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6.xml" ContentType="application/vnd.openxmlformats-officedocument.wordprocessingml.header+xml"/>
  <Override PartName="/word/footer13.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29.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00A15" w14:textId="24A2366A" w:rsidR="00B870A2" w:rsidRPr="00C9765D" w:rsidRDefault="00C32DEE" w:rsidP="00B870A2">
      <w:pPr>
        <w:suppressAutoHyphens w:val="0"/>
        <w:spacing w:line="240" w:lineRule="auto"/>
        <w:rPr>
          <w:rFonts w:cs="Arial"/>
          <w:sz w:val="24"/>
          <w:szCs w:val="24"/>
          <w:lang w:val="en-AU" w:eastAsia="en-AU"/>
        </w:rPr>
      </w:pPr>
      <w:bookmarkStart w:id="0" w:name="_Hlk155865750"/>
      <w:bookmarkEnd w:id="0"/>
      <w:r>
        <w:rPr>
          <w:noProof/>
          <w:lang w:val="en-AU" w:eastAsia="en-AU"/>
        </w:rPr>
        <w:drawing>
          <wp:inline distT="0" distB="0" distL="0" distR="0" wp14:anchorId="22E62C70" wp14:editId="73437A69">
            <wp:extent cx="1504950" cy="1095375"/>
            <wp:effectExtent l="0" t="0" r="0" b="9525"/>
            <wp:docPr id="2"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4950" cy="1095375"/>
                    </a:xfrm>
                    <a:prstGeom prst="rect">
                      <a:avLst/>
                    </a:prstGeom>
                    <a:noFill/>
                    <a:ln>
                      <a:noFill/>
                    </a:ln>
                  </pic:spPr>
                </pic:pic>
              </a:graphicData>
            </a:graphic>
          </wp:inline>
        </w:drawing>
      </w:r>
    </w:p>
    <w:p w14:paraId="6D0F7555" w14:textId="61074103" w:rsidR="00B870A2" w:rsidRDefault="00B870A2" w:rsidP="00B870A2">
      <w:pPr>
        <w:suppressAutoHyphens w:val="0"/>
        <w:spacing w:line="240" w:lineRule="auto"/>
        <w:rPr>
          <w:rFonts w:cs="Arial"/>
          <w:sz w:val="24"/>
          <w:szCs w:val="24"/>
          <w:lang w:val="en-AU" w:eastAsia="en-AU"/>
        </w:rPr>
      </w:pPr>
    </w:p>
    <w:p w14:paraId="6E55FAA3" w14:textId="77777777" w:rsidR="00C32DEE" w:rsidRPr="00C9765D" w:rsidRDefault="00C32DEE" w:rsidP="00B870A2">
      <w:pPr>
        <w:suppressAutoHyphens w:val="0"/>
        <w:spacing w:line="240" w:lineRule="auto"/>
        <w:rPr>
          <w:rFonts w:cs="Arial"/>
          <w:sz w:val="24"/>
          <w:szCs w:val="24"/>
          <w:lang w:val="en-AU" w:eastAsia="en-AU"/>
        </w:rPr>
      </w:pPr>
    </w:p>
    <w:p w14:paraId="05153671" w14:textId="77777777" w:rsidR="00B870A2" w:rsidRPr="00C9765D" w:rsidRDefault="00B870A2" w:rsidP="00B870A2">
      <w:pPr>
        <w:suppressAutoHyphens w:val="0"/>
        <w:spacing w:line="240" w:lineRule="auto"/>
        <w:rPr>
          <w:rFonts w:cs="Arial"/>
          <w:sz w:val="24"/>
          <w:szCs w:val="24"/>
          <w:lang w:val="en-AU" w:eastAsia="en-AU"/>
        </w:rPr>
      </w:pPr>
    </w:p>
    <w:p w14:paraId="19D64A92" w14:textId="77777777" w:rsidR="00B870A2" w:rsidRPr="00C9765D" w:rsidRDefault="00B870A2" w:rsidP="00B870A2">
      <w:pPr>
        <w:suppressAutoHyphens w:val="0"/>
        <w:spacing w:line="240" w:lineRule="auto"/>
        <w:rPr>
          <w:rFonts w:cs="Arial"/>
          <w:sz w:val="24"/>
          <w:szCs w:val="24"/>
          <w:lang w:val="en-AU" w:eastAsia="en-AU"/>
        </w:rPr>
      </w:pPr>
    </w:p>
    <w:p w14:paraId="4CF77B62" w14:textId="2979A8B8" w:rsidR="00B870A2" w:rsidRPr="00C9765D" w:rsidRDefault="00B870A2" w:rsidP="00B870A2">
      <w:pPr>
        <w:suppressAutoHyphens w:val="0"/>
        <w:spacing w:after="480" w:line="240" w:lineRule="auto"/>
        <w:rPr>
          <w:rFonts w:cs="Arial"/>
          <w:b/>
          <w:sz w:val="40"/>
          <w:szCs w:val="24"/>
          <w:lang w:val="en-AU" w:eastAsia="en-AU"/>
        </w:rPr>
      </w:pPr>
      <w:r w:rsidRPr="00C9765D">
        <w:rPr>
          <w:rFonts w:cs="Arial"/>
          <w:b/>
          <w:sz w:val="40"/>
          <w:szCs w:val="24"/>
          <w:lang w:val="en-AU" w:eastAsia="en-AU"/>
        </w:rPr>
        <w:t xml:space="preserve">Vehicle Standard (Australian Design Rule </w:t>
      </w:r>
      <w:r w:rsidR="002E18EF">
        <w:rPr>
          <w:rFonts w:cs="Arial"/>
          <w:b/>
          <w:sz w:val="40"/>
          <w:szCs w:val="24"/>
          <w:lang w:val="en-AU" w:eastAsia="en-AU"/>
        </w:rPr>
        <w:t>113</w:t>
      </w:r>
      <w:r>
        <w:rPr>
          <w:rFonts w:cs="Arial"/>
          <w:b/>
          <w:sz w:val="40"/>
          <w:szCs w:val="24"/>
          <w:lang w:val="en-AU" w:eastAsia="en-AU"/>
        </w:rPr>
        <w:t>/0</w:t>
      </w:r>
      <w:r w:rsidR="00243CC7">
        <w:rPr>
          <w:rFonts w:cs="Arial"/>
          <w:b/>
          <w:sz w:val="40"/>
          <w:szCs w:val="24"/>
          <w:lang w:val="en-AU" w:eastAsia="en-AU"/>
        </w:rPr>
        <w:t>0</w:t>
      </w:r>
      <w:r w:rsidRPr="00C9765D">
        <w:rPr>
          <w:rFonts w:cs="Arial"/>
          <w:b/>
          <w:sz w:val="40"/>
          <w:szCs w:val="24"/>
          <w:lang w:val="en-AU" w:eastAsia="en-AU"/>
        </w:rPr>
        <w:t xml:space="preserve"> –</w:t>
      </w:r>
      <w:r w:rsidR="00243CC7">
        <w:rPr>
          <w:rFonts w:cs="Arial"/>
          <w:b/>
          <w:sz w:val="40"/>
          <w:szCs w:val="24"/>
          <w:lang w:val="en-AU" w:eastAsia="en-AU"/>
        </w:rPr>
        <w:t xml:space="preserve"> </w:t>
      </w:r>
      <w:r w:rsidR="009D785B">
        <w:rPr>
          <w:rFonts w:cs="Arial"/>
          <w:b/>
          <w:sz w:val="40"/>
          <w:szCs w:val="24"/>
          <w:lang w:val="en-AU" w:eastAsia="en-AU"/>
        </w:rPr>
        <w:t>Acoustic Vehicle Alerting Systems</w:t>
      </w:r>
      <w:r w:rsidR="00AB515B">
        <w:rPr>
          <w:rFonts w:cs="Arial"/>
          <w:b/>
          <w:sz w:val="40"/>
          <w:szCs w:val="24"/>
          <w:lang w:val="en-AU" w:eastAsia="en-AU"/>
        </w:rPr>
        <w:t xml:space="preserve"> for </w:t>
      </w:r>
      <w:r w:rsidR="00CF487A">
        <w:rPr>
          <w:rFonts w:cs="Arial"/>
          <w:b/>
          <w:sz w:val="40"/>
          <w:szCs w:val="24"/>
          <w:lang w:val="en-AU" w:eastAsia="en-AU"/>
        </w:rPr>
        <w:t>Quiet Road Transport</w:t>
      </w:r>
      <w:r w:rsidR="00AB515B">
        <w:rPr>
          <w:rFonts w:cs="Arial"/>
          <w:b/>
          <w:sz w:val="40"/>
          <w:szCs w:val="24"/>
          <w:lang w:val="en-AU" w:eastAsia="en-AU"/>
        </w:rPr>
        <w:t xml:space="preserve"> Vehicles</w:t>
      </w:r>
      <w:r w:rsidRPr="00C9765D">
        <w:rPr>
          <w:rFonts w:cs="Arial"/>
          <w:b/>
          <w:sz w:val="40"/>
          <w:szCs w:val="24"/>
          <w:lang w:val="en-AU" w:eastAsia="en-AU"/>
        </w:rPr>
        <w:t>) 202</w:t>
      </w:r>
      <w:r w:rsidR="00722D04">
        <w:rPr>
          <w:rFonts w:cs="Arial"/>
          <w:b/>
          <w:sz w:val="40"/>
          <w:szCs w:val="24"/>
          <w:lang w:val="en-AU" w:eastAsia="en-AU"/>
        </w:rPr>
        <w:t>4</w:t>
      </w:r>
    </w:p>
    <w:p w14:paraId="4D454F38" w14:textId="621884F8" w:rsidR="00B870A2" w:rsidRPr="00C9765D" w:rsidRDefault="0039491E" w:rsidP="00B870A2">
      <w:pPr>
        <w:tabs>
          <w:tab w:val="left" w:pos="2160"/>
        </w:tabs>
        <w:suppressAutoHyphens w:val="0"/>
        <w:spacing w:line="240" w:lineRule="auto"/>
        <w:rPr>
          <w:sz w:val="24"/>
          <w:szCs w:val="24"/>
          <w:lang w:val="en-AU" w:eastAsia="en-AU"/>
        </w:rPr>
      </w:pPr>
      <w:r w:rsidRPr="00334FD0">
        <w:rPr>
          <w:sz w:val="24"/>
          <w:szCs w:val="24"/>
          <w:lang w:val="en-AU" w:eastAsia="en-AU"/>
        </w:rPr>
        <w:t xml:space="preserve">I, </w:t>
      </w:r>
      <w:r w:rsidR="00132664" w:rsidRPr="00132664">
        <w:rPr>
          <w:sz w:val="24"/>
          <w:szCs w:val="24"/>
          <w:lang w:val="en-AU" w:eastAsia="en-AU"/>
        </w:rPr>
        <w:t>CAROL BROWN</w:t>
      </w:r>
      <w:r w:rsidRPr="00334FD0">
        <w:rPr>
          <w:sz w:val="24"/>
          <w:szCs w:val="24"/>
          <w:lang w:val="en-AU" w:eastAsia="en-AU"/>
        </w:rPr>
        <w:t xml:space="preserve">, </w:t>
      </w:r>
      <w:r w:rsidR="007321AA" w:rsidRPr="007321AA">
        <w:rPr>
          <w:sz w:val="24"/>
          <w:szCs w:val="24"/>
          <w:lang w:val="en-AU" w:eastAsia="en-AU"/>
        </w:rPr>
        <w:t>Assistant Minister for Infrastructure and Transport</w:t>
      </w:r>
      <w:r w:rsidR="00686475">
        <w:rPr>
          <w:sz w:val="24"/>
          <w:szCs w:val="24"/>
          <w:lang w:val="en-AU" w:eastAsia="en-AU"/>
        </w:rPr>
        <w:t>,</w:t>
      </w:r>
      <w:r w:rsidR="007C5A39">
        <w:rPr>
          <w:sz w:val="24"/>
          <w:szCs w:val="24"/>
          <w:lang w:val="en-AU" w:eastAsia="en-AU"/>
        </w:rPr>
        <w:t xml:space="preserve"> </w:t>
      </w:r>
      <w:r w:rsidRPr="00C9765D">
        <w:rPr>
          <w:sz w:val="24"/>
          <w:szCs w:val="24"/>
          <w:lang w:val="en-AU" w:eastAsia="en-AU"/>
        </w:rPr>
        <w:t xml:space="preserve">determine this </w:t>
      </w:r>
      <w:r>
        <w:rPr>
          <w:sz w:val="24"/>
          <w:szCs w:val="24"/>
          <w:lang w:val="en-AU" w:eastAsia="en-AU"/>
        </w:rPr>
        <w:t xml:space="preserve">national road </w:t>
      </w:r>
      <w:r w:rsidRPr="00C9765D">
        <w:rPr>
          <w:sz w:val="24"/>
          <w:szCs w:val="24"/>
          <w:lang w:val="en-AU" w:eastAsia="en-AU"/>
        </w:rPr>
        <w:t xml:space="preserve">vehicle standard under </w:t>
      </w:r>
      <w:r w:rsidRPr="009D31A7">
        <w:rPr>
          <w:sz w:val="24"/>
          <w:szCs w:val="24"/>
          <w:lang w:val="en-AU" w:eastAsia="en-AU"/>
        </w:rPr>
        <w:t xml:space="preserve">section </w:t>
      </w:r>
      <w:r>
        <w:rPr>
          <w:sz w:val="24"/>
          <w:szCs w:val="24"/>
          <w:lang w:val="en-AU" w:eastAsia="en-AU"/>
        </w:rPr>
        <w:t>12</w:t>
      </w:r>
      <w:r w:rsidRPr="009D31A7">
        <w:rPr>
          <w:sz w:val="24"/>
          <w:szCs w:val="24"/>
          <w:lang w:val="en-AU" w:eastAsia="en-AU"/>
        </w:rPr>
        <w:t xml:space="preserve"> of the </w:t>
      </w:r>
      <w:r>
        <w:rPr>
          <w:i/>
          <w:sz w:val="24"/>
          <w:szCs w:val="24"/>
          <w:lang w:val="en-AU" w:eastAsia="en-AU"/>
        </w:rPr>
        <w:t>Road</w:t>
      </w:r>
      <w:r w:rsidR="003227C9">
        <w:rPr>
          <w:i/>
          <w:sz w:val="24"/>
          <w:szCs w:val="24"/>
          <w:lang w:val="en-AU" w:eastAsia="en-AU"/>
        </w:rPr>
        <w:t> </w:t>
      </w:r>
      <w:r>
        <w:rPr>
          <w:i/>
          <w:sz w:val="24"/>
          <w:szCs w:val="24"/>
          <w:lang w:val="en-AU" w:eastAsia="en-AU"/>
        </w:rPr>
        <w:t>Vehicle Standards Act 2018</w:t>
      </w:r>
      <w:r w:rsidR="00FF0F41">
        <w:rPr>
          <w:sz w:val="24"/>
          <w:szCs w:val="24"/>
          <w:lang w:val="en-AU" w:eastAsia="en-AU"/>
        </w:rPr>
        <w:t>.</w:t>
      </w:r>
    </w:p>
    <w:p w14:paraId="76FCF168" w14:textId="77777777" w:rsidR="00B870A2" w:rsidRPr="00C9765D" w:rsidRDefault="00B870A2" w:rsidP="00B870A2">
      <w:pPr>
        <w:tabs>
          <w:tab w:val="left" w:pos="2160"/>
        </w:tabs>
        <w:suppressAutoHyphens w:val="0"/>
        <w:spacing w:line="240" w:lineRule="auto"/>
        <w:rPr>
          <w:sz w:val="24"/>
          <w:szCs w:val="24"/>
          <w:lang w:val="en-AU" w:eastAsia="en-AU"/>
        </w:rPr>
      </w:pPr>
    </w:p>
    <w:p w14:paraId="60C6095B" w14:textId="3343E778" w:rsidR="00B870A2" w:rsidRPr="00C9765D" w:rsidRDefault="008A5355" w:rsidP="00B870A2">
      <w:pPr>
        <w:tabs>
          <w:tab w:val="left" w:pos="2160"/>
        </w:tabs>
        <w:suppressAutoHyphens w:val="0"/>
        <w:spacing w:line="240" w:lineRule="auto"/>
        <w:rPr>
          <w:sz w:val="24"/>
          <w:szCs w:val="24"/>
          <w:lang w:val="en-AU" w:eastAsia="en-AU"/>
        </w:rPr>
      </w:pPr>
      <w:r>
        <w:rPr>
          <w:sz w:val="24"/>
          <w:szCs w:val="24"/>
          <w:lang w:val="en-AU" w:eastAsia="en-AU"/>
        </w:rPr>
        <w:t>Dated: 17 January 2024</w:t>
      </w:r>
    </w:p>
    <w:p w14:paraId="2861DB86" w14:textId="77777777" w:rsidR="00B870A2" w:rsidRPr="00C9765D" w:rsidRDefault="00B870A2" w:rsidP="00B870A2">
      <w:pPr>
        <w:tabs>
          <w:tab w:val="left" w:pos="2160"/>
        </w:tabs>
        <w:suppressAutoHyphens w:val="0"/>
        <w:spacing w:line="240" w:lineRule="auto"/>
        <w:rPr>
          <w:sz w:val="24"/>
          <w:szCs w:val="24"/>
          <w:lang w:val="en-AU" w:eastAsia="en-AU"/>
        </w:rPr>
      </w:pPr>
    </w:p>
    <w:p w14:paraId="4D2F79FF" w14:textId="77777777" w:rsidR="00B870A2" w:rsidRPr="00C9765D" w:rsidRDefault="00B870A2" w:rsidP="00B870A2">
      <w:pPr>
        <w:tabs>
          <w:tab w:val="left" w:pos="2160"/>
        </w:tabs>
        <w:suppressAutoHyphens w:val="0"/>
        <w:spacing w:line="240" w:lineRule="auto"/>
        <w:rPr>
          <w:sz w:val="24"/>
          <w:szCs w:val="24"/>
          <w:lang w:val="en-AU" w:eastAsia="en-AU"/>
        </w:rPr>
      </w:pPr>
    </w:p>
    <w:p w14:paraId="31680F11" w14:textId="13B66D75" w:rsidR="00B870A2" w:rsidRPr="00C9765D" w:rsidRDefault="00B870A2" w:rsidP="00B870A2">
      <w:pPr>
        <w:suppressAutoHyphens w:val="0"/>
        <w:spacing w:line="240" w:lineRule="auto"/>
        <w:rPr>
          <w:sz w:val="24"/>
          <w:szCs w:val="24"/>
          <w:lang w:val="en-AU" w:eastAsia="en-AU"/>
        </w:rPr>
      </w:pPr>
    </w:p>
    <w:p w14:paraId="0016DA71" w14:textId="77777777" w:rsidR="00B870A2" w:rsidRPr="00C9765D" w:rsidRDefault="00B870A2" w:rsidP="00B870A2">
      <w:pPr>
        <w:tabs>
          <w:tab w:val="left" w:pos="2160"/>
        </w:tabs>
        <w:suppressAutoHyphens w:val="0"/>
        <w:spacing w:line="240" w:lineRule="auto"/>
        <w:ind w:left="2160" w:hanging="2160"/>
        <w:rPr>
          <w:sz w:val="24"/>
          <w:szCs w:val="24"/>
          <w:lang w:val="en-AU" w:eastAsia="en-AU"/>
        </w:rPr>
      </w:pPr>
    </w:p>
    <w:p w14:paraId="07C6DDAC" w14:textId="77777777" w:rsidR="00B870A2" w:rsidRPr="00C9765D" w:rsidRDefault="00B870A2" w:rsidP="00B870A2">
      <w:pPr>
        <w:suppressAutoHyphens w:val="0"/>
        <w:spacing w:line="240" w:lineRule="auto"/>
        <w:rPr>
          <w:sz w:val="24"/>
          <w:szCs w:val="24"/>
          <w:lang w:val="en-AU" w:eastAsia="en-AU"/>
        </w:rPr>
      </w:pPr>
    </w:p>
    <w:p w14:paraId="7332C0F0" w14:textId="77777777" w:rsidR="00B870A2" w:rsidRPr="00C9765D" w:rsidRDefault="00B870A2" w:rsidP="00B870A2">
      <w:pPr>
        <w:suppressAutoHyphens w:val="0"/>
        <w:spacing w:line="240" w:lineRule="auto"/>
        <w:rPr>
          <w:sz w:val="24"/>
          <w:szCs w:val="24"/>
          <w:lang w:val="en-AU" w:eastAsia="en-AU"/>
        </w:rPr>
      </w:pPr>
    </w:p>
    <w:p w14:paraId="7D209A2F" w14:textId="77777777" w:rsidR="00B870A2" w:rsidRPr="00C9765D" w:rsidRDefault="00B870A2" w:rsidP="00B870A2">
      <w:pPr>
        <w:suppressAutoHyphens w:val="0"/>
        <w:spacing w:line="240" w:lineRule="auto"/>
        <w:rPr>
          <w:sz w:val="24"/>
          <w:szCs w:val="24"/>
          <w:lang w:val="en-AU" w:eastAsia="en-AU"/>
        </w:rPr>
      </w:pPr>
    </w:p>
    <w:p w14:paraId="66C7F389" w14:textId="77777777" w:rsidR="00B870A2" w:rsidRPr="00C9765D" w:rsidRDefault="00B870A2" w:rsidP="00B870A2">
      <w:pPr>
        <w:suppressAutoHyphens w:val="0"/>
        <w:spacing w:line="240" w:lineRule="auto"/>
        <w:rPr>
          <w:sz w:val="24"/>
          <w:szCs w:val="24"/>
          <w:lang w:val="en-AU" w:eastAsia="en-AU"/>
        </w:rPr>
      </w:pPr>
    </w:p>
    <w:p w14:paraId="1FD6AF5B" w14:textId="77777777" w:rsidR="00B870A2" w:rsidRPr="00C9765D" w:rsidRDefault="00B870A2" w:rsidP="00B870A2">
      <w:pPr>
        <w:suppressAutoHyphens w:val="0"/>
        <w:spacing w:line="240" w:lineRule="auto"/>
        <w:rPr>
          <w:sz w:val="24"/>
          <w:szCs w:val="24"/>
          <w:lang w:val="en-AU" w:eastAsia="en-AU"/>
        </w:rPr>
      </w:pPr>
    </w:p>
    <w:p w14:paraId="0A11EEB5" w14:textId="77777777" w:rsidR="00B870A2" w:rsidRPr="00C9765D" w:rsidRDefault="00B870A2" w:rsidP="00B870A2">
      <w:pPr>
        <w:suppressAutoHyphens w:val="0"/>
        <w:spacing w:line="240" w:lineRule="auto"/>
        <w:rPr>
          <w:sz w:val="24"/>
          <w:szCs w:val="24"/>
          <w:lang w:val="en-AU" w:eastAsia="en-AU"/>
        </w:rPr>
      </w:pPr>
    </w:p>
    <w:p w14:paraId="6CFF5584" w14:textId="77777777" w:rsidR="00B870A2" w:rsidRPr="00C9765D" w:rsidRDefault="00B870A2" w:rsidP="00B870A2">
      <w:pPr>
        <w:suppressAutoHyphens w:val="0"/>
        <w:spacing w:line="240" w:lineRule="auto"/>
        <w:rPr>
          <w:sz w:val="24"/>
          <w:szCs w:val="24"/>
          <w:lang w:val="en-AU" w:eastAsia="en-AU"/>
        </w:rPr>
      </w:pPr>
    </w:p>
    <w:p w14:paraId="1A8098E6" w14:textId="77777777" w:rsidR="00B870A2" w:rsidRPr="00C9765D" w:rsidRDefault="00B870A2" w:rsidP="00B870A2">
      <w:pPr>
        <w:suppressAutoHyphens w:val="0"/>
        <w:spacing w:line="240" w:lineRule="auto"/>
        <w:rPr>
          <w:sz w:val="24"/>
          <w:szCs w:val="24"/>
          <w:lang w:val="en-AU" w:eastAsia="en-AU"/>
        </w:rPr>
      </w:pPr>
    </w:p>
    <w:p w14:paraId="5276716A" w14:textId="77777777" w:rsidR="00B870A2" w:rsidRPr="00C9765D" w:rsidRDefault="00B870A2" w:rsidP="00B870A2">
      <w:pPr>
        <w:suppressAutoHyphens w:val="0"/>
        <w:spacing w:line="240" w:lineRule="auto"/>
        <w:rPr>
          <w:sz w:val="24"/>
          <w:szCs w:val="24"/>
          <w:lang w:val="en-AU" w:eastAsia="en-AU"/>
        </w:rPr>
      </w:pPr>
    </w:p>
    <w:p w14:paraId="24E9E2C0" w14:textId="77777777" w:rsidR="00B870A2" w:rsidRPr="00C9765D" w:rsidRDefault="00B870A2" w:rsidP="00B870A2">
      <w:pPr>
        <w:suppressAutoHyphens w:val="0"/>
        <w:spacing w:line="240" w:lineRule="auto"/>
        <w:rPr>
          <w:sz w:val="24"/>
          <w:szCs w:val="24"/>
          <w:lang w:val="en-AU" w:eastAsia="en-AU"/>
        </w:rPr>
      </w:pPr>
    </w:p>
    <w:p w14:paraId="3BACA12A" w14:textId="5E374B50" w:rsidR="00B870A2" w:rsidRPr="00C9765D" w:rsidRDefault="008A5355" w:rsidP="00B870A2">
      <w:pPr>
        <w:suppressAutoHyphens w:val="0"/>
        <w:spacing w:line="240" w:lineRule="auto"/>
        <w:rPr>
          <w:sz w:val="24"/>
          <w:szCs w:val="24"/>
          <w:lang w:val="en-AU" w:eastAsia="en-AU"/>
        </w:rPr>
      </w:pPr>
      <w:r>
        <w:rPr>
          <w:sz w:val="24"/>
          <w:szCs w:val="24"/>
          <w:lang w:val="en-AU" w:eastAsia="en-AU"/>
        </w:rPr>
        <w:t>[SIGNED]</w:t>
      </w:r>
    </w:p>
    <w:p w14:paraId="3274E714" w14:textId="10DD77AB" w:rsidR="0039491E" w:rsidRPr="00334FD0" w:rsidRDefault="00132664" w:rsidP="0039491E">
      <w:pPr>
        <w:suppressAutoHyphens w:val="0"/>
        <w:spacing w:before="100" w:beforeAutospacing="1" w:after="100" w:afterAutospacing="1" w:line="240" w:lineRule="auto"/>
        <w:rPr>
          <w:sz w:val="24"/>
          <w:szCs w:val="24"/>
          <w:lang w:val="en-AU" w:eastAsia="en-AU"/>
        </w:rPr>
      </w:pPr>
      <w:r w:rsidRPr="00132664">
        <w:rPr>
          <w:sz w:val="24"/>
          <w:szCs w:val="24"/>
          <w:lang w:val="en-AU" w:eastAsia="en-AU"/>
        </w:rPr>
        <w:t>Carol Brown</w:t>
      </w:r>
    </w:p>
    <w:p w14:paraId="49D1B172" w14:textId="0B5F5EE8" w:rsidR="0039491E" w:rsidRPr="00C9765D" w:rsidRDefault="007321AA" w:rsidP="0039491E">
      <w:pPr>
        <w:suppressAutoHyphens w:val="0"/>
        <w:spacing w:before="100" w:beforeAutospacing="1" w:after="100" w:afterAutospacing="1" w:line="240" w:lineRule="auto"/>
        <w:rPr>
          <w:sz w:val="24"/>
          <w:szCs w:val="24"/>
          <w:lang w:val="en-AU" w:eastAsia="en-AU"/>
        </w:rPr>
      </w:pPr>
      <w:r w:rsidRPr="007321AA">
        <w:rPr>
          <w:sz w:val="24"/>
          <w:szCs w:val="24"/>
          <w:lang w:val="en-AU" w:eastAsia="en-AU"/>
        </w:rPr>
        <w:t>Assistant Minister for Infrastructure and Transport</w:t>
      </w:r>
    </w:p>
    <w:p w14:paraId="0C9151B0" w14:textId="77777777" w:rsidR="00B870A2" w:rsidRDefault="00B870A2" w:rsidP="00B870A2">
      <w:pPr>
        <w:rPr>
          <w:sz w:val="40"/>
        </w:rPr>
      </w:pPr>
    </w:p>
    <w:p w14:paraId="3DF7764C" w14:textId="77777777" w:rsidR="00B870A2" w:rsidRDefault="00B870A2" w:rsidP="00B870A2">
      <w:pPr>
        <w:rPr>
          <w:sz w:val="40"/>
        </w:rPr>
        <w:sectPr w:rsidR="00B870A2" w:rsidSect="00C32DEE">
          <w:headerReference w:type="even" r:id="rId12"/>
          <w:headerReference w:type="default" r:id="rId13"/>
          <w:footerReference w:type="default" r:id="rId14"/>
          <w:headerReference w:type="first" r:id="rId15"/>
          <w:footnotePr>
            <w:numRestart w:val="eachSect"/>
          </w:footnotePr>
          <w:endnotePr>
            <w:numFmt w:val="decimal"/>
          </w:endnotePr>
          <w:type w:val="continuous"/>
          <w:pgSz w:w="11907" w:h="16840" w:code="9"/>
          <w:pgMar w:top="1440" w:right="1701" w:bottom="1440" w:left="1701" w:header="964" w:footer="1701" w:gutter="0"/>
          <w:cols w:space="720"/>
          <w:titlePg/>
          <w:docGrid w:linePitch="272"/>
        </w:sectPr>
      </w:pPr>
    </w:p>
    <w:p w14:paraId="598225A3" w14:textId="77777777" w:rsidR="00B870A2" w:rsidRPr="00620C7C" w:rsidRDefault="00B870A2" w:rsidP="00B870A2">
      <w:pPr>
        <w:suppressAutoHyphens w:val="0"/>
        <w:spacing w:line="240" w:lineRule="auto"/>
        <w:jc w:val="center"/>
        <w:rPr>
          <w:rFonts w:cs="Arial"/>
          <w:b/>
          <w:sz w:val="24"/>
          <w:szCs w:val="24"/>
          <w:lang w:val="en-AU" w:eastAsia="en-AU"/>
        </w:rPr>
      </w:pPr>
      <w:r w:rsidRPr="00620C7C">
        <w:rPr>
          <w:rFonts w:cs="Arial"/>
          <w:b/>
          <w:sz w:val="24"/>
          <w:szCs w:val="24"/>
          <w:lang w:val="en-AU" w:eastAsia="en-AU"/>
        </w:rPr>
        <w:lastRenderedPageBreak/>
        <w:t>CONTENTS</w:t>
      </w:r>
    </w:p>
    <w:p w14:paraId="70EACADC" w14:textId="77777777" w:rsidR="00B870A2" w:rsidRPr="00620C7C" w:rsidRDefault="00B870A2" w:rsidP="00B870A2">
      <w:pPr>
        <w:suppressAutoHyphens w:val="0"/>
        <w:spacing w:line="240" w:lineRule="auto"/>
        <w:rPr>
          <w:rFonts w:cs="Arial"/>
          <w:b/>
          <w:sz w:val="24"/>
          <w:szCs w:val="24"/>
          <w:lang w:val="en-AU" w:eastAsia="en-AU"/>
        </w:rPr>
      </w:pPr>
    </w:p>
    <w:p w14:paraId="10D6EAE1" w14:textId="51EBDB5C" w:rsidR="00BB5BD0" w:rsidRDefault="00B870A2">
      <w:pPr>
        <w:pStyle w:val="TOC1"/>
        <w:rPr>
          <w:rFonts w:asciiTheme="minorHAnsi" w:eastAsiaTheme="minorEastAsia" w:hAnsiTheme="minorHAnsi" w:cstheme="minorBidi"/>
          <w:caps w:val="0"/>
          <w:noProof/>
          <w:sz w:val="22"/>
          <w:szCs w:val="22"/>
          <w:lang w:val="en-AU" w:eastAsia="en-AU"/>
        </w:rPr>
      </w:pPr>
      <w:r w:rsidRPr="00620C7C">
        <w:rPr>
          <w:rFonts w:cs="Arial"/>
          <w:b/>
          <w:szCs w:val="24"/>
          <w:lang w:val="en-AU" w:eastAsia="en-AU"/>
        </w:rPr>
        <w:fldChar w:fldCharType="begin"/>
      </w:r>
      <w:r w:rsidRPr="00620C7C">
        <w:rPr>
          <w:rFonts w:cs="Arial"/>
          <w:b/>
          <w:szCs w:val="24"/>
          <w:lang w:val="en-AU" w:eastAsia="en-AU"/>
        </w:rPr>
        <w:instrText xml:space="preserve"> TOC \t "Heading A,1,Body-Section Title,1" </w:instrText>
      </w:r>
      <w:r w:rsidRPr="00620C7C">
        <w:rPr>
          <w:rFonts w:cs="Arial"/>
          <w:b/>
          <w:szCs w:val="24"/>
          <w:lang w:val="en-AU" w:eastAsia="en-AU"/>
        </w:rPr>
        <w:fldChar w:fldCharType="separate"/>
      </w:r>
      <w:r w:rsidR="00BB5BD0">
        <w:rPr>
          <w:noProof/>
        </w:rPr>
        <w:t>1.</w:t>
      </w:r>
      <w:r w:rsidR="00BB5BD0">
        <w:rPr>
          <w:rFonts w:asciiTheme="minorHAnsi" w:eastAsiaTheme="minorEastAsia" w:hAnsiTheme="minorHAnsi" w:cstheme="minorBidi"/>
          <w:caps w:val="0"/>
          <w:noProof/>
          <w:sz w:val="22"/>
          <w:szCs w:val="22"/>
          <w:lang w:val="en-AU" w:eastAsia="en-AU"/>
        </w:rPr>
        <w:tab/>
      </w:r>
      <w:r w:rsidR="00BB5BD0">
        <w:rPr>
          <w:noProof/>
        </w:rPr>
        <w:t>legislative provisions</w:t>
      </w:r>
      <w:r w:rsidR="00BB5BD0">
        <w:rPr>
          <w:noProof/>
        </w:rPr>
        <w:tab/>
      </w:r>
      <w:r w:rsidR="00BB5BD0">
        <w:rPr>
          <w:noProof/>
        </w:rPr>
        <w:fldChar w:fldCharType="begin"/>
      </w:r>
      <w:r w:rsidR="00BB5BD0">
        <w:rPr>
          <w:noProof/>
        </w:rPr>
        <w:instrText xml:space="preserve"> PAGEREF _Toc115167338 \h </w:instrText>
      </w:r>
      <w:r w:rsidR="00BB5BD0">
        <w:rPr>
          <w:noProof/>
        </w:rPr>
      </w:r>
      <w:r w:rsidR="00BB5BD0">
        <w:rPr>
          <w:noProof/>
        </w:rPr>
        <w:fldChar w:fldCharType="separate"/>
      </w:r>
      <w:r w:rsidR="008F489F">
        <w:rPr>
          <w:noProof/>
        </w:rPr>
        <w:t>3</w:t>
      </w:r>
      <w:r w:rsidR="00BB5BD0">
        <w:rPr>
          <w:noProof/>
        </w:rPr>
        <w:fldChar w:fldCharType="end"/>
      </w:r>
    </w:p>
    <w:p w14:paraId="1FFD711D" w14:textId="414F74F1" w:rsidR="00BB5BD0" w:rsidRDefault="00BB5BD0">
      <w:pPr>
        <w:pStyle w:val="TOC1"/>
        <w:rPr>
          <w:rFonts w:asciiTheme="minorHAnsi" w:eastAsiaTheme="minorEastAsia" w:hAnsiTheme="minorHAnsi" w:cstheme="minorBidi"/>
          <w:caps w:val="0"/>
          <w:noProof/>
          <w:sz w:val="22"/>
          <w:szCs w:val="22"/>
          <w:lang w:val="en-AU" w:eastAsia="en-AU"/>
        </w:rPr>
      </w:pPr>
      <w:r>
        <w:rPr>
          <w:noProof/>
        </w:rPr>
        <w:t>2.</w:t>
      </w:r>
      <w:r>
        <w:rPr>
          <w:rFonts w:asciiTheme="minorHAnsi" w:eastAsiaTheme="minorEastAsia" w:hAnsiTheme="minorHAnsi" w:cstheme="minorBidi"/>
          <w:caps w:val="0"/>
          <w:noProof/>
          <w:sz w:val="22"/>
          <w:szCs w:val="22"/>
          <w:lang w:val="en-AU" w:eastAsia="en-AU"/>
        </w:rPr>
        <w:tab/>
      </w:r>
      <w:r>
        <w:rPr>
          <w:noProof/>
        </w:rPr>
        <w:t>FUNCTION</w:t>
      </w:r>
      <w:r>
        <w:rPr>
          <w:noProof/>
        </w:rPr>
        <w:tab/>
      </w:r>
      <w:r>
        <w:rPr>
          <w:noProof/>
        </w:rPr>
        <w:fldChar w:fldCharType="begin"/>
      </w:r>
      <w:r>
        <w:rPr>
          <w:noProof/>
        </w:rPr>
        <w:instrText xml:space="preserve"> PAGEREF _Toc115167339 \h </w:instrText>
      </w:r>
      <w:r>
        <w:rPr>
          <w:noProof/>
        </w:rPr>
      </w:r>
      <w:r>
        <w:rPr>
          <w:noProof/>
        </w:rPr>
        <w:fldChar w:fldCharType="separate"/>
      </w:r>
      <w:r w:rsidR="008F489F">
        <w:rPr>
          <w:noProof/>
        </w:rPr>
        <w:t>3</w:t>
      </w:r>
      <w:r>
        <w:rPr>
          <w:noProof/>
        </w:rPr>
        <w:fldChar w:fldCharType="end"/>
      </w:r>
    </w:p>
    <w:p w14:paraId="58E921ED" w14:textId="3B7BE9AD" w:rsidR="00BB5BD0" w:rsidRDefault="00BB5BD0">
      <w:pPr>
        <w:pStyle w:val="TOC1"/>
        <w:rPr>
          <w:rFonts w:asciiTheme="minorHAnsi" w:eastAsiaTheme="minorEastAsia" w:hAnsiTheme="minorHAnsi" w:cstheme="minorBidi"/>
          <w:caps w:val="0"/>
          <w:noProof/>
          <w:sz w:val="22"/>
          <w:szCs w:val="22"/>
          <w:lang w:val="en-AU" w:eastAsia="en-AU"/>
        </w:rPr>
      </w:pPr>
      <w:r>
        <w:rPr>
          <w:noProof/>
        </w:rPr>
        <w:t>3.</w:t>
      </w:r>
      <w:r>
        <w:rPr>
          <w:rFonts w:asciiTheme="minorHAnsi" w:eastAsiaTheme="minorEastAsia" w:hAnsiTheme="minorHAnsi" w:cstheme="minorBidi"/>
          <w:caps w:val="0"/>
          <w:noProof/>
          <w:sz w:val="22"/>
          <w:szCs w:val="22"/>
          <w:lang w:val="en-AU" w:eastAsia="en-AU"/>
        </w:rPr>
        <w:tab/>
      </w:r>
      <w:r>
        <w:rPr>
          <w:noProof/>
        </w:rPr>
        <w:t>APPLICABILITY</w:t>
      </w:r>
      <w:r>
        <w:rPr>
          <w:noProof/>
        </w:rPr>
        <w:tab/>
      </w:r>
      <w:r>
        <w:rPr>
          <w:noProof/>
        </w:rPr>
        <w:fldChar w:fldCharType="begin"/>
      </w:r>
      <w:r>
        <w:rPr>
          <w:noProof/>
        </w:rPr>
        <w:instrText xml:space="preserve"> PAGEREF _Toc115167340 \h </w:instrText>
      </w:r>
      <w:r>
        <w:rPr>
          <w:noProof/>
        </w:rPr>
      </w:r>
      <w:r>
        <w:rPr>
          <w:noProof/>
        </w:rPr>
        <w:fldChar w:fldCharType="separate"/>
      </w:r>
      <w:r w:rsidR="008F489F">
        <w:rPr>
          <w:noProof/>
        </w:rPr>
        <w:t>3</w:t>
      </w:r>
      <w:r>
        <w:rPr>
          <w:noProof/>
        </w:rPr>
        <w:fldChar w:fldCharType="end"/>
      </w:r>
    </w:p>
    <w:p w14:paraId="02C76A60" w14:textId="3D2730AF" w:rsidR="00BB5BD0" w:rsidRDefault="00BB5BD0">
      <w:pPr>
        <w:pStyle w:val="TOC1"/>
        <w:rPr>
          <w:rFonts w:asciiTheme="minorHAnsi" w:eastAsiaTheme="minorEastAsia" w:hAnsiTheme="minorHAnsi" w:cstheme="minorBidi"/>
          <w:caps w:val="0"/>
          <w:noProof/>
          <w:sz w:val="22"/>
          <w:szCs w:val="22"/>
          <w:lang w:val="en-AU" w:eastAsia="en-AU"/>
        </w:rPr>
      </w:pPr>
      <w:r>
        <w:rPr>
          <w:noProof/>
        </w:rPr>
        <w:t>4.</w:t>
      </w:r>
      <w:r>
        <w:rPr>
          <w:rFonts w:asciiTheme="minorHAnsi" w:eastAsiaTheme="minorEastAsia" w:hAnsiTheme="minorHAnsi" w:cstheme="minorBidi"/>
          <w:caps w:val="0"/>
          <w:noProof/>
          <w:sz w:val="22"/>
          <w:szCs w:val="22"/>
          <w:lang w:val="en-AU" w:eastAsia="en-AU"/>
        </w:rPr>
        <w:tab/>
      </w:r>
      <w:r>
        <w:rPr>
          <w:noProof/>
        </w:rPr>
        <w:t>DEFINITIONS</w:t>
      </w:r>
      <w:r>
        <w:rPr>
          <w:noProof/>
        </w:rPr>
        <w:tab/>
      </w:r>
      <w:r>
        <w:rPr>
          <w:noProof/>
        </w:rPr>
        <w:fldChar w:fldCharType="begin"/>
      </w:r>
      <w:r>
        <w:rPr>
          <w:noProof/>
        </w:rPr>
        <w:instrText xml:space="preserve"> PAGEREF _Toc115167341 \h </w:instrText>
      </w:r>
      <w:r>
        <w:rPr>
          <w:noProof/>
        </w:rPr>
      </w:r>
      <w:r>
        <w:rPr>
          <w:noProof/>
        </w:rPr>
        <w:fldChar w:fldCharType="separate"/>
      </w:r>
      <w:r w:rsidR="008F489F">
        <w:rPr>
          <w:noProof/>
        </w:rPr>
        <w:t>5</w:t>
      </w:r>
      <w:r>
        <w:rPr>
          <w:noProof/>
        </w:rPr>
        <w:fldChar w:fldCharType="end"/>
      </w:r>
    </w:p>
    <w:p w14:paraId="3748A038" w14:textId="053323C1" w:rsidR="00BB5BD0" w:rsidRDefault="00BB5BD0">
      <w:pPr>
        <w:pStyle w:val="TOC1"/>
        <w:rPr>
          <w:rFonts w:asciiTheme="minorHAnsi" w:eastAsiaTheme="minorEastAsia" w:hAnsiTheme="minorHAnsi" w:cstheme="minorBidi"/>
          <w:caps w:val="0"/>
          <w:noProof/>
          <w:sz w:val="22"/>
          <w:szCs w:val="22"/>
          <w:lang w:val="en-AU" w:eastAsia="en-AU"/>
        </w:rPr>
      </w:pPr>
      <w:r>
        <w:rPr>
          <w:noProof/>
        </w:rPr>
        <w:t>5.</w:t>
      </w:r>
      <w:r>
        <w:rPr>
          <w:rFonts w:asciiTheme="minorHAnsi" w:eastAsiaTheme="minorEastAsia" w:hAnsiTheme="minorHAnsi" w:cstheme="minorBidi"/>
          <w:caps w:val="0"/>
          <w:noProof/>
          <w:sz w:val="22"/>
          <w:szCs w:val="22"/>
          <w:lang w:val="en-AU" w:eastAsia="en-AU"/>
        </w:rPr>
        <w:tab/>
      </w:r>
      <w:r>
        <w:rPr>
          <w:noProof/>
        </w:rPr>
        <w:t>REQUIREMENTS</w:t>
      </w:r>
      <w:r>
        <w:rPr>
          <w:noProof/>
        </w:rPr>
        <w:tab/>
      </w:r>
      <w:r>
        <w:rPr>
          <w:noProof/>
        </w:rPr>
        <w:fldChar w:fldCharType="begin"/>
      </w:r>
      <w:r>
        <w:rPr>
          <w:noProof/>
        </w:rPr>
        <w:instrText xml:space="preserve"> PAGEREF _Toc115167342 \h </w:instrText>
      </w:r>
      <w:r>
        <w:rPr>
          <w:noProof/>
        </w:rPr>
      </w:r>
      <w:r>
        <w:rPr>
          <w:noProof/>
        </w:rPr>
        <w:fldChar w:fldCharType="separate"/>
      </w:r>
      <w:r w:rsidR="008F489F">
        <w:rPr>
          <w:noProof/>
        </w:rPr>
        <w:t>5</w:t>
      </w:r>
      <w:r>
        <w:rPr>
          <w:noProof/>
        </w:rPr>
        <w:fldChar w:fldCharType="end"/>
      </w:r>
    </w:p>
    <w:p w14:paraId="783758CA" w14:textId="1C241626" w:rsidR="00BB5BD0" w:rsidRDefault="00BB5BD0">
      <w:pPr>
        <w:pStyle w:val="TOC1"/>
        <w:rPr>
          <w:rFonts w:asciiTheme="minorHAnsi" w:eastAsiaTheme="minorEastAsia" w:hAnsiTheme="minorHAnsi" w:cstheme="minorBidi"/>
          <w:caps w:val="0"/>
          <w:noProof/>
          <w:sz w:val="22"/>
          <w:szCs w:val="22"/>
          <w:lang w:val="en-AU" w:eastAsia="en-AU"/>
        </w:rPr>
      </w:pPr>
      <w:r>
        <w:rPr>
          <w:noProof/>
        </w:rPr>
        <w:t>6.</w:t>
      </w:r>
      <w:r>
        <w:rPr>
          <w:rFonts w:asciiTheme="minorHAnsi" w:eastAsiaTheme="minorEastAsia" w:hAnsiTheme="minorHAnsi" w:cstheme="minorBidi"/>
          <w:caps w:val="0"/>
          <w:noProof/>
          <w:sz w:val="22"/>
          <w:szCs w:val="22"/>
          <w:lang w:val="en-AU" w:eastAsia="en-AU"/>
        </w:rPr>
        <w:tab/>
      </w:r>
      <w:r>
        <w:rPr>
          <w:noProof/>
        </w:rPr>
        <w:t>EXEMPTIONS AND ALTERNATIVE PROCEDURES</w:t>
      </w:r>
      <w:r>
        <w:rPr>
          <w:noProof/>
        </w:rPr>
        <w:tab/>
      </w:r>
      <w:r>
        <w:rPr>
          <w:noProof/>
        </w:rPr>
        <w:fldChar w:fldCharType="begin"/>
      </w:r>
      <w:r>
        <w:rPr>
          <w:noProof/>
        </w:rPr>
        <w:instrText xml:space="preserve"> PAGEREF _Toc115167343 \h </w:instrText>
      </w:r>
      <w:r>
        <w:rPr>
          <w:noProof/>
        </w:rPr>
      </w:r>
      <w:r>
        <w:rPr>
          <w:noProof/>
        </w:rPr>
        <w:fldChar w:fldCharType="separate"/>
      </w:r>
      <w:r w:rsidR="008F489F">
        <w:rPr>
          <w:noProof/>
        </w:rPr>
        <w:t>5</w:t>
      </w:r>
      <w:r>
        <w:rPr>
          <w:noProof/>
        </w:rPr>
        <w:fldChar w:fldCharType="end"/>
      </w:r>
    </w:p>
    <w:p w14:paraId="7E56230F" w14:textId="52C4CDEA" w:rsidR="00BB5BD0" w:rsidRDefault="00BB5BD0">
      <w:pPr>
        <w:pStyle w:val="TOC1"/>
        <w:rPr>
          <w:rFonts w:asciiTheme="minorHAnsi" w:eastAsiaTheme="minorEastAsia" w:hAnsiTheme="minorHAnsi" w:cstheme="minorBidi"/>
          <w:caps w:val="0"/>
          <w:noProof/>
          <w:sz w:val="22"/>
          <w:szCs w:val="22"/>
          <w:lang w:val="en-AU" w:eastAsia="en-AU"/>
        </w:rPr>
      </w:pPr>
      <w:r>
        <w:rPr>
          <w:noProof/>
        </w:rPr>
        <w:t>7.</w:t>
      </w:r>
      <w:r>
        <w:rPr>
          <w:rFonts w:asciiTheme="minorHAnsi" w:eastAsiaTheme="minorEastAsia" w:hAnsiTheme="minorHAnsi" w:cstheme="minorBidi"/>
          <w:caps w:val="0"/>
          <w:noProof/>
          <w:sz w:val="22"/>
          <w:szCs w:val="22"/>
          <w:lang w:val="en-AU" w:eastAsia="en-AU"/>
        </w:rPr>
        <w:tab/>
      </w:r>
      <w:r>
        <w:rPr>
          <w:noProof/>
        </w:rPr>
        <w:t>ALTERNATIVE STANDARDS</w:t>
      </w:r>
      <w:r>
        <w:rPr>
          <w:noProof/>
        </w:rPr>
        <w:tab/>
      </w:r>
      <w:r>
        <w:rPr>
          <w:noProof/>
        </w:rPr>
        <w:fldChar w:fldCharType="begin"/>
      </w:r>
      <w:r>
        <w:rPr>
          <w:noProof/>
        </w:rPr>
        <w:instrText xml:space="preserve"> PAGEREF _Toc115167344 \h </w:instrText>
      </w:r>
      <w:r>
        <w:rPr>
          <w:noProof/>
        </w:rPr>
      </w:r>
      <w:r>
        <w:rPr>
          <w:noProof/>
        </w:rPr>
        <w:fldChar w:fldCharType="separate"/>
      </w:r>
      <w:r w:rsidR="008F489F">
        <w:rPr>
          <w:noProof/>
        </w:rPr>
        <w:t>6</w:t>
      </w:r>
      <w:r>
        <w:rPr>
          <w:noProof/>
        </w:rPr>
        <w:fldChar w:fldCharType="end"/>
      </w:r>
    </w:p>
    <w:p w14:paraId="498BE305" w14:textId="52A553B6" w:rsidR="00BB5BD0" w:rsidRDefault="00BB5BD0">
      <w:pPr>
        <w:pStyle w:val="TOC1"/>
        <w:rPr>
          <w:rFonts w:asciiTheme="minorHAnsi" w:eastAsiaTheme="minorEastAsia" w:hAnsiTheme="minorHAnsi" w:cstheme="minorBidi"/>
          <w:caps w:val="0"/>
          <w:noProof/>
          <w:sz w:val="22"/>
          <w:szCs w:val="22"/>
          <w:lang w:val="en-AU" w:eastAsia="en-AU"/>
        </w:rPr>
      </w:pPr>
      <w:r>
        <w:rPr>
          <w:noProof/>
        </w:rPr>
        <w:t>APPENDIX A</w:t>
      </w:r>
      <w:r>
        <w:rPr>
          <w:noProof/>
        </w:rPr>
        <w:tab/>
      </w:r>
      <w:r>
        <w:rPr>
          <w:noProof/>
        </w:rPr>
        <w:fldChar w:fldCharType="begin"/>
      </w:r>
      <w:r>
        <w:rPr>
          <w:noProof/>
        </w:rPr>
        <w:instrText xml:space="preserve"> PAGEREF _Toc115167345 \h </w:instrText>
      </w:r>
      <w:r>
        <w:rPr>
          <w:noProof/>
        </w:rPr>
      </w:r>
      <w:r>
        <w:rPr>
          <w:noProof/>
        </w:rPr>
        <w:fldChar w:fldCharType="separate"/>
      </w:r>
      <w:r w:rsidR="008F489F">
        <w:rPr>
          <w:noProof/>
        </w:rPr>
        <w:t>8</w:t>
      </w:r>
      <w:r>
        <w:rPr>
          <w:noProof/>
        </w:rPr>
        <w:fldChar w:fldCharType="end"/>
      </w:r>
    </w:p>
    <w:p w14:paraId="32993748" w14:textId="7706B09D" w:rsidR="00B870A2" w:rsidRPr="00DE686F" w:rsidRDefault="00B870A2" w:rsidP="00DE686F">
      <w:pPr>
        <w:tabs>
          <w:tab w:val="left" w:pos="3115"/>
        </w:tabs>
        <w:suppressAutoHyphens w:val="0"/>
        <w:spacing w:line="240" w:lineRule="auto"/>
        <w:rPr>
          <w:sz w:val="24"/>
          <w:szCs w:val="24"/>
        </w:rPr>
      </w:pPr>
      <w:r w:rsidRPr="00620C7C">
        <w:rPr>
          <w:rFonts w:cs="Arial"/>
          <w:b/>
          <w:sz w:val="24"/>
          <w:szCs w:val="24"/>
          <w:lang w:val="en-AU" w:eastAsia="en-AU"/>
        </w:rPr>
        <w:fldChar w:fldCharType="end"/>
      </w:r>
    </w:p>
    <w:p w14:paraId="3AEA9482" w14:textId="77777777" w:rsidR="00B870A2" w:rsidRDefault="00B870A2" w:rsidP="00B870A2">
      <w:pPr>
        <w:rPr>
          <w:sz w:val="40"/>
        </w:rPr>
        <w:sectPr w:rsidR="00B870A2" w:rsidSect="00EC4EE6">
          <w:headerReference w:type="even" r:id="rId16"/>
          <w:headerReference w:type="default" r:id="rId17"/>
          <w:headerReference w:type="first" r:id="rId18"/>
          <w:footnotePr>
            <w:numRestart w:val="eachSect"/>
          </w:footnotePr>
          <w:endnotePr>
            <w:numFmt w:val="decimal"/>
          </w:endnotePr>
          <w:pgSz w:w="11907" w:h="16840" w:code="9"/>
          <w:pgMar w:top="1440" w:right="1701" w:bottom="1440" w:left="1701" w:header="964" w:footer="1701" w:gutter="0"/>
          <w:cols w:space="720"/>
          <w:docGrid w:linePitch="272"/>
        </w:sectPr>
      </w:pPr>
    </w:p>
    <w:p w14:paraId="5450006A" w14:textId="77777777" w:rsidR="00B870A2" w:rsidRDefault="00B870A2" w:rsidP="00167B86">
      <w:pPr>
        <w:pStyle w:val="Body-SectionTitle"/>
      </w:pPr>
      <w:bookmarkStart w:id="1" w:name="_Toc115167338"/>
      <w:bookmarkStart w:id="2" w:name="_Toc525826610"/>
      <w:bookmarkStart w:id="3" w:name="_Toc26200361"/>
      <w:r>
        <w:lastRenderedPageBreak/>
        <w:t>legislative provisions</w:t>
      </w:r>
      <w:bookmarkEnd w:id="1"/>
    </w:p>
    <w:p w14:paraId="1C2CBD66" w14:textId="77777777" w:rsidR="00B870A2" w:rsidRDefault="00B870A2" w:rsidP="00B870A2">
      <w:pPr>
        <w:pStyle w:val="Body-SubClause"/>
      </w:pPr>
      <w:r>
        <w:t>Name of Standard</w:t>
      </w:r>
    </w:p>
    <w:p w14:paraId="7B6AB231" w14:textId="2F74E861" w:rsidR="00B870A2" w:rsidRDefault="00B870A2" w:rsidP="00B870A2">
      <w:pPr>
        <w:pStyle w:val="Body-Subx2Clause"/>
      </w:pPr>
      <w:r>
        <w:t xml:space="preserve">This standard is the </w:t>
      </w:r>
      <w:r w:rsidRPr="00B47F29">
        <w:t>Vehicle Standard (</w:t>
      </w:r>
      <w:r w:rsidR="00D61D2C" w:rsidRPr="000656A0">
        <w:rPr>
          <w:szCs w:val="24"/>
          <w:lang w:val="x-none" w:eastAsia="x-none"/>
        </w:rPr>
        <w:t>Australian Design Rule</w:t>
      </w:r>
      <w:r w:rsidR="002E18EF">
        <w:rPr>
          <w:szCs w:val="24"/>
          <w:lang w:val="en-US" w:eastAsia="x-none"/>
        </w:rPr>
        <w:t xml:space="preserve"> 113/</w:t>
      </w:r>
      <w:r w:rsidR="00D61D2C" w:rsidRPr="000656A0">
        <w:rPr>
          <w:szCs w:val="24"/>
          <w:lang w:val="x-none" w:eastAsia="x-none"/>
        </w:rPr>
        <w:t>0</w:t>
      </w:r>
      <w:r w:rsidR="00D61D2C">
        <w:rPr>
          <w:szCs w:val="24"/>
          <w:lang w:val="en-US" w:eastAsia="x-none"/>
        </w:rPr>
        <w:t>0</w:t>
      </w:r>
      <w:r w:rsidR="00D61D2C" w:rsidRPr="000656A0">
        <w:rPr>
          <w:szCs w:val="24"/>
          <w:lang w:val="x-none" w:eastAsia="x-none"/>
        </w:rPr>
        <w:t xml:space="preserve"> – </w:t>
      </w:r>
      <w:r w:rsidR="00D61D2C">
        <w:rPr>
          <w:szCs w:val="24"/>
          <w:lang w:val="en-US" w:eastAsia="x-none"/>
        </w:rPr>
        <w:t>Acoustic Vehicle Alerting Systems</w:t>
      </w:r>
      <w:r w:rsidR="008A5355">
        <w:rPr>
          <w:szCs w:val="24"/>
          <w:lang w:val="en-US" w:eastAsia="x-none"/>
        </w:rPr>
        <w:t xml:space="preserve"> for Quiet Road Transport Vehicles</w:t>
      </w:r>
      <w:r w:rsidRPr="00B47F29">
        <w:t>) 202</w:t>
      </w:r>
      <w:r w:rsidR="00722D04">
        <w:t>4</w:t>
      </w:r>
      <w:r>
        <w:t>.</w:t>
      </w:r>
    </w:p>
    <w:p w14:paraId="4742EE39" w14:textId="751FAFA1" w:rsidR="00B870A2" w:rsidRDefault="00D5197A" w:rsidP="00B870A2">
      <w:pPr>
        <w:pStyle w:val="Body-Subx2Clause"/>
      </w:pPr>
      <w:r w:rsidRPr="000656A0">
        <w:rPr>
          <w:szCs w:val="24"/>
          <w:lang w:val="x-none" w:eastAsia="x-none"/>
        </w:rPr>
        <w:t xml:space="preserve">This standard may also be cited as Australian Design Rule </w:t>
      </w:r>
      <w:r w:rsidR="002E18EF">
        <w:rPr>
          <w:szCs w:val="24"/>
          <w:lang w:val="en-US" w:eastAsia="x-none"/>
        </w:rPr>
        <w:t>113</w:t>
      </w:r>
      <w:r w:rsidRPr="000656A0">
        <w:rPr>
          <w:szCs w:val="24"/>
          <w:lang w:val="x-none" w:eastAsia="x-none"/>
        </w:rPr>
        <w:t>/0</w:t>
      </w:r>
      <w:r>
        <w:rPr>
          <w:szCs w:val="24"/>
          <w:lang w:val="en-US" w:eastAsia="x-none"/>
        </w:rPr>
        <w:t>0</w:t>
      </w:r>
      <w:r w:rsidRPr="000656A0">
        <w:rPr>
          <w:szCs w:val="24"/>
          <w:lang w:val="x-none" w:eastAsia="x-none"/>
        </w:rPr>
        <w:t xml:space="preserve"> – </w:t>
      </w:r>
      <w:r>
        <w:rPr>
          <w:szCs w:val="24"/>
          <w:lang w:val="en-US" w:eastAsia="x-none"/>
        </w:rPr>
        <w:t>Acoustic Vehicle Alerting Systems</w:t>
      </w:r>
      <w:r w:rsidR="008A5355">
        <w:rPr>
          <w:szCs w:val="24"/>
          <w:lang w:val="en-US" w:eastAsia="x-none"/>
        </w:rPr>
        <w:t xml:space="preserve"> for Quiet Road Transport Vehicles</w:t>
      </w:r>
      <w:r w:rsidRPr="000656A0">
        <w:rPr>
          <w:szCs w:val="24"/>
          <w:lang w:val="x-none" w:eastAsia="x-none"/>
        </w:rPr>
        <w:t xml:space="preserve">, the Australian Design Rule </w:t>
      </w:r>
      <w:r w:rsidR="002E18EF">
        <w:rPr>
          <w:szCs w:val="24"/>
          <w:lang w:val="en-US" w:eastAsia="x-none"/>
        </w:rPr>
        <w:t>113</w:t>
      </w:r>
      <w:r w:rsidRPr="000656A0">
        <w:rPr>
          <w:szCs w:val="24"/>
          <w:lang w:val="x-none" w:eastAsia="x-none"/>
        </w:rPr>
        <w:t>/0</w:t>
      </w:r>
      <w:r>
        <w:rPr>
          <w:szCs w:val="24"/>
          <w:lang w:val="en-US" w:eastAsia="x-none"/>
        </w:rPr>
        <w:t>0</w:t>
      </w:r>
      <w:r w:rsidRPr="000656A0">
        <w:rPr>
          <w:szCs w:val="24"/>
          <w:lang w:val="x-none" w:eastAsia="x-none"/>
        </w:rPr>
        <w:t>, or ADR</w:t>
      </w:r>
      <w:r w:rsidR="00CB0FBE">
        <w:rPr>
          <w:szCs w:val="24"/>
          <w:lang w:val="en-US" w:eastAsia="x-none"/>
        </w:rPr>
        <w:t> </w:t>
      </w:r>
      <w:r w:rsidR="002E18EF">
        <w:rPr>
          <w:szCs w:val="24"/>
          <w:lang w:val="en-US" w:eastAsia="x-none"/>
        </w:rPr>
        <w:t>113</w:t>
      </w:r>
      <w:r w:rsidRPr="000656A0">
        <w:rPr>
          <w:szCs w:val="24"/>
          <w:lang w:val="x-none" w:eastAsia="x-none"/>
        </w:rPr>
        <w:t>/0</w:t>
      </w:r>
      <w:r>
        <w:rPr>
          <w:szCs w:val="24"/>
          <w:lang w:val="en-US" w:eastAsia="x-none"/>
        </w:rPr>
        <w:t>0</w:t>
      </w:r>
      <w:r w:rsidRPr="000656A0">
        <w:rPr>
          <w:szCs w:val="24"/>
          <w:lang w:val="x-none" w:eastAsia="x-none"/>
        </w:rPr>
        <w:t>.</w:t>
      </w:r>
    </w:p>
    <w:p w14:paraId="6DB9D440" w14:textId="77777777" w:rsidR="00B870A2" w:rsidRDefault="00B870A2" w:rsidP="00B870A2">
      <w:pPr>
        <w:pStyle w:val="Body-SubClause"/>
      </w:pPr>
      <w:r>
        <w:t>Commencement</w:t>
      </w:r>
    </w:p>
    <w:p w14:paraId="0D108966" w14:textId="77777777" w:rsidR="00B870A2" w:rsidRDefault="00B870A2" w:rsidP="00B870A2">
      <w:pPr>
        <w:pStyle w:val="Body-Subx2Clause"/>
      </w:pPr>
      <w:r>
        <w:t>This standard commences on the day after it is registered.</w:t>
      </w:r>
    </w:p>
    <w:p w14:paraId="4E73C221" w14:textId="77777777" w:rsidR="00B870A2" w:rsidRDefault="00B870A2" w:rsidP="00165B95">
      <w:pPr>
        <w:pStyle w:val="Body-SectionTitle"/>
      </w:pPr>
      <w:bookmarkStart w:id="4" w:name="_Toc16248533"/>
      <w:bookmarkStart w:id="5" w:name="_Toc27649266"/>
      <w:bookmarkStart w:id="6" w:name="_Toc34208851"/>
      <w:bookmarkStart w:id="7" w:name="_Toc115167339"/>
      <w:bookmarkEnd w:id="2"/>
      <w:bookmarkEnd w:id="3"/>
      <w:r>
        <w:t>F</w:t>
      </w:r>
      <w:bookmarkEnd w:id="4"/>
      <w:r>
        <w:t>UNCTION</w:t>
      </w:r>
      <w:bookmarkEnd w:id="5"/>
      <w:bookmarkEnd w:id="6"/>
      <w:bookmarkEnd w:id="7"/>
    </w:p>
    <w:p w14:paraId="4D8CCB61" w14:textId="1308F139" w:rsidR="00C05933" w:rsidRPr="002E18EF" w:rsidRDefault="001E75D1" w:rsidP="001C77D0">
      <w:pPr>
        <w:pStyle w:val="Body-SubClause"/>
      </w:pPr>
      <w:bookmarkStart w:id="8" w:name="_Hlk127365958"/>
      <w:r w:rsidRPr="002E18EF">
        <w:rPr>
          <w:szCs w:val="24"/>
          <w:lang w:val="en-US" w:eastAsia="x-none"/>
        </w:rPr>
        <w:t xml:space="preserve">The function of this vehicle standard </w:t>
      </w:r>
      <w:bookmarkStart w:id="9" w:name="_Hlk146191122"/>
      <w:r w:rsidRPr="002E18EF">
        <w:rPr>
          <w:szCs w:val="24"/>
          <w:lang w:val="en-US" w:eastAsia="x-none"/>
        </w:rPr>
        <w:t xml:space="preserve">is to </w:t>
      </w:r>
      <w:bookmarkStart w:id="10" w:name="_Hlk146206335"/>
      <w:r w:rsidRPr="002E18EF">
        <w:rPr>
          <w:szCs w:val="24"/>
          <w:lang w:val="en-US" w:eastAsia="x-none"/>
        </w:rPr>
        <w:t xml:space="preserve">specify minimum sound emission requirements </w:t>
      </w:r>
      <w:r w:rsidR="0070160D" w:rsidRPr="002E18EF">
        <w:rPr>
          <w:szCs w:val="24"/>
          <w:lang w:val="en-US" w:eastAsia="x-none"/>
        </w:rPr>
        <w:t>for</w:t>
      </w:r>
      <w:r w:rsidR="003D22D7" w:rsidRPr="002E18EF">
        <w:rPr>
          <w:szCs w:val="24"/>
          <w:lang w:val="en-US" w:eastAsia="x-none"/>
        </w:rPr>
        <w:t xml:space="preserve"> </w:t>
      </w:r>
      <w:r w:rsidR="0070160D" w:rsidRPr="002E18EF">
        <w:rPr>
          <w:szCs w:val="24"/>
          <w:lang w:val="en-US" w:eastAsia="x-none"/>
        </w:rPr>
        <w:t xml:space="preserve">passenger and goods vehicles that </w:t>
      </w:r>
      <w:r w:rsidR="002E18EF" w:rsidRPr="002E18EF">
        <w:rPr>
          <w:szCs w:val="24"/>
          <w:lang w:val="en-US" w:eastAsia="x-none"/>
        </w:rPr>
        <w:t>can</w:t>
      </w:r>
      <w:r w:rsidR="00AB515B" w:rsidRPr="002E18EF">
        <w:rPr>
          <w:szCs w:val="24"/>
          <w:lang w:val="en-US" w:eastAsia="x-none"/>
        </w:rPr>
        <w:t xml:space="preserve"> be propelled</w:t>
      </w:r>
      <w:r w:rsidR="002E18EF" w:rsidRPr="002E18EF">
        <w:rPr>
          <w:szCs w:val="24"/>
          <w:lang w:val="en-US" w:eastAsia="x-none"/>
        </w:rPr>
        <w:t xml:space="preserve"> </w:t>
      </w:r>
      <w:r w:rsidR="00AB515B" w:rsidRPr="002E18EF">
        <w:rPr>
          <w:szCs w:val="24"/>
          <w:lang w:val="en-US" w:eastAsia="x-none"/>
        </w:rPr>
        <w:t xml:space="preserve">for </w:t>
      </w:r>
      <w:r w:rsidR="0070160D" w:rsidRPr="002E18EF">
        <w:t>any period of time without an internal combustion engine</w:t>
      </w:r>
      <w:r w:rsidR="00AB515B" w:rsidRPr="002E18EF">
        <w:t xml:space="preserve"> operating</w:t>
      </w:r>
      <w:r w:rsidR="0070160D" w:rsidRPr="002E18EF">
        <w:t>, to aid pedestrians</w:t>
      </w:r>
      <w:r w:rsidR="00AB515B" w:rsidRPr="002E18EF">
        <w:t xml:space="preserve"> and other vulnerable road users</w:t>
      </w:r>
      <w:r w:rsidR="0070160D" w:rsidRPr="002E18EF">
        <w:t xml:space="preserve"> in detecting </w:t>
      </w:r>
      <w:r w:rsidR="002534F1" w:rsidRPr="002E18EF">
        <w:t>the presence of those vehicles</w:t>
      </w:r>
      <w:r w:rsidR="0070160D" w:rsidRPr="002E18EF">
        <w:t>.</w:t>
      </w:r>
      <w:bookmarkEnd w:id="9"/>
    </w:p>
    <w:p w14:paraId="66A56CF2" w14:textId="77777777" w:rsidR="00B870A2" w:rsidRPr="006B58A0" w:rsidRDefault="00B870A2" w:rsidP="00167B86">
      <w:pPr>
        <w:pStyle w:val="Body-SectionTitle"/>
      </w:pPr>
      <w:bookmarkStart w:id="11" w:name="_Toc16248534"/>
      <w:bookmarkStart w:id="12" w:name="_Toc27649267"/>
      <w:bookmarkStart w:id="13" w:name="_Toc34208852"/>
      <w:bookmarkStart w:id="14" w:name="_Toc115167340"/>
      <w:bookmarkEnd w:id="8"/>
      <w:bookmarkEnd w:id="10"/>
      <w:r w:rsidRPr="006B58A0">
        <w:t>A</w:t>
      </w:r>
      <w:bookmarkEnd w:id="11"/>
      <w:r>
        <w:t>PPLICABILITY</w:t>
      </w:r>
      <w:bookmarkEnd w:id="12"/>
      <w:bookmarkEnd w:id="13"/>
      <w:bookmarkEnd w:id="14"/>
    </w:p>
    <w:p w14:paraId="73516956" w14:textId="7B3F49B4" w:rsidR="006F0934" w:rsidRDefault="001E75D1" w:rsidP="001E75D1">
      <w:pPr>
        <w:pStyle w:val="Body-SubClause"/>
      </w:pPr>
      <w:bookmarkStart w:id="15" w:name="_Ref523213139"/>
      <w:r>
        <w:t xml:space="preserve">This vehicle standard applies to </w:t>
      </w:r>
      <w:r w:rsidRPr="00AB515B">
        <w:t xml:space="preserve">all </w:t>
      </w:r>
      <w:r w:rsidR="00E15A3C" w:rsidRPr="00AB515B">
        <w:t xml:space="preserve">electrified </w:t>
      </w:r>
      <w:r w:rsidRPr="00AB515B">
        <w:t>MA, MB, MC</w:t>
      </w:r>
      <w:r w:rsidR="00AB515B" w:rsidRPr="00AB515B">
        <w:t>, MD, ME</w:t>
      </w:r>
      <w:r w:rsidRPr="00AB515B">
        <w:t xml:space="preserve"> NA</w:t>
      </w:r>
      <w:r w:rsidR="00AB515B" w:rsidRPr="00AB515B">
        <w:t>, NB and NC</w:t>
      </w:r>
      <w:r w:rsidRPr="00AB515B">
        <w:t xml:space="preserve"> category vehicles </w:t>
      </w:r>
      <w:bookmarkStart w:id="16" w:name="_Hlk146206073"/>
      <w:r w:rsidR="00C83B70" w:rsidRPr="00AB515B">
        <w:t xml:space="preserve">that </w:t>
      </w:r>
      <w:r w:rsidR="002E18EF" w:rsidRPr="00A7426D">
        <w:t>can be propelled</w:t>
      </w:r>
      <w:r w:rsidR="002E18EF" w:rsidRPr="009A48EF">
        <w:t xml:space="preserve"> in </w:t>
      </w:r>
      <w:r w:rsidR="00165B95">
        <w:t xml:space="preserve">at </w:t>
      </w:r>
      <w:r w:rsidR="00116557" w:rsidRPr="009A48EF">
        <w:t xml:space="preserve">least one forward drive gear </w:t>
      </w:r>
      <w:r w:rsidR="00116557">
        <w:t xml:space="preserve">or </w:t>
      </w:r>
      <w:r w:rsidR="002E18EF" w:rsidRPr="009A48EF">
        <w:t>in reverse without an internal combustion engine operating</w:t>
      </w:r>
      <w:bookmarkEnd w:id="16"/>
      <w:r w:rsidR="00D16E13">
        <w:t>,</w:t>
      </w:r>
      <w:r>
        <w:t xml:space="preserve"> </w:t>
      </w:r>
      <w:r w:rsidR="006F0934">
        <w:t>from the dates set out in clauses 3.1.1 to 3.1.</w:t>
      </w:r>
      <w:r w:rsidR="00D37DC5">
        <w:t>2</w:t>
      </w:r>
      <w:r w:rsidR="006F0934">
        <w:t xml:space="preserve"> and the table under clause 3.</w:t>
      </w:r>
      <w:r w:rsidR="003855F4">
        <w:t>3</w:t>
      </w:r>
      <w:r w:rsidR="006F0934">
        <w:t xml:space="preserve"> below</w:t>
      </w:r>
      <w:r w:rsidR="006F0934" w:rsidRPr="00FD133B">
        <w:t>.</w:t>
      </w:r>
    </w:p>
    <w:p w14:paraId="1542F7E3" w14:textId="43970AD6" w:rsidR="00B870A2" w:rsidRPr="004D4C22" w:rsidRDefault="008A6791" w:rsidP="00B870A2">
      <w:pPr>
        <w:pStyle w:val="Body-Subx2Clause"/>
      </w:pPr>
      <w:bookmarkStart w:id="17" w:name="_Ref523213152"/>
      <w:bookmarkEnd w:id="15"/>
      <w:r w:rsidRPr="004D4C22">
        <w:t xml:space="preserve">1 </w:t>
      </w:r>
      <w:r w:rsidR="00A03DC4">
        <w:t>November</w:t>
      </w:r>
      <w:r w:rsidRPr="004D4C22">
        <w:t xml:space="preserve"> 202</w:t>
      </w:r>
      <w:r w:rsidR="00ED2614">
        <w:t>5</w:t>
      </w:r>
      <w:r w:rsidR="00B870A2" w:rsidRPr="004D4C22">
        <w:t xml:space="preserve"> for</w:t>
      </w:r>
      <w:r w:rsidR="00FD133B">
        <w:t xml:space="preserve"> all</w:t>
      </w:r>
      <w:r w:rsidR="00C0571A" w:rsidRPr="004D4C22">
        <w:t xml:space="preserve"> </w:t>
      </w:r>
      <w:r w:rsidR="00B870A2" w:rsidRPr="004D4C22">
        <w:t>new model</w:t>
      </w:r>
      <w:r w:rsidR="00A241D1">
        <w:t xml:space="preserve"> </w:t>
      </w:r>
      <w:r w:rsidR="00B870A2" w:rsidRPr="004D4C22">
        <w:t>vehicles.</w:t>
      </w:r>
      <w:bookmarkEnd w:id="17"/>
    </w:p>
    <w:p w14:paraId="452C8BD1" w14:textId="1313D4F9" w:rsidR="004170A8" w:rsidRPr="004D4C22" w:rsidRDefault="008A6791" w:rsidP="00B870A2">
      <w:pPr>
        <w:pStyle w:val="Body-Subx2Clause"/>
      </w:pPr>
      <w:r w:rsidRPr="004D4C22">
        <w:t xml:space="preserve">1 </w:t>
      </w:r>
      <w:r w:rsidR="00A03DC4">
        <w:t>November</w:t>
      </w:r>
      <w:r w:rsidRPr="004D4C22">
        <w:t xml:space="preserve"> 202</w:t>
      </w:r>
      <w:r w:rsidR="00ED2614">
        <w:t>6</w:t>
      </w:r>
      <w:r w:rsidR="004170A8" w:rsidRPr="004D4C22">
        <w:t xml:space="preserve"> for all vehicles.</w:t>
      </w:r>
    </w:p>
    <w:p w14:paraId="58FCAE49" w14:textId="7A973423" w:rsidR="0026761C" w:rsidRDefault="00C46A74" w:rsidP="005317A3">
      <w:pPr>
        <w:pStyle w:val="Body-SubClause"/>
      </w:pPr>
      <w:r>
        <w:t>For the purposes of clause</w:t>
      </w:r>
      <w:r w:rsidR="000E26F3">
        <w:t>s</w:t>
      </w:r>
      <w:r>
        <w:t xml:space="preserve"> 3.1.1 and 3.</w:t>
      </w:r>
      <w:r w:rsidR="000E26F3">
        <w:t>2.1</w:t>
      </w:r>
      <w:r w:rsidR="004170A8">
        <w:t xml:space="preserve"> above, a </w:t>
      </w:r>
      <w:r w:rsidR="004170A8" w:rsidRPr="00C46A74">
        <w:t xml:space="preserve">“new model” is a vehicle model first produced with a </w:t>
      </w:r>
      <w:r w:rsidR="004170A8" w:rsidRPr="005317A3">
        <w:rPr>
          <w:i/>
        </w:rPr>
        <w:t>‘Date of Manufacture’</w:t>
      </w:r>
      <w:r w:rsidR="004170A8" w:rsidRPr="00C46A74">
        <w:t xml:space="preserve"> on or after the date</w:t>
      </w:r>
      <w:r w:rsidR="004170A8">
        <w:t xml:space="preserve"> prescribed</w:t>
      </w:r>
      <w:r w:rsidR="004170A8" w:rsidRPr="00C46A74">
        <w:t xml:space="preserve"> in </w:t>
      </w:r>
      <w:r w:rsidR="000E26F3">
        <w:t>each</w:t>
      </w:r>
      <w:r w:rsidR="000E26F3" w:rsidRPr="00C46A74">
        <w:t xml:space="preserve"> </w:t>
      </w:r>
      <w:r w:rsidR="004170A8" w:rsidRPr="00C46A74">
        <w:t>clause</w:t>
      </w:r>
      <w:r w:rsidR="0010290B">
        <w:t>.</w:t>
      </w:r>
      <w:r w:rsidR="0026761C">
        <w:br w:type="page"/>
      </w:r>
    </w:p>
    <w:p w14:paraId="36EBA6DD" w14:textId="7FA5F908" w:rsidR="0026761C" w:rsidRPr="005317A3" w:rsidRDefault="0026761C" w:rsidP="005317A3">
      <w:pPr>
        <w:pStyle w:val="Body-SubClause"/>
      </w:pPr>
      <w:r>
        <w:lastRenderedPageBreak/>
        <w:t>Applicability Table</w:t>
      </w:r>
    </w:p>
    <w:tbl>
      <w:tblPr>
        <w:tblW w:w="8642" w:type="dxa"/>
        <w:tblBorders>
          <w:insideV w:val="single" w:sz="4" w:space="0" w:color="auto"/>
        </w:tblBorders>
        <w:tblLayout w:type="fixed"/>
        <w:tblLook w:val="01E0" w:firstRow="1" w:lastRow="1" w:firstColumn="1" w:lastColumn="1" w:noHBand="0" w:noVBand="0"/>
        <w:tblCaption w:val="3.3. Applicability Table"/>
        <w:tblDescription w:val="Table shows if ADR 113/00 applies to a vehicle category, the ADR category code of a vehicle, the UNECE category code of a vehicle, the applicable date of vehicle manufacture and any acceptable prior rules"/>
      </w:tblPr>
      <w:tblGrid>
        <w:gridCol w:w="288"/>
        <w:gridCol w:w="2797"/>
        <w:gridCol w:w="1163"/>
        <w:gridCol w:w="1134"/>
        <w:gridCol w:w="1984"/>
        <w:gridCol w:w="1276"/>
      </w:tblGrid>
      <w:tr w:rsidR="0010290B" w:rsidRPr="00C9765D" w14:paraId="30AFE33E" w14:textId="77777777" w:rsidTr="002508DB">
        <w:tc>
          <w:tcPr>
            <w:tcW w:w="3085" w:type="dxa"/>
            <w:gridSpan w:val="2"/>
            <w:tcBorders>
              <w:top w:val="single" w:sz="4" w:space="0" w:color="auto"/>
              <w:left w:val="single" w:sz="4" w:space="0" w:color="auto"/>
              <w:bottom w:val="single" w:sz="4" w:space="0" w:color="auto"/>
            </w:tcBorders>
            <w:vAlign w:val="bottom"/>
          </w:tcPr>
          <w:p w14:paraId="3972C5A0" w14:textId="77777777" w:rsidR="0010290B" w:rsidRPr="00C9765D" w:rsidRDefault="0010290B" w:rsidP="0025739C">
            <w:pPr>
              <w:suppressAutoHyphens w:val="0"/>
              <w:spacing w:beforeLines="20" w:before="48" w:afterLines="20" w:after="48" w:line="240" w:lineRule="auto"/>
              <w:rPr>
                <w:b/>
                <w:lang w:val="en-AU" w:eastAsia="en-AU"/>
              </w:rPr>
            </w:pPr>
            <w:r w:rsidRPr="00C9765D">
              <w:rPr>
                <w:b/>
                <w:lang w:val="en-AU" w:eastAsia="en-AU"/>
              </w:rPr>
              <w:t>Vehicle Category</w:t>
            </w:r>
          </w:p>
        </w:tc>
        <w:tc>
          <w:tcPr>
            <w:tcW w:w="1163" w:type="dxa"/>
            <w:tcBorders>
              <w:top w:val="single" w:sz="4" w:space="0" w:color="auto"/>
              <w:bottom w:val="single" w:sz="4" w:space="0" w:color="auto"/>
            </w:tcBorders>
            <w:vAlign w:val="bottom"/>
          </w:tcPr>
          <w:p w14:paraId="03146AF6" w14:textId="77777777" w:rsidR="0010290B" w:rsidRPr="00C9765D" w:rsidRDefault="0010290B" w:rsidP="0025739C">
            <w:pPr>
              <w:suppressAutoHyphens w:val="0"/>
              <w:spacing w:beforeLines="20" w:before="48" w:afterLines="20" w:after="48" w:line="240" w:lineRule="auto"/>
              <w:rPr>
                <w:b/>
                <w:lang w:val="en-AU" w:eastAsia="en-AU"/>
              </w:rPr>
            </w:pPr>
            <w:r w:rsidRPr="00C9765D">
              <w:rPr>
                <w:b/>
                <w:lang w:val="en-AU" w:eastAsia="en-AU"/>
              </w:rPr>
              <w:t>ADR Category Code</w:t>
            </w:r>
          </w:p>
        </w:tc>
        <w:tc>
          <w:tcPr>
            <w:tcW w:w="1134" w:type="dxa"/>
            <w:tcBorders>
              <w:top w:val="single" w:sz="4" w:space="0" w:color="auto"/>
              <w:bottom w:val="single" w:sz="4" w:space="0" w:color="auto"/>
            </w:tcBorders>
            <w:vAlign w:val="bottom"/>
          </w:tcPr>
          <w:p w14:paraId="41581F0E" w14:textId="77777777" w:rsidR="0010290B" w:rsidRPr="00C9765D" w:rsidRDefault="0010290B" w:rsidP="0025739C">
            <w:pPr>
              <w:suppressAutoHyphens w:val="0"/>
              <w:spacing w:beforeLines="20" w:before="48" w:afterLines="20" w:after="48" w:line="240" w:lineRule="auto"/>
              <w:rPr>
                <w:b/>
                <w:lang w:val="en-AU" w:eastAsia="en-AU"/>
              </w:rPr>
            </w:pPr>
            <w:r w:rsidRPr="00C9765D">
              <w:rPr>
                <w:b/>
                <w:lang w:val="en-AU" w:eastAsia="en-AU"/>
              </w:rPr>
              <w:t>UN Category Code</w:t>
            </w:r>
            <w:r>
              <w:rPr>
                <w:b/>
                <w:lang w:val="en-AU" w:eastAsia="en-AU"/>
              </w:rPr>
              <w:t>*</w:t>
            </w:r>
          </w:p>
        </w:tc>
        <w:tc>
          <w:tcPr>
            <w:tcW w:w="1984" w:type="dxa"/>
            <w:tcBorders>
              <w:top w:val="single" w:sz="4" w:space="0" w:color="auto"/>
              <w:bottom w:val="single" w:sz="4" w:space="0" w:color="auto"/>
            </w:tcBorders>
            <w:vAlign w:val="bottom"/>
          </w:tcPr>
          <w:p w14:paraId="6CAC450F" w14:textId="14750E47" w:rsidR="0010290B" w:rsidRPr="00C9765D" w:rsidRDefault="0010290B" w:rsidP="0025739C">
            <w:pPr>
              <w:suppressAutoHyphens w:val="0"/>
              <w:spacing w:beforeLines="20" w:before="48" w:afterLines="20" w:after="48" w:line="240" w:lineRule="auto"/>
              <w:rPr>
                <w:b/>
                <w:lang w:val="en-AU" w:eastAsia="en-AU"/>
              </w:rPr>
            </w:pPr>
            <w:r w:rsidRPr="00C9765D">
              <w:rPr>
                <w:b/>
                <w:lang w:val="en-AU" w:eastAsia="en-AU"/>
              </w:rPr>
              <w:t>Manufactured on or After</w:t>
            </w:r>
            <w:r w:rsidR="00AF5BAC">
              <w:rPr>
                <w:b/>
                <w:lang w:val="en-AU" w:eastAsia="en-AU"/>
              </w:rPr>
              <w:t>**</w:t>
            </w:r>
          </w:p>
        </w:tc>
        <w:tc>
          <w:tcPr>
            <w:tcW w:w="1276" w:type="dxa"/>
            <w:tcBorders>
              <w:top w:val="single" w:sz="4" w:space="0" w:color="auto"/>
              <w:bottom w:val="single" w:sz="4" w:space="0" w:color="auto"/>
              <w:right w:val="single" w:sz="4" w:space="0" w:color="auto"/>
            </w:tcBorders>
            <w:vAlign w:val="bottom"/>
          </w:tcPr>
          <w:p w14:paraId="27E253A7" w14:textId="77777777" w:rsidR="0010290B" w:rsidRPr="00C9765D" w:rsidRDefault="0010290B" w:rsidP="0025739C">
            <w:pPr>
              <w:suppressAutoHyphens w:val="0"/>
              <w:spacing w:beforeLines="20" w:before="48" w:afterLines="20" w:after="48" w:line="240" w:lineRule="auto"/>
              <w:rPr>
                <w:b/>
                <w:lang w:val="en-AU" w:eastAsia="en-AU"/>
              </w:rPr>
            </w:pPr>
            <w:r w:rsidRPr="00C9765D">
              <w:rPr>
                <w:b/>
                <w:lang w:val="en-AU" w:eastAsia="en-AU"/>
              </w:rPr>
              <w:t>Acceptable Prior Rules</w:t>
            </w:r>
          </w:p>
        </w:tc>
      </w:tr>
      <w:tr w:rsidR="0010290B" w:rsidRPr="00C9765D" w14:paraId="3E6C192F" w14:textId="77777777" w:rsidTr="002508DB">
        <w:tc>
          <w:tcPr>
            <w:tcW w:w="3085" w:type="dxa"/>
            <w:gridSpan w:val="2"/>
            <w:tcBorders>
              <w:top w:val="single" w:sz="4" w:space="0" w:color="auto"/>
              <w:left w:val="single" w:sz="4" w:space="0" w:color="auto"/>
            </w:tcBorders>
          </w:tcPr>
          <w:p w14:paraId="66AD967D"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Moped 2 wheels</w:t>
            </w:r>
          </w:p>
        </w:tc>
        <w:tc>
          <w:tcPr>
            <w:tcW w:w="1163" w:type="dxa"/>
            <w:tcBorders>
              <w:top w:val="single" w:sz="4" w:space="0" w:color="auto"/>
            </w:tcBorders>
          </w:tcPr>
          <w:p w14:paraId="2C7338DD"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LA</w:t>
            </w:r>
          </w:p>
        </w:tc>
        <w:tc>
          <w:tcPr>
            <w:tcW w:w="1134" w:type="dxa"/>
            <w:tcBorders>
              <w:top w:val="single" w:sz="4" w:space="0" w:color="auto"/>
            </w:tcBorders>
          </w:tcPr>
          <w:p w14:paraId="5B594F00"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L1</w:t>
            </w:r>
          </w:p>
        </w:tc>
        <w:tc>
          <w:tcPr>
            <w:tcW w:w="1984" w:type="dxa"/>
            <w:tcBorders>
              <w:top w:val="single" w:sz="4" w:space="0" w:color="auto"/>
            </w:tcBorders>
          </w:tcPr>
          <w:p w14:paraId="0C388F3D" w14:textId="77777777" w:rsidR="0010290B" w:rsidRPr="00C9765D" w:rsidRDefault="00E93242" w:rsidP="0025739C">
            <w:pPr>
              <w:suppressAutoHyphens w:val="0"/>
              <w:spacing w:beforeLines="20" w:before="48" w:afterLines="20" w:after="48" w:line="240" w:lineRule="auto"/>
              <w:rPr>
                <w:lang w:val="en-AU" w:eastAsia="en-AU"/>
              </w:rPr>
            </w:pPr>
            <w:r>
              <w:rPr>
                <w:lang w:val="en-AU" w:eastAsia="en-AU"/>
              </w:rPr>
              <w:t>Not Applicable</w:t>
            </w:r>
          </w:p>
        </w:tc>
        <w:tc>
          <w:tcPr>
            <w:tcW w:w="1276" w:type="dxa"/>
            <w:tcBorders>
              <w:top w:val="single" w:sz="4" w:space="0" w:color="auto"/>
              <w:right w:val="single" w:sz="4" w:space="0" w:color="auto"/>
            </w:tcBorders>
          </w:tcPr>
          <w:p w14:paraId="70DBE1A3" w14:textId="77777777" w:rsidR="0010290B" w:rsidRPr="00C9765D" w:rsidRDefault="0010290B" w:rsidP="0025739C">
            <w:pPr>
              <w:suppressAutoHyphens w:val="0"/>
              <w:spacing w:beforeLines="20" w:before="48" w:afterLines="20" w:after="48" w:line="240" w:lineRule="auto"/>
              <w:rPr>
                <w:lang w:val="en-AU" w:eastAsia="en-AU"/>
              </w:rPr>
            </w:pPr>
          </w:p>
        </w:tc>
      </w:tr>
      <w:tr w:rsidR="0010290B" w:rsidRPr="00C9765D" w14:paraId="2832C794" w14:textId="77777777" w:rsidTr="002508DB">
        <w:tc>
          <w:tcPr>
            <w:tcW w:w="3085" w:type="dxa"/>
            <w:gridSpan w:val="2"/>
            <w:tcBorders>
              <w:left w:val="single" w:sz="4" w:space="0" w:color="auto"/>
            </w:tcBorders>
          </w:tcPr>
          <w:p w14:paraId="540EFA5D"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Moped 3 wheels</w:t>
            </w:r>
          </w:p>
        </w:tc>
        <w:tc>
          <w:tcPr>
            <w:tcW w:w="1163" w:type="dxa"/>
          </w:tcPr>
          <w:p w14:paraId="5DA796E7"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LB</w:t>
            </w:r>
          </w:p>
        </w:tc>
        <w:tc>
          <w:tcPr>
            <w:tcW w:w="1134" w:type="dxa"/>
          </w:tcPr>
          <w:p w14:paraId="015502F3"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L2</w:t>
            </w:r>
          </w:p>
        </w:tc>
        <w:tc>
          <w:tcPr>
            <w:tcW w:w="1984" w:type="dxa"/>
          </w:tcPr>
          <w:p w14:paraId="355ECE63" w14:textId="77777777" w:rsidR="0010290B" w:rsidRPr="00C9765D" w:rsidRDefault="00E93242" w:rsidP="0025739C">
            <w:pPr>
              <w:suppressAutoHyphens w:val="0"/>
              <w:spacing w:beforeLines="20" w:before="48" w:afterLines="20" w:after="48" w:line="240" w:lineRule="auto"/>
              <w:rPr>
                <w:lang w:val="en-AU" w:eastAsia="en-AU"/>
              </w:rPr>
            </w:pPr>
            <w:r>
              <w:rPr>
                <w:lang w:val="en-AU" w:eastAsia="en-AU"/>
              </w:rPr>
              <w:t>Not Applicable</w:t>
            </w:r>
          </w:p>
        </w:tc>
        <w:tc>
          <w:tcPr>
            <w:tcW w:w="1276" w:type="dxa"/>
            <w:tcBorders>
              <w:right w:val="single" w:sz="4" w:space="0" w:color="auto"/>
            </w:tcBorders>
          </w:tcPr>
          <w:p w14:paraId="112088F5" w14:textId="77777777" w:rsidR="0010290B" w:rsidRPr="00C9765D" w:rsidRDefault="0010290B" w:rsidP="0025739C">
            <w:pPr>
              <w:suppressAutoHyphens w:val="0"/>
              <w:spacing w:beforeLines="20" w:before="48" w:afterLines="20" w:after="48" w:line="240" w:lineRule="auto"/>
              <w:rPr>
                <w:lang w:val="en-AU" w:eastAsia="en-AU"/>
              </w:rPr>
            </w:pPr>
          </w:p>
        </w:tc>
      </w:tr>
      <w:tr w:rsidR="0010290B" w:rsidRPr="00C9765D" w14:paraId="0BC6078E" w14:textId="77777777" w:rsidTr="002508DB">
        <w:tc>
          <w:tcPr>
            <w:tcW w:w="3085" w:type="dxa"/>
            <w:gridSpan w:val="2"/>
            <w:tcBorders>
              <w:left w:val="single" w:sz="4" w:space="0" w:color="auto"/>
            </w:tcBorders>
          </w:tcPr>
          <w:p w14:paraId="3F1F4D2C"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Motor cycle</w:t>
            </w:r>
          </w:p>
        </w:tc>
        <w:tc>
          <w:tcPr>
            <w:tcW w:w="1163" w:type="dxa"/>
          </w:tcPr>
          <w:p w14:paraId="2EE06F5C"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LC</w:t>
            </w:r>
          </w:p>
        </w:tc>
        <w:tc>
          <w:tcPr>
            <w:tcW w:w="1134" w:type="dxa"/>
          </w:tcPr>
          <w:p w14:paraId="731CDA76"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L3</w:t>
            </w:r>
          </w:p>
        </w:tc>
        <w:tc>
          <w:tcPr>
            <w:tcW w:w="1984" w:type="dxa"/>
          </w:tcPr>
          <w:p w14:paraId="34F5C9FE" w14:textId="77777777" w:rsidR="0010290B" w:rsidRPr="00C9765D" w:rsidRDefault="00E93242" w:rsidP="0025739C">
            <w:pPr>
              <w:suppressAutoHyphens w:val="0"/>
              <w:spacing w:beforeLines="20" w:before="48" w:afterLines="20" w:after="48" w:line="240" w:lineRule="auto"/>
              <w:rPr>
                <w:lang w:val="en-AU" w:eastAsia="en-AU"/>
              </w:rPr>
            </w:pPr>
            <w:r>
              <w:rPr>
                <w:lang w:val="en-AU" w:eastAsia="en-AU"/>
              </w:rPr>
              <w:t>Not Applicable</w:t>
            </w:r>
          </w:p>
        </w:tc>
        <w:tc>
          <w:tcPr>
            <w:tcW w:w="1276" w:type="dxa"/>
            <w:tcBorders>
              <w:right w:val="single" w:sz="4" w:space="0" w:color="auto"/>
            </w:tcBorders>
          </w:tcPr>
          <w:p w14:paraId="5452E91E" w14:textId="77777777" w:rsidR="0010290B" w:rsidRPr="00C9765D" w:rsidRDefault="0010290B" w:rsidP="0025739C">
            <w:pPr>
              <w:suppressAutoHyphens w:val="0"/>
              <w:spacing w:beforeLines="20" w:before="48" w:afterLines="20" w:after="48" w:line="240" w:lineRule="auto"/>
              <w:rPr>
                <w:lang w:val="en-AU" w:eastAsia="en-AU"/>
              </w:rPr>
            </w:pPr>
          </w:p>
        </w:tc>
      </w:tr>
      <w:tr w:rsidR="0010290B" w:rsidRPr="00C9765D" w14:paraId="1B2773AE" w14:textId="77777777" w:rsidTr="002508DB">
        <w:tc>
          <w:tcPr>
            <w:tcW w:w="3085" w:type="dxa"/>
            <w:gridSpan w:val="2"/>
            <w:tcBorders>
              <w:left w:val="single" w:sz="4" w:space="0" w:color="auto"/>
            </w:tcBorders>
          </w:tcPr>
          <w:p w14:paraId="471C9C64"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Motor cycle and sidecar</w:t>
            </w:r>
          </w:p>
        </w:tc>
        <w:tc>
          <w:tcPr>
            <w:tcW w:w="1163" w:type="dxa"/>
          </w:tcPr>
          <w:p w14:paraId="2FA87EF2"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LD</w:t>
            </w:r>
          </w:p>
        </w:tc>
        <w:tc>
          <w:tcPr>
            <w:tcW w:w="1134" w:type="dxa"/>
          </w:tcPr>
          <w:p w14:paraId="6E1AE2DA"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L4</w:t>
            </w:r>
          </w:p>
        </w:tc>
        <w:tc>
          <w:tcPr>
            <w:tcW w:w="1984" w:type="dxa"/>
          </w:tcPr>
          <w:p w14:paraId="187DB657" w14:textId="77777777" w:rsidR="0010290B" w:rsidRPr="00C9765D" w:rsidRDefault="00E93242" w:rsidP="0025739C">
            <w:pPr>
              <w:suppressAutoHyphens w:val="0"/>
              <w:spacing w:beforeLines="20" w:before="48" w:afterLines="20" w:after="48" w:line="240" w:lineRule="auto"/>
              <w:rPr>
                <w:lang w:val="en-AU" w:eastAsia="en-AU"/>
              </w:rPr>
            </w:pPr>
            <w:r>
              <w:rPr>
                <w:lang w:val="en-AU" w:eastAsia="en-AU"/>
              </w:rPr>
              <w:t>Not Applicable</w:t>
            </w:r>
          </w:p>
        </w:tc>
        <w:tc>
          <w:tcPr>
            <w:tcW w:w="1276" w:type="dxa"/>
            <w:tcBorders>
              <w:right w:val="single" w:sz="4" w:space="0" w:color="auto"/>
            </w:tcBorders>
          </w:tcPr>
          <w:p w14:paraId="29C8E5DF" w14:textId="77777777" w:rsidR="0010290B" w:rsidRPr="00C9765D" w:rsidRDefault="0010290B" w:rsidP="0025739C">
            <w:pPr>
              <w:suppressAutoHyphens w:val="0"/>
              <w:spacing w:beforeLines="20" w:before="48" w:afterLines="20" w:after="48" w:line="240" w:lineRule="auto"/>
              <w:rPr>
                <w:lang w:val="en-AU" w:eastAsia="en-AU"/>
              </w:rPr>
            </w:pPr>
          </w:p>
        </w:tc>
      </w:tr>
      <w:tr w:rsidR="0010290B" w:rsidRPr="00C9765D" w14:paraId="519D4FF2" w14:textId="77777777" w:rsidTr="002508DB">
        <w:tc>
          <w:tcPr>
            <w:tcW w:w="3085" w:type="dxa"/>
            <w:gridSpan w:val="2"/>
            <w:tcBorders>
              <w:left w:val="single" w:sz="4" w:space="0" w:color="auto"/>
            </w:tcBorders>
          </w:tcPr>
          <w:p w14:paraId="538DA19E"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Motor tricycle</w:t>
            </w:r>
          </w:p>
        </w:tc>
        <w:tc>
          <w:tcPr>
            <w:tcW w:w="1163" w:type="dxa"/>
          </w:tcPr>
          <w:p w14:paraId="7B7E0835"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LE</w:t>
            </w:r>
          </w:p>
        </w:tc>
        <w:tc>
          <w:tcPr>
            <w:tcW w:w="1134" w:type="dxa"/>
          </w:tcPr>
          <w:p w14:paraId="2D0DC2FB"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L5</w:t>
            </w:r>
          </w:p>
        </w:tc>
        <w:tc>
          <w:tcPr>
            <w:tcW w:w="1984" w:type="dxa"/>
          </w:tcPr>
          <w:p w14:paraId="03FDD60D" w14:textId="77777777" w:rsidR="0010290B" w:rsidRPr="00C9765D" w:rsidRDefault="0010290B" w:rsidP="0025739C">
            <w:pPr>
              <w:suppressAutoHyphens w:val="0"/>
              <w:spacing w:beforeLines="20" w:before="48" w:afterLines="20" w:after="48" w:line="240" w:lineRule="auto"/>
              <w:rPr>
                <w:lang w:val="en-AU" w:eastAsia="en-AU"/>
              </w:rPr>
            </w:pPr>
          </w:p>
        </w:tc>
        <w:tc>
          <w:tcPr>
            <w:tcW w:w="1276" w:type="dxa"/>
            <w:tcBorders>
              <w:right w:val="single" w:sz="4" w:space="0" w:color="auto"/>
            </w:tcBorders>
          </w:tcPr>
          <w:p w14:paraId="3C097369" w14:textId="77777777" w:rsidR="0010290B" w:rsidRPr="00C9765D" w:rsidRDefault="0010290B" w:rsidP="0025739C">
            <w:pPr>
              <w:suppressAutoHyphens w:val="0"/>
              <w:spacing w:beforeLines="20" w:before="48" w:afterLines="20" w:after="48" w:line="240" w:lineRule="auto"/>
              <w:rPr>
                <w:lang w:val="en-AU" w:eastAsia="en-AU"/>
              </w:rPr>
            </w:pPr>
          </w:p>
        </w:tc>
      </w:tr>
      <w:tr w:rsidR="0010290B" w:rsidRPr="00C9765D" w14:paraId="531C15C3" w14:textId="77777777" w:rsidTr="002508DB">
        <w:tc>
          <w:tcPr>
            <w:tcW w:w="3085" w:type="dxa"/>
            <w:gridSpan w:val="2"/>
            <w:tcBorders>
              <w:left w:val="single" w:sz="4" w:space="0" w:color="auto"/>
            </w:tcBorders>
          </w:tcPr>
          <w:p w14:paraId="1B10D7B9" w14:textId="77777777" w:rsidR="0010290B" w:rsidRPr="00C9765D" w:rsidRDefault="0010290B" w:rsidP="0025739C">
            <w:pPr>
              <w:suppressAutoHyphens w:val="0"/>
              <w:spacing w:beforeLines="20" w:before="48" w:afterLines="20" w:after="48" w:line="240" w:lineRule="auto"/>
              <w:rPr>
                <w:lang w:val="en-AU" w:eastAsia="en-AU"/>
              </w:rPr>
            </w:pPr>
          </w:p>
        </w:tc>
        <w:tc>
          <w:tcPr>
            <w:tcW w:w="1163" w:type="dxa"/>
          </w:tcPr>
          <w:p w14:paraId="7030A1C1"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 xml:space="preserve">   LEM</w:t>
            </w:r>
          </w:p>
        </w:tc>
        <w:tc>
          <w:tcPr>
            <w:tcW w:w="1134" w:type="dxa"/>
          </w:tcPr>
          <w:p w14:paraId="14BA693E" w14:textId="77777777" w:rsidR="0010290B" w:rsidRPr="00C9765D" w:rsidRDefault="0010290B" w:rsidP="0025739C">
            <w:pPr>
              <w:suppressAutoHyphens w:val="0"/>
              <w:spacing w:beforeLines="20" w:before="48" w:afterLines="20" w:after="48" w:line="240" w:lineRule="auto"/>
              <w:rPr>
                <w:lang w:val="en-AU" w:eastAsia="en-AU"/>
              </w:rPr>
            </w:pPr>
          </w:p>
        </w:tc>
        <w:tc>
          <w:tcPr>
            <w:tcW w:w="1984" w:type="dxa"/>
          </w:tcPr>
          <w:p w14:paraId="4E643A60" w14:textId="77777777" w:rsidR="0010290B" w:rsidRPr="00C9765D" w:rsidRDefault="00E93242" w:rsidP="0025739C">
            <w:pPr>
              <w:suppressAutoHyphens w:val="0"/>
              <w:spacing w:beforeLines="20" w:before="48" w:afterLines="20" w:after="48" w:line="240" w:lineRule="auto"/>
              <w:rPr>
                <w:lang w:val="en-AU" w:eastAsia="en-AU"/>
              </w:rPr>
            </w:pPr>
            <w:r>
              <w:rPr>
                <w:lang w:val="en-AU" w:eastAsia="en-AU"/>
              </w:rPr>
              <w:t>Not Applicable</w:t>
            </w:r>
          </w:p>
        </w:tc>
        <w:tc>
          <w:tcPr>
            <w:tcW w:w="1276" w:type="dxa"/>
            <w:tcBorders>
              <w:right w:val="single" w:sz="4" w:space="0" w:color="auto"/>
            </w:tcBorders>
          </w:tcPr>
          <w:p w14:paraId="76206052" w14:textId="77777777" w:rsidR="0010290B" w:rsidRPr="00C9765D" w:rsidRDefault="0010290B" w:rsidP="0025739C">
            <w:pPr>
              <w:suppressAutoHyphens w:val="0"/>
              <w:spacing w:beforeLines="20" w:before="48" w:afterLines="20" w:after="48" w:line="240" w:lineRule="auto"/>
              <w:rPr>
                <w:lang w:val="en-AU" w:eastAsia="en-AU"/>
              </w:rPr>
            </w:pPr>
          </w:p>
        </w:tc>
      </w:tr>
      <w:tr w:rsidR="0010290B" w:rsidRPr="00C9765D" w14:paraId="5D30DAFE" w14:textId="77777777" w:rsidTr="002508DB">
        <w:tc>
          <w:tcPr>
            <w:tcW w:w="3085" w:type="dxa"/>
            <w:gridSpan w:val="2"/>
            <w:tcBorders>
              <w:left w:val="single" w:sz="4" w:space="0" w:color="auto"/>
            </w:tcBorders>
          </w:tcPr>
          <w:p w14:paraId="777BA9EF" w14:textId="77777777" w:rsidR="0010290B" w:rsidRPr="00C9765D" w:rsidRDefault="0010290B" w:rsidP="0025739C">
            <w:pPr>
              <w:suppressAutoHyphens w:val="0"/>
              <w:spacing w:beforeLines="20" w:before="48" w:afterLines="20" w:after="48" w:line="240" w:lineRule="auto"/>
              <w:rPr>
                <w:lang w:val="en-AU" w:eastAsia="en-AU"/>
              </w:rPr>
            </w:pPr>
          </w:p>
        </w:tc>
        <w:tc>
          <w:tcPr>
            <w:tcW w:w="1163" w:type="dxa"/>
          </w:tcPr>
          <w:p w14:paraId="5E333CB2"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 xml:space="preserve">   LEP</w:t>
            </w:r>
          </w:p>
        </w:tc>
        <w:tc>
          <w:tcPr>
            <w:tcW w:w="1134" w:type="dxa"/>
          </w:tcPr>
          <w:p w14:paraId="6EAC50B4" w14:textId="77777777" w:rsidR="0010290B" w:rsidRPr="00C9765D" w:rsidRDefault="0010290B" w:rsidP="0025739C">
            <w:pPr>
              <w:suppressAutoHyphens w:val="0"/>
              <w:spacing w:beforeLines="20" w:before="48" w:afterLines="20" w:after="48" w:line="240" w:lineRule="auto"/>
              <w:rPr>
                <w:lang w:val="en-AU" w:eastAsia="en-AU"/>
              </w:rPr>
            </w:pPr>
          </w:p>
        </w:tc>
        <w:tc>
          <w:tcPr>
            <w:tcW w:w="1984" w:type="dxa"/>
          </w:tcPr>
          <w:p w14:paraId="63A0F3A3" w14:textId="77777777" w:rsidR="0010290B" w:rsidRPr="00C9765D" w:rsidRDefault="00E93242" w:rsidP="0025739C">
            <w:pPr>
              <w:suppressAutoHyphens w:val="0"/>
              <w:spacing w:beforeLines="20" w:before="48" w:afterLines="20" w:after="48" w:line="240" w:lineRule="auto"/>
              <w:rPr>
                <w:lang w:val="en-AU" w:eastAsia="en-AU"/>
              </w:rPr>
            </w:pPr>
            <w:r>
              <w:rPr>
                <w:lang w:val="en-AU" w:eastAsia="en-AU"/>
              </w:rPr>
              <w:t>Not Applicable</w:t>
            </w:r>
          </w:p>
        </w:tc>
        <w:tc>
          <w:tcPr>
            <w:tcW w:w="1276" w:type="dxa"/>
            <w:tcBorders>
              <w:right w:val="single" w:sz="4" w:space="0" w:color="auto"/>
            </w:tcBorders>
          </w:tcPr>
          <w:p w14:paraId="30AFA3EF" w14:textId="77777777" w:rsidR="0010290B" w:rsidRPr="00C9765D" w:rsidRDefault="0010290B" w:rsidP="0025739C">
            <w:pPr>
              <w:suppressAutoHyphens w:val="0"/>
              <w:spacing w:beforeLines="20" w:before="48" w:afterLines="20" w:after="48" w:line="240" w:lineRule="auto"/>
              <w:rPr>
                <w:lang w:val="en-AU" w:eastAsia="en-AU"/>
              </w:rPr>
            </w:pPr>
          </w:p>
        </w:tc>
      </w:tr>
      <w:tr w:rsidR="0010290B" w:rsidRPr="00C9765D" w14:paraId="5654CDFD" w14:textId="77777777" w:rsidTr="002508DB">
        <w:tc>
          <w:tcPr>
            <w:tcW w:w="3085" w:type="dxa"/>
            <w:gridSpan w:val="2"/>
            <w:tcBorders>
              <w:left w:val="single" w:sz="4" w:space="0" w:color="auto"/>
              <w:bottom w:val="single" w:sz="4" w:space="0" w:color="auto"/>
            </w:tcBorders>
          </w:tcPr>
          <w:p w14:paraId="364E33F1" w14:textId="77777777" w:rsidR="0010290B" w:rsidRPr="00C9765D" w:rsidRDefault="0010290B" w:rsidP="0025739C">
            <w:pPr>
              <w:suppressAutoHyphens w:val="0"/>
              <w:spacing w:beforeLines="20" w:before="48" w:afterLines="20" w:after="48" w:line="240" w:lineRule="auto"/>
              <w:rPr>
                <w:lang w:val="en-AU" w:eastAsia="en-AU"/>
              </w:rPr>
            </w:pPr>
          </w:p>
        </w:tc>
        <w:tc>
          <w:tcPr>
            <w:tcW w:w="1163" w:type="dxa"/>
            <w:tcBorders>
              <w:bottom w:val="single" w:sz="4" w:space="0" w:color="auto"/>
            </w:tcBorders>
          </w:tcPr>
          <w:p w14:paraId="712B6D14"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 xml:space="preserve">   LEG</w:t>
            </w:r>
          </w:p>
        </w:tc>
        <w:tc>
          <w:tcPr>
            <w:tcW w:w="1134" w:type="dxa"/>
            <w:tcBorders>
              <w:bottom w:val="single" w:sz="4" w:space="0" w:color="auto"/>
            </w:tcBorders>
          </w:tcPr>
          <w:p w14:paraId="2A0491E0" w14:textId="77777777" w:rsidR="0010290B" w:rsidRPr="00C9765D" w:rsidRDefault="0010290B" w:rsidP="0025739C">
            <w:pPr>
              <w:suppressAutoHyphens w:val="0"/>
              <w:spacing w:beforeLines="20" w:before="48" w:afterLines="20" w:after="48" w:line="240" w:lineRule="auto"/>
              <w:rPr>
                <w:lang w:val="en-AU" w:eastAsia="en-AU"/>
              </w:rPr>
            </w:pPr>
          </w:p>
        </w:tc>
        <w:tc>
          <w:tcPr>
            <w:tcW w:w="1984" w:type="dxa"/>
            <w:tcBorders>
              <w:bottom w:val="single" w:sz="4" w:space="0" w:color="auto"/>
            </w:tcBorders>
          </w:tcPr>
          <w:p w14:paraId="0C5D10BA" w14:textId="77777777" w:rsidR="0010290B" w:rsidRPr="00C9765D" w:rsidRDefault="00E93242" w:rsidP="0025739C">
            <w:pPr>
              <w:suppressAutoHyphens w:val="0"/>
              <w:spacing w:beforeLines="20" w:before="48" w:afterLines="20" w:after="48" w:line="240" w:lineRule="auto"/>
              <w:rPr>
                <w:lang w:val="en-AU" w:eastAsia="en-AU"/>
              </w:rPr>
            </w:pPr>
            <w:r>
              <w:rPr>
                <w:lang w:val="en-AU" w:eastAsia="en-AU"/>
              </w:rPr>
              <w:t>Not Applicable</w:t>
            </w:r>
          </w:p>
        </w:tc>
        <w:tc>
          <w:tcPr>
            <w:tcW w:w="1276" w:type="dxa"/>
            <w:tcBorders>
              <w:bottom w:val="single" w:sz="4" w:space="0" w:color="auto"/>
              <w:right w:val="single" w:sz="4" w:space="0" w:color="auto"/>
            </w:tcBorders>
          </w:tcPr>
          <w:p w14:paraId="69575495" w14:textId="77777777" w:rsidR="0010290B" w:rsidRPr="00C9765D" w:rsidRDefault="0010290B" w:rsidP="0025739C">
            <w:pPr>
              <w:suppressAutoHyphens w:val="0"/>
              <w:spacing w:beforeLines="20" w:before="48" w:afterLines="20" w:after="48" w:line="240" w:lineRule="auto"/>
              <w:rPr>
                <w:lang w:val="en-AU" w:eastAsia="en-AU"/>
              </w:rPr>
            </w:pPr>
          </w:p>
        </w:tc>
      </w:tr>
      <w:tr w:rsidR="00D37DC5" w:rsidRPr="00C9765D" w14:paraId="50DAA33B" w14:textId="77777777" w:rsidTr="002508DB">
        <w:tc>
          <w:tcPr>
            <w:tcW w:w="3085" w:type="dxa"/>
            <w:gridSpan w:val="2"/>
            <w:tcBorders>
              <w:top w:val="single" w:sz="4" w:space="0" w:color="auto"/>
              <w:left w:val="single" w:sz="4" w:space="0" w:color="auto"/>
            </w:tcBorders>
          </w:tcPr>
          <w:p w14:paraId="0E6F5867" w14:textId="77777777" w:rsidR="00D37DC5" w:rsidRPr="00C9765D" w:rsidRDefault="00D37DC5" w:rsidP="00D37DC5">
            <w:pPr>
              <w:suppressAutoHyphens w:val="0"/>
              <w:spacing w:beforeLines="20" w:before="48" w:afterLines="20" w:after="48" w:line="240" w:lineRule="auto"/>
              <w:rPr>
                <w:lang w:val="en-AU" w:eastAsia="en-AU"/>
              </w:rPr>
            </w:pPr>
            <w:r w:rsidRPr="00C9765D">
              <w:rPr>
                <w:lang w:val="en-AU" w:eastAsia="en-AU"/>
              </w:rPr>
              <w:t>Passenger car</w:t>
            </w:r>
          </w:p>
        </w:tc>
        <w:tc>
          <w:tcPr>
            <w:tcW w:w="1163" w:type="dxa"/>
            <w:tcBorders>
              <w:top w:val="single" w:sz="4" w:space="0" w:color="auto"/>
            </w:tcBorders>
          </w:tcPr>
          <w:p w14:paraId="609F13B3" w14:textId="77777777" w:rsidR="00D37DC5" w:rsidRPr="00C9765D" w:rsidRDefault="00D37DC5" w:rsidP="00D37DC5">
            <w:pPr>
              <w:suppressAutoHyphens w:val="0"/>
              <w:spacing w:beforeLines="20" w:before="48" w:afterLines="20" w:after="48" w:line="240" w:lineRule="auto"/>
              <w:rPr>
                <w:lang w:val="en-AU" w:eastAsia="en-AU"/>
              </w:rPr>
            </w:pPr>
            <w:r w:rsidRPr="00C9765D">
              <w:rPr>
                <w:lang w:val="en-AU" w:eastAsia="en-AU"/>
              </w:rPr>
              <w:t>MA</w:t>
            </w:r>
          </w:p>
        </w:tc>
        <w:tc>
          <w:tcPr>
            <w:tcW w:w="1134" w:type="dxa"/>
            <w:tcBorders>
              <w:top w:val="single" w:sz="4" w:space="0" w:color="auto"/>
            </w:tcBorders>
          </w:tcPr>
          <w:p w14:paraId="51C3A147" w14:textId="77777777" w:rsidR="00D37DC5" w:rsidRPr="00C9765D" w:rsidRDefault="00D37DC5" w:rsidP="00D37DC5">
            <w:pPr>
              <w:suppressAutoHyphens w:val="0"/>
              <w:spacing w:beforeLines="20" w:before="48" w:afterLines="20" w:after="48" w:line="240" w:lineRule="auto"/>
              <w:rPr>
                <w:lang w:val="en-AU" w:eastAsia="en-AU"/>
              </w:rPr>
            </w:pPr>
            <w:r w:rsidRPr="00C9765D">
              <w:rPr>
                <w:lang w:val="en-AU" w:eastAsia="en-AU"/>
              </w:rPr>
              <w:t>M1</w:t>
            </w:r>
          </w:p>
        </w:tc>
        <w:tc>
          <w:tcPr>
            <w:tcW w:w="1984" w:type="dxa"/>
            <w:tcBorders>
              <w:top w:val="single" w:sz="4" w:space="0" w:color="auto"/>
            </w:tcBorders>
          </w:tcPr>
          <w:p w14:paraId="590F062B" w14:textId="3FFF65C0" w:rsidR="00D37DC5" w:rsidRPr="00732C86" w:rsidRDefault="00D37DC5" w:rsidP="00D37DC5">
            <w:pPr>
              <w:suppressAutoHyphens w:val="0"/>
              <w:spacing w:beforeLines="20" w:before="48" w:afterLines="20" w:after="48" w:line="240" w:lineRule="auto"/>
              <w:rPr>
                <w:lang w:val="en-AU" w:eastAsia="en-AU"/>
              </w:rPr>
            </w:pPr>
            <w:r w:rsidRPr="00767B05">
              <w:t xml:space="preserve">1 </w:t>
            </w:r>
            <w:r>
              <w:t>November</w:t>
            </w:r>
            <w:r w:rsidRPr="00767B05">
              <w:t xml:space="preserve"> 2025</w:t>
            </w:r>
          </w:p>
        </w:tc>
        <w:tc>
          <w:tcPr>
            <w:tcW w:w="1276" w:type="dxa"/>
            <w:tcBorders>
              <w:top w:val="single" w:sz="4" w:space="0" w:color="auto"/>
              <w:right w:val="single" w:sz="4" w:space="0" w:color="auto"/>
            </w:tcBorders>
          </w:tcPr>
          <w:p w14:paraId="306C969C" w14:textId="77777777" w:rsidR="00D37DC5" w:rsidRPr="00C9765D" w:rsidRDefault="00D37DC5" w:rsidP="00D37DC5">
            <w:pPr>
              <w:suppressAutoHyphens w:val="0"/>
              <w:spacing w:beforeLines="20" w:before="48" w:afterLines="20" w:after="48" w:line="240" w:lineRule="auto"/>
              <w:rPr>
                <w:lang w:val="en-AU" w:eastAsia="en-AU"/>
              </w:rPr>
            </w:pPr>
            <w:r>
              <w:rPr>
                <w:lang w:val="en-AU" w:eastAsia="en-AU"/>
              </w:rPr>
              <w:t>Nil</w:t>
            </w:r>
          </w:p>
        </w:tc>
      </w:tr>
      <w:tr w:rsidR="00D37DC5" w:rsidRPr="00C9765D" w14:paraId="7F6FA15F" w14:textId="77777777" w:rsidTr="002508DB">
        <w:tc>
          <w:tcPr>
            <w:tcW w:w="3085" w:type="dxa"/>
            <w:gridSpan w:val="2"/>
            <w:tcBorders>
              <w:left w:val="single" w:sz="4" w:space="0" w:color="auto"/>
            </w:tcBorders>
          </w:tcPr>
          <w:p w14:paraId="6EB4EFFD" w14:textId="77777777" w:rsidR="00D37DC5" w:rsidRPr="00C9765D" w:rsidRDefault="00D37DC5" w:rsidP="00D37DC5">
            <w:pPr>
              <w:suppressAutoHyphens w:val="0"/>
              <w:spacing w:beforeLines="20" w:before="48" w:afterLines="20" w:after="48" w:line="240" w:lineRule="auto"/>
              <w:rPr>
                <w:lang w:val="en-AU" w:eastAsia="en-AU"/>
              </w:rPr>
            </w:pPr>
            <w:r w:rsidRPr="00C9765D">
              <w:rPr>
                <w:lang w:val="en-AU" w:eastAsia="en-AU"/>
              </w:rPr>
              <w:t>Forward-control passenger vehicle</w:t>
            </w:r>
          </w:p>
        </w:tc>
        <w:tc>
          <w:tcPr>
            <w:tcW w:w="1163" w:type="dxa"/>
          </w:tcPr>
          <w:p w14:paraId="2E67A9C8" w14:textId="77777777" w:rsidR="00D37DC5" w:rsidRPr="00C9765D" w:rsidRDefault="00D37DC5" w:rsidP="00D37DC5">
            <w:pPr>
              <w:suppressAutoHyphens w:val="0"/>
              <w:spacing w:beforeLines="20" w:before="48" w:afterLines="20" w:after="48" w:line="240" w:lineRule="auto"/>
              <w:rPr>
                <w:lang w:val="en-AU" w:eastAsia="en-AU"/>
              </w:rPr>
            </w:pPr>
            <w:r w:rsidRPr="00C9765D">
              <w:rPr>
                <w:lang w:val="en-AU" w:eastAsia="en-AU"/>
              </w:rPr>
              <w:t>MB</w:t>
            </w:r>
          </w:p>
        </w:tc>
        <w:tc>
          <w:tcPr>
            <w:tcW w:w="1134" w:type="dxa"/>
          </w:tcPr>
          <w:p w14:paraId="59E934A6" w14:textId="77777777" w:rsidR="00D37DC5" w:rsidRPr="00C9765D" w:rsidRDefault="00D37DC5" w:rsidP="00D37DC5">
            <w:pPr>
              <w:suppressAutoHyphens w:val="0"/>
              <w:spacing w:beforeLines="20" w:before="48" w:afterLines="20" w:after="48" w:line="240" w:lineRule="auto"/>
              <w:rPr>
                <w:lang w:val="en-AU" w:eastAsia="en-AU"/>
              </w:rPr>
            </w:pPr>
            <w:r w:rsidRPr="00C9765D">
              <w:rPr>
                <w:lang w:val="en-AU" w:eastAsia="en-AU"/>
              </w:rPr>
              <w:t>M1</w:t>
            </w:r>
          </w:p>
        </w:tc>
        <w:tc>
          <w:tcPr>
            <w:tcW w:w="1984" w:type="dxa"/>
          </w:tcPr>
          <w:p w14:paraId="629599B9" w14:textId="4BF688EA" w:rsidR="00D37DC5" w:rsidRPr="00732C86" w:rsidRDefault="00D37DC5" w:rsidP="00D37DC5">
            <w:pPr>
              <w:suppressAutoHyphens w:val="0"/>
              <w:spacing w:beforeLines="20" w:before="48" w:afterLines="20" w:after="48" w:line="240" w:lineRule="auto"/>
              <w:rPr>
                <w:lang w:val="en-AU" w:eastAsia="en-AU"/>
              </w:rPr>
            </w:pPr>
            <w:r w:rsidRPr="00767B05">
              <w:t xml:space="preserve">1 </w:t>
            </w:r>
            <w:r>
              <w:t>November</w:t>
            </w:r>
            <w:r w:rsidRPr="00767B05">
              <w:t xml:space="preserve"> 2025</w:t>
            </w:r>
          </w:p>
        </w:tc>
        <w:tc>
          <w:tcPr>
            <w:tcW w:w="1276" w:type="dxa"/>
            <w:tcBorders>
              <w:right w:val="single" w:sz="4" w:space="0" w:color="auto"/>
            </w:tcBorders>
          </w:tcPr>
          <w:p w14:paraId="20372ABF" w14:textId="77777777" w:rsidR="00D37DC5" w:rsidRPr="00C9765D" w:rsidRDefault="00D37DC5" w:rsidP="00D37DC5">
            <w:pPr>
              <w:suppressAutoHyphens w:val="0"/>
              <w:spacing w:beforeLines="20" w:before="48" w:afterLines="20" w:after="48" w:line="240" w:lineRule="auto"/>
              <w:rPr>
                <w:lang w:val="en-AU" w:eastAsia="en-AU"/>
              </w:rPr>
            </w:pPr>
            <w:r>
              <w:rPr>
                <w:lang w:val="en-AU" w:eastAsia="en-AU"/>
              </w:rPr>
              <w:t>Nil</w:t>
            </w:r>
          </w:p>
        </w:tc>
      </w:tr>
      <w:tr w:rsidR="00D37DC5" w:rsidRPr="00C9765D" w14:paraId="0DF3A332" w14:textId="77777777" w:rsidTr="002508DB">
        <w:tc>
          <w:tcPr>
            <w:tcW w:w="3085" w:type="dxa"/>
            <w:gridSpan w:val="2"/>
            <w:tcBorders>
              <w:left w:val="single" w:sz="4" w:space="0" w:color="auto"/>
            </w:tcBorders>
          </w:tcPr>
          <w:p w14:paraId="788EBE5B" w14:textId="77777777" w:rsidR="00D37DC5" w:rsidRPr="00C9765D" w:rsidRDefault="00D37DC5" w:rsidP="00D37DC5">
            <w:pPr>
              <w:suppressAutoHyphens w:val="0"/>
              <w:spacing w:beforeLines="20" w:before="48" w:afterLines="20" w:after="48" w:line="240" w:lineRule="auto"/>
              <w:rPr>
                <w:lang w:val="en-AU" w:eastAsia="en-AU"/>
              </w:rPr>
            </w:pPr>
            <w:r w:rsidRPr="00C9765D">
              <w:rPr>
                <w:lang w:val="en-AU" w:eastAsia="en-AU"/>
              </w:rPr>
              <w:t>Off-road passenger vehicle</w:t>
            </w:r>
          </w:p>
        </w:tc>
        <w:tc>
          <w:tcPr>
            <w:tcW w:w="1163" w:type="dxa"/>
          </w:tcPr>
          <w:p w14:paraId="1729AB36" w14:textId="77777777" w:rsidR="00D37DC5" w:rsidRPr="00C9765D" w:rsidRDefault="00D37DC5" w:rsidP="00D37DC5">
            <w:pPr>
              <w:suppressAutoHyphens w:val="0"/>
              <w:spacing w:beforeLines="20" w:before="48" w:afterLines="20" w:after="48" w:line="240" w:lineRule="auto"/>
              <w:rPr>
                <w:lang w:val="en-AU" w:eastAsia="en-AU"/>
              </w:rPr>
            </w:pPr>
            <w:r w:rsidRPr="00C9765D">
              <w:rPr>
                <w:lang w:val="en-AU" w:eastAsia="en-AU"/>
              </w:rPr>
              <w:t>MC</w:t>
            </w:r>
          </w:p>
        </w:tc>
        <w:tc>
          <w:tcPr>
            <w:tcW w:w="1134" w:type="dxa"/>
          </w:tcPr>
          <w:p w14:paraId="3499FDBA" w14:textId="77777777" w:rsidR="00D37DC5" w:rsidRPr="00C9765D" w:rsidRDefault="00D37DC5" w:rsidP="00D37DC5">
            <w:pPr>
              <w:suppressAutoHyphens w:val="0"/>
              <w:spacing w:beforeLines="20" w:before="48" w:afterLines="20" w:after="48" w:line="240" w:lineRule="auto"/>
              <w:rPr>
                <w:lang w:val="en-AU" w:eastAsia="en-AU"/>
              </w:rPr>
            </w:pPr>
            <w:r w:rsidRPr="00C9765D">
              <w:rPr>
                <w:lang w:val="en-AU" w:eastAsia="en-AU"/>
              </w:rPr>
              <w:t>M1</w:t>
            </w:r>
          </w:p>
        </w:tc>
        <w:tc>
          <w:tcPr>
            <w:tcW w:w="1984" w:type="dxa"/>
          </w:tcPr>
          <w:p w14:paraId="12A78A83" w14:textId="3A357EE1" w:rsidR="00D37DC5" w:rsidRPr="00732C86" w:rsidRDefault="00D37DC5" w:rsidP="00D37DC5">
            <w:pPr>
              <w:suppressAutoHyphens w:val="0"/>
              <w:spacing w:beforeLines="20" w:before="48" w:afterLines="20" w:after="48" w:line="240" w:lineRule="auto"/>
              <w:rPr>
                <w:lang w:val="en-AU" w:eastAsia="en-AU"/>
              </w:rPr>
            </w:pPr>
            <w:r w:rsidRPr="00767B05">
              <w:t xml:space="preserve">1 </w:t>
            </w:r>
            <w:r>
              <w:t>November</w:t>
            </w:r>
            <w:r w:rsidRPr="00767B05">
              <w:t xml:space="preserve"> 2025</w:t>
            </w:r>
          </w:p>
        </w:tc>
        <w:tc>
          <w:tcPr>
            <w:tcW w:w="1276" w:type="dxa"/>
            <w:tcBorders>
              <w:right w:val="single" w:sz="4" w:space="0" w:color="auto"/>
            </w:tcBorders>
          </w:tcPr>
          <w:p w14:paraId="40797112" w14:textId="77777777" w:rsidR="00D37DC5" w:rsidRPr="00C9765D" w:rsidRDefault="00D37DC5" w:rsidP="00D37DC5">
            <w:pPr>
              <w:suppressAutoHyphens w:val="0"/>
              <w:spacing w:beforeLines="20" w:before="48" w:afterLines="20" w:after="48" w:line="240" w:lineRule="auto"/>
              <w:rPr>
                <w:lang w:val="en-AU" w:eastAsia="en-AU"/>
              </w:rPr>
            </w:pPr>
            <w:r>
              <w:rPr>
                <w:lang w:val="en-AU" w:eastAsia="en-AU"/>
              </w:rPr>
              <w:t>Nil</w:t>
            </w:r>
          </w:p>
        </w:tc>
      </w:tr>
      <w:tr w:rsidR="006F0934" w:rsidRPr="00C9765D" w14:paraId="6C3F26F3" w14:textId="77777777" w:rsidTr="002508DB">
        <w:tc>
          <w:tcPr>
            <w:tcW w:w="3085" w:type="dxa"/>
            <w:gridSpan w:val="2"/>
            <w:tcBorders>
              <w:left w:val="single" w:sz="4" w:space="0" w:color="auto"/>
            </w:tcBorders>
          </w:tcPr>
          <w:p w14:paraId="56C87EF8"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Light omnibus</w:t>
            </w:r>
          </w:p>
        </w:tc>
        <w:tc>
          <w:tcPr>
            <w:tcW w:w="1163" w:type="dxa"/>
          </w:tcPr>
          <w:p w14:paraId="64BBC6B5"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MD</w:t>
            </w:r>
          </w:p>
        </w:tc>
        <w:tc>
          <w:tcPr>
            <w:tcW w:w="1134" w:type="dxa"/>
          </w:tcPr>
          <w:p w14:paraId="12C30D0F"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M2</w:t>
            </w:r>
          </w:p>
        </w:tc>
        <w:tc>
          <w:tcPr>
            <w:tcW w:w="1984" w:type="dxa"/>
          </w:tcPr>
          <w:p w14:paraId="5FD8C33A" w14:textId="77777777" w:rsidR="006F0934" w:rsidRPr="00732C86" w:rsidRDefault="006F0934" w:rsidP="006F0934">
            <w:pPr>
              <w:suppressAutoHyphens w:val="0"/>
              <w:spacing w:beforeLines="20" w:before="48" w:afterLines="20" w:after="48" w:line="240" w:lineRule="auto"/>
              <w:rPr>
                <w:lang w:val="en-AU" w:eastAsia="en-AU"/>
              </w:rPr>
            </w:pPr>
          </w:p>
        </w:tc>
        <w:tc>
          <w:tcPr>
            <w:tcW w:w="1276" w:type="dxa"/>
            <w:tcBorders>
              <w:right w:val="single" w:sz="4" w:space="0" w:color="auto"/>
            </w:tcBorders>
          </w:tcPr>
          <w:p w14:paraId="19C66C8D" w14:textId="77777777" w:rsidR="006F0934" w:rsidRPr="00C9765D" w:rsidRDefault="006F0934" w:rsidP="006F0934">
            <w:pPr>
              <w:suppressAutoHyphens w:val="0"/>
              <w:spacing w:beforeLines="20" w:before="48" w:afterLines="20" w:after="48" w:line="240" w:lineRule="auto"/>
              <w:rPr>
                <w:lang w:val="en-AU" w:eastAsia="en-AU"/>
              </w:rPr>
            </w:pPr>
          </w:p>
        </w:tc>
      </w:tr>
      <w:tr w:rsidR="00C11258" w:rsidRPr="00C9765D" w14:paraId="1359AA29" w14:textId="77777777" w:rsidTr="002508DB">
        <w:tc>
          <w:tcPr>
            <w:tcW w:w="288" w:type="dxa"/>
            <w:tcBorders>
              <w:left w:val="single" w:sz="4" w:space="0" w:color="auto"/>
              <w:right w:val="nil"/>
            </w:tcBorders>
            <w:shd w:val="clear" w:color="auto" w:fill="auto"/>
          </w:tcPr>
          <w:p w14:paraId="4DC62E4A" w14:textId="77777777" w:rsidR="00C11258" w:rsidRPr="00C9765D" w:rsidRDefault="00C11258" w:rsidP="00C11258">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46EAAA05" w14:textId="77777777" w:rsidR="00C11258" w:rsidRPr="00C9765D" w:rsidRDefault="00C11258" w:rsidP="00C11258">
            <w:pPr>
              <w:suppressAutoHyphens w:val="0"/>
              <w:spacing w:beforeLines="20" w:before="48" w:afterLines="20" w:after="48" w:line="240" w:lineRule="auto"/>
              <w:rPr>
                <w:lang w:val="en-AU" w:eastAsia="en-AU"/>
              </w:rPr>
            </w:pPr>
            <w:r w:rsidRPr="00C9765D">
              <w:rPr>
                <w:lang w:val="en-AU" w:eastAsia="en-AU"/>
              </w:rPr>
              <w:t>up to 3.5 tonnes ‘</w:t>
            </w:r>
            <w:r w:rsidRPr="00C9765D">
              <w:rPr>
                <w:i/>
                <w:lang w:val="en-AU" w:eastAsia="en-AU"/>
              </w:rPr>
              <w:t>GVM’</w:t>
            </w:r>
            <w:r w:rsidRPr="00C9765D">
              <w:rPr>
                <w:lang w:val="en-AU" w:eastAsia="en-AU"/>
              </w:rPr>
              <w:t xml:space="preserve"> and up to 12 seats</w:t>
            </w:r>
          </w:p>
        </w:tc>
        <w:tc>
          <w:tcPr>
            <w:tcW w:w="1163" w:type="dxa"/>
          </w:tcPr>
          <w:p w14:paraId="33895331" w14:textId="77777777" w:rsidR="00C11258" w:rsidRPr="00C9765D" w:rsidRDefault="00C11258" w:rsidP="00C11258">
            <w:pPr>
              <w:suppressAutoHyphens w:val="0"/>
              <w:spacing w:beforeLines="20" w:before="48" w:afterLines="20" w:after="48" w:line="240" w:lineRule="auto"/>
              <w:rPr>
                <w:lang w:val="en-AU" w:eastAsia="en-AU"/>
              </w:rPr>
            </w:pPr>
            <w:r w:rsidRPr="00C9765D">
              <w:rPr>
                <w:lang w:val="en-AU" w:eastAsia="en-AU"/>
              </w:rPr>
              <w:t xml:space="preserve">   MD1</w:t>
            </w:r>
          </w:p>
        </w:tc>
        <w:tc>
          <w:tcPr>
            <w:tcW w:w="1134" w:type="dxa"/>
          </w:tcPr>
          <w:p w14:paraId="36493C51" w14:textId="77777777" w:rsidR="00C11258" w:rsidRPr="00C9765D" w:rsidRDefault="00C11258" w:rsidP="00C11258">
            <w:pPr>
              <w:suppressAutoHyphens w:val="0"/>
              <w:spacing w:beforeLines="20" w:before="48" w:afterLines="20" w:after="48" w:line="240" w:lineRule="auto"/>
              <w:rPr>
                <w:lang w:val="en-AU" w:eastAsia="en-AU"/>
              </w:rPr>
            </w:pPr>
          </w:p>
        </w:tc>
        <w:tc>
          <w:tcPr>
            <w:tcW w:w="1984" w:type="dxa"/>
          </w:tcPr>
          <w:p w14:paraId="329BCE23" w14:textId="18EFD68F" w:rsidR="00C11258" w:rsidRPr="00732C86" w:rsidRDefault="00C11258" w:rsidP="00C11258">
            <w:pPr>
              <w:suppressAutoHyphens w:val="0"/>
              <w:spacing w:beforeLines="20" w:before="48" w:afterLines="20" w:after="48" w:line="240" w:lineRule="auto"/>
              <w:rPr>
                <w:lang w:val="en-AU" w:eastAsia="en-AU"/>
              </w:rPr>
            </w:pPr>
            <w:r w:rsidRPr="00767B05">
              <w:t xml:space="preserve">1 </w:t>
            </w:r>
            <w:r w:rsidR="00A03DC4">
              <w:t>November</w:t>
            </w:r>
            <w:r w:rsidRPr="00767B05">
              <w:t xml:space="preserve"> 2025</w:t>
            </w:r>
          </w:p>
        </w:tc>
        <w:tc>
          <w:tcPr>
            <w:tcW w:w="1276" w:type="dxa"/>
            <w:tcBorders>
              <w:right w:val="single" w:sz="4" w:space="0" w:color="auto"/>
            </w:tcBorders>
          </w:tcPr>
          <w:p w14:paraId="1E3FDEF9" w14:textId="4DCB8EBA" w:rsidR="00C11258" w:rsidRPr="00C9765D" w:rsidRDefault="00C11258" w:rsidP="00C11258">
            <w:pPr>
              <w:suppressAutoHyphens w:val="0"/>
              <w:spacing w:beforeLines="20" w:before="48" w:afterLines="20" w:after="48" w:line="240" w:lineRule="auto"/>
              <w:rPr>
                <w:lang w:val="en-AU" w:eastAsia="en-AU"/>
              </w:rPr>
            </w:pPr>
            <w:r>
              <w:rPr>
                <w:lang w:val="en-AU" w:eastAsia="en-AU"/>
              </w:rPr>
              <w:t>Nil</w:t>
            </w:r>
          </w:p>
        </w:tc>
      </w:tr>
      <w:tr w:rsidR="00C11258" w:rsidRPr="00C9765D" w14:paraId="3EB735FC" w14:textId="77777777" w:rsidTr="002508DB">
        <w:tc>
          <w:tcPr>
            <w:tcW w:w="288" w:type="dxa"/>
            <w:tcBorders>
              <w:left w:val="single" w:sz="4" w:space="0" w:color="auto"/>
              <w:right w:val="nil"/>
            </w:tcBorders>
            <w:shd w:val="clear" w:color="auto" w:fill="auto"/>
          </w:tcPr>
          <w:p w14:paraId="71E1A71B" w14:textId="77777777" w:rsidR="00C11258" w:rsidRPr="00C9765D" w:rsidRDefault="00C11258" w:rsidP="00C11258">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78D4AA32" w14:textId="77777777" w:rsidR="00C11258" w:rsidRPr="00C9765D" w:rsidRDefault="00C11258" w:rsidP="00C11258">
            <w:pPr>
              <w:suppressAutoHyphens w:val="0"/>
              <w:spacing w:beforeLines="20" w:before="48" w:afterLines="20" w:after="48" w:line="240" w:lineRule="auto"/>
              <w:rPr>
                <w:lang w:val="en-AU" w:eastAsia="en-AU"/>
              </w:rPr>
            </w:pPr>
            <w:r w:rsidRPr="00C9765D">
              <w:rPr>
                <w:lang w:val="en-AU" w:eastAsia="en-AU"/>
              </w:rPr>
              <w:t xml:space="preserve">up to 3.5 tonnes </w:t>
            </w:r>
            <w:r w:rsidRPr="00C9765D">
              <w:rPr>
                <w:i/>
                <w:lang w:val="en-AU" w:eastAsia="en-AU"/>
              </w:rPr>
              <w:t>‘GVM’</w:t>
            </w:r>
            <w:r w:rsidRPr="00C9765D">
              <w:rPr>
                <w:lang w:val="en-AU" w:eastAsia="en-AU"/>
              </w:rPr>
              <w:t xml:space="preserve"> and more than 12 seats</w:t>
            </w:r>
          </w:p>
        </w:tc>
        <w:tc>
          <w:tcPr>
            <w:tcW w:w="1163" w:type="dxa"/>
          </w:tcPr>
          <w:p w14:paraId="119235E1" w14:textId="77777777" w:rsidR="00C11258" w:rsidRPr="00C9765D" w:rsidRDefault="00C11258" w:rsidP="00C11258">
            <w:pPr>
              <w:suppressAutoHyphens w:val="0"/>
              <w:spacing w:beforeLines="20" w:before="48" w:afterLines="20" w:after="48" w:line="240" w:lineRule="auto"/>
              <w:rPr>
                <w:lang w:val="en-AU" w:eastAsia="en-AU"/>
              </w:rPr>
            </w:pPr>
            <w:r w:rsidRPr="00C9765D">
              <w:rPr>
                <w:lang w:val="en-AU" w:eastAsia="en-AU"/>
              </w:rPr>
              <w:t xml:space="preserve">   MD2</w:t>
            </w:r>
          </w:p>
        </w:tc>
        <w:tc>
          <w:tcPr>
            <w:tcW w:w="1134" w:type="dxa"/>
          </w:tcPr>
          <w:p w14:paraId="3129BA01" w14:textId="77777777" w:rsidR="00C11258" w:rsidRPr="00C9765D" w:rsidRDefault="00C11258" w:rsidP="00C11258">
            <w:pPr>
              <w:suppressAutoHyphens w:val="0"/>
              <w:spacing w:beforeLines="20" w:before="48" w:afterLines="20" w:after="48" w:line="240" w:lineRule="auto"/>
              <w:rPr>
                <w:lang w:val="en-AU" w:eastAsia="en-AU"/>
              </w:rPr>
            </w:pPr>
          </w:p>
        </w:tc>
        <w:tc>
          <w:tcPr>
            <w:tcW w:w="1984" w:type="dxa"/>
          </w:tcPr>
          <w:p w14:paraId="28D173DC" w14:textId="5B1CF793" w:rsidR="00C11258" w:rsidRPr="00732C86" w:rsidRDefault="00C11258" w:rsidP="00C11258">
            <w:pPr>
              <w:suppressAutoHyphens w:val="0"/>
              <w:spacing w:beforeLines="20" w:before="48" w:afterLines="20" w:after="48" w:line="240" w:lineRule="auto"/>
              <w:rPr>
                <w:lang w:val="en-AU" w:eastAsia="en-AU"/>
              </w:rPr>
            </w:pPr>
            <w:r w:rsidRPr="00767B05">
              <w:t xml:space="preserve">1 </w:t>
            </w:r>
            <w:r w:rsidR="00A03DC4">
              <w:t>November</w:t>
            </w:r>
            <w:r w:rsidRPr="00767B05">
              <w:t xml:space="preserve"> 2025</w:t>
            </w:r>
          </w:p>
        </w:tc>
        <w:tc>
          <w:tcPr>
            <w:tcW w:w="1276" w:type="dxa"/>
            <w:tcBorders>
              <w:right w:val="single" w:sz="4" w:space="0" w:color="auto"/>
            </w:tcBorders>
          </w:tcPr>
          <w:p w14:paraId="06567AF1" w14:textId="152F6691" w:rsidR="00C11258" w:rsidRPr="00C9765D" w:rsidRDefault="00C11258" w:rsidP="00C11258">
            <w:pPr>
              <w:suppressAutoHyphens w:val="0"/>
              <w:spacing w:beforeLines="20" w:before="48" w:afterLines="20" w:after="48" w:line="240" w:lineRule="auto"/>
              <w:rPr>
                <w:lang w:val="en-AU" w:eastAsia="en-AU"/>
              </w:rPr>
            </w:pPr>
            <w:r>
              <w:rPr>
                <w:lang w:val="en-AU" w:eastAsia="en-AU"/>
              </w:rPr>
              <w:t>Nil</w:t>
            </w:r>
          </w:p>
        </w:tc>
      </w:tr>
      <w:tr w:rsidR="00C11258" w:rsidRPr="00C9765D" w14:paraId="53C31B86" w14:textId="77777777" w:rsidTr="002508DB">
        <w:tc>
          <w:tcPr>
            <w:tcW w:w="288" w:type="dxa"/>
            <w:tcBorders>
              <w:left w:val="single" w:sz="4" w:space="0" w:color="auto"/>
              <w:right w:val="nil"/>
            </w:tcBorders>
            <w:shd w:val="clear" w:color="auto" w:fill="auto"/>
          </w:tcPr>
          <w:p w14:paraId="159ED480" w14:textId="77777777" w:rsidR="00C11258" w:rsidRPr="00C9765D" w:rsidRDefault="00C11258" w:rsidP="00C11258">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094ADEB6" w14:textId="77777777" w:rsidR="00C11258" w:rsidRPr="00C9765D" w:rsidRDefault="00C11258" w:rsidP="00C11258">
            <w:pPr>
              <w:suppressAutoHyphens w:val="0"/>
              <w:spacing w:beforeLines="20" w:before="48" w:afterLines="20" w:after="48" w:line="240" w:lineRule="auto"/>
              <w:rPr>
                <w:lang w:val="en-AU" w:eastAsia="en-AU"/>
              </w:rPr>
            </w:pPr>
            <w:r w:rsidRPr="00C9765D">
              <w:rPr>
                <w:lang w:val="en-AU" w:eastAsia="en-AU"/>
              </w:rPr>
              <w:t xml:space="preserve">over 3.5 tonnes and up to 4.5 tonnes </w:t>
            </w:r>
            <w:r w:rsidRPr="00C9765D">
              <w:rPr>
                <w:i/>
                <w:lang w:val="en-AU" w:eastAsia="en-AU"/>
              </w:rPr>
              <w:t>‘GVM’</w:t>
            </w:r>
          </w:p>
        </w:tc>
        <w:tc>
          <w:tcPr>
            <w:tcW w:w="1163" w:type="dxa"/>
          </w:tcPr>
          <w:p w14:paraId="184EA60A" w14:textId="77777777" w:rsidR="00C11258" w:rsidRPr="00C9765D" w:rsidRDefault="00C11258" w:rsidP="00C11258">
            <w:pPr>
              <w:suppressAutoHyphens w:val="0"/>
              <w:spacing w:beforeLines="20" w:before="48" w:afterLines="20" w:after="48" w:line="240" w:lineRule="auto"/>
              <w:rPr>
                <w:lang w:val="en-AU" w:eastAsia="en-AU"/>
              </w:rPr>
            </w:pPr>
            <w:r w:rsidRPr="00C9765D">
              <w:rPr>
                <w:lang w:val="en-AU" w:eastAsia="en-AU"/>
              </w:rPr>
              <w:t xml:space="preserve">   MD3</w:t>
            </w:r>
          </w:p>
        </w:tc>
        <w:tc>
          <w:tcPr>
            <w:tcW w:w="1134" w:type="dxa"/>
          </w:tcPr>
          <w:p w14:paraId="1C4490C5" w14:textId="77777777" w:rsidR="00C11258" w:rsidRPr="00C9765D" w:rsidRDefault="00C11258" w:rsidP="00C11258">
            <w:pPr>
              <w:suppressAutoHyphens w:val="0"/>
              <w:spacing w:beforeLines="20" w:before="48" w:afterLines="20" w:after="48" w:line="240" w:lineRule="auto"/>
              <w:rPr>
                <w:lang w:val="en-AU" w:eastAsia="en-AU"/>
              </w:rPr>
            </w:pPr>
          </w:p>
        </w:tc>
        <w:tc>
          <w:tcPr>
            <w:tcW w:w="1984" w:type="dxa"/>
          </w:tcPr>
          <w:p w14:paraId="0D72A5D1" w14:textId="588E9036" w:rsidR="00C11258" w:rsidRPr="00732C86" w:rsidRDefault="00C11258" w:rsidP="00C11258">
            <w:pPr>
              <w:suppressAutoHyphens w:val="0"/>
              <w:spacing w:beforeLines="20" w:before="48" w:afterLines="20" w:after="48" w:line="240" w:lineRule="auto"/>
              <w:rPr>
                <w:lang w:val="en-AU" w:eastAsia="en-AU"/>
              </w:rPr>
            </w:pPr>
            <w:r w:rsidRPr="00767B05">
              <w:t xml:space="preserve">1 </w:t>
            </w:r>
            <w:r w:rsidR="00A03DC4">
              <w:t>November</w:t>
            </w:r>
            <w:r w:rsidRPr="00767B05">
              <w:t xml:space="preserve"> 2025</w:t>
            </w:r>
          </w:p>
        </w:tc>
        <w:tc>
          <w:tcPr>
            <w:tcW w:w="1276" w:type="dxa"/>
            <w:tcBorders>
              <w:right w:val="single" w:sz="4" w:space="0" w:color="auto"/>
            </w:tcBorders>
          </w:tcPr>
          <w:p w14:paraId="02500B03" w14:textId="567E78DB" w:rsidR="00C11258" w:rsidRPr="00C9765D" w:rsidRDefault="00C11258" w:rsidP="00C11258">
            <w:pPr>
              <w:suppressAutoHyphens w:val="0"/>
              <w:spacing w:beforeLines="20" w:before="48" w:afterLines="20" w:after="48" w:line="240" w:lineRule="auto"/>
              <w:rPr>
                <w:lang w:val="en-AU" w:eastAsia="en-AU"/>
              </w:rPr>
            </w:pPr>
            <w:r>
              <w:rPr>
                <w:lang w:val="en-AU" w:eastAsia="en-AU"/>
              </w:rPr>
              <w:t>Nil</w:t>
            </w:r>
          </w:p>
        </w:tc>
      </w:tr>
      <w:tr w:rsidR="00C11258" w:rsidRPr="00C9765D" w14:paraId="65463C8D" w14:textId="77777777" w:rsidTr="002508DB">
        <w:tc>
          <w:tcPr>
            <w:tcW w:w="288" w:type="dxa"/>
            <w:tcBorders>
              <w:left w:val="single" w:sz="4" w:space="0" w:color="auto"/>
              <w:bottom w:val="nil"/>
              <w:right w:val="nil"/>
            </w:tcBorders>
            <w:shd w:val="clear" w:color="auto" w:fill="auto"/>
          </w:tcPr>
          <w:p w14:paraId="7F03CEAD" w14:textId="77777777" w:rsidR="00C11258" w:rsidRPr="00C9765D" w:rsidRDefault="00C11258" w:rsidP="00C11258">
            <w:pPr>
              <w:suppressAutoHyphens w:val="0"/>
              <w:spacing w:beforeLines="20" w:before="48" w:afterLines="20" w:after="48" w:line="240" w:lineRule="auto"/>
              <w:rPr>
                <w:lang w:val="en-AU" w:eastAsia="en-AU"/>
              </w:rPr>
            </w:pPr>
          </w:p>
        </w:tc>
        <w:tc>
          <w:tcPr>
            <w:tcW w:w="2797" w:type="dxa"/>
            <w:tcBorders>
              <w:left w:val="nil"/>
              <w:bottom w:val="nil"/>
            </w:tcBorders>
            <w:shd w:val="clear" w:color="auto" w:fill="auto"/>
          </w:tcPr>
          <w:p w14:paraId="501CC260" w14:textId="77777777" w:rsidR="00C11258" w:rsidRPr="00C9765D" w:rsidRDefault="00C11258" w:rsidP="00C11258">
            <w:pPr>
              <w:suppressAutoHyphens w:val="0"/>
              <w:spacing w:beforeLines="20" w:before="48" w:afterLines="20" w:after="48" w:line="240" w:lineRule="auto"/>
              <w:rPr>
                <w:lang w:val="en-AU" w:eastAsia="en-AU"/>
              </w:rPr>
            </w:pPr>
            <w:r w:rsidRPr="00C9765D">
              <w:rPr>
                <w:lang w:val="en-AU" w:eastAsia="en-AU"/>
              </w:rPr>
              <w:t xml:space="preserve">over 4.5 tonnes and up to 5 tonnes </w:t>
            </w:r>
            <w:r w:rsidRPr="00C9765D">
              <w:rPr>
                <w:i/>
                <w:lang w:val="en-AU" w:eastAsia="en-AU"/>
              </w:rPr>
              <w:t>‘GVM’</w:t>
            </w:r>
          </w:p>
        </w:tc>
        <w:tc>
          <w:tcPr>
            <w:tcW w:w="1163" w:type="dxa"/>
            <w:tcBorders>
              <w:bottom w:val="nil"/>
            </w:tcBorders>
          </w:tcPr>
          <w:p w14:paraId="7A59BCB4" w14:textId="77777777" w:rsidR="00C11258" w:rsidRPr="00C9765D" w:rsidRDefault="00C11258" w:rsidP="00C11258">
            <w:pPr>
              <w:suppressAutoHyphens w:val="0"/>
              <w:spacing w:beforeLines="20" w:before="48" w:afterLines="20" w:after="48" w:line="240" w:lineRule="auto"/>
              <w:rPr>
                <w:lang w:val="en-AU" w:eastAsia="en-AU"/>
              </w:rPr>
            </w:pPr>
            <w:r w:rsidRPr="00C9765D">
              <w:rPr>
                <w:lang w:val="en-AU" w:eastAsia="en-AU"/>
              </w:rPr>
              <w:t xml:space="preserve">   MD4</w:t>
            </w:r>
          </w:p>
        </w:tc>
        <w:tc>
          <w:tcPr>
            <w:tcW w:w="1134" w:type="dxa"/>
            <w:tcBorders>
              <w:bottom w:val="nil"/>
            </w:tcBorders>
          </w:tcPr>
          <w:p w14:paraId="5FA951CE" w14:textId="77777777" w:rsidR="00C11258" w:rsidRPr="00C9765D" w:rsidRDefault="00C11258" w:rsidP="00C11258">
            <w:pPr>
              <w:suppressAutoHyphens w:val="0"/>
              <w:spacing w:beforeLines="20" w:before="48" w:afterLines="20" w:after="48" w:line="240" w:lineRule="auto"/>
              <w:rPr>
                <w:lang w:val="en-AU" w:eastAsia="en-AU"/>
              </w:rPr>
            </w:pPr>
          </w:p>
        </w:tc>
        <w:tc>
          <w:tcPr>
            <w:tcW w:w="1984" w:type="dxa"/>
            <w:tcBorders>
              <w:bottom w:val="nil"/>
            </w:tcBorders>
          </w:tcPr>
          <w:p w14:paraId="7DB434F5" w14:textId="497957B4" w:rsidR="00C11258" w:rsidRPr="00732C86" w:rsidRDefault="00C11258" w:rsidP="00C11258">
            <w:pPr>
              <w:suppressAutoHyphens w:val="0"/>
              <w:spacing w:beforeLines="20" w:before="48" w:afterLines="20" w:after="48" w:line="240" w:lineRule="auto"/>
              <w:rPr>
                <w:lang w:val="en-AU" w:eastAsia="en-AU"/>
              </w:rPr>
            </w:pPr>
            <w:r w:rsidRPr="00767B05">
              <w:t xml:space="preserve">1 </w:t>
            </w:r>
            <w:r w:rsidR="00A03DC4">
              <w:t>November</w:t>
            </w:r>
            <w:r w:rsidRPr="00767B05">
              <w:t xml:space="preserve"> 2025</w:t>
            </w:r>
          </w:p>
        </w:tc>
        <w:tc>
          <w:tcPr>
            <w:tcW w:w="1276" w:type="dxa"/>
            <w:tcBorders>
              <w:bottom w:val="nil"/>
              <w:right w:val="single" w:sz="4" w:space="0" w:color="auto"/>
            </w:tcBorders>
          </w:tcPr>
          <w:p w14:paraId="05609524" w14:textId="4CEF3B88" w:rsidR="00C11258" w:rsidRPr="00C9765D" w:rsidRDefault="00C11258" w:rsidP="00C11258">
            <w:pPr>
              <w:suppressAutoHyphens w:val="0"/>
              <w:spacing w:beforeLines="20" w:before="48" w:afterLines="20" w:after="48" w:line="240" w:lineRule="auto"/>
              <w:rPr>
                <w:lang w:val="en-AU" w:eastAsia="en-AU"/>
              </w:rPr>
            </w:pPr>
            <w:r>
              <w:rPr>
                <w:lang w:val="en-AU" w:eastAsia="en-AU"/>
              </w:rPr>
              <w:t>Nil</w:t>
            </w:r>
          </w:p>
        </w:tc>
      </w:tr>
      <w:tr w:rsidR="00C11258" w:rsidRPr="00C9765D" w14:paraId="68760D4A" w14:textId="77777777" w:rsidTr="002508DB">
        <w:tc>
          <w:tcPr>
            <w:tcW w:w="3085" w:type="dxa"/>
            <w:gridSpan w:val="2"/>
            <w:tcBorders>
              <w:left w:val="single" w:sz="4" w:space="0" w:color="auto"/>
              <w:bottom w:val="single" w:sz="4" w:space="0" w:color="auto"/>
            </w:tcBorders>
          </w:tcPr>
          <w:p w14:paraId="528DC915" w14:textId="77777777" w:rsidR="00C11258" w:rsidRPr="00C9765D" w:rsidRDefault="00C11258" w:rsidP="00C11258">
            <w:pPr>
              <w:suppressAutoHyphens w:val="0"/>
              <w:spacing w:beforeLines="20" w:before="48" w:afterLines="20" w:after="48" w:line="240" w:lineRule="auto"/>
              <w:rPr>
                <w:lang w:val="en-AU" w:eastAsia="en-AU"/>
              </w:rPr>
            </w:pPr>
            <w:r w:rsidRPr="00C9765D">
              <w:rPr>
                <w:lang w:val="en-AU" w:eastAsia="en-AU"/>
              </w:rPr>
              <w:t>Heavy omnibus</w:t>
            </w:r>
          </w:p>
        </w:tc>
        <w:tc>
          <w:tcPr>
            <w:tcW w:w="1163" w:type="dxa"/>
            <w:tcBorders>
              <w:bottom w:val="single" w:sz="4" w:space="0" w:color="auto"/>
            </w:tcBorders>
          </w:tcPr>
          <w:p w14:paraId="24681EFF" w14:textId="77777777" w:rsidR="00C11258" w:rsidRPr="00C9765D" w:rsidRDefault="00C11258" w:rsidP="00C11258">
            <w:pPr>
              <w:suppressAutoHyphens w:val="0"/>
              <w:spacing w:beforeLines="20" w:before="48" w:afterLines="20" w:after="48" w:line="240" w:lineRule="auto"/>
              <w:rPr>
                <w:lang w:val="en-AU" w:eastAsia="en-AU"/>
              </w:rPr>
            </w:pPr>
            <w:r w:rsidRPr="00C9765D">
              <w:rPr>
                <w:lang w:val="en-AU" w:eastAsia="en-AU"/>
              </w:rPr>
              <w:t>ME</w:t>
            </w:r>
          </w:p>
        </w:tc>
        <w:tc>
          <w:tcPr>
            <w:tcW w:w="1134" w:type="dxa"/>
            <w:tcBorders>
              <w:bottom w:val="single" w:sz="4" w:space="0" w:color="auto"/>
            </w:tcBorders>
          </w:tcPr>
          <w:p w14:paraId="4979D37C" w14:textId="77777777" w:rsidR="00C11258" w:rsidRPr="00C9765D" w:rsidRDefault="00C11258" w:rsidP="00C11258">
            <w:pPr>
              <w:suppressAutoHyphens w:val="0"/>
              <w:spacing w:beforeLines="20" w:before="48" w:afterLines="20" w:after="48" w:line="240" w:lineRule="auto"/>
              <w:rPr>
                <w:lang w:val="en-AU" w:eastAsia="en-AU"/>
              </w:rPr>
            </w:pPr>
            <w:r w:rsidRPr="00C9765D">
              <w:rPr>
                <w:lang w:val="en-AU" w:eastAsia="en-AU"/>
              </w:rPr>
              <w:t>M3</w:t>
            </w:r>
          </w:p>
        </w:tc>
        <w:tc>
          <w:tcPr>
            <w:tcW w:w="1984" w:type="dxa"/>
            <w:tcBorders>
              <w:bottom w:val="single" w:sz="4" w:space="0" w:color="auto"/>
            </w:tcBorders>
          </w:tcPr>
          <w:p w14:paraId="61B31463" w14:textId="110C1759" w:rsidR="00C11258" w:rsidRPr="00732C86" w:rsidRDefault="00C11258" w:rsidP="00C11258">
            <w:pPr>
              <w:suppressAutoHyphens w:val="0"/>
              <w:spacing w:beforeLines="20" w:before="48" w:afterLines="20" w:after="48" w:line="240" w:lineRule="auto"/>
              <w:rPr>
                <w:lang w:val="en-AU" w:eastAsia="en-AU"/>
              </w:rPr>
            </w:pPr>
            <w:r w:rsidRPr="00767B05">
              <w:t xml:space="preserve">1 </w:t>
            </w:r>
            <w:r w:rsidR="00A03DC4">
              <w:t>November</w:t>
            </w:r>
            <w:r w:rsidRPr="00767B05">
              <w:t xml:space="preserve"> 2025</w:t>
            </w:r>
          </w:p>
        </w:tc>
        <w:tc>
          <w:tcPr>
            <w:tcW w:w="1276" w:type="dxa"/>
            <w:tcBorders>
              <w:bottom w:val="single" w:sz="4" w:space="0" w:color="auto"/>
              <w:right w:val="single" w:sz="4" w:space="0" w:color="auto"/>
            </w:tcBorders>
          </w:tcPr>
          <w:p w14:paraId="2E21F9BA" w14:textId="03EB229E" w:rsidR="00C11258" w:rsidRPr="00C9765D" w:rsidRDefault="00527B0F" w:rsidP="00C11258">
            <w:pPr>
              <w:suppressAutoHyphens w:val="0"/>
              <w:spacing w:beforeLines="20" w:before="48" w:afterLines="20" w:after="48" w:line="240" w:lineRule="auto"/>
              <w:rPr>
                <w:lang w:val="en-AU" w:eastAsia="en-AU"/>
              </w:rPr>
            </w:pPr>
            <w:r>
              <w:rPr>
                <w:lang w:val="en-AU" w:eastAsia="en-AU"/>
              </w:rPr>
              <w:t>Nil</w:t>
            </w:r>
          </w:p>
        </w:tc>
      </w:tr>
      <w:tr w:rsidR="00D37DC5" w:rsidRPr="00C9765D" w14:paraId="2BCC1C3B" w14:textId="77777777" w:rsidTr="002508DB">
        <w:tc>
          <w:tcPr>
            <w:tcW w:w="3085" w:type="dxa"/>
            <w:gridSpan w:val="2"/>
            <w:tcBorders>
              <w:top w:val="single" w:sz="4" w:space="0" w:color="auto"/>
              <w:left w:val="single" w:sz="4" w:space="0" w:color="auto"/>
            </w:tcBorders>
          </w:tcPr>
          <w:p w14:paraId="13E8BCFB" w14:textId="77777777" w:rsidR="00D37DC5" w:rsidRPr="00C9765D" w:rsidRDefault="00D37DC5" w:rsidP="00D37DC5">
            <w:pPr>
              <w:suppressAutoHyphens w:val="0"/>
              <w:spacing w:beforeLines="20" w:before="48" w:afterLines="20" w:after="48" w:line="240" w:lineRule="auto"/>
              <w:rPr>
                <w:lang w:val="en-AU" w:eastAsia="en-AU"/>
              </w:rPr>
            </w:pPr>
            <w:r w:rsidRPr="00C9765D">
              <w:rPr>
                <w:lang w:val="en-AU" w:eastAsia="en-AU"/>
              </w:rPr>
              <w:t>Light goods vehicle</w:t>
            </w:r>
          </w:p>
        </w:tc>
        <w:tc>
          <w:tcPr>
            <w:tcW w:w="1163" w:type="dxa"/>
            <w:tcBorders>
              <w:top w:val="single" w:sz="4" w:space="0" w:color="auto"/>
            </w:tcBorders>
          </w:tcPr>
          <w:p w14:paraId="62A6AEA4" w14:textId="77777777" w:rsidR="00D37DC5" w:rsidRPr="00C9765D" w:rsidRDefault="00D37DC5" w:rsidP="00D37DC5">
            <w:pPr>
              <w:suppressAutoHyphens w:val="0"/>
              <w:spacing w:beforeLines="20" w:before="48" w:afterLines="20" w:after="48" w:line="240" w:lineRule="auto"/>
              <w:rPr>
                <w:lang w:val="en-AU" w:eastAsia="en-AU"/>
              </w:rPr>
            </w:pPr>
            <w:r w:rsidRPr="00C9765D">
              <w:rPr>
                <w:lang w:val="en-AU" w:eastAsia="en-AU"/>
              </w:rPr>
              <w:t>NA</w:t>
            </w:r>
          </w:p>
        </w:tc>
        <w:tc>
          <w:tcPr>
            <w:tcW w:w="1134" w:type="dxa"/>
            <w:tcBorders>
              <w:top w:val="single" w:sz="4" w:space="0" w:color="auto"/>
            </w:tcBorders>
          </w:tcPr>
          <w:p w14:paraId="2F86B208" w14:textId="77777777" w:rsidR="00D37DC5" w:rsidRPr="00C9765D" w:rsidRDefault="00D37DC5" w:rsidP="00D37DC5">
            <w:pPr>
              <w:suppressAutoHyphens w:val="0"/>
              <w:spacing w:beforeLines="20" w:before="48" w:afterLines="20" w:after="48" w:line="240" w:lineRule="auto"/>
              <w:rPr>
                <w:lang w:val="en-AU" w:eastAsia="en-AU"/>
              </w:rPr>
            </w:pPr>
            <w:r w:rsidRPr="00C9765D">
              <w:rPr>
                <w:lang w:val="en-AU" w:eastAsia="en-AU"/>
              </w:rPr>
              <w:t>N1</w:t>
            </w:r>
          </w:p>
        </w:tc>
        <w:tc>
          <w:tcPr>
            <w:tcW w:w="1984" w:type="dxa"/>
            <w:tcBorders>
              <w:top w:val="single" w:sz="4" w:space="0" w:color="auto"/>
            </w:tcBorders>
          </w:tcPr>
          <w:p w14:paraId="5D689853" w14:textId="4C8F46EB" w:rsidR="00D37DC5" w:rsidRPr="00732C86" w:rsidRDefault="00D37DC5" w:rsidP="00D37DC5">
            <w:pPr>
              <w:suppressAutoHyphens w:val="0"/>
              <w:spacing w:beforeLines="20" w:before="48" w:afterLines="20" w:after="48" w:line="240" w:lineRule="auto"/>
              <w:rPr>
                <w:lang w:val="en-AU" w:eastAsia="en-AU"/>
              </w:rPr>
            </w:pPr>
            <w:r w:rsidRPr="00767B05">
              <w:t xml:space="preserve">1 </w:t>
            </w:r>
            <w:r>
              <w:t>November</w:t>
            </w:r>
            <w:r w:rsidRPr="00767B05">
              <w:t xml:space="preserve"> 2025</w:t>
            </w:r>
          </w:p>
        </w:tc>
        <w:tc>
          <w:tcPr>
            <w:tcW w:w="1276" w:type="dxa"/>
            <w:tcBorders>
              <w:top w:val="single" w:sz="4" w:space="0" w:color="auto"/>
              <w:right w:val="single" w:sz="4" w:space="0" w:color="auto"/>
            </w:tcBorders>
          </w:tcPr>
          <w:p w14:paraId="10A88391" w14:textId="77777777" w:rsidR="00D37DC5" w:rsidRPr="00C9765D" w:rsidRDefault="00D37DC5" w:rsidP="00D37DC5">
            <w:pPr>
              <w:suppressAutoHyphens w:val="0"/>
              <w:spacing w:beforeLines="20" w:before="48" w:afterLines="20" w:after="48" w:line="240" w:lineRule="auto"/>
              <w:rPr>
                <w:lang w:val="en-AU" w:eastAsia="en-AU"/>
              </w:rPr>
            </w:pPr>
            <w:r>
              <w:rPr>
                <w:lang w:val="en-AU" w:eastAsia="en-AU"/>
              </w:rPr>
              <w:t>Nil</w:t>
            </w:r>
          </w:p>
        </w:tc>
      </w:tr>
      <w:tr w:rsidR="006F0934" w:rsidRPr="00C9765D" w14:paraId="0D2968A1" w14:textId="77777777" w:rsidTr="002508DB">
        <w:tc>
          <w:tcPr>
            <w:tcW w:w="3085" w:type="dxa"/>
            <w:gridSpan w:val="2"/>
            <w:tcBorders>
              <w:left w:val="single" w:sz="4" w:space="0" w:color="auto"/>
            </w:tcBorders>
          </w:tcPr>
          <w:p w14:paraId="5063D302"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Medium goods vehicle</w:t>
            </w:r>
          </w:p>
        </w:tc>
        <w:tc>
          <w:tcPr>
            <w:tcW w:w="1163" w:type="dxa"/>
          </w:tcPr>
          <w:p w14:paraId="20A2C9D2"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NB</w:t>
            </w:r>
          </w:p>
        </w:tc>
        <w:tc>
          <w:tcPr>
            <w:tcW w:w="1134" w:type="dxa"/>
          </w:tcPr>
          <w:p w14:paraId="20254BD1"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N2</w:t>
            </w:r>
          </w:p>
        </w:tc>
        <w:tc>
          <w:tcPr>
            <w:tcW w:w="1984" w:type="dxa"/>
          </w:tcPr>
          <w:p w14:paraId="51DA5230" w14:textId="77777777" w:rsidR="006F0934" w:rsidRPr="00732C86" w:rsidRDefault="006F0934" w:rsidP="006F0934">
            <w:pPr>
              <w:suppressAutoHyphens w:val="0"/>
              <w:spacing w:beforeLines="20" w:before="48" w:afterLines="20" w:after="48" w:line="240" w:lineRule="auto"/>
              <w:rPr>
                <w:lang w:val="en-AU" w:eastAsia="en-AU"/>
              </w:rPr>
            </w:pPr>
          </w:p>
        </w:tc>
        <w:tc>
          <w:tcPr>
            <w:tcW w:w="1276" w:type="dxa"/>
            <w:tcBorders>
              <w:right w:val="single" w:sz="4" w:space="0" w:color="auto"/>
            </w:tcBorders>
          </w:tcPr>
          <w:p w14:paraId="3F8FDD4B" w14:textId="77777777" w:rsidR="006F0934" w:rsidRPr="00C9765D" w:rsidRDefault="006F0934" w:rsidP="006F0934">
            <w:pPr>
              <w:suppressAutoHyphens w:val="0"/>
              <w:spacing w:beforeLines="20" w:before="48" w:afterLines="20" w:after="48" w:line="240" w:lineRule="auto"/>
              <w:rPr>
                <w:lang w:val="en-AU" w:eastAsia="en-AU"/>
              </w:rPr>
            </w:pPr>
          </w:p>
        </w:tc>
      </w:tr>
      <w:tr w:rsidR="00C11258" w:rsidRPr="00C9765D" w14:paraId="378F7ADA" w14:textId="77777777" w:rsidTr="002508DB">
        <w:tc>
          <w:tcPr>
            <w:tcW w:w="288" w:type="dxa"/>
            <w:tcBorders>
              <w:left w:val="single" w:sz="4" w:space="0" w:color="auto"/>
              <w:right w:val="nil"/>
            </w:tcBorders>
            <w:shd w:val="clear" w:color="auto" w:fill="auto"/>
          </w:tcPr>
          <w:p w14:paraId="089FAEED" w14:textId="77777777" w:rsidR="00C11258" w:rsidRPr="00C9765D" w:rsidRDefault="00C11258" w:rsidP="00C11258">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710663AE" w14:textId="77777777" w:rsidR="00C11258" w:rsidRPr="00C9765D" w:rsidRDefault="00C11258" w:rsidP="00C11258">
            <w:pPr>
              <w:suppressAutoHyphens w:val="0"/>
              <w:spacing w:beforeLines="20" w:before="48" w:afterLines="20" w:after="48" w:line="240" w:lineRule="auto"/>
              <w:rPr>
                <w:lang w:val="en-AU" w:eastAsia="en-AU"/>
              </w:rPr>
            </w:pPr>
            <w:r w:rsidRPr="00C9765D">
              <w:rPr>
                <w:lang w:val="en-AU" w:eastAsia="en-AU"/>
              </w:rPr>
              <w:t xml:space="preserve">over 3.5 tonnes up to 4.5 tonnes </w:t>
            </w:r>
            <w:r w:rsidRPr="00C9765D">
              <w:rPr>
                <w:i/>
                <w:lang w:val="en-AU" w:eastAsia="en-AU"/>
              </w:rPr>
              <w:t>‘GVM’</w:t>
            </w:r>
          </w:p>
        </w:tc>
        <w:tc>
          <w:tcPr>
            <w:tcW w:w="1163" w:type="dxa"/>
          </w:tcPr>
          <w:p w14:paraId="1D2B0326" w14:textId="77777777" w:rsidR="00C11258" w:rsidRPr="00C9765D" w:rsidRDefault="00C11258" w:rsidP="00C11258">
            <w:pPr>
              <w:suppressAutoHyphens w:val="0"/>
              <w:spacing w:beforeLines="20" w:before="48" w:afterLines="20" w:after="48" w:line="240" w:lineRule="auto"/>
              <w:rPr>
                <w:lang w:val="en-AU" w:eastAsia="en-AU"/>
              </w:rPr>
            </w:pPr>
            <w:r w:rsidRPr="00C9765D">
              <w:rPr>
                <w:lang w:val="en-AU" w:eastAsia="en-AU"/>
              </w:rPr>
              <w:t xml:space="preserve">   NB1</w:t>
            </w:r>
          </w:p>
        </w:tc>
        <w:tc>
          <w:tcPr>
            <w:tcW w:w="1134" w:type="dxa"/>
          </w:tcPr>
          <w:p w14:paraId="162482E1" w14:textId="77777777" w:rsidR="00C11258" w:rsidRPr="00C9765D" w:rsidRDefault="00C11258" w:rsidP="00C11258">
            <w:pPr>
              <w:suppressAutoHyphens w:val="0"/>
              <w:spacing w:beforeLines="20" w:before="48" w:afterLines="20" w:after="48" w:line="240" w:lineRule="auto"/>
              <w:rPr>
                <w:lang w:val="en-AU" w:eastAsia="en-AU"/>
              </w:rPr>
            </w:pPr>
          </w:p>
        </w:tc>
        <w:tc>
          <w:tcPr>
            <w:tcW w:w="1984" w:type="dxa"/>
          </w:tcPr>
          <w:p w14:paraId="11BD9C73" w14:textId="3BF50403" w:rsidR="00C11258" w:rsidRPr="00732C86" w:rsidRDefault="00C11258" w:rsidP="00C11258">
            <w:pPr>
              <w:suppressAutoHyphens w:val="0"/>
              <w:spacing w:beforeLines="20" w:before="48" w:afterLines="20" w:after="48" w:line="240" w:lineRule="auto"/>
              <w:rPr>
                <w:lang w:val="en-AU" w:eastAsia="en-AU"/>
              </w:rPr>
            </w:pPr>
            <w:r w:rsidRPr="00767B05">
              <w:t xml:space="preserve">1 </w:t>
            </w:r>
            <w:r w:rsidR="00A03DC4">
              <w:t>November</w:t>
            </w:r>
            <w:r w:rsidRPr="00767B05">
              <w:t xml:space="preserve"> 2025</w:t>
            </w:r>
          </w:p>
        </w:tc>
        <w:tc>
          <w:tcPr>
            <w:tcW w:w="1276" w:type="dxa"/>
            <w:tcBorders>
              <w:right w:val="single" w:sz="4" w:space="0" w:color="auto"/>
            </w:tcBorders>
          </w:tcPr>
          <w:p w14:paraId="3227AFC9" w14:textId="68C9B3E8" w:rsidR="00C11258" w:rsidRPr="00C9765D" w:rsidRDefault="00C11258" w:rsidP="00C11258">
            <w:pPr>
              <w:suppressAutoHyphens w:val="0"/>
              <w:spacing w:beforeLines="20" w:before="48" w:afterLines="20" w:after="48" w:line="240" w:lineRule="auto"/>
              <w:rPr>
                <w:lang w:val="en-AU" w:eastAsia="en-AU"/>
              </w:rPr>
            </w:pPr>
            <w:r w:rsidRPr="006A3EA5">
              <w:rPr>
                <w:lang w:val="en-AU" w:eastAsia="en-AU"/>
              </w:rPr>
              <w:t>Nil</w:t>
            </w:r>
          </w:p>
        </w:tc>
      </w:tr>
      <w:tr w:rsidR="00C11258" w:rsidRPr="00C9765D" w14:paraId="4FF9350F" w14:textId="77777777" w:rsidTr="002508DB">
        <w:tc>
          <w:tcPr>
            <w:tcW w:w="288" w:type="dxa"/>
            <w:tcBorders>
              <w:left w:val="single" w:sz="4" w:space="0" w:color="auto"/>
              <w:right w:val="nil"/>
            </w:tcBorders>
            <w:shd w:val="clear" w:color="auto" w:fill="auto"/>
          </w:tcPr>
          <w:p w14:paraId="1668C5F4" w14:textId="77777777" w:rsidR="00C11258" w:rsidRPr="00C9765D" w:rsidRDefault="00C11258" w:rsidP="00C11258">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4C7EE36D" w14:textId="77777777" w:rsidR="00C11258" w:rsidRPr="00C9765D" w:rsidRDefault="00C11258" w:rsidP="00C11258">
            <w:pPr>
              <w:suppressAutoHyphens w:val="0"/>
              <w:spacing w:beforeLines="20" w:before="48" w:afterLines="20" w:after="48" w:line="240" w:lineRule="auto"/>
              <w:rPr>
                <w:lang w:val="en-AU" w:eastAsia="en-AU"/>
              </w:rPr>
            </w:pPr>
            <w:r w:rsidRPr="00C9765D">
              <w:rPr>
                <w:lang w:val="en-AU" w:eastAsia="en-AU"/>
              </w:rPr>
              <w:t xml:space="preserve">over 4.5 tonnes up to 12 tonnes </w:t>
            </w:r>
            <w:r w:rsidRPr="00C9765D">
              <w:rPr>
                <w:i/>
                <w:lang w:val="en-AU" w:eastAsia="en-AU"/>
              </w:rPr>
              <w:t>‘GVM’</w:t>
            </w:r>
          </w:p>
        </w:tc>
        <w:tc>
          <w:tcPr>
            <w:tcW w:w="1163" w:type="dxa"/>
          </w:tcPr>
          <w:p w14:paraId="3AE7B8DF" w14:textId="77777777" w:rsidR="00C11258" w:rsidRPr="00C9765D" w:rsidRDefault="00C11258" w:rsidP="00C11258">
            <w:pPr>
              <w:suppressAutoHyphens w:val="0"/>
              <w:spacing w:beforeLines="20" w:before="48" w:afterLines="20" w:after="48" w:line="240" w:lineRule="auto"/>
              <w:rPr>
                <w:lang w:val="en-AU" w:eastAsia="en-AU"/>
              </w:rPr>
            </w:pPr>
            <w:r w:rsidRPr="00C9765D">
              <w:rPr>
                <w:lang w:val="en-AU" w:eastAsia="en-AU"/>
              </w:rPr>
              <w:t xml:space="preserve">   NB2</w:t>
            </w:r>
          </w:p>
        </w:tc>
        <w:tc>
          <w:tcPr>
            <w:tcW w:w="1134" w:type="dxa"/>
          </w:tcPr>
          <w:p w14:paraId="66AC088B" w14:textId="77777777" w:rsidR="00C11258" w:rsidRPr="00C9765D" w:rsidRDefault="00C11258" w:rsidP="00C11258">
            <w:pPr>
              <w:suppressAutoHyphens w:val="0"/>
              <w:spacing w:beforeLines="20" w:before="48" w:afterLines="20" w:after="48" w:line="240" w:lineRule="auto"/>
              <w:rPr>
                <w:lang w:val="en-AU" w:eastAsia="en-AU"/>
              </w:rPr>
            </w:pPr>
          </w:p>
        </w:tc>
        <w:tc>
          <w:tcPr>
            <w:tcW w:w="1984" w:type="dxa"/>
          </w:tcPr>
          <w:p w14:paraId="70D0ABE9" w14:textId="5C47F4A1" w:rsidR="00C11258" w:rsidRPr="00732C86" w:rsidRDefault="00C11258" w:rsidP="00C11258">
            <w:pPr>
              <w:suppressAutoHyphens w:val="0"/>
              <w:spacing w:beforeLines="20" w:before="48" w:afterLines="20" w:after="48" w:line="240" w:lineRule="auto"/>
              <w:rPr>
                <w:lang w:val="en-AU" w:eastAsia="en-AU"/>
              </w:rPr>
            </w:pPr>
            <w:r w:rsidRPr="00767B05">
              <w:t xml:space="preserve">1 </w:t>
            </w:r>
            <w:r w:rsidR="00A03DC4">
              <w:t>November</w:t>
            </w:r>
            <w:r w:rsidRPr="00767B05">
              <w:t xml:space="preserve"> 2025</w:t>
            </w:r>
          </w:p>
        </w:tc>
        <w:tc>
          <w:tcPr>
            <w:tcW w:w="1276" w:type="dxa"/>
            <w:tcBorders>
              <w:right w:val="single" w:sz="4" w:space="0" w:color="auto"/>
            </w:tcBorders>
          </w:tcPr>
          <w:p w14:paraId="10600DAC" w14:textId="1D07CBC9" w:rsidR="00C11258" w:rsidRPr="00C9765D" w:rsidRDefault="00C11258" w:rsidP="00C11258">
            <w:pPr>
              <w:suppressAutoHyphens w:val="0"/>
              <w:spacing w:beforeLines="20" w:before="48" w:afterLines="20" w:after="48" w:line="240" w:lineRule="auto"/>
              <w:rPr>
                <w:lang w:val="en-AU" w:eastAsia="en-AU"/>
              </w:rPr>
            </w:pPr>
            <w:r w:rsidRPr="006A3EA5">
              <w:rPr>
                <w:lang w:val="en-AU" w:eastAsia="en-AU"/>
              </w:rPr>
              <w:t>Nil</w:t>
            </w:r>
          </w:p>
        </w:tc>
      </w:tr>
      <w:tr w:rsidR="00C11258" w:rsidRPr="00C9765D" w14:paraId="6CA6C676" w14:textId="77777777" w:rsidTr="002508DB">
        <w:tc>
          <w:tcPr>
            <w:tcW w:w="3085" w:type="dxa"/>
            <w:gridSpan w:val="2"/>
            <w:tcBorders>
              <w:left w:val="single" w:sz="4" w:space="0" w:color="auto"/>
              <w:bottom w:val="single" w:sz="4" w:space="0" w:color="auto"/>
            </w:tcBorders>
          </w:tcPr>
          <w:p w14:paraId="2675556B" w14:textId="77777777" w:rsidR="00C11258" w:rsidRPr="00C9765D" w:rsidRDefault="00C11258" w:rsidP="00C11258">
            <w:pPr>
              <w:suppressAutoHyphens w:val="0"/>
              <w:spacing w:beforeLines="20" w:before="48" w:afterLines="20" w:after="48" w:line="240" w:lineRule="auto"/>
              <w:rPr>
                <w:lang w:val="en-AU" w:eastAsia="en-AU"/>
              </w:rPr>
            </w:pPr>
            <w:r w:rsidRPr="00C9765D">
              <w:rPr>
                <w:lang w:val="en-AU" w:eastAsia="en-AU"/>
              </w:rPr>
              <w:t>Heavy goods vehicle</w:t>
            </w:r>
          </w:p>
        </w:tc>
        <w:tc>
          <w:tcPr>
            <w:tcW w:w="1163" w:type="dxa"/>
            <w:tcBorders>
              <w:bottom w:val="single" w:sz="4" w:space="0" w:color="auto"/>
            </w:tcBorders>
          </w:tcPr>
          <w:p w14:paraId="7E5AC2F5" w14:textId="77777777" w:rsidR="00C11258" w:rsidRPr="00C9765D" w:rsidRDefault="00C11258" w:rsidP="00C11258">
            <w:pPr>
              <w:suppressAutoHyphens w:val="0"/>
              <w:spacing w:beforeLines="20" w:before="48" w:afterLines="20" w:after="48" w:line="240" w:lineRule="auto"/>
              <w:rPr>
                <w:lang w:val="en-AU" w:eastAsia="en-AU"/>
              </w:rPr>
            </w:pPr>
            <w:r w:rsidRPr="00C9765D">
              <w:rPr>
                <w:lang w:val="en-AU" w:eastAsia="en-AU"/>
              </w:rPr>
              <w:t>NC</w:t>
            </w:r>
          </w:p>
        </w:tc>
        <w:tc>
          <w:tcPr>
            <w:tcW w:w="1134" w:type="dxa"/>
            <w:tcBorders>
              <w:bottom w:val="single" w:sz="4" w:space="0" w:color="auto"/>
            </w:tcBorders>
          </w:tcPr>
          <w:p w14:paraId="7AF63014" w14:textId="77777777" w:rsidR="00C11258" w:rsidRPr="00C9765D" w:rsidRDefault="00C11258" w:rsidP="00C11258">
            <w:pPr>
              <w:suppressAutoHyphens w:val="0"/>
              <w:spacing w:beforeLines="20" w:before="48" w:afterLines="20" w:after="48" w:line="240" w:lineRule="auto"/>
              <w:rPr>
                <w:lang w:val="en-AU" w:eastAsia="en-AU"/>
              </w:rPr>
            </w:pPr>
            <w:r w:rsidRPr="00C9765D">
              <w:rPr>
                <w:lang w:val="en-AU" w:eastAsia="en-AU"/>
              </w:rPr>
              <w:t>N3</w:t>
            </w:r>
          </w:p>
        </w:tc>
        <w:tc>
          <w:tcPr>
            <w:tcW w:w="1984" w:type="dxa"/>
            <w:tcBorders>
              <w:bottom w:val="single" w:sz="4" w:space="0" w:color="auto"/>
            </w:tcBorders>
          </w:tcPr>
          <w:p w14:paraId="519F71DD" w14:textId="18A21C03" w:rsidR="00C11258" w:rsidRPr="00732C86" w:rsidRDefault="00C11258" w:rsidP="00C11258">
            <w:pPr>
              <w:suppressAutoHyphens w:val="0"/>
              <w:spacing w:beforeLines="20" w:before="48" w:afterLines="20" w:after="48" w:line="240" w:lineRule="auto"/>
              <w:rPr>
                <w:lang w:val="en-AU" w:eastAsia="en-AU"/>
              </w:rPr>
            </w:pPr>
            <w:r w:rsidRPr="00767B05">
              <w:t xml:space="preserve">1 </w:t>
            </w:r>
            <w:r w:rsidR="00A03DC4">
              <w:t>November</w:t>
            </w:r>
            <w:r w:rsidRPr="00767B05">
              <w:t xml:space="preserve"> 2025</w:t>
            </w:r>
          </w:p>
        </w:tc>
        <w:tc>
          <w:tcPr>
            <w:tcW w:w="1276" w:type="dxa"/>
            <w:tcBorders>
              <w:bottom w:val="single" w:sz="4" w:space="0" w:color="auto"/>
              <w:right w:val="single" w:sz="4" w:space="0" w:color="auto"/>
            </w:tcBorders>
          </w:tcPr>
          <w:p w14:paraId="6CE01C33" w14:textId="488758D1" w:rsidR="00C11258" w:rsidRPr="00C9765D" w:rsidRDefault="00527B0F" w:rsidP="00C11258">
            <w:pPr>
              <w:suppressAutoHyphens w:val="0"/>
              <w:spacing w:beforeLines="20" w:before="48" w:afterLines="20" w:after="48" w:line="240" w:lineRule="auto"/>
              <w:rPr>
                <w:lang w:val="en-AU" w:eastAsia="en-AU"/>
              </w:rPr>
            </w:pPr>
            <w:r>
              <w:rPr>
                <w:lang w:val="en-AU" w:eastAsia="en-AU"/>
              </w:rPr>
              <w:t>Nil</w:t>
            </w:r>
          </w:p>
        </w:tc>
      </w:tr>
      <w:tr w:rsidR="00C11258" w:rsidRPr="00C9765D" w14:paraId="002EE288" w14:textId="77777777" w:rsidTr="002508DB">
        <w:tc>
          <w:tcPr>
            <w:tcW w:w="3085" w:type="dxa"/>
            <w:gridSpan w:val="2"/>
            <w:tcBorders>
              <w:top w:val="single" w:sz="4" w:space="0" w:color="auto"/>
              <w:left w:val="single" w:sz="4" w:space="0" w:color="auto"/>
              <w:bottom w:val="nil"/>
            </w:tcBorders>
          </w:tcPr>
          <w:p w14:paraId="55189979" w14:textId="77777777" w:rsidR="00C11258" w:rsidRPr="00C9765D" w:rsidRDefault="00C11258" w:rsidP="00C11258">
            <w:pPr>
              <w:suppressAutoHyphens w:val="0"/>
              <w:spacing w:beforeLines="20" w:before="48" w:afterLines="20" w:after="48" w:line="240" w:lineRule="auto"/>
              <w:rPr>
                <w:lang w:val="en-AU" w:eastAsia="en-AU"/>
              </w:rPr>
            </w:pPr>
            <w:r w:rsidRPr="00C9765D">
              <w:rPr>
                <w:lang w:val="en-AU" w:eastAsia="en-AU"/>
              </w:rPr>
              <w:t>Very light trailer</w:t>
            </w:r>
          </w:p>
        </w:tc>
        <w:tc>
          <w:tcPr>
            <w:tcW w:w="1163" w:type="dxa"/>
            <w:tcBorders>
              <w:top w:val="single" w:sz="4" w:space="0" w:color="auto"/>
              <w:bottom w:val="nil"/>
            </w:tcBorders>
          </w:tcPr>
          <w:p w14:paraId="2BC4937F" w14:textId="77777777" w:rsidR="00C11258" w:rsidRPr="00C9765D" w:rsidRDefault="00C11258" w:rsidP="00C11258">
            <w:pPr>
              <w:suppressAutoHyphens w:val="0"/>
              <w:spacing w:beforeLines="20" w:before="48" w:afterLines="20" w:after="48" w:line="240" w:lineRule="auto"/>
              <w:rPr>
                <w:lang w:val="en-AU" w:eastAsia="en-AU"/>
              </w:rPr>
            </w:pPr>
            <w:r w:rsidRPr="00C9765D">
              <w:rPr>
                <w:lang w:val="en-AU" w:eastAsia="en-AU"/>
              </w:rPr>
              <w:t>TA</w:t>
            </w:r>
          </w:p>
        </w:tc>
        <w:tc>
          <w:tcPr>
            <w:tcW w:w="1134" w:type="dxa"/>
            <w:tcBorders>
              <w:top w:val="single" w:sz="4" w:space="0" w:color="auto"/>
              <w:bottom w:val="nil"/>
            </w:tcBorders>
          </w:tcPr>
          <w:p w14:paraId="2F5B2F20" w14:textId="77777777" w:rsidR="00C11258" w:rsidRPr="00C9765D" w:rsidRDefault="00C11258" w:rsidP="00C11258">
            <w:pPr>
              <w:suppressAutoHyphens w:val="0"/>
              <w:spacing w:beforeLines="20" w:before="48" w:afterLines="20" w:after="48" w:line="240" w:lineRule="auto"/>
              <w:rPr>
                <w:lang w:val="en-AU" w:eastAsia="en-AU"/>
              </w:rPr>
            </w:pPr>
            <w:r w:rsidRPr="00C9765D">
              <w:rPr>
                <w:lang w:val="en-AU" w:eastAsia="en-AU"/>
              </w:rPr>
              <w:t>O1</w:t>
            </w:r>
          </w:p>
        </w:tc>
        <w:tc>
          <w:tcPr>
            <w:tcW w:w="1984" w:type="dxa"/>
            <w:tcBorders>
              <w:top w:val="single" w:sz="4" w:space="0" w:color="auto"/>
              <w:bottom w:val="nil"/>
            </w:tcBorders>
          </w:tcPr>
          <w:p w14:paraId="582BBD1C" w14:textId="77777777" w:rsidR="00C11258" w:rsidRPr="00C9765D" w:rsidRDefault="00C11258" w:rsidP="00C11258">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276" w:type="dxa"/>
            <w:tcBorders>
              <w:top w:val="single" w:sz="4" w:space="0" w:color="auto"/>
              <w:bottom w:val="nil"/>
              <w:right w:val="single" w:sz="4" w:space="0" w:color="auto"/>
            </w:tcBorders>
          </w:tcPr>
          <w:p w14:paraId="2102B6E3" w14:textId="77777777" w:rsidR="00C11258" w:rsidRPr="00C9765D" w:rsidRDefault="00C11258" w:rsidP="00C11258">
            <w:pPr>
              <w:suppressAutoHyphens w:val="0"/>
              <w:spacing w:beforeLines="20" w:before="48" w:afterLines="20" w:after="48" w:line="240" w:lineRule="auto"/>
              <w:rPr>
                <w:lang w:val="en-AU" w:eastAsia="en-AU"/>
              </w:rPr>
            </w:pPr>
          </w:p>
        </w:tc>
      </w:tr>
      <w:tr w:rsidR="00C11258" w:rsidRPr="00C9765D" w14:paraId="2F48FDA9" w14:textId="77777777" w:rsidTr="002508DB">
        <w:tc>
          <w:tcPr>
            <w:tcW w:w="3085" w:type="dxa"/>
            <w:gridSpan w:val="2"/>
            <w:tcBorders>
              <w:top w:val="nil"/>
              <w:left w:val="single" w:sz="4" w:space="0" w:color="auto"/>
            </w:tcBorders>
          </w:tcPr>
          <w:p w14:paraId="21B53A80" w14:textId="77777777" w:rsidR="00C11258" w:rsidRPr="00C9765D" w:rsidRDefault="00C11258" w:rsidP="00C11258">
            <w:pPr>
              <w:suppressAutoHyphens w:val="0"/>
              <w:spacing w:beforeLines="20" w:before="48" w:afterLines="20" w:after="48" w:line="240" w:lineRule="auto"/>
              <w:rPr>
                <w:lang w:val="en-AU" w:eastAsia="en-AU"/>
              </w:rPr>
            </w:pPr>
            <w:r w:rsidRPr="00C9765D">
              <w:rPr>
                <w:lang w:val="en-AU" w:eastAsia="en-AU"/>
              </w:rPr>
              <w:t>Light trailer</w:t>
            </w:r>
          </w:p>
        </w:tc>
        <w:tc>
          <w:tcPr>
            <w:tcW w:w="1163" w:type="dxa"/>
            <w:tcBorders>
              <w:top w:val="nil"/>
            </w:tcBorders>
          </w:tcPr>
          <w:p w14:paraId="4091F1BB" w14:textId="77777777" w:rsidR="00C11258" w:rsidRPr="00C9765D" w:rsidRDefault="00C11258" w:rsidP="00C11258">
            <w:pPr>
              <w:suppressAutoHyphens w:val="0"/>
              <w:spacing w:beforeLines="20" w:before="48" w:afterLines="20" w:after="48" w:line="240" w:lineRule="auto"/>
              <w:rPr>
                <w:lang w:val="en-AU" w:eastAsia="en-AU"/>
              </w:rPr>
            </w:pPr>
            <w:r w:rsidRPr="00C9765D">
              <w:rPr>
                <w:lang w:val="en-AU" w:eastAsia="en-AU"/>
              </w:rPr>
              <w:t>TB</w:t>
            </w:r>
          </w:p>
        </w:tc>
        <w:tc>
          <w:tcPr>
            <w:tcW w:w="1134" w:type="dxa"/>
            <w:tcBorders>
              <w:top w:val="nil"/>
            </w:tcBorders>
          </w:tcPr>
          <w:p w14:paraId="39F361C2" w14:textId="77777777" w:rsidR="00C11258" w:rsidRPr="00C9765D" w:rsidRDefault="00C11258" w:rsidP="00C11258">
            <w:pPr>
              <w:suppressAutoHyphens w:val="0"/>
              <w:spacing w:beforeLines="20" w:before="48" w:afterLines="20" w:after="48" w:line="240" w:lineRule="auto"/>
              <w:rPr>
                <w:lang w:val="en-AU" w:eastAsia="en-AU"/>
              </w:rPr>
            </w:pPr>
            <w:r w:rsidRPr="00C9765D">
              <w:rPr>
                <w:lang w:val="en-AU" w:eastAsia="en-AU"/>
              </w:rPr>
              <w:t>O2</w:t>
            </w:r>
          </w:p>
        </w:tc>
        <w:tc>
          <w:tcPr>
            <w:tcW w:w="1984" w:type="dxa"/>
            <w:tcBorders>
              <w:top w:val="nil"/>
            </w:tcBorders>
          </w:tcPr>
          <w:p w14:paraId="48FA2C9D" w14:textId="77777777" w:rsidR="00C11258" w:rsidRPr="00C9765D" w:rsidRDefault="00C11258" w:rsidP="00C11258">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276" w:type="dxa"/>
            <w:tcBorders>
              <w:top w:val="nil"/>
              <w:right w:val="single" w:sz="4" w:space="0" w:color="auto"/>
            </w:tcBorders>
          </w:tcPr>
          <w:p w14:paraId="408E5468" w14:textId="77777777" w:rsidR="00C11258" w:rsidRPr="00C9765D" w:rsidRDefault="00C11258" w:rsidP="00C11258">
            <w:pPr>
              <w:suppressAutoHyphens w:val="0"/>
              <w:spacing w:beforeLines="20" w:before="48" w:afterLines="20" w:after="48" w:line="240" w:lineRule="auto"/>
              <w:rPr>
                <w:lang w:val="en-AU" w:eastAsia="en-AU"/>
              </w:rPr>
            </w:pPr>
          </w:p>
        </w:tc>
      </w:tr>
      <w:tr w:rsidR="00C11258" w:rsidRPr="00C9765D" w14:paraId="425B9778" w14:textId="77777777" w:rsidTr="002508DB">
        <w:tc>
          <w:tcPr>
            <w:tcW w:w="3085" w:type="dxa"/>
            <w:gridSpan w:val="2"/>
            <w:tcBorders>
              <w:left w:val="single" w:sz="4" w:space="0" w:color="auto"/>
              <w:bottom w:val="nil"/>
            </w:tcBorders>
          </w:tcPr>
          <w:p w14:paraId="1E381B1B" w14:textId="77777777" w:rsidR="00C11258" w:rsidRPr="00C9765D" w:rsidRDefault="00C11258" w:rsidP="00C11258">
            <w:pPr>
              <w:suppressAutoHyphens w:val="0"/>
              <w:spacing w:beforeLines="20" w:before="48" w:afterLines="20" w:after="48" w:line="240" w:lineRule="auto"/>
              <w:rPr>
                <w:lang w:val="en-AU" w:eastAsia="en-AU"/>
              </w:rPr>
            </w:pPr>
            <w:r w:rsidRPr="00C9765D">
              <w:rPr>
                <w:lang w:val="en-AU" w:eastAsia="en-AU"/>
              </w:rPr>
              <w:t>Medium trailer</w:t>
            </w:r>
          </w:p>
        </w:tc>
        <w:tc>
          <w:tcPr>
            <w:tcW w:w="1163" w:type="dxa"/>
            <w:tcBorders>
              <w:bottom w:val="nil"/>
            </w:tcBorders>
          </w:tcPr>
          <w:p w14:paraId="6974A50F" w14:textId="77777777" w:rsidR="00C11258" w:rsidRPr="00C9765D" w:rsidRDefault="00C11258" w:rsidP="00C11258">
            <w:pPr>
              <w:suppressAutoHyphens w:val="0"/>
              <w:spacing w:beforeLines="20" w:before="48" w:afterLines="20" w:after="48" w:line="240" w:lineRule="auto"/>
              <w:rPr>
                <w:lang w:val="en-AU" w:eastAsia="en-AU"/>
              </w:rPr>
            </w:pPr>
            <w:r w:rsidRPr="00C9765D">
              <w:rPr>
                <w:lang w:val="en-AU" w:eastAsia="en-AU"/>
              </w:rPr>
              <w:t>TC</w:t>
            </w:r>
          </w:p>
        </w:tc>
        <w:tc>
          <w:tcPr>
            <w:tcW w:w="1134" w:type="dxa"/>
            <w:tcBorders>
              <w:bottom w:val="nil"/>
            </w:tcBorders>
          </w:tcPr>
          <w:p w14:paraId="3AED30E0" w14:textId="77777777" w:rsidR="00C11258" w:rsidRPr="00C9765D" w:rsidRDefault="00C11258" w:rsidP="00C11258">
            <w:pPr>
              <w:suppressAutoHyphens w:val="0"/>
              <w:spacing w:beforeLines="20" w:before="48" w:afterLines="20" w:after="48" w:line="240" w:lineRule="auto"/>
              <w:rPr>
                <w:lang w:val="en-AU" w:eastAsia="en-AU"/>
              </w:rPr>
            </w:pPr>
            <w:r w:rsidRPr="00C9765D">
              <w:rPr>
                <w:lang w:val="en-AU" w:eastAsia="en-AU"/>
              </w:rPr>
              <w:t>O3</w:t>
            </w:r>
          </w:p>
        </w:tc>
        <w:tc>
          <w:tcPr>
            <w:tcW w:w="1984" w:type="dxa"/>
            <w:tcBorders>
              <w:bottom w:val="nil"/>
            </w:tcBorders>
          </w:tcPr>
          <w:p w14:paraId="3878E7F4" w14:textId="77777777" w:rsidR="00C11258" w:rsidRPr="00C9765D" w:rsidRDefault="00C11258" w:rsidP="00C11258">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276" w:type="dxa"/>
            <w:tcBorders>
              <w:bottom w:val="nil"/>
              <w:right w:val="single" w:sz="4" w:space="0" w:color="auto"/>
            </w:tcBorders>
          </w:tcPr>
          <w:p w14:paraId="116748AC" w14:textId="77777777" w:rsidR="00C11258" w:rsidRPr="00C9765D" w:rsidRDefault="00C11258" w:rsidP="00C11258">
            <w:pPr>
              <w:suppressAutoHyphens w:val="0"/>
              <w:spacing w:beforeLines="20" w:before="48" w:afterLines="20" w:after="48" w:line="240" w:lineRule="auto"/>
              <w:rPr>
                <w:lang w:val="en-AU" w:eastAsia="en-AU"/>
              </w:rPr>
            </w:pPr>
          </w:p>
        </w:tc>
      </w:tr>
      <w:tr w:rsidR="00C11258" w:rsidRPr="00C9765D" w14:paraId="77D58383" w14:textId="77777777" w:rsidTr="002508DB">
        <w:tc>
          <w:tcPr>
            <w:tcW w:w="3085" w:type="dxa"/>
            <w:gridSpan w:val="2"/>
            <w:tcBorders>
              <w:left w:val="single" w:sz="4" w:space="0" w:color="auto"/>
              <w:bottom w:val="single" w:sz="4" w:space="0" w:color="auto"/>
            </w:tcBorders>
          </w:tcPr>
          <w:p w14:paraId="4ECEBE25" w14:textId="77777777" w:rsidR="00C11258" w:rsidRPr="00C9765D" w:rsidRDefault="00C11258" w:rsidP="00C11258">
            <w:pPr>
              <w:suppressAutoHyphens w:val="0"/>
              <w:spacing w:beforeLines="20" w:before="48" w:afterLines="20" w:after="48" w:line="240" w:lineRule="auto"/>
              <w:rPr>
                <w:lang w:val="en-AU" w:eastAsia="en-AU"/>
              </w:rPr>
            </w:pPr>
            <w:r w:rsidRPr="00C9765D">
              <w:rPr>
                <w:lang w:val="en-AU" w:eastAsia="en-AU"/>
              </w:rPr>
              <w:t>Heavy trailer</w:t>
            </w:r>
          </w:p>
        </w:tc>
        <w:tc>
          <w:tcPr>
            <w:tcW w:w="1163" w:type="dxa"/>
            <w:tcBorders>
              <w:bottom w:val="single" w:sz="4" w:space="0" w:color="auto"/>
            </w:tcBorders>
          </w:tcPr>
          <w:p w14:paraId="6C616C54" w14:textId="77777777" w:rsidR="00C11258" w:rsidRPr="00C9765D" w:rsidRDefault="00C11258" w:rsidP="00C11258">
            <w:pPr>
              <w:suppressAutoHyphens w:val="0"/>
              <w:spacing w:beforeLines="20" w:before="48" w:afterLines="20" w:after="48" w:line="240" w:lineRule="auto"/>
              <w:rPr>
                <w:lang w:val="en-AU" w:eastAsia="en-AU"/>
              </w:rPr>
            </w:pPr>
            <w:r w:rsidRPr="00C9765D">
              <w:rPr>
                <w:lang w:val="en-AU" w:eastAsia="en-AU"/>
              </w:rPr>
              <w:t>TD</w:t>
            </w:r>
          </w:p>
        </w:tc>
        <w:tc>
          <w:tcPr>
            <w:tcW w:w="1134" w:type="dxa"/>
            <w:tcBorders>
              <w:bottom w:val="single" w:sz="4" w:space="0" w:color="auto"/>
            </w:tcBorders>
          </w:tcPr>
          <w:p w14:paraId="7085B904" w14:textId="77777777" w:rsidR="00C11258" w:rsidRPr="00C9765D" w:rsidRDefault="00C11258" w:rsidP="00C11258">
            <w:pPr>
              <w:suppressAutoHyphens w:val="0"/>
              <w:spacing w:beforeLines="20" w:before="48" w:afterLines="20" w:after="48" w:line="240" w:lineRule="auto"/>
              <w:rPr>
                <w:lang w:val="en-AU" w:eastAsia="en-AU"/>
              </w:rPr>
            </w:pPr>
            <w:r w:rsidRPr="00C9765D">
              <w:rPr>
                <w:lang w:val="en-AU" w:eastAsia="en-AU"/>
              </w:rPr>
              <w:t>O4</w:t>
            </w:r>
          </w:p>
        </w:tc>
        <w:tc>
          <w:tcPr>
            <w:tcW w:w="1984" w:type="dxa"/>
            <w:tcBorders>
              <w:bottom w:val="single" w:sz="4" w:space="0" w:color="auto"/>
            </w:tcBorders>
          </w:tcPr>
          <w:p w14:paraId="5517BAE0" w14:textId="77777777" w:rsidR="00C11258" w:rsidRPr="00C9765D" w:rsidRDefault="00C11258" w:rsidP="00C11258">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276" w:type="dxa"/>
            <w:tcBorders>
              <w:bottom w:val="single" w:sz="4" w:space="0" w:color="auto"/>
              <w:right w:val="single" w:sz="4" w:space="0" w:color="auto"/>
            </w:tcBorders>
          </w:tcPr>
          <w:p w14:paraId="0A68F6EC" w14:textId="77777777" w:rsidR="00C11258" w:rsidRPr="00C9765D" w:rsidRDefault="00C11258" w:rsidP="00C11258">
            <w:pPr>
              <w:suppressAutoHyphens w:val="0"/>
              <w:spacing w:beforeLines="20" w:before="48" w:afterLines="20" w:after="48" w:line="240" w:lineRule="auto"/>
              <w:rPr>
                <w:lang w:val="en-AU" w:eastAsia="en-AU"/>
              </w:rPr>
            </w:pPr>
          </w:p>
        </w:tc>
      </w:tr>
    </w:tbl>
    <w:p w14:paraId="5523393E" w14:textId="77777777" w:rsidR="0010290B" w:rsidRDefault="0010290B" w:rsidP="0010290B">
      <w:pPr>
        <w:suppressAutoHyphens w:val="0"/>
        <w:spacing w:line="240" w:lineRule="auto"/>
      </w:pPr>
    </w:p>
    <w:p w14:paraId="4357D4B8" w14:textId="77777777" w:rsidR="00B870A2" w:rsidRDefault="0010290B" w:rsidP="0010290B">
      <w:pPr>
        <w:pStyle w:val="ADRTable-Explanation"/>
        <w:spacing w:before="48" w:after="48"/>
        <w:ind w:right="1134"/>
      </w:pPr>
      <w:r w:rsidRPr="00581881">
        <w:t>* The category code may also be in the format L</w:t>
      </w:r>
      <w:r w:rsidRPr="00581881">
        <w:rPr>
          <w:rFonts w:ascii="Times" w:hAnsi="Times"/>
          <w:vertAlign w:val="subscript"/>
        </w:rPr>
        <w:t>1</w:t>
      </w:r>
      <w:r w:rsidRPr="00581881">
        <w:t>, L</w:t>
      </w:r>
      <w:r w:rsidRPr="00581881">
        <w:rPr>
          <w:rFonts w:ascii="Times" w:hAnsi="Times"/>
          <w:vertAlign w:val="subscript"/>
        </w:rPr>
        <w:t>2</w:t>
      </w:r>
      <w:r w:rsidRPr="00581881">
        <w:t>, L</w:t>
      </w:r>
      <w:r w:rsidRPr="00581881">
        <w:rPr>
          <w:rFonts w:ascii="Times" w:hAnsi="Times"/>
          <w:vertAlign w:val="subscript"/>
        </w:rPr>
        <w:t>3</w:t>
      </w:r>
      <w:r w:rsidRPr="00581881">
        <w:t xml:space="preserve"> etc.</w:t>
      </w:r>
    </w:p>
    <w:p w14:paraId="1B885E7A" w14:textId="47C7E26E" w:rsidR="00B870A2" w:rsidRDefault="00AF5BAC" w:rsidP="00B870A2">
      <w:r>
        <w:t>** See clauses 3.1 to 3.2</w:t>
      </w:r>
    </w:p>
    <w:p w14:paraId="599D3AAC" w14:textId="7396B1BA" w:rsidR="00B870A2" w:rsidRPr="006B58A0" w:rsidRDefault="00B870A2" w:rsidP="00167B86">
      <w:pPr>
        <w:pStyle w:val="Body-SectionTitle"/>
      </w:pPr>
      <w:r>
        <w:rPr>
          <w:sz w:val="40"/>
        </w:rPr>
        <w:br w:type="page"/>
      </w:r>
      <w:bookmarkStart w:id="18" w:name="_Toc27649268"/>
      <w:bookmarkStart w:id="19" w:name="_Toc34208853"/>
      <w:bookmarkStart w:id="20" w:name="_Toc115167341"/>
      <w:r>
        <w:lastRenderedPageBreak/>
        <w:t>DEFINITIONS</w:t>
      </w:r>
      <w:bookmarkEnd w:id="18"/>
      <w:bookmarkEnd w:id="19"/>
      <w:bookmarkEnd w:id="20"/>
    </w:p>
    <w:p w14:paraId="7FE0B5D7" w14:textId="77777777" w:rsidR="00B870A2" w:rsidRDefault="00B870A2" w:rsidP="00B870A2">
      <w:pPr>
        <w:pStyle w:val="Body-SubClause"/>
      </w:pPr>
      <w:r w:rsidRPr="004A1963">
        <w:t>For</w:t>
      </w:r>
      <w:r>
        <w:t xml:space="preserve"> vehicle categories, definitions and meanings used in this standard, refer to:</w:t>
      </w:r>
    </w:p>
    <w:p w14:paraId="6AAD05BE" w14:textId="77777777" w:rsidR="00A72F7D" w:rsidRDefault="00B870A2" w:rsidP="0025739C">
      <w:pPr>
        <w:pStyle w:val="Body-Subx2Clause"/>
      </w:pPr>
      <w:r>
        <w:t>D</w:t>
      </w:r>
      <w:r w:rsidRPr="00A8400B">
        <w:t xml:space="preserve">efinitions in Appendix A of this standard or </w:t>
      </w:r>
      <w:r w:rsidR="00E80A5F">
        <w:t>an</w:t>
      </w:r>
      <w:r w:rsidR="00E80A5F" w:rsidRPr="00A8400B">
        <w:t xml:space="preserve"> </w:t>
      </w:r>
      <w:r w:rsidRPr="00A8400B">
        <w:t xml:space="preserve">alternative standard at clause </w:t>
      </w:r>
      <w:r>
        <w:t>7</w:t>
      </w:r>
      <w:r w:rsidR="00A72F7D">
        <w:t>; and where there is no conflict</w:t>
      </w:r>
    </w:p>
    <w:p w14:paraId="0AC247FB" w14:textId="0014FA22" w:rsidR="00B870A2" w:rsidRDefault="00A72F7D" w:rsidP="0025739C">
      <w:pPr>
        <w:pStyle w:val="Body-Subx2Clause"/>
      </w:pPr>
      <w:r>
        <w:t>Vehicle Standard (Australian Design Rule – Definitions and Vehicle Categories) 2005</w:t>
      </w:r>
      <w:r w:rsidR="00B5107C">
        <w:t>.</w:t>
      </w:r>
    </w:p>
    <w:p w14:paraId="5A50289F" w14:textId="77777777" w:rsidR="00B870A2" w:rsidRPr="0001152B" w:rsidRDefault="00B870A2" w:rsidP="00167B86">
      <w:pPr>
        <w:pStyle w:val="Body-SectionTitle"/>
      </w:pPr>
      <w:bookmarkStart w:id="21" w:name="_Toc27649269"/>
      <w:bookmarkStart w:id="22" w:name="_Toc34208854"/>
      <w:bookmarkStart w:id="23" w:name="_Toc115167342"/>
      <w:r w:rsidRPr="0001152B">
        <w:t>REQUIREMENTS</w:t>
      </w:r>
      <w:bookmarkEnd w:id="21"/>
      <w:bookmarkEnd w:id="22"/>
      <w:bookmarkEnd w:id="23"/>
    </w:p>
    <w:p w14:paraId="112352B3" w14:textId="1399C88A" w:rsidR="00435FF9" w:rsidRPr="0054511C" w:rsidRDefault="00A03DC4" w:rsidP="003F6574">
      <w:pPr>
        <w:pStyle w:val="Body-SubClause"/>
      </w:pPr>
      <w:r>
        <w:t>A</w:t>
      </w:r>
      <w:r w:rsidR="0054511C" w:rsidRPr="0054511C">
        <w:t xml:space="preserve">ll electrified vehicles that can be propelled in the normal mode, in reverse or at least one forward drive gear, without an internal combustion engine operating </w:t>
      </w:r>
      <w:r w:rsidR="00C9393D" w:rsidRPr="0054511C">
        <w:t xml:space="preserve">must comply </w:t>
      </w:r>
      <w:r w:rsidR="00FA0515" w:rsidRPr="0054511C">
        <w:t>with either:</w:t>
      </w:r>
    </w:p>
    <w:p w14:paraId="2F391A5E" w14:textId="6B3C864C" w:rsidR="00FA0515" w:rsidRPr="0054511C" w:rsidRDefault="007F6C7F" w:rsidP="008B4BBB">
      <w:pPr>
        <w:pStyle w:val="Body-Subx2Clause"/>
        <w:numPr>
          <w:ilvl w:val="0"/>
          <w:numId w:val="5"/>
        </w:numPr>
      </w:pPr>
      <w:r w:rsidRPr="0054511C">
        <w:t>t</w:t>
      </w:r>
      <w:r w:rsidR="006F093B" w:rsidRPr="0054511C">
        <w:t xml:space="preserve">he requirements </w:t>
      </w:r>
      <w:r w:rsidRPr="0054511C">
        <w:t>of Appendix A, as varied by Section 6 – Exemptions and Alternative Procedures; or</w:t>
      </w:r>
    </w:p>
    <w:p w14:paraId="0BF8F80A" w14:textId="503F7902" w:rsidR="007F6C7F" w:rsidRPr="0054511C" w:rsidRDefault="007F6C7F" w:rsidP="008B4BBB">
      <w:pPr>
        <w:pStyle w:val="Body-Subx2Clause"/>
        <w:numPr>
          <w:ilvl w:val="0"/>
          <w:numId w:val="5"/>
        </w:numPr>
      </w:pPr>
      <w:r w:rsidRPr="0054511C">
        <w:t>the technical requirements of the alternative standard</w:t>
      </w:r>
      <w:r w:rsidR="002E18EF" w:rsidRPr="0054511C">
        <w:t>s</w:t>
      </w:r>
      <w:r w:rsidRPr="0054511C">
        <w:t xml:space="preserve"> set out in Section 7</w:t>
      </w:r>
    </w:p>
    <w:p w14:paraId="332D6D82" w14:textId="77777777" w:rsidR="00B870A2" w:rsidRPr="00FA7602" w:rsidRDefault="00B870A2" w:rsidP="00167B86">
      <w:pPr>
        <w:pStyle w:val="Body-SectionTitle"/>
      </w:pPr>
      <w:bookmarkStart w:id="24" w:name="_Toc27649270"/>
      <w:bookmarkStart w:id="25" w:name="_Toc34208855"/>
      <w:bookmarkStart w:id="26" w:name="_Toc115167343"/>
      <w:r w:rsidRPr="00FA7602">
        <w:t>EXEMPTIONS AND ALTERNATIVE PROCEDURES</w:t>
      </w:r>
      <w:bookmarkEnd w:id="24"/>
      <w:bookmarkEnd w:id="25"/>
      <w:bookmarkEnd w:id="26"/>
    </w:p>
    <w:p w14:paraId="70CEE346" w14:textId="77777777" w:rsidR="00B870A2" w:rsidRPr="00FA7602" w:rsidRDefault="00B870A2" w:rsidP="00B870A2">
      <w:pPr>
        <w:pStyle w:val="Body-SubClause"/>
      </w:pPr>
      <w:r w:rsidRPr="00FA7602">
        <w:t>Compliance with the following parts, sections and annexes of Appendix A is not required for the purposes of this standard:</w:t>
      </w:r>
    </w:p>
    <w:p w14:paraId="4BF1E678" w14:textId="25E8A35A" w:rsidR="00B870A2" w:rsidRDefault="00B870A2" w:rsidP="00106CC7">
      <w:pPr>
        <w:pStyle w:val="Body-SubClause"/>
        <w:numPr>
          <w:ilvl w:val="0"/>
          <w:numId w:val="0"/>
        </w:numPr>
        <w:ind w:left="1418"/>
      </w:pPr>
      <w:r w:rsidRPr="00FA7602">
        <w:t>Section 3</w:t>
      </w:r>
      <w:r w:rsidRPr="00FA7602">
        <w:tab/>
        <w:t>Application for approval</w:t>
      </w:r>
    </w:p>
    <w:p w14:paraId="1A23751E" w14:textId="0632D857" w:rsidR="00B870A2" w:rsidRPr="00FA7602" w:rsidRDefault="00B870A2" w:rsidP="00106CC7">
      <w:pPr>
        <w:pStyle w:val="Body-SubClause"/>
        <w:numPr>
          <w:ilvl w:val="0"/>
          <w:numId w:val="0"/>
        </w:numPr>
        <w:ind w:left="1418"/>
      </w:pPr>
      <w:r w:rsidRPr="00FA7602">
        <w:t xml:space="preserve">Section </w:t>
      </w:r>
      <w:r w:rsidR="0005422E">
        <w:t>5</w:t>
      </w:r>
      <w:r w:rsidRPr="00FA7602">
        <w:tab/>
        <w:t>Approval</w:t>
      </w:r>
    </w:p>
    <w:p w14:paraId="5D50CC79" w14:textId="77777777" w:rsidR="00B870A2" w:rsidRPr="00FA7602" w:rsidRDefault="005F0748" w:rsidP="00106CC7">
      <w:pPr>
        <w:pStyle w:val="Body-SubClause"/>
        <w:numPr>
          <w:ilvl w:val="0"/>
          <w:numId w:val="0"/>
        </w:numPr>
        <w:ind w:left="1418"/>
      </w:pPr>
      <w:r>
        <w:t xml:space="preserve">Section </w:t>
      </w:r>
      <w:r w:rsidR="00EA79EC">
        <w:t>7</w:t>
      </w:r>
      <w:r w:rsidR="00B870A2" w:rsidRPr="00FA7602">
        <w:tab/>
        <w:t>Modification</w:t>
      </w:r>
      <w:r w:rsidR="00EA79EC">
        <w:t>s</w:t>
      </w:r>
      <w:r w:rsidR="00B870A2" w:rsidRPr="00FA7602">
        <w:t xml:space="preserve"> </w:t>
      </w:r>
      <w:r w:rsidR="00EA79EC">
        <w:t>and extension of the type approval</w:t>
      </w:r>
    </w:p>
    <w:p w14:paraId="7FC13038" w14:textId="77777777" w:rsidR="00B870A2" w:rsidRPr="00FA7602" w:rsidRDefault="005F0748" w:rsidP="00106CC7">
      <w:pPr>
        <w:pStyle w:val="Body-SubClause"/>
        <w:numPr>
          <w:ilvl w:val="0"/>
          <w:numId w:val="0"/>
        </w:numPr>
        <w:ind w:left="1418"/>
      </w:pPr>
      <w:r>
        <w:t xml:space="preserve">Section </w:t>
      </w:r>
      <w:r w:rsidR="00EA79EC">
        <w:t>8</w:t>
      </w:r>
      <w:r w:rsidR="00B870A2" w:rsidRPr="00FA7602">
        <w:tab/>
        <w:t>Conformity of production</w:t>
      </w:r>
    </w:p>
    <w:p w14:paraId="3163D49F" w14:textId="77777777" w:rsidR="00B870A2" w:rsidRPr="00FA7602" w:rsidRDefault="005F0748" w:rsidP="00106CC7">
      <w:pPr>
        <w:pStyle w:val="Body-SubClause"/>
        <w:numPr>
          <w:ilvl w:val="0"/>
          <w:numId w:val="0"/>
        </w:numPr>
        <w:ind w:left="1418"/>
      </w:pPr>
      <w:r>
        <w:t xml:space="preserve">Section </w:t>
      </w:r>
      <w:r w:rsidR="00EA79EC">
        <w:t>9</w:t>
      </w:r>
      <w:r w:rsidR="00B870A2" w:rsidRPr="00FA7602">
        <w:tab/>
        <w:t>Penalties for non-conformity of production</w:t>
      </w:r>
    </w:p>
    <w:p w14:paraId="5DE0B066" w14:textId="77777777" w:rsidR="00B870A2" w:rsidRDefault="005F0748" w:rsidP="00106CC7">
      <w:pPr>
        <w:pStyle w:val="Body-SubClause"/>
        <w:numPr>
          <w:ilvl w:val="0"/>
          <w:numId w:val="0"/>
        </w:numPr>
        <w:ind w:left="1418"/>
      </w:pPr>
      <w:r>
        <w:t xml:space="preserve">Section </w:t>
      </w:r>
      <w:r w:rsidR="00EA79EC">
        <w:t>10</w:t>
      </w:r>
      <w:r w:rsidR="00B870A2" w:rsidRPr="00FA7602">
        <w:tab/>
        <w:t>Production definitively discontinued</w:t>
      </w:r>
    </w:p>
    <w:p w14:paraId="206C045F" w14:textId="05C2F0F5" w:rsidR="007B37C3" w:rsidRDefault="004F61A7" w:rsidP="004A3DC1">
      <w:pPr>
        <w:pStyle w:val="Body-SubClause"/>
        <w:numPr>
          <w:ilvl w:val="0"/>
          <w:numId w:val="0"/>
        </w:numPr>
        <w:ind w:left="2828" w:hanging="1410"/>
      </w:pPr>
      <w:r>
        <w:t>Section 1</w:t>
      </w:r>
      <w:r w:rsidR="00EA79EC">
        <w:t>1</w:t>
      </w:r>
      <w:r w:rsidRPr="00FA7602">
        <w:tab/>
      </w:r>
      <w:r w:rsidR="007B37C3">
        <w:t>Transitional provisions</w:t>
      </w:r>
    </w:p>
    <w:p w14:paraId="0DDE128A" w14:textId="76C7C569" w:rsidR="00B870A2" w:rsidRPr="00FA7602" w:rsidRDefault="00F41297" w:rsidP="00F41297">
      <w:pPr>
        <w:pStyle w:val="Body-SubClause"/>
        <w:numPr>
          <w:ilvl w:val="0"/>
          <w:numId w:val="0"/>
        </w:numPr>
        <w:ind w:left="2828" w:hanging="1410"/>
      </w:pPr>
      <w:r>
        <w:t>Section 12</w:t>
      </w:r>
      <w:r>
        <w:tab/>
      </w:r>
      <w:r w:rsidR="004F61A7" w:rsidRPr="00FA7602">
        <w:t>Names and addresses of Technical Services responsible for conducting approval tests a</w:t>
      </w:r>
      <w:r w:rsidR="004F61A7">
        <w:t>nd of Type Approval Authorities</w:t>
      </w:r>
    </w:p>
    <w:p w14:paraId="53BE3B23" w14:textId="634B2456" w:rsidR="00116557" w:rsidRDefault="00053869" w:rsidP="00D37DC5">
      <w:pPr>
        <w:pStyle w:val="Body-SubClause"/>
      </w:pPr>
      <w:r w:rsidRPr="00732C86">
        <w:t>In paragrap</w:t>
      </w:r>
      <w:r w:rsidR="0054511C" w:rsidRPr="00732C86">
        <w:t xml:space="preserve">h 3.2.1 </w:t>
      </w:r>
      <w:r w:rsidRPr="00732C86">
        <w:t xml:space="preserve">of </w:t>
      </w:r>
      <w:r w:rsidR="00F66C3C">
        <w:t xml:space="preserve">Annex 3 to </w:t>
      </w:r>
      <w:r w:rsidRPr="00732C86">
        <w:t>Appendix A omit “</w:t>
      </w:r>
      <w:r w:rsidR="00116557" w:rsidRPr="007838D5">
        <w:rPr>
          <w:rFonts w:eastAsia="MS Mincho"/>
          <w:lang w:val="en-US"/>
        </w:rPr>
        <w:t xml:space="preserve">in agreement with the </w:t>
      </w:r>
      <w:r w:rsidR="00116557">
        <w:rPr>
          <w:rFonts w:eastAsia="MS Mincho"/>
          <w:lang w:val="en-US"/>
        </w:rPr>
        <w:t>T</w:t>
      </w:r>
      <w:r w:rsidR="00116557" w:rsidRPr="007838D5">
        <w:rPr>
          <w:rFonts w:eastAsia="MS Mincho"/>
          <w:lang w:val="en-US"/>
        </w:rPr>
        <w:t xml:space="preserve">echnical </w:t>
      </w:r>
      <w:r w:rsidR="00116557">
        <w:rPr>
          <w:rFonts w:eastAsia="MS Mincho"/>
          <w:lang w:val="en-US"/>
        </w:rPr>
        <w:t>S</w:t>
      </w:r>
      <w:r w:rsidR="00116557" w:rsidRPr="007838D5">
        <w:rPr>
          <w:rFonts w:eastAsia="MS Mincho"/>
          <w:lang w:val="en-US"/>
        </w:rPr>
        <w:t>ervice</w:t>
      </w:r>
      <w:r w:rsidRPr="00732C86">
        <w:t>”</w:t>
      </w:r>
      <w:r w:rsidR="00116557">
        <w:t>.</w:t>
      </w:r>
    </w:p>
    <w:p w14:paraId="4413B874" w14:textId="54BDE503" w:rsidR="00116557" w:rsidRDefault="00116557" w:rsidP="00D37DC5">
      <w:pPr>
        <w:pStyle w:val="Body-SubClause"/>
      </w:pPr>
      <w:r w:rsidRPr="00732C86">
        <w:t xml:space="preserve">In paragraph </w:t>
      </w:r>
      <w:r>
        <w:t>4.2</w:t>
      </w:r>
      <w:r w:rsidRPr="00732C86">
        <w:t xml:space="preserve"> of </w:t>
      </w:r>
      <w:r>
        <w:t xml:space="preserve">Annex 3 to </w:t>
      </w:r>
      <w:r w:rsidRPr="00732C86">
        <w:t>Appendix A omit “</w:t>
      </w:r>
      <w:r>
        <w:rPr>
          <w:rFonts w:eastAsia="MS Mincho"/>
          <w:lang w:val="en-US"/>
        </w:rPr>
        <w:t>T</w:t>
      </w:r>
      <w:r w:rsidRPr="007838D5">
        <w:rPr>
          <w:rFonts w:eastAsia="MS Mincho"/>
          <w:lang w:val="en-US"/>
        </w:rPr>
        <w:t xml:space="preserve">echnical </w:t>
      </w:r>
      <w:r>
        <w:rPr>
          <w:rFonts w:eastAsia="MS Mincho"/>
          <w:lang w:val="en-US"/>
        </w:rPr>
        <w:t>S</w:t>
      </w:r>
      <w:r w:rsidRPr="007838D5">
        <w:rPr>
          <w:rFonts w:eastAsia="MS Mincho"/>
          <w:lang w:val="en-US"/>
        </w:rPr>
        <w:t>ervice</w:t>
      </w:r>
      <w:proofErr w:type="gramStart"/>
      <w:r w:rsidRPr="00732C86">
        <w:t>”</w:t>
      </w:r>
      <w:r w:rsidRPr="00116557">
        <w:t xml:space="preserve"> </w:t>
      </w:r>
      <w:r w:rsidRPr="00732C86">
        <w:t>,</w:t>
      </w:r>
      <w:proofErr w:type="gramEnd"/>
      <w:r w:rsidRPr="00732C86">
        <w:t xml:space="preserve"> substitute “Approved Testing Facility”</w:t>
      </w:r>
      <w:r>
        <w:t>.</w:t>
      </w:r>
    </w:p>
    <w:p w14:paraId="5123A06B" w14:textId="2DE50E7C" w:rsidR="009E48A1" w:rsidRDefault="00D42777" w:rsidP="009E48A1">
      <w:pPr>
        <w:pStyle w:val="Body-SubClause"/>
      </w:pPr>
      <w:r>
        <w:t>C</w:t>
      </w:r>
      <w:r w:rsidR="00160767">
        <w:t xml:space="preserve">ompleted </w:t>
      </w:r>
      <w:r w:rsidR="002D6B5E">
        <w:t xml:space="preserve">NB, NC and ME category vehicles fitted with an Acoustic Vehicle Alerting System </w:t>
      </w:r>
      <w:r w:rsidR="00447812">
        <w:t xml:space="preserve">(AVAS) </w:t>
      </w:r>
      <w:r w:rsidR="009E48A1">
        <w:t>need not be tested in accordance with the following parts of Appendix A to demonstrate compliance to this vehicle standard:</w:t>
      </w:r>
    </w:p>
    <w:p w14:paraId="5ECE0422" w14:textId="0FDAEF2E" w:rsidR="009E48A1" w:rsidRDefault="009E48A1" w:rsidP="008B4BBB">
      <w:pPr>
        <w:pStyle w:val="Body-Subx4Clause"/>
        <w:numPr>
          <w:ilvl w:val="5"/>
          <w:numId w:val="38"/>
        </w:numPr>
      </w:pPr>
      <w:r>
        <w:t>Sections 6.2.1.2 (b) and (c);</w:t>
      </w:r>
    </w:p>
    <w:p w14:paraId="20816F56" w14:textId="6BEC6336" w:rsidR="009E48A1" w:rsidRDefault="009E48A1" w:rsidP="008B4BBB">
      <w:pPr>
        <w:pStyle w:val="Body-Subx4Clause"/>
        <w:numPr>
          <w:ilvl w:val="5"/>
          <w:numId w:val="38"/>
        </w:numPr>
      </w:pPr>
      <w:r>
        <w:lastRenderedPageBreak/>
        <w:t>Section 6.2.3, including sub sections 6.2.3.1 and 6.2.3.2;</w:t>
      </w:r>
      <w:r w:rsidR="00207FDB">
        <w:t xml:space="preserve"> and</w:t>
      </w:r>
    </w:p>
    <w:p w14:paraId="2098E7B2" w14:textId="4707ABED" w:rsidR="009E48A1" w:rsidRDefault="009E48A1" w:rsidP="008B4BBB">
      <w:pPr>
        <w:pStyle w:val="Body-Subx4Clause"/>
        <w:numPr>
          <w:ilvl w:val="5"/>
          <w:numId w:val="38"/>
        </w:numPr>
      </w:pPr>
      <w:r>
        <w:t>Annex 3, Section 2.3</w:t>
      </w:r>
    </w:p>
    <w:p w14:paraId="7EC953B6" w14:textId="77777777" w:rsidR="008B4BBB" w:rsidRDefault="008B4BBB" w:rsidP="008B4BBB">
      <w:pPr>
        <w:pStyle w:val="Body-SubClause"/>
        <w:numPr>
          <w:ilvl w:val="0"/>
          <w:numId w:val="0"/>
        </w:numPr>
        <w:ind w:left="1418"/>
      </w:pPr>
      <w:r>
        <w:t>if:</w:t>
      </w:r>
    </w:p>
    <w:p w14:paraId="55568EC0" w14:textId="07343355" w:rsidR="009E48A1" w:rsidRDefault="009E48A1" w:rsidP="008B4BBB">
      <w:pPr>
        <w:pStyle w:val="Body-Listalpha"/>
        <w:tabs>
          <w:tab w:val="clear" w:pos="1588"/>
        </w:tabs>
        <w:spacing w:before="120"/>
        <w:ind w:left="1701" w:hanging="311"/>
      </w:pPr>
      <w:r>
        <w:t xml:space="preserve">the AVAS is </w:t>
      </w:r>
      <w:r w:rsidR="00447812">
        <w:t xml:space="preserve">identical in specification to </w:t>
      </w:r>
      <w:r w:rsidR="007210E1">
        <w:t xml:space="preserve">an </w:t>
      </w:r>
      <w:r w:rsidR="00447812">
        <w:t xml:space="preserve">AVAS </w:t>
      </w:r>
      <w:r w:rsidR="007210E1">
        <w:t>that is</w:t>
      </w:r>
      <w:r w:rsidR="008B4BBB">
        <w:t xml:space="preserve"> </w:t>
      </w:r>
      <w:r w:rsidR="00447812">
        <w:t>fitted to</w:t>
      </w:r>
      <w:r w:rsidR="002D6B5E">
        <w:t xml:space="preserve"> another vehicle </w:t>
      </w:r>
      <w:r w:rsidR="007210E1">
        <w:t>of the same category that has been entered on the Register of Approved Vehicles</w:t>
      </w:r>
      <w:r w:rsidR="008B4BBB">
        <w:t xml:space="preserve">; </w:t>
      </w:r>
      <w:r w:rsidR="00CA5317">
        <w:t>and</w:t>
      </w:r>
    </w:p>
    <w:p w14:paraId="7ABCB88D" w14:textId="78A1F853" w:rsidR="007210E1" w:rsidRDefault="008B4BBB" w:rsidP="008B4BBB">
      <w:pPr>
        <w:pStyle w:val="Body-Listalpha"/>
        <w:tabs>
          <w:tab w:val="clear" w:pos="1588"/>
        </w:tabs>
        <w:spacing w:before="120"/>
        <w:ind w:left="1701" w:hanging="311"/>
      </w:pPr>
      <w:r>
        <w:t xml:space="preserve">the completed vehicle </w:t>
      </w:r>
      <w:r w:rsidR="007007B1">
        <w:t>does not differ essentially</w:t>
      </w:r>
      <w:r w:rsidR="00CA5317">
        <w:t xml:space="preserve"> </w:t>
      </w:r>
      <w:r w:rsidR="0029447B">
        <w:t xml:space="preserve">from that vehicle </w:t>
      </w:r>
      <w:r w:rsidR="00CA5317">
        <w:t>with respect to:</w:t>
      </w:r>
    </w:p>
    <w:p w14:paraId="15625621" w14:textId="7777C8E9" w:rsidR="007007B1" w:rsidRDefault="007007B1" w:rsidP="008B4BBB">
      <w:pPr>
        <w:pStyle w:val="Body-Subx4Clause"/>
        <w:numPr>
          <w:ilvl w:val="5"/>
          <w:numId w:val="39"/>
        </w:numPr>
        <w:tabs>
          <w:tab w:val="clear" w:pos="1843"/>
          <w:tab w:val="num" w:pos="2552"/>
        </w:tabs>
        <w:ind w:left="2268"/>
      </w:pPr>
      <w:r>
        <w:t>the shape and the materials of the bodywork of the vehicle which affect the sound emitted;</w:t>
      </w:r>
    </w:p>
    <w:p w14:paraId="10CF8E6B" w14:textId="2C5297C0" w:rsidR="00CA5317" w:rsidRDefault="007007B1" w:rsidP="008B4BBB">
      <w:pPr>
        <w:pStyle w:val="Body-Subx4Clause"/>
        <w:numPr>
          <w:ilvl w:val="5"/>
          <w:numId w:val="39"/>
        </w:numPr>
        <w:ind w:left="2268"/>
      </w:pPr>
      <w:r>
        <w:t xml:space="preserve">the drivetrain including the </w:t>
      </w:r>
      <w:r w:rsidR="00CA5317">
        <w:t>source of propulsion;</w:t>
      </w:r>
    </w:p>
    <w:p w14:paraId="63ED3C3C" w14:textId="77777777" w:rsidR="00167B86" w:rsidRDefault="00CA5317" w:rsidP="008B4BBB">
      <w:pPr>
        <w:pStyle w:val="Body-Subx4Clause"/>
        <w:numPr>
          <w:ilvl w:val="5"/>
          <w:numId w:val="39"/>
        </w:numPr>
        <w:ind w:left="2268"/>
      </w:pPr>
      <w:r>
        <w:t>the number of axles;</w:t>
      </w:r>
    </w:p>
    <w:p w14:paraId="3E7757C5" w14:textId="77777777" w:rsidR="00502F20" w:rsidRDefault="00502F20" w:rsidP="008B4BBB">
      <w:pPr>
        <w:pStyle w:val="Body-Subx4Clause"/>
        <w:numPr>
          <w:ilvl w:val="5"/>
          <w:numId w:val="39"/>
        </w:numPr>
        <w:ind w:left="2268"/>
      </w:pPr>
      <w:r>
        <w:t>if applicable, the number and type(s) of sound emitting devices (hardware) of AVAS fitted on the vehicle; and</w:t>
      </w:r>
    </w:p>
    <w:p w14:paraId="510D3DEF" w14:textId="4088F35E" w:rsidR="007210E1" w:rsidRDefault="00502F20" w:rsidP="008B4BBB">
      <w:pPr>
        <w:pStyle w:val="Body-Subx4Clause"/>
        <w:numPr>
          <w:ilvl w:val="5"/>
          <w:numId w:val="39"/>
        </w:numPr>
        <w:ind w:left="2268"/>
      </w:pPr>
      <w:r>
        <w:t>if applicable, the position of the AVAS on the vehicle</w:t>
      </w:r>
      <w:r w:rsidR="009E48A1">
        <w:t>.</w:t>
      </w:r>
    </w:p>
    <w:p w14:paraId="793844CD" w14:textId="60ED3809" w:rsidR="00277FCF" w:rsidRDefault="00727DA6" w:rsidP="009E48A1">
      <w:pPr>
        <w:pStyle w:val="Body-SubClause"/>
      </w:pPr>
      <w:r>
        <w:t>A v</w:t>
      </w:r>
      <w:r w:rsidR="00944D1D">
        <w:t>ehicle</w:t>
      </w:r>
      <w:r w:rsidR="00C37A1A">
        <w:t xml:space="preserve"> </w:t>
      </w:r>
      <w:r>
        <w:t>need not be fitted with an AVAS system that operates when the vehicle is propelled in reverse if</w:t>
      </w:r>
      <w:r w:rsidR="002301E8">
        <w:t xml:space="preserve"> a Reversing Alarm is fitted that operates over the full speed range</w:t>
      </w:r>
      <w:r w:rsidR="00E464F9">
        <w:t xml:space="preserve"> required in paragraph 6.2 to Appendix A of this standard and</w:t>
      </w:r>
      <w:r w:rsidR="00277FCF">
        <w:t>:</w:t>
      </w:r>
    </w:p>
    <w:p w14:paraId="74A1BE16" w14:textId="13B0D49E" w:rsidR="00907516" w:rsidRDefault="00907516" w:rsidP="00167B86">
      <w:pPr>
        <w:pStyle w:val="Body-Subx2Clause"/>
      </w:pPr>
      <w:r>
        <w:t xml:space="preserve">meets the requirements of clause 23.2 of </w:t>
      </w:r>
      <w:bookmarkStart w:id="27" w:name="_Hlk151106024"/>
      <w:r>
        <w:rPr>
          <w:color w:val="000000"/>
          <w:shd w:val="clear" w:color="auto" w:fill="FFFFFF"/>
        </w:rPr>
        <w:t xml:space="preserve">Vehicle Standard (Australian Design Rule 42/05 – General Safety Requirements) 2018 </w:t>
      </w:r>
      <w:bookmarkEnd w:id="27"/>
      <w:r>
        <w:rPr>
          <w:color w:val="000000"/>
          <w:shd w:val="clear" w:color="auto" w:fill="FFFFFF"/>
        </w:rPr>
        <w:t xml:space="preserve">and </w:t>
      </w:r>
      <w:r w:rsidR="00E464F9">
        <w:t xml:space="preserve">meets the </w:t>
      </w:r>
      <w:r w:rsidR="00277FCF">
        <w:t>overall minimum sound limit levels</w:t>
      </w:r>
      <w:r w:rsidR="002301E8">
        <w:t xml:space="preserve"> as per paragraph 6.2. of Appendix A to this standard</w:t>
      </w:r>
      <w:r>
        <w:t>; or</w:t>
      </w:r>
    </w:p>
    <w:p w14:paraId="0F6D6439" w14:textId="01D97A28" w:rsidR="00907516" w:rsidRDefault="00907516" w:rsidP="00167B86">
      <w:pPr>
        <w:pStyle w:val="Body-Subx2Clause"/>
      </w:pPr>
      <w:r>
        <w:t xml:space="preserve">for applicable vehicle categories, meets the technical requirements </w:t>
      </w:r>
      <w:bookmarkStart w:id="28" w:name="_Hlk151106103"/>
      <w:r>
        <w:t xml:space="preserve">United Nations Regulation No. 165 </w:t>
      </w:r>
      <w:r>
        <w:softHyphen/>
        <w:t xml:space="preserve"> </w:t>
      </w:r>
      <w:bookmarkStart w:id="29" w:name="_Hlk151105888"/>
      <w:r>
        <w:t>UNIFORM PROVISIONS CONCERNING THE APPROVAL OF AUDIBLE REVERSE WARNING DEVICES AND OF MOTOR VEHICLES WITH REGARD TO THEIR AUDIBLE REVERSE WARNING SIGNALS</w:t>
      </w:r>
      <w:bookmarkEnd w:id="29"/>
      <w:r>
        <w:t>.</w:t>
      </w:r>
      <w:bookmarkEnd w:id="28"/>
    </w:p>
    <w:p w14:paraId="2D37F27A" w14:textId="77777777" w:rsidR="00B870A2" w:rsidRPr="00FB4038" w:rsidRDefault="00B870A2" w:rsidP="00C11258">
      <w:pPr>
        <w:pStyle w:val="Body-SectionTitle"/>
        <w:keepNext/>
        <w:keepLines/>
      </w:pPr>
      <w:bookmarkStart w:id="30" w:name="_Toc27649271"/>
      <w:bookmarkStart w:id="31" w:name="_Toc33087576"/>
      <w:bookmarkStart w:id="32" w:name="_Toc34208856"/>
      <w:bookmarkStart w:id="33" w:name="_Toc115167344"/>
      <w:r w:rsidRPr="00FB4038">
        <w:t>ALTERNATIVE STANDARDS</w:t>
      </w:r>
      <w:bookmarkEnd w:id="30"/>
      <w:bookmarkEnd w:id="31"/>
      <w:bookmarkEnd w:id="32"/>
      <w:bookmarkEnd w:id="33"/>
    </w:p>
    <w:p w14:paraId="0E27D58D" w14:textId="5467E090" w:rsidR="00673231" w:rsidRPr="0054511C" w:rsidRDefault="00FA4961" w:rsidP="00C11258">
      <w:pPr>
        <w:pStyle w:val="Body-SubClause"/>
        <w:keepNext/>
        <w:keepLines/>
      </w:pPr>
      <w:r w:rsidRPr="0054511C">
        <w:t xml:space="preserve">The technical requirements of </w:t>
      </w:r>
      <w:bookmarkStart w:id="34" w:name="_Hlk146192755"/>
      <w:r w:rsidRPr="0054511C">
        <w:t>United Nations Regulation No.</w:t>
      </w:r>
      <w:r w:rsidR="00673231" w:rsidRPr="0054511C">
        <w:t xml:space="preserve"> 138 – UNIFORM PROVISIONS CONCERNING THE APPROVAL OF QUIET ROAD TRANSPORT VEHICLES WITH REGARD TO THEIR REDUCED AUDIBILITY, incorporating </w:t>
      </w:r>
      <w:r w:rsidR="003C1BFC" w:rsidRPr="0054511C">
        <w:t xml:space="preserve">all amendments up to and including </w:t>
      </w:r>
      <w:r w:rsidR="002B4932" w:rsidRPr="0054511C">
        <w:t>the 01 series o</w:t>
      </w:r>
      <w:r w:rsidR="00464596" w:rsidRPr="0054511C">
        <w:t>f</w:t>
      </w:r>
      <w:r w:rsidR="002B4932" w:rsidRPr="0054511C">
        <w:t xml:space="preserve"> amendment</w:t>
      </w:r>
      <w:r w:rsidR="00C11258">
        <w:t>s</w:t>
      </w:r>
      <w:bookmarkEnd w:id="34"/>
      <w:r w:rsidR="00865394">
        <w:t>.</w:t>
      </w:r>
    </w:p>
    <w:p w14:paraId="5FFB0B1A" w14:textId="4E53E855" w:rsidR="003B2316" w:rsidRPr="0054511C" w:rsidRDefault="00ED62F8" w:rsidP="003B2316">
      <w:pPr>
        <w:pStyle w:val="Body-SubClause"/>
      </w:pPr>
      <w:r w:rsidRPr="0054511C">
        <w:t xml:space="preserve">The technical requirements </w:t>
      </w:r>
      <w:r w:rsidR="00C70272" w:rsidRPr="0054511C">
        <w:t xml:space="preserve">of the </w:t>
      </w:r>
      <w:bookmarkStart w:id="35" w:name="_Hlk146192811"/>
      <w:r w:rsidR="00C70272" w:rsidRPr="0054511C">
        <w:t>United States Code of Federal Regulations (CFR), Part 571 – Federal Motor Vehicle Safety Standards</w:t>
      </w:r>
      <w:r w:rsidR="00A3170E" w:rsidRPr="0054511C">
        <w:t xml:space="preserve"> - </w:t>
      </w:r>
      <w:r w:rsidR="00C70272" w:rsidRPr="0054511C">
        <w:t xml:space="preserve">Subpart B 49 CFR 571.141 Standard No. 141 </w:t>
      </w:r>
      <w:r w:rsidR="007D5435" w:rsidRPr="0054511C">
        <w:t xml:space="preserve">– </w:t>
      </w:r>
      <w:r w:rsidR="00C70272" w:rsidRPr="0054511C">
        <w:t>MINIMUM</w:t>
      </w:r>
      <w:r w:rsidR="007D5435" w:rsidRPr="0054511C">
        <w:t xml:space="preserve"> </w:t>
      </w:r>
      <w:r w:rsidR="00C70272" w:rsidRPr="0054511C">
        <w:t>SOUND REQUIREMENTS FOR HYBRID AND ELECTRIC VEHICLES</w:t>
      </w:r>
      <w:bookmarkEnd w:id="35"/>
      <w:r w:rsidR="00D42777">
        <w:t>.</w:t>
      </w:r>
    </w:p>
    <w:p w14:paraId="7F6B791A" w14:textId="32304247" w:rsidR="006E561D" w:rsidRDefault="006E561D" w:rsidP="0035474A">
      <w:pPr>
        <w:pStyle w:val="Body-SubClause"/>
        <w:numPr>
          <w:ilvl w:val="0"/>
          <w:numId w:val="0"/>
        </w:numPr>
        <w:ind w:left="1418"/>
      </w:pPr>
    </w:p>
    <w:p w14:paraId="77218B09" w14:textId="1DA5D7B0" w:rsidR="00245027" w:rsidRDefault="00245027" w:rsidP="00245027">
      <w:pPr>
        <w:pStyle w:val="Body-SubClause"/>
        <w:numPr>
          <w:ilvl w:val="0"/>
          <w:numId w:val="0"/>
        </w:numPr>
        <w:sectPr w:rsidR="00245027" w:rsidSect="00EC4EE6">
          <w:headerReference w:type="even" r:id="rId19"/>
          <w:headerReference w:type="default" r:id="rId20"/>
          <w:footerReference w:type="even" r:id="rId21"/>
          <w:footerReference w:type="default" r:id="rId22"/>
          <w:headerReference w:type="first" r:id="rId23"/>
          <w:footerReference w:type="first" r:id="rId24"/>
          <w:footnotePr>
            <w:numRestart w:val="eachSect"/>
          </w:footnotePr>
          <w:endnotePr>
            <w:numFmt w:val="decimal"/>
          </w:endnotePr>
          <w:pgSz w:w="11907" w:h="16840" w:code="9"/>
          <w:pgMar w:top="1440" w:right="1701" w:bottom="1440" w:left="1701" w:header="964" w:footer="1701" w:gutter="0"/>
          <w:cols w:space="720"/>
          <w:docGrid w:linePitch="272"/>
        </w:sectPr>
      </w:pPr>
    </w:p>
    <w:p w14:paraId="21B1FC4B" w14:textId="77777777" w:rsidR="00763073" w:rsidRPr="00245027" w:rsidRDefault="00763073" w:rsidP="00245027">
      <w:pPr>
        <w:suppressAutoHyphens w:val="0"/>
        <w:spacing w:line="240" w:lineRule="auto"/>
        <w:jc w:val="center"/>
        <w:rPr>
          <w:b/>
          <w:sz w:val="24"/>
          <w:szCs w:val="24"/>
          <w:lang w:val="en-AU" w:eastAsia="en-AU"/>
        </w:rPr>
      </w:pPr>
      <w:bookmarkStart w:id="36" w:name="_Toc66719334"/>
      <w:bookmarkStart w:id="37" w:name="_Toc72165756"/>
      <w:bookmarkStart w:id="38" w:name="_Toc115167345"/>
      <w:bookmarkStart w:id="39" w:name="_Toc27649272"/>
      <w:bookmarkStart w:id="40" w:name="_Toc34208857"/>
      <w:r w:rsidRPr="00245027">
        <w:rPr>
          <w:b/>
          <w:sz w:val="24"/>
          <w:szCs w:val="24"/>
          <w:lang w:val="en-AU" w:eastAsia="en-AU"/>
        </w:rPr>
        <w:lastRenderedPageBreak/>
        <w:t>APPENDIX A</w:t>
      </w:r>
      <w:bookmarkEnd w:id="36"/>
      <w:bookmarkEnd w:id="37"/>
      <w:bookmarkEnd w:id="38"/>
    </w:p>
    <w:p w14:paraId="4864B920" w14:textId="77777777" w:rsidR="00245027" w:rsidRDefault="00245027" w:rsidP="00245027">
      <w:pPr>
        <w:suppressAutoHyphens w:val="0"/>
        <w:spacing w:line="240" w:lineRule="auto"/>
        <w:rPr>
          <w:b/>
          <w:sz w:val="24"/>
          <w:szCs w:val="24"/>
          <w:lang w:val="en-AU" w:eastAsia="en-AU"/>
        </w:rPr>
      </w:pPr>
    </w:p>
    <w:p w14:paraId="2B7443E2" w14:textId="0233565E" w:rsidR="00E145E7" w:rsidRDefault="00E145E7" w:rsidP="00245027">
      <w:pPr>
        <w:suppressAutoHyphens w:val="0"/>
        <w:spacing w:line="240" w:lineRule="auto"/>
        <w:rPr>
          <w:b/>
          <w:sz w:val="28"/>
          <w:szCs w:val="28"/>
          <w:lang w:val="en-AU" w:eastAsia="en-AU"/>
        </w:rPr>
      </w:pPr>
      <w:bookmarkStart w:id="41" w:name="_Toc352838553"/>
      <w:bookmarkStart w:id="42" w:name="_Toc352852711"/>
      <w:bookmarkEnd w:id="39"/>
      <w:bookmarkEnd w:id="40"/>
      <w:r>
        <w:rPr>
          <w:b/>
          <w:sz w:val="28"/>
          <w:szCs w:val="28"/>
          <w:lang w:val="en-AU" w:eastAsia="en-AU"/>
        </w:rPr>
        <w:t>Text based on UN Regulation No. 138</w:t>
      </w:r>
    </w:p>
    <w:p w14:paraId="0685127E" w14:textId="5BC7E151" w:rsidR="00C11BA4" w:rsidRDefault="00C11BA4" w:rsidP="00245027">
      <w:pPr>
        <w:suppressAutoHyphens w:val="0"/>
        <w:spacing w:line="240" w:lineRule="auto"/>
        <w:rPr>
          <w:b/>
          <w:sz w:val="28"/>
          <w:szCs w:val="28"/>
          <w:lang w:val="en-AU" w:eastAsia="en-AU"/>
        </w:rPr>
      </w:pPr>
      <w:r w:rsidRPr="0054511C">
        <w:rPr>
          <w:b/>
          <w:sz w:val="28"/>
          <w:szCs w:val="28"/>
          <w:lang w:val="en-AU" w:eastAsia="en-AU"/>
        </w:rPr>
        <w:t>(Revision 1, incorporating Amendments 1 to 2)</w:t>
      </w:r>
    </w:p>
    <w:bookmarkEnd w:id="41"/>
    <w:bookmarkEnd w:id="42"/>
    <w:p w14:paraId="402B3A88" w14:textId="751C6070" w:rsidR="009F1BE3" w:rsidRPr="008566C9" w:rsidRDefault="009F1BE3" w:rsidP="008566C9">
      <w:pPr>
        <w:suppressAutoHyphens w:val="0"/>
        <w:spacing w:line="240" w:lineRule="auto"/>
        <w:rPr>
          <w:b/>
          <w:sz w:val="24"/>
          <w:szCs w:val="24"/>
          <w:lang w:val="en-AU" w:eastAsia="en-AU"/>
        </w:rPr>
      </w:pPr>
    </w:p>
    <w:p w14:paraId="341920B2" w14:textId="551D9993" w:rsidR="008566C9" w:rsidRPr="008566C9" w:rsidRDefault="008566C9" w:rsidP="00245027">
      <w:pPr>
        <w:suppressAutoHyphens w:val="0"/>
        <w:spacing w:line="240" w:lineRule="auto"/>
        <w:rPr>
          <w:b/>
          <w:sz w:val="24"/>
          <w:szCs w:val="24"/>
          <w:lang w:val="en-AU" w:eastAsia="en-AU"/>
        </w:rPr>
      </w:pPr>
      <w:bookmarkStart w:id="43" w:name="_Hlk146191360"/>
      <w:r w:rsidRPr="008566C9">
        <w:rPr>
          <w:b/>
          <w:sz w:val="24"/>
          <w:szCs w:val="24"/>
          <w:lang w:val="en-AU" w:eastAsia="en-AU"/>
        </w:rPr>
        <w:t xml:space="preserve">Uniform provisions concerning the approval of </w:t>
      </w:r>
      <w:r w:rsidR="00AA3809">
        <w:rPr>
          <w:b/>
          <w:sz w:val="24"/>
          <w:szCs w:val="24"/>
          <w:lang w:val="en-AU" w:eastAsia="en-AU"/>
        </w:rPr>
        <w:t>q</w:t>
      </w:r>
      <w:r w:rsidRPr="008566C9">
        <w:rPr>
          <w:b/>
          <w:sz w:val="24"/>
          <w:szCs w:val="24"/>
          <w:lang w:val="en-AU" w:eastAsia="en-AU"/>
        </w:rPr>
        <w:t xml:space="preserve">uiet </w:t>
      </w:r>
      <w:r w:rsidR="00AA3809">
        <w:rPr>
          <w:b/>
          <w:sz w:val="24"/>
          <w:szCs w:val="24"/>
          <w:lang w:val="en-AU" w:eastAsia="en-AU"/>
        </w:rPr>
        <w:t>r</w:t>
      </w:r>
      <w:r w:rsidRPr="008566C9">
        <w:rPr>
          <w:b/>
          <w:sz w:val="24"/>
          <w:szCs w:val="24"/>
          <w:lang w:val="en-AU" w:eastAsia="en-AU"/>
        </w:rPr>
        <w:t xml:space="preserve">oad </w:t>
      </w:r>
      <w:r w:rsidR="00AA3809">
        <w:rPr>
          <w:b/>
          <w:sz w:val="24"/>
          <w:szCs w:val="24"/>
          <w:lang w:val="en-AU" w:eastAsia="en-AU"/>
        </w:rPr>
        <w:t>t</w:t>
      </w:r>
      <w:r w:rsidRPr="008566C9">
        <w:rPr>
          <w:b/>
          <w:sz w:val="24"/>
          <w:szCs w:val="24"/>
          <w:lang w:val="en-AU" w:eastAsia="en-AU"/>
        </w:rPr>
        <w:t xml:space="preserve">ransport </w:t>
      </w:r>
      <w:r w:rsidR="00AA3809">
        <w:rPr>
          <w:b/>
          <w:sz w:val="24"/>
          <w:szCs w:val="24"/>
          <w:lang w:val="en-AU" w:eastAsia="en-AU"/>
        </w:rPr>
        <w:t>v</w:t>
      </w:r>
      <w:r w:rsidRPr="008566C9">
        <w:rPr>
          <w:b/>
          <w:sz w:val="24"/>
          <w:szCs w:val="24"/>
          <w:lang w:val="en-AU" w:eastAsia="en-AU"/>
        </w:rPr>
        <w:t>ehicles with regard to their reduced audibility</w:t>
      </w:r>
    </w:p>
    <w:bookmarkEnd w:id="43"/>
    <w:p w14:paraId="7389DB35" w14:textId="77777777" w:rsidR="008566C9" w:rsidRPr="008566C9" w:rsidRDefault="008566C9" w:rsidP="00245027">
      <w:pPr>
        <w:suppressAutoHyphens w:val="0"/>
        <w:spacing w:line="240" w:lineRule="auto"/>
        <w:rPr>
          <w:b/>
          <w:sz w:val="24"/>
          <w:szCs w:val="24"/>
          <w:lang w:val="en-AU" w:eastAsia="en-AU"/>
        </w:rPr>
      </w:pPr>
    </w:p>
    <w:p w14:paraId="29D341F8" w14:textId="5BC52FE7" w:rsidR="00CC55B5" w:rsidRPr="00887BF0" w:rsidRDefault="00CC55B5" w:rsidP="00245027">
      <w:pPr>
        <w:suppressAutoHyphens w:val="0"/>
        <w:spacing w:line="240" w:lineRule="auto"/>
        <w:rPr>
          <w:b/>
          <w:sz w:val="24"/>
          <w:szCs w:val="24"/>
          <w:lang w:val="en-AU" w:eastAsia="en-AU"/>
        </w:rPr>
      </w:pPr>
      <w:r w:rsidRPr="00887BF0">
        <w:rPr>
          <w:b/>
          <w:sz w:val="24"/>
          <w:szCs w:val="24"/>
          <w:lang w:val="en-AU" w:eastAsia="en-AU"/>
        </w:rPr>
        <w:t>Incorporating by the Department of Infrastructure, Transport, Regional Development,</w:t>
      </w:r>
      <w:r w:rsidR="00245027" w:rsidRPr="00887BF0">
        <w:rPr>
          <w:b/>
          <w:sz w:val="24"/>
          <w:szCs w:val="24"/>
          <w:lang w:val="en-AU" w:eastAsia="en-AU"/>
        </w:rPr>
        <w:t xml:space="preserve"> </w:t>
      </w:r>
      <w:r w:rsidRPr="00887BF0">
        <w:rPr>
          <w:b/>
          <w:sz w:val="24"/>
          <w:szCs w:val="24"/>
          <w:lang w:val="en-AU" w:eastAsia="en-AU"/>
        </w:rPr>
        <w:t>Communications and the Arts, all valid text up to:</w:t>
      </w:r>
    </w:p>
    <w:p w14:paraId="03D66158" w14:textId="77777777" w:rsidR="00245027" w:rsidRDefault="00245027" w:rsidP="00245027">
      <w:pPr>
        <w:suppressAutoHyphens w:val="0"/>
        <w:spacing w:line="240" w:lineRule="auto"/>
        <w:rPr>
          <w:b/>
          <w:sz w:val="24"/>
          <w:szCs w:val="24"/>
          <w:lang w:val="en-AU" w:eastAsia="en-AU"/>
        </w:rPr>
      </w:pPr>
    </w:p>
    <w:p w14:paraId="27F3C106" w14:textId="3A033D8F" w:rsidR="007D3235" w:rsidRDefault="009F1BE3" w:rsidP="00245027">
      <w:pPr>
        <w:suppressAutoHyphens w:val="0"/>
        <w:spacing w:line="240" w:lineRule="auto"/>
        <w:rPr>
          <w:sz w:val="24"/>
          <w:szCs w:val="24"/>
          <w:lang w:val="en-AU" w:eastAsia="en-AU"/>
        </w:rPr>
      </w:pPr>
      <w:r w:rsidRPr="00245027">
        <w:rPr>
          <w:sz w:val="24"/>
          <w:szCs w:val="24"/>
          <w:lang w:val="en-AU" w:eastAsia="en-AU"/>
        </w:rPr>
        <w:t>Supplement 1 to the 0</w:t>
      </w:r>
      <w:r w:rsidR="005144F6">
        <w:rPr>
          <w:sz w:val="24"/>
          <w:szCs w:val="24"/>
          <w:lang w:val="en-AU" w:eastAsia="en-AU"/>
        </w:rPr>
        <w:t>1</w:t>
      </w:r>
      <w:r w:rsidRPr="00245027">
        <w:rPr>
          <w:sz w:val="24"/>
          <w:szCs w:val="24"/>
          <w:lang w:val="en-AU" w:eastAsia="en-AU"/>
        </w:rPr>
        <w:t xml:space="preserve"> series of amendments – Date of entry into force: </w:t>
      </w:r>
      <w:r w:rsidR="003B7B51">
        <w:rPr>
          <w:sz w:val="24"/>
          <w:szCs w:val="24"/>
          <w:lang w:val="en-AU" w:eastAsia="en-AU"/>
        </w:rPr>
        <w:t>11 January 2020</w:t>
      </w:r>
    </w:p>
    <w:p w14:paraId="56E2789F" w14:textId="1141BE4F" w:rsidR="007D3235" w:rsidRDefault="009F1BE3" w:rsidP="00245027">
      <w:pPr>
        <w:suppressAutoHyphens w:val="0"/>
        <w:spacing w:line="240" w:lineRule="auto"/>
        <w:rPr>
          <w:sz w:val="24"/>
          <w:szCs w:val="24"/>
          <w:lang w:val="en-AU" w:eastAsia="en-AU"/>
        </w:rPr>
      </w:pPr>
      <w:r w:rsidRPr="00245027">
        <w:rPr>
          <w:sz w:val="24"/>
          <w:szCs w:val="24"/>
          <w:lang w:val="en-AU" w:eastAsia="en-AU"/>
        </w:rPr>
        <w:t>Supplement 2 to the 0</w:t>
      </w:r>
      <w:r w:rsidR="005144F6">
        <w:rPr>
          <w:sz w:val="24"/>
          <w:szCs w:val="24"/>
          <w:lang w:val="en-AU" w:eastAsia="en-AU"/>
        </w:rPr>
        <w:t>1</w:t>
      </w:r>
      <w:r w:rsidRPr="00245027">
        <w:rPr>
          <w:sz w:val="24"/>
          <w:szCs w:val="24"/>
          <w:lang w:val="en-AU" w:eastAsia="en-AU"/>
        </w:rPr>
        <w:t xml:space="preserve"> series of amendments – Date of entry into force: </w:t>
      </w:r>
      <w:r w:rsidR="007754BD">
        <w:rPr>
          <w:sz w:val="24"/>
          <w:szCs w:val="24"/>
          <w:lang w:val="en-AU" w:eastAsia="en-AU"/>
        </w:rPr>
        <w:t>3 January 2021</w:t>
      </w:r>
    </w:p>
    <w:p w14:paraId="1C43F802" w14:textId="67BC9B49" w:rsidR="009F1BE3" w:rsidRDefault="009F1BE3" w:rsidP="00245027">
      <w:pPr>
        <w:suppressAutoHyphens w:val="0"/>
        <w:spacing w:line="240" w:lineRule="auto"/>
        <w:rPr>
          <w:sz w:val="24"/>
          <w:szCs w:val="24"/>
          <w:lang w:val="en-AU" w:eastAsia="en-AU"/>
        </w:rPr>
      </w:pPr>
    </w:p>
    <w:p w14:paraId="499E2679" w14:textId="77777777" w:rsidR="00C27CA2" w:rsidRPr="00245027" w:rsidRDefault="00C27CA2" w:rsidP="00245027">
      <w:pPr>
        <w:suppressAutoHyphens w:val="0"/>
        <w:spacing w:line="240" w:lineRule="auto"/>
        <w:rPr>
          <w:b/>
          <w:sz w:val="24"/>
          <w:szCs w:val="24"/>
          <w:lang w:val="en-AU" w:eastAsia="en-AU"/>
        </w:rPr>
      </w:pPr>
    </w:p>
    <w:p w14:paraId="44BC0F21" w14:textId="77777777" w:rsidR="009F1BE3" w:rsidRPr="001852AB" w:rsidRDefault="009F1BE3" w:rsidP="009F1BE3">
      <w:pPr>
        <w:rPr>
          <w:b/>
        </w:rPr>
        <w:sectPr w:rsidR="009F1BE3" w:rsidRPr="001852AB" w:rsidSect="00D6552B">
          <w:headerReference w:type="even" r:id="rId25"/>
          <w:headerReference w:type="default" r:id="rId26"/>
          <w:footerReference w:type="even" r:id="rId27"/>
          <w:footerReference w:type="default" r:id="rId28"/>
          <w:headerReference w:type="first" r:id="rId29"/>
          <w:footerReference w:type="first" r:id="rId30"/>
          <w:endnotePr>
            <w:numFmt w:val="decimal"/>
          </w:endnotePr>
          <w:pgSz w:w="11907" w:h="16840" w:code="9"/>
          <w:pgMar w:top="1418" w:right="1134" w:bottom="1134" w:left="1134" w:header="851" w:footer="1701" w:gutter="0"/>
          <w:cols w:space="720"/>
          <w:docGrid w:linePitch="272"/>
        </w:sectPr>
      </w:pPr>
    </w:p>
    <w:p w14:paraId="7D9D511B" w14:textId="5F4A8CD0" w:rsidR="009F1BE3" w:rsidRPr="00245027" w:rsidRDefault="009F1BE3" w:rsidP="00245027">
      <w:pPr>
        <w:suppressAutoHyphens w:val="0"/>
        <w:spacing w:line="240" w:lineRule="auto"/>
        <w:rPr>
          <w:b/>
          <w:sz w:val="28"/>
          <w:szCs w:val="28"/>
          <w:lang w:val="en-AU" w:eastAsia="en-AU"/>
        </w:rPr>
      </w:pPr>
      <w:bookmarkStart w:id="44" w:name="_Toc352838555"/>
      <w:bookmarkStart w:id="45" w:name="_Toc352852713"/>
      <w:r w:rsidRPr="00245027">
        <w:rPr>
          <w:b/>
          <w:sz w:val="28"/>
          <w:szCs w:val="28"/>
          <w:lang w:val="en-AU" w:eastAsia="en-AU"/>
        </w:rPr>
        <w:lastRenderedPageBreak/>
        <w:t>Regulation No. 1</w:t>
      </w:r>
      <w:bookmarkEnd w:id="44"/>
      <w:bookmarkEnd w:id="45"/>
      <w:r w:rsidR="00737D49">
        <w:rPr>
          <w:b/>
          <w:sz w:val="28"/>
          <w:szCs w:val="28"/>
          <w:lang w:val="en-AU" w:eastAsia="en-AU"/>
        </w:rPr>
        <w:t>38</w:t>
      </w:r>
    </w:p>
    <w:p w14:paraId="2280F065" w14:textId="77777777" w:rsidR="00245027" w:rsidRDefault="00245027" w:rsidP="003804EE">
      <w:pPr>
        <w:suppressAutoHyphens w:val="0"/>
        <w:spacing w:line="240" w:lineRule="auto"/>
        <w:rPr>
          <w:b/>
          <w:sz w:val="28"/>
          <w:szCs w:val="28"/>
          <w:lang w:val="en-AU" w:eastAsia="en-AU"/>
        </w:rPr>
      </w:pPr>
      <w:bookmarkStart w:id="46" w:name="_Toc352838556"/>
      <w:bookmarkStart w:id="47" w:name="_Toc352852714"/>
    </w:p>
    <w:bookmarkEnd w:id="46"/>
    <w:bookmarkEnd w:id="47"/>
    <w:p w14:paraId="19E37574" w14:textId="1B67A1B1" w:rsidR="00737D49" w:rsidRPr="00245027" w:rsidRDefault="00737D49" w:rsidP="00737D49">
      <w:pPr>
        <w:suppressAutoHyphens w:val="0"/>
        <w:spacing w:line="240" w:lineRule="auto"/>
        <w:rPr>
          <w:b/>
          <w:sz w:val="28"/>
          <w:szCs w:val="28"/>
          <w:lang w:val="en-AU" w:eastAsia="en-AU"/>
        </w:rPr>
      </w:pPr>
      <w:r w:rsidRPr="00737D49">
        <w:rPr>
          <w:b/>
          <w:sz w:val="28"/>
          <w:szCs w:val="28"/>
          <w:lang w:val="en-AU" w:eastAsia="en-AU"/>
        </w:rPr>
        <w:t>Uniform provisions concerning the approval of quiet road transport vehicles with regard to their reduced audibility</w:t>
      </w:r>
    </w:p>
    <w:p w14:paraId="79B2ADEB" w14:textId="2B6028C6" w:rsidR="002471D0" w:rsidRDefault="002471D0" w:rsidP="009F1BE3">
      <w:pPr>
        <w:spacing w:after="120"/>
        <w:rPr>
          <w:sz w:val="24"/>
          <w:szCs w:val="24"/>
        </w:rPr>
      </w:pPr>
    </w:p>
    <w:p w14:paraId="0C4896FB" w14:textId="77777777" w:rsidR="00F3681C" w:rsidRPr="009413EA" w:rsidRDefault="00F3681C" w:rsidP="00F3681C">
      <w:pPr>
        <w:keepNext/>
        <w:keepLines/>
        <w:tabs>
          <w:tab w:val="right" w:pos="851"/>
        </w:tabs>
        <w:spacing w:before="360" w:after="120" w:line="300" w:lineRule="exact"/>
        <w:ind w:left="1134" w:right="1134" w:hanging="1134"/>
        <w:rPr>
          <w:sz w:val="28"/>
          <w:lang w:val="en-US"/>
        </w:rPr>
      </w:pPr>
      <w:r w:rsidRPr="009413EA">
        <w:rPr>
          <w:sz w:val="28"/>
          <w:lang w:val="en-US"/>
        </w:rPr>
        <w:t>Contents</w:t>
      </w:r>
    </w:p>
    <w:p w14:paraId="57D4DDDE" w14:textId="77777777" w:rsidR="00F3681C" w:rsidRDefault="00F3681C" w:rsidP="00F3681C">
      <w:pPr>
        <w:widowControl w:val="0"/>
        <w:suppressAutoHyphens w:val="0"/>
        <w:spacing w:after="120"/>
        <w:ind w:left="1134" w:right="-1" w:firstLine="567"/>
        <w:jc w:val="right"/>
        <w:rPr>
          <w:i/>
          <w:lang w:val="en-US"/>
        </w:rPr>
      </w:pPr>
      <w:r w:rsidRPr="00AE62D5">
        <w:rPr>
          <w:i/>
          <w:lang w:val="en-US"/>
        </w:rPr>
        <w:t>Page</w:t>
      </w:r>
    </w:p>
    <w:p w14:paraId="1C5080D1" w14:textId="77777777" w:rsidR="00F3681C" w:rsidRPr="00AE62D5" w:rsidRDefault="00F3681C" w:rsidP="00F3681C">
      <w:pPr>
        <w:tabs>
          <w:tab w:val="right" w:pos="850"/>
          <w:tab w:val="left" w:pos="1134"/>
          <w:tab w:val="left" w:pos="1559"/>
          <w:tab w:val="left" w:pos="1984"/>
          <w:tab w:val="left" w:leader="dot" w:pos="8929"/>
          <w:tab w:val="right" w:pos="9638"/>
        </w:tabs>
        <w:spacing w:after="120"/>
        <w:ind w:left="1134" w:hanging="1134"/>
        <w:rPr>
          <w:noProof/>
          <w:lang w:val="en-US"/>
        </w:rPr>
      </w:pPr>
      <w:r w:rsidRPr="00AE62D5">
        <w:rPr>
          <w:lang w:val="en-US"/>
        </w:rPr>
        <w:t>Regulation</w:t>
      </w:r>
    </w:p>
    <w:p w14:paraId="576A8C5E" w14:textId="64756C1B" w:rsidR="00F3681C" w:rsidRPr="007838D5" w:rsidRDefault="00F3681C" w:rsidP="00F3681C">
      <w:pPr>
        <w:tabs>
          <w:tab w:val="right" w:pos="850"/>
          <w:tab w:val="left" w:pos="1134"/>
          <w:tab w:val="left" w:pos="1559"/>
          <w:tab w:val="left" w:pos="1984"/>
          <w:tab w:val="left" w:leader="dot" w:pos="8929"/>
          <w:tab w:val="right" w:pos="9638"/>
        </w:tabs>
        <w:spacing w:after="120"/>
        <w:ind w:left="1134" w:hanging="1134"/>
        <w:rPr>
          <w:noProof/>
          <w:lang w:val="en-US"/>
        </w:rPr>
      </w:pPr>
      <w:r w:rsidRPr="007838D5">
        <w:rPr>
          <w:noProof/>
          <w:lang w:val="en-US"/>
        </w:rPr>
        <w:tab/>
        <w:t>1.</w:t>
      </w:r>
      <w:r w:rsidRPr="007838D5">
        <w:rPr>
          <w:noProof/>
          <w:lang w:val="en-US"/>
        </w:rPr>
        <w:tab/>
        <w:t>Scope...........</w:t>
      </w:r>
      <w:r w:rsidRPr="007838D5">
        <w:rPr>
          <w:noProof/>
          <w:lang w:val="en-US"/>
        </w:rPr>
        <w:tab/>
      </w:r>
      <w:r w:rsidRPr="007838D5">
        <w:rPr>
          <w:noProof/>
          <w:lang w:val="en-US"/>
        </w:rPr>
        <w:tab/>
      </w:r>
      <w:bookmarkStart w:id="48" w:name="_GoBack"/>
      <w:bookmarkEnd w:id="48"/>
      <w:r>
        <w:rPr>
          <w:noProof/>
          <w:lang w:val="en-US"/>
        </w:rPr>
        <w:t>4</w:t>
      </w:r>
    </w:p>
    <w:p w14:paraId="2D97E610" w14:textId="1A3FABEF" w:rsidR="00F3681C" w:rsidRPr="007838D5" w:rsidRDefault="00F3681C" w:rsidP="00F3681C">
      <w:pPr>
        <w:tabs>
          <w:tab w:val="right" w:pos="850"/>
          <w:tab w:val="left" w:pos="1134"/>
          <w:tab w:val="left" w:pos="1559"/>
          <w:tab w:val="left" w:pos="1984"/>
          <w:tab w:val="left" w:leader="dot" w:pos="8929"/>
          <w:tab w:val="right" w:pos="9638"/>
        </w:tabs>
        <w:spacing w:after="120"/>
        <w:ind w:left="1134" w:hanging="1134"/>
        <w:rPr>
          <w:noProof/>
          <w:lang w:val="en-US"/>
        </w:rPr>
      </w:pPr>
      <w:r w:rsidRPr="007838D5">
        <w:rPr>
          <w:noProof/>
          <w:lang w:val="en-US"/>
        </w:rPr>
        <w:tab/>
        <w:t>2.</w:t>
      </w:r>
      <w:r w:rsidRPr="007838D5">
        <w:rPr>
          <w:noProof/>
          <w:lang w:val="en-US"/>
        </w:rPr>
        <w:tab/>
        <w:t xml:space="preserve">Definitions </w:t>
      </w:r>
      <w:r w:rsidRPr="007838D5">
        <w:rPr>
          <w:noProof/>
          <w:lang w:val="en-US"/>
        </w:rPr>
        <w:tab/>
      </w:r>
      <w:r w:rsidRPr="007838D5">
        <w:rPr>
          <w:noProof/>
          <w:lang w:val="en-US"/>
        </w:rPr>
        <w:tab/>
      </w:r>
      <w:r>
        <w:rPr>
          <w:noProof/>
          <w:lang w:val="en-US"/>
        </w:rPr>
        <w:t>4</w:t>
      </w:r>
    </w:p>
    <w:p w14:paraId="3761CD94" w14:textId="77777777" w:rsidR="00F3681C" w:rsidRPr="007838D5" w:rsidRDefault="00F3681C" w:rsidP="00F3681C">
      <w:pPr>
        <w:tabs>
          <w:tab w:val="right" w:pos="850"/>
          <w:tab w:val="left" w:pos="1134"/>
          <w:tab w:val="left" w:pos="1559"/>
          <w:tab w:val="left" w:pos="1984"/>
          <w:tab w:val="left" w:leader="dot" w:pos="8929"/>
          <w:tab w:val="right" w:pos="9638"/>
        </w:tabs>
        <w:spacing w:after="120"/>
        <w:ind w:left="1134" w:hanging="1134"/>
        <w:rPr>
          <w:noProof/>
          <w:lang w:val="en-US"/>
        </w:rPr>
      </w:pPr>
      <w:r w:rsidRPr="007838D5">
        <w:rPr>
          <w:noProof/>
          <w:lang w:val="en-US"/>
        </w:rPr>
        <w:tab/>
        <w:t>3.</w:t>
      </w:r>
      <w:r w:rsidRPr="007838D5">
        <w:rPr>
          <w:noProof/>
          <w:lang w:val="en-US"/>
        </w:rPr>
        <w:tab/>
        <w:t xml:space="preserve">Application for approval </w:t>
      </w:r>
      <w:r w:rsidRPr="007838D5">
        <w:rPr>
          <w:noProof/>
          <w:lang w:val="en-US"/>
        </w:rPr>
        <w:tab/>
      </w:r>
      <w:r w:rsidRPr="007838D5">
        <w:rPr>
          <w:noProof/>
          <w:lang w:val="en-US"/>
        </w:rPr>
        <w:tab/>
      </w:r>
      <w:r>
        <w:rPr>
          <w:noProof/>
          <w:lang w:val="en-US"/>
        </w:rPr>
        <w:t>7</w:t>
      </w:r>
    </w:p>
    <w:p w14:paraId="3E187178" w14:textId="77777777" w:rsidR="00F3681C" w:rsidRPr="007838D5" w:rsidRDefault="00F3681C" w:rsidP="00F3681C">
      <w:pPr>
        <w:tabs>
          <w:tab w:val="right" w:pos="850"/>
          <w:tab w:val="left" w:pos="1134"/>
          <w:tab w:val="left" w:pos="1559"/>
          <w:tab w:val="left" w:pos="1984"/>
          <w:tab w:val="left" w:leader="dot" w:pos="8929"/>
          <w:tab w:val="right" w:pos="9638"/>
        </w:tabs>
        <w:spacing w:after="120"/>
        <w:ind w:left="1134" w:hanging="1134"/>
        <w:rPr>
          <w:noProof/>
          <w:lang w:val="en-US"/>
        </w:rPr>
      </w:pPr>
      <w:r w:rsidRPr="007838D5">
        <w:rPr>
          <w:noProof/>
          <w:lang w:val="en-US"/>
        </w:rPr>
        <w:tab/>
        <w:t>4.</w:t>
      </w:r>
      <w:r w:rsidRPr="007838D5">
        <w:rPr>
          <w:noProof/>
          <w:lang w:val="en-US"/>
        </w:rPr>
        <w:tab/>
        <w:t xml:space="preserve">Markings </w:t>
      </w:r>
      <w:r w:rsidRPr="007838D5">
        <w:rPr>
          <w:noProof/>
          <w:lang w:val="en-US"/>
        </w:rPr>
        <w:tab/>
      </w:r>
      <w:r w:rsidRPr="007838D5">
        <w:rPr>
          <w:noProof/>
          <w:lang w:val="en-US"/>
        </w:rPr>
        <w:tab/>
      </w:r>
      <w:r w:rsidRPr="007838D5">
        <w:rPr>
          <w:noProof/>
          <w:lang w:val="en-US"/>
        </w:rPr>
        <w:tab/>
      </w:r>
      <w:r>
        <w:rPr>
          <w:noProof/>
          <w:lang w:val="en-US"/>
        </w:rPr>
        <w:t>7</w:t>
      </w:r>
    </w:p>
    <w:p w14:paraId="4AC5E61B" w14:textId="77777777" w:rsidR="00F3681C" w:rsidRPr="007838D5" w:rsidRDefault="00F3681C" w:rsidP="00F3681C">
      <w:pPr>
        <w:tabs>
          <w:tab w:val="right" w:pos="850"/>
          <w:tab w:val="left" w:pos="1134"/>
          <w:tab w:val="left" w:pos="1559"/>
          <w:tab w:val="left" w:pos="1984"/>
          <w:tab w:val="left" w:leader="dot" w:pos="8929"/>
          <w:tab w:val="right" w:pos="9638"/>
        </w:tabs>
        <w:spacing w:after="120"/>
        <w:ind w:left="1134" w:hanging="1134"/>
        <w:rPr>
          <w:noProof/>
          <w:lang w:val="en-US"/>
        </w:rPr>
      </w:pPr>
      <w:r w:rsidRPr="007838D5">
        <w:rPr>
          <w:noProof/>
          <w:lang w:val="en-US"/>
        </w:rPr>
        <w:tab/>
        <w:t xml:space="preserve">5. </w:t>
      </w:r>
      <w:r w:rsidRPr="007838D5">
        <w:rPr>
          <w:noProof/>
          <w:lang w:val="en-US"/>
        </w:rPr>
        <w:tab/>
        <w:t>Approval</w:t>
      </w:r>
      <w:r w:rsidRPr="007838D5">
        <w:rPr>
          <w:noProof/>
          <w:lang w:val="en-US"/>
        </w:rPr>
        <w:tab/>
      </w:r>
      <w:r w:rsidRPr="007838D5">
        <w:rPr>
          <w:noProof/>
          <w:lang w:val="en-US"/>
        </w:rPr>
        <w:tab/>
      </w:r>
      <w:r w:rsidRPr="007838D5">
        <w:rPr>
          <w:noProof/>
          <w:lang w:val="en-US"/>
        </w:rPr>
        <w:tab/>
      </w:r>
      <w:r>
        <w:rPr>
          <w:noProof/>
          <w:lang w:val="en-US"/>
        </w:rPr>
        <w:t>7</w:t>
      </w:r>
    </w:p>
    <w:p w14:paraId="251967A9" w14:textId="77777777" w:rsidR="00F3681C" w:rsidRPr="007838D5" w:rsidRDefault="00F3681C" w:rsidP="00F3681C">
      <w:pPr>
        <w:tabs>
          <w:tab w:val="right" w:pos="850"/>
          <w:tab w:val="left" w:pos="1134"/>
          <w:tab w:val="left" w:pos="1559"/>
          <w:tab w:val="left" w:pos="1984"/>
          <w:tab w:val="left" w:leader="dot" w:pos="8929"/>
          <w:tab w:val="right" w:pos="9638"/>
        </w:tabs>
        <w:spacing w:after="120"/>
        <w:ind w:left="1134" w:hanging="1134"/>
        <w:rPr>
          <w:noProof/>
          <w:lang w:val="en-US"/>
        </w:rPr>
      </w:pPr>
      <w:r w:rsidRPr="007838D5">
        <w:rPr>
          <w:noProof/>
          <w:lang w:val="en-US"/>
        </w:rPr>
        <w:tab/>
        <w:t>6.</w:t>
      </w:r>
      <w:r w:rsidRPr="007838D5">
        <w:rPr>
          <w:noProof/>
          <w:lang w:val="en-US"/>
        </w:rPr>
        <w:tab/>
        <w:t>Specifications</w:t>
      </w:r>
      <w:r w:rsidRPr="007838D5">
        <w:rPr>
          <w:noProof/>
          <w:lang w:val="en-US"/>
        </w:rPr>
        <w:tab/>
      </w:r>
      <w:r w:rsidRPr="007838D5">
        <w:rPr>
          <w:noProof/>
          <w:lang w:val="en-US"/>
        </w:rPr>
        <w:tab/>
      </w:r>
      <w:r>
        <w:rPr>
          <w:noProof/>
          <w:lang w:val="en-US"/>
        </w:rPr>
        <w:t>8</w:t>
      </w:r>
    </w:p>
    <w:p w14:paraId="5AAA8DAB" w14:textId="77777777" w:rsidR="00F3681C" w:rsidRPr="007838D5" w:rsidRDefault="00F3681C" w:rsidP="00F3681C">
      <w:pPr>
        <w:tabs>
          <w:tab w:val="right" w:pos="850"/>
          <w:tab w:val="left" w:pos="1134"/>
          <w:tab w:val="left" w:pos="1559"/>
          <w:tab w:val="left" w:pos="1984"/>
          <w:tab w:val="left" w:leader="dot" w:pos="8929"/>
          <w:tab w:val="right" w:pos="9638"/>
        </w:tabs>
        <w:spacing w:after="120"/>
        <w:ind w:left="1134" w:hanging="1134"/>
        <w:rPr>
          <w:noProof/>
          <w:lang w:val="en-US"/>
        </w:rPr>
      </w:pPr>
      <w:r w:rsidRPr="007838D5">
        <w:rPr>
          <w:noProof/>
          <w:lang w:val="en-US"/>
        </w:rPr>
        <w:tab/>
        <w:t>7.</w:t>
      </w:r>
      <w:r w:rsidRPr="007838D5">
        <w:rPr>
          <w:noProof/>
          <w:lang w:val="en-US"/>
        </w:rPr>
        <w:tab/>
        <w:t>Modification and extension of approval of a vehicle type</w:t>
      </w:r>
      <w:r w:rsidRPr="007838D5">
        <w:rPr>
          <w:noProof/>
          <w:lang w:val="en-US"/>
        </w:rPr>
        <w:tab/>
      </w:r>
      <w:r w:rsidRPr="007838D5">
        <w:rPr>
          <w:noProof/>
          <w:lang w:val="en-US"/>
        </w:rPr>
        <w:tab/>
      </w:r>
      <w:r>
        <w:rPr>
          <w:noProof/>
          <w:lang w:val="en-US"/>
        </w:rPr>
        <w:t>10</w:t>
      </w:r>
    </w:p>
    <w:p w14:paraId="5C09B9B4" w14:textId="77777777" w:rsidR="00F3681C" w:rsidRPr="007838D5" w:rsidRDefault="00F3681C" w:rsidP="00F3681C">
      <w:pPr>
        <w:tabs>
          <w:tab w:val="right" w:pos="850"/>
          <w:tab w:val="left" w:pos="1134"/>
          <w:tab w:val="left" w:pos="1559"/>
          <w:tab w:val="left" w:pos="1984"/>
          <w:tab w:val="left" w:leader="dot" w:pos="8929"/>
          <w:tab w:val="right" w:pos="9638"/>
        </w:tabs>
        <w:spacing w:after="120"/>
        <w:ind w:left="1134" w:hanging="1134"/>
        <w:rPr>
          <w:noProof/>
          <w:lang w:val="en-US"/>
        </w:rPr>
      </w:pPr>
      <w:r w:rsidRPr="007838D5">
        <w:rPr>
          <w:noProof/>
          <w:lang w:val="en-US"/>
        </w:rPr>
        <w:tab/>
        <w:t>8.</w:t>
      </w:r>
      <w:r w:rsidRPr="007838D5">
        <w:rPr>
          <w:noProof/>
          <w:lang w:val="en-US"/>
        </w:rPr>
        <w:tab/>
        <w:t>Conformity of production</w:t>
      </w:r>
      <w:r w:rsidRPr="007838D5">
        <w:rPr>
          <w:noProof/>
          <w:lang w:val="en-US"/>
        </w:rPr>
        <w:tab/>
      </w:r>
      <w:r w:rsidRPr="007838D5">
        <w:rPr>
          <w:noProof/>
          <w:lang w:val="en-US"/>
        </w:rPr>
        <w:tab/>
      </w:r>
      <w:r>
        <w:rPr>
          <w:noProof/>
          <w:lang w:val="en-US"/>
        </w:rPr>
        <w:t>11</w:t>
      </w:r>
    </w:p>
    <w:p w14:paraId="7C260D65" w14:textId="77777777" w:rsidR="00F3681C" w:rsidRPr="007838D5" w:rsidRDefault="00F3681C" w:rsidP="00F3681C">
      <w:pPr>
        <w:tabs>
          <w:tab w:val="right" w:pos="850"/>
          <w:tab w:val="left" w:pos="1134"/>
          <w:tab w:val="left" w:pos="1559"/>
          <w:tab w:val="left" w:pos="1984"/>
          <w:tab w:val="left" w:leader="dot" w:pos="8929"/>
          <w:tab w:val="right" w:pos="9638"/>
        </w:tabs>
        <w:spacing w:after="120"/>
        <w:ind w:left="1134" w:hanging="1134"/>
        <w:rPr>
          <w:noProof/>
          <w:lang w:val="en-US"/>
        </w:rPr>
      </w:pPr>
      <w:r w:rsidRPr="007838D5">
        <w:rPr>
          <w:noProof/>
          <w:lang w:val="en-US"/>
        </w:rPr>
        <w:tab/>
        <w:t>9.</w:t>
      </w:r>
      <w:r w:rsidRPr="007838D5">
        <w:rPr>
          <w:noProof/>
          <w:lang w:val="en-US"/>
        </w:rPr>
        <w:tab/>
        <w:t>Penalties for non-conformity of production</w:t>
      </w:r>
      <w:r w:rsidRPr="007838D5">
        <w:rPr>
          <w:noProof/>
          <w:lang w:val="en-US"/>
        </w:rPr>
        <w:tab/>
      </w:r>
      <w:r w:rsidRPr="007838D5">
        <w:rPr>
          <w:noProof/>
          <w:lang w:val="en-US"/>
        </w:rPr>
        <w:tab/>
      </w:r>
      <w:r>
        <w:rPr>
          <w:noProof/>
          <w:lang w:val="en-US"/>
        </w:rPr>
        <w:t>11</w:t>
      </w:r>
    </w:p>
    <w:p w14:paraId="5ADCE82E" w14:textId="77777777" w:rsidR="00F3681C" w:rsidRPr="007838D5" w:rsidRDefault="00F3681C" w:rsidP="00F3681C">
      <w:pPr>
        <w:tabs>
          <w:tab w:val="right" w:pos="850"/>
          <w:tab w:val="left" w:pos="1134"/>
          <w:tab w:val="left" w:pos="1559"/>
          <w:tab w:val="left" w:pos="1984"/>
          <w:tab w:val="left" w:leader="dot" w:pos="8929"/>
          <w:tab w:val="right" w:pos="9638"/>
        </w:tabs>
        <w:spacing w:after="120"/>
        <w:ind w:left="1134" w:hanging="1134"/>
        <w:rPr>
          <w:noProof/>
          <w:lang w:val="en-US"/>
        </w:rPr>
      </w:pPr>
      <w:r w:rsidRPr="007838D5">
        <w:rPr>
          <w:noProof/>
          <w:lang w:val="en-US"/>
        </w:rPr>
        <w:tab/>
        <w:t>10.</w:t>
      </w:r>
      <w:r w:rsidRPr="007838D5">
        <w:rPr>
          <w:noProof/>
          <w:lang w:val="en-US"/>
        </w:rPr>
        <w:tab/>
        <w:t>Production definitively discontinued</w:t>
      </w:r>
      <w:r w:rsidRPr="007838D5">
        <w:rPr>
          <w:noProof/>
          <w:lang w:val="en-US"/>
        </w:rPr>
        <w:tab/>
      </w:r>
      <w:r w:rsidRPr="007838D5">
        <w:rPr>
          <w:noProof/>
          <w:lang w:val="en-US"/>
        </w:rPr>
        <w:tab/>
      </w:r>
      <w:r>
        <w:rPr>
          <w:noProof/>
          <w:lang w:val="en-US"/>
        </w:rPr>
        <w:t>11</w:t>
      </w:r>
    </w:p>
    <w:p w14:paraId="67C41CBA" w14:textId="77777777" w:rsidR="00F3681C" w:rsidRPr="007838D5" w:rsidRDefault="00F3681C" w:rsidP="00F3681C">
      <w:pPr>
        <w:tabs>
          <w:tab w:val="right" w:pos="850"/>
          <w:tab w:val="left" w:pos="1134"/>
          <w:tab w:val="left" w:pos="1559"/>
          <w:tab w:val="left" w:pos="1984"/>
          <w:tab w:val="left" w:leader="dot" w:pos="8929"/>
          <w:tab w:val="right" w:pos="9638"/>
        </w:tabs>
        <w:spacing w:after="120"/>
        <w:ind w:left="1134" w:hanging="1134"/>
        <w:rPr>
          <w:noProof/>
          <w:lang w:val="en-US"/>
        </w:rPr>
      </w:pPr>
      <w:r w:rsidRPr="007838D5">
        <w:rPr>
          <w:noProof/>
          <w:lang w:val="en-US"/>
        </w:rPr>
        <w:tab/>
        <w:t>11.</w:t>
      </w:r>
      <w:r w:rsidRPr="007838D5">
        <w:rPr>
          <w:noProof/>
          <w:lang w:val="en-US"/>
        </w:rPr>
        <w:tab/>
        <w:t>Transitional provisions</w:t>
      </w:r>
      <w:r w:rsidRPr="007838D5">
        <w:rPr>
          <w:noProof/>
          <w:lang w:val="en-US"/>
        </w:rPr>
        <w:tab/>
      </w:r>
      <w:r w:rsidRPr="007838D5">
        <w:rPr>
          <w:noProof/>
          <w:lang w:val="en-US"/>
        </w:rPr>
        <w:tab/>
      </w:r>
      <w:r>
        <w:rPr>
          <w:noProof/>
          <w:lang w:val="en-US"/>
        </w:rPr>
        <w:t>11</w:t>
      </w:r>
    </w:p>
    <w:p w14:paraId="698EFA9D" w14:textId="77777777" w:rsidR="00F3681C" w:rsidRPr="007838D5" w:rsidRDefault="00F3681C" w:rsidP="00F3681C">
      <w:pPr>
        <w:tabs>
          <w:tab w:val="right" w:pos="850"/>
          <w:tab w:val="left" w:pos="1134"/>
          <w:tab w:val="left" w:pos="1559"/>
          <w:tab w:val="left" w:pos="1984"/>
          <w:tab w:val="left" w:leader="dot" w:pos="8929"/>
          <w:tab w:val="right" w:pos="9638"/>
        </w:tabs>
        <w:spacing w:after="120"/>
        <w:ind w:left="1134" w:hanging="1134"/>
        <w:rPr>
          <w:lang w:val="en-US"/>
        </w:rPr>
      </w:pPr>
      <w:r w:rsidRPr="007838D5">
        <w:rPr>
          <w:noProof/>
          <w:lang w:val="en-US"/>
        </w:rPr>
        <w:tab/>
        <w:t>12.</w:t>
      </w:r>
      <w:r w:rsidRPr="007838D5">
        <w:rPr>
          <w:noProof/>
          <w:lang w:val="en-US"/>
        </w:rPr>
        <w:tab/>
        <w:t xml:space="preserve">Names and addresses of Technical Services responsible </w:t>
      </w:r>
      <w:r>
        <w:rPr>
          <w:noProof/>
          <w:lang w:val="en-US"/>
        </w:rPr>
        <w:t>for conducting approval tests</w:t>
      </w:r>
      <w:r>
        <w:rPr>
          <w:noProof/>
          <w:lang w:val="en-US"/>
        </w:rPr>
        <w:br/>
      </w:r>
      <w:r w:rsidRPr="007838D5">
        <w:rPr>
          <w:noProof/>
          <w:lang w:val="en-US"/>
        </w:rPr>
        <w:t>and of Type Approval Authorities</w:t>
      </w:r>
      <w:r w:rsidRPr="007838D5">
        <w:rPr>
          <w:lang w:val="en-US"/>
        </w:rPr>
        <w:tab/>
      </w:r>
      <w:r w:rsidRPr="007838D5">
        <w:rPr>
          <w:lang w:val="en-US"/>
        </w:rPr>
        <w:tab/>
      </w:r>
      <w:r>
        <w:rPr>
          <w:lang w:val="en-US"/>
        </w:rPr>
        <w:t>12</w:t>
      </w:r>
    </w:p>
    <w:p w14:paraId="2D313A38" w14:textId="77777777" w:rsidR="00F3681C" w:rsidRPr="007838D5" w:rsidRDefault="00F3681C" w:rsidP="00F3681C">
      <w:pPr>
        <w:tabs>
          <w:tab w:val="right" w:pos="800"/>
          <w:tab w:val="left" w:pos="1134"/>
          <w:tab w:val="left" w:pos="1984"/>
          <w:tab w:val="left" w:leader="dot" w:pos="8929"/>
          <w:tab w:val="right" w:pos="9072"/>
        </w:tabs>
        <w:spacing w:after="120"/>
        <w:ind w:right="1134"/>
        <w:rPr>
          <w:lang w:val="en-US"/>
        </w:rPr>
      </w:pPr>
      <w:r w:rsidRPr="007838D5">
        <w:rPr>
          <w:lang w:val="en-US"/>
        </w:rPr>
        <w:t>Annexes</w:t>
      </w:r>
    </w:p>
    <w:p w14:paraId="5493405F" w14:textId="77777777" w:rsidR="00F3681C" w:rsidRPr="007838D5" w:rsidRDefault="00F3681C" w:rsidP="00F3681C">
      <w:pPr>
        <w:tabs>
          <w:tab w:val="right" w:pos="850"/>
          <w:tab w:val="left" w:pos="1134"/>
          <w:tab w:val="left" w:pos="1559"/>
          <w:tab w:val="left" w:pos="1984"/>
          <w:tab w:val="left" w:leader="dot" w:pos="8929"/>
          <w:tab w:val="right" w:pos="9638"/>
        </w:tabs>
        <w:spacing w:after="120"/>
        <w:ind w:left="1134" w:hanging="1134"/>
        <w:rPr>
          <w:noProof/>
          <w:lang w:val="en-US"/>
        </w:rPr>
      </w:pPr>
      <w:r w:rsidRPr="007838D5">
        <w:rPr>
          <w:lang w:val="en-US"/>
        </w:rPr>
        <w:tab/>
      </w:r>
      <w:r w:rsidRPr="007838D5">
        <w:rPr>
          <w:noProof/>
          <w:lang w:val="en-US"/>
        </w:rPr>
        <w:t>1</w:t>
      </w:r>
      <w:r w:rsidRPr="007838D5">
        <w:rPr>
          <w:noProof/>
          <w:lang w:val="en-US"/>
        </w:rPr>
        <w:tab/>
        <w:t>Communication</w:t>
      </w:r>
      <w:r w:rsidRPr="007838D5">
        <w:rPr>
          <w:noProof/>
          <w:lang w:val="en-US"/>
        </w:rPr>
        <w:tab/>
      </w:r>
      <w:r w:rsidRPr="007838D5">
        <w:rPr>
          <w:noProof/>
          <w:lang w:val="en-US"/>
        </w:rPr>
        <w:tab/>
        <w:t>1</w:t>
      </w:r>
      <w:r>
        <w:rPr>
          <w:noProof/>
          <w:lang w:val="en-US"/>
        </w:rPr>
        <w:t>3</w:t>
      </w:r>
    </w:p>
    <w:p w14:paraId="30196809" w14:textId="77777777" w:rsidR="00F3681C" w:rsidRPr="007838D5" w:rsidRDefault="00F3681C" w:rsidP="00F3681C">
      <w:pPr>
        <w:tabs>
          <w:tab w:val="right" w:pos="850"/>
          <w:tab w:val="left" w:pos="1134"/>
          <w:tab w:val="left" w:pos="1559"/>
          <w:tab w:val="left" w:pos="1984"/>
          <w:tab w:val="left" w:leader="dot" w:pos="8929"/>
          <w:tab w:val="right" w:pos="9638"/>
        </w:tabs>
        <w:spacing w:after="120"/>
        <w:ind w:left="1134" w:hanging="1134"/>
        <w:rPr>
          <w:noProof/>
          <w:lang w:val="en-US"/>
        </w:rPr>
      </w:pPr>
      <w:r w:rsidRPr="007838D5">
        <w:rPr>
          <w:noProof/>
          <w:lang w:val="en-US"/>
        </w:rPr>
        <w:tab/>
      </w:r>
      <w:r w:rsidRPr="007838D5">
        <w:rPr>
          <w:noProof/>
          <w:lang w:val="en-US"/>
        </w:rPr>
        <w:tab/>
        <w:t xml:space="preserve">Addendum to the Communication Form (Technical Information document) </w:t>
      </w:r>
      <w:r w:rsidRPr="007838D5">
        <w:rPr>
          <w:noProof/>
          <w:lang w:val="en-US"/>
        </w:rPr>
        <w:tab/>
      </w:r>
      <w:r>
        <w:rPr>
          <w:noProof/>
          <w:lang w:val="en-US"/>
        </w:rPr>
        <w:tab/>
      </w:r>
      <w:r w:rsidRPr="007838D5">
        <w:rPr>
          <w:noProof/>
          <w:lang w:val="en-US"/>
        </w:rPr>
        <w:t>1</w:t>
      </w:r>
      <w:r>
        <w:rPr>
          <w:noProof/>
          <w:lang w:val="en-US"/>
        </w:rPr>
        <w:t>5</w:t>
      </w:r>
    </w:p>
    <w:p w14:paraId="59B8EDD8" w14:textId="77777777" w:rsidR="00F3681C" w:rsidRPr="007838D5" w:rsidRDefault="00F3681C" w:rsidP="00F3681C">
      <w:pPr>
        <w:tabs>
          <w:tab w:val="right" w:pos="850"/>
          <w:tab w:val="left" w:pos="1134"/>
          <w:tab w:val="left" w:pos="1559"/>
          <w:tab w:val="left" w:pos="1984"/>
          <w:tab w:val="left" w:leader="dot" w:pos="8929"/>
          <w:tab w:val="right" w:pos="9638"/>
        </w:tabs>
        <w:spacing w:after="120"/>
        <w:ind w:left="1134" w:hanging="1134"/>
        <w:rPr>
          <w:noProof/>
          <w:lang w:val="en-US"/>
        </w:rPr>
      </w:pPr>
      <w:r w:rsidRPr="007838D5">
        <w:rPr>
          <w:noProof/>
          <w:lang w:val="en-US"/>
        </w:rPr>
        <w:tab/>
        <w:t>2</w:t>
      </w:r>
      <w:r w:rsidRPr="007838D5">
        <w:rPr>
          <w:noProof/>
          <w:lang w:val="en-US"/>
        </w:rPr>
        <w:tab/>
        <w:t>Arra</w:t>
      </w:r>
      <w:r>
        <w:rPr>
          <w:noProof/>
          <w:lang w:val="en-US"/>
        </w:rPr>
        <w:t>ngements of the approval mark</w:t>
      </w:r>
      <w:r>
        <w:rPr>
          <w:noProof/>
          <w:lang w:val="en-US"/>
        </w:rPr>
        <w:tab/>
      </w:r>
      <w:r>
        <w:rPr>
          <w:noProof/>
          <w:lang w:val="en-US"/>
        </w:rPr>
        <w:tab/>
        <w:t>19</w:t>
      </w:r>
    </w:p>
    <w:p w14:paraId="268969BC" w14:textId="77777777" w:rsidR="00F3681C" w:rsidRPr="007838D5" w:rsidRDefault="00F3681C" w:rsidP="00F3681C">
      <w:pPr>
        <w:tabs>
          <w:tab w:val="right" w:pos="850"/>
          <w:tab w:val="left" w:pos="1134"/>
          <w:tab w:val="left" w:pos="1559"/>
          <w:tab w:val="left" w:pos="1984"/>
          <w:tab w:val="left" w:leader="dot" w:pos="8929"/>
          <w:tab w:val="right" w:pos="9638"/>
        </w:tabs>
        <w:spacing w:after="120"/>
        <w:ind w:left="1134" w:hanging="1134"/>
        <w:rPr>
          <w:noProof/>
          <w:lang w:val="en-US"/>
        </w:rPr>
      </w:pPr>
      <w:r w:rsidRPr="007838D5">
        <w:rPr>
          <w:noProof/>
          <w:lang w:val="en-US"/>
        </w:rPr>
        <w:tab/>
        <w:t>3</w:t>
      </w:r>
      <w:r w:rsidRPr="007838D5">
        <w:rPr>
          <w:noProof/>
          <w:lang w:val="en-US"/>
        </w:rPr>
        <w:tab/>
        <w:t>Methods and instruments for measuring the</w:t>
      </w:r>
      <w:r>
        <w:rPr>
          <w:noProof/>
          <w:lang w:val="en-US"/>
        </w:rPr>
        <w:t xml:space="preserve"> sound made by motor vehicles</w:t>
      </w:r>
      <w:r>
        <w:rPr>
          <w:noProof/>
          <w:lang w:val="en-US"/>
        </w:rPr>
        <w:tab/>
      </w:r>
      <w:r>
        <w:rPr>
          <w:noProof/>
          <w:lang w:val="en-US"/>
        </w:rPr>
        <w:tab/>
        <w:t>20</w:t>
      </w:r>
    </w:p>
    <w:p w14:paraId="00AA2B37" w14:textId="77777777" w:rsidR="00F3681C" w:rsidRPr="007838D5" w:rsidRDefault="00F3681C" w:rsidP="00F3681C">
      <w:pPr>
        <w:tabs>
          <w:tab w:val="right" w:pos="850"/>
          <w:tab w:val="left" w:pos="1134"/>
          <w:tab w:val="left" w:pos="1559"/>
          <w:tab w:val="left" w:pos="1984"/>
          <w:tab w:val="left" w:leader="dot" w:pos="8929"/>
          <w:tab w:val="right" w:pos="9638"/>
        </w:tabs>
        <w:spacing w:after="120"/>
        <w:ind w:left="1134" w:hanging="1134"/>
        <w:rPr>
          <w:lang w:val="en-US"/>
        </w:rPr>
      </w:pPr>
      <w:r w:rsidRPr="007838D5">
        <w:rPr>
          <w:noProof/>
          <w:lang w:val="en-US"/>
        </w:rPr>
        <w:tab/>
      </w:r>
      <w:r w:rsidRPr="007838D5">
        <w:rPr>
          <w:noProof/>
          <w:lang w:val="en-US"/>
        </w:rPr>
        <w:tab/>
        <w:t>Appendix:</w:t>
      </w:r>
      <w:r>
        <w:rPr>
          <w:lang w:val="en-US"/>
        </w:rPr>
        <w:t xml:space="preserve"> Figures and Flowcharts</w:t>
      </w:r>
      <w:r>
        <w:rPr>
          <w:lang w:val="en-US"/>
        </w:rPr>
        <w:tab/>
      </w:r>
      <w:r>
        <w:rPr>
          <w:lang w:val="en-US"/>
        </w:rPr>
        <w:tab/>
        <w:t>33</w:t>
      </w:r>
    </w:p>
    <w:p w14:paraId="1B488F43" w14:textId="77777777" w:rsidR="00F3681C" w:rsidRPr="00A7426D" w:rsidRDefault="00F3681C" w:rsidP="00F3681C">
      <w:pPr>
        <w:spacing w:after="120"/>
        <w:ind w:left="2268" w:right="1134" w:hanging="1134"/>
        <w:jc w:val="both"/>
        <w:rPr>
          <w:b/>
          <w:sz w:val="28"/>
          <w:szCs w:val="28"/>
        </w:rPr>
      </w:pPr>
      <w:r w:rsidRPr="00923981">
        <w:rPr>
          <w:b/>
          <w:sz w:val="28"/>
        </w:rPr>
        <w:br w:type="page"/>
      </w:r>
    </w:p>
    <w:p w14:paraId="49ACAC3F" w14:textId="77777777" w:rsidR="00F3681C" w:rsidRPr="00A7426D" w:rsidRDefault="00F3681C" w:rsidP="00F3681C">
      <w:pPr>
        <w:spacing w:after="120"/>
        <w:ind w:left="2268" w:right="1134" w:hanging="1134"/>
        <w:jc w:val="both"/>
        <w:rPr>
          <w:b/>
          <w:sz w:val="28"/>
          <w:szCs w:val="28"/>
        </w:rPr>
      </w:pPr>
      <w:bookmarkStart w:id="49" w:name="_Ref421701381"/>
      <w:r w:rsidRPr="00A7426D">
        <w:rPr>
          <w:b/>
          <w:sz w:val="28"/>
          <w:szCs w:val="28"/>
        </w:rPr>
        <w:lastRenderedPageBreak/>
        <w:t>1.</w:t>
      </w:r>
      <w:r w:rsidRPr="00A7426D">
        <w:rPr>
          <w:b/>
          <w:sz w:val="28"/>
          <w:szCs w:val="28"/>
        </w:rPr>
        <w:tab/>
        <w:t>Scope</w:t>
      </w:r>
    </w:p>
    <w:p w14:paraId="0058C6FE" w14:textId="77777777" w:rsidR="00F3681C" w:rsidRDefault="00F3681C" w:rsidP="00F3681C">
      <w:pPr>
        <w:pStyle w:val="SingleTxtG"/>
        <w:spacing w:before="120"/>
        <w:ind w:left="2268"/>
      </w:pPr>
      <w:r w:rsidRPr="009A48EF">
        <w:t>This Regulation applies to electrified vehicles of categories M and N</w:t>
      </w:r>
      <w:r>
        <w:rPr>
          <w:rStyle w:val="FootnoteReference"/>
        </w:rPr>
        <w:footnoteReference w:id="2"/>
      </w:r>
      <w:r w:rsidRPr="009A48EF">
        <w:t xml:space="preserve"> which </w:t>
      </w:r>
      <w:r w:rsidRPr="00A7426D">
        <w:t>can be propelled</w:t>
      </w:r>
      <w:r w:rsidRPr="009A48EF">
        <w:t xml:space="preserve"> in the normal mode, in reverse or at least one forward drive gear, without an internal combustion engine operating</w:t>
      </w:r>
      <w:r>
        <w:rPr>
          <w:rStyle w:val="FootnoteReference"/>
        </w:rPr>
        <w:footnoteReference w:id="3"/>
      </w:r>
      <w:r w:rsidRPr="009A48EF">
        <w:t xml:space="preserve"> in respe</w:t>
      </w:r>
      <w:r>
        <w:t>ct to their audibility.</w:t>
      </w:r>
      <w:r>
        <w:rPr>
          <w:rStyle w:val="FootnoteReference"/>
        </w:rPr>
        <w:footnoteReference w:id="4"/>
      </w:r>
    </w:p>
    <w:p w14:paraId="68D6AED3" w14:textId="77777777" w:rsidR="00F3681C" w:rsidRPr="002C7B68" w:rsidRDefault="00F3681C" w:rsidP="00F3681C">
      <w:pPr>
        <w:pStyle w:val="HChG"/>
        <w:ind w:firstLine="0"/>
      </w:pPr>
      <w:bookmarkStart w:id="50" w:name="_Ref421701451"/>
      <w:bookmarkEnd w:id="49"/>
      <w:r w:rsidRPr="002C7B68">
        <w:t>2.</w:t>
      </w:r>
      <w:r w:rsidRPr="002C7B68">
        <w:tab/>
      </w:r>
      <w:r>
        <w:tab/>
      </w:r>
      <w:r w:rsidRPr="002C7B68">
        <w:rPr>
          <w:lang w:eastAsia="fr-FR"/>
        </w:rPr>
        <w:t>Definitions</w:t>
      </w:r>
      <w:bookmarkEnd w:id="50"/>
    </w:p>
    <w:p w14:paraId="0EFDC978" w14:textId="77777777" w:rsidR="00F3681C" w:rsidRPr="007838D5" w:rsidRDefault="00F3681C" w:rsidP="00F3681C">
      <w:pPr>
        <w:spacing w:after="120"/>
        <w:ind w:left="1701" w:right="1134" w:firstLine="567"/>
        <w:jc w:val="both"/>
        <w:rPr>
          <w:lang w:val="en-US"/>
        </w:rPr>
      </w:pPr>
      <w:r w:rsidRPr="007838D5">
        <w:rPr>
          <w:lang w:val="en-US"/>
        </w:rPr>
        <w:t>For the purpose of this Regulation,</w:t>
      </w:r>
    </w:p>
    <w:p w14:paraId="3926C946" w14:textId="77777777" w:rsidR="00F3681C" w:rsidRPr="007838D5" w:rsidRDefault="00F3681C" w:rsidP="00F3681C">
      <w:pPr>
        <w:pStyle w:val="para"/>
        <w:rPr>
          <w:lang w:val="en-US"/>
        </w:rPr>
      </w:pPr>
      <w:r>
        <w:rPr>
          <w:lang w:val="en-US"/>
        </w:rPr>
        <w:t>2.1.</w:t>
      </w:r>
      <w:r>
        <w:rPr>
          <w:lang w:val="en-US"/>
        </w:rPr>
        <w:tab/>
      </w:r>
      <w:r w:rsidRPr="007838D5">
        <w:rPr>
          <w:lang w:val="en-US"/>
        </w:rPr>
        <w:tab/>
        <w:t>"</w:t>
      </w:r>
      <w:r w:rsidRPr="007838D5">
        <w:rPr>
          <w:i/>
          <w:lang w:val="en-US"/>
        </w:rPr>
        <w:t>Approval of a vehicle</w:t>
      </w:r>
      <w:r w:rsidRPr="007838D5">
        <w:rPr>
          <w:lang w:val="en-US"/>
        </w:rPr>
        <w:t>" means the approval of a ve</w:t>
      </w:r>
      <w:r>
        <w:rPr>
          <w:lang w:val="en-US"/>
        </w:rPr>
        <w:t>hicle type with regard to sound.</w:t>
      </w:r>
    </w:p>
    <w:p w14:paraId="2004639D" w14:textId="77777777" w:rsidR="00F3681C" w:rsidRPr="007838D5" w:rsidRDefault="00F3681C" w:rsidP="00F3681C">
      <w:pPr>
        <w:pStyle w:val="para"/>
        <w:rPr>
          <w:lang w:val="en-US"/>
        </w:rPr>
      </w:pPr>
      <w:r>
        <w:rPr>
          <w:lang w:val="en-US"/>
        </w:rPr>
        <w:t>2.2.</w:t>
      </w:r>
      <w:r w:rsidRPr="007838D5">
        <w:rPr>
          <w:lang w:val="en-US"/>
        </w:rPr>
        <w:tab/>
        <w:t>"</w:t>
      </w:r>
      <w:r w:rsidRPr="007838D5">
        <w:rPr>
          <w:i/>
          <w:lang w:val="en-US"/>
        </w:rPr>
        <w:t>Acoustic Vehicle Alerting System</w:t>
      </w:r>
      <w:r w:rsidRPr="007838D5">
        <w:rPr>
          <w:lang w:val="en-US"/>
        </w:rPr>
        <w:t>" (AVAS) means a component or set of components installed in vehicles with the primary purpose to fulfil the require</w:t>
      </w:r>
      <w:r>
        <w:rPr>
          <w:lang w:val="en-US"/>
        </w:rPr>
        <w:t>ments of this Regulation.</w:t>
      </w:r>
    </w:p>
    <w:p w14:paraId="636E4810" w14:textId="77777777" w:rsidR="00F3681C" w:rsidRPr="007838D5" w:rsidRDefault="00F3681C" w:rsidP="00F3681C">
      <w:pPr>
        <w:pStyle w:val="para"/>
        <w:rPr>
          <w:lang w:val="en-US"/>
        </w:rPr>
      </w:pPr>
      <w:r>
        <w:rPr>
          <w:lang w:val="en-US"/>
        </w:rPr>
        <w:t>2.3.</w:t>
      </w:r>
      <w:r w:rsidRPr="007838D5">
        <w:rPr>
          <w:lang w:val="en-US"/>
        </w:rPr>
        <w:tab/>
        <w:t>"</w:t>
      </w:r>
      <w:r w:rsidRPr="007838D5">
        <w:rPr>
          <w:i/>
          <w:lang w:val="en-US"/>
        </w:rPr>
        <w:t>Vehicle type</w:t>
      </w:r>
      <w:r w:rsidRPr="007838D5">
        <w:rPr>
          <w:lang w:val="en-US"/>
        </w:rPr>
        <w:t>" means a category of motor vehicles which does not differ essentially in such respects as:</w:t>
      </w:r>
    </w:p>
    <w:p w14:paraId="18CF7956" w14:textId="77777777" w:rsidR="00F3681C" w:rsidRPr="007838D5" w:rsidRDefault="00F3681C" w:rsidP="00F3681C">
      <w:pPr>
        <w:pStyle w:val="para"/>
        <w:rPr>
          <w:lang w:val="en-US"/>
        </w:rPr>
      </w:pPr>
      <w:r>
        <w:rPr>
          <w:lang w:val="en-US"/>
        </w:rPr>
        <w:t>2.3.1.</w:t>
      </w:r>
      <w:r w:rsidRPr="007838D5">
        <w:rPr>
          <w:lang w:val="en-US"/>
        </w:rPr>
        <w:tab/>
        <w:t>The shape and the materials of the bodywork of the vehicle which</w:t>
      </w:r>
      <w:r>
        <w:rPr>
          <w:lang w:val="en-US"/>
        </w:rPr>
        <w:t xml:space="preserve"> affect the sound level emitted;</w:t>
      </w:r>
    </w:p>
    <w:p w14:paraId="6A6EA4D1" w14:textId="77777777" w:rsidR="00F3681C" w:rsidRPr="007838D5" w:rsidRDefault="00F3681C" w:rsidP="00F3681C">
      <w:pPr>
        <w:pStyle w:val="para"/>
        <w:rPr>
          <w:lang w:val="en-US"/>
        </w:rPr>
      </w:pPr>
      <w:r>
        <w:rPr>
          <w:lang w:val="en-US"/>
        </w:rPr>
        <w:t>2.3.2.</w:t>
      </w:r>
      <w:r w:rsidRPr="007838D5">
        <w:rPr>
          <w:lang w:val="en-US"/>
        </w:rPr>
        <w:tab/>
        <w:t>The principle of the drivetrain (from the batteries to the wheels).</w:t>
      </w:r>
      <w:r w:rsidRPr="007838D5">
        <w:rPr>
          <w:lang w:val="en-US"/>
        </w:rPr>
        <w:br/>
        <w:t xml:space="preserve">Notwithstanding the provisions of </w:t>
      </w:r>
      <w:r>
        <w:rPr>
          <w:lang w:val="en-US"/>
        </w:rPr>
        <w:t xml:space="preserve">paragraph </w:t>
      </w:r>
      <w:r w:rsidRPr="007838D5">
        <w:rPr>
          <w:lang w:val="en-US"/>
        </w:rPr>
        <w:t>2.3.2. vehicles which differ with respect to overall gear ratios, battery type or the fitment of a range extender may be considered vehicles of the same type;</w:t>
      </w:r>
    </w:p>
    <w:p w14:paraId="31B5D831" w14:textId="77777777" w:rsidR="00F3681C" w:rsidRPr="007838D5" w:rsidRDefault="00F3681C" w:rsidP="00F3681C">
      <w:pPr>
        <w:pStyle w:val="para"/>
        <w:rPr>
          <w:lang w:val="en-US"/>
        </w:rPr>
      </w:pPr>
      <w:r>
        <w:rPr>
          <w:lang w:val="en-US"/>
        </w:rPr>
        <w:t>2.3.3.</w:t>
      </w:r>
      <w:r w:rsidRPr="007838D5">
        <w:rPr>
          <w:lang w:val="en-US"/>
        </w:rPr>
        <w:tab/>
        <w:t>If applicable, the number and type(s) of sound emitting devices (hardware) of AVAS fitted on the vehicle</w:t>
      </w:r>
      <w:r>
        <w:rPr>
          <w:lang w:val="en-US"/>
        </w:rPr>
        <w:t>.</w:t>
      </w:r>
    </w:p>
    <w:p w14:paraId="2833A9B7" w14:textId="77777777" w:rsidR="00F3681C" w:rsidRPr="007838D5" w:rsidRDefault="00F3681C" w:rsidP="00F3681C">
      <w:pPr>
        <w:pStyle w:val="para"/>
        <w:rPr>
          <w:lang w:val="en-US"/>
        </w:rPr>
      </w:pPr>
      <w:r>
        <w:rPr>
          <w:lang w:val="en-US"/>
        </w:rPr>
        <w:t>2.3.4.</w:t>
      </w:r>
      <w:r w:rsidRPr="007838D5">
        <w:rPr>
          <w:lang w:val="en-US"/>
        </w:rPr>
        <w:tab/>
        <w:t>If applicable, the position of the AVAS on the vehicle.</w:t>
      </w:r>
    </w:p>
    <w:p w14:paraId="6102AA1E" w14:textId="77777777" w:rsidR="00F3681C" w:rsidRPr="007838D5" w:rsidRDefault="00F3681C" w:rsidP="00F3681C">
      <w:pPr>
        <w:pStyle w:val="para"/>
        <w:rPr>
          <w:lang w:val="en-US"/>
        </w:rPr>
      </w:pPr>
      <w:r>
        <w:rPr>
          <w:lang w:val="en-US"/>
        </w:rPr>
        <w:t>2.4.</w:t>
      </w:r>
      <w:r w:rsidRPr="007838D5">
        <w:rPr>
          <w:lang w:val="en-US"/>
        </w:rPr>
        <w:tab/>
        <w:t>"</w:t>
      </w:r>
      <w:r w:rsidRPr="007838D5">
        <w:rPr>
          <w:i/>
          <w:lang w:val="en-US"/>
        </w:rPr>
        <w:t>Frequency Shift</w:t>
      </w:r>
      <w:r w:rsidRPr="007838D5">
        <w:rPr>
          <w:lang w:val="en-US"/>
        </w:rPr>
        <w:t>" means the variation of the frequency content of the AVAS sound as a function of the vehicle speed.</w:t>
      </w:r>
    </w:p>
    <w:p w14:paraId="3E453C88" w14:textId="77777777" w:rsidR="00F3681C" w:rsidRPr="007838D5" w:rsidRDefault="00F3681C" w:rsidP="00F3681C">
      <w:pPr>
        <w:pStyle w:val="para"/>
        <w:rPr>
          <w:lang w:val="en-US"/>
        </w:rPr>
      </w:pPr>
      <w:r>
        <w:rPr>
          <w:lang w:val="en-US"/>
        </w:rPr>
        <w:t>2.5.</w:t>
      </w:r>
      <w:r w:rsidRPr="007838D5">
        <w:rPr>
          <w:lang w:val="en-US"/>
        </w:rPr>
        <w:tab/>
        <w:t>"</w:t>
      </w:r>
      <w:r w:rsidRPr="007838D5">
        <w:rPr>
          <w:i/>
          <w:lang w:val="en-US"/>
        </w:rPr>
        <w:t>Electrified vehicle</w:t>
      </w:r>
      <w:r w:rsidRPr="007838D5">
        <w:rPr>
          <w:lang w:val="en-US"/>
        </w:rPr>
        <w:t>" means a vehicle with a powertrain containing at least one electric motor or electric motor-generator.</w:t>
      </w:r>
    </w:p>
    <w:p w14:paraId="012FFC03" w14:textId="77777777" w:rsidR="00F3681C" w:rsidRPr="007838D5" w:rsidRDefault="00F3681C" w:rsidP="00F3681C">
      <w:pPr>
        <w:pStyle w:val="para"/>
        <w:rPr>
          <w:lang w:val="en-US"/>
        </w:rPr>
      </w:pPr>
      <w:r>
        <w:rPr>
          <w:lang w:val="en-US"/>
        </w:rPr>
        <w:t>2.5.1.</w:t>
      </w:r>
      <w:r>
        <w:rPr>
          <w:lang w:val="en-US"/>
        </w:rPr>
        <w:tab/>
      </w:r>
      <w:r w:rsidRPr="007838D5">
        <w:rPr>
          <w:lang w:val="en-US"/>
        </w:rPr>
        <w:t>"</w:t>
      </w:r>
      <w:r w:rsidRPr="007838D5">
        <w:rPr>
          <w:i/>
          <w:lang w:val="en-US"/>
        </w:rPr>
        <w:t>Pure Electric Vehicle</w:t>
      </w:r>
      <w:r w:rsidRPr="007838D5">
        <w:rPr>
          <w:lang w:val="en-US"/>
        </w:rPr>
        <w:t>" (PEV) means a motor vehicle with an electric motor as its sole mean of propulsion.</w:t>
      </w:r>
    </w:p>
    <w:p w14:paraId="28E3A0F6" w14:textId="77777777" w:rsidR="00F3681C" w:rsidRPr="007838D5" w:rsidRDefault="00F3681C" w:rsidP="00F3681C">
      <w:pPr>
        <w:pStyle w:val="para"/>
        <w:rPr>
          <w:lang w:val="en-US"/>
        </w:rPr>
      </w:pPr>
      <w:r>
        <w:rPr>
          <w:lang w:val="en-US"/>
        </w:rPr>
        <w:t>2.5.2.</w:t>
      </w:r>
      <w:r w:rsidRPr="007838D5">
        <w:rPr>
          <w:lang w:val="en-US"/>
        </w:rPr>
        <w:tab/>
        <w:t>"</w:t>
      </w:r>
      <w:r w:rsidRPr="007838D5">
        <w:rPr>
          <w:i/>
          <w:lang w:val="en-US"/>
        </w:rPr>
        <w:t>Hybrid Electric Vehicle</w:t>
      </w:r>
      <w:r w:rsidRPr="007838D5">
        <w:rPr>
          <w:lang w:val="en-US"/>
        </w:rPr>
        <w:t>" (HEV) means a vehicle with a powertrain containing at least one electric motor or electric motor generator and at least one internal combustion engine as propulsion energy converters.</w:t>
      </w:r>
    </w:p>
    <w:p w14:paraId="3FA2B4BE" w14:textId="77777777" w:rsidR="00F3681C" w:rsidRPr="007838D5" w:rsidRDefault="00F3681C" w:rsidP="00F3681C">
      <w:pPr>
        <w:pStyle w:val="para"/>
        <w:rPr>
          <w:lang w:val="en-US"/>
        </w:rPr>
      </w:pPr>
      <w:r>
        <w:rPr>
          <w:lang w:val="en-US"/>
        </w:rPr>
        <w:lastRenderedPageBreak/>
        <w:t>2.5.3.</w:t>
      </w:r>
      <w:r>
        <w:rPr>
          <w:lang w:val="en-US"/>
        </w:rPr>
        <w:tab/>
      </w:r>
      <w:r w:rsidRPr="007838D5">
        <w:rPr>
          <w:lang w:val="en-US"/>
        </w:rPr>
        <w:t>"</w:t>
      </w:r>
      <w:r w:rsidRPr="007838D5">
        <w:rPr>
          <w:i/>
          <w:lang w:val="en-US"/>
        </w:rPr>
        <w:t xml:space="preserve">Fuel </w:t>
      </w:r>
      <w:r w:rsidRPr="00E9730F">
        <w:t>Cell</w:t>
      </w:r>
      <w:r w:rsidRPr="007838D5">
        <w:rPr>
          <w:i/>
          <w:lang w:val="en-US"/>
        </w:rPr>
        <w:t xml:space="preserve"> </w:t>
      </w:r>
      <w:r>
        <w:rPr>
          <w:i/>
          <w:lang w:val="en-US"/>
        </w:rPr>
        <w:t>V</w:t>
      </w:r>
      <w:r w:rsidRPr="007838D5">
        <w:rPr>
          <w:i/>
          <w:lang w:val="en-US"/>
        </w:rPr>
        <w:t>ehicle</w:t>
      </w:r>
      <w:r w:rsidRPr="007838D5">
        <w:rPr>
          <w:lang w:val="en-US"/>
        </w:rPr>
        <w:t>"</w:t>
      </w:r>
      <w:r>
        <w:rPr>
          <w:lang w:val="en-US"/>
        </w:rPr>
        <w:t>”</w:t>
      </w:r>
      <w:r w:rsidRPr="007838D5">
        <w:rPr>
          <w:lang w:val="en-US"/>
        </w:rPr>
        <w:t xml:space="preserve"> (FCV) means a vehicle with a fuel cell and an electric machine as propulsion energy converters.</w:t>
      </w:r>
    </w:p>
    <w:p w14:paraId="5FFCA4EA" w14:textId="77777777" w:rsidR="00F3681C" w:rsidRPr="007838D5" w:rsidRDefault="00F3681C" w:rsidP="00F3681C">
      <w:pPr>
        <w:pStyle w:val="para"/>
        <w:rPr>
          <w:lang w:val="en-US"/>
        </w:rPr>
      </w:pPr>
      <w:r>
        <w:rPr>
          <w:lang w:val="en-US"/>
        </w:rPr>
        <w:t>2.5.4.</w:t>
      </w:r>
      <w:r>
        <w:rPr>
          <w:lang w:val="en-US"/>
        </w:rPr>
        <w:tab/>
      </w:r>
      <w:r w:rsidRPr="007838D5">
        <w:rPr>
          <w:lang w:val="en-US"/>
        </w:rPr>
        <w:t>"</w:t>
      </w:r>
      <w:r w:rsidRPr="007838D5">
        <w:rPr>
          <w:i/>
          <w:lang w:val="en-US"/>
        </w:rPr>
        <w:t>Fuel Cell Hybrid Vehicle</w:t>
      </w:r>
      <w:r w:rsidRPr="007838D5">
        <w:rPr>
          <w:lang w:val="en-US"/>
        </w:rPr>
        <w:t>" (FCHV) means a vehicle with at least one fuel storage system and at least one Rechargeable Electric Energy Storage System (REESS) as propulsion energy storage system.</w:t>
      </w:r>
    </w:p>
    <w:p w14:paraId="7A4F9CE4" w14:textId="77777777" w:rsidR="00F3681C" w:rsidRPr="007838D5" w:rsidRDefault="00F3681C" w:rsidP="00F3681C">
      <w:pPr>
        <w:pStyle w:val="para"/>
        <w:rPr>
          <w:lang w:val="en-US"/>
        </w:rPr>
      </w:pPr>
      <w:r>
        <w:rPr>
          <w:lang w:val="en-US"/>
        </w:rPr>
        <w:t>2.6.</w:t>
      </w:r>
      <w:r>
        <w:rPr>
          <w:lang w:val="en-US"/>
        </w:rPr>
        <w:tab/>
      </w:r>
      <w:r w:rsidRPr="007838D5">
        <w:rPr>
          <w:lang w:val="en-US"/>
        </w:rPr>
        <w:t>"</w:t>
      </w:r>
      <w:r w:rsidRPr="007838D5">
        <w:rPr>
          <w:i/>
          <w:lang w:val="en-US"/>
        </w:rPr>
        <w:t>Mass in running order</w:t>
      </w:r>
      <w:r w:rsidRPr="007838D5">
        <w:rPr>
          <w:lang w:val="en-US"/>
        </w:rPr>
        <w:t>" means the mass of the vehicle, with its fuel tank(s) filled to at least 90</w:t>
      </w:r>
      <w:r>
        <w:rPr>
          <w:lang w:val="en-US"/>
        </w:rPr>
        <w:t xml:space="preserve"> per cent</w:t>
      </w:r>
      <w:r w:rsidRPr="007838D5">
        <w:rPr>
          <w:lang w:val="en-US"/>
        </w:rPr>
        <w:t xml:space="preserve"> of its or their capacity/</w:t>
      </w:r>
      <w:proofErr w:type="spellStart"/>
      <w:r w:rsidRPr="007838D5">
        <w:rPr>
          <w:lang w:val="en-US"/>
        </w:rPr>
        <w:t>ies</w:t>
      </w:r>
      <w:proofErr w:type="spellEnd"/>
      <w:r w:rsidRPr="007838D5">
        <w:rPr>
          <w:lang w:val="en-US"/>
        </w:rPr>
        <w:t>, including the mass of the driver (75 kg), of the fuel and liquids, fitted with the standard equipment in accordance with the manufacturer</w:t>
      </w:r>
      <w:r>
        <w:rPr>
          <w:noProof/>
          <w:lang w:val="en-US"/>
        </w:rPr>
        <w:t>'</w:t>
      </w:r>
      <w:r w:rsidRPr="007838D5">
        <w:rPr>
          <w:lang w:val="en-US"/>
        </w:rPr>
        <w:t xml:space="preserve">s specifications and, when they are fitted, the mass of the bodywork, the cabin, the coupling and the spare wheel(s) as well as the tools. </w:t>
      </w:r>
    </w:p>
    <w:p w14:paraId="5B42C8A5" w14:textId="77777777" w:rsidR="00F3681C" w:rsidRPr="003E337D" w:rsidRDefault="00F3681C" w:rsidP="00F3681C">
      <w:pPr>
        <w:pStyle w:val="para"/>
      </w:pPr>
      <w:r w:rsidRPr="006F4E58">
        <w:t>2.7.</w:t>
      </w:r>
      <w:r w:rsidRPr="006F4E58">
        <w:tab/>
      </w:r>
      <w:r w:rsidRPr="006F4E58">
        <w:rPr>
          <w:i/>
        </w:rPr>
        <w:t>"Pause function"</w:t>
      </w:r>
      <w:r w:rsidRPr="006F4E58">
        <w:t xml:space="preserve"> means a </w:t>
      </w:r>
      <w:r w:rsidRPr="00D85ADE">
        <w:t>mechanism to enable the driver</w:t>
      </w:r>
      <w:r w:rsidRPr="008D59C7">
        <w:rPr>
          <w:b/>
        </w:rPr>
        <w:t xml:space="preserve"> </w:t>
      </w:r>
      <w:r w:rsidRPr="008D59C7">
        <w:t xml:space="preserve">to halt </w:t>
      </w:r>
      <w:r w:rsidRPr="0009539C">
        <w:t>the operation of an AVAS</w:t>
      </w:r>
      <w:r w:rsidRPr="00B663FB">
        <w:rPr>
          <w:b/>
        </w:rPr>
        <w:t>.</w:t>
      </w:r>
    </w:p>
    <w:p w14:paraId="2C18387C" w14:textId="77777777" w:rsidR="00F3681C" w:rsidRPr="007838D5" w:rsidRDefault="00F3681C" w:rsidP="00F3681C">
      <w:pPr>
        <w:pStyle w:val="para"/>
        <w:rPr>
          <w:lang w:val="en-US"/>
        </w:rPr>
      </w:pPr>
      <w:r>
        <w:rPr>
          <w:lang w:val="en-US"/>
        </w:rPr>
        <w:t>2.8.</w:t>
      </w:r>
      <w:r w:rsidRPr="007838D5">
        <w:rPr>
          <w:lang w:val="en-US"/>
        </w:rPr>
        <w:tab/>
        <w:t>"</w:t>
      </w:r>
      <w:r w:rsidRPr="007838D5">
        <w:rPr>
          <w:i/>
          <w:lang w:val="en-US"/>
        </w:rPr>
        <w:t>Front plane of the vehicle</w:t>
      </w:r>
      <w:r w:rsidRPr="007838D5">
        <w:rPr>
          <w:lang w:val="en-US"/>
        </w:rPr>
        <w:t>" means a vertical plane tangent to the leading edge of the vehicle.</w:t>
      </w:r>
    </w:p>
    <w:p w14:paraId="383BBF05" w14:textId="77777777" w:rsidR="00F3681C" w:rsidRPr="007838D5" w:rsidRDefault="00F3681C" w:rsidP="00F3681C">
      <w:pPr>
        <w:pStyle w:val="para"/>
        <w:rPr>
          <w:lang w:val="en-US"/>
        </w:rPr>
      </w:pPr>
      <w:r>
        <w:rPr>
          <w:lang w:val="en-US"/>
        </w:rPr>
        <w:t>2.9.</w:t>
      </w:r>
      <w:r>
        <w:rPr>
          <w:lang w:val="en-US"/>
        </w:rPr>
        <w:tab/>
      </w:r>
      <w:r w:rsidRPr="007838D5">
        <w:rPr>
          <w:lang w:val="en-US"/>
        </w:rPr>
        <w:t>"</w:t>
      </w:r>
      <w:r w:rsidRPr="007838D5">
        <w:rPr>
          <w:i/>
          <w:lang w:val="en-US"/>
        </w:rPr>
        <w:t>Rear plane of the vehicle</w:t>
      </w:r>
      <w:r w:rsidRPr="007838D5">
        <w:rPr>
          <w:lang w:val="en-US"/>
        </w:rPr>
        <w:t>" means a vertical plane tangent to the trailing edge of the vehicle.</w:t>
      </w:r>
    </w:p>
    <w:p w14:paraId="671BF1B7" w14:textId="77777777" w:rsidR="00F3681C" w:rsidRPr="007838D5" w:rsidRDefault="00F3681C" w:rsidP="00F3681C">
      <w:pPr>
        <w:pStyle w:val="para"/>
        <w:rPr>
          <w:lang w:val="en-US"/>
        </w:rPr>
      </w:pPr>
      <w:r>
        <w:rPr>
          <w:rFonts w:eastAsia="MS Mincho"/>
          <w:lang w:val="en-US"/>
        </w:rPr>
        <w:t>2.10.</w:t>
      </w:r>
      <w:r>
        <w:rPr>
          <w:rFonts w:eastAsia="MS Mincho"/>
          <w:lang w:val="en-US"/>
        </w:rPr>
        <w:tab/>
      </w:r>
      <w:r w:rsidRPr="007838D5">
        <w:rPr>
          <w:rFonts w:eastAsia="MS Mincho"/>
          <w:lang w:val="en-US"/>
        </w:rPr>
        <w:t>Symbols and abbreviated terms and the paragraph in which they are first used.</w:t>
      </w:r>
    </w:p>
    <w:p w14:paraId="3614DD96" w14:textId="77777777" w:rsidR="00F3681C" w:rsidRPr="00E9730F" w:rsidRDefault="00F3681C" w:rsidP="00F3681C">
      <w:pPr>
        <w:pStyle w:val="Heading1"/>
        <w:keepNext/>
        <w:keepLines/>
        <w:numPr>
          <w:ilvl w:val="0"/>
          <w:numId w:val="0"/>
        </w:numPr>
        <w:suppressAutoHyphens w:val="0"/>
        <w:ind w:left="567" w:firstLine="567"/>
      </w:pPr>
      <w:r w:rsidRPr="00E9730F">
        <w:lastRenderedPageBreak/>
        <w:t>Table 1</w:t>
      </w:r>
    </w:p>
    <w:p w14:paraId="598590BE" w14:textId="77777777" w:rsidR="00F3681C" w:rsidRPr="002716D1" w:rsidRDefault="00F3681C" w:rsidP="00F3681C">
      <w:pPr>
        <w:pStyle w:val="SingleTxtG"/>
        <w:keepNext/>
        <w:keepLines/>
        <w:suppressAutoHyphens w:val="0"/>
        <w:rPr>
          <w:b/>
        </w:rPr>
      </w:pPr>
      <w:r w:rsidRPr="002716D1">
        <w:rPr>
          <w:b/>
        </w:rPr>
        <w:t>Symbols and Abbreviations</w:t>
      </w:r>
    </w:p>
    <w:tbl>
      <w:tblPr>
        <w:tblW w:w="7371"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Caption w:val="Table 1 - Symbols and abbreviations"/>
        <w:tblDescription w:val="The table outlines the different symbols and abbreviations used in this regulation, where they are used and what they mean."/>
      </w:tblPr>
      <w:tblGrid>
        <w:gridCol w:w="994"/>
        <w:gridCol w:w="914"/>
        <w:gridCol w:w="1274"/>
        <w:gridCol w:w="4189"/>
      </w:tblGrid>
      <w:tr w:rsidR="00F3681C" w:rsidRPr="007838D5" w14:paraId="4D8C6A40" w14:textId="77777777" w:rsidTr="00F3681C">
        <w:trPr>
          <w:cantSplit/>
          <w:tblHeader/>
        </w:trPr>
        <w:tc>
          <w:tcPr>
            <w:tcW w:w="994" w:type="dxa"/>
            <w:tcBorders>
              <w:bottom w:val="single" w:sz="12" w:space="0" w:color="auto"/>
            </w:tcBorders>
          </w:tcPr>
          <w:p w14:paraId="740EAD46" w14:textId="77777777" w:rsidR="00F3681C" w:rsidRPr="007838D5" w:rsidRDefault="00F3681C" w:rsidP="00F3681C">
            <w:pPr>
              <w:keepNext/>
              <w:keepLines/>
              <w:suppressAutoHyphens w:val="0"/>
              <w:autoSpaceDE w:val="0"/>
              <w:autoSpaceDN w:val="0"/>
              <w:adjustRightInd w:val="0"/>
              <w:spacing w:before="80" w:after="80" w:line="200" w:lineRule="exact"/>
              <w:ind w:left="113" w:right="113"/>
              <w:rPr>
                <w:rFonts w:eastAsia="Calibri"/>
                <w:i/>
                <w:sz w:val="16"/>
                <w:szCs w:val="16"/>
              </w:rPr>
            </w:pPr>
            <w:r w:rsidRPr="007838D5">
              <w:rPr>
                <w:rFonts w:eastAsia="MS Mincho"/>
                <w:i/>
                <w:sz w:val="16"/>
                <w:szCs w:val="16"/>
              </w:rPr>
              <w:t>Symbol</w:t>
            </w:r>
          </w:p>
        </w:tc>
        <w:tc>
          <w:tcPr>
            <w:tcW w:w="914" w:type="dxa"/>
            <w:tcBorders>
              <w:bottom w:val="single" w:sz="12" w:space="0" w:color="auto"/>
            </w:tcBorders>
          </w:tcPr>
          <w:p w14:paraId="721A57FA" w14:textId="77777777" w:rsidR="00F3681C" w:rsidRPr="007838D5" w:rsidRDefault="00F3681C" w:rsidP="00F3681C">
            <w:pPr>
              <w:keepNext/>
              <w:keepLines/>
              <w:suppressAutoHyphens w:val="0"/>
              <w:autoSpaceDE w:val="0"/>
              <w:autoSpaceDN w:val="0"/>
              <w:adjustRightInd w:val="0"/>
              <w:spacing w:before="80" w:after="80" w:line="200" w:lineRule="exact"/>
              <w:ind w:left="113" w:right="113"/>
              <w:rPr>
                <w:rFonts w:eastAsia="Calibri"/>
                <w:i/>
                <w:sz w:val="16"/>
                <w:szCs w:val="16"/>
              </w:rPr>
            </w:pPr>
            <w:r w:rsidRPr="007838D5">
              <w:rPr>
                <w:rFonts w:eastAsia="MS Mincho"/>
                <w:i/>
                <w:sz w:val="16"/>
                <w:szCs w:val="16"/>
              </w:rPr>
              <w:t>Unit</w:t>
            </w:r>
          </w:p>
        </w:tc>
        <w:tc>
          <w:tcPr>
            <w:tcW w:w="1274" w:type="dxa"/>
            <w:tcBorders>
              <w:bottom w:val="single" w:sz="12" w:space="0" w:color="auto"/>
            </w:tcBorders>
          </w:tcPr>
          <w:p w14:paraId="77AE1444" w14:textId="77777777" w:rsidR="00F3681C" w:rsidRPr="007838D5" w:rsidRDefault="00F3681C" w:rsidP="00F3681C">
            <w:pPr>
              <w:keepNext/>
              <w:keepLines/>
              <w:suppressAutoHyphens w:val="0"/>
              <w:autoSpaceDE w:val="0"/>
              <w:autoSpaceDN w:val="0"/>
              <w:adjustRightInd w:val="0"/>
              <w:spacing w:before="80" w:after="80" w:line="200" w:lineRule="exact"/>
              <w:ind w:left="113" w:right="113"/>
              <w:rPr>
                <w:rFonts w:eastAsia="Calibri"/>
                <w:i/>
                <w:sz w:val="16"/>
                <w:szCs w:val="16"/>
              </w:rPr>
            </w:pPr>
            <w:r w:rsidRPr="007838D5">
              <w:rPr>
                <w:rFonts w:eastAsia="MS Mincho"/>
                <w:i/>
                <w:sz w:val="16"/>
                <w:szCs w:val="16"/>
              </w:rPr>
              <w:t>Paragraph</w:t>
            </w:r>
          </w:p>
        </w:tc>
        <w:tc>
          <w:tcPr>
            <w:tcW w:w="4189" w:type="dxa"/>
            <w:tcBorders>
              <w:bottom w:val="single" w:sz="12" w:space="0" w:color="auto"/>
            </w:tcBorders>
          </w:tcPr>
          <w:p w14:paraId="6C4C7E0B" w14:textId="77777777" w:rsidR="00F3681C" w:rsidRPr="007838D5" w:rsidRDefault="00F3681C" w:rsidP="00F3681C">
            <w:pPr>
              <w:keepNext/>
              <w:keepLines/>
              <w:suppressAutoHyphens w:val="0"/>
              <w:autoSpaceDE w:val="0"/>
              <w:autoSpaceDN w:val="0"/>
              <w:adjustRightInd w:val="0"/>
              <w:spacing w:before="80" w:after="80" w:line="200" w:lineRule="exact"/>
              <w:ind w:left="113" w:right="113"/>
              <w:rPr>
                <w:rFonts w:eastAsia="Calibri"/>
                <w:i/>
                <w:sz w:val="16"/>
                <w:szCs w:val="16"/>
              </w:rPr>
            </w:pPr>
            <w:r w:rsidRPr="007838D5">
              <w:rPr>
                <w:rFonts w:eastAsia="MS Mincho"/>
                <w:i/>
                <w:sz w:val="16"/>
                <w:szCs w:val="16"/>
              </w:rPr>
              <w:t>Explanation</w:t>
            </w:r>
          </w:p>
        </w:tc>
      </w:tr>
      <w:tr w:rsidR="00F3681C" w:rsidRPr="007838D5" w14:paraId="71BC7FE4" w14:textId="77777777" w:rsidTr="00F3681C">
        <w:trPr>
          <w:cantSplit/>
        </w:trPr>
        <w:tc>
          <w:tcPr>
            <w:tcW w:w="994" w:type="dxa"/>
            <w:tcBorders>
              <w:top w:val="single" w:sz="12" w:space="0" w:color="auto"/>
            </w:tcBorders>
          </w:tcPr>
          <w:p w14:paraId="1ED4F5A4"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MS Mincho"/>
              </w:rPr>
            </w:pPr>
            <w:r w:rsidRPr="00105035">
              <w:rPr>
                <w:rFonts w:eastAsia="MS Mincho"/>
              </w:rPr>
              <w:t>ICE</w:t>
            </w:r>
          </w:p>
        </w:tc>
        <w:tc>
          <w:tcPr>
            <w:tcW w:w="914" w:type="dxa"/>
            <w:tcBorders>
              <w:top w:val="single" w:sz="12" w:space="0" w:color="auto"/>
            </w:tcBorders>
          </w:tcPr>
          <w:p w14:paraId="6AE046A1"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MS Mincho"/>
              </w:rPr>
            </w:pPr>
            <w:r w:rsidRPr="00105035">
              <w:rPr>
                <w:rFonts w:eastAsia="MS Mincho"/>
              </w:rPr>
              <w:t>-</w:t>
            </w:r>
          </w:p>
        </w:tc>
        <w:tc>
          <w:tcPr>
            <w:tcW w:w="1274" w:type="dxa"/>
            <w:tcBorders>
              <w:top w:val="single" w:sz="12" w:space="0" w:color="auto"/>
            </w:tcBorders>
          </w:tcPr>
          <w:p w14:paraId="39027537"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MS Mincho"/>
              </w:rPr>
            </w:pPr>
            <w:r w:rsidRPr="00105035">
              <w:rPr>
                <w:rFonts w:eastAsia="MS Mincho"/>
              </w:rPr>
              <w:t>6.2.</w:t>
            </w:r>
          </w:p>
        </w:tc>
        <w:tc>
          <w:tcPr>
            <w:tcW w:w="4189" w:type="dxa"/>
            <w:tcBorders>
              <w:top w:val="single" w:sz="12" w:space="0" w:color="auto"/>
            </w:tcBorders>
            <w:shd w:val="clear" w:color="auto" w:fill="auto"/>
          </w:tcPr>
          <w:p w14:paraId="2E579A05"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MS Mincho"/>
              </w:rPr>
            </w:pPr>
            <w:r w:rsidRPr="00105035">
              <w:rPr>
                <w:rFonts w:eastAsia="MS Mincho"/>
              </w:rPr>
              <w:t>Internal Combustion Engine</w:t>
            </w:r>
          </w:p>
        </w:tc>
      </w:tr>
      <w:tr w:rsidR="00F3681C" w:rsidRPr="007838D5" w14:paraId="503DE76D" w14:textId="77777777" w:rsidTr="00F3681C">
        <w:trPr>
          <w:cantSplit/>
        </w:trPr>
        <w:tc>
          <w:tcPr>
            <w:tcW w:w="994" w:type="dxa"/>
          </w:tcPr>
          <w:p w14:paraId="67833201"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rPr>
            </w:pPr>
            <w:r w:rsidRPr="00105035">
              <w:rPr>
                <w:rFonts w:eastAsia="MS Mincho"/>
              </w:rPr>
              <w:t>AA</w:t>
            </w:r>
            <w:r>
              <w:rPr>
                <w:noProof/>
                <w:lang w:val="en-US"/>
              </w:rPr>
              <w:t>'</w:t>
            </w:r>
          </w:p>
        </w:tc>
        <w:tc>
          <w:tcPr>
            <w:tcW w:w="914" w:type="dxa"/>
          </w:tcPr>
          <w:p w14:paraId="2F224B06"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rPr>
            </w:pPr>
            <w:r w:rsidRPr="00105035">
              <w:rPr>
                <w:rFonts w:eastAsia="MS Mincho"/>
              </w:rPr>
              <w:t>-</w:t>
            </w:r>
          </w:p>
        </w:tc>
        <w:tc>
          <w:tcPr>
            <w:tcW w:w="1274" w:type="dxa"/>
          </w:tcPr>
          <w:p w14:paraId="51A4E5EB"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rPr>
            </w:pPr>
            <w:r w:rsidRPr="00105035">
              <w:rPr>
                <w:rFonts w:eastAsia="MS Mincho"/>
              </w:rPr>
              <w:t>Annex 3 para.3</w:t>
            </w:r>
            <w:r>
              <w:rPr>
                <w:rFonts w:eastAsia="MS Mincho"/>
              </w:rPr>
              <w:t>.</w:t>
            </w:r>
          </w:p>
        </w:tc>
        <w:tc>
          <w:tcPr>
            <w:tcW w:w="4189" w:type="dxa"/>
            <w:shd w:val="clear" w:color="auto" w:fill="auto"/>
          </w:tcPr>
          <w:p w14:paraId="3E153FD0"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rPr>
            </w:pPr>
            <w:r w:rsidRPr="00105035">
              <w:rPr>
                <w:rFonts w:eastAsia="MS Mincho"/>
              </w:rPr>
              <w:t>Line perpendicular to vehicle travel which indicates the beginning of the zone to record sound pressure level during test</w:t>
            </w:r>
          </w:p>
        </w:tc>
      </w:tr>
      <w:tr w:rsidR="00F3681C" w:rsidRPr="007838D5" w14:paraId="0D285ABB" w14:textId="77777777" w:rsidTr="00F3681C">
        <w:trPr>
          <w:cantSplit/>
        </w:trPr>
        <w:tc>
          <w:tcPr>
            <w:tcW w:w="994" w:type="dxa"/>
          </w:tcPr>
          <w:p w14:paraId="71E42AC5"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rPr>
            </w:pPr>
            <w:r w:rsidRPr="00105035">
              <w:rPr>
                <w:rFonts w:eastAsia="MS Mincho"/>
              </w:rPr>
              <w:t>BB</w:t>
            </w:r>
            <w:r>
              <w:rPr>
                <w:noProof/>
                <w:lang w:val="en-US"/>
              </w:rPr>
              <w:t>'</w:t>
            </w:r>
          </w:p>
        </w:tc>
        <w:tc>
          <w:tcPr>
            <w:tcW w:w="914" w:type="dxa"/>
          </w:tcPr>
          <w:p w14:paraId="5949B02A"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rPr>
            </w:pPr>
            <w:r w:rsidRPr="00105035">
              <w:rPr>
                <w:rFonts w:eastAsia="MS Mincho"/>
              </w:rPr>
              <w:t>-</w:t>
            </w:r>
          </w:p>
        </w:tc>
        <w:tc>
          <w:tcPr>
            <w:tcW w:w="1274" w:type="dxa"/>
          </w:tcPr>
          <w:p w14:paraId="7AF82AF9"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rPr>
            </w:pPr>
            <w:r w:rsidRPr="00105035">
              <w:rPr>
                <w:rFonts w:eastAsia="MS Mincho"/>
              </w:rPr>
              <w:t>Annex 3 para.3</w:t>
            </w:r>
            <w:r>
              <w:rPr>
                <w:rFonts w:eastAsia="MS Mincho"/>
              </w:rPr>
              <w:t>.</w:t>
            </w:r>
          </w:p>
        </w:tc>
        <w:tc>
          <w:tcPr>
            <w:tcW w:w="4189" w:type="dxa"/>
            <w:shd w:val="clear" w:color="auto" w:fill="auto"/>
          </w:tcPr>
          <w:p w14:paraId="1D958BFE"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rPr>
            </w:pPr>
            <w:r w:rsidRPr="00105035">
              <w:rPr>
                <w:rFonts w:eastAsia="MS Mincho"/>
              </w:rPr>
              <w:t>Line perpendicular to vehicle travel which indicates end of the zone to record sound pressure level during test</w:t>
            </w:r>
          </w:p>
        </w:tc>
      </w:tr>
      <w:tr w:rsidR="00F3681C" w:rsidRPr="007838D5" w14:paraId="3AFA62D1" w14:textId="77777777" w:rsidTr="00F3681C">
        <w:trPr>
          <w:cantSplit/>
        </w:trPr>
        <w:tc>
          <w:tcPr>
            <w:tcW w:w="994" w:type="dxa"/>
          </w:tcPr>
          <w:p w14:paraId="602D6809"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rPr>
            </w:pPr>
            <w:r w:rsidRPr="00105035">
              <w:rPr>
                <w:rFonts w:eastAsia="MS Mincho"/>
              </w:rPr>
              <w:t>PP</w:t>
            </w:r>
            <w:r>
              <w:rPr>
                <w:noProof/>
                <w:lang w:val="en-US"/>
              </w:rPr>
              <w:t>'</w:t>
            </w:r>
          </w:p>
        </w:tc>
        <w:tc>
          <w:tcPr>
            <w:tcW w:w="914" w:type="dxa"/>
          </w:tcPr>
          <w:p w14:paraId="48FD12A3"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rPr>
            </w:pPr>
            <w:r w:rsidRPr="00105035">
              <w:rPr>
                <w:rFonts w:eastAsia="MS Mincho"/>
              </w:rPr>
              <w:t>-</w:t>
            </w:r>
          </w:p>
        </w:tc>
        <w:tc>
          <w:tcPr>
            <w:tcW w:w="1274" w:type="dxa"/>
          </w:tcPr>
          <w:p w14:paraId="2FC0CA3D"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rPr>
            </w:pPr>
            <w:r w:rsidRPr="00105035">
              <w:rPr>
                <w:rFonts w:eastAsia="MS Mincho"/>
              </w:rPr>
              <w:t>Annex 3 para 3</w:t>
            </w:r>
            <w:r>
              <w:rPr>
                <w:rFonts w:eastAsia="MS Mincho"/>
              </w:rPr>
              <w:t>.</w:t>
            </w:r>
          </w:p>
        </w:tc>
        <w:tc>
          <w:tcPr>
            <w:tcW w:w="4189" w:type="dxa"/>
            <w:shd w:val="clear" w:color="auto" w:fill="auto"/>
          </w:tcPr>
          <w:p w14:paraId="121B4388"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rPr>
            </w:pPr>
            <w:r w:rsidRPr="00105035">
              <w:rPr>
                <w:rFonts w:eastAsia="MS Mincho"/>
              </w:rPr>
              <w:t>Line perpendicular to vehicle travel which indicates location of microphones</w:t>
            </w:r>
          </w:p>
        </w:tc>
      </w:tr>
      <w:tr w:rsidR="00F3681C" w:rsidRPr="007838D5" w14:paraId="5BB22D8D" w14:textId="77777777" w:rsidTr="00F3681C">
        <w:trPr>
          <w:cantSplit/>
        </w:trPr>
        <w:tc>
          <w:tcPr>
            <w:tcW w:w="994" w:type="dxa"/>
          </w:tcPr>
          <w:p w14:paraId="32ADBE6C"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rPr>
            </w:pPr>
            <w:r w:rsidRPr="00105035">
              <w:rPr>
                <w:rFonts w:eastAsia="MS Mincho"/>
              </w:rPr>
              <w:t>CC</w:t>
            </w:r>
            <w:r>
              <w:rPr>
                <w:noProof/>
                <w:lang w:val="en-US"/>
              </w:rPr>
              <w:t>'</w:t>
            </w:r>
          </w:p>
        </w:tc>
        <w:tc>
          <w:tcPr>
            <w:tcW w:w="914" w:type="dxa"/>
          </w:tcPr>
          <w:p w14:paraId="4E6F0E8C"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rPr>
            </w:pPr>
            <w:r w:rsidRPr="00105035">
              <w:rPr>
                <w:rFonts w:eastAsia="MS Mincho"/>
              </w:rPr>
              <w:t>-</w:t>
            </w:r>
          </w:p>
        </w:tc>
        <w:tc>
          <w:tcPr>
            <w:tcW w:w="1274" w:type="dxa"/>
          </w:tcPr>
          <w:p w14:paraId="158DFE7B"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rPr>
            </w:pPr>
            <w:r w:rsidRPr="00105035">
              <w:rPr>
                <w:rFonts w:eastAsia="MS Mincho"/>
              </w:rPr>
              <w:t>Annex 3 para.3</w:t>
            </w:r>
            <w:r>
              <w:rPr>
                <w:rFonts w:eastAsia="MS Mincho"/>
              </w:rPr>
              <w:t>.</w:t>
            </w:r>
          </w:p>
        </w:tc>
        <w:tc>
          <w:tcPr>
            <w:tcW w:w="4189" w:type="dxa"/>
            <w:shd w:val="clear" w:color="auto" w:fill="auto"/>
          </w:tcPr>
          <w:p w14:paraId="03688490"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rPr>
            </w:pPr>
            <w:r w:rsidRPr="00105035">
              <w:rPr>
                <w:rFonts w:eastAsia="Calibri"/>
              </w:rPr>
              <w:t>Centreline of vehicle travel</w:t>
            </w:r>
          </w:p>
        </w:tc>
      </w:tr>
      <w:tr w:rsidR="00F3681C" w:rsidRPr="007838D5" w14:paraId="56ABFECA" w14:textId="77777777" w:rsidTr="00F3681C">
        <w:trPr>
          <w:cantSplit/>
        </w:trPr>
        <w:tc>
          <w:tcPr>
            <w:tcW w:w="994" w:type="dxa"/>
          </w:tcPr>
          <w:p w14:paraId="5D8A5EA0"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i/>
              </w:rPr>
            </w:pPr>
            <w:proofErr w:type="spellStart"/>
            <w:r w:rsidRPr="00105035">
              <w:rPr>
                <w:rFonts w:eastAsia="MS Mincho"/>
                <w:i/>
              </w:rPr>
              <w:t>v</w:t>
            </w:r>
            <w:r w:rsidRPr="00105035">
              <w:rPr>
                <w:rFonts w:eastAsia="MS Mincho"/>
                <w:vertAlign w:val="subscript"/>
              </w:rPr>
              <w:t>test</w:t>
            </w:r>
            <w:proofErr w:type="spellEnd"/>
          </w:p>
        </w:tc>
        <w:tc>
          <w:tcPr>
            <w:tcW w:w="914" w:type="dxa"/>
          </w:tcPr>
          <w:p w14:paraId="205D0940"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color w:val="000000"/>
                <w:spacing w:val="-20"/>
              </w:rPr>
            </w:pPr>
            <w:r w:rsidRPr="00105035">
              <w:rPr>
                <w:rFonts w:eastAsia="MS Mincho"/>
              </w:rPr>
              <w:t>km/h</w:t>
            </w:r>
          </w:p>
        </w:tc>
        <w:tc>
          <w:tcPr>
            <w:tcW w:w="1274" w:type="dxa"/>
          </w:tcPr>
          <w:p w14:paraId="2C38B005"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color w:val="000000"/>
                <w:spacing w:val="-20"/>
              </w:rPr>
            </w:pPr>
            <w:r w:rsidRPr="00105035">
              <w:rPr>
                <w:rFonts w:eastAsia="MS Mincho"/>
              </w:rPr>
              <w:t>Annex 3 para.3</w:t>
            </w:r>
            <w:r>
              <w:rPr>
                <w:rFonts w:eastAsia="MS Mincho"/>
              </w:rPr>
              <w:t>.</w:t>
            </w:r>
          </w:p>
        </w:tc>
        <w:tc>
          <w:tcPr>
            <w:tcW w:w="4189" w:type="dxa"/>
            <w:shd w:val="clear" w:color="auto" w:fill="auto"/>
          </w:tcPr>
          <w:p w14:paraId="15C58C81"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color w:val="000000"/>
              </w:rPr>
            </w:pPr>
            <w:r w:rsidRPr="00105035">
              <w:rPr>
                <w:rFonts w:eastAsia="MS Mincho"/>
              </w:rPr>
              <w:t>Target vehicle test velocity</w:t>
            </w:r>
          </w:p>
        </w:tc>
      </w:tr>
      <w:tr w:rsidR="00F3681C" w:rsidRPr="007838D5" w14:paraId="75527F85" w14:textId="77777777" w:rsidTr="00F3681C">
        <w:trPr>
          <w:cantSplit/>
        </w:trPr>
        <w:tc>
          <w:tcPr>
            <w:tcW w:w="994" w:type="dxa"/>
          </w:tcPr>
          <w:p w14:paraId="1F5A61A1"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snapToGrid w:val="0"/>
                <w:color w:val="000000"/>
              </w:rPr>
            </w:pPr>
            <w:r w:rsidRPr="00105035">
              <w:rPr>
                <w:rFonts w:eastAsia="MS Mincho"/>
              </w:rPr>
              <w:t>j</w:t>
            </w:r>
          </w:p>
        </w:tc>
        <w:tc>
          <w:tcPr>
            <w:tcW w:w="914" w:type="dxa"/>
          </w:tcPr>
          <w:p w14:paraId="69601396"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snapToGrid w:val="0"/>
              </w:rPr>
            </w:pPr>
            <w:r w:rsidRPr="00105035">
              <w:rPr>
                <w:rFonts w:eastAsia="MS Mincho"/>
              </w:rPr>
              <w:t>-</w:t>
            </w:r>
          </w:p>
        </w:tc>
        <w:tc>
          <w:tcPr>
            <w:tcW w:w="1274" w:type="dxa"/>
          </w:tcPr>
          <w:p w14:paraId="25DC40E1"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snapToGrid w:val="0"/>
              </w:rPr>
            </w:pPr>
            <w:r w:rsidRPr="00105035">
              <w:rPr>
                <w:rFonts w:eastAsia="MS Mincho"/>
              </w:rPr>
              <w:t>Annex 3 para.3</w:t>
            </w:r>
            <w:r>
              <w:rPr>
                <w:rFonts w:eastAsia="MS Mincho"/>
              </w:rPr>
              <w:t>.</w:t>
            </w:r>
          </w:p>
        </w:tc>
        <w:tc>
          <w:tcPr>
            <w:tcW w:w="4189" w:type="dxa"/>
            <w:shd w:val="clear" w:color="auto" w:fill="auto"/>
          </w:tcPr>
          <w:p w14:paraId="0DB1B3FC"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snapToGrid w:val="0"/>
                <w:color w:val="000000"/>
              </w:rPr>
            </w:pPr>
            <w:r w:rsidRPr="00105035">
              <w:rPr>
                <w:rFonts w:eastAsia="MS Mincho"/>
              </w:rPr>
              <w:t>Index for single test run within standstill or constant speed test conditions</w:t>
            </w:r>
          </w:p>
        </w:tc>
      </w:tr>
      <w:tr w:rsidR="00F3681C" w:rsidRPr="007838D5" w14:paraId="5A374D22" w14:textId="77777777" w:rsidTr="00F3681C">
        <w:trPr>
          <w:cantSplit/>
        </w:trPr>
        <w:tc>
          <w:tcPr>
            <w:tcW w:w="994" w:type="dxa"/>
          </w:tcPr>
          <w:p w14:paraId="78F2FB43"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i/>
              </w:rPr>
            </w:pPr>
            <w:proofErr w:type="spellStart"/>
            <w:r w:rsidRPr="00105035">
              <w:rPr>
                <w:rFonts w:eastAsia="Calibri"/>
                <w:i/>
              </w:rPr>
              <w:t>L</w:t>
            </w:r>
            <w:r w:rsidRPr="00105035">
              <w:rPr>
                <w:rFonts w:eastAsia="Calibri"/>
                <w:i/>
                <w:vertAlign w:val="subscript"/>
              </w:rPr>
              <w:t>reverse</w:t>
            </w:r>
            <w:proofErr w:type="spellEnd"/>
          </w:p>
        </w:tc>
        <w:tc>
          <w:tcPr>
            <w:tcW w:w="914" w:type="dxa"/>
          </w:tcPr>
          <w:p w14:paraId="1C9E338D"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MS Mincho"/>
              </w:rPr>
            </w:pPr>
            <w:r w:rsidRPr="00105035">
              <w:rPr>
                <w:rFonts w:eastAsia="MS Mincho"/>
              </w:rPr>
              <w:t>dB(A)</w:t>
            </w:r>
          </w:p>
        </w:tc>
        <w:tc>
          <w:tcPr>
            <w:tcW w:w="1274" w:type="dxa"/>
          </w:tcPr>
          <w:p w14:paraId="7C2C6596"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MS Mincho"/>
              </w:rPr>
            </w:pPr>
            <w:r w:rsidRPr="00105035">
              <w:rPr>
                <w:rFonts w:eastAsia="MS Mincho"/>
              </w:rPr>
              <w:t>Annex 3 para.3</w:t>
            </w:r>
            <w:r>
              <w:rPr>
                <w:rFonts w:eastAsia="MS Mincho"/>
              </w:rPr>
              <w:t>.</w:t>
            </w:r>
          </w:p>
        </w:tc>
        <w:tc>
          <w:tcPr>
            <w:tcW w:w="4189" w:type="dxa"/>
            <w:shd w:val="clear" w:color="auto" w:fill="auto"/>
          </w:tcPr>
          <w:p w14:paraId="4E4222A1"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MS Mincho"/>
              </w:rPr>
            </w:pPr>
            <w:r w:rsidRPr="00105035">
              <w:rPr>
                <w:rFonts w:eastAsia="MS Mincho"/>
              </w:rPr>
              <w:t>Vehicle A-weighted sound pressure level for reversing test</w:t>
            </w:r>
          </w:p>
        </w:tc>
      </w:tr>
      <w:tr w:rsidR="00F3681C" w:rsidRPr="007838D5" w14:paraId="03419FC2" w14:textId="77777777" w:rsidTr="00F3681C">
        <w:trPr>
          <w:cantSplit/>
        </w:trPr>
        <w:tc>
          <w:tcPr>
            <w:tcW w:w="994" w:type="dxa"/>
          </w:tcPr>
          <w:p w14:paraId="1696F89B"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MS Mincho"/>
                <w:i/>
              </w:rPr>
            </w:pPr>
            <w:r w:rsidRPr="00105035">
              <w:rPr>
                <w:rFonts w:eastAsia="MS Mincho"/>
                <w:i/>
              </w:rPr>
              <w:t>L</w:t>
            </w:r>
            <w:r w:rsidRPr="00105035">
              <w:rPr>
                <w:rFonts w:eastAsia="MS Mincho"/>
                <w:vertAlign w:val="subscript"/>
              </w:rPr>
              <w:t>crs,10</w:t>
            </w:r>
          </w:p>
        </w:tc>
        <w:tc>
          <w:tcPr>
            <w:tcW w:w="914" w:type="dxa"/>
          </w:tcPr>
          <w:p w14:paraId="38CC1153"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MS Mincho"/>
              </w:rPr>
            </w:pPr>
            <w:r w:rsidRPr="00105035">
              <w:rPr>
                <w:rFonts w:eastAsia="MS Mincho"/>
              </w:rPr>
              <w:t>dB(A)</w:t>
            </w:r>
          </w:p>
        </w:tc>
        <w:tc>
          <w:tcPr>
            <w:tcW w:w="1274" w:type="dxa"/>
          </w:tcPr>
          <w:p w14:paraId="07C16DC7"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MS Mincho"/>
              </w:rPr>
            </w:pPr>
            <w:r w:rsidRPr="00105035">
              <w:rPr>
                <w:rFonts w:eastAsia="MS Mincho"/>
              </w:rPr>
              <w:t>Annex 3 para.3</w:t>
            </w:r>
            <w:r>
              <w:rPr>
                <w:rFonts w:eastAsia="MS Mincho"/>
              </w:rPr>
              <w:t>.</w:t>
            </w:r>
          </w:p>
        </w:tc>
        <w:tc>
          <w:tcPr>
            <w:tcW w:w="4189" w:type="dxa"/>
            <w:shd w:val="clear" w:color="auto" w:fill="auto"/>
          </w:tcPr>
          <w:p w14:paraId="229D2FDB"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MS Mincho"/>
              </w:rPr>
            </w:pPr>
            <w:r w:rsidRPr="00105035">
              <w:rPr>
                <w:rFonts w:eastAsia="MS Mincho"/>
              </w:rPr>
              <w:t>Vehicle A-weighted sound pressure level for constant speed test at 10 km/h.</w:t>
            </w:r>
          </w:p>
        </w:tc>
      </w:tr>
      <w:tr w:rsidR="00F3681C" w:rsidRPr="007838D5" w14:paraId="7DA657F1" w14:textId="77777777" w:rsidTr="00F3681C">
        <w:trPr>
          <w:cantSplit/>
        </w:trPr>
        <w:tc>
          <w:tcPr>
            <w:tcW w:w="994" w:type="dxa"/>
          </w:tcPr>
          <w:p w14:paraId="079A75A0"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MS Mincho"/>
                <w:i/>
              </w:rPr>
            </w:pPr>
            <w:r w:rsidRPr="00105035">
              <w:rPr>
                <w:rFonts w:eastAsia="MS Mincho"/>
                <w:i/>
              </w:rPr>
              <w:t>L</w:t>
            </w:r>
            <w:r w:rsidRPr="00105035">
              <w:rPr>
                <w:rFonts w:eastAsia="MS Mincho"/>
                <w:vertAlign w:val="subscript"/>
              </w:rPr>
              <w:t>crs,20</w:t>
            </w:r>
          </w:p>
        </w:tc>
        <w:tc>
          <w:tcPr>
            <w:tcW w:w="914" w:type="dxa"/>
          </w:tcPr>
          <w:p w14:paraId="4B9F2BAE"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MS Mincho"/>
              </w:rPr>
            </w:pPr>
            <w:r w:rsidRPr="00105035">
              <w:rPr>
                <w:rFonts w:eastAsia="MS Mincho"/>
              </w:rPr>
              <w:t>dB(A)</w:t>
            </w:r>
          </w:p>
        </w:tc>
        <w:tc>
          <w:tcPr>
            <w:tcW w:w="1274" w:type="dxa"/>
          </w:tcPr>
          <w:p w14:paraId="345B97A8"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MS Mincho"/>
              </w:rPr>
            </w:pPr>
            <w:r w:rsidRPr="00105035">
              <w:rPr>
                <w:rFonts w:eastAsia="MS Mincho"/>
              </w:rPr>
              <w:t>Annex 3 para.3</w:t>
            </w:r>
            <w:r>
              <w:rPr>
                <w:rFonts w:eastAsia="MS Mincho"/>
              </w:rPr>
              <w:t>.</w:t>
            </w:r>
          </w:p>
        </w:tc>
        <w:tc>
          <w:tcPr>
            <w:tcW w:w="4189" w:type="dxa"/>
            <w:shd w:val="clear" w:color="auto" w:fill="auto"/>
          </w:tcPr>
          <w:p w14:paraId="38D5D056"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MS Mincho"/>
              </w:rPr>
            </w:pPr>
            <w:r w:rsidRPr="00105035">
              <w:rPr>
                <w:rFonts w:eastAsia="MS Mincho"/>
              </w:rPr>
              <w:t>Vehicle A-weighted sound pressure level for constant speed test at 20 km/h.</w:t>
            </w:r>
          </w:p>
        </w:tc>
      </w:tr>
      <w:tr w:rsidR="00F3681C" w:rsidRPr="007838D5" w14:paraId="7DB15CF8" w14:textId="77777777" w:rsidTr="00F3681C">
        <w:trPr>
          <w:cantSplit/>
        </w:trPr>
        <w:tc>
          <w:tcPr>
            <w:tcW w:w="994" w:type="dxa"/>
          </w:tcPr>
          <w:p w14:paraId="7188BD8C"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snapToGrid w:val="0"/>
                <w:vertAlign w:val="subscript"/>
              </w:rPr>
            </w:pPr>
            <w:proofErr w:type="spellStart"/>
            <w:r w:rsidRPr="00105035">
              <w:rPr>
                <w:rFonts w:eastAsia="MS Mincho"/>
                <w:i/>
              </w:rPr>
              <w:t>L</w:t>
            </w:r>
            <w:r w:rsidRPr="00105035">
              <w:rPr>
                <w:rFonts w:eastAsia="MS Mincho"/>
                <w:vertAlign w:val="subscript"/>
              </w:rPr>
              <w:t>corr</w:t>
            </w:r>
            <w:proofErr w:type="spellEnd"/>
          </w:p>
        </w:tc>
        <w:tc>
          <w:tcPr>
            <w:tcW w:w="914" w:type="dxa"/>
          </w:tcPr>
          <w:p w14:paraId="25DC8D96"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snapToGrid w:val="0"/>
                <w:color w:val="000000"/>
              </w:rPr>
            </w:pPr>
            <w:r w:rsidRPr="00105035">
              <w:rPr>
                <w:rFonts w:eastAsia="MS Mincho"/>
              </w:rPr>
              <w:t>dB(A)</w:t>
            </w:r>
          </w:p>
        </w:tc>
        <w:tc>
          <w:tcPr>
            <w:tcW w:w="1274" w:type="dxa"/>
          </w:tcPr>
          <w:p w14:paraId="1930725C"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snapToGrid w:val="0"/>
                <w:color w:val="000000"/>
              </w:rPr>
            </w:pPr>
            <w:r w:rsidRPr="00105035">
              <w:rPr>
                <w:rFonts w:eastAsia="MS Mincho"/>
              </w:rPr>
              <w:t>Annex 3 para.2.3.2</w:t>
            </w:r>
            <w:r>
              <w:rPr>
                <w:rFonts w:eastAsia="MS Mincho"/>
              </w:rPr>
              <w:t>.</w:t>
            </w:r>
          </w:p>
        </w:tc>
        <w:tc>
          <w:tcPr>
            <w:tcW w:w="4189" w:type="dxa"/>
            <w:shd w:val="clear" w:color="auto" w:fill="auto"/>
          </w:tcPr>
          <w:p w14:paraId="729FF61B"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snapToGrid w:val="0"/>
              </w:rPr>
            </w:pPr>
            <w:r w:rsidRPr="00105035">
              <w:rPr>
                <w:rFonts w:eastAsia="MS Mincho"/>
              </w:rPr>
              <w:t>Background noise correction</w:t>
            </w:r>
          </w:p>
        </w:tc>
      </w:tr>
      <w:tr w:rsidR="00F3681C" w:rsidRPr="007838D5" w14:paraId="29EAFBA2" w14:textId="77777777" w:rsidTr="00F3681C">
        <w:trPr>
          <w:cantSplit/>
        </w:trPr>
        <w:tc>
          <w:tcPr>
            <w:tcW w:w="994" w:type="dxa"/>
          </w:tcPr>
          <w:p w14:paraId="18489D58"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i/>
                <w:snapToGrid w:val="0"/>
              </w:rPr>
            </w:pPr>
            <w:proofErr w:type="spellStart"/>
            <w:proofErr w:type="gramStart"/>
            <w:r w:rsidRPr="00105035">
              <w:rPr>
                <w:rFonts w:eastAsia="Calibri"/>
                <w:i/>
              </w:rPr>
              <w:t>L</w:t>
            </w:r>
            <w:r w:rsidRPr="00105035">
              <w:rPr>
                <w:rFonts w:eastAsia="Calibri"/>
                <w:vertAlign w:val="subscript"/>
              </w:rPr>
              <w:t>test,</w:t>
            </w:r>
            <w:r w:rsidRPr="00105035">
              <w:rPr>
                <w:rFonts w:eastAsia="Calibri"/>
                <w:i/>
                <w:vertAlign w:val="subscript"/>
              </w:rPr>
              <w:t>j</w:t>
            </w:r>
            <w:proofErr w:type="spellEnd"/>
            <w:proofErr w:type="gramEnd"/>
          </w:p>
        </w:tc>
        <w:tc>
          <w:tcPr>
            <w:tcW w:w="914" w:type="dxa"/>
          </w:tcPr>
          <w:p w14:paraId="34C8E733"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snapToGrid w:val="0"/>
                <w:color w:val="000000"/>
              </w:rPr>
            </w:pPr>
            <w:r w:rsidRPr="00105035">
              <w:rPr>
                <w:rFonts w:eastAsia="MS Mincho"/>
              </w:rPr>
              <w:t>dB(A)</w:t>
            </w:r>
          </w:p>
        </w:tc>
        <w:tc>
          <w:tcPr>
            <w:tcW w:w="1274" w:type="dxa"/>
          </w:tcPr>
          <w:p w14:paraId="1A5A6C24"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snapToGrid w:val="0"/>
                <w:color w:val="000000"/>
              </w:rPr>
            </w:pPr>
            <w:r w:rsidRPr="00105035">
              <w:rPr>
                <w:rFonts w:eastAsia="MS Mincho"/>
              </w:rPr>
              <w:t>Annex 3 para.2.3.2</w:t>
            </w:r>
            <w:r>
              <w:rPr>
                <w:rFonts w:eastAsia="MS Mincho"/>
              </w:rPr>
              <w:t>.</w:t>
            </w:r>
          </w:p>
        </w:tc>
        <w:tc>
          <w:tcPr>
            <w:tcW w:w="4189" w:type="dxa"/>
            <w:shd w:val="clear" w:color="auto" w:fill="auto"/>
          </w:tcPr>
          <w:p w14:paraId="19F3680A"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snapToGrid w:val="0"/>
              </w:rPr>
            </w:pPr>
            <w:r w:rsidRPr="00105035">
              <w:rPr>
                <w:rFonts w:eastAsia="MS Mincho"/>
              </w:rPr>
              <w:t xml:space="preserve">A-weighted sound pressure level result of </w:t>
            </w:r>
            <w:proofErr w:type="spellStart"/>
            <w:r w:rsidRPr="00105035">
              <w:rPr>
                <w:rFonts w:eastAsia="MS Mincho"/>
                <w:i/>
              </w:rPr>
              <w:t>j</w:t>
            </w:r>
            <w:r w:rsidRPr="00105035">
              <w:rPr>
                <w:rFonts w:eastAsia="MS Mincho"/>
                <w:vertAlign w:val="superscript"/>
              </w:rPr>
              <w:t>th</w:t>
            </w:r>
            <w:proofErr w:type="spellEnd"/>
            <w:r w:rsidRPr="00105035">
              <w:rPr>
                <w:rFonts w:eastAsia="MS Mincho"/>
              </w:rPr>
              <w:t xml:space="preserve"> test run</w:t>
            </w:r>
          </w:p>
        </w:tc>
      </w:tr>
      <w:tr w:rsidR="00F3681C" w:rsidRPr="007838D5" w14:paraId="0022D247" w14:textId="77777777" w:rsidTr="00F3681C">
        <w:trPr>
          <w:cantSplit/>
        </w:trPr>
        <w:tc>
          <w:tcPr>
            <w:tcW w:w="994" w:type="dxa"/>
          </w:tcPr>
          <w:p w14:paraId="36C451F0"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i/>
                <w:snapToGrid w:val="0"/>
              </w:rPr>
            </w:pPr>
            <w:proofErr w:type="spellStart"/>
            <w:proofErr w:type="gramStart"/>
            <w:r w:rsidRPr="00105035">
              <w:rPr>
                <w:rFonts w:eastAsia="Calibri"/>
                <w:i/>
              </w:rPr>
              <w:t>L</w:t>
            </w:r>
            <w:r w:rsidRPr="00105035">
              <w:rPr>
                <w:rFonts w:eastAsia="Calibri"/>
                <w:vertAlign w:val="subscript"/>
              </w:rPr>
              <w:t>testcorr,</w:t>
            </w:r>
            <w:r w:rsidRPr="00105035">
              <w:rPr>
                <w:rFonts w:eastAsia="Calibri"/>
                <w:i/>
                <w:vertAlign w:val="subscript"/>
              </w:rPr>
              <w:t>j</w:t>
            </w:r>
            <w:proofErr w:type="spellEnd"/>
            <w:proofErr w:type="gramEnd"/>
          </w:p>
        </w:tc>
        <w:tc>
          <w:tcPr>
            <w:tcW w:w="914" w:type="dxa"/>
          </w:tcPr>
          <w:p w14:paraId="24884718"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snapToGrid w:val="0"/>
                <w:color w:val="000000"/>
              </w:rPr>
            </w:pPr>
            <w:r w:rsidRPr="00105035">
              <w:rPr>
                <w:rFonts w:eastAsia="MS Mincho"/>
              </w:rPr>
              <w:t>dB(A)</w:t>
            </w:r>
          </w:p>
        </w:tc>
        <w:tc>
          <w:tcPr>
            <w:tcW w:w="1274" w:type="dxa"/>
          </w:tcPr>
          <w:p w14:paraId="1B1C3492"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snapToGrid w:val="0"/>
                <w:color w:val="000000"/>
              </w:rPr>
            </w:pPr>
            <w:r w:rsidRPr="00105035">
              <w:rPr>
                <w:rFonts w:eastAsia="MS Mincho"/>
              </w:rPr>
              <w:t>Annex 3 para.2.3.2</w:t>
            </w:r>
            <w:r>
              <w:rPr>
                <w:rFonts w:eastAsia="MS Mincho"/>
              </w:rPr>
              <w:t>.</w:t>
            </w:r>
          </w:p>
        </w:tc>
        <w:tc>
          <w:tcPr>
            <w:tcW w:w="4189" w:type="dxa"/>
            <w:shd w:val="clear" w:color="auto" w:fill="auto"/>
          </w:tcPr>
          <w:p w14:paraId="24197824"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snapToGrid w:val="0"/>
              </w:rPr>
            </w:pPr>
            <w:r w:rsidRPr="00105035">
              <w:rPr>
                <w:rFonts w:eastAsia="MS Mincho"/>
              </w:rPr>
              <w:t xml:space="preserve">A-weighted sound pressure level result of </w:t>
            </w:r>
            <w:proofErr w:type="spellStart"/>
            <w:r w:rsidRPr="00105035">
              <w:rPr>
                <w:rFonts w:eastAsia="MS Mincho"/>
                <w:i/>
              </w:rPr>
              <w:t>j</w:t>
            </w:r>
            <w:r w:rsidRPr="00105035">
              <w:rPr>
                <w:rFonts w:eastAsia="MS Mincho"/>
                <w:vertAlign w:val="superscript"/>
              </w:rPr>
              <w:t>th</w:t>
            </w:r>
            <w:proofErr w:type="spellEnd"/>
            <w:r w:rsidRPr="00105035">
              <w:rPr>
                <w:rFonts w:eastAsia="MS Mincho"/>
              </w:rPr>
              <w:t xml:space="preserve"> test run corrected for background noise</w:t>
            </w:r>
          </w:p>
        </w:tc>
      </w:tr>
      <w:tr w:rsidR="00F3681C" w:rsidRPr="007838D5" w14:paraId="7E36B75E" w14:textId="77777777" w:rsidTr="00F3681C">
        <w:trPr>
          <w:cantSplit/>
        </w:trPr>
        <w:tc>
          <w:tcPr>
            <w:tcW w:w="994" w:type="dxa"/>
          </w:tcPr>
          <w:p w14:paraId="52E98F0F"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i/>
                <w:snapToGrid w:val="0"/>
              </w:rPr>
            </w:pPr>
            <w:proofErr w:type="spellStart"/>
            <w:r w:rsidRPr="00105035">
              <w:rPr>
                <w:rFonts w:eastAsia="MS Mincho"/>
                <w:i/>
              </w:rPr>
              <w:t>L</w:t>
            </w:r>
            <w:r w:rsidRPr="00105035">
              <w:rPr>
                <w:rFonts w:eastAsia="MS Mincho"/>
                <w:vertAlign w:val="subscript"/>
              </w:rPr>
              <w:t>bgn</w:t>
            </w:r>
            <w:proofErr w:type="spellEnd"/>
          </w:p>
        </w:tc>
        <w:tc>
          <w:tcPr>
            <w:tcW w:w="914" w:type="dxa"/>
          </w:tcPr>
          <w:p w14:paraId="6522252A"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snapToGrid w:val="0"/>
                <w:color w:val="000000"/>
              </w:rPr>
            </w:pPr>
            <w:r w:rsidRPr="00105035">
              <w:rPr>
                <w:rFonts w:eastAsia="MS Mincho"/>
              </w:rPr>
              <w:t>dB(A)</w:t>
            </w:r>
          </w:p>
        </w:tc>
        <w:tc>
          <w:tcPr>
            <w:tcW w:w="1274" w:type="dxa"/>
            <w:shd w:val="clear" w:color="auto" w:fill="FFFFFF"/>
          </w:tcPr>
          <w:p w14:paraId="69F8A801"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snapToGrid w:val="0"/>
                <w:color w:val="000000"/>
              </w:rPr>
            </w:pPr>
            <w:r w:rsidRPr="00105035">
              <w:rPr>
                <w:rFonts w:eastAsia="MS Mincho"/>
              </w:rPr>
              <w:t>Annex 3 para.2.3.1</w:t>
            </w:r>
            <w:r>
              <w:rPr>
                <w:rFonts w:eastAsia="MS Mincho"/>
              </w:rPr>
              <w:t>.</w:t>
            </w:r>
          </w:p>
        </w:tc>
        <w:tc>
          <w:tcPr>
            <w:tcW w:w="4189" w:type="dxa"/>
            <w:shd w:val="clear" w:color="auto" w:fill="auto"/>
          </w:tcPr>
          <w:p w14:paraId="03520FD9"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snapToGrid w:val="0"/>
              </w:rPr>
            </w:pPr>
            <w:r w:rsidRPr="00105035">
              <w:rPr>
                <w:rFonts w:eastAsia="MS Mincho"/>
              </w:rPr>
              <w:t>Background A-weighted sound pressure level.</w:t>
            </w:r>
          </w:p>
        </w:tc>
      </w:tr>
      <w:tr w:rsidR="00F3681C" w:rsidRPr="007838D5" w14:paraId="574CDEF1" w14:textId="77777777" w:rsidTr="00F3681C">
        <w:trPr>
          <w:cantSplit/>
        </w:trPr>
        <w:tc>
          <w:tcPr>
            <w:tcW w:w="994" w:type="dxa"/>
          </w:tcPr>
          <w:p w14:paraId="1425928E"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rPr>
            </w:pPr>
            <w:r w:rsidRPr="00105035">
              <w:rPr>
                <w:rFonts w:eastAsia="MS Mincho"/>
                <w:b/>
              </w:rPr>
              <w:t>∆</w:t>
            </w:r>
            <w:proofErr w:type="spellStart"/>
            <w:r w:rsidRPr="00105035">
              <w:rPr>
                <w:rFonts w:eastAsia="MS Mincho"/>
                <w:i/>
              </w:rPr>
              <w:t>L</w:t>
            </w:r>
            <w:r w:rsidRPr="00105035">
              <w:rPr>
                <w:rFonts w:eastAsia="MS Mincho"/>
                <w:vertAlign w:val="subscript"/>
              </w:rPr>
              <w:t>bgn</w:t>
            </w:r>
            <w:proofErr w:type="spellEnd"/>
            <w:r w:rsidRPr="00105035">
              <w:rPr>
                <w:rFonts w:eastAsia="MS Mincho"/>
                <w:vertAlign w:val="subscript"/>
              </w:rPr>
              <w:t xml:space="preserve">, p-p </w:t>
            </w:r>
          </w:p>
        </w:tc>
        <w:tc>
          <w:tcPr>
            <w:tcW w:w="914" w:type="dxa"/>
          </w:tcPr>
          <w:p w14:paraId="0074104E"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rPr>
            </w:pPr>
            <w:r w:rsidRPr="00105035">
              <w:rPr>
                <w:rFonts w:eastAsia="MS Mincho"/>
              </w:rPr>
              <w:t>dB(A)</w:t>
            </w:r>
          </w:p>
        </w:tc>
        <w:tc>
          <w:tcPr>
            <w:tcW w:w="1274" w:type="dxa"/>
          </w:tcPr>
          <w:p w14:paraId="7FA23515"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rPr>
            </w:pPr>
            <w:r w:rsidRPr="00105035">
              <w:rPr>
                <w:rFonts w:eastAsia="MS Mincho"/>
              </w:rPr>
              <w:t>Annex 3 para.2.3.2</w:t>
            </w:r>
            <w:r>
              <w:rPr>
                <w:rFonts w:eastAsia="MS Mincho"/>
              </w:rPr>
              <w:t>.</w:t>
            </w:r>
          </w:p>
        </w:tc>
        <w:tc>
          <w:tcPr>
            <w:tcW w:w="4189" w:type="dxa"/>
            <w:shd w:val="clear" w:color="auto" w:fill="auto"/>
          </w:tcPr>
          <w:p w14:paraId="0CDB620A"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rPr>
            </w:pPr>
            <w:r w:rsidRPr="00105035">
              <w:rPr>
                <w:rFonts w:eastAsia="MS Mincho"/>
              </w:rPr>
              <w:t>Range of maximum to minimum value of the representative background noise A-weighted sound pressure level over a defined time period.</w:t>
            </w:r>
          </w:p>
        </w:tc>
      </w:tr>
      <w:tr w:rsidR="00F3681C" w:rsidRPr="007838D5" w14:paraId="6A309BBB" w14:textId="77777777" w:rsidTr="00F3681C">
        <w:trPr>
          <w:cantSplit/>
        </w:trPr>
        <w:tc>
          <w:tcPr>
            <w:tcW w:w="994" w:type="dxa"/>
          </w:tcPr>
          <w:p w14:paraId="3B119E11"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rPr>
            </w:pPr>
            <w:r w:rsidRPr="00105035">
              <w:rPr>
                <w:rFonts w:eastAsia="MS Mincho"/>
              </w:rPr>
              <w:t>∆</w:t>
            </w:r>
            <w:r w:rsidRPr="00105035">
              <w:rPr>
                <w:rFonts w:eastAsia="MS Mincho"/>
                <w:i/>
              </w:rPr>
              <w:t>L</w:t>
            </w:r>
          </w:p>
        </w:tc>
        <w:tc>
          <w:tcPr>
            <w:tcW w:w="914" w:type="dxa"/>
          </w:tcPr>
          <w:p w14:paraId="2DE9B5D6"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rPr>
            </w:pPr>
            <w:r w:rsidRPr="00105035">
              <w:rPr>
                <w:rFonts w:eastAsia="MS Mincho"/>
              </w:rPr>
              <w:t>dB(A)</w:t>
            </w:r>
          </w:p>
        </w:tc>
        <w:tc>
          <w:tcPr>
            <w:tcW w:w="1274" w:type="dxa"/>
          </w:tcPr>
          <w:p w14:paraId="79F1AD67"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rPr>
            </w:pPr>
            <w:r w:rsidRPr="00105035">
              <w:rPr>
                <w:rFonts w:eastAsia="MS Mincho"/>
              </w:rPr>
              <w:t>Annex 3 para.2.3.2</w:t>
            </w:r>
            <w:r>
              <w:rPr>
                <w:rFonts w:eastAsia="MS Mincho"/>
              </w:rPr>
              <w:t>.</w:t>
            </w:r>
          </w:p>
        </w:tc>
        <w:tc>
          <w:tcPr>
            <w:tcW w:w="4189" w:type="dxa"/>
            <w:shd w:val="clear" w:color="auto" w:fill="auto"/>
          </w:tcPr>
          <w:p w14:paraId="47964061"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rPr>
            </w:pPr>
            <w:r w:rsidRPr="00105035">
              <w:rPr>
                <w:rFonts w:eastAsia="MS Mincho"/>
              </w:rPr>
              <w:t xml:space="preserve">A-weighted sound pressure level of </w:t>
            </w:r>
            <w:proofErr w:type="spellStart"/>
            <w:r w:rsidRPr="00105035">
              <w:rPr>
                <w:rFonts w:eastAsia="MS Mincho"/>
                <w:i/>
              </w:rPr>
              <w:t>j</w:t>
            </w:r>
            <w:r w:rsidRPr="00105035">
              <w:rPr>
                <w:rFonts w:eastAsia="MS Mincho"/>
                <w:vertAlign w:val="superscript"/>
              </w:rPr>
              <w:t>th</w:t>
            </w:r>
            <w:proofErr w:type="spellEnd"/>
            <w:r w:rsidRPr="00105035">
              <w:rPr>
                <w:rFonts w:eastAsia="MS Mincho"/>
              </w:rPr>
              <w:t xml:space="preserve"> test result minus the A-weighted background noise level (∆</w:t>
            </w:r>
            <w:r w:rsidRPr="00105035">
              <w:rPr>
                <w:rFonts w:eastAsia="MS Mincho"/>
                <w:i/>
              </w:rPr>
              <w:t>L</w:t>
            </w:r>
            <w:r w:rsidRPr="00105035">
              <w:rPr>
                <w:rFonts w:eastAsia="MS Mincho"/>
              </w:rPr>
              <w:t> = </w:t>
            </w:r>
            <w:proofErr w:type="spellStart"/>
            <w:proofErr w:type="gramStart"/>
            <w:r w:rsidRPr="00105035">
              <w:rPr>
                <w:rFonts w:eastAsia="MS Mincho"/>
                <w:i/>
              </w:rPr>
              <w:t>L</w:t>
            </w:r>
            <w:r w:rsidRPr="00105035">
              <w:rPr>
                <w:rFonts w:eastAsia="MS Mincho"/>
                <w:vertAlign w:val="subscript"/>
              </w:rPr>
              <w:t>test,j</w:t>
            </w:r>
            <w:proofErr w:type="spellEnd"/>
            <w:proofErr w:type="gramEnd"/>
            <w:r w:rsidRPr="00105035">
              <w:rPr>
                <w:rFonts w:eastAsia="MS Mincho"/>
              </w:rPr>
              <w:t xml:space="preserve"> - </w:t>
            </w:r>
            <w:proofErr w:type="spellStart"/>
            <w:r w:rsidRPr="00105035">
              <w:rPr>
                <w:rFonts w:eastAsia="MS Mincho"/>
                <w:i/>
              </w:rPr>
              <w:t>L</w:t>
            </w:r>
            <w:r w:rsidRPr="00105035">
              <w:rPr>
                <w:rFonts w:eastAsia="MS Mincho"/>
                <w:vertAlign w:val="subscript"/>
              </w:rPr>
              <w:t>bgn</w:t>
            </w:r>
            <w:proofErr w:type="spellEnd"/>
            <w:r w:rsidRPr="00105035">
              <w:rPr>
                <w:rFonts w:eastAsia="MS Mincho"/>
              </w:rPr>
              <w:t>)</w:t>
            </w:r>
          </w:p>
        </w:tc>
      </w:tr>
      <w:tr w:rsidR="00F3681C" w:rsidRPr="007838D5" w14:paraId="189DC182" w14:textId="77777777" w:rsidTr="00F3681C">
        <w:trPr>
          <w:cantSplit/>
        </w:trPr>
        <w:tc>
          <w:tcPr>
            <w:tcW w:w="994" w:type="dxa"/>
          </w:tcPr>
          <w:p w14:paraId="65D3549C"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i/>
              </w:rPr>
            </w:pPr>
            <w:r w:rsidRPr="00105035">
              <w:rPr>
                <w:rFonts w:eastAsia="MS Mincho"/>
                <w:i/>
              </w:rPr>
              <w:t>v</w:t>
            </w:r>
            <w:r w:rsidRPr="00105035">
              <w:rPr>
                <w:rFonts w:eastAsia="MS Mincho"/>
                <w:position w:val="-6"/>
                <w:vertAlign w:val="subscript"/>
              </w:rPr>
              <w:t>ref</w:t>
            </w:r>
          </w:p>
        </w:tc>
        <w:tc>
          <w:tcPr>
            <w:tcW w:w="914" w:type="dxa"/>
          </w:tcPr>
          <w:p w14:paraId="7761D24A"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color w:val="000000"/>
                <w:spacing w:val="-20"/>
              </w:rPr>
            </w:pPr>
            <w:r w:rsidRPr="00105035">
              <w:rPr>
                <w:rFonts w:eastAsia="MS Mincho"/>
              </w:rPr>
              <w:t>km/h</w:t>
            </w:r>
          </w:p>
        </w:tc>
        <w:tc>
          <w:tcPr>
            <w:tcW w:w="1274" w:type="dxa"/>
          </w:tcPr>
          <w:p w14:paraId="7ECD571E"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color w:val="000000"/>
                <w:spacing w:val="-20"/>
              </w:rPr>
            </w:pPr>
            <w:r w:rsidRPr="00105035">
              <w:rPr>
                <w:rFonts w:eastAsia="MS Mincho"/>
              </w:rPr>
              <w:t>Annex 3 para.4</w:t>
            </w:r>
            <w:r>
              <w:rPr>
                <w:rFonts w:eastAsia="MS Mincho"/>
              </w:rPr>
              <w:t>.</w:t>
            </w:r>
          </w:p>
        </w:tc>
        <w:tc>
          <w:tcPr>
            <w:tcW w:w="4189" w:type="dxa"/>
            <w:shd w:val="clear" w:color="auto" w:fill="auto"/>
          </w:tcPr>
          <w:p w14:paraId="26940C04"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color w:val="000000"/>
              </w:rPr>
            </w:pPr>
            <w:r w:rsidRPr="00105035">
              <w:rPr>
                <w:rFonts w:eastAsia="MS Mincho"/>
              </w:rPr>
              <w:t>Reference vehicle velocity used for calculating frequency shift percentage.</w:t>
            </w:r>
          </w:p>
        </w:tc>
      </w:tr>
      <w:tr w:rsidR="00F3681C" w:rsidRPr="007838D5" w14:paraId="6070448B" w14:textId="77777777" w:rsidTr="00F3681C">
        <w:trPr>
          <w:cantSplit/>
        </w:trPr>
        <w:tc>
          <w:tcPr>
            <w:tcW w:w="994" w:type="dxa"/>
          </w:tcPr>
          <w:p w14:paraId="771559B6"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rPr>
            </w:pPr>
            <w:r w:rsidRPr="00105035">
              <w:rPr>
                <w:rFonts w:eastAsia="Calibri"/>
              </w:rPr>
              <w:t>f</w:t>
            </w:r>
            <w:r w:rsidRPr="00105035">
              <w:rPr>
                <w:rFonts w:eastAsia="Calibri"/>
                <w:vertAlign w:val="subscript"/>
              </w:rPr>
              <w:t>j, speed</w:t>
            </w:r>
          </w:p>
        </w:tc>
        <w:tc>
          <w:tcPr>
            <w:tcW w:w="914" w:type="dxa"/>
          </w:tcPr>
          <w:p w14:paraId="091F91E2"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rPr>
            </w:pPr>
            <w:r w:rsidRPr="00105035">
              <w:rPr>
                <w:rFonts w:eastAsia="MS Mincho"/>
              </w:rPr>
              <w:t>Hz</w:t>
            </w:r>
          </w:p>
        </w:tc>
        <w:tc>
          <w:tcPr>
            <w:tcW w:w="1274" w:type="dxa"/>
          </w:tcPr>
          <w:p w14:paraId="1B2C3AD5"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rPr>
            </w:pPr>
            <w:r w:rsidRPr="00105035">
              <w:rPr>
                <w:rFonts w:eastAsia="MS Mincho"/>
              </w:rPr>
              <w:t>Annex 3 para.4</w:t>
            </w:r>
            <w:r>
              <w:rPr>
                <w:rFonts w:eastAsia="MS Mincho"/>
              </w:rPr>
              <w:t>.</w:t>
            </w:r>
          </w:p>
        </w:tc>
        <w:tc>
          <w:tcPr>
            <w:tcW w:w="4189" w:type="dxa"/>
            <w:shd w:val="clear" w:color="auto" w:fill="auto"/>
          </w:tcPr>
          <w:p w14:paraId="0AD9CBE8"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rPr>
            </w:pPr>
            <w:r w:rsidRPr="00105035">
              <w:rPr>
                <w:rFonts w:eastAsia="MS Mincho"/>
              </w:rPr>
              <w:t>Single frequency component at a given vehicle speed per sample segment, e.g. f</w:t>
            </w:r>
            <w:r w:rsidRPr="00105035">
              <w:rPr>
                <w:rFonts w:eastAsia="MS Mincho"/>
                <w:vertAlign w:val="subscript"/>
              </w:rPr>
              <w:t>1,</w:t>
            </w:r>
            <w:r w:rsidRPr="00105035">
              <w:rPr>
                <w:rFonts w:eastAsia="MS Mincho"/>
              </w:rPr>
              <w:t xml:space="preserve"> </w:t>
            </w:r>
            <w:r w:rsidRPr="00105035">
              <w:rPr>
                <w:rFonts w:eastAsia="MS Mincho"/>
                <w:vertAlign w:val="subscript"/>
              </w:rPr>
              <w:t>5</w:t>
            </w:r>
          </w:p>
        </w:tc>
      </w:tr>
      <w:tr w:rsidR="00F3681C" w:rsidRPr="007838D5" w14:paraId="10D13578" w14:textId="77777777" w:rsidTr="00F3681C">
        <w:trPr>
          <w:cantSplit/>
        </w:trPr>
        <w:tc>
          <w:tcPr>
            <w:tcW w:w="994" w:type="dxa"/>
          </w:tcPr>
          <w:p w14:paraId="4E026A5A"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rPr>
            </w:pPr>
            <w:proofErr w:type="spellStart"/>
            <w:r w:rsidRPr="00105035">
              <w:rPr>
                <w:rFonts w:eastAsia="Calibri"/>
              </w:rPr>
              <w:t>f</w:t>
            </w:r>
            <w:r w:rsidRPr="00105035">
              <w:rPr>
                <w:rFonts w:eastAsia="MS Mincho"/>
                <w:vertAlign w:val="subscript"/>
              </w:rPr>
              <w:t>ref</w:t>
            </w:r>
            <w:proofErr w:type="spellEnd"/>
          </w:p>
        </w:tc>
        <w:tc>
          <w:tcPr>
            <w:tcW w:w="914" w:type="dxa"/>
          </w:tcPr>
          <w:p w14:paraId="4DB6E113"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rPr>
            </w:pPr>
            <w:r w:rsidRPr="00105035">
              <w:rPr>
                <w:rFonts w:eastAsia="MS Mincho"/>
              </w:rPr>
              <w:t>Hz</w:t>
            </w:r>
          </w:p>
        </w:tc>
        <w:tc>
          <w:tcPr>
            <w:tcW w:w="1274" w:type="dxa"/>
          </w:tcPr>
          <w:p w14:paraId="7BE582B2"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rPr>
            </w:pPr>
            <w:r w:rsidRPr="00105035">
              <w:rPr>
                <w:rFonts w:eastAsia="MS Mincho"/>
              </w:rPr>
              <w:t>Annex 3 para.4</w:t>
            </w:r>
            <w:r>
              <w:rPr>
                <w:rFonts w:eastAsia="MS Mincho"/>
              </w:rPr>
              <w:t>.</w:t>
            </w:r>
          </w:p>
        </w:tc>
        <w:tc>
          <w:tcPr>
            <w:tcW w:w="4189" w:type="dxa"/>
            <w:shd w:val="clear" w:color="auto" w:fill="auto"/>
          </w:tcPr>
          <w:p w14:paraId="2ED3DCFA"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rPr>
            </w:pPr>
            <w:r w:rsidRPr="00105035">
              <w:rPr>
                <w:rFonts w:eastAsia="MS Mincho"/>
              </w:rPr>
              <w:t>Single frequency component at reference vehicle speed</w:t>
            </w:r>
          </w:p>
        </w:tc>
      </w:tr>
      <w:tr w:rsidR="00F3681C" w:rsidRPr="007838D5" w14:paraId="15222272" w14:textId="77777777" w:rsidTr="00F3681C">
        <w:trPr>
          <w:cantSplit/>
        </w:trPr>
        <w:tc>
          <w:tcPr>
            <w:tcW w:w="994" w:type="dxa"/>
            <w:tcBorders>
              <w:bottom w:val="single" w:sz="4" w:space="0" w:color="auto"/>
            </w:tcBorders>
          </w:tcPr>
          <w:p w14:paraId="44FCFD7B"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rPr>
            </w:pPr>
            <w:proofErr w:type="spellStart"/>
            <w:r w:rsidRPr="00105035">
              <w:rPr>
                <w:rFonts w:eastAsia="Calibri"/>
              </w:rPr>
              <w:t>f</w:t>
            </w:r>
            <w:r w:rsidRPr="00105035">
              <w:rPr>
                <w:rFonts w:eastAsia="Calibri"/>
                <w:vertAlign w:val="subscript"/>
              </w:rPr>
              <w:t>speed</w:t>
            </w:r>
            <w:proofErr w:type="spellEnd"/>
          </w:p>
        </w:tc>
        <w:tc>
          <w:tcPr>
            <w:tcW w:w="914" w:type="dxa"/>
            <w:tcBorders>
              <w:bottom w:val="single" w:sz="4" w:space="0" w:color="auto"/>
            </w:tcBorders>
          </w:tcPr>
          <w:p w14:paraId="38953D10"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rPr>
            </w:pPr>
            <w:r w:rsidRPr="00105035">
              <w:rPr>
                <w:rFonts w:eastAsia="MS Mincho"/>
              </w:rPr>
              <w:t>Hz</w:t>
            </w:r>
          </w:p>
        </w:tc>
        <w:tc>
          <w:tcPr>
            <w:tcW w:w="1274" w:type="dxa"/>
            <w:tcBorders>
              <w:bottom w:val="single" w:sz="4" w:space="0" w:color="auto"/>
            </w:tcBorders>
          </w:tcPr>
          <w:p w14:paraId="50545F6F"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rPr>
            </w:pPr>
            <w:r w:rsidRPr="00105035">
              <w:rPr>
                <w:rFonts w:eastAsia="MS Mincho"/>
              </w:rPr>
              <w:t>Annex 3 para.4</w:t>
            </w:r>
            <w:r>
              <w:rPr>
                <w:rFonts w:eastAsia="MS Mincho"/>
              </w:rPr>
              <w:t>.</w:t>
            </w:r>
          </w:p>
        </w:tc>
        <w:tc>
          <w:tcPr>
            <w:tcW w:w="4189" w:type="dxa"/>
            <w:tcBorders>
              <w:bottom w:val="single" w:sz="4" w:space="0" w:color="auto"/>
            </w:tcBorders>
            <w:shd w:val="clear" w:color="auto" w:fill="auto"/>
          </w:tcPr>
          <w:p w14:paraId="4FDE103F"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rPr>
            </w:pPr>
            <w:r w:rsidRPr="00105035">
              <w:rPr>
                <w:rFonts w:eastAsia="MS Mincho"/>
              </w:rPr>
              <w:t>Single frequency component at a given vehicle speed, e.g. f</w:t>
            </w:r>
            <w:r w:rsidRPr="00105035">
              <w:rPr>
                <w:rFonts w:eastAsia="MS Mincho"/>
                <w:vertAlign w:val="subscript"/>
              </w:rPr>
              <w:t>5</w:t>
            </w:r>
          </w:p>
        </w:tc>
      </w:tr>
      <w:tr w:rsidR="00F3681C" w:rsidRPr="007838D5" w14:paraId="7F2036B6" w14:textId="77777777" w:rsidTr="00F3681C">
        <w:trPr>
          <w:cantSplit/>
        </w:trPr>
        <w:tc>
          <w:tcPr>
            <w:tcW w:w="994" w:type="dxa"/>
            <w:tcBorders>
              <w:bottom w:val="single" w:sz="12" w:space="0" w:color="auto"/>
            </w:tcBorders>
          </w:tcPr>
          <w:p w14:paraId="599035EC"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Calibri"/>
              </w:rPr>
            </w:pPr>
            <w:proofErr w:type="spellStart"/>
            <w:r w:rsidRPr="00105035">
              <w:rPr>
                <w:rFonts w:eastAsia="Calibri"/>
              </w:rPr>
              <w:t>l</w:t>
            </w:r>
            <w:r w:rsidRPr="00105035">
              <w:rPr>
                <w:rFonts w:eastAsia="Calibri"/>
                <w:vertAlign w:val="subscript"/>
              </w:rPr>
              <w:t>veh</w:t>
            </w:r>
            <w:proofErr w:type="spellEnd"/>
          </w:p>
        </w:tc>
        <w:tc>
          <w:tcPr>
            <w:tcW w:w="914" w:type="dxa"/>
            <w:tcBorders>
              <w:bottom w:val="single" w:sz="12" w:space="0" w:color="auto"/>
            </w:tcBorders>
          </w:tcPr>
          <w:p w14:paraId="0C7175A8"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MS Mincho"/>
              </w:rPr>
            </w:pPr>
            <w:r w:rsidRPr="00105035">
              <w:rPr>
                <w:rFonts w:eastAsia="MS Mincho"/>
              </w:rPr>
              <w:t>m</w:t>
            </w:r>
          </w:p>
        </w:tc>
        <w:tc>
          <w:tcPr>
            <w:tcW w:w="1274" w:type="dxa"/>
            <w:tcBorders>
              <w:bottom w:val="single" w:sz="12" w:space="0" w:color="auto"/>
            </w:tcBorders>
          </w:tcPr>
          <w:p w14:paraId="77BB561D"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MS Mincho"/>
              </w:rPr>
            </w:pPr>
            <w:r w:rsidRPr="00105035">
              <w:rPr>
                <w:rFonts w:eastAsia="MS Mincho"/>
              </w:rPr>
              <w:t>Annex 3, Appendix</w:t>
            </w:r>
          </w:p>
        </w:tc>
        <w:tc>
          <w:tcPr>
            <w:tcW w:w="4189" w:type="dxa"/>
            <w:tcBorders>
              <w:bottom w:val="single" w:sz="12" w:space="0" w:color="auto"/>
            </w:tcBorders>
            <w:shd w:val="clear" w:color="auto" w:fill="auto"/>
          </w:tcPr>
          <w:p w14:paraId="68E39D8E" w14:textId="77777777" w:rsidR="00F3681C" w:rsidRPr="00105035" w:rsidRDefault="00F3681C" w:rsidP="00F3681C">
            <w:pPr>
              <w:keepNext/>
              <w:keepLines/>
              <w:suppressAutoHyphens w:val="0"/>
              <w:autoSpaceDE w:val="0"/>
              <w:autoSpaceDN w:val="0"/>
              <w:adjustRightInd w:val="0"/>
              <w:spacing w:before="40" w:after="120" w:line="220" w:lineRule="exact"/>
              <w:ind w:left="113" w:right="113"/>
              <w:contextualSpacing/>
              <w:rPr>
                <w:rFonts w:eastAsia="MS Mincho"/>
              </w:rPr>
            </w:pPr>
            <w:r w:rsidRPr="00105035">
              <w:rPr>
                <w:rFonts w:eastAsia="MS Mincho"/>
              </w:rPr>
              <w:t>Length of vehicle</w:t>
            </w:r>
          </w:p>
        </w:tc>
      </w:tr>
    </w:tbl>
    <w:p w14:paraId="11DFD410" w14:textId="77777777" w:rsidR="00F3681C" w:rsidRPr="007838D5" w:rsidRDefault="00F3681C" w:rsidP="00F3681C">
      <w:pPr>
        <w:pStyle w:val="HChG"/>
        <w:pageBreakBefore/>
        <w:ind w:firstLine="0"/>
        <w:rPr>
          <w:lang w:val="en-US"/>
        </w:rPr>
      </w:pPr>
      <w:bookmarkStart w:id="51" w:name="_Ref421701492"/>
      <w:r w:rsidRPr="0027342F">
        <w:lastRenderedPageBreak/>
        <w:t>3.</w:t>
      </w:r>
      <w:r w:rsidRPr="0027342F">
        <w:tab/>
      </w:r>
      <w:r>
        <w:tab/>
      </w:r>
      <w:r w:rsidRPr="0027342F">
        <w:rPr>
          <w:lang w:eastAsia="fr-FR"/>
        </w:rPr>
        <w:t>Application</w:t>
      </w:r>
      <w:r w:rsidRPr="007838D5">
        <w:rPr>
          <w:lang w:val="en-US"/>
        </w:rPr>
        <w:t xml:space="preserve"> for approval</w:t>
      </w:r>
      <w:bookmarkEnd w:id="51"/>
    </w:p>
    <w:p w14:paraId="52D72BAC" w14:textId="77777777" w:rsidR="00F3681C" w:rsidRPr="007838D5" w:rsidRDefault="00F3681C" w:rsidP="00F3681C">
      <w:pPr>
        <w:pStyle w:val="para"/>
        <w:rPr>
          <w:lang w:val="en-US"/>
        </w:rPr>
      </w:pPr>
      <w:r>
        <w:rPr>
          <w:lang w:val="en-US"/>
        </w:rPr>
        <w:t>3.1.</w:t>
      </w:r>
      <w:r w:rsidRPr="007838D5">
        <w:rPr>
          <w:lang w:val="en-US"/>
        </w:rPr>
        <w:tab/>
        <w:t>The application for approval of a vehicle type with regard to reduced audibility shall be submitted by its manufacturer or by a duly accredited representative.</w:t>
      </w:r>
    </w:p>
    <w:p w14:paraId="23B358BA" w14:textId="77777777" w:rsidR="00F3681C" w:rsidRPr="007838D5" w:rsidRDefault="00F3681C" w:rsidP="00F3681C">
      <w:pPr>
        <w:pStyle w:val="para"/>
        <w:rPr>
          <w:lang w:val="en-US"/>
        </w:rPr>
      </w:pPr>
      <w:r>
        <w:rPr>
          <w:lang w:val="en-US"/>
        </w:rPr>
        <w:t>3.2.</w:t>
      </w:r>
      <w:r w:rsidRPr="007838D5">
        <w:rPr>
          <w:lang w:val="en-US"/>
        </w:rPr>
        <w:tab/>
        <w:t>It shall be accompanied by the undermentioned documents and the following particulars:</w:t>
      </w:r>
    </w:p>
    <w:p w14:paraId="325F98FC" w14:textId="77777777" w:rsidR="00F3681C" w:rsidRPr="007838D5" w:rsidRDefault="00F3681C" w:rsidP="00F3681C">
      <w:pPr>
        <w:pStyle w:val="para"/>
        <w:rPr>
          <w:lang w:val="en-US"/>
        </w:rPr>
      </w:pPr>
      <w:r>
        <w:rPr>
          <w:lang w:val="en-US"/>
        </w:rPr>
        <w:t>3.2.1.</w:t>
      </w:r>
      <w:r w:rsidRPr="007838D5">
        <w:rPr>
          <w:lang w:val="en-US"/>
        </w:rPr>
        <w:tab/>
        <w:t>A description of the vehicle type with regard to the items mentioned in paragraph 2.3. above;</w:t>
      </w:r>
    </w:p>
    <w:p w14:paraId="187CC4FB" w14:textId="77777777" w:rsidR="00F3681C" w:rsidRPr="007838D5" w:rsidRDefault="00F3681C" w:rsidP="00F3681C">
      <w:pPr>
        <w:pStyle w:val="para"/>
        <w:rPr>
          <w:lang w:val="en-US"/>
        </w:rPr>
      </w:pPr>
      <w:r>
        <w:rPr>
          <w:lang w:val="en-US"/>
        </w:rPr>
        <w:t>3.2.2.</w:t>
      </w:r>
      <w:r>
        <w:rPr>
          <w:lang w:val="en-US"/>
        </w:rPr>
        <w:tab/>
      </w:r>
      <w:r w:rsidRPr="007838D5">
        <w:rPr>
          <w:lang w:val="en-US"/>
        </w:rPr>
        <w:t>A description of the engine(s) as mentioned in Annex 1, Addendum;</w:t>
      </w:r>
    </w:p>
    <w:p w14:paraId="059D84F7" w14:textId="77777777" w:rsidR="00F3681C" w:rsidRPr="007838D5" w:rsidRDefault="00F3681C" w:rsidP="00F3681C">
      <w:pPr>
        <w:pStyle w:val="para"/>
        <w:rPr>
          <w:lang w:val="en-US"/>
        </w:rPr>
      </w:pPr>
      <w:r>
        <w:rPr>
          <w:lang w:val="en-US"/>
        </w:rPr>
        <w:t>3.2.3.</w:t>
      </w:r>
      <w:r w:rsidRPr="007838D5">
        <w:rPr>
          <w:lang w:val="en-US"/>
        </w:rPr>
        <w:tab/>
        <w:t>If applicable, a</w:t>
      </w:r>
      <w:r w:rsidRPr="007838D5">
        <w:rPr>
          <w:spacing w:val="-4"/>
          <w:lang w:val="en-US"/>
        </w:rPr>
        <w:t xml:space="preserve"> list of the components constituting the AVAS;</w:t>
      </w:r>
    </w:p>
    <w:p w14:paraId="0702988E" w14:textId="77777777" w:rsidR="00F3681C" w:rsidRPr="007838D5" w:rsidRDefault="00F3681C" w:rsidP="00F3681C">
      <w:pPr>
        <w:pStyle w:val="para"/>
        <w:rPr>
          <w:lang w:val="en-US"/>
        </w:rPr>
      </w:pPr>
      <w:r>
        <w:rPr>
          <w:lang w:val="en-US"/>
        </w:rPr>
        <w:t>3.2.4.</w:t>
      </w:r>
      <w:r w:rsidRPr="007838D5">
        <w:rPr>
          <w:lang w:val="en-US"/>
        </w:rPr>
        <w:tab/>
        <w:t>If applicable, a drawing of the assembled AVAS and an indication of its position on the vehicle.</w:t>
      </w:r>
    </w:p>
    <w:p w14:paraId="09A32222" w14:textId="77777777" w:rsidR="00F3681C" w:rsidRPr="007838D5" w:rsidRDefault="00F3681C" w:rsidP="00F3681C">
      <w:pPr>
        <w:pStyle w:val="para"/>
        <w:rPr>
          <w:lang w:val="en-US"/>
        </w:rPr>
      </w:pPr>
      <w:r>
        <w:rPr>
          <w:lang w:val="en-US"/>
        </w:rPr>
        <w:t>3.3.</w:t>
      </w:r>
      <w:r w:rsidRPr="007838D5">
        <w:rPr>
          <w:lang w:val="en-US"/>
        </w:rPr>
        <w:tab/>
        <w:t>In the case of paragraph 2.3., the single vehicle, representative of the type in question, will be selected by the Technical Service conducting approval tests, in accordance with the vehicle manufacturer.</w:t>
      </w:r>
    </w:p>
    <w:p w14:paraId="52611BB6" w14:textId="77777777" w:rsidR="00F3681C" w:rsidRPr="007838D5" w:rsidRDefault="00F3681C" w:rsidP="00F3681C">
      <w:pPr>
        <w:pStyle w:val="para"/>
        <w:rPr>
          <w:lang w:val="en-US"/>
        </w:rPr>
      </w:pPr>
      <w:r>
        <w:rPr>
          <w:spacing w:val="-2"/>
          <w:lang w:val="en-US"/>
        </w:rPr>
        <w:t>3.4.</w:t>
      </w:r>
      <w:r w:rsidRPr="007838D5">
        <w:rPr>
          <w:spacing w:val="-2"/>
          <w:lang w:val="en-US"/>
        </w:rPr>
        <w:tab/>
        <w:t>The Type Approval Authority shall verify the existence of satisfactory arrangements for ensuring effective control of the conformity of production before type approval is granted.</w:t>
      </w:r>
    </w:p>
    <w:p w14:paraId="7270F925" w14:textId="77777777" w:rsidR="00F3681C" w:rsidRPr="007838D5" w:rsidRDefault="00F3681C" w:rsidP="00F3681C">
      <w:pPr>
        <w:pStyle w:val="HChG"/>
        <w:ind w:firstLine="0"/>
        <w:rPr>
          <w:b w:val="0"/>
          <w:lang w:val="en-US"/>
        </w:rPr>
      </w:pPr>
      <w:bookmarkStart w:id="52" w:name="_Ref421701502"/>
      <w:r>
        <w:rPr>
          <w:lang w:eastAsia="fr-FR"/>
        </w:rPr>
        <w:t>4.</w:t>
      </w:r>
      <w:r>
        <w:rPr>
          <w:lang w:eastAsia="fr-FR"/>
        </w:rPr>
        <w:tab/>
      </w:r>
      <w:r>
        <w:rPr>
          <w:lang w:eastAsia="fr-FR"/>
        </w:rPr>
        <w:tab/>
      </w:r>
      <w:r w:rsidRPr="0027342F">
        <w:rPr>
          <w:lang w:eastAsia="fr-FR"/>
        </w:rPr>
        <w:t>Markings</w:t>
      </w:r>
      <w:bookmarkEnd w:id="52"/>
    </w:p>
    <w:p w14:paraId="7312ED16" w14:textId="77777777" w:rsidR="00F3681C" w:rsidRPr="007838D5" w:rsidRDefault="00F3681C" w:rsidP="00F3681C">
      <w:pPr>
        <w:pStyle w:val="para"/>
        <w:rPr>
          <w:lang w:val="en-US"/>
        </w:rPr>
      </w:pPr>
      <w:r>
        <w:rPr>
          <w:lang w:val="en-US"/>
        </w:rPr>
        <w:t>4.1.</w:t>
      </w:r>
      <w:r>
        <w:rPr>
          <w:lang w:val="en-US"/>
        </w:rPr>
        <w:tab/>
      </w:r>
      <w:r w:rsidRPr="007838D5">
        <w:rPr>
          <w:lang w:val="en-US"/>
        </w:rPr>
        <w:t>The components of the AVAS (if applicable) shall bear:</w:t>
      </w:r>
    </w:p>
    <w:p w14:paraId="381E4D85" w14:textId="77777777" w:rsidR="00F3681C" w:rsidRPr="007838D5" w:rsidRDefault="00F3681C" w:rsidP="00F3681C">
      <w:pPr>
        <w:pStyle w:val="para"/>
        <w:rPr>
          <w:lang w:val="en-US"/>
        </w:rPr>
      </w:pPr>
      <w:r>
        <w:rPr>
          <w:lang w:val="en-US"/>
        </w:rPr>
        <w:t>4.1.1.</w:t>
      </w:r>
      <w:r w:rsidRPr="007838D5">
        <w:rPr>
          <w:lang w:val="en-US"/>
        </w:rPr>
        <w:tab/>
        <w:t>The trade name or mark of the manufacturer(s) of the AVAS components;</w:t>
      </w:r>
    </w:p>
    <w:p w14:paraId="7D90A9C6" w14:textId="77777777" w:rsidR="00F3681C" w:rsidRPr="007838D5" w:rsidRDefault="00F3681C" w:rsidP="00F3681C">
      <w:pPr>
        <w:pStyle w:val="para"/>
        <w:rPr>
          <w:lang w:val="en-US"/>
        </w:rPr>
      </w:pPr>
      <w:r>
        <w:rPr>
          <w:lang w:val="en-US"/>
        </w:rPr>
        <w:t>4.1.2.</w:t>
      </w:r>
      <w:r>
        <w:rPr>
          <w:lang w:val="en-US"/>
        </w:rPr>
        <w:tab/>
      </w:r>
      <w:r w:rsidRPr="007838D5">
        <w:rPr>
          <w:lang w:val="en-US"/>
        </w:rPr>
        <w:t>A designated identification number(s).</w:t>
      </w:r>
    </w:p>
    <w:p w14:paraId="31CE158E" w14:textId="77777777" w:rsidR="00F3681C" w:rsidRPr="007838D5" w:rsidRDefault="00F3681C" w:rsidP="00F3681C">
      <w:pPr>
        <w:pStyle w:val="para"/>
        <w:rPr>
          <w:lang w:val="en-US"/>
        </w:rPr>
      </w:pPr>
      <w:r>
        <w:rPr>
          <w:lang w:val="en-US"/>
        </w:rPr>
        <w:t>4.2.</w:t>
      </w:r>
      <w:r w:rsidRPr="007838D5">
        <w:rPr>
          <w:lang w:val="en-US"/>
        </w:rPr>
        <w:tab/>
        <w:t>These markings shall be clearly legible and be indelible.</w:t>
      </w:r>
    </w:p>
    <w:p w14:paraId="4A1DAF8B" w14:textId="77777777" w:rsidR="00F3681C" w:rsidRPr="007838D5" w:rsidRDefault="00F3681C" w:rsidP="00F3681C">
      <w:pPr>
        <w:pStyle w:val="HChG"/>
        <w:ind w:firstLine="0"/>
        <w:rPr>
          <w:lang w:val="en-US"/>
        </w:rPr>
      </w:pPr>
      <w:bookmarkStart w:id="53" w:name="_Ref421701510"/>
      <w:r>
        <w:t>5.</w:t>
      </w:r>
      <w:r>
        <w:tab/>
      </w:r>
      <w:r>
        <w:tab/>
      </w:r>
      <w:r w:rsidRPr="002357D2">
        <w:rPr>
          <w:lang w:eastAsia="fr-FR"/>
        </w:rPr>
        <w:t>Approval</w:t>
      </w:r>
      <w:bookmarkEnd w:id="53"/>
    </w:p>
    <w:p w14:paraId="6FE441DB" w14:textId="77777777" w:rsidR="00F3681C" w:rsidRDefault="00F3681C" w:rsidP="00F3681C">
      <w:pPr>
        <w:pStyle w:val="para"/>
        <w:rPr>
          <w:b/>
          <w:lang w:val="en-US"/>
        </w:rPr>
      </w:pPr>
      <w:r>
        <w:rPr>
          <w:lang w:val="en-US"/>
        </w:rPr>
        <w:t>5.1.</w:t>
      </w:r>
      <w:r w:rsidRPr="007838D5">
        <w:rPr>
          <w:lang w:val="en-US"/>
        </w:rPr>
        <w:tab/>
        <w:t>Type approval shall only be granted if the vehicle type meets the requirements of paragraphs 6</w:t>
      </w:r>
      <w:r>
        <w:rPr>
          <w:lang w:val="en-US"/>
        </w:rPr>
        <w:t>.</w:t>
      </w:r>
      <w:r w:rsidRPr="007838D5">
        <w:rPr>
          <w:lang w:val="en-US"/>
        </w:rPr>
        <w:t xml:space="preserve"> and 7</w:t>
      </w:r>
      <w:r>
        <w:rPr>
          <w:lang w:val="en-US"/>
        </w:rPr>
        <w:t>.</w:t>
      </w:r>
      <w:r w:rsidRPr="007838D5">
        <w:rPr>
          <w:lang w:val="en-US"/>
        </w:rPr>
        <w:t xml:space="preserve"> below</w:t>
      </w:r>
      <w:r w:rsidRPr="007838D5">
        <w:rPr>
          <w:b/>
          <w:lang w:val="en-US"/>
        </w:rPr>
        <w:t>.</w:t>
      </w:r>
    </w:p>
    <w:p w14:paraId="22BF7103" w14:textId="77777777" w:rsidR="00F3681C" w:rsidRPr="007838D5" w:rsidRDefault="00F3681C" w:rsidP="00F3681C">
      <w:pPr>
        <w:pStyle w:val="para"/>
        <w:rPr>
          <w:lang w:val="en-US"/>
        </w:rPr>
      </w:pPr>
      <w:r>
        <w:rPr>
          <w:lang w:val="en-US"/>
        </w:rPr>
        <w:t>5.1.1</w:t>
      </w:r>
      <w:r>
        <w:rPr>
          <w:lang w:val="en-US"/>
        </w:rPr>
        <w:tab/>
      </w:r>
      <w:r w:rsidRPr="001A6C7B">
        <w:rPr>
          <w:lang w:val="en-US"/>
        </w:rPr>
        <w:t>In case of hybrid vehicles, equipped with an internal combustion engine: if the manufacturer can demonstrate to the Type Approval Authority that the vehicle cannot be assessed according to the provisions of the Regulation because the internal combustion engine used for direct propulsion will be operational during the specified tests within this regulation, this Regulation shall be deemed not applicable to this vehicle.</w:t>
      </w:r>
    </w:p>
    <w:p w14:paraId="255F3CB5" w14:textId="77777777" w:rsidR="00F3681C" w:rsidRPr="007838D5" w:rsidRDefault="00F3681C" w:rsidP="00F3681C">
      <w:pPr>
        <w:pStyle w:val="para"/>
        <w:rPr>
          <w:lang w:val="en-US"/>
        </w:rPr>
      </w:pPr>
      <w:r>
        <w:rPr>
          <w:lang w:val="en-US"/>
        </w:rPr>
        <w:t>5.2.</w:t>
      </w:r>
      <w:r w:rsidRPr="007838D5">
        <w:rPr>
          <w:lang w:val="en-US"/>
        </w:rPr>
        <w:tab/>
        <w:t>An approval number shall be assigned to each type approved. Its first two digits (at present 0</w:t>
      </w:r>
      <w:r>
        <w:rPr>
          <w:lang w:val="en-US"/>
        </w:rPr>
        <w:t>1</w:t>
      </w:r>
      <w:r w:rsidRPr="007838D5">
        <w:rPr>
          <w:lang w:val="en-US"/>
        </w:rPr>
        <w:t xml:space="preserve"> corresponding to the 0</w:t>
      </w:r>
      <w:r>
        <w:rPr>
          <w:lang w:val="en-US"/>
        </w:rPr>
        <w:t>1</w:t>
      </w:r>
      <w:r w:rsidRPr="007838D5">
        <w:rPr>
          <w:lang w:val="en-US"/>
        </w:rPr>
        <w:t xml:space="preserve"> series of amendments) shall indicate the series of amendments incorporating the most recent major technical amendments made to </w:t>
      </w:r>
      <w:r>
        <w:rPr>
          <w:lang w:val="en-US"/>
        </w:rPr>
        <w:t>this</w:t>
      </w:r>
      <w:r w:rsidRPr="007838D5">
        <w:rPr>
          <w:lang w:val="en-US"/>
        </w:rPr>
        <w:t xml:space="preserve"> Regulation at the time of issue of the approval. The same Contracting Party shall not assign the same number to another vehicle type.</w:t>
      </w:r>
    </w:p>
    <w:p w14:paraId="51A8C392" w14:textId="77777777" w:rsidR="00F3681C" w:rsidRPr="007838D5" w:rsidRDefault="00F3681C" w:rsidP="00F3681C">
      <w:pPr>
        <w:pStyle w:val="para"/>
        <w:rPr>
          <w:lang w:val="en-US"/>
        </w:rPr>
      </w:pPr>
      <w:r>
        <w:rPr>
          <w:lang w:val="en-US"/>
        </w:rPr>
        <w:t>5.3.</w:t>
      </w:r>
      <w:r w:rsidRPr="007838D5">
        <w:rPr>
          <w:lang w:val="en-US"/>
        </w:rPr>
        <w:tab/>
        <w:t xml:space="preserve">Notice of approval or of extension or of refusal or withdrawal of approval or of production definitively discontinued of a vehicle type pursuant to this </w:t>
      </w:r>
      <w:r w:rsidRPr="007838D5">
        <w:rPr>
          <w:lang w:val="en-US"/>
        </w:rPr>
        <w:lastRenderedPageBreak/>
        <w:t>Regulation shall be communicated to the Parties to the Agreement applying this Regulation by means of a form conforming to the model in Annex 1 to this Regulation.</w:t>
      </w:r>
    </w:p>
    <w:p w14:paraId="52638D62" w14:textId="77777777" w:rsidR="00F3681C" w:rsidRPr="007838D5" w:rsidRDefault="00F3681C" w:rsidP="00F3681C">
      <w:pPr>
        <w:pStyle w:val="para"/>
        <w:rPr>
          <w:lang w:val="en-US"/>
        </w:rPr>
      </w:pPr>
      <w:r>
        <w:rPr>
          <w:lang w:val="en-US"/>
        </w:rPr>
        <w:t>5.4.</w:t>
      </w:r>
      <w:r w:rsidRPr="007838D5">
        <w:rPr>
          <w:lang w:val="en-US"/>
        </w:rPr>
        <w:tab/>
        <w:t>There shall be affixed to every vehicle conforming to a vehicle type approved under this Regulation, conspicuously and in a readily accessible place specified on the approval form, an international approval mark consisting of:</w:t>
      </w:r>
    </w:p>
    <w:p w14:paraId="5033BE2B" w14:textId="77777777" w:rsidR="00F3681C" w:rsidRPr="007838D5" w:rsidRDefault="00F3681C" w:rsidP="00F3681C">
      <w:pPr>
        <w:pStyle w:val="para"/>
        <w:rPr>
          <w:lang w:val="en-US"/>
        </w:rPr>
      </w:pPr>
      <w:r>
        <w:rPr>
          <w:lang w:val="en-US"/>
        </w:rPr>
        <w:t>5.4.1.</w:t>
      </w:r>
      <w:r w:rsidRPr="007838D5">
        <w:rPr>
          <w:lang w:val="en-US"/>
        </w:rPr>
        <w:tab/>
        <w:t>A circle surrounding the letter "E" followed by the distinguishing number of the country which has granted approval;</w:t>
      </w:r>
    </w:p>
    <w:p w14:paraId="6C136218" w14:textId="77777777" w:rsidR="00F3681C" w:rsidRPr="007838D5" w:rsidRDefault="00F3681C" w:rsidP="00F3681C">
      <w:pPr>
        <w:pStyle w:val="para"/>
        <w:rPr>
          <w:lang w:val="en-US"/>
        </w:rPr>
      </w:pPr>
      <w:r>
        <w:rPr>
          <w:lang w:val="en-US"/>
        </w:rPr>
        <w:t>5.4.2.</w:t>
      </w:r>
      <w:r w:rsidRPr="007838D5">
        <w:rPr>
          <w:lang w:val="en-US"/>
        </w:rPr>
        <w:tab/>
        <w:t>The number of this Regulation, followed by the letter "R", a dash and the approval number to the right of the circle prescribed in paragraph 5.4.1.</w:t>
      </w:r>
    </w:p>
    <w:p w14:paraId="3EA710D4" w14:textId="77777777" w:rsidR="00F3681C" w:rsidRPr="007838D5" w:rsidRDefault="00F3681C" w:rsidP="00F3681C">
      <w:pPr>
        <w:pStyle w:val="para"/>
        <w:rPr>
          <w:lang w:val="en-US"/>
        </w:rPr>
      </w:pPr>
      <w:r>
        <w:rPr>
          <w:lang w:val="en-US"/>
        </w:rPr>
        <w:t>5.5.</w:t>
      </w:r>
      <w:r>
        <w:rPr>
          <w:lang w:val="en-US"/>
        </w:rPr>
        <w:tab/>
      </w:r>
      <w:r w:rsidRPr="007838D5">
        <w:rPr>
          <w:lang w:val="en-US"/>
        </w:rPr>
        <w:t>If the vehicle conforms to a vehicle type approved, under one or more other Regulations annexed to the Agreement, in the country which has granted approval under this Regulation, the symbol prescribed in paragraph 5.4.1. need not be repeated. In such a case the regulation and approval numbers and the additional symbols of all the Regulations under which approval has been granted in the country which has granted approval under this Regulation shall be placed in vertical columns to the right of the symbol prescribed in paragraph 5.4.1.</w:t>
      </w:r>
    </w:p>
    <w:p w14:paraId="2A3D7440" w14:textId="77777777" w:rsidR="00F3681C" w:rsidRPr="007838D5" w:rsidRDefault="00F3681C" w:rsidP="00F3681C">
      <w:pPr>
        <w:pStyle w:val="para"/>
        <w:rPr>
          <w:lang w:val="en-US"/>
        </w:rPr>
      </w:pPr>
      <w:r>
        <w:rPr>
          <w:lang w:val="en-US"/>
        </w:rPr>
        <w:t>5.6.</w:t>
      </w:r>
      <w:r w:rsidRPr="007838D5">
        <w:rPr>
          <w:lang w:val="en-US"/>
        </w:rPr>
        <w:tab/>
        <w:t>The approval mark shall be clearly legible and indelible.</w:t>
      </w:r>
    </w:p>
    <w:p w14:paraId="12A18FEC" w14:textId="77777777" w:rsidR="00F3681C" w:rsidRPr="007838D5" w:rsidRDefault="00F3681C" w:rsidP="00F3681C">
      <w:pPr>
        <w:pStyle w:val="para"/>
        <w:rPr>
          <w:lang w:val="en-US"/>
        </w:rPr>
      </w:pPr>
      <w:r>
        <w:rPr>
          <w:lang w:val="en-US"/>
        </w:rPr>
        <w:t>5.7.</w:t>
      </w:r>
      <w:r w:rsidRPr="007838D5">
        <w:rPr>
          <w:lang w:val="en-US"/>
        </w:rPr>
        <w:tab/>
        <w:t>The approval mark shall be placed close to or on the vehicle data plate affixed by the manufacturer.</w:t>
      </w:r>
    </w:p>
    <w:p w14:paraId="5B1B0DF3" w14:textId="77777777" w:rsidR="00F3681C" w:rsidRPr="007838D5" w:rsidRDefault="00F3681C" w:rsidP="00F3681C">
      <w:pPr>
        <w:pStyle w:val="para"/>
        <w:rPr>
          <w:lang w:val="en-US"/>
        </w:rPr>
      </w:pPr>
      <w:r>
        <w:rPr>
          <w:lang w:val="en-US"/>
        </w:rPr>
        <w:t>5.8.</w:t>
      </w:r>
      <w:r w:rsidRPr="007838D5">
        <w:rPr>
          <w:lang w:val="en-US"/>
        </w:rPr>
        <w:tab/>
        <w:t>Annex 2 to this Regulation gives examples of arrangements of the approval mark.</w:t>
      </w:r>
    </w:p>
    <w:p w14:paraId="37F30C7A" w14:textId="77777777" w:rsidR="00F3681C" w:rsidRPr="007838D5" w:rsidRDefault="00F3681C" w:rsidP="00F3681C">
      <w:pPr>
        <w:pStyle w:val="HChG"/>
        <w:ind w:firstLine="0"/>
        <w:rPr>
          <w:lang w:val="en-US"/>
        </w:rPr>
      </w:pPr>
      <w:bookmarkStart w:id="54" w:name="_Ref421701539"/>
      <w:r w:rsidRPr="00930794">
        <w:t>6.</w:t>
      </w:r>
      <w:r w:rsidRPr="00930794">
        <w:tab/>
      </w:r>
      <w:r w:rsidRPr="00930794">
        <w:tab/>
      </w:r>
      <w:r w:rsidRPr="00820C96">
        <w:rPr>
          <w:lang w:eastAsia="fr-FR"/>
        </w:rPr>
        <w:t>Specifications</w:t>
      </w:r>
      <w:bookmarkEnd w:id="54"/>
    </w:p>
    <w:p w14:paraId="02327F10" w14:textId="77777777" w:rsidR="00F3681C" w:rsidRPr="00930794" w:rsidRDefault="00F3681C" w:rsidP="00F3681C">
      <w:pPr>
        <w:pStyle w:val="para"/>
      </w:pPr>
      <w:r w:rsidRPr="00930794">
        <w:t>6.1.</w:t>
      </w:r>
      <w:r w:rsidRPr="00930794">
        <w:tab/>
        <w:t>General specifications</w:t>
      </w:r>
    </w:p>
    <w:p w14:paraId="66413B03" w14:textId="77777777" w:rsidR="00F3681C" w:rsidRPr="007838D5" w:rsidRDefault="00F3681C" w:rsidP="00F3681C">
      <w:pPr>
        <w:pStyle w:val="para"/>
        <w:ind w:firstLine="0"/>
        <w:rPr>
          <w:lang w:val="en-US"/>
        </w:rPr>
      </w:pPr>
      <w:r w:rsidRPr="007838D5">
        <w:rPr>
          <w:lang w:val="en-US"/>
        </w:rPr>
        <w:t>For the purpose of this Regulation, the vehicle shall fulfil the following requirements:</w:t>
      </w:r>
    </w:p>
    <w:p w14:paraId="6F81D6C1" w14:textId="77777777" w:rsidR="00F3681C" w:rsidRPr="00F767A4" w:rsidRDefault="00F3681C" w:rsidP="00F3681C">
      <w:pPr>
        <w:pStyle w:val="para"/>
      </w:pPr>
      <w:r w:rsidRPr="00F767A4">
        <w:t>6.2.</w:t>
      </w:r>
      <w:r w:rsidRPr="00F767A4">
        <w:tab/>
        <w:t>Acoustics characteristics</w:t>
      </w:r>
    </w:p>
    <w:p w14:paraId="631893D6" w14:textId="77777777" w:rsidR="00F3681C" w:rsidRPr="00503922" w:rsidRDefault="00F3681C" w:rsidP="00F3681C">
      <w:pPr>
        <w:pStyle w:val="para"/>
        <w:ind w:firstLine="0"/>
      </w:pPr>
      <w:r w:rsidRPr="00503922">
        <w:t>The sound emitted by the vehicle type submitted for approval shall be measured by the methods described in Annex 3 to this Regulation.</w:t>
      </w:r>
    </w:p>
    <w:p w14:paraId="40EC5DF8" w14:textId="77777777" w:rsidR="00F3681C" w:rsidRPr="00503922" w:rsidRDefault="00F3681C" w:rsidP="00F3681C">
      <w:pPr>
        <w:pStyle w:val="para"/>
        <w:ind w:firstLine="0"/>
        <w:rPr>
          <w:bCs/>
        </w:rPr>
      </w:pPr>
      <w:r w:rsidRPr="00503922">
        <w:rPr>
          <w:bCs/>
        </w:rPr>
        <w:t>The specifications of this Regulation are applicable for the speed range of greater than 0 km/h up to and inclusive 20 km/h. Operation of an AVAS is permitted at vehicle speeds outside the specification range. AVAS may be operational independent of the operation of an internal combustion engine inside or outside of the specified operation range.</w:t>
      </w:r>
    </w:p>
    <w:p w14:paraId="46DDDC25" w14:textId="77777777" w:rsidR="00F3681C" w:rsidRPr="007838D5" w:rsidRDefault="00F3681C" w:rsidP="00F3681C">
      <w:pPr>
        <w:pStyle w:val="para"/>
        <w:ind w:firstLine="0"/>
        <w:rPr>
          <w:lang w:val="en-US"/>
        </w:rPr>
      </w:pPr>
      <w:r w:rsidRPr="00503922">
        <w:t>If the vehicle that is not equipped with an AVAS fulfils the overall levels as specified in Table 2 below with a margin of +3 dB(A), the specification for one-third octave bands and the frequency shift do not apply.</w:t>
      </w:r>
    </w:p>
    <w:p w14:paraId="4853443E" w14:textId="77777777" w:rsidR="00F3681C" w:rsidRPr="00F767A4" w:rsidRDefault="00F3681C" w:rsidP="00F3681C">
      <w:pPr>
        <w:pStyle w:val="para"/>
      </w:pPr>
      <w:r>
        <w:rPr>
          <w:lang w:val="en-US"/>
        </w:rPr>
        <w:t>6.2.1.</w:t>
      </w:r>
      <w:r w:rsidRPr="007838D5">
        <w:rPr>
          <w:lang w:val="en-US"/>
        </w:rPr>
        <w:tab/>
      </w:r>
      <w:r w:rsidRPr="00F767A4">
        <w:t>Constant speed tests</w:t>
      </w:r>
    </w:p>
    <w:p w14:paraId="3D6DDF55" w14:textId="77777777" w:rsidR="00F3681C" w:rsidRPr="007838D5" w:rsidRDefault="00F3681C" w:rsidP="00F3681C">
      <w:pPr>
        <w:pStyle w:val="para"/>
        <w:rPr>
          <w:lang w:val="en-US"/>
        </w:rPr>
      </w:pPr>
      <w:r>
        <w:rPr>
          <w:lang w:val="en-US"/>
        </w:rPr>
        <w:t>6.2.1.1.</w:t>
      </w:r>
      <w:r>
        <w:rPr>
          <w:lang w:val="en-US"/>
        </w:rPr>
        <w:tab/>
      </w:r>
      <w:r w:rsidRPr="007838D5">
        <w:rPr>
          <w:lang w:val="en-US"/>
        </w:rPr>
        <w:t>The test speeds for approval are 10 km/h and 20 km/h.</w:t>
      </w:r>
    </w:p>
    <w:p w14:paraId="3B1D8D6E" w14:textId="77777777" w:rsidR="00F3681C" w:rsidRPr="007838D5" w:rsidRDefault="00F3681C" w:rsidP="00F3681C">
      <w:pPr>
        <w:pStyle w:val="para"/>
        <w:rPr>
          <w:lang w:val="en-US"/>
        </w:rPr>
      </w:pPr>
      <w:r>
        <w:rPr>
          <w:lang w:val="en-US"/>
        </w:rPr>
        <w:t>6.2.1.2.</w:t>
      </w:r>
      <w:r>
        <w:rPr>
          <w:lang w:val="en-US"/>
        </w:rPr>
        <w:tab/>
      </w:r>
      <w:r w:rsidRPr="007838D5">
        <w:rPr>
          <w:lang w:val="en-US"/>
        </w:rPr>
        <w:t>When tested under the condit</w:t>
      </w:r>
      <w:r>
        <w:rPr>
          <w:lang w:val="en-US"/>
        </w:rPr>
        <w:t>ions of Annex 3 paragraph 3.3.2.,</w:t>
      </w:r>
      <w:r w:rsidRPr="007838D5">
        <w:rPr>
          <w:lang w:val="en-US"/>
        </w:rPr>
        <w:t xml:space="preserve"> the vehicle shall emit a sound</w:t>
      </w:r>
      <w:r>
        <w:rPr>
          <w:lang w:val="en-US"/>
        </w:rPr>
        <w:t>:</w:t>
      </w:r>
    </w:p>
    <w:p w14:paraId="77C78EB9" w14:textId="77777777" w:rsidR="00F3681C" w:rsidRPr="007838D5" w:rsidRDefault="00F3681C" w:rsidP="00F3681C">
      <w:pPr>
        <w:pStyle w:val="a"/>
        <w:rPr>
          <w:lang w:val="en-US"/>
        </w:rPr>
      </w:pPr>
      <w:r w:rsidRPr="00E73377">
        <w:rPr>
          <w:rStyle w:val="SingleTxtGChar"/>
        </w:rPr>
        <w:lastRenderedPageBreak/>
        <w:t>(a)</w:t>
      </w:r>
      <w:r w:rsidRPr="007838D5">
        <w:rPr>
          <w:lang w:val="en-US"/>
        </w:rPr>
        <w:tab/>
        <w:t>That has a minimum overall sound pressure level for the applicable test speed according to Table 2 of paragraph 6.2.8.;</w:t>
      </w:r>
    </w:p>
    <w:p w14:paraId="3DBB4046" w14:textId="77777777" w:rsidR="00F3681C" w:rsidRPr="007838D5" w:rsidRDefault="00F3681C" w:rsidP="00F3681C">
      <w:pPr>
        <w:pStyle w:val="a"/>
        <w:rPr>
          <w:lang w:val="en-US"/>
        </w:rPr>
      </w:pPr>
      <w:r w:rsidRPr="007838D5">
        <w:rPr>
          <w:lang w:val="en-US"/>
        </w:rPr>
        <w:t>(b)</w:t>
      </w:r>
      <w:r w:rsidRPr="007838D5">
        <w:rPr>
          <w:lang w:val="en-US"/>
        </w:rPr>
        <w:tab/>
        <w:t>That has at least two of the one-third octave bands according to Table</w:t>
      </w:r>
      <w:r>
        <w:t> </w:t>
      </w:r>
      <w:r w:rsidRPr="007838D5">
        <w:rPr>
          <w:lang w:val="en-US"/>
        </w:rPr>
        <w:t>2 of paragraph 6.2.8. At least one of these bands shall be below or within the 1,600 Hz one-third octave band;</w:t>
      </w:r>
    </w:p>
    <w:p w14:paraId="539D9B04" w14:textId="77777777" w:rsidR="00F3681C" w:rsidRPr="007838D5" w:rsidRDefault="00F3681C" w:rsidP="00F3681C">
      <w:pPr>
        <w:pStyle w:val="a"/>
        <w:rPr>
          <w:lang w:val="en-US"/>
        </w:rPr>
      </w:pPr>
      <w:r w:rsidRPr="007838D5">
        <w:rPr>
          <w:lang w:val="en-US"/>
        </w:rPr>
        <w:t>(c)</w:t>
      </w:r>
      <w:r w:rsidRPr="007838D5">
        <w:rPr>
          <w:lang w:val="en-US"/>
        </w:rPr>
        <w:tab/>
        <w:t>With minimum sound pressure levels in the chosen bands for the applicable test speed according to Table 2 of paragraph 6.2.8., column</w:t>
      </w:r>
      <w:r>
        <w:t> </w:t>
      </w:r>
      <w:r w:rsidRPr="007838D5">
        <w:rPr>
          <w:lang w:val="en-US"/>
        </w:rPr>
        <w:t>3 or column 4.</w:t>
      </w:r>
    </w:p>
    <w:p w14:paraId="6050BD45" w14:textId="77777777" w:rsidR="00F3681C" w:rsidRPr="007838D5" w:rsidRDefault="00F3681C" w:rsidP="00F3681C">
      <w:pPr>
        <w:pStyle w:val="para"/>
        <w:rPr>
          <w:lang w:val="en-US"/>
        </w:rPr>
      </w:pPr>
      <w:r>
        <w:rPr>
          <w:lang w:val="en-US"/>
        </w:rPr>
        <w:t>6.2.1.3.</w:t>
      </w:r>
      <w:r>
        <w:rPr>
          <w:lang w:val="en-US"/>
        </w:rPr>
        <w:tab/>
      </w:r>
      <w:r w:rsidRPr="007838D5">
        <w:rPr>
          <w:lang w:val="en-US"/>
        </w:rPr>
        <w:t>If after a vehicle is tested in accordance with Annex 3 paragraph 3.3.2., for ten consecutive times within a series of measurements without recording a valid measurement because the vehicle</w:t>
      </w:r>
      <w:r>
        <w:rPr>
          <w:noProof/>
          <w:lang w:val="en-US"/>
        </w:rPr>
        <w:t>'</w:t>
      </w:r>
      <w:r w:rsidRPr="007838D5">
        <w:rPr>
          <w:lang w:val="en-US"/>
        </w:rPr>
        <w:t>s internal combustion engine (ICE) remains active or restarts and interferes with the measurements, the vehicle is exempted from this particular test.</w:t>
      </w:r>
    </w:p>
    <w:p w14:paraId="1479F196" w14:textId="77777777" w:rsidR="00F3681C" w:rsidRPr="00850B1F" w:rsidRDefault="00F3681C" w:rsidP="00F3681C">
      <w:pPr>
        <w:pStyle w:val="para"/>
      </w:pPr>
      <w:r>
        <w:rPr>
          <w:lang w:val="en-US"/>
        </w:rPr>
        <w:t>6.2.2.</w:t>
      </w:r>
      <w:r w:rsidRPr="007838D5">
        <w:rPr>
          <w:lang w:val="en-US"/>
        </w:rPr>
        <w:tab/>
      </w:r>
      <w:r w:rsidRPr="00850B1F">
        <w:t>Reversing test</w:t>
      </w:r>
    </w:p>
    <w:p w14:paraId="2535C217" w14:textId="77777777" w:rsidR="00F3681C" w:rsidRPr="007838D5" w:rsidRDefault="00F3681C" w:rsidP="00F3681C">
      <w:pPr>
        <w:pStyle w:val="para"/>
        <w:rPr>
          <w:lang w:val="en-US"/>
        </w:rPr>
      </w:pPr>
      <w:r>
        <w:rPr>
          <w:lang w:val="en-US"/>
        </w:rPr>
        <w:t>6.2.2.1.</w:t>
      </w:r>
      <w:r>
        <w:rPr>
          <w:lang w:val="en-US"/>
        </w:rPr>
        <w:tab/>
      </w:r>
      <w:r w:rsidRPr="007838D5">
        <w:rPr>
          <w:lang w:val="en-US"/>
        </w:rPr>
        <w:t xml:space="preserve">When tested under the conditions of Annex 3 paragraph 3.3.3. the vehicle </w:t>
      </w:r>
      <w:r>
        <w:rPr>
          <w:lang w:val="en-US"/>
        </w:rPr>
        <w:t>shall</w:t>
      </w:r>
      <w:r w:rsidRPr="007838D5">
        <w:rPr>
          <w:lang w:val="en-US"/>
        </w:rPr>
        <w:t xml:space="preserve"> emit a sound that has a minimum overall sound pressure level according to Table 2 of paragraph 6.2.8., column 5.</w:t>
      </w:r>
    </w:p>
    <w:p w14:paraId="1A63A17B" w14:textId="77777777" w:rsidR="00F3681C" w:rsidRPr="007838D5" w:rsidRDefault="00F3681C" w:rsidP="00F3681C">
      <w:pPr>
        <w:pStyle w:val="para"/>
        <w:rPr>
          <w:lang w:val="en-US"/>
        </w:rPr>
      </w:pPr>
      <w:r>
        <w:rPr>
          <w:lang w:val="en-US"/>
        </w:rPr>
        <w:t>6.2.2.2.</w:t>
      </w:r>
      <w:r>
        <w:rPr>
          <w:lang w:val="en-US"/>
        </w:rPr>
        <w:tab/>
      </w:r>
      <w:r w:rsidRPr="007838D5">
        <w:rPr>
          <w:lang w:val="en-US"/>
        </w:rPr>
        <w:t>If after a vehicle is tested in accordance with Annex 3, paragraph 3.3.3., for ten consecutive times within a series of measurements without recording a valid measurement because the vehicle</w:t>
      </w:r>
      <w:r>
        <w:rPr>
          <w:noProof/>
          <w:lang w:val="en-US"/>
        </w:rPr>
        <w:t>'</w:t>
      </w:r>
      <w:r w:rsidRPr="007838D5">
        <w:rPr>
          <w:lang w:val="en-US"/>
        </w:rPr>
        <w:t>s ICE remains active or restarts and interferes with the measurements, the vehicle is exempted from this particular test.</w:t>
      </w:r>
    </w:p>
    <w:p w14:paraId="7B36BD34" w14:textId="77777777" w:rsidR="00F3681C" w:rsidRPr="007838D5" w:rsidRDefault="00F3681C" w:rsidP="00F3681C">
      <w:pPr>
        <w:pStyle w:val="para"/>
        <w:rPr>
          <w:lang w:val="en-US"/>
        </w:rPr>
      </w:pPr>
      <w:r>
        <w:rPr>
          <w:lang w:val="en-US"/>
        </w:rPr>
        <w:t>6.2.3.</w:t>
      </w:r>
      <w:r w:rsidRPr="007838D5">
        <w:rPr>
          <w:lang w:val="en-US"/>
        </w:rPr>
        <w:tab/>
        <w:t>Frequency shift to signify acceleration and deceleration</w:t>
      </w:r>
    </w:p>
    <w:p w14:paraId="7E0565B4" w14:textId="77777777" w:rsidR="00F3681C" w:rsidRPr="007838D5" w:rsidRDefault="00F3681C" w:rsidP="00F3681C">
      <w:pPr>
        <w:pStyle w:val="para"/>
        <w:rPr>
          <w:lang w:val="en-US"/>
        </w:rPr>
      </w:pPr>
      <w:r>
        <w:rPr>
          <w:lang w:val="en-US"/>
        </w:rPr>
        <w:t>6.2.3.1.</w:t>
      </w:r>
      <w:r>
        <w:rPr>
          <w:lang w:val="en-US"/>
        </w:rPr>
        <w:tab/>
      </w:r>
      <w:r w:rsidRPr="007838D5">
        <w:rPr>
          <w:lang w:val="en-US"/>
        </w:rPr>
        <w:t>The intention of frequency shift is to acoustically inform road users about the change in vehicle speed.</w:t>
      </w:r>
    </w:p>
    <w:p w14:paraId="301BA74C" w14:textId="77777777" w:rsidR="00F3681C" w:rsidRPr="007838D5" w:rsidRDefault="00F3681C" w:rsidP="00F3681C">
      <w:pPr>
        <w:pStyle w:val="para"/>
        <w:rPr>
          <w:lang w:val="en-US"/>
        </w:rPr>
      </w:pPr>
      <w:r>
        <w:rPr>
          <w:lang w:val="en-US"/>
        </w:rPr>
        <w:t>6.2.3.2.</w:t>
      </w:r>
      <w:r>
        <w:rPr>
          <w:lang w:val="en-US"/>
        </w:rPr>
        <w:tab/>
      </w:r>
      <w:r w:rsidRPr="007838D5">
        <w:rPr>
          <w:lang w:val="en-US"/>
        </w:rPr>
        <w:t>When tested under the conditions of Annex 3 paragraph 4, at least one tone within the frequency range as specified in paragraph 6.2.8. emitted by the vehicle shall vary proportionally with speed within each individual gear ratio by an average of at least 0.8 % per 1 km/h in the speed range from 5 km/h to 20 km/h inclusive when driving in forward direction. In case more than one frequency is shifted, only one frequency shift needs to fulfil the requirements.</w:t>
      </w:r>
    </w:p>
    <w:p w14:paraId="2FEDE0A8" w14:textId="77777777" w:rsidR="00F3681C" w:rsidRPr="00850B1F" w:rsidRDefault="00F3681C" w:rsidP="00F3681C">
      <w:pPr>
        <w:pStyle w:val="para"/>
      </w:pPr>
      <w:r>
        <w:rPr>
          <w:lang w:val="en-US"/>
        </w:rPr>
        <w:t>6.2.4.</w:t>
      </w:r>
      <w:r w:rsidRPr="007838D5">
        <w:rPr>
          <w:lang w:val="en-US"/>
        </w:rPr>
        <w:tab/>
      </w:r>
      <w:r w:rsidRPr="00850B1F">
        <w:t>Stationary sound</w:t>
      </w:r>
    </w:p>
    <w:p w14:paraId="53D062E6" w14:textId="77777777" w:rsidR="00F3681C" w:rsidRPr="007838D5" w:rsidRDefault="00F3681C" w:rsidP="00F3681C">
      <w:pPr>
        <w:pStyle w:val="para"/>
        <w:rPr>
          <w:lang w:val="en-US"/>
        </w:rPr>
      </w:pPr>
      <w:r>
        <w:rPr>
          <w:lang w:val="en-US"/>
        </w:rPr>
        <w:tab/>
      </w:r>
      <w:r w:rsidRPr="007838D5">
        <w:rPr>
          <w:lang w:val="en-US"/>
        </w:rPr>
        <w:t>The vehicle may emit a sound when stationary.</w:t>
      </w:r>
    </w:p>
    <w:p w14:paraId="7C6EF189" w14:textId="77777777" w:rsidR="00F3681C" w:rsidRPr="00850B1F" w:rsidRDefault="00F3681C" w:rsidP="00F3681C">
      <w:pPr>
        <w:pStyle w:val="para"/>
      </w:pPr>
      <w:r>
        <w:rPr>
          <w:lang w:val="en-US"/>
        </w:rPr>
        <w:t>6.2.5.</w:t>
      </w:r>
      <w:r w:rsidRPr="007838D5">
        <w:rPr>
          <w:lang w:val="en-US"/>
        </w:rPr>
        <w:tab/>
      </w:r>
      <w:r w:rsidRPr="00850B1F">
        <w:t>Driver selectable sounds</w:t>
      </w:r>
    </w:p>
    <w:p w14:paraId="473508C2" w14:textId="77777777" w:rsidR="00F3681C" w:rsidRDefault="00F3681C" w:rsidP="00F3681C">
      <w:pPr>
        <w:pStyle w:val="para"/>
        <w:ind w:firstLine="0"/>
        <w:rPr>
          <w:lang w:val="en-US"/>
        </w:rPr>
      </w:pPr>
      <w:r w:rsidRPr="007838D5">
        <w:rPr>
          <w:lang w:val="en-US"/>
        </w:rPr>
        <w:t xml:space="preserve">The vehicle manufacturer may define alternative sounds which can be selected by the driver; each of these sounds shall </w:t>
      </w:r>
      <w:proofErr w:type="gramStart"/>
      <w:r w:rsidRPr="007838D5">
        <w:rPr>
          <w:lang w:val="en-US"/>
        </w:rPr>
        <w:t>be in compliance</w:t>
      </w:r>
      <w:proofErr w:type="gramEnd"/>
      <w:r w:rsidRPr="007838D5">
        <w:rPr>
          <w:lang w:val="en-US"/>
        </w:rPr>
        <w:t xml:space="preserve"> and approved with the provisions in paragraphs 6.2.1. to 6.2.3.</w:t>
      </w:r>
    </w:p>
    <w:p w14:paraId="589DDB35" w14:textId="77777777" w:rsidR="00F3681C" w:rsidRPr="00466D22" w:rsidRDefault="00F3681C" w:rsidP="00F3681C">
      <w:pPr>
        <w:pStyle w:val="para"/>
        <w:rPr>
          <w:lang w:val="en-US"/>
        </w:rPr>
      </w:pPr>
      <w:r>
        <w:rPr>
          <w:lang w:val="en-US"/>
        </w:rPr>
        <w:t>6.2.6</w:t>
      </w:r>
      <w:r>
        <w:rPr>
          <w:lang w:val="en-US"/>
        </w:rPr>
        <w:tab/>
      </w:r>
      <w:r w:rsidRPr="00466D22">
        <w:rPr>
          <w:lang w:val="en-US"/>
        </w:rPr>
        <w:t>AVAS Sound Level Variation</w:t>
      </w:r>
    </w:p>
    <w:p w14:paraId="3AEF6D33" w14:textId="77777777" w:rsidR="00F3681C" w:rsidRPr="007838D5" w:rsidRDefault="00F3681C" w:rsidP="00F3681C">
      <w:pPr>
        <w:pStyle w:val="para"/>
        <w:ind w:firstLine="0"/>
        <w:rPr>
          <w:lang w:val="en-US"/>
        </w:rPr>
      </w:pPr>
      <w:r w:rsidRPr="00466D22">
        <w:rPr>
          <w:lang w:val="en-US"/>
        </w:rPr>
        <w:t xml:space="preserve">If fitted, an AVAS may operate at different sound levels either automatically managed by the control unit or manually selected by the driver, each selected sound level shall </w:t>
      </w:r>
      <w:proofErr w:type="gramStart"/>
      <w:r w:rsidRPr="00466D22">
        <w:rPr>
          <w:lang w:val="en-US"/>
        </w:rPr>
        <w:t>be in compliance with</w:t>
      </w:r>
      <w:proofErr w:type="gramEnd"/>
      <w:r w:rsidRPr="00466D22">
        <w:rPr>
          <w:lang w:val="en-US"/>
        </w:rPr>
        <w:t xml:space="preserve"> the specifications outlined in paragraphs 6.2.1. to 6.2.3. and paragraphs 6.2.8. and 6.2.9.</w:t>
      </w:r>
    </w:p>
    <w:p w14:paraId="0E3D1B6A" w14:textId="77777777" w:rsidR="00F3681C" w:rsidRPr="00882D44" w:rsidRDefault="00F3681C" w:rsidP="00F3681C">
      <w:pPr>
        <w:pStyle w:val="para"/>
      </w:pPr>
      <w:r w:rsidRPr="003E337D">
        <w:t>6.2.</w:t>
      </w:r>
      <w:r>
        <w:t>7</w:t>
      </w:r>
      <w:r w:rsidRPr="003E337D">
        <w:t>.</w:t>
      </w:r>
      <w:r w:rsidRPr="003E337D">
        <w:tab/>
        <w:t xml:space="preserve">Pause </w:t>
      </w:r>
      <w:r w:rsidRPr="00882D44">
        <w:t>function</w:t>
      </w:r>
    </w:p>
    <w:p w14:paraId="59517BD6" w14:textId="77777777" w:rsidR="00F3681C" w:rsidRPr="00D85ADE" w:rsidRDefault="00F3681C" w:rsidP="00F3681C">
      <w:pPr>
        <w:pStyle w:val="para"/>
        <w:rPr>
          <w:strike/>
        </w:rPr>
      </w:pPr>
      <w:r w:rsidRPr="00882D44">
        <w:tab/>
        <w:t>Any pau</w:t>
      </w:r>
      <w:r w:rsidRPr="00D85ADE">
        <w:t xml:space="preserve">se function as defined in paragraph 2.7. shall be prohibited. </w:t>
      </w:r>
    </w:p>
    <w:p w14:paraId="2608A1C7" w14:textId="77777777" w:rsidR="00F3681C" w:rsidRPr="007838D5" w:rsidRDefault="00F3681C" w:rsidP="00F3681C">
      <w:pPr>
        <w:pStyle w:val="para"/>
        <w:rPr>
          <w:lang w:val="en-US"/>
        </w:rPr>
      </w:pPr>
      <w:r>
        <w:rPr>
          <w:lang w:val="en-US"/>
        </w:rPr>
        <w:lastRenderedPageBreak/>
        <w:t>6.2.8.</w:t>
      </w:r>
      <w:r w:rsidRPr="007838D5">
        <w:rPr>
          <w:lang w:val="en-US"/>
        </w:rPr>
        <w:tab/>
        <w:t>Specifications</w:t>
      </w:r>
      <w:r w:rsidRPr="007838D5">
        <w:rPr>
          <w:lang w:val="en-US" w:eastAsia="ja-JP"/>
        </w:rPr>
        <w:t xml:space="preserve"> on maximum sound level for AVAS</w:t>
      </w:r>
    </w:p>
    <w:p w14:paraId="34330B63" w14:textId="77777777" w:rsidR="00F3681C" w:rsidRPr="007838D5" w:rsidRDefault="00F3681C" w:rsidP="00F3681C">
      <w:pPr>
        <w:pStyle w:val="para"/>
        <w:ind w:firstLine="0"/>
        <w:rPr>
          <w:lang w:val="en-US"/>
        </w:rPr>
      </w:pPr>
      <w:r w:rsidRPr="007838D5">
        <w:rPr>
          <w:lang w:val="en-US"/>
        </w:rPr>
        <w:t>When tested under the conditions of Annex 3 paragraph 3.3.2</w:t>
      </w:r>
      <w:r>
        <w:rPr>
          <w:lang w:val="en-US"/>
        </w:rPr>
        <w:t>.</w:t>
      </w:r>
      <w:r w:rsidRPr="007838D5">
        <w:rPr>
          <w:lang w:val="en-US"/>
        </w:rPr>
        <w:t>, a vehicle which is equipped with an AVAS, shall not emit an overall sound level of more than 75 dB(A), if driving in forward direction.</w:t>
      </w:r>
      <w:r w:rsidRPr="007838D5">
        <w:rPr>
          <w:sz w:val="18"/>
          <w:vertAlign w:val="superscript"/>
          <w:lang w:val="fr-CH"/>
        </w:rPr>
        <w:footnoteReference w:id="5"/>
      </w:r>
    </w:p>
    <w:p w14:paraId="2548A25E" w14:textId="77777777" w:rsidR="00F3681C" w:rsidRPr="00930794" w:rsidRDefault="00F3681C" w:rsidP="00CF487A">
      <w:pPr>
        <w:pStyle w:val="para"/>
      </w:pPr>
      <w:r>
        <w:rPr>
          <w:lang w:val="en-US"/>
        </w:rPr>
        <w:t>6.2.9.</w:t>
      </w:r>
      <w:r w:rsidRPr="007838D5">
        <w:rPr>
          <w:lang w:val="en-US"/>
        </w:rPr>
        <w:tab/>
      </w:r>
      <w:r w:rsidRPr="00930794">
        <w:t>Minimum sound levels</w:t>
      </w:r>
    </w:p>
    <w:p w14:paraId="6E89BBF9" w14:textId="77777777" w:rsidR="00F3681C" w:rsidRPr="007838D5" w:rsidRDefault="00F3681C" w:rsidP="00CF487A">
      <w:pPr>
        <w:pStyle w:val="para"/>
        <w:ind w:firstLine="0"/>
        <w:rPr>
          <w:lang w:val="en-US"/>
        </w:rPr>
      </w:pPr>
      <w:r w:rsidRPr="007838D5">
        <w:rPr>
          <w:lang w:val="en-US"/>
        </w:rPr>
        <w:t>The sound level measured in accordance with the provisions of Annex 3 to this Regulation, mathematically rounded to the nearest integer value, shall have at least the followings values:</w:t>
      </w:r>
    </w:p>
    <w:p w14:paraId="34FD38C4" w14:textId="77777777" w:rsidR="00F3681C" w:rsidRPr="007838D5" w:rsidRDefault="00F3681C" w:rsidP="00CF487A">
      <w:pPr>
        <w:pStyle w:val="Heading1"/>
        <w:numPr>
          <w:ilvl w:val="0"/>
          <w:numId w:val="0"/>
        </w:numPr>
        <w:ind w:left="567" w:firstLine="567"/>
        <w:rPr>
          <w:lang w:val="en-US"/>
        </w:rPr>
      </w:pPr>
      <w:r w:rsidRPr="007838D5">
        <w:rPr>
          <w:lang w:val="en-US"/>
        </w:rPr>
        <w:t>Table 2</w:t>
      </w:r>
    </w:p>
    <w:p w14:paraId="71779409" w14:textId="77777777" w:rsidR="00F3681C" w:rsidRPr="002716D1" w:rsidRDefault="00F3681C" w:rsidP="00CF487A">
      <w:pPr>
        <w:pStyle w:val="SingleTxtG"/>
        <w:rPr>
          <w:b/>
          <w:lang w:val="en-US"/>
        </w:rPr>
      </w:pPr>
      <w:r w:rsidRPr="002716D1">
        <w:rPr>
          <w:b/>
          <w:lang w:val="en-US"/>
        </w:rPr>
        <w:t>Minimum Sound Level Requirements in dB(A)</w:t>
      </w:r>
    </w:p>
    <w:tbl>
      <w:tblPr>
        <w:tblW w:w="7371"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able 2 - Minimum Sound Level Requirements"/>
        <w:tblDescription w:val="This table details the minimum sound level requirements for when the vehicle is moving forwards at 10km/h, 20km/h or reversing. It also specified the frequnecy requirements for the 1/3rd Octave bands"/>
      </w:tblPr>
      <w:tblGrid>
        <w:gridCol w:w="1006"/>
        <w:gridCol w:w="1009"/>
        <w:gridCol w:w="1785"/>
        <w:gridCol w:w="1785"/>
        <w:gridCol w:w="1786"/>
      </w:tblGrid>
      <w:tr w:rsidR="00F3681C" w:rsidRPr="007838D5" w14:paraId="6E9E64D9" w14:textId="77777777" w:rsidTr="00F3681C">
        <w:trPr>
          <w:trHeight w:val="630"/>
        </w:trPr>
        <w:tc>
          <w:tcPr>
            <w:tcW w:w="2015" w:type="dxa"/>
            <w:gridSpan w:val="2"/>
            <w:tcBorders>
              <w:bottom w:val="single" w:sz="4" w:space="0" w:color="auto"/>
            </w:tcBorders>
            <w:shd w:val="clear" w:color="auto" w:fill="auto"/>
            <w:vAlign w:val="center"/>
            <w:hideMark/>
          </w:tcPr>
          <w:p w14:paraId="13771F7F" w14:textId="77777777" w:rsidR="00F3681C" w:rsidRPr="007838D5" w:rsidRDefault="00F3681C" w:rsidP="00CF487A">
            <w:pPr>
              <w:tabs>
                <w:tab w:val="num" w:pos="1843"/>
              </w:tabs>
              <w:spacing w:before="80" w:after="80" w:line="200" w:lineRule="exact"/>
              <w:ind w:left="113" w:right="113"/>
              <w:jc w:val="center"/>
              <w:rPr>
                <w:i/>
                <w:sz w:val="16"/>
                <w:szCs w:val="16"/>
                <w:lang w:val="fr-CH"/>
              </w:rPr>
            </w:pPr>
            <w:r w:rsidRPr="007838D5">
              <w:rPr>
                <w:i/>
                <w:sz w:val="16"/>
                <w:szCs w:val="16"/>
                <w:lang w:val="fr-CH"/>
              </w:rPr>
              <w:t>Frequency</w:t>
            </w:r>
            <w:r w:rsidRPr="007838D5">
              <w:rPr>
                <w:i/>
                <w:sz w:val="16"/>
                <w:szCs w:val="16"/>
                <w:lang w:val="fr-CH"/>
              </w:rPr>
              <w:br/>
              <w:t>in Hz</w:t>
            </w:r>
          </w:p>
        </w:tc>
        <w:tc>
          <w:tcPr>
            <w:tcW w:w="1785" w:type="dxa"/>
            <w:tcBorders>
              <w:bottom w:val="single" w:sz="4" w:space="0" w:color="auto"/>
            </w:tcBorders>
            <w:shd w:val="clear" w:color="auto" w:fill="auto"/>
            <w:vAlign w:val="center"/>
            <w:hideMark/>
          </w:tcPr>
          <w:p w14:paraId="5C001949" w14:textId="77777777" w:rsidR="00F3681C" w:rsidRPr="007838D5" w:rsidRDefault="00F3681C" w:rsidP="00CF487A">
            <w:pPr>
              <w:tabs>
                <w:tab w:val="num" w:pos="1843"/>
              </w:tabs>
              <w:spacing w:before="80" w:after="80" w:line="200" w:lineRule="exact"/>
              <w:ind w:left="113" w:right="113"/>
              <w:jc w:val="center"/>
              <w:rPr>
                <w:i/>
                <w:sz w:val="16"/>
                <w:szCs w:val="16"/>
                <w:lang w:val="en-US"/>
              </w:rPr>
            </w:pPr>
            <w:r w:rsidRPr="007838D5">
              <w:rPr>
                <w:i/>
                <w:sz w:val="16"/>
                <w:szCs w:val="16"/>
                <w:lang w:val="en-US"/>
              </w:rPr>
              <w:t>Constant Speed Test paragraph 3.3.2.</w:t>
            </w:r>
            <w:r w:rsidRPr="007838D5">
              <w:rPr>
                <w:i/>
                <w:sz w:val="16"/>
                <w:szCs w:val="16"/>
                <w:lang w:val="en-US"/>
              </w:rPr>
              <w:br/>
              <w:t>(10 km/h)</w:t>
            </w:r>
          </w:p>
        </w:tc>
        <w:tc>
          <w:tcPr>
            <w:tcW w:w="1785" w:type="dxa"/>
            <w:tcBorders>
              <w:bottom w:val="single" w:sz="4" w:space="0" w:color="auto"/>
            </w:tcBorders>
            <w:shd w:val="clear" w:color="auto" w:fill="auto"/>
            <w:vAlign w:val="center"/>
            <w:hideMark/>
          </w:tcPr>
          <w:p w14:paraId="0AD6F0AC" w14:textId="77777777" w:rsidR="00F3681C" w:rsidRPr="007838D5" w:rsidRDefault="00F3681C" w:rsidP="00CF487A">
            <w:pPr>
              <w:tabs>
                <w:tab w:val="num" w:pos="1843"/>
              </w:tabs>
              <w:spacing w:before="80" w:after="80" w:line="200" w:lineRule="exact"/>
              <w:ind w:left="113" w:right="113"/>
              <w:jc w:val="center"/>
              <w:rPr>
                <w:i/>
                <w:sz w:val="16"/>
                <w:szCs w:val="16"/>
                <w:lang w:val="en-US"/>
              </w:rPr>
            </w:pPr>
            <w:r w:rsidRPr="007838D5">
              <w:rPr>
                <w:i/>
                <w:sz w:val="16"/>
                <w:szCs w:val="16"/>
                <w:lang w:val="en-US"/>
              </w:rPr>
              <w:t>Constant Speed Test</w:t>
            </w:r>
            <w:r w:rsidRPr="007838D5">
              <w:rPr>
                <w:i/>
                <w:sz w:val="16"/>
                <w:szCs w:val="16"/>
                <w:lang w:val="en-US"/>
              </w:rPr>
              <w:br/>
              <w:t>paragraph 3.3.2.</w:t>
            </w:r>
            <w:r w:rsidRPr="007838D5">
              <w:rPr>
                <w:i/>
                <w:sz w:val="16"/>
                <w:szCs w:val="16"/>
                <w:lang w:val="en-US"/>
              </w:rPr>
              <w:br/>
              <w:t>(20 km/h)</w:t>
            </w:r>
          </w:p>
        </w:tc>
        <w:tc>
          <w:tcPr>
            <w:tcW w:w="1786" w:type="dxa"/>
            <w:tcBorders>
              <w:bottom w:val="single" w:sz="4" w:space="0" w:color="auto"/>
            </w:tcBorders>
            <w:shd w:val="clear" w:color="auto" w:fill="auto"/>
            <w:vAlign w:val="center"/>
            <w:hideMark/>
          </w:tcPr>
          <w:p w14:paraId="72DBA037" w14:textId="77777777" w:rsidR="00F3681C" w:rsidRPr="007838D5" w:rsidRDefault="00F3681C" w:rsidP="00CF487A">
            <w:pPr>
              <w:tabs>
                <w:tab w:val="num" w:pos="1843"/>
              </w:tabs>
              <w:spacing w:before="80" w:after="80" w:line="200" w:lineRule="exact"/>
              <w:ind w:left="113" w:right="113"/>
              <w:jc w:val="center"/>
              <w:rPr>
                <w:i/>
                <w:sz w:val="16"/>
                <w:szCs w:val="16"/>
                <w:highlight w:val="yellow"/>
                <w:lang w:val="fr-CH"/>
              </w:rPr>
            </w:pPr>
            <w:proofErr w:type="spellStart"/>
            <w:r w:rsidRPr="007838D5">
              <w:rPr>
                <w:i/>
                <w:sz w:val="16"/>
                <w:szCs w:val="16"/>
                <w:lang w:val="fr-CH"/>
              </w:rPr>
              <w:t>Reversing</w:t>
            </w:r>
            <w:proofErr w:type="spellEnd"/>
            <w:r w:rsidRPr="007838D5">
              <w:rPr>
                <w:i/>
                <w:sz w:val="16"/>
                <w:szCs w:val="16"/>
                <w:lang w:val="fr-CH"/>
              </w:rPr>
              <w:t xml:space="preserve"> Test </w:t>
            </w:r>
            <w:proofErr w:type="spellStart"/>
            <w:r w:rsidRPr="007838D5">
              <w:rPr>
                <w:i/>
                <w:sz w:val="16"/>
                <w:szCs w:val="16"/>
                <w:lang w:val="fr-CH"/>
              </w:rPr>
              <w:t>paragraph</w:t>
            </w:r>
            <w:proofErr w:type="spellEnd"/>
            <w:r w:rsidRPr="007838D5">
              <w:rPr>
                <w:i/>
                <w:sz w:val="16"/>
                <w:szCs w:val="16"/>
                <w:lang w:val="fr-CH"/>
              </w:rPr>
              <w:t xml:space="preserve"> 3.3.3. </w:t>
            </w:r>
          </w:p>
        </w:tc>
      </w:tr>
      <w:tr w:rsidR="00F3681C" w:rsidRPr="007838D5" w14:paraId="59130FF3" w14:textId="77777777" w:rsidTr="00F3681C">
        <w:trPr>
          <w:trHeight w:val="315"/>
        </w:trPr>
        <w:tc>
          <w:tcPr>
            <w:tcW w:w="1006" w:type="dxa"/>
            <w:tcBorders>
              <w:bottom w:val="single" w:sz="12" w:space="0" w:color="auto"/>
            </w:tcBorders>
            <w:shd w:val="clear" w:color="auto" w:fill="auto"/>
            <w:vAlign w:val="center"/>
          </w:tcPr>
          <w:p w14:paraId="4D8FD73C" w14:textId="77777777" w:rsidR="00F3681C" w:rsidRPr="007838D5" w:rsidRDefault="00F3681C" w:rsidP="00CF487A">
            <w:pPr>
              <w:tabs>
                <w:tab w:val="num" w:pos="1843"/>
              </w:tabs>
              <w:spacing w:before="80" w:after="80" w:line="200" w:lineRule="exact"/>
              <w:ind w:left="113" w:right="113"/>
              <w:jc w:val="center"/>
              <w:rPr>
                <w:bCs/>
                <w:i/>
                <w:sz w:val="16"/>
                <w:szCs w:val="16"/>
                <w:lang w:val="fr-CH"/>
              </w:rPr>
            </w:pPr>
            <w:proofErr w:type="spellStart"/>
            <w:r w:rsidRPr="007838D5">
              <w:rPr>
                <w:bCs/>
                <w:i/>
                <w:sz w:val="16"/>
                <w:szCs w:val="16"/>
                <w:lang w:val="fr-CH"/>
              </w:rPr>
              <w:t>Column</w:t>
            </w:r>
            <w:proofErr w:type="spellEnd"/>
            <w:r w:rsidRPr="007838D5">
              <w:rPr>
                <w:bCs/>
                <w:i/>
                <w:sz w:val="16"/>
                <w:szCs w:val="16"/>
                <w:lang w:val="fr-CH"/>
              </w:rPr>
              <w:t xml:space="preserve"> 1</w:t>
            </w:r>
          </w:p>
        </w:tc>
        <w:tc>
          <w:tcPr>
            <w:tcW w:w="1009" w:type="dxa"/>
            <w:tcBorders>
              <w:bottom w:val="single" w:sz="12" w:space="0" w:color="auto"/>
            </w:tcBorders>
            <w:shd w:val="clear" w:color="auto" w:fill="auto"/>
            <w:vAlign w:val="center"/>
          </w:tcPr>
          <w:p w14:paraId="2241031F" w14:textId="77777777" w:rsidR="00F3681C" w:rsidRPr="007838D5" w:rsidRDefault="00F3681C" w:rsidP="00CF487A">
            <w:pPr>
              <w:tabs>
                <w:tab w:val="num" w:pos="570"/>
                <w:tab w:val="num" w:pos="1557"/>
                <w:tab w:val="num" w:pos="1843"/>
              </w:tabs>
              <w:autoSpaceDE w:val="0"/>
              <w:autoSpaceDN w:val="0"/>
              <w:adjustRightInd w:val="0"/>
              <w:spacing w:before="80" w:after="80" w:line="200" w:lineRule="exact"/>
              <w:ind w:left="113" w:right="113"/>
              <w:jc w:val="center"/>
              <w:rPr>
                <w:bCs/>
                <w:i/>
                <w:sz w:val="16"/>
                <w:szCs w:val="16"/>
                <w:lang w:val="fr-CH"/>
              </w:rPr>
            </w:pPr>
            <w:proofErr w:type="spellStart"/>
            <w:r w:rsidRPr="007838D5">
              <w:rPr>
                <w:bCs/>
                <w:i/>
                <w:sz w:val="16"/>
                <w:szCs w:val="16"/>
                <w:lang w:val="fr-CH"/>
              </w:rPr>
              <w:t>Column</w:t>
            </w:r>
            <w:proofErr w:type="spellEnd"/>
            <w:r w:rsidRPr="007838D5">
              <w:rPr>
                <w:bCs/>
                <w:i/>
                <w:sz w:val="16"/>
                <w:szCs w:val="16"/>
                <w:lang w:val="fr-CH"/>
              </w:rPr>
              <w:t xml:space="preserve"> 2</w:t>
            </w:r>
          </w:p>
        </w:tc>
        <w:tc>
          <w:tcPr>
            <w:tcW w:w="1785" w:type="dxa"/>
            <w:tcBorders>
              <w:bottom w:val="single" w:sz="12" w:space="0" w:color="auto"/>
            </w:tcBorders>
            <w:shd w:val="clear" w:color="auto" w:fill="auto"/>
            <w:vAlign w:val="center"/>
          </w:tcPr>
          <w:p w14:paraId="33218C70" w14:textId="77777777" w:rsidR="00F3681C" w:rsidRPr="007838D5" w:rsidRDefault="00F3681C" w:rsidP="00CF487A">
            <w:pPr>
              <w:tabs>
                <w:tab w:val="num" w:pos="570"/>
                <w:tab w:val="num" w:pos="1557"/>
                <w:tab w:val="num" w:pos="1843"/>
              </w:tabs>
              <w:autoSpaceDE w:val="0"/>
              <w:autoSpaceDN w:val="0"/>
              <w:adjustRightInd w:val="0"/>
              <w:spacing w:before="80" w:after="80" w:line="200" w:lineRule="exact"/>
              <w:ind w:left="113" w:right="113"/>
              <w:jc w:val="center"/>
              <w:rPr>
                <w:bCs/>
                <w:i/>
                <w:sz w:val="16"/>
                <w:szCs w:val="16"/>
                <w:lang w:val="fr-CH"/>
              </w:rPr>
            </w:pPr>
            <w:proofErr w:type="spellStart"/>
            <w:r w:rsidRPr="007838D5">
              <w:rPr>
                <w:bCs/>
                <w:i/>
                <w:sz w:val="16"/>
                <w:szCs w:val="16"/>
                <w:lang w:val="fr-CH"/>
              </w:rPr>
              <w:t>Column</w:t>
            </w:r>
            <w:proofErr w:type="spellEnd"/>
            <w:r w:rsidRPr="007838D5">
              <w:rPr>
                <w:bCs/>
                <w:i/>
                <w:sz w:val="16"/>
                <w:szCs w:val="16"/>
                <w:lang w:val="fr-CH"/>
              </w:rPr>
              <w:t xml:space="preserve"> 3</w:t>
            </w:r>
          </w:p>
        </w:tc>
        <w:tc>
          <w:tcPr>
            <w:tcW w:w="1785" w:type="dxa"/>
            <w:tcBorders>
              <w:bottom w:val="single" w:sz="12" w:space="0" w:color="auto"/>
            </w:tcBorders>
            <w:shd w:val="clear" w:color="auto" w:fill="auto"/>
            <w:vAlign w:val="center"/>
          </w:tcPr>
          <w:p w14:paraId="291565CD" w14:textId="77777777" w:rsidR="00F3681C" w:rsidRPr="007838D5" w:rsidRDefault="00F3681C" w:rsidP="00CF487A">
            <w:pPr>
              <w:tabs>
                <w:tab w:val="num" w:pos="570"/>
                <w:tab w:val="num" w:pos="1557"/>
                <w:tab w:val="num" w:pos="1843"/>
              </w:tabs>
              <w:autoSpaceDE w:val="0"/>
              <w:autoSpaceDN w:val="0"/>
              <w:adjustRightInd w:val="0"/>
              <w:spacing w:before="80" w:after="80" w:line="200" w:lineRule="exact"/>
              <w:ind w:left="113" w:right="113"/>
              <w:jc w:val="center"/>
              <w:rPr>
                <w:bCs/>
                <w:i/>
                <w:sz w:val="16"/>
                <w:szCs w:val="16"/>
                <w:lang w:val="fr-CH"/>
              </w:rPr>
            </w:pPr>
            <w:proofErr w:type="spellStart"/>
            <w:r w:rsidRPr="007838D5">
              <w:rPr>
                <w:bCs/>
                <w:i/>
                <w:sz w:val="16"/>
                <w:szCs w:val="16"/>
                <w:lang w:val="fr-CH"/>
              </w:rPr>
              <w:t>Column</w:t>
            </w:r>
            <w:proofErr w:type="spellEnd"/>
            <w:r w:rsidRPr="007838D5">
              <w:rPr>
                <w:bCs/>
                <w:i/>
                <w:sz w:val="16"/>
                <w:szCs w:val="16"/>
                <w:lang w:val="fr-CH"/>
              </w:rPr>
              <w:t xml:space="preserve"> 4</w:t>
            </w:r>
          </w:p>
        </w:tc>
        <w:tc>
          <w:tcPr>
            <w:tcW w:w="1786" w:type="dxa"/>
            <w:tcBorders>
              <w:bottom w:val="single" w:sz="12" w:space="0" w:color="auto"/>
            </w:tcBorders>
            <w:shd w:val="clear" w:color="auto" w:fill="auto"/>
            <w:vAlign w:val="center"/>
          </w:tcPr>
          <w:p w14:paraId="34EF3D65" w14:textId="77777777" w:rsidR="00F3681C" w:rsidRPr="007838D5" w:rsidRDefault="00F3681C" w:rsidP="00CF487A">
            <w:pPr>
              <w:tabs>
                <w:tab w:val="num" w:pos="570"/>
                <w:tab w:val="num" w:pos="1557"/>
                <w:tab w:val="num" w:pos="1843"/>
              </w:tabs>
              <w:autoSpaceDE w:val="0"/>
              <w:autoSpaceDN w:val="0"/>
              <w:adjustRightInd w:val="0"/>
              <w:spacing w:before="80" w:after="80" w:line="200" w:lineRule="exact"/>
              <w:ind w:left="113" w:right="113"/>
              <w:jc w:val="center"/>
              <w:rPr>
                <w:bCs/>
                <w:i/>
                <w:sz w:val="16"/>
                <w:szCs w:val="16"/>
                <w:lang w:val="fr-CH"/>
              </w:rPr>
            </w:pPr>
            <w:proofErr w:type="spellStart"/>
            <w:r w:rsidRPr="007838D5">
              <w:rPr>
                <w:bCs/>
                <w:i/>
                <w:sz w:val="16"/>
                <w:szCs w:val="16"/>
                <w:lang w:val="fr-CH"/>
              </w:rPr>
              <w:t>Column</w:t>
            </w:r>
            <w:proofErr w:type="spellEnd"/>
            <w:r w:rsidRPr="007838D5">
              <w:rPr>
                <w:bCs/>
                <w:i/>
                <w:sz w:val="16"/>
                <w:szCs w:val="16"/>
                <w:lang w:val="fr-CH"/>
              </w:rPr>
              <w:t xml:space="preserve"> 5</w:t>
            </w:r>
          </w:p>
        </w:tc>
      </w:tr>
      <w:tr w:rsidR="00F3681C" w:rsidRPr="00F27EC1" w14:paraId="7B0A65DB" w14:textId="77777777" w:rsidTr="00F3681C">
        <w:trPr>
          <w:trHeight w:val="315"/>
        </w:trPr>
        <w:tc>
          <w:tcPr>
            <w:tcW w:w="2015" w:type="dxa"/>
            <w:gridSpan w:val="2"/>
            <w:tcBorders>
              <w:top w:val="single" w:sz="12" w:space="0" w:color="auto"/>
            </w:tcBorders>
            <w:shd w:val="clear" w:color="auto" w:fill="auto"/>
            <w:vAlign w:val="center"/>
            <w:hideMark/>
          </w:tcPr>
          <w:p w14:paraId="4B57C953" w14:textId="77777777" w:rsidR="00F3681C" w:rsidRPr="00F27EC1" w:rsidRDefault="00F3681C" w:rsidP="00CF487A">
            <w:pPr>
              <w:tabs>
                <w:tab w:val="num" w:pos="1843"/>
              </w:tabs>
              <w:spacing w:before="40" w:after="40" w:line="220" w:lineRule="exact"/>
              <w:ind w:left="113" w:right="113"/>
              <w:jc w:val="center"/>
              <w:rPr>
                <w:bCs/>
                <w:sz w:val="18"/>
                <w:szCs w:val="18"/>
                <w:lang w:val="fr-CH"/>
              </w:rPr>
            </w:pPr>
            <w:proofErr w:type="spellStart"/>
            <w:r w:rsidRPr="00F27EC1">
              <w:rPr>
                <w:bCs/>
                <w:sz w:val="18"/>
                <w:szCs w:val="18"/>
                <w:lang w:val="fr-CH"/>
              </w:rPr>
              <w:t>Overall</w:t>
            </w:r>
            <w:proofErr w:type="spellEnd"/>
          </w:p>
        </w:tc>
        <w:tc>
          <w:tcPr>
            <w:tcW w:w="1785" w:type="dxa"/>
            <w:tcBorders>
              <w:top w:val="single" w:sz="12" w:space="0" w:color="auto"/>
            </w:tcBorders>
            <w:shd w:val="clear" w:color="auto" w:fill="auto"/>
            <w:vAlign w:val="center"/>
            <w:hideMark/>
          </w:tcPr>
          <w:p w14:paraId="01D34C26" w14:textId="77777777" w:rsidR="00F3681C" w:rsidRPr="00F27EC1" w:rsidRDefault="00F3681C" w:rsidP="00CF487A">
            <w:pPr>
              <w:tabs>
                <w:tab w:val="num" w:pos="1843"/>
              </w:tabs>
              <w:spacing w:before="40" w:after="40" w:line="220" w:lineRule="exact"/>
              <w:ind w:left="113" w:right="113"/>
              <w:jc w:val="center"/>
              <w:rPr>
                <w:bCs/>
                <w:sz w:val="18"/>
                <w:szCs w:val="18"/>
                <w:lang w:val="fr-CH"/>
              </w:rPr>
            </w:pPr>
            <w:r w:rsidRPr="00F27EC1">
              <w:rPr>
                <w:bCs/>
                <w:sz w:val="18"/>
                <w:szCs w:val="18"/>
                <w:lang w:val="fr-CH"/>
              </w:rPr>
              <w:t>50</w:t>
            </w:r>
          </w:p>
        </w:tc>
        <w:tc>
          <w:tcPr>
            <w:tcW w:w="1785" w:type="dxa"/>
            <w:tcBorders>
              <w:top w:val="single" w:sz="12" w:space="0" w:color="auto"/>
            </w:tcBorders>
            <w:shd w:val="clear" w:color="auto" w:fill="auto"/>
            <w:vAlign w:val="center"/>
            <w:hideMark/>
          </w:tcPr>
          <w:p w14:paraId="221CFCDD" w14:textId="77777777" w:rsidR="00F3681C" w:rsidRPr="00F27EC1" w:rsidRDefault="00F3681C" w:rsidP="00CF487A">
            <w:pPr>
              <w:tabs>
                <w:tab w:val="num" w:pos="1843"/>
              </w:tabs>
              <w:spacing w:before="40" w:after="40" w:line="220" w:lineRule="exact"/>
              <w:ind w:left="113" w:right="113"/>
              <w:jc w:val="center"/>
              <w:rPr>
                <w:bCs/>
                <w:sz w:val="18"/>
                <w:szCs w:val="18"/>
                <w:lang w:val="fr-CH"/>
              </w:rPr>
            </w:pPr>
            <w:r w:rsidRPr="00F27EC1">
              <w:rPr>
                <w:bCs/>
                <w:sz w:val="18"/>
                <w:szCs w:val="18"/>
                <w:lang w:val="fr-CH"/>
              </w:rPr>
              <w:t>56</w:t>
            </w:r>
          </w:p>
        </w:tc>
        <w:tc>
          <w:tcPr>
            <w:tcW w:w="1786" w:type="dxa"/>
            <w:tcBorders>
              <w:top w:val="single" w:sz="12" w:space="0" w:color="auto"/>
              <w:bottom w:val="single" w:sz="4" w:space="0" w:color="auto"/>
            </w:tcBorders>
            <w:shd w:val="clear" w:color="auto" w:fill="auto"/>
            <w:vAlign w:val="center"/>
            <w:hideMark/>
          </w:tcPr>
          <w:p w14:paraId="4D1D6076" w14:textId="77777777" w:rsidR="00F3681C" w:rsidRPr="00F27EC1" w:rsidRDefault="00F3681C" w:rsidP="00CF487A">
            <w:pPr>
              <w:tabs>
                <w:tab w:val="num" w:pos="1843"/>
              </w:tabs>
              <w:spacing w:before="40" w:after="40" w:line="220" w:lineRule="exact"/>
              <w:ind w:left="113" w:right="113"/>
              <w:jc w:val="center"/>
              <w:rPr>
                <w:bCs/>
                <w:sz w:val="18"/>
                <w:szCs w:val="18"/>
                <w:lang w:val="fr-CH"/>
              </w:rPr>
            </w:pPr>
            <w:r w:rsidRPr="00F27EC1">
              <w:rPr>
                <w:bCs/>
                <w:sz w:val="18"/>
                <w:szCs w:val="18"/>
                <w:lang w:val="fr-CH"/>
              </w:rPr>
              <w:t>47</w:t>
            </w:r>
          </w:p>
        </w:tc>
      </w:tr>
      <w:tr w:rsidR="00F3681C" w:rsidRPr="00F27EC1" w14:paraId="01DECC0E" w14:textId="77777777" w:rsidTr="00F3681C">
        <w:trPr>
          <w:trHeight w:val="315"/>
        </w:trPr>
        <w:tc>
          <w:tcPr>
            <w:tcW w:w="1006" w:type="dxa"/>
            <w:vMerge w:val="restart"/>
            <w:shd w:val="clear" w:color="auto" w:fill="auto"/>
            <w:textDirection w:val="btLr"/>
            <w:vAlign w:val="center"/>
            <w:hideMark/>
          </w:tcPr>
          <w:p w14:paraId="58F27E57" w14:textId="77777777" w:rsidR="00F3681C" w:rsidRPr="00F27EC1" w:rsidRDefault="00F3681C" w:rsidP="00CF487A">
            <w:pPr>
              <w:tabs>
                <w:tab w:val="num" w:pos="1843"/>
              </w:tabs>
              <w:spacing w:before="40" w:after="40" w:line="220" w:lineRule="exact"/>
              <w:ind w:left="113" w:right="113"/>
              <w:jc w:val="center"/>
              <w:rPr>
                <w:sz w:val="18"/>
                <w:szCs w:val="18"/>
                <w:lang w:val="fr-CH"/>
              </w:rPr>
            </w:pPr>
            <w:r w:rsidRPr="00F27EC1">
              <w:rPr>
                <w:sz w:val="18"/>
                <w:szCs w:val="18"/>
                <w:lang w:val="fr-CH"/>
              </w:rPr>
              <w:t>1/3</w:t>
            </w:r>
            <w:r w:rsidRPr="00F27EC1">
              <w:rPr>
                <w:sz w:val="18"/>
                <w:szCs w:val="18"/>
                <w:vertAlign w:val="superscript"/>
                <w:lang w:val="fr-CH"/>
              </w:rPr>
              <w:t>rd</w:t>
            </w:r>
            <w:r w:rsidRPr="00F27EC1">
              <w:rPr>
                <w:sz w:val="18"/>
                <w:szCs w:val="18"/>
                <w:lang w:val="fr-CH"/>
              </w:rPr>
              <w:t xml:space="preserve"> Octave Bands</w:t>
            </w:r>
          </w:p>
        </w:tc>
        <w:tc>
          <w:tcPr>
            <w:tcW w:w="1009" w:type="dxa"/>
            <w:shd w:val="clear" w:color="auto" w:fill="auto"/>
            <w:vAlign w:val="center"/>
            <w:hideMark/>
          </w:tcPr>
          <w:p w14:paraId="69E5AC24" w14:textId="77777777" w:rsidR="00F3681C" w:rsidRPr="00F27EC1" w:rsidRDefault="00F3681C" w:rsidP="00CF487A">
            <w:pPr>
              <w:tabs>
                <w:tab w:val="num" w:pos="1843"/>
              </w:tabs>
              <w:spacing w:before="40" w:after="40" w:line="220" w:lineRule="exact"/>
              <w:ind w:left="113" w:right="113"/>
              <w:jc w:val="center"/>
              <w:rPr>
                <w:sz w:val="18"/>
                <w:szCs w:val="18"/>
                <w:lang w:val="fr-CH"/>
              </w:rPr>
            </w:pPr>
            <w:r w:rsidRPr="00F27EC1">
              <w:rPr>
                <w:sz w:val="18"/>
                <w:szCs w:val="18"/>
                <w:lang w:val="fr-CH"/>
              </w:rPr>
              <w:t>160</w:t>
            </w:r>
          </w:p>
        </w:tc>
        <w:tc>
          <w:tcPr>
            <w:tcW w:w="1785" w:type="dxa"/>
            <w:shd w:val="clear" w:color="auto" w:fill="auto"/>
            <w:vAlign w:val="center"/>
          </w:tcPr>
          <w:p w14:paraId="2B09C76F" w14:textId="77777777" w:rsidR="00F3681C" w:rsidRPr="00F27EC1" w:rsidRDefault="00F3681C" w:rsidP="00CF487A">
            <w:pPr>
              <w:tabs>
                <w:tab w:val="num" w:pos="1843"/>
              </w:tabs>
              <w:spacing w:before="40" w:after="40" w:line="220" w:lineRule="exact"/>
              <w:ind w:left="113" w:right="113"/>
              <w:jc w:val="center"/>
              <w:rPr>
                <w:sz w:val="18"/>
                <w:szCs w:val="18"/>
                <w:lang w:val="fr-CH"/>
              </w:rPr>
            </w:pPr>
            <w:r w:rsidRPr="00F27EC1">
              <w:rPr>
                <w:sz w:val="18"/>
                <w:szCs w:val="18"/>
                <w:lang w:val="fr-CH"/>
              </w:rPr>
              <w:t>45</w:t>
            </w:r>
          </w:p>
        </w:tc>
        <w:tc>
          <w:tcPr>
            <w:tcW w:w="1785" w:type="dxa"/>
            <w:shd w:val="clear" w:color="auto" w:fill="auto"/>
            <w:vAlign w:val="center"/>
          </w:tcPr>
          <w:p w14:paraId="3134A572" w14:textId="77777777" w:rsidR="00F3681C" w:rsidRPr="00F27EC1" w:rsidRDefault="00F3681C" w:rsidP="00CF487A">
            <w:pPr>
              <w:tabs>
                <w:tab w:val="num" w:pos="1843"/>
              </w:tabs>
              <w:spacing w:before="40" w:after="40" w:line="220" w:lineRule="exact"/>
              <w:ind w:left="113" w:right="113"/>
              <w:jc w:val="center"/>
              <w:rPr>
                <w:sz w:val="18"/>
                <w:szCs w:val="18"/>
                <w:lang w:val="fr-CH"/>
              </w:rPr>
            </w:pPr>
            <w:r w:rsidRPr="00F27EC1">
              <w:rPr>
                <w:sz w:val="18"/>
                <w:szCs w:val="18"/>
                <w:lang w:val="fr-CH"/>
              </w:rPr>
              <w:t>50</w:t>
            </w:r>
          </w:p>
        </w:tc>
        <w:tc>
          <w:tcPr>
            <w:tcW w:w="1786" w:type="dxa"/>
            <w:vMerge w:val="restart"/>
            <w:tcBorders>
              <w:tl2br w:val="single" w:sz="4" w:space="0" w:color="auto"/>
              <w:tr2bl w:val="single" w:sz="4" w:space="0" w:color="auto"/>
            </w:tcBorders>
            <w:shd w:val="clear" w:color="auto" w:fill="auto"/>
            <w:vAlign w:val="center"/>
          </w:tcPr>
          <w:p w14:paraId="4BBBE220" w14:textId="77777777" w:rsidR="00F3681C" w:rsidRPr="00F27EC1" w:rsidRDefault="00F3681C" w:rsidP="00CF487A">
            <w:pPr>
              <w:tabs>
                <w:tab w:val="num" w:pos="1843"/>
              </w:tabs>
              <w:spacing w:before="40" w:after="40" w:line="220" w:lineRule="exact"/>
              <w:ind w:left="113" w:right="113"/>
              <w:rPr>
                <w:sz w:val="18"/>
                <w:szCs w:val="18"/>
                <w:highlight w:val="yellow"/>
                <w:lang w:val="fr-CH"/>
              </w:rPr>
            </w:pPr>
          </w:p>
        </w:tc>
      </w:tr>
      <w:tr w:rsidR="00F3681C" w:rsidRPr="00F27EC1" w14:paraId="5D1F72E1" w14:textId="77777777" w:rsidTr="00F3681C">
        <w:trPr>
          <w:trHeight w:val="315"/>
        </w:trPr>
        <w:tc>
          <w:tcPr>
            <w:tcW w:w="1006" w:type="dxa"/>
            <w:vMerge/>
            <w:shd w:val="clear" w:color="auto" w:fill="auto"/>
            <w:vAlign w:val="center"/>
            <w:hideMark/>
          </w:tcPr>
          <w:p w14:paraId="5B46F42D" w14:textId="77777777" w:rsidR="00F3681C" w:rsidRPr="00F27EC1" w:rsidRDefault="00F3681C" w:rsidP="00CF487A">
            <w:pPr>
              <w:tabs>
                <w:tab w:val="num" w:pos="1843"/>
              </w:tabs>
              <w:spacing w:beforeLines="40" w:before="96" w:afterLines="40" w:after="96" w:line="220" w:lineRule="exact"/>
              <w:ind w:left="113" w:right="113"/>
              <w:rPr>
                <w:sz w:val="18"/>
                <w:szCs w:val="18"/>
                <w:lang w:val="fr-CH"/>
              </w:rPr>
            </w:pPr>
          </w:p>
        </w:tc>
        <w:tc>
          <w:tcPr>
            <w:tcW w:w="1009" w:type="dxa"/>
            <w:shd w:val="clear" w:color="auto" w:fill="auto"/>
            <w:vAlign w:val="center"/>
            <w:hideMark/>
          </w:tcPr>
          <w:p w14:paraId="4C1239F1" w14:textId="77777777" w:rsidR="00F3681C" w:rsidRPr="00F27EC1" w:rsidRDefault="00F3681C" w:rsidP="00CF487A">
            <w:pPr>
              <w:tabs>
                <w:tab w:val="num" w:pos="1843"/>
              </w:tabs>
              <w:spacing w:before="40" w:after="40" w:line="220" w:lineRule="exact"/>
              <w:ind w:left="113" w:right="113"/>
              <w:jc w:val="center"/>
              <w:rPr>
                <w:sz w:val="18"/>
                <w:szCs w:val="18"/>
                <w:lang w:val="fr-CH"/>
              </w:rPr>
            </w:pPr>
            <w:r w:rsidRPr="00F27EC1">
              <w:rPr>
                <w:sz w:val="18"/>
                <w:szCs w:val="18"/>
                <w:lang w:val="fr-CH"/>
              </w:rPr>
              <w:t>200</w:t>
            </w:r>
          </w:p>
        </w:tc>
        <w:tc>
          <w:tcPr>
            <w:tcW w:w="1785" w:type="dxa"/>
            <w:shd w:val="clear" w:color="auto" w:fill="auto"/>
            <w:vAlign w:val="center"/>
          </w:tcPr>
          <w:p w14:paraId="7245A9FD" w14:textId="77777777" w:rsidR="00F3681C" w:rsidRPr="00F27EC1" w:rsidRDefault="00F3681C" w:rsidP="00CF487A">
            <w:pPr>
              <w:tabs>
                <w:tab w:val="num" w:pos="1843"/>
              </w:tabs>
              <w:spacing w:before="40" w:after="40" w:line="220" w:lineRule="exact"/>
              <w:ind w:left="113" w:right="113"/>
              <w:jc w:val="center"/>
              <w:rPr>
                <w:sz w:val="18"/>
                <w:szCs w:val="18"/>
                <w:lang w:val="fr-CH"/>
              </w:rPr>
            </w:pPr>
            <w:r w:rsidRPr="00F27EC1">
              <w:rPr>
                <w:sz w:val="18"/>
                <w:szCs w:val="18"/>
                <w:lang w:val="fr-CH"/>
              </w:rPr>
              <w:t>44</w:t>
            </w:r>
          </w:p>
        </w:tc>
        <w:tc>
          <w:tcPr>
            <w:tcW w:w="1785" w:type="dxa"/>
            <w:shd w:val="clear" w:color="auto" w:fill="auto"/>
            <w:vAlign w:val="center"/>
          </w:tcPr>
          <w:p w14:paraId="75974E23" w14:textId="77777777" w:rsidR="00F3681C" w:rsidRPr="00F27EC1" w:rsidRDefault="00F3681C" w:rsidP="00CF487A">
            <w:pPr>
              <w:tabs>
                <w:tab w:val="num" w:pos="1843"/>
              </w:tabs>
              <w:spacing w:before="40" w:after="40" w:line="220" w:lineRule="exact"/>
              <w:ind w:left="113" w:right="113"/>
              <w:jc w:val="center"/>
              <w:rPr>
                <w:sz w:val="18"/>
                <w:szCs w:val="18"/>
                <w:lang w:val="fr-CH"/>
              </w:rPr>
            </w:pPr>
            <w:r w:rsidRPr="00F27EC1">
              <w:rPr>
                <w:sz w:val="18"/>
                <w:szCs w:val="18"/>
                <w:lang w:val="fr-CH"/>
              </w:rPr>
              <w:t>49</w:t>
            </w:r>
          </w:p>
        </w:tc>
        <w:tc>
          <w:tcPr>
            <w:tcW w:w="1786" w:type="dxa"/>
            <w:vMerge/>
            <w:tcBorders>
              <w:tl2br w:val="single" w:sz="4" w:space="0" w:color="auto"/>
              <w:tr2bl w:val="single" w:sz="4" w:space="0" w:color="auto"/>
            </w:tcBorders>
            <w:shd w:val="clear" w:color="auto" w:fill="auto"/>
            <w:vAlign w:val="center"/>
          </w:tcPr>
          <w:p w14:paraId="489D7F0A" w14:textId="77777777" w:rsidR="00F3681C" w:rsidRPr="00F27EC1" w:rsidRDefault="00F3681C" w:rsidP="00CF487A">
            <w:pPr>
              <w:tabs>
                <w:tab w:val="num" w:pos="1843"/>
              </w:tabs>
              <w:spacing w:beforeLines="40" w:before="96" w:afterLines="40" w:after="96" w:line="220" w:lineRule="exact"/>
              <w:ind w:left="113" w:right="113"/>
              <w:jc w:val="center"/>
              <w:rPr>
                <w:sz w:val="18"/>
                <w:szCs w:val="18"/>
                <w:highlight w:val="yellow"/>
                <w:lang w:val="fr-CH"/>
              </w:rPr>
            </w:pPr>
          </w:p>
        </w:tc>
      </w:tr>
      <w:tr w:rsidR="00F3681C" w:rsidRPr="00F27EC1" w14:paraId="65856C4A" w14:textId="77777777" w:rsidTr="00F3681C">
        <w:trPr>
          <w:trHeight w:val="315"/>
        </w:trPr>
        <w:tc>
          <w:tcPr>
            <w:tcW w:w="1006" w:type="dxa"/>
            <w:vMerge/>
            <w:shd w:val="clear" w:color="auto" w:fill="auto"/>
            <w:vAlign w:val="center"/>
            <w:hideMark/>
          </w:tcPr>
          <w:p w14:paraId="1A87102F" w14:textId="77777777" w:rsidR="00F3681C" w:rsidRPr="00F27EC1" w:rsidRDefault="00F3681C" w:rsidP="00CF487A">
            <w:pPr>
              <w:tabs>
                <w:tab w:val="num" w:pos="1843"/>
              </w:tabs>
              <w:spacing w:beforeLines="40" w:before="96" w:afterLines="40" w:after="96" w:line="220" w:lineRule="exact"/>
              <w:ind w:left="113" w:right="113"/>
              <w:rPr>
                <w:sz w:val="18"/>
                <w:szCs w:val="18"/>
                <w:lang w:val="fr-CH"/>
              </w:rPr>
            </w:pPr>
          </w:p>
        </w:tc>
        <w:tc>
          <w:tcPr>
            <w:tcW w:w="1009" w:type="dxa"/>
            <w:shd w:val="clear" w:color="auto" w:fill="auto"/>
            <w:vAlign w:val="center"/>
            <w:hideMark/>
          </w:tcPr>
          <w:p w14:paraId="4A84AADF" w14:textId="77777777" w:rsidR="00F3681C" w:rsidRPr="00F27EC1" w:rsidRDefault="00F3681C" w:rsidP="00CF487A">
            <w:pPr>
              <w:tabs>
                <w:tab w:val="num" w:pos="1843"/>
              </w:tabs>
              <w:spacing w:before="40" w:after="40" w:line="220" w:lineRule="exact"/>
              <w:ind w:left="113" w:right="113"/>
              <w:jc w:val="center"/>
              <w:rPr>
                <w:sz w:val="18"/>
                <w:szCs w:val="18"/>
                <w:lang w:val="fr-CH"/>
              </w:rPr>
            </w:pPr>
            <w:r w:rsidRPr="00F27EC1">
              <w:rPr>
                <w:sz w:val="18"/>
                <w:szCs w:val="18"/>
                <w:lang w:val="fr-CH"/>
              </w:rPr>
              <w:t>250</w:t>
            </w:r>
          </w:p>
        </w:tc>
        <w:tc>
          <w:tcPr>
            <w:tcW w:w="1785" w:type="dxa"/>
            <w:shd w:val="clear" w:color="auto" w:fill="auto"/>
            <w:vAlign w:val="center"/>
          </w:tcPr>
          <w:p w14:paraId="5E9C1802" w14:textId="77777777" w:rsidR="00F3681C" w:rsidRPr="00F27EC1" w:rsidRDefault="00F3681C" w:rsidP="00CF487A">
            <w:pPr>
              <w:tabs>
                <w:tab w:val="num" w:pos="1843"/>
              </w:tabs>
              <w:spacing w:before="40" w:after="40" w:line="220" w:lineRule="exact"/>
              <w:ind w:left="113" w:right="113"/>
              <w:jc w:val="center"/>
              <w:rPr>
                <w:sz w:val="18"/>
                <w:szCs w:val="18"/>
                <w:lang w:val="fr-CH"/>
              </w:rPr>
            </w:pPr>
            <w:r w:rsidRPr="00F27EC1">
              <w:rPr>
                <w:sz w:val="18"/>
                <w:szCs w:val="18"/>
                <w:lang w:val="fr-CH"/>
              </w:rPr>
              <w:t>43</w:t>
            </w:r>
          </w:p>
        </w:tc>
        <w:tc>
          <w:tcPr>
            <w:tcW w:w="1785" w:type="dxa"/>
            <w:shd w:val="clear" w:color="auto" w:fill="auto"/>
            <w:vAlign w:val="center"/>
          </w:tcPr>
          <w:p w14:paraId="2551ED41" w14:textId="77777777" w:rsidR="00F3681C" w:rsidRPr="00F27EC1" w:rsidRDefault="00F3681C" w:rsidP="00CF487A">
            <w:pPr>
              <w:tabs>
                <w:tab w:val="num" w:pos="1843"/>
              </w:tabs>
              <w:spacing w:before="40" w:after="40" w:line="220" w:lineRule="exact"/>
              <w:ind w:left="113" w:right="113"/>
              <w:jc w:val="center"/>
              <w:rPr>
                <w:sz w:val="18"/>
                <w:szCs w:val="18"/>
                <w:lang w:val="fr-CH"/>
              </w:rPr>
            </w:pPr>
            <w:r w:rsidRPr="00F27EC1">
              <w:rPr>
                <w:sz w:val="18"/>
                <w:szCs w:val="18"/>
                <w:lang w:val="fr-CH"/>
              </w:rPr>
              <w:t>48</w:t>
            </w:r>
          </w:p>
        </w:tc>
        <w:tc>
          <w:tcPr>
            <w:tcW w:w="1786" w:type="dxa"/>
            <w:vMerge/>
            <w:tcBorders>
              <w:tl2br w:val="single" w:sz="4" w:space="0" w:color="auto"/>
              <w:tr2bl w:val="single" w:sz="4" w:space="0" w:color="auto"/>
            </w:tcBorders>
            <w:shd w:val="clear" w:color="auto" w:fill="auto"/>
            <w:vAlign w:val="center"/>
          </w:tcPr>
          <w:p w14:paraId="53079900" w14:textId="77777777" w:rsidR="00F3681C" w:rsidRPr="00F27EC1" w:rsidRDefault="00F3681C" w:rsidP="00CF487A">
            <w:pPr>
              <w:tabs>
                <w:tab w:val="num" w:pos="1843"/>
              </w:tabs>
              <w:spacing w:beforeLines="40" w:before="96" w:afterLines="40" w:after="96" w:line="220" w:lineRule="exact"/>
              <w:ind w:left="113" w:right="113"/>
              <w:jc w:val="center"/>
              <w:rPr>
                <w:sz w:val="18"/>
                <w:szCs w:val="18"/>
                <w:highlight w:val="yellow"/>
                <w:lang w:val="fr-CH"/>
              </w:rPr>
            </w:pPr>
          </w:p>
        </w:tc>
      </w:tr>
      <w:tr w:rsidR="00F3681C" w:rsidRPr="00F27EC1" w14:paraId="10DB05FE" w14:textId="77777777" w:rsidTr="00F3681C">
        <w:trPr>
          <w:trHeight w:val="315"/>
        </w:trPr>
        <w:tc>
          <w:tcPr>
            <w:tcW w:w="1006" w:type="dxa"/>
            <w:vMerge/>
            <w:shd w:val="clear" w:color="auto" w:fill="auto"/>
            <w:vAlign w:val="center"/>
            <w:hideMark/>
          </w:tcPr>
          <w:p w14:paraId="4A98442D" w14:textId="77777777" w:rsidR="00F3681C" w:rsidRPr="00F27EC1" w:rsidRDefault="00F3681C" w:rsidP="00CF487A">
            <w:pPr>
              <w:tabs>
                <w:tab w:val="num" w:pos="1843"/>
              </w:tabs>
              <w:spacing w:beforeLines="40" w:before="96" w:afterLines="40" w:after="96" w:line="220" w:lineRule="exact"/>
              <w:ind w:left="113" w:right="113"/>
              <w:rPr>
                <w:sz w:val="18"/>
                <w:szCs w:val="18"/>
                <w:lang w:val="fr-CH"/>
              </w:rPr>
            </w:pPr>
          </w:p>
        </w:tc>
        <w:tc>
          <w:tcPr>
            <w:tcW w:w="1009" w:type="dxa"/>
            <w:shd w:val="clear" w:color="auto" w:fill="auto"/>
            <w:vAlign w:val="center"/>
            <w:hideMark/>
          </w:tcPr>
          <w:p w14:paraId="4E7C3E66" w14:textId="77777777" w:rsidR="00F3681C" w:rsidRPr="00F27EC1" w:rsidRDefault="00F3681C" w:rsidP="00CF487A">
            <w:pPr>
              <w:tabs>
                <w:tab w:val="num" w:pos="1843"/>
              </w:tabs>
              <w:spacing w:before="40" w:after="40" w:line="220" w:lineRule="exact"/>
              <w:ind w:left="113" w:right="113"/>
              <w:jc w:val="center"/>
              <w:rPr>
                <w:sz w:val="18"/>
                <w:szCs w:val="18"/>
                <w:lang w:val="fr-CH"/>
              </w:rPr>
            </w:pPr>
            <w:r w:rsidRPr="00F27EC1">
              <w:rPr>
                <w:sz w:val="18"/>
                <w:szCs w:val="18"/>
                <w:lang w:val="fr-CH"/>
              </w:rPr>
              <w:t>315</w:t>
            </w:r>
          </w:p>
        </w:tc>
        <w:tc>
          <w:tcPr>
            <w:tcW w:w="1785" w:type="dxa"/>
            <w:shd w:val="clear" w:color="auto" w:fill="auto"/>
            <w:vAlign w:val="center"/>
          </w:tcPr>
          <w:p w14:paraId="0F72B6E9" w14:textId="77777777" w:rsidR="00F3681C" w:rsidRPr="00F27EC1" w:rsidRDefault="00F3681C" w:rsidP="00CF487A">
            <w:pPr>
              <w:tabs>
                <w:tab w:val="num" w:pos="1843"/>
              </w:tabs>
              <w:spacing w:before="40" w:after="40" w:line="220" w:lineRule="exact"/>
              <w:ind w:left="113" w:right="113"/>
              <w:jc w:val="center"/>
              <w:rPr>
                <w:sz w:val="18"/>
                <w:szCs w:val="18"/>
                <w:lang w:val="fr-CH"/>
              </w:rPr>
            </w:pPr>
            <w:r w:rsidRPr="00F27EC1">
              <w:rPr>
                <w:sz w:val="18"/>
                <w:szCs w:val="18"/>
                <w:lang w:val="fr-CH"/>
              </w:rPr>
              <w:t>44</w:t>
            </w:r>
          </w:p>
        </w:tc>
        <w:tc>
          <w:tcPr>
            <w:tcW w:w="1785" w:type="dxa"/>
            <w:shd w:val="clear" w:color="auto" w:fill="auto"/>
            <w:vAlign w:val="center"/>
          </w:tcPr>
          <w:p w14:paraId="3EDFB2AE" w14:textId="77777777" w:rsidR="00F3681C" w:rsidRPr="00F27EC1" w:rsidRDefault="00F3681C" w:rsidP="00CF487A">
            <w:pPr>
              <w:tabs>
                <w:tab w:val="num" w:pos="1843"/>
              </w:tabs>
              <w:spacing w:before="40" w:after="40" w:line="220" w:lineRule="exact"/>
              <w:ind w:left="113" w:right="113"/>
              <w:jc w:val="center"/>
              <w:rPr>
                <w:sz w:val="18"/>
                <w:szCs w:val="18"/>
                <w:lang w:val="fr-CH"/>
              </w:rPr>
            </w:pPr>
            <w:r w:rsidRPr="00F27EC1">
              <w:rPr>
                <w:sz w:val="18"/>
                <w:szCs w:val="18"/>
                <w:lang w:val="fr-CH"/>
              </w:rPr>
              <w:t>49</w:t>
            </w:r>
          </w:p>
        </w:tc>
        <w:tc>
          <w:tcPr>
            <w:tcW w:w="1786" w:type="dxa"/>
            <w:vMerge/>
            <w:tcBorders>
              <w:tl2br w:val="single" w:sz="4" w:space="0" w:color="auto"/>
              <w:tr2bl w:val="single" w:sz="4" w:space="0" w:color="auto"/>
            </w:tcBorders>
            <w:shd w:val="clear" w:color="auto" w:fill="auto"/>
            <w:vAlign w:val="center"/>
          </w:tcPr>
          <w:p w14:paraId="26D6933B" w14:textId="77777777" w:rsidR="00F3681C" w:rsidRPr="00F27EC1" w:rsidRDefault="00F3681C" w:rsidP="00CF487A">
            <w:pPr>
              <w:tabs>
                <w:tab w:val="num" w:pos="1843"/>
              </w:tabs>
              <w:spacing w:beforeLines="40" w:before="96" w:afterLines="40" w:after="96" w:line="220" w:lineRule="exact"/>
              <w:ind w:left="113" w:right="113"/>
              <w:jc w:val="center"/>
              <w:rPr>
                <w:sz w:val="18"/>
                <w:szCs w:val="18"/>
                <w:highlight w:val="yellow"/>
                <w:lang w:val="fr-CH"/>
              </w:rPr>
            </w:pPr>
          </w:p>
        </w:tc>
      </w:tr>
      <w:tr w:rsidR="00F3681C" w:rsidRPr="00F27EC1" w14:paraId="698B0156" w14:textId="77777777" w:rsidTr="00F3681C">
        <w:trPr>
          <w:trHeight w:val="315"/>
        </w:trPr>
        <w:tc>
          <w:tcPr>
            <w:tcW w:w="1006" w:type="dxa"/>
            <w:vMerge/>
            <w:shd w:val="clear" w:color="auto" w:fill="auto"/>
            <w:vAlign w:val="center"/>
            <w:hideMark/>
          </w:tcPr>
          <w:p w14:paraId="3D81A6A8" w14:textId="77777777" w:rsidR="00F3681C" w:rsidRPr="00F27EC1" w:rsidRDefault="00F3681C" w:rsidP="00CF487A">
            <w:pPr>
              <w:tabs>
                <w:tab w:val="num" w:pos="1843"/>
              </w:tabs>
              <w:spacing w:beforeLines="40" w:before="96" w:afterLines="40" w:after="96" w:line="220" w:lineRule="exact"/>
              <w:ind w:left="113" w:right="113"/>
              <w:rPr>
                <w:sz w:val="18"/>
                <w:szCs w:val="18"/>
                <w:lang w:val="fr-CH"/>
              </w:rPr>
            </w:pPr>
          </w:p>
        </w:tc>
        <w:tc>
          <w:tcPr>
            <w:tcW w:w="1009" w:type="dxa"/>
            <w:shd w:val="clear" w:color="auto" w:fill="auto"/>
            <w:vAlign w:val="center"/>
            <w:hideMark/>
          </w:tcPr>
          <w:p w14:paraId="31E35C84" w14:textId="77777777" w:rsidR="00F3681C" w:rsidRPr="00F27EC1" w:rsidRDefault="00F3681C" w:rsidP="00CF487A">
            <w:pPr>
              <w:tabs>
                <w:tab w:val="num" w:pos="1843"/>
              </w:tabs>
              <w:spacing w:before="40" w:after="40" w:line="220" w:lineRule="exact"/>
              <w:ind w:left="113" w:right="113"/>
              <w:jc w:val="center"/>
              <w:rPr>
                <w:sz w:val="18"/>
                <w:szCs w:val="18"/>
                <w:lang w:val="fr-CH"/>
              </w:rPr>
            </w:pPr>
            <w:r w:rsidRPr="00F27EC1">
              <w:rPr>
                <w:sz w:val="18"/>
                <w:szCs w:val="18"/>
                <w:lang w:val="fr-CH"/>
              </w:rPr>
              <w:t>400</w:t>
            </w:r>
          </w:p>
        </w:tc>
        <w:tc>
          <w:tcPr>
            <w:tcW w:w="1785" w:type="dxa"/>
            <w:shd w:val="clear" w:color="auto" w:fill="auto"/>
            <w:vAlign w:val="center"/>
          </w:tcPr>
          <w:p w14:paraId="7A60F37D" w14:textId="77777777" w:rsidR="00F3681C" w:rsidRPr="00F27EC1" w:rsidRDefault="00F3681C" w:rsidP="00CF487A">
            <w:pPr>
              <w:tabs>
                <w:tab w:val="num" w:pos="1843"/>
              </w:tabs>
              <w:spacing w:before="40" w:after="40" w:line="220" w:lineRule="exact"/>
              <w:ind w:left="113" w:right="113"/>
              <w:jc w:val="center"/>
              <w:rPr>
                <w:sz w:val="18"/>
                <w:szCs w:val="18"/>
                <w:lang w:val="fr-CH"/>
              </w:rPr>
            </w:pPr>
            <w:r w:rsidRPr="00F27EC1">
              <w:rPr>
                <w:sz w:val="18"/>
                <w:szCs w:val="18"/>
                <w:lang w:val="fr-CH"/>
              </w:rPr>
              <w:t>45</w:t>
            </w:r>
          </w:p>
        </w:tc>
        <w:tc>
          <w:tcPr>
            <w:tcW w:w="1785" w:type="dxa"/>
            <w:shd w:val="clear" w:color="auto" w:fill="auto"/>
            <w:vAlign w:val="center"/>
          </w:tcPr>
          <w:p w14:paraId="746A03CF" w14:textId="77777777" w:rsidR="00F3681C" w:rsidRPr="00F27EC1" w:rsidRDefault="00F3681C" w:rsidP="00CF487A">
            <w:pPr>
              <w:tabs>
                <w:tab w:val="num" w:pos="1843"/>
              </w:tabs>
              <w:spacing w:before="40" w:after="40" w:line="220" w:lineRule="exact"/>
              <w:ind w:left="113" w:right="113"/>
              <w:jc w:val="center"/>
              <w:rPr>
                <w:sz w:val="18"/>
                <w:szCs w:val="18"/>
                <w:lang w:val="fr-CH"/>
              </w:rPr>
            </w:pPr>
            <w:r w:rsidRPr="00F27EC1">
              <w:rPr>
                <w:sz w:val="18"/>
                <w:szCs w:val="18"/>
                <w:lang w:val="fr-CH"/>
              </w:rPr>
              <w:t>50</w:t>
            </w:r>
          </w:p>
        </w:tc>
        <w:tc>
          <w:tcPr>
            <w:tcW w:w="1786" w:type="dxa"/>
            <w:vMerge/>
            <w:tcBorders>
              <w:tl2br w:val="single" w:sz="4" w:space="0" w:color="auto"/>
              <w:tr2bl w:val="single" w:sz="4" w:space="0" w:color="auto"/>
            </w:tcBorders>
            <w:shd w:val="clear" w:color="auto" w:fill="auto"/>
            <w:vAlign w:val="center"/>
          </w:tcPr>
          <w:p w14:paraId="222110B7" w14:textId="77777777" w:rsidR="00F3681C" w:rsidRPr="00F27EC1" w:rsidRDefault="00F3681C" w:rsidP="00CF487A">
            <w:pPr>
              <w:tabs>
                <w:tab w:val="num" w:pos="1843"/>
              </w:tabs>
              <w:spacing w:beforeLines="40" w:before="96" w:afterLines="40" w:after="96" w:line="220" w:lineRule="exact"/>
              <w:ind w:left="113" w:right="113"/>
              <w:jc w:val="center"/>
              <w:rPr>
                <w:sz w:val="18"/>
                <w:szCs w:val="18"/>
                <w:highlight w:val="yellow"/>
                <w:lang w:val="fr-CH"/>
              </w:rPr>
            </w:pPr>
          </w:p>
        </w:tc>
      </w:tr>
      <w:tr w:rsidR="00F3681C" w:rsidRPr="00F27EC1" w14:paraId="4E72AB01" w14:textId="77777777" w:rsidTr="00F3681C">
        <w:trPr>
          <w:trHeight w:val="315"/>
        </w:trPr>
        <w:tc>
          <w:tcPr>
            <w:tcW w:w="1006" w:type="dxa"/>
            <w:vMerge/>
            <w:shd w:val="clear" w:color="auto" w:fill="auto"/>
            <w:vAlign w:val="center"/>
            <w:hideMark/>
          </w:tcPr>
          <w:p w14:paraId="14BF3DAD" w14:textId="77777777" w:rsidR="00F3681C" w:rsidRPr="00F27EC1" w:rsidRDefault="00F3681C" w:rsidP="00CF487A">
            <w:pPr>
              <w:tabs>
                <w:tab w:val="num" w:pos="1843"/>
              </w:tabs>
              <w:spacing w:beforeLines="40" w:before="96" w:afterLines="40" w:after="96" w:line="220" w:lineRule="exact"/>
              <w:ind w:left="113" w:right="113"/>
              <w:rPr>
                <w:sz w:val="18"/>
                <w:szCs w:val="18"/>
                <w:lang w:val="fr-CH"/>
              </w:rPr>
            </w:pPr>
          </w:p>
        </w:tc>
        <w:tc>
          <w:tcPr>
            <w:tcW w:w="1009" w:type="dxa"/>
            <w:shd w:val="clear" w:color="auto" w:fill="auto"/>
            <w:vAlign w:val="center"/>
            <w:hideMark/>
          </w:tcPr>
          <w:p w14:paraId="07ADCBE0" w14:textId="77777777" w:rsidR="00F3681C" w:rsidRPr="00F27EC1" w:rsidRDefault="00F3681C" w:rsidP="00CF487A">
            <w:pPr>
              <w:tabs>
                <w:tab w:val="num" w:pos="1843"/>
              </w:tabs>
              <w:spacing w:before="40" w:after="40" w:line="220" w:lineRule="exact"/>
              <w:ind w:left="113" w:right="113"/>
              <w:jc w:val="center"/>
              <w:rPr>
                <w:sz w:val="18"/>
                <w:szCs w:val="18"/>
                <w:lang w:val="fr-CH"/>
              </w:rPr>
            </w:pPr>
            <w:r w:rsidRPr="00F27EC1">
              <w:rPr>
                <w:sz w:val="18"/>
                <w:szCs w:val="18"/>
                <w:lang w:val="fr-CH"/>
              </w:rPr>
              <w:t>500</w:t>
            </w:r>
          </w:p>
        </w:tc>
        <w:tc>
          <w:tcPr>
            <w:tcW w:w="1785" w:type="dxa"/>
            <w:shd w:val="clear" w:color="auto" w:fill="auto"/>
            <w:vAlign w:val="center"/>
          </w:tcPr>
          <w:p w14:paraId="3173026E" w14:textId="77777777" w:rsidR="00F3681C" w:rsidRPr="00F27EC1" w:rsidRDefault="00F3681C" w:rsidP="00CF487A">
            <w:pPr>
              <w:tabs>
                <w:tab w:val="num" w:pos="1843"/>
              </w:tabs>
              <w:spacing w:before="40" w:after="40" w:line="220" w:lineRule="exact"/>
              <w:ind w:left="113" w:right="113"/>
              <w:jc w:val="center"/>
              <w:rPr>
                <w:sz w:val="18"/>
                <w:szCs w:val="18"/>
                <w:lang w:val="fr-CH"/>
              </w:rPr>
            </w:pPr>
            <w:r w:rsidRPr="00F27EC1">
              <w:rPr>
                <w:sz w:val="18"/>
                <w:szCs w:val="18"/>
                <w:lang w:val="fr-CH"/>
              </w:rPr>
              <w:t>45</w:t>
            </w:r>
          </w:p>
        </w:tc>
        <w:tc>
          <w:tcPr>
            <w:tcW w:w="1785" w:type="dxa"/>
            <w:shd w:val="clear" w:color="auto" w:fill="auto"/>
            <w:vAlign w:val="center"/>
          </w:tcPr>
          <w:p w14:paraId="2430F654" w14:textId="77777777" w:rsidR="00F3681C" w:rsidRPr="00F27EC1" w:rsidRDefault="00F3681C" w:rsidP="00CF487A">
            <w:pPr>
              <w:tabs>
                <w:tab w:val="num" w:pos="1843"/>
              </w:tabs>
              <w:spacing w:before="40" w:after="40" w:line="220" w:lineRule="exact"/>
              <w:ind w:left="113" w:right="113"/>
              <w:jc w:val="center"/>
              <w:rPr>
                <w:sz w:val="18"/>
                <w:szCs w:val="18"/>
                <w:lang w:val="fr-CH"/>
              </w:rPr>
            </w:pPr>
            <w:r w:rsidRPr="00F27EC1">
              <w:rPr>
                <w:sz w:val="18"/>
                <w:szCs w:val="18"/>
                <w:lang w:val="fr-CH"/>
              </w:rPr>
              <w:t>50</w:t>
            </w:r>
          </w:p>
        </w:tc>
        <w:tc>
          <w:tcPr>
            <w:tcW w:w="1786" w:type="dxa"/>
            <w:vMerge/>
            <w:tcBorders>
              <w:tl2br w:val="single" w:sz="4" w:space="0" w:color="auto"/>
              <w:tr2bl w:val="single" w:sz="4" w:space="0" w:color="auto"/>
            </w:tcBorders>
            <w:shd w:val="clear" w:color="auto" w:fill="auto"/>
            <w:vAlign w:val="center"/>
          </w:tcPr>
          <w:p w14:paraId="0566A91F" w14:textId="77777777" w:rsidR="00F3681C" w:rsidRPr="00F27EC1" w:rsidRDefault="00F3681C" w:rsidP="00CF487A">
            <w:pPr>
              <w:tabs>
                <w:tab w:val="num" w:pos="1843"/>
              </w:tabs>
              <w:spacing w:beforeLines="40" w:before="96" w:afterLines="40" w:after="96" w:line="220" w:lineRule="exact"/>
              <w:ind w:left="113" w:right="113"/>
              <w:jc w:val="center"/>
              <w:rPr>
                <w:sz w:val="18"/>
                <w:szCs w:val="18"/>
                <w:highlight w:val="yellow"/>
                <w:lang w:val="fr-CH"/>
              </w:rPr>
            </w:pPr>
          </w:p>
        </w:tc>
      </w:tr>
      <w:tr w:rsidR="00F3681C" w:rsidRPr="00F27EC1" w14:paraId="0C1E7918" w14:textId="77777777" w:rsidTr="00F3681C">
        <w:trPr>
          <w:trHeight w:val="315"/>
        </w:trPr>
        <w:tc>
          <w:tcPr>
            <w:tcW w:w="1006" w:type="dxa"/>
            <w:vMerge/>
            <w:shd w:val="clear" w:color="auto" w:fill="auto"/>
            <w:vAlign w:val="center"/>
            <w:hideMark/>
          </w:tcPr>
          <w:p w14:paraId="20172DAA" w14:textId="77777777" w:rsidR="00F3681C" w:rsidRPr="00F27EC1" w:rsidRDefault="00F3681C" w:rsidP="00CF487A">
            <w:pPr>
              <w:tabs>
                <w:tab w:val="num" w:pos="1843"/>
              </w:tabs>
              <w:spacing w:beforeLines="40" w:before="96" w:afterLines="40" w:after="96" w:line="220" w:lineRule="exact"/>
              <w:ind w:left="113" w:right="113"/>
              <w:rPr>
                <w:sz w:val="18"/>
                <w:szCs w:val="18"/>
                <w:lang w:val="fr-CH"/>
              </w:rPr>
            </w:pPr>
          </w:p>
        </w:tc>
        <w:tc>
          <w:tcPr>
            <w:tcW w:w="1009" w:type="dxa"/>
            <w:shd w:val="clear" w:color="auto" w:fill="auto"/>
            <w:vAlign w:val="center"/>
            <w:hideMark/>
          </w:tcPr>
          <w:p w14:paraId="343FA69B" w14:textId="77777777" w:rsidR="00F3681C" w:rsidRPr="00F27EC1" w:rsidRDefault="00F3681C" w:rsidP="00CF487A">
            <w:pPr>
              <w:tabs>
                <w:tab w:val="num" w:pos="1843"/>
              </w:tabs>
              <w:spacing w:before="40" w:after="40" w:line="220" w:lineRule="exact"/>
              <w:ind w:left="113" w:right="113"/>
              <w:jc w:val="center"/>
              <w:rPr>
                <w:sz w:val="18"/>
                <w:szCs w:val="18"/>
                <w:lang w:val="fr-CH"/>
              </w:rPr>
            </w:pPr>
            <w:r w:rsidRPr="00F27EC1">
              <w:rPr>
                <w:sz w:val="18"/>
                <w:szCs w:val="18"/>
                <w:lang w:val="fr-CH"/>
              </w:rPr>
              <w:t>630</w:t>
            </w:r>
          </w:p>
        </w:tc>
        <w:tc>
          <w:tcPr>
            <w:tcW w:w="1785" w:type="dxa"/>
            <w:shd w:val="clear" w:color="auto" w:fill="auto"/>
            <w:vAlign w:val="center"/>
          </w:tcPr>
          <w:p w14:paraId="08E7459B" w14:textId="77777777" w:rsidR="00F3681C" w:rsidRPr="00F27EC1" w:rsidRDefault="00F3681C" w:rsidP="00CF487A">
            <w:pPr>
              <w:tabs>
                <w:tab w:val="num" w:pos="1843"/>
              </w:tabs>
              <w:spacing w:before="40" w:after="40" w:line="220" w:lineRule="exact"/>
              <w:ind w:left="113" w:right="113"/>
              <w:jc w:val="center"/>
              <w:rPr>
                <w:sz w:val="18"/>
                <w:szCs w:val="18"/>
                <w:lang w:val="fr-CH"/>
              </w:rPr>
            </w:pPr>
            <w:r w:rsidRPr="00F27EC1">
              <w:rPr>
                <w:sz w:val="18"/>
                <w:szCs w:val="18"/>
                <w:lang w:val="fr-CH"/>
              </w:rPr>
              <w:t>46</w:t>
            </w:r>
          </w:p>
        </w:tc>
        <w:tc>
          <w:tcPr>
            <w:tcW w:w="1785" w:type="dxa"/>
            <w:shd w:val="clear" w:color="auto" w:fill="auto"/>
            <w:vAlign w:val="center"/>
          </w:tcPr>
          <w:p w14:paraId="2B65EEC0" w14:textId="77777777" w:rsidR="00F3681C" w:rsidRPr="00F27EC1" w:rsidRDefault="00F3681C" w:rsidP="00CF487A">
            <w:pPr>
              <w:tabs>
                <w:tab w:val="num" w:pos="1843"/>
              </w:tabs>
              <w:spacing w:before="40" w:after="40" w:line="220" w:lineRule="exact"/>
              <w:ind w:left="113" w:right="113"/>
              <w:jc w:val="center"/>
              <w:rPr>
                <w:sz w:val="18"/>
                <w:szCs w:val="18"/>
                <w:lang w:val="fr-CH"/>
              </w:rPr>
            </w:pPr>
            <w:r w:rsidRPr="00F27EC1">
              <w:rPr>
                <w:sz w:val="18"/>
                <w:szCs w:val="18"/>
                <w:lang w:val="fr-CH"/>
              </w:rPr>
              <w:t>51</w:t>
            </w:r>
          </w:p>
        </w:tc>
        <w:tc>
          <w:tcPr>
            <w:tcW w:w="1786" w:type="dxa"/>
            <w:vMerge/>
            <w:tcBorders>
              <w:tl2br w:val="single" w:sz="4" w:space="0" w:color="auto"/>
              <w:tr2bl w:val="single" w:sz="4" w:space="0" w:color="auto"/>
            </w:tcBorders>
            <w:shd w:val="clear" w:color="auto" w:fill="auto"/>
            <w:vAlign w:val="center"/>
          </w:tcPr>
          <w:p w14:paraId="0085125F" w14:textId="77777777" w:rsidR="00F3681C" w:rsidRPr="00F27EC1" w:rsidRDefault="00F3681C" w:rsidP="00CF487A">
            <w:pPr>
              <w:tabs>
                <w:tab w:val="num" w:pos="1843"/>
              </w:tabs>
              <w:spacing w:beforeLines="40" w:before="96" w:afterLines="40" w:after="96" w:line="220" w:lineRule="exact"/>
              <w:ind w:left="113" w:right="113"/>
              <w:jc w:val="center"/>
              <w:rPr>
                <w:sz w:val="18"/>
                <w:szCs w:val="18"/>
                <w:highlight w:val="yellow"/>
                <w:lang w:val="fr-CH"/>
              </w:rPr>
            </w:pPr>
          </w:p>
        </w:tc>
      </w:tr>
      <w:tr w:rsidR="00F3681C" w:rsidRPr="00F27EC1" w14:paraId="4ED3A33D" w14:textId="77777777" w:rsidTr="00F3681C">
        <w:trPr>
          <w:trHeight w:val="315"/>
        </w:trPr>
        <w:tc>
          <w:tcPr>
            <w:tcW w:w="1006" w:type="dxa"/>
            <w:vMerge/>
            <w:shd w:val="clear" w:color="auto" w:fill="auto"/>
            <w:vAlign w:val="center"/>
            <w:hideMark/>
          </w:tcPr>
          <w:p w14:paraId="08183224" w14:textId="77777777" w:rsidR="00F3681C" w:rsidRPr="00F27EC1" w:rsidRDefault="00F3681C" w:rsidP="00CF487A">
            <w:pPr>
              <w:tabs>
                <w:tab w:val="num" w:pos="1843"/>
              </w:tabs>
              <w:spacing w:beforeLines="40" w:before="96" w:afterLines="40" w:after="96" w:line="220" w:lineRule="exact"/>
              <w:ind w:left="113" w:right="113"/>
              <w:rPr>
                <w:sz w:val="18"/>
                <w:szCs w:val="18"/>
                <w:lang w:val="fr-CH"/>
              </w:rPr>
            </w:pPr>
          </w:p>
        </w:tc>
        <w:tc>
          <w:tcPr>
            <w:tcW w:w="1009" w:type="dxa"/>
            <w:shd w:val="clear" w:color="auto" w:fill="auto"/>
            <w:vAlign w:val="center"/>
            <w:hideMark/>
          </w:tcPr>
          <w:p w14:paraId="23483255" w14:textId="77777777" w:rsidR="00F3681C" w:rsidRPr="00F27EC1" w:rsidRDefault="00F3681C" w:rsidP="00CF487A">
            <w:pPr>
              <w:tabs>
                <w:tab w:val="num" w:pos="1843"/>
              </w:tabs>
              <w:spacing w:before="40" w:after="40" w:line="220" w:lineRule="exact"/>
              <w:ind w:left="113" w:right="113"/>
              <w:jc w:val="center"/>
              <w:rPr>
                <w:sz w:val="18"/>
                <w:szCs w:val="18"/>
                <w:lang w:val="fr-CH"/>
              </w:rPr>
            </w:pPr>
            <w:r w:rsidRPr="00F27EC1">
              <w:rPr>
                <w:sz w:val="18"/>
                <w:szCs w:val="18"/>
                <w:lang w:val="fr-CH"/>
              </w:rPr>
              <w:t>800</w:t>
            </w:r>
          </w:p>
        </w:tc>
        <w:tc>
          <w:tcPr>
            <w:tcW w:w="1785" w:type="dxa"/>
            <w:shd w:val="clear" w:color="auto" w:fill="auto"/>
            <w:vAlign w:val="center"/>
          </w:tcPr>
          <w:p w14:paraId="23BFBF42" w14:textId="77777777" w:rsidR="00F3681C" w:rsidRPr="00F27EC1" w:rsidRDefault="00F3681C" w:rsidP="00CF487A">
            <w:pPr>
              <w:tabs>
                <w:tab w:val="num" w:pos="1843"/>
              </w:tabs>
              <w:spacing w:before="40" w:after="40" w:line="220" w:lineRule="exact"/>
              <w:ind w:left="113" w:right="113"/>
              <w:jc w:val="center"/>
              <w:rPr>
                <w:sz w:val="18"/>
                <w:szCs w:val="18"/>
                <w:lang w:val="fr-CH"/>
              </w:rPr>
            </w:pPr>
            <w:r w:rsidRPr="00F27EC1">
              <w:rPr>
                <w:sz w:val="18"/>
                <w:szCs w:val="18"/>
                <w:lang w:val="fr-CH"/>
              </w:rPr>
              <w:t>46</w:t>
            </w:r>
          </w:p>
        </w:tc>
        <w:tc>
          <w:tcPr>
            <w:tcW w:w="1785" w:type="dxa"/>
            <w:shd w:val="clear" w:color="auto" w:fill="auto"/>
            <w:vAlign w:val="center"/>
          </w:tcPr>
          <w:p w14:paraId="0E19170A" w14:textId="77777777" w:rsidR="00F3681C" w:rsidRPr="00F27EC1" w:rsidRDefault="00F3681C" w:rsidP="00CF487A">
            <w:pPr>
              <w:tabs>
                <w:tab w:val="num" w:pos="1843"/>
              </w:tabs>
              <w:spacing w:before="40" w:after="40" w:line="220" w:lineRule="exact"/>
              <w:ind w:left="113" w:right="113"/>
              <w:jc w:val="center"/>
              <w:rPr>
                <w:sz w:val="18"/>
                <w:szCs w:val="18"/>
                <w:lang w:val="fr-CH"/>
              </w:rPr>
            </w:pPr>
            <w:r w:rsidRPr="00F27EC1">
              <w:rPr>
                <w:sz w:val="18"/>
                <w:szCs w:val="18"/>
                <w:lang w:val="fr-CH"/>
              </w:rPr>
              <w:t>51</w:t>
            </w:r>
          </w:p>
        </w:tc>
        <w:tc>
          <w:tcPr>
            <w:tcW w:w="1786" w:type="dxa"/>
            <w:vMerge/>
            <w:tcBorders>
              <w:tl2br w:val="single" w:sz="4" w:space="0" w:color="auto"/>
              <w:tr2bl w:val="single" w:sz="4" w:space="0" w:color="auto"/>
            </w:tcBorders>
            <w:shd w:val="clear" w:color="auto" w:fill="auto"/>
            <w:vAlign w:val="center"/>
          </w:tcPr>
          <w:p w14:paraId="7395A479" w14:textId="77777777" w:rsidR="00F3681C" w:rsidRPr="00F27EC1" w:rsidRDefault="00F3681C" w:rsidP="00CF487A">
            <w:pPr>
              <w:tabs>
                <w:tab w:val="num" w:pos="1843"/>
              </w:tabs>
              <w:spacing w:beforeLines="40" w:before="96" w:afterLines="40" w:after="96" w:line="220" w:lineRule="exact"/>
              <w:ind w:left="113" w:right="113"/>
              <w:jc w:val="center"/>
              <w:rPr>
                <w:sz w:val="18"/>
                <w:szCs w:val="18"/>
                <w:highlight w:val="yellow"/>
                <w:lang w:val="fr-CH"/>
              </w:rPr>
            </w:pPr>
          </w:p>
        </w:tc>
      </w:tr>
      <w:tr w:rsidR="00F3681C" w:rsidRPr="00F27EC1" w14:paraId="26B9495F" w14:textId="77777777" w:rsidTr="00F3681C">
        <w:trPr>
          <w:trHeight w:val="315"/>
        </w:trPr>
        <w:tc>
          <w:tcPr>
            <w:tcW w:w="1006" w:type="dxa"/>
            <w:vMerge/>
            <w:shd w:val="clear" w:color="auto" w:fill="auto"/>
            <w:vAlign w:val="center"/>
            <w:hideMark/>
          </w:tcPr>
          <w:p w14:paraId="282A4556" w14:textId="77777777" w:rsidR="00F3681C" w:rsidRPr="00F27EC1" w:rsidRDefault="00F3681C" w:rsidP="00CF487A">
            <w:pPr>
              <w:tabs>
                <w:tab w:val="num" w:pos="1843"/>
              </w:tabs>
              <w:spacing w:beforeLines="40" w:before="96" w:afterLines="40" w:after="96" w:line="220" w:lineRule="exact"/>
              <w:ind w:left="113" w:right="113"/>
              <w:rPr>
                <w:sz w:val="18"/>
                <w:szCs w:val="18"/>
                <w:lang w:val="fr-CH"/>
              </w:rPr>
            </w:pPr>
          </w:p>
        </w:tc>
        <w:tc>
          <w:tcPr>
            <w:tcW w:w="1009" w:type="dxa"/>
            <w:shd w:val="clear" w:color="auto" w:fill="auto"/>
            <w:vAlign w:val="center"/>
            <w:hideMark/>
          </w:tcPr>
          <w:p w14:paraId="78B2B67A" w14:textId="77777777" w:rsidR="00F3681C" w:rsidRPr="00F27EC1" w:rsidRDefault="00F3681C" w:rsidP="00CF487A">
            <w:pPr>
              <w:tabs>
                <w:tab w:val="num" w:pos="1843"/>
              </w:tabs>
              <w:spacing w:before="40" w:after="40" w:line="220" w:lineRule="exact"/>
              <w:ind w:left="113" w:right="113"/>
              <w:jc w:val="center"/>
              <w:rPr>
                <w:sz w:val="18"/>
                <w:szCs w:val="18"/>
                <w:lang w:val="fr-CH"/>
              </w:rPr>
            </w:pPr>
            <w:r w:rsidRPr="00F27EC1">
              <w:rPr>
                <w:sz w:val="18"/>
                <w:szCs w:val="18"/>
                <w:lang w:val="fr-CH"/>
              </w:rPr>
              <w:t>1,000</w:t>
            </w:r>
          </w:p>
        </w:tc>
        <w:tc>
          <w:tcPr>
            <w:tcW w:w="1785" w:type="dxa"/>
            <w:shd w:val="clear" w:color="auto" w:fill="auto"/>
            <w:vAlign w:val="center"/>
          </w:tcPr>
          <w:p w14:paraId="7B0F5609" w14:textId="77777777" w:rsidR="00F3681C" w:rsidRPr="00F27EC1" w:rsidRDefault="00F3681C" w:rsidP="00CF487A">
            <w:pPr>
              <w:tabs>
                <w:tab w:val="num" w:pos="1843"/>
              </w:tabs>
              <w:spacing w:before="40" w:after="40" w:line="220" w:lineRule="exact"/>
              <w:ind w:left="113" w:right="113"/>
              <w:jc w:val="center"/>
              <w:rPr>
                <w:sz w:val="18"/>
                <w:szCs w:val="18"/>
                <w:lang w:val="fr-CH"/>
              </w:rPr>
            </w:pPr>
            <w:r w:rsidRPr="00F27EC1">
              <w:rPr>
                <w:sz w:val="18"/>
                <w:szCs w:val="18"/>
                <w:lang w:val="fr-CH"/>
              </w:rPr>
              <w:t>46</w:t>
            </w:r>
          </w:p>
        </w:tc>
        <w:tc>
          <w:tcPr>
            <w:tcW w:w="1785" w:type="dxa"/>
            <w:shd w:val="clear" w:color="auto" w:fill="auto"/>
            <w:vAlign w:val="center"/>
          </w:tcPr>
          <w:p w14:paraId="166490E2" w14:textId="77777777" w:rsidR="00F3681C" w:rsidRPr="00F27EC1" w:rsidRDefault="00F3681C" w:rsidP="00CF487A">
            <w:pPr>
              <w:tabs>
                <w:tab w:val="num" w:pos="1843"/>
              </w:tabs>
              <w:spacing w:before="40" w:after="40" w:line="220" w:lineRule="exact"/>
              <w:ind w:left="113" w:right="113"/>
              <w:jc w:val="center"/>
              <w:rPr>
                <w:sz w:val="18"/>
                <w:szCs w:val="18"/>
                <w:lang w:val="fr-CH"/>
              </w:rPr>
            </w:pPr>
            <w:r w:rsidRPr="00F27EC1">
              <w:rPr>
                <w:sz w:val="18"/>
                <w:szCs w:val="18"/>
                <w:lang w:val="fr-CH"/>
              </w:rPr>
              <w:t>51</w:t>
            </w:r>
          </w:p>
        </w:tc>
        <w:tc>
          <w:tcPr>
            <w:tcW w:w="1786" w:type="dxa"/>
            <w:vMerge/>
            <w:tcBorders>
              <w:tl2br w:val="single" w:sz="4" w:space="0" w:color="auto"/>
              <w:tr2bl w:val="single" w:sz="4" w:space="0" w:color="auto"/>
            </w:tcBorders>
            <w:shd w:val="clear" w:color="auto" w:fill="auto"/>
            <w:vAlign w:val="center"/>
          </w:tcPr>
          <w:p w14:paraId="2B16DA16" w14:textId="77777777" w:rsidR="00F3681C" w:rsidRPr="00F27EC1" w:rsidRDefault="00F3681C" w:rsidP="00CF487A">
            <w:pPr>
              <w:tabs>
                <w:tab w:val="num" w:pos="1843"/>
              </w:tabs>
              <w:spacing w:beforeLines="40" w:before="96" w:afterLines="40" w:after="96" w:line="220" w:lineRule="exact"/>
              <w:ind w:left="113" w:right="113"/>
              <w:jc w:val="center"/>
              <w:rPr>
                <w:sz w:val="18"/>
                <w:szCs w:val="18"/>
                <w:highlight w:val="yellow"/>
                <w:lang w:val="fr-CH"/>
              </w:rPr>
            </w:pPr>
          </w:p>
        </w:tc>
      </w:tr>
      <w:tr w:rsidR="00F3681C" w:rsidRPr="00F27EC1" w14:paraId="1E4DCE3D" w14:textId="77777777" w:rsidTr="00F3681C">
        <w:trPr>
          <w:trHeight w:val="315"/>
        </w:trPr>
        <w:tc>
          <w:tcPr>
            <w:tcW w:w="1006" w:type="dxa"/>
            <w:vMerge/>
            <w:shd w:val="clear" w:color="auto" w:fill="auto"/>
            <w:vAlign w:val="center"/>
            <w:hideMark/>
          </w:tcPr>
          <w:p w14:paraId="2D409103" w14:textId="77777777" w:rsidR="00F3681C" w:rsidRPr="00F27EC1" w:rsidRDefault="00F3681C" w:rsidP="00CF487A">
            <w:pPr>
              <w:tabs>
                <w:tab w:val="num" w:pos="1843"/>
              </w:tabs>
              <w:spacing w:beforeLines="40" w:before="96" w:afterLines="40" w:after="96" w:line="220" w:lineRule="exact"/>
              <w:ind w:left="113" w:right="113"/>
              <w:rPr>
                <w:sz w:val="18"/>
                <w:szCs w:val="18"/>
                <w:lang w:val="fr-CH"/>
              </w:rPr>
            </w:pPr>
          </w:p>
        </w:tc>
        <w:tc>
          <w:tcPr>
            <w:tcW w:w="1009" w:type="dxa"/>
            <w:shd w:val="clear" w:color="auto" w:fill="auto"/>
            <w:vAlign w:val="center"/>
            <w:hideMark/>
          </w:tcPr>
          <w:p w14:paraId="2107EF37" w14:textId="77777777" w:rsidR="00F3681C" w:rsidRPr="00F27EC1" w:rsidRDefault="00F3681C" w:rsidP="00CF487A">
            <w:pPr>
              <w:tabs>
                <w:tab w:val="num" w:pos="1843"/>
              </w:tabs>
              <w:spacing w:before="40" w:after="40" w:line="220" w:lineRule="exact"/>
              <w:ind w:left="113" w:right="113"/>
              <w:jc w:val="center"/>
              <w:rPr>
                <w:sz w:val="18"/>
                <w:szCs w:val="18"/>
                <w:lang w:val="fr-CH"/>
              </w:rPr>
            </w:pPr>
            <w:r w:rsidRPr="00F27EC1">
              <w:rPr>
                <w:sz w:val="18"/>
                <w:szCs w:val="18"/>
                <w:lang w:val="fr-CH"/>
              </w:rPr>
              <w:t>1,250</w:t>
            </w:r>
          </w:p>
        </w:tc>
        <w:tc>
          <w:tcPr>
            <w:tcW w:w="1785" w:type="dxa"/>
            <w:shd w:val="clear" w:color="auto" w:fill="auto"/>
            <w:vAlign w:val="center"/>
          </w:tcPr>
          <w:p w14:paraId="4870E3A0" w14:textId="77777777" w:rsidR="00F3681C" w:rsidRPr="00F27EC1" w:rsidRDefault="00F3681C" w:rsidP="00CF487A">
            <w:pPr>
              <w:tabs>
                <w:tab w:val="num" w:pos="1843"/>
              </w:tabs>
              <w:spacing w:before="40" w:after="40" w:line="220" w:lineRule="exact"/>
              <w:ind w:left="113" w:right="113"/>
              <w:jc w:val="center"/>
              <w:rPr>
                <w:sz w:val="18"/>
                <w:szCs w:val="18"/>
                <w:lang w:val="fr-CH"/>
              </w:rPr>
            </w:pPr>
            <w:r w:rsidRPr="00F27EC1">
              <w:rPr>
                <w:sz w:val="18"/>
                <w:szCs w:val="18"/>
                <w:lang w:val="fr-CH"/>
              </w:rPr>
              <w:t>46</w:t>
            </w:r>
          </w:p>
        </w:tc>
        <w:tc>
          <w:tcPr>
            <w:tcW w:w="1785" w:type="dxa"/>
            <w:shd w:val="clear" w:color="auto" w:fill="auto"/>
            <w:vAlign w:val="center"/>
          </w:tcPr>
          <w:p w14:paraId="2DD95861" w14:textId="77777777" w:rsidR="00F3681C" w:rsidRPr="00F27EC1" w:rsidRDefault="00F3681C" w:rsidP="00CF487A">
            <w:pPr>
              <w:tabs>
                <w:tab w:val="num" w:pos="1843"/>
              </w:tabs>
              <w:spacing w:before="40" w:after="40" w:line="220" w:lineRule="exact"/>
              <w:ind w:left="113" w:right="113"/>
              <w:jc w:val="center"/>
              <w:rPr>
                <w:sz w:val="18"/>
                <w:szCs w:val="18"/>
                <w:lang w:val="fr-CH"/>
              </w:rPr>
            </w:pPr>
            <w:r w:rsidRPr="00F27EC1">
              <w:rPr>
                <w:sz w:val="18"/>
                <w:szCs w:val="18"/>
                <w:lang w:val="fr-CH"/>
              </w:rPr>
              <w:t>51</w:t>
            </w:r>
          </w:p>
        </w:tc>
        <w:tc>
          <w:tcPr>
            <w:tcW w:w="1786" w:type="dxa"/>
            <w:vMerge/>
            <w:tcBorders>
              <w:tl2br w:val="single" w:sz="4" w:space="0" w:color="auto"/>
              <w:tr2bl w:val="single" w:sz="4" w:space="0" w:color="auto"/>
            </w:tcBorders>
            <w:shd w:val="clear" w:color="auto" w:fill="auto"/>
            <w:vAlign w:val="center"/>
          </w:tcPr>
          <w:p w14:paraId="06204042" w14:textId="77777777" w:rsidR="00F3681C" w:rsidRPr="00F27EC1" w:rsidRDefault="00F3681C" w:rsidP="00CF487A">
            <w:pPr>
              <w:tabs>
                <w:tab w:val="num" w:pos="1843"/>
              </w:tabs>
              <w:spacing w:beforeLines="40" w:before="96" w:afterLines="40" w:after="96" w:line="220" w:lineRule="exact"/>
              <w:ind w:left="113" w:right="113"/>
              <w:jc w:val="center"/>
              <w:rPr>
                <w:sz w:val="18"/>
                <w:szCs w:val="18"/>
                <w:highlight w:val="yellow"/>
                <w:lang w:val="fr-CH"/>
              </w:rPr>
            </w:pPr>
          </w:p>
        </w:tc>
      </w:tr>
      <w:tr w:rsidR="00F3681C" w:rsidRPr="00F27EC1" w14:paraId="1CC6FF94" w14:textId="77777777" w:rsidTr="00F3681C">
        <w:trPr>
          <w:trHeight w:val="315"/>
        </w:trPr>
        <w:tc>
          <w:tcPr>
            <w:tcW w:w="1006" w:type="dxa"/>
            <w:vMerge/>
            <w:shd w:val="clear" w:color="auto" w:fill="auto"/>
            <w:vAlign w:val="center"/>
            <w:hideMark/>
          </w:tcPr>
          <w:p w14:paraId="29EDBEB9" w14:textId="77777777" w:rsidR="00F3681C" w:rsidRPr="00F27EC1" w:rsidRDefault="00F3681C" w:rsidP="00CF487A">
            <w:pPr>
              <w:tabs>
                <w:tab w:val="num" w:pos="1843"/>
              </w:tabs>
              <w:spacing w:beforeLines="40" w:before="96" w:afterLines="40" w:after="96" w:line="220" w:lineRule="exact"/>
              <w:ind w:left="113" w:right="113"/>
              <w:rPr>
                <w:sz w:val="18"/>
                <w:szCs w:val="18"/>
                <w:lang w:val="fr-CH"/>
              </w:rPr>
            </w:pPr>
          </w:p>
        </w:tc>
        <w:tc>
          <w:tcPr>
            <w:tcW w:w="1009" w:type="dxa"/>
            <w:shd w:val="clear" w:color="auto" w:fill="auto"/>
            <w:vAlign w:val="center"/>
            <w:hideMark/>
          </w:tcPr>
          <w:p w14:paraId="20BA7A67" w14:textId="77777777" w:rsidR="00F3681C" w:rsidRPr="00F27EC1" w:rsidRDefault="00F3681C" w:rsidP="00CF487A">
            <w:pPr>
              <w:tabs>
                <w:tab w:val="num" w:pos="1843"/>
              </w:tabs>
              <w:spacing w:before="40" w:after="40" w:line="220" w:lineRule="exact"/>
              <w:ind w:left="113" w:right="113"/>
              <w:jc w:val="center"/>
              <w:rPr>
                <w:sz w:val="18"/>
                <w:szCs w:val="18"/>
                <w:lang w:val="fr-CH"/>
              </w:rPr>
            </w:pPr>
            <w:r w:rsidRPr="00F27EC1">
              <w:rPr>
                <w:sz w:val="18"/>
                <w:szCs w:val="18"/>
                <w:lang w:val="fr-CH"/>
              </w:rPr>
              <w:t>1,600</w:t>
            </w:r>
          </w:p>
        </w:tc>
        <w:tc>
          <w:tcPr>
            <w:tcW w:w="1785" w:type="dxa"/>
            <w:shd w:val="clear" w:color="auto" w:fill="auto"/>
            <w:vAlign w:val="center"/>
          </w:tcPr>
          <w:p w14:paraId="2CF687ED" w14:textId="77777777" w:rsidR="00F3681C" w:rsidRPr="00F27EC1" w:rsidRDefault="00F3681C" w:rsidP="00CF487A">
            <w:pPr>
              <w:tabs>
                <w:tab w:val="num" w:pos="1843"/>
              </w:tabs>
              <w:spacing w:before="40" w:after="40" w:line="220" w:lineRule="exact"/>
              <w:ind w:left="113" w:right="113"/>
              <w:jc w:val="center"/>
              <w:rPr>
                <w:sz w:val="18"/>
                <w:szCs w:val="18"/>
                <w:lang w:val="fr-CH"/>
              </w:rPr>
            </w:pPr>
            <w:r w:rsidRPr="00F27EC1">
              <w:rPr>
                <w:sz w:val="18"/>
                <w:szCs w:val="18"/>
                <w:lang w:val="fr-CH"/>
              </w:rPr>
              <w:t>44</w:t>
            </w:r>
          </w:p>
        </w:tc>
        <w:tc>
          <w:tcPr>
            <w:tcW w:w="1785" w:type="dxa"/>
            <w:shd w:val="clear" w:color="auto" w:fill="auto"/>
            <w:vAlign w:val="center"/>
          </w:tcPr>
          <w:p w14:paraId="08C96605" w14:textId="77777777" w:rsidR="00F3681C" w:rsidRPr="00F27EC1" w:rsidRDefault="00F3681C" w:rsidP="00CF487A">
            <w:pPr>
              <w:tabs>
                <w:tab w:val="num" w:pos="1843"/>
              </w:tabs>
              <w:spacing w:before="40" w:after="40" w:line="220" w:lineRule="exact"/>
              <w:ind w:left="113" w:right="113"/>
              <w:jc w:val="center"/>
              <w:rPr>
                <w:sz w:val="18"/>
                <w:szCs w:val="18"/>
                <w:lang w:val="fr-CH"/>
              </w:rPr>
            </w:pPr>
            <w:r w:rsidRPr="00F27EC1">
              <w:rPr>
                <w:sz w:val="18"/>
                <w:szCs w:val="18"/>
                <w:lang w:val="fr-CH"/>
              </w:rPr>
              <w:t>49</w:t>
            </w:r>
          </w:p>
        </w:tc>
        <w:tc>
          <w:tcPr>
            <w:tcW w:w="1786" w:type="dxa"/>
            <w:vMerge/>
            <w:tcBorders>
              <w:tl2br w:val="single" w:sz="4" w:space="0" w:color="auto"/>
              <w:tr2bl w:val="single" w:sz="4" w:space="0" w:color="auto"/>
            </w:tcBorders>
            <w:shd w:val="clear" w:color="auto" w:fill="auto"/>
            <w:vAlign w:val="center"/>
          </w:tcPr>
          <w:p w14:paraId="315B75E7" w14:textId="77777777" w:rsidR="00F3681C" w:rsidRPr="00F27EC1" w:rsidRDefault="00F3681C" w:rsidP="00CF487A">
            <w:pPr>
              <w:tabs>
                <w:tab w:val="num" w:pos="1843"/>
              </w:tabs>
              <w:spacing w:beforeLines="40" w:before="96" w:afterLines="40" w:after="96" w:line="220" w:lineRule="exact"/>
              <w:ind w:left="113" w:right="113"/>
              <w:jc w:val="center"/>
              <w:rPr>
                <w:sz w:val="18"/>
                <w:szCs w:val="18"/>
                <w:highlight w:val="yellow"/>
                <w:lang w:val="fr-CH"/>
              </w:rPr>
            </w:pPr>
          </w:p>
        </w:tc>
      </w:tr>
      <w:tr w:rsidR="00F3681C" w:rsidRPr="00F27EC1" w14:paraId="3A89413F" w14:textId="77777777" w:rsidTr="00F3681C">
        <w:trPr>
          <w:trHeight w:val="315"/>
        </w:trPr>
        <w:tc>
          <w:tcPr>
            <w:tcW w:w="1006" w:type="dxa"/>
            <w:vMerge/>
            <w:shd w:val="clear" w:color="auto" w:fill="auto"/>
            <w:vAlign w:val="center"/>
            <w:hideMark/>
          </w:tcPr>
          <w:p w14:paraId="19479062" w14:textId="77777777" w:rsidR="00F3681C" w:rsidRPr="00F27EC1" w:rsidRDefault="00F3681C" w:rsidP="00CF487A">
            <w:pPr>
              <w:tabs>
                <w:tab w:val="num" w:pos="1843"/>
              </w:tabs>
              <w:spacing w:beforeLines="40" w:before="96" w:afterLines="40" w:after="96" w:line="220" w:lineRule="exact"/>
              <w:ind w:left="113" w:right="113"/>
              <w:rPr>
                <w:sz w:val="18"/>
                <w:szCs w:val="18"/>
                <w:lang w:val="fr-CH"/>
              </w:rPr>
            </w:pPr>
          </w:p>
        </w:tc>
        <w:tc>
          <w:tcPr>
            <w:tcW w:w="1009" w:type="dxa"/>
            <w:shd w:val="clear" w:color="auto" w:fill="auto"/>
            <w:vAlign w:val="center"/>
            <w:hideMark/>
          </w:tcPr>
          <w:p w14:paraId="697ABB3E" w14:textId="77777777" w:rsidR="00F3681C" w:rsidRPr="00F27EC1" w:rsidRDefault="00F3681C" w:rsidP="00CF487A">
            <w:pPr>
              <w:tabs>
                <w:tab w:val="num" w:pos="1843"/>
              </w:tabs>
              <w:spacing w:before="40" w:after="40" w:line="220" w:lineRule="exact"/>
              <w:ind w:left="113" w:right="113"/>
              <w:jc w:val="center"/>
              <w:rPr>
                <w:sz w:val="18"/>
                <w:szCs w:val="18"/>
                <w:lang w:val="fr-CH"/>
              </w:rPr>
            </w:pPr>
            <w:r w:rsidRPr="00F27EC1">
              <w:rPr>
                <w:sz w:val="18"/>
                <w:szCs w:val="18"/>
                <w:lang w:val="fr-CH"/>
              </w:rPr>
              <w:t>2,000</w:t>
            </w:r>
          </w:p>
        </w:tc>
        <w:tc>
          <w:tcPr>
            <w:tcW w:w="1785" w:type="dxa"/>
            <w:shd w:val="clear" w:color="auto" w:fill="auto"/>
            <w:vAlign w:val="center"/>
          </w:tcPr>
          <w:p w14:paraId="246E29D8" w14:textId="77777777" w:rsidR="00F3681C" w:rsidRPr="00F27EC1" w:rsidRDefault="00F3681C" w:rsidP="00CF487A">
            <w:pPr>
              <w:tabs>
                <w:tab w:val="num" w:pos="1843"/>
              </w:tabs>
              <w:spacing w:before="40" w:after="40" w:line="220" w:lineRule="exact"/>
              <w:ind w:left="113" w:right="113"/>
              <w:jc w:val="center"/>
              <w:rPr>
                <w:sz w:val="18"/>
                <w:szCs w:val="18"/>
                <w:lang w:val="fr-CH"/>
              </w:rPr>
            </w:pPr>
            <w:r w:rsidRPr="00F27EC1">
              <w:rPr>
                <w:sz w:val="18"/>
                <w:szCs w:val="18"/>
                <w:lang w:val="fr-CH"/>
              </w:rPr>
              <w:t>42</w:t>
            </w:r>
          </w:p>
        </w:tc>
        <w:tc>
          <w:tcPr>
            <w:tcW w:w="1785" w:type="dxa"/>
            <w:shd w:val="clear" w:color="auto" w:fill="auto"/>
            <w:vAlign w:val="center"/>
          </w:tcPr>
          <w:p w14:paraId="314801A9" w14:textId="77777777" w:rsidR="00F3681C" w:rsidRPr="00F27EC1" w:rsidRDefault="00F3681C" w:rsidP="00CF487A">
            <w:pPr>
              <w:tabs>
                <w:tab w:val="num" w:pos="1843"/>
              </w:tabs>
              <w:spacing w:before="40" w:after="40" w:line="220" w:lineRule="exact"/>
              <w:ind w:left="113" w:right="113"/>
              <w:jc w:val="center"/>
              <w:rPr>
                <w:sz w:val="18"/>
                <w:szCs w:val="18"/>
                <w:lang w:val="fr-CH"/>
              </w:rPr>
            </w:pPr>
            <w:r w:rsidRPr="00F27EC1">
              <w:rPr>
                <w:sz w:val="18"/>
                <w:szCs w:val="18"/>
                <w:lang w:val="fr-CH"/>
              </w:rPr>
              <w:t>47</w:t>
            </w:r>
          </w:p>
        </w:tc>
        <w:tc>
          <w:tcPr>
            <w:tcW w:w="1786" w:type="dxa"/>
            <w:vMerge/>
            <w:tcBorders>
              <w:tl2br w:val="single" w:sz="4" w:space="0" w:color="auto"/>
              <w:tr2bl w:val="single" w:sz="4" w:space="0" w:color="auto"/>
            </w:tcBorders>
            <w:shd w:val="clear" w:color="auto" w:fill="auto"/>
            <w:vAlign w:val="center"/>
          </w:tcPr>
          <w:p w14:paraId="32748118" w14:textId="77777777" w:rsidR="00F3681C" w:rsidRPr="00F27EC1" w:rsidRDefault="00F3681C" w:rsidP="00CF487A">
            <w:pPr>
              <w:tabs>
                <w:tab w:val="num" w:pos="1843"/>
              </w:tabs>
              <w:spacing w:beforeLines="40" w:before="96" w:afterLines="40" w:after="96" w:line="220" w:lineRule="exact"/>
              <w:ind w:left="113" w:right="113"/>
              <w:jc w:val="center"/>
              <w:rPr>
                <w:sz w:val="18"/>
                <w:szCs w:val="18"/>
                <w:highlight w:val="yellow"/>
                <w:lang w:val="fr-CH"/>
              </w:rPr>
            </w:pPr>
          </w:p>
        </w:tc>
      </w:tr>
      <w:tr w:rsidR="00F3681C" w:rsidRPr="00F27EC1" w14:paraId="68AF9FB5" w14:textId="77777777" w:rsidTr="00F3681C">
        <w:trPr>
          <w:trHeight w:val="315"/>
        </w:trPr>
        <w:tc>
          <w:tcPr>
            <w:tcW w:w="1006" w:type="dxa"/>
            <w:vMerge/>
            <w:shd w:val="clear" w:color="auto" w:fill="auto"/>
            <w:vAlign w:val="center"/>
            <w:hideMark/>
          </w:tcPr>
          <w:p w14:paraId="3E98EB53" w14:textId="77777777" w:rsidR="00F3681C" w:rsidRPr="00F27EC1" w:rsidRDefault="00F3681C" w:rsidP="00CF487A">
            <w:pPr>
              <w:tabs>
                <w:tab w:val="num" w:pos="1843"/>
              </w:tabs>
              <w:spacing w:beforeLines="40" w:before="96" w:afterLines="40" w:after="96" w:line="220" w:lineRule="exact"/>
              <w:ind w:left="113" w:right="113"/>
              <w:rPr>
                <w:sz w:val="18"/>
                <w:szCs w:val="18"/>
                <w:lang w:val="fr-CH"/>
              </w:rPr>
            </w:pPr>
          </w:p>
        </w:tc>
        <w:tc>
          <w:tcPr>
            <w:tcW w:w="1009" w:type="dxa"/>
            <w:shd w:val="clear" w:color="auto" w:fill="auto"/>
            <w:vAlign w:val="center"/>
            <w:hideMark/>
          </w:tcPr>
          <w:p w14:paraId="0B88960A" w14:textId="77777777" w:rsidR="00F3681C" w:rsidRPr="00F27EC1" w:rsidRDefault="00F3681C" w:rsidP="00CF487A">
            <w:pPr>
              <w:tabs>
                <w:tab w:val="num" w:pos="1843"/>
              </w:tabs>
              <w:spacing w:before="40" w:after="40" w:line="220" w:lineRule="exact"/>
              <w:ind w:left="113" w:right="113"/>
              <w:jc w:val="center"/>
              <w:rPr>
                <w:sz w:val="18"/>
                <w:szCs w:val="18"/>
                <w:lang w:val="fr-CH"/>
              </w:rPr>
            </w:pPr>
            <w:r w:rsidRPr="00F27EC1">
              <w:rPr>
                <w:sz w:val="18"/>
                <w:szCs w:val="18"/>
                <w:lang w:val="fr-CH"/>
              </w:rPr>
              <w:t>2,500</w:t>
            </w:r>
          </w:p>
        </w:tc>
        <w:tc>
          <w:tcPr>
            <w:tcW w:w="1785" w:type="dxa"/>
            <w:shd w:val="clear" w:color="auto" w:fill="auto"/>
            <w:vAlign w:val="center"/>
          </w:tcPr>
          <w:p w14:paraId="11F0AAAB" w14:textId="77777777" w:rsidR="00F3681C" w:rsidRPr="00F27EC1" w:rsidRDefault="00F3681C" w:rsidP="00CF487A">
            <w:pPr>
              <w:tabs>
                <w:tab w:val="num" w:pos="1843"/>
              </w:tabs>
              <w:spacing w:before="40" w:after="40" w:line="220" w:lineRule="exact"/>
              <w:ind w:left="113" w:right="113"/>
              <w:jc w:val="center"/>
              <w:rPr>
                <w:sz w:val="18"/>
                <w:szCs w:val="18"/>
                <w:lang w:val="fr-CH"/>
              </w:rPr>
            </w:pPr>
            <w:r w:rsidRPr="00F27EC1">
              <w:rPr>
                <w:sz w:val="18"/>
                <w:szCs w:val="18"/>
                <w:lang w:val="fr-CH"/>
              </w:rPr>
              <w:t>39</w:t>
            </w:r>
          </w:p>
        </w:tc>
        <w:tc>
          <w:tcPr>
            <w:tcW w:w="1785" w:type="dxa"/>
            <w:shd w:val="clear" w:color="auto" w:fill="auto"/>
            <w:vAlign w:val="center"/>
          </w:tcPr>
          <w:p w14:paraId="58D01BF7" w14:textId="77777777" w:rsidR="00F3681C" w:rsidRPr="00F27EC1" w:rsidRDefault="00F3681C" w:rsidP="00CF487A">
            <w:pPr>
              <w:tabs>
                <w:tab w:val="num" w:pos="1843"/>
              </w:tabs>
              <w:spacing w:before="40" w:after="40" w:line="220" w:lineRule="exact"/>
              <w:ind w:left="113" w:right="113"/>
              <w:jc w:val="center"/>
              <w:rPr>
                <w:sz w:val="18"/>
                <w:szCs w:val="18"/>
                <w:lang w:val="fr-CH"/>
              </w:rPr>
            </w:pPr>
            <w:r w:rsidRPr="00F27EC1">
              <w:rPr>
                <w:sz w:val="18"/>
                <w:szCs w:val="18"/>
                <w:lang w:val="fr-CH"/>
              </w:rPr>
              <w:t>44</w:t>
            </w:r>
          </w:p>
        </w:tc>
        <w:tc>
          <w:tcPr>
            <w:tcW w:w="1786" w:type="dxa"/>
            <w:vMerge/>
            <w:tcBorders>
              <w:tl2br w:val="single" w:sz="4" w:space="0" w:color="auto"/>
              <w:tr2bl w:val="single" w:sz="4" w:space="0" w:color="auto"/>
            </w:tcBorders>
            <w:shd w:val="clear" w:color="auto" w:fill="auto"/>
            <w:vAlign w:val="center"/>
          </w:tcPr>
          <w:p w14:paraId="42CDB543" w14:textId="77777777" w:rsidR="00F3681C" w:rsidRPr="00F27EC1" w:rsidRDefault="00F3681C" w:rsidP="00CF487A">
            <w:pPr>
              <w:tabs>
                <w:tab w:val="num" w:pos="1843"/>
              </w:tabs>
              <w:spacing w:beforeLines="40" w:before="96" w:afterLines="40" w:after="96" w:line="220" w:lineRule="exact"/>
              <w:ind w:left="113" w:right="113"/>
              <w:jc w:val="center"/>
              <w:rPr>
                <w:sz w:val="18"/>
                <w:szCs w:val="18"/>
                <w:highlight w:val="yellow"/>
                <w:lang w:val="fr-CH"/>
              </w:rPr>
            </w:pPr>
          </w:p>
        </w:tc>
      </w:tr>
      <w:tr w:rsidR="00F3681C" w:rsidRPr="00F27EC1" w14:paraId="7B307E46" w14:textId="77777777" w:rsidTr="00F3681C">
        <w:trPr>
          <w:trHeight w:val="315"/>
        </w:trPr>
        <w:tc>
          <w:tcPr>
            <w:tcW w:w="1006" w:type="dxa"/>
            <w:vMerge/>
            <w:shd w:val="clear" w:color="auto" w:fill="auto"/>
            <w:vAlign w:val="center"/>
            <w:hideMark/>
          </w:tcPr>
          <w:p w14:paraId="348ED0D3" w14:textId="77777777" w:rsidR="00F3681C" w:rsidRPr="00F27EC1" w:rsidRDefault="00F3681C" w:rsidP="00CF487A">
            <w:pPr>
              <w:tabs>
                <w:tab w:val="num" w:pos="1843"/>
              </w:tabs>
              <w:spacing w:beforeLines="40" w:before="96" w:afterLines="40" w:after="96" w:line="220" w:lineRule="exact"/>
              <w:ind w:left="113" w:right="113"/>
              <w:rPr>
                <w:sz w:val="18"/>
                <w:szCs w:val="18"/>
                <w:lang w:val="fr-CH"/>
              </w:rPr>
            </w:pPr>
          </w:p>
        </w:tc>
        <w:tc>
          <w:tcPr>
            <w:tcW w:w="1009" w:type="dxa"/>
            <w:shd w:val="clear" w:color="auto" w:fill="auto"/>
            <w:vAlign w:val="center"/>
            <w:hideMark/>
          </w:tcPr>
          <w:p w14:paraId="65EE01F8" w14:textId="77777777" w:rsidR="00F3681C" w:rsidRPr="00F27EC1" w:rsidRDefault="00F3681C" w:rsidP="00CF487A">
            <w:pPr>
              <w:tabs>
                <w:tab w:val="num" w:pos="1843"/>
              </w:tabs>
              <w:spacing w:before="40" w:after="40" w:line="220" w:lineRule="exact"/>
              <w:ind w:left="113" w:right="113"/>
              <w:jc w:val="center"/>
              <w:rPr>
                <w:sz w:val="18"/>
                <w:szCs w:val="18"/>
                <w:lang w:val="fr-CH"/>
              </w:rPr>
            </w:pPr>
            <w:r w:rsidRPr="00F27EC1">
              <w:rPr>
                <w:sz w:val="18"/>
                <w:szCs w:val="18"/>
                <w:lang w:val="fr-CH"/>
              </w:rPr>
              <w:t>3,150</w:t>
            </w:r>
          </w:p>
        </w:tc>
        <w:tc>
          <w:tcPr>
            <w:tcW w:w="1785" w:type="dxa"/>
            <w:shd w:val="clear" w:color="auto" w:fill="auto"/>
            <w:vAlign w:val="center"/>
          </w:tcPr>
          <w:p w14:paraId="76CE86B2" w14:textId="77777777" w:rsidR="00F3681C" w:rsidRPr="00F27EC1" w:rsidRDefault="00F3681C" w:rsidP="00CF487A">
            <w:pPr>
              <w:tabs>
                <w:tab w:val="num" w:pos="1843"/>
              </w:tabs>
              <w:spacing w:before="40" w:after="40" w:line="220" w:lineRule="exact"/>
              <w:ind w:left="113" w:right="113"/>
              <w:jc w:val="center"/>
              <w:rPr>
                <w:sz w:val="18"/>
                <w:szCs w:val="18"/>
                <w:lang w:val="fr-CH"/>
              </w:rPr>
            </w:pPr>
            <w:r w:rsidRPr="00F27EC1">
              <w:rPr>
                <w:sz w:val="18"/>
                <w:szCs w:val="18"/>
                <w:lang w:val="fr-CH"/>
              </w:rPr>
              <w:t>36</w:t>
            </w:r>
          </w:p>
        </w:tc>
        <w:tc>
          <w:tcPr>
            <w:tcW w:w="1785" w:type="dxa"/>
            <w:shd w:val="clear" w:color="auto" w:fill="auto"/>
            <w:vAlign w:val="center"/>
          </w:tcPr>
          <w:p w14:paraId="6C124150" w14:textId="77777777" w:rsidR="00F3681C" w:rsidRPr="00F27EC1" w:rsidRDefault="00F3681C" w:rsidP="00CF487A">
            <w:pPr>
              <w:tabs>
                <w:tab w:val="num" w:pos="1843"/>
              </w:tabs>
              <w:spacing w:before="40" w:after="40" w:line="220" w:lineRule="exact"/>
              <w:ind w:left="113" w:right="113"/>
              <w:jc w:val="center"/>
              <w:rPr>
                <w:sz w:val="18"/>
                <w:szCs w:val="18"/>
                <w:lang w:val="fr-CH"/>
              </w:rPr>
            </w:pPr>
            <w:r w:rsidRPr="00F27EC1">
              <w:rPr>
                <w:sz w:val="18"/>
                <w:szCs w:val="18"/>
                <w:lang w:val="fr-CH"/>
              </w:rPr>
              <w:t>41</w:t>
            </w:r>
          </w:p>
        </w:tc>
        <w:tc>
          <w:tcPr>
            <w:tcW w:w="1786" w:type="dxa"/>
            <w:vMerge/>
            <w:tcBorders>
              <w:tl2br w:val="single" w:sz="4" w:space="0" w:color="auto"/>
              <w:tr2bl w:val="single" w:sz="4" w:space="0" w:color="auto"/>
            </w:tcBorders>
            <w:shd w:val="clear" w:color="auto" w:fill="auto"/>
            <w:vAlign w:val="center"/>
          </w:tcPr>
          <w:p w14:paraId="13609493" w14:textId="77777777" w:rsidR="00F3681C" w:rsidRPr="00F27EC1" w:rsidRDefault="00F3681C" w:rsidP="00CF487A">
            <w:pPr>
              <w:tabs>
                <w:tab w:val="num" w:pos="1843"/>
              </w:tabs>
              <w:spacing w:beforeLines="40" w:before="96" w:afterLines="40" w:after="96" w:line="220" w:lineRule="exact"/>
              <w:ind w:left="113" w:right="113"/>
              <w:jc w:val="center"/>
              <w:rPr>
                <w:sz w:val="18"/>
                <w:szCs w:val="18"/>
                <w:highlight w:val="yellow"/>
                <w:lang w:val="fr-CH"/>
              </w:rPr>
            </w:pPr>
          </w:p>
        </w:tc>
      </w:tr>
      <w:tr w:rsidR="00F3681C" w:rsidRPr="00F27EC1" w14:paraId="62B3BD80" w14:textId="77777777" w:rsidTr="00F3681C">
        <w:trPr>
          <w:trHeight w:val="315"/>
        </w:trPr>
        <w:tc>
          <w:tcPr>
            <w:tcW w:w="1006" w:type="dxa"/>
            <w:vMerge/>
            <w:shd w:val="clear" w:color="auto" w:fill="auto"/>
            <w:vAlign w:val="center"/>
            <w:hideMark/>
          </w:tcPr>
          <w:p w14:paraId="0E695073" w14:textId="77777777" w:rsidR="00F3681C" w:rsidRPr="00F27EC1" w:rsidRDefault="00F3681C" w:rsidP="00CF487A">
            <w:pPr>
              <w:tabs>
                <w:tab w:val="num" w:pos="1843"/>
              </w:tabs>
              <w:spacing w:beforeLines="40" w:before="96" w:afterLines="40" w:after="96" w:line="220" w:lineRule="exact"/>
              <w:ind w:left="113" w:right="113"/>
              <w:rPr>
                <w:sz w:val="18"/>
                <w:szCs w:val="18"/>
                <w:lang w:val="fr-CH"/>
              </w:rPr>
            </w:pPr>
          </w:p>
        </w:tc>
        <w:tc>
          <w:tcPr>
            <w:tcW w:w="1009" w:type="dxa"/>
            <w:shd w:val="clear" w:color="auto" w:fill="auto"/>
            <w:vAlign w:val="center"/>
            <w:hideMark/>
          </w:tcPr>
          <w:p w14:paraId="793FF98E" w14:textId="77777777" w:rsidR="00F3681C" w:rsidRPr="00F27EC1" w:rsidRDefault="00F3681C" w:rsidP="00CF487A">
            <w:pPr>
              <w:tabs>
                <w:tab w:val="num" w:pos="1843"/>
              </w:tabs>
              <w:spacing w:before="40" w:after="40" w:line="220" w:lineRule="exact"/>
              <w:ind w:left="113" w:right="113"/>
              <w:jc w:val="center"/>
              <w:rPr>
                <w:sz w:val="18"/>
                <w:szCs w:val="18"/>
                <w:lang w:val="fr-CH"/>
              </w:rPr>
            </w:pPr>
            <w:r w:rsidRPr="00F27EC1">
              <w:rPr>
                <w:sz w:val="18"/>
                <w:szCs w:val="18"/>
                <w:lang w:val="fr-CH"/>
              </w:rPr>
              <w:t>4,000</w:t>
            </w:r>
          </w:p>
        </w:tc>
        <w:tc>
          <w:tcPr>
            <w:tcW w:w="1785" w:type="dxa"/>
            <w:shd w:val="clear" w:color="auto" w:fill="auto"/>
            <w:vAlign w:val="center"/>
          </w:tcPr>
          <w:p w14:paraId="2655BC1E" w14:textId="77777777" w:rsidR="00F3681C" w:rsidRPr="00F27EC1" w:rsidRDefault="00F3681C" w:rsidP="00CF487A">
            <w:pPr>
              <w:tabs>
                <w:tab w:val="num" w:pos="1843"/>
              </w:tabs>
              <w:spacing w:before="40" w:after="40" w:line="220" w:lineRule="exact"/>
              <w:ind w:left="113" w:right="113"/>
              <w:jc w:val="center"/>
              <w:rPr>
                <w:sz w:val="18"/>
                <w:szCs w:val="18"/>
                <w:lang w:val="fr-CH"/>
              </w:rPr>
            </w:pPr>
            <w:r w:rsidRPr="00F27EC1">
              <w:rPr>
                <w:sz w:val="18"/>
                <w:szCs w:val="18"/>
                <w:lang w:val="fr-CH"/>
              </w:rPr>
              <w:t>34</w:t>
            </w:r>
          </w:p>
        </w:tc>
        <w:tc>
          <w:tcPr>
            <w:tcW w:w="1785" w:type="dxa"/>
            <w:shd w:val="clear" w:color="auto" w:fill="auto"/>
            <w:vAlign w:val="center"/>
          </w:tcPr>
          <w:p w14:paraId="421E845E" w14:textId="77777777" w:rsidR="00F3681C" w:rsidRPr="00F27EC1" w:rsidRDefault="00F3681C" w:rsidP="00CF487A">
            <w:pPr>
              <w:tabs>
                <w:tab w:val="num" w:pos="1843"/>
              </w:tabs>
              <w:spacing w:before="40" w:after="40" w:line="220" w:lineRule="exact"/>
              <w:ind w:left="113" w:right="113"/>
              <w:jc w:val="center"/>
              <w:rPr>
                <w:sz w:val="18"/>
                <w:szCs w:val="18"/>
                <w:lang w:val="fr-CH"/>
              </w:rPr>
            </w:pPr>
            <w:r w:rsidRPr="00F27EC1">
              <w:rPr>
                <w:sz w:val="18"/>
                <w:szCs w:val="18"/>
                <w:lang w:val="fr-CH"/>
              </w:rPr>
              <w:t>39</w:t>
            </w:r>
          </w:p>
        </w:tc>
        <w:tc>
          <w:tcPr>
            <w:tcW w:w="1786" w:type="dxa"/>
            <w:vMerge/>
            <w:tcBorders>
              <w:tl2br w:val="single" w:sz="4" w:space="0" w:color="auto"/>
              <w:tr2bl w:val="single" w:sz="4" w:space="0" w:color="auto"/>
            </w:tcBorders>
            <w:shd w:val="clear" w:color="auto" w:fill="auto"/>
            <w:vAlign w:val="center"/>
          </w:tcPr>
          <w:p w14:paraId="27C8F034" w14:textId="77777777" w:rsidR="00F3681C" w:rsidRPr="00F27EC1" w:rsidRDefault="00F3681C" w:rsidP="00CF487A">
            <w:pPr>
              <w:tabs>
                <w:tab w:val="num" w:pos="1843"/>
              </w:tabs>
              <w:spacing w:beforeLines="40" w:before="96" w:afterLines="40" w:after="96" w:line="220" w:lineRule="exact"/>
              <w:ind w:left="113" w:right="113"/>
              <w:jc w:val="center"/>
              <w:rPr>
                <w:sz w:val="18"/>
                <w:szCs w:val="18"/>
                <w:highlight w:val="yellow"/>
                <w:lang w:val="fr-CH"/>
              </w:rPr>
            </w:pPr>
          </w:p>
        </w:tc>
      </w:tr>
      <w:tr w:rsidR="00F3681C" w:rsidRPr="00F27EC1" w14:paraId="46CDE268" w14:textId="77777777" w:rsidTr="00F3681C">
        <w:trPr>
          <w:trHeight w:val="315"/>
        </w:trPr>
        <w:tc>
          <w:tcPr>
            <w:tcW w:w="1006" w:type="dxa"/>
            <w:vMerge/>
            <w:tcBorders>
              <w:bottom w:val="single" w:sz="12" w:space="0" w:color="auto"/>
            </w:tcBorders>
            <w:shd w:val="clear" w:color="auto" w:fill="auto"/>
            <w:vAlign w:val="center"/>
            <w:hideMark/>
          </w:tcPr>
          <w:p w14:paraId="2479C3B3" w14:textId="77777777" w:rsidR="00F3681C" w:rsidRPr="00F27EC1" w:rsidRDefault="00F3681C" w:rsidP="00CF487A">
            <w:pPr>
              <w:tabs>
                <w:tab w:val="num" w:pos="1843"/>
              </w:tabs>
              <w:spacing w:beforeLines="40" w:before="96" w:afterLines="40" w:after="96" w:line="220" w:lineRule="exact"/>
              <w:ind w:left="113" w:right="113"/>
              <w:rPr>
                <w:sz w:val="18"/>
                <w:szCs w:val="18"/>
                <w:lang w:val="fr-CH"/>
              </w:rPr>
            </w:pPr>
          </w:p>
        </w:tc>
        <w:tc>
          <w:tcPr>
            <w:tcW w:w="1009" w:type="dxa"/>
            <w:tcBorders>
              <w:bottom w:val="single" w:sz="12" w:space="0" w:color="auto"/>
            </w:tcBorders>
            <w:shd w:val="clear" w:color="auto" w:fill="auto"/>
            <w:vAlign w:val="center"/>
            <w:hideMark/>
          </w:tcPr>
          <w:p w14:paraId="6E556897" w14:textId="77777777" w:rsidR="00F3681C" w:rsidRPr="00F27EC1" w:rsidRDefault="00F3681C" w:rsidP="00CF487A">
            <w:pPr>
              <w:tabs>
                <w:tab w:val="num" w:pos="1843"/>
              </w:tabs>
              <w:spacing w:before="40" w:after="40" w:line="220" w:lineRule="exact"/>
              <w:ind w:left="113" w:right="113"/>
              <w:jc w:val="center"/>
              <w:rPr>
                <w:sz w:val="18"/>
                <w:szCs w:val="18"/>
                <w:lang w:val="fr-CH"/>
              </w:rPr>
            </w:pPr>
            <w:r w:rsidRPr="00F27EC1">
              <w:rPr>
                <w:sz w:val="18"/>
                <w:szCs w:val="18"/>
                <w:lang w:val="fr-CH"/>
              </w:rPr>
              <w:t>5,000</w:t>
            </w:r>
          </w:p>
        </w:tc>
        <w:tc>
          <w:tcPr>
            <w:tcW w:w="1785" w:type="dxa"/>
            <w:tcBorders>
              <w:bottom w:val="single" w:sz="12" w:space="0" w:color="auto"/>
            </w:tcBorders>
            <w:shd w:val="clear" w:color="auto" w:fill="auto"/>
            <w:vAlign w:val="center"/>
          </w:tcPr>
          <w:p w14:paraId="5D9A5C65" w14:textId="77777777" w:rsidR="00F3681C" w:rsidRPr="00F27EC1" w:rsidRDefault="00F3681C" w:rsidP="00CF487A">
            <w:pPr>
              <w:tabs>
                <w:tab w:val="num" w:pos="1843"/>
              </w:tabs>
              <w:spacing w:before="40" w:after="40" w:line="220" w:lineRule="exact"/>
              <w:ind w:left="113" w:right="113"/>
              <w:jc w:val="center"/>
              <w:rPr>
                <w:sz w:val="18"/>
                <w:szCs w:val="18"/>
                <w:lang w:val="fr-CH"/>
              </w:rPr>
            </w:pPr>
            <w:r w:rsidRPr="00F27EC1">
              <w:rPr>
                <w:sz w:val="18"/>
                <w:szCs w:val="18"/>
                <w:lang w:val="fr-CH"/>
              </w:rPr>
              <w:t>31</w:t>
            </w:r>
          </w:p>
        </w:tc>
        <w:tc>
          <w:tcPr>
            <w:tcW w:w="1785" w:type="dxa"/>
            <w:tcBorders>
              <w:bottom w:val="single" w:sz="12" w:space="0" w:color="auto"/>
            </w:tcBorders>
            <w:shd w:val="clear" w:color="auto" w:fill="auto"/>
            <w:vAlign w:val="center"/>
          </w:tcPr>
          <w:p w14:paraId="05D76C22" w14:textId="77777777" w:rsidR="00F3681C" w:rsidRPr="00F27EC1" w:rsidRDefault="00F3681C" w:rsidP="00CF487A">
            <w:pPr>
              <w:tabs>
                <w:tab w:val="num" w:pos="1843"/>
              </w:tabs>
              <w:spacing w:before="40" w:after="40" w:line="220" w:lineRule="exact"/>
              <w:ind w:left="113" w:right="113"/>
              <w:jc w:val="center"/>
              <w:rPr>
                <w:sz w:val="18"/>
                <w:szCs w:val="18"/>
                <w:lang w:val="fr-CH"/>
              </w:rPr>
            </w:pPr>
            <w:r w:rsidRPr="00F27EC1">
              <w:rPr>
                <w:sz w:val="18"/>
                <w:szCs w:val="18"/>
                <w:lang w:val="fr-CH"/>
              </w:rPr>
              <w:t>36</w:t>
            </w:r>
          </w:p>
        </w:tc>
        <w:tc>
          <w:tcPr>
            <w:tcW w:w="1786" w:type="dxa"/>
            <w:vMerge/>
            <w:tcBorders>
              <w:bottom w:val="single" w:sz="12" w:space="0" w:color="auto"/>
              <w:tl2br w:val="single" w:sz="4" w:space="0" w:color="auto"/>
              <w:tr2bl w:val="single" w:sz="4" w:space="0" w:color="auto"/>
            </w:tcBorders>
            <w:shd w:val="clear" w:color="auto" w:fill="auto"/>
            <w:vAlign w:val="center"/>
          </w:tcPr>
          <w:p w14:paraId="345BF4DF" w14:textId="77777777" w:rsidR="00F3681C" w:rsidRPr="00F27EC1" w:rsidRDefault="00F3681C" w:rsidP="00CF487A">
            <w:pPr>
              <w:tabs>
                <w:tab w:val="num" w:pos="1843"/>
              </w:tabs>
              <w:spacing w:beforeLines="40" w:before="96" w:afterLines="40" w:after="96" w:line="220" w:lineRule="exact"/>
              <w:ind w:left="113" w:right="113"/>
              <w:jc w:val="center"/>
              <w:rPr>
                <w:sz w:val="18"/>
                <w:szCs w:val="18"/>
                <w:lang w:val="fr-CH"/>
              </w:rPr>
            </w:pPr>
          </w:p>
        </w:tc>
      </w:tr>
    </w:tbl>
    <w:p w14:paraId="63738FFD" w14:textId="77777777" w:rsidR="00F3681C" w:rsidRPr="007838D5" w:rsidRDefault="00F3681C" w:rsidP="00F3681C">
      <w:pPr>
        <w:pStyle w:val="HChG"/>
        <w:ind w:left="2259" w:hanging="1125"/>
        <w:rPr>
          <w:lang w:val="en-US"/>
        </w:rPr>
      </w:pPr>
      <w:bookmarkStart w:id="55" w:name="_Ref421701562"/>
      <w:r>
        <w:rPr>
          <w:lang w:val="en-US"/>
        </w:rPr>
        <w:lastRenderedPageBreak/>
        <w:t>7.</w:t>
      </w:r>
      <w:r>
        <w:rPr>
          <w:lang w:val="en-US"/>
        </w:rPr>
        <w:tab/>
      </w:r>
      <w:r w:rsidRPr="007838D5">
        <w:rPr>
          <w:lang w:val="en-US"/>
        </w:rPr>
        <w:t xml:space="preserve">Modification and </w:t>
      </w:r>
      <w:r w:rsidRPr="00820C96">
        <w:rPr>
          <w:lang w:eastAsia="fr-FR"/>
        </w:rPr>
        <w:t>extension</w:t>
      </w:r>
      <w:r w:rsidRPr="007838D5">
        <w:rPr>
          <w:lang w:val="en-US"/>
        </w:rPr>
        <w:t xml:space="preserve"> of approval of a vehicle type</w:t>
      </w:r>
      <w:bookmarkEnd w:id="55"/>
    </w:p>
    <w:p w14:paraId="6367BF70" w14:textId="77777777" w:rsidR="00F3681C" w:rsidRPr="007838D5" w:rsidRDefault="00F3681C" w:rsidP="00F3681C">
      <w:pPr>
        <w:pStyle w:val="para"/>
        <w:rPr>
          <w:lang w:val="en-US"/>
        </w:rPr>
      </w:pPr>
      <w:r>
        <w:rPr>
          <w:lang w:val="en-US"/>
        </w:rPr>
        <w:t>7.1.</w:t>
      </w:r>
      <w:r w:rsidRPr="007838D5">
        <w:rPr>
          <w:lang w:val="en-US"/>
        </w:rPr>
        <w:tab/>
        <w:t>Every modification of the vehicle type shall be notified to the Type Approval Authority which approved the vehicle type. The Type Approval Authority may then either:</w:t>
      </w:r>
    </w:p>
    <w:p w14:paraId="1E28266C" w14:textId="77777777" w:rsidR="00F3681C" w:rsidRPr="007838D5" w:rsidRDefault="00F3681C" w:rsidP="00F3681C">
      <w:pPr>
        <w:pStyle w:val="para"/>
        <w:rPr>
          <w:lang w:val="en-US"/>
        </w:rPr>
      </w:pPr>
      <w:r>
        <w:rPr>
          <w:lang w:val="en-US"/>
        </w:rPr>
        <w:t>7.1.1.</w:t>
      </w:r>
      <w:r w:rsidRPr="007838D5">
        <w:rPr>
          <w:lang w:val="en-US"/>
        </w:rPr>
        <w:tab/>
        <w:t>consider that the modifications made are unlikely to have an appreciable adverse effect and that in any case the vehicle still complies with the requirements, or</w:t>
      </w:r>
    </w:p>
    <w:p w14:paraId="0556C4F2" w14:textId="77777777" w:rsidR="00F3681C" w:rsidRPr="007838D5" w:rsidRDefault="00F3681C" w:rsidP="00F3681C">
      <w:pPr>
        <w:pStyle w:val="para"/>
        <w:rPr>
          <w:lang w:val="en-US"/>
        </w:rPr>
      </w:pPr>
      <w:r>
        <w:rPr>
          <w:lang w:val="en-US"/>
        </w:rPr>
        <w:t>7.1.2.</w:t>
      </w:r>
      <w:r w:rsidRPr="007838D5">
        <w:rPr>
          <w:lang w:val="en-US"/>
        </w:rPr>
        <w:tab/>
        <w:t>require a further test report from the Technical Service responsible for conducting the tests.</w:t>
      </w:r>
    </w:p>
    <w:p w14:paraId="6CCE24DE" w14:textId="77777777" w:rsidR="00F3681C" w:rsidRPr="007838D5" w:rsidRDefault="00F3681C" w:rsidP="00F3681C">
      <w:pPr>
        <w:pStyle w:val="para"/>
        <w:rPr>
          <w:lang w:val="en-US"/>
        </w:rPr>
      </w:pPr>
      <w:r>
        <w:rPr>
          <w:lang w:val="en-US"/>
        </w:rPr>
        <w:t>7.2.</w:t>
      </w:r>
      <w:r w:rsidRPr="007838D5">
        <w:rPr>
          <w:lang w:val="en-US"/>
        </w:rPr>
        <w:tab/>
        <w:t>Confirmation or refusal of approval, specifying the alterations shall be communicated by the procedure specified in paragraph 5.3. above to the Parties to the Agreement applying this Regulation.</w:t>
      </w:r>
    </w:p>
    <w:p w14:paraId="3B695840" w14:textId="77777777" w:rsidR="00F3681C" w:rsidRPr="007838D5" w:rsidRDefault="00F3681C" w:rsidP="00F3681C">
      <w:pPr>
        <w:pStyle w:val="para"/>
        <w:rPr>
          <w:lang w:val="en-US"/>
        </w:rPr>
      </w:pPr>
      <w:r>
        <w:rPr>
          <w:lang w:val="en-US"/>
        </w:rPr>
        <w:t>7.3.</w:t>
      </w:r>
      <w:r w:rsidRPr="007838D5">
        <w:rPr>
          <w:lang w:val="en-US"/>
        </w:rPr>
        <w:tab/>
        <w:t xml:space="preserve">The Type Approval Authority issuing the extension of approval shall assign a series number for such an extension and inform thereof the other Parties to the 1958 Agreement applying this Regulation by means of a communication form conforming to the model in Annex 1 to this Regulation. </w:t>
      </w:r>
    </w:p>
    <w:p w14:paraId="536B75FA" w14:textId="77777777" w:rsidR="00F3681C" w:rsidRPr="007838D5" w:rsidRDefault="00F3681C" w:rsidP="00F3681C">
      <w:pPr>
        <w:pStyle w:val="HChG"/>
        <w:ind w:left="2259" w:hanging="1125"/>
        <w:rPr>
          <w:b w:val="0"/>
          <w:lang w:val="en-US"/>
        </w:rPr>
      </w:pPr>
      <w:bookmarkStart w:id="56" w:name="_Ref421701634"/>
      <w:r w:rsidRPr="003135B4">
        <w:rPr>
          <w:lang w:val="en-US"/>
        </w:rPr>
        <w:t>8.</w:t>
      </w:r>
      <w:r w:rsidRPr="003135B4">
        <w:rPr>
          <w:lang w:val="en-US"/>
        </w:rPr>
        <w:tab/>
      </w:r>
      <w:r w:rsidRPr="007838D5">
        <w:rPr>
          <w:lang w:val="en-US"/>
        </w:rPr>
        <w:t>Conformity of production</w:t>
      </w:r>
      <w:bookmarkEnd w:id="56"/>
    </w:p>
    <w:p w14:paraId="5C99D2C8" w14:textId="77777777" w:rsidR="00F3681C" w:rsidRPr="007838D5" w:rsidRDefault="00F3681C" w:rsidP="00F3681C">
      <w:pPr>
        <w:pStyle w:val="para"/>
        <w:ind w:hanging="9"/>
        <w:rPr>
          <w:lang w:val="en-US"/>
        </w:rPr>
      </w:pPr>
      <w:r w:rsidRPr="007838D5">
        <w:rPr>
          <w:lang w:val="en-US"/>
        </w:rPr>
        <w:t xml:space="preserve">The conformity of production procedures shall comply with those set out in the Agreement, </w:t>
      </w:r>
      <w:r>
        <w:t xml:space="preserve">Schedule 1 (E/ECE/TRANS/505/Rev.3) </w:t>
      </w:r>
      <w:r w:rsidRPr="007838D5">
        <w:rPr>
          <w:lang w:val="en-US"/>
        </w:rPr>
        <w:t>with the following requirements:</w:t>
      </w:r>
    </w:p>
    <w:p w14:paraId="14383021" w14:textId="77777777" w:rsidR="00F3681C" w:rsidRPr="007838D5" w:rsidRDefault="00F3681C" w:rsidP="00F3681C">
      <w:pPr>
        <w:pStyle w:val="para"/>
        <w:rPr>
          <w:lang w:val="en-US"/>
        </w:rPr>
      </w:pPr>
      <w:r>
        <w:rPr>
          <w:lang w:val="en-US"/>
        </w:rPr>
        <w:t>8.1.</w:t>
      </w:r>
      <w:r w:rsidRPr="007838D5">
        <w:rPr>
          <w:lang w:val="en-US"/>
        </w:rPr>
        <w:tab/>
        <w:t>Vehicles approved according to this Regulation shall be manufactured so as to conform to the type approved and satisfy the requirements se</w:t>
      </w:r>
      <w:r>
        <w:rPr>
          <w:lang w:val="en-US"/>
        </w:rPr>
        <w:t>t forth in paragraph 6.2. above;</w:t>
      </w:r>
    </w:p>
    <w:p w14:paraId="4A9B23ED" w14:textId="77777777" w:rsidR="00F3681C" w:rsidRPr="007838D5" w:rsidRDefault="00F3681C" w:rsidP="00F3681C">
      <w:pPr>
        <w:pStyle w:val="para"/>
        <w:rPr>
          <w:lang w:val="en-US"/>
        </w:rPr>
      </w:pPr>
      <w:r>
        <w:rPr>
          <w:lang w:val="en-US"/>
        </w:rPr>
        <w:t>8.2.</w:t>
      </w:r>
      <w:r w:rsidRPr="007838D5">
        <w:rPr>
          <w:lang w:val="en-US"/>
        </w:rPr>
        <w:tab/>
        <w:t xml:space="preserve">The </w:t>
      </w:r>
      <w:r>
        <w:t xml:space="preserve">Type Approval Authority </w:t>
      </w:r>
      <w:r w:rsidRPr="007838D5">
        <w:rPr>
          <w:lang w:val="en-US"/>
        </w:rPr>
        <w:t>which has granted type approval may at any time verify the conformity control methods applied in each production facility. The normal frequency of these verifications shall be one every two years.</w:t>
      </w:r>
    </w:p>
    <w:p w14:paraId="3CBE0EF1" w14:textId="77777777" w:rsidR="00F3681C" w:rsidRPr="007838D5" w:rsidRDefault="00F3681C" w:rsidP="00F3681C">
      <w:pPr>
        <w:pStyle w:val="HChG"/>
        <w:ind w:left="2259" w:hanging="1125"/>
        <w:rPr>
          <w:b w:val="0"/>
          <w:lang w:val="en-US"/>
        </w:rPr>
      </w:pPr>
      <w:bookmarkStart w:id="57" w:name="_Ref421701640"/>
      <w:r w:rsidRPr="003135B4">
        <w:rPr>
          <w:lang w:val="en-US"/>
        </w:rPr>
        <w:t>9.</w:t>
      </w:r>
      <w:r w:rsidRPr="003135B4">
        <w:rPr>
          <w:lang w:val="en-US"/>
        </w:rPr>
        <w:tab/>
        <w:t>Penalties for non</w:t>
      </w:r>
      <w:r w:rsidRPr="007838D5">
        <w:rPr>
          <w:lang w:val="en-US"/>
        </w:rPr>
        <w:t>-conformity of production</w:t>
      </w:r>
      <w:bookmarkEnd w:id="57"/>
    </w:p>
    <w:p w14:paraId="62501734" w14:textId="77777777" w:rsidR="00F3681C" w:rsidRPr="007838D5" w:rsidRDefault="00F3681C" w:rsidP="00F3681C">
      <w:pPr>
        <w:pStyle w:val="para"/>
        <w:rPr>
          <w:lang w:val="en-US"/>
        </w:rPr>
      </w:pPr>
      <w:r>
        <w:rPr>
          <w:lang w:val="en-US"/>
        </w:rPr>
        <w:t>9.1.</w:t>
      </w:r>
      <w:r w:rsidRPr="007838D5">
        <w:rPr>
          <w:lang w:val="en-US"/>
        </w:rPr>
        <w:tab/>
        <w:t>The approval granted in respect of a vehicle type pursuant to this Regulation may be withdrawn if the requirements set forth above are not met.</w:t>
      </w:r>
    </w:p>
    <w:p w14:paraId="3597160F" w14:textId="77777777" w:rsidR="00F3681C" w:rsidRPr="007838D5" w:rsidRDefault="00F3681C" w:rsidP="00F3681C">
      <w:pPr>
        <w:pStyle w:val="para"/>
        <w:rPr>
          <w:lang w:val="en-US"/>
        </w:rPr>
      </w:pPr>
      <w:r>
        <w:rPr>
          <w:lang w:val="en-US"/>
        </w:rPr>
        <w:t>9.2.</w:t>
      </w:r>
      <w:r w:rsidRPr="007838D5">
        <w:rPr>
          <w:lang w:val="en-US"/>
        </w:rPr>
        <w:tab/>
        <w:t>If a Contracting Party to the Agreement applying this Regulation withdraws an approval it has previously granted, it shall forthwith so notify the other Contracting Parties applying this Regulation, by means of a communication form conforming to the model in Annex 1 to this Regulation.</w:t>
      </w:r>
    </w:p>
    <w:p w14:paraId="00361412" w14:textId="77777777" w:rsidR="00F3681C" w:rsidRPr="007838D5" w:rsidRDefault="00F3681C" w:rsidP="00F3681C">
      <w:pPr>
        <w:pStyle w:val="HChG"/>
        <w:ind w:left="2259" w:hanging="1125"/>
        <w:rPr>
          <w:b w:val="0"/>
          <w:lang w:val="en-US"/>
        </w:rPr>
      </w:pPr>
      <w:bookmarkStart w:id="58" w:name="_Ref421701659"/>
      <w:r>
        <w:rPr>
          <w:lang w:val="en-US"/>
        </w:rPr>
        <w:t>10.</w:t>
      </w:r>
      <w:r>
        <w:rPr>
          <w:lang w:val="en-US"/>
        </w:rPr>
        <w:tab/>
      </w:r>
      <w:r w:rsidRPr="007838D5">
        <w:rPr>
          <w:lang w:val="en-US"/>
        </w:rPr>
        <w:t>Production definitively discontinued</w:t>
      </w:r>
      <w:bookmarkEnd w:id="58"/>
    </w:p>
    <w:p w14:paraId="35ACA91E" w14:textId="77777777" w:rsidR="00F3681C" w:rsidRPr="007838D5" w:rsidRDefault="00F3681C" w:rsidP="00F3681C">
      <w:pPr>
        <w:spacing w:after="120"/>
        <w:ind w:left="2268" w:right="1134"/>
        <w:jc w:val="both"/>
        <w:rPr>
          <w:lang w:val="en-US"/>
        </w:rPr>
      </w:pPr>
      <w:r w:rsidRPr="007838D5">
        <w:rPr>
          <w:spacing w:val="-2"/>
          <w:lang w:val="en-US"/>
        </w:rPr>
        <w:t xml:space="preserve">If the </w:t>
      </w:r>
      <w:r w:rsidRPr="007838D5">
        <w:rPr>
          <w:lang w:val="en-US"/>
        </w:rPr>
        <w:t>holder</w:t>
      </w:r>
      <w:r w:rsidRPr="007838D5">
        <w:rPr>
          <w:spacing w:val="-2"/>
          <w:lang w:val="en-US"/>
        </w:rPr>
        <w:t xml:space="preserve"> of the approval completely ceases to manufacture a vehicle type approved in accordance with this Regulation, he shall so inform the </w:t>
      </w:r>
      <w:r>
        <w:t xml:space="preserve">Type Approval Authority </w:t>
      </w:r>
      <w:r w:rsidRPr="007838D5">
        <w:rPr>
          <w:spacing w:val="-2"/>
          <w:lang w:val="en-US"/>
        </w:rPr>
        <w:t xml:space="preserve">which granted the approval. Upon receiving the relevant communication that </w:t>
      </w:r>
      <w:r>
        <w:t xml:space="preserve">Type Approval Authority </w:t>
      </w:r>
      <w:r w:rsidRPr="007838D5">
        <w:rPr>
          <w:spacing w:val="-2"/>
          <w:lang w:val="en-US"/>
        </w:rPr>
        <w:t xml:space="preserve">shall inform thereof the other </w:t>
      </w:r>
      <w:r w:rsidRPr="007838D5">
        <w:rPr>
          <w:spacing w:val="-2"/>
          <w:lang w:val="en-US"/>
        </w:rPr>
        <w:lastRenderedPageBreak/>
        <w:t>Parties to the 1958 Agreement</w:t>
      </w:r>
      <w:r w:rsidRPr="007838D5">
        <w:rPr>
          <w:lang w:val="en-US"/>
        </w:rPr>
        <w:t xml:space="preserve"> applying this Regulation by means of a communication form conforming to the model in Annex 1 to this Regulation.</w:t>
      </w:r>
    </w:p>
    <w:p w14:paraId="3BE0AEAE" w14:textId="77777777" w:rsidR="00F3681C" w:rsidRPr="009651D6" w:rsidRDefault="00F3681C" w:rsidP="00F3681C">
      <w:pPr>
        <w:pStyle w:val="HChG"/>
        <w:ind w:left="2259" w:hanging="1125"/>
      </w:pPr>
      <w:bookmarkStart w:id="59" w:name="_Ref421701671"/>
      <w:r w:rsidRPr="009651D6">
        <w:t>11.</w:t>
      </w:r>
      <w:r>
        <w:tab/>
      </w:r>
      <w:r w:rsidRPr="00B06472">
        <w:t>Transitional</w:t>
      </w:r>
      <w:r w:rsidRPr="009651D6">
        <w:t xml:space="preserve"> provisions</w:t>
      </w:r>
    </w:p>
    <w:p w14:paraId="359A15B7" w14:textId="77777777" w:rsidR="00F3681C" w:rsidRPr="00B06472" w:rsidRDefault="00F3681C" w:rsidP="00F3681C">
      <w:pPr>
        <w:pStyle w:val="para"/>
      </w:pPr>
      <w:r w:rsidRPr="00D85ADE">
        <w:t>11.1.</w:t>
      </w:r>
      <w:r w:rsidRPr="00D85ADE">
        <w:tab/>
        <w:t xml:space="preserve">Until 30 </w:t>
      </w:r>
      <w:r w:rsidRPr="00B06472">
        <w:t>June 2019 ISO 10844:1994 may be applied as an alternative to ISO 10844:2014 to check compliance of the test track as described in Annex 3, paragraph 2.1.2. of this Regulation.</w:t>
      </w:r>
    </w:p>
    <w:p w14:paraId="733FD269" w14:textId="77777777" w:rsidR="00F3681C" w:rsidRPr="00B06472" w:rsidRDefault="00F3681C" w:rsidP="00F3681C">
      <w:pPr>
        <w:pStyle w:val="para"/>
      </w:pPr>
      <w:r w:rsidRPr="00B06472">
        <w:t>11.2.</w:t>
      </w:r>
      <w:r w:rsidRPr="00B06472">
        <w:tab/>
        <w:t>As from the official date of entry into force of the 01 series of amendments, no Contracting Party applying this Regulation shall refuse to grant or refuse to accept type approvals under this Regulation as amended by the 01 series of amendments.</w:t>
      </w:r>
    </w:p>
    <w:p w14:paraId="72780A8A" w14:textId="77777777" w:rsidR="00F3681C" w:rsidRPr="00B06472" w:rsidRDefault="00F3681C" w:rsidP="00F3681C">
      <w:pPr>
        <w:pStyle w:val="para"/>
      </w:pPr>
      <w:r w:rsidRPr="00B06472">
        <w:t>11.3.</w:t>
      </w:r>
      <w:r w:rsidRPr="00B06472">
        <w:tab/>
        <w:t>As from 1 September 2019, Contracting Parties applying this Regulation shall not be obliged to accept type approvals to this Regulation in its original version, first issued after 1 September 2019.</w:t>
      </w:r>
    </w:p>
    <w:p w14:paraId="02394ED7" w14:textId="77777777" w:rsidR="00F3681C" w:rsidRPr="00B06472" w:rsidRDefault="00F3681C" w:rsidP="00F3681C">
      <w:pPr>
        <w:pStyle w:val="para"/>
      </w:pPr>
      <w:r w:rsidRPr="00B06472">
        <w:t>11.4.</w:t>
      </w:r>
      <w:r w:rsidRPr="00B06472">
        <w:tab/>
        <w:t>Until 1 September 2021, Contracting Parties applying this Regulation shall accept type approvals to this Regulation in its original version, first issued before 1 September 2019.</w:t>
      </w:r>
    </w:p>
    <w:p w14:paraId="6B924793" w14:textId="77777777" w:rsidR="00F3681C" w:rsidRPr="00B06472" w:rsidRDefault="00F3681C" w:rsidP="00F3681C">
      <w:pPr>
        <w:pStyle w:val="para"/>
      </w:pPr>
      <w:r w:rsidRPr="00B06472">
        <w:t>11.5.</w:t>
      </w:r>
      <w:r w:rsidRPr="00B06472">
        <w:tab/>
        <w:t>As from 1 September 2021, Contracting Parties applying this Regulation shall not be obliged to accept type approvals to this Regulation in its original version.</w:t>
      </w:r>
    </w:p>
    <w:p w14:paraId="65D0B874" w14:textId="77777777" w:rsidR="00F3681C" w:rsidRPr="00B06472" w:rsidRDefault="00F3681C" w:rsidP="00F3681C">
      <w:pPr>
        <w:pStyle w:val="para"/>
      </w:pPr>
      <w:r w:rsidRPr="00B06472">
        <w:t>11.6.</w:t>
      </w:r>
      <w:r w:rsidRPr="00B06472">
        <w:tab/>
        <w:t>Notwithstanding paragraphs 11.3. to 11.5. above, type approvals granted to this Regulation in its original version, which are not affected by the 01 series of amendments, shall remain valid and Contracting Parties applying this Regulation shall accept them.</w:t>
      </w:r>
    </w:p>
    <w:p w14:paraId="13413A32" w14:textId="77777777" w:rsidR="00F3681C" w:rsidRPr="00B06472" w:rsidRDefault="00F3681C" w:rsidP="00F3681C">
      <w:pPr>
        <w:pStyle w:val="para"/>
      </w:pPr>
      <w:r w:rsidRPr="00B06472">
        <w:t>11.7.</w:t>
      </w:r>
      <w:r w:rsidRPr="00B06472">
        <w:tab/>
        <w:t>Notwithstanding the transitional provisions above, Contracting Parties whose application of this Regulation comes into force after the date of entry into force of the 01 series of amendments are not obliged to accept type approvals which were granted in accordance with this Regulation in its original version and are only obliged to accept type approval granted in accordance with the 01 series of amendments.</w:t>
      </w:r>
    </w:p>
    <w:p w14:paraId="486253E6" w14:textId="77777777" w:rsidR="00F3681C" w:rsidRPr="00D85ADE" w:rsidRDefault="00F3681C" w:rsidP="00F3681C">
      <w:pPr>
        <w:pStyle w:val="para"/>
      </w:pPr>
      <w:r w:rsidRPr="00B06472">
        <w:t>11.8.</w:t>
      </w:r>
      <w:r w:rsidRPr="00B06472">
        <w:tab/>
        <w:t>Contracting Parties applying this Regulation shall not refuse to grant type approvals, or extensions</w:t>
      </w:r>
      <w:r w:rsidRPr="00D85ADE">
        <w:t xml:space="preserve"> thereof, under this Regulation in its original version.</w:t>
      </w:r>
    </w:p>
    <w:p w14:paraId="7F39802F" w14:textId="77777777" w:rsidR="00F3681C" w:rsidRPr="007838D5" w:rsidRDefault="00F3681C" w:rsidP="00F3681C">
      <w:pPr>
        <w:pStyle w:val="HChG"/>
        <w:ind w:left="2259" w:hanging="1125"/>
        <w:rPr>
          <w:b w:val="0"/>
          <w:lang w:val="en-US"/>
        </w:rPr>
      </w:pPr>
      <w:bookmarkStart w:id="60" w:name="_Ref421701678"/>
      <w:bookmarkEnd w:id="59"/>
      <w:r w:rsidRPr="002732C7">
        <w:rPr>
          <w:lang w:val="en-US"/>
        </w:rPr>
        <w:t>12.</w:t>
      </w:r>
      <w:r w:rsidRPr="002732C7">
        <w:rPr>
          <w:lang w:val="en-US"/>
        </w:rPr>
        <w:tab/>
        <w:t>Names</w:t>
      </w:r>
      <w:r w:rsidRPr="007838D5">
        <w:rPr>
          <w:lang w:val="en-US"/>
        </w:rPr>
        <w:t xml:space="preserve"> and addresses of Technical Services responsible for conducting approval tests and of Type Approval Authorities</w:t>
      </w:r>
      <w:bookmarkEnd w:id="60"/>
    </w:p>
    <w:p w14:paraId="5BF77EE9" w14:textId="77777777" w:rsidR="00F3681C" w:rsidRDefault="00F3681C" w:rsidP="00F3681C">
      <w:pPr>
        <w:tabs>
          <w:tab w:val="left" w:pos="2268"/>
        </w:tabs>
        <w:spacing w:after="120"/>
        <w:ind w:left="2268" w:right="1134"/>
        <w:jc w:val="both"/>
      </w:pPr>
      <w:r w:rsidRPr="007838D5">
        <w:t>The Contracting Parties to the 1958 Agreement applying this Regulation shall communicate to the United Nations Secretariat the names and addresses of the Technical Services responsible for conducting approval tests and of the Type Approval Authorities which grant approval and to which forms certifying approval or extension or refusal or withdrawal of approval, issued in other countries, are to be sent.</w:t>
      </w:r>
    </w:p>
    <w:p w14:paraId="40CCA9F4" w14:textId="77777777" w:rsidR="00F3681C" w:rsidRDefault="00F3681C" w:rsidP="00F3681C">
      <w:pPr>
        <w:tabs>
          <w:tab w:val="left" w:pos="2268"/>
        </w:tabs>
        <w:spacing w:after="120"/>
        <w:ind w:left="2268" w:right="1134"/>
        <w:jc w:val="both"/>
      </w:pPr>
    </w:p>
    <w:p w14:paraId="06A0D268" w14:textId="77777777" w:rsidR="00F3681C" w:rsidRDefault="00F3681C" w:rsidP="00F3681C">
      <w:pPr>
        <w:tabs>
          <w:tab w:val="left" w:pos="2268"/>
        </w:tabs>
        <w:spacing w:after="120"/>
        <w:ind w:left="2268" w:right="1134"/>
        <w:jc w:val="both"/>
        <w:sectPr w:rsidR="00F3681C" w:rsidSect="00F3681C">
          <w:headerReference w:type="even" r:id="rId31"/>
          <w:headerReference w:type="default" r:id="rId32"/>
          <w:headerReference w:type="first" r:id="rId33"/>
          <w:footnotePr>
            <w:numRestart w:val="eachSect"/>
          </w:footnotePr>
          <w:endnotePr>
            <w:numFmt w:val="decimal"/>
          </w:endnotePr>
          <w:pgSz w:w="11907" w:h="16840" w:code="9"/>
          <w:pgMar w:top="1701" w:right="1134" w:bottom="2268" w:left="1134" w:header="964" w:footer="1701" w:gutter="0"/>
          <w:cols w:space="720"/>
          <w:titlePg/>
          <w:docGrid w:linePitch="272"/>
        </w:sectPr>
      </w:pPr>
    </w:p>
    <w:p w14:paraId="62B48E4F" w14:textId="77777777" w:rsidR="00F3681C" w:rsidRPr="007838D5" w:rsidRDefault="00F3681C" w:rsidP="00F3681C">
      <w:pPr>
        <w:keepNext/>
        <w:keepLines/>
        <w:tabs>
          <w:tab w:val="right" w:pos="851"/>
        </w:tabs>
        <w:spacing w:before="360" w:after="240" w:line="300" w:lineRule="exact"/>
        <w:ind w:right="1134"/>
        <w:rPr>
          <w:b/>
          <w:sz w:val="28"/>
          <w:lang w:val="fr-FR"/>
        </w:rPr>
      </w:pPr>
      <w:r w:rsidRPr="007838D5">
        <w:rPr>
          <w:b/>
          <w:sz w:val="28"/>
          <w:lang w:val="fr-FR"/>
        </w:rPr>
        <w:lastRenderedPageBreak/>
        <w:t>Annex 1</w:t>
      </w:r>
    </w:p>
    <w:p w14:paraId="43C4652F" w14:textId="77777777" w:rsidR="00F3681C" w:rsidRPr="007838D5" w:rsidRDefault="00F3681C" w:rsidP="00F3681C">
      <w:pPr>
        <w:keepNext/>
        <w:keepLines/>
        <w:tabs>
          <w:tab w:val="right" w:pos="851"/>
        </w:tabs>
        <w:spacing w:before="360" w:after="120" w:line="260" w:lineRule="exact"/>
        <w:ind w:left="1134" w:right="1134" w:hanging="1134"/>
        <w:rPr>
          <w:b/>
          <w:sz w:val="28"/>
          <w:lang w:val="fr-FR"/>
        </w:rPr>
      </w:pPr>
      <w:r w:rsidRPr="007838D5">
        <w:rPr>
          <w:b/>
          <w:sz w:val="28"/>
          <w:lang w:val="fr-FR"/>
        </w:rPr>
        <w:tab/>
      </w:r>
      <w:r w:rsidRPr="007838D5">
        <w:rPr>
          <w:b/>
          <w:sz w:val="28"/>
          <w:lang w:val="fr-FR"/>
        </w:rPr>
        <w:tab/>
        <w:t>Communication</w:t>
      </w:r>
    </w:p>
    <w:p w14:paraId="606A98E9" w14:textId="77777777" w:rsidR="00F3681C" w:rsidRPr="007838D5" w:rsidRDefault="00F3681C" w:rsidP="00F3681C">
      <w:pPr>
        <w:spacing w:after="120"/>
        <w:ind w:left="1134" w:right="1134"/>
        <w:jc w:val="both"/>
        <w:rPr>
          <w:lang w:val="fr-FR"/>
        </w:rPr>
      </w:pPr>
      <w:r w:rsidRPr="007838D5">
        <w:rPr>
          <w:lang w:val="fr-FR"/>
        </w:rPr>
        <w:t>(</w:t>
      </w:r>
      <w:proofErr w:type="gramStart"/>
      <w:r w:rsidRPr="007838D5">
        <w:rPr>
          <w:lang w:val="fr-FR"/>
        </w:rPr>
        <w:t>maximum</w:t>
      </w:r>
      <w:proofErr w:type="gramEnd"/>
      <w:r w:rsidRPr="007838D5">
        <w:rPr>
          <w:lang w:val="fr-FR"/>
        </w:rPr>
        <w:t xml:space="preserve"> format: A4 (210 x 297 mm))</w:t>
      </w:r>
    </w:p>
    <w:p w14:paraId="7478FE81" w14:textId="7187F2C5" w:rsidR="00F3681C" w:rsidRPr="007838D5" w:rsidRDefault="00711F79" w:rsidP="00711F79">
      <w:pPr>
        <w:spacing w:after="120"/>
        <w:ind w:left="1134" w:right="1134"/>
        <w:jc w:val="right"/>
        <w:rPr>
          <w:lang w:val="fr-FR"/>
        </w:rPr>
      </w:pPr>
      <w:r>
        <w:rPr>
          <w:noProof/>
        </w:rPr>
        <w:drawing>
          <wp:inline distT="0" distB="0" distL="0" distR="0" wp14:anchorId="07796B94" wp14:editId="67715B2E">
            <wp:extent cx="2023449" cy="865487"/>
            <wp:effectExtent l="0" t="0" r="0" b="0"/>
            <wp:docPr id="10" name="Picture 10" descr="Text block advising the authority that has granted the type 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065433" cy="883445"/>
                    </a:xfrm>
                    <a:prstGeom prst="rect">
                      <a:avLst/>
                    </a:prstGeom>
                  </pic:spPr>
                </pic:pic>
              </a:graphicData>
            </a:graphic>
          </wp:inline>
        </w:drawing>
      </w:r>
    </w:p>
    <w:p w14:paraId="60C88F3A" w14:textId="40E1CDD8" w:rsidR="00F3681C" w:rsidRDefault="00F3681C" w:rsidP="00F3681C">
      <w:pPr>
        <w:tabs>
          <w:tab w:val="left" w:pos="5100"/>
        </w:tabs>
        <w:spacing w:after="120"/>
        <w:ind w:left="1134" w:right="1134"/>
        <w:jc w:val="both"/>
        <w:rPr>
          <w:lang w:val="en-US"/>
        </w:rPr>
      </w:pPr>
      <w:r w:rsidRPr="007838D5">
        <w:rPr>
          <w:color w:val="FFFFFF"/>
          <w:sz w:val="18"/>
          <w:vertAlign w:val="superscript"/>
          <w:lang w:val="fr-CH"/>
        </w:rPr>
        <w:footnoteReference w:id="6"/>
      </w:r>
      <w:r w:rsidR="00F514AB">
        <w:rPr>
          <w:noProof/>
        </w:rPr>
        <w:drawing>
          <wp:inline distT="0" distB="0" distL="0" distR="0" wp14:anchorId="62156029" wp14:editId="5A2D3AC4">
            <wp:extent cx="1282700" cy="1325937"/>
            <wp:effectExtent l="0" t="0" r="0" b="7620"/>
            <wp:docPr id="1" name="Picture 1" descr="Example of the approval marking used to communicate a type approval to UN Regulation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301902" cy="1345786"/>
                    </a:xfrm>
                    <a:prstGeom prst="rect">
                      <a:avLst/>
                    </a:prstGeom>
                  </pic:spPr>
                </pic:pic>
              </a:graphicData>
            </a:graphic>
          </wp:inline>
        </w:drawing>
      </w:r>
    </w:p>
    <w:p w14:paraId="092B815C" w14:textId="77777777" w:rsidR="00F3681C" w:rsidRDefault="00F3681C" w:rsidP="00F3681C">
      <w:pPr>
        <w:tabs>
          <w:tab w:val="left" w:pos="5100"/>
        </w:tabs>
        <w:spacing w:after="120"/>
        <w:ind w:left="1134" w:right="1134"/>
        <w:jc w:val="both"/>
        <w:rPr>
          <w:lang w:val="en-US"/>
        </w:rPr>
      </w:pPr>
    </w:p>
    <w:p w14:paraId="650E5F5E" w14:textId="14344ABF" w:rsidR="00F3681C" w:rsidRPr="007838D5" w:rsidRDefault="00F3681C" w:rsidP="00F3681C">
      <w:pPr>
        <w:ind w:left="567" w:firstLine="567"/>
        <w:rPr>
          <w:lang w:val="en-US"/>
        </w:rPr>
      </w:pPr>
      <w:r>
        <w:rPr>
          <w:lang w:val="en-US"/>
        </w:rPr>
        <w:t>C</w:t>
      </w:r>
      <w:r w:rsidRPr="007838D5">
        <w:rPr>
          <w:lang w:val="en-US"/>
        </w:rPr>
        <w:t>oncerning:</w:t>
      </w:r>
      <w:r w:rsidRPr="007838D5">
        <w:rPr>
          <w:sz w:val="18"/>
          <w:vertAlign w:val="superscript"/>
          <w:lang w:val="fr-CH"/>
        </w:rPr>
        <w:footnoteReference w:id="7"/>
      </w:r>
      <w:r>
        <w:rPr>
          <w:lang w:val="en-US"/>
        </w:rPr>
        <w:tab/>
      </w:r>
      <w:r>
        <w:rPr>
          <w:lang w:val="en-US"/>
        </w:rPr>
        <w:tab/>
      </w:r>
      <w:r w:rsidRPr="007838D5">
        <w:rPr>
          <w:lang w:val="en-US"/>
        </w:rPr>
        <w:t>Approval granted</w:t>
      </w:r>
    </w:p>
    <w:p w14:paraId="736D74C8" w14:textId="77777777" w:rsidR="00F3681C" w:rsidRPr="007838D5" w:rsidRDefault="00F3681C" w:rsidP="00F3681C">
      <w:pPr>
        <w:ind w:left="1134" w:right="1134"/>
        <w:jc w:val="both"/>
        <w:rPr>
          <w:lang w:val="en-US"/>
        </w:rPr>
      </w:pPr>
      <w:r w:rsidRPr="007838D5">
        <w:rPr>
          <w:lang w:val="en-US"/>
        </w:rPr>
        <w:tab/>
      </w:r>
      <w:r w:rsidRPr="007838D5">
        <w:rPr>
          <w:lang w:val="en-US"/>
        </w:rPr>
        <w:tab/>
      </w:r>
      <w:r w:rsidRPr="007838D5">
        <w:rPr>
          <w:lang w:val="en-US"/>
        </w:rPr>
        <w:tab/>
      </w:r>
      <w:r>
        <w:rPr>
          <w:lang w:val="en-US"/>
        </w:rPr>
        <w:tab/>
      </w:r>
      <w:r w:rsidRPr="007838D5">
        <w:rPr>
          <w:lang w:val="en-US"/>
        </w:rPr>
        <w:t>Approval extended</w:t>
      </w:r>
    </w:p>
    <w:p w14:paraId="4926227A" w14:textId="77777777" w:rsidR="00F3681C" w:rsidRPr="007838D5" w:rsidRDefault="00F3681C" w:rsidP="00F3681C">
      <w:pPr>
        <w:ind w:left="1134" w:right="1134"/>
        <w:jc w:val="both"/>
        <w:rPr>
          <w:lang w:val="en-US"/>
        </w:rPr>
      </w:pPr>
      <w:r w:rsidRPr="007838D5">
        <w:rPr>
          <w:lang w:val="en-US"/>
        </w:rPr>
        <w:tab/>
      </w:r>
      <w:r w:rsidRPr="007838D5">
        <w:rPr>
          <w:lang w:val="en-US"/>
        </w:rPr>
        <w:tab/>
      </w:r>
      <w:r w:rsidRPr="007838D5">
        <w:rPr>
          <w:lang w:val="en-US"/>
        </w:rPr>
        <w:tab/>
      </w:r>
      <w:r>
        <w:rPr>
          <w:lang w:val="en-US"/>
        </w:rPr>
        <w:tab/>
      </w:r>
      <w:r w:rsidRPr="007838D5">
        <w:rPr>
          <w:lang w:val="en-US"/>
        </w:rPr>
        <w:t>Approval refused</w:t>
      </w:r>
    </w:p>
    <w:p w14:paraId="57058C0B" w14:textId="77777777" w:rsidR="00F3681C" w:rsidRPr="007838D5" w:rsidRDefault="00F3681C" w:rsidP="00F3681C">
      <w:pPr>
        <w:ind w:left="1134" w:right="1134"/>
        <w:jc w:val="both"/>
        <w:rPr>
          <w:lang w:val="en-US"/>
        </w:rPr>
      </w:pPr>
      <w:r w:rsidRPr="007838D5">
        <w:rPr>
          <w:lang w:val="en-US"/>
        </w:rPr>
        <w:tab/>
      </w:r>
      <w:r w:rsidRPr="007838D5">
        <w:rPr>
          <w:lang w:val="en-US"/>
        </w:rPr>
        <w:tab/>
      </w:r>
      <w:r w:rsidRPr="007838D5">
        <w:rPr>
          <w:lang w:val="en-US"/>
        </w:rPr>
        <w:tab/>
      </w:r>
      <w:r>
        <w:rPr>
          <w:lang w:val="en-US"/>
        </w:rPr>
        <w:tab/>
      </w:r>
      <w:r w:rsidRPr="007838D5">
        <w:rPr>
          <w:lang w:val="en-US"/>
        </w:rPr>
        <w:t>Approval withdrawn</w:t>
      </w:r>
    </w:p>
    <w:p w14:paraId="0ADA6727" w14:textId="77777777" w:rsidR="00F3681C" w:rsidRPr="007838D5" w:rsidRDefault="00F3681C" w:rsidP="00F3681C">
      <w:pPr>
        <w:spacing w:after="240"/>
        <w:ind w:left="1134" w:right="1134"/>
        <w:jc w:val="both"/>
        <w:rPr>
          <w:lang w:val="en-US"/>
        </w:rPr>
      </w:pPr>
      <w:r w:rsidRPr="007838D5">
        <w:rPr>
          <w:lang w:val="en-US"/>
        </w:rPr>
        <w:tab/>
      </w:r>
      <w:r w:rsidRPr="007838D5">
        <w:rPr>
          <w:lang w:val="en-US"/>
        </w:rPr>
        <w:tab/>
      </w:r>
      <w:r w:rsidRPr="007838D5">
        <w:rPr>
          <w:lang w:val="en-US"/>
        </w:rPr>
        <w:tab/>
      </w:r>
      <w:r>
        <w:rPr>
          <w:lang w:val="en-US"/>
        </w:rPr>
        <w:tab/>
      </w:r>
      <w:r w:rsidRPr="007838D5">
        <w:rPr>
          <w:lang w:val="en-US"/>
        </w:rPr>
        <w:t>Production definitively discontinued</w:t>
      </w:r>
    </w:p>
    <w:p w14:paraId="77B3FEE2" w14:textId="77777777" w:rsidR="00F3681C" w:rsidRPr="007838D5" w:rsidRDefault="00F3681C" w:rsidP="00F3681C">
      <w:pPr>
        <w:spacing w:after="120"/>
        <w:ind w:left="1134" w:right="1134"/>
        <w:jc w:val="both"/>
        <w:rPr>
          <w:lang w:val="en-US"/>
        </w:rPr>
      </w:pPr>
      <w:r w:rsidRPr="007838D5">
        <w:rPr>
          <w:lang w:val="en-US"/>
        </w:rPr>
        <w:t xml:space="preserve">of a vehicle type with regard to its sound emission pursuant to </w:t>
      </w:r>
      <w:r>
        <w:rPr>
          <w:lang w:val="en-US"/>
        </w:rPr>
        <w:t>UN Regulation No</w:t>
      </w:r>
      <w:r w:rsidRPr="007838D5">
        <w:rPr>
          <w:lang w:val="en-US"/>
        </w:rPr>
        <w:t xml:space="preserve">. </w:t>
      </w:r>
      <w:r>
        <w:rPr>
          <w:lang w:val="en-US"/>
        </w:rPr>
        <w:t>138</w:t>
      </w:r>
    </w:p>
    <w:p w14:paraId="4F461B63" w14:textId="77777777" w:rsidR="00F3681C" w:rsidRPr="007838D5" w:rsidRDefault="00F3681C" w:rsidP="00F3681C">
      <w:pPr>
        <w:spacing w:after="120"/>
        <w:ind w:left="1134" w:right="1134"/>
        <w:rPr>
          <w:lang w:val="en-US"/>
        </w:rPr>
      </w:pPr>
      <w:r w:rsidRPr="007838D5">
        <w:rPr>
          <w:lang w:val="en-US"/>
        </w:rPr>
        <w:t>Approval No. …………………</w:t>
      </w:r>
      <w:proofErr w:type="gramStart"/>
      <w:r w:rsidRPr="007838D5">
        <w:rPr>
          <w:lang w:val="en-US"/>
        </w:rPr>
        <w:t>…..</w:t>
      </w:r>
      <w:proofErr w:type="gramEnd"/>
      <w:r w:rsidRPr="007838D5">
        <w:rPr>
          <w:lang w:val="en-US"/>
        </w:rPr>
        <w:tab/>
      </w:r>
      <w:r w:rsidRPr="007838D5">
        <w:rPr>
          <w:lang w:val="en-US"/>
        </w:rPr>
        <w:tab/>
        <w:t>Extension No. ……………………………</w:t>
      </w:r>
    </w:p>
    <w:p w14:paraId="4F958566" w14:textId="77777777" w:rsidR="00F3681C" w:rsidRPr="007838D5" w:rsidRDefault="00F3681C" w:rsidP="00F3681C">
      <w:pPr>
        <w:keepNext/>
        <w:tabs>
          <w:tab w:val="left" w:pos="1134"/>
        </w:tabs>
        <w:suppressAutoHyphens w:val="0"/>
        <w:spacing w:before="240" w:after="120"/>
        <w:ind w:left="2268" w:right="1134" w:hanging="1134"/>
        <w:outlineLvl w:val="2"/>
        <w:rPr>
          <w:noProof/>
          <w:lang w:val="en-US"/>
        </w:rPr>
      </w:pPr>
      <w:r w:rsidRPr="007838D5">
        <w:rPr>
          <w:noProof/>
          <w:lang w:val="en-US"/>
        </w:rPr>
        <w:t>Section I</w:t>
      </w:r>
    </w:p>
    <w:p w14:paraId="362B6B21" w14:textId="77777777" w:rsidR="00F3681C" w:rsidRPr="007838D5" w:rsidRDefault="00F3681C" w:rsidP="00F3681C">
      <w:pPr>
        <w:tabs>
          <w:tab w:val="left" w:pos="2268"/>
          <w:tab w:val="left" w:leader="dot" w:pos="8505"/>
        </w:tabs>
        <w:spacing w:after="120"/>
        <w:ind w:left="1134" w:right="1134"/>
        <w:jc w:val="both"/>
        <w:rPr>
          <w:noProof/>
          <w:lang w:val="en-US"/>
        </w:rPr>
      </w:pPr>
      <w:r w:rsidRPr="007838D5">
        <w:rPr>
          <w:noProof/>
          <w:lang w:val="en-US"/>
        </w:rPr>
        <w:t>0.1.</w:t>
      </w:r>
      <w:r w:rsidRPr="007838D5">
        <w:rPr>
          <w:noProof/>
          <w:lang w:val="en-US"/>
        </w:rPr>
        <w:tab/>
        <w:t xml:space="preserve">Make (trade name of </w:t>
      </w:r>
      <w:r w:rsidRPr="007838D5">
        <w:rPr>
          <w:lang w:val="en-US"/>
        </w:rPr>
        <w:t>manufacturer</w:t>
      </w:r>
      <w:r w:rsidRPr="007838D5">
        <w:rPr>
          <w:noProof/>
          <w:lang w:val="en-US"/>
        </w:rPr>
        <w:t xml:space="preserve">):  </w:t>
      </w:r>
      <w:r w:rsidRPr="007838D5">
        <w:rPr>
          <w:noProof/>
          <w:lang w:val="en-US"/>
        </w:rPr>
        <w:tab/>
        <w:t xml:space="preserve"> </w:t>
      </w:r>
    </w:p>
    <w:p w14:paraId="3AB998FF" w14:textId="77777777" w:rsidR="00F3681C" w:rsidRPr="007838D5" w:rsidRDefault="00F3681C" w:rsidP="00F3681C">
      <w:pPr>
        <w:tabs>
          <w:tab w:val="left" w:pos="2268"/>
          <w:tab w:val="left" w:leader="dot" w:pos="8505"/>
        </w:tabs>
        <w:spacing w:after="120"/>
        <w:ind w:left="1134" w:right="1134"/>
        <w:jc w:val="both"/>
        <w:rPr>
          <w:strike/>
          <w:noProof/>
          <w:lang w:val="en-US"/>
        </w:rPr>
      </w:pPr>
      <w:r w:rsidRPr="007838D5">
        <w:rPr>
          <w:noProof/>
          <w:lang w:val="en-US"/>
        </w:rPr>
        <w:t>0.2.</w:t>
      </w:r>
      <w:r w:rsidRPr="007838D5">
        <w:rPr>
          <w:noProof/>
          <w:lang w:val="en-US"/>
        </w:rPr>
        <w:tab/>
        <w:t>Vehicle Type:</w:t>
      </w:r>
      <w:r w:rsidRPr="007838D5">
        <w:rPr>
          <w:noProof/>
          <w:lang w:val="en-US"/>
        </w:rPr>
        <w:tab/>
      </w:r>
    </w:p>
    <w:p w14:paraId="7D2F3777" w14:textId="77777777" w:rsidR="00F3681C" w:rsidRPr="007838D5" w:rsidRDefault="00F3681C" w:rsidP="00F3681C">
      <w:pPr>
        <w:tabs>
          <w:tab w:val="left" w:pos="2268"/>
          <w:tab w:val="left" w:leader="dot" w:pos="8505"/>
        </w:tabs>
        <w:spacing w:after="120"/>
        <w:ind w:left="1134" w:right="1134"/>
        <w:jc w:val="both"/>
        <w:rPr>
          <w:noProof/>
          <w:lang w:val="en-US"/>
        </w:rPr>
      </w:pPr>
      <w:r w:rsidRPr="007838D5">
        <w:rPr>
          <w:noProof/>
          <w:lang w:val="en-US"/>
        </w:rPr>
        <w:t>0.3.</w:t>
      </w:r>
      <w:r w:rsidRPr="007838D5">
        <w:rPr>
          <w:noProof/>
          <w:lang w:val="en-US"/>
        </w:rPr>
        <w:tab/>
        <w:t>Means of identification of type if marked on the vehicle:</w:t>
      </w:r>
      <w:r w:rsidRPr="007838D5">
        <w:rPr>
          <w:noProof/>
          <w:sz w:val="18"/>
          <w:vertAlign w:val="superscript"/>
          <w:lang w:val="fr-CH"/>
        </w:rPr>
        <w:footnoteReference w:id="8"/>
      </w:r>
      <w:r w:rsidRPr="007838D5">
        <w:rPr>
          <w:noProof/>
          <w:lang w:val="en-US"/>
        </w:rPr>
        <w:tab/>
      </w:r>
    </w:p>
    <w:p w14:paraId="176FBF5A" w14:textId="77777777" w:rsidR="00F3681C" w:rsidRPr="007838D5" w:rsidRDefault="00F3681C" w:rsidP="00F3681C">
      <w:pPr>
        <w:tabs>
          <w:tab w:val="left" w:pos="2268"/>
          <w:tab w:val="left" w:leader="dot" w:pos="8505"/>
        </w:tabs>
        <w:spacing w:after="120"/>
        <w:ind w:left="1134" w:right="1134"/>
        <w:jc w:val="both"/>
        <w:rPr>
          <w:noProof/>
          <w:lang w:val="en-US"/>
        </w:rPr>
      </w:pPr>
      <w:r w:rsidRPr="007838D5">
        <w:rPr>
          <w:noProof/>
          <w:lang w:val="en-US"/>
        </w:rPr>
        <w:t>0.3.1.</w:t>
      </w:r>
      <w:r w:rsidRPr="007838D5">
        <w:rPr>
          <w:noProof/>
          <w:lang w:val="en-US"/>
        </w:rPr>
        <w:tab/>
        <w:t>Location of that marking:</w:t>
      </w:r>
      <w:r w:rsidRPr="007838D5">
        <w:rPr>
          <w:noProof/>
          <w:lang w:val="en-US"/>
        </w:rPr>
        <w:tab/>
      </w:r>
    </w:p>
    <w:p w14:paraId="350CA18F" w14:textId="77777777" w:rsidR="00F3681C" w:rsidRPr="007838D5" w:rsidRDefault="00F3681C" w:rsidP="00F3681C">
      <w:pPr>
        <w:tabs>
          <w:tab w:val="left" w:pos="2268"/>
          <w:tab w:val="left" w:leader="dot" w:pos="8505"/>
        </w:tabs>
        <w:spacing w:after="120"/>
        <w:ind w:left="1134" w:right="1134"/>
        <w:jc w:val="both"/>
        <w:rPr>
          <w:noProof/>
          <w:lang w:val="en-US"/>
        </w:rPr>
      </w:pPr>
      <w:r w:rsidRPr="007838D5">
        <w:rPr>
          <w:noProof/>
          <w:lang w:val="en-US"/>
        </w:rPr>
        <w:t>0.4.</w:t>
      </w:r>
      <w:r w:rsidRPr="007838D5">
        <w:rPr>
          <w:noProof/>
          <w:lang w:val="en-US"/>
        </w:rPr>
        <w:tab/>
        <w:t>Category of vehicle:</w:t>
      </w:r>
      <w:r w:rsidRPr="007838D5">
        <w:rPr>
          <w:vertAlign w:val="superscript"/>
          <w:lang w:val="en-US"/>
        </w:rPr>
        <w:footnoteReference w:id="9"/>
      </w:r>
      <w:r w:rsidRPr="007838D5">
        <w:rPr>
          <w:noProof/>
          <w:lang w:val="en-US"/>
        </w:rPr>
        <w:tab/>
      </w:r>
    </w:p>
    <w:p w14:paraId="409EB7D3" w14:textId="77777777" w:rsidR="00F3681C" w:rsidRPr="007838D5" w:rsidRDefault="00F3681C" w:rsidP="00F3681C">
      <w:pPr>
        <w:tabs>
          <w:tab w:val="left" w:pos="2268"/>
          <w:tab w:val="left" w:leader="dot" w:pos="8505"/>
        </w:tabs>
        <w:spacing w:after="120"/>
        <w:ind w:left="1134" w:right="1134"/>
        <w:jc w:val="both"/>
        <w:rPr>
          <w:noProof/>
          <w:lang w:val="en-US"/>
        </w:rPr>
      </w:pPr>
      <w:r w:rsidRPr="007838D5">
        <w:rPr>
          <w:noProof/>
          <w:lang w:val="en-US"/>
        </w:rPr>
        <w:t>0.5.</w:t>
      </w:r>
      <w:r w:rsidRPr="007838D5">
        <w:rPr>
          <w:noProof/>
          <w:lang w:val="en-US"/>
        </w:rPr>
        <w:tab/>
        <w:t>Propulsion principle (PEV/HEV/FCV/FCHV):</w:t>
      </w:r>
      <w:r w:rsidRPr="007838D5">
        <w:rPr>
          <w:noProof/>
          <w:lang w:val="en-US"/>
        </w:rPr>
        <w:tab/>
      </w:r>
    </w:p>
    <w:p w14:paraId="23FF016E" w14:textId="77777777" w:rsidR="00F3681C" w:rsidRPr="007838D5" w:rsidRDefault="00F3681C" w:rsidP="00F3681C">
      <w:pPr>
        <w:tabs>
          <w:tab w:val="left" w:pos="2268"/>
          <w:tab w:val="left" w:leader="dot" w:pos="8505"/>
        </w:tabs>
        <w:spacing w:after="120"/>
        <w:ind w:left="1134" w:right="1134"/>
        <w:jc w:val="both"/>
        <w:rPr>
          <w:noProof/>
          <w:lang w:val="en-US"/>
        </w:rPr>
      </w:pPr>
      <w:r w:rsidRPr="007838D5">
        <w:rPr>
          <w:noProof/>
          <w:lang w:val="en-US"/>
        </w:rPr>
        <w:lastRenderedPageBreak/>
        <w:t>0.6.</w:t>
      </w:r>
      <w:r w:rsidRPr="007838D5">
        <w:rPr>
          <w:noProof/>
          <w:lang w:val="en-US"/>
        </w:rPr>
        <w:tab/>
        <w:t>Company name and address of manufacturer:</w:t>
      </w:r>
      <w:r w:rsidRPr="007838D5">
        <w:rPr>
          <w:noProof/>
          <w:lang w:val="en-US"/>
        </w:rPr>
        <w:tab/>
      </w:r>
    </w:p>
    <w:p w14:paraId="08E6A265" w14:textId="77777777" w:rsidR="00F3681C" w:rsidRPr="007838D5" w:rsidRDefault="00F3681C" w:rsidP="00F3681C">
      <w:pPr>
        <w:tabs>
          <w:tab w:val="left" w:pos="2268"/>
          <w:tab w:val="left" w:leader="dot" w:pos="8505"/>
        </w:tabs>
        <w:spacing w:after="120"/>
        <w:ind w:left="1134" w:right="1134"/>
        <w:jc w:val="both"/>
        <w:rPr>
          <w:noProof/>
          <w:lang w:val="en-US"/>
        </w:rPr>
      </w:pPr>
      <w:r w:rsidRPr="007838D5">
        <w:rPr>
          <w:noProof/>
          <w:lang w:val="en-US"/>
        </w:rPr>
        <w:t>0.7.</w:t>
      </w:r>
      <w:r w:rsidRPr="007838D5">
        <w:rPr>
          <w:noProof/>
          <w:lang w:val="en-US"/>
        </w:rPr>
        <w:tab/>
        <w:t xml:space="preserve">Names and Address(es) of assembly plant(s): </w:t>
      </w:r>
      <w:r w:rsidRPr="007838D5">
        <w:rPr>
          <w:noProof/>
          <w:lang w:val="en-US"/>
        </w:rPr>
        <w:tab/>
      </w:r>
    </w:p>
    <w:p w14:paraId="12F0B078" w14:textId="77777777" w:rsidR="00F3681C" w:rsidRPr="007838D5" w:rsidRDefault="00F3681C" w:rsidP="00F3681C">
      <w:pPr>
        <w:tabs>
          <w:tab w:val="left" w:pos="2268"/>
          <w:tab w:val="left" w:leader="dot" w:pos="8505"/>
        </w:tabs>
        <w:spacing w:after="120"/>
        <w:ind w:left="1134" w:right="1134"/>
        <w:jc w:val="both"/>
        <w:rPr>
          <w:noProof/>
          <w:lang w:val="en-US"/>
        </w:rPr>
      </w:pPr>
      <w:r w:rsidRPr="007838D5">
        <w:rPr>
          <w:noProof/>
          <w:lang w:val="en-US"/>
        </w:rPr>
        <w:t>0.8.</w:t>
      </w:r>
      <w:r w:rsidRPr="007838D5">
        <w:rPr>
          <w:noProof/>
          <w:lang w:val="en-US"/>
        </w:rPr>
        <w:tab/>
        <w:t>Name and address of the manufacturer's representative (if any):</w:t>
      </w:r>
      <w:r w:rsidRPr="007838D5">
        <w:rPr>
          <w:noProof/>
          <w:lang w:val="en-US"/>
        </w:rPr>
        <w:tab/>
      </w:r>
    </w:p>
    <w:p w14:paraId="36AEB2C7" w14:textId="77777777" w:rsidR="00F3681C" w:rsidRPr="007838D5" w:rsidRDefault="00F3681C" w:rsidP="00F3681C">
      <w:pPr>
        <w:keepNext/>
        <w:keepLines/>
        <w:tabs>
          <w:tab w:val="left" w:pos="850"/>
        </w:tabs>
        <w:suppressAutoHyphens w:val="0"/>
        <w:spacing w:before="240" w:after="120" w:line="360" w:lineRule="auto"/>
        <w:ind w:left="851" w:right="1134" w:hanging="851"/>
        <w:outlineLvl w:val="2"/>
        <w:rPr>
          <w:noProof/>
          <w:lang w:val="en-US"/>
        </w:rPr>
      </w:pPr>
      <w:r w:rsidRPr="007838D5">
        <w:rPr>
          <w:noProof/>
          <w:lang w:val="en-US"/>
        </w:rPr>
        <w:tab/>
      </w:r>
      <w:r w:rsidRPr="007838D5">
        <w:rPr>
          <w:noProof/>
          <w:lang w:val="en-US"/>
        </w:rPr>
        <w:tab/>
      </w:r>
      <w:r w:rsidRPr="007838D5">
        <w:rPr>
          <w:noProof/>
          <w:lang w:val="en-US"/>
        </w:rPr>
        <w:tab/>
        <w:t>Section II</w:t>
      </w:r>
    </w:p>
    <w:p w14:paraId="670D4532" w14:textId="77777777" w:rsidR="00F3681C" w:rsidRPr="007838D5" w:rsidRDefault="00F3681C" w:rsidP="00F3681C">
      <w:pPr>
        <w:keepNext/>
        <w:keepLines/>
        <w:suppressAutoHyphens w:val="0"/>
        <w:spacing w:after="120"/>
        <w:ind w:left="2268" w:right="1134" w:hanging="1134"/>
        <w:rPr>
          <w:noProof/>
          <w:lang w:val="en-US"/>
        </w:rPr>
      </w:pPr>
      <w:r w:rsidRPr="007838D5">
        <w:rPr>
          <w:noProof/>
          <w:lang w:val="en-US"/>
        </w:rPr>
        <w:t>1.</w:t>
      </w:r>
      <w:r w:rsidRPr="007838D5">
        <w:rPr>
          <w:noProof/>
          <w:lang w:val="en-US"/>
        </w:rPr>
        <w:tab/>
        <w:t>Additional information (where applicable): See Addendum</w:t>
      </w:r>
    </w:p>
    <w:p w14:paraId="03248541" w14:textId="77777777" w:rsidR="00F3681C" w:rsidRPr="007838D5" w:rsidRDefault="00F3681C" w:rsidP="00F3681C">
      <w:pPr>
        <w:keepNext/>
        <w:keepLines/>
        <w:tabs>
          <w:tab w:val="left" w:pos="2268"/>
          <w:tab w:val="left" w:leader="dot" w:pos="8505"/>
        </w:tabs>
        <w:spacing w:after="120"/>
        <w:ind w:left="1134" w:right="1134"/>
        <w:jc w:val="both"/>
        <w:rPr>
          <w:noProof/>
          <w:lang w:val="en-US"/>
        </w:rPr>
      </w:pPr>
      <w:r w:rsidRPr="007838D5">
        <w:rPr>
          <w:noProof/>
          <w:lang w:val="en-US"/>
        </w:rPr>
        <w:t>2.</w:t>
      </w:r>
      <w:r w:rsidRPr="007838D5">
        <w:rPr>
          <w:noProof/>
          <w:lang w:val="en-US"/>
        </w:rPr>
        <w:tab/>
        <w:t xml:space="preserve">Technical </w:t>
      </w:r>
      <w:r>
        <w:rPr>
          <w:noProof/>
          <w:lang w:val="en-US"/>
        </w:rPr>
        <w:t>S</w:t>
      </w:r>
      <w:r w:rsidRPr="007838D5">
        <w:rPr>
          <w:noProof/>
          <w:lang w:val="en-US"/>
        </w:rPr>
        <w:t xml:space="preserve">ervice responsible for carrying out the tests: </w:t>
      </w:r>
      <w:r w:rsidRPr="007838D5">
        <w:rPr>
          <w:noProof/>
          <w:lang w:val="en-US"/>
        </w:rPr>
        <w:tab/>
      </w:r>
    </w:p>
    <w:p w14:paraId="2B18CC48" w14:textId="77777777" w:rsidR="00F3681C" w:rsidRPr="007838D5" w:rsidRDefault="00F3681C" w:rsidP="00F3681C">
      <w:pPr>
        <w:keepNext/>
        <w:keepLines/>
        <w:tabs>
          <w:tab w:val="left" w:pos="2268"/>
          <w:tab w:val="left" w:leader="dot" w:pos="8505"/>
        </w:tabs>
        <w:spacing w:after="120"/>
        <w:ind w:left="1134" w:right="1134"/>
        <w:jc w:val="both"/>
        <w:rPr>
          <w:noProof/>
          <w:lang w:val="en-US"/>
        </w:rPr>
      </w:pPr>
      <w:r w:rsidRPr="007838D5">
        <w:rPr>
          <w:noProof/>
          <w:lang w:val="en-US"/>
        </w:rPr>
        <w:t>3.</w:t>
      </w:r>
      <w:r w:rsidRPr="007838D5">
        <w:rPr>
          <w:noProof/>
          <w:lang w:val="en-US"/>
        </w:rPr>
        <w:tab/>
        <w:t xml:space="preserve">Date of test report: </w:t>
      </w:r>
      <w:r w:rsidRPr="007838D5">
        <w:rPr>
          <w:noProof/>
          <w:lang w:val="en-US"/>
        </w:rPr>
        <w:tab/>
      </w:r>
    </w:p>
    <w:p w14:paraId="7161AC70" w14:textId="77777777" w:rsidR="00F3681C" w:rsidRPr="007838D5" w:rsidRDefault="00F3681C" w:rsidP="00F3681C">
      <w:pPr>
        <w:keepNext/>
        <w:keepLines/>
        <w:tabs>
          <w:tab w:val="left" w:pos="2268"/>
          <w:tab w:val="left" w:leader="dot" w:pos="8505"/>
        </w:tabs>
        <w:spacing w:after="120"/>
        <w:ind w:left="1134" w:right="1134"/>
        <w:jc w:val="both"/>
        <w:rPr>
          <w:noProof/>
          <w:lang w:val="en-US"/>
        </w:rPr>
      </w:pPr>
      <w:r w:rsidRPr="007838D5">
        <w:rPr>
          <w:noProof/>
          <w:lang w:val="en-US"/>
        </w:rPr>
        <w:t>4.</w:t>
      </w:r>
      <w:r w:rsidRPr="007838D5">
        <w:rPr>
          <w:noProof/>
          <w:lang w:val="en-US"/>
        </w:rPr>
        <w:tab/>
        <w:t xml:space="preserve">Number of test report: </w:t>
      </w:r>
      <w:r w:rsidRPr="007838D5">
        <w:rPr>
          <w:noProof/>
          <w:lang w:val="en-US"/>
        </w:rPr>
        <w:tab/>
      </w:r>
    </w:p>
    <w:p w14:paraId="4B214411" w14:textId="77777777" w:rsidR="00F3681C" w:rsidRPr="007838D5" w:rsidRDefault="00F3681C" w:rsidP="00F3681C">
      <w:pPr>
        <w:tabs>
          <w:tab w:val="left" w:pos="2268"/>
          <w:tab w:val="left" w:leader="dot" w:pos="8505"/>
        </w:tabs>
        <w:spacing w:after="120"/>
        <w:ind w:left="1134" w:right="1134"/>
        <w:jc w:val="both"/>
        <w:rPr>
          <w:noProof/>
          <w:lang w:val="en-US"/>
        </w:rPr>
      </w:pPr>
      <w:r w:rsidRPr="007838D5">
        <w:rPr>
          <w:noProof/>
          <w:lang w:val="en-US"/>
        </w:rPr>
        <w:t>5.</w:t>
      </w:r>
      <w:r w:rsidRPr="007838D5">
        <w:rPr>
          <w:noProof/>
          <w:lang w:val="en-US"/>
        </w:rPr>
        <w:tab/>
        <w:t>Remarks (if any): See Addendum</w:t>
      </w:r>
    </w:p>
    <w:p w14:paraId="563D11EC" w14:textId="77777777" w:rsidR="00F3681C" w:rsidRPr="007838D5" w:rsidRDefault="00F3681C" w:rsidP="00F3681C">
      <w:pPr>
        <w:tabs>
          <w:tab w:val="left" w:pos="2268"/>
          <w:tab w:val="left" w:leader="dot" w:pos="8505"/>
        </w:tabs>
        <w:spacing w:after="120"/>
        <w:ind w:left="1134" w:right="1134"/>
        <w:jc w:val="both"/>
        <w:rPr>
          <w:noProof/>
          <w:lang w:val="en-US"/>
        </w:rPr>
      </w:pPr>
      <w:r w:rsidRPr="007838D5">
        <w:rPr>
          <w:noProof/>
          <w:lang w:val="en-US"/>
        </w:rPr>
        <w:t>6.</w:t>
      </w:r>
      <w:r w:rsidRPr="007838D5">
        <w:rPr>
          <w:noProof/>
          <w:lang w:val="en-US"/>
        </w:rPr>
        <w:tab/>
        <w:t xml:space="preserve">Place: </w:t>
      </w:r>
      <w:r w:rsidRPr="007838D5">
        <w:rPr>
          <w:noProof/>
          <w:lang w:val="en-US"/>
        </w:rPr>
        <w:tab/>
      </w:r>
    </w:p>
    <w:p w14:paraId="7FE56B17" w14:textId="77777777" w:rsidR="00F3681C" w:rsidRPr="007838D5" w:rsidRDefault="00F3681C" w:rsidP="00F3681C">
      <w:pPr>
        <w:tabs>
          <w:tab w:val="left" w:pos="2268"/>
          <w:tab w:val="left" w:leader="dot" w:pos="8505"/>
        </w:tabs>
        <w:spacing w:after="120"/>
        <w:ind w:left="1134" w:right="1134"/>
        <w:jc w:val="both"/>
        <w:rPr>
          <w:noProof/>
          <w:lang w:val="en-US"/>
        </w:rPr>
      </w:pPr>
      <w:r w:rsidRPr="007838D5">
        <w:rPr>
          <w:noProof/>
          <w:lang w:val="en-US"/>
        </w:rPr>
        <w:t>7.</w:t>
      </w:r>
      <w:r w:rsidRPr="007838D5">
        <w:rPr>
          <w:noProof/>
          <w:lang w:val="en-US"/>
        </w:rPr>
        <w:tab/>
        <w:t xml:space="preserve">Date: </w:t>
      </w:r>
      <w:r w:rsidRPr="007838D5">
        <w:rPr>
          <w:noProof/>
          <w:lang w:val="en-US"/>
        </w:rPr>
        <w:tab/>
      </w:r>
    </w:p>
    <w:p w14:paraId="1F4A41D3" w14:textId="77777777" w:rsidR="00F3681C" w:rsidRPr="007838D5" w:rsidRDefault="00F3681C" w:rsidP="00F3681C">
      <w:pPr>
        <w:tabs>
          <w:tab w:val="left" w:pos="2268"/>
          <w:tab w:val="left" w:leader="dot" w:pos="8505"/>
        </w:tabs>
        <w:spacing w:after="120"/>
        <w:ind w:left="1134" w:right="1134"/>
        <w:jc w:val="both"/>
        <w:rPr>
          <w:noProof/>
          <w:lang w:val="en-US"/>
        </w:rPr>
      </w:pPr>
      <w:r w:rsidRPr="007838D5">
        <w:rPr>
          <w:noProof/>
          <w:lang w:val="en-US"/>
        </w:rPr>
        <w:t>8.</w:t>
      </w:r>
      <w:r w:rsidRPr="007838D5">
        <w:rPr>
          <w:noProof/>
          <w:lang w:val="en-US"/>
        </w:rPr>
        <w:tab/>
        <w:t xml:space="preserve">Signature: </w:t>
      </w:r>
      <w:r w:rsidRPr="007838D5">
        <w:rPr>
          <w:noProof/>
          <w:lang w:val="en-US"/>
        </w:rPr>
        <w:tab/>
      </w:r>
    </w:p>
    <w:p w14:paraId="7ECC07DA" w14:textId="77777777" w:rsidR="00F3681C" w:rsidRPr="007838D5" w:rsidRDefault="00F3681C" w:rsidP="00F3681C">
      <w:pPr>
        <w:suppressAutoHyphens w:val="0"/>
        <w:spacing w:after="120"/>
        <w:ind w:left="2268" w:right="1134" w:hanging="1134"/>
        <w:rPr>
          <w:noProof/>
          <w:lang w:val="en-US"/>
        </w:rPr>
      </w:pPr>
      <w:r w:rsidRPr="007838D5">
        <w:rPr>
          <w:noProof/>
          <w:lang w:val="en-US"/>
        </w:rPr>
        <w:t xml:space="preserve">9. </w:t>
      </w:r>
      <w:r w:rsidRPr="007838D5">
        <w:rPr>
          <w:noProof/>
          <w:lang w:val="en-US"/>
        </w:rPr>
        <w:tab/>
        <w:t xml:space="preserve">Reasons for Extensions </w:t>
      </w:r>
    </w:p>
    <w:p w14:paraId="74562BFB" w14:textId="77777777" w:rsidR="00F3681C" w:rsidRPr="007838D5" w:rsidRDefault="00F3681C" w:rsidP="00F3681C">
      <w:pPr>
        <w:suppressAutoHyphens w:val="0"/>
        <w:spacing w:before="120" w:after="120" w:line="240" w:lineRule="auto"/>
        <w:ind w:left="2268" w:right="1134"/>
        <w:rPr>
          <w:noProof/>
          <w:lang w:val="en-US"/>
        </w:rPr>
      </w:pPr>
      <w:r w:rsidRPr="007838D5">
        <w:rPr>
          <w:noProof/>
          <w:lang w:val="en-US"/>
        </w:rPr>
        <w:t>Attachments:</w:t>
      </w:r>
      <w:r w:rsidRPr="007838D5">
        <w:rPr>
          <w:noProof/>
          <w:lang w:val="en-US"/>
        </w:rPr>
        <w:tab/>
      </w:r>
    </w:p>
    <w:p w14:paraId="28E22AB4" w14:textId="77777777" w:rsidR="00F3681C" w:rsidRPr="007838D5" w:rsidRDefault="00F3681C" w:rsidP="00F3681C">
      <w:pPr>
        <w:suppressAutoHyphens w:val="0"/>
        <w:spacing w:before="120" w:after="120" w:line="240" w:lineRule="auto"/>
        <w:ind w:left="2268" w:right="1134"/>
        <w:rPr>
          <w:noProof/>
          <w:lang w:val="en-US"/>
        </w:rPr>
      </w:pPr>
      <w:r w:rsidRPr="007838D5">
        <w:rPr>
          <w:noProof/>
          <w:lang w:val="en-US"/>
        </w:rPr>
        <w:t>Information package</w:t>
      </w:r>
    </w:p>
    <w:p w14:paraId="078D123C" w14:textId="77777777" w:rsidR="00F3681C" w:rsidRDefault="00F3681C" w:rsidP="00F3681C">
      <w:pPr>
        <w:suppressAutoHyphens w:val="0"/>
        <w:spacing w:before="120" w:after="120" w:line="240" w:lineRule="auto"/>
        <w:ind w:left="2268" w:right="1134" w:hanging="1134"/>
        <w:rPr>
          <w:noProof/>
          <w:lang w:val="en-US"/>
        </w:rPr>
      </w:pPr>
      <w:r w:rsidRPr="007838D5">
        <w:rPr>
          <w:noProof/>
          <w:lang w:val="en-US"/>
        </w:rPr>
        <w:tab/>
      </w:r>
      <w:r w:rsidRPr="007838D5">
        <w:rPr>
          <w:noProof/>
          <w:lang w:val="en-US"/>
        </w:rPr>
        <w:tab/>
        <w:t xml:space="preserve">Test report(s) </w:t>
      </w:r>
    </w:p>
    <w:p w14:paraId="4A014F47" w14:textId="77777777" w:rsidR="00F3681C" w:rsidRPr="007838D5" w:rsidRDefault="00F3681C" w:rsidP="00F3681C">
      <w:pPr>
        <w:suppressAutoHyphens w:val="0"/>
        <w:spacing w:before="120" w:after="120" w:line="240" w:lineRule="auto"/>
        <w:ind w:left="2268" w:right="1134" w:hanging="1134"/>
        <w:rPr>
          <w:noProof/>
          <w:u w:val="single"/>
          <w:lang w:val="en-US"/>
        </w:rPr>
      </w:pPr>
    </w:p>
    <w:p w14:paraId="2F4B3B93" w14:textId="77777777" w:rsidR="00F3681C" w:rsidRDefault="00F3681C" w:rsidP="00F3681C">
      <w:pPr>
        <w:pStyle w:val="HChG"/>
        <w:ind w:firstLine="0"/>
        <w:rPr>
          <w:rFonts w:eastAsia="Calibri"/>
          <w:lang w:val="en-IE"/>
        </w:rPr>
        <w:sectPr w:rsidR="00F3681C" w:rsidSect="00F3681C">
          <w:headerReference w:type="even" r:id="rId36"/>
          <w:headerReference w:type="default" r:id="rId37"/>
          <w:footnotePr>
            <w:numRestart w:val="eachSect"/>
          </w:footnotePr>
          <w:endnotePr>
            <w:numFmt w:val="decimal"/>
          </w:endnotePr>
          <w:pgSz w:w="11907" w:h="16840" w:code="9"/>
          <w:pgMar w:top="1701" w:right="1134" w:bottom="2268" w:left="1134" w:header="964" w:footer="1701" w:gutter="0"/>
          <w:cols w:space="720"/>
          <w:docGrid w:linePitch="272"/>
        </w:sectPr>
      </w:pPr>
    </w:p>
    <w:p w14:paraId="743935A4" w14:textId="77777777" w:rsidR="00F3681C" w:rsidRPr="007838D5" w:rsidRDefault="00F3681C" w:rsidP="00F3681C">
      <w:pPr>
        <w:pStyle w:val="HChG"/>
        <w:ind w:firstLine="0"/>
        <w:rPr>
          <w:rFonts w:eastAsia="Calibri"/>
          <w:lang w:val="en-IE"/>
        </w:rPr>
      </w:pPr>
      <w:r w:rsidRPr="007838D5">
        <w:rPr>
          <w:rFonts w:eastAsia="Calibri"/>
          <w:lang w:val="en-IE"/>
        </w:rPr>
        <w:lastRenderedPageBreak/>
        <w:t>Addendum to the communication form No …</w:t>
      </w:r>
    </w:p>
    <w:p w14:paraId="51CBBA1B" w14:textId="77777777" w:rsidR="00F3681C" w:rsidRPr="007838D5" w:rsidRDefault="00F3681C" w:rsidP="00F3681C">
      <w:pPr>
        <w:spacing w:before="120" w:after="120" w:line="360" w:lineRule="auto"/>
        <w:ind w:right="1134"/>
        <w:rPr>
          <w:rFonts w:ascii="Times New Roman Bold" w:hAnsi="Times New Roman Bold" w:cs="Times New Roman Bold"/>
          <w:b/>
          <w:sz w:val="24"/>
          <w:lang w:val="en-US"/>
        </w:rPr>
      </w:pPr>
      <w:r w:rsidRPr="007838D5">
        <w:rPr>
          <w:rFonts w:ascii="Times New Roman Bold" w:hAnsi="Times New Roman Bold" w:cs="Times New Roman Bold"/>
          <w:b/>
          <w:sz w:val="24"/>
          <w:lang w:val="en-IE"/>
        </w:rPr>
        <w:tab/>
      </w:r>
      <w:r w:rsidRPr="007838D5">
        <w:rPr>
          <w:rFonts w:ascii="Times New Roman Bold" w:hAnsi="Times New Roman Bold" w:cs="Times New Roman Bold"/>
          <w:b/>
          <w:sz w:val="24"/>
          <w:lang w:val="en-IE"/>
        </w:rPr>
        <w:tab/>
      </w:r>
      <w:bookmarkStart w:id="61" w:name="_Hlk146202036"/>
      <w:r w:rsidRPr="007838D5">
        <w:rPr>
          <w:rFonts w:ascii="Times New Roman Bold" w:hAnsi="Times New Roman Bold" w:cs="Times New Roman Bold"/>
          <w:b/>
          <w:sz w:val="24"/>
          <w:lang w:val="en-US"/>
        </w:rPr>
        <w:t>Technical Information</w:t>
      </w:r>
      <w:bookmarkEnd w:id="61"/>
    </w:p>
    <w:p w14:paraId="0FAF7C72" w14:textId="77777777" w:rsidR="00F3681C" w:rsidRPr="007838D5" w:rsidRDefault="00F3681C" w:rsidP="00F3681C">
      <w:pPr>
        <w:pStyle w:val="para"/>
        <w:rPr>
          <w:noProof/>
          <w:lang w:val="en-US"/>
        </w:rPr>
      </w:pPr>
      <w:r w:rsidRPr="007838D5">
        <w:rPr>
          <w:noProof/>
          <w:lang w:val="en-US"/>
        </w:rPr>
        <w:t>0.</w:t>
      </w:r>
      <w:r w:rsidRPr="007838D5">
        <w:rPr>
          <w:i/>
          <w:noProof/>
          <w:lang w:val="en-US"/>
        </w:rPr>
        <w:tab/>
      </w:r>
      <w:r w:rsidRPr="007838D5">
        <w:rPr>
          <w:noProof/>
          <w:lang w:val="en-US"/>
        </w:rPr>
        <w:t>General</w:t>
      </w:r>
    </w:p>
    <w:p w14:paraId="5A45E4B3" w14:textId="77777777" w:rsidR="00F3681C" w:rsidRPr="007838D5" w:rsidRDefault="00F3681C" w:rsidP="00F3681C">
      <w:pPr>
        <w:pStyle w:val="para"/>
        <w:rPr>
          <w:noProof/>
          <w:lang w:val="en-US"/>
        </w:rPr>
      </w:pPr>
      <w:r w:rsidRPr="007838D5">
        <w:rPr>
          <w:noProof/>
          <w:lang w:val="en-US"/>
        </w:rPr>
        <w:t>0.1.</w:t>
      </w:r>
      <w:r w:rsidRPr="007838D5">
        <w:rPr>
          <w:noProof/>
          <w:lang w:val="en-US"/>
        </w:rPr>
        <w:tab/>
        <w:t xml:space="preserve">Make (trade name of manufacturer): </w:t>
      </w:r>
    </w:p>
    <w:p w14:paraId="46638536" w14:textId="77777777" w:rsidR="00F3681C" w:rsidRPr="007838D5" w:rsidRDefault="00F3681C" w:rsidP="00F3681C">
      <w:pPr>
        <w:pStyle w:val="para"/>
        <w:rPr>
          <w:noProof/>
          <w:lang w:val="en-US"/>
        </w:rPr>
      </w:pPr>
      <w:r w:rsidRPr="007838D5">
        <w:rPr>
          <w:noProof/>
          <w:lang w:val="en-US"/>
        </w:rPr>
        <w:t xml:space="preserve">0.2. </w:t>
      </w:r>
      <w:r w:rsidRPr="007838D5">
        <w:rPr>
          <w:noProof/>
          <w:lang w:val="en-US"/>
        </w:rPr>
        <w:tab/>
        <w:t>Means of identification of type, if marked on the vehicle:</w:t>
      </w:r>
      <w:r w:rsidRPr="007838D5">
        <w:rPr>
          <w:noProof/>
          <w:sz w:val="18"/>
          <w:vertAlign w:val="superscript"/>
          <w:lang w:val="fr-CH"/>
        </w:rPr>
        <w:footnoteReference w:id="10"/>
      </w:r>
      <w:r w:rsidRPr="007838D5">
        <w:rPr>
          <w:noProof/>
          <w:lang w:val="en-US"/>
        </w:rPr>
        <w:t xml:space="preserve"> </w:t>
      </w:r>
    </w:p>
    <w:p w14:paraId="72FA4ED1" w14:textId="77777777" w:rsidR="00F3681C" w:rsidRPr="007838D5" w:rsidRDefault="00F3681C" w:rsidP="00F3681C">
      <w:pPr>
        <w:pStyle w:val="para"/>
        <w:rPr>
          <w:noProof/>
          <w:lang w:val="en-US"/>
        </w:rPr>
      </w:pPr>
      <w:r w:rsidRPr="007838D5">
        <w:rPr>
          <w:noProof/>
          <w:lang w:val="en-US"/>
        </w:rPr>
        <w:t xml:space="preserve">0.2.1. </w:t>
      </w:r>
      <w:r w:rsidRPr="007838D5">
        <w:rPr>
          <w:noProof/>
          <w:lang w:val="en-US"/>
        </w:rPr>
        <w:tab/>
        <w:t xml:space="preserve">Location of that marking: </w:t>
      </w:r>
    </w:p>
    <w:p w14:paraId="07AE9ED7" w14:textId="77777777" w:rsidR="00F3681C" w:rsidRPr="007838D5" w:rsidRDefault="00F3681C" w:rsidP="00F3681C">
      <w:pPr>
        <w:pStyle w:val="para"/>
        <w:rPr>
          <w:noProof/>
          <w:lang w:val="en-US"/>
        </w:rPr>
      </w:pPr>
      <w:r w:rsidRPr="007838D5">
        <w:rPr>
          <w:noProof/>
          <w:lang w:val="en-US"/>
        </w:rPr>
        <w:t xml:space="preserve">0.3 </w:t>
      </w:r>
      <w:r w:rsidRPr="007838D5">
        <w:rPr>
          <w:noProof/>
          <w:lang w:val="en-US"/>
        </w:rPr>
        <w:tab/>
        <w:t>Category of vehicle:</w:t>
      </w:r>
      <w:r w:rsidRPr="007838D5">
        <w:rPr>
          <w:noProof/>
          <w:sz w:val="18"/>
          <w:vertAlign w:val="superscript"/>
          <w:lang w:val="fr-CH"/>
        </w:rPr>
        <w:footnoteReference w:id="11"/>
      </w:r>
      <w:r w:rsidRPr="007838D5">
        <w:rPr>
          <w:noProof/>
          <w:lang w:val="en-US"/>
        </w:rPr>
        <w:t xml:space="preserve"> </w:t>
      </w:r>
    </w:p>
    <w:p w14:paraId="51105BC5" w14:textId="77777777" w:rsidR="00F3681C" w:rsidRPr="007838D5" w:rsidRDefault="00F3681C" w:rsidP="00F3681C">
      <w:pPr>
        <w:pStyle w:val="para"/>
        <w:rPr>
          <w:noProof/>
          <w:lang w:val="en-US"/>
        </w:rPr>
      </w:pPr>
      <w:r w:rsidRPr="007838D5">
        <w:rPr>
          <w:noProof/>
          <w:lang w:val="en-US"/>
        </w:rPr>
        <w:t>0.4.</w:t>
      </w:r>
      <w:r w:rsidRPr="007838D5">
        <w:rPr>
          <w:noProof/>
          <w:lang w:val="en-US"/>
        </w:rPr>
        <w:tab/>
        <w:t xml:space="preserve">Company name and address of manufacturer: </w:t>
      </w:r>
    </w:p>
    <w:p w14:paraId="7B9D8136" w14:textId="77777777" w:rsidR="00F3681C" w:rsidRPr="007838D5" w:rsidRDefault="00F3681C" w:rsidP="00F3681C">
      <w:pPr>
        <w:pStyle w:val="para"/>
        <w:rPr>
          <w:noProof/>
          <w:lang w:val="en-US"/>
        </w:rPr>
      </w:pPr>
      <w:r w:rsidRPr="007838D5">
        <w:rPr>
          <w:noProof/>
          <w:lang w:val="en-US"/>
        </w:rPr>
        <w:t xml:space="preserve">0.5. </w:t>
      </w:r>
      <w:r w:rsidRPr="007838D5">
        <w:rPr>
          <w:noProof/>
          <w:lang w:val="en-US"/>
        </w:rPr>
        <w:tab/>
      </w:r>
      <w:r w:rsidRPr="007838D5">
        <w:rPr>
          <w:lang w:val="en-US"/>
        </w:rPr>
        <w:t xml:space="preserve">Name and address of the manufacturer's representative (if any): </w:t>
      </w:r>
    </w:p>
    <w:p w14:paraId="6472DCFE" w14:textId="77777777" w:rsidR="00F3681C" w:rsidRPr="007838D5" w:rsidRDefault="00F3681C" w:rsidP="00F3681C">
      <w:pPr>
        <w:pStyle w:val="para"/>
        <w:rPr>
          <w:noProof/>
          <w:lang w:val="en-US"/>
        </w:rPr>
      </w:pPr>
      <w:r w:rsidRPr="007838D5">
        <w:rPr>
          <w:lang w:val="en-US"/>
        </w:rPr>
        <w:t xml:space="preserve">0.6. </w:t>
      </w:r>
      <w:r w:rsidRPr="007838D5">
        <w:rPr>
          <w:lang w:val="en-US"/>
        </w:rPr>
        <w:tab/>
      </w:r>
      <w:r w:rsidRPr="007838D5">
        <w:rPr>
          <w:noProof/>
          <w:lang w:val="en-US"/>
        </w:rPr>
        <w:t xml:space="preserve">Name(s) and Address(es) of assembly plant(s):               </w:t>
      </w:r>
    </w:p>
    <w:p w14:paraId="2594D72A" w14:textId="77777777" w:rsidR="00F3681C" w:rsidRPr="007838D5" w:rsidRDefault="00F3681C" w:rsidP="00F3681C">
      <w:pPr>
        <w:pStyle w:val="para"/>
        <w:rPr>
          <w:rFonts w:eastAsia="Calibri"/>
          <w:sz w:val="22"/>
          <w:szCs w:val="22"/>
          <w:lang w:val="en-US"/>
        </w:rPr>
      </w:pPr>
      <w:r w:rsidRPr="007838D5">
        <w:rPr>
          <w:rFonts w:eastAsia="Calibri"/>
          <w:lang w:val="en-US"/>
        </w:rPr>
        <w:t>1.</w:t>
      </w:r>
      <w:r w:rsidRPr="007838D5">
        <w:rPr>
          <w:rFonts w:eastAsia="Calibri"/>
          <w:lang w:val="en-US"/>
        </w:rPr>
        <w:tab/>
        <w:t>Additional information</w:t>
      </w:r>
    </w:p>
    <w:p w14:paraId="5A0F2665" w14:textId="77777777" w:rsidR="00F3681C" w:rsidRPr="007838D5" w:rsidRDefault="00F3681C" w:rsidP="00F3681C">
      <w:pPr>
        <w:pStyle w:val="para"/>
        <w:rPr>
          <w:rFonts w:eastAsia="Calibri"/>
          <w:lang w:val="en-US"/>
        </w:rPr>
      </w:pPr>
      <w:r w:rsidRPr="007838D5">
        <w:rPr>
          <w:rFonts w:eastAsia="Calibri"/>
          <w:lang w:val="en-US"/>
        </w:rPr>
        <w:t>1.1.</w:t>
      </w:r>
      <w:r w:rsidRPr="007838D5">
        <w:rPr>
          <w:rFonts w:eastAsia="Calibri"/>
          <w:lang w:val="en-US"/>
        </w:rPr>
        <w:tab/>
        <w:t>Power plant</w:t>
      </w:r>
    </w:p>
    <w:p w14:paraId="1240DD1E" w14:textId="77777777" w:rsidR="00F3681C" w:rsidRPr="007838D5" w:rsidRDefault="00F3681C" w:rsidP="00F3681C">
      <w:pPr>
        <w:pStyle w:val="para"/>
        <w:rPr>
          <w:rFonts w:eastAsia="Calibri"/>
          <w:lang w:val="en-US"/>
        </w:rPr>
      </w:pPr>
      <w:r w:rsidRPr="007838D5">
        <w:rPr>
          <w:noProof/>
          <w:lang w:val="en-US"/>
        </w:rPr>
        <w:t>1.1.1.</w:t>
      </w:r>
      <w:r w:rsidRPr="007838D5">
        <w:rPr>
          <w:noProof/>
          <w:lang w:val="en-US"/>
        </w:rPr>
        <w:tab/>
        <w:t>Propulsion principle (PEV/HEV/FCV/FCHV) :</w:t>
      </w:r>
    </w:p>
    <w:p w14:paraId="5D6F7501" w14:textId="77777777" w:rsidR="00F3681C" w:rsidRPr="007838D5" w:rsidRDefault="00F3681C" w:rsidP="00F3681C">
      <w:pPr>
        <w:pStyle w:val="para"/>
        <w:rPr>
          <w:rFonts w:eastAsia="Calibri"/>
          <w:lang w:val="en-US"/>
        </w:rPr>
      </w:pPr>
      <w:r w:rsidRPr="007838D5">
        <w:rPr>
          <w:rFonts w:eastAsia="Calibri"/>
          <w:lang w:val="en-US"/>
        </w:rPr>
        <w:t>1.1.2.</w:t>
      </w:r>
      <w:r w:rsidRPr="007838D5">
        <w:rPr>
          <w:rFonts w:eastAsia="Calibri"/>
          <w:lang w:val="en-US"/>
        </w:rPr>
        <w:tab/>
        <w:t>Manufacturer of the engine(s):</w:t>
      </w:r>
    </w:p>
    <w:p w14:paraId="17E88E8B" w14:textId="77777777" w:rsidR="00F3681C" w:rsidRPr="007838D5" w:rsidRDefault="00F3681C" w:rsidP="00F3681C">
      <w:pPr>
        <w:pStyle w:val="para"/>
        <w:rPr>
          <w:rFonts w:eastAsia="Calibri"/>
          <w:vertAlign w:val="superscript"/>
          <w:lang w:val="en-US"/>
        </w:rPr>
      </w:pPr>
      <w:r w:rsidRPr="007838D5">
        <w:rPr>
          <w:rFonts w:eastAsia="Calibri"/>
          <w:lang w:val="en-US"/>
        </w:rPr>
        <w:t>1.1.3.</w:t>
      </w:r>
      <w:r w:rsidRPr="007838D5">
        <w:rPr>
          <w:rFonts w:eastAsia="Calibri"/>
          <w:lang w:val="en-US"/>
        </w:rPr>
        <w:tab/>
        <w:t>Manufacturer's engine code(s):</w:t>
      </w:r>
    </w:p>
    <w:p w14:paraId="4FB1228B" w14:textId="77777777" w:rsidR="00F3681C" w:rsidRPr="00C935FE" w:rsidRDefault="00F3681C" w:rsidP="00F3681C">
      <w:pPr>
        <w:pStyle w:val="para"/>
      </w:pPr>
      <w:r w:rsidRPr="00A44DDC">
        <w:t>1.2.</w:t>
      </w:r>
      <w:r w:rsidRPr="00A44DDC">
        <w:tab/>
      </w:r>
      <w:r w:rsidRPr="00C935FE">
        <w:t>Description of AVAS (if applicable): ..........</w:t>
      </w:r>
    </w:p>
    <w:p w14:paraId="5987033D" w14:textId="77777777" w:rsidR="00F3681C" w:rsidRPr="00C935FE" w:rsidRDefault="00F3681C" w:rsidP="00F3681C">
      <w:pPr>
        <w:pStyle w:val="para"/>
      </w:pPr>
      <w:r w:rsidRPr="00C935FE">
        <w:t>1.2.1.</w:t>
      </w:r>
      <w:r w:rsidRPr="00C935FE">
        <w:tab/>
        <w:t>Sound at Stationary (yes/no)</w:t>
      </w:r>
    </w:p>
    <w:p w14:paraId="2B9425B6" w14:textId="77777777" w:rsidR="00F3681C" w:rsidRPr="003E337D" w:rsidRDefault="00F3681C" w:rsidP="00F3681C">
      <w:pPr>
        <w:pStyle w:val="para"/>
      </w:pPr>
      <w:r w:rsidRPr="00C935FE">
        <w:t>1.2.2.</w:t>
      </w:r>
      <w:r w:rsidRPr="00C935FE">
        <w:tab/>
        <w:t>No. of</w:t>
      </w:r>
      <w:r w:rsidRPr="00A44DDC">
        <w:t xml:space="preserve"> dri</w:t>
      </w:r>
      <w:r>
        <w:t>ver selectable sounds (1/2/3/…)</w:t>
      </w:r>
    </w:p>
    <w:p w14:paraId="6D7775D4" w14:textId="77777777" w:rsidR="00F3681C" w:rsidRPr="007838D5" w:rsidRDefault="00F3681C" w:rsidP="00F3681C">
      <w:pPr>
        <w:pStyle w:val="para"/>
        <w:rPr>
          <w:rFonts w:eastAsia="Calibri"/>
          <w:lang w:val="en-US"/>
        </w:rPr>
      </w:pPr>
      <w:r w:rsidRPr="007838D5">
        <w:rPr>
          <w:rFonts w:eastAsia="Calibri"/>
          <w:lang w:val="en-US"/>
        </w:rPr>
        <w:t>2.</w:t>
      </w:r>
      <w:r w:rsidRPr="007838D5">
        <w:rPr>
          <w:rFonts w:eastAsia="Calibri"/>
          <w:lang w:val="en-US"/>
        </w:rPr>
        <w:tab/>
        <w:t>Test results</w:t>
      </w:r>
    </w:p>
    <w:p w14:paraId="1AF0477F" w14:textId="77777777" w:rsidR="00F3681C" w:rsidRPr="007838D5" w:rsidRDefault="00F3681C" w:rsidP="00F3681C">
      <w:pPr>
        <w:pStyle w:val="para"/>
        <w:rPr>
          <w:rFonts w:eastAsia="Calibri"/>
          <w:lang w:val="en-US"/>
        </w:rPr>
      </w:pPr>
      <w:r w:rsidRPr="007838D5">
        <w:rPr>
          <w:rFonts w:eastAsia="Calibri"/>
          <w:lang w:val="en-US"/>
        </w:rPr>
        <w:t>2.1.</w:t>
      </w:r>
      <w:r w:rsidRPr="007838D5">
        <w:rPr>
          <w:rFonts w:eastAsia="Calibri"/>
          <w:lang w:val="en-US"/>
        </w:rPr>
        <w:tab/>
        <w:t>Sound level of moving vehicle: .......... dB(A) at 10 km/h</w:t>
      </w:r>
    </w:p>
    <w:p w14:paraId="0EF381D2" w14:textId="77777777" w:rsidR="00F3681C" w:rsidRPr="007838D5" w:rsidRDefault="00F3681C" w:rsidP="00F3681C">
      <w:pPr>
        <w:pStyle w:val="para"/>
        <w:rPr>
          <w:rFonts w:eastAsia="Calibri"/>
          <w:lang w:val="en-US"/>
        </w:rPr>
      </w:pPr>
      <w:r w:rsidRPr="007838D5">
        <w:rPr>
          <w:rFonts w:eastAsia="Calibri"/>
          <w:lang w:val="en-US"/>
        </w:rPr>
        <w:t>2.2.</w:t>
      </w:r>
      <w:r w:rsidRPr="007838D5">
        <w:rPr>
          <w:rFonts w:eastAsia="Calibri"/>
          <w:lang w:val="en-US"/>
        </w:rPr>
        <w:tab/>
        <w:t>Sound level of moving vehicle: .......... dB(A) at 20 km/h</w:t>
      </w:r>
    </w:p>
    <w:p w14:paraId="2EC80EFC" w14:textId="77777777" w:rsidR="00F3681C" w:rsidRPr="007838D5" w:rsidRDefault="00F3681C" w:rsidP="00F3681C">
      <w:pPr>
        <w:pStyle w:val="para"/>
        <w:rPr>
          <w:rFonts w:eastAsia="Calibri"/>
          <w:lang w:val="en-US"/>
        </w:rPr>
      </w:pPr>
      <w:r w:rsidRPr="007838D5">
        <w:rPr>
          <w:rFonts w:eastAsia="Calibri"/>
          <w:lang w:val="en-US"/>
        </w:rPr>
        <w:t>2.3.</w:t>
      </w:r>
      <w:r w:rsidRPr="007838D5">
        <w:rPr>
          <w:rFonts w:eastAsia="Calibri"/>
          <w:lang w:val="en-US"/>
        </w:rPr>
        <w:tab/>
        <w:t>Sound level of moving vehicle: …...... dB(A) in reversing</w:t>
      </w:r>
    </w:p>
    <w:p w14:paraId="4BF3AE24" w14:textId="77777777" w:rsidR="00F3681C" w:rsidRPr="007838D5" w:rsidRDefault="00F3681C" w:rsidP="00F3681C">
      <w:pPr>
        <w:pStyle w:val="para"/>
        <w:rPr>
          <w:rFonts w:eastAsia="Calibri"/>
          <w:lang w:val="en-US"/>
        </w:rPr>
      </w:pPr>
      <w:r w:rsidRPr="007838D5">
        <w:rPr>
          <w:rFonts w:eastAsia="Calibri"/>
          <w:lang w:val="en-US"/>
        </w:rPr>
        <w:t>2.4.</w:t>
      </w:r>
      <w:r w:rsidRPr="007838D5">
        <w:rPr>
          <w:rFonts w:eastAsia="Calibri"/>
          <w:lang w:val="en-US"/>
        </w:rPr>
        <w:tab/>
        <w:t>Frequency shift: .......... % /km/h</w:t>
      </w:r>
    </w:p>
    <w:p w14:paraId="5E6C77B0" w14:textId="77777777" w:rsidR="00F3681C" w:rsidRPr="007838D5" w:rsidRDefault="00F3681C" w:rsidP="00F3681C">
      <w:pPr>
        <w:pStyle w:val="para"/>
        <w:rPr>
          <w:strike/>
          <w:lang w:val="en-US"/>
        </w:rPr>
      </w:pPr>
      <w:r w:rsidRPr="007838D5">
        <w:rPr>
          <w:rFonts w:eastAsia="Calibri"/>
          <w:lang w:val="en-US"/>
        </w:rPr>
        <w:t>3.</w:t>
      </w:r>
      <w:r w:rsidRPr="007838D5">
        <w:rPr>
          <w:rFonts w:eastAsia="Calibri"/>
          <w:lang w:val="en-US"/>
        </w:rPr>
        <w:tab/>
        <w:t>Remarks</w:t>
      </w:r>
    </w:p>
    <w:p w14:paraId="02388843" w14:textId="77777777" w:rsidR="00F3681C" w:rsidRPr="007838D5" w:rsidRDefault="00F3681C" w:rsidP="00F3681C">
      <w:pPr>
        <w:keepNext/>
        <w:keepLines/>
        <w:tabs>
          <w:tab w:val="right" w:pos="851"/>
        </w:tabs>
        <w:spacing w:before="360" w:after="240" w:line="300" w:lineRule="exact"/>
        <w:ind w:left="1134" w:right="1134" w:hanging="1134"/>
        <w:rPr>
          <w:rFonts w:eastAsia="Calibri"/>
          <w:b/>
          <w:sz w:val="24"/>
          <w:szCs w:val="24"/>
          <w:lang w:val="en-US"/>
        </w:rPr>
      </w:pPr>
      <w:r w:rsidRPr="007838D5">
        <w:rPr>
          <w:b/>
          <w:sz w:val="24"/>
          <w:szCs w:val="24"/>
          <w:lang w:val="en-US"/>
        </w:rPr>
        <w:lastRenderedPageBreak/>
        <w:tab/>
      </w:r>
      <w:r w:rsidRPr="007838D5">
        <w:rPr>
          <w:b/>
          <w:sz w:val="24"/>
          <w:szCs w:val="24"/>
          <w:lang w:val="en-US"/>
        </w:rPr>
        <w:tab/>
        <w:t>Technical Information Document</w:t>
      </w:r>
      <w:r w:rsidRPr="007838D5">
        <w:rPr>
          <w:rFonts w:eastAsia="Calibri"/>
          <w:b/>
          <w:sz w:val="24"/>
          <w:szCs w:val="24"/>
          <w:vertAlign w:val="superscript"/>
          <w:lang w:val="fr-CH"/>
        </w:rPr>
        <w:footnoteReference w:id="12"/>
      </w:r>
    </w:p>
    <w:p w14:paraId="4DD02657" w14:textId="77777777" w:rsidR="00F3681C" w:rsidRPr="007838D5" w:rsidRDefault="00F3681C" w:rsidP="00F3681C">
      <w:pPr>
        <w:keepNext/>
        <w:keepLines/>
        <w:tabs>
          <w:tab w:val="left" w:pos="709"/>
          <w:tab w:val="right" w:pos="8789"/>
        </w:tabs>
        <w:spacing w:after="120"/>
        <w:ind w:left="2268" w:right="1134" w:hanging="1134"/>
        <w:rPr>
          <w:lang w:val="en-US"/>
        </w:rPr>
      </w:pPr>
      <w:r w:rsidRPr="007838D5">
        <w:rPr>
          <w:lang w:val="en-US"/>
        </w:rPr>
        <w:t>0.</w:t>
      </w:r>
      <w:r w:rsidRPr="007838D5">
        <w:rPr>
          <w:i/>
          <w:lang w:val="en-US"/>
        </w:rPr>
        <w:tab/>
      </w:r>
      <w:r w:rsidRPr="007838D5">
        <w:rPr>
          <w:lang w:val="en-US"/>
        </w:rPr>
        <w:t>General</w:t>
      </w:r>
    </w:p>
    <w:p w14:paraId="455BB3B2" w14:textId="77777777" w:rsidR="00F3681C" w:rsidRPr="007838D5" w:rsidRDefault="00F3681C" w:rsidP="00F3681C">
      <w:pPr>
        <w:keepNext/>
        <w:keepLines/>
        <w:tabs>
          <w:tab w:val="left" w:pos="2268"/>
          <w:tab w:val="left" w:leader="dot" w:pos="8505"/>
        </w:tabs>
        <w:spacing w:after="120"/>
        <w:ind w:left="1134" w:right="1134"/>
        <w:jc w:val="both"/>
        <w:rPr>
          <w:lang w:val="en-US"/>
        </w:rPr>
      </w:pPr>
      <w:r w:rsidRPr="007838D5">
        <w:rPr>
          <w:lang w:val="en-US"/>
        </w:rPr>
        <w:t>0.1.</w:t>
      </w:r>
      <w:r w:rsidRPr="007838D5">
        <w:rPr>
          <w:lang w:val="en-US"/>
        </w:rPr>
        <w:tab/>
        <w:t>Make (</w:t>
      </w:r>
      <w:r w:rsidRPr="007838D5">
        <w:rPr>
          <w:noProof/>
          <w:lang w:val="en-US"/>
        </w:rPr>
        <w:t>trade</w:t>
      </w:r>
      <w:r w:rsidRPr="007838D5">
        <w:rPr>
          <w:lang w:val="en-US"/>
        </w:rPr>
        <w:t xml:space="preserve"> name of manufacturer):</w:t>
      </w:r>
      <w:r w:rsidRPr="007838D5">
        <w:rPr>
          <w:lang w:val="en-US"/>
        </w:rPr>
        <w:tab/>
      </w:r>
    </w:p>
    <w:p w14:paraId="6A098735" w14:textId="77777777" w:rsidR="00F3681C" w:rsidRPr="007838D5" w:rsidRDefault="00F3681C" w:rsidP="00F3681C">
      <w:pPr>
        <w:keepNext/>
        <w:keepLines/>
        <w:tabs>
          <w:tab w:val="left" w:pos="709"/>
          <w:tab w:val="right" w:pos="8789"/>
        </w:tabs>
        <w:suppressAutoHyphens w:val="0"/>
        <w:spacing w:after="120"/>
        <w:ind w:left="2268" w:right="1134" w:hanging="1134"/>
        <w:rPr>
          <w:noProof/>
          <w:lang w:val="en-US"/>
        </w:rPr>
      </w:pPr>
      <w:r w:rsidRPr="007838D5">
        <w:rPr>
          <w:noProof/>
          <w:lang w:val="en-US"/>
        </w:rPr>
        <w:t>0.2.</w:t>
      </w:r>
      <w:r w:rsidRPr="007838D5">
        <w:rPr>
          <w:noProof/>
          <w:lang w:val="en-US"/>
        </w:rPr>
        <w:tab/>
        <w:t>Type</w:t>
      </w:r>
    </w:p>
    <w:p w14:paraId="0A94EA67" w14:textId="77777777" w:rsidR="00F3681C" w:rsidRPr="007838D5" w:rsidRDefault="00F3681C" w:rsidP="00F3681C">
      <w:pPr>
        <w:keepNext/>
        <w:keepLines/>
        <w:tabs>
          <w:tab w:val="left" w:pos="2268"/>
          <w:tab w:val="left" w:leader="dot" w:pos="8505"/>
        </w:tabs>
        <w:spacing w:after="120"/>
        <w:ind w:left="1134" w:right="1134"/>
        <w:jc w:val="both"/>
        <w:rPr>
          <w:lang w:val="en-US"/>
        </w:rPr>
      </w:pPr>
      <w:r w:rsidRPr="007838D5">
        <w:rPr>
          <w:noProof/>
          <w:lang w:val="en-US"/>
        </w:rPr>
        <w:t>0.3.</w:t>
      </w:r>
      <w:r w:rsidRPr="007838D5">
        <w:rPr>
          <w:lang w:val="en-US"/>
        </w:rPr>
        <w:tab/>
        <w:t xml:space="preserve">Means of </w:t>
      </w:r>
      <w:r w:rsidRPr="007838D5">
        <w:rPr>
          <w:noProof/>
          <w:lang w:val="en-US"/>
        </w:rPr>
        <w:t>identification</w:t>
      </w:r>
      <w:r w:rsidRPr="007838D5">
        <w:rPr>
          <w:lang w:val="en-US"/>
        </w:rPr>
        <w:t xml:space="preserve"> of type, if marked on the vehicle:</w:t>
      </w:r>
      <w:r w:rsidRPr="007838D5">
        <w:rPr>
          <w:sz w:val="18"/>
          <w:vertAlign w:val="superscript"/>
          <w:lang w:val="en-US"/>
        </w:rPr>
        <w:footnoteReference w:id="13"/>
      </w:r>
    </w:p>
    <w:p w14:paraId="0DF12559" w14:textId="77777777" w:rsidR="00F3681C" w:rsidRPr="007838D5" w:rsidRDefault="00F3681C" w:rsidP="00F3681C">
      <w:pPr>
        <w:keepNext/>
        <w:keepLines/>
        <w:tabs>
          <w:tab w:val="left" w:pos="2268"/>
          <w:tab w:val="left" w:leader="dot" w:pos="8505"/>
        </w:tabs>
        <w:spacing w:after="120"/>
        <w:ind w:left="1134" w:right="1134"/>
        <w:jc w:val="both"/>
        <w:rPr>
          <w:lang w:val="en-US"/>
        </w:rPr>
      </w:pPr>
      <w:r w:rsidRPr="007838D5">
        <w:rPr>
          <w:noProof/>
          <w:lang w:val="en-US"/>
        </w:rPr>
        <w:t>0.3.1.</w:t>
      </w:r>
      <w:r w:rsidRPr="007838D5">
        <w:rPr>
          <w:noProof/>
          <w:lang w:val="en-US"/>
        </w:rPr>
        <w:tab/>
      </w:r>
      <w:r w:rsidRPr="007838D5">
        <w:rPr>
          <w:lang w:val="en-US"/>
        </w:rPr>
        <w:t xml:space="preserve">Location of </w:t>
      </w:r>
      <w:r w:rsidRPr="007838D5">
        <w:rPr>
          <w:noProof/>
          <w:lang w:val="en-US"/>
        </w:rPr>
        <w:t>that</w:t>
      </w:r>
      <w:r w:rsidRPr="007838D5">
        <w:rPr>
          <w:lang w:val="en-US"/>
        </w:rPr>
        <w:t xml:space="preserve"> marking:</w:t>
      </w:r>
      <w:r w:rsidRPr="007838D5">
        <w:rPr>
          <w:lang w:val="en-US"/>
        </w:rPr>
        <w:tab/>
      </w:r>
    </w:p>
    <w:p w14:paraId="77327616" w14:textId="77777777" w:rsidR="00F3681C" w:rsidRPr="007838D5" w:rsidRDefault="00F3681C" w:rsidP="00F3681C">
      <w:pPr>
        <w:keepNext/>
        <w:keepLines/>
        <w:tabs>
          <w:tab w:val="left" w:pos="2268"/>
          <w:tab w:val="left" w:leader="dot" w:pos="8505"/>
        </w:tabs>
        <w:spacing w:after="120"/>
        <w:ind w:left="1134" w:right="1134"/>
        <w:jc w:val="both"/>
        <w:rPr>
          <w:lang w:val="en-US"/>
        </w:rPr>
      </w:pPr>
      <w:r w:rsidRPr="007838D5">
        <w:rPr>
          <w:noProof/>
          <w:lang w:val="en-US"/>
        </w:rPr>
        <w:t>0.4.</w:t>
      </w:r>
      <w:r w:rsidRPr="007838D5">
        <w:rPr>
          <w:lang w:val="en-US"/>
        </w:rPr>
        <w:tab/>
        <w:t>Category of vehicle:</w:t>
      </w:r>
      <w:r w:rsidRPr="007838D5">
        <w:rPr>
          <w:sz w:val="18"/>
          <w:vertAlign w:val="superscript"/>
          <w:lang w:val="en-US"/>
        </w:rPr>
        <w:footnoteReference w:id="14"/>
      </w:r>
      <w:r w:rsidRPr="007838D5">
        <w:rPr>
          <w:lang w:val="en-US"/>
        </w:rPr>
        <w:tab/>
      </w:r>
    </w:p>
    <w:p w14:paraId="65E91104" w14:textId="77777777" w:rsidR="00F3681C" w:rsidRPr="007838D5" w:rsidRDefault="00F3681C" w:rsidP="00F3681C">
      <w:pPr>
        <w:keepNext/>
        <w:keepLines/>
        <w:tabs>
          <w:tab w:val="left" w:pos="2268"/>
          <w:tab w:val="left" w:leader="dot" w:pos="8505"/>
        </w:tabs>
        <w:spacing w:after="120"/>
        <w:ind w:left="1134" w:right="1134"/>
        <w:jc w:val="both"/>
        <w:rPr>
          <w:lang w:val="en-US"/>
        </w:rPr>
      </w:pPr>
      <w:r w:rsidRPr="007838D5">
        <w:rPr>
          <w:lang w:val="en-US"/>
        </w:rPr>
        <w:t>0.5.</w:t>
      </w:r>
      <w:r w:rsidRPr="007838D5">
        <w:rPr>
          <w:lang w:val="en-US"/>
        </w:rPr>
        <w:tab/>
        <w:t xml:space="preserve">Company </w:t>
      </w:r>
      <w:r w:rsidRPr="007838D5">
        <w:rPr>
          <w:noProof/>
          <w:lang w:val="en-US"/>
        </w:rPr>
        <w:t>name</w:t>
      </w:r>
      <w:r w:rsidRPr="007838D5">
        <w:rPr>
          <w:lang w:val="en-US"/>
        </w:rPr>
        <w:t xml:space="preserve"> and address of manufacturer:</w:t>
      </w:r>
      <w:r w:rsidRPr="007838D5">
        <w:rPr>
          <w:lang w:val="en-US"/>
        </w:rPr>
        <w:tab/>
      </w:r>
    </w:p>
    <w:p w14:paraId="393EBD5D" w14:textId="77777777" w:rsidR="00F3681C" w:rsidRPr="007838D5" w:rsidRDefault="00F3681C" w:rsidP="00F3681C">
      <w:pPr>
        <w:keepNext/>
        <w:keepLines/>
        <w:tabs>
          <w:tab w:val="left" w:pos="2268"/>
          <w:tab w:val="left" w:leader="dot" w:pos="8505"/>
        </w:tabs>
        <w:spacing w:after="120"/>
        <w:ind w:left="1134" w:right="1134"/>
        <w:jc w:val="both"/>
        <w:rPr>
          <w:lang w:val="en-US"/>
        </w:rPr>
      </w:pPr>
      <w:r w:rsidRPr="007838D5">
        <w:rPr>
          <w:lang w:val="en-US"/>
        </w:rPr>
        <w:t>0.6.</w:t>
      </w:r>
      <w:r w:rsidRPr="007838D5">
        <w:rPr>
          <w:lang w:val="en-US"/>
        </w:rPr>
        <w:tab/>
        <w:t xml:space="preserve">Name and </w:t>
      </w:r>
      <w:r w:rsidRPr="007838D5">
        <w:rPr>
          <w:noProof/>
          <w:lang w:val="en-US"/>
        </w:rPr>
        <w:t>address</w:t>
      </w:r>
      <w:r w:rsidRPr="007838D5">
        <w:rPr>
          <w:lang w:val="en-US"/>
        </w:rPr>
        <w:t xml:space="preserve"> of the manufacturer's representative (if any):</w:t>
      </w:r>
      <w:r w:rsidRPr="007838D5">
        <w:rPr>
          <w:lang w:val="en-US"/>
        </w:rPr>
        <w:tab/>
      </w:r>
    </w:p>
    <w:p w14:paraId="36F37CBE" w14:textId="77777777" w:rsidR="00F3681C" w:rsidRPr="007838D5" w:rsidRDefault="00F3681C" w:rsidP="00F3681C">
      <w:pPr>
        <w:keepNext/>
        <w:keepLines/>
        <w:tabs>
          <w:tab w:val="left" w:pos="2268"/>
          <w:tab w:val="left" w:leader="dot" w:pos="8505"/>
        </w:tabs>
        <w:spacing w:after="120"/>
        <w:ind w:left="1134" w:right="1134"/>
        <w:jc w:val="both"/>
        <w:rPr>
          <w:lang w:val="en-US"/>
        </w:rPr>
      </w:pPr>
      <w:r w:rsidRPr="007838D5">
        <w:rPr>
          <w:lang w:val="en-US"/>
        </w:rPr>
        <w:t>0.8.</w:t>
      </w:r>
      <w:r w:rsidRPr="007838D5">
        <w:rPr>
          <w:lang w:val="en-US"/>
        </w:rPr>
        <w:tab/>
        <w:t>Name(s) and Address(es) of assembly plant(s):</w:t>
      </w:r>
      <w:r w:rsidRPr="007838D5">
        <w:rPr>
          <w:lang w:val="en-US"/>
        </w:rPr>
        <w:tab/>
      </w:r>
    </w:p>
    <w:p w14:paraId="36054457" w14:textId="77777777" w:rsidR="00F3681C" w:rsidRPr="007838D5" w:rsidRDefault="00F3681C" w:rsidP="00F3681C">
      <w:pPr>
        <w:keepNext/>
        <w:keepLines/>
        <w:tabs>
          <w:tab w:val="left" w:pos="709"/>
          <w:tab w:val="right" w:pos="8789"/>
        </w:tabs>
        <w:spacing w:after="120"/>
        <w:ind w:left="2268" w:right="1134" w:hanging="1134"/>
        <w:rPr>
          <w:lang w:val="en-US"/>
        </w:rPr>
      </w:pPr>
      <w:r w:rsidRPr="007838D5">
        <w:rPr>
          <w:lang w:val="en-US"/>
        </w:rPr>
        <w:t>1.</w:t>
      </w:r>
      <w:r w:rsidRPr="007838D5">
        <w:rPr>
          <w:lang w:val="en-US"/>
        </w:rPr>
        <w:tab/>
        <w:t>General construction characteristics of the vehicle</w:t>
      </w:r>
    </w:p>
    <w:p w14:paraId="031B83BE" w14:textId="77777777" w:rsidR="00F3681C" w:rsidRPr="007838D5" w:rsidRDefault="00F3681C" w:rsidP="00F3681C">
      <w:pPr>
        <w:keepNext/>
        <w:keepLines/>
        <w:tabs>
          <w:tab w:val="left" w:pos="2268"/>
          <w:tab w:val="left" w:leader="dot" w:pos="8505"/>
        </w:tabs>
        <w:spacing w:after="120"/>
        <w:ind w:left="1134" w:right="1134"/>
        <w:jc w:val="both"/>
        <w:rPr>
          <w:lang w:val="en-US"/>
        </w:rPr>
      </w:pPr>
      <w:r w:rsidRPr="007838D5">
        <w:rPr>
          <w:lang w:val="en-US"/>
        </w:rPr>
        <w:t>1.1.</w:t>
      </w:r>
      <w:r w:rsidRPr="007838D5">
        <w:rPr>
          <w:lang w:val="en-US"/>
        </w:rPr>
        <w:tab/>
        <w:t>Photographs and/or drawings of a representative vehicle:</w:t>
      </w:r>
      <w:r w:rsidRPr="007838D5">
        <w:rPr>
          <w:lang w:val="en-US"/>
        </w:rPr>
        <w:tab/>
      </w:r>
    </w:p>
    <w:p w14:paraId="5199C419" w14:textId="77777777" w:rsidR="00F3681C" w:rsidRPr="007838D5" w:rsidRDefault="00F3681C" w:rsidP="00F3681C">
      <w:pPr>
        <w:keepNext/>
        <w:keepLines/>
        <w:tabs>
          <w:tab w:val="left" w:pos="2268"/>
          <w:tab w:val="left" w:leader="dot" w:pos="8505"/>
        </w:tabs>
        <w:spacing w:after="120"/>
        <w:ind w:left="1134" w:right="1134"/>
        <w:jc w:val="both"/>
        <w:rPr>
          <w:lang w:val="en-US"/>
        </w:rPr>
      </w:pPr>
      <w:r w:rsidRPr="007838D5">
        <w:rPr>
          <w:lang w:val="en-US"/>
        </w:rPr>
        <w:t>1.3.</w:t>
      </w:r>
      <w:r w:rsidRPr="007838D5">
        <w:rPr>
          <w:lang w:val="en-US"/>
        </w:rPr>
        <w:tab/>
        <w:t xml:space="preserve">Number of axles </w:t>
      </w:r>
      <w:r w:rsidRPr="007838D5">
        <w:rPr>
          <w:noProof/>
          <w:lang w:val="en-US"/>
        </w:rPr>
        <w:t>and</w:t>
      </w:r>
      <w:r w:rsidRPr="007838D5">
        <w:rPr>
          <w:lang w:val="en-US"/>
        </w:rPr>
        <w:t xml:space="preserve"> wheels:</w:t>
      </w:r>
      <w:r w:rsidRPr="007838D5">
        <w:rPr>
          <w:sz w:val="18"/>
          <w:vertAlign w:val="superscript"/>
          <w:lang w:val="fr-CH"/>
        </w:rPr>
        <w:footnoteReference w:id="15"/>
      </w:r>
      <w:r w:rsidRPr="007838D5">
        <w:rPr>
          <w:lang w:val="en-US"/>
        </w:rPr>
        <w:tab/>
      </w:r>
    </w:p>
    <w:p w14:paraId="1304D625" w14:textId="77777777" w:rsidR="00F3681C" w:rsidRPr="007838D5" w:rsidRDefault="00F3681C" w:rsidP="00F3681C">
      <w:pPr>
        <w:tabs>
          <w:tab w:val="left" w:pos="2268"/>
          <w:tab w:val="left" w:leader="dot" w:pos="8505"/>
        </w:tabs>
        <w:spacing w:after="120"/>
        <w:ind w:left="1134" w:right="1134"/>
        <w:jc w:val="both"/>
        <w:rPr>
          <w:lang w:val="en-US"/>
        </w:rPr>
      </w:pPr>
      <w:r w:rsidRPr="007838D5">
        <w:rPr>
          <w:lang w:val="en-US"/>
        </w:rPr>
        <w:t>1.3.3.</w:t>
      </w:r>
      <w:r w:rsidRPr="007838D5">
        <w:rPr>
          <w:lang w:val="en-US"/>
        </w:rPr>
        <w:tab/>
        <w:t>Powered axles (</w:t>
      </w:r>
      <w:r w:rsidRPr="007838D5">
        <w:rPr>
          <w:noProof/>
          <w:lang w:val="en-US"/>
        </w:rPr>
        <w:t>number</w:t>
      </w:r>
      <w:r w:rsidRPr="007838D5">
        <w:rPr>
          <w:lang w:val="en-US"/>
        </w:rPr>
        <w:t>, position, interconnection):</w:t>
      </w:r>
      <w:r w:rsidRPr="007838D5">
        <w:rPr>
          <w:lang w:val="en-US"/>
        </w:rPr>
        <w:tab/>
      </w:r>
    </w:p>
    <w:p w14:paraId="3B97F281" w14:textId="77777777" w:rsidR="00F3681C" w:rsidRPr="007838D5" w:rsidRDefault="00F3681C" w:rsidP="00F3681C">
      <w:pPr>
        <w:tabs>
          <w:tab w:val="left" w:pos="2268"/>
          <w:tab w:val="left" w:leader="dot" w:pos="8505"/>
        </w:tabs>
        <w:spacing w:after="120"/>
        <w:ind w:left="1134" w:right="1134"/>
        <w:jc w:val="both"/>
        <w:rPr>
          <w:lang w:val="en-US"/>
        </w:rPr>
      </w:pPr>
      <w:r w:rsidRPr="007838D5">
        <w:rPr>
          <w:lang w:val="en-US"/>
        </w:rPr>
        <w:t>1.6.</w:t>
      </w:r>
      <w:r w:rsidRPr="007838D5">
        <w:rPr>
          <w:lang w:val="en-US"/>
        </w:rPr>
        <w:tab/>
        <w:t xml:space="preserve">Position and </w:t>
      </w:r>
      <w:r w:rsidRPr="007838D5">
        <w:rPr>
          <w:noProof/>
          <w:lang w:val="en-US"/>
        </w:rPr>
        <w:t>arrangement</w:t>
      </w:r>
      <w:r w:rsidRPr="007838D5">
        <w:rPr>
          <w:lang w:val="en-US"/>
        </w:rPr>
        <w:t xml:space="preserve"> of the engine(s):</w:t>
      </w:r>
      <w:r w:rsidRPr="007838D5">
        <w:rPr>
          <w:lang w:val="en-US"/>
        </w:rPr>
        <w:tab/>
      </w:r>
    </w:p>
    <w:p w14:paraId="4F3F0705" w14:textId="77777777" w:rsidR="00F3681C" w:rsidRPr="007838D5" w:rsidRDefault="00F3681C" w:rsidP="00F3681C">
      <w:pPr>
        <w:tabs>
          <w:tab w:val="left" w:pos="2268"/>
          <w:tab w:val="left" w:leader="dot" w:pos="8505"/>
        </w:tabs>
        <w:spacing w:after="120"/>
        <w:ind w:left="2268" w:right="1134" w:hanging="1134"/>
        <w:jc w:val="both"/>
        <w:rPr>
          <w:lang w:val="en-US"/>
        </w:rPr>
      </w:pPr>
      <w:r w:rsidRPr="007838D5">
        <w:rPr>
          <w:lang w:val="en-US"/>
        </w:rPr>
        <w:t>2.</w:t>
      </w:r>
      <w:r w:rsidRPr="007838D5">
        <w:rPr>
          <w:lang w:val="en-US"/>
        </w:rPr>
        <w:tab/>
        <w:t xml:space="preserve">Masses and </w:t>
      </w:r>
      <w:r w:rsidRPr="007838D5">
        <w:rPr>
          <w:noProof/>
          <w:lang w:val="en-US"/>
        </w:rPr>
        <w:t>dimensions</w:t>
      </w:r>
      <w:r w:rsidRPr="007838D5">
        <w:rPr>
          <w:sz w:val="18"/>
          <w:vertAlign w:val="superscript"/>
          <w:lang w:val="fr-CH"/>
        </w:rPr>
        <w:footnoteReference w:id="16"/>
      </w:r>
      <w:r w:rsidRPr="007838D5">
        <w:rPr>
          <w:lang w:val="en-US"/>
        </w:rPr>
        <w:t xml:space="preserve"> (in kg and mm) (Refer to drawing where applicable):</w:t>
      </w:r>
      <w:r w:rsidRPr="007838D5">
        <w:rPr>
          <w:lang w:val="en-US"/>
        </w:rPr>
        <w:tab/>
      </w:r>
    </w:p>
    <w:p w14:paraId="3FFD2195" w14:textId="77777777" w:rsidR="00F3681C" w:rsidRPr="007838D5" w:rsidRDefault="00F3681C" w:rsidP="00F3681C">
      <w:pPr>
        <w:tabs>
          <w:tab w:val="left" w:pos="2268"/>
          <w:tab w:val="left" w:leader="dot" w:pos="8505"/>
        </w:tabs>
        <w:spacing w:after="120"/>
        <w:ind w:left="1134" w:right="1134"/>
        <w:jc w:val="both"/>
        <w:rPr>
          <w:lang w:val="en-US"/>
        </w:rPr>
      </w:pPr>
      <w:r w:rsidRPr="007838D5">
        <w:rPr>
          <w:lang w:val="en-US"/>
        </w:rPr>
        <w:t>2.4.</w:t>
      </w:r>
      <w:r w:rsidRPr="007838D5">
        <w:rPr>
          <w:lang w:val="en-US"/>
        </w:rPr>
        <w:tab/>
        <w:t>Range of vehicle dimensions (overall):</w:t>
      </w:r>
      <w:r w:rsidRPr="007838D5">
        <w:rPr>
          <w:lang w:val="en-US"/>
        </w:rPr>
        <w:tab/>
      </w:r>
    </w:p>
    <w:p w14:paraId="6CFE3801" w14:textId="77777777" w:rsidR="00F3681C" w:rsidRPr="007838D5" w:rsidRDefault="00F3681C" w:rsidP="00F3681C">
      <w:pPr>
        <w:tabs>
          <w:tab w:val="left" w:pos="2268"/>
          <w:tab w:val="left" w:leader="dot" w:pos="8505"/>
        </w:tabs>
        <w:spacing w:after="120"/>
        <w:ind w:left="1134" w:right="1134"/>
        <w:jc w:val="both"/>
        <w:rPr>
          <w:lang w:val="en-US"/>
        </w:rPr>
      </w:pPr>
      <w:r w:rsidRPr="007838D5">
        <w:rPr>
          <w:lang w:val="en-US"/>
        </w:rPr>
        <w:t>2.4.1</w:t>
      </w:r>
      <w:r w:rsidRPr="007838D5">
        <w:rPr>
          <w:lang w:val="en-US"/>
        </w:rPr>
        <w:tab/>
        <w:t xml:space="preserve">For chassis </w:t>
      </w:r>
      <w:r w:rsidRPr="007838D5">
        <w:rPr>
          <w:noProof/>
          <w:lang w:val="en-US"/>
        </w:rPr>
        <w:t>without</w:t>
      </w:r>
      <w:r w:rsidRPr="007838D5">
        <w:rPr>
          <w:lang w:val="en-US"/>
        </w:rPr>
        <w:t xml:space="preserve"> bodywork:</w:t>
      </w:r>
      <w:r w:rsidRPr="007838D5">
        <w:rPr>
          <w:lang w:val="en-US"/>
        </w:rPr>
        <w:tab/>
      </w:r>
    </w:p>
    <w:p w14:paraId="6FB76743" w14:textId="77777777" w:rsidR="00F3681C" w:rsidRPr="007838D5" w:rsidRDefault="00F3681C" w:rsidP="00F3681C">
      <w:pPr>
        <w:tabs>
          <w:tab w:val="left" w:pos="2268"/>
          <w:tab w:val="left" w:leader="dot" w:pos="8505"/>
        </w:tabs>
        <w:spacing w:after="120"/>
        <w:ind w:left="1134" w:right="1134"/>
        <w:jc w:val="both"/>
        <w:rPr>
          <w:lang w:val="en-US"/>
        </w:rPr>
      </w:pPr>
      <w:r w:rsidRPr="007838D5">
        <w:rPr>
          <w:lang w:val="en-US"/>
        </w:rPr>
        <w:t>2.4.1.1.</w:t>
      </w:r>
      <w:r w:rsidRPr="007838D5">
        <w:rPr>
          <w:lang w:val="en-US"/>
        </w:rPr>
        <w:tab/>
      </w:r>
      <w:r w:rsidRPr="007838D5">
        <w:rPr>
          <w:noProof/>
          <w:lang w:val="en-US"/>
        </w:rPr>
        <w:t>Length</w:t>
      </w:r>
      <w:r w:rsidRPr="007838D5">
        <w:rPr>
          <w:lang w:val="en-US"/>
        </w:rPr>
        <w:t>:</w:t>
      </w:r>
      <w:r w:rsidRPr="007838D5">
        <w:rPr>
          <w:lang w:val="en-US"/>
        </w:rPr>
        <w:tab/>
      </w:r>
    </w:p>
    <w:p w14:paraId="6A015A91" w14:textId="77777777" w:rsidR="00F3681C" w:rsidRPr="007838D5" w:rsidRDefault="00F3681C" w:rsidP="00F3681C">
      <w:pPr>
        <w:tabs>
          <w:tab w:val="left" w:pos="2268"/>
          <w:tab w:val="left" w:leader="dot" w:pos="8505"/>
        </w:tabs>
        <w:spacing w:after="120"/>
        <w:ind w:left="1134" w:right="1134"/>
        <w:jc w:val="both"/>
        <w:rPr>
          <w:lang w:val="en-US"/>
        </w:rPr>
      </w:pPr>
      <w:r w:rsidRPr="007838D5">
        <w:rPr>
          <w:lang w:val="en-US"/>
        </w:rPr>
        <w:t>2.4.1.2.</w:t>
      </w:r>
      <w:r w:rsidRPr="007838D5">
        <w:rPr>
          <w:lang w:val="en-US"/>
        </w:rPr>
        <w:tab/>
      </w:r>
      <w:r w:rsidRPr="007838D5">
        <w:rPr>
          <w:noProof/>
          <w:lang w:val="en-US"/>
        </w:rPr>
        <w:t>Width</w:t>
      </w:r>
      <w:r w:rsidRPr="007838D5">
        <w:rPr>
          <w:lang w:val="en-US"/>
        </w:rPr>
        <w:t>:</w:t>
      </w:r>
      <w:r w:rsidRPr="007838D5">
        <w:rPr>
          <w:lang w:val="en-US"/>
        </w:rPr>
        <w:tab/>
      </w:r>
    </w:p>
    <w:p w14:paraId="50FC55CD" w14:textId="77777777" w:rsidR="00F3681C" w:rsidRPr="007838D5" w:rsidRDefault="00F3681C" w:rsidP="00F3681C">
      <w:pPr>
        <w:tabs>
          <w:tab w:val="left" w:pos="709"/>
          <w:tab w:val="right" w:pos="8789"/>
        </w:tabs>
        <w:spacing w:after="120"/>
        <w:ind w:left="2268" w:right="1134" w:hanging="1134"/>
        <w:rPr>
          <w:lang w:val="en-US"/>
        </w:rPr>
      </w:pPr>
      <w:r w:rsidRPr="007838D5">
        <w:rPr>
          <w:lang w:val="en-US"/>
        </w:rPr>
        <w:t>2.4.2.</w:t>
      </w:r>
      <w:r w:rsidRPr="007838D5">
        <w:rPr>
          <w:lang w:val="en-US"/>
        </w:rPr>
        <w:tab/>
        <w:t>For chassis with bodywork</w:t>
      </w:r>
    </w:p>
    <w:p w14:paraId="7B746D3D" w14:textId="77777777" w:rsidR="00F3681C" w:rsidRPr="007838D5" w:rsidRDefault="00F3681C" w:rsidP="00F3681C">
      <w:pPr>
        <w:tabs>
          <w:tab w:val="left" w:pos="2268"/>
          <w:tab w:val="left" w:leader="dot" w:pos="8505"/>
        </w:tabs>
        <w:spacing w:after="120"/>
        <w:ind w:left="1134" w:right="1134"/>
        <w:jc w:val="both"/>
        <w:rPr>
          <w:lang w:val="en-US"/>
        </w:rPr>
      </w:pPr>
      <w:r w:rsidRPr="007838D5">
        <w:rPr>
          <w:lang w:val="en-US"/>
        </w:rPr>
        <w:t>2.4.2.1.</w:t>
      </w:r>
      <w:r w:rsidRPr="007838D5">
        <w:rPr>
          <w:lang w:val="en-US"/>
        </w:rPr>
        <w:tab/>
      </w:r>
      <w:r w:rsidRPr="007838D5">
        <w:rPr>
          <w:noProof/>
          <w:lang w:val="en-US"/>
        </w:rPr>
        <w:t>Length</w:t>
      </w:r>
      <w:r w:rsidRPr="007838D5">
        <w:rPr>
          <w:lang w:val="en-US"/>
        </w:rPr>
        <w:t>:</w:t>
      </w:r>
      <w:r w:rsidRPr="007838D5">
        <w:rPr>
          <w:lang w:val="en-US"/>
        </w:rPr>
        <w:tab/>
      </w:r>
    </w:p>
    <w:p w14:paraId="3C8FC036" w14:textId="77777777" w:rsidR="00F3681C" w:rsidRPr="007838D5" w:rsidRDefault="00F3681C" w:rsidP="00F3681C">
      <w:pPr>
        <w:tabs>
          <w:tab w:val="left" w:pos="2268"/>
          <w:tab w:val="left" w:leader="dot" w:pos="8505"/>
        </w:tabs>
        <w:spacing w:after="120"/>
        <w:ind w:left="1134" w:right="1134"/>
        <w:jc w:val="both"/>
        <w:rPr>
          <w:lang w:val="en-US"/>
        </w:rPr>
      </w:pPr>
      <w:r w:rsidRPr="007838D5">
        <w:rPr>
          <w:lang w:val="en-US"/>
        </w:rPr>
        <w:t>2.4.2.2.</w:t>
      </w:r>
      <w:r w:rsidRPr="007838D5">
        <w:rPr>
          <w:lang w:val="en-US"/>
        </w:rPr>
        <w:tab/>
      </w:r>
      <w:r w:rsidRPr="007838D5">
        <w:rPr>
          <w:noProof/>
          <w:lang w:val="en-US"/>
        </w:rPr>
        <w:t>Width</w:t>
      </w:r>
      <w:r w:rsidRPr="007838D5">
        <w:rPr>
          <w:lang w:val="en-US"/>
        </w:rPr>
        <w:t>:</w:t>
      </w:r>
      <w:r w:rsidRPr="007838D5">
        <w:rPr>
          <w:lang w:val="en-US"/>
        </w:rPr>
        <w:tab/>
      </w:r>
    </w:p>
    <w:p w14:paraId="71CDA59D" w14:textId="77777777" w:rsidR="00F3681C" w:rsidRPr="007838D5" w:rsidRDefault="00F3681C" w:rsidP="00F3681C">
      <w:pPr>
        <w:keepNext/>
        <w:keepLines/>
        <w:tabs>
          <w:tab w:val="left" w:pos="2268"/>
          <w:tab w:val="left" w:leader="dot" w:pos="8505"/>
        </w:tabs>
        <w:spacing w:after="120"/>
        <w:ind w:left="1134" w:right="1134"/>
        <w:jc w:val="both"/>
        <w:rPr>
          <w:lang w:val="en-US"/>
        </w:rPr>
      </w:pPr>
      <w:r w:rsidRPr="007838D5">
        <w:rPr>
          <w:lang w:val="en-US"/>
        </w:rPr>
        <w:lastRenderedPageBreak/>
        <w:t>2.6.</w:t>
      </w:r>
      <w:r w:rsidRPr="007838D5">
        <w:rPr>
          <w:lang w:val="en-US"/>
        </w:rPr>
        <w:tab/>
        <w:t xml:space="preserve">Mass in </w:t>
      </w:r>
      <w:r w:rsidRPr="007838D5">
        <w:rPr>
          <w:noProof/>
          <w:lang w:val="en-US"/>
        </w:rPr>
        <w:t>running</w:t>
      </w:r>
      <w:r w:rsidRPr="007838D5">
        <w:rPr>
          <w:lang w:val="en-US"/>
        </w:rPr>
        <w:t xml:space="preserve"> order</w:t>
      </w:r>
    </w:p>
    <w:p w14:paraId="79577B9B" w14:textId="77777777" w:rsidR="00F3681C" w:rsidRPr="007838D5" w:rsidRDefault="00F3681C" w:rsidP="00F3681C">
      <w:pPr>
        <w:keepNext/>
        <w:keepLines/>
        <w:tabs>
          <w:tab w:val="left" w:pos="2268"/>
          <w:tab w:val="left" w:leader="dot" w:pos="8505"/>
        </w:tabs>
        <w:spacing w:after="120"/>
        <w:ind w:left="1134" w:right="1134"/>
        <w:jc w:val="both"/>
        <w:rPr>
          <w:lang w:val="en-US"/>
        </w:rPr>
      </w:pPr>
      <w:r w:rsidRPr="007838D5">
        <w:rPr>
          <w:lang w:val="en-US"/>
        </w:rPr>
        <w:tab/>
      </w:r>
      <w:r w:rsidRPr="007838D5">
        <w:rPr>
          <w:noProof/>
          <w:lang w:val="en-US"/>
        </w:rPr>
        <w:t>minimum</w:t>
      </w:r>
      <w:r w:rsidRPr="007838D5">
        <w:rPr>
          <w:lang w:val="en-US"/>
        </w:rPr>
        <w:t xml:space="preserve"> and maximum:</w:t>
      </w:r>
      <w:r w:rsidRPr="007838D5">
        <w:rPr>
          <w:lang w:val="en-US"/>
        </w:rPr>
        <w:tab/>
      </w:r>
    </w:p>
    <w:p w14:paraId="2C2DE804" w14:textId="77777777" w:rsidR="00F3681C" w:rsidRPr="007838D5" w:rsidRDefault="00F3681C" w:rsidP="00F3681C">
      <w:pPr>
        <w:spacing w:after="120"/>
        <w:ind w:left="2268" w:right="1134" w:hanging="1134"/>
        <w:rPr>
          <w:lang w:val="en-US"/>
        </w:rPr>
      </w:pPr>
      <w:r w:rsidRPr="007838D5">
        <w:rPr>
          <w:lang w:val="en-US"/>
        </w:rPr>
        <w:t>3.</w:t>
      </w:r>
      <w:r w:rsidRPr="007838D5">
        <w:rPr>
          <w:lang w:val="en-US"/>
        </w:rPr>
        <w:tab/>
        <w:t>Power plant</w:t>
      </w:r>
      <w:r w:rsidRPr="007838D5">
        <w:rPr>
          <w:sz w:val="18"/>
          <w:vertAlign w:val="superscript"/>
          <w:lang w:val="fr-CH"/>
        </w:rPr>
        <w:footnoteReference w:id="17"/>
      </w:r>
    </w:p>
    <w:p w14:paraId="782A9AEC" w14:textId="77777777" w:rsidR="00F3681C" w:rsidRPr="007838D5" w:rsidRDefault="00F3681C" w:rsidP="00F3681C">
      <w:pPr>
        <w:spacing w:after="120"/>
        <w:ind w:left="2268" w:right="1134" w:hanging="1134"/>
        <w:rPr>
          <w:lang w:val="en-US"/>
        </w:rPr>
      </w:pPr>
      <w:r w:rsidRPr="007838D5">
        <w:rPr>
          <w:lang w:val="en-US"/>
        </w:rPr>
        <w:t>3.1.</w:t>
      </w:r>
      <w:r w:rsidRPr="007838D5">
        <w:rPr>
          <w:lang w:val="en-US"/>
        </w:rPr>
        <w:tab/>
        <w:t>Manufacturer of the engine(s):</w:t>
      </w:r>
      <w:r w:rsidRPr="007838D5">
        <w:rPr>
          <w:lang w:val="en-US"/>
        </w:rPr>
        <w:tab/>
      </w:r>
    </w:p>
    <w:p w14:paraId="158635CA" w14:textId="77777777" w:rsidR="00F3681C" w:rsidRPr="007838D5" w:rsidRDefault="00F3681C" w:rsidP="00F3681C">
      <w:pPr>
        <w:tabs>
          <w:tab w:val="left" w:pos="2268"/>
          <w:tab w:val="left" w:leader="dot" w:pos="8505"/>
        </w:tabs>
        <w:spacing w:after="120"/>
        <w:ind w:left="2268" w:right="1134" w:hanging="1134"/>
        <w:jc w:val="both"/>
        <w:rPr>
          <w:lang w:val="en-US"/>
        </w:rPr>
      </w:pPr>
      <w:r w:rsidRPr="007838D5">
        <w:rPr>
          <w:lang w:val="en-US"/>
        </w:rPr>
        <w:t>3.1.1.</w:t>
      </w:r>
      <w:r w:rsidRPr="007838D5">
        <w:rPr>
          <w:lang w:val="en-US"/>
        </w:rPr>
        <w:tab/>
        <w:t xml:space="preserve">Manufacturer's engine code(s) (as marked on the engine(s), or other means of </w:t>
      </w:r>
      <w:r w:rsidRPr="007838D5">
        <w:rPr>
          <w:noProof/>
          <w:lang w:val="en-US"/>
        </w:rPr>
        <w:t>identification</w:t>
      </w:r>
      <w:r w:rsidRPr="007838D5">
        <w:rPr>
          <w:lang w:val="en-US"/>
        </w:rPr>
        <w:t>):</w:t>
      </w:r>
      <w:r w:rsidRPr="007838D5">
        <w:rPr>
          <w:lang w:val="en-US"/>
        </w:rPr>
        <w:tab/>
      </w:r>
    </w:p>
    <w:p w14:paraId="58CA4925" w14:textId="77777777" w:rsidR="00F3681C" w:rsidRPr="007838D5" w:rsidRDefault="00F3681C" w:rsidP="00F3681C">
      <w:pPr>
        <w:autoSpaceDE w:val="0"/>
        <w:autoSpaceDN w:val="0"/>
        <w:adjustRightInd w:val="0"/>
        <w:spacing w:after="120"/>
        <w:ind w:left="2268" w:right="1134" w:hanging="1134"/>
        <w:rPr>
          <w:rFonts w:eastAsia="Calibri"/>
          <w:bCs/>
          <w:lang w:val="en-US"/>
        </w:rPr>
      </w:pPr>
      <w:r w:rsidRPr="007838D5">
        <w:rPr>
          <w:rFonts w:eastAsia="Calibri"/>
          <w:bCs/>
          <w:lang w:val="en-US"/>
        </w:rPr>
        <w:t>3.3.</w:t>
      </w:r>
      <w:r w:rsidRPr="007838D5">
        <w:rPr>
          <w:rFonts w:eastAsia="Calibri"/>
          <w:bCs/>
          <w:lang w:val="en-US"/>
        </w:rPr>
        <w:tab/>
        <w:t>Electric motor</w:t>
      </w:r>
    </w:p>
    <w:p w14:paraId="6364E436" w14:textId="77777777" w:rsidR="00F3681C" w:rsidRPr="007838D5" w:rsidRDefault="00F3681C" w:rsidP="00F3681C">
      <w:pPr>
        <w:spacing w:after="120"/>
        <w:ind w:left="2268" w:right="1134" w:hanging="1134"/>
        <w:rPr>
          <w:rFonts w:eastAsia="Calibri"/>
          <w:lang w:val="en-US"/>
        </w:rPr>
      </w:pPr>
      <w:r w:rsidRPr="007838D5">
        <w:rPr>
          <w:lang w:val="en-US"/>
        </w:rPr>
        <w:t>3.3.1.</w:t>
      </w:r>
      <w:r w:rsidRPr="007838D5">
        <w:rPr>
          <w:lang w:val="en-US"/>
        </w:rPr>
        <w:tab/>
        <w:t>Type of the electric motor (winding, excitation):</w:t>
      </w:r>
      <w:r w:rsidRPr="007838D5">
        <w:rPr>
          <w:lang w:val="en-US"/>
        </w:rPr>
        <w:tab/>
      </w:r>
    </w:p>
    <w:p w14:paraId="3093C84E" w14:textId="77777777" w:rsidR="00F3681C" w:rsidRPr="007838D5" w:rsidRDefault="00F3681C" w:rsidP="00F3681C">
      <w:pPr>
        <w:spacing w:after="120"/>
        <w:ind w:left="2268" w:right="1134" w:hanging="1134"/>
        <w:rPr>
          <w:rFonts w:eastAsia="Calibri"/>
          <w:lang w:val="en-US"/>
        </w:rPr>
      </w:pPr>
      <w:r w:rsidRPr="007838D5">
        <w:rPr>
          <w:lang w:val="en-US"/>
        </w:rPr>
        <w:t>3.4</w:t>
      </w:r>
      <w:r w:rsidRPr="007838D5">
        <w:rPr>
          <w:rFonts w:eastAsia="Calibri"/>
          <w:lang w:val="en-US"/>
        </w:rPr>
        <w:t>.</w:t>
      </w:r>
      <w:r w:rsidRPr="007838D5">
        <w:rPr>
          <w:rFonts w:eastAsia="Calibri"/>
          <w:lang w:val="en-US"/>
        </w:rPr>
        <w:tab/>
        <w:t>Engine or motor combination:</w:t>
      </w:r>
      <w:r w:rsidRPr="007838D5">
        <w:rPr>
          <w:rFonts w:eastAsia="Calibri"/>
          <w:lang w:val="en-US"/>
        </w:rPr>
        <w:tab/>
      </w:r>
    </w:p>
    <w:p w14:paraId="30782643" w14:textId="77777777" w:rsidR="00F3681C" w:rsidRPr="007838D5" w:rsidRDefault="00F3681C" w:rsidP="00F3681C">
      <w:pPr>
        <w:spacing w:after="120"/>
        <w:ind w:left="2268" w:right="1134" w:hanging="1134"/>
        <w:rPr>
          <w:rFonts w:eastAsia="Calibri"/>
          <w:lang w:val="en-US"/>
        </w:rPr>
      </w:pPr>
      <w:r w:rsidRPr="007838D5">
        <w:rPr>
          <w:lang w:val="en-US"/>
        </w:rPr>
        <w:t>3.4</w:t>
      </w:r>
      <w:r w:rsidRPr="007838D5">
        <w:rPr>
          <w:rFonts w:eastAsia="Calibri"/>
          <w:lang w:val="en-US"/>
        </w:rPr>
        <w:t>.4.</w:t>
      </w:r>
      <w:r w:rsidRPr="007838D5">
        <w:rPr>
          <w:rFonts w:eastAsia="Calibri"/>
          <w:lang w:val="en-US"/>
        </w:rPr>
        <w:tab/>
        <w:t>Electric motor (describe each type of electric motor separately)</w:t>
      </w:r>
    </w:p>
    <w:p w14:paraId="0C60AE96" w14:textId="77777777" w:rsidR="00F3681C" w:rsidRPr="007838D5" w:rsidRDefault="00F3681C" w:rsidP="00F3681C">
      <w:pPr>
        <w:tabs>
          <w:tab w:val="left" w:pos="2268"/>
          <w:tab w:val="left" w:leader="dot" w:pos="8505"/>
        </w:tabs>
        <w:spacing w:after="120"/>
        <w:ind w:left="1134" w:right="1134"/>
        <w:jc w:val="both"/>
        <w:rPr>
          <w:rFonts w:eastAsia="Calibri"/>
          <w:lang w:val="en-US"/>
        </w:rPr>
      </w:pPr>
      <w:r w:rsidRPr="007838D5">
        <w:rPr>
          <w:lang w:val="en-US"/>
        </w:rPr>
        <w:t>3.4</w:t>
      </w:r>
      <w:r w:rsidRPr="007838D5">
        <w:rPr>
          <w:rFonts w:eastAsia="Calibri"/>
          <w:lang w:val="en-US"/>
        </w:rPr>
        <w:t>.4.1.</w:t>
      </w:r>
      <w:r w:rsidRPr="007838D5">
        <w:rPr>
          <w:rFonts w:eastAsia="Calibri"/>
          <w:lang w:val="en-US"/>
        </w:rPr>
        <w:tab/>
      </w:r>
      <w:r w:rsidRPr="007838D5">
        <w:rPr>
          <w:noProof/>
          <w:lang w:val="en-US"/>
        </w:rPr>
        <w:t>Make</w:t>
      </w:r>
      <w:r w:rsidRPr="007838D5">
        <w:rPr>
          <w:rFonts w:eastAsia="Calibri"/>
          <w:lang w:val="en-US"/>
        </w:rPr>
        <w:t>:</w:t>
      </w:r>
      <w:r w:rsidRPr="007838D5">
        <w:rPr>
          <w:rFonts w:eastAsia="Calibri"/>
          <w:lang w:val="en-US"/>
        </w:rPr>
        <w:tab/>
      </w:r>
    </w:p>
    <w:p w14:paraId="74166696" w14:textId="77777777" w:rsidR="00F3681C" w:rsidRPr="007838D5" w:rsidRDefault="00F3681C" w:rsidP="00F3681C">
      <w:pPr>
        <w:tabs>
          <w:tab w:val="left" w:pos="2268"/>
          <w:tab w:val="left" w:leader="dot" w:pos="8505"/>
        </w:tabs>
        <w:spacing w:after="120"/>
        <w:ind w:left="1134" w:right="1134"/>
        <w:jc w:val="both"/>
        <w:rPr>
          <w:rFonts w:eastAsia="Calibri"/>
          <w:lang w:val="en-US"/>
        </w:rPr>
      </w:pPr>
      <w:r w:rsidRPr="007838D5">
        <w:rPr>
          <w:lang w:val="en-US"/>
        </w:rPr>
        <w:t>3.4</w:t>
      </w:r>
      <w:r w:rsidRPr="007838D5">
        <w:rPr>
          <w:rFonts w:eastAsia="Calibri"/>
          <w:lang w:val="en-US"/>
        </w:rPr>
        <w:t>.4.2.</w:t>
      </w:r>
      <w:r w:rsidRPr="007838D5">
        <w:rPr>
          <w:rFonts w:eastAsia="Calibri"/>
          <w:lang w:val="en-US"/>
        </w:rPr>
        <w:tab/>
      </w:r>
      <w:r w:rsidRPr="007838D5">
        <w:rPr>
          <w:noProof/>
          <w:lang w:val="en-US"/>
        </w:rPr>
        <w:t>Type</w:t>
      </w:r>
      <w:r w:rsidRPr="007838D5">
        <w:rPr>
          <w:rFonts w:eastAsia="Calibri"/>
          <w:lang w:val="en-US"/>
        </w:rPr>
        <w:t>:</w:t>
      </w:r>
      <w:r w:rsidRPr="007838D5">
        <w:rPr>
          <w:rFonts w:eastAsia="Calibri"/>
          <w:lang w:val="en-US"/>
        </w:rPr>
        <w:tab/>
      </w:r>
    </w:p>
    <w:p w14:paraId="1A6A8E3E" w14:textId="77777777" w:rsidR="00F3681C" w:rsidRPr="007838D5" w:rsidRDefault="00F3681C" w:rsidP="00F3681C">
      <w:pPr>
        <w:spacing w:after="120"/>
        <w:ind w:left="2268" w:right="1134" w:hanging="1134"/>
        <w:rPr>
          <w:rFonts w:eastAsia="Calibri"/>
          <w:b/>
          <w:lang w:val="en-US"/>
        </w:rPr>
      </w:pPr>
      <w:r w:rsidRPr="007838D5">
        <w:rPr>
          <w:lang w:val="en-US"/>
        </w:rPr>
        <w:t>3.4</w:t>
      </w:r>
      <w:r w:rsidRPr="007838D5">
        <w:rPr>
          <w:rFonts w:eastAsia="Calibri"/>
          <w:lang w:val="en-US"/>
        </w:rPr>
        <w:t>.4.3.</w:t>
      </w:r>
      <w:r w:rsidRPr="007838D5">
        <w:rPr>
          <w:rFonts w:eastAsia="Calibri"/>
          <w:lang w:val="en-US"/>
        </w:rPr>
        <w:tab/>
        <w:t xml:space="preserve">Maximum power: </w:t>
      </w:r>
      <w:proofErr w:type="gramStart"/>
      <w:r w:rsidRPr="007838D5">
        <w:rPr>
          <w:rFonts w:eastAsia="Calibri"/>
          <w:lang w:val="en-US"/>
        </w:rPr>
        <w:t>…..</w:t>
      </w:r>
      <w:proofErr w:type="gramEnd"/>
      <w:r w:rsidRPr="007838D5">
        <w:rPr>
          <w:rFonts w:eastAsia="Calibri"/>
          <w:lang w:val="en-US"/>
        </w:rPr>
        <w:t>kW</w:t>
      </w:r>
    </w:p>
    <w:p w14:paraId="04DF9CD8" w14:textId="77777777" w:rsidR="00F3681C" w:rsidRPr="007838D5" w:rsidRDefault="00F3681C" w:rsidP="00F3681C">
      <w:pPr>
        <w:spacing w:after="120"/>
        <w:ind w:left="2268" w:right="1134" w:hanging="1134"/>
        <w:rPr>
          <w:sz w:val="22"/>
          <w:szCs w:val="22"/>
          <w:lang w:val="en-US"/>
        </w:rPr>
      </w:pPr>
      <w:r w:rsidRPr="007838D5">
        <w:rPr>
          <w:lang w:val="en-US"/>
        </w:rPr>
        <w:t>6.</w:t>
      </w:r>
      <w:r w:rsidRPr="007838D5">
        <w:rPr>
          <w:lang w:val="en-US"/>
        </w:rPr>
        <w:tab/>
        <w:t>Suspension</w:t>
      </w:r>
    </w:p>
    <w:p w14:paraId="1190C66A" w14:textId="77777777" w:rsidR="00F3681C" w:rsidRPr="007838D5" w:rsidRDefault="00F3681C" w:rsidP="00F3681C">
      <w:pPr>
        <w:spacing w:after="120"/>
        <w:ind w:left="2268" w:right="1134" w:hanging="1134"/>
        <w:rPr>
          <w:lang w:val="en-US"/>
        </w:rPr>
      </w:pPr>
      <w:r w:rsidRPr="007838D5">
        <w:rPr>
          <w:lang w:val="en-US"/>
        </w:rPr>
        <w:t>6.6.</w:t>
      </w:r>
      <w:r w:rsidRPr="007838D5">
        <w:rPr>
          <w:lang w:val="en-US"/>
        </w:rPr>
        <w:tab/>
      </w:r>
      <w:proofErr w:type="spellStart"/>
      <w:r w:rsidRPr="007838D5">
        <w:rPr>
          <w:lang w:val="en-US"/>
        </w:rPr>
        <w:t>Tyre</w:t>
      </w:r>
      <w:proofErr w:type="spellEnd"/>
      <w:r w:rsidRPr="007838D5">
        <w:rPr>
          <w:lang w:val="en-US"/>
        </w:rPr>
        <w:t xml:space="preserve"> size </w:t>
      </w:r>
    </w:p>
    <w:p w14:paraId="7A188FF8" w14:textId="77777777" w:rsidR="00F3681C" w:rsidRPr="007838D5" w:rsidRDefault="00F3681C" w:rsidP="00F3681C">
      <w:pPr>
        <w:spacing w:after="120"/>
        <w:ind w:left="2268" w:right="1134" w:hanging="1134"/>
        <w:rPr>
          <w:lang w:val="en-US"/>
        </w:rPr>
      </w:pPr>
      <w:r w:rsidRPr="007838D5">
        <w:rPr>
          <w:lang w:val="en-US"/>
        </w:rPr>
        <w:t>6.6.2.</w:t>
      </w:r>
      <w:r w:rsidRPr="007838D5">
        <w:rPr>
          <w:lang w:val="en-US"/>
        </w:rPr>
        <w:tab/>
        <w:t>Upper and lower limits of rolling radii</w:t>
      </w:r>
    </w:p>
    <w:p w14:paraId="1B581787" w14:textId="77777777" w:rsidR="00F3681C" w:rsidRPr="007838D5" w:rsidRDefault="00F3681C" w:rsidP="00F3681C">
      <w:pPr>
        <w:tabs>
          <w:tab w:val="left" w:pos="2268"/>
          <w:tab w:val="left" w:leader="dot" w:pos="8505"/>
        </w:tabs>
        <w:spacing w:after="120"/>
        <w:ind w:left="1134" w:right="1134"/>
        <w:jc w:val="both"/>
        <w:rPr>
          <w:lang w:val="es-ES"/>
        </w:rPr>
      </w:pPr>
      <w:r w:rsidRPr="007838D5">
        <w:rPr>
          <w:lang w:val="es-ES"/>
        </w:rPr>
        <w:t>6.6.2.1.</w:t>
      </w:r>
      <w:r w:rsidRPr="007838D5">
        <w:rPr>
          <w:lang w:val="es-ES"/>
        </w:rPr>
        <w:tab/>
      </w:r>
      <w:r w:rsidRPr="00923981">
        <w:rPr>
          <w:noProof/>
          <w:lang w:val="fr-CH"/>
        </w:rPr>
        <w:t>Axle</w:t>
      </w:r>
      <w:r w:rsidRPr="007838D5">
        <w:rPr>
          <w:lang w:val="es-ES"/>
        </w:rPr>
        <w:t xml:space="preserve"> </w:t>
      </w:r>
      <w:proofErr w:type="gramStart"/>
      <w:r w:rsidRPr="007838D5">
        <w:rPr>
          <w:lang w:val="es-ES"/>
        </w:rPr>
        <w:t>1:</w:t>
      </w:r>
      <w:proofErr w:type="gramEnd"/>
      <w:r w:rsidRPr="007838D5">
        <w:rPr>
          <w:lang w:val="es-ES"/>
        </w:rPr>
        <w:tab/>
      </w:r>
    </w:p>
    <w:p w14:paraId="1D8B6864" w14:textId="77777777" w:rsidR="00F3681C" w:rsidRPr="007838D5" w:rsidRDefault="00F3681C" w:rsidP="00F3681C">
      <w:pPr>
        <w:tabs>
          <w:tab w:val="left" w:pos="2268"/>
          <w:tab w:val="left" w:leader="dot" w:pos="8505"/>
        </w:tabs>
        <w:spacing w:after="120"/>
        <w:ind w:left="1134" w:right="1134"/>
        <w:jc w:val="both"/>
        <w:rPr>
          <w:lang w:val="es-ES"/>
        </w:rPr>
      </w:pPr>
      <w:r w:rsidRPr="007838D5">
        <w:rPr>
          <w:lang w:val="es-ES"/>
        </w:rPr>
        <w:t>6.6.2.2.</w:t>
      </w:r>
      <w:r w:rsidRPr="007838D5">
        <w:rPr>
          <w:lang w:val="es-ES"/>
        </w:rPr>
        <w:tab/>
      </w:r>
      <w:r w:rsidRPr="00923981">
        <w:rPr>
          <w:noProof/>
          <w:lang w:val="fr-CH"/>
        </w:rPr>
        <w:t>Axle</w:t>
      </w:r>
      <w:r w:rsidRPr="007838D5">
        <w:rPr>
          <w:lang w:val="es-ES"/>
        </w:rPr>
        <w:t xml:space="preserve"> </w:t>
      </w:r>
      <w:proofErr w:type="gramStart"/>
      <w:r w:rsidRPr="007838D5">
        <w:rPr>
          <w:lang w:val="es-ES"/>
        </w:rPr>
        <w:t>2:</w:t>
      </w:r>
      <w:proofErr w:type="gramEnd"/>
      <w:r w:rsidRPr="007838D5">
        <w:rPr>
          <w:lang w:val="es-ES"/>
        </w:rPr>
        <w:tab/>
      </w:r>
    </w:p>
    <w:p w14:paraId="08308FB6" w14:textId="77777777" w:rsidR="00F3681C" w:rsidRPr="007838D5" w:rsidRDefault="00F3681C" w:rsidP="00F3681C">
      <w:pPr>
        <w:tabs>
          <w:tab w:val="left" w:pos="2268"/>
          <w:tab w:val="left" w:leader="dot" w:pos="8505"/>
        </w:tabs>
        <w:spacing w:after="120"/>
        <w:ind w:left="1134" w:right="1134"/>
        <w:jc w:val="both"/>
        <w:rPr>
          <w:lang w:val="es-ES"/>
        </w:rPr>
      </w:pPr>
      <w:r w:rsidRPr="007838D5">
        <w:rPr>
          <w:lang w:val="es-ES"/>
        </w:rPr>
        <w:t>6.6.2.3.</w:t>
      </w:r>
      <w:r w:rsidRPr="007838D5">
        <w:rPr>
          <w:lang w:val="es-ES"/>
        </w:rPr>
        <w:tab/>
      </w:r>
      <w:r w:rsidRPr="00923981">
        <w:rPr>
          <w:noProof/>
          <w:lang w:val="fr-CH"/>
        </w:rPr>
        <w:t>Axle</w:t>
      </w:r>
      <w:r w:rsidRPr="007838D5">
        <w:rPr>
          <w:lang w:val="es-ES"/>
        </w:rPr>
        <w:t xml:space="preserve"> </w:t>
      </w:r>
      <w:proofErr w:type="gramStart"/>
      <w:r w:rsidRPr="007838D5">
        <w:rPr>
          <w:lang w:val="es-ES"/>
        </w:rPr>
        <w:t>3:</w:t>
      </w:r>
      <w:proofErr w:type="gramEnd"/>
      <w:r w:rsidRPr="007838D5">
        <w:rPr>
          <w:lang w:val="es-ES"/>
        </w:rPr>
        <w:tab/>
      </w:r>
    </w:p>
    <w:p w14:paraId="4A05E241" w14:textId="77777777" w:rsidR="00F3681C" w:rsidRPr="007838D5" w:rsidRDefault="00F3681C" w:rsidP="00F3681C">
      <w:pPr>
        <w:tabs>
          <w:tab w:val="left" w:pos="2268"/>
          <w:tab w:val="left" w:leader="dot" w:pos="8505"/>
        </w:tabs>
        <w:spacing w:after="120"/>
        <w:ind w:left="1134" w:right="1134"/>
        <w:jc w:val="both"/>
        <w:rPr>
          <w:lang w:val="es-ES"/>
        </w:rPr>
      </w:pPr>
      <w:r w:rsidRPr="007838D5">
        <w:rPr>
          <w:lang w:val="es-ES"/>
        </w:rPr>
        <w:t>6.6.2.4.</w:t>
      </w:r>
      <w:r w:rsidRPr="007838D5">
        <w:rPr>
          <w:lang w:val="es-ES"/>
        </w:rPr>
        <w:tab/>
      </w:r>
      <w:r w:rsidRPr="00923981">
        <w:rPr>
          <w:noProof/>
          <w:lang w:val="fr-CH"/>
        </w:rPr>
        <w:t>Axle</w:t>
      </w:r>
      <w:r w:rsidRPr="007838D5">
        <w:rPr>
          <w:lang w:val="es-ES"/>
        </w:rPr>
        <w:t xml:space="preserve"> </w:t>
      </w:r>
      <w:proofErr w:type="gramStart"/>
      <w:r w:rsidRPr="007838D5">
        <w:rPr>
          <w:lang w:val="es-ES"/>
        </w:rPr>
        <w:t>4:</w:t>
      </w:r>
      <w:proofErr w:type="gramEnd"/>
      <w:r w:rsidRPr="007838D5">
        <w:rPr>
          <w:lang w:val="es-ES"/>
        </w:rPr>
        <w:tab/>
      </w:r>
    </w:p>
    <w:p w14:paraId="5EC5A6BC" w14:textId="77777777" w:rsidR="00F3681C" w:rsidRPr="007838D5" w:rsidRDefault="00F3681C" w:rsidP="00F3681C">
      <w:pPr>
        <w:spacing w:after="120"/>
        <w:ind w:left="2268" w:right="1134" w:hanging="1134"/>
        <w:rPr>
          <w:rFonts w:eastAsia="Calibri"/>
          <w:lang w:val="es-ES"/>
        </w:rPr>
      </w:pPr>
      <w:r w:rsidRPr="007838D5">
        <w:rPr>
          <w:rFonts w:eastAsia="Calibri"/>
          <w:lang w:val="es-ES"/>
        </w:rPr>
        <w:t>etc.</w:t>
      </w:r>
    </w:p>
    <w:p w14:paraId="5F9A734E" w14:textId="77777777" w:rsidR="00F3681C" w:rsidRPr="007838D5" w:rsidRDefault="00F3681C" w:rsidP="00F3681C">
      <w:pPr>
        <w:spacing w:after="120"/>
        <w:ind w:left="2268" w:right="1134" w:hanging="1134"/>
        <w:rPr>
          <w:lang w:val="en-US"/>
        </w:rPr>
      </w:pPr>
      <w:r w:rsidRPr="007838D5">
        <w:rPr>
          <w:lang w:val="en-US"/>
        </w:rPr>
        <w:t>9.</w:t>
      </w:r>
      <w:r w:rsidRPr="007838D5">
        <w:rPr>
          <w:lang w:val="en-US"/>
        </w:rPr>
        <w:tab/>
        <w:t>Bodywork</w:t>
      </w:r>
    </w:p>
    <w:p w14:paraId="43465E96" w14:textId="77777777" w:rsidR="00F3681C" w:rsidRPr="007838D5" w:rsidRDefault="00F3681C" w:rsidP="00F3681C">
      <w:pPr>
        <w:tabs>
          <w:tab w:val="left" w:pos="2268"/>
          <w:tab w:val="left" w:leader="dot" w:pos="8505"/>
        </w:tabs>
        <w:spacing w:after="120"/>
        <w:ind w:left="1134" w:right="1134"/>
        <w:jc w:val="both"/>
        <w:rPr>
          <w:rFonts w:eastAsia="Calibri"/>
          <w:lang w:val="en-US"/>
        </w:rPr>
      </w:pPr>
      <w:r w:rsidRPr="007838D5">
        <w:rPr>
          <w:lang w:val="en-US"/>
        </w:rPr>
        <w:t>9.1.</w:t>
      </w:r>
      <w:r w:rsidRPr="007838D5">
        <w:rPr>
          <w:lang w:val="en-US"/>
        </w:rPr>
        <w:tab/>
        <w:t xml:space="preserve">Type of </w:t>
      </w:r>
      <w:r w:rsidRPr="007838D5">
        <w:rPr>
          <w:noProof/>
          <w:lang w:val="en-US"/>
        </w:rPr>
        <w:t>bodywork</w:t>
      </w:r>
      <w:r w:rsidRPr="007838D5">
        <w:rPr>
          <w:lang w:val="en-US"/>
        </w:rPr>
        <w:t>:</w:t>
      </w:r>
    </w:p>
    <w:p w14:paraId="7DA785DE" w14:textId="77777777" w:rsidR="00F3681C" w:rsidRPr="007838D5" w:rsidRDefault="00F3681C" w:rsidP="00F3681C">
      <w:pPr>
        <w:tabs>
          <w:tab w:val="left" w:pos="2268"/>
          <w:tab w:val="left" w:leader="dot" w:pos="8505"/>
        </w:tabs>
        <w:spacing w:after="120"/>
        <w:ind w:left="1134" w:right="1134"/>
        <w:jc w:val="both"/>
        <w:rPr>
          <w:lang w:val="en-US"/>
        </w:rPr>
      </w:pPr>
      <w:r w:rsidRPr="007838D5">
        <w:rPr>
          <w:lang w:val="en-US"/>
        </w:rPr>
        <w:t>9.2.</w:t>
      </w:r>
      <w:r w:rsidRPr="007838D5">
        <w:rPr>
          <w:lang w:val="en-US"/>
        </w:rPr>
        <w:tab/>
        <w:t>Materials used and methods of construction:</w:t>
      </w:r>
    </w:p>
    <w:p w14:paraId="1EC78CA3" w14:textId="77777777" w:rsidR="00F3681C" w:rsidRPr="007838D5" w:rsidRDefault="00F3681C" w:rsidP="00F3681C">
      <w:pPr>
        <w:spacing w:after="120"/>
        <w:ind w:left="2268" w:right="1134" w:hanging="1134"/>
        <w:rPr>
          <w:lang w:val="en-US"/>
        </w:rPr>
      </w:pPr>
      <w:r w:rsidRPr="007838D5">
        <w:rPr>
          <w:lang w:val="en-US"/>
        </w:rPr>
        <w:t>12.</w:t>
      </w:r>
      <w:r w:rsidRPr="007838D5">
        <w:rPr>
          <w:lang w:val="en-US"/>
        </w:rPr>
        <w:tab/>
        <w:t>Miscellaneous</w:t>
      </w:r>
    </w:p>
    <w:p w14:paraId="686B0DC6" w14:textId="77777777" w:rsidR="00F3681C" w:rsidRPr="007838D5" w:rsidRDefault="00F3681C" w:rsidP="00F3681C">
      <w:pPr>
        <w:tabs>
          <w:tab w:val="left" w:pos="2268"/>
          <w:tab w:val="left" w:leader="dot" w:pos="8505"/>
        </w:tabs>
        <w:spacing w:after="120"/>
        <w:ind w:left="2268" w:right="1134" w:hanging="1134"/>
        <w:jc w:val="both"/>
        <w:rPr>
          <w:lang w:val="en-US"/>
        </w:rPr>
      </w:pPr>
      <w:r w:rsidRPr="007838D5">
        <w:rPr>
          <w:lang w:val="en-US"/>
        </w:rPr>
        <w:t>12.5.</w:t>
      </w:r>
      <w:r w:rsidRPr="007838D5">
        <w:rPr>
          <w:lang w:val="en-US"/>
        </w:rPr>
        <w:tab/>
        <w:t xml:space="preserve">Details of materials and components influencing the sound emission of the vehicle (if not covered by other </w:t>
      </w:r>
      <w:r w:rsidRPr="007838D5">
        <w:rPr>
          <w:noProof/>
          <w:lang w:val="en-US"/>
        </w:rPr>
        <w:t>items</w:t>
      </w:r>
      <w:r w:rsidRPr="007838D5">
        <w:rPr>
          <w:lang w:val="en-US"/>
        </w:rPr>
        <w:t>):</w:t>
      </w:r>
      <w:r w:rsidRPr="007838D5">
        <w:rPr>
          <w:lang w:val="en-US"/>
        </w:rPr>
        <w:tab/>
      </w:r>
    </w:p>
    <w:p w14:paraId="6DFC467C" w14:textId="77777777" w:rsidR="00F3681C" w:rsidRPr="007838D5" w:rsidRDefault="00F3681C" w:rsidP="00F3681C">
      <w:pPr>
        <w:spacing w:after="120"/>
        <w:ind w:left="2268" w:right="1134" w:hanging="1134"/>
        <w:rPr>
          <w:lang w:val="en-US"/>
        </w:rPr>
      </w:pPr>
      <w:r w:rsidRPr="007838D5">
        <w:rPr>
          <w:lang w:val="en-US"/>
        </w:rPr>
        <w:t>17.</w:t>
      </w:r>
      <w:r w:rsidRPr="007838D5">
        <w:rPr>
          <w:lang w:val="en-US"/>
        </w:rPr>
        <w:tab/>
        <w:t>AVAS (if applicable)</w:t>
      </w:r>
    </w:p>
    <w:p w14:paraId="0228EFEC" w14:textId="77777777" w:rsidR="00F3681C" w:rsidRPr="007838D5" w:rsidRDefault="00F3681C" w:rsidP="00F3681C">
      <w:pPr>
        <w:tabs>
          <w:tab w:val="left" w:pos="2268"/>
          <w:tab w:val="left" w:leader="dot" w:pos="8505"/>
        </w:tabs>
        <w:spacing w:after="120"/>
        <w:ind w:left="1134" w:right="1134"/>
        <w:jc w:val="both"/>
        <w:rPr>
          <w:lang w:val="en-US"/>
        </w:rPr>
      </w:pPr>
      <w:r w:rsidRPr="007838D5">
        <w:rPr>
          <w:lang w:val="en-US"/>
        </w:rPr>
        <w:t xml:space="preserve">17.1. </w:t>
      </w:r>
      <w:r w:rsidRPr="007838D5">
        <w:rPr>
          <w:lang w:val="en-US"/>
        </w:rPr>
        <w:tab/>
        <w:t>Type of the AVAS (</w:t>
      </w:r>
      <w:r w:rsidRPr="007838D5">
        <w:rPr>
          <w:noProof/>
          <w:lang w:val="en-US"/>
        </w:rPr>
        <w:t>loudspeaker</w:t>
      </w:r>
      <w:r w:rsidRPr="007838D5">
        <w:rPr>
          <w:lang w:val="en-US"/>
        </w:rPr>
        <w:t xml:space="preserve"> …):</w:t>
      </w:r>
      <w:r w:rsidRPr="007838D5">
        <w:rPr>
          <w:lang w:val="en-US"/>
        </w:rPr>
        <w:tab/>
      </w:r>
    </w:p>
    <w:p w14:paraId="7788E15C" w14:textId="77777777" w:rsidR="00F3681C" w:rsidRPr="007838D5" w:rsidRDefault="00F3681C" w:rsidP="00F3681C">
      <w:pPr>
        <w:tabs>
          <w:tab w:val="left" w:pos="2268"/>
          <w:tab w:val="left" w:leader="dot" w:pos="8505"/>
        </w:tabs>
        <w:spacing w:after="120"/>
        <w:ind w:left="1134" w:right="1134"/>
        <w:jc w:val="both"/>
        <w:rPr>
          <w:rFonts w:eastAsia="Calibri"/>
          <w:bCs/>
          <w:lang w:val="en-US"/>
        </w:rPr>
      </w:pPr>
      <w:r w:rsidRPr="007838D5">
        <w:rPr>
          <w:lang w:val="en-US"/>
        </w:rPr>
        <w:t>17.1.1.</w:t>
      </w:r>
      <w:r w:rsidRPr="007838D5">
        <w:rPr>
          <w:rFonts w:eastAsia="Calibri"/>
          <w:bCs/>
          <w:lang w:val="en-US"/>
        </w:rPr>
        <w:tab/>
      </w:r>
      <w:r w:rsidRPr="007838D5">
        <w:rPr>
          <w:noProof/>
          <w:lang w:val="en-US"/>
        </w:rPr>
        <w:t>Make</w:t>
      </w:r>
      <w:r w:rsidRPr="007838D5">
        <w:rPr>
          <w:rFonts w:eastAsia="Calibri"/>
          <w:bCs/>
          <w:lang w:val="en-US"/>
        </w:rPr>
        <w:t>:</w:t>
      </w:r>
      <w:r w:rsidRPr="007838D5">
        <w:rPr>
          <w:rFonts w:eastAsia="Calibri"/>
          <w:bCs/>
          <w:lang w:val="en-US"/>
        </w:rPr>
        <w:tab/>
      </w:r>
    </w:p>
    <w:p w14:paraId="593A8234" w14:textId="77777777" w:rsidR="00F3681C" w:rsidRPr="007838D5" w:rsidRDefault="00F3681C" w:rsidP="00F3681C">
      <w:pPr>
        <w:tabs>
          <w:tab w:val="left" w:pos="2268"/>
          <w:tab w:val="left" w:leader="dot" w:pos="8505"/>
        </w:tabs>
        <w:spacing w:after="120"/>
        <w:ind w:left="1134" w:right="1134"/>
        <w:jc w:val="both"/>
        <w:rPr>
          <w:rFonts w:eastAsia="Calibri"/>
          <w:bCs/>
          <w:lang w:val="en-US"/>
        </w:rPr>
      </w:pPr>
      <w:r w:rsidRPr="007838D5">
        <w:rPr>
          <w:lang w:val="en-US"/>
        </w:rPr>
        <w:t>17.1.2.</w:t>
      </w:r>
      <w:r w:rsidRPr="007838D5">
        <w:rPr>
          <w:rFonts w:eastAsia="Calibri"/>
          <w:bCs/>
          <w:lang w:val="en-US"/>
        </w:rPr>
        <w:tab/>
      </w:r>
      <w:r w:rsidRPr="007838D5">
        <w:rPr>
          <w:noProof/>
          <w:lang w:val="en-US"/>
        </w:rPr>
        <w:t>Type</w:t>
      </w:r>
      <w:r w:rsidRPr="007838D5">
        <w:rPr>
          <w:rFonts w:eastAsia="Calibri"/>
          <w:bCs/>
          <w:lang w:val="en-US"/>
        </w:rPr>
        <w:t>:</w:t>
      </w:r>
      <w:r w:rsidRPr="007838D5">
        <w:rPr>
          <w:rFonts w:eastAsia="Calibri"/>
          <w:bCs/>
          <w:lang w:val="en-US"/>
        </w:rPr>
        <w:tab/>
      </w:r>
    </w:p>
    <w:p w14:paraId="34A1F882" w14:textId="77777777" w:rsidR="00F3681C" w:rsidRPr="007838D5" w:rsidRDefault="00F3681C" w:rsidP="00F3681C">
      <w:pPr>
        <w:autoSpaceDE w:val="0"/>
        <w:autoSpaceDN w:val="0"/>
        <w:adjustRightInd w:val="0"/>
        <w:spacing w:after="120"/>
        <w:ind w:left="2268" w:right="1134" w:hanging="1134"/>
        <w:rPr>
          <w:rFonts w:eastAsia="Calibri"/>
          <w:bCs/>
          <w:lang w:val="en-US"/>
        </w:rPr>
      </w:pPr>
      <w:r w:rsidRPr="007838D5">
        <w:rPr>
          <w:lang w:val="en-US"/>
        </w:rPr>
        <w:t>17.</w:t>
      </w:r>
      <w:r w:rsidRPr="007838D5">
        <w:rPr>
          <w:rFonts w:eastAsia="Calibri"/>
          <w:bCs/>
          <w:lang w:val="en-US"/>
        </w:rPr>
        <w:t>1.3.</w:t>
      </w:r>
      <w:r w:rsidRPr="007838D5">
        <w:rPr>
          <w:rFonts w:eastAsia="Calibri"/>
          <w:bCs/>
          <w:lang w:val="en-US"/>
        </w:rPr>
        <w:tab/>
        <w:t>Geometrical characteristics (internal length and diameter)</w:t>
      </w:r>
    </w:p>
    <w:p w14:paraId="44C7511E" w14:textId="77777777" w:rsidR="00F3681C" w:rsidRPr="007838D5" w:rsidRDefault="00F3681C" w:rsidP="00F3681C">
      <w:pPr>
        <w:tabs>
          <w:tab w:val="left" w:pos="2268"/>
          <w:tab w:val="left" w:leader="dot" w:pos="8505"/>
        </w:tabs>
        <w:spacing w:after="120"/>
        <w:ind w:left="1134" w:right="1134"/>
        <w:jc w:val="both"/>
        <w:rPr>
          <w:rFonts w:eastAsia="Calibri"/>
          <w:bCs/>
          <w:lang w:val="en-US"/>
        </w:rPr>
      </w:pPr>
      <w:r w:rsidRPr="007838D5">
        <w:rPr>
          <w:lang w:val="en-US"/>
        </w:rPr>
        <w:t>17.2.</w:t>
      </w:r>
      <w:r w:rsidRPr="007838D5">
        <w:rPr>
          <w:lang w:val="en-US"/>
        </w:rPr>
        <w:tab/>
        <w:t xml:space="preserve">The following </w:t>
      </w:r>
      <w:r w:rsidRPr="007838D5">
        <w:rPr>
          <w:noProof/>
          <w:lang w:val="en-US"/>
        </w:rPr>
        <w:t>documents</w:t>
      </w:r>
      <w:r w:rsidRPr="007838D5">
        <w:rPr>
          <w:lang w:val="en-US"/>
        </w:rPr>
        <w:t xml:space="preserve"> are annexed to this communication:</w:t>
      </w:r>
    </w:p>
    <w:p w14:paraId="2D7FC716" w14:textId="77777777" w:rsidR="00F3681C" w:rsidRPr="007838D5" w:rsidRDefault="00F3681C" w:rsidP="00F3681C">
      <w:pPr>
        <w:spacing w:after="120"/>
        <w:ind w:left="2268" w:right="1134" w:hanging="1134"/>
        <w:rPr>
          <w:rFonts w:eastAsia="Calibri"/>
          <w:lang w:val="en-US"/>
        </w:rPr>
      </w:pPr>
      <w:r w:rsidRPr="007838D5">
        <w:rPr>
          <w:lang w:val="en-US"/>
        </w:rPr>
        <w:lastRenderedPageBreak/>
        <w:t>17.2.1.</w:t>
      </w:r>
      <w:r w:rsidRPr="007838D5">
        <w:rPr>
          <w:lang w:val="en-US"/>
        </w:rPr>
        <w:tab/>
        <w:t>... drawings of the mountings of the sound emitting device(s),</w:t>
      </w:r>
    </w:p>
    <w:p w14:paraId="1A057302" w14:textId="77777777" w:rsidR="00F3681C" w:rsidRPr="007838D5" w:rsidRDefault="00F3681C" w:rsidP="00F3681C">
      <w:pPr>
        <w:spacing w:after="120"/>
        <w:ind w:left="2268" w:right="1134" w:hanging="1134"/>
        <w:rPr>
          <w:lang w:val="en-US"/>
        </w:rPr>
      </w:pPr>
      <w:r w:rsidRPr="007838D5">
        <w:rPr>
          <w:lang w:val="en-US"/>
        </w:rPr>
        <w:t>17.2.2.</w:t>
      </w:r>
      <w:r w:rsidRPr="007838D5">
        <w:rPr>
          <w:lang w:val="en-US"/>
        </w:rPr>
        <w:tab/>
        <w:t>... drawings and diagrams giving the mounting positions and</w:t>
      </w:r>
      <w:r>
        <w:rPr>
          <w:lang w:val="en-US"/>
        </w:rPr>
        <w:t xml:space="preserve"> </w:t>
      </w:r>
      <w:r w:rsidRPr="007838D5">
        <w:rPr>
          <w:lang w:val="en-US"/>
        </w:rPr>
        <w:t>characteristics of the parts of the structure on which the devices are fitted.</w:t>
      </w:r>
    </w:p>
    <w:p w14:paraId="5E19C94C" w14:textId="77777777" w:rsidR="00F3681C" w:rsidRPr="007838D5" w:rsidRDefault="00F3681C" w:rsidP="00F3681C">
      <w:pPr>
        <w:spacing w:after="120"/>
        <w:ind w:left="2268" w:right="1134" w:hanging="1134"/>
        <w:rPr>
          <w:lang w:val="en-US"/>
        </w:rPr>
      </w:pPr>
      <w:r w:rsidRPr="007838D5">
        <w:rPr>
          <w:lang w:val="en-US"/>
        </w:rPr>
        <w:t>17.2.3.</w:t>
      </w:r>
      <w:r w:rsidRPr="007838D5">
        <w:rPr>
          <w:lang w:val="en-US"/>
        </w:rPr>
        <w:tab/>
        <w:t>... over-all views of the front of the vehicle and of the compartment in which the device is situated and description of the component materials.</w:t>
      </w:r>
    </w:p>
    <w:p w14:paraId="1E4C63F2" w14:textId="77777777" w:rsidR="00F3681C" w:rsidRPr="007838D5" w:rsidRDefault="00F3681C" w:rsidP="00F3681C">
      <w:pPr>
        <w:tabs>
          <w:tab w:val="left" w:pos="2268"/>
          <w:tab w:val="left" w:leader="dot" w:pos="8505"/>
        </w:tabs>
        <w:spacing w:after="120"/>
        <w:ind w:left="1134" w:right="1134"/>
        <w:jc w:val="both"/>
        <w:rPr>
          <w:rFonts w:eastAsia="Calibri"/>
          <w:lang w:val="en-US"/>
        </w:rPr>
      </w:pPr>
      <w:r w:rsidRPr="007838D5">
        <w:rPr>
          <w:noProof/>
          <w:lang w:val="en-US"/>
        </w:rPr>
        <w:t>Signed</w:t>
      </w:r>
      <w:r w:rsidRPr="007838D5">
        <w:rPr>
          <w:rFonts w:eastAsia="Calibri"/>
          <w:lang w:val="en-US"/>
        </w:rPr>
        <w:t>:</w:t>
      </w:r>
      <w:r w:rsidRPr="007838D5">
        <w:rPr>
          <w:rFonts w:eastAsia="Calibri"/>
          <w:lang w:val="en-US"/>
        </w:rPr>
        <w:tab/>
      </w:r>
      <w:r w:rsidRPr="007838D5">
        <w:rPr>
          <w:rFonts w:eastAsia="Calibri"/>
          <w:lang w:val="en-US"/>
        </w:rPr>
        <w:tab/>
      </w:r>
    </w:p>
    <w:p w14:paraId="73A2EDA3" w14:textId="77777777" w:rsidR="00F3681C" w:rsidRPr="007838D5" w:rsidRDefault="00F3681C" w:rsidP="00F3681C">
      <w:pPr>
        <w:tabs>
          <w:tab w:val="left" w:pos="2268"/>
          <w:tab w:val="left" w:leader="dot" w:pos="8505"/>
        </w:tabs>
        <w:spacing w:after="120"/>
        <w:ind w:left="1134" w:right="1134"/>
        <w:jc w:val="both"/>
        <w:rPr>
          <w:rFonts w:eastAsia="Calibri"/>
          <w:lang w:val="en-US"/>
        </w:rPr>
      </w:pPr>
      <w:r w:rsidRPr="007838D5">
        <w:rPr>
          <w:noProof/>
          <w:lang w:val="en-US"/>
        </w:rPr>
        <w:t>Position</w:t>
      </w:r>
      <w:r w:rsidRPr="007838D5">
        <w:rPr>
          <w:rFonts w:eastAsia="Calibri"/>
          <w:lang w:val="en-US"/>
        </w:rPr>
        <w:t xml:space="preserve"> in company:</w:t>
      </w:r>
      <w:r w:rsidRPr="007838D5">
        <w:rPr>
          <w:rFonts w:eastAsia="Calibri"/>
          <w:lang w:val="en-US"/>
        </w:rPr>
        <w:tab/>
      </w:r>
    </w:p>
    <w:p w14:paraId="4C83854B" w14:textId="77777777" w:rsidR="00F3681C" w:rsidRPr="007838D5" w:rsidRDefault="00F3681C" w:rsidP="00F3681C">
      <w:pPr>
        <w:tabs>
          <w:tab w:val="left" w:pos="2268"/>
          <w:tab w:val="left" w:leader="dot" w:pos="8505"/>
        </w:tabs>
        <w:spacing w:after="120"/>
        <w:ind w:left="1134" w:right="1134"/>
        <w:jc w:val="both"/>
        <w:rPr>
          <w:rFonts w:eastAsia="Calibri"/>
          <w:lang w:val="en-US"/>
        </w:rPr>
      </w:pPr>
      <w:r w:rsidRPr="007838D5">
        <w:rPr>
          <w:noProof/>
          <w:lang w:val="en-US"/>
        </w:rPr>
        <w:t>D</w:t>
      </w:r>
      <w:r w:rsidRPr="007838D5">
        <w:rPr>
          <w:rFonts w:eastAsia="Calibri"/>
          <w:lang w:val="en-US"/>
        </w:rPr>
        <w:t>a</w:t>
      </w:r>
      <w:r w:rsidRPr="007838D5">
        <w:rPr>
          <w:noProof/>
          <w:lang w:val="en-US"/>
        </w:rPr>
        <w:t>te</w:t>
      </w:r>
      <w:r w:rsidRPr="007838D5">
        <w:rPr>
          <w:rFonts w:eastAsia="Calibri"/>
          <w:lang w:val="en-US"/>
        </w:rPr>
        <w:t>:</w:t>
      </w:r>
      <w:r w:rsidRPr="007838D5">
        <w:rPr>
          <w:rFonts w:eastAsia="Calibri"/>
          <w:lang w:val="en-US"/>
        </w:rPr>
        <w:tab/>
      </w:r>
      <w:r w:rsidRPr="007838D5">
        <w:rPr>
          <w:rFonts w:eastAsia="Calibri"/>
          <w:lang w:val="en-US"/>
        </w:rPr>
        <w:tab/>
      </w:r>
    </w:p>
    <w:p w14:paraId="6C9D6A7B" w14:textId="77777777" w:rsidR="00F3681C" w:rsidRPr="007838D5" w:rsidRDefault="00F3681C" w:rsidP="00F3681C">
      <w:pPr>
        <w:tabs>
          <w:tab w:val="right" w:leader="dot" w:pos="8505"/>
        </w:tabs>
        <w:spacing w:after="120"/>
        <w:ind w:left="2268" w:right="1134" w:hanging="1134"/>
        <w:jc w:val="both"/>
        <w:rPr>
          <w:lang w:val="en-IE"/>
        </w:rPr>
      </w:pPr>
    </w:p>
    <w:p w14:paraId="6E0AE186" w14:textId="77777777" w:rsidR="00F3681C" w:rsidRDefault="00F3681C" w:rsidP="00F3681C">
      <w:pPr>
        <w:keepNext/>
        <w:keepLines/>
        <w:tabs>
          <w:tab w:val="right" w:pos="851"/>
        </w:tabs>
        <w:spacing w:before="360" w:after="240" w:line="300" w:lineRule="exact"/>
        <w:ind w:left="1134" w:right="1134" w:hanging="1134"/>
        <w:rPr>
          <w:b/>
          <w:sz w:val="28"/>
          <w:lang w:val="en-US"/>
        </w:rPr>
        <w:sectPr w:rsidR="00F3681C" w:rsidSect="00F3681C">
          <w:headerReference w:type="even" r:id="rId38"/>
          <w:headerReference w:type="default" r:id="rId39"/>
          <w:footerReference w:type="default" r:id="rId40"/>
          <w:headerReference w:type="first" r:id="rId41"/>
          <w:footerReference w:type="first" r:id="rId42"/>
          <w:footnotePr>
            <w:numRestart w:val="eachSect"/>
          </w:footnotePr>
          <w:endnotePr>
            <w:numFmt w:val="decimal"/>
          </w:endnotePr>
          <w:pgSz w:w="11907" w:h="16840" w:code="9"/>
          <w:pgMar w:top="1701" w:right="1134" w:bottom="2268" w:left="1134" w:header="964" w:footer="1701" w:gutter="0"/>
          <w:cols w:space="720"/>
          <w:docGrid w:linePitch="272"/>
        </w:sectPr>
      </w:pPr>
    </w:p>
    <w:p w14:paraId="327AC0CD" w14:textId="77777777" w:rsidR="00F3681C" w:rsidRPr="007838D5" w:rsidRDefault="00F3681C" w:rsidP="00F3681C">
      <w:pPr>
        <w:keepNext/>
        <w:keepLines/>
        <w:tabs>
          <w:tab w:val="right" w:pos="851"/>
        </w:tabs>
        <w:spacing w:before="360" w:after="240" w:line="300" w:lineRule="exact"/>
        <w:ind w:left="1134" w:right="1134" w:hanging="1134"/>
        <w:rPr>
          <w:b/>
          <w:sz w:val="28"/>
          <w:lang w:val="en-US"/>
        </w:rPr>
      </w:pPr>
      <w:r w:rsidRPr="007838D5">
        <w:rPr>
          <w:b/>
          <w:sz w:val="28"/>
          <w:lang w:val="en-US"/>
        </w:rPr>
        <w:lastRenderedPageBreak/>
        <w:t>Annex 2</w:t>
      </w:r>
    </w:p>
    <w:p w14:paraId="2A433A56" w14:textId="77777777" w:rsidR="00F3681C" w:rsidRPr="007838D5" w:rsidRDefault="00F3681C" w:rsidP="00F3681C">
      <w:pPr>
        <w:keepNext/>
        <w:keepLines/>
        <w:tabs>
          <w:tab w:val="right" w:pos="851"/>
        </w:tabs>
        <w:spacing w:before="360" w:after="240" w:line="300" w:lineRule="exact"/>
        <w:ind w:left="1134" w:right="1134" w:hanging="1134"/>
        <w:rPr>
          <w:b/>
          <w:sz w:val="28"/>
          <w:lang w:val="en-US"/>
        </w:rPr>
      </w:pPr>
      <w:r w:rsidRPr="007838D5">
        <w:rPr>
          <w:b/>
          <w:sz w:val="28"/>
          <w:lang w:val="en-US"/>
        </w:rPr>
        <w:tab/>
      </w:r>
      <w:r w:rsidRPr="007838D5">
        <w:rPr>
          <w:b/>
          <w:sz w:val="28"/>
          <w:lang w:val="en-US"/>
        </w:rPr>
        <w:tab/>
        <w:t>Arrangements of the approval mark</w:t>
      </w:r>
    </w:p>
    <w:p w14:paraId="7021C21E" w14:textId="77777777" w:rsidR="00F3681C" w:rsidRPr="007838D5" w:rsidRDefault="00F3681C" w:rsidP="00F3681C">
      <w:pPr>
        <w:ind w:left="1134" w:right="1134"/>
        <w:jc w:val="both"/>
        <w:rPr>
          <w:lang w:val="en-US"/>
        </w:rPr>
      </w:pPr>
      <w:r w:rsidRPr="007838D5">
        <w:rPr>
          <w:lang w:val="en-US"/>
        </w:rPr>
        <w:t>Model A</w:t>
      </w:r>
    </w:p>
    <w:p w14:paraId="5A20E0AC" w14:textId="0242F240" w:rsidR="00F3681C" w:rsidRDefault="00F3681C" w:rsidP="00F3681C">
      <w:pPr>
        <w:spacing w:after="120"/>
        <w:ind w:left="1134" w:right="1134"/>
        <w:jc w:val="both"/>
        <w:rPr>
          <w:lang w:val="en-US"/>
        </w:rPr>
      </w:pPr>
      <w:r w:rsidRPr="007838D5">
        <w:rPr>
          <w:lang w:val="en-US"/>
        </w:rPr>
        <w:t>(See paragraph 5.4. of this Regulation)</w:t>
      </w:r>
    </w:p>
    <w:p w14:paraId="3A58165A" w14:textId="2A8E7FF3" w:rsidR="00F3681C" w:rsidRPr="007838D5" w:rsidRDefault="00711F79" w:rsidP="0029447B">
      <w:pPr>
        <w:spacing w:after="120"/>
        <w:ind w:right="1134"/>
        <w:jc w:val="both"/>
        <w:rPr>
          <w:lang w:val="en-US"/>
        </w:rPr>
      </w:pPr>
      <w:r>
        <w:rPr>
          <w:noProof/>
        </w:rPr>
        <w:drawing>
          <wp:inline distT="0" distB="0" distL="0" distR="0" wp14:anchorId="37CF622C" wp14:editId="621906FB">
            <wp:extent cx="6120765" cy="1337945"/>
            <wp:effectExtent l="0" t="0" r="0" b="0"/>
            <wp:docPr id="12" name="Picture 12" descr="Example of an approval marking issued in accordance with this UN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6120765" cy="1337945"/>
                    </a:xfrm>
                    <a:prstGeom prst="rect">
                      <a:avLst/>
                    </a:prstGeom>
                  </pic:spPr>
                </pic:pic>
              </a:graphicData>
            </a:graphic>
          </wp:inline>
        </w:drawing>
      </w:r>
    </w:p>
    <w:p w14:paraId="605E5BCD" w14:textId="752DC83C" w:rsidR="00F3681C" w:rsidRPr="007838D5" w:rsidRDefault="00F3681C" w:rsidP="00F3681C">
      <w:pPr>
        <w:spacing w:after="120"/>
        <w:ind w:left="1100" w:right="1134"/>
        <w:jc w:val="both"/>
        <w:rPr>
          <w:lang w:val="en-US"/>
        </w:rPr>
      </w:pPr>
    </w:p>
    <w:p w14:paraId="1EF4B0E6" w14:textId="77777777" w:rsidR="00F3681C" w:rsidRPr="007838D5" w:rsidRDefault="00F3681C" w:rsidP="00F3681C">
      <w:pPr>
        <w:tabs>
          <w:tab w:val="left" w:pos="7100"/>
        </w:tabs>
        <w:spacing w:after="120"/>
        <w:ind w:left="1134" w:right="1134"/>
        <w:jc w:val="both"/>
        <w:rPr>
          <w:lang w:val="en-US"/>
        </w:rPr>
      </w:pPr>
      <w:r w:rsidRPr="007838D5">
        <w:rPr>
          <w:lang w:val="en-US"/>
        </w:rPr>
        <w:tab/>
        <w:t>a = 8 mm min.</w:t>
      </w:r>
    </w:p>
    <w:p w14:paraId="2C3330D6" w14:textId="77777777" w:rsidR="00F3681C" w:rsidRPr="007838D5" w:rsidRDefault="00F3681C" w:rsidP="00F3681C">
      <w:pPr>
        <w:spacing w:after="120"/>
        <w:ind w:left="1134" w:right="1134" w:firstLine="567"/>
        <w:jc w:val="both"/>
        <w:rPr>
          <w:lang w:val="en-US"/>
        </w:rPr>
      </w:pPr>
      <w:r w:rsidRPr="007838D5">
        <w:rPr>
          <w:lang w:val="en-US"/>
        </w:rPr>
        <w:t xml:space="preserve">The above approval mark affixed to a vehicle shows that the vehicle type concerned has, with regard to its audibility, been approved in the Netherlands (E 4) pursuant to </w:t>
      </w:r>
      <w:r>
        <w:rPr>
          <w:lang w:val="en-US"/>
        </w:rPr>
        <w:t>UN Regulation No</w:t>
      </w:r>
      <w:r w:rsidRPr="007838D5">
        <w:rPr>
          <w:lang w:val="en-US"/>
        </w:rPr>
        <w:t xml:space="preserve">. </w:t>
      </w:r>
      <w:r>
        <w:rPr>
          <w:lang w:val="en-US"/>
        </w:rPr>
        <w:t>138</w:t>
      </w:r>
      <w:r w:rsidRPr="007838D5">
        <w:rPr>
          <w:lang w:val="en-US"/>
        </w:rPr>
        <w:t xml:space="preserve"> under approval No. </w:t>
      </w:r>
      <w:r>
        <w:rPr>
          <w:lang w:val="en-US"/>
        </w:rPr>
        <w:t>01</w:t>
      </w:r>
      <w:r w:rsidRPr="007838D5">
        <w:rPr>
          <w:lang w:val="en-US"/>
        </w:rPr>
        <w:t>2439.</w:t>
      </w:r>
    </w:p>
    <w:p w14:paraId="42E54DF2" w14:textId="77777777" w:rsidR="00F3681C" w:rsidRPr="007838D5" w:rsidRDefault="00F3681C" w:rsidP="00F3681C">
      <w:pPr>
        <w:spacing w:after="120"/>
        <w:ind w:left="1134" w:right="1134"/>
        <w:jc w:val="both"/>
        <w:rPr>
          <w:lang w:val="en-US"/>
        </w:rPr>
      </w:pPr>
      <w:r w:rsidRPr="007838D5">
        <w:rPr>
          <w:lang w:val="en-US"/>
        </w:rPr>
        <w:t xml:space="preserve">The first two digits of the approval number indicate that </w:t>
      </w:r>
      <w:r>
        <w:rPr>
          <w:lang w:val="en-US"/>
        </w:rPr>
        <w:t>UN Regulation No</w:t>
      </w:r>
      <w:r w:rsidRPr="007838D5">
        <w:rPr>
          <w:lang w:val="en-US"/>
        </w:rPr>
        <w:t xml:space="preserve">. </w:t>
      </w:r>
      <w:r>
        <w:rPr>
          <w:lang w:val="en-US"/>
        </w:rPr>
        <w:t xml:space="preserve">138 </w:t>
      </w:r>
      <w:r w:rsidRPr="007838D5">
        <w:rPr>
          <w:lang w:val="en-US"/>
        </w:rPr>
        <w:t>already included the 0</w:t>
      </w:r>
      <w:r>
        <w:rPr>
          <w:lang w:val="en-US"/>
        </w:rPr>
        <w:t>1</w:t>
      </w:r>
      <w:r w:rsidRPr="007838D5">
        <w:rPr>
          <w:lang w:val="en-US"/>
        </w:rPr>
        <w:t xml:space="preserve"> series of amendments when the approval was granted.</w:t>
      </w:r>
    </w:p>
    <w:p w14:paraId="71EC0C56" w14:textId="4F076BC1" w:rsidR="00F3681C" w:rsidRPr="007838D5" w:rsidRDefault="00F3681C" w:rsidP="0029447B">
      <w:pPr>
        <w:tabs>
          <w:tab w:val="left" w:pos="6330"/>
        </w:tabs>
        <w:spacing w:before="360"/>
        <w:ind w:left="1134" w:right="1134"/>
        <w:jc w:val="both"/>
        <w:rPr>
          <w:lang w:val="en-US"/>
        </w:rPr>
      </w:pPr>
      <w:r w:rsidRPr="007838D5">
        <w:rPr>
          <w:lang w:val="en-US"/>
        </w:rPr>
        <w:t>Model B</w:t>
      </w:r>
      <w:r w:rsidR="0029447B">
        <w:rPr>
          <w:lang w:val="en-US"/>
        </w:rPr>
        <w:tab/>
      </w:r>
    </w:p>
    <w:p w14:paraId="07A22DC4" w14:textId="5B3B7870" w:rsidR="00F3681C" w:rsidRDefault="00F3681C" w:rsidP="00F3681C">
      <w:pPr>
        <w:spacing w:after="120"/>
        <w:ind w:left="1134" w:right="1134"/>
        <w:jc w:val="both"/>
        <w:rPr>
          <w:noProof/>
          <w:lang w:val="en-US"/>
        </w:rPr>
      </w:pPr>
      <w:r w:rsidRPr="007838D5">
        <w:rPr>
          <w:lang w:val="en-US"/>
        </w:rPr>
        <w:t>(See paragraph 5.5. of this Regulation)</w:t>
      </w:r>
      <w:r w:rsidRPr="007838D5">
        <w:rPr>
          <w:noProof/>
          <w:lang w:val="en-US"/>
        </w:rPr>
        <w:t xml:space="preserve"> </w:t>
      </w:r>
    </w:p>
    <w:p w14:paraId="73C268AE" w14:textId="5A7E8F78" w:rsidR="00F3681C" w:rsidRPr="007838D5" w:rsidRDefault="002B0F62" w:rsidP="002B0F62">
      <w:pPr>
        <w:spacing w:after="120"/>
        <w:ind w:left="1134" w:right="1134"/>
        <w:jc w:val="both"/>
        <w:rPr>
          <w:noProof/>
          <w:lang w:val="en-US"/>
        </w:rPr>
      </w:pPr>
      <w:r>
        <w:rPr>
          <w:noProof/>
        </w:rPr>
        <w:drawing>
          <wp:inline distT="0" distB="0" distL="0" distR="0" wp14:anchorId="6F1FC562" wp14:editId="582383DB">
            <wp:extent cx="5181017" cy="1193800"/>
            <wp:effectExtent l="0" t="0" r="635" b="6350"/>
            <wp:docPr id="3" name="Picture 3" descr="Example of an approval mark for a type approval granted to this UN Regulation in conjunction with another UN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199874" cy="1198145"/>
                    </a:xfrm>
                    <a:prstGeom prst="rect">
                      <a:avLst/>
                    </a:prstGeom>
                  </pic:spPr>
                </pic:pic>
              </a:graphicData>
            </a:graphic>
          </wp:inline>
        </w:drawing>
      </w:r>
    </w:p>
    <w:p w14:paraId="0436C90F" w14:textId="77777777" w:rsidR="00F3681C" w:rsidRPr="007838D5" w:rsidRDefault="00F3681C" w:rsidP="00F3681C">
      <w:pPr>
        <w:tabs>
          <w:tab w:val="left" w:pos="7200"/>
        </w:tabs>
        <w:spacing w:after="120"/>
        <w:ind w:left="1134" w:right="1134"/>
        <w:jc w:val="both"/>
        <w:rPr>
          <w:lang w:val="en-US"/>
        </w:rPr>
      </w:pPr>
      <w:r w:rsidRPr="007838D5">
        <w:rPr>
          <w:lang w:val="en-US"/>
        </w:rPr>
        <w:tab/>
        <w:t>a = 8 mm min.</w:t>
      </w:r>
    </w:p>
    <w:p w14:paraId="44CC0304" w14:textId="77777777" w:rsidR="00F3681C" w:rsidRDefault="00F3681C" w:rsidP="00F3681C">
      <w:pPr>
        <w:spacing w:after="120"/>
        <w:ind w:left="1134" w:right="1134" w:firstLine="567"/>
        <w:jc w:val="both"/>
        <w:rPr>
          <w:lang w:val="en-US"/>
        </w:rPr>
      </w:pPr>
      <w:r w:rsidRPr="007838D5">
        <w:rPr>
          <w:lang w:val="en-US"/>
        </w:rPr>
        <w:t xml:space="preserve">The above approval mark affixed to a vehicle shows that the vehicle type concerned has been approved in the Netherlands (E 4) pursuant to </w:t>
      </w:r>
      <w:r>
        <w:rPr>
          <w:lang w:val="en-US"/>
        </w:rPr>
        <w:t xml:space="preserve">UN </w:t>
      </w:r>
      <w:r w:rsidRPr="007838D5">
        <w:rPr>
          <w:lang w:val="en-US"/>
        </w:rPr>
        <w:t xml:space="preserve">Regulations Nos. </w:t>
      </w:r>
      <w:r>
        <w:rPr>
          <w:lang w:val="en-US"/>
        </w:rPr>
        <w:t>138</w:t>
      </w:r>
      <w:r w:rsidRPr="007838D5">
        <w:rPr>
          <w:lang w:val="en-US"/>
        </w:rPr>
        <w:t xml:space="preserve"> and 33.</w:t>
      </w:r>
      <w:r w:rsidRPr="007838D5">
        <w:rPr>
          <w:sz w:val="18"/>
          <w:vertAlign w:val="superscript"/>
          <w:lang w:val="en-US"/>
        </w:rPr>
        <w:footnoteReference w:id="18"/>
      </w:r>
      <w:r w:rsidRPr="007838D5">
        <w:rPr>
          <w:lang w:val="en-US"/>
        </w:rPr>
        <w:t xml:space="preserve"> The approval numbers indicate that, at the dates when the respective approvals were granted, </w:t>
      </w:r>
      <w:r>
        <w:rPr>
          <w:lang w:val="en-US"/>
        </w:rPr>
        <w:t>UN Regulation No</w:t>
      </w:r>
      <w:r w:rsidRPr="007838D5">
        <w:rPr>
          <w:lang w:val="en-US"/>
        </w:rPr>
        <w:t xml:space="preserve">. </w:t>
      </w:r>
      <w:r>
        <w:rPr>
          <w:lang w:val="en-US"/>
        </w:rPr>
        <w:t>138</w:t>
      </w:r>
      <w:r w:rsidRPr="007838D5">
        <w:rPr>
          <w:lang w:val="en-US"/>
        </w:rPr>
        <w:t xml:space="preserve"> included the 0</w:t>
      </w:r>
      <w:r>
        <w:rPr>
          <w:lang w:val="en-US"/>
        </w:rPr>
        <w:t>1</w:t>
      </w:r>
      <w:r w:rsidRPr="007838D5">
        <w:rPr>
          <w:lang w:val="en-US"/>
        </w:rPr>
        <w:t xml:space="preserve"> series of amendments while </w:t>
      </w:r>
      <w:r>
        <w:rPr>
          <w:lang w:val="en-US"/>
        </w:rPr>
        <w:t>UN Regulation No</w:t>
      </w:r>
      <w:r w:rsidRPr="007838D5">
        <w:rPr>
          <w:lang w:val="en-US"/>
        </w:rPr>
        <w:t>. 33 included the 01 series of amendments.</w:t>
      </w:r>
    </w:p>
    <w:p w14:paraId="619C7DA1" w14:textId="77777777" w:rsidR="00F3681C" w:rsidRPr="007838D5" w:rsidRDefault="00F3681C" w:rsidP="00F3681C">
      <w:pPr>
        <w:spacing w:after="120"/>
        <w:ind w:left="1134" w:right="1134"/>
        <w:jc w:val="both"/>
        <w:rPr>
          <w:lang w:val="en-US"/>
        </w:rPr>
      </w:pPr>
    </w:p>
    <w:p w14:paraId="4B8C66C6" w14:textId="77777777" w:rsidR="00F3681C" w:rsidRPr="007838D5" w:rsidRDefault="00F3681C" w:rsidP="00F3681C">
      <w:pPr>
        <w:spacing w:after="120"/>
        <w:ind w:left="1134" w:right="1134"/>
        <w:jc w:val="both"/>
        <w:rPr>
          <w:lang w:val="en-US"/>
        </w:rPr>
        <w:sectPr w:rsidR="00F3681C" w:rsidRPr="007838D5" w:rsidSect="00F3681C">
          <w:headerReference w:type="even" r:id="rId45"/>
          <w:headerReference w:type="default" r:id="rId46"/>
          <w:headerReference w:type="first" r:id="rId47"/>
          <w:footerReference w:type="first" r:id="rId48"/>
          <w:footnotePr>
            <w:numRestart w:val="eachSect"/>
          </w:footnotePr>
          <w:endnotePr>
            <w:numFmt w:val="decimal"/>
          </w:endnotePr>
          <w:pgSz w:w="11907" w:h="16840" w:code="9"/>
          <w:pgMar w:top="1701" w:right="1134" w:bottom="2268" w:left="1134" w:header="964" w:footer="1701" w:gutter="0"/>
          <w:cols w:space="720"/>
          <w:docGrid w:linePitch="272"/>
        </w:sectPr>
      </w:pPr>
    </w:p>
    <w:p w14:paraId="644F993D" w14:textId="77777777" w:rsidR="00F3681C" w:rsidRPr="007838D5" w:rsidRDefault="00F3681C" w:rsidP="00F3681C">
      <w:pPr>
        <w:tabs>
          <w:tab w:val="right" w:pos="851"/>
        </w:tabs>
        <w:spacing w:before="360" w:after="240" w:line="300" w:lineRule="exact"/>
        <w:ind w:left="1134" w:right="1134" w:hanging="1134"/>
        <w:rPr>
          <w:b/>
          <w:sz w:val="28"/>
          <w:lang w:val="en-US"/>
        </w:rPr>
      </w:pPr>
      <w:r w:rsidRPr="007838D5">
        <w:rPr>
          <w:b/>
          <w:sz w:val="28"/>
          <w:lang w:val="en-US"/>
        </w:rPr>
        <w:lastRenderedPageBreak/>
        <w:t>Annex 3</w:t>
      </w:r>
    </w:p>
    <w:p w14:paraId="5CB694CC" w14:textId="77777777" w:rsidR="00F3681C" w:rsidRPr="007838D5" w:rsidRDefault="00F3681C" w:rsidP="00F3681C">
      <w:pPr>
        <w:tabs>
          <w:tab w:val="right" w:pos="851"/>
        </w:tabs>
        <w:spacing w:before="360" w:after="240" w:line="300" w:lineRule="exact"/>
        <w:ind w:left="1134" w:right="1134" w:hanging="1134"/>
        <w:rPr>
          <w:b/>
          <w:sz w:val="28"/>
          <w:lang w:val="en-US"/>
        </w:rPr>
      </w:pPr>
      <w:r w:rsidRPr="007838D5">
        <w:rPr>
          <w:b/>
          <w:sz w:val="28"/>
          <w:lang w:val="en-US"/>
        </w:rPr>
        <w:tab/>
      </w:r>
      <w:r w:rsidRPr="007838D5">
        <w:rPr>
          <w:b/>
          <w:sz w:val="28"/>
          <w:lang w:val="en-US"/>
        </w:rPr>
        <w:tab/>
        <w:t xml:space="preserve">Methods and instruments for measuring the sound made by motor vehicles </w:t>
      </w:r>
    </w:p>
    <w:p w14:paraId="63773591" w14:textId="77777777" w:rsidR="00F3681C" w:rsidRPr="00106EAB" w:rsidRDefault="00F3681C" w:rsidP="00F3681C">
      <w:pPr>
        <w:autoSpaceDE w:val="0"/>
        <w:autoSpaceDN w:val="0"/>
        <w:adjustRightInd w:val="0"/>
        <w:spacing w:after="120"/>
        <w:ind w:left="2268" w:right="1134" w:hanging="1134"/>
        <w:outlineLvl w:val="0"/>
      </w:pPr>
      <w:r>
        <w:rPr>
          <w:lang w:val="en-US"/>
        </w:rPr>
        <w:t>1.</w:t>
      </w:r>
      <w:r w:rsidRPr="007838D5">
        <w:rPr>
          <w:lang w:val="en-US"/>
        </w:rPr>
        <w:tab/>
      </w:r>
      <w:r w:rsidRPr="00106EAB">
        <w:t>Instrumentation</w:t>
      </w:r>
    </w:p>
    <w:p w14:paraId="6F4EE53F" w14:textId="77777777" w:rsidR="00F3681C" w:rsidRPr="00BD2BDB" w:rsidRDefault="00F3681C" w:rsidP="00F3681C">
      <w:pPr>
        <w:autoSpaceDE w:val="0"/>
        <w:autoSpaceDN w:val="0"/>
        <w:adjustRightInd w:val="0"/>
        <w:spacing w:after="120"/>
        <w:ind w:left="2268" w:right="1134" w:hanging="1134"/>
        <w:outlineLvl w:val="0"/>
      </w:pPr>
      <w:r w:rsidRPr="00BD2BDB">
        <w:t>1.1.</w:t>
      </w:r>
      <w:r w:rsidRPr="00BD2BDB">
        <w:tab/>
        <w:t>Instruments for acoustic measurement</w:t>
      </w:r>
    </w:p>
    <w:p w14:paraId="40BD9F78" w14:textId="77777777" w:rsidR="00F3681C" w:rsidRPr="00BD2BDB" w:rsidRDefault="00F3681C" w:rsidP="00F3681C">
      <w:pPr>
        <w:autoSpaceDE w:val="0"/>
        <w:autoSpaceDN w:val="0"/>
        <w:adjustRightInd w:val="0"/>
        <w:spacing w:after="120"/>
        <w:ind w:left="2268" w:right="1134" w:hanging="1134"/>
        <w:outlineLvl w:val="0"/>
      </w:pPr>
      <w:r>
        <w:t>1.1.1.</w:t>
      </w:r>
      <w:r>
        <w:tab/>
      </w:r>
      <w:r w:rsidRPr="00BD2BDB">
        <w:t>General</w:t>
      </w:r>
    </w:p>
    <w:p w14:paraId="459B828E" w14:textId="77777777" w:rsidR="00F3681C" w:rsidRPr="007838D5" w:rsidRDefault="00F3681C" w:rsidP="00F3681C">
      <w:pPr>
        <w:tabs>
          <w:tab w:val="left" w:pos="2268"/>
        </w:tabs>
        <w:autoSpaceDE w:val="0"/>
        <w:autoSpaceDN w:val="0"/>
        <w:adjustRightInd w:val="0"/>
        <w:spacing w:after="120"/>
        <w:ind w:left="2268" w:right="1134"/>
        <w:jc w:val="both"/>
        <w:outlineLvl w:val="2"/>
        <w:rPr>
          <w:rFonts w:eastAsia="MS Mincho"/>
          <w:lang w:val="en-US"/>
        </w:rPr>
      </w:pPr>
      <w:r w:rsidRPr="007838D5">
        <w:rPr>
          <w:rFonts w:eastAsia="MS Mincho"/>
          <w:lang w:val="en-US"/>
        </w:rPr>
        <w:t>The apparatus used for measuring the sound pressure level shall be a sound level meter or equivalent measurement system meeting the requirements of Class 1 instruments (inclusive of the recommended windscreen, if used). These requirements are described in</w:t>
      </w:r>
      <w:r w:rsidRPr="007838D5">
        <w:rPr>
          <w:lang w:val="en-US"/>
        </w:rPr>
        <w:t xml:space="preserve"> </w:t>
      </w:r>
      <w:r w:rsidRPr="007838D5">
        <w:rPr>
          <w:rFonts w:eastAsia="MS Mincho"/>
          <w:lang w:val="en-US"/>
        </w:rPr>
        <w:t>IEC 61672-1-2013.</w:t>
      </w:r>
    </w:p>
    <w:p w14:paraId="79EC51C2" w14:textId="77777777" w:rsidR="00F3681C" w:rsidRPr="007838D5" w:rsidRDefault="00F3681C" w:rsidP="00F3681C">
      <w:pPr>
        <w:tabs>
          <w:tab w:val="left" w:pos="2268"/>
        </w:tabs>
        <w:autoSpaceDE w:val="0"/>
        <w:autoSpaceDN w:val="0"/>
        <w:adjustRightInd w:val="0"/>
        <w:spacing w:after="120"/>
        <w:ind w:left="2268" w:right="1134"/>
        <w:jc w:val="both"/>
        <w:outlineLvl w:val="2"/>
        <w:rPr>
          <w:rFonts w:eastAsia="MS Mincho"/>
          <w:lang w:val="en-US"/>
        </w:rPr>
      </w:pPr>
      <w:r w:rsidRPr="007838D5">
        <w:rPr>
          <w:rFonts w:eastAsia="MS Mincho"/>
          <w:lang w:val="en-US"/>
        </w:rPr>
        <w:t>The entire measurement system shall be checked by means of a sound calibrator that fulfils the requirements of Class 1 sound calibrators in accordance with</w:t>
      </w:r>
      <w:r w:rsidRPr="007838D5">
        <w:rPr>
          <w:lang w:val="en-US"/>
        </w:rPr>
        <w:t xml:space="preserve"> </w:t>
      </w:r>
      <w:r w:rsidRPr="007838D5">
        <w:rPr>
          <w:rFonts w:eastAsia="MS Mincho"/>
          <w:lang w:val="en-US"/>
        </w:rPr>
        <w:t>IEC 60942-2003.</w:t>
      </w:r>
    </w:p>
    <w:p w14:paraId="7A0966F3" w14:textId="77777777" w:rsidR="00F3681C" w:rsidRPr="007838D5" w:rsidRDefault="00F3681C" w:rsidP="00F3681C">
      <w:pPr>
        <w:tabs>
          <w:tab w:val="left" w:pos="2268"/>
        </w:tabs>
        <w:autoSpaceDE w:val="0"/>
        <w:autoSpaceDN w:val="0"/>
        <w:adjustRightInd w:val="0"/>
        <w:spacing w:after="120"/>
        <w:ind w:left="2268" w:right="1134"/>
        <w:jc w:val="both"/>
        <w:outlineLvl w:val="2"/>
        <w:rPr>
          <w:rFonts w:eastAsia="MS Mincho"/>
          <w:lang w:val="en-US"/>
        </w:rPr>
      </w:pPr>
      <w:r w:rsidRPr="007838D5">
        <w:rPr>
          <w:rFonts w:eastAsia="MS Mincho"/>
          <w:lang w:val="en-US"/>
        </w:rPr>
        <w:t>Measurements shall be carried out using the time weighting "F" of the acoustic measurement instrument and the "A" frequency weighting also described in</w:t>
      </w:r>
      <w:r w:rsidRPr="007838D5">
        <w:rPr>
          <w:lang w:val="en-US"/>
        </w:rPr>
        <w:t xml:space="preserve"> </w:t>
      </w:r>
      <w:r w:rsidRPr="007838D5">
        <w:rPr>
          <w:rFonts w:eastAsia="MS Mincho"/>
          <w:lang w:val="en-US"/>
        </w:rPr>
        <w:t>IEC 61672-1-2013. When using a system that includes a periodic monitoring of the A-weighted sound pressure level, a reading should be made at a time interval not greater than 30 </w:t>
      </w:r>
      <w:proofErr w:type="spellStart"/>
      <w:r w:rsidRPr="007838D5">
        <w:rPr>
          <w:rFonts w:eastAsia="MS Mincho"/>
          <w:lang w:val="en-US"/>
        </w:rPr>
        <w:t>ms.</w:t>
      </w:r>
      <w:proofErr w:type="spellEnd"/>
    </w:p>
    <w:p w14:paraId="55BF72A2" w14:textId="77777777" w:rsidR="00F3681C" w:rsidRDefault="00F3681C" w:rsidP="00F3681C">
      <w:pPr>
        <w:tabs>
          <w:tab w:val="left" w:pos="2268"/>
        </w:tabs>
        <w:autoSpaceDE w:val="0"/>
        <w:autoSpaceDN w:val="0"/>
        <w:adjustRightInd w:val="0"/>
        <w:spacing w:after="120"/>
        <w:ind w:left="2268" w:right="1134"/>
        <w:jc w:val="both"/>
        <w:outlineLvl w:val="2"/>
        <w:rPr>
          <w:rFonts w:eastAsia="MS Mincho"/>
          <w:lang w:val="en-US"/>
        </w:rPr>
      </w:pPr>
      <w:r w:rsidRPr="007838D5">
        <w:rPr>
          <w:rFonts w:eastAsia="MS Mincho"/>
          <w:lang w:val="en-US"/>
        </w:rPr>
        <w:t>When measurements are carried out for one-third octaves, the instrumentation shall meet all requirements of</w:t>
      </w:r>
      <w:r w:rsidRPr="007838D5">
        <w:rPr>
          <w:lang w:val="en-US"/>
        </w:rPr>
        <w:t xml:space="preserve"> </w:t>
      </w:r>
      <w:r w:rsidRPr="007838D5">
        <w:rPr>
          <w:rFonts w:eastAsia="MS Mincho"/>
          <w:lang w:val="en-US"/>
        </w:rPr>
        <w:t>IEC 61260-1-2014, class 1.</w:t>
      </w:r>
    </w:p>
    <w:p w14:paraId="2C9DA285" w14:textId="77777777" w:rsidR="00F3681C" w:rsidRPr="007838D5" w:rsidRDefault="00F3681C" w:rsidP="00F3681C">
      <w:pPr>
        <w:tabs>
          <w:tab w:val="left" w:pos="2268"/>
        </w:tabs>
        <w:autoSpaceDE w:val="0"/>
        <w:autoSpaceDN w:val="0"/>
        <w:adjustRightInd w:val="0"/>
        <w:spacing w:after="120"/>
        <w:ind w:left="2268" w:right="1134"/>
        <w:jc w:val="both"/>
        <w:outlineLvl w:val="2"/>
        <w:rPr>
          <w:rFonts w:eastAsia="MS Mincho"/>
          <w:lang w:val="en-US"/>
        </w:rPr>
      </w:pPr>
      <w:r w:rsidRPr="007838D5">
        <w:rPr>
          <w:rFonts w:eastAsia="MS Mincho"/>
          <w:lang w:val="en-US"/>
        </w:rPr>
        <w:tab/>
        <w:t>When measurements are carried out for frequency shift, the digital sound recording system shall have at least a 16 bit quantization. The sampling rate and the dynamic range shall be appropriate to the signal of interest.</w:t>
      </w:r>
    </w:p>
    <w:p w14:paraId="367090D9" w14:textId="77777777" w:rsidR="00F3681C" w:rsidRPr="007838D5" w:rsidRDefault="00F3681C" w:rsidP="00F3681C">
      <w:pPr>
        <w:tabs>
          <w:tab w:val="left" w:pos="2268"/>
        </w:tabs>
        <w:autoSpaceDE w:val="0"/>
        <w:autoSpaceDN w:val="0"/>
        <w:adjustRightInd w:val="0"/>
        <w:spacing w:after="120"/>
        <w:ind w:left="2268" w:right="1134"/>
        <w:jc w:val="both"/>
        <w:outlineLvl w:val="2"/>
        <w:rPr>
          <w:lang w:val="en-US"/>
        </w:rPr>
      </w:pPr>
      <w:r w:rsidRPr="007838D5">
        <w:rPr>
          <w:rFonts w:eastAsia="MS Mincho"/>
          <w:lang w:val="en-US"/>
        </w:rPr>
        <w:t>The instruments shall be maintained and calibrated in accordance with the instructions of the instrument manufacturer.</w:t>
      </w:r>
    </w:p>
    <w:p w14:paraId="1771A815" w14:textId="77777777" w:rsidR="00F3681C" w:rsidRPr="00BD2BDB" w:rsidRDefault="00F3681C" w:rsidP="00F3681C">
      <w:pPr>
        <w:tabs>
          <w:tab w:val="left" w:pos="2268"/>
        </w:tabs>
        <w:autoSpaceDE w:val="0"/>
        <w:autoSpaceDN w:val="0"/>
        <w:adjustRightInd w:val="0"/>
        <w:spacing w:after="120"/>
        <w:ind w:left="2268" w:right="1134" w:hanging="1134"/>
        <w:jc w:val="both"/>
        <w:outlineLvl w:val="2"/>
      </w:pPr>
      <w:r w:rsidRPr="00BD2BDB">
        <w:t>1.1.2.</w:t>
      </w:r>
      <w:r w:rsidRPr="00BD2BDB">
        <w:tab/>
        <w:t>Calibration</w:t>
      </w:r>
    </w:p>
    <w:p w14:paraId="7E49D989" w14:textId="77777777" w:rsidR="00F3681C" w:rsidRPr="007838D5" w:rsidRDefault="00F3681C" w:rsidP="00F3681C">
      <w:pPr>
        <w:tabs>
          <w:tab w:val="left" w:pos="2268"/>
        </w:tabs>
        <w:autoSpaceDE w:val="0"/>
        <w:autoSpaceDN w:val="0"/>
        <w:adjustRightInd w:val="0"/>
        <w:spacing w:after="120"/>
        <w:ind w:left="2268" w:right="1134"/>
        <w:jc w:val="both"/>
        <w:outlineLvl w:val="2"/>
        <w:rPr>
          <w:lang w:val="en-US"/>
        </w:rPr>
      </w:pPr>
      <w:r w:rsidRPr="007838D5">
        <w:rPr>
          <w:rFonts w:eastAsia="MS Mincho"/>
          <w:lang w:val="en-US"/>
        </w:rPr>
        <w:t>At the beginning and at the end of every measurement session, the entire acoustic measurement system shall be checked by means of a sound calibrator as described in paragraph 1.</w:t>
      </w:r>
      <w:proofErr w:type="gramStart"/>
      <w:r w:rsidRPr="007838D5">
        <w:rPr>
          <w:rFonts w:eastAsia="MS Mincho"/>
          <w:lang w:val="en-US"/>
        </w:rPr>
        <w:t>1.1.</w:t>
      </w:r>
      <w:r>
        <w:rPr>
          <w:rFonts w:eastAsia="MS Mincho"/>
          <w:lang w:val="en-US"/>
        </w:rPr>
        <w:t>.</w:t>
      </w:r>
      <w:proofErr w:type="gramEnd"/>
      <w:r w:rsidRPr="007838D5">
        <w:rPr>
          <w:rFonts w:eastAsia="MS Mincho"/>
          <w:lang w:val="en-US"/>
        </w:rPr>
        <w:t xml:space="preserve"> Without any further adjustment, the difference between the readings shall be less than or equal to 0,5 dB(A). If this value is exceeded, the results of the measurements obtained after the previous satisfactory check shall be discarded.</w:t>
      </w:r>
    </w:p>
    <w:p w14:paraId="722B478A" w14:textId="77777777" w:rsidR="00F3681C" w:rsidRPr="00BD2BDB" w:rsidRDefault="00F3681C" w:rsidP="00F3681C">
      <w:pPr>
        <w:tabs>
          <w:tab w:val="left" w:pos="2268"/>
        </w:tabs>
        <w:autoSpaceDE w:val="0"/>
        <w:autoSpaceDN w:val="0"/>
        <w:adjustRightInd w:val="0"/>
        <w:spacing w:after="120"/>
        <w:ind w:left="2268" w:right="1134" w:hanging="1134"/>
        <w:jc w:val="both"/>
        <w:outlineLvl w:val="2"/>
      </w:pPr>
      <w:r w:rsidRPr="00BD2BDB">
        <w:t>1.1.3.</w:t>
      </w:r>
      <w:r w:rsidRPr="00BD2BDB">
        <w:tab/>
        <w:t>Compliance with requirements</w:t>
      </w:r>
    </w:p>
    <w:p w14:paraId="01647332" w14:textId="77777777" w:rsidR="00F3681C" w:rsidRPr="007838D5" w:rsidRDefault="00F3681C" w:rsidP="00F3681C">
      <w:pPr>
        <w:tabs>
          <w:tab w:val="left" w:pos="2268"/>
        </w:tabs>
        <w:autoSpaceDE w:val="0"/>
        <w:autoSpaceDN w:val="0"/>
        <w:adjustRightInd w:val="0"/>
        <w:spacing w:after="120"/>
        <w:ind w:left="2268" w:right="1134"/>
        <w:jc w:val="both"/>
        <w:outlineLvl w:val="2"/>
        <w:rPr>
          <w:rFonts w:eastAsia="MS Mincho"/>
          <w:lang w:val="en-US"/>
        </w:rPr>
      </w:pPr>
      <w:r w:rsidRPr="007838D5">
        <w:rPr>
          <w:rFonts w:eastAsia="MS Mincho"/>
          <w:lang w:val="en-US"/>
        </w:rPr>
        <w:t>Compliance of the sound calibrator with the requirements of IEC 60942-2003 shall be verified once a year. Compliance of the instrumentation system with the requirements of IEC 61672-3-2013 shall be verified at least every 2 years. All compliance testing shall be conducted by a laboratory which is authorized to perform calibrations traceable to the appropriate standards.</w:t>
      </w:r>
    </w:p>
    <w:p w14:paraId="05A3F499" w14:textId="77777777" w:rsidR="00F3681C" w:rsidRPr="00BD2BDB" w:rsidRDefault="00F3681C" w:rsidP="00F3681C">
      <w:pPr>
        <w:keepNext/>
        <w:tabs>
          <w:tab w:val="left" w:pos="2268"/>
        </w:tabs>
        <w:autoSpaceDE w:val="0"/>
        <w:autoSpaceDN w:val="0"/>
        <w:adjustRightInd w:val="0"/>
        <w:spacing w:after="120"/>
        <w:ind w:left="2268" w:right="1134" w:hanging="1134"/>
        <w:jc w:val="both"/>
        <w:outlineLvl w:val="1"/>
      </w:pPr>
      <w:r w:rsidRPr="00BD2BDB">
        <w:lastRenderedPageBreak/>
        <w:t>1.2.</w:t>
      </w:r>
      <w:r w:rsidRPr="00BD2BDB">
        <w:tab/>
        <w:t>Instrumentation for speed measurements</w:t>
      </w:r>
    </w:p>
    <w:p w14:paraId="7DEB443B" w14:textId="77777777" w:rsidR="00F3681C" w:rsidRPr="007838D5" w:rsidRDefault="00F3681C" w:rsidP="00F3681C">
      <w:pPr>
        <w:tabs>
          <w:tab w:val="left" w:pos="2268"/>
        </w:tabs>
        <w:autoSpaceDE w:val="0"/>
        <w:autoSpaceDN w:val="0"/>
        <w:adjustRightInd w:val="0"/>
        <w:spacing w:after="120"/>
        <w:ind w:left="2268" w:right="1134"/>
        <w:jc w:val="both"/>
        <w:outlineLvl w:val="1"/>
        <w:rPr>
          <w:rFonts w:eastAsia="MS Mincho"/>
          <w:lang w:val="en-US"/>
        </w:rPr>
      </w:pPr>
      <w:r w:rsidRPr="007838D5">
        <w:rPr>
          <w:rFonts w:eastAsia="MS Mincho"/>
          <w:lang w:val="en-US"/>
        </w:rPr>
        <w:t>The road speed of the vehicle shall be measured with instruments meeting spe</w:t>
      </w:r>
      <w:r>
        <w:rPr>
          <w:rFonts w:eastAsia="MS Mincho"/>
          <w:lang w:val="en-US"/>
        </w:rPr>
        <w:t>cification limits of at least ±</w:t>
      </w:r>
      <w:r w:rsidRPr="007838D5">
        <w:rPr>
          <w:rFonts w:eastAsia="MS Mincho"/>
          <w:lang w:val="en-US"/>
        </w:rPr>
        <w:t>0,5 km/h when using continuous measuring devices.</w:t>
      </w:r>
    </w:p>
    <w:p w14:paraId="45A58F0A" w14:textId="77777777" w:rsidR="00F3681C" w:rsidRPr="007838D5" w:rsidRDefault="00F3681C" w:rsidP="00F3681C">
      <w:pPr>
        <w:tabs>
          <w:tab w:val="left" w:pos="2268"/>
        </w:tabs>
        <w:autoSpaceDE w:val="0"/>
        <w:autoSpaceDN w:val="0"/>
        <w:adjustRightInd w:val="0"/>
        <w:spacing w:after="120"/>
        <w:ind w:left="2268" w:right="1134"/>
        <w:jc w:val="both"/>
        <w:outlineLvl w:val="1"/>
        <w:rPr>
          <w:lang w:val="en-US"/>
        </w:rPr>
      </w:pPr>
      <w:r w:rsidRPr="007838D5">
        <w:rPr>
          <w:rFonts w:eastAsia="MS Mincho"/>
          <w:lang w:val="en-US"/>
        </w:rPr>
        <w:t>If testing uses independent measurements of speed, this instrumentation shall meet spe</w:t>
      </w:r>
      <w:r>
        <w:rPr>
          <w:rFonts w:eastAsia="MS Mincho"/>
          <w:lang w:val="en-US"/>
        </w:rPr>
        <w:t>cification limits of at least ±</w:t>
      </w:r>
      <w:r w:rsidRPr="007838D5">
        <w:rPr>
          <w:rFonts w:eastAsia="MS Mincho"/>
          <w:lang w:val="en-US"/>
        </w:rPr>
        <w:t>0,2 km/h.</w:t>
      </w:r>
    </w:p>
    <w:p w14:paraId="7B6D5A1B" w14:textId="77777777" w:rsidR="00F3681C" w:rsidRPr="00BD2BDB" w:rsidRDefault="00F3681C" w:rsidP="00F3681C">
      <w:pPr>
        <w:tabs>
          <w:tab w:val="left" w:pos="2268"/>
        </w:tabs>
        <w:autoSpaceDE w:val="0"/>
        <w:autoSpaceDN w:val="0"/>
        <w:adjustRightInd w:val="0"/>
        <w:spacing w:after="120"/>
        <w:ind w:left="2268" w:right="1134" w:hanging="1134"/>
        <w:jc w:val="both"/>
        <w:outlineLvl w:val="1"/>
      </w:pPr>
      <w:r w:rsidRPr="00BD2BDB">
        <w:t>1.3.</w:t>
      </w:r>
      <w:r w:rsidRPr="00BD2BDB">
        <w:tab/>
        <w:t>Meteorological instrumentation</w:t>
      </w:r>
    </w:p>
    <w:p w14:paraId="2D26B818" w14:textId="77777777" w:rsidR="00F3681C" w:rsidRPr="007838D5" w:rsidRDefault="00F3681C" w:rsidP="00F3681C">
      <w:pPr>
        <w:tabs>
          <w:tab w:val="left" w:pos="2268"/>
        </w:tabs>
        <w:autoSpaceDE w:val="0"/>
        <w:autoSpaceDN w:val="0"/>
        <w:adjustRightInd w:val="0"/>
        <w:spacing w:after="120"/>
        <w:ind w:left="2268" w:right="1134"/>
        <w:jc w:val="both"/>
        <w:outlineLvl w:val="1"/>
        <w:rPr>
          <w:lang w:val="en-US"/>
        </w:rPr>
      </w:pPr>
      <w:r w:rsidRPr="007838D5">
        <w:rPr>
          <w:rFonts w:eastAsia="MS Mincho"/>
          <w:lang w:val="en-US"/>
        </w:rPr>
        <w:t>The meteorological instrumentation used to monitor the environmental conditions during the test shall meet the specifications of:</w:t>
      </w:r>
    </w:p>
    <w:p w14:paraId="417134FB" w14:textId="77777777" w:rsidR="00F3681C" w:rsidRPr="007838D5" w:rsidRDefault="00F3681C" w:rsidP="00F3681C">
      <w:pPr>
        <w:pStyle w:val="a"/>
        <w:rPr>
          <w:lang w:val="en-US"/>
        </w:rPr>
      </w:pPr>
      <w:r w:rsidRPr="007838D5">
        <w:rPr>
          <w:lang w:val="en-US"/>
        </w:rPr>
        <w:t>(a)</w:t>
      </w:r>
      <w:r w:rsidRPr="007838D5">
        <w:rPr>
          <w:lang w:val="en-US"/>
        </w:rPr>
        <w:tab/>
        <w:t>±1 °C or less for a temperature measuring device;</w:t>
      </w:r>
    </w:p>
    <w:p w14:paraId="2F0A46DE" w14:textId="77777777" w:rsidR="00F3681C" w:rsidRPr="007838D5" w:rsidRDefault="00F3681C" w:rsidP="00F3681C">
      <w:pPr>
        <w:pStyle w:val="a"/>
        <w:rPr>
          <w:lang w:val="en-US"/>
        </w:rPr>
      </w:pPr>
      <w:r w:rsidRPr="007838D5">
        <w:rPr>
          <w:lang w:val="en-US"/>
        </w:rPr>
        <w:t>(b)</w:t>
      </w:r>
      <w:r w:rsidRPr="007838D5">
        <w:rPr>
          <w:lang w:val="en-US"/>
        </w:rPr>
        <w:tab/>
        <w:t>±1,0 m/s for a wind speed-measuring device;</w:t>
      </w:r>
    </w:p>
    <w:p w14:paraId="384D89A4" w14:textId="77777777" w:rsidR="00F3681C" w:rsidRPr="007838D5" w:rsidRDefault="00F3681C" w:rsidP="00F3681C">
      <w:pPr>
        <w:pStyle w:val="a"/>
        <w:rPr>
          <w:lang w:val="en-US"/>
        </w:rPr>
      </w:pPr>
      <w:r w:rsidRPr="007838D5">
        <w:rPr>
          <w:lang w:val="en-US"/>
        </w:rPr>
        <w:t>(c)</w:t>
      </w:r>
      <w:r w:rsidRPr="007838D5">
        <w:rPr>
          <w:lang w:val="en-US"/>
        </w:rPr>
        <w:tab/>
        <w:t>±5 </w:t>
      </w:r>
      <w:proofErr w:type="spellStart"/>
      <w:r w:rsidRPr="007838D5">
        <w:rPr>
          <w:lang w:val="en-US"/>
        </w:rPr>
        <w:t>hPa</w:t>
      </w:r>
      <w:proofErr w:type="spellEnd"/>
      <w:r w:rsidRPr="007838D5">
        <w:rPr>
          <w:lang w:val="en-US"/>
        </w:rPr>
        <w:t xml:space="preserve"> for a barometric pressure measuring device;</w:t>
      </w:r>
    </w:p>
    <w:p w14:paraId="11A62E00" w14:textId="77777777" w:rsidR="00F3681C" w:rsidRPr="007838D5" w:rsidRDefault="00F3681C" w:rsidP="00F3681C">
      <w:pPr>
        <w:pStyle w:val="a"/>
        <w:rPr>
          <w:lang w:val="en-US"/>
        </w:rPr>
      </w:pPr>
      <w:r w:rsidRPr="007838D5">
        <w:rPr>
          <w:lang w:val="en-US"/>
        </w:rPr>
        <w:t>(d)</w:t>
      </w:r>
      <w:r w:rsidRPr="007838D5">
        <w:rPr>
          <w:lang w:val="en-US"/>
        </w:rPr>
        <w:tab/>
        <w:t>±5 % for a relative humidity measuring device.</w:t>
      </w:r>
    </w:p>
    <w:p w14:paraId="2F3F6C2D" w14:textId="77777777" w:rsidR="00F3681C" w:rsidRPr="007838D5" w:rsidRDefault="00F3681C" w:rsidP="00F3681C">
      <w:pPr>
        <w:autoSpaceDE w:val="0"/>
        <w:autoSpaceDN w:val="0"/>
        <w:adjustRightInd w:val="0"/>
        <w:spacing w:after="120"/>
        <w:ind w:left="2268" w:right="1134" w:hanging="1134"/>
        <w:outlineLvl w:val="0"/>
        <w:rPr>
          <w:lang w:val="en-US"/>
        </w:rPr>
      </w:pPr>
      <w:r>
        <w:rPr>
          <w:lang w:val="en-US"/>
        </w:rPr>
        <w:t>2.</w:t>
      </w:r>
      <w:r w:rsidRPr="007838D5">
        <w:rPr>
          <w:lang w:val="en-US"/>
        </w:rPr>
        <w:tab/>
        <w:t>Acoustic environment, meteorological conditions, and background noise</w:t>
      </w:r>
    </w:p>
    <w:p w14:paraId="2F25BA56" w14:textId="77777777" w:rsidR="00F3681C" w:rsidRPr="00BD2BDB" w:rsidRDefault="00F3681C" w:rsidP="00F3681C">
      <w:pPr>
        <w:tabs>
          <w:tab w:val="left" w:pos="2268"/>
        </w:tabs>
        <w:autoSpaceDE w:val="0"/>
        <w:autoSpaceDN w:val="0"/>
        <w:adjustRightInd w:val="0"/>
        <w:spacing w:after="120"/>
        <w:ind w:left="2268" w:right="1134" w:hanging="1134"/>
        <w:jc w:val="both"/>
        <w:outlineLvl w:val="1"/>
      </w:pPr>
      <w:r w:rsidRPr="00BD2BDB">
        <w:t>2.1.</w:t>
      </w:r>
      <w:r w:rsidRPr="00BD2BDB">
        <w:tab/>
        <w:t>Test site</w:t>
      </w:r>
    </w:p>
    <w:p w14:paraId="556A53BA" w14:textId="77777777" w:rsidR="00F3681C" w:rsidRPr="00BD2BDB" w:rsidRDefault="00F3681C" w:rsidP="00F3681C">
      <w:pPr>
        <w:tabs>
          <w:tab w:val="left" w:pos="2268"/>
        </w:tabs>
        <w:autoSpaceDE w:val="0"/>
        <w:autoSpaceDN w:val="0"/>
        <w:adjustRightInd w:val="0"/>
        <w:spacing w:after="120"/>
        <w:ind w:left="2268" w:right="1134" w:hanging="1134"/>
        <w:jc w:val="both"/>
        <w:outlineLvl w:val="2"/>
      </w:pPr>
      <w:r>
        <w:t>2.1.1.</w:t>
      </w:r>
      <w:r>
        <w:tab/>
      </w:r>
      <w:r w:rsidRPr="00BD2BDB">
        <w:t>General</w:t>
      </w:r>
    </w:p>
    <w:p w14:paraId="6B1AE248" w14:textId="77777777" w:rsidR="00F3681C" w:rsidRPr="007838D5" w:rsidRDefault="00F3681C" w:rsidP="00F3681C">
      <w:pPr>
        <w:tabs>
          <w:tab w:val="left" w:pos="2268"/>
        </w:tabs>
        <w:autoSpaceDE w:val="0"/>
        <w:autoSpaceDN w:val="0"/>
        <w:adjustRightInd w:val="0"/>
        <w:spacing w:after="120"/>
        <w:ind w:left="2268" w:right="1134"/>
        <w:jc w:val="both"/>
        <w:outlineLvl w:val="2"/>
        <w:rPr>
          <w:lang w:val="en-US"/>
        </w:rPr>
      </w:pPr>
      <w:r w:rsidRPr="007838D5">
        <w:rPr>
          <w:rFonts w:eastAsia="MS Mincho"/>
          <w:lang w:val="en-US"/>
        </w:rPr>
        <w:t xml:space="preserve">The specifications for the test site provide the necessary acoustic environment to carry out the vehicle tests documented in this </w:t>
      </w:r>
      <w:r>
        <w:rPr>
          <w:rFonts w:eastAsia="MS Mincho"/>
          <w:lang w:val="en-US"/>
        </w:rPr>
        <w:t>R</w:t>
      </w:r>
      <w:r w:rsidRPr="007838D5">
        <w:rPr>
          <w:rFonts w:eastAsia="MS Mincho"/>
          <w:lang w:val="en-US"/>
        </w:rPr>
        <w:t xml:space="preserve">egulation. Outdoor and indoor test environments that meet the specifications of this </w:t>
      </w:r>
      <w:r>
        <w:rPr>
          <w:rFonts w:eastAsia="MS Mincho"/>
          <w:lang w:val="en-US"/>
        </w:rPr>
        <w:t>R</w:t>
      </w:r>
      <w:r w:rsidRPr="007838D5">
        <w:rPr>
          <w:rFonts w:eastAsia="MS Mincho"/>
          <w:lang w:val="en-US"/>
        </w:rPr>
        <w:t>egulation provide equivalent acoustic environments and produce results that are equally valid.</w:t>
      </w:r>
    </w:p>
    <w:p w14:paraId="0167CA96" w14:textId="77777777" w:rsidR="00F3681C" w:rsidRPr="00BD2BDB" w:rsidRDefault="00F3681C" w:rsidP="00F3681C">
      <w:pPr>
        <w:tabs>
          <w:tab w:val="left" w:pos="2268"/>
        </w:tabs>
        <w:autoSpaceDE w:val="0"/>
        <w:autoSpaceDN w:val="0"/>
        <w:adjustRightInd w:val="0"/>
        <w:spacing w:after="120"/>
        <w:ind w:left="2268" w:right="1134" w:hanging="1134"/>
        <w:jc w:val="both"/>
        <w:outlineLvl w:val="2"/>
      </w:pPr>
      <w:r w:rsidRPr="00BD2BDB">
        <w:t>2.1.2.</w:t>
      </w:r>
      <w:r w:rsidRPr="00BD2BDB">
        <w:tab/>
        <w:t>Outdoor testing</w:t>
      </w:r>
    </w:p>
    <w:p w14:paraId="05D39BA9" w14:textId="77777777" w:rsidR="00F3681C" w:rsidRPr="00512908" w:rsidRDefault="00F3681C" w:rsidP="00F3681C">
      <w:pPr>
        <w:pStyle w:val="para"/>
        <w:ind w:firstLine="0"/>
      </w:pPr>
      <w:r w:rsidRPr="00512908">
        <w:t>The test site shall be substantially level. For the measurement of vehicles in motion, the test track construction and surface shall meet the requirements of ISO 10844:2014. For the measurement of vehicles at a standstill, the test area shall be either:</w:t>
      </w:r>
    </w:p>
    <w:p w14:paraId="22075A98" w14:textId="77777777" w:rsidR="00F3681C" w:rsidRPr="00512908" w:rsidRDefault="00F3681C" w:rsidP="00F3681C">
      <w:pPr>
        <w:pStyle w:val="para"/>
        <w:ind w:firstLine="0"/>
        <w:rPr>
          <w:bCs/>
        </w:rPr>
      </w:pPr>
      <w:r w:rsidRPr="00512908">
        <w:t xml:space="preserve">(a) </w:t>
      </w:r>
      <w:r w:rsidRPr="00512908">
        <w:tab/>
      </w:r>
      <w:r w:rsidRPr="00512908">
        <w:rPr>
          <w:bCs/>
        </w:rPr>
        <w:t xml:space="preserve">ISO 10844:2014; or </w:t>
      </w:r>
    </w:p>
    <w:p w14:paraId="0F2B4109" w14:textId="77777777" w:rsidR="00F3681C" w:rsidRPr="00512908" w:rsidRDefault="00F3681C" w:rsidP="00F3681C">
      <w:pPr>
        <w:pStyle w:val="para"/>
        <w:ind w:firstLine="0"/>
      </w:pPr>
      <w:r w:rsidRPr="00512908">
        <w:rPr>
          <w:bCs/>
        </w:rPr>
        <w:t xml:space="preserve">(b) </w:t>
      </w:r>
      <w:r w:rsidRPr="00512908">
        <w:rPr>
          <w:bCs/>
        </w:rPr>
        <w:tab/>
      </w:r>
      <w:r>
        <w:rPr>
          <w:bCs/>
        </w:rPr>
        <w:t>O</w:t>
      </w:r>
      <w:r w:rsidRPr="00512908">
        <w:rPr>
          <w:bCs/>
        </w:rPr>
        <w:t>ther</w:t>
      </w:r>
      <w:r w:rsidRPr="00512908">
        <w:t xml:space="preserve"> dense asphalt; or</w:t>
      </w:r>
    </w:p>
    <w:p w14:paraId="096AB939" w14:textId="77777777" w:rsidR="00F3681C" w:rsidRPr="00512908" w:rsidRDefault="00F3681C" w:rsidP="00F3681C">
      <w:pPr>
        <w:pStyle w:val="para"/>
        <w:ind w:firstLine="0"/>
      </w:pPr>
      <w:r w:rsidRPr="00512908">
        <w:t xml:space="preserve">(c) </w:t>
      </w:r>
      <w:r w:rsidRPr="00512908">
        <w:tab/>
      </w:r>
      <w:r>
        <w:t>D</w:t>
      </w:r>
      <w:r w:rsidRPr="00512908">
        <w:t>ense concrete.</w:t>
      </w:r>
    </w:p>
    <w:p w14:paraId="5E506B5A" w14:textId="77777777" w:rsidR="00F3681C" w:rsidRPr="00512908" w:rsidRDefault="00F3681C" w:rsidP="00F3681C">
      <w:pPr>
        <w:pStyle w:val="para"/>
        <w:ind w:firstLine="0"/>
      </w:pPr>
      <w:r w:rsidRPr="00512908">
        <w:t>Within a radius of 50 m around the centre of the track, the space shall be free of large reflecting objects such as fences, rocks, bridges or buildings. The test track and the surface of the site shall be dry and free from absorbing materials such as powdery snow, or loose debris.</w:t>
      </w:r>
    </w:p>
    <w:p w14:paraId="4E334143" w14:textId="77777777" w:rsidR="00F3681C" w:rsidRPr="007838D5" w:rsidRDefault="00F3681C" w:rsidP="00F3681C">
      <w:pPr>
        <w:tabs>
          <w:tab w:val="left" w:pos="2268"/>
        </w:tabs>
        <w:autoSpaceDE w:val="0"/>
        <w:autoSpaceDN w:val="0"/>
        <w:adjustRightInd w:val="0"/>
        <w:spacing w:after="120"/>
        <w:ind w:left="2268" w:right="1134"/>
        <w:jc w:val="both"/>
        <w:outlineLvl w:val="2"/>
        <w:rPr>
          <w:rFonts w:eastAsia="MS Mincho"/>
          <w:lang w:val="en-US"/>
        </w:rPr>
      </w:pPr>
      <w:r w:rsidRPr="00512908">
        <w:t>In the vicinity of the microphones, there shall be no obstacle that could influence the acoustic field and no person shall remain between the microphone and the noise source. The meter observer shall be positioned so as not to influence the meter reading. Microphones shall be located as specified in Figures 1 of the Appendix to this annex.</w:t>
      </w:r>
    </w:p>
    <w:p w14:paraId="1F5B762B" w14:textId="77777777" w:rsidR="00F3681C" w:rsidRPr="007838D5" w:rsidRDefault="00F3681C" w:rsidP="00F3681C">
      <w:pPr>
        <w:tabs>
          <w:tab w:val="left" w:pos="2268"/>
        </w:tabs>
        <w:autoSpaceDE w:val="0"/>
        <w:autoSpaceDN w:val="0"/>
        <w:adjustRightInd w:val="0"/>
        <w:spacing w:after="120"/>
        <w:ind w:left="2268" w:right="1134" w:hanging="1134"/>
        <w:jc w:val="both"/>
        <w:outlineLvl w:val="2"/>
        <w:rPr>
          <w:lang w:val="en-US"/>
        </w:rPr>
      </w:pPr>
      <w:r>
        <w:rPr>
          <w:lang w:val="en-US"/>
        </w:rPr>
        <w:t>2.1.3.</w:t>
      </w:r>
      <w:r>
        <w:rPr>
          <w:lang w:val="en-US"/>
        </w:rPr>
        <w:tab/>
      </w:r>
      <w:r w:rsidRPr="007838D5">
        <w:rPr>
          <w:lang w:val="en-US"/>
        </w:rPr>
        <w:t>Indoor hemi anechoic or anechoic testing</w:t>
      </w:r>
      <w:r w:rsidRPr="007838D5">
        <w:rPr>
          <w:lang w:val="en-US"/>
        </w:rPr>
        <w:tab/>
      </w:r>
    </w:p>
    <w:p w14:paraId="12D10666" w14:textId="77777777" w:rsidR="00F3681C" w:rsidRPr="007838D5" w:rsidRDefault="00F3681C" w:rsidP="00F3681C">
      <w:pPr>
        <w:tabs>
          <w:tab w:val="left" w:pos="2268"/>
        </w:tabs>
        <w:autoSpaceDE w:val="0"/>
        <w:autoSpaceDN w:val="0"/>
        <w:adjustRightInd w:val="0"/>
        <w:spacing w:after="120"/>
        <w:ind w:left="2268" w:right="1134"/>
        <w:jc w:val="both"/>
        <w:outlineLvl w:val="2"/>
        <w:rPr>
          <w:rFonts w:eastAsia="MS Mincho"/>
          <w:lang w:val="en-US"/>
        </w:rPr>
      </w:pPr>
      <w:r w:rsidRPr="007838D5">
        <w:rPr>
          <w:rFonts w:eastAsia="MS Mincho"/>
          <w:lang w:val="en-US"/>
        </w:rPr>
        <w:t>This paragraph specifies conditions applicable when testing a vehicle, either operating as it would on the road with all systems operational, or operating in a mode where only the AVAS is operational.</w:t>
      </w:r>
    </w:p>
    <w:p w14:paraId="77EF220F" w14:textId="77777777" w:rsidR="00F3681C" w:rsidRPr="007838D5" w:rsidRDefault="00F3681C" w:rsidP="00F3681C">
      <w:pPr>
        <w:tabs>
          <w:tab w:val="left" w:pos="2268"/>
        </w:tabs>
        <w:autoSpaceDE w:val="0"/>
        <w:autoSpaceDN w:val="0"/>
        <w:adjustRightInd w:val="0"/>
        <w:spacing w:after="120"/>
        <w:ind w:left="2268" w:right="1134"/>
        <w:jc w:val="both"/>
        <w:outlineLvl w:val="2"/>
        <w:rPr>
          <w:rFonts w:eastAsia="MS Mincho"/>
          <w:lang w:val="en-US"/>
        </w:rPr>
      </w:pPr>
      <w:r w:rsidRPr="007838D5">
        <w:rPr>
          <w:rFonts w:eastAsia="MS Mincho"/>
          <w:lang w:val="en-US"/>
        </w:rPr>
        <w:lastRenderedPageBreak/>
        <w:t xml:space="preserve">The test facility shall meet requirements of ISO </w:t>
      </w:r>
      <w:bookmarkStart w:id="63" w:name="_Hlk146195307"/>
      <w:r w:rsidRPr="007838D5">
        <w:rPr>
          <w:rFonts w:eastAsia="MS Mincho"/>
          <w:lang w:val="en-US"/>
        </w:rPr>
        <w:t>26101</w:t>
      </w:r>
      <w:bookmarkEnd w:id="63"/>
      <w:r w:rsidRPr="007838D5">
        <w:rPr>
          <w:rFonts w:eastAsia="MS Mincho"/>
          <w:lang w:val="en-US"/>
        </w:rPr>
        <w:t>:2012 with the following qualification criteria and measurement requirements appropriate to this test method.</w:t>
      </w:r>
      <w:r w:rsidRPr="007838D5">
        <w:rPr>
          <w:rFonts w:eastAsia="MS Mincho"/>
          <w:lang w:val="en-US"/>
        </w:rPr>
        <w:tab/>
      </w:r>
    </w:p>
    <w:p w14:paraId="2BFAA3B2" w14:textId="77777777" w:rsidR="00F3681C" w:rsidRPr="007838D5" w:rsidRDefault="00F3681C" w:rsidP="00F3681C">
      <w:pPr>
        <w:tabs>
          <w:tab w:val="left" w:pos="2268"/>
        </w:tabs>
        <w:autoSpaceDE w:val="0"/>
        <w:autoSpaceDN w:val="0"/>
        <w:adjustRightInd w:val="0"/>
        <w:spacing w:after="120"/>
        <w:ind w:left="2268" w:right="1134"/>
        <w:jc w:val="both"/>
        <w:outlineLvl w:val="2"/>
        <w:rPr>
          <w:rFonts w:eastAsia="MS Mincho"/>
          <w:lang w:val="en-US"/>
        </w:rPr>
      </w:pPr>
      <w:r w:rsidRPr="007838D5">
        <w:rPr>
          <w:rFonts w:eastAsia="MS Mincho"/>
          <w:lang w:val="en-US"/>
        </w:rPr>
        <w:t>Space to be deemed hemi-anechoic shall be defined as shown in Figure 3</w:t>
      </w:r>
      <w:r w:rsidRPr="00106EAB">
        <w:rPr>
          <w:lang w:val="en-US"/>
        </w:rPr>
        <w:t xml:space="preserve"> </w:t>
      </w:r>
      <w:r w:rsidRPr="00106EAB">
        <w:rPr>
          <w:rFonts w:eastAsia="MS Mincho"/>
          <w:lang w:val="en-US"/>
        </w:rPr>
        <w:t>of the Appendix to this annex</w:t>
      </w:r>
      <w:r w:rsidRPr="007838D5">
        <w:rPr>
          <w:rFonts w:eastAsia="MS Mincho"/>
          <w:lang w:val="en-US"/>
        </w:rPr>
        <w:t>.</w:t>
      </w:r>
    </w:p>
    <w:p w14:paraId="49669C16" w14:textId="77777777" w:rsidR="00F3681C" w:rsidRPr="007838D5" w:rsidRDefault="00F3681C" w:rsidP="00F3681C">
      <w:pPr>
        <w:tabs>
          <w:tab w:val="left" w:pos="2268"/>
        </w:tabs>
        <w:autoSpaceDE w:val="0"/>
        <w:autoSpaceDN w:val="0"/>
        <w:adjustRightInd w:val="0"/>
        <w:spacing w:after="120"/>
        <w:ind w:left="2268" w:right="1134"/>
        <w:jc w:val="both"/>
        <w:outlineLvl w:val="2"/>
        <w:rPr>
          <w:rFonts w:eastAsia="MS Mincho"/>
          <w:lang w:val="en-US"/>
        </w:rPr>
      </w:pPr>
      <w:r w:rsidRPr="007838D5">
        <w:rPr>
          <w:rFonts w:eastAsia="MS Mincho"/>
          <w:lang w:val="en-US"/>
        </w:rPr>
        <w:t>For qualifying the hemi acoustic space, the following evaluation shall be conducted:</w:t>
      </w:r>
    </w:p>
    <w:p w14:paraId="007EC938" w14:textId="77777777" w:rsidR="00F3681C" w:rsidRPr="007838D5" w:rsidRDefault="00F3681C" w:rsidP="00F3681C">
      <w:pPr>
        <w:pStyle w:val="a"/>
        <w:rPr>
          <w:rFonts w:eastAsia="MS Mincho"/>
        </w:rPr>
      </w:pPr>
      <w:r w:rsidRPr="007838D5">
        <w:rPr>
          <w:rFonts w:eastAsia="MS Mincho"/>
        </w:rPr>
        <w:t>(a)</w:t>
      </w:r>
      <w:r w:rsidRPr="007838D5">
        <w:rPr>
          <w:rFonts w:eastAsia="MS Mincho"/>
        </w:rPr>
        <w:tab/>
        <w:t>Sound source location shall be place on the floor in middle of the space deemed to be anechoic;</w:t>
      </w:r>
    </w:p>
    <w:p w14:paraId="1AFA18ED" w14:textId="77777777" w:rsidR="00F3681C" w:rsidRPr="007838D5" w:rsidRDefault="00F3681C" w:rsidP="00F3681C">
      <w:pPr>
        <w:pStyle w:val="a"/>
        <w:rPr>
          <w:rFonts w:eastAsia="MS Mincho"/>
        </w:rPr>
      </w:pPr>
      <w:r w:rsidRPr="007838D5">
        <w:rPr>
          <w:rFonts w:eastAsia="MS Mincho"/>
        </w:rPr>
        <w:t>(b)</w:t>
      </w:r>
      <w:r w:rsidRPr="007838D5">
        <w:rPr>
          <w:rFonts w:eastAsia="MS Mincho"/>
        </w:rPr>
        <w:tab/>
        <w:t>Sound source shall provide a broadband input for measurement;</w:t>
      </w:r>
    </w:p>
    <w:p w14:paraId="079AFCB1" w14:textId="77777777" w:rsidR="00F3681C" w:rsidRPr="007838D5" w:rsidRDefault="00F3681C" w:rsidP="00F3681C">
      <w:pPr>
        <w:pStyle w:val="a"/>
        <w:rPr>
          <w:rFonts w:eastAsia="MS Mincho"/>
        </w:rPr>
      </w:pPr>
      <w:r w:rsidRPr="007838D5">
        <w:rPr>
          <w:rFonts w:eastAsia="MS Mincho"/>
        </w:rPr>
        <w:t>(c)</w:t>
      </w:r>
      <w:r w:rsidRPr="007838D5">
        <w:rPr>
          <w:rFonts w:eastAsia="MS Mincho"/>
        </w:rPr>
        <w:tab/>
        <w:t>Evaluation shall be conducted in one-third-octave bands;</w:t>
      </w:r>
    </w:p>
    <w:p w14:paraId="5FDCC0F1" w14:textId="77777777" w:rsidR="00F3681C" w:rsidRPr="007838D5" w:rsidRDefault="00F3681C" w:rsidP="00F3681C">
      <w:pPr>
        <w:pStyle w:val="a"/>
        <w:rPr>
          <w:rFonts w:eastAsia="MS Mincho"/>
        </w:rPr>
      </w:pPr>
      <w:r w:rsidRPr="007838D5">
        <w:rPr>
          <w:rFonts w:eastAsia="MS Mincho"/>
        </w:rPr>
        <w:t>(d)</w:t>
      </w:r>
      <w:r w:rsidRPr="007838D5">
        <w:rPr>
          <w:rFonts w:eastAsia="MS Mincho"/>
        </w:rPr>
        <w:tab/>
        <w:t>Microphone locations for evaluation shall be on a line from the source location to each position of microphones used for measurement in this Regulation as shown in Figure 3</w:t>
      </w:r>
      <w:r w:rsidRPr="00106EAB">
        <w:rPr>
          <w:lang w:val="en-US"/>
        </w:rPr>
        <w:t xml:space="preserve"> </w:t>
      </w:r>
      <w:r w:rsidRPr="00106EAB">
        <w:rPr>
          <w:rFonts w:eastAsia="MS Mincho"/>
          <w:lang w:val="en-US"/>
        </w:rPr>
        <w:t>of the Appendix to this annex</w:t>
      </w:r>
      <w:r w:rsidRPr="007838D5">
        <w:rPr>
          <w:rFonts w:eastAsia="MS Mincho"/>
        </w:rPr>
        <w:t>. This is commonly referred to as the microphone transverse;</w:t>
      </w:r>
    </w:p>
    <w:p w14:paraId="32E2CD4F" w14:textId="77777777" w:rsidR="00F3681C" w:rsidRPr="007838D5" w:rsidRDefault="00F3681C" w:rsidP="00F3681C">
      <w:pPr>
        <w:pStyle w:val="a"/>
        <w:rPr>
          <w:rFonts w:eastAsia="MS Mincho"/>
        </w:rPr>
      </w:pPr>
      <w:r w:rsidRPr="007838D5">
        <w:rPr>
          <w:rFonts w:eastAsia="MS Mincho"/>
        </w:rPr>
        <w:t>(e)</w:t>
      </w:r>
      <w:r w:rsidRPr="007838D5">
        <w:rPr>
          <w:rFonts w:eastAsia="MS Mincho"/>
        </w:rPr>
        <w:tab/>
        <w:t>A minimum of 10 points shall be used for evaluation on the microphone transverse line;</w:t>
      </w:r>
    </w:p>
    <w:p w14:paraId="41EB1323" w14:textId="77777777" w:rsidR="00F3681C" w:rsidRPr="007838D5" w:rsidRDefault="00F3681C" w:rsidP="00F3681C">
      <w:pPr>
        <w:pStyle w:val="a"/>
        <w:rPr>
          <w:rFonts w:eastAsia="MS Mincho"/>
        </w:rPr>
      </w:pPr>
      <w:r w:rsidRPr="007838D5">
        <w:rPr>
          <w:rFonts w:eastAsia="MS Mincho"/>
        </w:rPr>
        <w:t>(f)</w:t>
      </w:r>
      <w:r w:rsidRPr="007838D5">
        <w:rPr>
          <w:rFonts w:eastAsia="MS Mincho"/>
        </w:rPr>
        <w:tab/>
        <w:t>The one third octave bands used to establish hemi-anechoic qualification shall be defined to cover the spectral range of interest.</w:t>
      </w:r>
    </w:p>
    <w:p w14:paraId="7249EB78" w14:textId="77777777" w:rsidR="00F3681C" w:rsidRPr="007838D5" w:rsidRDefault="00F3681C" w:rsidP="00F3681C">
      <w:pPr>
        <w:tabs>
          <w:tab w:val="left" w:pos="2268"/>
        </w:tabs>
        <w:autoSpaceDE w:val="0"/>
        <w:autoSpaceDN w:val="0"/>
        <w:adjustRightInd w:val="0"/>
        <w:spacing w:after="120"/>
        <w:ind w:left="2268" w:right="1134"/>
        <w:jc w:val="both"/>
        <w:outlineLvl w:val="2"/>
        <w:rPr>
          <w:rFonts w:eastAsia="MS Mincho"/>
          <w:lang w:val="en-US"/>
        </w:rPr>
      </w:pPr>
      <w:r w:rsidRPr="007838D5">
        <w:rPr>
          <w:rFonts w:eastAsia="MS Mincho"/>
          <w:lang w:val="en-US"/>
        </w:rPr>
        <w:t>The test facility shall have a cut-off frequency, as defined in ISO</w:t>
      </w:r>
      <w:r>
        <w:rPr>
          <w:rFonts w:eastAsia="MS Mincho"/>
          <w:lang w:val="en-US"/>
        </w:rPr>
        <w:t> </w:t>
      </w:r>
      <w:r w:rsidRPr="007838D5">
        <w:rPr>
          <w:rFonts w:eastAsia="MS Mincho"/>
          <w:lang w:val="en-US"/>
        </w:rPr>
        <w:t>26101:2012, lower than the lowest frequency of interest. The lowest frequency of interest is the frequency below which there is no signal content relevant to the measurement of sound emission for the vehicle under test.</w:t>
      </w:r>
    </w:p>
    <w:p w14:paraId="18DB5EEB" w14:textId="77777777" w:rsidR="00F3681C" w:rsidRPr="007838D5" w:rsidRDefault="00F3681C" w:rsidP="00F3681C">
      <w:pPr>
        <w:tabs>
          <w:tab w:val="left" w:pos="2268"/>
        </w:tabs>
        <w:autoSpaceDE w:val="0"/>
        <w:autoSpaceDN w:val="0"/>
        <w:adjustRightInd w:val="0"/>
        <w:spacing w:after="120"/>
        <w:ind w:left="2268" w:right="1134"/>
        <w:jc w:val="both"/>
        <w:outlineLvl w:val="2"/>
        <w:rPr>
          <w:rFonts w:eastAsia="MS Mincho"/>
          <w:lang w:val="en-US"/>
        </w:rPr>
      </w:pPr>
      <w:r w:rsidRPr="007838D5">
        <w:rPr>
          <w:rFonts w:eastAsia="MS Mincho"/>
          <w:lang w:val="en-US"/>
        </w:rPr>
        <w:tab/>
        <w:t>In the vicinity of the microphones, there shall be no obstacle that could influence the acoustic field and no person shall remain between the microphone and the noise source. The meter observer shall be positioned so as not to influence the meter reading. Microphones shall be located as specified in Figures 2</w:t>
      </w:r>
      <w:r w:rsidRPr="00106EAB">
        <w:rPr>
          <w:lang w:val="en-US"/>
        </w:rPr>
        <w:t xml:space="preserve"> </w:t>
      </w:r>
      <w:r w:rsidRPr="00106EAB">
        <w:rPr>
          <w:rFonts w:eastAsia="MS Mincho"/>
          <w:lang w:val="en-US"/>
        </w:rPr>
        <w:t>of the Appendix to this annex</w:t>
      </w:r>
      <w:r w:rsidRPr="007838D5">
        <w:rPr>
          <w:rFonts w:eastAsia="MS Mincho"/>
          <w:lang w:val="en-US"/>
        </w:rPr>
        <w:t>.</w:t>
      </w:r>
    </w:p>
    <w:p w14:paraId="32D52ED2" w14:textId="77777777" w:rsidR="00F3681C" w:rsidRPr="00337BED" w:rsidRDefault="00F3681C" w:rsidP="00F3681C">
      <w:pPr>
        <w:widowControl w:val="0"/>
        <w:tabs>
          <w:tab w:val="left" w:pos="2268"/>
        </w:tabs>
        <w:suppressAutoHyphens w:val="0"/>
        <w:autoSpaceDE w:val="0"/>
        <w:autoSpaceDN w:val="0"/>
        <w:adjustRightInd w:val="0"/>
        <w:spacing w:after="120"/>
        <w:ind w:left="2268" w:right="1134" w:hanging="1134"/>
        <w:jc w:val="both"/>
        <w:outlineLvl w:val="1"/>
      </w:pPr>
      <w:r w:rsidRPr="00337BED">
        <w:t>2.2.</w:t>
      </w:r>
      <w:r w:rsidRPr="00337BED">
        <w:tab/>
        <w:t>Meteorological conditions</w:t>
      </w:r>
    </w:p>
    <w:p w14:paraId="3771F2C6" w14:textId="77777777" w:rsidR="00F3681C" w:rsidRPr="007613C0" w:rsidRDefault="00F3681C" w:rsidP="00F3681C">
      <w:pPr>
        <w:widowControl w:val="0"/>
        <w:tabs>
          <w:tab w:val="left" w:pos="2268"/>
        </w:tabs>
        <w:autoSpaceDE w:val="0"/>
        <w:autoSpaceDN w:val="0"/>
        <w:adjustRightInd w:val="0"/>
        <w:spacing w:after="120"/>
        <w:ind w:left="2268" w:right="1042" w:hanging="1134"/>
        <w:jc w:val="both"/>
        <w:outlineLvl w:val="1"/>
        <w:rPr>
          <w:bCs/>
          <w:lang w:val="en-US"/>
        </w:rPr>
      </w:pPr>
      <w:r w:rsidRPr="007613C0">
        <w:rPr>
          <w:bCs/>
          <w:lang w:val="en-US"/>
        </w:rPr>
        <w:t>2.2.1.</w:t>
      </w:r>
      <w:r w:rsidRPr="007613C0">
        <w:rPr>
          <w:bCs/>
          <w:lang w:val="en-US"/>
        </w:rPr>
        <w:tab/>
        <w:t>For outdoor facilities</w:t>
      </w:r>
    </w:p>
    <w:p w14:paraId="297B7085" w14:textId="77777777" w:rsidR="00F3681C" w:rsidRPr="00013E82" w:rsidRDefault="00F3681C" w:rsidP="00F3681C">
      <w:pPr>
        <w:widowControl w:val="0"/>
        <w:tabs>
          <w:tab w:val="left" w:pos="2268"/>
        </w:tabs>
        <w:autoSpaceDE w:val="0"/>
        <w:autoSpaceDN w:val="0"/>
        <w:adjustRightInd w:val="0"/>
        <w:spacing w:after="120"/>
        <w:ind w:left="2268" w:right="1042"/>
        <w:jc w:val="both"/>
        <w:outlineLvl w:val="1"/>
        <w:rPr>
          <w:lang w:val="en-US"/>
        </w:rPr>
      </w:pPr>
      <w:r w:rsidRPr="00013E82">
        <w:rPr>
          <w:lang w:val="en-US"/>
        </w:rPr>
        <w:t>Meteorological conditions are specified to provide a range of normal operating temperatures and to prevent abnormal readings due to extreme environmental conditions.</w:t>
      </w:r>
    </w:p>
    <w:p w14:paraId="7F9868F1" w14:textId="77777777" w:rsidR="00F3681C" w:rsidRPr="00262A0F" w:rsidRDefault="00F3681C" w:rsidP="00F3681C">
      <w:pPr>
        <w:widowControl w:val="0"/>
        <w:tabs>
          <w:tab w:val="left" w:pos="2268"/>
        </w:tabs>
        <w:autoSpaceDE w:val="0"/>
        <w:autoSpaceDN w:val="0"/>
        <w:adjustRightInd w:val="0"/>
        <w:spacing w:after="120"/>
        <w:ind w:left="2268" w:right="1042"/>
        <w:jc w:val="both"/>
        <w:outlineLvl w:val="1"/>
        <w:rPr>
          <w:bCs/>
          <w:lang w:val="en-US"/>
        </w:rPr>
      </w:pPr>
      <w:r w:rsidRPr="00262A0F">
        <w:rPr>
          <w:bCs/>
          <w:lang w:val="en-US"/>
        </w:rPr>
        <w:t>The meteorological instrumentation shall deliver data representative for the test site and shall be positioned adjacent to the test area at a height representative of the height of the measuring microphone.</w:t>
      </w:r>
    </w:p>
    <w:p w14:paraId="14FEE276" w14:textId="77777777" w:rsidR="00F3681C" w:rsidRPr="00013E82" w:rsidRDefault="00F3681C" w:rsidP="00F3681C">
      <w:pPr>
        <w:widowControl w:val="0"/>
        <w:tabs>
          <w:tab w:val="left" w:pos="2268"/>
        </w:tabs>
        <w:autoSpaceDE w:val="0"/>
        <w:autoSpaceDN w:val="0"/>
        <w:adjustRightInd w:val="0"/>
        <w:spacing w:after="120"/>
        <w:ind w:left="2268" w:right="1042"/>
        <w:jc w:val="both"/>
        <w:outlineLvl w:val="1"/>
        <w:rPr>
          <w:lang w:val="en-US"/>
        </w:rPr>
      </w:pPr>
      <w:r w:rsidRPr="00262A0F">
        <w:rPr>
          <w:bCs/>
          <w:lang w:val="en-US"/>
        </w:rPr>
        <w:t>A value representative of temperature, wind speed,</w:t>
      </w:r>
      <w:r w:rsidRPr="00013E82">
        <w:rPr>
          <w:lang w:val="en-US"/>
        </w:rPr>
        <w:t xml:space="preserve"> relative humidity, and barometric pressure shall be recorded during the measurement interval.</w:t>
      </w:r>
    </w:p>
    <w:p w14:paraId="1142748E" w14:textId="77777777" w:rsidR="00F3681C" w:rsidRPr="00013E82" w:rsidRDefault="00F3681C" w:rsidP="00F3681C">
      <w:pPr>
        <w:widowControl w:val="0"/>
        <w:tabs>
          <w:tab w:val="left" w:pos="2268"/>
        </w:tabs>
        <w:autoSpaceDE w:val="0"/>
        <w:autoSpaceDN w:val="0"/>
        <w:adjustRightInd w:val="0"/>
        <w:spacing w:after="120"/>
        <w:ind w:left="2268" w:right="1042"/>
        <w:jc w:val="both"/>
        <w:outlineLvl w:val="1"/>
        <w:rPr>
          <w:lang w:val="en-US"/>
        </w:rPr>
      </w:pPr>
      <w:r w:rsidRPr="00013E82">
        <w:rPr>
          <w:lang w:val="en-US"/>
        </w:rPr>
        <w:t>The measurements shall be made when the ambient air temperature is within the range from 5 °C to 40 °C.</w:t>
      </w:r>
    </w:p>
    <w:p w14:paraId="3D7E1B17" w14:textId="77777777" w:rsidR="00F3681C" w:rsidRPr="00013E82" w:rsidRDefault="00F3681C" w:rsidP="00F3681C">
      <w:pPr>
        <w:widowControl w:val="0"/>
        <w:tabs>
          <w:tab w:val="left" w:pos="2268"/>
        </w:tabs>
        <w:autoSpaceDE w:val="0"/>
        <w:autoSpaceDN w:val="0"/>
        <w:adjustRightInd w:val="0"/>
        <w:spacing w:after="120"/>
        <w:ind w:left="2268" w:right="1042"/>
        <w:jc w:val="both"/>
        <w:outlineLvl w:val="1"/>
        <w:rPr>
          <w:lang w:val="en-US"/>
        </w:rPr>
      </w:pPr>
      <w:r w:rsidRPr="00013E82">
        <w:rPr>
          <w:lang w:val="en-US"/>
        </w:rPr>
        <w:t xml:space="preserve">The ambient temperature may of necessity be restricted to a narrower temperature range such that all key vehicle functionalities that can reduce vehicle noise emissions (e.g. start/stop, hybrid propulsion, battery propulsion, fuel-cell stack operation) are enabled according to manufacturer's </w:t>
      </w:r>
      <w:r w:rsidRPr="00013E82">
        <w:rPr>
          <w:lang w:val="en-US"/>
        </w:rPr>
        <w:lastRenderedPageBreak/>
        <w:t>specifications.</w:t>
      </w:r>
    </w:p>
    <w:p w14:paraId="29E22157" w14:textId="77777777" w:rsidR="00F3681C" w:rsidRPr="00013E82" w:rsidRDefault="00F3681C" w:rsidP="00F3681C">
      <w:pPr>
        <w:widowControl w:val="0"/>
        <w:tabs>
          <w:tab w:val="left" w:pos="2268"/>
        </w:tabs>
        <w:autoSpaceDE w:val="0"/>
        <w:autoSpaceDN w:val="0"/>
        <w:adjustRightInd w:val="0"/>
        <w:spacing w:after="120"/>
        <w:ind w:left="2268" w:right="1042"/>
        <w:jc w:val="both"/>
        <w:outlineLvl w:val="1"/>
        <w:rPr>
          <w:lang w:val="en-US"/>
        </w:rPr>
      </w:pPr>
      <w:r w:rsidRPr="00013E82">
        <w:rPr>
          <w:lang w:val="en-US"/>
        </w:rPr>
        <w:t>The tests shall not be carried out if the wind speed, including gusts, at microphone height exceeds 5 m/s, during the measurement interval.</w:t>
      </w:r>
    </w:p>
    <w:p w14:paraId="6325D43B" w14:textId="77777777" w:rsidR="00F3681C" w:rsidRPr="00262A0F" w:rsidRDefault="00F3681C" w:rsidP="00E7628C">
      <w:pPr>
        <w:keepNext/>
        <w:keepLines/>
        <w:widowControl w:val="0"/>
        <w:tabs>
          <w:tab w:val="left" w:pos="2268"/>
        </w:tabs>
        <w:autoSpaceDE w:val="0"/>
        <w:autoSpaceDN w:val="0"/>
        <w:adjustRightInd w:val="0"/>
        <w:spacing w:after="120"/>
        <w:ind w:left="2268" w:right="1043" w:hanging="1134"/>
        <w:jc w:val="both"/>
        <w:outlineLvl w:val="1"/>
        <w:rPr>
          <w:bCs/>
          <w:lang w:val="en-US"/>
        </w:rPr>
      </w:pPr>
      <w:r w:rsidRPr="00262A0F">
        <w:rPr>
          <w:bCs/>
          <w:lang w:val="en-US"/>
        </w:rPr>
        <w:t>2.2.2.</w:t>
      </w:r>
      <w:r w:rsidRPr="00262A0F">
        <w:rPr>
          <w:bCs/>
          <w:lang w:val="en-US"/>
        </w:rPr>
        <w:tab/>
        <w:t>For indoor facilities</w:t>
      </w:r>
    </w:p>
    <w:p w14:paraId="3D4BBC2B" w14:textId="77777777" w:rsidR="00F3681C" w:rsidRPr="00262A0F" w:rsidRDefault="00F3681C" w:rsidP="00E7628C">
      <w:pPr>
        <w:keepNext/>
        <w:keepLines/>
        <w:widowControl w:val="0"/>
        <w:tabs>
          <w:tab w:val="left" w:pos="2268"/>
        </w:tabs>
        <w:autoSpaceDE w:val="0"/>
        <w:autoSpaceDN w:val="0"/>
        <w:adjustRightInd w:val="0"/>
        <w:spacing w:after="120"/>
        <w:ind w:left="2268" w:right="1043"/>
        <w:jc w:val="both"/>
        <w:outlineLvl w:val="1"/>
        <w:rPr>
          <w:bCs/>
          <w:lang w:val="en-US"/>
        </w:rPr>
      </w:pPr>
      <w:r w:rsidRPr="00262A0F">
        <w:rPr>
          <w:bCs/>
          <w:lang w:val="en-US"/>
        </w:rPr>
        <w:t>Meteorological conditions are specified to provide a range of normal operating temperatures and to prevent abnormal readings due to extreme environmental conditions.</w:t>
      </w:r>
    </w:p>
    <w:p w14:paraId="1D7E8435" w14:textId="77777777" w:rsidR="00F3681C" w:rsidRPr="00262A0F" w:rsidRDefault="00F3681C" w:rsidP="00F3681C">
      <w:pPr>
        <w:widowControl w:val="0"/>
        <w:tabs>
          <w:tab w:val="left" w:pos="2268"/>
        </w:tabs>
        <w:autoSpaceDE w:val="0"/>
        <w:autoSpaceDN w:val="0"/>
        <w:adjustRightInd w:val="0"/>
        <w:spacing w:after="120"/>
        <w:ind w:left="2268" w:right="1042"/>
        <w:jc w:val="both"/>
        <w:outlineLvl w:val="1"/>
        <w:rPr>
          <w:bCs/>
          <w:lang w:val="en-US"/>
        </w:rPr>
      </w:pPr>
      <w:r w:rsidRPr="00262A0F">
        <w:rPr>
          <w:bCs/>
          <w:lang w:val="en-US"/>
        </w:rPr>
        <w:t>The meteorological instrumentation shall deliver data representative for the test site and values of temperature, relative humidity, and barometric pressure shall be recorded during the measurement interval.</w:t>
      </w:r>
    </w:p>
    <w:p w14:paraId="19A29CC7" w14:textId="77777777" w:rsidR="00F3681C" w:rsidRPr="00262A0F" w:rsidRDefault="00F3681C" w:rsidP="00F3681C">
      <w:pPr>
        <w:widowControl w:val="0"/>
        <w:tabs>
          <w:tab w:val="left" w:pos="2268"/>
        </w:tabs>
        <w:autoSpaceDE w:val="0"/>
        <w:autoSpaceDN w:val="0"/>
        <w:adjustRightInd w:val="0"/>
        <w:spacing w:after="120"/>
        <w:ind w:left="2268" w:right="1042"/>
        <w:jc w:val="both"/>
        <w:outlineLvl w:val="1"/>
        <w:rPr>
          <w:bCs/>
          <w:lang w:val="en-US"/>
        </w:rPr>
      </w:pPr>
      <w:r w:rsidRPr="00262A0F">
        <w:rPr>
          <w:bCs/>
          <w:lang w:val="en-US"/>
        </w:rPr>
        <w:t>The measurements shall be made when the ambient air temperature is within the range from 5 °C to 40 °C.</w:t>
      </w:r>
    </w:p>
    <w:p w14:paraId="0E6548A0" w14:textId="77777777" w:rsidR="00F3681C" w:rsidRPr="00262A0F" w:rsidRDefault="00F3681C" w:rsidP="00F3681C">
      <w:pPr>
        <w:pStyle w:val="SingleTxtG"/>
        <w:ind w:left="2268" w:right="1042"/>
        <w:rPr>
          <w:bCs/>
          <w:lang w:val="en-US"/>
        </w:rPr>
      </w:pPr>
      <w:r w:rsidRPr="00262A0F">
        <w:rPr>
          <w:bCs/>
          <w:lang w:val="en-US"/>
        </w:rPr>
        <w:t>The ambient temperature may of necessity be restricted to a narrower temperature range such that all key vehicle functionalities that can reduce vehicle noise emissions (e.g. start/stop, hybrid propulsion, battery propulsion, fuel-cell stack operation) are enabled according to manufacturer's specifications.</w:t>
      </w:r>
    </w:p>
    <w:p w14:paraId="5E9FDCCB" w14:textId="77777777" w:rsidR="00F3681C" w:rsidRPr="00337BED" w:rsidRDefault="00F3681C" w:rsidP="00F3681C">
      <w:pPr>
        <w:keepNext/>
        <w:tabs>
          <w:tab w:val="left" w:pos="2268"/>
        </w:tabs>
        <w:suppressAutoHyphens w:val="0"/>
        <w:autoSpaceDE w:val="0"/>
        <w:autoSpaceDN w:val="0"/>
        <w:adjustRightInd w:val="0"/>
        <w:spacing w:after="120"/>
        <w:ind w:left="2268" w:right="1134" w:hanging="1134"/>
        <w:jc w:val="both"/>
        <w:outlineLvl w:val="1"/>
      </w:pPr>
      <w:r w:rsidRPr="00337BED">
        <w:t>2.3.</w:t>
      </w:r>
      <w:r w:rsidRPr="00337BED">
        <w:tab/>
        <w:t>Background noise</w:t>
      </w:r>
    </w:p>
    <w:p w14:paraId="35E63A34" w14:textId="77777777" w:rsidR="00F3681C" w:rsidRPr="007838D5" w:rsidRDefault="00F3681C" w:rsidP="00F3681C">
      <w:pPr>
        <w:keepNext/>
        <w:widowControl w:val="0"/>
        <w:tabs>
          <w:tab w:val="left" w:pos="2268"/>
        </w:tabs>
        <w:suppressAutoHyphens w:val="0"/>
        <w:autoSpaceDE w:val="0"/>
        <w:autoSpaceDN w:val="0"/>
        <w:adjustRightInd w:val="0"/>
        <w:spacing w:after="120"/>
        <w:ind w:left="2268" w:right="1134" w:hanging="1134"/>
        <w:jc w:val="both"/>
        <w:outlineLvl w:val="2"/>
        <w:rPr>
          <w:lang w:val="en-US"/>
        </w:rPr>
      </w:pPr>
      <w:r>
        <w:rPr>
          <w:lang w:val="en-US"/>
        </w:rPr>
        <w:t>2.3.1.</w:t>
      </w:r>
      <w:r>
        <w:rPr>
          <w:lang w:val="en-US"/>
        </w:rPr>
        <w:tab/>
      </w:r>
      <w:r w:rsidRPr="007838D5">
        <w:rPr>
          <w:lang w:val="en-US"/>
        </w:rPr>
        <w:t>Measurement criteria for A-weighted sound pressure level</w:t>
      </w:r>
    </w:p>
    <w:p w14:paraId="5C53AA4A" w14:textId="77777777" w:rsidR="00F3681C" w:rsidRPr="007838D5" w:rsidRDefault="00F3681C" w:rsidP="00F3681C">
      <w:pPr>
        <w:keepLines/>
        <w:widowControl w:val="0"/>
        <w:tabs>
          <w:tab w:val="left" w:pos="2268"/>
        </w:tabs>
        <w:suppressAutoHyphens w:val="0"/>
        <w:autoSpaceDE w:val="0"/>
        <w:autoSpaceDN w:val="0"/>
        <w:adjustRightInd w:val="0"/>
        <w:spacing w:after="120"/>
        <w:ind w:left="2268" w:right="1134"/>
        <w:jc w:val="both"/>
        <w:outlineLvl w:val="2"/>
        <w:rPr>
          <w:rFonts w:eastAsia="MS Mincho"/>
          <w:lang w:val="en-US"/>
        </w:rPr>
      </w:pPr>
      <w:r w:rsidRPr="007838D5">
        <w:rPr>
          <w:rFonts w:eastAsia="MS Mincho"/>
          <w:lang w:val="en-US"/>
        </w:rPr>
        <w:t>The background, or ambient noise, shall be measured for a duration of at least 10 seconds. A 10 second sample taken from these measurements shall be used to calculate the reported background noise, ensuring the 10 seconds sample selected is representative of the background noise in absence of any transient disturbance. The measurements shall be made with the same microphones and microphone locations used during the test.</w:t>
      </w:r>
    </w:p>
    <w:p w14:paraId="10B8CB14" w14:textId="77777777" w:rsidR="00F3681C" w:rsidRPr="007838D5" w:rsidRDefault="00F3681C" w:rsidP="00F3681C">
      <w:pPr>
        <w:widowControl w:val="0"/>
        <w:tabs>
          <w:tab w:val="left" w:pos="2268"/>
        </w:tabs>
        <w:suppressAutoHyphens w:val="0"/>
        <w:autoSpaceDE w:val="0"/>
        <w:autoSpaceDN w:val="0"/>
        <w:adjustRightInd w:val="0"/>
        <w:spacing w:after="120"/>
        <w:ind w:left="2268" w:right="1134"/>
        <w:jc w:val="both"/>
        <w:outlineLvl w:val="2"/>
        <w:rPr>
          <w:rFonts w:eastAsia="MS Mincho"/>
          <w:lang w:val="en-US"/>
        </w:rPr>
      </w:pPr>
      <w:r w:rsidRPr="007838D5">
        <w:rPr>
          <w:rFonts w:eastAsia="MS Mincho"/>
          <w:lang w:val="en-US"/>
        </w:rPr>
        <w:t>When testing in an indoor facility, the noise emitted by the roller-bench, chassis dynamometer or other test facility equipment, without the vehicle installed or present, inclusive of the noise caused by air handling of the facility and vehicle cooling, shall be reported as the background noise.</w:t>
      </w:r>
      <w:r w:rsidRPr="007838D5">
        <w:rPr>
          <w:rFonts w:eastAsia="MS Mincho"/>
          <w:lang w:val="en-US"/>
        </w:rPr>
        <w:tab/>
        <w:t xml:space="preserve"> </w:t>
      </w:r>
    </w:p>
    <w:p w14:paraId="1C536ADA" w14:textId="77777777" w:rsidR="00F3681C" w:rsidRPr="007838D5" w:rsidRDefault="00F3681C" w:rsidP="00F3681C">
      <w:pPr>
        <w:widowControl w:val="0"/>
        <w:tabs>
          <w:tab w:val="left" w:pos="2268"/>
        </w:tabs>
        <w:suppressAutoHyphens w:val="0"/>
        <w:autoSpaceDE w:val="0"/>
        <w:autoSpaceDN w:val="0"/>
        <w:adjustRightInd w:val="0"/>
        <w:spacing w:after="120"/>
        <w:ind w:left="2268" w:right="1134"/>
        <w:jc w:val="both"/>
        <w:outlineLvl w:val="2"/>
        <w:rPr>
          <w:lang w:val="en-US"/>
        </w:rPr>
      </w:pPr>
      <w:r w:rsidRPr="007838D5">
        <w:rPr>
          <w:lang w:val="en-US"/>
        </w:rPr>
        <w:t xml:space="preserve">The recorded maximum A-weighted sound pressure level from both microphones during the 10 second sample shall be reported as the background noise, </w:t>
      </w:r>
      <w:proofErr w:type="spellStart"/>
      <w:r w:rsidRPr="007838D5">
        <w:rPr>
          <w:i/>
          <w:iCs/>
          <w:lang w:val="en-US"/>
        </w:rPr>
        <w:t>L</w:t>
      </w:r>
      <w:r w:rsidRPr="007838D5">
        <w:rPr>
          <w:vertAlign w:val="subscript"/>
          <w:lang w:val="en-US"/>
        </w:rPr>
        <w:t>bgn</w:t>
      </w:r>
      <w:proofErr w:type="spellEnd"/>
      <w:r w:rsidRPr="007838D5">
        <w:rPr>
          <w:lang w:val="en-US"/>
        </w:rPr>
        <w:t xml:space="preserve">, for both left and right microphones. </w:t>
      </w:r>
    </w:p>
    <w:p w14:paraId="4736E398" w14:textId="77777777" w:rsidR="00F3681C" w:rsidRPr="007838D5" w:rsidRDefault="00F3681C" w:rsidP="00F3681C">
      <w:pPr>
        <w:widowControl w:val="0"/>
        <w:tabs>
          <w:tab w:val="left" w:pos="2268"/>
        </w:tabs>
        <w:suppressAutoHyphens w:val="0"/>
        <w:autoSpaceDE w:val="0"/>
        <w:autoSpaceDN w:val="0"/>
        <w:adjustRightInd w:val="0"/>
        <w:spacing w:after="120"/>
        <w:ind w:left="2268" w:right="1134"/>
        <w:jc w:val="both"/>
        <w:outlineLvl w:val="2"/>
        <w:rPr>
          <w:lang w:val="en-US"/>
        </w:rPr>
      </w:pPr>
      <w:r w:rsidRPr="007838D5">
        <w:rPr>
          <w:lang w:val="en-US"/>
        </w:rPr>
        <w:t xml:space="preserve">For each 10 second sample at each microphone, the maximum to minimum range of the background noise, </w:t>
      </w:r>
      <w:r w:rsidRPr="007838D5">
        <w:rPr>
          <w:bCs/>
          <w:lang w:val="en-US"/>
        </w:rPr>
        <w:t>∆</w:t>
      </w:r>
      <w:proofErr w:type="spellStart"/>
      <w:r w:rsidRPr="007838D5">
        <w:rPr>
          <w:i/>
          <w:iCs/>
          <w:lang w:val="en-US"/>
        </w:rPr>
        <w:t>L</w:t>
      </w:r>
      <w:r w:rsidRPr="007838D5">
        <w:rPr>
          <w:vertAlign w:val="subscript"/>
          <w:lang w:val="en-US"/>
        </w:rPr>
        <w:t>bgn</w:t>
      </w:r>
      <w:proofErr w:type="spellEnd"/>
      <w:r w:rsidRPr="007838D5">
        <w:rPr>
          <w:vertAlign w:val="subscript"/>
          <w:lang w:val="en-US"/>
        </w:rPr>
        <w:t>, p-p</w:t>
      </w:r>
      <w:r w:rsidRPr="007838D5">
        <w:rPr>
          <w:lang w:val="en-US"/>
        </w:rPr>
        <w:t xml:space="preserve">, shall be reported. </w:t>
      </w:r>
    </w:p>
    <w:p w14:paraId="1FC6131D" w14:textId="77777777" w:rsidR="00F3681C" w:rsidRPr="007838D5" w:rsidRDefault="00F3681C" w:rsidP="00F3681C">
      <w:pPr>
        <w:widowControl w:val="0"/>
        <w:tabs>
          <w:tab w:val="left" w:pos="2268"/>
        </w:tabs>
        <w:suppressAutoHyphens w:val="0"/>
        <w:autoSpaceDE w:val="0"/>
        <w:autoSpaceDN w:val="0"/>
        <w:adjustRightInd w:val="0"/>
        <w:spacing w:after="120"/>
        <w:ind w:left="2268" w:right="1134"/>
        <w:jc w:val="both"/>
        <w:outlineLvl w:val="2"/>
        <w:rPr>
          <w:lang w:val="en-US"/>
        </w:rPr>
      </w:pPr>
      <w:r w:rsidRPr="007838D5">
        <w:rPr>
          <w:lang w:val="en-US"/>
        </w:rPr>
        <w:t xml:space="preserve">The one-third-octave frequency spectrum, corresponding to the reported maximum level of background noise in the microphone with the highest background level, shall be reported. </w:t>
      </w:r>
    </w:p>
    <w:p w14:paraId="0CD811A9" w14:textId="77777777" w:rsidR="00F3681C" w:rsidRPr="007838D5" w:rsidRDefault="00F3681C" w:rsidP="00F3681C">
      <w:pPr>
        <w:widowControl w:val="0"/>
        <w:tabs>
          <w:tab w:val="left" w:pos="2268"/>
        </w:tabs>
        <w:suppressAutoHyphens w:val="0"/>
        <w:autoSpaceDE w:val="0"/>
        <w:autoSpaceDN w:val="0"/>
        <w:adjustRightInd w:val="0"/>
        <w:spacing w:after="120"/>
        <w:ind w:left="2268" w:right="1134"/>
        <w:jc w:val="both"/>
        <w:outlineLvl w:val="2"/>
        <w:rPr>
          <w:lang w:val="en-US"/>
        </w:rPr>
      </w:pPr>
      <w:r w:rsidRPr="007838D5">
        <w:rPr>
          <w:lang w:val="en-US"/>
        </w:rPr>
        <w:t>As an aid for measurement and reporting of background noises see flowchart in Figure 4 of the Appendix to this annex.</w:t>
      </w:r>
    </w:p>
    <w:p w14:paraId="582A36DE" w14:textId="77777777" w:rsidR="00F3681C" w:rsidRPr="007838D5" w:rsidRDefault="00F3681C" w:rsidP="00F3681C">
      <w:pPr>
        <w:widowControl w:val="0"/>
        <w:tabs>
          <w:tab w:val="left" w:pos="2268"/>
        </w:tabs>
        <w:suppressAutoHyphens w:val="0"/>
        <w:autoSpaceDE w:val="0"/>
        <w:autoSpaceDN w:val="0"/>
        <w:adjustRightInd w:val="0"/>
        <w:spacing w:after="120"/>
        <w:ind w:left="2268" w:right="1134" w:hanging="1134"/>
        <w:jc w:val="both"/>
        <w:outlineLvl w:val="2"/>
        <w:rPr>
          <w:lang w:val="en-US"/>
        </w:rPr>
      </w:pPr>
      <w:r>
        <w:rPr>
          <w:lang w:val="en-US"/>
        </w:rPr>
        <w:t>2.3.2.</w:t>
      </w:r>
      <w:r>
        <w:rPr>
          <w:lang w:val="en-US"/>
        </w:rPr>
        <w:tab/>
      </w:r>
      <w:r w:rsidRPr="007838D5">
        <w:rPr>
          <w:lang w:val="en-US"/>
        </w:rPr>
        <w:t>Vehicle A-weighted sound pressure level measurement correction criteria</w:t>
      </w:r>
    </w:p>
    <w:p w14:paraId="6687BE82" w14:textId="77777777" w:rsidR="00F3681C" w:rsidRPr="007838D5" w:rsidRDefault="00F3681C" w:rsidP="00F3681C">
      <w:pPr>
        <w:widowControl w:val="0"/>
        <w:tabs>
          <w:tab w:val="left" w:pos="2268"/>
        </w:tabs>
        <w:suppressAutoHyphens w:val="0"/>
        <w:autoSpaceDE w:val="0"/>
        <w:autoSpaceDN w:val="0"/>
        <w:adjustRightInd w:val="0"/>
        <w:spacing w:after="120"/>
        <w:ind w:left="2268" w:right="1134"/>
        <w:jc w:val="both"/>
        <w:outlineLvl w:val="2"/>
        <w:rPr>
          <w:rFonts w:eastAsia="MS Mincho"/>
          <w:lang w:val="en-US"/>
        </w:rPr>
      </w:pPr>
      <w:r w:rsidRPr="007838D5">
        <w:rPr>
          <w:rFonts w:eastAsia="MS Mincho"/>
          <w:lang w:val="en-US"/>
        </w:rPr>
        <w:t xml:space="preserve">Depending on the level and the range of maximum to minimum value of the representative background noise A-weighted sound pressure level over a defined time period, the measured </w:t>
      </w:r>
      <w:proofErr w:type="spellStart"/>
      <w:r w:rsidRPr="007838D5">
        <w:rPr>
          <w:rFonts w:eastAsia="MS Mincho"/>
          <w:i/>
          <w:lang w:val="en-US"/>
        </w:rPr>
        <w:t>j</w:t>
      </w:r>
      <w:r w:rsidRPr="007838D5">
        <w:rPr>
          <w:rFonts w:eastAsia="MS Mincho"/>
          <w:vertAlign w:val="superscript"/>
          <w:lang w:val="en-US"/>
        </w:rPr>
        <w:t>th</w:t>
      </w:r>
      <w:proofErr w:type="spellEnd"/>
      <w:r w:rsidRPr="007838D5">
        <w:rPr>
          <w:rFonts w:eastAsia="MS Mincho"/>
          <w:lang w:val="en-US"/>
        </w:rPr>
        <w:t xml:space="preserve"> test result within a test condition, </w:t>
      </w:r>
      <w:proofErr w:type="spellStart"/>
      <w:proofErr w:type="gramStart"/>
      <w:r w:rsidRPr="007838D5">
        <w:rPr>
          <w:rFonts w:eastAsia="MS Mincho"/>
          <w:i/>
          <w:lang w:val="en-US"/>
        </w:rPr>
        <w:t>L</w:t>
      </w:r>
      <w:r w:rsidRPr="007838D5">
        <w:rPr>
          <w:rFonts w:eastAsia="MS Mincho"/>
          <w:vertAlign w:val="subscript"/>
          <w:lang w:val="en-US"/>
        </w:rPr>
        <w:t>test,</w:t>
      </w:r>
      <w:r w:rsidRPr="007838D5">
        <w:rPr>
          <w:rFonts w:eastAsia="MS Mincho"/>
          <w:i/>
          <w:vertAlign w:val="subscript"/>
          <w:lang w:val="en-US"/>
        </w:rPr>
        <w:t>j</w:t>
      </w:r>
      <w:proofErr w:type="spellEnd"/>
      <w:proofErr w:type="gramEnd"/>
      <w:r w:rsidRPr="007838D5">
        <w:rPr>
          <w:rFonts w:eastAsia="MS Mincho"/>
          <w:lang w:val="en-US"/>
        </w:rPr>
        <w:t xml:space="preserve">, shall be corrected according to the table below to obtain the background noise </w:t>
      </w:r>
      <w:r w:rsidRPr="007838D5">
        <w:rPr>
          <w:rFonts w:eastAsia="MS Mincho"/>
          <w:lang w:val="en-US"/>
        </w:rPr>
        <w:lastRenderedPageBreak/>
        <w:t xml:space="preserve">corrected level </w:t>
      </w:r>
      <w:proofErr w:type="spellStart"/>
      <w:r w:rsidRPr="007838D5">
        <w:rPr>
          <w:rFonts w:eastAsia="MS Mincho"/>
          <w:i/>
          <w:lang w:val="en-US"/>
        </w:rPr>
        <w:t>L</w:t>
      </w:r>
      <w:r w:rsidRPr="007838D5">
        <w:rPr>
          <w:rFonts w:eastAsia="MS Mincho"/>
          <w:vertAlign w:val="subscript"/>
          <w:lang w:val="en-US"/>
        </w:rPr>
        <w:t>testcorr,</w:t>
      </w:r>
      <w:r w:rsidRPr="007838D5">
        <w:rPr>
          <w:rFonts w:eastAsia="MS Mincho"/>
          <w:i/>
          <w:vertAlign w:val="subscript"/>
          <w:lang w:val="en-US"/>
        </w:rPr>
        <w:t>j</w:t>
      </w:r>
      <w:proofErr w:type="spellEnd"/>
      <w:r w:rsidRPr="007838D5">
        <w:rPr>
          <w:rFonts w:eastAsia="MS Mincho"/>
          <w:lang w:val="en-US"/>
        </w:rPr>
        <w:t xml:space="preserve">. Except where noted, </w:t>
      </w:r>
      <w:proofErr w:type="spellStart"/>
      <w:r w:rsidRPr="007838D5">
        <w:rPr>
          <w:rFonts w:eastAsia="MS Mincho"/>
          <w:i/>
          <w:lang w:val="en-US"/>
        </w:rPr>
        <w:t>L</w:t>
      </w:r>
      <w:r w:rsidRPr="007838D5">
        <w:rPr>
          <w:rFonts w:eastAsia="MS Mincho"/>
          <w:vertAlign w:val="subscript"/>
          <w:lang w:val="en-US"/>
        </w:rPr>
        <w:t>testcorr,</w:t>
      </w:r>
      <w:r w:rsidRPr="007838D5">
        <w:rPr>
          <w:rFonts w:eastAsia="MS Mincho"/>
          <w:i/>
          <w:vertAlign w:val="subscript"/>
          <w:lang w:val="en-US"/>
        </w:rPr>
        <w:t>j</w:t>
      </w:r>
      <w:proofErr w:type="spellEnd"/>
      <w:r w:rsidRPr="007838D5">
        <w:rPr>
          <w:rFonts w:eastAsia="MS Mincho"/>
          <w:lang w:val="en-US"/>
        </w:rPr>
        <w:t> = </w:t>
      </w:r>
      <w:proofErr w:type="spellStart"/>
      <w:r w:rsidRPr="007838D5">
        <w:rPr>
          <w:rFonts w:eastAsia="MS Mincho"/>
          <w:i/>
          <w:lang w:val="en-US"/>
        </w:rPr>
        <w:t>L</w:t>
      </w:r>
      <w:r w:rsidRPr="007838D5">
        <w:rPr>
          <w:rFonts w:eastAsia="MS Mincho"/>
          <w:vertAlign w:val="subscript"/>
          <w:lang w:val="en-US"/>
        </w:rPr>
        <w:t>test,</w:t>
      </w:r>
      <w:r w:rsidRPr="007838D5">
        <w:rPr>
          <w:rFonts w:eastAsia="MS Mincho"/>
          <w:i/>
          <w:vertAlign w:val="subscript"/>
          <w:lang w:val="en-US"/>
        </w:rPr>
        <w:t>j</w:t>
      </w:r>
      <w:proofErr w:type="spellEnd"/>
      <w:r w:rsidRPr="007838D5">
        <w:rPr>
          <w:rFonts w:eastAsia="MS Mincho"/>
          <w:lang w:val="en-US"/>
        </w:rPr>
        <w:t xml:space="preserve"> - </w:t>
      </w:r>
      <w:proofErr w:type="spellStart"/>
      <w:r w:rsidRPr="007838D5">
        <w:rPr>
          <w:rFonts w:eastAsia="MS Mincho"/>
          <w:i/>
          <w:lang w:val="en-US"/>
        </w:rPr>
        <w:t>L</w:t>
      </w:r>
      <w:r w:rsidRPr="007838D5">
        <w:rPr>
          <w:rFonts w:eastAsia="MS Mincho"/>
          <w:vertAlign w:val="subscript"/>
          <w:lang w:val="en-US"/>
        </w:rPr>
        <w:t>corr</w:t>
      </w:r>
      <w:proofErr w:type="spellEnd"/>
      <w:r w:rsidRPr="007838D5">
        <w:rPr>
          <w:rFonts w:eastAsia="MS Mincho"/>
          <w:lang w:val="en-US"/>
        </w:rPr>
        <w:t>.</w:t>
      </w:r>
    </w:p>
    <w:p w14:paraId="00A47598" w14:textId="77777777" w:rsidR="00F3681C" w:rsidRPr="007838D5" w:rsidRDefault="00F3681C" w:rsidP="00F3681C">
      <w:pPr>
        <w:widowControl w:val="0"/>
        <w:tabs>
          <w:tab w:val="left" w:pos="2268"/>
        </w:tabs>
        <w:suppressAutoHyphens w:val="0"/>
        <w:autoSpaceDE w:val="0"/>
        <w:autoSpaceDN w:val="0"/>
        <w:adjustRightInd w:val="0"/>
        <w:spacing w:after="120"/>
        <w:ind w:left="2268" w:right="1134"/>
        <w:jc w:val="both"/>
        <w:outlineLvl w:val="2"/>
        <w:rPr>
          <w:rFonts w:eastAsia="MS Mincho"/>
          <w:lang w:val="en-US"/>
        </w:rPr>
      </w:pPr>
      <w:r w:rsidRPr="007838D5">
        <w:rPr>
          <w:rFonts w:eastAsia="MS Mincho"/>
          <w:lang w:val="en-US"/>
        </w:rPr>
        <w:t xml:space="preserve">Background noise corrections to measurements are only valid when the range of the maximum to minimum background noise A-weighted sound pressure levels are 2 dB(A) or less. </w:t>
      </w:r>
    </w:p>
    <w:p w14:paraId="403FFF11" w14:textId="77777777" w:rsidR="00F3681C" w:rsidRPr="007838D5" w:rsidRDefault="00F3681C" w:rsidP="00F3681C">
      <w:pPr>
        <w:widowControl w:val="0"/>
        <w:tabs>
          <w:tab w:val="left" w:pos="2268"/>
        </w:tabs>
        <w:suppressAutoHyphens w:val="0"/>
        <w:autoSpaceDE w:val="0"/>
        <w:autoSpaceDN w:val="0"/>
        <w:adjustRightInd w:val="0"/>
        <w:spacing w:after="120"/>
        <w:ind w:left="2268" w:right="1134"/>
        <w:jc w:val="both"/>
        <w:outlineLvl w:val="2"/>
        <w:rPr>
          <w:rFonts w:eastAsia="MS Mincho"/>
          <w:lang w:val="en-US"/>
        </w:rPr>
      </w:pPr>
      <w:r w:rsidRPr="007838D5">
        <w:rPr>
          <w:rFonts w:eastAsia="MS Mincho"/>
          <w:lang w:val="en-US"/>
        </w:rPr>
        <w:t>In all cases where the range of the maximum to minimum background noise is greater than 2 dB(A), the maximum level of the background noise shall be 10 dB(A) or greater below the level of the measurement. When the maximum to minimum range of background noise is greater than 2 dB(A) and the level of the background noise is less than 10 dB(A) below the measurement, no valid measurement is possible.</w:t>
      </w:r>
      <w:r w:rsidRPr="007838D5">
        <w:rPr>
          <w:rFonts w:eastAsia="MS Mincho"/>
          <w:lang w:val="en-US"/>
        </w:rPr>
        <w:tab/>
      </w:r>
    </w:p>
    <w:p w14:paraId="72290784" w14:textId="77777777" w:rsidR="00F3681C" w:rsidRPr="007838D5" w:rsidRDefault="00F3681C" w:rsidP="00F3681C">
      <w:pPr>
        <w:keepNext/>
        <w:keepLines/>
        <w:suppressAutoHyphens w:val="0"/>
        <w:autoSpaceDE w:val="0"/>
        <w:autoSpaceDN w:val="0"/>
        <w:adjustRightInd w:val="0"/>
        <w:ind w:left="1134" w:right="1134"/>
        <w:jc w:val="both"/>
        <w:outlineLvl w:val="2"/>
        <w:rPr>
          <w:rFonts w:eastAsia="MS Mincho"/>
          <w:lang w:val="en-US"/>
        </w:rPr>
      </w:pPr>
      <w:r w:rsidRPr="00E73377">
        <w:rPr>
          <w:rStyle w:val="Heading1Char"/>
          <w:rFonts w:eastAsia="MS Mincho"/>
        </w:rPr>
        <w:t>Table</w:t>
      </w:r>
      <w:r w:rsidRPr="007838D5">
        <w:rPr>
          <w:rFonts w:eastAsia="MS Mincho"/>
          <w:lang w:val="en-US"/>
        </w:rPr>
        <w:t xml:space="preserve"> 3</w:t>
      </w:r>
    </w:p>
    <w:p w14:paraId="2B123E2D" w14:textId="77777777" w:rsidR="00F3681C" w:rsidRPr="002716D1" w:rsidRDefault="00F3681C" w:rsidP="00F3681C">
      <w:pPr>
        <w:pStyle w:val="SingleTxtG"/>
        <w:keepNext/>
        <w:keepLines/>
        <w:rPr>
          <w:rFonts w:eastAsia="MS Mincho"/>
          <w:b/>
          <w:lang w:val="en-US"/>
        </w:rPr>
      </w:pPr>
      <w:r w:rsidRPr="002716D1">
        <w:rPr>
          <w:rFonts w:eastAsia="MS Mincho"/>
          <w:b/>
          <w:lang w:val="en-US"/>
        </w:rPr>
        <w:t xml:space="preserve">Correction for level of background noise when measuring </w:t>
      </w:r>
      <w:proofErr w:type="gramStart"/>
      <w:r w:rsidRPr="002716D1">
        <w:rPr>
          <w:rFonts w:eastAsia="MS Mincho"/>
          <w:b/>
          <w:lang w:val="en-US"/>
        </w:rPr>
        <w:t>vehicle</w:t>
      </w:r>
      <w:proofErr w:type="gramEnd"/>
      <w:r w:rsidRPr="002716D1">
        <w:rPr>
          <w:rFonts w:eastAsia="MS Mincho"/>
          <w:b/>
          <w:lang w:val="en-US"/>
        </w:rPr>
        <w:t xml:space="preserve"> A-weighted sound pressure level</w:t>
      </w:r>
    </w:p>
    <w:tbl>
      <w:tblPr>
        <w:tblW w:w="7371"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3 - Correction for level of background noise when measuring A-weighted sound pressure level"/>
        <w:tblDescription w:val="This table specifies the required correction of backgound noise based on the range of maximum to minimum value of the representative background noise A-weighted sound preossure level over a defined time period and the sound pressure level of the test result minus thebackground noise level."/>
      </w:tblPr>
      <w:tblGrid>
        <w:gridCol w:w="2925"/>
        <w:gridCol w:w="2141"/>
        <w:gridCol w:w="2305"/>
      </w:tblGrid>
      <w:tr w:rsidR="00F3681C" w:rsidRPr="007838D5" w14:paraId="64736DC3" w14:textId="77777777" w:rsidTr="00F3681C">
        <w:trPr>
          <w:cantSplit/>
          <w:trHeight w:val="401"/>
        </w:trPr>
        <w:tc>
          <w:tcPr>
            <w:tcW w:w="6345" w:type="dxa"/>
            <w:gridSpan w:val="3"/>
            <w:tcBorders>
              <w:bottom w:val="single" w:sz="4" w:space="0" w:color="auto"/>
            </w:tcBorders>
            <w:vAlign w:val="center"/>
          </w:tcPr>
          <w:p w14:paraId="75E81B7C" w14:textId="77777777" w:rsidR="00F3681C" w:rsidRPr="007838D5" w:rsidRDefault="00F3681C" w:rsidP="00F3681C">
            <w:pPr>
              <w:keepNext/>
              <w:keepLines/>
              <w:spacing w:before="80" w:after="80" w:line="200" w:lineRule="exact"/>
              <w:ind w:left="113" w:right="113"/>
              <w:jc w:val="center"/>
              <w:rPr>
                <w:rFonts w:eastAsia="Calibri"/>
                <w:i/>
                <w:sz w:val="16"/>
                <w:szCs w:val="16"/>
                <w:lang w:eastAsia="en-GB"/>
              </w:rPr>
            </w:pPr>
            <w:r w:rsidRPr="007838D5">
              <w:rPr>
                <w:rFonts w:eastAsia="MS Mincho"/>
                <w:i/>
                <w:sz w:val="16"/>
                <w:szCs w:val="16"/>
              </w:rPr>
              <w:t>Correction for background noise</w:t>
            </w:r>
          </w:p>
        </w:tc>
      </w:tr>
      <w:tr w:rsidR="00F3681C" w:rsidRPr="007838D5" w14:paraId="46477059" w14:textId="77777777" w:rsidTr="00F3681C">
        <w:trPr>
          <w:cantSplit/>
          <w:trHeight w:val="401"/>
        </w:trPr>
        <w:tc>
          <w:tcPr>
            <w:tcW w:w="2518" w:type="dxa"/>
            <w:tcBorders>
              <w:bottom w:val="single" w:sz="12" w:space="0" w:color="auto"/>
            </w:tcBorders>
            <w:vAlign w:val="center"/>
          </w:tcPr>
          <w:p w14:paraId="3B46CCA6" w14:textId="77777777" w:rsidR="00F3681C" w:rsidRPr="007838D5" w:rsidRDefault="00F3681C" w:rsidP="00F3681C">
            <w:pPr>
              <w:keepNext/>
              <w:keepLines/>
              <w:autoSpaceDE w:val="0"/>
              <w:autoSpaceDN w:val="0"/>
              <w:adjustRightInd w:val="0"/>
              <w:spacing w:before="80" w:after="80" w:line="200" w:lineRule="exact"/>
              <w:ind w:left="113" w:right="113"/>
              <w:jc w:val="center"/>
              <w:rPr>
                <w:rFonts w:eastAsia="MS Mincho"/>
                <w:i/>
                <w:sz w:val="16"/>
                <w:szCs w:val="16"/>
              </w:rPr>
            </w:pPr>
            <w:r w:rsidRPr="007838D5">
              <w:rPr>
                <w:rFonts w:eastAsia="MS Mincho"/>
                <w:i/>
                <w:sz w:val="16"/>
                <w:szCs w:val="16"/>
              </w:rPr>
              <w:t xml:space="preserve">Range of maximum to minimum value of the representative background noise A-weighted sound pressure level over a defined time period </w:t>
            </w:r>
            <w:r w:rsidRPr="007838D5">
              <w:rPr>
                <w:rFonts w:eastAsia="MS Mincho"/>
                <w:i/>
                <w:sz w:val="16"/>
                <w:szCs w:val="16"/>
              </w:rPr>
              <w:br/>
            </w:r>
            <w:r w:rsidRPr="007838D5">
              <w:rPr>
                <w:rFonts w:eastAsia="MS Mincho"/>
                <w:b/>
                <w:i/>
                <w:sz w:val="16"/>
                <w:szCs w:val="16"/>
              </w:rPr>
              <w:t>∆</w:t>
            </w:r>
            <w:proofErr w:type="spellStart"/>
            <w:r w:rsidRPr="007838D5">
              <w:rPr>
                <w:rFonts w:eastAsia="MS Mincho"/>
                <w:i/>
                <w:sz w:val="16"/>
                <w:szCs w:val="16"/>
              </w:rPr>
              <w:t>L</w:t>
            </w:r>
            <w:r w:rsidRPr="007838D5">
              <w:rPr>
                <w:rFonts w:eastAsia="MS Mincho"/>
                <w:i/>
                <w:sz w:val="16"/>
                <w:szCs w:val="16"/>
                <w:vertAlign w:val="subscript"/>
              </w:rPr>
              <w:t>bgn</w:t>
            </w:r>
            <w:proofErr w:type="spellEnd"/>
            <w:r w:rsidRPr="007838D5">
              <w:rPr>
                <w:rFonts w:eastAsia="MS Mincho"/>
                <w:i/>
                <w:sz w:val="16"/>
                <w:szCs w:val="16"/>
                <w:vertAlign w:val="subscript"/>
              </w:rPr>
              <w:t>, p-p</w:t>
            </w:r>
            <w:r w:rsidRPr="007838D5">
              <w:rPr>
                <w:rFonts w:eastAsia="MS Mincho"/>
                <w:i/>
                <w:sz w:val="16"/>
                <w:szCs w:val="16"/>
              </w:rPr>
              <w:t xml:space="preserve"> in dB(A)</w:t>
            </w:r>
          </w:p>
        </w:tc>
        <w:tc>
          <w:tcPr>
            <w:tcW w:w="1843" w:type="dxa"/>
            <w:tcBorders>
              <w:bottom w:val="single" w:sz="12" w:space="0" w:color="auto"/>
            </w:tcBorders>
            <w:vAlign w:val="center"/>
          </w:tcPr>
          <w:p w14:paraId="2625CAFB" w14:textId="77777777" w:rsidR="00F3681C" w:rsidRPr="007838D5" w:rsidRDefault="00F3681C" w:rsidP="00F3681C">
            <w:pPr>
              <w:keepNext/>
              <w:keepLines/>
              <w:autoSpaceDE w:val="0"/>
              <w:autoSpaceDN w:val="0"/>
              <w:adjustRightInd w:val="0"/>
              <w:spacing w:before="80" w:after="80" w:line="200" w:lineRule="exact"/>
              <w:ind w:left="113" w:right="113"/>
              <w:jc w:val="center"/>
              <w:rPr>
                <w:rFonts w:eastAsia="MS Mincho"/>
                <w:i/>
                <w:sz w:val="16"/>
                <w:szCs w:val="16"/>
              </w:rPr>
            </w:pPr>
            <w:r w:rsidRPr="007838D5">
              <w:rPr>
                <w:rFonts w:eastAsia="MS Mincho"/>
                <w:i/>
                <w:sz w:val="16"/>
                <w:szCs w:val="16"/>
              </w:rPr>
              <w:t>Sound pressure level of j-</w:t>
            </w:r>
            <w:proofErr w:type="spellStart"/>
            <w:r w:rsidRPr="007838D5">
              <w:rPr>
                <w:rFonts w:eastAsia="MS Mincho"/>
                <w:i/>
                <w:sz w:val="16"/>
                <w:szCs w:val="16"/>
              </w:rPr>
              <w:t>th</w:t>
            </w:r>
            <w:proofErr w:type="spellEnd"/>
            <w:r w:rsidRPr="007838D5">
              <w:rPr>
                <w:rFonts w:eastAsia="MS Mincho"/>
                <w:i/>
                <w:sz w:val="16"/>
                <w:szCs w:val="16"/>
              </w:rPr>
              <w:t xml:space="preserve"> test result minus background noise level</w:t>
            </w:r>
          </w:p>
          <w:p w14:paraId="12E8CE63" w14:textId="77777777" w:rsidR="00F3681C" w:rsidRPr="007838D5" w:rsidRDefault="00F3681C" w:rsidP="00F3681C">
            <w:pPr>
              <w:keepNext/>
              <w:keepLines/>
              <w:autoSpaceDE w:val="0"/>
              <w:autoSpaceDN w:val="0"/>
              <w:adjustRightInd w:val="0"/>
              <w:spacing w:before="80" w:after="80" w:line="200" w:lineRule="exact"/>
              <w:ind w:left="113" w:right="113"/>
              <w:jc w:val="center"/>
              <w:rPr>
                <w:rFonts w:eastAsia="MS Mincho"/>
                <w:i/>
                <w:sz w:val="16"/>
                <w:szCs w:val="16"/>
                <w:lang w:val="de-DE"/>
              </w:rPr>
            </w:pPr>
            <w:r w:rsidRPr="007838D5">
              <w:rPr>
                <w:rFonts w:eastAsia="MS Mincho"/>
                <w:i/>
                <w:sz w:val="16"/>
                <w:szCs w:val="16"/>
                <w:lang w:val="de-DE"/>
              </w:rPr>
              <w:t>∆L = L</w:t>
            </w:r>
            <w:r w:rsidRPr="007838D5">
              <w:rPr>
                <w:rFonts w:eastAsia="MS Mincho"/>
                <w:i/>
                <w:sz w:val="16"/>
                <w:szCs w:val="16"/>
                <w:vertAlign w:val="subscript"/>
                <w:lang w:val="de-DE"/>
              </w:rPr>
              <w:t>test,j</w:t>
            </w:r>
            <w:r w:rsidRPr="007838D5">
              <w:rPr>
                <w:rFonts w:eastAsia="MS Mincho"/>
                <w:i/>
                <w:sz w:val="16"/>
                <w:szCs w:val="16"/>
                <w:lang w:val="de-DE"/>
              </w:rPr>
              <w:t xml:space="preserve"> - L</w:t>
            </w:r>
            <w:r w:rsidRPr="007838D5">
              <w:rPr>
                <w:rFonts w:eastAsia="MS Mincho"/>
                <w:i/>
                <w:sz w:val="16"/>
                <w:szCs w:val="16"/>
                <w:vertAlign w:val="subscript"/>
                <w:lang w:val="de-DE"/>
              </w:rPr>
              <w:t>bgn</w:t>
            </w:r>
          </w:p>
          <w:p w14:paraId="08425F38" w14:textId="77777777" w:rsidR="00F3681C" w:rsidRPr="007838D5" w:rsidRDefault="00F3681C" w:rsidP="00F3681C">
            <w:pPr>
              <w:keepNext/>
              <w:keepLines/>
              <w:autoSpaceDE w:val="0"/>
              <w:autoSpaceDN w:val="0"/>
              <w:adjustRightInd w:val="0"/>
              <w:spacing w:before="80" w:after="80" w:line="200" w:lineRule="exact"/>
              <w:ind w:left="113" w:right="113"/>
              <w:jc w:val="center"/>
              <w:rPr>
                <w:rFonts w:eastAsia="Calibri"/>
                <w:i/>
                <w:sz w:val="16"/>
                <w:szCs w:val="16"/>
                <w:lang w:val="de-DE"/>
              </w:rPr>
            </w:pPr>
            <w:r w:rsidRPr="007838D5">
              <w:rPr>
                <w:rFonts w:eastAsia="MS Mincho"/>
                <w:i/>
                <w:sz w:val="16"/>
                <w:szCs w:val="16"/>
                <w:lang w:val="de-DE"/>
              </w:rPr>
              <w:t>in dB(A)</w:t>
            </w:r>
          </w:p>
        </w:tc>
        <w:tc>
          <w:tcPr>
            <w:tcW w:w="1984" w:type="dxa"/>
            <w:tcBorders>
              <w:bottom w:val="single" w:sz="12" w:space="0" w:color="auto"/>
            </w:tcBorders>
            <w:vAlign w:val="center"/>
          </w:tcPr>
          <w:p w14:paraId="754BA41C" w14:textId="77777777" w:rsidR="00F3681C" w:rsidRPr="007838D5" w:rsidRDefault="00F3681C" w:rsidP="00F3681C">
            <w:pPr>
              <w:keepNext/>
              <w:keepLines/>
              <w:autoSpaceDE w:val="0"/>
              <w:autoSpaceDN w:val="0"/>
              <w:adjustRightInd w:val="0"/>
              <w:spacing w:before="80" w:after="80" w:line="200" w:lineRule="exact"/>
              <w:ind w:left="113" w:right="113"/>
              <w:jc w:val="center"/>
              <w:rPr>
                <w:rFonts w:eastAsia="MS Mincho"/>
                <w:i/>
                <w:sz w:val="16"/>
                <w:szCs w:val="16"/>
              </w:rPr>
            </w:pPr>
            <w:r w:rsidRPr="007838D5">
              <w:rPr>
                <w:rFonts w:eastAsia="MS Mincho"/>
                <w:i/>
                <w:sz w:val="16"/>
                <w:szCs w:val="16"/>
              </w:rPr>
              <w:t>Correction in dB(A)</w:t>
            </w:r>
          </w:p>
          <w:p w14:paraId="71E3ABEC" w14:textId="77777777" w:rsidR="00F3681C" w:rsidRPr="007838D5" w:rsidRDefault="00F3681C" w:rsidP="00F3681C">
            <w:pPr>
              <w:keepNext/>
              <w:keepLines/>
              <w:autoSpaceDE w:val="0"/>
              <w:autoSpaceDN w:val="0"/>
              <w:adjustRightInd w:val="0"/>
              <w:spacing w:before="80" w:after="80" w:line="200" w:lineRule="exact"/>
              <w:ind w:left="113" w:right="113"/>
              <w:jc w:val="center"/>
              <w:rPr>
                <w:rFonts w:eastAsia="Calibri"/>
                <w:i/>
                <w:sz w:val="16"/>
                <w:szCs w:val="16"/>
              </w:rPr>
            </w:pPr>
            <w:proofErr w:type="spellStart"/>
            <w:r w:rsidRPr="007838D5">
              <w:rPr>
                <w:rFonts w:eastAsia="MS Mincho"/>
                <w:i/>
                <w:sz w:val="16"/>
                <w:szCs w:val="16"/>
              </w:rPr>
              <w:t>L</w:t>
            </w:r>
            <w:r w:rsidRPr="007838D5">
              <w:rPr>
                <w:rFonts w:eastAsia="MS Mincho"/>
                <w:i/>
                <w:sz w:val="16"/>
                <w:szCs w:val="16"/>
                <w:vertAlign w:val="subscript"/>
              </w:rPr>
              <w:t>corr</w:t>
            </w:r>
            <w:proofErr w:type="spellEnd"/>
          </w:p>
        </w:tc>
      </w:tr>
      <w:tr w:rsidR="00F3681C" w:rsidRPr="007838D5" w14:paraId="03B4D8DA" w14:textId="77777777" w:rsidTr="00F3681C">
        <w:trPr>
          <w:cantSplit/>
          <w:trHeight w:val="327"/>
        </w:trPr>
        <w:tc>
          <w:tcPr>
            <w:tcW w:w="2518" w:type="dxa"/>
            <w:tcBorders>
              <w:top w:val="single" w:sz="12" w:space="0" w:color="auto"/>
            </w:tcBorders>
            <w:vAlign w:val="center"/>
          </w:tcPr>
          <w:p w14:paraId="3DADEAA9" w14:textId="77777777" w:rsidR="00F3681C" w:rsidRPr="007838D5" w:rsidRDefault="00F3681C" w:rsidP="00F3681C">
            <w:pPr>
              <w:keepNext/>
              <w:keepLines/>
              <w:autoSpaceDE w:val="0"/>
              <w:autoSpaceDN w:val="0"/>
              <w:adjustRightInd w:val="0"/>
              <w:spacing w:before="40" w:after="40" w:line="220" w:lineRule="exact"/>
              <w:ind w:left="113" w:right="113"/>
              <w:jc w:val="center"/>
              <w:rPr>
                <w:rFonts w:eastAsia="Calibri"/>
                <w:sz w:val="18"/>
                <w:szCs w:val="18"/>
              </w:rPr>
            </w:pPr>
            <w:r w:rsidRPr="007838D5">
              <w:rPr>
                <w:rFonts w:eastAsia="Calibri"/>
                <w:sz w:val="18"/>
                <w:szCs w:val="18"/>
              </w:rPr>
              <w:t>-</w:t>
            </w:r>
          </w:p>
        </w:tc>
        <w:tc>
          <w:tcPr>
            <w:tcW w:w="1843" w:type="dxa"/>
            <w:tcBorders>
              <w:top w:val="single" w:sz="12" w:space="0" w:color="auto"/>
            </w:tcBorders>
            <w:vAlign w:val="center"/>
          </w:tcPr>
          <w:p w14:paraId="5410378D" w14:textId="77777777" w:rsidR="00F3681C" w:rsidRPr="007838D5" w:rsidRDefault="00F3681C" w:rsidP="00F3681C">
            <w:pPr>
              <w:keepNext/>
              <w:keepLines/>
              <w:autoSpaceDE w:val="0"/>
              <w:autoSpaceDN w:val="0"/>
              <w:adjustRightInd w:val="0"/>
              <w:spacing w:before="40" w:after="40" w:line="220" w:lineRule="exact"/>
              <w:ind w:left="113" w:right="113"/>
              <w:jc w:val="center"/>
              <w:rPr>
                <w:rFonts w:eastAsia="Calibri"/>
                <w:sz w:val="18"/>
                <w:szCs w:val="18"/>
              </w:rPr>
            </w:pPr>
            <w:r w:rsidRPr="007838D5">
              <w:rPr>
                <w:rFonts w:eastAsia="MS Mincho"/>
                <w:b/>
                <w:sz w:val="18"/>
                <w:szCs w:val="18"/>
              </w:rPr>
              <w:t>∆</w:t>
            </w:r>
            <w:r w:rsidRPr="007838D5">
              <w:rPr>
                <w:rFonts w:eastAsia="MS Mincho"/>
                <w:i/>
                <w:sz w:val="18"/>
                <w:szCs w:val="18"/>
              </w:rPr>
              <w:t>L</w:t>
            </w:r>
            <w:r w:rsidRPr="007838D5">
              <w:rPr>
                <w:rFonts w:eastAsia="MS Mincho"/>
                <w:sz w:val="18"/>
                <w:szCs w:val="18"/>
              </w:rPr>
              <w:t xml:space="preserve"> </w:t>
            </w:r>
            <w:r w:rsidRPr="007838D5">
              <w:rPr>
                <w:rFonts w:eastAsia="MS Mincho"/>
                <w:sz w:val="18"/>
                <w:szCs w:val="18"/>
                <w:u w:val="single"/>
              </w:rPr>
              <w:t>&gt;</w:t>
            </w:r>
            <w:r w:rsidRPr="007838D5">
              <w:rPr>
                <w:rFonts w:eastAsia="MS Mincho"/>
                <w:sz w:val="18"/>
                <w:szCs w:val="18"/>
              </w:rPr>
              <w:t xml:space="preserve"> 10 </w:t>
            </w:r>
          </w:p>
        </w:tc>
        <w:tc>
          <w:tcPr>
            <w:tcW w:w="1984" w:type="dxa"/>
            <w:tcBorders>
              <w:top w:val="single" w:sz="12" w:space="0" w:color="auto"/>
            </w:tcBorders>
            <w:vAlign w:val="center"/>
          </w:tcPr>
          <w:p w14:paraId="0D2FF41E" w14:textId="77777777" w:rsidR="00F3681C" w:rsidRPr="007838D5" w:rsidRDefault="00F3681C" w:rsidP="00F3681C">
            <w:pPr>
              <w:keepNext/>
              <w:keepLines/>
              <w:autoSpaceDE w:val="0"/>
              <w:autoSpaceDN w:val="0"/>
              <w:adjustRightInd w:val="0"/>
              <w:spacing w:before="40" w:after="40" w:line="220" w:lineRule="exact"/>
              <w:ind w:left="113" w:right="113"/>
              <w:jc w:val="center"/>
              <w:rPr>
                <w:rFonts w:eastAsia="Calibri"/>
                <w:sz w:val="18"/>
                <w:szCs w:val="18"/>
              </w:rPr>
            </w:pPr>
            <w:r w:rsidRPr="007838D5">
              <w:rPr>
                <w:rFonts w:eastAsia="MS Mincho"/>
                <w:sz w:val="18"/>
                <w:szCs w:val="18"/>
              </w:rPr>
              <w:t>no correction needed</w:t>
            </w:r>
          </w:p>
        </w:tc>
      </w:tr>
      <w:tr w:rsidR="00F3681C" w:rsidRPr="007838D5" w14:paraId="03A38BCC" w14:textId="77777777" w:rsidTr="00F3681C">
        <w:trPr>
          <w:cantSplit/>
          <w:trHeight w:val="327"/>
        </w:trPr>
        <w:tc>
          <w:tcPr>
            <w:tcW w:w="2518" w:type="dxa"/>
            <w:vMerge w:val="restart"/>
            <w:vAlign w:val="center"/>
          </w:tcPr>
          <w:p w14:paraId="4BEFCE47" w14:textId="77777777" w:rsidR="00F3681C" w:rsidRPr="007838D5" w:rsidRDefault="00F3681C" w:rsidP="00F3681C">
            <w:pPr>
              <w:keepNext/>
              <w:keepLines/>
              <w:autoSpaceDE w:val="0"/>
              <w:autoSpaceDN w:val="0"/>
              <w:adjustRightInd w:val="0"/>
              <w:spacing w:before="40" w:after="40" w:line="220" w:lineRule="exact"/>
              <w:ind w:left="113" w:right="113"/>
              <w:jc w:val="center"/>
              <w:rPr>
                <w:rFonts w:eastAsia="MS Mincho"/>
                <w:sz w:val="18"/>
                <w:szCs w:val="18"/>
              </w:rPr>
            </w:pPr>
            <w:r w:rsidRPr="007838D5">
              <w:rPr>
                <w:rFonts w:eastAsia="MS Mincho"/>
                <w:sz w:val="18"/>
                <w:szCs w:val="18"/>
                <w:u w:val="single"/>
              </w:rPr>
              <w:t>&lt;</w:t>
            </w:r>
            <w:r w:rsidRPr="007838D5">
              <w:rPr>
                <w:rFonts w:eastAsia="MS Mincho"/>
                <w:sz w:val="18"/>
                <w:szCs w:val="18"/>
              </w:rPr>
              <w:t xml:space="preserve"> 2 </w:t>
            </w:r>
          </w:p>
          <w:p w14:paraId="49C964A4" w14:textId="77777777" w:rsidR="00F3681C" w:rsidRPr="007838D5" w:rsidRDefault="00F3681C" w:rsidP="00F3681C">
            <w:pPr>
              <w:keepNext/>
              <w:keepLines/>
              <w:spacing w:before="40" w:after="40" w:line="220" w:lineRule="exact"/>
              <w:ind w:left="113" w:right="113"/>
              <w:jc w:val="center"/>
              <w:rPr>
                <w:rFonts w:eastAsia="Calibri"/>
                <w:sz w:val="18"/>
                <w:szCs w:val="18"/>
              </w:rPr>
            </w:pPr>
          </w:p>
        </w:tc>
        <w:tc>
          <w:tcPr>
            <w:tcW w:w="1843" w:type="dxa"/>
            <w:vAlign w:val="center"/>
          </w:tcPr>
          <w:p w14:paraId="4E26C22A" w14:textId="77777777" w:rsidR="00F3681C" w:rsidRPr="007838D5" w:rsidRDefault="00F3681C" w:rsidP="00F3681C">
            <w:pPr>
              <w:keepNext/>
              <w:keepLines/>
              <w:autoSpaceDE w:val="0"/>
              <w:autoSpaceDN w:val="0"/>
              <w:adjustRightInd w:val="0"/>
              <w:spacing w:before="40" w:after="40" w:line="220" w:lineRule="exact"/>
              <w:ind w:left="113" w:right="113"/>
              <w:jc w:val="center"/>
              <w:rPr>
                <w:rFonts w:eastAsia="Calibri"/>
                <w:sz w:val="18"/>
                <w:szCs w:val="18"/>
              </w:rPr>
            </w:pPr>
            <w:r w:rsidRPr="007838D5">
              <w:rPr>
                <w:rFonts w:eastAsia="MS Mincho"/>
                <w:sz w:val="18"/>
                <w:szCs w:val="18"/>
              </w:rPr>
              <w:t xml:space="preserve">8 ≤ </w:t>
            </w:r>
            <w:r w:rsidRPr="007838D5">
              <w:rPr>
                <w:rFonts w:eastAsia="MS Mincho"/>
                <w:b/>
                <w:sz w:val="18"/>
                <w:szCs w:val="18"/>
              </w:rPr>
              <w:t>∆</w:t>
            </w:r>
            <w:r w:rsidRPr="007838D5">
              <w:rPr>
                <w:rFonts w:eastAsia="MS Mincho"/>
                <w:i/>
                <w:sz w:val="18"/>
                <w:szCs w:val="18"/>
              </w:rPr>
              <w:t>L</w:t>
            </w:r>
            <w:r w:rsidRPr="007838D5">
              <w:rPr>
                <w:rFonts w:eastAsia="MS Mincho"/>
                <w:sz w:val="18"/>
                <w:szCs w:val="18"/>
              </w:rPr>
              <w:t xml:space="preserve"> &lt;10 </w:t>
            </w:r>
          </w:p>
        </w:tc>
        <w:tc>
          <w:tcPr>
            <w:tcW w:w="1984" w:type="dxa"/>
            <w:vAlign w:val="center"/>
          </w:tcPr>
          <w:p w14:paraId="3FF3B640" w14:textId="77777777" w:rsidR="00F3681C" w:rsidRPr="007838D5" w:rsidRDefault="00F3681C" w:rsidP="00F3681C">
            <w:pPr>
              <w:keepNext/>
              <w:keepLines/>
              <w:autoSpaceDE w:val="0"/>
              <w:autoSpaceDN w:val="0"/>
              <w:adjustRightInd w:val="0"/>
              <w:spacing w:before="40" w:after="40" w:line="220" w:lineRule="exact"/>
              <w:ind w:left="113" w:right="113"/>
              <w:jc w:val="center"/>
              <w:rPr>
                <w:rFonts w:eastAsia="Calibri"/>
                <w:sz w:val="18"/>
                <w:szCs w:val="18"/>
              </w:rPr>
            </w:pPr>
            <w:r w:rsidRPr="007838D5">
              <w:rPr>
                <w:rFonts w:eastAsia="MS Mincho"/>
                <w:sz w:val="18"/>
                <w:szCs w:val="18"/>
              </w:rPr>
              <w:t>0,5</w:t>
            </w:r>
          </w:p>
        </w:tc>
      </w:tr>
      <w:tr w:rsidR="00F3681C" w:rsidRPr="007838D5" w14:paraId="5A295D3D" w14:textId="77777777" w:rsidTr="00F3681C">
        <w:trPr>
          <w:cantSplit/>
          <w:trHeight w:val="327"/>
        </w:trPr>
        <w:tc>
          <w:tcPr>
            <w:tcW w:w="2518" w:type="dxa"/>
            <w:vMerge/>
            <w:vAlign w:val="center"/>
          </w:tcPr>
          <w:p w14:paraId="3436BCB8" w14:textId="77777777" w:rsidR="00F3681C" w:rsidRPr="007838D5" w:rsidRDefault="00F3681C" w:rsidP="00F3681C">
            <w:pPr>
              <w:keepNext/>
              <w:keepLines/>
              <w:spacing w:before="40" w:after="40" w:line="220" w:lineRule="exact"/>
              <w:ind w:left="113" w:right="113"/>
              <w:jc w:val="center"/>
              <w:rPr>
                <w:sz w:val="18"/>
                <w:szCs w:val="18"/>
                <w:lang w:val="fr-CH"/>
              </w:rPr>
            </w:pPr>
          </w:p>
        </w:tc>
        <w:tc>
          <w:tcPr>
            <w:tcW w:w="1843" w:type="dxa"/>
            <w:vAlign w:val="center"/>
          </w:tcPr>
          <w:p w14:paraId="32F2ADBF" w14:textId="77777777" w:rsidR="00F3681C" w:rsidRPr="007838D5" w:rsidRDefault="00F3681C" w:rsidP="00F3681C">
            <w:pPr>
              <w:keepNext/>
              <w:keepLines/>
              <w:autoSpaceDE w:val="0"/>
              <w:autoSpaceDN w:val="0"/>
              <w:adjustRightInd w:val="0"/>
              <w:spacing w:before="40" w:after="40" w:line="220" w:lineRule="exact"/>
              <w:ind w:left="113" w:right="113"/>
              <w:jc w:val="center"/>
              <w:rPr>
                <w:rFonts w:eastAsia="Calibri"/>
                <w:sz w:val="18"/>
                <w:szCs w:val="18"/>
              </w:rPr>
            </w:pPr>
            <w:r w:rsidRPr="007838D5">
              <w:rPr>
                <w:rFonts w:eastAsia="MS Mincho"/>
                <w:sz w:val="18"/>
                <w:szCs w:val="18"/>
              </w:rPr>
              <w:t xml:space="preserve">6 ≤ </w:t>
            </w:r>
            <w:r w:rsidRPr="007838D5">
              <w:rPr>
                <w:rFonts w:eastAsia="MS Mincho"/>
                <w:b/>
                <w:sz w:val="18"/>
                <w:szCs w:val="18"/>
              </w:rPr>
              <w:t>∆</w:t>
            </w:r>
            <w:r w:rsidRPr="007838D5">
              <w:rPr>
                <w:rFonts w:eastAsia="MS Mincho"/>
                <w:i/>
                <w:sz w:val="18"/>
                <w:szCs w:val="18"/>
              </w:rPr>
              <w:t>L</w:t>
            </w:r>
            <w:r w:rsidRPr="007838D5">
              <w:rPr>
                <w:rFonts w:eastAsia="MS Mincho"/>
                <w:sz w:val="18"/>
                <w:szCs w:val="18"/>
              </w:rPr>
              <w:t xml:space="preserve"> &lt;8</w:t>
            </w:r>
          </w:p>
        </w:tc>
        <w:tc>
          <w:tcPr>
            <w:tcW w:w="1984" w:type="dxa"/>
            <w:vAlign w:val="center"/>
          </w:tcPr>
          <w:p w14:paraId="23003621" w14:textId="77777777" w:rsidR="00F3681C" w:rsidRPr="007838D5" w:rsidRDefault="00F3681C" w:rsidP="00F3681C">
            <w:pPr>
              <w:keepNext/>
              <w:keepLines/>
              <w:autoSpaceDE w:val="0"/>
              <w:autoSpaceDN w:val="0"/>
              <w:adjustRightInd w:val="0"/>
              <w:spacing w:before="40" w:after="40" w:line="220" w:lineRule="exact"/>
              <w:ind w:left="113" w:right="113"/>
              <w:jc w:val="center"/>
              <w:rPr>
                <w:rFonts w:eastAsia="Calibri"/>
                <w:sz w:val="18"/>
                <w:szCs w:val="18"/>
              </w:rPr>
            </w:pPr>
            <w:r w:rsidRPr="007838D5">
              <w:rPr>
                <w:rFonts w:eastAsia="MS Mincho"/>
                <w:sz w:val="18"/>
                <w:szCs w:val="18"/>
              </w:rPr>
              <w:t>1,0</w:t>
            </w:r>
          </w:p>
        </w:tc>
      </w:tr>
      <w:tr w:rsidR="00F3681C" w:rsidRPr="007838D5" w14:paraId="10AD8ABC" w14:textId="77777777" w:rsidTr="00F3681C">
        <w:trPr>
          <w:cantSplit/>
          <w:trHeight w:val="327"/>
        </w:trPr>
        <w:tc>
          <w:tcPr>
            <w:tcW w:w="2518" w:type="dxa"/>
            <w:vMerge/>
            <w:vAlign w:val="center"/>
          </w:tcPr>
          <w:p w14:paraId="7FEAD169" w14:textId="77777777" w:rsidR="00F3681C" w:rsidRPr="007838D5" w:rsidRDefault="00F3681C" w:rsidP="00F3681C">
            <w:pPr>
              <w:keepNext/>
              <w:keepLines/>
              <w:spacing w:before="40" w:after="40" w:line="220" w:lineRule="exact"/>
              <w:ind w:left="113" w:right="113"/>
              <w:jc w:val="center"/>
              <w:rPr>
                <w:sz w:val="18"/>
                <w:szCs w:val="18"/>
                <w:lang w:val="fr-CH"/>
              </w:rPr>
            </w:pPr>
          </w:p>
        </w:tc>
        <w:tc>
          <w:tcPr>
            <w:tcW w:w="1843" w:type="dxa"/>
            <w:vAlign w:val="center"/>
          </w:tcPr>
          <w:p w14:paraId="6E70AAB1" w14:textId="77777777" w:rsidR="00F3681C" w:rsidRPr="007838D5" w:rsidRDefault="00F3681C" w:rsidP="00F3681C">
            <w:pPr>
              <w:keepNext/>
              <w:keepLines/>
              <w:autoSpaceDE w:val="0"/>
              <w:autoSpaceDN w:val="0"/>
              <w:adjustRightInd w:val="0"/>
              <w:spacing w:before="40" w:after="40" w:line="220" w:lineRule="exact"/>
              <w:ind w:left="113" w:right="113"/>
              <w:jc w:val="center"/>
              <w:rPr>
                <w:rFonts w:eastAsia="Calibri"/>
                <w:sz w:val="18"/>
                <w:szCs w:val="18"/>
              </w:rPr>
            </w:pPr>
            <w:r w:rsidRPr="007838D5">
              <w:rPr>
                <w:rFonts w:eastAsia="MS Mincho"/>
                <w:sz w:val="18"/>
                <w:szCs w:val="18"/>
              </w:rPr>
              <w:t xml:space="preserve">4.5 ≤ </w:t>
            </w:r>
            <w:r w:rsidRPr="007838D5">
              <w:rPr>
                <w:rFonts w:eastAsia="MS Mincho"/>
                <w:b/>
                <w:sz w:val="18"/>
                <w:szCs w:val="18"/>
              </w:rPr>
              <w:t>∆</w:t>
            </w:r>
            <w:r w:rsidRPr="007838D5">
              <w:rPr>
                <w:rFonts w:eastAsia="MS Mincho"/>
                <w:i/>
                <w:sz w:val="18"/>
                <w:szCs w:val="18"/>
              </w:rPr>
              <w:t>L</w:t>
            </w:r>
            <w:r w:rsidRPr="007838D5">
              <w:rPr>
                <w:rFonts w:eastAsia="MS Mincho"/>
                <w:sz w:val="18"/>
                <w:szCs w:val="18"/>
              </w:rPr>
              <w:t xml:space="preserve"> &lt;6</w:t>
            </w:r>
          </w:p>
        </w:tc>
        <w:tc>
          <w:tcPr>
            <w:tcW w:w="1984" w:type="dxa"/>
            <w:vAlign w:val="center"/>
          </w:tcPr>
          <w:p w14:paraId="73514AC0" w14:textId="77777777" w:rsidR="00F3681C" w:rsidRPr="007838D5" w:rsidRDefault="00F3681C" w:rsidP="00F3681C">
            <w:pPr>
              <w:keepNext/>
              <w:keepLines/>
              <w:autoSpaceDE w:val="0"/>
              <w:autoSpaceDN w:val="0"/>
              <w:adjustRightInd w:val="0"/>
              <w:spacing w:before="40" w:after="40" w:line="220" w:lineRule="exact"/>
              <w:ind w:left="113" w:right="113"/>
              <w:jc w:val="center"/>
              <w:rPr>
                <w:rFonts w:eastAsia="Calibri"/>
                <w:sz w:val="18"/>
                <w:szCs w:val="18"/>
              </w:rPr>
            </w:pPr>
            <w:r w:rsidRPr="007838D5">
              <w:rPr>
                <w:rFonts w:eastAsia="MS Mincho"/>
                <w:sz w:val="18"/>
                <w:szCs w:val="18"/>
              </w:rPr>
              <w:t>1,5</w:t>
            </w:r>
          </w:p>
        </w:tc>
      </w:tr>
      <w:tr w:rsidR="00F3681C" w:rsidRPr="007838D5" w14:paraId="5F71CF32" w14:textId="77777777" w:rsidTr="00F3681C">
        <w:trPr>
          <w:cantSplit/>
          <w:trHeight w:val="327"/>
        </w:trPr>
        <w:tc>
          <w:tcPr>
            <w:tcW w:w="2518" w:type="dxa"/>
            <w:vMerge/>
            <w:vAlign w:val="center"/>
          </w:tcPr>
          <w:p w14:paraId="6CAFFFD2" w14:textId="77777777" w:rsidR="00F3681C" w:rsidRPr="007838D5" w:rsidRDefault="00F3681C" w:rsidP="00F3681C">
            <w:pPr>
              <w:keepNext/>
              <w:keepLines/>
              <w:spacing w:before="40" w:after="40" w:line="220" w:lineRule="exact"/>
              <w:ind w:left="113" w:right="113"/>
              <w:jc w:val="center"/>
              <w:rPr>
                <w:sz w:val="18"/>
                <w:szCs w:val="18"/>
                <w:lang w:val="fr-CH"/>
              </w:rPr>
            </w:pPr>
          </w:p>
        </w:tc>
        <w:tc>
          <w:tcPr>
            <w:tcW w:w="1843" w:type="dxa"/>
            <w:vAlign w:val="center"/>
          </w:tcPr>
          <w:p w14:paraId="36F61DF7" w14:textId="77777777" w:rsidR="00F3681C" w:rsidRPr="007838D5" w:rsidRDefault="00F3681C" w:rsidP="00F3681C">
            <w:pPr>
              <w:keepNext/>
              <w:keepLines/>
              <w:autoSpaceDE w:val="0"/>
              <w:autoSpaceDN w:val="0"/>
              <w:adjustRightInd w:val="0"/>
              <w:spacing w:before="40" w:after="40" w:line="220" w:lineRule="exact"/>
              <w:ind w:left="113" w:right="113"/>
              <w:jc w:val="center"/>
              <w:rPr>
                <w:rFonts w:eastAsia="Calibri"/>
                <w:sz w:val="18"/>
                <w:szCs w:val="18"/>
              </w:rPr>
            </w:pPr>
            <w:r w:rsidRPr="007838D5">
              <w:rPr>
                <w:rFonts w:eastAsia="MS Mincho"/>
                <w:sz w:val="18"/>
                <w:szCs w:val="18"/>
              </w:rPr>
              <w:t xml:space="preserve">3 ≤ </w:t>
            </w:r>
            <w:r w:rsidRPr="007838D5">
              <w:rPr>
                <w:rFonts w:eastAsia="MS Mincho"/>
                <w:b/>
                <w:sz w:val="18"/>
                <w:szCs w:val="18"/>
              </w:rPr>
              <w:t>∆</w:t>
            </w:r>
            <w:r w:rsidRPr="007838D5">
              <w:rPr>
                <w:rFonts w:eastAsia="MS Mincho"/>
                <w:i/>
                <w:sz w:val="18"/>
                <w:szCs w:val="18"/>
              </w:rPr>
              <w:t>L</w:t>
            </w:r>
            <w:r w:rsidRPr="007838D5">
              <w:rPr>
                <w:rFonts w:eastAsia="MS Mincho"/>
                <w:sz w:val="18"/>
                <w:szCs w:val="18"/>
              </w:rPr>
              <w:t xml:space="preserve"> &lt;4.5 </w:t>
            </w:r>
          </w:p>
        </w:tc>
        <w:tc>
          <w:tcPr>
            <w:tcW w:w="1984" w:type="dxa"/>
            <w:vAlign w:val="center"/>
          </w:tcPr>
          <w:p w14:paraId="1AE85E2E" w14:textId="77777777" w:rsidR="00F3681C" w:rsidRPr="007838D5" w:rsidRDefault="00F3681C" w:rsidP="00F3681C">
            <w:pPr>
              <w:keepNext/>
              <w:keepLines/>
              <w:autoSpaceDE w:val="0"/>
              <w:autoSpaceDN w:val="0"/>
              <w:adjustRightInd w:val="0"/>
              <w:spacing w:before="40" w:after="40" w:line="220" w:lineRule="exact"/>
              <w:ind w:left="113" w:right="113"/>
              <w:jc w:val="center"/>
              <w:rPr>
                <w:rFonts w:eastAsia="Calibri"/>
                <w:sz w:val="18"/>
                <w:szCs w:val="18"/>
              </w:rPr>
            </w:pPr>
            <w:r w:rsidRPr="007838D5">
              <w:rPr>
                <w:rFonts w:eastAsia="MS Mincho"/>
                <w:sz w:val="18"/>
                <w:szCs w:val="18"/>
              </w:rPr>
              <w:t>2,5</w:t>
            </w:r>
          </w:p>
        </w:tc>
      </w:tr>
      <w:tr w:rsidR="00F3681C" w:rsidRPr="007838D5" w14:paraId="0E54DCA7" w14:textId="77777777" w:rsidTr="00F3681C">
        <w:trPr>
          <w:cantSplit/>
          <w:trHeight w:val="415"/>
        </w:trPr>
        <w:tc>
          <w:tcPr>
            <w:tcW w:w="2518" w:type="dxa"/>
            <w:vMerge/>
            <w:tcBorders>
              <w:bottom w:val="single" w:sz="12" w:space="0" w:color="auto"/>
            </w:tcBorders>
            <w:vAlign w:val="center"/>
          </w:tcPr>
          <w:p w14:paraId="2C268BC1" w14:textId="77777777" w:rsidR="00F3681C" w:rsidRPr="007838D5" w:rsidRDefault="00F3681C" w:rsidP="00F3681C">
            <w:pPr>
              <w:keepNext/>
              <w:keepLines/>
              <w:spacing w:before="40" w:after="40" w:line="220" w:lineRule="exact"/>
              <w:ind w:left="113" w:right="113"/>
              <w:jc w:val="center"/>
              <w:rPr>
                <w:sz w:val="18"/>
                <w:szCs w:val="18"/>
                <w:lang w:val="fr-CH"/>
              </w:rPr>
            </w:pPr>
          </w:p>
        </w:tc>
        <w:tc>
          <w:tcPr>
            <w:tcW w:w="1843" w:type="dxa"/>
            <w:tcBorders>
              <w:bottom w:val="single" w:sz="12" w:space="0" w:color="auto"/>
            </w:tcBorders>
            <w:vAlign w:val="center"/>
          </w:tcPr>
          <w:p w14:paraId="5DCC35BE" w14:textId="77777777" w:rsidR="00F3681C" w:rsidRPr="007838D5" w:rsidRDefault="00F3681C" w:rsidP="00F3681C">
            <w:pPr>
              <w:keepNext/>
              <w:keepLines/>
              <w:autoSpaceDE w:val="0"/>
              <w:autoSpaceDN w:val="0"/>
              <w:adjustRightInd w:val="0"/>
              <w:spacing w:before="40" w:after="40" w:line="220" w:lineRule="exact"/>
              <w:ind w:left="113" w:right="113"/>
              <w:jc w:val="center"/>
              <w:rPr>
                <w:rFonts w:eastAsia="Calibri"/>
                <w:sz w:val="18"/>
                <w:szCs w:val="18"/>
              </w:rPr>
            </w:pPr>
            <w:r w:rsidRPr="007838D5">
              <w:rPr>
                <w:rFonts w:eastAsia="MS Mincho"/>
                <w:b/>
                <w:sz w:val="18"/>
                <w:szCs w:val="18"/>
              </w:rPr>
              <w:t>∆</w:t>
            </w:r>
            <w:r w:rsidRPr="007838D5">
              <w:rPr>
                <w:rFonts w:eastAsia="MS Mincho"/>
                <w:i/>
                <w:sz w:val="18"/>
                <w:szCs w:val="18"/>
              </w:rPr>
              <w:t>L</w:t>
            </w:r>
            <w:r w:rsidRPr="007838D5">
              <w:rPr>
                <w:rFonts w:eastAsia="MS Mincho"/>
                <w:sz w:val="18"/>
                <w:szCs w:val="18"/>
              </w:rPr>
              <w:t xml:space="preserve"> &lt; 3</w:t>
            </w:r>
          </w:p>
        </w:tc>
        <w:tc>
          <w:tcPr>
            <w:tcW w:w="1984" w:type="dxa"/>
            <w:tcBorders>
              <w:bottom w:val="single" w:sz="12" w:space="0" w:color="auto"/>
            </w:tcBorders>
            <w:vAlign w:val="center"/>
          </w:tcPr>
          <w:p w14:paraId="7E369090" w14:textId="77777777" w:rsidR="00F3681C" w:rsidRPr="007838D5" w:rsidRDefault="00F3681C" w:rsidP="00F3681C">
            <w:pPr>
              <w:keepNext/>
              <w:keepLines/>
              <w:autoSpaceDE w:val="0"/>
              <w:autoSpaceDN w:val="0"/>
              <w:adjustRightInd w:val="0"/>
              <w:spacing w:before="40" w:after="40" w:line="220" w:lineRule="exact"/>
              <w:ind w:left="113" w:right="113"/>
              <w:jc w:val="center"/>
              <w:rPr>
                <w:rFonts w:eastAsia="Calibri"/>
                <w:sz w:val="18"/>
                <w:szCs w:val="18"/>
              </w:rPr>
            </w:pPr>
            <w:r w:rsidRPr="007838D5">
              <w:rPr>
                <w:rFonts w:eastAsia="MS Mincho"/>
                <w:sz w:val="18"/>
                <w:szCs w:val="18"/>
              </w:rPr>
              <w:t>no valid measurement</w:t>
            </w:r>
            <w:r w:rsidRPr="007838D5">
              <w:rPr>
                <w:rFonts w:eastAsia="MS Mincho"/>
                <w:sz w:val="18"/>
                <w:szCs w:val="18"/>
              </w:rPr>
              <w:br/>
              <w:t>can be reported</w:t>
            </w:r>
          </w:p>
        </w:tc>
      </w:tr>
    </w:tbl>
    <w:p w14:paraId="68A19B5A" w14:textId="77777777" w:rsidR="00F3681C" w:rsidRPr="007838D5" w:rsidRDefault="00F3681C" w:rsidP="00F3681C">
      <w:pPr>
        <w:keepNext/>
        <w:keepLines/>
        <w:widowControl w:val="0"/>
        <w:suppressAutoHyphens w:val="0"/>
        <w:autoSpaceDE w:val="0"/>
        <w:autoSpaceDN w:val="0"/>
        <w:adjustRightInd w:val="0"/>
        <w:spacing w:before="120" w:after="120"/>
        <w:ind w:left="2268" w:right="1134"/>
        <w:jc w:val="both"/>
        <w:rPr>
          <w:rFonts w:eastAsia="MS Mincho"/>
          <w:lang w:val="en-US"/>
        </w:rPr>
      </w:pPr>
      <w:r w:rsidRPr="007838D5">
        <w:rPr>
          <w:rFonts w:eastAsia="MS Mincho"/>
          <w:lang w:val="en-US"/>
        </w:rPr>
        <w:t>If a sound peak obviously out of character with the general sound pressure level is observed, that measurement shall be discarded.</w:t>
      </w:r>
    </w:p>
    <w:p w14:paraId="1AD1BDBD" w14:textId="77777777" w:rsidR="00F3681C" w:rsidRPr="007838D5" w:rsidRDefault="00F3681C" w:rsidP="00F3681C">
      <w:pPr>
        <w:keepNext/>
        <w:keepLines/>
        <w:widowControl w:val="0"/>
        <w:suppressAutoHyphens w:val="0"/>
        <w:autoSpaceDE w:val="0"/>
        <w:autoSpaceDN w:val="0"/>
        <w:adjustRightInd w:val="0"/>
        <w:spacing w:after="120"/>
        <w:ind w:left="2268" w:right="1134"/>
        <w:jc w:val="both"/>
        <w:rPr>
          <w:lang w:val="en-US"/>
        </w:rPr>
      </w:pPr>
      <w:r w:rsidRPr="007838D5">
        <w:rPr>
          <w:lang w:val="en-US"/>
        </w:rPr>
        <w:t xml:space="preserve">As an aid for measurement correction criteria see flowchart in Figure </w:t>
      </w:r>
      <w:r>
        <w:rPr>
          <w:lang w:val="en-US"/>
        </w:rPr>
        <w:t>5</w:t>
      </w:r>
      <w:r w:rsidRPr="007838D5">
        <w:rPr>
          <w:lang w:val="en-US"/>
        </w:rPr>
        <w:t xml:space="preserve"> of the appendix to this annex.</w:t>
      </w:r>
    </w:p>
    <w:p w14:paraId="7B68C0AA" w14:textId="77777777" w:rsidR="00F3681C" w:rsidRPr="007838D5" w:rsidRDefault="00F3681C" w:rsidP="00F3681C">
      <w:pPr>
        <w:widowControl w:val="0"/>
        <w:tabs>
          <w:tab w:val="left" w:pos="2268"/>
        </w:tabs>
        <w:suppressAutoHyphens w:val="0"/>
        <w:autoSpaceDE w:val="0"/>
        <w:autoSpaceDN w:val="0"/>
        <w:adjustRightInd w:val="0"/>
        <w:spacing w:after="120"/>
        <w:ind w:left="2268" w:right="1134" w:hanging="1134"/>
        <w:jc w:val="both"/>
        <w:outlineLvl w:val="2"/>
        <w:rPr>
          <w:rFonts w:eastAsia="MS Mincho"/>
          <w:lang w:val="en-US"/>
        </w:rPr>
      </w:pPr>
      <w:r>
        <w:rPr>
          <w:lang w:val="en-US"/>
        </w:rPr>
        <w:t>2.3.3.</w:t>
      </w:r>
      <w:r>
        <w:rPr>
          <w:lang w:val="en-US"/>
        </w:rPr>
        <w:tab/>
      </w:r>
      <w:r w:rsidRPr="007838D5">
        <w:rPr>
          <w:lang w:val="en-US"/>
        </w:rPr>
        <w:t xml:space="preserve">Background noise requirements when </w:t>
      </w:r>
      <w:proofErr w:type="spellStart"/>
      <w:r w:rsidRPr="007838D5">
        <w:rPr>
          <w:lang w:val="en-US"/>
        </w:rPr>
        <w:t>analysing</w:t>
      </w:r>
      <w:proofErr w:type="spellEnd"/>
      <w:r w:rsidRPr="007838D5">
        <w:rPr>
          <w:lang w:val="en-US"/>
        </w:rPr>
        <w:t xml:space="preserve"> in one-third-octave bands</w:t>
      </w:r>
    </w:p>
    <w:p w14:paraId="7CB4451F" w14:textId="77777777" w:rsidR="00F3681C" w:rsidRPr="007838D5" w:rsidRDefault="00F3681C" w:rsidP="00F3681C">
      <w:pPr>
        <w:widowControl w:val="0"/>
        <w:tabs>
          <w:tab w:val="left" w:pos="2268"/>
        </w:tabs>
        <w:suppressAutoHyphens w:val="0"/>
        <w:autoSpaceDE w:val="0"/>
        <w:autoSpaceDN w:val="0"/>
        <w:adjustRightInd w:val="0"/>
        <w:spacing w:after="120"/>
        <w:ind w:left="2268" w:right="1134"/>
        <w:jc w:val="both"/>
        <w:outlineLvl w:val="2"/>
        <w:rPr>
          <w:rFonts w:eastAsia="MS Mincho"/>
          <w:lang w:val="en-US"/>
        </w:rPr>
      </w:pPr>
      <w:r w:rsidRPr="007838D5">
        <w:rPr>
          <w:rFonts w:eastAsia="MS Mincho"/>
          <w:lang w:val="en-US"/>
        </w:rPr>
        <w:t xml:space="preserve">When </w:t>
      </w:r>
      <w:proofErr w:type="spellStart"/>
      <w:r w:rsidRPr="007838D5">
        <w:rPr>
          <w:rFonts w:eastAsia="MS Mincho"/>
          <w:lang w:val="en-US"/>
        </w:rPr>
        <w:t>analysing</w:t>
      </w:r>
      <w:proofErr w:type="spellEnd"/>
      <w:r w:rsidRPr="007838D5">
        <w:rPr>
          <w:rFonts w:eastAsia="MS Mincho"/>
          <w:lang w:val="en-US"/>
        </w:rPr>
        <w:t xml:space="preserve"> one-third octaves according to this </w:t>
      </w:r>
      <w:r>
        <w:rPr>
          <w:rFonts w:eastAsia="MS Mincho"/>
          <w:lang w:val="en-US"/>
        </w:rPr>
        <w:t>R</w:t>
      </w:r>
      <w:r w:rsidRPr="007838D5">
        <w:rPr>
          <w:rFonts w:eastAsia="MS Mincho"/>
          <w:lang w:val="en-US"/>
        </w:rPr>
        <w:t xml:space="preserve">egulation, the level of background noise in each one-third octave of interest, </w:t>
      </w:r>
      <w:proofErr w:type="spellStart"/>
      <w:r w:rsidRPr="007838D5">
        <w:rPr>
          <w:rFonts w:eastAsia="MS Mincho"/>
          <w:lang w:val="en-US"/>
        </w:rPr>
        <w:t>analysed</w:t>
      </w:r>
      <w:proofErr w:type="spellEnd"/>
      <w:r w:rsidRPr="007838D5">
        <w:rPr>
          <w:rFonts w:eastAsia="MS Mincho"/>
          <w:lang w:val="en-US"/>
        </w:rPr>
        <w:t xml:space="preserve"> according to paragraph 2.3.1</w:t>
      </w:r>
      <w:r>
        <w:rPr>
          <w:rFonts w:eastAsia="MS Mincho"/>
          <w:lang w:val="en-US"/>
        </w:rPr>
        <w:t>.</w:t>
      </w:r>
      <w:r w:rsidRPr="007838D5">
        <w:rPr>
          <w:rFonts w:eastAsia="MS Mincho"/>
          <w:lang w:val="en-US"/>
        </w:rPr>
        <w:t>, shall be at least 6 dB(A) below the measurement of the vehicle or AVAS under test in each one-third-octave band of interest. The A-weighted sound pressure level of the background noise shall be at least 10 dB(A) below the measurement of the vehicle or AVAS under test.</w:t>
      </w:r>
    </w:p>
    <w:p w14:paraId="2ACCB0C5" w14:textId="77777777" w:rsidR="00F3681C" w:rsidRPr="007838D5" w:rsidRDefault="00F3681C" w:rsidP="00F3681C">
      <w:pPr>
        <w:widowControl w:val="0"/>
        <w:tabs>
          <w:tab w:val="left" w:pos="2268"/>
        </w:tabs>
        <w:suppressAutoHyphens w:val="0"/>
        <w:autoSpaceDE w:val="0"/>
        <w:autoSpaceDN w:val="0"/>
        <w:adjustRightInd w:val="0"/>
        <w:spacing w:after="120"/>
        <w:ind w:left="2268" w:right="1134"/>
        <w:jc w:val="both"/>
        <w:outlineLvl w:val="2"/>
        <w:rPr>
          <w:rFonts w:eastAsia="MS Mincho"/>
          <w:lang w:val="en-US"/>
        </w:rPr>
      </w:pPr>
      <w:r w:rsidRPr="007838D5">
        <w:rPr>
          <w:rFonts w:eastAsia="MS Mincho"/>
          <w:lang w:val="en-US"/>
        </w:rPr>
        <w:t xml:space="preserve">Background compensation is not permitted for one-third octave band measurements. </w:t>
      </w:r>
    </w:p>
    <w:p w14:paraId="09A64ECF" w14:textId="77777777" w:rsidR="00F3681C" w:rsidRPr="007838D5" w:rsidRDefault="00F3681C" w:rsidP="00F3681C">
      <w:pPr>
        <w:widowControl w:val="0"/>
        <w:tabs>
          <w:tab w:val="left" w:pos="2268"/>
        </w:tabs>
        <w:suppressAutoHyphens w:val="0"/>
        <w:autoSpaceDE w:val="0"/>
        <w:autoSpaceDN w:val="0"/>
        <w:adjustRightInd w:val="0"/>
        <w:spacing w:after="120"/>
        <w:ind w:left="2268" w:right="1134"/>
        <w:jc w:val="both"/>
        <w:outlineLvl w:val="2"/>
        <w:rPr>
          <w:rFonts w:eastAsia="MS Mincho"/>
          <w:lang w:val="en-US"/>
        </w:rPr>
      </w:pPr>
      <w:r w:rsidRPr="007838D5">
        <w:rPr>
          <w:lang w:val="en-US"/>
        </w:rPr>
        <w:t xml:space="preserve">As an aid for background noise requirements when </w:t>
      </w:r>
      <w:proofErr w:type="spellStart"/>
      <w:r w:rsidRPr="007838D5">
        <w:rPr>
          <w:lang w:val="en-US"/>
        </w:rPr>
        <w:t>analysing</w:t>
      </w:r>
      <w:proofErr w:type="spellEnd"/>
      <w:r w:rsidRPr="007838D5">
        <w:rPr>
          <w:lang w:val="en-US"/>
        </w:rPr>
        <w:t xml:space="preserve"> in one-third-octave bands see flowchart in Figure 6 of the Appendix to this annex.</w:t>
      </w:r>
    </w:p>
    <w:p w14:paraId="4C2A1B7D" w14:textId="77777777" w:rsidR="00F3681C" w:rsidRPr="007838D5" w:rsidRDefault="00F3681C" w:rsidP="00F3681C">
      <w:pPr>
        <w:widowControl w:val="0"/>
        <w:suppressAutoHyphens w:val="0"/>
        <w:autoSpaceDE w:val="0"/>
        <w:autoSpaceDN w:val="0"/>
        <w:adjustRightInd w:val="0"/>
        <w:spacing w:after="120"/>
        <w:ind w:left="2268" w:right="1134" w:hanging="1134"/>
        <w:outlineLvl w:val="0"/>
        <w:rPr>
          <w:lang w:val="en-US"/>
        </w:rPr>
      </w:pPr>
      <w:r>
        <w:rPr>
          <w:lang w:val="en-US"/>
        </w:rPr>
        <w:t>3.</w:t>
      </w:r>
      <w:r w:rsidRPr="007838D5">
        <w:rPr>
          <w:lang w:val="en-US"/>
        </w:rPr>
        <w:tab/>
        <w:t>Test procedures for vehicle sound level</w:t>
      </w:r>
    </w:p>
    <w:p w14:paraId="066D5E69" w14:textId="77777777" w:rsidR="00F3681C" w:rsidRPr="00337BED" w:rsidRDefault="00F3681C" w:rsidP="00F3681C">
      <w:pPr>
        <w:widowControl w:val="0"/>
        <w:tabs>
          <w:tab w:val="left" w:pos="2268"/>
        </w:tabs>
        <w:suppressAutoHyphens w:val="0"/>
        <w:autoSpaceDE w:val="0"/>
        <w:autoSpaceDN w:val="0"/>
        <w:adjustRightInd w:val="0"/>
        <w:spacing w:after="120"/>
        <w:ind w:left="2268" w:right="1134" w:hanging="1134"/>
        <w:jc w:val="both"/>
        <w:outlineLvl w:val="1"/>
      </w:pPr>
      <w:r w:rsidRPr="00337BED">
        <w:lastRenderedPageBreak/>
        <w:t>3.1.</w:t>
      </w:r>
      <w:r w:rsidRPr="00337BED">
        <w:tab/>
        <w:t>Microphone positions</w:t>
      </w:r>
    </w:p>
    <w:p w14:paraId="2CCB8703" w14:textId="77777777" w:rsidR="00F3681C" w:rsidRPr="007838D5" w:rsidRDefault="00F3681C" w:rsidP="00F3681C">
      <w:pPr>
        <w:widowControl w:val="0"/>
        <w:tabs>
          <w:tab w:val="left" w:pos="2268"/>
        </w:tabs>
        <w:suppressAutoHyphens w:val="0"/>
        <w:autoSpaceDE w:val="0"/>
        <w:autoSpaceDN w:val="0"/>
        <w:adjustRightInd w:val="0"/>
        <w:spacing w:after="120"/>
        <w:ind w:left="2268" w:right="1134"/>
        <w:jc w:val="both"/>
        <w:outlineLvl w:val="1"/>
        <w:rPr>
          <w:rFonts w:eastAsia="MS Mincho"/>
          <w:lang w:val="en-US"/>
        </w:rPr>
      </w:pPr>
      <w:r w:rsidRPr="007838D5">
        <w:rPr>
          <w:rFonts w:eastAsia="MS Mincho"/>
          <w:lang w:val="en-US"/>
        </w:rPr>
        <w:t>The distance from the microphone positions on the microphone line PP</w:t>
      </w:r>
      <w:r>
        <w:rPr>
          <w:noProof/>
          <w:lang w:val="en-US"/>
        </w:rPr>
        <w:t>'</w:t>
      </w:r>
      <w:r w:rsidRPr="007838D5">
        <w:rPr>
          <w:rFonts w:eastAsia="MS Mincho"/>
          <w:lang w:val="en-US"/>
        </w:rPr>
        <w:t xml:space="preserve"> to the perpendicular reference line CC</w:t>
      </w:r>
      <w:r>
        <w:rPr>
          <w:noProof/>
          <w:lang w:val="en-US"/>
        </w:rPr>
        <w:t>'</w:t>
      </w:r>
      <w:r w:rsidRPr="007838D5">
        <w:rPr>
          <w:rFonts w:eastAsia="MS Mincho"/>
          <w:lang w:val="en-US"/>
        </w:rPr>
        <w:t xml:space="preserve"> as specified in Figure 1 and 2 </w:t>
      </w:r>
      <w:r w:rsidRPr="00106EAB">
        <w:rPr>
          <w:rFonts w:eastAsia="MS Mincho"/>
          <w:lang w:val="en-US"/>
        </w:rPr>
        <w:t xml:space="preserve">of the Appendix to this annex </w:t>
      </w:r>
      <w:r w:rsidRPr="007838D5">
        <w:rPr>
          <w:rFonts w:eastAsia="MS Mincho"/>
          <w:lang w:val="en-US"/>
        </w:rPr>
        <w:t xml:space="preserve">on the test track or in an indoor test facility shall be 2,0 m ± 0,05 m. </w:t>
      </w:r>
    </w:p>
    <w:p w14:paraId="17073FA8" w14:textId="77777777" w:rsidR="00F3681C" w:rsidRPr="007838D5" w:rsidRDefault="00F3681C" w:rsidP="00F3681C">
      <w:pPr>
        <w:widowControl w:val="0"/>
        <w:tabs>
          <w:tab w:val="left" w:pos="2268"/>
        </w:tabs>
        <w:suppressAutoHyphens w:val="0"/>
        <w:autoSpaceDE w:val="0"/>
        <w:autoSpaceDN w:val="0"/>
        <w:adjustRightInd w:val="0"/>
        <w:spacing w:after="120"/>
        <w:ind w:left="2268" w:right="1134"/>
        <w:jc w:val="both"/>
        <w:outlineLvl w:val="1"/>
        <w:rPr>
          <w:lang w:val="en-US"/>
        </w:rPr>
      </w:pPr>
      <w:r w:rsidRPr="007838D5">
        <w:rPr>
          <w:rFonts w:eastAsia="MS Mincho"/>
          <w:lang w:val="en-US"/>
        </w:rPr>
        <w:t>The microphones shall be located 1,2 m ± 0,02 m above the ground level. The reference direction for free field conditions as specified in IEC 61672-1:2013 shall be horizontal and directed perpendicularly towards the path of the vehicle line CC</w:t>
      </w:r>
      <w:r>
        <w:rPr>
          <w:noProof/>
          <w:lang w:val="en-US"/>
        </w:rPr>
        <w:t>'</w:t>
      </w:r>
      <w:r w:rsidRPr="007838D5">
        <w:rPr>
          <w:rFonts w:eastAsia="MS Mincho"/>
          <w:lang w:val="en-US"/>
        </w:rPr>
        <w:t>.</w:t>
      </w:r>
    </w:p>
    <w:p w14:paraId="0C21C10A" w14:textId="77777777" w:rsidR="00F3681C" w:rsidRPr="00337BED" w:rsidRDefault="00F3681C" w:rsidP="00F3681C">
      <w:pPr>
        <w:keepNext/>
        <w:tabs>
          <w:tab w:val="left" w:pos="2268"/>
        </w:tabs>
        <w:suppressAutoHyphens w:val="0"/>
        <w:autoSpaceDE w:val="0"/>
        <w:autoSpaceDN w:val="0"/>
        <w:adjustRightInd w:val="0"/>
        <w:spacing w:after="120"/>
        <w:ind w:left="2268" w:right="1134" w:hanging="1134"/>
        <w:jc w:val="both"/>
        <w:outlineLvl w:val="1"/>
      </w:pPr>
      <w:r w:rsidRPr="00337BED">
        <w:t>3.2.</w:t>
      </w:r>
      <w:r w:rsidRPr="00337BED">
        <w:tab/>
        <w:t>Conditions of the vehicle</w:t>
      </w:r>
    </w:p>
    <w:p w14:paraId="05F7482C" w14:textId="77777777" w:rsidR="00F3681C" w:rsidRPr="00337BED" w:rsidRDefault="00F3681C" w:rsidP="00F3681C">
      <w:pPr>
        <w:widowControl w:val="0"/>
        <w:tabs>
          <w:tab w:val="left" w:pos="2268"/>
        </w:tabs>
        <w:suppressAutoHyphens w:val="0"/>
        <w:autoSpaceDE w:val="0"/>
        <w:autoSpaceDN w:val="0"/>
        <w:adjustRightInd w:val="0"/>
        <w:spacing w:after="120"/>
        <w:ind w:left="2268" w:right="1134" w:hanging="1134"/>
        <w:jc w:val="both"/>
        <w:outlineLvl w:val="2"/>
      </w:pPr>
      <w:r>
        <w:t>3.2.1.</w:t>
      </w:r>
      <w:r>
        <w:tab/>
      </w:r>
      <w:r w:rsidRPr="00337BED">
        <w:t>General conditions</w:t>
      </w:r>
    </w:p>
    <w:p w14:paraId="7A98618D" w14:textId="77777777" w:rsidR="00F3681C" w:rsidRPr="007838D5" w:rsidRDefault="00F3681C" w:rsidP="00F3681C">
      <w:pPr>
        <w:widowControl w:val="0"/>
        <w:tabs>
          <w:tab w:val="left" w:pos="2268"/>
        </w:tabs>
        <w:suppressAutoHyphens w:val="0"/>
        <w:autoSpaceDE w:val="0"/>
        <w:autoSpaceDN w:val="0"/>
        <w:adjustRightInd w:val="0"/>
        <w:spacing w:after="120"/>
        <w:ind w:left="2268" w:right="1134"/>
        <w:jc w:val="both"/>
        <w:outlineLvl w:val="2"/>
        <w:rPr>
          <w:rFonts w:eastAsia="MS Mincho"/>
          <w:lang w:val="en-US"/>
        </w:rPr>
      </w:pPr>
      <w:r w:rsidRPr="007838D5">
        <w:rPr>
          <w:rFonts w:eastAsia="MS Mincho"/>
          <w:lang w:val="en-US"/>
        </w:rPr>
        <w:t xml:space="preserve">The vehicle shall be representative of vehicles to be put on the market as specified by the manufacturer in agreement with the </w:t>
      </w:r>
      <w:r>
        <w:rPr>
          <w:rFonts w:eastAsia="MS Mincho"/>
          <w:lang w:val="en-US"/>
        </w:rPr>
        <w:t>T</w:t>
      </w:r>
      <w:r w:rsidRPr="007838D5">
        <w:rPr>
          <w:rFonts w:eastAsia="MS Mincho"/>
          <w:lang w:val="en-US"/>
        </w:rPr>
        <w:t xml:space="preserve">echnical </w:t>
      </w:r>
      <w:r>
        <w:rPr>
          <w:rFonts w:eastAsia="MS Mincho"/>
          <w:lang w:val="en-US"/>
        </w:rPr>
        <w:t>S</w:t>
      </w:r>
      <w:r w:rsidRPr="007838D5">
        <w:rPr>
          <w:rFonts w:eastAsia="MS Mincho"/>
          <w:lang w:val="en-US"/>
        </w:rPr>
        <w:t xml:space="preserve">ervice to fulfil the requirements of this Regulation. </w:t>
      </w:r>
    </w:p>
    <w:p w14:paraId="42E34673" w14:textId="77777777" w:rsidR="00F3681C" w:rsidRPr="007838D5" w:rsidRDefault="00F3681C" w:rsidP="00F3681C">
      <w:pPr>
        <w:widowControl w:val="0"/>
        <w:tabs>
          <w:tab w:val="left" w:pos="2268"/>
        </w:tabs>
        <w:suppressAutoHyphens w:val="0"/>
        <w:autoSpaceDE w:val="0"/>
        <w:autoSpaceDN w:val="0"/>
        <w:adjustRightInd w:val="0"/>
        <w:spacing w:after="120"/>
        <w:ind w:left="2268" w:right="1134"/>
        <w:jc w:val="both"/>
        <w:outlineLvl w:val="2"/>
        <w:rPr>
          <w:rFonts w:eastAsia="MS Mincho"/>
          <w:lang w:val="en-US"/>
        </w:rPr>
      </w:pPr>
      <w:r w:rsidRPr="007838D5">
        <w:rPr>
          <w:rFonts w:eastAsia="MS Mincho"/>
          <w:lang w:val="en-US"/>
        </w:rPr>
        <w:t xml:space="preserve">Measurements shall be made without any trailer, except in the case of non-separable vehicles. </w:t>
      </w:r>
    </w:p>
    <w:p w14:paraId="241276BB" w14:textId="77777777" w:rsidR="00F3681C" w:rsidRPr="007838D5" w:rsidRDefault="00F3681C" w:rsidP="00F3681C">
      <w:pPr>
        <w:widowControl w:val="0"/>
        <w:tabs>
          <w:tab w:val="left" w:pos="2268"/>
        </w:tabs>
        <w:suppressAutoHyphens w:val="0"/>
        <w:autoSpaceDE w:val="0"/>
        <w:autoSpaceDN w:val="0"/>
        <w:adjustRightInd w:val="0"/>
        <w:spacing w:after="120"/>
        <w:ind w:left="2268" w:right="1134"/>
        <w:jc w:val="both"/>
        <w:outlineLvl w:val="2"/>
        <w:rPr>
          <w:rFonts w:eastAsia="MS Mincho"/>
          <w:lang w:val="en-US"/>
        </w:rPr>
      </w:pPr>
      <w:r w:rsidRPr="007838D5">
        <w:rPr>
          <w:rFonts w:eastAsia="MS Mincho"/>
          <w:lang w:val="en-US"/>
        </w:rPr>
        <w:t xml:space="preserve">In the case of HEVs/FCHVs, the test shall be carried out in the most energy efficient mode so to avoid the restart of the ICE, e.g. all audio-, entertainment-, communication- and navigation-systems shall be switched off. </w:t>
      </w:r>
    </w:p>
    <w:p w14:paraId="7361AC50" w14:textId="77777777" w:rsidR="00F3681C" w:rsidRPr="007838D5" w:rsidRDefault="00F3681C" w:rsidP="00F3681C">
      <w:pPr>
        <w:widowControl w:val="0"/>
        <w:tabs>
          <w:tab w:val="left" w:pos="2268"/>
        </w:tabs>
        <w:suppressAutoHyphens w:val="0"/>
        <w:autoSpaceDE w:val="0"/>
        <w:autoSpaceDN w:val="0"/>
        <w:adjustRightInd w:val="0"/>
        <w:spacing w:after="120"/>
        <w:ind w:left="2268" w:right="1134"/>
        <w:jc w:val="both"/>
        <w:outlineLvl w:val="2"/>
        <w:rPr>
          <w:lang w:val="en-US"/>
        </w:rPr>
      </w:pPr>
      <w:r w:rsidRPr="007838D5">
        <w:rPr>
          <w:rFonts w:eastAsia="MS Mincho"/>
          <w:lang w:val="en-US"/>
        </w:rPr>
        <w:t>Before the measurements are started, the vehicle shall be brought to its normal operating conditions.</w:t>
      </w:r>
    </w:p>
    <w:p w14:paraId="051C64BD" w14:textId="77777777" w:rsidR="00F3681C" w:rsidRPr="00337BED" w:rsidRDefault="00F3681C" w:rsidP="00F3681C">
      <w:pPr>
        <w:widowControl w:val="0"/>
        <w:tabs>
          <w:tab w:val="left" w:pos="2268"/>
        </w:tabs>
        <w:suppressAutoHyphens w:val="0"/>
        <w:autoSpaceDE w:val="0"/>
        <w:autoSpaceDN w:val="0"/>
        <w:adjustRightInd w:val="0"/>
        <w:spacing w:after="120"/>
        <w:ind w:left="2268" w:right="1134" w:hanging="1134"/>
        <w:jc w:val="both"/>
        <w:outlineLvl w:val="2"/>
      </w:pPr>
      <w:r w:rsidRPr="00337BED">
        <w:t>3.2.2.</w:t>
      </w:r>
      <w:r w:rsidRPr="00337BED">
        <w:tab/>
        <w:t>Battery state of charge</w:t>
      </w:r>
    </w:p>
    <w:p w14:paraId="2D515AE3" w14:textId="77777777" w:rsidR="00F3681C" w:rsidRPr="007838D5" w:rsidRDefault="00F3681C" w:rsidP="00F3681C">
      <w:pPr>
        <w:widowControl w:val="0"/>
        <w:tabs>
          <w:tab w:val="left" w:pos="2268"/>
        </w:tabs>
        <w:suppressAutoHyphens w:val="0"/>
        <w:autoSpaceDE w:val="0"/>
        <w:autoSpaceDN w:val="0"/>
        <w:adjustRightInd w:val="0"/>
        <w:spacing w:after="120"/>
        <w:ind w:left="2268" w:right="1134"/>
        <w:jc w:val="both"/>
        <w:outlineLvl w:val="2"/>
        <w:rPr>
          <w:lang w:val="en-US"/>
        </w:rPr>
      </w:pPr>
      <w:r w:rsidRPr="007838D5">
        <w:rPr>
          <w:rFonts w:eastAsia="MS Mincho"/>
          <w:lang w:val="en-US"/>
        </w:rPr>
        <w:t>If so equipped, propulsion batteries shall have a state-of-charge sufficiently high to enable all key functionalities according to the manufacturer</w:t>
      </w:r>
      <w:r>
        <w:rPr>
          <w:noProof/>
          <w:lang w:val="en-US"/>
        </w:rPr>
        <w:t>'</w:t>
      </w:r>
      <w:r w:rsidRPr="007838D5">
        <w:rPr>
          <w:rFonts w:eastAsia="MS Mincho"/>
          <w:lang w:val="en-US"/>
        </w:rPr>
        <w:t>s specifications. Propulsion batteries shall be within their component-temperature window to enable all key functionalities that could reduce vehicle sound emissions. Any other type of rechargeable energy storage system shall be ready to operate during the test.</w:t>
      </w:r>
    </w:p>
    <w:p w14:paraId="25188118" w14:textId="77777777" w:rsidR="00F3681C" w:rsidRPr="00337BED" w:rsidRDefault="00F3681C" w:rsidP="00F3681C">
      <w:pPr>
        <w:keepNext/>
        <w:tabs>
          <w:tab w:val="left" w:pos="2268"/>
        </w:tabs>
        <w:autoSpaceDE w:val="0"/>
        <w:autoSpaceDN w:val="0"/>
        <w:adjustRightInd w:val="0"/>
        <w:spacing w:after="120"/>
        <w:ind w:left="2268" w:right="1134" w:hanging="1134"/>
        <w:jc w:val="both"/>
        <w:outlineLvl w:val="2"/>
      </w:pPr>
      <w:r w:rsidRPr="00337BED">
        <w:t>3.2.3.</w:t>
      </w:r>
      <w:r w:rsidRPr="00337BED">
        <w:tab/>
        <w:t>Multi-mode operation</w:t>
      </w:r>
    </w:p>
    <w:p w14:paraId="381D4C43" w14:textId="77777777" w:rsidR="00F3681C" w:rsidRPr="007838D5" w:rsidRDefault="00F3681C" w:rsidP="00F3681C">
      <w:pPr>
        <w:keepNext/>
        <w:tabs>
          <w:tab w:val="left" w:pos="2268"/>
        </w:tabs>
        <w:autoSpaceDE w:val="0"/>
        <w:autoSpaceDN w:val="0"/>
        <w:adjustRightInd w:val="0"/>
        <w:spacing w:after="120"/>
        <w:ind w:left="2268" w:right="1134"/>
        <w:jc w:val="both"/>
        <w:outlineLvl w:val="2"/>
        <w:rPr>
          <w:rFonts w:eastAsia="MS Mincho"/>
          <w:lang w:val="en-US"/>
        </w:rPr>
      </w:pPr>
      <w:r w:rsidRPr="007838D5">
        <w:rPr>
          <w:rFonts w:eastAsia="MS Mincho"/>
          <w:lang w:val="en-US"/>
        </w:rPr>
        <w:t>If the vehicle is equipped with multiple driver selectable operating modes, the mode which provides the lowest sound emission during the test conditions of paragraph 3.3</w:t>
      </w:r>
      <w:r>
        <w:rPr>
          <w:rFonts w:eastAsia="MS Mincho"/>
          <w:lang w:val="en-US"/>
        </w:rPr>
        <w:t>.</w:t>
      </w:r>
      <w:r w:rsidRPr="007838D5">
        <w:rPr>
          <w:rFonts w:eastAsia="MS Mincho"/>
          <w:lang w:val="en-US"/>
        </w:rPr>
        <w:t xml:space="preserve"> shall be selected.</w:t>
      </w:r>
    </w:p>
    <w:p w14:paraId="5703784F" w14:textId="77777777" w:rsidR="00F3681C" w:rsidRPr="007838D5" w:rsidRDefault="00F3681C" w:rsidP="00F3681C">
      <w:pPr>
        <w:tabs>
          <w:tab w:val="left" w:pos="2268"/>
        </w:tabs>
        <w:autoSpaceDE w:val="0"/>
        <w:autoSpaceDN w:val="0"/>
        <w:adjustRightInd w:val="0"/>
        <w:spacing w:after="120"/>
        <w:ind w:left="2268" w:right="1134"/>
        <w:jc w:val="both"/>
        <w:outlineLvl w:val="2"/>
        <w:rPr>
          <w:rFonts w:eastAsia="MS Mincho"/>
          <w:lang w:val="en-US"/>
        </w:rPr>
      </w:pPr>
      <w:r w:rsidRPr="007838D5">
        <w:rPr>
          <w:rFonts w:eastAsia="MS Mincho"/>
          <w:lang w:val="en-US"/>
        </w:rPr>
        <w:t xml:space="preserve">When the vehicle provides multiple operating modes that are automatically selected by the vehicle, it is the responsibility of the manufacturer to determine the correct manner of testing to achieve the minimum sound emission. </w:t>
      </w:r>
    </w:p>
    <w:p w14:paraId="3B2B63F6" w14:textId="77777777" w:rsidR="00F3681C" w:rsidRPr="007838D5" w:rsidRDefault="00F3681C" w:rsidP="00F3681C">
      <w:pPr>
        <w:tabs>
          <w:tab w:val="left" w:pos="2268"/>
        </w:tabs>
        <w:autoSpaceDE w:val="0"/>
        <w:autoSpaceDN w:val="0"/>
        <w:adjustRightInd w:val="0"/>
        <w:spacing w:after="120"/>
        <w:ind w:left="2268" w:right="1134"/>
        <w:jc w:val="both"/>
        <w:outlineLvl w:val="2"/>
        <w:rPr>
          <w:lang w:val="en-US"/>
        </w:rPr>
      </w:pPr>
      <w:r w:rsidRPr="007838D5">
        <w:rPr>
          <w:rFonts w:eastAsia="MS Mincho"/>
          <w:lang w:val="en-US"/>
        </w:rPr>
        <w:t xml:space="preserve">In cases where it is not possible to determine the vehicle operating mode providing the lowest sound emission, all modes shall be tested and the mode giving the lowest test result shall be used to report the vehicle sound emission in accordance with this </w:t>
      </w:r>
      <w:r>
        <w:rPr>
          <w:rFonts w:eastAsia="MS Mincho"/>
          <w:lang w:val="en-US"/>
        </w:rPr>
        <w:t>R</w:t>
      </w:r>
      <w:r w:rsidRPr="007838D5">
        <w:rPr>
          <w:rFonts w:eastAsia="MS Mincho"/>
          <w:lang w:val="en-US"/>
        </w:rPr>
        <w:t>egulation.</w:t>
      </w:r>
    </w:p>
    <w:p w14:paraId="0AA6B87A" w14:textId="77777777" w:rsidR="00F3681C" w:rsidRPr="00337BED" w:rsidRDefault="00F3681C" w:rsidP="00F3681C">
      <w:pPr>
        <w:tabs>
          <w:tab w:val="left" w:pos="2268"/>
        </w:tabs>
        <w:autoSpaceDE w:val="0"/>
        <w:autoSpaceDN w:val="0"/>
        <w:adjustRightInd w:val="0"/>
        <w:spacing w:after="120"/>
        <w:ind w:left="2268" w:right="1134" w:hanging="1134"/>
        <w:jc w:val="both"/>
        <w:outlineLvl w:val="2"/>
      </w:pPr>
      <w:r w:rsidRPr="00337BED">
        <w:t>3.2.4.</w:t>
      </w:r>
      <w:r w:rsidRPr="00337BED">
        <w:tab/>
        <w:t>Test mass of vehicle</w:t>
      </w:r>
      <w:r w:rsidRPr="00337BED">
        <w:tab/>
      </w:r>
    </w:p>
    <w:p w14:paraId="38FFC735" w14:textId="77777777" w:rsidR="00F3681C" w:rsidRPr="007838D5" w:rsidRDefault="00F3681C" w:rsidP="00F3681C">
      <w:pPr>
        <w:tabs>
          <w:tab w:val="left" w:pos="2268"/>
        </w:tabs>
        <w:autoSpaceDE w:val="0"/>
        <w:autoSpaceDN w:val="0"/>
        <w:adjustRightInd w:val="0"/>
        <w:spacing w:after="120"/>
        <w:ind w:left="2268" w:right="1134"/>
        <w:jc w:val="both"/>
        <w:outlineLvl w:val="2"/>
        <w:rPr>
          <w:lang w:val="en-US"/>
        </w:rPr>
      </w:pPr>
      <w:r w:rsidRPr="007838D5">
        <w:rPr>
          <w:rFonts w:eastAsia="MS Mincho"/>
          <w:lang w:val="en-US"/>
        </w:rPr>
        <w:t xml:space="preserve">Measurements shall be made on vehicles at mass in running order with an allowable tolerance of 15 </w:t>
      </w:r>
      <w:r>
        <w:rPr>
          <w:rFonts w:eastAsia="MS Mincho"/>
          <w:lang w:val="en-US"/>
        </w:rPr>
        <w:t>per cent</w:t>
      </w:r>
      <w:r w:rsidRPr="007838D5">
        <w:rPr>
          <w:rFonts w:eastAsia="MS Mincho"/>
          <w:lang w:val="en-US"/>
        </w:rPr>
        <w:t>.</w:t>
      </w:r>
    </w:p>
    <w:p w14:paraId="478A2082" w14:textId="77777777" w:rsidR="00F3681C" w:rsidRPr="00337BED" w:rsidRDefault="00F3681C" w:rsidP="00F3681C">
      <w:pPr>
        <w:tabs>
          <w:tab w:val="left" w:pos="2268"/>
        </w:tabs>
        <w:autoSpaceDE w:val="0"/>
        <w:autoSpaceDN w:val="0"/>
        <w:adjustRightInd w:val="0"/>
        <w:spacing w:after="120"/>
        <w:ind w:left="2268" w:right="1134" w:hanging="1134"/>
        <w:jc w:val="both"/>
        <w:outlineLvl w:val="2"/>
      </w:pPr>
      <w:r>
        <w:t>3.2.5.</w:t>
      </w:r>
      <w:r>
        <w:tab/>
      </w:r>
      <w:r w:rsidRPr="00337BED">
        <w:t>Tyre selection and condition</w:t>
      </w:r>
    </w:p>
    <w:p w14:paraId="190DF66B" w14:textId="77777777" w:rsidR="00F3681C" w:rsidRPr="007838D5" w:rsidRDefault="00F3681C" w:rsidP="00F3681C">
      <w:pPr>
        <w:tabs>
          <w:tab w:val="left" w:pos="2268"/>
        </w:tabs>
        <w:autoSpaceDE w:val="0"/>
        <w:autoSpaceDN w:val="0"/>
        <w:adjustRightInd w:val="0"/>
        <w:spacing w:after="120"/>
        <w:ind w:left="2268" w:right="1134"/>
        <w:jc w:val="both"/>
        <w:outlineLvl w:val="2"/>
        <w:rPr>
          <w:rFonts w:eastAsia="MS Mincho"/>
          <w:lang w:val="en-US"/>
        </w:rPr>
      </w:pPr>
      <w:r w:rsidRPr="007838D5">
        <w:rPr>
          <w:rFonts w:eastAsia="MS Mincho"/>
          <w:lang w:val="en-US"/>
        </w:rPr>
        <w:lastRenderedPageBreak/>
        <w:t xml:space="preserve">The </w:t>
      </w:r>
      <w:proofErr w:type="spellStart"/>
      <w:r w:rsidRPr="007838D5">
        <w:rPr>
          <w:rFonts w:eastAsia="MS Mincho"/>
          <w:lang w:val="en-US"/>
        </w:rPr>
        <w:t>tyres</w:t>
      </w:r>
      <w:proofErr w:type="spellEnd"/>
      <w:r w:rsidRPr="007838D5">
        <w:rPr>
          <w:rFonts w:eastAsia="MS Mincho"/>
          <w:lang w:val="en-US"/>
        </w:rPr>
        <w:t xml:space="preserve"> fitted to the vehicle during testing are selected by the vehicle manufacturer, and shall correspond to one of the </w:t>
      </w:r>
      <w:proofErr w:type="spellStart"/>
      <w:r w:rsidRPr="007838D5">
        <w:rPr>
          <w:rFonts w:eastAsia="MS Mincho"/>
          <w:lang w:val="en-US"/>
        </w:rPr>
        <w:t>tyre</w:t>
      </w:r>
      <w:proofErr w:type="spellEnd"/>
      <w:r w:rsidRPr="007838D5">
        <w:rPr>
          <w:rFonts w:eastAsia="MS Mincho"/>
          <w:lang w:val="en-US"/>
        </w:rPr>
        <w:t xml:space="preserve"> sizes and types designated for the vehicle by the vehicle manufacturer.</w:t>
      </w:r>
      <w:r w:rsidRPr="007838D5">
        <w:rPr>
          <w:rFonts w:eastAsia="MS Mincho"/>
          <w:lang w:val="en-US"/>
        </w:rPr>
        <w:tab/>
        <w:t xml:space="preserve"> </w:t>
      </w:r>
    </w:p>
    <w:p w14:paraId="47B31C85" w14:textId="77777777" w:rsidR="00F3681C" w:rsidRPr="007838D5" w:rsidRDefault="00F3681C" w:rsidP="00F3681C">
      <w:pPr>
        <w:tabs>
          <w:tab w:val="left" w:pos="2268"/>
        </w:tabs>
        <w:autoSpaceDE w:val="0"/>
        <w:autoSpaceDN w:val="0"/>
        <w:adjustRightInd w:val="0"/>
        <w:spacing w:after="120"/>
        <w:ind w:left="2268" w:right="1134"/>
        <w:jc w:val="both"/>
        <w:outlineLvl w:val="2"/>
        <w:rPr>
          <w:lang w:val="en-US"/>
        </w:rPr>
      </w:pPr>
      <w:r w:rsidRPr="007838D5">
        <w:rPr>
          <w:rFonts w:eastAsia="MS Mincho"/>
          <w:lang w:val="en-US"/>
        </w:rPr>
        <w:t xml:space="preserve">The </w:t>
      </w:r>
      <w:proofErr w:type="spellStart"/>
      <w:r w:rsidRPr="007838D5">
        <w:rPr>
          <w:rFonts w:eastAsia="MS Mincho"/>
          <w:lang w:val="en-US"/>
        </w:rPr>
        <w:t>tyres</w:t>
      </w:r>
      <w:proofErr w:type="spellEnd"/>
      <w:r w:rsidRPr="007838D5">
        <w:rPr>
          <w:rFonts w:eastAsia="MS Mincho"/>
          <w:lang w:val="en-US"/>
        </w:rPr>
        <w:t xml:space="preserve"> shall be inflated to the pressure recommended by the vehicle manufacturer for the test mass of the vehicle.</w:t>
      </w:r>
    </w:p>
    <w:p w14:paraId="3D59F641" w14:textId="77777777" w:rsidR="00F3681C" w:rsidRPr="00337BED" w:rsidRDefault="00F3681C" w:rsidP="00E7628C">
      <w:pPr>
        <w:keepNext/>
        <w:tabs>
          <w:tab w:val="left" w:pos="2268"/>
        </w:tabs>
        <w:autoSpaceDE w:val="0"/>
        <w:autoSpaceDN w:val="0"/>
        <w:adjustRightInd w:val="0"/>
        <w:spacing w:after="120"/>
        <w:ind w:left="2268" w:right="1134" w:hanging="1134"/>
        <w:jc w:val="both"/>
        <w:outlineLvl w:val="1"/>
      </w:pPr>
      <w:r w:rsidRPr="00337BED">
        <w:t>3.3.</w:t>
      </w:r>
      <w:r w:rsidRPr="00337BED">
        <w:tab/>
        <w:t>Operating conditions</w:t>
      </w:r>
    </w:p>
    <w:p w14:paraId="3F48F095" w14:textId="77777777" w:rsidR="00F3681C" w:rsidRPr="00337BED" w:rsidRDefault="00F3681C" w:rsidP="00E7628C">
      <w:pPr>
        <w:keepNext/>
        <w:tabs>
          <w:tab w:val="left" w:pos="2268"/>
        </w:tabs>
        <w:autoSpaceDE w:val="0"/>
        <w:autoSpaceDN w:val="0"/>
        <w:adjustRightInd w:val="0"/>
        <w:spacing w:after="120"/>
        <w:ind w:left="2268" w:right="1134" w:hanging="1134"/>
        <w:jc w:val="both"/>
        <w:outlineLvl w:val="2"/>
      </w:pPr>
      <w:r w:rsidRPr="00337BED">
        <w:t>3.3.1.</w:t>
      </w:r>
      <w:r w:rsidRPr="00337BED">
        <w:tab/>
        <w:t>General</w:t>
      </w:r>
    </w:p>
    <w:p w14:paraId="6C425D37" w14:textId="77777777" w:rsidR="00F3681C" w:rsidRPr="007838D5" w:rsidRDefault="00F3681C" w:rsidP="00E7628C">
      <w:pPr>
        <w:keepNext/>
        <w:tabs>
          <w:tab w:val="left" w:pos="2268"/>
        </w:tabs>
        <w:autoSpaceDE w:val="0"/>
        <w:autoSpaceDN w:val="0"/>
        <w:adjustRightInd w:val="0"/>
        <w:spacing w:after="120"/>
        <w:ind w:left="2268" w:right="1134"/>
        <w:jc w:val="both"/>
        <w:outlineLvl w:val="2"/>
        <w:rPr>
          <w:lang w:val="en-US"/>
        </w:rPr>
      </w:pPr>
      <w:r w:rsidRPr="007838D5">
        <w:rPr>
          <w:lang w:val="en-US"/>
        </w:rPr>
        <w:t xml:space="preserve">For each operating condition, the vehicle can be tested either indoor or outdoor. </w:t>
      </w:r>
    </w:p>
    <w:p w14:paraId="48FF060F" w14:textId="77777777" w:rsidR="00F3681C" w:rsidRPr="007838D5" w:rsidRDefault="00F3681C" w:rsidP="00F3681C">
      <w:pPr>
        <w:tabs>
          <w:tab w:val="left" w:pos="2268"/>
        </w:tabs>
        <w:autoSpaceDE w:val="0"/>
        <w:autoSpaceDN w:val="0"/>
        <w:adjustRightInd w:val="0"/>
        <w:spacing w:after="120"/>
        <w:ind w:left="2268" w:right="1134"/>
        <w:jc w:val="both"/>
        <w:outlineLvl w:val="2"/>
        <w:rPr>
          <w:lang w:val="en-US"/>
        </w:rPr>
      </w:pPr>
      <w:r w:rsidRPr="007838D5">
        <w:rPr>
          <w:lang w:val="en-US"/>
        </w:rPr>
        <w:t>For constant speed and reversing tests the vehicle may be tested either in motion or in simulated operating condition. For simulated vehicle operation, signals shall be applied to the vehicle to simulate actual in-use operation.</w:t>
      </w:r>
    </w:p>
    <w:p w14:paraId="7A9849AF" w14:textId="77777777" w:rsidR="00F3681C" w:rsidRPr="007838D5" w:rsidRDefault="00F3681C" w:rsidP="00F3681C">
      <w:pPr>
        <w:tabs>
          <w:tab w:val="left" w:pos="2268"/>
        </w:tabs>
        <w:autoSpaceDE w:val="0"/>
        <w:autoSpaceDN w:val="0"/>
        <w:adjustRightInd w:val="0"/>
        <w:spacing w:after="120"/>
        <w:ind w:left="2268" w:right="1134"/>
        <w:jc w:val="both"/>
        <w:outlineLvl w:val="2"/>
        <w:rPr>
          <w:lang w:val="en-US"/>
        </w:rPr>
      </w:pPr>
      <w:r w:rsidRPr="007838D5">
        <w:rPr>
          <w:lang w:val="en-US"/>
        </w:rPr>
        <w:t>If the vehicle is equipped with an internal combustion engine, it shall be turned off.</w:t>
      </w:r>
    </w:p>
    <w:p w14:paraId="3F4FAF6B" w14:textId="77777777" w:rsidR="00F3681C" w:rsidRPr="00337BED" w:rsidRDefault="00F3681C" w:rsidP="00F3681C">
      <w:pPr>
        <w:tabs>
          <w:tab w:val="left" w:pos="2268"/>
        </w:tabs>
        <w:autoSpaceDE w:val="0"/>
        <w:autoSpaceDN w:val="0"/>
        <w:adjustRightInd w:val="0"/>
        <w:spacing w:after="120"/>
        <w:ind w:left="2268" w:right="1134" w:hanging="1134"/>
        <w:jc w:val="both"/>
        <w:outlineLvl w:val="2"/>
      </w:pPr>
      <w:r w:rsidRPr="00337BED">
        <w:t>3.3.2.</w:t>
      </w:r>
      <w:r w:rsidRPr="00337BED">
        <w:tab/>
        <w:t>Constant speed tests</w:t>
      </w:r>
      <w:r w:rsidRPr="00337BED">
        <w:tab/>
      </w:r>
    </w:p>
    <w:p w14:paraId="6F0964A0" w14:textId="77777777" w:rsidR="00F3681C" w:rsidRPr="007838D5" w:rsidRDefault="00F3681C" w:rsidP="00F3681C">
      <w:pPr>
        <w:tabs>
          <w:tab w:val="left" w:pos="2268"/>
        </w:tabs>
        <w:autoSpaceDE w:val="0"/>
        <w:autoSpaceDN w:val="0"/>
        <w:adjustRightInd w:val="0"/>
        <w:spacing w:after="120"/>
        <w:ind w:left="2268" w:right="1134"/>
        <w:jc w:val="both"/>
        <w:outlineLvl w:val="2"/>
        <w:rPr>
          <w:lang w:val="en-US"/>
        </w:rPr>
      </w:pPr>
      <w:r w:rsidRPr="007838D5">
        <w:rPr>
          <w:lang w:val="en-US"/>
        </w:rPr>
        <w:t>These tests are conducted with the vehicle in forward motion or with the vehicle speed simulated by an external signal to the AVAS with the vehicle in standstill condition.</w:t>
      </w:r>
    </w:p>
    <w:p w14:paraId="56663646" w14:textId="77777777" w:rsidR="00F3681C" w:rsidRPr="007838D5" w:rsidRDefault="00F3681C" w:rsidP="00F3681C">
      <w:pPr>
        <w:tabs>
          <w:tab w:val="left" w:pos="2268"/>
          <w:tab w:val="left" w:pos="8789"/>
          <w:tab w:val="left" w:pos="9498"/>
        </w:tabs>
        <w:autoSpaceDE w:val="0"/>
        <w:autoSpaceDN w:val="0"/>
        <w:adjustRightInd w:val="0"/>
        <w:spacing w:after="120"/>
        <w:ind w:left="2268" w:right="1134" w:hanging="1134"/>
        <w:jc w:val="both"/>
        <w:outlineLvl w:val="2"/>
        <w:rPr>
          <w:lang w:val="en-US"/>
        </w:rPr>
      </w:pPr>
      <w:r>
        <w:rPr>
          <w:lang w:val="en-US"/>
        </w:rPr>
        <w:t>3.3.2.1.</w:t>
      </w:r>
      <w:r>
        <w:rPr>
          <w:lang w:val="en-US"/>
        </w:rPr>
        <w:tab/>
      </w:r>
      <w:r w:rsidRPr="007838D5">
        <w:rPr>
          <w:lang w:val="en-US"/>
        </w:rPr>
        <w:t>Constant speed tests in forward motion</w:t>
      </w:r>
    </w:p>
    <w:p w14:paraId="2A3D07DA" w14:textId="77777777" w:rsidR="00F3681C" w:rsidRPr="007838D5" w:rsidRDefault="00F3681C" w:rsidP="00F3681C">
      <w:pPr>
        <w:tabs>
          <w:tab w:val="left" w:pos="2268"/>
          <w:tab w:val="left" w:pos="8789"/>
          <w:tab w:val="left" w:pos="9498"/>
        </w:tabs>
        <w:autoSpaceDE w:val="0"/>
        <w:autoSpaceDN w:val="0"/>
        <w:adjustRightInd w:val="0"/>
        <w:spacing w:after="120"/>
        <w:ind w:left="2268" w:right="1134"/>
        <w:jc w:val="both"/>
        <w:outlineLvl w:val="2"/>
        <w:rPr>
          <w:lang w:val="en-US"/>
        </w:rPr>
      </w:pPr>
      <w:r w:rsidRPr="007838D5">
        <w:rPr>
          <w:lang w:val="en-US"/>
        </w:rPr>
        <w:t xml:space="preserve">For a vehicle tested in an outdoor facility, the path of the </w:t>
      </w:r>
      <w:proofErr w:type="spellStart"/>
      <w:r w:rsidRPr="007838D5">
        <w:rPr>
          <w:lang w:val="en-US"/>
        </w:rPr>
        <w:t>centreline</w:t>
      </w:r>
      <w:proofErr w:type="spellEnd"/>
      <w:r w:rsidRPr="007838D5">
        <w:rPr>
          <w:lang w:val="en-US"/>
        </w:rPr>
        <w:t xml:space="preserve"> of the vehicle shall follow line CC</w:t>
      </w:r>
      <w:r>
        <w:rPr>
          <w:noProof/>
          <w:lang w:val="en-US"/>
        </w:rPr>
        <w:t>'</w:t>
      </w:r>
      <w:r w:rsidRPr="007838D5">
        <w:rPr>
          <w:lang w:val="en-US"/>
        </w:rPr>
        <w:t xml:space="preserve"> as closely as possible with constant speed </w:t>
      </w:r>
      <w:proofErr w:type="spellStart"/>
      <w:r w:rsidRPr="007838D5">
        <w:rPr>
          <w:lang w:val="en-US"/>
        </w:rPr>
        <w:t>v</w:t>
      </w:r>
      <w:r w:rsidRPr="007838D5">
        <w:rPr>
          <w:vertAlign w:val="subscript"/>
          <w:lang w:val="en-US"/>
        </w:rPr>
        <w:t>test</w:t>
      </w:r>
      <w:proofErr w:type="spellEnd"/>
      <w:r w:rsidRPr="007838D5">
        <w:rPr>
          <w:lang w:val="en-US"/>
        </w:rPr>
        <w:t xml:space="preserve"> throughout the entire test. The front plane of the vehicle shall pass from the line AA</w:t>
      </w:r>
      <w:r>
        <w:rPr>
          <w:noProof/>
          <w:lang w:val="en-US"/>
        </w:rPr>
        <w:t>'</w:t>
      </w:r>
      <w:r w:rsidRPr="007838D5">
        <w:rPr>
          <w:lang w:val="en-US"/>
        </w:rPr>
        <w:t xml:space="preserve"> at the start of the test and the rear plane of the vehicle shall pass from the line BB</w:t>
      </w:r>
      <w:r>
        <w:rPr>
          <w:noProof/>
          <w:lang w:val="en-US"/>
        </w:rPr>
        <w:t>'</w:t>
      </w:r>
      <w:r w:rsidRPr="007838D5">
        <w:rPr>
          <w:lang w:val="en-US"/>
        </w:rPr>
        <w:t xml:space="preserve"> at the end of the test, as shown in Figure 1a</w:t>
      </w:r>
      <w:r w:rsidRPr="00106EAB">
        <w:rPr>
          <w:lang w:val="en-US"/>
        </w:rPr>
        <w:t xml:space="preserve"> of the Appendix to this annex</w:t>
      </w:r>
      <w:r w:rsidRPr="007838D5">
        <w:rPr>
          <w:lang w:val="en-US"/>
        </w:rPr>
        <w:t>. Any trailer, which is not readily separable from the towing vehicle, shall be ignored when considering the crossing of the line BB</w:t>
      </w:r>
      <w:r>
        <w:rPr>
          <w:noProof/>
          <w:lang w:val="en-US"/>
        </w:rPr>
        <w:t>'</w:t>
      </w:r>
      <w:r w:rsidRPr="007838D5">
        <w:rPr>
          <w:lang w:val="en-US"/>
        </w:rPr>
        <w:t xml:space="preserve">. </w:t>
      </w:r>
    </w:p>
    <w:p w14:paraId="026309AB" w14:textId="77777777" w:rsidR="00F3681C" w:rsidRPr="007838D5" w:rsidRDefault="00F3681C" w:rsidP="00F3681C">
      <w:pPr>
        <w:tabs>
          <w:tab w:val="left" w:pos="2268"/>
          <w:tab w:val="left" w:pos="8789"/>
          <w:tab w:val="left" w:pos="9498"/>
        </w:tabs>
        <w:autoSpaceDE w:val="0"/>
        <w:autoSpaceDN w:val="0"/>
        <w:adjustRightInd w:val="0"/>
        <w:spacing w:after="120"/>
        <w:ind w:left="2268" w:right="1134"/>
        <w:jc w:val="both"/>
        <w:outlineLvl w:val="2"/>
        <w:rPr>
          <w:lang w:val="en-US"/>
        </w:rPr>
      </w:pPr>
      <w:r w:rsidRPr="007838D5">
        <w:rPr>
          <w:lang w:val="en-US"/>
        </w:rPr>
        <w:t>A vehicle tested in an indoor facility, shall be located with the front plane of the vehicle on the PP' line as shown in Figure 2a</w:t>
      </w:r>
      <w:r w:rsidRPr="00106EAB">
        <w:rPr>
          <w:lang w:val="en-US"/>
        </w:rPr>
        <w:t xml:space="preserve"> of the Appendix to this annex</w:t>
      </w:r>
      <w:r w:rsidRPr="007838D5">
        <w:rPr>
          <w:lang w:val="en-US"/>
        </w:rPr>
        <w:t xml:space="preserve">. The vehicle shall maintain a constant test speed, </w:t>
      </w:r>
      <w:proofErr w:type="spellStart"/>
      <w:r w:rsidRPr="007838D5">
        <w:rPr>
          <w:lang w:val="en-US"/>
        </w:rPr>
        <w:t>v</w:t>
      </w:r>
      <w:r w:rsidRPr="007838D5">
        <w:rPr>
          <w:vertAlign w:val="subscript"/>
          <w:lang w:val="en-US"/>
        </w:rPr>
        <w:t>test</w:t>
      </w:r>
      <w:proofErr w:type="spellEnd"/>
      <w:r w:rsidRPr="007838D5">
        <w:rPr>
          <w:lang w:val="en-US"/>
        </w:rPr>
        <w:t xml:space="preserve"> for at least 5 seconds. </w:t>
      </w:r>
    </w:p>
    <w:p w14:paraId="2C76A5F0" w14:textId="77777777" w:rsidR="00F3681C" w:rsidRPr="007838D5" w:rsidRDefault="00F3681C" w:rsidP="00F3681C">
      <w:pPr>
        <w:tabs>
          <w:tab w:val="left" w:pos="2268"/>
          <w:tab w:val="left" w:pos="8789"/>
          <w:tab w:val="left" w:pos="9498"/>
        </w:tabs>
        <w:autoSpaceDE w:val="0"/>
        <w:autoSpaceDN w:val="0"/>
        <w:adjustRightInd w:val="0"/>
        <w:spacing w:after="120"/>
        <w:ind w:left="2268" w:right="1134"/>
        <w:jc w:val="both"/>
        <w:outlineLvl w:val="2"/>
        <w:rPr>
          <w:lang w:val="en-US"/>
        </w:rPr>
      </w:pPr>
      <w:r w:rsidRPr="007838D5">
        <w:rPr>
          <w:lang w:val="en-US"/>
        </w:rPr>
        <w:t xml:space="preserve">For constant speed test condition of 10 km/h, the test speed </w:t>
      </w:r>
      <w:proofErr w:type="spellStart"/>
      <w:r w:rsidRPr="007838D5">
        <w:rPr>
          <w:lang w:val="en-US"/>
        </w:rPr>
        <w:t>v</w:t>
      </w:r>
      <w:r w:rsidRPr="007838D5">
        <w:rPr>
          <w:vertAlign w:val="subscript"/>
          <w:lang w:val="en-US"/>
        </w:rPr>
        <w:t>test</w:t>
      </w:r>
      <w:proofErr w:type="spellEnd"/>
      <w:r w:rsidRPr="007838D5">
        <w:rPr>
          <w:vertAlign w:val="subscript"/>
          <w:lang w:val="en-US"/>
        </w:rPr>
        <w:t xml:space="preserve"> </w:t>
      </w:r>
      <w:r w:rsidRPr="007838D5">
        <w:rPr>
          <w:lang w:val="en-US"/>
        </w:rPr>
        <w:t>shall be 10</w:t>
      </w:r>
      <w:r>
        <w:t> </w:t>
      </w:r>
      <w:r w:rsidRPr="007838D5">
        <w:rPr>
          <w:lang w:val="en-US"/>
        </w:rPr>
        <w:t xml:space="preserve">km/h ± 2 km/h. </w:t>
      </w:r>
    </w:p>
    <w:p w14:paraId="5EC8A03C" w14:textId="77777777" w:rsidR="00F3681C" w:rsidRPr="007838D5" w:rsidRDefault="00F3681C" w:rsidP="00F3681C">
      <w:pPr>
        <w:tabs>
          <w:tab w:val="left" w:pos="2268"/>
          <w:tab w:val="left" w:pos="8789"/>
          <w:tab w:val="left" w:pos="9498"/>
        </w:tabs>
        <w:autoSpaceDE w:val="0"/>
        <w:autoSpaceDN w:val="0"/>
        <w:adjustRightInd w:val="0"/>
        <w:spacing w:after="120"/>
        <w:ind w:left="2268" w:right="1134"/>
        <w:jc w:val="both"/>
        <w:outlineLvl w:val="2"/>
        <w:rPr>
          <w:lang w:val="en-US"/>
        </w:rPr>
      </w:pPr>
      <w:r w:rsidRPr="007838D5">
        <w:rPr>
          <w:lang w:val="en-US"/>
        </w:rPr>
        <w:t xml:space="preserve">For constant speed test condition of 20 km/h, the test speed </w:t>
      </w:r>
      <w:proofErr w:type="spellStart"/>
      <w:r w:rsidRPr="007838D5">
        <w:rPr>
          <w:lang w:val="en-US"/>
        </w:rPr>
        <w:t>v</w:t>
      </w:r>
      <w:r w:rsidRPr="007838D5">
        <w:rPr>
          <w:vertAlign w:val="subscript"/>
          <w:lang w:val="en-US"/>
        </w:rPr>
        <w:t>test</w:t>
      </w:r>
      <w:proofErr w:type="spellEnd"/>
      <w:r w:rsidRPr="007838D5">
        <w:rPr>
          <w:lang w:val="en-US"/>
        </w:rPr>
        <w:t xml:space="preserve"> shall be 20</w:t>
      </w:r>
      <w:r>
        <w:t> </w:t>
      </w:r>
      <w:r w:rsidRPr="007838D5">
        <w:rPr>
          <w:lang w:val="en-US"/>
        </w:rPr>
        <w:t xml:space="preserve">km/h ± 1 km/h. </w:t>
      </w:r>
    </w:p>
    <w:p w14:paraId="51B8098B" w14:textId="77777777" w:rsidR="00F3681C" w:rsidRPr="007838D5" w:rsidRDefault="00F3681C" w:rsidP="00F3681C">
      <w:pPr>
        <w:tabs>
          <w:tab w:val="left" w:pos="2268"/>
          <w:tab w:val="left" w:pos="8789"/>
          <w:tab w:val="left" w:pos="9498"/>
        </w:tabs>
        <w:autoSpaceDE w:val="0"/>
        <w:autoSpaceDN w:val="0"/>
        <w:adjustRightInd w:val="0"/>
        <w:spacing w:after="120"/>
        <w:ind w:left="2268" w:right="1134"/>
        <w:jc w:val="both"/>
        <w:outlineLvl w:val="2"/>
        <w:rPr>
          <w:lang w:val="en-US"/>
        </w:rPr>
      </w:pPr>
      <w:r w:rsidRPr="007838D5">
        <w:rPr>
          <w:lang w:val="en-US"/>
        </w:rPr>
        <w:t xml:space="preserve">For automatic transmission vehicles, the gear selector shall be placed as specified by the manufacturer for normal driving. </w:t>
      </w:r>
    </w:p>
    <w:p w14:paraId="1C52FAFB" w14:textId="77777777" w:rsidR="00F3681C" w:rsidRPr="007838D5" w:rsidRDefault="00F3681C" w:rsidP="00F3681C">
      <w:pPr>
        <w:tabs>
          <w:tab w:val="left" w:pos="2268"/>
          <w:tab w:val="left" w:pos="8789"/>
          <w:tab w:val="left" w:pos="9498"/>
        </w:tabs>
        <w:autoSpaceDE w:val="0"/>
        <w:autoSpaceDN w:val="0"/>
        <w:adjustRightInd w:val="0"/>
        <w:spacing w:after="120"/>
        <w:ind w:left="2268" w:right="1134"/>
        <w:jc w:val="both"/>
        <w:outlineLvl w:val="2"/>
        <w:rPr>
          <w:lang w:val="en-US"/>
        </w:rPr>
      </w:pPr>
      <w:r w:rsidRPr="007838D5">
        <w:rPr>
          <w:lang w:val="en-US"/>
        </w:rPr>
        <w:t>For manual transmission vehicles, the gear selector shall be placed in the highest gear which can achieve the target vehicle speed with constant engine speed.</w:t>
      </w:r>
    </w:p>
    <w:p w14:paraId="36732EB9" w14:textId="77777777" w:rsidR="00F3681C" w:rsidRPr="007838D5" w:rsidRDefault="00F3681C" w:rsidP="00F3681C">
      <w:pPr>
        <w:tabs>
          <w:tab w:val="left" w:pos="2268"/>
          <w:tab w:val="left" w:pos="8789"/>
          <w:tab w:val="left" w:pos="9498"/>
        </w:tabs>
        <w:autoSpaceDE w:val="0"/>
        <w:autoSpaceDN w:val="0"/>
        <w:adjustRightInd w:val="0"/>
        <w:spacing w:after="120"/>
        <w:ind w:left="2268" w:right="1134" w:hanging="1134"/>
        <w:jc w:val="both"/>
        <w:outlineLvl w:val="2"/>
        <w:rPr>
          <w:lang w:val="en-US"/>
        </w:rPr>
      </w:pPr>
      <w:r>
        <w:rPr>
          <w:lang w:val="en-US"/>
        </w:rPr>
        <w:t>3.3.2.2.</w:t>
      </w:r>
      <w:r>
        <w:rPr>
          <w:lang w:val="en-US"/>
        </w:rPr>
        <w:tab/>
      </w:r>
      <w:r w:rsidRPr="007838D5">
        <w:rPr>
          <w:lang w:val="en-US"/>
        </w:rPr>
        <w:t>Constant speed tests simulated by an external signal to the AVAS with the vehicle in standstill condition</w:t>
      </w:r>
    </w:p>
    <w:p w14:paraId="7BD44A3E" w14:textId="77777777" w:rsidR="00F3681C" w:rsidRPr="007838D5" w:rsidRDefault="00F3681C" w:rsidP="00F3681C">
      <w:pPr>
        <w:tabs>
          <w:tab w:val="left" w:pos="2268"/>
          <w:tab w:val="left" w:pos="8789"/>
          <w:tab w:val="left" w:pos="9498"/>
        </w:tabs>
        <w:autoSpaceDE w:val="0"/>
        <w:autoSpaceDN w:val="0"/>
        <w:adjustRightInd w:val="0"/>
        <w:spacing w:after="120"/>
        <w:ind w:left="2268" w:right="1134"/>
        <w:jc w:val="both"/>
        <w:outlineLvl w:val="2"/>
        <w:rPr>
          <w:lang w:val="en-US"/>
        </w:rPr>
      </w:pPr>
      <w:r w:rsidRPr="007838D5">
        <w:rPr>
          <w:lang w:val="en-US"/>
        </w:rPr>
        <w:t>A vehicle tested in an indoor or outdoor facility, shall be located with the front plane of the vehicle on the PP' line as shown in Figure 2b</w:t>
      </w:r>
      <w:r w:rsidRPr="00106EAB">
        <w:rPr>
          <w:lang w:val="en-US"/>
        </w:rPr>
        <w:t xml:space="preserve"> of the Appendix to this annex</w:t>
      </w:r>
      <w:r w:rsidRPr="007838D5">
        <w:rPr>
          <w:lang w:val="en-US"/>
        </w:rPr>
        <w:t xml:space="preserve">. The vehicle shall maintain a constant simulated test speed, </w:t>
      </w:r>
      <w:proofErr w:type="spellStart"/>
      <w:r w:rsidRPr="007838D5">
        <w:rPr>
          <w:lang w:val="en-US"/>
        </w:rPr>
        <w:t>v</w:t>
      </w:r>
      <w:r w:rsidRPr="007838D5">
        <w:rPr>
          <w:vertAlign w:val="subscript"/>
          <w:lang w:val="en-US"/>
        </w:rPr>
        <w:t>test</w:t>
      </w:r>
      <w:proofErr w:type="spellEnd"/>
      <w:r w:rsidRPr="007838D5">
        <w:rPr>
          <w:lang w:val="en-US"/>
        </w:rPr>
        <w:t xml:space="preserve"> for at least 5 seconds.</w:t>
      </w:r>
    </w:p>
    <w:p w14:paraId="1A3120F7" w14:textId="77777777" w:rsidR="00F3681C" w:rsidRPr="007838D5" w:rsidRDefault="00F3681C" w:rsidP="00F3681C">
      <w:pPr>
        <w:keepNext/>
        <w:tabs>
          <w:tab w:val="left" w:pos="2268"/>
          <w:tab w:val="left" w:pos="8789"/>
          <w:tab w:val="left" w:pos="9498"/>
        </w:tabs>
        <w:autoSpaceDE w:val="0"/>
        <w:autoSpaceDN w:val="0"/>
        <w:adjustRightInd w:val="0"/>
        <w:spacing w:after="120"/>
        <w:ind w:left="2268" w:right="1134"/>
        <w:jc w:val="both"/>
        <w:outlineLvl w:val="2"/>
        <w:rPr>
          <w:lang w:val="en-US"/>
        </w:rPr>
      </w:pPr>
      <w:r w:rsidRPr="007838D5">
        <w:rPr>
          <w:lang w:val="en-US"/>
        </w:rPr>
        <w:lastRenderedPageBreak/>
        <w:t xml:space="preserve">For constant speed test condition of 10 km/h, the simulated test speed </w:t>
      </w:r>
      <w:proofErr w:type="spellStart"/>
      <w:r w:rsidRPr="007838D5">
        <w:rPr>
          <w:lang w:val="en-US"/>
        </w:rPr>
        <w:t>v</w:t>
      </w:r>
      <w:r w:rsidRPr="007838D5">
        <w:rPr>
          <w:vertAlign w:val="subscript"/>
          <w:lang w:val="en-US"/>
        </w:rPr>
        <w:t>test</w:t>
      </w:r>
      <w:proofErr w:type="spellEnd"/>
      <w:r w:rsidRPr="007838D5">
        <w:rPr>
          <w:vertAlign w:val="subscript"/>
          <w:lang w:val="en-US"/>
        </w:rPr>
        <w:t xml:space="preserve"> </w:t>
      </w:r>
      <w:r w:rsidRPr="007838D5">
        <w:rPr>
          <w:lang w:val="en-US"/>
        </w:rPr>
        <w:t xml:space="preserve">shall be 10 km/h ± 0,5 km/h. </w:t>
      </w:r>
    </w:p>
    <w:p w14:paraId="69CA61B2" w14:textId="77777777" w:rsidR="00F3681C" w:rsidRPr="007838D5" w:rsidRDefault="00F3681C" w:rsidP="00F3681C">
      <w:pPr>
        <w:tabs>
          <w:tab w:val="left" w:pos="2268"/>
          <w:tab w:val="left" w:pos="8789"/>
          <w:tab w:val="left" w:pos="9498"/>
        </w:tabs>
        <w:autoSpaceDE w:val="0"/>
        <w:autoSpaceDN w:val="0"/>
        <w:adjustRightInd w:val="0"/>
        <w:spacing w:after="120"/>
        <w:ind w:left="2268" w:right="1134"/>
        <w:jc w:val="both"/>
        <w:outlineLvl w:val="2"/>
        <w:rPr>
          <w:lang w:val="en-US"/>
        </w:rPr>
      </w:pPr>
      <w:r w:rsidRPr="007838D5">
        <w:rPr>
          <w:lang w:val="en-US"/>
        </w:rPr>
        <w:t xml:space="preserve">For constant speed test condition of 20 km/h, the simulated test speed </w:t>
      </w:r>
      <w:proofErr w:type="spellStart"/>
      <w:r w:rsidRPr="007838D5">
        <w:rPr>
          <w:lang w:val="en-US"/>
        </w:rPr>
        <w:t>v</w:t>
      </w:r>
      <w:r w:rsidRPr="007838D5">
        <w:rPr>
          <w:vertAlign w:val="subscript"/>
          <w:lang w:val="en-US"/>
        </w:rPr>
        <w:t>test</w:t>
      </w:r>
      <w:proofErr w:type="spellEnd"/>
      <w:r w:rsidRPr="007838D5">
        <w:rPr>
          <w:lang w:val="en-US"/>
        </w:rPr>
        <w:t xml:space="preserve"> shall be 20 km/h ± 0,5 km/h</w:t>
      </w:r>
    </w:p>
    <w:p w14:paraId="1412CBD3" w14:textId="77777777" w:rsidR="00F3681C" w:rsidRPr="007838D5" w:rsidRDefault="00F3681C" w:rsidP="00E7628C">
      <w:pPr>
        <w:keepNext/>
        <w:tabs>
          <w:tab w:val="left" w:pos="2268"/>
        </w:tabs>
        <w:autoSpaceDE w:val="0"/>
        <w:autoSpaceDN w:val="0"/>
        <w:adjustRightInd w:val="0"/>
        <w:spacing w:after="120"/>
        <w:ind w:left="2268" w:right="1134" w:hanging="1134"/>
        <w:jc w:val="both"/>
        <w:outlineLvl w:val="2"/>
        <w:rPr>
          <w:lang w:val="en-US"/>
        </w:rPr>
      </w:pPr>
      <w:r w:rsidRPr="00337BED">
        <w:t>3.3.3.</w:t>
      </w:r>
      <w:r w:rsidRPr="00337BED">
        <w:tab/>
        <w:t>Reversing tests</w:t>
      </w:r>
    </w:p>
    <w:p w14:paraId="30220F2E" w14:textId="77777777" w:rsidR="00F3681C" w:rsidRPr="007838D5" w:rsidRDefault="00F3681C" w:rsidP="00F3681C">
      <w:pPr>
        <w:tabs>
          <w:tab w:val="left" w:pos="2268"/>
        </w:tabs>
        <w:autoSpaceDE w:val="0"/>
        <w:autoSpaceDN w:val="0"/>
        <w:adjustRightInd w:val="0"/>
        <w:spacing w:after="120"/>
        <w:ind w:left="2268" w:right="1134"/>
        <w:jc w:val="both"/>
        <w:outlineLvl w:val="2"/>
        <w:rPr>
          <w:lang w:val="en-US"/>
        </w:rPr>
      </w:pPr>
      <w:r w:rsidRPr="007838D5">
        <w:rPr>
          <w:lang w:val="en-US"/>
        </w:rPr>
        <w:t>These tests may be conducted with the vehicle in rearward motion or with the vehicle speed simulated by an external signal to the AVAS or with the vehicle in standstill condition.</w:t>
      </w:r>
    </w:p>
    <w:p w14:paraId="25AD3406" w14:textId="77777777" w:rsidR="00F3681C" w:rsidRPr="007838D5" w:rsidRDefault="00F3681C" w:rsidP="00E7628C">
      <w:pPr>
        <w:keepNext/>
        <w:tabs>
          <w:tab w:val="left" w:pos="2268"/>
          <w:tab w:val="left" w:pos="8789"/>
          <w:tab w:val="left" w:pos="9498"/>
        </w:tabs>
        <w:autoSpaceDE w:val="0"/>
        <w:autoSpaceDN w:val="0"/>
        <w:adjustRightInd w:val="0"/>
        <w:spacing w:after="120"/>
        <w:ind w:left="2268" w:right="1134" w:hanging="1134"/>
        <w:jc w:val="both"/>
        <w:outlineLvl w:val="2"/>
        <w:rPr>
          <w:lang w:val="en-US"/>
        </w:rPr>
      </w:pPr>
      <w:r w:rsidRPr="00337BED">
        <w:t>3.3.3.1.</w:t>
      </w:r>
      <w:r w:rsidRPr="00337BED">
        <w:tab/>
        <w:t xml:space="preserve">Reversing test in motion </w:t>
      </w:r>
    </w:p>
    <w:p w14:paraId="00B19BA2" w14:textId="77777777" w:rsidR="00F3681C" w:rsidRPr="007838D5" w:rsidRDefault="00F3681C" w:rsidP="00F3681C">
      <w:pPr>
        <w:tabs>
          <w:tab w:val="left" w:pos="2268"/>
          <w:tab w:val="left" w:pos="8789"/>
          <w:tab w:val="left" w:pos="9498"/>
        </w:tabs>
        <w:autoSpaceDE w:val="0"/>
        <w:autoSpaceDN w:val="0"/>
        <w:adjustRightInd w:val="0"/>
        <w:spacing w:after="120"/>
        <w:ind w:left="2268" w:right="1134"/>
        <w:jc w:val="both"/>
        <w:outlineLvl w:val="2"/>
        <w:rPr>
          <w:lang w:val="en-US"/>
        </w:rPr>
      </w:pPr>
      <w:r w:rsidRPr="007838D5">
        <w:rPr>
          <w:lang w:val="en-US"/>
        </w:rPr>
        <w:t xml:space="preserve">For a vehicle tested in an outdoor facility, the path of the </w:t>
      </w:r>
      <w:proofErr w:type="spellStart"/>
      <w:r w:rsidRPr="007838D5">
        <w:rPr>
          <w:lang w:val="en-US"/>
        </w:rPr>
        <w:t>centreline</w:t>
      </w:r>
      <w:proofErr w:type="spellEnd"/>
      <w:r w:rsidRPr="007838D5">
        <w:rPr>
          <w:lang w:val="en-US"/>
        </w:rPr>
        <w:t xml:space="preserve"> of the vehicle shall follow line CC</w:t>
      </w:r>
      <w:r>
        <w:rPr>
          <w:noProof/>
          <w:lang w:val="en-US"/>
        </w:rPr>
        <w:t>'</w:t>
      </w:r>
      <w:r w:rsidRPr="007838D5">
        <w:rPr>
          <w:lang w:val="en-US"/>
        </w:rPr>
        <w:t xml:space="preserve"> as closely as possible with constant speed </w:t>
      </w:r>
      <w:proofErr w:type="spellStart"/>
      <w:r w:rsidRPr="007838D5">
        <w:rPr>
          <w:lang w:val="en-US"/>
        </w:rPr>
        <w:t>v</w:t>
      </w:r>
      <w:r w:rsidRPr="007838D5">
        <w:rPr>
          <w:vertAlign w:val="subscript"/>
          <w:lang w:val="en-US"/>
        </w:rPr>
        <w:t>test</w:t>
      </w:r>
      <w:proofErr w:type="spellEnd"/>
      <w:r w:rsidRPr="007838D5">
        <w:rPr>
          <w:lang w:val="en-US"/>
        </w:rPr>
        <w:t xml:space="preserve"> throughout the entire test. The rear plane of the vehicle shall pass from the line AA</w:t>
      </w:r>
      <w:r>
        <w:rPr>
          <w:noProof/>
          <w:lang w:val="en-US"/>
        </w:rPr>
        <w:t>'</w:t>
      </w:r>
      <w:r w:rsidRPr="007838D5">
        <w:rPr>
          <w:lang w:val="en-US"/>
        </w:rPr>
        <w:t xml:space="preserve"> at the start of the test and the front plane of the vehicle shall pass from the line BB</w:t>
      </w:r>
      <w:r>
        <w:rPr>
          <w:noProof/>
          <w:lang w:val="en-US"/>
        </w:rPr>
        <w:t>'</w:t>
      </w:r>
      <w:r w:rsidRPr="007838D5">
        <w:rPr>
          <w:lang w:val="en-US"/>
        </w:rPr>
        <w:t xml:space="preserve"> at the end of the test, as shown on Figure 1b</w:t>
      </w:r>
      <w:r w:rsidRPr="00106EAB">
        <w:rPr>
          <w:lang w:val="en-US"/>
        </w:rPr>
        <w:t xml:space="preserve"> of the Appendix to this annex</w:t>
      </w:r>
      <w:r w:rsidRPr="007838D5">
        <w:rPr>
          <w:lang w:val="en-US"/>
        </w:rPr>
        <w:t>. Any trailer, which is not readily separable from the towing vehicle, shall be ignored when considering the crossing of the line BB</w:t>
      </w:r>
      <w:r>
        <w:rPr>
          <w:noProof/>
          <w:lang w:val="en-US"/>
        </w:rPr>
        <w:t>'</w:t>
      </w:r>
      <w:r w:rsidRPr="007838D5">
        <w:rPr>
          <w:lang w:val="en-US"/>
        </w:rPr>
        <w:t xml:space="preserve">. </w:t>
      </w:r>
    </w:p>
    <w:p w14:paraId="38AC33F9" w14:textId="77777777" w:rsidR="00F3681C" w:rsidRPr="007838D5" w:rsidRDefault="00F3681C" w:rsidP="00F3681C">
      <w:pPr>
        <w:tabs>
          <w:tab w:val="left" w:pos="2268"/>
          <w:tab w:val="left" w:pos="8789"/>
          <w:tab w:val="left" w:pos="9498"/>
        </w:tabs>
        <w:autoSpaceDE w:val="0"/>
        <w:autoSpaceDN w:val="0"/>
        <w:adjustRightInd w:val="0"/>
        <w:spacing w:after="120"/>
        <w:ind w:left="2268" w:right="1134"/>
        <w:jc w:val="both"/>
        <w:outlineLvl w:val="2"/>
        <w:rPr>
          <w:lang w:val="en-US"/>
        </w:rPr>
      </w:pPr>
      <w:r w:rsidRPr="007838D5">
        <w:rPr>
          <w:lang w:val="en-US"/>
        </w:rPr>
        <w:t>A vehicle tested in an indoor facility, shall be located with the rear plane of the vehicle on the PP' line as shown in Figure 2b</w:t>
      </w:r>
      <w:r w:rsidRPr="00106EAB">
        <w:rPr>
          <w:lang w:val="en-US"/>
        </w:rPr>
        <w:t xml:space="preserve"> of the Appendix to this annex</w:t>
      </w:r>
      <w:r w:rsidRPr="007838D5">
        <w:rPr>
          <w:lang w:val="en-US"/>
        </w:rPr>
        <w:t xml:space="preserve">. The vehicle shall maintain a constant test speed, </w:t>
      </w:r>
      <w:proofErr w:type="spellStart"/>
      <w:r w:rsidRPr="007838D5">
        <w:rPr>
          <w:lang w:val="en-US"/>
        </w:rPr>
        <w:t>v</w:t>
      </w:r>
      <w:r w:rsidRPr="007838D5">
        <w:rPr>
          <w:vertAlign w:val="subscript"/>
          <w:lang w:val="en-US"/>
        </w:rPr>
        <w:t>test</w:t>
      </w:r>
      <w:proofErr w:type="spellEnd"/>
      <w:r w:rsidRPr="007838D5">
        <w:rPr>
          <w:lang w:val="en-US"/>
        </w:rPr>
        <w:t xml:space="preserve"> for at least 5</w:t>
      </w:r>
      <w:r>
        <w:t> </w:t>
      </w:r>
      <w:r w:rsidRPr="007838D5">
        <w:rPr>
          <w:lang w:val="en-US"/>
        </w:rPr>
        <w:t xml:space="preserve">seconds. </w:t>
      </w:r>
    </w:p>
    <w:p w14:paraId="4152B20C" w14:textId="77777777" w:rsidR="00F3681C" w:rsidRPr="007838D5" w:rsidRDefault="00F3681C" w:rsidP="00F3681C">
      <w:pPr>
        <w:tabs>
          <w:tab w:val="left" w:pos="2268"/>
          <w:tab w:val="left" w:pos="8789"/>
          <w:tab w:val="left" w:pos="9498"/>
        </w:tabs>
        <w:autoSpaceDE w:val="0"/>
        <w:autoSpaceDN w:val="0"/>
        <w:adjustRightInd w:val="0"/>
        <w:spacing w:after="120"/>
        <w:ind w:left="2268" w:right="1134"/>
        <w:jc w:val="both"/>
        <w:outlineLvl w:val="2"/>
        <w:rPr>
          <w:lang w:val="en-US"/>
        </w:rPr>
      </w:pPr>
      <w:r w:rsidRPr="007838D5">
        <w:rPr>
          <w:lang w:val="en-US"/>
        </w:rPr>
        <w:t xml:space="preserve">For constant speed test condition of 6 km/h, the test speed </w:t>
      </w:r>
      <w:proofErr w:type="spellStart"/>
      <w:r w:rsidRPr="007838D5">
        <w:rPr>
          <w:lang w:val="en-US"/>
        </w:rPr>
        <w:t>v</w:t>
      </w:r>
      <w:r w:rsidRPr="007838D5">
        <w:rPr>
          <w:vertAlign w:val="subscript"/>
          <w:lang w:val="en-US"/>
        </w:rPr>
        <w:t>test</w:t>
      </w:r>
      <w:proofErr w:type="spellEnd"/>
      <w:r w:rsidRPr="007838D5">
        <w:rPr>
          <w:vertAlign w:val="subscript"/>
          <w:lang w:val="en-US"/>
        </w:rPr>
        <w:t xml:space="preserve"> </w:t>
      </w:r>
      <w:r w:rsidRPr="007838D5">
        <w:rPr>
          <w:lang w:val="en-US"/>
        </w:rPr>
        <w:t>shall be 6</w:t>
      </w:r>
      <w:r>
        <w:t> </w:t>
      </w:r>
      <w:r w:rsidRPr="007838D5">
        <w:rPr>
          <w:lang w:val="en-US"/>
        </w:rPr>
        <w:t>km/h</w:t>
      </w:r>
      <w:r>
        <w:t> </w:t>
      </w:r>
      <w:r w:rsidRPr="007838D5">
        <w:rPr>
          <w:lang w:val="en-US"/>
        </w:rPr>
        <w:t xml:space="preserve">± 2 km/h. </w:t>
      </w:r>
    </w:p>
    <w:p w14:paraId="1C854C74" w14:textId="77777777" w:rsidR="00F3681C" w:rsidRPr="007838D5" w:rsidRDefault="00F3681C" w:rsidP="00F3681C">
      <w:pPr>
        <w:tabs>
          <w:tab w:val="left" w:pos="2268"/>
          <w:tab w:val="left" w:pos="8789"/>
          <w:tab w:val="left" w:pos="9498"/>
        </w:tabs>
        <w:autoSpaceDE w:val="0"/>
        <w:autoSpaceDN w:val="0"/>
        <w:adjustRightInd w:val="0"/>
        <w:spacing w:after="120"/>
        <w:ind w:left="2268" w:right="1134"/>
        <w:jc w:val="both"/>
        <w:outlineLvl w:val="2"/>
        <w:rPr>
          <w:lang w:val="en-US"/>
        </w:rPr>
      </w:pPr>
      <w:r w:rsidRPr="007838D5">
        <w:rPr>
          <w:lang w:val="en-US"/>
        </w:rPr>
        <w:t>For automatic transmission vehicles, the gear selector shall be placed as specified by the manufacturer for normal reverse driving.</w:t>
      </w:r>
    </w:p>
    <w:p w14:paraId="40D2CCAA" w14:textId="77777777" w:rsidR="00F3681C" w:rsidRPr="007838D5" w:rsidRDefault="00F3681C" w:rsidP="00F3681C">
      <w:pPr>
        <w:tabs>
          <w:tab w:val="left" w:pos="2268"/>
          <w:tab w:val="left" w:pos="8789"/>
          <w:tab w:val="left" w:pos="9498"/>
        </w:tabs>
        <w:autoSpaceDE w:val="0"/>
        <w:autoSpaceDN w:val="0"/>
        <w:adjustRightInd w:val="0"/>
        <w:spacing w:after="120"/>
        <w:ind w:left="2268" w:right="1134"/>
        <w:jc w:val="both"/>
        <w:outlineLvl w:val="2"/>
        <w:rPr>
          <w:lang w:val="en-US"/>
        </w:rPr>
      </w:pPr>
      <w:r w:rsidRPr="007838D5">
        <w:rPr>
          <w:lang w:val="en-US"/>
        </w:rPr>
        <w:t>For manual transmission vehicles, the gear selector shall be placed in the highest reverse gear which can achieve the target vehicle speed with constant engine speed.</w:t>
      </w:r>
    </w:p>
    <w:p w14:paraId="72027D62" w14:textId="77777777" w:rsidR="00F3681C" w:rsidRPr="007838D5" w:rsidRDefault="00F3681C" w:rsidP="00F3681C">
      <w:pPr>
        <w:tabs>
          <w:tab w:val="left" w:pos="2268"/>
          <w:tab w:val="left" w:pos="8789"/>
          <w:tab w:val="left" w:pos="9498"/>
        </w:tabs>
        <w:autoSpaceDE w:val="0"/>
        <w:autoSpaceDN w:val="0"/>
        <w:adjustRightInd w:val="0"/>
        <w:spacing w:after="120"/>
        <w:ind w:left="2268" w:right="1134" w:hanging="1134"/>
        <w:jc w:val="both"/>
        <w:outlineLvl w:val="2"/>
        <w:rPr>
          <w:lang w:val="en-US"/>
        </w:rPr>
      </w:pPr>
      <w:r>
        <w:rPr>
          <w:lang w:val="en-US"/>
        </w:rPr>
        <w:t>3.3.3.2.</w:t>
      </w:r>
      <w:r>
        <w:rPr>
          <w:lang w:val="en-US"/>
        </w:rPr>
        <w:tab/>
      </w:r>
      <w:r w:rsidRPr="007838D5">
        <w:rPr>
          <w:lang w:val="en-US"/>
        </w:rPr>
        <w:t>Reversing test simulated by an external signal to the AVAS with the vehicle in standstill condition</w:t>
      </w:r>
    </w:p>
    <w:p w14:paraId="6490FA75" w14:textId="77777777" w:rsidR="00F3681C" w:rsidRPr="007838D5" w:rsidRDefault="00F3681C" w:rsidP="00F3681C">
      <w:pPr>
        <w:tabs>
          <w:tab w:val="left" w:pos="2268"/>
          <w:tab w:val="left" w:pos="8789"/>
          <w:tab w:val="left" w:pos="9498"/>
        </w:tabs>
        <w:autoSpaceDE w:val="0"/>
        <w:autoSpaceDN w:val="0"/>
        <w:adjustRightInd w:val="0"/>
        <w:spacing w:after="120"/>
        <w:ind w:left="2268" w:right="1134"/>
        <w:jc w:val="both"/>
        <w:outlineLvl w:val="2"/>
        <w:rPr>
          <w:lang w:val="en-US"/>
        </w:rPr>
      </w:pPr>
      <w:r w:rsidRPr="007838D5">
        <w:rPr>
          <w:lang w:val="en-US"/>
        </w:rPr>
        <w:t>A vehicle tested in an indoor or outdoor facility, shall be located with the rear plane of the vehicle on the PP' line as shown in Figure 2b</w:t>
      </w:r>
      <w:r w:rsidRPr="00106EAB">
        <w:rPr>
          <w:lang w:val="en-US"/>
        </w:rPr>
        <w:t xml:space="preserve"> of the Appendix to this annex</w:t>
      </w:r>
      <w:r w:rsidRPr="007838D5">
        <w:rPr>
          <w:lang w:val="en-US"/>
        </w:rPr>
        <w:t xml:space="preserve">. The vehicle shall maintain a constant simulated test speed, </w:t>
      </w:r>
      <w:proofErr w:type="spellStart"/>
      <w:r w:rsidRPr="007838D5">
        <w:rPr>
          <w:lang w:val="en-US"/>
        </w:rPr>
        <w:t>v</w:t>
      </w:r>
      <w:r w:rsidRPr="007838D5">
        <w:rPr>
          <w:vertAlign w:val="subscript"/>
          <w:lang w:val="en-US"/>
        </w:rPr>
        <w:t>test</w:t>
      </w:r>
      <w:proofErr w:type="spellEnd"/>
      <w:r w:rsidRPr="007838D5">
        <w:rPr>
          <w:lang w:val="en-US"/>
        </w:rPr>
        <w:t xml:space="preserve"> for at least 5 seconds.</w:t>
      </w:r>
    </w:p>
    <w:p w14:paraId="28E53D09" w14:textId="77777777" w:rsidR="00F3681C" w:rsidRPr="007838D5" w:rsidRDefault="00F3681C" w:rsidP="00F3681C">
      <w:pPr>
        <w:tabs>
          <w:tab w:val="left" w:pos="2268"/>
          <w:tab w:val="left" w:pos="8789"/>
          <w:tab w:val="left" w:pos="9498"/>
        </w:tabs>
        <w:autoSpaceDE w:val="0"/>
        <w:autoSpaceDN w:val="0"/>
        <w:adjustRightInd w:val="0"/>
        <w:spacing w:after="120"/>
        <w:ind w:left="2268" w:right="1134"/>
        <w:jc w:val="both"/>
        <w:outlineLvl w:val="2"/>
        <w:rPr>
          <w:lang w:val="en-US"/>
        </w:rPr>
      </w:pPr>
      <w:r w:rsidRPr="007838D5">
        <w:rPr>
          <w:lang w:val="en-US"/>
        </w:rPr>
        <w:t xml:space="preserve">For constant test condition of 6 km/h, the simulated test speed </w:t>
      </w:r>
      <w:proofErr w:type="spellStart"/>
      <w:r w:rsidRPr="007838D5">
        <w:rPr>
          <w:lang w:val="en-US"/>
        </w:rPr>
        <w:t>v</w:t>
      </w:r>
      <w:r w:rsidRPr="007838D5">
        <w:rPr>
          <w:vertAlign w:val="subscript"/>
          <w:lang w:val="en-US"/>
        </w:rPr>
        <w:t>test</w:t>
      </w:r>
      <w:proofErr w:type="spellEnd"/>
      <w:r w:rsidRPr="007838D5">
        <w:rPr>
          <w:vertAlign w:val="subscript"/>
          <w:lang w:val="en-US"/>
        </w:rPr>
        <w:t xml:space="preserve"> </w:t>
      </w:r>
      <w:r w:rsidRPr="007838D5">
        <w:rPr>
          <w:lang w:val="en-US"/>
        </w:rPr>
        <w:t>shall be 6</w:t>
      </w:r>
      <w:r>
        <w:t> </w:t>
      </w:r>
      <w:r w:rsidRPr="007838D5">
        <w:rPr>
          <w:lang w:val="en-US"/>
        </w:rPr>
        <w:t>km/h ± 0,5 km/h.</w:t>
      </w:r>
    </w:p>
    <w:p w14:paraId="7D6356A3" w14:textId="77777777" w:rsidR="00F3681C" w:rsidRPr="007838D5" w:rsidRDefault="00F3681C" w:rsidP="00F3681C">
      <w:pPr>
        <w:tabs>
          <w:tab w:val="left" w:pos="2268"/>
          <w:tab w:val="left" w:pos="8789"/>
          <w:tab w:val="left" w:pos="9498"/>
        </w:tabs>
        <w:autoSpaceDE w:val="0"/>
        <w:autoSpaceDN w:val="0"/>
        <w:adjustRightInd w:val="0"/>
        <w:spacing w:after="120"/>
        <w:ind w:left="2268" w:right="1134" w:hanging="1134"/>
        <w:jc w:val="both"/>
        <w:outlineLvl w:val="2"/>
        <w:rPr>
          <w:lang w:val="en-US"/>
        </w:rPr>
      </w:pPr>
      <w:r w:rsidRPr="00337BED">
        <w:t>3.3.3.3.</w:t>
      </w:r>
      <w:r w:rsidRPr="00337BED">
        <w:tab/>
        <w:t>Reversing test in standstill condition</w:t>
      </w:r>
    </w:p>
    <w:p w14:paraId="66FF9948" w14:textId="77777777" w:rsidR="00F3681C" w:rsidRPr="007838D5" w:rsidRDefault="00F3681C" w:rsidP="00F3681C">
      <w:pPr>
        <w:tabs>
          <w:tab w:val="left" w:pos="2268"/>
          <w:tab w:val="left" w:pos="8789"/>
          <w:tab w:val="left" w:pos="9498"/>
        </w:tabs>
        <w:autoSpaceDE w:val="0"/>
        <w:autoSpaceDN w:val="0"/>
        <w:adjustRightInd w:val="0"/>
        <w:spacing w:after="120"/>
        <w:ind w:left="2268" w:right="1134"/>
        <w:jc w:val="both"/>
        <w:outlineLvl w:val="2"/>
        <w:rPr>
          <w:lang w:val="en-US"/>
        </w:rPr>
      </w:pPr>
      <w:r w:rsidRPr="007838D5">
        <w:rPr>
          <w:lang w:val="en-US"/>
        </w:rPr>
        <w:t>A vehicle tested in an indoor or outdoor facility, shall be located with the rear plane of the vehicle on the PP' line as shown in Figure 2b</w:t>
      </w:r>
      <w:r w:rsidRPr="00106EAB">
        <w:rPr>
          <w:lang w:val="en-US"/>
        </w:rPr>
        <w:t xml:space="preserve"> of the Appendix to this annex</w:t>
      </w:r>
      <w:r w:rsidRPr="007838D5">
        <w:rPr>
          <w:lang w:val="en-US"/>
        </w:rPr>
        <w:t xml:space="preserve">. </w:t>
      </w:r>
    </w:p>
    <w:p w14:paraId="76A858E9" w14:textId="77777777" w:rsidR="00F3681C" w:rsidRPr="007838D5" w:rsidRDefault="00F3681C" w:rsidP="00F3681C">
      <w:pPr>
        <w:tabs>
          <w:tab w:val="left" w:pos="2268"/>
          <w:tab w:val="left" w:pos="8789"/>
          <w:tab w:val="left" w:pos="9498"/>
        </w:tabs>
        <w:autoSpaceDE w:val="0"/>
        <w:autoSpaceDN w:val="0"/>
        <w:adjustRightInd w:val="0"/>
        <w:spacing w:after="120"/>
        <w:ind w:left="2268" w:right="1134"/>
        <w:jc w:val="both"/>
        <w:outlineLvl w:val="2"/>
        <w:rPr>
          <w:lang w:val="en-US"/>
        </w:rPr>
      </w:pPr>
      <w:r w:rsidRPr="007838D5">
        <w:rPr>
          <w:lang w:val="en-US"/>
        </w:rPr>
        <w:t>The vehicle</w:t>
      </w:r>
      <w:r>
        <w:rPr>
          <w:noProof/>
          <w:lang w:val="en-US"/>
        </w:rPr>
        <w:t>'</w:t>
      </w:r>
      <w:r w:rsidRPr="007838D5">
        <w:rPr>
          <w:lang w:val="en-US"/>
        </w:rPr>
        <w:t>s gear selection control shall be in the reverse position and the brake released for the test.</w:t>
      </w:r>
    </w:p>
    <w:p w14:paraId="3367E938" w14:textId="77777777" w:rsidR="00F3681C" w:rsidRPr="00337BED" w:rsidRDefault="00F3681C" w:rsidP="00F3681C">
      <w:pPr>
        <w:keepNext/>
        <w:tabs>
          <w:tab w:val="left" w:pos="2268"/>
        </w:tabs>
        <w:autoSpaceDE w:val="0"/>
        <w:autoSpaceDN w:val="0"/>
        <w:adjustRightInd w:val="0"/>
        <w:spacing w:after="120"/>
        <w:ind w:left="2268" w:right="1134" w:hanging="1134"/>
        <w:jc w:val="both"/>
        <w:outlineLvl w:val="1"/>
      </w:pPr>
      <w:r w:rsidRPr="00337BED">
        <w:t>3.4.</w:t>
      </w:r>
      <w:r w:rsidRPr="00337BED">
        <w:tab/>
        <w:t>Measurement readings and reported values</w:t>
      </w:r>
    </w:p>
    <w:p w14:paraId="346AC583" w14:textId="77777777" w:rsidR="00F3681C" w:rsidRPr="007838D5" w:rsidRDefault="00F3681C" w:rsidP="00F3681C">
      <w:pPr>
        <w:tabs>
          <w:tab w:val="left" w:pos="2268"/>
        </w:tabs>
        <w:autoSpaceDE w:val="0"/>
        <w:autoSpaceDN w:val="0"/>
        <w:adjustRightInd w:val="0"/>
        <w:spacing w:after="120"/>
        <w:ind w:left="2268" w:right="1134"/>
        <w:jc w:val="both"/>
        <w:outlineLvl w:val="1"/>
        <w:rPr>
          <w:lang w:val="en-US"/>
        </w:rPr>
      </w:pPr>
      <w:r w:rsidRPr="007838D5">
        <w:rPr>
          <w:lang w:val="en-US"/>
        </w:rPr>
        <w:t>At least four measurements for each test condition shall be made on both sides of the vehicle.</w:t>
      </w:r>
      <w:r w:rsidRPr="007838D5">
        <w:rPr>
          <w:lang w:val="en-US"/>
        </w:rPr>
        <w:tab/>
      </w:r>
    </w:p>
    <w:p w14:paraId="7F2806F5" w14:textId="77777777" w:rsidR="00F3681C" w:rsidRPr="007838D5" w:rsidRDefault="00F3681C" w:rsidP="00F3681C">
      <w:pPr>
        <w:tabs>
          <w:tab w:val="left" w:pos="2268"/>
        </w:tabs>
        <w:autoSpaceDE w:val="0"/>
        <w:autoSpaceDN w:val="0"/>
        <w:adjustRightInd w:val="0"/>
        <w:spacing w:after="120"/>
        <w:ind w:left="2268" w:right="1134"/>
        <w:jc w:val="both"/>
        <w:outlineLvl w:val="1"/>
        <w:rPr>
          <w:lang w:val="en-US"/>
        </w:rPr>
      </w:pPr>
      <w:r w:rsidRPr="007838D5">
        <w:rPr>
          <w:lang w:val="en-US"/>
        </w:rPr>
        <w:lastRenderedPageBreak/>
        <w:t xml:space="preserve">The first four valid consecutive measurement results for each test condition, within 2,0 dB(A) per side, allowing for the deletion of non-valid results, shall be used for the calculation of the intermediate or final result. </w:t>
      </w:r>
    </w:p>
    <w:p w14:paraId="3D9FD313" w14:textId="77777777" w:rsidR="00F3681C" w:rsidRPr="007838D5" w:rsidRDefault="00F3681C" w:rsidP="00F3681C">
      <w:pPr>
        <w:tabs>
          <w:tab w:val="left" w:pos="2268"/>
        </w:tabs>
        <w:autoSpaceDE w:val="0"/>
        <w:autoSpaceDN w:val="0"/>
        <w:adjustRightInd w:val="0"/>
        <w:spacing w:after="120"/>
        <w:ind w:left="2268" w:right="1134"/>
        <w:jc w:val="both"/>
        <w:outlineLvl w:val="1"/>
        <w:rPr>
          <w:lang w:val="en-US"/>
        </w:rPr>
      </w:pPr>
      <w:r w:rsidRPr="007838D5">
        <w:rPr>
          <w:lang w:val="en-US"/>
        </w:rPr>
        <w:t>If a sound peak obviously out of character with the general sound pressure level is observed, that measurement shall be discarded. For measurement of a vehicle in motion (forward and reversing) outdoor, the maximum A-weighted sound pressure level indicated during each passage of the vehicle between AA</w:t>
      </w:r>
      <w:r>
        <w:rPr>
          <w:noProof/>
          <w:lang w:val="en-US"/>
        </w:rPr>
        <w:t>'</w:t>
      </w:r>
      <w:r w:rsidRPr="007838D5">
        <w:rPr>
          <w:lang w:val="en-US"/>
        </w:rPr>
        <w:t xml:space="preserve"> and PP</w:t>
      </w:r>
      <w:r>
        <w:rPr>
          <w:noProof/>
          <w:lang w:val="en-US"/>
        </w:rPr>
        <w:t>'</w:t>
      </w:r>
      <w:r w:rsidRPr="007838D5">
        <w:rPr>
          <w:lang w:val="en-US"/>
        </w:rPr>
        <w:t xml:space="preserve"> (</w:t>
      </w:r>
      <w:proofErr w:type="spellStart"/>
      <w:proofErr w:type="gramStart"/>
      <w:r w:rsidRPr="007838D5">
        <w:rPr>
          <w:lang w:val="en-US"/>
        </w:rPr>
        <w:t>L</w:t>
      </w:r>
      <w:r w:rsidRPr="007838D5">
        <w:rPr>
          <w:vertAlign w:val="subscript"/>
          <w:lang w:val="en-US"/>
        </w:rPr>
        <w:t>test,j</w:t>
      </w:r>
      <w:proofErr w:type="spellEnd"/>
      <w:proofErr w:type="gramEnd"/>
      <w:r w:rsidRPr="007838D5">
        <w:rPr>
          <w:lang w:val="en-US"/>
        </w:rPr>
        <w:t xml:space="preserve">) shall be noted for each microphone position, to the first significant digit after the decimal place (for example XX,X). For measurement of a vehicle in motion indoor and in standstill (forward and reversing), the maximum A-weighted sound pressure level indicated during each period of 5 seconds for each microphone position, </w:t>
      </w:r>
      <w:proofErr w:type="spellStart"/>
      <w:proofErr w:type="gramStart"/>
      <w:r w:rsidRPr="007838D5">
        <w:rPr>
          <w:lang w:val="en-US"/>
        </w:rPr>
        <w:t>L</w:t>
      </w:r>
      <w:r w:rsidRPr="007838D5">
        <w:rPr>
          <w:vertAlign w:val="subscript"/>
          <w:lang w:val="en-US"/>
        </w:rPr>
        <w:t>test,j</w:t>
      </w:r>
      <w:proofErr w:type="spellEnd"/>
      <w:proofErr w:type="gramEnd"/>
      <w:r w:rsidRPr="007838D5">
        <w:rPr>
          <w:vertAlign w:val="subscript"/>
          <w:lang w:val="en-US"/>
        </w:rPr>
        <w:t>,</w:t>
      </w:r>
      <w:r w:rsidRPr="007838D5">
        <w:rPr>
          <w:lang w:val="en-US"/>
        </w:rPr>
        <w:t xml:space="preserve"> shall be noted, to the first significant digit after the decimal place (for example XX,X). </w:t>
      </w:r>
    </w:p>
    <w:p w14:paraId="3771534C" w14:textId="77777777" w:rsidR="00F3681C" w:rsidRPr="007838D5" w:rsidRDefault="00F3681C" w:rsidP="00F3681C">
      <w:pPr>
        <w:tabs>
          <w:tab w:val="left" w:pos="2268"/>
        </w:tabs>
        <w:autoSpaceDE w:val="0"/>
        <w:autoSpaceDN w:val="0"/>
        <w:adjustRightInd w:val="0"/>
        <w:spacing w:after="120"/>
        <w:ind w:left="2268" w:right="1134"/>
        <w:jc w:val="both"/>
        <w:outlineLvl w:val="1"/>
        <w:rPr>
          <w:lang w:val="en-US"/>
        </w:rPr>
      </w:pPr>
      <w:proofErr w:type="spellStart"/>
      <w:proofErr w:type="gramStart"/>
      <w:r w:rsidRPr="007838D5">
        <w:rPr>
          <w:lang w:val="en-US"/>
        </w:rPr>
        <w:t>L</w:t>
      </w:r>
      <w:r w:rsidRPr="007838D5">
        <w:rPr>
          <w:vertAlign w:val="subscript"/>
          <w:lang w:val="en-US"/>
        </w:rPr>
        <w:t>test</w:t>
      </w:r>
      <w:r w:rsidRPr="007838D5">
        <w:rPr>
          <w:lang w:val="en-US"/>
        </w:rPr>
        <w:t>,</w:t>
      </w:r>
      <w:r w:rsidRPr="007838D5">
        <w:rPr>
          <w:vertAlign w:val="subscript"/>
          <w:lang w:val="en-US"/>
        </w:rPr>
        <w:t>j</w:t>
      </w:r>
      <w:proofErr w:type="spellEnd"/>
      <w:proofErr w:type="gramEnd"/>
      <w:r w:rsidRPr="007838D5">
        <w:rPr>
          <w:lang w:val="en-US"/>
        </w:rPr>
        <w:t xml:space="preserve"> shall be corrected according to paragraph 2.3.2</w:t>
      </w:r>
      <w:r>
        <w:rPr>
          <w:lang w:val="en-US"/>
        </w:rPr>
        <w:t>.</w:t>
      </w:r>
      <w:r w:rsidRPr="007838D5">
        <w:rPr>
          <w:lang w:val="en-US"/>
        </w:rPr>
        <w:t xml:space="preserve"> to obtain </w:t>
      </w:r>
      <w:proofErr w:type="spellStart"/>
      <w:proofErr w:type="gramStart"/>
      <w:r w:rsidRPr="007838D5">
        <w:rPr>
          <w:lang w:val="en-US"/>
        </w:rPr>
        <w:t>L</w:t>
      </w:r>
      <w:r w:rsidRPr="007838D5">
        <w:rPr>
          <w:vertAlign w:val="subscript"/>
          <w:lang w:val="en-US"/>
        </w:rPr>
        <w:t>testcorr,j</w:t>
      </w:r>
      <w:proofErr w:type="spellEnd"/>
      <w:r w:rsidRPr="007838D5">
        <w:rPr>
          <w:lang w:val="en-US"/>
        </w:rPr>
        <w:t>.</w:t>
      </w:r>
      <w:proofErr w:type="gramEnd"/>
    </w:p>
    <w:p w14:paraId="11956AD2" w14:textId="77777777" w:rsidR="00F3681C" w:rsidRPr="007838D5" w:rsidRDefault="00F3681C" w:rsidP="00F3681C">
      <w:pPr>
        <w:tabs>
          <w:tab w:val="left" w:pos="2268"/>
        </w:tabs>
        <w:autoSpaceDE w:val="0"/>
        <w:autoSpaceDN w:val="0"/>
        <w:adjustRightInd w:val="0"/>
        <w:spacing w:after="120"/>
        <w:ind w:left="2268" w:right="1134"/>
        <w:jc w:val="both"/>
        <w:outlineLvl w:val="1"/>
        <w:rPr>
          <w:lang w:val="en-US"/>
        </w:rPr>
      </w:pPr>
      <w:r w:rsidRPr="007838D5">
        <w:rPr>
          <w:lang w:val="en-US"/>
        </w:rPr>
        <w:t>For each maximum A-weighted sound pressure level, the corresponding one-third-octave spectrum shall be reported for each microphone position. No background correction shall be applied to any measured one-third octave result.</w:t>
      </w:r>
    </w:p>
    <w:p w14:paraId="2C2FB675" w14:textId="77777777" w:rsidR="00F3681C" w:rsidRPr="00337BED" w:rsidRDefault="00F3681C" w:rsidP="00F3681C">
      <w:pPr>
        <w:tabs>
          <w:tab w:val="left" w:pos="2268"/>
        </w:tabs>
        <w:autoSpaceDE w:val="0"/>
        <w:autoSpaceDN w:val="0"/>
        <w:adjustRightInd w:val="0"/>
        <w:spacing w:after="120"/>
        <w:ind w:left="2268" w:right="1134" w:hanging="1134"/>
        <w:jc w:val="both"/>
        <w:outlineLvl w:val="1"/>
      </w:pPr>
      <w:r w:rsidRPr="00337BED">
        <w:t>3.5.</w:t>
      </w:r>
      <w:r w:rsidRPr="00337BED">
        <w:tab/>
        <w:t>Data compilation and reported results</w:t>
      </w:r>
    </w:p>
    <w:p w14:paraId="3D777AE0" w14:textId="77777777" w:rsidR="00F3681C" w:rsidRPr="007838D5" w:rsidRDefault="00F3681C" w:rsidP="00F3681C">
      <w:pPr>
        <w:tabs>
          <w:tab w:val="left" w:pos="2268"/>
        </w:tabs>
        <w:autoSpaceDE w:val="0"/>
        <w:autoSpaceDN w:val="0"/>
        <w:adjustRightInd w:val="0"/>
        <w:spacing w:after="120"/>
        <w:ind w:left="2268" w:right="1134"/>
        <w:jc w:val="both"/>
        <w:outlineLvl w:val="1"/>
        <w:rPr>
          <w:lang w:val="en-US"/>
        </w:rPr>
      </w:pPr>
      <w:r w:rsidRPr="007838D5">
        <w:rPr>
          <w:lang w:val="en-US"/>
        </w:rPr>
        <w:t xml:space="preserve">For each test condition described in paragraph 3.3., the background corrected results, </w:t>
      </w:r>
      <w:proofErr w:type="spellStart"/>
      <w:proofErr w:type="gramStart"/>
      <w:r w:rsidRPr="007838D5">
        <w:rPr>
          <w:lang w:val="en-US"/>
        </w:rPr>
        <w:t>L</w:t>
      </w:r>
      <w:r w:rsidRPr="007838D5">
        <w:rPr>
          <w:vertAlign w:val="subscript"/>
          <w:lang w:val="en-US"/>
        </w:rPr>
        <w:t>testcorr,j</w:t>
      </w:r>
      <w:proofErr w:type="spellEnd"/>
      <w:proofErr w:type="gramEnd"/>
      <w:r w:rsidRPr="007838D5">
        <w:rPr>
          <w:lang w:val="en-US"/>
        </w:rPr>
        <w:t>, and the corresponding one third octave spectra of both sides of the vehicle individually shall be arithmetically averaged and rounded to the first decimal place.</w:t>
      </w:r>
    </w:p>
    <w:p w14:paraId="2BB1AB15" w14:textId="77777777" w:rsidR="00F3681C" w:rsidRPr="007838D5" w:rsidRDefault="00F3681C" w:rsidP="00F3681C">
      <w:pPr>
        <w:tabs>
          <w:tab w:val="left" w:pos="2268"/>
        </w:tabs>
        <w:autoSpaceDE w:val="0"/>
        <w:autoSpaceDN w:val="0"/>
        <w:adjustRightInd w:val="0"/>
        <w:spacing w:after="120"/>
        <w:ind w:left="2268" w:right="1134"/>
        <w:jc w:val="both"/>
        <w:outlineLvl w:val="1"/>
        <w:rPr>
          <w:lang w:val="en-US"/>
        </w:rPr>
      </w:pPr>
      <w:r w:rsidRPr="007838D5">
        <w:rPr>
          <w:lang w:val="en-US"/>
        </w:rPr>
        <w:t xml:space="preserve">The final A-weighted sound pressure level results </w:t>
      </w:r>
      <w:proofErr w:type="spellStart"/>
      <w:r w:rsidRPr="007838D5">
        <w:rPr>
          <w:lang w:val="en-US"/>
        </w:rPr>
        <w:t>L</w:t>
      </w:r>
      <w:r w:rsidRPr="007838D5">
        <w:rPr>
          <w:vertAlign w:val="subscript"/>
          <w:lang w:val="en-US"/>
        </w:rPr>
        <w:t>crs</w:t>
      </w:r>
      <w:proofErr w:type="spellEnd"/>
      <w:r w:rsidRPr="007838D5">
        <w:rPr>
          <w:vertAlign w:val="subscript"/>
          <w:lang w:val="en-US"/>
        </w:rPr>
        <w:t xml:space="preserve"> 10</w:t>
      </w:r>
      <w:r w:rsidRPr="007838D5">
        <w:rPr>
          <w:lang w:val="en-US"/>
        </w:rPr>
        <w:t xml:space="preserve">, </w:t>
      </w:r>
      <w:proofErr w:type="spellStart"/>
      <w:r w:rsidRPr="007838D5">
        <w:rPr>
          <w:lang w:val="en-US"/>
        </w:rPr>
        <w:t>L</w:t>
      </w:r>
      <w:r w:rsidRPr="007838D5">
        <w:rPr>
          <w:vertAlign w:val="subscript"/>
          <w:lang w:val="en-US"/>
        </w:rPr>
        <w:t>crs</w:t>
      </w:r>
      <w:proofErr w:type="spellEnd"/>
      <w:r w:rsidRPr="007838D5">
        <w:rPr>
          <w:lang w:val="en-US"/>
        </w:rPr>
        <w:t xml:space="preserve"> </w:t>
      </w:r>
      <w:r w:rsidRPr="007838D5">
        <w:rPr>
          <w:vertAlign w:val="subscript"/>
          <w:lang w:val="en-US"/>
        </w:rPr>
        <w:t>20</w:t>
      </w:r>
      <w:r w:rsidRPr="007838D5">
        <w:rPr>
          <w:lang w:val="en-US"/>
        </w:rPr>
        <w:t xml:space="preserve"> and </w:t>
      </w:r>
      <w:proofErr w:type="spellStart"/>
      <w:r w:rsidRPr="007838D5">
        <w:rPr>
          <w:lang w:val="en-US"/>
        </w:rPr>
        <w:t>L</w:t>
      </w:r>
      <w:r w:rsidRPr="007838D5">
        <w:rPr>
          <w:vertAlign w:val="subscript"/>
          <w:lang w:val="en-US"/>
        </w:rPr>
        <w:t>reverse</w:t>
      </w:r>
      <w:proofErr w:type="spellEnd"/>
      <w:r w:rsidRPr="007838D5">
        <w:rPr>
          <w:lang w:val="en-US"/>
        </w:rPr>
        <w:t xml:space="preserve"> to be reported are the lower values of the two averages of both sides, rounded to the nearest integer. The final one third octave spectra to be reported are the spectra corresponding to the same side as the reported A-weighted sound pressure level.</w:t>
      </w:r>
    </w:p>
    <w:p w14:paraId="59FD17F3" w14:textId="77777777" w:rsidR="00F3681C" w:rsidRPr="00337BED" w:rsidRDefault="00F3681C" w:rsidP="00F3681C">
      <w:pPr>
        <w:keepNext/>
        <w:keepLines/>
        <w:autoSpaceDE w:val="0"/>
        <w:autoSpaceDN w:val="0"/>
        <w:adjustRightInd w:val="0"/>
        <w:spacing w:after="120"/>
        <w:ind w:left="2268" w:right="1134" w:hanging="1134"/>
        <w:outlineLvl w:val="0"/>
      </w:pPr>
      <w:r>
        <w:rPr>
          <w:lang w:val="en-US"/>
        </w:rPr>
        <w:t>4.</w:t>
      </w:r>
      <w:r w:rsidRPr="007838D5">
        <w:rPr>
          <w:lang w:val="en-US"/>
        </w:rPr>
        <w:tab/>
      </w:r>
      <w:r w:rsidRPr="00337BED">
        <w:t>Test procedures for frequency shift</w:t>
      </w:r>
    </w:p>
    <w:p w14:paraId="5D8C9E84" w14:textId="77777777" w:rsidR="00F3681C" w:rsidRPr="00337BED" w:rsidRDefault="00F3681C" w:rsidP="00F3681C">
      <w:pPr>
        <w:keepNext/>
        <w:keepLines/>
        <w:tabs>
          <w:tab w:val="left" w:pos="2268"/>
        </w:tabs>
        <w:autoSpaceDE w:val="0"/>
        <w:autoSpaceDN w:val="0"/>
        <w:adjustRightInd w:val="0"/>
        <w:spacing w:after="120"/>
        <w:ind w:left="2268" w:right="1134" w:hanging="1134"/>
        <w:jc w:val="both"/>
        <w:outlineLvl w:val="1"/>
      </w:pPr>
      <w:r w:rsidRPr="00337BED">
        <w:t>4.1.</w:t>
      </w:r>
      <w:r w:rsidRPr="00337BED">
        <w:tab/>
        <w:t>General</w:t>
      </w:r>
    </w:p>
    <w:p w14:paraId="76AA149A" w14:textId="77777777" w:rsidR="00F3681C" w:rsidRPr="007838D5" w:rsidRDefault="00F3681C" w:rsidP="00F3681C">
      <w:pPr>
        <w:keepNext/>
        <w:keepLines/>
        <w:tabs>
          <w:tab w:val="left" w:pos="2268"/>
        </w:tabs>
        <w:autoSpaceDE w:val="0"/>
        <w:autoSpaceDN w:val="0"/>
        <w:adjustRightInd w:val="0"/>
        <w:spacing w:after="120"/>
        <w:ind w:left="2268" w:right="1134"/>
        <w:jc w:val="both"/>
        <w:outlineLvl w:val="1"/>
        <w:rPr>
          <w:lang w:val="en-US"/>
        </w:rPr>
      </w:pPr>
      <w:r w:rsidRPr="007838D5">
        <w:rPr>
          <w:rFonts w:eastAsia="MS Mincho"/>
          <w:lang w:val="en-US"/>
        </w:rPr>
        <w:t>The provisions on frequency shift outlined in 6.2.3 of the main body shall be checked using one of the following test methods to be selected by the manufacturer:</w:t>
      </w:r>
    </w:p>
    <w:p w14:paraId="75E5524D" w14:textId="77777777" w:rsidR="00F3681C" w:rsidRPr="007838D5" w:rsidRDefault="00F3681C" w:rsidP="008B4BBB">
      <w:pPr>
        <w:numPr>
          <w:ilvl w:val="0"/>
          <w:numId w:val="37"/>
        </w:numPr>
        <w:tabs>
          <w:tab w:val="left" w:pos="3402"/>
        </w:tabs>
        <w:autoSpaceDE w:val="0"/>
        <w:autoSpaceDN w:val="0"/>
        <w:adjustRightInd w:val="0"/>
        <w:spacing w:after="120"/>
        <w:ind w:left="3402" w:right="1134" w:hanging="1134"/>
        <w:jc w:val="both"/>
        <w:rPr>
          <w:rFonts w:eastAsia="MS Mincho"/>
          <w:lang w:val="en-US"/>
        </w:rPr>
      </w:pPr>
      <w:r w:rsidRPr="007838D5">
        <w:rPr>
          <w:rFonts w:eastAsia="MS Mincho"/>
          <w:lang w:val="en-US"/>
        </w:rPr>
        <w:t>Test of the complete vehicle in motion on an outdoor test track</w:t>
      </w:r>
    </w:p>
    <w:p w14:paraId="799345A3" w14:textId="77777777" w:rsidR="00F3681C" w:rsidRPr="007838D5" w:rsidRDefault="00F3681C" w:rsidP="008B4BBB">
      <w:pPr>
        <w:numPr>
          <w:ilvl w:val="0"/>
          <w:numId w:val="37"/>
        </w:numPr>
        <w:tabs>
          <w:tab w:val="left" w:pos="3402"/>
        </w:tabs>
        <w:autoSpaceDE w:val="0"/>
        <w:autoSpaceDN w:val="0"/>
        <w:adjustRightInd w:val="0"/>
        <w:spacing w:after="120"/>
        <w:ind w:left="3402" w:right="1134" w:hanging="1134"/>
        <w:jc w:val="both"/>
        <w:rPr>
          <w:rFonts w:eastAsia="MS Mincho"/>
          <w:lang w:val="en-US"/>
        </w:rPr>
      </w:pPr>
      <w:r w:rsidRPr="007838D5">
        <w:rPr>
          <w:rFonts w:eastAsia="MS Mincho"/>
          <w:lang w:val="en-US"/>
        </w:rPr>
        <w:t>Test of the complete vehicle in standstill condition on an outdoor test track with simulation of the vehicle movement to the AVAS by an external signal generator</w:t>
      </w:r>
    </w:p>
    <w:p w14:paraId="21E36D30" w14:textId="77777777" w:rsidR="00F3681C" w:rsidRPr="007838D5" w:rsidRDefault="00F3681C" w:rsidP="008B4BBB">
      <w:pPr>
        <w:numPr>
          <w:ilvl w:val="0"/>
          <w:numId w:val="37"/>
        </w:numPr>
        <w:tabs>
          <w:tab w:val="left" w:pos="3402"/>
        </w:tabs>
        <w:autoSpaceDE w:val="0"/>
        <w:autoSpaceDN w:val="0"/>
        <w:adjustRightInd w:val="0"/>
        <w:spacing w:after="120"/>
        <w:ind w:left="3402" w:right="1134" w:hanging="1134"/>
        <w:jc w:val="both"/>
        <w:rPr>
          <w:rFonts w:eastAsia="MS Mincho"/>
          <w:lang w:val="en-US"/>
        </w:rPr>
      </w:pPr>
      <w:r w:rsidRPr="007838D5">
        <w:rPr>
          <w:rFonts w:eastAsia="MS Mincho"/>
          <w:lang w:val="en-US"/>
        </w:rPr>
        <w:t>Test of the complete vehicle in motion in an indoor facility on a chassis dynamometer</w:t>
      </w:r>
    </w:p>
    <w:p w14:paraId="2CE07E5D" w14:textId="77777777" w:rsidR="00F3681C" w:rsidRPr="007838D5" w:rsidRDefault="00F3681C" w:rsidP="008B4BBB">
      <w:pPr>
        <w:numPr>
          <w:ilvl w:val="0"/>
          <w:numId w:val="37"/>
        </w:numPr>
        <w:tabs>
          <w:tab w:val="left" w:pos="3402"/>
        </w:tabs>
        <w:autoSpaceDE w:val="0"/>
        <w:autoSpaceDN w:val="0"/>
        <w:adjustRightInd w:val="0"/>
        <w:spacing w:after="120"/>
        <w:ind w:left="3402" w:right="1134" w:hanging="1134"/>
        <w:jc w:val="both"/>
        <w:rPr>
          <w:rFonts w:eastAsia="MS Mincho"/>
          <w:lang w:val="en-US"/>
        </w:rPr>
      </w:pPr>
      <w:r w:rsidRPr="007838D5">
        <w:rPr>
          <w:rFonts w:eastAsia="MS Mincho"/>
          <w:lang w:val="en-US"/>
        </w:rPr>
        <w:t>Test of the complete vehicle in standstill condition in an indoor facility with simulation of the vehicle movement to the AVAS by an external signal generator</w:t>
      </w:r>
    </w:p>
    <w:p w14:paraId="3B5C8AE8" w14:textId="77777777" w:rsidR="00F3681C" w:rsidRPr="007838D5" w:rsidRDefault="00F3681C" w:rsidP="008B4BBB">
      <w:pPr>
        <w:numPr>
          <w:ilvl w:val="0"/>
          <w:numId w:val="37"/>
        </w:numPr>
        <w:tabs>
          <w:tab w:val="left" w:pos="3402"/>
        </w:tabs>
        <w:autoSpaceDE w:val="0"/>
        <w:autoSpaceDN w:val="0"/>
        <w:adjustRightInd w:val="0"/>
        <w:spacing w:after="120"/>
        <w:ind w:left="3402" w:right="1134" w:hanging="1134"/>
        <w:jc w:val="both"/>
        <w:rPr>
          <w:rFonts w:eastAsia="MS Mincho"/>
          <w:lang w:val="en-US"/>
        </w:rPr>
      </w:pPr>
      <w:r w:rsidRPr="007838D5">
        <w:rPr>
          <w:rFonts w:eastAsia="MS Mincho"/>
          <w:lang w:val="en-US"/>
        </w:rPr>
        <w:t>Test of the AVAS without a vehicle in an indoor facility with simulation of the vehicle movement to the AVAS by an external signal generator</w:t>
      </w:r>
    </w:p>
    <w:p w14:paraId="6849A6F1" w14:textId="77777777" w:rsidR="00F3681C" w:rsidRPr="007838D5" w:rsidRDefault="00F3681C" w:rsidP="00F3681C">
      <w:pPr>
        <w:widowControl w:val="0"/>
        <w:tabs>
          <w:tab w:val="left" w:pos="2268"/>
        </w:tabs>
        <w:autoSpaceDE w:val="0"/>
        <w:autoSpaceDN w:val="0"/>
        <w:adjustRightInd w:val="0"/>
        <w:spacing w:after="120"/>
        <w:ind w:left="2268" w:right="1134" w:hanging="1134"/>
        <w:jc w:val="both"/>
        <w:rPr>
          <w:rFonts w:eastAsia="MS Mincho"/>
          <w:lang w:val="en-US"/>
        </w:rPr>
      </w:pPr>
      <w:r w:rsidRPr="007838D5">
        <w:rPr>
          <w:rFonts w:eastAsia="MS Mincho"/>
          <w:lang w:val="en-US"/>
        </w:rPr>
        <w:lastRenderedPageBreak/>
        <w:tab/>
        <w:t>The facility requirements as well as the vehicle and test setup specifications are the same as given in paragraphs 1</w:t>
      </w:r>
      <w:r>
        <w:rPr>
          <w:rFonts w:eastAsia="MS Mincho"/>
          <w:lang w:val="en-US"/>
        </w:rPr>
        <w:t>.</w:t>
      </w:r>
      <w:r w:rsidRPr="007838D5">
        <w:rPr>
          <w:rFonts w:eastAsia="MS Mincho"/>
          <w:lang w:val="en-US"/>
        </w:rPr>
        <w:t>, 2</w:t>
      </w:r>
      <w:r>
        <w:rPr>
          <w:rFonts w:eastAsia="MS Mincho"/>
          <w:lang w:val="en-US"/>
        </w:rPr>
        <w:t>.</w:t>
      </w:r>
      <w:r w:rsidRPr="007838D5">
        <w:rPr>
          <w:rFonts w:eastAsia="MS Mincho"/>
          <w:lang w:val="en-US"/>
        </w:rPr>
        <w:t>, 3.1</w:t>
      </w:r>
      <w:r>
        <w:rPr>
          <w:rFonts w:eastAsia="MS Mincho"/>
          <w:lang w:val="en-US"/>
        </w:rPr>
        <w:t>.</w:t>
      </w:r>
      <w:r w:rsidRPr="007838D5">
        <w:rPr>
          <w:rFonts w:eastAsia="MS Mincho"/>
          <w:lang w:val="en-US"/>
        </w:rPr>
        <w:t xml:space="preserve"> and 3.2</w:t>
      </w:r>
      <w:r>
        <w:rPr>
          <w:rFonts w:eastAsia="MS Mincho"/>
          <w:lang w:val="en-US"/>
        </w:rPr>
        <w:t>.</w:t>
      </w:r>
      <w:r w:rsidRPr="007838D5">
        <w:rPr>
          <w:rFonts w:eastAsia="MS Mincho"/>
          <w:lang w:val="en-US"/>
        </w:rPr>
        <w:t xml:space="preserve"> of this annex according to the selected test method unless the following paragraphs below provide different or additional specifications. </w:t>
      </w:r>
    </w:p>
    <w:p w14:paraId="6C966262" w14:textId="77777777" w:rsidR="00F3681C" w:rsidRPr="007838D5" w:rsidRDefault="00F3681C" w:rsidP="00F3681C">
      <w:pPr>
        <w:widowControl w:val="0"/>
        <w:tabs>
          <w:tab w:val="left" w:pos="2268"/>
        </w:tabs>
        <w:autoSpaceDE w:val="0"/>
        <w:autoSpaceDN w:val="0"/>
        <w:adjustRightInd w:val="0"/>
        <w:spacing w:after="120"/>
        <w:ind w:left="2268" w:right="1134" w:hanging="1134"/>
        <w:jc w:val="both"/>
        <w:rPr>
          <w:rFonts w:eastAsia="MS Mincho"/>
          <w:lang w:val="en-US"/>
        </w:rPr>
      </w:pPr>
      <w:r w:rsidRPr="007838D5">
        <w:rPr>
          <w:rFonts w:eastAsia="MS Mincho"/>
          <w:lang w:val="en-US"/>
        </w:rPr>
        <w:tab/>
        <w:t xml:space="preserve">No background noise correction shall be applied to any measurement. Special care </w:t>
      </w:r>
      <w:r>
        <w:rPr>
          <w:rFonts w:eastAsia="MS Mincho"/>
          <w:lang w:val="en-US"/>
        </w:rPr>
        <w:t>shall</w:t>
      </w:r>
      <w:r w:rsidRPr="007838D5">
        <w:rPr>
          <w:rFonts w:eastAsia="MS Mincho"/>
          <w:lang w:val="en-US"/>
        </w:rPr>
        <w:t xml:space="preserve"> be given for outdoor measurements. Any interference of the background noise shall be avoided. If a sound peak obviously out of character with the general signal is observed, that measurement shall be discarded.</w:t>
      </w:r>
    </w:p>
    <w:p w14:paraId="60494CF3" w14:textId="77777777" w:rsidR="00F3681C" w:rsidRPr="00337BED" w:rsidRDefault="00F3681C" w:rsidP="00F3681C">
      <w:pPr>
        <w:widowControl w:val="0"/>
        <w:tabs>
          <w:tab w:val="left" w:pos="2268"/>
        </w:tabs>
        <w:autoSpaceDE w:val="0"/>
        <w:autoSpaceDN w:val="0"/>
        <w:adjustRightInd w:val="0"/>
        <w:spacing w:after="120"/>
        <w:ind w:left="2268" w:right="1134" w:hanging="1134"/>
        <w:jc w:val="both"/>
        <w:outlineLvl w:val="1"/>
        <w:rPr>
          <w:rFonts w:eastAsia="MS Mincho"/>
        </w:rPr>
      </w:pPr>
      <w:r w:rsidRPr="00337BED">
        <w:t>4.2.</w:t>
      </w:r>
      <w:r w:rsidRPr="00337BED">
        <w:tab/>
        <w:t>Instrumentation and signal processing</w:t>
      </w:r>
    </w:p>
    <w:p w14:paraId="7719F026" w14:textId="77777777" w:rsidR="00F3681C" w:rsidRPr="007838D5" w:rsidRDefault="00F3681C" w:rsidP="00F3681C">
      <w:pPr>
        <w:widowControl w:val="0"/>
        <w:tabs>
          <w:tab w:val="left" w:pos="2268"/>
        </w:tabs>
        <w:autoSpaceDE w:val="0"/>
        <w:autoSpaceDN w:val="0"/>
        <w:adjustRightInd w:val="0"/>
        <w:spacing w:after="120"/>
        <w:ind w:left="2268" w:right="1134"/>
        <w:jc w:val="both"/>
        <w:outlineLvl w:val="1"/>
        <w:rPr>
          <w:rFonts w:eastAsia="MS Mincho"/>
          <w:lang w:val="en-US"/>
        </w:rPr>
      </w:pPr>
      <w:proofErr w:type="spellStart"/>
      <w:r w:rsidRPr="007838D5">
        <w:rPr>
          <w:rFonts w:eastAsia="MS Mincho"/>
          <w:lang w:val="en-US"/>
        </w:rPr>
        <w:t>Analyser</w:t>
      </w:r>
      <w:proofErr w:type="spellEnd"/>
      <w:r w:rsidRPr="007838D5">
        <w:rPr>
          <w:rFonts w:eastAsia="MS Mincho"/>
          <w:lang w:val="en-US"/>
        </w:rPr>
        <w:t xml:space="preserve"> settings shall be agreed between the manufacturer and the </w:t>
      </w:r>
      <w:r>
        <w:rPr>
          <w:rFonts w:eastAsia="MS Mincho"/>
          <w:lang w:val="en-US"/>
        </w:rPr>
        <w:t>T</w:t>
      </w:r>
      <w:r w:rsidRPr="007838D5">
        <w:rPr>
          <w:rFonts w:eastAsia="MS Mincho"/>
          <w:lang w:val="en-US"/>
        </w:rPr>
        <w:t xml:space="preserve">echnical </w:t>
      </w:r>
      <w:r>
        <w:rPr>
          <w:rFonts w:eastAsia="MS Mincho"/>
          <w:lang w:val="en-US"/>
        </w:rPr>
        <w:t>S</w:t>
      </w:r>
      <w:r w:rsidRPr="007838D5">
        <w:rPr>
          <w:rFonts w:eastAsia="MS Mincho"/>
          <w:lang w:val="en-US"/>
        </w:rPr>
        <w:t>ervice to provide data according to these requirements.</w:t>
      </w:r>
      <w:r w:rsidRPr="007838D5">
        <w:rPr>
          <w:rFonts w:eastAsia="MS Mincho"/>
          <w:lang w:val="en-US"/>
        </w:rPr>
        <w:tab/>
      </w:r>
    </w:p>
    <w:p w14:paraId="391ED4E5" w14:textId="77777777" w:rsidR="00F3681C" w:rsidRPr="007838D5" w:rsidRDefault="00F3681C" w:rsidP="00F3681C">
      <w:pPr>
        <w:widowControl w:val="0"/>
        <w:tabs>
          <w:tab w:val="left" w:pos="2268"/>
        </w:tabs>
        <w:autoSpaceDE w:val="0"/>
        <w:autoSpaceDN w:val="0"/>
        <w:adjustRightInd w:val="0"/>
        <w:spacing w:after="120"/>
        <w:ind w:left="2268" w:right="1134"/>
        <w:jc w:val="both"/>
        <w:outlineLvl w:val="1"/>
        <w:rPr>
          <w:rFonts w:eastAsia="MS Mincho"/>
          <w:lang w:val="en-US"/>
        </w:rPr>
      </w:pPr>
      <w:r w:rsidRPr="007838D5">
        <w:rPr>
          <w:rFonts w:eastAsia="MS Mincho"/>
          <w:lang w:val="en-US"/>
        </w:rPr>
        <w:t>The sound analysis system shall be capable of performing spectral analysis at a sampling rate and over a frequency range containing all frequencies of interest. The frequency resolution shall be sufficiently precise to differentiate between the frequencies of the various test conditions.</w:t>
      </w:r>
    </w:p>
    <w:p w14:paraId="6EDA2F07" w14:textId="77777777" w:rsidR="00F3681C" w:rsidRPr="00337BED" w:rsidRDefault="00F3681C" w:rsidP="00F3681C">
      <w:pPr>
        <w:widowControl w:val="0"/>
        <w:tabs>
          <w:tab w:val="left" w:pos="2268"/>
        </w:tabs>
        <w:autoSpaceDE w:val="0"/>
        <w:autoSpaceDN w:val="0"/>
        <w:adjustRightInd w:val="0"/>
        <w:spacing w:after="120"/>
        <w:ind w:left="2268" w:right="1134" w:hanging="1134"/>
        <w:jc w:val="both"/>
        <w:outlineLvl w:val="1"/>
        <w:rPr>
          <w:rFonts w:eastAsia="MS Mincho"/>
        </w:rPr>
      </w:pPr>
      <w:r w:rsidRPr="00337BED">
        <w:t>4.3.</w:t>
      </w:r>
      <w:r w:rsidRPr="00337BED">
        <w:tab/>
        <w:t>Test methods</w:t>
      </w:r>
    </w:p>
    <w:p w14:paraId="434B1794" w14:textId="77777777" w:rsidR="00F3681C" w:rsidRPr="007838D5" w:rsidRDefault="00F3681C" w:rsidP="00F3681C">
      <w:pPr>
        <w:widowControl w:val="0"/>
        <w:tabs>
          <w:tab w:val="left" w:pos="2268"/>
        </w:tabs>
        <w:autoSpaceDE w:val="0"/>
        <w:autoSpaceDN w:val="0"/>
        <w:adjustRightInd w:val="0"/>
        <w:spacing w:after="120"/>
        <w:ind w:left="2268" w:right="1134" w:hanging="1134"/>
        <w:jc w:val="both"/>
        <w:outlineLvl w:val="2"/>
        <w:rPr>
          <w:rFonts w:eastAsia="MS Mincho"/>
          <w:lang w:val="en-US"/>
        </w:rPr>
      </w:pPr>
      <w:r>
        <w:rPr>
          <w:lang w:val="en-US"/>
        </w:rPr>
        <w:t>4.3.1.</w:t>
      </w:r>
      <w:r>
        <w:rPr>
          <w:lang w:val="en-US"/>
        </w:rPr>
        <w:tab/>
      </w:r>
      <w:r w:rsidRPr="007838D5">
        <w:rPr>
          <w:lang w:val="en-US"/>
        </w:rPr>
        <w:t>Method (A) – Outdoor facility and vehicle in motion</w:t>
      </w:r>
    </w:p>
    <w:p w14:paraId="32D4624E" w14:textId="77777777" w:rsidR="00F3681C" w:rsidRPr="007838D5" w:rsidRDefault="00F3681C" w:rsidP="00F3681C">
      <w:pPr>
        <w:widowControl w:val="0"/>
        <w:tabs>
          <w:tab w:val="left" w:pos="2268"/>
        </w:tabs>
        <w:autoSpaceDE w:val="0"/>
        <w:autoSpaceDN w:val="0"/>
        <w:adjustRightInd w:val="0"/>
        <w:spacing w:after="120"/>
        <w:ind w:left="2268" w:right="1134"/>
        <w:jc w:val="both"/>
        <w:outlineLvl w:val="2"/>
        <w:rPr>
          <w:lang w:val="en-US"/>
        </w:rPr>
      </w:pPr>
      <w:r w:rsidRPr="007838D5">
        <w:rPr>
          <w:lang w:val="en-US"/>
        </w:rPr>
        <w:t>The vehicle shall be operated in the same outdoor test facility and according to the same general operating condition as for the vehicle constant speed testing (paragraph 3.3.2</w:t>
      </w:r>
      <w:r>
        <w:rPr>
          <w:lang w:val="en-US"/>
        </w:rPr>
        <w:t>.</w:t>
      </w:r>
      <w:r w:rsidRPr="007838D5">
        <w:rPr>
          <w:lang w:val="en-US"/>
        </w:rPr>
        <w:t>).</w:t>
      </w:r>
    </w:p>
    <w:p w14:paraId="18CC2680" w14:textId="77777777" w:rsidR="00F3681C" w:rsidRPr="007838D5" w:rsidRDefault="00F3681C" w:rsidP="00F3681C">
      <w:pPr>
        <w:widowControl w:val="0"/>
        <w:tabs>
          <w:tab w:val="left" w:pos="2268"/>
        </w:tabs>
        <w:autoSpaceDE w:val="0"/>
        <w:autoSpaceDN w:val="0"/>
        <w:adjustRightInd w:val="0"/>
        <w:spacing w:after="120"/>
        <w:ind w:left="2268" w:right="1134"/>
        <w:jc w:val="both"/>
        <w:outlineLvl w:val="2"/>
        <w:rPr>
          <w:rFonts w:eastAsia="MS Mincho"/>
          <w:lang w:val="en-US"/>
        </w:rPr>
      </w:pPr>
      <w:r w:rsidRPr="007838D5">
        <w:rPr>
          <w:lang w:val="en-US"/>
        </w:rPr>
        <w:t xml:space="preserve">The vehicle sound emission shall be measured at target speeds of 5 km/h to 20 km/h in steps of 5 km/h with a tolerance of </w:t>
      </w:r>
      <w:r w:rsidRPr="000156E1">
        <w:t>±</w:t>
      </w:r>
      <w:r w:rsidRPr="007838D5">
        <w:rPr>
          <w:lang w:val="en-US"/>
        </w:rPr>
        <w:t>2 km/h for the speed of 10</w:t>
      </w:r>
      <w:r>
        <w:t> </w:t>
      </w:r>
      <w:r w:rsidRPr="007838D5">
        <w:rPr>
          <w:lang w:val="en-US"/>
        </w:rPr>
        <w:t xml:space="preserve">km/h or less and of </w:t>
      </w:r>
      <w:r w:rsidRPr="000156E1">
        <w:t>±</w:t>
      </w:r>
      <w:r w:rsidRPr="007838D5">
        <w:rPr>
          <w:lang w:val="en-US"/>
        </w:rPr>
        <w:t>1 km/h for any other speeds. The speed of 5 km/h is the lowest target speed. If the vehicle cannot be operated at this speed within the given precision, the lowest possible speed below 10 km/h shall be used instead.</w:t>
      </w:r>
    </w:p>
    <w:p w14:paraId="6AEDC002" w14:textId="77777777" w:rsidR="00F3681C" w:rsidRPr="007838D5" w:rsidRDefault="00F3681C" w:rsidP="00F3681C">
      <w:pPr>
        <w:keepNext/>
        <w:keepLines/>
        <w:tabs>
          <w:tab w:val="left" w:pos="2268"/>
        </w:tabs>
        <w:autoSpaceDE w:val="0"/>
        <w:autoSpaceDN w:val="0"/>
        <w:adjustRightInd w:val="0"/>
        <w:spacing w:after="120"/>
        <w:ind w:left="2268" w:right="1134" w:hanging="1134"/>
        <w:jc w:val="both"/>
        <w:outlineLvl w:val="2"/>
        <w:rPr>
          <w:rFonts w:eastAsia="MS Mincho"/>
          <w:lang w:val="en-US"/>
        </w:rPr>
      </w:pPr>
      <w:r>
        <w:rPr>
          <w:lang w:val="en-US"/>
        </w:rPr>
        <w:t>4.3.2.</w:t>
      </w:r>
      <w:r>
        <w:rPr>
          <w:lang w:val="en-US"/>
        </w:rPr>
        <w:tab/>
      </w:r>
      <w:r w:rsidRPr="007838D5">
        <w:rPr>
          <w:lang w:val="en-US"/>
        </w:rPr>
        <w:t>Method (B) and Method (D) – Outdoor/Indoor facility and vehicle in standstill</w:t>
      </w:r>
    </w:p>
    <w:p w14:paraId="3DEBFFD1" w14:textId="77777777" w:rsidR="00F3681C" w:rsidRPr="007838D5" w:rsidRDefault="00F3681C" w:rsidP="00F3681C">
      <w:pPr>
        <w:keepNext/>
        <w:keepLines/>
        <w:tabs>
          <w:tab w:val="left" w:pos="2268"/>
        </w:tabs>
        <w:autoSpaceDE w:val="0"/>
        <w:autoSpaceDN w:val="0"/>
        <w:adjustRightInd w:val="0"/>
        <w:spacing w:after="120"/>
        <w:ind w:left="2268" w:right="1134"/>
        <w:jc w:val="both"/>
        <w:outlineLvl w:val="2"/>
        <w:rPr>
          <w:lang w:val="en-US"/>
        </w:rPr>
      </w:pPr>
      <w:r w:rsidRPr="007838D5">
        <w:rPr>
          <w:lang w:val="en-US"/>
        </w:rPr>
        <w:t>The vehicle shall be operated in a test facility where the vehicle can accept an external vehicle speed signal to the AVAS simulating vehicle operation. The microphone locations shall be as for the complete vehicle test conditions as specified in Figure 2a</w:t>
      </w:r>
      <w:r w:rsidRPr="00106EAB">
        <w:rPr>
          <w:lang w:val="en-US"/>
        </w:rPr>
        <w:t xml:space="preserve"> of the Appendix to this annex</w:t>
      </w:r>
      <w:r w:rsidRPr="007838D5">
        <w:rPr>
          <w:lang w:val="en-US"/>
        </w:rPr>
        <w:t>. The front plane of the vehicle shall be placed on line PP</w:t>
      </w:r>
      <w:r>
        <w:rPr>
          <w:noProof/>
          <w:lang w:val="en-US"/>
        </w:rPr>
        <w:t>'</w:t>
      </w:r>
      <w:r w:rsidRPr="007838D5">
        <w:rPr>
          <w:lang w:val="en-US"/>
        </w:rPr>
        <w:t>.</w:t>
      </w:r>
    </w:p>
    <w:p w14:paraId="21C1CEC4" w14:textId="77777777" w:rsidR="00F3681C" w:rsidRPr="007838D5" w:rsidRDefault="00F3681C" w:rsidP="00F3681C">
      <w:pPr>
        <w:widowControl w:val="0"/>
        <w:tabs>
          <w:tab w:val="left" w:pos="2268"/>
        </w:tabs>
        <w:autoSpaceDE w:val="0"/>
        <w:autoSpaceDN w:val="0"/>
        <w:adjustRightInd w:val="0"/>
        <w:spacing w:after="120"/>
        <w:ind w:left="2268" w:right="1134"/>
        <w:jc w:val="both"/>
        <w:outlineLvl w:val="2"/>
        <w:rPr>
          <w:rFonts w:eastAsia="MS Mincho"/>
          <w:lang w:val="en-US"/>
        </w:rPr>
      </w:pPr>
      <w:r w:rsidRPr="007838D5">
        <w:rPr>
          <w:lang w:val="en-US"/>
        </w:rPr>
        <w:t xml:space="preserve">The vehicle sound emission shall be measured at simulated speeds of 5 km/h to 20 km/h in steps of 5 km/h with a tolerance of </w:t>
      </w:r>
      <w:r w:rsidRPr="000156E1">
        <w:t>±</w:t>
      </w:r>
      <w:r w:rsidRPr="007838D5">
        <w:rPr>
          <w:lang w:val="en-US"/>
        </w:rPr>
        <w:t>0.5 km/h for each test speed.</w:t>
      </w:r>
    </w:p>
    <w:p w14:paraId="232606E1" w14:textId="77777777" w:rsidR="00F3681C" w:rsidRPr="007838D5" w:rsidRDefault="00F3681C" w:rsidP="00F3681C">
      <w:pPr>
        <w:widowControl w:val="0"/>
        <w:tabs>
          <w:tab w:val="left" w:pos="2268"/>
        </w:tabs>
        <w:autoSpaceDE w:val="0"/>
        <w:autoSpaceDN w:val="0"/>
        <w:adjustRightInd w:val="0"/>
        <w:spacing w:after="120"/>
        <w:ind w:left="2268" w:right="1134" w:hanging="1134"/>
        <w:jc w:val="both"/>
        <w:outlineLvl w:val="2"/>
        <w:rPr>
          <w:rFonts w:eastAsia="MS Mincho"/>
          <w:lang w:val="en-US"/>
        </w:rPr>
      </w:pPr>
      <w:r>
        <w:rPr>
          <w:lang w:val="en-US"/>
        </w:rPr>
        <w:t>4.3.3.</w:t>
      </w:r>
      <w:r>
        <w:rPr>
          <w:lang w:val="en-US"/>
        </w:rPr>
        <w:tab/>
      </w:r>
      <w:r w:rsidRPr="007838D5">
        <w:rPr>
          <w:lang w:val="en-US"/>
        </w:rPr>
        <w:t>Method (C) – Indoor facility and vehicle in motion</w:t>
      </w:r>
    </w:p>
    <w:p w14:paraId="04E298C5" w14:textId="77777777" w:rsidR="00F3681C" w:rsidRPr="007838D5" w:rsidRDefault="00F3681C" w:rsidP="00F3681C">
      <w:pPr>
        <w:widowControl w:val="0"/>
        <w:tabs>
          <w:tab w:val="left" w:pos="2268"/>
        </w:tabs>
        <w:autoSpaceDE w:val="0"/>
        <w:autoSpaceDN w:val="0"/>
        <w:adjustRightInd w:val="0"/>
        <w:spacing w:after="120"/>
        <w:ind w:left="2268" w:right="1134"/>
        <w:jc w:val="both"/>
        <w:outlineLvl w:val="2"/>
        <w:rPr>
          <w:rFonts w:eastAsia="MS Mincho"/>
          <w:lang w:val="en-US"/>
        </w:rPr>
      </w:pPr>
      <w:r w:rsidRPr="007838D5">
        <w:rPr>
          <w:lang w:val="en-US"/>
        </w:rPr>
        <w:t xml:space="preserve">The vehicle shall be installed in an indoor test facility where the vehicle can operate on a </w:t>
      </w:r>
      <w:r w:rsidRPr="007838D5">
        <w:rPr>
          <w:noProof/>
          <w:lang w:val="en-US"/>
        </w:rPr>
        <w:t>chassis dynamometer</w:t>
      </w:r>
      <w:r w:rsidRPr="007838D5">
        <w:rPr>
          <w:lang w:val="en-US"/>
        </w:rPr>
        <w:t xml:space="preserve"> in the same manner as outdoors. </w:t>
      </w:r>
      <w:r w:rsidRPr="007838D5">
        <w:rPr>
          <w:rFonts w:eastAsia="MS Mincho"/>
          <w:lang w:val="en-US"/>
        </w:rPr>
        <w:t>All microphone locations shall be as for the vehicle test conditions as specified in Figure 2a</w:t>
      </w:r>
      <w:r w:rsidRPr="00106EAB">
        <w:rPr>
          <w:lang w:val="en-US"/>
        </w:rPr>
        <w:t xml:space="preserve"> </w:t>
      </w:r>
      <w:r w:rsidRPr="00106EAB">
        <w:rPr>
          <w:rFonts w:eastAsia="MS Mincho"/>
          <w:lang w:val="en-US"/>
        </w:rPr>
        <w:t>of the Appendix to this annex</w:t>
      </w:r>
      <w:r w:rsidRPr="007838D5">
        <w:rPr>
          <w:rFonts w:eastAsia="MS Mincho"/>
          <w:lang w:val="en-US"/>
        </w:rPr>
        <w:t>. The front plane of the vehicle shall be placed on line PP</w:t>
      </w:r>
      <w:r>
        <w:rPr>
          <w:noProof/>
          <w:lang w:val="en-US"/>
        </w:rPr>
        <w:t>'</w:t>
      </w:r>
      <w:r w:rsidRPr="007838D5">
        <w:rPr>
          <w:rFonts w:eastAsia="MS Mincho"/>
          <w:lang w:val="en-US"/>
        </w:rPr>
        <w:t>.</w:t>
      </w:r>
    </w:p>
    <w:p w14:paraId="040B656F" w14:textId="77777777" w:rsidR="00F3681C" w:rsidRPr="007838D5" w:rsidRDefault="00F3681C" w:rsidP="00F3681C">
      <w:pPr>
        <w:widowControl w:val="0"/>
        <w:tabs>
          <w:tab w:val="left" w:pos="2268"/>
        </w:tabs>
        <w:autoSpaceDE w:val="0"/>
        <w:autoSpaceDN w:val="0"/>
        <w:adjustRightInd w:val="0"/>
        <w:spacing w:after="120"/>
        <w:ind w:left="2268" w:right="1134"/>
        <w:jc w:val="both"/>
        <w:outlineLvl w:val="2"/>
        <w:rPr>
          <w:rFonts w:eastAsia="MS Mincho"/>
          <w:lang w:val="en-US"/>
        </w:rPr>
      </w:pPr>
      <w:r w:rsidRPr="007838D5">
        <w:rPr>
          <w:lang w:val="en-US"/>
        </w:rPr>
        <w:t>The vehicle sound emission shall be measured at target speeds of 5 km/h to 20</w:t>
      </w:r>
      <w:r>
        <w:rPr>
          <w:lang w:val="en-US"/>
        </w:rPr>
        <w:t> </w:t>
      </w:r>
      <w:r w:rsidRPr="007838D5">
        <w:rPr>
          <w:lang w:val="en-US"/>
        </w:rPr>
        <w:t xml:space="preserve">km/h in steps of 5 km/h with a tolerance of </w:t>
      </w:r>
      <w:r w:rsidRPr="000156E1">
        <w:t>±</w:t>
      </w:r>
      <w:r w:rsidRPr="007838D5">
        <w:rPr>
          <w:lang w:val="en-US"/>
        </w:rPr>
        <w:t>2 km/h for the speed of 10</w:t>
      </w:r>
      <w:r>
        <w:rPr>
          <w:lang w:val="en-US"/>
        </w:rPr>
        <w:t> </w:t>
      </w:r>
      <w:r w:rsidRPr="007838D5">
        <w:rPr>
          <w:lang w:val="en-US"/>
        </w:rPr>
        <w:t xml:space="preserve">km/h or less and of </w:t>
      </w:r>
      <w:r w:rsidRPr="000156E1">
        <w:t>±</w:t>
      </w:r>
      <w:r w:rsidRPr="007838D5">
        <w:rPr>
          <w:lang w:val="en-US"/>
        </w:rPr>
        <w:t>1 km/h for any other speeds. The speed of 5 km/h is the lowest target speed. If the vehicle cannot be operated at this speed within the given precision, the lowest possible speed below 10 km/h shall be used instead.</w:t>
      </w:r>
    </w:p>
    <w:p w14:paraId="443EF8B7" w14:textId="77777777" w:rsidR="00F3681C" w:rsidRPr="00337BED" w:rsidRDefault="00F3681C" w:rsidP="00F3681C">
      <w:pPr>
        <w:widowControl w:val="0"/>
        <w:tabs>
          <w:tab w:val="left" w:pos="2268"/>
        </w:tabs>
        <w:autoSpaceDE w:val="0"/>
        <w:autoSpaceDN w:val="0"/>
        <w:adjustRightInd w:val="0"/>
        <w:spacing w:after="120"/>
        <w:ind w:left="2268" w:right="1134" w:hanging="1134"/>
        <w:jc w:val="both"/>
        <w:outlineLvl w:val="2"/>
        <w:rPr>
          <w:rFonts w:eastAsia="MS Mincho"/>
        </w:rPr>
      </w:pPr>
      <w:r w:rsidRPr="00337BED">
        <w:t>4.3.4.</w:t>
      </w:r>
      <w:r w:rsidRPr="00337BED">
        <w:tab/>
        <w:t>Method (E)</w:t>
      </w:r>
    </w:p>
    <w:p w14:paraId="3ED85075" w14:textId="77777777" w:rsidR="00F3681C" w:rsidRPr="007838D5" w:rsidRDefault="00F3681C" w:rsidP="00F3681C">
      <w:pPr>
        <w:widowControl w:val="0"/>
        <w:tabs>
          <w:tab w:val="left" w:pos="2268"/>
        </w:tabs>
        <w:autoSpaceDE w:val="0"/>
        <w:autoSpaceDN w:val="0"/>
        <w:adjustRightInd w:val="0"/>
        <w:spacing w:after="120"/>
        <w:ind w:left="2268" w:right="1134"/>
        <w:jc w:val="both"/>
        <w:outlineLvl w:val="2"/>
        <w:rPr>
          <w:lang w:val="en-US"/>
        </w:rPr>
      </w:pPr>
      <w:r w:rsidRPr="007838D5">
        <w:rPr>
          <w:lang w:val="en-US"/>
        </w:rPr>
        <w:lastRenderedPageBreak/>
        <w:t xml:space="preserve">The AVAS shall be mounted rigidly in an indoor facility, by means of the equipment indicated by the manufacturer. The microphone of the measuring instrument shall be placed at 1 m distance from the AVAS in the direction where the subjective sound level is greatest and placed at a height of approximately the same level as the sound radiation of the AVAS. </w:t>
      </w:r>
    </w:p>
    <w:p w14:paraId="0B937964" w14:textId="77777777" w:rsidR="00F3681C" w:rsidRPr="007838D5" w:rsidRDefault="00F3681C" w:rsidP="00F3681C">
      <w:pPr>
        <w:widowControl w:val="0"/>
        <w:tabs>
          <w:tab w:val="left" w:pos="2268"/>
        </w:tabs>
        <w:autoSpaceDE w:val="0"/>
        <w:autoSpaceDN w:val="0"/>
        <w:adjustRightInd w:val="0"/>
        <w:spacing w:after="120"/>
        <w:ind w:left="2268" w:right="1134"/>
        <w:jc w:val="both"/>
        <w:outlineLvl w:val="2"/>
        <w:rPr>
          <w:rFonts w:eastAsia="MS Mincho"/>
          <w:lang w:val="en-US"/>
        </w:rPr>
      </w:pPr>
      <w:r w:rsidRPr="007838D5">
        <w:rPr>
          <w:lang w:val="en-US"/>
        </w:rPr>
        <w:t>The sound emission shall be measured at simulated speeds of 5 km/h to 20</w:t>
      </w:r>
      <w:r>
        <w:rPr>
          <w:lang w:val="en-US"/>
        </w:rPr>
        <w:t> </w:t>
      </w:r>
      <w:r w:rsidRPr="007838D5">
        <w:rPr>
          <w:lang w:val="en-US"/>
        </w:rPr>
        <w:t xml:space="preserve">km/h in steps of 5 km/h with a tolerance of </w:t>
      </w:r>
      <w:r w:rsidRPr="000156E1">
        <w:t>±</w:t>
      </w:r>
      <w:r w:rsidRPr="007838D5">
        <w:rPr>
          <w:lang w:val="en-US"/>
        </w:rPr>
        <w:t>0.5 km/h for each test speed.</w:t>
      </w:r>
    </w:p>
    <w:p w14:paraId="33A49F7C" w14:textId="77777777" w:rsidR="00F3681C" w:rsidRPr="00337BED" w:rsidRDefault="00F3681C" w:rsidP="00F3681C">
      <w:pPr>
        <w:widowControl w:val="0"/>
        <w:tabs>
          <w:tab w:val="left" w:pos="2268"/>
        </w:tabs>
        <w:autoSpaceDE w:val="0"/>
        <w:autoSpaceDN w:val="0"/>
        <w:adjustRightInd w:val="0"/>
        <w:spacing w:after="120"/>
        <w:ind w:left="2268" w:right="1134" w:hanging="1134"/>
        <w:jc w:val="both"/>
        <w:outlineLvl w:val="1"/>
        <w:rPr>
          <w:rFonts w:eastAsia="MS Mincho"/>
        </w:rPr>
      </w:pPr>
      <w:r w:rsidRPr="00337BED">
        <w:t>4.4.</w:t>
      </w:r>
      <w:r w:rsidRPr="00337BED">
        <w:tab/>
        <w:t xml:space="preserve">Measurement Readings </w:t>
      </w:r>
    </w:p>
    <w:p w14:paraId="4D872DB0" w14:textId="77777777" w:rsidR="00F3681C" w:rsidRPr="00337BED" w:rsidRDefault="00F3681C" w:rsidP="00F3681C">
      <w:pPr>
        <w:widowControl w:val="0"/>
        <w:tabs>
          <w:tab w:val="left" w:pos="2268"/>
        </w:tabs>
        <w:autoSpaceDE w:val="0"/>
        <w:autoSpaceDN w:val="0"/>
        <w:adjustRightInd w:val="0"/>
        <w:spacing w:after="120"/>
        <w:ind w:left="2268" w:right="1134" w:hanging="1134"/>
        <w:jc w:val="both"/>
        <w:outlineLvl w:val="2"/>
        <w:rPr>
          <w:rFonts w:eastAsia="MS Mincho"/>
        </w:rPr>
      </w:pPr>
      <w:r>
        <w:t>4.4.1.</w:t>
      </w:r>
      <w:r>
        <w:tab/>
      </w:r>
      <w:r w:rsidRPr="00337BED">
        <w:t>Test Method (A)</w:t>
      </w:r>
    </w:p>
    <w:p w14:paraId="55F0AA61" w14:textId="77777777" w:rsidR="00F3681C" w:rsidRPr="007838D5" w:rsidRDefault="00F3681C" w:rsidP="00F3681C">
      <w:pPr>
        <w:widowControl w:val="0"/>
        <w:tabs>
          <w:tab w:val="left" w:pos="2268"/>
        </w:tabs>
        <w:autoSpaceDE w:val="0"/>
        <w:autoSpaceDN w:val="0"/>
        <w:adjustRightInd w:val="0"/>
        <w:spacing w:after="120"/>
        <w:ind w:left="2268" w:right="1134"/>
        <w:jc w:val="both"/>
        <w:outlineLvl w:val="2"/>
        <w:rPr>
          <w:rFonts w:eastAsia="MS Mincho"/>
          <w:lang w:val="en-US"/>
        </w:rPr>
      </w:pPr>
      <w:r w:rsidRPr="007838D5">
        <w:rPr>
          <w:lang w:val="en-US"/>
        </w:rPr>
        <w:t>At least four measurements shall be made at every speed specified in paragraph 4.</w:t>
      </w:r>
      <w:proofErr w:type="gramStart"/>
      <w:r w:rsidRPr="007838D5">
        <w:rPr>
          <w:lang w:val="en-US"/>
        </w:rPr>
        <w:t>3.1</w:t>
      </w:r>
      <w:r>
        <w:rPr>
          <w:lang w:val="en-US"/>
        </w:rPr>
        <w:t>.</w:t>
      </w:r>
      <w:r w:rsidRPr="007838D5">
        <w:rPr>
          <w:lang w:val="en-US"/>
        </w:rPr>
        <w:t>.</w:t>
      </w:r>
      <w:proofErr w:type="gramEnd"/>
      <w:r w:rsidRPr="007838D5">
        <w:rPr>
          <w:lang w:val="en-US"/>
        </w:rPr>
        <w:t xml:space="preserve"> The emitted sound shall be recorded during each passage of the vehicle between AA</w:t>
      </w:r>
      <w:r>
        <w:rPr>
          <w:noProof/>
          <w:lang w:val="en-US"/>
        </w:rPr>
        <w:t>'</w:t>
      </w:r>
      <w:r w:rsidRPr="007838D5">
        <w:rPr>
          <w:lang w:val="en-US"/>
        </w:rPr>
        <w:t xml:space="preserve"> and BB</w:t>
      </w:r>
      <w:r>
        <w:rPr>
          <w:noProof/>
          <w:lang w:val="en-US"/>
        </w:rPr>
        <w:t>'</w:t>
      </w:r>
      <w:r w:rsidRPr="007838D5">
        <w:rPr>
          <w:lang w:val="en-US"/>
        </w:rPr>
        <w:t xml:space="preserve"> for each microphone position. From each measurement sample a </w:t>
      </w:r>
      <w:r w:rsidRPr="007838D5">
        <w:rPr>
          <w:rFonts w:eastAsia="MS Mincho"/>
          <w:lang w:val="en-US"/>
        </w:rPr>
        <w:t>segment taken from AA until -1 meter before PP</w:t>
      </w:r>
      <w:r>
        <w:rPr>
          <w:noProof/>
          <w:lang w:val="en-US"/>
        </w:rPr>
        <w:t>'</w:t>
      </w:r>
      <w:r w:rsidRPr="007838D5">
        <w:rPr>
          <w:rFonts w:eastAsia="MS Mincho"/>
          <w:lang w:val="en-US"/>
        </w:rPr>
        <w:t xml:space="preserve"> shall be cut out for further analysis.</w:t>
      </w:r>
    </w:p>
    <w:p w14:paraId="0CC5253B" w14:textId="77777777" w:rsidR="00F3681C" w:rsidRPr="007838D5" w:rsidRDefault="00F3681C" w:rsidP="00F3681C">
      <w:pPr>
        <w:widowControl w:val="0"/>
        <w:tabs>
          <w:tab w:val="left" w:pos="2268"/>
        </w:tabs>
        <w:autoSpaceDE w:val="0"/>
        <w:autoSpaceDN w:val="0"/>
        <w:adjustRightInd w:val="0"/>
        <w:spacing w:after="120"/>
        <w:ind w:left="2268" w:right="1134" w:hanging="1134"/>
        <w:jc w:val="both"/>
        <w:outlineLvl w:val="2"/>
        <w:rPr>
          <w:rFonts w:eastAsia="MS Mincho"/>
          <w:lang w:val="en-US"/>
        </w:rPr>
      </w:pPr>
      <w:r>
        <w:rPr>
          <w:lang w:val="en-US"/>
        </w:rPr>
        <w:t>4.4.2.</w:t>
      </w:r>
      <w:r>
        <w:rPr>
          <w:lang w:val="en-US"/>
        </w:rPr>
        <w:tab/>
      </w:r>
      <w:r w:rsidRPr="007838D5">
        <w:rPr>
          <w:lang w:val="en-US"/>
        </w:rPr>
        <w:t>Test Methods (B), (C), (D) and (E)</w:t>
      </w:r>
      <w:r w:rsidRPr="007838D5">
        <w:rPr>
          <w:lang w:val="en-US"/>
        </w:rPr>
        <w:tab/>
      </w:r>
    </w:p>
    <w:p w14:paraId="023201AF" w14:textId="77777777" w:rsidR="00F3681C" w:rsidRPr="007838D5" w:rsidRDefault="00F3681C" w:rsidP="00F3681C">
      <w:pPr>
        <w:widowControl w:val="0"/>
        <w:tabs>
          <w:tab w:val="left" w:pos="2268"/>
        </w:tabs>
        <w:autoSpaceDE w:val="0"/>
        <w:autoSpaceDN w:val="0"/>
        <w:adjustRightInd w:val="0"/>
        <w:spacing w:after="120"/>
        <w:ind w:left="2268" w:right="1134"/>
        <w:jc w:val="both"/>
        <w:outlineLvl w:val="2"/>
        <w:rPr>
          <w:rFonts w:eastAsia="MS Mincho"/>
          <w:lang w:val="en-US"/>
        </w:rPr>
      </w:pPr>
      <w:r w:rsidRPr="007838D5">
        <w:rPr>
          <w:lang w:val="en-US"/>
        </w:rPr>
        <w:t>The emitted sound shall be measured at every speed specified in correlated paragraphs above for at least 5 seconds.</w:t>
      </w:r>
      <w:r>
        <w:rPr>
          <w:rStyle w:val="FootnoteReference"/>
          <w:lang w:val="en-US"/>
        </w:rPr>
        <w:footnoteReference w:id="19"/>
      </w:r>
    </w:p>
    <w:p w14:paraId="5377415B" w14:textId="77777777" w:rsidR="00F3681C" w:rsidRPr="00337BED" w:rsidRDefault="00F3681C" w:rsidP="00F3681C">
      <w:pPr>
        <w:widowControl w:val="0"/>
        <w:tabs>
          <w:tab w:val="left" w:pos="2268"/>
        </w:tabs>
        <w:autoSpaceDE w:val="0"/>
        <w:autoSpaceDN w:val="0"/>
        <w:adjustRightInd w:val="0"/>
        <w:spacing w:after="120"/>
        <w:ind w:left="2268" w:right="1134" w:hanging="1134"/>
        <w:jc w:val="both"/>
        <w:outlineLvl w:val="1"/>
        <w:rPr>
          <w:rFonts w:eastAsia="MS Mincho"/>
        </w:rPr>
      </w:pPr>
      <w:r>
        <w:t>4.5.</w:t>
      </w:r>
      <w:r>
        <w:tab/>
      </w:r>
      <w:r w:rsidRPr="00337BED">
        <w:t>Signal Processing</w:t>
      </w:r>
    </w:p>
    <w:p w14:paraId="21133567" w14:textId="77777777" w:rsidR="00F3681C" w:rsidRPr="007838D5" w:rsidRDefault="00F3681C" w:rsidP="00F3681C">
      <w:pPr>
        <w:widowControl w:val="0"/>
        <w:tabs>
          <w:tab w:val="left" w:pos="2268"/>
        </w:tabs>
        <w:autoSpaceDE w:val="0"/>
        <w:autoSpaceDN w:val="0"/>
        <w:adjustRightInd w:val="0"/>
        <w:spacing w:after="120"/>
        <w:ind w:left="2268" w:right="1134"/>
        <w:jc w:val="both"/>
        <w:outlineLvl w:val="1"/>
        <w:rPr>
          <w:rFonts w:eastAsia="MS Mincho"/>
          <w:lang w:val="en-US"/>
        </w:rPr>
      </w:pPr>
      <w:r w:rsidRPr="007838D5">
        <w:rPr>
          <w:rFonts w:eastAsia="MS Mincho"/>
          <w:lang w:val="en-US"/>
        </w:rPr>
        <w:t xml:space="preserve">For each recorded sample the average auto power spectrum shall be determined, using a </w:t>
      </w:r>
      <w:proofErr w:type="spellStart"/>
      <w:r w:rsidRPr="007838D5">
        <w:rPr>
          <w:rFonts w:eastAsia="MS Mincho"/>
          <w:lang w:val="en-US"/>
        </w:rPr>
        <w:t>Hanning</w:t>
      </w:r>
      <w:proofErr w:type="spellEnd"/>
      <w:r w:rsidRPr="007838D5">
        <w:rPr>
          <w:rFonts w:eastAsia="MS Mincho"/>
          <w:lang w:val="en-US"/>
        </w:rPr>
        <w:t xml:space="preserve"> window and at least 66.6</w:t>
      </w:r>
      <w:r>
        <w:rPr>
          <w:rFonts w:eastAsia="MS Mincho"/>
          <w:lang w:val="en-US"/>
        </w:rPr>
        <w:t xml:space="preserve"> per cent</w:t>
      </w:r>
      <w:r w:rsidRPr="007838D5">
        <w:rPr>
          <w:rFonts w:eastAsia="MS Mincho"/>
          <w:lang w:val="en-US"/>
        </w:rPr>
        <w:t xml:space="preserve"> overlap averages. The frequency resolution shall be chosen to be sufficiently narrow as to allow a separation of the frequency shift per target condition. The reported speed per sample segment is the average vehicle speed over the time of the sample segment rounded to the first decimal place. </w:t>
      </w:r>
    </w:p>
    <w:p w14:paraId="78F465C4" w14:textId="77777777" w:rsidR="00F3681C" w:rsidRPr="007838D5" w:rsidRDefault="00F3681C" w:rsidP="00F3681C">
      <w:pPr>
        <w:widowControl w:val="0"/>
        <w:tabs>
          <w:tab w:val="left" w:pos="2268"/>
        </w:tabs>
        <w:autoSpaceDE w:val="0"/>
        <w:autoSpaceDN w:val="0"/>
        <w:adjustRightInd w:val="0"/>
        <w:spacing w:after="120"/>
        <w:ind w:left="2268" w:right="1134"/>
        <w:jc w:val="both"/>
        <w:outlineLvl w:val="2"/>
        <w:rPr>
          <w:rFonts w:eastAsia="MS Mincho"/>
          <w:lang w:val="en-US"/>
        </w:rPr>
      </w:pPr>
      <w:r w:rsidRPr="007838D5">
        <w:rPr>
          <w:rFonts w:eastAsia="MS Mincho"/>
          <w:lang w:val="en-US"/>
        </w:rPr>
        <w:t xml:space="preserve">In case of test method (A) the frequency that is intended to be changed with the speed shall be determined per sample segment. The reported frequency per target condition </w:t>
      </w:r>
      <w:proofErr w:type="spellStart"/>
      <w:r w:rsidRPr="007838D5">
        <w:rPr>
          <w:lang w:val="en-US"/>
        </w:rPr>
        <w:t>f</w:t>
      </w:r>
      <w:r w:rsidRPr="007838D5">
        <w:rPr>
          <w:vertAlign w:val="subscript"/>
          <w:lang w:val="en-US"/>
        </w:rPr>
        <w:t>speed</w:t>
      </w:r>
      <w:proofErr w:type="spellEnd"/>
      <w:r w:rsidRPr="007838D5">
        <w:rPr>
          <w:lang w:val="en-US"/>
        </w:rPr>
        <w:t xml:space="preserve"> </w:t>
      </w:r>
      <w:r w:rsidRPr="007838D5">
        <w:rPr>
          <w:rFonts w:eastAsia="MS Mincho"/>
          <w:lang w:val="en-US"/>
        </w:rPr>
        <w:t xml:space="preserve">shall be the mathematical average of the frequencies determined per measurement sample and rounded to the </w:t>
      </w:r>
      <w:r w:rsidRPr="007838D5">
        <w:rPr>
          <w:lang w:val="en-US"/>
        </w:rPr>
        <w:t>nearest</w:t>
      </w:r>
      <w:r w:rsidRPr="007838D5">
        <w:rPr>
          <w:rFonts w:eastAsia="MS Mincho"/>
          <w:lang w:val="en-US"/>
        </w:rPr>
        <w:t xml:space="preserve"> integer. The reported speed per target condition shall be the mathematical average of the four sample segments.</w:t>
      </w:r>
    </w:p>
    <w:p w14:paraId="52F0F6A1" w14:textId="77777777" w:rsidR="00F3681C" w:rsidRPr="007838D5" w:rsidRDefault="00F3681C" w:rsidP="00F3681C">
      <w:pPr>
        <w:keepNext/>
        <w:autoSpaceDE w:val="0"/>
        <w:autoSpaceDN w:val="0"/>
        <w:adjustRightInd w:val="0"/>
        <w:ind w:left="1134" w:right="1134"/>
        <w:jc w:val="both"/>
        <w:outlineLvl w:val="2"/>
        <w:rPr>
          <w:rFonts w:eastAsia="MS Mincho"/>
          <w:lang w:val="en-US"/>
        </w:rPr>
      </w:pPr>
      <w:r w:rsidRPr="00E73377">
        <w:rPr>
          <w:rStyle w:val="Heading1Char"/>
          <w:rFonts w:eastAsia="MS Mincho"/>
        </w:rPr>
        <w:lastRenderedPageBreak/>
        <w:t>Table</w:t>
      </w:r>
      <w:r w:rsidRPr="007838D5">
        <w:rPr>
          <w:rFonts w:eastAsia="MS Mincho"/>
          <w:lang w:val="en-US"/>
        </w:rPr>
        <w:t xml:space="preserve"> 4</w:t>
      </w:r>
    </w:p>
    <w:p w14:paraId="01326405" w14:textId="77777777" w:rsidR="00F3681C" w:rsidRPr="002716D1" w:rsidRDefault="00F3681C" w:rsidP="00F3681C">
      <w:pPr>
        <w:pStyle w:val="SingleTxtG"/>
        <w:keepNext/>
        <w:rPr>
          <w:rFonts w:eastAsia="MS Mincho"/>
          <w:b/>
          <w:lang w:val="en-US"/>
        </w:rPr>
      </w:pPr>
      <w:r w:rsidRPr="002716D1">
        <w:rPr>
          <w:rFonts w:eastAsia="MS Mincho"/>
          <w:b/>
          <w:lang w:val="en-US"/>
        </w:rPr>
        <w:t>Analysis of the shifted frequency per target condition per side</w:t>
      </w:r>
    </w:p>
    <w:tbl>
      <w:tblPr>
        <w:tblW w:w="7371" w:type="dxa"/>
        <w:tblInd w:w="1134" w:type="dxa"/>
        <w:tblCellMar>
          <w:left w:w="70" w:type="dxa"/>
          <w:right w:w="70" w:type="dxa"/>
        </w:tblCellMar>
        <w:tblLook w:val="04A0" w:firstRow="1" w:lastRow="0" w:firstColumn="1" w:lastColumn="0" w:noHBand="0" w:noVBand="1"/>
        <w:tblCaption w:val="Table 4 - Analysis of the shifted frequency per target condition per side"/>
        <w:tblDescription w:val="This table specifies the approach to analysing the shift in frequency based on the vehicles target speed (5, 10, 15 and 20 km/h), reported speed and reported frequency."/>
      </w:tblPr>
      <w:tblGrid>
        <w:gridCol w:w="950"/>
        <w:gridCol w:w="1266"/>
        <w:gridCol w:w="1108"/>
        <w:gridCol w:w="1266"/>
        <w:gridCol w:w="1425"/>
        <w:gridCol w:w="1356"/>
      </w:tblGrid>
      <w:tr w:rsidR="00F3681C" w:rsidRPr="007838D5" w14:paraId="19D0AD7D" w14:textId="77777777" w:rsidTr="00F3681C">
        <w:trPr>
          <w:cantSplit/>
          <w:trHeight w:val="1020"/>
        </w:trPr>
        <w:tc>
          <w:tcPr>
            <w:tcW w:w="851" w:type="dxa"/>
            <w:vMerge w:val="restart"/>
            <w:tcBorders>
              <w:top w:val="single" w:sz="2" w:space="0" w:color="auto"/>
              <w:left w:val="single" w:sz="2" w:space="0" w:color="auto"/>
              <w:bottom w:val="single" w:sz="4" w:space="0" w:color="000000"/>
              <w:right w:val="single" w:sz="4" w:space="0" w:color="auto"/>
            </w:tcBorders>
            <w:shd w:val="clear" w:color="auto" w:fill="auto"/>
            <w:noWrap/>
            <w:vAlign w:val="center"/>
            <w:hideMark/>
          </w:tcPr>
          <w:p w14:paraId="0533CC04" w14:textId="77777777" w:rsidR="00F3681C" w:rsidRPr="007838D5" w:rsidRDefault="00F3681C" w:rsidP="00F3681C">
            <w:pPr>
              <w:keepNext/>
              <w:keepLines/>
              <w:spacing w:before="80" w:after="80" w:line="200" w:lineRule="exact"/>
              <w:ind w:left="113" w:right="113"/>
              <w:jc w:val="center"/>
              <w:rPr>
                <w:i/>
                <w:color w:val="000000"/>
                <w:sz w:val="16"/>
                <w:szCs w:val="16"/>
                <w:lang w:val="fr-CH" w:eastAsia="de-DE"/>
              </w:rPr>
            </w:pPr>
            <w:r w:rsidRPr="007838D5">
              <w:rPr>
                <w:i/>
                <w:color w:val="000000"/>
                <w:sz w:val="16"/>
                <w:szCs w:val="16"/>
                <w:lang w:val="fr-CH" w:eastAsia="de-DE"/>
              </w:rPr>
              <w:t>Target speed</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vAlign w:val="center"/>
            <w:hideMark/>
          </w:tcPr>
          <w:p w14:paraId="2F2671C6" w14:textId="77777777" w:rsidR="00F3681C" w:rsidRPr="007838D5" w:rsidRDefault="00F3681C" w:rsidP="00F3681C">
            <w:pPr>
              <w:keepNext/>
              <w:keepLines/>
              <w:spacing w:before="80" w:after="80" w:line="200" w:lineRule="exact"/>
              <w:ind w:left="113" w:right="113"/>
              <w:jc w:val="center"/>
              <w:rPr>
                <w:i/>
                <w:color w:val="000000"/>
                <w:sz w:val="16"/>
                <w:szCs w:val="16"/>
                <w:lang w:val="en-US" w:eastAsia="de-DE"/>
              </w:rPr>
            </w:pPr>
            <w:r w:rsidRPr="007838D5">
              <w:rPr>
                <w:i/>
                <w:color w:val="000000"/>
                <w:sz w:val="16"/>
                <w:szCs w:val="16"/>
                <w:lang w:val="en-US" w:eastAsia="de-DE"/>
              </w:rPr>
              <w:t xml:space="preserve">Test run </w:t>
            </w:r>
            <w:r w:rsidRPr="007838D5">
              <w:rPr>
                <w:i/>
                <w:color w:val="000000"/>
                <w:sz w:val="16"/>
                <w:szCs w:val="16"/>
                <w:lang w:val="en-US" w:eastAsia="de-DE"/>
              </w:rPr>
              <w:br/>
              <w:t xml:space="preserve">per </w:t>
            </w:r>
            <w:r w:rsidRPr="007838D5">
              <w:rPr>
                <w:i/>
                <w:color w:val="000000"/>
                <w:sz w:val="16"/>
                <w:szCs w:val="16"/>
                <w:lang w:val="en-US" w:eastAsia="de-DE"/>
              </w:rPr>
              <w:br/>
              <w:t xml:space="preserve">target </w:t>
            </w:r>
            <w:r w:rsidRPr="007838D5">
              <w:rPr>
                <w:i/>
                <w:color w:val="000000"/>
                <w:sz w:val="16"/>
                <w:szCs w:val="16"/>
                <w:lang w:val="en-US" w:eastAsia="de-DE"/>
              </w:rPr>
              <w:br/>
              <w:t>condition</w:t>
            </w:r>
          </w:p>
        </w:tc>
        <w:tc>
          <w:tcPr>
            <w:tcW w:w="992" w:type="dxa"/>
            <w:vMerge w:val="restart"/>
            <w:tcBorders>
              <w:top w:val="single" w:sz="2" w:space="0" w:color="auto"/>
              <w:left w:val="single" w:sz="4" w:space="0" w:color="auto"/>
              <w:bottom w:val="single" w:sz="4" w:space="0" w:color="000000"/>
              <w:right w:val="single" w:sz="4" w:space="0" w:color="auto"/>
            </w:tcBorders>
            <w:shd w:val="clear" w:color="auto" w:fill="auto"/>
            <w:vAlign w:val="center"/>
            <w:hideMark/>
          </w:tcPr>
          <w:p w14:paraId="70E7805E" w14:textId="77777777" w:rsidR="00F3681C" w:rsidRPr="007838D5" w:rsidRDefault="00F3681C" w:rsidP="00F3681C">
            <w:pPr>
              <w:keepNext/>
              <w:keepLines/>
              <w:spacing w:before="80" w:after="80" w:line="200" w:lineRule="exact"/>
              <w:ind w:left="113" w:right="113"/>
              <w:jc w:val="center"/>
              <w:rPr>
                <w:i/>
                <w:color w:val="000000"/>
                <w:sz w:val="16"/>
                <w:szCs w:val="16"/>
                <w:lang w:val="en-US" w:eastAsia="de-DE"/>
              </w:rPr>
            </w:pPr>
            <w:r w:rsidRPr="007838D5">
              <w:rPr>
                <w:i/>
                <w:color w:val="000000"/>
                <w:sz w:val="16"/>
                <w:szCs w:val="16"/>
                <w:lang w:val="en-US" w:eastAsia="de-DE"/>
              </w:rPr>
              <w:t>Reported speed (average per sample segment)</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vAlign w:val="center"/>
            <w:hideMark/>
          </w:tcPr>
          <w:p w14:paraId="7C3482FA" w14:textId="77777777" w:rsidR="00F3681C" w:rsidRPr="007838D5" w:rsidRDefault="00F3681C" w:rsidP="00F3681C">
            <w:pPr>
              <w:keepNext/>
              <w:keepLines/>
              <w:spacing w:before="80" w:after="80" w:line="200" w:lineRule="exact"/>
              <w:ind w:left="113" w:right="113"/>
              <w:jc w:val="center"/>
              <w:rPr>
                <w:i/>
                <w:color w:val="000000"/>
                <w:sz w:val="16"/>
                <w:szCs w:val="16"/>
                <w:lang w:val="en-US" w:eastAsia="de-DE"/>
              </w:rPr>
            </w:pPr>
            <w:r w:rsidRPr="007838D5">
              <w:rPr>
                <w:i/>
                <w:color w:val="000000"/>
                <w:sz w:val="16"/>
                <w:szCs w:val="16"/>
                <w:lang w:val="en-US" w:eastAsia="de-DE"/>
              </w:rPr>
              <w:t>Determined frequency of interest</w:t>
            </w:r>
          </w:p>
          <w:p w14:paraId="0591BDEA" w14:textId="77777777" w:rsidR="00F3681C" w:rsidRPr="007838D5" w:rsidRDefault="00F3681C" w:rsidP="00F3681C">
            <w:pPr>
              <w:keepNext/>
              <w:keepLines/>
              <w:spacing w:before="80" w:after="80" w:line="200" w:lineRule="exact"/>
              <w:ind w:left="113" w:right="113"/>
              <w:jc w:val="center"/>
              <w:rPr>
                <w:i/>
                <w:color w:val="000000"/>
                <w:sz w:val="16"/>
                <w:szCs w:val="16"/>
                <w:lang w:val="en-US" w:eastAsia="de-DE"/>
              </w:rPr>
            </w:pPr>
            <w:r w:rsidRPr="007838D5">
              <w:rPr>
                <w:i/>
                <w:color w:val="000000"/>
                <w:sz w:val="16"/>
                <w:szCs w:val="16"/>
                <w:lang w:val="en-US" w:eastAsia="de-DE"/>
              </w:rPr>
              <w:t>(f</w:t>
            </w:r>
            <w:r w:rsidRPr="007838D5">
              <w:rPr>
                <w:i/>
                <w:color w:val="000000"/>
                <w:sz w:val="16"/>
                <w:szCs w:val="16"/>
                <w:vertAlign w:val="subscript"/>
                <w:lang w:val="en-US" w:eastAsia="de-DE"/>
              </w:rPr>
              <w:t>j, speed</w:t>
            </w:r>
            <w:r w:rsidRPr="007838D5">
              <w:rPr>
                <w:i/>
                <w:color w:val="000000"/>
                <w:sz w:val="16"/>
                <w:szCs w:val="16"/>
                <w:lang w:val="en-US" w:eastAsia="de-DE"/>
              </w:rPr>
              <w:t>)</w:t>
            </w:r>
          </w:p>
        </w:tc>
        <w:tc>
          <w:tcPr>
            <w:tcW w:w="1276" w:type="dxa"/>
            <w:vMerge w:val="restart"/>
            <w:tcBorders>
              <w:top w:val="single" w:sz="2" w:space="0" w:color="auto"/>
              <w:left w:val="single" w:sz="4" w:space="0" w:color="auto"/>
              <w:bottom w:val="single" w:sz="4" w:space="0" w:color="000000"/>
              <w:right w:val="single" w:sz="4" w:space="0" w:color="auto"/>
            </w:tcBorders>
            <w:shd w:val="clear" w:color="auto" w:fill="auto"/>
            <w:vAlign w:val="center"/>
            <w:hideMark/>
          </w:tcPr>
          <w:p w14:paraId="432F6EAF" w14:textId="77777777" w:rsidR="00F3681C" w:rsidRPr="007838D5" w:rsidRDefault="00F3681C" w:rsidP="00F3681C">
            <w:pPr>
              <w:keepNext/>
              <w:keepLines/>
              <w:spacing w:before="80" w:after="80" w:line="200" w:lineRule="exact"/>
              <w:ind w:left="113" w:right="113"/>
              <w:jc w:val="center"/>
              <w:rPr>
                <w:i/>
                <w:color w:val="000000"/>
                <w:sz w:val="16"/>
                <w:szCs w:val="16"/>
                <w:lang w:val="en-US" w:eastAsia="de-DE"/>
              </w:rPr>
            </w:pPr>
            <w:r w:rsidRPr="007838D5">
              <w:rPr>
                <w:i/>
                <w:color w:val="000000"/>
                <w:sz w:val="16"/>
                <w:szCs w:val="16"/>
                <w:lang w:val="en-US" w:eastAsia="de-DE"/>
              </w:rPr>
              <w:t>Reported Speed per target condition</w:t>
            </w:r>
            <w:r w:rsidRPr="007838D5">
              <w:rPr>
                <w:i/>
                <w:color w:val="000000"/>
                <w:sz w:val="16"/>
                <w:szCs w:val="16"/>
                <w:lang w:val="en-US" w:eastAsia="de-DE"/>
              </w:rPr>
              <w:br/>
              <w:t>(average of the reported speeds)</w:t>
            </w:r>
          </w:p>
        </w:tc>
        <w:tc>
          <w:tcPr>
            <w:tcW w:w="1214" w:type="dxa"/>
            <w:vMerge w:val="restart"/>
            <w:tcBorders>
              <w:top w:val="single" w:sz="2" w:space="0" w:color="auto"/>
              <w:left w:val="single" w:sz="4" w:space="0" w:color="auto"/>
              <w:bottom w:val="single" w:sz="4" w:space="0" w:color="000000"/>
              <w:right w:val="single" w:sz="2" w:space="0" w:color="auto"/>
            </w:tcBorders>
            <w:shd w:val="clear" w:color="auto" w:fill="auto"/>
            <w:vAlign w:val="center"/>
            <w:hideMark/>
          </w:tcPr>
          <w:p w14:paraId="0DB5FDA7" w14:textId="77777777" w:rsidR="00F3681C" w:rsidRPr="007838D5" w:rsidRDefault="00F3681C" w:rsidP="00F3681C">
            <w:pPr>
              <w:keepNext/>
              <w:keepLines/>
              <w:spacing w:before="80" w:after="80" w:line="200" w:lineRule="exact"/>
              <w:ind w:left="113" w:right="113"/>
              <w:jc w:val="center"/>
              <w:rPr>
                <w:i/>
                <w:color w:val="000000"/>
                <w:sz w:val="16"/>
                <w:szCs w:val="16"/>
                <w:lang w:val="en-US" w:eastAsia="de-DE"/>
              </w:rPr>
            </w:pPr>
            <w:r w:rsidRPr="007838D5">
              <w:rPr>
                <w:i/>
                <w:color w:val="000000"/>
                <w:sz w:val="16"/>
                <w:szCs w:val="16"/>
                <w:lang w:val="en-US" w:eastAsia="de-DE"/>
              </w:rPr>
              <w:t>Reported frequency of interest per target condition</w:t>
            </w:r>
            <w:r w:rsidRPr="007838D5">
              <w:rPr>
                <w:i/>
                <w:color w:val="000000"/>
                <w:sz w:val="16"/>
                <w:szCs w:val="16"/>
                <w:lang w:val="en-US" w:eastAsia="de-DE"/>
              </w:rPr>
              <w:br/>
              <w:t>(</w:t>
            </w:r>
            <w:proofErr w:type="spellStart"/>
            <w:r w:rsidRPr="007838D5">
              <w:rPr>
                <w:i/>
                <w:sz w:val="16"/>
                <w:szCs w:val="16"/>
                <w:lang w:val="en-US"/>
              </w:rPr>
              <w:t>f</w:t>
            </w:r>
            <w:r w:rsidRPr="007838D5">
              <w:rPr>
                <w:i/>
                <w:sz w:val="16"/>
                <w:szCs w:val="16"/>
                <w:vertAlign w:val="subscript"/>
                <w:lang w:val="en-US"/>
              </w:rPr>
              <w:t>speed</w:t>
            </w:r>
            <w:proofErr w:type="spellEnd"/>
            <w:r w:rsidRPr="007838D5">
              <w:rPr>
                <w:i/>
                <w:color w:val="000000"/>
                <w:sz w:val="16"/>
                <w:szCs w:val="16"/>
                <w:lang w:val="en-US" w:eastAsia="de-DE"/>
              </w:rPr>
              <w:t>)</w:t>
            </w:r>
          </w:p>
        </w:tc>
      </w:tr>
      <w:tr w:rsidR="00F3681C" w:rsidRPr="007838D5" w14:paraId="56FA0932" w14:textId="77777777" w:rsidTr="00F3681C">
        <w:trPr>
          <w:cantSplit/>
          <w:trHeight w:val="360"/>
        </w:trPr>
        <w:tc>
          <w:tcPr>
            <w:tcW w:w="851" w:type="dxa"/>
            <w:vMerge/>
            <w:tcBorders>
              <w:top w:val="single" w:sz="8" w:space="0" w:color="auto"/>
              <w:left w:val="single" w:sz="2" w:space="0" w:color="auto"/>
              <w:bottom w:val="single" w:sz="4" w:space="0" w:color="000000"/>
              <w:right w:val="single" w:sz="4" w:space="0" w:color="auto"/>
            </w:tcBorders>
            <w:vAlign w:val="center"/>
            <w:hideMark/>
          </w:tcPr>
          <w:p w14:paraId="759C4243" w14:textId="77777777" w:rsidR="00F3681C" w:rsidRPr="007838D5" w:rsidRDefault="00F3681C" w:rsidP="00F3681C">
            <w:pPr>
              <w:keepNext/>
              <w:keepLines/>
              <w:spacing w:before="80" w:after="80" w:line="200" w:lineRule="exact"/>
              <w:ind w:left="113" w:right="113"/>
              <w:rPr>
                <w:i/>
                <w:color w:val="000000"/>
                <w:sz w:val="16"/>
                <w:szCs w:val="16"/>
                <w:lang w:val="en-US" w:eastAsia="de-DE"/>
              </w:rPr>
            </w:pPr>
          </w:p>
        </w:tc>
        <w:tc>
          <w:tcPr>
            <w:tcW w:w="1134" w:type="dxa"/>
            <w:vMerge/>
            <w:tcBorders>
              <w:top w:val="single" w:sz="8" w:space="0" w:color="auto"/>
              <w:left w:val="single" w:sz="4" w:space="0" w:color="auto"/>
              <w:bottom w:val="single" w:sz="4" w:space="0" w:color="000000"/>
              <w:right w:val="single" w:sz="4" w:space="0" w:color="auto"/>
            </w:tcBorders>
            <w:vAlign w:val="center"/>
            <w:hideMark/>
          </w:tcPr>
          <w:p w14:paraId="06A70AD7" w14:textId="77777777" w:rsidR="00F3681C" w:rsidRPr="007838D5" w:rsidRDefault="00F3681C" w:rsidP="00F3681C">
            <w:pPr>
              <w:keepNext/>
              <w:keepLines/>
              <w:spacing w:before="80" w:after="80" w:line="200" w:lineRule="exact"/>
              <w:ind w:left="113" w:right="113"/>
              <w:rPr>
                <w:i/>
                <w:color w:val="000000"/>
                <w:sz w:val="16"/>
                <w:szCs w:val="16"/>
                <w:lang w:val="en-US" w:eastAsia="de-DE"/>
              </w:rPr>
            </w:pPr>
          </w:p>
        </w:tc>
        <w:tc>
          <w:tcPr>
            <w:tcW w:w="992" w:type="dxa"/>
            <w:vMerge/>
            <w:tcBorders>
              <w:top w:val="single" w:sz="8" w:space="0" w:color="auto"/>
              <w:left w:val="single" w:sz="4" w:space="0" w:color="auto"/>
              <w:bottom w:val="single" w:sz="4" w:space="0" w:color="000000"/>
              <w:right w:val="single" w:sz="4" w:space="0" w:color="auto"/>
            </w:tcBorders>
            <w:vAlign w:val="center"/>
            <w:hideMark/>
          </w:tcPr>
          <w:p w14:paraId="51578F61" w14:textId="77777777" w:rsidR="00F3681C" w:rsidRPr="007838D5" w:rsidRDefault="00F3681C" w:rsidP="00F3681C">
            <w:pPr>
              <w:keepNext/>
              <w:keepLines/>
              <w:spacing w:before="80" w:after="80" w:line="200" w:lineRule="exact"/>
              <w:ind w:left="113" w:right="113"/>
              <w:rPr>
                <w:i/>
                <w:color w:val="000000"/>
                <w:sz w:val="16"/>
                <w:szCs w:val="16"/>
                <w:lang w:val="en-US" w:eastAsia="de-DE"/>
              </w:rPr>
            </w:pPr>
          </w:p>
        </w:tc>
        <w:tc>
          <w:tcPr>
            <w:tcW w:w="1134" w:type="dxa"/>
            <w:vMerge/>
            <w:tcBorders>
              <w:top w:val="single" w:sz="8" w:space="0" w:color="auto"/>
              <w:left w:val="single" w:sz="4" w:space="0" w:color="auto"/>
              <w:bottom w:val="single" w:sz="4" w:space="0" w:color="000000"/>
              <w:right w:val="single" w:sz="4" w:space="0" w:color="auto"/>
            </w:tcBorders>
            <w:vAlign w:val="center"/>
            <w:hideMark/>
          </w:tcPr>
          <w:p w14:paraId="27245BB3" w14:textId="77777777" w:rsidR="00F3681C" w:rsidRPr="007838D5" w:rsidRDefault="00F3681C" w:rsidP="00F3681C">
            <w:pPr>
              <w:keepNext/>
              <w:keepLines/>
              <w:spacing w:before="80" w:after="80" w:line="200" w:lineRule="exact"/>
              <w:ind w:left="113" w:right="113"/>
              <w:rPr>
                <w:i/>
                <w:color w:val="000000"/>
                <w:sz w:val="16"/>
                <w:szCs w:val="16"/>
                <w:lang w:val="en-US" w:eastAsia="de-DE"/>
              </w:rPr>
            </w:pPr>
          </w:p>
        </w:tc>
        <w:tc>
          <w:tcPr>
            <w:tcW w:w="1276" w:type="dxa"/>
            <w:vMerge/>
            <w:tcBorders>
              <w:top w:val="single" w:sz="8" w:space="0" w:color="auto"/>
              <w:left w:val="single" w:sz="4" w:space="0" w:color="auto"/>
              <w:bottom w:val="single" w:sz="4" w:space="0" w:color="000000"/>
              <w:right w:val="single" w:sz="4" w:space="0" w:color="auto"/>
            </w:tcBorders>
            <w:vAlign w:val="center"/>
            <w:hideMark/>
          </w:tcPr>
          <w:p w14:paraId="38DEA53D" w14:textId="77777777" w:rsidR="00F3681C" w:rsidRPr="007838D5" w:rsidRDefault="00F3681C" w:rsidP="00F3681C">
            <w:pPr>
              <w:keepNext/>
              <w:keepLines/>
              <w:spacing w:before="80" w:after="80" w:line="200" w:lineRule="exact"/>
              <w:ind w:left="113" w:right="113"/>
              <w:rPr>
                <w:i/>
                <w:color w:val="000000"/>
                <w:sz w:val="16"/>
                <w:szCs w:val="16"/>
                <w:lang w:val="en-US" w:eastAsia="de-DE"/>
              </w:rPr>
            </w:pPr>
          </w:p>
        </w:tc>
        <w:tc>
          <w:tcPr>
            <w:tcW w:w="1214" w:type="dxa"/>
            <w:vMerge/>
            <w:tcBorders>
              <w:top w:val="single" w:sz="8" w:space="0" w:color="auto"/>
              <w:left w:val="single" w:sz="4" w:space="0" w:color="auto"/>
              <w:bottom w:val="single" w:sz="4" w:space="0" w:color="000000"/>
              <w:right w:val="single" w:sz="2" w:space="0" w:color="auto"/>
            </w:tcBorders>
            <w:vAlign w:val="center"/>
            <w:hideMark/>
          </w:tcPr>
          <w:p w14:paraId="5075EC60" w14:textId="77777777" w:rsidR="00F3681C" w:rsidRPr="007838D5" w:rsidRDefault="00F3681C" w:rsidP="00F3681C">
            <w:pPr>
              <w:keepNext/>
              <w:keepLines/>
              <w:spacing w:before="80" w:after="80" w:line="200" w:lineRule="exact"/>
              <w:ind w:left="113" w:right="113"/>
              <w:rPr>
                <w:i/>
                <w:color w:val="000000"/>
                <w:sz w:val="16"/>
                <w:szCs w:val="16"/>
                <w:lang w:val="en-US" w:eastAsia="de-DE"/>
              </w:rPr>
            </w:pPr>
          </w:p>
        </w:tc>
      </w:tr>
      <w:tr w:rsidR="00F3681C" w:rsidRPr="007838D5" w14:paraId="4C2ABF81" w14:textId="77777777" w:rsidTr="00F3681C">
        <w:trPr>
          <w:cantSplit/>
          <w:trHeight w:val="270"/>
        </w:trPr>
        <w:tc>
          <w:tcPr>
            <w:tcW w:w="851" w:type="dxa"/>
            <w:tcBorders>
              <w:top w:val="single" w:sz="4" w:space="0" w:color="000000"/>
              <w:left w:val="single" w:sz="2" w:space="0" w:color="auto"/>
              <w:bottom w:val="single" w:sz="12" w:space="0" w:color="auto"/>
              <w:right w:val="single" w:sz="4" w:space="0" w:color="auto"/>
            </w:tcBorders>
            <w:shd w:val="clear" w:color="auto" w:fill="auto"/>
            <w:noWrap/>
            <w:vAlign w:val="bottom"/>
            <w:hideMark/>
          </w:tcPr>
          <w:p w14:paraId="513FB9B3" w14:textId="77777777" w:rsidR="00F3681C" w:rsidRPr="007838D5" w:rsidRDefault="00F3681C" w:rsidP="00F3681C">
            <w:pPr>
              <w:keepNext/>
              <w:keepLines/>
              <w:spacing w:before="80" w:after="80" w:line="200" w:lineRule="exact"/>
              <w:ind w:left="113" w:right="113"/>
              <w:jc w:val="center"/>
              <w:rPr>
                <w:i/>
                <w:color w:val="000000"/>
                <w:sz w:val="16"/>
                <w:szCs w:val="16"/>
                <w:lang w:val="fr-CH" w:eastAsia="de-DE"/>
              </w:rPr>
            </w:pPr>
            <w:proofErr w:type="gramStart"/>
            <w:r w:rsidRPr="007838D5">
              <w:rPr>
                <w:i/>
                <w:color w:val="000000"/>
                <w:sz w:val="16"/>
                <w:szCs w:val="16"/>
                <w:lang w:val="fr-CH" w:eastAsia="de-DE"/>
              </w:rPr>
              <w:t>km</w:t>
            </w:r>
            <w:proofErr w:type="gramEnd"/>
            <w:r w:rsidRPr="007838D5">
              <w:rPr>
                <w:i/>
                <w:color w:val="000000"/>
                <w:sz w:val="16"/>
                <w:szCs w:val="16"/>
                <w:lang w:val="fr-CH" w:eastAsia="de-DE"/>
              </w:rPr>
              <w:t>/h</w:t>
            </w:r>
          </w:p>
        </w:tc>
        <w:tc>
          <w:tcPr>
            <w:tcW w:w="1134" w:type="dxa"/>
            <w:tcBorders>
              <w:top w:val="single" w:sz="4" w:space="0" w:color="000000"/>
              <w:left w:val="nil"/>
              <w:bottom w:val="single" w:sz="12" w:space="0" w:color="auto"/>
              <w:right w:val="single" w:sz="4" w:space="0" w:color="auto"/>
            </w:tcBorders>
            <w:shd w:val="clear" w:color="auto" w:fill="auto"/>
            <w:noWrap/>
            <w:vAlign w:val="bottom"/>
            <w:hideMark/>
          </w:tcPr>
          <w:p w14:paraId="14C3EF82" w14:textId="77777777" w:rsidR="00F3681C" w:rsidRPr="007838D5" w:rsidRDefault="00F3681C" w:rsidP="00F3681C">
            <w:pPr>
              <w:keepNext/>
              <w:keepLines/>
              <w:spacing w:before="80" w:after="80" w:line="200" w:lineRule="exact"/>
              <w:ind w:left="113" w:right="113"/>
              <w:jc w:val="center"/>
              <w:rPr>
                <w:i/>
                <w:color w:val="000000"/>
                <w:sz w:val="16"/>
                <w:szCs w:val="16"/>
                <w:lang w:val="fr-CH" w:eastAsia="de-DE"/>
              </w:rPr>
            </w:pPr>
            <w:r w:rsidRPr="007838D5">
              <w:rPr>
                <w:i/>
                <w:color w:val="000000"/>
                <w:sz w:val="16"/>
                <w:szCs w:val="16"/>
                <w:lang w:val="fr-CH" w:eastAsia="de-DE"/>
              </w:rPr>
              <w:t> No</w:t>
            </w:r>
          </w:p>
        </w:tc>
        <w:tc>
          <w:tcPr>
            <w:tcW w:w="992" w:type="dxa"/>
            <w:tcBorders>
              <w:top w:val="single" w:sz="4" w:space="0" w:color="000000"/>
              <w:left w:val="nil"/>
              <w:bottom w:val="single" w:sz="12" w:space="0" w:color="auto"/>
              <w:right w:val="single" w:sz="4" w:space="0" w:color="auto"/>
            </w:tcBorders>
            <w:shd w:val="clear" w:color="auto" w:fill="auto"/>
            <w:noWrap/>
            <w:vAlign w:val="bottom"/>
            <w:hideMark/>
          </w:tcPr>
          <w:p w14:paraId="3BC7FBC9" w14:textId="77777777" w:rsidR="00F3681C" w:rsidRPr="007838D5" w:rsidRDefault="00F3681C" w:rsidP="00F3681C">
            <w:pPr>
              <w:keepNext/>
              <w:keepLines/>
              <w:spacing w:before="80" w:after="80" w:line="200" w:lineRule="exact"/>
              <w:ind w:left="113" w:right="113"/>
              <w:jc w:val="center"/>
              <w:rPr>
                <w:i/>
                <w:color w:val="000000"/>
                <w:sz w:val="16"/>
                <w:szCs w:val="16"/>
                <w:lang w:val="fr-CH" w:eastAsia="de-DE"/>
              </w:rPr>
            </w:pPr>
            <w:proofErr w:type="gramStart"/>
            <w:r w:rsidRPr="007838D5">
              <w:rPr>
                <w:i/>
                <w:color w:val="000000"/>
                <w:sz w:val="16"/>
                <w:szCs w:val="16"/>
                <w:lang w:val="fr-CH" w:eastAsia="de-DE"/>
              </w:rPr>
              <w:t>km</w:t>
            </w:r>
            <w:proofErr w:type="gramEnd"/>
            <w:r w:rsidRPr="007838D5">
              <w:rPr>
                <w:i/>
                <w:color w:val="000000"/>
                <w:sz w:val="16"/>
                <w:szCs w:val="16"/>
                <w:lang w:val="fr-CH" w:eastAsia="de-DE"/>
              </w:rPr>
              <w:t>/h</w:t>
            </w:r>
          </w:p>
        </w:tc>
        <w:tc>
          <w:tcPr>
            <w:tcW w:w="1134" w:type="dxa"/>
            <w:tcBorders>
              <w:top w:val="single" w:sz="4" w:space="0" w:color="000000"/>
              <w:left w:val="nil"/>
              <w:bottom w:val="single" w:sz="12" w:space="0" w:color="auto"/>
              <w:right w:val="single" w:sz="4" w:space="0" w:color="auto"/>
            </w:tcBorders>
            <w:shd w:val="clear" w:color="auto" w:fill="auto"/>
            <w:noWrap/>
            <w:vAlign w:val="bottom"/>
            <w:hideMark/>
          </w:tcPr>
          <w:p w14:paraId="02131249" w14:textId="77777777" w:rsidR="00F3681C" w:rsidRPr="007838D5" w:rsidRDefault="00F3681C" w:rsidP="00F3681C">
            <w:pPr>
              <w:keepNext/>
              <w:keepLines/>
              <w:spacing w:before="80" w:after="80" w:line="200" w:lineRule="exact"/>
              <w:ind w:left="113" w:right="113"/>
              <w:jc w:val="center"/>
              <w:rPr>
                <w:i/>
                <w:color w:val="000000"/>
                <w:sz w:val="16"/>
                <w:szCs w:val="16"/>
                <w:lang w:val="fr-CH" w:eastAsia="de-DE"/>
              </w:rPr>
            </w:pPr>
            <w:r w:rsidRPr="007838D5">
              <w:rPr>
                <w:i/>
                <w:color w:val="000000"/>
                <w:sz w:val="16"/>
                <w:szCs w:val="16"/>
                <w:lang w:val="fr-CH" w:eastAsia="de-DE"/>
              </w:rPr>
              <w:t>Hz</w:t>
            </w:r>
          </w:p>
        </w:tc>
        <w:tc>
          <w:tcPr>
            <w:tcW w:w="1276" w:type="dxa"/>
            <w:tcBorders>
              <w:top w:val="single" w:sz="4" w:space="0" w:color="000000"/>
              <w:left w:val="nil"/>
              <w:bottom w:val="single" w:sz="12" w:space="0" w:color="auto"/>
              <w:right w:val="single" w:sz="4" w:space="0" w:color="auto"/>
            </w:tcBorders>
            <w:shd w:val="clear" w:color="auto" w:fill="auto"/>
            <w:noWrap/>
            <w:vAlign w:val="bottom"/>
            <w:hideMark/>
          </w:tcPr>
          <w:p w14:paraId="30B119D7" w14:textId="77777777" w:rsidR="00F3681C" w:rsidRPr="007838D5" w:rsidRDefault="00F3681C" w:rsidP="00F3681C">
            <w:pPr>
              <w:keepNext/>
              <w:keepLines/>
              <w:spacing w:before="80" w:after="80" w:line="200" w:lineRule="exact"/>
              <w:ind w:left="113" w:right="113"/>
              <w:jc w:val="center"/>
              <w:rPr>
                <w:i/>
                <w:color w:val="000000"/>
                <w:sz w:val="16"/>
                <w:szCs w:val="16"/>
                <w:lang w:val="fr-CH" w:eastAsia="de-DE"/>
              </w:rPr>
            </w:pPr>
            <w:proofErr w:type="gramStart"/>
            <w:r w:rsidRPr="007838D5">
              <w:rPr>
                <w:i/>
                <w:color w:val="000000"/>
                <w:sz w:val="16"/>
                <w:szCs w:val="16"/>
                <w:lang w:val="fr-CH" w:eastAsia="de-DE"/>
              </w:rPr>
              <w:t>km</w:t>
            </w:r>
            <w:proofErr w:type="gramEnd"/>
            <w:r w:rsidRPr="007838D5">
              <w:rPr>
                <w:i/>
                <w:color w:val="000000"/>
                <w:sz w:val="16"/>
                <w:szCs w:val="16"/>
                <w:lang w:val="fr-CH" w:eastAsia="de-DE"/>
              </w:rPr>
              <w:t>/h</w:t>
            </w:r>
          </w:p>
        </w:tc>
        <w:tc>
          <w:tcPr>
            <w:tcW w:w="1214" w:type="dxa"/>
            <w:tcBorders>
              <w:top w:val="single" w:sz="4" w:space="0" w:color="000000"/>
              <w:left w:val="nil"/>
              <w:bottom w:val="single" w:sz="12" w:space="0" w:color="auto"/>
              <w:right w:val="single" w:sz="2" w:space="0" w:color="auto"/>
            </w:tcBorders>
            <w:shd w:val="clear" w:color="auto" w:fill="auto"/>
            <w:noWrap/>
            <w:vAlign w:val="bottom"/>
            <w:hideMark/>
          </w:tcPr>
          <w:p w14:paraId="1539241A" w14:textId="77777777" w:rsidR="00F3681C" w:rsidRPr="007838D5" w:rsidRDefault="00F3681C" w:rsidP="00F3681C">
            <w:pPr>
              <w:keepNext/>
              <w:keepLines/>
              <w:spacing w:before="80" w:after="80" w:line="200" w:lineRule="exact"/>
              <w:ind w:left="113" w:right="113"/>
              <w:jc w:val="center"/>
              <w:rPr>
                <w:i/>
                <w:color w:val="000000"/>
                <w:sz w:val="16"/>
                <w:szCs w:val="16"/>
                <w:lang w:val="fr-CH" w:eastAsia="de-DE"/>
              </w:rPr>
            </w:pPr>
            <w:r w:rsidRPr="007838D5">
              <w:rPr>
                <w:i/>
                <w:color w:val="000000"/>
                <w:sz w:val="16"/>
                <w:szCs w:val="16"/>
                <w:lang w:val="fr-CH" w:eastAsia="de-DE"/>
              </w:rPr>
              <w:t>Hz</w:t>
            </w:r>
          </w:p>
        </w:tc>
      </w:tr>
      <w:tr w:rsidR="00F3681C" w:rsidRPr="007838D5" w14:paraId="2C431F96" w14:textId="77777777" w:rsidTr="00F3681C">
        <w:trPr>
          <w:cantSplit/>
          <w:trHeight w:val="255"/>
        </w:trPr>
        <w:tc>
          <w:tcPr>
            <w:tcW w:w="851" w:type="dxa"/>
            <w:vMerge w:val="restart"/>
            <w:tcBorders>
              <w:top w:val="single" w:sz="12" w:space="0" w:color="auto"/>
              <w:left w:val="single" w:sz="2" w:space="0" w:color="auto"/>
              <w:bottom w:val="single" w:sz="4" w:space="0" w:color="auto"/>
              <w:right w:val="single" w:sz="4" w:space="0" w:color="auto"/>
            </w:tcBorders>
            <w:shd w:val="clear" w:color="auto" w:fill="auto"/>
            <w:noWrap/>
            <w:vAlign w:val="center"/>
            <w:hideMark/>
          </w:tcPr>
          <w:p w14:paraId="1F018B56" w14:textId="77777777" w:rsidR="00F3681C" w:rsidRPr="007838D5" w:rsidRDefault="00F3681C" w:rsidP="00F3681C">
            <w:pPr>
              <w:keepNext/>
              <w:keepLines/>
              <w:spacing w:before="40" w:after="40" w:line="220" w:lineRule="exact"/>
              <w:ind w:left="113" w:right="113"/>
              <w:contextualSpacing/>
              <w:jc w:val="center"/>
              <w:rPr>
                <w:color w:val="000000"/>
                <w:sz w:val="18"/>
                <w:szCs w:val="18"/>
                <w:lang w:val="fr-CH" w:eastAsia="de-DE"/>
              </w:rPr>
            </w:pPr>
            <w:r w:rsidRPr="007838D5">
              <w:rPr>
                <w:color w:val="000000"/>
                <w:sz w:val="18"/>
                <w:szCs w:val="18"/>
                <w:lang w:val="fr-CH" w:eastAsia="de-DE"/>
              </w:rPr>
              <w:t>5</w:t>
            </w:r>
          </w:p>
        </w:tc>
        <w:tc>
          <w:tcPr>
            <w:tcW w:w="1134" w:type="dxa"/>
            <w:tcBorders>
              <w:top w:val="single" w:sz="12" w:space="0" w:color="auto"/>
              <w:left w:val="nil"/>
              <w:bottom w:val="single" w:sz="4" w:space="0" w:color="auto"/>
              <w:right w:val="single" w:sz="4" w:space="0" w:color="auto"/>
            </w:tcBorders>
            <w:shd w:val="clear" w:color="auto" w:fill="auto"/>
            <w:noWrap/>
            <w:vAlign w:val="center"/>
            <w:hideMark/>
          </w:tcPr>
          <w:p w14:paraId="194B230F" w14:textId="77777777" w:rsidR="00F3681C" w:rsidRPr="007838D5" w:rsidRDefault="00F3681C" w:rsidP="00F3681C">
            <w:pPr>
              <w:keepNext/>
              <w:keepLines/>
              <w:spacing w:before="40" w:after="40" w:line="220" w:lineRule="exact"/>
              <w:ind w:left="113" w:right="113"/>
              <w:contextualSpacing/>
              <w:jc w:val="center"/>
              <w:rPr>
                <w:color w:val="000000"/>
                <w:sz w:val="18"/>
                <w:szCs w:val="18"/>
                <w:lang w:val="fr-CH" w:eastAsia="de-DE"/>
              </w:rPr>
            </w:pPr>
            <w:r w:rsidRPr="007838D5">
              <w:rPr>
                <w:color w:val="000000"/>
                <w:sz w:val="18"/>
                <w:szCs w:val="18"/>
                <w:lang w:val="fr-CH" w:eastAsia="de-DE"/>
              </w:rPr>
              <w:t>1</w:t>
            </w:r>
          </w:p>
        </w:tc>
        <w:tc>
          <w:tcPr>
            <w:tcW w:w="992" w:type="dxa"/>
            <w:tcBorders>
              <w:top w:val="single" w:sz="12" w:space="0" w:color="auto"/>
              <w:left w:val="nil"/>
              <w:bottom w:val="single" w:sz="4" w:space="0" w:color="auto"/>
              <w:right w:val="single" w:sz="4" w:space="0" w:color="auto"/>
            </w:tcBorders>
            <w:shd w:val="clear" w:color="auto" w:fill="auto"/>
            <w:noWrap/>
            <w:vAlign w:val="bottom"/>
            <w:hideMark/>
          </w:tcPr>
          <w:p w14:paraId="728CAE7E" w14:textId="77777777" w:rsidR="00F3681C" w:rsidRPr="007838D5" w:rsidRDefault="00F3681C" w:rsidP="00F3681C">
            <w:pPr>
              <w:keepNext/>
              <w:keepLines/>
              <w:spacing w:before="40" w:after="40" w:line="220" w:lineRule="exact"/>
              <w:ind w:left="113" w:right="113"/>
              <w:contextualSpacing/>
              <w:rPr>
                <w:color w:val="000000"/>
                <w:sz w:val="18"/>
                <w:szCs w:val="18"/>
                <w:lang w:val="fr-CH" w:eastAsia="de-DE"/>
              </w:rPr>
            </w:pPr>
            <w:r w:rsidRPr="007838D5">
              <w:rPr>
                <w:color w:val="000000"/>
                <w:sz w:val="18"/>
                <w:szCs w:val="18"/>
                <w:lang w:val="fr-CH" w:eastAsia="de-DE"/>
              </w:rPr>
              <w:t> </w:t>
            </w:r>
          </w:p>
        </w:tc>
        <w:tc>
          <w:tcPr>
            <w:tcW w:w="1134" w:type="dxa"/>
            <w:tcBorders>
              <w:top w:val="single" w:sz="12" w:space="0" w:color="auto"/>
              <w:left w:val="nil"/>
              <w:bottom w:val="single" w:sz="4" w:space="0" w:color="auto"/>
              <w:right w:val="single" w:sz="4" w:space="0" w:color="auto"/>
            </w:tcBorders>
            <w:shd w:val="clear" w:color="auto" w:fill="auto"/>
            <w:noWrap/>
            <w:vAlign w:val="bottom"/>
            <w:hideMark/>
          </w:tcPr>
          <w:p w14:paraId="1A0F12E2" w14:textId="77777777" w:rsidR="00F3681C" w:rsidRPr="007838D5" w:rsidRDefault="00F3681C" w:rsidP="00F3681C">
            <w:pPr>
              <w:keepNext/>
              <w:keepLines/>
              <w:spacing w:before="40" w:after="40" w:line="220" w:lineRule="exact"/>
              <w:ind w:left="113" w:right="113"/>
              <w:contextualSpacing/>
              <w:rPr>
                <w:color w:val="000000"/>
                <w:sz w:val="18"/>
                <w:szCs w:val="18"/>
                <w:lang w:val="fr-CH" w:eastAsia="de-DE"/>
              </w:rPr>
            </w:pPr>
            <w:r w:rsidRPr="007838D5">
              <w:rPr>
                <w:color w:val="000000"/>
                <w:sz w:val="18"/>
                <w:szCs w:val="18"/>
                <w:lang w:val="fr-CH" w:eastAsia="de-DE"/>
              </w:rPr>
              <w:t> </w:t>
            </w:r>
          </w:p>
        </w:tc>
        <w:tc>
          <w:tcPr>
            <w:tcW w:w="1276"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4F542C5C" w14:textId="77777777" w:rsidR="00F3681C" w:rsidRPr="007838D5" w:rsidRDefault="00F3681C" w:rsidP="00F3681C">
            <w:pPr>
              <w:keepNext/>
              <w:keepLines/>
              <w:spacing w:before="40" w:after="40" w:line="220" w:lineRule="exact"/>
              <w:ind w:left="113" w:right="113"/>
              <w:jc w:val="center"/>
              <w:rPr>
                <w:color w:val="000000"/>
                <w:sz w:val="18"/>
                <w:szCs w:val="18"/>
                <w:lang w:val="fr-CH" w:eastAsia="de-DE"/>
              </w:rPr>
            </w:pPr>
          </w:p>
        </w:tc>
        <w:tc>
          <w:tcPr>
            <w:tcW w:w="1214" w:type="dxa"/>
            <w:vMerge w:val="restart"/>
            <w:tcBorders>
              <w:top w:val="single" w:sz="12" w:space="0" w:color="auto"/>
              <w:left w:val="single" w:sz="4" w:space="0" w:color="auto"/>
              <w:bottom w:val="single" w:sz="4" w:space="0" w:color="auto"/>
              <w:right w:val="single" w:sz="2" w:space="0" w:color="auto"/>
            </w:tcBorders>
            <w:shd w:val="clear" w:color="auto" w:fill="auto"/>
            <w:noWrap/>
            <w:vAlign w:val="center"/>
            <w:hideMark/>
          </w:tcPr>
          <w:p w14:paraId="6B36B177" w14:textId="77777777" w:rsidR="00F3681C" w:rsidRPr="007838D5" w:rsidRDefault="00F3681C" w:rsidP="00F3681C">
            <w:pPr>
              <w:keepNext/>
              <w:keepLines/>
              <w:spacing w:before="40" w:after="40" w:line="220" w:lineRule="exact"/>
              <w:ind w:left="113" w:right="113"/>
              <w:jc w:val="center"/>
              <w:rPr>
                <w:color w:val="000000"/>
                <w:sz w:val="18"/>
                <w:szCs w:val="18"/>
                <w:lang w:val="fr-CH" w:eastAsia="de-DE"/>
              </w:rPr>
            </w:pPr>
          </w:p>
        </w:tc>
      </w:tr>
      <w:tr w:rsidR="00F3681C" w:rsidRPr="007838D5" w14:paraId="08535698" w14:textId="77777777" w:rsidTr="00F3681C">
        <w:trPr>
          <w:cantSplit/>
          <w:trHeight w:val="255"/>
        </w:trPr>
        <w:tc>
          <w:tcPr>
            <w:tcW w:w="851" w:type="dxa"/>
            <w:vMerge/>
            <w:tcBorders>
              <w:top w:val="nil"/>
              <w:left w:val="single" w:sz="2" w:space="0" w:color="auto"/>
              <w:bottom w:val="single" w:sz="4" w:space="0" w:color="auto"/>
              <w:right w:val="single" w:sz="4" w:space="0" w:color="auto"/>
            </w:tcBorders>
            <w:vAlign w:val="center"/>
            <w:hideMark/>
          </w:tcPr>
          <w:p w14:paraId="261F92FD" w14:textId="77777777" w:rsidR="00F3681C" w:rsidRPr="007838D5" w:rsidRDefault="00F3681C" w:rsidP="00F3681C">
            <w:pPr>
              <w:keepNext/>
              <w:keepLines/>
              <w:spacing w:before="40" w:after="40" w:line="220" w:lineRule="exact"/>
              <w:ind w:left="113" w:right="113"/>
              <w:contextualSpacing/>
              <w:rPr>
                <w:color w:val="000000"/>
                <w:sz w:val="18"/>
                <w:szCs w:val="18"/>
                <w:lang w:val="fr-CH" w:eastAsia="de-DE"/>
              </w:rPr>
            </w:pPr>
          </w:p>
        </w:tc>
        <w:tc>
          <w:tcPr>
            <w:tcW w:w="1134" w:type="dxa"/>
            <w:tcBorders>
              <w:top w:val="nil"/>
              <w:left w:val="nil"/>
              <w:bottom w:val="single" w:sz="4" w:space="0" w:color="auto"/>
              <w:right w:val="single" w:sz="4" w:space="0" w:color="auto"/>
            </w:tcBorders>
            <w:shd w:val="clear" w:color="auto" w:fill="auto"/>
            <w:noWrap/>
            <w:vAlign w:val="center"/>
            <w:hideMark/>
          </w:tcPr>
          <w:p w14:paraId="2456B10E" w14:textId="77777777" w:rsidR="00F3681C" w:rsidRPr="007838D5" w:rsidRDefault="00F3681C" w:rsidP="00F3681C">
            <w:pPr>
              <w:keepNext/>
              <w:keepLines/>
              <w:spacing w:before="40" w:after="40" w:line="220" w:lineRule="exact"/>
              <w:ind w:left="113" w:right="113"/>
              <w:contextualSpacing/>
              <w:jc w:val="center"/>
              <w:rPr>
                <w:color w:val="000000"/>
                <w:sz w:val="18"/>
                <w:szCs w:val="18"/>
                <w:lang w:val="fr-CH" w:eastAsia="de-DE"/>
              </w:rPr>
            </w:pPr>
            <w:r w:rsidRPr="007838D5">
              <w:rPr>
                <w:color w:val="000000"/>
                <w:sz w:val="18"/>
                <w:szCs w:val="18"/>
                <w:lang w:val="fr-CH" w:eastAsia="de-DE"/>
              </w:rPr>
              <w:t>2</w:t>
            </w:r>
          </w:p>
        </w:tc>
        <w:tc>
          <w:tcPr>
            <w:tcW w:w="992" w:type="dxa"/>
            <w:tcBorders>
              <w:top w:val="nil"/>
              <w:left w:val="nil"/>
              <w:bottom w:val="single" w:sz="4" w:space="0" w:color="auto"/>
              <w:right w:val="single" w:sz="4" w:space="0" w:color="auto"/>
            </w:tcBorders>
            <w:shd w:val="clear" w:color="auto" w:fill="auto"/>
            <w:noWrap/>
            <w:vAlign w:val="bottom"/>
            <w:hideMark/>
          </w:tcPr>
          <w:p w14:paraId="2CD321F5" w14:textId="77777777" w:rsidR="00F3681C" w:rsidRPr="007838D5" w:rsidRDefault="00F3681C" w:rsidP="00F3681C">
            <w:pPr>
              <w:keepNext/>
              <w:keepLines/>
              <w:spacing w:before="40" w:after="40" w:line="220" w:lineRule="exact"/>
              <w:ind w:left="113" w:right="113"/>
              <w:contextualSpacing/>
              <w:rPr>
                <w:color w:val="000000"/>
                <w:sz w:val="18"/>
                <w:szCs w:val="18"/>
                <w:lang w:val="fr-CH" w:eastAsia="de-DE"/>
              </w:rPr>
            </w:pPr>
            <w:r w:rsidRPr="007838D5">
              <w:rPr>
                <w:color w:val="000000"/>
                <w:sz w:val="18"/>
                <w:szCs w:val="18"/>
                <w:lang w:val="fr-CH"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3ACA6C80" w14:textId="77777777" w:rsidR="00F3681C" w:rsidRPr="007838D5" w:rsidRDefault="00F3681C" w:rsidP="00F3681C">
            <w:pPr>
              <w:keepNext/>
              <w:keepLines/>
              <w:spacing w:before="40" w:after="40" w:line="220" w:lineRule="exact"/>
              <w:ind w:left="113" w:right="113"/>
              <w:contextualSpacing/>
              <w:rPr>
                <w:color w:val="000000"/>
                <w:sz w:val="18"/>
                <w:szCs w:val="18"/>
                <w:lang w:val="fr-CH" w:eastAsia="de-DE"/>
              </w:rPr>
            </w:pPr>
            <w:r w:rsidRPr="007838D5">
              <w:rPr>
                <w:color w:val="000000"/>
                <w:sz w:val="18"/>
                <w:szCs w:val="18"/>
                <w:lang w:val="fr-CH" w:eastAsia="de-DE"/>
              </w:rPr>
              <w:t> </w:t>
            </w:r>
          </w:p>
        </w:tc>
        <w:tc>
          <w:tcPr>
            <w:tcW w:w="1276" w:type="dxa"/>
            <w:vMerge/>
            <w:tcBorders>
              <w:top w:val="nil"/>
              <w:left w:val="single" w:sz="4" w:space="0" w:color="auto"/>
              <w:bottom w:val="single" w:sz="4" w:space="0" w:color="auto"/>
              <w:right w:val="single" w:sz="4" w:space="0" w:color="auto"/>
            </w:tcBorders>
            <w:vAlign w:val="center"/>
            <w:hideMark/>
          </w:tcPr>
          <w:p w14:paraId="02B142B2" w14:textId="77777777" w:rsidR="00F3681C" w:rsidRPr="007838D5" w:rsidRDefault="00F3681C" w:rsidP="00F3681C">
            <w:pPr>
              <w:keepNext/>
              <w:keepLines/>
              <w:spacing w:before="40" w:after="40" w:line="220" w:lineRule="exact"/>
              <w:ind w:left="113" w:right="113"/>
              <w:rPr>
                <w:color w:val="000000"/>
                <w:sz w:val="18"/>
                <w:szCs w:val="18"/>
                <w:lang w:val="fr-CH" w:eastAsia="de-DE"/>
              </w:rPr>
            </w:pPr>
          </w:p>
        </w:tc>
        <w:tc>
          <w:tcPr>
            <w:tcW w:w="1214" w:type="dxa"/>
            <w:vMerge/>
            <w:tcBorders>
              <w:top w:val="nil"/>
              <w:left w:val="single" w:sz="4" w:space="0" w:color="auto"/>
              <w:bottom w:val="single" w:sz="4" w:space="0" w:color="auto"/>
              <w:right w:val="single" w:sz="2" w:space="0" w:color="auto"/>
            </w:tcBorders>
            <w:vAlign w:val="center"/>
            <w:hideMark/>
          </w:tcPr>
          <w:p w14:paraId="6558521F" w14:textId="77777777" w:rsidR="00F3681C" w:rsidRPr="007838D5" w:rsidRDefault="00F3681C" w:rsidP="00F3681C">
            <w:pPr>
              <w:keepNext/>
              <w:keepLines/>
              <w:spacing w:before="40" w:after="40" w:line="220" w:lineRule="exact"/>
              <w:ind w:left="113" w:right="113"/>
              <w:rPr>
                <w:color w:val="000000"/>
                <w:sz w:val="18"/>
                <w:szCs w:val="18"/>
                <w:lang w:val="fr-CH" w:eastAsia="de-DE"/>
              </w:rPr>
            </w:pPr>
          </w:p>
        </w:tc>
      </w:tr>
      <w:tr w:rsidR="00F3681C" w:rsidRPr="007838D5" w14:paraId="50C4AF40" w14:textId="77777777" w:rsidTr="00F3681C">
        <w:trPr>
          <w:cantSplit/>
          <w:trHeight w:val="255"/>
        </w:trPr>
        <w:tc>
          <w:tcPr>
            <w:tcW w:w="851" w:type="dxa"/>
            <w:vMerge/>
            <w:tcBorders>
              <w:top w:val="nil"/>
              <w:left w:val="single" w:sz="2" w:space="0" w:color="auto"/>
              <w:bottom w:val="single" w:sz="4" w:space="0" w:color="auto"/>
              <w:right w:val="single" w:sz="4" w:space="0" w:color="auto"/>
            </w:tcBorders>
            <w:vAlign w:val="center"/>
            <w:hideMark/>
          </w:tcPr>
          <w:p w14:paraId="002DBBD8" w14:textId="77777777" w:rsidR="00F3681C" w:rsidRPr="007838D5" w:rsidRDefault="00F3681C" w:rsidP="00F3681C">
            <w:pPr>
              <w:keepNext/>
              <w:keepLines/>
              <w:spacing w:before="40" w:after="40" w:line="220" w:lineRule="exact"/>
              <w:ind w:left="113" w:right="113"/>
              <w:contextualSpacing/>
              <w:rPr>
                <w:color w:val="000000"/>
                <w:sz w:val="18"/>
                <w:szCs w:val="18"/>
                <w:lang w:val="fr-CH" w:eastAsia="de-DE"/>
              </w:rPr>
            </w:pPr>
          </w:p>
        </w:tc>
        <w:tc>
          <w:tcPr>
            <w:tcW w:w="1134" w:type="dxa"/>
            <w:tcBorders>
              <w:top w:val="nil"/>
              <w:left w:val="nil"/>
              <w:bottom w:val="single" w:sz="4" w:space="0" w:color="auto"/>
              <w:right w:val="single" w:sz="4" w:space="0" w:color="auto"/>
            </w:tcBorders>
            <w:shd w:val="clear" w:color="auto" w:fill="auto"/>
            <w:noWrap/>
            <w:vAlign w:val="center"/>
            <w:hideMark/>
          </w:tcPr>
          <w:p w14:paraId="758C10E7" w14:textId="77777777" w:rsidR="00F3681C" w:rsidRPr="007838D5" w:rsidRDefault="00F3681C" w:rsidP="00F3681C">
            <w:pPr>
              <w:keepNext/>
              <w:keepLines/>
              <w:spacing w:before="40" w:after="40" w:line="220" w:lineRule="exact"/>
              <w:ind w:left="113" w:right="113"/>
              <w:contextualSpacing/>
              <w:jc w:val="center"/>
              <w:rPr>
                <w:color w:val="000000"/>
                <w:sz w:val="18"/>
                <w:szCs w:val="18"/>
                <w:lang w:val="fr-CH" w:eastAsia="de-DE"/>
              </w:rPr>
            </w:pPr>
            <w:r w:rsidRPr="007838D5">
              <w:rPr>
                <w:color w:val="000000"/>
                <w:sz w:val="18"/>
                <w:szCs w:val="18"/>
                <w:lang w:val="fr-CH" w:eastAsia="de-DE"/>
              </w:rPr>
              <w:t>3</w:t>
            </w:r>
          </w:p>
        </w:tc>
        <w:tc>
          <w:tcPr>
            <w:tcW w:w="992" w:type="dxa"/>
            <w:tcBorders>
              <w:top w:val="nil"/>
              <w:left w:val="nil"/>
              <w:bottom w:val="single" w:sz="4" w:space="0" w:color="auto"/>
              <w:right w:val="single" w:sz="4" w:space="0" w:color="auto"/>
            </w:tcBorders>
            <w:shd w:val="clear" w:color="auto" w:fill="auto"/>
            <w:noWrap/>
            <w:vAlign w:val="bottom"/>
            <w:hideMark/>
          </w:tcPr>
          <w:p w14:paraId="19715A0B" w14:textId="77777777" w:rsidR="00F3681C" w:rsidRPr="007838D5" w:rsidRDefault="00F3681C" w:rsidP="00F3681C">
            <w:pPr>
              <w:keepNext/>
              <w:keepLines/>
              <w:spacing w:before="40" w:after="40" w:line="220" w:lineRule="exact"/>
              <w:ind w:left="113" w:right="113"/>
              <w:contextualSpacing/>
              <w:rPr>
                <w:color w:val="000000"/>
                <w:sz w:val="18"/>
                <w:szCs w:val="18"/>
                <w:lang w:val="fr-CH" w:eastAsia="de-DE"/>
              </w:rPr>
            </w:pPr>
            <w:r w:rsidRPr="007838D5">
              <w:rPr>
                <w:color w:val="000000"/>
                <w:sz w:val="18"/>
                <w:szCs w:val="18"/>
                <w:lang w:val="fr-CH"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2C981E0E" w14:textId="77777777" w:rsidR="00F3681C" w:rsidRPr="007838D5" w:rsidRDefault="00F3681C" w:rsidP="00F3681C">
            <w:pPr>
              <w:keepNext/>
              <w:keepLines/>
              <w:spacing w:before="40" w:after="40" w:line="220" w:lineRule="exact"/>
              <w:ind w:left="113" w:right="113"/>
              <w:contextualSpacing/>
              <w:rPr>
                <w:color w:val="000000"/>
                <w:sz w:val="18"/>
                <w:szCs w:val="18"/>
                <w:lang w:val="fr-CH" w:eastAsia="de-DE"/>
              </w:rPr>
            </w:pPr>
            <w:r w:rsidRPr="007838D5">
              <w:rPr>
                <w:color w:val="000000"/>
                <w:sz w:val="18"/>
                <w:szCs w:val="18"/>
                <w:lang w:val="fr-CH" w:eastAsia="de-DE"/>
              </w:rPr>
              <w:t> </w:t>
            </w:r>
          </w:p>
        </w:tc>
        <w:tc>
          <w:tcPr>
            <w:tcW w:w="1276" w:type="dxa"/>
            <w:vMerge/>
            <w:tcBorders>
              <w:top w:val="nil"/>
              <w:left w:val="single" w:sz="4" w:space="0" w:color="auto"/>
              <w:bottom w:val="single" w:sz="4" w:space="0" w:color="auto"/>
              <w:right w:val="single" w:sz="4" w:space="0" w:color="auto"/>
            </w:tcBorders>
            <w:vAlign w:val="center"/>
            <w:hideMark/>
          </w:tcPr>
          <w:p w14:paraId="62C5D28E" w14:textId="77777777" w:rsidR="00F3681C" w:rsidRPr="007838D5" w:rsidRDefault="00F3681C" w:rsidP="00F3681C">
            <w:pPr>
              <w:keepNext/>
              <w:keepLines/>
              <w:spacing w:before="40" w:after="40" w:line="220" w:lineRule="exact"/>
              <w:ind w:left="113" w:right="113"/>
              <w:rPr>
                <w:color w:val="000000"/>
                <w:sz w:val="18"/>
                <w:szCs w:val="18"/>
                <w:lang w:val="fr-CH" w:eastAsia="de-DE"/>
              </w:rPr>
            </w:pPr>
          </w:p>
        </w:tc>
        <w:tc>
          <w:tcPr>
            <w:tcW w:w="1214" w:type="dxa"/>
            <w:vMerge/>
            <w:tcBorders>
              <w:top w:val="nil"/>
              <w:left w:val="single" w:sz="4" w:space="0" w:color="auto"/>
              <w:bottom w:val="single" w:sz="4" w:space="0" w:color="auto"/>
              <w:right w:val="single" w:sz="2" w:space="0" w:color="auto"/>
            </w:tcBorders>
            <w:vAlign w:val="center"/>
            <w:hideMark/>
          </w:tcPr>
          <w:p w14:paraId="5A2B78C3" w14:textId="77777777" w:rsidR="00F3681C" w:rsidRPr="007838D5" w:rsidRDefault="00F3681C" w:rsidP="00F3681C">
            <w:pPr>
              <w:keepNext/>
              <w:keepLines/>
              <w:spacing w:before="40" w:after="40" w:line="220" w:lineRule="exact"/>
              <w:ind w:left="113" w:right="113"/>
              <w:rPr>
                <w:color w:val="000000"/>
                <w:sz w:val="18"/>
                <w:szCs w:val="18"/>
                <w:lang w:val="fr-CH" w:eastAsia="de-DE"/>
              </w:rPr>
            </w:pPr>
          </w:p>
        </w:tc>
      </w:tr>
      <w:tr w:rsidR="00F3681C" w:rsidRPr="007838D5" w14:paraId="45C66431" w14:textId="77777777" w:rsidTr="00F3681C">
        <w:trPr>
          <w:cantSplit/>
          <w:trHeight w:val="270"/>
        </w:trPr>
        <w:tc>
          <w:tcPr>
            <w:tcW w:w="851" w:type="dxa"/>
            <w:vMerge/>
            <w:tcBorders>
              <w:top w:val="nil"/>
              <w:left w:val="single" w:sz="2" w:space="0" w:color="auto"/>
              <w:bottom w:val="single" w:sz="4" w:space="0" w:color="auto"/>
              <w:right w:val="single" w:sz="4" w:space="0" w:color="auto"/>
            </w:tcBorders>
            <w:vAlign w:val="center"/>
            <w:hideMark/>
          </w:tcPr>
          <w:p w14:paraId="2483FEFF" w14:textId="77777777" w:rsidR="00F3681C" w:rsidRPr="007838D5" w:rsidRDefault="00F3681C" w:rsidP="00F3681C">
            <w:pPr>
              <w:keepNext/>
              <w:keepLines/>
              <w:spacing w:before="40" w:after="40" w:line="220" w:lineRule="exact"/>
              <w:ind w:left="113" w:right="113"/>
              <w:contextualSpacing/>
              <w:rPr>
                <w:color w:val="000000"/>
                <w:sz w:val="18"/>
                <w:szCs w:val="18"/>
                <w:lang w:val="fr-CH" w:eastAsia="de-DE"/>
              </w:rPr>
            </w:pPr>
          </w:p>
        </w:tc>
        <w:tc>
          <w:tcPr>
            <w:tcW w:w="1134" w:type="dxa"/>
            <w:tcBorders>
              <w:top w:val="nil"/>
              <w:left w:val="nil"/>
              <w:bottom w:val="nil"/>
              <w:right w:val="single" w:sz="4" w:space="0" w:color="auto"/>
            </w:tcBorders>
            <w:shd w:val="clear" w:color="auto" w:fill="auto"/>
            <w:noWrap/>
            <w:vAlign w:val="center"/>
            <w:hideMark/>
          </w:tcPr>
          <w:p w14:paraId="76DA40D2" w14:textId="77777777" w:rsidR="00F3681C" w:rsidRPr="007838D5" w:rsidRDefault="00F3681C" w:rsidP="00F3681C">
            <w:pPr>
              <w:keepNext/>
              <w:keepLines/>
              <w:spacing w:before="40" w:after="40" w:line="220" w:lineRule="exact"/>
              <w:ind w:left="113" w:right="113"/>
              <w:contextualSpacing/>
              <w:jc w:val="center"/>
              <w:rPr>
                <w:color w:val="000000"/>
                <w:sz w:val="18"/>
                <w:szCs w:val="18"/>
                <w:lang w:val="fr-CH" w:eastAsia="de-DE"/>
              </w:rPr>
            </w:pPr>
            <w:r w:rsidRPr="007838D5">
              <w:rPr>
                <w:color w:val="000000"/>
                <w:sz w:val="18"/>
                <w:szCs w:val="18"/>
                <w:lang w:val="fr-CH" w:eastAsia="de-DE"/>
              </w:rPr>
              <w:t>4</w:t>
            </w:r>
          </w:p>
        </w:tc>
        <w:tc>
          <w:tcPr>
            <w:tcW w:w="992" w:type="dxa"/>
            <w:tcBorders>
              <w:top w:val="nil"/>
              <w:left w:val="nil"/>
              <w:bottom w:val="nil"/>
              <w:right w:val="single" w:sz="4" w:space="0" w:color="auto"/>
            </w:tcBorders>
            <w:shd w:val="clear" w:color="auto" w:fill="auto"/>
            <w:noWrap/>
            <w:vAlign w:val="bottom"/>
            <w:hideMark/>
          </w:tcPr>
          <w:p w14:paraId="2DF59D5E" w14:textId="77777777" w:rsidR="00F3681C" w:rsidRPr="007838D5" w:rsidRDefault="00F3681C" w:rsidP="00F3681C">
            <w:pPr>
              <w:keepNext/>
              <w:keepLines/>
              <w:spacing w:before="40" w:after="40" w:line="220" w:lineRule="exact"/>
              <w:ind w:left="113" w:right="113"/>
              <w:contextualSpacing/>
              <w:rPr>
                <w:color w:val="000000"/>
                <w:sz w:val="18"/>
                <w:szCs w:val="18"/>
                <w:lang w:val="fr-CH" w:eastAsia="de-DE"/>
              </w:rPr>
            </w:pPr>
            <w:r w:rsidRPr="007838D5">
              <w:rPr>
                <w:color w:val="000000"/>
                <w:sz w:val="18"/>
                <w:szCs w:val="18"/>
                <w:lang w:val="fr-CH" w:eastAsia="de-DE"/>
              </w:rPr>
              <w:t> </w:t>
            </w:r>
          </w:p>
        </w:tc>
        <w:tc>
          <w:tcPr>
            <w:tcW w:w="1134" w:type="dxa"/>
            <w:tcBorders>
              <w:top w:val="nil"/>
              <w:left w:val="nil"/>
              <w:bottom w:val="nil"/>
              <w:right w:val="single" w:sz="4" w:space="0" w:color="auto"/>
            </w:tcBorders>
            <w:shd w:val="clear" w:color="auto" w:fill="auto"/>
            <w:noWrap/>
            <w:vAlign w:val="bottom"/>
            <w:hideMark/>
          </w:tcPr>
          <w:p w14:paraId="42A2FA56" w14:textId="77777777" w:rsidR="00F3681C" w:rsidRPr="007838D5" w:rsidRDefault="00F3681C" w:rsidP="00F3681C">
            <w:pPr>
              <w:keepNext/>
              <w:keepLines/>
              <w:spacing w:before="40" w:after="40" w:line="220" w:lineRule="exact"/>
              <w:ind w:left="113" w:right="113"/>
              <w:contextualSpacing/>
              <w:rPr>
                <w:color w:val="000000"/>
                <w:sz w:val="18"/>
                <w:szCs w:val="18"/>
                <w:lang w:val="fr-CH" w:eastAsia="de-DE"/>
              </w:rPr>
            </w:pPr>
            <w:r w:rsidRPr="007838D5">
              <w:rPr>
                <w:color w:val="000000"/>
                <w:sz w:val="18"/>
                <w:szCs w:val="18"/>
                <w:lang w:val="fr-CH" w:eastAsia="de-DE"/>
              </w:rPr>
              <w:t> </w:t>
            </w:r>
          </w:p>
        </w:tc>
        <w:tc>
          <w:tcPr>
            <w:tcW w:w="1276" w:type="dxa"/>
            <w:vMerge/>
            <w:tcBorders>
              <w:top w:val="nil"/>
              <w:left w:val="single" w:sz="4" w:space="0" w:color="auto"/>
              <w:bottom w:val="single" w:sz="4" w:space="0" w:color="auto"/>
              <w:right w:val="single" w:sz="4" w:space="0" w:color="auto"/>
            </w:tcBorders>
            <w:vAlign w:val="center"/>
            <w:hideMark/>
          </w:tcPr>
          <w:p w14:paraId="016A9142" w14:textId="77777777" w:rsidR="00F3681C" w:rsidRPr="007838D5" w:rsidRDefault="00F3681C" w:rsidP="00F3681C">
            <w:pPr>
              <w:keepNext/>
              <w:keepLines/>
              <w:spacing w:before="40" w:after="40" w:line="220" w:lineRule="exact"/>
              <w:ind w:left="113" w:right="113"/>
              <w:rPr>
                <w:color w:val="000000"/>
                <w:sz w:val="18"/>
                <w:szCs w:val="18"/>
                <w:lang w:val="fr-CH" w:eastAsia="de-DE"/>
              </w:rPr>
            </w:pPr>
          </w:p>
        </w:tc>
        <w:tc>
          <w:tcPr>
            <w:tcW w:w="1214" w:type="dxa"/>
            <w:vMerge/>
            <w:tcBorders>
              <w:top w:val="nil"/>
              <w:left w:val="single" w:sz="4" w:space="0" w:color="auto"/>
              <w:bottom w:val="single" w:sz="4" w:space="0" w:color="auto"/>
              <w:right w:val="single" w:sz="2" w:space="0" w:color="auto"/>
            </w:tcBorders>
            <w:vAlign w:val="center"/>
            <w:hideMark/>
          </w:tcPr>
          <w:p w14:paraId="7053468C" w14:textId="77777777" w:rsidR="00F3681C" w:rsidRPr="007838D5" w:rsidRDefault="00F3681C" w:rsidP="00F3681C">
            <w:pPr>
              <w:keepNext/>
              <w:keepLines/>
              <w:spacing w:before="40" w:after="40" w:line="220" w:lineRule="exact"/>
              <w:ind w:left="113" w:right="113"/>
              <w:rPr>
                <w:color w:val="000000"/>
                <w:sz w:val="18"/>
                <w:szCs w:val="18"/>
                <w:lang w:val="fr-CH" w:eastAsia="de-DE"/>
              </w:rPr>
            </w:pPr>
          </w:p>
        </w:tc>
      </w:tr>
      <w:tr w:rsidR="00F3681C" w:rsidRPr="007838D5" w14:paraId="61236B80" w14:textId="77777777" w:rsidTr="00F3681C">
        <w:trPr>
          <w:cantSplit/>
          <w:trHeight w:val="255"/>
        </w:trPr>
        <w:tc>
          <w:tcPr>
            <w:tcW w:w="851" w:type="dxa"/>
            <w:vMerge w:val="restart"/>
            <w:tcBorders>
              <w:top w:val="single" w:sz="8" w:space="0" w:color="auto"/>
              <w:left w:val="single" w:sz="2" w:space="0" w:color="auto"/>
              <w:bottom w:val="single" w:sz="8" w:space="0" w:color="000000"/>
              <w:right w:val="single" w:sz="4" w:space="0" w:color="auto"/>
            </w:tcBorders>
            <w:shd w:val="clear" w:color="auto" w:fill="auto"/>
            <w:noWrap/>
            <w:vAlign w:val="center"/>
            <w:hideMark/>
          </w:tcPr>
          <w:p w14:paraId="66FE906D" w14:textId="77777777" w:rsidR="00F3681C" w:rsidRPr="007838D5" w:rsidRDefault="00F3681C" w:rsidP="00F3681C">
            <w:pPr>
              <w:keepNext/>
              <w:keepLines/>
              <w:spacing w:before="40" w:after="40" w:line="220" w:lineRule="exact"/>
              <w:ind w:left="113" w:right="113"/>
              <w:contextualSpacing/>
              <w:jc w:val="center"/>
              <w:rPr>
                <w:color w:val="000000"/>
                <w:sz w:val="18"/>
                <w:szCs w:val="18"/>
                <w:lang w:val="fr-CH" w:eastAsia="de-DE"/>
              </w:rPr>
            </w:pPr>
            <w:r w:rsidRPr="007838D5">
              <w:rPr>
                <w:color w:val="000000"/>
                <w:sz w:val="18"/>
                <w:szCs w:val="18"/>
                <w:lang w:val="fr-CH" w:eastAsia="de-DE"/>
              </w:rPr>
              <w:t>10</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4EF7A3A0" w14:textId="77777777" w:rsidR="00F3681C" w:rsidRPr="007838D5" w:rsidRDefault="00F3681C" w:rsidP="00F3681C">
            <w:pPr>
              <w:keepNext/>
              <w:keepLines/>
              <w:spacing w:before="40" w:after="40" w:line="220" w:lineRule="exact"/>
              <w:ind w:left="113" w:right="113"/>
              <w:contextualSpacing/>
              <w:jc w:val="center"/>
              <w:rPr>
                <w:color w:val="000000"/>
                <w:sz w:val="18"/>
                <w:szCs w:val="18"/>
                <w:lang w:val="fr-CH" w:eastAsia="de-DE"/>
              </w:rPr>
            </w:pPr>
            <w:r w:rsidRPr="007838D5">
              <w:rPr>
                <w:color w:val="000000"/>
                <w:sz w:val="18"/>
                <w:szCs w:val="18"/>
                <w:lang w:val="fr-CH" w:eastAsia="de-DE"/>
              </w:rPr>
              <w:t>1</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0D4D1EE6" w14:textId="77777777" w:rsidR="00F3681C" w:rsidRPr="007838D5" w:rsidRDefault="00F3681C" w:rsidP="00F3681C">
            <w:pPr>
              <w:keepNext/>
              <w:keepLines/>
              <w:spacing w:before="40" w:after="40" w:line="220" w:lineRule="exact"/>
              <w:ind w:left="113" w:right="113"/>
              <w:contextualSpacing/>
              <w:rPr>
                <w:color w:val="000000"/>
                <w:sz w:val="18"/>
                <w:szCs w:val="18"/>
                <w:lang w:val="fr-CH" w:eastAsia="de-DE"/>
              </w:rPr>
            </w:pPr>
            <w:r w:rsidRPr="007838D5">
              <w:rPr>
                <w:color w:val="000000"/>
                <w:sz w:val="18"/>
                <w:szCs w:val="18"/>
                <w:lang w:val="fr-CH" w:eastAsia="de-DE"/>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62A71500" w14:textId="77777777" w:rsidR="00F3681C" w:rsidRPr="007838D5" w:rsidRDefault="00F3681C" w:rsidP="00F3681C">
            <w:pPr>
              <w:keepNext/>
              <w:keepLines/>
              <w:spacing w:before="40" w:after="40" w:line="220" w:lineRule="exact"/>
              <w:ind w:left="113" w:right="113"/>
              <w:contextualSpacing/>
              <w:rPr>
                <w:color w:val="000000"/>
                <w:sz w:val="18"/>
                <w:szCs w:val="18"/>
                <w:lang w:val="fr-CH" w:eastAsia="de-DE"/>
              </w:rPr>
            </w:pPr>
            <w:r w:rsidRPr="007838D5">
              <w:rPr>
                <w:color w:val="000000"/>
                <w:sz w:val="18"/>
                <w:szCs w:val="18"/>
                <w:lang w:val="fr-CH" w:eastAsia="de-DE"/>
              </w:rPr>
              <w:t> </w:t>
            </w:r>
          </w:p>
        </w:tc>
        <w:tc>
          <w:tcPr>
            <w:tcW w:w="1276"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3EDD8AB9" w14:textId="77777777" w:rsidR="00F3681C" w:rsidRPr="007838D5" w:rsidRDefault="00F3681C" w:rsidP="00F3681C">
            <w:pPr>
              <w:keepNext/>
              <w:keepLines/>
              <w:spacing w:before="40" w:after="40" w:line="220" w:lineRule="exact"/>
              <w:ind w:left="113" w:right="113"/>
              <w:jc w:val="center"/>
              <w:rPr>
                <w:color w:val="000000"/>
                <w:sz w:val="18"/>
                <w:szCs w:val="18"/>
                <w:lang w:val="fr-CH" w:eastAsia="de-DE"/>
              </w:rPr>
            </w:pPr>
          </w:p>
        </w:tc>
        <w:tc>
          <w:tcPr>
            <w:tcW w:w="1214" w:type="dxa"/>
            <w:vMerge w:val="restart"/>
            <w:tcBorders>
              <w:top w:val="single" w:sz="8" w:space="0" w:color="auto"/>
              <w:left w:val="single" w:sz="4" w:space="0" w:color="auto"/>
              <w:bottom w:val="single" w:sz="8" w:space="0" w:color="000000"/>
              <w:right w:val="single" w:sz="2" w:space="0" w:color="auto"/>
            </w:tcBorders>
            <w:shd w:val="clear" w:color="auto" w:fill="auto"/>
            <w:noWrap/>
            <w:vAlign w:val="center"/>
            <w:hideMark/>
          </w:tcPr>
          <w:p w14:paraId="541FC05C" w14:textId="77777777" w:rsidR="00F3681C" w:rsidRPr="007838D5" w:rsidRDefault="00F3681C" w:rsidP="00F3681C">
            <w:pPr>
              <w:keepNext/>
              <w:keepLines/>
              <w:spacing w:before="40" w:after="40" w:line="220" w:lineRule="exact"/>
              <w:ind w:left="113" w:right="113"/>
              <w:jc w:val="center"/>
              <w:rPr>
                <w:color w:val="000000"/>
                <w:sz w:val="18"/>
                <w:szCs w:val="18"/>
                <w:lang w:val="fr-CH" w:eastAsia="de-DE"/>
              </w:rPr>
            </w:pPr>
          </w:p>
        </w:tc>
      </w:tr>
      <w:tr w:rsidR="00F3681C" w:rsidRPr="007838D5" w14:paraId="614DECD9" w14:textId="77777777" w:rsidTr="00F3681C">
        <w:trPr>
          <w:cantSplit/>
          <w:trHeight w:val="255"/>
        </w:trPr>
        <w:tc>
          <w:tcPr>
            <w:tcW w:w="851" w:type="dxa"/>
            <w:vMerge/>
            <w:tcBorders>
              <w:top w:val="single" w:sz="8" w:space="0" w:color="auto"/>
              <w:left w:val="single" w:sz="2" w:space="0" w:color="auto"/>
              <w:bottom w:val="single" w:sz="8" w:space="0" w:color="000000"/>
              <w:right w:val="single" w:sz="4" w:space="0" w:color="auto"/>
            </w:tcBorders>
            <w:vAlign w:val="center"/>
            <w:hideMark/>
          </w:tcPr>
          <w:p w14:paraId="26E004CA" w14:textId="77777777" w:rsidR="00F3681C" w:rsidRPr="007838D5" w:rsidRDefault="00F3681C" w:rsidP="00F3681C">
            <w:pPr>
              <w:keepNext/>
              <w:keepLines/>
              <w:spacing w:before="40" w:after="40" w:line="220" w:lineRule="exact"/>
              <w:ind w:left="113" w:right="113"/>
              <w:contextualSpacing/>
              <w:rPr>
                <w:color w:val="000000"/>
                <w:sz w:val="18"/>
                <w:szCs w:val="18"/>
                <w:lang w:val="fr-CH" w:eastAsia="de-DE"/>
              </w:rPr>
            </w:pPr>
          </w:p>
        </w:tc>
        <w:tc>
          <w:tcPr>
            <w:tcW w:w="1134" w:type="dxa"/>
            <w:tcBorders>
              <w:top w:val="nil"/>
              <w:left w:val="nil"/>
              <w:bottom w:val="single" w:sz="4" w:space="0" w:color="auto"/>
              <w:right w:val="single" w:sz="4" w:space="0" w:color="auto"/>
            </w:tcBorders>
            <w:shd w:val="clear" w:color="auto" w:fill="auto"/>
            <w:noWrap/>
            <w:vAlign w:val="center"/>
            <w:hideMark/>
          </w:tcPr>
          <w:p w14:paraId="7B247373" w14:textId="77777777" w:rsidR="00F3681C" w:rsidRPr="007838D5" w:rsidRDefault="00F3681C" w:rsidP="00F3681C">
            <w:pPr>
              <w:keepNext/>
              <w:keepLines/>
              <w:spacing w:before="40" w:after="40" w:line="220" w:lineRule="exact"/>
              <w:ind w:left="113" w:right="113"/>
              <w:contextualSpacing/>
              <w:jc w:val="center"/>
              <w:rPr>
                <w:color w:val="000000"/>
                <w:sz w:val="18"/>
                <w:szCs w:val="18"/>
                <w:lang w:val="fr-CH" w:eastAsia="de-DE"/>
              </w:rPr>
            </w:pPr>
            <w:r w:rsidRPr="007838D5">
              <w:rPr>
                <w:color w:val="000000"/>
                <w:sz w:val="18"/>
                <w:szCs w:val="18"/>
                <w:lang w:val="fr-CH" w:eastAsia="de-DE"/>
              </w:rPr>
              <w:t>2</w:t>
            </w:r>
          </w:p>
        </w:tc>
        <w:tc>
          <w:tcPr>
            <w:tcW w:w="992" w:type="dxa"/>
            <w:tcBorders>
              <w:top w:val="nil"/>
              <w:left w:val="nil"/>
              <w:bottom w:val="single" w:sz="4" w:space="0" w:color="auto"/>
              <w:right w:val="single" w:sz="4" w:space="0" w:color="auto"/>
            </w:tcBorders>
            <w:shd w:val="clear" w:color="auto" w:fill="auto"/>
            <w:noWrap/>
            <w:vAlign w:val="bottom"/>
            <w:hideMark/>
          </w:tcPr>
          <w:p w14:paraId="406DFA37" w14:textId="77777777" w:rsidR="00F3681C" w:rsidRPr="007838D5" w:rsidRDefault="00F3681C" w:rsidP="00F3681C">
            <w:pPr>
              <w:keepNext/>
              <w:keepLines/>
              <w:spacing w:before="40" w:after="40" w:line="220" w:lineRule="exact"/>
              <w:ind w:left="113" w:right="113"/>
              <w:contextualSpacing/>
              <w:rPr>
                <w:color w:val="000000"/>
                <w:sz w:val="18"/>
                <w:szCs w:val="18"/>
                <w:lang w:val="fr-CH" w:eastAsia="de-DE"/>
              </w:rPr>
            </w:pPr>
            <w:r w:rsidRPr="007838D5">
              <w:rPr>
                <w:color w:val="000000"/>
                <w:sz w:val="18"/>
                <w:szCs w:val="18"/>
                <w:lang w:val="fr-CH"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5624D823" w14:textId="77777777" w:rsidR="00F3681C" w:rsidRPr="007838D5" w:rsidRDefault="00F3681C" w:rsidP="00F3681C">
            <w:pPr>
              <w:keepNext/>
              <w:keepLines/>
              <w:spacing w:before="40" w:after="40" w:line="220" w:lineRule="exact"/>
              <w:ind w:left="113" w:right="113"/>
              <w:contextualSpacing/>
              <w:rPr>
                <w:color w:val="000000"/>
                <w:sz w:val="18"/>
                <w:szCs w:val="18"/>
                <w:lang w:val="fr-CH" w:eastAsia="de-DE"/>
              </w:rPr>
            </w:pPr>
            <w:r w:rsidRPr="007838D5">
              <w:rPr>
                <w:color w:val="000000"/>
                <w:sz w:val="18"/>
                <w:szCs w:val="18"/>
                <w:lang w:val="fr-CH" w:eastAsia="de-DE"/>
              </w:rPr>
              <w:t> </w:t>
            </w:r>
          </w:p>
        </w:tc>
        <w:tc>
          <w:tcPr>
            <w:tcW w:w="1276" w:type="dxa"/>
            <w:vMerge/>
            <w:tcBorders>
              <w:top w:val="single" w:sz="8" w:space="0" w:color="auto"/>
              <w:left w:val="single" w:sz="4" w:space="0" w:color="auto"/>
              <w:bottom w:val="single" w:sz="8" w:space="0" w:color="000000"/>
              <w:right w:val="single" w:sz="4" w:space="0" w:color="auto"/>
            </w:tcBorders>
            <w:vAlign w:val="center"/>
            <w:hideMark/>
          </w:tcPr>
          <w:p w14:paraId="5E848D7B" w14:textId="77777777" w:rsidR="00F3681C" w:rsidRPr="007838D5" w:rsidRDefault="00F3681C" w:rsidP="00F3681C">
            <w:pPr>
              <w:keepNext/>
              <w:keepLines/>
              <w:spacing w:before="40" w:after="40" w:line="220" w:lineRule="exact"/>
              <w:ind w:left="113" w:right="113"/>
              <w:rPr>
                <w:color w:val="000000"/>
                <w:sz w:val="18"/>
                <w:szCs w:val="18"/>
                <w:lang w:val="fr-CH" w:eastAsia="de-DE"/>
              </w:rPr>
            </w:pPr>
          </w:p>
        </w:tc>
        <w:tc>
          <w:tcPr>
            <w:tcW w:w="1214" w:type="dxa"/>
            <w:vMerge/>
            <w:tcBorders>
              <w:top w:val="single" w:sz="8" w:space="0" w:color="auto"/>
              <w:left w:val="single" w:sz="4" w:space="0" w:color="auto"/>
              <w:bottom w:val="single" w:sz="8" w:space="0" w:color="000000"/>
              <w:right w:val="single" w:sz="2" w:space="0" w:color="auto"/>
            </w:tcBorders>
            <w:vAlign w:val="center"/>
            <w:hideMark/>
          </w:tcPr>
          <w:p w14:paraId="1E348E90" w14:textId="77777777" w:rsidR="00F3681C" w:rsidRPr="007838D5" w:rsidRDefault="00F3681C" w:rsidP="00F3681C">
            <w:pPr>
              <w:keepNext/>
              <w:keepLines/>
              <w:spacing w:before="40" w:after="40" w:line="220" w:lineRule="exact"/>
              <w:ind w:left="113" w:right="113"/>
              <w:rPr>
                <w:color w:val="000000"/>
                <w:sz w:val="18"/>
                <w:szCs w:val="18"/>
                <w:lang w:val="fr-CH" w:eastAsia="de-DE"/>
              </w:rPr>
            </w:pPr>
          </w:p>
        </w:tc>
      </w:tr>
      <w:tr w:rsidR="00F3681C" w:rsidRPr="007838D5" w14:paraId="0B137A87" w14:textId="77777777" w:rsidTr="00F3681C">
        <w:trPr>
          <w:cantSplit/>
          <w:trHeight w:val="255"/>
        </w:trPr>
        <w:tc>
          <w:tcPr>
            <w:tcW w:w="851" w:type="dxa"/>
            <w:vMerge/>
            <w:tcBorders>
              <w:top w:val="single" w:sz="8" w:space="0" w:color="auto"/>
              <w:left w:val="single" w:sz="2" w:space="0" w:color="auto"/>
              <w:bottom w:val="single" w:sz="8" w:space="0" w:color="000000"/>
              <w:right w:val="single" w:sz="4" w:space="0" w:color="auto"/>
            </w:tcBorders>
            <w:vAlign w:val="center"/>
            <w:hideMark/>
          </w:tcPr>
          <w:p w14:paraId="05842610" w14:textId="77777777" w:rsidR="00F3681C" w:rsidRPr="007838D5" w:rsidRDefault="00F3681C" w:rsidP="00F3681C">
            <w:pPr>
              <w:keepNext/>
              <w:keepLines/>
              <w:spacing w:before="40" w:after="40" w:line="220" w:lineRule="exact"/>
              <w:ind w:left="113" w:right="113"/>
              <w:contextualSpacing/>
              <w:rPr>
                <w:color w:val="000000"/>
                <w:sz w:val="18"/>
                <w:szCs w:val="18"/>
                <w:lang w:val="fr-CH" w:eastAsia="de-DE"/>
              </w:rPr>
            </w:pPr>
          </w:p>
        </w:tc>
        <w:tc>
          <w:tcPr>
            <w:tcW w:w="1134" w:type="dxa"/>
            <w:tcBorders>
              <w:top w:val="nil"/>
              <w:left w:val="nil"/>
              <w:bottom w:val="single" w:sz="4" w:space="0" w:color="auto"/>
              <w:right w:val="single" w:sz="4" w:space="0" w:color="auto"/>
            </w:tcBorders>
            <w:shd w:val="clear" w:color="auto" w:fill="auto"/>
            <w:noWrap/>
            <w:vAlign w:val="center"/>
            <w:hideMark/>
          </w:tcPr>
          <w:p w14:paraId="39B4F680" w14:textId="77777777" w:rsidR="00F3681C" w:rsidRPr="007838D5" w:rsidRDefault="00F3681C" w:rsidP="00F3681C">
            <w:pPr>
              <w:keepNext/>
              <w:keepLines/>
              <w:spacing w:before="40" w:after="40" w:line="220" w:lineRule="exact"/>
              <w:ind w:left="113" w:right="113"/>
              <w:contextualSpacing/>
              <w:jc w:val="center"/>
              <w:rPr>
                <w:color w:val="000000"/>
                <w:sz w:val="18"/>
                <w:szCs w:val="18"/>
                <w:lang w:val="fr-CH" w:eastAsia="de-DE"/>
              </w:rPr>
            </w:pPr>
            <w:r w:rsidRPr="007838D5">
              <w:rPr>
                <w:color w:val="000000"/>
                <w:sz w:val="18"/>
                <w:szCs w:val="18"/>
                <w:lang w:val="fr-CH" w:eastAsia="de-DE"/>
              </w:rPr>
              <w:t>3</w:t>
            </w:r>
          </w:p>
        </w:tc>
        <w:tc>
          <w:tcPr>
            <w:tcW w:w="992" w:type="dxa"/>
            <w:tcBorders>
              <w:top w:val="nil"/>
              <w:left w:val="nil"/>
              <w:bottom w:val="single" w:sz="4" w:space="0" w:color="auto"/>
              <w:right w:val="single" w:sz="4" w:space="0" w:color="auto"/>
            </w:tcBorders>
            <w:shd w:val="clear" w:color="auto" w:fill="auto"/>
            <w:noWrap/>
            <w:vAlign w:val="bottom"/>
            <w:hideMark/>
          </w:tcPr>
          <w:p w14:paraId="6E61594D" w14:textId="77777777" w:rsidR="00F3681C" w:rsidRPr="007838D5" w:rsidRDefault="00F3681C" w:rsidP="00F3681C">
            <w:pPr>
              <w:keepNext/>
              <w:keepLines/>
              <w:spacing w:before="40" w:after="40" w:line="220" w:lineRule="exact"/>
              <w:ind w:left="113" w:right="113"/>
              <w:contextualSpacing/>
              <w:rPr>
                <w:color w:val="000000"/>
                <w:sz w:val="18"/>
                <w:szCs w:val="18"/>
                <w:lang w:val="fr-CH" w:eastAsia="de-DE"/>
              </w:rPr>
            </w:pPr>
            <w:r w:rsidRPr="007838D5">
              <w:rPr>
                <w:color w:val="000000"/>
                <w:sz w:val="18"/>
                <w:szCs w:val="18"/>
                <w:lang w:val="fr-CH"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27ABBFC8" w14:textId="77777777" w:rsidR="00F3681C" w:rsidRPr="007838D5" w:rsidRDefault="00F3681C" w:rsidP="00F3681C">
            <w:pPr>
              <w:keepNext/>
              <w:keepLines/>
              <w:spacing w:before="40" w:after="40" w:line="220" w:lineRule="exact"/>
              <w:ind w:left="113" w:right="113"/>
              <w:contextualSpacing/>
              <w:rPr>
                <w:color w:val="000000"/>
                <w:sz w:val="18"/>
                <w:szCs w:val="18"/>
                <w:lang w:val="fr-CH" w:eastAsia="de-DE"/>
              </w:rPr>
            </w:pPr>
            <w:r w:rsidRPr="007838D5">
              <w:rPr>
                <w:color w:val="000000"/>
                <w:sz w:val="18"/>
                <w:szCs w:val="18"/>
                <w:lang w:val="fr-CH" w:eastAsia="de-DE"/>
              </w:rPr>
              <w:t> </w:t>
            </w:r>
          </w:p>
        </w:tc>
        <w:tc>
          <w:tcPr>
            <w:tcW w:w="1276" w:type="dxa"/>
            <w:vMerge/>
            <w:tcBorders>
              <w:top w:val="single" w:sz="8" w:space="0" w:color="auto"/>
              <w:left w:val="single" w:sz="4" w:space="0" w:color="auto"/>
              <w:bottom w:val="single" w:sz="8" w:space="0" w:color="000000"/>
              <w:right w:val="single" w:sz="4" w:space="0" w:color="auto"/>
            </w:tcBorders>
            <w:vAlign w:val="center"/>
            <w:hideMark/>
          </w:tcPr>
          <w:p w14:paraId="02E92936" w14:textId="77777777" w:rsidR="00F3681C" w:rsidRPr="007838D5" w:rsidRDefault="00F3681C" w:rsidP="00F3681C">
            <w:pPr>
              <w:keepNext/>
              <w:keepLines/>
              <w:spacing w:before="40" w:after="40" w:line="220" w:lineRule="exact"/>
              <w:ind w:left="113" w:right="113"/>
              <w:rPr>
                <w:color w:val="000000"/>
                <w:sz w:val="18"/>
                <w:szCs w:val="18"/>
                <w:lang w:val="fr-CH" w:eastAsia="de-DE"/>
              </w:rPr>
            </w:pPr>
          </w:p>
        </w:tc>
        <w:tc>
          <w:tcPr>
            <w:tcW w:w="1214" w:type="dxa"/>
            <w:vMerge/>
            <w:tcBorders>
              <w:top w:val="single" w:sz="8" w:space="0" w:color="auto"/>
              <w:left w:val="single" w:sz="4" w:space="0" w:color="auto"/>
              <w:bottom w:val="single" w:sz="8" w:space="0" w:color="000000"/>
              <w:right w:val="single" w:sz="2" w:space="0" w:color="auto"/>
            </w:tcBorders>
            <w:vAlign w:val="center"/>
            <w:hideMark/>
          </w:tcPr>
          <w:p w14:paraId="45DEB005" w14:textId="77777777" w:rsidR="00F3681C" w:rsidRPr="007838D5" w:rsidRDefault="00F3681C" w:rsidP="00F3681C">
            <w:pPr>
              <w:keepNext/>
              <w:keepLines/>
              <w:spacing w:before="40" w:after="40" w:line="220" w:lineRule="exact"/>
              <w:ind w:left="113" w:right="113"/>
              <w:rPr>
                <w:color w:val="000000"/>
                <w:sz w:val="18"/>
                <w:szCs w:val="18"/>
                <w:lang w:val="fr-CH" w:eastAsia="de-DE"/>
              </w:rPr>
            </w:pPr>
          </w:p>
        </w:tc>
      </w:tr>
      <w:tr w:rsidR="00F3681C" w:rsidRPr="007838D5" w14:paraId="68D59D57" w14:textId="77777777" w:rsidTr="00F3681C">
        <w:trPr>
          <w:cantSplit/>
          <w:trHeight w:val="270"/>
        </w:trPr>
        <w:tc>
          <w:tcPr>
            <w:tcW w:w="851" w:type="dxa"/>
            <w:vMerge/>
            <w:tcBorders>
              <w:top w:val="single" w:sz="8" w:space="0" w:color="auto"/>
              <w:left w:val="single" w:sz="2" w:space="0" w:color="auto"/>
              <w:bottom w:val="single" w:sz="8" w:space="0" w:color="000000"/>
              <w:right w:val="single" w:sz="4" w:space="0" w:color="auto"/>
            </w:tcBorders>
            <w:vAlign w:val="center"/>
            <w:hideMark/>
          </w:tcPr>
          <w:p w14:paraId="055034D5" w14:textId="77777777" w:rsidR="00F3681C" w:rsidRPr="007838D5" w:rsidRDefault="00F3681C" w:rsidP="00F3681C">
            <w:pPr>
              <w:keepNext/>
              <w:keepLines/>
              <w:spacing w:before="40" w:after="40" w:line="220" w:lineRule="exact"/>
              <w:ind w:left="113" w:right="113"/>
              <w:contextualSpacing/>
              <w:rPr>
                <w:color w:val="000000"/>
                <w:sz w:val="18"/>
                <w:szCs w:val="18"/>
                <w:lang w:val="fr-CH" w:eastAsia="de-DE"/>
              </w:rPr>
            </w:pPr>
          </w:p>
        </w:tc>
        <w:tc>
          <w:tcPr>
            <w:tcW w:w="1134" w:type="dxa"/>
            <w:tcBorders>
              <w:top w:val="nil"/>
              <w:left w:val="nil"/>
              <w:bottom w:val="nil"/>
              <w:right w:val="single" w:sz="4" w:space="0" w:color="auto"/>
            </w:tcBorders>
            <w:shd w:val="clear" w:color="auto" w:fill="auto"/>
            <w:noWrap/>
            <w:vAlign w:val="center"/>
            <w:hideMark/>
          </w:tcPr>
          <w:p w14:paraId="71079429" w14:textId="77777777" w:rsidR="00F3681C" w:rsidRPr="007838D5" w:rsidRDefault="00F3681C" w:rsidP="00F3681C">
            <w:pPr>
              <w:keepNext/>
              <w:keepLines/>
              <w:spacing w:before="40" w:after="40" w:line="220" w:lineRule="exact"/>
              <w:ind w:left="113" w:right="113"/>
              <w:contextualSpacing/>
              <w:jc w:val="center"/>
              <w:rPr>
                <w:color w:val="000000"/>
                <w:sz w:val="18"/>
                <w:szCs w:val="18"/>
                <w:lang w:val="fr-CH" w:eastAsia="de-DE"/>
              </w:rPr>
            </w:pPr>
            <w:r w:rsidRPr="007838D5">
              <w:rPr>
                <w:color w:val="000000"/>
                <w:sz w:val="18"/>
                <w:szCs w:val="18"/>
                <w:lang w:val="fr-CH" w:eastAsia="de-DE"/>
              </w:rPr>
              <w:t>4</w:t>
            </w:r>
          </w:p>
        </w:tc>
        <w:tc>
          <w:tcPr>
            <w:tcW w:w="992" w:type="dxa"/>
            <w:tcBorders>
              <w:top w:val="nil"/>
              <w:left w:val="nil"/>
              <w:bottom w:val="single" w:sz="8" w:space="0" w:color="auto"/>
              <w:right w:val="single" w:sz="4" w:space="0" w:color="auto"/>
            </w:tcBorders>
            <w:shd w:val="clear" w:color="auto" w:fill="auto"/>
            <w:noWrap/>
            <w:vAlign w:val="bottom"/>
            <w:hideMark/>
          </w:tcPr>
          <w:p w14:paraId="4ACBDF5B" w14:textId="77777777" w:rsidR="00F3681C" w:rsidRPr="007838D5" w:rsidRDefault="00F3681C" w:rsidP="00F3681C">
            <w:pPr>
              <w:keepNext/>
              <w:keepLines/>
              <w:spacing w:before="40" w:after="40" w:line="220" w:lineRule="exact"/>
              <w:ind w:left="113" w:right="113"/>
              <w:contextualSpacing/>
              <w:rPr>
                <w:color w:val="000000"/>
                <w:sz w:val="18"/>
                <w:szCs w:val="18"/>
                <w:lang w:val="fr-CH" w:eastAsia="de-DE"/>
              </w:rPr>
            </w:pPr>
            <w:r w:rsidRPr="007838D5">
              <w:rPr>
                <w:color w:val="000000"/>
                <w:sz w:val="18"/>
                <w:szCs w:val="18"/>
                <w:lang w:val="fr-CH" w:eastAsia="de-DE"/>
              </w:rPr>
              <w:t> </w:t>
            </w:r>
          </w:p>
        </w:tc>
        <w:tc>
          <w:tcPr>
            <w:tcW w:w="1134" w:type="dxa"/>
            <w:tcBorders>
              <w:top w:val="nil"/>
              <w:left w:val="nil"/>
              <w:bottom w:val="single" w:sz="8" w:space="0" w:color="auto"/>
              <w:right w:val="single" w:sz="4" w:space="0" w:color="auto"/>
            </w:tcBorders>
            <w:shd w:val="clear" w:color="auto" w:fill="auto"/>
            <w:noWrap/>
            <w:vAlign w:val="bottom"/>
            <w:hideMark/>
          </w:tcPr>
          <w:p w14:paraId="0A4486A5" w14:textId="77777777" w:rsidR="00F3681C" w:rsidRPr="007838D5" w:rsidRDefault="00F3681C" w:rsidP="00F3681C">
            <w:pPr>
              <w:keepNext/>
              <w:keepLines/>
              <w:spacing w:before="40" w:after="40" w:line="220" w:lineRule="exact"/>
              <w:ind w:left="113" w:right="113"/>
              <w:contextualSpacing/>
              <w:rPr>
                <w:color w:val="000000"/>
                <w:sz w:val="18"/>
                <w:szCs w:val="18"/>
                <w:lang w:val="fr-CH" w:eastAsia="de-DE"/>
              </w:rPr>
            </w:pPr>
            <w:r w:rsidRPr="007838D5">
              <w:rPr>
                <w:color w:val="000000"/>
                <w:sz w:val="18"/>
                <w:szCs w:val="18"/>
                <w:lang w:val="fr-CH" w:eastAsia="de-DE"/>
              </w:rPr>
              <w:t> </w:t>
            </w:r>
          </w:p>
        </w:tc>
        <w:tc>
          <w:tcPr>
            <w:tcW w:w="1276" w:type="dxa"/>
            <w:vMerge/>
            <w:tcBorders>
              <w:top w:val="single" w:sz="8" w:space="0" w:color="auto"/>
              <w:left w:val="single" w:sz="4" w:space="0" w:color="auto"/>
              <w:bottom w:val="single" w:sz="8" w:space="0" w:color="000000"/>
              <w:right w:val="single" w:sz="4" w:space="0" w:color="auto"/>
            </w:tcBorders>
            <w:vAlign w:val="center"/>
            <w:hideMark/>
          </w:tcPr>
          <w:p w14:paraId="01EE2097" w14:textId="77777777" w:rsidR="00F3681C" w:rsidRPr="007838D5" w:rsidRDefault="00F3681C" w:rsidP="00F3681C">
            <w:pPr>
              <w:keepNext/>
              <w:keepLines/>
              <w:spacing w:before="40" w:after="40" w:line="220" w:lineRule="exact"/>
              <w:ind w:left="113" w:right="113"/>
              <w:rPr>
                <w:color w:val="000000"/>
                <w:sz w:val="18"/>
                <w:szCs w:val="18"/>
                <w:lang w:val="fr-CH" w:eastAsia="de-DE"/>
              </w:rPr>
            </w:pPr>
          </w:p>
        </w:tc>
        <w:tc>
          <w:tcPr>
            <w:tcW w:w="1214" w:type="dxa"/>
            <w:vMerge/>
            <w:tcBorders>
              <w:top w:val="single" w:sz="8" w:space="0" w:color="auto"/>
              <w:left w:val="single" w:sz="4" w:space="0" w:color="auto"/>
              <w:bottom w:val="single" w:sz="8" w:space="0" w:color="000000"/>
              <w:right w:val="single" w:sz="2" w:space="0" w:color="auto"/>
            </w:tcBorders>
            <w:vAlign w:val="center"/>
            <w:hideMark/>
          </w:tcPr>
          <w:p w14:paraId="2765009F" w14:textId="77777777" w:rsidR="00F3681C" w:rsidRPr="007838D5" w:rsidRDefault="00F3681C" w:rsidP="00F3681C">
            <w:pPr>
              <w:keepNext/>
              <w:keepLines/>
              <w:spacing w:before="40" w:after="40" w:line="220" w:lineRule="exact"/>
              <w:ind w:left="113" w:right="113"/>
              <w:rPr>
                <w:color w:val="000000"/>
                <w:sz w:val="18"/>
                <w:szCs w:val="18"/>
                <w:lang w:val="fr-CH" w:eastAsia="de-DE"/>
              </w:rPr>
            </w:pPr>
          </w:p>
        </w:tc>
      </w:tr>
      <w:tr w:rsidR="00F3681C" w:rsidRPr="007838D5" w14:paraId="5B412C4A" w14:textId="77777777" w:rsidTr="00F3681C">
        <w:trPr>
          <w:cantSplit/>
          <w:trHeight w:val="255"/>
        </w:trPr>
        <w:tc>
          <w:tcPr>
            <w:tcW w:w="851" w:type="dxa"/>
            <w:vMerge w:val="restart"/>
            <w:tcBorders>
              <w:top w:val="nil"/>
              <w:left w:val="single" w:sz="2" w:space="0" w:color="auto"/>
              <w:bottom w:val="single" w:sz="8" w:space="0" w:color="000000"/>
              <w:right w:val="single" w:sz="4" w:space="0" w:color="auto"/>
            </w:tcBorders>
            <w:shd w:val="clear" w:color="auto" w:fill="auto"/>
            <w:noWrap/>
            <w:vAlign w:val="center"/>
            <w:hideMark/>
          </w:tcPr>
          <w:p w14:paraId="660211AF" w14:textId="77777777" w:rsidR="00F3681C" w:rsidRPr="007838D5" w:rsidRDefault="00F3681C" w:rsidP="00F3681C">
            <w:pPr>
              <w:keepNext/>
              <w:keepLines/>
              <w:spacing w:before="40" w:after="40" w:line="220" w:lineRule="exact"/>
              <w:ind w:left="113" w:right="113"/>
              <w:contextualSpacing/>
              <w:jc w:val="center"/>
              <w:rPr>
                <w:color w:val="000000"/>
                <w:sz w:val="18"/>
                <w:szCs w:val="18"/>
                <w:lang w:val="fr-CH" w:eastAsia="de-DE"/>
              </w:rPr>
            </w:pPr>
            <w:r w:rsidRPr="007838D5">
              <w:rPr>
                <w:color w:val="000000"/>
                <w:sz w:val="18"/>
                <w:szCs w:val="18"/>
                <w:lang w:val="fr-CH" w:eastAsia="de-DE"/>
              </w:rPr>
              <w:t>15</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786D42CF" w14:textId="77777777" w:rsidR="00F3681C" w:rsidRPr="007838D5" w:rsidRDefault="00F3681C" w:rsidP="00F3681C">
            <w:pPr>
              <w:keepNext/>
              <w:keepLines/>
              <w:spacing w:before="40" w:after="40" w:line="220" w:lineRule="exact"/>
              <w:ind w:left="113" w:right="113"/>
              <w:contextualSpacing/>
              <w:jc w:val="center"/>
              <w:rPr>
                <w:color w:val="000000"/>
                <w:sz w:val="18"/>
                <w:szCs w:val="18"/>
                <w:lang w:val="fr-CH" w:eastAsia="de-DE"/>
              </w:rPr>
            </w:pPr>
            <w:r w:rsidRPr="007838D5">
              <w:rPr>
                <w:color w:val="000000"/>
                <w:sz w:val="18"/>
                <w:szCs w:val="18"/>
                <w:lang w:val="fr-CH" w:eastAsia="de-DE"/>
              </w:rPr>
              <w:t>1</w:t>
            </w:r>
          </w:p>
        </w:tc>
        <w:tc>
          <w:tcPr>
            <w:tcW w:w="992" w:type="dxa"/>
            <w:tcBorders>
              <w:top w:val="nil"/>
              <w:left w:val="nil"/>
              <w:bottom w:val="single" w:sz="4" w:space="0" w:color="auto"/>
              <w:right w:val="single" w:sz="4" w:space="0" w:color="auto"/>
            </w:tcBorders>
            <w:shd w:val="clear" w:color="auto" w:fill="auto"/>
            <w:noWrap/>
            <w:vAlign w:val="bottom"/>
            <w:hideMark/>
          </w:tcPr>
          <w:p w14:paraId="12A8F00B" w14:textId="77777777" w:rsidR="00F3681C" w:rsidRPr="007838D5" w:rsidRDefault="00F3681C" w:rsidP="00F3681C">
            <w:pPr>
              <w:keepNext/>
              <w:keepLines/>
              <w:spacing w:before="40" w:after="40" w:line="220" w:lineRule="exact"/>
              <w:ind w:left="113" w:right="113"/>
              <w:contextualSpacing/>
              <w:rPr>
                <w:color w:val="000000"/>
                <w:sz w:val="18"/>
                <w:szCs w:val="18"/>
                <w:lang w:val="fr-CH" w:eastAsia="de-DE"/>
              </w:rPr>
            </w:pPr>
            <w:r w:rsidRPr="007838D5">
              <w:rPr>
                <w:color w:val="000000"/>
                <w:sz w:val="18"/>
                <w:szCs w:val="18"/>
                <w:lang w:val="fr-CH"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760D9EC0" w14:textId="77777777" w:rsidR="00F3681C" w:rsidRPr="007838D5" w:rsidRDefault="00F3681C" w:rsidP="00F3681C">
            <w:pPr>
              <w:keepNext/>
              <w:keepLines/>
              <w:spacing w:before="40" w:after="40" w:line="220" w:lineRule="exact"/>
              <w:ind w:left="113" w:right="113"/>
              <w:contextualSpacing/>
              <w:rPr>
                <w:color w:val="000000"/>
                <w:sz w:val="18"/>
                <w:szCs w:val="18"/>
                <w:lang w:val="fr-CH" w:eastAsia="de-DE"/>
              </w:rPr>
            </w:pPr>
            <w:r w:rsidRPr="007838D5">
              <w:rPr>
                <w:color w:val="000000"/>
                <w:sz w:val="18"/>
                <w:szCs w:val="18"/>
                <w:lang w:val="fr-CH" w:eastAsia="de-DE"/>
              </w:rPr>
              <w:t> </w:t>
            </w:r>
          </w:p>
        </w:tc>
        <w:tc>
          <w:tcPr>
            <w:tcW w:w="127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39013E8" w14:textId="77777777" w:rsidR="00F3681C" w:rsidRPr="007838D5" w:rsidRDefault="00F3681C" w:rsidP="00F3681C">
            <w:pPr>
              <w:keepNext/>
              <w:keepLines/>
              <w:spacing w:before="40" w:after="40" w:line="220" w:lineRule="exact"/>
              <w:ind w:left="113" w:right="113"/>
              <w:jc w:val="center"/>
              <w:rPr>
                <w:color w:val="000000"/>
                <w:sz w:val="18"/>
                <w:szCs w:val="18"/>
                <w:lang w:val="fr-CH" w:eastAsia="de-DE"/>
              </w:rPr>
            </w:pPr>
          </w:p>
        </w:tc>
        <w:tc>
          <w:tcPr>
            <w:tcW w:w="1214" w:type="dxa"/>
            <w:vMerge w:val="restart"/>
            <w:tcBorders>
              <w:top w:val="nil"/>
              <w:left w:val="single" w:sz="4" w:space="0" w:color="auto"/>
              <w:bottom w:val="single" w:sz="8" w:space="0" w:color="000000"/>
              <w:right w:val="single" w:sz="2" w:space="0" w:color="auto"/>
            </w:tcBorders>
            <w:shd w:val="clear" w:color="auto" w:fill="auto"/>
            <w:noWrap/>
            <w:vAlign w:val="center"/>
            <w:hideMark/>
          </w:tcPr>
          <w:p w14:paraId="49584AFA" w14:textId="77777777" w:rsidR="00F3681C" w:rsidRPr="007838D5" w:rsidRDefault="00F3681C" w:rsidP="00F3681C">
            <w:pPr>
              <w:keepNext/>
              <w:keepLines/>
              <w:spacing w:before="40" w:after="40" w:line="220" w:lineRule="exact"/>
              <w:ind w:left="113" w:right="113"/>
              <w:jc w:val="center"/>
              <w:rPr>
                <w:color w:val="000000"/>
                <w:sz w:val="18"/>
                <w:szCs w:val="18"/>
                <w:lang w:val="fr-CH" w:eastAsia="de-DE"/>
              </w:rPr>
            </w:pPr>
          </w:p>
        </w:tc>
      </w:tr>
      <w:tr w:rsidR="00F3681C" w:rsidRPr="007838D5" w14:paraId="6E3711CE" w14:textId="77777777" w:rsidTr="00F3681C">
        <w:trPr>
          <w:cantSplit/>
          <w:trHeight w:val="255"/>
        </w:trPr>
        <w:tc>
          <w:tcPr>
            <w:tcW w:w="851" w:type="dxa"/>
            <w:vMerge/>
            <w:tcBorders>
              <w:top w:val="nil"/>
              <w:left w:val="single" w:sz="2" w:space="0" w:color="auto"/>
              <w:bottom w:val="single" w:sz="8" w:space="0" w:color="000000"/>
              <w:right w:val="single" w:sz="4" w:space="0" w:color="auto"/>
            </w:tcBorders>
            <w:vAlign w:val="center"/>
            <w:hideMark/>
          </w:tcPr>
          <w:p w14:paraId="6E4CFA0E" w14:textId="77777777" w:rsidR="00F3681C" w:rsidRPr="007838D5" w:rsidRDefault="00F3681C" w:rsidP="00F3681C">
            <w:pPr>
              <w:keepNext/>
              <w:keepLines/>
              <w:spacing w:before="40" w:after="40" w:line="220" w:lineRule="exact"/>
              <w:ind w:left="113" w:right="113"/>
              <w:contextualSpacing/>
              <w:rPr>
                <w:color w:val="000000"/>
                <w:sz w:val="18"/>
                <w:szCs w:val="18"/>
                <w:lang w:val="fr-CH" w:eastAsia="de-DE"/>
              </w:rPr>
            </w:pPr>
          </w:p>
        </w:tc>
        <w:tc>
          <w:tcPr>
            <w:tcW w:w="1134" w:type="dxa"/>
            <w:tcBorders>
              <w:top w:val="nil"/>
              <w:left w:val="nil"/>
              <w:bottom w:val="single" w:sz="4" w:space="0" w:color="auto"/>
              <w:right w:val="single" w:sz="4" w:space="0" w:color="auto"/>
            </w:tcBorders>
            <w:shd w:val="clear" w:color="auto" w:fill="auto"/>
            <w:noWrap/>
            <w:vAlign w:val="center"/>
            <w:hideMark/>
          </w:tcPr>
          <w:p w14:paraId="1A21EFDD" w14:textId="77777777" w:rsidR="00F3681C" w:rsidRPr="007838D5" w:rsidRDefault="00F3681C" w:rsidP="00F3681C">
            <w:pPr>
              <w:keepNext/>
              <w:keepLines/>
              <w:spacing w:before="40" w:after="40" w:line="220" w:lineRule="exact"/>
              <w:ind w:left="113" w:right="113"/>
              <w:contextualSpacing/>
              <w:jc w:val="center"/>
              <w:rPr>
                <w:color w:val="000000"/>
                <w:sz w:val="18"/>
                <w:szCs w:val="18"/>
                <w:lang w:val="fr-CH" w:eastAsia="de-DE"/>
              </w:rPr>
            </w:pPr>
            <w:r w:rsidRPr="007838D5">
              <w:rPr>
                <w:color w:val="000000"/>
                <w:sz w:val="18"/>
                <w:szCs w:val="18"/>
                <w:lang w:val="fr-CH" w:eastAsia="de-DE"/>
              </w:rPr>
              <w:t>2</w:t>
            </w:r>
          </w:p>
        </w:tc>
        <w:tc>
          <w:tcPr>
            <w:tcW w:w="992" w:type="dxa"/>
            <w:tcBorders>
              <w:top w:val="nil"/>
              <w:left w:val="nil"/>
              <w:bottom w:val="single" w:sz="4" w:space="0" w:color="auto"/>
              <w:right w:val="single" w:sz="4" w:space="0" w:color="auto"/>
            </w:tcBorders>
            <w:shd w:val="clear" w:color="auto" w:fill="auto"/>
            <w:noWrap/>
            <w:vAlign w:val="bottom"/>
            <w:hideMark/>
          </w:tcPr>
          <w:p w14:paraId="22FB9FAB" w14:textId="77777777" w:rsidR="00F3681C" w:rsidRPr="007838D5" w:rsidRDefault="00F3681C" w:rsidP="00F3681C">
            <w:pPr>
              <w:keepNext/>
              <w:keepLines/>
              <w:spacing w:before="40" w:after="40" w:line="220" w:lineRule="exact"/>
              <w:ind w:left="113" w:right="113"/>
              <w:contextualSpacing/>
              <w:rPr>
                <w:color w:val="000000"/>
                <w:sz w:val="18"/>
                <w:szCs w:val="18"/>
                <w:lang w:val="fr-CH" w:eastAsia="de-DE"/>
              </w:rPr>
            </w:pPr>
            <w:r w:rsidRPr="007838D5">
              <w:rPr>
                <w:color w:val="000000"/>
                <w:sz w:val="18"/>
                <w:szCs w:val="18"/>
                <w:lang w:val="fr-CH"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2A29274F" w14:textId="77777777" w:rsidR="00F3681C" w:rsidRPr="007838D5" w:rsidRDefault="00F3681C" w:rsidP="00F3681C">
            <w:pPr>
              <w:keepNext/>
              <w:keepLines/>
              <w:spacing w:before="40" w:after="40" w:line="220" w:lineRule="exact"/>
              <w:ind w:left="113" w:right="113"/>
              <w:contextualSpacing/>
              <w:rPr>
                <w:color w:val="000000"/>
                <w:sz w:val="18"/>
                <w:szCs w:val="18"/>
                <w:lang w:val="fr-CH" w:eastAsia="de-DE"/>
              </w:rPr>
            </w:pPr>
            <w:r w:rsidRPr="007838D5">
              <w:rPr>
                <w:color w:val="000000"/>
                <w:sz w:val="18"/>
                <w:szCs w:val="18"/>
                <w:lang w:val="fr-CH" w:eastAsia="de-DE"/>
              </w:rPr>
              <w:t> </w:t>
            </w:r>
          </w:p>
        </w:tc>
        <w:tc>
          <w:tcPr>
            <w:tcW w:w="1276" w:type="dxa"/>
            <w:vMerge/>
            <w:tcBorders>
              <w:top w:val="nil"/>
              <w:left w:val="single" w:sz="4" w:space="0" w:color="auto"/>
              <w:bottom w:val="single" w:sz="8" w:space="0" w:color="000000"/>
              <w:right w:val="single" w:sz="4" w:space="0" w:color="auto"/>
            </w:tcBorders>
            <w:vAlign w:val="center"/>
            <w:hideMark/>
          </w:tcPr>
          <w:p w14:paraId="07D5C06B" w14:textId="77777777" w:rsidR="00F3681C" w:rsidRPr="007838D5" w:rsidRDefault="00F3681C" w:rsidP="00F3681C">
            <w:pPr>
              <w:keepNext/>
              <w:keepLines/>
              <w:spacing w:before="40" w:after="40" w:line="220" w:lineRule="exact"/>
              <w:ind w:left="113" w:right="113"/>
              <w:rPr>
                <w:color w:val="000000"/>
                <w:sz w:val="18"/>
                <w:szCs w:val="18"/>
                <w:lang w:val="fr-CH" w:eastAsia="de-DE"/>
              </w:rPr>
            </w:pPr>
          </w:p>
        </w:tc>
        <w:tc>
          <w:tcPr>
            <w:tcW w:w="1214" w:type="dxa"/>
            <w:vMerge/>
            <w:tcBorders>
              <w:top w:val="nil"/>
              <w:left w:val="single" w:sz="4" w:space="0" w:color="auto"/>
              <w:bottom w:val="single" w:sz="8" w:space="0" w:color="000000"/>
              <w:right w:val="single" w:sz="2" w:space="0" w:color="auto"/>
            </w:tcBorders>
            <w:vAlign w:val="center"/>
            <w:hideMark/>
          </w:tcPr>
          <w:p w14:paraId="2E437D9F" w14:textId="77777777" w:rsidR="00F3681C" w:rsidRPr="007838D5" w:rsidRDefault="00F3681C" w:rsidP="00F3681C">
            <w:pPr>
              <w:keepNext/>
              <w:keepLines/>
              <w:spacing w:before="40" w:after="40" w:line="220" w:lineRule="exact"/>
              <w:ind w:left="113" w:right="113"/>
              <w:rPr>
                <w:color w:val="000000"/>
                <w:sz w:val="18"/>
                <w:szCs w:val="18"/>
                <w:lang w:val="fr-CH" w:eastAsia="de-DE"/>
              </w:rPr>
            </w:pPr>
          </w:p>
        </w:tc>
      </w:tr>
      <w:tr w:rsidR="00F3681C" w:rsidRPr="007838D5" w14:paraId="284FD8C6" w14:textId="77777777" w:rsidTr="00F3681C">
        <w:trPr>
          <w:cantSplit/>
          <w:trHeight w:val="255"/>
        </w:trPr>
        <w:tc>
          <w:tcPr>
            <w:tcW w:w="851" w:type="dxa"/>
            <w:vMerge/>
            <w:tcBorders>
              <w:top w:val="nil"/>
              <w:left w:val="single" w:sz="2" w:space="0" w:color="auto"/>
              <w:bottom w:val="single" w:sz="8" w:space="0" w:color="000000"/>
              <w:right w:val="single" w:sz="4" w:space="0" w:color="auto"/>
            </w:tcBorders>
            <w:vAlign w:val="center"/>
            <w:hideMark/>
          </w:tcPr>
          <w:p w14:paraId="51B2EBE5" w14:textId="77777777" w:rsidR="00F3681C" w:rsidRPr="007838D5" w:rsidRDefault="00F3681C" w:rsidP="00F3681C">
            <w:pPr>
              <w:keepNext/>
              <w:keepLines/>
              <w:spacing w:before="40" w:after="40" w:line="220" w:lineRule="exact"/>
              <w:ind w:left="113" w:right="113"/>
              <w:contextualSpacing/>
              <w:rPr>
                <w:color w:val="000000"/>
                <w:sz w:val="18"/>
                <w:szCs w:val="18"/>
                <w:lang w:val="fr-CH" w:eastAsia="de-DE"/>
              </w:rPr>
            </w:pPr>
          </w:p>
        </w:tc>
        <w:tc>
          <w:tcPr>
            <w:tcW w:w="1134" w:type="dxa"/>
            <w:tcBorders>
              <w:top w:val="nil"/>
              <w:left w:val="nil"/>
              <w:bottom w:val="single" w:sz="4" w:space="0" w:color="auto"/>
              <w:right w:val="single" w:sz="4" w:space="0" w:color="auto"/>
            </w:tcBorders>
            <w:shd w:val="clear" w:color="auto" w:fill="auto"/>
            <w:noWrap/>
            <w:vAlign w:val="center"/>
            <w:hideMark/>
          </w:tcPr>
          <w:p w14:paraId="581084EF" w14:textId="77777777" w:rsidR="00F3681C" w:rsidRPr="007838D5" w:rsidRDefault="00F3681C" w:rsidP="00F3681C">
            <w:pPr>
              <w:keepNext/>
              <w:keepLines/>
              <w:spacing w:before="40" w:after="40" w:line="220" w:lineRule="exact"/>
              <w:ind w:left="113" w:right="113"/>
              <w:contextualSpacing/>
              <w:jc w:val="center"/>
              <w:rPr>
                <w:color w:val="000000"/>
                <w:sz w:val="18"/>
                <w:szCs w:val="18"/>
                <w:lang w:val="fr-CH" w:eastAsia="de-DE"/>
              </w:rPr>
            </w:pPr>
            <w:r w:rsidRPr="007838D5">
              <w:rPr>
                <w:color w:val="000000"/>
                <w:sz w:val="18"/>
                <w:szCs w:val="18"/>
                <w:lang w:val="fr-CH" w:eastAsia="de-DE"/>
              </w:rPr>
              <w:t>3</w:t>
            </w:r>
          </w:p>
        </w:tc>
        <w:tc>
          <w:tcPr>
            <w:tcW w:w="992" w:type="dxa"/>
            <w:tcBorders>
              <w:top w:val="nil"/>
              <w:left w:val="nil"/>
              <w:bottom w:val="single" w:sz="4" w:space="0" w:color="auto"/>
              <w:right w:val="single" w:sz="4" w:space="0" w:color="auto"/>
            </w:tcBorders>
            <w:shd w:val="clear" w:color="auto" w:fill="auto"/>
            <w:noWrap/>
            <w:vAlign w:val="bottom"/>
            <w:hideMark/>
          </w:tcPr>
          <w:p w14:paraId="0CC8AF60" w14:textId="77777777" w:rsidR="00F3681C" w:rsidRPr="007838D5" w:rsidRDefault="00F3681C" w:rsidP="00F3681C">
            <w:pPr>
              <w:keepNext/>
              <w:keepLines/>
              <w:spacing w:before="40" w:after="40" w:line="220" w:lineRule="exact"/>
              <w:ind w:left="113" w:right="113"/>
              <w:contextualSpacing/>
              <w:rPr>
                <w:color w:val="000000"/>
                <w:sz w:val="18"/>
                <w:szCs w:val="18"/>
                <w:lang w:val="fr-CH" w:eastAsia="de-DE"/>
              </w:rPr>
            </w:pPr>
            <w:r w:rsidRPr="007838D5">
              <w:rPr>
                <w:color w:val="000000"/>
                <w:sz w:val="18"/>
                <w:szCs w:val="18"/>
                <w:lang w:val="fr-CH"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09FCB498" w14:textId="77777777" w:rsidR="00F3681C" w:rsidRPr="007838D5" w:rsidRDefault="00F3681C" w:rsidP="00F3681C">
            <w:pPr>
              <w:keepNext/>
              <w:keepLines/>
              <w:spacing w:before="40" w:after="40" w:line="220" w:lineRule="exact"/>
              <w:ind w:left="113" w:right="113"/>
              <w:contextualSpacing/>
              <w:rPr>
                <w:color w:val="000000"/>
                <w:sz w:val="18"/>
                <w:szCs w:val="18"/>
                <w:lang w:val="fr-CH" w:eastAsia="de-DE"/>
              </w:rPr>
            </w:pPr>
            <w:r w:rsidRPr="007838D5">
              <w:rPr>
                <w:color w:val="000000"/>
                <w:sz w:val="18"/>
                <w:szCs w:val="18"/>
                <w:lang w:val="fr-CH" w:eastAsia="de-DE"/>
              </w:rPr>
              <w:t> </w:t>
            </w:r>
          </w:p>
        </w:tc>
        <w:tc>
          <w:tcPr>
            <w:tcW w:w="1276" w:type="dxa"/>
            <w:vMerge/>
            <w:tcBorders>
              <w:top w:val="nil"/>
              <w:left w:val="single" w:sz="4" w:space="0" w:color="auto"/>
              <w:bottom w:val="single" w:sz="8" w:space="0" w:color="000000"/>
              <w:right w:val="single" w:sz="4" w:space="0" w:color="auto"/>
            </w:tcBorders>
            <w:vAlign w:val="center"/>
            <w:hideMark/>
          </w:tcPr>
          <w:p w14:paraId="3EA8DFF8" w14:textId="77777777" w:rsidR="00F3681C" w:rsidRPr="007838D5" w:rsidRDefault="00F3681C" w:rsidP="00F3681C">
            <w:pPr>
              <w:keepNext/>
              <w:keepLines/>
              <w:spacing w:before="40" w:after="40" w:line="220" w:lineRule="exact"/>
              <w:ind w:left="113" w:right="113"/>
              <w:rPr>
                <w:color w:val="000000"/>
                <w:sz w:val="18"/>
                <w:szCs w:val="18"/>
                <w:lang w:val="fr-CH" w:eastAsia="de-DE"/>
              </w:rPr>
            </w:pPr>
          </w:p>
        </w:tc>
        <w:tc>
          <w:tcPr>
            <w:tcW w:w="1214" w:type="dxa"/>
            <w:vMerge/>
            <w:tcBorders>
              <w:top w:val="nil"/>
              <w:left w:val="single" w:sz="4" w:space="0" w:color="auto"/>
              <w:bottom w:val="single" w:sz="8" w:space="0" w:color="000000"/>
              <w:right w:val="single" w:sz="2" w:space="0" w:color="auto"/>
            </w:tcBorders>
            <w:vAlign w:val="center"/>
            <w:hideMark/>
          </w:tcPr>
          <w:p w14:paraId="6FA50223" w14:textId="77777777" w:rsidR="00F3681C" w:rsidRPr="007838D5" w:rsidRDefault="00F3681C" w:rsidP="00F3681C">
            <w:pPr>
              <w:keepNext/>
              <w:keepLines/>
              <w:spacing w:before="40" w:after="40" w:line="220" w:lineRule="exact"/>
              <w:ind w:left="113" w:right="113"/>
              <w:rPr>
                <w:color w:val="000000"/>
                <w:sz w:val="18"/>
                <w:szCs w:val="18"/>
                <w:lang w:val="fr-CH" w:eastAsia="de-DE"/>
              </w:rPr>
            </w:pPr>
          </w:p>
        </w:tc>
      </w:tr>
      <w:tr w:rsidR="00F3681C" w:rsidRPr="007838D5" w14:paraId="1BB4D622" w14:textId="77777777" w:rsidTr="00F3681C">
        <w:trPr>
          <w:cantSplit/>
          <w:trHeight w:val="270"/>
        </w:trPr>
        <w:tc>
          <w:tcPr>
            <w:tcW w:w="851" w:type="dxa"/>
            <w:vMerge/>
            <w:tcBorders>
              <w:top w:val="nil"/>
              <w:left w:val="single" w:sz="2" w:space="0" w:color="auto"/>
              <w:bottom w:val="single" w:sz="8" w:space="0" w:color="000000"/>
              <w:right w:val="single" w:sz="4" w:space="0" w:color="auto"/>
            </w:tcBorders>
            <w:vAlign w:val="center"/>
            <w:hideMark/>
          </w:tcPr>
          <w:p w14:paraId="1A3BF8AD" w14:textId="77777777" w:rsidR="00F3681C" w:rsidRPr="007838D5" w:rsidRDefault="00F3681C" w:rsidP="00F3681C">
            <w:pPr>
              <w:keepNext/>
              <w:keepLines/>
              <w:spacing w:before="40" w:after="40" w:line="220" w:lineRule="exact"/>
              <w:ind w:left="113" w:right="113"/>
              <w:contextualSpacing/>
              <w:rPr>
                <w:color w:val="000000"/>
                <w:sz w:val="18"/>
                <w:szCs w:val="18"/>
                <w:lang w:val="fr-CH" w:eastAsia="de-DE"/>
              </w:rPr>
            </w:pPr>
          </w:p>
        </w:tc>
        <w:tc>
          <w:tcPr>
            <w:tcW w:w="1134" w:type="dxa"/>
            <w:tcBorders>
              <w:top w:val="nil"/>
              <w:left w:val="nil"/>
              <w:bottom w:val="nil"/>
              <w:right w:val="single" w:sz="4" w:space="0" w:color="auto"/>
            </w:tcBorders>
            <w:shd w:val="clear" w:color="auto" w:fill="auto"/>
            <w:noWrap/>
            <w:vAlign w:val="center"/>
            <w:hideMark/>
          </w:tcPr>
          <w:p w14:paraId="09BFC909" w14:textId="77777777" w:rsidR="00F3681C" w:rsidRPr="007838D5" w:rsidRDefault="00F3681C" w:rsidP="00F3681C">
            <w:pPr>
              <w:keepNext/>
              <w:keepLines/>
              <w:spacing w:before="40" w:after="40" w:line="220" w:lineRule="exact"/>
              <w:ind w:left="113" w:right="113"/>
              <w:contextualSpacing/>
              <w:jc w:val="center"/>
              <w:rPr>
                <w:color w:val="000000"/>
                <w:sz w:val="18"/>
                <w:szCs w:val="18"/>
                <w:lang w:val="fr-CH" w:eastAsia="de-DE"/>
              </w:rPr>
            </w:pPr>
            <w:r w:rsidRPr="007838D5">
              <w:rPr>
                <w:color w:val="000000"/>
                <w:sz w:val="18"/>
                <w:szCs w:val="18"/>
                <w:lang w:val="fr-CH" w:eastAsia="de-DE"/>
              </w:rPr>
              <w:t>4</w:t>
            </w:r>
          </w:p>
        </w:tc>
        <w:tc>
          <w:tcPr>
            <w:tcW w:w="992" w:type="dxa"/>
            <w:tcBorders>
              <w:top w:val="nil"/>
              <w:left w:val="nil"/>
              <w:bottom w:val="single" w:sz="8" w:space="0" w:color="auto"/>
              <w:right w:val="single" w:sz="4" w:space="0" w:color="auto"/>
            </w:tcBorders>
            <w:shd w:val="clear" w:color="auto" w:fill="auto"/>
            <w:noWrap/>
            <w:vAlign w:val="bottom"/>
            <w:hideMark/>
          </w:tcPr>
          <w:p w14:paraId="1D901CFD" w14:textId="77777777" w:rsidR="00F3681C" w:rsidRPr="007838D5" w:rsidRDefault="00F3681C" w:rsidP="00F3681C">
            <w:pPr>
              <w:keepNext/>
              <w:keepLines/>
              <w:spacing w:before="40" w:after="40" w:line="220" w:lineRule="exact"/>
              <w:ind w:left="113" w:right="113"/>
              <w:contextualSpacing/>
              <w:rPr>
                <w:color w:val="000000"/>
                <w:sz w:val="18"/>
                <w:szCs w:val="18"/>
                <w:lang w:val="fr-CH" w:eastAsia="de-DE"/>
              </w:rPr>
            </w:pPr>
            <w:r w:rsidRPr="007838D5">
              <w:rPr>
                <w:color w:val="000000"/>
                <w:sz w:val="18"/>
                <w:szCs w:val="18"/>
                <w:lang w:val="fr-CH" w:eastAsia="de-DE"/>
              </w:rPr>
              <w:t> </w:t>
            </w:r>
          </w:p>
        </w:tc>
        <w:tc>
          <w:tcPr>
            <w:tcW w:w="1134" w:type="dxa"/>
            <w:tcBorders>
              <w:top w:val="nil"/>
              <w:left w:val="nil"/>
              <w:bottom w:val="single" w:sz="8" w:space="0" w:color="auto"/>
              <w:right w:val="single" w:sz="4" w:space="0" w:color="auto"/>
            </w:tcBorders>
            <w:shd w:val="clear" w:color="auto" w:fill="auto"/>
            <w:noWrap/>
            <w:vAlign w:val="bottom"/>
            <w:hideMark/>
          </w:tcPr>
          <w:p w14:paraId="3CB4CAA9" w14:textId="77777777" w:rsidR="00F3681C" w:rsidRPr="007838D5" w:rsidRDefault="00F3681C" w:rsidP="00F3681C">
            <w:pPr>
              <w:keepNext/>
              <w:keepLines/>
              <w:spacing w:before="40" w:after="40" w:line="220" w:lineRule="exact"/>
              <w:ind w:left="113" w:right="113"/>
              <w:contextualSpacing/>
              <w:rPr>
                <w:color w:val="000000"/>
                <w:sz w:val="18"/>
                <w:szCs w:val="18"/>
                <w:lang w:val="fr-CH" w:eastAsia="de-DE"/>
              </w:rPr>
            </w:pPr>
            <w:r w:rsidRPr="007838D5">
              <w:rPr>
                <w:color w:val="000000"/>
                <w:sz w:val="18"/>
                <w:szCs w:val="18"/>
                <w:lang w:val="fr-CH" w:eastAsia="de-DE"/>
              </w:rPr>
              <w:t> </w:t>
            </w:r>
          </w:p>
        </w:tc>
        <w:tc>
          <w:tcPr>
            <w:tcW w:w="1276" w:type="dxa"/>
            <w:vMerge/>
            <w:tcBorders>
              <w:top w:val="nil"/>
              <w:left w:val="single" w:sz="4" w:space="0" w:color="auto"/>
              <w:bottom w:val="single" w:sz="8" w:space="0" w:color="000000"/>
              <w:right w:val="single" w:sz="4" w:space="0" w:color="auto"/>
            </w:tcBorders>
            <w:vAlign w:val="center"/>
            <w:hideMark/>
          </w:tcPr>
          <w:p w14:paraId="7ECF8A6F" w14:textId="77777777" w:rsidR="00F3681C" w:rsidRPr="007838D5" w:rsidRDefault="00F3681C" w:rsidP="00F3681C">
            <w:pPr>
              <w:keepNext/>
              <w:keepLines/>
              <w:spacing w:before="40" w:after="40" w:line="220" w:lineRule="exact"/>
              <w:ind w:left="113" w:right="113"/>
              <w:rPr>
                <w:color w:val="000000"/>
                <w:sz w:val="18"/>
                <w:szCs w:val="18"/>
                <w:lang w:val="fr-CH" w:eastAsia="de-DE"/>
              </w:rPr>
            </w:pPr>
          </w:p>
        </w:tc>
        <w:tc>
          <w:tcPr>
            <w:tcW w:w="1214" w:type="dxa"/>
            <w:vMerge/>
            <w:tcBorders>
              <w:top w:val="nil"/>
              <w:left w:val="single" w:sz="4" w:space="0" w:color="auto"/>
              <w:bottom w:val="single" w:sz="8" w:space="0" w:color="000000"/>
              <w:right w:val="single" w:sz="2" w:space="0" w:color="auto"/>
            </w:tcBorders>
            <w:vAlign w:val="center"/>
            <w:hideMark/>
          </w:tcPr>
          <w:p w14:paraId="7AFECABE" w14:textId="77777777" w:rsidR="00F3681C" w:rsidRPr="007838D5" w:rsidRDefault="00F3681C" w:rsidP="00F3681C">
            <w:pPr>
              <w:keepNext/>
              <w:keepLines/>
              <w:spacing w:before="40" w:after="40" w:line="220" w:lineRule="exact"/>
              <w:ind w:left="113" w:right="113"/>
              <w:rPr>
                <w:color w:val="000000"/>
                <w:sz w:val="18"/>
                <w:szCs w:val="18"/>
                <w:lang w:val="fr-CH" w:eastAsia="de-DE"/>
              </w:rPr>
            </w:pPr>
          </w:p>
        </w:tc>
      </w:tr>
      <w:tr w:rsidR="00F3681C" w:rsidRPr="007838D5" w14:paraId="6157E08C" w14:textId="77777777" w:rsidTr="00F3681C">
        <w:trPr>
          <w:cantSplit/>
          <w:trHeight w:val="255"/>
        </w:trPr>
        <w:tc>
          <w:tcPr>
            <w:tcW w:w="851" w:type="dxa"/>
            <w:vMerge w:val="restart"/>
            <w:tcBorders>
              <w:top w:val="single" w:sz="8" w:space="0" w:color="000000"/>
              <w:left w:val="single" w:sz="2" w:space="0" w:color="auto"/>
              <w:bottom w:val="single" w:sz="12" w:space="0" w:color="000000"/>
              <w:right w:val="single" w:sz="4" w:space="0" w:color="auto"/>
            </w:tcBorders>
            <w:shd w:val="clear" w:color="auto" w:fill="auto"/>
            <w:noWrap/>
            <w:vAlign w:val="center"/>
            <w:hideMark/>
          </w:tcPr>
          <w:p w14:paraId="03879A9E" w14:textId="77777777" w:rsidR="00F3681C" w:rsidRPr="007838D5" w:rsidRDefault="00F3681C" w:rsidP="00F3681C">
            <w:pPr>
              <w:keepNext/>
              <w:keepLines/>
              <w:spacing w:before="40" w:after="40" w:line="220" w:lineRule="exact"/>
              <w:ind w:left="113" w:right="113"/>
              <w:contextualSpacing/>
              <w:jc w:val="center"/>
              <w:rPr>
                <w:color w:val="000000"/>
                <w:sz w:val="18"/>
                <w:szCs w:val="18"/>
                <w:lang w:val="fr-CH" w:eastAsia="de-DE"/>
              </w:rPr>
            </w:pPr>
            <w:r w:rsidRPr="007838D5">
              <w:rPr>
                <w:color w:val="000000"/>
                <w:sz w:val="18"/>
                <w:szCs w:val="18"/>
                <w:lang w:val="fr-CH" w:eastAsia="de-DE"/>
              </w:rPr>
              <w:t>20</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04433EB9" w14:textId="77777777" w:rsidR="00F3681C" w:rsidRPr="007838D5" w:rsidRDefault="00F3681C" w:rsidP="00F3681C">
            <w:pPr>
              <w:keepNext/>
              <w:keepLines/>
              <w:spacing w:before="40" w:after="40" w:line="220" w:lineRule="exact"/>
              <w:ind w:left="113" w:right="113"/>
              <w:contextualSpacing/>
              <w:jc w:val="center"/>
              <w:rPr>
                <w:color w:val="000000"/>
                <w:sz w:val="18"/>
                <w:szCs w:val="18"/>
                <w:lang w:val="fr-CH" w:eastAsia="de-DE"/>
              </w:rPr>
            </w:pPr>
            <w:r w:rsidRPr="007838D5">
              <w:rPr>
                <w:color w:val="000000"/>
                <w:sz w:val="18"/>
                <w:szCs w:val="18"/>
                <w:lang w:val="fr-CH" w:eastAsia="de-DE"/>
              </w:rPr>
              <w:t>1</w:t>
            </w:r>
          </w:p>
        </w:tc>
        <w:tc>
          <w:tcPr>
            <w:tcW w:w="992" w:type="dxa"/>
            <w:tcBorders>
              <w:top w:val="nil"/>
              <w:left w:val="nil"/>
              <w:bottom w:val="single" w:sz="4" w:space="0" w:color="auto"/>
              <w:right w:val="single" w:sz="4" w:space="0" w:color="auto"/>
            </w:tcBorders>
            <w:shd w:val="clear" w:color="auto" w:fill="auto"/>
            <w:noWrap/>
            <w:vAlign w:val="bottom"/>
            <w:hideMark/>
          </w:tcPr>
          <w:p w14:paraId="22C9EFD6" w14:textId="77777777" w:rsidR="00F3681C" w:rsidRPr="007838D5" w:rsidRDefault="00F3681C" w:rsidP="00F3681C">
            <w:pPr>
              <w:keepNext/>
              <w:keepLines/>
              <w:spacing w:before="40" w:after="40" w:line="220" w:lineRule="exact"/>
              <w:ind w:left="113" w:right="113"/>
              <w:contextualSpacing/>
              <w:rPr>
                <w:color w:val="000000"/>
                <w:sz w:val="18"/>
                <w:szCs w:val="18"/>
                <w:lang w:val="fr-CH" w:eastAsia="de-DE"/>
              </w:rPr>
            </w:pPr>
            <w:r w:rsidRPr="007838D5">
              <w:rPr>
                <w:color w:val="000000"/>
                <w:sz w:val="18"/>
                <w:szCs w:val="18"/>
                <w:lang w:val="fr-CH"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3802BA29" w14:textId="77777777" w:rsidR="00F3681C" w:rsidRPr="007838D5" w:rsidRDefault="00F3681C" w:rsidP="00F3681C">
            <w:pPr>
              <w:keepNext/>
              <w:keepLines/>
              <w:spacing w:before="40" w:after="40" w:line="220" w:lineRule="exact"/>
              <w:ind w:left="113" w:right="113"/>
              <w:contextualSpacing/>
              <w:rPr>
                <w:color w:val="000000"/>
                <w:sz w:val="18"/>
                <w:szCs w:val="18"/>
                <w:lang w:val="fr-CH" w:eastAsia="de-DE"/>
              </w:rPr>
            </w:pPr>
            <w:r w:rsidRPr="007838D5">
              <w:rPr>
                <w:color w:val="000000"/>
                <w:sz w:val="18"/>
                <w:szCs w:val="18"/>
                <w:lang w:val="fr-CH" w:eastAsia="de-DE"/>
              </w:rPr>
              <w:t> </w:t>
            </w:r>
          </w:p>
        </w:tc>
        <w:tc>
          <w:tcPr>
            <w:tcW w:w="1276" w:type="dxa"/>
            <w:vMerge w:val="restart"/>
            <w:tcBorders>
              <w:top w:val="single" w:sz="8" w:space="0" w:color="000000"/>
              <w:left w:val="single" w:sz="4" w:space="0" w:color="auto"/>
              <w:bottom w:val="single" w:sz="12" w:space="0" w:color="auto"/>
              <w:right w:val="single" w:sz="4" w:space="0" w:color="auto"/>
            </w:tcBorders>
            <w:shd w:val="clear" w:color="auto" w:fill="auto"/>
            <w:noWrap/>
            <w:vAlign w:val="center"/>
            <w:hideMark/>
          </w:tcPr>
          <w:p w14:paraId="5BAC936E" w14:textId="77777777" w:rsidR="00F3681C" w:rsidRPr="007838D5" w:rsidRDefault="00F3681C" w:rsidP="00F3681C">
            <w:pPr>
              <w:keepNext/>
              <w:keepLines/>
              <w:spacing w:before="40" w:after="40" w:line="220" w:lineRule="exact"/>
              <w:ind w:left="113" w:right="113"/>
              <w:jc w:val="center"/>
              <w:rPr>
                <w:color w:val="000000"/>
                <w:sz w:val="18"/>
                <w:szCs w:val="18"/>
                <w:lang w:val="fr-CH" w:eastAsia="de-DE"/>
              </w:rPr>
            </w:pPr>
          </w:p>
        </w:tc>
        <w:tc>
          <w:tcPr>
            <w:tcW w:w="1214" w:type="dxa"/>
            <w:vMerge w:val="restart"/>
            <w:tcBorders>
              <w:top w:val="single" w:sz="8" w:space="0" w:color="000000"/>
              <w:left w:val="single" w:sz="4" w:space="0" w:color="auto"/>
              <w:bottom w:val="single" w:sz="12" w:space="0" w:color="auto"/>
              <w:right w:val="single" w:sz="2" w:space="0" w:color="auto"/>
            </w:tcBorders>
            <w:shd w:val="clear" w:color="auto" w:fill="auto"/>
            <w:noWrap/>
            <w:vAlign w:val="center"/>
            <w:hideMark/>
          </w:tcPr>
          <w:p w14:paraId="06A0C951" w14:textId="77777777" w:rsidR="00F3681C" w:rsidRPr="007838D5" w:rsidRDefault="00F3681C" w:rsidP="00F3681C">
            <w:pPr>
              <w:keepNext/>
              <w:keepLines/>
              <w:spacing w:before="40" w:after="40" w:line="220" w:lineRule="exact"/>
              <w:ind w:left="113" w:right="113"/>
              <w:jc w:val="center"/>
              <w:rPr>
                <w:color w:val="000000"/>
                <w:sz w:val="18"/>
                <w:szCs w:val="18"/>
                <w:lang w:val="fr-CH" w:eastAsia="de-DE"/>
              </w:rPr>
            </w:pPr>
          </w:p>
        </w:tc>
      </w:tr>
      <w:tr w:rsidR="00F3681C" w:rsidRPr="007838D5" w14:paraId="07D18FD7" w14:textId="77777777" w:rsidTr="00F3681C">
        <w:trPr>
          <w:cantSplit/>
          <w:trHeight w:val="255"/>
        </w:trPr>
        <w:tc>
          <w:tcPr>
            <w:tcW w:w="851" w:type="dxa"/>
            <w:vMerge/>
            <w:tcBorders>
              <w:top w:val="single" w:sz="12" w:space="0" w:color="000000"/>
              <w:left w:val="single" w:sz="2" w:space="0" w:color="auto"/>
              <w:bottom w:val="single" w:sz="12" w:space="0" w:color="000000"/>
              <w:right w:val="single" w:sz="4" w:space="0" w:color="auto"/>
            </w:tcBorders>
            <w:vAlign w:val="center"/>
            <w:hideMark/>
          </w:tcPr>
          <w:p w14:paraId="034E3693" w14:textId="77777777" w:rsidR="00F3681C" w:rsidRPr="007838D5" w:rsidRDefault="00F3681C" w:rsidP="00F3681C">
            <w:pPr>
              <w:keepNext/>
              <w:keepLines/>
              <w:spacing w:before="40" w:after="40" w:line="220" w:lineRule="exact"/>
              <w:ind w:left="113" w:right="113"/>
              <w:contextualSpacing/>
              <w:rPr>
                <w:color w:val="000000"/>
                <w:sz w:val="18"/>
                <w:szCs w:val="18"/>
                <w:lang w:val="fr-CH" w:eastAsia="de-DE"/>
              </w:rPr>
            </w:pPr>
          </w:p>
        </w:tc>
        <w:tc>
          <w:tcPr>
            <w:tcW w:w="1134" w:type="dxa"/>
            <w:tcBorders>
              <w:top w:val="nil"/>
              <w:left w:val="nil"/>
              <w:bottom w:val="single" w:sz="4" w:space="0" w:color="auto"/>
              <w:right w:val="single" w:sz="4" w:space="0" w:color="auto"/>
            </w:tcBorders>
            <w:shd w:val="clear" w:color="auto" w:fill="auto"/>
            <w:noWrap/>
            <w:vAlign w:val="center"/>
            <w:hideMark/>
          </w:tcPr>
          <w:p w14:paraId="6A906577" w14:textId="77777777" w:rsidR="00F3681C" w:rsidRPr="007838D5" w:rsidRDefault="00F3681C" w:rsidP="00F3681C">
            <w:pPr>
              <w:keepNext/>
              <w:keepLines/>
              <w:spacing w:before="40" w:after="40" w:line="220" w:lineRule="exact"/>
              <w:ind w:left="113" w:right="113"/>
              <w:contextualSpacing/>
              <w:jc w:val="center"/>
              <w:rPr>
                <w:color w:val="000000"/>
                <w:sz w:val="18"/>
                <w:szCs w:val="18"/>
                <w:lang w:val="fr-CH" w:eastAsia="de-DE"/>
              </w:rPr>
            </w:pPr>
            <w:r w:rsidRPr="007838D5">
              <w:rPr>
                <w:color w:val="000000"/>
                <w:sz w:val="18"/>
                <w:szCs w:val="18"/>
                <w:lang w:val="fr-CH" w:eastAsia="de-DE"/>
              </w:rPr>
              <w:t>2</w:t>
            </w:r>
          </w:p>
        </w:tc>
        <w:tc>
          <w:tcPr>
            <w:tcW w:w="992" w:type="dxa"/>
            <w:tcBorders>
              <w:top w:val="nil"/>
              <w:left w:val="nil"/>
              <w:bottom w:val="single" w:sz="4" w:space="0" w:color="auto"/>
              <w:right w:val="single" w:sz="4" w:space="0" w:color="auto"/>
            </w:tcBorders>
            <w:shd w:val="clear" w:color="auto" w:fill="auto"/>
            <w:noWrap/>
            <w:vAlign w:val="bottom"/>
            <w:hideMark/>
          </w:tcPr>
          <w:p w14:paraId="40916BB0" w14:textId="77777777" w:rsidR="00F3681C" w:rsidRPr="007838D5" w:rsidRDefault="00F3681C" w:rsidP="00F3681C">
            <w:pPr>
              <w:keepNext/>
              <w:keepLines/>
              <w:spacing w:before="40" w:after="40" w:line="220" w:lineRule="exact"/>
              <w:ind w:left="113" w:right="113"/>
              <w:contextualSpacing/>
              <w:rPr>
                <w:color w:val="000000"/>
                <w:sz w:val="18"/>
                <w:szCs w:val="18"/>
                <w:lang w:val="fr-CH" w:eastAsia="de-DE"/>
              </w:rPr>
            </w:pPr>
            <w:r w:rsidRPr="007838D5">
              <w:rPr>
                <w:color w:val="000000"/>
                <w:sz w:val="18"/>
                <w:szCs w:val="18"/>
                <w:lang w:val="fr-CH"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25DD072C" w14:textId="77777777" w:rsidR="00F3681C" w:rsidRPr="007838D5" w:rsidRDefault="00F3681C" w:rsidP="00F3681C">
            <w:pPr>
              <w:keepNext/>
              <w:keepLines/>
              <w:spacing w:before="40" w:after="40" w:line="220" w:lineRule="exact"/>
              <w:ind w:left="113" w:right="113"/>
              <w:contextualSpacing/>
              <w:rPr>
                <w:color w:val="000000"/>
                <w:sz w:val="18"/>
                <w:szCs w:val="18"/>
                <w:lang w:val="fr-CH" w:eastAsia="de-DE"/>
              </w:rPr>
            </w:pPr>
            <w:r w:rsidRPr="007838D5">
              <w:rPr>
                <w:color w:val="000000"/>
                <w:sz w:val="18"/>
                <w:szCs w:val="18"/>
                <w:lang w:val="fr-CH" w:eastAsia="de-DE"/>
              </w:rPr>
              <w:t> </w:t>
            </w:r>
          </w:p>
        </w:tc>
        <w:tc>
          <w:tcPr>
            <w:tcW w:w="1276" w:type="dxa"/>
            <w:vMerge/>
            <w:tcBorders>
              <w:top w:val="single" w:sz="4" w:space="0" w:color="auto"/>
              <w:left w:val="single" w:sz="4" w:space="0" w:color="auto"/>
              <w:bottom w:val="single" w:sz="12" w:space="0" w:color="auto"/>
              <w:right w:val="single" w:sz="4" w:space="0" w:color="auto"/>
            </w:tcBorders>
            <w:vAlign w:val="center"/>
            <w:hideMark/>
          </w:tcPr>
          <w:p w14:paraId="2B68DA5C" w14:textId="77777777" w:rsidR="00F3681C" w:rsidRPr="007838D5" w:rsidRDefault="00F3681C" w:rsidP="00F3681C">
            <w:pPr>
              <w:keepNext/>
              <w:keepLines/>
              <w:ind w:right="1134"/>
              <w:rPr>
                <w:color w:val="000000"/>
                <w:sz w:val="18"/>
                <w:szCs w:val="18"/>
                <w:lang w:val="fr-CH" w:eastAsia="de-DE"/>
              </w:rPr>
            </w:pPr>
          </w:p>
        </w:tc>
        <w:tc>
          <w:tcPr>
            <w:tcW w:w="1214" w:type="dxa"/>
            <w:vMerge/>
            <w:tcBorders>
              <w:top w:val="single" w:sz="4" w:space="0" w:color="auto"/>
              <w:left w:val="single" w:sz="4" w:space="0" w:color="auto"/>
              <w:bottom w:val="single" w:sz="12" w:space="0" w:color="auto"/>
              <w:right w:val="single" w:sz="2" w:space="0" w:color="auto"/>
            </w:tcBorders>
            <w:vAlign w:val="center"/>
            <w:hideMark/>
          </w:tcPr>
          <w:p w14:paraId="708DB7D0" w14:textId="77777777" w:rsidR="00F3681C" w:rsidRPr="007838D5" w:rsidRDefault="00F3681C" w:rsidP="00F3681C">
            <w:pPr>
              <w:keepNext/>
              <w:keepLines/>
              <w:ind w:right="1134"/>
              <w:rPr>
                <w:color w:val="000000"/>
                <w:sz w:val="18"/>
                <w:szCs w:val="18"/>
                <w:lang w:val="fr-CH" w:eastAsia="de-DE"/>
              </w:rPr>
            </w:pPr>
          </w:p>
        </w:tc>
      </w:tr>
      <w:tr w:rsidR="00F3681C" w:rsidRPr="007838D5" w14:paraId="38F1652B" w14:textId="77777777" w:rsidTr="00F3681C">
        <w:trPr>
          <w:cantSplit/>
          <w:trHeight w:val="255"/>
        </w:trPr>
        <w:tc>
          <w:tcPr>
            <w:tcW w:w="851" w:type="dxa"/>
            <w:vMerge/>
            <w:tcBorders>
              <w:top w:val="single" w:sz="12" w:space="0" w:color="000000"/>
              <w:left w:val="single" w:sz="2" w:space="0" w:color="auto"/>
              <w:bottom w:val="single" w:sz="12" w:space="0" w:color="000000"/>
              <w:right w:val="single" w:sz="4" w:space="0" w:color="auto"/>
            </w:tcBorders>
            <w:vAlign w:val="center"/>
            <w:hideMark/>
          </w:tcPr>
          <w:p w14:paraId="0D87E687" w14:textId="77777777" w:rsidR="00F3681C" w:rsidRPr="007838D5" w:rsidRDefault="00F3681C" w:rsidP="00F3681C">
            <w:pPr>
              <w:keepNext/>
              <w:keepLines/>
              <w:spacing w:before="40" w:after="40" w:line="220" w:lineRule="exact"/>
              <w:ind w:left="113" w:right="113"/>
              <w:contextualSpacing/>
              <w:rPr>
                <w:color w:val="000000"/>
                <w:sz w:val="18"/>
                <w:szCs w:val="18"/>
                <w:lang w:val="fr-CH" w:eastAsia="de-DE"/>
              </w:rPr>
            </w:pPr>
          </w:p>
        </w:tc>
        <w:tc>
          <w:tcPr>
            <w:tcW w:w="1134" w:type="dxa"/>
            <w:tcBorders>
              <w:top w:val="nil"/>
              <w:left w:val="nil"/>
              <w:bottom w:val="single" w:sz="4" w:space="0" w:color="auto"/>
              <w:right w:val="single" w:sz="4" w:space="0" w:color="auto"/>
            </w:tcBorders>
            <w:shd w:val="clear" w:color="auto" w:fill="auto"/>
            <w:noWrap/>
            <w:vAlign w:val="center"/>
            <w:hideMark/>
          </w:tcPr>
          <w:p w14:paraId="31A37E18" w14:textId="77777777" w:rsidR="00F3681C" w:rsidRPr="007838D5" w:rsidRDefault="00F3681C" w:rsidP="00F3681C">
            <w:pPr>
              <w:keepNext/>
              <w:keepLines/>
              <w:spacing w:before="40" w:after="40" w:line="220" w:lineRule="exact"/>
              <w:ind w:left="113" w:right="113"/>
              <w:contextualSpacing/>
              <w:jc w:val="center"/>
              <w:rPr>
                <w:color w:val="000000"/>
                <w:sz w:val="18"/>
                <w:szCs w:val="18"/>
                <w:lang w:val="fr-CH" w:eastAsia="de-DE"/>
              </w:rPr>
            </w:pPr>
            <w:r w:rsidRPr="007838D5">
              <w:rPr>
                <w:color w:val="000000"/>
                <w:sz w:val="18"/>
                <w:szCs w:val="18"/>
                <w:lang w:val="fr-CH" w:eastAsia="de-DE"/>
              </w:rPr>
              <w:t>3</w:t>
            </w:r>
          </w:p>
        </w:tc>
        <w:tc>
          <w:tcPr>
            <w:tcW w:w="992" w:type="dxa"/>
            <w:tcBorders>
              <w:top w:val="nil"/>
              <w:left w:val="nil"/>
              <w:bottom w:val="single" w:sz="4" w:space="0" w:color="auto"/>
              <w:right w:val="single" w:sz="4" w:space="0" w:color="auto"/>
            </w:tcBorders>
            <w:shd w:val="clear" w:color="auto" w:fill="auto"/>
            <w:noWrap/>
            <w:vAlign w:val="bottom"/>
            <w:hideMark/>
          </w:tcPr>
          <w:p w14:paraId="68292945" w14:textId="77777777" w:rsidR="00F3681C" w:rsidRPr="007838D5" w:rsidRDefault="00F3681C" w:rsidP="00F3681C">
            <w:pPr>
              <w:keepNext/>
              <w:keepLines/>
              <w:spacing w:before="40" w:after="40" w:line="220" w:lineRule="exact"/>
              <w:ind w:left="113" w:right="113"/>
              <w:contextualSpacing/>
              <w:rPr>
                <w:color w:val="000000"/>
                <w:sz w:val="18"/>
                <w:szCs w:val="18"/>
                <w:lang w:val="fr-CH" w:eastAsia="de-DE"/>
              </w:rPr>
            </w:pPr>
            <w:r w:rsidRPr="007838D5">
              <w:rPr>
                <w:color w:val="000000"/>
                <w:sz w:val="18"/>
                <w:szCs w:val="18"/>
                <w:lang w:val="fr-CH"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0E213202" w14:textId="77777777" w:rsidR="00F3681C" w:rsidRPr="007838D5" w:rsidRDefault="00F3681C" w:rsidP="00F3681C">
            <w:pPr>
              <w:keepNext/>
              <w:keepLines/>
              <w:spacing w:before="40" w:after="40" w:line="220" w:lineRule="exact"/>
              <w:ind w:left="113" w:right="113"/>
              <w:contextualSpacing/>
              <w:rPr>
                <w:color w:val="000000"/>
                <w:sz w:val="18"/>
                <w:szCs w:val="18"/>
                <w:lang w:val="fr-CH" w:eastAsia="de-DE"/>
              </w:rPr>
            </w:pPr>
            <w:r w:rsidRPr="007838D5">
              <w:rPr>
                <w:color w:val="000000"/>
                <w:sz w:val="18"/>
                <w:szCs w:val="18"/>
                <w:lang w:val="fr-CH" w:eastAsia="de-DE"/>
              </w:rPr>
              <w:t> </w:t>
            </w:r>
          </w:p>
        </w:tc>
        <w:tc>
          <w:tcPr>
            <w:tcW w:w="1276" w:type="dxa"/>
            <w:vMerge/>
            <w:tcBorders>
              <w:top w:val="single" w:sz="4" w:space="0" w:color="auto"/>
              <w:left w:val="single" w:sz="4" w:space="0" w:color="auto"/>
              <w:bottom w:val="single" w:sz="12" w:space="0" w:color="auto"/>
              <w:right w:val="single" w:sz="4" w:space="0" w:color="auto"/>
            </w:tcBorders>
            <w:vAlign w:val="center"/>
            <w:hideMark/>
          </w:tcPr>
          <w:p w14:paraId="2A882675" w14:textId="77777777" w:rsidR="00F3681C" w:rsidRPr="007838D5" w:rsidRDefault="00F3681C" w:rsidP="00F3681C">
            <w:pPr>
              <w:keepNext/>
              <w:keepLines/>
              <w:ind w:right="1134"/>
              <w:rPr>
                <w:color w:val="000000"/>
                <w:sz w:val="18"/>
                <w:szCs w:val="18"/>
                <w:lang w:val="fr-CH" w:eastAsia="de-DE"/>
              </w:rPr>
            </w:pPr>
          </w:p>
        </w:tc>
        <w:tc>
          <w:tcPr>
            <w:tcW w:w="1214" w:type="dxa"/>
            <w:vMerge/>
            <w:tcBorders>
              <w:top w:val="single" w:sz="4" w:space="0" w:color="auto"/>
              <w:left w:val="single" w:sz="4" w:space="0" w:color="auto"/>
              <w:bottom w:val="single" w:sz="12" w:space="0" w:color="auto"/>
              <w:right w:val="single" w:sz="2" w:space="0" w:color="auto"/>
            </w:tcBorders>
            <w:vAlign w:val="center"/>
            <w:hideMark/>
          </w:tcPr>
          <w:p w14:paraId="44382507" w14:textId="77777777" w:rsidR="00F3681C" w:rsidRPr="007838D5" w:rsidRDefault="00F3681C" w:rsidP="00F3681C">
            <w:pPr>
              <w:keepNext/>
              <w:keepLines/>
              <w:ind w:right="1134"/>
              <w:rPr>
                <w:color w:val="000000"/>
                <w:sz w:val="18"/>
                <w:szCs w:val="18"/>
                <w:lang w:val="fr-CH" w:eastAsia="de-DE"/>
              </w:rPr>
            </w:pPr>
          </w:p>
        </w:tc>
      </w:tr>
      <w:tr w:rsidR="00F3681C" w:rsidRPr="007838D5" w14:paraId="443E4A30" w14:textId="77777777" w:rsidTr="00F3681C">
        <w:trPr>
          <w:cantSplit/>
          <w:trHeight w:val="270"/>
        </w:trPr>
        <w:tc>
          <w:tcPr>
            <w:tcW w:w="851" w:type="dxa"/>
            <w:vMerge/>
            <w:tcBorders>
              <w:top w:val="single" w:sz="12" w:space="0" w:color="000000"/>
              <w:left w:val="single" w:sz="2" w:space="0" w:color="auto"/>
              <w:bottom w:val="single" w:sz="12" w:space="0" w:color="000000"/>
              <w:right w:val="single" w:sz="4" w:space="0" w:color="auto"/>
            </w:tcBorders>
            <w:vAlign w:val="center"/>
            <w:hideMark/>
          </w:tcPr>
          <w:p w14:paraId="1FC3047B" w14:textId="77777777" w:rsidR="00F3681C" w:rsidRPr="007838D5" w:rsidRDefault="00F3681C" w:rsidP="00F3681C">
            <w:pPr>
              <w:keepNext/>
              <w:keepLines/>
              <w:spacing w:before="40" w:after="40" w:line="220" w:lineRule="exact"/>
              <w:ind w:left="113" w:right="113"/>
              <w:contextualSpacing/>
              <w:rPr>
                <w:color w:val="000000"/>
                <w:sz w:val="18"/>
                <w:szCs w:val="18"/>
                <w:lang w:val="fr-CH" w:eastAsia="de-DE"/>
              </w:rPr>
            </w:pPr>
          </w:p>
        </w:tc>
        <w:tc>
          <w:tcPr>
            <w:tcW w:w="1134" w:type="dxa"/>
            <w:tcBorders>
              <w:top w:val="single" w:sz="4" w:space="0" w:color="auto"/>
              <w:left w:val="nil"/>
              <w:bottom w:val="single" w:sz="12" w:space="0" w:color="auto"/>
              <w:right w:val="single" w:sz="4" w:space="0" w:color="auto"/>
            </w:tcBorders>
            <w:shd w:val="clear" w:color="auto" w:fill="auto"/>
            <w:noWrap/>
            <w:vAlign w:val="center"/>
            <w:hideMark/>
          </w:tcPr>
          <w:p w14:paraId="178F9EB4" w14:textId="77777777" w:rsidR="00F3681C" w:rsidRPr="007838D5" w:rsidRDefault="00F3681C" w:rsidP="00F3681C">
            <w:pPr>
              <w:keepNext/>
              <w:keepLines/>
              <w:spacing w:before="40" w:after="40" w:line="220" w:lineRule="exact"/>
              <w:ind w:left="113" w:right="113"/>
              <w:contextualSpacing/>
              <w:jc w:val="center"/>
              <w:rPr>
                <w:color w:val="000000"/>
                <w:sz w:val="18"/>
                <w:szCs w:val="18"/>
                <w:lang w:val="fr-CH" w:eastAsia="de-DE"/>
              </w:rPr>
            </w:pPr>
            <w:r w:rsidRPr="007838D5">
              <w:rPr>
                <w:color w:val="000000"/>
                <w:sz w:val="18"/>
                <w:szCs w:val="18"/>
                <w:lang w:val="fr-CH" w:eastAsia="de-DE"/>
              </w:rPr>
              <w:t>4</w:t>
            </w:r>
          </w:p>
        </w:tc>
        <w:tc>
          <w:tcPr>
            <w:tcW w:w="992" w:type="dxa"/>
            <w:tcBorders>
              <w:top w:val="single" w:sz="4" w:space="0" w:color="auto"/>
              <w:left w:val="nil"/>
              <w:bottom w:val="single" w:sz="12" w:space="0" w:color="auto"/>
              <w:right w:val="single" w:sz="4" w:space="0" w:color="auto"/>
            </w:tcBorders>
            <w:shd w:val="clear" w:color="auto" w:fill="auto"/>
            <w:noWrap/>
            <w:vAlign w:val="bottom"/>
            <w:hideMark/>
          </w:tcPr>
          <w:p w14:paraId="7BC825D2" w14:textId="77777777" w:rsidR="00F3681C" w:rsidRPr="007838D5" w:rsidRDefault="00F3681C" w:rsidP="00F3681C">
            <w:pPr>
              <w:keepNext/>
              <w:keepLines/>
              <w:spacing w:before="40" w:after="40" w:line="220" w:lineRule="exact"/>
              <w:ind w:left="113" w:right="113"/>
              <w:contextualSpacing/>
              <w:rPr>
                <w:color w:val="000000"/>
                <w:sz w:val="18"/>
                <w:szCs w:val="18"/>
                <w:lang w:val="fr-CH" w:eastAsia="de-DE"/>
              </w:rPr>
            </w:pPr>
            <w:r w:rsidRPr="007838D5">
              <w:rPr>
                <w:color w:val="000000"/>
                <w:sz w:val="18"/>
                <w:szCs w:val="18"/>
                <w:lang w:val="fr-CH" w:eastAsia="de-DE"/>
              </w:rPr>
              <w:t> </w:t>
            </w:r>
          </w:p>
        </w:tc>
        <w:tc>
          <w:tcPr>
            <w:tcW w:w="1134" w:type="dxa"/>
            <w:tcBorders>
              <w:top w:val="single" w:sz="4" w:space="0" w:color="auto"/>
              <w:left w:val="nil"/>
              <w:bottom w:val="single" w:sz="12" w:space="0" w:color="auto"/>
              <w:right w:val="single" w:sz="4" w:space="0" w:color="auto"/>
            </w:tcBorders>
            <w:shd w:val="clear" w:color="auto" w:fill="auto"/>
            <w:noWrap/>
            <w:vAlign w:val="bottom"/>
            <w:hideMark/>
          </w:tcPr>
          <w:p w14:paraId="485FDF9A" w14:textId="77777777" w:rsidR="00F3681C" w:rsidRPr="007838D5" w:rsidRDefault="00F3681C" w:rsidP="00F3681C">
            <w:pPr>
              <w:keepNext/>
              <w:keepLines/>
              <w:spacing w:before="40" w:after="40" w:line="220" w:lineRule="exact"/>
              <w:ind w:left="113" w:right="113"/>
              <w:contextualSpacing/>
              <w:rPr>
                <w:color w:val="000000"/>
                <w:sz w:val="18"/>
                <w:szCs w:val="18"/>
                <w:lang w:val="fr-CH" w:eastAsia="de-DE"/>
              </w:rPr>
            </w:pPr>
            <w:r w:rsidRPr="007838D5">
              <w:rPr>
                <w:color w:val="000000"/>
                <w:sz w:val="18"/>
                <w:szCs w:val="18"/>
                <w:lang w:val="fr-CH" w:eastAsia="de-DE"/>
              </w:rPr>
              <w:t> </w:t>
            </w:r>
          </w:p>
        </w:tc>
        <w:tc>
          <w:tcPr>
            <w:tcW w:w="1276" w:type="dxa"/>
            <w:vMerge/>
            <w:tcBorders>
              <w:top w:val="single" w:sz="4" w:space="0" w:color="auto"/>
              <w:left w:val="single" w:sz="4" w:space="0" w:color="auto"/>
              <w:bottom w:val="single" w:sz="12" w:space="0" w:color="auto"/>
              <w:right w:val="single" w:sz="4" w:space="0" w:color="auto"/>
            </w:tcBorders>
            <w:vAlign w:val="center"/>
            <w:hideMark/>
          </w:tcPr>
          <w:p w14:paraId="2111E998" w14:textId="77777777" w:rsidR="00F3681C" w:rsidRPr="007838D5" w:rsidRDefault="00F3681C" w:rsidP="00F3681C">
            <w:pPr>
              <w:keepNext/>
              <w:keepLines/>
              <w:ind w:right="1134"/>
              <w:rPr>
                <w:color w:val="000000"/>
                <w:sz w:val="18"/>
                <w:szCs w:val="18"/>
                <w:lang w:val="fr-CH" w:eastAsia="de-DE"/>
              </w:rPr>
            </w:pPr>
          </w:p>
        </w:tc>
        <w:tc>
          <w:tcPr>
            <w:tcW w:w="1214" w:type="dxa"/>
            <w:vMerge/>
            <w:tcBorders>
              <w:top w:val="single" w:sz="4" w:space="0" w:color="auto"/>
              <w:left w:val="single" w:sz="4" w:space="0" w:color="auto"/>
              <w:bottom w:val="single" w:sz="12" w:space="0" w:color="auto"/>
              <w:right w:val="single" w:sz="2" w:space="0" w:color="auto"/>
            </w:tcBorders>
            <w:vAlign w:val="center"/>
            <w:hideMark/>
          </w:tcPr>
          <w:p w14:paraId="473B2D1B" w14:textId="77777777" w:rsidR="00F3681C" w:rsidRPr="007838D5" w:rsidRDefault="00F3681C" w:rsidP="00F3681C">
            <w:pPr>
              <w:keepNext/>
              <w:keepLines/>
              <w:ind w:right="1134"/>
              <w:rPr>
                <w:color w:val="000000"/>
                <w:sz w:val="18"/>
                <w:szCs w:val="18"/>
                <w:lang w:val="fr-CH" w:eastAsia="de-DE"/>
              </w:rPr>
            </w:pPr>
          </w:p>
        </w:tc>
      </w:tr>
    </w:tbl>
    <w:p w14:paraId="24B0E410" w14:textId="77777777" w:rsidR="00F3681C" w:rsidRPr="007838D5" w:rsidRDefault="00F3681C" w:rsidP="00F3681C">
      <w:pPr>
        <w:widowControl w:val="0"/>
        <w:tabs>
          <w:tab w:val="left" w:pos="1134"/>
        </w:tabs>
        <w:suppressAutoHyphens w:val="0"/>
        <w:autoSpaceDE w:val="0"/>
        <w:autoSpaceDN w:val="0"/>
        <w:adjustRightInd w:val="0"/>
        <w:spacing w:before="120" w:after="120"/>
        <w:ind w:left="2268" w:right="1134" w:hanging="1134"/>
        <w:jc w:val="both"/>
        <w:rPr>
          <w:rFonts w:eastAsia="MS Mincho"/>
          <w:lang w:val="en-US"/>
        </w:rPr>
      </w:pPr>
      <w:r w:rsidRPr="007838D5">
        <w:rPr>
          <w:rFonts w:eastAsia="MS Mincho"/>
          <w:lang w:val="en-US"/>
        </w:rPr>
        <w:tab/>
        <w:t xml:space="preserve">For all other test </w:t>
      </w:r>
      <w:proofErr w:type="gramStart"/>
      <w:r w:rsidRPr="007838D5">
        <w:rPr>
          <w:rFonts w:eastAsia="MS Mincho"/>
          <w:lang w:val="en-US"/>
        </w:rPr>
        <w:t>methods</w:t>
      </w:r>
      <w:proofErr w:type="gramEnd"/>
      <w:r w:rsidRPr="007838D5">
        <w:rPr>
          <w:rFonts w:eastAsia="MS Mincho"/>
          <w:lang w:val="en-US"/>
        </w:rPr>
        <w:t xml:space="preserve"> the derived frequency spectrum shall directly be used for the further calculation.</w:t>
      </w:r>
    </w:p>
    <w:p w14:paraId="3129FE60" w14:textId="77777777" w:rsidR="00F3681C" w:rsidRPr="00337BED" w:rsidRDefault="00F3681C" w:rsidP="00F3681C">
      <w:pPr>
        <w:widowControl w:val="0"/>
        <w:tabs>
          <w:tab w:val="left" w:pos="2268"/>
        </w:tabs>
        <w:suppressAutoHyphens w:val="0"/>
        <w:autoSpaceDE w:val="0"/>
        <w:autoSpaceDN w:val="0"/>
        <w:adjustRightInd w:val="0"/>
        <w:spacing w:after="120"/>
        <w:ind w:left="2268" w:right="1134" w:hanging="1134"/>
        <w:jc w:val="both"/>
        <w:outlineLvl w:val="1"/>
      </w:pPr>
      <w:r w:rsidRPr="00337BED">
        <w:t>4.5.1.</w:t>
      </w:r>
      <w:r w:rsidRPr="00337BED">
        <w:tab/>
        <w:t>Data compilation and reported results</w:t>
      </w:r>
    </w:p>
    <w:p w14:paraId="33106412" w14:textId="77777777" w:rsidR="00F3681C" w:rsidRPr="007838D5" w:rsidRDefault="00F3681C" w:rsidP="00F3681C">
      <w:pPr>
        <w:widowControl w:val="0"/>
        <w:tabs>
          <w:tab w:val="left" w:pos="2268"/>
        </w:tabs>
        <w:suppressAutoHyphens w:val="0"/>
        <w:autoSpaceDE w:val="0"/>
        <w:autoSpaceDN w:val="0"/>
        <w:adjustRightInd w:val="0"/>
        <w:spacing w:after="120"/>
        <w:ind w:left="2268" w:right="1134"/>
        <w:jc w:val="both"/>
        <w:outlineLvl w:val="1"/>
        <w:rPr>
          <w:lang w:val="en-US"/>
        </w:rPr>
      </w:pPr>
      <w:r w:rsidRPr="007838D5">
        <w:rPr>
          <w:lang w:val="en-US"/>
        </w:rPr>
        <w:t xml:space="preserve">The frequency intended to be shifted shall be used for the further calculation. The frequency of the lowest reported test speed rounded to the nearest integer is taken as the reference frequency </w:t>
      </w:r>
      <w:proofErr w:type="spellStart"/>
      <w:r w:rsidRPr="007838D5">
        <w:rPr>
          <w:lang w:val="en-US"/>
        </w:rPr>
        <w:t>f</w:t>
      </w:r>
      <w:r w:rsidRPr="007838D5">
        <w:rPr>
          <w:vertAlign w:val="subscript"/>
          <w:lang w:val="en-US"/>
        </w:rPr>
        <w:t>ref</w:t>
      </w:r>
      <w:proofErr w:type="spellEnd"/>
      <w:r w:rsidRPr="007838D5">
        <w:rPr>
          <w:lang w:val="en-US"/>
        </w:rPr>
        <w:t xml:space="preserve">. </w:t>
      </w:r>
    </w:p>
    <w:p w14:paraId="16DBCD0D" w14:textId="77777777" w:rsidR="00F3681C" w:rsidRPr="007838D5" w:rsidRDefault="00F3681C" w:rsidP="00F3681C">
      <w:pPr>
        <w:widowControl w:val="0"/>
        <w:tabs>
          <w:tab w:val="left" w:pos="2268"/>
        </w:tabs>
        <w:suppressAutoHyphens w:val="0"/>
        <w:autoSpaceDE w:val="0"/>
        <w:autoSpaceDN w:val="0"/>
        <w:adjustRightInd w:val="0"/>
        <w:spacing w:after="120"/>
        <w:ind w:left="2268" w:right="1134"/>
        <w:jc w:val="both"/>
        <w:outlineLvl w:val="1"/>
        <w:rPr>
          <w:lang w:val="en-US"/>
        </w:rPr>
      </w:pPr>
      <w:r w:rsidRPr="007838D5">
        <w:rPr>
          <w:lang w:val="en-US"/>
        </w:rPr>
        <w:t xml:space="preserve">For the other vehicle speeds, the corresponding shifted frequencies </w:t>
      </w:r>
      <w:proofErr w:type="spellStart"/>
      <w:r w:rsidRPr="007838D5">
        <w:rPr>
          <w:lang w:val="en-US"/>
        </w:rPr>
        <w:t>f</w:t>
      </w:r>
      <w:r w:rsidRPr="007838D5">
        <w:rPr>
          <w:vertAlign w:val="subscript"/>
          <w:lang w:val="en-US"/>
        </w:rPr>
        <w:t>speed</w:t>
      </w:r>
      <w:proofErr w:type="spellEnd"/>
      <w:r w:rsidRPr="007838D5">
        <w:rPr>
          <w:lang w:val="en-US"/>
        </w:rPr>
        <w:t xml:space="preserve"> rounded to the nearest integer shall be taken from the spectra analysis. Calculate del f, the frequency shift of the signal according to equation (1):</w:t>
      </w:r>
    </w:p>
    <w:p w14:paraId="09561C48" w14:textId="77777777" w:rsidR="00F3681C" w:rsidRPr="007838D5" w:rsidRDefault="00F3681C" w:rsidP="00F3681C">
      <w:pPr>
        <w:widowControl w:val="0"/>
        <w:tabs>
          <w:tab w:val="left" w:pos="2268"/>
          <w:tab w:val="right" w:pos="8505"/>
        </w:tabs>
        <w:suppressAutoHyphens w:val="0"/>
        <w:spacing w:after="120"/>
        <w:ind w:left="2268" w:right="1134"/>
        <w:jc w:val="both"/>
        <w:rPr>
          <w:rFonts w:eastAsia="Arial Unicode MS"/>
          <w:lang w:eastAsia="ja-JP"/>
        </w:rPr>
      </w:pPr>
      <w:r w:rsidRPr="007838D5">
        <w:rPr>
          <w:rFonts w:eastAsia="MS Mincho"/>
          <w:i/>
          <w:lang w:eastAsia="ja-JP"/>
        </w:rPr>
        <w:t>del f</w:t>
      </w:r>
      <w:r w:rsidRPr="007838D5">
        <w:rPr>
          <w:rFonts w:eastAsia="MS Mincho"/>
          <w:lang w:eastAsia="ja-JP"/>
        </w:rPr>
        <w:t> = {[(</w:t>
      </w:r>
      <w:proofErr w:type="spellStart"/>
      <w:r w:rsidRPr="007838D5">
        <w:rPr>
          <w:rFonts w:eastAsia="MS Mincho"/>
          <w:i/>
          <w:lang w:eastAsia="ja-JP"/>
        </w:rPr>
        <w:t>f</w:t>
      </w:r>
      <w:r w:rsidRPr="007838D5">
        <w:rPr>
          <w:rFonts w:eastAsia="MS Mincho"/>
          <w:vertAlign w:val="subscript"/>
          <w:lang w:eastAsia="ja-JP"/>
        </w:rPr>
        <w:t>speed</w:t>
      </w:r>
      <w:proofErr w:type="spellEnd"/>
      <w:r w:rsidRPr="007838D5">
        <w:rPr>
          <w:rFonts w:eastAsia="MS Mincho"/>
          <w:vertAlign w:val="subscript"/>
          <w:lang w:eastAsia="ja-JP"/>
        </w:rPr>
        <w:t xml:space="preserve"> </w:t>
      </w:r>
      <w:r w:rsidRPr="007838D5">
        <w:rPr>
          <w:rFonts w:eastAsia="MS Mincho"/>
          <w:lang w:eastAsia="ja-JP"/>
        </w:rPr>
        <w:t xml:space="preserve">- </w:t>
      </w:r>
      <w:proofErr w:type="spellStart"/>
      <w:r w:rsidRPr="007838D5">
        <w:rPr>
          <w:rFonts w:eastAsia="MS Mincho"/>
          <w:i/>
          <w:lang w:eastAsia="ja-JP"/>
        </w:rPr>
        <w:t>f</w:t>
      </w:r>
      <w:r w:rsidRPr="007838D5">
        <w:rPr>
          <w:rFonts w:eastAsia="MS Mincho"/>
          <w:vertAlign w:val="subscript"/>
          <w:lang w:eastAsia="ja-JP"/>
        </w:rPr>
        <w:t>ref</w:t>
      </w:r>
      <w:proofErr w:type="spellEnd"/>
      <w:r w:rsidRPr="007838D5">
        <w:rPr>
          <w:rFonts w:eastAsia="MS Mincho"/>
          <w:lang w:eastAsia="ja-JP"/>
        </w:rPr>
        <w:t>)</w:t>
      </w:r>
      <w:proofErr w:type="gramStart"/>
      <w:r w:rsidRPr="007838D5">
        <w:rPr>
          <w:rFonts w:eastAsia="MS Mincho"/>
          <w:lang w:eastAsia="ja-JP"/>
        </w:rPr>
        <w:t>/(</w:t>
      </w:r>
      <w:proofErr w:type="spellStart"/>
      <w:proofErr w:type="gramEnd"/>
      <w:r w:rsidRPr="007838D5">
        <w:rPr>
          <w:rFonts w:eastAsia="MS Mincho"/>
          <w:lang w:eastAsia="ja-JP"/>
        </w:rPr>
        <w:t>v</w:t>
      </w:r>
      <w:r w:rsidRPr="007838D5">
        <w:rPr>
          <w:rFonts w:eastAsia="MS Mincho"/>
          <w:vertAlign w:val="subscript"/>
          <w:lang w:eastAsia="ja-JP"/>
        </w:rPr>
        <w:t>test</w:t>
      </w:r>
      <w:proofErr w:type="spellEnd"/>
      <w:r w:rsidRPr="007838D5">
        <w:rPr>
          <w:rFonts w:eastAsia="MS Mincho"/>
          <w:lang w:eastAsia="ja-JP"/>
        </w:rPr>
        <w:t xml:space="preserve"> – </w:t>
      </w:r>
      <w:proofErr w:type="spellStart"/>
      <w:r w:rsidRPr="007838D5">
        <w:rPr>
          <w:rFonts w:eastAsia="MS Mincho"/>
          <w:lang w:eastAsia="ja-JP"/>
        </w:rPr>
        <w:t>v</w:t>
      </w:r>
      <w:r w:rsidRPr="007838D5">
        <w:rPr>
          <w:rFonts w:eastAsia="MS Mincho"/>
          <w:vertAlign w:val="subscript"/>
          <w:lang w:eastAsia="ja-JP"/>
        </w:rPr>
        <w:t>ref</w:t>
      </w:r>
      <w:proofErr w:type="spellEnd"/>
      <w:r w:rsidRPr="007838D5">
        <w:rPr>
          <w:rFonts w:eastAsia="MS Mincho"/>
          <w:lang w:eastAsia="ja-JP"/>
        </w:rPr>
        <w:t>)]/</w:t>
      </w:r>
      <w:proofErr w:type="spellStart"/>
      <w:r w:rsidRPr="007838D5">
        <w:rPr>
          <w:rFonts w:eastAsia="MS Mincho"/>
          <w:i/>
          <w:lang w:eastAsia="ja-JP"/>
        </w:rPr>
        <w:t>f</w:t>
      </w:r>
      <w:r w:rsidRPr="007838D5">
        <w:rPr>
          <w:rFonts w:eastAsia="MS Mincho"/>
          <w:vertAlign w:val="subscript"/>
          <w:lang w:eastAsia="ja-JP"/>
        </w:rPr>
        <w:t>ref</w:t>
      </w:r>
      <w:proofErr w:type="spellEnd"/>
      <w:r w:rsidRPr="007838D5">
        <w:rPr>
          <w:rFonts w:eastAsia="MS Mincho"/>
          <w:lang w:eastAsia="ja-JP"/>
        </w:rPr>
        <w:t>} · 100</w:t>
      </w:r>
      <w:r w:rsidRPr="007838D5">
        <w:rPr>
          <w:rFonts w:eastAsia="Arial Unicode MS"/>
          <w:lang w:eastAsia="ja-JP"/>
        </w:rPr>
        <w:tab/>
        <w:t>equation (1)</w:t>
      </w:r>
    </w:p>
    <w:p w14:paraId="47879E3E" w14:textId="77777777" w:rsidR="00F3681C" w:rsidRPr="007838D5" w:rsidRDefault="00F3681C" w:rsidP="00F3681C">
      <w:pPr>
        <w:widowControl w:val="0"/>
        <w:tabs>
          <w:tab w:val="left" w:pos="2268"/>
        </w:tabs>
        <w:suppressAutoHyphens w:val="0"/>
        <w:spacing w:after="120"/>
        <w:ind w:left="2268" w:right="1134" w:hanging="1134"/>
        <w:jc w:val="both"/>
        <w:rPr>
          <w:lang w:val="en-US"/>
        </w:rPr>
      </w:pPr>
      <w:r w:rsidRPr="007838D5">
        <w:rPr>
          <w:lang w:val="en-US"/>
        </w:rPr>
        <w:tab/>
        <w:t>where</w:t>
      </w:r>
    </w:p>
    <w:p w14:paraId="38CE912F" w14:textId="77777777" w:rsidR="00F3681C" w:rsidRPr="007838D5" w:rsidRDefault="00F3681C" w:rsidP="00F3681C">
      <w:pPr>
        <w:widowControl w:val="0"/>
        <w:tabs>
          <w:tab w:val="left" w:pos="2268"/>
          <w:tab w:val="left" w:pos="2835"/>
        </w:tabs>
        <w:suppressAutoHyphens w:val="0"/>
        <w:spacing w:after="120"/>
        <w:ind w:left="2268" w:right="1134" w:hanging="1134"/>
        <w:jc w:val="both"/>
        <w:rPr>
          <w:lang w:val="en-US"/>
        </w:rPr>
      </w:pPr>
      <w:bookmarkStart w:id="64" w:name="OLE_LINK6"/>
      <w:bookmarkStart w:id="65" w:name="OLE_LINK7"/>
      <w:r w:rsidRPr="007838D5">
        <w:rPr>
          <w:i/>
          <w:lang w:val="en-US"/>
        </w:rPr>
        <w:tab/>
      </w:r>
      <w:proofErr w:type="spellStart"/>
      <w:r w:rsidRPr="007838D5">
        <w:rPr>
          <w:i/>
          <w:lang w:val="en-US"/>
        </w:rPr>
        <w:t>f</w:t>
      </w:r>
      <w:r w:rsidRPr="007838D5">
        <w:rPr>
          <w:vertAlign w:val="subscript"/>
          <w:lang w:val="en-US"/>
        </w:rPr>
        <w:t>speed</w:t>
      </w:r>
      <w:proofErr w:type="spellEnd"/>
      <w:r w:rsidRPr="007838D5">
        <w:rPr>
          <w:lang w:val="en-US"/>
        </w:rPr>
        <w:tab/>
      </w:r>
      <w:bookmarkEnd w:id="64"/>
      <w:bookmarkEnd w:id="65"/>
      <w:r w:rsidRPr="007838D5">
        <w:rPr>
          <w:lang w:val="en-US"/>
        </w:rPr>
        <w:t>is the frequency at a given speed value;</w:t>
      </w:r>
    </w:p>
    <w:p w14:paraId="67A477B0" w14:textId="77777777" w:rsidR="00F3681C" w:rsidRPr="007838D5" w:rsidRDefault="00F3681C" w:rsidP="00F3681C">
      <w:pPr>
        <w:widowControl w:val="0"/>
        <w:tabs>
          <w:tab w:val="left" w:pos="2268"/>
          <w:tab w:val="left" w:pos="2835"/>
        </w:tabs>
        <w:suppressAutoHyphens w:val="0"/>
        <w:spacing w:after="120"/>
        <w:ind w:left="2829" w:right="1134" w:hanging="1695"/>
        <w:jc w:val="both"/>
        <w:rPr>
          <w:lang w:val="en-US"/>
        </w:rPr>
      </w:pPr>
      <w:r w:rsidRPr="007838D5">
        <w:rPr>
          <w:i/>
          <w:lang w:val="en-US"/>
        </w:rPr>
        <w:tab/>
      </w:r>
      <w:proofErr w:type="spellStart"/>
      <w:r w:rsidRPr="007838D5">
        <w:rPr>
          <w:i/>
          <w:lang w:val="en-US"/>
        </w:rPr>
        <w:t>f</w:t>
      </w:r>
      <w:r w:rsidRPr="007838D5">
        <w:rPr>
          <w:vertAlign w:val="subscript"/>
          <w:lang w:val="en-US"/>
        </w:rPr>
        <w:t>ref</w:t>
      </w:r>
      <w:proofErr w:type="spellEnd"/>
      <w:r w:rsidRPr="007838D5">
        <w:rPr>
          <w:lang w:val="en-US"/>
        </w:rPr>
        <w:tab/>
        <w:t>is the frequency at the reference speed of 5 km/h or the lowest reported speed;</w:t>
      </w:r>
    </w:p>
    <w:p w14:paraId="2B907CF2" w14:textId="77777777" w:rsidR="00F3681C" w:rsidRPr="007838D5" w:rsidRDefault="00F3681C" w:rsidP="00F3681C">
      <w:pPr>
        <w:widowControl w:val="0"/>
        <w:tabs>
          <w:tab w:val="left" w:pos="2268"/>
          <w:tab w:val="left" w:pos="2835"/>
        </w:tabs>
        <w:suppressAutoHyphens w:val="0"/>
        <w:spacing w:after="120"/>
        <w:ind w:left="2829" w:right="1134" w:hanging="1695"/>
        <w:jc w:val="both"/>
        <w:rPr>
          <w:lang w:val="en-US"/>
        </w:rPr>
      </w:pPr>
      <w:r w:rsidRPr="007838D5">
        <w:rPr>
          <w:lang w:val="en-US"/>
        </w:rPr>
        <w:tab/>
      </w:r>
      <w:proofErr w:type="spellStart"/>
      <w:r w:rsidRPr="007838D5">
        <w:rPr>
          <w:lang w:val="en-US"/>
        </w:rPr>
        <w:t>v</w:t>
      </w:r>
      <w:r w:rsidRPr="007838D5">
        <w:rPr>
          <w:vertAlign w:val="subscript"/>
          <w:lang w:val="en-US"/>
        </w:rPr>
        <w:t>test</w:t>
      </w:r>
      <w:proofErr w:type="spellEnd"/>
      <w:r w:rsidRPr="007838D5">
        <w:rPr>
          <w:lang w:val="en-US"/>
        </w:rPr>
        <w:tab/>
        <w:t xml:space="preserve">is the vehicle speed, actual or simulated, corresponding to the frequency </w:t>
      </w:r>
      <w:proofErr w:type="spellStart"/>
      <w:r w:rsidRPr="007838D5">
        <w:rPr>
          <w:i/>
          <w:lang w:val="en-US"/>
        </w:rPr>
        <w:t>f</w:t>
      </w:r>
      <w:r w:rsidRPr="007838D5">
        <w:rPr>
          <w:vertAlign w:val="subscript"/>
          <w:lang w:val="en-US"/>
        </w:rPr>
        <w:t>speed</w:t>
      </w:r>
      <w:proofErr w:type="spellEnd"/>
      <w:r w:rsidRPr="007838D5">
        <w:rPr>
          <w:lang w:val="en-US"/>
        </w:rPr>
        <w:t>;</w:t>
      </w:r>
    </w:p>
    <w:p w14:paraId="611619DE" w14:textId="77777777" w:rsidR="00F3681C" w:rsidRPr="007838D5" w:rsidRDefault="00F3681C" w:rsidP="00F3681C">
      <w:pPr>
        <w:widowControl w:val="0"/>
        <w:tabs>
          <w:tab w:val="left" w:pos="2268"/>
          <w:tab w:val="left" w:pos="2835"/>
        </w:tabs>
        <w:suppressAutoHyphens w:val="0"/>
        <w:spacing w:after="120"/>
        <w:ind w:left="2829" w:right="1134" w:hanging="1695"/>
        <w:jc w:val="both"/>
        <w:rPr>
          <w:lang w:val="en-US"/>
        </w:rPr>
      </w:pPr>
      <w:r w:rsidRPr="007838D5">
        <w:rPr>
          <w:lang w:val="en-US"/>
        </w:rPr>
        <w:tab/>
      </w:r>
      <w:proofErr w:type="spellStart"/>
      <w:r w:rsidRPr="007838D5">
        <w:rPr>
          <w:lang w:val="en-US"/>
        </w:rPr>
        <w:t>v</w:t>
      </w:r>
      <w:r w:rsidRPr="007838D5">
        <w:rPr>
          <w:vertAlign w:val="subscript"/>
          <w:lang w:val="en-US"/>
        </w:rPr>
        <w:t>ref</w:t>
      </w:r>
      <w:proofErr w:type="spellEnd"/>
      <w:r w:rsidRPr="007838D5">
        <w:rPr>
          <w:lang w:val="en-US"/>
        </w:rPr>
        <w:tab/>
        <w:t xml:space="preserve">is the vehicle speed, actual or simulated, corresponding to the frequency </w:t>
      </w:r>
      <w:proofErr w:type="spellStart"/>
      <w:r w:rsidRPr="007838D5">
        <w:rPr>
          <w:i/>
          <w:lang w:val="en-US"/>
        </w:rPr>
        <w:t>f</w:t>
      </w:r>
      <w:r w:rsidRPr="007838D5">
        <w:rPr>
          <w:vertAlign w:val="subscript"/>
          <w:lang w:val="en-US"/>
        </w:rPr>
        <w:t>ref</w:t>
      </w:r>
      <w:proofErr w:type="spellEnd"/>
      <w:r w:rsidRPr="007838D5">
        <w:rPr>
          <w:lang w:val="en-US"/>
        </w:rPr>
        <w:t>;</w:t>
      </w:r>
    </w:p>
    <w:p w14:paraId="27EB3E34" w14:textId="77777777" w:rsidR="00F3681C" w:rsidRPr="007838D5" w:rsidRDefault="00F3681C" w:rsidP="00F3681C">
      <w:pPr>
        <w:widowControl w:val="0"/>
        <w:tabs>
          <w:tab w:val="left" w:pos="2268"/>
        </w:tabs>
        <w:suppressAutoHyphens w:val="0"/>
        <w:autoSpaceDE w:val="0"/>
        <w:autoSpaceDN w:val="0"/>
        <w:adjustRightInd w:val="0"/>
        <w:spacing w:after="120"/>
        <w:ind w:left="2268" w:right="1134" w:hanging="1134"/>
        <w:jc w:val="both"/>
        <w:rPr>
          <w:rFonts w:eastAsia="MS Mincho"/>
        </w:rPr>
      </w:pPr>
      <w:r w:rsidRPr="007838D5">
        <w:rPr>
          <w:rFonts w:eastAsia="MS Mincho"/>
        </w:rPr>
        <w:lastRenderedPageBreak/>
        <w:tab/>
        <w:t>The results shall be reported using the following table:</w:t>
      </w:r>
    </w:p>
    <w:p w14:paraId="06BE2198" w14:textId="77777777" w:rsidR="00F3681C" w:rsidRPr="007838D5" w:rsidRDefault="00F3681C" w:rsidP="00F3681C">
      <w:pPr>
        <w:pStyle w:val="Heading1"/>
        <w:keepNext/>
        <w:keepLines/>
        <w:numPr>
          <w:ilvl w:val="0"/>
          <w:numId w:val="0"/>
        </w:numPr>
        <w:ind w:left="567" w:firstLine="567"/>
        <w:rPr>
          <w:rFonts w:eastAsia="MS Mincho"/>
          <w:lang w:eastAsia="ja-JP"/>
        </w:rPr>
      </w:pPr>
      <w:r w:rsidRPr="007838D5">
        <w:rPr>
          <w:rFonts w:eastAsia="MS Mincho"/>
          <w:lang w:eastAsia="ja-JP"/>
        </w:rPr>
        <w:t>Table </w:t>
      </w:r>
      <w:r w:rsidRPr="007838D5">
        <w:rPr>
          <w:rFonts w:eastAsia="MS Mincho"/>
          <w:lang w:eastAsia="ja-JP"/>
        </w:rPr>
        <w:fldChar w:fldCharType="begin" w:fldLock="1"/>
      </w:r>
      <w:r w:rsidRPr="007838D5">
        <w:rPr>
          <w:rFonts w:eastAsia="MS Mincho"/>
          <w:lang w:eastAsia="ja-JP"/>
        </w:rPr>
        <w:instrText xml:space="preserve">\IF </w:instrText>
      </w:r>
      <w:r w:rsidRPr="007838D5">
        <w:rPr>
          <w:rFonts w:eastAsia="MS Mincho"/>
          <w:lang w:eastAsia="ja-JP"/>
        </w:rPr>
        <w:fldChar w:fldCharType="begin" w:fldLock="1"/>
      </w:r>
      <w:r w:rsidRPr="007838D5">
        <w:rPr>
          <w:rFonts w:eastAsia="MS Mincho"/>
          <w:lang w:eastAsia="ja-JP"/>
        </w:rPr>
        <w:instrText xml:space="preserve">SEQ aaa \c </w:instrText>
      </w:r>
      <w:r w:rsidRPr="007838D5">
        <w:rPr>
          <w:rFonts w:eastAsia="MS Mincho"/>
          <w:lang w:eastAsia="ja-JP"/>
        </w:rPr>
        <w:fldChar w:fldCharType="separate"/>
      </w:r>
      <w:r w:rsidRPr="007838D5">
        <w:rPr>
          <w:rFonts w:eastAsia="MS Mincho"/>
          <w:lang w:eastAsia="ja-JP"/>
        </w:rPr>
        <w:instrText>0</w:instrText>
      </w:r>
      <w:r w:rsidRPr="007838D5">
        <w:rPr>
          <w:rFonts w:eastAsia="MS Mincho"/>
          <w:lang w:eastAsia="ja-JP"/>
        </w:rPr>
        <w:fldChar w:fldCharType="end"/>
      </w:r>
      <w:r w:rsidRPr="007838D5">
        <w:rPr>
          <w:rFonts w:eastAsia="MS Mincho"/>
          <w:lang w:eastAsia="ja-JP"/>
        </w:rPr>
        <w:instrText>&gt;= 1 "</w:instrText>
      </w:r>
      <w:r w:rsidRPr="007838D5">
        <w:rPr>
          <w:rFonts w:eastAsia="MS Mincho"/>
          <w:lang w:eastAsia="ja-JP"/>
        </w:rPr>
        <w:fldChar w:fldCharType="begin" w:fldLock="1"/>
      </w:r>
      <w:r w:rsidRPr="007838D5">
        <w:rPr>
          <w:rFonts w:eastAsia="MS Mincho"/>
          <w:lang w:eastAsia="ja-JP"/>
        </w:rPr>
        <w:instrText xml:space="preserve">SEQ aaa \c \* ALPHABETIC </w:instrText>
      </w:r>
      <w:r w:rsidRPr="007838D5">
        <w:rPr>
          <w:rFonts w:eastAsia="MS Mincho"/>
          <w:lang w:eastAsia="ja-JP"/>
        </w:rPr>
        <w:fldChar w:fldCharType="separate"/>
      </w:r>
      <w:r w:rsidRPr="007838D5">
        <w:rPr>
          <w:rFonts w:eastAsia="MS Mincho"/>
          <w:lang w:eastAsia="ja-JP"/>
        </w:rPr>
        <w:instrText>A</w:instrText>
      </w:r>
      <w:r w:rsidRPr="007838D5">
        <w:rPr>
          <w:rFonts w:eastAsia="MS Mincho"/>
          <w:lang w:eastAsia="ja-JP"/>
        </w:rPr>
        <w:fldChar w:fldCharType="end"/>
      </w:r>
      <w:r w:rsidRPr="007838D5">
        <w:rPr>
          <w:rFonts w:eastAsia="MS Mincho"/>
          <w:lang w:eastAsia="ja-JP"/>
        </w:rPr>
        <w:instrText xml:space="preserve">." </w:instrText>
      </w:r>
      <w:r w:rsidRPr="007838D5">
        <w:rPr>
          <w:rFonts w:eastAsia="MS Mincho"/>
          <w:lang w:eastAsia="ja-JP"/>
        </w:rPr>
        <w:fldChar w:fldCharType="end"/>
      </w:r>
      <w:r w:rsidRPr="007838D5">
        <w:rPr>
          <w:rFonts w:eastAsia="MS Mincho"/>
          <w:lang w:eastAsia="ja-JP"/>
        </w:rPr>
        <w:t>5</w:t>
      </w:r>
    </w:p>
    <w:p w14:paraId="471B6962" w14:textId="77777777" w:rsidR="00F3681C" w:rsidRPr="002716D1" w:rsidRDefault="00F3681C" w:rsidP="00F3681C">
      <w:pPr>
        <w:pStyle w:val="SingleTxtG"/>
        <w:keepNext/>
        <w:keepLines/>
        <w:rPr>
          <w:rFonts w:eastAsia="MS Mincho"/>
          <w:b/>
          <w:lang w:eastAsia="ja-JP"/>
        </w:rPr>
      </w:pPr>
      <w:r w:rsidRPr="002716D1">
        <w:rPr>
          <w:rFonts w:eastAsia="MS Mincho"/>
          <w:b/>
          <w:lang w:eastAsia="ja-JP"/>
        </w:rPr>
        <w:t>Report table, to be completed for each frequency analysed</w:t>
      </w:r>
    </w:p>
    <w:tbl>
      <w:tblPr>
        <w:tblW w:w="7371" w:type="dxa"/>
        <w:tblInd w:w="1134" w:type="dxa"/>
        <w:tblLook w:val="04A0" w:firstRow="1" w:lastRow="0" w:firstColumn="1" w:lastColumn="0" w:noHBand="0" w:noVBand="1"/>
        <w:tblCaption w:val="Table 5 - Report table to be completed for each frequency analysed"/>
        <w:tblDescription w:val="This table specified the table to be completed for each frequency analysised based on the reported speed, frquency at the reported speed on the left and right side and the shift in frequency on the left and right side."/>
      </w:tblPr>
      <w:tblGrid>
        <w:gridCol w:w="2710"/>
        <w:gridCol w:w="904"/>
        <w:gridCol w:w="1354"/>
        <w:gridCol w:w="801"/>
        <w:gridCol w:w="801"/>
        <w:gridCol w:w="801"/>
      </w:tblGrid>
      <w:tr w:rsidR="00F3681C" w:rsidRPr="007838D5" w14:paraId="38FFCB5A" w14:textId="77777777" w:rsidTr="00F3681C">
        <w:trPr>
          <w:cantSplit/>
          <w:trHeight w:val="739"/>
        </w:trPr>
        <w:tc>
          <w:tcPr>
            <w:tcW w:w="3402" w:type="dxa"/>
            <w:gridSpan w:val="2"/>
            <w:vMerge w:val="restart"/>
            <w:tcBorders>
              <w:top w:val="single" w:sz="4" w:space="0" w:color="auto"/>
              <w:left w:val="single" w:sz="4" w:space="0" w:color="auto"/>
              <w:bottom w:val="single" w:sz="12" w:space="0" w:color="000000"/>
              <w:right w:val="single" w:sz="4" w:space="0" w:color="000000"/>
            </w:tcBorders>
            <w:shd w:val="clear" w:color="auto" w:fill="auto"/>
            <w:noWrap/>
            <w:vAlign w:val="center"/>
            <w:hideMark/>
          </w:tcPr>
          <w:p w14:paraId="01A6B20B" w14:textId="77777777" w:rsidR="00F3681C" w:rsidRPr="007838D5" w:rsidRDefault="00F3681C" w:rsidP="00F3681C">
            <w:pPr>
              <w:keepNext/>
              <w:keepLines/>
              <w:spacing w:before="80" w:after="80" w:line="200" w:lineRule="exact"/>
              <w:ind w:left="113" w:right="113"/>
              <w:jc w:val="center"/>
              <w:rPr>
                <w:bCs/>
                <w:color w:val="000000"/>
                <w:sz w:val="16"/>
                <w:szCs w:val="16"/>
                <w:lang w:val="en-US"/>
              </w:rPr>
            </w:pPr>
            <w:r w:rsidRPr="007838D5">
              <w:rPr>
                <w:bCs/>
                <w:color w:val="000000"/>
                <w:sz w:val="16"/>
                <w:szCs w:val="16"/>
                <w:lang w:val="en-US"/>
              </w:rPr>
              <w:t> </w:t>
            </w:r>
          </w:p>
        </w:tc>
        <w:tc>
          <w:tcPr>
            <w:tcW w:w="3402" w:type="dxa"/>
            <w:gridSpan w:val="4"/>
            <w:tcBorders>
              <w:top w:val="single" w:sz="4" w:space="0" w:color="auto"/>
              <w:left w:val="nil"/>
              <w:bottom w:val="single" w:sz="4" w:space="0" w:color="000000"/>
              <w:right w:val="single" w:sz="4" w:space="0" w:color="000000"/>
            </w:tcBorders>
            <w:shd w:val="clear" w:color="auto" w:fill="auto"/>
            <w:vAlign w:val="center"/>
            <w:hideMark/>
          </w:tcPr>
          <w:p w14:paraId="7308F083" w14:textId="77777777" w:rsidR="00F3681C" w:rsidRPr="007838D5" w:rsidRDefault="00F3681C" w:rsidP="00F3681C">
            <w:pPr>
              <w:keepNext/>
              <w:spacing w:before="80" w:after="80" w:line="200" w:lineRule="exact"/>
              <w:ind w:left="113" w:right="113"/>
              <w:jc w:val="center"/>
              <w:rPr>
                <w:bCs/>
                <w:i/>
                <w:color w:val="000000"/>
                <w:sz w:val="16"/>
                <w:szCs w:val="16"/>
                <w:lang w:val="en-US"/>
              </w:rPr>
            </w:pPr>
            <w:r w:rsidRPr="007838D5">
              <w:rPr>
                <w:bCs/>
                <w:i/>
                <w:color w:val="000000"/>
                <w:sz w:val="16"/>
                <w:szCs w:val="16"/>
                <w:lang w:val="en-US"/>
              </w:rPr>
              <w:t>Test Results at Target Speeds</w:t>
            </w:r>
          </w:p>
        </w:tc>
      </w:tr>
      <w:tr w:rsidR="00F3681C" w:rsidRPr="007838D5" w14:paraId="56AC6A49" w14:textId="77777777" w:rsidTr="00F3681C">
        <w:trPr>
          <w:cantSplit/>
          <w:trHeight w:val="739"/>
        </w:trPr>
        <w:tc>
          <w:tcPr>
            <w:tcW w:w="3402" w:type="dxa"/>
            <w:gridSpan w:val="2"/>
            <w:vMerge/>
            <w:tcBorders>
              <w:top w:val="single" w:sz="4" w:space="0" w:color="000000"/>
              <w:left w:val="single" w:sz="4" w:space="0" w:color="auto"/>
              <w:bottom w:val="single" w:sz="12" w:space="0" w:color="000000"/>
              <w:right w:val="single" w:sz="4" w:space="0" w:color="000000"/>
            </w:tcBorders>
            <w:vAlign w:val="center"/>
            <w:hideMark/>
          </w:tcPr>
          <w:p w14:paraId="48290127" w14:textId="77777777" w:rsidR="00F3681C" w:rsidRPr="007838D5" w:rsidRDefault="00F3681C" w:rsidP="00F3681C">
            <w:pPr>
              <w:keepNext/>
              <w:keepLines/>
              <w:spacing w:before="80" w:after="80" w:line="200" w:lineRule="exact"/>
              <w:ind w:left="113" w:right="113"/>
              <w:rPr>
                <w:bCs/>
                <w:color w:val="000000"/>
                <w:sz w:val="16"/>
                <w:szCs w:val="16"/>
                <w:lang w:val="en-US"/>
              </w:rPr>
            </w:pPr>
          </w:p>
        </w:tc>
        <w:tc>
          <w:tcPr>
            <w:tcW w:w="1275" w:type="dxa"/>
            <w:tcBorders>
              <w:top w:val="single" w:sz="4" w:space="0" w:color="000000"/>
              <w:left w:val="nil"/>
              <w:bottom w:val="single" w:sz="12" w:space="0" w:color="auto"/>
              <w:right w:val="single" w:sz="4" w:space="0" w:color="auto"/>
            </w:tcBorders>
            <w:shd w:val="clear" w:color="auto" w:fill="auto"/>
            <w:vAlign w:val="center"/>
            <w:hideMark/>
          </w:tcPr>
          <w:p w14:paraId="681E1D9E" w14:textId="77777777" w:rsidR="00F3681C" w:rsidRPr="007838D5" w:rsidRDefault="00F3681C" w:rsidP="00F3681C">
            <w:pPr>
              <w:keepNext/>
              <w:spacing w:before="80" w:after="80" w:line="200" w:lineRule="exact"/>
              <w:ind w:left="113" w:right="113"/>
              <w:jc w:val="center"/>
              <w:rPr>
                <w:bCs/>
                <w:i/>
                <w:color w:val="000000"/>
                <w:sz w:val="16"/>
                <w:szCs w:val="16"/>
                <w:lang w:val="fr-CH"/>
              </w:rPr>
            </w:pPr>
            <w:r w:rsidRPr="007838D5">
              <w:rPr>
                <w:bCs/>
                <w:i/>
                <w:color w:val="000000"/>
                <w:sz w:val="16"/>
                <w:szCs w:val="16"/>
                <w:lang w:val="fr-CH"/>
              </w:rPr>
              <w:t>5 km/h</w:t>
            </w:r>
            <w:r w:rsidRPr="007838D5">
              <w:rPr>
                <w:bCs/>
                <w:i/>
                <w:color w:val="000000"/>
                <w:sz w:val="16"/>
                <w:szCs w:val="16"/>
                <w:lang w:val="fr-CH"/>
              </w:rPr>
              <w:br/>
              <w:t>(Reference)</w:t>
            </w:r>
          </w:p>
        </w:tc>
        <w:tc>
          <w:tcPr>
            <w:tcW w:w="709" w:type="dxa"/>
            <w:tcBorders>
              <w:top w:val="single" w:sz="4" w:space="0" w:color="000000"/>
              <w:left w:val="nil"/>
              <w:bottom w:val="single" w:sz="12" w:space="0" w:color="auto"/>
              <w:right w:val="single" w:sz="4" w:space="0" w:color="auto"/>
            </w:tcBorders>
            <w:shd w:val="clear" w:color="auto" w:fill="auto"/>
            <w:noWrap/>
            <w:vAlign w:val="center"/>
            <w:hideMark/>
          </w:tcPr>
          <w:p w14:paraId="6663182E" w14:textId="77777777" w:rsidR="00F3681C" w:rsidRPr="007838D5" w:rsidRDefault="00F3681C" w:rsidP="00F3681C">
            <w:pPr>
              <w:keepNext/>
              <w:spacing w:before="80" w:after="80" w:line="200" w:lineRule="exact"/>
              <w:ind w:left="113" w:right="113"/>
              <w:jc w:val="center"/>
              <w:rPr>
                <w:bCs/>
                <w:i/>
                <w:color w:val="000000"/>
                <w:sz w:val="16"/>
                <w:szCs w:val="16"/>
                <w:lang w:val="fr-CH"/>
              </w:rPr>
            </w:pPr>
            <w:r w:rsidRPr="007838D5">
              <w:rPr>
                <w:bCs/>
                <w:i/>
                <w:color w:val="000000"/>
                <w:sz w:val="16"/>
                <w:szCs w:val="16"/>
                <w:lang w:val="fr-CH"/>
              </w:rPr>
              <w:t>10</w:t>
            </w:r>
            <w:r w:rsidRPr="007838D5">
              <w:rPr>
                <w:bCs/>
                <w:i/>
                <w:color w:val="000000"/>
                <w:sz w:val="16"/>
                <w:szCs w:val="16"/>
                <w:lang w:val="fr-CH"/>
              </w:rPr>
              <w:br/>
              <w:t>km/h</w:t>
            </w:r>
          </w:p>
        </w:tc>
        <w:tc>
          <w:tcPr>
            <w:tcW w:w="709" w:type="dxa"/>
            <w:tcBorders>
              <w:top w:val="single" w:sz="4" w:space="0" w:color="000000"/>
              <w:left w:val="nil"/>
              <w:bottom w:val="single" w:sz="12" w:space="0" w:color="auto"/>
              <w:right w:val="single" w:sz="4" w:space="0" w:color="auto"/>
            </w:tcBorders>
            <w:shd w:val="clear" w:color="auto" w:fill="auto"/>
            <w:noWrap/>
            <w:vAlign w:val="center"/>
            <w:hideMark/>
          </w:tcPr>
          <w:p w14:paraId="02A37821" w14:textId="77777777" w:rsidR="00F3681C" w:rsidRPr="007838D5" w:rsidRDefault="00F3681C" w:rsidP="00F3681C">
            <w:pPr>
              <w:keepNext/>
              <w:spacing w:before="80" w:after="80" w:line="200" w:lineRule="exact"/>
              <w:ind w:left="113" w:right="113"/>
              <w:jc w:val="center"/>
              <w:rPr>
                <w:bCs/>
                <w:i/>
                <w:color w:val="000000"/>
                <w:sz w:val="16"/>
                <w:szCs w:val="16"/>
                <w:lang w:val="fr-CH"/>
              </w:rPr>
            </w:pPr>
            <w:r w:rsidRPr="007838D5">
              <w:rPr>
                <w:bCs/>
                <w:i/>
                <w:color w:val="000000"/>
                <w:sz w:val="16"/>
                <w:szCs w:val="16"/>
                <w:lang w:val="fr-CH"/>
              </w:rPr>
              <w:t>15</w:t>
            </w:r>
            <w:r w:rsidRPr="007838D5">
              <w:rPr>
                <w:bCs/>
                <w:i/>
                <w:color w:val="000000"/>
                <w:sz w:val="16"/>
                <w:szCs w:val="16"/>
                <w:lang w:val="fr-CH"/>
              </w:rPr>
              <w:br/>
              <w:t>km/h</w:t>
            </w:r>
          </w:p>
        </w:tc>
        <w:tc>
          <w:tcPr>
            <w:tcW w:w="709" w:type="dxa"/>
            <w:tcBorders>
              <w:top w:val="single" w:sz="4" w:space="0" w:color="000000"/>
              <w:left w:val="nil"/>
              <w:bottom w:val="single" w:sz="12" w:space="0" w:color="auto"/>
              <w:right w:val="single" w:sz="4" w:space="0" w:color="auto"/>
            </w:tcBorders>
            <w:shd w:val="clear" w:color="auto" w:fill="auto"/>
            <w:noWrap/>
            <w:vAlign w:val="center"/>
            <w:hideMark/>
          </w:tcPr>
          <w:p w14:paraId="54442E2E" w14:textId="77777777" w:rsidR="00F3681C" w:rsidRPr="007838D5" w:rsidRDefault="00F3681C" w:rsidP="00F3681C">
            <w:pPr>
              <w:keepNext/>
              <w:spacing w:before="80" w:after="80" w:line="200" w:lineRule="exact"/>
              <w:ind w:left="113" w:right="113"/>
              <w:jc w:val="center"/>
              <w:rPr>
                <w:bCs/>
                <w:i/>
                <w:color w:val="000000"/>
                <w:sz w:val="16"/>
                <w:szCs w:val="16"/>
                <w:lang w:val="fr-CH"/>
              </w:rPr>
            </w:pPr>
            <w:r w:rsidRPr="007838D5">
              <w:rPr>
                <w:bCs/>
                <w:i/>
                <w:color w:val="000000"/>
                <w:sz w:val="16"/>
                <w:szCs w:val="16"/>
                <w:lang w:val="fr-CH"/>
              </w:rPr>
              <w:t>20</w:t>
            </w:r>
            <w:r w:rsidRPr="007838D5">
              <w:rPr>
                <w:bCs/>
                <w:i/>
                <w:color w:val="000000"/>
                <w:sz w:val="16"/>
                <w:szCs w:val="16"/>
                <w:lang w:val="fr-CH"/>
              </w:rPr>
              <w:br/>
              <w:t>km/h</w:t>
            </w:r>
          </w:p>
        </w:tc>
      </w:tr>
      <w:tr w:rsidR="00F3681C" w:rsidRPr="007838D5" w14:paraId="7EA4C567" w14:textId="77777777" w:rsidTr="00F3681C">
        <w:trPr>
          <w:cantSplit/>
          <w:trHeight w:val="445"/>
        </w:trPr>
        <w:tc>
          <w:tcPr>
            <w:tcW w:w="2551" w:type="dxa"/>
            <w:tcBorders>
              <w:top w:val="single" w:sz="12" w:space="0" w:color="000000"/>
              <w:left w:val="single" w:sz="4" w:space="0" w:color="auto"/>
              <w:bottom w:val="single" w:sz="4" w:space="0" w:color="auto"/>
              <w:right w:val="single" w:sz="4" w:space="0" w:color="auto"/>
            </w:tcBorders>
            <w:shd w:val="clear" w:color="auto" w:fill="auto"/>
            <w:noWrap/>
            <w:vAlign w:val="center"/>
            <w:hideMark/>
          </w:tcPr>
          <w:p w14:paraId="2F765F9E" w14:textId="77777777" w:rsidR="00F3681C" w:rsidRPr="007838D5" w:rsidRDefault="00F3681C" w:rsidP="00F3681C">
            <w:pPr>
              <w:keepNext/>
              <w:keepLines/>
              <w:spacing w:before="40" w:after="40" w:line="220" w:lineRule="exact"/>
              <w:ind w:left="113" w:right="113"/>
              <w:rPr>
                <w:bCs/>
                <w:color w:val="000000"/>
                <w:sz w:val="18"/>
                <w:szCs w:val="18"/>
                <w:lang w:val="fr-CH"/>
              </w:rPr>
            </w:pPr>
            <w:proofErr w:type="spellStart"/>
            <w:r w:rsidRPr="007838D5">
              <w:rPr>
                <w:bCs/>
                <w:color w:val="000000"/>
                <w:sz w:val="18"/>
                <w:szCs w:val="18"/>
                <w:lang w:val="fr-CH"/>
              </w:rPr>
              <w:t>Reported</w:t>
            </w:r>
            <w:proofErr w:type="spellEnd"/>
            <w:r w:rsidRPr="007838D5">
              <w:rPr>
                <w:bCs/>
                <w:color w:val="000000"/>
                <w:sz w:val="18"/>
                <w:szCs w:val="18"/>
                <w:lang w:val="fr-CH"/>
              </w:rPr>
              <w:t xml:space="preserve"> Speed</w:t>
            </w:r>
          </w:p>
        </w:tc>
        <w:tc>
          <w:tcPr>
            <w:tcW w:w="851" w:type="dxa"/>
            <w:tcBorders>
              <w:top w:val="single" w:sz="12" w:space="0" w:color="000000"/>
              <w:left w:val="nil"/>
              <w:bottom w:val="single" w:sz="4" w:space="0" w:color="auto"/>
              <w:right w:val="single" w:sz="4" w:space="0" w:color="auto"/>
            </w:tcBorders>
            <w:shd w:val="clear" w:color="auto" w:fill="auto"/>
            <w:noWrap/>
            <w:vAlign w:val="center"/>
            <w:hideMark/>
          </w:tcPr>
          <w:p w14:paraId="6B3EF5DB" w14:textId="77777777" w:rsidR="00F3681C" w:rsidRPr="007838D5" w:rsidRDefault="00F3681C" w:rsidP="00F3681C">
            <w:pPr>
              <w:keepNext/>
              <w:spacing w:before="40" w:after="40" w:line="220" w:lineRule="exact"/>
              <w:ind w:left="113" w:right="113"/>
              <w:jc w:val="center"/>
              <w:rPr>
                <w:color w:val="000000"/>
                <w:sz w:val="18"/>
                <w:szCs w:val="18"/>
                <w:lang w:val="fr-CH"/>
              </w:rPr>
            </w:pPr>
            <w:proofErr w:type="gramStart"/>
            <w:r w:rsidRPr="007838D5">
              <w:rPr>
                <w:color w:val="000000"/>
                <w:sz w:val="18"/>
                <w:szCs w:val="18"/>
                <w:lang w:val="fr-CH"/>
              </w:rPr>
              <w:t>km</w:t>
            </w:r>
            <w:proofErr w:type="gramEnd"/>
            <w:r w:rsidRPr="007838D5">
              <w:rPr>
                <w:color w:val="000000"/>
                <w:sz w:val="18"/>
                <w:szCs w:val="18"/>
                <w:lang w:val="fr-CH"/>
              </w:rPr>
              <w:t>/h</w:t>
            </w:r>
          </w:p>
        </w:tc>
        <w:tc>
          <w:tcPr>
            <w:tcW w:w="1275" w:type="dxa"/>
            <w:tcBorders>
              <w:top w:val="single" w:sz="12" w:space="0" w:color="auto"/>
              <w:left w:val="nil"/>
              <w:bottom w:val="single" w:sz="4" w:space="0" w:color="auto"/>
              <w:right w:val="single" w:sz="4" w:space="0" w:color="auto"/>
            </w:tcBorders>
            <w:shd w:val="clear" w:color="auto" w:fill="auto"/>
            <w:noWrap/>
            <w:vAlign w:val="center"/>
            <w:hideMark/>
          </w:tcPr>
          <w:p w14:paraId="696ABB02" w14:textId="77777777" w:rsidR="00F3681C" w:rsidRPr="007838D5" w:rsidRDefault="00F3681C" w:rsidP="00F3681C">
            <w:pPr>
              <w:keepNext/>
              <w:spacing w:before="40" w:after="40" w:line="220" w:lineRule="exact"/>
              <w:ind w:left="113" w:right="113"/>
              <w:jc w:val="center"/>
              <w:rPr>
                <w:color w:val="000000"/>
                <w:sz w:val="18"/>
                <w:szCs w:val="18"/>
                <w:lang w:val="fr-CH"/>
              </w:rPr>
            </w:pPr>
          </w:p>
        </w:tc>
        <w:tc>
          <w:tcPr>
            <w:tcW w:w="709" w:type="dxa"/>
            <w:tcBorders>
              <w:top w:val="single" w:sz="12" w:space="0" w:color="auto"/>
              <w:left w:val="nil"/>
              <w:bottom w:val="single" w:sz="4" w:space="0" w:color="auto"/>
              <w:right w:val="single" w:sz="4" w:space="0" w:color="auto"/>
            </w:tcBorders>
            <w:shd w:val="clear" w:color="auto" w:fill="auto"/>
            <w:noWrap/>
            <w:vAlign w:val="center"/>
            <w:hideMark/>
          </w:tcPr>
          <w:p w14:paraId="3E951DA9" w14:textId="77777777" w:rsidR="00F3681C" w:rsidRPr="007838D5" w:rsidRDefault="00F3681C" w:rsidP="00F3681C">
            <w:pPr>
              <w:keepNext/>
              <w:spacing w:before="40" w:after="40" w:line="220" w:lineRule="exact"/>
              <w:ind w:left="113" w:right="113"/>
              <w:jc w:val="center"/>
              <w:rPr>
                <w:color w:val="000000"/>
                <w:sz w:val="18"/>
                <w:szCs w:val="18"/>
                <w:lang w:val="fr-CH"/>
              </w:rPr>
            </w:pPr>
          </w:p>
        </w:tc>
        <w:tc>
          <w:tcPr>
            <w:tcW w:w="709" w:type="dxa"/>
            <w:tcBorders>
              <w:top w:val="single" w:sz="12" w:space="0" w:color="auto"/>
              <w:left w:val="nil"/>
              <w:bottom w:val="single" w:sz="4" w:space="0" w:color="auto"/>
              <w:right w:val="single" w:sz="4" w:space="0" w:color="auto"/>
            </w:tcBorders>
            <w:shd w:val="clear" w:color="auto" w:fill="auto"/>
            <w:noWrap/>
            <w:vAlign w:val="center"/>
            <w:hideMark/>
          </w:tcPr>
          <w:p w14:paraId="799F9F61" w14:textId="77777777" w:rsidR="00F3681C" w:rsidRPr="007838D5" w:rsidRDefault="00F3681C" w:rsidP="00F3681C">
            <w:pPr>
              <w:keepNext/>
              <w:spacing w:before="40" w:after="40" w:line="220" w:lineRule="exact"/>
              <w:ind w:left="113" w:right="113"/>
              <w:jc w:val="center"/>
              <w:rPr>
                <w:color w:val="000000"/>
                <w:sz w:val="18"/>
                <w:szCs w:val="18"/>
                <w:lang w:val="fr-CH"/>
              </w:rPr>
            </w:pPr>
          </w:p>
        </w:tc>
        <w:tc>
          <w:tcPr>
            <w:tcW w:w="709" w:type="dxa"/>
            <w:tcBorders>
              <w:top w:val="single" w:sz="12" w:space="0" w:color="auto"/>
              <w:left w:val="nil"/>
              <w:bottom w:val="single" w:sz="4" w:space="0" w:color="auto"/>
              <w:right w:val="single" w:sz="4" w:space="0" w:color="auto"/>
            </w:tcBorders>
            <w:shd w:val="clear" w:color="auto" w:fill="auto"/>
            <w:noWrap/>
            <w:vAlign w:val="center"/>
            <w:hideMark/>
          </w:tcPr>
          <w:p w14:paraId="7BB234E9" w14:textId="77777777" w:rsidR="00F3681C" w:rsidRPr="007838D5" w:rsidRDefault="00F3681C" w:rsidP="00F3681C">
            <w:pPr>
              <w:keepNext/>
              <w:spacing w:before="40" w:after="40" w:line="220" w:lineRule="exact"/>
              <w:ind w:left="113" w:right="113"/>
              <w:jc w:val="center"/>
              <w:rPr>
                <w:color w:val="000000"/>
                <w:sz w:val="18"/>
                <w:szCs w:val="18"/>
                <w:lang w:val="fr-CH"/>
              </w:rPr>
            </w:pPr>
          </w:p>
        </w:tc>
      </w:tr>
      <w:tr w:rsidR="00F3681C" w:rsidRPr="007838D5" w14:paraId="188E02F6" w14:textId="77777777" w:rsidTr="00F3681C">
        <w:trPr>
          <w:cantSplit/>
          <w:trHeight w:val="409"/>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1235FCE1" w14:textId="77777777" w:rsidR="00F3681C" w:rsidRPr="007838D5" w:rsidRDefault="00F3681C" w:rsidP="00F3681C">
            <w:pPr>
              <w:keepNext/>
              <w:spacing w:before="40" w:after="40" w:line="220" w:lineRule="exact"/>
              <w:ind w:left="113" w:right="113"/>
              <w:rPr>
                <w:bCs/>
                <w:color w:val="000000"/>
                <w:sz w:val="18"/>
                <w:szCs w:val="18"/>
                <w:lang w:val="fr-CH"/>
              </w:rPr>
            </w:pPr>
            <w:r w:rsidRPr="007838D5">
              <w:rPr>
                <w:bCs/>
                <w:color w:val="000000"/>
                <w:sz w:val="18"/>
                <w:szCs w:val="18"/>
                <w:lang w:val="fr-CH"/>
              </w:rPr>
              <w:t xml:space="preserve">Frequency, </w:t>
            </w:r>
            <w:proofErr w:type="spellStart"/>
            <w:r w:rsidRPr="007838D5">
              <w:rPr>
                <w:bCs/>
                <w:color w:val="000000"/>
                <w:sz w:val="18"/>
                <w:szCs w:val="18"/>
                <w:lang w:val="fr-CH"/>
              </w:rPr>
              <w:t>f</w:t>
            </w:r>
            <w:r w:rsidRPr="007838D5">
              <w:rPr>
                <w:bCs/>
                <w:color w:val="000000"/>
                <w:sz w:val="18"/>
                <w:szCs w:val="18"/>
                <w:vertAlign w:val="subscript"/>
                <w:lang w:val="fr-CH"/>
              </w:rPr>
              <w:t>speed</w:t>
            </w:r>
            <w:proofErr w:type="spellEnd"/>
            <w:r w:rsidRPr="007838D5">
              <w:rPr>
                <w:bCs/>
                <w:color w:val="000000"/>
                <w:sz w:val="18"/>
                <w:szCs w:val="18"/>
                <w:lang w:val="fr-CH"/>
              </w:rPr>
              <w:t xml:space="preserve">, </w:t>
            </w:r>
            <w:proofErr w:type="spellStart"/>
            <w:r w:rsidRPr="007838D5">
              <w:rPr>
                <w:bCs/>
                <w:color w:val="000000"/>
                <w:sz w:val="18"/>
                <w:szCs w:val="18"/>
                <w:lang w:val="fr-CH"/>
              </w:rPr>
              <w:t>Left</w:t>
            </w:r>
            <w:proofErr w:type="spellEnd"/>
            <w:r w:rsidRPr="007838D5">
              <w:rPr>
                <w:bCs/>
                <w:color w:val="000000"/>
                <w:sz w:val="18"/>
                <w:szCs w:val="18"/>
                <w:lang w:val="fr-CH"/>
              </w:rPr>
              <w:t xml:space="preserve"> </w:t>
            </w:r>
            <w:proofErr w:type="spellStart"/>
            <w:r w:rsidRPr="007838D5">
              <w:rPr>
                <w:bCs/>
                <w:color w:val="000000"/>
                <w:sz w:val="18"/>
                <w:szCs w:val="18"/>
                <w:lang w:val="fr-CH"/>
              </w:rPr>
              <w:t>Side</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3C32EBFA" w14:textId="77777777" w:rsidR="00F3681C" w:rsidRPr="007838D5" w:rsidRDefault="00F3681C" w:rsidP="00F3681C">
            <w:pPr>
              <w:keepNext/>
              <w:spacing w:before="40" w:after="40" w:line="220" w:lineRule="exact"/>
              <w:ind w:left="113" w:right="113"/>
              <w:jc w:val="center"/>
              <w:rPr>
                <w:color w:val="000000"/>
                <w:sz w:val="18"/>
                <w:szCs w:val="18"/>
                <w:lang w:val="fr-CH"/>
              </w:rPr>
            </w:pPr>
            <w:r w:rsidRPr="007838D5">
              <w:rPr>
                <w:color w:val="000000"/>
                <w:sz w:val="18"/>
                <w:szCs w:val="18"/>
                <w:lang w:val="fr-CH"/>
              </w:rPr>
              <w:t>Hz</w:t>
            </w:r>
          </w:p>
        </w:tc>
        <w:tc>
          <w:tcPr>
            <w:tcW w:w="1275" w:type="dxa"/>
            <w:tcBorders>
              <w:top w:val="nil"/>
              <w:left w:val="nil"/>
              <w:bottom w:val="single" w:sz="4" w:space="0" w:color="auto"/>
              <w:right w:val="single" w:sz="4" w:space="0" w:color="auto"/>
            </w:tcBorders>
            <w:shd w:val="clear" w:color="auto" w:fill="auto"/>
            <w:noWrap/>
            <w:vAlign w:val="center"/>
            <w:hideMark/>
          </w:tcPr>
          <w:p w14:paraId="08939E0E" w14:textId="77777777" w:rsidR="00F3681C" w:rsidRPr="007838D5" w:rsidRDefault="00F3681C" w:rsidP="00F3681C">
            <w:pPr>
              <w:keepNext/>
              <w:spacing w:before="40" w:after="40" w:line="220" w:lineRule="exact"/>
              <w:ind w:left="113" w:right="113"/>
              <w:jc w:val="center"/>
              <w:rPr>
                <w:color w:val="000000"/>
                <w:sz w:val="18"/>
                <w:szCs w:val="18"/>
                <w:lang w:val="fr-CH"/>
              </w:rPr>
            </w:pPr>
          </w:p>
        </w:tc>
        <w:tc>
          <w:tcPr>
            <w:tcW w:w="709" w:type="dxa"/>
            <w:tcBorders>
              <w:top w:val="nil"/>
              <w:left w:val="nil"/>
              <w:bottom w:val="single" w:sz="4" w:space="0" w:color="auto"/>
              <w:right w:val="single" w:sz="4" w:space="0" w:color="auto"/>
            </w:tcBorders>
            <w:shd w:val="clear" w:color="auto" w:fill="auto"/>
            <w:noWrap/>
            <w:vAlign w:val="center"/>
            <w:hideMark/>
          </w:tcPr>
          <w:p w14:paraId="22233676" w14:textId="77777777" w:rsidR="00F3681C" w:rsidRPr="007838D5" w:rsidRDefault="00F3681C" w:rsidP="00F3681C">
            <w:pPr>
              <w:keepNext/>
              <w:spacing w:before="40" w:after="40" w:line="220" w:lineRule="exact"/>
              <w:ind w:left="113" w:right="113"/>
              <w:jc w:val="center"/>
              <w:rPr>
                <w:color w:val="000000"/>
                <w:sz w:val="18"/>
                <w:szCs w:val="18"/>
                <w:lang w:val="fr-CH"/>
              </w:rPr>
            </w:pPr>
          </w:p>
        </w:tc>
        <w:tc>
          <w:tcPr>
            <w:tcW w:w="709" w:type="dxa"/>
            <w:tcBorders>
              <w:top w:val="nil"/>
              <w:left w:val="nil"/>
              <w:bottom w:val="single" w:sz="4" w:space="0" w:color="auto"/>
              <w:right w:val="single" w:sz="4" w:space="0" w:color="auto"/>
            </w:tcBorders>
            <w:shd w:val="clear" w:color="auto" w:fill="auto"/>
            <w:noWrap/>
            <w:vAlign w:val="center"/>
            <w:hideMark/>
          </w:tcPr>
          <w:p w14:paraId="3BED0943" w14:textId="77777777" w:rsidR="00F3681C" w:rsidRPr="007838D5" w:rsidRDefault="00F3681C" w:rsidP="00F3681C">
            <w:pPr>
              <w:keepNext/>
              <w:spacing w:before="40" w:after="40" w:line="220" w:lineRule="exact"/>
              <w:ind w:left="113" w:right="113"/>
              <w:jc w:val="center"/>
              <w:rPr>
                <w:color w:val="000000"/>
                <w:sz w:val="18"/>
                <w:szCs w:val="18"/>
                <w:lang w:val="fr-CH"/>
              </w:rPr>
            </w:pPr>
          </w:p>
        </w:tc>
        <w:tc>
          <w:tcPr>
            <w:tcW w:w="709" w:type="dxa"/>
            <w:tcBorders>
              <w:top w:val="nil"/>
              <w:left w:val="nil"/>
              <w:bottom w:val="single" w:sz="4" w:space="0" w:color="auto"/>
              <w:right w:val="single" w:sz="4" w:space="0" w:color="auto"/>
            </w:tcBorders>
            <w:shd w:val="clear" w:color="auto" w:fill="auto"/>
            <w:noWrap/>
            <w:vAlign w:val="center"/>
            <w:hideMark/>
          </w:tcPr>
          <w:p w14:paraId="0F891241" w14:textId="77777777" w:rsidR="00F3681C" w:rsidRPr="007838D5" w:rsidRDefault="00F3681C" w:rsidP="00F3681C">
            <w:pPr>
              <w:keepNext/>
              <w:spacing w:before="40" w:after="40" w:line="220" w:lineRule="exact"/>
              <w:ind w:left="113" w:right="113"/>
              <w:jc w:val="center"/>
              <w:rPr>
                <w:color w:val="000000"/>
                <w:sz w:val="18"/>
                <w:szCs w:val="18"/>
                <w:lang w:val="fr-CH"/>
              </w:rPr>
            </w:pPr>
          </w:p>
        </w:tc>
      </w:tr>
      <w:tr w:rsidR="00F3681C" w:rsidRPr="007838D5" w14:paraId="354C1C6C" w14:textId="77777777" w:rsidTr="00F3681C">
        <w:trPr>
          <w:cantSplit/>
          <w:trHeight w:val="415"/>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1B144573" w14:textId="77777777" w:rsidR="00F3681C" w:rsidRPr="007838D5" w:rsidRDefault="00F3681C" w:rsidP="00F3681C">
            <w:pPr>
              <w:keepNext/>
              <w:spacing w:before="40" w:after="40" w:line="220" w:lineRule="exact"/>
              <w:ind w:left="113" w:right="113"/>
              <w:rPr>
                <w:bCs/>
                <w:color w:val="000000"/>
                <w:sz w:val="18"/>
                <w:szCs w:val="18"/>
                <w:lang w:val="fr-CH"/>
              </w:rPr>
            </w:pPr>
            <w:r w:rsidRPr="007838D5">
              <w:rPr>
                <w:bCs/>
                <w:color w:val="000000"/>
                <w:sz w:val="18"/>
                <w:szCs w:val="18"/>
                <w:lang w:val="fr-CH"/>
              </w:rPr>
              <w:t xml:space="preserve">Frequency, </w:t>
            </w:r>
            <w:proofErr w:type="spellStart"/>
            <w:r w:rsidRPr="007838D5">
              <w:rPr>
                <w:bCs/>
                <w:color w:val="000000"/>
                <w:sz w:val="18"/>
                <w:szCs w:val="18"/>
                <w:lang w:val="fr-CH"/>
              </w:rPr>
              <w:t>f</w:t>
            </w:r>
            <w:r w:rsidRPr="007838D5">
              <w:rPr>
                <w:bCs/>
                <w:color w:val="000000"/>
                <w:sz w:val="18"/>
                <w:szCs w:val="18"/>
                <w:vertAlign w:val="subscript"/>
                <w:lang w:val="fr-CH"/>
              </w:rPr>
              <w:t>speed</w:t>
            </w:r>
            <w:proofErr w:type="spellEnd"/>
            <w:r w:rsidRPr="007838D5">
              <w:rPr>
                <w:bCs/>
                <w:color w:val="000000"/>
                <w:sz w:val="18"/>
                <w:szCs w:val="18"/>
                <w:lang w:val="fr-CH"/>
              </w:rPr>
              <w:t xml:space="preserve">, Right </w:t>
            </w:r>
            <w:proofErr w:type="spellStart"/>
            <w:r w:rsidRPr="007838D5">
              <w:rPr>
                <w:bCs/>
                <w:color w:val="000000"/>
                <w:sz w:val="18"/>
                <w:szCs w:val="18"/>
                <w:lang w:val="fr-CH"/>
              </w:rPr>
              <w:t>Side</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73B91B73" w14:textId="77777777" w:rsidR="00F3681C" w:rsidRPr="007838D5" w:rsidRDefault="00F3681C" w:rsidP="00F3681C">
            <w:pPr>
              <w:keepNext/>
              <w:spacing w:before="40" w:after="40" w:line="220" w:lineRule="exact"/>
              <w:ind w:left="113" w:right="113"/>
              <w:jc w:val="center"/>
              <w:rPr>
                <w:color w:val="000000"/>
                <w:sz w:val="18"/>
                <w:szCs w:val="18"/>
                <w:lang w:val="fr-CH"/>
              </w:rPr>
            </w:pPr>
            <w:r w:rsidRPr="007838D5">
              <w:rPr>
                <w:color w:val="000000"/>
                <w:sz w:val="18"/>
                <w:szCs w:val="18"/>
                <w:lang w:val="fr-CH"/>
              </w:rPr>
              <w:t>Hz</w:t>
            </w:r>
          </w:p>
        </w:tc>
        <w:tc>
          <w:tcPr>
            <w:tcW w:w="1275" w:type="dxa"/>
            <w:tcBorders>
              <w:top w:val="nil"/>
              <w:left w:val="nil"/>
              <w:bottom w:val="single" w:sz="4" w:space="0" w:color="auto"/>
              <w:right w:val="single" w:sz="4" w:space="0" w:color="auto"/>
            </w:tcBorders>
            <w:shd w:val="clear" w:color="auto" w:fill="auto"/>
            <w:noWrap/>
            <w:vAlign w:val="center"/>
            <w:hideMark/>
          </w:tcPr>
          <w:p w14:paraId="1F5F0058" w14:textId="77777777" w:rsidR="00F3681C" w:rsidRPr="007838D5" w:rsidRDefault="00F3681C" w:rsidP="00F3681C">
            <w:pPr>
              <w:keepNext/>
              <w:spacing w:before="40" w:after="40" w:line="220" w:lineRule="exact"/>
              <w:ind w:left="113" w:right="113"/>
              <w:jc w:val="center"/>
              <w:rPr>
                <w:color w:val="000000"/>
                <w:sz w:val="18"/>
                <w:szCs w:val="18"/>
                <w:lang w:val="fr-CH"/>
              </w:rPr>
            </w:pPr>
          </w:p>
        </w:tc>
        <w:tc>
          <w:tcPr>
            <w:tcW w:w="709" w:type="dxa"/>
            <w:tcBorders>
              <w:top w:val="nil"/>
              <w:left w:val="nil"/>
              <w:bottom w:val="single" w:sz="4" w:space="0" w:color="auto"/>
              <w:right w:val="single" w:sz="4" w:space="0" w:color="auto"/>
            </w:tcBorders>
            <w:shd w:val="clear" w:color="auto" w:fill="auto"/>
            <w:noWrap/>
            <w:vAlign w:val="center"/>
            <w:hideMark/>
          </w:tcPr>
          <w:p w14:paraId="1A9CE34C" w14:textId="77777777" w:rsidR="00F3681C" w:rsidRPr="007838D5" w:rsidRDefault="00F3681C" w:rsidP="00F3681C">
            <w:pPr>
              <w:keepNext/>
              <w:spacing w:before="40" w:after="40" w:line="220" w:lineRule="exact"/>
              <w:ind w:left="113" w:right="113"/>
              <w:jc w:val="center"/>
              <w:rPr>
                <w:color w:val="000000"/>
                <w:sz w:val="18"/>
                <w:szCs w:val="18"/>
                <w:lang w:val="fr-CH"/>
              </w:rPr>
            </w:pPr>
          </w:p>
        </w:tc>
        <w:tc>
          <w:tcPr>
            <w:tcW w:w="709" w:type="dxa"/>
            <w:tcBorders>
              <w:top w:val="nil"/>
              <w:left w:val="nil"/>
              <w:bottom w:val="single" w:sz="4" w:space="0" w:color="auto"/>
              <w:right w:val="single" w:sz="4" w:space="0" w:color="auto"/>
            </w:tcBorders>
            <w:shd w:val="clear" w:color="auto" w:fill="auto"/>
            <w:noWrap/>
            <w:vAlign w:val="center"/>
            <w:hideMark/>
          </w:tcPr>
          <w:p w14:paraId="0FC89E59" w14:textId="77777777" w:rsidR="00F3681C" w:rsidRPr="007838D5" w:rsidRDefault="00F3681C" w:rsidP="00F3681C">
            <w:pPr>
              <w:keepNext/>
              <w:spacing w:before="40" w:after="40" w:line="220" w:lineRule="exact"/>
              <w:ind w:left="113" w:right="113"/>
              <w:jc w:val="center"/>
              <w:rPr>
                <w:color w:val="000000"/>
                <w:sz w:val="18"/>
                <w:szCs w:val="18"/>
                <w:lang w:val="fr-CH"/>
              </w:rPr>
            </w:pPr>
          </w:p>
        </w:tc>
        <w:tc>
          <w:tcPr>
            <w:tcW w:w="709" w:type="dxa"/>
            <w:tcBorders>
              <w:top w:val="nil"/>
              <w:left w:val="nil"/>
              <w:bottom w:val="single" w:sz="4" w:space="0" w:color="auto"/>
              <w:right w:val="single" w:sz="4" w:space="0" w:color="auto"/>
            </w:tcBorders>
            <w:shd w:val="clear" w:color="auto" w:fill="auto"/>
            <w:noWrap/>
            <w:vAlign w:val="center"/>
            <w:hideMark/>
          </w:tcPr>
          <w:p w14:paraId="1E6F779A" w14:textId="77777777" w:rsidR="00F3681C" w:rsidRPr="007838D5" w:rsidRDefault="00F3681C" w:rsidP="00F3681C">
            <w:pPr>
              <w:keepNext/>
              <w:spacing w:before="40" w:after="40" w:line="220" w:lineRule="exact"/>
              <w:ind w:left="113" w:right="113"/>
              <w:jc w:val="center"/>
              <w:rPr>
                <w:color w:val="000000"/>
                <w:sz w:val="18"/>
                <w:szCs w:val="18"/>
                <w:lang w:val="fr-CH"/>
              </w:rPr>
            </w:pPr>
          </w:p>
        </w:tc>
      </w:tr>
      <w:tr w:rsidR="00F3681C" w:rsidRPr="007838D5" w14:paraId="6E2B1894" w14:textId="77777777" w:rsidTr="00F3681C">
        <w:trPr>
          <w:cantSplit/>
          <w:trHeight w:val="421"/>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43EB2E08" w14:textId="77777777" w:rsidR="00F3681C" w:rsidRPr="007838D5" w:rsidRDefault="00F3681C" w:rsidP="00F3681C">
            <w:pPr>
              <w:keepNext/>
              <w:spacing w:before="40" w:after="40" w:line="220" w:lineRule="exact"/>
              <w:ind w:left="113" w:right="113"/>
              <w:rPr>
                <w:bCs/>
                <w:color w:val="000000"/>
                <w:sz w:val="18"/>
                <w:szCs w:val="18"/>
                <w:lang w:val="fr-CH"/>
              </w:rPr>
            </w:pPr>
            <w:r w:rsidRPr="007838D5">
              <w:rPr>
                <w:bCs/>
                <w:color w:val="000000"/>
                <w:sz w:val="18"/>
                <w:szCs w:val="18"/>
                <w:lang w:val="fr-CH"/>
              </w:rPr>
              <w:t xml:space="preserve">Frequency Shift, </w:t>
            </w:r>
            <w:proofErr w:type="spellStart"/>
            <w:r w:rsidRPr="007838D5">
              <w:rPr>
                <w:bCs/>
                <w:color w:val="000000"/>
                <w:sz w:val="18"/>
                <w:szCs w:val="18"/>
                <w:lang w:val="fr-CH"/>
              </w:rPr>
              <w:t>Left</w:t>
            </w:r>
            <w:proofErr w:type="spellEnd"/>
            <w:r w:rsidRPr="007838D5">
              <w:rPr>
                <w:bCs/>
                <w:color w:val="000000"/>
                <w:sz w:val="18"/>
                <w:szCs w:val="18"/>
                <w:lang w:val="fr-CH"/>
              </w:rPr>
              <w:t xml:space="preserve"> </w:t>
            </w:r>
            <w:proofErr w:type="spellStart"/>
            <w:r w:rsidRPr="007838D5">
              <w:rPr>
                <w:bCs/>
                <w:color w:val="000000"/>
                <w:sz w:val="18"/>
                <w:szCs w:val="18"/>
                <w:lang w:val="fr-CH"/>
              </w:rPr>
              <w:t>Side</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3051B7BB" w14:textId="77777777" w:rsidR="00F3681C" w:rsidRPr="007838D5" w:rsidRDefault="00F3681C" w:rsidP="00F3681C">
            <w:pPr>
              <w:keepNext/>
              <w:spacing w:before="40" w:after="40" w:line="220" w:lineRule="exact"/>
              <w:ind w:left="113" w:right="113"/>
              <w:jc w:val="center"/>
              <w:rPr>
                <w:color w:val="000000"/>
                <w:sz w:val="18"/>
                <w:szCs w:val="18"/>
                <w:lang w:val="fr-CH"/>
              </w:rPr>
            </w:pPr>
            <w:r w:rsidRPr="007838D5">
              <w:rPr>
                <w:color w:val="000000"/>
                <w:sz w:val="18"/>
                <w:szCs w:val="18"/>
                <w:lang w:val="fr-CH"/>
              </w:rPr>
              <w:t>%</w:t>
            </w:r>
          </w:p>
        </w:tc>
        <w:tc>
          <w:tcPr>
            <w:tcW w:w="1275" w:type="dxa"/>
            <w:tcBorders>
              <w:top w:val="nil"/>
              <w:left w:val="nil"/>
              <w:bottom w:val="single" w:sz="4" w:space="0" w:color="auto"/>
              <w:right w:val="single" w:sz="4" w:space="0" w:color="auto"/>
            </w:tcBorders>
            <w:shd w:val="clear" w:color="auto" w:fill="auto"/>
            <w:noWrap/>
            <w:vAlign w:val="center"/>
            <w:hideMark/>
          </w:tcPr>
          <w:p w14:paraId="4A025E12" w14:textId="77777777" w:rsidR="00F3681C" w:rsidRPr="007838D5" w:rsidRDefault="00F3681C" w:rsidP="00F3681C">
            <w:pPr>
              <w:keepNext/>
              <w:spacing w:before="40" w:after="40" w:line="220" w:lineRule="exact"/>
              <w:ind w:left="113" w:right="113"/>
              <w:jc w:val="center"/>
              <w:rPr>
                <w:color w:val="000000"/>
                <w:sz w:val="18"/>
                <w:szCs w:val="18"/>
                <w:lang w:val="fr-CH"/>
              </w:rPr>
            </w:pPr>
            <w:proofErr w:type="spellStart"/>
            <w:r w:rsidRPr="007838D5">
              <w:rPr>
                <w:color w:val="000000"/>
                <w:sz w:val="18"/>
                <w:szCs w:val="18"/>
                <w:lang w:val="fr-CH"/>
              </w:rPr>
              <w:t>n.a</w:t>
            </w:r>
            <w:proofErr w:type="spellEnd"/>
            <w:r w:rsidRPr="007838D5">
              <w:rPr>
                <w:color w:val="000000"/>
                <w:sz w:val="18"/>
                <w:szCs w:val="18"/>
                <w:lang w:val="fr-CH"/>
              </w:rPr>
              <w:t>.</w:t>
            </w:r>
          </w:p>
        </w:tc>
        <w:tc>
          <w:tcPr>
            <w:tcW w:w="709" w:type="dxa"/>
            <w:tcBorders>
              <w:top w:val="nil"/>
              <w:left w:val="nil"/>
              <w:bottom w:val="single" w:sz="4" w:space="0" w:color="auto"/>
              <w:right w:val="single" w:sz="4" w:space="0" w:color="auto"/>
            </w:tcBorders>
            <w:shd w:val="clear" w:color="auto" w:fill="auto"/>
            <w:noWrap/>
            <w:vAlign w:val="center"/>
            <w:hideMark/>
          </w:tcPr>
          <w:p w14:paraId="57DFA9E9" w14:textId="77777777" w:rsidR="00F3681C" w:rsidRPr="007838D5" w:rsidRDefault="00F3681C" w:rsidP="00F3681C">
            <w:pPr>
              <w:keepNext/>
              <w:spacing w:before="40" w:after="40" w:line="220" w:lineRule="exact"/>
              <w:ind w:left="113" w:right="113"/>
              <w:jc w:val="center"/>
              <w:rPr>
                <w:color w:val="000000"/>
                <w:sz w:val="18"/>
                <w:szCs w:val="18"/>
                <w:lang w:val="fr-CH"/>
              </w:rPr>
            </w:pPr>
          </w:p>
        </w:tc>
        <w:tc>
          <w:tcPr>
            <w:tcW w:w="709" w:type="dxa"/>
            <w:tcBorders>
              <w:top w:val="nil"/>
              <w:left w:val="nil"/>
              <w:bottom w:val="single" w:sz="4" w:space="0" w:color="auto"/>
              <w:right w:val="single" w:sz="4" w:space="0" w:color="auto"/>
            </w:tcBorders>
            <w:shd w:val="clear" w:color="auto" w:fill="auto"/>
            <w:noWrap/>
            <w:vAlign w:val="center"/>
            <w:hideMark/>
          </w:tcPr>
          <w:p w14:paraId="3A863386" w14:textId="77777777" w:rsidR="00F3681C" w:rsidRPr="007838D5" w:rsidRDefault="00F3681C" w:rsidP="00F3681C">
            <w:pPr>
              <w:keepNext/>
              <w:spacing w:before="40" w:after="40" w:line="220" w:lineRule="exact"/>
              <w:ind w:left="113" w:right="113"/>
              <w:jc w:val="center"/>
              <w:rPr>
                <w:color w:val="000000"/>
                <w:sz w:val="18"/>
                <w:szCs w:val="18"/>
                <w:lang w:val="fr-CH"/>
              </w:rPr>
            </w:pPr>
          </w:p>
        </w:tc>
        <w:tc>
          <w:tcPr>
            <w:tcW w:w="709" w:type="dxa"/>
            <w:tcBorders>
              <w:top w:val="nil"/>
              <w:left w:val="nil"/>
              <w:bottom w:val="single" w:sz="4" w:space="0" w:color="auto"/>
              <w:right w:val="single" w:sz="4" w:space="0" w:color="auto"/>
            </w:tcBorders>
            <w:shd w:val="clear" w:color="auto" w:fill="auto"/>
            <w:noWrap/>
            <w:vAlign w:val="center"/>
            <w:hideMark/>
          </w:tcPr>
          <w:p w14:paraId="49737A64" w14:textId="77777777" w:rsidR="00F3681C" w:rsidRPr="007838D5" w:rsidRDefault="00F3681C" w:rsidP="00F3681C">
            <w:pPr>
              <w:keepNext/>
              <w:spacing w:before="40" w:after="40" w:line="220" w:lineRule="exact"/>
              <w:ind w:left="113" w:right="113"/>
              <w:jc w:val="center"/>
              <w:rPr>
                <w:color w:val="000000"/>
                <w:sz w:val="18"/>
                <w:szCs w:val="18"/>
                <w:lang w:val="fr-CH"/>
              </w:rPr>
            </w:pPr>
          </w:p>
        </w:tc>
      </w:tr>
      <w:tr w:rsidR="00F3681C" w:rsidRPr="007838D5" w14:paraId="416FC3D1" w14:textId="77777777" w:rsidTr="00F3681C">
        <w:trPr>
          <w:cantSplit/>
          <w:trHeight w:val="414"/>
        </w:trPr>
        <w:tc>
          <w:tcPr>
            <w:tcW w:w="2551" w:type="dxa"/>
            <w:tcBorders>
              <w:top w:val="nil"/>
              <w:left w:val="single" w:sz="4" w:space="0" w:color="auto"/>
              <w:bottom w:val="single" w:sz="12" w:space="0" w:color="auto"/>
              <w:right w:val="single" w:sz="4" w:space="0" w:color="auto"/>
            </w:tcBorders>
            <w:shd w:val="clear" w:color="auto" w:fill="auto"/>
            <w:noWrap/>
            <w:vAlign w:val="center"/>
            <w:hideMark/>
          </w:tcPr>
          <w:p w14:paraId="065AE632" w14:textId="77777777" w:rsidR="00F3681C" w:rsidRPr="007838D5" w:rsidRDefault="00F3681C" w:rsidP="00F3681C">
            <w:pPr>
              <w:keepNext/>
              <w:spacing w:before="40" w:after="40" w:line="220" w:lineRule="exact"/>
              <w:ind w:left="113" w:right="113"/>
              <w:rPr>
                <w:bCs/>
                <w:color w:val="000000"/>
                <w:sz w:val="18"/>
                <w:szCs w:val="18"/>
                <w:lang w:val="fr-CH"/>
              </w:rPr>
            </w:pPr>
            <w:r w:rsidRPr="007838D5">
              <w:rPr>
                <w:bCs/>
                <w:color w:val="000000"/>
                <w:sz w:val="18"/>
                <w:szCs w:val="18"/>
                <w:lang w:val="fr-CH"/>
              </w:rPr>
              <w:t xml:space="preserve">Frequency Shift, Right </w:t>
            </w:r>
            <w:proofErr w:type="spellStart"/>
            <w:r w:rsidRPr="007838D5">
              <w:rPr>
                <w:bCs/>
                <w:color w:val="000000"/>
                <w:sz w:val="18"/>
                <w:szCs w:val="18"/>
                <w:lang w:val="fr-CH"/>
              </w:rPr>
              <w:t>Side</w:t>
            </w:r>
            <w:proofErr w:type="spellEnd"/>
          </w:p>
        </w:tc>
        <w:tc>
          <w:tcPr>
            <w:tcW w:w="851" w:type="dxa"/>
            <w:tcBorders>
              <w:top w:val="nil"/>
              <w:left w:val="nil"/>
              <w:bottom w:val="single" w:sz="12" w:space="0" w:color="auto"/>
              <w:right w:val="single" w:sz="4" w:space="0" w:color="auto"/>
            </w:tcBorders>
            <w:shd w:val="clear" w:color="auto" w:fill="auto"/>
            <w:noWrap/>
            <w:vAlign w:val="center"/>
            <w:hideMark/>
          </w:tcPr>
          <w:p w14:paraId="683DCC86" w14:textId="77777777" w:rsidR="00F3681C" w:rsidRPr="007838D5" w:rsidRDefault="00F3681C" w:rsidP="00F3681C">
            <w:pPr>
              <w:keepNext/>
              <w:spacing w:before="40" w:after="40" w:line="220" w:lineRule="exact"/>
              <w:ind w:left="113" w:right="113"/>
              <w:jc w:val="center"/>
              <w:rPr>
                <w:color w:val="000000"/>
                <w:sz w:val="18"/>
                <w:szCs w:val="18"/>
                <w:lang w:val="fr-CH"/>
              </w:rPr>
            </w:pPr>
            <w:r w:rsidRPr="007838D5">
              <w:rPr>
                <w:color w:val="000000"/>
                <w:sz w:val="18"/>
                <w:szCs w:val="18"/>
                <w:lang w:val="fr-CH"/>
              </w:rPr>
              <w:t>%</w:t>
            </w:r>
          </w:p>
        </w:tc>
        <w:tc>
          <w:tcPr>
            <w:tcW w:w="1275" w:type="dxa"/>
            <w:tcBorders>
              <w:top w:val="nil"/>
              <w:left w:val="nil"/>
              <w:bottom w:val="single" w:sz="12" w:space="0" w:color="auto"/>
              <w:right w:val="single" w:sz="4" w:space="0" w:color="auto"/>
            </w:tcBorders>
            <w:shd w:val="clear" w:color="auto" w:fill="auto"/>
            <w:noWrap/>
            <w:vAlign w:val="center"/>
            <w:hideMark/>
          </w:tcPr>
          <w:p w14:paraId="25DC3202" w14:textId="77777777" w:rsidR="00F3681C" w:rsidRPr="007838D5" w:rsidRDefault="00F3681C" w:rsidP="00F3681C">
            <w:pPr>
              <w:keepNext/>
              <w:spacing w:before="40" w:after="40" w:line="220" w:lineRule="exact"/>
              <w:ind w:left="113" w:right="113"/>
              <w:jc w:val="center"/>
              <w:rPr>
                <w:color w:val="000000"/>
                <w:sz w:val="18"/>
                <w:szCs w:val="18"/>
                <w:lang w:val="fr-CH"/>
              </w:rPr>
            </w:pPr>
            <w:proofErr w:type="spellStart"/>
            <w:r w:rsidRPr="007838D5">
              <w:rPr>
                <w:color w:val="000000"/>
                <w:sz w:val="18"/>
                <w:szCs w:val="18"/>
                <w:lang w:val="fr-CH"/>
              </w:rPr>
              <w:t>n.a</w:t>
            </w:r>
            <w:proofErr w:type="spellEnd"/>
            <w:r w:rsidRPr="007838D5">
              <w:rPr>
                <w:color w:val="000000"/>
                <w:sz w:val="18"/>
                <w:szCs w:val="18"/>
                <w:lang w:val="fr-CH"/>
              </w:rPr>
              <w:t>.</w:t>
            </w:r>
          </w:p>
        </w:tc>
        <w:tc>
          <w:tcPr>
            <w:tcW w:w="709" w:type="dxa"/>
            <w:tcBorders>
              <w:top w:val="nil"/>
              <w:left w:val="nil"/>
              <w:bottom w:val="single" w:sz="12" w:space="0" w:color="auto"/>
              <w:right w:val="single" w:sz="4" w:space="0" w:color="auto"/>
            </w:tcBorders>
            <w:shd w:val="clear" w:color="auto" w:fill="auto"/>
            <w:noWrap/>
            <w:vAlign w:val="center"/>
            <w:hideMark/>
          </w:tcPr>
          <w:p w14:paraId="0B773DD6" w14:textId="77777777" w:rsidR="00F3681C" w:rsidRPr="007838D5" w:rsidRDefault="00F3681C" w:rsidP="00F3681C">
            <w:pPr>
              <w:keepNext/>
              <w:spacing w:before="40" w:after="40" w:line="220" w:lineRule="exact"/>
              <w:ind w:left="113" w:right="113"/>
              <w:jc w:val="center"/>
              <w:rPr>
                <w:color w:val="000000"/>
                <w:sz w:val="18"/>
                <w:szCs w:val="18"/>
                <w:lang w:val="fr-CH"/>
              </w:rPr>
            </w:pPr>
          </w:p>
        </w:tc>
        <w:tc>
          <w:tcPr>
            <w:tcW w:w="709" w:type="dxa"/>
            <w:tcBorders>
              <w:top w:val="nil"/>
              <w:left w:val="nil"/>
              <w:bottom w:val="single" w:sz="12" w:space="0" w:color="auto"/>
              <w:right w:val="single" w:sz="4" w:space="0" w:color="auto"/>
            </w:tcBorders>
            <w:shd w:val="clear" w:color="auto" w:fill="auto"/>
            <w:noWrap/>
            <w:vAlign w:val="center"/>
            <w:hideMark/>
          </w:tcPr>
          <w:p w14:paraId="788BFCAD" w14:textId="77777777" w:rsidR="00F3681C" w:rsidRPr="007838D5" w:rsidRDefault="00F3681C" w:rsidP="00F3681C">
            <w:pPr>
              <w:keepNext/>
              <w:spacing w:before="40" w:after="40" w:line="220" w:lineRule="exact"/>
              <w:ind w:left="113" w:right="113"/>
              <w:jc w:val="center"/>
              <w:rPr>
                <w:color w:val="000000"/>
                <w:sz w:val="18"/>
                <w:szCs w:val="18"/>
                <w:lang w:val="fr-CH"/>
              </w:rPr>
            </w:pPr>
          </w:p>
        </w:tc>
        <w:tc>
          <w:tcPr>
            <w:tcW w:w="709" w:type="dxa"/>
            <w:tcBorders>
              <w:top w:val="nil"/>
              <w:left w:val="nil"/>
              <w:bottom w:val="single" w:sz="12" w:space="0" w:color="auto"/>
              <w:right w:val="single" w:sz="4" w:space="0" w:color="auto"/>
            </w:tcBorders>
            <w:shd w:val="clear" w:color="auto" w:fill="auto"/>
            <w:noWrap/>
            <w:vAlign w:val="center"/>
            <w:hideMark/>
          </w:tcPr>
          <w:p w14:paraId="2D69730F" w14:textId="77777777" w:rsidR="00F3681C" w:rsidRPr="007838D5" w:rsidRDefault="00F3681C" w:rsidP="00F3681C">
            <w:pPr>
              <w:keepNext/>
              <w:spacing w:before="40" w:after="40" w:line="220" w:lineRule="exact"/>
              <w:ind w:left="113" w:right="113"/>
              <w:jc w:val="center"/>
              <w:rPr>
                <w:color w:val="000000"/>
                <w:sz w:val="18"/>
                <w:szCs w:val="18"/>
                <w:lang w:val="fr-CH"/>
              </w:rPr>
            </w:pPr>
          </w:p>
        </w:tc>
      </w:tr>
    </w:tbl>
    <w:p w14:paraId="77B7F9B2" w14:textId="77777777" w:rsidR="00F3681C" w:rsidRPr="007838D5" w:rsidRDefault="00F3681C" w:rsidP="00F3681C">
      <w:pPr>
        <w:tabs>
          <w:tab w:val="right" w:leader="dot" w:pos="8505"/>
        </w:tabs>
        <w:spacing w:after="120"/>
        <w:ind w:left="2268" w:right="1134" w:hanging="1134"/>
        <w:jc w:val="both"/>
        <w:rPr>
          <w:lang w:val="en-US"/>
        </w:rPr>
        <w:sectPr w:rsidR="00F3681C" w:rsidRPr="007838D5" w:rsidSect="00F3681C">
          <w:headerReference w:type="even" r:id="rId49"/>
          <w:headerReference w:type="default" r:id="rId50"/>
          <w:footerReference w:type="even" r:id="rId51"/>
          <w:footerReference w:type="default" r:id="rId52"/>
          <w:headerReference w:type="first" r:id="rId53"/>
          <w:footerReference w:type="first" r:id="rId54"/>
          <w:footnotePr>
            <w:numRestart w:val="eachSect"/>
          </w:footnotePr>
          <w:endnotePr>
            <w:numFmt w:val="decimal"/>
          </w:endnotePr>
          <w:pgSz w:w="11907" w:h="16840" w:code="9"/>
          <w:pgMar w:top="1701" w:right="1134" w:bottom="2268" w:left="1134" w:header="964" w:footer="1701" w:gutter="0"/>
          <w:cols w:space="720"/>
          <w:docGrid w:linePitch="272"/>
        </w:sectPr>
      </w:pPr>
    </w:p>
    <w:p w14:paraId="67F31A85" w14:textId="77777777" w:rsidR="00F3681C" w:rsidRPr="007838D5" w:rsidRDefault="00F3681C" w:rsidP="00F3681C">
      <w:pPr>
        <w:keepNext/>
        <w:keepLines/>
        <w:tabs>
          <w:tab w:val="right" w:pos="851"/>
        </w:tabs>
        <w:spacing w:before="360" w:after="240" w:line="300" w:lineRule="exact"/>
        <w:ind w:left="1134" w:right="1134" w:hanging="1134"/>
        <w:rPr>
          <w:b/>
          <w:sz w:val="28"/>
          <w:lang w:val="en-US"/>
        </w:rPr>
      </w:pPr>
      <w:r w:rsidRPr="007838D5">
        <w:rPr>
          <w:b/>
          <w:sz w:val="28"/>
          <w:lang w:val="en-US"/>
        </w:rPr>
        <w:lastRenderedPageBreak/>
        <w:t>Annex 3 – Appendix</w:t>
      </w:r>
    </w:p>
    <w:p w14:paraId="744D6011" w14:textId="77777777" w:rsidR="00F3681C" w:rsidRPr="007838D5" w:rsidRDefault="00F3681C" w:rsidP="00F3681C">
      <w:pPr>
        <w:keepNext/>
        <w:keepLines/>
        <w:tabs>
          <w:tab w:val="right" w:pos="851"/>
        </w:tabs>
        <w:spacing w:before="360" w:after="240" w:line="300" w:lineRule="exact"/>
        <w:ind w:left="1134" w:right="1134" w:hanging="1134"/>
        <w:rPr>
          <w:b/>
          <w:sz w:val="28"/>
          <w:lang w:val="en-US"/>
        </w:rPr>
      </w:pPr>
      <w:r w:rsidRPr="007838D5">
        <w:rPr>
          <w:b/>
          <w:sz w:val="28"/>
          <w:lang w:val="en-US"/>
        </w:rPr>
        <w:tab/>
      </w:r>
      <w:r w:rsidRPr="007838D5">
        <w:rPr>
          <w:b/>
          <w:sz w:val="28"/>
          <w:lang w:val="en-US"/>
        </w:rPr>
        <w:tab/>
        <w:t>Figures and flowcharts</w:t>
      </w:r>
    </w:p>
    <w:p w14:paraId="576B60C3" w14:textId="77777777" w:rsidR="00F3681C" w:rsidRPr="007838D5" w:rsidRDefault="00F3681C" w:rsidP="00F3681C">
      <w:pPr>
        <w:pStyle w:val="Heading1"/>
        <w:numPr>
          <w:ilvl w:val="0"/>
          <w:numId w:val="0"/>
        </w:numPr>
        <w:ind w:left="567" w:firstLine="567"/>
        <w:rPr>
          <w:lang w:val="en-US"/>
        </w:rPr>
      </w:pPr>
      <w:r w:rsidRPr="007838D5">
        <w:rPr>
          <w:lang w:val="en-US"/>
        </w:rPr>
        <w:t>Figures 1a and 1b</w:t>
      </w:r>
    </w:p>
    <w:p w14:paraId="4D6C0AF5" w14:textId="77777777" w:rsidR="00F3681C" w:rsidRPr="008F058D" w:rsidRDefault="00F3681C" w:rsidP="00F3681C">
      <w:pPr>
        <w:pStyle w:val="SingleTxtG"/>
        <w:rPr>
          <w:b/>
          <w:lang w:val="en-US"/>
        </w:rPr>
      </w:pPr>
      <w:r w:rsidRPr="008F058D">
        <w:rPr>
          <w:b/>
          <w:lang w:val="en-US"/>
        </w:rPr>
        <w:t xml:space="preserve">Measuring positions for vehicles in motion outdoor </w:t>
      </w:r>
    </w:p>
    <w:p w14:paraId="44ED24FB" w14:textId="77777777" w:rsidR="00F3681C" w:rsidRPr="007838D5" w:rsidRDefault="00F3681C" w:rsidP="00F3681C">
      <w:pPr>
        <w:ind w:left="1134" w:right="1134"/>
        <w:jc w:val="both"/>
        <w:rPr>
          <w:b/>
          <w:lang w:val="en-US"/>
        </w:rPr>
      </w:pPr>
    </w:p>
    <w:tbl>
      <w:tblPr>
        <w:tblW w:w="0" w:type="auto"/>
        <w:tblInd w:w="575" w:type="dxa"/>
        <w:tblCellMar>
          <w:left w:w="0" w:type="dxa"/>
          <w:right w:w="0" w:type="dxa"/>
        </w:tblCellMar>
        <w:tblLook w:val="04A0" w:firstRow="1" w:lastRow="0" w:firstColumn="1" w:lastColumn="0" w:noHBand="0" w:noVBand="1"/>
      </w:tblPr>
      <w:tblGrid>
        <w:gridCol w:w="4695"/>
        <w:gridCol w:w="4369"/>
      </w:tblGrid>
      <w:tr w:rsidR="00F3681C" w:rsidRPr="007838D5" w14:paraId="246A044F" w14:textId="77777777" w:rsidTr="00F3681C">
        <w:tc>
          <w:tcPr>
            <w:tcW w:w="4236" w:type="dxa"/>
            <w:shd w:val="clear" w:color="auto" w:fill="auto"/>
          </w:tcPr>
          <w:p w14:paraId="58B09211" w14:textId="77777777" w:rsidR="00F3681C" w:rsidRPr="007838D5" w:rsidRDefault="00F3681C" w:rsidP="00F3681C">
            <w:pPr>
              <w:ind w:right="1134"/>
              <w:jc w:val="both"/>
              <w:rPr>
                <w:b/>
                <w:lang w:val="fr-CH"/>
              </w:rPr>
            </w:pPr>
            <w:r w:rsidRPr="007838D5">
              <w:rPr>
                <w:b/>
                <w:noProof/>
                <w:lang w:eastAsia="en-GB"/>
              </w:rPr>
              <w:drawing>
                <wp:inline distT="0" distB="0" distL="0" distR="0" wp14:anchorId="5FEB4ABD" wp14:editId="7C616DBB">
                  <wp:extent cx="2936240" cy="3190240"/>
                  <wp:effectExtent l="0" t="0" r="0" b="0"/>
                  <wp:docPr id="203" name="Picture 203" descr="Figure 1a.  This diagram specifies the measuring positions for a vehicle being tested in  forward motion outdoor. The vehicle travels forward for 20 metres with the microphones set up 10 metres from the start point and two metres either of the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936240" cy="3190240"/>
                          </a:xfrm>
                          <a:prstGeom prst="rect">
                            <a:avLst/>
                          </a:prstGeom>
                          <a:noFill/>
                          <a:ln>
                            <a:noFill/>
                          </a:ln>
                        </pic:spPr>
                      </pic:pic>
                    </a:graphicData>
                  </a:graphic>
                </wp:inline>
              </w:drawing>
            </w:r>
          </w:p>
        </w:tc>
        <w:tc>
          <w:tcPr>
            <w:tcW w:w="4279" w:type="dxa"/>
            <w:shd w:val="clear" w:color="auto" w:fill="auto"/>
          </w:tcPr>
          <w:p w14:paraId="08E06AB3" w14:textId="77777777" w:rsidR="00F3681C" w:rsidRPr="007838D5" w:rsidRDefault="00F3681C" w:rsidP="00F3681C">
            <w:pPr>
              <w:ind w:right="1134"/>
              <w:jc w:val="both"/>
              <w:rPr>
                <w:b/>
                <w:lang w:val="fr-CH"/>
              </w:rPr>
            </w:pPr>
            <w:r w:rsidRPr="007838D5">
              <w:rPr>
                <w:b/>
                <w:noProof/>
                <w:lang w:eastAsia="en-GB"/>
              </w:rPr>
              <w:drawing>
                <wp:inline distT="0" distB="0" distL="0" distR="0" wp14:anchorId="525226C8" wp14:editId="0C15973C">
                  <wp:extent cx="2682240" cy="3190240"/>
                  <wp:effectExtent l="0" t="0" r="0" b="0"/>
                  <wp:docPr id="204" name="Picture 204" descr="Figure 1b.  This diagram specifies the measuring positions for a vehicle being tested in reverse motion outdoor. The vehicle travels forward for 20 metres with the microphones set up 10 metres from the start point and two metres either of the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682240" cy="3190240"/>
                          </a:xfrm>
                          <a:prstGeom prst="rect">
                            <a:avLst/>
                          </a:prstGeom>
                          <a:noFill/>
                          <a:ln>
                            <a:noFill/>
                          </a:ln>
                        </pic:spPr>
                      </pic:pic>
                    </a:graphicData>
                  </a:graphic>
                </wp:inline>
              </w:drawing>
            </w:r>
          </w:p>
        </w:tc>
      </w:tr>
      <w:tr w:rsidR="00F3681C" w:rsidRPr="007838D5" w14:paraId="3885A2C4" w14:textId="77777777" w:rsidTr="00F3681C">
        <w:tc>
          <w:tcPr>
            <w:tcW w:w="4236" w:type="dxa"/>
            <w:shd w:val="clear" w:color="auto" w:fill="auto"/>
          </w:tcPr>
          <w:p w14:paraId="123415C8" w14:textId="77777777" w:rsidR="00F3681C" w:rsidRPr="007838D5" w:rsidRDefault="00F3681C" w:rsidP="00F3681C">
            <w:pPr>
              <w:ind w:right="1134"/>
              <w:jc w:val="center"/>
              <w:rPr>
                <w:b/>
                <w:lang w:val="fr-CH"/>
              </w:rPr>
            </w:pPr>
            <w:r w:rsidRPr="007838D5">
              <w:rPr>
                <w:b/>
                <w:lang w:val="fr-CH"/>
              </w:rPr>
              <w:t xml:space="preserve">1a. </w:t>
            </w:r>
            <w:proofErr w:type="spellStart"/>
            <w:r w:rsidRPr="007838D5">
              <w:rPr>
                <w:b/>
                <w:lang w:val="fr-CH"/>
              </w:rPr>
              <w:t>Forward</w:t>
            </w:r>
            <w:proofErr w:type="spellEnd"/>
          </w:p>
        </w:tc>
        <w:tc>
          <w:tcPr>
            <w:tcW w:w="4279" w:type="dxa"/>
            <w:shd w:val="clear" w:color="auto" w:fill="auto"/>
          </w:tcPr>
          <w:p w14:paraId="73344D47" w14:textId="77777777" w:rsidR="00F3681C" w:rsidRPr="007838D5" w:rsidRDefault="00F3681C" w:rsidP="00F3681C">
            <w:pPr>
              <w:ind w:right="1134"/>
              <w:jc w:val="center"/>
              <w:rPr>
                <w:b/>
                <w:lang w:val="fr-CH"/>
              </w:rPr>
            </w:pPr>
            <w:r w:rsidRPr="007838D5">
              <w:rPr>
                <w:b/>
                <w:lang w:val="fr-CH"/>
              </w:rPr>
              <w:t>1b. Reverse</w:t>
            </w:r>
          </w:p>
        </w:tc>
      </w:tr>
    </w:tbl>
    <w:p w14:paraId="79C20A59" w14:textId="77777777" w:rsidR="00F3681C" w:rsidRPr="007838D5" w:rsidRDefault="00F3681C" w:rsidP="00F3681C">
      <w:pPr>
        <w:ind w:right="1134"/>
        <w:rPr>
          <w:lang w:val="en-US"/>
        </w:rPr>
      </w:pPr>
    </w:p>
    <w:p w14:paraId="2413EDAC" w14:textId="77777777" w:rsidR="00F3681C" w:rsidRPr="007838D5" w:rsidRDefault="00F3681C" w:rsidP="00F3681C">
      <w:pPr>
        <w:pStyle w:val="Heading1"/>
        <w:numPr>
          <w:ilvl w:val="0"/>
          <w:numId w:val="0"/>
        </w:numPr>
        <w:ind w:left="567" w:firstLine="567"/>
        <w:rPr>
          <w:lang w:val="en-US"/>
        </w:rPr>
      </w:pPr>
      <w:r w:rsidRPr="007838D5">
        <w:rPr>
          <w:lang w:val="en-US"/>
        </w:rPr>
        <w:t>Figures 2a and 2b</w:t>
      </w:r>
    </w:p>
    <w:p w14:paraId="2B91A458" w14:textId="77777777" w:rsidR="00F3681C" w:rsidRPr="008F058D" w:rsidRDefault="00F3681C" w:rsidP="00F3681C">
      <w:pPr>
        <w:pStyle w:val="SingleTxtG"/>
        <w:rPr>
          <w:b/>
          <w:lang w:val="en-US"/>
        </w:rPr>
      </w:pPr>
      <w:r w:rsidRPr="008F058D">
        <w:rPr>
          <w:b/>
          <w:lang w:val="en-US"/>
        </w:rPr>
        <w:t>Measuring positions for vehicles in motion indoor and in standstill</w:t>
      </w:r>
    </w:p>
    <w:p w14:paraId="0D5A9B0A" w14:textId="77777777" w:rsidR="00F3681C" w:rsidRPr="007838D5" w:rsidRDefault="00F3681C" w:rsidP="00F3681C">
      <w:pPr>
        <w:ind w:left="1134" w:right="1134"/>
        <w:jc w:val="both"/>
        <w:rPr>
          <w:b/>
          <w:lang w:val="en-US"/>
        </w:rPr>
      </w:pPr>
    </w:p>
    <w:tbl>
      <w:tblPr>
        <w:tblW w:w="0" w:type="auto"/>
        <w:jc w:val="center"/>
        <w:tblLayout w:type="fixed"/>
        <w:tblCellMar>
          <w:left w:w="0" w:type="dxa"/>
          <w:right w:w="0" w:type="dxa"/>
        </w:tblCellMar>
        <w:tblLook w:val="04A0" w:firstRow="1" w:lastRow="0" w:firstColumn="1" w:lastColumn="0" w:noHBand="0" w:noVBand="1"/>
      </w:tblPr>
      <w:tblGrid>
        <w:gridCol w:w="4253"/>
        <w:gridCol w:w="4536"/>
      </w:tblGrid>
      <w:tr w:rsidR="00F3681C" w:rsidRPr="007838D5" w14:paraId="2FD17124" w14:textId="77777777" w:rsidTr="00F3681C">
        <w:trPr>
          <w:jc w:val="center"/>
        </w:trPr>
        <w:tc>
          <w:tcPr>
            <w:tcW w:w="4253" w:type="dxa"/>
            <w:shd w:val="clear" w:color="auto" w:fill="auto"/>
          </w:tcPr>
          <w:p w14:paraId="67FA84A7" w14:textId="77777777" w:rsidR="00F3681C" w:rsidRPr="007838D5" w:rsidRDefault="00F3681C" w:rsidP="00F3681C">
            <w:pPr>
              <w:ind w:right="1134"/>
              <w:jc w:val="right"/>
              <w:rPr>
                <w:b/>
                <w:lang w:val="fr-CH"/>
              </w:rPr>
            </w:pPr>
            <w:r w:rsidRPr="007838D5">
              <w:rPr>
                <w:b/>
                <w:noProof/>
                <w:lang w:eastAsia="en-GB"/>
              </w:rPr>
              <w:drawing>
                <wp:inline distT="0" distB="0" distL="0" distR="0" wp14:anchorId="7895CC3A" wp14:editId="1A9774E2">
                  <wp:extent cx="2682240" cy="2108200"/>
                  <wp:effectExtent l="0" t="0" r="0" b="6350"/>
                  <wp:docPr id="205" name="Picture 205" descr="Figure 2a.  This diagram specifies the measuring positions for a vehicle being tested in  forward motion indoor and in stand still . The microphones are set up two metres either side of front plane of the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682240" cy="2108200"/>
                          </a:xfrm>
                          <a:prstGeom prst="rect">
                            <a:avLst/>
                          </a:prstGeom>
                          <a:noFill/>
                          <a:ln>
                            <a:noFill/>
                          </a:ln>
                        </pic:spPr>
                      </pic:pic>
                    </a:graphicData>
                  </a:graphic>
                </wp:inline>
              </w:drawing>
            </w:r>
          </w:p>
        </w:tc>
        <w:tc>
          <w:tcPr>
            <w:tcW w:w="4536" w:type="dxa"/>
            <w:shd w:val="clear" w:color="auto" w:fill="auto"/>
          </w:tcPr>
          <w:p w14:paraId="10BFF973" w14:textId="77777777" w:rsidR="00F3681C" w:rsidRPr="007838D5" w:rsidRDefault="00F3681C" w:rsidP="00F3681C">
            <w:pPr>
              <w:ind w:right="1134"/>
              <w:jc w:val="right"/>
              <w:rPr>
                <w:b/>
                <w:lang w:val="fr-CH"/>
              </w:rPr>
            </w:pPr>
            <w:r w:rsidRPr="007838D5">
              <w:rPr>
                <w:b/>
                <w:noProof/>
                <w:lang w:eastAsia="en-GB"/>
              </w:rPr>
              <w:drawing>
                <wp:inline distT="0" distB="0" distL="0" distR="0" wp14:anchorId="21CB7B86" wp14:editId="3F52052C">
                  <wp:extent cx="2611120" cy="2067560"/>
                  <wp:effectExtent l="0" t="0" r="0" b="8890"/>
                  <wp:docPr id="206" name="Picture 206" descr="Figure 2b.  This diagram specifies the measuring positions for a vehicle being tested in  reverse motion indoor and in stand still . The microphones are set up two metres either side of rear plane of the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611120" cy="2067560"/>
                          </a:xfrm>
                          <a:prstGeom prst="rect">
                            <a:avLst/>
                          </a:prstGeom>
                          <a:noFill/>
                          <a:ln>
                            <a:noFill/>
                          </a:ln>
                        </pic:spPr>
                      </pic:pic>
                    </a:graphicData>
                  </a:graphic>
                </wp:inline>
              </w:drawing>
            </w:r>
          </w:p>
        </w:tc>
      </w:tr>
      <w:tr w:rsidR="00F3681C" w:rsidRPr="007838D5" w14:paraId="406FDBBF" w14:textId="77777777" w:rsidTr="00F3681C">
        <w:trPr>
          <w:jc w:val="center"/>
        </w:trPr>
        <w:tc>
          <w:tcPr>
            <w:tcW w:w="4253" w:type="dxa"/>
            <w:shd w:val="clear" w:color="auto" w:fill="auto"/>
          </w:tcPr>
          <w:p w14:paraId="10EE4D0B" w14:textId="77777777" w:rsidR="00F3681C" w:rsidRPr="007838D5" w:rsidRDefault="00F3681C" w:rsidP="00F3681C">
            <w:pPr>
              <w:ind w:right="1134"/>
              <w:jc w:val="center"/>
              <w:rPr>
                <w:b/>
                <w:lang w:val="fr-CH"/>
              </w:rPr>
            </w:pPr>
            <w:r w:rsidRPr="007838D5">
              <w:rPr>
                <w:b/>
                <w:lang w:val="fr-CH"/>
              </w:rPr>
              <w:t xml:space="preserve">2a. </w:t>
            </w:r>
            <w:proofErr w:type="spellStart"/>
            <w:r w:rsidRPr="007838D5">
              <w:rPr>
                <w:b/>
                <w:lang w:val="fr-CH"/>
              </w:rPr>
              <w:t>Forward</w:t>
            </w:r>
            <w:proofErr w:type="spellEnd"/>
          </w:p>
        </w:tc>
        <w:tc>
          <w:tcPr>
            <w:tcW w:w="4536" w:type="dxa"/>
            <w:shd w:val="clear" w:color="auto" w:fill="auto"/>
          </w:tcPr>
          <w:p w14:paraId="210E661B" w14:textId="77777777" w:rsidR="00F3681C" w:rsidRPr="007838D5" w:rsidRDefault="00F3681C" w:rsidP="00F3681C">
            <w:pPr>
              <w:ind w:right="1134"/>
              <w:jc w:val="center"/>
              <w:rPr>
                <w:b/>
                <w:lang w:val="fr-CH"/>
              </w:rPr>
            </w:pPr>
            <w:r w:rsidRPr="007838D5">
              <w:rPr>
                <w:b/>
                <w:lang w:val="fr-CH"/>
              </w:rPr>
              <w:t>2b. Reverse</w:t>
            </w:r>
          </w:p>
        </w:tc>
      </w:tr>
    </w:tbl>
    <w:p w14:paraId="31B87517" w14:textId="172C1CFB" w:rsidR="00F3681C" w:rsidRPr="007838D5" w:rsidRDefault="00F3681C" w:rsidP="00CF487A">
      <w:pPr>
        <w:pStyle w:val="Heading1"/>
        <w:keepNext/>
        <w:numPr>
          <w:ilvl w:val="0"/>
          <w:numId w:val="0"/>
        </w:numPr>
        <w:ind w:left="1134"/>
        <w:rPr>
          <w:lang w:val="en-US"/>
        </w:rPr>
      </w:pPr>
      <w:r w:rsidRPr="007838D5">
        <w:rPr>
          <w:lang w:val="en-US"/>
        </w:rPr>
        <w:lastRenderedPageBreak/>
        <w:t>Figure 3</w:t>
      </w:r>
    </w:p>
    <w:p w14:paraId="45550E88" w14:textId="18B6DB78" w:rsidR="00F3681C" w:rsidRPr="007838D5" w:rsidRDefault="00F3681C" w:rsidP="00CF487A">
      <w:pPr>
        <w:pStyle w:val="SingleTxtG"/>
        <w:keepNext/>
        <w:rPr>
          <w:lang w:val="en-US"/>
        </w:rPr>
      </w:pPr>
      <w:r w:rsidRPr="008F058D">
        <w:rPr>
          <w:b/>
          <w:lang w:val="en-US"/>
        </w:rPr>
        <w:t>Minimum space to be qualified as Semi-Anechoic chamber</w:t>
      </w:r>
    </w:p>
    <w:p w14:paraId="5CFAB664" w14:textId="2822AEBD" w:rsidR="00F3681C" w:rsidRPr="007838D5" w:rsidRDefault="00F3681C" w:rsidP="00CF487A">
      <w:pPr>
        <w:spacing w:after="120"/>
        <w:ind w:left="567" w:right="1134"/>
        <w:jc w:val="both"/>
        <w:rPr>
          <w:b/>
          <w:sz w:val="24"/>
          <w:szCs w:val="24"/>
          <w:lang w:val="en-US"/>
        </w:rPr>
      </w:pPr>
      <w:r w:rsidRPr="007838D5">
        <w:rPr>
          <w:noProof/>
          <w:lang w:eastAsia="en-GB"/>
        </w:rPr>
        <w:drawing>
          <wp:inline distT="0" distB="0" distL="0" distR="0" wp14:anchorId="5D4C1389" wp14:editId="3A174C41">
            <wp:extent cx="5974080" cy="2870200"/>
            <wp:effectExtent l="0" t="0" r="7620" b="6350"/>
            <wp:docPr id="207" name="Picture 207" descr="Figure 3. This diagrams specifies the minimum space requirements for a semi-anechoic chamber. It must have a height of 1.2m, a width of 4 metres and be the length of the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974080" cy="2870200"/>
                    </a:xfrm>
                    <a:prstGeom prst="rect">
                      <a:avLst/>
                    </a:prstGeom>
                    <a:noFill/>
                    <a:ln>
                      <a:noFill/>
                    </a:ln>
                  </pic:spPr>
                </pic:pic>
              </a:graphicData>
            </a:graphic>
          </wp:inline>
        </w:drawing>
      </w:r>
    </w:p>
    <w:p w14:paraId="1933F0F3" w14:textId="77777777" w:rsidR="00F3681C" w:rsidRPr="007838D5" w:rsidRDefault="00F3681C" w:rsidP="00CF487A">
      <w:pPr>
        <w:pStyle w:val="Heading1"/>
        <w:keepNext/>
        <w:numPr>
          <w:ilvl w:val="0"/>
          <w:numId w:val="0"/>
        </w:numPr>
        <w:ind w:left="567" w:firstLine="567"/>
        <w:rPr>
          <w:lang w:val="en-US"/>
        </w:rPr>
      </w:pPr>
      <w:r w:rsidRPr="007838D5">
        <w:rPr>
          <w:lang w:val="en-US"/>
        </w:rPr>
        <w:lastRenderedPageBreak/>
        <w:t xml:space="preserve">Figure 4 </w:t>
      </w:r>
    </w:p>
    <w:p w14:paraId="78AF4CDA" w14:textId="2AD51E79" w:rsidR="00F3681C" w:rsidRDefault="00F3681C" w:rsidP="00CF487A">
      <w:pPr>
        <w:pStyle w:val="SingleTxtG"/>
        <w:keepNext/>
        <w:rPr>
          <w:b/>
          <w:bCs/>
          <w:lang w:val="en-US"/>
        </w:rPr>
      </w:pPr>
      <w:r w:rsidRPr="00BE6EA5">
        <w:rPr>
          <w:b/>
          <w:bCs/>
          <w:lang w:val="en-US"/>
        </w:rPr>
        <w:t>Background Noise Parameter</w:t>
      </w:r>
    </w:p>
    <w:p w14:paraId="20DD85C1" w14:textId="30947394" w:rsidR="00F3681C" w:rsidRPr="007838D5" w:rsidRDefault="00771BBE" w:rsidP="00CF487A">
      <w:pPr>
        <w:pStyle w:val="SingleTxtG"/>
        <w:rPr>
          <w:lang w:val="en-US"/>
        </w:rPr>
      </w:pPr>
      <w:r>
        <w:rPr>
          <w:noProof/>
        </w:rPr>
        <w:drawing>
          <wp:inline distT="0" distB="0" distL="0" distR="0" wp14:anchorId="174B6E70" wp14:editId="70FACE5A">
            <wp:extent cx="6120765" cy="5812155"/>
            <wp:effectExtent l="0" t="0" r="0" b="0"/>
            <wp:docPr id="5" name="Picture 5" descr="Figure 4.  This diagram is a flowchart outlining the steps required to determine the background noise parameters. The background noise is measured for 10 seconds and remeasure if there is transient disturbance.  If there is no transient disturbance, the maximum A-weight sound pressure levels from the left and right microphones, 1/3 octave frequency and maximum to minimum range of background noise is re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6120765" cy="5812155"/>
                    </a:xfrm>
                    <a:prstGeom prst="rect">
                      <a:avLst/>
                    </a:prstGeom>
                  </pic:spPr>
                </pic:pic>
              </a:graphicData>
            </a:graphic>
          </wp:inline>
        </w:drawing>
      </w:r>
    </w:p>
    <w:p w14:paraId="6D610B7C" w14:textId="77777777" w:rsidR="00F3681C" w:rsidRPr="007838D5" w:rsidRDefault="00F3681C" w:rsidP="00CF487A">
      <w:pPr>
        <w:pStyle w:val="Heading1"/>
        <w:keepNext/>
        <w:numPr>
          <w:ilvl w:val="0"/>
          <w:numId w:val="0"/>
        </w:numPr>
        <w:ind w:left="567" w:firstLine="567"/>
        <w:rPr>
          <w:lang w:val="en-US"/>
        </w:rPr>
      </w:pPr>
      <w:r w:rsidRPr="007838D5">
        <w:rPr>
          <w:lang w:val="en-US"/>
        </w:rPr>
        <w:lastRenderedPageBreak/>
        <w:t xml:space="preserve">Figure 5 </w:t>
      </w:r>
    </w:p>
    <w:p w14:paraId="3F02941A" w14:textId="2E8BC6A5" w:rsidR="00F3681C" w:rsidRDefault="00F3681C" w:rsidP="00CF487A">
      <w:pPr>
        <w:pStyle w:val="SingleTxtG"/>
        <w:keepNext/>
        <w:rPr>
          <w:b/>
          <w:lang w:val="en-US" w:eastAsia="nl-BE"/>
        </w:rPr>
      </w:pPr>
      <w:r w:rsidRPr="008F058D">
        <w:rPr>
          <w:b/>
          <w:lang w:val="en-US" w:eastAsia="nl-BE"/>
        </w:rPr>
        <w:t>Vehicle A-Weighted sound pressure level measurement correction criteria</w:t>
      </w:r>
    </w:p>
    <w:p w14:paraId="35843F37" w14:textId="4323B8E0" w:rsidR="00F3681C" w:rsidRPr="007838D5" w:rsidRDefault="00174FDF" w:rsidP="00CF487A">
      <w:pPr>
        <w:pStyle w:val="SingleTxtG"/>
        <w:rPr>
          <w:lang w:val="fr-CH"/>
        </w:rPr>
      </w:pPr>
      <w:r>
        <w:rPr>
          <w:noProof/>
        </w:rPr>
        <w:drawing>
          <wp:inline distT="0" distB="0" distL="0" distR="0" wp14:anchorId="05706C12" wp14:editId="04A699D1">
            <wp:extent cx="5391150" cy="4572000"/>
            <wp:effectExtent l="0" t="0" r="0" b="0"/>
            <wp:docPr id="4" name="Picture 4" descr="Figure 5. Flowchart outline the correction criteria for the Vehicle A-Weighted sound pressure level measurement.&#10;If the range of maximum to minimum value of the representative background noise A-weighted sound pressure level over a defined time period is less than or equal to 2dB an Sound Press Level correction is required.&#10;If the A-weighted sound pressure level of the test minus the A-weighted background noise is less than 10dB the measurement is invalid. If the result is valid, the  A-weighted sound pressure level result of each test run corrected for background noise is re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5391150" cy="4572000"/>
                    </a:xfrm>
                    <a:prstGeom prst="rect">
                      <a:avLst/>
                    </a:prstGeom>
                  </pic:spPr>
                </pic:pic>
              </a:graphicData>
            </a:graphic>
          </wp:inline>
        </w:drawing>
      </w:r>
    </w:p>
    <w:p w14:paraId="2D79EA56" w14:textId="77777777" w:rsidR="00F3681C" w:rsidRPr="007838D5" w:rsidRDefault="00F3681C" w:rsidP="00CF487A">
      <w:pPr>
        <w:pStyle w:val="Heading1"/>
        <w:keepNext/>
        <w:numPr>
          <w:ilvl w:val="0"/>
          <w:numId w:val="0"/>
        </w:numPr>
        <w:ind w:left="567" w:firstLine="567"/>
        <w:rPr>
          <w:lang w:val="en-US"/>
        </w:rPr>
      </w:pPr>
      <w:r w:rsidRPr="007838D5">
        <w:rPr>
          <w:lang w:val="en-US"/>
        </w:rPr>
        <w:lastRenderedPageBreak/>
        <w:t>Figure 6</w:t>
      </w:r>
    </w:p>
    <w:p w14:paraId="391FB86A" w14:textId="3A476F6D" w:rsidR="00F3681C" w:rsidRDefault="00F3681C" w:rsidP="00CF487A">
      <w:pPr>
        <w:pStyle w:val="SingleTxtG"/>
        <w:keepNext/>
        <w:rPr>
          <w:b/>
          <w:lang w:val="en-US" w:eastAsia="nl-BE"/>
        </w:rPr>
      </w:pPr>
      <w:r w:rsidRPr="008F058D">
        <w:rPr>
          <w:b/>
          <w:lang w:val="en-US" w:eastAsia="nl-BE"/>
        </w:rPr>
        <w:t>Background noise requirements for analysis in one-third-octave bands</w:t>
      </w:r>
    </w:p>
    <w:p w14:paraId="43044518" w14:textId="3A3CD559" w:rsidR="00F3681C" w:rsidRPr="007838D5" w:rsidRDefault="003619FF" w:rsidP="00CF487A">
      <w:pPr>
        <w:pStyle w:val="SingleTxtG"/>
        <w:rPr>
          <w:lang w:val="fr-CH"/>
        </w:rPr>
      </w:pPr>
      <w:r>
        <w:rPr>
          <w:noProof/>
        </w:rPr>
        <w:drawing>
          <wp:inline distT="0" distB="0" distL="0" distR="0" wp14:anchorId="74A7A9A6" wp14:editId="4188A6A0">
            <wp:extent cx="5048250" cy="5962650"/>
            <wp:effectExtent l="0" t="0" r="0" b="0"/>
            <wp:docPr id="6" name="Picture 6" descr="Figure 6 is a flowchart showing the background noise requirements for analysing in one-third octave bands. &#10;If the background level in each one-third octave band is less than 6dB than the corresponding one-third octave band measured, the measurement is not valid. If the overall sound pressure level is less than 10 dB than the overall sound pressure level of the background noise measured, the measurement is not valid. If both criteria are met, the results for each band of interest are re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5048250" cy="5962650"/>
                    </a:xfrm>
                    <a:prstGeom prst="rect">
                      <a:avLst/>
                    </a:prstGeom>
                  </pic:spPr>
                </pic:pic>
              </a:graphicData>
            </a:graphic>
          </wp:inline>
        </w:drawing>
      </w:r>
    </w:p>
    <w:p w14:paraId="15DB7CF8" w14:textId="77777777" w:rsidR="00F3681C" w:rsidRPr="007838D5" w:rsidRDefault="00F3681C" w:rsidP="00CF487A">
      <w:pPr>
        <w:pStyle w:val="Heading1"/>
        <w:keepNext/>
        <w:numPr>
          <w:ilvl w:val="0"/>
          <w:numId w:val="0"/>
        </w:numPr>
        <w:ind w:left="567" w:firstLine="567"/>
        <w:rPr>
          <w:lang w:val="en-US"/>
        </w:rPr>
      </w:pPr>
      <w:r w:rsidRPr="007838D5">
        <w:rPr>
          <w:lang w:val="en-US"/>
        </w:rPr>
        <w:lastRenderedPageBreak/>
        <w:t>Figure 7a</w:t>
      </w:r>
    </w:p>
    <w:p w14:paraId="2055E201" w14:textId="290CAA26" w:rsidR="00F3681C" w:rsidRDefault="00F3681C" w:rsidP="00CF487A">
      <w:pPr>
        <w:pStyle w:val="SingleTxtG"/>
        <w:keepNext/>
        <w:rPr>
          <w:b/>
          <w:lang w:val="en-US"/>
        </w:rPr>
      </w:pPr>
      <w:r w:rsidRPr="008F058D">
        <w:rPr>
          <w:b/>
          <w:lang w:val="en-US"/>
        </w:rPr>
        <w:t xml:space="preserve">Test procedures for measurement of frequency shift </w:t>
      </w:r>
    </w:p>
    <w:p w14:paraId="42DFF38D" w14:textId="0AB26F0F" w:rsidR="00F3681C" w:rsidRPr="007838D5" w:rsidRDefault="003619FF" w:rsidP="00CF487A">
      <w:pPr>
        <w:pStyle w:val="SingleTxtG"/>
        <w:ind w:left="0"/>
        <w:rPr>
          <w:lang w:val="en-US" w:eastAsia="nl-BE"/>
        </w:rPr>
      </w:pPr>
      <w:r>
        <w:rPr>
          <w:noProof/>
        </w:rPr>
        <w:drawing>
          <wp:inline distT="0" distB="0" distL="0" distR="0" wp14:anchorId="1BAF13C6" wp14:editId="3381DCFE">
            <wp:extent cx="6120765" cy="5697220"/>
            <wp:effectExtent l="0" t="0" r="0" b="0"/>
            <wp:docPr id="7" name="Picture 7" descr="Figure 7a is a flowchart illustrating the test procedures for measuring the frequency shift. The instrumentation and analyser settings are determined by the method and nature of the signal measur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6120765" cy="5697220"/>
                    </a:xfrm>
                    <a:prstGeom prst="rect">
                      <a:avLst/>
                    </a:prstGeom>
                  </pic:spPr>
                </pic:pic>
              </a:graphicData>
            </a:graphic>
          </wp:inline>
        </w:drawing>
      </w:r>
    </w:p>
    <w:p w14:paraId="248F36F9" w14:textId="77777777" w:rsidR="00F3681C" w:rsidRPr="007838D5" w:rsidRDefault="00F3681C" w:rsidP="00CF487A">
      <w:pPr>
        <w:pStyle w:val="Heading1"/>
        <w:keepNext/>
        <w:numPr>
          <w:ilvl w:val="0"/>
          <w:numId w:val="0"/>
        </w:numPr>
        <w:ind w:left="567" w:firstLine="567"/>
        <w:rPr>
          <w:lang w:val="en-US"/>
        </w:rPr>
      </w:pPr>
      <w:r w:rsidRPr="007838D5">
        <w:rPr>
          <w:lang w:val="en-US"/>
        </w:rPr>
        <w:lastRenderedPageBreak/>
        <w:t>Figure 7b</w:t>
      </w:r>
    </w:p>
    <w:p w14:paraId="253CC4A0" w14:textId="58DEB3EF" w:rsidR="00F3681C" w:rsidRDefault="00F3681C" w:rsidP="00CF487A">
      <w:pPr>
        <w:keepNext/>
        <w:spacing w:after="120"/>
        <w:ind w:left="1134"/>
        <w:rPr>
          <w:lang w:val="en-US"/>
        </w:rPr>
      </w:pPr>
      <w:r w:rsidRPr="00013E82">
        <w:rPr>
          <w:lang w:val="en-US"/>
        </w:rPr>
        <w:t>Test procedures for measurement of frequency shift, Method A</w:t>
      </w:r>
    </w:p>
    <w:p w14:paraId="43A7A7E7" w14:textId="6A277087" w:rsidR="00F3681C" w:rsidRPr="00013E82" w:rsidRDefault="008A0159" w:rsidP="008A0159">
      <w:pPr>
        <w:spacing w:after="120"/>
        <w:ind w:left="1134"/>
        <w:rPr>
          <w:lang w:val="en-US"/>
        </w:rPr>
      </w:pPr>
      <w:r>
        <w:rPr>
          <w:noProof/>
        </w:rPr>
        <w:drawing>
          <wp:inline distT="0" distB="0" distL="0" distR="0" wp14:anchorId="4C7E30A1" wp14:editId="52C2F96A">
            <wp:extent cx="4867275" cy="6353175"/>
            <wp:effectExtent l="0" t="0" r="9525" b="9525"/>
            <wp:docPr id="8" name="Picture 8" descr="Figure 7b is a flowchart illustrating the test procedure for the measurement of frequency shift using Method A. Four measurements are carried at each speed specified. Data from the left and right microphones are analyzed using a Hanning window with a 66.6  per cent over lap and calculated by averaging the frequency determined per measurement 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4867275" cy="6353175"/>
                    </a:xfrm>
                    <a:prstGeom prst="rect">
                      <a:avLst/>
                    </a:prstGeom>
                  </pic:spPr>
                </pic:pic>
              </a:graphicData>
            </a:graphic>
          </wp:inline>
        </w:drawing>
      </w:r>
    </w:p>
    <w:p w14:paraId="61A37564" w14:textId="77777777" w:rsidR="00F3681C" w:rsidRPr="007838D5" w:rsidRDefault="00F3681C" w:rsidP="00CF487A">
      <w:pPr>
        <w:pStyle w:val="Heading1"/>
        <w:keepNext/>
        <w:numPr>
          <w:ilvl w:val="0"/>
          <w:numId w:val="0"/>
        </w:numPr>
        <w:ind w:left="567" w:firstLine="567"/>
        <w:rPr>
          <w:lang w:val="en-US"/>
        </w:rPr>
      </w:pPr>
      <w:r w:rsidRPr="007838D5">
        <w:rPr>
          <w:lang w:val="en-US"/>
        </w:rPr>
        <w:lastRenderedPageBreak/>
        <w:t>Figure 7c</w:t>
      </w:r>
    </w:p>
    <w:p w14:paraId="546B602E" w14:textId="24F777F4" w:rsidR="008A0159" w:rsidRDefault="00F3681C" w:rsidP="00CF487A">
      <w:pPr>
        <w:keepNext/>
        <w:spacing w:line="240" w:lineRule="auto"/>
        <w:ind w:left="1134"/>
        <w:rPr>
          <w:lang w:val="en-US"/>
        </w:rPr>
      </w:pPr>
      <w:r w:rsidRPr="00013E82">
        <w:rPr>
          <w:lang w:val="en-US"/>
        </w:rPr>
        <w:t>Test procedures for measurement of frequency shift, Methods B, C, D, and E</w:t>
      </w:r>
    </w:p>
    <w:p w14:paraId="2308F1D3" w14:textId="4D016C2B" w:rsidR="00737D49" w:rsidRDefault="008A0159" w:rsidP="00CF487A">
      <w:pPr>
        <w:spacing w:line="240" w:lineRule="auto"/>
        <w:ind w:left="1134"/>
        <w:rPr>
          <w:sz w:val="24"/>
          <w:szCs w:val="24"/>
        </w:rPr>
      </w:pPr>
      <w:r>
        <w:rPr>
          <w:noProof/>
        </w:rPr>
        <w:drawing>
          <wp:inline distT="0" distB="0" distL="0" distR="0" wp14:anchorId="363F3086" wp14:editId="36807656">
            <wp:extent cx="3771900" cy="4171950"/>
            <wp:effectExtent l="0" t="0" r="0" b="0"/>
            <wp:docPr id="9" name="Picture 9" descr="Figure 7c is a flowchart illustrating the test precdures for measuring freuency shsift for methods B, C, D or E.&#10;One measurement at each speed is carried out over five seconds. The data from the left and right microphones is analysed using a Hanning window with at least a 66/6 per cent overlap. The speed and frequency information at each vehicle speed is reported and the frequency shift is calculated using the equation in clause 4.5.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3771900" cy="4171950"/>
                    </a:xfrm>
                    <a:prstGeom prst="rect">
                      <a:avLst/>
                    </a:prstGeom>
                  </pic:spPr>
                </pic:pic>
              </a:graphicData>
            </a:graphic>
          </wp:inline>
        </w:drawing>
      </w:r>
    </w:p>
    <w:sectPr w:rsidR="00737D49" w:rsidSect="00B81005">
      <w:headerReference w:type="even" r:id="rId66"/>
      <w:headerReference w:type="default" r:id="rId67"/>
      <w:footerReference w:type="even" r:id="rId68"/>
      <w:footerReference w:type="default" r:id="rId69"/>
      <w:headerReference w:type="first" r:id="rId70"/>
      <w:footerReference w:type="first" r:id="rId71"/>
      <w:footnotePr>
        <w:numRestart w:val="eachSect"/>
      </w:footnotePr>
      <w:pgSz w:w="11907" w:h="16840" w:code="9"/>
      <w:pgMar w:top="1418" w:right="1134" w:bottom="1134" w:left="1134" w:header="851"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68DEA" w14:textId="77777777" w:rsidR="00CF487A" w:rsidRDefault="00CF487A"/>
  </w:endnote>
  <w:endnote w:type="continuationSeparator" w:id="0">
    <w:p w14:paraId="14BF3F2B" w14:textId="77777777" w:rsidR="00CF487A" w:rsidRDefault="00CF487A"/>
  </w:endnote>
  <w:endnote w:type="continuationNotice" w:id="1">
    <w:p w14:paraId="468D28FA" w14:textId="77777777" w:rsidR="00CF487A" w:rsidRDefault="00CF48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utch 801 SWA">
    <w:altName w:val="Times New Roman"/>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259823"/>
      <w:docPartObj>
        <w:docPartGallery w:val="Page Numbers (Bottom of Page)"/>
        <w:docPartUnique/>
      </w:docPartObj>
    </w:sdtPr>
    <w:sdtEndPr>
      <w:rPr>
        <w:noProof/>
      </w:rPr>
    </w:sdtEndPr>
    <w:sdtContent>
      <w:p w14:paraId="38892B14" w14:textId="075DDE43" w:rsidR="00CF487A" w:rsidRPr="00B81005" w:rsidRDefault="001C3E41" w:rsidP="00B81005">
        <w:pPr>
          <w:pStyle w:val="Footer"/>
          <w:jc w:val="right"/>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6D015" w14:textId="77777777" w:rsidR="00CF487A" w:rsidRPr="00555990" w:rsidRDefault="00CF487A" w:rsidP="00F3681C">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B0FBF" w14:textId="77777777" w:rsidR="00CF487A" w:rsidRPr="00555990" w:rsidRDefault="00CF487A" w:rsidP="00F3681C">
    <w:pPr>
      <w:pStyle w:val="Footer"/>
      <w:tabs>
        <w:tab w:val="right" w:pos="9638"/>
      </w:tabs>
      <w:rPr>
        <w:sz w:val="18"/>
      </w:rPr>
    </w:pPr>
    <w:r w:rsidRPr="00555990">
      <w:rPr>
        <w:b/>
        <w:sz w:val="18"/>
      </w:rPr>
      <w:fldChar w:fldCharType="begin"/>
    </w:r>
    <w:r w:rsidRPr="00555990">
      <w:rPr>
        <w:b/>
        <w:sz w:val="18"/>
      </w:rPr>
      <w:instrText xml:space="preserve"> PAGE  \* MERGEFORMAT </w:instrText>
    </w:r>
    <w:r w:rsidRPr="00555990">
      <w:rPr>
        <w:b/>
        <w:sz w:val="18"/>
      </w:rPr>
      <w:fldChar w:fldCharType="separate"/>
    </w:r>
    <w:r>
      <w:rPr>
        <w:b/>
        <w:noProof/>
        <w:sz w:val="18"/>
      </w:rPr>
      <w:t>32</w:t>
    </w:r>
    <w:r w:rsidRPr="00555990">
      <w:rPr>
        <w:b/>
        <w:sz w:val="18"/>
      </w:rPr>
      <w:fldChar w:fldCharType="end"/>
    </w:r>
    <w:r>
      <w:rPr>
        <w:sz w:val="18"/>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91656" w14:textId="2C623204" w:rsidR="00CF487A" w:rsidRPr="00555990" w:rsidRDefault="00CF487A" w:rsidP="00F3681C">
    <w:pPr>
      <w:pStyle w:val="Footer"/>
      <w:tabs>
        <w:tab w:val="right" w:pos="9638"/>
      </w:tabs>
      <w:rPr>
        <w:b/>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75C51" w14:textId="77777777" w:rsidR="00CF487A" w:rsidRPr="00555990" w:rsidRDefault="00CF487A" w:rsidP="00F3681C">
    <w:pP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A2228" w14:textId="30DC0AB3" w:rsidR="00CF487A" w:rsidRPr="00D623A7" w:rsidRDefault="00CF487A">
    <w:pPr>
      <w:pStyle w:val="Footer"/>
      <w:rPr>
        <w:b/>
        <w:sz w:val="18"/>
        <w:szCs w:val="18"/>
      </w:rPr>
    </w:pPr>
    <w:r w:rsidRPr="00D623A7">
      <w:rPr>
        <w:b/>
        <w:sz w:val="18"/>
        <w:szCs w:val="18"/>
      </w:rPr>
      <w:fldChar w:fldCharType="begin"/>
    </w:r>
    <w:r w:rsidRPr="00D623A7">
      <w:rPr>
        <w:b/>
        <w:sz w:val="18"/>
        <w:szCs w:val="18"/>
      </w:rPr>
      <w:instrText xml:space="preserve"> PAGE   \* MERGEFORMAT </w:instrText>
    </w:r>
    <w:r w:rsidRPr="00D623A7">
      <w:rPr>
        <w:b/>
        <w:sz w:val="18"/>
        <w:szCs w:val="18"/>
      </w:rPr>
      <w:fldChar w:fldCharType="separate"/>
    </w:r>
    <w:r>
      <w:rPr>
        <w:b/>
        <w:noProof/>
        <w:sz w:val="18"/>
        <w:szCs w:val="18"/>
      </w:rPr>
      <w:t>104</w:t>
    </w:r>
    <w:r w:rsidRPr="00D623A7">
      <w:rPr>
        <w:b/>
        <w:noProof/>
        <w:sz w:val="18"/>
        <w:szCs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E9578" w14:textId="7A596D07" w:rsidR="00CF487A" w:rsidRPr="00776D12" w:rsidRDefault="00CF487A" w:rsidP="00776D12">
    <w:pPr>
      <w:pStyle w:val="Footer"/>
      <w:jc w:val="right"/>
      <w:rPr>
        <w:b/>
        <w:sz w:val="18"/>
        <w:szCs w:val="18"/>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61FCA" w14:textId="06F9C6E1" w:rsidR="00CF487A" w:rsidRPr="006354A5" w:rsidRDefault="00CF487A" w:rsidP="006354A5">
    <w:pPr>
      <w:pStyle w:val="Footer"/>
      <w:tabs>
        <w:tab w:val="right" w:pos="9638"/>
      </w:tabs>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EBB14" w14:textId="77777777" w:rsidR="00CF487A" w:rsidRPr="00C70210" w:rsidRDefault="00CF487A" w:rsidP="00693C89">
    <w:pPr>
      <w:pStyle w:val="Footer"/>
      <w:tabs>
        <w:tab w:val="right" w:pos="9638"/>
      </w:tabs>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5116302"/>
      <w:docPartObj>
        <w:docPartGallery w:val="Page Numbers (Bottom of Page)"/>
        <w:docPartUnique/>
      </w:docPartObj>
    </w:sdtPr>
    <w:sdtEndPr>
      <w:rPr>
        <w:noProof/>
      </w:rPr>
    </w:sdtEndPr>
    <w:sdtContent>
      <w:p w14:paraId="69701160" w14:textId="0BB4BCC0" w:rsidR="00CF487A" w:rsidRPr="00D6552B" w:rsidRDefault="001C3E41" w:rsidP="00D6552B">
        <w:pPr>
          <w:pStyle w:val="Footer"/>
          <w:jc w:val="right"/>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A9620" w14:textId="77777777" w:rsidR="00CF487A" w:rsidRPr="00D82461" w:rsidRDefault="00CF487A" w:rsidP="001E787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28B7" w14:textId="510D6826" w:rsidR="00CF487A" w:rsidRDefault="00CF487A" w:rsidP="004D13D2">
    <w:pPr>
      <w:pStyle w:val="Footer"/>
    </w:pPr>
    <w:r w:rsidRPr="00766A5E">
      <w:rPr>
        <w:b/>
        <w:bCs/>
      </w:rPr>
      <w:fldChar w:fldCharType="begin"/>
    </w:r>
    <w:r w:rsidRPr="00766A5E">
      <w:rPr>
        <w:b/>
        <w:bCs/>
      </w:rPr>
      <w:instrText xml:space="preserve"> PAGE   \* MERGEFORMAT </w:instrText>
    </w:r>
    <w:r w:rsidRPr="00766A5E">
      <w:rPr>
        <w:b/>
        <w:bCs/>
      </w:rPr>
      <w:fldChar w:fldCharType="separate"/>
    </w:r>
    <w:r>
      <w:rPr>
        <w:b/>
        <w:bCs/>
        <w:noProof/>
      </w:rPr>
      <w:t>8</w:t>
    </w:r>
    <w:r w:rsidRPr="00766A5E">
      <w:rPr>
        <w:b/>
        <w:bCs/>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6393934"/>
      <w:docPartObj>
        <w:docPartGallery w:val="Page Numbers (Bottom of Page)"/>
        <w:docPartUnique/>
      </w:docPartObj>
    </w:sdtPr>
    <w:sdtEndPr>
      <w:rPr>
        <w:noProof/>
      </w:rPr>
    </w:sdtEndPr>
    <w:sdtContent>
      <w:p w14:paraId="41764B79" w14:textId="766B82DB" w:rsidR="00CF487A" w:rsidRDefault="001C3E41" w:rsidP="00D6552B">
        <w:pPr>
          <w:pStyle w:val="Footer"/>
          <w:jc w:val="right"/>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C62C0" w14:textId="2850FCAD" w:rsidR="00CF487A" w:rsidRDefault="00CF487A"/>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E56B0" w14:textId="62833F5C" w:rsidR="00CF487A" w:rsidRPr="00555990" w:rsidRDefault="00CF487A" w:rsidP="00F3681C">
    <w:pPr>
      <w:pStyle w:val="Footer"/>
      <w:tabs>
        <w:tab w:val="right" w:pos="9638"/>
      </w:tabs>
      <w:rPr>
        <w:b/>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90907" w14:textId="77777777" w:rsidR="00CF487A" w:rsidRPr="00555990" w:rsidRDefault="00CF487A" w:rsidP="00F3681C">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4F4B4" w14:textId="77777777" w:rsidR="00CF487A" w:rsidRPr="000B175B" w:rsidRDefault="00CF487A" w:rsidP="000B175B">
      <w:pPr>
        <w:tabs>
          <w:tab w:val="right" w:pos="2155"/>
        </w:tabs>
        <w:spacing w:after="80"/>
        <w:ind w:left="680"/>
        <w:rPr>
          <w:u w:val="single"/>
        </w:rPr>
      </w:pPr>
      <w:r>
        <w:rPr>
          <w:u w:val="single"/>
        </w:rPr>
        <w:tab/>
      </w:r>
    </w:p>
  </w:footnote>
  <w:footnote w:type="continuationSeparator" w:id="0">
    <w:p w14:paraId="2A5EB679" w14:textId="77777777" w:rsidR="00CF487A" w:rsidRPr="00FC68B7" w:rsidRDefault="00CF487A" w:rsidP="00FC68B7">
      <w:pPr>
        <w:tabs>
          <w:tab w:val="left" w:pos="2155"/>
        </w:tabs>
        <w:spacing w:after="80"/>
        <w:ind w:left="680"/>
        <w:rPr>
          <w:u w:val="single"/>
        </w:rPr>
      </w:pPr>
      <w:r>
        <w:rPr>
          <w:u w:val="single"/>
        </w:rPr>
        <w:tab/>
      </w:r>
    </w:p>
  </w:footnote>
  <w:footnote w:type="continuationNotice" w:id="1">
    <w:p w14:paraId="050E2AF7" w14:textId="77777777" w:rsidR="00CF487A" w:rsidRDefault="00CF487A"/>
  </w:footnote>
  <w:footnote w:id="2">
    <w:p w14:paraId="6398C7F0" w14:textId="77777777" w:rsidR="00CF487A" w:rsidRPr="00850289" w:rsidRDefault="00CF487A" w:rsidP="00F3681C">
      <w:pPr>
        <w:pStyle w:val="FootnoteText"/>
        <w:rPr>
          <w:lang w:val="fr-CH"/>
        </w:rPr>
      </w:pPr>
      <w:r>
        <w:tab/>
      </w:r>
      <w:r>
        <w:rPr>
          <w:rStyle w:val="FootnoteReference"/>
        </w:rPr>
        <w:footnoteRef/>
      </w:r>
      <w:r>
        <w:tab/>
      </w:r>
      <w:r w:rsidRPr="00DE7575">
        <w:t xml:space="preserve">As defined in the </w:t>
      </w:r>
      <w:r w:rsidRPr="00850289">
        <w:t xml:space="preserve">Consolidated Resolution on the Construction of Vehicles (R.E.3.), document ECE/TRANS/WP.29/78/Rev.6, para. 2 - </w:t>
      </w:r>
      <w:hyperlink r:id="rId1" w:history="1">
        <w:r w:rsidRPr="00850289">
          <w:t>www.unece.org/trans/main/wp29/wp29wgs/wp29gen/wp29resolutions.html</w:t>
        </w:r>
      </w:hyperlink>
    </w:p>
  </w:footnote>
  <w:footnote w:id="3">
    <w:p w14:paraId="773B20F8" w14:textId="77777777" w:rsidR="00CF487A" w:rsidRPr="0054511C" w:rsidRDefault="00CF487A" w:rsidP="00F3681C">
      <w:pPr>
        <w:pStyle w:val="FootnoteText"/>
      </w:pPr>
      <w:r>
        <w:tab/>
      </w:r>
      <w:r>
        <w:rPr>
          <w:rStyle w:val="FootnoteReference"/>
        </w:rPr>
        <w:footnoteRef/>
      </w:r>
      <w:r>
        <w:tab/>
      </w:r>
      <w:r w:rsidRPr="0054511C">
        <w:rPr>
          <w:lang w:val="en-US"/>
        </w:rPr>
        <w:t xml:space="preserve">At this stage, only acoustic measures shall be developed in order to overcome the concern of reduced audible signals from </w:t>
      </w:r>
      <w:r w:rsidRPr="0054511C">
        <w:t>electrified</w:t>
      </w:r>
      <w:r w:rsidRPr="0054511C">
        <w:rPr>
          <w:lang w:val="en-US"/>
        </w:rPr>
        <w:t xml:space="preserve"> vehicles. After finalisation, the appropriate Working Party (GR) shall be assigned with the enhancement of the Regulation in order to develop alternative, non-acoustic measures, taking into account active safety systems such as, but not limited to, pedestrian detection systems. To provide for environmental protection, this Regulation specifies also maximum limits.</w:t>
      </w:r>
    </w:p>
  </w:footnote>
  <w:footnote w:id="4">
    <w:p w14:paraId="326CC1AE" w14:textId="77777777" w:rsidR="00CF487A" w:rsidRPr="00D808AA" w:rsidRDefault="00CF487A" w:rsidP="00F3681C">
      <w:pPr>
        <w:pStyle w:val="FootnoteText"/>
        <w:rPr>
          <w:lang w:val="en-US"/>
        </w:rPr>
      </w:pPr>
      <w:r w:rsidRPr="0054511C">
        <w:tab/>
      </w:r>
      <w:r w:rsidRPr="0054511C">
        <w:rPr>
          <w:rStyle w:val="FootnoteReference"/>
        </w:rPr>
        <w:footnoteRef/>
      </w:r>
      <w:r w:rsidRPr="0054511C">
        <w:t xml:space="preserve"> </w:t>
      </w:r>
      <w:r w:rsidRPr="0054511C">
        <w:rPr>
          <w:lang w:val="en-US"/>
        </w:rPr>
        <w:tab/>
        <w:t>See paragraph 5.1.1. for more detailed specifications on the application.</w:t>
      </w:r>
    </w:p>
  </w:footnote>
  <w:footnote w:id="5">
    <w:p w14:paraId="114F0628" w14:textId="77777777" w:rsidR="00CF487A" w:rsidRPr="00CA58AD" w:rsidRDefault="00CF487A" w:rsidP="00F3681C">
      <w:pPr>
        <w:pStyle w:val="FootnoteText"/>
        <w:rPr>
          <w:lang w:val="en-US"/>
        </w:rPr>
      </w:pPr>
      <w:r>
        <w:rPr>
          <w:lang w:val="en-US"/>
        </w:rPr>
        <w:tab/>
      </w:r>
      <w:r>
        <w:rPr>
          <w:rStyle w:val="FootnoteReference"/>
        </w:rPr>
        <w:footnoteRef/>
      </w:r>
      <w:r w:rsidRPr="00B47628">
        <w:rPr>
          <w:lang w:val="en-US"/>
        </w:rPr>
        <w:t xml:space="preserve"> </w:t>
      </w:r>
      <w:r w:rsidRPr="00B47628">
        <w:rPr>
          <w:lang w:val="en-US"/>
        </w:rPr>
        <w:tab/>
      </w:r>
      <w:r w:rsidRPr="00CA58AD">
        <w:rPr>
          <w:lang w:val="en-US"/>
        </w:rPr>
        <w:t xml:space="preserve">The maximum overall sound </w:t>
      </w:r>
      <w:r>
        <w:rPr>
          <w:lang w:val="en-US"/>
        </w:rPr>
        <w:t xml:space="preserve">pressure </w:t>
      </w:r>
      <w:r w:rsidRPr="00CA58AD">
        <w:rPr>
          <w:lang w:val="en-US"/>
        </w:rPr>
        <w:t>level of 7</w:t>
      </w:r>
      <w:r>
        <w:rPr>
          <w:lang w:val="en-US"/>
        </w:rPr>
        <w:t>5</w:t>
      </w:r>
      <w:r w:rsidRPr="00CA58AD">
        <w:rPr>
          <w:lang w:val="en-US"/>
        </w:rPr>
        <w:t xml:space="preserve"> dB(A) measured at a distance of 2 m </w:t>
      </w:r>
      <w:r>
        <w:rPr>
          <w:lang w:val="en-US"/>
        </w:rPr>
        <w:t xml:space="preserve">is corresponding to </w:t>
      </w:r>
      <w:r w:rsidRPr="00CA58AD">
        <w:rPr>
          <w:lang w:val="en-US"/>
        </w:rPr>
        <w:t xml:space="preserve">the overall sound </w:t>
      </w:r>
      <w:r>
        <w:rPr>
          <w:lang w:val="en-US"/>
        </w:rPr>
        <w:t xml:space="preserve">pressure </w:t>
      </w:r>
      <w:r w:rsidRPr="00CA58AD">
        <w:rPr>
          <w:lang w:val="en-US"/>
        </w:rPr>
        <w:t>level</w:t>
      </w:r>
      <w:r>
        <w:rPr>
          <w:lang w:val="en-US"/>
        </w:rPr>
        <w:t xml:space="preserve"> of 66 dB(A) measured at a distance of 7.5 m. </w:t>
      </w:r>
      <w:r w:rsidRPr="00456209">
        <w:rPr>
          <w:lang w:val="en-US"/>
        </w:rPr>
        <w:t xml:space="preserve">The limit value of 66 dB(A) </w:t>
      </w:r>
      <w:r>
        <w:rPr>
          <w:lang w:val="en-US"/>
        </w:rPr>
        <w:t xml:space="preserve">at a </w:t>
      </w:r>
      <w:r w:rsidRPr="00456209">
        <w:rPr>
          <w:lang w:val="en-US"/>
        </w:rPr>
        <w:t xml:space="preserve">distance </w:t>
      </w:r>
      <w:r>
        <w:rPr>
          <w:lang w:val="en-US"/>
        </w:rPr>
        <w:t xml:space="preserve">of </w:t>
      </w:r>
      <w:r w:rsidRPr="00456209">
        <w:rPr>
          <w:lang w:val="en-US"/>
        </w:rPr>
        <w:t>7</w:t>
      </w:r>
      <w:r>
        <w:rPr>
          <w:lang w:val="en-US"/>
        </w:rPr>
        <w:t>.</w:t>
      </w:r>
      <w:r w:rsidRPr="00456209">
        <w:rPr>
          <w:lang w:val="en-US"/>
        </w:rPr>
        <w:t xml:space="preserve">5 m </w:t>
      </w:r>
      <w:r>
        <w:rPr>
          <w:lang w:val="en-US"/>
        </w:rPr>
        <w:t>is the lowest permitted maximum value in Regulations established under the 1958 Agreement</w:t>
      </w:r>
      <w:r w:rsidRPr="00456209">
        <w:rPr>
          <w:lang w:val="en-US"/>
        </w:rPr>
        <w:t>.</w:t>
      </w:r>
    </w:p>
  </w:footnote>
  <w:footnote w:id="6">
    <w:p w14:paraId="1FABED1F" w14:textId="77777777" w:rsidR="00CF487A" w:rsidRPr="0047664A" w:rsidRDefault="00CF487A" w:rsidP="00F3681C">
      <w:pPr>
        <w:pStyle w:val="FootnoteText"/>
        <w:widowControl w:val="0"/>
        <w:tabs>
          <w:tab w:val="clear" w:pos="1021"/>
          <w:tab w:val="right" w:pos="1020"/>
        </w:tabs>
        <w:rPr>
          <w:vertAlign w:val="superscript"/>
          <w:lang w:val="en-US"/>
        </w:rPr>
      </w:pPr>
      <w:r w:rsidRPr="00B47628">
        <w:rPr>
          <w:lang w:val="en-US"/>
        </w:rPr>
        <w:tab/>
      </w:r>
      <w:r w:rsidRPr="00B47628">
        <w:rPr>
          <w:vertAlign w:val="superscript"/>
          <w:lang w:val="en-US"/>
        </w:rPr>
        <w:t>1</w:t>
      </w:r>
      <w:r w:rsidRPr="00B47628">
        <w:rPr>
          <w:vertAlign w:val="superscript"/>
          <w:lang w:val="en-US"/>
        </w:rPr>
        <w:tab/>
      </w:r>
      <w:r w:rsidRPr="00B47628">
        <w:rPr>
          <w:lang w:val="en-US"/>
        </w:rPr>
        <w:t>Distinguishing number of the country which has granted/extended/refused/withdrawn approval (see approval provisions in the Regulation).</w:t>
      </w:r>
    </w:p>
  </w:footnote>
  <w:footnote w:id="7">
    <w:p w14:paraId="21B487C5" w14:textId="77777777" w:rsidR="00CF487A" w:rsidRPr="00B47628" w:rsidRDefault="00CF487A" w:rsidP="00F3681C">
      <w:pPr>
        <w:pStyle w:val="FootnoteText"/>
        <w:ind w:hanging="182"/>
        <w:rPr>
          <w:lang w:val="en-US"/>
        </w:rPr>
      </w:pPr>
      <w:r>
        <w:rPr>
          <w:rStyle w:val="FootnoteReference"/>
        </w:rPr>
        <w:footnoteRef/>
      </w:r>
      <w:r w:rsidRPr="00B47628">
        <w:rPr>
          <w:lang w:val="en-US"/>
        </w:rPr>
        <w:tab/>
      </w:r>
      <w:r w:rsidRPr="00B47628">
        <w:rPr>
          <w:lang w:val="en-US"/>
        </w:rPr>
        <w:tab/>
        <w:t>Delete what does not apply.</w:t>
      </w:r>
    </w:p>
  </w:footnote>
  <w:footnote w:id="8">
    <w:p w14:paraId="25C94B50" w14:textId="77777777" w:rsidR="00CF487A" w:rsidRPr="00507684" w:rsidRDefault="00CF487A" w:rsidP="00F3681C">
      <w:pPr>
        <w:pStyle w:val="FootnoteText"/>
        <w:ind w:hanging="182"/>
      </w:pPr>
      <w:r>
        <w:rPr>
          <w:rStyle w:val="FootnoteReference"/>
        </w:rPr>
        <w:footnoteRef/>
      </w:r>
      <w:r w:rsidRPr="00B47628">
        <w:rPr>
          <w:lang w:val="en-US"/>
        </w:rPr>
        <w:tab/>
      </w:r>
      <w:r w:rsidRPr="00B47628">
        <w:rPr>
          <w:lang w:val="en-US"/>
        </w:rPr>
        <w:tab/>
        <w:t>If the means of identification of type contains characters not relevant to describe the vehicle, types covered by the type-approval certificate such characters shall be represented in the documentation by th</w:t>
      </w:r>
      <w:r>
        <w:rPr>
          <w:lang w:val="en-US"/>
        </w:rPr>
        <w:t xml:space="preserve">e symbol: </w:t>
      </w:r>
      <w:r>
        <w:rPr>
          <w:noProof/>
          <w:lang w:val="en-US"/>
        </w:rPr>
        <w:t>'</w:t>
      </w:r>
      <w:r>
        <w:rPr>
          <w:lang w:val="en-US"/>
        </w:rPr>
        <w:t>?</w:t>
      </w:r>
      <w:r w:rsidRPr="00197115">
        <w:rPr>
          <w:noProof/>
          <w:lang w:val="en-US"/>
        </w:rPr>
        <w:t xml:space="preserve"> </w:t>
      </w:r>
      <w:r>
        <w:rPr>
          <w:noProof/>
          <w:lang w:val="en-US"/>
        </w:rPr>
        <w:t>'</w:t>
      </w:r>
      <w:r w:rsidRPr="00B47628">
        <w:rPr>
          <w:lang w:val="en-US"/>
        </w:rPr>
        <w:t xml:space="preserve"> </w:t>
      </w:r>
      <w:r w:rsidRPr="00507684">
        <w:t>(e.g. ABC??123??).</w:t>
      </w:r>
    </w:p>
  </w:footnote>
  <w:footnote w:id="9">
    <w:p w14:paraId="365AFF20" w14:textId="77777777" w:rsidR="00CF487A" w:rsidRPr="00507684" w:rsidRDefault="00CF487A" w:rsidP="00F3681C">
      <w:pPr>
        <w:pStyle w:val="FootnoteText"/>
        <w:ind w:hanging="182"/>
      </w:pPr>
      <w:r>
        <w:rPr>
          <w:rStyle w:val="FootnoteReference"/>
        </w:rPr>
        <w:footnoteRef/>
      </w:r>
      <w:r>
        <w:tab/>
      </w:r>
      <w:r>
        <w:tab/>
      </w:r>
      <w:r w:rsidRPr="00507684">
        <w:t>As defined in R.E.3</w:t>
      </w:r>
      <w:r>
        <w:t>.</w:t>
      </w:r>
    </w:p>
  </w:footnote>
  <w:footnote w:id="10">
    <w:p w14:paraId="5BFA37E7" w14:textId="77777777" w:rsidR="00CF487A" w:rsidRPr="00125A9B" w:rsidRDefault="00CF487A" w:rsidP="00F3681C">
      <w:pPr>
        <w:pStyle w:val="FootnoteText"/>
        <w:rPr>
          <w:rStyle w:val="FootnoteReference"/>
        </w:rPr>
      </w:pPr>
      <w:r>
        <w:rPr>
          <w:lang w:val="en-US"/>
        </w:rPr>
        <w:tab/>
      </w:r>
      <w:r w:rsidRPr="00125A9B">
        <w:rPr>
          <w:vertAlign w:val="superscript"/>
          <w:lang w:val="en-US"/>
        </w:rPr>
        <w:footnoteRef/>
      </w:r>
      <w:r w:rsidRPr="00125A9B">
        <w:rPr>
          <w:vertAlign w:val="superscript"/>
          <w:lang w:val="en-US"/>
        </w:rPr>
        <w:t xml:space="preserve"> </w:t>
      </w:r>
      <w:r w:rsidRPr="00125A9B">
        <w:rPr>
          <w:lang w:val="en-US"/>
        </w:rPr>
        <w:tab/>
        <w:t>If the means of identification of type contains characters not relevant to describe the vehicle, types covered by the type-approval certificate such characters shall be</w:t>
      </w:r>
      <w:r w:rsidRPr="00125A9B">
        <w:rPr>
          <w:rStyle w:val="FootnoteReference"/>
        </w:rPr>
        <w:t xml:space="preserve"> </w:t>
      </w:r>
      <w:r w:rsidRPr="00125A9B">
        <w:rPr>
          <w:rStyle w:val="FootnoteReference"/>
          <w:vertAlign w:val="baseline"/>
        </w:rPr>
        <w:t>represented in the documen</w:t>
      </w:r>
      <w:r>
        <w:rPr>
          <w:rStyle w:val="FootnoteReference"/>
          <w:vertAlign w:val="baseline"/>
        </w:rPr>
        <w:t xml:space="preserve">tation by the symbol: </w:t>
      </w:r>
      <w:r>
        <w:rPr>
          <w:noProof/>
          <w:lang w:val="en-US"/>
        </w:rPr>
        <w:t>'</w:t>
      </w:r>
      <w:r>
        <w:rPr>
          <w:rStyle w:val="FootnoteReference"/>
          <w:vertAlign w:val="baseline"/>
        </w:rPr>
        <w:t>?</w:t>
      </w:r>
      <w:r w:rsidRPr="00197115">
        <w:rPr>
          <w:noProof/>
          <w:lang w:val="en-US"/>
        </w:rPr>
        <w:t xml:space="preserve"> </w:t>
      </w:r>
      <w:r>
        <w:rPr>
          <w:noProof/>
          <w:lang w:val="en-US"/>
        </w:rPr>
        <w:t>'</w:t>
      </w:r>
      <w:r w:rsidRPr="00125A9B">
        <w:rPr>
          <w:rStyle w:val="FootnoteReference"/>
          <w:vertAlign w:val="baseline"/>
        </w:rPr>
        <w:t xml:space="preserve"> (e.g. ABC??123??).</w:t>
      </w:r>
    </w:p>
  </w:footnote>
  <w:footnote w:id="11">
    <w:p w14:paraId="293F8B7C" w14:textId="77777777" w:rsidR="00CF487A" w:rsidRPr="00125A9B" w:rsidRDefault="00CF487A" w:rsidP="00F3681C">
      <w:pPr>
        <w:pStyle w:val="FootnoteText"/>
        <w:ind w:hanging="182"/>
        <w:rPr>
          <w:rStyle w:val="FootnoteReference"/>
        </w:rPr>
      </w:pPr>
      <w:r w:rsidRPr="00125A9B">
        <w:rPr>
          <w:rStyle w:val="FootnoteReference"/>
        </w:rPr>
        <w:footnoteRef/>
      </w:r>
      <w:r w:rsidRPr="00125A9B">
        <w:rPr>
          <w:rStyle w:val="FootnoteReference"/>
        </w:rPr>
        <w:t xml:space="preserve"> </w:t>
      </w:r>
      <w:r w:rsidRPr="00125A9B">
        <w:rPr>
          <w:rStyle w:val="FootnoteReference"/>
        </w:rPr>
        <w:tab/>
      </w:r>
      <w:r w:rsidRPr="00125A9B">
        <w:rPr>
          <w:rStyle w:val="FootnoteReference"/>
          <w:vertAlign w:val="baseline"/>
        </w:rPr>
        <w:t>As defined in R.E.3.</w:t>
      </w:r>
    </w:p>
  </w:footnote>
  <w:footnote w:id="12">
    <w:p w14:paraId="05D6E37A" w14:textId="77777777" w:rsidR="00CF487A" w:rsidRPr="00B47628" w:rsidRDefault="00CF487A" w:rsidP="00F3681C">
      <w:pPr>
        <w:pStyle w:val="FootnoteText"/>
        <w:ind w:hanging="182"/>
        <w:rPr>
          <w:rStyle w:val="FootnoteReference"/>
          <w:lang w:val="en-US"/>
        </w:rPr>
      </w:pPr>
      <w:r>
        <w:rPr>
          <w:rStyle w:val="FootnoteReference"/>
        </w:rPr>
        <w:footnoteRef/>
      </w:r>
      <w:r w:rsidRPr="00B47628">
        <w:rPr>
          <w:rStyle w:val="FootnoteReference"/>
          <w:lang w:val="en-US"/>
        </w:rPr>
        <w:t xml:space="preserve"> </w:t>
      </w:r>
      <w:r w:rsidRPr="00B47628">
        <w:rPr>
          <w:rStyle w:val="FootnoteReference"/>
          <w:lang w:val="en-US"/>
        </w:rPr>
        <w:tab/>
      </w:r>
      <w:r w:rsidRPr="00B47628">
        <w:rPr>
          <w:lang w:val="en-US"/>
        </w:rPr>
        <w:t>Manufactures may automatically create this Technical Information Document by selecting the relevant items from the commonly agreed matrix. These items will appear in the Technical Information Document under the same numbers as in the matrix. Thus, the numbering of items in the Technical Information Document may not necessarily be continuous.</w:t>
      </w:r>
    </w:p>
  </w:footnote>
  <w:footnote w:id="13">
    <w:p w14:paraId="1FE1611E" w14:textId="77777777" w:rsidR="00CF487A" w:rsidRPr="007148DB" w:rsidRDefault="00CF487A" w:rsidP="00F3681C">
      <w:pPr>
        <w:pStyle w:val="FootnoteText"/>
        <w:ind w:hanging="182"/>
        <w:rPr>
          <w:lang w:val="en-US"/>
        </w:rPr>
      </w:pPr>
      <w:r>
        <w:rPr>
          <w:rStyle w:val="FootnoteReference"/>
        </w:rPr>
        <w:footnoteRef/>
      </w:r>
      <w:r w:rsidRPr="00B47628">
        <w:rPr>
          <w:lang w:val="en-US"/>
        </w:rPr>
        <w:t xml:space="preserve"> </w:t>
      </w:r>
      <w:r w:rsidRPr="00B47628">
        <w:rPr>
          <w:lang w:val="en-US"/>
        </w:rPr>
        <w:tab/>
        <w:t>If the means of identification of type contains characters not relevant to describe the vehicle, types covered by the type-approval certificate such characters shall be represented in th</w:t>
      </w:r>
      <w:r>
        <w:rPr>
          <w:lang w:val="en-US"/>
        </w:rPr>
        <w:t xml:space="preserve">e documentation by the symbol: </w:t>
      </w:r>
      <w:r>
        <w:rPr>
          <w:noProof/>
          <w:lang w:val="en-US"/>
        </w:rPr>
        <w:t>'</w:t>
      </w:r>
      <w:r>
        <w:rPr>
          <w:lang w:val="en-US"/>
        </w:rPr>
        <w:t>?</w:t>
      </w:r>
      <w:r w:rsidRPr="00197115">
        <w:rPr>
          <w:noProof/>
          <w:lang w:val="en-US"/>
        </w:rPr>
        <w:t xml:space="preserve"> </w:t>
      </w:r>
      <w:r>
        <w:rPr>
          <w:noProof/>
          <w:lang w:val="en-US"/>
        </w:rPr>
        <w:t>'</w:t>
      </w:r>
      <w:r w:rsidRPr="00B47628">
        <w:rPr>
          <w:lang w:val="en-US"/>
        </w:rPr>
        <w:t xml:space="preserve"> (e.g. ABC??123??).</w:t>
      </w:r>
    </w:p>
  </w:footnote>
  <w:footnote w:id="14">
    <w:p w14:paraId="24576C4E" w14:textId="77777777" w:rsidR="00CF487A" w:rsidRPr="007148DB" w:rsidRDefault="00CF487A" w:rsidP="00F3681C">
      <w:pPr>
        <w:pStyle w:val="FootnoteText"/>
        <w:rPr>
          <w:lang w:val="en-US"/>
        </w:rPr>
      </w:pPr>
      <w:r w:rsidRPr="00B47628">
        <w:rPr>
          <w:lang w:val="en-US"/>
        </w:rPr>
        <w:tab/>
      </w:r>
      <w:r>
        <w:rPr>
          <w:rStyle w:val="FootnoteReference"/>
        </w:rPr>
        <w:footnoteRef/>
      </w:r>
      <w:r w:rsidRPr="00B47628">
        <w:rPr>
          <w:lang w:val="en-US"/>
        </w:rPr>
        <w:t xml:space="preserve"> </w:t>
      </w:r>
      <w:r w:rsidRPr="00B47628">
        <w:rPr>
          <w:lang w:val="en-US"/>
        </w:rPr>
        <w:tab/>
      </w:r>
      <w:r w:rsidRPr="0046104A">
        <w:rPr>
          <w:lang w:val="en-US"/>
        </w:rPr>
        <w:t>As defined in R.E.3.</w:t>
      </w:r>
    </w:p>
  </w:footnote>
  <w:footnote w:id="15">
    <w:p w14:paraId="48E2ACD9" w14:textId="77777777" w:rsidR="00CF487A" w:rsidRPr="00B47628" w:rsidRDefault="00CF487A" w:rsidP="00F3681C">
      <w:pPr>
        <w:pStyle w:val="FootnoteText"/>
        <w:rPr>
          <w:rFonts w:eastAsia="Calibri"/>
          <w:lang w:val="en-US"/>
        </w:rPr>
      </w:pPr>
      <w:r w:rsidRPr="00B47628">
        <w:rPr>
          <w:lang w:val="en-US"/>
        </w:rPr>
        <w:tab/>
      </w:r>
      <w:r w:rsidRPr="00B56B86">
        <w:rPr>
          <w:rStyle w:val="FootnoteReference"/>
        </w:rPr>
        <w:footnoteRef/>
      </w:r>
      <w:r w:rsidRPr="00B47628">
        <w:rPr>
          <w:lang w:val="en-US"/>
        </w:rPr>
        <w:t xml:space="preserve"> </w:t>
      </w:r>
      <w:r w:rsidRPr="00B47628">
        <w:rPr>
          <w:lang w:val="en-US"/>
        </w:rPr>
        <w:tab/>
        <w:t>Only for the purpose of defining "off-road vehicles".</w:t>
      </w:r>
    </w:p>
  </w:footnote>
  <w:footnote w:id="16">
    <w:p w14:paraId="3B0DE9BB" w14:textId="77777777" w:rsidR="00CF487A" w:rsidRDefault="00CF487A" w:rsidP="00F3681C">
      <w:pPr>
        <w:pStyle w:val="FootnoteText"/>
        <w:tabs>
          <w:tab w:val="left" w:pos="1418"/>
        </w:tabs>
        <w:rPr>
          <w:lang w:val="en-US"/>
        </w:rPr>
      </w:pPr>
      <w:r>
        <w:tab/>
      </w:r>
      <w:r w:rsidRPr="006405F1">
        <w:rPr>
          <w:rStyle w:val="FootnoteReference"/>
        </w:rPr>
        <w:footnoteRef/>
      </w:r>
      <w:r w:rsidRPr="006405F1">
        <w:rPr>
          <w:rStyle w:val="FootnoteReference"/>
        </w:rPr>
        <w:t xml:space="preserve"> </w:t>
      </w:r>
      <w:r w:rsidRPr="006405F1">
        <w:rPr>
          <w:szCs w:val="18"/>
        </w:rPr>
        <w:tab/>
      </w:r>
      <w:r>
        <w:t>(a)</w:t>
      </w:r>
      <w:r>
        <w:tab/>
      </w:r>
      <w:r w:rsidRPr="004B3B43">
        <w:t>Standard</w:t>
      </w:r>
      <w:r w:rsidRPr="006405F1">
        <w:t xml:space="preserve"> </w:t>
      </w:r>
      <w:bookmarkStart w:id="62" w:name="_Hlk146195568"/>
      <w:r w:rsidRPr="006405F1">
        <w:t>ISO 612: 1978 — Road vehicles — Dimensions of motor vehicles and towed vehicles -</w:t>
      </w:r>
      <w:r>
        <w:br/>
      </w:r>
      <w:r w:rsidRPr="00B47628">
        <w:rPr>
          <w:lang w:val="en-US"/>
        </w:rPr>
        <w:t xml:space="preserve"> </w:t>
      </w:r>
      <w:r>
        <w:rPr>
          <w:lang w:val="en-US"/>
        </w:rPr>
        <w:t xml:space="preserve">      </w:t>
      </w:r>
      <w:r w:rsidRPr="00B47628">
        <w:rPr>
          <w:lang w:val="en-US"/>
        </w:rPr>
        <w:t>terms and definitions.</w:t>
      </w:r>
      <w:bookmarkEnd w:id="62"/>
    </w:p>
    <w:p w14:paraId="1FCC902A" w14:textId="77777777" w:rsidR="00CF487A" w:rsidRDefault="00CF487A" w:rsidP="00F3681C">
      <w:pPr>
        <w:pStyle w:val="FootnoteText"/>
        <w:tabs>
          <w:tab w:val="left" w:pos="1418"/>
        </w:tabs>
        <w:rPr>
          <w:lang w:val="en-US"/>
        </w:rPr>
      </w:pPr>
      <w:r>
        <w:rPr>
          <w:lang w:val="en-US"/>
        </w:rPr>
        <w:tab/>
      </w:r>
      <w:r>
        <w:rPr>
          <w:lang w:val="en-US"/>
        </w:rPr>
        <w:tab/>
        <w:t>(b)</w:t>
      </w:r>
      <w:r>
        <w:rPr>
          <w:lang w:val="en-US"/>
        </w:rPr>
        <w:tab/>
      </w:r>
      <w:r w:rsidRPr="004B3B43">
        <w:t>Where</w:t>
      </w:r>
      <w:r w:rsidRPr="00B47628">
        <w:rPr>
          <w:lang w:val="en-US"/>
        </w:rPr>
        <w:t xml:space="preserve"> there is one version with a normal cab and another with a sleeper cab, both sets of masses </w:t>
      </w:r>
      <w:r>
        <w:rPr>
          <w:lang w:val="en-US"/>
        </w:rPr>
        <w:br/>
        <w:t xml:space="preserve">      </w:t>
      </w:r>
      <w:r w:rsidRPr="00B47628">
        <w:rPr>
          <w:lang w:val="en-US"/>
        </w:rPr>
        <w:t xml:space="preserve">and dimensions are to be stated. </w:t>
      </w:r>
    </w:p>
    <w:p w14:paraId="05C35DF3" w14:textId="77777777" w:rsidR="00CF487A" w:rsidRPr="00B47628" w:rsidRDefault="00CF487A" w:rsidP="00F3681C">
      <w:pPr>
        <w:pStyle w:val="FootnoteText"/>
        <w:tabs>
          <w:tab w:val="left" w:pos="1418"/>
        </w:tabs>
        <w:rPr>
          <w:lang w:val="en-US"/>
        </w:rPr>
      </w:pPr>
      <w:r>
        <w:rPr>
          <w:lang w:val="en-US"/>
        </w:rPr>
        <w:tab/>
      </w:r>
      <w:r>
        <w:rPr>
          <w:lang w:val="en-US"/>
        </w:rPr>
        <w:tab/>
        <w:t>(c)</w:t>
      </w:r>
      <w:r>
        <w:rPr>
          <w:lang w:val="en-US"/>
        </w:rPr>
        <w:tab/>
      </w:r>
      <w:r w:rsidRPr="004B3B43">
        <w:t>Optional</w:t>
      </w:r>
      <w:r w:rsidRPr="00B47628">
        <w:rPr>
          <w:lang w:val="en-US"/>
        </w:rPr>
        <w:t xml:space="preserve"> equipment that affects the dimensions of the vehicle shall be specified. </w:t>
      </w:r>
    </w:p>
  </w:footnote>
  <w:footnote w:id="17">
    <w:p w14:paraId="32F7D9B7" w14:textId="77777777" w:rsidR="00CF487A" w:rsidRPr="00B47628" w:rsidRDefault="00CF487A" w:rsidP="00F3681C">
      <w:pPr>
        <w:pStyle w:val="FootnoteText"/>
        <w:rPr>
          <w:lang w:val="en-US"/>
        </w:rPr>
      </w:pPr>
      <w:r w:rsidRPr="00B56B86">
        <w:rPr>
          <w:lang w:val="en-US"/>
        </w:rPr>
        <w:tab/>
      </w:r>
      <w:r w:rsidRPr="00B56B86">
        <w:rPr>
          <w:rStyle w:val="FootnoteReference"/>
        </w:rPr>
        <w:footnoteRef/>
      </w:r>
      <w:r w:rsidRPr="00B47628">
        <w:rPr>
          <w:vertAlign w:val="superscript"/>
          <w:lang w:val="en-US"/>
        </w:rPr>
        <w:t xml:space="preserve"> </w:t>
      </w:r>
      <w:r w:rsidRPr="00B47628">
        <w:rPr>
          <w:vertAlign w:val="superscript"/>
          <w:lang w:val="en-US"/>
        </w:rPr>
        <w:tab/>
      </w:r>
      <w:r w:rsidRPr="00B47628">
        <w:rPr>
          <w:lang w:val="en-US"/>
        </w:rPr>
        <w:t>In the case of a vehicle that can run either on petrol, diesel, etc., or also in combination with another fuel, items shall be repeated. In the case of non-conventional engines and systems, particulars equivalent to those referred here shall be supplied by the manufacturer.</w:t>
      </w:r>
    </w:p>
  </w:footnote>
  <w:footnote w:id="18">
    <w:p w14:paraId="69682249" w14:textId="77777777" w:rsidR="00CF487A" w:rsidRPr="00CF7297" w:rsidRDefault="00CF487A" w:rsidP="00F3681C">
      <w:pPr>
        <w:pStyle w:val="FootnoteText"/>
        <w:widowControl w:val="0"/>
        <w:tabs>
          <w:tab w:val="clear" w:pos="1021"/>
          <w:tab w:val="right" w:pos="1020"/>
        </w:tabs>
        <w:rPr>
          <w:lang w:val="en-US"/>
        </w:rPr>
      </w:pPr>
      <w:r w:rsidRPr="00B47628">
        <w:rPr>
          <w:lang w:val="en-US"/>
        </w:rPr>
        <w:tab/>
      </w:r>
      <w:r>
        <w:rPr>
          <w:rStyle w:val="FootnoteReference"/>
        </w:rPr>
        <w:footnoteRef/>
      </w:r>
      <w:r w:rsidRPr="00B47628">
        <w:rPr>
          <w:lang w:val="en-US"/>
        </w:rPr>
        <w:tab/>
      </w:r>
      <w:r w:rsidRPr="00CC0D2F">
        <w:rPr>
          <w:lang w:val="en-US"/>
        </w:rPr>
        <w:t>The latter number is given as an example only.</w:t>
      </w:r>
      <w:r w:rsidRPr="00B47628">
        <w:rPr>
          <w:lang w:val="en-US"/>
        </w:rPr>
        <w:t xml:space="preserve"> </w:t>
      </w:r>
    </w:p>
  </w:footnote>
  <w:footnote w:id="19">
    <w:p w14:paraId="5AF83E6F" w14:textId="77777777" w:rsidR="00CF487A" w:rsidRPr="00D122BE" w:rsidRDefault="00CF487A" w:rsidP="00F3681C">
      <w:pPr>
        <w:pStyle w:val="FootnoteText"/>
      </w:pPr>
      <w:r>
        <w:tab/>
      </w:r>
      <w:r>
        <w:tab/>
      </w:r>
      <w:r>
        <w:rPr>
          <w:rStyle w:val="FootnoteReference"/>
        </w:rPr>
        <w:footnoteRef/>
      </w:r>
      <w:r>
        <w:t xml:space="preserve"> </w:t>
      </w:r>
      <w:r w:rsidRPr="00113291">
        <w:t>Note by the secretariat: as an aid for measurement of frequency shift see flowchart in Figure 7a, 7b or 7c of the Appendix to this annex</w:t>
      </w:r>
      <w:r>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89"/>
      <w:gridCol w:w="316"/>
    </w:tblGrid>
    <w:tr w:rsidR="00CF487A" w:rsidRPr="008E6D60" w14:paraId="32EAB2BC" w14:textId="77777777" w:rsidTr="0025739C">
      <w:tc>
        <w:tcPr>
          <w:tcW w:w="8192" w:type="dxa"/>
          <w:shd w:val="clear" w:color="auto" w:fill="auto"/>
          <w:vAlign w:val="bottom"/>
        </w:tcPr>
        <w:p w14:paraId="66FD24D3" w14:textId="77777777" w:rsidR="00CF487A" w:rsidRPr="00790D7A" w:rsidRDefault="00CF487A" w:rsidP="006D143D">
          <w:pPr>
            <w:tabs>
              <w:tab w:val="center" w:pos="4153"/>
              <w:tab w:val="right" w:pos="8306"/>
            </w:tabs>
            <w:rPr>
              <w:lang w:val="en-US"/>
            </w:rPr>
          </w:pPr>
          <w:r>
            <w:t xml:space="preserve">Draft </w:t>
          </w:r>
          <w:r w:rsidRPr="008E6D60">
            <w:t>Australian Design Rule</w:t>
          </w:r>
          <w:r>
            <w:t xml:space="preserve"> </w:t>
          </w:r>
          <w:r>
            <w:rPr>
              <w:lang w:val="en-US"/>
            </w:rPr>
            <w:t>72/01</w:t>
          </w:r>
          <w:r w:rsidRPr="008E6D60">
            <w:t xml:space="preserve"> </w:t>
          </w:r>
          <w:r>
            <w:rPr>
              <w:lang w:val="en-US"/>
            </w:rPr>
            <w:t xml:space="preserve">– </w:t>
          </w:r>
          <w:r w:rsidRPr="006D143D">
            <w:rPr>
              <w:lang w:val="en-US"/>
            </w:rPr>
            <w:t>Dynamic Side Impact Occupant Protection</w:t>
          </w:r>
        </w:p>
      </w:tc>
      <w:tc>
        <w:tcPr>
          <w:tcW w:w="316" w:type="dxa"/>
          <w:shd w:val="clear" w:color="auto" w:fill="auto"/>
        </w:tcPr>
        <w:p w14:paraId="187A9D21" w14:textId="77777777" w:rsidR="00CF487A" w:rsidRPr="008E6D60" w:rsidRDefault="00CF487A" w:rsidP="006D143D">
          <w:pPr>
            <w:tabs>
              <w:tab w:val="center" w:pos="4153"/>
              <w:tab w:val="right" w:pos="8306"/>
            </w:tabs>
          </w:pPr>
          <w:r>
            <w:fldChar w:fldCharType="begin"/>
          </w:r>
          <w:r>
            <w:instrText xml:space="preserve"> PAGE </w:instrText>
          </w:r>
          <w:r>
            <w:fldChar w:fldCharType="separate"/>
          </w:r>
          <w:r>
            <w:rPr>
              <w:noProof/>
            </w:rPr>
            <w:t>91</w:t>
          </w:r>
          <w:r>
            <w:rPr>
              <w:noProof/>
            </w:rPr>
            <w:fldChar w:fldCharType="end"/>
          </w:r>
        </w:p>
      </w:tc>
    </w:tr>
  </w:tbl>
  <w:p w14:paraId="70D7B587" w14:textId="04DC7579" w:rsidR="00CF487A" w:rsidRDefault="00CF487A" w:rsidP="00693C89">
    <w:pPr>
      <w:pStyle w:val="Header"/>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22F3C" w14:textId="7F1FB084" w:rsidR="00CF487A" w:rsidRDefault="00CF487A" w:rsidP="004D13D2">
    <w:pPr>
      <w:pStyle w:val="Header"/>
      <w:pBdr>
        <w:bottom w:val="single" w:sz="4" w:space="1" w:color="auto"/>
      </w:pBdr>
      <w:rPr>
        <w:lang w:val="en-US"/>
      </w:rPr>
    </w:pPr>
    <w:r>
      <w:rPr>
        <w:lang w:val="en-US"/>
      </w:rPr>
      <w:t>Australian Design Rule 109/00 – Electric Power Train Safety Requirements</w:t>
    </w:r>
  </w:p>
  <w:p w14:paraId="0AAAD2F6" w14:textId="77777777" w:rsidR="00CF487A" w:rsidRDefault="00CF487A" w:rsidP="004D13D2">
    <w:pPr>
      <w:pStyle w:val="Header"/>
      <w:pBdr>
        <w:bottom w:val="single" w:sz="4" w:space="1" w:color="auto"/>
      </w:pBdr>
      <w:rPr>
        <w:lang w:val="en-US"/>
      </w:rPr>
    </w:pPr>
    <w:r>
      <w:rPr>
        <w:lang w:val="en-US"/>
      </w:rPr>
      <w:t>Appendix A – UN R100/03</w:t>
    </w:r>
  </w:p>
  <w:p w14:paraId="566BE9C1" w14:textId="77777777" w:rsidR="00CF487A" w:rsidRDefault="00CF487A" w:rsidP="004D13D2">
    <w:pPr>
      <w:pStyle w:val="Header"/>
      <w:pBdr>
        <w:bottom w:val="none" w:sz="0" w:space="0"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9323"/>
      <w:gridCol w:w="316"/>
    </w:tblGrid>
    <w:tr w:rsidR="00CF487A" w:rsidRPr="00CC526E" w14:paraId="3C1AD85E" w14:textId="77777777" w:rsidTr="007E4F17">
      <w:tc>
        <w:tcPr>
          <w:tcW w:w="9356" w:type="dxa"/>
          <w:shd w:val="clear" w:color="auto" w:fill="auto"/>
          <w:vAlign w:val="bottom"/>
        </w:tcPr>
        <w:p w14:paraId="4840D797" w14:textId="7F28D768" w:rsidR="00CF487A" w:rsidRDefault="00CF487A" w:rsidP="00CC526E">
          <w:pPr>
            <w:pStyle w:val="Header"/>
            <w:pBdr>
              <w:bottom w:val="none" w:sz="0" w:space="0" w:color="auto"/>
            </w:pBdr>
            <w:rPr>
              <w:b w:val="0"/>
              <w:sz w:val="20"/>
              <w:lang w:val="en-AU" w:eastAsia="en-AU"/>
            </w:rPr>
          </w:pPr>
          <w:r w:rsidRPr="00CF487A">
            <w:rPr>
              <w:b w:val="0"/>
              <w:sz w:val="20"/>
            </w:rPr>
            <w:t>Vehicle Standard (Australian Design Rule 113/00 – Acoustic Vehicle Alerting Systems for Quiet Road Transport Vehicles) 2024</w:t>
          </w:r>
        </w:p>
        <w:p w14:paraId="3D39A4DB" w14:textId="6EA19793" w:rsidR="00CF487A" w:rsidRPr="00CC526E" w:rsidRDefault="00CF487A" w:rsidP="00CC526E">
          <w:pPr>
            <w:pStyle w:val="Header"/>
            <w:pBdr>
              <w:bottom w:val="none" w:sz="0" w:space="0" w:color="auto"/>
            </w:pBdr>
            <w:rPr>
              <w:b w:val="0"/>
              <w:sz w:val="20"/>
              <w:lang w:val="en-AU" w:eastAsia="en-AU"/>
            </w:rPr>
          </w:pPr>
          <w:r w:rsidRPr="00CC526E">
            <w:rPr>
              <w:b w:val="0"/>
              <w:sz w:val="20"/>
              <w:lang w:val="en-AU" w:eastAsia="en-AU"/>
            </w:rPr>
            <w:t>Appendix A – UN R</w:t>
          </w:r>
          <w:r>
            <w:rPr>
              <w:b w:val="0"/>
              <w:sz w:val="20"/>
              <w:lang w:val="en-AU" w:eastAsia="en-AU"/>
            </w:rPr>
            <w:t>138</w:t>
          </w:r>
          <w:r w:rsidRPr="00CC526E">
            <w:rPr>
              <w:b w:val="0"/>
              <w:sz w:val="20"/>
              <w:lang w:val="en-AU" w:eastAsia="en-AU"/>
            </w:rPr>
            <w:t>/0</w:t>
          </w:r>
          <w:r>
            <w:rPr>
              <w:b w:val="0"/>
              <w:sz w:val="20"/>
              <w:lang w:val="en-AU" w:eastAsia="en-AU"/>
            </w:rPr>
            <w:t>1</w:t>
          </w:r>
        </w:p>
      </w:tc>
      <w:tc>
        <w:tcPr>
          <w:tcW w:w="283" w:type="dxa"/>
          <w:shd w:val="clear" w:color="auto" w:fill="auto"/>
        </w:tcPr>
        <w:p w14:paraId="67762FF6" w14:textId="514B218E" w:rsidR="00CF487A" w:rsidRPr="00CC526E" w:rsidRDefault="00CF487A" w:rsidP="00CC526E">
          <w:pPr>
            <w:pStyle w:val="Header"/>
            <w:pBdr>
              <w:bottom w:val="none" w:sz="0" w:space="0" w:color="auto"/>
            </w:pBdr>
            <w:rPr>
              <w:b w:val="0"/>
              <w:sz w:val="20"/>
              <w:lang w:val="en-AU" w:eastAsia="en-AU"/>
            </w:rPr>
          </w:pPr>
          <w:r w:rsidRPr="00CC526E">
            <w:rPr>
              <w:b w:val="0"/>
              <w:sz w:val="20"/>
              <w:lang w:val="en-AU" w:eastAsia="en-AU"/>
            </w:rPr>
            <w:fldChar w:fldCharType="begin"/>
          </w:r>
          <w:r w:rsidRPr="00CC526E">
            <w:rPr>
              <w:b w:val="0"/>
              <w:sz w:val="20"/>
              <w:lang w:val="en-AU" w:eastAsia="en-AU"/>
            </w:rPr>
            <w:instrText xml:space="preserve"> PAGE </w:instrText>
          </w:r>
          <w:r w:rsidRPr="00CC526E">
            <w:rPr>
              <w:b w:val="0"/>
              <w:sz w:val="20"/>
              <w:lang w:val="en-AU" w:eastAsia="en-AU"/>
            </w:rPr>
            <w:fldChar w:fldCharType="separate"/>
          </w:r>
          <w:r>
            <w:rPr>
              <w:b w:val="0"/>
              <w:noProof/>
              <w:sz w:val="20"/>
              <w:lang w:val="en-AU" w:eastAsia="en-AU"/>
            </w:rPr>
            <w:t>8</w:t>
          </w:r>
          <w:r w:rsidRPr="00CC526E">
            <w:rPr>
              <w:b w:val="0"/>
              <w:sz w:val="20"/>
              <w:lang w:val="en-AU" w:eastAsia="en-AU"/>
            </w:rPr>
            <w:fldChar w:fldCharType="end"/>
          </w:r>
        </w:p>
      </w:tc>
    </w:tr>
  </w:tbl>
  <w:p w14:paraId="6CEB6C7B" w14:textId="7DC3B1EF" w:rsidR="00CF487A" w:rsidRPr="00C70210" w:rsidRDefault="00CF487A" w:rsidP="00753E79">
    <w:pPr>
      <w:pBdr>
        <w:bottom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4F9E2" w14:textId="348C22CC" w:rsidR="00CF487A" w:rsidRDefault="00CF487A">
    <w:pPr>
      <w:pStyle w:val="Header"/>
      <w:jc w:val="right"/>
    </w:pPr>
  </w:p>
  <w:sdt>
    <w:sdtPr>
      <w:id w:val="-1199854495"/>
      <w:docPartObj>
        <w:docPartGallery w:val="Page Numbers (Top of Page)"/>
        <w:docPartUnique/>
      </w:docPartObj>
    </w:sdtPr>
    <w:sdtEndPr>
      <w:rPr>
        <w:noProof/>
      </w:rPr>
    </w:sdtEndPr>
    <w:sdtContent>
      <w:p w14:paraId="5ED7A7FD" w14:textId="24C0EA6E" w:rsidR="00CF487A" w:rsidRDefault="00CF487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68134D3" w14:textId="7F8927B3" w:rsidR="00CF487A" w:rsidRPr="004D13D2" w:rsidRDefault="00CF487A" w:rsidP="00D5188A">
    <w:pPr>
      <w:pStyle w:val="Header"/>
      <w:pBdr>
        <w:bottom w:val="single" w:sz="4" w:space="1" w:color="auto"/>
      </w:pBdr>
      <w:rPr>
        <w:lang w:val="en-US"/>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00218" w14:textId="77777777" w:rsidR="00CF487A" w:rsidRDefault="00CF487A" w:rsidP="00F3681C">
    <w:pPr>
      <w:pStyle w:val="Header"/>
      <w:pBdr>
        <w:bottom w:val="none" w:sz="0" w:space="0" w:color="auto"/>
      </w:pBdr>
    </w:pPr>
    <w:r w:rsidRPr="007838D5">
      <w:t>E/ECE/324/Rev.2/Add.137</w:t>
    </w:r>
    <w:r>
      <w:t>/Rev.1</w:t>
    </w:r>
  </w:p>
  <w:p w14:paraId="49DCF70F" w14:textId="77777777" w:rsidR="00CF487A" w:rsidRDefault="00CF487A" w:rsidP="00F3681C">
    <w:pPr>
      <w:pStyle w:val="Header"/>
      <w:pBdr>
        <w:bottom w:val="single" w:sz="4" w:space="1" w:color="auto"/>
      </w:pBdr>
    </w:pPr>
    <w:r w:rsidRPr="007838D5">
      <w:t>E/ECE/TRANS/505/Rev.2/Add.137</w:t>
    </w:r>
    <w:r>
      <w:t>/Rev.1</w:t>
    </w:r>
  </w:p>
  <w:p w14:paraId="3CFED7F6" w14:textId="77777777" w:rsidR="00CF487A" w:rsidRPr="002D3D7B" w:rsidRDefault="00CF487A" w:rsidP="00F3681C">
    <w:pPr>
      <w:pStyle w:val="Header"/>
      <w:pBdr>
        <w:bottom w:val="none" w:sz="0" w:space="0"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9323"/>
      <w:gridCol w:w="316"/>
    </w:tblGrid>
    <w:tr w:rsidR="00CF487A" w:rsidRPr="00CC526E" w14:paraId="2B208809" w14:textId="77777777" w:rsidTr="007E4F17">
      <w:tc>
        <w:tcPr>
          <w:tcW w:w="9356" w:type="dxa"/>
          <w:shd w:val="clear" w:color="auto" w:fill="auto"/>
          <w:vAlign w:val="bottom"/>
        </w:tcPr>
        <w:p w14:paraId="1701CB0A" w14:textId="7A0C1BCB" w:rsidR="00CF487A" w:rsidRDefault="00CF487A" w:rsidP="000E1C54">
          <w:pPr>
            <w:pStyle w:val="Header"/>
            <w:pBdr>
              <w:bottom w:val="none" w:sz="0" w:space="0" w:color="auto"/>
            </w:pBdr>
            <w:rPr>
              <w:b w:val="0"/>
              <w:sz w:val="20"/>
              <w:lang w:val="en-AU" w:eastAsia="en-AU"/>
            </w:rPr>
          </w:pPr>
          <w:r w:rsidRPr="00CF487A">
            <w:rPr>
              <w:b w:val="0"/>
              <w:sz w:val="20"/>
            </w:rPr>
            <w:t>Vehicle Standard (Australian Design Rule 113/00 – Acoustic Vehicle Alerting Systems for Quiet Road Transport Vehicles) 2024</w:t>
          </w:r>
          <w:r>
            <w:rPr>
              <w:b w:val="0"/>
              <w:sz w:val="20"/>
              <w:lang w:val="en-AU" w:eastAsia="en-AU"/>
            </w:rPr>
            <w:t>,</w:t>
          </w:r>
        </w:p>
        <w:p w14:paraId="07729590" w14:textId="6721CEA7" w:rsidR="00CF487A" w:rsidRPr="00CC526E" w:rsidRDefault="00CF487A" w:rsidP="000E1C54">
          <w:pPr>
            <w:pStyle w:val="Header"/>
            <w:pBdr>
              <w:bottom w:val="none" w:sz="0" w:space="0" w:color="auto"/>
            </w:pBdr>
            <w:rPr>
              <w:b w:val="0"/>
              <w:sz w:val="20"/>
              <w:lang w:val="en-AU" w:eastAsia="en-AU"/>
            </w:rPr>
          </w:pPr>
          <w:r w:rsidRPr="00CC526E">
            <w:rPr>
              <w:b w:val="0"/>
              <w:sz w:val="20"/>
              <w:lang w:val="en-AU" w:eastAsia="en-AU"/>
            </w:rPr>
            <w:t>Appendix A – UN R</w:t>
          </w:r>
          <w:r>
            <w:rPr>
              <w:b w:val="0"/>
              <w:sz w:val="20"/>
              <w:lang w:val="en-AU" w:eastAsia="en-AU"/>
            </w:rPr>
            <w:t>138</w:t>
          </w:r>
          <w:r w:rsidRPr="00CC526E">
            <w:rPr>
              <w:b w:val="0"/>
              <w:sz w:val="20"/>
              <w:lang w:val="en-AU" w:eastAsia="en-AU"/>
            </w:rPr>
            <w:t>/0</w:t>
          </w:r>
          <w:r>
            <w:rPr>
              <w:b w:val="0"/>
              <w:sz w:val="20"/>
              <w:lang w:val="en-AU" w:eastAsia="en-AU"/>
            </w:rPr>
            <w:t>1</w:t>
          </w:r>
        </w:p>
      </w:tc>
      <w:tc>
        <w:tcPr>
          <w:tcW w:w="283" w:type="dxa"/>
          <w:shd w:val="clear" w:color="auto" w:fill="auto"/>
        </w:tcPr>
        <w:p w14:paraId="51E07620" w14:textId="77777777" w:rsidR="00CF487A" w:rsidRPr="00CC526E" w:rsidRDefault="00CF487A" w:rsidP="000E1C54">
          <w:pPr>
            <w:pStyle w:val="Header"/>
            <w:pBdr>
              <w:bottom w:val="none" w:sz="0" w:space="0" w:color="auto"/>
            </w:pBdr>
            <w:rPr>
              <w:b w:val="0"/>
              <w:sz w:val="20"/>
              <w:lang w:val="en-AU" w:eastAsia="en-AU"/>
            </w:rPr>
          </w:pPr>
          <w:r w:rsidRPr="00CC526E">
            <w:rPr>
              <w:b w:val="0"/>
              <w:sz w:val="20"/>
              <w:lang w:val="en-AU" w:eastAsia="en-AU"/>
            </w:rPr>
            <w:fldChar w:fldCharType="begin"/>
          </w:r>
          <w:r w:rsidRPr="00CC526E">
            <w:rPr>
              <w:b w:val="0"/>
              <w:sz w:val="20"/>
              <w:lang w:val="en-AU" w:eastAsia="en-AU"/>
            </w:rPr>
            <w:instrText xml:space="preserve"> PAGE </w:instrText>
          </w:r>
          <w:r w:rsidRPr="00CC526E">
            <w:rPr>
              <w:b w:val="0"/>
              <w:sz w:val="20"/>
              <w:lang w:val="en-AU" w:eastAsia="en-AU"/>
            </w:rPr>
            <w:fldChar w:fldCharType="separate"/>
          </w:r>
          <w:r>
            <w:rPr>
              <w:b w:val="0"/>
              <w:noProof/>
              <w:sz w:val="20"/>
              <w:lang w:val="en-AU" w:eastAsia="en-AU"/>
            </w:rPr>
            <w:t>8</w:t>
          </w:r>
          <w:r w:rsidRPr="00CC526E">
            <w:rPr>
              <w:b w:val="0"/>
              <w:sz w:val="20"/>
              <w:lang w:val="en-AU" w:eastAsia="en-AU"/>
            </w:rPr>
            <w:fldChar w:fldCharType="end"/>
          </w:r>
        </w:p>
      </w:tc>
    </w:tr>
  </w:tbl>
  <w:p w14:paraId="4F6E8D37" w14:textId="77777777" w:rsidR="00CF487A" w:rsidRPr="000E1C54" w:rsidRDefault="00CF487A" w:rsidP="005772EB">
    <w:pPr>
      <w:pStyle w:val="Header"/>
      <w:pBdr>
        <w:bottom w:val="single" w:sz="4" w:space="1"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9323"/>
      <w:gridCol w:w="316"/>
    </w:tblGrid>
    <w:tr w:rsidR="00CF487A" w:rsidRPr="00CC526E" w14:paraId="47F87183" w14:textId="77777777" w:rsidTr="007E4F17">
      <w:tc>
        <w:tcPr>
          <w:tcW w:w="9329" w:type="dxa"/>
          <w:shd w:val="clear" w:color="auto" w:fill="auto"/>
          <w:vAlign w:val="bottom"/>
        </w:tcPr>
        <w:p w14:paraId="0F3518C9" w14:textId="032D31BB" w:rsidR="00CF487A" w:rsidRDefault="00CF487A" w:rsidP="000E1C54">
          <w:pPr>
            <w:pStyle w:val="Header"/>
            <w:pBdr>
              <w:bottom w:val="none" w:sz="0" w:space="0" w:color="auto"/>
            </w:pBdr>
            <w:rPr>
              <w:b w:val="0"/>
              <w:sz w:val="20"/>
              <w:lang w:val="en-AU" w:eastAsia="en-AU"/>
            </w:rPr>
          </w:pPr>
          <w:r w:rsidRPr="00CF487A">
            <w:rPr>
              <w:b w:val="0"/>
              <w:sz w:val="20"/>
            </w:rPr>
            <w:t>Vehicle Standard (Australian Design Rule 113/00 – Acoustic Vehicle Alerting Systems for Quiet Road Transport Vehicles) 2024</w:t>
          </w:r>
        </w:p>
        <w:p w14:paraId="5C03062C" w14:textId="3E63A170" w:rsidR="00CF487A" w:rsidRPr="00CC526E" w:rsidRDefault="00CF487A" w:rsidP="000E1C54">
          <w:pPr>
            <w:pStyle w:val="Header"/>
            <w:pBdr>
              <w:bottom w:val="none" w:sz="0" w:space="0" w:color="auto"/>
            </w:pBdr>
            <w:rPr>
              <w:b w:val="0"/>
              <w:sz w:val="20"/>
              <w:lang w:val="en-AU" w:eastAsia="en-AU"/>
            </w:rPr>
          </w:pPr>
          <w:r w:rsidRPr="00CC526E">
            <w:rPr>
              <w:b w:val="0"/>
              <w:sz w:val="20"/>
              <w:lang w:val="en-AU" w:eastAsia="en-AU"/>
            </w:rPr>
            <w:t>Appendix A – UN R</w:t>
          </w:r>
          <w:r>
            <w:rPr>
              <w:b w:val="0"/>
              <w:sz w:val="20"/>
              <w:lang w:val="en-AU" w:eastAsia="en-AU"/>
            </w:rPr>
            <w:t>138</w:t>
          </w:r>
          <w:r w:rsidRPr="00CC526E">
            <w:rPr>
              <w:b w:val="0"/>
              <w:sz w:val="20"/>
              <w:lang w:val="en-AU" w:eastAsia="en-AU"/>
            </w:rPr>
            <w:t>/0</w:t>
          </w:r>
          <w:r>
            <w:rPr>
              <w:b w:val="0"/>
              <w:sz w:val="20"/>
              <w:lang w:val="en-AU" w:eastAsia="en-AU"/>
            </w:rPr>
            <w:t>1</w:t>
          </w:r>
        </w:p>
      </w:tc>
      <w:tc>
        <w:tcPr>
          <w:tcW w:w="310" w:type="dxa"/>
          <w:shd w:val="clear" w:color="auto" w:fill="auto"/>
        </w:tcPr>
        <w:p w14:paraId="7B10A0DE" w14:textId="77777777" w:rsidR="00CF487A" w:rsidRPr="00CC526E" w:rsidRDefault="00CF487A" w:rsidP="000E1C54">
          <w:pPr>
            <w:pStyle w:val="Header"/>
            <w:pBdr>
              <w:bottom w:val="none" w:sz="0" w:space="0" w:color="auto"/>
            </w:pBdr>
            <w:rPr>
              <w:b w:val="0"/>
              <w:sz w:val="20"/>
              <w:lang w:val="en-AU" w:eastAsia="en-AU"/>
            </w:rPr>
          </w:pPr>
          <w:r w:rsidRPr="00CC526E">
            <w:rPr>
              <w:b w:val="0"/>
              <w:sz w:val="20"/>
              <w:lang w:val="en-AU" w:eastAsia="en-AU"/>
            </w:rPr>
            <w:fldChar w:fldCharType="begin"/>
          </w:r>
          <w:r w:rsidRPr="00CC526E">
            <w:rPr>
              <w:b w:val="0"/>
              <w:sz w:val="20"/>
              <w:lang w:val="en-AU" w:eastAsia="en-AU"/>
            </w:rPr>
            <w:instrText xml:space="preserve"> PAGE </w:instrText>
          </w:r>
          <w:r w:rsidRPr="00CC526E">
            <w:rPr>
              <w:b w:val="0"/>
              <w:sz w:val="20"/>
              <w:lang w:val="en-AU" w:eastAsia="en-AU"/>
            </w:rPr>
            <w:fldChar w:fldCharType="separate"/>
          </w:r>
          <w:r>
            <w:rPr>
              <w:b w:val="0"/>
              <w:noProof/>
              <w:sz w:val="20"/>
              <w:lang w:val="en-AU" w:eastAsia="en-AU"/>
            </w:rPr>
            <w:t>8</w:t>
          </w:r>
          <w:r w:rsidRPr="00CC526E">
            <w:rPr>
              <w:b w:val="0"/>
              <w:sz w:val="20"/>
              <w:lang w:val="en-AU" w:eastAsia="en-AU"/>
            </w:rPr>
            <w:fldChar w:fldCharType="end"/>
          </w:r>
        </w:p>
      </w:tc>
    </w:tr>
  </w:tbl>
  <w:p w14:paraId="43BAA7BA" w14:textId="77777777" w:rsidR="00CF487A" w:rsidRDefault="00CF487A" w:rsidP="00753E79">
    <w:pPr>
      <w:pStyle w:val="Header"/>
      <w:pBdr>
        <w:bottom w:val="single" w:sz="4" w:space="1" w:color="auto"/>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D0C4B" w14:textId="77777777" w:rsidR="00CF487A" w:rsidRDefault="00CF487A" w:rsidP="00F3681C">
    <w:pPr>
      <w:pStyle w:val="Header"/>
      <w:pBdr>
        <w:bottom w:val="none" w:sz="0" w:space="0" w:color="auto"/>
      </w:pBdr>
    </w:pPr>
    <w:r w:rsidRPr="007838D5">
      <w:t>E/ECE/324/Rev.2/Add.137</w:t>
    </w:r>
    <w:r>
      <w:t>/Rev.1</w:t>
    </w:r>
  </w:p>
  <w:p w14:paraId="01DD672D" w14:textId="77777777" w:rsidR="00CF487A" w:rsidRDefault="00CF487A" w:rsidP="00F3681C">
    <w:pPr>
      <w:pStyle w:val="Header"/>
      <w:pBdr>
        <w:bottom w:val="single" w:sz="4" w:space="1" w:color="auto"/>
      </w:pBdr>
    </w:pPr>
    <w:r w:rsidRPr="007838D5">
      <w:t>E/ECE/TRANS/505/Rev.2/Add.137</w:t>
    </w:r>
    <w:r>
      <w:t>/Rev.1</w:t>
    </w:r>
  </w:p>
  <w:p w14:paraId="25CBD93B" w14:textId="77777777" w:rsidR="00CF487A" w:rsidRDefault="00CF487A" w:rsidP="00F3681C">
    <w:pPr>
      <w:pStyle w:val="Header"/>
      <w:pBdr>
        <w:bottom w:val="single" w:sz="4" w:space="1" w:color="auto"/>
      </w:pBdr>
    </w:pPr>
    <w:r>
      <w:t>Annex 1</w:t>
    </w:r>
  </w:p>
  <w:p w14:paraId="18596289" w14:textId="77777777" w:rsidR="00CF487A" w:rsidRPr="002D3D7B" w:rsidRDefault="00CF487A" w:rsidP="00F3681C">
    <w:pPr>
      <w:pStyle w:val="Header"/>
      <w:pBdr>
        <w:bottom w:val="none" w:sz="0" w:space="0"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9323"/>
      <w:gridCol w:w="316"/>
    </w:tblGrid>
    <w:tr w:rsidR="00CF487A" w:rsidRPr="00CC526E" w14:paraId="4A19AEB4" w14:textId="77777777" w:rsidTr="00D6552B">
      <w:tc>
        <w:tcPr>
          <w:tcW w:w="9356" w:type="dxa"/>
          <w:shd w:val="clear" w:color="auto" w:fill="auto"/>
          <w:vAlign w:val="bottom"/>
        </w:tcPr>
        <w:p w14:paraId="64B030CA" w14:textId="248F73D5" w:rsidR="00CF487A" w:rsidRDefault="00CF487A" w:rsidP="000515C8">
          <w:pPr>
            <w:pStyle w:val="Header"/>
            <w:pBdr>
              <w:bottom w:val="none" w:sz="0" w:space="0" w:color="auto"/>
            </w:pBdr>
            <w:rPr>
              <w:b w:val="0"/>
              <w:sz w:val="20"/>
              <w:lang w:val="en-AU" w:eastAsia="en-AU"/>
            </w:rPr>
          </w:pPr>
          <w:r w:rsidRPr="00CF487A">
            <w:rPr>
              <w:b w:val="0"/>
              <w:sz w:val="20"/>
            </w:rPr>
            <w:t>Vehicle Standard (Australian Design Rule 113/00 – Acoustic Vehicle Alerting Systems for Quiet Road Transport Vehicles) 2024</w:t>
          </w:r>
        </w:p>
        <w:p w14:paraId="7DB9BDF8" w14:textId="6EF5BF13" w:rsidR="00CF487A" w:rsidRPr="00CC526E" w:rsidRDefault="00CF487A" w:rsidP="000515C8">
          <w:pPr>
            <w:pStyle w:val="Header"/>
            <w:pBdr>
              <w:bottom w:val="none" w:sz="0" w:space="0" w:color="auto"/>
            </w:pBdr>
            <w:rPr>
              <w:b w:val="0"/>
              <w:sz w:val="20"/>
              <w:lang w:val="en-AU" w:eastAsia="en-AU"/>
            </w:rPr>
          </w:pPr>
          <w:r w:rsidRPr="00CC526E">
            <w:rPr>
              <w:b w:val="0"/>
              <w:sz w:val="20"/>
              <w:lang w:val="en-AU" w:eastAsia="en-AU"/>
            </w:rPr>
            <w:t>Appendix A – UN R</w:t>
          </w:r>
          <w:r>
            <w:rPr>
              <w:b w:val="0"/>
              <w:sz w:val="20"/>
              <w:lang w:val="en-AU" w:eastAsia="en-AU"/>
            </w:rPr>
            <w:t>138</w:t>
          </w:r>
          <w:r w:rsidRPr="00CC526E">
            <w:rPr>
              <w:b w:val="0"/>
              <w:sz w:val="20"/>
              <w:lang w:val="en-AU" w:eastAsia="en-AU"/>
            </w:rPr>
            <w:t>/0</w:t>
          </w:r>
          <w:r>
            <w:rPr>
              <w:b w:val="0"/>
              <w:sz w:val="20"/>
              <w:lang w:val="en-AU" w:eastAsia="en-AU"/>
            </w:rPr>
            <w:t>1 – Annex 1</w:t>
          </w:r>
        </w:p>
      </w:tc>
      <w:tc>
        <w:tcPr>
          <w:tcW w:w="283" w:type="dxa"/>
          <w:shd w:val="clear" w:color="auto" w:fill="auto"/>
        </w:tcPr>
        <w:p w14:paraId="59B9DB2A" w14:textId="77777777" w:rsidR="00CF487A" w:rsidRPr="00CC526E" w:rsidRDefault="00CF487A" w:rsidP="000515C8">
          <w:pPr>
            <w:pStyle w:val="Header"/>
            <w:pBdr>
              <w:bottom w:val="none" w:sz="0" w:space="0" w:color="auto"/>
            </w:pBdr>
            <w:rPr>
              <w:b w:val="0"/>
              <w:sz w:val="20"/>
              <w:lang w:val="en-AU" w:eastAsia="en-AU"/>
            </w:rPr>
          </w:pPr>
          <w:r w:rsidRPr="00CC526E">
            <w:rPr>
              <w:b w:val="0"/>
              <w:sz w:val="20"/>
              <w:lang w:val="en-AU" w:eastAsia="en-AU"/>
            </w:rPr>
            <w:fldChar w:fldCharType="begin"/>
          </w:r>
          <w:r w:rsidRPr="00CC526E">
            <w:rPr>
              <w:b w:val="0"/>
              <w:sz w:val="20"/>
              <w:lang w:val="en-AU" w:eastAsia="en-AU"/>
            </w:rPr>
            <w:instrText xml:space="preserve"> PAGE </w:instrText>
          </w:r>
          <w:r w:rsidRPr="00CC526E">
            <w:rPr>
              <w:b w:val="0"/>
              <w:sz w:val="20"/>
              <w:lang w:val="en-AU" w:eastAsia="en-AU"/>
            </w:rPr>
            <w:fldChar w:fldCharType="separate"/>
          </w:r>
          <w:r>
            <w:rPr>
              <w:b w:val="0"/>
              <w:sz w:val="20"/>
              <w:lang w:val="en-AU" w:eastAsia="en-AU"/>
            </w:rPr>
            <w:t>17</w:t>
          </w:r>
          <w:r w:rsidRPr="00CC526E">
            <w:rPr>
              <w:b w:val="0"/>
              <w:sz w:val="20"/>
              <w:lang w:val="en-AU" w:eastAsia="en-AU"/>
            </w:rPr>
            <w:fldChar w:fldCharType="end"/>
          </w:r>
        </w:p>
      </w:tc>
    </w:tr>
  </w:tbl>
  <w:p w14:paraId="564FFE10" w14:textId="77777777" w:rsidR="00CF487A" w:rsidRPr="000E1C54" w:rsidRDefault="00CF487A" w:rsidP="000515C8">
    <w:pPr>
      <w:pStyle w:val="Header"/>
      <w:pBdr>
        <w:bottom w:val="single" w:sz="4" w:space="1" w:color="auto"/>
      </w:pBd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50640" w14:textId="77777777" w:rsidR="00CF487A" w:rsidRDefault="00CF487A" w:rsidP="00F3681C">
    <w:pPr>
      <w:pStyle w:val="Header"/>
      <w:pBdr>
        <w:bottom w:val="none" w:sz="0" w:space="0" w:color="auto"/>
      </w:pBdr>
    </w:pPr>
    <w:r w:rsidRPr="007838D5">
      <w:t>E/ECE/324/Rev.2/Add.137</w:t>
    </w:r>
    <w:r>
      <w:t>/Rev.1</w:t>
    </w:r>
  </w:p>
  <w:p w14:paraId="0EAD7848" w14:textId="77777777" w:rsidR="00CF487A" w:rsidRDefault="00CF487A" w:rsidP="00F3681C">
    <w:pPr>
      <w:pStyle w:val="Header"/>
      <w:pBdr>
        <w:bottom w:val="none" w:sz="0" w:space="0" w:color="auto"/>
      </w:pBdr>
    </w:pPr>
    <w:r w:rsidRPr="007838D5">
      <w:t>E/ECE/TRANS/505/Rev.2/Add.137</w:t>
    </w:r>
    <w:r>
      <w:t>/Rev.1</w:t>
    </w:r>
  </w:p>
  <w:p w14:paraId="2FEC0A05" w14:textId="77777777" w:rsidR="00CF487A" w:rsidRDefault="00CF487A" w:rsidP="00F3681C">
    <w:pPr>
      <w:pStyle w:val="Header"/>
      <w:pBdr>
        <w:bottom w:val="single" w:sz="4" w:space="1" w:color="auto"/>
      </w:pBdr>
    </w:pPr>
    <w:r>
      <w:t>Annex 1 – Addendum</w:t>
    </w:r>
  </w:p>
  <w:p w14:paraId="0D492D93" w14:textId="77777777" w:rsidR="00CF487A" w:rsidRPr="002D3D7B" w:rsidRDefault="00CF487A" w:rsidP="00F3681C">
    <w:pPr>
      <w:pStyle w:val="Header"/>
      <w:pBdr>
        <w:bottom w:val="none" w:sz="0" w:space="0" w:color="auto"/>
      </w:pBd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9323"/>
      <w:gridCol w:w="316"/>
    </w:tblGrid>
    <w:tr w:rsidR="00CF487A" w:rsidRPr="00CC526E" w14:paraId="25BBD109" w14:textId="77777777" w:rsidTr="00D6552B">
      <w:tc>
        <w:tcPr>
          <w:tcW w:w="9356" w:type="dxa"/>
          <w:shd w:val="clear" w:color="auto" w:fill="auto"/>
          <w:vAlign w:val="bottom"/>
        </w:tcPr>
        <w:p w14:paraId="53E245B3" w14:textId="151ACFD8" w:rsidR="00CF487A" w:rsidRDefault="00CF487A" w:rsidP="00D6552B">
          <w:pPr>
            <w:pStyle w:val="Header"/>
            <w:pBdr>
              <w:bottom w:val="none" w:sz="0" w:space="0" w:color="auto"/>
            </w:pBdr>
            <w:rPr>
              <w:b w:val="0"/>
              <w:sz w:val="20"/>
              <w:lang w:val="en-AU" w:eastAsia="en-AU"/>
            </w:rPr>
          </w:pPr>
          <w:r w:rsidRPr="00CF487A">
            <w:rPr>
              <w:b w:val="0"/>
              <w:sz w:val="20"/>
              <w:lang w:val="en-AU" w:eastAsia="en-AU"/>
            </w:rPr>
            <w:t>Vehicle Standard (Australian Design Rule 113/00 – Acoustic Vehicle Alerting Systems for Quiet Road Transport Vehicles) 2024</w:t>
          </w:r>
        </w:p>
        <w:p w14:paraId="64FA6488" w14:textId="1DD6C8CE" w:rsidR="00CF487A" w:rsidRPr="00CC526E" w:rsidRDefault="00CF487A" w:rsidP="00D6552B">
          <w:pPr>
            <w:pStyle w:val="Header"/>
            <w:pBdr>
              <w:bottom w:val="none" w:sz="0" w:space="0" w:color="auto"/>
            </w:pBdr>
            <w:rPr>
              <w:b w:val="0"/>
              <w:sz w:val="20"/>
              <w:lang w:val="en-AU" w:eastAsia="en-AU"/>
            </w:rPr>
          </w:pPr>
          <w:r w:rsidRPr="00CC526E">
            <w:rPr>
              <w:b w:val="0"/>
              <w:sz w:val="20"/>
              <w:lang w:val="en-AU" w:eastAsia="en-AU"/>
            </w:rPr>
            <w:t>Appendix A – UN R</w:t>
          </w:r>
          <w:r>
            <w:rPr>
              <w:b w:val="0"/>
              <w:sz w:val="20"/>
              <w:lang w:val="en-AU" w:eastAsia="en-AU"/>
            </w:rPr>
            <w:t>138</w:t>
          </w:r>
          <w:r w:rsidRPr="00CC526E">
            <w:rPr>
              <w:b w:val="0"/>
              <w:sz w:val="20"/>
              <w:lang w:val="en-AU" w:eastAsia="en-AU"/>
            </w:rPr>
            <w:t>/0</w:t>
          </w:r>
          <w:r>
            <w:rPr>
              <w:b w:val="0"/>
              <w:sz w:val="20"/>
              <w:lang w:val="en-AU" w:eastAsia="en-AU"/>
            </w:rPr>
            <w:t>1 – Annex 1</w:t>
          </w:r>
        </w:p>
      </w:tc>
      <w:tc>
        <w:tcPr>
          <w:tcW w:w="283" w:type="dxa"/>
          <w:shd w:val="clear" w:color="auto" w:fill="auto"/>
        </w:tcPr>
        <w:p w14:paraId="74EF91DD" w14:textId="77777777" w:rsidR="00CF487A" w:rsidRPr="00CC526E" w:rsidRDefault="00CF487A" w:rsidP="00D6552B">
          <w:pPr>
            <w:pStyle w:val="Header"/>
            <w:pBdr>
              <w:bottom w:val="none" w:sz="0" w:space="0" w:color="auto"/>
            </w:pBdr>
            <w:rPr>
              <w:b w:val="0"/>
              <w:sz w:val="20"/>
              <w:lang w:val="en-AU" w:eastAsia="en-AU"/>
            </w:rPr>
          </w:pPr>
          <w:r w:rsidRPr="00CC526E">
            <w:rPr>
              <w:b w:val="0"/>
              <w:sz w:val="20"/>
              <w:lang w:val="en-AU" w:eastAsia="en-AU"/>
            </w:rPr>
            <w:fldChar w:fldCharType="begin"/>
          </w:r>
          <w:r w:rsidRPr="00CC526E">
            <w:rPr>
              <w:b w:val="0"/>
              <w:sz w:val="20"/>
              <w:lang w:val="en-AU" w:eastAsia="en-AU"/>
            </w:rPr>
            <w:instrText xml:space="preserve"> PAGE </w:instrText>
          </w:r>
          <w:r w:rsidRPr="00CC526E">
            <w:rPr>
              <w:b w:val="0"/>
              <w:sz w:val="20"/>
              <w:lang w:val="en-AU" w:eastAsia="en-AU"/>
            </w:rPr>
            <w:fldChar w:fldCharType="separate"/>
          </w:r>
          <w:r>
            <w:rPr>
              <w:b w:val="0"/>
              <w:sz w:val="20"/>
              <w:lang w:val="en-AU" w:eastAsia="en-AU"/>
            </w:rPr>
            <w:t>20</w:t>
          </w:r>
          <w:r w:rsidRPr="00CC526E">
            <w:rPr>
              <w:b w:val="0"/>
              <w:sz w:val="20"/>
              <w:lang w:val="en-AU" w:eastAsia="en-AU"/>
            </w:rPr>
            <w:fldChar w:fldCharType="end"/>
          </w:r>
        </w:p>
      </w:tc>
    </w:tr>
  </w:tbl>
  <w:p w14:paraId="7B0E6D32" w14:textId="77777777" w:rsidR="00CF487A" w:rsidRPr="00D6552B" w:rsidRDefault="00CF487A" w:rsidP="00D655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89"/>
      <w:gridCol w:w="316"/>
    </w:tblGrid>
    <w:tr w:rsidR="00CF487A" w:rsidRPr="00C32DEE" w14:paraId="11914709" w14:textId="77777777" w:rsidTr="008F489F">
      <w:tc>
        <w:tcPr>
          <w:tcW w:w="8192" w:type="dxa"/>
          <w:shd w:val="clear" w:color="auto" w:fill="auto"/>
          <w:vAlign w:val="bottom"/>
        </w:tcPr>
        <w:p w14:paraId="52C37ADA" w14:textId="77777777" w:rsidR="00CF487A" w:rsidRPr="00C32DEE" w:rsidRDefault="00CF487A" w:rsidP="008F489F">
          <w:pPr>
            <w:pStyle w:val="Header"/>
            <w:pBdr>
              <w:bottom w:val="none" w:sz="0" w:space="0" w:color="auto"/>
            </w:pBdr>
            <w:rPr>
              <w:b w:val="0"/>
              <w:sz w:val="20"/>
              <w:lang w:val="en-AU" w:eastAsia="en-AU"/>
            </w:rPr>
          </w:pPr>
          <w:r w:rsidRPr="00C32DEE">
            <w:rPr>
              <w:b w:val="0"/>
              <w:sz w:val="20"/>
              <w:lang w:val="en-AU" w:eastAsia="en-AU"/>
            </w:rPr>
            <w:t>Australian Design Rule 109/00 – Electric Power Train Safety Requirements</w:t>
          </w:r>
        </w:p>
      </w:tc>
      <w:tc>
        <w:tcPr>
          <w:tcW w:w="316" w:type="dxa"/>
          <w:shd w:val="clear" w:color="auto" w:fill="auto"/>
        </w:tcPr>
        <w:p w14:paraId="304CE8F2" w14:textId="7C366124" w:rsidR="00CF487A" w:rsidRPr="00C32DEE" w:rsidRDefault="00CF487A" w:rsidP="008F489F">
          <w:pPr>
            <w:pStyle w:val="Header"/>
            <w:pBdr>
              <w:bottom w:val="none" w:sz="0" w:space="0" w:color="auto"/>
            </w:pBdr>
            <w:rPr>
              <w:b w:val="0"/>
              <w:sz w:val="20"/>
              <w:lang w:val="en-AU" w:eastAsia="en-AU"/>
            </w:rPr>
          </w:pPr>
          <w:r w:rsidRPr="00C32DEE">
            <w:rPr>
              <w:b w:val="0"/>
              <w:sz w:val="20"/>
              <w:lang w:val="en-AU" w:eastAsia="en-AU"/>
            </w:rPr>
            <w:fldChar w:fldCharType="begin"/>
          </w:r>
          <w:r w:rsidRPr="00C32DEE">
            <w:rPr>
              <w:b w:val="0"/>
              <w:sz w:val="20"/>
              <w:lang w:val="en-AU" w:eastAsia="en-AU"/>
            </w:rPr>
            <w:instrText xml:space="preserve"> PAGE </w:instrText>
          </w:r>
          <w:r w:rsidRPr="00C32DEE">
            <w:rPr>
              <w:b w:val="0"/>
              <w:sz w:val="20"/>
              <w:lang w:val="en-AU" w:eastAsia="en-AU"/>
            </w:rPr>
            <w:fldChar w:fldCharType="separate"/>
          </w:r>
          <w:r>
            <w:rPr>
              <w:b w:val="0"/>
              <w:noProof/>
              <w:sz w:val="20"/>
              <w:lang w:val="en-AU" w:eastAsia="en-AU"/>
            </w:rPr>
            <w:t>2</w:t>
          </w:r>
          <w:r w:rsidRPr="00C32DEE">
            <w:rPr>
              <w:b w:val="0"/>
              <w:sz w:val="20"/>
              <w:lang w:val="en-AU" w:eastAsia="en-AU"/>
            </w:rPr>
            <w:fldChar w:fldCharType="end"/>
          </w:r>
        </w:p>
      </w:tc>
    </w:tr>
  </w:tbl>
  <w:p w14:paraId="4A5452A0" w14:textId="189360A0" w:rsidR="00CF487A" w:rsidRPr="00C70210" w:rsidRDefault="00CF487A" w:rsidP="00693C89"/>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A9759" w14:textId="77777777" w:rsidR="00CF487A" w:rsidRDefault="00CF487A" w:rsidP="00F3681C">
    <w:pPr>
      <w:pStyle w:val="Header"/>
    </w:pPr>
    <w:r w:rsidRPr="007838D5">
      <w:t>E/ECE/324/Rev.2/Add.137</w:t>
    </w:r>
    <w:r>
      <w:t>/Rev.1</w:t>
    </w:r>
  </w:p>
  <w:p w14:paraId="4A9D2ACA" w14:textId="77777777" w:rsidR="00CF487A" w:rsidRDefault="00CF487A" w:rsidP="00F3681C">
    <w:pPr>
      <w:pStyle w:val="Header"/>
    </w:pPr>
    <w:r w:rsidRPr="007838D5">
      <w:t>E/ECE/TRANS/505/Rev.2/Add.137</w:t>
    </w:r>
    <w:r>
      <w:t>/Rev.1</w:t>
    </w:r>
  </w:p>
  <w:p w14:paraId="0A7F7216" w14:textId="77777777" w:rsidR="00CF487A" w:rsidRDefault="00CF487A" w:rsidP="00F3681C">
    <w:pPr>
      <w:pStyle w:val="Header"/>
    </w:pPr>
    <w:r>
      <w:t>Annex 1 - Addendum</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DE741" w14:textId="77777777" w:rsidR="00CF487A" w:rsidRDefault="00CF487A" w:rsidP="00F3681C">
    <w:pPr>
      <w:pStyle w:val="Header"/>
      <w:pBdr>
        <w:bottom w:val="none" w:sz="0" w:space="0" w:color="auto"/>
      </w:pBdr>
    </w:pPr>
    <w:r w:rsidRPr="007838D5">
      <w:t>E/ECE/324/Rev.2/Add.137</w:t>
    </w:r>
    <w:r>
      <w:t>/Rev.1</w:t>
    </w:r>
  </w:p>
  <w:p w14:paraId="504DA0B9" w14:textId="77777777" w:rsidR="00CF487A" w:rsidRDefault="00CF487A" w:rsidP="00F3681C">
    <w:pPr>
      <w:pStyle w:val="Header"/>
      <w:pBdr>
        <w:bottom w:val="none" w:sz="0" w:space="0" w:color="auto"/>
      </w:pBdr>
    </w:pPr>
    <w:r w:rsidRPr="007838D5">
      <w:t>E/ECE/TRANS/505/Rev.2/Add.137</w:t>
    </w:r>
    <w:r>
      <w:t>/Rev.1</w:t>
    </w:r>
  </w:p>
  <w:p w14:paraId="4D1BB990" w14:textId="77777777" w:rsidR="00CF487A" w:rsidRDefault="00CF487A" w:rsidP="00F3681C">
    <w:pPr>
      <w:pStyle w:val="Header"/>
      <w:pBdr>
        <w:bottom w:val="single" w:sz="4" w:space="1" w:color="auto"/>
      </w:pBdr>
    </w:pPr>
    <w:r>
      <w:t>Annex 2</w:t>
    </w:r>
  </w:p>
  <w:p w14:paraId="3BAAB9C8" w14:textId="77777777" w:rsidR="00CF487A" w:rsidRPr="002D3D7B" w:rsidRDefault="00CF487A" w:rsidP="00F3681C">
    <w:pPr>
      <w:pStyle w:val="Header"/>
      <w:pBdr>
        <w:bottom w:val="none" w:sz="0" w:space="0" w:color="auto"/>
      </w:pBd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9323"/>
      <w:gridCol w:w="316"/>
    </w:tblGrid>
    <w:tr w:rsidR="00CF487A" w:rsidRPr="00CC526E" w14:paraId="35CD522D" w14:textId="77777777" w:rsidTr="00D6552B">
      <w:tc>
        <w:tcPr>
          <w:tcW w:w="9356" w:type="dxa"/>
          <w:shd w:val="clear" w:color="auto" w:fill="auto"/>
          <w:vAlign w:val="bottom"/>
        </w:tcPr>
        <w:p w14:paraId="5CBF1C3E" w14:textId="3C61CEF4" w:rsidR="00CF487A" w:rsidRDefault="00CF487A" w:rsidP="00D6552B">
          <w:pPr>
            <w:pStyle w:val="Header"/>
            <w:pBdr>
              <w:bottom w:val="none" w:sz="0" w:space="0" w:color="auto"/>
            </w:pBdr>
            <w:rPr>
              <w:b w:val="0"/>
              <w:sz w:val="20"/>
              <w:lang w:val="en-AU" w:eastAsia="en-AU"/>
            </w:rPr>
          </w:pPr>
          <w:r w:rsidRPr="00CF487A">
            <w:rPr>
              <w:b w:val="0"/>
              <w:sz w:val="20"/>
              <w:lang w:val="en-AU" w:eastAsia="en-AU"/>
            </w:rPr>
            <w:t>Vehicle Standard (Australian Design Rule 113/00 – Acoustic Vehicle Alerting Systems for Quiet Road Transport Vehicles) 2024</w:t>
          </w:r>
        </w:p>
        <w:p w14:paraId="402E75F0" w14:textId="6103757D" w:rsidR="00CF487A" w:rsidRPr="00CC526E" w:rsidRDefault="00CF487A" w:rsidP="00D6552B">
          <w:pPr>
            <w:pStyle w:val="Header"/>
            <w:pBdr>
              <w:bottom w:val="none" w:sz="0" w:space="0" w:color="auto"/>
            </w:pBdr>
            <w:rPr>
              <w:b w:val="0"/>
              <w:sz w:val="20"/>
              <w:lang w:val="en-AU" w:eastAsia="en-AU"/>
            </w:rPr>
          </w:pPr>
          <w:r w:rsidRPr="00CC526E">
            <w:rPr>
              <w:b w:val="0"/>
              <w:sz w:val="20"/>
              <w:lang w:val="en-AU" w:eastAsia="en-AU"/>
            </w:rPr>
            <w:t>Appendix A – UN R</w:t>
          </w:r>
          <w:r>
            <w:rPr>
              <w:b w:val="0"/>
              <w:sz w:val="20"/>
              <w:lang w:val="en-AU" w:eastAsia="en-AU"/>
            </w:rPr>
            <w:t>138</w:t>
          </w:r>
          <w:r w:rsidRPr="00CC526E">
            <w:rPr>
              <w:b w:val="0"/>
              <w:sz w:val="20"/>
              <w:lang w:val="en-AU" w:eastAsia="en-AU"/>
            </w:rPr>
            <w:t>/0</w:t>
          </w:r>
          <w:r>
            <w:rPr>
              <w:b w:val="0"/>
              <w:sz w:val="20"/>
              <w:lang w:val="en-AU" w:eastAsia="en-AU"/>
            </w:rPr>
            <w:t>1 – Annex 2</w:t>
          </w:r>
        </w:p>
      </w:tc>
      <w:tc>
        <w:tcPr>
          <w:tcW w:w="283" w:type="dxa"/>
          <w:shd w:val="clear" w:color="auto" w:fill="auto"/>
        </w:tcPr>
        <w:p w14:paraId="516F4C42" w14:textId="77777777" w:rsidR="00CF487A" w:rsidRPr="00CC526E" w:rsidRDefault="00CF487A" w:rsidP="00D6552B">
          <w:pPr>
            <w:pStyle w:val="Header"/>
            <w:pBdr>
              <w:bottom w:val="none" w:sz="0" w:space="0" w:color="auto"/>
            </w:pBdr>
            <w:rPr>
              <w:b w:val="0"/>
              <w:sz w:val="20"/>
              <w:lang w:val="en-AU" w:eastAsia="en-AU"/>
            </w:rPr>
          </w:pPr>
          <w:r w:rsidRPr="00CC526E">
            <w:rPr>
              <w:b w:val="0"/>
              <w:sz w:val="20"/>
              <w:lang w:val="en-AU" w:eastAsia="en-AU"/>
            </w:rPr>
            <w:fldChar w:fldCharType="begin"/>
          </w:r>
          <w:r w:rsidRPr="00CC526E">
            <w:rPr>
              <w:b w:val="0"/>
              <w:sz w:val="20"/>
              <w:lang w:val="en-AU" w:eastAsia="en-AU"/>
            </w:rPr>
            <w:instrText xml:space="preserve"> PAGE </w:instrText>
          </w:r>
          <w:r w:rsidRPr="00CC526E">
            <w:rPr>
              <w:b w:val="0"/>
              <w:sz w:val="20"/>
              <w:lang w:val="en-AU" w:eastAsia="en-AU"/>
            </w:rPr>
            <w:fldChar w:fldCharType="separate"/>
          </w:r>
          <w:r>
            <w:rPr>
              <w:b w:val="0"/>
              <w:sz w:val="20"/>
              <w:lang w:val="en-AU" w:eastAsia="en-AU"/>
            </w:rPr>
            <w:t>20</w:t>
          </w:r>
          <w:r w:rsidRPr="00CC526E">
            <w:rPr>
              <w:b w:val="0"/>
              <w:sz w:val="20"/>
              <w:lang w:val="en-AU" w:eastAsia="en-AU"/>
            </w:rPr>
            <w:fldChar w:fldCharType="end"/>
          </w:r>
        </w:p>
      </w:tc>
    </w:tr>
  </w:tbl>
  <w:p w14:paraId="1E4A91DC" w14:textId="77777777" w:rsidR="00CF487A" w:rsidRPr="00D6552B" w:rsidRDefault="00CF487A" w:rsidP="00D6552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14377" w14:textId="77777777" w:rsidR="00CF487A" w:rsidRDefault="00CF487A" w:rsidP="00F3681C">
    <w:pPr>
      <w:pStyle w:val="Header"/>
      <w:pBdr>
        <w:bottom w:val="none" w:sz="0" w:space="0" w:color="auto"/>
      </w:pBdr>
    </w:pPr>
    <w:r w:rsidRPr="007838D5">
      <w:t>E/ECE/324/Rev.2/Add.137</w:t>
    </w:r>
  </w:p>
  <w:p w14:paraId="7386120E" w14:textId="77777777" w:rsidR="00CF487A" w:rsidRDefault="00CF487A" w:rsidP="00F3681C">
    <w:pPr>
      <w:pStyle w:val="Header"/>
      <w:pBdr>
        <w:bottom w:val="none" w:sz="0" w:space="0" w:color="auto"/>
      </w:pBdr>
    </w:pPr>
    <w:r w:rsidRPr="007838D5">
      <w:t>E/ECE/TRANS/505/Rev.2/Add.137</w:t>
    </w:r>
  </w:p>
  <w:p w14:paraId="796F9D84" w14:textId="77777777" w:rsidR="00CF487A" w:rsidRDefault="00CF487A" w:rsidP="00F3681C">
    <w:pPr>
      <w:pStyle w:val="Header"/>
      <w:pBdr>
        <w:bottom w:val="single" w:sz="4" w:space="1" w:color="auto"/>
      </w:pBdr>
    </w:pPr>
    <w:r>
      <w:t>Annex 2</w:t>
    </w:r>
  </w:p>
  <w:p w14:paraId="49FAC9AA" w14:textId="77777777" w:rsidR="00CF487A" w:rsidRDefault="00CF487A" w:rsidP="00F3681C">
    <w:pPr>
      <w:pStyle w:val="Header"/>
      <w:pBdr>
        <w:bottom w:val="none" w:sz="0" w:space="0" w:color="auto"/>
      </w:pBd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857A8" w14:textId="77777777" w:rsidR="00CF487A" w:rsidRDefault="00CF487A" w:rsidP="00F3681C">
    <w:pPr>
      <w:pStyle w:val="Header"/>
      <w:pBdr>
        <w:bottom w:val="none" w:sz="0" w:space="0" w:color="auto"/>
      </w:pBdr>
    </w:pPr>
    <w:r w:rsidRPr="007838D5">
      <w:t>E/ECE/324/Rev.2/Add.137</w:t>
    </w:r>
    <w:r>
      <w:t>/Rev.1</w:t>
    </w:r>
  </w:p>
  <w:p w14:paraId="1C07ABC3" w14:textId="77777777" w:rsidR="00CF487A" w:rsidRDefault="00CF487A" w:rsidP="00F3681C">
    <w:pPr>
      <w:pStyle w:val="Header"/>
      <w:pBdr>
        <w:bottom w:val="none" w:sz="0" w:space="0" w:color="auto"/>
      </w:pBdr>
    </w:pPr>
    <w:r w:rsidRPr="007838D5">
      <w:t>E/ECE/TRANS/505/Rev.2/Add.137</w:t>
    </w:r>
    <w:r>
      <w:t>/Rev.1</w:t>
    </w:r>
  </w:p>
  <w:p w14:paraId="6D55289C" w14:textId="77777777" w:rsidR="00CF487A" w:rsidRDefault="00CF487A" w:rsidP="00F3681C">
    <w:pPr>
      <w:pStyle w:val="Header"/>
      <w:pBdr>
        <w:bottom w:val="single" w:sz="4" w:space="1" w:color="auto"/>
      </w:pBdr>
    </w:pPr>
    <w:r>
      <w:t>Annex 3</w:t>
    </w:r>
  </w:p>
  <w:p w14:paraId="7703E187" w14:textId="77777777" w:rsidR="00CF487A" w:rsidRPr="007838D5" w:rsidRDefault="00CF487A" w:rsidP="00F3681C">
    <w:pPr>
      <w:pStyle w:val="Header"/>
      <w:pBdr>
        <w:bottom w:val="none" w:sz="0" w:space="0" w:color="auto"/>
      </w:pBd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9323"/>
      <w:gridCol w:w="316"/>
    </w:tblGrid>
    <w:tr w:rsidR="00CF487A" w:rsidRPr="00CC526E" w14:paraId="3EBCEF09" w14:textId="77777777" w:rsidTr="00D6552B">
      <w:tc>
        <w:tcPr>
          <w:tcW w:w="9356" w:type="dxa"/>
          <w:shd w:val="clear" w:color="auto" w:fill="auto"/>
          <w:vAlign w:val="bottom"/>
        </w:tcPr>
        <w:p w14:paraId="7D7CBE6A" w14:textId="1D48D683" w:rsidR="00CF487A" w:rsidRDefault="00CF487A" w:rsidP="00D6552B">
          <w:pPr>
            <w:pStyle w:val="Header"/>
            <w:pBdr>
              <w:bottom w:val="none" w:sz="0" w:space="0" w:color="auto"/>
            </w:pBdr>
            <w:rPr>
              <w:b w:val="0"/>
              <w:sz w:val="20"/>
              <w:lang w:val="en-AU" w:eastAsia="en-AU"/>
            </w:rPr>
          </w:pPr>
          <w:r w:rsidRPr="00CF487A">
            <w:rPr>
              <w:b w:val="0"/>
              <w:sz w:val="20"/>
              <w:lang w:val="en-AU" w:eastAsia="en-AU"/>
            </w:rPr>
            <w:t>Vehicle Standard (Australian Design Rule 113/00 – Acoustic Vehicle Alerting Systems for Quiet Road Transport Vehicles) 2024</w:t>
          </w:r>
        </w:p>
        <w:p w14:paraId="54365000" w14:textId="35183A2E" w:rsidR="00CF487A" w:rsidRPr="00CC526E" w:rsidRDefault="00CF487A" w:rsidP="00D6552B">
          <w:pPr>
            <w:pStyle w:val="Header"/>
            <w:pBdr>
              <w:bottom w:val="none" w:sz="0" w:space="0" w:color="auto"/>
            </w:pBdr>
            <w:rPr>
              <w:b w:val="0"/>
              <w:sz w:val="20"/>
              <w:lang w:val="en-AU" w:eastAsia="en-AU"/>
            </w:rPr>
          </w:pPr>
          <w:r w:rsidRPr="00CC526E">
            <w:rPr>
              <w:b w:val="0"/>
              <w:sz w:val="20"/>
              <w:lang w:val="en-AU" w:eastAsia="en-AU"/>
            </w:rPr>
            <w:t>Appendix A – UN R</w:t>
          </w:r>
          <w:r>
            <w:rPr>
              <w:b w:val="0"/>
              <w:sz w:val="20"/>
              <w:lang w:val="en-AU" w:eastAsia="en-AU"/>
            </w:rPr>
            <w:t>138</w:t>
          </w:r>
          <w:r w:rsidRPr="00CC526E">
            <w:rPr>
              <w:b w:val="0"/>
              <w:sz w:val="20"/>
              <w:lang w:val="en-AU" w:eastAsia="en-AU"/>
            </w:rPr>
            <w:t>/0</w:t>
          </w:r>
          <w:r>
            <w:rPr>
              <w:b w:val="0"/>
              <w:sz w:val="20"/>
              <w:lang w:val="en-AU" w:eastAsia="en-AU"/>
            </w:rPr>
            <w:t>1 – Annex 3</w:t>
          </w:r>
        </w:p>
      </w:tc>
      <w:tc>
        <w:tcPr>
          <w:tcW w:w="283" w:type="dxa"/>
          <w:shd w:val="clear" w:color="auto" w:fill="auto"/>
        </w:tcPr>
        <w:p w14:paraId="42A7E9B0" w14:textId="77777777" w:rsidR="00CF487A" w:rsidRPr="00CC526E" w:rsidRDefault="00CF487A" w:rsidP="00D6552B">
          <w:pPr>
            <w:pStyle w:val="Header"/>
            <w:pBdr>
              <w:bottom w:val="none" w:sz="0" w:space="0" w:color="auto"/>
            </w:pBdr>
            <w:rPr>
              <w:b w:val="0"/>
              <w:sz w:val="20"/>
              <w:lang w:val="en-AU" w:eastAsia="en-AU"/>
            </w:rPr>
          </w:pPr>
          <w:r w:rsidRPr="00CC526E">
            <w:rPr>
              <w:b w:val="0"/>
              <w:sz w:val="20"/>
              <w:lang w:val="en-AU" w:eastAsia="en-AU"/>
            </w:rPr>
            <w:fldChar w:fldCharType="begin"/>
          </w:r>
          <w:r w:rsidRPr="00CC526E">
            <w:rPr>
              <w:b w:val="0"/>
              <w:sz w:val="20"/>
              <w:lang w:val="en-AU" w:eastAsia="en-AU"/>
            </w:rPr>
            <w:instrText xml:space="preserve"> PAGE </w:instrText>
          </w:r>
          <w:r w:rsidRPr="00CC526E">
            <w:rPr>
              <w:b w:val="0"/>
              <w:sz w:val="20"/>
              <w:lang w:val="en-AU" w:eastAsia="en-AU"/>
            </w:rPr>
            <w:fldChar w:fldCharType="separate"/>
          </w:r>
          <w:r>
            <w:rPr>
              <w:b w:val="0"/>
              <w:sz w:val="20"/>
              <w:lang w:val="en-AU" w:eastAsia="en-AU"/>
            </w:rPr>
            <w:t>20</w:t>
          </w:r>
          <w:r w:rsidRPr="00CC526E">
            <w:rPr>
              <w:b w:val="0"/>
              <w:sz w:val="20"/>
              <w:lang w:val="en-AU" w:eastAsia="en-AU"/>
            </w:rPr>
            <w:fldChar w:fldCharType="end"/>
          </w:r>
        </w:p>
      </w:tc>
    </w:tr>
  </w:tbl>
  <w:p w14:paraId="544D0103" w14:textId="77777777" w:rsidR="00CF487A" w:rsidRPr="00D6552B" w:rsidRDefault="00CF487A" w:rsidP="00D6552B">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085EA" w14:textId="77777777" w:rsidR="00CF487A" w:rsidRDefault="00CF487A" w:rsidP="00F3681C">
    <w:pPr>
      <w:pStyle w:val="Header"/>
      <w:jc w:val="right"/>
    </w:pPr>
    <w:r w:rsidRPr="007838D5">
      <w:t>E/ECE/324/Rev.2/Add.137</w:t>
    </w:r>
  </w:p>
  <w:p w14:paraId="17BE2F09" w14:textId="77777777" w:rsidR="00CF487A" w:rsidRDefault="00CF487A" w:rsidP="00F3681C">
    <w:pPr>
      <w:pStyle w:val="Header"/>
      <w:jc w:val="right"/>
    </w:pPr>
    <w:r w:rsidRPr="007838D5">
      <w:t>E/ECE/TRANS/505/Rev.2/Add.137</w:t>
    </w:r>
  </w:p>
  <w:p w14:paraId="761F3B9E" w14:textId="77777777" w:rsidR="00CF487A" w:rsidRPr="007838D5" w:rsidRDefault="00CF487A" w:rsidP="00F3681C">
    <w:pPr>
      <w:pStyle w:val="Header"/>
      <w:jc w:val="right"/>
    </w:pPr>
    <w:r>
      <w:t>Annex 3</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32AB2" w14:textId="0079576F" w:rsidR="00CF487A" w:rsidRDefault="00CF487A" w:rsidP="00CC0F99">
    <w:pPr>
      <w:pStyle w:val="Header"/>
    </w:pPr>
    <w:r>
      <w:t>E/ECE/324/Rev.1/Add.94/Rev.2</w:t>
    </w:r>
    <w:r w:rsidRPr="009C2F21">
      <w:br/>
      <w:t>E/</w:t>
    </w:r>
    <w:r>
      <w:t>ECE/TRANS/505/Rev.1/Add.94/Rev.2</w:t>
    </w:r>
  </w:p>
  <w:p w14:paraId="2F59CFEC" w14:textId="77777777" w:rsidR="00CF487A" w:rsidRDefault="00CF487A" w:rsidP="00CC0F99">
    <w:pPr>
      <w:pStyle w:val="Header"/>
    </w:pPr>
    <w:r>
      <w:t>Annex 9 – Appendix 1</w:t>
    </w:r>
  </w:p>
  <w:p w14:paraId="238A61BC" w14:textId="77777777" w:rsidR="00CF487A" w:rsidRPr="006D6471" w:rsidRDefault="00CF487A" w:rsidP="006D6471"/>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9323"/>
      <w:gridCol w:w="316"/>
    </w:tblGrid>
    <w:tr w:rsidR="00CF487A" w:rsidRPr="00CC526E" w14:paraId="2C165CE2" w14:textId="77777777" w:rsidTr="0037560C">
      <w:tc>
        <w:tcPr>
          <w:tcW w:w="9356" w:type="dxa"/>
          <w:shd w:val="clear" w:color="auto" w:fill="auto"/>
          <w:vAlign w:val="bottom"/>
        </w:tcPr>
        <w:p w14:paraId="4A97AE23" w14:textId="6B7D11BA" w:rsidR="00CF487A" w:rsidRDefault="00CF487A" w:rsidP="00DC0826">
          <w:pPr>
            <w:pStyle w:val="Header"/>
            <w:pBdr>
              <w:bottom w:val="none" w:sz="0" w:space="0" w:color="auto"/>
            </w:pBdr>
            <w:rPr>
              <w:b w:val="0"/>
              <w:sz w:val="20"/>
              <w:lang w:val="en-AU" w:eastAsia="en-AU"/>
            </w:rPr>
          </w:pPr>
          <w:r w:rsidRPr="00CF487A">
            <w:rPr>
              <w:b w:val="0"/>
              <w:sz w:val="20"/>
              <w:lang w:val="en-AU" w:eastAsia="en-AU"/>
            </w:rPr>
            <w:t>Vehicle Standard (Australian Design Rule 113/00 – Acoustic Vehicle Alerting Systems for Quiet Road Transport Vehicles) 2024</w:t>
          </w:r>
        </w:p>
        <w:p w14:paraId="47F5617D" w14:textId="075E600E" w:rsidR="00CF487A" w:rsidRPr="00CC526E" w:rsidRDefault="00CF487A" w:rsidP="00DC0826">
          <w:pPr>
            <w:pStyle w:val="Header"/>
            <w:pBdr>
              <w:bottom w:val="none" w:sz="0" w:space="0" w:color="auto"/>
            </w:pBdr>
            <w:rPr>
              <w:b w:val="0"/>
              <w:sz w:val="20"/>
              <w:lang w:val="en-AU" w:eastAsia="en-AU"/>
            </w:rPr>
          </w:pPr>
          <w:r w:rsidRPr="00CC526E">
            <w:rPr>
              <w:b w:val="0"/>
              <w:sz w:val="20"/>
              <w:lang w:val="en-AU" w:eastAsia="en-AU"/>
            </w:rPr>
            <w:t>Appendix A – UN R</w:t>
          </w:r>
          <w:r>
            <w:rPr>
              <w:b w:val="0"/>
              <w:sz w:val="20"/>
              <w:lang w:val="en-AU" w:eastAsia="en-AU"/>
            </w:rPr>
            <w:t>138</w:t>
          </w:r>
          <w:r w:rsidRPr="00CC526E">
            <w:rPr>
              <w:b w:val="0"/>
              <w:sz w:val="20"/>
              <w:lang w:val="en-AU" w:eastAsia="en-AU"/>
            </w:rPr>
            <w:t>/0</w:t>
          </w:r>
          <w:r>
            <w:rPr>
              <w:b w:val="0"/>
              <w:sz w:val="20"/>
              <w:lang w:val="en-AU" w:eastAsia="en-AU"/>
            </w:rPr>
            <w:t>1 – Annex 3 – Appendix</w:t>
          </w:r>
        </w:p>
      </w:tc>
      <w:tc>
        <w:tcPr>
          <w:tcW w:w="283" w:type="dxa"/>
          <w:shd w:val="clear" w:color="auto" w:fill="auto"/>
        </w:tcPr>
        <w:p w14:paraId="2BA9CC7B" w14:textId="77777777" w:rsidR="00CF487A" w:rsidRPr="00CC526E" w:rsidRDefault="00CF487A" w:rsidP="00DC0826">
          <w:pPr>
            <w:pStyle w:val="Header"/>
            <w:pBdr>
              <w:bottom w:val="none" w:sz="0" w:space="0" w:color="auto"/>
            </w:pBdr>
            <w:rPr>
              <w:b w:val="0"/>
              <w:sz w:val="20"/>
              <w:lang w:val="en-AU" w:eastAsia="en-AU"/>
            </w:rPr>
          </w:pPr>
          <w:r w:rsidRPr="00CC526E">
            <w:rPr>
              <w:b w:val="0"/>
              <w:sz w:val="20"/>
              <w:lang w:val="en-AU" w:eastAsia="en-AU"/>
            </w:rPr>
            <w:fldChar w:fldCharType="begin"/>
          </w:r>
          <w:r w:rsidRPr="00CC526E">
            <w:rPr>
              <w:b w:val="0"/>
              <w:sz w:val="20"/>
              <w:lang w:val="en-AU" w:eastAsia="en-AU"/>
            </w:rPr>
            <w:instrText xml:space="preserve"> PAGE </w:instrText>
          </w:r>
          <w:r w:rsidRPr="00CC526E">
            <w:rPr>
              <w:b w:val="0"/>
              <w:sz w:val="20"/>
              <w:lang w:val="en-AU" w:eastAsia="en-AU"/>
            </w:rPr>
            <w:fldChar w:fldCharType="separate"/>
          </w:r>
          <w:r>
            <w:rPr>
              <w:b w:val="0"/>
              <w:sz w:val="20"/>
            </w:rPr>
            <w:t>37</w:t>
          </w:r>
          <w:r w:rsidRPr="00CC526E">
            <w:rPr>
              <w:b w:val="0"/>
              <w:sz w:val="20"/>
              <w:lang w:val="en-AU" w:eastAsia="en-AU"/>
            </w:rPr>
            <w:fldChar w:fldCharType="end"/>
          </w:r>
        </w:p>
      </w:tc>
    </w:tr>
  </w:tbl>
  <w:p w14:paraId="26A1BA2E" w14:textId="4A1BF36C" w:rsidR="00CF487A" w:rsidRPr="00C70210" w:rsidRDefault="00CF487A" w:rsidP="00693C89"/>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D383D" w14:textId="578E12F0" w:rsidR="00CF487A" w:rsidRDefault="00CF487A" w:rsidP="004D13D2">
    <w:pPr>
      <w:pStyle w:val="Header"/>
      <w:jc w:val="right"/>
      <w:rPr>
        <w:lang w:val="en-US"/>
      </w:rPr>
    </w:pPr>
    <w:r w:rsidRPr="005C47F9">
      <w:rPr>
        <w:lang w:val="en-US"/>
      </w:rPr>
      <w:t>E/ECE/324/Rev.</w:t>
    </w:r>
    <w:r>
      <w:rPr>
        <w:lang w:val="en-US"/>
      </w:rPr>
      <w:t>2</w:t>
    </w:r>
    <w:r w:rsidRPr="005C47F9">
      <w:rPr>
        <w:lang w:val="en-US"/>
      </w:rPr>
      <w:t>/Add.</w:t>
    </w:r>
    <w:r>
      <w:rPr>
        <w:lang w:val="en-US"/>
      </w:rPr>
      <w:t>99</w:t>
    </w:r>
    <w:r w:rsidRPr="005C47F9">
      <w:rPr>
        <w:lang w:val="en-US"/>
      </w:rPr>
      <w:t>/Rev.</w:t>
    </w:r>
    <w:r>
      <w:rPr>
        <w:lang w:val="en-US"/>
      </w:rPr>
      <w:t>3</w:t>
    </w:r>
    <w:r w:rsidRPr="005C47F9">
      <w:rPr>
        <w:lang w:val="en-US"/>
      </w:rPr>
      <w:br/>
      <w:t>E/ECE/TRANS/505/Rev.</w:t>
    </w:r>
    <w:r>
      <w:rPr>
        <w:lang w:val="en-US"/>
      </w:rPr>
      <w:t>2</w:t>
    </w:r>
    <w:r w:rsidRPr="005C47F9">
      <w:rPr>
        <w:lang w:val="en-US"/>
      </w:rPr>
      <w:t>/Add.</w:t>
    </w:r>
    <w:r>
      <w:rPr>
        <w:lang w:val="en-US"/>
      </w:rPr>
      <w:t>99</w:t>
    </w:r>
    <w:r w:rsidRPr="005C47F9">
      <w:rPr>
        <w:lang w:val="en-US"/>
      </w:rPr>
      <w:t>/Rev.</w:t>
    </w:r>
    <w:r>
      <w:rPr>
        <w:lang w:val="en-US"/>
      </w:rPr>
      <w:t>3</w:t>
    </w:r>
  </w:p>
  <w:p w14:paraId="376349B6" w14:textId="77777777" w:rsidR="00CF487A" w:rsidRDefault="00CF487A" w:rsidP="004D13D2">
    <w:pPr>
      <w:pStyle w:val="Header"/>
      <w:jc w:val="right"/>
      <w:rPr>
        <w:lang w:val="en-US"/>
      </w:rPr>
    </w:pPr>
    <w:r>
      <w:rPr>
        <w:lang w:val="en-US"/>
      </w:rPr>
      <w:t>Annex 9I</w:t>
    </w:r>
  </w:p>
  <w:p w14:paraId="770FA4E1" w14:textId="77777777" w:rsidR="00CF487A" w:rsidRPr="007F155B" w:rsidRDefault="00CF487A" w:rsidP="004D13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9B6F0" w14:textId="41D42C2E" w:rsidR="00CF487A" w:rsidRPr="00EC4EE6" w:rsidRDefault="00CF487A" w:rsidP="006D143D">
    <w:pPr>
      <w:pStyle w:val="Header"/>
      <w:pBdr>
        <w:bottom w:val="none" w:sz="0" w:space="0" w:color="auto"/>
      </w:pBdr>
      <w:rPr>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B3D2C" w14:textId="258C9E29" w:rsidR="00CF487A" w:rsidRDefault="00CF487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703"/>
    </w:tblGrid>
    <w:tr w:rsidR="00CF487A" w14:paraId="4BDB9730" w14:textId="77777777" w:rsidTr="006936AE">
      <w:tc>
        <w:tcPr>
          <w:tcW w:w="7792" w:type="dxa"/>
        </w:tcPr>
        <w:p w14:paraId="05F48066" w14:textId="453C6866" w:rsidR="00CF487A" w:rsidRDefault="00CF487A" w:rsidP="006936AE">
          <w:pPr>
            <w:pStyle w:val="Header"/>
            <w:pBdr>
              <w:bottom w:val="none" w:sz="0" w:space="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r w:rsidRPr="00CF487A">
            <w:rPr>
              <w:b w:val="0"/>
              <w:sz w:val="20"/>
            </w:rPr>
            <w:t>Vehicle Standard (Australian Design Rule 113/00 – Acoustic Vehicle Alerting Systems for Quiet Road Transport Vehicles) 2024</w:t>
          </w:r>
        </w:p>
      </w:tc>
      <w:tc>
        <w:tcPr>
          <w:tcW w:w="703" w:type="dxa"/>
        </w:tcPr>
        <w:p w14:paraId="0FEE811B" w14:textId="63AE3FED" w:rsidR="00CF487A" w:rsidRDefault="00CF487A" w:rsidP="006936AE">
          <w:pPr>
            <w:pStyle w:val="Header"/>
            <w:pBdr>
              <w:bottom w:val="none" w:sz="0" w:space="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jc w:val="right"/>
          </w:pPr>
          <w:r>
            <w:fldChar w:fldCharType="begin"/>
          </w:r>
          <w:r>
            <w:instrText xml:space="preserve"> PAGE   \* MERGEFORMAT </w:instrText>
          </w:r>
          <w:r>
            <w:fldChar w:fldCharType="separate"/>
          </w:r>
          <w:r>
            <w:rPr>
              <w:noProof/>
            </w:rPr>
            <w:t>2</w:t>
          </w:r>
          <w:r>
            <w:rPr>
              <w:noProof/>
            </w:rPr>
            <w:fldChar w:fldCharType="end"/>
          </w:r>
        </w:p>
      </w:tc>
    </w:tr>
  </w:tbl>
  <w:p w14:paraId="182A40B1" w14:textId="1E9C3F59" w:rsidR="00CF487A" w:rsidRDefault="00CF487A" w:rsidP="006936AE">
    <w:pPr>
      <w:pStyle w:val="Header"/>
      <w:pBdr>
        <w:bottom w:val="single" w:sz="4" w:space="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A3530" w14:textId="68EEA068" w:rsidR="00CF487A" w:rsidRDefault="00CF487A" w:rsidP="006D143D">
    <w:pPr>
      <w:pStyle w:val="Header"/>
      <w:pBdr>
        <w:bottom w:val="none" w:sz="0" w:space="0" w:color="auto"/>
      </w:pBdr>
    </w:pPr>
  </w:p>
  <w:tbl>
    <w:tblPr>
      <w:tblW w:w="0" w:type="auto"/>
      <w:tblBorders>
        <w:bottom w:val="single" w:sz="4" w:space="0" w:color="auto"/>
      </w:tblBorders>
      <w:tblLook w:val="01E0" w:firstRow="1" w:lastRow="1" w:firstColumn="1" w:lastColumn="1" w:noHBand="0" w:noVBand="0"/>
    </w:tblPr>
    <w:tblGrid>
      <w:gridCol w:w="8189"/>
      <w:gridCol w:w="316"/>
    </w:tblGrid>
    <w:tr w:rsidR="00CF487A" w:rsidRPr="00EC4EE6" w14:paraId="078CE2A6" w14:textId="77777777" w:rsidTr="0025739C">
      <w:tc>
        <w:tcPr>
          <w:tcW w:w="8192" w:type="dxa"/>
          <w:shd w:val="clear" w:color="auto" w:fill="auto"/>
          <w:vAlign w:val="bottom"/>
        </w:tcPr>
        <w:p w14:paraId="74173F3C" w14:textId="77777777" w:rsidR="00CF487A" w:rsidRPr="00EC4EE6" w:rsidRDefault="00CF487A" w:rsidP="006D143D">
          <w:pPr>
            <w:tabs>
              <w:tab w:val="center" w:pos="4153"/>
              <w:tab w:val="right" w:pos="8306"/>
            </w:tabs>
            <w:rPr>
              <w:b/>
              <w:sz w:val="18"/>
              <w:szCs w:val="18"/>
              <w:lang w:val="en-US"/>
            </w:rPr>
          </w:pPr>
          <w:r w:rsidRPr="00EC4EE6">
            <w:rPr>
              <w:b/>
              <w:sz w:val="18"/>
              <w:szCs w:val="18"/>
            </w:rPr>
            <w:t>Australian Design Rule 109</w:t>
          </w:r>
          <w:r w:rsidRPr="00EC4EE6">
            <w:rPr>
              <w:b/>
              <w:sz w:val="18"/>
              <w:szCs w:val="18"/>
              <w:lang w:val="en-US"/>
            </w:rPr>
            <w:t>/00</w:t>
          </w:r>
          <w:r w:rsidRPr="00EC4EE6">
            <w:rPr>
              <w:b/>
              <w:sz w:val="18"/>
              <w:szCs w:val="18"/>
            </w:rPr>
            <w:t xml:space="preserve"> </w:t>
          </w:r>
          <w:r w:rsidRPr="00EC4EE6">
            <w:rPr>
              <w:b/>
              <w:sz w:val="18"/>
              <w:szCs w:val="18"/>
              <w:lang w:val="en-US"/>
            </w:rPr>
            <w:t>– Electric Power Train Safety Requirements</w:t>
          </w:r>
        </w:p>
      </w:tc>
      <w:tc>
        <w:tcPr>
          <w:tcW w:w="316" w:type="dxa"/>
          <w:shd w:val="clear" w:color="auto" w:fill="auto"/>
        </w:tcPr>
        <w:p w14:paraId="3AE1E7F8" w14:textId="0B3A3850" w:rsidR="00CF487A" w:rsidRPr="00EC4EE6" w:rsidRDefault="00CF487A" w:rsidP="006D143D">
          <w:pPr>
            <w:tabs>
              <w:tab w:val="center" w:pos="4153"/>
              <w:tab w:val="right" w:pos="8306"/>
            </w:tabs>
            <w:rPr>
              <w:b/>
              <w:sz w:val="18"/>
              <w:szCs w:val="18"/>
            </w:rPr>
          </w:pPr>
          <w:r w:rsidRPr="00EC4EE6">
            <w:rPr>
              <w:b/>
              <w:sz w:val="18"/>
              <w:szCs w:val="18"/>
            </w:rPr>
            <w:fldChar w:fldCharType="begin"/>
          </w:r>
          <w:r w:rsidRPr="00EC4EE6">
            <w:rPr>
              <w:b/>
              <w:sz w:val="18"/>
              <w:szCs w:val="18"/>
            </w:rPr>
            <w:instrText xml:space="preserve"> PAGE </w:instrText>
          </w:r>
          <w:r w:rsidRPr="00EC4EE6">
            <w:rPr>
              <w:b/>
              <w:sz w:val="18"/>
              <w:szCs w:val="18"/>
            </w:rPr>
            <w:fldChar w:fldCharType="separate"/>
          </w:r>
          <w:r w:rsidRPr="00EC4EE6">
            <w:rPr>
              <w:b/>
              <w:noProof/>
              <w:sz w:val="18"/>
              <w:szCs w:val="18"/>
            </w:rPr>
            <w:t>2</w:t>
          </w:r>
          <w:r w:rsidRPr="00EC4EE6">
            <w:rPr>
              <w:b/>
              <w:noProof/>
              <w:sz w:val="18"/>
              <w:szCs w:val="18"/>
            </w:rPr>
            <w:fldChar w:fldCharType="end"/>
          </w:r>
        </w:p>
      </w:tc>
    </w:tr>
  </w:tbl>
  <w:p w14:paraId="42DFADB5" w14:textId="77777777" w:rsidR="00CF487A" w:rsidRPr="00EC4EE6" w:rsidRDefault="00CF487A" w:rsidP="006D143D">
    <w:pPr>
      <w:pStyle w:val="Header"/>
      <w:pBdr>
        <w:bottom w:val="none" w:sz="0" w:space="0" w:color="auto"/>
      </w:pBdr>
      <w:rPr>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89"/>
      <w:gridCol w:w="316"/>
    </w:tblGrid>
    <w:tr w:rsidR="00CF487A" w:rsidRPr="008E6D60" w14:paraId="0E3BCF9D" w14:textId="77777777" w:rsidTr="00920E3C">
      <w:tc>
        <w:tcPr>
          <w:tcW w:w="8192" w:type="dxa"/>
          <w:shd w:val="clear" w:color="auto" w:fill="auto"/>
          <w:vAlign w:val="bottom"/>
        </w:tcPr>
        <w:p w14:paraId="1CB23D04" w14:textId="77777777" w:rsidR="00CF487A" w:rsidRPr="00790D7A" w:rsidRDefault="00CF487A" w:rsidP="00CC70F4">
          <w:pPr>
            <w:tabs>
              <w:tab w:val="center" w:pos="4153"/>
              <w:tab w:val="right" w:pos="8306"/>
            </w:tabs>
            <w:rPr>
              <w:lang w:val="en-US"/>
            </w:rPr>
          </w:pPr>
          <w:r w:rsidRPr="008E6D60">
            <w:t>Australian Design Rule</w:t>
          </w:r>
          <w:r>
            <w:t xml:space="preserve"> 109</w:t>
          </w:r>
          <w:r>
            <w:rPr>
              <w:lang w:val="en-US"/>
            </w:rPr>
            <w:t>/00</w:t>
          </w:r>
          <w:r w:rsidRPr="008E6D60">
            <w:t xml:space="preserve"> </w:t>
          </w:r>
          <w:r>
            <w:rPr>
              <w:lang w:val="en-US"/>
            </w:rPr>
            <w:t>– Electric Power Train Safety Requirements</w:t>
          </w:r>
        </w:p>
      </w:tc>
      <w:tc>
        <w:tcPr>
          <w:tcW w:w="316" w:type="dxa"/>
          <w:shd w:val="clear" w:color="auto" w:fill="auto"/>
        </w:tcPr>
        <w:p w14:paraId="7CDB904D" w14:textId="7278A1E6" w:rsidR="00CF487A" w:rsidRPr="008E6D60" w:rsidRDefault="00CF487A" w:rsidP="00CC70F4">
          <w:pPr>
            <w:tabs>
              <w:tab w:val="center" w:pos="4153"/>
              <w:tab w:val="right" w:pos="8306"/>
            </w:tabs>
          </w:pPr>
          <w:r>
            <w:fldChar w:fldCharType="begin"/>
          </w:r>
          <w:r>
            <w:instrText xml:space="preserve"> PAGE </w:instrText>
          </w:r>
          <w:r>
            <w:fldChar w:fldCharType="separate"/>
          </w:r>
          <w:r>
            <w:rPr>
              <w:noProof/>
            </w:rPr>
            <w:t>6</w:t>
          </w:r>
          <w:r>
            <w:rPr>
              <w:noProof/>
            </w:rPr>
            <w:fldChar w:fldCharType="end"/>
          </w:r>
        </w:p>
      </w:tc>
    </w:tr>
  </w:tbl>
  <w:p w14:paraId="27987468" w14:textId="3602090B" w:rsidR="00CF487A" w:rsidRDefault="00CF487A" w:rsidP="00CC70F4">
    <w:pPr>
      <w:pStyle w:val="Header"/>
      <w:pBdr>
        <w:bottom w:val="none" w:sz="0" w:space="0"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8189"/>
      <w:gridCol w:w="316"/>
    </w:tblGrid>
    <w:tr w:rsidR="00CF487A" w:rsidRPr="00C32DEE" w14:paraId="6382D198" w14:textId="77777777" w:rsidTr="00CB0FBE">
      <w:tc>
        <w:tcPr>
          <w:tcW w:w="8192" w:type="dxa"/>
          <w:shd w:val="clear" w:color="auto" w:fill="auto"/>
          <w:vAlign w:val="bottom"/>
        </w:tcPr>
        <w:p w14:paraId="5A674DAB" w14:textId="397DFD2D" w:rsidR="00CF487A" w:rsidRPr="00C32DEE" w:rsidRDefault="00CF487A" w:rsidP="00C32DEE">
          <w:pPr>
            <w:pStyle w:val="Header"/>
            <w:pBdr>
              <w:bottom w:val="none" w:sz="0" w:space="0" w:color="auto"/>
            </w:pBdr>
            <w:rPr>
              <w:b w:val="0"/>
              <w:sz w:val="20"/>
              <w:lang w:val="en-AU" w:eastAsia="en-AU"/>
            </w:rPr>
          </w:pPr>
          <w:r w:rsidRPr="00CF487A">
            <w:rPr>
              <w:b w:val="0"/>
              <w:sz w:val="20"/>
            </w:rPr>
            <w:t>Vehicle Standard (Australian Design Rule 113/00 – Acoustic Vehicle Alerting Systems for Quiet Road Transport Vehicles) 2024</w:t>
          </w:r>
        </w:p>
      </w:tc>
      <w:tc>
        <w:tcPr>
          <w:tcW w:w="316" w:type="dxa"/>
          <w:shd w:val="clear" w:color="auto" w:fill="auto"/>
        </w:tcPr>
        <w:p w14:paraId="481B89D0" w14:textId="6B6F5C17" w:rsidR="00CF487A" w:rsidRPr="00C32DEE" w:rsidRDefault="00CF487A" w:rsidP="00C32DEE">
          <w:pPr>
            <w:pStyle w:val="Header"/>
            <w:pBdr>
              <w:bottom w:val="none" w:sz="0" w:space="0" w:color="auto"/>
            </w:pBdr>
            <w:rPr>
              <w:b w:val="0"/>
              <w:sz w:val="20"/>
              <w:lang w:val="en-AU" w:eastAsia="en-AU"/>
            </w:rPr>
          </w:pPr>
          <w:r w:rsidRPr="00C32DEE">
            <w:rPr>
              <w:b w:val="0"/>
              <w:sz w:val="20"/>
              <w:lang w:val="en-AU" w:eastAsia="en-AU"/>
            </w:rPr>
            <w:fldChar w:fldCharType="begin"/>
          </w:r>
          <w:r w:rsidRPr="00C32DEE">
            <w:rPr>
              <w:b w:val="0"/>
              <w:sz w:val="20"/>
              <w:lang w:val="en-AU" w:eastAsia="en-AU"/>
            </w:rPr>
            <w:instrText xml:space="preserve"> PAGE </w:instrText>
          </w:r>
          <w:r w:rsidRPr="00C32DEE">
            <w:rPr>
              <w:b w:val="0"/>
              <w:sz w:val="20"/>
              <w:lang w:val="en-AU" w:eastAsia="en-AU"/>
            </w:rPr>
            <w:fldChar w:fldCharType="separate"/>
          </w:r>
          <w:r>
            <w:rPr>
              <w:b w:val="0"/>
              <w:noProof/>
              <w:sz w:val="20"/>
              <w:lang w:val="en-AU" w:eastAsia="en-AU"/>
            </w:rPr>
            <w:t>4</w:t>
          </w:r>
          <w:r w:rsidRPr="00C32DEE">
            <w:rPr>
              <w:b w:val="0"/>
              <w:sz w:val="20"/>
              <w:lang w:val="en-AU" w:eastAsia="en-AU"/>
            </w:rPr>
            <w:fldChar w:fldCharType="end"/>
          </w:r>
        </w:p>
      </w:tc>
    </w:tr>
  </w:tbl>
  <w:p w14:paraId="2CAF96AD" w14:textId="38A042D8" w:rsidR="00CF487A" w:rsidRPr="00C70210" w:rsidRDefault="00CF487A" w:rsidP="00722D04">
    <w:pPr>
      <w:pBdr>
        <w:bottom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16979" w14:textId="6B36F280" w:rsidR="00CF487A" w:rsidRDefault="00CF487A" w:rsidP="006D143D">
    <w:pPr>
      <w:pStyle w:val="Header"/>
      <w:pBdr>
        <w:bottom w:val="none" w:sz="0" w:space="0" w:color="auto"/>
      </w:pBdr>
    </w:pPr>
  </w:p>
  <w:tbl>
    <w:tblPr>
      <w:tblW w:w="0" w:type="auto"/>
      <w:tblBorders>
        <w:bottom w:val="single" w:sz="4" w:space="0" w:color="auto"/>
      </w:tblBorders>
      <w:tblLook w:val="01E0" w:firstRow="1" w:lastRow="1" w:firstColumn="1" w:lastColumn="1" w:noHBand="0" w:noVBand="0"/>
    </w:tblPr>
    <w:tblGrid>
      <w:gridCol w:w="8189"/>
      <w:gridCol w:w="316"/>
    </w:tblGrid>
    <w:tr w:rsidR="00CF487A" w:rsidRPr="00EC4EE6" w14:paraId="54D174AC" w14:textId="77777777" w:rsidTr="0025739C">
      <w:tc>
        <w:tcPr>
          <w:tcW w:w="8192" w:type="dxa"/>
          <w:shd w:val="clear" w:color="auto" w:fill="auto"/>
          <w:vAlign w:val="bottom"/>
        </w:tcPr>
        <w:p w14:paraId="57B823CB" w14:textId="77777777" w:rsidR="00CF487A" w:rsidRPr="00EC4EE6" w:rsidRDefault="00CF487A" w:rsidP="006D143D">
          <w:pPr>
            <w:tabs>
              <w:tab w:val="center" w:pos="4153"/>
              <w:tab w:val="right" w:pos="8306"/>
            </w:tabs>
            <w:rPr>
              <w:b/>
              <w:sz w:val="18"/>
              <w:szCs w:val="18"/>
              <w:lang w:val="en-US"/>
            </w:rPr>
          </w:pPr>
          <w:r w:rsidRPr="00EC4EE6">
            <w:rPr>
              <w:b/>
              <w:sz w:val="18"/>
              <w:szCs w:val="18"/>
            </w:rPr>
            <w:t>Australian Design Rule 109</w:t>
          </w:r>
          <w:r w:rsidRPr="00EC4EE6">
            <w:rPr>
              <w:b/>
              <w:sz w:val="18"/>
              <w:szCs w:val="18"/>
              <w:lang w:val="en-US"/>
            </w:rPr>
            <w:t>/00</w:t>
          </w:r>
          <w:r w:rsidRPr="00EC4EE6">
            <w:rPr>
              <w:b/>
              <w:sz w:val="18"/>
              <w:szCs w:val="18"/>
            </w:rPr>
            <w:t xml:space="preserve"> </w:t>
          </w:r>
          <w:r w:rsidRPr="00EC4EE6">
            <w:rPr>
              <w:b/>
              <w:sz w:val="18"/>
              <w:szCs w:val="18"/>
              <w:lang w:val="en-US"/>
            </w:rPr>
            <w:t>– Electric Power Train Safety Requirements</w:t>
          </w:r>
        </w:p>
      </w:tc>
      <w:tc>
        <w:tcPr>
          <w:tcW w:w="316" w:type="dxa"/>
          <w:shd w:val="clear" w:color="auto" w:fill="auto"/>
        </w:tcPr>
        <w:p w14:paraId="4E41FE9C" w14:textId="3F0523D3" w:rsidR="00CF487A" w:rsidRPr="00EC4EE6" w:rsidRDefault="00CF487A" w:rsidP="006D143D">
          <w:pPr>
            <w:tabs>
              <w:tab w:val="center" w:pos="4153"/>
              <w:tab w:val="right" w:pos="8306"/>
            </w:tabs>
            <w:rPr>
              <w:b/>
              <w:sz w:val="18"/>
              <w:szCs w:val="18"/>
            </w:rPr>
          </w:pPr>
          <w:r w:rsidRPr="00EC4EE6">
            <w:rPr>
              <w:b/>
              <w:sz w:val="18"/>
              <w:szCs w:val="18"/>
            </w:rPr>
            <w:fldChar w:fldCharType="begin"/>
          </w:r>
          <w:r w:rsidRPr="00EC4EE6">
            <w:rPr>
              <w:b/>
              <w:sz w:val="18"/>
              <w:szCs w:val="18"/>
            </w:rPr>
            <w:instrText xml:space="preserve"> PAGE </w:instrText>
          </w:r>
          <w:r w:rsidRPr="00EC4EE6">
            <w:rPr>
              <w:b/>
              <w:sz w:val="18"/>
              <w:szCs w:val="18"/>
            </w:rPr>
            <w:fldChar w:fldCharType="separate"/>
          </w:r>
          <w:r w:rsidRPr="00EC4EE6">
            <w:rPr>
              <w:b/>
              <w:noProof/>
              <w:sz w:val="18"/>
              <w:szCs w:val="18"/>
            </w:rPr>
            <w:t>3</w:t>
          </w:r>
          <w:r w:rsidRPr="00EC4EE6">
            <w:rPr>
              <w:b/>
              <w:noProof/>
              <w:sz w:val="18"/>
              <w:szCs w:val="18"/>
            </w:rPr>
            <w:fldChar w:fldCharType="end"/>
          </w:r>
        </w:p>
      </w:tc>
    </w:tr>
  </w:tbl>
  <w:p w14:paraId="0275C7B3" w14:textId="77777777" w:rsidR="00CF487A" w:rsidRPr="00EC4EE6" w:rsidRDefault="00CF487A" w:rsidP="006D143D">
    <w:pPr>
      <w:pStyle w:val="Header"/>
      <w:pBdr>
        <w:bottom w:val="none" w:sz="0" w:space="0" w:color="auto"/>
      </w:pBdr>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FEC362"/>
    <w:styleLink w:val="1ai1"/>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styleLink w:val="1111111"/>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styleLink w:val="ArticleSection1"/>
    <w:lvl w:ilvl="0">
      <w:start w:val="1"/>
      <w:numFmt w:val="decimal"/>
      <w:pStyle w:val="Heading1"/>
      <w:lvlText w:val="%1."/>
      <w:lvlJc w:val="left"/>
      <w:pPr>
        <w:tabs>
          <w:tab w:val="num" w:pos="786"/>
        </w:tabs>
        <w:ind w:left="78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B"/>
    <w:multiLevelType w:val="multilevel"/>
    <w:tmpl w:val="00000000"/>
    <w:lvl w:ilvl="0">
      <w:start w:val="1"/>
      <w:numFmt w:val="decimal"/>
      <w:lvlText w:val="%1"/>
      <w:lvlJc w:val="left"/>
    </w:lvl>
    <w:lvl w:ilvl="1">
      <w:start w:val="1"/>
      <w:numFmt w:val="decimal"/>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97155E"/>
    <w:multiLevelType w:val="multilevel"/>
    <w:tmpl w:val="66BA5C40"/>
    <w:lvl w:ilvl="0">
      <w:start w:val="1"/>
      <w:numFmt w:val="decimal"/>
      <w:pStyle w:val="Body-SectionTitle"/>
      <w:lvlText w:val="%1."/>
      <w:lvlJc w:val="left"/>
      <w:pPr>
        <w:tabs>
          <w:tab w:val="num" w:pos="1418"/>
        </w:tabs>
        <w:ind w:left="1418" w:hanging="1418"/>
      </w:pPr>
      <w:rPr>
        <w:rFonts w:hint="default"/>
      </w:rPr>
    </w:lvl>
    <w:lvl w:ilvl="1">
      <w:start w:val="1"/>
      <w:numFmt w:val="decimal"/>
      <w:pStyle w:val="Body-SubClause"/>
      <w:lvlText w:val="%1.%2."/>
      <w:lvlJc w:val="left"/>
      <w:pPr>
        <w:tabs>
          <w:tab w:val="num" w:pos="1418"/>
        </w:tabs>
        <w:ind w:left="1418" w:hanging="1418"/>
      </w:pPr>
      <w:rPr>
        <w:rFonts w:hint="default"/>
      </w:rPr>
    </w:lvl>
    <w:lvl w:ilvl="2">
      <w:start w:val="1"/>
      <w:numFmt w:val="decimal"/>
      <w:pStyle w:val="Body-Subx2Clause"/>
      <w:lvlText w:val="%1.%2.%3."/>
      <w:lvlJc w:val="left"/>
      <w:pPr>
        <w:tabs>
          <w:tab w:val="num" w:pos="1418"/>
        </w:tabs>
        <w:ind w:left="1418" w:hanging="1418"/>
      </w:pPr>
      <w:rPr>
        <w:rFonts w:hint="default"/>
      </w:rPr>
    </w:lvl>
    <w:lvl w:ilvl="3">
      <w:start w:val="1"/>
      <w:numFmt w:val="decimal"/>
      <w:pStyle w:val="Body-Subx3Clause"/>
      <w:lvlText w:val="%1.%2.%3.%4."/>
      <w:lvlJc w:val="left"/>
      <w:pPr>
        <w:tabs>
          <w:tab w:val="num" w:pos="1418"/>
        </w:tabs>
        <w:ind w:left="1418" w:hanging="1418"/>
      </w:pPr>
      <w:rPr>
        <w:rFonts w:hint="default"/>
      </w:rPr>
    </w:lvl>
    <w:lvl w:ilvl="4">
      <w:start w:val="1"/>
      <w:numFmt w:val="decimal"/>
      <w:pStyle w:val="Body-Subx4Clause"/>
      <w:lvlText w:val="%1.%2.%3.%4.%5."/>
      <w:lvlJc w:val="left"/>
      <w:pPr>
        <w:tabs>
          <w:tab w:val="num" w:pos="1418"/>
        </w:tabs>
        <w:ind w:left="1418" w:hanging="1418"/>
      </w:pPr>
      <w:rPr>
        <w:rFonts w:hint="default"/>
      </w:rPr>
    </w:lvl>
    <w:lvl w:ilvl="5">
      <w:start w:val="1"/>
      <w:numFmt w:val="lowerRoman"/>
      <w:lvlText w:val="%6."/>
      <w:lvlJc w:val="left"/>
      <w:pPr>
        <w:tabs>
          <w:tab w:val="num" w:pos="1843"/>
        </w:tabs>
        <w:ind w:left="1843" w:hanging="425"/>
      </w:pPr>
      <w:rPr>
        <w:rFonts w:hint="default"/>
      </w:rPr>
    </w:lvl>
    <w:lvl w:ilvl="6">
      <w:start w:val="1"/>
      <w:numFmt w:val="lowerLetter"/>
      <w:pStyle w:val="Body-Listalpha"/>
      <w:lvlText w:val="(%7)"/>
      <w:lvlJc w:val="left"/>
      <w:pPr>
        <w:tabs>
          <w:tab w:val="num" w:pos="1588"/>
        </w:tabs>
        <w:ind w:left="1588" w:hanging="170"/>
      </w:pPr>
      <w:rPr>
        <w:rFonts w:hint="default"/>
      </w:rPr>
    </w:lvl>
    <w:lvl w:ilvl="7">
      <w:start w:val="1"/>
      <w:numFmt w:val="none"/>
      <w:lvlRestart w:val="1"/>
      <w:suff w:val="nothing"/>
      <w:lvlText w:val=""/>
      <w:lvlJc w:val="left"/>
      <w:pPr>
        <w:ind w:left="1418" w:hanging="1418"/>
      </w:pPr>
      <w:rPr>
        <w:rFonts w:hint="default"/>
      </w:rPr>
    </w:lvl>
    <w:lvl w:ilvl="8">
      <w:start w:val="1"/>
      <w:numFmt w:val="none"/>
      <w:lvlRestart w:val="1"/>
      <w:lvlText w:val=""/>
      <w:lvlJc w:val="left"/>
      <w:pPr>
        <w:tabs>
          <w:tab w:val="num" w:pos="720"/>
        </w:tabs>
        <w:ind w:left="720" w:hanging="720"/>
      </w:pPr>
      <w:rPr>
        <w:rFonts w:hint="default"/>
      </w:rPr>
    </w:lvl>
  </w:abstractNum>
  <w:abstractNum w:abstractNumId="13" w15:restartNumberingAfterBreak="0">
    <w:nsid w:val="06163689"/>
    <w:multiLevelType w:val="singleLevel"/>
    <w:tmpl w:val="E466DFB8"/>
    <w:lvl w:ilvl="0">
      <w:start w:val="1"/>
      <w:numFmt w:val="lowerRoman"/>
      <w:pStyle w:val="berschrift1-3"/>
      <w:lvlText w:val="(%1)"/>
      <w:lvlJc w:val="left"/>
      <w:pPr>
        <w:tabs>
          <w:tab w:val="num" w:pos="1854"/>
        </w:tabs>
        <w:ind w:left="1854" w:hanging="720"/>
      </w:pPr>
      <w:rPr>
        <w:rFonts w:hint="default"/>
      </w:rPr>
    </w:lvl>
  </w:abstractNum>
  <w:abstractNum w:abstractNumId="14"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09E431DF"/>
    <w:multiLevelType w:val="hybridMultilevel"/>
    <w:tmpl w:val="050E31AE"/>
    <w:lvl w:ilvl="0" w:tplc="33FCAC20">
      <w:start w:val="4"/>
      <w:numFmt w:val="bullet"/>
      <w:pStyle w:val="GTRnormal2Car"/>
      <w:lvlText w:val="-"/>
      <w:lvlJc w:val="left"/>
      <w:pPr>
        <w:tabs>
          <w:tab w:val="num" w:pos="1494"/>
        </w:tabs>
        <w:ind w:left="1494" w:hanging="360"/>
      </w:pPr>
      <w:rPr>
        <w:rFonts w:ascii="Times New Roman" w:eastAsia="Times New Roman" w:hAnsi="Times New Roman" w:cs="Times New Roman" w:hint="default"/>
      </w:rPr>
    </w:lvl>
    <w:lvl w:ilvl="1" w:tplc="040C0003" w:tentative="1">
      <w:start w:val="1"/>
      <w:numFmt w:val="bullet"/>
      <w:lvlText w:val="o"/>
      <w:lvlJc w:val="left"/>
      <w:pPr>
        <w:tabs>
          <w:tab w:val="num" w:pos="2214"/>
        </w:tabs>
        <w:ind w:left="2214" w:hanging="360"/>
      </w:pPr>
      <w:rPr>
        <w:rFonts w:ascii="Courier New" w:hAnsi="Courier New" w:hint="default"/>
      </w:rPr>
    </w:lvl>
    <w:lvl w:ilvl="2" w:tplc="040C0005" w:tentative="1">
      <w:start w:val="1"/>
      <w:numFmt w:val="bullet"/>
      <w:lvlText w:val=""/>
      <w:lvlJc w:val="left"/>
      <w:pPr>
        <w:tabs>
          <w:tab w:val="num" w:pos="2934"/>
        </w:tabs>
        <w:ind w:left="2934" w:hanging="360"/>
      </w:pPr>
      <w:rPr>
        <w:rFonts w:ascii="Wingdings" w:hAnsi="Wingdings" w:hint="default"/>
      </w:rPr>
    </w:lvl>
    <w:lvl w:ilvl="3" w:tplc="040C0001" w:tentative="1">
      <w:start w:val="1"/>
      <w:numFmt w:val="bullet"/>
      <w:lvlText w:val=""/>
      <w:lvlJc w:val="left"/>
      <w:pPr>
        <w:tabs>
          <w:tab w:val="num" w:pos="3654"/>
        </w:tabs>
        <w:ind w:left="3654" w:hanging="360"/>
      </w:pPr>
      <w:rPr>
        <w:rFonts w:ascii="Symbol" w:hAnsi="Symbol" w:hint="default"/>
      </w:rPr>
    </w:lvl>
    <w:lvl w:ilvl="4" w:tplc="040C0003" w:tentative="1">
      <w:start w:val="1"/>
      <w:numFmt w:val="bullet"/>
      <w:lvlText w:val="o"/>
      <w:lvlJc w:val="left"/>
      <w:pPr>
        <w:tabs>
          <w:tab w:val="num" w:pos="4374"/>
        </w:tabs>
        <w:ind w:left="4374" w:hanging="360"/>
      </w:pPr>
      <w:rPr>
        <w:rFonts w:ascii="Courier New" w:hAnsi="Courier New" w:hint="default"/>
      </w:rPr>
    </w:lvl>
    <w:lvl w:ilvl="5" w:tplc="040C0005" w:tentative="1">
      <w:start w:val="1"/>
      <w:numFmt w:val="bullet"/>
      <w:lvlText w:val=""/>
      <w:lvlJc w:val="left"/>
      <w:pPr>
        <w:tabs>
          <w:tab w:val="num" w:pos="5094"/>
        </w:tabs>
        <w:ind w:left="5094" w:hanging="360"/>
      </w:pPr>
      <w:rPr>
        <w:rFonts w:ascii="Wingdings" w:hAnsi="Wingdings" w:hint="default"/>
      </w:rPr>
    </w:lvl>
    <w:lvl w:ilvl="6" w:tplc="040C0001" w:tentative="1">
      <w:start w:val="1"/>
      <w:numFmt w:val="bullet"/>
      <w:lvlText w:val=""/>
      <w:lvlJc w:val="left"/>
      <w:pPr>
        <w:tabs>
          <w:tab w:val="num" w:pos="5814"/>
        </w:tabs>
        <w:ind w:left="5814" w:hanging="360"/>
      </w:pPr>
      <w:rPr>
        <w:rFonts w:ascii="Symbol" w:hAnsi="Symbol" w:hint="default"/>
      </w:rPr>
    </w:lvl>
    <w:lvl w:ilvl="7" w:tplc="040C0003" w:tentative="1">
      <w:start w:val="1"/>
      <w:numFmt w:val="bullet"/>
      <w:lvlText w:val="o"/>
      <w:lvlJc w:val="left"/>
      <w:pPr>
        <w:tabs>
          <w:tab w:val="num" w:pos="6534"/>
        </w:tabs>
        <w:ind w:left="6534" w:hanging="360"/>
      </w:pPr>
      <w:rPr>
        <w:rFonts w:ascii="Courier New" w:hAnsi="Courier New" w:hint="default"/>
      </w:rPr>
    </w:lvl>
    <w:lvl w:ilvl="8" w:tplc="040C0005" w:tentative="1">
      <w:start w:val="1"/>
      <w:numFmt w:val="bullet"/>
      <w:lvlText w:val=""/>
      <w:lvlJc w:val="left"/>
      <w:pPr>
        <w:tabs>
          <w:tab w:val="num" w:pos="7254"/>
        </w:tabs>
        <w:ind w:left="7254" w:hanging="360"/>
      </w:pPr>
      <w:rPr>
        <w:rFonts w:ascii="Wingdings" w:hAnsi="Wingdings" w:hint="default"/>
      </w:rPr>
    </w:lvl>
  </w:abstractNum>
  <w:abstractNum w:abstractNumId="16" w15:restartNumberingAfterBreak="0">
    <w:nsid w:val="0D954887"/>
    <w:multiLevelType w:val="multilevel"/>
    <w:tmpl w:val="27C63DDE"/>
    <w:lvl w:ilvl="0">
      <w:start w:val="1"/>
      <w:numFmt w:val="decimal"/>
      <w:pStyle w:val="ParNoG"/>
      <w:lvlText w:val="%1."/>
      <w:lvlJc w:val="left"/>
      <w:pPr>
        <w:tabs>
          <w:tab w:val="num" w:pos="1701"/>
        </w:tabs>
        <w:ind w:left="1134" w:firstLine="0"/>
      </w:pPr>
      <w:rPr>
        <w:rFonts w:ascii="Times New Roman" w:hAnsi="Times New Roman" w:hint="default"/>
        <w:b w:val="0"/>
        <w:i w:val="0"/>
        <w:sz w:val="20"/>
      </w:rPr>
    </w:lvl>
    <w:lvl w:ilvl="1">
      <w:start w:val="2"/>
      <w:numFmt w:val="decimal"/>
      <w:isLgl/>
      <w:lvlText w:val="%1.%2."/>
      <w:lvlJc w:val="left"/>
      <w:pPr>
        <w:ind w:left="1734" w:hanging="600"/>
      </w:pPr>
      <w:rPr>
        <w:rFonts w:hint="default"/>
      </w:rPr>
    </w:lvl>
    <w:lvl w:ilvl="2">
      <w:start w:val="3"/>
      <w:numFmt w:val="decimal"/>
      <w:isLgl/>
      <w:lvlText w:val="%1.%2.%3."/>
      <w:lvlJc w:val="left"/>
      <w:pPr>
        <w:ind w:left="1854" w:hanging="720"/>
      </w:pPr>
      <w:rPr>
        <w:rFonts w:hint="default"/>
      </w:rPr>
    </w:lvl>
    <w:lvl w:ilvl="3">
      <w:start w:val="4"/>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214" w:hanging="108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574" w:hanging="1440"/>
      </w:pPr>
      <w:rPr>
        <w:rFonts w:hint="default"/>
      </w:rPr>
    </w:lvl>
  </w:abstractNum>
  <w:abstractNum w:abstractNumId="17"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AC7026E"/>
    <w:multiLevelType w:val="singleLevel"/>
    <w:tmpl w:val="0809000F"/>
    <w:lvl w:ilvl="0">
      <w:start w:val="45"/>
      <w:numFmt w:val="decimal"/>
      <w:pStyle w:val="Aufzhlung3"/>
      <w:lvlText w:val="%1."/>
      <w:lvlJc w:val="left"/>
      <w:pPr>
        <w:tabs>
          <w:tab w:val="num" w:pos="360"/>
        </w:tabs>
        <w:ind w:left="360" w:hanging="360"/>
      </w:pPr>
      <w:rPr>
        <w:rFonts w:hint="default"/>
      </w:rPr>
    </w:lvl>
  </w:abstractNum>
  <w:abstractNum w:abstractNumId="19" w15:restartNumberingAfterBreak="0">
    <w:nsid w:val="1B717E7A"/>
    <w:multiLevelType w:val="singleLevel"/>
    <w:tmpl w:val="0809000F"/>
    <w:lvl w:ilvl="0">
      <w:start w:val="45"/>
      <w:numFmt w:val="decimal"/>
      <w:pStyle w:val="berschrift1-2"/>
      <w:lvlText w:val="%1."/>
      <w:lvlJc w:val="left"/>
      <w:pPr>
        <w:tabs>
          <w:tab w:val="num" w:pos="360"/>
        </w:tabs>
        <w:ind w:left="360" w:hanging="360"/>
      </w:pPr>
      <w:rPr>
        <w:rFonts w:hint="default"/>
      </w:rPr>
    </w:lvl>
  </w:abstractNum>
  <w:abstractNum w:abstractNumId="20" w15:restartNumberingAfterBreak="0">
    <w:nsid w:val="20836772"/>
    <w:multiLevelType w:val="hybridMultilevel"/>
    <w:tmpl w:val="A4F02D76"/>
    <w:lvl w:ilvl="0" w:tplc="0C090017">
      <w:start w:val="1"/>
      <w:numFmt w:val="lowerLetter"/>
      <w:lvlText w:val="%1)"/>
      <w:lvlJc w:val="left"/>
      <w:pPr>
        <w:ind w:left="1778" w:hanging="360"/>
      </w:p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1" w15:restartNumberingAfterBreak="0">
    <w:nsid w:val="209C2834"/>
    <w:multiLevelType w:val="singleLevel"/>
    <w:tmpl w:val="A2088BD4"/>
    <w:lvl w:ilvl="0">
      <w:start w:val="53"/>
      <w:numFmt w:val="decimal"/>
      <w:pStyle w:val="Aufzhlung1"/>
      <w:lvlText w:val="%1."/>
      <w:lvlJc w:val="left"/>
      <w:pPr>
        <w:tabs>
          <w:tab w:val="num" w:pos="1140"/>
        </w:tabs>
        <w:ind w:left="1140" w:hanging="1140"/>
      </w:pPr>
      <w:rPr>
        <w:rFonts w:hint="default"/>
      </w:rPr>
    </w:lvl>
  </w:abstractNum>
  <w:abstractNum w:abstractNumId="22" w15:restartNumberingAfterBreak="0">
    <w:nsid w:val="23DD0413"/>
    <w:multiLevelType w:val="singleLevel"/>
    <w:tmpl w:val="D4649126"/>
    <w:lvl w:ilvl="0">
      <w:start w:val="55"/>
      <w:numFmt w:val="decimal"/>
      <w:pStyle w:val="Aufzhlung2"/>
      <w:lvlText w:val="%1-"/>
      <w:lvlJc w:val="left"/>
      <w:pPr>
        <w:tabs>
          <w:tab w:val="num" w:pos="360"/>
        </w:tabs>
        <w:ind w:left="360" w:hanging="360"/>
      </w:pPr>
      <w:rPr>
        <w:rFonts w:hint="default"/>
        <w:u w:val="none"/>
      </w:rPr>
    </w:lvl>
  </w:abstractNum>
  <w:abstractNum w:abstractNumId="23" w15:restartNumberingAfterBreak="0">
    <w:nsid w:val="342408A6"/>
    <w:multiLevelType w:val="multilevel"/>
    <w:tmpl w:val="E98091D6"/>
    <w:styleLink w:val="Body"/>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lowerRoman"/>
      <w:lvlText w:val="%6."/>
      <w:lvlJc w:val="left"/>
      <w:pPr>
        <w:tabs>
          <w:tab w:val="num" w:pos="1418"/>
        </w:tabs>
        <w:ind w:left="1418" w:hanging="1418"/>
      </w:pPr>
      <w:rPr>
        <w:rFonts w:hint="default"/>
      </w:rPr>
    </w:lvl>
    <w:lvl w:ilvl="6">
      <w:start w:val="1"/>
      <w:numFmt w:val="lowerLetter"/>
      <w:lvlText w:val="(%7)"/>
      <w:lvlJc w:val="left"/>
      <w:pPr>
        <w:tabs>
          <w:tab w:val="num" w:pos="1588"/>
        </w:tabs>
        <w:ind w:left="1588" w:hanging="170"/>
      </w:pPr>
      <w:rPr>
        <w:rFonts w:hint="default"/>
      </w:rPr>
    </w:lvl>
    <w:lvl w:ilvl="7">
      <w:start w:val="1"/>
      <w:numFmt w:val="none"/>
      <w:lvlRestart w:val="1"/>
      <w:suff w:val="nothing"/>
      <w:lvlText w:val=""/>
      <w:lvlJc w:val="left"/>
      <w:pPr>
        <w:ind w:left="1418" w:hanging="1418"/>
      </w:pPr>
      <w:rPr>
        <w:rFonts w:hint="default"/>
      </w:rPr>
    </w:lvl>
    <w:lvl w:ilvl="8">
      <w:start w:val="1"/>
      <w:numFmt w:val="none"/>
      <w:lvlRestart w:val="1"/>
      <w:lvlText w:val=""/>
      <w:lvlJc w:val="left"/>
      <w:pPr>
        <w:tabs>
          <w:tab w:val="num" w:pos="720"/>
        </w:tabs>
        <w:ind w:left="720" w:hanging="720"/>
      </w:pPr>
      <w:rPr>
        <w:rFonts w:hint="default"/>
      </w:rPr>
    </w:lvl>
  </w:abstractNum>
  <w:abstractNum w:abstractNumId="24" w15:restartNumberingAfterBreak="0">
    <w:nsid w:val="39D016FB"/>
    <w:multiLevelType w:val="hybridMultilevel"/>
    <w:tmpl w:val="6EBEC696"/>
    <w:lvl w:ilvl="0" w:tplc="84146844">
      <w:start w:val="1"/>
      <w:numFmt w:val="upperLetter"/>
      <w:lvlText w:val="Method (%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C5423E3"/>
    <w:multiLevelType w:val="multilevel"/>
    <w:tmpl w:val="A7760912"/>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lowerRoman"/>
      <w:lvlText w:val="%6."/>
      <w:lvlJc w:val="left"/>
      <w:pPr>
        <w:tabs>
          <w:tab w:val="num" w:pos="1843"/>
        </w:tabs>
        <w:ind w:left="1843" w:hanging="425"/>
      </w:pPr>
      <w:rPr>
        <w:rFonts w:hint="default"/>
      </w:rPr>
    </w:lvl>
    <w:lvl w:ilvl="6">
      <w:start w:val="1"/>
      <w:numFmt w:val="lowerLetter"/>
      <w:lvlText w:val="(%7)"/>
      <w:lvlJc w:val="left"/>
      <w:pPr>
        <w:tabs>
          <w:tab w:val="num" w:pos="1588"/>
        </w:tabs>
        <w:ind w:left="1588" w:hanging="170"/>
      </w:pPr>
      <w:rPr>
        <w:rFonts w:hint="default"/>
      </w:rPr>
    </w:lvl>
    <w:lvl w:ilvl="7">
      <w:start w:val="1"/>
      <w:numFmt w:val="none"/>
      <w:lvlRestart w:val="1"/>
      <w:suff w:val="nothing"/>
      <w:lvlText w:val=""/>
      <w:lvlJc w:val="left"/>
      <w:pPr>
        <w:ind w:left="1418" w:hanging="1418"/>
      </w:pPr>
      <w:rPr>
        <w:rFonts w:hint="default"/>
      </w:rPr>
    </w:lvl>
    <w:lvl w:ilvl="8">
      <w:start w:val="1"/>
      <w:numFmt w:val="none"/>
      <w:lvlRestart w:val="1"/>
      <w:lvlText w:val=""/>
      <w:lvlJc w:val="left"/>
      <w:pPr>
        <w:tabs>
          <w:tab w:val="num" w:pos="720"/>
        </w:tabs>
        <w:ind w:left="720" w:hanging="720"/>
      </w:pPr>
      <w:rPr>
        <w:rFonts w:hint="default"/>
      </w:rPr>
    </w:lvl>
  </w:abstractNum>
  <w:abstractNum w:abstractNumId="26"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27" w15:restartNumberingAfterBreak="0">
    <w:nsid w:val="48E653B5"/>
    <w:multiLevelType w:val="singleLevel"/>
    <w:tmpl w:val="1D882BD6"/>
    <w:lvl w:ilvl="0">
      <w:start w:val="13"/>
      <w:numFmt w:val="decimal"/>
      <w:pStyle w:val="berschrift5n"/>
      <w:lvlText w:val="%1."/>
      <w:lvlJc w:val="left"/>
      <w:pPr>
        <w:tabs>
          <w:tab w:val="num" w:pos="1140"/>
        </w:tabs>
        <w:ind w:left="1140" w:hanging="1140"/>
      </w:pPr>
      <w:rPr>
        <w:rFonts w:hint="default"/>
      </w:rPr>
    </w:lvl>
  </w:abstractNum>
  <w:abstractNum w:abstractNumId="28" w15:restartNumberingAfterBreak="0">
    <w:nsid w:val="51AF5CB9"/>
    <w:multiLevelType w:val="singleLevel"/>
    <w:tmpl w:val="CF7C8302"/>
    <w:lvl w:ilvl="0">
      <w:start w:val="53"/>
      <w:numFmt w:val="bullet"/>
      <w:pStyle w:val="berschriftA"/>
      <w:lvlText w:val="-"/>
      <w:lvlJc w:val="left"/>
      <w:pPr>
        <w:tabs>
          <w:tab w:val="num" w:pos="1695"/>
        </w:tabs>
        <w:ind w:left="1695" w:hanging="555"/>
      </w:pPr>
      <w:rPr>
        <w:rFonts w:hint="default"/>
      </w:rPr>
    </w:lvl>
  </w:abstractNum>
  <w:abstractNum w:abstractNumId="29" w15:restartNumberingAfterBreak="0">
    <w:nsid w:val="5A8C0859"/>
    <w:multiLevelType w:val="multilevel"/>
    <w:tmpl w:val="92184410"/>
    <w:name w:val="GTR liste"/>
    <w:lvl w:ilvl="0">
      <w:start w:val="1"/>
      <w:numFmt w:val="upperLetter"/>
      <w:lvlText w:val="Module %1"/>
      <w:lvlJc w:val="left"/>
      <w:pPr>
        <w:tabs>
          <w:tab w:val="num" w:pos="360"/>
        </w:tabs>
        <w:ind w:left="360" w:hanging="360"/>
      </w:pPr>
      <w:rPr>
        <w:rFonts w:hint="default"/>
      </w:rPr>
    </w:lvl>
    <w:lvl w:ilvl="1">
      <w:start w:val="1"/>
      <w:numFmt w:val="decimal"/>
      <w:pStyle w:val="GTRtitre2"/>
      <w:lvlText w:val="%2."/>
      <w:lvlJc w:val="left"/>
      <w:pPr>
        <w:tabs>
          <w:tab w:val="num" w:pos="720"/>
        </w:tabs>
        <w:ind w:left="720" w:hanging="720"/>
      </w:pPr>
      <w:rPr>
        <w:rFonts w:hint="default"/>
      </w:rPr>
    </w:lvl>
    <w:lvl w:ilvl="2">
      <w:start w:val="1"/>
      <w:numFmt w:val="decimal"/>
      <w:pStyle w:val="GTRtitre3"/>
      <w:lvlText w:val="%2.%3."/>
      <w:lvlJc w:val="left"/>
      <w:pPr>
        <w:tabs>
          <w:tab w:val="num" w:pos="1212"/>
        </w:tabs>
        <w:ind w:left="1212"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ANNEX %7"/>
      <w:lvlJc w:val="left"/>
      <w:pPr>
        <w:tabs>
          <w:tab w:val="num" w:pos="2520"/>
        </w:tabs>
        <w:ind w:left="2520" w:hanging="360"/>
      </w:pPr>
      <w:rPr>
        <w:rFonts w:hint="default"/>
      </w:rPr>
    </w:lvl>
    <w:lvl w:ilvl="7">
      <w:start w:val="1"/>
      <w:numFmt w:val="decimal"/>
      <w:lvlText w:val="Appendix %8"/>
      <w:lvlJc w:val="left"/>
      <w:pPr>
        <w:tabs>
          <w:tab w:val="num" w:pos="2880"/>
        </w:tabs>
        <w:ind w:left="288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AFD6A64"/>
    <w:multiLevelType w:val="multilevel"/>
    <w:tmpl w:val="E3D4F0C4"/>
    <w:lvl w:ilvl="0">
      <w:start w:val="1"/>
      <w:numFmt w:val="decimal"/>
      <w:pStyle w:val="berschrift2-3"/>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31"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61E9685F"/>
    <w:multiLevelType w:val="singleLevel"/>
    <w:tmpl w:val="9D786BD8"/>
    <w:lvl w:ilvl="0">
      <w:start w:val="2"/>
      <w:numFmt w:val="decimal"/>
      <w:pStyle w:val="berschriftA2"/>
      <w:lvlText w:val="%1"/>
      <w:lvlJc w:val="left"/>
      <w:pPr>
        <w:tabs>
          <w:tab w:val="num" w:pos="1140"/>
        </w:tabs>
        <w:ind w:left="1140" w:hanging="1140"/>
      </w:pPr>
      <w:rPr>
        <w:rFonts w:hint="default"/>
      </w:rPr>
    </w:lvl>
  </w:abstractNum>
  <w:abstractNum w:abstractNumId="33" w15:restartNumberingAfterBreak="0">
    <w:nsid w:val="62D85539"/>
    <w:multiLevelType w:val="singleLevel"/>
    <w:tmpl w:val="0C02F98E"/>
    <w:lvl w:ilvl="0">
      <w:start w:val="18"/>
      <w:numFmt w:val="decimal"/>
      <w:pStyle w:val="Numerierung1"/>
      <w:lvlText w:val="%1."/>
      <w:lvlJc w:val="left"/>
      <w:pPr>
        <w:tabs>
          <w:tab w:val="num" w:pos="1140"/>
        </w:tabs>
        <w:ind w:left="1140" w:hanging="1140"/>
      </w:pPr>
      <w:rPr>
        <w:rFonts w:hint="default"/>
      </w:rPr>
    </w:lvl>
  </w:abstractNum>
  <w:abstractNum w:abstractNumId="34" w15:restartNumberingAfterBreak="0">
    <w:nsid w:val="63336424"/>
    <w:multiLevelType w:val="singleLevel"/>
    <w:tmpl w:val="0809000F"/>
    <w:lvl w:ilvl="0">
      <w:start w:val="45"/>
      <w:numFmt w:val="decimal"/>
      <w:pStyle w:val="berschrift1-4"/>
      <w:lvlText w:val="%1."/>
      <w:lvlJc w:val="left"/>
      <w:pPr>
        <w:tabs>
          <w:tab w:val="num" w:pos="360"/>
        </w:tabs>
        <w:ind w:left="360" w:hanging="360"/>
      </w:pPr>
      <w:rPr>
        <w:rFonts w:hint="default"/>
      </w:rPr>
    </w:lvl>
  </w:abstractNum>
  <w:abstractNum w:abstractNumId="3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8654D8"/>
    <w:multiLevelType w:val="multilevel"/>
    <w:tmpl w:val="CDC82E9A"/>
    <w:lvl w:ilvl="0">
      <w:start w:val="1"/>
      <w:numFmt w:val="decimal"/>
      <w:pStyle w:val="berschrift4n"/>
      <w:lvlText w:val="%1"/>
      <w:lvlJc w:val="left"/>
      <w:pPr>
        <w:tabs>
          <w:tab w:val="num" w:pos="1413"/>
        </w:tabs>
        <w:ind w:left="1413" w:hanging="432"/>
      </w:pPr>
      <w:rPr>
        <w:rFonts w:hint="default"/>
      </w:rPr>
    </w:lvl>
    <w:lvl w:ilvl="1">
      <w:start w:val="1"/>
      <w:numFmt w:val="decimal"/>
      <w:lvlText w:val="%1.%2"/>
      <w:lvlJc w:val="left"/>
      <w:pPr>
        <w:tabs>
          <w:tab w:val="num" w:pos="1557"/>
        </w:tabs>
        <w:ind w:left="1557" w:hanging="576"/>
      </w:pPr>
      <w:rPr>
        <w:rFonts w:hint="default"/>
      </w:rPr>
    </w:lvl>
    <w:lvl w:ilvl="2">
      <w:start w:val="1"/>
      <w:numFmt w:val="decimal"/>
      <w:lvlText w:val="%1.%2.%3"/>
      <w:lvlJc w:val="left"/>
      <w:pPr>
        <w:tabs>
          <w:tab w:val="num" w:pos="1701"/>
        </w:tabs>
        <w:ind w:left="1701" w:hanging="720"/>
      </w:pPr>
      <w:rPr>
        <w:rFonts w:hint="default"/>
      </w:rPr>
    </w:lvl>
    <w:lvl w:ilvl="3">
      <w:start w:val="1"/>
      <w:numFmt w:val="decimal"/>
      <w:lvlText w:val="%1.%2.%3.%4"/>
      <w:lvlJc w:val="left"/>
      <w:pPr>
        <w:tabs>
          <w:tab w:val="num" w:pos="1845"/>
        </w:tabs>
        <w:ind w:left="1845" w:hanging="864"/>
      </w:pPr>
      <w:rPr>
        <w:rFonts w:hint="default"/>
      </w:rPr>
    </w:lvl>
    <w:lvl w:ilvl="4">
      <w:start w:val="1"/>
      <w:numFmt w:val="decimal"/>
      <w:lvlText w:val="%1.%2.%3.%4.%5"/>
      <w:lvlJc w:val="left"/>
      <w:pPr>
        <w:tabs>
          <w:tab w:val="num" w:pos="1989"/>
        </w:tabs>
        <w:ind w:left="1989" w:hanging="1008"/>
      </w:pPr>
      <w:rPr>
        <w:rFonts w:hint="default"/>
      </w:rPr>
    </w:lvl>
    <w:lvl w:ilvl="5">
      <w:start w:val="1"/>
      <w:numFmt w:val="decimal"/>
      <w:lvlText w:val="%1.%2.%3.%4.%5.%6"/>
      <w:lvlJc w:val="left"/>
      <w:pPr>
        <w:tabs>
          <w:tab w:val="num" w:pos="2133"/>
        </w:tabs>
        <w:ind w:left="2133" w:hanging="1152"/>
      </w:pPr>
      <w:rPr>
        <w:rFonts w:hint="default"/>
      </w:rPr>
    </w:lvl>
    <w:lvl w:ilvl="6">
      <w:start w:val="1"/>
      <w:numFmt w:val="decimal"/>
      <w:lvlText w:val="%1.%2.%3.%4.%5.%6.%7"/>
      <w:lvlJc w:val="left"/>
      <w:pPr>
        <w:tabs>
          <w:tab w:val="num" w:pos="2277"/>
        </w:tabs>
        <w:ind w:left="2277" w:hanging="1296"/>
      </w:pPr>
      <w:rPr>
        <w:rFonts w:hint="default"/>
      </w:rPr>
    </w:lvl>
    <w:lvl w:ilvl="7">
      <w:start w:val="1"/>
      <w:numFmt w:val="decimal"/>
      <w:lvlText w:val="%1.%2.%3.%4.%5.%6.%7.%8"/>
      <w:lvlJc w:val="left"/>
      <w:pPr>
        <w:tabs>
          <w:tab w:val="num" w:pos="2421"/>
        </w:tabs>
        <w:ind w:left="2421" w:hanging="1440"/>
      </w:pPr>
      <w:rPr>
        <w:rFonts w:hint="default"/>
      </w:rPr>
    </w:lvl>
    <w:lvl w:ilvl="8">
      <w:start w:val="1"/>
      <w:numFmt w:val="decimal"/>
      <w:lvlText w:val="%1."/>
      <w:lvlJc w:val="left"/>
      <w:pPr>
        <w:tabs>
          <w:tab w:val="num" w:pos="2565"/>
        </w:tabs>
        <w:ind w:left="2565" w:hanging="1584"/>
      </w:pPr>
      <w:rPr>
        <w:rFonts w:hint="default"/>
      </w:rPr>
    </w:lvl>
  </w:abstractNum>
  <w:abstractNum w:abstractNumId="37" w15:restartNumberingAfterBreak="0">
    <w:nsid w:val="7C8C6660"/>
    <w:multiLevelType w:val="singleLevel"/>
    <w:tmpl w:val="0809000F"/>
    <w:lvl w:ilvl="0">
      <w:start w:val="45"/>
      <w:numFmt w:val="decimal"/>
      <w:pStyle w:val="Numerierung0"/>
      <w:lvlText w:val="%1."/>
      <w:lvlJc w:val="left"/>
      <w:pPr>
        <w:tabs>
          <w:tab w:val="num" w:pos="360"/>
        </w:tabs>
        <w:ind w:left="360" w:hanging="360"/>
      </w:pPr>
      <w:rPr>
        <w:rFonts w:hint="default"/>
      </w:rPr>
    </w:lvl>
  </w:abstractNum>
  <w:abstractNum w:abstractNumId="38" w15:restartNumberingAfterBreak="0">
    <w:nsid w:val="7CF349BD"/>
    <w:multiLevelType w:val="singleLevel"/>
    <w:tmpl w:val="DCB8FA36"/>
    <w:lvl w:ilvl="0">
      <w:start w:val="1"/>
      <w:numFmt w:val="lowerRoman"/>
      <w:pStyle w:val="Rom1"/>
      <w:lvlText w:val="%1)"/>
      <w:lvlJc w:val="right"/>
      <w:pPr>
        <w:tabs>
          <w:tab w:val="num" w:pos="504"/>
        </w:tabs>
        <w:ind w:left="504" w:hanging="216"/>
      </w:pPr>
    </w:lvl>
  </w:abstractNum>
  <w:num w:numId="1">
    <w:abstractNumId w:val="11"/>
  </w:num>
  <w:num w:numId="2">
    <w:abstractNumId w:val="35"/>
  </w:num>
  <w:num w:numId="3">
    <w:abstractNumId w:val="23"/>
  </w:num>
  <w:num w:numId="4">
    <w:abstractNumId w:val="16"/>
  </w:num>
  <w:num w:numId="5">
    <w:abstractNumId w:val="20"/>
  </w:num>
  <w:num w:numId="6">
    <w:abstractNumId w:val="1"/>
  </w:num>
  <w:num w:numId="7">
    <w:abstractNumId w:val="0"/>
  </w:num>
  <w:num w:numId="8">
    <w:abstractNumId w:val="2"/>
  </w:num>
  <w:num w:numId="9">
    <w:abstractNumId w:val="3"/>
  </w:num>
  <w:num w:numId="10">
    <w:abstractNumId w:val="8"/>
  </w:num>
  <w:num w:numId="11">
    <w:abstractNumId w:val="9"/>
  </w:num>
  <w:num w:numId="12">
    <w:abstractNumId w:val="7"/>
  </w:num>
  <w:num w:numId="13">
    <w:abstractNumId w:val="6"/>
  </w:num>
  <w:num w:numId="14">
    <w:abstractNumId w:val="5"/>
  </w:num>
  <w:num w:numId="15">
    <w:abstractNumId w:val="4"/>
  </w:num>
  <w:num w:numId="16">
    <w:abstractNumId w:val="31"/>
  </w:num>
  <w:num w:numId="17">
    <w:abstractNumId w:val="17"/>
  </w:num>
  <w:num w:numId="18">
    <w:abstractNumId w:val="14"/>
  </w:num>
  <w:num w:numId="19">
    <w:abstractNumId w:val="26"/>
  </w:num>
  <w:num w:numId="20">
    <w:abstractNumId w:val="38"/>
  </w:num>
  <w:num w:numId="21">
    <w:abstractNumId w:val="32"/>
  </w:num>
  <w:num w:numId="22">
    <w:abstractNumId w:val="27"/>
  </w:num>
  <w:num w:numId="23">
    <w:abstractNumId w:val="33"/>
  </w:num>
  <w:num w:numId="24">
    <w:abstractNumId w:val="13"/>
  </w:num>
  <w:num w:numId="25">
    <w:abstractNumId w:val="19"/>
  </w:num>
  <w:num w:numId="26">
    <w:abstractNumId w:val="34"/>
  </w:num>
  <w:num w:numId="27">
    <w:abstractNumId w:val="37"/>
  </w:num>
  <w:num w:numId="28">
    <w:abstractNumId w:val="18"/>
  </w:num>
  <w:num w:numId="29">
    <w:abstractNumId w:val="28"/>
  </w:num>
  <w:num w:numId="30">
    <w:abstractNumId w:val="21"/>
  </w:num>
  <w:num w:numId="31">
    <w:abstractNumId w:val="22"/>
  </w:num>
  <w:num w:numId="32">
    <w:abstractNumId w:val="10"/>
    <w:lvlOverride w:ilvl="0">
      <w:startOverride w:val="1"/>
      <w:lvl w:ilvl="0">
        <w:start w:val="1"/>
        <w:numFmt w:val="decimal"/>
        <w:lvlText w:val="%1"/>
        <w:lvlJc w:val="left"/>
      </w:lvl>
    </w:lvlOverride>
    <w:lvlOverride w:ilvl="1">
      <w:startOverride w:val="9"/>
      <w:lvl w:ilvl="1">
        <w:start w:val="9"/>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3">
    <w:abstractNumId w:val="30"/>
  </w:num>
  <w:num w:numId="34">
    <w:abstractNumId w:val="36"/>
  </w:num>
  <w:num w:numId="35">
    <w:abstractNumId w:val="15"/>
  </w:num>
  <w:num w:numId="36">
    <w:abstractNumId w:val="29"/>
  </w:num>
  <w:num w:numId="37">
    <w:abstractNumId w:val="24"/>
  </w:num>
  <w:num w:numId="38">
    <w:abstractNumId w:val="12"/>
  </w:num>
  <w:num w:numId="39">
    <w:abstractNumId w:val="2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fr-CH" w:vendorID="64" w:dllVersion="6" w:nlCheck="1" w:checkStyle="0"/>
  <w:activeWritingStyle w:appName="MSWord" w:lang="de-DE" w:vendorID="64" w:dllVersion="6" w:nlCheck="1" w:checkStyle="1"/>
  <w:activeWritingStyle w:appName="MSWord" w:lang="en-AU" w:vendorID="64" w:dllVersion="6" w:nlCheck="1" w:checkStyle="0"/>
  <w:activeWritingStyle w:appName="MSWord" w:lang="es-ES" w:vendorID="64" w:dllVersion="6" w:nlCheck="1" w:checkStyle="0"/>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CH" w:vendorID="64" w:dllVersion="4096" w:nlCheck="1" w:checkStyle="0"/>
  <w:activeWritingStyle w:appName="MSWord" w:lang="es-ES" w:vendorID="64" w:dllVersion="4096" w:nlCheck="1" w:checkStyle="0"/>
  <w:activeWritingStyle w:appName="MSWord" w:lang="en-IE"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43009"/>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C89"/>
    <w:rsid w:val="000024FD"/>
    <w:rsid w:val="00004EA7"/>
    <w:rsid w:val="00007657"/>
    <w:rsid w:val="000078BD"/>
    <w:rsid w:val="0001159E"/>
    <w:rsid w:val="000230C3"/>
    <w:rsid w:val="00027DB1"/>
    <w:rsid w:val="000308FE"/>
    <w:rsid w:val="000316EE"/>
    <w:rsid w:val="00031EF3"/>
    <w:rsid w:val="0003515F"/>
    <w:rsid w:val="00041294"/>
    <w:rsid w:val="00044D21"/>
    <w:rsid w:val="00050804"/>
    <w:rsid w:val="00050F6B"/>
    <w:rsid w:val="000515C8"/>
    <w:rsid w:val="000522A7"/>
    <w:rsid w:val="00053869"/>
    <w:rsid w:val="00053B3D"/>
    <w:rsid w:val="00054182"/>
    <w:rsid w:val="0005422E"/>
    <w:rsid w:val="00056D2D"/>
    <w:rsid w:val="00062839"/>
    <w:rsid w:val="0006380C"/>
    <w:rsid w:val="00064AE4"/>
    <w:rsid w:val="00067DA4"/>
    <w:rsid w:val="00067FE0"/>
    <w:rsid w:val="00072C8C"/>
    <w:rsid w:val="000731A5"/>
    <w:rsid w:val="00080831"/>
    <w:rsid w:val="0008137A"/>
    <w:rsid w:val="0008551B"/>
    <w:rsid w:val="00085769"/>
    <w:rsid w:val="00087C11"/>
    <w:rsid w:val="00092439"/>
    <w:rsid w:val="000930C8"/>
    <w:rsid w:val="000931C0"/>
    <w:rsid w:val="00096468"/>
    <w:rsid w:val="000A17EB"/>
    <w:rsid w:val="000A1DF5"/>
    <w:rsid w:val="000B0911"/>
    <w:rsid w:val="000B0EF5"/>
    <w:rsid w:val="000B13B4"/>
    <w:rsid w:val="000B175B"/>
    <w:rsid w:val="000B31CE"/>
    <w:rsid w:val="000B3A0F"/>
    <w:rsid w:val="000B6568"/>
    <w:rsid w:val="000D1F9A"/>
    <w:rsid w:val="000D3A4F"/>
    <w:rsid w:val="000E0415"/>
    <w:rsid w:val="000E1C54"/>
    <w:rsid w:val="000E26F3"/>
    <w:rsid w:val="000E7F47"/>
    <w:rsid w:val="000F28D5"/>
    <w:rsid w:val="000F3A6B"/>
    <w:rsid w:val="000F47B1"/>
    <w:rsid w:val="000F4A3F"/>
    <w:rsid w:val="000F5A91"/>
    <w:rsid w:val="00101C69"/>
    <w:rsid w:val="00101E74"/>
    <w:rsid w:val="001022BA"/>
    <w:rsid w:val="0010290B"/>
    <w:rsid w:val="00106CC7"/>
    <w:rsid w:val="00107F4E"/>
    <w:rsid w:val="00116557"/>
    <w:rsid w:val="001171AA"/>
    <w:rsid w:val="001218E6"/>
    <w:rsid w:val="001220B8"/>
    <w:rsid w:val="00126AE7"/>
    <w:rsid w:val="00127B87"/>
    <w:rsid w:val="00131A90"/>
    <w:rsid w:val="00132664"/>
    <w:rsid w:val="00133FBC"/>
    <w:rsid w:val="001352D9"/>
    <w:rsid w:val="00135CEA"/>
    <w:rsid w:val="001432C7"/>
    <w:rsid w:val="00144844"/>
    <w:rsid w:val="00160767"/>
    <w:rsid w:val="001630D5"/>
    <w:rsid w:val="00164F79"/>
    <w:rsid w:val="00165041"/>
    <w:rsid w:val="00165300"/>
    <w:rsid w:val="00165B95"/>
    <w:rsid w:val="0016669E"/>
    <w:rsid w:val="00166789"/>
    <w:rsid w:val="00167B86"/>
    <w:rsid w:val="00170602"/>
    <w:rsid w:val="0017122E"/>
    <w:rsid w:val="001717D8"/>
    <w:rsid w:val="00171837"/>
    <w:rsid w:val="00174FDF"/>
    <w:rsid w:val="00175E39"/>
    <w:rsid w:val="00181EF4"/>
    <w:rsid w:val="001928FA"/>
    <w:rsid w:val="00196B60"/>
    <w:rsid w:val="001A6487"/>
    <w:rsid w:val="001A710F"/>
    <w:rsid w:val="001B3049"/>
    <w:rsid w:val="001B4B04"/>
    <w:rsid w:val="001B4CE1"/>
    <w:rsid w:val="001B6684"/>
    <w:rsid w:val="001B72B7"/>
    <w:rsid w:val="001C3E41"/>
    <w:rsid w:val="001C48FF"/>
    <w:rsid w:val="001C4C32"/>
    <w:rsid w:val="001C5742"/>
    <w:rsid w:val="001C621A"/>
    <w:rsid w:val="001C6663"/>
    <w:rsid w:val="001C77D0"/>
    <w:rsid w:val="001C7895"/>
    <w:rsid w:val="001D2335"/>
    <w:rsid w:val="001D26DF"/>
    <w:rsid w:val="001D712B"/>
    <w:rsid w:val="001E19D0"/>
    <w:rsid w:val="001E2368"/>
    <w:rsid w:val="001E48BD"/>
    <w:rsid w:val="001E639C"/>
    <w:rsid w:val="001E75D1"/>
    <w:rsid w:val="001E787F"/>
    <w:rsid w:val="001F12C6"/>
    <w:rsid w:val="002009CB"/>
    <w:rsid w:val="00200C73"/>
    <w:rsid w:val="00201419"/>
    <w:rsid w:val="00201A27"/>
    <w:rsid w:val="00202773"/>
    <w:rsid w:val="002028B7"/>
    <w:rsid w:val="00204F0B"/>
    <w:rsid w:val="0020515F"/>
    <w:rsid w:val="00205682"/>
    <w:rsid w:val="00206DF3"/>
    <w:rsid w:val="002077BE"/>
    <w:rsid w:val="00207FDB"/>
    <w:rsid w:val="00211E0B"/>
    <w:rsid w:val="00213B85"/>
    <w:rsid w:val="00215ADA"/>
    <w:rsid w:val="00216B5C"/>
    <w:rsid w:val="00224E7E"/>
    <w:rsid w:val="00225457"/>
    <w:rsid w:val="00227D8C"/>
    <w:rsid w:val="002301E8"/>
    <w:rsid w:val="00231568"/>
    <w:rsid w:val="00231BB4"/>
    <w:rsid w:val="00233DE4"/>
    <w:rsid w:val="002405A7"/>
    <w:rsid w:val="00243CC7"/>
    <w:rsid w:val="00245027"/>
    <w:rsid w:val="00247069"/>
    <w:rsid w:val="002471D0"/>
    <w:rsid w:val="002508DB"/>
    <w:rsid w:val="00252809"/>
    <w:rsid w:val="002534F1"/>
    <w:rsid w:val="0025658A"/>
    <w:rsid w:val="002567AF"/>
    <w:rsid w:val="0025739C"/>
    <w:rsid w:val="00260927"/>
    <w:rsid w:val="00261C81"/>
    <w:rsid w:val="00262CF1"/>
    <w:rsid w:val="0026761C"/>
    <w:rsid w:val="00267FC8"/>
    <w:rsid w:val="002701A7"/>
    <w:rsid w:val="00270B11"/>
    <w:rsid w:val="00271A7F"/>
    <w:rsid w:val="00272E25"/>
    <w:rsid w:val="002736C5"/>
    <w:rsid w:val="00277FCF"/>
    <w:rsid w:val="00280658"/>
    <w:rsid w:val="00281199"/>
    <w:rsid w:val="002812EB"/>
    <w:rsid w:val="00290054"/>
    <w:rsid w:val="00290BA8"/>
    <w:rsid w:val="0029447B"/>
    <w:rsid w:val="002A1C83"/>
    <w:rsid w:val="002A3973"/>
    <w:rsid w:val="002A3C02"/>
    <w:rsid w:val="002A7905"/>
    <w:rsid w:val="002B0F62"/>
    <w:rsid w:val="002B4932"/>
    <w:rsid w:val="002B57EF"/>
    <w:rsid w:val="002B6436"/>
    <w:rsid w:val="002B660D"/>
    <w:rsid w:val="002C107F"/>
    <w:rsid w:val="002C33EF"/>
    <w:rsid w:val="002C5A35"/>
    <w:rsid w:val="002C79FF"/>
    <w:rsid w:val="002D304C"/>
    <w:rsid w:val="002D5AF7"/>
    <w:rsid w:val="002D6B5E"/>
    <w:rsid w:val="002E18EF"/>
    <w:rsid w:val="002E494A"/>
    <w:rsid w:val="002E6BDA"/>
    <w:rsid w:val="002F046E"/>
    <w:rsid w:val="002F0AF9"/>
    <w:rsid w:val="002F15E7"/>
    <w:rsid w:val="002F3537"/>
    <w:rsid w:val="003107FA"/>
    <w:rsid w:val="00311224"/>
    <w:rsid w:val="003227C9"/>
    <w:rsid w:val="003229D8"/>
    <w:rsid w:val="00322B96"/>
    <w:rsid w:val="00322C4A"/>
    <w:rsid w:val="00323EB5"/>
    <w:rsid w:val="00326FEF"/>
    <w:rsid w:val="00327788"/>
    <w:rsid w:val="0032792E"/>
    <w:rsid w:val="00336105"/>
    <w:rsid w:val="00336FEF"/>
    <w:rsid w:val="0033745A"/>
    <w:rsid w:val="00344712"/>
    <w:rsid w:val="00347B50"/>
    <w:rsid w:val="00351683"/>
    <w:rsid w:val="00354681"/>
    <w:rsid w:val="0035474A"/>
    <w:rsid w:val="003560D7"/>
    <w:rsid w:val="0036145C"/>
    <w:rsid w:val="00361899"/>
    <w:rsid w:val="003619FF"/>
    <w:rsid w:val="00361D6E"/>
    <w:rsid w:val="0036523B"/>
    <w:rsid w:val="0036791B"/>
    <w:rsid w:val="0037560C"/>
    <w:rsid w:val="00377C9E"/>
    <w:rsid w:val="003804EE"/>
    <w:rsid w:val="00382CA3"/>
    <w:rsid w:val="0038315B"/>
    <w:rsid w:val="003855F4"/>
    <w:rsid w:val="00386153"/>
    <w:rsid w:val="00387798"/>
    <w:rsid w:val="0039277A"/>
    <w:rsid w:val="0039491E"/>
    <w:rsid w:val="003972E0"/>
    <w:rsid w:val="00397559"/>
    <w:rsid w:val="003A0269"/>
    <w:rsid w:val="003A21F7"/>
    <w:rsid w:val="003A3E2E"/>
    <w:rsid w:val="003A55D6"/>
    <w:rsid w:val="003B2316"/>
    <w:rsid w:val="003B416C"/>
    <w:rsid w:val="003B6CFD"/>
    <w:rsid w:val="003B7B51"/>
    <w:rsid w:val="003C1BFC"/>
    <w:rsid w:val="003C2CC4"/>
    <w:rsid w:val="003C3936"/>
    <w:rsid w:val="003D22D7"/>
    <w:rsid w:val="003D4B23"/>
    <w:rsid w:val="003E7AD3"/>
    <w:rsid w:val="003F1ED3"/>
    <w:rsid w:val="003F3CAE"/>
    <w:rsid w:val="003F6574"/>
    <w:rsid w:val="003F7371"/>
    <w:rsid w:val="0040036E"/>
    <w:rsid w:val="00401779"/>
    <w:rsid w:val="00402900"/>
    <w:rsid w:val="004119BC"/>
    <w:rsid w:val="00412A01"/>
    <w:rsid w:val="00412CF3"/>
    <w:rsid w:val="004170A8"/>
    <w:rsid w:val="0042044B"/>
    <w:rsid w:val="00421203"/>
    <w:rsid w:val="004246E3"/>
    <w:rsid w:val="004325CB"/>
    <w:rsid w:val="004345F6"/>
    <w:rsid w:val="00435FF9"/>
    <w:rsid w:val="00437FD0"/>
    <w:rsid w:val="0044054D"/>
    <w:rsid w:val="00443F72"/>
    <w:rsid w:val="0044430F"/>
    <w:rsid w:val="00446DE4"/>
    <w:rsid w:val="00447812"/>
    <w:rsid w:val="00452197"/>
    <w:rsid w:val="004612F5"/>
    <w:rsid w:val="00464046"/>
    <w:rsid w:val="00464596"/>
    <w:rsid w:val="00464FC8"/>
    <w:rsid w:val="0046525B"/>
    <w:rsid w:val="004676E9"/>
    <w:rsid w:val="00471010"/>
    <w:rsid w:val="0047468C"/>
    <w:rsid w:val="00477217"/>
    <w:rsid w:val="004775AC"/>
    <w:rsid w:val="00482166"/>
    <w:rsid w:val="004879A4"/>
    <w:rsid w:val="00490E04"/>
    <w:rsid w:val="004A1963"/>
    <w:rsid w:val="004A3DC1"/>
    <w:rsid w:val="004A41CA"/>
    <w:rsid w:val="004A5090"/>
    <w:rsid w:val="004A704A"/>
    <w:rsid w:val="004B3A5E"/>
    <w:rsid w:val="004B40A1"/>
    <w:rsid w:val="004B53F2"/>
    <w:rsid w:val="004B78D7"/>
    <w:rsid w:val="004C3A1D"/>
    <w:rsid w:val="004C4D21"/>
    <w:rsid w:val="004C5973"/>
    <w:rsid w:val="004D13D2"/>
    <w:rsid w:val="004D4C22"/>
    <w:rsid w:val="004D697E"/>
    <w:rsid w:val="004E08C1"/>
    <w:rsid w:val="004E3FEB"/>
    <w:rsid w:val="004F3BE0"/>
    <w:rsid w:val="004F61A7"/>
    <w:rsid w:val="00501ECC"/>
    <w:rsid w:val="00502F20"/>
    <w:rsid w:val="00503228"/>
    <w:rsid w:val="00505384"/>
    <w:rsid w:val="0051037B"/>
    <w:rsid w:val="005144F6"/>
    <w:rsid w:val="00516C04"/>
    <w:rsid w:val="005175C0"/>
    <w:rsid w:val="00523F2F"/>
    <w:rsid w:val="00526172"/>
    <w:rsid w:val="0052686B"/>
    <w:rsid w:val="00526870"/>
    <w:rsid w:val="00527B0F"/>
    <w:rsid w:val="005317A3"/>
    <w:rsid w:val="00536BB5"/>
    <w:rsid w:val="005420F2"/>
    <w:rsid w:val="0054511C"/>
    <w:rsid w:val="00545145"/>
    <w:rsid w:val="0054561B"/>
    <w:rsid w:val="0055293D"/>
    <w:rsid w:val="00552E37"/>
    <w:rsid w:val="00553344"/>
    <w:rsid w:val="00556EEA"/>
    <w:rsid w:val="00563C3A"/>
    <w:rsid w:val="00564D3E"/>
    <w:rsid w:val="005734CB"/>
    <w:rsid w:val="00575261"/>
    <w:rsid w:val="005764FD"/>
    <w:rsid w:val="005772EB"/>
    <w:rsid w:val="00581622"/>
    <w:rsid w:val="00585255"/>
    <w:rsid w:val="00594155"/>
    <w:rsid w:val="0059782D"/>
    <w:rsid w:val="005A4D8B"/>
    <w:rsid w:val="005A53D9"/>
    <w:rsid w:val="005A677B"/>
    <w:rsid w:val="005A72EC"/>
    <w:rsid w:val="005A7340"/>
    <w:rsid w:val="005B174C"/>
    <w:rsid w:val="005B3DB3"/>
    <w:rsid w:val="005B533A"/>
    <w:rsid w:val="005D4B10"/>
    <w:rsid w:val="005E2AE9"/>
    <w:rsid w:val="005E7D05"/>
    <w:rsid w:val="005F0748"/>
    <w:rsid w:val="005F0933"/>
    <w:rsid w:val="005F0ED9"/>
    <w:rsid w:val="005F2992"/>
    <w:rsid w:val="00601372"/>
    <w:rsid w:val="00601C60"/>
    <w:rsid w:val="006024C1"/>
    <w:rsid w:val="006037FC"/>
    <w:rsid w:val="006110D1"/>
    <w:rsid w:val="006112E0"/>
    <w:rsid w:val="00611FC4"/>
    <w:rsid w:val="00614B2F"/>
    <w:rsid w:val="00616D5D"/>
    <w:rsid w:val="00616DA0"/>
    <w:rsid w:val="006176FB"/>
    <w:rsid w:val="00621627"/>
    <w:rsid w:val="006226A9"/>
    <w:rsid w:val="006261F5"/>
    <w:rsid w:val="00627ED0"/>
    <w:rsid w:val="00633A53"/>
    <w:rsid w:val="006354A5"/>
    <w:rsid w:val="006405CE"/>
    <w:rsid w:val="00640B26"/>
    <w:rsid w:val="00643B0A"/>
    <w:rsid w:val="00646063"/>
    <w:rsid w:val="0064636E"/>
    <w:rsid w:val="0065300A"/>
    <w:rsid w:val="00662A3B"/>
    <w:rsid w:val="00665595"/>
    <w:rsid w:val="00673231"/>
    <w:rsid w:val="00675442"/>
    <w:rsid w:val="00683550"/>
    <w:rsid w:val="00683FC6"/>
    <w:rsid w:val="00684412"/>
    <w:rsid w:val="006857B0"/>
    <w:rsid w:val="00686475"/>
    <w:rsid w:val="006873F2"/>
    <w:rsid w:val="0069341E"/>
    <w:rsid w:val="006936AE"/>
    <w:rsid w:val="00693C89"/>
    <w:rsid w:val="0069436D"/>
    <w:rsid w:val="006977EB"/>
    <w:rsid w:val="006A7392"/>
    <w:rsid w:val="006B1440"/>
    <w:rsid w:val="006B7663"/>
    <w:rsid w:val="006C1BC5"/>
    <w:rsid w:val="006C3AA1"/>
    <w:rsid w:val="006C3FA2"/>
    <w:rsid w:val="006D143D"/>
    <w:rsid w:val="006D16DE"/>
    <w:rsid w:val="006D34ED"/>
    <w:rsid w:val="006D6471"/>
    <w:rsid w:val="006E561D"/>
    <w:rsid w:val="006E564B"/>
    <w:rsid w:val="006E77DC"/>
    <w:rsid w:val="006F0934"/>
    <w:rsid w:val="006F093B"/>
    <w:rsid w:val="006F315E"/>
    <w:rsid w:val="006F4CEB"/>
    <w:rsid w:val="006F587C"/>
    <w:rsid w:val="007007B1"/>
    <w:rsid w:val="00700CB0"/>
    <w:rsid w:val="0070160D"/>
    <w:rsid w:val="00701769"/>
    <w:rsid w:val="007019E0"/>
    <w:rsid w:val="007074A0"/>
    <w:rsid w:val="00711F79"/>
    <w:rsid w:val="00714499"/>
    <w:rsid w:val="007210E1"/>
    <w:rsid w:val="0072211D"/>
    <w:rsid w:val="007223B6"/>
    <w:rsid w:val="00722D04"/>
    <w:rsid w:val="007252E9"/>
    <w:rsid w:val="0072632A"/>
    <w:rsid w:val="00727DA6"/>
    <w:rsid w:val="00731398"/>
    <w:rsid w:val="007321AA"/>
    <w:rsid w:val="00732935"/>
    <w:rsid w:val="00732C86"/>
    <w:rsid w:val="00733354"/>
    <w:rsid w:val="00734F45"/>
    <w:rsid w:val="007363FB"/>
    <w:rsid w:val="00736DC0"/>
    <w:rsid w:val="00737D49"/>
    <w:rsid w:val="007400CF"/>
    <w:rsid w:val="0074148E"/>
    <w:rsid w:val="00743CD6"/>
    <w:rsid w:val="00744037"/>
    <w:rsid w:val="007469B5"/>
    <w:rsid w:val="0074764C"/>
    <w:rsid w:val="00750602"/>
    <w:rsid w:val="00753E79"/>
    <w:rsid w:val="00761689"/>
    <w:rsid w:val="00763073"/>
    <w:rsid w:val="00766526"/>
    <w:rsid w:val="00771BBE"/>
    <w:rsid w:val="00774D64"/>
    <w:rsid w:val="007754BD"/>
    <w:rsid w:val="00776D12"/>
    <w:rsid w:val="007777E1"/>
    <w:rsid w:val="007816AA"/>
    <w:rsid w:val="00784419"/>
    <w:rsid w:val="00784F3E"/>
    <w:rsid w:val="00787622"/>
    <w:rsid w:val="00790F63"/>
    <w:rsid w:val="007916D4"/>
    <w:rsid w:val="00795476"/>
    <w:rsid w:val="007958D6"/>
    <w:rsid w:val="00796D55"/>
    <w:rsid w:val="007A2BF2"/>
    <w:rsid w:val="007B37C3"/>
    <w:rsid w:val="007B60BD"/>
    <w:rsid w:val="007B6BA5"/>
    <w:rsid w:val="007B6FF5"/>
    <w:rsid w:val="007C3390"/>
    <w:rsid w:val="007C3C53"/>
    <w:rsid w:val="007C4F4B"/>
    <w:rsid w:val="007C5A39"/>
    <w:rsid w:val="007D3235"/>
    <w:rsid w:val="007D3629"/>
    <w:rsid w:val="007D3918"/>
    <w:rsid w:val="007D5435"/>
    <w:rsid w:val="007D6E19"/>
    <w:rsid w:val="007E0C95"/>
    <w:rsid w:val="007E4F17"/>
    <w:rsid w:val="007E658C"/>
    <w:rsid w:val="007F0B83"/>
    <w:rsid w:val="007F3B1A"/>
    <w:rsid w:val="007F6611"/>
    <w:rsid w:val="007F6C7F"/>
    <w:rsid w:val="007F726D"/>
    <w:rsid w:val="008017BA"/>
    <w:rsid w:val="008023BC"/>
    <w:rsid w:val="0080520E"/>
    <w:rsid w:val="0081082C"/>
    <w:rsid w:val="00813137"/>
    <w:rsid w:val="008175E9"/>
    <w:rsid w:val="00821B5B"/>
    <w:rsid w:val="0082216D"/>
    <w:rsid w:val="008242D7"/>
    <w:rsid w:val="00825A04"/>
    <w:rsid w:val="00827E05"/>
    <w:rsid w:val="00827E3D"/>
    <w:rsid w:val="008304BC"/>
    <w:rsid w:val="008311A3"/>
    <w:rsid w:val="00831DEF"/>
    <w:rsid w:val="008321C8"/>
    <w:rsid w:val="008333C3"/>
    <w:rsid w:val="00835BD2"/>
    <w:rsid w:val="00845DA7"/>
    <w:rsid w:val="00846222"/>
    <w:rsid w:val="008464E3"/>
    <w:rsid w:val="008514A4"/>
    <w:rsid w:val="00853AC9"/>
    <w:rsid w:val="00853EE8"/>
    <w:rsid w:val="00855BD0"/>
    <w:rsid w:val="00855F70"/>
    <w:rsid w:val="0085663B"/>
    <w:rsid w:val="008566C9"/>
    <w:rsid w:val="00865394"/>
    <w:rsid w:val="0087018A"/>
    <w:rsid w:val="00871FD5"/>
    <w:rsid w:val="00872F92"/>
    <w:rsid w:val="008737C6"/>
    <w:rsid w:val="00873A0D"/>
    <w:rsid w:val="00873D72"/>
    <w:rsid w:val="00874909"/>
    <w:rsid w:val="0087709B"/>
    <w:rsid w:val="008821D9"/>
    <w:rsid w:val="00882244"/>
    <w:rsid w:val="00883306"/>
    <w:rsid w:val="0088676F"/>
    <w:rsid w:val="00887BF0"/>
    <w:rsid w:val="008900D1"/>
    <w:rsid w:val="008901EE"/>
    <w:rsid w:val="00891415"/>
    <w:rsid w:val="00891951"/>
    <w:rsid w:val="00894BC6"/>
    <w:rsid w:val="00895FED"/>
    <w:rsid w:val="008979B1"/>
    <w:rsid w:val="008A0159"/>
    <w:rsid w:val="008A2156"/>
    <w:rsid w:val="008A46A8"/>
    <w:rsid w:val="008A5355"/>
    <w:rsid w:val="008A5C29"/>
    <w:rsid w:val="008A5FF4"/>
    <w:rsid w:val="008A6791"/>
    <w:rsid w:val="008A6B25"/>
    <w:rsid w:val="008A6C4F"/>
    <w:rsid w:val="008A6E87"/>
    <w:rsid w:val="008A7592"/>
    <w:rsid w:val="008A7AA1"/>
    <w:rsid w:val="008B040E"/>
    <w:rsid w:val="008B0832"/>
    <w:rsid w:val="008B116E"/>
    <w:rsid w:val="008B18A6"/>
    <w:rsid w:val="008B4A8B"/>
    <w:rsid w:val="008B4BBB"/>
    <w:rsid w:val="008C0EE1"/>
    <w:rsid w:val="008C2067"/>
    <w:rsid w:val="008D68F2"/>
    <w:rsid w:val="008E0E46"/>
    <w:rsid w:val="008E32BE"/>
    <w:rsid w:val="008E3402"/>
    <w:rsid w:val="008F2FF2"/>
    <w:rsid w:val="008F489F"/>
    <w:rsid w:val="0090291F"/>
    <w:rsid w:val="00906AAC"/>
    <w:rsid w:val="00907516"/>
    <w:rsid w:val="00907AD2"/>
    <w:rsid w:val="00910732"/>
    <w:rsid w:val="00910AA3"/>
    <w:rsid w:val="0091296E"/>
    <w:rsid w:val="009168CF"/>
    <w:rsid w:val="0092098F"/>
    <w:rsid w:val="00920E3C"/>
    <w:rsid w:val="00922AE2"/>
    <w:rsid w:val="0092455A"/>
    <w:rsid w:val="00940533"/>
    <w:rsid w:val="00944D1D"/>
    <w:rsid w:val="00945836"/>
    <w:rsid w:val="00956D35"/>
    <w:rsid w:val="00961043"/>
    <w:rsid w:val="0096390C"/>
    <w:rsid w:val="00963CBA"/>
    <w:rsid w:val="00964C02"/>
    <w:rsid w:val="00971FB6"/>
    <w:rsid w:val="00974A8D"/>
    <w:rsid w:val="00977D65"/>
    <w:rsid w:val="00981472"/>
    <w:rsid w:val="00982C4C"/>
    <w:rsid w:val="00991261"/>
    <w:rsid w:val="00992845"/>
    <w:rsid w:val="009A0264"/>
    <w:rsid w:val="009A028B"/>
    <w:rsid w:val="009A095A"/>
    <w:rsid w:val="009A114B"/>
    <w:rsid w:val="009A5EF6"/>
    <w:rsid w:val="009A638A"/>
    <w:rsid w:val="009C20C3"/>
    <w:rsid w:val="009C34A8"/>
    <w:rsid w:val="009C719B"/>
    <w:rsid w:val="009D49AE"/>
    <w:rsid w:val="009D716E"/>
    <w:rsid w:val="009D785B"/>
    <w:rsid w:val="009E105E"/>
    <w:rsid w:val="009E1CF5"/>
    <w:rsid w:val="009E1E25"/>
    <w:rsid w:val="009E368A"/>
    <w:rsid w:val="009E48A1"/>
    <w:rsid w:val="009E4932"/>
    <w:rsid w:val="009E5257"/>
    <w:rsid w:val="009E716B"/>
    <w:rsid w:val="009F1A15"/>
    <w:rsid w:val="009F1BE3"/>
    <w:rsid w:val="009F3A17"/>
    <w:rsid w:val="00A016F8"/>
    <w:rsid w:val="00A03DC4"/>
    <w:rsid w:val="00A03FCD"/>
    <w:rsid w:val="00A05F5C"/>
    <w:rsid w:val="00A060AA"/>
    <w:rsid w:val="00A07718"/>
    <w:rsid w:val="00A078DF"/>
    <w:rsid w:val="00A1427D"/>
    <w:rsid w:val="00A1487C"/>
    <w:rsid w:val="00A241D1"/>
    <w:rsid w:val="00A3170E"/>
    <w:rsid w:val="00A37AC1"/>
    <w:rsid w:val="00A40BB7"/>
    <w:rsid w:val="00A41952"/>
    <w:rsid w:val="00A42E18"/>
    <w:rsid w:val="00A476AA"/>
    <w:rsid w:val="00A47EEE"/>
    <w:rsid w:val="00A53A6C"/>
    <w:rsid w:val="00A61123"/>
    <w:rsid w:val="00A63945"/>
    <w:rsid w:val="00A64904"/>
    <w:rsid w:val="00A676D8"/>
    <w:rsid w:val="00A72533"/>
    <w:rsid w:val="00A72F22"/>
    <w:rsid w:val="00A72F7D"/>
    <w:rsid w:val="00A7437D"/>
    <w:rsid w:val="00A748A6"/>
    <w:rsid w:val="00A8008C"/>
    <w:rsid w:val="00A81856"/>
    <w:rsid w:val="00A81C4B"/>
    <w:rsid w:val="00A82520"/>
    <w:rsid w:val="00A855E1"/>
    <w:rsid w:val="00A85956"/>
    <w:rsid w:val="00A86B18"/>
    <w:rsid w:val="00A879A4"/>
    <w:rsid w:val="00A93567"/>
    <w:rsid w:val="00A94D1E"/>
    <w:rsid w:val="00A95614"/>
    <w:rsid w:val="00A974D2"/>
    <w:rsid w:val="00AA2E25"/>
    <w:rsid w:val="00AA3809"/>
    <w:rsid w:val="00AB17B9"/>
    <w:rsid w:val="00AB32BA"/>
    <w:rsid w:val="00AB515B"/>
    <w:rsid w:val="00AB7237"/>
    <w:rsid w:val="00AC26CE"/>
    <w:rsid w:val="00AD0772"/>
    <w:rsid w:val="00AD3CC8"/>
    <w:rsid w:val="00AD642C"/>
    <w:rsid w:val="00AD696F"/>
    <w:rsid w:val="00AE417A"/>
    <w:rsid w:val="00AE489F"/>
    <w:rsid w:val="00AE550A"/>
    <w:rsid w:val="00AF2938"/>
    <w:rsid w:val="00AF5BAC"/>
    <w:rsid w:val="00AF611B"/>
    <w:rsid w:val="00AF70E1"/>
    <w:rsid w:val="00B02A7D"/>
    <w:rsid w:val="00B03FB8"/>
    <w:rsid w:val="00B07979"/>
    <w:rsid w:val="00B11D7A"/>
    <w:rsid w:val="00B12340"/>
    <w:rsid w:val="00B1468C"/>
    <w:rsid w:val="00B17958"/>
    <w:rsid w:val="00B213C2"/>
    <w:rsid w:val="00B22F51"/>
    <w:rsid w:val="00B24D74"/>
    <w:rsid w:val="00B250C0"/>
    <w:rsid w:val="00B266C6"/>
    <w:rsid w:val="00B27F1F"/>
    <w:rsid w:val="00B30179"/>
    <w:rsid w:val="00B33EC0"/>
    <w:rsid w:val="00B3688B"/>
    <w:rsid w:val="00B44E00"/>
    <w:rsid w:val="00B47D24"/>
    <w:rsid w:val="00B50BE9"/>
    <w:rsid w:val="00B5107C"/>
    <w:rsid w:val="00B513E6"/>
    <w:rsid w:val="00B53470"/>
    <w:rsid w:val="00B55BB0"/>
    <w:rsid w:val="00B572D9"/>
    <w:rsid w:val="00B60245"/>
    <w:rsid w:val="00B65655"/>
    <w:rsid w:val="00B66E7D"/>
    <w:rsid w:val="00B67500"/>
    <w:rsid w:val="00B677DD"/>
    <w:rsid w:val="00B74EF7"/>
    <w:rsid w:val="00B75991"/>
    <w:rsid w:val="00B779E5"/>
    <w:rsid w:val="00B81005"/>
    <w:rsid w:val="00B81E12"/>
    <w:rsid w:val="00B857AA"/>
    <w:rsid w:val="00B8661E"/>
    <w:rsid w:val="00B870A2"/>
    <w:rsid w:val="00B91BE6"/>
    <w:rsid w:val="00B95475"/>
    <w:rsid w:val="00B97CB7"/>
    <w:rsid w:val="00B97F56"/>
    <w:rsid w:val="00BA0F20"/>
    <w:rsid w:val="00BA1783"/>
    <w:rsid w:val="00BA19CE"/>
    <w:rsid w:val="00BA5B24"/>
    <w:rsid w:val="00BA6BF6"/>
    <w:rsid w:val="00BB121A"/>
    <w:rsid w:val="00BB3026"/>
    <w:rsid w:val="00BB45F4"/>
    <w:rsid w:val="00BB5BD0"/>
    <w:rsid w:val="00BB67EB"/>
    <w:rsid w:val="00BC74E9"/>
    <w:rsid w:val="00BC7AEF"/>
    <w:rsid w:val="00BD05FA"/>
    <w:rsid w:val="00BD2146"/>
    <w:rsid w:val="00BD538F"/>
    <w:rsid w:val="00BD5B8D"/>
    <w:rsid w:val="00BD75F2"/>
    <w:rsid w:val="00BE06DF"/>
    <w:rsid w:val="00BE4F74"/>
    <w:rsid w:val="00BE5264"/>
    <w:rsid w:val="00BE618E"/>
    <w:rsid w:val="00BE7316"/>
    <w:rsid w:val="00BF469E"/>
    <w:rsid w:val="00BF4F98"/>
    <w:rsid w:val="00BF56FA"/>
    <w:rsid w:val="00BF5D2F"/>
    <w:rsid w:val="00BF7189"/>
    <w:rsid w:val="00C0571A"/>
    <w:rsid w:val="00C05933"/>
    <w:rsid w:val="00C05E28"/>
    <w:rsid w:val="00C11258"/>
    <w:rsid w:val="00C11BA4"/>
    <w:rsid w:val="00C17699"/>
    <w:rsid w:val="00C2019E"/>
    <w:rsid w:val="00C2236C"/>
    <w:rsid w:val="00C2593E"/>
    <w:rsid w:val="00C27CA2"/>
    <w:rsid w:val="00C32DEE"/>
    <w:rsid w:val="00C37A1A"/>
    <w:rsid w:val="00C37E02"/>
    <w:rsid w:val="00C40073"/>
    <w:rsid w:val="00C40495"/>
    <w:rsid w:val="00C41747"/>
    <w:rsid w:val="00C41A28"/>
    <w:rsid w:val="00C463DD"/>
    <w:rsid w:val="00C46A74"/>
    <w:rsid w:val="00C479C8"/>
    <w:rsid w:val="00C50A15"/>
    <w:rsid w:val="00C51F58"/>
    <w:rsid w:val="00C54EC2"/>
    <w:rsid w:val="00C56081"/>
    <w:rsid w:val="00C60063"/>
    <w:rsid w:val="00C61B2B"/>
    <w:rsid w:val="00C628C6"/>
    <w:rsid w:val="00C66A55"/>
    <w:rsid w:val="00C70272"/>
    <w:rsid w:val="00C70EC2"/>
    <w:rsid w:val="00C711C7"/>
    <w:rsid w:val="00C745C3"/>
    <w:rsid w:val="00C74F30"/>
    <w:rsid w:val="00C75E0C"/>
    <w:rsid w:val="00C77236"/>
    <w:rsid w:val="00C774B5"/>
    <w:rsid w:val="00C81972"/>
    <w:rsid w:val="00C83B70"/>
    <w:rsid w:val="00C84803"/>
    <w:rsid w:val="00C869EA"/>
    <w:rsid w:val="00C9393D"/>
    <w:rsid w:val="00C96B39"/>
    <w:rsid w:val="00C96DD3"/>
    <w:rsid w:val="00CA11AF"/>
    <w:rsid w:val="00CA1C75"/>
    <w:rsid w:val="00CA5317"/>
    <w:rsid w:val="00CB0FBE"/>
    <w:rsid w:val="00CB3DB3"/>
    <w:rsid w:val="00CB64D4"/>
    <w:rsid w:val="00CB6C26"/>
    <w:rsid w:val="00CC07C4"/>
    <w:rsid w:val="00CC0F99"/>
    <w:rsid w:val="00CC4E8A"/>
    <w:rsid w:val="00CC526E"/>
    <w:rsid w:val="00CC55B5"/>
    <w:rsid w:val="00CC70F4"/>
    <w:rsid w:val="00CD2FFB"/>
    <w:rsid w:val="00CD67E3"/>
    <w:rsid w:val="00CE2DEC"/>
    <w:rsid w:val="00CE2EEB"/>
    <w:rsid w:val="00CE4A8F"/>
    <w:rsid w:val="00CE6F9A"/>
    <w:rsid w:val="00CF162F"/>
    <w:rsid w:val="00CF487A"/>
    <w:rsid w:val="00D00FC8"/>
    <w:rsid w:val="00D043D8"/>
    <w:rsid w:val="00D06E60"/>
    <w:rsid w:val="00D07D61"/>
    <w:rsid w:val="00D1696F"/>
    <w:rsid w:val="00D16E13"/>
    <w:rsid w:val="00D2031B"/>
    <w:rsid w:val="00D2262E"/>
    <w:rsid w:val="00D23611"/>
    <w:rsid w:val="00D25FE2"/>
    <w:rsid w:val="00D261BD"/>
    <w:rsid w:val="00D317BB"/>
    <w:rsid w:val="00D337DD"/>
    <w:rsid w:val="00D362D4"/>
    <w:rsid w:val="00D36827"/>
    <w:rsid w:val="00D37DC5"/>
    <w:rsid w:val="00D40149"/>
    <w:rsid w:val="00D42777"/>
    <w:rsid w:val="00D43252"/>
    <w:rsid w:val="00D44315"/>
    <w:rsid w:val="00D5188A"/>
    <w:rsid w:val="00D5197A"/>
    <w:rsid w:val="00D5207D"/>
    <w:rsid w:val="00D54CA8"/>
    <w:rsid w:val="00D55475"/>
    <w:rsid w:val="00D5668A"/>
    <w:rsid w:val="00D56CA2"/>
    <w:rsid w:val="00D57474"/>
    <w:rsid w:val="00D57EAD"/>
    <w:rsid w:val="00D615AD"/>
    <w:rsid w:val="00D61D2C"/>
    <w:rsid w:val="00D623A7"/>
    <w:rsid w:val="00D6552B"/>
    <w:rsid w:val="00D6614F"/>
    <w:rsid w:val="00D768A9"/>
    <w:rsid w:val="00D76966"/>
    <w:rsid w:val="00D85ED3"/>
    <w:rsid w:val="00D86847"/>
    <w:rsid w:val="00D90790"/>
    <w:rsid w:val="00D91F81"/>
    <w:rsid w:val="00D94423"/>
    <w:rsid w:val="00D959C5"/>
    <w:rsid w:val="00D96976"/>
    <w:rsid w:val="00D9705F"/>
    <w:rsid w:val="00D978C6"/>
    <w:rsid w:val="00DA2B01"/>
    <w:rsid w:val="00DA2B22"/>
    <w:rsid w:val="00DA388D"/>
    <w:rsid w:val="00DA4B4F"/>
    <w:rsid w:val="00DA67AD"/>
    <w:rsid w:val="00DB09F1"/>
    <w:rsid w:val="00DB0AF4"/>
    <w:rsid w:val="00DB1459"/>
    <w:rsid w:val="00DB458E"/>
    <w:rsid w:val="00DB4806"/>
    <w:rsid w:val="00DB5D0F"/>
    <w:rsid w:val="00DC053E"/>
    <w:rsid w:val="00DC0826"/>
    <w:rsid w:val="00DC1D14"/>
    <w:rsid w:val="00DC3F07"/>
    <w:rsid w:val="00DC6100"/>
    <w:rsid w:val="00DC74B7"/>
    <w:rsid w:val="00DC77C8"/>
    <w:rsid w:val="00DD54E7"/>
    <w:rsid w:val="00DD7DDE"/>
    <w:rsid w:val="00DE371A"/>
    <w:rsid w:val="00DE686F"/>
    <w:rsid w:val="00DF0861"/>
    <w:rsid w:val="00DF12F7"/>
    <w:rsid w:val="00DF32A5"/>
    <w:rsid w:val="00E02C81"/>
    <w:rsid w:val="00E03996"/>
    <w:rsid w:val="00E07AAC"/>
    <w:rsid w:val="00E130AB"/>
    <w:rsid w:val="00E145E7"/>
    <w:rsid w:val="00E15A3C"/>
    <w:rsid w:val="00E16E67"/>
    <w:rsid w:val="00E20E11"/>
    <w:rsid w:val="00E21817"/>
    <w:rsid w:val="00E23389"/>
    <w:rsid w:val="00E24254"/>
    <w:rsid w:val="00E25C0F"/>
    <w:rsid w:val="00E27097"/>
    <w:rsid w:val="00E34023"/>
    <w:rsid w:val="00E3559D"/>
    <w:rsid w:val="00E4348E"/>
    <w:rsid w:val="00E464F9"/>
    <w:rsid w:val="00E46C37"/>
    <w:rsid w:val="00E474F3"/>
    <w:rsid w:val="00E476A7"/>
    <w:rsid w:val="00E506F0"/>
    <w:rsid w:val="00E51E69"/>
    <w:rsid w:val="00E55AD6"/>
    <w:rsid w:val="00E57439"/>
    <w:rsid w:val="00E574F8"/>
    <w:rsid w:val="00E6291A"/>
    <w:rsid w:val="00E63540"/>
    <w:rsid w:val="00E64627"/>
    <w:rsid w:val="00E65145"/>
    <w:rsid w:val="00E7260F"/>
    <w:rsid w:val="00E72932"/>
    <w:rsid w:val="00E73824"/>
    <w:rsid w:val="00E7628C"/>
    <w:rsid w:val="00E7649D"/>
    <w:rsid w:val="00E80A5F"/>
    <w:rsid w:val="00E80FC8"/>
    <w:rsid w:val="00E8682E"/>
    <w:rsid w:val="00E86DDC"/>
    <w:rsid w:val="00E87921"/>
    <w:rsid w:val="00E91DA5"/>
    <w:rsid w:val="00E925F5"/>
    <w:rsid w:val="00E92B21"/>
    <w:rsid w:val="00E93242"/>
    <w:rsid w:val="00E9591F"/>
    <w:rsid w:val="00E96630"/>
    <w:rsid w:val="00EA01CC"/>
    <w:rsid w:val="00EA0ED6"/>
    <w:rsid w:val="00EA1C83"/>
    <w:rsid w:val="00EA2546"/>
    <w:rsid w:val="00EA264E"/>
    <w:rsid w:val="00EA3927"/>
    <w:rsid w:val="00EA5DCC"/>
    <w:rsid w:val="00EA79EC"/>
    <w:rsid w:val="00EA7E18"/>
    <w:rsid w:val="00EB10ED"/>
    <w:rsid w:val="00EB36C9"/>
    <w:rsid w:val="00EC01C6"/>
    <w:rsid w:val="00EC2BBC"/>
    <w:rsid w:val="00EC4EE6"/>
    <w:rsid w:val="00ED2150"/>
    <w:rsid w:val="00ED2614"/>
    <w:rsid w:val="00ED4BE8"/>
    <w:rsid w:val="00ED62F8"/>
    <w:rsid w:val="00ED7787"/>
    <w:rsid w:val="00ED7A2A"/>
    <w:rsid w:val="00EE7036"/>
    <w:rsid w:val="00EF1D7F"/>
    <w:rsid w:val="00EF4948"/>
    <w:rsid w:val="00F0052B"/>
    <w:rsid w:val="00F008CF"/>
    <w:rsid w:val="00F02628"/>
    <w:rsid w:val="00F15947"/>
    <w:rsid w:val="00F16A4A"/>
    <w:rsid w:val="00F20D1E"/>
    <w:rsid w:val="00F27762"/>
    <w:rsid w:val="00F31295"/>
    <w:rsid w:val="00F357C3"/>
    <w:rsid w:val="00F36302"/>
    <w:rsid w:val="00F3681C"/>
    <w:rsid w:val="00F401AD"/>
    <w:rsid w:val="00F41297"/>
    <w:rsid w:val="00F41D46"/>
    <w:rsid w:val="00F43F22"/>
    <w:rsid w:val="00F514AB"/>
    <w:rsid w:val="00F51B02"/>
    <w:rsid w:val="00F51BC2"/>
    <w:rsid w:val="00F53EDA"/>
    <w:rsid w:val="00F56006"/>
    <w:rsid w:val="00F601AE"/>
    <w:rsid w:val="00F60DA2"/>
    <w:rsid w:val="00F62227"/>
    <w:rsid w:val="00F623DD"/>
    <w:rsid w:val="00F63B9C"/>
    <w:rsid w:val="00F64C0B"/>
    <w:rsid w:val="00F66C3C"/>
    <w:rsid w:val="00F74FE6"/>
    <w:rsid w:val="00F76152"/>
    <w:rsid w:val="00F772B8"/>
    <w:rsid w:val="00F7753D"/>
    <w:rsid w:val="00F81300"/>
    <w:rsid w:val="00F81C85"/>
    <w:rsid w:val="00F85C91"/>
    <w:rsid w:val="00F85F34"/>
    <w:rsid w:val="00F87865"/>
    <w:rsid w:val="00F9479D"/>
    <w:rsid w:val="00F9569C"/>
    <w:rsid w:val="00F95C3D"/>
    <w:rsid w:val="00FA0515"/>
    <w:rsid w:val="00FA06F7"/>
    <w:rsid w:val="00FA4961"/>
    <w:rsid w:val="00FB171A"/>
    <w:rsid w:val="00FC1A01"/>
    <w:rsid w:val="00FC2D02"/>
    <w:rsid w:val="00FC625C"/>
    <w:rsid w:val="00FC68B7"/>
    <w:rsid w:val="00FD055B"/>
    <w:rsid w:val="00FD133B"/>
    <w:rsid w:val="00FD5D63"/>
    <w:rsid w:val="00FD6401"/>
    <w:rsid w:val="00FD7BF6"/>
    <w:rsid w:val="00FE2CFD"/>
    <w:rsid w:val="00FE6994"/>
    <w:rsid w:val="00FF0D4C"/>
    <w:rsid w:val="00FF0F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0F180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footnote text" w:qFormat="1"/>
    <w:lsdException w:name="annotation text" w:uiPriority="99"/>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61A7"/>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503228"/>
    <w:pPr>
      <w:numPr>
        <w:numId w:val="8"/>
      </w:numPr>
      <w:spacing w:after="0" w:line="240" w:lineRule="auto"/>
      <w:ind w:right="0"/>
      <w:jc w:val="left"/>
      <w:outlineLvl w:val="0"/>
    </w:pPr>
  </w:style>
  <w:style w:type="paragraph" w:styleId="Heading2">
    <w:name w:val="heading 2"/>
    <w:aliases w:val="H2"/>
    <w:basedOn w:val="Normal"/>
    <w:next w:val="Normal"/>
    <w:link w:val="Heading2Char"/>
    <w:uiPriority w:val="9"/>
    <w:qFormat/>
    <w:rsid w:val="00503228"/>
    <w:pPr>
      <w:tabs>
        <w:tab w:val="num" w:pos="786"/>
      </w:tabs>
      <w:spacing w:line="240" w:lineRule="auto"/>
      <w:ind w:left="786" w:hanging="360"/>
      <w:outlineLvl w:val="1"/>
    </w:pPr>
  </w:style>
  <w:style w:type="paragraph" w:styleId="Heading3">
    <w:name w:val="heading 3"/>
    <w:basedOn w:val="Normal"/>
    <w:next w:val="Normal"/>
    <w:link w:val="Heading3Char"/>
    <w:uiPriority w:val="9"/>
    <w:qFormat/>
    <w:rsid w:val="00503228"/>
    <w:pPr>
      <w:tabs>
        <w:tab w:val="num" w:pos="786"/>
      </w:tabs>
      <w:spacing w:line="240" w:lineRule="auto"/>
      <w:ind w:left="786" w:hanging="360"/>
      <w:outlineLvl w:val="2"/>
    </w:pPr>
  </w:style>
  <w:style w:type="paragraph" w:styleId="Heading4">
    <w:name w:val="heading 4"/>
    <w:aliases w:val="h4"/>
    <w:basedOn w:val="Normal"/>
    <w:next w:val="Normal"/>
    <w:link w:val="Heading4Char"/>
    <w:uiPriority w:val="9"/>
    <w:qFormat/>
    <w:rsid w:val="00503228"/>
    <w:pPr>
      <w:tabs>
        <w:tab w:val="num" w:pos="786"/>
      </w:tabs>
      <w:spacing w:line="240" w:lineRule="auto"/>
      <w:ind w:left="786" w:hanging="360"/>
      <w:outlineLvl w:val="3"/>
    </w:pPr>
  </w:style>
  <w:style w:type="paragraph" w:styleId="Heading5">
    <w:name w:val="heading 5"/>
    <w:basedOn w:val="Normal"/>
    <w:next w:val="Normal"/>
    <w:link w:val="Heading5Char"/>
    <w:uiPriority w:val="9"/>
    <w:qFormat/>
    <w:rsid w:val="00503228"/>
    <w:pPr>
      <w:tabs>
        <w:tab w:val="num" w:pos="786"/>
      </w:tabs>
      <w:spacing w:line="240" w:lineRule="auto"/>
      <w:ind w:left="786" w:hanging="360"/>
      <w:outlineLvl w:val="4"/>
    </w:pPr>
  </w:style>
  <w:style w:type="paragraph" w:styleId="Heading6">
    <w:name w:val="heading 6"/>
    <w:basedOn w:val="Normal"/>
    <w:next w:val="Normal"/>
    <w:link w:val="Heading6Char"/>
    <w:uiPriority w:val="9"/>
    <w:qFormat/>
    <w:rsid w:val="00503228"/>
    <w:pPr>
      <w:tabs>
        <w:tab w:val="num" w:pos="786"/>
      </w:tabs>
      <w:spacing w:line="240" w:lineRule="auto"/>
      <w:ind w:left="786" w:hanging="360"/>
      <w:outlineLvl w:val="5"/>
    </w:pPr>
  </w:style>
  <w:style w:type="paragraph" w:styleId="Heading7">
    <w:name w:val="heading 7"/>
    <w:basedOn w:val="Normal"/>
    <w:next w:val="Normal"/>
    <w:link w:val="Heading7Char"/>
    <w:qFormat/>
    <w:rsid w:val="00503228"/>
    <w:pPr>
      <w:tabs>
        <w:tab w:val="num" w:pos="786"/>
      </w:tabs>
      <w:spacing w:line="240" w:lineRule="auto"/>
      <w:ind w:left="786" w:hanging="360"/>
      <w:outlineLvl w:val="6"/>
    </w:pPr>
  </w:style>
  <w:style w:type="paragraph" w:styleId="Heading8">
    <w:name w:val="heading 8"/>
    <w:basedOn w:val="Normal"/>
    <w:next w:val="Normal"/>
    <w:link w:val="Heading8Char"/>
    <w:qFormat/>
    <w:rsid w:val="00503228"/>
    <w:pPr>
      <w:tabs>
        <w:tab w:val="num" w:pos="786"/>
      </w:tabs>
      <w:spacing w:line="240" w:lineRule="auto"/>
      <w:ind w:left="786" w:hanging="360"/>
      <w:outlineLvl w:val="7"/>
    </w:pPr>
  </w:style>
  <w:style w:type="paragraph" w:styleId="Heading9">
    <w:name w:val="heading 9"/>
    <w:basedOn w:val="Normal"/>
    <w:next w:val="Normal"/>
    <w:link w:val="Heading9Char"/>
    <w:qFormat/>
    <w:rsid w:val="00503228"/>
    <w:pPr>
      <w:tabs>
        <w:tab w:val="num" w:pos="786"/>
      </w:tabs>
      <w:spacing w:line="240" w:lineRule="auto"/>
      <w:ind w:left="786"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E Fußnotenzeichen,BVI fnr, BVI fnr,Footnote symbol,Footnote,Footnote Reference Superscript,SUPERS,Fußnotenzeichen,4_GR"/>
    <w:qFormat/>
    <w:rsid w:val="00503228"/>
    <w:rPr>
      <w:rFonts w:ascii="Times New Roman" w:hAnsi="Times New Roman"/>
      <w:sz w:val="18"/>
      <w:vertAlign w:val="superscript"/>
    </w:rPr>
  </w:style>
  <w:style w:type="character" w:styleId="EndnoteReference">
    <w:name w:val="endnote reference"/>
    <w:aliases w:val="1_G"/>
    <w:rsid w:val="00503228"/>
    <w:rPr>
      <w:rFonts w:ascii="Times New Roman" w:hAnsi="Times New Roman"/>
      <w:sz w:val="18"/>
      <w:vertAlign w:val="superscript"/>
    </w:rPr>
  </w:style>
  <w:style w:type="paragraph" w:styleId="Header">
    <w:name w:val="header"/>
    <w:aliases w:val="6_G"/>
    <w:basedOn w:val="Normal"/>
    <w:link w:val="HeaderChar"/>
    <w:rsid w:val="00503228"/>
    <w:pPr>
      <w:pBdr>
        <w:bottom w:val="single" w:sz="4" w:space="4" w:color="auto"/>
      </w:pBdr>
      <w:spacing w:line="240" w:lineRule="auto"/>
    </w:pPr>
    <w:rPr>
      <w:b/>
      <w:sz w:val="18"/>
    </w:rPr>
  </w:style>
  <w:style w:type="table" w:styleId="TableGrid">
    <w:name w:val="Table Grid"/>
    <w:basedOn w:val="TableNormal"/>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503228"/>
    <w:rPr>
      <w:color w:val="auto"/>
      <w:u w:val="none"/>
    </w:rPr>
  </w:style>
  <w:style w:type="character" w:styleId="FollowedHyperlink">
    <w:name w:val="FollowedHyperlink"/>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5_G_6,5_GR"/>
    <w:basedOn w:val="Normal"/>
    <w:link w:val="FootnoteTextChar"/>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link w:val="FooterChar"/>
    <w:uiPriority w:val="99"/>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503228"/>
    <w:pPr>
      <w:keepNext/>
      <w:keepLines/>
      <w:tabs>
        <w:tab w:val="right" w:pos="851"/>
      </w:tabs>
      <w:spacing w:before="240" w:after="120" w:line="240" w:lineRule="exact"/>
      <w:ind w:left="1134" w:right="1134" w:hanging="1134"/>
    </w:pPr>
  </w:style>
  <w:style w:type="character" w:customStyle="1" w:styleId="H1GChar">
    <w:name w:val="_ H_1_G Char"/>
    <w:link w:val="H1G"/>
    <w:rsid w:val="00C711C7"/>
    <w:rPr>
      <w:b/>
      <w:sz w:val="24"/>
      <w:lang w:eastAsia="en-US"/>
    </w:rPr>
  </w:style>
  <w:style w:type="character" w:customStyle="1" w:styleId="SingleTxtGChar">
    <w:name w:val="_ Single Txt_G Char"/>
    <w:link w:val="SingleTxtG"/>
    <w:qFormat/>
    <w:rsid w:val="00C711C7"/>
    <w:rPr>
      <w:lang w:eastAsia="en-US"/>
    </w:rPr>
  </w:style>
  <w:style w:type="character" w:customStyle="1" w:styleId="FootnoteTextChar">
    <w:name w:val="Footnote Text Char"/>
    <w:aliases w:val="5_G Char,PP Char,5_G_6 Char,5_GR Char"/>
    <w:link w:val="FootnoteText"/>
    <w:rsid w:val="00C711C7"/>
    <w:rPr>
      <w:sz w:val="18"/>
      <w:lang w:eastAsia="en-US"/>
    </w:rPr>
  </w:style>
  <w:style w:type="character" w:customStyle="1" w:styleId="HChGChar">
    <w:name w:val="_ H _Ch_G Char"/>
    <w:link w:val="HChG"/>
    <w:rsid w:val="00C711C7"/>
    <w:rPr>
      <w:b/>
      <w:sz w:val="28"/>
      <w:lang w:eastAsia="en-US"/>
    </w:rPr>
  </w:style>
  <w:style w:type="paragraph" w:customStyle="1" w:styleId="para">
    <w:name w:val="para"/>
    <w:basedOn w:val="SingleTxtG"/>
    <w:link w:val="paraChar"/>
    <w:qFormat/>
    <w:rsid w:val="00C711C7"/>
    <w:pPr>
      <w:ind w:left="2268" w:hanging="1134"/>
    </w:pPr>
  </w:style>
  <w:style w:type="character" w:styleId="Emphasis">
    <w:name w:val="Emphasis"/>
    <w:qFormat/>
    <w:rsid w:val="00C711C7"/>
    <w:rPr>
      <w:i/>
      <w:iCs/>
    </w:rPr>
  </w:style>
  <w:style w:type="paragraph" w:customStyle="1" w:styleId="a">
    <w:name w:val="(a)"/>
    <w:basedOn w:val="para"/>
    <w:qFormat/>
    <w:rsid w:val="00C711C7"/>
    <w:pPr>
      <w:ind w:left="2835" w:hanging="567"/>
    </w:pPr>
  </w:style>
  <w:style w:type="paragraph" w:customStyle="1" w:styleId="i">
    <w:name w:val="(i)"/>
    <w:basedOn w:val="a"/>
    <w:qFormat/>
    <w:rsid w:val="00C711C7"/>
    <w:pPr>
      <w:ind w:left="3402"/>
    </w:pPr>
  </w:style>
  <w:style w:type="paragraph" w:customStyle="1" w:styleId="bloc">
    <w:name w:val="bloc"/>
    <w:basedOn w:val="para"/>
    <w:qFormat/>
    <w:rsid w:val="00C711C7"/>
    <w:pPr>
      <w:ind w:firstLine="0"/>
    </w:pPr>
  </w:style>
  <w:style w:type="character" w:customStyle="1" w:styleId="FooterChar">
    <w:name w:val="Footer Char"/>
    <w:aliases w:val="3_G Char"/>
    <w:link w:val="Footer"/>
    <w:uiPriority w:val="99"/>
    <w:rsid w:val="00D623A7"/>
    <w:rPr>
      <w:sz w:val="16"/>
      <w:lang w:eastAsia="en-US"/>
    </w:rPr>
  </w:style>
  <w:style w:type="character" w:customStyle="1" w:styleId="Heading1Char">
    <w:name w:val="Heading 1 Char"/>
    <w:aliases w:val="Table_G Char"/>
    <w:link w:val="Heading1"/>
    <w:rsid w:val="00693C89"/>
    <w:rPr>
      <w:lang w:val="en-GB" w:eastAsia="en-US"/>
    </w:rPr>
  </w:style>
  <w:style w:type="character" w:customStyle="1" w:styleId="Heading2Char">
    <w:name w:val="Heading 2 Char"/>
    <w:aliases w:val="H2 Char"/>
    <w:link w:val="Heading2"/>
    <w:uiPriority w:val="9"/>
    <w:rsid w:val="00693C89"/>
    <w:rPr>
      <w:lang w:val="en-GB" w:eastAsia="en-US"/>
    </w:rPr>
  </w:style>
  <w:style w:type="character" w:customStyle="1" w:styleId="Heading3Char">
    <w:name w:val="Heading 3 Char"/>
    <w:link w:val="Heading3"/>
    <w:uiPriority w:val="9"/>
    <w:rsid w:val="00693C89"/>
    <w:rPr>
      <w:lang w:val="en-GB" w:eastAsia="en-US"/>
    </w:rPr>
  </w:style>
  <w:style w:type="character" w:customStyle="1" w:styleId="Heading4Char">
    <w:name w:val="Heading 4 Char"/>
    <w:aliases w:val="h4 Char"/>
    <w:link w:val="Heading4"/>
    <w:uiPriority w:val="9"/>
    <w:rsid w:val="00693C89"/>
    <w:rPr>
      <w:lang w:val="en-GB" w:eastAsia="en-US"/>
    </w:rPr>
  </w:style>
  <w:style w:type="character" w:customStyle="1" w:styleId="Heading5Char">
    <w:name w:val="Heading 5 Char"/>
    <w:link w:val="Heading5"/>
    <w:uiPriority w:val="9"/>
    <w:rsid w:val="00693C89"/>
    <w:rPr>
      <w:lang w:val="en-GB" w:eastAsia="en-US"/>
    </w:rPr>
  </w:style>
  <w:style w:type="character" w:customStyle="1" w:styleId="Heading6Char">
    <w:name w:val="Heading 6 Char"/>
    <w:link w:val="Heading6"/>
    <w:uiPriority w:val="9"/>
    <w:rsid w:val="00693C89"/>
    <w:rPr>
      <w:lang w:val="en-GB" w:eastAsia="en-US"/>
    </w:rPr>
  </w:style>
  <w:style w:type="character" w:customStyle="1" w:styleId="Heading7Char">
    <w:name w:val="Heading 7 Char"/>
    <w:link w:val="Heading7"/>
    <w:rsid w:val="00693C89"/>
    <w:rPr>
      <w:lang w:val="en-GB" w:eastAsia="en-US"/>
    </w:rPr>
  </w:style>
  <w:style w:type="character" w:customStyle="1" w:styleId="Heading8Char">
    <w:name w:val="Heading 8 Char"/>
    <w:link w:val="Heading8"/>
    <w:rsid w:val="00693C89"/>
    <w:rPr>
      <w:lang w:val="en-GB" w:eastAsia="en-US"/>
    </w:rPr>
  </w:style>
  <w:style w:type="character" w:customStyle="1" w:styleId="Heading9Char">
    <w:name w:val="Heading 9 Char"/>
    <w:link w:val="Heading9"/>
    <w:rsid w:val="00693C89"/>
    <w:rPr>
      <w:lang w:val="en-GB" w:eastAsia="en-US"/>
    </w:rPr>
  </w:style>
  <w:style w:type="character" w:customStyle="1" w:styleId="HeaderChar">
    <w:name w:val="Header Char"/>
    <w:aliases w:val="6_G Char"/>
    <w:link w:val="Header"/>
    <w:uiPriority w:val="99"/>
    <w:rsid w:val="00693C89"/>
    <w:rPr>
      <w:b/>
      <w:sz w:val="18"/>
      <w:lang w:eastAsia="en-US"/>
    </w:rPr>
  </w:style>
  <w:style w:type="character" w:customStyle="1" w:styleId="EndnoteTextChar">
    <w:name w:val="Endnote Text Char"/>
    <w:aliases w:val="2_G Char"/>
    <w:link w:val="EndnoteText"/>
    <w:rsid w:val="00693C89"/>
    <w:rPr>
      <w:sz w:val="18"/>
      <w:lang w:eastAsia="en-US"/>
    </w:rPr>
  </w:style>
  <w:style w:type="paragraph" w:customStyle="1" w:styleId="ManualNumPar1">
    <w:name w:val="Manual NumPar 1"/>
    <w:basedOn w:val="Normal"/>
    <w:next w:val="Normal"/>
    <w:rsid w:val="00693C89"/>
    <w:pPr>
      <w:suppressAutoHyphens w:val="0"/>
      <w:spacing w:before="120" w:after="120" w:line="240" w:lineRule="auto"/>
      <w:ind w:left="851" w:hanging="851"/>
      <w:jc w:val="both"/>
    </w:pPr>
    <w:rPr>
      <w:sz w:val="24"/>
    </w:rPr>
  </w:style>
  <w:style w:type="character" w:styleId="CommentReference">
    <w:name w:val="annotation reference"/>
    <w:uiPriority w:val="99"/>
    <w:rsid w:val="00693C89"/>
    <w:rPr>
      <w:sz w:val="16"/>
      <w:szCs w:val="16"/>
    </w:rPr>
  </w:style>
  <w:style w:type="paragraph" w:styleId="CommentText">
    <w:name w:val="annotation text"/>
    <w:basedOn w:val="Normal"/>
    <w:link w:val="CommentTextChar"/>
    <w:uiPriority w:val="99"/>
    <w:rsid w:val="00693C89"/>
  </w:style>
  <w:style w:type="character" w:customStyle="1" w:styleId="CommentTextChar">
    <w:name w:val="Comment Text Char"/>
    <w:link w:val="CommentText"/>
    <w:uiPriority w:val="99"/>
    <w:rsid w:val="00693C89"/>
    <w:rPr>
      <w:lang w:eastAsia="en-US"/>
    </w:rPr>
  </w:style>
  <w:style w:type="paragraph" w:styleId="CommentSubject">
    <w:name w:val="annotation subject"/>
    <w:basedOn w:val="CommentText"/>
    <w:next w:val="CommentText"/>
    <w:link w:val="CommentSubjectChar"/>
    <w:uiPriority w:val="99"/>
    <w:rsid w:val="00693C89"/>
    <w:rPr>
      <w:b/>
      <w:bCs/>
    </w:rPr>
  </w:style>
  <w:style w:type="character" w:customStyle="1" w:styleId="CommentSubjectChar">
    <w:name w:val="Comment Subject Char"/>
    <w:link w:val="CommentSubject"/>
    <w:uiPriority w:val="99"/>
    <w:rsid w:val="00693C89"/>
    <w:rPr>
      <w:b/>
      <w:bCs/>
      <w:lang w:eastAsia="en-US"/>
    </w:rPr>
  </w:style>
  <w:style w:type="paragraph" w:styleId="BalloonText">
    <w:name w:val="Balloon Text"/>
    <w:basedOn w:val="Normal"/>
    <w:link w:val="BalloonTextChar"/>
    <w:rsid w:val="00693C89"/>
    <w:rPr>
      <w:rFonts w:ascii="Tahoma" w:hAnsi="Tahoma" w:cs="Tahoma"/>
      <w:sz w:val="16"/>
      <w:szCs w:val="16"/>
    </w:rPr>
  </w:style>
  <w:style w:type="character" w:customStyle="1" w:styleId="BalloonTextChar">
    <w:name w:val="Balloon Text Char"/>
    <w:link w:val="BalloonText"/>
    <w:rsid w:val="00693C89"/>
    <w:rPr>
      <w:rFonts w:ascii="Tahoma" w:hAnsi="Tahoma" w:cs="Tahoma"/>
      <w:sz w:val="16"/>
      <w:szCs w:val="16"/>
      <w:lang w:eastAsia="en-US"/>
    </w:rPr>
  </w:style>
  <w:style w:type="paragraph" w:styleId="BodyText">
    <w:name w:val="Body Text"/>
    <w:basedOn w:val="Normal"/>
    <w:link w:val="BodyTextChar"/>
    <w:rsid w:val="00693C89"/>
    <w:pPr>
      <w:suppressAutoHyphens w:val="0"/>
      <w:overflowPunct w:val="0"/>
      <w:autoSpaceDE w:val="0"/>
      <w:autoSpaceDN w:val="0"/>
      <w:adjustRightInd w:val="0"/>
      <w:spacing w:after="120" w:line="240" w:lineRule="auto"/>
      <w:textAlignment w:val="baseline"/>
    </w:pPr>
    <w:rPr>
      <w:sz w:val="24"/>
      <w:lang w:val="ru-RU" w:eastAsia="ru-RU"/>
    </w:rPr>
  </w:style>
  <w:style w:type="character" w:customStyle="1" w:styleId="BodyTextChar">
    <w:name w:val="Body Text Char"/>
    <w:link w:val="BodyText"/>
    <w:rsid w:val="00693C89"/>
    <w:rPr>
      <w:sz w:val="24"/>
      <w:lang w:val="ru-RU" w:eastAsia="ru-RU"/>
    </w:rPr>
  </w:style>
  <w:style w:type="paragraph" w:styleId="BodyText2">
    <w:name w:val="Body Text 2"/>
    <w:basedOn w:val="Normal"/>
    <w:link w:val="BodyText2Char"/>
    <w:rsid w:val="00693C89"/>
    <w:pPr>
      <w:spacing w:after="120" w:line="480" w:lineRule="auto"/>
    </w:pPr>
  </w:style>
  <w:style w:type="character" w:customStyle="1" w:styleId="BodyText2Char">
    <w:name w:val="Body Text 2 Char"/>
    <w:link w:val="BodyText2"/>
    <w:rsid w:val="00693C89"/>
    <w:rPr>
      <w:lang w:eastAsia="en-US"/>
    </w:rPr>
  </w:style>
  <w:style w:type="paragraph" w:customStyle="1" w:styleId="Footer1">
    <w:name w:val="Footer1"/>
    <w:rsid w:val="00693C89"/>
    <w:pPr>
      <w:tabs>
        <w:tab w:val="center" w:pos="4680"/>
        <w:tab w:val="right" w:pos="9000"/>
        <w:tab w:val="left" w:pos="9360"/>
      </w:tabs>
      <w:suppressAutoHyphens/>
    </w:pPr>
    <w:rPr>
      <w:rFonts w:ascii="Book Antiqua" w:hAnsi="Book Antiqua"/>
      <w:lang w:val="en-US" w:eastAsia="de-DE"/>
    </w:rPr>
  </w:style>
  <w:style w:type="character" w:customStyle="1" w:styleId="TableGCharChar">
    <w:name w:val="Table_G Char Char"/>
    <w:locked/>
    <w:rsid w:val="00693C89"/>
    <w:rPr>
      <w:lang w:val="en-GB" w:eastAsia="en-US" w:bidi="ar-SA"/>
    </w:rPr>
  </w:style>
  <w:style w:type="paragraph" w:customStyle="1" w:styleId="a0">
    <w:name w:val="a)"/>
    <w:basedOn w:val="Normal"/>
    <w:rsid w:val="00693C89"/>
    <w:pPr>
      <w:suppressAutoHyphens w:val="0"/>
      <w:spacing w:after="120"/>
      <w:ind w:left="2835" w:right="1134" w:hanging="567"/>
      <w:jc w:val="both"/>
    </w:pPr>
    <w:rPr>
      <w:snapToGrid w:val="0"/>
      <w:lang w:val="fr-FR"/>
    </w:rPr>
  </w:style>
  <w:style w:type="paragraph" w:styleId="TOC1">
    <w:name w:val="toc 1"/>
    <w:basedOn w:val="Normal"/>
    <w:next w:val="Normal"/>
    <w:autoRedefine/>
    <w:rsid w:val="008A5C29"/>
    <w:pPr>
      <w:tabs>
        <w:tab w:val="left" w:pos="440"/>
        <w:tab w:val="right" w:leader="dot" w:pos="8495"/>
      </w:tabs>
      <w:spacing w:after="120"/>
    </w:pPr>
    <w:rPr>
      <w:caps/>
      <w:sz w:val="24"/>
    </w:rPr>
  </w:style>
  <w:style w:type="paragraph" w:styleId="NormalWeb">
    <w:name w:val="Normal (Web)"/>
    <w:basedOn w:val="Normal"/>
    <w:uiPriority w:val="99"/>
    <w:unhideWhenUsed/>
    <w:rsid w:val="00471010"/>
    <w:pPr>
      <w:suppressAutoHyphens w:val="0"/>
      <w:spacing w:before="100" w:beforeAutospacing="1" w:after="100" w:afterAutospacing="1" w:line="240" w:lineRule="auto"/>
    </w:pPr>
    <w:rPr>
      <w:rFonts w:eastAsia="MS Mincho"/>
      <w:sz w:val="24"/>
      <w:szCs w:val="24"/>
      <w:lang w:val="fr-FR" w:eastAsia="ja-JP"/>
    </w:rPr>
  </w:style>
  <w:style w:type="paragraph" w:customStyle="1" w:styleId="Body-SectionTitle">
    <w:name w:val="Body-Section Title"/>
    <w:basedOn w:val="Normal"/>
    <w:next w:val="Body-SubClause"/>
    <w:qFormat/>
    <w:rsid w:val="00167B86"/>
    <w:pPr>
      <w:numPr>
        <w:numId w:val="38"/>
      </w:numPr>
      <w:suppressAutoHyphens w:val="0"/>
      <w:spacing w:before="240" w:after="120" w:line="240" w:lineRule="auto"/>
      <w:outlineLvl w:val="0"/>
    </w:pPr>
    <w:rPr>
      <w:rFonts w:ascii="Times New Roman Bold" w:eastAsia="Calibri" w:hAnsi="Times New Roman Bold"/>
      <w:b/>
      <w:caps/>
      <w:sz w:val="24"/>
      <w:szCs w:val="22"/>
      <w:lang w:val="en-AU"/>
    </w:rPr>
  </w:style>
  <w:style w:type="paragraph" w:customStyle="1" w:styleId="Body-SubClause">
    <w:name w:val="Body-Sub Clause"/>
    <w:basedOn w:val="Normal"/>
    <w:qFormat/>
    <w:rsid w:val="00167B86"/>
    <w:pPr>
      <w:numPr>
        <w:ilvl w:val="1"/>
        <w:numId w:val="38"/>
      </w:numPr>
      <w:suppressAutoHyphens w:val="0"/>
      <w:spacing w:before="120" w:after="120" w:line="240" w:lineRule="auto"/>
    </w:pPr>
    <w:rPr>
      <w:rFonts w:eastAsia="Calibri"/>
      <w:sz w:val="24"/>
      <w:szCs w:val="22"/>
      <w:lang w:val="en-AU"/>
    </w:rPr>
  </w:style>
  <w:style w:type="paragraph" w:customStyle="1" w:styleId="Body-Subx2Clause">
    <w:name w:val="Body-Subx2 Clause"/>
    <w:basedOn w:val="Normal"/>
    <w:qFormat/>
    <w:rsid w:val="00167B86"/>
    <w:pPr>
      <w:numPr>
        <w:ilvl w:val="2"/>
        <w:numId w:val="38"/>
      </w:numPr>
      <w:suppressAutoHyphens w:val="0"/>
      <w:spacing w:before="120" w:after="120" w:line="240" w:lineRule="auto"/>
    </w:pPr>
    <w:rPr>
      <w:rFonts w:eastAsia="Calibri"/>
      <w:sz w:val="24"/>
      <w:szCs w:val="22"/>
      <w:lang w:val="en-AU"/>
    </w:rPr>
  </w:style>
  <w:style w:type="paragraph" w:customStyle="1" w:styleId="Body-Subx3Clause">
    <w:name w:val="Body-Subx3 Clause"/>
    <w:basedOn w:val="Normal"/>
    <w:qFormat/>
    <w:rsid w:val="00167B86"/>
    <w:pPr>
      <w:numPr>
        <w:ilvl w:val="3"/>
        <w:numId w:val="38"/>
      </w:numPr>
      <w:suppressAutoHyphens w:val="0"/>
      <w:spacing w:before="120" w:after="120" w:line="240" w:lineRule="auto"/>
    </w:pPr>
    <w:rPr>
      <w:rFonts w:eastAsia="Calibri"/>
      <w:sz w:val="24"/>
      <w:szCs w:val="22"/>
      <w:lang w:val="en-AU"/>
    </w:rPr>
  </w:style>
  <w:style w:type="paragraph" w:customStyle="1" w:styleId="Body-Subx4Clause">
    <w:name w:val="Body-Subx4 Clause"/>
    <w:basedOn w:val="Normal"/>
    <w:qFormat/>
    <w:rsid w:val="00167B86"/>
    <w:pPr>
      <w:numPr>
        <w:ilvl w:val="4"/>
        <w:numId w:val="38"/>
      </w:numPr>
      <w:suppressAutoHyphens w:val="0"/>
      <w:spacing w:before="120" w:after="120" w:line="240" w:lineRule="auto"/>
    </w:pPr>
    <w:rPr>
      <w:rFonts w:eastAsia="Calibri"/>
      <w:sz w:val="24"/>
      <w:szCs w:val="22"/>
      <w:lang w:val="en-AU"/>
    </w:rPr>
  </w:style>
  <w:style w:type="paragraph" w:customStyle="1" w:styleId="Body-Listalpha">
    <w:name w:val="Body-List (alpha)"/>
    <w:basedOn w:val="Normal"/>
    <w:qFormat/>
    <w:rsid w:val="00167B86"/>
    <w:pPr>
      <w:numPr>
        <w:ilvl w:val="6"/>
        <w:numId w:val="38"/>
      </w:numPr>
      <w:suppressAutoHyphens w:val="0"/>
      <w:spacing w:line="240" w:lineRule="auto"/>
    </w:pPr>
    <w:rPr>
      <w:rFonts w:eastAsiaTheme="minorHAnsi" w:cstheme="minorBidi"/>
      <w:sz w:val="24"/>
      <w:szCs w:val="22"/>
      <w:lang w:val="en-AU"/>
    </w:rPr>
  </w:style>
  <w:style w:type="numbering" w:customStyle="1" w:styleId="Body">
    <w:name w:val="Body"/>
    <w:uiPriority w:val="99"/>
    <w:rsid w:val="00167B86"/>
    <w:pPr>
      <w:numPr>
        <w:numId w:val="3"/>
      </w:numPr>
    </w:pPr>
  </w:style>
  <w:style w:type="paragraph" w:customStyle="1" w:styleId="HeadingA">
    <w:name w:val="Heading A"/>
    <w:basedOn w:val="Heading2"/>
    <w:link w:val="HeadingAChar"/>
    <w:qFormat/>
    <w:rsid w:val="00763073"/>
    <w:pPr>
      <w:keepNext/>
      <w:suppressAutoHyphens w:val="0"/>
      <w:spacing w:before="240" w:after="120"/>
      <w:jc w:val="center"/>
    </w:pPr>
    <w:rPr>
      <w:rFonts w:ascii="Times New Roman Bold" w:hAnsi="Times New Roman Bold"/>
      <w:b/>
      <w:caps/>
      <w:sz w:val="24"/>
      <w:szCs w:val="24"/>
      <w:lang w:val="en-AU" w:eastAsia="en-AU"/>
    </w:rPr>
  </w:style>
  <w:style w:type="character" w:customStyle="1" w:styleId="HeadingAChar">
    <w:name w:val="Heading A Char"/>
    <w:basedOn w:val="DefaultParagraphFont"/>
    <w:link w:val="HeadingA"/>
    <w:rsid w:val="00763073"/>
    <w:rPr>
      <w:rFonts w:ascii="Times New Roman Bold" w:hAnsi="Times New Roman Bold"/>
      <w:b/>
      <w:caps/>
      <w:sz w:val="24"/>
      <w:szCs w:val="24"/>
    </w:rPr>
  </w:style>
  <w:style w:type="paragraph" w:customStyle="1" w:styleId="ADRTable-Explanation">
    <w:name w:val="ADR Table - Explanation"/>
    <w:basedOn w:val="Normal"/>
    <w:qFormat/>
    <w:rsid w:val="0010290B"/>
    <w:pPr>
      <w:suppressAutoHyphens w:val="0"/>
      <w:spacing w:beforeLines="20" w:afterLines="20" w:line="240" w:lineRule="auto"/>
    </w:pPr>
    <w:rPr>
      <w:lang w:val="en-AU" w:eastAsia="en-AU"/>
    </w:rPr>
  </w:style>
  <w:style w:type="paragraph" w:styleId="Revision">
    <w:name w:val="Revision"/>
    <w:hidden/>
    <w:uiPriority w:val="99"/>
    <w:semiHidden/>
    <w:rsid w:val="0091296E"/>
    <w:rPr>
      <w:lang w:val="en-GB" w:eastAsia="en-US"/>
    </w:rPr>
  </w:style>
  <w:style w:type="paragraph" w:customStyle="1" w:styleId="AlphabeticalList">
    <w:name w:val="Alphabetical List"/>
    <w:basedOn w:val="Body-Listalpha"/>
    <w:qFormat/>
    <w:rsid w:val="00CE2DEC"/>
  </w:style>
  <w:style w:type="character" w:customStyle="1" w:styleId="SingleTxtGCar">
    <w:name w:val="_ Single Txt_G Car"/>
    <w:rsid w:val="009F1BE3"/>
    <w:rPr>
      <w:lang w:val="en-GB" w:eastAsia="en-US" w:bidi="ar-SA"/>
    </w:rPr>
  </w:style>
  <w:style w:type="paragraph" w:customStyle="1" w:styleId="ANNtitle">
    <w:name w:val="ANNtitle"/>
    <w:basedOn w:val="Normal"/>
    <w:semiHidden/>
    <w:rsid w:val="009F1BE3"/>
    <w:pPr>
      <w:widowControl w:val="0"/>
      <w:suppressAutoHyphens w:val="0"/>
      <w:spacing w:line="220" w:lineRule="exact"/>
      <w:jc w:val="center"/>
    </w:pPr>
    <w:rPr>
      <w:rFonts w:eastAsia="MS Mincho"/>
      <w:b/>
      <w:caps/>
      <w:kern w:val="2"/>
      <w:lang w:eastAsia="ja-JP"/>
    </w:rPr>
  </w:style>
  <w:style w:type="paragraph" w:customStyle="1" w:styleId="CallOutNote">
    <w:name w:val="CallOutNote"/>
    <w:basedOn w:val="Normal"/>
    <w:semiHidden/>
    <w:rsid w:val="009F1BE3"/>
    <w:pPr>
      <w:numPr>
        <w:ilvl w:val="12"/>
      </w:numPr>
      <w:tabs>
        <w:tab w:val="left" w:pos="720"/>
      </w:tabs>
      <w:suppressAutoHyphens w:val="0"/>
      <w:spacing w:before="240" w:line="240" w:lineRule="auto"/>
      <w:ind w:left="720" w:hanging="720"/>
      <w:jc w:val="both"/>
    </w:pPr>
    <w:rPr>
      <w:rFonts w:ascii="Arial" w:hAnsi="Arial"/>
      <w:color w:val="000000"/>
      <w:lang w:val="en-US"/>
    </w:rPr>
  </w:style>
  <w:style w:type="paragraph" w:customStyle="1" w:styleId="RefNorm">
    <w:name w:val="RefNorm"/>
    <w:basedOn w:val="Normal"/>
    <w:next w:val="Normal"/>
    <w:rsid w:val="009F1BE3"/>
    <w:pPr>
      <w:suppressAutoHyphens w:val="0"/>
      <w:spacing w:after="240" w:line="230" w:lineRule="atLeast"/>
      <w:jc w:val="both"/>
    </w:pPr>
    <w:rPr>
      <w:rFonts w:ascii="Arial" w:eastAsia="MS Mincho" w:hAnsi="Arial"/>
      <w:lang w:eastAsia="ja-JP"/>
    </w:rPr>
  </w:style>
  <w:style w:type="paragraph" w:styleId="Date">
    <w:name w:val="Date"/>
    <w:basedOn w:val="Normal"/>
    <w:next w:val="Normal"/>
    <w:link w:val="DateChar"/>
    <w:rsid w:val="009F1BE3"/>
    <w:pPr>
      <w:suppressAutoHyphens w:val="0"/>
      <w:spacing w:line="240" w:lineRule="auto"/>
    </w:pPr>
    <w:rPr>
      <w:rFonts w:eastAsia="MS Mincho"/>
      <w:sz w:val="24"/>
      <w:szCs w:val="24"/>
      <w:lang w:val="en-US" w:eastAsia="ja-JP"/>
    </w:rPr>
  </w:style>
  <w:style w:type="character" w:customStyle="1" w:styleId="DateChar">
    <w:name w:val="Date Char"/>
    <w:basedOn w:val="DefaultParagraphFont"/>
    <w:link w:val="Date"/>
    <w:rsid w:val="009F1BE3"/>
    <w:rPr>
      <w:rFonts w:eastAsia="MS Mincho"/>
      <w:sz w:val="24"/>
      <w:szCs w:val="24"/>
      <w:lang w:val="en-US" w:eastAsia="ja-JP"/>
    </w:rPr>
  </w:style>
  <w:style w:type="paragraph" w:styleId="BodyText3">
    <w:name w:val="Body Text 3"/>
    <w:basedOn w:val="Normal"/>
    <w:link w:val="BodyText3Char"/>
    <w:rsid w:val="009F1BE3"/>
    <w:pPr>
      <w:suppressAutoHyphens w:val="0"/>
      <w:spacing w:line="240" w:lineRule="auto"/>
    </w:pPr>
    <w:rPr>
      <w:rFonts w:ascii="Arial" w:eastAsia="MS Mincho" w:hAnsi="Arial" w:cs="Arial"/>
      <w:color w:val="FF0000"/>
      <w:lang w:val="en-US" w:eastAsia="ja-JP"/>
    </w:rPr>
  </w:style>
  <w:style w:type="character" w:customStyle="1" w:styleId="BodyText3Char">
    <w:name w:val="Body Text 3 Char"/>
    <w:basedOn w:val="DefaultParagraphFont"/>
    <w:link w:val="BodyText3"/>
    <w:rsid w:val="009F1BE3"/>
    <w:rPr>
      <w:rFonts w:ascii="Arial" w:eastAsia="MS Mincho" w:hAnsi="Arial" w:cs="Arial"/>
      <w:color w:val="FF0000"/>
      <w:lang w:val="en-US" w:eastAsia="ja-JP"/>
    </w:rPr>
  </w:style>
  <w:style w:type="character" w:styleId="Strong">
    <w:name w:val="Strong"/>
    <w:qFormat/>
    <w:rsid w:val="009F1BE3"/>
    <w:rPr>
      <w:b/>
      <w:bCs/>
    </w:rPr>
  </w:style>
  <w:style w:type="paragraph" w:customStyle="1" w:styleId="Listenabsatz">
    <w:name w:val="Listenabsatz"/>
    <w:basedOn w:val="Normal"/>
    <w:semiHidden/>
    <w:qFormat/>
    <w:rsid w:val="009F1BE3"/>
    <w:pPr>
      <w:suppressAutoHyphens w:val="0"/>
      <w:spacing w:line="240" w:lineRule="auto"/>
      <w:ind w:left="720"/>
      <w:contextualSpacing/>
    </w:pPr>
    <w:rPr>
      <w:rFonts w:eastAsia="MS Mincho"/>
      <w:sz w:val="24"/>
      <w:szCs w:val="24"/>
      <w:lang w:val="en-US" w:eastAsia="ja-JP"/>
    </w:rPr>
  </w:style>
  <w:style w:type="character" w:customStyle="1" w:styleId="H4GChar">
    <w:name w:val="_ H_4_G Char"/>
    <w:link w:val="H4G"/>
    <w:rsid w:val="009F1BE3"/>
    <w:rPr>
      <w:i/>
      <w:lang w:val="en-GB" w:eastAsia="en-US"/>
    </w:rPr>
  </w:style>
  <w:style w:type="character" w:styleId="HTMLCode">
    <w:name w:val="HTML Code"/>
    <w:rsid w:val="009F1BE3"/>
    <w:rPr>
      <w:rFonts w:ascii="Courier New" w:hAnsi="Courier New" w:cs="Courier New"/>
      <w:sz w:val="20"/>
      <w:szCs w:val="20"/>
    </w:rPr>
  </w:style>
  <w:style w:type="paragraph" w:customStyle="1" w:styleId="ParNoG">
    <w:name w:val="_ParNo_G"/>
    <w:basedOn w:val="SingleTxtG"/>
    <w:qFormat/>
    <w:rsid w:val="009F1BE3"/>
    <w:pPr>
      <w:numPr>
        <w:numId w:val="4"/>
      </w:numPr>
      <w:suppressAutoHyphens w:val="0"/>
    </w:pPr>
    <w:rPr>
      <w:lang w:eastAsia="fr-FR"/>
    </w:rPr>
  </w:style>
  <w:style w:type="paragraph" w:customStyle="1" w:styleId="Clauseheadding">
    <w:name w:val="Clause headding"/>
    <w:basedOn w:val="Normal"/>
    <w:next w:val="Normal"/>
    <w:rsid w:val="00216B5C"/>
    <w:pPr>
      <w:tabs>
        <w:tab w:val="num" w:pos="1418"/>
      </w:tabs>
      <w:suppressAutoHyphens w:val="0"/>
      <w:spacing w:before="240" w:after="120" w:line="240" w:lineRule="auto"/>
      <w:ind w:left="1418" w:hanging="1418"/>
    </w:pPr>
    <w:rPr>
      <w:b/>
      <w:caps/>
      <w:sz w:val="24"/>
      <w:szCs w:val="24"/>
      <w:lang w:val="en-AU" w:eastAsia="en-AU"/>
    </w:rPr>
  </w:style>
  <w:style w:type="paragraph" w:customStyle="1" w:styleId="Subclause">
    <w:name w:val="Sub clause"/>
    <w:basedOn w:val="Normal"/>
    <w:next w:val="Normal"/>
    <w:rsid w:val="00216B5C"/>
    <w:pPr>
      <w:suppressAutoHyphens w:val="0"/>
      <w:spacing w:before="120" w:after="120" w:line="240" w:lineRule="auto"/>
    </w:pPr>
    <w:rPr>
      <w:sz w:val="24"/>
      <w:szCs w:val="24"/>
      <w:lang w:val="en-AU" w:eastAsia="en-AU"/>
    </w:rPr>
  </w:style>
  <w:style w:type="character" w:customStyle="1" w:styleId="AppendixAmainbodytext2">
    <w:name w:val="Appendix A main body text 2"/>
    <w:basedOn w:val="DefaultParagraphFont"/>
    <w:rsid w:val="001C4C32"/>
    <w:rPr>
      <w:rFonts w:ascii="Times New Roman" w:hAnsi="Times New Roman"/>
      <w:sz w:val="24"/>
    </w:rPr>
  </w:style>
  <w:style w:type="paragraph" w:styleId="ListParagraph">
    <w:name w:val="List Paragraph"/>
    <w:basedOn w:val="Normal"/>
    <w:uiPriority w:val="34"/>
    <w:qFormat/>
    <w:rsid w:val="006F315E"/>
    <w:pPr>
      <w:ind w:left="720"/>
      <w:contextualSpacing/>
    </w:pPr>
  </w:style>
  <w:style w:type="character" w:customStyle="1" w:styleId="UnresolvedMention1">
    <w:name w:val="Unresolved Mention1"/>
    <w:basedOn w:val="DefaultParagraphFont"/>
    <w:uiPriority w:val="99"/>
    <w:semiHidden/>
    <w:unhideWhenUsed/>
    <w:rsid w:val="00C75E0C"/>
    <w:rPr>
      <w:color w:val="605E5C"/>
      <w:shd w:val="clear" w:color="auto" w:fill="E1DFDD"/>
    </w:rPr>
  </w:style>
  <w:style w:type="paragraph" w:styleId="PlainText">
    <w:name w:val="Plain Text"/>
    <w:basedOn w:val="Normal"/>
    <w:link w:val="PlainTextChar"/>
    <w:rsid w:val="00F3681C"/>
    <w:rPr>
      <w:rFonts w:cs="Courier New"/>
    </w:rPr>
  </w:style>
  <w:style w:type="character" w:customStyle="1" w:styleId="PlainTextChar">
    <w:name w:val="Plain Text Char"/>
    <w:basedOn w:val="DefaultParagraphFont"/>
    <w:link w:val="PlainText"/>
    <w:rsid w:val="00F3681C"/>
    <w:rPr>
      <w:rFonts w:cs="Courier New"/>
      <w:lang w:val="en-GB" w:eastAsia="en-US"/>
    </w:rPr>
  </w:style>
  <w:style w:type="paragraph" w:styleId="BodyTextIndent">
    <w:name w:val="Body Text Indent"/>
    <w:basedOn w:val="Normal"/>
    <w:link w:val="BodyTextIndentChar"/>
    <w:rsid w:val="00F3681C"/>
    <w:pPr>
      <w:spacing w:after="120"/>
      <w:ind w:left="283"/>
    </w:pPr>
  </w:style>
  <w:style w:type="character" w:customStyle="1" w:styleId="BodyTextIndentChar">
    <w:name w:val="Body Text Indent Char"/>
    <w:basedOn w:val="DefaultParagraphFont"/>
    <w:link w:val="BodyTextIndent"/>
    <w:rsid w:val="00F3681C"/>
    <w:rPr>
      <w:lang w:val="en-GB" w:eastAsia="en-US"/>
    </w:rPr>
  </w:style>
  <w:style w:type="paragraph" w:styleId="BlockText">
    <w:name w:val="Block Text"/>
    <w:basedOn w:val="Normal"/>
    <w:rsid w:val="00F3681C"/>
    <w:pPr>
      <w:ind w:left="1440" w:right="1440"/>
    </w:pPr>
  </w:style>
  <w:style w:type="character" w:styleId="LineNumber">
    <w:name w:val="line number"/>
    <w:rsid w:val="00F3681C"/>
    <w:rPr>
      <w:sz w:val="14"/>
    </w:rPr>
  </w:style>
  <w:style w:type="numbering" w:styleId="111111">
    <w:name w:val="Outline List 2"/>
    <w:basedOn w:val="NoList"/>
    <w:rsid w:val="00F3681C"/>
    <w:pPr>
      <w:numPr>
        <w:numId w:val="16"/>
      </w:numPr>
    </w:pPr>
  </w:style>
  <w:style w:type="numbering" w:styleId="1ai">
    <w:name w:val="Outline List 1"/>
    <w:basedOn w:val="NoList"/>
    <w:rsid w:val="00F3681C"/>
    <w:pPr>
      <w:numPr>
        <w:numId w:val="17"/>
      </w:numPr>
    </w:pPr>
  </w:style>
  <w:style w:type="numbering" w:styleId="ArticleSection">
    <w:name w:val="Outline List 3"/>
    <w:basedOn w:val="NoList"/>
    <w:rsid w:val="00F3681C"/>
    <w:pPr>
      <w:numPr>
        <w:numId w:val="18"/>
      </w:numPr>
    </w:pPr>
  </w:style>
  <w:style w:type="paragraph" w:styleId="BodyTextFirstIndent">
    <w:name w:val="Body Text First Indent"/>
    <w:basedOn w:val="BodyText"/>
    <w:link w:val="BodyTextFirstIndentChar"/>
    <w:rsid w:val="00F3681C"/>
    <w:pPr>
      <w:suppressAutoHyphens/>
      <w:overflowPunct/>
      <w:autoSpaceDE/>
      <w:autoSpaceDN/>
      <w:adjustRightInd/>
      <w:spacing w:line="240" w:lineRule="atLeast"/>
      <w:ind w:firstLine="210"/>
      <w:textAlignment w:val="auto"/>
    </w:pPr>
    <w:rPr>
      <w:sz w:val="20"/>
      <w:lang w:val="en-GB" w:eastAsia="en-US"/>
    </w:rPr>
  </w:style>
  <w:style w:type="character" w:customStyle="1" w:styleId="BodyTextFirstIndentChar">
    <w:name w:val="Body Text First Indent Char"/>
    <w:basedOn w:val="BodyTextChar"/>
    <w:link w:val="BodyTextFirstIndent"/>
    <w:rsid w:val="00F3681C"/>
    <w:rPr>
      <w:sz w:val="24"/>
      <w:lang w:val="en-GB" w:eastAsia="en-US"/>
    </w:rPr>
  </w:style>
  <w:style w:type="paragraph" w:styleId="BodyTextFirstIndent2">
    <w:name w:val="Body Text First Indent 2"/>
    <w:basedOn w:val="BodyTextIndent"/>
    <w:link w:val="BodyTextFirstIndent2Char"/>
    <w:rsid w:val="00F3681C"/>
    <w:pPr>
      <w:ind w:firstLine="210"/>
    </w:pPr>
  </w:style>
  <w:style w:type="character" w:customStyle="1" w:styleId="BodyTextFirstIndent2Char">
    <w:name w:val="Body Text First Indent 2 Char"/>
    <w:basedOn w:val="BodyTextIndentChar"/>
    <w:link w:val="BodyTextFirstIndent2"/>
    <w:rsid w:val="00F3681C"/>
    <w:rPr>
      <w:lang w:val="en-GB" w:eastAsia="en-US"/>
    </w:rPr>
  </w:style>
  <w:style w:type="paragraph" w:styleId="BodyTextIndent2">
    <w:name w:val="Body Text Indent 2"/>
    <w:basedOn w:val="Normal"/>
    <w:link w:val="BodyTextIndent2Char"/>
    <w:rsid w:val="00F3681C"/>
    <w:pPr>
      <w:spacing w:after="120" w:line="480" w:lineRule="auto"/>
      <w:ind w:left="283"/>
    </w:pPr>
  </w:style>
  <w:style w:type="character" w:customStyle="1" w:styleId="BodyTextIndent2Char">
    <w:name w:val="Body Text Indent 2 Char"/>
    <w:basedOn w:val="DefaultParagraphFont"/>
    <w:link w:val="BodyTextIndent2"/>
    <w:rsid w:val="00F3681C"/>
    <w:rPr>
      <w:lang w:val="en-GB" w:eastAsia="en-US"/>
    </w:rPr>
  </w:style>
  <w:style w:type="paragraph" w:styleId="BodyTextIndent3">
    <w:name w:val="Body Text Indent 3"/>
    <w:basedOn w:val="Normal"/>
    <w:link w:val="BodyTextIndent3Char"/>
    <w:rsid w:val="00F3681C"/>
    <w:pPr>
      <w:spacing w:after="120"/>
      <w:ind w:left="283"/>
    </w:pPr>
    <w:rPr>
      <w:sz w:val="16"/>
      <w:szCs w:val="16"/>
    </w:rPr>
  </w:style>
  <w:style w:type="character" w:customStyle="1" w:styleId="BodyTextIndent3Char">
    <w:name w:val="Body Text Indent 3 Char"/>
    <w:basedOn w:val="DefaultParagraphFont"/>
    <w:link w:val="BodyTextIndent3"/>
    <w:rsid w:val="00F3681C"/>
    <w:rPr>
      <w:sz w:val="16"/>
      <w:szCs w:val="16"/>
      <w:lang w:val="en-GB" w:eastAsia="en-US"/>
    </w:rPr>
  </w:style>
  <w:style w:type="paragraph" w:styleId="Closing">
    <w:name w:val="Closing"/>
    <w:basedOn w:val="Normal"/>
    <w:link w:val="ClosingChar"/>
    <w:rsid w:val="00F3681C"/>
    <w:pPr>
      <w:ind w:left="4252"/>
    </w:pPr>
  </w:style>
  <w:style w:type="character" w:customStyle="1" w:styleId="ClosingChar">
    <w:name w:val="Closing Char"/>
    <w:basedOn w:val="DefaultParagraphFont"/>
    <w:link w:val="Closing"/>
    <w:rsid w:val="00F3681C"/>
    <w:rPr>
      <w:lang w:val="en-GB" w:eastAsia="en-US"/>
    </w:rPr>
  </w:style>
  <w:style w:type="paragraph" w:styleId="E-mailSignature">
    <w:name w:val="E-mail Signature"/>
    <w:basedOn w:val="Normal"/>
    <w:link w:val="E-mailSignatureChar"/>
    <w:rsid w:val="00F3681C"/>
  </w:style>
  <w:style w:type="character" w:customStyle="1" w:styleId="E-mailSignatureChar">
    <w:name w:val="E-mail Signature Char"/>
    <w:basedOn w:val="DefaultParagraphFont"/>
    <w:link w:val="E-mailSignature"/>
    <w:rsid w:val="00F3681C"/>
    <w:rPr>
      <w:lang w:val="en-GB" w:eastAsia="en-US"/>
    </w:rPr>
  </w:style>
  <w:style w:type="paragraph" w:styleId="EnvelopeReturn">
    <w:name w:val="envelope return"/>
    <w:basedOn w:val="Normal"/>
    <w:rsid w:val="00F3681C"/>
    <w:rPr>
      <w:rFonts w:ascii="Arial" w:hAnsi="Arial" w:cs="Arial"/>
    </w:rPr>
  </w:style>
  <w:style w:type="character" w:styleId="HTMLAcronym">
    <w:name w:val="HTML Acronym"/>
    <w:rsid w:val="00F3681C"/>
  </w:style>
  <w:style w:type="paragraph" w:styleId="HTMLAddress">
    <w:name w:val="HTML Address"/>
    <w:basedOn w:val="Normal"/>
    <w:link w:val="HTMLAddressChar"/>
    <w:rsid w:val="00F3681C"/>
    <w:rPr>
      <w:i/>
      <w:iCs/>
    </w:rPr>
  </w:style>
  <w:style w:type="character" w:customStyle="1" w:styleId="HTMLAddressChar">
    <w:name w:val="HTML Address Char"/>
    <w:basedOn w:val="DefaultParagraphFont"/>
    <w:link w:val="HTMLAddress"/>
    <w:rsid w:val="00F3681C"/>
    <w:rPr>
      <w:i/>
      <w:iCs/>
      <w:lang w:val="en-GB" w:eastAsia="en-US"/>
    </w:rPr>
  </w:style>
  <w:style w:type="character" w:styleId="HTMLCite">
    <w:name w:val="HTML Cite"/>
    <w:rsid w:val="00F3681C"/>
    <w:rPr>
      <w:i/>
      <w:iCs/>
    </w:rPr>
  </w:style>
  <w:style w:type="character" w:styleId="HTMLDefinition">
    <w:name w:val="HTML Definition"/>
    <w:rsid w:val="00F3681C"/>
    <w:rPr>
      <w:i/>
      <w:iCs/>
    </w:rPr>
  </w:style>
  <w:style w:type="character" w:styleId="HTMLKeyboard">
    <w:name w:val="HTML Keyboard"/>
    <w:rsid w:val="00F3681C"/>
    <w:rPr>
      <w:rFonts w:ascii="Courier New" w:hAnsi="Courier New" w:cs="Courier New"/>
      <w:sz w:val="20"/>
      <w:szCs w:val="20"/>
    </w:rPr>
  </w:style>
  <w:style w:type="paragraph" w:styleId="HTMLPreformatted">
    <w:name w:val="HTML Preformatted"/>
    <w:basedOn w:val="Normal"/>
    <w:link w:val="HTMLPreformattedChar"/>
    <w:rsid w:val="00F3681C"/>
    <w:rPr>
      <w:rFonts w:ascii="Courier New" w:hAnsi="Courier New" w:cs="Courier New"/>
    </w:rPr>
  </w:style>
  <w:style w:type="character" w:customStyle="1" w:styleId="HTMLPreformattedChar">
    <w:name w:val="HTML Preformatted Char"/>
    <w:basedOn w:val="DefaultParagraphFont"/>
    <w:link w:val="HTMLPreformatted"/>
    <w:rsid w:val="00F3681C"/>
    <w:rPr>
      <w:rFonts w:ascii="Courier New" w:hAnsi="Courier New" w:cs="Courier New"/>
      <w:lang w:val="en-GB" w:eastAsia="en-US"/>
    </w:rPr>
  </w:style>
  <w:style w:type="character" w:styleId="HTMLSample">
    <w:name w:val="HTML Sample"/>
    <w:rsid w:val="00F3681C"/>
    <w:rPr>
      <w:rFonts w:ascii="Courier New" w:hAnsi="Courier New" w:cs="Courier New"/>
    </w:rPr>
  </w:style>
  <w:style w:type="character" w:styleId="HTMLTypewriter">
    <w:name w:val="HTML Typewriter"/>
    <w:rsid w:val="00F3681C"/>
    <w:rPr>
      <w:rFonts w:ascii="Courier New" w:hAnsi="Courier New" w:cs="Courier New"/>
      <w:sz w:val="20"/>
      <w:szCs w:val="20"/>
    </w:rPr>
  </w:style>
  <w:style w:type="character" w:styleId="HTMLVariable">
    <w:name w:val="HTML Variable"/>
    <w:rsid w:val="00F3681C"/>
    <w:rPr>
      <w:i/>
      <w:iCs/>
    </w:rPr>
  </w:style>
  <w:style w:type="paragraph" w:styleId="List">
    <w:name w:val="List"/>
    <w:basedOn w:val="Normal"/>
    <w:rsid w:val="00F3681C"/>
    <w:pPr>
      <w:ind w:left="283" w:hanging="283"/>
    </w:pPr>
  </w:style>
  <w:style w:type="paragraph" w:styleId="List2">
    <w:name w:val="List 2"/>
    <w:basedOn w:val="Normal"/>
    <w:rsid w:val="00F3681C"/>
    <w:pPr>
      <w:ind w:left="566" w:hanging="283"/>
    </w:pPr>
  </w:style>
  <w:style w:type="paragraph" w:styleId="List3">
    <w:name w:val="List 3"/>
    <w:basedOn w:val="Normal"/>
    <w:rsid w:val="00F3681C"/>
    <w:pPr>
      <w:ind w:left="849" w:hanging="283"/>
    </w:pPr>
  </w:style>
  <w:style w:type="paragraph" w:styleId="List4">
    <w:name w:val="List 4"/>
    <w:basedOn w:val="Normal"/>
    <w:rsid w:val="00F3681C"/>
    <w:pPr>
      <w:ind w:left="1132" w:hanging="283"/>
    </w:pPr>
  </w:style>
  <w:style w:type="paragraph" w:styleId="List5">
    <w:name w:val="List 5"/>
    <w:basedOn w:val="Normal"/>
    <w:rsid w:val="00F3681C"/>
    <w:pPr>
      <w:ind w:left="1415" w:hanging="283"/>
    </w:pPr>
  </w:style>
  <w:style w:type="paragraph" w:styleId="ListBullet">
    <w:name w:val="List Bullet"/>
    <w:basedOn w:val="Normal"/>
    <w:rsid w:val="00F3681C"/>
    <w:pPr>
      <w:numPr>
        <w:numId w:val="11"/>
      </w:numPr>
    </w:pPr>
  </w:style>
  <w:style w:type="paragraph" w:styleId="ListBullet2">
    <w:name w:val="List Bullet 2"/>
    <w:basedOn w:val="Normal"/>
    <w:rsid w:val="00F3681C"/>
    <w:pPr>
      <w:numPr>
        <w:numId w:val="12"/>
      </w:numPr>
    </w:pPr>
  </w:style>
  <w:style w:type="paragraph" w:styleId="ListBullet3">
    <w:name w:val="List Bullet 3"/>
    <w:basedOn w:val="Normal"/>
    <w:rsid w:val="00F3681C"/>
    <w:pPr>
      <w:numPr>
        <w:numId w:val="13"/>
      </w:numPr>
    </w:pPr>
  </w:style>
  <w:style w:type="paragraph" w:styleId="ListBullet4">
    <w:name w:val="List Bullet 4"/>
    <w:basedOn w:val="Normal"/>
    <w:rsid w:val="00F3681C"/>
    <w:pPr>
      <w:numPr>
        <w:numId w:val="14"/>
      </w:numPr>
    </w:pPr>
  </w:style>
  <w:style w:type="paragraph" w:styleId="ListBullet5">
    <w:name w:val="List Bullet 5"/>
    <w:basedOn w:val="Normal"/>
    <w:rsid w:val="00F3681C"/>
    <w:pPr>
      <w:numPr>
        <w:numId w:val="15"/>
      </w:numPr>
    </w:pPr>
  </w:style>
  <w:style w:type="paragraph" w:styleId="ListContinue">
    <w:name w:val="List Continue"/>
    <w:aliases w:val="list-1"/>
    <w:basedOn w:val="Normal"/>
    <w:rsid w:val="00F3681C"/>
    <w:pPr>
      <w:spacing w:after="120"/>
      <w:ind w:left="283"/>
    </w:pPr>
  </w:style>
  <w:style w:type="paragraph" w:styleId="ListContinue2">
    <w:name w:val="List Continue 2"/>
    <w:basedOn w:val="Normal"/>
    <w:rsid w:val="00F3681C"/>
    <w:pPr>
      <w:spacing w:after="120"/>
      <w:ind w:left="566"/>
    </w:pPr>
  </w:style>
  <w:style w:type="paragraph" w:styleId="ListContinue3">
    <w:name w:val="List Continue 3"/>
    <w:basedOn w:val="Normal"/>
    <w:rsid w:val="00F3681C"/>
    <w:pPr>
      <w:spacing w:after="120"/>
      <w:ind w:left="849"/>
    </w:pPr>
  </w:style>
  <w:style w:type="paragraph" w:styleId="ListContinue4">
    <w:name w:val="List Continue 4"/>
    <w:basedOn w:val="Normal"/>
    <w:rsid w:val="00F3681C"/>
    <w:pPr>
      <w:spacing w:after="120"/>
      <w:ind w:left="1132"/>
    </w:pPr>
  </w:style>
  <w:style w:type="paragraph" w:styleId="ListContinue5">
    <w:name w:val="List Continue 5"/>
    <w:basedOn w:val="Normal"/>
    <w:rsid w:val="00F3681C"/>
    <w:pPr>
      <w:spacing w:after="120"/>
      <w:ind w:left="1415"/>
    </w:pPr>
  </w:style>
  <w:style w:type="paragraph" w:styleId="ListNumber">
    <w:name w:val="List Number"/>
    <w:basedOn w:val="Normal"/>
    <w:rsid w:val="00F3681C"/>
    <w:pPr>
      <w:numPr>
        <w:numId w:val="10"/>
      </w:numPr>
    </w:pPr>
  </w:style>
  <w:style w:type="paragraph" w:styleId="ListNumber2">
    <w:name w:val="List Number 2"/>
    <w:basedOn w:val="Normal"/>
    <w:rsid w:val="00F3681C"/>
    <w:pPr>
      <w:numPr>
        <w:numId w:val="9"/>
      </w:numPr>
    </w:pPr>
  </w:style>
  <w:style w:type="paragraph" w:styleId="ListNumber3">
    <w:name w:val="List Number 3"/>
    <w:basedOn w:val="Normal"/>
    <w:rsid w:val="00F3681C"/>
    <w:pPr>
      <w:tabs>
        <w:tab w:val="num" w:pos="926"/>
      </w:tabs>
      <w:ind w:left="926" w:hanging="360"/>
    </w:pPr>
  </w:style>
  <w:style w:type="paragraph" w:styleId="ListNumber4">
    <w:name w:val="List Number 4"/>
    <w:basedOn w:val="Normal"/>
    <w:rsid w:val="00F3681C"/>
    <w:pPr>
      <w:numPr>
        <w:numId w:val="6"/>
      </w:numPr>
    </w:pPr>
  </w:style>
  <w:style w:type="paragraph" w:styleId="ListNumber5">
    <w:name w:val="List Number 5"/>
    <w:basedOn w:val="Normal"/>
    <w:rsid w:val="00F3681C"/>
    <w:pPr>
      <w:numPr>
        <w:numId w:val="7"/>
      </w:numPr>
    </w:pPr>
  </w:style>
  <w:style w:type="paragraph" w:styleId="MessageHeader">
    <w:name w:val="Message Header"/>
    <w:basedOn w:val="Normal"/>
    <w:link w:val="MessageHeaderChar"/>
    <w:rsid w:val="00F3681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rsid w:val="00F3681C"/>
    <w:rPr>
      <w:rFonts w:ascii="Arial" w:hAnsi="Arial" w:cs="Arial"/>
      <w:sz w:val="24"/>
      <w:szCs w:val="24"/>
      <w:shd w:val="pct20" w:color="auto" w:fill="auto"/>
      <w:lang w:val="en-GB" w:eastAsia="en-US"/>
    </w:rPr>
  </w:style>
  <w:style w:type="paragraph" w:styleId="NormalIndent">
    <w:name w:val="Normal Indent"/>
    <w:basedOn w:val="Normal"/>
    <w:rsid w:val="00F3681C"/>
    <w:pPr>
      <w:ind w:left="567"/>
    </w:pPr>
  </w:style>
  <w:style w:type="paragraph" w:styleId="NoteHeading">
    <w:name w:val="Note Heading"/>
    <w:basedOn w:val="Normal"/>
    <w:next w:val="Normal"/>
    <w:link w:val="NoteHeadingChar"/>
    <w:rsid w:val="00F3681C"/>
  </w:style>
  <w:style w:type="character" w:customStyle="1" w:styleId="NoteHeadingChar">
    <w:name w:val="Note Heading Char"/>
    <w:basedOn w:val="DefaultParagraphFont"/>
    <w:link w:val="NoteHeading"/>
    <w:rsid w:val="00F3681C"/>
    <w:rPr>
      <w:lang w:val="en-GB" w:eastAsia="en-US"/>
    </w:rPr>
  </w:style>
  <w:style w:type="paragraph" w:styleId="Salutation">
    <w:name w:val="Salutation"/>
    <w:basedOn w:val="Normal"/>
    <w:next w:val="Normal"/>
    <w:link w:val="SalutationChar"/>
    <w:rsid w:val="00F3681C"/>
  </w:style>
  <w:style w:type="character" w:customStyle="1" w:styleId="SalutationChar">
    <w:name w:val="Salutation Char"/>
    <w:basedOn w:val="DefaultParagraphFont"/>
    <w:link w:val="Salutation"/>
    <w:rsid w:val="00F3681C"/>
    <w:rPr>
      <w:lang w:val="en-GB" w:eastAsia="en-US"/>
    </w:rPr>
  </w:style>
  <w:style w:type="paragraph" w:styleId="Signature">
    <w:name w:val="Signature"/>
    <w:basedOn w:val="Normal"/>
    <w:link w:val="SignatureChar"/>
    <w:rsid w:val="00F3681C"/>
    <w:pPr>
      <w:ind w:left="4252"/>
    </w:pPr>
  </w:style>
  <w:style w:type="character" w:customStyle="1" w:styleId="SignatureChar">
    <w:name w:val="Signature Char"/>
    <w:basedOn w:val="DefaultParagraphFont"/>
    <w:link w:val="Signature"/>
    <w:rsid w:val="00F3681C"/>
    <w:rPr>
      <w:lang w:val="en-GB" w:eastAsia="en-US"/>
    </w:rPr>
  </w:style>
  <w:style w:type="paragraph" w:styleId="Subtitle">
    <w:name w:val="Subtitle"/>
    <w:basedOn w:val="Normal"/>
    <w:link w:val="SubtitleChar"/>
    <w:qFormat/>
    <w:rsid w:val="00F3681C"/>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F3681C"/>
    <w:rPr>
      <w:rFonts w:ascii="Arial" w:hAnsi="Arial" w:cs="Arial"/>
      <w:sz w:val="24"/>
      <w:szCs w:val="24"/>
      <w:lang w:val="en-GB" w:eastAsia="en-US"/>
    </w:rPr>
  </w:style>
  <w:style w:type="table" w:styleId="Table3Deffects1">
    <w:name w:val="Table 3D effects 1"/>
    <w:basedOn w:val="TableNormal"/>
    <w:rsid w:val="00F3681C"/>
    <w:pPr>
      <w:suppressAutoHyphens/>
      <w:spacing w:line="240" w:lineRule="atLeast"/>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3681C"/>
    <w:pPr>
      <w:suppressAutoHyphens/>
      <w:spacing w:line="240" w:lineRule="atLeast"/>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3681C"/>
    <w:pPr>
      <w:suppressAutoHyphens/>
      <w:spacing w:line="240" w:lineRule="atLeast"/>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3681C"/>
    <w:pPr>
      <w:suppressAutoHyphens/>
      <w:spacing w:line="240" w:lineRule="atLeast"/>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3681C"/>
    <w:pPr>
      <w:suppressAutoHyphens/>
      <w:spacing w:line="240" w:lineRule="atLeast"/>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3681C"/>
    <w:pPr>
      <w:suppressAutoHyphens/>
      <w:spacing w:line="240" w:lineRule="atLeast"/>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3681C"/>
    <w:pPr>
      <w:suppressAutoHyphens/>
      <w:spacing w:line="240" w:lineRule="atLeast"/>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3681C"/>
    <w:pPr>
      <w:suppressAutoHyphens/>
      <w:spacing w:line="240" w:lineRule="atLeast"/>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3681C"/>
    <w:pPr>
      <w:suppressAutoHyphens/>
      <w:spacing w:line="240" w:lineRule="atLeast"/>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3681C"/>
    <w:pPr>
      <w:suppressAutoHyphens/>
      <w:spacing w:line="240" w:lineRule="atLeast"/>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3681C"/>
    <w:pPr>
      <w:suppressAutoHyphens/>
      <w:spacing w:line="240" w:lineRule="atLeast"/>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3681C"/>
    <w:pPr>
      <w:suppressAutoHyphens/>
      <w:spacing w:line="240" w:lineRule="atLeast"/>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3681C"/>
    <w:pPr>
      <w:suppressAutoHyphens/>
      <w:spacing w:line="240" w:lineRule="atLeast"/>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3681C"/>
    <w:pPr>
      <w:suppressAutoHyphens/>
      <w:spacing w:line="240" w:lineRule="atLeast"/>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3681C"/>
    <w:pPr>
      <w:suppressAutoHyphens/>
      <w:spacing w:line="240" w:lineRule="atLeast"/>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3681C"/>
    <w:pPr>
      <w:suppressAutoHyphens/>
      <w:spacing w:line="240" w:lineRule="atLeast"/>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3681C"/>
    <w:pPr>
      <w:suppressAutoHyphens/>
      <w:spacing w:line="240" w:lineRule="atLeast"/>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F3681C"/>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3681C"/>
    <w:pPr>
      <w:suppressAutoHyphens/>
      <w:spacing w:line="240" w:lineRule="atLeast"/>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3681C"/>
    <w:pPr>
      <w:suppressAutoHyphens/>
      <w:spacing w:line="240" w:lineRule="atLeast"/>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3681C"/>
    <w:pPr>
      <w:suppressAutoHyphens/>
      <w:spacing w:line="240" w:lineRule="atLeast"/>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3681C"/>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3681C"/>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3681C"/>
    <w:pPr>
      <w:suppressAutoHyphens/>
      <w:spacing w:line="240" w:lineRule="atLeast"/>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3681C"/>
    <w:pPr>
      <w:suppressAutoHyphens/>
      <w:spacing w:line="240" w:lineRule="atLeast"/>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3681C"/>
    <w:pPr>
      <w:suppressAutoHyphens/>
      <w:spacing w:line="240" w:lineRule="atLeast"/>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3681C"/>
    <w:pPr>
      <w:suppressAutoHyphens/>
      <w:spacing w:line="240" w:lineRule="atLeast"/>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3681C"/>
    <w:pPr>
      <w:suppressAutoHyphens/>
      <w:spacing w:line="240" w:lineRule="atLeast"/>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3681C"/>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3681C"/>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3681C"/>
    <w:pPr>
      <w:suppressAutoHyphens/>
      <w:spacing w:line="240" w:lineRule="atLeast"/>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3681C"/>
    <w:pPr>
      <w:suppressAutoHyphens/>
      <w:spacing w:line="240" w:lineRule="atLeast"/>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3681C"/>
    <w:pPr>
      <w:suppressAutoHyphens/>
      <w:spacing w:line="240" w:lineRule="atLeast"/>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3681C"/>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3681C"/>
    <w:pPr>
      <w:suppressAutoHyphens/>
      <w:spacing w:line="240" w:lineRule="atLeast"/>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3681C"/>
    <w:pPr>
      <w:suppressAutoHyphens/>
      <w:spacing w:line="240" w:lineRule="atLeast"/>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3681C"/>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3681C"/>
    <w:pPr>
      <w:suppressAutoHyphens/>
      <w:spacing w:line="240" w:lineRule="atLeast"/>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3681C"/>
    <w:pPr>
      <w:suppressAutoHyphens/>
      <w:spacing w:line="240" w:lineRule="atLeast"/>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3681C"/>
    <w:pPr>
      <w:suppressAutoHyphens/>
      <w:spacing w:line="240" w:lineRule="atLeast"/>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3681C"/>
    <w:pPr>
      <w:suppressAutoHyphens/>
      <w:spacing w:line="240" w:lineRule="atLeast"/>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3681C"/>
    <w:pPr>
      <w:suppressAutoHyphens/>
      <w:spacing w:line="240" w:lineRule="atLeast"/>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3681C"/>
    <w:pPr>
      <w:suppressAutoHyphens/>
      <w:spacing w:line="240" w:lineRule="atLeast"/>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3681C"/>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F3681C"/>
    <w:rPr>
      <w:rFonts w:ascii="Arial" w:hAnsi="Arial" w:cs="Arial"/>
      <w:b/>
      <w:bCs/>
      <w:kern w:val="28"/>
      <w:sz w:val="32"/>
      <w:szCs w:val="32"/>
      <w:lang w:val="en-GB" w:eastAsia="en-US"/>
    </w:rPr>
  </w:style>
  <w:style w:type="paragraph" w:styleId="EnvelopeAddress">
    <w:name w:val="envelope address"/>
    <w:basedOn w:val="Normal"/>
    <w:rsid w:val="00F3681C"/>
    <w:pPr>
      <w:framePr w:w="7920" w:h="1980" w:hRule="exact" w:hSpace="180" w:wrap="auto" w:hAnchor="page" w:xAlign="center" w:yAlign="bottom"/>
      <w:ind w:left="2880"/>
    </w:pPr>
    <w:rPr>
      <w:rFonts w:ascii="Arial" w:hAnsi="Arial" w:cs="Arial"/>
      <w:sz w:val="24"/>
      <w:szCs w:val="24"/>
    </w:rPr>
  </w:style>
  <w:style w:type="character" w:customStyle="1" w:styleId="paraChar">
    <w:name w:val="para Char"/>
    <w:link w:val="para"/>
    <w:locked/>
    <w:rsid w:val="00F3681C"/>
    <w:rPr>
      <w:lang w:val="en-GB" w:eastAsia="en-US"/>
    </w:rPr>
  </w:style>
  <w:style w:type="character" w:customStyle="1" w:styleId="11">
    <w:name w:val="11"/>
    <w:uiPriority w:val="99"/>
    <w:rsid w:val="00F3681C"/>
  </w:style>
  <w:style w:type="paragraph" w:customStyle="1" w:styleId="SingleTxtG1">
    <w:name w:val="_Single Txt_G_1"/>
    <w:basedOn w:val="Normal"/>
    <w:qFormat/>
    <w:rsid w:val="00F3681C"/>
    <w:pPr>
      <w:spacing w:after="120" w:line="200" w:lineRule="atLeast"/>
      <w:ind w:left="2268" w:right="1134" w:hanging="1134"/>
      <w:jc w:val="both"/>
    </w:pPr>
  </w:style>
  <w:style w:type="numbering" w:customStyle="1" w:styleId="NoList1">
    <w:name w:val="No List1"/>
    <w:next w:val="NoList"/>
    <w:uiPriority w:val="99"/>
    <w:semiHidden/>
    <w:unhideWhenUsed/>
    <w:rsid w:val="00F3681C"/>
  </w:style>
  <w:style w:type="character" w:customStyle="1" w:styleId="Technique1">
    <w:name w:val="Technique[1]"/>
    <w:rsid w:val="00F3681C"/>
    <w:rPr>
      <w:b/>
      <w:sz w:val="36"/>
    </w:rPr>
  </w:style>
  <w:style w:type="character" w:customStyle="1" w:styleId="Technique2">
    <w:name w:val="Technique[2]"/>
    <w:rsid w:val="00F3681C"/>
    <w:rPr>
      <w:b/>
      <w:u w:val="single"/>
    </w:rPr>
  </w:style>
  <w:style w:type="character" w:customStyle="1" w:styleId="Technique3">
    <w:name w:val="Technique[3]"/>
    <w:rsid w:val="00F3681C"/>
    <w:rPr>
      <w:b/>
    </w:rPr>
  </w:style>
  <w:style w:type="character" w:customStyle="1" w:styleId="Technique4">
    <w:name w:val="Technique[4]"/>
    <w:rsid w:val="00F3681C"/>
    <w:rPr>
      <w:b/>
    </w:rPr>
  </w:style>
  <w:style w:type="character" w:customStyle="1" w:styleId="Technique5">
    <w:name w:val="Technique[5]"/>
    <w:rsid w:val="00F3681C"/>
    <w:rPr>
      <w:b/>
    </w:rPr>
  </w:style>
  <w:style w:type="character" w:customStyle="1" w:styleId="Technique6">
    <w:name w:val="Technique[6]"/>
    <w:rsid w:val="00F3681C"/>
    <w:rPr>
      <w:b/>
    </w:rPr>
  </w:style>
  <w:style w:type="character" w:customStyle="1" w:styleId="Technique7">
    <w:name w:val="Technique[7]"/>
    <w:rsid w:val="00F3681C"/>
    <w:rPr>
      <w:b/>
    </w:rPr>
  </w:style>
  <w:style w:type="character" w:customStyle="1" w:styleId="Technique8">
    <w:name w:val="Technique[8]"/>
    <w:rsid w:val="00F3681C"/>
    <w:rPr>
      <w:b/>
    </w:rPr>
  </w:style>
  <w:style w:type="paragraph" w:customStyle="1" w:styleId="Level9">
    <w:name w:val="Level 9"/>
    <w:basedOn w:val="Normal"/>
    <w:rsid w:val="00F3681C"/>
    <w:pPr>
      <w:widowControl w:val="0"/>
      <w:suppressAutoHyphens w:val="0"/>
      <w:spacing w:line="240" w:lineRule="auto"/>
    </w:pPr>
    <w:rPr>
      <w:b/>
      <w:sz w:val="24"/>
      <w:lang w:val="en-US"/>
    </w:rPr>
  </w:style>
  <w:style w:type="character" w:customStyle="1" w:styleId="Document1">
    <w:name w:val="Document[1]"/>
    <w:rsid w:val="00F3681C"/>
    <w:rPr>
      <w:b/>
      <w:sz w:val="36"/>
    </w:rPr>
  </w:style>
  <w:style w:type="character" w:customStyle="1" w:styleId="Document2">
    <w:name w:val="Document[2]"/>
    <w:rsid w:val="00F3681C"/>
    <w:rPr>
      <w:b/>
      <w:u w:val="single"/>
    </w:rPr>
  </w:style>
  <w:style w:type="character" w:customStyle="1" w:styleId="Document3">
    <w:name w:val="Document[3]"/>
    <w:rsid w:val="00F3681C"/>
    <w:rPr>
      <w:b/>
    </w:rPr>
  </w:style>
  <w:style w:type="character" w:customStyle="1" w:styleId="Document4">
    <w:name w:val="Document[4]"/>
    <w:rsid w:val="00F3681C"/>
    <w:rPr>
      <w:b/>
      <w:i/>
    </w:rPr>
  </w:style>
  <w:style w:type="character" w:customStyle="1" w:styleId="Document5">
    <w:name w:val="Document[5]"/>
    <w:rsid w:val="00F3681C"/>
  </w:style>
  <w:style w:type="character" w:customStyle="1" w:styleId="Document6">
    <w:name w:val="Document[6]"/>
    <w:rsid w:val="00F3681C"/>
  </w:style>
  <w:style w:type="character" w:customStyle="1" w:styleId="Document7">
    <w:name w:val="Document[7]"/>
    <w:rsid w:val="00F3681C"/>
  </w:style>
  <w:style w:type="character" w:customStyle="1" w:styleId="Document8">
    <w:name w:val="Document[8]"/>
    <w:rsid w:val="00F3681C"/>
  </w:style>
  <w:style w:type="character" w:customStyle="1" w:styleId="1">
    <w:name w:val="1"/>
    <w:rsid w:val="00F3681C"/>
  </w:style>
  <w:style w:type="character" w:customStyle="1" w:styleId="2">
    <w:name w:val="2"/>
    <w:rsid w:val="00F3681C"/>
  </w:style>
  <w:style w:type="character" w:customStyle="1" w:styleId="3">
    <w:name w:val="3"/>
    <w:rsid w:val="00F3681C"/>
  </w:style>
  <w:style w:type="character" w:customStyle="1" w:styleId="4">
    <w:name w:val="4"/>
    <w:rsid w:val="00F3681C"/>
  </w:style>
  <w:style w:type="character" w:customStyle="1" w:styleId="5">
    <w:name w:val="5"/>
    <w:rsid w:val="00F3681C"/>
  </w:style>
  <w:style w:type="character" w:customStyle="1" w:styleId="6">
    <w:name w:val="6"/>
    <w:rsid w:val="00F3681C"/>
  </w:style>
  <w:style w:type="character" w:customStyle="1" w:styleId="7">
    <w:name w:val="7"/>
    <w:rsid w:val="00F3681C"/>
  </w:style>
  <w:style w:type="character" w:customStyle="1" w:styleId="8">
    <w:name w:val="8"/>
    <w:rsid w:val="00F3681C"/>
  </w:style>
  <w:style w:type="character" w:customStyle="1" w:styleId="Header1">
    <w:name w:val="Header1"/>
    <w:rsid w:val="00F3681C"/>
    <w:rPr>
      <w:sz w:val="20"/>
    </w:rPr>
  </w:style>
  <w:style w:type="character" w:customStyle="1" w:styleId="footnotetex">
    <w:name w:val="footnote tex"/>
    <w:rsid w:val="00F3681C"/>
    <w:rPr>
      <w:sz w:val="20"/>
    </w:rPr>
  </w:style>
  <w:style w:type="character" w:customStyle="1" w:styleId="Bibliographi">
    <w:name w:val="Bibliographi"/>
    <w:rsid w:val="00F3681C"/>
  </w:style>
  <w:style w:type="character" w:customStyle="1" w:styleId="Technactif">
    <w:name w:val="Techn actif"/>
    <w:rsid w:val="00F3681C"/>
  </w:style>
  <w:style w:type="character" w:customStyle="1" w:styleId="Docactif">
    <w:name w:val="Doc actif"/>
    <w:rsid w:val="00F3681C"/>
  </w:style>
  <w:style w:type="character" w:customStyle="1" w:styleId="Papiermarg">
    <w:name w:val="Papier margĩ"/>
    <w:rsid w:val="00F3681C"/>
  </w:style>
  <w:style w:type="character" w:customStyle="1" w:styleId="Heading21">
    <w:name w:val="Heading 21"/>
    <w:rsid w:val="00F3681C"/>
    <w:rPr>
      <w:rFonts w:ascii="Dutch 801 SWA" w:hAnsi="Dutch 801 SWA"/>
      <w:b/>
      <w:bCs/>
      <w:sz w:val="24"/>
      <w:szCs w:val="24"/>
    </w:rPr>
  </w:style>
  <w:style w:type="character" w:customStyle="1" w:styleId="BodyTextIn">
    <w:name w:val="Body Text In"/>
    <w:rsid w:val="00F3681C"/>
    <w:rPr>
      <w:rFonts w:ascii="Dutch 801 SWA" w:hAnsi="Dutch 801 SWA"/>
      <w:sz w:val="24"/>
      <w:szCs w:val="24"/>
    </w:rPr>
  </w:style>
  <w:style w:type="character" w:customStyle="1" w:styleId="Heading31">
    <w:name w:val="Heading 31"/>
    <w:rsid w:val="00F3681C"/>
    <w:rPr>
      <w:rFonts w:ascii="Dutch 801 SWA" w:hAnsi="Dutch 801 SWA"/>
      <w:b/>
      <w:bCs/>
      <w:sz w:val="24"/>
      <w:szCs w:val="24"/>
    </w:rPr>
  </w:style>
  <w:style w:type="character" w:customStyle="1" w:styleId="Heading41">
    <w:name w:val="Heading 41"/>
    <w:rsid w:val="00F3681C"/>
    <w:rPr>
      <w:rFonts w:ascii="Dutch 801 SWA" w:hAnsi="Dutch 801 SWA"/>
      <w:sz w:val="24"/>
      <w:szCs w:val="24"/>
      <w:u w:val="single"/>
    </w:rPr>
  </w:style>
  <w:style w:type="character" w:customStyle="1" w:styleId="Heading51">
    <w:name w:val="Heading 51"/>
    <w:rsid w:val="00F3681C"/>
    <w:rPr>
      <w:rFonts w:ascii="Dutch 801 SWA" w:hAnsi="Dutch 801 SWA"/>
      <w:b/>
      <w:bCs/>
      <w:sz w:val="20"/>
      <w:szCs w:val="20"/>
    </w:rPr>
  </w:style>
  <w:style w:type="character" w:customStyle="1" w:styleId="ObjetducommentaireCar">
    <w:name w:val="Objet du commentaire Car"/>
    <w:rsid w:val="00F3681C"/>
    <w:rPr>
      <w:lang w:val="en-GB" w:eastAsia="en-US"/>
    </w:rPr>
  </w:style>
  <w:style w:type="character" w:styleId="SubtleReference">
    <w:name w:val="Subtle Reference"/>
    <w:uiPriority w:val="31"/>
    <w:qFormat/>
    <w:rsid w:val="00F3681C"/>
    <w:rPr>
      <w:color w:val="FF0000"/>
    </w:rPr>
  </w:style>
  <w:style w:type="paragraph" w:customStyle="1" w:styleId="Default">
    <w:name w:val="Default"/>
    <w:rsid w:val="00F3681C"/>
    <w:pPr>
      <w:autoSpaceDE w:val="0"/>
      <w:autoSpaceDN w:val="0"/>
      <w:adjustRightInd w:val="0"/>
    </w:pPr>
    <w:rPr>
      <w:rFonts w:ascii="Cambria" w:eastAsia="Calibri" w:hAnsi="Cambria" w:cs="Cambria"/>
      <w:color w:val="000000"/>
      <w:sz w:val="24"/>
      <w:szCs w:val="24"/>
      <w:lang w:val="en-GB" w:eastAsia="en-US"/>
    </w:rPr>
  </w:style>
  <w:style w:type="table" w:customStyle="1" w:styleId="TableGrid10">
    <w:name w:val="Table Grid1"/>
    <w:basedOn w:val="TableNormal"/>
    <w:next w:val="TableGrid"/>
    <w:locked/>
    <w:rsid w:val="00F3681C"/>
    <w:pPr>
      <w:suppressAutoHyphens/>
      <w:spacing w:line="240" w:lineRule="atLeast"/>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Содержимое таблицы"/>
    <w:basedOn w:val="BodyText"/>
    <w:rsid w:val="00F3681C"/>
    <w:pPr>
      <w:suppressLineNumbers/>
      <w:suppressAutoHyphens/>
      <w:overflowPunct/>
      <w:autoSpaceDE/>
      <w:autoSpaceDN/>
      <w:adjustRightInd/>
      <w:textAlignment w:val="auto"/>
    </w:pPr>
    <w:rPr>
      <w:szCs w:val="24"/>
      <w:lang w:eastAsia="ar-SA"/>
    </w:rPr>
  </w:style>
  <w:style w:type="character" w:customStyle="1" w:styleId="WW8Num2z0">
    <w:name w:val="WW8Num2z0"/>
    <w:rsid w:val="00F3681C"/>
    <w:rPr>
      <w:rFonts w:ascii="Symbol" w:hAnsi="Symbol"/>
    </w:rPr>
  </w:style>
  <w:style w:type="character" w:customStyle="1" w:styleId="H56GChar">
    <w:name w:val="_ H_5/6_G Char"/>
    <w:link w:val="H56G"/>
    <w:rsid w:val="00F3681C"/>
    <w:rPr>
      <w:lang w:val="en-GB" w:eastAsia="en-US"/>
    </w:rPr>
  </w:style>
  <w:style w:type="paragraph" w:customStyle="1" w:styleId="CM1">
    <w:name w:val="CM1"/>
    <w:basedOn w:val="Default"/>
    <w:next w:val="Default"/>
    <w:uiPriority w:val="99"/>
    <w:rsid w:val="00F3681C"/>
    <w:rPr>
      <w:rFonts w:ascii="EUAlbertina" w:eastAsia="Times New Roman" w:hAnsi="EUAlbertina" w:cs="Times New Roman"/>
      <w:color w:val="auto"/>
      <w:lang w:val="de-DE" w:eastAsia="de-DE"/>
    </w:rPr>
  </w:style>
  <w:style w:type="paragraph" w:customStyle="1" w:styleId="CM3">
    <w:name w:val="CM3"/>
    <w:basedOn w:val="Default"/>
    <w:next w:val="Default"/>
    <w:uiPriority w:val="99"/>
    <w:rsid w:val="00F3681C"/>
    <w:rPr>
      <w:rFonts w:ascii="EUAlbertina" w:eastAsia="Times New Roman" w:hAnsi="EUAlbertina" w:cs="Times New Roman"/>
      <w:color w:val="auto"/>
      <w:lang w:val="de-DE" w:eastAsia="de-DE"/>
    </w:rPr>
  </w:style>
  <w:style w:type="character" w:customStyle="1" w:styleId="Document40">
    <w:name w:val="Document 4"/>
    <w:rsid w:val="00F3681C"/>
    <w:rPr>
      <w:b/>
      <w:bCs/>
      <w:i/>
      <w:iCs/>
      <w:sz w:val="22"/>
      <w:szCs w:val="22"/>
    </w:rPr>
  </w:style>
  <w:style w:type="paragraph" w:customStyle="1" w:styleId="Text1">
    <w:name w:val="Text 1"/>
    <w:basedOn w:val="Normal"/>
    <w:rsid w:val="00F3681C"/>
    <w:pPr>
      <w:suppressAutoHyphens w:val="0"/>
      <w:spacing w:before="120" w:after="120" w:line="240" w:lineRule="auto"/>
      <w:ind w:left="851"/>
      <w:jc w:val="both"/>
    </w:pPr>
    <w:rPr>
      <w:sz w:val="24"/>
      <w:lang w:eastAsia="ja-JP"/>
    </w:rPr>
  </w:style>
  <w:style w:type="paragraph" w:styleId="NoSpacing">
    <w:name w:val="No Spacing"/>
    <w:uiPriority w:val="1"/>
    <w:qFormat/>
    <w:rsid w:val="00F3681C"/>
    <w:rPr>
      <w:rFonts w:ascii="Calibri" w:eastAsia="Calibri" w:hAnsi="Calibri"/>
      <w:sz w:val="22"/>
      <w:szCs w:val="22"/>
      <w:lang w:val="de-DE" w:eastAsia="en-US"/>
    </w:rPr>
  </w:style>
  <w:style w:type="paragraph" w:customStyle="1" w:styleId="TxBrp5">
    <w:name w:val="TxBr_p5"/>
    <w:basedOn w:val="Normal"/>
    <w:rsid w:val="00F3681C"/>
    <w:pPr>
      <w:tabs>
        <w:tab w:val="left" w:pos="4688"/>
      </w:tabs>
      <w:suppressAutoHyphens w:val="0"/>
      <w:autoSpaceDE w:val="0"/>
      <w:autoSpaceDN w:val="0"/>
      <w:adjustRightInd w:val="0"/>
      <w:ind w:left="568"/>
    </w:pPr>
    <w:rPr>
      <w:szCs w:val="24"/>
      <w:lang w:val="en-US" w:eastAsia="de-DE"/>
    </w:rPr>
  </w:style>
  <w:style w:type="numbering" w:customStyle="1" w:styleId="1111111">
    <w:name w:val="1 / 1.1 / 1.1.11"/>
    <w:basedOn w:val="NoList"/>
    <w:next w:val="111111"/>
    <w:rsid w:val="00F3681C"/>
    <w:pPr>
      <w:numPr>
        <w:numId w:val="6"/>
      </w:numPr>
    </w:pPr>
  </w:style>
  <w:style w:type="numbering" w:customStyle="1" w:styleId="1ai1">
    <w:name w:val="1 / a / i1"/>
    <w:basedOn w:val="NoList"/>
    <w:next w:val="1ai"/>
    <w:rsid w:val="00F3681C"/>
    <w:pPr>
      <w:numPr>
        <w:numId w:val="7"/>
      </w:numPr>
    </w:pPr>
  </w:style>
  <w:style w:type="numbering" w:customStyle="1" w:styleId="ArticleSection1">
    <w:name w:val="Article / Section1"/>
    <w:basedOn w:val="NoList"/>
    <w:next w:val="ArticleSection"/>
    <w:rsid w:val="00F3681C"/>
    <w:pPr>
      <w:numPr>
        <w:numId w:val="8"/>
      </w:numPr>
    </w:pPr>
  </w:style>
  <w:style w:type="table" w:customStyle="1" w:styleId="TableGrid11">
    <w:name w:val="Table Grid11"/>
    <w:basedOn w:val="TableNormal"/>
    <w:next w:val="TableGrid"/>
    <w:locked/>
    <w:rsid w:val="00F3681C"/>
    <w:pPr>
      <w:suppressAutoHyphens/>
      <w:spacing w:line="240" w:lineRule="atLeast"/>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WW-">
    <w:name w:val="WW-Основной шрифт абзаца"/>
    <w:rsid w:val="00F3681C"/>
  </w:style>
  <w:style w:type="paragraph" w:styleId="Caption">
    <w:name w:val="caption"/>
    <w:basedOn w:val="Normal"/>
    <w:next w:val="Normal"/>
    <w:unhideWhenUsed/>
    <w:qFormat/>
    <w:rsid w:val="00F3681C"/>
    <w:pPr>
      <w:spacing w:after="200" w:line="240" w:lineRule="auto"/>
    </w:pPr>
    <w:rPr>
      <w:b/>
      <w:bCs/>
      <w:color w:val="4F81BD"/>
      <w:sz w:val="18"/>
      <w:szCs w:val="18"/>
      <w:lang w:val="ru-RU" w:eastAsia="ar-SA"/>
    </w:rPr>
  </w:style>
  <w:style w:type="paragraph" w:customStyle="1" w:styleId="Retraitnormal1">
    <w:name w:val="Retrait normal1"/>
    <w:rsid w:val="00F3681C"/>
    <w:pPr>
      <w:widowControl w:val="0"/>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ind w:left="720" w:hanging="720"/>
    </w:pPr>
    <w:rPr>
      <w:rFonts w:ascii="Garamond" w:hAnsi="Garamond"/>
      <w:lang w:val="en-US" w:eastAsia="de-DE"/>
    </w:rPr>
  </w:style>
  <w:style w:type="paragraph" w:customStyle="1" w:styleId="Definition">
    <w:name w:val="Definition"/>
    <w:basedOn w:val="Normal"/>
    <w:next w:val="Normal"/>
    <w:rsid w:val="00F3681C"/>
    <w:pPr>
      <w:suppressAutoHyphens w:val="0"/>
      <w:spacing w:after="240" w:line="230" w:lineRule="atLeast"/>
      <w:jc w:val="both"/>
    </w:pPr>
    <w:rPr>
      <w:rFonts w:ascii="Arial" w:eastAsia="MS Mincho" w:hAnsi="Arial"/>
      <w:lang w:eastAsia="ja-JP"/>
    </w:rPr>
  </w:style>
  <w:style w:type="paragraph" w:customStyle="1" w:styleId="Regelunganweis1">
    <w:name w:val="Regelung anweis1"/>
    <w:basedOn w:val="Normal"/>
    <w:next w:val="Normal"/>
    <w:rsid w:val="00F3681C"/>
    <w:pPr>
      <w:suppressAutoHyphens w:val="0"/>
      <w:spacing w:line="240" w:lineRule="auto"/>
    </w:pPr>
    <w:rPr>
      <w:snapToGrid w:val="0"/>
      <w:sz w:val="24"/>
      <w:u w:val="single"/>
    </w:rPr>
  </w:style>
  <w:style w:type="paragraph" w:customStyle="1" w:styleId="Formula">
    <w:name w:val="Formula"/>
    <w:basedOn w:val="Normal"/>
    <w:next w:val="Normal"/>
    <w:rsid w:val="00F3681C"/>
    <w:pPr>
      <w:tabs>
        <w:tab w:val="right" w:pos="9752"/>
      </w:tabs>
      <w:suppressAutoHyphens w:val="0"/>
      <w:spacing w:after="220" w:line="230" w:lineRule="atLeast"/>
      <w:ind w:left="403"/>
    </w:pPr>
    <w:rPr>
      <w:rFonts w:ascii="Arial" w:eastAsia="MS Mincho" w:hAnsi="Arial"/>
      <w:lang w:eastAsia="ja-JP"/>
    </w:rPr>
  </w:style>
  <w:style w:type="paragraph" w:customStyle="1" w:styleId="Note">
    <w:name w:val="Note"/>
    <w:basedOn w:val="Normal"/>
    <w:next w:val="Normal"/>
    <w:link w:val="NoteTegn"/>
    <w:rsid w:val="00F3681C"/>
    <w:pPr>
      <w:tabs>
        <w:tab w:val="left" w:pos="960"/>
      </w:tabs>
      <w:suppressAutoHyphens w:val="0"/>
      <w:spacing w:after="240" w:line="210" w:lineRule="atLeast"/>
      <w:jc w:val="both"/>
    </w:pPr>
    <w:rPr>
      <w:rFonts w:ascii="Arial" w:eastAsia="MS Mincho" w:hAnsi="Arial"/>
      <w:sz w:val="18"/>
      <w:lang w:eastAsia="ja-JP"/>
    </w:rPr>
  </w:style>
  <w:style w:type="paragraph" w:customStyle="1" w:styleId="Gleichung">
    <w:name w:val="Gleichung"/>
    <w:basedOn w:val="Caption"/>
    <w:rsid w:val="00F3681C"/>
    <w:pPr>
      <w:widowControl w:val="0"/>
      <w:tabs>
        <w:tab w:val="left" w:pos="2410"/>
      </w:tabs>
      <w:spacing w:before="120" w:after="120"/>
    </w:pPr>
    <w:rPr>
      <w:rFonts w:ascii="Arial" w:hAnsi="Arial"/>
      <w:bCs w:val="0"/>
      <w:snapToGrid w:val="0"/>
      <w:color w:val="000000"/>
      <w:sz w:val="22"/>
      <w:szCs w:val="20"/>
      <w:lang w:val="en-GB" w:eastAsia="de-DE"/>
    </w:rPr>
  </w:style>
  <w:style w:type="paragraph" w:customStyle="1" w:styleId="Rom2">
    <w:name w:val="Rom2"/>
    <w:basedOn w:val="SingleTxtG"/>
    <w:rsid w:val="00F3681C"/>
    <w:pPr>
      <w:ind w:left="2835" w:hanging="397"/>
    </w:pPr>
    <w:rPr>
      <w:lang w:val="fr-CH"/>
    </w:rPr>
  </w:style>
  <w:style w:type="character" w:customStyle="1" w:styleId="H23GChar">
    <w:name w:val="_ H_2/3_G Char"/>
    <w:link w:val="H23G"/>
    <w:rsid w:val="00F3681C"/>
    <w:rPr>
      <w:b/>
      <w:lang w:val="en-GB" w:eastAsia="en-US"/>
    </w:rPr>
  </w:style>
  <w:style w:type="paragraph" w:customStyle="1" w:styleId="CM41">
    <w:name w:val="CM4+1"/>
    <w:basedOn w:val="Normal"/>
    <w:next w:val="Normal"/>
    <w:uiPriority w:val="99"/>
    <w:rsid w:val="00F3681C"/>
    <w:pPr>
      <w:suppressAutoHyphens w:val="0"/>
      <w:autoSpaceDE w:val="0"/>
      <w:autoSpaceDN w:val="0"/>
      <w:adjustRightInd w:val="0"/>
      <w:spacing w:line="240" w:lineRule="auto"/>
    </w:pPr>
    <w:rPr>
      <w:rFonts w:eastAsia="MS Mincho"/>
      <w:sz w:val="24"/>
      <w:szCs w:val="24"/>
      <w:lang w:val="de-DE" w:eastAsia="de-DE"/>
    </w:rPr>
  </w:style>
  <w:style w:type="paragraph" w:customStyle="1" w:styleId="Level2">
    <w:name w:val="Level 2"/>
    <w:basedOn w:val="Normal"/>
    <w:rsid w:val="00F3681C"/>
    <w:pPr>
      <w:widowControl w:val="0"/>
      <w:numPr>
        <w:ilvl w:val="1"/>
        <w:numId w:val="32"/>
      </w:numPr>
      <w:suppressAutoHyphens w:val="0"/>
      <w:autoSpaceDE w:val="0"/>
      <w:autoSpaceDN w:val="0"/>
      <w:adjustRightInd w:val="0"/>
      <w:spacing w:line="240" w:lineRule="auto"/>
      <w:ind w:left="1440" w:hanging="720"/>
      <w:outlineLvl w:val="1"/>
    </w:pPr>
    <w:rPr>
      <w:rFonts w:eastAsia="MS Mincho"/>
      <w:szCs w:val="24"/>
      <w:lang w:val="en-US"/>
    </w:rPr>
  </w:style>
  <w:style w:type="paragraph" w:customStyle="1" w:styleId="ParaNo">
    <w:name w:val="ParaNo."/>
    <w:basedOn w:val="Normal"/>
    <w:rsid w:val="00F3681C"/>
    <w:pPr>
      <w:numPr>
        <w:numId w:val="19"/>
      </w:numPr>
      <w:tabs>
        <w:tab w:val="clear" w:pos="360"/>
      </w:tabs>
      <w:suppressAutoHyphens w:val="0"/>
      <w:spacing w:line="240" w:lineRule="auto"/>
    </w:pPr>
    <w:rPr>
      <w:rFonts w:eastAsia="MS Mincho"/>
      <w:sz w:val="24"/>
      <w:lang w:val="fr-FR"/>
    </w:rPr>
  </w:style>
  <w:style w:type="paragraph" w:customStyle="1" w:styleId="Rom1">
    <w:name w:val="Rom1"/>
    <w:basedOn w:val="Normal"/>
    <w:rsid w:val="00F3681C"/>
    <w:pPr>
      <w:numPr>
        <w:numId w:val="20"/>
      </w:numPr>
      <w:tabs>
        <w:tab w:val="clear" w:pos="504"/>
      </w:tabs>
      <w:suppressAutoHyphens w:val="0"/>
      <w:spacing w:line="240" w:lineRule="auto"/>
      <w:ind w:left="1145" w:hanging="465"/>
    </w:pPr>
    <w:rPr>
      <w:rFonts w:eastAsia="MS Mincho"/>
      <w:sz w:val="24"/>
      <w:lang w:val="fr-FR"/>
    </w:rPr>
  </w:style>
  <w:style w:type="paragraph" w:customStyle="1" w:styleId="Annex5">
    <w:name w:val="Annex5"/>
    <w:basedOn w:val="Normal"/>
    <w:rsid w:val="00F3681C"/>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eastAsia="MS Mincho" w:hAnsi="Courier"/>
      <w:sz w:val="24"/>
    </w:rPr>
  </w:style>
  <w:style w:type="paragraph" w:customStyle="1" w:styleId="Fuzeile1">
    <w:name w:val="Fußzeile1"/>
    <w:rsid w:val="00F3681C"/>
    <w:pPr>
      <w:tabs>
        <w:tab w:val="center" w:pos="4680"/>
        <w:tab w:val="right" w:pos="9000"/>
        <w:tab w:val="left" w:pos="9360"/>
      </w:tabs>
      <w:suppressAutoHyphens/>
    </w:pPr>
    <w:rPr>
      <w:rFonts w:ascii="Book Antiqua" w:eastAsia="MS Mincho" w:hAnsi="Book Antiqua"/>
      <w:lang w:val="en-US" w:eastAsia="en-US"/>
    </w:rPr>
  </w:style>
  <w:style w:type="paragraph" w:customStyle="1" w:styleId="Document10">
    <w:name w:val="Document 1"/>
    <w:rsid w:val="00F3681C"/>
    <w:pPr>
      <w:keepNext/>
      <w:keepLines/>
      <w:widowControl w:val="0"/>
      <w:tabs>
        <w:tab w:val="left" w:pos="-720"/>
      </w:tabs>
      <w:suppressAutoHyphens/>
    </w:pPr>
    <w:rPr>
      <w:rFonts w:ascii="Courier" w:eastAsia="MS Mincho" w:hAnsi="Courier"/>
      <w:snapToGrid w:val="0"/>
      <w:lang w:val="en-US" w:eastAsia="it-IT"/>
    </w:rPr>
  </w:style>
  <w:style w:type="paragraph" w:customStyle="1" w:styleId="PointDouble1">
    <w:name w:val="PointDouble 1"/>
    <w:basedOn w:val="Normal"/>
    <w:rsid w:val="00F3681C"/>
    <w:pPr>
      <w:tabs>
        <w:tab w:val="left" w:pos="1418"/>
      </w:tabs>
      <w:suppressAutoHyphens w:val="0"/>
      <w:spacing w:before="120" w:after="120" w:line="240" w:lineRule="auto"/>
      <w:ind w:left="1985" w:hanging="1134"/>
      <w:jc w:val="both"/>
    </w:pPr>
    <w:rPr>
      <w:rFonts w:eastAsia="MS Mincho"/>
      <w:sz w:val="24"/>
    </w:rPr>
  </w:style>
  <w:style w:type="paragraph" w:customStyle="1" w:styleId="Tiret3">
    <w:name w:val="Tiret 3"/>
    <w:basedOn w:val="Normal"/>
    <w:rsid w:val="00F3681C"/>
    <w:pPr>
      <w:suppressAutoHyphens w:val="0"/>
      <w:spacing w:before="120" w:after="120" w:line="240" w:lineRule="auto"/>
      <w:ind w:left="2552" w:hanging="567"/>
      <w:jc w:val="both"/>
    </w:pPr>
    <w:rPr>
      <w:rFonts w:eastAsia="MS Mincho"/>
      <w:sz w:val="24"/>
    </w:rPr>
  </w:style>
  <w:style w:type="paragraph" w:customStyle="1" w:styleId="berschrift5n">
    <w:name w:val="Überschrift 5n"/>
    <w:basedOn w:val="Normal"/>
    <w:next w:val="Normal"/>
    <w:rsid w:val="00F3681C"/>
    <w:pPr>
      <w:widowControl w:val="0"/>
      <w:numPr>
        <w:numId w:val="22"/>
      </w:numPr>
      <w:tabs>
        <w:tab w:val="left" w:pos="2552"/>
      </w:tabs>
      <w:suppressAutoHyphens w:val="0"/>
      <w:autoSpaceDE w:val="0"/>
      <w:autoSpaceDN w:val="0"/>
      <w:adjustRightInd w:val="0"/>
      <w:spacing w:after="120" w:line="240" w:lineRule="auto"/>
      <w:jc w:val="both"/>
    </w:pPr>
    <w:rPr>
      <w:rFonts w:ascii="Arial" w:eastAsia="MS Mincho" w:hAnsi="Arial" w:cs="Arial"/>
      <w:lang w:val="en-US"/>
    </w:rPr>
  </w:style>
  <w:style w:type="paragraph" w:customStyle="1" w:styleId="Formatvorlage1">
    <w:name w:val="Formatvorlage1"/>
    <w:basedOn w:val="Heading4"/>
    <w:next w:val="Normal"/>
    <w:rsid w:val="00F3681C"/>
    <w:pPr>
      <w:widowControl w:val="0"/>
      <w:tabs>
        <w:tab w:val="clear" w:pos="786"/>
        <w:tab w:val="num" w:pos="1140"/>
        <w:tab w:val="num" w:pos="1854"/>
        <w:tab w:val="left" w:pos="2552"/>
      </w:tabs>
      <w:suppressAutoHyphens w:val="0"/>
      <w:autoSpaceDE w:val="0"/>
      <w:autoSpaceDN w:val="0"/>
      <w:adjustRightInd w:val="0"/>
      <w:spacing w:before="120" w:after="120"/>
      <w:ind w:left="1782" w:hanging="648"/>
    </w:pPr>
    <w:rPr>
      <w:rFonts w:ascii="Arial" w:eastAsia="MS Mincho" w:hAnsi="Arial" w:cs="Arial"/>
    </w:rPr>
  </w:style>
  <w:style w:type="paragraph" w:customStyle="1" w:styleId="berschriftA">
    <w:name w:val="Überschrift A"/>
    <w:basedOn w:val="Heading1"/>
    <w:rsid w:val="00F3681C"/>
    <w:pPr>
      <w:keepNext/>
      <w:numPr>
        <w:numId w:val="29"/>
      </w:numPr>
      <w:suppressAutoHyphens w:val="0"/>
      <w:spacing w:before="120" w:after="240"/>
      <w:jc w:val="both"/>
    </w:pPr>
    <w:rPr>
      <w:rFonts w:ascii="Arial" w:eastAsia="MS Mincho" w:hAnsi="Arial"/>
      <w:b/>
      <w:sz w:val="24"/>
      <w:u w:val="single"/>
    </w:rPr>
  </w:style>
  <w:style w:type="paragraph" w:customStyle="1" w:styleId="berschriftA2">
    <w:name w:val="Überschrift A2"/>
    <w:basedOn w:val="Normal"/>
    <w:rsid w:val="00F3681C"/>
    <w:pPr>
      <w:widowControl w:val="0"/>
      <w:numPr>
        <w:numId w:val="21"/>
      </w:numPr>
      <w:tabs>
        <w:tab w:val="clear" w:pos="1140"/>
        <w:tab w:val="left" w:pos="340"/>
      </w:tabs>
      <w:suppressAutoHyphens w:val="0"/>
      <w:autoSpaceDE w:val="0"/>
      <w:autoSpaceDN w:val="0"/>
      <w:adjustRightInd w:val="0"/>
      <w:spacing w:before="240" w:after="240" w:line="240" w:lineRule="auto"/>
      <w:ind w:left="340" w:hanging="340"/>
      <w:jc w:val="both"/>
    </w:pPr>
    <w:rPr>
      <w:rFonts w:ascii="Arial" w:eastAsia="MS Mincho" w:hAnsi="Arial"/>
      <w:b/>
      <w:sz w:val="24"/>
      <w:szCs w:val="24"/>
    </w:rPr>
  </w:style>
  <w:style w:type="paragraph" w:customStyle="1" w:styleId="Aufzhlung1">
    <w:name w:val="Aufzählung 1"/>
    <w:basedOn w:val="BodyText"/>
    <w:rsid w:val="00F3681C"/>
    <w:pPr>
      <w:numPr>
        <w:numId w:val="30"/>
      </w:numPr>
      <w:tabs>
        <w:tab w:val="left" w:pos="1021"/>
      </w:tabs>
      <w:overflowPunct/>
      <w:autoSpaceDE/>
      <w:autoSpaceDN/>
      <w:adjustRightInd/>
      <w:jc w:val="both"/>
      <w:textAlignment w:val="auto"/>
    </w:pPr>
    <w:rPr>
      <w:rFonts w:ascii="Arial" w:eastAsia="MS Mincho" w:hAnsi="Arial"/>
      <w:sz w:val="20"/>
      <w:lang w:val="en-GB" w:eastAsia="en-US"/>
    </w:rPr>
  </w:style>
  <w:style w:type="paragraph" w:customStyle="1" w:styleId="Aufzhlung2">
    <w:name w:val="Aufzählung 2"/>
    <w:basedOn w:val="Aufzhlung1"/>
    <w:rsid w:val="00F3681C"/>
    <w:pPr>
      <w:numPr>
        <w:numId w:val="31"/>
      </w:numPr>
      <w:tabs>
        <w:tab w:val="clear" w:pos="1021"/>
        <w:tab w:val="num" w:pos="480"/>
        <w:tab w:val="left" w:pos="1134"/>
      </w:tabs>
      <w:ind w:left="480" w:hanging="480"/>
    </w:pPr>
  </w:style>
  <w:style w:type="paragraph" w:customStyle="1" w:styleId="AufzhlungE2">
    <w:name w:val="Aufzählung E2"/>
    <w:basedOn w:val="Normal"/>
    <w:rsid w:val="00F3681C"/>
    <w:pPr>
      <w:widowControl w:val="0"/>
      <w:tabs>
        <w:tab w:val="num" w:pos="360"/>
        <w:tab w:val="num" w:pos="2127"/>
      </w:tabs>
      <w:suppressAutoHyphens w:val="0"/>
      <w:autoSpaceDE w:val="0"/>
      <w:autoSpaceDN w:val="0"/>
      <w:adjustRightInd w:val="0"/>
      <w:spacing w:after="120" w:line="240" w:lineRule="auto"/>
      <w:ind w:left="2127" w:hanging="360"/>
      <w:jc w:val="both"/>
    </w:pPr>
    <w:rPr>
      <w:rFonts w:ascii="Arial" w:eastAsia="MS Mincho" w:hAnsi="Arial"/>
      <w:szCs w:val="24"/>
    </w:rPr>
  </w:style>
  <w:style w:type="paragraph" w:customStyle="1" w:styleId="Aufzhlung3">
    <w:name w:val="Aufzählung 3"/>
    <w:basedOn w:val="Aufzhlung2"/>
    <w:rsid w:val="00F3681C"/>
    <w:pPr>
      <w:numPr>
        <w:numId w:val="28"/>
      </w:numPr>
      <w:tabs>
        <w:tab w:val="left" w:pos="1701"/>
      </w:tabs>
    </w:pPr>
  </w:style>
  <w:style w:type="paragraph" w:customStyle="1" w:styleId="TermNum">
    <w:name w:val="TermNum"/>
    <w:basedOn w:val="Normal"/>
    <w:next w:val="Terms"/>
    <w:rsid w:val="00F3681C"/>
    <w:pPr>
      <w:keepNext/>
      <w:suppressAutoHyphens w:val="0"/>
      <w:overflowPunct w:val="0"/>
      <w:autoSpaceDE w:val="0"/>
      <w:autoSpaceDN w:val="0"/>
      <w:adjustRightInd w:val="0"/>
      <w:spacing w:line="230" w:lineRule="auto"/>
      <w:jc w:val="both"/>
      <w:textAlignment w:val="baseline"/>
    </w:pPr>
    <w:rPr>
      <w:rFonts w:ascii="Arial" w:eastAsia="MS Mincho" w:hAnsi="Arial"/>
      <w:b/>
      <w:lang w:eastAsia="ja-JP"/>
    </w:rPr>
  </w:style>
  <w:style w:type="paragraph" w:customStyle="1" w:styleId="Terms">
    <w:name w:val="Term(s)"/>
    <w:basedOn w:val="Normal"/>
    <w:next w:val="Definition"/>
    <w:rsid w:val="00F3681C"/>
    <w:pPr>
      <w:keepNext/>
      <w:overflowPunct w:val="0"/>
      <w:autoSpaceDE w:val="0"/>
      <w:autoSpaceDN w:val="0"/>
      <w:adjustRightInd w:val="0"/>
      <w:spacing w:line="230" w:lineRule="auto"/>
      <w:jc w:val="both"/>
      <w:textAlignment w:val="baseline"/>
    </w:pPr>
    <w:rPr>
      <w:rFonts w:ascii="Arial" w:eastAsia="MS Mincho" w:hAnsi="Arial"/>
      <w:b/>
      <w:lang w:eastAsia="ja-JP"/>
    </w:rPr>
  </w:style>
  <w:style w:type="paragraph" w:customStyle="1" w:styleId="Standard1">
    <w:name w:val="Standard 1"/>
    <w:basedOn w:val="BodyText"/>
    <w:rsid w:val="00F3681C"/>
    <w:pPr>
      <w:overflowPunct/>
      <w:autoSpaceDE/>
      <w:autoSpaceDN/>
      <w:adjustRightInd/>
      <w:spacing w:before="120"/>
      <w:ind w:left="340"/>
      <w:jc w:val="both"/>
      <w:textAlignment w:val="auto"/>
    </w:pPr>
    <w:rPr>
      <w:rFonts w:ascii="Arial" w:eastAsia="MS Mincho" w:hAnsi="Arial"/>
      <w:sz w:val="20"/>
      <w:lang w:val="en-GB" w:eastAsia="en-US"/>
    </w:rPr>
  </w:style>
  <w:style w:type="paragraph" w:customStyle="1" w:styleId="Standard2">
    <w:name w:val="Standard 2"/>
    <w:basedOn w:val="BodyText"/>
    <w:rsid w:val="00F3681C"/>
    <w:pPr>
      <w:overflowPunct/>
      <w:autoSpaceDE/>
      <w:autoSpaceDN/>
      <w:adjustRightInd/>
      <w:spacing w:before="120"/>
      <w:ind w:left="567"/>
      <w:jc w:val="both"/>
      <w:textAlignment w:val="auto"/>
    </w:pPr>
    <w:rPr>
      <w:rFonts w:ascii="Arial" w:eastAsia="MS Mincho" w:hAnsi="Arial"/>
      <w:sz w:val="20"/>
      <w:lang w:val="en-GB" w:eastAsia="en-US"/>
    </w:rPr>
  </w:style>
  <w:style w:type="paragraph" w:customStyle="1" w:styleId="Standard3">
    <w:name w:val="Standard 3"/>
    <w:basedOn w:val="BodyText"/>
    <w:rsid w:val="00F3681C"/>
    <w:pPr>
      <w:overflowPunct/>
      <w:autoSpaceDE/>
      <w:autoSpaceDN/>
      <w:adjustRightInd/>
      <w:spacing w:before="120"/>
      <w:ind w:left="737"/>
      <w:jc w:val="both"/>
      <w:textAlignment w:val="auto"/>
    </w:pPr>
    <w:rPr>
      <w:rFonts w:ascii="Arial" w:eastAsia="MS Mincho" w:hAnsi="Arial"/>
      <w:sz w:val="20"/>
      <w:lang w:val="en-GB" w:eastAsia="en-US"/>
    </w:rPr>
  </w:style>
  <w:style w:type="paragraph" w:customStyle="1" w:styleId="Note4">
    <w:name w:val="Note 4"/>
    <w:basedOn w:val="Normal"/>
    <w:autoRedefine/>
    <w:rsid w:val="00F3681C"/>
    <w:pPr>
      <w:widowControl w:val="0"/>
      <w:tabs>
        <w:tab w:val="left" w:pos="1418"/>
      </w:tabs>
      <w:suppressAutoHyphens w:val="0"/>
      <w:autoSpaceDE w:val="0"/>
      <w:autoSpaceDN w:val="0"/>
      <w:adjustRightInd w:val="0"/>
      <w:spacing w:after="120" w:line="240" w:lineRule="auto"/>
      <w:ind w:left="1418" w:hanging="567"/>
      <w:jc w:val="both"/>
    </w:pPr>
    <w:rPr>
      <w:rFonts w:ascii="Arial" w:eastAsia="MS Mincho" w:hAnsi="Arial"/>
      <w:szCs w:val="24"/>
    </w:rPr>
  </w:style>
  <w:style w:type="paragraph" w:customStyle="1" w:styleId="Standard4">
    <w:name w:val="Standard 4"/>
    <w:basedOn w:val="Normal"/>
    <w:rsid w:val="00F3681C"/>
    <w:pPr>
      <w:widowControl w:val="0"/>
      <w:suppressAutoHyphens w:val="0"/>
      <w:autoSpaceDE w:val="0"/>
      <w:autoSpaceDN w:val="0"/>
      <w:adjustRightInd w:val="0"/>
      <w:spacing w:before="120" w:after="120" w:line="240" w:lineRule="auto"/>
      <w:ind w:left="851"/>
      <w:jc w:val="both"/>
    </w:pPr>
    <w:rPr>
      <w:rFonts w:ascii="Arial" w:eastAsia="MS Mincho" w:hAnsi="Arial"/>
      <w:szCs w:val="24"/>
    </w:rPr>
  </w:style>
  <w:style w:type="paragraph" w:customStyle="1" w:styleId="standard5">
    <w:name w:val="standard 5"/>
    <w:basedOn w:val="Normal"/>
    <w:autoRedefine/>
    <w:rsid w:val="00F3681C"/>
    <w:pPr>
      <w:widowControl w:val="0"/>
      <w:suppressAutoHyphens w:val="0"/>
      <w:autoSpaceDE w:val="0"/>
      <w:autoSpaceDN w:val="0"/>
      <w:adjustRightInd w:val="0"/>
      <w:spacing w:before="120" w:after="120" w:line="240" w:lineRule="auto"/>
      <w:ind w:left="964"/>
      <w:jc w:val="both"/>
    </w:pPr>
    <w:rPr>
      <w:rFonts w:ascii="Arial" w:eastAsia="MS Mincho" w:hAnsi="Arial"/>
      <w:szCs w:val="24"/>
    </w:rPr>
  </w:style>
  <w:style w:type="paragraph" w:customStyle="1" w:styleId="Numerierung1">
    <w:name w:val="Numerierung 1"/>
    <w:basedOn w:val="Normal"/>
    <w:rsid w:val="00F3681C"/>
    <w:pPr>
      <w:widowControl w:val="0"/>
      <w:numPr>
        <w:numId w:val="23"/>
      </w:numPr>
      <w:tabs>
        <w:tab w:val="left" w:pos="1491"/>
      </w:tabs>
      <w:suppressAutoHyphens w:val="0"/>
      <w:autoSpaceDE w:val="0"/>
      <w:autoSpaceDN w:val="0"/>
      <w:adjustRightInd w:val="0"/>
      <w:spacing w:after="120" w:line="240" w:lineRule="auto"/>
      <w:jc w:val="both"/>
    </w:pPr>
    <w:rPr>
      <w:rFonts w:ascii="Arial" w:eastAsia="MS Mincho" w:hAnsi="Arial"/>
      <w:szCs w:val="24"/>
    </w:rPr>
  </w:style>
  <w:style w:type="paragraph" w:customStyle="1" w:styleId="Note5">
    <w:name w:val="Note 5"/>
    <w:basedOn w:val="Note4"/>
    <w:rsid w:val="00F3681C"/>
    <w:pPr>
      <w:ind w:left="1701"/>
    </w:pPr>
  </w:style>
  <w:style w:type="paragraph" w:customStyle="1" w:styleId="Table">
    <w:name w:val="Table"/>
    <w:basedOn w:val="Caption"/>
    <w:rsid w:val="00F3681C"/>
    <w:pPr>
      <w:tabs>
        <w:tab w:val="left" w:pos="993"/>
      </w:tabs>
      <w:suppressAutoHyphens w:val="0"/>
      <w:spacing w:before="120" w:after="240"/>
      <w:jc w:val="center"/>
    </w:pPr>
    <w:rPr>
      <w:rFonts w:ascii="Arial" w:eastAsia="MS Mincho" w:hAnsi="Arial"/>
      <w:color w:val="auto"/>
      <w:sz w:val="22"/>
      <w:szCs w:val="20"/>
      <w:lang w:val="en-GB" w:eastAsia="de-DE"/>
    </w:rPr>
  </w:style>
  <w:style w:type="character" w:customStyle="1" w:styleId="TableFootNoteXref">
    <w:name w:val="TableFootNoteXref"/>
    <w:rsid w:val="00F3681C"/>
    <w:rPr>
      <w:position w:val="6"/>
      <w:sz w:val="16"/>
    </w:rPr>
  </w:style>
  <w:style w:type="paragraph" w:styleId="Index1">
    <w:name w:val="index 1"/>
    <w:basedOn w:val="Normal"/>
    <w:next w:val="Normal"/>
    <w:autoRedefine/>
    <w:rsid w:val="00F3681C"/>
    <w:pPr>
      <w:suppressAutoHyphens w:val="0"/>
      <w:spacing w:line="240" w:lineRule="auto"/>
      <w:ind w:left="240" w:hanging="240"/>
    </w:pPr>
    <w:rPr>
      <w:rFonts w:eastAsia="MS Mincho"/>
      <w:sz w:val="24"/>
    </w:rPr>
  </w:style>
  <w:style w:type="paragraph" w:customStyle="1" w:styleId="standard6">
    <w:name w:val="standard 6"/>
    <w:basedOn w:val="Normal"/>
    <w:rsid w:val="00F3681C"/>
    <w:pPr>
      <w:widowControl w:val="0"/>
      <w:suppressAutoHyphens w:val="0"/>
      <w:autoSpaceDE w:val="0"/>
      <w:autoSpaceDN w:val="0"/>
      <w:adjustRightInd w:val="0"/>
      <w:spacing w:before="120" w:after="120" w:line="240" w:lineRule="auto"/>
      <w:ind w:left="1134"/>
      <w:jc w:val="both"/>
    </w:pPr>
    <w:rPr>
      <w:rFonts w:ascii="Arial" w:eastAsia="MS Mincho" w:hAnsi="Arial"/>
      <w:szCs w:val="24"/>
    </w:rPr>
  </w:style>
  <w:style w:type="character" w:customStyle="1" w:styleId="title3">
    <w:name w:val="title3"/>
    <w:rsid w:val="00F3681C"/>
    <w:rPr>
      <w:b/>
      <w:sz w:val="21"/>
    </w:rPr>
  </w:style>
  <w:style w:type="character" w:customStyle="1" w:styleId="title2">
    <w:name w:val="title2"/>
    <w:rsid w:val="00F3681C"/>
    <w:rPr>
      <w:b/>
      <w:sz w:val="24"/>
    </w:rPr>
  </w:style>
  <w:style w:type="paragraph" w:customStyle="1" w:styleId="Numerierung0">
    <w:name w:val="Numerierung 0"/>
    <w:basedOn w:val="Numerierung1"/>
    <w:rsid w:val="00F3681C"/>
    <w:pPr>
      <w:numPr>
        <w:numId w:val="27"/>
      </w:numPr>
      <w:tabs>
        <w:tab w:val="clear" w:pos="1491"/>
      </w:tabs>
    </w:pPr>
  </w:style>
  <w:style w:type="paragraph" w:customStyle="1" w:styleId="Note6">
    <w:name w:val="Note 6"/>
    <w:basedOn w:val="Note5"/>
    <w:rsid w:val="00F3681C"/>
    <w:pPr>
      <w:tabs>
        <w:tab w:val="clear" w:pos="1418"/>
        <w:tab w:val="left" w:pos="1985"/>
      </w:tabs>
      <w:ind w:left="1985"/>
    </w:pPr>
  </w:style>
  <w:style w:type="paragraph" w:customStyle="1" w:styleId="ANNEX">
    <w:name w:val="ANNEX"/>
    <w:basedOn w:val="Normal"/>
    <w:next w:val="Normal"/>
    <w:rsid w:val="00F3681C"/>
    <w:pPr>
      <w:keepNext/>
      <w:keepLines/>
      <w:pageBreakBefore/>
      <w:suppressAutoHyphens w:val="0"/>
      <w:overflowPunct w:val="0"/>
      <w:autoSpaceDE w:val="0"/>
      <w:autoSpaceDN w:val="0"/>
      <w:adjustRightInd w:val="0"/>
      <w:spacing w:after="480" w:line="240" w:lineRule="auto"/>
      <w:jc w:val="center"/>
      <w:textAlignment w:val="baseline"/>
      <w:outlineLvl w:val="0"/>
    </w:pPr>
    <w:rPr>
      <w:rFonts w:ascii="Arial" w:eastAsia="MS Mincho" w:hAnsi="Arial"/>
      <w:b/>
      <w:sz w:val="28"/>
      <w:lang w:eastAsia="ja-JP"/>
    </w:rPr>
  </w:style>
  <w:style w:type="paragraph" w:customStyle="1" w:styleId="title1">
    <w:name w:val="title1"/>
    <w:basedOn w:val="main"/>
    <w:rsid w:val="00F3681C"/>
    <w:rPr>
      <w:b/>
      <w:sz w:val="28"/>
    </w:rPr>
  </w:style>
  <w:style w:type="paragraph" w:customStyle="1" w:styleId="main">
    <w:name w:val="main"/>
    <w:basedOn w:val="Normal"/>
    <w:rsid w:val="00F3681C"/>
    <w:pPr>
      <w:widowControl w:val="0"/>
      <w:suppressAutoHyphens w:val="0"/>
      <w:jc w:val="both"/>
    </w:pPr>
    <w:rPr>
      <w:rFonts w:ascii="Arial" w:eastAsia="MS Gothic" w:hAnsi="Arial"/>
      <w:kern w:val="2"/>
      <w:sz w:val="21"/>
      <w:lang w:val="en-US" w:eastAsia="ja-JP"/>
    </w:rPr>
  </w:style>
  <w:style w:type="paragraph" w:customStyle="1" w:styleId="berschrift1-2">
    <w:name w:val="Überschrift1-2"/>
    <w:basedOn w:val="Heading1"/>
    <w:rsid w:val="00F3681C"/>
    <w:pPr>
      <w:keepNext/>
      <w:numPr>
        <w:numId w:val="25"/>
      </w:numPr>
      <w:suppressAutoHyphens w:val="0"/>
      <w:spacing w:before="240" w:after="240"/>
      <w:jc w:val="both"/>
    </w:pPr>
    <w:rPr>
      <w:rFonts w:ascii="Arial" w:eastAsia="MS Mincho" w:hAnsi="Arial"/>
      <w:b/>
      <w:sz w:val="22"/>
    </w:rPr>
  </w:style>
  <w:style w:type="paragraph" w:customStyle="1" w:styleId="berschrift1-3">
    <w:name w:val="Überschrift1-3"/>
    <w:basedOn w:val="berschrift1-2"/>
    <w:rsid w:val="00F3681C"/>
    <w:pPr>
      <w:numPr>
        <w:numId w:val="24"/>
      </w:numPr>
    </w:pPr>
  </w:style>
  <w:style w:type="paragraph" w:customStyle="1" w:styleId="berschrift2-2">
    <w:name w:val="Überschrift2-2"/>
    <w:basedOn w:val="Heading2"/>
    <w:rsid w:val="00F3681C"/>
    <w:pPr>
      <w:keepNext/>
      <w:widowControl w:val="0"/>
      <w:tabs>
        <w:tab w:val="clear" w:pos="786"/>
        <w:tab w:val="num" w:pos="570"/>
        <w:tab w:val="num" w:pos="1557"/>
      </w:tabs>
      <w:suppressAutoHyphens w:val="0"/>
      <w:autoSpaceDE w:val="0"/>
      <w:autoSpaceDN w:val="0"/>
      <w:adjustRightInd w:val="0"/>
      <w:spacing w:before="120" w:after="120"/>
      <w:ind w:left="1557" w:hanging="576"/>
      <w:jc w:val="both"/>
    </w:pPr>
    <w:rPr>
      <w:rFonts w:ascii="Arial" w:eastAsia="MS Mincho" w:hAnsi="Arial"/>
      <w:b/>
      <w:iCs/>
      <w:szCs w:val="24"/>
    </w:rPr>
  </w:style>
  <w:style w:type="paragraph" w:customStyle="1" w:styleId="Tabletitle">
    <w:name w:val="Table title"/>
    <w:basedOn w:val="Normal"/>
    <w:next w:val="Normal"/>
    <w:rsid w:val="00F3681C"/>
    <w:pPr>
      <w:keepNext/>
      <w:overflowPunct w:val="0"/>
      <w:autoSpaceDE w:val="0"/>
      <w:autoSpaceDN w:val="0"/>
      <w:adjustRightInd w:val="0"/>
      <w:spacing w:before="120" w:after="120" w:line="-230" w:lineRule="auto"/>
      <w:jc w:val="center"/>
      <w:textAlignment w:val="baseline"/>
    </w:pPr>
    <w:rPr>
      <w:rFonts w:ascii="Arial" w:eastAsia="MS Mincho" w:hAnsi="Arial"/>
      <w:b/>
      <w:lang w:eastAsia="ja-JP"/>
    </w:rPr>
  </w:style>
  <w:style w:type="paragraph" w:customStyle="1" w:styleId="a3">
    <w:name w:val="a3"/>
    <w:basedOn w:val="Heading3"/>
    <w:next w:val="Normal"/>
    <w:rsid w:val="00F3681C"/>
    <w:pPr>
      <w:keepNext/>
      <w:tabs>
        <w:tab w:val="clear" w:pos="786"/>
        <w:tab w:val="left" w:pos="640"/>
        <w:tab w:val="left" w:pos="880"/>
      </w:tabs>
      <w:overflowPunct w:val="0"/>
      <w:autoSpaceDE w:val="0"/>
      <w:autoSpaceDN w:val="0"/>
      <w:adjustRightInd w:val="0"/>
      <w:spacing w:before="60" w:after="240" w:line="-250" w:lineRule="auto"/>
      <w:ind w:left="0" w:firstLine="0"/>
      <w:jc w:val="both"/>
      <w:textAlignment w:val="baseline"/>
      <w:outlineLvl w:val="9"/>
    </w:pPr>
    <w:rPr>
      <w:rFonts w:ascii="Arial" w:eastAsia="MS Mincho" w:hAnsi="Arial"/>
      <w:sz w:val="22"/>
      <w:lang w:eastAsia="ja-JP"/>
    </w:rPr>
  </w:style>
  <w:style w:type="paragraph" w:customStyle="1" w:styleId="p3">
    <w:name w:val="p3"/>
    <w:basedOn w:val="Normal"/>
    <w:next w:val="Normal"/>
    <w:rsid w:val="00F3681C"/>
    <w:pPr>
      <w:tabs>
        <w:tab w:val="left" w:pos="720"/>
      </w:tabs>
      <w:suppressAutoHyphens w:val="0"/>
      <w:overflowPunct w:val="0"/>
      <w:autoSpaceDE w:val="0"/>
      <w:autoSpaceDN w:val="0"/>
      <w:adjustRightInd w:val="0"/>
      <w:spacing w:after="120" w:line="230" w:lineRule="auto"/>
      <w:jc w:val="both"/>
      <w:textAlignment w:val="baseline"/>
    </w:pPr>
    <w:rPr>
      <w:rFonts w:ascii="Arial" w:eastAsia="MS Mincho" w:hAnsi="Arial"/>
      <w:lang w:eastAsia="ja-JP"/>
    </w:rPr>
  </w:style>
  <w:style w:type="paragraph" w:customStyle="1" w:styleId="Special">
    <w:name w:val="Special"/>
    <w:basedOn w:val="Normal"/>
    <w:next w:val="Normal"/>
    <w:rsid w:val="00F3681C"/>
    <w:pPr>
      <w:suppressAutoHyphens w:val="0"/>
      <w:overflowPunct w:val="0"/>
      <w:autoSpaceDE w:val="0"/>
      <w:autoSpaceDN w:val="0"/>
      <w:adjustRightInd w:val="0"/>
      <w:spacing w:after="240" w:line="230" w:lineRule="auto"/>
      <w:jc w:val="both"/>
      <w:textAlignment w:val="baseline"/>
    </w:pPr>
    <w:rPr>
      <w:rFonts w:ascii="Arial" w:eastAsia="MS Mincho" w:hAnsi="Arial"/>
      <w:lang w:eastAsia="ja-JP"/>
    </w:rPr>
  </w:style>
  <w:style w:type="paragraph" w:customStyle="1" w:styleId="zzHelp">
    <w:name w:val="zzHelp"/>
    <w:basedOn w:val="Normal"/>
    <w:rsid w:val="00F3681C"/>
    <w:pPr>
      <w:suppressAutoHyphens w:val="0"/>
      <w:overflowPunct w:val="0"/>
      <w:autoSpaceDE w:val="0"/>
      <w:autoSpaceDN w:val="0"/>
      <w:adjustRightInd w:val="0"/>
      <w:spacing w:after="240" w:line="230" w:lineRule="auto"/>
      <w:jc w:val="both"/>
      <w:textAlignment w:val="baseline"/>
    </w:pPr>
    <w:rPr>
      <w:rFonts w:ascii="Arial" w:eastAsia="MS Mincho" w:hAnsi="Arial"/>
      <w:color w:val="008000"/>
      <w:lang w:eastAsia="ja-JP"/>
    </w:rPr>
  </w:style>
  <w:style w:type="paragraph" w:customStyle="1" w:styleId="text">
    <w:name w:val="text"/>
    <w:basedOn w:val="Normal"/>
    <w:rsid w:val="00F3681C"/>
    <w:pPr>
      <w:widowControl w:val="0"/>
      <w:suppressAutoHyphens w:val="0"/>
      <w:adjustRightInd w:val="0"/>
      <w:spacing w:line="240" w:lineRule="auto"/>
      <w:ind w:firstLine="426"/>
    </w:pPr>
    <w:rPr>
      <w:rFonts w:ascii="Arial" w:eastAsia="MS PGothic" w:hAnsi="Arial"/>
      <w:sz w:val="18"/>
      <w:lang w:val="en-US" w:eastAsia="ja-JP"/>
    </w:rPr>
  </w:style>
  <w:style w:type="paragraph" w:customStyle="1" w:styleId="berschrift1-4">
    <w:name w:val="Überschrift1-4"/>
    <w:next w:val="BodyText"/>
    <w:autoRedefine/>
    <w:rsid w:val="00F3681C"/>
    <w:pPr>
      <w:numPr>
        <w:numId w:val="26"/>
      </w:numPr>
      <w:tabs>
        <w:tab w:val="left" w:pos="426"/>
      </w:tabs>
      <w:spacing w:before="120" w:after="120"/>
      <w:ind w:left="431" w:hanging="431"/>
      <w:outlineLvl w:val="0"/>
    </w:pPr>
    <w:rPr>
      <w:rFonts w:ascii="Arial" w:eastAsia="MS Mincho" w:hAnsi="Arial"/>
      <w:b/>
      <w:sz w:val="22"/>
      <w:lang w:val="de-DE" w:eastAsia="de-DE"/>
    </w:rPr>
  </w:style>
  <w:style w:type="paragraph" w:customStyle="1" w:styleId="EuropeanDirective1">
    <w:name w:val="European Directive 1"/>
    <w:basedOn w:val="Normal"/>
    <w:rsid w:val="00F3681C"/>
    <w:pPr>
      <w:tabs>
        <w:tab w:val="num" w:pos="570"/>
        <w:tab w:val="num" w:pos="1080"/>
      </w:tabs>
      <w:suppressAutoHyphens w:val="0"/>
      <w:spacing w:after="120" w:line="240" w:lineRule="auto"/>
      <w:ind w:left="1080" w:hanging="1080"/>
      <w:jc w:val="both"/>
    </w:pPr>
    <w:rPr>
      <w:rFonts w:ascii="Arial" w:eastAsia="MS Mincho" w:hAnsi="Arial"/>
    </w:rPr>
  </w:style>
  <w:style w:type="paragraph" w:customStyle="1" w:styleId="EuropeanDirective2">
    <w:name w:val="European Directive 2"/>
    <w:rsid w:val="00F3681C"/>
    <w:pPr>
      <w:tabs>
        <w:tab w:val="num" w:pos="1140"/>
      </w:tabs>
      <w:ind w:left="1140" w:hanging="1140"/>
    </w:pPr>
    <w:rPr>
      <w:rFonts w:ascii="Arial" w:eastAsia="MS Mincho" w:hAnsi="Arial"/>
      <w:lang w:val="en-GB" w:eastAsia="en-US"/>
    </w:rPr>
  </w:style>
  <w:style w:type="paragraph" w:customStyle="1" w:styleId="EuropeanDirective3">
    <w:name w:val="European Directive 3"/>
    <w:basedOn w:val="Normal"/>
    <w:rsid w:val="00F3681C"/>
    <w:pPr>
      <w:tabs>
        <w:tab w:val="num" w:pos="1140"/>
        <w:tab w:val="num" w:pos="1440"/>
      </w:tabs>
      <w:suppressAutoHyphens w:val="0"/>
      <w:spacing w:after="120" w:line="240" w:lineRule="auto"/>
      <w:ind w:left="1140" w:hanging="1140"/>
      <w:jc w:val="both"/>
    </w:pPr>
    <w:rPr>
      <w:rFonts w:ascii="Arial" w:eastAsia="MS Mincho" w:hAnsi="Arial"/>
    </w:rPr>
  </w:style>
  <w:style w:type="paragraph" w:customStyle="1" w:styleId="TxBrp4">
    <w:name w:val="TxBr_p4"/>
    <w:basedOn w:val="Normal"/>
    <w:rsid w:val="00F3681C"/>
    <w:pPr>
      <w:widowControl w:val="0"/>
      <w:tabs>
        <w:tab w:val="left" w:pos="204"/>
      </w:tabs>
      <w:suppressAutoHyphens w:val="0"/>
      <w:spacing w:after="120"/>
      <w:jc w:val="both"/>
    </w:pPr>
    <w:rPr>
      <w:rFonts w:eastAsia="MS Mincho"/>
      <w:lang w:val="fr-FR"/>
    </w:rPr>
  </w:style>
  <w:style w:type="paragraph" w:customStyle="1" w:styleId="FootnoteTex0">
    <w:name w:val="Footnote Tex"/>
    <w:basedOn w:val="Normal"/>
    <w:rsid w:val="00F3681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pacing w:after="120" w:line="240" w:lineRule="auto"/>
      <w:jc w:val="both"/>
    </w:pPr>
    <w:rPr>
      <w:rFonts w:ascii="Arial" w:eastAsia="MS Mincho" w:hAnsi="Arial"/>
      <w:snapToGrid w:val="0"/>
      <w:color w:val="000000"/>
    </w:rPr>
  </w:style>
  <w:style w:type="paragraph" w:customStyle="1" w:styleId="a2">
    <w:name w:val="a2"/>
    <w:basedOn w:val="Heading2"/>
    <w:next w:val="Normal"/>
    <w:rsid w:val="00F3681C"/>
    <w:pPr>
      <w:keepNext/>
      <w:tabs>
        <w:tab w:val="clear" w:pos="786"/>
        <w:tab w:val="left" w:pos="500"/>
        <w:tab w:val="left" w:pos="720"/>
      </w:tabs>
      <w:overflowPunct w:val="0"/>
      <w:autoSpaceDE w:val="0"/>
      <w:autoSpaceDN w:val="0"/>
      <w:adjustRightInd w:val="0"/>
      <w:spacing w:before="270" w:after="240" w:line="-270" w:lineRule="auto"/>
      <w:ind w:left="0" w:firstLine="0"/>
      <w:jc w:val="both"/>
      <w:textAlignment w:val="baseline"/>
      <w:outlineLvl w:val="9"/>
    </w:pPr>
    <w:rPr>
      <w:rFonts w:ascii="Arial" w:eastAsia="MS Mincho" w:hAnsi="Arial"/>
      <w:b/>
      <w:sz w:val="24"/>
      <w:lang w:eastAsia="ja-JP"/>
    </w:rPr>
  </w:style>
  <w:style w:type="paragraph" w:customStyle="1" w:styleId="a6">
    <w:name w:val="a6"/>
    <w:basedOn w:val="Heading6"/>
    <w:next w:val="Normal"/>
    <w:rsid w:val="00F3681C"/>
    <w:pPr>
      <w:keepNext/>
      <w:tabs>
        <w:tab w:val="clear" w:pos="786"/>
        <w:tab w:val="left" w:pos="360"/>
        <w:tab w:val="left" w:pos="1140"/>
        <w:tab w:val="left" w:pos="1360"/>
      </w:tabs>
      <w:overflowPunct w:val="0"/>
      <w:autoSpaceDE w:val="0"/>
      <w:autoSpaceDN w:val="0"/>
      <w:adjustRightInd w:val="0"/>
      <w:spacing w:before="60" w:after="240" w:line="-230" w:lineRule="auto"/>
      <w:ind w:left="360"/>
      <w:jc w:val="both"/>
      <w:textAlignment w:val="baseline"/>
      <w:outlineLvl w:val="9"/>
    </w:pPr>
    <w:rPr>
      <w:rFonts w:ascii="Arial" w:eastAsia="MS Mincho" w:hAnsi="Arial"/>
      <w:i/>
      <w:lang w:eastAsia="ja-JP"/>
    </w:rPr>
  </w:style>
  <w:style w:type="paragraph" w:customStyle="1" w:styleId="a4">
    <w:name w:val="a4"/>
    <w:basedOn w:val="Heading4"/>
    <w:next w:val="Normal"/>
    <w:rsid w:val="00F3681C"/>
    <w:pPr>
      <w:tabs>
        <w:tab w:val="clear" w:pos="786"/>
        <w:tab w:val="left" w:pos="860"/>
        <w:tab w:val="left" w:pos="1060"/>
      </w:tabs>
      <w:overflowPunct w:val="0"/>
      <w:autoSpaceDE w:val="0"/>
      <w:autoSpaceDN w:val="0"/>
      <w:adjustRightInd w:val="0"/>
      <w:spacing w:before="60" w:after="240" w:line="-230" w:lineRule="auto"/>
      <w:ind w:left="0" w:firstLine="0"/>
      <w:jc w:val="both"/>
      <w:textAlignment w:val="baseline"/>
      <w:outlineLvl w:val="9"/>
    </w:pPr>
    <w:rPr>
      <w:rFonts w:ascii="Arial" w:eastAsia="MS Mincho" w:hAnsi="Arial"/>
      <w:bCs/>
      <w:lang w:eastAsia="ja-JP"/>
    </w:rPr>
  </w:style>
  <w:style w:type="paragraph" w:customStyle="1" w:styleId="a5">
    <w:name w:val="a5"/>
    <w:basedOn w:val="Heading5"/>
    <w:next w:val="Normal"/>
    <w:rsid w:val="00F3681C"/>
    <w:pPr>
      <w:keepNext/>
      <w:tabs>
        <w:tab w:val="clear" w:pos="786"/>
        <w:tab w:val="left" w:pos="1140"/>
        <w:tab w:val="left" w:pos="1360"/>
      </w:tabs>
      <w:overflowPunct w:val="0"/>
      <w:autoSpaceDE w:val="0"/>
      <w:autoSpaceDN w:val="0"/>
      <w:adjustRightInd w:val="0"/>
      <w:spacing w:before="60" w:after="240" w:line="-230" w:lineRule="auto"/>
      <w:ind w:left="0" w:firstLine="0"/>
      <w:jc w:val="both"/>
      <w:textAlignment w:val="baseline"/>
      <w:outlineLvl w:val="9"/>
    </w:pPr>
    <w:rPr>
      <w:rFonts w:ascii="Arial" w:eastAsia="MS Mincho" w:hAnsi="Arial"/>
      <w:bCs/>
      <w:lang w:eastAsia="ja-JP"/>
    </w:rPr>
  </w:style>
  <w:style w:type="paragraph" w:customStyle="1" w:styleId="Literaturverzeichnis1">
    <w:name w:val="Literaturverzeichnis1"/>
    <w:basedOn w:val="Normal"/>
    <w:rsid w:val="00F3681C"/>
    <w:pPr>
      <w:tabs>
        <w:tab w:val="left" w:pos="660"/>
      </w:tabs>
      <w:suppressAutoHyphens w:val="0"/>
      <w:overflowPunct w:val="0"/>
      <w:autoSpaceDE w:val="0"/>
      <w:autoSpaceDN w:val="0"/>
      <w:adjustRightInd w:val="0"/>
      <w:spacing w:after="240" w:line="230" w:lineRule="auto"/>
      <w:ind w:left="658" w:hanging="658"/>
      <w:jc w:val="both"/>
      <w:textAlignment w:val="baseline"/>
    </w:pPr>
    <w:rPr>
      <w:rFonts w:ascii="Arial" w:eastAsia="MS Mincho" w:hAnsi="Arial"/>
      <w:lang w:eastAsia="ja-JP"/>
    </w:rPr>
  </w:style>
  <w:style w:type="character" w:customStyle="1" w:styleId="Defterms">
    <w:name w:val="Defterms"/>
    <w:rsid w:val="00F3681C"/>
    <w:rPr>
      <w:color w:val="auto"/>
    </w:rPr>
  </w:style>
  <w:style w:type="paragraph" w:customStyle="1" w:styleId="Example">
    <w:name w:val="Example"/>
    <w:basedOn w:val="Normal"/>
    <w:next w:val="Normal"/>
    <w:rsid w:val="00F3681C"/>
    <w:pPr>
      <w:tabs>
        <w:tab w:val="left" w:pos="1360"/>
      </w:tabs>
      <w:suppressAutoHyphens w:val="0"/>
      <w:overflowPunct w:val="0"/>
      <w:autoSpaceDE w:val="0"/>
      <w:autoSpaceDN w:val="0"/>
      <w:adjustRightInd w:val="0"/>
      <w:spacing w:after="240" w:line="210" w:lineRule="auto"/>
      <w:jc w:val="both"/>
      <w:textAlignment w:val="baseline"/>
    </w:pPr>
    <w:rPr>
      <w:rFonts w:ascii="Arial" w:eastAsia="MS Mincho" w:hAnsi="Arial"/>
      <w:sz w:val="18"/>
      <w:lang w:eastAsia="ja-JP"/>
    </w:rPr>
  </w:style>
  <w:style w:type="paragraph" w:customStyle="1" w:styleId="Figurefootnote">
    <w:name w:val="Figure footnote"/>
    <w:basedOn w:val="Normal"/>
    <w:rsid w:val="00F3681C"/>
    <w:pPr>
      <w:keepNext/>
      <w:tabs>
        <w:tab w:val="left" w:pos="340"/>
      </w:tabs>
      <w:suppressAutoHyphens w:val="0"/>
      <w:overflowPunct w:val="0"/>
      <w:autoSpaceDE w:val="0"/>
      <w:autoSpaceDN w:val="0"/>
      <w:adjustRightInd w:val="0"/>
      <w:spacing w:after="60" w:line="210" w:lineRule="auto"/>
      <w:jc w:val="both"/>
      <w:textAlignment w:val="baseline"/>
    </w:pPr>
    <w:rPr>
      <w:rFonts w:ascii="Arial" w:eastAsia="MS Mincho" w:hAnsi="Arial"/>
      <w:sz w:val="18"/>
      <w:lang w:eastAsia="ja-JP"/>
    </w:rPr>
  </w:style>
  <w:style w:type="paragraph" w:customStyle="1" w:styleId="Figuretitle">
    <w:name w:val="Figure title"/>
    <w:basedOn w:val="Normal"/>
    <w:next w:val="Normal"/>
    <w:rsid w:val="00F3681C"/>
    <w:pPr>
      <w:overflowPunct w:val="0"/>
      <w:autoSpaceDE w:val="0"/>
      <w:autoSpaceDN w:val="0"/>
      <w:adjustRightInd w:val="0"/>
      <w:spacing w:before="220" w:after="220" w:line="230" w:lineRule="auto"/>
      <w:jc w:val="center"/>
      <w:textAlignment w:val="baseline"/>
    </w:pPr>
    <w:rPr>
      <w:rFonts w:ascii="Arial" w:eastAsia="MS Mincho" w:hAnsi="Arial"/>
      <w:b/>
      <w:lang w:eastAsia="ja-JP"/>
    </w:rPr>
  </w:style>
  <w:style w:type="paragraph" w:customStyle="1" w:styleId="Foreword">
    <w:name w:val="Foreword"/>
    <w:basedOn w:val="Normal"/>
    <w:next w:val="Normal"/>
    <w:rsid w:val="00F3681C"/>
    <w:pPr>
      <w:suppressAutoHyphens w:val="0"/>
      <w:overflowPunct w:val="0"/>
      <w:autoSpaceDE w:val="0"/>
      <w:autoSpaceDN w:val="0"/>
      <w:adjustRightInd w:val="0"/>
      <w:spacing w:after="240" w:line="230" w:lineRule="auto"/>
      <w:jc w:val="both"/>
      <w:textAlignment w:val="baseline"/>
    </w:pPr>
    <w:rPr>
      <w:rFonts w:ascii="Arial" w:eastAsia="MS Mincho" w:hAnsi="Arial"/>
      <w:color w:val="0000FF"/>
      <w:lang w:eastAsia="ja-JP"/>
    </w:rPr>
  </w:style>
  <w:style w:type="paragraph" w:customStyle="1" w:styleId="Introduction">
    <w:name w:val="Introduction"/>
    <w:basedOn w:val="Normal"/>
    <w:next w:val="Normal"/>
    <w:rsid w:val="00F3681C"/>
    <w:pPr>
      <w:pageBreakBefore/>
      <w:tabs>
        <w:tab w:val="left" w:pos="400"/>
      </w:tabs>
      <w:suppressAutoHyphens w:val="0"/>
      <w:overflowPunct w:val="0"/>
      <w:autoSpaceDE w:val="0"/>
      <w:autoSpaceDN w:val="0"/>
      <w:adjustRightInd w:val="0"/>
      <w:spacing w:before="960" w:after="310" w:line="-310" w:lineRule="auto"/>
      <w:jc w:val="both"/>
      <w:textAlignment w:val="baseline"/>
    </w:pPr>
    <w:rPr>
      <w:rFonts w:ascii="Arial" w:eastAsia="MS Mincho" w:hAnsi="Arial"/>
      <w:b/>
      <w:sz w:val="28"/>
      <w:lang w:eastAsia="ja-JP"/>
    </w:rPr>
  </w:style>
  <w:style w:type="paragraph" w:customStyle="1" w:styleId="p2">
    <w:name w:val="p2"/>
    <w:basedOn w:val="Normal"/>
    <w:next w:val="Normal"/>
    <w:rsid w:val="00F3681C"/>
    <w:pPr>
      <w:tabs>
        <w:tab w:val="left" w:pos="560"/>
      </w:tabs>
      <w:suppressAutoHyphens w:val="0"/>
      <w:overflowPunct w:val="0"/>
      <w:autoSpaceDE w:val="0"/>
      <w:autoSpaceDN w:val="0"/>
      <w:adjustRightInd w:val="0"/>
      <w:spacing w:after="240" w:line="230" w:lineRule="auto"/>
      <w:jc w:val="both"/>
      <w:textAlignment w:val="baseline"/>
    </w:pPr>
    <w:rPr>
      <w:rFonts w:ascii="Arial" w:eastAsia="MS Mincho" w:hAnsi="Arial"/>
      <w:lang w:eastAsia="ja-JP"/>
    </w:rPr>
  </w:style>
  <w:style w:type="paragraph" w:customStyle="1" w:styleId="p4">
    <w:name w:val="p4"/>
    <w:basedOn w:val="Normal"/>
    <w:next w:val="Normal"/>
    <w:rsid w:val="00F3681C"/>
    <w:pPr>
      <w:tabs>
        <w:tab w:val="left" w:pos="1100"/>
      </w:tabs>
      <w:suppressAutoHyphens w:val="0"/>
      <w:overflowPunct w:val="0"/>
      <w:autoSpaceDE w:val="0"/>
      <w:autoSpaceDN w:val="0"/>
      <w:adjustRightInd w:val="0"/>
      <w:spacing w:after="240" w:line="230" w:lineRule="auto"/>
      <w:jc w:val="both"/>
      <w:textAlignment w:val="baseline"/>
    </w:pPr>
    <w:rPr>
      <w:rFonts w:ascii="Arial" w:eastAsia="MS Mincho" w:hAnsi="Arial"/>
      <w:lang w:eastAsia="ja-JP"/>
    </w:rPr>
  </w:style>
  <w:style w:type="paragraph" w:customStyle="1" w:styleId="p5">
    <w:name w:val="p5"/>
    <w:basedOn w:val="Normal"/>
    <w:next w:val="Normal"/>
    <w:rsid w:val="00F3681C"/>
    <w:pPr>
      <w:tabs>
        <w:tab w:val="left" w:pos="1100"/>
      </w:tabs>
      <w:suppressAutoHyphens w:val="0"/>
      <w:overflowPunct w:val="0"/>
      <w:autoSpaceDE w:val="0"/>
      <w:autoSpaceDN w:val="0"/>
      <w:adjustRightInd w:val="0"/>
      <w:spacing w:after="240" w:line="230" w:lineRule="auto"/>
      <w:jc w:val="both"/>
      <w:textAlignment w:val="baseline"/>
    </w:pPr>
    <w:rPr>
      <w:rFonts w:ascii="Arial" w:eastAsia="MS Mincho" w:hAnsi="Arial"/>
      <w:lang w:eastAsia="ja-JP"/>
    </w:rPr>
  </w:style>
  <w:style w:type="paragraph" w:customStyle="1" w:styleId="p6">
    <w:name w:val="p6"/>
    <w:basedOn w:val="Normal"/>
    <w:next w:val="Normal"/>
    <w:rsid w:val="00F3681C"/>
    <w:pPr>
      <w:tabs>
        <w:tab w:val="left" w:pos="1440"/>
      </w:tabs>
      <w:suppressAutoHyphens w:val="0"/>
      <w:overflowPunct w:val="0"/>
      <w:autoSpaceDE w:val="0"/>
      <w:autoSpaceDN w:val="0"/>
      <w:adjustRightInd w:val="0"/>
      <w:spacing w:after="240" w:line="230" w:lineRule="auto"/>
      <w:jc w:val="both"/>
      <w:textAlignment w:val="baseline"/>
    </w:pPr>
    <w:rPr>
      <w:rFonts w:ascii="Arial" w:eastAsia="MS Mincho" w:hAnsi="Arial"/>
      <w:lang w:eastAsia="ja-JP"/>
    </w:rPr>
  </w:style>
  <w:style w:type="paragraph" w:customStyle="1" w:styleId="Tablefootnote">
    <w:name w:val="Table footnote"/>
    <w:basedOn w:val="Normal"/>
    <w:rsid w:val="00F3681C"/>
    <w:pPr>
      <w:tabs>
        <w:tab w:val="left" w:pos="340"/>
      </w:tabs>
      <w:suppressAutoHyphens w:val="0"/>
      <w:overflowPunct w:val="0"/>
      <w:autoSpaceDE w:val="0"/>
      <w:autoSpaceDN w:val="0"/>
      <w:adjustRightInd w:val="0"/>
      <w:spacing w:before="60" w:after="60" w:line="210" w:lineRule="auto"/>
      <w:jc w:val="both"/>
      <w:textAlignment w:val="baseline"/>
    </w:pPr>
    <w:rPr>
      <w:rFonts w:ascii="Arial" w:eastAsia="MS Mincho" w:hAnsi="Arial"/>
      <w:sz w:val="18"/>
      <w:lang w:eastAsia="ja-JP"/>
    </w:rPr>
  </w:style>
  <w:style w:type="paragraph" w:customStyle="1" w:styleId="zzBiblio">
    <w:name w:val="zzBiblio"/>
    <w:basedOn w:val="Normal"/>
    <w:next w:val="Literaturverzeichnis1"/>
    <w:rsid w:val="00F3681C"/>
    <w:pPr>
      <w:pageBreakBefore/>
      <w:suppressAutoHyphens w:val="0"/>
      <w:overflowPunct w:val="0"/>
      <w:autoSpaceDE w:val="0"/>
      <w:autoSpaceDN w:val="0"/>
      <w:adjustRightInd w:val="0"/>
      <w:spacing w:after="760" w:line="-310" w:lineRule="auto"/>
      <w:jc w:val="center"/>
      <w:textAlignment w:val="baseline"/>
    </w:pPr>
    <w:rPr>
      <w:rFonts w:ascii="Arial" w:eastAsia="MS Mincho" w:hAnsi="Arial"/>
      <w:b/>
      <w:sz w:val="28"/>
      <w:lang w:eastAsia="ja-JP"/>
    </w:rPr>
  </w:style>
  <w:style w:type="paragraph" w:customStyle="1" w:styleId="zzContents">
    <w:name w:val="zzContents"/>
    <w:basedOn w:val="Introduction"/>
    <w:next w:val="TOC1"/>
    <w:rsid w:val="00F3681C"/>
  </w:style>
  <w:style w:type="paragraph" w:customStyle="1" w:styleId="zzCopyright">
    <w:name w:val="zzCopyright"/>
    <w:basedOn w:val="Normal"/>
    <w:next w:val="Normal"/>
    <w:rsid w:val="00F3681C"/>
    <w:pPr>
      <w:pBdr>
        <w:top w:val="single" w:sz="6" w:space="1" w:color="auto"/>
        <w:left w:val="single" w:sz="6" w:space="4" w:color="auto"/>
        <w:bottom w:val="single" w:sz="6" w:space="1" w:color="auto"/>
        <w:right w:val="single" w:sz="6" w:space="4" w:color="auto"/>
      </w:pBdr>
      <w:tabs>
        <w:tab w:val="left" w:pos="514"/>
        <w:tab w:val="left" w:pos="9623"/>
      </w:tabs>
      <w:suppressAutoHyphens w:val="0"/>
      <w:overflowPunct w:val="0"/>
      <w:autoSpaceDE w:val="0"/>
      <w:autoSpaceDN w:val="0"/>
      <w:adjustRightInd w:val="0"/>
      <w:spacing w:after="240" w:line="230" w:lineRule="auto"/>
      <w:ind w:left="284" w:right="284"/>
      <w:jc w:val="both"/>
      <w:textAlignment w:val="baseline"/>
    </w:pPr>
    <w:rPr>
      <w:rFonts w:ascii="Arial" w:eastAsia="MS Mincho" w:hAnsi="Arial"/>
      <w:color w:val="0000FF"/>
      <w:lang w:eastAsia="ja-JP"/>
    </w:rPr>
  </w:style>
  <w:style w:type="paragraph" w:customStyle="1" w:styleId="zzCover">
    <w:name w:val="zzCover"/>
    <w:basedOn w:val="Normal"/>
    <w:rsid w:val="00F3681C"/>
    <w:pPr>
      <w:suppressAutoHyphens w:val="0"/>
      <w:overflowPunct w:val="0"/>
      <w:autoSpaceDE w:val="0"/>
      <w:autoSpaceDN w:val="0"/>
      <w:adjustRightInd w:val="0"/>
      <w:spacing w:after="220" w:line="230" w:lineRule="auto"/>
      <w:jc w:val="right"/>
      <w:textAlignment w:val="baseline"/>
    </w:pPr>
    <w:rPr>
      <w:rFonts w:ascii="Arial" w:eastAsia="MS Mincho" w:hAnsi="Arial"/>
      <w:b/>
      <w:color w:val="000000"/>
      <w:sz w:val="24"/>
      <w:lang w:eastAsia="ja-JP"/>
    </w:rPr>
  </w:style>
  <w:style w:type="paragraph" w:customStyle="1" w:styleId="zzForeword">
    <w:name w:val="zzForeword"/>
    <w:basedOn w:val="Introduction"/>
    <w:next w:val="Normal"/>
    <w:rsid w:val="00F3681C"/>
    <w:rPr>
      <w:color w:val="0000FF"/>
    </w:rPr>
  </w:style>
  <w:style w:type="paragraph" w:customStyle="1" w:styleId="zzIndex">
    <w:name w:val="zzIndex"/>
    <w:basedOn w:val="zzBiblio"/>
    <w:next w:val="Normal"/>
    <w:rsid w:val="00F3681C"/>
  </w:style>
  <w:style w:type="paragraph" w:customStyle="1" w:styleId="zzSTDTitle">
    <w:name w:val="zzSTDTitle"/>
    <w:basedOn w:val="Normal"/>
    <w:next w:val="Normal"/>
    <w:rsid w:val="00F3681C"/>
    <w:pPr>
      <w:overflowPunct w:val="0"/>
      <w:autoSpaceDE w:val="0"/>
      <w:autoSpaceDN w:val="0"/>
      <w:adjustRightInd w:val="0"/>
      <w:spacing w:before="400" w:after="760" w:line="-350" w:lineRule="auto"/>
      <w:jc w:val="both"/>
      <w:textAlignment w:val="baseline"/>
    </w:pPr>
    <w:rPr>
      <w:rFonts w:ascii="Arial" w:eastAsia="MS Mincho" w:hAnsi="Arial"/>
      <w:b/>
      <w:color w:val="0000FF"/>
      <w:sz w:val="32"/>
      <w:lang w:eastAsia="ja-JP"/>
    </w:rPr>
  </w:style>
  <w:style w:type="character" w:customStyle="1" w:styleId="ExtXref">
    <w:name w:val="ExtXref"/>
    <w:rsid w:val="00F3681C"/>
    <w:rPr>
      <w:color w:val="auto"/>
    </w:rPr>
  </w:style>
  <w:style w:type="paragraph" w:customStyle="1" w:styleId="Level1">
    <w:name w:val="Level 1"/>
    <w:basedOn w:val="Normal"/>
    <w:rsid w:val="00F3681C"/>
    <w:pPr>
      <w:widowControl w:val="0"/>
      <w:tabs>
        <w:tab w:val="num" w:pos="360"/>
      </w:tabs>
      <w:suppressAutoHyphens w:val="0"/>
      <w:autoSpaceDE w:val="0"/>
      <w:autoSpaceDN w:val="0"/>
      <w:adjustRightInd w:val="0"/>
      <w:spacing w:line="240" w:lineRule="auto"/>
      <w:ind w:left="1248" w:hanging="1248"/>
      <w:jc w:val="both"/>
      <w:outlineLvl w:val="0"/>
    </w:pPr>
    <w:rPr>
      <w:rFonts w:ascii="CG Times" w:eastAsia="MS Mincho" w:hAnsi="CG Times"/>
      <w:szCs w:val="24"/>
      <w:lang w:val="en-US" w:eastAsia="de-DE"/>
    </w:rPr>
  </w:style>
  <w:style w:type="paragraph" w:customStyle="1" w:styleId="berschrift2-3">
    <w:name w:val="Überschrift2-3"/>
    <w:basedOn w:val="berschrift1-3"/>
    <w:next w:val="BodyText"/>
    <w:rsid w:val="00F3681C"/>
    <w:pPr>
      <w:numPr>
        <w:numId w:val="33"/>
      </w:numPr>
      <w:tabs>
        <w:tab w:val="clear" w:pos="432"/>
        <w:tab w:val="num" w:pos="1413"/>
      </w:tabs>
      <w:ind w:left="1413"/>
    </w:pPr>
  </w:style>
  <w:style w:type="paragraph" w:customStyle="1" w:styleId="berschrift4n">
    <w:name w:val="Überschrift4n"/>
    <w:basedOn w:val="Normal"/>
    <w:autoRedefine/>
    <w:rsid w:val="00F3681C"/>
    <w:pPr>
      <w:widowControl w:val="0"/>
      <w:numPr>
        <w:numId w:val="34"/>
      </w:numPr>
      <w:tabs>
        <w:tab w:val="clear" w:pos="1413"/>
        <w:tab w:val="num" w:pos="2394"/>
      </w:tabs>
      <w:suppressAutoHyphens w:val="0"/>
      <w:autoSpaceDE w:val="0"/>
      <w:autoSpaceDN w:val="0"/>
      <w:adjustRightInd w:val="0"/>
      <w:spacing w:before="120" w:after="120" w:line="240" w:lineRule="auto"/>
      <w:ind w:left="2394"/>
      <w:jc w:val="both"/>
    </w:pPr>
    <w:rPr>
      <w:rFonts w:ascii="Arial" w:eastAsia="MS Mincho" w:hAnsi="Arial"/>
      <w:b/>
      <w:sz w:val="22"/>
      <w:szCs w:val="24"/>
      <w:lang w:val="en-US"/>
    </w:rPr>
  </w:style>
  <w:style w:type="character" w:customStyle="1" w:styleId="Typewriter">
    <w:name w:val="Typewriter"/>
    <w:rsid w:val="00F3681C"/>
    <w:rPr>
      <w:rFonts w:ascii="Courier New" w:hAnsi="Courier New"/>
      <w:sz w:val="20"/>
    </w:rPr>
  </w:style>
  <w:style w:type="paragraph" w:customStyle="1" w:styleId="NormalLeft">
    <w:name w:val="Normal Left"/>
    <w:basedOn w:val="Normal"/>
    <w:rsid w:val="00F3681C"/>
    <w:pPr>
      <w:suppressAutoHyphens w:val="0"/>
      <w:spacing w:before="120" w:after="120" w:line="240" w:lineRule="auto"/>
    </w:pPr>
    <w:rPr>
      <w:rFonts w:eastAsia="MS Mincho"/>
      <w:sz w:val="24"/>
      <w:lang w:eastAsia="ko-KR"/>
    </w:rPr>
  </w:style>
  <w:style w:type="character" w:customStyle="1" w:styleId="TextkrperChar">
    <w:name w:val="Textkörper Char"/>
    <w:rsid w:val="00F3681C"/>
    <w:rPr>
      <w:rFonts w:ascii="Courier" w:hAnsi="Courier"/>
      <w:lang w:val="en-GB" w:eastAsia="en-US" w:bidi="ar-SA"/>
    </w:rPr>
  </w:style>
  <w:style w:type="paragraph" w:customStyle="1" w:styleId="table45">
    <w:name w:val="table45"/>
    <w:rsid w:val="00F3681C"/>
    <w:pPr>
      <w:keepLines/>
      <w:suppressLineNumbers/>
      <w:tabs>
        <w:tab w:val="left" w:pos="240"/>
        <w:tab w:val="left" w:pos="1520"/>
        <w:tab w:val="left" w:pos="10500"/>
      </w:tabs>
      <w:ind w:right="-2380"/>
    </w:pPr>
    <w:rPr>
      <w:rFonts w:ascii="Times" w:eastAsia="MS Mincho" w:hAnsi="Times"/>
      <w:sz w:val="18"/>
      <w:lang w:val="de-DE" w:eastAsia="de-DE"/>
    </w:rPr>
  </w:style>
  <w:style w:type="paragraph" w:customStyle="1" w:styleId="tableau">
    <w:name w:val="tableau"/>
    <w:basedOn w:val="Normal"/>
    <w:next w:val="para"/>
    <w:rsid w:val="00F3681C"/>
    <w:pPr>
      <w:suppressAutoHyphens w:val="0"/>
      <w:spacing w:before="40" w:after="40" w:line="210" w:lineRule="exact"/>
    </w:pPr>
    <w:rPr>
      <w:rFonts w:ascii="Helvetica" w:eastAsia="MS Mincho" w:hAnsi="Helvetica"/>
      <w:sz w:val="18"/>
      <w:lang w:val="fr-FR" w:eastAsia="de-DE"/>
    </w:rPr>
  </w:style>
  <w:style w:type="paragraph" w:customStyle="1" w:styleId="zzLc5">
    <w:name w:val="zzLc5"/>
    <w:basedOn w:val="Normal"/>
    <w:next w:val="Normal"/>
    <w:rsid w:val="00F3681C"/>
    <w:pPr>
      <w:suppressAutoHyphens w:val="0"/>
      <w:spacing w:after="240" w:line="230" w:lineRule="atLeast"/>
    </w:pPr>
    <w:rPr>
      <w:rFonts w:ascii="Arial" w:eastAsia="MS Mincho" w:hAnsi="Arial"/>
      <w:szCs w:val="24"/>
    </w:rPr>
  </w:style>
  <w:style w:type="character" w:customStyle="1" w:styleId="Subscript">
    <w:name w:val="Subscript"/>
    <w:rsid w:val="00F3681C"/>
    <w:rPr>
      <w:rFonts w:ascii="Arial" w:hAnsi="Arial"/>
      <w:noProof w:val="0"/>
      <w:position w:val="-5"/>
      <w:sz w:val="16"/>
      <w:lang w:val="en-GB"/>
    </w:rPr>
  </w:style>
  <w:style w:type="character" w:customStyle="1" w:styleId="Text1Char">
    <w:name w:val="Text 1 Char"/>
    <w:rsid w:val="00F3681C"/>
    <w:rPr>
      <w:sz w:val="24"/>
      <w:lang w:val="en-GB" w:eastAsia="en-US" w:bidi="ar-SA"/>
    </w:rPr>
  </w:style>
  <w:style w:type="paragraph" w:styleId="IndexHeading">
    <w:name w:val="index heading"/>
    <w:basedOn w:val="Normal"/>
    <w:next w:val="Index1"/>
    <w:rsid w:val="00F3681C"/>
    <w:pPr>
      <w:keepNext/>
      <w:suppressAutoHyphens w:val="0"/>
      <w:overflowPunct w:val="0"/>
      <w:autoSpaceDE w:val="0"/>
      <w:autoSpaceDN w:val="0"/>
      <w:adjustRightInd w:val="0"/>
      <w:spacing w:before="480" w:after="210" w:line="230" w:lineRule="auto"/>
      <w:jc w:val="center"/>
      <w:textAlignment w:val="baseline"/>
    </w:pPr>
    <w:rPr>
      <w:rFonts w:ascii="Arial" w:eastAsia="MS Mincho" w:hAnsi="Arial"/>
      <w:lang w:eastAsia="ja-JP"/>
    </w:rPr>
  </w:style>
  <w:style w:type="paragraph" w:customStyle="1" w:styleId="ListNumberLevel2">
    <w:name w:val="List Number (Level 2)"/>
    <w:basedOn w:val="Normal"/>
    <w:rsid w:val="00F3681C"/>
    <w:pPr>
      <w:tabs>
        <w:tab w:val="num" w:pos="1417"/>
      </w:tabs>
      <w:suppressAutoHyphens w:val="0"/>
      <w:spacing w:after="240" w:line="240" w:lineRule="auto"/>
      <w:ind w:left="1417" w:hanging="708"/>
      <w:jc w:val="both"/>
    </w:pPr>
    <w:rPr>
      <w:rFonts w:eastAsia="MS Mincho"/>
      <w:sz w:val="24"/>
    </w:rPr>
  </w:style>
  <w:style w:type="paragraph" w:customStyle="1" w:styleId="ListNumberLevel3">
    <w:name w:val="List Number (Level 3)"/>
    <w:basedOn w:val="Normal"/>
    <w:rsid w:val="00F3681C"/>
    <w:pPr>
      <w:tabs>
        <w:tab w:val="num" w:pos="2126"/>
      </w:tabs>
      <w:suppressAutoHyphens w:val="0"/>
      <w:spacing w:after="240" w:line="240" w:lineRule="auto"/>
      <w:ind w:left="2126" w:hanging="709"/>
      <w:jc w:val="both"/>
    </w:pPr>
    <w:rPr>
      <w:rFonts w:eastAsia="MS Mincho"/>
      <w:sz w:val="24"/>
    </w:rPr>
  </w:style>
  <w:style w:type="paragraph" w:customStyle="1" w:styleId="ListNumberLevel4">
    <w:name w:val="List Number (Level 4)"/>
    <w:basedOn w:val="Normal"/>
    <w:rsid w:val="00F3681C"/>
    <w:pPr>
      <w:tabs>
        <w:tab w:val="num" w:pos="2835"/>
      </w:tabs>
      <w:suppressAutoHyphens w:val="0"/>
      <w:spacing w:after="240" w:line="240" w:lineRule="auto"/>
      <w:ind w:left="2835" w:hanging="709"/>
      <w:jc w:val="both"/>
    </w:pPr>
    <w:rPr>
      <w:rFonts w:eastAsia="MS Mincho"/>
      <w:sz w:val="24"/>
    </w:rPr>
  </w:style>
  <w:style w:type="paragraph" w:customStyle="1" w:styleId="GTRtitre2">
    <w:name w:val="GTR titre2"/>
    <w:basedOn w:val="GTRtitre1"/>
    <w:next w:val="Normal"/>
    <w:rsid w:val="00F3681C"/>
    <w:pPr>
      <w:numPr>
        <w:ilvl w:val="1"/>
        <w:numId w:val="36"/>
      </w:numPr>
      <w:spacing w:before="240" w:after="240"/>
    </w:pPr>
    <w:rPr>
      <w:bCs/>
      <w:caps w:val="0"/>
    </w:rPr>
  </w:style>
  <w:style w:type="paragraph" w:customStyle="1" w:styleId="GTRtitre1">
    <w:name w:val="GTR titre1"/>
    <w:basedOn w:val="Normal"/>
    <w:autoRedefine/>
    <w:rsid w:val="00F3681C"/>
    <w:pPr>
      <w:tabs>
        <w:tab w:val="left" w:pos="1134"/>
        <w:tab w:val="left" w:pos="2268"/>
        <w:tab w:val="left" w:pos="5664"/>
        <w:tab w:val="left" w:pos="6372"/>
        <w:tab w:val="left" w:pos="7080"/>
        <w:tab w:val="left" w:pos="7788"/>
      </w:tabs>
      <w:suppressAutoHyphens w:val="0"/>
      <w:spacing w:line="240" w:lineRule="auto"/>
      <w:jc w:val="both"/>
    </w:pPr>
    <w:rPr>
      <w:rFonts w:eastAsia="MS Mincho"/>
      <w:caps/>
      <w:snapToGrid w:val="0"/>
      <w:sz w:val="24"/>
    </w:rPr>
  </w:style>
  <w:style w:type="paragraph" w:customStyle="1" w:styleId="GTRtitre3">
    <w:name w:val="GTR titre3"/>
    <w:basedOn w:val="Normal"/>
    <w:next w:val="Normal"/>
    <w:rsid w:val="00F3681C"/>
    <w:pPr>
      <w:widowControl w:val="0"/>
      <w:numPr>
        <w:ilvl w:val="2"/>
        <w:numId w:val="36"/>
      </w:numPr>
      <w:tabs>
        <w:tab w:val="left" w:pos="1985"/>
      </w:tabs>
      <w:suppressAutoHyphens w:val="0"/>
      <w:autoSpaceDE w:val="0"/>
      <w:autoSpaceDN w:val="0"/>
      <w:adjustRightInd w:val="0"/>
      <w:spacing w:before="120" w:after="120" w:line="240" w:lineRule="auto"/>
      <w:ind w:right="90"/>
    </w:pPr>
    <w:rPr>
      <w:rFonts w:eastAsia="MS Mincho" w:cs="Courier New"/>
      <w:iCs/>
      <w:sz w:val="24"/>
      <w:szCs w:val="24"/>
    </w:rPr>
  </w:style>
  <w:style w:type="paragraph" w:customStyle="1" w:styleId="GTRnormal2Car">
    <w:name w:val="GTR normal 2 Car"/>
    <w:basedOn w:val="Normal"/>
    <w:rsid w:val="00F3681C"/>
    <w:pPr>
      <w:widowControl w:val="0"/>
      <w:numPr>
        <w:numId w:val="35"/>
      </w:numPr>
      <w:suppressAutoHyphens w:val="0"/>
      <w:autoSpaceDE w:val="0"/>
      <w:autoSpaceDN w:val="0"/>
      <w:adjustRightInd w:val="0"/>
      <w:spacing w:line="240" w:lineRule="auto"/>
    </w:pPr>
    <w:rPr>
      <w:rFonts w:ascii="Courier New" w:eastAsia="MS Mincho" w:hAnsi="Courier New" w:cs="Courier New"/>
      <w:color w:val="000000"/>
      <w:szCs w:val="24"/>
    </w:rPr>
  </w:style>
  <w:style w:type="paragraph" w:customStyle="1" w:styleId="GTRtitre5">
    <w:name w:val="GTR titre5"/>
    <w:basedOn w:val="GTRtitre4"/>
    <w:next w:val="GTRnormal3"/>
    <w:rsid w:val="00F3681C"/>
    <w:pPr>
      <w:tabs>
        <w:tab w:val="clear" w:pos="360"/>
        <w:tab w:val="clear" w:pos="1985"/>
      </w:tabs>
      <w:ind w:left="0" w:firstLine="0"/>
    </w:pPr>
    <w:rPr>
      <w:szCs w:val="20"/>
    </w:rPr>
  </w:style>
  <w:style w:type="paragraph" w:customStyle="1" w:styleId="GTRtitre4">
    <w:name w:val="GTR titre4"/>
    <w:basedOn w:val="Normal"/>
    <w:next w:val="Normal"/>
    <w:rsid w:val="00F3681C"/>
    <w:pPr>
      <w:widowControl w:val="0"/>
      <w:tabs>
        <w:tab w:val="num" w:pos="360"/>
        <w:tab w:val="left" w:pos="1985"/>
      </w:tabs>
      <w:suppressAutoHyphens w:val="0"/>
      <w:autoSpaceDE w:val="0"/>
      <w:autoSpaceDN w:val="0"/>
      <w:adjustRightInd w:val="0"/>
      <w:spacing w:line="240" w:lineRule="auto"/>
      <w:ind w:left="360" w:right="90" w:hanging="360"/>
    </w:pPr>
    <w:rPr>
      <w:rFonts w:ascii="Courier New" w:eastAsia="MS Mincho" w:hAnsi="Courier New" w:cs="Courier New"/>
      <w:i/>
      <w:iCs/>
      <w:szCs w:val="24"/>
      <w:u w:val="single"/>
    </w:rPr>
  </w:style>
  <w:style w:type="paragraph" w:customStyle="1" w:styleId="GTRnormal3">
    <w:name w:val="GTR normal 3"/>
    <w:basedOn w:val="Normal"/>
    <w:rsid w:val="00F3681C"/>
    <w:pPr>
      <w:widowControl w:val="0"/>
      <w:numPr>
        <w:ilvl w:val="1"/>
      </w:numPr>
      <w:suppressAutoHyphens w:val="0"/>
      <w:autoSpaceDE w:val="0"/>
      <w:autoSpaceDN w:val="0"/>
      <w:adjustRightInd w:val="0"/>
      <w:spacing w:line="240" w:lineRule="auto"/>
      <w:ind w:left="1418"/>
    </w:pPr>
    <w:rPr>
      <w:rFonts w:ascii="Courier New" w:eastAsia="MS Mincho" w:hAnsi="Courier New" w:cs="Courier New"/>
    </w:rPr>
  </w:style>
  <w:style w:type="paragraph" w:customStyle="1" w:styleId="GTRtitre6">
    <w:name w:val="GTR titre6"/>
    <w:basedOn w:val="GTRtitre5"/>
    <w:next w:val="GTRnormal3"/>
    <w:rsid w:val="00F3681C"/>
    <w:pPr>
      <w:tabs>
        <w:tab w:val="num" w:pos="360"/>
      </w:tabs>
      <w:ind w:left="360" w:hanging="360"/>
    </w:pPr>
  </w:style>
  <w:style w:type="paragraph" w:customStyle="1" w:styleId="GTRannex1">
    <w:name w:val="GTR annex1"/>
    <w:basedOn w:val="GTRtitre6"/>
    <w:next w:val="Normal"/>
    <w:rsid w:val="00F3681C"/>
    <w:pPr>
      <w:tabs>
        <w:tab w:val="clear" w:pos="360"/>
      </w:tabs>
      <w:ind w:left="0" w:firstLine="0"/>
    </w:pPr>
  </w:style>
  <w:style w:type="paragraph" w:customStyle="1" w:styleId="GTRappendix">
    <w:name w:val="GTR appendix"/>
    <w:basedOn w:val="GTRannex1"/>
    <w:next w:val="GTRnormal"/>
    <w:rsid w:val="00F3681C"/>
    <w:rPr>
      <w:u w:val="none"/>
    </w:rPr>
  </w:style>
  <w:style w:type="paragraph" w:customStyle="1" w:styleId="GTRnormal">
    <w:name w:val="GTR normal"/>
    <w:basedOn w:val="Normal"/>
    <w:rsid w:val="00F3681C"/>
    <w:pPr>
      <w:widowControl w:val="0"/>
      <w:numPr>
        <w:ilvl w:val="1"/>
      </w:numPr>
      <w:suppressAutoHyphens w:val="0"/>
      <w:autoSpaceDE w:val="0"/>
      <w:autoSpaceDN w:val="0"/>
      <w:adjustRightInd w:val="0"/>
      <w:spacing w:line="240" w:lineRule="auto"/>
      <w:ind w:left="1134"/>
    </w:pPr>
    <w:rPr>
      <w:rFonts w:ascii="Courier New" w:eastAsia="MS Mincho" w:hAnsi="Courier New" w:cs="Courier New"/>
      <w:szCs w:val="24"/>
    </w:rPr>
  </w:style>
  <w:style w:type="paragraph" w:customStyle="1" w:styleId="NormalCentered">
    <w:name w:val="Normal Centered"/>
    <w:basedOn w:val="Normal"/>
    <w:rsid w:val="00F3681C"/>
    <w:pPr>
      <w:suppressAutoHyphens w:val="0"/>
      <w:spacing w:before="120" w:after="120" w:line="240" w:lineRule="auto"/>
      <w:jc w:val="center"/>
    </w:pPr>
    <w:rPr>
      <w:rFonts w:eastAsia="MS Mincho"/>
      <w:sz w:val="24"/>
    </w:rPr>
  </w:style>
  <w:style w:type="character" w:customStyle="1" w:styleId="GTRnormal2CarCar">
    <w:name w:val="GTR normal 2 Car Car"/>
    <w:rsid w:val="00F3681C"/>
    <w:rPr>
      <w:rFonts w:ascii="Courier New" w:hAnsi="Courier New" w:cs="Courier New"/>
      <w:color w:val="000000"/>
      <w:szCs w:val="24"/>
      <w:lang w:val="en-GB" w:eastAsia="en-US" w:bidi="ar-SA"/>
    </w:rPr>
  </w:style>
  <w:style w:type="character" w:customStyle="1" w:styleId="GTRnormalCarCarCar1Car">
    <w:name w:val="GTR normal Car Car Car1 Car"/>
    <w:rsid w:val="00F3681C"/>
    <w:rPr>
      <w:rFonts w:ascii="Courier New" w:hAnsi="Courier New" w:cs="Courier New"/>
      <w:szCs w:val="24"/>
      <w:lang w:val="en-GB" w:eastAsia="en-US" w:bidi="ar-SA"/>
    </w:rPr>
  </w:style>
  <w:style w:type="paragraph" w:customStyle="1" w:styleId="GTRnormal2CarCar1CarCarCar">
    <w:name w:val="GTR normal 2 Car Car1 Car Car Car"/>
    <w:basedOn w:val="Normal"/>
    <w:rsid w:val="00F3681C"/>
    <w:pPr>
      <w:widowControl w:val="0"/>
      <w:tabs>
        <w:tab w:val="num" w:pos="1494"/>
      </w:tabs>
      <w:suppressAutoHyphens w:val="0"/>
      <w:autoSpaceDE w:val="0"/>
      <w:autoSpaceDN w:val="0"/>
      <w:adjustRightInd w:val="0"/>
      <w:spacing w:line="240" w:lineRule="auto"/>
      <w:ind w:left="1494" w:hanging="360"/>
    </w:pPr>
    <w:rPr>
      <w:rFonts w:ascii="Courier New" w:eastAsia="MS Mincho" w:hAnsi="Courier New" w:cs="Courier New"/>
      <w:color w:val="000000"/>
      <w:szCs w:val="24"/>
    </w:rPr>
  </w:style>
  <w:style w:type="paragraph" w:customStyle="1" w:styleId="GTRnormal2CarCar1Car">
    <w:name w:val="GTR normal 2 Car Car1 Car"/>
    <w:basedOn w:val="Normal"/>
    <w:rsid w:val="00F3681C"/>
    <w:pPr>
      <w:widowControl w:val="0"/>
      <w:tabs>
        <w:tab w:val="num" w:pos="1494"/>
      </w:tabs>
      <w:suppressAutoHyphens w:val="0"/>
      <w:autoSpaceDE w:val="0"/>
      <w:autoSpaceDN w:val="0"/>
      <w:adjustRightInd w:val="0"/>
      <w:spacing w:line="240" w:lineRule="auto"/>
      <w:ind w:left="1494" w:hanging="360"/>
    </w:pPr>
    <w:rPr>
      <w:rFonts w:ascii="Courier New" w:eastAsia="MS Mincho" w:hAnsi="Courier New" w:cs="Courier New"/>
      <w:color w:val="000000"/>
      <w:szCs w:val="24"/>
    </w:rPr>
  </w:style>
  <w:style w:type="paragraph" w:customStyle="1" w:styleId="GTRfootnote">
    <w:name w:val="GTR footnote"/>
    <w:basedOn w:val="FootnoteText"/>
    <w:rsid w:val="00F3681C"/>
    <w:pPr>
      <w:tabs>
        <w:tab w:val="clear" w:pos="1021"/>
        <w:tab w:val="left" w:pos="284"/>
      </w:tabs>
      <w:suppressAutoHyphens w:val="0"/>
      <w:spacing w:line="240" w:lineRule="auto"/>
      <w:ind w:left="284" w:right="0" w:hanging="284"/>
    </w:pPr>
    <w:rPr>
      <w:rFonts w:eastAsia="MS Mincho"/>
      <w:sz w:val="20"/>
      <w:lang w:val="en-US" w:eastAsia="ja-JP"/>
    </w:rPr>
  </w:style>
  <w:style w:type="paragraph" w:customStyle="1" w:styleId="zzLc6">
    <w:name w:val="zzLc6"/>
    <w:basedOn w:val="Normal"/>
    <w:next w:val="Normal"/>
    <w:rsid w:val="00F3681C"/>
    <w:pPr>
      <w:suppressAutoHyphens w:val="0"/>
      <w:spacing w:after="240" w:line="230" w:lineRule="atLeast"/>
    </w:pPr>
    <w:rPr>
      <w:rFonts w:ascii="Arial" w:eastAsia="MS Mincho" w:hAnsi="Arial"/>
      <w:lang w:val="de-DE" w:eastAsia="ja-JP"/>
    </w:rPr>
  </w:style>
  <w:style w:type="paragraph" w:customStyle="1" w:styleId="gtrnormalcarcarcar1">
    <w:name w:val="gtrnormalcarcarcar1"/>
    <w:basedOn w:val="Normal"/>
    <w:rsid w:val="00F3681C"/>
    <w:pPr>
      <w:suppressAutoHyphens w:val="0"/>
      <w:autoSpaceDE w:val="0"/>
      <w:autoSpaceDN w:val="0"/>
      <w:spacing w:line="240" w:lineRule="auto"/>
      <w:ind w:left="1134"/>
    </w:pPr>
    <w:rPr>
      <w:rFonts w:ascii="Courier New" w:eastAsia="Calibri" w:hAnsi="Courier New" w:cs="Courier New"/>
      <w:lang w:val="en-US"/>
    </w:rPr>
  </w:style>
  <w:style w:type="paragraph" w:customStyle="1" w:styleId="gtrtitre30">
    <w:name w:val="gtrtitre3"/>
    <w:basedOn w:val="Normal"/>
    <w:rsid w:val="00F3681C"/>
    <w:pPr>
      <w:suppressAutoHyphens w:val="0"/>
      <w:spacing w:before="100" w:beforeAutospacing="1" w:after="100" w:afterAutospacing="1" w:line="240" w:lineRule="auto"/>
    </w:pPr>
    <w:rPr>
      <w:rFonts w:eastAsia="Calibri"/>
      <w:sz w:val="24"/>
      <w:szCs w:val="24"/>
      <w:lang w:val="en-US"/>
    </w:rPr>
  </w:style>
  <w:style w:type="paragraph" w:customStyle="1" w:styleId="GTRnormalCarCarCar10">
    <w:name w:val="GTR normal Car Car Car1"/>
    <w:basedOn w:val="Normal"/>
    <w:rsid w:val="00F3681C"/>
    <w:pPr>
      <w:widowControl w:val="0"/>
      <w:numPr>
        <w:ilvl w:val="1"/>
      </w:numPr>
      <w:suppressAutoHyphens w:val="0"/>
      <w:autoSpaceDE w:val="0"/>
      <w:autoSpaceDN w:val="0"/>
      <w:adjustRightInd w:val="0"/>
      <w:spacing w:line="240" w:lineRule="auto"/>
      <w:ind w:left="1134"/>
    </w:pPr>
    <w:rPr>
      <w:rFonts w:ascii="Courier New" w:hAnsi="Courier New" w:cs="Courier New"/>
      <w:szCs w:val="24"/>
    </w:rPr>
  </w:style>
  <w:style w:type="paragraph" w:customStyle="1" w:styleId="zzLn5">
    <w:name w:val="zzLn5"/>
    <w:basedOn w:val="Normal"/>
    <w:next w:val="Normal"/>
    <w:rsid w:val="00F3681C"/>
    <w:pPr>
      <w:tabs>
        <w:tab w:val="num" w:pos="3240"/>
      </w:tabs>
      <w:suppressAutoHyphens w:val="0"/>
      <w:spacing w:after="240" w:line="230" w:lineRule="atLeast"/>
    </w:pPr>
    <w:rPr>
      <w:rFonts w:ascii="Arial" w:eastAsia="MS Mincho" w:hAnsi="Arial"/>
      <w:lang w:val="de-DE" w:eastAsia="ja-JP"/>
    </w:rPr>
  </w:style>
  <w:style w:type="paragraph" w:customStyle="1" w:styleId="zzLn6">
    <w:name w:val="zzLn6"/>
    <w:basedOn w:val="Normal"/>
    <w:next w:val="Normal"/>
    <w:rsid w:val="00F3681C"/>
    <w:pPr>
      <w:tabs>
        <w:tab w:val="num" w:pos="3960"/>
      </w:tabs>
      <w:suppressAutoHyphens w:val="0"/>
      <w:spacing w:after="240" w:line="230" w:lineRule="atLeast"/>
    </w:pPr>
    <w:rPr>
      <w:rFonts w:ascii="Arial" w:eastAsia="MS Mincho" w:hAnsi="Arial"/>
      <w:lang w:val="de-DE" w:eastAsia="ja-JP"/>
    </w:rPr>
  </w:style>
  <w:style w:type="character" w:customStyle="1" w:styleId="citesec">
    <w:name w:val="cite_sec"/>
    <w:rsid w:val="00F3681C"/>
    <w:rPr>
      <w:rFonts w:ascii="Cambria" w:hAnsi="Cambria"/>
      <w:sz w:val="22"/>
      <w:bdr w:val="none" w:sz="0" w:space="0" w:color="auto"/>
      <w:shd w:val="clear" w:color="auto" w:fill="FFCCCC"/>
    </w:rPr>
  </w:style>
  <w:style w:type="paragraph" w:customStyle="1" w:styleId="Tablebody">
    <w:name w:val="Table body"/>
    <w:basedOn w:val="Normal"/>
    <w:rsid w:val="00F3681C"/>
    <w:pPr>
      <w:suppressAutoHyphens w:val="0"/>
      <w:spacing w:before="60" w:after="60" w:line="210" w:lineRule="atLeast"/>
    </w:pPr>
    <w:rPr>
      <w:rFonts w:ascii="Cambria" w:eastAsia="Calibri" w:hAnsi="Cambria"/>
      <w:szCs w:val="22"/>
    </w:rPr>
  </w:style>
  <w:style w:type="paragraph" w:customStyle="1" w:styleId="Tablebody--">
    <w:name w:val="Table body (--)"/>
    <w:basedOn w:val="Tablebody"/>
    <w:rsid w:val="00F3681C"/>
    <w:rPr>
      <w:sz w:val="16"/>
    </w:rPr>
  </w:style>
  <w:style w:type="paragraph" w:customStyle="1" w:styleId="Tableheader">
    <w:name w:val="Table header"/>
    <w:basedOn w:val="Tablebody"/>
    <w:rsid w:val="00F3681C"/>
  </w:style>
  <w:style w:type="paragraph" w:customStyle="1" w:styleId="Tableheader--">
    <w:name w:val="Table header (--)"/>
    <w:basedOn w:val="Tablebody--"/>
    <w:rsid w:val="00F3681C"/>
  </w:style>
  <w:style w:type="character" w:customStyle="1" w:styleId="NoteTegn">
    <w:name w:val="Note Tegn"/>
    <w:link w:val="Note"/>
    <w:locked/>
    <w:rsid w:val="00F3681C"/>
    <w:rPr>
      <w:rFonts w:ascii="Arial" w:eastAsia="MS Mincho" w:hAnsi="Arial"/>
      <w:sz w:val="18"/>
      <w:lang w:val="en-GB" w:eastAsia="ja-JP"/>
    </w:rPr>
  </w:style>
  <w:style w:type="character" w:customStyle="1" w:styleId="citefig">
    <w:name w:val="cite_fig"/>
    <w:rsid w:val="00F3681C"/>
    <w:rPr>
      <w:rFonts w:ascii="Cambria" w:hAnsi="Cambria"/>
      <w:color w:val="auto"/>
      <w:sz w:val="22"/>
      <w:bdr w:val="none" w:sz="0" w:space="0" w:color="auto"/>
      <w:shd w:val="clear" w:color="auto" w:fill="CCFFCC"/>
    </w:rPr>
  </w:style>
  <w:style w:type="character" w:customStyle="1" w:styleId="citetbl">
    <w:name w:val="cite_tbl"/>
    <w:rsid w:val="00F3681C"/>
    <w:rPr>
      <w:rFonts w:ascii="Cambria" w:hAnsi="Cambria"/>
      <w:color w:val="auto"/>
      <w:sz w:val="22"/>
      <w:bdr w:val="none" w:sz="0" w:space="0" w:color="auto"/>
      <w:shd w:val="clear" w:color="auto" w:fill="FF9999"/>
    </w:rPr>
  </w:style>
  <w:style w:type="character" w:customStyle="1" w:styleId="stddocNumber">
    <w:name w:val="std_docNumber"/>
    <w:rsid w:val="00F3681C"/>
    <w:rPr>
      <w:rFonts w:ascii="Cambria" w:hAnsi="Cambria"/>
      <w:sz w:val="22"/>
      <w:bdr w:val="none" w:sz="0" w:space="0" w:color="auto"/>
      <w:shd w:val="clear" w:color="auto" w:fill="F2DBDB"/>
    </w:rPr>
  </w:style>
  <w:style w:type="character" w:customStyle="1" w:styleId="stdpublisher">
    <w:name w:val="std_publisher"/>
    <w:rsid w:val="00F3681C"/>
    <w:rPr>
      <w:rFonts w:ascii="Cambria" w:hAnsi="Cambria"/>
      <w:sz w:val="22"/>
      <w:bdr w:val="none" w:sz="0" w:space="0" w:color="auto"/>
      <w:shd w:val="clear" w:color="auto" w:fill="C6D9F1"/>
    </w:rPr>
  </w:style>
  <w:style w:type="character" w:customStyle="1" w:styleId="stdyear">
    <w:name w:val="std_year"/>
    <w:rsid w:val="00F3681C"/>
    <w:rPr>
      <w:rFonts w:ascii="Cambria" w:hAnsi="Cambria"/>
      <w:sz w:val="22"/>
      <w:bdr w:val="none" w:sz="0" w:space="0" w:color="auto"/>
      <w:shd w:val="clear" w:color="auto" w:fill="DAEEF3"/>
    </w:rPr>
  </w:style>
  <w:style w:type="paragraph" w:customStyle="1" w:styleId="Dimension100">
    <w:name w:val="Dimension_100"/>
    <w:basedOn w:val="Normal"/>
    <w:rsid w:val="00F3681C"/>
    <w:pPr>
      <w:suppressAutoHyphens w:val="0"/>
      <w:spacing w:after="60" w:line="220" w:lineRule="atLeast"/>
      <w:jc w:val="right"/>
    </w:pPr>
    <w:rPr>
      <w:rFonts w:ascii="Cambria" w:eastAsia="Calibri" w:hAnsi="Cambria"/>
      <w:szCs w:val="22"/>
    </w:rPr>
  </w:style>
  <w:style w:type="paragraph" w:customStyle="1" w:styleId="FigureGraphic">
    <w:name w:val="Figure Graphic"/>
    <w:basedOn w:val="Normal"/>
    <w:link w:val="FigureGraphicChar"/>
    <w:rsid w:val="00F3681C"/>
    <w:pPr>
      <w:suppressAutoHyphens w:val="0"/>
      <w:spacing w:before="240" w:after="120"/>
      <w:jc w:val="center"/>
    </w:pPr>
    <w:rPr>
      <w:rFonts w:ascii="Cambria" w:eastAsia="Calibri" w:hAnsi="Cambria"/>
      <w:sz w:val="22"/>
      <w:szCs w:val="22"/>
    </w:rPr>
  </w:style>
  <w:style w:type="paragraph" w:customStyle="1" w:styleId="Figurenote">
    <w:name w:val="Figure note"/>
    <w:basedOn w:val="Note"/>
    <w:rsid w:val="00F3681C"/>
    <w:pPr>
      <w:tabs>
        <w:tab w:val="clear" w:pos="960"/>
        <w:tab w:val="left" w:pos="965"/>
      </w:tabs>
      <w:spacing w:line="220" w:lineRule="atLeast"/>
    </w:pPr>
    <w:rPr>
      <w:rFonts w:ascii="Cambria" w:eastAsia="Calibri" w:hAnsi="Cambria"/>
      <w:sz w:val="20"/>
      <w:szCs w:val="22"/>
      <w:lang w:eastAsia="en-US"/>
    </w:rPr>
  </w:style>
  <w:style w:type="paragraph" w:customStyle="1" w:styleId="KeyText">
    <w:name w:val="Key Text"/>
    <w:basedOn w:val="Normal"/>
    <w:rsid w:val="00F3681C"/>
    <w:pPr>
      <w:tabs>
        <w:tab w:val="left" w:pos="346"/>
      </w:tabs>
      <w:suppressAutoHyphens w:val="0"/>
      <w:spacing w:after="60" w:line="220" w:lineRule="atLeast"/>
      <w:ind w:left="346" w:hanging="346"/>
      <w:jc w:val="both"/>
    </w:pPr>
    <w:rPr>
      <w:rFonts w:ascii="Cambria" w:eastAsia="Calibri" w:hAnsi="Cambria"/>
      <w:sz w:val="18"/>
      <w:szCs w:val="22"/>
    </w:rPr>
  </w:style>
  <w:style w:type="paragraph" w:customStyle="1" w:styleId="KeyTitle">
    <w:name w:val="Key Title"/>
    <w:basedOn w:val="KeyText"/>
    <w:next w:val="KeyText"/>
    <w:rsid w:val="00F3681C"/>
    <w:pPr>
      <w:jc w:val="left"/>
    </w:pPr>
    <w:rPr>
      <w:b/>
    </w:rPr>
  </w:style>
  <w:style w:type="paragraph" w:customStyle="1" w:styleId="ListContinue1">
    <w:name w:val="List Continue 1"/>
    <w:basedOn w:val="Normal"/>
    <w:rsid w:val="00F3681C"/>
    <w:pPr>
      <w:suppressAutoHyphens w:val="0"/>
      <w:spacing w:after="240"/>
      <w:ind w:left="403" w:hanging="403"/>
      <w:jc w:val="both"/>
    </w:pPr>
    <w:rPr>
      <w:rFonts w:ascii="Cambria" w:eastAsia="Calibri" w:hAnsi="Cambria"/>
      <w:sz w:val="22"/>
      <w:szCs w:val="22"/>
    </w:rPr>
  </w:style>
  <w:style w:type="paragraph" w:customStyle="1" w:styleId="ListNumber1">
    <w:name w:val="List Number 1"/>
    <w:basedOn w:val="Normal"/>
    <w:rsid w:val="00F3681C"/>
    <w:pPr>
      <w:tabs>
        <w:tab w:val="left" w:pos="403"/>
      </w:tabs>
      <w:suppressAutoHyphens w:val="0"/>
      <w:spacing w:after="240"/>
      <w:ind w:left="403" w:hanging="403"/>
      <w:jc w:val="both"/>
    </w:pPr>
    <w:rPr>
      <w:rFonts w:ascii="Cambria" w:eastAsia="Calibri" w:hAnsi="Cambria"/>
      <w:sz w:val="22"/>
      <w:szCs w:val="22"/>
    </w:rPr>
  </w:style>
  <w:style w:type="character" w:customStyle="1" w:styleId="FigureGraphicChar">
    <w:name w:val="Figure Graphic Char"/>
    <w:link w:val="FigureGraphic"/>
    <w:rsid w:val="00F3681C"/>
    <w:rPr>
      <w:rFonts w:ascii="Cambria" w:eastAsia="Calibri" w:hAnsi="Cambria"/>
      <w:sz w:val="22"/>
      <w:szCs w:val="22"/>
      <w:lang w:val="en-GB" w:eastAsia="en-US"/>
    </w:rPr>
  </w:style>
  <w:style w:type="paragraph" w:customStyle="1" w:styleId="singletxtg0">
    <w:name w:val="singletxtg"/>
    <w:basedOn w:val="Normal"/>
    <w:rsid w:val="00F3681C"/>
    <w:pPr>
      <w:suppressAutoHyphens w:val="0"/>
      <w:spacing w:after="120"/>
      <w:ind w:left="1134" w:right="1134"/>
      <w:jc w:val="both"/>
    </w:pPr>
    <w:rPr>
      <w:rFonts w:ascii="Calibri" w:eastAsia="Calibri" w:hAnsi="Calibri"/>
      <w:sz w:val="22"/>
      <w:szCs w:val="22"/>
      <w:lang w:val="en-US"/>
    </w:rPr>
  </w:style>
  <w:style w:type="paragraph" w:customStyle="1" w:styleId="hchg0">
    <w:name w:val="hchg"/>
    <w:basedOn w:val="Normal"/>
    <w:rsid w:val="00F3681C"/>
    <w:pPr>
      <w:keepNext/>
      <w:suppressAutoHyphens w:val="0"/>
      <w:spacing w:before="360" w:after="240" w:line="300" w:lineRule="atLeast"/>
      <w:ind w:left="1134" w:right="1134" w:hanging="1134"/>
    </w:pPr>
    <w:rPr>
      <w:rFonts w:ascii="Calibri" w:eastAsia="Calibri" w:hAnsi="Calibri"/>
      <w:b/>
      <w:bCs/>
      <w:sz w:val="22"/>
      <w:szCs w:val="22"/>
      <w:lang w:val="en-US"/>
    </w:rPr>
  </w:style>
  <w:style w:type="character" w:customStyle="1" w:styleId="FootnoteTextChar1">
    <w:name w:val="Footnote Text Char1"/>
    <w:aliases w:val="5_G Char1,PP Char1"/>
    <w:locked/>
    <w:rsid w:val="00F3681C"/>
    <w:rPr>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16641">
      <w:bodyDiv w:val="1"/>
      <w:marLeft w:val="0"/>
      <w:marRight w:val="0"/>
      <w:marTop w:val="0"/>
      <w:marBottom w:val="0"/>
      <w:divBdr>
        <w:top w:val="none" w:sz="0" w:space="0" w:color="auto"/>
        <w:left w:val="none" w:sz="0" w:space="0" w:color="auto"/>
        <w:bottom w:val="none" w:sz="0" w:space="0" w:color="auto"/>
        <w:right w:val="none" w:sz="0" w:space="0" w:color="auto"/>
      </w:divBdr>
    </w:div>
    <w:div w:id="208613724">
      <w:bodyDiv w:val="1"/>
      <w:marLeft w:val="0"/>
      <w:marRight w:val="0"/>
      <w:marTop w:val="0"/>
      <w:marBottom w:val="0"/>
      <w:divBdr>
        <w:top w:val="none" w:sz="0" w:space="0" w:color="auto"/>
        <w:left w:val="none" w:sz="0" w:space="0" w:color="auto"/>
        <w:bottom w:val="none" w:sz="0" w:space="0" w:color="auto"/>
        <w:right w:val="none" w:sz="0" w:space="0" w:color="auto"/>
      </w:divBdr>
    </w:div>
    <w:div w:id="600724024">
      <w:bodyDiv w:val="1"/>
      <w:marLeft w:val="0"/>
      <w:marRight w:val="0"/>
      <w:marTop w:val="0"/>
      <w:marBottom w:val="0"/>
      <w:divBdr>
        <w:top w:val="none" w:sz="0" w:space="0" w:color="auto"/>
        <w:left w:val="none" w:sz="0" w:space="0" w:color="auto"/>
        <w:bottom w:val="none" w:sz="0" w:space="0" w:color="auto"/>
        <w:right w:val="none" w:sz="0" w:space="0" w:color="auto"/>
      </w:divBdr>
    </w:div>
    <w:div w:id="751046227">
      <w:bodyDiv w:val="1"/>
      <w:marLeft w:val="0"/>
      <w:marRight w:val="0"/>
      <w:marTop w:val="0"/>
      <w:marBottom w:val="0"/>
      <w:divBdr>
        <w:top w:val="none" w:sz="0" w:space="0" w:color="auto"/>
        <w:left w:val="none" w:sz="0" w:space="0" w:color="auto"/>
        <w:bottom w:val="none" w:sz="0" w:space="0" w:color="auto"/>
        <w:right w:val="none" w:sz="0" w:space="0" w:color="auto"/>
      </w:divBdr>
    </w:div>
    <w:div w:id="1230271032">
      <w:bodyDiv w:val="1"/>
      <w:marLeft w:val="0"/>
      <w:marRight w:val="0"/>
      <w:marTop w:val="0"/>
      <w:marBottom w:val="0"/>
      <w:divBdr>
        <w:top w:val="none" w:sz="0" w:space="0" w:color="auto"/>
        <w:left w:val="none" w:sz="0" w:space="0" w:color="auto"/>
        <w:bottom w:val="none" w:sz="0" w:space="0" w:color="auto"/>
        <w:right w:val="none" w:sz="0" w:space="0" w:color="auto"/>
      </w:divBdr>
    </w:div>
    <w:div w:id="1398893374">
      <w:bodyDiv w:val="1"/>
      <w:marLeft w:val="0"/>
      <w:marRight w:val="0"/>
      <w:marTop w:val="0"/>
      <w:marBottom w:val="0"/>
      <w:divBdr>
        <w:top w:val="none" w:sz="0" w:space="0" w:color="auto"/>
        <w:left w:val="none" w:sz="0" w:space="0" w:color="auto"/>
        <w:bottom w:val="none" w:sz="0" w:space="0" w:color="auto"/>
        <w:right w:val="none" w:sz="0" w:space="0" w:color="auto"/>
      </w:divBdr>
    </w:div>
    <w:div w:id="1514690662">
      <w:bodyDiv w:val="1"/>
      <w:marLeft w:val="0"/>
      <w:marRight w:val="0"/>
      <w:marTop w:val="0"/>
      <w:marBottom w:val="0"/>
      <w:divBdr>
        <w:top w:val="none" w:sz="0" w:space="0" w:color="auto"/>
        <w:left w:val="none" w:sz="0" w:space="0" w:color="auto"/>
        <w:bottom w:val="none" w:sz="0" w:space="0" w:color="auto"/>
        <w:right w:val="none" w:sz="0" w:space="0" w:color="auto"/>
      </w:divBdr>
    </w:div>
    <w:div w:id="206170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1.xml"/><Relationship Id="rId39" Type="http://schemas.openxmlformats.org/officeDocument/2006/relationships/header" Target="header19.xml"/><Relationship Id="rId21" Type="http://schemas.openxmlformats.org/officeDocument/2006/relationships/footer" Target="footer2.xml"/><Relationship Id="rId34" Type="http://schemas.openxmlformats.org/officeDocument/2006/relationships/image" Target="media/image2.png"/><Relationship Id="rId42" Type="http://schemas.openxmlformats.org/officeDocument/2006/relationships/footer" Target="footer9.xml"/><Relationship Id="rId47" Type="http://schemas.openxmlformats.org/officeDocument/2006/relationships/header" Target="header23.xml"/><Relationship Id="rId50" Type="http://schemas.openxmlformats.org/officeDocument/2006/relationships/header" Target="header25.xml"/><Relationship Id="rId55" Type="http://schemas.openxmlformats.org/officeDocument/2006/relationships/image" Target="media/image6.png"/><Relationship Id="rId63" Type="http://schemas.openxmlformats.org/officeDocument/2006/relationships/image" Target="media/image14.png"/><Relationship Id="rId68" Type="http://schemas.openxmlformats.org/officeDocument/2006/relationships/footer" Target="footer14.xml"/><Relationship Id="rId7" Type="http://schemas.openxmlformats.org/officeDocument/2006/relationships/settings" Target="settings.xml"/><Relationship Id="rId71" Type="http://schemas.openxmlformats.org/officeDocument/2006/relationships/footer" Target="footer16.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eader" Target="header12.xml"/><Relationship Id="rId11" Type="http://schemas.openxmlformats.org/officeDocument/2006/relationships/image" Target="media/image1.png"/><Relationship Id="rId24" Type="http://schemas.openxmlformats.org/officeDocument/2006/relationships/footer" Target="footer4.xml"/><Relationship Id="rId32" Type="http://schemas.openxmlformats.org/officeDocument/2006/relationships/header" Target="header14.xml"/><Relationship Id="rId37" Type="http://schemas.openxmlformats.org/officeDocument/2006/relationships/header" Target="header17.xml"/><Relationship Id="rId40" Type="http://schemas.openxmlformats.org/officeDocument/2006/relationships/footer" Target="footer8.xml"/><Relationship Id="rId45" Type="http://schemas.openxmlformats.org/officeDocument/2006/relationships/header" Target="header21.xml"/><Relationship Id="rId53" Type="http://schemas.openxmlformats.org/officeDocument/2006/relationships/header" Target="header26.xml"/><Relationship Id="rId58" Type="http://schemas.openxmlformats.org/officeDocument/2006/relationships/image" Target="media/image9.png"/><Relationship Id="rId66" Type="http://schemas.openxmlformats.org/officeDocument/2006/relationships/header" Target="header2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footer" Target="footer6.xml"/><Relationship Id="rId36" Type="http://schemas.openxmlformats.org/officeDocument/2006/relationships/header" Target="header16.xml"/><Relationship Id="rId49" Type="http://schemas.openxmlformats.org/officeDocument/2006/relationships/header" Target="header24.xml"/><Relationship Id="rId57" Type="http://schemas.openxmlformats.org/officeDocument/2006/relationships/image" Target="media/image8.png"/><Relationship Id="rId61"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image" Target="media/image5.png"/><Relationship Id="rId52" Type="http://schemas.openxmlformats.org/officeDocument/2006/relationships/footer" Target="footer12.xml"/><Relationship Id="rId60" Type="http://schemas.openxmlformats.org/officeDocument/2006/relationships/image" Target="media/image11.png"/><Relationship Id="rId65" Type="http://schemas.openxmlformats.org/officeDocument/2006/relationships/image" Target="media/image16.png"/><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footer" Target="footer7.xml"/><Relationship Id="rId35" Type="http://schemas.openxmlformats.org/officeDocument/2006/relationships/image" Target="media/image3.png"/><Relationship Id="rId43" Type="http://schemas.openxmlformats.org/officeDocument/2006/relationships/image" Target="media/image4.png"/><Relationship Id="rId48" Type="http://schemas.openxmlformats.org/officeDocument/2006/relationships/footer" Target="footer10.xml"/><Relationship Id="rId56" Type="http://schemas.openxmlformats.org/officeDocument/2006/relationships/image" Target="media/image7.png"/><Relationship Id="rId64" Type="http://schemas.openxmlformats.org/officeDocument/2006/relationships/image" Target="media/image15.png"/><Relationship Id="rId69" Type="http://schemas.openxmlformats.org/officeDocument/2006/relationships/footer" Target="footer15.xml"/><Relationship Id="rId8" Type="http://schemas.openxmlformats.org/officeDocument/2006/relationships/webSettings" Target="webSettings.xml"/><Relationship Id="rId51" Type="http://schemas.openxmlformats.org/officeDocument/2006/relationships/footer" Target="footer11.xm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5.xml"/><Relationship Id="rId38" Type="http://schemas.openxmlformats.org/officeDocument/2006/relationships/header" Target="header18.xml"/><Relationship Id="rId46" Type="http://schemas.openxmlformats.org/officeDocument/2006/relationships/header" Target="header22.xml"/><Relationship Id="rId59" Type="http://schemas.openxmlformats.org/officeDocument/2006/relationships/image" Target="media/image10.png"/><Relationship Id="rId67" Type="http://schemas.openxmlformats.org/officeDocument/2006/relationships/header" Target="header28.xml"/><Relationship Id="rId20" Type="http://schemas.openxmlformats.org/officeDocument/2006/relationships/header" Target="header8.xml"/><Relationship Id="rId41" Type="http://schemas.openxmlformats.org/officeDocument/2006/relationships/header" Target="header20.xml"/><Relationship Id="rId54" Type="http://schemas.openxmlformats.org/officeDocument/2006/relationships/footer" Target="footer13.xml"/><Relationship Id="rId62" Type="http://schemas.openxmlformats.org/officeDocument/2006/relationships/image" Target="media/image13.png"/><Relationship Id="rId70" Type="http://schemas.openxmlformats.org/officeDocument/2006/relationships/header" Target="header29.xm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unece.org/trans/main/wp29/wp29wgs/wp29gen/wp29resolu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5D65DAF9CD7E45B0FE536DF851B909" ma:contentTypeVersion="5" ma:contentTypeDescription="Create a new document." ma:contentTypeScope="" ma:versionID="9dd05a4757a4fa939559cff561d1910c">
  <xsd:schema xmlns:xsd="http://www.w3.org/2001/XMLSchema" xmlns:xs="http://www.w3.org/2001/XMLSchema" xmlns:p="http://schemas.microsoft.com/office/2006/metadata/properties" xmlns:ns2="d9273ffb-13bc-4359-86db-ffbd6a6f0068" targetNamespace="http://schemas.microsoft.com/office/2006/metadata/properties" ma:root="true" ma:fieldsID="db3ae60ae12a1840a50299a3fdd1bddc" ns2:_="">
    <xsd:import namespace="d9273ffb-13bc-4359-86db-ffbd6a6f0068"/>
    <xsd:element name="properties">
      <xsd:complexType>
        <xsd:sequence>
          <xsd:element name="documentManagement">
            <xsd:complexType>
              <xsd:all>
                <xsd:element ref="ns2:RecordNumber" minOccurs="0"/>
                <xsd:element ref="ns2:b2ca142b749a4e99973a60fa4596d57f" minOccurs="0"/>
                <xsd:element ref="ns2:TaxCatchAll" minOccurs="0"/>
                <xsd:element ref="ns2:TaxCatchAllLabel" minOccurs="0"/>
                <xsd:element ref="ns2:pcc6eb66bf4b43a8953760b2e81c01a4" minOccurs="0"/>
                <xsd:element ref="ns2:Destroy Item46" minOccurs="0"/>
                <xsd:element ref="ns2:Justification for Destruction47" minOccurs="0"/>
                <xsd:element ref="ns2:Document_x0020_SP_x0020_Typ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73ffb-13bc-4359-86db-ffbd6a6f0068"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b2ca142b749a4e99973a60fa4596d57f" ma:index="9" ma:taxonomy="true" ma:internalName="b2ca142b749a4e99973a60fa4596d57f" ma:taxonomyFieldName="Security_x0020_Classification" ma:displayName="Security Classification" ma:readOnly="false" ma:default="1;#OFFICIAL|66ee57a8-59d0-46bc-a5fc-78440ee0cf81" ma:fieldId="{b2ca142b-749a-4e99-973a-60fa4596d57f}"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e54b63f3-8672-4e53-b325-05221e90d34d}" ma:internalName="TaxCatchAll" ma:showField="CatchAllData" ma:web="d9273ffb-13bc-4359-86db-ffbd6a6f006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54b63f3-8672-4e53-b325-05221e90d34d}" ma:internalName="TaxCatchAllLabel" ma:readOnly="true" ma:showField="CatchAllDataLabel" ma:web="d9273ffb-13bc-4359-86db-ffbd6a6f0068">
      <xsd:complexType>
        <xsd:complexContent>
          <xsd:extension base="dms:MultiChoiceLookup">
            <xsd:sequence>
              <xsd:element name="Value" type="dms:Lookup" maxOccurs="unbounded" minOccurs="0" nillable="true"/>
            </xsd:sequence>
          </xsd:extension>
        </xsd:complexContent>
      </xsd:complexType>
    </xsd:element>
    <xsd:element name="pcc6eb66bf4b43a8953760b2e81c01a4" ma:index="13" nillable="true" ma:taxonomy="true" ma:internalName="pcc6eb66bf4b43a8953760b2e81c01a4" ma:taxonomyFieldName="Information_x0020_Management_x0020_Marker" ma:displayName="Information Management Marker" ma:default="" ma:fieldId="{9cc6eb66-bf4b-43a8-9537-60b2e81c01a4}"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4587721-2B1A-450D-8A2C-84997920A26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43482-D3B7-460D-94F8-DD5C93E66B3C}">
  <ds:schemaRefs>
    <ds:schemaRef ds:uri="http://schemas.microsoft.com/sharepoint/v3/contenttype/forms"/>
  </ds:schemaRefs>
</ds:datastoreItem>
</file>

<file path=customXml/itemProps2.xml><?xml version="1.0" encoding="utf-8"?>
<ds:datastoreItem xmlns:ds="http://schemas.openxmlformats.org/officeDocument/2006/customXml" ds:itemID="{C4DA2AB8-E4D7-4A7F-8E05-9D78490BD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73ffb-13bc-4359-86db-ffbd6a6f0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840C4C-15B8-4FA1-ACA0-6FAF6E9AA7A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4587721-2B1A-450D-8A2C-84997920A269"/>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8CAE927-6235-4A97-B1A6-918F0B3F7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9431</Words>
  <Characters>53758</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63063</CharactersWithSpaces>
  <SharedDoc>false</SharedDoc>
  <HLinks>
    <vt:vector size="282" baseType="variant">
      <vt:variant>
        <vt:i4>1310783</vt:i4>
      </vt:variant>
      <vt:variant>
        <vt:i4>215</vt:i4>
      </vt:variant>
      <vt:variant>
        <vt:i4>0</vt:i4>
      </vt:variant>
      <vt:variant>
        <vt:i4>5</vt:i4>
      </vt:variant>
      <vt:variant>
        <vt:lpwstr/>
      </vt:variant>
      <vt:variant>
        <vt:lpwstr>_Toc367432832</vt:lpwstr>
      </vt:variant>
      <vt:variant>
        <vt:i4>1310783</vt:i4>
      </vt:variant>
      <vt:variant>
        <vt:i4>212</vt:i4>
      </vt:variant>
      <vt:variant>
        <vt:i4>0</vt:i4>
      </vt:variant>
      <vt:variant>
        <vt:i4>5</vt:i4>
      </vt:variant>
      <vt:variant>
        <vt:lpwstr/>
      </vt:variant>
      <vt:variant>
        <vt:lpwstr>_Toc367432831</vt:lpwstr>
      </vt:variant>
      <vt:variant>
        <vt:i4>1310783</vt:i4>
      </vt:variant>
      <vt:variant>
        <vt:i4>206</vt:i4>
      </vt:variant>
      <vt:variant>
        <vt:i4>0</vt:i4>
      </vt:variant>
      <vt:variant>
        <vt:i4>5</vt:i4>
      </vt:variant>
      <vt:variant>
        <vt:lpwstr/>
      </vt:variant>
      <vt:variant>
        <vt:lpwstr>_Toc367432830</vt:lpwstr>
      </vt:variant>
      <vt:variant>
        <vt:i4>1376319</vt:i4>
      </vt:variant>
      <vt:variant>
        <vt:i4>203</vt:i4>
      </vt:variant>
      <vt:variant>
        <vt:i4>0</vt:i4>
      </vt:variant>
      <vt:variant>
        <vt:i4>5</vt:i4>
      </vt:variant>
      <vt:variant>
        <vt:lpwstr/>
      </vt:variant>
      <vt:variant>
        <vt:lpwstr>_Toc367432829</vt:lpwstr>
      </vt:variant>
      <vt:variant>
        <vt:i4>1376319</vt:i4>
      </vt:variant>
      <vt:variant>
        <vt:i4>197</vt:i4>
      </vt:variant>
      <vt:variant>
        <vt:i4>0</vt:i4>
      </vt:variant>
      <vt:variant>
        <vt:i4>5</vt:i4>
      </vt:variant>
      <vt:variant>
        <vt:lpwstr/>
      </vt:variant>
      <vt:variant>
        <vt:lpwstr>_Toc367432828</vt:lpwstr>
      </vt:variant>
      <vt:variant>
        <vt:i4>1376319</vt:i4>
      </vt:variant>
      <vt:variant>
        <vt:i4>194</vt:i4>
      </vt:variant>
      <vt:variant>
        <vt:i4>0</vt:i4>
      </vt:variant>
      <vt:variant>
        <vt:i4>5</vt:i4>
      </vt:variant>
      <vt:variant>
        <vt:lpwstr/>
      </vt:variant>
      <vt:variant>
        <vt:lpwstr>_Toc367432827</vt:lpwstr>
      </vt:variant>
      <vt:variant>
        <vt:i4>1376319</vt:i4>
      </vt:variant>
      <vt:variant>
        <vt:i4>188</vt:i4>
      </vt:variant>
      <vt:variant>
        <vt:i4>0</vt:i4>
      </vt:variant>
      <vt:variant>
        <vt:i4>5</vt:i4>
      </vt:variant>
      <vt:variant>
        <vt:lpwstr/>
      </vt:variant>
      <vt:variant>
        <vt:lpwstr>_Toc367432826</vt:lpwstr>
      </vt:variant>
      <vt:variant>
        <vt:i4>1376319</vt:i4>
      </vt:variant>
      <vt:variant>
        <vt:i4>185</vt:i4>
      </vt:variant>
      <vt:variant>
        <vt:i4>0</vt:i4>
      </vt:variant>
      <vt:variant>
        <vt:i4>5</vt:i4>
      </vt:variant>
      <vt:variant>
        <vt:lpwstr/>
      </vt:variant>
      <vt:variant>
        <vt:lpwstr>_Toc367432825</vt:lpwstr>
      </vt:variant>
      <vt:variant>
        <vt:i4>1376319</vt:i4>
      </vt:variant>
      <vt:variant>
        <vt:i4>179</vt:i4>
      </vt:variant>
      <vt:variant>
        <vt:i4>0</vt:i4>
      </vt:variant>
      <vt:variant>
        <vt:i4>5</vt:i4>
      </vt:variant>
      <vt:variant>
        <vt:lpwstr/>
      </vt:variant>
      <vt:variant>
        <vt:lpwstr>_Toc367432824</vt:lpwstr>
      </vt:variant>
      <vt:variant>
        <vt:i4>1376319</vt:i4>
      </vt:variant>
      <vt:variant>
        <vt:i4>176</vt:i4>
      </vt:variant>
      <vt:variant>
        <vt:i4>0</vt:i4>
      </vt:variant>
      <vt:variant>
        <vt:i4>5</vt:i4>
      </vt:variant>
      <vt:variant>
        <vt:lpwstr/>
      </vt:variant>
      <vt:variant>
        <vt:lpwstr>_Toc367432823</vt:lpwstr>
      </vt:variant>
      <vt:variant>
        <vt:i4>1376319</vt:i4>
      </vt:variant>
      <vt:variant>
        <vt:i4>170</vt:i4>
      </vt:variant>
      <vt:variant>
        <vt:i4>0</vt:i4>
      </vt:variant>
      <vt:variant>
        <vt:i4>5</vt:i4>
      </vt:variant>
      <vt:variant>
        <vt:lpwstr/>
      </vt:variant>
      <vt:variant>
        <vt:lpwstr>_Toc367432822</vt:lpwstr>
      </vt:variant>
      <vt:variant>
        <vt:i4>1376319</vt:i4>
      </vt:variant>
      <vt:variant>
        <vt:i4>167</vt:i4>
      </vt:variant>
      <vt:variant>
        <vt:i4>0</vt:i4>
      </vt:variant>
      <vt:variant>
        <vt:i4>5</vt:i4>
      </vt:variant>
      <vt:variant>
        <vt:lpwstr/>
      </vt:variant>
      <vt:variant>
        <vt:lpwstr>_Toc367432821</vt:lpwstr>
      </vt:variant>
      <vt:variant>
        <vt:i4>1376319</vt:i4>
      </vt:variant>
      <vt:variant>
        <vt:i4>161</vt:i4>
      </vt:variant>
      <vt:variant>
        <vt:i4>0</vt:i4>
      </vt:variant>
      <vt:variant>
        <vt:i4>5</vt:i4>
      </vt:variant>
      <vt:variant>
        <vt:lpwstr/>
      </vt:variant>
      <vt:variant>
        <vt:lpwstr>_Toc367432820</vt:lpwstr>
      </vt:variant>
      <vt:variant>
        <vt:i4>1441855</vt:i4>
      </vt:variant>
      <vt:variant>
        <vt:i4>158</vt:i4>
      </vt:variant>
      <vt:variant>
        <vt:i4>0</vt:i4>
      </vt:variant>
      <vt:variant>
        <vt:i4>5</vt:i4>
      </vt:variant>
      <vt:variant>
        <vt:lpwstr/>
      </vt:variant>
      <vt:variant>
        <vt:lpwstr>_Toc367432819</vt:lpwstr>
      </vt:variant>
      <vt:variant>
        <vt:i4>1441855</vt:i4>
      </vt:variant>
      <vt:variant>
        <vt:i4>152</vt:i4>
      </vt:variant>
      <vt:variant>
        <vt:i4>0</vt:i4>
      </vt:variant>
      <vt:variant>
        <vt:i4>5</vt:i4>
      </vt:variant>
      <vt:variant>
        <vt:lpwstr/>
      </vt:variant>
      <vt:variant>
        <vt:lpwstr>_Toc367432818</vt:lpwstr>
      </vt:variant>
      <vt:variant>
        <vt:i4>1441855</vt:i4>
      </vt:variant>
      <vt:variant>
        <vt:i4>149</vt:i4>
      </vt:variant>
      <vt:variant>
        <vt:i4>0</vt:i4>
      </vt:variant>
      <vt:variant>
        <vt:i4>5</vt:i4>
      </vt:variant>
      <vt:variant>
        <vt:lpwstr/>
      </vt:variant>
      <vt:variant>
        <vt:lpwstr>_Toc367432817</vt:lpwstr>
      </vt:variant>
      <vt:variant>
        <vt:i4>1441855</vt:i4>
      </vt:variant>
      <vt:variant>
        <vt:i4>143</vt:i4>
      </vt:variant>
      <vt:variant>
        <vt:i4>0</vt:i4>
      </vt:variant>
      <vt:variant>
        <vt:i4>5</vt:i4>
      </vt:variant>
      <vt:variant>
        <vt:lpwstr/>
      </vt:variant>
      <vt:variant>
        <vt:lpwstr>_Toc367432816</vt:lpwstr>
      </vt:variant>
      <vt:variant>
        <vt:i4>1441855</vt:i4>
      </vt:variant>
      <vt:variant>
        <vt:i4>140</vt:i4>
      </vt:variant>
      <vt:variant>
        <vt:i4>0</vt:i4>
      </vt:variant>
      <vt:variant>
        <vt:i4>5</vt:i4>
      </vt:variant>
      <vt:variant>
        <vt:lpwstr/>
      </vt:variant>
      <vt:variant>
        <vt:lpwstr>_Toc367432815</vt:lpwstr>
      </vt:variant>
      <vt:variant>
        <vt:i4>1441855</vt:i4>
      </vt:variant>
      <vt:variant>
        <vt:i4>134</vt:i4>
      </vt:variant>
      <vt:variant>
        <vt:i4>0</vt:i4>
      </vt:variant>
      <vt:variant>
        <vt:i4>5</vt:i4>
      </vt:variant>
      <vt:variant>
        <vt:lpwstr/>
      </vt:variant>
      <vt:variant>
        <vt:lpwstr>_Toc367432814</vt:lpwstr>
      </vt:variant>
      <vt:variant>
        <vt:i4>1441855</vt:i4>
      </vt:variant>
      <vt:variant>
        <vt:i4>131</vt:i4>
      </vt:variant>
      <vt:variant>
        <vt:i4>0</vt:i4>
      </vt:variant>
      <vt:variant>
        <vt:i4>5</vt:i4>
      </vt:variant>
      <vt:variant>
        <vt:lpwstr/>
      </vt:variant>
      <vt:variant>
        <vt:lpwstr>_Toc367432813</vt:lpwstr>
      </vt:variant>
      <vt:variant>
        <vt:i4>1441855</vt:i4>
      </vt:variant>
      <vt:variant>
        <vt:i4>125</vt:i4>
      </vt:variant>
      <vt:variant>
        <vt:i4>0</vt:i4>
      </vt:variant>
      <vt:variant>
        <vt:i4>5</vt:i4>
      </vt:variant>
      <vt:variant>
        <vt:lpwstr/>
      </vt:variant>
      <vt:variant>
        <vt:lpwstr>_Toc367432812</vt:lpwstr>
      </vt:variant>
      <vt:variant>
        <vt:i4>1441855</vt:i4>
      </vt:variant>
      <vt:variant>
        <vt:i4>122</vt:i4>
      </vt:variant>
      <vt:variant>
        <vt:i4>0</vt:i4>
      </vt:variant>
      <vt:variant>
        <vt:i4>5</vt:i4>
      </vt:variant>
      <vt:variant>
        <vt:lpwstr/>
      </vt:variant>
      <vt:variant>
        <vt:lpwstr>_Toc367432811</vt:lpwstr>
      </vt:variant>
      <vt:variant>
        <vt:i4>1441855</vt:i4>
      </vt:variant>
      <vt:variant>
        <vt:i4>116</vt:i4>
      </vt:variant>
      <vt:variant>
        <vt:i4>0</vt:i4>
      </vt:variant>
      <vt:variant>
        <vt:i4>5</vt:i4>
      </vt:variant>
      <vt:variant>
        <vt:lpwstr/>
      </vt:variant>
      <vt:variant>
        <vt:lpwstr>_Toc367432810</vt:lpwstr>
      </vt:variant>
      <vt:variant>
        <vt:i4>1507391</vt:i4>
      </vt:variant>
      <vt:variant>
        <vt:i4>113</vt:i4>
      </vt:variant>
      <vt:variant>
        <vt:i4>0</vt:i4>
      </vt:variant>
      <vt:variant>
        <vt:i4>5</vt:i4>
      </vt:variant>
      <vt:variant>
        <vt:lpwstr/>
      </vt:variant>
      <vt:variant>
        <vt:lpwstr>_Toc367432809</vt:lpwstr>
      </vt:variant>
      <vt:variant>
        <vt:i4>1507391</vt:i4>
      </vt:variant>
      <vt:variant>
        <vt:i4>107</vt:i4>
      </vt:variant>
      <vt:variant>
        <vt:i4>0</vt:i4>
      </vt:variant>
      <vt:variant>
        <vt:i4>5</vt:i4>
      </vt:variant>
      <vt:variant>
        <vt:lpwstr/>
      </vt:variant>
      <vt:variant>
        <vt:lpwstr>_Toc367432808</vt:lpwstr>
      </vt:variant>
      <vt:variant>
        <vt:i4>1507391</vt:i4>
      </vt:variant>
      <vt:variant>
        <vt:i4>101</vt:i4>
      </vt:variant>
      <vt:variant>
        <vt:i4>0</vt:i4>
      </vt:variant>
      <vt:variant>
        <vt:i4>5</vt:i4>
      </vt:variant>
      <vt:variant>
        <vt:lpwstr/>
      </vt:variant>
      <vt:variant>
        <vt:lpwstr>_Toc367432807</vt:lpwstr>
      </vt:variant>
      <vt:variant>
        <vt:i4>1507391</vt:i4>
      </vt:variant>
      <vt:variant>
        <vt:i4>95</vt:i4>
      </vt:variant>
      <vt:variant>
        <vt:i4>0</vt:i4>
      </vt:variant>
      <vt:variant>
        <vt:i4>5</vt:i4>
      </vt:variant>
      <vt:variant>
        <vt:lpwstr/>
      </vt:variant>
      <vt:variant>
        <vt:lpwstr>_Toc367432806</vt:lpwstr>
      </vt:variant>
      <vt:variant>
        <vt:i4>1507391</vt:i4>
      </vt:variant>
      <vt:variant>
        <vt:i4>89</vt:i4>
      </vt:variant>
      <vt:variant>
        <vt:i4>0</vt:i4>
      </vt:variant>
      <vt:variant>
        <vt:i4>5</vt:i4>
      </vt:variant>
      <vt:variant>
        <vt:lpwstr/>
      </vt:variant>
      <vt:variant>
        <vt:lpwstr>_Toc367432805</vt:lpwstr>
      </vt:variant>
      <vt:variant>
        <vt:i4>1507391</vt:i4>
      </vt:variant>
      <vt:variant>
        <vt:i4>86</vt:i4>
      </vt:variant>
      <vt:variant>
        <vt:i4>0</vt:i4>
      </vt:variant>
      <vt:variant>
        <vt:i4>5</vt:i4>
      </vt:variant>
      <vt:variant>
        <vt:lpwstr/>
      </vt:variant>
      <vt:variant>
        <vt:lpwstr>_Toc367432804</vt:lpwstr>
      </vt:variant>
      <vt:variant>
        <vt:i4>1507391</vt:i4>
      </vt:variant>
      <vt:variant>
        <vt:i4>80</vt:i4>
      </vt:variant>
      <vt:variant>
        <vt:i4>0</vt:i4>
      </vt:variant>
      <vt:variant>
        <vt:i4>5</vt:i4>
      </vt:variant>
      <vt:variant>
        <vt:lpwstr/>
      </vt:variant>
      <vt:variant>
        <vt:lpwstr>_Toc367432803</vt:lpwstr>
      </vt:variant>
      <vt:variant>
        <vt:i4>1507391</vt:i4>
      </vt:variant>
      <vt:variant>
        <vt:i4>77</vt:i4>
      </vt:variant>
      <vt:variant>
        <vt:i4>0</vt:i4>
      </vt:variant>
      <vt:variant>
        <vt:i4>5</vt:i4>
      </vt:variant>
      <vt:variant>
        <vt:lpwstr/>
      </vt:variant>
      <vt:variant>
        <vt:lpwstr>_Toc367432802</vt:lpwstr>
      </vt:variant>
      <vt:variant>
        <vt:i4>1507391</vt:i4>
      </vt:variant>
      <vt:variant>
        <vt:i4>71</vt:i4>
      </vt:variant>
      <vt:variant>
        <vt:i4>0</vt:i4>
      </vt:variant>
      <vt:variant>
        <vt:i4>5</vt:i4>
      </vt:variant>
      <vt:variant>
        <vt:lpwstr/>
      </vt:variant>
      <vt:variant>
        <vt:lpwstr>_Toc367432801</vt:lpwstr>
      </vt:variant>
      <vt:variant>
        <vt:i4>1507391</vt:i4>
      </vt:variant>
      <vt:variant>
        <vt:i4>68</vt:i4>
      </vt:variant>
      <vt:variant>
        <vt:i4>0</vt:i4>
      </vt:variant>
      <vt:variant>
        <vt:i4>5</vt:i4>
      </vt:variant>
      <vt:variant>
        <vt:lpwstr/>
      </vt:variant>
      <vt:variant>
        <vt:lpwstr>_Toc367432800</vt:lpwstr>
      </vt:variant>
      <vt:variant>
        <vt:i4>1966128</vt:i4>
      </vt:variant>
      <vt:variant>
        <vt:i4>62</vt:i4>
      </vt:variant>
      <vt:variant>
        <vt:i4>0</vt:i4>
      </vt:variant>
      <vt:variant>
        <vt:i4>5</vt:i4>
      </vt:variant>
      <vt:variant>
        <vt:lpwstr/>
      </vt:variant>
      <vt:variant>
        <vt:lpwstr>_Toc367432799</vt:lpwstr>
      </vt:variant>
      <vt:variant>
        <vt:i4>1966128</vt:i4>
      </vt:variant>
      <vt:variant>
        <vt:i4>56</vt:i4>
      </vt:variant>
      <vt:variant>
        <vt:i4>0</vt:i4>
      </vt:variant>
      <vt:variant>
        <vt:i4>5</vt:i4>
      </vt:variant>
      <vt:variant>
        <vt:lpwstr/>
      </vt:variant>
      <vt:variant>
        <vt:lpwstr>_Toc367432798</vt:lpwstr>
      </vt:variant>
      <vt:variant>
        <vt:i4>1966128</vt:i4>
      </vt:variant>
      <vt:variant>
        <vt:i4>50</vt:i4>
      </vt:variant>
      <vt:variant>
        <vt:i4>0</vt:i4>
      </vt:variant>
      <vt:variant>
        <vt:i4>5</vt:i4>
      </vt:variant>
      <vt:variant>
        <vt:lpwstr/>
      </vt:variant>
      <vt:variant>
        <vt:lpwstr>_Toc367432797</vt:lpwstr>
      </vt:variant>
      <vt:variant>
        <vt:i4>1966128</vt:i4>
      </vt:variant>
      <vt:variant>
        <vt:i4>44</vt:i4>
      </vt:variant>
      <vt:variant>
        <vt:i4>0</vt:i4>
      </vt:variant>
      <vt:variant>
        <vt:i4>5</vt:i4>
      </vt:variant>
      <vt:variant>
        <vt:lpwstr/>
      </vt:variant>
      <vt:variant>
        <vt:lpwstr>_Toc367432796</vt:lpwstr>
      </vt:variant>
      <vt:variant>
        <vt:i4>1966128</vt:i4>
      </vt:variant>
      <vt:variant>
        <vt:i4>38</vt:i4>
      </vt:variant>
      <vt:variant>
        <vt:i4>0</vt:i4>
      </vt:variant>
      <vt:variant>
        <vt:i4>5</vt:i4>
      </vt:variant>
      <vt:variant>
        <vt:lpwstr/>
      </vt:variant>
      <vt:variant>
        <vt:lpwstr>_Toc367432795</vt:lpwstr>
      </vt:variant>
      <vt:variant>
        <vt:i4>1966128</vt:i4>
      </vt:variant>
      <vt:variant>
        <vt:i4>32</vt:i4>
      </vt:variant>
      <vt:variant>
        <vt:i4>0</vt:i4>
      </vt:variant>
      <vt:variant>
        <vt:i4>5</vt:i4>
      </vt:variant>
      <vt:variant>
        <vt:lpwstr/>
      </vt:variant>
      <vt:variant>
        <vt:lpwstr>_Toc367432794</vt:lpwstr>
      </vt:variant>
      <vt:variant>
        <vt:i4>1966128</vt:i4>
      </vt:variant>
      <vt:variant>
        <vt:i4>26</vt:i4>
      </vt:variant>
      <vt:variant>
        <vt:i4>0</vt:i4>
      </vt:variant>
      <vt:variant>
        <vt:i4>5</vt:i4>
      </vt:variant>
      <vt:variant>
        <vt:lpwstr/>
      </vt:variant>
      <vt:variant>
        <vt:lpwstr>_Toc367432793</vt:lpwstr>
      </vt:variant>
      <vt:variant>
        <vt:i4>1966128</vt:i4>
      </vt:variant>
      <vt:variant>
        <vt:i4>20</vt:i4>
      </vt:variant>
      <vt:variant>
        <vt:i4>0</vt:i4>
      </vt:variant>
      <vt:variant>
        <vt:i4>5</vt:i4>
      </vt:variant>
      <vt:variant>
        <vt:lpwstr/>
      </vt:variant>
      <vt:variant>
        <vt:lpwstr>_Toc367432792</vt:lpwstr>
      </vt:variant>
      <vt:variant>
        <vt:i4>1966128</vt:i4>
      </vt:variant>
      <vt:variant>
        <vt:i4>14</vt:i4>
      </vt:variant>
      <vt:variant>
        <vt:i4>0</vt:i4>
      </vt:variant>
      <vt:variant>
        <vt:i4>5</vt:i4>
      </vt:variant>
      <vt:variant>
        <vt:lpwstr/>
      </vt:variant>
      <vt:variant>
        <vt:lpwstr>_Toc367432791</vt:lpwstr>
      </vt:variant>
      <vt:variant>
        <vt:i4>1966128</vt:i4>
      </vt:variant>
      <vt:variant>
        <vt:i4>8</vt:i4>
      </vt:variant>
      <vt:variant>
        <vt:i4>0</vt:i4>
      </vt:variant>
      <vt:variant>
        <vt:i4>5</vt:i4>
      </vt:variant>
      <vt:variant>
        <vt:lpwstr/>
      </vt:variant>
      <vt:variant>
        <vt:lpwstr>_Toc367432790</vt:lpwstr>
      </vt:variant>
      <vt:variant>
        <vt:i4>2031664</vt:i4>
      </vt:variant>
      <vt:variant>
        <vt:i4>2</vt:i4>
      </vt:variant>
      <vt:variant>
        <vt:i4>0</vt:i4>
      </vt:variant>
      <vt:variant>
        <vt:i4>5</vt:i4>
      </vt:variant>
      <vt:variant>
        <vt:lpwstr/>
      </vt:variant>
      <vt:variant>
        <vt:lpwstr>_Toc367432789</vt:lpwstr>
      </vt:variant>
      <vt:variant>
        <vt:i4>1703953</vt:i4>
      </vt:variant>
      <vt:variant>
        <vt:i4>6</vt:i4>
      </vt:variant>
      <vt:variant>
        <vt:i4>0</vt:i4>
      </vt:variant>
      <vt:variant>
        <vt:i4>5</vt:i4>
      </vt:variant>
      <vt:variant>
        <vt:lpwstr>http://www.unece.org/trans/main/wp29/wp29wgs/wp29gen/wp29resolutions.html</vt:lpwstr>
      </vt:variant>
      <vt:variant>
        <vt:lpwstr/>
      </vt:variant>
      <vt:variant>
        <vt:i4>1703953</vt:i4>
      </vt:variant>
      <vt:variant>
        <vt:i4>3</vt:i4>
      </vt:variant>
      <vt:variant>
        <vt:i4>0</vt:i4>
      </vt:variant>
      <vt:variant>
        <vt:i4>5</vt:i4>
      </vt:variant>
      <vt:variant>
        <vt:lpwstr>http://www.unece.org/trans/main/wp29/wp29wgs/wp29gen/wp29resolutions.html</vt:lpwstr>
      </vt:variant>
      <vt:variant>
        <vt:lpwstr/>
      </vt: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2024-01-22T02:09:00Z</dcterms:created>
  <dcterms:modified xsi:type="dcterms:W3CDTF">2024-01-22T02:09:00Z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0x010100665D65DAF9CD7E45B0FE536DF851B909</vt:lpwstr>
  </property>
</Properties>
</file>