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4D15B3" w:rsidRDefault="001828C1" w:rsidP="001828C1">
      <w:pPr>
        <w:spacing w:after="600"/>
        <w:rPr>
          <w:sz w:val="28"/>
        </w:rPr>
      </w:pPr>
      <w:r w:rsidRPr="004D15B3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76ADD9E7" w:rsidR="001828C1" w:rsidRPr="004D15B3" w:rsidRDefault="001828C1" w:rsidP="001828C1">
      <w:pPr>
        <w:pStyle w:val="LI-Title"/>
        <w:pBdr>
          <w:bottom w:val="single" w:sz="4" w:space="1" w:color="auto"/>
        </w:pBdr>
      </w:pPr>
      <w:r w:rsidRPr="004D15B3">
        <w:t xml:space="preserve">ASIC </w:t>
      </w:r>
      <w:r w:rsidR="001812E3" w:rsidRPr="004D15B3">
        <w:t>Superannuation (</w:t>
      </w:r>
      <w:r w:rsidR="006317E0" w:rsidRPr="004D15B3">
        <w:t>Notice of disqualification</w:t>
      </w:r>
      <w:r w:rsidR="00122053" w:rsidRPr="004D15B3">
        <w:t>—</w:t>
      </w:r>
      <w:r w:rsidR="003535E2" w:rsidRPr="004D15B3">
        <w:t>Terence Murphy</w:t>
      </w:r>
      <w:r w:rsidR="001812E3" w:rsidRPr="004D15B3">
        <w:t xml:space="preserve">) </w:t>
      </w:r>
      <w:r w:rsidRPr="004D15B3">
        <w:t xml:space="preserve">Instrument </w:t>
      </w:r>
      <w:r w:rsidR="003535E2" w:rsidRPr="004D15B3">
        <w:t>2023</w:t>
      </w:r>
      <w:r w:rsidRPr="004D15B3">
        <w:t>/</w:t>
      </w:r>
      <w:r w:rsidR="003535E2" w:rsidRPr="004D15B3">
        <w:t>936</w:t>
      </w:r>
    </w:p>
    <w:p w14:paraId="6FC35FDC" w14:textId="257A88CB" w:rsidR="00CD303D" w:rsidRPr="004D15B3" w:rsidRDefault="001828C1" w:rsidP="00E702B4">
      <w:pPr>
        <w:pStyle w:val="LI-Fronttext"/>
        <w:rPr>
          <w:sz w:val="24"/>
          <w:szCs w:val="24"/>
        </w:rPr>
      </w:pPr>
      <w:r w:rsidRPr="004D15B3">
        <w:rPr>
          <w:sz w:val="24"/>
          <w:szCs w:val="24"/>
        </w:rPr>
        <w:t xml:space="preserve">I, </w:t>
      </w:r>
      <w:r w:rsidR="0098508E" w:rsidRPr="004D15B3">
        <w:rPr>
          <w:sz w:val="24"/>
          <w:szCs w:val="24"/>
        </w:rPr>
        <w:t>Craig Angove</w:t>
      </w:r>
      <w:r w:rsidRPr="004D15B3">
        <w:rPr>
          <w:sz w:val="24"/>
          <w:szCs w:val="24"/>
        </w:rPr>
        <w:t xml:space="preserve">, delegate of the Australian Securities and Investments Commission, make </w:t>
      </w:r>
      <w:r w:rsidR="00A0138E" w:rsidRPr="004D15B3">
        <w:rPr>
          <w:sz w:val="24"/>
          <w:szCs w:val="24"/>
        </w:rPr>
        <w:t>this</w:t>
      </w:r>
      <w:r w:rsidRPr="004D15B3">
        <w:rPr>
          <w:sz w:val="24"/>
          <w:szCs w:val="24"/>
        </w:rPr>
        <w:t xml:space="preserve"> notifiable instrument.</w:t>
      </w:r>
    </w:p>
    <w:p w14:paraId="4F6D5A44" w14:textId="2C66EB78" w:rsidR="006317E0" w:rsidRPr="004D15B3" w:rsidRDefault="00CD303D" w:rsidP="007060CE">
      <w:pPr>
        <w:pStyle w:val="LI-Fronttext"/>
        <w:rPr>
          <w:sz w:val="24"/>
          <w:szCs w:val="24"/>
        </w:rPr>
      </w:pPr>
      <w:r w:rsidRPr="004D15B3">
        <w:rPr>
          <w:sz w:val="24"/>
          <w:szCs w:val="24"/>
        </w:rPr>
        <w:t xml:space="preserve">Pursuant to </w:t>
      </w:r>
      <w:r w:rsidR="007060CE" w:rsidRPr="004D15B3">
        <w:rPr>
          <w:sz w:val="24"/>
          <w:szCs w:val="24"/>
        </w:rPr>
        <w:t>sub</w:t>
      </w:r>
      <w:r w:rsidRPr="004D15B3">
        <w:rPr>
          <w:sz w:val="24"/>
          <w:szCs w:val="24"/>
        </w:rPr>
        <w:t xml:space="preserve">section 130F(5) of the </w:t>
      </w:r>
      <w:r w:rsidRPr="004D15B3">
        <w:rPr>
          <w:i/>
          <w:iCs/>
          <w:sz w:val="24"/>
          <w:szCs w:val="24"/>
        </w:rPr>
        <w:t>Superannuation Industry (Supervision) Act 1993</w:t>
      </w:r>
      <w:r w:rsidRPr="004D15B3">
        <w:rPr>
          <w:sz w:val="24"/>
          <w:szCs w:val="24"/>
        </w:rPr>
        <w:t xml:space="preserve"> (</w:t>
      </w:r>
      <w:r w:rsidRPr="004D15B3">
        <w:rPr>
          <w:b/>
          <w:bCs/>
          <w:sz w:val="24"/>
          <w:szCs w:val="24"/>
        </w:rPr>
        <w:t>the Act</w:t>
      </w:r>
      <w:r w:rsidRPr="004D15B3">
        <w:rPr>
          <w:sz w:val="24"/>
          <w:szCs w:val="24"/>
        </w:rPr>
        <w:t>), attached to this instrument is a copy of an order made under s</w:t>
      </w:r>
      <w:r w:rsidR="007060CE" w:rsidRPr="004D15B3">
        <w:rPr>
          <w:sz w:val="24"/>
          <w:szCs w:val="24"/>
        </w:rPr>
        <w:t xml:space="preserve">ubsection </w:t>
      </w:r>
      <w:r w:rsidRPr="004D15B3">
        <w:rPr>
          <w:sz w:val="24"/>
          <w:szCs w:val="24"/>
        </w:rPr>
        <w:t>130F(2)</w:t>
      </w:r>
      <w:r w:rsidR="007060CE" w:rsidRPr="004D15B3">
        <w:rPr>
          <w:sz w:val="24"/>
          <w:szCs w:val="24"/>
        </w:rPr>
        <w:t xml:space="preserve"> of the Act.</w:t>
      </w:r>
    </w:p>
    <w:p w14:paraId="60C6D5EF" w14:textId="3C941BA2" w:rsidR="00146F9E" w:rsidRPr="004D15B3" w:rsidRDefault="00146F9E" w:rsidP="00146F9E">
      <w:pPr>
        <w:pStyle w:val="LI-Fronttext"/>
        <w:rPr>
          <w:sz w:val="24"/>
          <w:szCs w:val="24"/>
        </w:rPr>
      </w:pPr>
      <w:r w:rsidRPr="004D15B3">
        <w:rPr>
          <w:sz w:val="24"/>
          <w:szCs w:val="24"/>
        </w:rPr>
        <w:t>Date</w:t>
      </w:r>
      <w:r w:rsidRPr="004D15B3">
        <w:rPr>
          <w:sz w:val="24"/>
          <w:szCs w:val="24"/>
        </w:rPr>
        <w:tab/>
      </w:r>
      <w:r w:rsidRPr="004D15B3">
        <w:rPr>
          <w:sz w:val="24"/>
          <w:szCs w:val="24"/>
        </w:rPr>
        <w:tab/>
      </w:r>
      <w:r w:rsidRPr="004D15B3">
        <w:rPr>
          <w:sz w:val="24"/>
          <w:szCs w:val="24"/>
        </w:rPr>
        <w:tab/>
      </w:r>
      <w:r w:rsidRPr="004D15B3">
        <w:rPr>
          <w:sz w:val="24"/>
          <w:szCs w:val="24"/>
        </w:rPr>
        <w:tab/>
      </w:r>
      <w:r w:rsidR="0098508E" w:rsidRPr="004D15B3">
        <w:rPr>
          <w:sz w:val="24"/>
          <w:szCs w:val="24"/>
        </w:rPr>
        <w:t>15 December 2023</w:t>
      </w:r>
    </w:p>
    <w:p w14:paraId="72766A35" w14:textId="77777777" w:rsidR="004331AE" w:rsidRPr="004D15B3" w:rsidRDefault="004331AE" w:rsidP="001828C1">
      <w:pPr>
        <w:pStyle w:val="LI-Fronttext"/>
        <w:rPr>
          <w:i/>
          <w:sz w:val="24"/>
          <w:szCs w:val="24"/>
        </w:rPr>
      </w:pPr>
      <w:bookmarkStart w:id="0" w:name="BKCheck15B_1"/>
      <w:bookmarkEnd w:id="0"/>
    </w:p>
    <w:p w14:paraId="740EEACB" w14:textId="0203D5B2" w:rsidR="001828C1" w:rsidRPr="004D15B3" w:rsidRDefault="001828C1" w:rsidP="001828C1">
      <w:pPr>
        <w:pStyle w:val="LI-Fronttext"/>
        <w:rPr>
          <w:sz w:val="24"/>
          <w:szCs w:val="24"/>
        </w:rPr>
      </w:pPr>
    </w:p>
    <w:p w14:paraId="373392D6" w14:textId="00BB6C35" w:rsidR="00146F9E" w:rsidRPr="004D15B3" w:rsidRDefault="004331AE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4D15B3">
        <w:rPr>
          <w:sz w:val="24"/>
          <w:szCs w:val="24"/>
        </w:rPr>
        <w:t>Craig Angove</w:t>
      </w:r>
    </w:p>
    <w:p w14:paraId="5094ECF7" w14:textId="77777777" w:rsidR="00146F9E" w:rsidRPr="004D15B3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4D15B3" w:rsidRDefault="00146F9E" w:rsidP="00146F9E">
      <w:pPr>
        <w:sectPr w:rsidR="00146F9E" w:rsidRPr="004D15B3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12D09F61" w:rsidR="007060CE" w:rsidRPr="004D15B3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4D15B3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r w:rsidR="00B53C55" w:rsidRPr="004D15B3">
        <w:rPr>
          <w:bCs/>
          <w:i/>
          <w:iCs/>
          <w:sz w:val="24"/>
          <w:szCs w:val="16"/>
        </w:rPr>
        <w:t>Terence Murphy</w:t>
      </w:r>
      <w:r w:rsidRPr="004D15B3">
        <w:rPr>
          <w:bCs/>
          <w:i/>
          <w:iCs/>
          <w:sz w:val="24"/>
          <w:szCs w:val="16"/>
        </w:rPr>
        <w:t xml:space="preserve">) Instrument </w:t>
      </w:r>
      <w:r w:rsidR="005F0141" w:rsidRPr="004D15B3">
        <w:rPr>
          <w:bCs/>
          <w:i/>
          <w:iCs/>
          <w:sz w:val="24"/>
          <w:szCs w:val="16"/>
        </w:rPr>
        <w:t>2023</w:t>
      </w:r>
      <w:r w:rsidRPr="004D15B3">
        <w:rPr>
          <w:bCs/>
          <w:i/>
          <w:iCs/>
          <w:sz w:val="24"/>
          <w:szCs w:val="16"/>
        </w:rPr>
        <w:t>/</w:t>
      </w:r>
      <w:r w:rsidR="005F0141" w:rsidRPr="004D15B3">
        <w:rPr>
          <w:bCs/>
          <w:i/>
          <w:iCs/>
          <w:sz w:val="24"/>
          <w:szCs w:val="16"/>
        </w:rPr>
        <w:t>936</w:t>
      </w:r>
    </w:p>
    <w:p w14:paraId="61AE609C" w14:textId="51C74757" w:rsidR="00146F9E" w:rsidRPr="004D15B3" w:rsidRDefault="00146F9E" w:rsidP="00146F9E">
      <w:pPr>
        <w:rPr>
          <w:lang w:eastAsia="en-AU"/>
        </w:rPr>
      </w:pPr>
    </w:p>
    <w:p w14:paraId="78910986" w14:textId="77777777" w:rsidR="00146F9E" w:rsidRPr="004D15B3" w:rsidRDefault="00146F9E" w:rsidP="00146F9E">
      <w:pPr>
        <w:spacing w:line="360" w:lineRule="atLeast"/>
        <w:jc w:val="center"/>
        <w:rPr>
          <w:b/>
        </w:rPr>
      </w:pPr>
      <w:r w:rsidRPr="004D15B3">
        <w:rPr>
          <w:b/>
        </w:rPr>
        <w:t>AUSTRALIAN SECURITIES AND INVESTMENTS COMMISSION</w:t>
      </w:r>
    </w:p>
    <w:p w14:paraId="6F275B14" w14:textId="77777777" w:rsidR="00146F9E" w:rsidRPr="004D15B3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4D15B3" w:rsidRDefault="00146F9E" w:rsidP="00146F9E">
      <w:pPr>
        <w:pStyle w:val="Title"/>
        <w:rPr>
          <w:i/>
        </w:rPr>
      </w:pPr>
      <w:r w:rsidRPr="004D15B3">
        <w:rPr>
          <w:i/>
        </w:rPr>
        <w:t>Superannuation Industry (Supervision) Act 1993</w:t>
      </w:r>
    </w:p>
    <w:p w14:paraId="071D7785" w14:textId="77777777" w:rsidR="00146F9E" w:rsidRPr="004D15B3" w:rsidRDefault="00146F9E" w:rsidP="00146F9E">
      <w:pPr>
        <w:pStyle w:val="Title"/>
      </w:pPr>
      <w:r w:rsidRPr="004D15B3">
        <w:t>Subsection 130F(2)</w:t>
      </w:r>
    </w:p>
    <w:p w14:paraId="107EDA06" w14:textId="77777777" w:rsidR="00146F9E" w:rsidRPr="004D15B3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4D15B3" w:rsidRDefault="00146F9E" w:rsidP="00146F9E">
      <w:pPr>
        <w:spacing w:line="360" w:lineRule="atLeast"/>
        <w:jc w:val="center"/>
        <w:rPr>
          <w:b/>
        </w:rPr>
      </w:pPr>
      <w:r w:rsidRPr="004D15B3">
        <w:rPr>
          <w:b/>
        </w:rPr>
        <w:t>DISQUALIFICATION ORDER</w:t>
      </w:r>
    </w:p>
    <w:p w14:paraId="34B9794F" w14:textId="77777777" w:rsidR="00146F9E" w:rsidRPr="004D15B3" w:rsidRDefault="00146F9E" w:rsidP="00146F9E">
      <w:pPr>
        <w:spacing w:after="120"/>
      </w:pPr>
    </w:p>
    <w:p w14:paraId="4A6F8C10" w14:textId="77777777" w:rsidR="00146F9E" w:rsidRPr="004D15B3" w:rsidRDefault="00146F9E" w:rsidP="00146F9E">
      <w:pPr>
        <w:spacing w:after="120"/>
      </w:pPr>
    </w:p>
    <w:p w14:paraId="345D1CC7" w14:textId="77777777" w:rsidR="00146F9E" w:rsidRPr="004D15B3" w:rsidRDefault="00146F9E" w:rsidP="00146F9E">
      <w:pPr>
        <w:spacing w:after="120"/>
      </w:pPr>
    </w:p>
    <w:p w14:paraId="7325C566" w14:textId="17D594B7" w:rsidR="00146F9E" w:rsidRPr="004D15B3" w:rsidRDefault="00146F9E" w:rsidP="00146F9E">
      <w:pPr>
        <w:ind w:left="1200" w:hanging="1200"/>
        <w:rPr>
          <w:bCs/>
        </w:rPr>
      </w:pPr>
      <w:r w:rsidRPr="004D15B3">
        <w:t>To:</w:t>
      </w:r>
      <w:r w:rsidRPr="004D15B3">
        <w:tab/>
      </w:r>
      <w:r w:rsidR="005F0141" w:rsidRPr="004D15B3">
        <w:t>Terence Murphy</w:t>
      </w:r>
    </w:p>
    <w:p w14:paraId="0B12C25C" w14:textId="77777777" w:rsidR="00146F9E" w:rsidRPr="004D15B3" w:rsidRDefault="00146F9E" w:rsidP="00146F9E">
      <w:pPr>
        <w:spacing w:after="120"/>
        <w:ind w:left="480" w:firstLine="720"/>
      </w:pPr>
    </w:p>
    <w:p w14:paraId="69B6F0E7" w14:textId="386BCD00" w:rsidR="00146F9E" w:rsidRPr="004D15B3" w:rsidRDefault="00146F9E" w:rsidP="00146F9E">
      <w:pPr>
        <w:spacing w:after="120"/>
        <w:ind w:left="480" w:firstLine="720"/>
      </w:pPr>
      <w:r w:rsidRPr="004D15B3">
        <w:t xml:space="preserve">Approved SMSF auditor registration number </w:t>
      </w:r>
      <w:r w:rsidR="00382DA2" w:rsidRPr="004D15B3">
        <w:t>10014</w:t>
      </w:r>
      <w:r w:rsidR="000933FD" w:rsidRPr="004D15B3">
        <w:t>7822</w:t>
      </w:r>
    </w:p>
    <w:p w14:paraId="2A44B193" w14:textId="77777777" w:rsidR="00146F9E" w:rsidRPr="004D15B3" w:rsidRDefault="00146F9E" w:rsidP="00146F9E">
      <w:pPr>
        <w:spacing w:after="120"/>
        <w:ind w:left="493" w:firstLine="709"/>
      </w:pPr>
    </w:p>
    <w:p w14:paraId="285D1E35" w14:textId="2187003B" w:rsidR="00146F9E" w:rsidRPr="004D15B3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4D15B3">
        <w:rPr>
          <w:szCs w:val="24"/>
        </w:rPr>
        <w:t xml:space="preserve">Under subsection 130F(2) of the </w:t>
      </w:r>
      <w:r w:rsidRPr="004D15B3">
        <w:rPr>
          <w:i/>
          <w:szCs w:val="24"/>
        </w:rPr>
        <w:t xml:space="preserve">Superannuation Industry (Supervision) Act 1993 </w:t>
      </w:r>
      <w:r w:rsidRPr="004D15B3">
        <w:rPr>
          <w:szCs w:val="24"/>
        </w:rPr>
        <w:t xml:space="preserve">the Australian Securities and Investments Commission disqualifies </w:t>
      </w:r>
      <w:r w:rsidR="000933FD" w:rsidRPr="004D15B3">
        <w:t>Terence Murphy</w:t>
      </w:r>
      <w:r w:rsidRPr="004D15B3">
        <w:rPr>
          <w:szCs w:val="24"/>
        </w:rPr>
        <w:t xml:space="preserve"> from being an approved SMSF auditor </w:t>
      </w:r>
      <w:r w:rsidR="0041284E" w:rsidRPr="004D15B3">
        <w:rPr>
          <w:szCs w:val="24"/>
        </w:rPr>
        <w:t>beginning on</w:t>
      </w:r>
      <w:r w:rsidRPr="004D15B3">
        <w:rPr>
          <w:szCs w:val="24"/>
        </w:rPr>
        <w:t xml:space="preserve"> </w:t>
      </w:r>
      <w:r w:rsidR="000933FD" w:rsidRPr="004D15B3">
        <w:rPr>
          <w:szCs w:val="24"/>
        </w:rPr>
        <w:t>22 December 2023</w:t>
      </w:r>
      <w:r w:rsidRPr="004D15B3">
        <w:rPr>
          <w:szCs w:val="24"/>
        </w:rPr>
        <w:t>.</w:t>
      </w:r>
    </w:p>
    <w:p w14:paraId="175CADE0" w14:textId="77777777" w:rsidR="00146F9E" w:rsidRPr="004D15B3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018029D2" w:rsidR="00E7029D" w:rsidRPr="004D15B3" w:rsidRDefault="00E7029D" w:rsidP="00E7029D">
      <w:pPr>
        <w:pStyle w:val="LI-Fronttext"/>
        <w:rPr>
          <w:sz w:val="24"/>
          <w:szCs w:val="24"/>
        </w:rPr>
      </w:pPr>
      <w:r w:rsidRPr="004D15B3">
        <w:rPr>
          <w:sz w:val="24"/>
          <w:szCs w:val="24"/>
        </w:rPr>
        <w:t>Date</w:t>
      </w:r>
      <w:r w:rsidRPr="004D15B3">
        <w:rPr>
          <w:sz w:val="24"/>
          <w:szCs w:val="24"/>
        </w:rPr>
        <w:tab/>
      </w:r>
      <w:r w:rsidRPr="004D15B3">
        <w:rPr>
          <w:sz w:val="24"/>
          <w:szCs w:val="24"/>
        </w:rPr>
        <w:tab/>
      </w:r>
      <w:r w:rsidRPr="004D15B3">
        <w:rPr>
          <w:sz w:val="24"/>
          <w:szCs w:val="24"/>
        </w:rPr>
        <w:tab/>
      </w:r>
      <w:r w:rsidRPr="004D15B3">
        <w:rPr>
          <w:sz w:val="24"/>
          <w:szCs w:val="24"/>
        </w:rPr>
        <w:tab/>
      </w:r>
      <w:r w:rsidR="000933FD" w:rsidRPr="004D15B3">
        <w:rPr>
          <w:sz w:val="24"/>
          <w:szCs w:val="24"/>
        </w:rPr>
        <w:t>15 December 2023</w:t>
      </w:r>
    </w:p>
    <w:p w14:paraId="48096F13" w14:textId="7D3338B2" w:rsidR="00E7029D" w:rsidRPr="004D15B3" w:rsidRDefault="00E7029D" w:rsidP="00E7029D">
      <w:pPr>
        <w:pStyle w:val="LI-Fronttext"/>
        <w:rPr>
          <w:color w:val="FF0000"/>
          <w:sz w:val="24"/>
          <w:szCs w:val="24"/>
        </w:rPr>
      </w:pPr>
    </w:p>
    <w:p w14:paraId="2CF7090A" w14:textId="6829B2FA" w:rsidR="00E7029D" w:rsidRPr="004D15B3" w:rsidRDefault="00E7029D" w:rsidP="00E7029D">
      <w:pPr>
        <w:pStyle w:val="LI-Fronttext"/>
        <w:rPr>
          <w:sz w:val="24"/>
          <w:szCs w:val="24"/>
        </w:rPr>
      </w:pPr>
    </w:p>
    <w:p w14:paraId="1F074930" w14:textId="77777777" w:rsidR="003A2CBF" w:rsidRPr="004D15B3" w:rsidRDefault="003A2CBF" w:rsidP="003A2CBF">
      <w:pPr>
        <w:rPr>
          <w:sz w:val="24"/>
          <w:szCs w:val="24"/>
        </w:rPr>
      </w:pPr>
    </w:p>
    <w:p w14:paraId="643998FF" w14:textId="19D149B2" w:rsidR="003A2CBF" w:rsidRPr="004D15B3" w:rsidRDefault="000933FD" w:rsidP="003A2CBF">
      <w:pPr>
        <w:rPr>
          <w:lang w:eastAsia="en-AU"/>
        </w:rPr>
      </w:pPr>
      <w:r w:rsidRPr="004D15B3">
        <w:rPr>
          <w:sz w:val="24"/>
          <w:szCs w:val="24"/>
        </w:rPr>
        <w:t>Craig Angove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4D15B3">
        <w:rPr>
          <w:sz w:val="24"/>
          <w:szCs w:val="22"/>
          <w:lang w:eastAsia="en-AU"/>
        </w:rPr>
        <w:t>Delegate of the Australian Securitie</w:t>
      </w:r>
      <w:r w:rsidRPr="00D62331">
        <w:rPr>
          <w:sz w:val="24"/>
          <w:szCs w:val="22"/>
          <w:lang w:eastAsia="en-AU"/>
        </w:rPr>
        <w:t>s and Investments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D8C2" w14:textId="77777777" w:rsidR="00DF261D" w:rsidRDefault="00DF261D" w:rsidP="00715914">
      <w:pPr>
        <w:spacing w:line="240" w:lineRule="auto"/>
      </w:pPr>
      <w:r>
        <w:separator/>
      </w:r>
    </w:p>
  </w:endnote>
  <w:endnote w:type="continuationSeparator" w:id="0">
    <w:p w14:paraId="052FD84B" w14:textId="77777777" w:rsidR="00DF261D" w:rsidRDefault="00DF261D" w:rsidP="00715914">
      <w:pPr>
        <w:spacing w:line="240" w:lineRule="auto"/>
      </w:pPr>
      <w:r>
        <w:continuationSeparator/>
      </w:r>
    </w:p>
  </w:endnote>
  <w:endnote w:type="continuationNotice" w:id="1">
    <w:p w14:paraId="0B024FB9" w14:textId="77777777" w:rsidR="00DF261D" w:rsidRDefault="00DF26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286E" w14:textId="77777777" w:rsidR="00DF261D" w:rsidRDefault="00DF261D" w:rsidP="00715914">
      <w:pPr>
        <w:spacing w:line="240" w:lineRule="auto"/>
      </w:pPr>
      <w:r>
        <w:separator/>
      </w:r>
    </w:p>
  </w:footnote>
  <w:footnote w:type="continuationSeparator" w:id="0">
    <w:p w14:paraId="2C1351A7" w14:textId="77777777" w:rsidR="00DF261D" w:rsidRDefault="00DF261D" w:rsidP="00715914">
      <w:pPr>
        <w:spacing w:line="240" w:lineRule="auto"/>
      </w:pPr>
      <w:r>
        <w:continuationSeparator/>
      </w:r>
    </w:p>
  </w:footnote>
  <w:footnote w:type="continuationNotice" w:id="1">
    <w:p w14:paraId="5F51BCFD" w14:textId="77777777" w:rsidR="00DF261D" w:rsidRDefault="00DF26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4D15B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46F9E"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5248ACB" w:rsidR="00F4215A" w:rsidRDefault="004D15B3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146F9E"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6AF"/>
    <w:rsid w:val="00013B8D"/>
    <w:rsid w:val="00015719"/>
    <w:rsid w:val="00023D53"/>
    <w:rsid w:val="000418E6"/>
    <w:rsid w:val="000437C1"/>
    <w:rsid w:val="0005365D"/>
    <w:rsid w:val="000614BF"/>
    <w:rsid w:val="0006250C"/>
    <w:rsid w:val="00073058"/>
    <w:rsid w:val="0007423E"/>
    <w:rsid w:val="00081794"/>
    <w:rsid w:val="00084FF4"/>
    <w:rsid w:val="000933FD"/>
    <w:rsid w:val="000A142F"/>
    <w:rsid w:val="000A1BF5"/>
    <w:rsid w:val="000A6C39"/>
    <w:rsid w:val="000B169E"/>
    <w:rsid w:val="000B58FA"/>
    <w:rsid w:val="000C55A0"/>
    <w:rsid w:val="000D041F"/>
    <w:rsid w:val="000D05EF"/>
    <w:rsid w:val="000E2261"/>
    <w:rsid w:val="000E3C2E"/>
    <w:rsid w:val="000F21C1"/>
    <w:rsid w:val="001013ED"/>
    <w:rsid w:val="00102CA6"/>
    <w:rsid w:val="0010745C"/>
    <w:rsid w:val="00122053"/>
    <w:rsid w:val="00124651"/>
    <w:rsid w:val="00125141"/>
    <w:rsid w:val="00132CEB"/>
    <w:rsid w:val="00142B62"/>
    <w:rsid w:val="00146F9E"/>
    <w:rsid w:val="00151A06"/>
    <w:rsid w:val="00153B32"/>
    <w:rsid w:val="00157B8B"/>
    <w:rsid w:val="00166C2F"/>
    <w:rsid w:val="00171A6E"/>
    <w:rsid w:val="001809D7"/>
    <w:rsid w:val="001812E3"/>
    <w:rsid w:val="001828C1"/>
    <w:rsid w:val="00192905"/>
    <w:rsid w:val="001939E1"/>
    <w:rsid w:val="00194C3E"/>
    <w:rsid w:val="00195382"/>
    <w:rsid w:val="00195BD4"/>
    <w:rsid w:val="001A3EB4"/>
    <w:rsid w:val="001A3F09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453CF"/>
    <w:rsid w:val="00253B30"/>
    <w:rsid w:val="002564A4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304F8B"/>
    <w:rsid w:val="00327DDF"/>
    <w:rsid w:val="003354D2"/>
    <w:rsid w:val="00335BC6"/>
    <w:rsid w:val="003415D3"/>
    <w:rsid w:val="00342AA7"/>
    <w:rsid w:val="00344701"/>
    <w:rsid w:val="003528DA"/>
    <w:rsid w:val="00352B0F"/>
    <w:rsid w:val="003535E2"/>
    <w:rsid w:val="00356690"/>
    <w:rsid w:val="00357DD0"/>
    <w:rsid w:val="00360459"/>
    <w:rsid w:val="00365497"/>
    <w:rsid w:val="00382DA2"/>
    <w:rsid w:val="00387A96"/>
    <w:rsid w:val="003904F4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E0F99"/>
    <w:rsid w:val="003E1DE0"/>
    <w:rsid w:val="003E2FE5"/>
    <w:rsid w:val="003E341B"/>
    <w:rsid w:val="003E7D9B"/>
    <w:rsid w:val="0040053F"/>
    <w:rsid w:val="004116CD"/>
    <w:rsid w:val="0041284E"/>
    <w:rsid w:val="004144EC"/>
    <w:rsid w:val="004156C3"/>
    <w:rsid w:val="00417EB9"/>
    <w:rsid w:val="00424CA9"/>
    <w:rsid w:val="00431E9B"/>
    <w:rsid w:val="004331AE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D15B3"/>
    <w:rsid w:val="004E063A"/>
    <w:rsid w:val="004E20EA"/>
    <w:rsid w:val="004E7BEC"/>
    <w:rsid w:val="004F2270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B4067"/>
    <w:rsid w:val="005B780C"/>
    <w:rsid w:val="005C3F41"/>
    <w:rsid w:val="005D0489"/>
    <w:rsid w:val="005D2D09"/>
    <w:rsid w:val="005D3D41"/>
    <w:rsid w:val="005E4810"/>
    <w:rsid w:val="005F0141"/>
    <w:rsid w:val="005F4140"/>
    <w:rsid w:val="005F65CD"/>
    <w:rsid w:val="00600219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360AD"/>
    <w:rsid w:val="00640161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7CC2"/>
    <w:rsid w:val="00684631"/>
    <w:rsid w:val="006905DE"/>
    <w:rsid w:val="0069207B"/>
    <w:rsid w:val="006A2C6F"/>
    <w:rsid w:val="006A38F7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4B1D"/>
    <w:rsid w:val="007B4C4F"/>
    <w:rsid w:val="007B6F7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B1045"/>
    <w:rsid w:val="008B2706"/>
    <w:rsid w:val="008C0F29"/>
    <w:rsid w:val="008C330E"/>
    <w:rsid w:val="008D0EE0"/>
    <w:rsid w:val="008D3422"/>
    <w:rsid w:val="008E064C"/>
    <w:rsid w:val="008E6067"/>
    <w:rsid w:val="008F54E7"/>
    <w:rsid w:val="009016BE"/>
    <w:rsid w:val="00903422"/>
    <w:rsid w:val="00913519"/>
    <w:rsid w:val="009157B9"/>
    <w:rsid w:val="00915DF9"/>
    <w:rsid w:val="009254C3"/>
    <w:rsid w:val="00926940"/>
    <w:rsid w:val="00930A0A"/>
    <w:rsid w:val="00932377"/>
    <w:rsid w:val="00935354"/>
    <w:rsid w:val="009460DC"/>
    <w:rsid w:val="00947D5A"/>
    <w:rsid w:val="009532A5"/>
    <w:rsid w:val="0095528E"/>
    <w:rsid w:val="0096753E"/>
    <w:rsid w:val="009713FE"/>
    <w:rsid w:val="009768D4"/>
    <w:rsid w:val="00982242"/>
    <w:rsid w:val="0098508E"/>
    <w:rsid w:val="009868E9"/>
    <w:rsid w:val="009944E6"/>
    <w:rsid w:val="009A49C9"/>
    <w:rsid w:val="009C6B54"/>
    <w:rsid w:val="009D1818"/>
    <w:rsid w:val="009D195A"/>
    <w:rsid w:val="009E5CFC"/>
    <w:rsid w:val="009F1FB9"/>
    <w:rsid w:val="00A0138E"/>
    <w:rsid w:val="00A0400F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36545"/>
    <w:rsid w:val="00A40424"/>
    <w:rsid w:val="00A40473"/>
    <w:rsid w:val="00A52B0F"/>
    <w:rsid w:val="00A5632E"/>
    <w:rsid w:val="00A64912"/>
    <w:rsid w:val="00A67E42"/>
    <w:rsid w:val="00A70A74"/>
    <w:rsid w:val="00A8526C"/>
    <w:rsid w:val="00A91966"/>
    <w:rsid w:val="00A954C0"/>
    <w:rsid w:val="00AA66AC"/>
    <w:rsid w:val="00AB1DE8"/>
    <w:rsid w:val="00AC0886"/>
    <w:rsid w:val="00AC12BB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799D"/>
    <w:rsid w:val="00B308FE"/>
    <w:rsid w:val="00B33709"/>
    <w:rsid w:val="00B33B3C"/>
    <w:rsid w:val="00B33BD1"/>
    <w:rsid w:val="00B403D3"/>
    <w:rsid w:val="00B50ADC"/>
    <w:rsid w:val="00B53C55"/>
    <w:rsid w:val="00B566B1"/>
    <w:rsid w:val="00B63834"/>
    <w:rsid w:val="00B72734"/>
    <w:rsid w:val="00B80199"/>
    <w:rsid w:val="00B82D81"/>
    <w:rsid w:val="00B83204"/>
    <w:rsid w:val="00B83EEA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70CA8"/>
    <w:rsid w:val="00C7303D"/>
    <w:rsid w:val="00C7573B"/>
    <w:rsid w:val="00C7761F"/>
    <w:rsid w:val="00C93C03"/>
    <w:rsid w:val="00CA66DC"/>
    <w:rsid w:val="00CB2C8E"/>
    <w:rsid w:val="00CB602E"/>
    <w:rsid w:val="00CD2E90"/>
    <w:rsid w:val="00CD303D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1F54"/>
    <w:rsid w:val="00D22017"/>
    <w:rsid w:val="00D32F65"/>
    <w:rsid w:val="00D341C4"/>
    <w:rsid w:val="00D35963"/>
    <w:rsid w:val="00D52DC2"/>
    <w:rsid w:val="00D53BCC"/>
    <w:rsid w:val="00D5434B"/>
    <w:rsid w:val="00D62331"/>
    <w:rsid w:val="00D702DE"/>
    <w:rsid w:val="00D70DFB"/>
    <w:rsid w:val="00D73C22"/>
    <w:rsid w:val="00D766DF"/>
    <w:rsid w:val="00DA186E"/>
    <w:rsid w:val="00DA4116"/>
    <w:rsid w:val="00DA5262"/>
    <w:rsid w:val="00DB251C"/>
    <w:rsid w:val="00DB38AD"/>
    <w:rsid w:val="00DB4630"/>
    <w:rsid w:val="00DC4445"/>
    <w:rsid w:val="00DC4F88"/>
    <w:rsid w:val="00DD112C"/>
    <w:rsid w:val="00DE79F9"/>
    <w:rsid w:val="00DF1978"/>
    <w:rsid w:val="00DF261D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24EFA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3989"/>
    <w:rsid w:val="00F85099"/>
    <w:rsid w:val="00F9379C"/>
    <w:rsid w:val="00F9632C"/>
    <w:rsid w:val="00FA1E52"/>
    <w:rsid w:val="00FA31DE"/>
    <w:rsid w:val="00FA6852"/>
    <w:rsid w:val="00FA7D17"/>
    <w:rsid w:val="00FC3EB8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FDFA9A7B-7A80-474C-AE8F-B53A904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000853-1726373233-1552</_dlc_DocId>
    <_dlc_DocIdUrl xmlns="eb44715b-cd74-4c79-92c4-f0e9f1a86440">
      <Url>https://asiclink.sharepoint.com/teams/000853/_layouts/15/DocIdRedir.aspx?ID=000853-1726373233-1552</Url>
      <Description>000853-1726373233-1552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8" ma:contentTypeDescription="" ma:contentTypeScope="" ma:versionID="37a654563fd3ca08a5ee4d8cf98bf950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fada1281b326fb68b1e45bce37adb121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E809C2-6D9B-4B70-B79C-921106471BAC}">
  <ds:schemaRefs>
    <ds:schemaRef ds:uri="http://schemas.microsoft.com/office/2006/metadata/properties"/>
    <ds:schemaRef ds:uri="db2b92ca-6ed0-4085-802d-4c686a2e8c3f"/>
    <ds:schemaRef ds:uri="http://purl.org/dc/terms/"/>
    <ds:schemaRef ds:uri="9b7082ab-48be-4db1-a847-93c1d646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c6f7837-da31-45a6-8aaf-c1cc0bdee6d1"/>
    <ds:schemaRef ds:uri="http://www.w3.org/XML/1998/namespace"/>
    <ds:schemaRef ds:uri="http://purl.org/dc/dcmitype/"/>
    <ds:schemaRef ds:uri="eb44715b-cd74-4c79-92c4-f0e9f1a86440"/>
  </ds:schemaRefs>
</ds:datastoreItem>
</file>

<file path=customXml/itemProps6.xml><?xml version="1.0" encoding="utf-8"?>
<ds:datastoreItem xmlns:ds="http://schemas.openxmlformats.org/officeDocument/2006/customXml" ds:itemID="{CBADED27-E36C-455B-B58D-8F8B5432E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B0FD56C-BDAA-4195-AFD6-F516A04DB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2</Pages>
  <Words>161</Words>
  <Characters>924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3</cp:revision>
  <cp:lastPrinted>2014-06-13T23:38:00Z</cp:lastPrinted>
  <dcterms:created xsi:type="dcterms:W3CDTF">2023-12-15T01:34:00Z</dcterms:created>
  <dcterms:modified xsi:type="dcterms:W3CDTF">2023-12-15T01:35:00Z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10;#OFFICIAL|cffd3088-7a74-4edb-8c9e-fbf79371a422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f71c00a3-aa3e-4aaa-ac1e-e9fb46d354d0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2;#ASIC DOCUMENT|d6dfe730-960e-4670-85d5-e6d25d9f6901</vt:lpwstr>
  </property>
  <property fmtid="{D5CDD505-2E9C-101B-9397-08002B2CF9AE}" pid="84" name="MediaServiceImageTags">
    <vt:lpwstr/>
  </property>
</Properties>
</file>