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5375" w14:textId="77777777" w:rsidR="00E73C55" w:rsidRDefault="00861F91">
      <w:pPr>
        <w:pStyle w:val="BodyText"/>
        <w:ind w:left="1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99B538C" wp14:editId="21F4C4D9">
            <wp:extent cx="1388395" cy="1069848"/>
            <wp:effectExtent l="0" t="0" r="0" b="0"/>
            <wp:docPr id="1" name="image1.png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ommonwealth Coat of Arms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395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B5376" w14:textId="77777777" w:rsidR="00E73C55" w:rsidRDefault="00E73C55">
      <w:pPr>
        <w:pStyle w:val="BodyText"/>
        <w:rPr>
          <w:rFonts w:ascii="Times New Roman"/>
          <w:sz w:val="14"/>
        </w:rPr>
      </w:pPr>
    </w:p>
    <w:p w14:paraId="199B5377" w14:textId="77777777" w:rsidR="00E73C55" w:rsidRDefault="00861F91">
      <w:pPr>
        <w:spacing w:before="89"/>
        <w:ind w:left="140" w:right="472"/>
        <w:rPr>
          <w:b/>
          <w:sz w:val="32"/>
        </w:rPr>
      </w:pPr>
      <w:r>
        <w:rPr>
          <w:b/>
          <w:sz w:val="32"/>
        </w:rPr>
        <w:t>Approval to hold a stake in a financial sector company of more than 20% No. 6 of 2023</w:t>
      </w:r>
    </w:p>
    <w:p w14:paraId="199B5378" w14:textId="463089FB" w:rsidR="00E73C55" w:rsidRDefault="00861F91">
      <w:pPr>
        <w:pBdr>
          <w:bottom w:val="single" w:sz="6" w:space="1" w:color="auto"/>
        </w:pBdr>
        <w:spacing w:before="238"/>
        <w:ind w:left="140"/>
        <w:rPr>
          <w:i/>
          <w:sz w:val="28"/>
        </w:rPr>
      </w:pPr>
      <w:r>
        <w:rPr>
          <w:i/>
          <w:sz w:val="28"/>
        </w:rPr>
        <w:t>Financial Sector (Shareholdings) Act 1998</w:t>
      </w:r>
    </w:p>
    <w:p w14:paraId="199B5379" w14:textId="77777777" w:rsidR="00E73C55" w:rsidRDefault="00E73C55">
      <w:pPr>
        <w:pStyle w:val="BodyText"/>
        <w:spacing w:before="2"/>
        <w:rPr>
          <w:i/>
          <w:sz w:val="10"/>
        </w:rPr>
      </w:pPr>
    </w:p>
    <w:p w14:paraId="199B537A" w14:textId="77777777" w:rsidR="00E73C55" w:rsidRDefault="00861F91">
      <w:pPr>
        <w:pStyle w:val="BodyText"/>
        <w:spacing w:before="94" w:line="480" w:lineRule="auto"/>
        <w:ind w:left="140" w:right="2866"/>
        <w:jc w:val="both"/>
      </w:pPr>
      <w:r>
        <w:t>To: Australian Unity Limited ABN 23 087 648 888 (the applicant) Since:</w:t>
      </w:r>
    </w:p>
    <w:p w14:paraId="199B537B" w14:textId="77777777" w:rsidR="00E73C55" w:rsidRDefault="00861F91">
      <w:pPr>
        <w:pStyle w:val="ListParagraph"/>
        <w:numPr>
          <w:ilvl w:val="0"/>
          <w:numId w:val="1"/>
        </w:numPr>
        <w:tabs>
          <w:tab w:val="left" w:pos="707"/>
        </w:tabs>
        <w:ind w:right="136"/>
        <w:jc w:val="both"/>
      </w:pPr>
      <w:r>
        <w:t xml:space="preserve">On 14 August 2023, the applicant applied to the Treasurer under section 13 of the Act for approval to hold a 100% stake in IOOF Ltd ABN 21 087 649 625 (the company), a financial sector </w:t>
      </w:r>
      <w:r>
        <w:t>company under the Act;</w:t>
      </w:r>
      <w:r>
        <w:rPr>
          <w:spacing w:val="-2"/>
        </w:rPr>
        <w:t xml:space="preserve"> </w:t>
      </w:r>
      <w:r>
        <w:t>and</w:t>
      </w:r>
    </w:p>
    <w:p w14:paraId="199B537C" w14:textId="77777777" w:rsidR="00E73C55" w:rsidRDefault="00E73C55">
      <w:pPr>
        <w:pStyle w:val="BodyText"/>
        <w:spacing w:before="11"/>
        <w:rPr>
          <w:sz w:val="21"/>
        </w:rPr>
      </w:pPr>
    </w:p>
    <w:p w14:paraId="199B537D" w14:textId="77777777" w:rsidR="00E73C55" w:rsidRDefault="00861F91">
      <w:pPr>
        <w:pStyle w:val="ListParagraph"/>
        <w:numPr>
          <w:ilvl w:val="0"/>
          <w:numId w:val="1"/>
        </w:numPr>
        <w:tabs>
          <w:tab w:val="left" w:pos="707"/>
        </w:tabs>
        <w:jc w:val="both"/>
      </w:pPr>
      <w:r>
        <w:t>I am satisfied it is in the national interest for the applicant to hold a 100% stake in the company,</w:t>
      </w:r>
    </w:p>
    <w:p w14:paraId="199B537E" w14:textId="77777777" w:rsidR="00E73C55" w:rsidRDefault="00E73C55">
      <w:pPr>
        <w:pStyle w:val="BodyText"/>
        <w:spacing w:before="11"/>
        <w:rPr>
          <w:sz w:val="21"/>
        </w:rPr>
      </w:pPr>
    </w:p>
    <w:p w14:paraId="199B537F" w14:textId="77777777" w:rsidR="00E73C55" w:rsidRDefault="00861F91">
      <w:pPr>
        <w:pStyle w:val="BodyText"/>
        <w:ind w:left="140"/>
      </w:pPr>
      <w:r>
        <w:t>I,</w:t>
      </w:r>
      <w:r>
        <w:rPr>
          <w:spacing w:val="-11"/>
        </w:rPr>
        <w:t xml:space="preserve"> </w:t>
      </w:r>
      <w:r>
        <w:t>Ilanko</w:t>
      </w:r>
      <w:r>
        <w:rPr>
          <w:spacing w:val="-10"/>
        </w:rPr>
        <w:t xml:space="preserve"> </w:t>
      </w:r>
      <w:r>
        <w:t>Sellathurai,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delegate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Treasurer,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paragraph</w:t>
      </w:r>
      <w:r>
        <w:rPr>
          <w:spacing w:val="-10"/>
        </w:rPr>
        <w:t xml:space="preserve"> </w:t>
      </w:r>
      <w:r>
        <w:t>14(1)(a)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Act,</w:t>
      </w:r>
      <w:r>
        <w:rPr>
          <w:spacing w:val="-10"/>
        </w:rPr>
        <w:t xml:space="preserve"> </w:t>
      </w:r>
      <w:r>
        <w:t xml:space="preserve">approve the applicant to hold a 100% </w:t>
      </w:r>
      <w:r>
        <w:t>stake in the</w:t>
      </w:r>
      <w:r>
        <w:rPr>
          <w:spacing w:val="-9"/>
        </w:rPr>
        <w:t xml:space="preserve"> </w:t>
      </w:r>
      <w:r>
        <w:t>company.</w:t>
      </w:r>
    </w:p>
    <w:p w14:paraId="199B5380" w14:textId="77777777" w:rsidR="00E73C55" w:rsidRDefault="00E73C55">
      <w:pPr>
        <w:pStyle w:val="BodyText"/>
      </w:pPr>
    </w:p>
    <w:p w14:paraId="199B5381" w14:textId="77777777" w:rsidR="00E73C55" w:rsidRDefault="00861F91">
      <w:pPr>
        <w:pStyle w:val="BodyText"/>
        <w:spacing w:line="480" w:lineRule="auto"/>
        <w:ind w:left="140" w:right="1275"/>
      </w:pPr>
      <w:r>
        <w:t>This approval commences on the day it is made and remains in force indefinitely. Date: 6 October 2023</w:t>
      </w:r>
    </w:p>
    <w:p w14:paraId="199B5382" w14:textId="77777777" w:rsidR="00E73C55" w:rsidRDefault="00E73C55">
      <w:pPr>
        <w:pStyle w:val="BodyText"/>
      </w:pPr>
    </w:p>
    <w:p w14:paraId="199B5383" w14:textId="77777777" w:rsidR="00E73C55" w:rsidRDefault="00861F91">
      <w:pPr>
        <w:pStyle w:val="BodyText"/>
        <w:ind w:left="140"/>
      </w:pPr>
      <w:r>
        <w:t>Ilanko Sellathurai</w:t>
      </w:r>
    </w:p>
    <w:p w14:paraId="199B5384" w14:textId="77777777" w:rsidR="00E73C55" w:rsidRDefault="00861F91">
      <w:pPr>
        <w:pStyle w:val="BodyText"/>
        <w:spacing w:before="1"/>
        <w:ind w:left="140" w:right="6765"/>
      </w:pPr>
      <w:r>
        <w:t>Acting General Manager Insurance Division</w:t>
      </w:r>
    </w:p>
    <w:p w14:paraId="199B5385" w14:textId="77777777" w:rsidR="00E73C55" w:rsidRDefault="00861F91">
      <w:pPr>
        <w:pStyle w:val="BodyText"/>
        <w:spacing w:before="1"/>
        <w:ind w:left="140"/>
      </w:pPr>
      <w:r>
        <w:t>Australian Prudential Regulation Authority</w:t>
      </w:r>
    </w:p>
    <w:p w14:paraId="199B5386" w14:textId="77777777" w:rsidR="00E73C55" w:rsidRDefault="00E73C55">
      <w:pPr>
        <w:pStyle w:val="BodyText"/>
        <w:rPr>
          <w:sz w:val="24"/>
        </w:rPr>
      </w:pPr>
    </w:p>
    <w:p w14:paraId="199B5387" w14:textId="77777777" w:rsidR="00E73C55" w:rsidRDefault="00861F91">
      <w:pPr>
        <w:spacing w:before="215"/>
        <w:ind w:left="140"/>
        <w:rPr>
          <w:b/>
        </w:rPr>
      </w:pPr>
      <w:r>
        <w:rPr>
          <w:b/>
        </w:rPr>
        <w:t>Interpretation</w:t>
      </w:r>
    </w:p>
    <w:p w14:paraId="199B5388" w14:textId="77777777" w:rsidR="00E73C55" w:rsidRDefault="00E73C55">
      <w:pPr>
        <w:pStyle w:val="BodyText"/>
        <w:spacing w:before="1"/>
        <w:rPr>
          <w:b/>
        </w:rPr>
      </w:pPr>
    </w:p>
    <w:p w14:paraId="199B5389" w14:textId="77777777" w:rsidR="00E73C55" w:rsidRDefault="00861F91">
      <w:pPr>
        <w:ind w:left="140"/>
      </w:pPr>
      <w:r>
        <w:rPr>
          <w:b/>
          <w:i/>
        </w:rPr>
        <w:t xml:space="preserve">Act </w:t>
      </w:r>
      <w:r>
        <w:t xml:space="preserve">means the </w:t>
      </w:r>
      <w:r>
        <w:rPr>
          <w:i/>
        </w:rPr>
        <w:t>Financial Sector (Shareholdings) Act 1998</w:t>
      </w:r>
      <w:r>
        <w:t>.</w:t>
      </w:r>
    </w:p>
    <w:p w14:paraId="199B538A" w14:textId="77777777" w:rsidR="00E73C55" w:rsidRDefault="00861F91">
      <w:pPr>
        <w:spacing w:before="1" w:line="252" w:lineRule="exact"/>
        <w:ind w:left="140"/>
      </w:pPr>
      <w:r>
        <w:rPr>
          <w:b/>
          <w:i/>
        </w:rPr>
        <w:t xml:space="preserve">financial sector company </w:t>
      </w:r>
      <w:r>
        <w:t>has the meaning given in section 3 of the Act.</w:t>
      </w:r>
    </w:p>
    <w:p w14:paraId="199B538B" w14:textId="77777777" w:rsidR="00E73C55" w:rsidRDefault="00861F91">
      <w:pPr>
        <w:pStyle w:val="BodyText"/>
        <w:spacing w:line="252" w:lineRule="exact"/>
        <w:ind w:left="140"/>
      </w:pPr>
      <w:r>
        <w:rPr>
          <w:b/>
          <w:i/>
        </w:rPr>
        <w:t xml:space="preserve">stake </w:t>
      </w:r>
      <w:r>
        <w:t>in relation to a company, has the meaning given in clause 10 of Schedule 1 to the Act.</w:t>
      </w:r>
    </w:p>
    <w:sectPr w:rsidR="00E73C55">
      <w:type w:val="continuous"/>
      <w:pgSz w:w="11910" w:h="16840"/>
      <w:pgMar w:top="10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4B6E" w14:textId="77777777" w:rsidR="00861F91" w:rsidRDefault="00861F91" w:rsidP="00861F91">
      <w:r>
        <w:separator/>
      </w:r>
    </w:p>
  </w:endnote>
  <w:endnote w:type="continuationSeparator" w:id="0">
    <w:p w14:paraId="2B6A1BC5" w14:textId="77777777" w:rsidR="00861F91" w:rsidRDefault="00861F91" w:rsidP="0086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CF890" w14:textId="77777777" w:rsidR="00861F91" w:rsidRDefault="00861F91" w:rsidP="00861F91">
      <w:r>
        <w:separator/>
      </w:r>
    </w:p>
  </w:footnote>
  <w:footnote w:type="continuationSeparator" w:id="0">
    <w:p w14:paraId="3F6FB93C" w14:textId="77777777" w:rsidR="00861F91" w:rsidRDefault="00861F91" w:rsidP="00861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C274A"/>
    <w:multiLevelType w:val="hybridMultilevel"/>
    <w:tmpl w:val="DF008112"/>
    <w:lvl w:ilvl="0" w:tplc="2C4A9A54">
      <w:start w:val="1"/>
      <w:numFmt w:val="upperLetter"/>
      <w:lvlText w:val="%1."/>
      <w:lvlJc w:val="left"/>
      <w:pPr>
        <w:ind w:left="706" w:hanging="56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AU" w:eastAsia="en-AU" w:bidi="en-AU"/>
      </w:rPr>
    </w:lvl>
    <w:lvl w:ilvl="1" w:tplc="2C5C0B52">
      <w:numFmt w:val="bullet"/>
      <w:lvlText w:val="•"/>
      <w:lvlJc w:val="left"/>
      <w:pPr>
        <w:ind w:left="1560" w:hanging="567"/>
      </w:pPr>
      <w:rPr>
        <w:rFonts w:hint="default"/>
        <w:lang w:val="en-AU" w:eastAsia="en-AU" w:bidi="en-AU"/>
      </w:rPr>
    </w:lvl>
    <w:lvl w:ilvl="2" w:tplc="A182679A">
      <w:numFmt w:val="bullet"/>
      <w:lvlText w:val="•"/>
      <w:lvlJc w:val="left"/>
      <w:pPr>
        <w:ind w:left="2421" w:hanging="567"/>
      </w:pPr>
      <w:rPr>
        <w:rFonts w:hint="default"/>
        <w:lang w:val="en-AU" w:eastAsia="en-AU" w:bidi="en-AU"/>
      </w:rPr>
    </w:lvl>
    <w:lvl w:ilvl="3" w:tplc="D6BC7D18">
      <w:numFmt w:val="bullet"/>
      <w:lvlText w:val="•"/>
      <w:lvlJc w:val="left"/>
      <w:pPr>
        <w:ind w:left="3281" w:hanging="567"/>
      </w:pPr>
      <w:rPr>
        <w:rFonts w:hint="default"/>
        <w:lang w:val="en-AU" w:eastAsia="en-AU" w:bidi="en-AU"/>
      </w:rPr>
    </w:lvl>
    <w:lvl w:ilvl="4" w:tplc="741A750A">
      <w:numFmt w:val="bullet"/>
      <w:lvlText w:val="•"/>
      <w:lvlJc w:val="left"/>
      <w:pPr>
        <w:ind w:left="4142" w:hanging="567"/>
      </w:pPr>
      <w:rPr>
        <w:rFonts w:hint="default"/>
        <w:lang w:val="en-AU" w:eastAsia="en-AU" w:bidi="en-AU"/>
      </w:rPr>
    </w:lvl>
    <w:lvl w:ilvl="5" w:tplc="8D64B05A">
      <w:numFmt w:val="bullet"/>
      <w:lvlText w:val="•"/>
      <w:lvlJc w:val="left"/>
      <w:pPr>
        <w:ind w:left="5003" w:hanging="567"/>
      </w:pPr>
      <w:rPr>
        <w:rFonts w:hint="default"/>
        <w:lang w:val="en-AU" w:eastAsia="en-AU" w:bidi="en-AU"/>
      </w:rPr>
    </w:lvl>
    <w:lvl w:ilvl="6" w:tplc="1B6A37AE">
      <w:numFmt w:val="bullet"/>
      <w:lvlText w:val="•"/>
      <w:lvlJc w:val="left"/>
      <w:pPr>
        <w:ind w:left="5863" w:hanging="567"/>
      </w:pPr>
      <w:rPr>
        <w:rFonts w:hint="default"/>
        <w:lang w:val="en-AU" w:eastAsia="en-AU" w:bidi="en-AU"/>
      </w:rPr>
    </w:lvl>
    <w:lvl w:ilvl="7" w:tplc="9E0E27BA">
      <w:numFmt w:val="bullet"/>
      <w:lvlText w:val="•"/>
      <w:lvlJc w:val="left"/>
      <w:pPr>
        <w:ind w:left="6724" w:hanging="567"/>
      </w:pPr>
      <w:rPr>
        <w:rFonts w:hint="default"/>
        <w:lang w:val="en-AU" w:eastAsia="en-AU" w:bidi="en-AU"/>
      </w:rPr>
    </w:lvl>
    <w:lvl w:ilvl="8" w:tplc="5600A916">
      <w:numFmt w:val="bullet"/>
      <w:lvlText w:val="•"/>
      <w:lvlJc w:val="left"/>
      <w:pPr>
        <w:ind w:left="7585" w:hanging="567"/>
      </w:pPr>
      <w:rPr>
        <w:rFonts w:hint="default"/>
        <w:lang w:val="en-AU" w:eastAsia="en-AU" w:bidi="en-AU"/>
      </w:rPr>
    </w:lvl>
  </w:abstractNum>
  <w:num w:numId="1" w16cid:durableId="88002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C55"/>
    <w:rsid w:val="00861F91"/>
    <w:rsid w:val="00E7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B5375"/>
  <w15:docId w15:val="{DD06D89D-675A-4452-A57C-D54B0AF2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06" w:right="135" w:hanging="56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163DB4DEE504FAB457909715FEC45" ma:contentTypeVersion="17" ma:contentTypeDescription="Create a new document." ma:contentTypeScope="" ma:versionID="2331766db4130645ec45f560b66a01a7">
  <xsd:schema xmlns:xsd="http://www.w3.org/2001/XMLSchema" xmlns:xs="http://www.w3.org/2001/XMLSchema" xmlns:p="http://schemas.microsoft.com/office/2006/metadata/properties" xmlns:ns1="http://schemas.microsoft.com/sharepoint/v3" xmlns:ns2="92a8a7e8-49a1-4017-acf0-0edc7cce208b" xmlns:ns3="f4148c6b-f494-43bd-afec-4c4bbfd3890b" targetNamespace="http://schemas.microsoft.com/office/2006/metadata/properties" ma:root="true" ma:fieldsID="c7b84690dd511863869f0c959d2cd8df" ns1:_="" ns2:_="" ns3:_="">
    <xsd:import namespace="http://schemas.microsoft.com/sharepoint/v3"/>
    <xsd:import namespace="92a8a7e8-49a1-4017-acf0-0edc7cce208b"/>
    <xsd:import namespace="f4148c6b-f494-43bd-afec-4c4bbfd3890b"/>
    <xsd:element name="properties">
      <xsd:complexType>
        <xsd:sequence>
          <xsd:element name="documentManagement">
            <xsd:complexType>
              <xsd:all>
                <xsd:element ref="ns2:i05115a133414b4dabee2531e4b46b67" minOccurs="0"/>
                <xsd:element ref="ns2:TaxCatchAll" minOccurs="0"/>
                <xsd:element ref="ns2:h67caa35a4114acd8e15fe89b3f29f9e" minOccurs="0"/>
                <xsd:element ref="ns2:k4bcc0d734474fea9fb713d9c415b4b0" minOccurs="0"/>
                <xsd:element ref="ns2:l003ee8eff60461aa1bd0027aba92ea4" minOccurs="0"/>
                <xsd:element ref="ns2:b37d8d7e823543f58f89056343a9035c" minOccurs="0"/>
                <xsd:element ref="ns2:j163382b748246d3b6e7caae71dbeeb0" minOccurs="0"/>
                <xsd:element ref="ns1:_ExtendedDescription" minOccurs="0"/>
                <xsd:element ref="ns2:APRASecurityClassifica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7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a7e8-49a1-4017-acf0-0edc7cce208b" elementFormDefault="qualified">
    <xsd:import namespace="http://schemas.microsoft.com/office/2006/documentManagement/types"/>
    <xsd:import namespace="http://schemas.microsoft.com/office/infopath/2007/PartnerControls"/>
    <xsd:element name="i05115a133414b4dabee2531e4b46b67" ma:index="8" nillable="true" ma:taxonomy="true" ma:internalName="i05115a133414b4dabee2531e4b46b67" ma:taxonomyFieldName="APRAActivity" ma:displayName="Activity" ma:readOnly="false" ma:fieldId="{205115a1-3341-4b4d-abee-2531e4b46b67}" ma:taxonomyMulti="true" ma:sspId="4ff776a0-f2ac-455d-9889-a581410000f1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70a7764-7edc-438b-b2cf-51576a8fe6f7}" ma:internalName="TaxCatchAll" ma:showField="CatchAllData" ma:web="92a8a7e8-49a1-4017-acf0-0edc7cce2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7caa35a4114acd8e15fe89b3f29f9e" ma:index="10" nillable="true" ma:taxonomy="true" ma:internalName="h67caa35a4114acd8e15fe89b3f29f9e" ma:taxonomyFieldName="APRADocumentType" ma:displayName="Document type" ma:readOnly="false" ma:fieldId="{167caa35-a411-4acd-8e15-fe89b3f29f9e}" ma:taxonomyMulti="true" ma:sspId="4ff776a0-f2ac-455d-9889-a581410000f1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11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4ff776a0-f2ac-455d-9889-a581410000f1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12" nillable="true" ma:taxonomy="true" ma:internalName="l003ee8eff60461aa1bd0027aba92ea4" ma:taxonomyFieldName="APRAIndustry" ma:displayName="Industry/Sector" ma:readOnly="false" ma:fieldId="{5003ee8e-ff60-461a-a1bd-0027aba92ea4}" ma:taxonomyMulti="true" ma:sspId="4ff776a0-f2ac-455d-9889-a581410000f1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13" nillable="true" ma:taxonomy="true" ma:internalName="b37d8d7e823543f58f89056343a9035c" ma:taxonomyFieldName="APRALegislation" ma:displayName="Legislation" ma:readOnly="false" ma:fieldId="{b37d8d7e-8235-43f5-8f89-056343a9035c}" ma:taxonomyMulti="true" ma:sspId="4ff776a0-f2ac-455d-9889-a581410000f1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3382b748246d3b6e7caae71dbeeb0" ma:index="14" nillable="true" ma:taxonomy="true" ma:internalName="j163382b748246d3b6e7caae71dbeeb0" ma:taxonomyFieldName="APRAStatus" ma:displayName="Status" ma:readOnly="false" ma:default="-1;#Draft|0e1556d2-3fe8-443a-ada7-3620563b46b3" ma:fieldId="{3163382b-7482-46d3-b6e7-caae71dbeeb0}" ma:sspId="4ff776a0-f2ac-455d-9889-a581410000f1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SecurityClassification" ma:index="21" nillable="true" ma:displayName="Security classification" ma:default="OFFICIAL: Sensitive" ma:format="Dropdown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8c6b-f494-43bd-afec-4c4bbfd38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4B0E63-A44E-4277-BFB1-2E313F93F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a8a7e8-49a1-4017-acf0-0edc7cce208b"/>
    <ds:schemaRef ds:uri="f4148c6b-f494-43bd-afec-4c4bbfd38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FCDC2-A87F-4792-8EC0-D822A38F89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920</Characters>
  <Application>Microsoft Office Word</Application>
  <DocSecurity>0</DocSecurity>
  <Lines>31</Lines>
  <Paragraphs>16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[SEC=OFFICIAL]</cp:keywords>
  <cp:lastModifiedBy>Toni Michalis</cp:lastModifiedBy>
  <cp:revision>2</cp:revision>
  <dcterms:created xsi:type="dcterms:W3CDTF">2023-10-06T07:31:00Z</dcterms:created>
  <dcterms:modified xsi:type="dcterms:W3CDTF">2023-10-06T07:31:00Z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LastSaved">
    <vt:filetime>2023-10-06T00:00:00Z</vt:filetime>
  </property>
  <property fmtid="{D5CDD505-2E9C-101B-9397-08002B2CF9AE}" pid="4" name="PM_Namespace">
    <vt:lpwstr>gov.au</vt:lpwstr>
  </property>
  <property fmtid="{D5CDD505-2E9C-101B-9397-08002B2CF9AE}" pid="5" name="PM_Caveats_Count">
    <vt:lpwstr>0</vt:lpwstr>
  </property>
  <property fmtid="{D5CDD505-2E9C-101B-9397-08002B2CF9AE}" pid="6" name="PM_Version">
    <vt:lpwstr>2018.4</vt:lpwstr>
  </property>
  <property fmtid="{D5CDD505-2E9C-101B-9397-08002B2CF9AE}" pid="7" name="MSIP_Label_c0129afb-6481-4f92-bc9f-5a4a6346364d_Name">
    <vt:lpwstr>OFFICIAL</vt:lpwstr>
  </property>
  <property fmtid="{D5CDD505-2E9C-101B-9397-08002B2CF9AE}" pid="8" name="PM_Note">
    <vt:lpwstr/>
  </property>
  <property fmtid="{D5CDD505-2E9C-101B-9397-08002B2CF9AE}" pid="9" name="PMHMAC">
    <vt:lpwstr>v=2022.1;a=SHA256;h=3E1D8E74EF819A6EC624098118CB0DF10A895C7D536A0ABC3B0DE642609EFE32</vt:lpwstr>
  </property>
  <property fmtid="{D5CDD505-2E9C-101B-9397-08002B2CF9AE}" pid="10" name="PM_Qualifier">
    <vt:lpwstr/>
  </property>
  <property fmtid="{D5CDD505-2E9C-101B-9397-08002B2CF9AE}" pid="11" name="MSIP_Label_c0129afb-6481-4f92-bc9f-5a4a6346364d_Method">
    <vt:lpwstr>Privileged</vt:lpwstr>
  </property>
  <property fmtid="{D5CDD505-2E9C-101B-9397-08002B2CF9AE}" pid="12" name="PM_SecurityClassification">
    <vt:lpwstr>OFFICIAL</vt:lpwstr>
  </property>
  <property fmtid="{D5CDD505-2E9C-101B-9397-08002B2CF9AE}" pid="13" name="PM_ProtectiveMarkingValue_Header">
    <vt:lpwstr>OFFICIAL</vt:lpwstr>
  </property>
  <property fmtid="{D5CDD505-2E9C-101B-9397-08002B2CF9AE}" pid="14" name="PM_OriginationTimeStamp">
    <vt:lpwstr>2023-10-06T07:31:52Z</vt:lpwstr>
  </property>
  <property fmtid="{D5CDD505-2E9C-101B-9397-08002B2CF9AE}" pid="15" name="PM_Markers">
    <vt:lpwstr/>
  </property>
  <property fmtid="{D5CDD505-2E9C-101B-9397-08002B2CF9AE}" pid="16" name="MSIP_Label_c0129afb-6481-4f92-bc9f-5a4a6346364d_SiteId">
    <vt:lpwstr>c05e3ffd-b491-4431-9809-e61d4dc78816</vt:lpwstr>
  </property>
  <property fmtid="{D5CDD505-2E9C-101B-9397-08002B2CF9AE}" pid="17" name="MSIP_Label_c0129afb-6481-4f92-bc9f-5a4a6346364d_ContentBits">
    <vt:lpwstr>0</vt:lpwstr>
  </property>
  <property fmtid="{D5CDD505-2E9C-101B-9397-08002B2CF9AE}" pid="18" name="MSIP_Label_c0129afb-6481-4f92-bc9f-5a4a6346364d_Enabled">
    <vt:lpwstr>true</vt:lpwstr>
  </property>
  <property fmtid="{D5CDD505-2E9C-101B-9397-08002B2CF9AE}" pid="19" name="PM_Hash_Salt_Prev">
    <vt:lpwstr>42AEE5D0E37D4995E84D69D47F317E1F</vt:lpwstr>
  </property>
  <property fmtid="{D5CDD505-2E9C-101B-9397-08002B2CF9AE}" pid="20" name="MSIP_Label_c0129afb-6481-4f92-bc9f-5a4a6346364d_SetDate">
    <vt:lpwstr>2023-10-06T07:31:52Z</vt:lpwstr>
  </property>
  <property fmtid="{D5CDD505-2E9C-101B-9397-08002B2CF9AE}" pid="21" name="MSIP_Label_c0129afb-6481-4f92-bc9f-5a4a6346364d_ActionId">
    <vt:lpwstr>8f431b4295b04766b40115d5a29f4852</vt:lpwstr>
  </property>
  <property fmtid="{D5CDD505-2E9C-101B-9397-08002B2CF9AE}" pid="22" name="PM_InsertionValue">
    <vt:lpwstr>OFFICIAL</vt:lpwstr>
  </property>
  <property fmtid="{D5CDD505-2E9C-101B-9397-08002B2CF9AE}" pid="23" name="PM_Originator_Hash_SHA1">
    <vt:lpwstr>C3AD57350F36D8E1BD75F8F67CB06D435C9C43CA</vt:lpwstr>
  </property>
  <property fmtid="{D5CDD505-2E9C-101B-9397-08002B2CF9AE}" pid="24" name="PM_DisplayValueSecClassificationWithQualifier">
    <vt:lpwstr>OFFICIAL</vt:lpwstr>
  </property>
  <property fmtid="{D5CDD505-2E9C-101B-9397-08002B2CF9AE}" pid="25" name="PM_Originating_FileId">
    <vt:lpwstr>3C489C2002874F5F8C737A116B6AAC43</vt:lpwstr>
  </property>
  <property fmtid="{D5CDD505-2E9C-101B-9397-08002B2CF9AE}" pid="26" name="PM_ProtectiveMarkingValue_Footer">
    <vt:lpwstr>OFFICIAL</vt:lpwstr>
  </property>
  <property fmtid="{D5CDD505-2E9C-101B-9397-08002B2CF9AE}" pid="27" name="PM_ProtectiveMarkingImage_Header">
    <vt:lpwstr>C:\Program Files\Common Files\janusNET Shared\janusSEAL\Images\DocumentSlashBlue.png</vt:lpwstr>
  </property>
  <property fmtid="{D5CDD505-2E9C-101B-9397-08002B2CF9AE}" pid="28" name="PM_ProtectiveMarkingImage_Footer">
    <vt:lpwstr>C:\Program Files\Common Files\janusNET Shared\janusSEAL\Images\DocumentSlashBlue.png</vt:lpwstr>
  </property>
  <property fmtid="{D5CDD505-2E9C-101B-9397-08002B2CF9AE}" pid="29" name="PM_Display">
    <vt:lpwstr>OFFICIAL</vt:lpwstr>
  </property>
  <property fmtid="{D5CDD505-2E9C-101B-9397-08002B2CF9AE}" pid="30" name="PM_OriginatorUserAccountName_SHA256">
    <vt:lpwstr>6E3018F28A186D2E5FF5207C041E7A82E907C3008E071057026A53705873B72E</vt:lpwstr>
  </property>
  <property fmtid="{D5CDD505-2E9C-101B-9397-08002B2CF9AE}" pid="31" name="PM_OriginatorDomainName_SHA256">
    <vt:lpwstr>ECBDE2B44A971754412B3FB70606937A119CC0D4B6C1B658A40FBD41C30BE3EC</vt:lpwstr>
  </property>
  <property fmtid="{D5CDD505-2E9C-101B-9397-08002B2CF9AE}" pid="32" name="PMUuid">
    <vt:lpwstr>v=2022.2;d=gov.au;g=46DD6D7C-8107-577B-BC6E-F348953B2E44</vt:lpwstr>
  </property>
  <property fmtid="{D5CDD505-2E9C-101B-9397-08002B2CF9AE}" pid="33" name="PM_Hash_Version">
    <vt:lpwstr>2022.1</vt:lpwstr>
  </property>
  <property fmtid="{D5CDD505-2E9C-101B-9397-08002B2CF9AE}" pid="34" name="PM_Hash_Salt">
    <vt:lpwstr>42AEE5D0E37D4995E84D69D47F317E1F</vt:lpwstr>
  </property>
  <property fmtid="{D5CDD505-2E9C-101B-9397-08002B2CF9AE}" pid="35" name="PM_Hash_SHA1">
    <vt:lpwstr>A0F6A45C281A2A47209811B26C32D225DDC63E45</vt:lpwstr>
  </property>
</Properties>
</file>