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00E8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FBCF384" wp14:editId="7ED6DC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A9429" w14:textId="77777777" w:rsidR="00FA06CA" w:rsidRPr="00E500D4" w:rsidRDefault="00FA06CA" w:rsidP="00FA06CA">
      <w:pPr>
        <w:rPr>
          <w:sz w:val="19"/>
        </w:rPr>
      </w:pPr>
    </w:p>
    <w:p w14:paraId="58828E22" w14:textId="333BE80B" w:rsidR="00FA06CA" w:rsidRPr="00E500D4" w:rsidRDefault="00C72DAF" w:rsidP="00FA06CA">
      <w:pPr>
        <w:pStyle w:val="ShortT"/>
      </w:pPr>
      <w:r>
        <w:t>Foreign Acquisitions and Takeovers (Prohibition of Proposed Action) Order</w:t>
      </w:r>
      <w:r w:rsidR="00D0762D">
        <w:t xml:space="preserve"> </w:t>
      </w:r>
      <w:r w:rsidR="009A1359">
        <w:t>(</w:t>
      </w:r>
      <w:r>
        <w:t>No.</w:t>
      </w:r>
      <w:r w:rsidR="00A44727">
        <w:t> </w:t>
      </w:r>
      <w:r>
        <w:t>2)</w:t>
      </w:r>
      <w:r w:rsidR="00A44727">
        <w:t> </w:t>
      </w:r>
      <w:r>
        <w:t>2023</w:t>
      </w:r>
    </w:p>
    <w:p w14:paraId="239392C2" w14:textId="6C9736B2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C72DAF">
        <w:rPr>
          <w:szCs w:val="22"/>
        </w:rPr>
        <w:t xml:space="preserve">Jim Chalmers, Treasurer, </w:t>
      </w:r>
      <w:r w:rsidR="00C72DAF" w:rsidRPr="006605E2">
        <w:rPr>
          <w:szCs w:val="22"/>
        </w:rPr>
        <w:t xml:space="preserve">being satisfied of the matters in subsection 67(1) of the </w:t>
      </w:r>
      <w:r w:rsidR="00C72DAF" w:rsidRPr="006605E2">
        <w:rPr>
          <w:i/>
          <w:iCs/>
          <w:szCs w:val="22"/>
        </w:rPr>
        <w:t>Foreign Acquisitions and Takeovers Act 1975</w:t>
      </w:r>
      <w:r w:rsidR="00C72DAF" w:rsidRPr="006605E2">
        <w:rPr>
          <w:szCs w:val="22"/>
        </w:rPr>
        <w:t>,</w:t>
      </w:r>
      <w:r w:rsidR="00C72DAF">
        <w:rPr>
          <w:szCs w:val="22"/>
        </w:rPr>
        <w:t xml:space="preserve"> make the following instrument</w:t>
      </w:r>
      <w:r w:rsidRPr="00BC5754">
        <w:rPr>
          <w:szCs w:val="22"/>
        </w:rPr>
        <w:t>.</w:t>
      </w:r>
    </w:p>
    <w:p w14:paraId="6F71DF3C" w14:textId="4521B9DF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AB08CE">
        <w:rPr>
          <w:szCs w:val="22"/>
        </w:rPr>
        <w:t>20 July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C72DAF">
        <w:rPr>
          <w:szCs w:val="22"/>
        </w:rPr>
        <w:t>2023</w:t>
      </w:r>
    </w:p>
    <w:p w14:paraId="64CE948B" w14:textId="2D9AF84A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42593D4" w14:textId="608D9392" w:rsidR="00FA06CA" w:rsidRPr="00BC5754" w:rsidRDefault="00C72DAF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</w:p>
    <w:p w14:paraId="10A5051C" w14:textId="1D22DCBF" w:rsidR="00FA06CA" w:rsidRPr="00BC5754" w:rsidRDefault="00C72DAF" w:rsidP="00FA06CA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25C1B587" w14:textId="77777777" w:rsidR="00FA06CA" w:rsidRPr="00BC5754" w:rsidRDefault="00FA06CA" w:rsidP="00FA06CA">
      <w:pPr>
        <w:rPr>
          <w:rStyle w:val="CharAmSchNo"/>
        </w:rPr>
      </w:pPr>
    </w:p>
    <w:p w14:paraId="135DB1E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0C7F4EDA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0B00C9CE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384A97B0" w14:textId="77777777" w:rsidR="00FA06CA" w:rsidRDefault="00FA06CA" w:rsidP="00FA06CA">
      <w:pPr>
        <w:sectPr w:rsidR="00FA06CA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AA0917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3E9E7A2" w14:textId="05CFDBCD" w:rsidR="00463013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63013">
        <w:fldChar w:fldCharType="begin"/>
      </w:r>
      <w:r>
        <w:instrText xml:space="preserve"> TOC \o "1-9" </w:instrText>
      </w:r>
      <w:r w:rsidRPr="00463013">
        <w:fldChar w:fldCharType="separate"/>
      </w:r>
      <w:r w:rsidR="00463013">
        <w:rPr>
          <w:noProof/>
        </w:rPr>
        <w:t>Part 1—Preliminary</w:t>
      </w:r>
      <w:r w:rsidR="00463013">
        <w:rPr>
          <w:noProof/>
        </w:rPr>
        <w:tab/>
      </w:r>
      <w:r w:rsidR="00463013" w:rsidRPr="00463013">
        <w:rPr>
          <w:b w:val="0"/>
          <w:noProof/>
          <w:sz w:val="18"/>
        </w:rPr>
        <w:fldChar w:fldCharType="begin"/>
      </w:r>
      <w:r w:rsidR="00463013" w:rsidRPr="00463013">
        <w:rPr>
          <w:b w:val="0"/>
          <w:noProof/>
          <w:sz w:val="18"/>
        </w:rPr>
        <w:instrText xml:space="preserve"> PAGEREF _Toc134624200 \h </w:instrText>
      </w:r>
      <w:r w:rsidR="00463013" w:rsidRPr="00463013">
        <w:rPr>
          <w:b w:val="0"/>
          <w:noProof/>
          <w:sz w:val="18"/>
        </w:rPr>
      </w:r>
      <w:r w:rsidR="00463013" w:rsidRPr="00463013">
        <w:rPr>
          <w:b w:val="0"/>
          <w:noProof/>
          <w:sz w:val="18"/>
        </w:rPr>
        <w:fldChar w:fldCharType="separate"/>
      </w:r>
      <w:r w:rsidR="00BB7CAD">
        <w:rPr>
          <w:b w:val="0"/>
          <w:noProof/>
          <w:sz w:val="18"/>
        </w:rPr>
        <w:t>1</w:t>
      </w:r>
      <w:r w:rsidR="00463013" w:rsidRPr="00463013">
        <w:rPr>
          <w:b w:val="0"/>
          <w:noProof/>
          <w:sz w:val="18"/>
        </w:rPr>
        <w:fldChar w:fldCharType="end"/>
      </w:r>
    </w:p>
    <w:p w14:paraId="7F680E16" w14:textId="567305AC" w:rsidR="00463013" w:rsidRDefault="004630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463013">
        <w:rPr>
          <w:noProof/>
        </w:rPr>
        <w:fldChar w:fldCharType="begin"/>
      </w:r>
      <w:r w:rsidRPr="00463013">
        <w:rPr>
          <w:noProof/>
        </w:rPr>
        <w:instrText xml:space="preserve"> PAGEREF _Toc134624201 \h </w:instrText>
      </w:r>
      <w:r w:rsidRPr="00463013">
        <w:rPr>
          <w:noProof/>
        </w:rPr>
      </w:r>
      <w:r w:rsidRPr="00463013">
        <w:rPr>
          <w:noProof/>
        </w:rPr>
        <w:fldChar w:fldCharType="separate"/>
      </w:r>
      <w:r w:rsidR="00BB7CAD">
        <w:rPr>
          <w:noProof/>
        </w:rPr>
        <w:t>1</w:t>
      </w:r>
      <w:r w:rsidRPr="00463013">
        <w:rPr>
          <w:noProof/>
        </w:rPr>
        <w:fldChar w:fldCharType="end"/>
      </w:r>
    </w:p>
    <w:p w14:paraId="55F152D5" w14:textId="3A880753" w:rsidR="00463013" w:rsidRDefault="004630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463013">
        <w:rPr>
          <w:noProof/>
        </w:rPr>
        <w:fldChar w:fldCharType="begin"/>
      </w:r>
      <w:r w:rsidRPr="00463013">
        <w:rPr>
          <w:noProof/>
        </w:rPr>
        <w:instrText xml:space="preserve"> PAGEREF _Toc134624202 \h </w:instrText>
      </w:r>
      <w:r w:rsidRPr="00463013">
        <w:rPr>
          <w:noProof/>
        </w:rPr>
      </w:r>
      <w:r w:rsidRPr="00463013">
        <w:rPr>
          <w:noProof/>
        </w:rPr>
        <w:fldChar w:fldCharType="separate"/>
      </w:r>
      <w:r w:rsidR="00BB7CAD">
        <w:rPr>
          <w:noProof/>
        </w:rPr>
        <w:t>1</w:t>
      </w:r>
      <w:r w:rsidRPr="00463013">
        <w:rPr>
          <w:noProof/>
        </w:rPr>
        <w:fldChar w:fldCharType="end"/>
      </w:r>
    </w:p>
    <w:p w14:paraId="2603A480" w14:textId="4DCC75FB" w:rsidR="00463013" w:rsidRDefault="004630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463013">
        <w:rPr>
          <w:noProof/>
        </w:rPr>
        <w:fldChar w:fldCharType="begin"/>
      </w:r>
      <w:r w:rsidRPr="00463013">
        <w:rPr>
          <w:noProof/>
        </w:rPr>
        <w:instrText xml:space="preserve"> PAGEREF _Toc134624203 \h </w:instrText>
      </w:r>
      <w:r w:rsidRPr="00463013">
        <w:rPr>
          <w:noProof/>
        </w:rPr>
      </w:r>
      <w:r w:rsidRPr="00463013">
        <w:rPr>
          <w:noProof/>
        </w:rPr>
        <w:fldChar w:fldCharType="separate"/>
      </w:r>
      <w:r w:rsidR="00BB7CAD">
        <w:rPr>
          <w:noProof/>
        </w:rPr>
        <w:t>1</w:t>
      </w:r>
      <w:r w:rsidRPr="00463013">
        <w:rPr>
          <w:noProof/>
        </w:rPr>
        <w:fldChar w:fldCharType="end"/>
      </w:r>
    </w:p>
    <w:p w14:paraId="74CA8449" w14:textId="4EBBFB6B" w:rsidR="00463013" w:rsidRDefault="004630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Pr="00463013">
        <w:rPr>
          <w:noProof/>
        </w:rPr>
        <w:fldChar w:fldCharType="begin"/>
      </w:r>
      <w:r w:rsidRPr="00463013">
        <w:rPr>
          <w:noProof/>
        </w:rPr>
        <w:instrText xml:space="preserve"> PAGEREF _Toc134624204 \h </w:instrText>
      </w:r>
      <w:r w:rsidRPr="00463013">
        <w:rPr>
          <w:noProof/>
        </w:rPr>
      </w:r>
      <w:r w:rsidRPr="00463013">
        <w:rPr>
          <w:noProof/>
        </w:rPr>
        <w:fldChar w:fldCharType="separate"/>
      </w:r>
      <w:r w:rsidR="00BB7CAD">
        <w:rPr>
          <w:noProof/>
        </w:rPr>
        <w:t>1</w:t>
      </w:r>
      <w:r w:rsidRPr="00463013">
        <w:rPr>
          <w:noProof/>
        </w:rPr>
        <w:fldChar w:fldCharType="end"/>
      </w:r>
    </w:p>
    <w:p w14:paraId="1841D0CB" w14:textId="1D3043C2" w:rsidR="00463013" w:rsidRDefault="0046301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2—Orders</w:t>
      </w:r>
      <w:r>
        <w:rPr>
          <w:noProof/>
        </w:rPr>
        <w:tab/>
      </w:r>
      <w:r w:rsidRPr="00463013">
        <w:rPr>
          <w:b w:val="0"/>
          <w:noProof/>
          <w:sz w:val="18"/>
        </w:rPr>
        <w:fldChar w:fldCharType="begin"/>
      </w:r>
      <w:r w:rsidRPr="00463013">
        <w:rPr>
          <w:b w:val="0"/>
          <w:noProof/>
          <w:sz w:val="18"/>
        </w:rPr>
        <w:instrText xml:space="preserve"> PAGEREF _Toc134624205 \h </w:instrText>
      </w:r>
      <w:r w:rsidRPr="00463013">
        <w:rPr>
          <w:b w:val="0"/>
          <w:noProof/>
          <w:sz w:val="18"/>
        </w:rPr>
      </w:r>
      <w:r w:rsidRPr="00463013">
        <w:rPr>
          <w:b w:val="0"/>
          <w:noProof/>
          <w:sz w:val="18"/>
        </w:rPr>
        <w:fldChar w:fldCharType="separate"/>
      </w:r>
      <w:r w:rsidR="00BB7CAD">
        <w:rPr>
          <w:b w:val="0"/>
          <w:noProof/>
          <w:sz w:val="18"/>
        </w:rPr>
        <w:t>3</w:t>
      </w:r>
      <w:r w:rsidRPr="00463013">
        <w:rPr>
          <w:b w:val="0"/>
          <w:noProof/>
          <w:sz w:val="18"/>
        </w:rPr>
        <w:fldChar w:fldCharType="end"/>
      </w:r>
    </w:p>
    <w:p w14:paraId="2FF3C15B" w14:textId="36B545C7" w:rsidR="00463013" w:rsidRDefault="004630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Prohibited proposed actions</w:t>
      </w:r>
      <w:r>
        <w:rPr>
          <w:noProof/>
        </w:rPr>
        <w:tab/>
      </w:r>
      <w:r w:rsidRPr="00463013">
        <w:rPr>
          <w:noProof/>
        </w:rPr>
        <w:fldChar w:fldCharType="begin"/>
      </w:r>
      <w:r w:rsidRPr="00463013">
        <w:rPr>
          <w:noProof/>
        </w:rPr>
        <w:instrText xml:space="preserve"> PAGEREF _Toc134624206 \h </w:instrText>
      </w:r>
      <w:r w:rsidRPr="00463013">
        <w:rPr>
          <w:noProof/>
        </w:rPr>
      </w:r>
      <w:r w:rsidRPr="00463013">
        <w:rPr>
          <w:noProof/>
        </w:rPr>
        <w:fldChar w:fldCharType="separate"/>
      </w:r>
      <w:r w:rsidR="00BB7CAD">
        <w:rPr>
          <w:noProof/>
        </w:rPr>
        <w:t>3</w:t>
      </w:r>
      <w:r w:rsidRPr="00463013">
        <w:rPr>
          <w:noProof/>
        </w:rPr>
        <w:fldChar w:fldCharType="end"/>
      </w:r>
    </w:p>
    <w:p w14:paraId="354D9015" w14:textId="11C919C0" w:rsidR="00463013" w:rsidRPr="00463013" w:rsidRDefault="00463013">
      <w:pPr>
        <w:pStyle w:val="TOC5"/>
        <w:rPr>
          <w:rFonts w:asciiTheme="minorHAnsi" w:eastAsiaTheme="minorEastAsia" w:hAnsiTheme="minorHAnsi" w:cstheme="minorBidi"/>
          <w:noProof/>
          <w:kern w:val="0"/>
          <w:szCs w:val="22"/>
        </w:rPr>
      </w:pPr>
      <w:r>
        <w:rPr>
          <w:noProof/>
        </w:rPr>
        <w:t>6  Directions</w:t>
      </w:r>
      <w:r>
        <w:rPr>
          <w:noProof/>
        </w:rPr>
        <w:tab/>
      </w:r>
      <w:r w:rsidRPr="00463013">
        <w:rPr>
          <w:noProof/>
        </w:rPr>
        <w:fldChar w:fldCharType="begin"/>
      </w:r>
      <w:r w:rsidRPr="00463013">
        <w:rPr>
          <w:noProof/>
        </w:rPr>
        <w:instrText xml:space="preserve"> PAGEREF _Toc134624207 \h </w:instrText>
      </w:r>
      <w:r w:rsidRPr="00463013">
        <w:rPr>
          <w:noProof/>
        </w:rPr>
      </w:r>
      <w:r w:rsidRPr="00463013">
        <w:rPr>
          <w:noProof/>
        </w:rPr>
        <w:fldChar w:fldCharType="separate"/>
      </w:r>
      <w:r w:rsidR="00BB7CAD">
        <w:rPr>
          <w:noProof/>
        </w:rPr>
        <w:t>3</w:t>
      </w:r>
      <w:r w:rsidRPr="00463013">
        <w:rPr>
          <w:noProof/>
        </w:rPr>
        <w:fldChar w:fldCharType="end"/>
      </w:r>
    </w:p>
    <w:p w14:paraId="6C0EA795" w14:textId="7B9D4F2A" w:rsidR="00FA06CA" w:rsidRDefault="00FA06CA" w:rsidP="00FA06CA">
      <w:r w:rsidRPr="00463013">
        <w:rPr>
          <w:sz w:val="18"/>
        </w:rPr>
        <w:fldChar w:fldCharType="end"/>
      </w:r>
    </w:p>
    <w:p w14:paraId="093FEABB" w14:textId="77777777" w:rsidR="00FA06CA" w:rsidRDefault="00FA06CA" w:rsidP="00FA06CA">
      <w:pPr>
        <w:sectPr w:rsidR="00FA06C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F967B71" w14:textId="653F0E8C" w:rsidR="00AC0DED" w:rsidRPr="00AC0DED" w:rsidRDefault="00AC0DED" w:rsidP="00AC0DED">
      <w:pPr>
        <w:pStyle w:val="ActHead2"/>
        <w:pageBreakBefore/>
        <w:rPr>
          <w:lang w:eastAsia="en-US"/>
        </w:rPr>
      </w:pPr>
      <w:bookmarkStart w:id="16" w:name="_Toc134624200"/>
      <w:r w:rsidRPr="00AC0DED">
        <w:rPr>
          <w:rStyle w:val="CharPartNo"/>
        </w:rPr>
        <w:lastRenderedPageBreak/>
        <w:t>Part 1</w:t>
      </w:r>
      <w:r>
        <w:t>—</w:t>
      </w:r>
      <w:r w:rsidRPr="00AC0DED">
        <w:rPr>
          <w:rStyle w:val="CharPartText"/>
        </w:rPr>
        <w:t>Preliminary</w:t>
      </w:r>
      <w:bookmarkEnd w:id="16"/>
    </w:p>
    <w:p w14:paraId="0C5D07AF" w14:textId="77777777" w:rsidR="00FA06CA" w:rsidRDefault="00FA06CA" w:rsidP="00FA06CA">
      <w:pPr>
        <w:pStyle w:val="Header"/>
      </w:pPr>
      <w:r>
        <w:t xml:space="preserve">  </w:t>
      </w:r>
    </w:p>
    <w:p w14:paraId="67FC78A6" w14:textId="77777777" w:rsidR="00FA06CA" w:rsidRDefault="00FA06CA" w:rsidP="00FA06CA">
      <w:pPr>
        <w:pStyle w:val="ActHead5"/>
      </w:pPr>
      <w:bookmarkStart w:id="17" w:name="_Toc134624201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5BAD5B5C" w14:textId="7AE787F5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>This instrument is the</w:t>
      </w:r>
      <w:r w:rsidR="00BE0B55">
        <w:rPr>
          <w:i/>
          <w:noProof/>
        </w:rPr>
        <w:t xml:space="preserve"> </w:t>
      </w:r>
      <w:r w:rsidR="00BE0B55" w:rsidRPr="00BE0B55">
        <w:rPr>
          <w:i/>
          <w:noProof/>
        </w:rPr>
        <w:t>Foreign Acquisitions and Takeovers (Prohibition of Proposed Action) Order (No.</w:t>
      </w:r>
      <w:r w:rsidR="00932C11">
        <w:rPr>
          <w:i/>
          <w:noProof/>
        </w:rPr>
        <w:t> </w:t>
      </w:r>
      <w:r w:rsidR="00BE0B55" w:rsidRPr="00BE0B55">
        <w:rPr>
          <w:i/>
          <w:noProof/>
        </w:rPr>
        <w:t>2) 2023</w:t>
      </w:r>
      <w:r w:rsidRPr="009A038B">
        <w:t>.</w:t>
      </w:r>
    </w:p>
    <w:p w14:paraId="2496B735" w14:textId="77777777" w:rsidR="00FA06CA" w:rsidRDefault="00FA06CA" w:rsidP="00FA06CA">
      <w:pPr>
        <w:pStyle w:val="ActHead5"/>
      </w:pPr>
      <w:bookmarkStart w:id="18" w:name="_Toc134624202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44FF3D7A" w14:textId="2E0470E2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BE0B55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0EE64744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086C52C1" w14:textId="77777777" w:rsidTr="00BE0B5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48BC4B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7577A75D" w14:textId="77777777" w:rsidTr="00BE0B5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EAF70DC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896AFB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1DA0ED4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752877DA" w14:textId="77777777" w:rsidTr="00BE0B5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5C9E83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39C7A8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AD371F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FA06CA" w14:paraId="08E736DC" w14:textId="77777777" w:rsidTr="00BE0B55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8ACD00" w14:textId="2119407E" w:rsidR="00FA06CA" w:rsidRDefault="00FA06CA">
            <w:pPr>
              <w:pStyle w:val="Tabletext"/>
            </w:pPr>
            <w:r>
              <w:t xml:space="preserve">1.  Sections 1 to </w:t>
            </w:r>
            <w:r w:rsidR="008B2557">
              <w:t>5</w:t>
            </w:r>
            <w:r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E73491" w14:textId="1954912D" w:rsidR="00FA06CA" w:rsidRDefault="00FA06CA">
            <w:pPr>
              <w:pStyle w:val="Tabletext"/>
            </w:pPr>
            <w:r>
              <w:t>The day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7D88807" w14:textId="77777777" w:rsidR="00FA06CA" w:rsidRDefault="00FA06CA">
            <w:pPr>
              <w:pStyle w:val="Tabletext"/>
            </w:pPr>
          </w:p>
        </w:tc>
      </w:tr>
      <w:tr w:rsidR="00FA06CA" w14:paraId="3915EF2A" w14:textId="77777777" w:rsidTr="00BE0B5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A15889" w14:textId="1FBBD34A" w:rsidR="00FA06CA" w:rsidRDefault="00B36568">
            <w:pPr>
              <w:pStyle w:val="Tabletext"/>
            </w:pPr>
            <w:r>
              <w:t>2</w:t>
            </w:r>
            <w:r w:rsidR="00FA06CA">
              <w:t xml:space="preserve">.  </w:t>
            </w:r>
            <w:r w:rsidR="00BE0B55">
              <w:t xml:space="preserve">Section </w:t>
            </w:r>
            <w:r w:rsidR="008B2557">
              <w:t>6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1CE4CB8" w14:textId="3BB60B39" w:rsidR="00FA06CA" w:rsidRDefault="00BE0B55">
            <w:pPr>
              <w:pStyle w:val="Tabletext"/>
            </w:pPr>
            <w:r>
              <w:t xml:space="preserve">The </w:t>
            </w:r>
            <w:r w:rsidR="00F94A03">
              <w:t>3</w:t>
            </w:r>
            <w:r w:rsidR="001C745F">
              <w:t>1st</w:t>
            </w:r>
            <w:r w:rsidR="00F94A03">
              <w:t xml:space="preserve"> </w:t>
            </w:r>
            <w:r>
              <w:t>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2621D96" w14:textId="77777777" w:rsidR="00FA06CA" w:rsidRDefault="00FA06CA">
            <w:pPr>
              <w:pStyle w:val="Tabletext"/>
            </w:pPr>
          </w:p>
        </w:tc>
      </w:tr>
    </w:tbl>
    <w:p w14:paraId="1984F8D9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1D4B6777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0CCF068" w14:textId="77777777" w:rsidR="00FA06CA" w:rsidRDefault="00FA06CA" w:rsidP="008B2557">
      <w:pPr>
        <w:pStyle w:val="ActHead5"/>
      </w:pPr>
      <w:bookmarkStart w:id="19" w:name="_Toc134624203"/>
      <w:r w:rsidRPr="00C2746F">
        <w:rPr>
          <w:rStyle w:val="CharSectno"/>
        </w:rPr>
        <w:t>3</w:t>
      </w:r>
      <w:r>
        <w:t xml:space="preserve">  </w:t>
      </w:r>
      <w:r w:rsidRPr="008B2557">
        <w:t>Authority</w:t>
      </w:r>
      <w:bookmarkEnd w:id="19"/>
    </w:p>
    <w:p w14:paraId="012FBE1F" w14:textId="6541266E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="00BE0B55">
        <w:t xml:space="preserve"> </w:t>
      </w:r>
      <w:r w:rsidR="00BE0B55" w:rsidRPr="00BE0B55">
        <w:rPr>
          <w:i/>
          <w:iCs/>
        </w:rPr>
        <w:t>Foreign Acquisitions and Takeovers Act 1975</w:t>
      </w:r>
      <w:r w:rsidRPr="003C6231">
        <w:t>.</w:t>
      </w:r>
    </w:p>
    <w:p w14:paraId="1F9D53F3" w14:textId="187F3EFD" w:rsidR="00FA06CA" w:rsidRDefault="00FA06CA" w:rsidP="00FA06CA">
      <w:pPr>
        <w:pStyle w:val="ActHead5"/>
      </w:pPr>
      <w:bookmarkStart w:id="20" w:name="_Toc134624204"/>
      <w:r w:rsidRPr="00AE1A82">
        <w:rPr>
          <w:rStyle w:val="CharSectno"/>
        </w:rPr>
        <w:t>4</w:t>
      </w:r>
      <w:r>
        <w:t xml:space="preserve">  </w:t>
      </w:r>
      <w:r w:rsidR="00BE0B55">
        <w:t>Definitions</w:t>
      </w:r>
      <w:bookmarkEnd w:id="20"/>
    </w:p>
    <w:p w14:paraId="64A038BD" w14:textId="2964D738" w:rsidR="00AC1DB9" w:rsidRPr="008F0AEF" w:rsidRDefault="00AC1DB9" w:rsidP="00AC1DB9">
      <w:pPr>
        <w:pStyle w:val="notemargin"/>
      </w:pPr>
      <w:r>
        <w:t>Note:</w:t>
      </w:r>
      <w:r>
        <w:tab/>
        <w:t xml:space="preserve">Expressions have the same meaning in this instrument as in the </w:t>
      </w:r>
      <w:r>
        <w:rPr>
          <w:i/>
          <w:iCs/>
        </w:rPr>
        <w:t>Foreign Acquisitions and Takeovers Act</w:t>
      </w:r>
      <w:r w:rsidR="003F0837">
        <w:rPr>
          <w:i/>
          <w:iCs/>
        </w:rPr>
        <w:t> </w:t>
      </w:r>
      <w:r>
        <w:rPr>
          <w:i/>
          <w:iCs/>
        </w:rPr>
        <w:t xml:space="preserve">1975 </w:t>
      </w:r>
      <w:r>
        <w:t>as in force from time to time</w:t>
      </w:r>
      <w:r w:rsidR="008F0AEF">
        <w:t xml:space="preserve">—see paragraph 13(1)(b) of the </w:t>
      </w:r>
      <w:r w:rsidR="008F0AEF">
        <w:rPr>
          <w:i/>
          <w:iCs/>
        </w:rPr>
        <w:t>Legislation Act 2003</w:t>
      </w:r>
      <w:r w:rsidR="008F0AEF">
        <w:t>.</w:t>
      </w:r>
    </w:p>
    <w:p w14:paraId="71AA5CF4" w14:textId="49F25A70" w:rsidR="00FA06CA" w:rsidRPr="00E55050" w:rsidRDefault="00FA06CA" w:rsidP="00FA06CA">
      <w:pPr>
        <w:pStyle w:val="subsection"/>
      </w:pPr>
      <w:r>
        <w:tab/>
      </w:r>
      <w:r>
        <w:tab/>
      </w:r>
      <w:r w:rsidR="00E55050" w:rsidRPr="00E55050">
        <w:t>In this instrument:</w:t>
      </w:r>
    </w:p>
    <w:p w14:paraId="19F5816E" w14:textId="30795888" w:rsidR="00787C37" w:rsidRPr="00FA185F" w:rsidRDefault="00787C37" w:rsidP="00E55050">
      <w:pPr>
        <w:pStyle w:val="Definition"/>
      </w:pPr>
      <w:r w:rsidRPr="00971A02">
        <w:rPr>
          <w:b/>
          <w:bCs/>
          <w:i/>
          <w:iCs/>
        </w:rPr>
        <w:t>ABN</w:t>
      </w:r>
      <w:r w:rsidR="00FB4145" w:rsidRPr="00D31414">
        <w:t xml:space="preserve"> </w:t>
      </w:r>
      <w:r w:rsidR="00FB4145" w:rsidRPr="00971A02">
        <w:t>has the meaning</w:t>
      </w:r>
      <w:r w:rsidR="00F652FD" w:rsidRPr="00971A02">
        <w:t xml:space="preserve"> </w:t>
      </w:r>
      <w:r w:rsidR="005663ED" w:rsidRPr="00971A02">
        <w:t xml:space="preserve">given by the </w:t>
      </w:r>
      <w:r w:rsidR="005663ED" w:rsidRPr="00971A02">
        <w:rPr>
          <w:i/>
          <w:iCs/>
        </w:rPr>
        <w:t>A New Tax System (Australian Business Number) Act 1999</w:t>
      </w:r>
      <w:r w:rsidR="00FA185F" w:rsidRPr="00971A02">
        <w:t>.</w:t>
      </w:r>
    </w:p>
    <w:p w14:paraId="30FE59BD" w14:textId="54A9EBD2" w:rsidR="007F5170" w:rsidRPr="00BA7533" w:rsidRDefault="00BA7533" w:rsidP="00E55050">
      <w:pPr>
        <w:pStyle w:val="Definition"/>
      </w:pPr>
      <w:r>
        <w:rPr>
          <w:b/>
          <w:bCs/>
          <w:i/>
          <w:iCs/>
        </w:rPr>
        <w:t>ACN</w:t>
      </w:r>
      <w:r w:rsidRPr="00BA7533">
        <w:t xml:space="preserve"> </w:t>
      </w:r>
      <w:r w:rsidRPr="00971A02">
        <w:t xml:space="preserve">has the meaning given by the </w:t>
      </w:r>
      <w:r>
        <w:rPr>
          <w:i/>
          <w:iCs/>
        </w:rPr>
        <w:t>Corporations Act 2001</w:t>
      </w:r>
      <w:r>
        <w:t>.</w:t>
      </w:r>
    </w:p>
    <w:p w14:paraId="79E07B85" w14:textId="655B8F4D" w:rsidR="00325BDC" w:rsidRPr="00325BDC" w:rsidRDefault="00325BDC" w:rsidP="00E55050">
      <w:pPr>
        <w:pStyle w:val="Definition"/>
        <w:rPr>
          <w:b/>
          <w:bCs/>
        </w:rPr>
      </w:pPr>
      <w:r>
        <w:rPr>
          <w:b/>
          <w:bCs/>
          <w:i/>
          <w:iCs/>
        </w:rPr>
        <w:t>Alita</w:t>
      </w:r>
      <w:r w:rsidR="00CC0EEE">
        <w:rPr>
          <w:b/>
          <w:bCs/>
          <w:i/>
          <w:iCs/>
        </w:rPr>
        <w:t xml:space="preserve"> Resources</w:t>
      </w:r>
      <w:r w:rsidRPr="00791B61">
        <w:t xml:space="preserve"> </w:t>
      </w:r>
      <w:r>
        <w:t>means Alita Resources Limited</w:t>
      </w:r>
      <w:r w:rsidR="001A6A73">
        <w:t xml:space="preserve"> (ABN </w:t>
      </w:r>
      <w:r w:rsidR="00FB4145" w:rsidRPr="00FB4145">
        <w:t>56 147 393 735</w:t>
      </w:r>
      <w:r w:rsidR="00FB4145">
        <w:t>)</w:t>
      </w:r>
      <w:r>
        <w:t>.</w:t>
      </w:r>
    </w:p>
    <w:p w14:paraId="6147F22B" w14:textId="487191A4" w:rsidR="00EE3D9B" w:rsidRDefault="00EE3D9B" w:rsidP="00E55050">
      <w:pPr>
        <w:pStyle w:val="Definition"/>
      </w:pPr>
      <w:r w:rsidRPr="00EE3D9B">
        <w:rPr>
          <w:b/>
          <w:bCs/>
          <w:i/>
          <w:iCs/>
        </w:rPr>
        <w:t>Austroid Australia</w:t>
      </w:r>
      <w:r>
        <w:t xml:space="preserve"> means </w:t>
      </w:r>
      <w:r w:rsidRPr="00EE3D9B">
        <w:t xml:space="preserve">Austroid Australia Pty Ltd </w:t>
      </w:r>
      <w:r>
        <w:t>(ACN 664 535 899).</w:t>
      </w:r>
    </w:p>
    <w:p w14:paraId="1AE3A577" w14:textId="204A8C0E" w:rsidR="009E6D66" w:rsidRPr="00DE10E6" w:rsidRDefault="009E6D66" w:rsidP="00E55050">
      <w:pPr>
        <w:pStyle w:val="Definition"/>
      </w:pPr>
      <w:r>
        <w:rPr>
          <w:b/>
          <w:bCs/>
          <w:i/>
          <w:iCs/>
        </w:rPr>
        <w:lastRenderedPageBreak/>
        <w:t>Austroid Corp</w:t>
      </w:r>
      <w:r w:rsidR="00DE10E6">
        <w:rPr>
          <w:b/>
          <w:bCs/>
          <w:i/>
          <w:iCs/>
        </w:rPr>
        <w:t>oration</w:t>
      </w:r>
      <w:r w:rsidR="00DE10E6" w:rsidRPr="000B6303">
        <w:t xml:space="preserve"> </w:t>
      </w:r>
      <w:r w:rsidR="00DE10E6">
        <w:t>means</w:t>
      </w:r>
      <w:r w:rsidR="005F5CDB">
        <w:t xml:space="preserve"> the </w:t>
      </w:r>
      <w:r w:rsidR="005E68D7">
        <w:t>corporation incorporated with that name</w:t>
      </w:r>
      <w:r w:rsidR="009A6D77">
        <w:t xml:space="preserve"> in the State of Nevada in the United States of </w:t>
      </w:r>
      <w:r w:rsidR="006255D0">
        <w:t>America</w:t>
      </w:r>
      <w:r w:rsidR="009A6D77">
        <w:t>.</w:t>
      </w:r>
    </w:p>
    <w:p w14:paraId="718452A7" w14:textId="23DC9B8B" w:rsidR="00E55050" w:rsidRDefault="00E55050" w:rsidP="00E55050">
      <w:pPr>
        <w:pStyle w:val="Definition"/>
        <w:rPr>
          <w:i/>
          <w:iCs/>
        </w:rPr>
      </w:pPr>
      <w:r w:rsidRPr="00E55050">
        <w:rPr>
          <w:b/>
          <w:bCs/>
          <w:i/>
          <w:iCs/>
        </w:rPr>
        <w:t>the Act</w:t>
      </w:r>
      <w:r w:rsidRPr="00791B61">
        <w:t xml:space="preserve"> </w:t>
      </w:r>
      <w:r w:rsidRPr="00E55050">
        <w:t xml:space="preserve">means the </w:t>
      </w:r>
      <w:r w:rsidRPr="00E55050">
        <w:rPr>
          <w:i/>
          <w:iCs/>
        </w:rPr>
        <w:t>Foreign Acquisitions and Takeovers Act 1975</w:t>
      </w:r>
      <w:r>
        <w:rPr>
          <w:i/>
          <w:iCs/>
        </w:rPr>
        <w:t>.</w:t>
      </w:r>
    </w:p>
    <w:p w14:paraId="5BF1F1D1" w14:textId="1DACAB3A" w:rsidR="00AC0DED" w:rsidRPr="00AC0DED" w:rsidRDefault="00AC0DED" w:rsidP="00AC0DED">
      <w:pPr>
        <w:pStyle w:val="ActHead2"/>
        <w:pageBreakBefore/>
        <w:rPr>
          <w:lang w:eastAsia="en-US"/>
        </w:rPr>
      </w:pPr>
      <w:bookmarkStart w:id="21" w:name="_Toc134624205"/>
      <w:r w:rsidRPr="00AC0DED">
        <w:rPr>
          <w:rStyle w:val="CharPartNo"/>
        </w:rPr>
        <w:lastRenderedPageBreak/>
        <w:t>Part 2</w:t>
      </w:r>
      <w:r>
        <w:t>—</w:t>
      </w:r>
      <w:r w:rsidRPr="00AC0DED">
        <w:rPr>
          <w:rStyle w:val="CharPartText"/>
        </w:rPr>
        <w:t>Orders</w:t>
      </w:r>
      <w:bookmarkEnd w:id="21"/>
    </w:p>
    <w:p w14:paraId="6AF4FD00" w14:textId="77777777" w:rsidR="004D5EB7" w:rsidRDefault="004D5EB7" w:rsidP="004D5EB7">
      <w:pPr>
        <w:pStyle w:val="Header"/>
      </w:pPr>
      <w:r>
        <w:t xml:space="preserve">  </w:t>
      </w:r>
    </w:p>
    <w:p w14:paraId="75A7922E" w14:textId="38801723" w:rsidR="008B2557" w:rsidRDefault="008B2557" w:rsidP="008B2557">
      <w:pPr>
        <w:pStyle w:val="ActHead5"/>
      </w:pPr>
      <w:bookmarkStart w:id="22" w:name="_Toc134624206"/>
      <w:r w:rsidRPr="00B35130">
        <w:rPr>
          <w:rStyle w:val="CharSectno"/>
        </w:rPr>
        <w:t>5</w:t>
      </w:r>
      <w:r>
        <w:t xml:space="preserve">  Prohibited proposed actions</w:t>
      </w:r>
      <w:bookmarkEnd w:id="22"/>
    </w:p>
    <w:p w14:paraId="7808F6DD" w14:textId="5AD7B076" w:rsidR="00655E6B" w:rsidRDefault="00655E6B" w:rsidP="00655E6B">
      <w:pPr>
        <w:pStyle w:val="subsection"/>
      </w:pPr>
      <w:r>
        <w:tab/>
      </w:r>
      <w:r w:rsidR="00325BDC">
        <w:tab/>
      </w:r>
      <w:r w:rsidR="002D46B4">
        <w:t>Under</w:t>
      </w:r>
      <w:r w:rsidR="0082529B">
        <w:t xml:space="preserve"> subsection</w:t>
      </w:r>
      <w:r w:rsidR="00C808BD">
        <w:t xml:space="preserve"> </w:t>
      </w:r>
      <w:r w:rsidR="0082529B">
        <w:t>67(</w:t>
      </w:r>
      <w:r w:rsidR="006608EB">
        <w:t>2</w:t>
      </w:r>
      <w:r w:rsidR="0082529B">
        <w:t xml:space="preserve">) of the Act, </w:t>
      </w:r>
      <w:r>
        <w:t xml:space="preserve">the following </w:t>
      </w:r>
      <w:r w:rsidR="002850BA">
        <w:t xml:space="preserve">proposed </w:t>
      </w:r>
      <w:r>
        <w:t>actions are prohibited:</w:t>
      </w:r>
    </w:p>
    <w:p w14:paraId="49BF8087" w14:textId="507B5778" w:rsidR="0056109F" w:rsidRDefault="00EB5980" w:rsidP="0048715B">
      <w:pPr>
        <w:pStyle w:val="paragraph"/>
      </w:pPr>
      <w:r>
        <w:tab/>
        <w:t>(a)</w:t>
      </w:r>
      <w:r>
        <w:tab/>
      </w:r>
      <w:r w:rsidR="0056109F">
        <w:t xml:space="preserve">the whole of the proposed acquisition by Austroid Corporation of an additional </w:t>
      </w:r>
      <w:r w:rsidR="004F2684">
        <w:t>90.10</w:t>
      </w:r>
      <w:r w:rsidR="0056109F">
        <w:t xml:space="preserve">% interest in Alita Resources (which would have the effect of increasing Austroid Corporation’s interest in Alita Resources to </w:t>
      </w:r>
      <w:r w:rsidR="008F0839">
        <w:t>10</w:t>
      </w:r>
      <w:r w:rsidR="0056109F">
        <w:t>0%); and</w:t>
      </w:r>
    </w:p>
    <w:p w14:paraId="4AED6F61" w14:textId="6FA45D68" w:rsidR="000A224A" w:rsidRDefault="0056109F" w:rsidP="000A224A">
      <w:pPr>
        <w:pStyle w:val="paragraph"/>
      </w:pPr>
      <w:r>
        <w:tab/>
        <w:t>(b)</w:t>
      </w:r>
      <w:r>
        <w:tab/>
      </w:r>
      <w:r w:rsidR="000A224A">
        <w:t xml:space="preserve">the whole of the proposed acquisition by Austroid Australia of </w:t>
      </w:r>
      <w:r w:rsidR="0082663E">
        <w:t xml:space="preserve">a </w:t>
      </w:r>
      <w:r w:rsidR="00A033B8">
        <w:t>100</w:t>
      </w:r>
      <w:r w:rsidR="000A224A">
        <w:t>% interest in Alita Resources</w:t>
      </w:r>
      <w:r>
        <w:t>.</w:t>
      </w:r>
    </w:p>
    <w:p w14:paraId="1C50F60E" w14:textId="1A994654" w:rsidR="00290995" w:rsidRDefault="00290995" w:rsidP="00290995">
      <w:pPr>
        <w:pStyle w:val="ActHead5"/>
      </w:pPr>
      <w:bookmarkStart w:id="23" w:name="_Toc134624207"/>
      <w:r>
        <w:t xml:space="preserve">6  </w:t>
      </w:r>
      <w:r w:rsidR="00832D57">
        <w:t>D</w:t>
      </w:r>
      <w:r>
        <w:t>irection</w:t>
      </w:r>
      <w:r w:rsidR="00372F05">
        <w:t>s</w:t>
      </w:r>
      <w:bookmarkEnd w:id="23"/>
    </w:p>
    <w:p w14:paraId="3E7D0079" w14:textId="5B3EA474" w:rsidR="00B256CE" w:rsidRDefault="003A38FC" w:rsidP="008B0AE9">
      <w:pPr>
        <w:pStyle w:val="subsection"/>
      </w:pPr>
      <w:r>
        <w:tab/>
      </w:r>
      <w:r>
        <w:tab/>
      </w:r>
      <w:r w:rsidR="00997EBC">
        <w:t>Under</w:t>
      </w:r>
      <w:r>
        <w:t xml:space="preserve"> subsection 67(3) of the Act</w:t>
      </w:r>
      <w:r w:rsidR="001A39BF">
        <w:t>:</w:t>
      </w:r>
    </w:p>
    <w:p w14:paraId="0D01DCD8" w14:textId="242FBB1A" w:rsidR="00FB512C" w:rsidRDefault="00B256CE" w:rsidP="00D12C94">
      <w:pPr>
        <w:pStyle w:val="paragraph"/>
      </w:pPr>
      <w:r>
        <w:tab/>
        <w:t>(a)</w:t>
      </w:r>
      <w:r>
        <w:tab/>
      </w:r>
      <w:r w:rsidR="00FB512C">
        <w:t xml:space="preserve">Austroid Corporation is directed </w:t>
      </w:r>
      <w:r w:rsidR="00FB512C" w:rsidRPr="005F5D92">
        <w:rPr>
          <w:i/>
          <w:iCs/>
        </w:rPr>
        <w:t>not</w:t>
      </w:r>
      <w:r w:rsidR="00FB512C">
        <w:t xml:space="preserve"> to acquire any further interest in securities in Alita Resources if doing so will result in an increase in the proportion of interests it holds in Alita Resources exceeding 9.90%</w:t>
      </w:r>
      <w:r w:rsidR="00775DA8">
        <w:t>; and</w:t>
      </w:r>
    </w:p>
    <w:p w14:paraId="51B90785" w14:textId="3874CEA3" w:rsidR="00217353" w:rsidRPr="00FC2E06" w:rsidRDefault="00775DA8" w:rsidP="00D12C94">
      <w:pPr>
        <w:pStyle w:val="paragraph"/>
      </w:pPr>
      <w:r>
        <w:tab/>
      </w:r>
      <w:r w:rsidR="006B6A20">
        <w:t>(b)</w:t>
      </w:r>
      <w:r w:rsidR="006B6A20">
        <w:tab/>
      </w:r>
      <w:r w:rsidR="004055EB">
        <w:t xml:space="preserve">Austroid Australia is directed </w:t>
      </w:r>
      <w:r w:rsidR="004055EB" w:rsidRPr="005F5D92">
        <w:rPr>
          <w:i/>
          <w:iCs/>
        </w:rPr>
        <w:t xml:space="preserve">not </w:t>
      </w:r>
      <w:r w:rsidR="004055EB">
        <w:t>to acquire any interest in securities in Alita Resources</w:t>
      </w:r>
      <w:r w:rsidR="006B6A20">
        <w:t>.</w:t>
      </w:r>
    </w:p>
    <w:sectPr w:rsidR="00217353" w:rsidRPr="00FC2E0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0BA" w14:textId="77777777" w:rsidR="007742F0" w:rsidRDefault="007742F0" w:rsidP="00FA06CA">
      <w:pPr>
        <w:spacing w:line="240" w:lineRule="auto"/>
      </w:pPr>
      <w:r>
        <w:separator/>
      </w:r>
    </w:p>
  </w:endnote>
  <w:endnote w:type="continuationSeparator" w:id="0">
    <w:p w14:paraId="453E31F3" w14:textId="77777777" w:rsidR="007742F0" w:rsidRDefault="007742F0" w:rsidP="00FA06CA">
      <w:pPr>
        <w:spacing w:line="240" w:lineRule="auto"/>
      </w:pPr>
      <w:r>
        <w:continuationSeparator/>
      </w:r>
    </w:p>
  </w:endnote>
  <w:endnote w:type="continuationNotice" w:id="1">
    <w:p w14:paraId="2083FAEE" w14:textId="77777777" w:rsidR="007742F0" w:rsidRDefault="007742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10FB" w14:textId="130224C3" w:rsidR="00FA06CA" w:rsidRDefault="00FA06CA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67FED975" w14:textId="77777777" w:rsidR="00FA06CA" w:rsidRPr="007500C8" w:rsidRDefault="00FA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52CB" w14:textId="77777777" w:rsidR="00FA06CA" w:rsidRPr="00ED79B6" w:rsidRDefault="00FA0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9FBA" w14:textId="14106F5F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4A9D9D5B" w14:textId="77777777" w:rsidTr="00AC0D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696F00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D410F7" w14:textId="0045AC54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B7CAD">
            <w:rPr>
              <w:i/>
              <w:noProof/>
              <w:sz w:val="18"/>
            </w:rPr>
            <w:t>Foreign Acquisitions and Takeovers (Prohibition of Proposed Action) Order (No. 2)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9BB5E3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</w:tbl>
  <w:p w14:paraId="0F4022DB" w14:textId="77777777" w:rsidR="00FA06CA" w:rsidRPr="00ED79B6" w:rsidRDefault="00FA06C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AC63" w14:textId="0B8D69DB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3F45991B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9E46A1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9086149" w14:textId="18CBF42E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B08CE">
            <w:rPr>
              <w:i/>
              <w:noProof/>
              <w:sz w:val="18"/>
            </w:rPr>
            <w:t>Foreign Acquisitions and Takeovers (Prohibition of Proposed Action) Order (No. 2)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88FC58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2E4DA9A4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E502" w14:textId="1EC98460" w:rsidR="002F5C78" w:rsidRPr="00E33C1C" w:rsidRDefault="002F5C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F5C78" w14:paraId="3E1A395C" w14:textId="77777777" w:rsidTr="00AC0D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A3FE3" w14:textId="77777777" w:rsidR="002F5C78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41D037" w14:textId="017AFF7B" w:rsidR="002F5C78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B08CE">
            <w:rPr>
              <w:i/>
              <w:noProof/>
              <w:sz w:val="18"/>
            </w:rPr>
            <w:t>Foreign Acquisitions and Takeovers (Prohibition of Proposed Action) Order (No. 2)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DDA545" w14:textId="77777777" w:rsidR="002F5C78" w:rsidRDefault="002F5C78">
          <w:pPr>
            <w:spacing w:line="0" w:lineRule="atLeast"/>
            <w:jc w:val="right"/>
            <w:rPr>
              <w:sz w:val="18"/>
            </w:rPr>
          </w:pPr>
        </w:p>
      </w:tc>
    </w:tr>
  </w:tbl>
  <w:p w14:paraId="51B33499" w14:textId="77777777" w:rsidR="002F5C78" w:rsidRPr="00ED79B6" w:rsidRDefault="002F5C7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8681" w14:textId="5E31B600" w:rsidR="002F5C78" w:rsidRPr="00E33C1C" w:rsidRDefault="002F5C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6453"/>
    <w:bookmarkStart w:id="29" w:name="_Hlk26286454"/>
    <w:bookmarkStart w:id="30" w:name="_Hlk26286457"/>
    <w:bookmarkStart w:id="31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F5C78" w14:paraId="67BA83A1" w14:textId="77777777" w:rsidTr="00AC0DED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71D3C83F" w14:textId="77777777" w:rsidR="002F5C78" w:rsidRDefault="002F5C78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64B5FA5E" w14:textId="562D7061" w:rsidR="002F5C78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B08CE">
            <w:rPr>
              <w:i/>
              <w:noProof/>
              <w:sz w:val="18"/>
            </w:rPr>
            <w:t>Foreign Acquisitions and Takeovers (Prohibition of Proposed Action) Order (No. 2)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3452CE20" w14:textId="77777777" w:rsidR="002F5C78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4BD9C32D" w14:textId="77777777" w:rsidR="002F5C78" w:rsidRPr="00ED79B6" w:rsidRDefault="002F5C7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3665" w14:textId="77777777" w:rsidR="002F5C78" w:rsidRPr="00E33C1C" w:rsidRDefault="002F5C7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6455"/>
    <w:bookmarkStart w:id="3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2F5C78" w14:paraId="7315FEA2" w14:textId="77777777" w:rsidTr="00AC0DED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367E99EF" w14:textId="77777777" w:rsidR="002F5C78" w:rsidRDefault="002F5C78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31E4261D" w14:textId="2FABE1B2" w:rsidR="002F5C78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7CAD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1896FA88" w14:textId="77777777" w:rsidR="002F5C78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2BC37E2A" w14:textId="77777777" w:rsidR="002F5C78" w:rsidRPr="00ED79B6" w:rsidRDefault="002F5C7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C71B" w14:textId="77777777" w:rsidR="007742F0" w:rsidRDefault="007742F0" w:rsidP="00FA06CA">
      <w:pPr>
        <w:spacing w:line="240" w:lineRule="auto"/>
      </w:pPr>
      <w:r>
        <w:separator/>
      </w:r>
    </w:p>
  </w:footnote>
  <w:footnote w:type="continuationSeparator" w:id="0">
    <w:p w14:paraId="55377B1F" w14:textId="77777777" w:rsidR="007742F0" w:rsidRDefault="007742F0" w:rsidP="00FA06CA">
      <w:pPr>
        <w:spacing w:line="240" w:lineRule="auto"/>
      </w:pPr>
      <w:r>
        <w:continuationSeparator/>
      </w:r>
    </w:p>
  </w:footnote>
  <w:footnote w:type="continuationNotice" w:id="1">
    <w:p w14:paraId="2E567997" w14:textId="77777777" w:rsidR="007742F0" w:rsidRDefault="007742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C83F" w14:textId="4D9321CF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5F2D" w14:textId="75ED629F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A6A8" w14:textId="77777777" w:rsidR="00FA06CA" w:rsidRPr="005F1388" w:rsidRDefault="00FA06CA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3F93" w14:textId="44F57E36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B48D" w14:textId="39EFB694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936A" w14:textId="77777777" w:rsidR="00FA06CA" w:rsidRPr="00ED79B6" w:rsidRDefault="00FA06CA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C83D" w14:textId="0CB7F27F" w:rsidR="002F5C78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BCFCF82" w14:textId="3A3256BF" w:rsidR="002F5C78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B08CE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B08CE">
      <w:rPr>
        <w:noProof/>
        <w:sz w:val="20"/>
      </w:rPr>
      <w:t>Preliminary</w:t>
    </w:r>
    <w:r>
      <w:rPr>
        <w:sz w:val="20"/>
      </w:rPr>
      <w:fldChar w:fldCharType="end"/>
    </w:r>
  </w:p>
  <w:p w14:paraId="6E589819" w14:textId="35A1ABEB" w:rsidR="002F5C78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7CFEA3F" w14:textId="77777777" w:rsidR="002F5C78" w:rsidRPr="007A1328" w:rsidRDefault="002F5C78">
    <w:pPr>
      <w:rPr>
        <w:b/>
        <w:sz w:val="24"/>
      </w:rPr>
    </w:pPr>
  </w:p>
  <w:p w14:paraId="5E5A53C4" w14:textId="298481B2" w:rsidR="002F5C78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B7CA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08CE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4" w:name="_Hlk26286447"/>
  <w:bookmarkStart w:id="25" w:name="_Hlk26286448"/>
  <w:bookmarkStart w:id="26" w:name="_Hlk26286451"/>
  <w:bookmarkStart w:id="27" w:name="_Hlk26286452"/>
  <w:p w14:paraId="7400FEA2" w14:textId="6036A0AC" w:rsidR="002F5C78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5357E4B" w14:textId="1D3CED98" w:rsidR="002F5C78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B08CE">
      <w:rPr>
        <w:sz w:val="20"/>
      </w:rPr>
      <w:fldChar w:fldCharType="separate"/>
    </w:r>
    <w:r w:rsidR="00AB08CE">
      <w:rPr>
        <w:noProof/>
        <w:sz w:val="20"/>
      </w:rPr>
      <w:t>Orders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B08CE">
      <w:rPr>
        <w:b/>
        <w:sz w:val="20"/>
      </w:rPr>
      <w:fldChar w:fldCharType="separate"/>
    </w:r>
    <w:r w:rsidR="00AB08CE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503ADD62" w14:textId="13090DC9" w:rsidR="002F5C78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D4BE625" w14:textId="77777777" w:rsidR="002F5C78" w:rsidRPr="007A1328" w:rsidRDefault="002F5C78">
    <w:pPr>
      <w:jc w:val="right"/>
      <w:rPr>
        <w:b/>
        <w:sz w:val="24"/>
      </w:rPr>
    </w:pPr>
  </w:p>
  <w:p w14:paraId="63C908B5" w14:textId="2B659817" w:rsidR="002F5C78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B7CA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B08CE">
      <w:rPr>
        <w:noProof/>
        <w:sz w:val="24"/>
      </w:rPr>
      <w:t>5</w:t>
    </w:r>
    <w:r w:rsidRPr="007A1328">
      <w:rPr>
        <w:sz w:val="24"/>
      </w:rPr>
      <w:fldChar w:fldCharType="end"/>
    </w:r>
    <w:bookmarkEnd w:id="24"/>
    <w:bookmarkEnd w:id="25"/>
    <w:bookmarkEnd w:id="26"/>
    <w:bookmarkEnd w:id="2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F6C2" w14:textId="77777777" w:rsidR="002F5C78" w:rsidRPr="007A1328" w:rsidRDefault="002F5C78">
    <w:bookmarkStart w:id="32" w:name="_Hlk26286449"/>
    <w:bookmarkStart w:id="33" w:name="_Hlk26286450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C0DBA"/>
    <w:multiLevelType w:val="hybridMultilevel"/>
    <w:tmpl w:val="1FA8F400"/>
    <w:lvl w:ilvl="0" w:tplc="298E8EE2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A73B1"/>
    <w:multiLevelType w:val="hybridMultilevel"/>
    <w:tmpl w:val="8CB218B2"/>
    <w:lvl w:ilvl="0" w:tplc="E118137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E7C4C57"/>
    <w:multiLevelType w:val="hybridMultilevel"/>
    <w:tmpl w:val="AD5E9914"/>
    <w:lvl w:ilvl="0" w:tplc="9F120E08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1176656127">
    <w:abstractNumId w:val="9"/>
  </w:num>
  <w:num w:numId="2" w16cid:durableId="317226713">
    <w:abstractNumId w:val="7"/>
  </w:num>
  <w:num w:numId="3" w16cid:durableId="115175820">
    <w:abstractNumId w:val="6"/>
  </w:num>
  <w:num w:numId="4" w16cid:durableId="1149129539">
    <w:abstractNumId w:val="5"/>
  </w:num>
  <w:num w:numId="5" w16cid:durableId="1069158951">
    <w:abstractNumId w:val="4"/>
  </w:num>
  <w:num w:numId="6" w16cid:durableId="2043285126">
    <w:abstractNumId w:val="8"/>
  </w:num>
  <w:num w:numId="7" w16cid:durableId="280574237">
    <w:abstractNumId w:val="3"/>
  </w:num>
  <w:num w:numId="8" w16cid:durableId="1546261245">
    <w:abstractNumId w:val="2"/>
  </w:num>
  <w:num w:numId="9" w16cid:durableId="558057433">
    <w:abstractNumId w:val="1"/>
  </w:num>
  <w:num w:numId="10" w16cid:durableId="506869839">
    <w:abstractNumId w:val="0"/>
  </w:num>
  <w:num w:numId="11" w16cid:durableId="876818683">
    <w:abstractNumId w:val="13"/>
  </w:num>
  <w:num w:numId="12" w16cid:durableId="227344879">
    <w:abstractNumId w:val="11"/>
  </w:num>
  <w:num w:numId="13" w16cid:durableId="947202049">
    <w:abstractNumId w:val="10"/>
  </w:num>
  <w:num w:numId="14" w16cid:durableId="1920551873">
    <w:abstractNumId w:val="12"/>
  </w:num>
  <w:num w:numId="15" w16cid:durableId="224995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F"/>
    <w:rsid w:val="00021BCE"/>
    <w:rsid w:val="00021FF7"/>
    <w:rsid w:val="0002552C"/>
    <w:rsid w:val="000257F0"/>
    <w:rsid w:val="00025C18"/>
    <w:rsid w:val="0003441D"/>
    <w:rsid w:val="000348BC"/>
    <w:rsid w:val="00045E6F"/>
    <w:rsid w:val="00055146"/>
    <w:rsid w:val="00064676"/>
    <w:rsid w:val="00066485"/>
    <w:rsid w:val="00080A1F"/>
    <w:rsid w:val="00084C51"/>
    <w:rsid w:val="00084DBC"/>
    <w:rsid w:val="00087318"/>
    <w:rsid w:val="0009225E"/>
    <w:rsid w:val="000927A8"/>
    <w:rsid w:val="000953C6"/>
    <w:rsid w:val="000A0B69"/>
    <w:rsid w:val="000A224A"/>
    <w:rsid w:val="000A278F"/>
    <w:rsid w:val="000B00FA"/>
    <w:rsid w:val="000B0A77"/>
    <w:rsid w:val="000B6303"/>
    <w:rsid w:val="000E0735"/>
    <w:rsid w:val="000E17D2"/>
    <w:rsid w:val="000E6824"/>
    <w:rsid w:val="000E797C"/>
    <w:rsid w:val="000F1CEB"/>
    <w:rsid w:val="000F2BA4"/>
    <w:rsid w:val="0011436A"/>
    <w:rsid w:val="00122341"/>
    <w:rsid w:val="001272FC"/>
    <w:rsid w:val="00130A09"/>
    <w:rsid w:val="00132D5D"/>
    <w:rsid w:val="001424A2"/>
    <w:rsid w:val="001509FE"/>
    <w:rsid w:val="0015330C"/>
    <w:rsid w:val="0015484D"/>
    <w:rsid w:val="0016097C"/>
    <w:rsid w:val="00161224"/>
    <w:rsid w:val="00164874"/>
    <w:rsid w:val="001674B0"/>
    <w:rsid w:val="00167E1B"/>
    <w:rsid w:val="001922E7"/>
    <w:rsid w:val="001A39BF"/>
    <w:rsid w:val="001A6A73"/>
    <w:rsid w:val="001B241B"/>
    <w:rsid w:val="001B5839"/>
    <w:rsid w:val="001C1DE1"/>
    <w:rsid w:val="001C745F"/>
    <w:rsid w:val="001D42C0"/>
    <w:rsid w:val="00201074"/>
    <w:rsid w:val="002029AA"/>
    <w:rsid w:val="00206993"/>
    <w:rsid w:val="002108D4"/>
    <w:rsid w:val="00212131"/>
    <w:rsid w:val="00217353"/>
    <w:rsid w:val="00220F59"/>
    <w:rsid w:val="002213D1"/>
    <w:rsid w:val="0022212E"/>
    <w:rsid w:val="002227F4"/>
    <w:rsid w:val="00223125"/>
    <w:rsid w:val="00224841"/>
    <w:rsid w:val="00227ECC"/>
    <w:rsid w:val="00231C08"/>
    <w:rsid w:val="00235EF1"/>
    <w:rsid w:val="0023689D"/>
    <w:rsid w:val="00241629"/>
    <w:rsid w:val="00247D77"/>
    <w:rsid w:val="002536D5"/>
    <w:rsid w:val="00273A6A"/>
    <w:rsid w:val="00273DA5"/>
    <w:rsid w:val="0027442D"/>
    <w:rsid w:val="00277737"/>
    <w:rsid w:val="002850BA"/>
    <w:rsid w:val="00287255"/>
    <w:rsid w:val="00290995"/>
    <w:rsid w:val="0029597E"/>
    <w:rsid w:val="002A0C24"/>
    <w:rsid w:val="002B355F"/>
    <w:rsid w:val="002B4E7C"/>
    <w:rsid w:val="002B5AD0"/>
    <w:rsid w:val="002C31BE"/>
    <w:rsid w:val="002D0CDD"/>
    <w:rsid w:val="002D46B4"/>
    <w:rsid w:val="002E3DE6"/>
    <w:rsid w:val="002E64AB"/>
    <w:rsid w:val="002F38DE"/>
    <w:rsid w:val="002F5C78"/>
    <w:rsid w:val="003104BA"/>
    <w:rsid w:val="00310E92"/>
    <w:rsid w:val="003115F5"/>
    <w:rsid w:val="00314349"/>
    <w:rsid w:val="00322A10"/>
    <w:rsid w:val="00325BDC"/>
    <w:rsid w:val="00332EDD"/>
    <w:rsid w:val="00334221"/>
    <w:rsid w:val="00335C09"/>
    <w:rsid w:val="00342B82"/>
    <w:rsid w:val="0035018F"/>
    <w:rsid w:val="00350490"/>
    <w:rsid w:val="003533B7"/>
    <w:rsid w:val="00355705"/>
    <w:rsid w:val="00356822"/>
    <w:rsid w:val="00372F05"/>
    <w:rsid w:val="003766FA"/>
    <w:rsid w:val="00377796"/>
    <w:rsid w:val="00382642"/>
    <w:rsid w:val="00383977"/>
    <w:rsid w:val="003862A3"/>
    <w:rsid w:val="0039190C"/>
    <w:rsid w:val="0039525B"/>
    <w:rsid w:val="003A16A6"/>
    <w:rsid w:val="003A38FC"/>
    <w:rsid w:val="003A3CD8"/>
    <w:rsid w:val="003A3FB6"/>
    <w:rsid w:val="003D27AD"/>
    <w:rsid w:val="003E2D44"/>
    <w:rsid w:val="003E7F84"/>
    <w:rsid w:val="003F07DF"/>
    <w:rsid w:val="003F0837"/>
    <w:rsid w:val="003F4214"/>
    <w:rsid w:val="003F6B82"/>
    <w:rsid w:val="004055EB"/>
    <w:rsid w:val="004204A6"/>
    <w:rsid w:val="00422335"/>
    <w:rsid w:val="00427887"/>
    <w:rsid w:val="004575D8"/>
    <w:rsid w:val="004611F2"/>
    <w:rsid w:val="00462DFE"/>
    <w:rsid w:val="00463013"/>
    <w:rsid w:val="00466540"/>
    <w:rsid w:val="00466702"/>
    <w:rsid w:val="00473521"/>
    <w:rsid w:val="00477E10"/>
    <w:rsid w:val="0048374D"/>
    <w:rsid w:val="0048715B"/>
    <w:rsid w:val="0049434E"/>
    <w:rsid w:val="004A22B0"/>
    <w:rsid w:val="004A2635"/>
    <w:rsid w:val="004A4F39"/>
    <w:rsid w:val="004A596A"/>
    <w:rsid w:val="004A79EE"/>
    <w:rsid w:val="004B3656"/>
    <w:rsid w:val="004B6689"/>
    <w:rsid w:val="004B7AA0"/>
    <w:rsid w:val="004C1214"/>
    <w:rsid w:val="004C1C70"/>
    <w:rsid w:val="004C6D0E"/>
    <w:rsid w:val="004D3A17"/>
    <w:rsid w:val="004D5EB7"/>
    <w:rsid w:val="004D702E"/>
    <w:rsid w:val="004F232A"/>
    <w:rsid w:val="004F2684"/>
    <w:rsid w:val="004F671C"/>
    <w:rsid w:val="004F7285"/>
    <w:rsid w:val="0051250C"/>
    <w:rsid w:val="0051491A"/>
    <w:rsid w:val="005150B2"/>
    <w:rsid w:val="00522FD6"/>
    <w:rsid w:val="005238D2"/>
    <w:rsid w:val="00527A6E"/>
    <w:rsid w:val="0053078C"/>
    <w:rsid w:val="005314DC"/>
    <w:rsid w:val="00532215"/>
    <w:rsid w:val="005331D3"/>
    <w:rsid w:val="0053691B"/>
    <w:rsid w:val="0056109F"/>
    <w:rsid w:val="00563580"/>
    <w:rsid w:val="005663ED"/>
    <w:rsid w:val="0057115D"/>
    <w:rsid w:val="00577C6D"/>
    <w:rsid w:val="00580819"/>
    <w:rsid w:val="00584F46"/>
    <w:rsid w:val="005918F2"/>
    <w:rsid w:val="00591DDB"/>
    <w:rsid w:val="00592169"/>
    <w:rsid w:val="005A2F6B"/>
    <w:rsid w:val="005A5053"/>
    <w:rsid w:val="005B0407"/>
    <w:rsid w:val="005C44AA"/>
    <w:rsid w:val="005C779A"/>
    <w:rsid w:val="005D3839"/>
    <w:rsid w:val="005D5A33"/>
    <w:rsid w:val="005E1BDC"/>
    <w:rsid w:val="005E4913"/>
    <w:rsid w:val="005E68D7"/>
    <w:rsid w:val="005F5CDB"/>
    <w:rsid w:val="005F5D92"/>
    <w:rsid w:val="006014B6"/>
    <w:rsid w:val="00602320"/>
    <w:rsid w:val="00604174"/>
    <w:rsid w:val="00604BAB"/>
    <w:rsid w:val="00610CDF"/>
    <w:rsid w:val="00612E1D"/>
    <w:rsid w:val="00613FF0"/>
    <w:rsid w:val="006142F9"/>
    <w:rsid w:val="006158BD"/>
    <w:rsid w:val="0062307D"/>
    <w:rsid w:val="006255D0"/>
    <w:rsid w:val="00626569"/>
    <w:rsid w:val="006315F5"/>
    <w:rsid w:val="00632495"/>
    <w:rsid w:val="006335EC"/>
    <w:rsid w:val="00636078"/>
    <w:rsid w:val="006415F1"/>
    <w:rsid w:val="00653B14"/>
    <w:rsid w:val="00655E6B"/>
    <w:rsid w:val="006605E2"/>
    <w:rsid w:val="006608EB"/>
    <w:rsid w:val="00661DC5"/>
    <w:rsid w:val="006632FF"/>
    <w:rsid w:val="00665610"/>
    <w:rsid w:val="00670D86"/>
    <w:rsid w:val="00670EDE"/>
    <w:rsid w:val="00677438"/>
    <w:rsid w:val="00677C6D"/>
    <w:rsid w:val="006805A9"/>
    <w:rsid w:val="00680786"/>
    <w:rsid w:val="006966E5"/>
    <w:rsid w:val="006B37E2"/>
    <w:rsid w:val="006B6A20"/>
    <w:rsid w:val="006B7A00"/>
    <w:rsid w:val="006D0ACD"/>
    <w:rsid w:val="006D191D"/>
    <w:rsid w:val="006D2F16"/>
    <w:rsid w:val="006D4E71"/>
    <w:rsid w:val="006D5D33"/>
    <w:rsid w:val="006D6B95"/>
    <w:rsid w:val="006F116D"/>
    <w:rsid w:val="006F5020"/>
    <w:rsid w:val="007070E2"/>
    <w:rsid w:val="007169D5"/>
    <w:rsid w:val="00721241"/>
    <w:rsid w:val="00725054"/>
    <w:rsid w:val="007274A9"/>
    <w:rsid w:val="007318DB"/>
    <w:rsid w:val="007458B0"/>
    <w:rsid w:val="00752848"/>
    <w:rsid w:val="00754292"/>
    <w:rsid w:val="007571BF"/>
    <w:rsid w:val="00760FCA"/>
    <w:rsid w:val="0076341B"/>
    <w:rsid w:val="007649C6"/>
    <w:rsid w:val="007742F0"/>
    <w:rsid w:val="00775DA8"/>
    <w:rsid w:val="0077684B"/>
    <w:rsid w:val="007809D1"/>
    <w:rsid w:val="00782595"/>
    <w:rsid w:val="0078293C"/>
    <w:rsid w:val="00787C37"/>
    <w:rsid w:val="00791122"/>
    <w:rsid w:val="00791451"/>
    <w:rsid w:val="00791B61"/>
    <w:rsid w:val="007A31FD"/>
    <w:rsid w:val="007A78C4"/>
    <w:rsid w:val="007B3305"/>
    <w:rsid w:val="007B3A55"/>
    <w:rsid w:val="007C3EA4"/>
    <w:rsid w:val="007C572C"/>
    <w:rsid w:val="007D1BF6"/>
    <w:rsid w:val="007D4D08"/>
    <w:rsid w:val="007E18D2"/>
    <w:rsid w:val="007F2D57"/>
    <w:rsid w:val="007F5170"/>
    <w:rsid w:val="00802312"/>
    <w:rsid w:val="00803AF0"/>
    <w:rsid w:val="00814668"/>
    <w:rsid w:val="008202BC"/>
    <w:rsid w:val="0082529B"/>
    <w:rsid w:val="0082663E"/>
    <w:rsid w:val="00832D57"/>
    <w:rsid w:val="0084095A"/>
    <w:rsid w:val="008428EC"/>
    <w:rsid w:val="00845996"/>
    <w:rsid w:val="00850D64"/>
    <w:rsid w:val="00851733"/>
    <w:rsid w:val="00855C9F"/>
    <w:rsid w:val="00855D83"/>
    <w:rsid w:val="0086056D"/>
    <w:rsid w:val="00861381"/>
    <w:rsid w:val="00873169"/>
    <w:rsid w:val="0087776F"/>
    <w:rsid w:val="00883C77"/>
    <w:rsid w:val="008910AF"/>
    <w:rsid w:val="00895D5D"/>
    <w:rsid w:val="00895E9D"/>
    <w:rsid w:val="008A569E"/>
    <w:rsid w:val="008A6A1B"/>
    <w:rsid w:val="008A6C24"/>
    <w:rsid w:val="008B0AE9"/>
    <w:rsid w:val="008B2557"/>
    <w:rsid w:val="008B4116"/>
    <w:rsid w:val="008B73C1"/>
    <w:rsid w:val="008C1E2C"/>
    <w:rsid w:val="008E137C"/>
    <w:rsid w:val="008F0839"/>
    <w:rsid w:val="008F08CC"/>
    <w:rsid w:val="008F0AEF"/>
    <w:rsid w:val="008F1376"/>
    <w:rsid w:val="008F1420"/>
    <w:rsid w:val="008F2133"/>
    <w:rsid w:val="008F22FD"/>
    <w:rsid w:val="009011F2"/>
    <w:rsid w:val="0090317D"/>
    <w:rsid w:val="009031C9"/>
    <w:rsid w:val="00913309"/>
    <w:rsid w:val="00915C14"/>
    <w:rsid w:val="00923B3E"/>
    <w:rsid w:val="00924C65"/>
    <w:rsid w:val="00932C11"/>
    <w:rsid w:val="00945A92"/>
    <w:rsid w:val="00950EAE"/>
    <w:rsid w:val="00954CA1"/>
    <w:rsid w:val="0095546E"/>
    <w:rsid w:val="00971A02"/>
    <w:rsid w:val="00972967"/>
    <w:rsid w:val="0099187F"/>
    <w:rsid w:val="00993DDB"/>
    <w:rsid w:val="00997EBC"/>
    <w:rsid w:val="009A03E8"/>
    <w:rsid w:val="009A1359"/>
    <w:rsid w:val="009A13AB"/>
    <w:rsid w:val="009A6D77"/>
    <w:rsid w:val="009A7587"/>
    <w:rsid w:val="009B0E9C"/>
    <w:rsid w:val="009B43D6"/>
    <w:rsid w:val="009C5509"/>
    <w:rsid w:val="009D0639"/>
    <w:rsid w:val="009D2341"/>
    <w:rsid w:val="009D4777"/>
    <w:rsid w:val="009D7F19"/>
    <w:rsid w:val="009E0DBA"/>
    <w:rsid w:val="009E0F7B"/>
    <w:rsid w:val="009E1F06"/>
    <w:rsid w:val="009E3B99"/>
    <w:rsid w:val="009E3FBC"/>
    <w:rsid w:val="009E49BE"/>
    <w:rsid w:val="009E6D66"/>
    <w:rsid w:val="00A01503"/>
    <w:rsid w:val="00A0226F"/>
    <w:rsid w:val="00A033B8"/>
    <w:rsid w:val="00A06229"/>
    <w:rsid w:val="00A12375"/>
    <w:rsid w:val="00A17D1A"/>
    <w:rsid w:val="00A20165"/>
    <w:rsid w:val="00A24522"/>
    <w:rsid w:val="00A26F68"/>
    <w:rsid w:val="00A34D7C"/>
    <w:rsid w:val="00A35116"/>
    <w:rsid w:val="00A35E51"/>
    <w:rsid w:val="00A44418"/>
    <w:rsid w:val="00A44727"/>
    <w:rsid w:val="00A47123"/>
    <w:rsid w:val="00A53930"/>
    <w:rsid w:val="00A539F8"/>
    <w:rsid w:val="00A53C23"/>
    <w:rsid w:val="00A54759"/>
    <w:rsid w:val="00A63012"/>
    <w:rsid w:val="00A73AE1"/>
    <w:rsid w:val="00A8096F"/>
    <w:rsid w:val="00A8098E"/>
    <w:rsid w:val="00A848FC"/>
    <w:rsid w:val="00A85409"/>
    <w:rsid w:val="00A87200"/>
    <w:rsid w:val="00A946BD"/>
    <w:rsid w:val="00A957D3"/>
    <w:rsid w:val="00AB08CE"/>
    <w:rsid w:val="00AB3095"/>
    <w:rsid w:val="00AB3E8F"/>
    <w:rsid w:val="00AC0DED"/>
    <w:rsid w:val="00AC0E89"/>
    <w:rsid w:val="00AC1DB9"/>
    <w:rsid w:val="00AC54D6"/>
    <w:rsid w:val="00AC7A14"/>
    <w:rsid w:val="00AD0B98"/>
    <w:rsid w:val="00AE6A5F"/>
    <w:rsid w:val="00AF0AE2"/>
    <w:rsid w:val="00AF307B"/>
    <w:rsid w:val="00AF4112"/>
    <w:rsid w:val="00AF4F03"/>
    <w:rsid w:val="00B06A82"/>
    <w:rsid w:val="00B075A3"/>
    <w:rsid w:val="00B14DF6"/>
    <w:rsid w:val="00B256CE"/>
    <w:rsid w:val="00B33E73"/>
    <w:rsid w:val="00B34445"/>
    <w:rsid w:val="00B35130"/>
    <w:rsid w:val="00B35733"/>
    <w:rsid w:val="00B35EB6"/>
    <w:rsid w:val="00B36568"/>
    <w:rsid w:val="00B3710D"/>
    <w:rsid w:val="00B37918"/>
    <w:rsid w:val="00B4433A"/>
    <w:rsid w:val="00B5498B"/>
    <w:rsid w:val="00B57EB8"/>
    <w:rsid w:val="00B743FE"/>
    <w:rsid w:val="00B756DA"/>
    <w:rsid w:val="00B767B1"/>
    <w:rsid w:val="00B960A0"/>
    <w:rsid w:val="00BA363C"/>
    <w:rsid w:val="00BA7533"/>
    <w:rsid w:val="00BB7CAD"/>
    <w:rsid w:val="00BC3CDD"/>
    <w:rsid w:val="00BE0B55"/>
    <w:rsid w:val="00BE3347"/>
    <w:rsid w:val="00BE4861"/>
    <w:rsid w:val="00BE64D1"/>
    <w:rsid w:val="00BE7BDF"/>
    <w:rsid w:val="00BF382E"/>
    <w:rsid w:val="00BF3CCE"/>
    <w:rsid w:val="00C048E4"/>
    <w:rsid w:val="00C062F3"/>
    <w:rsid w:val="00C11824"/>
    <w:rsid w:val="00C14303"/>
    <w:rsid w:val="00C200B1"/>
    <w:rsid w:val="00C25493"/>
    <w:rsid w:val="00C279E9"/>
    <w:rsid w:val="00C31B7A"/>
    <w:rsid w:val="00C32A6F"/>
    <w:rsid w:val="00C411D4"/>
    <w:rsid w:val="00C44BAC"/>
    <w:rsid w:val="00C461B2"/>
    <w:rsid w:val="00C465A6"/>
    <w:rsid w:val="00C508C8"/>
    <w:rsid w:val="00C53081"/>
    <w:rsid w:val="00C54139"/>
    <w:rsid w:val="00C603B6"/>
    <w:rsid w:val="00C63444"/>
    <w:rsid w:val="00C63A80"/>
    <w:rsid w:val="00C72DAF"/>
    <w:rsid w:val="00C808BD"/>
    <w:rsid w:val="00C91E5A"/>
    <w:rsid w:val="00C9209D"/>
    <w:rsid w:val="00C9500F"/>
    <w:rsid w:val="00C970D1"/>
    <w:rsid w:val="00C97AE0"/>
    <w:rsid w:val="00CB4797"/>
    <w:rsid w:val="00CB63FF"/>
    <w:rsid w:val="00CB669F"/>
    <w:rsid w:val="00CB7165"/>
    <w:rsid w:val="00CC0EEE"/>
    <w:rsid w:val="00CC36C1"/>
    <w:rsid w:val="00CD3530"/>
    <w:rsid w:val="00CD3D6A"/>
    <w:rsid w:val="00CD7A62"/>
    <w:rsid w:val="00CE0066"/>
    <w:rsid w:val="00CE3DE8"/>
    <w:rsid w:val="00CE4D83"/>
    <w:rsid w:val="00CE5AD6"/>
    <w:rsid w:val="00CF1F37"/>
    <w:rsid w:val="00CF51F8"/>
    <w:rsid w:val="00CF7CCB"/>
    <w:rsid w:val="00D0762D"/>
    <w:rsid w:val="00D11F7A"/>
    <w:rsid w:val="00D12C94"/>
    <w:rsid w:val="00D12EB5"/>
    <w:rsid w:val="00D25BBE"/>
    <w:rsid w:val="00D25CC7"/>
    <w:rsid w:val="00D30497"/>
    <w:rsid w:val="00D31414"/>
    <w:rsid w:val="00D365E9"/>
    <w:rsid w:val="00D47C49"/>
    <w:rsid w:val="00D47FBA"/>
    <w:rsid w:val="00D5082B"/>
    <w:rsid w:val="00D519D8"/>
    <w:rsid w:val="00D52C27"/>
    <w:rsid w:val="00D55C6F"/>
    <w:rsid w:val="00D55F0F"/>
    <w:rsid w:val="00D56D63"/>
    <w:rsid w:val="00D57620"/>
    <w:rsid w:val="00D634F6"/>
    <w:rsid w:val="00D70F8B"/>
    <w:rsid w:val="00D74EC4"/>
    <w:rsid w:val="00D751BF"/>
    <w:rsid w:val="00D84648"/>
    <w:rsid w:val="00D9356E"/>
    <w:rsid w:val="00D9570C"/>
    <w:rsid w:val="00DA2FBC"/>
    <w:rsid w:val="00DA3D8E"/>
    <w:rsid w:val="00DA42CD"/>
    <w:rsid w:val="00DB0D72"/>
    <w:rsid w:val="00DB31A0"/>
    <w:rsid w:val="00DB57B7"/>
    <w:rsid w:val="00DB69C4"/>
    <w:rsid w:val="00DE10E6"/>
    <w:rsid w:val="00DE55A7"/>
    <w:rsid w:val="00DF68DD"/>
    <w:rsid w:val="00E019AC"/>
    <w:rsid w:val="00E01AFB"/>
    <w:rsid w:val="00E028AF"/>
    <w:rsid w:val="00E22FDB"/>
    <w:rsid w:val="00E23779"/>
    <w:rsid w:val="00E25D0D"/>
    <w:rsid w:val="00E26719"/>
    <w:rsid w:val="00E32B38"/>
    <w:rsid w:val="00E36A51"/>
    <w:rsid w:val="00E40070"/>
    <w:rsid w:val="00E40C9D"/>
    <w:rsid w:val="00E42EF2"/>
    <w:rsid w:val="00E440B2"/>
    <w:rsid w:val="00E55050"/>
    <w:rsid w:val="00E55F0C"/>
    <w:rsid w:val="00E60761"/>
    <w:rsid w:val="00E62C3B"/>
    <w:rsid w:val="00E70440"/>
    <w:rsid w:val="00E74C25"/>
    <w:rsid w:val="00E74FE8"/>
    <w:rsid w:val="00E759DE"/>
    <w:rsid w:val="00E81946"/>
    <w:rsid w:val="00E9286F"/>
    <w:rsid w:val="00E937C3"/>
    <w:rsid w:val="00E95ADF"/>
    <w:rsid w:val="00EA59AA"/>
    <w:rsid w:val="00EA6B76"/>
    <w:rsid w:val="00EA751C"/>
    <w:rsid w:val="00EB5980"/>
    <w:rsid w:val="00EC4C86"/>
    <w:rsid w:val="00EC5A7D"/>
    <w:rsid w:val="00EC770C"/>
    <w:rsid w:val="00ED1DAD"/>
    <w:rsid w:val="00ED6FDD"/>
    <w:rsid w:val="00EE189D"/>
    <w:rsid w:val="00EE3D9B"/>
    <w:rsid w:val="00EE4B3D"/>
    <w:rsid w:val="00EF1571"/>
    <w:rsid w:val="00EF56A8"/>
    <w:rsid w:val="00F06DAD"/>
    <w:rsid w:val="00F1057F"/>
    <w:rsid w:val="00F11ECB"/>
    <w:rsid w:val="00F15362"/>
    <w:rsid w:val="00F1606D"/>
    <w:rsid w:val="00F173FA"/>
    <w:rsid w:val="00F217D9"/>
    <w:rsid w:val="00F23F8F"/>
    <w:rsid w:val="00F33220"/>
    <w:rsid w:val="00F40683"/>
    <w:rsid w:val="00F41E51"/>
    <w:rsid w:val="00F45129"/>
    <w:rsid w:val="00F5020B"/>
    <w:rsid w:val="00F50AFB"/>
    <w:rsid w:val="00F546C3"/>
    <w:rsid w:val="00F61F6E"/>
    <w:rsid w:val="00F652FD"/>
    <w:rsid w:val="00F666F8"/>
    <w:rsid w:val="00F73A39"/>
    <w:rsid w:val="00F77D2A"/>
    <w:rsid w:val="00F82C0C"/>
    <w:rsid w:val="00F83DF6"/>
    <w:rsid w:val="00F911EE"/>
    <w:rsid w:val="00F94A03"/>
    <w:rsid w:val="00F95E50"/>
    <w:rsid w:val="00FA06CA"/>
    <w:rsid w:val="00FA0DA2"/>
    <w:rsid w:val="00FA185F"/>
    <w:rsid w:val="00FA7752"/>
    <w:rsid w:val="00FA78C5"/>
    <w:rsid w:val="00FB4145"/>
    <w:rsid w:val="00FB512C"/>
    <w:rsid w:val="00FC2494"/>
    <w:rsid w:val="00FC2E06"/>
    <w:rsid w:val="00FE32B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4AAA8"/>
  <w15:chartTrackingRefBased/>
  <w15:docId w15:val="{3B6CA6C4-BF77-46C2-9C60-25C4C98A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E0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5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5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4AB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5150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3C8D2A0D7C14681672C1C1D9EF52D" ma:contentTypeVersion="23" ma:contentTypeDescription="Create a new document." ma:contentTypeScope="" ma:versionID="9d14ead3032c97d2c6e27f9a930899e8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634ede50-08f7-4191-8578-fb0e72d21b03" targetNamespace="http://schemas.microsoft.com/office/2006/metadata/properties" ma:root="true" ma:fieldsID="6849c62d7960a0742d9cb642b00d5d9c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634ede50-08f7-4191-8578-fb0e72d21b0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ede50-08f7-4191-8578-fb0e72d21b0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TSY/47/0341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99</Value>
      <Value>68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Foreign Investment</TermName>
          <TermId xmlns="http://schemas.microsoft.com/office/infopath/2007/PartnerControls">0f148967-1084-4032-b82c-9b7961301188</TermId>
        </TermInfo>
      </Terms>
    </gfba5f33532c49208d2320ce38cc3c2b>
    <_dlc_DocId xmlns="fe39d773-a83d-4623-ae74-f25711a76616">5D7SUYYWNZQE-502602234-79</_dlc_DocId>
    <_dlc_DocIdUrl xmlns="fe39d773-a83d-4623-ae74-f25711a76616">
      <Url>https://austreasury.sharepoint.com/sites/leg-meas-function/_layouts/15/DocIdRedir.aspx?ID=5D7SUYYWNZQE-502602234-79</Url>
      <Description>5D7SUYYWNZQE-502602234-79</Description>
    </_dlc_DocIdUrl>
  </documentManagement>
</p:properties>
</file>

<file path=customXml/itemProps1.xml><?xml version="1.0" encoding="utf-8"?>
<ds:datastoreItem xmlns:ds="http://schemas.openxmlformats.org/officeDocument/2006/customXml" ds:itemID="{FE0BA1D8-61C0-4FFF-88DF-864AD65E5A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C11BCF-2721-42E1-A8AA-A71B155CD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634ede50-08f7-4191-8578-fb0e72d21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AECAD-CEAD-48F5-B9C0-803BF78994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AF34C5-67ED-4725-AC4C-19B3EABEBB3A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7</Pages>
  <Words>508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Order - Austroid</dc:title>
  <dc:subject/>
  <dc:creator>Singh, Raina</dc:creator>
  <cp:keywords/>
  <dc:description/>
  <cp:lastModifiedBy>Halse, Katie</cp:lastModifiedBy>
  <cp:revision>2</cp:revision>
  <cp:lastPrinted>2023-06-29T04:19:00Z</cp:lastPrinted>
  <dcterms:created xsi:type="dcterms:W3CDTF">2023-07-20T01:23:00Z</dcterms:created>
  <dcterms:modified xsi:type="dcterms:W3CDTF">2023-07-20T01:23:00Z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0x0101000E03C8D2A0D7C14681672C1C1D9EF52D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7463fb06-4120-4d4b-b25d-bf5bc7631a39</vt:lpwstr>
  </property>
  <property fmtid="{D5CDD505-2E9C-101B-9397-08002B2CF9AE}" pid="17" name="eActivity">
    <vt:lpwstr>28;#Legislative measures|0d31ce10-0017-4a46-8d2d-ba60058cb6a2</vt:lpwstr>
  </property>
  <property fmtid="{D5CDD505-2E9C-101B-9397-08002B2CF9AE}" pid="18" name="eTopic">
    <vt:lpwstr>99;#Foreign Investment|0f148967-1084-4032-b82c-9b7961301188</vt:lpwstr>
  </property>
  <property fmtid="{D5CDD505-2E9C-101B-9397-08002B2CF9AE}" pid="19" name="eTheme">
    <vt:lpwstr>1;#Law Design|318dd2d2-18da-4b8e-a458-14db2c1af95f</vt:lpwstr>
  </property>
  <property fmtid="{D5CDD505-2E9C-101B-9397-08002B2CF9AE}" pid="20" name="TSYStatus">
    <vt:lpwstr/>
  </property>
  <property fmtid="{D5CDD505-2E9C-101B-9397-08002B2CF9AE}" pid="21" name="eDocumentType">
    <vt:lpwstr>68;#Legislation|bc5c492f-641e-4b74-8651-322acd553d0f</vt:lpwstr>
  </property>
  <property fmtid="{D5CDD505-2E9C-101B-9397-08002B2CF9AE}" pid="22" name="EmailAttachments">
    <vt:bool>false</vt:bool>
  </property>
</Properties>
</file>