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7F691" w14:textId="77777777" w:rsidR="00D15FC9" w:rsidRDefault="00087435">
      <w:pPr>
        <w:pStyle w:val="BodyText"/>
        <w:ind w:left="161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D7F6EF" wp14:editId="5D9BA90C">
            <wp:extent cx="1383351" cy="1065276"/>
            <wp:effectExtent l="0" t="0" r="0" b="0"/>
            <wp:docPr id="1" name="image1.png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ommonwealth Coat of Arms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351" cy="106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7F692" w14:textId="77777777" w:rsidR="00D15FC9" w:rsidRDefault="00D15FC9">
      <w:pPr>
        <w:pStyle w:val="BodyText"/>
        <w:spacing w:before="10"/>
        <w:ind w:left="0" w:firstLine="0"/>
        <w:rPr>
          <w:rFonts w:ascii="Times New Roman"/>
          <w:sz w:val="14"/>
        </w:rPr>
      </w:pPr>
    </w:p>
    <w:p w14:paraId="4ED7F693" w14:textId="77777777" w:rsidR="00D15FC9" w:rsidRDefault="00087435">
      <w:pPr>
        <w:pStyle w:val="Heading1"/>
        <w:spacing w:before="91"/>
        <w:ind w:right="136"/>
        <w:jc w:val="both"/>
      </w:pPr>
      <w:r>
        <w:t>Revocation of existing approval and granting of new approval to hold a stake in a financial sector company of more than 20% No. 1 of 2023</w:t>
      </w:r>
    </w:p>
    <w:p w14:paraId="4ED7F694" w14:textId="4CBB46B4" w:rsidR="00D15FC9" w:rsidRDefault="00087435">
      <w:pPr>
        <w:pBdr>
          <w:bottom w:val="single" w:sz="6" w:space="1" w:color="auto"/>
        </w:pBdr>
        <w:spacing w:before="239"/>
        <w:ind w:left="140"/>
        <w:jc w:val="both"/>
        <w:rPr>
          <w:i/>
          <w:sz w:val="28"/>
        </w:rPr>
      </w:pPr>
      <w:r>
        <w:rPr>
          <w:i/>
          <w:sz w:val="28"/>
        </w:rPr>
        <w:t>Financial Sector (Shareholdings) Act 1998</w:t>
      </w:r>
    </w:p>
    <w:p w14:paraId="4ED7F695" w14:textId="77777777" w:rsidR="00D15FC9" w:rsidRDefault="00D15FC9">
      <w:pPr>
        <w:pStyle w:val="BodyText"/>
        <w:spacing w:before="2"/>
        <w:ind w:left="0" w:firstLine="0"/>
        <w:rPr>
          <w:i/>
          <w:sz w:val="10"/>
        </w:rPr>
      </w:pPr>
    </w:p>
    <w:p w14:paraId="4ED7F696" w14:textId="77777777" w:rsidR="00D15FC9" w:rsidRDefault="00087435">
      <w:pPr>
        <w:pStyle w:val="BodyText"/>
        <w:tabs>
          <w:tab w:val="left" w:pos="707"/>
        </w:tabs>
        <w:spacing w:before="94"/>
        <w:ind w:left="707" w:right="986" w:hanging="567"/>
      </w:pPr>
      <w:r>
        <w:t>To:</w:t>
      </w:r>
      <w:r>
        <w:tab/>
        <w:t xml:space="preserve">The Existing Approval Holders listed in Schedule 1 and the Applicants listed </w:t>
      </w:r>
      <w:r>
        <w:rPr>
          <w:spacing w:val="-3"/>
        </w:rPr>
        <w:t xml:space="preserve">in </w:t>
      </w:r>
      <w:r>
        <w:t>Schedule</w:t>
      </w:r>
      <w:r>
        <w:rPr>
          <w:spacing w:val="-3"/>
        </w:rPr>
        <w:t xml:space="preserve"> </w:t>
      </w:r>
      <w:r>
        <w:t>2</w:t>
      </w:r>
    </w:p>
    <w:p w14:paraId="4ED7F697" w14:textId="77777777" w:rsidR="00D15FC9" w:rsidRDefault="00D15FC9">
      <w:pPr>
        <w:pStyle w:val="BodyText"/>
        <w:spacing w:before="10"/>
        <w:ind w:left="0" w:firstLine="0"/>
        <w:rPr>
          <w:sz w:val="21"/>
        </w:rPr>
      </w:pPr>
    </w:p>
    <w:p w14:paraId="4ED7F698" w14:textId="77777777" w:rsidR="00D15FC9" w:rsidRDefault="00087435">
      <w:pPr>
        <w:pStyle w:val="BodyText"/>
        <w:spacing w:before="1"/>
        <w:ind w:left="140" w:firstLine="0"/>
      </w:pPr>
      <w:r>
        <w:t>Since:</w:t>
      </w:r>
    </w:p>
    <w:p w14:paraId="4ED7F699" w14:textId="77777777" w:rsidR="00D15FC9" w:rsidRDefault="00D15FC9">
      <w:pPr>
        <w:pStyle w:val="BodyText"/>
        <w:spacing w:before="3"/>
        <w:ind w:left="0" w:firstLine="0"/>
      </w:pPr>
    </w:p>
    <w:p w14:paraId="4ED7F69A" w14:textId="77777777" w:rsidR="00D15FC9" w:rsidRDefault="00087435">
      <w:pPr>
        <w:pStyle w:val="ListParagraph"/>
        <w:numPr>
          <w:ilvl w:val="0"/>
          <w:numId w:val="5"/>
        </w:numPr>
        <w:tabs>
          <w:tab w:val="left" w:pos="708"/>
        </w:tabs>
        <w:ind w:right="132"/>
        <w:jc w:val="both"/>
      </w:pPr>
      <w:r>
        <w:t>On</w:t>
      </w:r>
      <w:r>
        <w:rPr>
          <w:spacing w:val="-14"/>
        </w:rPr>
        <w:t xml:space="preserve"> </w:t>
      </w:r>
      <w:r>
        <w:t>27</w:t>
      </w:r>
      <w:r>
        <w:rPr>
          <w:spacing w:val="-9"/>
        </w:rPr>
        <w:t xml:space="preserve"> </w:t>
      </w:r>
      <w:r>
        <w:t>July</w:t>
      </w:r>
      <w:r>
        <w:rPr>
          <w:spacing w:val="-16"/>
        </w:rPr>
        <w:t xml:space="preserve"> </w:t>
      </w:r>
      <w:r>
        <w:t>2022,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Existing</w:t>
      </w:r>
      <w:r>
        <w:rPr>
          <w:spacing w:val="-14"/>
        </w:rPr>
        <w:t xml:space="preserve"> </w:t>
      </w:r>
      <w:r>
        <w:t>Approval</w:t>
      </w:r>
      <w:r>
        <w:rPr>
          <w:spacing w:val="-13"/>
        </w:rPr>
        <w:t xml:space="preserve"> </w:t>
      </w:r>
      <w:r>
        <w:t>Holders</w:t>
      </w:r>
      <w:r>
        <w:rPr>
          <w:spacing w:val="-11"/>
        </w:rPr>
        <w:t xml:space="preserve"> </w:t>
      </w:r>
      <w:r>
        <w:rPr>
          <w:spacing w:val="-3"/>
        </w:rPr>
        <w:t>were</w:t>
      </w:r>
      <w:r>
        <w:rPr>
          <w:spacing w:val="-9"/>
        </w:rPr>
        <w:t xml:space="preserve"> </w:t>
      </w:r>
      <w:r>
        <w:t>granted</w:t>
      </w:r>
      <w:r>
        <w:rPr>
          <w:spacing w:val="-19"/>
        </w:rPr>
        <w:t xml:space="preserve"> </w:t>
      </w:r>
      <w:r>
        <w:t>approval</w:t>
      </w:r>
      <w:r>
        <w:rPr>
          <w:spacing w:val="-1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 xml:space="preserve">subsection 14(1) of the </w:t>
      </w:r>
      <w:r>
        <w:rPr>
          <w:i/>
        </w:rPr>
        <w:t xml:space="preserve">Financial Sector (Shareholdings) Act 1998 </w:t>
      </w:r>
      <w:r>
        <w:t>(the Act) to hold a 100% stake in</w:t>
      </w:r>
      <w:r>
        <w:rPr>
          <w:spacing w:val="-5"/>
        </w:rPr>
        <w:t xml:space="preserve"> </w:t>
      </w:r>
      <w:r>
        <w:t>Optus</w:t>
      </w:r>
      <w:r>
        <w:rPr>
          <w:spacing w:val="-5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Pty</w:t>
      </w:r>
      <w:r>
        <w:rPr>
          <w:spacing w:val="-6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ACN</w:t>
      </w:r>
      <w:r>
        <w:rPr>
          <w:spacing w:val="-7"/>
        </w:rPr>
        <w:t xml:space="preserve"> </w:t>
      </w:r>
      <w:r>
        <w:t>005</w:t>
      </w:r>
      <w:r>
        <w:rPr>
          <w:spacing w:val="-9"/>
        </w:rPr>
        <w:t xml:space="preserve"> </w:t>
      </w:r>
      <w:r>
        <w:t>711</w:t>
      </w:r>
      <w:r>
        <w:rPr>
          <w:spacing w:val="-4"/>
        </w:rPr>
        <w:t xml:space="preserve"> </w:t>
      </w:r>
      <w:r>
        <w:t>928</w:t>
      </w:r>
      <w:r>
        <w:rPr>
          <w:spacing w:val="-4"/>
        </w:rPr>
        <w:t xml:space="preserve"> </w:t>
      </w:r>
      <w:r>
        <w:t>(Optus</w:t>
      </w:r>
      <w:r>
        <w:rPr>
          <w:spacing w:val="-11"/>
        </w:rPr>
        <w:t xml:space="preserve"> </w:t>
      </w:r>
      <w:r>
        <w:t>Insurance)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each of the then financial sector companies (the Existing</w:t>
      </w:r>
      <w:r>
        <w:rPr>
          <w:spacing w:val="-2"/>
        </w:rPr>
        <w:t xml:space="preserve"> </w:t>
      </w:r>
      <w:r>
        <w:t>Approval</w:t>
      </w:r>
      <w:r>
        <w:rPr>
          <w:position w:val="6"/>
          <w:sz w:val="12"/>
        </w:rPr>
        <w:t>1</w:t>
      </w:r>
      <w:proofErr w:type="gramStart"/>
      <w:r>
        <w:t>);</w:t>
      </w:r>
      <w:proofErr w:type="gramEnd"/>
    </w:p>
    <w:p w14:paraId="4ED7F69B" w14:textId="77777777" w:rsidR="00D15FC9" w:rsidRDefault="00D15FC9">
      <w:pPr>
        <w:pStyle w:val="BodyText"/>
        <w:spacing w:before="9"/>
        <w:ind w:left="0" w:firstLine="0"/>
        <w:rPr>
          <w:sz w:val="21"/>
        </w:rPr>
      </w:pPr>
    </w:p>
    <w:p w14:paraId="4ED7F69C" w14:textId="77777777" w:rsidR="00D15FC9" w:rsidRDefault="00087435">
      <w:pPr>
        <w:pStyle w:val="ListParagraph"/>
        <w:numPr>
          <w:ilvl w:val="0"/>
          <w:numId w:val="5"/>
        </w:numPr>
        <w:tabs>
          <w:tab w:val="left" w:pos="708"/>
        </w:tabs>
        <w:ind w:right="132"/>
        <w:jc w:val="both"/>
      </w:pPr>
      <w:r>
        <w:t>On 25 February 2023, the Existing Approval Holders requested that the Existing Approval be</w:t>
      </w:r>
      <w:r>
        <w:rPr>
          <w:spacing w:val="-8"/>
        </w:rPr>
        <w:t xml:space="preserve"> </w:t>
      </w:r>
      <w:proofErr w:type="gramStart"/>
      <w:r>
        <w:t>revoked;</w:t>
      </w:r>
      <w:proofErr w:type="gramEnd"/>
    </w:p>
    <w:p w14:paraId="4ED7F69D" w14:textId="77777777" w:rsidR="00D15FC9" w:rsidRDefault="00D15FC9">
      <w:pPr>
        <w:pStyle w:val="BodyText"/>
        <w:ind w:left="0" w:firstLine="0"/>
      </w:pPr>
    </w:p>
    <w:p w14:paraId="4ED7F69E" w14:textId="77777777" w:rsidR="00D15FC9" w:rsidRDefault="00087435">
      <w:pPr>
        <w:pStyle w:val="ListParagraph"/>
        <w:numPr>
          <w:ilvl w:val="0"/>
          <w:numId w:val="5"/>
        </w:numPr>
        <w:tabs>
          <w:tab w:val="left" w:pos="708"/>
        </w:tabs>
        <w:ind w:right="130"/>
        <w:jc w:val="both"/>
      </w:pPr>
      <w:r>
        <w:t>On 25 February 2023, the Applicants applied to the Treasurer under section 13 of the Act</w:t>
      </w:r>
      <w:r>
        <w:rPr>
          <w:spacing w:val="-15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approval</w:t>
      </w:r>
      <w:r>
        <w:rPr>
          <w:spacing w:val="-17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hold</w:t>
      </w:r>
      <w:r>
        <w:rPr>
          <w:spacing w:val="-13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100%</w:t>
      </w:r>
      <w:r>
        <w:rPr>
          <w:spacing w:val="-15"/>
        </w:rPr>
        <w:t xml:space="preserve"> </w:t>
      </w:r>
      <w:r>
        <w:t>stake</w:t>
      </w:r>
      <w:r>
        <w:rPr>
          <w:spacing w:val="-1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Optus</w:t>
      </w:r>
      <w:r>
        <w:rPr>
          <w:spacing w:val="-16"/>
        </w:rPr>
        <w:t xml:space="preserve"> </w:t>
      </w:r>
      <w:r>
        <w:t>Insurance</w:t>
      </w:r>
      <w:r>
        <w:rPr>
          <w:spacing w:val="-1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financial</w:t>
      </w:r>
      <w:r>
        <w:rPr>
          <w:spacing w:val="-17"/>
        </w:rPr>
        <w:t xml:space="preserve"> </w:t>
      </w:r>
      <w:r>
        <w:t>sector companies listed in Schedule</w:t>
      </w:r>
      <w:r>
        <w:rPr>
          <w:spacing w:val="-3"/>
        </w:rPr>
        <w:t xml:space="preserve"> </w:t>
      </w:r>
      <w:proofErr w:type="gramStart"/>
      <w:r>
        <w:t>3;</w:t>
      </w:r>
      <w:proofErr w:type="gramEnd"/>
    </w:p>
    <w:p w14:paraId="4ED7F69F" w14:textId="77777777" w:rsidR="00D15FC9" w:rsidRDefault="00D15FC9">
      <w:pPr>
        <w:pStyle w:val="BodyText"/>
        <w:spacing w:before="2"/>
        <w:ind w:left="0" w:firstLine="0"/>
        <w:rPr>
          <w:sz w:val="24"/>
        </w:rPr>
      </w:pPr>
    </w:p>
    <w:p w14:paraId="4ED7F6A0" w14:textId="77777777" w:rsidR="00D15FC9" w:rsidRDefault="00087435">
      <w:pPr>
        <w:pStyle w:val="ListParagraph"/>
        <w:numPr>
          <w:ilvl w:val="0"/>
          <w:numId w:val="5"/>
        </w:numPr>
        <w:tabs>
          <w:tab w:val="left" w:pos="708"/>
        </w:tabs>
        <w:ind w:right="132"/>
        <w:jc w:val="both"/>
      </w:pPr>
      <w:r>
        <w:t xml:space="preserve">I am satisfied it is </w:t>
      </w:r>
      <w:r>
        <w:rPr>
          <w:spacing w:val="-3"/>
        </w:rPr>
        <w:t xml:space="preserve">in </w:t>
      </w:r>
      <w:r>
        <w:t>the national interest for the Applicants to hold up to a 100% stake in Optus Insurance and each of the financial sector companies listed in Schedule</w:t>
      </w:r>
      <w:r>
        <w:rPr>
          <w:spacing w:val="-25"/>
        </w:rPr>
        <w:t xml:space="preserve"> </w:t>
      </w:r>
      <w:r>
        <w:t>3,</w:t>
      </w:r>
    </w:p>
    <w:p w14:paraId="4ED7F6A1" w14:textId="77777777" w:rsidR="00D15FC9" w:rsidRDefault="00D15FC9">
      <w:pPr>
        <w:pStyle w:val="BodyText"/>
        <w:ind w:left="0" w:firstLine="0"/>
        <w:rPr>
          <w:sz w:val="24"/>
        </w:rPr>
      </w:pPr>
    </w:p>
    <w:p w14:paraId="4ED7F6A2" w14:textId="77777777" w:rsidR="00D15FC9" w:rsidRDefault="00087435">
      <w:pPr>
        <w:pStyle w:val="BodyText"/>
        <w:spacing w:before="1"/>
        <w:ind w:left="140" w:firstLine="0"/>
      </w:pPr>
      <w:r>
        <w:t>I, Sharyn Reichstein, a delegate of the Treasurer:</w:t>
      </w:r>
    </w:p>
    <w:p w14:paraId="4ED7F6A3" w14:textId="77777777" w:rsidR="00D15FC9" w:rsidRDefault="00D15FC9">
      <w:pPr>
        <w:pStyle w:val="BodyText"/>
        <w:spacing w:before="10"/>
        <w:ind w:left="0" w:firstLine="0"/>
        <w:rPr>
          <w:sz w:val="23"/>
        </w:rPr>
      </w:pPr>
    </w:p>
    <w:p w14:paraId="4ED7F6A4" w14:textId="77777777" w:rsidR="00D15FC9" w:rsidRDefault="00087435">
      <w:pPr>
        <w:pStyle w:val="ListParagraph"/>
        <w:numPr>
          <w:ilvl w:val="0"/>
          <w:numId w:val="4"/>
        </w:numPr>
        <w:tabs>
          <w:tab w:val="left" w:pos="707"/>
          <w:tab w:val="left" w:pos="708"/>
        </w:tabs>
        <w:ind w:hanging="568"/>
      </w:pPr>
      <w:r>
        <w:t>under subsection 18(3) of the Act, revoke the Existing Approval;</w:t>
      </w:r>
      <w:r>
        <w:rPr>
          <w:spacing w:val="-12"/>
        </w:rPr>
        <w:t xml:space="preserve"> </w:t>
      </w:r>
      <w:r>
        <w:t>and</w:t>
      </w:r>
    </w:p>
    <w:p w14:paraId="4ED7F6A5" w14:textId="77777777" w:rsidR="00D15FC9" w:rsidRDefault="00D15FC9">
      <w:pPr>
        <w:pStyle w:val="BodyText"/>
        <w:spacing w:before="10"/>
        <w:ind w:left="0" w:firstLine="0"/>
        <w:rPr>
          <w:sz w:val="23"/>
        </w:rPr>
      </w:pPr>
    </w:p>
    <w:p w14:paraId="4ED7F6A6" w14:textId="77777777" w:rsidR="00D15FC9" w:rsidRDefault="00087435">
      <w:pPr>
        <w:pStyle w:val="ListParagraph"/>
        <w:numPr>
          <w:ilvl w:val="0"/>
          <w:numId w:val="4"/>
        </w:numPr>
        <w:tabs>
          <w:tab w:val="left" w:pos="708"/>
        </w:tabs>
        <w:spacing w:before="1" w:line="242" w:lineRule="auto"/>
        <w:ind w:right="126"/>
        <w:jc w:val="both"/>
      </w:pPr>
      <w:r>
        <w:t>under paragraph 14(1)(a) of the Act, approve each of the Applicants to hold up to a 100%</w:t>
      </w:r>
      <w:r>
        <w:rPr>
          <w:spacing w:val="-7"/>
        </w:rPr>
        <w:t xml:space="preserve"> </w:t>
      </w:r>
      <w:r>
        <w:t>stake</w:t>
      </w:r>
      <w:r>
        <w:rPr>
          <w:spacing w:val="-5"/>
        </w:rP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t>Optus</w:t>
      </w:r>
      <w:r>
        <w:rPr>
          <w:spacing w:val="-12"/>
        </w:rPr>
        <w:t xml:space="preserve"> </w:t>
      </w:r>
      <w:r>
        <w:t>Insurance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financial</w:t>
      </w:r>
      <w:r>
        <w:rPr>
          <w:spacing w:val="-12"/>
        </w:rPr>
        <w:t xml:space="preserve"> </w:t>
      </w:r>
      <w:r>
        <w:t>sector</w:t>
      </w:r>
      <w:r>
        <w:rPr>
          <w:spacing w:val="-13"/>
        </w:rPr>
        <w:t xml:space="preserve"> </w:t>
      </w:r>
      <w:r>
        <w:t>companies</w:t>
      </w:r>
      <w:r>
        <w:rPr>
          <w:spacing w:val="-11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Schedule</w:t>
      </w:r>
      <w:r>
        <w:rPr>
          <w:spacing w:val="-9"/>
        </w:rPr>
        <w:t xml:space="preserve"> </w:t>
      </w:r>
      <w:proofErr w:type="gramStart"/>
      <w:r>
        <w:rPr>
          <w:spacing w:val="6"/>
        </w:rPr>
        <w:t>3;</w:t>
      </w:r>
      <w:proofErr w:type="gramEnd"/>
    </w:p>
    <w:p w14:paraId="4ED7F6A7" w14:textId="77777777" w:rsidR="00D15FC9" w:rsidRDefault="00D15FC9">
      <w:pPr>
        <w:pStyle w:val="BodyText"/>
        <w:spacing w:before="7"/>
        <w:ind w:left="0" w:firstLine="0"/>
        <w:rPr>
          <w:sz w:val="23"/>
        </w:rPr>
      </w:pPr>
    </w:p>
    <w:p w14:paraId="4ED7F6A8" w14:textId="77777777" w:rsidR="00D15FC9" w:rsidRDefault="00087435">
      <w:pPr>
        <w:pStyle w:val="BodyText"/>
        <w:spacing w:line="501" w:lineRule="auto"/>
        <w:ind w:left="140" w:right="1091" w:firstLine="0"/>
      </w:pPr>
      <w:r>
        <w:t>This instrument commences on the day it is made and remains in force indefinitely. Dated: 27 February 2023</w:t>
      </w:r>
    </w:p>
    <w:p w14:paraId="4ED7F6A9" w14:textId="2D9CE8A6" w:rsidR="00D15FC9" w:rsidRDefault="00D15FC9">
      <w:pPr>
        <w:pStyle w:val="BodyText"/>
        <w:spacing w:before="2"/>
        <w:ind w:left="0" w:firstLine="0"/>
        <w:rPr>
          <w:sz w:val="10"/>
        </w:rPr>
      </w:pPr>
    </w:p>
    <w:p w14:paraId="4ED7F6AA" w14:textId="77777777" w:rsidR="00D15FC9" w:rsidRDefault="00D15FC9">
      <w:pPr>
        <w:pStyle w:val="BodyText"/>
        <w:ind w:left="0" w:firstLine="0"/>
        <w:rPr>
          <w:sz w:val="20"/>
        </w:rPr>
      </w:pPr>
    </w:p>
    <w:p w14:paraId="4ED7F6AB" w14:textId="77777777" w:rsidR="00D15FC9" w:rsidRDefault="00201B92">
      <w:pPr>
        <w:pStyle w:val="BodyText"/>
        <w:spacing w:before="5"/>
        <w:ind w:left="0" w:firstLine="0"/>
        <w:rPr>
          <w:sz w:val="18"/>
        </w:rPr>
      </w:pPr>
      <w:r>
        <w:pict w14:anchorId="4ED7F6F4">
          <v:shape id="_x0000_s1026" alt="Formatting Line for Footnote" style="position:absolute;margin-left:1in;margin-top:12.85pt;width:144.1pt;height:.1pt;z-index:-251658752;mso-wrap-distance-left:0;mso-wrap-distance-right:0;mso-position-horizontal-relative:page" coordorigin="1440,257" coordsize="2882,0" path="m1440,257r2882,e" filled="f" strokeweight=".48pt">
            <v:path arrowok="t"/>
            <w10:wrap type="topAndBottom" anchorx="page"/>
          </v:shape>
        </w:pict>
      </w:r>
    </w:p>
    <w:p w14:paraId="4ED7F6AC" w14:textId="77777777" w:rsidR="00D15FC9" w:rsidRDefault="00D15FC9">
      <w:pPr>
        <w:pStyle w:val="BodyText"/>
        <w:spacing w:before="3"/>
        <w:ind w:left="0" w:firstLine="0"/>
        <w:rPr>
          <w:sz w:val="17"/>
        </w:rPr>
      </w:pPr>
    </w:p>
    <w:p w14:paraId="4ED7F6AD" w14:textId="77777777" w:rsidR="00D15FC9" w:rsidRDefault="00087435">
      <w:pPr>
        <w:spacing w:before="99"/>
        <w:ind w:left="140"/>
        <w:rPr>
          <w:sz w:val="18"/>
        </w:rPr>
      </w:pPr>
      <w:r>
        <w:rPr>
          <w:position w:val="6"/>
          <w:sz w:val="12"/>
        </w:rPr>
        <w:t xml:space="preserve">1 </w:t>
      </w:r>
      <w:r>
        <w:rPr>
          <w:sz w:val="18"/>
        </w:rPr>
        <w:t>Registration number F2022N00175.</w:t>
      </w:r>
    </w:p>
    <w:p w14:paraId="4ED7F6AE" w14:textId="77777777" w:rsidR="00D15FC9" w:rsidRDefault="00D15FC9">
      <w:pPr>
        <w:rPr>
          <w:sz w:val="18"/>
        </w:rPr>
        <w:sectPr w:rsidR="00D15FC9">
          <w:footerReference w:type="default" r:id="rId13"/>
          <w:type w:val="continuous"/>
          <w:pgSz w:w="11910" w:h="16840"/>
          <w:pgMar w:top="1160" w:right="1300" w:bottom="940" w:left="1300" w:header="720" w:footer="745" w:gutter="0"/>
          <w:pgNumType w:start="1"/>
          <w:cols w:space="720"/>
        </w:sectPr>
      </w:pPr>
    </w:p>
    <w:p w14:paraId="4ED7F6AF" w14:textId="77777777" w:rsidR="00D15FC9" w:rsidRDefault="00087435">
      <w:pPr>
        <w:pStyle w:val="BodyText"/>
        <w:spacing w:before="75"/>
        <w:ind w:left="140" w:right="7352" w:firstLine="0"/>
      </w:pPr>
      <w:r>
        <w:lastRenderedPageBreak/>
        <w:t>Sharyn Reichstein General Manager Insurance Division</w:t>
      </w:r>
    </w:p>
    <w:p w14:paraId="4ED7F6B0" w14:textId="77777777" w:rsidR="00D15FC9" w:rsidRDefault="00087435">
      <w:pPr>
        <w:pStyle w:val="BodyText"/>
        <w:spacing w:line="252" w:lineRule="exact"/>
        <w:ind w:left="140" w:firstLine="0"/>
      </w:pPr>
      <w:r>
        <w:t>Australian Prudential Regulation Authority</w:t>
      </w:r>
    </w:p>
    <w:p w14:paraId="4ED7F6B1" w14:textId="77777777" w:rsidR="00D15FC9" w:rsidRDefault="00D15FC9">
      <w:pPr>
        <w:pStyle w:val="BodyText"/>
        <w:ind w:left="0" w:firstLine="0"/>
        <w:rPr>
          <w:sz w:val="24"/>
        </w:rPr>
      </w:pPr>
    </w:p>
    <w:p w14:paraId="4ED7F6B2" w14:textId="77777777" w:rsidR="00D15FC9" w:rsidRDefault="00D15FC9">
      <w:pPr>
        <w:pStyle w:val="BodyText"/>
        <w:spacing w:before="11"/>
        <w:ind w:left="0" w:firstLine="0"/>
        <w:rPr>
          <w:sz w:val="19"/>
        </w:rPr>
      </w:pPr>
    </w:p>
    <w:p w14:paraId="4ED7F6B3" w14:textId="77777777" w:rsidR="00D15FC9" w:rsidRDefault="00087435">
      <w:pPr>
        <w:ind w:left="140"/>
        <w:rPr>
          <w:b/>
        </w:rPr>
      </w:pPr>
      <w:r>
        <w:rPr>
          <w:b/>
        </w:rPr>
        <w:t>Interpretation</w:t>
      </w:r>
    </w:p>
    <w:p w14:paraId="4ED7F6B4" w14:textId="77777777" w:rsidR="00D15FC9" w:rsidRDefault="00D15FC9">
      <w:pPr>
        <w:pStyle w:val="BodyText"/>
        <w:spacing w:before="4"/>
        <w:ind w:left="0" w:firstLine="0"/>
        <w:rPr>
          <w:b/>
          <w:sz w:val="24"/>
        </w:rPr>
      </w:pPr>
    </w:p>
    <w:p w14:paraId="4ED7F6B5" w14:textId="77777777" w:rsidR="00D15FC9" w:rsidRDefault="00087435">
      <w:pPr>
        <w:spacing w:line="251" w:lineRule="exact"/>
        <w:ind w:left="140"/>
      </w:pPr>
      <w:r>
        <w:rPr>
          <w:b/>
          <w:i/>
        </w:rPr>
        <w:t xml:space="preserve">Act </w:t>
      </w:r>
      <w:r>
        <w:t xml:space="preserve">means the </w:t>
      </w:r>
      <w:r>
        <w:rPr>
          <w:i/>
        </w:rPr>
        <w:t>Financial Sector (Shareholdings) Act 1998</w:t>
      </w:r>
      <w:r>
        <w:t>.</w:t>
      </w:r>
    </w:p>
    <w:p w14:paraId="4ED7F6B6" w14:textId="77777777" w:rsidR="00D15FC9" w:rsidRDefault="00087435">
      <w:pPr>
        <w:spacing w:line="251" w:lineRule="exact"/>
        <w:ind w:left="140"/>
      </w:pPr>
      <w:r>
        <w:rPr>
          <w:b/>
          <w:i/>
        </w:rPr>
        <w:t xml:space="preserve">financial sector company </w:t>
      </w:r>
      <w:r>
        <w:t>has the meaning given in section 3 of the Act.</w:t>
      </w:r>
    </w:p>
    <w:p w14:paraId="4ED7F6B7" w14:textId="77777777" w:rsidR="00D15FC9" w:rsidRDefault="00087435">
      <w:pPr>
        <w:pStyle w:val="BodyText"/>
        <w:spacing w:before="1"/>
        <w:ind w:left="140" w:firstLine="0"/>
      </w:pPr>
      <w:r>
        <w:rPr>
          <w:b/>
          <w:i/>
        </w:rPr>
        <w:t xml:space="preserve">stake </w:t>
      </w:r>
      <w:r>
        <w:t>in relation to a company, has the meaning given in clause 10 of Schedule 1 to the Act.</w:t>
      </w:r>
    </w:p>
    <w:p w14:paraId="4ED7F6B8" w14:textId="77777777" w:rsidR="00D15FC9" w:rsidRDefault="00D15FC9">
      <w:pPr>
        <w:sectPr w:rsidR="00D15FC9">
          <w:pgSz w:w="11910" w:h="16840"/>
          <w:pgMar w:top="1040" w:right="1300" w:bottom="940" w:left="1300" w:header="0" w:footer="745" w:gutter="0"/>
          <w:cols w:space="720"/>
        </w:sectPr>
      </w:pPr>
    </w:p>
    <w:p w14:paraId="4ED7F6B9" w14:textId="77777777" w:rsidR="00D15FC9" w:rsidRDefault="00087435">
      <w:pPr>
        <w:pStyle w:val="Heading1"/>
        <w:spacing w:before="77"/>
      </w:pPr>
      <w:r>
        <w:lastRenderedPageBreak/>
        <w:t>Schedule 1 – the Existing Approval Holders</w:t>
      </w:r>
    </w:p>
    <w:p w14:paraId="4ED7F6BA" w14:textId="77777777" w:rsidR="00D15FC9" w:rsidRDefault="00087435">
      <w:pPr>
        <w:pStyle w:val="ListParagraph"/>
        <w:numPr>
          <w:ilvl w:val="0"/>
          <w:numId w:val="3"/>
        </w:numPr>
        <w:tabs>
          <w:tab w:val="left" w:pos="568"/>
          <w:tab w:val="left" w:pos="569"/>
        </w:tabs>
        <w:spacing w:before="254" w:line="251" w:lineRule="exact"/>
        <w:ind w:hanging="429"/>
      </w:pPr>
      <w:proofErr w:type="spellStart"/>
      <w:r>
        <w:t>Likewize</w:t>
      </w:r>
      <w:proofErr w:type="spellEnd"/>
      <w:r>
        <w:t xml:space="preserve"> Olive Intermediate Holdings Pty Ltd ACN </w:t>
      </w:r>
      <w:proofErr w:type="gramStart"/>
      <w:r>
        <w:t>656 108</w:t>
      </w:r>
      <w:r>
        <w:rPr>
          <w:spacing w:val="-12"/>
        </w:rPr>
        <w:t xml:space="preserve"> </w:t>
      </w:r>
      <w:r>
        <w:t>619;</w:t>
      </w:r>
      <w:proofErr w:type="gramEnd"/>
    </w:p>
    <w:p w14:paraId="4ED7F6BB" w14:textId="77777777" w:rsidR="00D15FC9" w:rsidRDefault="00087435">
      <w:pPr>
        <w:pStyle w:val="ListParagraph"/>
        <w:numPr>
          <w:ilvl w:val="0"/>
          <w:numId w:val="3"/>
        </w:numPr>
        <w:tabs>
          <w:tab w:val="left" w:pos="568"/>
          <w:tab w:val="left" w:pos="569"/>
        </w:tabs>
        <w:spacing w:line="251" w:lineRule="exact"/>
        <w:ind w:hanging="429"/>
      </w:pPr>
      <w:proofErr w:type="spellStart"/>
      <w:r>
        <w:t>Likewize</w:t>
      </w:r>
      <w:proofErr w:type="spellEnd"/>
      <w:r>
        <w:t xml:space="preserve"> Olive Holdings Pty Ltd ACN </w:t>
      </w:r>
      <w:proofErr w:type="gramStart"/>
      <w:r>
        <w:t>656 107</w:t>
      </w:r>
      <w:r>
        <w:rPr>
          <w:spacing w:val="-17"/>
        </w:rPr>
        <w:t xml:space="preserve"> </w:t>
      </w:r>
      <w:r>
        <w:t>970;</w:t>
      </w:r>
      <w:proofErr w:type="gramEnd"/>
    </w:p>
    <w:p w14:paraId="4ED7F6BC" w14:textId="77777777" w:rsidR="00D15FC9" w:rsidRDefault="00087435">
      <w:pPr>
        <w:pStyle w:val="ListParagraph"/>
        <w:numPr>
          <w:ilvl w:val="0"/>
          <w:numId w:val="3"/>
        </w:numPr>
        <w:tabs>
          <w:tab w:val="left" w:pos="568"/>
          <w:tab w:val="left" w:pos="569"/>
        </w:tabs>
        <w:spacing w:before="1"/>
        <w:ind w:hanging="429"/>
      </w:pPr>
      <w:proofErr w:type="spellStart"/>
      <w:r>
        <w:t>Likewize</w:t>
      </w:r>
      <w:proofErr w:type="spellEnd"/>
      <w:r>
        <w:t xml:space="preserve"> Corp.</w:t>
      </w:r>
      <w:r>
        <w:rPr>
          <w:spacing w:val="-6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BD" w14:textId="77777777" w:rsidR="00D15FC9" w:rsidRDefault="00087435">
      <w:pPr>
        <w:pStyle w:val="ListParagraph"/>
        <w:numPr>
          <w:ilvl w:val="0"/>
          <w:numId w:val="3"/>
        </w:numPr>
        <w:tabs>
          <w:tab w:val="left" w:pos="568"/>
          <w:tab w:val="left" w:pos="569"/>
        </w:tabs>
        <w:spacing w:before="2" w:line="251" w:lineRule="exact"/>
        <w:ind w:hanging="429"/>
      </w:pPr>
      <w:r>
        <w:t>Brightstar Global Group Inc.</w:t>
      </w:r>
      <w:r>
        <w:rPr>
          <w:spacing w:val="-3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BE" w14:textId="77777777" w:rsidR="00D15FC9" w:rsidRDefault="00087435">
      <w:pPr>
        <w:pStyle w:val="ListParagraph"/>
        <w:numPr>
          <w:ilvl w:val="0"/>
          <w:numId w:val="3"/>
        </w:numPr>
        <w:tabs>
          <w:tab w:val="left" w:pos="568"/>
          <w:tab w:val="left" w:pos="569"/>
        </w:tabs>
        <w:spacing w:line="251" w:lineRule="exact"/>
        <w:ind w:hanging="429"/>
      </w:pPr>
      <w:r>
        <w:t xml:space="preserve">Resurgent </w:t>
      </w:r>
      <w:proofErr w:type="spellStart"/>
      <w:r>
        <w:t>Bidco</w:t>
      </w:r>
      <w:proofErr w:type="spellEnd"/>
      <w:r>
        <w:t xml:space="preserve"> Inc.</w:t>
      </w:r>
      <w:r>
        <w:rPr>
          <w:spacing w:val="1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BF" w14:textId="77777777" w:rsidR="00D15FC9" w:rsidRDefault="00087435">
      <w:pPr>
        <w:pStyle w:val="ListParagraph"/>
        <w:numPr>
          <w:ilvl w:val="0"/>
          <w:numId w:val="3"/>
        </w:numPr>
        <w:tabs>
          <w:tab w:val="left" w:pos="568"/>
          <w:tab w:val="left" w:pos="569"/>
        </w:tabs>
        <w:spacing w:before="1"/>
        <w:ind w:hanging="429"/>
      </w:pPr>
      <w:r>
        <w:t>Resurgent Midco Inc.</w:t>
      </w:r>
      <w:r>
        <w:rPr>
          <w:spacing w:val="8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C0" w14:textId="77777777" w:rsidR="00D15FC9" w:rsidRDefault="00087435">
      <w:pPr>
        <w:pStyle w:val="ListParagraph"/>
        <w:numPr>
          <w:ilvl w:val="0"/>
          <w:numId w:val="3"/>
        </w:numPr>
        <w:tabs>
          <w:tab w:val="left" w:pos="568"/>
          <w:tab w:val="left" w:pos="569"/>
        </w:tabs>
        <w:spacing w:before="2" w:line="251" w:lineRule="exact"/>
        <w:ind w:hanging="429"/>
      </w:pPr>
      <w:r>
        <w:t>Resurgent Holdco Inc.</w:t>
      </w:r>
      <w:r>
        <w:rPr>
          <w:spacing w:val="1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C1" w14:textId="77777777" w:rsidR="00D15FC9" w:rsidRDefault="00087435">
      <w:pPr>
        <w:pStyle w:val="ListParagraph"/>
        <w:numPr>
          <w:ilvl w:val="0"/>
          <w:numId w:val="3"/>
        </w:numPr>
        <w:tabs>
          <w:tab w:val="left" w:pos="568"/>
          <w:tab w:val="left" w:pos="569"/>
        </w:tabs>
        <w:spacing w:line="251" w:lineRule="exact"/>
        <w:ind w:hanging="429"/>
      </w:pPr>
      <w:r>
        <w:t>Resurgent Intermediate L.P.</w:t>
      </w:r>
      <w:r>
        <w:rPr>
          <w:spacing w:val="1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C2" w14:textId="77777777" w:rsidR="00D15FC9" w:rsidRDefault="00087435">
      <w:pPr>
        <w:pStyle w:val="ListParagraph"/>
        <w:numPr>
          <w:ilvl w:val="0"/>
          <w:numId w:val="3"/>
        </w:numPr>
        <w:tabs>
          <w:tab w:val="left" w:pos="568"/>
          <w:tab w:val="left" w:pos="569"/>
        </w:tabs>
        <w:spacing w:before="1"/>
        <w:ind w:hanging="429"/>
      </w:pPr>
      <w:r>
        <w:t xml:space="preserve">Resurgent </w:t>
      </w:r>
      <w:proofErr w:type="spellStart"/>
      <w:r>
        <w:t>TopCo</w:t>
      </w:r>
      <w:proofErr w:type="spellEnd"/>
      <w:r>
        <w:t xml:space="preserve"> L.P.</w:t>
      </w:r>
      <w:r>
        <w:rPr>
          <w:spacing w:val="1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C3" w14:textId="77777777" w:rsidR="00D15FC9" w:rsidRDefault="00087435">
      <w:pPr>
        <w:pStyle w:val="ListParagraph"/>
        <w:numPr>
          <w:ilvl w:val="0"/>
          <w:numId w:val="3"/>
        </w:numPr>
        <w:tabs>
          <w:tab w:val="left" w:pos="569"/>
        </w:tabs>
        <w:spacing w:before="2"/>
        <w:ind w:hanging="429"/>
      </w:pPr>
      <w:r>
        <w:t>BGG Holdco, LLC</w:t>
      </w:r>
      <w:r>
        <w:rPr>
          <w:spacing w:val="-17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C4" w14:textId="77777777" w:rsidR="00D15FC9" w:rsidRDefault="00087435">
      <w:pPr>
        <w:pStyle w:val="ListParagraph"/>
        <w:numPr>
          <w:ilvl w:val="0"/>
          <w:numId w:val="3"/>
        </w:numPr>
        <w:tabs>
          <w:tab w:val="left" w:pos="569"/>
        </w:tabs>
        <w:spacing w:before="2" w:line="251" w:lineRule="exact"/>
        <w:ind w:hanging="429"/>
      </w:pPr>
      <w:proofErr w:type="spellStart"/>
      <w:r>
        <w:t>Claure</w:t>
      </w:r>
      <w:proofErr w:type="spellEnd"/>
      <w:r>
        <w:t xml:space="preserve"> Group LLC</w:t>
      </w:r>
      <w:r>
        <w:rPr>
          <w:spacing w:val="-18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C5" w14:textId="77777777" w:rsidR="00D15FC9" w:rsidRDefault="00087435">
      <w:pPr>
        <w:pStyle w:val="ListParagraph"/>
        <w:numPr>
          <w:ilvl w:val="0"/>
          <w:numId w:val="3"/>
        </w:numPr>
        <w:tabs>
          <w:tab w:val="left" w:pos="569"/>
        </w:tabs>
        <w:spacing w:line="251" w:lineRule="exact"/>
        <w:ind w:hanging="429"/>
      </w:pPr>
      <w:r>
        <w:t>Mr. Raul Marcelo</w:t>
      </w:r>
      <w:r>
        <w:rPr>
          <w:spacing w:val="3"/>
        </w:rPr>
        <w:t xml:space="preserve"> </w:t>
      </w:r>
      <w:proofErr w:type="spellStart"/>
      <w:proofErr w:type="gramStart"/>
      <w:r>
        <w:t>Claure</w:t>
      </w:r>
      <w:proofErr w:type="spellEnd"/>
      <w:r>
        <w:t>;</w:t>
      </w:r>
      <w:proofErr w:type="gramEnd"/>
    </w:p>
    <w:p w14:paraId="4ED7F6C6" w14:textId="77777777" w:rsidR="00D15FC9" w:rsidRDefault="00087435">
      <w:pPr>
        <w:pStyle w:val="ListParagraph"/>
        <w:numPr>
          <w:ilvl w:val="0"/>
          <w:numId w:val="3"/>
        </w:numPr>
        <w:tabs>
          <w:tab w:val="left" w:pos="569"/>
        </w:tabs>
        <w:spacing w:before="1"/>
        <w:ind w:hanging="429"/>
      </w:pPr>
      <w:r>
        <w:t>BCP Brightstar L.P.</w:t>
      </w:r>
      <w:r>
        <w:rPr>
          <w:spacing w:val="-3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C7" w14:textId="77777777" w:rsidR="00D15FC9" w:rsidRDefault="00087435">
      <w:pPr>
        <w:pStyle w:val="ListParagraph"/>
        <w:numPr>
          <w:ilvl w:val="0"/>
          <w:numId w:val="3"/>
        </w:numPr>
        <w:tabs>
          <w:tab w:val="left" w:pos="569"/>
        </w:tabs>
        <w:spacing w:before="1" w:line="251" w:lineRule="exact"/>
        <w:ind w:hanging="429"/>
      </w:pPr>
      <w:r>
        <w:t>Brightstar Capital Partners Fund II, L.P.</w:t>
      </w:r>
      <w:r>
        <w:rPr>
          <w:spacing w:val="-34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C8" w14:textId="77777777" w:rsidR="00D15FC9" w:rsidRDefault="00087435">
      <w:pPr>
        <w:pStyle w:val="ListParagraph"/>
        <w:numPr>
          <w:ilvl w:val="0"/>
          <w:numId w:val="3"/>
        </w:numPr>
        <w:tabs>
          <w:tab w:val="left" w:pos="569"/>
        </w:tabs>
        <w:spacing w:line="251" w:lineRule="exact"/>
        <w:ind w:hanging="429"/>
      </w:pPr>
      <w:r>
        <w:t>Brightstar Capital Partners Replay, L.P.</w:t>
      </w:r>
      <w:r>
        <w:rPr>
          <w:spacing w:val="-37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C9" w14:textId="77777777" w:rsidR="00D15FC9" w:rsidRDefault="00087435">
      <w:pPr>
        <w:pStyle w:val="ListParagraph"/>
        <w:numPr>
          <w:ilvl w:val="0"/>
          <w:numId w:val="3"/>
        </w:numPr>
        <w:tabs>
          <w:tab w:val="left" w:pos="569"/>
        </w:tabs>
        <w:spacing w:before="2"/>
        <w:ind w:hanging="429"/>
      </w:pPr>
      <w:r>
        <w:t>Brightstar Capital Partners Fund II-A, L.P.</w:t>
      </w:r>
      <w:r>
        <w:rPr>
          <w:spacing w:val="-6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CA" w14:textId="77777777" w:rsidR="00D15FC9" w:rsidRDefault="00087435">
      <w:pPr>
        <w:pStyle w:val="ListParagraph"/>
        <w:numPr>
          <w:ilvl w:val="0"/>
          <w:numId w:val="3"/>
        </w:numPr>
        <w:tabs>
          <w:tab w:val="left" w:pos="569"/>
        </w:tabs>
        <w:spacing w:before="1" w:line="252" w:lineRule="exact"/>
        <w:ind w:hanging="429"/>
      </w:pPr>
      <w:r>
        <w:t>Brightstar Associates II, L.P.</w:t>
      </w:r>
      <w:r>
        <w:rPr>
          <w:spacing w:val="-7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CB" w14:textId="77777777" w:rsidR="00D15FC9" w:rsidRDefault="00087435">
      <w:pPr>
        <w:pStyle w:val="ListParagraph"/>
        <w:numPr>
          <w:ilvl w:val="0"/>
          <w:numId w:val="3"/>
        </w:numPr>
        <w:tabs>
          <w:tab w:val="left" w:pos="569"/>
        </w:tabs>
        <w:spacing w:line="252" w:lineRule="exact"/>
        <w:ind w:hanging="429"/>
      </w:pPr>
      <w:r>
        <w:t>Brightstar GP Investors II, LLC (Delaware);</w:t>
      </w:r>
      <w:r>
        <w:rPr>
          <w:spacing w:val="-16"/>
        </w:rPr>
        <w:t xml:space="preserve"> </w:t>
      </w:r>
      <w:r>
        <w:t>and</w:t>
      </w:r>
    </w:p>
    <w:p w14:paraId="4ED7F6CC" w14:textId="77777777" w:rsidR="00D15FC9" w:rsidRDefault="00087435">
      <w:pPr>
        <w:pStyle w:val="ListParagraph"/>
        <w:numPr>
          <w:ilvl w:val="0"/>
          <w:numId w:val="3"/>
        </w:numPr>
        <w:tabs>
          <w:tab w:val="left" w:pos="569"/>
        </w:tabs>
        <w:spacing w:before="2"/>
        <w:ind w:hanging="429"/>
      </w:pPr>
      <w:r>
        <w:t>Mr. Andrew</w:t>
      </w:r>
      <w:r>
        <w:rPr>
          <w:spacing w:val="1"/>
        </w:rPr>
        <w:t xml:space="preserve"> </w:t>
      </w:r>
      <w:r>
        <w:t>Weinberg.</w:t>
      </w:r>
    </w:p>
    <w:p w14:paraId="4ED7F6CD" w14:textId="77777777" w:rsidR="00D15FC9" w:rsidRDefault="00D15FC9">
      <w:pPr>
        <w:pStyle w:val="BodyText"/>
        <w:spacing w:before="5"/>
        <w:ind w:left="0" w:firstLine="0"/>
        <w:rPr>
          <w:sz w:val="32"/>
        </w:rPr>
      </w:pPr>
    </w:p>
    <w:p w14:paraId="4ED7F6CE" w14:textId="77777777" w:rsidR="00D15FC9" w:rsidRDefault="00087435">
      <w:pPr>
        <w:pStyle w:val="Heading1"/>
      </w:pPr>
      <w:r>
        <w:t>Schedule 2 – the Applicants</w:t>
      </w:r>
    </w:p>
    <w:p w14:paraId="4ED7F6CF" w14:textId="77777777" w:rsidR="00D15FC9" w:rsidRDefault="00087435">
      <w:pPr>
        <w:pStyle w:val="ListParagraph"/>
        <w:numPr>
          <w:ilvl w:val="0"/>
          <w:numId w:val="2"/>
        </w:numPr>
        <w:tabs>
          <w:tab w:val="left" w:pos="568"/>
          <w:tab w:val="left" w:pos="569"/>
        </w:tabs>
        <w:spacing w:before="249"/>
        <w:ind w:hanging="429"/>
      </w:pPr>
      <w:proofErr w:type="spellStart"/>
      <w:r>
        <w:t>Likewize</w:t>
      </w:r>
      <w:proofErr w:type="spellEnd"/>
      <w:r>
        <w:t xml:space="preserve"> Olive Intermediate Holdings Pty Ltd ACN </w:t>
      </w:r>
      <w:proofErr w:type="gramStart"/>
      <w:r>
        <w:t>656 108</w:t>
      </w:r>
      <w:r>
        <w:rPr>
          <w:spacing w:val="-12"/>
        </w:rPr>
        <w:t xml:space="preserve"> </w:t>
      </w:r>
      <w:r>
        <w:t>619;</w:t>
      </w:r>
      <w:proofErr w:type="gramEnd"/>
    </w:p>
    <w:p w14:paraId="4ED7F6D0" w14:textId="77777777" w:rsidR="00D15FC9" w:rsidRDefault="00087435">
      <w:pPr>
        <w:pStyle w:val="ListParagraph"/>
        <w:numPr>
          <w:ilvl w:val="0"/>
          <w:numId w:val="2"/>
        </w:numPr>
        <w:tabs>
          <w:tab w:val="left" w:pos="568"/>
          <w:tab w:val="left" w:pos="569"/>
        </w:tabs>
        <w:spacing w:before="2" w:line="251" w:lineRule="exact"/>
        <w:ind w:hanging="429"/>
      </w:pPr>
      <w:proofErr w:type="spellStart"/>
      <w:r>
        <w:t>Likewize</w:t>
      </w:r>
      <w:proofErr w:type="spellEnd"/>
      <w:r>
        <w:t xml:space="preserve"> Olive Holdings Pty Ltd ACN </w:t>
      </w:r>
      <w:proofErr w:type="gramStart"/>
      <w:r>
        <w:t>656 107</w:t>
      </w:r>
      <w:r>
        <w:rPr>
          <w:spacing w:val="-17"/>
        </w:rPr>
        <w:t xml:space="preserve"> </w:t>
      </w:r>
      <w:r>
        <w:t>970;</w:t>
      </w:r>
      <w:proofErr w:type="gramEnd"/>
    </w:p>
    <w:p w14:paraId="4ED7F6D1" w14:textId="77777777" w:rsidR="00D15FC9" w:rsidRDefault="00087435">
      <w:pPr>
        <w:pStyle w:val="ListParagraph"/>
        <w:numPr>
          <w:ilvl w:val="0"/>
          <w:numId w:val="2"/>
        </w:numPr>
        <w:tabs>
          <w:tab w:val="left" w:pos="568"/>
          <w:tab w:val="left" w:pos="569"/>
        </w:tabs>
        <w:spacing w:line="251" w:lineRule="exact"/>
        <w:ind w:hanging="429"/>
      </w:pPr>
      <w:proofErr w:type="spellStart"/>
      <w:r>
        <w:t>Likewize</w:t>
      </w:r>
      <w:proofErr w:type="spellEnd"/>
      <w:r>
        <w:t xml:space="preserve"> Corp.</w:t>
      </w:r>
      <w:r>
        <w:rPr>
          <w:spacing w:val="-6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D2" w14:textId="77777777" w:rsidR="00D15FC9" w:rsidRDefault="00087435">
      <w:pPr>
        <w:pStyle w:val="ListParagraph"/>
        <w:numPr>
          <w:ilvl w:val="0"/>
          <w:numId w:val="2"/>
        </w:numPr>
        <w:tabs>
          <w:tab w:val="left" w:pos="568"/>
          <w:tab w:val="left" w:pos="569"/>
        </w:tabs>
        <w:spacing w:before="1"/>
        <w:ind w:hanging="429"/>
      </w:pPr>
      <w:r>
        <w:t>Brightstar Global Group Inc.</w:t>
      </w:r>
      <w:r>
        <w:rPr>
          <w:spacing w:val="-3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D3" w14:textId="77777777" w:rsidR="00D15FC9" w:rsidRDefault="00087435">
      <w:pPr>
        <w:pStyle w:val="ListParagraph"/>
        <w:numPr>
          <w:ilvl w:val="0"/>
          <w:numId w:val="2"/>
        </w:numPr>
        <w:tabs>
          <w:tab w:val="left" w:pos="568"/>
          <w:tab w:val="left" w:pos="569"/>
        </w:tabs>
        <w:spacing w:before="2" w:line="251" w:lineRule="exact"/>
        <w:ind w:hanging="429"/>
      </w:pPr>
      <w:r>
        <w:t xml:space="preserve">Resurgent </w:t>
      </w:r>
      <w:proofErr w:type="spellStart"/>
      <w:r>
        <w:t>Bidco</w:t>
      </w:r>
      <w:proofErr w:type="spellEnd"/>
      <w:r>
        <w:t xml:space="preserve"> Inc.</w:t>
      </w:r>
      <w:r>
        <w:rPr>
          <w:spacing w:val="-15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D4" w14:textId="77777777" w:rsidR="00D15FC9" w:rsidRDefault="00087435">
      <w:pPr>
        <w:pStyle w:val="ListParagraph"/>
        <w:numPr>
          <w:ilvl w:val="0"/>
          <w:numId w:val="2"/>
        </w:numPr>
        <w:tabs>
          <w:tab w:val="left" w:pos="568"/>
          <w:tab w:val="left" w:pos="569"/>
        </w:tabs>
        <w:spacing w:line="251" w:lineRule="exact"/>
        <w:ind w:hanging="429"/>
      </w:pPr>
      <w:r>
        <w:t>Resurgent Midco Inc.</w:t>
      </w:r>
      <w:r>
        <w:rPr>
          <w:spacing w:val="-14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D5" w14:textId="77777777" w:rsidR="00D15FC9" w:rsidRDefault="00087435">
      <w:pPr>
        <w:pStyle w:val="ListParagraph"/>
        <w:numPr>
          <w:ilvl w:val="0"/>
          <w:numId w:val="2"/>
        </w:numPr>
        <w:tabs>
          <w:tab w:val="left" w:pos="568"/>
          <w:tab w:val="left" w:pos="569"/>
        </w:tabs>
        <w:spacing w:before="1"/>
        <w:ind w:hanging="429"/>
      </w:pPr>
      <w:r>
        <w:t>Resurgent Holdco Inc.</w:t>
      </w:r>
      <w:r>
        <w:rPr>
          <w:spacing w:val="1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D6" w14:textId="77777777" w:rsidR="00D15FC9" w:rsidRDefault="00087435">
      <w:pPr>
        <w:pStyle w:val="ListParagraph"/>
        <w:numPr>
          <w:ilvl w:val="0"/>
          <w:numId w:val="2"/>
        </w:numPr>
        <w:tabs>
          <w:tab w:val="left" w:pos="568"/>
          <w:tab w:val="left" w:pos="569"/>
        </w:tabs>
        <w:spacing w:before="1"/>
        <w:ind w:hanging="429"/>
      </w:pPr>
      <w:r>
        <w:t>Resurgent Intermediate L.P.</w:t>
      </w:r>
      <w:r>
        <w:rPr>
          <w:spacing w:val="1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D7" w14:textId="77777777" w:rsidR="00D15FC9" w:rsidRDefault="00087435">
      <w:pPr>
        <w:pStyle w:val="ListParagraph"/>
        <w:numPr>
          <w:ilvl w:val="0"/>
          <w:numId w:val="2"/>
        </w:numPr>
        <w:tabs>
          <w:tab w:val="left" w:pos="568"/>
          <w:tab w:val="left" w:pos="569"/>
        </w:tabs>
        <w:spacing w:before="2" w:line="251" w:lineRule="exact"/>
        <w:ind w:hanging="429"/>
      </w:pPr>
      <w:r>
        <w:t xml:space="preserve">Resurgent </w:t>
      </w:r>
      <w:proofErr w:type="spellStart"/>
      <w:r>
        <w:t>TopCo</w:t>
      </w:r>
      <w:proofErr w:type="spellEnd"/>
      <w:r>
        <w:t xml:space="preserve"> L.P.</w:t>
      </w:r>
      <w:r>
        <w:rPr>
          <w:spacing w:val="1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D8" w14:textId="77777777" w:rsidR="00D15FC9" w:rsidRDefault="00087435">
      <w:pPr>
        <w:pStyle w:val="ListParagraph"/>
        <w:numPr>
          <w:ilvl w:val="0"/>
          <w:numId w:val="2"/>
        </w:numPr>
        <w:tabs>
          <w:tab w:val="left" w:pos="569"/>
        </w:tabs>
        <w:spacing w:line="251" w:lineRule="exact"/>
        <w:ind w:hanging="429"/>
      </w:pPr>
      <w:r>
        <w:t>BGG Holdco, LLC</w:t>
      </w:r>
      <w:r>
        <w:rPr>
          <w:spacing w:val="-17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D9" w14:textId="77777777" w:rsidR="00D15FC9" w:rsidRDefault="00087435">
      <w:pPr>
        <w:pStyle w:val="ListParagraph"/>
        <w:numPr>
          <w:ilvl w:val="0"/>
          <w:numId w:val="2"/>
        </w:numPr>
        <w:tabs>
          <w:tab w:val="left" w:pos="569"/>
        </w:tabs>
        <w:spacing w:before="2"/>
        <w:ind w:hanging="429"/>
      </w:pPr>
      <w:proofErr w:type="spellStart"/>
      <w:r>
        <w:t>Claure</w:t>
      </w:r>
      <w:proofErr w:type="spellEnd"/>
      <w:r>
        <w:t xml:space="preserve"> Group LLC</w:t>
      </w:r>
      <w:r>
        <w:rPr>
          <w:spacing w:val="-18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DA" w14:textId="77777777" w:rsidR="00D15FC9" w:rsidRDefault="00087435">
      <w:pPr>
        <w:pStyle w:val="ListParagraph"/>
        <w:numPr>
          <w:ilvl w:val="0"/>
          <w:numId w:val="2"/>
        </w:numPr>
        <w:tabs>
          <w:tab w:val="left" w:pos="569"/>
        </w:tabs>
        <w:spacing w:before="1" w:line="251" w:lineRule="exact"/>
        <w:ind w:hanging="429"/>
      </w:pPr>
      <w:r>
        <w:t>Mr. Raul Marcelo</w:t>
      </w:r>
      <w:r>
        <w:rPr>
          <w:spacing w:val="3"/>
        </w:rPr>
        <w:t xml:space="preserve"> </w:t>
      </w:r>
      <w:proofErr w:type="spellStart"/>
      <w:proofErr w:type="gramStart"/>
      <w:r>
        <w:t>Claure</w:t>
      </w:r>
      <w:proofErr w:type="spellEnd"/>
      <w:r>
        <w:t>;</w:t>
      </w:r>
      <w:proofErr w:type="gramEnd"/>
    </w:p>
    <w:p w14:paraId="4ED7F6DB" w14:textId="77777777" w:rsidR="00D15FC9" w:rsidRDefault="00087435">
      <w:pPr>
        <w:pStyle w:val="ListParagraph"/>
        <w:numPr>
          <w:ilvl w:val="0"/>
          <w:numId w:val="2"/>
        </w:numPr>
        <w:tabs>
          <w:tab w:val="left" w:pos="569"/>
        </w:tabs>
        <w:spacing w:line="251" w:lineRule="exact"/>
        <w:ind w:hanging="429"/>
      </w:pPr>
      <w:r>
        <w:t>BCP Brightstar L.P.</w:t>
      </w:r>
      <w:r>
        <w:rPr>
          <w:spacing w:val="-3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DC" w14:textId="77777777" w:rsidR="00D15FC9" w:rsidRDefault="00087435">
      <w:pPr>
        <w:pStyle w:val="ListParagraph"/>
        <w:numPr>
          <w:ilvl w:val="0"/>
          <w:numId w:val="2"/>
        </w:numPr>
        <w:tabs>
          <w:tab w:val="left" w:pos="569"/>
        </w:tabs>
        <w:spacing w:before="2"/>
        <w:ind w:hanging="429"/>
      </w:pPr>
      <w:r>
        <w:t>Brightstar Capital Partners Fund II, L.P.</w:t>
      </w:r>
      <w:r>
        <w:rPr>
          <w:spacing w:val="-37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DD" w14:textId="77777777" w:rsidR="00D15FC9" w:rsidRDefault="00087435">
      <w:pPr>
        <w:pStyle w:val="ListParagraph"/>
        <w:numPr>
          <w:ilvl w:val="0"/>
          <w:numId w:val="2"/>
        </w:numPr>
        <w:tabs>
          <w:tab w:val="left" w:pos="569"/>
        </w:tabs>
        <w:spacing w:before="1" w:line="252" w:lineRule="exact"/>
        <w:ind w:hanging="429"/>
      </w:pPr>
      <w:r>
        <w:t>Brightstar Capital Partners Replay, L.P.</w:t>
      </w:r>
      <w:r>
        <w:rPr>
          <w:spacing w:val="-37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DE" w14:textId="77777777" w:rsidR="00D15FC9" w:rsidRDefault="00087435">
      <w:pPr>
        <w:pStyle w:val="ListParagraph"/>
        <w:numPr>
          <w:ilvl w:val="0"/>
          <w:numId w:val="2"/>
        </w:numPr>
        <w:tabs>
          <w:tab w:val="left" w:pos="569"/>
        </w:tabs>
        <w:spacing w:line="252" w:lineRule="exact"/>
        <w:ind w:hanging="429"/>
      </w:pPr>
      <w:r>
        <w:t>Brightstar Capital Partners Fund II-A, L.P.</w:t>
      </w:r>
      <w:r>
        <w:rPr>
          <w:spacing w:val="-6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DF" w14:textId="77777777" w:rsidR="00D15FC9" w:rsidRDefault="00087435">
      <w:pPr>
        <w:pStyle w:val="ListParagraph"/>
        <w:numPr>
          <w:ilvl w:val="0"/>
          <w:numId w:val="2"/>
        </w:numPr>
        <w:tabs>
          <w:tab w:val="left" w:pos="569"/>
        </w:tabs>
        <w:spacing w:before="1"/>
        <w:ind w:hanging="429"/>
      </w:pPr>
      <w:r>
        <w:t>Brightstar Associates II, L.P.</w:t>
      </w:r>
      <w:r>
        <w:rPr>
          <w:spacing w:val="-7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E0" w14:textId="77777777" w:rsidR="00D15FC9" w:rsidRDefault="00087435">
      <w:pPr>
        <w:pStyle w:val="ListParagraph"/>
        <w:numPr>
          <w:ilvl w:val="0"/>
          <w:numId w:val="2"/>
        </w:numPr>
        <w:tabs>
          <w:tab w:val="left" w:pos="569"/>
        </w:tabs>
        <w:spacing w:before="2"/>
        <w:ind w:hanging="429"/>
      </w:pPr>
      <w:r>
        <w:t>Brightstar GP Investors II, LLC</w:t>
      </w:r>
      <w:r>
        <w:rPr>
          <w:spacing w:val="-12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E1" w14:textId="77777777" w:rsidR="00D15FC9" w:rsidRDefault="00087435">
      <w:pPr>
        <w:pStyle w:val="ListParagraph"/>
        <w:numPr>
          <w:ilvl w:val="0"/>
          <w:numId w:val="2"/>
        </w:numPr>
        <w:tabs>
          <w:tab w:val="left" w:pos="569"/>
        </w:tabs>
        <w:spacing w:before="1" w:line="251" w:lineRule="exact"/>
        <w:ind w:hanging="429"/>
      </w:pPr>
      <w:r>
        <w:t>Mr. Andrew</w:t>
      </w:r>
      <w:r>
        <w:rPr>
          <w:spacing w:val="1"/>
        </w:rPr>
        <w:t xml:space="preserve"> </w:t>
      </w:r>
      <w:proofErr w:type="gramStart"/>
      <w:r>
        <w:t>Weinberg;</w:t>
      </w:r>
      <w:proofErr w:type="gramEnd"/>
    </w:p>
    <w:p w14:paraId="4ED7F6E2" w14:textId="77777777" w:rsidR="00D15FC9" w:rsidRDefault="00087435">
      <w:pPr>
        <w:pStyle w:val="ListParagraph"/>
        <w:numPr>
          <w:ilvl w:val="0"/>
          <w:numId w:val="2"/>
        </w:numPr>
        <w:tabs>
          <w:tab w:val="left" w:pos="573"/>
        </w:tabs>
        <w:spacing w:line="251" w:lineRule="exact"/>
        <w:ind w:left="572" w:hanging="433"/>
      </w:pPr>
      <w:r>
        <w:t>Resurgent Newco L.P.;</w:t>
      </w:r>
      <w:r>
        <w:rPr>
          <w:spacing w:val="1"/>
        </w:rPr>
        <w:t xml:space="preserve"> </w:t>
      </w:r>
      <w:r>
        <w:t>and</w:t>
      </w:r>
    </w:p>
    <w:p w14:paraId="4ED7F6E3" w14:textId="77777777" w:rsidR="00D15FC9" w:rsidRDefault="00087435">
      <w:pPr>
        <w:pStyle w:val="ListParagraph"/>
        <w:numPr>
          <w:ilvl w:val="0"/>
          <w:numId w:val="2"/>
        </w:numPr>
        <w:tabs>
          <w:tab w:val="left" w:pos="573"/>
        </w:tabs>
        <w:spacing w:before="2"/>
        <w:ind w:left="572" w:hanging="433"/>
      </w:pPr>
      <w:r>
        <w:t>Resurgent Newco G.P.</w:t>
      </w:r>
      <w:r>
        <w:rPr>
          <w:spacing w:val="-3"/>
        </w:rPr>
        <w:t xml:space="preserve"> </w:t>
      </w:r>
      <w:r>
        <w:t>LLC.</w:t>
      </w:r>
    </w:p>
    <w:p w14:paraId="4ED7F6E4" w14:textId="77777777" w:rsidR="00D15FC9" w:rsidRDefault="00D15FC9">
      <w:pPr>
        <w:pStyle w:val="BodyText"/>
        <w:ind w:left="0" w:firstLine="0"/>
      </w:pPr>
    </w:p>
    <w:p w14:paraId="4ED7F6E5" w14:textId="77777777" w:rsidR="00D15FC9" w:rsidRDefault="00087435">
      <w:pPr>
        <w:pStyle w:val="Heading1"/>
        <w:ind w:right="330"/>
      </w:pPr>
      <w:r>
        <w:t>Schedule 3 – the financial sector companies in addition to Optus Insurance</w:t>
      </w:r>
    </w:p>
    <w:p w14:paraId="4ED7F6E6" w14:textId="77777777" w:rsidR="00D15FC9" w:rsidRDefault="00087435">
      <w:pPr>
        <w:pStyle w:val="ListParagraph"/>
        <w:numPr>
          <w:ilvl w:val="0"/>
          <w:numId w:val="1"/>
        </w:numPr>
        <w:tabs>
          <w:tab w:val="left" w:pos="568"/>
          <w:tab w:val="left" w:pos="569"/>
        </w:tabs>
        <w:spacing w:before="251"/>
        <w:ind w:hanging="429"/>
      </w:pPr>
      <w:proofErr w:type="spellStart"/>
      <w:r>
        <w:t>Likewize</w:t>
      </w:r>
      <w:proofErr w:type="spellEnd"/>
      <w:r>
        <w:t xml:space="preserve"> Olive Intermediate Holdings Pty Ltd ACN </w:t>
      </w:r>
      <w:proofErr w:type="gramStart"/>
      <w:r>
        <w:t>656 108</w:t>
      </w:r>
      <w:r>
        <w:rPr>
          <w:spacing w:val="-11"/>
        </w:rPr>
        <w:t xml:space="preserve"> </w:t>
      </w:r>
      <w:r>
        <w:t>619;</w:t>
      </w:r>
      <w:proofErr w:type="gramEnd"/>
    </w:p>
    <w:p w14:paraId="4ED7F6E7" w14:textId="77777777" w:rsidR="00D15FC9" w:rsidRDefault="00087435">
      <w:pPr>
        <w:pStyle w:val="ListParagraph"/>
        <w:numPr>
          <w:ilvl w:val="0"/>
          <w:numId w:val="1"/>
        </w:numPr>
        <w:tabs>
          <w:tab w:val="left" w:pos="568"/>
          <w:tab w:val="left" w:pos="569"/>
        </w:tabs>
        <w:spacing w:before="1"/>
        <w:ind w:hanging="429"/>
      </w:pPr>
      <w:proofErr w:type="spellStart"/>
      <w:r>
        <w:t>Likewize</w:t>
      </w:r>
      <w:proofErr w:type="spellEnd"/>
      <w:r>
        <w:t xml:space="preserve"> Olive Holdings Pty Ltd ACN </w:t>
      </w:r>
      <w:proofErr w:type="gramStart"/>
      <w:r>
        <w:t>656 107</w:t>
      </w:r>
      <w:r>
        <w:rPr>
          <w:spacing w:val="-16"/>
        </w:rPr>
        <w:t xml:space="preserve"> </w:t>
      </w:r>
      <w:r>
        <w:t>970;</w:t>
      </w:r>
      <w:proofErr w:type="gramEnd"/>
    </w:p>
    <w:p w14:paraId="4ED7F6E8" w14:textId="77777777" w:rsidR="00D15FC9" w:rsidRDefault="00087435">
      <w:pPr>
        <w:pStyle w:val="ListParagraph"/>
        <w:numPr>
          <w:ilvl w:val="0"/>
          <w:numId w:val="1"/>
        </w:numPr>
        <w:tabs>
          <w:tab w:val="left" w:pos="568"/>
          <w:tab w:val="left" w:pos="569"/>
        </w:tabs>
        <w:spacing w:before="2"/>
        <w:ind w:hanging="429"/>
      </w:pPr>
      <w:proofErr w:type="spellStart"/>
      <w:r>
        <w:t>Likewize</w:t>
      </w:r>
      <w:proofErr w:type="spellEnd"/>
      <w:r>
        <w:t xml:space="preserve"> Corp.</w:t>
      </w:r>
      <w:r>
        <w:rPr>
          <w:spacing w:val="-6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E9" w14:textId="77777777" w:rsidR="00D15FC9" w:rsidRDefault="00087435">
      <w:pPr>
        <w:pStyle w:val="ListParagraph"/>
        <w:numPr>
          <w:ilvl w:val="0"/>
          <w:numId w:val="1"/>
        </w:numPr>
        <w:tabs>
          <w:tab w:val="left" w:pos="568"/>
          <w:tab w:val="left" w:pos="569"/>
        </w:tabs>
        <w:spacing w:before="1" w:line="252" w:lineRule="exact"/>
        <w:ind w:hanging="429"/>
      </w:pPr>
      <w:r>
        <w:t>Brightstar Global Group Inc.</w:t>
      </w:r>
      <w:r>
        <w:rPr>
          <w:spacing w:val="-3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EA" w14:textId="77777777" w:rsidR="00D15FC9" w:rsidRDefault="00087435">
      <w:pPr>
        <w:pStyle w:val="ListParagraph"/>
        <w:numPr>
          <w:ilvl w:val="0"/>
          <w:numId w:val="1"/>
        </w:numPr>
        <w:tabs>
          <w:tab w:val="left" w:pos="568"/>
          <w:tab w:val="left" w:pos="569"/>
        </w:tabs>
        <w:spacing w:line="252" w:lineRule="exact"/>
        <w:ind w:hanging="429"/>
      </w:pPr>
      <w:r>
        <w:t xml:space="preserve">Resurgent </w:t>
      </w:r>
      <w:proofErr w:type="spellStart"/>
      <w:r>
        <w:t>Bidco</w:t>
      </w:r>
      <w:proofErr w:type="spellEnd"/>
      <w:r>
        <w:t xml:space="preserve"> Inc.</w:t>
      </w:r>
      <w:r>
        <w:rPr>
          <w:spacing w:val="-14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EB" w14:textId="77777777" w:rsidR="00D15FC9" w:rsidRDefault="00087435">
      <w:pPr>
        <w:pStyle w:val="ListParagraph"/>
        <w:numPr>
          <w:ilvl w:val="0"/>
          <w:numId w:val="1"/>
        </w:numPr>
        <w:tabs>
          <w:tab w:val="left" w:pos="568"/>
          <w:tab w:val="left" w:pos="569"/>
        </w:tabs>
        <w:spacing w:before="2"/>
        <w:ind w:hanging="429"/>
      </w:pPr>
      <w:r>
        <w:t>Resurgent Midco Inc.</w:t>
      </w:r>
      <w:r>
        <w:rPr>
          <w:spacing w:val="-14"/>
        </w:rPr>
        <w:t xml:space="preserve"> </w:t>
      </w:r>
      <w:r>
        <w:t>(Delaware</w:t>
      </w:r>
      <w:proofErr w:type="gramStart"/>
      <w:r>
        <w:t>);</w:t>
      </w:r>
      <w:proofErr w:type="gramEnd"/>
    </w:p>
    <w:p w14:paraId="4ED7F6EC" w14:textId="77777777" w:rsidR="00D15FC9" w:rsidRDefault="00D15FC9">
      <w:pPr>
        <w:sectPr w:rsidR="00D15FC9">
          <w:pgSz w:w="11910" w:h="16840"/>
          <w:pgMar w:top="1040" w:right="1300" w:bottom="940" w:left="1300" w:header="0" w:footer="745" w:gutter="0"/>
          <w:cols w:space="720"/>
        </w:sectPr>
      </w:pPr>
    </w:p>
    <w:p w14:paraId="4ED7F6ED" w14:textId="77777777" w:rsidR="00D15FC9" w:rsidRDefault="00087435">
      <w:pPr>
        <w:pStyle w:val="ListParagraph"/>
        <w:numPr>
          <w:ilvl w:val="0"/>
          <w:numId w:val="1"/>
        </w:numPr>
        <w:tabs>
          <w:tab w:val="left" w:pos="568"/>
          <w:tab w:val="left" w:pos="569"/>
        </w:tabs>
        <w:spacing w:before="75"/>
        <w:ind w:hanging="429"/>
      </w:pPr>
      <w:r>
        <w:lastRenderedPageBreak/>
        <w:t>Resurgent Holdco Inc. (Delaware);</w:t>
      </w:r>
      <w:r>
        <w:rPr>
          <w:spacing w:val="4"/>
        </w:rPr>
        <w:t xml:space="preserve"> </w:t>
      </w:r>
      <w:r>
        <w:t>and</w:t>
      </w:r>
    </w:p>
    <w:p w14:paraId="4ED7F6EE" w14:textId="77777777" w:rsidR="00D15FC9" w:rsidRDefault="00087435">
      <w:pPr>
        <w:pStyle w:val="ListParagraph"/>
        <w:numPr>
          <w:ilvl w:val="0"/>
          <w:numId w:val="1"/>
        </w:numPr>
        <w:tabs>
          <w:tab w:val="left" w:pos="568"/>
          <w:tab w:val="left" w:pos="569"/>
        </w:tabs>
        <w:spacing w:before="1"/>
        <w:ind w:hanging="429"/>
      </w:pPr>
      <w:r>
        <w:t xml:space="preserve">Resurgent </w:t>
      </w:r>
      <w:proofErr w:type="spellStart"/>
      <w:r>
        <w:t>NewCo</w:t>
      </w:r>
      <w:proofErr w:type="spellEnd"/>
      <w:r>
        <w:rPr>
          <w:spacing w:val="3"/>
        </w:rPr>
        <w:t xml:space="preserve"> </w:t>
      </w:r>
      <w:r>
        <w:t>L.P.</w:t>
      </w:r>
    </w:p>
    <w:sectPr w:rsidR="00D15FC9">
      <w:pgSz w:w="11910" w:h="16840"/>
      <w:pgMar w:top="1040" w:right="1300" w:bottom="940" w:left="1300" w:header="0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F6FA" w14:textId="77777777" w:rsidR="003A06D0" w:rsidRDefault="00087435">
      <w:r>
        <w:separator/>
      </w:r>
    </w:p>
  </w:endnote>
  <w:endnote w:type="continuationSeparator" w:id="0">
    <w:p w14:paraId="4ED7F6FC" w14:textId="77777777" w:rsidR="003A06D0" w:rsidRDefault="0008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F6F5" w14:textId="77777777" w:rsidR="00D15FC9" w:rsidRDefault="00201B92">
    <w:pPr>
      <w:pStyle w:val="BodyText"/>
      <w:spacing w:line="14" w:lineRule="auto"/>
      <w:ind w:left="0" w:firstLine="0"/>
      <w:rPr>
        <w:sz w:val="20"/>
      </w:rPr>
    </w:pPr>
    <w:r>
      <w:pict w14:anchorId="4ED7F6F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1.6pt;margin-top:793.65pt;width:42.7pt;height:10.85pt;z-index:-251658752;mso-position-horizontal-relative:page;mso-position-vertical-relative:page" filled="f" stroked="f">
          <v:textbox inset="0,0,0,0">
            <w:txbxContent>
              <w:p w14:paraId="4ED7F6F7" w14:textId="77777777" w:rsidR="00D15FC9" w:rsidRDefault="00087435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 xml:space="preserve">of </w:t>
                </w:r>
                <w:r>
                  <w:rPr>
                    <w:b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7F6F6" w14:textId="77777777" w:rsidR="003A06D0" w:rsidRDefault="00087435">
      <w:r>
        <w:separator/>
      </w:r>
    </w:p>
  </w:footnote>
  <w:footnote w:type="continuationSeparator" w:id="0">
    <w:p w14:paraId="4ED7F6F8" w14:textId="77777777" w:rsidR="003A06D0" w:rsidRDefault="00087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6983"/>
    <w:multiLevelType w:val="hybridMultilevel"/>
    <w:tmpl w:val="3424DABA"/>
    <w:lvl w:ilvl="0" w:tplc="B6E896C2">
      <w:start w:val="1"/>
      <w:numFmt w:val="lowerLetter"/>
      <w:lvlText w:val="(%1)"/>
      <w:lvlJc w:val="left"/>
      <w:pPr>
        <w:ind w:left="707" w:hanging="567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AU" w:eastAsia="en-AU" w:bidi="en-AU"/>
      </w:rPr>
    </w:lvl>
    <w:lvl w:ilvl="1" w:tplc="33CA4BD0">
      <w:numFmt w:val="bullet"/>
      <w:lvlText w:val="•"/>
      <w:lvlJc w:val="left"/>
      <w:pPr>
        <w:ind w:left="1560" w:hanging="567"/>
      </w:pPr>
      <w:rPr>
        <w:rFonts w:hint="default"/>
        <w:lang w:val="en-AU" w:eastAsia="en-AU" w:bidi="en-AU"/>
      </w:rPr>
    </w:lvl>
    <w:lvl w:ilvl="2" w:tplc="BF547ADE">
      <w:numFmt w:val="bullet"/>
      <w:lvlText w:val="•"/>
      <w:lvlJc w:val="left"/>
      <w:pPr>
        <w:ind w:left="2420" w:hanging="567"/>
      </w:pPr>
      <w:rPr>
        <w:rFonts w:hint="default"/>
        <w:lang w:val="en-AU" w:eastAsia="en-AU" w:bidi="en-AU"/>
      </w:rPr>
    </w:lvl>
    <w:lvl w:ilvl="3" w:tplc="2DAC871C">
      <w:numFmt w:val="bullet"/>
      <w:lvlText w:val="•"/>
      <w:lvlJc w:val="left"/>
      <w:pPr>
        <w:ind w:left="3281" w:hanging="567"/>
      </w:pPr>
      <w:rPr>
        <w:rFonts w:hint="default"/>
        <w:lang w:val="en-AU" w:eastAsia="en-AU" w:bidi="en-AU"/>
      </w:rPr>
    </w:lvl>
    <w:lvl w:ilvl="4" w:tplc="E0A601E0">
      <w:numFmt w:val="bullet"/>
      <w:lvlText w:val="•"/>
      <w:lvlJc w:val="left"/>
      <w:pPr>
        <w:ind w:left="4141" w:hanging="567"/>
      </w:pPr>
      <w:rPr>
        <w:rFonts w:hint="default"/>
        <w:lang w:val="en-AU" w:eastAsia="en-AU" w:bidi="en-AU"/>
      </w:rPr>
    </w:lvl>
    <w:lvl w:ilvl="5" w:tplc="6ABE82C0">
      <w:numFmt w:val="bullet"/>
      <w:lvlText w:val="•"/>
      <w:lvlJc w:val="left"/>
      <w:pPr>
        <w:ind w:left="5002" w:hanging="567"/>
      </w:pPr>
      <w:rPr>
        <w:rFonts w:hint="default"/>
        <w:lang w:val="en-AU" w:eastAsia="en-AU" w:bidi="en-AU"/>
      </w:rPr>
    </w:lvl>
    <w:lvl w:ilvl="6" w:tplc="8FF8A43C">
      <w:numFmt w:val="bullet"/>
      <w:lvlText w:val="•"/>
      <w:lvlJc w:val="left"/>
      <w:pPr>
        <w:ind w:left="5862" w:hanging="567"/>
      </w:pPr>
      <w:rPr>
        <w:rFonts w:hint="default"/>
        <w:lang w:val="en-AU" w:eastAsia="en-AU" w:bidi="en-AU"/>
      </w:rPr>
    </w:lvl>
    <w:lvl w:ilvl="7" w:tplc="3AB24D72">
      <w:numFmt w:val="bullet"/>
      <w:lvlText w:val="•"/>
      <w:lvlJc w:val="left"/>
      <w:pPr>
        <w:ind w:left="6722" w:hanging="567"/>
      </w:pPr>
      <w:rPr>
        <w:rFonts w:hint="default"/>
        <w:lang w:val="en-AU" w:eastAsia="en-AU" w:bidi="en-AU"/>
      </w:rPr>
    </w:lvl>
    <w:lvl w:ilvl="8" w:tplc="852A1FE4">
      <w:numFmt w:val="bullet"/>
      <w:lvlText w:val="•"/>
      <w:lvlJc w:val="left"/>
      <w:pPr>
        <w:ind w:left="7583" w:hanging="567"/>
      </w:pPr>
      <w:rPr>
        <w:rFonts w:hint="default"/>
        <w:lang w:val="en-AU" w:eastAsia="en-AU" w:bidi="en-AU"/>
      </w:rPr>
    </w:lvl>
  </w:abstractNum>
  <w:abstractNum w:abstractNumId="1" w15:restartNumberingAfterBreak="0">
    <w:nsid w:val="33DA7FB5"/>
    <w:multiLevelType w:val="hybridMultilevel"/>
    <w:tmpl w:val="0D34C32E"/>
    <w:lvl w:ilvl="0" w:tplc="63D09456">
      <w:start w:val="1"/>
      <w:numFmt w:val="decimal"/>
      <w:lvlText w:val="%1."/>
      <w:lvlJc w:val="left"/>
      <w:pPr>
        <w:ind w:left="568" w:hanging="428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n-AU" w:eastAsia="en-AU" w:bidi="en-AU"/>
      </w:rPr>
    </w:lvl>
    <w:lvl w:ilvl="1" w:tplc="10E20E7E">
      <w:numFmt w:val="bullet"/>
      <w:lvlText w:val="•"/>
      <w:lvlJc w:val="left"/>
      <w:pPr>
        <w:ind w:left="1434" w:hanging="428"/>
      </w:pPr>
      <w:rPr>
        <w:rFonts w:hint="default"/>
        <w:lang w:val="en-AU" w:eastAsia="en-AU" w:bidi="en-AU"/>
      </w:rPr>
    </w:lvl>
    <w:lvl w:ilvl="2" w:tplc="39084824">
      <w:numFmt w:val="bullet"/>
      <w:lvlText w:val="•"/>
      <w:lvlJc w:val="left"/>
      <w:pPr>
        <w:ind w:left="2308" w:hanging="428"/>
      </w:pPr>
      <w:rPr>
        <w:rFonts w:hint="default"/>
        <w:lang w:val="en-AU" w:eastAsia="en-AU" w:bidi="en-AU"/>
      </w:rPr>
    </w:lvl>
    <w:lvl w:ilvl="3" w:tplc="EECEDE74">
      <w:numFmt w:val="bullet"/>
      <w:lvlText w:val="•"/>
      <w:lvlJc w:val="left"/>
      <w:pPr>
        <w:ind w:left="3183" w:hanging="428"/>
      </w:pPr>
      <w:rPr>
        <w:rFonts w:hint="default"/>
        <w:lang w:val="en-AU" w:eastAsia="en-AU" w:bidi="en-AU"/>
      </w:rPr>
    </w:lvl>
    <w:lvl w:ilvl="4" w:tplc="968E5A8C">
      <w:numFmt w:val="bullet"/>
      <w:lvlText w:val="•"/>
      <w:lvlJc w:val="left"/>
      <w:pPr>
        <w:ind w:left="4057" w:hanging="428"/>
      </w:pPr>
      <w:rPr>
        <w:rFonts w:hint="default"/>
        <w:lang w:val="en-AU" w:eastAsia="en-AU" w:bidi="en-AU"/>
      </w:rPr>
    </w:lvl>
    <w:lvl w:ilvl="5" w:tplc="227EA3A0">
      <w:numFmt w:val="bullet"/>
      <w:lvlText w:val="•"/>
      <w:lvlJc w:val="left"/>
      <w:pPr>
        <w:ind w:left="4932" w:hanging="428"/>
      </w:pPr>
      <w:rPr>
        <w:rFonts w:hint="default"/>
        <w:lang w:val="en-AU" w:eastAsia="en-AU" w:bidi="en-AU"/>
      </w:rPr>
    </w:lvl>
    <w:lvl w:ilvl="6" w:tplc="A67EC9B6">
      <w:numFmt w:val="bullet"/>
      <w:lvlText w:val="•"/>
      <w:lvlJc w:val="left"/>
      <w:pPr>
        <w:ind w:left="5806" w:hanging="428"/>
      </w:pPr>
      <w:rPr>
        <w:rFonts w:hint="default"/>
        <w:lang w:val="en-AU" w:eastAsia="en-AU" w:bidi="en-AU"/>
      </w:rPr>
    </w:lvl>
    <w:lvl w:ilvl="7" w:tplc="D80CD3DC">
      <w:numFmt w:val="bullet"/>
      <w:lvlText w:val="•"/>
      <w:lvlJc w:val="left"/>
      <w:pPr>
        <w:ind w:left="6680" w:hanging="428"/>
      </w:pPr>
      <w:rPr>
        <w:rFonts w:hint="default"/>
        <w:lang w:val="en-AU" w:eastAsia="en-AU" w:bidi="en-AU"/>
      </w:rPr>
    </w:lvl>
    <w:lvl w:ilvl="8" w:tplc="493AC70C">
      <w:numFmt w:val="bullet"/>
      <w:lvlText w:val="•"/>
      <w:lvlJc w:val="left"/>
      <w:pPr>
        <w:ind w:left="7555" w:hanging="428"/>
      </w:pPr>
      <w:rPr>
        <w:rFonts w:hint="default"/>
        <w:lang w:val="en-AU" w:eastAsia="en-AU" w:bidi="en-AU"/>
      </w:rPr>
    </w:lvl>
  </w:abstractNum>
  <w:abstractNum w:abstractNumId="2" w15:restartNumberingAfterBreak="0">
    <w:nsid w:val="4E1A7B93"/>
    <w:multiLevelType w:val="hybridMultilevel"/>
    <w:tmpl w:val="05A616E6"/>
    <w:lvl w:ilvl="0" w:tplc="BA3AC2C6">
      <w:start w:val="1"/>
      <w:numFmt w:val="decimal"/>
      <w:lvlText w:val="%1."/>
      <w:lvlJc w:val="left"/>
      <w:pPr>
        <w:ind w:left="568" w:hanging="428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n-AU" w:eastAsia="en-AU" w:bidi="en-AU"/>
      </w:rPr>
    </w:lvl>
    <w:lvl w:ilvl="1" w:tplc="DDBAB3BC">
      <w:numFmt w:val="bullet"/>
      <w:lvlText w:val="•"/>
      <w:lvlJc w:val="left"/>
      <w:pPr>
        <w:ind w:left="1434" w:hanging="428"/>
      </w:pPr>
      <w:rPr>
        <w:rFonts w:hint="default"/>
        <w:lang w:val="en-AU" w:eastAsia="en-AU" w:bidi="en-AU"/>
      </w:rPr>
    </w:lvl>
    <w:lvl w:ilvl="2" w:tplc="D8B64866">
      <w:numFmt w:val="bullet"/>
      <w:lvlText w:val="•"/>
      <w:lvlJc w:val="left"/>
      <w:pPr>
        <w:ind w:left="2308" w:hanging="428"/>
      </w:pPr>
      <w:rPr>
        <w:rFonts w:hint="default"/>
        <w:lang w:val="en-AU" w:eastAsia="en-AU" w:bidi="en-AU"/>
      </w:rPr>
    </w:lvl>
    <w:lvl w:ilvl="3" w:tplc="061E2FEC">
      <w:numFmt w:val="bullet"/>
      <w:lvlText w:val="•"/>
      <w:lvlJc w:val="left"/>
      <w:pPr>
        <w:ind w:left="3183" w:hanging="428"/>
      </w:pPr>
      <w:rPr>
        <w:rFonts w:hint="default"/>
        <w:lang w:val="en-AU" w:eastAsia="en-AU" w:bidi="en-AU"/>
      </w:rPr>
    </w:lvl>
    <w:lvl w:ilvl="4" w:tplc="C63C8BE2">
      <w:numFmt w:val="bullet"/>
      <w:lvlText w:val="•"/>
      <w:lvlJc w:val="left"/>
      <w:pPr>
        <w:ind w:left="4057" w:hanging="428"/>
      </w:pPr>
      <w:rPr>
        <w:rFonts w:hint="default"/>
        <w:lang w:val="en-AU" w:eastAsia="en-AU" w:bidi="en-AU"/>
      </w:rPr>
    </w:lvl>
    <w:lvl w:ilvl="5" w:tplc="F66AEBDE">
      <w:numFmt w:val="bullet"/>
      <w:lvlText w:val="•"/>
      <w:lvlJc w:val="left"/>
      <w:pPr>
        <w:ind w:left="4932" w:hanging="428"/>
      </w:pPr>
      <w:rPr>
        <w:rFonts w:hint="default"/>
        <w:lang w:val="en-AU" w:eastAsia="en-AU" w:bidi="en-AU"/>
      </w:rPr>
    </w:lvl>
    <w:lvl w:ilvl="6" w:tplc="34B20840">
      <w:numFmt w:val="bullet"/>
      <w:lvlText w:val="•"/>
      <w:lvlJc w:val="left"/>
      <w:pPr>
        <w:ind w:left="5806" w:hanging="428"/>
      </w:pPr>
      <w:rPr>
        <w:rFonts w:hint="default"/>
        <w:lang w:val="en-AU" w:eastAsia="en-AU" w:bidi="en-AU"/>
      </w:rPr>
    </w:lvl>
    <w:lvl w:ilvl="7" w:tplc="BB60CFAA">
      <w:numFmt w:val="bullet"/>
      <w:lvlText w:val="•"/>
      <w:lvlJc w:val="left"/>
      <w:pPr>
        <w:ind w:left="6680" w:hanging="428"/>
      </w:pPr>
      <w:rPr>
        <w:rFonts w:hint="default"/>
        <w:lang w:val="en-AU" w:eastAsia="en-AU" w:bidi="en-AU"/>
      </w:rPr>
    </w:lvl>
    <w:lvl w:ilvl="8" w:tplc="601EC01E">
      <w:numFmt w:val="bullet"/>
      <w:lvlText w:val="•"/>
      <w:lvlJc w:val="left"/>
      <w:pPr>
        <w:ind w:left="7555" w:hanging="428"/>
      </w:pPr>
      <w:rPr>
        <w:rFonts w:hint="default"/>
        <w:lang w:val="en-AU" w:eastAsia="en-AU" w:bidi="en-AU"/>
      </w:rPr>
    </w:lvl>
  </w:abstractNum>
  <w:abstractNum w:abstractNumId="3" w15:restartNumberingAfterBreak="0">
    <w:nsid w:val="5F04594F"/>
    <w:multiLevelType w:val="hybridMultilevel"/>
    <w:tmpl w:val="D874996C"/>
    <w:lvl w:ilvl="0" w:tplc="4D063220">
      <w:start w:val="1"/>
      <w:numFmt w:val="upperLetter"/>
      <w:lvlText w:val="%1."/>
      <w:lvlJc w:val="left"/>
      <w:pPr>
        <w:ind w:left="707" w:hanging="567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n-AU" w:eastAsia="en-AU" w:bidi="en-AU"/>
      </w:rPr>
    </w:lvl>
    <w:lvl w:ilvl="1" w:tplc="545A5942">
      <w:numFmt w:val="bullet"/>
      <w:lvlText w:val="•"/>
      <w:lvlJc w:val="left"/>
      <w:pPr>
        <w:ind w:left="1560" w:hanging="567"/>
      </w:pPr>
      <w:rPr>
        <w:rFonts w:hint="default"/>
        <w:lang w:val="en-AU" w:eastAsia="en-AU" w:bidi="en-AU"/>
      </w:rPr>
    </w:lvl>
    <w:lvl w:ilvl="2" w:tplc="B508A0D2">
      <w:numFmt w:val="bullet"/>
      <w:lvlText w:val="•"/>
      <w:lvlJc w:val="left"/>
      <w:pPr>
        <w:ind w:left="2420" w:hanging="567"/>
      </w:pPr>
      <w:rPr>
        <w:rFonts w:hint="default"/>
        <w:lang w:val="en-AU" w:eastAsia="en-AU" w:bidi="en-AU"/>
      </w:rPr>
    </w:lvl>
    <w:lvl w:ilvl="3" w:tplc="381ABA5A">
      <w:numFmt w:val="bullet"/>
      <w:lvlText w:val="•"/>
      <w:lvlJc w:val="left"/>
      <w:pPr>
        <w:ind w:left="3281" w:hanging="567"/>
      </w:pPr>
      <w:rPr>
        <w:rFonts w:hint="default"/>
        <w:lang w:val="en-AU" w:eastAsia="en-AU" w:bidi="en-AU"/>
      </w:rPr>
    </w:lvl>
    <w:lvl w:ilvl="4" w:tplc="AAA03F10">
      <w:numFmt w:val="bullet"/>
      <w:lvlText w:val="•"/>
      <w:lvlJc w:val="left"/>
      <w:pPr>
        <w:ind w:left="4141" w:hanging="567"/>
      </w:pPr>
      <w:rPr>
        <w:rFonts w:hint="default"/>
        <w:lang w:val="en-AU" w:eastAsia="en-AU" w:bidi="en-AU"/>
      </w:rPr>
    </w:lvl>
    <w:lvl w:ilvl="5" w:tplc="B952158E">
      <w:numFmt w:val="bullet"/>
      <w:lvlText w:val="•"/>
      <w:lvlJc w:val="left"/>
      <w:pPr>
        <w:ind w:left="5002" w:hanging="567"/>
      </w:pPr>
      <w:rPr>
        <w:rFonts w:hint="default"/>
        <w:lang w:val="en-AU" w:eastAsia="en-AU" w:bidi="en-AU"/>
      </w:rPr>
    </w:lvl>
    <w:lvl w:ilvl="6" w:tplc="29FE513A">
      <w:numFmt w:val="bullet"/>
      <w:lvlText w:val="•"/>
      <w:lvlJc w:val="left"/>
      <w:pPr>
        <w:ind w:left="5862" w:hanging="567"/>
      </w:pPr>
      <w:rPr>
        <w:rFonts w:hint="default"/>
        <w:lang w:val="en-AU" w:eastAsia="en-AU" w:bidi="en-AU"/>
      </w:rPr>
    </w:lvl>
    <w:lvl w:ilvl="7" w:tplc="B3C2CD68">
      <w:numFmt w:val="bullet"/>
      <w:lvlText w:val="•"/>
      <w:lvlJc w:val="left"/>
      <w:pPr>
        <w:ind w:left="6722" w:hanging="567"/>
      </w:pPr>
      <w:rPr>
        <w:rFonts w:hint="default"/>
        <w:lang w:val="en-AU" w:eastAsia="en-AU" w:bidi="en-AU"/>
      </w:rPr>
    </w:lvl>
    <w:lvl w:ilvl="8" w:tplc="9006D8FA">
      <w:numFmt w:val="bullet"/>
      <w:lvlText w:val="•"/>
      <w:lvlJc w:val="left"/>
      <w:pPr>
        <w:ind w:left="7583" w:hanging="567"/>
      </w:pPr>
      <w:rPr>
        <w:rFonts w:hint="default"/>
        <w:lang w:val="en-AU" w:eastAsia="en-AU" w:bidi="en-AU"/>
      </w:rPr>
    </w:lvl>
  </w:abstractNum>
  <w:abstractNum w:abstractNumId="4" w15:restartNumberingAfterBreak="0">
    <w:nsid w:val="6A422E67"/>
    <w:multiLevelType w:val="hybridMultilevel"/>
    <w:tmpl w:val="BC48B510"/>
    <w:lvl w:ilvl="0" w:tplc="CDAA6A02">
      <w:start w:val="1"/>
      <w:numFmt w:val="decimal"/>
      <w:lvlText w:val="%1."/>
      <w:lvlJc w:val="left"/>
      <w:pPr>
        <w:ind w:left="568" w:hanging="428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n-AU" w:eastAsia="en-AU" w:bidi="en-AU"/>
      </w:rPr>
    </w:lvl>
    <w:lvl w:ilvl="1" w:tplc="617C647A">
      <w:numFmt w:val="bullet"/>
      <w:lvlText w:val="•"/>
      <w:lvlJc w:val="left"/>
      <w:pPr>
        <w:ind w:left="1434" w:hanging="428"/>
      </w:pPr>
      <w:rPr>
        <w:rFonts w:hint="default"/>
        <w:lang w:val="en-AU" w:eastAsia="en-AU" w:bidi="en-AU"/>
      </w:rPr>
    </w:lvl>
    <w:lvl w:ilvl="2" w:tplc="00F28D78">
      <w:numFmt w:val="bullet"/>
      <w:lvlText w:val="•"/>
      <w:lvlJc w:val="left"/>
      <w:pPr>
        <w:ind w:left="2308" w:hanging="428"/>
      </w:pPr>
      <w:rPr>
        <w:rFonts w:hint="default"/>
        <w:lang w:val="en-AU" w:eastAsia="en-AU" w:bidi="en-AU"/>
      </w:rPr>
    </w:lvl>
    <w:lvl w:ilvl="3" w:tplc="B742016A">
      <w:numFmt w:val="bullet"/>
      <w:lvlText w:val="•"/>
      <w:lvlJc w:val="left"/>
      <w:pPr>
        <w:ind w:left="3183" w:hanging="428"/>
      </w:pPr>
      <w:rPr>
        <w:rFonts w:hint="default"/>
        <w:lang w:val="en-AU" w:eastAsia="en-AU" w:bidi="en-AU"/>
      </w:rPr>
    </w:lvl>
    <w:lvl w:ilvl="4" w:tplc="8FCC2FF2">
      <w:numFmt w:val="bullet"/>
      <w:lvlText w:val="•"/>
      <w:lvlJc w:val="left"/>
      <w:pPr>
        <w:ind w:left="4057" w:hanging="428"/>
      </w:pPr>
      <w:rPr>
        <w:rFonts w:hint="default"/>
        <w:lang w:val="en-AU" w:eastAsia="en-AU" w:bidi="en-AU"/>
      </w:rPr>
    </w:lvl>
    <w:lvl w:ilvl="5" w:tplc="AF922B46">
      <w:numFmt w:val="bullet"/>
      <w:lvlText w:val="•"/>
      <w:lvlJc w:val="left"/>
      <w:pPr>
        <w:ind w:left="4932" w:hanging="428"/>
      </w:pPr>
      <w:rPr>
        <w:rFonts w:hint="default"/>
        <w:lang w:val="en-AU" w:eastAsia="en-AU" w:bidi="en-AU"/>
      </w:rPr>
    </w:lvl>
    <w:lvl w:ilvl="6" w:tplc="6624F1AE">
      <w:numFmt w:val="bullet"/>
      <w:lvlText w:val="•"/>
      <w:lvlJc w:val="left"/>
      <w:pPr>
        <w:ind w:left="5806" w:hanging="428"/>
      </w:pPr>
      <w:rPr>
        <w:rFonts w:hint="default"/>
        <w:lang w:val="en-AU" w:eastAsia="en-AU" w:bidi="en-AU"/>
      </w:rPr>
    </w:lvl>
    <w:lvl w:ilvl="7" w:tplc="2B5CE866">
      <w:numFmt w:val="bullet"/>
      <w:lvlText w:val="•"/>
      <w:lvlJc w:val="left"/>
      <w:pPr>
        <w:ind w:left="6680" w:hanging="428"/>
      </w:pPr>
      <w:rPr>
        <w:rFonts w:hint="default"/>
        <w:lang w:val="en-AU" w:eastAsia="en-AU" w:bidi="en-AU"/>
      </w:rPr>
    </w:lvl>
    <w:lvl w:ilvl="8" w:tplc="584278A4">
      <w:numFmt w:val="bullet"/>
      <w:lvlText w:val="•"/>
      <w:lvlJc w:val="left"/>
      <w:pPr>
        <w:ind w:left="7555" w:hanging="428"/>
      </w:pPr>
      <w:rPr>
        <w:rFonts w:hint="default"/>
        <w:lang w:val="en-AU" w:eastAsia="en-AU" w:bidi="en-AU"/>
      </w:rPr>
    </w:lvl>
  </w:abstractNum>
  <w:num w:numId="1" w16cid:durableId="2050834955">
    <w:abstractNumId w:val="2"/>
  </w:num>
  <w:num w:numId="2" w16cid:durableId="880167137">
    <w:abstractNumId w:val="1"/>
  </w:num>
  <w:num w:numId="3" w16cid:durableId="1232080041">
    <w:abstractNumId w:val="4"/>
  </w:num>
  <w:num w:numId="4" w16cid:durableId="139927305">
    <w:abstractNumId w:val="0"/>
  </w:num>
  <w:num w:numId="5" w16cid:durableId="1957977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FC9"/>
    <w:rsid w:val="00087435"/>
    <w:rsid w:val="00201B92"/>
    <w:rsid w:val="003A06D0"/>
    <w:rsid w:val="00D1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D7F691"/>
  <w15:docId w15:val="{3F93052A-9CC9-4B8E-B996-DB417AFE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 w:eastAsia="en-AU" w:bidi="en-AU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8" w:hanging="429"/>
    </w:pPr>
  </w:style>
  <w:style w:type="paragraph" w:styleId="ListParagraph">
    <w:name w:val="List Paragraph"/>
    <w:basedOn w:val="Normal"/>
    <w:uiPriority w:val="1"/>
    <w:qFormat/>
    <w:pPr>
      <w:ind w:left="568" w:hanging="4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73" ma:contentTypeDescription="Create a new document." ma:contentTypeScope="" ma:versionID="73e2e2cfc32a2691ee31d7af9bd362de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7be0268868a1afd65d01f44ca09bb39c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OFFICIAL: Sensitive" ma:hidden="true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36a5a650d54f768f171f4d17b8b238 xmlns="814d62cb-2db6-4c25-ab62-b9075facbc11">
      <Terms xmlns="http://schemas.microsoft.com/office/infopath/2007/PartnerControls"/>
    </aa36a5a650d54f768f171f4d17b8b238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l003ee8eff60461aa1bd0027aba92ea4 xmlns="814d62cb-2db6-4c25-ab62-b9075facbc11">
      <Terms xmlns="http://schemas.microsoft.com/office/infopath/2007/PartnerControls"/>
    </l003ee8eff60461aa1bd0027aba92ea4>
    <b37d8d7e823543f58f89056343a9035c xmlns="814d62cb-2db6-4c25-ab62-b9075facbc11">
      <Terms xmlns="http://schemas.microsoft.com/office/infopath/2007/PartnerControls"/>
    </b37d8d7e823543f58f89056343a9035c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</Terms>
    </p10c80fc2da942ae8f2ea9b33b6ea0ba>
    <_dlc_DocId xmlns="814d62cb-2db6-4c25-ab62-b9075facbc11">5JENXJJSCC7A-445999044-11952</_dlc_DocId>
    <TaxCatchAll xmlns="814d62cb-2db6-4c25-ab62-b9075facbc11">
      <Value>24</Value>
      <Value>83</Value>
      <Value>134</Value>
      <Value>109</Value>
      <Value>26</Value>
      <Value>93</Value>
      <Value>58</Value>
      <Value>19</Value>
    </TaxCatchAll>
    <_dlc_DocIdUrl xmlns="814d62cb-2db6-4c25-ab62-b9075facbc11">
      <Url>https://im/teams/LEGAL/_layouts/15/DocIdRedir.aspx?ID=5JENXJJSCC7A-445999044-11952</Url>
      <Description>5JENXJJSCC7A-445999044-11952</Description>
    </_dlc_DocIdUrl>
    <ka2715b9eb154114a4f57d7fbf82ec75 xmlns="814d62cb-2db6-4c25-ab62-b9075facbc11">
      <Terms xmlns="http://schemas.microsoft.com/office/infopath/2007/PartnerControls"/>
    </ka2715b9eb154114a4f57d7fbf82ec75>
    <i08e72d8ce2b4ffa9361f9f4e0a63abc xmlns="814d62cb-2db6-4c25-ab62-b9075facbc11">
      <Terms xmlns="http://schemas.microsoft.com/office/infopath/2007/PartnerControls"/>
    </i08e72d8ce2b4ffa9361f9f4e0a63abc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OFFICIAL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pa005173035e41c3986b37b8e650f3ef xmlns="814d62cb-2db6-4c25-ab62-b9075facbc11">
      <Terms xmlns="http://schemas.microsoft.com/office/infopath/2007/PartnerControls"/>
    </pa005173035e41c3986b37b8e650f3ef>
    <APRADescription xmlns="814d62cb-2db6-4c25-ab62-b9075facbc11">Revocation of existing approval and granting of new approval to hold a stake in a financial sector company of more than 20% No. 1 of 2023</APRADescription>
    <APRAActivityID xmlns="814d62cb-2db6-4c25-ab62-b9075facbc11" xsi:nil="true"/>
    <APRADocScanCheck xmlns="814d62cb-2db6-4c25-ab62-b9075facbc11">false</APRADocScanCheck>
  </documentManagement>
</p:properties>
</file>

<file path=customXml/itemProps1.xml><?xml version="1.0" encoding="utf-8"?>
<ds:datastoreItem xmlns:ds="http://schemas.openxmlformats.org/officeDocument/2006/customXml" ds:itemID="{306EA9B3-1938-4B5F-9B6E-49C97FB2E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BACBC-B016-42E9-876A-B3754BA6910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CD21C45-8DD5-4B55-B5ED-F01998FC80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742F96-9F17-491A-907A-A132C2D1E25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E6A242-D24E-4952-B4EF-520DD01A925E}">
  <ds:schemaRefs>
    <ds:schemaRef ds:uri="http://purl.org/dc/dcmitype/"/>
    <ds:schemaRef ds:uri="814d62cb-2db6-4c25-ab62-b9075facbc11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627</Words>
  <Characters>3387</Characters>
  <Application>Microsoft Office Word</Application>
  <DocSecurity>0</DocSecurity>
  <Lines>109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Optus Insurance Services Pty Limited - 1 of 2023 - 270223</dc:title>
  <cp:keywords>[SEC=OFFICIAL]</cp:keywords>
  <cp:lastModifiedBy>Toni Michalis</cp:lastModifiedBy>
  <cp:revision>3</cp:revision>
  <dcterms:created xsi:type="dcterms:W3CDTF">2023-02-28T03:55:00Z</dcterms:created>
  <dcterms:modified xsi:type="dcterms:W3CDTF">2023-02-28T04:04:00Z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LastSaved">
    <vt:filetime>2023-02-28T00:00:00Z</vt:filetime>
  </property>
  <property fmtid="{D5CDD505-2E9C-101B-9397-08002B2CF9AE}" pid="4" name="APRAPeriod">
    <vt:lpwstr/>
  </property>
  <property fmtid="{D5CDD505-2E9C-101B-9397-08002B2CF9AE}" pid="5" name="APRACostCentre">
    <vt:lpwstr>24;#Legal - ADI|652d8d2a-ab45-47b4-ac6e-fe6ac9299b39;#26;#Legal - Insurance: General|8229dc1a-d7f2-47b2-844a-b026fed0c13d;#93;#Legal - Insurance: Health|21611e62-d688-4f0d-8807-02701cc43699;#83;#Legal - Insurance: Life|56f18b50-6605-4f3f-97e3-cad1cb5394e0;#134;#Legal - Superannuation|cce3181d-fd23-4eee-94d3-c66abc2350cf</vt:lpwstr>
  </property>
  <property fmtid="{D5CDD505-2E9C-101B-9397-08002B2CF9AE}" pid="6" name="APRALegislation">
    <vt:lpwstr/>
  </property>
  <property fmtid="{D5CDD505-2E9C-101B-9397-08002B2CF9AE}" pid="7" name="APRAYear">
    <vt:lpwstr/>
  </property>
  <property fmtid="{D5CDD505-2E9C-101B-9397-08002B2CF9AE}" pid="8" name="APRAIndustry">
    <vt:lpwstr/>
  </property>
  <property fmtid="{D5CDD505-2E9C-101B-9397-08002B2CF9AE}" pid="9" name="ContentTypeId">
    <vt:lpwstr>0x0101008CA7A4F8331B45C7B0D3158B4994D0CA0200577EC0F5A1FBFC498F9A8436B963F8A6</vt:lpwstr>
  </property>
  <property fmtid="{D5CDD505-2E9C-101B-9397-08002B2CF9AE}" pid="10" name="_dlc_DocIdItemGuid">
    <vt:lpwstr>695be448-1d47-49d0-8491-058b552f434e</vt:lpwstr>
  </property>
  <property fmtid="{D5CDD505-2E9C-101B-9397-08002B2CF9AE}" pid="11" name="APRAPRSG">
    <vt:lpwstr/>
  </property>
  <property fmtid="{D5CDD505-2E9C-101B-9397-08002B2CF9AE}" pid="12" name="IsLocked">
    <vt:lpwstr>False</vt:lpwstr>
  </property>
  <property fmtid="{D5CDD505-2E9C-101B-9397-08002B2CF9AE}" pid="13" name="APRAStatus">
    <vt:lpwstr>19;#Final|84d6b2d0-8498-4d62-bf46-bab38babbe9e</vt:lpwstr>
  </property>
  <property fmtid="{D5CDD505-2E9C-101B-9397-08002B2CF9AE}" pid="14" name="PM_Namespace">
    <vt:lpwstr>gov.au</vt:lpwstr>
  </property>
  <property fmtid="{D5CDD505-2E9C-101B-9397-08002B2CF9AE}" pid="15" name="PM_Caveats_Count">
    <vt:lpwstr>0</vt:lpwstr>
  </property>
  <property fmtid="{D5CDD505-2E9C-101B-9397-08002B2CF9AE}" pid="16" name="PM_Version">
    <vt:lpwstr>2018.4</vt:lpwstr>
  </property>
  <property fmtid="{D5CDD505-2E9C-101B-9397-08002B2CF9AE}" pid="17" name="MSIP_Label_c0129afb-6481-4f92-bc9f-5a4a6346364d_Name">
    <vt:lpwstr>OFFICIAL</vt:lpwstr>
  </property>
  <property fmtid="{D5CDD505-2E9C-101B-9397-08002B2CF9AE}" pid="18" name="PM_Note">
    <vt:lpwstr/>
  </property>
  <property fmtid="{D5CDD505-2E9C-101B-9397-08002B2CF9AE}" pid="19" name="PMHMAC">
    <vt:lpwstr>v=2022.1;a=SHA256;h=A19E8E5668452AFAC3C141C5B662F2316B69C17BC82CD48B972FA37F096EE477</vt:lpwstr>
  </property>
  <property fmtid="{D5CDD505-2E9C-101B-9397-08002B2CF9AE}" pid="20" name="PM_Qualifier">
    <vt:lpwstr/>
  </property>
  <property fmtid="{D5CDD505-2E9C-101B-9397-08002B2CF9AE}" pid="21" name="MSIP_Label_c0129afb-6481-4f92-bc9f-5a4a6346364d_Method">
    <vt:lpwstr>Privileged</vt:lpwstr>
  </property>
  <property fmtid="{D5CDD505-2E9C-101B-9397-08002B2CF9AE}" pid="22" name="PM_SecurityClassification">
    <vt:lpwstr>OFFICIAL</vt:lpwstr>
  </property>
  <property fmtid="{D5CDD505-2E9C-101B-9397-08002B2CF9AE}" pid="23" name="PM_ProtectiveMarkingValue_Header">
    <vt:lpwstr>OFFICIAL</vt:lpwstr>
  </property>
  <property fmtid="{D5CDD505-2E9C-101B-9397-08002B2CF9AE}" pid="24" name="PM_OriginationTimeStamp">
    <vt:lpwstr>2023-02-28T03:58:44Z</vt:lpwstr>
  </property>
  <property fmtid="{D5CDD505-2E9C-101B-9397-08002B2CF9AE}" pid="25" name="PM_Markers">
    <vt:lpwstr/>
  </property>
  <property fmtid="{D5CDD505-2E9C-101B-9397-08002B2CF9AE}" pid="26" name="MSIP_Label_c0129afb-6481-4f92-bc9f-5a4a6346364d_SiteId">
    <vt:lpwstr>c05e3ffd-b491-4431-9809-e61d4dc78816</vt:lpwstr>
  </property>
  <property fmtid="{D5CDD505-2E9C-101B-9397-08002B2CF9AE}" pid="27" name="MSIP_Label_c0129afb-6481-4f92-bc9f-5a4a6346364d_ContentBits">
    <vt:lpwstr>0</vt:lpwstr>
  </property>
  <property fmtid="{D5CDD505-2E9C-101B-9397-08002B2CF9AE}" pid="28" name="MSIP_Label_c0129afb-6481-4f92-bc9f-5a4a6346364d_Enabled">
    <vt:lpwstr>true</vt:lpwstr>
  </property>
  <property fmtid="{D5CDD505-2E9C-101B-9397-08002B2CF9AE}" pid="29" name="PM_Hash_Salt_Prev">
    <vt:lpwstr>7EF0482EBC7BDEAC2FAA7BA79224CDEE</vt:lpwstr>
  </property>
  <property fmtid="{D5CDD505-2E9C-101B-9397-08002B2CF9AE}" pid="30" name="MSIP_Label_c0129afb-6481-4f92-bc9f-5a4a6346364d_SetDate">
    <vt:lpwstr>2023-02-28T03:58:44Z</vt:lpwstr>
  </property>
  <property fmtid="{D5CDD505-2E9C-101B-9397-08002B2CF9AE}" pid="31" name="MSIP_Label_c0129afb-6481-4f92-bc9f-5a4a6346364d_ActionId">
    <vt:lpwstr>51289e85e3fa49f9bae52ac70c0f255c</vt:lpwstr>
  </property>
  <property fmtid="{D5CDD505-2E9C-101B-9397-08002B2CF9AE}" pid="32" name="PM_InsertionValue">
    <vt:lpwstr>OFFICIAL</vt:lpwstr>
  </property>
  <property fmtid="{D5CDD505-2E9C-101B-9397-08002B2CF9AE}" pid="33" name="PM_Originator_Hash_SHA1">
    <vt:lpwstr>C3AD57350F36D8E1BD75F8F67CB06D435C9C43CA</vt:lpwstr>
  </property>
  <property fmtid="{D5CDD505-2E9C-101B-9397-08002B2CF9AE}" pid="34" name="PM_DisplayValueSecClassificationWithQualifier">
    <vt:lpwstr>OFFICIAL</vt:lpwstr>
  </property>
  <property fmtid="{D5CDD505-2E9C-101B-9397-08002B2CF9AE}" pid="35" name="PM_Originating_FileId">
    <vt:lpwstr>49EBBAF1F664445A9605A82C4FCF67E9</vt:lpwstr>
  </property>
  <property fmtid="{D5CDD505-2E9C-101B-9397-08002B2CF9AE}" pid="36" name="PM_ProtectiveMarkingValue_Footer">
    <vt:lpwstr>OFFICIAL</vt:lpwstr>
  </property>
  <property fmtid="{D5CDD505-2E9C-101B-9397-08002B2CF9AE}" pid="37" name="PM_ProtectiveMarkingImage_Header">
    <vt:lpwstr>C:\Program Files\Common Files\janusNET Shared\janusSEAL\Images\DocumentSlashBlue.png</vt:lpwstr>
  </property>
  <property fmtid="{D5CDD505-2E9C-101B-9397-08002B2CF9AE}" pid="38" name="PM_ProtectiveMarkingImage_Footer">
    <vt:lpwstr>C:\Program Files\Common Files\janusNET Shared\janusSEAL\Images\DocumentSlashBlue.png</vt:lpwstr>
  </property>
  <property fmtid="{D5CDD505-2E9C-101B-9397-08002B2CF9AE}" pid="39" name="PM_Display">
    <vt:lpwstr>OFFICIAL</vt:lpwstr>
  </property>
  <property fmtid="{D5CDD505-2E9C-101B-9397-08002B2CF9AE}" pid="40" name="PM_OriginatorUserAccountName_SHA256">
    <vt:lpwstr>6E3018F28A186D2E5FF5207C041E7A82E907C3008E071057026A53705873B72E</vt:lpwstr>
  </property>
  <property fmtid="{D5CDD505-2E9C-101B-9397-08002B2CF9AE}" pid="41" name="PM_OriginatorDomainName_SHA256">
    <vt:lpwstr>ECBDE2B44A971754412B3FB70606937A119CC0D4B6C1B658A40FBD41C30BE3EC</vt:lpwstr>
  </property>
  <property fmtid="{D5CDD505-2E9C-101B-9397-08002B2CF9AE}" pid="42" name="PMUuid">
    <vt:lpwstr>v=2022.2;d=gov.au;g=46DD6D7C-8107-577B-BC6E-F348953B2E44</vt:lpwstr>
  </property>
  <property fmtid="{D5CDD505-2E9C-101B-9397-08002B2CF9AE}" pid="43" name="PM_Hash_Version">
    <vt:lpwstr>2022.1</vt:lpwstr>
  </property>
  <property fmtid="{D5CDD505-2E9C-101B-9397-08002B2CF9AE}" pid="44" name="PM_Hash_Salt">
    <vt:lpwstr>78AE8DA47A6DECE6E9FF31161FEACE65</vt:lpwstr>
  </property>
  <property fmtid="{D5CDD505-2E9C-101B-9397-08002B2CF9AE}" pid="45" name="PM_Hash_SHA1">
    <vt:lpwstr>2A49DBD4E033B3EA3011F9D3416FDBC32CFFBD90</vt:lpwstr>
  </property>
  <property fmtid="{D5CDD505-2E9C-101B-9397-08002B2CF9AE}" pid="46" name="PM_SecurityClassification_Prev">
    <vt:lpwstr>OFFICIAL</vt:lpwstr>
  </property>
  <property fmtid="{D5CDD505-2E9C-101B-9397-08002B2CF9AE}" pid="47" name="PM_Qualifier_Prev">
    <vt:lpwstr/>
  </property>
  <property fmtid="{D5CDD505-2E9C-101B-9397-08002B2CF9AE}" pid="48" name="RecordPoint_WorkflowType">
    <vt:lpwstr>ActiveSubmitStub</vt:lpwstr>
  </property>
  <property fmtid="{D5CDD505-2E9C-101B-9397-08002B2CF9AE}" pid="49" name="APRADocumentType">
    <vt:lpwstr>58;#Legal instrument|71fd6ed3-d6d6-4975-ba99-bfe45802e734</vt:lpwstr>
  </property>
  <property fmtid="{D5CDD505-2E9C-101B-9397-08002B2CF9AE}" pid="51" name="APRAActivity">
    <vt:lpwstr>109;#Statutory instrument|fe68928c-5a9c-4caf-bc8c-6c18cedcb17f</vt:lpwstr>
  </property>
  <property fmtid="{D5CDD505-2E9C-101B-9397-08002B2CF9AE}" pid="52" name="APRAEntityAdviceSupport">
    <vt:lpwstr/>
  </property>
  <property fmtid="{D5CDD505-2E9C-101B-9397-08002B2CF9AE}" pid="54" name="RecordPoint_ActiveItemUniqueId">
    <vt:lpwstr>{695be448-1d47-49d0-8491-058b552f434e}</vt:lpwstr>
  </property>
  <property fmtid="{D5CDD505-2E9C-101B-9397-08002B2CF9AE}" pid="55" name="APRAExternalOrganisation">
    <vt:lpwstr/>
  </property>
  <property fmtid="{D5CDD505-2E9C-101B-9397-08002B2CF9AE}" pid="56" name="APRAIRTR">
    <vt:lpwstr/>
  </property>
  <property fmtid="{D5CDD505-2E9C-101B-9397-08002B2CF9AE}" pid="58" name="IT system type">
    <vt:lpwstr/>
  </property>
  <property fmtid="{D5CDD505-2E9C-101B-9397-08002B2CF9AE}" pid="59" name="APRACategory">
    <vt:lpwstr/>
  </property>
  <property fmtid="{D5CDD505-2E9C-101B-9397-08002B2CF9AE}" pid="60" name="RecordPoint_ActiveItemSiteId">
    <vt:lpwstr>{88691c01-5bbb-4215-adc0-66cb7065b0af}</vt:lpwstr>
  </property>
  <property fmtid="{D5CDD505-2E9C-101B-9397-08002B2CF9AE}" pid="61" name="RecordPoint_ActiveItemListId">
    <vt:lpwstr>{0e59e171-09d8-4401-800a-327154450cb3}</vt:lpwstr>
  </property>
  <property fmtid="{D5CDD505-2E9C-101B-9397-08002B2CF9AE}" pid="62" name="RecordPoint_ActiveItemWebId">
    <vt:lpwstr>{75a71c27-8d66-4282-ae60-1bfc22a83be1}</vt:lpwstr>
  </property>
</Properties>
</file>