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A" w14:textId="0774CE3D" w:rsidR="00670C8D" w:rsidRPr="00521029" w:rsidRDefault="00A6497D" w:rsidP="00F31433">
      <w:pPr>
        <w:pStyle w:val="Heading1"/>
        <w:spacing w:before="0" w:after="0" w:line="240" w:lineRule="auto"/>
        <w:jc w:val="center"/>
      </w:pPr>
      <w:bookmarkStart w:id="0" w:name="_GoBack"/>
      <w:bookmarkEnd w:id="0"/>
      <w:r w:rsidRPr="00A6497D">
        <w:rPr>
          <w:rFonts w:ascii="Times New Roman" w:hAnsi="Times New Roman"/>
          <w:b/>
          <w:sz w:val="24"/>
          <w:szCs w:val="24"/>
          <w:u w:val="single"/>
        </w:rPr>
        <w:t>STATUTORY DECLARATIONS REGULATIONS 20</w:t>
      </w:r>
      <w:r>
        <w:rPr>
          <w:rFonts w:ascii="Times New Roman" w:hAnsi="Times New Roman"/>
          <w:b/>
          <w:sz w:val="24"/>
          <w:szCs w:val="24"/>
          <w:u w:val="single"/>
        </w:rPr>
        <w:t>23</w:t>
      </w:r>
    </w:p>
    <w:p w14:paraId="09BFDCCB" w14:textId="77777777" w:rsidR="00670C8D" w:rsidRPr="002E1EB3" w:rsidRDefault="00670C8D" w:rsidP="00670C8D">
      <w:pPr>
        <w:pStyle w:val="Heading1"/>
        <w:spacing w:before="0" w:after="0" w:line="240" w:lineRule="auto"/>
        <w:jc w:val="center"/>
        <w:rPr>
          <w:rFonts w:ascii="Times New Roman" w:hAnsi="Times New Roman"/>
          <w:b/>
          <w:sz w:val="24"/>
          <w:u w:val="single"/>
        </w:rPr>
      </w:pPr>
    </w:p>
    <w:p w14:paraId="09BFDCCE" w14:textId="0B1B3243" w:rsidR="002B361E" w:rsidRPr="002E1EB3" w:rsidRDefault="797FDF2D" w:rsidP="00100A27">
      <w:pPr>
        <w:pStyle w:val="Heading1"/>
        <w:spacing w:before="0" w:after="0" w:line="240" w:lineRule="auto"/>
        <w:jc w:val="center"/>
        <w:rPr>
          <w:rFonts w:ascii="Times New Roman" w:hAnsi="Times New Roman"/>
          <w:caps w:val="0"/>
          <w:sz w:val="24"/>
          <w:szCs w:val="24"/>
        </w:rPr>
      </w:pPr>
      <w:r w:rsidRPr="002E1EB3">
        <w:rPr>
          <w:rFonts w:ascii="Times New Roman" w:hAnsi="Times New Roman"/>
          <w:b/>
          <w:sz w:val="24"/>
          <w:szCs w:val="24"/>
          <w:u w:val="single"/>
        </w:rPr>
        <w:t xml:space="preserve">EXPLANATORY STATEMENT </w:t>
      </w:r>
      <w:r w:rsidR="002B361E" w:rsidRPr="002E1EB3">
        <w:br/>
      </w:r>
    </w:p>
    <w:p w14:paraId="09BFDCD4" w14:textId="67305279" w:rsidR="00AF0C63" w:rsidRPr="00CF27D9" w:rsidRDefault="797FDF2D" w:rsidP="00CF27D9">
      <w:pPr>
        <w:spacing w:line="360" w:lineRule="auto"/>
        <w:jc w:val="center"/>
        <w:rPr>
          <w:rFonts w:ascii="Times New Roman" w:hAnsi="Times New Roman" w:cs="Times New Roman"/>
        </w:rPr>
      </w:pPr>
      <w:r w:rsidRPr="797FDF2D">
        <w:rPr>
          <w:rFonts w:ascii="Times New Roman" w:hAnsi="Times New Roman" w:cs="Times New Roman"/>
        </w:rPr>
        <w:t xml:space="preserve">Issued by authority of the Attorney-General </w:t>
      </w:r>
      <w:r w:rsidR="00CF27D9">
        <w:rPr>
          <w:rFonts w:ascii="Times New Roman" w:hAnsi="Times New Roman" w:cs="Times New Roman"/>
        </w:rPr>
        <w:br/>
      </w:r>
      <w:r w:rsidRPr="00FB2A45">
        <w:rPr>
          <w:rFonts w:ascii="Times New Roman" w:hAnsi="Times New Roman" w:cs="Times New Roman"/>
        </w:rPr>
        <w:t xml:space="preserve">in compliance with section 15J of the </w:t>
      </w:r>
      <w:r w:rsidRPr="00FB2A45">
        <w:rPr>
          <w:rFonts w:ascii="Times New Roman" w:hAnsi="Times New Roman" w:cs="Times New Roman"/>
          <w:i/>
          <w:iCs/>
        </w:rPr>
        <w:t xml:space="preserve">Legislation Act 2003 </w:t>
      </w:r>
    </w:p>
    <w:p w14:paraId="09BFDCD5" w14:textId="2B945E8F" w:rsidR="0026109C" w:rsidRPr="00521029" w:rsidRDefault="797FDF2D" w:rsidP="797FDF2D">
      <w:pPr>
        <w:spacing w:line="360" w:lineRule="auto"/>
        <w:rPr>
          <w:rFonts w:ascii="Times New Roman" w:hAnsi="Times New Roman" w:cs="Times New Roman"/>
          <w:b/>
          <w:bCs/>
          <w:sz w:val="24"/>
          <w:szCs w:val="24"/>
        </w:rPr>
      </w:pPr>
      <w:r w:rsidRPr="797FDF2D">
        <w:rPr>
          <w:rFonts w:ascii="Times New Roman" w:hAnsi="Times New Roman" w:cs="Times New Roman"/>
          <w:b/>
          <w:bCs/>
          <w:caps/>
          <w:sz w:val="24"/>
          <w:szCs w:val="24"/>
        </w:rPr>
        <w:t>Purpose and operation of the Instrument</w:t>
      </w:r>
    </w:p>
    <w:p w14:paraId="4C471CED" w14:textId="09077959" w:rsidR="007D7DE4" w:rsidRPr="00C84828" w:rsidRDefault="007D7DE4" w:rsidP="007D7DE4">
      <w:pPr>
        <w:spacing w:after="0" w:line="240" w:lineRule="auto"/>
        <w:ind w:right="91"/>
        <w:jc w:val="both"/>
        <w:rPr>
          <w:rFonts w:ascii="Times New Roman" w:hAnsi="Times New Roman"/>
          <w:sz w:val="24"/>
          <w:szCs w:val="24"/>
        </w:rPr>
      </w:pPr>
      <w:r w:rsidRPr="00403347">
        <w:rPr>
          <w:rFonts w:ascii="Times New Roman" w:eastAsia="Times New Roman" w:hAnsi="Times New Roman" w:cs="Times New Roman"/>
          <w:color w:val="000000" w:themeColor="text1"/>
          <w:sz w:val="24"/>
          <w:lang w:eastAsia="en-AU"/>
        </w:rPr>
        <w:t>Th</w:t>
      </w:r>
      <w:r>
        <w:rPr>
          <w:rFonts w:ascii="Times New Roman" w:eastAsia="Times New Roman" w:hAnsi="Times New Roman" w:cs="Times New Roman"/>
          <w:color w:val="000000" w:themeColor="text1"/>
          <w:sz w:val="24"/>
          <w:lang w:eastAsia="en-AU"/>
        </w:rPr>
        <w:t xml:space="preserve">e </w:t>
      </w:r>
      <w:r>
        <w:rPr>
          <w:rFonts w:ascii="Times New Roman" w:eastAsia="Times New Roman" w:hAnsi="Times New Roman" w:cs="Times New Roman"/>
          <w:i/>
          <w:color w:val="000000" w:themeColor="text1"/>
          <w:sz w:val="24"/>
          <w:lang w:eastAsia="en-AU"/>
        </w:rPr>
        <w:t>Statutory Declarations</w:t>
      </w:r>
      <w:r w:rsidRPr="00F27847">
        <w:rPr>
          <w:rFonts w:ascii="Times New Roman" w:eastAsia="Times New Roman" w:hAnsi="Times New Roman" w:cs="Times New Roman"/>
          <w:i/>
          <w:color w:val="000000" w:themeColor="text1"/>
          <w:sz w:val="24"/>
          <w:lang w:eastAsia="en-AU"/>
        </w:rPr>
        <w:t xml:space="preserve"> </w:t>
      </w:r>
      <w:r w:rsidRPr="00C84828">
        <w:rPr>
          <w:rFonts w:ascii="Times New Roman" w:eastAsia="Times New Roman" w:hAnsi="Times New Roman" w:cs="Times New Roman"/>
          <w:i/>
          <w:color w:val="000000" w:themeColor="text1"/>
          <w:sz w:val="24"/>
          <w:lang w:eastAsia="en-AU"/>
        </w:rPr>
        <w:t>Act 1959</w:t>
      </w:r>
      <w:r>
        <w:rPr>
          <w:rFonts w:ascii="Times New Roman" w:eastAsia="Times New Roman" w:hAnsi="Times New Roman" w:cs="Times New Roman"/>
          <w:color w:val="000000" w:themeColor="text1"/>
          <w:sz w:val="24"/>
          <w:lang w:eastAsia="en-AU"/>
        </w:rPr>
        <w:t xml:space="preserve"> </w:t>
      </w:r>
      <w:r w:rsidRPr="00C84828">
        <w:rPr>
          <w:rFonts w:ascii="Times New Roman" w:eastAsia="Times New Roman" w:hAnsi="Times New Roman" w:cs="Times New Roman"/>
          <w:color w:val="000000" w:themeColor="text1"/>
          <w:sz w:val="24"/>
          <w:lang w:eastAsia="en-AU"/>
        </w:rPr>
        <w:t>(the Act)</w:t>
      </w:r>
      <w:r>
        <w:rPr>
          <w:rFonts w:ascii="Times New Roman" w:eastAsia="Times New Roman" w:hAnsi="Times New Roman" w:cs="Times New Roman"/>
          <w:i/>
          <w:color w:val="000000" w:themeColor="text1"/>
          <w:sz w:val="24"/>
          <w:lang w:eastAsia="en-AU"/>
        </w:rPr>
        <w:t xml:space="preserve"> </w:t>
      </w:r>
      <w:r>
        <w:rPr>
          <w:rFonts w:ascii="Times New Roman" w:eastAsia="Times New Roman" w:hAnsi="Times New Roman" w:cs="Times New Roman"/>
          <w:color w:val="000000" w:themeColor="text1"/>
          <w:sz w:val="24"/>
          <w:lang w:eastAsia="en-AU"/>
        </w:rPr>
        <w:t>e</w:t>
      </w:r>
      <w:r w:rsidRPr="00403347">
        <w:rPr>
          <w:rFonts w:ascii="Times New Roman" w:eastAsia="Times New Roman" w:hAnsi="Times New Roman" w:cs="Times New Roman"/>
          <w:color w:val="000000" w:themeColor="text1"/>
          <w:sz w:val="24"/>
          <w:lang w:eastAsia="en-AU"/>
        </w:rPr>
        <w:t xml:space="preserve">stablishes a regime for Commonwealth </w:t>
      </w:r>
      <w:r w:rsidRPr="00592030">
        <w:rPr>
          <w:rFonts w:ascii="Times New Roman" w:hAnsi="Times New Roman"/>
          <w:sz w:val="24"/>
          <w:szCs w:val="24"/>
        </w:rPr>
        <w:t>statutory</w:t>
      </w:r>
      <w:r w:rsidRPr="00403347">
        <w:rPr>
          <w:rFonts w:ascii="Times New Roman" w:eastAsia="Times New Roman" w:hAnsi="Times New Roman" w:cs="Times New Roman"/>
          <w:color w:val="000000" w:themeColor="text1"/>
          <w:sz w:val="24"/>
          <w:lang w:eastAsia="en-AU"/>
        </w:rPr>
        <w:t xml:space="preserve"> </w:t>
      </w:r>
      <w:r w:rsidRPr="00592030">
        <w:rPr>
          <w:rFonts w:ascii="Times New Roman" w:hAnsi="Times New Roman"/>
          <w:sz w:val="24"/>
          <w:szCs w:val="24"/>
        </w:rPr>
        <w:t>declarations</w:t>
      </w:r>
      <w:r w:rsidRPr="00403347">
        <w:rPr>
          <w:rFonts w:ascii="Times New Roman" w:eastAsia="Times New Roman" w:hAnsi="Times New Roman" w:cs="Times New Roman"/>
          <w:color w:val="000000" w:themeColor="text1"/>
          <w:sz w:val="24"/>
          <w:lang w:eastAsia="en-AU"/>
        </w:rPr>
        <w:t xml:space="preserve">, including how a statutory declaration </w:t>
      </w:r>
      <w:r>
        <w:rPr>
          <w:rFonts w:ascii="Times New Roman" w:eastAsia="Times New Roman" w:hAnsi="Times New Roman" w:cs="Times New Roman"/>
          <w:color w:val="000000" w:themeColor="text1"/>
          <w:sz w:val="24"/>
          <w:lang w:eastAsia="en-AU"/>
        </w:rPr>
        <w:t>can be</w:t>
      </w:r>
      <w:r w:rsidRPr="00403347">
        <w:rPr>
          <w:rFonts w:ascii="Times New Roman" w:eastAsia="Times New Roman" w:hAnsi="Times New Roman" w:cs="Times New Roman"/>
          <w:color w:val="000000" w:themeColor="text1"/>
          <w:sz w:val="24"/>
          <w:lang w:eastAsia="en-AU"/>
        </w:rPr>
        <w:t xml:space="preserve"> made and the penalty for intentionally making a false </w:t>
      </w:r>
      <w:r w:rsidR="00A6497D">
        <w:rPr>
          <w:rFonts w:ascii="Times New Roman" w:eastAsia="Times New Roman" w:hAnsi="Times New Roman" w:cs="Times New Roman"/>
          <w:color w:val="000000" w:themeColor="text1"/>
          <w:sz w:val="24"/>
          <w:lang w:eastAsia="en-AU"/>
        </w:rPr>
        <w:t>declaration</w:t>
      </w:r>
      <w:r w:rsidR="0023012C">
        <w:rPr>
          <w:rFonts w:ascii="Times New Roman" w:eastAsia="Times New Roman" w:hAnsi="Times New Roman" w:cs="Times New Roman"/>
          <w:color w:val="000000" w:themeColor="text1"/>
          <w:sz w:val="24"/>
          <w:lang w:eastAsia="en-AU"/>
        </w:rPr>
        <w:t>, and incorporates amendment</w:t>
      </w:r>
      <w:r w:rsidR="00382F6A">
        <w:rPr>
          <w:rFonts w:ascii="Times New Roman" w:eastAsia="Times New Roman" w:hAnsi="Times New Roman" w:cs="Times New Roman"/>
          <w:color w:val="000000" w:themeColor="text1"/>
          <w:sz w:val="24"/>
          <w:lang w:eastAsia="en-AU"/>
        </w:rPr>
        <w:t>s</w:t>
      </w:r>
      <w:r w:rsidR="0023012C">
        <w:rPr>
          <w:rFonts w:ascii="Times New Roman" w:eastAsia="Times New Roman" w:hAnsi="Times New Roman" w:cs="Times New Roman"/>
          <w:color w:val="000000" w:themeColor="text1"/>
          <w:sz w:val="24"/>
          <w:lang w:eastAsia="en-AU"/>
        </w:rPr>
        <w:t xml:space="preserve"> made </w:t>
      </w:r>
      <w:r w:rsidR="00077900">
        <w:rPr>
          <w:rFonts w:ascii="Times New Roman" w:eastAsia="Times New Roman" w:hAnsi="Times New Roman" w:cs="Times New Roman"/>
          <w:color w:val="000000" w:themeColor="text1"/>
          <w:sz w:val="24"/>
          <w:lang w:eastAsia="en-AU"/>
        </w:rPr>
        <w:t>by</w:t>
      </w:r>
      <w:r w:rsidR="0023012C">
        <w:rPr>
          <w:rFonts w:ascii="Times New Roman" w:eastAsia="Times New Roman" w:hAnsi="Times New Roman" w:cs="Times New Roman"/>
          <w:color w:val="000000" w:themeColor="text1"/>
          <w:sz w:val="24"/>
          <w:lang w:eastAsia="en-AU"/>
        </w:rPr>
        <w:t xml:space="preserve"> the </w:t>
      </w:r>
      <w:r>
        <w:rPr>
          <w:rFonts w:ascii="Times New Roman" w:hAnsi="Times New Roman"/>
          <w:i/>
          <w:sz w:val="24"/>
          <w:szCs w:val="24"/>
        </w:rPr>
        <w:t xml:space="preserve">Statutory Declarations Amendment Act 2023 </w:t>
      </w:r>
      <w:r w:rsidRPr="00C84828">
        <w:rPr>
          <w:rFonts w:ascii="Times New Roman" w:hAnsi="Times New Roman"/>
          <w:sz w:val="24"/>
          <w:szCs w:val="24"/>
        </w:rPr>
        <w:t>(the Amend</w:t>
      </w:r>
      <w:r w:rsidR="00846AAC">
        <w:rPr>
          <w:rFonts w:ascii="Times New Roman" w:hAnsi="Times New Roman"/>
          <w:sz w:val="24"/>
          <w:szCs w:val="24"/>
        </w:rPr>
        <w:t>ment</w:t>
      </w:r>
      <w:r w:rsidRPr="00C84828">
        <w:rPr>
          <w:rFonts w:ascii="Times New Roman" w:hAnsi="Times New Roman"/>
          <w:sz w:val="24"/>
          <w:szCs w:val="24"/>
        </w:rPr>
        <w:t xml:space="preserve"> Act)</w:t>
      </w:r>
      <w:r w:rsidR="0023012C">
        <w:rPr>
          <w:rFonts w:ascii="Times New Roman" w:hAnsi="Times New Roman"/>
          <w:sz w:val="24"/>
          <w:szCs w:val="24"/>
        </w:rPr>
        <w:t xml:space="preserve"> </w:t>
      </w:r>
      <w:r w:rsidR="00733041">
        <w:rPr>
          <w:rFonts w:ascii="Times New Roman" w:hAnsi="Times New Roman"/>
          <w:sz w:val="24"/>
          <w:szCs w:val="24"/>
        </w:rPr>
        <w:t xml:space="preserve">to the Act </w:t>
      </w:r>
      <w:r w:rsidR="0023012C">
        <w:rPr>
          <w:rFonts w:ascii="Times New Roman" w:hAnsi="Times New Roman"/>
          <w:sz w:val="24"/>
          <w:szCs w:val="24"/>
        </w:rPr>
        <w:t xml:space="preserve">which </w:t>
      </w:r>
      <w:r w:rsidR="00EE4D6B">
        <w:rPr>
          <w:rFonts w:ascii="Times New Roman" w:hAnsi="Times New Roman"/>
          <w:sz w:val="24"/>
          <w:szCs w:val="24"/>
        </w:rPr>
        <w:t>expanded the range of options available for executing a statutory declaration to include remote witnessing and an end-to-end digital option.</w:t>
      </w:r>
    </w:p>
    <w:p w14:paraId="5F2D8271" w14:textId="77777777" w:rsidR="007D7DE4" w:rsidRDefault="007D7DE4" w:rsidP="007D7DE4">
      <w:pPr>
        <w:spacing w:after="0" w:line="240" w:lineRule="auto"/>
        <w:ind w:right="91"/>
        <w:jc w:val="both"/>
        <w:rPr>
          <w:rFonts w:ascii="Times New Roman" w:eastAsia="Times New Roman" w:hAnsi="Times New Roman" w:cs="Times New Roman"/>
          <w:color w:val="000000" w:themeColor="text1"/>
          <w:sz w:val="24"/>
          <w:lang w:eastAsia="en-AU"/>
        </w:rPr>
      </w:pPr>
    </w:p>
    <w:p w14:paraId="6FF21ACA" w14:textId="77777777" w:rsidR="007D7DE4" w:rsidRPr="00F27847" w:rsidRDefault="007D7DE4" w:rsidP="007D7DE4">
      <w:pPr>
        <w:spacing w:after="0" w:line="240" w:lineRule="auto"/>
        <w:ind w:right="91"/>
        <w:jc w:val="both"/>
        <w:rPr>
          <w:rFonts w:ascii="Times New Roman" w:hAnsi="Times New Roman"/>
          <w:sz w:val="24"/>
          <w:szCs w:val="24"/>
        </w:rPr>
      </w:pPr>
      <w:r>
        <w:rPr>
          <w:rFonts w:ascii="Times New Roman" w:hAnsi="Times New Roman"/>
          <w:sz w:val="24"/>
          <w:szCs w:val="24"/>
        </w:rPr>
        <w:t>Subs</w:t>
      </w:r>
      <w:r w:rsidRPr="00C84828">
        <w:rPr>
          <w:rFonts w:ascii="Times New Roman" w:hAnsi="Times New Roman"/>
          <w:sz w:val="24"/>
          <w:szCs w:val="24"/>
        </w:rPr>
        <w:t>ection 14(1) of the Act enables the Governor-General to make regulations, not inconsistent with the Act, pertaining to matters required or permitted by the Act to be prescribed, and matters necessary or convenient for carrying out or giving effect to the Act</w:t>
      </w:r>
      <w:r w:rsidRPr="001D5EE4">
        <w:rPr>
          <w:rFonts w:ascii="Times New Roman" w:hAnsi="Times New Roman"/>
          <w:sz w:val="24"/>
          <w:szCs w:val="24"/>
        </w:rPr>
        <w:t>.</w:t>
      </w:r>
      <w:r w:rsidRPr="00F27847">
        <w:rPr>
          <w:rFonts w:ascii="Times New Roman" w:hAnsi="Times New Roman"/>
          <w:sz w:val="24"/>
          <w:szCs w:val="24"/>
        </w:rPr>
        <w:t xml:space="preserve"> </w:t>
      </w:r>
    </w:p>
    <w:p w14:paraId="35FAAD3F" w14:textId="56DCCC2A" w:rsidR="007D7DE4" w:rsidRDefault="00077900" w:rsidP="00F31433">
      <w:pPr>
        <w:tabs>
          <w:tab w:val="left" w:pos="2350"/>
        </w:tabs>
        <w:spacing w:after="0" w:line="240" w:lineRule="auto"/>
        <w:ind w:right="91"/>
        <w:jc w:val="both"/>
        <w:rPr>
          <w:rFonts w:ascii="Times New Roman" w:hAnsi="Times New Roman"/>
          <w:sz w:val="24"/>
          <w:szCs w:val="24"/>
        </w:rPr>
      </w:pPr>
      <w:r>
        <w:rPr>
          <w:rFonts w:ascii="Times New Roman" w:hAnsi="Times New Roman"/>
          <w:sz w:val="24"/>
          <w:szCs w:val="24"/>
        </w:rPr>
        <w:tab/>
      </w:r>
    </w:p>
    <w:p w14:paraId="6CD51915" w14:textId="2C684672" w:rsidR="007D7DE4" w:rsidRDefault="007D7DE4" w:rsidP="007D7DE4">
      <w:pPr>
        <w:spacing w:after="0" w:line="240" w:lineRule="auto"/>
        <w:ind w:right="91"/>
        <w:jc w:val="both"/>
        <w:rPr>
          <w:rFonts w:ascii="Times New Roman" w:hAnsi="Times New Roman"/>
          <w:sz w:val="24"/>
          <w:szCs w:val="24"/>
        </w:rPr>
      </w:pPr>
      <w:r>
        <w:rPr>
          <w:rFonts w:ascii="Times New Roman" w:hAnsi="Times New Roman"/>
          <w:sz w:val="24"/>
          <w:szCs w:val="24"/>
        </w:rPr>
        <w:t>T</w:t>
      </w:r>
      <w:r w:rsidRPr="00C84828">
        <w:rPr>
          <w:rFonts w:ascii="Times New Roman" w:hAnsi="Times New Roman"/>
          <w:sz w:val="24"/>
          <w:szCs w:val="24"/>
        </w:rPr>
        <w:t>he</w:t>
      </w:r>
      <w:r>
        <w:rPr>
          <w:rFonts w:ascii="Times New Roman" w:hAnsi="Times New Roman"/>
          <w:i/>
          <w:sz w:val="24"/>
          <w:szCs w:val="24"/>
        </w:rPr>
        <w:t xml:space="preserve"> </w:t>
      </w:r>
      <w:r w:rsidR="00382F6A">
        <w:rPr>
          <w:rFonts w:ascii="Times New Roman" w:hAnsi="Times New Roman"/>
          <w:sz w:val="24"/>
          <w:szCs w:val="24"/>
        </w:rPr>
        <w:t>Act</w:t>
      </w:r>
      <w:r w:rsidR="00846AAC">
        <w:rPr>
          <w:rFonts w:ascii="Times New Roman" w:hAnsi="Times New Roman"/>
          <w:sz w:val="24"/>
          <w:szCs w:val="24"/>
        </w:rPr>
        <w:t xml:space="preserve">, as amended by the Amendment Act, </w:t>
      </w:r>
      <w:r>
        <w:rPr>
          <w:rFonts w:ascii="Times New Roman" w:hAnsi="Times New Roman"/>
          <w:sz w:val="24"/>
          <w:szCs w:val="24"/>
        </w:rPr>
        <w:t xml:space="preserve">provides for </w:t>
      </w:r>
      <w:r w:rsidRPr="00C84828">
        <w:rPr>
          <w:rFonts w:ascii="Times New Roman" w:hAnsi="Times New Roman"/>
          <w:sz w:val="24"/>
          <w:szCs w:val="24"/>
        </w:rPr>
        <w:t xml:space="preserve">a Commonwealth </w:t>
      </w:r>
      <w:r w:rsidRPr="00F27847">
        <w:rPr>
          <w:rFonts w:ascii="Times New Roman" w:hAnsi="Times New Roman" w:cs="Times New Roman"/>
          <w:color w:val="000000" w:themeColor="text1"/>
          <w:sz w:val="24"/>
          <w:szCs w:val="24"/>
        </w:rPr>
        <w:t>statutory declaration to be validly made using one of three methods: in-person witnessing and remote witnessing using audio-visual link (with wet</w:t>
      </w:r>
      <w:r>
        <w:rPr>
          <w:rFonts w:ascii="Times New Roman" w:hAnsi="Times New Roman" w:cs="Times New Roman"/>
          <w:color w:val="000000" w:themeColor="text1"/>
          <w:sz w:val="24"/>
          <w:szCs w:val="24"/>
        </w:rPr>
        <w:noBreakHyphen/>
      </w:r>
      <w:r w:rsidRPr="00F27847">
        <w:rPr>
          <w:rFonts w:ascii="Times New Roman" w:hAnsi="Times New Roman" w:cs="Times New Roman"/>
          <w:color w:val="000000" w:themeColor="text1"/>
          <w:sz w:val="24"/>
          <w:szCs w:val="24"/>
        </w:rPr>
        <w:t xml:space="preserve">ink or electronic signatures) </w:t>
      </w:r>
      <w:r>
        <w:rPr>
          <w:rFonts w:ascii="Times New Roman" w:hAnsi="Times New Roman" w:cs="Times New Roman"/>
          <w:color w:val="000000" w:themeColor="text1"/>
          <w:sz w:val="24"/>
          <w:szCs w:val="24"/>
        </w:rPr>
        <w:t xml:space="preserve">under section 9 of the Act </w:t>
      </w:r>
      <w:r w:rsidRPr="00F27847">
        <w:rPr>
          <w:rFonts w:ascii="Times New Roman" w:hAnsi="Times New Roman" w:cs="Times New Roman"/>
          <w:color w:val="000000" w:themeColor="text1"/>
          <w:sz w:val="24"/>
          <w:szCs w:val="24"/>
        </w:rPr>
        <w:t>and digital verification using a prescribed ‘online platform’ and ‘identity service’ under section</w:t>
      </w:r>
      <w:r w:rsidRPr="00F27847">
        <w:rPr>
          <w:rFonts w:ascii="Times New Roman" w:hAnsi="Times New Roman"/>
          <w:color w:val="000000" w:themeColor="text1"/>
          <w:sz w:val="24"/>
          <w:szCs w:val="24"/>
        </w:rPr>
        <w:t xml:space="preserve"> </w:t>
      </w:r>
      <w:r w:rsidRPr="00836FA0">
        <w:rPr>
          <w:rFonts w:ascii="Times New Roman" w:hAnsi="Times New Roman"/>
          <w:sz w:val="24"/>
          <w:szCs w:val="24"/>
        </w:rPr>
        <w:t>9A of the</w:t>
      </w:r>
      <w:r>
        <w:rPr>
          <w:rFonts w:ascii="Times New Roman" w:hAnsi="Times New Roman"/>
          <w:sz w:val="24"/>
          <w:szCs w:val="24"/>
        </w:rPr>
        <w:t xml:space="preserve"> Act. </w:t>
      </w:r>
    </w:p>
    <w:p w14:paraId="46303A9B" w14:textId="77777777" w:rsidR="007D7DE4" w:rsidRDefault="007D7DE4" w:rsidP="007D7DE4">
      <w:pPr>
        <w:spacing w:after="0" w:line="240" w:lineRule="auto"/>
        <w:ind w:right="91"/>
        <w:jc w:val="both"/>
        <w:rPr>
          <w:rFonts w:ascii="Times New Roman" w:hAnsi="Times New Roman"/>
          <w:sz w:val="24"/>
          <w:szCs w:val="24"/>
        </w:rPr>
      </w:pPr>
    </w:p>
    <w:p w14:paraId="32D169E0" w14:textId="5AD9F202" w:rsidR="00077900" w:rsidRDefault="007D7DE4" w:rsidP="007D7DE4">
      <w:pPr>
        <w:spacing w:after="0" w:line="240" w:lineRule="auto"/>
        <w:ind w:right="91"/>
        <w:jc w:val="both"/>
        <w:rPr>
          <w:rFonts w:ascii="Times New Roman" w:hAnsi="Times New Roman"/>
          <w:sz w:val="24"/>
          <w:szCs w:val="24"/>
        </w:rPr>
      </w:pPr>
      <w:r w:rsidRPr="00266440">
        <w:rPr>
          <w:rFonts w:ascii="Times New Roman" w:eastAsia="Times New Roman" w:hAnsi="Times New Roman" w:cs="Times New Roman"/>
          <w:sz w:val="24"/>
          <w:lang w:eastAsia="en-AU"/>
        </w:rPr>
        <w:t>The purpose of</w:t>
      </w:r>
      <w:r>
        <w:rPr>
          <w:rFonts w:ascii="Times New Roman" w:eastAsia="Times New Roman" w:hAnsi="Times New Roman" w:cs="Times New Roman"/>
          <w:sz w:val="24"/>
          <w:lang w:eastAsia="en-AU"/>
        </w:rPr>
        <w:t xml:space="preserve"> the</w:t>
      </w:r>
      <w:r w:rsidRPr="00266440">
        <w:rPr>
          <w:rFonts w:ascii="Times New Roman" w:eastAsia="Times New Roman" w:hAnsi="Times New Roman" w:cs="Times New Roman"/>
          <w:sz w:val="24"/>
          <w:lang w:eastAsia="en-AU"/>
        </w:rPr>
        <w:t xml:space="preserve"> </w:t>
      </w:r>
      <w:r w:rsidRPr="00F27847">
        <w:rPr>
          <w:rFonts w:ascii="Times New Roman" w:eastAsia="Times New Roman" w:hAnsi="Times New Roman" w:cs="Times New Roman"/>
          <w:i/>
          <w:sz w:val="24"/>
          <w:lang w:eastAsia="en-AU"/>
        </w:rPr>
        <w:t xml:space="preserve">Statutory Declarations Regulations 2023 </w:t>
      </w:r>
      <w:r>
        <w:rPr>
          <w:rFonts w:ascii="Times New Roman" w:eastAsia="Times New Roman" w:hAnsi="Times New Roman" w:cs="Times New Roman"/>
          <w:sz w:val="24"/>
          <w:lang w:eastAsia="en-AU"/>
        </w:rPr>
        <w:t>(</w:t>
      </w:r>
      <w:r w:rsidRPr="00266440">
        <w:rPr>
          <w:rFonts w:ascii="Times New Roman" w:eastAsia="Times New Roman" w:hAnsi="Times New Roman" w:cs="Times New Roman"/>
          <w:sz w:val="24"/>
          <w:lang w:eastAsia="en-AU"/>
        </w:rPr>
        <w:t>the Regulations</w:t>
      </w:r>
      <w:r>
        <w:rPr>
          <w:rFonts w:ascii="Times New Roman" w:eastAsia="Times New Roman" w:hAnsi="Times New Roman" w:cs="Times New Roman"/>
          <w:sz w:val="24"/>
          <w:lang w:eastAsia="en-AU"/>
        </w:rPr>
        <w:t>)</w:t>
      </w:r>
      <w:r w:rsidRPr="00266440">
        <w:rPr>
          <w:rFonts w:ascii="Times New Roman" w:eastAsia="Times New Roman" w:hAnsi="Times New Roman" w:cs="Times New Roman"/>
          <w:sz w:val="24"/>
          <w:lang w:eastAsia="en-AU"/>
        </w:rPr>
        <w:t xml:space="preserve"> is to repeal and replace the </w:t>
      </w:r>
      <w:r w:rsidRPr="00C84828">
        <w:rPr>
          <w:rFonts w:ascii="Times New Roman" w:hAnsi="Times New Roman"/>
          <w:i/>
          <w:sz w:val="24"/>
          <w:szCs w:val="24"/>
        </w:rPr>
        <w:t>Statutory Declarations Regulations 2018</w:t>
      </w:r>
      <w:r w:rsidRPr="00C84828">
        <w:rPr>
          <w:rFonts w:ascii="Times New Roman" w:hAnsi="Times New Roman"/>
          <w:sz w:val="24"/>
          <w:szCs w:val="24"/>
        </w:rPr>
        <w:t xml:space="preserve"> (the </w:t>
      </w:r>
      <w:r w:rsidRPr="00266440">
        <w:rPr>
          <w:rFonts w:ascii="Times New Roman" w:eastAsia="Times New Roman" w:hAnsi="Times New Roman" w:cs="Times New Roman"/>
          <w:sz w:val="24"/>
          <w:lang w:eastAsia="en-AU"/>
        </w:rPr>
        <w:t>2018 Regulations)</w:t>
      </w:r>
      <w:r w:rsidRPr="00C84828">
        <w:rPr>
          <w:rFonts w:ascii="Times New Roman" w:hAnsi="Times New Roman"/>
          <w:sz w:val="24"/>
          <w:szCs w:val="24"/>
        </w:rPr>
        <w:t xml:space="preserve"> </w:t>
      </w:r>
      <w:r w:rsidR="0023012C">
        <w:rPr>
          <w:rFonts w:ascii="Times New Roman" w:hAnsi="Times New Roman"/>
          <w:sz w:val="24"/>
          <w:szCs w:val="24"/>
        </w:rPr>
        <w:t>and give effect to</w:t>
      </w:r>
      <w:r w:rsidR="0023012C" w:rsidRPr="00C84828">
        <w:rPr>
          <w:rFonts w:ascii="Times New Roman" w:hAnsi="Times New Roman"/>
          <w:sz w:val="24"/>
          <w:szCs w:val="24"/>
        </w:rPr>
        <w:t xml:space="preserve"> </w:t>
      </w:r>
      <w:r w:rsidR="00733041">
        <w:rPr>
          <w:rFonts w:ascii="Times New Roman" w:hAnsi="Times New Roman"/>
          <w:sz w:val="24"/>
          <w:szCs w:val="24"/>
        </w:rPr>
        <w:t xml:space="preserve">the </w:t>
      </w:r>
      <w:r w:rsidRPr="00C84828">
        <w:rPr>
          <w:rFonts w:ascii="Times New Roman" w:hAnsi="Times New Roman"/>
          <w:sz w:val="24"/>
          <w:szCs w:val="24"/>
        </w:rPr>
        <w:t xml:space="preserve">amendments to the Act </w:t>
      </w:r>
      <w:r w:rsidR="00733041">
        <w:rPr>
          <w:rFonts w:ascii="Times New Roman" w:hAnsi="Times New Roman"/>
          <w:sz w:val="24"/>
          <w:szCs w:val="24"/>
        </w:rPr>
        <w:t xml:space="preserve">made </w:t>
      </w:r>
      <w:r w:rsidRPr="00C84828">
        <w:rPr>
          <w:rFonts w:ascii="Times New Roman" w:hAnsi="Times New Roman"/>
          <w:sz w:val="24"/>
          <w:szCs w:val="24"/>
        </w:rPr>
        <w:t>by the Amend</w:t>
      </w:r>
      <w:r w:rsidR="00846AAC">
        <w:rPr>
          <w:rFonts w:ascii="Times New Roman" w:hAnsi="Times New Roman"/>
          <w:sz w:val="24"/>
          <w:szCs w:val="24"/>
        </w:rPr>
        <w:t xml:space="preserve">ment </w:t>
      </w:r>
      <w:r w:rsidRPr="00C84828">
        <w:rPr>
          <w:rFonts w:ascii="Times New Roman" w:hAnsi="Times New Roman"/>
          <w:sz w:val="24"/>
          <w:szCs w:val="24"/>
        </w:rPr>
        <w:t xml:space="preserve">Act. The Regulations </w:t>
      </w:r>
      <w:r w:rsidR="00733041">
        <w:rPr>
          <w:rFonts w:ascii="Times New Roman" w:hAnsi="Times New Roman"/>
          <w:sz w:val="24"/>
          <w:szCs w:val="24"/>
        </w:rPr>
        <w:t xml:space="preserve">also </w:t>
      </w:r>
      <w:r w:rsidR="00D64AB4" w:rsidRPr="00D64AB4">
        <w:rPr>
          <w:rFonts w:ascii="Times New Roman" w:hAnsi="Times New Roman"/>
          <w:sz w:val="24"/>
          <w:szCs w:val="24"/>
        </w:rPr>
        <w:t>prescribe a number of matters for the purposes of the Act as amended</w:t>
      </w:r>
      <w:r w:rsidR="00733041">
        <w:rPr>
          <w:rFonts w:ascii="Times New Roman" w:hAnsi="Times New Roman"/>
          <w:sz w:val="24"/>
          <w:szCs w:val="24"/>
        </w:rPr>
        <w:t>, including prescribing the</w:t>
      </w:r>
      <w:r w:rsidRPr="00C84828">
        <w:rPr>
          <w:rFonts w:ascii="Times New Roman" w:hAnsi="Times New Roman"/>
          <w:sz w:val="24"/>
          <w:szCs w:val="24"/>
        </w:rPr>
        <w:t xml:space="preserve"> authorised witnesses to a statutory declaration made under section 9 of the</w:t>
      </w:r>
      <w:r>
        <w:rPr>
          <w:rFonts w:ascii="Times New Roman" w:hAnsi="Times New Roman"/>
          <w:sz w:val="24"/>
          <w:szCs w:val="24"/>
        </w:rPr>
        <w:t xml:space="preserve"> </w:t>
      </w:r>
      <w:r w:rsidRPr="00C84828">
        <w:rPr>
          <w:rFonts w:ascii="Times New Roman" w:hAnsi="Times New Roman"/>
          <w:sz w:val="24"/>
          <w:szCs w:val="24"/>
        </w:rPr>
        <w:t xml:space="preserve">Act. The Regulations also set out the technical requirements relevant to making a Commonwealth statutory declaration under section 9A </w:t>
      </w:r>
      <w:r>
        <w:rPr>
          <w:rFonts w:ascii="Times New Roman" w:hAnsi="Times New Roman"/>
          <w:sz w:val="24"/>
          <w:szCs w:val="24"/>
        </w:rPr>
        <w:t xml:space="preserve">of the Act </w:t>
      </w:r>
      <w:r w:rsidRPr="00C84828">
        <w:rPr>
          <w:rFonts w:ascii="Times New Roman" w:hAnsi="Times New Roman"/>
          <w:sz w:val="24"/>
          <w:szCs w:val="24"/>
        </w:rPr>
        <w:t>– including conditions applying to digital execution services and processes, and prescribing myGov as an approved online platform</w:t>
      </w:r>
      <w:r>
        <w:rPr>
          <w:rFonts w:ascii="Times New Roman" w:hAnsi="Times New Roman"/>
          <w:sz w:val="24"/>
          <w:szCs w:val="24"/>
        </w:rPr>
        <w:t xml:space="preserve"> for the purpose of subsection 9A(2) of the Act</w:t>
      </w:r>
      <w:r w:rsidRPr="00C84828">
        <w:rPr>
          <w:rFonts w:ascii="Times New Roman" w:hAnsi="Times New Roman"/>
          <w:sz w:val="24"/>
          <w:szCs w:val="24"/>
        </w:rPr>
        <w:t>, and myGovID as an approved digital service</w:t>
      </w:r>
      <w:r>
        <w:rPr>
          <w:rFonts w:ascii="Times New Roman" w:hAnsi="Times New Roman"/>
          <w:sz w:val="24"/>
          <w:szCs w:val="24"/>
        </w:rPr>
        <w:t xml:space="preserve"> for the purpose of subsection 9A(3) of the Act</w:t>
      </w:r>
      <w:r w:rsidRPr="00C84828">
        <w:rPr>
          <w:rFonts w:ascii="Times New Roman" w:hAnsi="Times New Roman"/>
          <w:sz w:val="24"/>
          <w:szCs w:val="24"/>
        </w:rPr>
        <w:t xml:space="preserve">. </w:t>
      </w:r>
    </w:p>
    <w:p w14:paraId="356B6F2C" w14:textId="77777777" w:rsidR="00077900" w:rsidRDefault="00077900" w:rsidP="007D7DE4">
      <w:pPr>
        <w:spacing w:after="0" w:line="240" w:lineRule="auto"/>
        <w:ind w:right="91"/>
        <w:jc w:val="both"/>
        <w:rPr>
          <w:rFonts w:ascii="Times New Roman" w:hAnsi="Times New Roman"/>
          <w:sz w:val="24"/>
          <w:szCs w:val="24"/>
        </w:rPr>
      </w:pPr>
    </w:p>
    <w:p w14:paraId="43452F70" w14:textId="67DF2A3D" w:rsidR="007D7DE4" w:rsidRPr="00C84828" w:rsidRDefault="007D7DE4" w:rsidP="007D7DE4">
      <w:pPr>
        <w:spacing w:after="0" w:line="240" w:lineRule="auto"/>
        <w:ind w:right="91"/>
        <w:jc w:val="both"/>
        <w:rPr>
          <w:rFonts w:ascii="Times New Roman" w:hAnsi="Times New Roman"/>
          <w:sz w:val="24"/>
          <w:szCs w:val="24"/>
        </w:rPr>
      </w:pPr>
      <w:r>
        <w:rPr>
          <w:rFonts w:ascii="Times New Roman" w:hAnsi="Times New Roman"/>
          <w:sz w:val="24"/>
          <w:szCs w:val="24"/>
        </w:rPr>
        <w:t>Before making regulations for the purpose of subsections 9A(2) and 9A(3) of th</w:t>
      </w:r>
      <w:r w:rsidR="00733041">
        <w:rPr>
          <w:rFonts w:ascii="Times New Roman" w:hAnsi="Times New Roman"/>
          <w:sz w:val="24"/>
          <w:szCs w:val="24"/>
        </w:rPr>
        <w:t>e</w:t>
      </w:r>
      <w:r>
        <w:rPr>
          <w:rFonts w:ascii="Times New Roman" w:hAnsi="Times New Roman"/>
          <w:sz w:val="24"/>
          <w:szCs w:val="24"/>
        </w:rPr>
        <w:t xml:space="preserve"> Act, subsection 14(3)</w:t>
      </w:r>
      <w:r w:rsidR="00733041">
        <w:rPr>
          <w:rFonts w:ascii="Times New Roman" w:hAnsi="Times New Roman"/>
          <w:sz w:val="24"/>
          <w:szCs w:val="24"/>
        </w:rPr>
        <w:t xml:space="preserve"> of the Act</w:t>
      </w:r>
      <w:r>
        <w:rPr>
          <w:rFonts w:ascii="Times New Roman" w:hAnsi="Times New Roman"/>
          <w:sz w:val="24"/>
          <w:szCs w:val="24"/>
        </w:rPr>
        <w:t xml:space="preserve"> requires the Governor-General to be satisfied of the operation of the relevant online platform and approved digital service for the purpose of the </w:t>
      </w:r>
      <w:r w:rsidRPr="00C84828">
        <w:rPr>
          <w:rFonts w:ascii="Times New Roman" w:hAnsi="Times New Roman"/>
          <w:i/>
          <w:sz w:val="24"/>
          <w:szCs w:val="24"/>
        </w:rPr>
        <w:t>Privacy Act 1988</w:t>
      </w:r>
      <w:r>
        <w:rPr>
          <w:rFonts w:ascii="Times New Roman" w:hAnsi="Times New Roman"/>
          <w:sz w:val="24"/>
          <w:szCs w:val="24"/>
        </w:rPr>
        <w:t xml:space="preserve"> and any corresponding State and Territory laws, and satisfied of the effectiveness of its protective security and fraud control arrangements. </w:t>
      </w:r>
    </w:p>
    <w:p w14:paraId="3A925363" w14:textId="6FB3AD1F" w:rsidR="007D7DE4" w:rsidRDefault="007D7DE4" w:rsidP="007D7DE4">
      <w:pPr>
        <w:spacing w:after="0" w:line="240" w:lineRule="auto"/>
        <w:ind w:right="91"/>
        <w:jc w:val="both"/>
        <w:rPr>
          <w:rFonts w:ascii="Times New Roman" w:hAnsi="Times New Roman"/>
          <w:sz w:val="24"/>
          <w:szCs w:val="24"/>
        </w:rPr>
      </w:pPr>
    </w:p>
    <w:p w14:paraId="5B0569DB" w14:textId="7F394C13" w:rsidR="0023012C" w:rsidRPr="00F31433" w:rsidRDefault="0023012C" w:rsidP="007D7DE4">
      <w:pPr>
        <w:spacing w:after="0" w:line="240" w:lineRule="auto"/>
        <w:ind w:right="91"/>
        <w:jc w:val="both"/>
        <w:rPr>
          <w:rFonts w:ascii="Times New Roman" w:hAnsi="Times New Roman"/>
          <w:b/>
          <w:sz w:val="24"/>
          <w:szCs w:val="24"/>
        </w:rPr>
      </w:pPr>
      <w:r w:rsidRPr="00F31433">
        <w:rPr>
          <w:rFonts w:ascii="Times New Roman" w:hAnsi="Times New Roman"/>
          <w:b/>
          <w:sz w:val="24"/>
          <w:szCs w:val="24"/>
        </w:rPr>
        <w:t>CONSULTATION</w:t>
      </w:r>
    </w:p>
    <w:p w14:paraId="13A7F361" w14:textId="77777777" w:rsidR="0023012C" w:rsidRDefault="0023012C" w:rsidP="007D7DE4">
      <w:pPr>
        <w:spacing w:after="0" w:line="240" w:lineRule="auto"/>
        <w:ind w:right="91"/>
        <w:jc w:val="both"/>
        <w:rPr>
          <w:rFonts w:ascii="Times New Roman" w:hAnsi="Times New Roman"/>
          <w:sz w:val="24"/>
          <w:szCs w:val="24"/>
        </w:rPr>
      </w:pPr>
    </w:p>
    <w:p w14:paraId="52BED927" w14:textId="0D8E4819" w:rsidR="007D7DE4" w:rsidRPr="00C84828" w:rsidRDefault="007D7DE4" w:rsidP="007D7DE4">
      <w:pPr>
        <w:spacing w:after="0" w:line="240" w:lineRule="auto"/>
        <w:ind w:right="91"/>
        <w:jc w:val="both"/>
        <w:rPr>
          <w:rFonts w:ascii="Times New Roman" w:hAnsi="Times New Roman"/>
          <w:sz w:val="24"/>
          <w:szCs w:val="24"/>
        </w:rPr>
      </w:pPr>
      <w:r w:rsidRPr="00C84828">
        <w:rPr>
          <w:rFonts w:ascii="Times New Roman" w:hAnsi="Times New Roman"/>
          <w:sz w:val="24"/>
          <w:szCs w:val="24"/>
        </w:rPr>
        <w:t xml:space="preserve">In July 2023, </w:t>
      </w:r>
      <w:r>
        <w:rPr>
          <w:rFonts w:ascii="Times New Roman" w:hAnsi="Times New Roman"/>
          <w:sz w:val="24"/>
          <w:szCs w:val="24"/>
        </w:rPr>
        <w:t xml:space="preserve">public consultation was undertaken by </w:t>
      </w:r>
      <w:r w:rsidRPr="00C84828">
        <w:rPr>
          <w:rFonts w:ascii="Times New Roman" w:hAnsi="Times New Roman"/>
          <w:sz w:val="24"/>
          <w:szCs w:val="24"/>
        </w:rPr>
        <w:t>the Attorney</w:t>
      </w:r>
      <w:r w:rsidRPr="00C84828">
        <w:rPr>
          <w:rFonts w:ascii="Times New Roman" w:hAnsi="Times New Roman"/>
          <w:sz w:val="24"/>
          <w:szCs w:val="24"/>
        </w:rPr>
        <w:noBreakHyphen/>
        <w:t xml:space="preserve">General's Department </w:t>
      </w:r>
      <w:r>
        <w:rPr>
          <w:rFonts w:ascii="Times New Roman" w:hAnsi="Times New Roman"/>
          <w:sz w:val="24"/>
          <w:szCs w:val="24"/>
        </w:rPr>
        <w:t xml:space="preserve">(the department) </w:t>
      </w:r>
      <w:r w:rsidRPr="00C84828">
        <w:rPr>
          <w:rFonts w:ascii="Times New Roman" w:hAnsi="Times New Roman"/>
          <w:sz w:val="24"/>
          <w:szCs w:val="24"/>
        </w:rPr>
        <w:t xml:space="preserve">on the above methods of execution, and </w:t>
      </w:r>
      <w:r>
        <w:rPr>
          <w:rFonts w:ascii="Times New Roman" w:hAnsi="Times New Roman"/>
          <w:sz w:val="24"/>
          <w:szCs w:val="24"/>
        </w:rPr>
        <w:t xml:space="preserve">65 </w:t>
      </w:r>
      <w:r w:rsidRPr="00C84828">
        <w:rPr>
          <w:rFonts w:ascii="Times New Roman" w:hAnsi="Times New Roman"/>
          <w:sz w:val="24"/>
          <w:szCs w:val="24"/>
        </w:rPr>
        <w:t xml:space="preserve">submissions </w:t>
      </w:r>
      <w:r>
        <w:rPr>
          <w:rFonts w:ascii="Times New Roman" w:hAnsi="Times New Roman"/>
          <w:sz w:val="24"/>
          <w:szCs w:val="24"/>
        </w:rPr>
        <w:t xml:space="preserve">were received </w:t>
      </w:r>
      <w:r w:rsidRPr="00C84828">
        <w:rPr>
          <w:rFonts w:ascii="Times New Roman" w:hAnsi="Times New Roman"/>
          <w:sz w:val="24"/>
          <w:szCs w:val="24"/>
        </w:rPr>
        <w:t xml:space="preserve">from stakeholders including interest groups, individuals and Commonwealth agencies. </w:t>
      </w:r>
      <w:r w:rsidRPr="00C84828">
        <w:rPr>
          <w:rFonts w:ascii="Times New Roman" w:hAnsi="Times New Roman"/>
          <w:sz w:val="24"/>
          <w:szCs w:val="24"/>
        </w:rPr>
        <w:lastRenderedPageBreak/>
        <w:t xml:space="preserve">Stakeholders were supportive of the proposal, and noted the importance of privacy and fraud control safeguards in the </w:t>
      </w:r>
      <w:r>
        <w:rPr>
          <w:rFonts w:ascii="Times New Roman" w:hAnsi="Times New Roman"/>
          <w:sz w:val="24"/>
          <w:szCs w:val="24"/>
        </w:rPr>
        <w:t>Amend</w:t>
      </w:r>
      <w:r w:rsidR="00846AAC">
        <w:rPr>
          <w:rFonts w:ascii="Times New Roman" w:hAnsi="Times New Roman"/>
          <w:sz w:val="24"/>
          <w:szCs w:val="24"/>
        </w:rPr>
        <w:t>ment</w:t>
      </w:r>
      <w:r>
        <w:rPr>
          <w:rFonts w:ascii="Times New Roman" w:hAnsi="Times New Roman"/>
          <w:sz w:val="24"/>
          <w:szCs w:val="24"/>
        </w:rPr>
        <w:t xml:space="preserve"> </w:t>
      </w:r>
      <w:r w:rsidRPr="00C84828">
        <w:rPr>
          <w:rFonts w:ascii="Times New Roman" w:hAnsi="Times New Roman"/>
          <w:sz w:val="24"/>
          <w:szCs w:val="24"/>
        </w:rPr>
        <w:t xml:space="preserve">Act. </w:t>
      </w:r>
    </w:p>
    <w:p w14:paraId="7E9D837B" w14:textId="77777777" w:rsidR="007D7DE4" w:rsidRPr="00C84828" w:rsidRDefault="007D7DE4" w:rsidP="007D7DE4">
      <w:pPr>
        <w:spacing w:after="0" w:line="240" w:lineRule="auto"/>
        <w:ind w:right="91"/>
        <w:jc w:val="both"/>
        <w:rPr>
          <w:rFonts w:ascii="Times New Roman" w:hAnsi="Times New Roman"/>
          <w:sz w:val="24"/>
          <w:szCs w:val="24"/>
        </w:rPr>
      </w:pPr>
    </w:p>
    <w:p w14:paraId="7BCA0F79" w14:textId="76262851" w:rsidR="007D7DE4" w:rsidRPr="00C84828" w:rsidRDefault="007D7DE4" w:rsidP="007D7DE4">
      <w:pPr>
        <w:spacing w:after="0" w:line="240" w:lineRule="auto"/>
        <w:ind w:right="91"/>
        <w:jc w:val="both"/>
        <w:rPr>
          <w:rFonts w:ascii="Times New Roman" w:hAnsi="Times New Roman"/>
          <w:sz w:val="24"/>
          <w:szCs w:val="24"/>
        </w:rPr>
      </w:pPr>
      <w:r w:rsidRPr="00C84828">
        <w:rPr>
          <w:rFonts w:ascii="Times New Roman" w:hAnsi="Times New Roman"/>
          <w:sz w:val="24"/>
          <w:szCs w:val="24"/>
        </w:rPr>
        <w:t xml:space="preserve">In developing the </w:t>
      </w:r>
      <w:r>
        <w:rPr>
          <w:rFonts w:ascii="Times New Roman" w:hAnsi="Times New Roman"/>
          <w:sz w:val="24"/>
          <w:szCs w:val="24"/>
        </w:rPr>
        <w:t>Regulations</w:t>
      </w:r>
      <w:r w:rsidRPr="00C84828">
        <w:rPr>
          <w:rFonts w:ascii="Times New Roman" w:hAnsi="Times New Roman"/>
          <w:sz w:val="24"/>
          <w:szCs w:val="24"/>
        </w:rPr>
        <w:t xml:space="preserve">, the department consulted with Services Australia which administers myGov, the Australian Tax Office (ATO) which administers myGovID, and the Department of Finance which administers the Commonwealth Trusted Digital Identity Framework (TDIF) and Australian Government Digital ID System (AGDIS). </w:t>
      </w:r>
    </w:p>
    <w:p w14:paraId="11C096A9" w14:textId="77777777" w:rsidR="007D7DE4" w:rsidRDefault="007D7DE4" w:rsidP="007D7DE4">
      <w:pPr>
        <w:spacing w:after="0" w:line="240" w:lineRule="auto"/>
        <w:ind w:right="91"/>
        <w:jc w:val="both"/>
        <w:rPr>
          <w:rFonts w:ascii="Times New Roman" w:hAnsi="Times New Roman"/>
          <w:sz w:val="24"/>
          <w:szCs w:val="24"/>
        </w:rPr>
      </w:pPr>
    </w:p>
    <w:p w14:paraId="2460950F" w14:textId="77777777" w:rsidR="007D7DE4" w:rsidRPr="00C84828" w:rsidRDefault="007D7DE4" w:rsidP="007D7DE4">
      <w:pPr>
        <w:spacing w:after="0" w:line="240" w:lineRule="auto"/>
        <w:ind w:right="91"/>
        <w:jc w:val="both"/>
        <w:rPr>
          <w:rFonts w:ascii="Times New Roman" w:hAnsi="Times New Roman"/>
          <w:sz w:val="24"/>
          <w:szCs w:val="24"/>
        </w:rPr>
      </w:pPr>
      <w:r w:rsidRPr="00C84828">
        <w:rPr>
          <w:rFonts w:ascii="Times New Roman" w:hAnsi="Times New Roman"/>
          <w:sz w:val="24"/>
          <w:szCs w:val="24"/>
        </w:rPr>
        <w:t xml:space="preserve">The department consulted with the Office of the Australian Information Commissioner, which advised that both myGov and myGov ID meet the privacy conditions by their administrators, Services Australia and the ATO, being ‘APP entities’ as defined under the </w:t>
      </w:r>
      <w:r w:rsidRPr="00C84828">
        <w:rPr>
          <w:rFonts w:ascii="Times New Roman" w:hAnsi="Times New Roman"/>
          <w:i/>
          <w:sz w:val="24"/>
          <w:szCs w:val="24"/>
        </w:rPr>
        <w:t>Privacy Act 1988</w:t>
      </w:r>
      <w:r w:rsidRPr="00C84828">
        <w:rPr>
          <w:rFonts w:ascii="Times New Roman" w:hAnsi="Times New Roman"/>
          <w:sz w:val="24"/>
          <w:szCs w:val="24"/>
        </w:rPr>
        <w:t xml:space="preserve">.  </w:t>
      </w:r>
    </w:p>
    <w:p w14:paraId="284314C0" w14:textId="77777777" w:rsidR="007D7DE4" w:rsidRPr="009858BF" w:rsidRDefault="007D7DE4" w:rsidP="007D7DE4">
      <w:pPr>
        <w:spacing w:after="0" w:line="240" w:lineRule="auto"/>
        <w:ind w:right="91"/>
        <w:jc w:val="both"/>
        <w:rPr>
          <w:rFonts w:ascii="Times New Roman" w:hAnsi="Times New Roman"/>
          <w:sz w:val="24"/>
          <w:szCs w:val="24"/>
        </w:rPr>
      </w:pPr>
    </w:p>
    <w:p w14:paraId="307FDB59" w14:textId="77777777" w:rsidR="007D7DE4" w:rsidRDefault="007D7DE4" w:rsidP="007D7DE4">
      <w:pPr>
        <w:spacing w:after="0" w:line="240" w:lineRule="auto"/>
        <w:ind w:right="91"/>
        <w:jc w:val="both"/>
        <w:rPr>
          <w:rFonts w:ascii="Times New Roman" w:hAnsi="Times New Roman"/>
          <w:sz w:val="24"/>
          <w:szCs w:val="24"/>
        </w:rPr>
      </w:pPr>
      <w:r w:rsidRPr="00C84828">
        <w:rPr>
          <w:rFonts w:ascii="Times New Roman" w:hAnsi="Times New Roman"/>
          <w:sz w:val="24"/>
          <w:szCs w:val="24"/>
        </w:rPr>
        <w:t>TDIF accreditation requires compliance with strict standards relating to effective protective security and fraud control arrangements (as well as privacy law compliance). The Interim Oversight Authority within the Department of Finance, which is responsible for TDIF accreditation,</w:t>
      </w:r>
      <w:r>
        <w:rPr>
          <w:rFonts w:ascii="Times New Roman" w:hAnsi="Times New Roman"/>
          <w:sz w:val="24"/>
          <w:szCs w:val="24"/>
        </w:rPr>
        <w:t xml:space="preserve"> was consulted</w:t>
      </w:r>
      <w:r w:rsidRPr="00C84828">
        <w:rPr>
          <w:rFonts w:ascii="Times New Roman" w:hAnsi="Times New Roman"/>
          <w:sz w:val="24"/>
          <w:szCs w:val="24"/>
        </w:rPr>
        <w:t xml:space="preserve"> </w:t>
      </w:r>
      <w:r>
        <w:rPr>
          <w:rFonts w:ascii="Times New Roman" w:hAnsi="Times New Roman"/>
          <w:sz w:val="24"/>
          <w:szCs w:val="24"/>
        </w:rPr>
        <w:t xml:space="preserve">and </w:t>
      </w:r>
      <w:r w:rsidRPr="00C84828">
        <w:rPr>
          <w:rFonts w:ascii="Times New Roman" w:hAnsi="Times New Roman"/>
          <w:sz w:val="24"/>
          <w:szCs w:val="24"/>
        </w:rPr>
        <w:t>confirmed that myGov and myGovID are TDIF accredited and compliant</w:t>
      </w:r>
      <w:r>
        <w:rPr>
          <w:rFonts w:ascii="Times New Roman" w:hAnsi="Times New Roman"/>
          <w:sz w:val="24"/>
          <w:szCs w:val="24"/>
        </w:rPr>
        <w:t>.</w:t>
      </w:r>
    </w:p>
    <w:p w14:paraId="466D0C70" w14:textId="35D4042C" w:rsidR="00A6497D" w:rsidRDefault="007D7DE4" w:rsidP="00B43E3B">
      <w:pPr>
        <w:pStyle w:val="NoSpacing"/>
        <w:shd w:val="clear" w:color="auto" w:fill="FFFFFF"/>
        <w:spacing w:before="0" w:beforeAutospacing="0" w:after="0" w:afterAutospacing="0"/>
        <w:rPr>
          <w:b/>
          <w:bCs/>
          <w:color w:val="000000"/>
        </w:rPr>
      </w:pPr>
      <w:r>
        <w:rPr>
          <w:rFonts w:eastAsiaTheme="minorHAnsi"/>
          <w:sz w:val="22"/>
          <w:szCs w:val="22"/>
          <w:lang w:eastAsia="en-US"/>
        </w:rPr>
        <w:br/>
      </w:r>
      <w:r w:rsidR="0023012C">
        <w:rPr>
          <w:b/>
          <w:bCs/>
          <w:color w:val="000000"/>
          <w:shd w:val="clear" w:color="auto" w:fill="FFFFFF"/>
        </w:rPr>
        <w:t>REGULATION IMPACT STATEMENT</w:t>
      </w:r>
    </w:p>
    <w:p w14:paraId="1793822D" w14:textId="77777777" w:rsidR="0023012C" w:rsidRPr="0023012C" w:rsidRDefault="0023012C" w:rsidP="0023012C">
      <w:pPr>
        <w:spacing w:after="0" w:line="240" w:lineRule="auto"/>
        <w:ind w:right="91"/>
        <w:jc w:val="both"/>
        <w:rPr>
          <w:rFonts w:ascii="Times New Roman" w:hAnsi="Times New Roman"/>
          <w:sz w:val="24"/>
          <w:szCs w:val="24"/>
        </w:rPr>
      </w:pPr>
    </w:p>
    <w:p w14:paraId="7DB167B0" w14:textId="73AE9262" w:rsidR="0023012C" w:rsidRPr="0023012C" w:rsidRDefault="0023012C" w:rsidP="0023012C">
      <w:pPr>
        <w:spacing w:after="0" w:line="240" w:lineRule="auto"/>
        <w:ind w:right="91"/>
        <w:jc w:val="both"/>
        <w:rPr>
          <w:rFonts w:ascii="Times New Roman" w:hAnsi="Times New Roman"/>
          <w:sz w:val="24"/>
          <w:szCs w:val="24"/>
        </w:rPr>
      </w:pPr>
      <w:r w:rsidRPr="0023012C">
        <w:rPr>
          <w:rFonts w:ascii="Times New Roman" w:hAnsi="Times New Roman"/>
          <w:sz w:val="24"/>
          <w:szCs w:val="24"/>
        </w:rPr>
        <w:t xml:space="preserve">The Office of </w:t>
      </w:r>
      <w:r w:rsidR="00276A25">
        <w:rPr>
          <w:rFonts w:ascii="Times New Roman" w:hAnsi="Times New Roman"/>
          <w:sz w:val="24"/>
          <w:szCs w:val="24"/>
        </w:rPr>
        <w:t>Impact Analysis</w:t>
      </w:r>
      <w:r w:rsidRPr="0023012C">
        <w:rPr>
          <w:rFonts w:ascii="Times New Roman" w:hAnsi="Times New Roman"/>
          <w:sz w:val="24"/>
          <w:szCs w:val="24"/>
        </w:rPr>
        <w:t xml:space="preserve"> was consulted about the Regulations and advised that a Regulation Impact Statement was not required.</w:t>
      </w:r>
    </w:p>
    <w:p w14:paraId="1B9C7BAC" w14:textId="77777777" w:rsidR="0023012C" w:rsidRDefault="0023012C" w:rsidP="0023012C">
      <w:pPr>
        <w:spacing w:after="0" w:line="240" w:lineRule="auto"/>
        <w:ind w:right="91"/>
        <w:jc w:val="both"/>
        <w:rPr>
          <w:rFonts w:ascii="Times New Roman" w:hAnsi="Times New Roman"/>
          <w:sz w:val="24"/>
          <w:szCs w:val="24"/>
        </w:rPr>
      </w:pPr>
    </w:p>
    <w:p w14:paraId="19E3BF27" w14:textId="1F4E5841" w:rsidR="0023012C" w:rsidRPr="0023012C" w:rsidRDefault="0023012C" w:rsidP="0023012C">
      <w:pPr>
        <w:spacing w:after="0" w:line="240" w:lineRule="auto"/>
        <w:ind w:right="91"/>
        <w:jc w:val="both"/>
        <w:rPr>
          <w:rFonts w:ascii="Times New Roman" w:hAnsi="Times New Roman"/>
          <w:sz w:val="24"/>
          <w:szCs w:val="24"/>
        </w:rPr>
      </w:pPr>
      <w:r w:rsidRPr="0023012C">
        <w:rPr>
          <w:rFonts w:ascii="Times New Roman" w:hAnsi="Times New Roman"/>
          <w:sz w:val="24"/>
          <w:szCs w:val="24"/>
        </w:rPr>
        <w:t>Details of the Regulation are set out in </w:t>
      </w:r>
      <w:r w:rsidRPr="0023012C">
        <w:rPr>
          <w:rFonts w:ascii="Times New Roman" w:hAnsi="Times New Roman"/>
          <w:b/>
          <w:sz w:val="24"/>
          <w:szCs w:val="24"/>
        </w:rPr>
        <w:t>Attachment A</w:t>
      </w:r>
      <w:r w:rsidRPr="0023012C">
        <w:rPr>
          <w:rFonts w:ascii="Times New Roman" w:hAnsi="Times New Roman"/>
          <w:sz w:val="24"/>
          <w:szCs w:val="24"/>
        </w:rPr>
        <w:t>.</w:t>
      </w:r>
    </w:p>
    <w:p w14:paraId="2C989FD2" w14:textId="77777777" w:rsidR="0023012C" w:rsidRDefault="0023012C" w:rsidP="0023012C">
      <w:pPr>
        <w:spacing w:after="0" w:line="240" w:lineRule="auto"/>
        <w:ind w:right="91"/>
        <w:jc w:val="both"/>
        <w:rPr>
          <w:rFonts w:ascii="Times New Roman" w:hAnsi="Times New Roman"/>
          <w:sz w:val="24"/>
          <w:szCs w:val="24"/>
        </w:rPr>
      </w:pPr>
    </w:p>
    <w:p w14:paraId="51290A84" w14:textId="5D4148F4" w:rsidR="0023012C" w:rsidRPr="0023012C" w:rsidRDefault="0023012C" w:rsidP="0023012C">
      <w:pPr>
        <w:spacing w:after="0" w:line="240" w:lineRule="auto"/>
        <w:ind w:right="91"/>
        <w:jc w:val="both"/>
        <w:rPr>
          <w:rFonts w:ascii="Times New Roman" w:hAnsi="Times New Roman"/>
          <w:b/>
          <w:sz w:val="24"/>
          <w:szCs w:val="24"/>
        </w:rPr>
      </w:pPr>
      <w:r w:rsidRPr="0023012C">
        <w:rPr>
          <w:rFonts w:ascii="Times New Roman" w:hAnsi="Times New Roman"/>
          <w:sz w:val="24"/>
          <w:szCs w:val="24"/>
        </w:rPr>
        <w:t>A Statement of Compatibility with Human Rights is at </w:t>
      </w:r>
      <w:r w:rsidRPr="0023012C">
        <w:rPr>
          <w:rFonts w:ascii="Times New Roman" w:hAnsi="Times New Roman"/>
          <w:b/>
          <w:sz w:val="24"/>
          <w:szCs w:val="24"/>
        </w:rPr>
        <w:t>Attachment B</w:t>
      </w:r>
      <w:r w:rsidRPr="0023012C">
        <w:rPr>
          <w:rFonts w:ascii="Times New Roman" w:hAnsi="Times New Roman"/>
          <w:sz w:val="24"/>
          <w:szCs w:val="24"/>
        </w:rPr>
        <w:t>.</w:t>
      </w:r>
    </w:p>
    <w:p w14:paraId="2AAC28DD" w14:textId="30E5935A" w:rsidR="00B43E3B" w:rsidRPr="0023012C" w:rsidRDefault="00B43E3B" w:rsidP="0023012C">
      <w:pPr>
        <w:spacing w:after="0" w:line="240" w:lineRule="auto"/>
        <w:ind w:right="91"/>
        <w:jc w:val="both"/>
        <w:rPr>
          <w:rFonts w:ascii="Times New Roman" w:hAnsi="Times New Roman"/>
          <w:b/>
          <w:sz w:val="24"/>
          <w:szCs w:val="24"/>
        </w:rPr>
      </w:pPr>
    </w:p>
    <w:p w14:paraId="61760CAD" w14:textId="77777777" w:rsidR="00382F6A" w:rsidRDefault="00382F6A">
      <w:pPr>
        <w:rPr>
          <w:rFonts w:ascii="Times New Roman" w:eastAsia="Times New Roman" w:hAnsi="Times New Roman" w:cs="Times New Roman"/>
          <w:b/>
          <w:sz w:val="24"/>
          <w:u w:val="single"/>
          <w:lang w:eastAsia="en-AU"/>
        </w:rPr>
      </w:pPr>
      <w:r>
        <w:rPr>
          <w:rFonts w:ascii="Times New Roman" w:eastAsia="Times New Roman" w:hAnsi="Times New Roman" w:cs="Times New Roman"/>
          <w:b/>
          <w:sz w:val="24"/>
          <w:u w:val="single"/>
          <w:lang w:eastAsia="en-AU"/>
        </w:rPr>
        <w:br w:type="page"/>
      </w:r>
    </w:p>
    <w:p w14:paraId="4C7C16CC" w14:textId="4D52182B" w:rsidR="00A6497D" w:rsidRPr="005411E2" w:rsidRDefault="00A6497D" w:rsidP="00F31433">
      <w:pPr>
        <w:spacing w:after="0" w:line="240" w:lineRule="auto"/>
        <w:ind w:right="91"/>
        <w:jc w:val="right"/>
        <w:rPr>
          <w:rFonts w:ascii="Times New Roman" w:eastAsia="Times New Roman" w:hAnsi="Times New Roman" w:cs="Times New Roman"/>
          <w:sz w:val="24"/>
          <w:u w:val="single"/>
          <w:lang w:eastAsia="en-AU"/>
        </w:rPr>
      </w:pPr>
      <w:r w:rsidRPr="005411E2">
        <w:rPr>
          <w:rFonts w:ascii="Times New Roman" w:eastAsia="Times New Roman" w:hAnsi="Times New Roman" w:cs="Times New Roman"/>
          <w:b/>
          <w:sz w:val="24"/>
          <w:u w:val="single"/>
          <w:lang w:eastAsia="en-AU"/>
        </w:rPr>
        <w:lastRenderedPageBreak/>
        <w:t>ATTACHMENT</w:t>
      </w:r>
      <w:r>
        <w:rPr>
          <w:rFonts w:ascii="Times New Roman" w:eastAsia="Times New Roman" w:hAnsi="Times New Roman" w:cs="Times New Roman"/>
          <w:b/>
          <w:sz w:val="24"/>
          <w:u w:val="single"/>
          <w:lang w:eastAsia="en-AU"/>
        </w:rPr>
        <w:t xml:space="preserve"> </w:t>
      </w:r>
      <w:r w:rsidR="00B43E3B">
        <w:rPr>
          <w:rFonts w:ascii="Times New Roman" w:eastAsia="Times New Roman" w:hAnsi="Times New Roman" w:cs="Times New Roman"/>
          <w:b/>
          <w:sz w:val="24"/>
          <w:u w:val="single"/>
          <w:lang w:eastAsia="en-AU"/>
        </w:rPr>
        <w:t>A</w:t>
      </w:r>
    </w:p>
    <w:p w14:paraId="4F836514" w14:textId="77777777" w:rsidR="00A6497D" w:rsidRPr="005411E2" w:rsidRDefault="00A6497D" w:rsidP="00A6497D">
      <w:pPr>
        <w:spacing w:after="0" w:line="240" w:lineRule="auto"/>
        <w:ind w:right="91"/>
        <w:jc w:val="right"/>
        <w:rPr>
          <w:rFonts w:ascii="Times New Roman" w:eastAsia="Times New Roman" w:hAnsi="Times New Roman" w:cs="Times New Roman"/>
          <w:sz w:val="24"/>
          <w:lang w:eastAsia="en-AU"/>
        </w:rPr>
      </w:pPr>
    </w:p>
    <w:p w14:paraId="7EC9895A" w14:textId="6AE20694" w:rsidR="00A6497D" w:rsidRPr="005411E2" w:rsidRDefault="00A6497D" w:rsidP="00A6497D">
      <w:pPr>
        <w:spacing w:after="0" w:line="240" w:lineRule="auto"/>
        <w:ind w:right="91"/>
        <w:rPr>
          <w:rFonts w:ascii="Times New Roman" w:eastAsia="Times New Roman" w:hAnsi="Times New Roman" w:cs="Times New Roman"/>
          <w:sz w:val="24"/>
          <w:u w:val="single"/>
          <w:lang w:eastAsia="en-AU"/>
        </w:rPr>
      </w:pPr>
      <w:r w:rsidRPr="005411E2">
        <w:rPr>
          <w:rFonts w:ascii="Times New Roman" w:eastAsia="Times New Roman" w:hAnsi="Times New Roman" w:cs="Times New Roman"/>
          <w:b/>
          <w:sz w:val="24"/>
          <w:u w:val="single"/>
          <w:lang w:eastAsia="en-AU"/>
        </w:rPr>
        <w:t xml:space="preserve">Details of the </w:t>
      </w:r>
      <w:r w:rsidRPr="004D2FC1">
        <w:rPr>
          <w:rFonts w:ascii="Times New Roman" w:eastAsia="Times New Roman" w:hAnsi="Times New Roman" w:cs="Times New Roman"/>
          <w:b/>
          <w:i/>
          <w:sz w:val="24"/>
          <w:u w:val="single"/>
          <w:lang w:eastAsia="en-AU"/>
        </w:rPr>
        <w:t>Statutory Declarations Regulations 2023</w:t>
      </w:r>
      <w:r w:rsidRPr="004D2FC1">
        <w:rPr>
          <w:rFonts w:ascii="Times New Roman" w:eastAsia="Times New Roman" w:hAnsi="Times New Roman" w:cs="Times New Roman"/>
          <w:b/>
          <w:sz w:val="24"/>
          <w:u w:val="single"/>
          <w:lang w:eastAsia="en-AU"/>
        </w:rPr>
        <w:t xml:space="preserve"> </w:t>
      </w:r>
    </w:p>
    <w:p w14:paraId="14A740C7" w14:textId="77777777" w:rsidR="00A6497D" w:rsidRPr="005411E2" w:rsidRDefault="00A6497D" w:rsidP="00A6497D">
      <w:pPr>
        <w:spacing w:after="0" w:line="240" w:lineRule="auto"/>
        <w:ind w:right="91"/>
        <w:rPr>
          <w:rFonts w:ascii="Times New Roman" w:eastAsia="Times New Roman" w:hAnsi="Times New Roman" w:cs="Times New Roman"/>
          <w:sz w:val="24"/>
          <w:lang w:eastAsia="en-AU"/>
        </w:rPr>
      </w:pPr>
    </w:p>
    <w:p w14:paraId="6F6CC82A" w14:textId="77777777" w:rsidR="00A6497D" w:rsidRPr="002C2461" w:rsidRDefault="00A6497D" w:rsidP="00A6497D">
      <w:pPr>
        <w:spacing w:after="0" w:line="240" w:lineRule="auto"/>
        <w:ind w:right="91"/>
        <w:jc w:val="both"/>
        <w:rPr>
          <w:rFonts w:ascii="Times New Roman" w:eastAsia="Times New Roman" w:hAnsi="Times New Roman" w:cs="Times New Roman"/>
          <w:b/>
          <w:sz w:val="24"/>
          <w:lang w:eastAsia="en-AU"/>
        </w:rPr>
      </w:pPr>
      <w:r w:rsidRPr="002C2461">
        <w:rPr>
          <w:rFonts w:ascii="Times New Roman" w:eastAsia="Times New Roman" w:hAnsi="Times New Roman" w:cs="Times New Roman"/>
          <w:b/>
          <w:sz w:val="24"/>
          <w:lang w:eastAsia="en-AU"/>
        </w:rPr>
        <w:t>Part 1 – Preliminary</w:t>
      </w:r>
    </w:p>
    <w:p w14:paraId="3B47E41A" w14:textId="77777777" w:rsidR="00A6497D" w:rsidRPr="00D561B4" w:rsidRDefault="00A6497D" w:rsidP="00A6497D">
      <w:pPr>
        <w:spacing w:after="0" w:line="240" w:lineRule="auto"/>
        <w:ind w:right="91"/>
        <w:jc w:val="both"/>
        <w:rPr>
          <w:rFonts w:ascii="Times New Roman" w:eastAsia="Times New Roman" w:hAnsi="Times New Roman" w:cs="Times New Roman"/>
          <w:b/>
          <w:sz w:val="24"/>
          <w:u w:val="single"/>
          <w:lang w:eastAsia="en-AU"/>
        </w:rPr>
      </w:pPr>
    </w:p>
    <w:p w14:paraId="50068233"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u w:val="single"/>
          <w:lang w:eastAsia="en-AU"/>
        </w:rPr>
        <w:t xml:space="preserve">Section </w:t>
      </w:r>
      <w:r w:rsidRPr="00B15A06">
        <w:rPr>
          <w:rFonts w:ascii="Times New Roman" w:eastAsia="Times New Roman" w:hAnsi="Times New Roman" w:cs="Times New Roman"/>
          <w:sz w:val="24"/>
          <w:u w:val="single"/>
          <w:lang w:eastAsia="en-AU"/>
        </w:rPr>
        <w:t>1</w:t>
      </w:r>
      <w:r w:rsidRPr="005411E2">
        <w:rPr>
          <w:rFonts w:ascii="Times New Roman" w:eastAsia="Times New Roman" w:hAnsi="Times New Roman" w:cs="Times New Roman"/>
          <w:sz w:val="24"/>
          <w:u w:val="single"/>
          <w:lang w:eastAsia="en-AU"/>
        </w:rPr>
        <w:t xml:space="preserve"> </w:t>
      </w:r>
      <w:r>
        <w:rPr>
          <w:rFonts w:ascii="Times New Roman" w:eastAsia="Times New Roman" w:hAnsi="Times New Roman" w:cs="Times New Roman"/>
          <w:sz w:val="24"/>
          <w:u w:val="single"/>
          <w:lang w:eastAsia="en-AU"/>
        </w:rPr>
        <w:t>–</w:t>
      </w:r>
      <w:r w:rsidRPr="005411E2">
        <w:rPr>
          <w:rFonts w:ascii="Times New Roman" w:eastAsia="Times New Roman" w:hAnsi="Times New Roman" w:cs="Times New Roman"/>
          <w:sz w:val="24"/>
          <w:u w:val="single"/>
          <w:lang w:eastAsia="en-AU"/>
        </w:rPr>
        <w:t xml:space="preserve"> Name</w:t>
      </w:r>
    </w:p>
    <w:p w14:paraId="24BDC6AE"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1F7BC71F" w14:textId="7044B09A"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This section provide</w:t>
      </w:r>
      <w:r w:rsidR="00382F6A">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that</w:t>
      </w:r>
      <w:r>
        <w:rPr>
          <w:rFonts w:ascii="Times New Roman" w:eastAsia="Times New Roman" w:hAnsi="Times New Roman" w:cs="Times New Roman"/>
          <w:sz w:val="24"/>
          <w:lang w:eastAsia="en-AU"/>
        </w:rPr>
        <w:t xml:space="preserve"> </w:t>
      </w:r>
      <w:r w:rsidRPr="005411E2">
        <w:rPr>
          <w:rFonts w:ascii="Times New Roman" w:eastAsia="Times New Roman" w:hAnsi="Times New Roman" w:cs="Times New Roman"/>
          <w:sz w:val="24"/>
          <w:lang w:eastAsia="en-AU"/>
        </w:rPr>
        <w:t>the title of the Regulations is the</w:t>
      </w:r>
      <w:r>
        <w:rPr>
          <w:rFonts w:ascii="Times New Roman" w:eastAsia="Times New Roman" w:hAnsi="Times New Roman" w:cs="Times New Roman"/>
          <w:sz w:val="24"/>
          <w:lang w:eastAsia="en-AU"/>
        </w:rPr>
        <w:t xml:space="preserve"> </w:t>
      </w:r>
      <w:r w:rsidRPr="004D2FC1">
        <w:rPr>
          <w:rFonts w:ascii="Times New Roman" w:eastAsia="Times New Roman" w:hAnsi="Times New Roman" w:cs="Times New Roman"/>
          <w:i/>
          <w:sz w:val="24"/>
          <w:lang w:eastAsia="en-AU"/>
        </w:rPr>
        <w:t>Statutory Declarations Regulations 2023</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(the Regulations).</w:t>
      </w:r>
    </w:p>
    <w:p w14:paraId="6A92B5CB"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19551C2B" w14:textId="77777777" w:rsidR="00A6497D" w:rsidRPr="005411E2" w:rsidRDefault="00A6497D" w:rsidP="00A6497D">
      <w:pPr>
        <w:spacing w:after="0" w:line="240" w:lineRule="auto"/>
        <w:ind w:right="91"/>
        <w:jc w:val="both"/>
        <w:rPr>
          <w:rFonts w:ascii="Times New Roman" w:eastAsia="Times New Roman" w:hAnsi="Times New Roman" w:cs="Times New Roman"/>
          <w:sz w:val="24"/>
          <w:u w:val="single"/>
          <w:lang w:eastAsia="en-AU"/>
        </w:rPr>
      </w:pPr>
      <w:r w:rsidRPr="005411E2">
        <w:rPr>
          <w:rFonts w:ascii="Times New Roman" w:eastAsia="Times New Roman" w:hAnsi="Times New Roman" w:cs="Times New Roman"/>
          <w:sz w:val="24"/>
          <w:u w:val="single"/>
          <w:lang w:eastAsia="en-AU"/>
        </w:rPr>
        <w:t xml:space="preserve">Section 2 </w:t>
      </w:r>
      <w:r>
        <w:rPr>
          <w:rFonts w:ascii="Times New Roman" w:eastAsia="Times New Roman" w:hAnsi="Times New Roman" w:cs="Times New Roman"/>
          <w:sz w:val="24"/>
          <w:u w:val="single"/>
          <w:lang w:eastAsia="en-AU"/>
        </w:rPr>
        <w:t>–</w:t>
      </w:r>
      <w:r w:rsidRPr="005411E2">
        <w:rPr>
          <w:rFonts w:ascii="Times New Roman" w:eastAsia="Times New Roman" w:hAnsi="Times New Roman" w:cs="Times New Roman"/>
          <w:sz w:val="24"/>
          <w:u w:val="single"/>
          <w:lang w:eastAsia="en-AU"/>
        </w:rPr>
        <w:t xml:space="preserve"> Commencement</w:t>
      </w:r>
    </w:p>
    <w:p w14:paraId="712654EA"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66949728" w14:textId="7B5D9612"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1" w:name="_Hlk149558631"/>
      <w:r w:rsidRPr="005411E2">
        <w:rPr>
          <w:rFonts w:ascii="Times New Roman" w:eastAsia="Times New Roman" w:hAnsi="Times New Roman" w:cs="Times New Roman"/>
          <w:sz w:val="24"/>
          <w:lang w:eastAsia="en-AU"/>
        </w:rPr>
        <w:t>This section provid</w:t>
      </w:r>
      <w:r w:rsidR="00382F6A">
        <w:rPr>
          <w:rFonts w:ascii="Times New Roman" w:eastAsia="Times New Roman" w:hAnsi="Times New Roman" w:cs="Times New Roman"/>
          <w:sz w:val="24"/>
          <w:lang w:eastAsia="en-AU"/>
        </w:rPr>
        <w:t>es</w:t>
      </w:r>
      <w:r w:rsidRPr="005411E2">
        <w:rPr>
          <w:rFonts w:ascii="Times New Roman" w:eastAsia="Times New Roman" w:hAnsi="Times New Roman" w:cs="Times New Roman"/>
          <w:sz w:val="24"/>
          <w:lang w:eastAsia="en-AU"/>
        </w:rPr>
        <w:t xml:space="preserve"> for the Regulations to commence </w:t>
      </w:r>
      <w:r>
        <w:rPr>
          <w:rFonts w:ascii="Times New Roman" w:eastAsia="Times New Roman" w:hAnsi="Times New Roman" w:cs="Times New Roman"/>
          <w:sz w:val="24"/>
          <w:lang w:eastAsia="en-AU"/>
        </w:rPr>
        <w:t xml:space="preserve">when the </w:t>
      </w:r>
      <w:r>
        <w:rPr>
          <w:rFonts w:ascii="Times New Roman" w:hAnsi="Times New Roman"/>
          <w:i/>
          <w:sz w:val="24"/>
          <w:szCs w:val="24"/>
        </w:rPr>
        <w:t xml:space="preserve">Statutory Declarations Amendment Act 2023 </w:t>
      </w:r>
      <w:r>
        <w:rPr>
          <w:rFonts w:ascii="Times New Roman" w:hAnsi="Times New Roman"/>
          <w:sz w:val="24"/>
          <w:szCs w:val="24"/>
        </w:rPr>
        <w:t xml:space="preserve">(the Amendment </w:t>
      </w:r>
      <w:r>
        <w:rPr>
          <w:rFonts w:ascii="Times New Roman" w:eastAsia="Times New Roman" w:hAnsi="Times New Roman" w:cs="Times New Roman"/>
          <w:sz w:val="24"/>
          <w:lang w:eastAsia="en-AU"/>
        </w:rPr>
        <w:t>Act) commences</w:t>
      </w:r>
      <w:r w:rsidR="00846AAC">
        <w:rPr>
          <w:rFonts w:ascii="Times New Roman" w:eastAsia="Times New Roman" w:hAnsi="Times New Roman" w:cs="Times New Roman"/>
          <w:sz w:val="24"/>
          <w:lang w:eastAsia="en-AU"/>
        </w:rPr>
        <w:t>.</w:t>
      </w:r>
    </w:p>
    <w:bookmarkEnd w:id="1"/>
    <w:p w14:paraId="6D77C700"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271A334D"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r w:rsidRPr="005411E2">
        <w:rPr>
          <w:rFonts w:ascii="Times New Roman" w:eastAsia="Times New Roman" w:hAnsi="Times New Roman" w:cs="Times New Roman"/>
          <w:sz w:val="24"/>
          <w:u w:val="single"/>
          <w:lang w:eastAsia="en-AU"/>
        </w:rPr>
        <w:t xml:space="preserve">Section 3 </w:t>
      </w:r>
      <w:r>
        <w:rPr>
          <w:rFonts w:ascii="Times New Roman" w:eastAsia="Times New Roman" w:hAnsi="Times New Roman" w:cs="Times New Roman"/>
          <w:sz w:val="24"/>
          <w:u w:val="single"/>
          <w:lang w:eastAsia="en-AU"/>
        </w:rPr>
        <w:t>–</w:t>
      </w:r>
      <w:r w:rsidRPr="005411E2">
        <w:rPr>
          <w:rFonts w:ascii="Times New Roman" w:eastAsia="Times New Roman" w:hAnsi="Times New Roman" w:cs="Times New Roman"/>
          <w:sz w:val="24"/>
          <w:u w:val="single"/>
          <w:lang w:eastAsia="en-AU"/>
        </w:rPr>
        <w:t xml:space="preserve"> Authority</w:t>
      </w:r>
    </w:p>
    <w:p w14:paraId="332EE4D2"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290D0995" w14:textId="5C868095"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bookmarkStart w:id="2" w:name="_Hlk149558723"/>
      <w:r w:rsidRPr="005411E2">
        <w:rPr>
          <w:rFonts w:ascii="Times New Roman" w:eastAsia="Times New Roman" w:hAnsi="Times New Roman" w:cs="Times New Roman"/>
          <w:sz w:val="24"/>
          <w:lang w:eastAsia="en-AU"/>
        </w:rPr>
        <w:t>This section provide</w:t>
      </w:r>
      <w:r w:rsidR="00382F6A">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that the</w:t>
      </w:r>
      <w:r w:rsidRPr="00CB3ABE">
        <w:rPr>
          <w:rFonts w:ascii="Times New Roman" w:eastAsia="Times New Roman" w:hAnsi="Times New Roman" w:cs="Times New Roman"/>
          <w:i/>
          <w:sz w:val="24"/>
          <w:lang w:eastAsia="en-AU"/>
        </w:rPr>
        <w:t xml:space="preserve"> </w:t>
      </w:r>
      <w:r w:rsidRPr="004D2FC1">
        <w:rPr>
          <w:rFonts w:ascii="Times New Roman" w:eastAsia="Times New Roman" w:hAnsi="Times New Roman" w:cs="Times New Roman"/>
          <w:i/>
          <w:sz w:val="24"/>
          <w:lang w:eastAsia="en-AU"/>
        </w:rPr>
        <w:t>Statutory Declarations Regulations 2023</w:t>
      </w:r>
      <w:r>
        <w:rPr>
          <w:rFonts w:ascii="Times New Roman" w:eastAsia="Times New Roman" w:hAnsi="Times New Roman" w:cs="Times New Roman"/>
          <w:sz w:val="24"/>
          <w:lang w:eastAsia="en-AU"/>
        </w:rPr>
        <w:t xml:space="preserve"> </w:t>
      </w:r>
      <w:r w:rsidRPr="007C2076">
        <w:rPr>
          <w:rFonts w:ascii="Times New Roman" w:eastAsia="Times New Roman" w:hAnsi="Times New Roman" w:cs="Times New Roman"/>
          <w:sz w:val="24"/>
          <w:lang w:eastAsia="en-AU"/>
        </w:rPr>
        <w:t>are</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 xml:space="preserve">made under the </w:t>
      </w:r>
      <w:r w:rsidRPr="005101A6">
        <w:rPr>
          <w:rFonts w:ascii="Times New Roman" w:eastAsia="Times New Roman" w:hAnsi="Times New Roman" w:cs="Times New Roman"/>
          <w:i/>
          <w:sz w:val="24"/>
          <w:lang w:eastAsia="en-AU"/>
        </w:rPr>
        <w:t>Statutory Declarations Act</w:t>
      </w:r>
      <w:r>
        <w:rPr>
          <w:rFonts w:ascii="Times New Roman" w:eastAsia="Times New Roman" w:hAnsi="Times New Roman" w:cs="Times New Roman"/>
          <w:i/>
          <w:sz w:val="24"/>
          <w:lang w:eastAsia="en-AU"/>
        </w:rPr>
        <w:t xml:space="preserve"> 1959</w:t>
      </w:r>
      <w:r>
        <w:rPr>
          <w:rFonts w:ascii="Times New Roman" w:eastAsia="Times New Roman" w:hAnsi="Times New Roman" w:cs="Times New Roman"/>
          <w:sz w:val="24"/>
          <w:lang w:eastAsia="en-AU"/>
        </w:rPr>
        <w:t xml:space="preserve"> (the Act). </w:t>
      </w:r>
      <w:r>
        <w:rPr>
          <w:rFonts w:ascii="Times New Roman" w:eastAsia="Times New Roman" w:hAnsi="Times New Roman" w:cs="Times New Roman"/>
          <w:i/>
          <w:sz w:val="24"/>
          <w:lang w:eastAsia="en-AU"/>
        </w:rPr>
        <w:t xml:space="preserve"> </w:t>
      </w:r>
      <w:r w:rsidRPr="005411E2">
        <w:rPr>
          <w:rFonts w:ascii="Times New Roman" w:eastAsia="Times New Roman" w:hAnsi="Times New Roman" w:cs="Times New Roman"/>
          <w:sz w:val="24"/>
          <w:lang w:eastAsia="en-AU"/>
        </w:rPr>
        <w:t xml:space="preserve"> </w:t>
      </w:r>
    </w:p>
    <w:bookmarkEnd w:id="2"/>
    <w:p w14:paraId="743562EE" w14:textId="77777777" w:rsidR="00A6497D" w:rsidRPr="005411E2" w:rsidRDefault="00A6497D" w:rsidP="00A6497D">
      <w:pPr>
        <w:spacing w:after="0" w:line="240" w:lineRule="auto"/>
        <w:ind w:right="91"/>
        <w:jc w:val="both"/>
        <w:rPr>
          <w:rFonts w:ascii="Times New Roman" w:eastAsia="Times New Roman" w:hAnsi="Times New Roman" w:cs="Times New Roman"/>
          <w:sz w:val="24"/>
          <w:lang w:eastAsia="en-AU"/>
        </w:rPr>
      </w:pPr>
    </w:p>
    <w:p w14:paraId="3F214171" w14:textId="77777777" w:rsidR="00A6497D" w:rsidRPr="005411E2" w:rsidRDefault="00A6497D" w:rsidP="00A6497D">
      <w:pPr>
        <w:keepNext/>
        <w:spacing w:after="0" w:line="240" w:lineRule="auto"/>
        <w:ind w:right="748"/>
        <w:jc w:val="both"/>
        <w:rPr>
          <w:rFonts w:ascii="Times New Roman" w:eastAsia="Times New Roman" w:hAnsi="Times New Roman" w:cs="Times New Roman"/>
          <w:sz w:val="24"/>
          <w:u w:val="single"/>
          <w:lang w:eastAsia="en-AU"/>
        </w:rPr>
      </w:pPr>
      <w:r w:rsidRPr="005411E2">
        <w:rPr>
          <w:rFonts w:ascii="Times New Roman" w:eastAsia="Times New Roman" w:hAnsi="Times New Roman" w:cs="Times New Roman"/>
          <w:sz w:val="24"/>
          <w:u w:val="single"/>
          <w:lang w:eastAsia="en-AU"/>
        </w:rPr>
        <w:t xml:space="preserve">Section 4 </w:t>
      </w:r>
      <w:r>
        <w:rPr>
          <w:rFonts w:ascii="Times New Roman" w:eastAsia="Times New Roman" w:hAnsi="Times New Roman" w:cs="Times New Roman"/>
          <w:sz w:val="24"/>
          <w:u w:val="single"/>
          <w:lang w:eastAsia="en-AU"/>
        </w:rPr>
        <w:t>–</w:t>
      </w:r>
      <w:r w:rsidRPr="005411E2">
        <w:rPr>
          <w:rFonts w:ascii="Times New Roman" w:eastAsia="Times New Roman" w:hAnsi="Times New Roman" w:cs="Times New Roman"/>
          <w:sz w:val="24"/>
          <w:u w:val="single"/>
          <w:lang w:eastAsia="en-AU"/>
        </w:rPr>
        <w:t xml:space="preserve"> Schedule</w:t>
      </w:r>
      <w:r>
        <w:rPr>
          <w:rFonts w:ascii="Times New Roman" w:eastAsia="Times New Roman" w:hAnsi="Times New Roman" w:cs="Times New Roman"/>
          <w:sz w:val="24"/>
          <w:u w:val="single"/>
          <w:lang w:eastAsia="en-AU"/>
        </w:rPr>
        <w:t>s</w:t>
      </w:r>
    </w:p>
    <w:p w14:paraId="79D864FD" w14:textId="77777777" w:rsidR="00A6497D" w:rsidRPr="005411E2" w:rsidRDefault="00A6497D" w:rsidP="00A6497D">
      <w:pPr>
        <w:keepNext/>
        <w:spacing w:after="0" w:line="240" w:lineRule="auto"/>
        <w:ind w:right="748"/>
        <w:jc w:val="both"/>
        <w:rPr>
          <w:rFonts w:ascii="Times New Roman" w:eastAsia="Times New Roman" w:hAnsi="Times New Roman" w:cs="Times New Roman"/>
          <w:sz w:val="24"/>
          <w:lang w:eastAsia="en-AU"/>
        </w:rPr>
      </w:pPr>
    </w:p>
    <w:p w14:paraId="7DA72F0C" w14:textId="74B3438F"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3" w:name="_Hlk149558743"/>
      <w:r w:rsidRPr="00444830">
        <w:rPr>
          <w:rFonts w:ascii="Times New Roman" w:eastAsia="Times New Roman" w:hAnsi="Times New Roman" w:cs="Times New Roman"/>
          <w:sz w:val="24"/>
          <w:lang w:eastAsia="en-AU"/>
        </w:rPr>
        <w:t xml:space="preserve">This section </w:t>
      </w:r>
      <w:r>
        <w:rPr>
          <w:rFonts w:ascii="Times New Roman" w:eastAsia="Times New Roman" w:hAnsi="Times New Roman" w:cs="Times New Roman"/>
          <w:sz w:val="24"/>
          <w:lang w:eastAsia="en-AU"/>
        </w:rPr>
        <w:t>provide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 </w:t>
      </w:r>
    </w:p>
    <w:bookmarkEnd w:id="3"/>
    <w:p w14:paraId="11C4EA5B"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A5F5670" w14:textId="77777777" w:rsidR="00A6497D" w:rsidRPr="00D773C6" w:rsidRDefault="00A6497D" w:rsidP="00A6497D">
      <w:pPr>
        <w:spacing w:after="0" w:line="240" w:lineRule="auto"/>
        <w:ind w:right="91"/>
        <w:jc w:val="both"/>
        <w:rPr>
          <w:rFonts w:ascii="Times New Roman" w:eastAsia="Times New Roman" w:hAnsi="Times New Roman" w:cs="Times New Roman"/>
          <w:sz w:val="24"/>
          <w:u w:val="single"/>
          <w:lang w:eastAsia="en-AU"/>
        </w:rPr>
      </w:pPr>
      <w:r w:rsidRPr="00D773C6">
        <w:rPr>
          <w:rFonts w:ascii="Times New Roman" w:eastAsia="Times New Roman" w:hAnsi="Times New Roman" w:cs="Times New Roman"/>
          <w:sz w:val="24"/>
          <w:u w:val="single"/>
          <w:lang w:eastAsia="en-AU"/>
        </w:rPr>
        <w:t>Section 5 – Definitions</w:t>
      </w:r>
    </w:p>
    <w:p w14:paraId="4683D510"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A91A080" w14:textId="7C43E059" w:rsidR="00A6497D" w:rsidRPr="00444830" w:rsidRDefault="00A6497D" w:rsidP="00A6497D">
      <w:pPr>
        <w:spacing w:after="0" w:line="240" w:lineRule="auto"/>
        <w:ind w:right="91"/>
        <w:jc w:val="both"/>
        <w:rPr>
          <w:rFonts w:ascii="Times New Roman" w:eastAsia="Times New Roman" w:hAnsi="Times New Roman" w:cs="Times New Roman"/>
          <w:sz w:val="24"/>
          <w:lang w:eastAsia="en-AU"/>
        </w:rPr>
      </w:pPr>
      <w:bookmarkStart w:id="4" w:name="_Hlk149558937"/>
      <w:r>
        <w:rPr>
          <w:rFonts w:ascii="Times New Roman" w:eastAsia="Times New Roman" w:hAnsi="Times New Roman" w:cs="Times New Roman"/>
          <w:sz w:val="24"/>
          <w:lang w:eastAsia="en-AU"/>
        </w:rPr>
        <w:t>This section set</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w:t>
      </w:r>
      <w:r w:rsidRPr="00444830">
        <w:rPr>
          <w:rFonts w:ascii="Times New Roman" w:eastAsia="Times New Roman" w:hAnsi="Times New Roman" w:cs="Times New Roman"/>
          <w:sz w:val="24"/>
          <w:lang w:eastAsia="en-AU"/>
        </w:rPr>
        <w:t>out definitions of terms that are used in the</w:t>
      </w:r>
      <w:r>
        <w:rPr>
          <w:rFonts w:ascii="Times New Roman" w:eastAsia="Times New Roman" w:hAnsi="Times New Roman" w:cs="Times New Roman"/>
          <w:sz w:val="24"/>
          <w:lang w:eastAsia="en-AU"/>
        </w:rPr>
        <w:t xml:space="preserve"> </w:t>
      </w:r>
      <w:r w:rsidRPr="00444830">
        <w:rPr>
          <w:rFonts w:ascii="Times New Roman" w:eastAsia="Times New Roman" w:hAnsi="Times New Roman" w:cs="Times New Roman"/>
          <w:sz w:val="24"/>
          <w:lang w:eastAsia="en-AU"/>
        </w:rPr>
        <w:t>Regulations.</w:t>
      </w:r>
    </w:p>
    <w:p w14:paraId="4FC73899"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28D32737" w14:textId="5302AD9E"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note to section 5 of the Regulations flag</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a number of expressions used in the Regulations are defined in the Act, including: </w:t>
      </w:r>
    </w:p>
    <w:p w14:paraId="47943675"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BF9F94D" w14:textId="77777777" w:rsidR="00A6497D" w:rsidRDefault="00A6497D" w:rsidP="00A6497D">
      <w:pPr>
        <w:pStyle w:val="ListParagraph"/>
        <w:numPr>
          <w:ilvl w:val="0"/>
          <w:numId w:val="26"/>
        </w:numPr>
        <w:spacing w:after="0" w:line="240" w:lineRule="auto"/>
        <w:ind w:right="91"/>
        <w:jc w:val="both"/>
        <w:rPr>
          <w:rFonts w:ascii="Times New Roman" w:eastAsia="Times New Roman" w:hAnsi="Times New Roman" w:cs="Times New Roman"/>
          <w:sz w:val="24"/>
          <w:lang w:eastAsia="en-AU"/>
        </w:rPr>
      </w:pPr>
      <w:r w:rsidRPr="00632432">
        <w:rPr>
          <w:rFonts w:ascii="Times New Roman" w:eastAsia="Times New Roman" w:hAnsi="Times New Roman" w:cs="Times New Roman"/>
          <w:sz w:val="24"/>
          <w:lang w:eastAsia="en-AU"/>
        </w:rPr>
        <w:t xml:space="preserve">‘approved identity service’ </w:t>
      </w:r>
    </w:p>
    <w:p w14:paraId="5FDDCDCC" w14:textId="77777777" w:rsidR="00A6497D" w:rsidRDefault="00A6497D" w:rsidP="00A6497D">
      <w:pPr>
        <w:pStyle w:val="ListParagraph"/>
        <w:numPr>
          <w:ilvl w:val="0"/>
          <w:numId w:val="26"/>
        </w:numPr>
        <w:spacing w:after="0" w:line="240" w:lineRule="auto"/>
        <w:ind w:right="91"/>
        <w:jc w:val="both"/>
        <w:rPr>
          <w:rFonts w:ascii="Times New Roman" w:eastAsia="Times New Roman" w:hAnsi="Times New Roman" w:cs="Times New Roman"/>
          <w:sz w:val="24"/>
          <w:lang w:eastAsia="en-AU"/>
        </w:rPr>
      </w:pPr>
      <w:r w:rsidRPr="00632432">
        <w:rPr>
          <w:rFonts w:ascii="Times New Roman" w:eastAsia="Times New Roman" w:hAnsi="Times New Roman" w:cs="Times New Roman"/>
          <w:sz w:val="24"/>
          <w:lang w:eastAsia="en-AU"/>
        </w:rPr>
        <w:t>‘approved online platform’</w:t>
      </w:r>
      <w:r>
        <w:rPr>
          <w:rFonts w:ascii="Times New Roman" w:eastAsia="Times New Roman" w:hAnsi="Times New Roman" w:cs="Times New Roman"/>
          <w:sz w:val="24"/>
          <w:lang w:eastAsia="en-AU"/>
        </w:rPr>
        <w:t>,</w:t>
      </w:r>
      <w:r w:rsidRPr="00632432">
        <w:rPr>
          <w:rFonts w:ascii="Times New Roman" w:eastAsia="Times New Roman" w:hAnsi="Times New Roman" w:cs="Times New Roman"/>
          <w:sz w:val="24"/>
          <w:lang w:eastAsia="en-AU"/>
        </w:rPr>
        <w:t xml:space="preserve"> and </w:t>
      </w:r>
    </w:p>
    <w:p w14:paraId="5B2CE83E" w14:textId="77777777" w:rsidR="00A6497D" w:rsidRPr="00632432" w:rsidRDefault="00A6497D" w:rsidP="00A6497D">
      <w:pPr>
        <w:pStyle w:val="ListParagraph"/>
        <w:numPr>
          <w:ilvl w:val="0"/>
          <w:numId w:val="26"/>
        </w:numPr>
        <w:spacing w:after="0" w:line="240" w:lineRule="auto"/>
        <w:ind w:right="91"/>
        <w:jc w:val="both"/>
        <w:rPr>
          <w:rFonts w:ascii="Times New Roman" w:eastAsia="Times New Roman" w:hAnsi="Times New Roman" w:cs="Times New Roman"/>
          <w:sz w:val="24"/>
          <w:lang w:eastAsia="en-AU"/>
        </w:rPr>
      </w:pPr>
      <w:r w:rsidRPr="00632432">
        <w:rPr>
          <w:rFonts w:ascii="Times New Roman" w:eastAsia="Times New Roman" w:hAnsi="Times New Roman" w:cs="Times New Roman"/>
          <w:sz w:val="24"/>
          <w:lang w:eastAsia="en-AU"/>
        </w:rPr>
        <w:t>‘declarant’.</w:t>
      </w:r>
    </w:p>
    <w:p w14:paraId="64D68A42"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582E9DC" w14:textId="28CB66D5" w:rsidR="00A6497D" w:rsidRDefault="00A6497D" w:rsidP="00A6497D">
      <w:pPr>
        <w:spacing w:after="0" w:line="240" w:lineRule="auto"/>
        <w:ind w:right="91"/>
        <w:jc w:val="both"/>
        <w:rPr>
          <w:rFonts w:ascii="Times New Roman" w:eastAsia="Times New Roman" w:hAnsi="Times New Roman" w:cs="Times New Roman"/>
          <w:sz w:val="24"/>
          <w:lang w:eastAsia="en-AU"/>
        </w:rPr>
      </w:pPr>
      <w:r w:rsidRPr="00C84828">
        <w:rPr>
          <w:rFonts w:ascii="Times New Roman" w:eastAsia="Times New Roman" w:hAnsi="Times New Roman" w:cs="Times New Roman"/>
          <w:b/>
          <w:i/>
          <w:sz w:val="24"/>
          <w:lang w:eastAsia="en-AU"/>
        </w:rPr>
        <w:t>Act</w:t>
      </w:r>
      <w:r>
        <w:rPr>
          <w:rFonts w:ascii="Times New Roman" w:eastAsia="Times New Roman" w:hAnsi="Times New Roman" w:cs="Times New Roman"/>
          <w:sz w:val="24"/>
          <w:lang w:eastAsia="en-AU"/>
        </w:rPr>
        <w:t xml:space="preserve"> is defined as </w:t>
      </w:r>
      <w:r w:rsidRPr="0047229A">
        <w:rPr>
          <w:rFonts w:ascii="Times New Roman" w:eastAsia="Times New Roman" w:hAnsi="Times New Roman" w:cs="Times New Roman"/>
          <w:sz w:val="24"/>
          <w:lang w:eastAsia="en-AU"/>
        </w:rPr>
        <w:t xml:space="preserve">the </w:t>
      </w:r>
      <w:r w:rsidRPr="00FC5BA2">
        <w:rPr>
          <w:rFonts w:ascii="Times New Roman" w:eastAsia="Times New Roman" w:hAnsi="Times New Roman" w:cs="Times New Roman"/>
          <w:i/>
          <w:sz w:val="24"/>
          <w:lang w:eastAsia="en-AU"/>
        </w:rPr>
        <w:t>Statutory Declarations Act 1959</w:t>
      </w:r>
      <w:r>
        <w:rPr>
          <w:rFonts w:ascii="Times New Roman" w:eastAsia="Times New Roman" w:hAnsi="Times New Roman" w:cs="Times New Roman"/>
          <w:sz w:val="24"/>
          <w:lang w:eastAsia="en-AU"/>
        </w:rPr>
        <w:t xml:space="preserve">. This term is used throughout the Regulations. </w:t>
      </w:r>
    </w:p>
    <w:p w14:paraId="5A525544"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239E025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r w:rsidRPr="00C84828">
        <w:rPr>
          <w:rFonts w:ascii="Times New Roman" w:eastAsia="Times New Roman" w:hAnsi="Times New Roman" w:cs="Times New Roman"/>
          <w:b/>
          <w:i/>
          <w:sz w:val="24"/>
          <w:lang w:eastAsia="en-AU"/>
        </w:rPr>
        <w:t>Citizenship certificate</w:t>
      </w:r>
      <w:r>
        <w:rPr>
          <w:rFonts w:ascii="Times New Roman" w:eastAsia="Times New Roman" w:hAnsi="Times New Roman" w:cs="Times New Roman"/>
          <w:sz w:val="24"/>
          <w:lang w:eastAsia="en-AU"/>
        </w:rPr>
        <w:t xml:space="preserve"> is defined as a document of a </w:t>
      </w:r>
      <w:r w:rsidRPr="0047229A">
        <w:rPr>
          <w:rFonts w:ascii="Times New Roman" w:eastAsia="Times New Roman" w:hAnsi="Times New Roman" w:cs="Times New Roman"/>
          <w:sz w:val="24"/>
          <w:lang w:eastAsia="en-AU"/>
        </w:rPr>
        <w:t>person’s status as an Australian citizen or British subject, or otherwise in respect of the person’s nationality, issued under</w:t>
      </w:r>
      <w:r>
        <w:rPr>
          <w:rFonts w:ascii="Times New Roman" w:eastAsia="Times New Roman" w:hAnsi="Times New Roman" w:cs="Times New Roman"/>
          <w:sz w:val="24"/>
          <w:lang w:eastAsia="en-AU"/>
        </w:rPr>
        <w:t xml:space="preserve"> the following Acts or regulations made under either of those Acts</w:t>
      </w:r>
      <w:r w:rsidRPr="0047229A">
        <w:rPr>
          <w:rFonts w:ascii="Times New Roman" w:eastAsia="Times New Roman" w:hAnsi="Times New Roman" w:cs="Times New Roman"/>
          <w:sz w:val="24"/>
          <w:lang w:eastAsia="en-AU"/>
        </w:rPr>
        <w:t>:</w:t>
      </w:r>
    </w:p>
    <w:p w14:paraId="7FCBDDD9" w14:textId="77777777" w:rsidR="00A6497D" w:rsidRPr="0047229A" w:rsidRDefault="00A6497D" w:rsidP="00A6497D">
      <w:pPr>
        <w:spacing w:after="0" w:line="240" w:lineRule="auto"/>
        <w:ind w:right="91"/>
        <w:jc w:val="both"/>
        <w:rPr>
          <w:rFonts w:ascii="Times New Roman" w:eastAsia="Times New Roman" w:hAnsi="Times New Roman" w:cs="Times New Roman"/>
          <w:sz w:val="24"/>
          <w:lang w:eastAsia="en-AU"/>
        </w:rPr>
      </w:pPr>
    </w:p>
    <w:p w14:paraId="4B0ADAC6" w14:textId="77777777" w:rsidR="00A6497D" w:rsidRPr="00D561B4" w:rsidRDefault="00A6497D" w:rsidP="00A6497D">
      <w:pPr>
        <w:pStyle w:val="ListParagraph"/>
        <w:numPr>
          <w:ilvl w:val="0"/>
          <w:numId w:val="31"/>
        </w:numPr>
        <w:spacing w:after="0" w:line="240" w:lineRule="auto"/>
        <w:ind w:right="91"/>
        <w:jc w:val="both"/>
        <w:rPr>
          <w:rFonts w:ascii="Times New Roman" w:eastAsia="Times New Roman" w:hAnsi="Times New Roman" w:cs="Times New Roman"/>
          <w:sz w:val="24"/>
          <w:lang w:eastAsia="en-AU"/>
        </w:rPr>
      </w:pPr>
      <w:r w:rsidRPr="00D561B4">
        <w:rPr>
          <w:rFonts w:ascii="Times New Roman" w:eastAsia="Times New Roman" w:hAnsi="Times New Roman" w:cs="Times New Roman"/>
          <w:sz w:val="24"/>
          <w:lang w:eastAsia="en-AU"/>
        </w:rPr>
        <w:t xml:space="preserve">the </w:t>
      </w:r>
      <w:r w:rsidRPr="005101A6">
        <w:rPr>
          <w:rFonts w:ascii="Times New Roman" w:eastAsia="Times New Roman" w:hAnsi="Times New Roman" w:cs="Times New Roman"/>
          <w:i/>
          <w:sz w:val="24"/>
          <w:lang w:eastAsia="en-AU"/>
        </w:rPr>
        <w:t>Australian Citizenship Act 2007</w:t>
      </w:r>
      <w:r>
        <w:rPr>
          <w:rFonts w:ascii="Times New Roman" w:eastAsia="Times New Roman" w:hAnsi="Times New Roman" w:cs="Times New Roman"/>
          <w:sz w:val="24"/>
          <w:lang w:eastAsia="en-AU"/>
        </w:rPr>
        <w:t>,</w:t>
      </w:r>
      <w:r w:rsidRPr="00D561B4">
        <w:rPr>
          <w:rFonts w:ascii="Times New Roman" w:eastAsia="Times New Roman" w:hAnsi="Times New Roman" w:cs="Times New Roman"/>
          <w:sz w:val="24"/>
          <w:lang w:eastAsia="en-AU"/>
        </w:rPr>
        <w:t xml:space="preserve"> or</w:t>
      </w:r>
    </w:p>
    <w:p w14:paraId="7A77AB07" w14:textId="77777777" w:rsidR="00A6497D" w:rsidRPr="00D561B4" w:rsidRDefault="00A6497D" w:rsidP="00A6497D">
      <w:pPr>
        <w:pStyle w:val="ListParagraph"/>
        <w:numPr>
          <w:ilvl w:val="0"/>
          <w:numId w:val="31"/>
        </w:numPr>
        <w:spacing w:after="0" w:line="240" w:lineRule="auto"/>
        <w:ind w:right="91"/>
        <w:jc w:val="both"/>
        <w:rPr>
          <w:rFonts w:ascii="Times New Roman" w:eastAsia="Times New Roman" w:hAnsi="Times New Roman" w:cs="Times New Roman"/>
          <w:sz w:val="24"/>
          <w:lang w:eastAsia="en-AU"/>
        </w:rPr>
      </w:pPr>
      <w:r w:rsidRPr="00D561B4">
        <w:rPr>
          <w:rFonts w:ascii="Times New Roman" w:eastAsia="Times New Roman" w:hAnsi="Times New Roman" w:cs="Times New Roman"/>
          <w:sz w:val="24"/>
          <w:lang w:eastAsia="en-AU"/>
        </w:rPr>
        <w:t xml:space="preserve">the </w:t>
      </w:r>
      <w:r w:rsidRPr="005101A6">
        <w:rPr>
          <w:rFonts w:ascii="Times New Roman" w:eastAsia="Times New Roman" w:hAnsi="Times New Roman" w:cs="Times New Roman"/>
          <w:i/>
          <w:sz w:val="24"/>
          <w:lang w:eastAsia="en-AU"/>
        </w:rPr>
        <w:t>Australian Citizenship Act 1948</w:t>
      </w:r>
      <w:r>
        <w:rPr>
          <w:rFonts w:ascii="Times New Roman" w:eastAsia="Times New Roman" w:hAnsi="Times New Roman" w:cs="Times New Roman"/>
          <w:sz w:val="24"/>
          <w:lang w:eastAsia="en-AU"/>
        </w:rPr>
        <w:t>.</w:t>
      </w:r>
    </w:p>
    <w:p w14:paraId="5BE92839"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AB8F624" w14:textId="1E34CA74"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term is relevant to the list of acceptable documents by which a person can verify their digital identity, under subsection 7(2) of the Regulations. </w:t>
      </w:r>
    </w:p>
    <w:p w14:paraId="44C777FA"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335294CD" w14:textId="7AA2E9BD" w:rsidR="00A6497D" w:rsidRDefault="00A6497D" w:rsidP="00A6497D">
      <w:pPr>
        <w:spacing w:after="0" w:line="240" w:lineRule="auto"/>
        <w:ind w:right="91"/>
        <w:jc w:val="both"/>
        <w:rPr>
          <w:rFonts w:ascii="Times New Roman" w:eastAsia="Times New Roman" w:hAnsi="Times New Roman" w:cs="Times New Roman"/>
          <w:sz w:val="24"/>
          <w:lang w:eastAsia="en-AU"/>
        </w:rPr>
      </w:pPr>
      <w:r w:rsidRPr="00C84828">
        <w:rPr>
          <w:rFonts w:ascii="Times New Roman" w:eastAsia="Times New Roman" w:hAnsi="Times New Roman" w:cs="Times New Roman"/>
          <w:b/>
          <w:i/>
          <w:sz w:val="24"/>
          <w:lang w:eastAsia="en-AU"/>
        </w:rPr>
        <w:t>Commonwealth authority</w:t>
      </w:r>
      <w:r>
        <w:rPr>
          <w:rFonts w:ascii="Times New Roman" w:eastAsia="Times New Roman" w:hAnsi="Times New Roman" w:cs="Times New Roman"/>
          <w:sz w:val="24"/>
          <w:lang w:eastAsia="en-AU"/>
        </w:rPr>
        <w:t xml:space="preserve"> is defined as</w:t>
      </w:r>
      <w:r w:rsidRPr="00FC5BA2">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a </w:t>
      </w:r>
      <w:r w:rsidRPr="00FC5BA2">
        <w:rPr>
          <w:rFonts w:ascii="Times New Roman" w:eastAsia="Times New Roman" w:hAnsi="Times New Roman" w:cs="Times New Roman"/>
          <w:sz w:val="24"/>
          <w:lang w:eastAsia="en-AU"/>
        </w:rPr>
        <w:t xml:space="preserve">Commonwealth entity or Commonwealth company (both within the meaning of the </w:t>
      </w:r>
      <w:r w:rsidRPr="00FC5BA2">
        <w:rPr>
          <w:rFonts w:ascii="Times New Roman" w:eastAsia="Times New Roman" w:hAnsi="Times New Roman" w:cs="Times New Roman"/>
          <w:i/>
          <w:sz w:val="24"/>
          <w:lang w:eastAsia="en-AU"/>
        </w:rPr>
        <w:t>Public Governance, Performance and Accountability Act 2013</w:t>
      </w:r>
      <w:r w:rsidRPr="00FC5BA2">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This term is relevant to the list of prescribed persons under Part 2 of Schedule 1 </w:t>
      </w:r>
      <w:r w:rsidR="00EB65EE">
        <w:rPr>
          <w:rFonts w:ascii="Times New Roman" w:eastAsia="Times New Roman" w:hAnsi="Times New Roman" w:cs="Times New Roman"/>
          <w:sz w:val="24"/>
          <w:lang w:eastAsia="en-AU"/>
        </w:rPr>
        <w:t>to</w:t>
      </w:r>
      <w:r>
        <w:rPr>
          <w:rFonts w:ascii="Times New Roman" w:eastAsia="Times New Roman" w:hAnsi="Times New Roman" w:cs="Times New Roman"/>
          <w:sz w:val="24"/>
          <w:lang w:eastAsia="en-AU"/>
        </w:rPr>
        <w:t xml:space="preserve"> the Regulations. </w:t>
      </w:r>
    </w:p>
    <w:p w14:paraId="0223544B"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2065703A" w14:textId="55D856A2" w:rsidR="00A6497D" w:rsidRPr="00667C14" w:rsidRDefault="00A6497D" w:rsidP="00A6497D">
      <w:pPr>
        <w:spacing w:after="0" w:line="240" w:lineRule="auto"/>
        <w:ind w:right="91"/>
        <w:jc w:val="both"/>
        <w:rPr>
          <w:rFonts w:ascii="Times New Roman" w:eastAsia="Times New Roman" w:hAnsi="Times New Roman" w:cs="Times New Roman"/>
          <w:sz w:val="24"/>
          <w:lang w:eastAsia="en-AU"/>
        </w:rPr>
      </w:pPr>
      <w:r w:rsidRPr="00C84828">
        <w:rPr>
          <w:rFonts w:ascii="Times New Roman" w:eastAsia="Times New Roman" w:hAnsi="Times New Roman" w:cs="Times New Roman"/>
          <w:b/>
          <w:i/>
          <w:sz w:val="24"/>
          <w:lang w:eastAsia="en-AU"/>
        </w:rPr>
        <w:t>Digital identity framework</w:t>
      </w:r>
      <w:r>
        <w:rPr>
          <w:rFonts w:ascii="Times New Roman" w:eastAsia="Times New Roman" w:hAnsi="Times New Roman" w:cs="Times New Roman"/>
          <w:sz w:val="24"/>
          <w:lang w:eastAsia="en-AU"/>
        </w:rPr>
        <w:t xml:space="preserve"> is defined as </w:t>
      </w:r>
      <w:r w:rsidRPr="000531E7">
        <w:rPr>
          <w:rFonts w:ascii="Times New Roman" w:eastAsia="Times New Roman" w:hAnsi="Times New Roman" w:cs="Times New Roman"/>
          <w:sz w:val="24"/>
          <w:lang w:eastAsia="en-AU"/>
        </w:rPr>
        <w:t>the Commonwealth government policy in relation to digital identity verification</w:t>
      </w:r>
      <w:r>
        <w:rPr>
          <w:rFonts w:ascii="Times New Roman" w:eastAsia="Times New Roman" w:hAnsi="Times New Roman" w:cs="Times New Roman"/>
          <w:sz w:val="24"/>
          <w:lang w:eastAsia="en-AU"/>
        </w:rPr>
        <w:t xml:space="preserve">. This term is relevant to sections 12 and 13 of the Regulations. Currently, this is the Trusted Digital Identity Framework (TDIF) within the </w:t>
      </w:r>
      <w:r w:rsidRPr="002A6902">
        <w:rPr>
          <w:rFonts w:ascii="Times New Roman" w:hAnsi="Times New Roman"/>
          <w:sz w:val="24"/>
          <w:szCs w:val="24"/>
        </w:rPr>
        <w:t xml:space="preserve">Australian Government Digital ID System </w:t>
      </w:r>
      <w:r>
        <w:rPr>
          <w:rFonts w:ascii="Times New Roman" w:hAnsi="Times New Roman"/>
          <w:sz w:val="24"/>
          <w:szCs w:val="24"/>
        </w:rPr>
        <w:t>(</w:t>
      </w:r>
      <w:r>
        <w:rPr>
          <w:rFonts w:ascii="Times New Roman" w:eastAsia="Times New Roman" w:hAnsi="Times New Roman" w:cs="Times New Roman"/>
          <w:sz w:val="24"/>
          <w:lang w:eastAsia="en-AU"/>
        </w:rPr>
        <w:t>AGDIS).</w:t>
      </w:r>
    </w:p>
    <w:bookmarkEnd w:id="4"/>
    <w:p w14:paraId="6E8F36A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07300CB2" w14:textId="77777777" w:rsidR="00A6497D" w:rsidRPr="004D67A7" w:rsidRDefault="00A6497D" w:rsidP="00A6497D">
      <w:pPr>
        <w:spacing w:after="0" w:line="240" w:lineRule="auto"/>
        <w:ind w:right="91"/>
        <w:jc w:val="both"/>
        <w:rPr>
          <w:rFonts w:ascii="Times New Roman" w:eastAsia="Times New Roman" w:hAnsi="Times New Roman" w:cs="Times New Roman"/>
          <w:b/>
          <w:sz w:val="24"/>
          <w:lang w:eastAsia="en-AU"/>
        </w:rPr>
      </w:pPr>
      <w:r w:rsidRPr="004D67A7">
        <w:rPr>
          <w:rFonts w:ascii="Times New Roman" w:eastAsia="Times New Roman" w:hAnsi="Times New Roman" w:cs="Times New Roman"/>
          <w:b/>
          <w:sz w:val="24"/>
          <w:lang w:eastAsia="en-AU"/>
        </w:rPr>
        <w:t>Part 2 – Matters prescribed for purposes of Act</w:t>
      </w:r>
    </w:p>
    <w:p w14:paraId="5963B758" w14:textId="77777777" w:rsidR="00A6497D" w:rsidRPr="00D561B4" w:rsidRDefault="00A6497D" w:rsidP="00A6497D">
      <w:pPr>
        <w:spacing w:after="0" w:line="240" w:lineRule="auto"/>
        <w:ind w:right="91"/>
        <w:jc w:val="both"/>
        <w:rPr>
          <w:rFonts w:ascii="Times New Roman" w:eastAsia="Times New Roman" w:hAnsi="Times New Roman" w:cs="Times New Roman"/>
          <w:b/>
          <w:sz w:val="24"/>
          <w:u w:val="single"/>
          <w:lang w:eastAsia="en-AU"/>
        </w:rPr>
      </w:pPr>
    </w:p>
    <w:p w14:paraId="617D8B06" w14:textId="77777777" w:rsidR="00A6497D" w:rsidRPr="00D773C6" w:rsidRDefault="00A6497D" w:rsidP="00A6497D">
      <w:pPr>
        <w:spacing w:after="0" w:line="240" w:lineRule="auto"/>
        <w:ind w:right="91"/>
        <w:jc w:val="both"/>
        <w:rPr>
          <w:rFonts w:ascii="Times New Roman" w:eastAsia="Times New Roman" w:hAnsi="Times New Roman" w:cs="Times New Roman"/>
          <w:sz w:val="24"/>
          <w:u w:val="single"/>
          <w:lang w:eastAsia="en-AU"/>
        </w:rPr>
      </w:pPr>
      <w:r w:rsidRPr="00D773C6">
        <w:rPr>
          <w:rFonts w:ascii="Times New Roman" w:eastAsia="Times New Roman" w:hAnsi="Times New Roman" w:cs="Times New Roman"/>
          <w:sz w:val="24"/>
          <w:u w:val="single"/>
          <w:lang w:eastAsia="en-AU"/>
        </w:rPr>
        <w:t xml:space="preserve">Section 6 </w:t>
      </w:r>
      <w:r>
        <w:rPr>
          <w:rFonts w:ascii="Times New Roman" w:eastAsia="Times New Roman" w:hAnsi="Times New Roman" w:cs="Times New Roman"/>
          <w:sz w:val="24"/>
          <w:u w:val="single"/>
          <w:lang w:eastAsia="en-AU"/>
        </w:rPr>
        <w:t>–</w:t>
      </w:r>
      <w:r w:rsidRPr="00D773C6">
        <w:rPr>
          <w:rFonts w:ascii="Times New Roman" w:eastAsia="Times New Roman" w:hAnsi="Times New Roman" w:cs="Times New Roman"/>
          <w:sz w:val="24"/>
          <w:u w:val="single"/>
          <w:lang w:eastAsia="en-AU"/>
        </w:rPr>
        <w:t xml:space="preserve"> Persons before whom a statutory declaration may be made</w:t>
      </w:r>
    </w:p>
    <w:p w14:paraId="284B6024"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6EB3FB53" w14:textId="50B40BCB"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5" w:name="_Hlk149558986"/>
      <w:r>
        <w:rPr>
          <w:rFonts w:ascii="Times New Roman" w:eastAsia="Times New Roman" w:hAnsi="Times New Roman" w:cs="Times New Roman"/>
          <w:sz w:val="24"/>
          <w:lang w:eastAsia="en-AU"/>
        </w:rPr>
        <w:t>Paragraph</w:t>
      </w:r>
      <w:r w:rsidRPr="00844A13">
        <w:rPr>
          <w:rFonts w:ascii="Times New Roman" w:eastAsia="Times New Roman" w:hAnsi="Times New Roman" w:cs="Times New Roman"/>
          <w:sz w:val="24"/>
          <w:lang w:eastAsia="en-AU"/>
        </w:rPr>
        <w:t xml:space="preserve"> 9(b) </w:t>
      </w:r>
      <w:r>
        <w:rPr>
          <w:rFonts w:ascii="Times New Roman" w:eastAsia="Times New Roman" w:hAnsi="Times New Roman" w:cs="Times New Roman"/>
          <w:sz w:val="24"/>
          <w:lang w:eastAsia="en-AU"/>
        </w:rPr>
        <w:t xml:space="preserve">of the Act requires </w:t>
      </w:r>
      <w:r w:rsidRPr="00844A13">
        <w:rPr>
          <w:rFonts w:ascii="Times New Roman" w:eastAsia="Times New Roman" w:hAnsi="Times New Roman" w:cs="Times New Roman"/>
          <w:sz w:val="24"/>
          <w:lang w:eastAsia="en-AU"/>
        </w:rPr>
        <w:t xml:space="preserve">a statutory declaration </w:t>
      </w:r>
      <w:r>
        <w:rPr>
          <w:rFonts w:ascii="Times New Roman" w:eastAsia="Times New Roman" w:hAnsi="Times New Roman" w:cs="Times New Roman"/>
          <w:sz w:val="24"/>
          <w:lang w:eastAsia="en-AU"/>
        </w:rPr>
        <w:t xml:space="preserve">made under section 9 of the Act to be </w:t>
      </w:r>
      <w:r w:rsidRPr="003471C3">
        <w:rPr>
          <w:rFonts w:ascii="Times New Roman" w:eastAsia="Times New Roman" w:hAnsi="Times New Roman" w:cs="Times New Roman"/>
          <w:sz w:val="24"/>
          <w:lang w:eastAsia="en-AU"/>
        </w:rPr>
        <w:t xml:space="preserve">signed by the declarant under the observation of a </w:t>
      </w:r>
      <w:r>
        <w:rPr>
          <w:rFonts w:ascii="Times New Roman" w:eastAsia="Times New Roman" w:hAnsi="Times New Roman" w:cs="Times New Roman"/>
          <w:sz w:val="24"/>
          <w:lang w:eastAsia="en-AU"/>
        </w:rPr>
        <w:t>‘</w:t>
      </w:r>
      <w:r w:rsidRPr="003471C3">
        <w:rPr>
          <w:rFonts w:ascii="Times New Roman" w:eastAsia="Times New Roman" w:hAnsi="Times New Roman" w:cs="Times New Roman"/>
          <w:sz w:val="24"/>
          <w:lang w:eastAsia="en-AU"/>
        </w:rPr>
        <w:t>prescribed person</w:t>
      </w:r>
      <w:r>
        <w:rPr>
          <w:rFonts w:ascii="Times New Roman" w:eastAsia="Times New Roman" w:hAnsi="Times New Roman" w:cs="Times New Roman"/>
          <w:sz w:val="24"/>
          <w:lang w:eastAsia="en-AU"/>
        </w:rPr>
        <w:t>’. This means that the declaration must be witnessed by an authorised person, either in person or remotely by video link.</w:t>
      </w:r>
    </w:p>
    <w:p w14:paraId="09BD8C7A"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7C2D865" w14:textId="137DD44D"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For the purpose of the definition of </w:t>
      </w:r>
      <w:r>
        <w:rPr>
          <w:rFonts w:ascii="Times New Roman" w:eastAsia="Times New Roman" w:hAnsi="Times New Roman" w:cs="Times New Roman"/>
          <w:i/>
          <w:sz w:val="24"/>
          <w:lang w:eastAsia="en-AU"/>
        </w:rPr>
        <w:t xml:space="preserve">prescribed person </w:t>
      </w:r>
      <w:r>
        <w:rPr>
          <w:rFonts w:ascii="Times New Roman" w:eastAsia="Times New Roman" w:hAnsi="Times New Roman" w:cs="Times New Roman"/>
          <w:sz w:val="24"/>
          <w:lang w:eastAsia="en-AU"/>
        </w:rPr>
        <w:t>in section 4 of the Act, section 6 of the Regulations prescribe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w:t>
      </w:r>
      <w:r w:rsidRPr="00D773C6">
        <w:rPr>
          <w:rFonts w:ascii="Times New Roman" w:eastAsia="Times New Roman" w:hAnsi="Times New Roman" w:cs="Times New Roman"/>
          <w:sz w:val="24"/>
          <w:lang w:eastAsia="en-AU"/>
        </w:rPr>
        <w:t>following persons:</w:t>
      </w:r>
    </w:p>
    <w:p w14:paraId="18F47DC0"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7688E72B" w14:textId="77777777" w:rsidR="00A6497D" w:rsidRPr="00751A44" w:rsidRDefault="00A6497D" w:rsidP="00A6497D">
      <w:pPr>
        <w:pStyle w:val="ListParagraph"/>
        <w:numPr>
          <w:ilvl w:val="0"/>
          <w:numId w:val="28"/>
        </w:num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w:t>
      </w:r>
      <w:r w:rsidRPr="00751A44">
        <w:rPr>
          <w:rFonts w:ascii="Times New Roman" w:eastAsia="Times New Roman" w:hAnsi="Times New Roman" w:cs="Times New Roman"/>
          <w:sz w:val="24"/>
          <w:lang w:eastAsia="en-AU"/>
        </w:rPr>
        <w:t xml:space="preserve"> person who is enrolled on the roll of a State or Territory Supreme Court, or the High Court of Australia</w:t>
      </w:r>
      <w:r>
        <w:rPr>
          <w:rFonts w:ascii="Times New Roman" w:eastAsia="Times New Roman" w:hAnsi="Times New Roman" w:cs="Times New Roman"/>
          <w:sz w:val="24"/>
          <w:lang w:eastAsia="en-AU"/>
        </w:rPr>
        <w:t>,</w:t>
      </w:r>
      <w:r w:rsidRPr="00033298">
        <w:rPr>
          <w:rFonts w:ascii="Times New Roman" w:eastAsia="Times New Roman" w:hAnsi="Times New Roman" w:cs="Times New Roman"/>
          <w:sz w:val="24"/>
          <w:lang w:eastAsia="en-AU"/>
        </w:rPr>
        <w:t xml:space="preserve"> </w:t>
      </w:r>
      <w:r w:rsidRPr="00751A44">
        <w:rPr>
          <w:rFonts w:ascii="Times New Roman" w:eastAsia="Times New Roman" w:hAnsi="Times New Roman" w:cs="Times New Roman"/>
          <w:sz w:val="24"/>
          <w:lang w:eastAsia="en-AU"/>
        </w:rPr>
        <w:t>as a legal practitioner</w:t>
      </w:r>
      <w:r>
        <w:rPr>
          <w:rFonts w:ascii="Times New Roman" w:eastAsia="Times New Roman" w:hAnsi="Times New Roman" w:cs="Times New Roman"/>
          <w:sz w:val="24"/>
          <w:lang w:eastAsia="en-AU"/>
        </w:rPr>
        <w:t xml:space="preserve"> (however described)</w:t>
      </w:r>
    </w:p>
    <w:p w14:paraId="7D195434" w14:textId="77777777" w:rsidR="00A6497D" w:rsidRPr="00751A44" w:rsidRDefault="00A6497D" w:rsidP="00A6497D">
      <w:pPr>
        <w:pStyle w:val="ListParagraph"/>
        <w:numPr>
          <w:ilvl w:val="0"/>
          <w:numId w:val="28"/>
        </w:num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w:t>
      </w:r>
      <w:r w:rsidRPr="00751A44">
        <w:rPr>
          <w:rFonts w:ascii="Times New Roman" w:eastAsia="Times New Roman" w:hAnsi="Times New Roman" w:cs="Times New Roman"/>
          <w:sz w:val="24"/>
          <w:lang w:eastAsia="en-AU"/>
        </w:rPr>
        <w:t xml:space="preserve"> person who is currently licensed or registered to practi</w:t>
      </w:r>
      <w:r>
        <w:rPr>
          <w:rFonts w:ascii="Times New Roman" w:eastAsia="Times New Roman" w:hAnsi="Times New Roman" w:cs="Times New Roman"/>
          <w:sz w:val="24"/>
          <w:lang w:eastAsia="en-AU"/>
        </w:rPr>
        <w:t>s</w:t>
      </w:r>
      <w:r w:rsidRPr="00751A44">
        <w:rPr>
          <w:rFonts w:ascii="Times New Roman" w:eastAsia="Times New Roman" w:hAnsi="Times New Roman" w:cs="Times New Roman"/>
          <w:sz w:val="24"/>
          <w:lang w:eastAsia="en-AU"/>
        </w:rPr>
        <w:t xml:space="preserve">e </w:t>
      </w:r>
      <w:r>
        <w:rPr>
          <w:rFonts w:ascii="Times New Roman" w:eastAsia="Times New Roman" w:hAnsi="Times New Roman" w:cs="Times New Roman"/>
          <w:sz w:val="24"/>
          <w:lang w:eastAsia="en-AU"/>
        </w:rPr>
        <w:t>l</w:t>
      </w:r>
      <w:r w:rsidRPr="00751A44">
        <w:rPr>
          <w:rFonts w:ascii="Times New Roman" w:eastAsia="Times New Roman" w:hAnsi="Times New Roman" w:cs="Times New Roman"/>
          <w:sz w:val="24"/>
          <w:lang w:eastAsia="en-AU"/>
        </w:rPr>
        <w:t>aw in Australia</w:t>
      </w:r>
      <w:r>
        <w:rPr>
          <w:rFonts w:ascii="Times New Roman" w:eastAsia="Times New Roman" w:hAnsi="Times New Roman" w:cs="Times New Roman"/>
          <w:sz w:val="24"/>
          <w:lang w:eastAsia="en-AU"/>
        </w:rPr>
        <w:t>, or</w:t>
      </w:r>
      <w:r w:rsidRPr="00751A44">
        <w:rPr>
          <w:rFonts w:ascii="Times New Roman" w:eastAsia="Times New Roman" w:hAnsi="Times New Roman" w:cs="Times New Roman"/>
          <w:sz w:val="24"/>
          <w:lang w:eastAsia="en-AU"/>
        </w:rPr>
        <w:t xml:space="preserve"> </w:t>
      </w:r>
    </w:p>
    <w:p w14:paraId="4FC04B32" w14:textId="40924572" w:rsidR="00A6497D" w:rsidRDefault="00A6497D" w:rsidP="00A6497D">
      <w:pPr>
        <w:pStyle w:val="ListParagraph"/>
        <w:numPr>
          <w:ilvl w:val="0"/>
          <w:numId w:val="28"/>
        </w:numPr>
        <w:spacing w:after="0" w:line="240" w:lineRule="auto"/>
        <w:ind w:right="91"/>
        <w:jc w:val="both"/>
        <w:rPr>
          <w:rFonts w:ascii="Times New Roman" w:eastAsia="Times New Roman" w:hAnsi="Times New Roman" w:cs="Times New Roman"/>
          <w:sz w:val="24"/>
          <w:lang w:eastAsia="en-AU"/>
        </w:rPr>
      </w:pPr>
      <w:r w:rsidRPr="00751A44">
        <w:rPr>
          <w:rFonts w:ascii="Times New Roman" w:eastAsia="Times New Roman" w:hAnsi="Times New Roman" w:cs="Times New Roman"/>
          <w:sz w:val="24"/>
          <w:lang w:eastAsia="en-AU"/>
        </w:rPr>
        <w:t xml:space="preserve">a person listed in Parts 1 and 2 of </w:t>
      </w:r>
      <w:r>
        <w:rPr>
          <w:rFonts w:ascii="Times New Roman" w:eastAsia="Times New Roman" w:hAnsi="Times New Roman" w:cs="Times New Roman"/>
          <w:sz w:val="24"/>
          <w:lang w:eastAsia="en-AU"/>
        </w:rPr>
        <w:t>S</w:t>
      </w:r>
      <w:r w:rsidRPr="00751A44">
        <w:rPr>
          <w:rFonts w:ascii="Times New Roman" w:eastAsia="Times New Roman" w:hAnsi="Times New Roman" w:cs="Times New Roman"/>
          <w:sz w:val="24"/>
          <w:lang w:eastAsia="en-AU"/>
        </w:rPr>
        <w:t xml:space="preserve">chedule 1 </w:t>
      </w:r>
      <w:r w:rsidR="00EB65EE">
        <w:rPr>
          <w:rFonts w:ascii="Times New Roman" w:eastAsia="Times New Roman" w:hAnsi="Times New Roman" w:cs="Times New Roman"/>
          <w:sz w:val="24"/>
          <w:lang w:eastAsia="en-AU"/>
        </w:rPr>
        <w:t>to</w:t>
      </w:r>
      <w:r w:rsidRPr="00751A44">
        <w:rPr>
          <w:rFonts w:ascii="Times New Roman" w:eastAsia="Times New Roman" w:hAnsi="Times New Roman" w:cs="Times New Roman"/>
          <w:sz w:val="24"/>
          <w:lang w:eastAsia="en-AU"/>
        </w:rPr>
        <w:t xml:space="preserve"> the Regulations.  </w:t>
      </w:r>
    </w:p>
    <w:p w14:paraId="1F11A431"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02D4BC47" w14:textId="77777777" w:rsidR="00A6497D" w:rsidRPr="005101A6"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is unchanged from the </w:t>
      </w:r>
      <w:r>
        <w:rPr>
          <w:rFonts w:ascii="Times New Roman" w:eastAsia="Times New Roman" w:hAnsi="Times New Roman" w:cs="Times New Roman"/>
          <w:i/>
          <w:sz w:val="24"/>
          <w:lang w:eastAsia="en-AU"/>
        </w:rPr>
        <w:t>Statutory Declarations Regulations 2018</w:t>
      </w:r>
      <w:r>
        <w:rPr>
          <w:rFonts w:ascii="Times New Roman" w:eastAsia="Times New Roman" w:hAnsi="Times New Roman" w:cs="Times New Roman"/>
          <w:sz w:val="24"/>
          <w:lang w:eastAsia="en-AU"/>
        </w:rPr>
        <w:t>.</w:t>
      </w:r>
    </w:p>
    <w:bookmarkEnd w:id="5"/>
    <w:p w14:paraId="3647A66B"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75C81A4E" w14:textId="77777777" w:rsidR="00A6497D" w:rsidRPr="00810A85" w:rsidRDefault="00A6497D" w:rsidP="00A6497D">
      <w:pPr>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7 – </w:t>
      </w:r>
      <w:r w:rsidRPr="00810A85">
        <w:rPr>
          <w:rFonts w:ascii="Times New Roman" w:eastAsia="Times New Roman" w:hAnsi="Times New Roman" w:cs="Times New Roman"/>
          <w:sz w:val="24"/>
          <w:u w:val="single"/>
          <w:lang w:eastAsia="en-AU"/>
        </w:rPr>
        <w:t>Documents that may be used to verify a person’s identity</w:t>
      </w:r>
    </w:p>
    <w:p w14:paraId="18A62577"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38F7F4E9" w14:textId="7ADC75F0"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6" w:name="_Hlk149559010"/>
      <w:r>
        <w:rPr>
          <w:rFonts w:ascii="Times New Roman" w:eastAsia="Times New Roman" w:hAnsi="Times New Roman" w:cs="Times New Roman"/>
          <w:sz w:val="24"/>
          <w:lang w:eastAsia="en-AU"/>
        </w:rPr>
        <w:t xml:space="preserve">Subparagraph 9A(1)(b)(ii) of the Act requires that the identity of a declarant who makes a statutory declaration under section 9A of the Act be verified ‘in accordance with the conditions prescribed by the regulations’. </w:t>
      </w:r>
    </w:p>
    <w:p w14:paraId="1B7B6EB5"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952C3FC" w14:textId="673DC20C"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Section 7 of the Regulations set</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out the standard to which a person would be required to verify their identity. </w:t>
      </w:r>
    </w:p>
    <w:p w14:paraId="27357729"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92926DA" w14:textId="0503B0B3" w:rsidR="00A6497D" w:rsidRDefault="00A6497D" w:rsidP="00A6497D">
      <w:pPr>
        <w:spacing w:after="0" w:line="240" w:lineRule="auto"/>
        <w:ind w:right="91"/>
        <w:jc w:val="both"/>
        <w:rPr>
          <w:rFonts w:ascii="Times New Roman" w:eastAsia="Times New Roman" w:hAnsi="Times New Roman" w:cs="Times New Roman"/>
          <w:sz w:val="24"/>
          <w:lang w:eastAsia="en-AU"/>
        </w:rPr>
      </w:pPr>
      <w:r w:rsidRPr="00810A85">
        <w:rPr>
          <w:rFonts w:ascii="Times New Roman" w:eastAsia="Times New Roman" w:hAnsi="Times New Roman" w:cs="Times New Roman"/>
          <w:sz w:val="24"/>
          <w:lang w:eastAsia="en-AU"/>
        </w:rPr>
        <w:t xml:space="preserve">Subsection </w:t>
      </w:r>
      <w:r>
        <w:rPr>
          <w:rFonts w:ascii="Times New Roman" w:eastAsia="Times New Roman" w:hAnsi="Times New Roman" w:cs="Times New Roman"/>
          <w:sz w:val="24"/>
          <w:lang w:eastAsia="en-AU"/>
        </w:rPr>
        <w:t>7</w:t>
      </w:r>
      <w:r w:rsidRPr="00810A85">
        <w:rPr>
          <w:rFonts w:ascii="Times New Roman" w:eastAsia="Times New Roman" w:hAnsi="Times New Roman" w:cs="Times New Roman"/>
          <w:sz w:val="24"/>
          <w:lang w:eastAsia="en-AU"/>
        </w:rPr>
        <w:t>(1)</w:t>
      </w:r>
      <w:r>
        <w:rPr>
          <w:rFonts w:ascii="Times New Roman" w:eastAsia="Times New Roman" w:hAnsi="Times New Roman" w:cs="Times New Roman"/>
          <w:sz w:val="24"/>
          <w:lang w:eastAsia="en-AU"/>
        </w:rPr>
        <w:t xml:space="preserve"> of the Regulations</w:t>
      </w:r>
      <w:r w:rsidRPr="00810A85">
        <w:rPr>
          <w:rFonts w:ascii="Times New Roman" w:eastAsia="Times New Roman" w:hAnsi="Times New Roman" w:cs="Times New Roman"/>
          <w:sz w:val="24"/>
          <w:lang w:eastAsia="en-AU"/>
        </w:rPr>
        <w:t xml:space="preserve"> provides that, for the purposes of subparagraph 9A(1)(b)(ii) of the </w:t>
      </w:r>
      <w:r>
        <w:rPr>
          <w:rFonts w:ascii="Times New Roman" w:eastAsia="Times New Roman" w:hAnsi="Times New Roman" w:cs="Times New Roman"/>
          <w:sz w:val="24"/>
          <w:lang w:eastAsia="en-AU"/>
        </w:rPr>
        <w:t xml:space="preserve">Amendment </w:t>
      </w:r>
      <w:r w:rsidRPr="00810A85">
        <w:rPr>
          <w:rFonts w:ascii="Times New Roman" w:eastAsia="Times New Roman" w:hAnsi="Times New Roman" w:cs="Times New Roman"/>
          <w:sz w:val="24"/>
          <w:lang w:eastAsia="en-AU"/>
        </w:rPr>
        <w:t xml:space="preserve">Act, the identity of a declarant must be verified using at least two documents </w:t>
      </w:r>
      <w:r>
        <w:rPr>
          <w:rFonts w:ascii="Times New Roman" w:eastAsia="Times New Roman" w:hAnsi="Times New Roman" w:cs="Times New Roman"/>
          <w:sz w:val="24"/>
          <w:lang w:eastAsia="en-AU"/>
        </w:rPr>
        <w:t xml:space="preserve">covered by </w:t>
      </w:r>
      <w:r w:rsidRPr="00810A85">
        <w:rPr>
          <w:rFonts w:ascii="Times New Roman" w:eastAsia="Times New Roman" w:hAnsi="Times New Roman" w:cs="Times New Roman"/>
          <w:sz w:val="24"/>
          <w:lang w:eastAsia="en-AU"/>
        </w:rPr>
        <w:t>subsection </w:t>
      </w:r>
      <w:r>
        <w:rPr>
          <w:rFonts w:ascii="Times New Roman" w:eastAsia="Times New Roman" w:hAnsi="Times New Roman" w:cs="Times New Roman"/>
          <w:sz w:val="24"/>
          <w:lang w:eastAsia="en-AU"/>
        </w:rPr>
        <w:t>7</w:t>
      </w:r>
      <w:r w:rsidRPr="00810A85">
        <w:rPr>
          <w:rFonts w:ascii="Times New Roman" w:eastAsia="Times New Roman" w:hAnsi="Times New Roman" w:cs="Times New Roman"/>
          <w:sz w:val="24"/>
          <w:lang w:eastAsia="en-AU"/>
        </w:rPr>
        <w:t>(2)</w:t>
      </w:r>
      <w:r>
        <w:rPr>
          <w:rFonts w:ascii="Times New Roman" w:eastAsia="Times New Roman" w:hAnsi="Times New Roman" w:cs="Times New Roman"/>
          <w:sz w:val="24"/>
          <w:lang w:eastAsia="en-AU"/>
        </w:rPr>
        <w:t xml:space="preserve"> of the Regulations</w:t>
      </w:r>
      <w:r w:rsidRPr="00810A85">
        <w:rPr>
          <w:rFonts w:ascii="Times New Roman" w:eastAsia="Times New Roman" w:hAnsi="Times New Roman" w:cs="Times New Roman"/>
          <w:sz w:val="24"/>
          <w:lang w:eastAsia="en-AU"/>
        </w:rPr>
        <w:t>.</w:t>
      </w:r>
    </w:p>
    <w:p w14:paraId="4AC4538F"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8C67109" w14:textId="799E7035" w:rsidR="00A6497D" w:rsidRPr="00810A85"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7(2) of the Regulations lists a number of identity documents issued by the Commonwealth Government, or by the States and Territories.</w:t>
      </w:r>
    </w:p>
    <w:p w14:paraId="1FEB492D"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20631433" w14:textId="10E1167F"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requirement in section 7 of the Regulations </w:t>
      </w:r>
      <w:r w:rsidR="00382F6A">
        <w:rPr>
          <w:rFonts w:ascii="Times New Roman" w:eastAsia="Times New Roman" w:hAnsi="Times New Roman" w:cs="Times New Roman"/>
          <w:sz w:val="24"/>
          <w:lang w:eastAsia="en-AU"/>
        </w:rPr>
        <w:t xml:space="preserve">is </w:t>
      </w:r>
      <w:r>
        <w:rPr>
          <w:rFonts w:ascii="Times New Roman" w:eastAsia="Times New Roman" w:hAnsi="Times New Roman" w:cs="Times New Roman"/>
          <w:sz w:val="24"/>
          <w:lang w:eastAsia="en-AU"/>
        </w:rPr>
        <w:t xml:space="preserve">equivalent to requiring verification of the declarant’s identity to an Identity Proofing level 2 (IP 2 level) under the TDIF. The TDIF </w:t>
      </w:r>
      <w:r w:rsidRPr="0036037F">
        <w:rPr>
          <w:rFonts w:ascii="Times New Roman" w:eastAsia="Times New Roman" w:hAnsi="Times New Roman" w:cs="Times New Roman"/>
          <w:sz w:val="24"/>
          <w:lang w:eastAsia="en-AU"/>
        </w:rPr>
        <w:t xml:space="preserve">is </w:t>
      </w:r>
      <w:r>
        <w:rPr>
          <w:rFonts w:ascii="Times New Roman" w:eastAsia="Times New Roman" w:hAnsi="Times New Roman" w:cs="Times New Roman"/>
          <w:sz w:val="24"/>
          <w:lang w:eastAsia="en-AU"/>
        </w:rPr>
        <w:t>the Commonwealth</w:t>
      </w:r>
      <w:r w:rsidRPr="0036037F">
        <w:rPr>
          <w:rFonts w:ascii="Times New Roman" w:eastAsia="Times New Roman" w:hAnsi="Times New Roman" w:cs="Times New Roman"/>
          <w:sz w:val="24"/>
          <w:lang w:eastAsia="en-AU"/>
        </w:rPr>
        <w:t xml:space="preserve"> accreditation framework for digital </w:t>
      </w:r>
      <w:r>
        <w:rPr>
          <w:rFonts w:ascii="Times New Roman" w:eastAsia="Times New Roman" w:hAnsi="Times New Roman" w:cs="Times New Roman"/>
          <w:sz w:val="24"/>
          <w:lang w:eastAsia="en-AU"/>
        </w:rPr>
        <w:t xml:space="preserve">identity </w:t>
      </w:r>
      <w:r w:rsidRPr="0036037F">
        <w:rPr>
          <w:rFonts w:ascii="Times New Roman" w:eastAsia="Times New Roman" w:hAnsi="Times New Roman" w:cs="Times New Roman"/>
          <w:sz w:val="24"/>
          <w:lang w:eastAsia="en-AU"/>
        </w:rPr>
        <w:t>services.</w:t>
      </w:r>
      <w:r>
        <w:rPr>
          <w:rFonts w:ascii="Times New Roman" w:eastAsia="Times New Roman" w:hAnsi="Times New Roman" w:cs="Times New Roman"/>
          <w:sz w:val="24"/>
          <w:lang w:eastAsia="en-AU"/>
        </w:rPr>
        <w:t xml:space="preserve"> </w:t>
      </w:r>
    </w:p>
    <w:p w14:paraId="140A9BA2"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760144AE" w14:textId="65CF12B1"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Section 10 of the Regulations prescribe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myGovID as an approved identity service. The list in subsection 7(2) of the Regulations is therefore consistent with the documents accepted by myGovID for the purposes of identity verification to an IP2 level. Should myGovID expand the accepted identity documents, this regulation w</w:t>
      </w:r>
      <w:r w:rsidR="00846AAC">
        <w:rPr>
          <w:rFonts w:ascii="Times New Roman" w:eastAsia="Times New Roman" w:hAnsi="Times New Roman" w:cs="Times New Roman"/>
          <w:sz w:val="24"/>
          <w:lang w:eastAsia="en-AU"/>
        </w:rPr>
        <w:t>ill</w:t>
      </w:r>
      <w:r>
        <w:rPr>
          <w:rFonts w:ascii="Times New Roman" w:eastAsia="Times New Roman" w:hAnsi="Times New Roman" w:cs="Times New Roman"/>
          <w:sz w:val="24"/>
          <w:lang w:eastAsia="en-AU"/>
        </w:rPr>
        <w:t xml:space="preserve"> require amendment. </w:t>
      </w:r>
    </w:p>
    <w:p w14:paraId="29B4B535"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4987E9C" w14:textId="372E3F07"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exercise of power under </w:t>
      </w:r>
      <w:r w:rsidRPr="006F1180">
        <w:rPr>
          <w:rFonts w:ascii="Times New Roman" w:eastAsia="Times New Roman" w:hAnsi="Times New Roman" w:cs="Times New Roman"/>
          <w:sz w:val="24"/>
          <w:lang w:eastAsia="en-AU"/>
        </w:rPr>
        <w:t>subparagraph</w:t>
      </w:r>
      <w:r>
        <w:rPr>
          <w:rFonts w:ascii="Times New Roman" w:eastAsia="Times New Roman" w:hAnsi="Times New Roman" w:cs="Times New Roman"/>
          <w:sz w:val="24"/>
          <w:lang w:eastAsia="en-AU"/>
        </w:rPr>
        <w:t xml:space="preserve"> 9A(1)(b)(ii) of the Act is qualified by subsection</w:t>
      </w:r>
      <w:r w:rsidR="00EB65EE">
        <w:rPr>
          <w:rFonts w:ascii="Times New Roman" w:eastAsia="Times New Roman" w:hAnsi="Times New Roman" w:cs="Times New Roman"/>
          <w:sz w:val="24"/>
          <w:lang w:eastAsia="en-AU"/>
        </w:rPr>
        <w:t> </w:t>
      </w:r>
      <w:r>
        <w:rPr>
          <w:rFonts w:ascii="Times New Roman" w:eastAsia="Times New Roman" w:hAnsi="Times New Roman" w:cs="Times New Roman"/>
          <w:sz w:val="24"/>
          <w:lang w:eastAsia="en-AU"/>
        </w:rPr>
        <w:t>14(2)</w:t>
      </w:r>
      <w:r w:rsidRPr="00D61335">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of the Act, which states that b</w:t>
      </w:r>
      <w:r w:rsidRPr="00BE7466">
        <w:rPr>
          <w:rFonts w:ascii="Times New Roman" w:eastAsia="Times New Roman" w:hAnsi="Times New Roman" w:cs="Times New Roman"/>
          <w:sz w:val="24"/>
          <w:lang w:eastAsia="en-AU"/>
        </w:rPr>
        <w:t>efore the Governor‑General makes regulations for the purposes of subparagraph 9A(1)(b)(ii)</w:t>
      </w:r>
      <w:r>
        <w:rPr>
          <w:rFonts w:ascii="Times New Roman" w:eastAsia="Times New Roman" w:hAnsi="Times New Roman" w:cs="Times New Roman"/>
          <w:sz w:val="24"/>
          <w:lang w:eastAsia="en-AU"/>
        </w:rPr>
        <w:t xml:space="preserve"> of the Act</w:t>
      </w:r>
      <w:r w:rsidRPr="00BE7466">
        <w:rPr>
          <w:rFonts w:ascii="Times New Roman" w:eastAsia="Times New Roman" w:hAnsi="Times New Roman" w:cs="Times New Roman"/>
          <w:sz w:val="24"/>
          <w:lang w:eastAsia="en-AU"/>
        </w:rPr>
        <w:t xml:space="preserve">, the Minister must take into account any matters that are prescribed by the </w:t>
      </w:r>
      <w:r>
        <w:rPr>
          <w:rFonts w:ascii="Times New Roman" w:eastAsia="Times New Roman" w:hAnsi="Times New Roman" w:cs="Times New Roman"/>
          <w:sz w:val="24"/>
          <w:lang w:eastAsia="en-AU"/>
        </w:rPr>
        <w:t>r</w:t>
      </w:r>
      <w:r w:rsidRPr="00BE7466">
        <w:rPr>
          <w:rFonts w:ascii="Times New Roman" w:eastAsia="Times New Roman" w:hAnsi="Times New Roman" w:cs="Times New Roman"/>
          <w:sz w:val="24"/>
          <w:lang w:eastAsia="en-AU"/>
        </w:rPr>
        <w:t>egulations.</w:t>
      </w:r>
      <w:r>
        <w:rPr>
          <w:rFonts w:ascii="Times New Roman" w:eastAsia="Times New Roman" w:hAnsi="Times New Roman" w:cs="Times New Roman"/>
          <w:sz w:val="24"/>
          <w:lang w:eastAsia="en-AU"/>
        </w:rPr>
        <w:t xml:space="preserve"> As the Regulations </w:t>
      </w:r>
      <w:r w:rsidR="00382F6A">
        <w:rPr>
          <w:rFonts w:ascii="Times New Roman" w:eastAsia="Times New Roman" w:hAnsi="Times New Roman" w:cs="Times New Roman"/>
          <w:sz w:val="24"/>
          <w:lang w:eastAsia="en-AU"/>
        </w:rPr>
        <w:t>are</w:t>
      </w:r>
      <w:r>
        <w:rPr>
          <w:rFonts w:ascii="Times New Roman" w:eastAsia="Times New Roman" w:hAnsi="Times New Roman" w:cs="Times New Roman"/>
          <w:sz w:val="24"/>
          <w:lang w:eastAsia="en-AU"/>
        </w:rPr>
        <w:t xml:space="preserve"> the first to be made under the Act as amended by the Amendment Act, there are no conditions with which to comply. </w:t>
      </w:r>
    </w:p>
    <w:p w14:paraId="393DDDAC"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56DCF67" w14:textId="49D64E4C" w:rsidR="00A6497D" w:rsidRDefault="00A6497D" w:rsidP="00A6497D">
      <w:pPr>
        <w:spacing w:after="0" w:line="240" w:lineRule="auto"/>
        <w:ind w:right="91"/>
        <w:jc w:val="both"/>
      </w:pPr>
      <w:r w:rsidRPr="00070512">
        <w:rPr>
          <w:rFonts w:ascii="Times New Roman" w:eastAsia="Times New Roman" w:hAnsi="Times New Roman" w:cs="Times New Roman"/>
          <w:sz w:val="24"/>
          <w:szCs w:val="24"/>
          <w:lang w:eastAsia="en-AU"/>
        </w:rPr>
        <w:t xml:space="preserve">Whilst </w:t>
      </w:r>
      <w:r w:rsidRPr="00393DE2">
        <w:rPr>
          <w:rFonts w:ascii="Times New Roman" w:eastAsia="Times New Roman" w:hAnsi="Times New Roman" w:cs="Times New Roman"/>
          <w:sz w:val="24"/>
          <w:szCs w:val="24"/>
          <w:lang w:eastAsia="en-AU"/>
        </w:rPr>
        <w:t xml:space="preserve">this </w:t>
      </w:r>
      <w:r w:rsidRPr="00C84828">
        <w:rPr>
          <w:rFonts w:ascii="Times New Roman" w:hAnsi="Times New Roman" w:cs="Times New Roman"/>
          <w:sz w:val="24"/>
          <w:szCs w:val="24"/>
        </w:rPr>
        <w:t>condition does not need to be met for the purposes of the</w:t>
      </w:r>
      <w:r>
        <w:rPr>
          <w:rFonts w:ascii="Times New Roman" w:hAnsi="Times New Roman" w:cs="Times New Roman"/>
          <w:sz w:val="24"/>
          <w:szCs w:val="24"/>
        </w:rPr>
        <w:t xml:space="preserve"> </w:t>
      </w:r>
      <w:r w:rsidRPr="00C84828">
        <w:rPr>
          <w:rFonts w:ascii="Times New Roman" w:hAnsi="Times New Roman" w:cs="Times New Roman"/>
          <w:sz w:val="24"/>
          <w:szCs w:val="24"/>
        </w:rPr>
        <w:t>Regulations</w:t>
      </w:r>
      <w:r>
        <w:rPr>
          <w:rFonts w:ascii="Times New Roman" w:hAnsi="Times New Roman" w:cs="Times New Roman"/>
          <w:sz w:val="24"/>
          <w:szCs w:val="24"/>
        </w:rPr>
        <w:t>, and</w:t>
      </w:r>
      <w:r>
        <w:rPr>
          <w:rFonts w:ascii="Times New Roman" w:eastAsia="Times New Roman" w:hAnsi="Times New Roman" w:cs="Times New Roman"/>
          <w:sz w:val="24"/>
          <w:lang w:eastAsia="en-AU"/>
        </w:rPr>
        <w:t xml:space="preserve"> as described in more detail below, section 12 of the Regulations prescribes that the Minister must take into account and consider </w:t>
      </w:r>
      <w:r w:rsidRPr="00632432">
        <w:rPr>
          <w:rFonts w:ascii="Times New Roman" w:eastAsia="Times New Roman" w:hAnsi="Times New Roman" w:cs="Times New Roman"/>
          <w:sz w:val="24"/>
          <w:lang w:eastAsia="en-AU"/>
        </w:rPr>
        <w:t>consisten</w:t>
      </w:r>
      <w:r>
        <w:rPr>
          <w:rFonts w:ascii="Times New Roman" w:eastAsia="Times New Roman" w:hAnsi="Times New Roman" w:cs="Times New Roman"/>
          <w:sz w:val="24"/>
          <w:lang w:eastAsia="en-AU"/>
        </w:rPr>
        <w:t>cy</w:t>
      </w:r>
      <w:r w:rsidRPr="00632432">
        <w:rPr>
          <w:rFonts w:ascii="Times New Roman" w:eastAsia="Times New Roman" w:hAnsi="Times New Roman" w:cs="Times New Roman"/>
          <w:sz w:val="24"/>
          <w:lang w:eastAsia="en-AU"/>
        </w:rPr>
        <w:t xml:space="preserve"> with the digital identity framework</w:t>
      </w:r>
      <w:r>
        <w:rPr>
          <w:rFonts w:ascii="Times New Roman" w:eastAsia="Times New Roman" w:hAnsi="Times New Roman" w:cs="Times New Roman"/>
          <w:sz w:val="24"/>
          <w:lang w:eastAsia="en-AU"/>
        </w:rPr>
        <w:t xml:space="preserve"> </w:t>
      </w:r>
      <w:r w:rsidRPr="006F1180">
        <w:rPr>
          <w:rFonts w:ascii="Times New Roman" w:eastAsia="Times New Roman" w:hAnsi="Times New Roman" w:cs="Times New Roman"/>
          <w:sz w:val="24"/>
          <w:lang w:eastAsia="en-AU"/>
        </w:rPr>
        <w:t xml:space="preserve">before </w:t>
      </w:r>
      <w:r w:rsidRPr="00F27847">
        <w:rPr>
          <w:rFonts w:ascii="Times New Roman" w:eastAsia="Times New Roman" w:hAnsi="Times New Roman" w:cs="Times New Roman"/>
          <w:sz w:val="24"/>
          <w:lang w:eastAsia="en-AU"/>
        </w:rPr>
        <w:t xml:space="preserve">making </w:t>
      </w:r>
      <w:r w:rsidRPr="006F1180">
        <w:rPr>
          <w:rFonts w:ascii="Times New Roman" w:eastAsia="Times New Roman" w:hAnsi="Times New Roman" w:cs="Times New Roman"/>
          <w:sz w:val="24"/>
          <w:lang w:eastAsia="en-AU"/>
        </w:rPr>
        <w:t xml:space="preserve">regulations relating to </w:t>
      </w:r>
      <w:r w:rsidRPr="00F27847">
        <w:rPr>
          <w:rFonts w:ascii="Times New Roman" w:eastAsia="Times New Roman" w:hAnsi="Times New Roman" w:cs="Times New Roman"/>
          <w:sz w:val="24"/>
          <w:lang w:eastAsia="en-AU"/>
        </w:rPr>
        <w:t>documents that may be used to verify a person’s identity</w:t>
      </w:r>
      <w:r w:rsidR="00846AAC">
        <w:rPr>
          <w:rFonts w:ascii="Times New Roman" w:eastAsia="Times New Roman" w:hAnsi="Times New Roman" w:cs="Times New Roman"/>
          <w:sz w:val="24"/>
          <w:szCs w:val="24"/>
          <w:lang w:eastAsia="en-AU"/>
        </w:rPr>
        <w:t>, t</w:t>
      </w:r>
      <w:r w:rsidRPr="00C84828">
        <w:rPr>
          <w:rFonts w:ascii="Times New Roman" w:hAnsi="Times New Roman" w:cs="Times New Roman"/>
          <w:sz w:val="24"/>
          <w:szCs w:val="24"/>
        </w:rPr>
        <w:t>he documents prescribed to verify a person’s identity under section 7 of the</w:t>
      </w:r>
      <w:r>
        <w:rPr>
          <w:rFonts w:ascii="Times New Roman" w:hAnsi="Times New Roman" w:cs="Times New Roman"/>
          <w:sz w:val="24"/>
          <w:szCs w:val="24"/>
        </w:rPr>
        <w:t xml:space="preserve"> </w:t>
      </w:r>
      <w:r w:rsidRPr="00C84828">
        <w:rPr>
          <w:rFonts w:ascii="Times New Roman" w:hAnsi="Times New Roman" w:cs="Times New Roman"/>
          <w:sz w:val="24"/>
          <w:szCs w:val="24"/>
        </w:rPr>
        <w:t xml:space="preserve">Regulations are consistent </w:t>
      </w:r>
      <w:r w:rsidRPr="00070512">
        <w:rPr>
          <w:rFonts w:ascii="Times New Roman" w:hAnsi="Times New Roman" w:cs="Times New Roman"/>
          <w:sz w:val="24"/>
          <w:szCs w:val="24"/>
        </w:rPr>
        <w:t>with</w:t>
      </w:r>
      <w:r w:rsidRPr="00FC05AF">
        <w:rPr>
          <w:rFonts w:ascii="Times New Roman" w:eastAsia="Times New Roman" w:hAnsi="Times New Roman" w:cs="Times New Roman"/>
          <w:sz w:val="24"/>
          <w:lang w:eastAsia="en-AU"/>
        </w:rPr>
        <w:t xml:space="preserve"> </w:t>
      </w:r>
      <w:r w:rsidRPr="00632432">
        <w:rPr>
          <w:rFonts w:ascii="Times New Roman" w:eastAsia="Times New Roman" w:hAnsi="Times New Roman" w:cs="Times New Roman"/>
          <w:sz w:val="24"/>
          <w:lang w:eastAsia="en-AU"/>
        </w:rPr>
        <w:t>the digital identity framework</w:t>
      </w:r>
      <w:r>
        <w:rPr>
          <w:rFonts w:ascii="Times New Roman" w:eastAsia="Times New Roman" w:hAnsi="Times New Roman" w:cs="Times New Roman"/>
          <w:sz w:val="24"/>
          <w:lang w:eastAsia="en-AU"/>
        </w:rPr>
        <w:t xml:space="preserve">, being documents which are accepted by myGovID, as a digital platform operating within TDIF under AGDIS. </w:t>
      </w:r>
    </w:p>
    <w:bookmarkEnd w:id="6"/>
    <w:p w14:paraId="30BA5392"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7724E7DF" w14:textId="77777777" w:rsidR="00A6497D" w:rsidRPr="00810A85" w:rsidRDefault="00A6497D" w:rsidP="00A6497D">
      <w:pPr>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8 – </w:t>
      </w:r>
      <w:r w:rsidRPr="00667C14">
        <w:rPr>
          <w:rFonts w:ascii="Times New Roman" w:eastAsia="Times New Roman" w:hAnsi="Times New Roman" w:cs="Times New Roman"/>
          <w:sz w:val="24"/>
          <w:u w:val="single"/>
          <w:lang w:eastAsia="en-AU"/>
        </w:rPr>
        <w:t>Information to be included in statutory declarations</w:t>
      </w:r>
    </w:p>
    <w:p w14:paraId="5DE03C10"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7E6D1AEF" w14:textId="6263FBB8"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7" w:name="_Hlk149559055"/>
      <w:r>
        <w:rPr>
          <w:rFonts w:ascii="Times New Roman" w:eastAsia="Times New Roman" w:hAnsi="Times New Roman" w:cs="Times New Roman"/>
          <w:sz w:val="24"/>
          <w:lang w:eastAsia="en-AU"/>
        </w:rPr>
        <w:t>Section 8 of the Regulations prescribe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for</w:t>
      </w:r>
      <w:r w:rsidRPr="00667C14">
        <w:rPr>
          <w:rFonts w:ascii="Times New Roman" w:eastAsia="Times New Roman" w:hAnsi="Times New Roman" w:cs="Times New Roman"/>
          <w:sz w:val="24"/>
          <w:lang w:eastAsia="en-AU"/>
        </w:rPr>
        <w:t xml:space="preserve"> the purposes of subparagraph 9A(1)(c)(ii) of the Act, </w:t>
      </w:r>
      <w:r>
        <w:rPr>
          <w:rFonts w:ascii="Times New Roman" w:eastAsia="Times New Roman" w:hAnsi="Times New Roman" w:cs="Times New Roman"/>
          <w:sz w:val="24"/>
          <w:lang w:eastAsia="en-AU"/>
        </w:rPr>
        <w:t xml:space="preserve">the following information be included in a statutory declaration made under 9A </w:t>
      </w:r>
      <w:r w:rsidRPr="006F1180">
        <w:rPr>
          <w:rFonts w:ascii="Times New Roman" w:eastAsia="Times New Roman" w:hAnsi="Times New Roman" w:cs="Times New Roman"/>
          <w:sz w:val="24"/>
          <w:lang w:eastAsia="en-AU"/>
        </w:rPr>
        <w:t>of the Act</w:t>
      </w:r>
      <w:r w:rsidRPr="00667C14">
        <w:rPr>
          <w:rFonts w:ascii="Times New Roman" w:eastAsia="Times New Roman" w:hAnsi="Times New Roman" w:cs="Times New Roman"/>
          <w:sz w:val="24"/>
          <w:lang w:eastAsia="en-AU"/>
        </w:rPr>
        <w:t>:</w:t>
      </w:r>
    </w:p>
    <w:p w14:paraId="3AAF3CF5" w14:textId="77777777" w:rsidR="00A6497D" w:rsidRPr="00667C14" w:rsidRDefault="00A6497D" w:rsidP="00A6497D">
      <w:pPr>
        <w:spacing w:after="0" w:line="240" w:lineRule="auto"/>
        <w:ind w:right="91"/>
        <w:jc w:val="both"/>
        <w:rPr>
          <w:rFonts w:ascii="Times New Roman" w:eastAsia="Times New Roman" w:hAnsi="Times New Roman" w:cs="Times New Roman"/>
          <w:sz w:val="24"/>
          <w:lang w:eastAsia="en-AU"/>
        </w:rPr>
      </w:pPr>
    </w:p>
    <w:p w14:paraId="6FC25FD6" w14:textId="77777777" w:rsidR="00A6497D" w:rsidRPr="00751A44" w:rsidRDefault="00A6497D" w:rsidP="00A6497D">
      <w:pPr>
        <w:pStyle w:val="ListParagraph"/>
        <w:numPr>
          <w:ilvl w:val="0"/>
          <w:numId w:val="29"/>
        </w:numPr>
        <w:spacing w:after="0" w:line="240" w:lineRule="auto"/>
        <w:ind w:right="91"/>
        <w:jc w:val="both"/>
        <w:rPr>
          <w:rFonts w:ascii="Times New Roman" w:eastAsia="Times New Roman" w:hAnsi="Times New Roman" w:cs="Times New Roman"/>
          <w:sz w:val="24"/>
          <w:lang w:eastAsia="en-AU"/>
        </w:rPr>
      </w:pPr>
      <w:r w:rsidRPr="00751A44">
        <w:rPr>
          <w:rFonts w:ascii="Times New Roman" w:eastAsia="Times New Roman" w:hAnsi="Times New Roman" w:cs="Times New Roman"/>
          <w:sz w:val="24"/>
          <w:lang w:eastAsia="en-AU"/>
        </w:rPr>
        <w:t>the date and time that the declaration was completed and signed</w:t>
      </w:r>
      <w:r>
        <w:rPr>
          <w:rFonts w:ascii="Times New Roman" w:eastAsia="Times New Roman" w:hAnsi="Times New Roman" w:cs="Times New Roman"/>
          <w:sz w:val="24"/>
          <w:lang w:eastAsia="en-AU"/>
        </w:rPr>
        <w:t>;</w:t>
      </w:r>
    </w:p>
    <w:p w14:paraId="0EE396F9" w14:textId="77777777" w:rsidR="00A6497D" w:rsidRPr="00751A44" w:rsidRDefault="00A6497D" w:rsidP="00A6497D">
      <w:pPr>
        <w:pStyle w:val="ListParagraph"/>
        <w:numPr>
          <w:ilvl w:val="0"/>
          <w:numId w:val="29"/>
        </w:numPr>
        <w:spacing w:after="0" w:line="240" w:lineRule="auto"/>
        <w:ind w:right="91"/>
        <w:jc w:val="both"/>
        <w:rPr>
          <w:rFonts w:ascii="Times New Roman" w:eastAsia="Times New Roman" w:hAnsi="Times New Roman" w:cs="Times New Roman"/>
          <w:sz w:val="24"/>
          <w:lang w:eastAsia="en-AU"/>
        </w:rPr>
      </w:pPr>
      <w:r w:rsidRPr="00751A44">
        <w:rPr>
          <w:rFonts w:ascii="Times New Roman" w:eastAsia="Times New Roman" w:hAnsi="Times New Roman" w:cs="Times New Roman"/>
          <w:sz w:val="24"/>
          <w:lang w:eastAsia="en-AU"/>
        </w:rPr>
        <w:t>the name of the approved online platform that was used to complete and sign the declaration</w:t>
      </w:r>
      <w:r>
        <w:rPr>
          <w:rFonts w:ascii="Times New Roman" w:eastAsia="Times New Roman" w:hAnsi="Times New Roman" w:cs="Times New Roman"/>
          <w:sz w:val="24"/>
          <w:lang w:eastAsia="en-AU"/>
        </w:rPr>
        <w:t>;</w:t>
      </w:r>
    </w:p>
    <w:p w14:paraId="4C23763E" w14:textId="77777777" w:rsidR="00A6497D" w:rsidRPr="00632432" w:rsidRDefault="00A6497D" w:rsidP="00A6497D">
      <w:pPr>
        <w:pStyle w:val="ListParagraph"/>
        <w:numPr>
          <w:ilvl w:val="0"/>
          <w:numId w:val="29"/>
        </w:numPr>
        <w:spacing w:after="0" w:line="240" w:lineRule="auto"/>
        <w:ind w:right="91"/>
        <w:jc w:val="both"/>
        <w:rPr>
          <w:rFonts w:ascii="Times New Roman" w:eastAsia="Times New Roman" w:hAnsi="Times New Roman" w:cs="Times New Roman"/>
          <w:sz w:val="24"/>
          <w:lang w:eastAsia="en-AU"/>
        </w:rPr>
      </w:pPr>
      <w:r w:rsidRPr="00751A44">
        <w:rPr>
          <w:rFonts w:ascii="Times New Roman" w:eastAsia="Times New Roman" w:hAnsi="Times New Roman" w:cs="Times New Roman"/>
          <w:sz w:val="24"/>
          <w:lang w:eastAsia="en-AU"/>
        </w:rPr>
        <w:t xml:space="preserve">a statement that the identity of the declarant was verified using an approved identity </w:t>
      </w:r>
      <w:r w:rsidRPr="00632432">
        <w:rPr>
          <w:rFonts w:ascii="Times New Roman" w:eastAsia="Times New Roman" w:hAnsi="Times New Roman" w:cs="Times New Roman"/>
          <w:sz w:val="24"/>
          <w:lang w:eastAsia="en-AU"/>
        </w:rPr>
        <w:t>service</w:t>
      </w:r>
      <w:r>
        <w:rPr>
          <w:rFonts w:ascii="Times New Roman" w:eastAsia="Times New Roman" w:hAnsi="Times New Roman" w:cs="Times New Roman"/>
          <w:sz w:val="24"/>
          <w:lang w:eastAsia="en-AU"/>
        </w:rPr>
        <w:t>;</w:t>
      </w:r>
    </w:p>
    <w:p w14:paraId="077C13AD" w14:textId="77777777" w:rsidR="00A6497D" w:rsidRPr="00632432" w:rsidRDefault="00A6497D" w:rsidP="00A6497D">
      <w:pPr>
        <w:pStyle w:val="ListParagraph"/>
        <w:numPr>
          <w:ilvl w:val="0"/>
          <w:numId w:val="29"/>
        </w:numPr>
        <w:spacing w:after="0" w:line="240" w:lineRule="auto"/>
        <w:ind w:right="91"/>
        <w:jc w:val="both"/>
        <w:rPr>
          <w:rFonts w:ascii="Times New Roman" w:eastAsia="Times New Roman" w:hAnsi="Times New Roman" w:cs="Times New Roman"/>
          <w:sz w:val="24"/>
          <w:lang w:eastAsia="en-AU"/>
        </w:rPr>
      </w:pPr>
      <w:r w:rsidRPr="00632432">
        <w:rPr>
          <w:rFonts w:ascii="Times New Roman" w:eastAsia="Times New Roman" w:hAnsi="Times New Roman" w:cs="Times New Roman"/>
          <w:sz w:val="24"/>
          <w:lang w:eastAsia="en-AU"/>
        </w:rPr>
        <w:t>a statement that the declaration was completed and signed for the purposes of section 9A of the Act</w:t>
      </w:r>
      <w:r>
        <w:rPr>
          <w:rFonts w:ascii="Times New Roman" w:eastAsia="Times New Roman" w:hAnsi="Times New Roman" w:cs="Times New Roman"/>
          <w:sz w:val="24"/>
          <w:lang w:eastAsia="en-AU"/>
        </w:rPr>
        <w:t>;</w:t>
      </w:r>
      <w:r w:rsidRPr="00632432">
        <w:rPr>
          <w:rFonts w:ascii="Times New Roman" w:eastAsia="Times New Roman" w:hAnsi="Times New Roman" w:cs="Times New Roman"/>
          <w:sz w:val="24"/>
          <w:lang w:eastAsia="en-AU"/>
        </w:rPr>
        <w:t xml:space="preserve"> and </w:t>
      </w:r>
    </w:p>
    <w:p w14:paraId="3E0B7D95" w14:textId="77777777" w:rsidR="00A6497D" w:rsidRPr="00632432" w:rsidRDefault="00A6497D" w:rsidP="00A6497D">
      <w:pPr>
        <w:pStyle w:val="ListParagraph"/>
        <w:numPr>
          <w:ilvl w:val="0"/>
          <w:numId w:val="29"/>
        </w:numPr>
        <w:spacing w:after="0" w:line="240" w:lineRule="auto"/>
        <w:ind w:right="91"/>
        <w:jc w:val="both"/>
        <w:rPr>
          <w:rFonts w:ascii="Times New Roman" w:hAnsi="Times New Roman" w:cs="Times New Roman"/>
          <w:sz w:val="24"/>
        </w:rPr>
      </w:pPr>
      <w:r w:rsidRPr="00632432">
        <w:rPr>
          <w:rFonts w:ascii="Times New Roman" w:eastAsia="Times New Roman" w:hAnsi="Times New Roman" w:cs="Times New Roman"/>
          <w:sz w:val="24"/>
          <w:lang w:eastAsia="en-AU"/>
        </w:rPr>
        <w:t>information that can be used to verify that:</w:t>
      </w:r>
    </w:p>
    <w:p w14:paraId="59DD9DA3" w14:textId="77777777" w:rsidR="00A6497D" w:rsidRPr="00632432" w:rsidRDefault="00A6497D" w:rsidP="00A6497D">
      <w:pPr>
        <w:pStyle w:val="ListParagraph"/>
        <w:numPr>
          <w:ilvl w:val="1"/>
          <w:numId w:val="29"/>
        </w:numPr>
        <w:spacing w:after="0" w:line="240" w:lineRule="auto"/>
        <w:ind w:right="91"/>
        <w:jc w:val="both"/>
        <w:rPr>
          <w:rFonts w:ascii="Times New Roman" w:hAnsi="Times New Roman" w:cs="Times New Roman"/>
          <w:sz w:val="24"/>
        </w:rPr>
      </w:pPr>
      <w:r w:rsidRPr="00632432">
        <w:rPr>
          <w:rFonts w:ascii="Times New Roman" w:eastAsia="Times New Roman" w:hAnsi="Times New Roman" w:cs="Times New Roman"/>
          <w:sz w:val="24"/>
          <w:lang w:eastAsia="en-AU"/>
        </w:rPr>
        <w:t>the declaration was completed by the declarant using the approved online platform mentioned in paragraph (b); and</w:t>
      </w:r>
    </w:p>
    <w:p w14:paraId="25F54E42" w14:textId="77777777" w:rsidR="00A6497D" w:rsidRPr="00632432" w:rsidRDefault="00A6497D" w:rsidP="00A6497D">
      <w:pPr>
        <w:pStyle w:val="ListParagraph"/>
        <w:numPr>
          <w:ilvl w:val="1"/>
          <w:numId w:val="29"/>
        </w:numPr>
        <w:spacing w:after="0" w:line="240" w:lineRule="auto"/>
        <w:ind w:right="91"/>
        <w:jc w:val="both"/>
        <w:rPr>
          <w:sz w:val="24"/>
        </w:rPr>
      </w:pPr>
      <w:r w:rsidRPr="00632432">
        <w:rPr>
          <w:rFonts w:ascii="Times New Roman" w:eastAsia="Times New Roman" w:hAnsi="Times New Roman" w:cs="Times New Roman"/>
          <w:sz w:val="24"/>
          <w:lang w:eastAsia="en-AU"/>
        </w:rPr>
        <w:t>the contents of the declaration have not been changed since the declaration was completed.</w:t>
      </w:r>
    </w:p>
    <w:p w14:paraId="4EC7FDDC" w14:textId="77777777" w:rsidR="00A6497D" w:rsidRPr="00632432" w:rsidRDefault="00A6497D" w:rsidP="00A6497D">
      <w:pPr>
        <w:pStyle w:val="ListParagraph"/>
        <w:spacing w:after="0" w:line="240" w:lineRule="auto"/>
        <w:ind w:left="1440" w:right="91"/>
        <w:jc w:val="both"/>
        <w:rPr>
          <w:rFonts w:ascii="Times New Roman" w:eastAsia="Times New Roman" w:hAnsi="Times New Roman" w:cs="Times New Roman"/>
          <w:sz w:val="24"/>
          <w:lang w:eastAsia="en-AU"/>
        </w:rPr>
      </w:pPr>
    </w:p>
    <w:p w14:paraId="6962D07D" w14:textId="77777777" w:rsidR="00A6497D" w:rsidRPr="00F27847" w:rsidRDefault="00A6497D" w:rsidP="00A6497D">
      <w:pPr>
        <w:spacing w:after="0" w:line="240" w:lineRule="auto"/>
        <w:ind w:right="91"/>
        <w:jc w:val="both"/>
        <w:rPr>
          <w:rFonts w:ascii="Times New Roman" w:eastAsia="Times New Roman" w:hAnsi="Times New Roman" w:cs="Times New Roman"/>
          <w:color w:val="000000" w:themeColor="text1"/>
          <w:sz w:val="24"/>
          <w:lang w:eastAsia="en-AU"/>
        </w:rPr>
      </w:pPr>
      <w:r>
        <w:rPr>
          <w:rFonts w:ascii="Times New Roman" w:eastAsia="Times New Roman" w:hAnsi="Times New Roman" w:cs="Times New Roman"/>
          <w:sz w:val="24"/>
          <w:lang w:eastAsia="en-AU"/>
        </w:rPr>
        <w:t>Section 8 is accompanied by a note which clarifies that, f</w:t>
      </w:r>
      <w:r w:rsidRPr="00632432">
        <w:rPr>
          <w:rFonts w:ascii="Times New Roman" w:eastAsia="Times New Roman" w:hAnsi="Times New Roman" w:cs="Times New Roman"/>
          <w:sz w:val="24"/>
          <w:lang w:eastAsia="en-AU"/>
        </w:rPr>
        <w:t xml:space="preserve">or the purposes of paragraph (e), the </w:t>
      </w:r>
      <w:r w:rsidRPr="00F27847">
        <w:rPr>
          <w:rFonts w:ascii="Times New Roman" w:eastAsia="Times New Roman" w:hAnsi="Times New Roman" w:cs="Times New Roman"/>
          <w:color w:val="000000" w:themeColor="text1"/>
          <w:sz w:val="24"/>
          <w:lang w:eastAsia="en-AU"/>
        </w:rPr>
        <w:t>information may be in the form of a QR code or other identifier.</w:t>
      </w:r>
    </w:p>
    <w:p w14:paraId="0EE53703" w14:textId="77777777" w:rsidR="00A6497D" w:rsidRPr="00F27847" w:rsidRDefault="00A6497D" w:rsidP="00A6497D">
      <w:pPr>
        <w:spacing w:after="0" w:line="240" w:lineRule="auto"/>
        <w:ind w:right="91"/>
        <w:jc w:val="both"/>
        <w:rPr>
          <w:rFonts w:ascii="Times New Roman" w:eastAsia="Times New Roman" w:hAnsi="Times New Roman" w:cs="Times New Roman"/>
          <w:color w:val="000000" w:themeColor="text1"/>
          <w:sz w:val="24"/>
          <w:lang w:eastAsia="en-AU"/>
        </w:rPr>
      </w:pPr>
    </w:p>
    <w:p w14:paraId="0A7C1B46" w14:textId="52D7CA44" w:rsidR="00A6497D" w:rsidRPr="00F27847" w:rsidRDefault="00A6497D" w:rsidP="00A6497D">
      <w:pPr>
        <w:spacing w:after="0" w:line="240" w:lineRule="auto"/>
        <w:ind w:right="91"/>
        <w:jc w:val="both"/>
        <w:rPr>
          <w:rFonts w:ascii="Times New Roman" w:hAnsi="Times New Roman"/>
          <w:color w:val="000000" w:themeColor="text1"/>
          <w:sz w:val="24"/>
          <w:szCs w:val="24"/>
        </w:rPr>
      </w:pPr>
      <w:r w:rsidRPr="00F27847">
        <w:rPr>
          <w:rFonts w:ascii="Times New Roman" w:hAnsi="Times New Roman"/>
          <w:color w:val="000000" w:themeColor="text1"/>
          <w:sz w:val="24"/>
          <w:szCs w:val="24"/>
        </w:rPr>
        <w:t>The information prescribed under section 8 of the Regulations would verify that the declaration was validly made in accordance with the Act</w:t>
      </w:r>
      <w:r w:rsidR="00382F6A">
        <w:rPr>
          <w:rFonts w:ascii="Times New Roman" w:hAnsi="Times New Roman"/>
          <w:color w:val="000000" w:themeColor="text1"/>
          <w:sz w:val="24"/>
          <w:szCs w:val="24"/>
        </w:rPr>
        <w:t xml:space="preserve">, and </w:t>
      </w:r>
      <w:r w:rsidRPr="00F27847">
        <w:rPr>
          <w:rFonts w:ascii="Times New Roman" w:hAnsi="Times New Roman"/>
          <w:color w:val="000000" w:themeColor="text1"/>
          <w:sz w:val="24"/>
          <w:szCs w:val="24"/>
        </w:rPr>
        <w:t xml:space="preserve">serve a similar function to the signature of the witness to a declaration made under section 9 of the Act. A declaration that includes this information will be, </w:t>
      </w:r>
      <w:r w:rsidRPr="00F27847">
        <w:rPr>
          <w:rFonts w:ascii="Times New Roman" w:hAnsi="Times New Roman"/>
          <w:i/>
          <w:color w:val="000000" w:themeColor="text1"/>
          <w:sz w:val="24"/>
          <w:szCs w:val="24"/>
        </w:rPr>
        <w:t>prima facie</w:t>
      </w:r>
      <w:r w:rsidRPr="00F27847">
        <w:rPr>
          <w:rFonts w:ascii="Times New Roman" w:hAnsi="Times New Roman"/>
          <w:color w:val="000000" w:themeColor="text1"/>
          <w:sz w:val="24"/>
          <w:szCs w:val="24"/>
        </w:rPr>
        <w:t>, a valid statutory declaration.</w:t>
      </w:r>
    </w:p>
    <w:p w14:paraId="562F1436" w14:textId="77777777" w:rsidR="00A6497D" w:rsidRPr="00F27847" w:rsidRDefault="00A6497D" w:rsidP="00A6497D">
      <w:pPr>
        <w:spacing w:after="0" w:line="240" w:lineRule="auto"/>
        <w:ind w:right="91"/>
        <w:jc w:val="both"/>
        <w:rPr>
          <w:rFonts w:ascii="Times New Roman" w:hAnsi="Times New Roman"/>
          <w:color w:val="000000" w:themeColor="text1"/>
          <w:sz w:val="24"/>
          <w:szCs w:val="24"/>
        </w:rPr>
      </w:pPr>
    </w:p>
    <w:p w14:paraId="672735E7" w14:textId="77777777" w:rsidR="00A6497D" w:rsidRPr="00F27847" w:rsidRDefault="00A6497D" w:rsidP="00A6497D">
      <w:pPr>
        <w:spacing w:after="0" w:line="240" w:lineRule="auto"/>
        <w:ind w:right="91"/>
        <w:jc w:val="both"/>
        <w:rPr>
          <w:rFonts w:ascii="Times New Roman" w:hAnsi="Times New Roman"/>
          <w:color w:val="000000" w:themeColor="text1"/>
          <w:sz w:val="24"/>
          <w:szCs w:val="24"/>
        </w:rPr>
      </w:pPr>
      <w:r w:rsidRPr="00F27847">
        <w:rPr>
          <w:rFonts w:ascii="Times New Roman" w:hAnsi="Times New Roman"/>
          <w:color w:val="000000" w:themeColor="text1"/>
          <w:sz w:val="24"/>
          <w:szCs w:val="24"/>
        </w:rPr>
        <w:t xml:space="preserve">The inclusion of this information </w:t>
      </w:r>
      <w:r>
        <w:rPr>
          <w:rFonts w:ascii="Times New Roman" w:hAnsi="Times New Roman"/>
          <w:color w:val="000000" w:themeColor="text1"/>
          <w:sz w:val="24"/>
          <w:szCs w:val="24"/>
        </w:rPr>
        <w:t>would</w:t>
      </w:r>
      <w:r w:rsidRPr="00F27847">
        <w:rPr>
          <w:rFonts w:ascii="Times New Roman" w:hAnsi="Times New Roman"/>
          <w:color w:val="000000" w:themeColor="text1"/>
          <w:sz w:val="24"/>
          <w:szCs w:val="24"/>
        </w:rPr>
        <w:t xml:space="preserve"> allow a third party to clearly see that the declaration was made through a prescribed online platform, in accordance with the requirements under section 9A</w:t>
      </w:r>
      <w:r>
        <w:rPr>
          <w:rFonts w:ascii="Times New Roman" w:hAnsi="Times New Roman"/>
          <w:color w:val="000000" w:themeColor="text1"/>
          <w:sz w:val="24"/>
          <w:szCs w:val="24"/>
        </w:rPr>
        <w:t xml:space="preserve"> of the Amendment Act</w:t>
      </w:r>
      <w:r w:rsidRPr="00F27847">
        <w:rPr>
          <w:rFonts w:ascii="Times New Roman" w:hAnsi="Times New Roman"/>
          <w:color w:val="000000" w:themeColor="text1"/>
          <w:sz w:val="24"/>
          <w:szCs w:val="24"/>
        </w:rPr>
        <w:t>.</w:t>
      </w:r>
    </w:p>
    <w:p w14:paraId="664BDA66" w14:textId="77777777" w:rsidR="00A6497D" w:rsidRPr="00F27847" w:rsidRDefault="00A6497D" w:rsidP="00A6497D">
      <w:pPr>
        <w:spacing w:after="0" w:line="240" w:lineRule="auto"/>
        <w:ind w:right="91"/>
        <w:jc w:val="both"/>
        <w:rPr>
          <w:rFonts w:ascii="Times New Roman" w:hAnsi="Times New Roman"/>
          <w:color w:val="000000" w:themeColor="text1"/>
          <w:sz w:val="24"/>
          <w:szCs w:val="24"/>
        </w:rPr>
      </w:pPr>
    </w:p>
    <w:p w14:paraId="07066216" w14:textId="231D95F3" w:rsidR="00A6497D" w:rsidRDefault="00A6497D" w:rsidP="00EE4D6B">
      <w:pPr>
        <w:spacing w:after="0" w:line="240" w:lineRule="auto"/>
        <w:ind w:right="91"/>
        <w:jc w:val="both"/>
        <w:rPr>
          <w:rFonts w:ascii="Times New Roman" w:hAnsi="Times New Roman"/>
          <w:color w:val="000000" w:themeColor="text1"/>
          <w:sz w:val="24"/>
          <w:szCs w:val="24"/>
        </w:rPr>
      </w:pPr>
      <w:r w:rsidRPr="00751670">
        <w:rPr>
          <w:rFonts w:ascii="Times New Roman" w:hAnsi="Times New Roman"/>
          <w:color w:val="000000" w:themeColor="text1"/>
          <w:sz w:val="24"/>
          <w:szCs w:val="24"/>
        </w:rPr>
        <w:t>This exercise of power under paragraph 9A(1)(c) of the Act, is qualified by subsection 14(2) of the Act, which states that before the Governor‑General makes regulations for the purposes of subparagraph 9A(1)(c)(ii) of the Act, the Minister must take into account any matters that are prescribed by the regulations. As these are the first regulations to be made under the Act as amended by the Amendment Act, there are no conditions with which to comply.</w:t>
      </w:r>
      <w:bookmarkEnd w:id="7"/>
      <w:r w:rsidRPr="00751670">
        <w:rPr>
          <w:rFonts w:ascii="Times New Roman" w:hAnsi="Times New Roman"/>
          <w:color w:val="000000" w:themeColor="text1"/>
          <w:sz w:val="24"/>
          <w:szCs w:val="24"/>
        </w:rPr>
        <w:t xml:space="preserve">  </w:t>
      </w:r>
    </w:p>
    <w:p w14:paraId="410E4CEA" w14:textId="77777777" w:rsidR="00EE4D6B" w:rsidRPr="00751670" w:rsidRDefault="00EE4D6B" w:rsidP="00751670">
      <w:pPr>
        <w:spacing w:after="0" w:line="240" w:lineRule="auto"/>
        <w:ind w:right="91"/>
        <w:jc w:val="both"/>
        <w:rPr>
          <w:rFonts w:ascii="Times New Roman" w:hAnsi="Times New Roman"/>
          <w:color w:val="000000" w:themeColor="text1"/>
          <w:sz w:val="24"/>
          <w:szCs w:val="24"/>
        </w:rPr>
      </w:pPr>
    </w:p>
    <w:p w14:paraId="6F537CBE" w14:textId="77777777" w:rsidR="00EE4D6B" w:rsidRDefault="00A6497D" w:rsidP="00EE4D6B">
      <w:pPr>
        <w:spacing w:after="0" w:line="240" w:lineRule="auto"/>
        <w:ind w:right="91"/>
        <w:jc w:val="both"/>
        <w:rPr>
          <w:rFonts w:ascii="Times New Roman" w:hAnsi="Times New Roman"/>
          <w:color w:val="000000" w:themeColor="text1"/>
          <w:sz w:val="24"/>
          <w:szCs w:val="24"/>
        </w:rPr>
      </w:pPr>
      <w:r w:rsidRPr="00751670">
        <w:rPr>
          <w:rFonts w:ascii="Times New Roman" w:hAnsi="Times New Roman"/>
          <w:color w:val="000000" w:themeColor="text1"/>
          <w:sz w:val="24"/>
          <w:szCs w:val="24"/>
        </w:rPr>
        <w:t>Whilst this condition does not need to be met for the purposes of the Regulations, and as described in more detail below, section 12 of the Regulations prescribes that the Minister must take into account and consider consistency with the digital identity framework before making regulations relating to information to be included in statutory declarations</w:t>
      </w:r>
      <w:r w:rsidR="00AA3987" w:rsidRPr="00751670">
        <w:rPr>
          <w:rFonts w:ascii="Times New Roman" w:hAnsi="Times New Roman"/>
          <w:color w:val="000000" w:themeColor="text1"/>
          <w:sz w:val="24"/>
          <w:szCs w:val="24"/>
        </w:rPr>
        <w:t xml:space="preserve">, </w:t>
      </w:r>
      <w:r w:rsidRPr="00751670">
        <w:rPr>
          <w:rFonts w:ascii="Times New Roman" w:hAnsi="Times New Roman"/>
          <w:color w:val="000000" w:themeColor="text1"/>
          <w:sz w:val="24"/>
          <w:szCs w:val="24"/>
        </w:rPr>
        <w:t>the information to be included in statutory declarations under section 8 of the Regulations is not inconsistent with any requirements under the digital identity framework.</w:t>
      </w:r>
    </w:p>
    <w:p w14:paraId="1AED901B" w14:textId="5CA98B57" w:rsidR="00A6497D" w:rsidRPr="00751670" w:rsidRDefault="00A6497D" w:rsidP="00751670">
      <w:pPr>
        <w:spacing w:after="0" w:line="240" w:lineRule="auto"/>
        <w:ind w:right="91"/>
        <w:jc w:val="both"/>
        <w:rPr>
          <w:rFonts w:ascii="Times New Roman" w:hAnsi="Times New Roman"/>
          <w:color w:val="000000" w:themeColor="text1"/>
          <w:sz w:val="24"/>
          <w:szCs w:val="24"/>
        </w:rPr>
      </w:pPr>
      <w:r w:rsidRPr="00751670">
        <w:rPr>
          <w:rFonts w:ascii="Times New Roman" w:hAnsi="Times New Roman"/>
          <w:color w:val="000000" w:themeColor="text1"/>
          <w:sz w:val="24"/>
          <w:szCs w:val="24"/>
        </w:rPr>
        <w:t xml:space="preserve">  </w:t>
      </w:r>
    </w:p>
    <w:p w14:paraId="26BE126F" w14:textId="77777777" w:rsidR="00A6497D" w:rsidRPr="00810A85" w:rsidRDefault="00A6497D" w:rsidP="00A6497D">
      <w:pPr>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Section 9 – Approved online platform</w:t>
      </w:r>
    </w:p>
    <w:p w14:paraId="64D5EFC2"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7E5BD198" w14:textId="3919D2DE"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8" w:name="_Hlk149559152"/>
      <w:r>
        <w:rPr>
          <w:rFonts w:ascii="Times New Roman" w:eastAsia="Times New Roman" w:hAnsi="Times New Roman" w:cs="Times New Roman"/>
          <w:sz w:val="24"/>
          <w:lang w:eastAsia="en-AU"/>
        </w:rPr>
        <w:t xml:space="preserve">Section 9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provide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f</w:t>
      </w:r>
      <w:r w:rsidRPr="00667C14">
        <w:rPr>
          <w:rFonts w:ascii="Times New Roman" w:eastAsia="Times New Roman" w:hAnsi="Times New Roman" w:cs="Times New Roman"/>
          <w:sz w:val="24"/>
          <w:lang w:eastAsia="en-AU"/>
        </w:rPr>
        <w:t xml:space="preserve">or the purposes of subsection 9A(2) of the </w:t>
      </w:r>
      <w:r>
        <w:rPr>
          <w:rFonts w:ascii="Times New Roman" w:eastAsia="Times New Roman" w:hAnsi="Times New Roman" w:cs="Times New Roman"/>
          <w:sz w:val="24"/>
          <w:lang w:eastAsia="en-AU"/>
        </w:rPr>
        <w:t xml:space="preserve">Amendment </w:t>
      </w:r>
      <w:r w:rsidRPr="00667C14">
        <w:rPr>
          <w:rFonts w:ascii="Times New Roman" w:eastAsia="Times New Roman" w:hAnsi="Times New Roman" w:cs="Times New Roman"/>
          <w:sz w:val="24"/>
          <w:lang w:eastAsia="en-AU"/>
        </w:rPr>
        <w:t xml:space="preserve">Act, </w:t>
      </w:r>
      <w:r>
        <w:rPr>
          <w:rFonts w:ascii="Times New Roman" w:eastAsia="Times New Roman" w:hAnsi="Times New Roman" w:cs="Times New Roman"/>
          <w:sz w:val="24"/>
          <w:lang w:eastAsia="en-AU"/>
        </w:rPr>
        <w:t>m</w:t>
      </w:r>
      <w:r w:rsidRPr="00667C14">
        <w:rPr>
          <w:rFonts w:ascii="Times New Roman" w:eastAsia="Times New Roman" w:hAnsi="Times New Roman" w:cs="Times New Roman"/>
          <w:sz w:val="24"/>
          <w:lang w:eastAsia="en-AU"/>
        </w:rPr>
        <w:t xml:space="preserve">yGov </w:t>
      </w:r>
      <w:r>
        <w:rPr>
          <w:rFonts w:ascii="Times New Roman" w:eastAsia="Times New Roman" w:hAnsi="Times New Roman" w:cs="Times New Roman"/>
          <w:sz w:val="24"/>
          <w:lang w:eastAsia="en-AU"/>
        </w:rPr>
        <w:t xml:space="preserve">is </w:t>
      </w:r>
      <w:r w:rsidRPr="00667C14">
        <w:rPr>
          <w:rFonts w:ascii="Times New Roman" w:eastAsia="Times New Roman" w:hAnsi="Times New Roman" w:cs="Times New Roman"/>
          <w:sz w:val="24"/>
          <w:lang w:eastAsia="en-AU"/>
        </w:rPr>
        <w:t>prescribed</w:t>
      </w:r>
      <w:r>
        <w:rPr>
          <w:rFonts w:ascii="Times New Roman" w:eastAsia="Times New Roman" w:hAnsi="Times New Roman" w:cs="Times New Roman"/>
          <w:sz w:val="24"/>
          <w:lang w:eastAsia="en-AU"/>
        </w:rPr>
        <w:t xml:space="preserve"> as an approved online platform</w:t>
      </w:r>
      <w:r w:rsidRPr="00667C14">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In effect, section 9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authorise</w:t>
      </w:r>
      <w:r w:rsidR="00382F6A">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myGov to provide a Commonwealth digital statutory declaration execution service through which a person may make a statutory declaration under section 9A of the Amendment Act.</w:t>
      </w:r>
    </w:p>
    <w:p w14:paraId="2384B88B" w14:textId="77777777" w:rsidR="00A6497D" w:rsidRPr="00F27847" w:rsidRDefault="00A6497D" w:rsidP="00A6497D">
      <w:pPr>
        <w:spacing w:after="0" w:line="240" w:lineRule="auto"/>
        <w:ind w:right="91"/>
        <w:jc w:val="both"/>
        <w:rPr>
          <w:rFonts w:ascii="Times New Roman" w:eastAsia="Times New Roman" w:hAnsi="Times New Roman" w:cs="Times New Roman"/>
          <w:color w:val="000000" w:themeColor="text1"/>
          <w:sz w:val="24"/>
          <w:lang w:eastAsia="en-AU"/>
        </w:rPr>
      </w:pPr>
    </w:p>
    <w:p w14:paraId="35A87DF2" w14:textId="677EE241" w:rsidR="00A6497D" w:rsidRPr="00F27847" w:rsidRDefault="00A6497D" w:rsidP="00A6497D">
      <w:pPr>
        <w:spacing w:after="0" w:line="240" w:lineRule="auto"/>
        <w:ind w:right="91"/>
        <w:jc w:val="both"/>
        <w:rPr>
          <w:rFonts w:ascii="Times New Roman" w:hAnsi="Times New Roman"/>
          <w:color w:val="000000" w:themeColor="text1"/>
          <w:sz w:val="24"/>
          <w:szCs w:val="24"/>
        </w:rPr>
      </w:pPr>
      <w:r w:rsidRPr="00F27847">
        <w:rPr>
          <w:rFonts w:ascii="Times New Roman" w:hAnsi="Times New Roman"/>
          <w:color w:val="000000" w:themeColor="text1"/>
          <w:sz w:val="24"/>
          <w:szCs w:val="24"/>
        </w:rPr>
        <w:t>Subsection 14(3) of the Act requires the following conditions be satisfied before the Governor</w:t>
      </w:r>
      <w:r w:rsidRPr="00F27847">
        <w:rPr>
          <w:rFonts w:ascii="Times New Roman" w:hAnsi="Times New Roman"/>
          <w:color w:val="000000" w:themeColor="text1"/>
          <w:sz w:val="24"/>
          <w:szCs w:val="24"/>
        </w:rPr>
        <w:noBreakHyphen/>
        <w:t>General can make regulations prescribing a digital service as an approved online platform under subsection 9A(2) of the Act</w:t>
      </w:r>
      <w:r>
        <w:rPr>
          <w:rFonts w:ascii="Times New Roman" w:hAnsi="Times New Roman"/>
          <w:color w:val="000000" w:themeColor="text1"/>
          <w:sz w:val="24"/>
          <w:szCs w:val="24"/>
        </w:rPr>
        <w:t xml:space="preserve"> as follows.</w:t>
      </w:r>
    </w:p>
    <w:p w14:paraId="1BF47167" w14:textId="77777777" w:rsidR="00A6497D" w:rsidRPr="00F27847" w:rsidRDefault="00A6497D" w:rsidP="00A6497D">
      <w:pPr>
        <w:spacing w:after="0" w:line="240" w:lineRule="auto"/>
        <w:ind w:right="91"/>
        <w:jc w:val="both"/>
        <w:rPr>
          <w:rFonts w:ascii="Times New Roman" w:hAnsi="Times New Roman"/>
          <w:color w:val="000000" w:themeColor="text1"/>
          <w:sz w:val="24"/>
          <w:szCs w:val="24"/>
        </w:rPr>
      </w:pPr>
    </w:p>
    <w:p w14:paraId="0BAF30A6" w14:textId="77777777" w:rsidR="00A6497D" w:rsidRPr="00F27847" w:rsidRDefault="00A6497D" w:rsidP="00A6497D">
      <w:pPr>
        <w:pStyle w:val="ListParagraph"/>
        <w:numPr>
          <w:ilvl w:val="0"/>
          <w:numId w:val="27"/>
        </w:numPr>
        <w:spacing w:after="0" w:line="240" w:lineRule="auto"/>
        <w:ind w:right="91"/>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F27847">
        <w:rPr>
          <w:rFonts w:ascii="Times New Roman" w:hAnsi="Times New Roman"/>
          <w:color w:val="000000" w:themeColor="text1"/>
          <w:sz w:val="24"/>
          <w:szCs w:val="24"/>
        </w:rPr>
        <w:t xml:space="preserve">aragraph 14(3)(a) requires that the Minister be satisfied that the digital service will operate in a way that complies with the </w:t>
      </w:r>
      <w:r w:rsidRPr="00F27847">
        <w:rPr>
          <w:rFonts w:ascii="Times New Roman" w:hAnsi="Times New Roman" w:cs="Times New Roman"/>
          <w:i/>
          <w:color w:val="000000" w:themeColor="text1"/>
          <w:sz w:val="24"/>
          <w:szCs w:val="24"/>
        </w:rPr>
        <w:t xml:space="preserve">Privacy Act 1988 </w:t>
      </w:r>
      <w:r w:rsidRPr="00F27847">
        <w:rPr>
          <w:rFonts w:ascii="Times New Roman" w:hAnsi="Times New Roman"/>
          <w:color w:val="000000" w:themeColor="text1"/>
          <w:sz w:val="24"/>
          <w:szCs w:val="24"/>
        </w:rPr>
        <w:t>(the Privacy Act), and any corresponding law of a State or Territory that the Minister considers is relevant</w:t>
      </w:r>
      <w:r>
        <w:rPr>
          <w:rFonts w:ascii="Times New Roman" w:hAnsi="Times New Roman"/>
          <w:color w:val="000000" w:themeColor="text1"/>
          <w:sz w:val="24"/>
          <w:szCs w:val="24"/>
        </w:rPr>
        <w:t>.</w:t>
      </w:r>
    </w:p>
    <w:p w14:paraId="5AE9F492" w14:textId="77777777" w:rsidR="00A6497D" w:rsidRPr="00F27847" w:rsidRDefault="00A6497D" w:rsidP="00A6497D">
      <w:pPr>
        <w:pStyle w:val="ListParagraph"/>
        <w:numPr>
          <w:ilvl w:val="0"/>
          <w:numId w:val="27"/>
        </w:numPr>
        <w:spacing w:after="0" w:line="240" w:lineRule="auto"/>
        <w:ind w:right="91"/>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F27847">
        <w:rPr>
          <w:rFonts w:ascii="Times New Roman" w:hAnsi="Times New Roman"/>
          <w:color w:val="000000" w:themeColor="text1"/>
          <w:sz w:val="24"/>
          <w:szCs w:val="24"/>
        </w:rPr>
        <w:t>aragraph 14(3)(b) requires that the Minister be satisfied of the effectiveness of the digital service’s protective security (including security governance, information security, personnel security and physical security) and fraud control arrangements</w:t>
      </w:r>
      <w:r>
        <w:rPr>
          <w:rFonts w:ascii="Times New Roman" w:hAnsi="Times New Roman"/>
          <w:color w:val="000000" w:themeColor="text1"/>
          <w:sz w:val="24"/>
          <w:szCs w:val="24"/>
        </w:rPr>
        <w:t>.</w:t>
      </w:r>
    </w:p>
    <w:p w14:paraId="5C585B94" w14:textId="77777777" w:rsidR="00A6497D" w:rsidRPr="00F27847" w:rsidRDefault="00A6497D" w:rsidP="00A6497D">
      <w:pPr>
        <w:pStyle w:val="ListParagraph"/>
        <w:numPr>
          <w:ilvl w:val="0"/>
          <w:numId w:val="27"/>
        </w:numPr>
        <w:spacing w:after="0" w:line="240" w:lineRule="auto"/>
        <w:ind w:right="91"/>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F27847">
        <w:rPr>
          <w:rFonts w:ascii="Times New Roman" w:hAnsi="Times New Roman"/>
          <w:color w:val="000000" w:themeColor="text1"/>
          <w:sz w:val="24"/>
          <w:szCs w:val="24"/>
        </w:rPr>
        <w:t>aragraph 14(3)(c) requires that the Minister be satisfied of any matters that are prescribed by the regulations</w:t>
      </w:r>
      <w:r>
        <w:rPr>
          <w:rFonts w:ascii="Times New Roman" w:hAnsi="Times New Roman"/>
          <w:color w:val="000000" w:themeColor="text1"/>
          <w:sz w:val="24"/>
          <w:szCs w:val="24"/>
        </w:rPr>
        <w:t>.</w:t>
      </w:r>
    </w:p>
    <w:p w14:paraId="44BE351A" w14:textId="77777777" w:rsidR="00A6497D" w:rsidRPr="00F27847" w:rsidRDefault="00A6497D" w:rsidP="00A6497D">
      <w:pPr>
        <w:pStyle w:val="ListParagraph"/>
        <w:numPr>
          <w:ilvl w:val="0"/>
          <w:numId w:val="27"/>
        </w:numPr>
        <w:spacing w:after="0" w:line="240" w:lineRule="auto"/>
        <w:ind w:right="91"/>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F27847">
        <w:rPr>
          <w:rFonts w:ascii="Times New Roman" w:hAnsi="Times New Roman"/>
          <w:color w:val="000000" w:themeColor="text1"/>
          <w:sz w:val="24"/>
          <w:szCs w:val="24"/>
        </w:rPr>
        <w:t>aragraph 14(3)(d) requires the Minister to take into account any matters that are prescribed by the regulations.</w:t>
      </w:r>
    </w:p>
    <w:p w14:paraId="5007F558"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D33876B" w14:textId="09BAC802"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myGov would operate in a way that complies with the Privacy Act, for the purposes of paragraph 14(3)(a) of the Act because </w:t>
      </w:r>
      <w:r w:rsidRPr="00C84828">
        <w:rPr>
          <w:rFonts w:ascii="Times New Roman" w:hAnsi="Times New Roman"/>
          <w:sz w:val="24"/>
          <w:szCs w:val="24"/>
        </w:rPr>
        <w:t xml:space="preserve">myGov is administered by Services Australia, which is an APP entity. As an APP entity, Services Australia is obliged to comply with the Privacy Act in the provision of its services, including its operation of myGov. </w:t>
      </w:r>
      <w:r>
        <w:rPr>
          <w:rFonts w:ascii="Times New Roman" w:eastAsia="Times New Roman" w:hAnsi="Times New Roman" w:cs="Times New Roman"/>
          <w:sz w:val="24"/>
          <w:lang w:eastAsia="en-AU"/>
        </w:rPr>
        <w:t xml:space="preserve">myGov must </w:t>
      </w:r>
      <w:r w:rsidR="00AA3987">
        <w:rPr>
          <w:rFonts w:ascii="Times New Roman" w:eastAsia="Times New Roman" w:hAnsi="Times New Roman" w:cs="Times New Roman"/>
          <w:sz w:val="24"/>
          <w:lang w:eastAsia="en-AU"/>
        </w:rPr>
        <w:t xml:space="preserve">also </w:t>
      </w:r>
      <w:r>
        <w:rPr>
          <w:rFonts w:ascii="Times New Roman" w:eastAsia="Times New Roman" w:hAnsi="Times New Roman" w:cs="Times New Roman"/>
          <w:sz w:val="24"/>
          <w:lang w:eastAsia="en-AU"/>
        </w:rPr>
        <w:t xml:space="preserve">comply with the TDIF Privacy Requirements which includes a requirement that it comply with the Privacy Act and State and Territory privacy laws. </w:t>
      </w:r>
    </w:p>
    <w:p w14:paraId="6CDF156B"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  </w:t>
      </w:r>
    </w:p>
    <w:p w14:paraId="4545AC52" w14:textId="3108FE2C" w:rsidR="00A6497D" w:rsidRDefault="00AA3987"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Accordingly,</w:t>
      </w:r>
      <w:r w:rsidR="00A6497D">
        <w:rPr>
          <w:rFonts w:ascii="Times New Roman" w:eastAsia="Times New Roman" w:hAnsi="Times New Roman" w:cs="Times New Roman"/>
          <w:sz w:val="24"/>
          <w:lang w:eastAsia="en-AU"/>
        </w:rPr>
        <w:t xml:space="preserve"> myGov meets the conditions and matters under subsection 14(3)(b) of the Act, in its capacity as an </w:t>
      </w:r>
      <w:r w:rsidR="00A6497D" w:rsidRPr="00C84828">
        <w:rPr>
          <w:rFonts w:ascii="Times New Roman" w:hAnsi="Times New Roman"/>
          <w:sz w:val="24"/>
          <w:szCs w:val="24"/>
        </w:rPr>
        <w:t>accredited Attribute Provider under TDIF (that is, an entity which generates and manages attributes and claims about a person, and provides these to relying services)</w:t>
      </w:r>
      <w:r w:rsidR="00A6497D" w:rsidRPr="00A7174C">
        <w:rPr>
          <w:rFonts w:ascii="Times New Roman" w:eastAsia="Times New Roman" w:hAnsi="Times New Roman" w:cs="Times New Roman"/>
          <w:sz w:val="24"/>
          <w:lang w:eastAsia="en-AU"/>
        </w:rPr>
        <w:t xml:space="preserve">. </w:t>
      </w:r>
      <w:r w:rsidR="00A6497D">
        <w:rPr>
          <w:rFonts w:ascii="Times New Roman" w:eastAsia="Times New Roman" w:hAnsi="Times New Roman" w:cs="Times New Roman"/>
          <w:sz w:val="24"/>
          <w:lang w:eastAsia="en-AU"/>
        </w:rPr>
        <w:t xml:space="preserve">TDIF accreditation requires that myGov maintain Fraud Control Requirements and Protective Security Requirements. </w:t>
      </w:r>
    </w:p>
    <w:p w14:paraId="1CF0A8C6"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57876562"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The Interim Oversight Authority, which is responsible for the accreditation of entities under the TDIF, has confirmed that myGov is TDIF accredited and compliant. The Functional Requirements for TDIF accreditation can be accessed at &lt;www.digitalidentity.gov.au/TDIF&gt;.</w:t>
      </w:r>
    </w:p>
    <w:p w14:paraId="004935F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3A75A7C" w14:textId="74CB9FE5" w:rsidR="00A6497D" w:rsidRPr="00667C14"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As these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t>
      </w:r>
      <w:r w:rsidR="00077900">
        <w:rPr>
          <w:rFonts w:ascii="Times New Roman" w:eastAsia="Times New Roman" w:hAnsi="Times New Roman" w:cs="Times New Roman"/>
          <w:sz w:val="24"/>
          <w:lang w:eastAsia="en-AU"/>
        </w:rPr>
        <w:t xml:space="preserve">are </w:t>
      </w:r>
      <w:r>
        <w:rPr>
          <w:rFonts w:ascii="Times New Roman" w:eastAsia="Times New Roman" w:hAnsi="Times New Roman" w:cs="Times New Roman"/>
          <w:sz w:val="24"/>
          <w:lang w:eastAsia="en-AU"/>
        </w:rPr>
        <w:t xml:space="preserve">the first made under the Act as amended by the Amendment Act, there are no conditions prescribed under paragraphs 14(3)(c) or (d) of the Act with which to comply.  </w:t>
      </w:r>
    </w:p>
    <w:bookmarkEnd w:id="8"/>
    <w:p w14:paraId="16470B29"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3E83EA02" w14:textId="70E6D656" w:rsidR="00A6497D" w:rsidRPr="005101A6" w:rsidRDefault="00A6497D" w:rsidP="00A6497D">
      <w:pPr>
        <w:spacing w:after="0" w:line="240" w:lineRule="auto"/>
        <w:ind w:right="91"/>
        <w:jc w:val="both"/>
        <w:rPr>
          <w:rFonts w:ascii="Times New Roman" w:eastAsia="Times New Roman" w:hAnsi="Times New Roman" w:cs="Times New Roman"/>
          <w:sz w:val="24"/>
          <w:szCs w:val="24"/>
          <w:lang w:eastAsia="en-AU"/>
        </w:rPr>
      </w:pPr>
      <w:r w:rsidRPr="00070512">
        <w:rPr>
          <w:rFonts w:ascii="Times New Roman" w:eastAsia="Times New Roman" w:hAnsi="Times New Roman" w:cs="Times New Roman"/>
          <w:sz w:val="24"/>
          <w:szCs w:val="24"/>
          <w:lang w:eastAsia="en-AU"/>
        </w:rPr>
        <w:t xml:space="preserve">Whilst this </w:t>
      </w:r>
      <w:r w:rsidRPr="00C84828">
        <w:rPr>
          <w:rFonts w:ascii="Times New Roman" w:hAnsi="Times New Roman" w:cs="Times New Roman"/>
          <w:sz w:val="24"/>
          <w:szCs w:val="24"/>
        </w:rPr>
        <w:t>condition does not need to be met for the purposes of the</w:t>
      </w:r>
      <w:r>
        <w:rPr>
          <w:rFonts w:ascii="Times New Roman" w:hAnsi="Times New Roman" w:cs="Times New Roman"/>
          <w:sz w:val="24"/>
          <w:szCs w:val="24"/>
        </w:rPr>
        <w:t xml:space="preserve"> </w:t>
      </w:r>
      <w:r w:rsidR="0023012C">
        <w:rPr>
          <w:rFonts w:ascii="Times New Roman" w:hAnsi="Times New Roman" w:cs="Times New Roman"/>
          <w:sz w:val="24"/>
          <w:szCs w:val="24"/>
        </w:rPr>
        <w:t>Regulations</w:t>
      </w:r>
      <w:r w:rsidRPr="00C84828">
        <w:rPr>
          <w:rFonts w:ascii="Times New Roman" w:hAnsi="Times New Roman" w:cs="Times New Roman"/>
          <w:sz w:val="24"/>
          <w:szCs w:val="24"/>
        </w:rPr>
        <w:t>, and</w:t>
      </w:r>
      <w:r w:rsidRPr="00A7174C">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as described in more detail below, paragraph </w:t>
      </w:r>
      <w:r w:rsidRPr="005101A6">
        <w:rPr>
          <w:rFonts w:ascii="Times New Roman" w:eastAsia="Times New Roman" w:hAnsi="Times New Roman" w:cs="Times New Roman"/>
          <w:sz w:val="24"/>
          <w:szCs w:val="24"/>
          <w:lang w:eastAsia="en-AU"/>
        </w:rPr>
        <w:t>13(</w:t>
      </w:r>
      <w:r>
        <w:rPr>
          <w:rFonts w:ascii="Times New Roman" w:eastAsia="Times New Roman" w:hAnsi="Times New Roman" w:cs="Times New Roman"/>
          <w:sz w:val="24"/>
          <w:szCs w:val="24"/>
          <w:lang w:eastAsia="en-AU"/>
        </w:rPr>
        <w:t>a</w:t>
      </w:r>
      <w:r w:rsidRPr="005101A6">
        <w:rPr>
          <w:rFonts w:ascii="Times New Roman" w:eastAsia="Times New Roman" w:hAnsi="Times New Roman" w:cs="Times New Roman"/>
          <w:sz w:val="24"/>
          <w:szCs w:val="24"/>
          <w:lang w:eastAsia="en-AU"/>
        </w:rPr>
        <w:t xml:space="preserve">) of the </w:t>
      </w:r>
      <w:r w:rsidR="0023012C">
        <w:rPr>
          <w:rFonts w:ascii="Times New Roman" w:eastAsia="Times New Roman" w:hAnsi="Times New Roman" w:cs="Times New Roman"/>
          <w:sz w:val="24"/>
          <w:szCs w:val="24"/>
          <w:lang w:eastAsia="en-AU"/>
        </w:rPr>
        <w:t>Regulations</w:t>
      </w:r>
      <w:r w:rsidRPr="005101A6">
        <w:rPr>
          <w:rFonts w:ascii="Times New Roman" w:eastAsia="Times New Roman" w:hAnsi="Times New Roman" w:cs="Times New Roman"/>
          <w:sz w:val="24"/>
          <w:szCs w:val="24"/>
          <w:lang w:eastAsia="en-AU"/>
        </w:rPr>
        <w:t xml:space="preserve"> requires that</w:t>
      </w:r>
      <w:r>
        <w:rPr>
          <w:rFonts w:ascii="Times New Roman" w:eastAsia="Times New Roman" w:hAnsi="Times New Roman" w:cs="Times New Roman"/>
          <w:sz w:val="24"/>
          <w:szCs w:val="24"/>
          <w:lang w:eastAsia="en-AU"/>
        </w:rPr>
        <w:t>, f</w:t>
      </w:r>
      <w:r w:rsidRPr="00A34B1C">
        <w:rPr>
          <w:rFonts w:ascii="Times New Roman" w:eastAsia="Times New Roman" w:hAnsi="Times New Roman" w:cs="Times New Roman"/>
          <w:sz w:val="24"/>
          <w:szCs w:val="24"/>
          <w:lang w:eastAsia="en-AU"/>
        </w:rPr>
        <w:t>or the purposes of paragraph 14(3)(c) of the Act</w:t>
      </w:r>
      <w:r>
        <w:rPr>
          <w:rFonts w:ascii="Times New Roman" w:eastAsia="Times New Roman" w:hAnsi="Times New Roman" w:cs="Times New Roman"/>
          <w:sz w:val="24"/>
          <w:szCs w:val="24"/>
          <w:lang w:eastAsia="en-AU"/>
        </w:rPr>
        <w:t>,</w:t>
      </w:r>
      <w:r w:rsidRPr="005101A6">
        <w:rPr>
          <w:rFonts w:ascii="Times New Roman" w:eastAsia="Times New Roman" w:hAnsi="Times New Roman" w:cs="Times New Roman"/>
          <w:sz w:val="24"/>
          <w:szCs w:val="24"/>
          <w:lang w:eastAsia="en-AU"/>
        </w:rPr>
        <w:t xml:space="preserve"> the Minister be satisfied </w:t>
      </w:r>
      <w:r w:rsidRPr="00C84828">
        <w:rPr>
          <w:rFonts w:ascii="Times New Roman" w:hAnsi="Times New Roman" w:cs="Times New Roman"/>
          <w:sz w:val="24"/>
          <w:szCs w:val="24"/>
        </w:rPr>
        <w:t>that the digital service proposed to be prescribed</w:t>
      </w:r>
      <w:r w:rsidRPr="00251C0F">
        <w:rPr>
          <w:rFonts w:ascii="Times New Roman" w:eastAsia="Times New Roman" w:hAnsi="Times New Roman" w:cs="Times New Roman"/>
          <w:sz w:val="24"/>
          <w:szCs w:val="24"/>
          <w:lang w:eastAsia="en-AU"/>
        </w:rPr>
        <w:t xml:space="preserve"> as an online provider will </w:t>
      </w:r>
      <w:r w:rsidRPr="00C84828">
        <w:rPr>
          <w:rFonts w:ascii="Times New Roman" w:hAnsi="Times New Roman" w:cs="Times New Roman"/>
          <w:sz w:val="24"/>
          <w:szCs w:val="24"/>
        </w:rPr>
        <w:t>comply with any relevant standards or rules in the digital identity framework</w:t>
      </w:r>
      <w:r w:rsidRPr="00251C0F">
        <w:rPr>
          <w:rFonts w:ascii="Times New Roman" w:eastAsia="Times New Roman" w:hAnsi="Times New Roman" w:cs="Times New Roman"/>
          <w:sz w:val="24"/>
          <w:szCs w:val="24"/>
          <w:lang w:eastAsia="en-AU"/>
        </w:rPr>
        <w:t xml:space="preserve">. The </w:t>
      </w:r>
      <w:r w:rsidRPr="00C84828">
        <w:rPr>
          <w:rFonts w:ascii="Times New Roman" w:hAnsi="Times New Roman"/>
          <w:sz w:val="24"/>
          <w:szCs w:val="24"/>
        </w:rPr>
        <w:t>Interim Oversight Authority, which is responsible for TDIF accreditation, has advised that myGov is TDIF compliant</w:t>
      </w:r>
      <w:r>
        <w:rPr>
          <w:rFonts w:ascii="Times New Roman" w:hAnsi="Times New Roman"/>
          <w:sz w:val="24"/>
          <w:szCs w:val="24"/>
        </w:rPr>
        <w:t>.</w:t>
      </w:r>
    </w:p>
    <w:p w14:paraId="65B5310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73262DC8" w14:textId="77777777" w:rsidR="00A6497D" w:rsidRPr="00810A85" w:rsidRDefault="00A6497D" w:rsidP="00A6497D">
      <w:pPr>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10 – Approved identity service </w:t>
      </w:r>
    </w:p>
    <w:p w14:paraId="1AB74EDD"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05593BD8" w14:textId="4186A86F"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9" w:name="_Hlk149559235"/>
      <w:r>
        <w:rPr>
          <w:rFonts w:ascii="Times New Roman" w:eastAsia="Times New Roman" w:hAnsi="Times New Roman" w:cs="Times New Roman"/>
          <w:sz w:val="24"/>
          <w:lang w:eastAsia="en-AU"/>
        </w:rPr>
        <w:t>This section provide</w:t>
      </w:r>
      <w:r w:rsidR="0007790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f</w:t>
      </w:r>
      <w:r w:rsidRPr="00667C14">
        <w:rPr>
          <w:rFonts w:ascii="Times New Roman" w:eastAsia="Times New Roman" w:hAnsi="Times New Roman" w:cs="Times New Roman"/>
          <w:sz w:val="24"/>
          <w:lang w:eastAsia="en-AU"/>
        </w:rPr>
        <w:t>or the purposes of subsection 9A(</w:t>
      </w:r>
      <w:r>
        <w:rPr>
          <w:rFonts w:ascii="Times New Roman" w:eastAsia="Times New Roman" w:hAnsi="Times New Roman" w:cs="Times New Roman"/>
          <w:sz w:val="24"/>
          <w:lang w:eastAsia="en-AU"/>
        </w:rPr>
        <w:t>3</w:t>
      </w:r>
      <w:r w:rsidRPr="00667C14">
        <w:rPr>
          <w:rFonts w:ascii="Times New Roman" w:eastAsia="Times New Roman" w:hAnsi="Times New Roman" w:cs="Times New Roman"/>
          <w:sz w:val="24"/>
          <w:lang w:eastAsia="en-AU"/>
        </w:rPr>
        <w:t xml:space="preserve">) of the Act, </w:t>
      </w:r>
      <w:r>
        <w:rPr>
          <w:rFonts w:ascii="Times New Roman" w:eastAsia="Times New Roman" w:hAnsi="Times New Roman" w:cs="Times New Roman"/>
          <w:sz w:val="24"/>
          <w:lang w:eastAsia="en-AU"/>
        </w:rPr>
        <w:t>m</w:t>
      </w:r>
      <w:r w:rsidRPr="00667C14">
        <w:rPr>
          <w:rFonts w:ascii="Times New Roman" w:eastAsia="Times New Roman" w:hAnsi="Times New Roman" w:cs="Times New Roman"/>
          <w:sz w:val="24"/>
          <w:lang w:eastAsia="en-AU"/>
        </w:rPr>
        <w:t>yGov</w:t>
      </w:r>
      <w:r>
        <w:rPr>
          <w:rFonts w:ascii="Times New Roman" w:eastAsia="Times New Roman" w:hAnsi="Times New Roman" w:cs="Times New Roman"/>
          <w:sz w:val="24"/>
          <w:lang w:eastAsia="en-AU"/>
        </w:rPr>
        <w:t>ID</w:t>
      </w:r>
      <w:r w:rsidRPr="00667C14">
        <w:rPr>
          <w:rFonts w:ascii="Times New Roman" w:eastAsia="Times New Roman" w:hAnsi="Times New Roman" w:cs="Times New Roman"/>
          <w:sz w:val="24"/>
          <w:lang w:eastAsia="en-AU"/>
        </w:rPr>
        <w:t xml:space="preserve"> is prescribed</w:t>
      </w:r>
      <w:r>
        <w:rPr>
          <w:rFonts w:ascii="Times New Roman" w:eastAsia="Times New Roman" w:hAnsi="Times New Roman" w:cs="Times New Roman"/>
          <w:sz w:val="24"/>
          <w:lang w:eastAsia="en-AU"/>
        </w:rPr>
        <w:t xml:space="preserve"> as an approved identity service. This means that a declarant would be able to use myGovID to verify their identity for the purposes of making a statutory declaration under section 9A of the Act</w:t>
      </w:r>
      <w:r w:rsidRPr="00667C14">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w:t>
      </w:r>
    </w:p>
    <w:p w14:paraId="4B5992DA"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66396AD" w14:textId="072FF0BF" w:rsidR="00A6497D" w:rsidRPr="00C84828" w:rsidRDefault="00A6497D" w:rsidP="00A6497D">
      <w:pPr>
        <w:spacing w:after="0" w:line="240" w:lineRule="auto"/>
        <w:ind w:right="91"/>
        <w:jc w:val="both"/>
        <w:rPr>
          <w:rFonts w:ascii="Times New Roman" w:hAnsi="Times New Roman"/>
          <w:sz w:val="24"/>
          <w:szCs w:val="24"/>
        </w:rPr>
      </w:pPr>
      <w:r w:rsidRPr="00C84828">
        <w:rPr>
          <w:rFonts w:ascii="Times New Roman" w:hAnsi="Times New Roman"/>
          <w:sz w:val="24"/>
          <w:szCs w:val="24"/>
        </w:rPr>
        <w:t>Subsection 14(3) of the Act requires the following conditions to be satisfied before the Governor</w:t>
      </w:r>
      <w:r w:rsidRPr="00C84828">
        <w:rPr>
          <w:rFonts w:ascii="Times New Roman" w:hAnsi="Times New Roman"/>
          <w:sz w:val="24"/>
          <w:szCs w:val="24"/>
        </w:rPr>
        <w:noBreakHyphen/>
        <w:t>General can make regulations prescribing a digital service to be an approved identity service under subsection 9A(3) of the Act</w:t>
      </w:r>
      <w:r>
        <w:rPr>
          <w:rFonts w:ascii="Times New Roman" w:hAnsi="Times New Roman"/>
          <w:sz w:val="24"/>
          <w:szCs w:val="24"/>
        </w:rPr>
        <w:t xml:space="preserve"> as follows.</w:t>
      </w:r>
    </w:p>
    <w:p w14:paraId="759850BF" w14:textId="77777777" w:rsidR="00A6497D" w:rsidRPr="00C84828" w:rsidRDefault="00A6497D" w:rsidP="00A6497D">
      <w:pPr>
        <w:spacing w:after="0" w:line="240" w:lineRule="auto"/>
        <w:ind w:right="91"/>
        <w:jc w:val="both"/>
        <w:rPr>
          <w:rFonts w:ascii="Times New Roman" w:hAnsi="Times New Roman"/>
          <w:sz w:val="24"/>
          <w:szCs w:val="24"/>
        </w:rPr>
      </w:pPr>
    </w:p>
    <w:p w14:paraId="6F5EB0C9" w14:textId="553392BF" w:rsidR="00A6497D" w:rsidRPr="00C84828" w:rsidRDefault="00A6497D" w:rsidP="00A6497D">
      <w:pPr>
        <w:pStyle w:val="ListParagraph"/>
        <w:numPr>
          <w:ilvl w:val="0"/>
          <w:numId w:val="27"/>
        </w:numPr>
        <w:spacing w:after="0" w:line="240" w:lineRule="auto"/>
        <w:ind w:right="91"/>
        <w:jc w:val="both"/>
        <w:rPr>
          <w:rFonts w:ascii="Times New Roman" w:hAnsi="Times New Roman"/>
          <w:sz w:val="24"/>
          <w:szCs w:val="24"/>
        </w:rPr>
      </w:pPr>
      <w:r>
        <w:rPr>
          <w:rFonts w:ascii="Times New Roman" w:hAnsi="Times New Roman"/>
          <w:sz w:val="24"/>
          <w:szCs w:val="24"/>
        </w:rPr>
        <w:t>P</w:t>
      </w:r>
      <w:r w:rsidRPr="00C84828">
        <w:rPr>
          <w:rFonts w:ascii="Times New Roman" w:hAnsi="Times New Roman"/>
          <w:sz w:val="24"/>
          <w:szCs w:val="24"/>
        </w:rPr>
        <w:t>aragraph 14(3)(a) of the Act requires that the Minister be satisfied that the digital service will operate in a way that complies with the Privacy Act, and any corresponding law of a State or Territory that the Minister considers is relevant</w:t>
      </w:r>
      <w:r>
        <w:rPr>
          <w:rFonts w:ascii="Times New Roman" w:hAnsi="Times New Roman"/>
          <w:sz w:val="24"/>
          <w:szCs w:val="24"/>
        </w:rPr>
        <w:t>.</w:t>
      </w:r>
    </w:p>
    <w:p w14:paraId="1EB10389" w14:textId="36918E8A" w:rsidR="00A6497D" w:rsidRPr="00C84828" w:rsidRDefault="00A6497D" w:rsidP="00A6497D">
      <w:pPr>
        <w:pStyle w:val="ListParagraph"/>
        <w:numPr>
          <w:ilvl w:val="0"/>
          <w:numId w:val="27"/>
        </w:numPr>
        <w:spacing w:after="0" w:line="240" w:lineRule="auto"/>
        <w:ind w:right="91"/>
        <w:jc w:val="both"/>
        <w:rPr>
          <w:rFonts w:ascii="Times New Roman" w:hAnsi="Times New Roman"/>
          <w:sz w:val="24"/>
          <w:szCs w:val="24"/>
        </w:rPr>
      </w:pPr>
      <w:r>
        <w:rPr>
          <w:rFonts w:ascii="Times New Roman" w:hAnsi="Times New Roman"/>
          <w:sz w:val="24"/>
          <w:szCs w:val="24"/>
        </w:rPr>
        <w:t>P</w:t>
      </w:r>
      <w:r w:rsidRPr="00C84828">
        <w:rPr>
          <w:rFonts w:ascii="Times New Roman" w:hAnsi="Times New Roman"/>
          <w:sz w:val="24"/>
          <w:szCs w:val="24"/>
        </w:rPr>
        <w:t>aragraph 14(3)(b) of the Act requires that the Minister be satisfied of the effectiveness of the digital service’s protective security (including security governance, information security, personnel security and physical security) and fraud control arrangements</w:t>
      </w:r>
      <w:r>
        <w:rPr>
          <w:rFonts w:ascii="Times New Roman" w:hAnsi="Times New Roman"/>
          <w:sz w:val="24"/>
          <w:szCs w:val="24"/>
        </w:rPr>
        <w:t>.</w:t>
      </w:r>
    </w:p>
    <w:p w14:paraId="07E163A2" w14:textId="09162638" w:rsidR="00A6497D" w:rsidRPr="00C84828" w:rsidRDefault="00A6497D" w:rsidP="00A6497D">
      <w:pPr>
        <w:pStyle w:val="ListParagraph"/>
        <w:numPr>
          <w:ilvl w:val="0"/>
          <w:numId w:val="27"/>
        </w:numPr>
        <w:spacing w:after="0" w:line="240" w:lineRule="auto"/>
        <w:ind w:right="91"/>
        <w:jc w:val="both"/>
        <w:rPr>
          <w:rFonts w:ascii="Times New Roman" w:hAnsi="Times New Roman"/>
          <w:sz w:val="24"/>
          <w:szCs w:val="24"/>
        </w:rPr>
      </w:pPr>
      <w:r>
        <w:rPr>
          <w:rFonts w:ascii="Times New Roman" w:hAnsi="Times New Roman"/>
          <w:sz w:val="24"/>
          <w:szCs w:val="24"/>
        </w:rPr>
        <w:t>P</w:t>
      </w:r>
      <w:r w:rsidRPr="00C84828">
        <w:rPr>
          <w:rFonts w:ascii="Times New Roman" w:hAnsi="Times New Roman"/>
          <w:sz w:val="24"/>
          <w:szCs w:val="24"/>
        </w:rPr>
        <w:t>aragraph 14(3)(c) of the Act requires that the Minister be satisfied of any matters that are prescribed by the regulations</w:t>
      </w:r>
      <w:r>
        <w:rPr>
          <w:rFonts w:ascii="Times New Roman" w:hAnsi="Times New Roman"/>
          <w:sz w:val="24"/>
          <w:szCs w:val="24"/>
        </w:rPr>
        <w:t>.</w:t>
      </w:r>
      <w:r w:rsidRPr="00C84828">
        <w:rPr>
          <w:rFonts w:ascii="Times New Roman" w:hAnsi="Times New Roman"/>
          <w:sz w:val="24"/>
          <w:szCs w:val="24"/>
        </w:rPr>
        <w:t xml:space="preserve"> </w:t>
      </w:r>
    </w:p>
    <w:p w14:paraId="6CB7EE8D" w14:textId="31C4DCE7" w:rsidR="00A6497D" w:rsidRPr="00C84828" w:rsidRDefault="00A6497D" w:rsidP="00A6497D">
      <w:pPr>
        <w:pStyle w:val="ListParagraph"/>
        <w:numPr>
          <w:ilvl w:val="0"/>
          <w:numId w:val="27"/>
        </w:numPr>
        <w:spacing w:after="0" w:line="240" w:lineRule="auto"/>
        <w:ind w:right="91"/>
        <w:jc w:val="both"/>
        <w:rPr>
          <w:rFonts w:ascii="Times New Roman" w:hAnsi="Times New Roman"/>
          <w:sz w:val="24"/>
          <w:szCs w:val="24"/>
        </w:rPr>
      </w:pPr>
      <w:r>
        <w:rPr>
          <w:rFonts w:ascii="Times New Roman" w:hAnsi="Times New Roman"/>
          <w:sz w:val="24"/>
          <w:szCs w:val="24"/>
        </w:rPr>
        <w:t>P</w:t>
      </w:r>
      <w:r w:rsidRPr="00C84828">
        <w:rPr>
          <w:rFonts w:ascii="Times New Roman" w:hAnsi="Times New Roman"/>
          <w:sz w:val="24"/>
          <w:szCs w:val="24"/>
        </w:rPr>
        <w:t>aragraph 14(3)(d) of the Act requires the Minister to take into account any matters that are prescribed by the regulations.</w:t>
      </w:r>
    </w:p>
    <w:p w14:paraId="674799F8"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2206984" w14:textId="685B6A59"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myGovID will operate in a way that complies with the Privacy Act, for the purposes of paragraph 14(3)(a) of the Act because </w:t>
      </w:r>
      <w:r w:rsidRPr="00A21F51">
        <w:rPr>
          <w:rFonts w:ascii="Times New Roman" w:hAnsi="Times New Roman"/>
          <w:sz w:val="24"/>
          <w:szCs w:val="24"/>
        </w:rPr>
        <w:t>myGov</w:t>
      </w:r>
      <w:r>
        <w:rPr>
          <w:rFonts w:ascii="Times New Roman" w:hAnsi="Times New Roman"/>
          <w:sz w:val="24"/>
          <w:szCs w:val="24"/>
        </w:rPr>
        <w:t>ID</w:t>
      </w:r>
      <w:r w:rsidRPr="00121FD8">
        <w:rPr>
          <w:rFonts w:ascii="Times New Roman" w:hAnsi="Times New Roman"/>
          <w:sz w:val="24"/>
          <w:szCs w:val="24"/>
        </w:rPr>
        <w:t xml:space="preserve"> </w:t>
      </w:r>
      <w:r>
        <w:rPr>
          <w:rFonts w:ascii="Times New Roman" w:hAnsi="Times New Roman"/>
          <w:sz w:val="24"/>
          <w:szCs w:val="24"/>
        </w:rPr>
        <w:t xml:space="preserve">is a </w:t>
      </w:r>
      <w:r w:rsidRPr="00C84828">
        <w:rPr>
          <w:rFonts w:ascii="Times New Roman" w:hAnsi="Times New Roman"/>
          <w:sz w:val="24"/>
          <w:szCs w:val="24"/>
        </w:rPr>
        <w:t>digital service administered by the Australian Taxation Office (the ATO), which is an APP entity. As an APP entity, the ATO is obliged to comply with the Privacy Act in the provision of its services, including its operation of myGovID</w:t>
      </w:r>
      <w:r>
        <w:rPr>
          <w:rFonts w:ascii="Times New Roman" w:hAnsi="Times New Roman"/>
          <w:sz w:val="24"/>
          <w:szCs w:val="24"/>
        </w:rPr>
        <w:t>.</w:t>
      </w:r>
      <w:r w:rsidRPr="00121FD8">
        <w:rPr>
          <w:rFonts w:ascii="Times New Roman" w:hAnsi="Times New Roman"/>
          <w:sz w:val="24"/>
          <w:szCs w:val="24"/>
        </w:rPr>
        <w:t xml:space="preserve"> </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 xml:space="preserve">myGovID must </w:t>
      </w:r>
      <w:r w:rsidR="00AA3987">
        <w:rPr>
          <w:rFonts w:ascii="Times New Roman" w:eastAsia="Times New Roman" w:hAnsi="Times New Roman" w:cs="Times New Roman"/>
          <w:sz w:val="24"/>
          <w:lang w:eastAsia="en-AU"/>
        </w:rPr>
        <w:t xml:space="preserve">also </w:t>
      </w:r>
      <w:r>
        <w:rPr>
          <w:rFonts w:ascii="Times New Roman" w:eastAsia="Times New Roman" w:hAnsi="Times New Roman" w:cs="Times New Roman"/>
          <w:sz w:val="24"/>
          <w:lang w:eastAsia="en-AU"/>
        </w:rPr>
        <w:t xml:space="preserve">comply with the TDIF Privacy Requirements which includes a requirement that it comply with the Privacy Act and State and Territory privacy laws. </w:t>
      </w:r>
    </w:p>
    <w:p w14:paraId="007CB470"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B22EB1A" w14:textId="160BCFC5" w:rsidR="00A6497D" w:rsidRDefault="00AA3987"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Accordingly,</w:t>
      </w:r>
      <w:r w:rsidR="00A6497D">
        <w:rPr>
          <w:rFonts w:ascii="Times New Roman" w:eastAsia="Times New Roman" w:hAnsi="Times New Roman" w:cs="Times New Roman"/>
          <w:sz w:val="24"/>
          <w:lang w:eastAsia="en-AU"/>
        </w:rPr>
        <w:t xml:space="preserve"> myGovID meets the conditions and matters under paragraph 14(3)(b) of the Act, because it is TDIF accredited to provide identity services within the Australian Government Digital ID System. TDIF accreditation requires that myGovID obtain and hold Fraud Control Requirements and Protective Security Requirements. </w:t>
      </w:r>
    </w:p>
    <w:p w14:paraId="15A22A0D"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0933FF5B" w14:textId="58B973C8"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 xml:space="preserve">As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t>
      </w:r>
      <w:r w:rsidR="00077900">
        <w:rPr>
          <w:rFonts w:ascii="Times New Roman" w:eastAsia="Times New Roman" w:hAnsi="Times New Roman" w:cs="Times New Roman"/>
          <w:sz w:val="24"/>
          <w:lang w:eastAsia="en-AU"/>
        </w:rPr>
        <w:t>are</w:t>
      </w:r>
      <w:r>
        <w:rPr>
          <w:rFonts w:ascii="Times New Roman" w:eastAsia="Times New Roman" w:hAnsi="Times New Roman" w:cs="Times New Roman"/>
          <w:sz w:val="24"/>
          <w:lang w:eastAsia="en-AU"/>
        </w:rPr>
        <w:t xml:space="preserve"> the first made under the Act as amended by the Amend</w:t>
      </w:r>
      <w:r w:rsidR="00846AAC">
        <w:rPr>
          <w:rFonts w:ascii="Times New Roman" w:eastAsia="Times New Roman" w:hAnsi="Times New Roman" w:cs="Times New Roman"/>
          <w:sz w:val="24"/>
          <w:lang w:eastAsia="en-AU"/>
        </w:rPr>
        <w:t>ment</w:t>
      </w:r>
      <w:r>
        <w:rPr>
          <w:rFonts w:ascii="Times New Roman" w:eastAsia="Times New Roman" w:hAnsi="Times New Roman" w:cs="Times New Roman"/>
          <w:sz w:val="24"/>
          <w:lang w:eastAsia="en-AU"/>
        </w:rPr>
        <w:t xml:space="preserve"> Act, there are no conditions prescribed under paragraphs 14(3)(c) or (d)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with which to comply.  </w:t>
      </w:r>
    </w:p>
    <w:p w14:paraId="2AD7F63D"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3A0E5422" w14:textId="3DCF66D9" w:rsidR="00A6497D" w:rsidRPr="00070512" w:rsidRDefault="00A6497D" w:rsidP="00A6497D">
      <w:pPr>
        <w:spacing w:after="0" w:line="240" w:lineRule="auto"/>
        <w:ind w:right="91"/>
        <w:jc w:val="both"/>
        <w:rPr>
          <w:rFonts w:ascii="Times New Roman" w:eastAsia="Times New Roman" w:hAnsi="Times New Roman" w:cs="Times New Roman"/>
          <w:sz w:val="24"/>
          <w:szCs w:val="24"/>
          <w:lang w:eastAsia="en-AU"/>
        </w:rPr>
      </w:pPr>
      <w:r w:rsidRPr="00070512">
        <w:rPr>
          <w:rFonts w:ascii="Times New Roman" w:eastAsia="Times New Roman" w:hAnsi="Times New Roman" w:cs="Times New Roman"/>
          <w:sz w:val="24"/>
          <w:szCs w:val="24"/>
          <w:lang w:eastAsia="en-AU"/>
        </w:rPr>
        <w:t xml:space="preserve">Whilst this </w:t>
      </w:r>
      <w:r w:rsidRPr="002814E8">
        <w:rPr>
          <w:rFonts w:ascii="Times New Roman" w:hAnsi="Times New Roman" w:cs="Times New Roman"/>
          <w:sz w:val="24"/>
          <w:szCs w:val="24"/>
        </w:rPr>
        <w:t xml:space="preserve">condition does not need to be met for the purposes of the </w:t>
      </w:r>
      <w:r w:rsidR="0023012C">
        <w:rPr>
          <w:rFonts w:ascii="Times New Roman" w:hAnsi="Times New Roman" w:cs="Times New Roman"/>
          <w:sz w:val="24"/>
          <w:szCs w:val="24"/>
        </w:rPr>
        <w:t>Regulations</w:t>
      </w:r>
      <w:r>
        <w:rPr>
          <w:rFonts w:ascii="Times New Roman" w:hAnsi="Times New Roman" w:cs="Times New Roman"/>
          <w:sz w:val="24"/>
          <w:szCs w:val="24"/>
        </w:rPr>
        <w:t>, and</w:t>
      </w:r>
      <w:r>
        <w:rPr>
          <w:rFonts w:ascii="Times New Roman" w:eastAsia="Times New Roman" w:hAnsi="Times New Roman" w:cs="Times New Roman"/>
          <w:sz w:val="24"/>
          <w:lang w:eastAsia="en-AU"/>
        </w:rPr>
        <w:t xml:space="preserve"> as described in more detail below, paragraph </w:t>
      </w:r>
      <w:r w:rsidRPr="00070512">
        <w:rPr>
          <w:rFonts w:ascii="Times New Roman" w:eastAsia="Times New Roman" w:hAnsi="Times New Roman" w:cs="Times New Roman"/>
          <w:sz w:val="24"/>
          <w:szCs w:val="24"/>
          <w:lang w:eastAsia="en-AU"/>
        </w:rPr>
        <w:t>13(</w:t>
      </w:r>
      <w:r>
        <w:rPr>
          <w:rFonts w:ascii="Times New Roman" w:eastAsia="Times New Roman" w:hAnsi="Times New Roman" w:cs="Times New Roman"/>
          <w:sz w:val="24"/>
          <w:szCs w:val="24"/>
          <w:lang w:eastAsia="en-AU"/>
        </w:rPr>
        <w:t>b</w:t>
      </w:r>
      <w:r w:rsidRPr="00070512">
        <w:rPr>
          <w:rFonts w:ascii="Times New Roman" w:eastAsia="Times New Roman" w:hAnsi="Times New Roman" w:cs="Times New Roman"/>
          <w:sz w:val="24"/>
          <w:szCs w:val="24"/>
          <w:lang w:eastAsia="en-AU"/>
        </w:rPr>
        <w:t xml:space="preserve">) of the </w:t>
      </w:r>
      <w:r w:rsidR="0023012C">
        <w:rPr>
          <w:rFonts w:ascii="Times New Roman" w:eastAsia="Times New Roman" w:hAnsi="Times New Roman" w:cs="Times New Roman"/>
          <w:sz w:val="24"/>
          <w:szCs w:val="24"/>
          <w:lang w:eastAsia="en-AU"/>
        </w:rPr>
        <w:t>Regulations</w:t>
      </w:r>
      <w:r w:rsidRPr="00070512">
        <w:rPr>
          <w:rFonts w:ascii="Times New Roman" w:eastAsia="Times New Roman" w:hAnsi="Times New Roman" w:cs="Times New Roman"/>
          <w:sz w:val="24"/>
          <w:szCs w:val="24"/>
          <w:lang w:eastAsia="en-AU"/>
        </w:rPr>
        <w:t xml:space="preserve"> requires that</w:t>
      </w:r>
      <w:r>
        <w:rPr>
          <w:rFonts w:ascii="Times New Roman" w:eastAsia="Times New Roman" w:hAnsi="Times New Roman" w:cs="Times New Roman"/>
          <w:sz w:val="24"/>
          <w:szCs w:val="24"/>
          <w:lang w:eastAsia="en-AU"/>
        </w:rPr>
        <w:t>, f</w:t>
      </w:r>
      <w:r w:rsidRPr="00A34B1C">
        <w:rPr>
          <w:rFonts w:ascii="Times New Roman" w:eastAsia="Times New Roman" w:hAnsi="Times New Roman" w:cs="Times New Roman"/>
          <w:sz w:val="24"/>
          <w:szCs w:val="24"/>
          <w:lang w:eastAsia="en-AU"/>
        </w:rPr>
        <w:t>or the purposes of paragraph 14(3)(c) of the Act</w:t>
      </w:r>
      <w:r>
        <w:rPr>
          <w:rFonts w:ascii="Times New Roman" w:eastAsia="Times New Roman" w:hAnsi="Times New Roman" w:cs="Times New Roman"/>
          <w:sz w:val="24"/>
          <w:szCs w:val="24"/>
          <w:lang w:eastAsia="en-AU"/>
        </w:rPr>
        <w:t>,</w:t>
      </w:r>
      <w:r w:rsidRPr="00070512">
        <w:rPr>
          <w:rFonts w:ascii="Times New Roman" w:eastAsia="Times New Roman" w:hAnsi="Times New Roman" w:cs="Times New Roman"/>
          <w:sz w:val="24"/>
          <w:szCs w:val="24"/>
          <w:lang w:eastAsia="en-AU"/>
        </w:rPr>
        <w:t xml:space="preserve"> the Minister be satisfied </w:t>
      </w:r>
      <w:r w:rsidRPr="00070512">
        <w:rPr>
          <w:rFonts w:ascii="Times New Roman" w:hAnsi="Times New Roman" w:cs="Times New Roman"/>
          <w:sz w:val="24"/>
          <w:szCs w:val="24"/>
        </w:rPr>
        <w:t>that the digital service proposed to be prescribed</w:t>
      </w:r>
      <w:r w:rsidRPr="00070512">
        <w:rPr>
          <w:rFonts w:ascii="Times New Roman" w:eastAsia="Times New Roman" w:hAnsi="Times New Roman" w:cs="Times New Roman"/>
          <w:sz w:val="24"/>
          <w:szCs w:val="24"/>
          <w:lang w:eastAsia="en-AU"/>
        </w:rPr>
        <w:t xml:space="preserve"> as an </w:t>
      </w:r>
      <w:r>
        <w:rPr>
          <w:rFonts w:ascii="Times New Roman" w:eastAsia="Times New Roman" w:hAnsi="Times New Roman" w:cs="Times New Roman"/>
          <w:sz w:val="24"/>
          <w:szCs w:val="24"/>
          <w:lang w:eastAsia="en-AU"/>
        </w:rPr>
        <w:t xml:space="preserve">identity service </w:t>
      </w:r>
      <w:r w:rsidRPr="00A34B1C">
        <w:rPr>
          <w:rFonts w:ascii="Times New Roman" w:eastAsia="Times New Roman" w:hAnsi="Times New Roman" w:cs="Times New Roman"/>
          <w:sz w:val="24"/>
          <w:szCs w:val="24"/>
          <w:lang w:eastAsia="en-AU"/>
        </w:rPr>
        <w:t>is accredited as an identity service (however described) in accordance with the digital identity framework</w:t>
      </w:r>
      <w:r w:rsidR="00D66126">
        <w:rPr>
          <w:rFonts w:ascii="Times New Roman" w:eastAsia="Times New Roman" w:hAnsi="Times New Roman" w:cs="Times New Roman"/>
          <w:sz w:val="24"/>
          <w:szCs w:val="24"/>
          <w:lang w:eastAsia="en-AU"/>
        </w:rPr>
        <w:t>. T</w:t>
      </w:r>
      <w:r>
        <w:rPr>
          <w:rFonts w:ascii="Times New Roman" w:eastAsia="Times New Roman" w:hAnsi="Times New Roman" w:cs="Times New Roman"/>
          <w:sz w:val="24"/>
          <w:szCs w:val="24"/>
          <w:lang w:eastAsia="en-AU"/>
        </w:rPr>
        <w:t xml:space="preserve">he </w:t>
      </w:r>
      <w:r>
        <w:rPr>
          <w:rFonts w:ascii="Times New Roman" w:hAnsi="Times New Roman"/>
          <w:sz w:val="24"/>
          <w:szCs w:val="24"/>
        </w:rPr>
        <w:t xml:space="preserve">Interim Oversight Authority, which is responsible for TDIF accreditation, has advised that </w:t>
      </w:r>
      <w:r w:rsidRPr="00D925E1">
        <w:rPr>
          <w:rFonts w:ascii="Times New Roman" w:hAnsi="Times New Roman"/>
          <w:sz w:val="24"/>
          <w:szCs w:val="24"/>
        </w:rPr>
        <w:t>myGov</w:t>
      </w:r>
      <w:r>
        <w:rPr>
          <w:rFonts w:ascii="Times New Roman" w:hAnsi="Times New Roman"/>
          <w:sz w:val="24"/>
          <w:szCs w:val="24"/>
        </w:rPr>
        <w:t>ID</w:t>
      </w:r>
      <w:r w:rsidRPr="00D925E1">
        <w:rPr>
          <w:rFonts w:ascii="Times New Roman" w:hAnsi="Times New Roman"/>
          <w:sz w:val="24"/>
          <w:szCs w:val="24"/>
        </w:rPr>
        <w:t xml:space="preserve"> is TDIF </w:t>
      </w:r>
      <w:r>
        <w:rPr>
          <w:rFonts w:ascii="Times New Roman" w:hAnsi="Times New Roman"/>
          <w:sz w:val="24"/>
          <w:szCs w:val="24"/>
        </w:rPr>
        <w:t>accredited.</w:t>
      </w:r>
    </w:p>
    <w:bookmarkEnd w:id="9"/>
    <w:p w14:paraId="52BE6B40" w14:textId="77777777" w:rsidR="00A6497D" w:rsidRPr="00667C14" w:rsidRDefault="00A6497D" w:rsidP="00A6497D">
      <w:pPr>
        <w:spacing w:after="0" w:line="240" w:lineRule="auto"/>
        <w:ind w:right="91"/>
        <w:jc w:val="both"/>
        <w:rPr>
          <w:rFonts w:ascii="Times New Roman" w:eastAsia="Times New Roman" w:hAnsi="Times New Roman" w:cs="Times New Roman"/>
          <w:sz w:val="24"/>
          <w:lang w:eastAsia="en-AU"/>
        </w:rPr>
      </w:pPr>
    </w:p>
    <w:p w14:paraId="6E255A5A"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bookmarkStart w:id="10" w:name="_Hlk149559356"/>
      <w:r>
        <w:rPr>
          <w:rFonts w:ascii="Times New Roman" w:eastAsia="Times New Roman" w:hAnsi="Times New Roman" w:cs="Times New Roman"/>
          <w:sz w:val="24"/>
          <w:u w:val="single"/>
          <w:lang w:eastAsia="en-AU"/>
        </w:rPr>
        <w:t xml:space="preserve">Section 11 – </w:t>
      </w:r>
      <w:r w:rsidRPr="00632432">
        <w:rPr>
          <w:rFonts w:ascii="Times New Roman" w:eastAsia="Times New Roman" w:hAnsi="Times New Roman" w:cs="Times New Roman"/>
          <w:sz w:val="24"/>
          <w:u w:val="single"/>
          <w:lang w:eastAsia="en-AU"/>
        </w:rPr>
        <w:t>Information to be included in annual report</w:t>
      </w:r>
    </w:p>
    <w:p w14:paraId="2A082250"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p>
    <w:p w14:paraId="15191508" w14:textId="4C53C04B" w:rsidR="00A6497D" w:rsidRPr="00632432" w:rsidRDefault="00A6497D" w:rsidP="00A6497D">
      <w:pPr>
        <w:keepNext/>
        <w:spacing w:after="0" w:line="240" w:lineRule="auto"/>
        <w:ind w:right="91"/>
        <w:jc w:val="both"/>
        <w:rPr>
          <w:rFonts w:ascii="Times New Roman" w:eastAsia="Times New Roman" w:hAnsi="Times New Roman" w:cs="Times New Roman"/>
          <w:sz w:val="24"/>
          <w:szCs w:val="24"/>
          <w:lang w:eastAsia="en-AU"/>
        </w:rPr>
      </w:pPr>
      <w:r w:rsidRPr="00632432">
        <w:rPr>
          <w:rFonts w:ascii="Times New Roman" w:eastAsia="Times New Roman" w:hAnsi="Times New Roman" w:cs="Times New Roman"/>
          <w:sz w:val="24"/>
          <w:szCs w:val="24"/>
          <w:lang w:eastAsia="en-AU"/>
        </w:rPr>
        <w:t xml:space="preserve">Subsection 9B(3) of the Act requires that an annual report </w:t>
      </w:r>
      <w:r w:rsidRPr="0058395A">
        <w:rPr>
          <w:rFonts w:ascii="Times New Roman" w:eastAsia="Times New Roman" w:hAnsi="Times New Roman" w:cs="Times New Roman"/>
          <w:sz w:val="24"/>
          <w:szCs w:val="24"/>
          <w:lang w:eastAsia="en-AU"/>
        </w:rPr>
        <w:t xml:space="preserve">prepared by an online platform </w:t>
      </w:r>
      <w:r w:rsidRPr="00632432">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sub</w:t>
      </w:r>
      <w:r w:rsidRPr="00632432">
        <w:rPr>
          <w:rFonts w:ascii="Times New Roman" w:eastAsia="Times New Roman" w:hAnsi="Times New Roman" w:cs="Times New Roman"/>
          <w:sz w:val="24"/>
          <w:szCs w:val="24"/>
          <w:lang w:eastAsia="en-AU"/>
        </w:rPr>
        <w:t>section 9B(2</w:t>
      </w:r>
      <w:r w:rsidRPr="006F1180">
        <w:rPr>
          <w:rFonts w:ascii="Times New Roman" w:eastAsia="Times New Roman" w:hAnsi="Times New Roman" w:cs="Times New Roman"/>
          <w:sz w:val="24"/>
          <w:lang w:eastAsia="en-AU"/>
        </w:rPr>
        <w:t>) of the Act must include</w:t>
      </w:r>
      <w:r w:rsidRPr="00632432">
        <w:rPr>
          <w:rFonts w:ascii="Times New Roman" w:eastAsia="Times New Roman" w:hAnsi="Times New Roman" w:cs="Times New Roman"/>
          <w:sz w:val="24"/>
          <w:szCs w:val="24"/>
          <w:lang w:eastAsia="en-AU"/>
        </w:rPr>
        <w:t xml:space="preserve">: </w:t>
      </w:r>
    </w:p>
    <w:p w14:paraId="7E488FB2" w14:textId="77777777" w:rsidR="00A6497D" w:rsidRPr="00632432" w:rsidRDefault="00A6497D" w:rsidP="00A6497D">
      <w:pPr>
        <w:keepNext/>
        <w:spacing w:after="0" w:line="240" w:lineRule="auto"/>
        <w:ind w:right="91"/>
        <w:jc w:val="both"/>
        <w:rPr>
          <w:rFonts w:ascii="Times New Roman" w:eastAsia="Times New Roman" w:hAnsi="Times New Roman" w:cs="Times New Roman"/>
          <w:sz w:val="24"/>
          <w:szCs w:val="24"/>
          <w:lang w:eastAsia="en-AU"/>
        </w:rPr>
      </w:pPr>
    </w:p>
    <w:p w14:paraId="40BD9DEB" w14:textId="77777777" w:rsidR="00A6497D" w:rsidRPr="00632432" w:rsidRDefault="00A6497D" w:rsidP="00A6497D">
      <w:pPr>
        <w:pStyle w:val="ListParagraph"/>
        <w:numPr>
          <w:ilvl w:val="0"/>
          <w:numId w:val="30"/>
        </w:numPr>
        <w:spacing w:after="0" w:line="240" w:lineRule="auto"/>
        <w:ind w:right="91"/>
        <w:jc w:val="both"/>
        <w:rPr>
          <w:rFonts w:ascii="Times New Roman" w:eastAsia="Times New Roman" w:hAnsi="Times New Roman" w:cs="Times New Roman"/>
          <w:color w:val="000000"/>
          <w:sz w:val="24"/>
          <w:szCs w:val="24"/>
          <w:lang w:eastAsia="en-AU"/>
        </w:rPr>
      </w:pPr>
      <w:r w:rsidRPr="00632432">
        <w:rPr>
          <w:rFonts w:ascii="Times New Roman" w:eastAsia="Times New Roman" w:hAnsi="Times New Roman" w:cs="Times New Roman"/>
          <w:color w:val="000000"/>
          <w:sz w:val="24"/>
          <w:szCs w:val="24"/>
          <w:lang w:eastAsia="en-AU"/>
        </w:rPr>
        <w:t>the number of statutory declarations made using the platform during the financial year; and</w:t>
      </w:r>
    </w:p>
    <w:p w14:paraId="45601CC2" w14:textId="77777777" w:rsidR="00A6497D" w:rsidRPr="00632432" w:rsidRDefault="00A6497D" w:rsidP="00A6497D">
      <w:pPr>
        <w:pStyle w:val="ListParagraph"/>
        <w:numPr>
          <w:ilvl w:val="0"/>
          <w:numId w:val="30"/>
        </w:numPr>
        <w:spacing w:after="0" w:line="240" w:lineRule="auto"/>
        <w:ind w:right="91"/>
        <w:jc w:val="both"/>
        <w:rPr>
          <w:rFonts w:ascii="Times New Roman" w:eastAsia="Times New Roman" w:hAnsi="Times New Roman" w:cs="Times New Roman"/>
          <w:color w:val="000000"/>
          <w:sz w:val="24"/>
          <w:szCs w:val="24"/>
          <w:lang w:eastAsia="en-AU"/>
        </w:rPr>
      </w:pPr>
      <w:r w:rsidRPr="00632432">
        <w:rPr>
          <w:rFonts w:ascii="Times New Roman" w:eastAsia="Times New Roman" w:hAnsi="Times New Roman" w:cs="Times New Roman"/>
          <w:color w:val="000000"/>
          <w:sz w:val="24"/>
          <w:szCs w:val="24"/>
          <w:lang w:eastAsia="en-AU"/>
        </w:rPr>
        <w:t>information about the provider’s compliance with subsection (1) during the financial year; and</w:t>
      </w:r>
    </w:p>
    <w:p w14:paraId="133C16E5" w14:textId="77777777" w:rsidR="00A6497D" w:rsidRPr="00632432" w:rsidRDefault="00A6497D" w:rsidP="00A6497D">
      <w:pPr>
        <w:pStyle w:val="ListParagraph"/>
        <w:numPr>
          <w:ilvl w:val="0"/>
          <w:numId w:val="30"/>
        </w:numPr>
        <w:spacing w:after="0" w:line="240" w:lineRule="auto"/>
        <w:ind w:right="91"/>
        <w:jc w:val="both"/>
        <w:rPr>
          <w:rFonts w:ascii="Times New Roman" w:eastAsia="Times New Roman" w:hAnsi="Times New Roman" w:cs="Times New Roman"/>
          <w:color w:val="000000"/>
          <w:sz w:val="24"/>
          <w:szCs w:val="24"/>
          <w:lang w:eastAsia="en-AU"/>
        </w:rPr>
      </w:pPr>
      <w:r w:rsidRPr="00632432">
        <w:rPr>
          <w:rFonts w:ascii="Times New Roman" w:eastAsia="Times New Roman" w:hAnsi="Times New Roman" w:cs="Times New Roman"/>
          <w:color w:val="000000"/>
          <w:sz w:val="24"/>
          <w:szCs w:val="24"/>
          <w:lang w:eastAsia="en-AU"/>
        </w:rPr>
        <w:t>information about whether there has been any actual eligible data breach (within the meaning of the </w:t>
      </w:r>
      <w:r w:rsidRPr="00632432">
        <w:rPr>
          <w:rFonts w:ascii="Times New Roman" w:eastAsia="Times New Roman" w:hAnsi="Times New Roman" w:cs="Times New Roman"/>
          <w:i/>
          <w:iCs/>
          <w:color w:val="000000"/>
          <w:sz w:val="24"/>
          <w:szCs w:val="24"/>
          <w:lang w:eastAsia="en-AU"/>
        </w:rPr>
        <w:t>Privacy Act 1988</w:t>
      </w:r>
      <w:r w:rsidRPr="00632432">
        <w:rPr>
          <w:rFonts w:ascii="Times New Roman" w:eastAsia="Times New Roman" w:hAnsi="Times New Roman" w:cs="Times New Roman"/>
          <w:color w:val="000000"/>
          <w:sz w:val="24"/>
          <w:szCs w:val="24"/>
          <w:lang w:eastAsia="en-AU"/>
        </w:rPr>
        <w:t>) during the financial year; and</w:t>
      </w:r>
    </w:p>
    <w:p w14:paraId="03470F8F" w14:textId="77777777" w:rsidR="00A6497D" w:rsidRPr="00632432" w:rsidRDefault="00A6497D" w:rsidP="00A6497D">
      <w:pPr>
        <w:pStyle w:val="ListParagraph"/>
        <w:numPr>
          <w:ilvl w:val="0"/>
          <w:numId w:val="30"/>
        </w:numPr>
        <w:spacing w:after="0" w:line="240" w:lineRule="auto"/>
        <w:ind w:right="91"/>
        <w:jc w:val="both"/>
        <w:rPr>
          <w:rFonts w:ascii="Times New Roman" w:eastAsia="Times New Roman" w:hAnsi="Times New Roman" w:cs="Times New Roman"/>
          <w:color w:val="000000"/>
          <w:sz w:val="24"/>
          <w:szCs w:val="24"/>
          <w:lang w:eastAsia="en-AU"/>
        </w:rPr>
      </w:pPr>
      <w:r w:rsidRPr="00632432">
        <w:rPr>
          <w:rFonts w:ascii="Times New Roman" w:eastAsia="Times New Roman" w:hAnsi="Times New Roman" w:cs="Times New Roman"/>
          <w:color w:val="000000"/>
          <w:sz w:val="24"/>
          <w:szCs w:val="24"/>
          <w:lang w:eastAsia="en-AU"/>
        </w:rPr>
        <w:t>information about any matter prescribed by the regulations (including a matter related to paragraph (a), (b) or (c)).</w:t>
      </w:r>
    </w:p>
    <w:p w14:paraId="582C958C" w14:textId="77777777" w:rsidR="00A6497D" w:rsidRPr="00632432" w:rsidRDefault="00A6497D" w:rsidP="00A6497D">
      <w:pPr>
        <w:keepNext/>
        <w:spacing w:after="0" w:line="240" w:lineRule="auto"/>
        <w:ind w:right="91"/>
        <w:jc w:val="both"/>
        <w:rPr>
          <w:rFonts w:ascii="Times New Roman" w:eastAsia="Times New Roman" w:hAnsi="Times New Roman" w:cs="Times New Roman"/>
          <w:sz w:val="24"/>
          <w:szCs w:val="24"/>
          <w:lang w:eastAsia="en-AU"/>
        </w:rPr>
      </w:pPr>
      <w:r w:rsidRPr="00632432">
        <w:rPr>
          <w:rFonts w:ascii="Times New Roman" w:eastAsia="Times New Roman" w:hAnsi="Times New Roman" w:cs="Times New Roman"/>
          <w:sz w:val="24"/>
          <w:szCs w:val="24"/>
          <w:lang w:eastAsia="en-AU"/>
        </w:rPr>
        <w:t xml:space="preserve"> </w:t>
      </w:r>
    </w:p>
    <w:p w14:paraId="41720955" w14:textId="47E79768" w:rsidR="00A6497D" w:rsidRDefault="00A6497D" w:rsidP="00A6497D">
      <w:pPr>
        <w:keepNext/>
        <w:spacing w:after="0" w:line="240" w:lineRule="auto"/>
        <w:ind w:right="91"/>
        <w:jc w:val="both"/>
        <w:rPr>
          <w:rFonts w:ascii="Times New Roman" w:eastAsia="Times New Roman" w:hAnsi="Times New Roman" w:cs="Times New Roman"/>
          <w:sz w:val="24"/>
          <w:szCs w:val="24"/>
          <w:lang w:eastAsia="en-AU"/>
        </w:rPr>
      </w:pPr>
      <w:r w:rsidRPr="00632432">
        <w:rPr>
          <w:rFonts w:ascii="Times New Roman" w:eastAsia="Times New Roman" w:hAnsi="Times New Roman" w:cs="Times New Roman"/>
          <w:sz w:val="24"/>
          <w:szCs w:val="24"/>
          <w:lang w:eastAsia="en-AU"/>
        </w:rPr>
        <w:t xml:space="preserve">Section 11 of the </w:t>
      </w:r>
      <w:r w:rsidR="0023012C">
        <w:rPr>
          <w:rFonts w:ascii="Times New Roman" w:eastAsia="Times New Roman" w:hAnsi="Times New Roman" w:cs="Times New Roman"/>
          <w:sz w:val="24"/>
          <w:szCs w:val="24"/>
          <w:lang w:eastAsia="en-AU"/>
        </w:rPr>
        <w:t>Regulations</w:t>
      </w:r>
      <w:r w:rsidRPr="0063243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07790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that, f</w:t>
      </w:r>
      <w:r w:rsidRPr="0058395A">
        <w:rPr>
          <w:rFonts w:ascii="Times New Roman" w:eastAsia="Times New Roman" w:hAnsi="Times New Roman" w:cs="Times New Roman"/>
          <w:sz w:val="24"/>
          <w:szCs w:val="24"/>
          <w:lang w:eastAsia="en-AU"/>
        </w:rPr>
        <w:t>or the purposes of paragraph 9B(3)(d) of the Act, a report prepared by an online platform under subsection 9B(2) must include information about the number of statutory declarations started, but not completed, using the platform during the financial year to which the report relates.</w:t>
      </w:r>
    </w:p>
    <w:p w14:paraId="4EDCDAD1" w14:textId="77777777" w:rsidR="00A6497D" w:rsidRDefault="00A6497D" w:rsidP="00A6497D">
      <w:pPr>
        <w:keepNext/>
        <w:spacing w:after="0" w:line="240" w:lineRule="auto"/>
        <w:ind w:right="91"/>
        <w:jc w:val="both"/>
        <w:rPr>
          <w:rFonts w:ascii="Times New Roman" w:eastAsia="Times New Roman" w:hAnsi="Times New Roman" w:cs="Times New Roman"/>
          <w:sz w:val="24"/>
          <w:szCs w:val="24"/>
          <w:lang w:eastAsia="en-AU"/>
        </w:rPr>
      </w:pPr>
    </w:p>
    <w:p w14:paraId="09C37512" w14:textId="3AF28F9A" w:rsidR="00A6497D" w:rsidRDefault="00A6497D" w:rsidP="00A6497D">
      <w:pPr>
        <w:keepNext/>
        <w:spacing w:after="0" w:line="240" w:lineRule="auto"/>
        <w:ind w:right="91"/>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11 </w:t>
      </w:r>
      <w:r w:rsidRPr="00632432">
        <w:rPr>
          <w:rFonts w:ascii="Times New Roman" w:eastAsia="Times New Roman" w:hAnsi="Times New Roman" w:cs="Times New Roman"/>
          <w:sz w:val="24"/>
          <w:szCs w:val="24"/>
          <w:lang w:eastAsia="en-AU"/>
        </w:rPr>
        <w:t xml:space="preserve">of the </w:t>
      </w:r>
      <w:r w:rsidR="0023012C">
        <w:rPr>
          <w:rFonts w:ascii="Times New Roman" w:eastAsia="Times New Roman" w:hAnsi="Times New Roman" w:cs="Times New Roman"/>
          <w:sz w:val="24"/>
          <w:szCs w:val="24"/>
          <w:lang w:eastAsia="en-AU"/>
        </w:rPr>
        <w:t>Regulations</w:t>
      </w:r>
      <w:r w:rsidRPr="00632432">
        <w:rPr>
          <w:rFonts w:ascii="Times New Roman" w:eastAsia="Times New Roman" w:hAnsi="Times New Roman" w:cs="Times New Roman"/>
          <w:sz w:val="24"/>
          <w:szCs w:val="24"/>
          <w:lang w:eastAsia="en-AU"/>
        </w:rPr>
        <w:t xml:space="preserve"> </w:t>
      </w:r>
      <w:r w:rsidR="00077900">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 xml:space="preserve">intended to provide data indicating the effectiveness of the digital verification mechanism, which will be useful for consideration when the Act is reviewed two years after commencement in accordance with section 16 of the Act. </w:t>
      </w:r>
    </w:p>
    <w:bookmarkEnd w:id="10"/>
    <w:p w14:paraId="2A6EF1A8"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p>
    <w:p w14:paraId="7D3983C2"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12 – </w:t>
      </w:r>
      <w:r w:rsidRPr="00667C14">
        <w:rPr>
          <w:rFonts w:ascii="Times New Roman" w:eastAsia="Times New Roman" w:hAnsi="Times New Roman" w:cs="Times New Roman"/>
          <w:sz w:val="24"/>
          <w:u w:val="single"/>
          <w:lang w:eastAsia="en-AU"/>
        </w:rPr>
        <w:t xml:space="preserve">Matters that Minister must take into account before making regulations relating to digital verification </w:t>
      </w:r>
      <w:r>
        <w:rPr>
          <w:rFonts w:ascii="Times New Roman" w:eastAsia="Times New Roman" w:hAnsi="Times New Roman" w:cs="Times New Roman"/>
          <w:sz w:val="24"/>
          <w:u w:val="single"/>
          <w:lang w:eastAsia="en-AU"/>
        </w:rPr>
        <w:t>are made</w:t>
      </w:r>
    </w:p>
    <w:p w14:paraId="22809F7E"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p>
    <w:p w14:paraId="3B735B8C" w14:textId="4653E5C5" w:rsidR="00A6497D" w:rsidRDefault="00A6497D" w:rsidP="00D66126">
      <w:pPr>
        <w:keepNext/>
        <w:spacing w:after="0" w:line="240" w:lineRule="auto"/>
        <w:ind w:right="91"/>
        <w:jc w:val="both"/>
        <w:rPr>
          <w:rFonts w:ascii="Times New Roman" w:eastAsia="Times New Roman" w:hAnsi="Times New Roman" w:cs="Times New Roman"/>
          <w:sz w:val="24"/>
          <w:szCs w:val="24"/>
          <w:lang w:eastAsia="en-AU"/>
        </w:rPr>
      </w:pPr>
      <w:bookmarkStart w:id="11" w:name="_Hlk149559391"/>
      <w:r w:rsidRPr="00751670">
        <w:rPr>
          <w:rFonts w:ascii="Times New Roman" w:eastAsia="Times New Roman" w:hAnsi="Times New Roman" w:cs="Times New Roman"/>
          <w:sz w:val="24"/>
          <w:szCs w:val="24"/>
          <w:lang w:eastAsia="en-AU"/>
        </w:rPr>
        <w:t xml:space="preserve">Before regulations can be made </w:t>
      </w:r>
      <w:bookmarkStart w:id="12" w:name="_Hlk148595661"/>
      <w:r w:rsidRPr="00751670">
        <w:rPr>
          <w:rFonts w:ascii="Times New Roman" w:eastAsia="Times New Roman" w:hAnsi="Times New Roman" w:cs="Times New Roman"/>
          <w:sz w:val="24"/>
          <w:szCs w:val="24"/>
          <w:lang w:eastAsia="en-AU"/>
        </w:rPr>
        <w:t>for the purposes of subparagraph 9A(1)(b)(ii) or 9A(1)(c)(ii) of the Act, the Minister must take into account matters prescribed under subsection 14(3) of the Act</w:t>
      </w:r>
      <w:bookmarkEnd w:id="12"/>
      <w:r w:rsidRPr="00751670">
        <w:rPr>
          <w:rFonts w:ascii="Times New Roman" w:eastAsia="Times New Roman" w:hAnsi="Times New Roman" w:cs="Times New Roman"/>
          <w:sz w:val="24"/>
          <w:szCs w:val="24"/>
          <w:lang w:eastAsia="en-AU"/>
        </w:rPr>
        <w:t>.</w:t>
      </w:r>
    </w:p>
    <w:p w14:paraId="1BA29820" w14:textId="77777777" w:rsidR="00D66126" w:rsidRPr="00751670" w:rsidRDefault="00D66126" w:rsidP="00751670">
      <w:pPr>
        <w:keepNext/>
        <w:spacing w:after="0" w:line="240" w:lineRule="auto"/>
        <w:ind w:right="91"/>
        <w:jc w:val="both"/>
        <w:rPr>
          <w:rFonts w:ascii="Times New Roman" w:eastAsia="Times New Roman" w:hAnsi="Times New Roman" w:cs="Times New Roman"/>
          <w:sz w:val="24"/>
          <w:szCs w:val="24"/>
          <w:lang w:eastAsia="en-AU"/>
        </w:rPr>
      </w:pPr>
    </w:p>
    <w:p w14:paraId="538BDB3B" w14:textId="05ABDA4B"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Subparagraph 9A(1)(b)(ii) </w:t>
      </w:r>
      <w:r w:rsidRPr="00F27847">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allows for regulations to be made prescribing conditions for verification of the declarant’s identity. Subparagraph 9A(1)(c)(ii) </w:t>
      </w:r>
      <w:r w:rsidRPr="00F27847">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allows for regulations to be made requiring information to be included on a statutory declaration by the approved online platform.</w:t>
      </w:r>
    </w:p>
    <w:p w14:paraId="37664A50"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A3DBDC5" w14:textId="7AC81FF6"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Section 12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require</w:t>
      </w:r>
      <w:r w:rsidR="0007790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Minister to consider </w:t>
      </w:r>
      <w:r w:rsidRPr="00632432">
        <w:rPr>
          <w:rFonts w:ascii="Times New Roman" w:eastAsia="Times New Roman" w:hAnsi="Times New Roman" w:cs="Times New Roman"/>
          <w:sz w:val="24"/>
          <w:lang w:eastAsia="en-AU"/>
        </w:rPr>
        <w:t>whether making the regulation would be consistent with the digital identity framework</w:t>
      </w:r>
      <w:r>
        <w:rPr>
          <w:rFonts w:ascii="Times New Roman" w:eastAsia="Times New Roman" w:hAnsi="Times New Roman" w:cs="Times New Roman"/>
          <w:sz w:val="24"/>
          <w:lang w:eastAsia="en-AU"/>
        </w:rPr>
        <w:t>, before the Governor</w:t>
      </w:r>
      <w:r>
        <w:rPr>
          <w:rFonts w:ascii="Times New Roman" w:eastAsia="Times New Roman" w:hAnsi="Times New Roman" w:cs="Times New Roman"/>
          <w:sz w:val="24"/>
          <w:lang w:eastAsia="en-AU"/>
        </w:rPr>
        <w:noBreakHyphen/>
        <w:t xml:space="preserve">General can make regulations for the purposes of subparagraph 9A(1)(b)(ii) or 9A(1)(c)(ii) </w:t>
      </w:r>
      <w:r w:rsidRPr="00F27847">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w:t>
      </w:r>
    </w:p>
    <w:p w14:paraId="5DA61F2F"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9072823" w14:textId="486DEEA0"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Section 12 </w:t>
      </w:r>
      <w:r w:rsidRPr="00F27847">
        <w:rPr>
          <w:rFonts w:ascii="Times New Roman" w:eastAsia="Times New Roman" w:hAnsi="Times New Roman" w:cs="Times New Roman"/>
          <w:sz w:val="24"/>
          <w:lang w:eastAsia="en-AU"/>
        </w:rPr>
        <w:t xml:space="preserve">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t>
      </w:r>
      <w:r w:rsidR="00077900">
        <w:rPr>
          <w:rFonts w:ascii="Times New Roman" w:eastAsia="Times New Roman" w:hAnsi="Times New Roman" w:cs="Times New Roman"/>
          <w:sz w:val="24"/>
          <w:lang w:eastAsia="en-AU"/>
        </w:rPr>
        <w:t xml:space="preserve">is </w:t>
      </w:r>
      <w:r w:rsidRPr="00E750B6">
        <w:rPr>
          <w:rFonts w:ascii="Times New Roman" w:eastAsia="Times New Roman" w:hAnsi="Times New Roman" w:cs="Times New Roman"/>
          <w:sz w:val="24"/>
          <w:lang w:eastAsia="en-AU"/>
        </w:rPr>
        <w:t xml:space="preserve">intended to </w:t>
      </w:r>
      <w:r>
        <w:rPr>
          <w:rFonts w:ascii="Times New Roman" w:eastAsia="Times New Roman" w:hAnsi="Times New Roman" w:cs="Times New Roman"/>
          <w:sz w:val="24"/>
          <w:lang w:eastAsia="en-AU"/>
        </w:rPr>
        <w:t xml:space="preserve">require that regulations made under 9A(1)(b)(ii) or 9A(1)(c)(ii) </w:t>
      </w:r>
      <w:r w:rsidRPr="00F27847">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are consistent with the TDIF. </w:t>
      </w:r>
    </w:p>
    <w:p w14:paraId="329BAD4B"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953E346" w14:textId="3C35F94E"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As this </w:t>
      </w:r>
      <w:r w:rsidR="00225D10">
        <w:rPr>
          <w:rFonts w:ascii="Times New Roman" w:eastAsia="Times New Roman" w:hAnsi="Times New Roman" w:cs="Times New Roman"/>
          <w:sz w:val="24"/>
          <w:lang w:eastAsia="en-AU"/>
        </w:rPr>
        <w:t xml:space="preserve">is </w:t>
      </w:r>
      <w:r>
        <w:rPr>
          <w:rFonts w:ascii="Times New Roman" w:eastAsia="Times New Roman" w:hAnsi="Times New Roman" w:cs="Times New Roman"/>
          <w:sz w:val="24"/>
          <w:lang w:eastAsia="en-AU"/>
        </w:rPr>
        <w:t xml:space="preserve">the first regulation to be made under subsection 14(3) </w:t>
      </w:r>
      <w:r w:rsidRPr="006F1180">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this condition would apply to future regulations made under paragraph 9A(1)(b)(ii) or 9A(1)(c)(ii) </w:t>
      </w:r>
      <w:r w:rsidRPr="006F1180">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However, as detailed above and notwithstanding that these conditions to do not need to be met for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sections 7 and 8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made under subparagraphs 9A(1)(b)(ii) and 9A(1)(c)(ii) </w:t>
      </w:r>
      <w:r w:rsidRPr="00F27847">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 xml:space="preserve"> would be consistent with the TDIF. </w:t>
      </w:r>
    </w:p>
    <w:bookmarkEnd w:id="11"/>
    <w:p w14:paraId="4242C3C7"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165D90D9"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13 – </w:t>
      </w:r>
      <w:r w:rsidRPr="001D1EF2">
        <w:rPr>
          <w:rFonts w:ascii="Times New Roman" w:eastAsia="Times New Roman" w:hAnsi="Times New Roman" w:cs="Times New Roman"/>
          <w:sz w:val="24"/>
          <w:u w:val="single"/>
          <w:lang w:eastAsia="en-AU"/>
        </w:rPr>
        <w:t>Matters that Minister must be satisfied of before digital services are prescribed</w:t>
      </w:r>
    </w:p>
    <w:p w14:paraId="1E8A895C"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p>
    <w:p w14:paraId="43C44E90" w14:textId="11E024FD" w:rsidR="00A6497D" w:rsidRDefault="00A6497D" w:rsidP="00A6497D">
      <w:pPr>
        <w:keepNext/>
        <w:spacing w:after="0" w:line="240" w:lineRule="auto"/>
        <w:ind w:right="91"/>
        <w:jc w:val="both"/>
        <w:rPr>
          <w:rFonts w:ascii="Times New Roman" w:eastAsia="Times New Roman" w:hAnsi="Times New Roman" w:cs="Times New Roman"/>
          <w:sz w:val="24"/>
          <w:lang w:eastAsia="en-AU"/>
        </w:rPr>
      </w:pPr>
      <w:bookmarkStart w:id="13" w:name="_Hlk149559747"/>
      <w:r w:rsidRPr="006F1180">
        <w:rPr>
          <w:rFonts w:ascii="Times New Roman" w:eastAsia="Times New Roman" w:hAnsi="Times New Roman" w:cs="Times New Roman"/>
          <w:sz w:val="24"/>
          <w:lang w:eastAsia="en-AU"/>
        </w:rPr>
        <w:t>Paragraph</w:t>
      </w:r>
      <w:r>
        <w:rPr>
          <w:rFonts w:ascii="Times New Roman" w:eastAsia="Times New Roman" w:hAnsi="Times New Roman" w:cs="Times New Roman"/>
          <w:sz w:val="24"/>
          <w:lang w:eastAsia="en-AU"/>
        </w:rPr>
        <w:t xml:space="preserve"> 14(3)(c) of the Act allows regulations to prescribe matters that the Minister must be satisfied of before a digital service can be prescribed under subsection 9A(2) or subsection 9A(3) of the Act.</w:t>
      </w:r>
    </w:p>
    <w:p w14:paraId="5D06B05E"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4A8FFFB" w14:textId="3FCCC795" w:rsidR="00A6497D" w:rsidRPr="00632432" w:rsidRDefault="00751670"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Paragraph</w:t>
      </w:r>
      <w:r w:rsidR="00A6497D">
        <w:rPr>
          <w:rFonts w:ascii="Times New Roman" w:eastAsia="Times New Roman" w:hAnsi="Times New Roman" w:cs="Times New Roman"/>
          <w:sz w:val="24"/>
          <w:lang w:eastAsia="en-AU"/>
        </w:rPr>
        <w:t xml:space="preserve"> 13(a) of the </w:t>
      </w:r>
      <w:r w:rsidR="0023012C">
        <w:rPr>
          <w:rFonts w:ascii="Times New Roman" w:eastAsia="Times New Roman" w:hAnsi="Times New Roman" w:cs="Times New Roman"/>
          <w:sz w:val="24"/>
          <w:lang w:eastAsia="en-AU"/>
        </w:rPr>
        <w:t>Regulations</w:t>
      </w:r>
      <w:r w:rsidR="00A6497D">
        <w:rPr>
          <w:rFonts w:ascii="Times New Roman" w:eastAsia="Times New Roman" w:hAnsi="Times New Roman" w:cs="Times New Roman"/>
          <w:sz w:val="24"/>
          <w:lang w:eastAsia="en-AU"/>
        </w:rPr>
        <w:t xml:space="preserve"> require</w:t>
      </w:r>
      <w:r w:rsidR="00077900">
        <w:rPr>
          <w:rFonts w:ascii="Times New Roman" w:eastAsia="Times New Roman" w:hAnsi="Times New Roman" w:cs="Times New Roman"/>
          <w:sz w:val="24"/>
          <w:lang w:eastAsia="en-AU"/>
        </w:rPr>
        <w:t>s</w:t>
      </w:r>
      <w:r w:rsidR="00A6497D">
        <w:rPr>
          <w:rFonts w:ascii="Times New Roman" w:eastAsia="Times New Roman" w:hAnsi="Times New Roman" w:cs="Times New Roman"/>
          <w:sz w:val="24"/>
          <w:lang w:eastAsia="en-AU"/>
        </w:rPr>
        <w:t xml:space="preserve"> the Minister to be satisfied that a digital service </w:t>
      </w:r>
      <w:r w:rsidR="00A6497D" w:rsidRPr="00632432">
        <w:rPr>
          <w:rFonts w:ascii="Times New Roman" w:eastAsia="Times New Roman" w:hAnsi="Times New Roman" w:cs="Times New Roman"/>
          <w:sz w:val="24"/>
          <w:lang w:eastAsia="en-AU"/>
        </w:rPr>
        <w:t>will comply with any relevant standards or rules in the digital identity framework</w:t>
      </w:r>
      <w:r w:rsidR="00A6497D" w:rsidRPr="00632432" w:rsidDel="007C7BB4">
        <w:rPr>
          <w:rFonts w:ascii="Times New Roman" w:eastAsia="Times New Roman" w:hAnsi="Times New Roman" w:cs="Times New Roman"/>
          <w:sz w:val="24"/>
          <w:lang w:eastAsia="en-AU"/>
        </w:rPr>
        <w:t xml:space="preserve"> </w:t>
      </w:r>
      <w:r w:rsidR="00A6497D" w:rsidRPr="00632432">
        <w:rPr>
          <w:rFonts w:ascii="Times New Roman" w:eastAsia="Times New Roman" w:hAnsi="Times New Roman" w:cs="Times New Roman"/>
          <w:sz w:val="24"/>
          <w:lang w:eastAsia="en-AU"/>
        </w:rPr>
        <w:t>before it can be prescribed as an approved online platform under subsection 9A(2) of the Act.</w:t>
      </w:r>
    </w:p>
    <w:p w14:paraId="4271275C" w14:textId="77777777" w:rsidR="00A6497D" w:rsidRDefault="00A6497D" w:rsidP="00A6497D">
      <w:pPr>
        <w:spacing w:after="0" w:line="240" w:lineRule="auto"/>
        <w:ind w:right="91"/>
        <w:jc w:val="both"/>
        <w:rPr>
          <w:rFonts w:ascii="Times New Roman" w:eastAsia="Times New Roman" w:hAnsi="Times New Roman" w:cs="Times New Roman"/>
          <w:sz w:val="24"/>
          <w:highlight w:val="yellow"/>
          <w:lang w:eastAsia="en-AU"/>
        </w:rPr>
      </w:pPr>
    </w:p>
    <w:p w14:paraId="09FFD2D6" w14:textId="6EFE97E7"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Paragraph 13(a) </w:t>
      </w:r>
      <w:r w:rsidRPr="006F1180">
        <w:rPr>
          <w:rFonts w:ascii="Times New Roman" w:eastAsia="Times New Roman" w:hAnsi="Times New Roman" w:cs="Times New Roman"/>
          <w:sz w:val="24"/>
          <w:lang w:eastAsia="en-AU"/>
        </w:rPr>
        <w:t xml:space="preserve">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t>
      </w:r>
      <w:r w:rsidR="00D66126">
        <w:rPr>
          <w:rFonts w:ascii="Times New Roman" w:eastAsia="Times New Roman" w:hAnsi="Times New Roman" w:cs="Times New Roman"/>
          <w:sz w:val="24"/>
          <w:lang w:eastAsia="en-AU"/>
        </w:rPr>
        <w:t>is intended to require that</w:t>
      </w:r>
      <w:r>
        <w:rPr>
          <w:rFonts w:ascii="Times New Roman" w:eastAsia="Times New Roman" w:hAnsi="Times New Roman" w:cs="Times New Roman"/>
          <w:sz w:val="24"/>
          <w:lang w:eastAsia="en-AU"/>
        </w:rPr>
        <w:t xml:space="preserve"> the Minister to be satisfied that an approved online platform will comply with the relevant TDIF standards and rules required to provide services within the Australian Government Digital ID System. </w:t>
      </w:r>
    </w:p>
    <w:p w14:paraId="36480A20"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04B931D0" w14:textId="78F89787"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Paragraph 13(b)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require</w:t>
      </w:r>
      <w:r w:rsidR="0007790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Minister to be satisfied that a digital service </w:t>
      </w:r>
      <w:r w:rsidRPr="00632432">
        <w:rPr>
          <w:rFonts w:ascii="Times New Roman" w:eastAsia="Times New Roman" w:hAnsi="Times New Roman" w:cs="Times New Roman"/>
          <w:sz w:val="24"/>
          <w:lang w:eastAsia="en-AU"/>
        </w:rPr>
        <w:t>is accredited as an identity service (however described) in accordance with the digital identity framework</w:t>
      </w:r>
      <w:r>
        <w:rPr>
          <w:rFonts w:ascii="Times New Roman" w:eastAsia="Times New Roman" w:hAnsi="Times New Roman" w:cs="Times New Roman"/>
          <w:sz w:val="24"/>
          <w:lang w:eastAsia="en-AU"/>
        </w:rPr>
        <w:t>, before it can be prescribed as an approved identity service under subsection 9A(3) of the Act.</w:t>
      </w:r>
    </w:p>
    <w:p w14:paraId="4FB8B747" w14:textId="77777777" w:rsidR="00A6497D" w:rsidRPr="00751A44" w:rsidRDefault="00A6497D" w:rsidP="00A6497D">
      <w:pPr>
        <w:spacing w:after="0" w:line="240" w:lineRule="auto"/>
        <w:ind w:right="91"/>
        <w:jc w:val="both"/>
        <w:rPr>
          <w:rFonts w:ascii="Times New Roman" w:eastAsia="Times New Roman" w:hAnsi="Times New Roman" w:cs="Times New Roman"/>
          <w:sz w:val="24"/>
          <w:lang w:eastAsia="en-AU"/>
        </w:rPr>
      </w:pPr>
    </w:p>
    <w:p w14:paraId="7C5BF9E7" w14:textId="0F38705C"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Paragraph13(b) </w:t>
      </w:r>
      <w:r w:rsidRPr="006F1180">
        <w:rPr>
          <w:rFonts w:ascii="Times New Roman" w:eastAsia="Times New Roman" w:hAnsi="Times New Roman" w:cs="Times New Roman"/>
          <w:sz w:val="24"/>
          <w:lang w:eastAsia="en-AU"/>
        </w:rPr>
        <w:t xml:space="preserve">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is intended to require that the Minister be satisfied that an approved identity service will be TDIF accredited and authorised to provide identity services within the Australian Government Digital ID System.</w:t>
      </w:r>
    </w:p>
    <w:p w14:paraId="6F8F0E5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5E256649" w14:textId="168D0FC9"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As this </w:t>
      </w:r>
      <w:r w:rsidR="00225D10">
        <w:rPr>
          <w:rFonts w:ascii="Times New Roman" w:eastAsia="Times New Roman" w:hAnsi="Times New Roman" w:cs="Times New Roman"/>
          <w:sz w:val="24"/>
          <w:lang w:eastAsia="en-AU"/>
        </w:rPr>
        <w:t>is</w:t>
      </w:r>
      <w:r>
        <w:rPr>
          <w:rFonts w:ascii="Times New Roman" w:eastAsia="Times New Roman" w:hAnsi="Times New Roman" w:cs="Times New Roman"/>
          <w:sz w:val="24"/>
          <w:lang w:eastAsia="en-AU"/>
        </w:rPr>
        <w:t xml:space="preserve"> the first regulation to be made under paragraph 14(3)(c) of the Act, the conditions in section 13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would apply to future exercises of power under subsections 9A(2) and 9A(3)</w:t>
      </w:r>
      <w:bookmarkEnd w:id="13"/>
      <w:r>
        <w:rPr>
          <w:rFonts w:ascii="Times New Roman" w:eastAsia="Times New Roman" w:hAnsi="Times New Roman" w:cs="Times New Roman"/>
          <w:sz w:val="24"/>
          <w:lang w:eastAsia="en-AU"/>
        </w:rPr>
        <w:t xml:space="preserve"> </w:t>
      </w:r>
      <w:r w:rsidRPr="006F1180">
        <w:rPr>
          <w:rFonts w:ascii="Times New Roman" w:eastAsia="Times New Roman" w:hAnsi="Times New Roman" w:cs="Times New Roman"/>
          <w:sz w:val="24"/>
          <w:lang w:eastAsia="en-AU"/>
        </w:rPr>
        <w:t>of the Act</w:t>
      </w:r>
      <w:r>
        <w:rPr>
          <w:rFonts w:ascii="Times New Roman" w:eastAsia="Times New Roman" w:hAnsi="Times New Roman" w:cs="Times New Roman"/>
          <w:sz w:val="24"/>
          <w:lang w:eastAsia="en-AU"/>
        </w:rPr>
        <w:t>.</w:t>
      </w:r>
    </w:p>
    <w:p w14:paraId="5BD1DA28"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CAB0FFE" w14:textId="09DA0901"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However, as detailed above and notwithstanding that these conditions to do not need to be met for the </w:t>
      </w:r>
      <w:r w:rsidR="0023012C">
        <w:rPr>
          <w:rFonts w:ascii="Times New Roman" w:eastAsia="Times New Roman" w:hAnsi="Times New Roman" w:cs="Times New Roman"/>
          <w:sz w:val="24"/>
          <w:lang w:eastAsia="en-AU"/>
        </w:rPr>
        <w:t>Regulations</w:t>
      </w:r>
      <w:r w:rsidRPr="005101A6">
        <w:rPr>
          <w:rFonts w:ascii="Times New Roman" w:eastAsia="Times New Roman" w:hAnsi="Times New Roman" w:cs="Times New Roman"/>
          <w:sz w:val="24"/>
          <w:szCs w:val="24"/>
          <w:lang w:eastAsia="en-AU"/>
        </w:rPr>
        <w:t xml:space="preserve">, the </w:t>
      </w:r>
      <w:r w:rsidRPr="006F1180">
        <w:rPr>
          <w:rFonts w:ascii="Times New Roman" w:eastAsia="Times New Roman" w:hAnsi="Times New Roman" w:cs="Times New Roman"/>
          <w:sz w:val="24"/>
          <w:szCs w:val="24"/>
          <w:lang w:eastAsia="en-AU"/>
        </w:rPr>
        <w:t>digital service</w:t>
      </w:r>
      <w:r w:rsidRPr="005101A6">
        <w:rPr>
          <w:rFonts w:ascii="Times New Roman" w:eastAsia="Times New Roman" w:hAnsi="Times New Roman" w:cs="Times New Roman"/>
          <w:sz w:val="24"/>
          <w:szCs w:val="24"/>
          <w:lang w:eastAsia="en-AU"/>
        </w:rPr>
        <w:t xml:space="preserve"> under section 9 of the </w:t>
      </w:r>
      <w:r w:rsidR="0023012C">
        <w:rPr>
          <w:rFonts w:ascii="Times New Roman" w:eastAsia="Times New Roman" w:hAnsi="Times New Roman" w:cs="Times New Roman"/>
          <w:sz w:val="24"/>
          <w:szCs w:val="24"/>
          <w:lang w:eastAsia="en-AU"/>
        </w:rPr>
        <w:t>Regulations</w:t>
      </w:r>
      <w:r w:rsidRPr="005101A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would </w:t>
      </w:r>
      <w:r w:rsidRPr="00F27847">
        <w:rPr>
          <w:rFonts w:ascii="Times New Roman" w:eastAsia="Times New Roman" w:hAnsi="Times New Roman" w:cs="Times New Roman"/>
          <w:sz w:val="24"/>
          <w:szCs w:val="24"/>
          <w:lang w:eastAsia="en-AU"/>
        </w:rPr>
        <w:t xml:space="preserve">comply with any relevant standards or rules of the TDIF framework, and that the digital service </w:t>
      </w:r>
      <w:r w:rsidRPr="005101A6">
        <w:rPr>
          <w:rFonts w:ascii="Times New Roman" w:eastAsia="Times New Roman" w:hAnsi="Times New Roman" w:cs="Times New Roman"/>
          <w:sz w:val="24"/>
          <w:szCs w:val="24"/>
          <w:lang w:eastAsia="en-AU"/>
        </w:rPr>
        <w:t xml:space="preserve">under section 10 of the </w:t>
      </w:r>
      <w:r w:rsidR="0023012C">
        <w:rPr>
          <w:rFonts w:ascii="Times New Roman" w:eastAsia="Times New Roman" w:hAnsi="Times New Roman" w:cs="Times New Roman"/>
          <w:sz w:val="24"/>
          <w:szCs w:val="24"/>
          <w:lang w:eastAsia="en-AU"/>
        </w:rPr>
        <w:t>Regulations</w:t>
      </w:r>
      <w:r w:rsidRPr="005101A6">
        <w:rPr>
          <w:rFonts w:ascii="Times New Roman" w:eastAsia="Times New Roman" w:hAnsi="Times New Roman" w:cs="Times New Roman"/>
          <w:sz w:val="24"/>
          <w:szCs w:val="24"/>
          <w:lang w:eastAsia="en-AU"/>
        </w:rPr>
        <w:t xml:space="preserve"> is accredited as an identity service (however described) in accordance with the </w:t>
      </w:r>
      <w:r>
        <w:rPr>
          <w:rFonts w:ascii="Times New Roman" w:eastAsia="Times New Roman" w:hAnsi="Times New Roman" w:cs="Times New Roman"/>
          <w:sz w:val="24"/>
          <w:szCs w:val="24"/>
          <w:lang w:eastAsia="en-AU"/>
        </w:rPr>
        <w:t xml:space="preserve">TDIF </w:t>
      </w:r>
      <w:r w:rsidRPr="005101A6">
        <w:rPr>
          <w:rFonts w:ascii="Times New Roman" w:eastAsia="Times New Roman" w:hAnsi="Times New Roman" w:cs="Times New Roman"/>
          <w:sz w:val="24"/>
          <w:szCs w:val="24"/>
          <w:lang w:eastAsia="en-AU"/>
        </w:rPr>
        <w:t>framework</w:t>
      </w:r>
      <w:r w:rsidRPr="00391CED">
        <w:rPr>
          <w:rFonts w:ascii="Times New Roman" w:eastAsia="Times New Roman" w:hAnsi="Times New Roman" w:cs="Times New Roman"/>
          <w:sz w:val="24"/>
          <w:lang w:eastAsia="en-AU"/>
        </w:rPr>
        <w:t>.</w:t>
      </w:r>
    </w:p>
    <w:p w14:paraId="6991467B" w14:textId="77777777" w:rsidR="00A6497D" w:rsidRPr="00D561B4" w:rsidRDefault="00A6497D" w:rsidP="00A6497D">
      <w:pPr>
        <w:spacing w:after="0" w:line="240" w:lineRule="auto"/>
        <w:ind w:right="91"/>
        <w:jc w:val="both"/>
        <w:rPr>
          <w:rFonts w:ascii="Times New Roman" w:eastAsia="Times New Roman" w:hAnsi="Times New Roman" w:cs="Times New Roman"/>
          <w:sz w:val="24"/>
          <w:lang w:eastAsia="en-AU"/>
        </w:rPr>
      </w:pPr>
    </w:p>
    <w:p w14:paraId="0549DA44" w14:textId="77777777" w:rsidR="00A6497D" w:rsidRPr="002C2461" w:rsidRDefault="00A6497D" w:rsidP="00751670">
      <w:pPr>
        <w:keepNext/>
        <w:spacing w:after="0" w:line="240" w:lineRule="auto"/>
        <w:ind w:right="91"/>
        <w:jc w:val="both"/>
        <w:rPr>
          <w:rFonts w:ascii="Times New Roman" w:eastAsia="Times New Roman" w:hAnsi="Times New Roman" w:cs="Times New Roman"/>
          <w:b/>
          <w:sz w:val="24"/>
          <w:lang w:eastAsia="en-AU"/>
        </w:rPr>
      </w:pPr>
      <w:bookmarkStart w:id="14" w:name="_Hlk149559790"/>
      <w:r w:rsidRPr="002C2461">
        <w:rPr>
          <w:rFonts w:ascii="Times New Roman" w:eastAsia="Times New Roman" w:hAnsi="Times New Roman" w:cs="Times New Roman"/>
          <w:b/>
          <w:sz w:val="24"/>
          <w:lang w:eastAsia="en-AU"/>
        </w:rPr>
        <w:lastRenderedPageBreak/>
        <w:t>Part 3 – Transitional arrangements</w:t>
      </w:r>
    </w:p>
    <w:bookmarkEnd w:id="14"/>
    <w:p w14:paraId="7D4726A9" w14:textId="77777777" w:rsidR="00A6497D" w:rsidRPr="002C2461" w:rsidRDefault="00A6497D" w:rsidP="00751670">
      <w:pPr>
        <w:keepNext/>
        <w:spacing w:after="0" w:line="240" w:lineRule="auto"/>
        <w:ind w:left="2160" w:right="91" w:hanging="2160"/>
        <w:jc w:val="both"/>
        <w:rPr>
          <w:rFonts w:ascii="Times New Roman" w:eastAsia="Times New Roman" w:hAnsi="Times New Roman" w:cs="Times New Roman"/>
          <w:b/>
          <w:sz w:val="24"/>
          <w:lang w:eastAsia="en-AU"/>
        </w:rPr>
      </w:pPr>
    </w:p>
    <w:p w14:paraId="2DA317EF" w14:textId="77777777" w:rsidR="00A6497D" w:rsidRPr="002C2461" w:rsidRDefault="00A6497D" w:rsidP="00751670">
      <w:pPr>
        <w:keepNext/>
        <w:spacing w:after="0" w:line="240" w:lineRule="auto"/>
        <w:ind w:left="2160" w:right="91" w:hanging="2160"/>
        <w:jc w:val="both"/>
        <w:rPr>
          <w:rFonts w:ascii="Times New Roman" w:eastAsia="Times New Roman" w:hAnsi="Times New Roman" w:cs="Times New Roman"/>
          <w:b/>
          <w:sz w:val="24"/>
          <w:lang w:eastAsia="en-AU"/>
        </w:rPr>
      </w:pPr>
      <w:bookmarkStart w:id="15" w:name="_Hlk149559829"/>
      <w:r w:rsidRPr="002C2461">
        <w:rPr>
          <w:rFonts w:ascii="Times New Roman" w:eastAsia="Times New Roman" w:hAnsi="Times New Roman" w:cs="Times New Roman"/>
          <w:b/>
          <w:sz w:val="24"/>
          <w:lang w:eastAsia="en-AU"/>
        </w:rPr>
        <w:t xml:space="preserve">Division 1 – Transition from the Statutory Declarations Regulations </w:t>
      </w:r>
      <w:r>
        <w:rPr>
          <w:rFonts w:ascii="Times New Roman" w:eastAsia="Times New Roman" w:hAnsi="Times New Roman" w:cs="Times New Roman"/>
          <w:b/>
          <w:sz w:val="24"/>
          <w:lang w:eastAsia="en-AU"/>
        </w:rPr>
        <w:t>2018</w:t>
      </w:r>
    </w:p>
    <w:bookmarkEnd w:id="15"/>
    <w:p w14:paraId="64D9ED16" w14:textId="77777777" w:rsidR="00A6497D" w:rsidRDefault="00A6497D" w:rsidP="00751670">
      <w:pPr>
        <w:keepNext/>
        <w:spacing w:after="0" w:line="240" w:lineRule="auto"/>
        <w:ind w:right="91"/>
        <w:jc w:val="both"/>
        <w:rPr>
          <w:rFonts w:ascii="Times New Roman" w:eastAsia="Times New Roman" w:hAnsi="Times New Roman" w:cs="Times New Roman"/>
          <w:b/>
          <w:sz w:val="24"/>
          <w:u w:val="single"/>
          <w:lang w:eastAsia="en-AU"/>
        </w:rPr>
      </w:pPr>
    </w:p>
    <w:p w14:paraId="176946DA" w14:textId="77777777" w:rsidR="00A6497D" w:rsidRPr="000A7684" w:rsidRDefault="00A6497D" w:rsidP="00751670">
      <w:pPr>
        <w:keepNext/>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Section 14 - </w:t>
      </w:r>
      <w:r w:rsidRPr="000A7684">
        <w:rPr>
          <w:rFonts w:ascii="Times New Roman" w:eastAsia="Times New Roman" w:hAnsi="Times New Roman" w:cs="Times New Roman"/>
          <w:sz w:val="24"/>
          <w:u w:val="single"/>
          <w:lang w:eastAsia="en-AU"/>
        </w:rPr>
        <w:t xml:space="preserve">Transition from the </w:t>
      </w:r>
      <w:r w:rsidRPr="000A7684">
        <w:rPr>
          <w:rFonts w:ascii="Times New Roman" w:eastAsia="Times New Roman" w:hAnsi="Times New Roman" w:cs="Times New Roman"/>
          <w:i/>
          <w:sz w:val="24"/>
          <w:u w:val="single"/>
          <w:lang w:eastAsia="en-AU"/>
        </w:rPr>
        <w:t>Statutory Declarations Regulations 2018</w:t>
      </w:r>
    </w:p>
    <w:p w14:paraId="3CCFD537" w14:textId="77777777" w:rsidR="00A6497D" w:rsidRPr="000A7684" w:rsidRDefault="00A6497D" w:rsidP="00751670">
      <w:pPr>
        <w:keepNext/>
        <w:spacing w:after="0" w:line="240" w:lineRule="auto"/>
        <w:ind w:right="91"/>
        <w:jc w:val="both"/>
        <w:rPr>
          <w:rFonts w:ascii="Times New Roman" w:eastAsia="Times New Roman" w:hAnsi="Times New Roman" w:cs="Times New Roman"/>
          <w:sz w:val="24"/>
          <w:u w:val="single"/>
          <w:lang w:eastAsia="en-AU"/>
        </w:rPr>
      </w:pPr>
    </w:p>
    <w:p w14:paraId="0C33656B" w14:textId="484FA6DC" w:rsidR="00A6497D" w:rsidRDefault="00A6497D" w:rsidP="00751670">
      <w:pPr>
        <w:keepNext/>
        <w:spacing w:after="0" w:line="240" w:lineRule="auto"/>
        <w:ind w:right="91"/>
        <w:jc w:val="both"/>
        <w:rPr>
          <w:rFonts w:ascii="Times New Roman" w:eastAsia="Times New Roman" w:hAnsi="Times New Roman" w:cs="Times New Roman"/>
          <w:sz w:val="24"/>
          <w:u w:val="single"/>
          <w:lang w:eastAsia="en-AU"/>
        </w:rPr>
      </w:pPr>
      <w:bookmarkStart w:id="16" w:name="_Hlk149559845"/>
      <w:r>
        <w:rPr>
          <w:rFonts w:ascii="Times New Roman" w:eastAsia="Times New Roman" w:hAnsi="Times New Roman" w:cs="Times New Roman"/>
          <w:sz w:val="24"/>
          <w:lang w:eastAsia="en-AU"/>
        </w:rPr>
        <w:t xml:space="preserve">Section 14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is a transitional provision. Despite the repeal of the 2018 Regulations under item 1 of </w:t>
      </w:r>
      <w:r w:rsidR="00EB65EE">
        <w:rPr>
          <w:rFonts w:ascii="Times New Roman" w:eastAsia="Times New Roman" w:hAnsi="Times New Roman" w:cs="Times New Roman"/>
          <w:sz w:val="24"/>
          <w:lang w:eastAsia="en-AU"/>
        </w:rPr>
        <w:t>Schedule 2 to the Regulations</w:t>
      </w:r>
      <w:r>
        <w:rPr>
          <w:rFonts w:ascii="Times New Roman" w:eastAsia="Times New Roman" w:hAnsi="Times New Roman" w:cs="Times New Roman"/>
          <w:sz w:val="24"/>
          <w:lang w:eastAsia="en-AU"/>
        </w:rPr>
        <w:t xml:space="preserve">, section 14 </w:t>
      </w:r>
      <w:r w:rsidRPr="006F1180">
        <w:rPr>
          <w:rFonts w:ascii="Times New Roman" w:eastAsia="Times New Roman" w:hAnsi="Times New Roman" w:cs="Times New Roman"/>
          <w:sz w:val="24"/>
          <w:lang w:eastAsia="en-AU"/>
        </w:rPr>
        <w:t>of the Regulations</w:t>
      </w:r>
      <w:r>
        <w:rPr>
          <w:rFonts w:ascii="Times New Roman" w:eastAsia="Times New Roman" w:hAnsi="Times New Roman" w:cs="Times New Roman"/>
          <w:sz w:val="24"/>
          <w:lang w:eastAsia="en-AU"/>
        </w:rPr>
        <w:t xml:space="preserve"> preserves anything done before commencement of the Regulations pursuant to the </w:t>
      </w:r>
      <w:r w:rsidRPr="002A6902">
        <w:rPr>
          <w:rFonts w:ascii="Times New Roman" w:hAnsi="Times New Roman"/>
          <w:i/>
          <w:sz w:val="24"/>
          <w:szCs w:val="24"/>
        </w:rPr>
        <w:t>Statutory Declarations Regulations 2018</w:t>
      </w:r>
      <w:r>
        <w:rPr>
          <w:rFonts w:ascii="Times New Roman" w:hAnsi="Times New Roman"/>
          <w:i/>
          <w:sz w:val="24"/>
          <w:szCs w:val="24"/>
        </w:rPr>
        <w:t xml:space="preserve"> </w:t>
      </w:r>
      <w:r>
        <w:rPr>
          <w:rFonts w:ascii="Times New Roman" w:hAnsi="Times New Roman"/>
          <w:sz w:val="24"/>
          <w:szCs w:val="24"/>
        </w:rPr>
        <w:t xml:space="preserve">(the </w:t>
      </w:r>
      <w:r>
        <w:rPr>
          <w:rFonts w:ascii="Times New Roman" w:eastAsia="Times New Roman" w:hAnsi="Times New Roman" w:cs="Times New Roman"/>
          <w:sz w:val="24"/>
          <w:lang w:eastAsia="en-AU"/>
        </w:rPr>
        <w:t xml:space="preserve">2018 Regulations), or taken to have effect by reason of section 8 of the 2018 Regulations, as if the 2018 Regulations were not repealed by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w:t>
      </w:r>
      <w:bookmarkEnd w:id="16"/>
    </w:p>
    <w:p w14:paraId="2AC66375" w14:textId="77777777" w:rsidR="00A6497D" w:rsidRDefault="00A6497D" w:rsidP="00A6497D">
      <w:pPr>
        <w:spacing w:after="0" w:line="240" w:lineRule="auto"/>
        <w:ind w:right="91"/>
        <w:jc w:val="both"/>
        <w:rPr>
          <w:rFonts w:ascii="Times New Roman" w:eastAsia="Times New Roman" w:hAnsi="Times New Roman" w:cs="Times New Roman"/>
          <w:b/>
          <w:sz w:val="24"/>
          <w:u w:val="single"/>
          <w:lang w:eastAsia="en-AU"/>
        </w:rPr>
      </w:pPr>
    </w:p>
    <w:p w14:paraId="17E25214" w14:textId="77777777" w:rsidR="00A6497D" w:rsidRPr="00677CC3" w:rsidRDefault="00A6497D" w:rsidP="00A6497D">
      <w:pPr>
        <w:spacing w:after="0" w:line="240" w:lineRule="auto"/>
        <w:ind w:right="91"/>
        <w:jc w:val="both"/>
        <w:rPr>
          <w:rFonts w:ascii="Times New Roman" w:eastAsia="Times New Roman" w:hAnsi="Times New Roman" w:cs="Times New Roman"/>
          <w:b/>
          <w:sz w:val="24"/>
          <w:u w:val="single"/>
          <w:lang w:eastAsia="en-AU"/>
        </w:rPr>
      </w:pPr>
      <w:r w:rsidRPr="00677CC3">
        <w:rPr>
          <w:rFonts w:ascii="Times New Roman" w:eastAsia="Times New Roman" w:hAnsi="Times New Roman" w:cs="Times New Roman"/>
          <w:b/>
          <w:sz w:val="24"/>
          <w:u w:val="single"/>
          <w:lang w:eastAsia="en-AU"/>
        </w:rPr>
        <w:t>Schedule 1 - Persons before whom a statutory declaration may be made</w:t>
      </w:r>
    </w:p>
    <w:p w14:paraId="6073832F"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4A7C8B93" w14:textId="540B2822"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17" w:name="_Hlk149559912"/>
      <w:r>
        <w:rPr>
          <w:rFonts w:ascii="Times New Roman" w:eastAsia="Times New Roman" w:hAnsi="Times New Roman" w:cs="Times New Roman"/>
          <w:sz w:val="24"/>
          <w:lang w:eastAsia="en-AU"/>
        </w:rPr>
        <w:t xml:space="preserve">Schedule 1 to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list</w:t>
      </w:r>
      <w:r w:rsidR="0007790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persons who are authorised to witness a statutory declaration made under section 9 of the Act, as authorised by paragraphs 6(b) and 6(c)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t>
      </w:r>
    </w:p>
    <w:p w14:paraId="270356A7"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46200CC0" w14:textId="149B0072" w:rsidR="00A6497D" w:rsidRDefault="00A6497D" w:rsidP="00A6497D">
      <w:pPr>
        <w:spacing w:after="0" w:line="240" w:lineRule="auto"/>
        <w:ind w:right="91"/>
        <w:jc w:val="both"/>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Schedule 1 should therefore be read with section 6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which prescribes, for the purpose of section 4 of the Act, prescribed persons authorised to witness a statutory declaration made under section 9 of the Act. </w:t>
      </w:r>
    </w:p>
    <w:p w14:paraId="5695F18C" w14:textId="77777777" w:rsidR="00A6497D" w:rsidRPr="00751A44" w:rsidRDefault="00A6497D" w:rsidP="00A6497D">
      <w:pPr>
        <w:spacing w:after="0" w:line="240" w:lineRule="auto"/>
        <w:ind w:right="91"/>
        <w:jc w:val="both"/>
        <w:rPr>
          <w:rFonts w:ascii="Times New Roman" w:eastAsia="Times New Roman" w:hAnsi="Times New Roman" w:cs="Times New Roman"/>
          <w:sz w:val="24"/>
          <w:lang w:eastAsia="en-AU"/>
        </w:rPr>
      </w:pPr>
    </w:p>
    <w:p w14:paraId="516072DB"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r w:rsidRPr="00677CC3">
        <w:rPr>
          <w:rFonts w:ascii="Times New Roman" w:eastAsia="Times New Roman" w:hAnsi="Times New Roman" w:cs="Times New Roman"/>
          <w:sz w:val="24"/>
          <w:u w:val="single"/>
          <w:lang w:eastAsia="en-AU"/>
        </w:rPr>
        <w:t>Part 1 – Occupations</w:t>
      </w:r>
    </w:p>
    <w:p w14:paraId="7C232415" w14:textId="77777777" w:rsidR="00A6497D" w:rsidRDefault="00A6497D" w:rsidP="00A6497D">
      <w:pPr>
        <w:keepNext/>
        <w:spacing w:after="0" w:line="240" w:lineRule="auto"/>
        <w:ind w:right="91"/>
        <w:jc w:val="both"/>
        <w:rPr>
          <w:rFonts w:ascii="Times New Roman" w:eastAsia="Times New Roman" w:hAnsi="Times New Roman" w:cs="Times New Roman"/>
          <w:sz w:val="24"/>
          <w:u w:val="single"/>
          <w:lang w:eastAsia="en-AU"/>
        </w:rPr>
      </w:pPr>
    </w:p>
    <w:p w14:paraId="6B2C2260" w14:textId="77777777" w:rsidR="00A6497D" w:rsidRPr="00677CC3" w:rsidRDefault="00A6497D" w:rsidP="00A6497D">
      <w:pPr>
        <w:keepNext/>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Section 1 – List of occupations</w:t>
      </w:r>
    </w:p>
    <w:p w14:paraId="172FBAAF" w14:textId="77777777" w:rsidR="00A6497D" w:rsidRDefault="00A6497D" w:rsidP="00A6497D">
      <w:pPr>
        <w:keepNext/>
        <w:spacing w:after="0" w:line="240" w:lineRule="auto"/>
        <w:ind w:right="91"/>
        <w:jc w:val="both"/>
        <w:rPr>
          <w:rFonts w:ascii="Times New Roman" w:eastAsia="Times New Roman" w:hAnsi="Times New Roman" w:cs="Times New Roman"/>
          <w:sz w:val="24"/>
          <w:lang w:eastAsia="en-AU"/>
        </w:rPr>
      </w:pPr>
    </w:p>
    <w:p w14:paraId="1D197E27" w14:textId="72C3C221" w:rsidR="00A6497D" w:rsidRDefault="00A6497D" w:rsidP="00A6497D">
      <w:pPr>
        <w:keepNext/>
        <w:spacing w:after="0" w:line="240" w:lineRule="auto"/>
        <w:ind w:right="91"/>
        <w:jc w:val="both"/>
        <w:rPr>
          <w:rFonts w:ascii="Times New Roman" w:eastAsia="Times New Roman" w:hAnsi="Times New Roman" w:cs="Times New Roman"/>
          <w:sz w:val="24"/>
          <w:lang w:eastAsia="en-AU"/>
        </w:rPr>
      </w:pPr>
      <w:r w:rsidRPr="000A7684">
        <w:rPr>
          <w:rFonts w:ascii="Times New Roman" w:eastAsia="Times New Roman" w:hAnsi="Times New Roman" w:cs="Times New Roman"/>
          <w:sz w:val="24"/>
          <w:lang w:eastAsia="en-AU"/>
        </w:rPr>
        <w:t xml:space="preserve">Part 1 </w:t>
      </w:r>
      <w:r>
        <w:rPr>
          <w:rFonts w:ascii="Times New Roman" w:eastAsia="Times New Roman" w:hAnsi="Times New Roman" w:cs="Times New Roman"/>
          <w:sz w:val="24"/>
          <w:lang w:eastAsia="en-AU"/>
        </w:rPr>
        <w:t xml:space="preserve">of </w:t>
      </w:r>
      <w:r w:rsidR="00D66126">
        <w:rPr>
          <w:rFonts w:ascii="Times New Roman" w:eastAsia="Times New Roman" w:hAnsi="Times New Roman" w:cs="Times New Roman"/>
          <w:sz w:val="24"/>
          <w:lang w:eastAsia="en-AU"/>
        </w:rPr>
        <w:t xml:space="preserve">Schedule 1 to </w:t>
      </w:r>
      <w:r>
        <w:rPr>
          <w:rFonts w:ascii="Times New Roman" w:eastAsia="Times New Roman" w:hAnsi="Times New Roman" w:cs="Times New Roman"/>
          <w:sz w:val="24"/>
          <w:lang w:eastAsia="en-AU"/>
        </w:rPr>
        <w:t xml:space="preserve">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contains</w:t>
      </w:r>
      <w:r w:rsidRPr="000A7684">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a</w:t>
      </w:r>
      <w:r w:rsidRPr="000A7684">
        <w:rPr>
          <w:rFonts w:ascii="Times New Roman" w:eastAsia="Times New Roman" w:hAnsi="Times New Roman" w:cs="Times New Roman"/>
          <w:sz w:val="24"/>
          <w:lang w:eastAsia="en-AU"/>
        </w:rPr>
        <w:t xml:space="preserve"> list of occupations wh</w:t>
      </w:r>
      <w:r>
        <w:rPr>
          <w:rFonts w:ascii="Times New Roman" w:eastAsia="Times New Roman" w:hAnsi="Times New Roman" w:cs="Times New Roman"/>
          <w:sz w:val="24"/>
          <w:lang w:eastAsia="en-AU"/>
        </w:rPr>
        <w:t>ich</w:t>
      </w:r>
      <w:r w:rsidRPr="000A7684">
        <w:rPr>
          <w:rFonts w:ascii="Times New Roman" w:eastAsia="Times New Roman" w:hAnsi="Times New Roman" w:cs="Times New Roman"/>
          <w:sz w:val="24"/>
          <w:lang w:eastAsia="en-AU"/>
        </w:rPr>
        <w:t xml:space="preserve"> </w:t>
      </w:r>
      <w:r w:rsidR="00225D10">
        <w:rPr>
          <w:rFonts w:ascii="Times New Roman" w:eastAsia="Times New Roman" w:hAnsi="Times New Roman" w:cs="Times New Roman"/>
          <w:sz w:val="24"/>
          <w:lang w:eastAsia="en-AU"/>
        </w:rPr>
        <w:t xml:space="preserve">are </w:t>
      </w:r>
      <w:r w:rsidRPr="000A7684">
        <w:rPr>
          <w:rFonts w:ascii="Times New Roman" w:eastAsia="Times New Roman" w:hAnsi="Times New Roman" w:cs="Times New Roman"/>
          <w:sz w:val="24"/>
          <w:lang w:eastAsia="en-AU"/>
        </w:rPr>
        <w:t xml:space="preserve">authorised to witness a statutory declaration for the purposes of </w:t>
      </w:r>
      <w:r>
        <w:rPr>
          <w:rFonts w:ascii="Times New Roman" w:eastAsia="Times New Roman" w:hAnsi="Times New Roman" w:cs="Times New Roman"/>
          <w:sz w:val="24"/>
          <w:lang w:eastAsia="en-AU"/>
        </w:rPr>
        <w:t>paragraph 9</w:t>
      </w:r>
      <w:r w:rsidRPr="00FC5BA2">
        <w:rPr>
          <w:rFonts w:ascii="Times New Roman" w:eastAsia="Times New Roman" w:hAnsi="Times New Roman" w:cs="Times New Roman"/>
          <w:sz w:val="24"/>
          <w:lang w:eastAsia="en-AU"/>
        </w:rPr>
        <w:t>(b)</w:t>
      </w:r>
      <w:r>
        <w:rPr>
          <w:rFonts w:ascii="Times New Roman" w:eastAsia="Times New Roman" w:hAnsi="Times New Roman" w:cs="Times New Roman"/>
          <w:sz w:val="24"/>
          <w:lang w:eastAsia="en-AU"/>
        </w:rPr>
        <w:t xml:space="preserve"> of the Act</w:t>
      </w:r>
      <w:r w:rsidR="003D000D">
        <w:rPr>
          <w:rFonts w:ascii="Times New Roman" w:eastAsia="Times New Roman" w:hAnsi="Times New Roman" w:cs="Times New Roman"/>
          <w:sz w:val="24"/>
          <w:lang w:eastAsia="en-AU"/>
        </w:rPr>
        <w:t xml:space="preserve"> (see </w:t>
      </w:r>
      <w:r>
        <w:rPr>
          <w:rFonts w:ascii="Times New Roman" w:eastAsia="Times New Roman" w:hAnsi="Times New Roman" w:cs="Times New Roman"/>
          <w:sz w:val="24"/>
          <w:lang w:eastAsia="en-AU"/>
        </w:rPr>
        <w:t xml:space="preserve">paragraph 6(b) of the </w:t>
      </w:r>
      <w:r w:rsidR="0023012C">
        <w:rPr>
          <w:rFonts w:ascii="Times New Roman" w:eastAsia="Times New Roman" w:hAnsi="Times New Roman" w:cs="Times New Roman"/>
          <w:sz w:val="24"/>
          <w:lang w:eastAsia="en-AU"/>
        </w:rPr>
        <w:t>Regulations</w:t>
      </w:r>
      <w:r w:rsidR="004C28BB">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The list replicate</w:t>
      </w:r>
      <w:r w:rsidR="00225D1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list in </w:t>
      </w:r>
      <w:r w:rsidRPr="00FC5BA2">
        <w:rPr>
          <w:rFonts w:ascii="Times New Roman" w:eastAsia="Times New Roman" w:hAnsi="Times New Roman" w:cs="Times New Roman"/>
          <w:sz w:val="24"/>
          <w:lang w:eastAsia="en-AU"/>
        </w:rPr>
        <w:t>Schedule 2, Part 1, Item 1</w:t>
      </w:r>
      <w:r>
        <w:rPr>
          <w:rFonts w:ascii="Times New Roman" w:eastAsia="Times New Roman" w:hAnsi="Times New Roman" w:cs="Times New Roman"/>
          <w:sz w:val="24"/>
          <w:lang w:eastAsia="en-AU"/>
        </w:rPr>
        <w:t xml:space="preserve"> of the 2018 Regulations</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 xml:space="preserve">with minor typographical amendments. </w:t>
      </w:r>
    </w:p>
    <w:p w14:paraId="760968F2"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620BF064"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r w:rsidRPr="00677CC3">
        <w:rPr>
          <w:rFonts w:ascii="Times New Roman" w:eastAsia="Times New Roman" w:hAnsi="Times New Roman" w:cs="Times New Roman"/>
          <w:sz w:val="24"/>
          <w:u w:val="single"/>
          <w:lang w:eastAsia="en-AU"/>
        </w:rPr>
        <w:t xml:space="preserve">Part </w:t>
      </w:r>
      <w:r>
        <w:rPr>
          <w:rFonts w:ascii="Times New Roman" w:eastAsia="Times New Roman" w:hAnsi="Times New Roman" w:cs="Times New Roman"/>
          <w:sz w:val="24"/>
          <w:u w:val="single"/>
          <w:lang w:eastAsia="en-AU"/>
        </w:rPr>
        <w:t>2</w:t>
      </w:r>
      <w:r w:rsidRPr="00677CC3">
        <w:rPr>
          <w:rFonts w:ascii="Times New Roman" w:eastAsia="Times New Roman" w:hAnsi="Times New Roman" w:cs="Times New Roman"/>
          <w:sz w:val="24"/>
          <w:u w:val="single"/>
          <w:lang w:eastAsia="en-AU"/>
        </w:rPr>
        <w:t xml:space="preserve"> – </w:t>
      </w:r>
      <w:r>
        <w:rPr>
          <w:rFonts w:ascii="Times New Roman" w:eastAsia="Times New Roman" w:hAnsi="Times New Roman" w:cs="Times New Roman"/>
          <w:sz w:val="24"/>
          <w:u w:val="single"/>
          <w:lang w:eastAsia="en-AU"/>
        </w:rPr>
        <w:t>Other persons</w:t>
      </w:r>
    </w:p>
    <w:p w14:paraId="7F121C7E" w14:textId="77777777" w:rsidR="00A6497D" w:rsidRDefault="00A6497D" w:rsidP="00A6497D">
      <w:pPr>
        <w:spacing w:after="0" w:line="240" w:lineRule="auto"/>
        <w:ind w:right="91"/>
        <w:jc w:val="both"/>
        <w:rPr>
          <w:rFonts w:ascii="Times New Roman" w:eastAsia="Times New Roman" w:hAnsi="Times New Roman" w:cs="Times New Roman"/>
          <w:sz w:val="24"/>
          <w:u w:val="single"/>
          <w:lang w:eastAsia="en-AU"/>
        </w:rPr>
      </w:pPr>
    </w:p>
    <w:p w14:paraId="74DC0AC0" w14:textId="77777777" w:rsidR="00A6497D" w:rsidRPr="00677CC3" w:rsidRDefault="00A6497D" w:rsidP="00A6497D">
      <w:pPr>
        <w:spacing w:after="0" w:line="240" w:lineRule="auto"/>
        <w:ind w:right="91"/>
        <w:jc w:val="both"/>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Section 2 – Listing of persons</w:t>
      </w:r>
    </w:p>
    <w:p w14:paraId="3895670E"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569F4EF0" w14:textId="5F4C45AA" w:rsidR="00A6497D" w:rsidRDefault="00A6497D" w:rsidP="00A6497D">
      <w:pPr>
        <w:spacing w:after="0" w:line="240" w:lineRule="auto"/>
        <w:ind w:right="91"/>
        <w:jc w:val="both"/>
        <w:rPr>
          <w:rFonts w:ascii="Times New Roman" w:eastAsia="Times New Roman" w:hAnsi="Times New Roman" w:cs="Times New Roman"/>
          <w:sz w:val="24"/>
          <w:lang w:eastAsia="en-AU"/>
        </w:rPr>
      </w:pPr>
      <w:r w:rsidRPr="000A7684">
        <w:rPr>
          <w:rFonts w:ascii="Times New Roman" w:eastAsia="Times New Roman" w:hAnsi="Times New Roman" w:cs="Times New Roman"/>
          <w:sz w:val="24"/>
          <w:lang w:eastAsia="en-AU"/>
        </w:rPr>
        <w:t xml:space="preserve">Part </w:t>
      </w:r>
      <w:r>
        <w:rPr>
          <w:rFonts w:ascii="Times New Roman" w:eastAsia="Times New Roman" w:hAnsi="Times New Roman" w:cs="Times New Roman"/>
          <w:sz w:val="24"/>
          <w:lang w:eastAsia="en-AU"/>
        </w:rPr>
        <w:t>2</w:t>
      </w:r>
      <w:r w:rsidRPr="000A7684">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of </w:t>
      </w:r>
      <w:r w:rsidR="00D66126">
        <w:rPr>
          <w:rFonts w:ascii="Times New Roman" w:eastAsia="Times New Roman" w:hAnsi="Times New Roman" w:cs="Times New Roman"/>
          <w:sz w:val="24"/>
          <w:lang w:eastAsia="en-AU"/>
        </w:rPr>
        <w:t xml:space="preserve">Schedule 1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xml:space="preserve"> contains</w:t>
      </w:r>
      <w:r w:rsidRPr="000A7684">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a</w:t>
      </w:r>
      <w:r w:rsidRPr="000A7684">
        <w:rPr>
          <w:rFonts w:ascii="Times New Roman" w:eastAsia="Times New Roman" w:hAnsi="Times New Roman" w:cs="Times New Roman"/>
          <w:sz w:val="24"/>
          <w:lang w:eastAsia="en-AU"/>
        </w:rPr>
        <w:t xml:space="preserve"> list of </w:t>
      </w:r>
      <w:r>
        <w:rPr>
          <w:rFonts w:ascii="Times New Roman" w:eastAsia="Times New Roman" w:hAnsi="Times New Roman" w:cs="Times New Roman"/>
          <w:sz w:val="24"/>
          <w:lang w:eastAsia="en-AU"/>
        </w:rPr>
        <w:t>persons</w:t>
      </w:r>
      <w:r w:rsidRPr="000A7684">
        <w:rPr>
          <w:rFonts w:ascii="Times New Roman" w:eastAsia="Times New Roman" w:hAnsi="Times New Roman" w:cs="Times New Roman"/>
          <w:sz w:val="24"/>
          <w:lang w:eastAsia="en-AU"/>
        </w:rPr>
        <w:t xml:space="preserve"> who </w:t>
      </w:r>
      <w:r w:rsidR="00225D10">
        <w:rPr>
          <w:rFonts w:ascii="Times New Roman" w:eastAsia="Times New Roman" w:hAnsi="Times New Roman" w:cs="Times New Roman"/>
          <w:sz w:val="24"/>
          <w:lang w:eastAsia="en-AU"/>
        </w:rPr>
        <w:t xml:space="preserve">are </w:t>
      </w:r>
      <w:r w:rsidRPr="000A7684">
        <w:rPr>
          <w:rFonts w:ascii="Times New Roman" w:eastAsia="Times New Roman" w:hAnsi="Times New Roman" w:cs="Times New Roman"/>
          <w:sz w:val="24"/>
          <w:lang w:eastAsia="en-AU"/>
        </w:rPr>
        <w:t>authorised to witness a statutory declaration for the purposes of</w:t>
      </w:r>
      <w:r>
        <w:rPr>
          <w:rFonts w:ascii="Times New Roman" w:eastAsia="Times New Roman" w:hAnsi="Times New Roman" w:cs="Times New Roman"/>
          <w:sz w:val="24"/>
          <w:lang w:eastAsia="en-AU"/>
        </w:rPr>
        <w:t xml:space="preserve"> </w:t>
      </w:r>
      <w:r w:rsidRPr="006F1180">
        <w:rPr>
          <w:rFonts w:ascii="Times New Roman" w:eastAsia="Times New Roman" w:hAnsi="Times New Roman" w:cs="Times New Roman"/>
          <w:sz w:val="24"/>
          <w:lang w:eastAsia="en-AU"/>
        </w:rPr>
        <w:t>subsection</w:t>
      </w:r>
      <w:r w:rsidRPr="000A7684">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9</w:t>
      </w:r>
      <w:r w:rsidRPr="00FC5BA2">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b</w:t>
      </w:r>
      <w:r w:rsidRPr="00FC5BA2">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of the Act</w:t>
      </w:r>
      <w:r w:rsidRPr="00677CC3">
        <w:rPr>
          <w:rFonts w:ascii="Times New Roman" w:eastAsia="Times New Roman" w:hAnsi="Times New Roman" w:cs="Times New Roman"/>
          <w:sz w:val="24"/>
          <w:lang w:eastAsia="en-AU"/>
        </w:rPr>
        <w:t>.</w:t>
      </w:r>
      <w:r w:rsidRPr="000A7684">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It is made under paragraph 6(c) of the </w:t>
      </w:r>
      <w:r w:rsidR="0023012C">
        <w:rPr>
          <w:rFonts w:ascii="Times New Roman" w:eastAsia="Times New Roman" w:hAnsi="Times New Roman" w:cs="Times New Roman"/>
          <w:sz w:val="24"/>
          <w:lang w:eastAsia="en-AU"/>
        </w:rPr>
        <w:t>Regulations</w:t>
      </w:r>
      <w:r>
        <w:rPr>
          <w:rFonts w:ascii="Times New Roman" w:eastAsia="Times New Roman" w:hAnsi="Times New Roman" w:cs="Times New Roman"/>
          <w:sz w:val="24"/>
          <w:lang w:eastAsia="en-AU"/>
        </w:rPr>
        <w:t>. The list replicate</w:t>
      </w:r>
      <w:r w:rsidR="00225D10">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list under </w:t>
      </w:r>
      <w:r w:rsidRPr="00FC5BA2">
        <w:rPr>
          <w:rFonts w:ascii="Times New Roman" w:eastAsia="Times New Roman" w:hAnsi="Times New Roman" w:cs="Times New Roman"/>
          <w:sz w:val="24"/>
          <w:lang w:eastAsia="en-AU"/>
        </w:rPr>
        <w:t xml:space="preserve">Schedule 2, Part 2, Item </w:t>
      </w:r>
      <w:r>
        <w:rPr>
          <w:rFonts w:ascii="Times New Roman" w:eastAsia="Times New Roman" w:hAnsi="Times New Roman" w:cs="Times New Roman"/>
          <w:sz w:val="24"/>
          <w:lang w:eastAsia="en-AU"/>
        </w:rPr>
        <w:t>2 of the 2018 Regulations</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 xml:space="preserve">with minor typographical amendments. </w:t>
      </w:r>
    </w:p>
    <w:bookmarkEnd w:id="17"/>
    <w:p w14:paraId="38A438A3"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0F1D8AD4" w14:textId="77777777" w:rsidR="00A6497D" w:rsidRPr="00677CC3" w:rsidRDefault="00A6497D" w:rsidP="00A6497D">
      <w:pPr>
        <w:spacing w:after="0" w:line="240" w:lineRule="auto"/>
        <w:ind w:right="91"/>
        <w:jc w:val="both"/>
        <w:rPr>
          <w:rFonts w:ascii="Times New Roman" w:eastAsia="Times New Roman" w:hAnsi="Times New Roman" w:cs="Times New Roman"/>
          <w:b/>
          <w:sz w:val="24"/>
          <w:u w:val="single"/>
          <w:lang w:eastAsia="en-AU"/>
        </w:rPr>
      </w:pPr>
      <w:r w:rsidRPr="00677CC3">
        <w:rPr>
          <w:rFonts w:ascii="Times New Roman" w:eastAsia="Times New Roman" w:hAnsi="Times New Roman" w:cs="Times New Roman"/>
          <w:b/>
          <w:sz w:val="24"/>
          <w:u w:val="single"/>
          <w:lang w:eastAsia="en-AU"/>
        </w:rPr>
        <w:t xml:space="preserve">Schedule </w:t>
      </w:r>
      <w:r>
        <w:rPr>
          <w:rFonts w:ascii="Times New Roman" w:eastAsia="Times New Roman" w:hAnsi="Times New Roman" w:cs="Times New Roman"/>
          <w:b/>
          <w:sz w:val="24"/>
          <w:u w:val="single"/>
          <w:lang w:eastAsia="en-AU"/>
        </w:rPr>
        <w:t>2</w:t>
      </w:r>
      <w:r w:rsidRPr="00677CC3">
        <w:rPr>
          <w:rFonts w:ascii="Times New Roman" w:eastAsia="Times New Roman" w:hAnsi="Times New Roman" w:cs="Times New Roman"/>
          <w:b/>
          <w:sz w:val="24"/>
          <w:u w:val="single"/>
          <w:lang w:eastAsia="en-AU"/>
        </w:rPr>
        <w:t xml:space="preserve"> </w:t>
      </w:r>
      <w:r>
        <w:rPr>
          <w:rFonts w:ascii="Times New Roman" w:eastAsia="Times New Roman" w:hAnsi="Times New Roman" w:cs="Times New Roman"/>
          <w:b/>
          <w:sz w:val="24"/>
          <w:u w:val="single"/>
          <w:lang w:eastAsia="en-AU"/>
        </w:rPr>
        <w:t>–</w:t>
      </w:r>
      <w:r w:rsidRPr="00677CC3">
        <w:rPr>
          <w:rFonts w:ascii="Times New Roman" w:eastAsia="Times New Roman" w:hAnsi="Times New Roman" w:cs="Times New Roman"/>
          <w:b/>
          <w:sz w:val="24"/>
          <w:u w:val="single"/>
          <w:lang w:eastAsia="en-AU"/>
        </w:rPr>
        <w:t xml:space="preserve"> </w:t>
      </w:r>
      <w:r>
        <w:rPr>
          <w:rFonts w:ascii="Times New Roman" w:eastAsia="Times New Roman" w:hAnsi="Times New Roman" w:cs="Times New Roman"/>
          <w:b/>
          <w:sz w:val="24"/>
          <w:u w:val="single"/>
          <w:lang w:eastAsia="en-AU"/>
        </w:rPr>
        <w:t xml:space="preserve">Repeals </w:t>
      </w:r>
    </w:p>
    <w:p w14:paraId="7B6390AC" w14:textId="77777777" w:rsidR="00A6497D" w:rsidRDefault="00A6497D" w:rsidP="00A6497D">
      <w:pPr>
        <w:spacing w:after="0" w:line="240" w:lineRule="auto"/>
        <w:ind w:right="91"/>
        <w:jc w:val="both"/>
        <w:rPr>
          <w:rFonts w:ascii="Times New Roman" w:eastAsia="Times New Roman" w:hAnsi="Times New Roman" w:cs="Times New Roman"/>
          <w:b/>
          <w:i/>
          <w:sz w:val="24"/>
          <w:lang w:eastAsia="en-AU"/>
        </w:rPr>
      </w:pPr>
    </w:p>
    <w:p w14:paraId="35B21663" w14:textId="77777777" w:rsidR="00A6497D" w:rsidRPr="00C84828" w:rsidRDefault="00A6497D" w:rsidP="00A6497D">
      <w:pPr>
        <w:spacing w:after="0" w:line="240" w:lineRule="auto"/>
        <w:ind w:right="91"/>
        <w:jc w:val="both"/>
        <w:rPr>
          <w:rFonts w:ascii="Times New Roman" w:eastAsia="Times New Roman" w:hAnsi="Times New Roman" w:cs="Times New Roman"/>
          <w:b/>
          <w:i/>
          <w:sz w:val="24"/>
          <w:lang w:eastAsia="en-AU"/>
        </w:rPr>
      </w:pPr>
      <w:r>
        <w:rPr>
          <w:rFonts w:ascii="Times New Roman" w:eastAsia="Times New Roman" w:hAnsi="Times New Roman" w:cs="Times New Roman"/>
          <w:b/>
          <w:i/>
          <w:sz w:val="24"/>
          <w:lang w:eastAsia="en-AU"/>
        </w:rPr>
        <w:t>Statutory Declarations Regulations 2018</w:t>
      </w:r>
    </w:p>
    <w:p w14:paraId="0C11B034"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p>
    <w:p w14:paraId="1DA1855F" w14:textId="77777777" w:rsidR="00A6497D" w:rsidRDefault="00A6497D" w:rsidP="00A6497D">
      <w:pPr>
        <w:spacing w:after="0" w:line="240" w:lineRule="auto"/>
        <w:ind w:right="91"/>
        <w:jc w:val="both"/>
        <w:rPr>
          <w:rFonts w:ascii="Times New Roman" w:eastAsia="Times New Roman" w:hAnsi="Times New Roman" w:cs="Times New Roman"/>
          <w:sz w:val="24"/>
          <w:lang w:eastAsia="en-AU"/>
        </w:rPr>
      </w:pPr>
      <w:bookmarkStart w:id="18" w:name="_Hlk149559939"/>
      <w:r>
        <w:rPr>
          <w:rFonts w:ascii="Times New Roman" w:eastAsia="Times New Roman" w:hAnsi="Times New Roman" w:cs="Times New Roman"/>
          <w:sz w:val="24"/>
          <w:lang w:eastAsia="en-AU"/>
        </w:rPr>
        <w:t>Item 1 of Schedule 2 repeals the 2018 Regulations</w:t>
      </w:r>
      <w:bookmarkEnd w:id="18"/>
      <w:r>
        <w:rPr>
          <w:rFonts w:ascii="Times New Roman" w:eastAsia="Times New Roman" w:hAnsi="Times New Roman" w:cs="Times New Roman"/>
          <w:sz w:val="24"/>
          <w:lang w:eastAsia="en-AU"/>
        </w:rPr>
        <w:t xml:space="preserve">. </w:t>
      </w:r>
    </w:p>
    <w:p w14:paraId="38B07D27" w14:textId="77777777" w:rsidR="00A6497D" w:rsidRPr="00A6497D" w:rsidRDefault="00A6497D" w:rsidP="00A6497D">
      <w:pPr>
        <w:shd w:val="clear" w:color="auto" w:fill="FFFFFF"/>
        <w:spacing w:before="120" w:after="0" w:line="240" w:lineRule="auto"/>
        <w:rPr>
          <w:rFonts w:ascii="Times New Roman" w:eastAsia="Times New Roman" w:hAnsi="Times New Roman" w:cs="Times New Roman"/>
          <w:color w:val="000000"/>
          <w:sz w:val="24"/>
          <w:szCs w:val="24"/>
          <w:lang w:eastAsia="en-AU"/>
        </w:rPr>
      </w:pPr>
    </w:p>
    <w:p w14:paraId="10C04D58" w14:textId="77777777" w:rsidR="00A6497D" w:rsidRPr="00A6497D" w:rsidRDefault="00A6497D" w:rsidP="00A6497D">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A6497D">
        <w:rPr>
          <w:rFonts w:ascii="Times New Roman" w:eastAsia="Times New Roman" w:hAnsi="Times New Roman" w:cs="Times New Roman"/>
          <w:color w:val="000000"/>
          <w:sz w:val="24"/>
          <w:szCs w:val="24"/>
          <w:lang w:eastAsia="en-AU"/>
        </w:rPr>
        <w:t> </w:t>
      </w:r>
    </w:p>
    <w:p w14:paraId="3FC0A55B" w14:textId="643F5DE3" w:rsidR="00A6497D" w:rsidRDefault="00A6497D">
      <w:pPr>
        <w:rPr>
          <w:rFonts w:ascii="Times New Roman" w:hAnsi="Times New Roman" w:cs="Times New Roman"/>
        </w:rPr>
      </w:pPr>
      <w:r>
        <w:rPr>
          <w:rFonts w:ascii="Times New Roman" w:hAnsi="Times New Roman" w:cs="Times New Roman"/>
        </w:rPr>
        <w:br w:type="page"/>
      </w:r>
    </w:p>
    <w:p w14:paraId="592DF107" w14:textId="3D3D146E" w:rsidR="00225D10" w:rsidRPr="005411E2" w:rsidRDefault="00225D10" w:rsidP="00225D10">
      <w:pPr>
        <w:spacing w:after="0" w:line="240" w:lineRule="auto"/>
        <w:ind w:right="91"/>
        <w:jc w:val="right"/>
        <w:rPr>
          <w:rFonts w:ascii="Times New Roman" w:eastAsia="Times New Roman" w:hAnsi="Times New Roman" w:cs="Times New Roman"/>
          <w:sz w:val="24"/>
          <w:u w:val="single"/>
          <w:lang w:eastAsia="en-AU"/>
        </w:rPr>
      </w:pPr>
      <w:r w:rsidRPr="005411E2">
        <w:rPr>
          <w:rFonts w:ascii="Times New Roman" w:eastAsia="Times New Roman" w:hAnsi="Times New Roman" w:cs="Times New Roman"/>
          <w:b/>
          <w:sz w:val="24"/>
          <w:u w:val="single"/>
          <w:lang w:eastAsia="en-AU"/>
        </w:rPr>
        <w:lastRenderedPageBreak/>
        <w:t>ATTACHMENT</w:t>
      </w:r>
      <w:r>
        <w:rPr>
          <w:rFonts w:ascii="Times New Roman" w:eastAsia="Times New Roman" w:hAnsi="Times New Roman" w:cs="Times New Roman"/>
          <w:b/>
          <w:sz w:val="24"/>
          <w:u w:val="single"/>
          <w:lang w:eastAsia="en-AU"/>
        </w:rPr>
        <w:t xml:space="preserve"> B</w:t>
      </w:r>
    </w:p>
    <w:p w14:paraId="27C05C38" w14:textId="07174DC5" w:rsidR="00A6497D" w:rsidRDefault="00A6497D" w:rsidP="00A6497D">
      <w:pPr>
        <w:pStyle w:val="Heading2"/>
      </w:pPr>
      <w:r>
        <w:t>Statement of Compatibility with Human Rights</w:t>
      </w:r>
    </w:p>
    <w:p w14:paraId="199E8DDD" w14:textId="77777777" w:rsidR="00A6497D" w:rsidRDefault="00A6497D" w:rsidP="00A6497D">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72B50FA1" w14:textId="77777777" w:rsidR="00A6497D" w:rsidRPr="006619E3" w:rsidRDefault="00A6497D" w:rsidP="00A6497D">
      <w:pPr>
        <w:spacing w:before="120" w:after="120" w:line="240" w:lineRule="auto"/>
        <w:jc w:val="center"/>
        <w:rPr>
          <w:rFonts w:ascii="Times New Roman" w:hAnsi="Times New Roman"/>
          <w:i/>
          <w:sz w:val="24"/>
          <w:szCs w:val="24"/>
        </w:rPr>
      </w:pPr>
    </w:p>
    <w:p w14:paraId="2725841B" w14:textId="77777777" w:rsidR="00A6497D" w:rsidRPr="007A21B8" w:rsidRDefault="00A6497D" w:rsidP="00A6497D">
      <w:pPr>
        <w:spacing w:before="120" w:after="120" w:line="240" w:lineRule="auto"/>
        <w:jc w:val="center"/>
        <w:rPr>
          <w:rFonts w:ascii="Times New Roman" w:hAnsi="Times New Roman"/>
          <w:sz w:val="24"/>
          <w:szCs w:val="24"/>
        </w:rPr>
      </w:pPr>
      <w:r w:rsidRPr="00332B3C">
        <w:rPr>
          <w:rFonts w:ascii="Times New Roman" w:hAnsi="Times New Roman"/>
          <w:b/>
          <w:sz w:val="24"/>
          <w:szCs w:val="24"/>
        </w:rPr>
        <w:t xml:space="preserve">Statutory Declarations Regulations 2023 </w:t>
      </w:r>
    </w:p>
    <w:p w14:paraId="6549D9F2" w14:textId="77777777" w:rsidR="00A6497D" w:rsidRDefault="00A6497D" w:rsidP="00A6497D">
      <w:pPr>
        <w:spacing w:before="120" w:after="120" w:line="240" w:lineRule="auto"/>
        <w:jc w:val="center"/>
        <w:rPr>
          <w:rFonts w:ascii="Times New Roman" w:hAnsi="Times New Roman"/>
          <w:sz w:val="24"/>
          <w:szCs w:val="24"/>
        </w:rPr>
      </w:pPr>
    </w:p>
    <w:p w14:paraId="5D3B0675" w14:textId="77777777" w:rsidR="00A6497D" w:rsidRDefault="00A6497D" w:rsidP="00A6497D">
      <w:pPr>
        <w:spacing w:before="120" w:after="12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3C73A5C6" w14:textId="77777777" w:rsidR="00A6497D" w:rsidRDefault="00A6497D" w:rsidP="00A6497D">
      <w:pPr>
        <w:spacing w:before="120" w:after="120" w:line="240" w:lineRule="auto"/>
        <w:rPr>
          <w:rFonts w:ascii="Times New Roman" w:hAnsi="Times New Roman"/>
          <w:sz w:val="24"/>
          <w:szCs w:val="24"/>
        </w:rPr>
      </w:pPr>
    </w:p>
    <w:p w14:paraId="3BAB6CA7" w14:textId="77777777" w:rsidR="00A6497D" w:rsidRDefault="00A6497D" w:rsidP="00A6497D">
      <w:pPr>
        <w:pStyle w:val="Heading3"/>
      </w:pPr>
      <w:r>
        <w:t>Overview of the Disallowable Legislative Instrument</w:t>
      </w:r>
    </w:p>
    <w:p w14:paraId="3A7426B3" w14:textId="65158365" w:rsidR="00A6497D" w:rsidRPr="00230882" w:rsidRDefault="00A6497D" w:rsidP="00A6497D">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Statutory Declarations Act 1959</w:t>
      </w:r>
      <w:r w:rsidR="00741D62" w:rsidRPr="00741D62">
        <w:rPr>
          <w:rFonts w:ascii="Times New Roman" w:hAnsi="Times New Roman"/>
          <w:sz w:val="24"/>
          <w:szCs w:val="24"/>
        </w:rPr>
        <w:t>, as recently amended,</w:t>
      </w:r>
      <w:r w:rsidR="00741D62">
        <w:rPr>
          <w:rFonts w:ascii="Times New Roman" w:hAnsi="Times New Roman"/>
          <w:i/>
          <w:sz w:val="24"/>
          <w:szCs w:val="24"/>
        </w:rPr>
        <w:t xml:space="preserve"> </w:t>
      </w:r>
      <w:r>
        <w:rPr>
          <w:rFonts w:ascii="Times New Roman" w:hAnsi="Times New Roman"/>
          <w:sz w:val="24"/>
          <w:szCs w:val="24"/>
        </w:rPr>
        <w:t xml:space="preserve">allows </w:t>
      </w:r>
      <w:r w:rsidRPr="00230882">
        <w:rPr>
          <w:rFonts w:ascii="Times New Roman" w:hAnsi="Times New Roman"/>
          <w:sz w:val="24"/>
          <w:szCs w:val="24"/>
        </w:rPr>
        <w:t>a statutory declaration to be validly made in one of three ways:</w:t>
      </w:r>
    </w:p>
    <w:p w14:paraId="14FD6750" w14:textId="77777777" w:rsidR="00A6497D" w:rsidRDefault="00A6497D" w:rsidP="00A6497D">
      <w:pPr>
        <w:pStyle w:val="ListParagraph"/>
        <w:numPr>
          <w:ilvl w:val="0"/>
          <w:numId w:val="25"/>
        </w:numPr>
        <w:spacing w:before="120" w:after="120" w:line="240" w:lineRule="auto"/>
        <w:contextualSpacing w:val="0"/>
        <w:jc w:val="both"/>
        <w:rPr>
          <w:rFonts w:ascii="Times New Roman" w:hAnsi="Times New Roman"/>
          <w:sz w:val="24"/>
          <w:szCs w:val="24"/>
        </w:rPr>
      </w:pPr>
      <w:r w:rsidRPr="006619E3">
        <w:rPr>
          <w:rFonts w:ascii="Times New Roman" w:hAnsi="Times New Roman"/>
          <w:sz w:val="24"/>
          <w:szCs w:val="24"/>
        </w:rPr>
        <w:t>traditional paper-based, requiring wet-ink signatures and in person witnessing</w:t>
      </w:r>
    </w:p>
    <w:p w14:paraId="58712A13" w14:textId="77777777" w:rsidR="00A6497D" w:rsidRDefault="00A6497D" w:rsidP="00A6497D">
      <w:pPr>
        <w:pStyle w:val="ListParagraph"/>
        <w:numPr>
          <w:ilvl w:val="0"/>
          <w:numId w:val="25"/>
        </w:numPr>
        <w:spacing w:before="120" w:after="120" w:line="240" w:lineRule="auto"/>
        <w:contextualSpacing w:val="0"/>
        <w:jc w:val="both"/>
        <w:rPr>
          <w:rFonts w:ascii="Times New Roman" w:hAnsi="Times New Roman"/>
          <w:sz w:val="24"/>
          <w:szCs w:val="24"/>
        </w:rPr>
      </w:pPr>
      <w:r w:rsidRPr="006619E3">
        <w:rPr>
          <w:rFonts w:ascii="Times New Roman" w:hAnsi="Times New Roman"/>
          <w:sz w:val="24"/>
          <w:szCs w:val="24"/>
        </w:rPr>
        <w:t>electronically, through the application of an electronic signature and witnessing via an audio-visual communication link, and</w:t>
      </w:r>
    </w:p>
    <w:p w14:paraId="0867F5B8" w14:textId="77777777" w:rsidR="00A6497D" w:rsidRPr="006619E3" w:rsidRDefault="00A6497D" w:rsidP="00A6497D">
      <w:pPr>
        <w:pStyle w:val="ListParagraph"/>
        <w:numPr>
          <w:ilvl w:val="0"/>
          <w:numId w:val="25"/>
        </w:numPr>
        <w:spacing w:before="120" w:after="120" w:line="240" w:lineRule="auto"/>
        <w:contextualSpacing w:val="0"/>
        <w:jc w:val="both"/>
        <w:rPr>
          <w:rFonts w:ascii="Times New Roman" w:hAnsi="Times New Roman"/>
          <w:sz w:val="24"/>
          <w:szCs w:val="24"/>
        </w:rPr>
      </w:pPr>
      <w:r w:rsidRPr="006619E3">
        <w:rPr>
          <w:rFonts w:ascii="Times New Roman" w:hAnsi="Times New Roman"/>
          <w:sz w:val="24"/>
          <w:szCs w:val="24"/>
        </w:rPr>
        <w:t>digitally verified, through the use of a prescribed online platform that verifies the identity of the declarant through a prescribed digital identity service provider.</w:t>
      </w:r>
    </w:p>
    <w:p w14:paraId="174A4D04" w14:textId="258B7017" w:rsidR="00A6497D" w:rsidRDefault="00A6497D" w:rsidP="00A6497D">
      <w:pPr>
        <w:spacing w:before="120" w:after="120" w:line="240" w:lineRule="auto"/>
        <w:jc w:val="both"/>
        <w:rPr>
          <w:rFonts w:ascii="Times New Roman" w:hAnsi="Times New Roman"/>
          <w:sz w:val="24"/>
          <w:szCs w:val="24"/>
        </w:rPr>
      </w:pPr>
      <w:r>
        <w:rPr>
          <w:rFonts w:ascii="Times New Roman" w:hAnsi="Times New Roman"/>
          <w:sz w:val="24"/>
          <w:szCs w:val="24"/>
        </w:rPr>
        <w:t xml:space="preserve">The purpose of the </w:t>
      </w:r>
      <w:r w:rsidRPr="0036146D">
        <w:rPr>
          <w:rFonts w:ascii="Times New Roman" w:hAnsi="Times New Roman"/>
          <w:i/>
          <w:sz w:val="24"/>
          <w:szCs w:val="24"/>
        </w:rPr>
        <w:t>Statutory Declarations Regulations 2023</w:t>
      </w:r>
      <w:r>
        <w:rPr>
          <w:rFonts w:ascii="Times New Roman" w:hAnsi="Times New Roman"/>
          <w:sz w:val="24"/>
          <w:szCs w:val="24"/>
        </w:rPr>
        <w:t xml:space="preserve"> (the Regulations) is to: </w:t>
      </w:r>
    </w:p>
    <w:p w14:paraId="18795CA3" w14:textId="77777777" w:rsidR="00A6497D" w:rsidRDefault="00A6497D" w:rsidP="00A6497D">
      <w:pPr>
        <w:pStyle w:val="ListParagraph"/>
        <w:numPr>
          <w:ilvl w:val="0"/>
          <w:numId w:val="24"/>
        </w:numPr>
        <w:spacing w:before="120" w:after="120" w:line="240" w:lineRule="auto"/>
        <w:contextualSpacing w:val="0"/>
        <w:jc w:val="both"/>
        <w:rPr>
          <w:rFonts w:ascii="Times New Roman" w:hAnsi="Times New Roman"/>
          <w:sz w:val="24"/>
          <w:szCs w:val="24"/>
        </w:rPr>
      </w:pPr>
      <w:r w:rsidRPr="0036146D">
        <w:rPr>
          <w:rFonts w:ascii="Times New Roman" w:hAnsi="Times New Roman"/>
          <w:color w:val="000000"/>
          <w:sz w:val="24"/>
          <w:szCs w:val="24"/>
        </w:rPr>
        <w:t>list the occupations and persons before whom a Commonwealth statutory declaration can be made</w:t>
      </w:r>
      <w:r>
        <w:rPr>
          <w:rFonts w:ascii="Times New Roman" w:hAnsi="Times New Roman"/>
          <w:color w:val="000000"/>
          <w:sz w:val="24"/>
          <w:szCs w:val="24"/>
        </w:rPr>
        <w:t xml:space="preserve">, where one is completed </w:t>
      </w:r>
      <w:r>
        <w:rPr>
          <w:rFonts w:ascii="Times New Roman" w:hAnsi="Times New Roman"/>
          <w:sz w:val="24"/>
          <w:szCs w:val="24"/>
        </w:rPr>
        <w:t>pursuant to</w:t>
      </w:r>
      <w:r>
        <w:rPr>
          <w:rFonts w:ascii="Times New Roman" w:hAnsi="Times New Roman"/>
          <w:color w:val="000000"/>
          <w:sz w:val="24"/>
          <w:szCs w:val="24"/>
        </w:rPr>
        <w:t xml:space="preserve"> section 9 of the </w:t>
      </w:r>
      <w:r w:rsidRPr="001D5EE4">
        <w:rPr>
          <w:rFonts w:ascii="Times New Roman" w:hAnsi="Times New Roman"/>
          <w:i/>
          <w:sz w:val="24"/>
          <w:szCs w:val="24"/>
        </w:rPr>
        <w:t>Statutory Declarations Act 1959</w:t>
      </w:r>
      <w:r>
        <w:rPr>
          <w:rFonts w:ascii="Times New Roman" w:hAnsi="Times New Roman"/>
          <w:sz w:val="24"/>
          <w:szCs w:val="24"/>
        </w:rPr>
        <w:t xml:space="preserve"> (‘</w:t>
      </w:r>
      <w:r w:rsidRPr="003B5B34">
        <w:rPr>
          <w:rFonts w:ascii="Times New Roman" w:hAnsi="Times New Roman"/>
          <w:sz w:val="24"/>
          <w:szCs w:val="24"/>
        </w:rPr>
        <w:t>the Act</w:t>
      </w:r>
      <w:r>
        <w:rPr>
          <w:rFonts w:ascii="Times New Roman" w:hAnsi="Times New Roman"/>
          <w:b/>
          <w:sz w:val="24"/>
          <w:szCs w:val="24"/>
        </w:rPr>
        <w:t>’</w:t>
      </w:r>
      <w:r>
        <w:rPr>
          <w:rFonts w:ascii="Times New Roman" w:hAnsi="Times New Roman"/>
          <w:sz w:val="24"/>
          <w:szCs w:val="24"/>
        </w:rPr>
        <w:t>)</w:t>
      </w:r>
    </w:p>
    <w:p w14:paraId="02E385F3" w14:textId="77777777" w:rsidR="00A6497D" w:rsidRPr="0036146D" w:rsidRDefault="00A6497D" w:rsidP="00A6497D">
      <w:pPr>
        <w:pStyle w:val="ListParagraph"/>
        <w:numPr>
          <w:ilvl w:val="0"/>
          <w:numId w:val="24"/>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set technical requirements and other conditions relevant to </w:t>
      </w:r>
      <w:r w:rsidRPr="00E84418">
        <w:rPr>
          <w:rFonts w:ascii="Times New Roman" w:hAnsi="Times New Roman"/>
          <w:sz w:val="24"/>
          <w:szCs w:val="24"/>
        </w:rPr>
        <w:t xml:space="preserve">digital </w:t>
      </w:r>
      <w:r>
        <w:rPr>
          <w:rFonts w:ascii="Times New Roman" w:hAnsi="Times New Roman"/>
          <w:sz w:val="24"/>
          <w:szCs w:val="24"/>
        </w:rPr>
        <w:t xml:space="preserve">verification of Commonwealth Statutory Declarations, </w:t>
      </w:r>
      <w:r>
        <w:rPr>
          <w:rFonts w:ascii="Times New Roman" w:hAnsi="Times New Roman"/>
          <w:color w:val="000000"/>
          <w:sz w:val="24"/>
          <w:szCs w:val="24"/>
        </w:rPr>
        <w:t>where one is completed</w:t>
      </w:r>
      <w:r w:rsidRPr="00E84418">
        <w:rPr>
          <w:rFonts w:ascii="Times New Roman" w:hAnsi="Times New Roman"/>
          <w:sz w:val="24"/>
          <w:szCs w:val="24"/>
        </w:rPr>
        <w:t xml:space="preserve"> </w:t>
      </w:r>
      <w:r>
        <w:rPr>
          <w:rFonts w:ascii="Times New Roman" w:hAnsi="Times New Roman"/>
          <w:sz w:val="24"/>
          <w:szCs w:val="24"/>
        </w:rPr>
        <w:t>pursuant to</w:t>
      </w:r>
      <w:r w:rsidRPr="00E84418">
        <w:rPr>
          <w:rFonts w:ascii="Times New Roman" w:hAnsi="Times New Roman"/>
          <w:sz w:val="24"/>
          <w:szCs w:val="24"/>
        </w:rPr>
        <w:t xml:space="preserve"> section 9A</w:t>
      </w:r>
      <w:r>
        <w:rPr>
          <w:rFonts w:ascii="Times New Roman" w:hAnsi="Times New Roman"/>
          <w:sz w:val="24"/>
          <w:szCs w:val="24"/>
        </w:rPr>
        <w:t xml:space="preserve"> of the Act; and</w:t>
      </w:r>
    </w:p>
    <w:p w14:paraId="6D967F9C" w14:textId="5B240568" w:rsidR="00A6497D" w:rsidRDefault="00A6497D" w:rsidP="00A6497D">
      <w:pPr>
        <w:pStyle w:val="ListParagraph"/>
        <w:numPr>
          <w:ilvl w:val="0"/>
          <w:numId w:val="24"/>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repeal the </w:t>
      </w:r>
      <w:r w:rsidRPr="0036146D">
        <w:rPr>
          <w:rFonts w:ascii="Times New Roman" w:hAnsi="Times New Roman"/>
          <w:i/>
          <w:sz w:val="24"/>
          <w:szCs w:val="24"/>
        </w:rPr>
        <w:t>Statutory Declarations Regulations 2018</w:t>
      </w:r>
      <w:r>
        <w:rPr>
          <w:rFonts w:ascii="Times New Roman" w:hAnsi="Times New Roman"/>
          <w:sz w:val="24"/>
          <w:szCs w:val="24"/>
        </w:rPr>
        <w:t xml:space="preserve"> (the </w:t>
      </w:r>
      <w:r w:rsidR="00F31433">
        <w:rPr>
          <w:rFonts w:ascii="Times New Roman" w:hAnsi="Times New Roman"/>
          <w:sz w:val="24"/>
          <w:szCs w:val="24"/>
        </w:rPr>
        <w:t>2018</w:t>
      </w:r>
      <w:r>
        <w:rPr>
          <w:rFonts w:ascii="Times New Roman" w:hAnsi="Times New Roman"/>
          <w:sz w:val="24"/>
          <w:szCs w:val="24"/>
        </w:rPr>
        <w:t xml:space="preserve"> Regulations). </w:t>
      </w:r>
    </w:p>
    <w:p w14:paraId="41AA76B0" w14:textId="0E50AC6C" w:rsidR="00A6497D" w:rsidRDefault="00A6497D" w:rsidP="00A6497D">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sidR="0023012C">
        <w:rPr>
          <w:rFonts w:ascii="Times New Roman" w:hAnsi="Times New Roman"/>
          <w:sz w:val="24"/>
          <w:szCs w:val="24"/>
        </w:rPr>
        <w:t>Regulations</w:t>
      </w:r>
      <w:r>
        <w:rPr>
          <w:rFonts w:ascii="Times New Roman" w:hAnsi="Times New Roman"/>
          <w:sz w:val="24"/>
          <w:szCs w:val="24"/>
        </w:rPr>
        <w:t xml:space="preserve"> reproduce certain components of the </w:t>
      </w:r>
      <w:r w:rsidR="00F31433">
        <w:rPr>
          <w:rFonts w:ascii="Times New Roman" w:hAnsi="Times New Roman"/>
          <w:sz w:val="24"/>
          <w:szCs w:val="24"/>
        </w:rPr>
        <w:t>2018 Regulations</w:t>
      </w:r>
      <w:r>
        <w:rPr>
          <w:rFonts w:ascii="Times New Roman" w:hAnsi="Times New Roman"/>
          <w:sz w:val="24"/>
          <w:szCs w:val="24"/>
        </w:rPr>
        <w:t>, including</w:t>
      </w:r>
      <w:r w:rsidRPr="0036146D">
        <w:rPr>
          <w:rFonts w:ascii="Times New Roman" w:hAnsi="Times New Roman"/>
          <w:sz w:val="24"/>
          <w:szCs w:val="24"/>
        </w:rPr>
        <w:t xml:space="preserve"> the list </w:t>
      </w:r>
      <w:r>
        <w:rPr>
          <w:rFonts w:ascii="Times New Roman" w:hAnsi="Times New Roman"/>
          <w:sz w:val="24"/>
          <w:szCs w:val="24"/>
        </w:rPr>
        <w:t xml:space="preserve">of persons authorised to witness a statutory declaration made under section 9 of the Act. </w:t>
      </w:r>
    </w:p>
    <w:p w14:paraId="439827D0" w14:textId="4CB11598" w:rsidR="00A6497D" w:rsidRDefault="00A6497D" w:rsidP="00A6497D">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sidR="0023012C">
        <w:rPr>
          <w:rFonts w:ascii="Times New Roman" w:hAnsi="Times New Roman"/>
          <w:sz w:val="24"/>
          <w:szCs w:val="24"/>
        </w:rPr>
        <w:t>Regulations</w:t>
      </w:r>
      <w:r>
        <w:rPr>
          <w:rFonts w:ascii="Times New Roman" w:hAnsi="Times New Roman"/>
          <w:sz w:val="24"/>
          <w:szCs w:val="24"/>
        </w:rPr>
        <w:t xml:space="preserve"> </w:t>
      </w:r>
      <w:r w:rsidR="00AD25A4">
        <w:rPr>
          <w:rFonts w:ascii="Times New Roman" w:hAnsi="Times New Roman"/>
          <w:sz w:val="24"/>
          <w:szCs w:val="24"/>
        </w:rPr>
        <w:t xml:space="preserve">also </w:t>
      </w:r>
      <w:r>
        <w:rPr>
          <w:rFonts w:ascii="Times New Roman" w:hAnsi="Times New Roman"/>
          <w:sz w:val="24"/>
          <w:szCs w:val="24"/>
        </w:rPr>
        <w:t>prescribe the technical requirements and conditions</w:t>
      </w:r>
      <w:r w:rsidRPr="0036146D">
        <w:rPr>
          <w:rFonts w:ascii="Times New Roman" w:hAnsi="Times New Roman"/>
          <w:sz w:val="24"/>
          <w:szCs w:val="24"/>
        </w:rPr>
        <w:t xml:space="preserve"> relevant to </w:t>
      </w:r>
      <w:r>
        <w:rPr>
          <w:rFonts w:ascii="Times New Roman" w:hAnsi="Times New Roman"/>
          <w:sz w:val="24"/>
          <w:szCs w:val="24"/>
        </w:rPr>
        <w:t xml:space="preserve">making a Commonwealth statutory declaration using </w:t>
      </w:r>
      <w:r w:rsidRPr="0036146D">
        <w:rPr>
          <w:rFonts w:ascii="Times New Roman" w:hAnsi="Times New Roman"/>
          <w:sz w:val="24"/>
          <w:szCs w:val="24"/>
        </w:rPr>
        <w:t>digital verification under section 9A of the Act.</w:t>
      </w:r>
      <w:r>
        <w:rPr>
          <w:rFonts w:ascii="Times New Roman" w:hAnsi="Times New Roman"/>
          <w:sz w:val="24"/>
          <w:szCs w:val="24"/>
        </w:rPr>
        <w:t xml:space="preserve"> </w:t>
      </w:r>
    </w:p>
    <w:p w14:paraId="3F3C234A" w14:textId="77777777" w:rsidR="00A6497D" w:rsidRPr="007E149C" w:rsidRDefault="00A6497D" w:rsidP="00A6497D">
      <w:pPr>
        <w:spacing w:before="120" w:after="120" w:line="240" w:lineRule="auto"/>
        <w:jc w:val="both"/>
        <w:rPr>
          <w:rFonts w:ascii="Times New Roman" w:hAnsi="Times New Roman"/>
          <w:sz w:val="24"/>
          <w:szCs w:val="24"/>
        </w:rPr>
      </w:pPr>
      <w:r w:rsidRPr="007E149C">
        <w:rPr>
          <w:rFonts w:ascii="Times New Roman" w:hAnsi="Times New Roman"/>
          <w:sz w:val="24"/>
          <w:szCs w:val="24"/>
        </w:rPr>
        <w:t>This includes prescribing the approved online platform on which a person can make a statutory declaration under 9A, the approved identity service</w:t>
      </w:r>
      <w:r>
        <w:rPr>
          <w:rFonts w:ascii="Times New Roman" w:hAnsi="Times New Roman"/>
          <w:sz w:val="24"/>
          <w:szCs w:val="24"/>
        </w:rPr>
        <w:t xml:space="preserve"> which must verify a person’s identity, and other standards applying to declarants, digital services and </w:t>
      </w:r>
      <w:r w:rsidRPr="0036146D">
        <w:rPr>
          <w:rFonts w:ascii="Times New Roman" w:hAnsi="Times New Roman"/>
          <w:sz w:val="24"/>
          <w:szCs w:val="24"/>
        </w:rPr>
        <w:t>digitally verified statutory declarations</w:t>
      </w:r>
      <w:r>
        <w:rPr>
          <w:rFonts w:ascii="Times New Roman" w:hAnsi="Times New Roman"/>
          <w:sz w:val="24"/>
          <w:szCs w:val="24"/>
        </w:rPr>
        <w:t xml:space="preserve">. </w:t>
      </w:r>
    </w:p>
    <w:p w14:paraId="0122A7BA" w14:textId="77777777" w:rsidR="00A6497D" w:rsidRDefault="00A6497D" w:rsidP="00A6497D">
      <w:pPr>
        <w:pStyle w:val="Heading3"/>
      </w:pPr>
      <w:r>
        <w:t>Human rights implications</w:t>
      </w:r>
    </w:p>
    <w:p w14:paraId="298935E1" w14:textId="1EEDFE69" w:rsidR="00A6497D" w:rsidRDefault="00A6497D" w:rsidP="00A6497D">
      <w:pPr>
        <w:spacing w:before="120" w:after="120" w:line="240" w:lineRule="auto"/>
        <w:jc w:val="both"/>
        <w:rPr>
          <w:rFonts w:ascii="Times New Roman" w:hAnsi="Times New Roman"/>
          <w:sz w:val="24"/>
          <w:szCs w:val="24"/>
        </w:rPr>
      </w:pPr>
      <w:r>
        <w:rPr>
          <w:rFonts w:ascii="Times New Roman" w:hAnsi="Times New Roman"/>
          <w:sz w:val="24"/>
          <w:szCs w:val="24"/>
        </w:rPr>
        <w:t>Th</w:t>
      </w:r>
      <w:r w:rsidR="00AF2767">
        <w:rPr>
          <w:rFonts w:ascii="Times New Roman" w:hAnsi="Times New Roman"/>
          <w:sz w:val="24"/>
          <w:szCs w:val="24"/>
        </w:rPr>
        <w:t>e</w:t>
      </w:r>
      <w:r>
        <w:rPr>
          <w:rFonts w:ascii="Times New Roman" w:hAnsi="Times New Roman"/>
          <w:sz w:val="24"/>
          <w:szCs w:val="24"/>
        </w:rPr>
        <w:t xml:space="preserve"> </w:t>
      </w:r>
      <w:r w:rsidR="00F31433">
        <w:rPr>
          <w:rFonts w:ascii="Times New Roman" w:hAnsi="Times New Roman"/>
          <w:sz w:val="24"/>
          <w:szCs w:val="24"/>
        </w:rPr>
        <w:t>Regulations</w:t>
      </w:r>
      <w:r>
        <w:rPr>
          <w:rFonts w:ascii="Times New Roman" w:hAnsi="Times New Roman"/>
          <w:sz w:val="24"/>
          <w:szCs w:val="24"/>
        </w:rPr>
        <w:t xml:space="preserve"> engage the following rights:</w:t>
      </w:r>
    </w:p>
    <w:p w14:paraId="0FE4D222" w14:textId="77777777" w:rsidR="00A6497D" w:rsidRPr="00CA4567" w:rsidRDefault="00A6497D" w:rsidP="00A6497D">
      <w:pPr>
        <w:pStyle w:val="ListParagraph"/>
        <w:numPr>
          <w:ilvl w:val="0"/>
          <w:numId w:val="18"/>
        </w:numPr>
        <w:spacing w:after="0" w:line="240" w:lineRule="auto"/>
        <w:ind w:left="714" w:hanging="357"/>
        <w:contextualSpacing w:val="0"/>
        <w:jc w:val="both"/>
        <w:rPr>
          <w:rFonts w:ascii="Times New Roman" w:hAnsi="Times New Roman"/>
          <w:sz w:val="24"/>
          <w:szCs w:val="24"/>
        </w:rPr>
      </w:pPr>
      <w:r w:rsidRPr="007A21B8">
        <w:rPr>
          <w:rFonts w:ascii="Times New Roman" w:hAnsi="Times New Roman"/>
          <w:color w:val="000000"/>
          <w:sz w:val="24"/>
          <w:szCs w:val="24"/>
        </w:rPr>
        <w:t>The right to privacy in Article 17 of the </w:t>
      </w:r>
      <w:r w:rsidRPr="007A21B8">
        <w:rPr>
          <w:rFonts w:ascii="Times New Roman" w:hAnsi="Times New Roman"/>
          <w:i/>
          <w:iCs/>
          <w:color w:val="000000"/>
          <w:sz w:val="24"/>
          <w:szCs w:val="24"/>
        </w:rPr>
        <w:t>International Covenant on Civil and Political Rights</w:t>
      </w:r>
      <w:r w:rsidRPr="007A21B8">
        <w:rPr>
          <w:rFonts w:ascii="Times New Roman" w:hAnsi="Times New Roman"/>
          <w:color w:val="000000"/>
          <w:sz w:val="24"/>
          <w:szCs w:val="24"/>
        </w:rPr>
        <w:t> (</w:t>
      </w:r>
      <w:r>
        <w:rPr>
          <w:rFonts w:ascii="Times New Roman" w:hAnsi="Times New Roman"/>
          <w:color w:val="000000"/>
          <w:sz w:val="24"/>
          <w:szCs w:val="24"/>
        </w:rPr>
        <w:t>‘</w:t>
      </w:r>
      <w:r w:rsidRPr="008F7F8F">
        <w:rPr>
          <w:rFonts w:ascii="Times New Roman" w:hAnsi="Times New Roman"/>
          <w:color w:val="000000"/>
          <w:sz w:val="24"/>
          <w:szCs w:val="24"/>
        </w:rPr>
        <w:t>ICCPR</w:t>
      </w:r>
      <w:r>
        <w:rPr>
          <w:rFonts w:ascii="Times New Roman" w:hAnsi="Times New Roman"/>
          <w:color w:val="000000"/>
          <w:sz w:val="24"/>
          <w:szCs w:val="24"/>
        </w:rPr>
        <w:t>’</w:t>
      </w:r>
      <w:r w:rsidRPr="007A21B8">
        <w:rPr>
          <w:rFonts w:ascii="Times New Roman" w:hAnsi="Times New Roman"/>
          <w:color w:val="000000"/>
          <w:sz w:val="24"/>
          <w:szCs w:val="24"/>
        </w:rPr>
        <w:t>).</w:t>
      </w:r>
      <w:r w:rsidRPr="00C46864">
        <w:rPr>
          <w:rFonts w:ascii="Times New Roman" w:hAnsi="Times New Roman"/>
          <w:color w:val="0070C0"/>
          <w:sz w:val="24"/>
          <w:szCs w:val="24"/>
        </w:rPr>
        <w:t xml:space="preserve"> </w:t>
      </w:r>
    </w:p>
    <w:p w14:paraId="585E15B7" w14:textId="77777777" w:rsidR="00A6497D" w:rsidRPr="008F7F8F" w:rsidRDefault="00A6497D" w:rsidP="00A6497D">
      <w:pPr>
        <w:pStyle w:val="ListParagraph"/>
        <w:numPr>
          <w:ilvl w:val="0"/>
          <w:numId w:val="18"/>
        </w:numPr>
        <w:spacing w:after="0" w:line="240" w:lineRule="auto"/>
        <w:ind w:left="714" w:hanging="357"/>
        <w:contextualSpacing w:val="0"/>
        <w:jc w:val="both"/>
        <w:rPr>
          <w:sz w:val="24"/>
          <w:szCs w:val="24"/>
        </w:rPr>
      </w:pPr>
      <w:r w:rsidRPr="008F7F8F">
        <w:rPr>
          <w:rFonts w:ascii="Times New Roman" w:hAnsi="Times New Roman"/>
          <w:sz w:val="24"/>
          <w:szCs w:val="24"/>
        </w:rPr>
        <w:lastRenderedPageBreak/>
        <w:t xml:space="preserve">the right to recognition everywhere as a person before the law: Article 16 of </w:t>
      </w:r>
      <w:r>
        <w:rPr>
          <w:rFonts w:ascii="Times New Roman" w:hAnsi="Times New Roman"/>
          <w:sz w:val="24"/>
          <w:szCs w:val="24"/>
        </w:rPr>
        <w:t xml:space="preserve">the ICCPR </w:t>
      </w:r>
      <w:r w:rsidRPr="008F7F8F">
        <w:rPr>
          <w:rFonts w:ascii="Times New Roman" w:hAnsi="Times New Roman"/>
          <w:sz w:val="24"/>
          <w:szCs w:val="24"/>
        </w:rPr>
        <w:t>and Article 12 of the </w:t>
      </w:r>
      <w:r w:rsidRPr="008F7F8F">
        <w:rPr>
          <w:rFonts w:ascii="Times New Roman" w:hAnsi="Times New Roman"/>
          <w:i/>
          <w:sz w:val="24"/>
          <w:szCs w:val="24"/>
        </w:rPr>
        <w:t>Convention on the Rights of Persons with Disabilities</w:t>
      </w:r>
      <w:r w:rsidRPr="008F7F8F">
        <w:rPr>
          <w:rFonts w:ascii="Times New Roman" w:hAnsi="Times New Roman"/>
          <w:sz w:val="24"/>
          <w:szCs w:val="24"/>
        </w:rPr>
        <w:t> (</w:t>
      </w:r>
      <w:r>
        <w:rPr>
          <w:rFonts w:ascii="Times New Roman" w:hAnsi="Times New Roman"/>
          <w:sz w:val="24"/>
          <w:szCs w:val="24"/>
        </w:rPr>
        <w:t>‘</w:t>
      </w:r>
      <w:r w:rsidRPr="008F7F8F">
        <w:rPr>
          <w:rFonts w:ascii="Times New Roman" w:hAnsi="Times New Roman"/>
          <w:sz w:val="24"/>
          <w:szCs w:val="24"/>
        </w:rPr>
        <w:t>CRPD</w:t>
      </w:r>
      <w:r>
        <w:rPr>
          <w:rFonts w:ascii="Times New Roman" w:hAnsi="Times New Roman"/>
          <w:sz w:val="24"/>
          <w:szCs w:val="24"/>
        </w:rPr>
        <w:t>’</w:t>
      </w:r>
      <w:r w:rsidRPr="008F7F8F">
        <w:rPr>
          <w:rFonts w:ascii="Times New Roman" w:hAnsi="Times New Roman"/>
          <w:sz w:val="24"/>
          <w:szCs w:val="24"/>
        </w:rPr>
        <w:t>)</w:t>
      </w:r>
      <w:r>
        <w:rPr>
          <w:rFonts w:ascii="Times New Roman" w:hAnsi="Times New Roman"/>
          <w:sz w:val="24"/>
          <w:szCs w:val="24"/>
        </w:rPr>
        <w:t>;</w:t>
      </w:r>
    </w:p>
    <w:p w14:paraId="2C73E7E2" w14:textId="77777777" w:rsidR="00A6497D" w:rsidRPr="008F7F8F" w:rsidRDefault="00A6497D" w:rsidP="00A6497D">
      <w:pPr>
        <w:pStyle w:val="ListParagraph"/>
        <w:numPr>
          <w:ilvl w:val="0"/>
          <w:numId w:val="18"/>
        </w:numPr>
        <w:spacing w:after="0" w:line="240" w:lineRule="auto"/>
        <w:ind w:left="714" w:hanging="357"/>
        <w:contextualSpacing w:val="0"/>
        <w:jc w:val="both"/>
        <w:rPr>
          <w:sz w:val="24"/>
          <w:szCs w:val="24"/>
        </w:rPr>
      </w:pPr>
      <w:r>
        <w:rPr>
          <w:rFonts w:ascii="Times New Roman" w:hAnsi="Times New Roman"/>
          <w:sz w:val="24"/>
          <w:szCs w:val="24"/>
        </w:rPr>
        <w:t xml:space="preserve">the </w:t>
      </w:r>
      <w:r w:rsidRPr="008F7F8F">
        <w:rPr>
          <w:rFonts w:ascii="Times New Roman" w:hAnsi="Times New Roman"/>
          <w:sz w:val="24"/>
          <w:szCs w:val="24"/>
        </w:rPr>
        <w:t>right to non-discrimination: Article 2 of the ICCPR</w:t>
      </w:r>
      <w:r>
        <w:rPr>
          <w:rFonts w:ascii="Times New Roman" w:hAnsi="Times New Roman"/>
          <w:sz w:val="24"/>
          <w:szCs w:val="24"/>
        </w:rPr>
        <w:t>;</w:t>
      </w:r>
    </w:p>
    <w:p w14:paraId="75939587" w14:textId="77777777" w:rsidR="00A6497D" w:rsidRPr="008F7F8F" w:rsidRDefault="00A6497D" w:rsidP="00A6497D">
      <w:pPr>
        <w:pStyle w:val="ListParagraph"/>
        <w:numPr>
          <w:ilvl w:val="0"/>
          <w:numId w:val="18"/>
        </w:numPr>
        <w:spacing w:after="0" w:line="240" w:lineRule="auto"/>
        <w:ind w:left="714" w:hanging="357"/>
        <w:contextualSpacing w:val="0"/>
        <w:jc w:val="both"/>
        <w:rPr>
          <w:sz w:val="24"/>
          <w:szCs w:val="24"/>
        </w:rPr>
      </w:pPr>
      <w:r>
        <w:rPr>
          <w:rFonts w:ascii="Times New Roman" w:hAnsi="Times New Roman"/>
          <w:sz w:val="24"/>
          <w:szCs w:val="24"/>
        </w:rPr>
        <w:t xml:space="preserve">the </w:t>
      </w:r>
      <w:r w:rsidRPr="008F7F8F">
        <w:rPr>
          <w:rFonts w:ascii="Times New Roman" w:hAnsi="Times New Roman"/>
          <w:sz w:val="24"/>
          <w:szCs w:val="24"/>
        </w:rPr>
        <w:t>right to hold opinions without interference and the right to freedom of expression: Article 19 of the ICCPR</w:t>
      </w:r>
      <w:r>
        <w:rPr>
          <w:rFonts w:ascii="Times New Roman" w:hAnsi="Times New Roman"/>
          <w:sz w:val="24"/>
          <w:szCs w:val="24"/>
        </w:rPr>
        <w:t>;</w:t>
      </w:r>
    </w:p>
    <w:p w14:paraId="39DC405F" w14:textId="77777777" w:rsidR="00A6497D" w:rsidRPr="008F7F8F" w:rsidRDefault="00A6497D" w:rsidP="00A6497D">
      <w:pPr>
        <w:pStyle w:val="ListParagraph"/>
        <w:numPr>
          <w:ilvl w:val="0"/>
          <w:numId w:val="18"/>
        </w:numPr>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the </w:t>
      </w:r>
      <w:r w:rsidRPr="008F7F8F">
        <w:rPr>
          <w:rFonts w:ascii="Times New Roman" w:hAnsi="Times New Roman"/>
          <w:sz w:val="24"/>
          <w:szCs w:val="24"/>
        </w:rPr>
        <w:t>right to equality before the law: Article 26 of the ICCPR, Article 5 of the </w:t>
      </w:r>
      <w:r w:rsidRPr="008F7F8F">
        <w:rPr>
          <w:rFonts w:ascii="Times New Roman" w:hAnsi="Times New Roman"/>
          <w:i/>
          <w:sz w:val="24"/>
          <w:szCs w:val="24"/>
        </w:rPr>
        <w:t>International Convention on the Elimination of All Forms of Racial Discrimination</w:t>
      </w:r>
      <w:r w:rsidRPr="008F7F8F">
        <w:rPr>
          <w:rFonts w:ascii="Times New Roman" w:hAnsi="Times New Roman"/>
          <w:sz w:val="24"/>
          <w:szCs w:val="24"/>
        </w:rPr>
        <w:t>, Article 2 of the </w:t>
      </w:r>
      <w:r w:rsidRPr="008F7F8F">
        <w:rPr>
          <w:rFonts w:ascii="Times New Roman" w:hAnsi="Times New Roman"/>
          <w:i/>
          <w:sz w:val="24"/>
          <w:szCs w:val="24"/>
        </w:rPr>
        <w:t>Convention on the Elimination of All Forms of Discrimination Against Women </w:t>
      </w:r>
      <w:r w:rsidRPr="008F7F8F">
        <w:rPr>
          <w:rFonts w:ascii="Times New Roman" w:hAnsi="Times New Roman"/>
          <w:sz w:val="24"/>
          <w:szCs w:val="24"/>
        </w:rPr>
        <w:t>and Article 5 of the CRPD</w:t>
      </w:r>
      <w:r>
        <w:rPr>
          <w:rFonts w:ascii="Times New Roman" w:hAnsi="Times New Roman"/>
          <w:sz w:val="24"/>
          <w:szCs w:val="24"/>
        </w:rPr>
        <w:t xml:space="preserve">. </w:t>
      </w:r>
    </w:p>
    <w:p w14:paraId="519E5EBE" w14:textId="77777777" w:rsidR="00A6497D" w:rsidRDefault="00A6497D" w:rsidP="00A6497D">
      <w:pPr>
        <w:spacing w:after="0" w:line="240" w:lineRule="auto"/>
        <w:jc w:val="both"/>
        <w:rPr>
          <w:rFonts w:ascii="Times New Roman" w:hAnsi="Times New Roman"/>
          <w:sz w:val="24"/>
          <w:szCs w:val="24"/>
        </w:rPr>
      </w:pPr>
    </w:p>
    <w:p w14:paraId="43A57DE2" w14:textId="77777777" w:rsidR="00A6497D" w:rsidRPr="007B6A04" w:rsidRDefault="00A6497D" w:rsidP="00A6497D">
      <w:pPr>
        <w:spacing w:after="0" w:line="240" w:lineRule="auto"/>
        <w:jc w:val="both"/>
        <w:rPr>
          <w:rFonts w:ascii="Times New Roman" w:hAnsi="Times New Roman"/>
          <w:i/>
          <w:sz w:val="24"/>
          <w:szCs w:val="24"/>
        </w:rPr>
      </w:pPr>
      <w:r>
        <w:rPr>
          <w:rFonts w:ascii="Times New Roman" w:hAnsi="Times New Roman"/>
          <w:i/>
          <w:sz w:val="24"/>
          <w:szCs w:val="24"/>
        </w:rPr>
        <w:t xml:space="preserve">The right to privacy </w:t>
      </w:r>
    </w:p>
    <w:p w14:paraId="3EDB1F4B" w14:textId="2B45B865"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The </w:t>
      </w:r>
      <w:r w:rsidR="00F31433">
        <w:rPr>
          <w:rFonts w:ascii="Times New Roman" w:hAnsi="Times New Roman"/>
          <w:sz w:val="24"/>
          <w:szCs w:val="24"/>
        </w:rPr>
        <w:t>Regulations</w:t>
      </w:r>
      <w:r w:rsidRPr="006619E3">
        <w:rPr>
          <w:rFonts w:ascii="Times New Roman" w:hAnsi="Times New Roman"/>
          <w:sz w:val="24"/>
          <w:szCs w:val="24"/>
        </w:rPr>
        <w:t xml:space="preserve"> engage the right to privacy under Article 17 of the ICCPR, which recognises that no one shall be subject to arbitrary or unlawful interference with their privacy, family, home or correspondence, and everyone has the right to the protection of the law against such interference or attacks.</w:t>
      </w:r>
    </w:p>
    <w:p w14:paraId="774C5211" w14:textId="7777777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The right to privacy under Article 17 can be subject to permissible limitations in order to achieve a legitimate objective. Permissible limitations on privacy must be authorised by law and must not be arbitrary, meaning the limitation on privacy must be in accordance with the provisions, aims and objectives of the ICCPR and reasonable in the particular circumstances.</w:t>
      </w:r>
    </w:p>
    <w:p w14:paraId="45F53D80" w14:textId="1378FE3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Subsection 7(1) of the </w:t>
      </w:r>
      <w:r w:rsidR="0023012C">
        <w:rPr>
          <w:rFonts w:ascii="Times New Roman" w:hAnsi="Times New Roman"/>
          <w:sz w:val="24"/>
          <w:szCs w:val="24"/>
        </w:rPr>
        <w:t>Regulations</w:t>
      </w:r>
      <w:r w:rsidRPr="006619E3">
        <w:rPr>
          <w:rFonts w:ascii="Times New Roman" w:hAnsi="Times New Roman"/>
          <w:sz w:val="24"/>
          <w:szCs w:val="24"/>
        </w:rPr>
        <w:t xml:space="preserve"> limits the right to privacy. It requires that the identity of a declarant be verified by at least two documents covered by subsection (2) of the </w:t>
      </w:r>
      <w:r w:rsidR="0023012C">
        <w:rPr>
          <w:rFonts w:ascii="Times New Roman" w:hAnsi="Times New Roman"/>
          <w:sz w:val="24"/>
          <w:szCs w:val="24"/>
        </w:rPr>
        <w:t>Regulations</w:t>
      </w:r>
      <w:r w:rsidRPr="006619E3">
        <w:rPr>
          <w:rFonts w:ascii="Times New Roman" w:hAnsi="Times New Roman"/>
          <w:sz w:val="24"/>
          <w:szCs w:val="24"/>
        </w:rPr>
        <w:t xml:space="preserve">. Subsection 7(2) of the </w:t>
      </w:r>
      <w:r w:rsidR="0023012C">
        <w:rPr>
          <w:rFonts w:ascii="Times New Roman" w:hAnsi="Times New Roman"/>
          <w:sz w:val="24"/>
          <w:szCs w:val="24"/>
        </w:rPr>
        <w:t>Regulations</w:t>
      </w:r>
      <w:r w:rsidRPr="006619E3">
        <w:rPr>
          <w:rFonts w:ascii="Times New Roman" w:hAnsi="Times New Roman"/>
          <w:sz w:val="24"/>
          <w:szCs w:val="24"/>
        </w:rPr>
        <w:t xml:space="preserve"> contain the documents covered by subsection (1), which would each contain personal information about the declarant.</w:t>
      </w:r>
    </w:p>
    <w:p w14:paraId="6C4543EB" w14:textId="7777777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This condition only applies where a Commonwealth statutory declaration is made using digital verification pursuant to section 9A of the Act, and is not prescribed where one is completed using traditional paper-based or electronic methods and under the observation of a prescribed person, in accordance with section 9 of the Act. </w:t>
      </w:r>
    </w:p>
    <w:p w14:paraId="384B8835" w14:textId="7777777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The condition is necessary, as it provides a necessary safeguard against the fraudulent completion of a Commonwealth statutory declaration using digital verification, in the absence of the comparative safeguards associated with signing one under the observation of a prescribed person. </w:t>
      </w:r>
    </w:p>
    <w:p w14:paraId="44B51A37" w14:textId="7777777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The condition is also reasonable to achieve the legitimate objectives of the statutory declaration, which is to minimise the risk of fraud, provide the legitimacy necessary to ensure these solemn legal documents can be relied upon, and particularly limit risks associated with digital completion without the observation of a witness. </w:t>
      </w:r>
    </w:p>
    <w:p w14:paraId="72BB9C53" w14:textId="77777777"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The condition is also proportionate, requiring the disclosure of personal information under these documents only where the digital method of execution is consented to by declarant, and only that which is necessary in order to achieve the policy intent specified above.</w:t>
      </w:r>
    </w:p>
    <w:p w14:paraId="22690F05" w14:textId="13BC6F42"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In addition, the condition will be counterbalanced by other sections of the Act and the </w:t>
      </w:r>
      <w:r w:rsidR="0023012C">
        <w:rPr>
          <w:rFonts w:ascii="Times New Roman" w:hAnsi="Times New Roman"/>
          <w:sz w:val="24"/>
          <w:szCs w:val="24"/>
        </w:rPr>
        <w:t>Regulations</w:t>
      </w:r>
      <w:r w:rsidRPr="006619E3">
        <w:rPr>
          <w:rFonts w:ascii="Times New Roman" w:hAnsi="Times New Roman"/>
          <w:sz w:val="24"/>
          <w:szCs w:val="24"/>
        </w:rPr>
        <w:t xml:space="preserve"> which positively engage the right to privacy, such as sections 11, which requires that a Minister consider whether a regulation made under section 14(2) of the Act would be consistent with a relevant digital identity framework, and section 12, which require that the Minister be satisfied of digital services’ compliance with rules, conditions and standards applying to a relevant digital identity framework. It is intended that such frameworks will incorporate rules and processes </w:t>
      </w:r>
      <w:r w:rsidR="00F31433">
        <w:rPr>
          <w:rFonts w:ascii="Times New Roman" w:hAnsi="Times New Roman"/>
          <w:sz w:val="24"/>
          <w:szCs w:val="24"/>
        </w:rPr>
        <w:t>to</w:t>
      </w:r>
      <w:r w:rsidRPr="006619E3">
        <w:rPr>
          <w:rFonts w:ascii="Times New Roman" w:hAnsi="Times New Roman"/>
          <w:sz w:val="24"/>
          <w:szCs w:val="24"/>
        </w:rPr>
        <w:t xml:space="preserve"> safeguard personal information, including minimising sharing of personal information and compliance with relevant privacy laws. In addition, section </w:t>
      </w:r>
      <w:r w:rsidRPr="006619E3">
        <w:rPr>
          <w:rFonts w:ascii="Times New Roman" w:hAnsi="Times New Roman"/>
          <w:sz w:val="24"/>
          <w:szCs w:val="24"/>
        </w:rPr>
        <w:lastRenderedPageBreak/>
        <w:t xml:space="preserve">9B(1) of the Act requires that online platforms not store copies of verified Statutory Declarations. </w:t>
      </w:r>
    </w:p>
    <w:p w14:paraId="3371F7D4" w14:textId="77777777" w:rsidR="00A6497D" w:rsidRPr="008F7F8F" w:rsidRDefault="00A6497D" w:rsidP="00A6497D">
      <w:pPr>
        <w:spacing w:before="120" w:after="120" w:line="240" w:lineRule="auto"/>
        <w:jc w:val="both"/>
        <w:rPr>
          <w:rFonts w:ascii="Times New Roman" w:hAnsi="Times New Roman"/>
          <w:i/>
          <w:sz w:val="24"/>
          <w:szCs w:val="24"/>
        </w:rPr>
      </w:pPr>
      <w:r w:rsidRPr="006619E3">
        <w:rPr>
          <w:rFonts w:ascii="Times New Roman" w:hAnsi="Times New Roman"/>
          <w:i/>
          <w:sz w:val="24"/>
          <w:szCs w:val="24"/>
        </w:rPr>
        <w:t>The</w:t>
      </w:r>
      <w:r w:rsidRPr="008F7F8F">
        <w:rPr>
          <w:rFonts w:ascii="Times New Roman" w:hAnsi="Times New Roman"/>
          <w:i/>
          <w:sz w:val="24"/>
          <w:szCs w:val="24"/>
        </w:rPr>
        <w:t xml:space="preserve"> right to recognition everywhere as a person before the law</w:t>
      </w:r>
    </w:p>
    <w:p w14:paraId="363D3EA8" w14:textId="12E899DB" w:rsidR="00A6497D" w:rsidRPr="006619E3" w:rsidRDefault="00A6497D" w:rsidP="00A6497D">
      <w:pPr>
        <w:spacing w:before="120" w:after="120" w:line="240" w:lineRule="auto"/>
        <w:jc w:val="both"/>
        <w:rPr>
          <w:rFonts w:ascii="Times New Roman" w:hAnsi="Times New Roman" w:cs="Times New Roman"/>
          <w:sz w:val="24"/>
          <w:szCs w:val="24"/>
        </w:rPr>
      </w:pPr>
      <w:r w:rsidRPr="006619E3">
        <w:rPr>
          <w:rFonts w:ascii="Times New Roman" w:hAnsi="Times New Roman"/>
          <w:sz w:val="24"/>
          <w:szCs w:val="24"/>
        </w:rPr>
        <w:t xml:space="preserve">The </w:t>
      </w:r>
      <w:r w:rsidR="00F31433">
        <w:rPr>
          <w:rFonts w:ascii="Times New Roman" w:hAnsi="Times New Roman"/>
          <w:sz w:val="24"/>
          <w:szCs w:val="24"/>
        </w:rPr>
        <w:t>Regulations</w:t>
      </w:r>
      <w:r w:rsidRPr="006619E3">
        <w:rPr>
          <w:rFonts w:ascii="Times New Roman" w:hAnsi="Times New Roman"/>
          <w:sz w:val="24"/>
          <w:szCs w:val="24"/>
        </w:rPr>
        <w:t xml:space="preserve"> engage the right to recognition everywhere as a person before the law, which is an absolute right. The </w:t>
      </w:r>
      <w:r w:rsidR="00AF2767">
        <w:rPr>
          <w:rFonts w:ascii="Times New Roman" w:hAnsi="Times New Roman"/>
          <w:sz w:val="24"/>
          <w:szCs w:val="24"/>
        </w:rPr>
        <w:t>Regulations</w:t>
      </w:r>
      <w:r w:rsidRPr="006619E3">
        <w:rPr>
          <w:rFonts w:ascii="Times New Roman" w:hAnsi="Times New Roman"/>
          <w:sz w:val="24"/>
          <w:szCs w:val="24"/>
        </w:rPr>
        <w:t xml:space="preserve"> promote this right as any person can make a Commonwealth statutory declaration and declare a written statement to be true as evidence.</w:t>
      </w:r>
    </w:p>
    <w:p w14:paraId="6699872C" w14:textId="77777777" w:rsidR="00A6497D" w:rsidRPr="008F7F8F" w:rsidRDefault="00A6497D" w:rsidP="00A6497D">
      <w:pPr>
        <w:spacing w:before="120" w:after="120" w:line="240" w:lineRule="auto"/>
        <w:jc w:val="both"/>
        <w:rPr>
          <w:rFonts w:ascii="Times New Roman" w:hAnsi="Times New Roman"/>
          <w:i/>
          <w:sz w:val="24"/>
          <w:szCs w:val="24"/>
        </w:rPr>
      </w:pPr>
      <w:r w:rsidRPr="006619E3">
        <w:rPr>
          <w:rFonts w:ascii="Times New Roman" w:hAnsi="Times New Roman"/>
          <w:i/>
          <w:sz w:val="24"/>
          <w:szCs w:val="24"/>
        </w:rPr>
        <w:t>The</w:t>
      </w:r>
      <w:r w:rsidRPr="008F7F8F">
        <w:rPr>
          <w:rFonts w:ascii="Times New Roman" w:hAnsi="Times New Roman"/>
          <w:i/>
          <w:sz w:val="24"/>
          <w:szCs w:val="24"/>
        </w:rPr>
        <w:t xml:space="preserve"> right to non-discrimination</w:t>
      </w:r>
    </w:p>
    <w:p w14:paraId="2AE3A284" w14:textId="00631FE2" w:rsidR="00A6497D" w:rsidRPr="006619E3"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The </w:t>
      </w:r>
      <w:r w:rsidR="00F31433">
        <w:rPr>
          <w:rFonts w:ascii="Times New Roman" w:hAnsi="Times New Roman"/>
          <w:sz w:val="24"/>
          <w:szCs w:val="24"/>
        </w:rPr>
        <w:t>Regulations</w:t>
      </w:r>
      <w:r w:rsidRPr="006619E3">
        <w:rPr>
          <w:rFonts w:ascii="Times New Roman" w:hAnsi="Times New Roman"/>
          <w:sz w:val="24"/>
          <w:szCs w:val="24"/>
        </w:rPr>
        <w:t xml:space="preserve"> engage the right to non-discrimination and promotes this right on the basis that any person is able to declare a written statement to be true as evidence in the form of a Commonwealth statutory declaration and therefore the Instrument promotes the right to non-discrimination. </w:t>
      </w:r>
    </w:p>
    <w:p w14:paraId="79DE5B45" w14:textId="58A963D4" w:rsidR="00A6497D" w:rsidRDefault="00A6497D" w:rsidP="00A6497D">
      <w:pPr>
        <w:spacing w:before="120" w:after="120" w:line="240" w:lineRule="auto"/>
        <w:jc w:val="both"/>
        <w:rPr>
          <w:rFonts w:ascii="Times New Roman" w:hAnsi="Times New Roman"/>
          <w:sz w:val="24"/>
          <w:szCs w:val="24"/>
        </w:rPr>
      </w:pPr>
      <w:r w:rsidRPr="006619E3">
        <w:rPr>
          <w:rFonts w:ascii="Times New Roman" w:hAnsi="Times New Roman"/>
          <w:sz w:val="24"/>
          <w:szCs w:val="24"/>
        </w:rPr>
        <w:t xml:space="preserve">Further policy guidance about how to make a statutory declaration will be provided on the </w:t>
      </w:r>
      <w:r w:rsidR="00F31433">
        <w:rPr>
          <w:rFonts w:ascii="Times New Roman" w:hAnsi="Times New Roman"/>
          <w:sz w:val="24"/>
          <w:szCs w:val="24"/>
        </w:rPr>
        <w:t>department’</w:t>
      </w:r>
      <w:r w:rsidRPr="006619E3">
        <w:rPr>
          <w:rFonts w:ascii="Times New Roman" w:hAnsi="Times New Roman"/>
          <w:sz w:val="24"/>
          <w:szCs w:val="24"/>
        </w:rPr>
        <w:t>s website to assist people who have a disability such as a visual impairment or who are unable to write for the purposes of making a statutory declaration. Providing policy guidance to people who have a disability supports Article 12(3) of the CRPD in relation to State Parties' obligation to take appropriate measures to provide access for persons with disabilities to the support they may require in exercising their legal capacity.</w:t>
      </w:r>
    </w:p>
    <w:p w14:paraId="6260648B" w14:textId="77777777" w:rsidR="00A6497D" w:rsidRPr="008F7F8F" w:rsidRDefault="00A6497D" w:rsidP="00A6497D">
      <w:pPr>
        <w:spacing w:before="120" w:after="120" w:line="240" w:lineRule="auto"/>
        <w:jc w:val="both"/>
        <w:rPr>
          <w:rFonts w:ascii="Times New Roman" w:hAnsi="Times New Roman"/>
          <w:i/>
          <w:sz w:val="24"/>
          <w:szCs w:val="24"/>
        </w:rPr>
      </w:pPr>
      <w:r w:rsidRPr="008F7F8F">
        <w:rPr>
          <w:rFonts w:ascii="Times New Roman" w:hAnsi="Times New Roman"/>
          <w:i/>
          <w:sz w:val="24"/>
          <w:szCs w:val="24"/>
        </w:rPr>
        <w:t>The right to hold opinions without interference and the right to freedom of expression</w:t>
      </w:r>
    </w:p>
    <w:p w14:paraId="26FE19B7" w14:textId="4823CB6A" w:rsidR="00A6497D" w:rsidRPr="008F7F8F" w:rsidRDefault="00A6497D" w:rsidP="00A6497D">
      <w:pPr>
        <w:spacing w:before="120" w:after="120" w:line="240" w:lineRule="auto"/>
        <w:jc w:val="both"/>
        <w:rPr>
          <w:rFonts w:ascii="Times New Roman" w:eastAsia="Calibri" w:hAnsi="Times New Roman" w:cs="Times New Roman"/>
          <w:sz w:val="24"/>
          <w:szCs w:val="24"/>
        </w:rPr>
      </w:pPr>
      <w:r>
        <w:rPr>
          <w:rFonts w:ascii="Times New Roman" w:hAnsi="Times New Roman"/>
          <w:sz w:val="24"/>
          <w:szCs w:val="24"/>
        </w:rPr>
        <w:t xml:space="preserve">The </w:t>
      </w:r>
      <w:r w:rsidR="00F31433">
        <w:rPr>
          <w:rFonts w:ascii="Times New Roman" w:hAnsi="Times New Roman"/>
          <w:sz w:val="24"/>
          <w:szCs w:val="24"/>
        </w:rPr>
        <w:t>Regulations</w:t>
      </w:r>
      <w:r w:rsidRPr="00422049">
        <w:rPr>
          <w:rFonts w:ascii="Times New Roman" w:hAnsi="Times New Roman"/>
          <w:sz w:val="24"/>
          <w:szCs w:val="24"/>
        </w:rPr>
        <w:t xml:space="preserve"> engage the right to hold opinions without interference and the right to freedom of expression. </w:t>
      </w:r>
      <w:r w:rsidR="00AF2767">
        <w:rPr>
          <w:rFonts w:ascii="Times New Roman" w:hAnsi="Times New Roman"/>
          <w:sz w:val="24"/>
          <w:szCs w:val="24"/>
        </w:rPr>
        <w:t xml:space="preserve">The Regulations </w:t>
      </w:r>
      <w:r w:rsidRPr="00422049">
        <w:rPr>
          <w:rFonts w:ascii="Times New Roman" w:hAnsi="Times New Roman"/>
          <w:sz w:val="24"/>
          <w:szCs w:val="24"/>
        </w:rPr>
        <w:t>promote this right by providing a medium in which any person is able to declare what they believe to be true, without exception or restriction.</w:t>
      </w:r>
    </w:p>
    <w:p w14:paraId="7D2D4690" w14:textId="77777777" w:rsidR="00A6497D" w:rsidRDefault="00A6497D" w:rsidP="00A6497D">
      <w:pPr>
        <w:spacing w:before="120" w:after="120" w:line="240" w:lineRule="auto"/>
        <w:jc w:val="both"/>
        <w:rPr>
          <w:rFonts w:ascii="Times New Roman" w:hAnsi="Times New Roman"/>
          <w:i/>
          <w:sz w:val="24"/>
          <w:szCs w:val="24"/>
        </w:rPr>
      </w:pPr>
      <w:r w:rsidRPr="008F7F8F">
        <w:rPr>
          <w:rFonts w:ascii="Times New Roman" w:hAnsi="Times New Roman"/>
          <w:i/>
          <w:sz w:val="24"/>
          <w:szCs w:val="24"/>
        </w:rPr>
        <w:t>The right to equality before the law</w:t>
      </w:r>
    </w:p>
    <w:p w14:paraId="4CF8EE49" w14:textId="203F7774" w:rsidR="00A6497D" w:rsidRPr="008F7F8F" w:rsidRDefault="00A6497D" w:rsidP="00A6497D">
      <w:pPr>
        <w:spacing w:before="120" w:after="120" w:line="240" w:lineRule="auto"/>
        <w:jc w:val="both"/>
        <w:rPr>
          <w:rFonts w:ascii="Times New Roman" w:eastAsia="Calibri" w:hAnsi="Times New Roman" w:cs="Times New Roman"/>
          <w:sz w:val="24"/>
          <w:szCs w:val="24"/>
        </w:rPr>
      </w:pPr>
      <w:r>
        <w:rPr>
          <w:rFonts w:ascii="Times New Roman" w:hAnsi="Times New Roman"/>
          <w:sz w:val="24"/>
          <w:szCs w:val="24"/>
        </w:rPr>
        <w:t xml:space="preserve">The </w:t>
      </w:r>
      <w:r w:rsidR="00F31433">
        <w:rPr>
          <w:rFonts w:ascii="Times New Roman" w:hAnsi="Times New Roman"/>
          <w:sz w:val="24"/>
          <w:szCs w:val="24"/>
        </w:rPr>
        <w:t>Regulations</w:t>
      </w:r>
      <w:r w:rsidRPr="00422049">
        <w:rPr>
          <w:rFonts w:ascii="Times New Roman" w:hAnsi="Times New Roman"/>
          <w:sz w:val="24"/>
          <w:szCs w:val="24"/>
        </w:rPr>
        <w:t xml:space="preserve"> </w:t>
      </w:r>
      <w:r w:rsidRPr="008F7F8F">
        <w:rPr>
          <w:rFonts w:ascii="Times New Roman" w:eastAsia="Calibri" w:hAnsi="Times New Roman"/>
          <w:sz w:val="24"/>
          <w:szCs w:val="24"/>
        </w:rPr>
        <w:t xml:space="preserve">also engage the right to equality before the law and promotes </w:t>
      </w:r>
      <w:r w:rsidRPr="006619E3">
        <w:rPr>
          <w:rFonts w:ascii="Times New Roman" w:hAnsi="Times New Roman"/>
          <w:sz w:val="24"/>
          <w:szCs w:val="24"/>
        </w:rPr>
        <w:t>this</w:t>
      </w:r>
      <w:r w:rsidRPr="008F7F8F">
        <w:rPr>
          <w:rFonts w:ascii="Times New Roman" w:eastAsia="Calibri" w:hAnsi="Times New Roman"/>
          <w:sz w:val="24"/>
          <w:szCs w:val="24"/>
        </w:rPr>
        <w:t xml:space="preserve"> right on the basis that any person can assert statements of fact they believe to be true as a form of evidence, on a non-discriminatory basis.</w:t>
      </w:r>
    </w:p>
    <w:p w14:paraId="04DA369F" w14:textId="77777777" w:rsidR="00A6497D" w:rsidRPr="001F09F5" w:rsidRDefault="00A6497D" w:rsidP="00A6497D">
      <w:pPr>
        <w:pStyle w:val="Heading3"/>
      </w:pPr>
      <w:r w:rsidRPr="001F09F5">
        <w:t>Conclusion</w:t>
      </w:r>
    </w:p>
    <w:p w14:paraId="623A7FD6" w14:textId="4BDDB340" w:rsidR="00A6497D" w:rsidRPr="004C326F" w:rsidRDefault="00A6497D" w:rsidP="004C326F">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sidR="00F31433">
        <w:rPr>
          <w:rFonts w:ascii="Times New Roman" w:hAnsi="Times New Roman"/>
          <w:sz w:val="24"/>
          <w:szCs w:val="24"/>
        </w:rPr>
        <w:t>Regulations</w:t>
      </w:r>
      <w:r>
        <w:rPr>
          <w:rFonts w:ascii="Times New Roman" w:hAnsi="Times New Roman"/>
          <w:sz w:val="24"/>
          <w:szCs w:val="24"/>
        </w:rPr>
        <w:t xml:space="preserve"> </w:t>
      </w:r>
      <w:r w:rsidR="00F31433">
        <w:rPr>
          <w:rFonts w:ascii="Times New Roman" w:hAnsi="Times New Roman"/>
          <w:sz w:val="24"/>
          <w:szCs w:val="24"/>
        </w:rPr>
        <w:t>are</w:t>
      </w:r>
      <w:r>
        <w:rPr>
          <w:rFonts w:ascii="Times New Roman" w:hAnsi="Times New Roman"/>
          <w:sz w:val="24"/>
          <w:szCs w:val="24"/>
        </w:rPr>
        <w:t xml:space="preserve"> </w:t>
      </w:r>
      <w:r w:rsidRPr="00052CA3">
        <w:rPr>
          <w:rFonts w:ascii="Times New Roman" w:hAnsi="Times New Roman"/>
          <w:sz w:val="24"/>
          <w:szCs w:val="24"/>
        </w:rPr>
        <w:t xml:space="preserve">compatible with human rights </w:t>
      </w:r>
      <w:r>
        <w:rPr>
          <w:rFonts w:ascii="Times New Roman" w:hAnsi="Times New Roman"/>
          <w:sz w:val="24"/>
          <w:szCs w:val="24"/>
        </w:rPr>
        <w:t xml:space="preserve">because </w:t>
      </w:r>
      <w:r w:rsidR="00AF2767">
        <w:rPr>
          <w:rFonts w:ascii="Times New Roman" w:hAnsi="Times New Roman"/>
          <w:sz w:val="24"/>
          <w:szCs w:val="24"/>
        </w:rPr>
        <w:t>they</w:t>
      </w:r>
      <w:r>
        <w:rPr>
          <w:rFonts w:ascii="Times New Roman" w:hAnsi="Times New Roman"/>
          <w:sz w:val="24"/>
          <w:szCs w:val="24"/>
        </w:rPr>
        <w:t xml:space="preserve"> promote the protection of human rights. To the extent that </w:t>
      </w:r>
      <w:r w:rsidR="00AF2767">
        <w:rPr>
          <w:rFonts w:ascii="Times New Roman" w:hAnsi="Times New Roman"/>
          <w:sz w:val="24"/>
          <w:szCs w:val="24"/>
        </w:rPr>
        <w:t>the Regulations</w:t>
      </w:r>
      <w:r>
        <w:rPr>
          <w:rFonts w:ascii="Times New Roman" w:hAnsi="Times New Roman"/>
          <w:sz w:val="24"/>
          <w:szCs w:val="24"/>
        </w:rPr>
        <w:t xml:space="preserve"> may limit human rights, those limitations are </w:t>
      </w:r>
      <w:r>
        <w:rPr>
          <w:rFonts w:ascii="Times New Roman" w:hAnsi="Times New Roman"/>
          <w:sz w:val="24"/>
          <w:szCs w:val="24"/>
          <w:lang w:val="en-GB"/>
        </w:rPr>
        <w:t xml:space="preserve">reasonable, necessary and </w:t>
      </w:r>
      <w:r>
        <w:rPr>
          <w:rFonts w:ascii="Times New Roman" w:hAnsi="Times New Roman"/>
          <w:sz w:val="24"/>
          <w:szCs w:val="24"/>
        </w:rPr>
        <w:t xml:space="preserve">proportionate </w:t>
      </w:r>
      <w:r w:rsidRPr="00052CA3">
        <w:rPr>
          <w:rFonts w:ascii="Times New Roman" w:hAnsi="Times New Roman"/>
          <w:sz w:val="24"/>
          <w:szCs w:val="24"/>
        </w:rPr>
        <w:t>to achieve the legitimate objective to provide choice in the execution of statutory declarations to meet the needs and expectations of the Australian community.</w:t>
      </w:r>
    </w:p>
    <w:sectPr w:rsidR="00A6497D" w:rsidRPr="004C32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0CA2" w14:textId="77777777" w:rsidR="00C26ADF" w:rsidRDefault="00C26ADF" w:rsidP="0002636A">
      <w:pPr>
        <w:spacing w:after="0" w:line="240" w:lineRule="auto"/>
      </w:pPr>
      <w:r>
        <w:separator/>
      </w:r>
    </w:p>
  </w:endnote>
  <w:endnote w:type="continuationSeparator" w:id="0">
    <w:p w14:paraId="4F897275" w14:textId="77777777" w:rsidR="00C26ADF" w:rsidRDefault="00C26ADF"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09A1" w14:textId="77777777" w:rsidR="00AD25A4" w:rsidRDefault="00AD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917044"/>
      <w:docPartObj>
        <w:docPartGallery w:val="Page Numbers (Bottom of Page)"/>
        <w:docPartUnique/>
      </w:docPartObj>
    </w:sdtPr>
    <w:sdtEndPr>
      <w:rPr>
        <w:noProof/>
      </w:rPr>
    </w:sdtEndPr>
    <w:sdtContent>
      <w:p w14:paraId="2D3E8B82" w14:textId="2AD2DA17" w:rsidR="000F214F" w:rsidRDefault="000F2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FDD05" w14:textId="77777777" w:rsidR="0002636A" w:rsidRDefault="0002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C16E" w14:textId="77777777" w:rsidR="00AD25A4" w:rsidRDefault="00AD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F2D3" w14:textId="77777777" w:rsidR="00C26ADF" w:rsidRDefault="00C26ADF" w:rsidP="0002636A">
      <w:pPr>
        <w:spacing w:after="0" w:line="240" w:lineRule="auto"/>
      </w:pPr>
      <w:r>
        <w:separator/>
      </w:r>
    </w:p>
  </w:footnote>
  <w:footnote w:type="continuationSeparator" w:id="0">
    <w:p w14:paraId="2CA4FD8E" w14:textId="77777777" w:rsidR="00C26ADF" w:rsidRDefault="00C26ADF" w:rsidP="0002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4675" w14:textId="77777777" w:rsidR="00AD25A4" w:rsidRDefault="00AD2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40E3" w14:textId="77777777" w:rsidR="00AD25A4" w:rsidRDefault="00AD2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4E7B" w14:textId="77777777" w:rsidR="00AD25A4" w:rsidRDefault="00AD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616BAD"/>
    <w:multiLevelType w:val="hybridMultilevel"/>
    <w:tmpl w:val="D4427D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9F3B52"/>
    <w:multiLevelType w:val="hybridMultilevel"/>
    <w:tmpl w:val="CF6E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0589E"/>
    <w:multiLevelType w:val="hybridMultilevel"/>
    <w:tmpl w:val="D4427D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0028CA"/>
    <w:multiLevelType w:val="hybridMultilevel"/>
    <w:tmpl w:val="31D2C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586"/>
    <w:multiLevelType w:val="multilevel"/>
    <w:tmpl w:val="A9FA4E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13F2B"/>
    <w:multiLevelType w:val="hybridMultilevel"/>
    <w:tmpl w:val="4F08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4C2361"/>
    <w:multiLevelType w:val="hybridMultilevel"/>
    <w:tmpl w:val="DFC89686"/>
    <w:lvl w:ilvl="0" w:tplc="0C090019">
      <w:start w:val="1"/>
      <w:numFmt w:val="lowerLetter"/>
      <w:lvlText w:val="%1."/>
      <w:lvlJc w:val="left"/>
      <w:pPr>
        <w:ind w:left="1080" w:hanging="360"/>
      </w:pPr>
      <w:rPr>
        <w:rFonts w:hint="default"/>
      </w:rPr>
    </w:lvl>
    <w:lvl w:ilvl="1" w:tplc="F288D5A4" w:tentative="1">
      <w:start w:val="1"/>
      <w:numFmt w:val="bullet"/>
      <w:lvlText w:val="o"/>
      <w:lvlJc w:val="left"/>
      <w:pPr>
        <w:ind w:left="1800" w:hanging="360"/>
      </w:pPr>
      <w:rPr>
        <w:rFonts w:ascii="Courier New" w:hAnsi="Courier New" w:cs="Courier New" w:hint="default"/>
      </w:rPr>
    </w:lvl>
    <w:lvl w:ilvl="2" w:tplc="872ABF46" w:tentative="1">
      <w:start w:val="1"/>
      <w:numFmt w:val="bullet"/>
      <w:lvlText w:val=""/>
      <w:lvlJc w:val="left"/>
      <w:pPr>
        <w:ind w:left="2520" w:hanging="360"/>
      </w:pPr>
      <w:rPr>
        <w:rFonts w:ascii="Wingdings" w:hAnsi="Wingdings" w:hint="default"/>
      </w:rPr>
    </w:lvl>
    <w:lvl w:ilvl="3" w:tplc="93F838B2" w:tentative="1">
      <w:start w:val="1"/>
      <w:numFmt w:val="bullet"/>
      <w:lvlText w:val=""/>
      <w:lvlJc w:val="left"/>
      <w:pPr>
        <w:ind w:left="3240" w:hanging="360"/>
      </w:pPr>
      <w:rPr>
        <w:rFonts w:ascii="Symbol" w:hAnsi="Symbol" w:hint="default"/>
      </w:rPr>
    </w:lvl>
    <w:lvl w:ilvl="4" w:tplc="8F704DB4" w:tentative="1">
      <w:start w:val="1"/>
      <w:numFmt w:val="bullet"/>
      <w:lvlText w:val="o"/>
      <w:lvlJc w:val="left"/>
      <w:pPr>
        <w:ind w:left="3960" w:hanging="360"/>
      </w:pPr>
      <w:rPr>
        <w:rFonts w:ascii="Courier New" w:hAnsi="Courier New" w:cs="Courier New" w:hint="default"/>
      </w:rPr>
    </w:lvl>
    <w:lvl w:ilvl="5" w:tplc="553669F0" w:tentative="1">
      <w:start w:val="1"/>
      <w:numFmt w:val="bullet"/>
      <w:lvlText w:val=""/>
      <w:lvlJc w:val="left"/>
      <w:pPr>
        <w:ind w:left="4680" w:hanging="360"/>
      </w:pPr>
      <w:rPr>
        <w:rFonts w:ascii="Wingdings" w:hAnsi="Wingdings" w:hint="default"/>
      </w:rPr>
    </w:lvl>
    <w:lvl w:ilvl="6" w:tplc="904EA39E" w:tentative="1">
      <w:start w:val="1"/>
      <w:numFmt w:val="bullet"/>
      <w:lvlText w:val=""/>
      <w:lvlJc w:val="left"/>
      <w:pPr>
        <w:ind w:left="5400" w:hanging="360"/>
      </w:pPr>
      <w:rPr>
        <w:rFonts w:ascii="Symbol" w:hAnsi="Symbol" w:hint="default"/>
      </w:rPr>
    </w:lvl>
    <w:lvl w:ilvl="7" w:tplc="6D6C4834" w:tentative="1">
      <w:start w:val="1"/>
      <w:numFmt w:val="bullet"/>
      <w:lvlText w:val="o"/>
      <w:lvlJc w:val="left"/>
      <w:pPr>
        <w:ind w:left="6120" w:hanging="360"/>
      </w:pPr>
      <w:rPr>
        <w:rFonts w:ascii="Courier New" w:hAnsi="Courier New" w:cs="Courier New" w:hint="default"/>
      </w:rPr>
    </w:lvl>
    <w:lvl w:ilvl="8" w:tplc="6B1C7484" w:tentative="1">
      <w:start w:val="1"/>
      <w:numFmt w:val="bullet"/>
      <w:lvlText w:val=""/>
      <w:lvlJc w:val="left"/>
      <w:pPr>
        <w:ind w:left="6840" w:hanging="360"/>
      </w:pPr>
      <w:rPr>
        <w:rFonts w:ascii="Wingdings" w:hAnsi="Wingdings" w:hint="default"/>
      </w:rPr>
    </w:lvl>
  </w:abstractNum>
  <w:abstractNum w:abstractNumId="13" w15:restartNumberingAfterBreak="0">
    <w:nsid w:val="35425046"/>
    <w:multiLevelType w:val="hybridMultilevel"/>
    <w:tmpl w:val="9184D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A41517"/>
    <w:multiLevelType w:val="hybridMultilevel"/>
    <w:tmpl w:val="71D6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35302"/>
    <w:multiLevelType w:val="hybridMultilevel"/>
    <w:tmpl w:val="68B43BA2"/>
    <w:lvl w:ilvl="0" w:tplc="0C090017">
      <w:start w:val="1"/>
      <w:numFmt w:val="lowerLetter"/>
      <w:lvlText w:val="%1)"/>
      <w:lvlJc w:val="left"/>
      <w:pPr>
        <w:ind w:left="720" w:hanging="360"/>
      </w:pPr>
      <w:rPr>
        <w:rFonts w:hint="default"/>
      </w:rPr>
    </w:lvl>
    <w:lvl w:ilvl="1" w:tplc="10284B00">
      <w:start w:val="1"/>
      <w:numFmt w:val="lowerRoman"/>
      <w:lvlText w:val="%2."/>
      <w:lvlJc w:val="right"/>
      <w:pPr>
        <w:ind w:left="1440" w:hanging="360"/>
      </w:pPr>
      <w:rPr>
        <w:rFonts w:ascii="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CF22B2"/>
    <w:multiLevelType w:val="hybridMultilevel"/>
    <w:tmpl w:val="DFC89686"/>
    <w:lvl w:ilvl="0" w:tplc="0C090019">
      <w:start w:val="1"/>
      <w:numFmt w:val="lowerLetter"/>
      <w:lvlText w:val="%1."/>
      <w:lvlJc w:val="left"/>
      <w:pPr>
        <w:ind w:left="1080" w:hanging="360"/>
      </w:pPr>
      <w:rPr>
        <w:rFonts w:hint="default"/>
      </w:rPr>
    </w:lvl>
    <w:lvl w:ilvl="1" w:tplc="F288D5A4" w:tentative="1">
      <w:start w:val="1"/>
      <w:numFmt w:val="bullet"/>
      <w:lvlText w:val="o"/>
      <w:lvlJc w:val="left"/>
      <w:pPr>
        <w:ind w:left="1800" w:hanging="360"/>
      </w:pPr>
      <w:rPr>
        <w:rFonts w:ascii="Courier New" w:hAnsi="Courier New" w:cs="Courier New" w:hint="default"/>
      </w:rPr>
    </w:lvl>
    <w:lvl w:ilvl="2" w:tplc="872ABF46" w:tentative="1">
      <w:start w:val="1"/>
      <w:numFmt w:val="bullet"/>
      <w:lvlText w:val=""/>
      <w:lvlJc w:val="left"/>
      <w:pPr>
        <w:ind w:left="2520" w:hanging="360"/>
      </w:pPr>
      <w:rPr>
        <w:rFonts w:ascii="Wingdings" w:hAnsi="Wingdings" w:hint="default"/>
      </w:rPr>
    </w:lvl>
    <w:lvl w:ilvl="3" w:tplc="93F838B2" w:tentative="1">
      <w:start w:val="1"/>
      <w:numFmt w:val="bullet"/>
      <w:lvlText w:val=""/>
      <w:lvlJc w:val="left"/>
      <w:pPr>
        <w:ind w:left="3240" w:hanging="360"/>
      </w:pPr>
      <w:rPr>
        <w:rFonts w:ascii="Symbol" w:hAnsi="Symbol" w:hint="default"/>
      </w:rPr>
    </w:lvl>
    <w:lvl w:ilvl="4" w:tplc="8F704DB4" w:tentative="1">
      <w:start w:val="1"/>
      <w:numFmt w:val="bullet"/>
      <w:lvlText w:val="o"/>
      <w:lvlJc w:val="left"/>
      <w:pPr>
        <w:ind w:left="3960" w:hanging="360"/>
      </w:pPr>
      <w:rPr>
        <w:rFonts w:ascii="Courier New" w:hAnsi="Courier New" w:cs="Courier New" w:hint="default"/>
      </w:rPr>
    </w:lvl>
    <w:lvl w:ilvl="5" w:tplc="553669F0" w:tentative="1">
      <w:start w:val="1"/>
      <w:numFmt w:val="bullet"/>
      <w:lvlText w:val=""/>
      <w:lvlJc w:val="left"/>
      <w:pPr>
        <w:ind w:left="4680" w:hanging="360"/>
      </w:pPr>
      <w:rPr>
        <w:rFonts w:ascii="Wingdings" w:hAnsi="Wingdings" w:hint="default"/>
      </w:rPr>
    </w:lvl>
    <w:lvl w:ilvl="6" w:tplc="904EA39E" w:tentative="1">
      <w:start w:val="1"/>
      <w:numFmt w:val="bullet"/>
      <w:lvlText w:val=""/>
      <w:lvlJc w:val="left"/>
      <w:pPr>
        <w:ind w:left="5400" w:hanging="360"/>
      </w:pPr>
      <w:rPr>
        <w:rFonts w:ascii="Symbol" w:hAnsi="Symbol" w:hint="default"/>
      </w:rPr>
    </w:lvl>
    <w:lvl w:ilvl="7" w:tplc="6D6C4834" w:tentative="1">
      <w:start w:val="1"/>
      <w:numFmt w:val="bullet"/>
      <w:lvlText w:val="o"/>
      <w:lvlJc w:val="left"/>
      <w:pPr>
        <w:ind w:left="6120" w:hanging="360"/>
      </w:pPr>
      <w:rPr>
        <w:rFonts w:ascii="Courier New" w:hAnsi="Courier New" w:cs="Courier New" w:hint="default"/>
      </w:rPr>
    </w:lvl>
    <w:lvl w:ilvl="8" w:tplc="6B1C7484" w:tentative="1">
      <w:start w:val="1"/>
      <w:numFmt w:val="bullet"/>
      <w:lvlText w:val=""/>
      <w:lvlJc w:val="left"/>
      <w:pPr>
        <w:ind w:left="6840" w:hanging="360"/>
      </w:pPr>
      <w:rPr>
        <w:rFonts w:ascii="Wingdings" w:hAnsi="Wingdings" w:hint="default"/>
      </w:rPr>
    </w:lvl>
  </w:abstractNum>
  <w:abstractNum w:abstractNumId="1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AE6116"/>
    <w:multiLevelType w:val="hybridMultilevel"/>
    <w:tmpl w:val="F016F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433671"/>
    <w:multiLevelType w:val="hybridMultilevel"/>
    <w:tmpl w:val="736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AF1C57"/>
    <w:multiLevelType w:val="hybridMultilevel"/>
    <w:tmpl w:val="122C9568"/>
    <w:lvl w:ilvl="0" w:tplc="F1B0968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6E34A0"/>
    <w:multiLevelType w:val="hybridMultilevel"/>
    <w:tmpl w:val="21C00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02513C"/>
    <w:multiLevelType w:val="hybridMultilevel"/>
    <w:tmpl w:val="9C82C2EE"/>
    <w:lvl w:ilvl="0" w:tplc="D6B43D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506CD9"/>
    <w:multiLevelType w:val="hybridMultilevel"/>
    <w:tmpl w:val="ED800D3C"/>
    <w:lvl w:ilvl="0" w:tplc="0AB05284">
      <w:start w:val="1"/>
      <w:numFmt w:val="lowerLetter"/>
      <w:lvlText w:val="%1."/>
      <w:lvlJc w:val="left"/>
      <w:pPr>
        <w:ind w:left="100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
  </w:num>
  <w:num w:numId="3">
    <w:abstractNumId w:val="19"/>
  </w:num>
  <w:num w:numId="4">
    <w:abstractNumId w:val="28"/>
  </w:num>
  <w:num w:numId="5">
    <w:abstractNumId w:val="5"/>
  </w:num>
  <w:num w:numId="6">
    <w:abstractNumId w:val="29"/>
  </w:num>
  <w:num w:numId="7">
    <w:abstractNumId w:val="0"/>
  </w:num>
  <w:num w:numId="8">
    <w:abstractNumId w:val="18"/>
  </w:num>
  <w:num w:numId="9">
    <w:abstractNumId w:val="6"/>
  </w:num>
  <w:num w:numId="10">
    <w:abstractNumId w:val="24"/>
  </w:num>
  <w:num w:numId="11">
    <w:abstractNumId w:val="23"/>
  </w:num>
  <w:num w:numId="12">
    <w:abstractNumId w:val="20"/>
  </w:num>
  <w:num w:numId="13">
    <w:abstractNumId w:val="9"/>
  </w:num>
  <w:num w:numId="14">
    <w:abstractNumId w:val="14"/>
  </w:num>
  <w:num w:numId="15">
    <w:abstractNumId w:val="8"/>
  </w:num>
  <w:num w:numId="16">
    <w:abstractNumId w:val="4"/>
  </w:num>
  <w:num w:numId="17">
    <w:abstractNumId w:val="27"/>
  </w:num>
  <w:num w:numId="18">
    <w:abstractNumId w:val="1"/>
  </w:num>
  <w:num w:numId="19">
    <w:abstractNumId w:val="22"/>
  </w:num>
  <w:num w:numId="20">
    <w:abstractNumId w:val="26"/>
  </w:num>
  <w:num w:numId="21">
    <w:abstractNumId w:val="10"/>
  </w:num>
  <w:num w:numId="22">
    <w:abstractNumId w:val="12"/>
  </w:num>
  <w:num w:numId="23">
    <w:abstractNumId w:val="16"/>
  </w:num>
  <w:num w:numId="24">
    <w:abstractNumId w:val="25"/>
  </w:num>
  <w:num w:numId="25">
    <w:abstractNumId w:val="30"/>
  </w:num>
  <w:num w:numId="26">
    <w:abstractNumId w:val="7"/>
  </w:num>
  <w:num w:numId="27">
    <w:abstractNumId w:val="11"/>
  </w:num>
  <w:num w:numId="28">
    <w:abstractNumId w:val="13"/>
  </w:num>
  <w:num w:numId="29">
    <w:abstractNumId w:val="15"/>
  </w:num>
  <w:num w:numId="30">
    <w:abstractNumId w:val="2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636A"/>
    <w:rsid w:val="00027BB4"/>
    <w:rsid w:val="0004092A"/>
    <w:rsid w:val="000415BA"/>
    <w:rsid w:val="00043840"/>
    <w:rsid w:val="00045263"/>
    <w:rsid w:val="00051529"/>
    <w:rsid w:val="00053FA7"/>
    <w:rsid w:val="000637D5"/>
    <w:rsid w:val="00077900"/>
    <w:rsid w:val="00084C53"/>
    <w:rsid w:val="00092378"/>
    <w:rsid w:val="00092565"/>
    <w:rsid w:val="00092C9A"/>
    <w:rsid w:val="000937E4"/>
    <w:rsid w:val="000963A4"/>
    <w:rsid w:val="000A5543"/>
    <w:rsid w:val="000A6153"/>
    <w:rsid w:val="000A66BD"/>
    <w:rsid w:val="000B12B0"/>
    <w:rsid w:val="000B6DC7"/>
    <w:rsid w:val="000C7158"/>
    <w:rsid w:val="000D3143"/>
    <w:rsid w:val="000E1EA1"/>
    <w:rsid w:val="000E2C80"/>
    <w:rsid w:val="000F0FB1"/>
    <w:rsid w:val="000F214F"/>
    <w:rsid w:val="000F5223"/>
    <w:rsid w:val="00100A27"/>
    <w:rsid w:val="0010364C"/>
    <w:rsid w:val="00104DA4"/>
    <w:rsid w:val="00106CBA"/>
    <w:rsid w:val="001132E8"/>
    <w:rsid w:val="0012107B"/>
    <w:rsid w:val="00132863"/>
    <w:rsid w:val="00136AA8"/>
    <w:rsid w:val="001469C7"/>
    <w:rsid w:val="00147522"/>
    <w:rsid w:val="00153CE8"/>
    <w:rsid w:val="00157C8E"/>
    <w:rsid w:val="00167C2F"/>
    <w:rsid w:val="0017632E"/>
    <w:rsid w:val="00180695"/>
    <w:rsid w:val="001866FE"/>
    <w:rsid w:val="00186EFA"/>
    <w:rsid w:val="00195A18"/>
    <w:rsid w:val="00196A45"/>
    <w:rsid w:val="0019749B"/>
    <w:rsid w:val="001A407E"/>
    <w:rsid w:val="001A683B"/>
    <w:rsid w:val="001B1343"/>
    <w:rsid w:val="001B3F5E"/>
    <w:rsid w:val="001C4696"/>
    <w:rsid w:val="001D25AB"/>
    <w:rsid w:val="001D3031"/>
    <w:rsid w:val="001D4C25"/>
    <w:rsid w:val="001F4A4E"/>
    <w:rsid w:val="00203997"/>
    <w:rsid w:val="00216C26"/>
    <w:rsid w:val="00217DEB"/>
    <w:rsid w:val="00225D10"/>
    <w:rsid w:val="0023012C"/>
    <w:rsid w:val="00236F4A"/>
    <w:rsid w:val="0026109C"/>
    <w:rsid w:val="00262B9E"/>
    <w:rsid w:val="00276A25"/>
    <w:rsid w:val="0029670C"/>
    <w:rsid w:val="002A26AF"/>
    <w:rsid w:val="002A2F36"/>
    <w:rsid w:val="002B2AA2"/>
    <w:rsid w:val="002B361E"/>
    <w:rsid w:val="002B6715"/>
    <w:rsid w:val="002B6C1A"/>
    <w:rsid w:val="002C1275"/>
    <w:rsid w:val="002C1A9A"/>
    <w:rsid w:val="002C4C81"/>
    <w:rsid w:val="002C5B76"/>
    <w:rsid w:val="002C7E57"/>
    <w:rsid w:val="002D5427"/>
    <w:rsid w:val="002E0449"/>
    <w:rsid w:val="002E1EB3"/>
    <w:rsid w:val="002E2783"/>
    <w:rsid w:val="002E476C"/>
    <w:rsid w:val="002E52BF"/>
    <w:rsid w:val="002E71E1"/>
    <w:rsid w:val="002F3E33"/>
    <w:rsid w:val="0030639D"/>
    <w:rsid w:val="00327698"/>
    <w:rsid w:val="00331E43"/>
    <w:rsid w:val="00332F64"/>
    <w:rsid w:val="0035022B"/>
    <w:rsid w:val="003516FD"/>
    <w:rsid w:val="00352AB2"/>
    <w:rsid w:val="003563BB"/>
    <w:rsid w:val="00381AEC"/>
    <w:rsid w:val="00382F6A"/>
    <w:rsid w:val="00387709"/>
    <w:rsid w:val="00387AF2"/>
    <w:rsid w:val="003A67D5"/>
    <w:rsid w:val="003B6050"/>
    <w:rsid w:val="003C2577"/>
    <w:rsid w:val="003C6789"/>
    <w:rsid w:val="003D000D"/>
    <w:rsid w:val="003D74F2"/>
    <w:rsid w:val="00402A87"/>
    <w:rsid w:val="004336C6"/>
    <w:rsid w:val="004518A4"/>
    <w:rsid w:val="004549DC"/>
    <w:rsid w:val="00455117"/>
    <w:rsid w:val="004637DA"/>
    <w:rsid w:val="00465E8F"/>
    <w:rsid w:val="004709FE"/>
    <w:rsid w:val="004724E9"/>
    <w:rsid w:val="00480CC7"/>
    <w:rsid w:val="00481CFA"/>
    <w:rsid w:val="00482395"/>
    <w:rsid w:val="00485411"/>
    <w:rsid w:val="0049094A"/>
    <w:rsid w:val="00490B60"/>
    <w:rsid w:val="004A0438"/>
    <w:rsid w:val="004A4086"/>
    <w:rsid w:val="004A62C4"/>
    <w:rsid w:val="004B1A8C"/>
    <w:rsid w:val="004B3C03"/>
    <w:rsid w:val="004C28BB"/>
    <w:rsid w:val="004C326F"/>
    <w:rsid w:val="004D49B6"/>
    <w:rsid w:val="004E4F46"/>
    <w:rsid w:val="004E5561"/>
    <w:rsid w:val="004E6889"/>
    <w:rsid w:val="004F430F"/>
    <w:rsid w:val="004F6047"/>
    <w:rsid w:val="0050398F"/>
    <w:rsid w:val="00521029"/>
    <w:rsid w:val="00521A6E"/>
    <w:rsid w:val="0053772C"/>
    <w:rsid w:val="00555940"/>
    <w:rsid w:val="00562722"/>
    <w:rsid w:val="00566C9B"/>
    <w:rsid w:val="005765FE"/>
    <w:rsid w:val="00597802"/>
    <w:rsid w:val="005A30C7"/>
    <w:rsid w:val="005C5399"/>
    <w:rsid w:val="005D194A"/>
    <w:rsid w:val="005D6BB2"/>
    <w:rsid w:val="005E2C79"/>
    <w:rsid w:val="00601132"/>
    <w:rsid w:val="00615DAC"/>
    <w:rsid w:val="00620EA5"/>
    <w:rsid w:val="00625530"/>
    <w:rsid w:val="006258DF"/>
    <w:rsid w:val="00627DBB"/>
    <w:rsid w:val="0063239B"/>
    <w:rsid w:val="00634AE9"/>
    <w:rsid w:val="00635C6A"/>
    <w:rsid w:val="00647B9F"/>
    <w:rsid w:val="0066191C"/>
    <w:rsid w:val="00670C8D"/>
    <w:rsid w:val="0067306C"/>
    <w:rsid w:val="00674543"/>
    <w:rsid w:val="00674A7E"/>
    <w:rsid w:val="00693EED"/>
    <w:rsid w:val="006B4193"/>
    <w:rsid w:val="006D0416"/>
    <w:rsid w:val="006D3625"/>
    <w:rsid w:val="006E0B4B"/>
    <w:rsid w:val="006E5DCA"/>
    <w:rsid w:val="006F7CAD"/>
    <w:rsid w:val="007067EE"/>
    <w:rsid w:val="00710782"/>
    <w:rsid w:val="00733041"/>
    <w:rsid w:val="007339C1"/>
    <w:rsid w:val="00733CEF"/>
    <w:rsid w:val="00733EF6"/>
    <w:rsid w:val="0073792D"/>
    <w:rsid w:val="00741D62"/>
    <w:rsid w:val="007500FE"/>
    <w:rsid w:val="00751670"/>
    <w:rsid w:val="00761C56"/>
    <w:rsid w:val="00772C1B"/>
    <w:rsid w:val="00791575"/>
    <w:rsid w:val="007B39FC"/>
    <w:rsid w:val="007B7195"/>
    <w:rsid w:val="007B7B94"/>
    <w:rsid w:val="007C588C"/>
    <w:rsid w:val="007D4F2D"/>
    <w:rsid w:val="007D53A5"/>
    <w:rsid w:val="007D7DE4"/>
    <w:rsid w:val="007E69E7"/>
    <w:rsid w:val="007F1D53"/>
    <w:rsid w:val="008148FB"/>
    <w:rsid w:val="008311CE"/>
    <w:rsid w:val="00846879"/>
    <w:rsid w:val="00846AAC"/>
    <w:rsid w:val="00861A1C"/>
    <w:rsid w:val="00865FAF"/>
    <w:rsid w:val="00872B27"/>
    <w:rsid w:val="008759CE"/>
    <w:rsid w:val="00881A0C"/>
    <w:rsid w:val="00883972"/>
    <w:rsid w:val="00894D9D"/>
    <w:rsid w:val="00896208"/>
    <w:rsid w:val="008B2955"/>
    <w:rsid w:val="008B2F27"/>
    <w:rsid w:val="008C6670"/>
    <w:rsid w:val="008E0F70"/>
    <w:rsid w:val="008F1148"/>
    <w:rsid w:val="008F52D8"/>
    <w:rsid w:val="00902324"/>
    <w:rsid w:val="009028F1"/>
    <w:rsid w:val="00902F3D"/>
    <w:rsid w:val="0091130A"/>
    <w:rsid w:val="00911332"/>
    <w:rsid w:val="0092061B"/>
    <w:rsid w:val="00920F40"/>
    <w:rsid w:val="009227B6"/>
    <w:rsid w:val="0093503A"/>
    <w:rsid w:val="009373C1"/>
    <w:rsid w:val="00957401"/>
    <w:rsid w:val="009601BB"/>
    <w:rsid w:val="00995239"/>
    <w:rsid w:val="009A5E3F"/>
    <w:rsid w:val="009B1F88"/>
    <w:rsid w:val="009B4B18"/>
    <w:rsid w:val="009B60CF"/>
    <w:rsid w:val="009B6322"/>
    <w:rsid w:val="009C0BE2"/>
    <w:rsid w:val="009D2B82"/>
    <w:rsid w:val="009D7D24"/>
    <w:rsid w:val="009E5694"/>
    <w:rsid w:val="009F116A"/>
    <w:rsid w:val="00A1341A"/>
    <w:rsid w:val="00A43708"/>
    <w:rsid w:val="00A502BB"/>
    <w:rsid w:val="00A613C1"/>
    <w:rsid w:val="00A6497D"/>
    <w:rsid w:val="00A66B9D"/>
    <w:rsid w:val="00A73A3F"/>
    <w:rsid w:val="00A919DC"/>
    <w:rsid w:val="00AA3987"/>
    <w:rsid w:val="00AB3F89"/>
    <w:rsid w:val="00AB4308"/>
    <w:rsid w:val="00AB4F16"/>
    <w:rsid w:val="00AC39E5"/>
    <w:rsid w:val="00AC67D6"/>
    <w:rsid w:val="00AD25A4"/>
    <w:rsid w:val="00AD3627"/>
    <w:rsid w:val="00AF0C63"/>
    <w:rsid w:val="00AF2767"/>
    <w:rsid w:val="00AF673F"/>
    <w:rsid w:val="00B05D58"/>
    <w:rsid w:val="00B07D71"/>
    <w:rsid w:val="00B21678"/>
    <w:rsid w:val="00B237CD"/>
    <w:rsid w:val="00B273E1"/>
    <w:rsid w:val="00B32864"/>
    <w:rsid w:val="00B34639"/>
    <w:rsid w:val="00B427D5"/>
    <w:rsid w:val="00B43E3B"/>
    <w:rsid w:val="00B44B12"/>
    <w:rsid w:val="00B45A6B"/>
    <w:rsid w:val="00B52E2E"/>
    <w:rsid w:val="00B55254"/>
    <w:rsid w:val="00B554EA"/>
    <w:rsid w:val="00B55629"/>
    <w:rsid w:val="00B57503"/>
    <w:rsid w:val="00B72CC7"/>
    <w:rsid w:val="00B828BC"/>
    <w:rsid w:val="00BA3F3C"/>
    <w:rsid w:val="00BB3EEA"/>
    <w:rsid w:val="00BB5262"/>
    <w:rsid w:val="00BC401E"/>
    <w:rsid w:val="00BE5FF7"/>
    <w:rsid w:val="00BE62E8"/>
    <w:rsid w:val="00C04F61"/>
    <w:rsid w:val="00C12A6D"/>
    <w:rsid w:val="00C152FF"/>
    <w:rsid w:val="00C16B35"/>
    <w:rsid w:val="00C26ADF"/>
    <w:rsid w:val="00C32B54"/>
    <w:rsid w:val="00C45965"/>
    <w:rsid w:val="00C5040F"/>
    <w:rsid w:val="00C54F53"/>
    <w:rsid w:val="00C565E0"/>
    <w:rsid w:val="00C62CE8"/>
    <w:rsid w:val="00C63ADE"/>
    <w:rsid w:val="00C7073F"/>
    <w:rsid w:val="00C82801"/>
    <w:rsid w:val="00C83455"/>
    <w:rsid w:val="00C858F4"/>
    <w:rsid w:val="00C86095"/>
    <w:rsid w:val="00CD021C"/>
    <w:rsid w:val="00CE42BA"/>
    <w:rsid w:val="00CE44C2"/>
    <w:rsid w:val="00CE6485"/>
    <w:rsid w:val="00CF14E3"/>
    <w:rsid w:val="00CF27D9"/>
    <w:rsid w:val="00D1778D"/>
    <w:rsid w:val="00D40495"/>
    <w:rsid w:val="00D51A2A"/>
    <w:rsid w:val="00D549BB"/>
    <w:rsid w:val="00D64AB4"/>
    <w:rsid w:val="00D66126"/>
    <w:rsid w:val="00D7663B"/>
    <w:rsid w:val="00D80098"/>
    <w:rsid w:val="00D87C09"/>
    <w:rsid w:val="00DB2DA6"/>
    <w:rsid w:val="00DB5370"/>
    <w:rsid w:val="00DB54AF"/>
    <w:rsid w:val="00DC2CBA"/>
    <w:rsid w:val="00DD69EB"/>
    <w:rsid w:val="00DE4196"/>
    <w:rsid w:val="00DE5E9B"/>
    <w:rsid w:val="00E027DB"/>
    <w:rsid w:val="00E1654C"/>
    <w:rsid w:val="00E23B2F"/>
    <w:rsid w:val="00E25AF1"/>
    <w:rsid w:val="00E44073"/>
    <w:rsid w:val="00E537D7"/>
    <w:rsid w:val="00E679B3"/>
    <w:rsid w:val="00E757DB"/>
    <w:rsid w:val="00E7596A"/>
    <w:rsid w:val="00E81349"/>
    <w:rsid w:val="00E9356A"/>
    <w:rsid w:val="00EB65EE"/>
    <w:rsid w:val="00EC1E34"/>
    <w:rsid w:val="00EC514D"/>
    <w:rsid w:val="00ED357E"/>
    <w:rsid w:val="00EE2DB8"/>
    <w:rsid w:val="00EE4D6B"/>
    <w:rsid w:val="00EE5E99"/>
    <w:rsid w:val="00EF0A5C"/>
    <w:rsid w:val="00F04F6F"/>
    <w:rsid w:val="00F05C9F"/>
    <w:rsid w:val="00F109E4"/>
    <w:rsid w:val="00F10A91"/>
    <w:rsid w:val="00F11561"/>
    <w:rsid w:val="00F13A7C"/>
    <w:rsid w:val="00F1643A"/>
    <w:rsid w:val="00F212B5"/>
    <w:rsid w:val="00F26896"/>
    <w:rsid w:val="00F31433"/>
    <w:rsid w:val="00F33269"/>
    <w:rsid w:val="00F346BE"/>
    <w:rsid w:val="00F37692"/>
    <w:rsid w:val="00F405AC"/>
    <w:rsid w:val="00F41EDD"/>
    <w:rsid w:val="00F45181"/>
    <w:rsid w:val="00F735F7"/>
    <w:rsid w:val="00F769DC"/>
    <w:rsid w:val="00F81FEE"/>
    <w:rsid w:val="00F85098"/>
    <w:rsid w:val="00F85982"/>
    <w:rsid w:val="00FB2A45"/>
    <w:rsid w:val="00FB5F29"/>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unhideWhenUsed/>
    <w:qFormat/>
    <w:rsid w:val="006F7CAD"/>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F7CAD"/>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notedraft">
    <w:name w:val="note(draft)"/>
    <w:aliases w:val="nd"/>
    <w:basedOn w:val="Normal"/>
    <w:rsid w:val="00180695"/>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paragraphsub">
    <w:name w:val="paragraph(sub)"/>
    <w:aliases w:val="aa"/>
    <w:basedOn w:val="Normal"/>
    <w:rsid w:val="0018069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0">
    <w:name w:val="paragraph"/>
    <w:aliases w:val="a"/>
    <w:basedOn w:val="Normal"/>
    <w:rsid w:val="0018069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F05C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05C9F"/>
    <w:rPr>
      <w:i/>
      <w:iCs/>
    </w:rPr>
  </w:style>
  <w:style w:type="character" w:customStyle="1" w:styleId="Heading2Char">
    <w:name w:val="Heading 2 Char"/>
    <w:basedOn w:val="DefaultParagraphFont"/>
    <w:link w:val="Heading2"/>
    <w:uiPriority w:val="9"/>
    <w:rsid w:val="006F7CAD"/>
    <w:rPr>
      <w:rFonts w:ascii="Times New Roman" w:hAnsi="Times New Roman"/>
      <w:b/>
      <w:sz w:val="28"/>
      <w:szCs w:val="28"/>
    </w:rPr>
  </w:style>
  <w:style w:type="character" w:customStyle="1" w:styleId="Heading3Char">
    <w:name w:val="Heading 3 Char"/>
    <w:basedOn w:val="DefaultParagraphFont"/>
    <w:link w:val="Heading3"/>
    <w:uiPriority w:val="9"/>
    <w:rsid w:val="006F7CAD"/>
    <w:rPr>
      <w:rFonts w:ascii="Times New Roman" w:hAnsi="Times New Roman"/>
      <w:b/>
      <w:sz w:val="24"/>
      <w:szCs w:val="24"/>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6F7CAD"/>
  </w:style>
  <w:style w:type="paragraph" w:styleId="NoSpacing">
    <w:name w:val="No Spacing"/>
    <w:basedOn w:val="Normal"/>
    <w:uiPriority w:val="1"/>
    <w:qFormat/>
    <w:rsid w:val="007D7DE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8126">
      <w:bodyDiv w:val="1"/>
      <w:marLeft w:val="0"/>
      <w:marRight w:val="0"/>
      <w:marTop w:val="0"/>
      <w:marBottom w:val="0"/>
      <w:divBdr>
        <w:top w:val="none" w:sz="0" w:space="0" w:color="auto"/>
        <w:left w:val="none" w:sz="0" w:space="0" w:color="auto"/>
        <w:bottom w:val="none" w:sz="0" w:space="0" w:color="auto"/>
        <w:right w:val="none" w:sz="0" w:space="0" w:color="auto"/>
      </w:divBdr>
    </w:div>
    <w:div w:id="595597233">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46015451">
      <w:bodyDiv w:val="1"/>
      <w:marLeft w:val="0"/>
      <w:marRight w:val="0"/>
      <w:marTop w:val="0"/>
      <w:marBottom w:val="0"/>
      <w:divBdr>
        <w:top w:val="none" w:sz="0" w:space="0" w:color="auto"/>
        <w:left w:val="none" w:sz="0" w:space="0" w:color="auto"/>
        <w:bottom w:val="none" w:sz="0" w:space="0" w:color="auto"/>
        <w:right w:val="none" w:sz="0" w:space="0" w:color="auto"/>
      </w:divBdr>
    </w:div>
    <w:div w:id="1140339098">
      <w:bodyDiv w:val="1"/>
      <w:marLeft w:val="0"/>
      <w:marRight w:val="0"/>
      <w:marTop w:val="0"/>
      <w:marBottom w:val="0"/>
      <w:divBdr>
        <w:top w:val="none" w:sz="0" w:space="0" w:color="auto"/>
        <w:left w:val="none" w:sz="0" w:space="0" w:color="auto"/>
        <w:bottom w:val="none" w:sz="0" w:space="0" w:color="auto"/>
        <w:right w:val="none" w:sz="0" w:space="0" w:color="auto"/>
      </w:divBdr>
    </w:div>
    <w:div w:id="19410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5F12B1F88CFA439B46EA4EFD0FE5F6" ma:contentTypeVersion="" ma:contentTypeDescription="PDMS Document Site Content Type" ma:contentTypeScope="" ma:versionID="1520d9a15661d599b8dc91f7db54cd34">
  <xsd:schema xmlns:xsd="http://www.w3.org/2001/XMLSchema" xmlns:xs="http://www.w3.org/2001/XMLSchema" xmlns:p="http://schemas.microsoft.com/office/2006/metadata/properties" xmlns:ns2="7C2FF40A-2D1E-4F7B-848E-7C822F77D975" targetNamespace="http://schemas.microsoft.com/office/2006/metadata/properties" ma:root="true" ma:fieldsID="96dc5b6c48ac174425c323b785700fe0" ns2:_="">
    <xsd:import namespace="7C2FF40A-2D1E-4F7B-848E-7C822F77D97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FF40A-2D1E-4F7B-848E-7C822F77D97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C2FF40A-2D1E-4F7B-848E-7C822F77D9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A2C49990-DF3E-4BB2-9970-49999485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FF40A-2D1E-4F7B-848E-7C822F77D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 ds:uri="7C2FF40A-2D1E-4F7B-848E-7C822F77D975"/>
  </ds:schemaRefs>
</ds:datastoreItem>
</file>

<file path=customXml/itemProps4.xml><?xml version="1.0" encoding="utf-8"?>
<ds:datastoreItem xmlns:ds="http://schemas.openxmlformats.org/officeDocument/2006/customXml" ds:itemID="{3E148491-346D-47E0-BEEA-51EFD9E7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5062</Words>
  <Characters>28859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Adam Kirk</cp:lastModifiedBy>
  <cp:revision>2</cp:revision>
  <cp:lastPrinted>2023-11-09T01:24:00Z</cp:lastPrinted>
  <dcterms:created xsi:type="dcterms:W3CDTF">2023-12-22T00:58:00Z</dcterms:created>
  <dcterms:modified xsi:type="dcterms:W3CDTF">2023-12-22T00:58:00Z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0x010100266966F133664895A6EE3632470D45F500515F12B1F88CFA439B46EA4EFD0FE5F6</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