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B766" w14:textId="4F8C9322" w:rsidR="00B033E4" w:rsidRPr="00BB74B0" w:rsidRDefault="002D4E9F" w:rsidP="007F708E">
      <w:pPr>
        <w:spacing w:before="0" w:after="0"/>
        <w:jc w:val="center"/>
        <w:rPr>
          <w:b/>
          <w:sz w:val="24"/>
          <w:szCs w:val="24"/>
        </w:rPr>
      </w:pPr>
      <w:bookmarkStart w:id="0" w:name="_Hlk54045707"/>
      <w:r w:rsidRPr="00BB74B0">
        <w:rPr>
          <w:b/>
          <w:noProof/>
          <w:sz w:val="24"/>
          <w:szCs w:val="24"/>
          <w:lang w:eastAsia="en-AU"/>
        </w:rPr>
        <w:drawing>
          <wp:inline distT="0" distB="0" distL="0" distR="0" wp14:anchorId="42F5B867" wp14:editId="5A55A166">
            <wp:extent cx="1076325" cy="904875"/>
            <wp:effectExtent l="0" t="0" r="9525" b="9525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5B768" w14:textId="66D53C6E" w:rsidR="00B033E4" w:rsidRPr="00BB74B0" w:rsidRDefault="00B033E4" w:rsidP="002F7884">
      <w:pPr>
        <w:spacing w:before="0" w:after="240"/>
        <w:jc w:val="center"/>
        <w:rPr>
          <w:sz w:val="24"/>
          <w:szCs w:val="24"/>
        </w:rPr>
      </w:pPr>
      <w:r w:rsidRPr="00BB74B0">
        <w:rPr>
          <w:b/>
          <w:sz w:val="24"/>
          <w:szCs w:val="24"/>
        </w:rPr>
        <w:t>COMMONWEALTH OF AUSTRALIA</w:t>
      </w:r>
    </w:p>
    <w:p w14:paraId="42F5B76A" w14:textId="1D7C32D0" w:rsidR="00B033E4" w:rsidRPr="00BB74B0" w:rsidRDefault="00B033E4" w:rsidP="002F7884">
      <w:pPr>
        <w:pStyle w:val="Heading5"/>
        <w:spacing w:before="0" w:after="240"/>
        <w:jc w:val="center"/>
      </w:pPr>
      <w:r w:rsidRPr="00BB74B0">
        <w:rPr>
          <w:rFonts w:ascii="Times New Roman" w:hAnsi="Times New Roman"/>
          <w:i/>
          <w:sz w:val="24"/>
          <w:szCs w:val="24"/>
        </w:rPr>
        <w:t>Environment Protection and Biodiversity Conservation Act 1999</w:t>
      </w:r>
    </w:p>
    <w:p w14:paraId="44811C5C" w14:textId="691D8CCE" w:rsidR="00DF54DC" w:rsidRPr="00BB74B0" w:rsidRDefault="00DF54DC" w:rsidP="002F7884">
      <w:pPr>
        <w:spacing w:before="0" w:after="240"/>
        <w:jc w:val="center"/>
        <w:rPr>
          <w:sz w:val="24"/>
          <w:szCs w:val="24"/>
        </w:rPr>
      </w:pPr>
      <w:r w:rsidRPr="00963A87">
        <w:rPr>
          <w:b/>
          <w:iCs/>
          <w:sz w:val="24"/>
          <w:szCs w:val="24"/>
        </w:rPr>
        <w:t xml:space="preserve">Amendment of List of Exempt Native Specimens – </w:t>
      </w:r>
      <w:r w:rsidR="004A695C">
        <w:rPr>
          <w:b/>
          <w:bCs/>
          <w:iCs/>
          <w:sz w:val="24"/>
          <w:szCs w:val="24"/>
        </w:rPr>
        <w:t>Western Australian Pilbara Trap Managed Fishery</w:t>
      </w:r>
      <w:r w:rsidR="00FC3282">
        <w:rPr>
          <w:b/>
          <w:iCs/>
          <w:sz w:val="24"/>
          <w:szCs w:val="24"/>
        </w:rPr>
        <w:t xml:space="preserve">, </w:t>
      </w:r>
      <w:r w:rsidR="003314C0">
        <w:rPr>
          <w:b/>
          <w:iCs/>
          <w:sz w:val="24"/>
          <w:szCs w:val="24"/>
        </w:rPr>
        <w:t>January 2024</w:t>
      </w:r>
    </w:p>
    <w:p w14:paraId="42F5B76E" w14:textId="156D1095" w:rsidR="008A4BAD" w:rsidRPr="00BB74B0" w:rsidRDefault="00BA3497" w:rsidP="002F7884">
      <w:pPr>
        <w:spacing w:before="0" w:after="240"/>
        <w:rPr>
          <w:sz w:val="24"/>
          <w:szCs w:val="24"/>
        </w:rPr>
      </w:pPr>
      <w:r w:rsidRPr="00BA3497">
        <w:rPr>
          <w:color w:val="000000"/>
          <w:sz w:val="24"/>
          <w:szCs w:val="24"/>
        </w:rPr>
        <w:t xml:space="preserve">I, </w:t>
      </w:r>
      <w:bookmarkStart w:id="1" w:name="_Hlk40258623"/>
      <w:r w:rsidR="001D1E00" w:rsidRPr="001D1E00">
        <w:rPr>
          <w:color w:val="000000"/>
          <w:sz w:val="24"/>
          <w:szCs w:val="24"/>
        </w:rPr>
        <w:t>BELINDA JAGO,</w:t>
      </w:r>
      <w:r w:rsidR="001A47F8" w:rsidRPr="001D1E00">
        <w:rPr>
          <w:color w:val="000000"/>
          <w:sz w:val="24"/>
          <w:szCs w:val="24"/>
        </w:rPr>
        <w:t xml:space="preserve"> </w:t>
      </w:r>
      <w:r w:rsidR="00296FF5">
        <w:rPr>
          <w:color w:val="000000"/>
          <w:sz w:val="24"/>
          <w:szCs w:val="24"/>
        </w:rPr>
        <w:t>Branch Head</w:t>
      </w:r>
      <w:r w:rsidRPr="001D1E00">
        <w:rPr>
          <w:color w:val="000000"/>
          <w:sz w:val="24"/>
          <w:szCs w:val="24"/>
        </w:rPr>
        <w:t>,</w:t>
      </w:r>
      <w:r w:rsidR="0094200E" w:rsidRPr="001D1E00">
        <w:rPr>
          <w:color w:val="000000"/>
          <w:sz w:val="24"/>
          <w:szCs w:val="24"/>
        </w:rPr>
        <w:t xml:space="preserve"> Ocean and</w:t>
      </w:r>
      <w:r w:rsidR="0094200E">
        <w:rPr>
          <w:color w:val="000000"/>
          <w:sz w:val="24"/>
          <w:szCs w:val="24"/>
        </w:rPr>
        <w:t xml:space="preserve"> Wildlife Branch,</w:t>
      </w:r>
      <w:r w:rsidRPr="001A47F8">
        <w:rPr>
          <w:color w:val="000000"/>
          <w:sz w:val="24"/>
          <w:szCs w:val="24"/>
        </w:rPr>
        <w:t xml:space="preserve"> as Delegate of the</w:t>
      </w:r>
      <w:bookmarkEnd w:id="1"/>
      <w:r w:rsidRPr="001A47F8">
        <w:rPr>
          <w:color w:val="000000"/>
          <w:sz w:val="24"/>
          <w:szCs w:val="24"/>
        </w:rPr>
        <w:t xml:space="preserve"> Minister for the Environment and Water,</w:t>
      </w:r>
      <w:r w:rsidRPr="001A47F8">
        <w:rPr>
          <w:sz w:val="24"/>
          <w:szCs w:val="24"/>
        </w:rPr>
        <w:t xml:space="preserve"> </w:t>
      </w:r>
      <w:r w:rsidR="00CA4A08" w:rsidRPr="001A47F8">
        <w:rPr>
          <w:sz w:val="24"/>
          <w:szCs w:val="24"/>
        </w:rPr>
        <w:t>pursuant</w:t>
      </w:r>
      <w:r w:rsidR="00CA4A08" w:rsidRPr="00315DE4">
        <w:rPr>
          <w:sz w:val="24"/>
          <w:szCs w:val="24"/>
        </w:rPr>
        <w:t xml:space="preserve"> to subsection</w:t>
      </w:r>
      <w:r w:rsidR="00CA4A08" w:rsidRPr="00315DE4">
        <w:rPr>
          <w:b/>
          <w:sz w:val="24"/>
          <w:szCs w:val="24"/>
        </w:rPr>
        <w:t> </w:t>
      </w:r>
      <w:r w:rsidR="00CA4A08" w:rsidRPr="00315DE4">
        <w:rPr>
          <w:sz w:val="24"/>
          <w:szCs w:val="24"/>
        </w:rPr>
        <w:t xml:space="preserve">303DC(1)(a) </w:t>
      </w:r>
      <w:r w:rsidR="00CA4A08" w:rsidRPr="00BB74B0">
        <w:rPr>
          <w:sz w:val="24"/>
          <w:szCs w:val="24"/>
        </w:rPr>
        <w:t xml:space="preserve">of the </w:t>
      </w:r>
      <w:r w:rsidR="00CA4A08" w:rsidRPr="00BB74B0">
        <w:rPr>
          <w:i/>
          <w:sz w:val="24"/>
          <w:szCs w:val="24"/>
        </w:rPr>
        <w:t>Environment Protection and Biodiversity Conservation Act 1999</w:t>
      </w:r>
      <w:r w:rsidR="00CA4A08" w:rsidRPr="00BB74B0">
        <w:rPr>
          <w:iCs/>
          <w:sz w:val="24"/>
          <w:szCs w:val="24"/>
        </w:rPr>
        <w:t xml:space="preserve"> (EPBC Act)</w:t>
      </w:r>
      <w:r w:rsidR="00CA4A08" w:rsidRPr="00BB74B0">
        <w:rPr>
          <w:sz w:val="24"/>
          <w:szCs w:val="24"/>
        </w:rPr>
        <w:t xml:space="preserve">, hereby amend the list of exempt native specimens established under section 303DB of the EPBC Act by </w:t>
      </w:r>
      <w:r w:rsidR="00CA4A08" w:rsidRPr="00BB74B0">
        <w:rPr>
          <w:b/>
          <w:sz w:val="24"/>
          <w:szCs w:val="24"/>
        </w:rPr>
        <w:t>deleting</w:t>
      </w:r>
      <w:r w:rsidR="00CA4A08" w:rsidRPr="00BB74B0">
        <w:rPr>
          <w:sz w:val="24"/>
          <w:szCs w:val="24"/>
        </w:rPr>
        <w:t xml:space="preserve"> from the list specimens and any</w:t>
      </w:r>
      <w:r w:rsidR="00CB51A8">
        <w:rPr>
          <w:sz w:val="24"/>
          <w:szCs w:val="24"/>
        </w:rPr>
        <w:t xml:space="preserve"> associated</w:t>
      </w:r>
      <w:r w:rsidR="00CA4A08" w:rsidRPr="00BB74B0">
        <w:rPr>
          <w:sz w:val="24"/>
          <w:szCs w:val="24"/>
        </w:rPr>
        <w:t xml:space="preserve"> notations specified in </w:t>
      </w:r>
      <w:r w:rsidR="00CA4A08" w:rsidRPr="00BB74B0">
        <w:rPr>
          <w:b/>
          <w:sz w:val="24"/>
          <w:szCs w:val="24"/>
        </w:rPr>
        <w:t>Schedule 1</w:t>
      </w:r>
      <w:r w:rsidR="00CA4A08" w:rsidRPr="00BB74B0">
        <w:rPr>
          <w:sz w:val="24"/>
          <w:szCs w:val="24"/>
        </w:rPr>
        <w:t xml:space="preserve">, and by </w:t>
      </w:r>
      <w:r w:rsidR="00CA4A08" w:rsidRPr="00BB74B0">
        <w:rPr>
          <w:b/>
          <w:sz w:val="24"/>
          <w:szCs w:val="24"/>
        </w:rPr>
        <w:t>including</w:t>
      </w:r>
      <w:r w:rsidR="00CA4A08" w:rsidRPr="00BB74B0">
        <w:rPr>
          <w:sz w:val="24"/>
          <w:szCs w:val="24"/>
        </w:rPr>
        <w:t xml:space="preserve"> in the list specimens and associated </w:t>
      </w:r>
      <w:r w:rsidR="00CB51A8">
        <w:rPr>
          <w:sz w:val="24"/>
          <w:szCs w:val="24"/>
        </w:rPr>
        <w:t xml:space="preserve">notations </w:t>
      </w:r>
      <w:r w:rsidR="00BB3107">
        <w:rPr>
          <w:sz w:val="24"/>
          <w:szCs w:val="24"/>
        </w:rPr>
        <w:t>as set out</w:t>
      </w:r>
      <w:r w:rsidR="00BB3107" w:rsidRPr="00BB74B0">
        <w:rPr>
          <w:sz w:val="24"/>
          <w:szCs w:val="24"/>
        </w:rPr>
        <w:t xml:space="preserve"> </w:t>
      </w:r>
      <w:r w:rsidR="00CA4A08" w:rsidRPr="00BB74B0">
        <w:rPr>
          <w:sz w:val="24"/>
          <w:szCs w:val="24"/>
        </w:rPr>
        <w:t xml:space="preserve">in </w:t>
      </w:r>
      <w:r w:rsidR="00CA4A08" w:rsidRPr="00BB74B0">
        <w:rPr>
          <w:b/>
          <w:sz w:val="24"/>
          <w:szCs w:val="24"/>
        </w:rPr>
        <w:t xml:space="preserve">Schedule </w:t>
      </w:r>
      <w:r w:rsidR="005B46D8" w:rsidRPr="00BB74B0">
        <w:rPr>
          <w:b/>
          <w:sz w:val="24"/>
          <w:szCs w:val="24"/>
        </w:rPr>
        <w:t>2</w:t>
      </w:r>
      <w:r w:rsidR="008A4BAD" w:rsidRPr="00BB74B0">
        <w:rPr>
          <w:sz w:val="24"/>
          <w:szCs w:val="24"/>
        </w:rPr>
        <w:t>.</w:t>
      </w:r>
    </w:p>
    <w:p w14:paraId="6F1FF4F2" w14:textId="0B1D1F8E" w:rsidR="00B802F4" w:rsidRPr="00BB74B0" w:rsidRDefault="00B802F4" w:rsidP="002F7884">
      <w:pPr>
        <w:spacing w:before="0" w:after="240"/>
        <w:rPr>
          <w:sz w:val="24"/>
          <w:szCs w:val="24"/>
        </w:rPr>
      </w:pPr>
      <w:r w:rsidRPr="00BB74B0">
        <w:rPr>
          <w:sz w:val="24"/>
          <w:szCs w:val="24"/>
        </w:rPr>
        <w:t xml:space="preserve">This instrument is a legislative instrument for the purposes of the </w:t>
      </w:r>
      <w:r w:rsidRPr="00BB74B0">
        <w:rPr>
          <w:i/>
          <w:iCs/>
          <w:sz w:val="24"/>
          <w:szCs w:val="24"/>
        </w:rPr>
        <w:t>Legislation Act 2003</w:t>
      </w:r>
      <w:r w:rsidRPr="00BB74B0">
        <w:rPr>
          <w:sz w:val="24"/>
          <w:szCs w:val="24"/>
        </w:rPr>
        <w:t>.</w:t>
      </w:r>
    </w:p>
    <w:p w14:paraId="42F5B772" w14:textId="4C71FB02" w:rsidR="008A4BAD" w:rsidRPr="00BB74B0" w:rsidRDefault="00B802F4" w:rsidP="002F7884">
      <w:pPr>
        <w:spacing w:before="0" w:after="600"/>
        <w:rPr>
          <w:sz w:val="24"/>
          <w:szCs w:val="24"/>
        </w:rPr>
      </w:pPr>
      <w:r w:rsidRPr="00BB74B0">
        <w:rPr>
          <w:sz w:val="24"/>
          <w:szCs w:val="24"/>
        </w:rPr>
        <w:t>Th</w:t>
      </w:r>
      <w:r w:rsidR="004D4FF2">
        <w:rPr>
          <w:sz w:val="24"/>
          <w:szCs w:val="24"/>
        </w:rPr>
        <w:t>is</w:t>
      </w:r>
      <w:r w:rsidRPr="00BB74B0">
        <w:rPr>
          <w:sz w:val="24"/>
          <w:szCs w:val="24"/>
        </w:rPr>
        <w:t xml:space="preserve"> instrument commences </w:t>
      </w:r>
      <w:r w:rsidR="004D4FF2">
        <w:rPr>
          <w:sz w:val="24"/>
          <w:szCs w:val="24"/>
        </w:rPr>
        <w:t xml:space="preserve">on </w:t>
      </w:r>
      <w:r w:rsidR="008E5258">
        <w:rPr>
          <w:sz w:val="24"/>
          <w:szCs w:val="24"/>
        </w:rPr>
        <w:t>7</w:t>
      </w:r>
      <w:r w:rsidR="003314C0">
        <w:rPr>
          <w:sz w:val="24"/>
          <w:szCs w:val="24"/>
        </w:rPr>
        <w:t xml:space="preserve"> January 2024</w:t>
      </w:r>
      <w:r w:rsidRPr="00BB74B0">
        <w:rPr>
          <w:sz w:val="24"/>
          <w:szCs w:val="24"/>
        </w:rPr>
        <w:t>.</w:t>
      </w:r>
    </w:p>
    <w:p w14:paraId="663067D7" w14:textId="21C90551" w:rsidR="00D265F1" w:rsidRPr="004B6C56" w:rsidRDefault="00D265F1" w:rsidP="00D265F1">
      <w:pPr>
        <w:pStyle w:val="Heading1"/>
        <w:spacing w:after="840"/>
        <w:jc w:val="center"/>
      </w:pPr>
      <w:r w:rsidRPr="00474E96">
        <w:rPr>
          <w:iCs/>
          <w:szCs w:val="22"/>
        </w:rPr>
        <w:t xml:space="preserve">Dated this </w:t>
      </w:r>
      <w:r w:rsidRPr="002924AC">
        <w:rPr>
          <w:iCs/>
          <w:szCs w:val="22"/>
        </w:rPr>
        <w:t>11th</w:t>
      </w:r>
      <w:r w:rsidRPr="00474E96">
        <w:rPr>
          <w:iCs/>
          <w:szCs w:val="22"/>
        </w:rPr>
        <w:t xml:space="preserve"> day of </w:t>
      </w:r>
      <w:r>
        <w:rPr>
          <w:iCs/>
          <w:szCs w:val="22"/>
        </w:rPr>
        <w:t>December</w:t>
      </w:r>
      <w:r w:rsidRPr="00474E96">
        <w:rPr>
          <w:iCs/>
          <w:szCs w:val="22"/>
        </w:rPr>
        <w:t xml:space="preserve"> 2023</w:t>
      </w:r>
    </w:p>
    <w:p w14:paraId="2A1DD8B4" w14:textId="71D626FB" w:rsidR="00D265F1" w:rsidRDefault="00850029" w:rsidP="007F708E">
      <w:pP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B</w:t>
      </w:r>
      <w:r w:rsidR="00BD2B19">
        <w:rPr>
          <w:sz w:val="24"/>
          <w:szCs w:val="24"/>
        </w:rPr>
        <w:t>ELINDA JAGO</w:t>
      </w:r>
    </w:p>
    <w:p w14:paraId="76F86347" w14:textId="567A3A5D" w:rsidR="00026AD1" w:rsidRPr="00BB74B0" w:rsidRDefault="00026AD1" w:rsidP="007F708E">
      <w:pPr>
        <w:spacing w:before="0" w:after="0"/>
        <w:jc w:val="center"/>
        <w:rPr>
          <w:sz w:val="24"/>
          <w:szCs w:val="24"/>
        </w:rPr>
      </w:pPr>
      <w:r w:rsidRPr="00BB74B0">
        <w:rPr>
          <w:sz w:val="24"/>
          <w:szCs w:val="24"/>
        </w:rPr>
        <w:t>….………………</w:t>
      </w:r>
      <w:r w:rsidR="0036225D">
        <w:rPr>
          <w:sz w:val="24"/>
          <w:szCs w:val="24"/>
        </w:rPr>
        <w:t>…….</w:t>
      </w:r>
      <w:r w:rsidRPr="00BB74B0">
        <w:rPr>
          <w:sz w:val="24"/>
          <w:szCs w:val="24"/>
        </w:rPr>
        <w:t>……………………………….</w:t>
      </w:r>
    </w:p>
    <w:p w14:paraId="18A60288" w14:textId="72760216" w:rsidR="00CE6287" w:rsidRPr="00BB74B0" w:rsidRDefault="00DF54DC" w:rsidP="00604F5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4B0">
        <w:rPr>
          <w:rFonts w:ascii="Times New Roman" w:hAnsi="Times New Roman" w:cs="Times New Roman"/>
          <w:sz w:val="24"/>
          <w:szCs w:val="24"/>
        </w:rPr>
        <w:t xml:space="preserve">Delegate of the Minister for the Environment </w:t>
      </w:r>
      <w:r w:rsidR="00BA3497">
        <w:rPr>
          <w:rFonts w:ascii="Times New Roman" w:hAnsi="Times New Roman" w:cs="Times New Roman"/>
          <w:sz w:val="24"/>
          <w:szCs w:val="24"/>
        </w:rPr>
        <w:t>and Water</w:t>
      </w:r>
    </w:p>
    <w:p w14:paraId="42F5B77C" w14:textId="3D9FE7FB" w:rsidR="00EA7BD8" w:rsidRPr="00BB74B0" w:rsidRDefault="00E032C1" w:rsidP="006C33A5">
      <w:pPr>
        <w:pageBreakBefore/>
        <w:spacing w:before="0" w:after="240"/>
        <w:jc w:val="center"/>
        <w:rPr>
          <w:sz w:val="24"/>
          <w:szCs w:val="24"/>
        </w:rPr>
      </w:pPr>
      <w:bookmarkStart w:id="2" w:name="OLE_LINK1"/>
      <w:bookmarkStart w:id="3" w:name="OLE_LINK2"/>
      <w:bookmarkStart w:id="4" w:name="_Hlk40264689"/>
      <w:r w:rsidRPr="00BB74B0">
        <w:rPr>
          <w:b/>
          <w:sz w:val="24"/>
          <w:szCs w:val="24"/>
        </w:rPr>
        <w:lastRenderedPageBreak/>
        <w:t>SCHEDULE</w:t>
      </w:r>
      <w:r w:rsidR="001251E7" w:rsidRPr="00BB74B0">
        <w:rPr>
          <w:b/>
          <w:sz w:val="24"/>
          <w:szCs w:val="24"/>
        </w:rPr>
        <w:t xml:space="preserve"> 1</w:t>
      </w:r>
      <w:bookmarkEnd w:id="2"/>
      <w:bookmarkEnd w:id="3"/>
    </w:p>
    <w:p w14:paraId="42F5B77E" w14:textId="739F24CF" w:rsidR="00DB3488" w:rsidRPr="00BB74B0" w:rsidRDefault="00EA7BD8" w:rsidP="007F708E">
      <w:pPr>
        <w:spacing w:before="0" w:after="0"/>
        <w:rPr>
          <w:sz w:val="24"/>
          <w:szCs w:val="24"/>
        </w:rPr>
      </w:pPr>
      <w:r w:rsidRPr="00BB74B0">
        <w:rPr>
          <w:sz w:val="24"/>
          <w:szCs w:val="24"/>
        </w:rPr>
        <w:t>Under the heading Freshwater and Marine Animals</w:t>
      </w:r>
      <w:r w:rsidR="008A4BAD" w:rsidRPr="00BB74B0">
        <w:rPr>
          <w:sz w:val="24"/>
          <w:szCs w:val="24"/>
        </w:rPr>
        <w:t xml:space="preserve"> delete from the list the following items and any associated notations: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2705"/>
        <w:gridCol w:w="2705"/>
      </w:tblGrid>
      <w:tr w:rsidR="00930ECB" w:rsidRPr="00CC4437" w14:paraId="1AF0F419" w14:textId="77777777" w:rsidTr="00D50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000" w:type="pct"/>
          </w:tcPr>
          <w:p w14:paraId="30164786" w14:textId="77777777" w:rsidR="00930ECB" w:rsidRPr="00CC4437" w:rsidRDefault="00930ECB" w:rsidP="00D50D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4437">
              <w:rPr>
                <w:rFonts w:ascii="Times New Roman" w:hAnsi="Times New Roman"/>
                <w:b/>
                <w:sz w:val="24"/>
                <w:szCs w:val="24"/>
              </w:rPr>
              <w:t>Taxon/Item</w:t>
            </w:r>
          </w:p>
        </w:tc>
        <w:tc>
          <w:tcPr>
            <w:tcW w:w="1500" w:type="pct"/>
          </w:tcPr>
          <w:p w14:paraId="61C2BA57" w14:textId="77777777" w:rsidR="00930ECB" w:rsidRPr="00CC4437" w:rsidRDefault="00930ECB" w:rsidP="00D50D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4437">
              <w:rPr>
                <w:rFonts w:ascii="Times New Roman" w:hAnsi="Times New Roman"/>
                <w:b/>
                <w:sz w:val="24"/>
                <w:szCs w:val="24"/>
              </w:rPr>
              <w:t>Common Name</w:t>
            </w:r>
          </w:p>
        </w:tc>
        <w:tc>
          <w:tcPr>
            <w:tcW w:w="1500" w:type="pct"/>
          </w:tcPr>
          <w:p w14:paraId="06739392" w14:textId="77777777" w:rsidR="00930ECB" w:rsidRPr="00CC4437" w:rsidRDefault="00930ECB" w:rsidP="00D50D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4437">
              <w:rPr>
                <w:rFonts w:ascii="Times New Roman" w:hAnsi="Times New Roman"/>
                <w:b/>
                <w:sz w:val="24"/>
                <w:szCs w:val="24"/>
              </w:rPr>
              <w:t>Notation</w:t>
            </w:r>
          </w:p>
        </w:tc>
      </w:tr>
      <w:tr w:rsidR="00930ECB" w:rsidRPr="00CC4437" w14:paraId="3B684BD3" w14:textId="77777777" w:rsidTr="00D50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000" w:type="pct"/>
          </w:tcPr>
          <w:p w14:paraId="3D3FCDAB" w14:textId="77777777" w:rsidR="00852F07" w:rsidRPr="00EE11C1" w:rsidRDefault="00852F07" w:rsidP="00852F07">
            <w:pPr>
              <w:shd w:val="clear" w:color="auto" w:fill="FFFFFF"/>
              <w:tabs>
                <w:tab w:val="clear" w:pos="1096"/>
              </w:tabs>
              <w:spacing w:before="0" w:after="0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EE11C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 xml:space="preserve">Specimens that are or are derived from fish or invertebrates taken in the Western Australian Pilbara Trap Managed Fishery, as defined in the management regime in force under the </w:t>
            </w:r>
            <w:r w:rsidRPr="00EE11C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Fish Resources Management Act 1994</w:t>
            </w:r>
            <w:r w:rsidRPr="00EE11C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 xml:space="preserve"> (FRMA, will be replaced by the Aquatic Resources Management Act once enacted); Fish Resources Management Regulations 1995 (FRMR); FRMA Section 43 Order — </w:t>
            </w:r>
            <w:r w:rsidRPr="00EE11C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Prohibition on Commercial Fishing for Demersal Scalefish (Pilbara Area) Order 1997</w:t>
            </w:r>
            <w:r w:rsidRPr="00EE11C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 xml:space="preserve"> and </w:t>
            </w:r>
            <w:r w:rsidRPr="00EE11C1">
              <w:rPr>
                <w:rFonts w:ascii="Times New Roman" w:eastAsia="Times New Roman" w:hAnsi="Times New Roman"/>
                <w:i/>
                <w:iCs/>
                <w:snapToGrid/>
                <w:color w:val="000000"/>
                <w:sz w:val="24"/>
                <w:szCs w:val="24"/>
                <w:lang w:eastAsia="en-AU"/>
              </w:rPr>
              <w:t>Prohibition on Fishing by Line from Fishing Boats (Pilbara Waters) Order 2006</w:t>
            </w:r>
            <w:r w:rsidRPr="00EE11C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 xml:space="preserve"> , but not including:</w:t>
            </w:r>
          </w:p>
          <w:p w14:paraId="53C1F642" w14:textId="77777777" w:rsidR="00852F07" w:rsidRPr="00EE11C1" w:rsidRDefault="00852F07" w:rsidP="00852F07">
            <w:pPr>
              <w:shd w:val="clear" w:color="auto" w:fill="FFFFFF"/>
              <w:tabs>
                <w:tab w:val="clear" w:pos="1096"/>
              </w:tabs>
              <w:spacing w:before="0" w:after="0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</w:p>
          <w:p w14:paraId="53111359" w14:textId="77777777" w:rsidR="00852F07" w:rsidRPr="00EE11C1" w:rsidRDefault="00852F07" w:rsidP="00852F07">
            <w:pPr>
              <w:shd w:val="clear" w:color="auto" w:fill="FFFFFF"/>
              <w:tabs>
                <w:tab w:val="clear" w:pos="1096"/>
              </w:tabs>
              <w:spacing w:before="0" w:after="0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EE11C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(a)    specimens that belong to taxa listed under section 209 of the EPBC Act (Australia’s List of Migratory Species), or</w:t>
            </w:r>
          </w:p>
          <w:p w14:paraId="51202136" w14:textId="77777777" w:rsidR="00852F07" w:rsidRPr="00EE11C1" w:rsidRDefault="00852F07" w:rsidP="00852F07">
            <w:pPr>
              <w:shd w:val="clear" w:color="auto" w:fill="FFFFFF"/>
              <w:tabs>
                <w:tab w:val="clear" w:pos="1096"/>
              </w:tabs>
              <w:spacing w:before="0" w:after="0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</w:p>
          <w:p w14:paraId="58A6F353" w14:textId="77777777" w:rsidR="00852F07" w:rsidRPr="00EE11C1" w:rsidRDefault="00852F07" w:rsidP="00852F07">
            <w:pPr>
              <w:shd w:val="clear" w:color="auto" w:fill="FFFFFF"/>
              <w:tabs>
                <w:tab w:val="clear" w:pos="1096"/>
              </w:tabs>
              <w:spacing w:before="0" w:after="0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EE11C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(b)   specimens that belong to taxa listed under section 248 of the EPBC Act (Australia’s List of Marine Species), or</w:t>
            </w:r>
          </w:p>
          <w:p w14:paraId="17D1A7C6" w14:textId="77777777" w:rsidR="00852F07" w:rsidRPr="00EE11C1" w:rsidRDefault="00852F07" w:rsidP="00852F07">
            <w:pPr>
              <w:shd w:val="clear" w:color="auto" w:fill="FFFFFF"/>
              <w:tabs>
                <w:tab w:val="clear" w:pos="1096"/>
              </w:tabs>
              <w:spacing w:before="0" w:after="0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</w:p>
          <w:p w14:paraId="611E0AA1" w14:textId="77777777" w:rsidR="00852F07" w:rsidRPr="00EE11C1" w:rsidRDefault="00852F07" w:rsidP="00852F07">
            <w:pPr>
              <w:shd w:val="clear" w:color="auto" w:fill="FFFFFF"/>
              <w:tabs>
                <w:tab w:val="clear" w:pos="1096"/>
              </w:tabs>
              <w:spacing w:before="0" w:after="0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EE11C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(c)    specimens that belong to eligible listed threatened species, as defined under section 303BC of the EPBC Act, or</w:t>
            </w:r>
          </w:p>
          <w:p w14:paraId="588AA910" w14:textId="77777777" w:rsidR="00852F07" w:rsidRPr="00EE11C1" w:rsidRDefault="00852F07" w:rsidP="00852F07">
            <w:pPr>
              <w:shd w:val="clear" w:color="auto" w:fill="FFFFFF"/>
              <w:tabs>
                <w:tab w:val="clear" w:pos="1096"/>
              </w:tabs>
              <w:spacing w:before="0" w:after="0"/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</w:pPr>
          </w:p>
          <w:p w14:paraId="58AA411A" w14:textId="0A64ACC9" w:rsidR="00930ECB" w:rsidRPr="00EE11C1" w:rsidRDefault="00852F07" w:rsidP="0011111F">
            <w:pPr>
              <w:rPr>
                <w:rFonts w:ascii="Times New Roman" w:hAnsi="Times New Roman"/>
                <w:bCs/>
              </w:rPr>
            </w:pPr>
            <w:r w:rsidRPr="00EE11C1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(d)   specimens that belong to taxa listed under section 303CA of the EPBC Act (Australia’s CITES List).</w:t>
            </w:r>
          </w:p>
        </w:tc>
        <w:tc>
          <w:tcPr>
            <w:tcW w:w="1500" w:type="pct"/>
          </w:tcPr>
          <w:p w14:paraId="16907803" w14:textId="68747F0C" w:rsidR="00930ECB" w:rsidRPr="00C13391" w:rsidRDefault="006525DC" w:rsidP="0056035B">
            <w:pPr>
              <w:rPr>
                <w:rFonts w:ascii="Times New Roman" w:hAnsi="Times New Roman"/>
                <w:sz w:val="24"/>
                <w:szCs w:val="24"/>
              </w:rPr>
            </w:pPr>
            <w:r w:rsidRPr="006525DC">
              <w:rPr>
                <w:rFonts w:ascii="Times New Roman" w:eastAsia="Times New Roman" w:hAnsi="Times New Roman"/>
                <w:snapToGrid/>
                <w:color w:val="000000"/>
                <w:sz w:val="24"/>
                <w:szCs w:val="24"/>
                <w:lang w:eastAsia="en-AU"/>
              </w:rPr>
              <w:t>Western Australian Pilbara Trap Managed Fishery</w:t>
            </w:r>
          </w:p>
        </w:tc>
        <w:tc>
          <w:tcPr>
            <w:tcW w:w="1500" w:type="pct"/>
          </w:tcPr>
          <w:p w14:paraId="2DBDBA6F" w14:textId="6729D95F" w:rsidR="00CA5A55" w:rsidRPr="00E2294B" w:rsidRDefault="00CA5A55" w:rsidP="00E2294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tabs>
                <w:tab w:val="clear" w:pos="1096"/>
              </w:tabs>
              <w:spacing w:before="0" w:after="0" w:line="253" w:lineRule="atLeast"/>
              <w:rPr>
                <w:rFonts w:ascii="Times New Roman" w:eastAsia="Arial Unicode MS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E2294B">
              <w:rPr>
                <w:rFonts w:ascii="Times New Roman" w:eastAsia="Arial Unicode MS" w:hAnsi="Times New Roman"/>
                <w:snapToGrid/>
                <w:sz w:val="24"/>
                <w:szCs w:val="24"/>
                <w:lang w:eastAsia="en-AU"/>
              </w:rPr>
              <w:t>the specimen, or the fish or invertebrate from which it is derived, was taken lawfully;</w:t>
            </w:r>
          </w:p>
          <w:p w14:paraId="62A60EC3" w14:textId="53E84514" w:rsidR="00CA5A55" w:rsidRPr="00CA5A55" w:rsidRDefault="00D454E8" w:rsidP="00E2294B">
            <w:pPr>
              <w:pStyle w:val="ListParagraph"/>
              <w:numPr>
                <w:ilvl w:val="0"/>
                <w:numId w:val="38"/>
              </w:numPr>
              <w:shd w:val="clear" w:color="auto" w:fill="FFFFFF"/>
              <w:tabs>
                <w:tab w:val="clear" w:pos="1096"/>
              </w:tabs>
              <w:spacing w:before="0" w:after="0" w:line="253" w:lineRule="atLeast"/>
              <w:rPr>
                <w:rFonts w:ascii="Times New Roman" w:eastAsia="Arial Unicode MS" w:hAnsi="Times New Roman"/>
                <w:snapToGrid/>
                <w:sz w:val="24"/>
                <w:szCs w:val="24"/>
                <w:lang w:eastAsia="en-AU"/>
              </w:rPr>
            </w:pPr>
            <w:r>
              <w:rPr>
                <w:rFonts w:ascii="Times New Roman" w:eastAsia="Arial Unicode MS" w:hAnsi="Times New Roman"/>
                <w:snapToGrid/>
                <w:sz w:val="24"/>
                <w:szCs w:val="24"/>
                <w:lang w:eastAsia="en-AU"/>
              </w:rPr>
              <w:t>the specimens are covered by the declaration of an approved wildlife trade operation under section 303FN of the EPBC Act in relation to the fishery.</w:t>
            </w:r>
          </w:p>
          <w:p w14:paraId="4F8EFC0D" w14:textId="29EC64D1" w:rsidR="00930ECB" w:rsidRPr="005F005F" w:rsidRDefault="00930ECB" w:rsidP="005F005F">
            <w:pPr>
              <w:shd w:val="clear" w:color="auto" w:fill="FFFFFF"/>
              <w:tabs>
                <w:tab w:val="clear" w:pos="1096"/>
              </w:tabs>
              <w:rPr>
                <w:rFonts w:eastAsia="Times New Roman"/>
                <w:snapToGrid/>
                <w:color w:val="000000"/>
                <w:sz w:val="24"/>
                <w:szCs w:val="24"/>
                <w:lang w:eastAsia="en-AU"/>
              </w:rPr>
            </w:pPr>
          </w:p>
        </w:tc>
      </w:tr>
    </w:tbl>
    <w:p w14:paraId="42F5B7FB" w14:textId="10D581BC" w:rsidR="001251E7" w:rsidRPr="00BB74B0" w:rsidRDefault="001251E7" w:rsidP="006C33A5">
      <w:pPr>
        <w:pageBreakBefore/>
        <w:spacing w:before="0" w:after="0"/>
        <w:jc w:val="center"/>
        <w:rPr>
          <w:b/>
          <w:sz w:val="24"/>
          <w:szCs w:val="24"/>
        </w:rPr>
      </w:pPr>
      <w:r w:rsidRPr="00BB74B0">
        <w:rPr>
          <w:b/>
          <w:sz w:val="24"/>
          <w:szCs w:val="24"/>
        </w:rPr>
        <w:lastRenderedPageBreak/>
        <w:t>SCHEDULE 2</w:t>
      </w:r>
    </w:p>
    <w:p w14:paraId="66258DA2" w14:textId="77777777" w:rsidR="00B94714" w:rsidRPr="00BB74B0" w:rsidRDefault="00B94714" w:rsidP="007F708E">
      <w:pPr>
        <w:spacing w:before="0" w:after="0"/>
        <w:rPr>
          <w:sz w:val="24"/>
          <w:szCs w:val="24"/>
        </w:rPr>
      </w:pPr>
    </w:p>
    <w:p w14:paraId="0BCF57FA" w14:textId="5145A60C" w:rsidR="008C65D7" w:rsidRPr="00BB74B0" w:rsidRDefault="008A4BAD" w:rsidP="007F708E">
      <w:pPr>
        <w:spacing w:before="0" w:after="0"/>
        <w:rPr>
          <w:sz w:val="24"/>
          <w:szCs w:val="24"/>
        </w:rPr>
      </w:pPr>
      <w:r w:rsidRPr="00BB74B0">
        <w:rPr>
          <w:sz w:val="24"/>
          <w:szCs w:val="24"/>
        </w:rPr>
        <w:t xml:space="preserve">Under the heading Freshwater and Marine Animals </w:t>
      </w:r>
      <w:r w:rsidR="000F3F5A" w:rsidRPr="00BB74B0">
        <w:rPr>
          <w:sz w:val="24"/>
          <w:szCs w:val="24"/>
        </w:rPr>
        <w:t>include in</w:t>
      </w:r>
      <w:r w:rsidRPr="00BB74B0">
        <w:rPr>
          <w:sz w:val="24"/>
          <w:szCs w:val="24"/>
        </w:rPr>
        <w:t xml:space="preserve"> the list the following items and associated notations: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2993"/>
        <w:gridCol w:w="3002"/>
      </w:tblGrid>
      <w:tr w:rsidR="00E764B5" w:rsidRPr="00CC4437" w14:paraId="411CF26F" w14:textId="77777777" w:rsidTr="001B5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3021" w:type="dxa"/>
          </w:tcPr>
          <w:p w14:paraId="764005FF" w14:textId="77777777" w:rsidR="00E764B5" w:rsidRPr="00CC4437" w:rsidRDefault="00E764B5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4437">
              <w:rPr>
                <w:rFonts w:ascii="Times New Roman" w:hAnsi="Times New Roman"/>
                <w:b/>
                <w:sz w:val="24"/>
                <w:szCs w:val="24"/>
              </w:rPr>
              <w:t>Taxon/Item</w:t>
            </w:r>
          </w:p>
        </w:tc>
        <w:tc>
          <w:tcPr>
            <w:tcW w:w="2993" w:type="dxa"/>
          </w:tcPr>
          <w:p w14:paraId="113310D5" w14:textId="77777777" w:rsidR="00E764B5" w:rsidRPr="00CC4437" w:rsidRDefault="00E764B5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4437">
              <w:rPr>
                <w:rFonts w:ascii="Times New Roman" w:hAnsi="Times New Roman"/>
                <w:b/>
                <w:sz w:val="24"/>
                <w:szCs w:val="24"/>
              </w:rPr>
              <w:t>Common Name</w:t>
            </w:r>
          </w:p>
        </w:tc>
        <w:tc>
          <w:tcPr>
            <w:tcW w:w="3002" w:type="dxa"/>
          </w:tcPr>
          <w:p w14:paraId="6F198555" w14:textId="77777777" w:rsidR="00E764B5" w:rsidRPr="00CC4437" w:rsidRDefault="00E764B5" w:rsidP="007F708E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4437">
              <w:rPr>
                <w:rFonts w:ascii="Times New Roman" w:hAnsi="Times New Roman"/>
                <w:b/>
                <w:sz w:val="24"/>
                <w:szCs w:val="24"/>
              </w:rPr>
              <w:t>Notation</w:t>
            </w:r>
          </w:p>
        </w:tc>
      </w:tr>
      <w:tr w:rsidR="00DF54DC" w:rsidRPr="00CC4437" w14:paraId="554857DD" w14:textId="77777777" w:rsidTr="0026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3021" w:type="dxa"/>
          </w:tcPr>
          <w:p w14:paraId="0576BAFB" w14:textId="6B148E60" w:rsidR="00AB24F2" w:rsidRPr="00E101F6" w:rsidRDefault="0055351D" w:rsidP="00E70512">
            <w:pPr>
              <w:rPr>
                <w:rFonts w:ascii="Times New Roman" w:hAnsi="Times New Roman"/>
                <w:sz w:val="24"/>
                <w:szCs w:val="24"/>
              </w:rPr>
            </w:pPr>
            <w:r w:rsidRPr="00CC4437">
              <w:rPr>
                <w:rFonts w:ascii="Times New Roman" w:hAnsi="Times New Roman"/>
                <w:sz w:val="24"/>
                <w:szCs w:val="24"/>
              </w:rPr>
              <w:t xml:space="preserve">Specimens that are or are derived from fish or invertebrates taken in </w:t>
            </w:r>
            <w:r w:rsidR="00B56635" w:rsidRPr="00CC4437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897753">
              <w:rPr>
                <w:rFonts w:ascii="Times New Roman" w:hAnsi="Times New Roman"/>
                <w:sz w:val="24"/>
                <w:szCs w:val="24"/>
              </w:rPr>
              <w:t xml:space="preserve">Western Australian Pilbara Trap Managed Fishery </w:t>
            </w:r>
            <w:r w:rsidR="009A05E6" w:rsidRPr="00E101F6">
              <w:rPr>
                <w:rFonts w:ascii="Times New Roman" w:hAnsi="Times New Roman"/>
                <w:sz w:val="24"/>
                <w:szCs w:val="24"/>
              </w:rPr>
              <w:t xml:space="preserve">in force under </w:t>
            </w:r>
            <w:r w:rsidR="00E101F6" w:rsidRPr="00E101F6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897753" w:rsidRPr="00AB24F2">
              <w:rPr>
                <w:rFonts w:ascii="Times New Roman" w:hAnsi="Times New Roman"/>
                <w:i/>
                <w:iCs/>
                <w:sz w:val="24"/>
                <w:szCs w:val="24"/>
              </w:rPr>
              <w:t>Fish Resources Management Act 1994</w:t>
            </w:r>
            <w:r w:rsidR="00897753">
              <w:rPr>
                <w:rFonts w:ascii="Times New Roman" w:hAnsi="Times New Roman"/>
                <w:sz w:val="24"/>
                <w:szCs w:val="24"/>
              </w:rPr>
              <w:t xml:space="preserve"> (WA)</w:t>
            </w:r>
            <w:r w:rsidR="00903BE7">
              <w:rPr>
                <w:rFonts w:ascii="Times New Roman" w:hAnsi="Times New Roman"/>
                <w:sz w:val="24"/>
                <w:szCs w:val="24"/>
              </w:rPr>
              <w:t xml:space="preserve">, Fish Resources Management Regulations (1995) (WA), </w:t>
            </w:r>
            <w:r w:rsidR="00AB24F2" w:rsidRPr="00AB24F2">
              <w:rPr>
                <w:rFonts w:ascii="Times New Roman" w:hAnsi="Times New Roman"/>
                <w:i/>
                <w:iCs/>
                <w:sz w:val="24"/>
                <w:szCs w:val="24"/>
              </w:rPr>
              <w:t>Fish Resources Management Act 1994</w:t>
            </w:r>
            <w:r w:rsidR="00AB2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BE7" w:rsidRPr="00903BE7">
              <w:rPr>
                <w:rFonts w:ascii="Times New Roman" w:hAnsi="Times New Roman"/>
                <w:sz w:val="24"/>
                <w:szCs w:val="24"/>
              </w:rPr>
              <w:t xml:space="preserve">Section 43 Order — </w:t>
            </w:r>
            <w:r w:rsidR="00903BE7" w:rsidRPr="00903BE7">
              <w:rPr>
                <w:rFonts w:ascii="Times New Roman" w:hAnsi="Times New Roman"/>
                <w:i/>
                <w:iCs/>
                <w:sz w:val="24"/>
                <w:szCs w:val="24"/>
              </w:rPr>
              <w:t>Prohibition on Commercial Fishing for Demersal Scalefish (Pilbara Area) Order 1997</w:t>
            </w:r>
            <w:r w:rsidR="00903BE7" w:rsidRPr="00903BE7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903BE7" w:rsidRPr="00903BE7">
              <w:rPr>
                <w:rFonts w:ascii="Times New Roman" w:hAnsi="Times New Roman"/>
                <w:i/>
                <w:iCs/>
                <w:sz w:val="24"/>
                <w:szCs w:val="24"/>
              </w:rPr>
              <w:t>Prohibition on Fishing by Line from Fishing Boats (Pilbara Waters) Order 200</w:t>
            </w:r>
            <w:r w:rsidR="00AB24F2" w:rsidRPr="00AB24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56635" w:rsidRPr="00E101F6">
              <w:rPr>
                <w:rFonts w:ascii="Times New Roman" w:hAnsi="Times New Roman"/>
                <w:sz w:val="24"/>
                <w:szCs w:val="24"/>
              </w:rPr>
              <w:t xml:space="preserve">but </w:t>
            </w:r>
            <w:r w:rsidRPr="00E101F6">
              <w:rPr>
                <w:rFonts w:ascii="Times New Roman" w:hAnsi="Times New Roman"/>
                <w:sz w:val="24"/>
                <w:szCs w:val="24"/>
              </w:rPr>
              <w:t>not including:</w:t>
            </w:r>
          </w:p>
          <w:p w14:paraId="2961BB64" w14:textId="576A2C5B" w:rsidR="00AB24F2" w:rsidRPr="00AB24F2" w:rsidRDefault="007F708E" w:rsidP="00AB24F2">
            <w:pPr>
              <w:pStyle w:val="ListParagraph"/>
              <w:numPr>
                <w:ilvl w:val="0"/>
                <w:numId w:val="29"/>
              </w:numPr>
              <w:tabs>
                <w:tab w:val="clear" w:pos="1096"/>
              </w:tabs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E101F6">
              <w:rPr>
                <w:rFonts w:ascii="Times New Roman" w:hAnsi="Times New Roman"/>
                <w:sz w:val="24"/>
                <w:szCs w:val="24"/>
              </w:rPr>
              <w:t>specimens that</w:t>
            </w:r>
            <w:r w:rsidRPr="00CC4437">
              <w:rPr>
                <w:rFonts w:ascii="Times New Roman" w:hAnsi="Times New Roman"/>
                <w:sz w:val="24"/>
                <w:szCs w:val="24"/>
              </w:rPr>
              <w:t xml:space="preserve"> belong to taxa listed under section 209 of the EPBC Act (Australia’s List of Migratory Species), or </w:t>
            </w:r>
          </w:p>
          <w:p w14:paraId="6E30A7DF" w14:textId="57C44FA2" w:rsidR="00AB24F2" w:rsidRPr="00AB24F2" w:rsidRDefault="007F708E" w:rsidP="00AB24F2">
            <w:pPr>
              <w:pStyle w:val="ListParagraph"/>
              <w:numPr>
                <w:ilvl w:val="0"/>
                <w:numId w:val="29"/>
              </w:numPr>
              <w:tabs>
                <w:tab w:val="clear" w:pos="1096"/>
              </w:tabs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CC4437">
              <w:rPr>
                <w:rFonts w:ascii="Times New Roman" w:hAnsi="Times New Roman"/>
                <w:sz w:val="24"/>
                <w:szCs w:val="24"/>
              </w:rPr>
              <w:t>specimens that belong to taxa listed under section 248 of the EPBC Act (Australia’s List of Marine Species), or</w:t>
            </w:r>
          </w:p>
          <w:p w14:paraId="3C8DAAEB" w14:textId="6EFDCE7B" w:rsidR="00AB24F2" w:rsidRPr="00AB24F2" w:rsidRDefault="007F708E" w:rsidP="00AB24F2">
            <w:pPr>
              <w:pStyle w:val="ListParagraph"/>
              <w:numPr>
                <w:ilvl w:val="0"/>
                <w:numId w:val="29"/>
              </w:numPr>
              <w:tabs>
                <w:tab w:val="clear" w:pos="1096"/>
              </w:tabs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CC4437">
              <w:rPr>
                <w:rFonts w:ascii="Times New Roman" w:hAnsi="Times New Roman"/>
                <w:sz w:val="24"/>
                <w:szCs w:val="24"/>
              </w:rPr>
              <w:t>specimens that belong to eligible listed threatened species, as defined under section 303BC of the EPBC Act, or</w:t>
            </w:r>
          </w:p>
          <w:p w14:paraId="71A03C7D" w14:textId="32B7FB46" w:rsidR="00DF54DC" w:rsidRPr="00CC4437" w:rsidRDefault="007F708E" w:rsidP="00E70512">
            <w:pPr>
              <w:pStyle w:val="ListParagraph"/>
              <w:numPr>
                <w:ilvl w:val="0"/>
                <w:numId w:val="29"/>
              </w:numPr>
              <w:tabs>
                <w:tab w:val="clear" w:pos="1096"/>
              </w:tabs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CC4437">
              <w:rPr>
                <w:rFonts w:ascii="Times New Roman" w:hAnsi="Times New Roman"/>
                <w:sz w:val="24"/>
                <w:szCs w:val="24"/>
              </w:rPr>
              <w:t>specimens that belong to taxa listed under section 303CA of the EPBC Act (Australia’s CITES List).</w:t>
            </w:r>
          </w:p>
        </w:tc>
        <w:tc>
          <w:tcPr>
            <w:tcW w:w="2993" w:type="dxa"/>
          </w:tcPr>
          <w:p w14:paraId="2B3D73C2" w14:textId="0A9B40B7" w:rsidR="00DF54DC" w:rsidRPr="00CC4437" w:rsidRDefault="00C864F3" w:rsidP="00E70512">
            <w:pPr>
              <w:rPr>
                <w:rFonts w:ascii="Times New Roman" w:hAnsi="Times New Roman"/>
                <w:sz w:val="24"/>
                <w:szCs w:val="24"/>
              </w:rPr>
            </w:pPr>
            <w:r w:rsidRPr="00C864F3">
              <w:rPr>
                <w:rFonts w:ascii="Times New Roman" w:hAnsi="Times New Roman"/>
                <w:sz w:val="24"/>
                <w:szCs w:val="24"/>
              </w:rPr>
              <w:t>Western Australian Pilbara Trap Managed Fishery</w:t>
            </w:r>
          </w:p>
        </w:tc>
        <w:tc>
          <w:tcPr>
            <w:tcW w:w="3002" w:type="dxa"/>
          </w:tcPr>
          <w:p w14:paraId="70A474C0" w14:textId="77777777" w:rsidR="0027287B" w:rsidRPr="00E2294B" w:rsidRDefault="0027287B" w:rsidP="0027287B">
            <w:pPr>
              <w:pStyle w:val="ListParagraph"/>
              <w:numPr>
                <w:ilvl w:val="0"/>
                <w:numId w:val="33"/>
              </w:numPr>
              <w:shd w:val="clear" w:color="auto" w:fill="FFFFFF"/>
              <w:tabs>
                <w:tab w:val="clear" w:pos="1096"/>
              </w:tabs>
              <w:spacing w:before="0" w:after="0" w:line="253" w:lineRule="atLeast"/>
              <w:rPr>
                <w:rFonts w:ascii="Times New Roman" w:eastAsia="Arial Unicode MS" w:hAnsi="Times New Roman"/>
                <w:snapToGrid/>
                <w:color w:val="000000"/>
                <w:sz w:val="24"/>
                <w:szCs w:val="24"/>
                <w:lang w:eastAsia="en-AU"/>
              </w:rPr>
            </w:pPr>
            <w:r w:rsidRPr="00E2294B">
              <w:rPr>
                <w:rFonts w:ascii="Times New Roman" w:eastAsia="Arial Unicode MS" w:hAnsi="Times New Roman"/>
                <w:snapToGrid/>
                <w:sz w:val="24"/>
                <w:szCs w:val="24"/>
                <w:lang w:eastAsia="en-AU"/>
              </w:rPr>
              <w:t>the specimen, or the fish or invertebrate from which it is derived, was taken lawfully;</w:t>
            </w:r>
          </w:p>
          <w:p w14:paraId="4E8812DC" w14:textId="62893FCD" w:rsidR="00B56635" w:rsidRPr="0027287B" w:rsidRDefault="0027287B" w:rsidP="0027287B">
            <w:pPr>
              <w:pStyle w:val="ListParagraph"/>
              <w:numPr>
                <w:ilvl w:val="0"/>
                <w:numId w:val="33"/>
              </w:numPr>
              <w:shd w:val="clear" w:color="auto" w:fill="FFFFFF"/>
              <w:tabs>
                <w:tab w:val="clear" w:pos="1096"/>
              </w:tabs>
              <w:spacing w:before="0" w:after="0" w:line="253" w:lineRule="atLeast"/>
              <w:rPr>
                <w:rFonts w:ascii="Times New Roman" w:eastAsia="Arial Unicode MS" w:hAnsi="Times New Roman"/>
                <w:snapToGrid/>
                <w:sz w:val="24"/>
                <w:szCs w:val="24"/>
                <w:lang w:eastAsia="en-AU"/>
              </w:rPr>
            </w:pPr>
            <w:r>
              <w:rPr>
                <w:rFonts w:ascii="Times New Roman" w:eastAsia="Arial Unicode MS" w:hAnsi="Times New Roman"/>
                <w:snapToGrid/>
                <w:sz w:val="24"/>
                <w:szCs w:val="24"/>
                <w:lang w:eastAsia="en-AU"/>
              </w:rPr>
              <w:t>the specimens are covered by the declaration of an approved wildlife trade operation under section 303FN of the EPBC Act in relation to the fishery.</w:t>
            </w:r>
          </w:p>
        </w:tc>
      </w:tr>
      <w:bookmarkEnd w:id="0"/>
      <w:bookmarkEnd w:id="4"/>
    </w:tbl>
    <w:p w14:paraId="753C2649" w14:textId="10BDFBBE" w:rsidR="0061188A" w:rsidRPr="007F708E" w:rsidRDefault="0061188A" w:rsidP="00AB24F2">
      <w:pPr>
        <w:spacing w:before="0" w:after="0"/>
        <w:rPr>
          <w:sz w:val="24"/>
          <w:szCs w:val="24"/>
        </w:rPr>
      </w:pPr>
    </w:p>
    <w:sectPr w:rsidR="0061188A" w:rsidRPr="007F708E" w:rsidSect="007252D2"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96A9" w14:textId="77777777" w:rsidR="005F7EBE" w:rsidRDefault="005F7EBE" w:rsidP="00C93A61">
      <w:r>
        <w:separator/>
      </w:r>
    </w:p>
  </w:endnote>
  <w:endnote w:type="continuationSeparator" w:id="0">
    <w:p w14:paraId="3E110118" w14:textId="77777777" w:rsidR="005F7EBE" w:rsidRDefault="005F7EBE" w:rsidP="00C93A61">
      <w:r>
        <w:continuationSeparator/>
      </w:r>
    </w:p>
  </w:endnote>
  <w:endnote w:type="continuationNotice" w:id="1">
    <w:p w14:paraId="66051650" w14:textId="77777777" w:rsidR="005F7EBE" w:rsidRDefault="005F7EB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8C72" w14:textId="77777777" w:rsidR="005F7EBE" w:rsidRDefault="005F7EBE" w:rsidP="008F4D0B">
      <w:r>
        <w:separator/>
      </w:r>
    </w:p>
  </w:footnote>
  <w:footnote w:type="continuationSeparator" w:id="0">
    <w:p w14:paraId="31F55CC5" w14:textId="77777777" w:rsidR="005F7EBE" w:rsidRDefault="005F7EBE" w:rsidP="00C93A61">
      <w:r>
        <w:continuationSeparator/>
      </w:r>
    </w:p>
  </w:footnote>
  <w:footnote w:type="continuationNotice" w:id="1">
    <w:p w14:paraId="4648E529" w14:textId="77777777" w:rsidR="005F7EBE" w:rsidRDefault="005F7EB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B86C" w14:textId="77777777" w:rsidR="001B583C" w:rsidRPr="006C36E1" w:rsidRDefault="001B583C" w:rsidP="00C65C02">
    <w:pPr>
      <w:pStyle w:val="Header"/>
      <w:jc w:val="right"/>
      <w:rPr>
        <w:rFonts w:ascii="Times New Roman" w:hAnsi="Times New Roman"/>
        <w:sz w:val="18"/>
        <w:szCs w:val="18"/>
      </w:rPr>
    </w:pPr>
    <w:r w:rsidRPr="006C36E1">
      <w:rPr>
        <w:rFonts w:ascii="Times New Roman" w:hAnsi="Times New Roman"/>
        <w:sz w:val="18"/>
        <w:szCs w:val="18"/>
      </w:rPr>
      <w:t>Unique Identifying Number:</w:t>
    </w:r>
  </w:p>
  <w:p w14:paraId="1399AAA8" w14:textId="16A49F42" w:rsidR="002546C4" w:rsidRPr="006C36E1" w:rsidRDefault="000E109D" w:rsidP="002546C4">
    <w:pPr>
      <w:jc w:val="right"/>
      <w:rPr>
        <w:sz w:val="18"/>
        <w:szCs w:val="18"/>
      </w:rPr>
    </w:pPr>
    <w:r w:rsidRPr="00A54EA0">
      <w:rPr>
        <w:sz w:val="18"/>
        <w:szCs w:val="18"/>
      </w:rPr>
      <w:t>EPBC303DC/SFS/202</w:t>
    </w:r>
    <w:r w:rsidR="004A695C" w:rsidRPr="00A54EA0">
      <w:rPr>
        <w:sz w:val="18"/>
        <w:szCs w:val="18"/>
      </w:rPr>
      <w:t>4</w:t>
    </w:r>
    <w:r w:rsidRPr="00A54EA0">
      <w:rPr>
        <w:sz w:val="18"/>
        <w:szCs w:val="18"/>
      </w:rPr>
      <w:t>/</w:t>
    </w:r>
    <w:r w:rsidR="00A54EA0" w:rsidRPr="00A54EA0">
      <w:rPr>
        <w:sz w:val="18"/>
        <w:szCs w:val="18"/>
      </w:rPr>
      <w:t>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B86F" w14:textId="77777777" w:rsidR="001B583C" w:rsidRDefault="001B583C" w:rsidP="00C93A61">
    <w:pPr>
      <w:pStyle w:val="Header"/>
    </w:pPr>
    <w:r>
      <w:t>Unique Identifying Number:</w:t>
    </w:r>
  </w:p>
  <w:p w14:paraId="42F5B870" w14:textId="77777777" w:rsidR="001B583C" w:rsidRDefault="001B583C" w:rsidP="00C65C02">
    <w:pPr>
      <w:pStyle w:val="Header"/>
    </w:pPr>
    <w:r>
      <w:rPr>
        <w:highlight w:val="yellow"/>
      </w:rPr>
      <w:t>EPBC303DC/SFS/2007/</w:t>
    </w:r>
    <w: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A0C5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42A6A"/>
    <w:multiLevelType w:val="hybridMultilevel"/>
    <w:tmpl w:val="B41662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C48C4"/>
    <w:multiLevelType w:val="hybridMultilevel"/>
    <w:tmpl w:val="AEB02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2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A2E7A"/>
    <w:multiLevelType w:val="hybridMultilevel"/>
    <w:tmpl w:val="5560A484"/>
    <w:lvl w:ilvl="0" w:tplc="43BCECB6">
      <w:start w:val="1"/>
      <w:numFmt w:val="lowerLetter"/>
      <w:lvlText w:val="(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abstractNum w:abstractNumId="5" w15:restartNumberingAfterBreak="0">
    <w:nsid w:val="16700327"/>
    <w:multiLevelType w:val="hybridMultilevel"/>
    <w:tmpl w:val="1E248E98"/>
    <w:lvl w:ilvl="0" w:tplc="C744028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318AB"/>
    <w:multiLevelType w:val="hybridMultilevel"/>
    <w:tmpl w:val="6C82108C"/>
    <w:lvl w:ilvl="0" w:tplc="09183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160339"/>
    <w:multiLevelType w:val="multilevel"/>
    <w:tmpl w:val="7BE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5A2E9C"/>
    <w:multiLevelType w:val="hybridMultilevel"/>
    <w:tmpl w:val="085BE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B23F48"/>
    <w:multiLevelType w:val="hybridMultilevel"/>
    <w:tmpl w:val="D1541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90D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6B2E6B"/>
    <w:multiLevelType w:val="hybridMultilevel"/>
    <w:tmpl w:val="5A3C1774"/>
    <w:lvl w:ilvl="0" w:tplc="BFF482C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854A4"/>
    <w:multiLevelType w:val="singleLevel"/>
    <w:tmpl w:val="A942BD18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65537A3"/>
    <w:multiLevelType w:val="hybridMultilevel"/>
    <w:tmpl w:val="73DAE8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1934"/>
    <w:multiLevelType w:val="hybridMultilevel"/>
    <w:tmpl w:val="AE3CBA28"/>
    <w:lvl w:ilvl="0" w:tplc="94226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60BD5A">
      <w:start w:val="1"/>
      <w:numFmt w:val="lowerLetter"/>
      <w:lvlText w:val="(%2)"/>
      <w:lvlJc w:val="left"/>
      <w:pPr>
        <w:ind w:left="1230" w:hanging="51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7E10D9"/>
    <w:multiLevelType w:val="hybridMultilevel"/>
    <w:tmpl w:val="B9B271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4ACC00">
      <w:numFmt w:val="bullet"/>
      <w:lvlText w:val="·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E54EFD"/>
    <w:multiLevelType w:val="hybridMultilevel"/>
    <w:tmpl w:val="0F406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8052F"/>
    <w:multiLevelType w:val="multilevel"/>
    <w:tmpl w:val="473EA67C"/>
    <w:lvl w:ilvl="0">
      <w:start w:val="1"/>
      <w:numFmt w:val="decimal"/>
      <w:lvlText w:val="%1."/>
      <w:lvlJc w:val="left"/>
      <w:pPr>
        <w:ind w:left="369" w:hanging="369"/>
      </w:pPr>
    </w:lvl>
    <w:lvl w:ilvl="1">
      <w:start w:val="1"/>
      <w:numFmt w:val="none"/>
      <w:lvlText w:val="-"/>
      <w:lvlJc w:val="left"/>
      <w:pPr>
        <w:ind w:left="737" w:hanging="368"/>
      </w:pPr>
    </w:lvl>
    <w:lvl w:ilvl="2">
      <w:start w:val="1"/>
      <w:numFmt w:val="none"/>
      <w:lvlText w:val=":"/>
      <w:lvlJc w:val="left"/>
      <w:pPr>
        <w:ind w:left="1106" w:hanging="369"/>
      </w:pPr>
    </w:lvl>
    <w:lvl w:ilvl="3">
      <w:start w:val="1"/>
      <w:numFmt w:val="none"/>
      <w:lvlText w:val=""/>
      <w:lvlJc w:val="left"/>
      <w:pPr>
        <w:ind w:left="1474" w:hanging="36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864493"/>
    <w:multiLevelType w:val="hybridMultilevel"/>
    <w:tmpl w:val="3E36275E"/>
    <w:lvl w:ilvl="0" w:tplc="FF60BD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E36633"/>
    <w:multiLevelType w:val="hybridMultilevel"/>
    <w:tmpl w:val="13F635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E069EF"/>
    <w:multiLevelType w:val="hybridMultilevel"/>
    <w:tmpl w:val="E806C6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C1243514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1372"/>
    <w:multiLevelType w:val="hybridMultilevel"/>
    <w:tmpl w:val="802826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905BE"/>
    <w:multiLevelType w:val="hybridMultilevel"/>
    <w:tmpl w:val="F6387B7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4CA5294A"/>
    <w:multiLevelType w:val="hybridMultilevel"/>
    <w:tmpl w:val="5560A484"/>
    <w:lvl w:ilvl="0" w:tplc="43BCECB6">
      <w:start w:val="1"/>
      <w:numFmt w:val="lowerLetter"/>
      <w:lvlText w:val="(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4DA7562A"/>
    <w:multiLevelType w:val="hybridMultilevel"/>
    <w:tmpl w:val="B5C86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83EAB"/>
    <w:multiLevelType w:val="hybridMultilevel"/>
    <w:tmpl w:val="BDCCD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D72ED"/>
    <w:multiLevelType w:val="hybridMultilevel"/>
    <w:tmpl w:val="77C2D0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3C7614"/>
    <w:multiLevelType w:val="hybridMultilevel"/>
    <w:tmpl w:val="DDD6E138"/>
    <w:lvl w:ilvl="0" w:tplc="074C4A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3B647C"/>
    <w:multiLevelType w:val="hybridMultilevel"/>
    <w:tmpl w:val="5C6AD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017BC"/>
    <w:multiLevelType w:val="hybridMultilevel"/>
    <w:tmpl w:val="225C97D0"/>
    <w:lvl w:ilvl="0" w:tplc="F16AFE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122D3F"/>
    <w:multiLevelType w:val="hybridMultilevel"/>
    <w:tmpl w:val="E8FA5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3445A"/>
    <w:multiLevelType w:val="hybridMultilevel"/>
    <w:tmpl w:val="E7100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07C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D4A7ABD"/>
    <w:multiLevelType w:val="hybridMultilevel"/>
    <w:tmpl w:val="D9BA3F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FD0819"/>
    <w:multiLevelType w:val="hybridMultilevel"/>
    <w:tmpl w:val="AC9A27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485A13"/>
    <w:multiLevelType w:val="hybridMultilevel"/>
    <w:tmpl w:val="A92699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C44223"/>
    <w:multiLevelType w:val="hybridMultilevel"/>
    <w:tmpl w:val="FB3AAE0A"/>
    <w:lvl w:ilvl="0" w:tplc="3C226D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C45A9"/>
    <w:multiLevelType w:val="hybridMultilevel"/>
    <w:tmpl w:val="40D4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80094">
    <w:abstractNumId w:val="3"/>
  </w:num>
  <w:num w:numId="2" w16cid:durableId="1090853575">
    <w:abstractNumId w:val="12"/>
  </w:num>
  <w:num w:numId="3" w16cid:durableId="683943944">
    <w:abstractNumId w:val="32"/>
  </w:num>
  <w:num w:numId="4" w16cid:durableId="988708735">
    <w:abstractNumId w:val="10"/>
  </w:num>
  <w:num w:numId="5" w16cid:durableId="1135027005">
    <w:abstractNumId w:val="21"/>
  </w:num>
  <w:num w:numId="6" w16cid:durableId="1139147559">
    <w:abstractNumId w:val="8"/>
  </w:num>
  <w:num w:numId="7" w16cid:durableId="1819691505">
    <w:abstractNumId w:val="13"/>
  </w:num>
  <w:num w:numId="8" w16cid:durableId="468522439">
    <w:abstractNumId w:val="20"/>
  </w:num>
  <w:num w:numId="9" w16cid:durableId="982276561">
    <w:abstractNumId w:val="35"/>
  </w:num>
  <w:num w:numId="10" w16cid:durableId="1565721424">
    <w:abstractNumId w:val="30"/>
  </w:num>
  <w:num w:numId="11" w16cid:durableId="198443500">
    <w:abstractNumId w:val="19"/>
  </w:num>
  <w:num w:numId="12" w16cid:durableId="1339773173">
    <w:abstractNumId w:val="2"/>
  </w:num>
  <w:num w:numId="13" w16cid:durableId="1819571463">
    <w:abstractNumId w:val="37"/>
  </w:num>
  <w:num w:numId="14" w16cid:durableId="2006400194">
    <w:abstractNumId w:val="24"/>
  </w:num>
  <w:num w:numId="15" w16cid:durableId="338627981">
    <w:abstractNumId w:val="25"/>
  </w:num>
  <w:num w:numId="16" w16cid:durableId="55975061">
    <w:abstractNumId w:val="28"/>
  </w:num>
  <w:num w:numId="17" w16cid:durableId="1173301593">
    <w:abstractNumId w:val="34"/>
  </w:num>
  <w:num w:numId="18" w16cid:durableId="322776564">
    <w:abstractNumId w:val="9"/>
  </w:num>
  <w:num w:numId="19" w16cid:durableId="2101678367">
    <w:abstractNumId w:val="16"/>
  </w:num>
  <w:num w:numId="20" w16cid:durableId="1143083052">
    <w:abstractNumId w:val="7"/>
  </w:num>
  <w:num w:numId="21" w16cid:durableId="1765346573">
    <w:abstractNumId w:val="33"/>
  </w:num>
  <w:num w:numId="22" w16cid:durableId="1455244766">
    <w:abstractNumId w:val="0"/>
  </w:num>
  <w:num w:numId="23" w16cid:durableId="1218512195">
    <w:abstractNumId w:val="36"/>
  </w:num>
  <w:num w:numId="24" w16cid:durableId="1682969188">
    <w:abstractNumId w:val="27"/>
  </w:num>
  <w:num w:numId="25" w16cid:durableId="694044579">
    <w:abstractNumId w:val="14"/>
  </w:num>
  <w:num w:numId="26" w16cid:durableId="1059475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93024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396766">
    <w:abstractNumId w:val="23"/>
  </w:num>
  <w:num w:numId="29" w16cid:durableId="90126107">
    <w:abstractNumId w:val="4"/>
  </w:num>
  <w:num w:numId="30" w16cid:durableId="1901940188">
    <w:abstractNumId w:val="18"/>
  </w:num>
  <w:num w:numId="31" w16cid:durableId="943029451">
    <w:abstractNumId w:val="26"/>
  </w:num>
  <w:num w:numId="32" w16cid:durableId="52195601">
    <w:abstractNumId w:val="6"/>
  </w:num>
  <w:num w:numId="33" w16cid:durableId="992181212">
    <w:abstractNumId w:val="1"/>
  </w:num>
  <w:num w:numId="34" w16cid:durableId="1789397027">
    <w:abstractNumId w:val="5"/>
  </w:num>
  <w:num w:numId="35" w16cid:durableId="1743334969">
    <w:abstractNumId w:val="29"/>
  </w:num>
  <w:num w:numId="36" w16cid:durableId="126364013">
    <w:abstractNumId w:val="31"/>
  </w:num>
  <w:num w:numId="37" w16cid:durableId="610867230">
    <w:abstractNumId w:val="11"/>
  </w:num>
  <w:num w:numId="38" w16cid:durableId="147522881">
    <w:abstractNumId w:val="15"/>
  </w:num>
  <w:num w:numId="39" w16cid:durableId="10742079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70"/>
    <w:rsid w:val="00002387"/>
    <w:rsid w:val="000042F3"/>
    <w:rsid w:val="00005083"/>
    <w:rsid w:val="00005482"/>
    <w:rsid w:val="000137D2"/>
    <w:rsid w:val="00013BDC"/>
    <w:rsid w:val="000160E5"/>
    <w:rsid w:val="00022CEA"/>
    <w:rsid w:val="00026AD1"/>
    <w:rsid w:val="0002770C"/>
    <w:rsid w:val="00027EA2"/>
    <w:rsid w:val="000405F1"/>
    <w:rsid w:val="00065277"/>
    <w:rsid w:val="00065ABD"/>
    <w:rsid w:val="000665C4"/>
    <w:rsid w:val="0007448F"/>
    <w:rsid w:val="00081015"/>
    <w:rsid w:val="00087556"/>
    <w:rsid w:val="00096CC0"/>
    <w:rsid w:val="000A7CD8"/>
    <w:rsid w:val="000B1AFC"/>
    <w:rsid w:val="000B48C3"/>
    <w:rsid w:val="000C064D"/>
    <w:rsid w:val="000C5300"/>
    <w:rsid w:val="000C56B3"/>
    <w:rsid w:val="000D3BF2"/>
    <w:rsid w:val="000E109D"/>
    <w:rsid w:val="000E4517"/>
    <w:rsid w:val="000F02F7"/>
    <w:rsid w:val="000F3268"/>
    <w:rsid w:val="000F3F5A"/>
    <w:rsid w:val="000F4368"/>
    <w:rsid w:val="000F440A"/>
    <w:rsid w:val="00104870"/>
    <w:rsid w:val="0011111F"/>
    <w:rsid w:val="00111722"/>
    <w:rsid w:val="00111BA3"/>
    <w:rsid w:val="0011615B"/>
    <w:rsid w:val="00121D86"/>
    <w:rsid w:val="00122DD1"/>
    <w:rsid w:val="00123144"/>
    <w:rsid w:val="00123FBB"/>
    <w:rsid w:val="001251E7"/>
    <w:rsid w:val="00127B5E"/>
    <w:rsid w:val="001327A1"/>
    <w:rsid w:val="00145D9F"/>
    <w:rsid w:val="00146CC7"/>
    <w:rsid w:val="001505F0"/>
    <w:rsid w:val="0015168E"/>
    <w:rsid w:val="00156B35"/>
    <w:rsid w:val="00162F25"/>
    <w:rsid w:val="001669C3"/>
    <w:rsid w:val="00166A8B"/>
    <w:rsid w:val="00167BC0"/>
    <w:rsid w:val="00176387"/>
    <w:rsid w:val="00177DA6"/>
    <w:rsid w:val="00183AD3"/>
    <w:rsid w:val="00193F4F"/>
    <w:rsid w:val="001A165B"/>
    <w:rsid w:val="001A47F8"/>
    <w:rsid w:val="001B1F2C"/>
    <w:rsid w:val="001B583C"/>
    <w:rsid w:val="001B6567"/>
    <w:rsid w:val="001C3643"/>
    <w:rsid w:val="001D00CB"/>
    <w:rsid w:val="001D1E00"/>
    <w:rsid w:val="001D7D19"/>
    <w:rsid w:val="001E0011"/>
    <w:rsid w:val="001E51CA"/>
    <w:rsid w:val="001F0117"/>
    <w:rsid w:val="0020551E"/>
    <w:rsid w:val="002232D8"/>
    <w:rsid w:val="00225EF0"/>
    <w:rsid w:val="002301D7"/>
    <w:rsid w:val="0023217F"/>
    <w:rsid w:val="00233F6D"/>
    <w:rsid w:val="00234692"/>
    <w:rsid w:val="00253963"/>
    <w:rsid w:val="002546C4"/>
    <w:rsid w:val="002568FF"/>
    <w:rsid w:val="00263F54"/>
    <w:rsid w:val="00267115"/>
    <w:rsid w:val="00267C9D"/>
    <w:rsid w:val="00271AE2"/>
    <w:rsid w:val="0027287B"/>
    <w:rsid w:val="00282A40"/>
    <w:rsid w:val="002849AF"/>
    <w:rsid w:val="00296EB0"/>
    <w:rsid w:val="00296FF5"/>
    <w:rsid w:val="002A2C02"/>
    <w:rsid w:val="002C17D6"/>
    <w:rsid w:val="002C72D2"/>
    <w:rsid w:val="002D1F85"/>
    <w:rsid w:val="002D4E9F"/>
    <w:rsid w:val="002E1AC1"/>
    <w:rsid w:val="002E3FE4"/>
    <w:rsid w:val="002E68AD"/>
    <w:rsid w:val="002E6928"/>
    <w:rsid w:val="002E6BB6"/>
    <w:rsid w:val="002E73E4"/>
    <w:rsid w:val="002F0D5E"/>
    <w:rsid w:val="002F1391"/>
    <w:rsid w:val="002F7884"/>
    <w:rsid w:val="00307CB5"/>
    <w:rsid w:val="00307DF3"/>
    <w:rsid w:val="00315370"/>
    <w:rsid w:val="00315DE4"/>
    <w:rsid w:val="003221C8"/>
    <w:rsid w:val="00325B83"/>
    <w:rsid w:val="003314C0"/>
    <w:rsid w:val="0033454B"/>
    <w:rsid w:val="00334AB7"/>
    <w:rsid w:val="00341AEB"/>
    <w:rsid w:val="00350757"/>
    <w:rsid w:val="00350FEE"/>
    <w:rsid w:val="00352044"/>
    <w:rsid w:val="003553EF"/>
    <w:rsid w:val="0036225D"/>
    <w:rsid w:val="00364DEE"/>
    <w:rsid w:val="003738D6"/>
    <w:rsid w:val="00383A97"/>
    <w:rsid w:val="00391214"/>
    <w:rsid w:val="0039522A"/>
    <w:rsid w:val="003A5B22"/>
    <w:rsid w:val="003B1273"/>
    <w:rsid w:val="003B1E51"/>
    <w:rsid w:val="003B2FF1"/>
    <w:rsid w:val="003B68F1"/>
    <w:rsid w:val="003C1B8C"/>
    <w:rsid w:val="003C1D5B"/>
    <w:rsid w:val="003C6F26"/>
    <w:rsid w:val="003C7A38"/>
    <w:rsid w:val="003C7ADD"/>
    <w:rsid w:val="003D1AA1"/>
    <w:rsid w:val="003D2234"/>
    <w:rsid w:val="003E17AF"/>
    <w:rsid w:val="003F39FE"/>
    <w:rsid w:val="003F4154"/>
    <w:rsid w:val="0040055E"/>
    <w:rsid w:val="00405F0F"/>
    <w:rsid w:val="0041146F"/>
    <w:rsid w:val="004203AE"/>
    <w:rsid w:val="00430EE2"/>
    <w:rsid w:val="004331F1"/>
    <w:rsid w:val="00440FFF"/>
    <w:rsid w:val="0044145D"/>
    <w:rsid w:val="00446F8C"/>
    <w:rsid w:val="0045545F"/>
    <w:rsid w:val="00465B28"/>
    <w:rsid w:val="00476DB4"/>
    <w:rsid w:val="00491015"/>
    <w:rsid w:val="004A4A1F"/>
    <w:rsid w:val="004A5809"/>
    <w:rsid w:val="004A695C"/>
    <w:rsid w:val="004A6FCD"/>
    <w:rsid w:val="004B1972"/>
    <w:rsid w:val="004B3401"/>
    <w:rsid w:val="004B646F"/>
    <w:rsid w:val="004C5085"/>
    <w:rsid w:val="004D4FF2"/>
    <w:rsid w:val="004E535B"/>
    <w:rsid w:val="004F6EBD"/>
    <w:rsid w:val="004F7C7A"/>
    <w:rsid w:val="005021C9"/>
    <w:rsid w:val="005027A3"/>
    <w:rsid w:val="00503847"/>
    <w:rsid w:val="00505509"/>
    <w:rsid w:val="00526123"/>
    <w:rsid w:val="00526B03"/>
    <w:rsid w:val="005308B4"/>
    <w:rsid w:val="0054468A"/>
    <w:rsid w:val="00551DBE"/>
    <w:rsid w:val="0055319B"/>
    <w:rsid w:val="0055351D"/>
    <w:rsid w:val="0056035B"/>
    <w:rsid w:val="0056284C"/>
    <w:rsid w:val="00567D44"/>
    <w:rsid w:val="00571D92"/>
    <w:rsid w:val="00574335"/>
    <w:rsid w:val="00575C2E"/>
    <w:rsid w:val="0057700B"/>
    <w:rsid w:val="00586EDB"/>
    <w:rsid w:val="005A1C15"/>
    <w:rsid w:val="005A337F"/>
    <w:rsid w:val="005A3755"/>
    <w:rsid w:val="005B405C"/>
    <w:rsid w:val="005B46D8"/>
    <w:rsid w:val="005C1A24"/>
    <w:rsid w:val="005C3E29"/>
    <w:rsid w:val="005D318C"/>
    <w:rsid w:val="005E1106"/>
    <w:rsid w:val="005E19D9"/>
    <w:rsid w:val="005E20D1"/>
    <w:rsid w:val="005F005F"/>
    <w:rsid w:val="005F2506"/>
    <w:rsid w:val="005F3EF7"/>
    <w:rsid w:val="005F57E0"/>
    <w:rsid w:val="005F7EBE"/>
    <w:rsid w:val="00604F5E"/>
    <w:rsid w:val="006057E1"/>
    <w:rsid w:val="00605884"/>
    <w:rsid w:val="006109C1"/>
    <w:rsid w:val="0061188A"/>
    <w:rsid w:val="00614A0D"/>
    <w:rsid w:val="00633BB3"/>
    <w:rsid w:val="00640EF2"/>
    <w:rsid w:val="006477C4"/>
    <w:rsid w:val="00650D96"/>
    <w:rsid w:val="006522F4"/>
    <w:rsid w:val="006525DC"/>
    <w:rsid w:val="00657274"/>
    <w:rsid w:val="00662E50"/>
    <w:rsid w:val="006671C4"/>
    <w:rsid w:val="00667DA3"/>
    <w:rsid w:val="006706BC"/>
    <w:rsid w:val="00677CC4"/>
    <w:rsid w:val="00682F79"/>
    <w:rsid w:val="006862FF"/>
    <w:rsid w:val="0069535F"/>
    <w:rsid w:val="00696669"/>
    <w:rsid w:val="006B242E"/>
    <w:rsid w:val="006C33A5"/>
    <w:rsid w:val="006C36E1"/>
    <w:rsid w:val="006F0C93"/>
    <w:rsid w:val="006F6E10"/>
    <w:rsid w:val="00705274"/>
    <w:rsid w:val="00714AFC"/>
    <w:rsid w:val="007153ED"/>
    <w:rsid w:val="007252D2"/>
    <w:rsid w:val="007339D3"/>
    <w:rsid w:val="007359F1"/>
    <w:rsid w:val="00740105"/>
    <w:rsid w:val="00742A30"/>
    <w:rsid w:val="00752E09"/>
    <w:rsid w:val="00754C74"/>
    <w:rsid w:val="00755043"/>
    <w:rsid w:val="00760CDC"/>
    <w:rsid w:val="00772A2A"/>
    <w:rsid w:val="007846A0"/>
    <w:rsid w:val="00786493"/>
    <w:rsid w:val="00791806"/>
    <w:rsid w:val="00797FF9"/>
    <w:rsid w:val="007A2740"/>
    <w:rsid w:val="007A2B79"/>
    <w:rsid w:val="007A408D"/>
    <w:rsid w:val="007A74C4"/>
    <w:rsid w:val="007B2CE8"/>
    <w:rsid w:val="007B3FC1"/>
    <w:rsid w:val="007C128E"/>
    <w:rsid w:val="007C2DA3"/>
    <w:rsid w:val="007C3345"/>
    <w:rsid w:val="007C5175"/>
    <w:rsid w:val="007D1306"/>
    <w:rsid w:val="007D1A7C"/>
    <w:rsid w:val="007D2E09"/>
    <w:rsid w:val="007D3DED"/>
    <w:rsid w:val="007D4A37"/>
    <w:rsid w:val="007F0CF4"/>
    <w:rsid w:val="007F4ADD"/>
    <w:rsid w:val="007F6975"/>
    <w:rsid w:val="007F708E"/>
    <w:rsid w:val="0080064B"/>
    <w:rsid w:val="008007E2"/>
    <w:rsid w:val="00801B51"/>
    <w:rsid w:val="0080277C"/>
    <w:rsid w:val="00803BCE"/>
    <w:rsid w:val="00813E57"/>
    <w:rsid w:val="008250A7"/>
    <w:rsid w:val="00825BAF"/>
    <w:rsid w:val="00835B0C"/>
    <w:rsid w:val="0084041B"/>
    <w:rsid w:val="0084163A"/>
    <w:rsid w:val="008426BA"/>
    <w:rsid w:val="008456EC"/>
    <w:rsid w:val="0084768F"/>
    <w:rsid w:val="00850029"/>
    <w:rsid w:val="00852F07"/>
    <w:rsid w:val="00856640"/>
    <w:rsid w:val="008612EB"/>
    <w:rsid w:val="00864D28"/>
    <w:rsid w:val="0088296F"/>
    <w:rsid w:val="00892B5F"/>
    <w:rsid w:val="00892CA4"/>
    <w:rsid w:val="00897753"/>
    <w:rsid w:val="008A4BAD"/>
    <w:rsid w:val="008B0F60"/>
    <w:rsid w:val="008B5F57"/>
    <w:rsid w:val="008C2B51"/>
    <w:rsid w:val="008C646F"/>
    <w:rsid w:val="008C65D7"/>
    <w:rsid w:val="008C7023"/>
    <w:rsid w:val="008C71A0"/>
    <w:rsid w:val="008E278D"/>
    <w:rsid w:val="008E50DC"/>
    <w:rsid w:val="008E5258"/>
    <w:rsid w:val="008E61A0"/>
    <w:rsid w:val="008F2556"/>
    <w:rsid w:val="008F4D0B"/>
    <w:rsid w:val="008F7285"/>
    <w:rsid w:val="00903BE7"/>
    <w:rsid w:val="00910C62"/>
    <w:rsid w:val="00910C74"/>
    <w:rsid w:val="00914599"/>
    <w:rsid w:val="009215BC"/>
    <w:rsid w:val="00921E20"/>
    <w:rsid w:val="0092446D"/>
    <w:rsid w:val="009266A5"/>
    <w:rsid w:val="00930ECB"/>
    <w:rsid w:val="0094200E"/>
    <w:rsid w:val="00947019"/>
    <w:rsid w:val="00952EE2"/>
    <w:rsid w:val="00962304"/>
    <w:rsid w:val="00963A87"/>
    <w:rsid w:val="00964FCF"/>
    <w:rsid w:val="00975336"/>
    <w:rsid w:val="00975E01"/>
    <w:rsid w:val="009774B6"/>
    <w:rsid w:val="0098081C"/>
    <w:rsid w:val="009853B1"/>
    <w:rsid w:val="009864CC"/>
    <w:rsid w:val="00991913"/>
    <w:rsid w:val="00996DC4"/>
    <w:rsid w:val="009A04D7"/>
    <w:rsid w:val="009A05E6"/>
    <w:rsid w:val="009A3CD3"/>
    <w:rsid w:val="009B166F"/>
    <w:rsid w:val="009C1AF7"/>
    <w:rsid w:val="009C2D39"/>
    <w:rsid w:val="009D2CB4"/>
    <w:rsid w:val="009D2FBF"/>
    <w:rsid w:val="009D644D"/>
    <w:rsid w:val="009E219A"/>
    <w:rsid w:val="009E3B06"/>
    <w:rsid w:val="009E4531"/>
    <w:rsid w:val="009E5987"/>
    <w:rsid w:val="009F2F90"/>
    <w:rsid w:val="009F531F"/>
    <w:rsid w:val="00A00B74"/>
    <w:rsid w:val="00A04484"/>
    <w:rsid w:val="00A05B8F"/>
    <w:rsid w:val="00A10FBC"/>
    <w:rsid w:val="00A11D44"/>
    <w:rsid w:val="00A1665A"/>
    <w:rsid w:val="00A3226F"/>
    <w:rsid w:val="00A343F7"/>
    <w:rsid w:val="00A54EA0"/>
    <w:rsid w:val="00A55F5E"/>
    <w:rsid w:val="00A5710E"/>
    <w:rsid w:val="00A667A5"/>
    <w:rsid w:val="00A72C2A"/>
    <w:rsid w:val="00A754B0"/>
    <w:rsid w:val="00AA01F3"/>
    <w:rsid w:val="00AA3839"/>
    <w:rsid w:val="00AA54F9"/>
    <w:rsid w:val="00AA7C9B"/>
    <w:rsid w:val="00AA7D59"/>
    <w:rsid w:val="00AB24F2"/>
    <w:rsid w:val="00AB6452"/>
    <w:rsid w:val="00AB7211"/>
    <w:rsid w:val="00AC49A1"/>
    <w:rsid w:val="00AC6FC0"/>
    <w:rsid w:val="00AD67E1"/>
    <w:rsid w:val="00AD7362"/>
    <w:rsid w:val="00AE37BE"/>
    <w:rsid w:val="00AE78DB"/>
    <w:rsid w:val="00B033E4"/>
    <w:rsid w:val="00B07029"/>
    <w:rsid w:val="00B250FB"/>
    <w:rsid w:val="00B25DDB"/>
    <w:rsid w:val="00B270B8"/>
    <w:rsid w:val="00B325CB"/>
    <w:rsid w:val="00B40B04"/>
    <w:rsid w:val="00B414E5"/>
    <w:rsid w:val="00B41C03"/>
    <w:rsid w:val="00B43E93"/>
    <w:rsid w:val="00B4720B"/>
    <w:rsid w:val="00B50E34"/>
    <w:rsid w:val="00B51EB6"/>
    <w:rsid w:val="00B53B5A"/>
    <w:rsid w:val="00B56635"/>
    <w:rsid w:val="00B6542B"/>
    <w:rsid w:val="00B70571"/>
    <w:rsid w:val="00B802F4"/>
    <w:rsid w:val="00B92019"/>
    <w:rsid w:val="00B94714"/>
    <w:rsid w:val="00BA3497"/>
    <w:rsid w:val="00BA55BF"/>
    <w:rsid w:val="00BA633C"/>
    <w:rsid w:val="00BB3107"/>
    <w:rsid w:val="00BB3810"/>
    <w:rsid w:val="00BB4956"/>
    <w:rsid w:val="00BB69F7"/>
    <w:rsid w:val="00BB74B0"/>
    <w:rsid w:val="00BC1243"/>
    <w:rsid w:val="00BC2FE9"/>
    <w:rsid w:val="00BC3FC4"/>
    <w:rsid w:val="00BD2B19"/>
    <w:rsid w:val="00BD34D0"/>
    <w:rsid w:val="00BD49C4"/>
    <w:rsid w:val="00BE1207"/>
    <w:rsid w:val="00BE1ACE"/>
    <w:rsid w:val="00BE6B05"/>
    <w:rsid w:val="00BF1742"/>
    <w:rsid w:val="00BF34E1"/>
    <w:rsid w:val="00C00F1B"/>
    <w:rsid w:val="00C019EB"/>
    <w:rsid w:val="00C01FC8"/>
    <w:rsid w:val="00C05113"/>
    <w:rsid w:val="00C10FBD"/>
    <w:rsid w:val="00C11D1F"/>
    <w:rsid w:val="00C13391"/>
    <w:rsid w:val="00C15032"/>
    <w:rsid w:val="00C174B4"/>
    <w:rsid w:val="00C21BAA"/>
    <w:rsid w:val="00C32D5F"/>
    <w:rsid w:val="00C32DB6"/>
    <w:rsid w:val="00C36253"/>
    <w:rsid w:val="00C36D78"/>
    <w:rsid w:val="00C615A3"/>
    <w:rsid w:val="00C61AA3"/>
    <w:rsid w:val="00C63836"/>
    <w:rsid w:val="00C643B2"/>
    <w:rsid w:val="00C65C02"/>
    <w:rsid w:val="00C727C0"/>
    <w:rsid w:val="00C76D90"/>
    <w:rsid w:val="00C841AE"/>
    <w:rsid w:val="00C864F3"/>
    <w:rsid w:val="00C8740F"/>
    <w:rsid w:val="00C93387"/>
    <w:rsid w:val="00C93A61"/>
    <w:rsid w:val="00C969A6"/>
    <w:rsid w:val="00CA4A08"/>
    <w:rsid w:val="00CA5A55"/>
    <w:rsid w:val="00CA7EF0"/>
    <w:rsid w:val="00CB13D2"/>
    <w:rsid w:val="00CB2C6D"/>
    <w:rsid w:val="00CB51A8"/>
    <w:rsid w:val="00CB7333"/>
    <w:rsid w:val="00CC0151"/>
    <w:rsid w:val="00CC185A"/>
    <w:rsid w:val="00CC1CDE"/>
    <w:rsid w:val="00CC2166"/>
    <w:rsid w:val="00CC4437"/>
    <w:rsid w:val="00CC482D"/>
    <w:rsid w:val="00CC506C"/>
    <w:rsid w:val="00CD5BF9"/>
    <w:rsid w:val="00CD66BF"/>
    <w:rsid w:val="00CE5D1D"/>
    <w:rsid w:val="00CE6287"/>
    <w:rsid w:val="00CF42D1"/>
    <w:rsid w:val="00D000A8"/>
    <w:rsid w:val="00D07BF8"/>
    <w:rsid w:val="00D1025A"/>
    <w:rsid w:val="00D10F24"/>
    <w:rsid w:val="00D122E5"/>
    <w:rsid w:val="00D153B2"/>
    <w:rsid w:val="00D21E73"/>
    <w:rsid w:val="00D22DE5"/>
    <w:rsid w:val="00D265F1"/>
    <w:rsid w:val="00D312B1"/>
    <w:rsid w:val="00D315B3"/>
    <w:rsid w:val="00D368FD"/>
    <w:rsid w:val="00D37397"/>
    <w:rsid w:val="00D454E8"/>
    <w:rsid w:val="00D502E6"/>
    <w:rsid w:val="00D51117"/>
    <w:rsid w:val="00D54144"/>
    <w:rsid w:val="00D65A0B"/>
    <w:rsid w:val="00D71230"/>
    <w:rsid w:val="00D73825"/>
    <w:rsid w:val="00D76363"/>
    <w:rsid w:val="00D76B38"/>
    <w:rsid w:val="00D823C7"/>
    <w:rsid w:val="00D82ED0"/>
    <w:rsid w:val="00D84808"/>
    <w:rsid w:val="00D85AF8"/>
    <w:rsid w:val="00D86FFE"/>
    <w:rsid w:val="00D90FE6"/>
    <w:rsid w:val="00D918E4"/>
    <w:rsid w:val="00D94328"/>
    <w:rsid w:val="00D971BA"/>
    <w:rsid w:val="00D9720F"/>
    <w:rsid w:val="00DA4BE3"/>
    <w:rsid w:val="00DB3488"/>
    <w:rsid w:val="00DD4314"/>
    <w:rsid w:val="00DE7FE4"/>
    <w:rsid w:val="00DF00C4"/>
    <w:rsid w:val="00DF54DC"/>
    <w:rsid w:val="00E032C1"/>
    <w:rsid w:val="00E101F6"/>
    <w:rsid w:val="00E10635"/>
    <w:rsid w:val="00E2294B"/>
    <w:rsid w:val="00E235AE"/>
    <w:rsid w:val="00E27043"/>
    <w:rsid w:val="00E32034"/>
    <w:rsid w:val="00E52A6E"/>
    <w:rsid w:val="00E6433F"/>
    <w:rsid w:val="00E70512"/>
    <w:rsid w:val="00E75FAE"/>
    <w:rsid w:val="00E764B5"/>
    <w:rsid w:val="00E83048"/>
    <w:rsid w:val="00E83E62"/>
    <w:rsid w:val="00EA1D4B"/>
    <w:rsid w:val="00EA3DF0"/>
    <w:rsid w:val="00EA4886"/>
    <w:rsid w:val="00EA4893"/>
    <w:rsid w:val="00EA4F2F"/>
    <w:rsid w:val="00EA5A2D"/>
    <w:rsid w:val="00EA5D95"/>
    <w:rsid w:val="00EA6B90"/>
    <w:rsid w:val="00EA7BD8"/>
    <w:rsid w:val="00EB34E6"/>
    <w:rsid w:val="00EB57DF"/>
    <w:rsid w:val="00EC1EC5"/>
    <w:rsid w:val="00EC4F3D"/>
    <w:rsid w:val="00ED1893"/>
    <w:rsid w:val="00ED2E4D"/>
    <w:rsid w:val="00ED3948"/>
    <w:rsid w:val="00ED69CA"/>
    <w:rsid w:val="00EE11C1"/>
    <w:rsid w:val="00EE3B12"/>
    <w:rsid w:val="00EE6E04"/>
    <w:rsid w:val="00F00F08"/>
    <w:rsid w:val="00F01AAD"/>
    <w:rsid w:val="00F0203E"/>
    <w:rsid w:val="00F034B1"/>
    <w:rsid w:val="00F10012"/>
    <w:rsid w:val="00F10E06"/>
    <w:rsid w:val="00F11DFB"/>
    <w:rsid w:val="00F27577"/>
    <w:rsid w:val="00F4280A"/>
    <w:rsid w:val="00F460A3"/>
    <w:rsid w:val="00F474E0"/>
    <w:rsid w:val="00F47A16"/>
    <w:rsid w:val="00F54199"/>
    <w:rsid w:val="00F57AAE"/>
    <w:rsid w:val="00F60731"/>
    <w:rsid w:val="00F62027"/>
    <w:rsid w:val="00F66620"/>
    <w:rsid w:val="00F77498"/>
    <w:rsid w:val="00F81F07"/>
    <w:rsid w:val="00F8541A"/>
    <w:rsid w:val="00F85432"/>
    <w:rsid w:val="00F85975"/>
    <w:rsid w:val="00F8664D"/>
    <w:rsid w:val="00F90CDD"/>
    <w:rsid w:val="00F90D62"/>
    <w:rsid w:val="00FA26A6"/>
    <w:rsid w:val="00FA3547"/>
    <w:rsid w:val="00FC3282"/>
    <w:rsid w:val="00FC4DD5"/>
    <w:rsid w:val="00FC702D"/>
    <w:rsid w:val="00FD2DC2"/>
    <w:rsid w:val="00FD3E67"/>
    <w:rsid w:val="00FE2F9D"/>
    <w:rsid w:val="00FE3E09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5B766"/>
  <w15:docId w15:val="{ACE5FEEA-5E0D-4757-8989-DFAA31B0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D0B"/>
    <w:pPr>
      <w:tabs>
        <w:tab w:val="left" w:pos="1096"/>
      </w:tabs>
      <w:spacing w:before="60" w:after="60"/>
    </w:pPr>
    <w:rPr>
      <w:rFonts w:eastAsia="Calibri"/>
      <w:snapToGrid w:val="0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5710E"/>
    <w:pPr>
      <w:keepNext/>
      <w:outlineLvl w:val="0"/>
    </w:pPr>
    <w:rPr>
      <w:szCs w:val="20"/>
    </w:rPr>
  </w:style>
  <w:style w:type="paragraph" w:styleId="Heading5">
    <w:name w:val="heading 5"/>
    <w:basedOn w:val="Normal"/>
    <w:next w:val="Normal"/>
    <w:qFormat/>
    <w:rsid w:val="00A5710E"/>
    <w:pPr>
      <w:keepNext/>
      <w:jc w:val="right"/>
      <w:outlineLvl w:val="4"/>
    </w:pPr>
    <w:rPr>
      <w:rFonts w:ascii="Palatino" w:hAnsi="Palatino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A5710E"/>
    <w:pPr>
      <w:spacing w:before="120"/>
    </w:pPr>
    <w:rPr>
      <w:rFonts w:ascii="Palatino" w:hAnsi="Palatino"/>
      <w:szCs w:val="20"/>
    </w:rPr>
  </w:style>
  <w:style w:type="paragraph" w:styleId="Header">
    <w:name w:val="header"/>
    <w:basedOn w:val="Normal"/>
    <w:rsid w:val="00A5710E"/>
    <w:pPr>
      <w:tabs>
        <w:tab w:val="center" w:pos="4252"/>
        <w:tab w:val="right" w:pos="8504"/>
      </w:tabs>
    </w:pPr>
    <w:rPr>
      <w:rFonts w:ascii="Palatino" w:hAnsi="Palatino"/>
      <w:szCs w:val="20"/>
    </w:rPr>
  </w:style>
  <w:style w:type="paragraph" w:styleId="NormalWeb">
    <w:name w:val="Normal (Web)"/>
    <w:basedOn w:val="Normal"/>
    <w:rsid w:val="00A5710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A5710E"/>
    <w:pPr>
      <w:tabs>
        <w:tab w:val="right" w:pos="8040"/>
      </w:tabs>
    </w:pPr>
    <w:rPr>
      <w:rFonts w:ascii="Palatino" w:hAnsi="Palatino"/>
      <w:szCs w:val="20"/>
    </w:rPr>
  </w:style>
  <w:style w:type="character" w:styleId="Emphasis">
    <w:name w:val="Emphasis"/>
    <w:basedOn w:val="DefaultParagraphFont"/>
    <w:uiPriority w:val="20"/>
    <w:qFormat/>
    <w:rsid w:val="00A5710E"/>
    <w:rPr>
      <w:i/>
      <w:iCs/>
    </w:rPr>
  </w:style>
  <w:style w:type="character" w:styleId="CommentReference">
    <w:name w:val="annotation reference"/>
    <w:basedOn w:val="DefaultParagraphFont"/>
    <w:semiHidden/>
    <w:rsid w:val="00A571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571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5710E"/>
    <w:rPr>
      <w:b/>
      <w:bCs/>
    </w:rPr>
  </w:style>
  <w:style w:type="paragraph" w:styleId="BalloonText">
    <w:name w:val="Balloon Text"/>
    <w:basedOn w:val="Normal"/>
    <w:semiHidden/>
    <w:rsid w:val="00A5710E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975E01"/>
    <w:rPr>
      <w:lang w:val="en-US" w:eastAsia="en-US"/>
    </w:rPr>
  </w:style>
  <w:style w:type="table" w:styleId="TableGrid">
    <w:name w:val="Table Grid"/>
    <w:basedOn w:val="TableNormal"/>
    <w:uiPriority w:val="59"/>
    <w:rsid w:val="00EA7BD8"/>
    <w:rPr>
      <w:rFonts w:ascii="Arial" w:eastAsia="Calibri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StyleListBullet">
    <w:name w:val="Style List Bullet +"/>
    <w:basedOn w:val="ListBullet"/>
    <w:rsid w:val="00C93A61"/>
  </w:style>
  <w:style w:type="paragraph" w:styleId="ListBullet">
    <w:name w:val="List Bullet"/>
    <w:basedOn w:val="Normal"/>
    <w:autoRedefine/>
    <w:uiPriority w:val="99"/>
    <w:unhideWhenUsed/>
    <w:rsid w:val="009774B6"/>
    <w:pPr>
      <w:autoSpaceDE w:val="0"/>
      <w:autoSpaceDN w:val="0"/>
      <w:adjustRightInd w:val="0"/>
    </w:pPr>
    <w:rPr>
      <w:color w:val="000000"/>
      <w:lang w:eastAsia="en-AU"/>
    </w:rPr>
  </w:style>
  <w:style w:type="paragraph" w:styleId="FootnoteText">
    <w:name w:val="footnote text"/>
    <w:basedOn w:val="Normal"/>
    <w:link w:val="FootnoteTextChar"/>
    <w:rsid w:val="00307D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7DF3"/>
    <w:rPr>
      <w:lang w:val="en-US" w:eastAsia="en-US"/>
    </w:rPr>
  </w:style>
  <w:style w:type="character" w:styleId="FootnoteReference">
    <w:name w:val="footnote reference"/>
    <w:basedOn w:val="DefaultParagraphFont"/>
    <w:rsid w:val="00307DF3"/>
    <w:rPr>
      <w:vertAlign w:val="superscript"/>
    </w:rPr>
  </w:style>
  <w:style w:type="paragraph" w:customStyle="1" w:styleId="default">
    <w:name w:val="default"/>
    <w:basedOn w:val="Normal"/>
    <w:rsid w:val="00383A97"/>
    <w:pPr>
      <w:spacing w:before="100" w:beforeAutospacing="1" w:after="100" w:afterAutospacing="1"/>
    </w:pPr>
    <w:rPr>
      <w:lang w:eastAsia="en-AU"/>
    </w:rPr>
  </w:style>
  <w:style w:type="character" w:customStyle="1" w:styleId="apple-converted-space">
    <w:name w:val="apple-converted-space"/>
    <w:basedOn w:val="DefaultParagraphFont"/>
    <w:rsid w:val="005A337F"/>
  </w:style>
  <w:style w:type="paragraph" w:styleId="Revision">
    <w:name w:val="Revision"/>
    <w:hidden/>
    <w:uiPriority w:val="99"/>
    <w:semiHidden/>
    <w:rsid w:val="00C8740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7846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846A0"/>
    <w:rPr>
      <w:color w:val="800080" w:themeColor="followedHyperlink"/>
      <w:u w:val="single"/>
    </w:rPr>
  </w:style>
  <w:style w:type="paragraph" w:customStyle="1" w:styleId="family">
    <w:name w:val="family"/>
    <w:basedOn w:val="Normal"/>
    <w:rsid w:val="0098081C"/>
    <w:pPr>
      <w:ind w:firstLine="181"/>
    </w:pPr>
    <w:rPr>
      <w:szCs w:val="20"/>
    </w:rPr>
  </w:style>
  <w:style w:type="paragraph" w:styleId="ListParagraph">
    <w:name w:val="List Paragraph"/>
    <w:basedOn w:val="Normal"/>
    <w:uiPriority w:val="34"/>
    <w:qFormat/>
    <w:rsid w:val="0098081C"/>
    <w:pPr>
      <w:ind w:firstLine="181"/>
    </w:pPr>
  </w:style>
  <w:style w:type="paragraph" w:customStyle="1" w:styleId="StyleBulleta">
    <w:name w:val="Style Bullet (a)"/>
    <w:basedOn w:val="ListBullet"/>
    <w:qFormat/>
    <w:rsid w:val="0098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8415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7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43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1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745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3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3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999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8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2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8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413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9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5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6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2575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6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8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6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821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1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5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5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0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5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6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2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4216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74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77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9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3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1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34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1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42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74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482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1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590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186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5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0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3093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2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9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6363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23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8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188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2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29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70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64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6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9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7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70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4793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1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33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00DD081AC15A64B8C4D18F48686A891" ma:contentTypeVersion="" ma:contentTypeDescription="PDMS Document Site Content Type" ma:contentTypeScope="" ma:versionID="9d807edd871ebcabba5cd809a582a08b">
  <xsd:schema xmlns:xsd="http://www.w3.org/2001/XMLSchema" xmlns:xs="http://www.w3.org/2001/XMLSchema" xmlns:p="http://schemas.microsoft.com/office/2006/metadata/properties" xmlns:ns2="3045EDDF-07CB-45BA-8457-686AADF9F13B" targetNamespace="http://schemas.microsoft.com/office/2006/metadata/properties" ma:root="true" ma:fieldsID="de5630b42c6570e4c356abbe9ca2a626" ns2:_="">
    <xsd:import namespace="3045EDDF-07CB-45BA-8457-686AADF9F13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5EDDF-07CB-45BA-8457-686AADF9F13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045EDDF-07CB-45BA-8457-686AADF9F13B" xsi:nil="true"/>
  </documentManagement>
</p:properties>
</file>

<file path=customXml/itemProps1.xml><?xml version="1.0" encoding="utf-8"?>
<ds:datastoreItem xmlns:ds="http://schemas.openxmlformats.org/officeDocument/2006/customXml" ds:itemID="{1CBBB8EC-C8C7-4E29-BBFD-8994FF105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513266-C119-4999-93B0-4BDE55F2F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5EDDF-07CB-45BA-8457-686AADF9F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7031E-2F80-4806-85D3-D9E79B4420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4F7412-FC3C-4C5A-9760-A1F7C4DF0D3D}">
  <ds:schemaRefs>
    <ds:schemaRef ds:uri="http://schemas.microsoft.com/office/2006/metadata/properties"/>
    <ds:schemaRef ds:uri="http://schemas.microsoft.com/office/infopath/2007/PartnerControls"/>
    <ds:schemaRef ds:uri="3045EDDF-07CB-45BA-8457-686AADF9F1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- Assessment - ONLF - 2022 - Att B - Part 13A LENS Instrument</vt:lpstr>
    </vt:vector>
  </TitlesOfParts>
  <Company>Department of the Environment and Heritage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- Assessment - ONLF - 2022 - Att B - Part 13A LENS Instrument</dc:title>
  <dc:creator>a12990</dc:creator>
  <cp:lastModifiedBy>Chilcott, Stephen</cp:lastModifiedBy>
  <cp:revision>38</cp:revision>
  <cp:lastPrinted>2023-12-11T02:44:00Z</cp:lastPrinted>
  <dcterms:created xsi:type="dcterms:W3CDTF">2023-08-17T05:10:00Z</dcterms:created>
  <dcterms:modified xsi:type="dcterms:W3CDTF">2023-12-14T02:07:00Z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0x010100266966F133664895A6EE3632470D45F500C00DD081AC15A64B8C4D18F48686A891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/>
  </property>
  <property fmtid="{D5CDD505-2E9C-101B-9397-08002B2CF9AE}" pid="5" name="RecordPoint_ActiveItemSiteId">
    <vt:lpwstr>{8003c3b3-d20c-4e9a-bee9-0e2243d810ee}</vt:lpwstr>
  </property>
  <property fmtid="{D5CDD505-2E9C-101B-9397-08002B2CF9AE}" pid="6" name="RecordPoint_ActiveItemListId">
    <vt:lpwstr>{1e6972ed-ffb6-46ac-aa83-9a9ed43e9fad}</vt:lpwstr>
  </property>
  <property fmtid="{D5CDD505-2E9C-101B-9397-08002B2CF9AE}" pid="7" name="RecordPoint_ActiveItemMoved">
    <vt:lpwstr/>
  </property>
  <property fmtid="{D5CDD505-2E9C-101B-9397-08002B2CF9AE}" pid="8" name="RecordPoint_RecordFormat">
    <vt:lpwstr/>
  </property>
  <property fmtid="{D5CDD505-2E9C-101B-9397-08002B2CF9AE}" pid="9" name="RecordPoint_SubmissionCompleted">
    <vt:lpwstr/>
  </property>
  <property fmtid="{D5CDD505-2E9C-101B-9397-08002B2CF9AE}" pid="10" name="RecordPoint_ActiveItemUniqueId">
    <vt:lpwstr>{18a6208b-fb3b-4216-b48c-4a70d027c9e3}</vt:lpwstr>
  </property>
  <property fmtid="{D5CDD505-2E9C-101B-9397-08002B2CF9AE}" pid="11" name="RecordPoint_ActiveItemWebId">
    <vt:lpwstr>{ce0940a8-fbdd-4d61-aa5f-5fccf7e3a693}</vt:lpwstr>
  </property>
  <property fmtid="{D5CDD505-2E9C-101B-9397-08002B2CF9AE}" pid="12" name="RecordPoint_WorkflowType">
    <vt:lpwstr>ActiveSubmitStub</vt:lpwstr>
  </property>
</Properties>
</file>