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75C3" w14:textId="77777777"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427048EE" wp14:editId="78676A83">
            <wp:extent cx="3619500" cy="733425"/>
            <wp:effectExtent l="0" t="0" r="0" b="0"/>
            <wp:docPr id="3" name="Picture 1" descr="The Coat of Arms of the Commonwealth is depicted with agency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The Coat of Arms of the Commonwealth is depicted with agency na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A9016" w14:textId="74988ACB"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</w:t>
      </w:r>
      <w:r w:rsidR="00392E8B">
        <w:t>23</w:t>
      </w:r>
      <w:r>
        <w:t>/</w:t>
      </w:r>
      <w:r w:rsidR="008C6882">
        <w:t>10</w:t>
      </w:r>
    </w:p>
    <w:p w14:paraId="67E478DE" w14:textId="2A5C53FA" w:rsidR="008D768F" w:rsidRPr="001409F1" w:rsidRDefault="008D768F" w:rsidP="008D768F">
      <w:pPr>
        <w:pStyle w:val="LDDescription"/>
      </w:pPr>
      <w:r>
        <w:t>Marine Orders Amendment (Marine Order 27 — consequential changes) Order 2023</w:t>
      </w:r>
    </w:p>
    <w:p w14:paraId="6E781BBD" w14:textId="77777777" w:rsidR="002320F6" w:rsidRPr="002320F6" w:rsidRDefault="002320F6" w:rsidP="00F33A28">
      <w:pPr>
        <w:pStyle w:val="LDBodytext"/>
      </w:pPr>
      <w:r>
        <w:t xml:space="preserve">I, </w:t>
      </w:r>
      <w:r w:rsidR="009E30FA">
        <w:t>Michael</w:t>
      </w:r>
      <w:r w:rsidR="00990D26">
        <w:t xml:space="preserve"> Kinley</w:t>
      </w:r>
      <w:r>
        <w:t xml:space="preserve">,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14:paraId="10CD0458" w14:textId="045F8024" w:rsidR="00641705" w:rsidRPr="009D5332" w:rsidRDefault="000A6914" w:rsidP="00641705">
      <w:pPr>
        <w:pStyle w:val="LDDate"/>
      </w:pPr>
      <w:r>
        <w:t>Dated</w:t>
      </w:r>
      <w:r w:rsidR="00ED09FF">
        <w:t xml:space="preserve">   11 December </w:t>
      </w:r>
      <w:r w:rsidR="00641705">
        <w:t>20</w:t>
      </w:r>
      <w:r w:rsidR="00476C78">
        <w:t>23</w:t>
      </w:r>
    </w:p>
    <w:p w14:paraId="242C5FFD" w14:textId="3EC84778" w:rsidR="005F6E40" w:rsidRDefault="00ED09FF" w:rsidP="00641705">
      <w:pPr>
        <w:pStyle w:val="LDSignatory"/>
      </w:pPr>
      <w:r>
        <w:rPr>
          <w:rStyle w:val="StyleLDSignatoryBoldChar"/>
        </w:rPr>
        <w:t>Michael Kinley</w:t>
      </w:r>
      <w:r w:rsidR="00F33A28" w:rsidRPr="00C66588">
        <w:rPr>
          <w:rStyle w:val="StyleLDSignatoryBoldChar"/>
        </w:rPr>
        <w:br/>
      </w:r>
      <w:r w:rsidR="00F33A28" w:rsidRPr="00F33A28">
        <w:t>Chief Executive Officer</w:t>
      </w:r>
    </w:p>
    <w:p w14:paraId="556B3357" w14:textId="77777777" w:rsidR="00E156DE" w:rsidRPr="00E156DE" w:rsidRDefault="00E156DE" w:rsidP="00E156DE">
      <w:pPr>
        <w:pStyle w:val="LDBodytext"/>
      </w:pPr>
    </w:p>
    <w:p w14:paraId="0C9D86EC" w14:textId="77777777"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0" w:name="_Toc298239777"/>
      <w:bookmarkStart w:id="1" w:name="_Toc298239791"/>
    </w:p>
    <w:p w14:paraId="124DB7F2" w14:textId="7AB50B43"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 xml:space="preserve">Name of </w:t>
      </w:r>
      <w:r w:rsidR="00392E8B">
        <w:t xml:space="preserve">Marine </w:t>
      </w:r>
      <w:r>
        <w:t>Order</w:t>
      </w:r>
      <w:bookmarkEnd w:id="0"/>
      <w:bookmarkEnd w:id="1"/>
    </w:p>
    <w:p w14:paraId="4A9678D5" w14:textId="11ACFED8"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</w:t>
      </w:r>
      <w:r w:rsidR="00392E8B">
        <w:t xml:space="preserve">Marine </w:t>
      </w:r>
      <w:r>
        <w:t>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5418AF" w:rsidRPr="005418AF">
        <w:rPr>
          <w:i/>
        </w:rPr>
        <w:t>Marine Orders Amendment (Marine Order 27 — consequential changes) Order 2023</w:t>
      </w:r>
      <w:r>
        <w:t>.</w:t>
      </w:r>
    </w:p>
    <w:p w14:paraId="09A66CE2" w14:textId="77777777" w:rsidR="002320F6" w:rsidRDefault="002320F6" w:rsidP="00692F9E">
      <w:pPr>
        <w:pStyle w:val="LDClauseHeading"/>
      </w:pPr>
      <w:bookmarkStart w:id="2" w:name="_Toc298239778"/>
      <w:bookmarkStart w:id="3" w:name="_Toc298239792"/>
      <w:r w:rsidRPr="00CE5AD0">
        <w:rPr>
          <w:rStyle w:val="CharSectNo"/>
        </w:rPr>
        <w:t>2</w:t>
      </w:r>
      <w:r>
        <w:tab/>
        <w:t>Commencement</w:t>
      </w:r>
      <w:bookmarkEnd w:id="2"/>
      <w:bookmarkEnd w:id="3"/>
    </w:p>
    <w:p w14:paraId="50ABC3FC" w14:textId="63C55FB6" w:rsidR="002320F6" w:rsidRDefault="0043276E" w:rsidP="00692F9E">
      <w:pPr>
        <w:pStyle w:val="LDClause"/>
      </w:pPr>
      <w:r>
        <w:tab/>
      </w:r>
      <w:r>
        <w:tab/>
      </w:r>
      <w:r w:rsidR="007C2D92">
        <w:t xml:space="preserve">This Marine Order commences immediately after the commencement of </w:t>
      </w:r>
      <w:r w:rsidR="007C2D92" w:rsidRPr="002F60FD">
        <w:rPr>
          <w:i/>
        </w:rPr>
        <w:t xml:space="preserve">Marine Order 27 (Safety of navigation and radio equipment) </w:t>
      </w:r>
      <w:r w:rsidR="007C2D92" w:rsidRPr="005E0AA7">
        <w:rPr>
          <w:i/>
        </w:rPr>
        <w:t>2023</w:t>
      </w:r>
      <w:r w:rsidR="007C2D92">
        <w:t>.</w:t>
      </w:r>
    </w:p>
    <w:p w14:paraId="688A88FD" w14:textId="101D331B" w:rsidR="007B6407" w:rsidRDefault="002320F6" w:rsidP="007B6407">
      <w:pPr>
        <w:pStyle w:val="LDClauseHeading"/>
        <w:rPr>
          <w:i/>
        </w:rPr>
      </w:pPr>
      <w:bookmarkStart w:id="4" w:name="_Toc298239779"/>
      <w:bookmarkStart w:id="5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670CD9">
        <w:rPr>
          <w:i/>
        </w:rPr>
        <w:t>Marine</w:t>
      </w:r>
      <w:r w:rsidRPr="00670CD9">
        <w:rPr>
          <w:i/>
        </w:rPr>
        <w:t xml:space="preserve"> Order</w:t>
      </w:r>
      <w:bookmarkEnd w:id="4"/>
      <w:bookmarkEnd w:id="5"/>
      <w:r w:rsidR="00392E8B">
        <w:rPr>
          <w:i/>
        </w:rPr>
        <w:t>s</w:t>
      </w:r>
    </w:p>
    <w:p w14:paraId="25B64813" w14:textId="79E03D17" w:rsidR="006F6039" w:rsidRDefault="002320F6" w:rsidP="007B6407">
      <w:pPr>
        <w:pStyle w:val="LDClause"/>
      </w:pPr>
      <w:r>
        <w:tab/>
      </w:r>
      <w:r>
        <w:tab/>
      </w:r>
      <w:r w:rsidR="00392E8B" w:rsidRPr="00392E8B">
        <w:t>Each Marine Order mentioned in the name of a Division in Schedule 1 to this Marine Order is amended in accordance with that Division</w:t>
      </w:r>
      <w:r w:rsidR="00392E8B">
        <w:t>.</w:t>
      </w:r>
    </w:p>
    <w:p w14:paraId="5CF7C589" w14:textId="77777777" w:rsidR="00800009" w:rsidRDefault="00800009" w:rsidP="00094FBA">
      <w:pPr>
        <w:pStyle w:val="MainBodySectionBreak"/>
        <w:sectPr w:rsidR="00800009" w:rsidSect="00800009">
          <w:headerReference w:type="even" r:id="rId14"/>
          <w:headerReference w:type="default" r:id="rId15"/>
          <w:headerReference w:type="first" r:id="rId16"/>
          <w:footerReference w:type="first" r:id="rId17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2862014C" w14:textId="77777777" w:rsidR="002320F6" w:rsidRPr="00DA7E93" w:rsidRDefault="002320F6" w:rsidP="00DA7E93">
      <w:pPr>
        <w:pStyle w:val="LDScheduleheading"/>
      </w:pPr>
      <w:bookmarkStart w:id="6" w:name="_Toc298239780"/>
      <w:bookmarkStart w:id="7" w:name="_Toc298239794"/>
      <w:r w:rsidRPr="00DA7E93">
        <w:lastRenderedPageBreak/>
        <w:t>Schedule 1</w:t>
      </w:r>
      <w:r w:rsidRPr="00DA7E93">
        <w:tab/>
        <w:t>Amendment</w:t>
      </w:r>
      <w:bookmarkEnd w:id="6"/>
      <w:bookmarkEnd w:id="7"/>
    </w:p>
    <w:p w14:paraId="52D882FF" w14:textId="1ED3974F" w:rsidR="002D635B" w:rsidRPr="004E2C68" w:rsidRDefault="002D635B" w:rsidP="00DA7E93">
      <w:pPr>
        <w:pStyle w:val="LDSchedDivision"/>
        <w:rPr>
          <w:i/>
          <w:iCs/>
        </w:rPr>
      </w:pPr>
      <w:bookmarkStart w:id="8" w:name="_Hlk144733347"/>
      <w:r w:rsidRPr="004E2C68">
        <w:t>Division 1</w:t>
      </w:r>
      <w:r w:rsidR="004E2C68" w:rsidRPr="004E2C68">
        <w:rPr>
          <w:i/>
          <w:iCs/>
        </w:rPr>
        <w:tab/>
      </w:r>
      <w:r w:rsidR="007A00AB" w:rsidRPr="004E2C68">
        <w:rPr>
          <w:i/>
          <w:iCs/>
        </w:rPr>
        <w:t>Marine Order 1 (Administration) 2013</w:t>
      </w:r>
    </w:p>
    <w:p w14:paraId="572647ED" w14:textId="08843A2E" w:rsidR="004C6E70" w:rsidRPr="004C6E70" w:rsidRDefault="000F64D6" w:rsidP="00F94BAB">
      <w:pPr>
        <w:pStyle w:val="LDAmendHeading"/>
      </w:pPr>
      <w:r>
        <w:t>[</w:t>
      </w:r>
      <w:r w:rsidR="005418AF">
        <w:rPr>
          <w:noProof/>
        </w:rPr>
        <w:t>1</w:t>
      </w:r>
      <w:r>
        <w:t>]</w:t>
      </w:r>
      <w:r>
        <w:tab/>
      </w:r>
      <w:r w:rsidR="004E2C68">
        <w:t xml:space="preserve">Section 5, </w:t>
      </w:r>
      <w:r w:rsidR="000A6914">
        <w:t xml:space="preserve">after </w:t>
      </w:r>
      <w:r w:rsidR="004E2C68">
        <w:t xml:space="preserve">definition of </w:t>
      </w:r>
      <w:r w:rsidR="000A6914">
        <w:rPr>
          <w:i/>
          <w:iCs/>
        </w:rPr>
        <w:t>decision maker</w:t>
      </w:r>
    </w:p>
    <w:p w14:paraId="72A24063" w14:textId="230F74C5" w:rsidR="004C6E70" w:rsidRPr="004C6E70" w:rsidRDefault="004E2C68" w:rsidP="004C6E70">
      <w:pPr>
        <w:pStyle w:val="LDAmendInstruction"/>
      </w:pPr>
      <w:r>
        <w:t>insert</w:t>
      </w:r>
    </w:p>
    <w:p w14:paraId="558D0861" w14:textId="00CF8A39" w:rsidR="005B6923" w:rsidRDefault="004E2C68" w:rsidP="000A6914">
      <w:pPr>
        <w:pStyle w:val="LDdefinition"/>
      </w:pPr>
      <w:bookmarkStart w:id="9" w:name="_Hlk144812338"/>
      <w:r w:rsidRPr="000A6914">
        <w:rPr>
          <w:b/>
          <w:bCs/>
          <w:i/>
          <w:iCs/>
        </w:rPr>
        <w:t>EPIRB</w:t>
      </w:r>
      <w:r w:rsidRPr="004E2C68">
        <w:t xml:space="preserve"> means a transmitter </w:t>
      </w:r>
      <w:r w:rsidRPr="00F903FB">
        <w:t>operating in the frequency band 406.0-406.1 MHz</w:t>
      </w:r>
      <w:r w:rsidRPr="004E2C68">
        <w:t xml:space="preserve"> capable of transmitting a distress alert via satellite to a rescue coordination centre and transmitting signals for on-scene locating.</w:t>
      </w:r>
    </w:p>
    <w:bookmarkEnd w:id="8"/>
    <w:bookmarkEnd w:id="9"/>
    <w:p w14:paraId="1A8D7FB1" w14:textId="6AAF705E" w:rsidR="00C41069" w:rsidRPr="002D635B" w:rsidRDefault="00C41069" w:rsidP="00C41069">
      <w:pPr>
        <w:pStyle w:val="LDSchedDivision"/>
      </w:pPr>
      <w:r>
        <w:t xml:space="preserve">Division </w:t>
      </w:r>
      <w:r w:rsidR="00235C93">
        <w:t>2</w:t>
      </w:r>
      <w:r>
        <w:tab/>
      </w:r>
      <w:r w:rsidR="004E2C68" w:rsidRPr="004E2C68">
        <w:rPr>
          <w:i/>
          <w:iCs/>
        </w:rPr>
        <w:t>Marine Order 25 (Equipment — lifesaving) 2014</w:t>
      </w:r>
    </w:p>
    <w:p w14:paraId="41686000" w14:textId="17721D98" w:rsidR="00C41069" w:rsidRPr="004C6E70" w:rsidRDefault="00C41069" w:rsidP="00C41069">
      <w:pPr>
        <w:pStyle w:val="LDAmendHeading"/>
      </w:pPr>
      <w:r>
        <w:t>[</w:t>
      </w:r>
      <w:r w:rsidR="005418AF">
        <w:rPr>
          <w:noProof/>
        </w:rPr>
        <w:t>2</w:t>
      </w:r>
      <w:r>
        <w:t>]</w:t>
      </w:r>
      <w:r>
        <w:tab/>
      </w:r>
      <w:r w:rsidR="004E2C68">
        <w:t>S</w:t>
      </w:r>
      <w:r w:rsidR="00F240CF">
        <w:t>ubs</w:t>
      </w:r>
      <w:r w:rsidR="004E2C68">
        <w:t>ection 4</w:t>
      </w:r>
      <w:r w:rsidR="00F240CF">
        <w:t>(1)</w:t>
      </w:r>
      <w:r w:rsidR="004E2C68">
        <w:t>, definition of EPIRB</w:t>
      </w:r>
    </w:p>
    <w:p w14:paraId="5C37AA67" w14:textId="2F1C312D" w:rsidR="00C41069" w:rsidRPr="004C6E70" w:rsidRDefault="004E2C68" w:rsidP="00962EB5">
      <w:pPr>
        <w:pStyle w:val="LDAmendInstruction"/>
        <w:keepNext w:val="0"/>
      </w:pPr>
      <w:r>
        <w:t>omit</w:t>
      </w:r>
    </w:p>
    <w:p w14:paraId="05F43AD7" w14:textId="66053E9C" w:rsidR="00C41069" w:rsidRPr="004C6E70" w:rsidRDefault="00C41069" w:rsidP="00C41069">
      <w:pPr>
        <w:pStyle w:val="LDAmendHeading"/>
      </w:pPr>
      <w:r>
        <w:t>[</w:t>
      </w:r>
      <w:r w:rsidR="005418AF">
        <w:rPr>
          <w:noProof/>
        </w:rPr>
        <w:t>3</w:t>
      </w:r>
      <w:r>
        <w:t>]</w:t>
      </w:r>
      <w:r>
        <w:tab/>
      </w:r>
      <w:r w:rsidR="00F240CF">
        <w:t xml:space="preserve">Subsection 4(1), </w:t>
      </w:r>
      <w:r w:rsidR="009651E6">
        <w:t>n</w:t>
      </w:r>
      <w:r w:rsidR="00F240CF">
        <w:t>ote 2</w:t>
      </w:r>
    </w:p>
    <w:p w14:paraId="05820647" w14:textId="13EF5714" w:rsidR="00C41069" w:rsidRPr="004C6E70" w:rsidRDefault="00F240CF" w:rsidP="00C41069">
      <w:pPr>
        <w:pStyle w:val="LDAmendInstruction"/>
      </w:pPr>
      <w:r>
        <w:t>insert</w:t>
      </w:r>
    </w:p>
    <w:p w14:paraId="68377FCC" w14:textId="038DFD09" w:rsidR="00C41069" w:rsidRDefault="00F240CF" w:rsidP="00C41069">
      <w:pPr>
        <w:pStyle w:val="LDAmendText"/>
      </w:pPr>
      <w:r>
        <w:t>EPIRB</w:t>
      </w:r>
    </w:p>
    <w:p w14:paraId="4C96F122" w14:textId="099E4B1F" w:rsidR="00C41069" w:rsidRPr="004C6E70" w:rsidRDefault="00C41069" w:rsidP="00C41069">
      <w:pPr>
        <w:pStyle w:val="LDAmendHeading"/>
      </w:pPr>
      <w:bookmarkStart w:id="10" w:name="_Hlk144733665"/>
      <w:r>
        <w:t>[</w:t>
      </w:r>
      <w:r w:rsidR="005418AF">
        <w:rPr>
          <w:noProof/>
        </w:rPr>
        <w:t>4</w:t>
      </w:r>
      <w:r>
        <w:t>]</w:t>
      </w:r>
      <w:r>
        <w:tab/>
      </w:r>
      <w:r w:rsidR="00F240CF">
        <w:t>S</w:t>
      </w:r>
      <w:r w:rsidR="001614D2">
        <w:t>ubs</w:t>
      </w:r>
      <w:r w:rsidR="00F240CF">
        <w:t>ection 48</w:t>
      </w:r>
      <w:r w:rsidR="001614D2">
        <w:t>(1)</w:t>
      </w:r>
    </w:p>
    <w:p w14:paraId="55AD8748" w14:textId="398E8BC3" w:rsidR="00C41069" w:rsidRPr="004C6E70" w:rsidRDefault="00F240CF" w:rsidP="00962EB5">
      <w:pPr>
        <w:pStyle w:val="LDAmendInstruction"/>
        <w:keepNext w:val="0"/>
      </w:pPr>
      <w:r>
        <w:t>omit</w:t>
      </w:r>
      <w:r w:rsidR="001614D2">
        <w:t xml:space="preserve"> and</w:t>
      </w:r>
      <w:r w:rsidR="00B20DD5">
        <w:t xml:space="preserve"> remove</w:t>
      </w:r>
      <w:r w:rsidR="001614D2">
        <w:t xml:space="preserve"> numbering </w:t>
      </w:r>
      <w:r w:rsidR="00B20DD5">
        <w:t>for remaining text</w:t>
      </w:r>
      <w:r w:rsidR="004B28EC">
        <w:t xml:space="preserve"> in provision</w:t>
      </w:r>
    </w:p>
    <w:p w14:paraId="495237AA" w14:textId="67C85360" w:rsidR="00C41069" w:rsidRPr="00235C93" w:rsidRDefault="00C41069" w:rsidP="00C41069">
      <w:pPr>
        <w:pStyle w:val="LDSchedDivision"/>
        <w:rPr>
          <w:i/>
          <w:iCs/>
        </w:rPr>
      </w:pPr>
      <w:bookmarkStart w:id="11" w:name="_Hlk144737019"/>
      <w:bookmarkEnd w:id="10"/>
      <w:r>
        <w:t xml:space="preserve">Division </w:t>
      </w:r>
      <w:r w:rsidR="00235C93">
        <w:t>3</w:t>
      </w:r>
      <w:r w:rsidR="00235C93">
        <w:tab/>
      </w:r>
      <w:r w:rsidR="00235C93" w:rsidRPr="00235C93">
        <w:rPr>
          <w:i/>
          <w:iCs/>
        </w:rPr>
        <w:t>Marine Order 31 (SOLAS and non-SOLAS certification) 2019</w:t>
      </w:r>
    </w:p>
    <w:p w14:paraId="722E5989" w14:textId="1BCCE48D" w:rsidR="00C41069" w:rsidRPr="004C6E70" w:rsidRDefault="00C41069" w:rsidP="00C41069">
      <w:pPr>
        <w:pStyle w:val="LDAmendHeading"/>
      </w:pPr>
      <w:r>
        <w:t>[</w:t>
      </w:r>
      <w:r w:rsidR="005418AF">
        <w:rPr>
          <w:noProof/>
        </w:rPr>
        <w:t>5</w:t>
      </w:r>
      <w:r>
        <w:t>]</w:t>
      </w:r>
      <w:r>
        <w:tab/>
      </w:r>
      <w:r w:rsidR="00282535">
        <w:t xml:space="preserve">Schedule 1, subclause 1.1, </w:t>
      </w:r>
      <w:r w:rsidR="004B574B">
        <w:t>sub</w:t>
      </w:r>
      <w:r w:rsidR="00282535">
        <w:t xml:space="preserve">paragraph </w:t>
      </w:r>
      <w:r w:rsidR="004B574B">
        <w:t>(b)</w:t>
      </w:r>
      <w:r w:rsidR="00282535">
        <w:t>(v), column 1</w:t>
      </w:r>
    </w:p>
    <w:p w14:paraId="772DC25F" w14:textId="27F0057A" w:rsidR="00C41069" w:rsidRPr="004C6E70" w:rsidRDefault="00282535" w:rsidP="00C41069">
      <w:pPr>
        <w:pStyle w:val="LDAmendInstruction"/>
      </w:pPr>
      <w:bookmarkStart w:id="12" w:name="_Hlk144738388"/>
      <w:bookmarkStart w:id="13" w:name="_Hlk144738762"/>
      <w:r>
        <w:t>omit</w:t>
      </w:r>
    </w:p>
    <w:p w14:paraId="31869C0A" w14:textId="674A2470" w:rsidR="00C41069" w:rsidRPr="004B574B" w:rsidRDefault="00282535" w:rsidP="00282535">
      <w:pPr>
        <w:pStyle w:val="LDAmendText"/>
        <w:rPr>
          <w:i/>
          <w:iCs/>
        </w:rPr>
      </w:pPr>
      <w:bookmarkStart w:id="14" w:name="_Hlk144738610"/>
      <w:r w:rsidRPr="004B574B">
        <w:rPr>
          <w:i/>
          <w:iCs/>
        </w:rPr>
        <w:t>Marine Order 27 (Safety of navigation and radio equipment) 2016</w:t>
      </w:r>
    </w:p>
    <w:p w14:paraId="157F88F4" w14:textId="4ECE196B" w:rsidR="00282535" w:rsidRPr="004C6E70" w:rsidRDefault="00282535" w:rsidP="00282535">
      <w:pPr>
        <w:pStyle w:val="LDAmendInstruction"/>
      </w:pPr>
      <w:bookmarkStart w:id="15" w:name="_Hlk144738725"/>
      <w:bookmarkEnd w:id="11"/>
      <w:bookmarkEnd w:id="12"/>
      <w:bookmarkEnd w:id="14"/>
      <w:r>
        <w:t>insert</w:t>
      </w:r>
    </w:p>
    <w:p w14:paraId="58B5BB7A" w14:textId="7E8E698D" w:rsidR="00282535" w:rsidRPr="004B574B" w:rsidRDefault="00282535" w:rsidP="00282535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2023</w:t>
      </w:r>
    </w:p>
    <w:bookmarkEnd w:id="15"/>
    <w:bookmarkEnd w:id="13"/>
    <w:p w14:paraId="6398B56D" w14:textId="536F9979" w:rsidR="00BC17AC" w:rsidRPr="004C6E70" w:rsidRDefault="00BC17AC" w:rsidP="00BC17AC">
      <w:pPr>
        <w:pStyle w:val="LDAmendHeading"/>
      </w:pPr>
      <w:r>
        <w:t>[</w:t>
      </w:r>
      <w:r w:rsidR="005418AF">
        <w:rPr>
          <w:noProof/>
        </w:rPr>
        <w:t>6</w:t>
      </w:r>
      <w:r>
        <w:t>]</w:t>
      </w:r>
      <w:r>
        <w:tab/>
      </w:r>
      <w:bookmarkStart w:id="16" w:name="_Hlk144738958"/>
      <w:r w:rsidR="004B574B" w:rsidRPr="004B574B">
        <w:t>Schedule 1, subclause 1.</w:t>
      </w:r>
      <w:r w:rsidR="004B574B">
        <w:t>4</w:t>
      </w:r>
      <w:r w:rsidR="004B574B" w:rsidRPr="004B574B">
        <w:t>, paragraph (</w:t>
      </w:r>
      <w:r w:rsidR="004B574B">
        <w:t>b</w:t>
      </w:r>
      <w:r w:rsidR="004B574B" w:rsidRPr="004B574B">
        <w:t>), column 1</w:t>
      </w:r>
      <w:bookmarkEnd w:id="16"/>
    </w:p>
    <w:p w14:paraId="747504D0" w14:textId="05293FB8" w:rsidR="00BC17AC" w:rsidRPr="004C6E70" w:rsidRDefault="004B574B" w:rsidP="00BC17AC">
      <w:pPr>
        <w:pStyle w:val="LDAmendInstruction"/>
      </w:pPr>
      <w:r>
        <w:t>omit</w:t>
      </w:r>
    </w:p>
    <w:p w14:paraId="4846A72F" w14:textId="2F35FCC6" w:rsidR="00BC17AC" w:rsidRPr="004B574B" w:rsidRDefault="004B574B" w:rsidP="00BC17AC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2016</w:t>
      </w:r>
    </w:p>
    <w:p w14:paraId="121526DB" w14:textId="77777777" w:rsidR="004B574B" w:rsidRPr="004C6E70" w:rsidRDefault="004B574B" w:rsidP="004B574B">
      <w:pPr>
        <w:pStyle w:val="LDAmendInstruction"/>
      </w:pPr>
      <w:r>
        <w:t>insert</w:t>
      </w:r>
    </w:p>
    <w:p w14:paraId="508056DB" w14:textId="77777777" w:rsidR="004B574B" w:rsidRPr="004B574B" w:rsidRDefault="004B574B" w:rsidP="004B574B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2023</w:t>
      </w:r>
    </w:p>
    <w:p w14:paraId="6F86FE53" w14:textId="60C4FEF7" w:rsidR="00BC17AC" w:rsidRPr="004C6E70" w:rsidRDefault="00BC17AC" w:rsidP="00BC17AC">
      <w:pPr>
        <w:pStyle w:val="LDAmendHeading"/>
      </w:pPr>
      <w:r>
        <w:t>[</w:t>
      </w:r>
      <w:r w:rsidR="005418AF">
        <w:rPr>
          <w:noProof/>
        </w:rPr>
        <w:t>7</w:t>
      </w:r>
      <w:r>
        <w:t>]</w:t>
      </w:r>
      <w:r>
        <w:tab/>
      </w:r>
      <w:r w:rsidR="004B574B" w:rsidRPr="004B574B">
        <w:t>Schedule 1, subclause 1.</w:t>
      </w:r>
      <w:r w:rsidR="004B574B">
        <w:t>5</w:t>
      </w:r>
      <w:r w:rsidR="004B574B" w:rsidRPr="004B574B">
        <w:t xml:space="preserve">, </w:t>
      </w:r>
      <w:r w:rsidR="004B574B">
        <w:t>sub</w:t>
      </w:r>
      <w:r w:rsidR="004B574B" w:rsidRPr="004B574B">
        <w:t>paragraph (b)</w:t>
      </w:r>
      <w:r w:rsidR="004B574B">
        <w:t>(v)</w:t>
      </w:r>
      <w:r w:rsidR="004B574B" w:rsidRPr="004B574B">
        <w:t>, column 1</w:t>
      </w:r>
    </w:p>
    <w:p w14:paraId="79E260BB" w14:textId="77777777" w:rsidR="004B574B" w:rsidRPr="004C6E70" w:rsidRDefault="004B574B" w:rsidP="004B574B">
      <w:pPr>
        <w:pStyle w:val="LDAmendInstruction"/>
      </w:pPr>
      <w:r>
        <w:t>omit</w:t>
      </w:r>
    </w:p>
    <w:p w14:paraId="7CA5CCE2" w14:textId="77777777" w:rsidR="004B574B" w:rsidRPr="004B574B" w:rsidRDefault="004B574B" w:rsidP="004B574B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2016</w:t>
      </w:r>
    </w:p>
    <w:p w14:paraId="7FB1EA1E" w14:textId="77777777" w:rsidR="004B574B" w:rsidRPr="004C6E70" w:rsidRDefault="004B574B" w:rsidP="004B574B">
      <w:pPr>
        <w:pStyle w:val="LDAmendInstruction"/>
      </w:pPr>
      <w:r>
        <w:t>insert</w:t>
      </w:r>
    </w:p>
    <w:p w14:paraId="676F7004" w14:textId="77777777" w:rsidR="004B574B" w:rsidRPr="004B574B" w:rsidRDefault="004B574B" w:rsidP="004B574B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2023</w:t>
      </w:r>
    </w:p>
    <w:p w14:paraId="1170D03C" w14:textId="00A77AEF" w:rsidR="00BC17AC" w:rsidRPr="004C6E70" w:rsidRDefault="00BC17AC" w:rsidP="00BC17AC">
      <w:pPr>
        <w:pStyle w:val="LDAmendHeading"/>
      </w:pPr>
      <w:r>
        <w:lastRenderedPageBreak/>
        <w:t>[</w:t>
      </w:r>
      <w:r w:rsidR="005418AF">
        <w:rPr>
          <w:noProof/>
        </w:rPr>
        <w:t>8</w:t>
      </w:r>
      <w:r>
        <w:t>]</w:t>
      </w:r>
      <w:r>
        <w:tab/>
      </w:r>
      <w:r w:rsidR="004B574B" w:rsidRPr="004B574B">
        <w:t>Schedule 1, subclause 1.</w:t>
      </w:r>
      <w:r w:rsidR="004B574B">
        <w:t>6</w:t>
      </w:r>
      <w:r w:rsidR="004B574B" w:rsidRPr="004B574B">
        <w:t>, subparagraph (</w:t>
      </w:r>
      <w:r w:rsidR="004B574B">
        <w:t>d</w:t>
      </w:r>
      <w:r w:rsidR="004B574B" w:rsidRPr="004B574B">
        <w:t>)(v), column 1</w:t>
      </w:r>
    </w:p>
    <w:p w14:paraId="689714F7" w14:textId="77777777" w:rsidR="004B574B" w:rsidRPr="004C6E70" w:rsidRDefault="004B574B" w:rsidP="004B574B">
      <w:pPr>
        <w:pStyle w:val="LDAmendInstruction"/>
      </w:pPr>
      <w:bookmarkStart w:id="17" w:name="_Hlk144739369"/>
      <w:r>
        <w:t>omit</w:t>
      </w:r>
    </w:p>
    <w:p w14:paraId="070C4889" w14:textId="77777777" w:rsidR="004B574B" w:rsidRPr="00A8295E" w:rsidRDefault="004B574B" w:rsidP="004B574B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2016</w:t>
      </w:r>
    </w:p>
    <w:p w14:paraId="7D476C75" w14:textId="77777777" w:rsidR="004B574B" w:rsidRPr="004C6E70" w:rsidRDefault="004B574B" w:rsidP="004B574B">
      <w:pPr>
        <w:pStyle w:val="LDAmendInstruction"/>
      </w:pPr>
      <w:r>
        <w:t>insert</w:t>
      </w:r>
    </w:p>
    <w:p w14:paraId="3818C9A7" w14:textId="77777777" w:rsidR="004B574B" w:rsidRPr="00A8295E" w:rsidRDefault="004B574B" w:rsidP="004B574B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2023</w:t>
      </w:r>
    </w:p>
    <w:bookmarkEnd w:id="17"/>
    <w:p w14:paraId="3226B573" w14:textId="27B00F0F" w:rsidR="00BC17AC" w:rsidRPr="004C6E70" w:rsidRDefault="00BC17AC" w:rsidP="00BC17AC">
      <w:pPr>
        <w:pStyle w:val="LDAmendHeading"/>
      </w:pPr>
      <w:r>
        <w:t>[</w:t>
      </w:r>
      <w:r w:rsidR="005418AF">
        <w:rPr>
          <w:noProof/>
        </w:rPr>
        <w:t>9</w:t>
      </w:r>
      <w:r>
        <w:t>]</w:t>
      </w:r>
      <w:r>
        <w:tab/>
      </w:r>
      <w:r w:rsidR="00A8295E" w:rsidRPr="00A8295E">
        <w:t>Schedule 1, subclause 1.</w:t>
      </w:r>
      <w:r w:rsidR="00A8295E">
        <w:t>7</w:t>
      </w:r>
      <w:r w:rsidR="00A8295E" w:rsidRPr="00A8295E">
        <w:t>, subparagraph (d)(v), column 1</w:t>
      </w:r>
    </w:p>
    <w:p w14:paraId="6F281844" w14:textId="77777777" w:rsidR="00A8295E" w:rsidRPr="004C6E70" w:rsidRDefault="00A8295E" w:rsidP="00A8295E">
      <w:pPr>
        <w:pStyle w:val="LDAmendInstruction"/>
      </w:pPr>
      <w:r>
        <w:t>omit</w:t>
      </w:r>
    </w:p>
    <w:p w14:paraId="7037E408" w14:textId="77777777" w:rsidR="00A8295E" w:rsidRPr="00A8295E" w:rsidRDefault="00A8295E" w:rsidP="00A8295E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2016</w:t>
      </w:r>
    </w:p>
    <w:p w14:paraId="2B340683" w14:textId="77777777" w:rsidR="00A8295E" w:rsidRPr="004C6E70" w:rsidRDefault="00A8295E" w:rsidP="00A8295E">
      <w:pPr>
        <w:pStyle w:val="LDAmendInstruction"/>
      </w:pPr>
      <w:r>
        <w:t>insert</w:t>
      </w:r>
    </w:p>
    <w:p w14:paraId="05EA8FF5" w14:textId="77777777" w:rsidR="00A8295E" w:rsidRPr="00A8295E" w:rsidRDefault="00A8295E" w:rsidP="00A8295E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2023</w:t>
      </w:r>
    </w:p>
    <w:p w14:paraId="40DAC1D1" w14:textId="745FF8F7" w:rsidR="00BC17AC" w:rsidRPr="004C6E70" w:rsidRDefault="00BC17AC" w:rsidP="00BC17AC">
      <w:pPr>
        <w:pStyle w:val="LDAmendHeading"/>
      </w:pPr>
      <w:r>
        <w:t>[</w:t>
      </w:r>
      <w:r w:rsidR="005418AF">
        <w:rPr>
          <w:noProof/>
        </w:rPr>
        <w:t>10</w:t>
      </w:r>
      <w:r>
        <w:t>]</w:t>
      </w:r>
      <w:r>
        <w:tab/>
      </w:r>
      <w:bookmarkStart w:id="18" w:name="_Hlk144739576"/>
      <w:r w:rsidR="00A8295E" w:rsidRPr="00A8295E">
        <w:t xml:space="preserve">Schedule </w:t>
      </w:r>
      <w:r w:rsidR="00A8295E">
        <w:t>2</w:t>
      </w:r>
      <w:r w:rsidR="00A8295E" w:rsidRPr="00A8295E">
        <w:t xml:space="preserve">, subclause </w:t>
      </w:r>
      <w:r w:rsidR="00A8295E">
        <w:t>2.1</w:t>
      </w:r>
      <w:r w:rsidR="00A8295E" w:rsidRPr="00A8295E">
        <w:t>, subparagraph (</w:t>
      </w:r>
      <w:r w:rsidR="00A8295E">
        <w:t>b</w:t>
      </w:r>
      <w:r w:rsidR="00A8295E" w:rsidRPr="00A8295E">
        <w:t>)(v), column 1</w:t>
      </w:r>
      <w:bookmarkEnd w:id="18"/>
    </w:p>
    <w:p w14:paraId="4ED32BE1" w14:textId="77777777" w:rsidR="00A8295E" w:rsidRPr="004C6E70" w:rsidRDefault="00A8295E" w:rsidP="00A8295E">
      <w:pPr>
        <w:pStyle w:val="LDAmendInstruction"/>
      </w:pPr>
      <w:r>
        <w:t>omit</w:t>
      </w:r>
    </w:p>
    <w:p w14:paraId="1647359A" w14:textId="77777777" w:rsidR="00A8295E" w:rsidRPr="00A8295E" w:rsidRDefault="00A8295E" w:rsidP="00A8295E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2016</w:t>
      </w:r>
    </w:p>
    <w:p w14:paraId="44E006C6" w14:textId="77777777" w:rsidR="00A8295E" w:rsidRPr="004C6E70" w:rsidRDefault="00A8295E" w:rsidP="00A8295E">
      <w:pPr>
        <w:pStyle w:val="LDAmendInstruction"/>
      </w:pPr>
      <w:r>
        <w:t>insert</w:t>
      </w:r>
    </w:p>
    <w:p w14:paraId="6170ABC0" w14:textId="77777777" w:rsidR="00A8295E" w:rsidRPr="00A8295E" w:rsidRDefault="00A8295E" w:rsidP="00A8295E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2023</w:t>
      </w:r>
    </w:p>
    <w:p w14:paraId="7DD6D5FE" w14:textId="2598E0A1" w:rsidR="00BC17AC" w:rsidRPr="004C6E70" w:rsidRDefault="00BC17AC" w:rsidP="00BC17AC">
      <w:pPr>
        <w:pStyle w:val="LDAmendHeading"/>
      </w:pPr>
      <w:r>
        <w:t>[</w:t>
      </w:r>
      <w:r w:rsidR="005418AF">
        <w:rPr>
          <w:noProof/>
        </w:rPr>
        <w:t>11</w:t>
      </w:r>
      <w:r>
        <w:t>]</w:t>
      </w:r>
      <w:r>
        <w:tab/>
      </w:r>
      <w:r w:rsidR="00A8295E" w:rsidRPr="00A8295E">
        <w:t>Schedule 2, subclause 2.</w:t>
      </w:r>
      <w:r w:rsidR="00A8295E">
        <w:t>2</w:t>
      </w:r>
      <w:r w:rsidR="00A8295E" w:rsidRPr="00A8295E">
        <w:t>, subparagraph (b)(v), column 1</w:t>
      </w:r>
    </w:p>
    <w:p w14:paraId="70678230" w14:textId="77777777" w:rsidR="00A8295E" w:rsidRPr="004C6E70" w:rsidRDefault="00A8295E" w:rsidP="00A8295E">
      <w:pPr>
        <w:pStyle w:val="LDAmendInstruction"/>
      </w:pPr>
      <w:r>
        <w:t>omit</w:t>
      </w:r>
    </w:p>
    <w:p w14:paraId="4DFA4F64" w14:textId="77777777" w:rsidR="00A8295E" w:rsidRPr="00A8295E" w:rsidRDefault="00A8295E" w:rsidP="00A8295E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2016</w:t>
      </w:r>
    </w:p>
    <w:p w14:paraId="16C49529" w14:textId="77777777" w:rsidR="00A8295E" w:rsidRPr="004C6E70" w:rsidRDefault="00A8295E" w:rsidP="00A8295E">
      <w:pPr>
        <w:pStyle w:val="LDAmendInstruction"/>
      </w:pPr>
      <w:r>
        <w:t>insert</w:t>
      </w:r>
    </w:p>
    <w:p w14:paraId="0E9AF39B" w14:textId="77777777" w:rsidR="00A8295E" w:rsidRPr="00A8295E" w:rsidRDefault="00A8295E" w:rsidP="00A8295E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2023</w:t>
      </w:r>
    </w:p>
    <w:p w14:paraId="0A1D536C" w14:textId="76812F73" w:rsidR="00BC17AC" w:rsidRPr="004C6E70" w:rsidRDefault="00BC17AC" w:rsidP="00BC17AC">
      <w:pPr>
        <w:pStyle w:val="LDAmendHeading"/>
      </w:pPr>
      <w:r>
        <w:t>[</w:t>
      </w:r>
      <w:r w:rsidR="005418AF">
        <w:rPr>
          <w:noProof/>
        </w:rPr>
        <w:t>12</w:t>
      </w:r>
      <w:r>
        <w:t>]</w:t>
      </w:r>
      <w:r>
        <w:tab/>
      </w:r>
      <w:r w:rsidR="00A8295E" w:rsidRPr="00A8295E">
        <w:t>Schedule 2, subclause 2.</w:t>
      </w:r>
      <w:r w:rsidR="00A8295E">
        <w:t>3</w:t>
      </w:r>
      <w:r w:rsidR="00A8295E" w:rsidRPr="00A8295E">
        <w:t>, subparagraph (b)(v), column 1</w:t>
      </w:r>
    </w:p>
    <w:p w14:paraId="28B2A4F4" w14:textId="77777777" w:rsidR="00A8295E" w:rsidRPr="004C6E70" w:rsidRDefault="00A8295E" w:rsidP="00A8295E">
      <w:pPr>
        <w:pStyle w:val="LDAmendInstruction"/>
      </w:pPr>
      <w:r>
        <w:t>omit</w:t>
      </w:r>
    </w:p>
    <w:p w14:paraId="686EED8B" w14:textId="77777777" w:rsidR="00A8295E" w:rsidRPr="00A8295E" w:rsidRDefault="00A8295E" w:rsidP="00A8295E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2016</w:t>
      </w:r>
    </w:p>
    <w:p w14:paraId="029BE396" w14:textId="77777777" w:rsidR="00A8295E" w:rsidRPr="004C6E70" w:rsidRDefault="00A8295E" w:rsidP="00A8295E">
      <w:pPr>
        <w:pStyle w:val="LDAmendInstruction"/>
      </w:pPr>
      <w:r>
        <w:t>insert</w:t>
      </w:r>
    </w:p>
    <w:p w14:paraId="3176AF29" w14:textId="77777777" w:rsidR="00A8295E" w:rsidRPr="00A8295E" w:rsidRDefault="00A8295E" w:rsidP="00A8295E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2023</w:t>
      </w:r>
    </w:p>
    <w:p w14:paraId="064BFDDA" w14:textId="6439E1C0" w:rsidR="00BC17AC" w:rsidRPr="004C6E70" w:rsidRDefault="00BC17AC" w:rsidP="00BC17AC">
      <w:pPr>
        <w:pStyle w:val="LDAmendHeading"/>
      </w:pPr>
      <w:r>
        <w:t>[</w:t>
      </w:r>
      <w:r w:rsidR="005418AF">
        <w:rPr>
          <w:noProof/>
        </w:rPr>
        <w:t>13</w:t>
      </w:r>
      <w:r>
        <w:t>]</w:t>
      </w:r>
      <w:r>
        <w:tab/>
      </w:r>
      <w:r w:rsidR="00A8295E" w:rsidRPr="00A8295E">
        <w:t xml:space="preserve">Schedule </w:t>
      </w:r>
      <w:r w:rsidR="00A8295E">
        <w:t>3</w:t>
      </w:r>
      <w:r w:rsidR="00A8295E" w:rsidRPr="00A8295E">
        <w:t>, subclause 3</w:t>
      </w:r>
      <w:r w:rsidR="00A8295E">
        <w:t>.1</w:t>
      </w:r>
      <w:r w:rsidR="00A8295E" w:rsidRPr="00A8295E">
        <w:t>, subparagraph (</w:t>
      </w:r>
      <w:r w:rsidR="00A8295E">
        <w:t>c</w:t>
      </w:r>
      <w:r w:rsidR="00A8295E" w:rsidRPr="00A8295E">
        <w:t>)(v), column 1</w:t>
      </w:r>
    </w:p>
    <w:p w14:paraId="28D1095F" w14:textId="77777777" w:rsidR="004B574B" w:rsidRPr="004C6E70" w:rsidRDefault="004B574B" w:rsidP="004B574B">
      <w:pPr>
        <w:pStyle w:val="LDAmendInstruction"/>
      </w:pPr>
      <w:r>
        <w:t>omit</w:t>
      </w:r>
    </w:p>
    <w:p w14:paraId="766155F4" w14:textId="77777777" w:rsidR="004B574B" w:rsidRPr="0095457B" w:rsidRDefault="004B574B" w:rsidP="004B574B">
      <w:pPr>
        <w:pStyle w:val="LDAmendText"/>
        <w:rPr>
          <w:i/>
          <w:iCs/>
        </w:rPr>
      </w:pPr>
      <w:r w:rsidRPr="0095457B">
        <w:rPr>
          <w:i/>
          <w:iCs/>
        </w:rPr>
        <w:t>Marine Order 27 (Safety of navigation and radio equipment) 2016</w:t>
      </w:r>
    </w:p>
    <w:p w14:paraId="0F2B66AF" w14:textId="77777777" w:rsidR="004B574B" w:rsidRPr="0095457B" w:rsidRDefault="004B574B" w:rsidP="004B574B">
      <w:pPr>
        <w:pStyle w:val="LDAmendInstruction"/>
        <w:rPr>
          <w:iCs/>
        </w:rPr>
      </w:pPr>
      <w:r w:rsidRPr="0095457B">
        <w:rPr>
          <w:iCs/>
        </w:rPr>
        <w:t>insert</w:t>
      </w:r>
    </w:p>
    <w:p w14:paraId="2BAB327E" w14:textId="0FFC41D1" w:rsidR="00131795" w:rsidRPr="00131795" w:rsidRDefault="004B574B" w:rsidP="00131795">
      <w:pPr>
        <w:pStyle w:val="LDAmendText"/>
        <w:rPr>
          <w:i/>
          <w:iCs/>
        </w:rPr>
      </w:pPr>
      <w:r w:rsidRPr="0095457B">
        <w:rPr>
          <w:i/>
          <w:iCs/>
        </w:rPr>
        <w:t>Marine Order 27 (Safety of navigation and radio equipment) 2023</w:t>
      </w:r>
    </w:p>
    <w:p w14:paraId="24DEE5FA" w14:textId="2B3B64E8" w:rsidR="00131795" w:rsidRPr="00235C93" w:rsidRDefault="00131795" w:rsidP="00131795">
      <w:pPr>
        <w:pStyle w:val="LDSchedDivision"/>
        <w:rPr>
          <w:i/>
          <w:iCs/>
        </w:rPr>
      </w:pPr>
      <w:r>
        <w:t>Division 4</w:t>
      </w:r>
      <w:r>
        <w:tab/>
      </w:r>
      <w:r w:rsidRPr="00235C93">
        <w:rPr>
          <w:i/>
          <w:iCs/>
        </w:rPr>
        <w:t xml:space="preserve">Marine Order </w:t>
      </w:r>
      <w:r>
        <w:rPr>
          <w:i/>
          <w:iCs/>
        </w:rPr>
        <w:t>47</w:t>
      </w:r>
      <w:r w:rsidRPr="00235C93">
        <w:rPr>
          <w:i/>
          <w:iCs/>
        </w:rPr>
        <w:t xml:space="preserve"> (</w:t>
      </w:r>
      <w:r>
        <w:rPr>
          <w:i/>
          <w:iCs/>
        </w:rPr>
        <w:t>Offshore industry units</w:t>
      </w:r>
      <w:r w:rsidRPr="00235C93">
        <w:rPr>
          <w:i/>
          <w:iCs/>
        </w:rPr>
        <w:t>) 2019</w:t>
      </w:r>
    </w:p>
    <w:p w14:paraId="16296617" w14:textId="68B76894" w:rsidR="00131795" w:rsidRPr="004C6E70" w:rsidRDefault="00131795" w:rsidP="00131795">
      <w:pPr>
        <w:pStyle w:val="LDAmendHeading"/>
      </w:pPr>
      <w:r>
        <w:t>[</w:t>
      </w:r>
      <w:r w:rsidR="005418AF">
        <w:rPr>
          <w:noProof/>
        </w:rPr>
        <w:t>14</w:t>
      </w:r>
      <w:r>
        <w:t>]</w:t>
      </w:r>
      <w:r>
        <w:tab/>
        <w:t>Schedule 1, subclause 1.1, subparagraph (b)(v), column 1</w:t>
      </w:r>
    </w:p>
    <w:p w14:paraId="4D3E31A8" w14:textId="77777777" w:rsidR="00131795" w:rsidRPr="004C6E70" w:rsidRDefault="00131795" w:rsidP="00131795">
      <w:pPr>
        <w:pStyle w:val="LDAmendInstruction"/>
      </w:pPr>
      <w:r>
        <w:t>omit</w:t>
      </w:r>
    </w:p>
    <w:p w14:paraId="6603E7CD" w14:textId="77777777" w:rsidR="00131795" w:rsidRPr="004B574B" w:rsidRDefault="00131795" w:rsidP="00131795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2016</w:t>
      </w:r>
    </w:p>
    <w:p w14:paraId="3EE08149" w14:textId="77777777" w:rsidR="00131795" w:rsidRPr="004C6E70" w:rsidRDefault="00131795" w:rsidP="00131795">
      <w:pPr>
        <w:pStyle w:val="LDAmendInstruction"/>
      </w:pPr>
      <w:r>
        <w:lastRenderedPageBreak/>
        <w:t>insert</w:t>
      </w:r>
    </w:p>
    <w:p w14:paraId="45CC90E1" w14:textId="77777777" w:rsidR="00131795" w:rsidRPr="004B574B" w:rsidRDefault="00131795" w:rsidP="00131795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2023</w:t>
      </w:r>
    </w:p>
    <w:p w14:paraId="53DEECE4" w14:textId="43AB362D" w:rsidR="00131795" w:rsidRPr="004C6E70" w:rsidRDefault="00131795" w:rsidP="00131795">
      <w:pPr>
        <w:pStyle w:val="LDAmendHeading"/>
      </w:pPr>
      <w:r>
        <w:t>[</w:t>
      </w:r>
      <w:r w:rsidR="005418AF">
        <w:rPr>
          <w:noProof/>
        </w:rPr>
        <w:t>15</w:t>
      </w:r>
      <w:r>
        <w:t>]</w:t>
      </w:r>
      <w:r>
        <w:tab/>
      </w:r>
      <w:r w:rsidRPr="004B574B">
        <w:t>Schedule 1, subclause 1.</w:t>
      </w:r>
      <w:r w:rsidR="00C356A9">
        <w:t>4</w:t>
      </w:r>
      <w:r w:rsidRPr="004B574B">
        <w:t>, paragraph (</w:t>
      </w:r>
      <w:r>
        <w:t>b</w:t>
      </w:r>
      <w:r w:rsidRPr="004B574B">
        <w:t>), column 1</w:t>
      </w:r>
    </w:p>
    <w:p w14:paraId="2A32C8E9" w14:textId="77777777" w:rsidR="00131795" w:rsidRPr="004C6E70" w:rsidRDefault="00131795" w:rsidP="00131795">
      <w:pPr>
        <w:pStyle w:val="LDAmendInstruction"/>
      </w:pPr>
      <w:r>
        <w:t>omit</w:t>
      </w:r>
    </w:p>
    <w:p w14:paraId="79526390" w14:textId="77777777" w:rsidR="00131795" w:rsidRPr="004B574B" w:rsidRDefault="00131795" w:rsidP="00131795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2016</w:t>
      </w:r>
    </w:p>
    <w:p w14:paraId="68C2921B" w14:textId="77777777" w:rsidR="00131795" w:rsidRPr="004C6E70" w:rsidRDefault="00131795" w:rsidP="00131795">
      <w:pPr>
        <w:pStyle w:val="LDAmendInstruction"/>
      </w:pPr>
      <w:r>
        <w:t>insert</w:t>
      </w:r>
    </w:p>
    <w:p w14:paraId="0B6C0D53" w14:textId="77777777" w:rsidR="00131795" w:rsidRPr="004B574B" w:rsidRDefault="00131795" w:rsidP="00131795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2023</w:t>
      </w:r>
    </w:p>
    <w:p w14:paraId="4B47D1C3" w14:textId="7F0602BD" w:rsidR="00131795" w:rsidRPr="004C6E70" w:rsidRDefault="00131795" w:rsidP="00131795">
      <w:pPr>
        <w:pStyle w:val="LDAmendHeading"/>
      </w:pPr>
      <w:r>
        <w:t>[</w:t>
      </w:r>
      <w:r w:rsidR="005418AF">
        <w:rPr>
          <w:noProof/>
        </w:rPr>
        <w:t>16</w:t>
      </w:r>
      <w:r>
        <w:t>]</w:t>
      </w:r>
      <w:r>
        <w:tab/>
      </w:r>
      <w:r w:rsidRPr="004B574B">
        <w:t>Schedule 1, subclause 1.</w:t>
      </w:r>
      <w:r>
        <w:t>5</w:t>
      </w:r>
      <w:r w:rsidRPr="004B574B">
        <w:t xml:space="preserve">, </w:t>
      </w:r>
      <w:r>
        <w:t>sub</w:t>
      </w:r>
      <w:r w:rsidRPr="004B574B">
        <w:t>paragraph (b)</w:t>
      </w:r>
      <w:r>
        <w:t>(v)</w:t>
      </w:r>
      <w:r w:rsidRPr="004B574B">
        <w:t>, column 1</w:t>
      </w:r>
    </w:p>
    <w:p w14:paraId="1D4710EA" w14:textId="77777777" w:rsidR="00131795" w:rsidRPr="004C6E70" w:rsidRDefault="00131795" w:rsidP="00131795">
      <w:pPr>
        <w:pStyle w:val="LDAmendInstruction"/>
      </w:pPr>
      <w:r>
        <w:t>omit</w:t>
      </w:r>
    </w:p>
    <w:p w14:paraId="4A60AA23" w14:textId="77777777" w:rsidR="00131795" w:rsidRPr="004B574B" w:rsidRDefault="00131795" w:rsidP="00131795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2016</w:t>
      </w:r>
    </w:p>
    <w:p w14:paraId="796BE557" w14:textId="77777777" w:rsidR="00131795" w:rsidRPr="004C6E70" w:rsidRDefault="00131795" w:rsidP="00131795">
      <w:pPr>
        <w:pStyle w:val="LDAmendInstruction"/>
      </w:pPr>
      <w:r>
        <w:t>insert</w:t>
      </w:r>
    </w:p>
    <w:p w14:paraId="3B4A38A3" w14:textId="77777777" w:rsidR="00131795" w:rsidRPr="004B574B" w:rsidRDefault="00131795" w:rsidP="00131795">
      <w:pPr>
        <w:pStyle w:val="LDAmendText"/>
        <w:rPr>
          <w:i/>
          <w:iCs/>
        </w:rPr>
      </w:pPr>
      <w:r w:rsidRPr="004B574B">
        <w:rPr>
          <w:i/>
          <w:iCs/>
        </w:rPr>
        <w:t>Marine Order 27 (Safety of navigation and radio equipment) 2023</w:t>
      </w:r>
    </w:p>
    <w:p w14:paraId="1720FC15" w14:textId="59235D07" w:rsidR="00131795" w:rsidRPr="004C6E70" w:rsidRDefault="00131795" w:rsidP="00131795">
      <w:pPr>
        <w:pStyle w:val="LDAmendHeading"/>
      </w:pPr>
      <w:r>
        <w:t>[</w:t>
      </w:r>
      <w:r w:rsidR="005418AF">
        <w:rPr>
          <w:noProof/>
        </w:rPr>
        <w:t>17</w:t>
      </w:r>
      <w:r>
        <w:t>]</w:t>
      </w:r>
      <w:r>
        <w:tab/>
      </w:r>
      <w:r w:rsidRPr="00A8295E">
        <w:t xml:space="preserve">Schedule </w:t>
      </w:r>
      <w:r>
        <w:t>2</w:t>
      </w:r>
      <w:r w:rsidRPr="00A8295E">
        <w:t xml:space="preserve">, subclause </w:t>
      </w:r>
      <w:r>
        <w:t>2.1</w:t>
      </w:r>
      <w:r w:rsidRPr="00A8295E">
        <w:t>, subparagraph (</w:t>
      </w:r>
      <w:r>
        <w:t>b</w:t>
      </w:r>
      <w:r w:rsidRPr="00A8295E">
        <w:t>)(v), column 1</w:t>
      </w:r>
    </w:p>
    <w:p w14:paraId="677378F5" w14:textId="77777777" w:rsidR="00131795" w:rsidRPr="004C6E70" w:rsidRDefault="00131795" w:rsidP="00131795">
      <w:pPr>
        <w:pStyle w:val="LDAmendInstruction"/>
      </w:pPr>
      <w:r>
        <w:t>omit</w:t>
      </w:r>
    </w:p>
    <w:p w14:paraId="53F44C35" w14:textId="77777777" w:rsidR="00131795" w:rsidRPr="00A8295E" w:rsidRDefault="00131795" w:rsidP="00131795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2016</w:t>
      </w:r>
    </w:p>
    <w:p w14:paraId="5E1C7B19" w14:textId="77777777" w:rsidR="00131795" w:rsidRPr="004C6E70" w:rsidRDefault="00131795" w:rsidP="00131795">
      <w:pPr>
        <w:pStyle w:val="LDAmendInstruction"/>
      </w:pPr>
      <w:r>
        <w:t>insert</w:t>
      </w:r>
    </w:p>
    <w:p w14:paraId="05AB52DD" w14:textId="77777777" w:rsidR="00131795" w:rsidRPr="00A8295E" w:rsidRDefault="00131795" w:rsidP="00131795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2023</w:t>
      </w:r>
    </w:p>
    <w:p w14:paraId="1896A787" w14:textId="6E51A0E9" w:rsidR="00131795" w:rsidRPr="004C6E70" w:rsidRDefault="00131795" w:rsidP="00131795">
      <w:pPr>
        <w:pStyle w:val="LDAmendHeading"/>
      </w:pPr>
      <w:r>
        <w:t>[</w:t>
      </w:r>
      <w:r w:rsidR="005418AF">
        <w:rPr>
          <w:noProof/>
        </w:rPr>
        <w:t>18</w:t>
      </w:r>
      <w:r>
        <w:t>]</w:t>
      </w:r>
      <w:r>
        <w:tab/>
      </w:r>
      <w:r w:rsidRPr="00A8295E">
        <w:t>Schedule 2, subclause 2.</w:t>
      </w:r>
      <w:r>
        <w:t>2</w:t>
      </w:r>
      <w:r w:rsidRPr="00A8295E">
        <w:t>, subparagraph (b)(v), column 1</w:t>
      </w:r>
    </w:p>
    <w:p w14:paraId="66A5A535" w14:textId="77777777" w:rsidR="00131795" w:rsidRPr="004C6E70" w:rsidRDefault="00131795" w:rsidP="00131795">
      <w:pPr>
        <w:pStyle w:val="LDAmendInstruction"/>
      </w:pPr>
      <w:r>
        <w:t>omit</w:t>
      </w:r>
    </w:p>
    <w:p w14:paraId="7BBFC0CF" w14:textId="77777777" w:rsidR="00131795" w:rsidRPr="00A8295E" w:rsidRDefault="00131795" w:rsidP="00131795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2016</w:t>
      </w:r>
    </w:p>
    <w:p w14:paraId="0654CE3F" w14:textId="77777777" w:rsidR="00131795" w:rsidRPr="004C6E70" w:rsidRDefault="00131795" w:rsidP="00131795">
      <w:pPr>
        <w:pStyle w:val="LDAmendInstruction"/>
      </w:pPr>
      <w:r>
        <w:t>insert</w:t>
      </w:r>
    </w:p>
    <w:p w14:paraId="7E7902E7" w14:textId="77777777" w:rsidR="00131795" w:rsidRPr="00A8295E" w:rsidRDefault="00131795" w:rsidP="00131795">
      <w:pPr>
        <w:pStyle w:val="LDAmendText"/>
        <w:rPr>
          <w:i/>
          <w:iCs/>
        </w:rPr>
      </w:pPr>
      <w:r w:rsidRPr="00A8295E">
        <w:rPr>
          <w:i/>
          <w:iCs/>
        </w:rPr>
        <w:t>Marine Order 27 (Safety of navigation and radio equipment) 2023</w:t>
      </w:r>
    </w:p>
    <w:p w14:paraId="1E87592B" w14:textId="64C9C584" w:rsidR="00131795" w:rsidRPr="00C41069" w:rsidRDefault="00131795" w:rsidP="00C41069">
      <w:pPr>
        <w:sectPr w:rsidR="00131795" w:rsidRPr="00C41069" w:rsidSect="00800009">
          <w:headerReference w:type="even" r:id="rId18"/>
          <w:headerReference w:type="default" r:id="rId19"/>
          <w:headerReference w:type="first" r:id="rId20"/>
          <w:footerReference w:type="first" r:id="rId21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497477A0" w14:textId="77777777"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14:paraId="5F00391C" w14:textId="7FCB6362" w:rsidR="00877BC4" w:rsidRPr="004B28EC" w:rsidRDefault="00F22B15" w:rsidP="004B28EC">
      <w:pPr>
        <w:rPr>
          <w:color w:val="000000"/>
        </w:rPr>
        <w:sectPr w:rsidR="00877BC4" w:rsidRPr="004B28EC" w:rsidSect="00CB4A00">
          <w:headerReference w:type="even" r:id="rId22"/>
          <w:head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14:paraId="269BCF66" w14:textId="77777777" w:rsidR="004C3987" w:rsidRDefault="004C3987" w:rsidP="004B28EC"/>
    <w:sectPr w:rsidR="004C3987" w:rsidSect="00F445EF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1479" w14:textId="77777777" w:rsidR="00DD6B15" w:rsidRDefault="00DD6B15">
      <w:r>
        <w:separator/>
      </w:r>
    </w:p>
  </w:endnote>
  <w:endnote w:type="continuationSeparator" w:id="0">
    <w:p w14:paraId="2403544A" w14:textId="77777777" w:rsidR="00DD6B15" w:rsidRDefault="00DD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79B5" w14:textId="7FD7F9F2" w:rsidR="00467FB1" w:rsidRPr="00DC116F" w:rsidRDefault="00467FB1" w:rsidP="00467FB1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6980"/>
      <w:gridCol w:w="995"/>
    </w:tblGrid>
    <w:tr w:rsidR="00C17FF5" w14:paraId="4E52139D" w14:textId="77777777" w:rsidTr="008946E9">
      <w:tc>
        <w:tcPr>
          <w:tcW w:w="675" w:type="dxa"/>
          <w:shd w:val="clear" w:color="auto" w:fill="auto"/>
        </w:tcPr>
        <w:p w14:paraId="2CF0B36A" w14:textId="77777777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82614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6980" w:type="dxa"/>
          <w:shd w:val="clear" w:color="auto" w:fill="auto"/>
        </w:tcPr>
        <w:p w14:paraId="291FC6DF" w14:textId="1C9E8CF7" w:rsidR="00C17FF5" w:rsidRPr="00EF2F9D" w:rsidRDefault="005418AF" w:rsidP="00DD3019">
          <w:pPr>
            <w:pStyle w:val="FooterCitation"/>
          </w:pPr>
          <w:r>
            <w:t>Marine Orders Amendment (Marine Order 27 — consequential changes) Order 2023</w:t>
          </w:r>
        </w:p>
      </w:tc>
      <w:tc>
        <w:tcPr>
          <w:tcW w:w="995" w:type="dxa"/>
          <w:shd w:val="clear" w:color="auto" w:fill="auto"/>
        </w:tcPr>
        <w:p w14:paraId="431D18ED" w14:textId="77777777"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14:paraId="3DC74DDE" w14:textId="79C2A73F" w:rsidR="00C01056" w:rsidRPr="00C17FF5" w:rsidRDefault="00A90206" w:rsidP="00C17FF5">
    <w:pPr>
      <w:pStyle w:val="Footer"/>
    </w:pPr>
    <w:r>
      <w:rPr>
        <w:noProof/>
        <w:sz w:val="16"/>
        <w:szCs w:val="16"/>
      </w:rPr>
      <w:t>MO27 conseq amend 231208Z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5A74FA" wp14:editId="3546A39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36AE7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A74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" filled="f" stroked="f">
              <v:textbox>
                <w:txbxContent>
                  <w:p w14:paraId="33936AE7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FDB82E" wp14:editId="2D8FB9FE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4C2CA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FDB82E" id="Text Box 19" o:spid="_x0000_s1027" type="#_x0000_t202" style="position:absolute;margin-left:-36pt;margin-top:188.55pt;width:349.5pt;height:4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" filled="f" stroked="f">
              <v:textbox>
                <w:txbxContent>
                  <w:p w14:paraId="6D74C2CA" w14:textId="77777777" w:rsidR="00C17FF5" w:rsidRDefault="00C17FF5" w:rsidP="00C17FF5"/>
                </w:txbxContent>
              </v:textbox>
            </v:shape>
          </w:pict>
        </mc:Fallback>
      </mc:AlternateContent>
    </w:r>
    <w:r w:rsidR="00ED09FF">
      <w:rPr>
        <w:noProof/>
        <w:sz w:val="16"/>
        <w:szCs w:val="16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7300" w14:textId="74A23FA1"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6980"/>
      <w:gridCol w:w="995"/>
    </w:tblGrid>
    <w:tr w:rsidR="00C17FF5" w14:paraId="6C8B24F0" w14:textId="77777777" w:rsidTr="008946E9">
      <w:tc>
        <w:tcPr>
          <w:tcW w:w="675" w:type="dxa"/>
          <w:shd w:val="clear" w:color="auto" w:fill="auto"/>
        </w:tcPr>
        <w:p w14:paraId="00B1B333" w14:textId="77777777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6980" w:type="dxa"/>
          <w:shd w:val="clear" w:color="auto" w:fill="auto"/>
        </w:tcPr>
        <w:p w14:paraId="3C346A18" w14:textId="3913C722" w:rsidR="00C17FF5" w:rsidRPr="00EF2F9D" w:rsidRDefault="005418AF" w:rsidP="00DD3019">
          <w:pPr>
            <w:pStyle w:val="FooterCitation"/>
          </w:pPr>
          <w:r>
            <w:t>Marine Orders Amendment (Marine Order 27 — consequential changes) Order 2023</w:t>
          </w:r>
        </w:p>
      </w:tc>
      <w:tc>
        <w:tcPr>
          <w:tcW w:w="995" w:type="dxa"/>
          <w:shd w:val="clear" w:color="auto" w:fill="auto"/>
        </w:tcPr>
        <w:p w14:paraId="41D6E7E5" w14:textId="77777777"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82614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14:paraId="311508D8" w14:textId="5716ED77" w:rsidR="00C01056" w:rsidRPr="00C17FF5" w:rsidRDefault="00A90206" w:rsidP="00C17FF5">
    <w:pPr>
      <w:pStyle w:val="Footer"/>
    </w:pPr>
    <w:r>
      <w:rPr>
        <w:noProof/>
        <w:sz w:val="16"/>
        <w:szCs w:val="16"/>
      </w:rPr>
      <w:t>MO27 conseq amend 231208Z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F13B8" wp14:editId="720480DD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E04F5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F13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" filled="f" stroked="f">
              <v:textbox>
                <w:txbxContent>
                  <w:p w14:paraId="06CE04F5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0846A" wp14:editId="2774A02A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50039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0846A" id="_x0000_s1029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" filled="f" stroked="f">
              <v:textbox>
                <w:txbxContent>
                  <w:p w14:paraId="3C450039" w14:textId="77777777" w:rsidR="00C17FF5" w:rsidRDefault="00C17FF5" w:rsidP="00C17FF5"/>
                </w:txbxContent>
              </v:textbox>
            </v:shape>
          </w:pict>
        </mc:Fallback>
      </mc:AlternateContent>
    </w:r>
    <w:r w:rsidR="00ED09FF">
      <w:rPr>
        <w:noProof/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5770" w14:textId="557DE8D4" w:rsidR="00467FB1" w:rsidRPr="00DC116F" w:rsidRDefault="00467FB1" w:rsidP="00467FB1">
    <w:pPr>
      <w:jc w:val="center"/>
      <w:rPr>
        <w:rFonts w:ascii="Arial" w:hAnsi="Arial" w:cs="Arial"/>
        <w:sz w:val="28"/>
        <w:szCs w:val="28"/>
      </w:rPr>
    </w:pPr>
  </w:p>
  <w:p w14:paraId="4D38E522" w14:textId="630634C2" w:rsidR="00C01056" w:rsidRPr="00CA5F5B" w:rsidRDefault="00A90206">
    <w:pPr>
      <w:rPr>
        <w:sz w:val="16"/>
        <w:szCs w:val="16"/>
      </w:rPr>
    </w:pPr>
    <w:r>
      <w:rPr>
        <w:noProof/>
        <w:sz w:val="16"/>
        <w:szCs w:val="16"/>
      </w:rPr>
      <w:t>MO27 conseq amend 231208Z</w:t>
    </w:r>
    <w:r w:rsidR="00ED09FF">
      <w:rPr>
        <w:noProof/>
        <w:sz w:val="16"/>
        <w:szCs w:val="16"/>
      </w:rPr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7EC0" w14:textId="26292EDF" w:rsidR="00877BC4" w:rsidRPr="00556EB9" w:rsidRDefault="00445FC5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213D0D">
      <w:rPr>
        <w:noProof/>
      </w:rPr>
      <w:t>J:\OLC\Legislative Drafting\drafts-Nav Act\MO27 reissue\Drafts\Finals\MO27 conseq amend 231208Z.docx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6A54" w14:textId="332B245D" w:rsidR="00877BC4" w:rsidRPr="00556EB9" w:rsidRDefault="00445FC5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213D0D">
      <w:rPr>
        <w:noProof/>
      </w:rPr>
      <w:t>J:\OLC\Legislative Drafting\drafts-Nav Act\MO27 reissue\Drafts\Finals\MO27 conseq amend 231208Z.docx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0EAF" w14:textId="4D23D796" w:rsidR="00877BC4" w:rsidRPr="00556EB9" w:rsidRDefault="00445FC5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213D0D">
      <w:rPr>
        <w:noProof/>
      </w:rPr>
      <w:t>J:\OLC\Legislative Drafting\drafts-Nav Act\MO27 reissue\Drafts\Finals\MO27 conseq amend 231208Z.docx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8224" w14:textId="77777777"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6CCC9571" w14:textId="77777777">
      <w:tc>
        <w:tcPr>
          <w:tcW w:w="1134" w:type="dxa"/>
        </w:tcPr>
        <w:p w14:paraId="1D0D74F3" w14:textId="77777777"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84C47E6" w14:textId="1AB05024" w:rsidR="009F5C6B" w:rsidRPr="004F5D6D" w:rsidRDefault="005418AF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213D0D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116F102F" w14:textId="77777777" w:rsidR="009F5C6B" w:rsidRPr="00451BF5" w:rsidRDefault="009F5C6B" w:rsidP="00BD545A">
          <w:pPr>
            <w:spacing w:line="240" w:lineRule="exact"/>
            <w:jc w:val="right"/>
          </w:pPr>
        </w:p>
      </w:tc>
    </w:tr>
  </w:tbl>
  <w:p w14:paraId="7F8DFCFE" w14:textId="77777777" w:rsidR="009F5C6B" w:rsidRDefault="009F5C6B" w:rsidP="00BD545A">
    <w:pPr>
      <w:ind w:right="360" w:firstLine="360"/>
    </w:pPr>
    <w:r>
      <w:t>DRAFT ONLY</w:t>
    </w:r>
  </w:p>
  <w:p w14:paraId="052FA0AD" w14:textId="2B0B19A6" w:rsidR="009F5C6B" w:rsidRDefault="00445FC5" w:rsidP="00BD545A">
    <w:r>
      <w:fldChar w:fldCharType="begin"/>
    </w:r>
    <w:r>
      <w:instrText xml:space="preserve"> FILENAME   \* MERGEFORMAT </w:instrText>
    </w:r>
    <w:r>
      <w:fldChar w:fldCharType="separate"/>
    </w:r>
    <w:r w:rsidR="00213D0D">
      <w:rPr>
        <w:noProof/>
      </w:rPr>
      <w:t>MO27 conseq amend 231208Z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AA305B">
      <w:rPr>
        <w:noProof/>
      </w:rPr>
      <w:t>12/12/2023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AA305B">
      <w:rPr>
        <w:noProof/>
      </w:rPr>
      <w:t>9:15 AM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8469" w14:textId="77777777"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14EEBBB8" w14:textId="77777777">
      <w:tc>
        <w:tcPr>
          <w:tcW w:w="1134" w:type="dxa"/>
        </w:tcPr>
        <w:p w14:paraId="79E08F3A" w14:textId="77777777"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14:paraId="36E3912B" w14:textId="6285DF26" w:rsidR="009F5C6B" w:rsidRPr="004F5D6D" w:rsidRDefault="005418AF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213D0D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5344E414" w14:textId="77777777"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14:paraId="25A43D44" w14:textId="77777777" w:rsidR="009F5C6B" w:rsidRDefault="009F5C6B" w:rsidP="00BD545A">
    <w:r>
      <w:t>DRAFT ONLY</w:t>
    </w:r>
  </w:p>
  <w:p w14:paraId="28CF0EC1" w14:textId="3FE9A70F" w:rsidR="009F5C6B" w:rsidRDefault="00445FC5" w:rsidP="00BD545A">
    <w:r>
      <w:fldChar w:fldCharType="begin"/>
    </w:r>
    <w:r>
      <w:instrText xml:space="preserve"> FILENAME   \* MERGEFORMAT </w:instrText>
    </w:r>
    <w:r>
      <w:fldChar w:fldCharType="separate"/>
    </w:r>
    <w:r w:rsidR="00213D0D">
      <w:rPr>
        <w:noProof/>
      </w:rPr>
      <w:t>MO27 conseq amend 231208Z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AA305B">
      <w:rPr>
        <w:noProof/>
      </w:rPr>
      <w:t>12/12/2023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AA305B">
      <w:rPr>
        <w:noProof/>
      </w:rPr>
      <w:t>9:15 AM</w:t>
    </w:r>
    <w:r w:rsidR="009F5C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8BB3" w14:textId="77777777" w:rsidR="009F5C6B" w:rsidRDefault="009F5C6B">
    <w:r>
      <w:t>DRAFT ONLY</w:t>
    </w:r>
  </w:p>
  <w:p w14:paraId="2EB101C2" w14:textId="1DE723CC" w:rsidR="009F5C6B" w:rsidRPr="00974D8C" w:rsidRDefault="00445FC5">
    <w:r>
      <w:fldChar w:fldCharType="begin"/>
    </w:r>
    <w:r>
      <w:instrText xml:space="preserve"> FILENAME   \* MERGEFORMAT </w:instrText>
    </w:r>
    <w:r>
      <w:fldChar w:fldCharType="separate"/>
    </w:r>
    <w:r w:rsidR="00213D0D">
      <w:rPr>
        <w:noProof/>
      </w:rPr>
      <w:t>MO27 conseq amend 231208Z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AA305B">
      <w:rPr>
        <w:noProof/>
      </w:rPr>
      <w:t>12/12/2023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AA305B">
      <w:rPr>
        <w:noProof/>
      </w:rPr>
      <w:t>9:15 AM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A0EA" w14:textId="77777777" w:rsidR="00DD6B15" w:rsidRDefault="00DD6B15">
      <w:r>
        <w:separator/>
      </w:r>
    </w:p>
  </w:footnote>
  <w:footnote w:type="continuationSeparator" w:id="0">
    <w:p w14:paraId="3206CEF4" w14:textId="77777777" w:rsidR="00DD6B15" w:rsidRDefault="00DD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 w14:paraId="22939F7F" w14:textId="77777777">
      <w:tc>
        <w:tcPr>
          <w:tcW w:w="1494" w:type="dxa"/>
        </w:tcPr>
        <w:p w14:paraId="65F6B5F7" w14:textId="77777777" w:rsidR="00C01056" w:rsidRDefault="00C01056" w:rsidP="00BD545A"/>
      </w:tc>
      <w:tc>
        <w:tcPr>
          <w:tcW w:w="6891" w:type="dxa"/>
        </w:tcPr>
        <w:p w14:paraId="44AFAD2E" w14:textId="77777777" w:rsidR="00C01056" w:rsidRDefault="00C01056" w:rsidP="00BD545A"/>
      </w:tc>
    </w:tr>
    <w:tr w:rsidR="00C01056" w14:paraId="34458ED9" w14:textId="77777777">
      <w:tc>
        <w:tcPr>
          <w:tcW w:w="1494" w:type="dxa"/>
        </w:tcPr>
        <w:p w14:paraId="145A8030" w14:textId="77777777" w:rsidR="00C01056" w:rsidRDefault="00C01056" w:rsidP="00BD545A"/>
      </w:tc>
      <w:tc>
        <w:tcPr>
          <w:tcW w:w="6891" w:type="dxa"/>
        </w:tcPr>
        <w:p w14:paraId="6EF47BFD" w14:textId="77777777" w:rsidR="00C01056" w:rsidRDefault="00C01056" w:rsidP="00BD545A"/>
      </w:tc>
    </w:tr>
    <w:tr w:rsidR="00C01056" w14:paraId="0C7E425E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6B85F112" w14:textId="77777777" w:rsidR="00C01056" w:rsidRDefault="00C01056" w:rsidP="00BD545A"/>
      </w:tc>
    </w:tr>
  </w:tbl>
  <w:p w14:paraId="62C4C951" w14:textId="77777777"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 w14:paraId="2B5C9F15" w14:textId="77777777">
      <w:tc>
        <w:tcPr>
          <w:tcW w:w="7167" w:type="dxa"/>
        </w:tcPr>
        <w:p w14:paraId="2E91D31C" w14:textId="77777777" w:rsidR="00877BC4" w:rsidRDefault="00877BC4">
          <w:pPr>
            <w:pStyle w:val="HeaderLiteOdd"/>
          </w:pPr>
          <w:r>
            <w:t>Note</w:t>
          </w:r>
        </w:p>
      </w:tc>
    </w:tr>
    <w:tr w:rsidR="00877BC4" w14:paraId="5AD94A50" w14:textId="77777777">
      <w:tc>
        <w:tcPr>
          <w:tcW w:w="7167" w:type="dxa"/>
        </w:tcPr>
        <w:p w14:paraId="1B4FAE2A" w14:textId="77777777" w:rsidR="00877BC4" w:rsidRDefault="00877BC4">
          <w:pPr>
            <w:pStyle w:val="HeaderLiteOdd"/>
          </w:pPr>
        </w:p>
      </w:tc>
    </w:tr>
    <w:tr w:rsidR="00877BC4" w14:paraId="19C8E0FF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5D04BCB9" w14:textId="77777777" w:rsidR="00877BC4" w:rsidRDefault="00877BC4">
          <w:pPr>
            <w:pStyle w:val="HeaderBoldOdd"/>
          </w:pPr>
        </w:p>
      </w:tc>
    </w:tr>
  </w:tbl>
  <w:p w14:paraId="4A6C5DAB" w14:textId="77777777" w:rsidR="00877BC4" w:rsidRDefault="00877BC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1C1C" w14:textId="77777777" w:rsidR="00877BC4" w:rsidRDefault="00877BC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 w14:paraId="2CFD5026" w14:textId="77777777">
      <w:tc>
        <w:tcPr>
          <w:tcW w:w="1494" w:type="dxa"/>
        </w:tcPr>
        <w:p w14:paraId="094935B1" w14:textId="77777777" w:rsidR="009F5C6B" w:rsidRDefault="009F5C6B" w:rsidP="00BD545A"/>
      </w:tc>
      <w:tc>
        <w:tcPr>
          <w:tcW w:w="6891" w:type="dxa"/>
        </w:tcPr>
        <w:p w14:paraId="589D7E26" w14:textId="77777777" w:rsidR="009F5C6B" w:rsidRDefault="009F5C6B" w:rsidP="00BD545A"/>
      </w:tc>
    </w:tr>
    <w:tr w:rsidR="009F5C6B" w14:paraId="63F177C4" w14:textId="77777777">
      <w:tc>
        <w:tcPr>
          <w:tcW w:w="1494" w:type="dxa"/>
        </w:tcPr>
        <w:p w14:paraId="0CF87B34" w14:textId="77777777" w:rsidR="009F5C6B" w:rsidRDefault="009F5C6B" w:rsidP="00BD545A"/>
      </w:tc>
      <w:tc>
        <w:tcPr>
          <w:tcW w:w="6891" w:type="dxa"/>
        </w:tcPr>
        <w:p w14:paraId="339B329D" w14:textId="77777777" w:rsidR="009F5C6B" w:rsidRDefault="009F5C6B" w:rsidP="00BD545A"/>
      </w:tc>
    </w:tr>
    <w:tr w:rsidR="009F5C6B" w14:paraId="46FE7CA1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418C8606" w14:textId="77777777" w:rsidR="009F5C6B" w:rsidRDefault="009F5C6B" w:rsidP="00BD545A"/>
      </w:tc>
    </w:tr>
  </w:tbl>
  <w:p w14:paraId="2C000E45" w14:textId="77777777" w:rsidR="009F5C6B" w:rsidRDefault="009F5C6B" w:rsidP="00BD545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 w14:paraId="21FE728B" w14:textId="77777777">
      <w:tc>
        <w:tcPr>
          <w:tcW w:w="6914" w:type="dxa"/>
        </w:tcPr>
        <w:p w14:paraId="6C59613C" w14:textId="77777777" w:rsidR="009F5C6B" w:rsidRDefault="009F5C6B" w:rsidP="00BD545A"/>
      </w:tc>
      <w:tc>
        <w:tcPr>
          <w:tcW w:w="1471" w:type="dxa"/>
        </w:tcPr>
        <w:p w14:paraId="3BF430BC" w14:textId="77777777" w:rsidR="009F5C6B" w:rsidRDefault="009F5C6B" w:rsidP="00BD545A"/>
      </w:tc>
    </w:tr>
    <w:tr w:rsidR="009F5C6B" w14:paraId="30FAD88D" w14:textId="77777777">
      <w:tc>
        <w:tcPr>
          <w:tcW w:w="6914" w:type="dxa"/>
        </w:tcPr>
        <w:p w14:paraId="397CF498" w14:textId="77777777" w:rsidR="009F5C6B" w:rsidRDefault="009F5C6B" w:rsidP="00BD545A"/>
      </w:tc>
      <w:tc>
        <w:tcPr>
          <w:tcW w:w="1471" w:type="dxa"/>
        </w:tcPr>
        <w:p w14:paraId="09C04A9B" w14:textId="77777777" w:rsidR="009F5C6B" w:rsidRDefault="009F5C6B" w:rsidP="00BD545A"/>
      </w:tc>
    </w:tr>
    <w:tr w:rsidR="009F5C6B" w14:paraId="504E7BE6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22527490" w14:textId="77777777" w:rsidR="009F5C6B" w:rsidRDefault="009F5C6B" w:rsidP="00BD545A"/>
      </w:tc>
    </w:tr>
  </w:tbl>
  <w:p w14:paraId="6DF3FA3F" w14:textId="77777777"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 w14:paraId="296D545E" w14:textId="77777777">
      <w:tc>
        <w:tcPr>
          <w:tcW w:w="6914" w:type="dxa"/>
        </w:tcPr>
        <w:p w14:paraId="7806B530" w14:textId="77777777" w:rsidR="00C01056" w:rsidRDefault="00C01056" w:rsidP="00BD545A"/>
      </w:tc>
      <w:tc>
        <w:tcPr>
          <w:tcW w:w="1471" w:type="dxa"/>
        </w:tcPr>
        <w:p w14:paraId="3461DD23" w14:textId="77777777" w:rsidR="00C01056" w:rsidRDefault="00C01056" w:rsidP="00BD545A"/>
      </w:tc>
    </w:tr>
    <w:tr w:rsidR="00C01056" w14:paraId="6519EFAF" w14:textId="77777777">
      <w:tc>
        <w:tcPr>
          <w:tcW w:w="6914" w:type="dxa"/>
        </w:tcPr>
        <w:p w14:paraId="624A6D04" w14:textId="77777777" w:rsidR="00C01056" w:rsidRDefault="00C01056" w:rsidP="00BD545A"/>
      </w:tc>
      <w:tc>
        <w:tcPr>
          <w:tcW w:w="1471" w:type="dxa"/>
        </w:tcPr>
        <w:p w14:paraId="5C452E9C" w14:textId="77777777" w:rsidR="00C01056" w:rsidRDefault="00C01056" w:rsidP="00BD545A"/>
      </w:tc>
    </w:tr>
    <w:tr w:rsidR="00C01056" w14:paraId="21798DEF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2F0D04B0" w14:textId="77777777" w:rsidR="00C01056" w:rsidRDefault="00C01056" w:rsidP="00BD545A"/>
      </w:tc>
    </w:tr>
  </w:tbl>
  <w:p w14:paraId="4F46D3ED" w14:textId="77777777"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14:paraId="45A00223" w14:textId="77777777" w:rsidTr="00CB4A00">
      <w:tc>
        <w:tcPr>
          <w:tcW w:w="1531" w:type="dxa"/>
        </w:tcPr>
        <w:p w14:paraId="182DC161" w14:textId="0FC51819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2E60761D" w14:textId="1D833080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B9506F3" w14:textId="77777777" w:rsidTr="00CB4A00">
      <w:tc>
        <w:tcPr>
          <w:tcW w:w="1531" w:type="dxa"/>
        </w:tcPr>
        <w:p w14:paraId="267EDD1F" w14:textId="423188C3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6BF5B105" w14:textId="2EA0D789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23F1B566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F38751D" w14:textId="16C87D27"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r w:rsidR="00445FC5">
            <w:fldChar w:fldCharType="begin"/>
          </w:r>
          <w:r w:rsidR="00445FC5">
            <w:instrText xml:space="preserve"> STYLEREF CharSectno \*Charformat </w:instrText>
          </w:r>
          <w:r w:rsidR="00445FC5">
            <w:fldChar w:fldCharType="separate"/>
          </w:r>
          <w:r w:rsidR="00445FC5">
            <w:rPr>
              <w:noProof/>
            </w:rPr>
            <w:instrText>1</w:instrText>
          </w:r>
          <w:r w:rsidR="00445FC5">
            <w:rPr>
              <w:noProof/>
            </w:rPr>
            <w:fldChar w:fldCharType="end"/>
          </w:r>
          <w:r w:rsidR="00877BC4" w:rsidRPr="006D2A45">
            <w:instrText xml:space="preserve"> &lt;&gt; "Error*" </w:instrText>
          </w:r>
          <w:r w:rsidR="00445FC5">
            <w:fldChar w:fldCharType="begin"/>
          </w:r>
          <w:r w:rsidR="00445FC5">
            <w:instrText xml:space="preserve"> STYLEREF CharSectno \*Charformat </w:instrText>
          </w:r>
          <w:r w:rsidR="00445FC5">
            <w:fldChar w:fldCharType="separate"/>
          </w:r>
          <w:r w:rsidR="00445FC5">
            <w:rPr>
              <w:noProof/>
            </w:rPr>
            <w:instrText>1</w:instrText>
          </w:r>
          <w:r w:rsidR="00445FC5">
            <w:rPr>
              <w:noProof/>
            </w:rPr>
            <w:fldChar w:fldCharType="end"/>
          </w:r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445FC5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14:paraId="0AC8D80F" w14:textId="77777777" w:rsidR="00877BC4" w:rsidRDefault="00877BC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729"/>
      <w:gridCol w:w="1776"/>
    </w:tblGrid>
    <w:tr w:rsidR="00877BC4" w14:paraId="11E2935B" w14:textId="77777777" w:rsidTr="00CB4A00">
      <w:tc>
        <w:tcPr>
          <w:tcW w:w="6828" w:type="dxa"/>
          <w:vAlign w:val="bottom"/>
        </w:tcPr>
        <w:p w14:paraId="0F3531F4" w14:textId="447DF277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213D0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14:paraId="06CA170A" w14:textId="558DC442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213D0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0691D058" w14:textId="77777777" w:rsidTr="00CB4A00">
      <w:tc>
        <w:tcPr>
          <w:tcW w:w="6828" w:type="dxa"/>
        </w:tcPr>
        <w:p w14:paraId="3C3BD0CB" w14:textId="67DE09CC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13D0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14:paraId="5DC5C134" w14:textId="21343984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13D0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B746061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2F27B64" w14:textId="794D3038"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445FC5">
            <w:fldChar w:fldCharType="begin"/>
          </w:r>
          <w:r w:rsidR="00445FC5">
            <w:instrText xml:space="preserve"> STYLEREF CharSectno \*Charformat \l </w:instrText>
          </w:r>
          <w:r w:rsidR="00445FC5">
            <w:fldChar w:fldCharType="separate"/>
          </w:r>
          <w:r w:rsidR="00213D0D">
            <w:rPr>
              <w:noProof/>
            </w:rPr>
            <w:instrText>1</w:instrText>
          </w:r>
          <w:r w:rsidR="00445FC5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445FC5">
            <w:fldChar w:fldCharType="begin"/>
          </w:r>
          <w:r w:rsidR="00445FC5">
            <w:instrText xml:space="preserve"> STYLEREF CharSectno \*Charformat \l </w:instrText>
          </w:r>
          <w:r w:rsidR="00445FC5">
            <w:fldChar w:fldCharType="separate"/>
          </w:r>
          <w:r w:rsidR="00213D0D">
            <w:rPr>
              <w:noProof/>
            </w:rPr>
            <w:instrText>1</w:instrText>
          </w:r>
          <w:r w:rsidR="00445FC5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213D0D">
            <w:rPr>
              <w:noProof/>
            </w:rPr>
            <w:t>1</w:t>
          </w:r>
          <w:r w:rsidRPr="006D2A45">
            <w:fldChar w:fldCharType="end"/>
          </w:r>
        </w:p>
      </w:tc>
    </w:tr>
  </w:tbl>
  <w:p w14:paraId="4AA233CB" w14:textId="77777777"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99E2" w14:textId="77777777" w:rsidR="00877BC4" w:rsidRDefault="00877BC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877BC4" w14:paraId="1A9CB540" w14:textId="77777777" w:rsidTr="00CB4A00">
      <w:tc>
        <w:tcPr>
          <w:tcW w:w="1531" w:type="dxa"/>
        </w:tcPr>
        <w:p w14:paraId="0106B5B2" w14:textId="2DCAD59A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79750DBB" w14:textId="282F7A93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0FB21193" w14:textId="77777777" w:rsidTr="00CB4A00">
      <w:tc>
        <w:tcPr>
          <w:tcW w:w="1531" w:type="dxa"/>
        </w:tcPr>
        <w:p w14:paraId="08E21013" w14:textId="6577B82C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638F68BD" w14:textId="4A05451A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184882F4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D58F1FE" w14:textId="77777777" w:rsidR="00877BC4" w:rsidRDefault="00877BC4" w:rsidP="00CB4A00">
          <w:pPr>
            <w:pStyle w:val="HeaderBoldEven"/>
          </w:pPr>
        </w:p>
      </w:tc>
    </w:tr>
  </w:tbl>
  <w:p w14:paraId="30D490C6" w14:textId="77777777" w:rsidR="00877BC4" w:rsidRDefault="00877BC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14:paraId="11BED226" w14:textId="77777777" w:rsidTr="00CB4A00">
      <w:tc>
        <w:tcPr>
          <w:tcW w:w="6948" w:type="dxa"/>
        </w:tcPr>
        <w:p w14:paraId="7EA6B733" w14:textId="3F07C07B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5CCF24AC" w14:textId="2525BCAD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50D549EC" w14:textId="77777777" w:rsidTr="00CB4A00">
      <w:tc>
        <w:tcPr>
          <w:tcW w:w="6948" w:type="dxa"/>
        </w:tcPr>
        <w:p w14:paraId="6090B25A" w14:textId="4C45D45F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2A170987" w14:textId="1D66BEE5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445FC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09BBDE9D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181C052" w14:textId="77777777" w:rsidR="00877BC4" w:rsidRDefault="00877BC4" w:rsidP="00CB4A00">
          <w:pPr>
            <w:pStyle w:val="HeaderBoldOdd"/>
          </w:pPr>
        </w:p>
      </w:tc>
    </w:tr>
  </w:tbl>
  <w:p w14:paraId="0757D1D4" w14:textId="77777777"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829" w14:textId="77777777" w:rsidR="00877BC4" w:rsidRDefault="00877BC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14:paraId="56EDABB9" w14:textId="77777777" w:rsidTr="00641705">
      <w:tc>
        <w:tcPr>
          <w:tcW w:w="8628" w:type="dxa"/>
        </w:tcPr>
        <w:p w14:paraId="15FE46C5" w14:textId="77777777" w:rsidR="00877BC4" w:rsidRDefault="00877BC4">
          <w:pPr>
            <w:pStyle w:val="HeaderLiteEven"/>
          </w:pPr>
          <w:r>
            <w:t>Note</w:t>
          </w:r>
        </w:p>
      </w:tc>
    </w:tr>
    <w:tr w:rsidR="00877BC4" w14:paraId="4F25ADB7" w14:textId="77777777" w:rsidTr="00641705">
      <w:tc>
        <w:tcPr>
          <w:tcW w:w="8628" w:type="dxa"/>
        </w:tcPr>
        <w:p w14:paraId="76E1CA95" w14:textId="77777777" w:rsidR="00877BC4" w:rsidRDefault="00877BC4">
          <w:pPr>
            <w:pStyle w:val="HeaderLiteEven"/>
          </w:pPr>
        </w:p>
      </w:tc>
    </w:tr>
    <w:tr w:rsidR="00877BC4" w14:paraId="7AD6E52F" w14:textId="77777777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14:paraId="73861B6C" w14:textId="77777777" w:rsidR="00877BC4" w:rsidRDefault="00877BC4">
          <w:pPr>
            <w:pStyle w:val="HeaderBoldEven"/>
          </w:pPr>
        </w:p>
      </w:tc>
    </w:tr>
  </w:tbl>
  <w:p w14:paraId="21232C18" w14:textId="77777777" w:rsidR="00877BC4" w:rsidRDefault="00877B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3212901"/>
    <w:multiLevelType w:val="hybridMultilevel"/>
    <w:tmpl w:val="7B6EC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727411">
    <w:abstractNumId w:val="9"/>
  </w:num>
  <w:num w:numId="2" w16cid:durableId="991451548">
    <w:abstractNumId w:val="7"/>
  </w:num>
  <w:num w:numId="3" w16cid:durableId="239338729">
    <w:abstractNumId w:val="6"/>
  </w:num>
  <w:num w:numId="4" w16cid:durableId="999112703">
    <w:abstractNumId w:val="5"/>
  </w:num>
  <w:num w:numId="5" w16cid:durableId="791941853">
    <w:abstractNumId w:val="4"/>
  </w:num>
  <w:num w:numId="6" w16cid:durableId="1056662944">
    <w:abstractNumId w:val="8"/>
  </w:num>
  <w:num w:numId="7" w16cid:durableId="1392802435">
    <w:abstractNumId w:val="3"/>
  </w:num>
  <w:num w:numId="8" w16cid:durableId="948005946">
    <w:abstractNumId w:val="2"/>
  </w:num>
  <w:num w:numId="9" w16cid:durableId="1336498461">
    <w:abstractNumId w:val="1"/>
  </w:num>
  <w:num w:numId="10" w16cid:durableId="632056772">
    <w:abstractNumId w:val="0"/>
  </w:num>
  <w:num w:numId="11" w16cid:durableId="317155189">
    <w:abstractNumId w:val="10"/>
  </w:num>
  <w:num w:numId="12" w16cid:durableId="253323591">
    <w:abstractNumId w:val="10"/>
  </w:num>
  <w:num w:numId="13" w16cid:durableId="863909372">
    <w:abstractNumId w:val="10"/>
  </w:num>
  <w:num w:numId="14" w16cid:durableId="1800490415">
    <w:abstractNumId w:val="10"/>
  </w:num>
  <w:num w:numId="15" w16cid:durableId="2067948069">
    <w:abstractNumId w:val="9"/>
  </w:num>
  <w:num w:numId="16" w16cid:durableId="766461721">
    <w:abstractNumId w:val="7"/>
  </w:num>
  <w:num w:numId="17" w16cid:durableId="2049722791">
    <w:abstractNumId w:val="6"/>
  </w:num>
  <w:num w:numId="18" w16cid:durableId="1086683890">
    <w:abstractNumId w:val="5"/>
  </w:num>
  <w:num w:numId="19" w16cid:durableId="1495147932">
    <w:abstractNumId w:val="4"/>
  </w:num>
  <w:num w:numId="20" w16cid:durableId="1822230807">
    <w:abstractNumId w:val="8"/>
  </w:num>
  <w:num w:numId="21" w16cid:durableId="776368190">
    <w:abstractNumId w:val="3"/>
  </w:num>
  <w:num w:numId="22" w16cid:durableId="626811691">
    <w:abstractNumId w:val="2"/>
  </w:num>
  <w:num w:numId="23" w16cid:durableId="1740058833">
    <w:abstractNumId w:val="1"/>
  </w:num>
  <w:num w:numId="24" w16cid:durableId="1214777228">
    <w:abstractNumId w:val="0"/>
  </w:num>
  <w:num w:numId="25" w16cid:durableId="79895749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DA81E2-4D13-4384-8D74-66044128C3BA}"/>
    <w:docVar w:name="dgnword-eventsink" w:val="35057808"/>
  </w:docVars>
  <w:rsids>
    <w:rsidRoot w:val="00DD6B15"/>
    <w:rsid w:val="000038A0"/>
    <w:rsid w:val="00012F8A"/>
    <w:rsid w:val="0001662A"/>
    <w:rsid w:val="00020108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620C"/>
    <w:rsid w:val="000A6914"/>
    <w:rsid w:val="000A7869"/>
    <w:rsid w:val="000B4121"/>
    <w:rsid w:val="000B4194"/>
    <w:rsid w:val="000B51B3"/>
    <w:rsid w:val="000B7FB3"/>
    <w:rsid w:val="000D1916"/>
    <w:rsid w:val="000E16EC"/>
    <w:rsid w:val="000E27E3"/>
    <w:rsid w:val="000E48BD"/>
    <w:rsid w:val="000E7494"/>
    <w:rsid w:val="000F2967"/>
    <w:rsid w:val="000F64D6"/>
    <w:rsid w:val="0010220D"/>
    <w:rsid w:val="00103F01"/>
    <w:rsid w:val="00105BB8"/>
    <w:rsid w:val="00111D90"/>
    <w:rsid w:val="0011381C"/>
    <w:rsid w:val="00116989"/>
    <w:rsid w:val="00125657"/>
    <w:rsid w:val="001312D8"/>
    <w:rsid w:val="00131795"/>
    <w:rsid w:val="001328CE"/>
    <w:rsid w:val="00134DDC"/>
    <w:rsid w:val="00140090"/>
    <w:rsid w:val="001409F1"/>
    <w:rsid w:val="0014186A"/>
    <w:rsid w:val="00141CBA"/>
    <w:rsid w:val="00144DE3"/>
    <w:rsid w:val="00153195"/>
    <w:rsid w:val="001614D2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484"/>
    <w:rsid w:val="001A4DD7"/>
    <w:rsid w:val="001A6C59"/>
    <w:rsid w:val="001B195B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2015B2"/>
    <w:rsid w:val="00203232"/>
    <w:rsid w:val="00210652"/>
    <w:rsid w:val="00213D0D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35C93"/>
    <w:rsid w:val="0024222C"/>
    <w:rsid w:val="00243601"/>
    <w:rsid w:val="00244C01"/>
    <w:rsid w:val="00246042"/>
    <w:rsid w:val="00252F17"/>
    <w:rsid w:val="00253DDD"/>
    <w:rsid w:val="00254D0C"/>
    <w:rsid w:val="00255508"/>
    <w:rsid w:val="00260876"/>
    <w:rsid w:val="00260912"/>
    <w:rsid w:val="00275245"/>
    <w:rsid w:val="00281E63"/>
    <w:rsid w:val="00282535"/>
    <w:rsid w:val="0028609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D01E3"/>
    <w:rsid w:val="002D417A"/>
    <w:rsid w:val="002D4558"/>
    <w:rsid w:val="002D635B"/>
    <w:rsid w:val="002D71AC"/>
    <w:rsid w:val="002D7932"/>
    <w:rsid w:val="002E2552"/>
    <w:rsid w:val="002E5749"/>
    <w:rsid w:val="002F2BE6"/>
    <w:rsid w:val="002F353D"/>
    <w:rsid w:val="002F78D5"/>
    <w:rsid w:val="00301592"/>
    <w:rsid w:val="00306194"/>
    <w:rsid w:val="003072E7"/>
    <w:rsid w:val="003151F5"/>
    <w:rsid w:val="003226E7"/>
    <w:rsid w:val="003231FF"/>
    <w:rsid w:val="00327199"/>
    <w:rsid w:val="00333426"/>
    <w:rsid w:val="0033573E"/>
    <w:rsid w:val="00336724"/>
    <w:rsid w:val="003404B4"/>
    <w:rsid w:val="00343B24"/>
    <w:rsid w:val="003469E3"/>
    <w:rsid w:val="0035001E"/>
    <w:rsid w:val="0035015A"/>
    <w:rsid w:val="00353F3B"/>
    <w:rsid w:val="00357657"/>
    <w:rsid w:val="00367E3F"/>
    <w:rsid w:val="00370DD7"/>
    <w:rsid w:val="0037255F"/>
    <w:rsid w:val="0038199B"/>
    <w:rsid w:val="00386F67"/>
    <w:rsid w:val="00387F34"/>
    <w:rsid w:val="00392557"/>
    <w:rsid w:val="00392E8B"/>
    <w:rsid w:val="0039396B"/>
    <w:rsid w:val="003955A8"/>
    <w:rsid w:val="003A5AF1"/>
    <w:rsid w:val="003A77F7"/>
    <w:rsid w:val="003B0D29"/>
    <w:rsid w:val="003B1EE8"/>
    <w:rsid w:val="003B7E2B"/>
    <w:rsid w:val="003C1D25"/>
    <w:rsid w:val="003D1079"/>
    <w:rsid w:val="003D1FD3"/>
    <w:rsid w:val="003D5FC8"/>
    <w:rsid w:val="003D659C"/>
    <w:rsid w:val="003D6F03"/>
    <w:rsid w:val="003E6D06"/>
    <w:rsid w:val="003F64F2"/>
    <w:rsid w:val="003F6833"/>
    <w:rsid w:val="004005D4"/>
    <w:rsid w:val="004032A0"/>
    <w:rsid w:val="00403F78"/>
    <w:rsid w:val="0040553F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45FC5"/>
    <w:rsid w:val="00450DE1"/>
    <w:rsid w:val="004533FC"/>
    <w:rsid w:val="004624D8"/>
    <w:rsid w:val="00464092"/>
    <w:rsid w:val="004640EA"/>
    <w:rsid w:val="00464AD1"/>
    <w:rsid w:val="00465D6A"/>
    <w:rsid w:val="00466DBA"/>
    <w:rsid w:val="00467FB1"/>
    <w:rsid w:val="00476C78"/>
    <w:rsid w:val="004839A4"/>
    <w:rsid w:val="004879CB"/>
    <w:rsid w:val="0049172E"/>
    <w:rsid w:val="004A20E2"/>
    <w:rsid w:val="004A7713"/>
    <w:rsid w:val="004A7AA7"/>
    <w:rsid w:val="004B1AC1"/>
    <w:rsid w:val="004B28EC"/>
    <w:rsid w:val="004B574B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C68"/>
    <w:rsid w:val="004E2FEB"/>
    <w:rsid w:val="004E7590"/>
    <w:rsid w:val="004F5D6D"/>
    <w:rsid w:val="004F5E0B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3AF4"/>
    <w:rsid w:val="00534935"/>
    <w:rsid w:val="00536D4B"/>
    <w:rsid w:val="00541007"/>
    <w:rsid w:val="005418AF"/>
    <w:rsid w:val="0054351E"/>
    <w:rsid w:val="00550962"/>
    <w:rsid w:val="005516CA"/>
    <w:rsid w:val="00567144"/>
    <w:rsid w:val="005672DE"/>
    <w:rsid w:val="005749F6"/>
    <w:rsid w:val="005760DC"/>
    <w:rsid w:val="00576569"/>
    <w:rsid w:val="00577E10"/>
    <w:rsid w:val="00580301"/>
    <w:rsid w:val="005859FB"/>
    <w:rsid w:val="00587B31"/>
    <w:rsid w:val="005924C4"/>
    <w:rsid w:val="005943B6"/>
    <w:rsid w:val="00595F36"/>
    <w:rsid w:val="005A4031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75A7"/>
    <w:rsid w:val="00641664"/>
    <w:rsid w:val="00641705"/>
    <w:rsid w:val="0065001E"/>
    <w:rsid w:val="006533B7"/>
    <w:rsid w:val="00665E85"/>
    <w:rsid w:val="00670CD9"/>
    <w:rsid w:val="00674B00"/>
    <w:rsid w:val="00682518"/>
    <w:rsid w:val="006921DC"/>
    <w:rsid w:val="00692F9E"/>
    <w:rsid w:val="006A1ABA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2F12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5D26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00AB"/>
    <w:rsid w:val="007A3064"/>
    <w:rsid w:val="007B0709"/>
    <w:rsid w:val="007B6407"/>
    <w:rsid w:val="007C1751"/>
    <w:rsid w:val="007C2D92"/>
    <w:rsid w:val="007C7959"/>
    <w:rsid w:val="007D1A1E"/>
    <w:rsid w:val="007D2760"/>
    <w:rsid w:val="007D4CB8"/>
    <w:rsid w:val="007E231D"/>
    <w:rsid w:val="007E3AA5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946E9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279B"/>
    <w:rsid w:val="008C3068"/>
    <w:rsid w:val="008C43C2"/>
    <w:rsid w:val="008C48D9"/>
    <w:rsid w:val="008C6882"/>
    <w:rsid w:val="008D4B65"/>
    <w:rsid w:val="008D5B3D"/>
    <w:rsid w:val="008D768F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50B8F"/>
    <w:rsid w:val="0095457B"/>
    <w:rsid w:val="009612A7"/>
    <w:rsid w:val="009625BB"/>
    <w:rsid w:val="00962EB5"/>
    <w:rsid w:val="009639C8"/>
    <w:rsid w:val="00963ADB"/>
    <w:rsid w:val="009651E6"/>
    <w:rsid w:val="00967444"/>
    <w:rsid w:val="00971F0C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8295E"/>
    <w:rsid w:val="00A90206"/>
    <w:rsid w:val="00A90C9D"/>
    <w:rsid w:val="00A921BD"/>
    <w:rsid w:val="00A95A88"/>
    <w:rsid w:val="00AA1B63"/>
    <w:rsid w:val="00AA305B"/>
    <w:rsid w:val="00AA3188"/>
    <w:rsid w:val="00AA420D"/>
    <w:rsid w:val="00AA7D08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0DD5"/>
    <w:rsid w:val="00B25433"/>
    <w:rsid w:val="00B2626C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B69FF"/>
    <w:rsid w:val="00BC17AC"/>
    <w:rsid w:val="00BC1F63"/>
    <w:rsid w:val="00BC639D"/>
    <w:rsid w:val="00BD545A"/>
    <w:rsid w:val="00BD5AAB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07DC"/>
    <w:rsid w:val="00C129D7"/>
    <w:rsid w:val="00C14CE5"/>
    <w:rsid w:val="00C17FF5"/>
    <w:rsid w:val="00C24D41"/>
    <w:rsid w:val="00C30025"/>
    <w:rsid w:val="00C3254A"/>
    <w:rsid w:val="00C329A2"/>
    <w:rsid w:val="00C356A9"/>
    <w:rsid w:val="00C35EC8"/>
    <w:rsid w:val="00C37937"/>
    <w:rsid w:val="00C4065A"/>
    <w:rsid w:val="00C41069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E5AD0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1BFF"/>
    <w:rsid w:val="00D3367E"/>
    <w:rsid w:val="00D33956"/>
    <w:rsid w:val="00D34F1B"/>
    <w:rsid w:val="00D36A29"/>
    <w:rsid w:val="00D41229"/>
    <w:rsid w:val="00D4367A"/>
    <w:rsid w:val="00D57D13"/>
    <w:rsid w:val="00D6243F"/>
    <w:rsid w:val="00D6403A"/>
    <w:rsid w:val="00D70518"/>
    <w:rsid w:val="00D774C6"/>
    <w:rsid w:val="00D7795F"/>
    <w:rsid w:val="00D80163"/>
    <w:rsid w:val="00D84CCB"/>
    <w:rsid w:val="00D84E18"/>
    <w:rsid w:val="00D86C8D"/>
    <w:rsid w:val="00D95125"/>
    <w:rsid w:val="00DA7E93"/>
    <w:rsid w:val="00DB2470"/>
    <w:rsid w:val="00DC7FB4"/>
    <w:rsid w:val="00DD6B15"/>
    <w:rsid w:val="00DE12C9"/>
    <w:rsid w:val="00DE5043"/>
    <w:rsid w:val="00DE7476"/>
    <w:rsid w:val="00DF2AEA"/>
    <w:rsid w:val="00DF44BE"/>
    <w:rsid w:val="00DF45D4"/>
    <w:rsid w:val="00DF51DA"/>
    <w:rsid w:val="00DF64FD"/>
    <w:rsid w:val="00E05AF6"/>
    <w:rsid w:val="00E10958"/>
    <w:rsid w:val="00E116C0"/>
    <w:rsid w:val="00E11C01"/>
    <w:rsid w:val="00E127AC"/>
    <w:rsid w:val="00E14318"/>
    <w:rsid w:val="00E14409"/>
    <w:rsid w:val="00E156DE"/>
    <w:rsid w:val="00E23C5C"/>
    <w:rsid w:val="00E24EF9"/>
    <w:rsid w:val="00E24FB9"/>
    <w:rsid w:val="00E24FC1"/>
    <w:rsid w:val="00E26CD1"/>
    <w:rsid w:val="00E26F82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A0DE3"/>
    <w:rsid w:val="00EA0E4D"/>
    <w:rsid w:val="00EB1D68"/>
    <w:rsid w:val="00EB1E0E"/>
    <w:rsid w:val="00EB3EB2"/>
    <w:rsid w:val="00EB77D8"/>
    <w:rsid w:val="00EB7CEA"/>
    <w:rsid w:val="00EC100A"/>
    <w:rsid w:val="00EC6F84"/>
    <w:rsid w:val="00ED09FF"/>
    <w:rsid w:val="00ED1C66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72D2"/>
    <w:rsid w:val="00F22B15"/>
    <w:rsid w:val="00F240CF"/>
    <w:rsid w:val="00F242C4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6BD5"/>
    <w:rsid w:val="00F87388"/>
    <w:rsid w:val="00F903FB"/>
    <w:rsid w:val="00F92D2D"/>
    <w:rsid w:val="00F94BAB"/>
    <w:rsid w:val="00F9606B"/>
    <w:rsid w:val="00F96711"/>
    <w:rsid w:val="00F97D20"/>
    <w:rsid w:val="00FA3CFD"/>
    <w:rsid w:val="00FB1906"/>
    <w:rsid w:val="00FC61FD"/>
    <w:rsid w:val="00FD119D"/>
    <w:rsid w:val="00FD5433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5AA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1BE6-A24D-45F3-9ED2-E4A4D29B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3780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2023-12-11T02:14:00Z</dcterms:created>
  <dcterms:modified xsi:type="dcterms:W3CDTF">2023-12-11T22:18:00Z</dcterms:modified>
</cp:coreProperties>
</file>