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1FADE" w14:textId="0FCFB22B" w:rsidR="004C58B9" w:rsidRDefault="004C58B9" w:rsidP="004C58B9">
      <w:pPr>
        <w:jc w:val="center"/>
        <w:rPr>
          <w:rFonts w:ascii="Times New Roman" w:hAnsi="Times New Roman" w:cs="Times New Roman"/>
          <w:b/>
          <w:sz w:val="28"/>
          <w:szCs w:val="28"/>
        </w:rPr>
      </w:pPr>
      <w:r>
        <w:rPr>
          <w:rFonts w:ascii="Times New Roman" w:hAnsi="Times New Roman" w:cs="Times New Roman"/>
          <w:b/>
          <w:sz w:val="28"/>
          <w:szCs w:val="28"/>
        </w:rPr>
        <w:t>EXPLANATORY STATEMENT</w:t>
      </w:r>
    </w:p>
    <w:p w14:paraId="19E1CCC0" w14:textId="77777777" w:rsidR="004C58B9" w:rsidRDefault="004C58B9" w:rsidP="004C58B9">
      <w:pPr>
        <w:jc w:val="center"/>
        <w:rPr>
          <w:rFonts w:ascii="Times New Roman" w:hAnsi="Times New Roman" w:cs="Times New Roman"/>
        </w:rPr>
      </w:pPr>
      <w:r>
        <w:rPr>
          <w:rFonts w:ascii="Times New Roman" w:hAnsi="Times New Roman" w:cs="Times New Roman"/>
        </w:rPr>
        <w:t>Approved by the Australian Communications and Media Authority</w:t>
      </w:r>
    </w:p>
    <w:p w14:paraId="06789AC6" w14:textId="1C21A9F6" w:rsidR="004C58B9" w:rsidRDefault="00602DB7" w:rsidP="004C58B9">
      <w:pPr>
        <w:jc w:val="center"/>
        <w:rPr>
          <w:rFonts w:ascii="Times New Roman" w:hAnsi="Times New Roman" w:cs="Times New Roman"/>
          <w:i/>
        </w:rPr>
      </w:pPr>
      <w:r>
        <w:rPr>
          <w:rFonts w:ascii="Times New Roman" w:hAnsi="Times New Roman" w:cs="Times New Roman"/>
          <w:i/>
        </w:rPr>
        <w:t xml:space="preserve">Radiocommunications </w:t>
      </w:r>
      <w:r w:rsidR="004C58B9">
        <w:rPr>
          <w:rFonts w:ascii="Times New Roman" w:hAnsi="Times New Roman" w:cs="Times New Roman"/>
          <w:i/>
        </w:rPr>
        <w:t>Act</w:t>
      </w:r>
      <w:r>
        <w:rPr>
          <w:rFonts w:ascii="Times New Roman" w:hAnsi="Times New Roman" w:cs="Times New Roman"/>
          <w:i/>
        </w:rPr>
        <w:t xml:space="preserve"> 1992</w:t>
      </w:r>
    </w:p>
    <w:p w14:paraId="5BD65A2C" w14:textId="55266D22" w:rsidR="004C58B9" w:rsidRPr="00141F81" w:rsidRDefault="00803A01" w:rsidP="00141F81">
      <w:pPr>
        <w:jc w:val="center"/>
        <w:rPr>
          <w:rFonts w:ascii="Times New Roman" w:hAnsi="Times New Roman" w:cs="Times New Roman"/>
          <w:b/>
          <w:bCs/>
          <w:i/>
        </w:rPr>
      </w:pPr>
      <w:r w:rsidRPr="00141F81">
        <w:rPr>
          <w:rFonts w:ascii="Times New Roman" w:hAnsi="Times New Roman" w:cs="Times New Roman"/>
          <w:b/>
          <w:bCs/>
          <w:i/>
        </w:rPr>
        <w:t>Radiocommunications Accreditation (Amateur Radio Examinations) Rules 2023</w:t>
      </w:r>
    </w:p>
    <w:p w14:paraId="494E2552" w14:textId="77777777" w:rsidR="004C58B9" w:rsidRDefault="004C58B9" w:rsidP="004C58B9">
      <w:pPr>
        <w:spacing w:before="280"/>
        <w:rPr>
          <w:rFonts w:ascii="Times New Roman" w:hAnsi="Times New Roman" w:cs="Times New Roman"/>
          <w:b/>
        </w:rPr>
      </w:pPr>
      <w:r>
        <w:rPr>
          <w:rFonts w:ascii="Times New Roman" w:hAnsi="Times New Roman" w:cs="Times New Roman"/>
          <w:b/>
        </w:rPr>
        <w:t>Authority</w:t>
      </w:r>
    </w:p>
    <w:p w14:paraId="02F13488" w14:textId="31A8DAC9" w:rsidR="0014471F" w:rsidRDefault="004C58B9" w:rsidP="00B52F96">
      <w:pPr>
        <w:spacing w:after="120"/>
        <w:rPr>
          <w:rFonts w:ascii="Times New Roman" w:hAnsi="Times New Roman" w:cs="Times New Roman"/>
        </w:rPr>
      </w:pPr>
      <w:r>
        <w:rPr>
          <w:rFonts w:ascii="Times New Roman" w:hAnsi="Times New Roman" w:cs="Times New Roman"/>
        </w:rPr>
        <w:t>The Australian Communications and Media Authority (</w:t>
      </w:r>
      <w:r>
        <w:rPr>
          <w:rFonts w:ascii="Times New Roman" w:hAnsi="Times New Roman" w:cs="Times New Roman"/>
          <w:b/>
        </w:rPr>
        <w:t>the ACMA</w:t>
      </w:r>
      <w:r>
        <w:rPr>
          <w:rFonts w:ascii="Times New Roman" w:hAnsi="Times New Roman" w:cs="Times New Roman"/>
        </w:rPr>
        <w:t xml:space="preserve">) has made the </w:t>
      </w:r>
      <w:r w:rsidR="00FB2BBC">
        <w:rPr>
          <w:rFonts w:ascii="Times New Roman" w:hAnsi="Times New Roman" w:cs="Times New Roman"/>
          <w:i/>
        </w:rPr>
        <w:t>Radiocommunications Accreditation (Amateur Radio Examinations) Rules 2023</w:t>
      </w:r>
      <w:r>
        <w:rPr>
          <w:rFonts w:ascii="Times New Roman" w:hAnsi="Times New Roman" w:cs="Times New Roman"/>
          <w:i/>
        </w:rPr>
        <w:t xml:space="preserve"> </w:t>
      </w:r>
      <w:r>
        <w:rPr>
          <w:rFonts w:ascii="Times New Roman" w:hAnsi="Times New Roman" w:cs="Times New Roman"/>
        </w:rPr>
        <w:t>(</w:t>
      </w:r>
      <w:r>
        <w:rPr>
          <w:rFonts w:ascii="Times New Roman" w:hAnsi="Times New Roman" w:cs="Times New Roman"/>
          <w:b/>
        </w:rPr>
        <w:t>the instrument</w:t>
      </w:r>
      <w:r>
        <w:rPr>
          <w:rFonts w:ascii="Times New Roman" w:hAnsi="Times New Roman" w:cs="Times New Roman"/>
        </w:rPr>
        <w:t xml:space="preserve">) under </w:t>
      </w:r>
      <w:r w:rsidR="009E750B">
        <w:rPr>
          <w:rFonts w:ascii="Times New Roman" w:hAnsi="Times New Roman" w:cs="Times New Roman"/>
        </w:rPr>
        <w:t xml:space="preserve">subsection 266(1) </w:t>
      </w:r>
      <w:r>
        <w:rPr>
          <w:rFonts w:ascii="Times New Roman" w:hAnsi="Times New Roman" w:cs="Times New Roman"/>
        </w:rPr>
        <w:t xml:space="preserve">of the </w:t>
      </w:r>
      <w:r w:rsidR="005D7B4B">
        <w:rPr>
          <w:rFonts w:ascii="Times New Roman" w:hAnsi="Times New Roman" w:cs="Times New Roman"/>
          <w:i/>
        </w:rPr>
        <w:t>Radiocommunications</w:t>
      </w:r>
      <w:r>
        <w:rPr>
          <w:rFonts w:ascii="Times New Roman" w:hAnsi="Times New Roman" w:cs="Times New Roman"/>
          <w:i/>
        </w:rPr>
        <w:t xml:space="preserve"> Act</w:t>
      </w:r>
      <w:r w:rsidR="005D7B4B">
        <w:rPr>
          <w:rFonts w:ascii="Times New Roman" w:hAnsi="Times New Roman" w:cs="Times New Roman"/>
          <w:i/>
        </w:rPr>
        <w:t xml:space="preserve"> 1992</w:t>
      </w:r>
      <w:r>
        <w:rPr>
          <w:rFonts w:ascii="Times New Roman" w:hAnsi="Times New Roman" w:cs="Times New Roman"/>
        </w:rPr>
        <w:t xml:space="preserve"> (</w:t>
      </w:r>
      <w:r>
        <w:rPr>
          <w:rFonts w:ascii="Times New Roman" w:hAnsi="Times New Roman" w:cs="Times New Roman"/>
          <w:b/>
        </w:rPr>
        <w:t>the Act</w:t>
      </w:r>
      <w:r>
        <w:rPr>
          <w:rFonts w:ascii="Times New Roman" w:hAnsi="Times New Roman" w:cs="Times New Roman"/>
        </w:rPr>
        <w:t>)</w:t>
      </w:r>
      <w:r w:rsidR="00B42EE9" w:rsidDel="00DB4876">
        <w:rPr>
          <w:rFonts w:ascii="Times New Roman" w:hAnsi="Times New Roman" w:cs="Times New Roman"/>
        </w:rPr>
        <w:t>.</w:t>
      </w:r>
      <w:r w:rsidR="007B7375" w:rsidRPr="00230E4B">
        <w:rPr>
          <w:rFonts w:ascii="Times New Roman" w:hAnsi="Times New Roman" w:cs="Times New Roman"/>
        </w:rPr>
        <w:t xml:space="preserve"> </w:t>
      </w:r>
    </w:p>
    <w:p w14:paraId="7865BEF6" w14:textId="34D43E94" w:rsidR="00236D12" w:rsidRDefault="00A71278" w:rsidP="00B52F96">
      <w:pPr>
        <w:spacing w:after="120"/>
        <w:rPr>
          <w:rFonts w:ascii="Times New Roman" w:hAnsi="Times New Roman" w:cs="Times New Roman"/>
        </w:rPr>
      </w:pPr>
      <w:r w:rsidRPr="00BD3AAB">
        <w:rPr>
          <w:rFonts w:ascii="Times New Roman" w:hAnsi="Times New Roman" w:cs="Times New Roman"/>
        </w:rPr>
        <w:t xml:space="preserve">Subsection 266(1) of the Act provides that the ACMA may, by legislative instrument, make rules prescribing matters required or permitted by the Act to be prescribed by </w:t>
      </w:r>
      <w:r w:rsidR="001A5D58">
        <w:rPr>
          <w:rFonts w:ascii="Times New Roman" w:hAnsi="Times New Roman" w:cs="Times New Roman"/>
        </w:rPr>
        <w:t xml:space="preserve">accreditation </w:t>
      </w:r>
      <w:r w:rsidRPr="00BD3AAB">
        <w:rPr>
          <w:rFonts w:ascii="Times New Roman" w:hAnsi="Times New Roman" w:cs="Times New Roman"/>
        </w:rPr>
        <w:t>rules. Section 266 of the Act requires or permits the following matters to be prescribed by accreditation rules:</w:t>
      </w:r>
    </w:p>
    <w:p w14:paraId="3B9B0649" w14:textId="77777777" w:rsidR="00236D12" w:rsidRDefault="00A71278" w:rsidP="004C58B9">
      <w:pPr>
        <w:pStyle w:val="ListParagraph"/>
        <w:numPr>
          <w:ilvl w:val="0"/>
          <w:numId w:val="13"/>
        </w:numPr>
        <w:rPr>
          <w:rFonts w:ascii="Times New Roman" w:hAnsi="Times New Roman" w:cs="Times New Roman"/>
        </w:rPr>
      </w:pPr>
      <w:r w:rsidRPr="00236D12">
        <w:rPr>
          <w:rFonts w:ascii="Times New Roman" w:hAnsi="Times New Roman" w:cs="Times New Roman"/>
        </w:rPr>
        <w:t>the accreditation process;</w:t>
      </w:r>
    </w:p>
    <w:p w14:paraId="53474A7F" w14:textId="77777777" w:rsidR="00236D12" w:rsidRDefault="00A71278" w:rsidP="004C58B9">
      <w:pPr>
        <w:pStyle w:val="ListParagraph"/>
        <w:numPr>
          <w:ilvl w:val="0"/>
          <w:numId w:val="13"/>
        </w:numPr>
        <w:rPr>
          <w:rFonts w:ascii="Times New Roman" w:hAnsi="Times New Roman" w:cs="Times New Roman"/>
        </w:rPr>
      </w:pPr>
      <w:r w:rsidRPr="00236D12">
        <w:rPr>
          <w:rFonts w:ascii="Times New Roman" w:hAnsi="Times New Roman" w:cs="Times New Roman"/>
        </w:rPr>
        <w:t xml:space="preserve">procedures that must be followed in relation to deciding whether to accredit persons, and whether to withdraw the accreditation of persons; </w:t>
      </w:r>
    </w:p>
    <w:p w14:paraId="058DAC0C" w14:textId="77777777" w:rsidR="00236D12" w:rsidRDefault="00A71278" w:rsidP="004C58B9">
      <w:pPr>
        <w:pStyle w:val="ListParagraph"/>
        <w:numPr>
          <w:ilvl w:val="0"/>
          <w:numId w:val="13"/>
        </w:numPr>
        <w:rPr>
          <w:rFonts w:ascii="Times New Roman" w:hAnsi="Times New Roman" w:cs="Times New Roman"/>
        </w:rPr>
      </w:pPr>
      <w:r w:rsidRPr="00236D12">
        <w:rPr>
          <w:rFonts w:ascii="Times New Roman" w:hAnsi="Times New Roman" w:cs="Times New Roman"/>
        </w:rPr>
        <w:t xml:space="preserve">different kinds of accreditation; </w:t>
      </w:r>
    </w:p>
    <w:p w14:paraId="28D6B902" w14:textId="77777777" w:rsidR="00DC6256" w:rsidRDefault="00A71278" w:rsidP="004C58B9">
      <w:pPr>
        <w:pStyle w:val="ListParagraph"/>
        <w:numPr>
          <w:ilvl w:val="0"/>
          <w:numId w:val="13"/>
        </w:numPr>
        <w:rPr>
          <w:rFonts w:ascii="Times New Roman" w:hAnsi="Times New Roman" w:cs="Times New Roman"/>
        </w:rPr>
      </w:pPr>
      <w:r w:rsidRPr="00236D12">
        <w:rPr>
          <w:rFonts w:ascii="Times New Roman" w:hAnsi="Times New Roman" w:cs="Times New Roman"/>
        </w:rPr>
        <w:t>in respect of each kind of accreditation, the qualifications and other requirements required before a person can be given that kind of accreditation</w:t>
      </w:r>
      <w:r w:rsidR="00DC6256">
        <w:rPr>
          <w:rFonts w:ascii="Times New Roman" w:hAnsi="Times New Roman" w:cs="Times New Roman"/>
        </w:rPr>
        <w:t>;</w:t>
      </w:r>
    </w:p>
    <w:p w14:paraId="4E338C77" w14:textId="0643C2C2" w:rsidR="00A71278" w:rsidRDefault="00DC6256" w:rsidP="004C58B9">
      <w:pPr>
        <w:pStyle w:val="ListParagraph"/>
        <w:numPr>
          <w:ilvl w:val="0"/>
          <w:numId w:val="13"/>
        </w:numPr>
        <w:rPr>
          <w:rFonts w:ascii="Times New Roman" w:hAnsi="Times New Roman" w:cs="Times New Roman"/>
        </w:rPr>
      </w:pPr>
      <w:r>
        <w:rPr>
          <w:rFonts w:ascii="Times New Roman" w:hAnsi="Times New Roman" w:cs="Times New Roman"/>
        </w:rPr>
        <w:t>the conditions relating to accreditation</w:t>
      </w:r>
    </w:p>
    <w:p w14:paraId="7D900AC6" w14:textId="77777777" w:rsidR="004C58B9" w:rsidRDefault="004C58B9" w:rsidP="004C58B9">
      <w:pPr>
        <w:rPr>
          <w:rFonts w:ascii="Times New Roman" w:hAnsi="Times New Roman" w:cs="Times New Roman"/>
          <w:b/>
        </w:rPr>
      </w:pPr>
      <w:r>
        <w:rPr>
          <w:rFonts w:ascii="Times New Roman" w:hAnsi="Times New Roman" w:cs="Times New Roman"/>
          <w:b/>
        </w:rPr>
        <w:t>Purpose and operation of the instrument</w:t>
      </w:r>
    </w:p>
    <w:p w14:paraId="3C8A9557" w14:textId="4A69308C" w:rsidR="002D2A5B" w:rsidRDefault="00DA402E" w:rsidP="00D07DCA">
      <w:pPr>
        <w:spacing w:after="40"/>
        <w:rPr>
          <w:rFonts w:ascii="Times New Roman" w:hAnsi="Times New Roman" w:cs="Times New Roman"/>
        </w:rPr>
      </w:pPr>
      <w:r w:rsidRPr="00E26515">
        <w:rPr>
          <w:rFonts w:ascii="Times New Roman" w:hAnsi="Times New Roman" w:cs="Times New Roman"/>
        </w:rPr>
        <w:t xml:space="preserve">The </w:t>
      </w:r>
      <w:r w:rsidR="00A00C08" w:rsidRPr="00E26515">
        <w:rPr>
          <w:rFonts w:ascii="Times New Roman" w:hAnsi="Times New Roman" w:cs="Times New Roman"/>
        </w:rPr>
        <w:t>instrument</w:t>
      </w:r>
      <w:r w:rsidR="00E26515" w:rsidRPr="00E26515">
        <w:rPr>
          <w:rFonts w:ascii="Times New Roman" w:hAnsi="Times New Roman" w:cs="Times New Roman"/>
        </w:rPr>
        <w:t>’s purpose is to</w:t>
      </w:r>
      <w:r w:rsidR="005D2446">
        <w:rPr>
          <w:rFonts w:ascii="Times New Roman" w:hAnsi="Times New Roman" w:cs="Times New Roman"/>
        </w:rPr>
        <w:t xml:space="preserve"> allow the ACMA to</w:t>
      </w:r>
      <w:r w:rsidR="00E26515" w:rsidRPr="00E26515">
        <w:rPr>
          <w:rFonts w:ascii="Times New Roman" w:hAnsi="Times New Roman" w:cs="Times New Roman"/>
        </w:rPr>
        <w:t xml:space="preserve"> </w:t>
      </w:r>
      <w:r w:rsidR="00D07DCA">
        <w:rPr>
          <w:rFonts w:ascii="Times New Roman" w:hAnsi="Times New Roman" w:cs="Times New Roman"/>
        </w:rPr>
        <w:t>accredit</w:t>
      </w:r>
      <w:r w:rsidR="005203F7">
        <w:rPr>
          <w:rFonts w:ascii="Times New Roman" w:hAnsi="Times New Roman" w:cs="Times New Roman"/>
        </w:rPr>
        <w:t xml:space="preserve"> suitably</w:t>
      </w:r>
      <w:r w:rsidR="00D07DCA">
        <w:rPr>
          <w:rFonts w:ascii="Times New Roman" w:hAnsi="Times New Roman" w:cs="Times New Roman"/>
        </w:rPr>
        <w:t xml:space="preserve"> qualified amateur radio operators</w:t>
      </w:r>
      <w:r w:rsidR="00DC5698">
        <w:rPr>
          <w:rFonts w:ascii="Times New Roman" w:hAnsi="Times New Roman" w:cs="Times New Roman"/>
        </w:rPr>
        <w:t>,</w:t>
      </w:r>
      <w:r w:rsidR="002048F7">
        <w:rPr>
          <w:rFonts w:ascii="Times New Roman" w:hAnsi="Times New Roman" w:cs="Times New Roman"/>
        </w:rPr>
        <w:t xml:space="preserve"> so that they can</w:t>
      </w:r>
      <w:r w:rsidR="00D07DCA">
        <w:rPr>
          <w:rFonts w:ascii="Times New Roman" w:hAnsi="Times New Roman" w:cs="Times New Roman"/>
        </w:rPr>
        <w:t xml:space="preserve"> </w:t>
      </w:r>
      <w:r w:rsidR="002D2A5B">
        <w:rPr>
          <w:rFonts w:ascii="Times New Roman" w:hAnsi="Times New Roman" w:cs="Times New Roman"/>
        </w:rPr>
        <w:t>conduct and assess theoretical</w:t>
      </w:r>
      <w:r w:rsidR="007153E8">
        <w:rPr>
          <w:rFonts w:ascii="Times New Roman" w:hAnsi="Times New Roman" w:cs="Times New Roman"/>
        </w:rPr>
        <w:t>, regulatory</w:t>
      </w:r>
      <w:r w:rsidR="002D2A5B">
        <w:rPr>
          <w:rFonts w:ascii="Times New Roman" w:hAnsi="Times New Roman" w:cs="Times New Roman"/>
        </w:rPr>
        <w:t xml:space="preserve"> and practical</w:t>
      </w:r>
      <w:r w:rsidR="002048F7">
        <w:rPr>
          <w:rFonts w:ascii="Times New Roman" w:hAnsi="Times New Roman" w:cs="Times New Roman"/>
        </w:rPr>
        <w:t xml:space="preserve"> amateur radio</w:t>
      </w:r>
      <w:r w:rsidR="002D2A5B">
        <w:rPr>
          <w:rFonts w:ascii="Times New Roman" w:hAnsi="Times New Roman" w:cs="Times New Roman"/>
        </w:rPr>
        <w:t xml:space="preserve"> examinations</w:t>
      </w:r>
      <w:r w:rsidR="0031439A">
        <w:rPr>
          <w:rFonts w:ascii="Times New Roman" w:hAnsi="Times New Roman" w:cs="Times New Roman"/>
        </w:rPr>
        <w:t>.</w:t>
      </w:r>
    </w:p>
    <w:p w14:paraId="3589C5D9" w14:textId="7EF38CD8" w:rsidR="00861E0E" w:rsidRPr="002851B4" w:rsidRDefault="007B5D32" w:rsidP="00A86B36">
      <w:pPr>
        <w:spacing w:before="240"/>
        <w:rPr>
          <w:rFonts w:ascii="Times New Roman" w:hAnsi="Times New Roman" w:cs="Times New Roman"/>
          <w:i/>
          <w:iCs/>
        </w:rPr>
      </w:pPr>
      <w:r w:rsidRPr="00A86B36">
        <w:rPr>
          <w:rFonts w:ascii="Times New Roman" w:hAnsi="Times New Roman" w:cs="Times New Roman"/>
          <w:i/>
          <w:iCs/>
        </w:rPr>
        <w:t>Background</w:t>
      </w:r>
    </w:p>
    <w:p w14:paraId="4F8C9B40" w14:textId="4D85D6D6" w:rsidR="007B641E" w:rsidRPr="004773D6" w:rsidRDefault="001064F3" w:rsidP="00C85C81">
      <w:pPr>
        <w:spacing w:after="120"/>
        <w:rPr>
          <w:rFonts w:ascii="Times New Roman" w:hAnsi="Times New Roman" w:cs="Times New Roman"/>
        </w:rPr>
      </w:pPr>
      <w:r w:rsidRPr="00586DF4">
        <w:rPr>
          <w:rFonts w:ascii="Times New Roman" w:hAnsi="Times New Roman" w:cs="Times New Roman"/>
          <w:color w:val="000000"/>
        </w:rPr>
        <w:t xml:space="preserve">The amateur </w:t>
      </w:r>
      <w:r w:rsidR="005D2446">
        <w:rPr>
          <w:rFonts w:ascii="Times New Roman" w:hAnsi="Times New Roman" w:cs="Times New Roman"/>
          <w:color w:val="000000"/>
        </w:rPr>
        <w:t xml:space="preserve">use of </w:t>
      </w:r>
      <w:r w:rsidRPr="00586DF4">
        <w:rPr>
          <w:rFonts w:ascii="Times New Roman" w:hAnsi="Times New Roman" w:cs="Times New Roman"/>
          <w:color w:val="000000"/>
        </w:rPr>
        <w:t>radio</w:t>
      </w:r>
      <w:r w:rsidR="005D2446">
        <w:rPr>
          <w:rFonts w:ascii="Times New Roman" w:hAnsi="Times New Roman" w:cs="Times New Roman"/>
          <w:color w:val="000000"/>
        </w:rPr>
        <w:t xml:space="preserve">communications </w:t>
      </w:r>
      <w:r w:rsidR="006C4588">
        <w:rPr>
          <w:rFonts w:ascii="Times New Roman" w:hAnsi="Times New Roman" w:cs="Times New Roman"/>
          <w:color w:val="000000"/>
        </w:rPr>
        <w:t>transmitter</w:t>
      </w:r>
      <w:r w:rsidR="005D2446">
        <w:rPr>
          <w:rFonts w:ascii="Times New Roman" w:hAnsi="Times New Roman" w:cs="Times New Roman"/>
          <w:color w:val="000000"/>
        </w:rPr>
        <w:t>s</w:t>
      </w:r>
      <w:r w:rsidRPr="00586DF4">
        <w:rPr>
          <w:rFonts w:ascii="Times New Roman" w:hAnsi="Times New Roman" w:cs="Times New Roman"/>
          <w:color w:val="000000"/>
        </w:rPr>
        <w:t xml:space="preserve"> facilitate</w:t>
      </w:r>
      <w:r w:rsidR="004773D6">
        <w:rPr>
          <w:rFonts w:ascii="Times New Roman" w:hAnsi="Times New Roman" w:cs="Times New Roman"/>
          <w:color w:val="000000"/>
        </w:rPr>
        <w:t>s</w:t>
      </w:r>
      <w:r w:rsidRPr="00586DF4">
        <w:rPr>
          <w:rFonts w:ascii="Times New Roman" w:hAnsi="Times New Roman" w:cs="Times New Roman"/>
          <w:color w:val="000000"/>
        </w:rPr>
        <w:t xml:space="preserve"> hobby radiocommunications and technical experimentation</w:t>
      </w:r>
      <w:r w:rsidR="005D2446">
        <w:rPr>
          <w:rFonts w:ascii="Times New Roman" w:hAnsi="Times New Roman" w:cs="Times New Roman"/>
          <w:color w:val="000000"/>
        </w:rPr>
        <w:t>,</w:t>
      </w:r>
      <w:r w:rsidR="00586DF4">
        <w:rPr>
          <w:rFonts w:ascii="Times New Roman" w:hAnsi="Times New Roman" w:cs="Times New Roman"/>
          <w:color w:val="000000"/>
        </w:rPr>
        <w:t xml:space="preserve"> </w:t>
      </w:r>
      <w:r w:rsidRPr="00586DF4">
        <w:rPr>
          <w:rFonts w:ascii="Times New Roman" w:hAnsi="Times New Roman" w:cs="Times New Roman"/>
          <w:color w:val="000000"/>
        </w:rPr>
        <w:t>and is a longstanding use of radiofrequency spectrum.</w:t>
      </w:r>
    </w:p>
    <w:p w14:paraId="221E4283" w14:textId="66BC1166" w:rsidR="00C85C81" w:rsidRDefault="00C85C81" w:rsidP="00C85C81">
      <w:pPr>
        <w:spacing w:after="120"/>
        <w:rPr>
          <w:rFonts w:ascii="Times New Roman" w:hAnsi="Times New Roman" w:cs="Times New Roman"/>
        </w:rPr>
      </w:pPr>
      <w:r w:rsidRPr="002851B4">
        <w:rPr>
          <w:rFonts w:ascii="Times New Roman" w:hAnsi="Times New Roman" w:cs="Times New Roman"/>
        </w:rPr>
        <w:t xml:space="preserve">To date, </w:t>
      </w:r>
      <w:r w:rsidR="006C4588">
        <w:rPr>
          <w:rFonts w:ascii="Times New Roman" w:hAnsi="Times New Roman" w:cs="Times New Roman"/>
        </w:rPr>
        <w:t xml:space="preserve">the </w:t>
      </w:r>
      <w:r w:rsidRPr="002851B4">
        <w:rPr>
          <w:rFonts w:ascii="Times New Roman" w:hAnsi="Times New Roman" w:cs="Times New Roman"/>
        </w:rPr>
        <w:t xml:space="preserve">amateur </w:t>
      </w:r>
      <w:r w:rsidR="006C4588">
        <w:rPr>
          <w:rFonts w:ascii="Times New Roman" w:hAnsi="Times New Roman" w:cs="Times New Roman"/>
        </w:rPr>
        <w:t>use of radiocommunications transmitters has</w:t>
      </w:r>
      <w:r w:rsidRPr="002851B4">
        <w:rPr>
          <w:rFonts w:ascii="Times New Roman" w:hAnsi="Times New Roman" w:cs="Times New Roman"/>
        </w:rPr>
        <w:t xml:space="preserve"> been authorised under apparatus licences issued under the Act</w:t>
      </w:r>
      <w:r w:rsidR="000863CE">
        <w:rPr>
          <w:rFonts w:ascii="Times New Roman" w:hAnsi="Times New Roman" w:cs="Times New Roman"/>
        </w:rPr>
        <w:t xml:space="preserve"> (</w:t>
      </w:r>
      <w:r w:rsidR="000863CE" w:rsidRPr="000863CE">
        <w:rPr>
          <w:rFonts w:ascii="Times New Roman" w:hAnsi="Times New Roman" w:cs="Times New Roman"/>
          <w:b/>
          <w:bCs/>
        </w:rPr>
        <w:t>amateur licences</w:t>
      </w:r>
      <w:r w:rsidR="000863CE">
        <w:rPr>
          <w:rFonts w:ascii="Times New Roman" w:hAnsi="Times New Roman" w:cs="Times New Roman"/>
        </w:rPr>
        <w:t>)</w:t>
      </w:r>
      <w:r w:rsidRPr="002851B4">
        <w:rPr>
          <w:rFonts w:ascii="Times New Roman" w:hAnsi="Times New Roman" w:cs="Times New Roman"/>
        </w:rPr>
        <w:t>.</w:t>
      </w:r>
      <w:r w:rsidR="002851B4" w:rsidRPr="002851B4">
        <w:rPr>
          <w:rFonts w:ascii="Times New Roman" w:hAnsi="Times New Roman" w:cs="Times New Roman"/>
        </w:rPr>
        <w:t xml:space="preserve"> </w:t>
      </w:r>
      <w:r w:rsidR="000863CE">
        <w:rPr>
          <w:rFonts w:ascii="Times New Roman" w:hAnsi="Times New Roman" w:cs="Times New Roman"/>
        </w:rPr>
        <w:t>Amateur</w:t>
      </w:r>
      <w:r w:rsidR="000863CE" w:rsidRPr="00A86B36">
        <w:rPr>
          <w:rFonts w:ascii="Times New Roman" w:hAnsi="Times New Roman" w:cs="Times New Roman"/>
        </w:rPr>
        <w:t xml:space="preserve"> </w:t>
      </w:r>
      <w:r w:rsidR="002851B4" w:rsidRPr="00A86B36">
        <w:rPr>
          <w:rFonts w:ascii="Times New Roman" w:hAnsi="Times New Roman" w:cs="Times New Roman"/>
        </w:rPr>
        <w:t xml:space="preserve">licences are subject to conditions that are imposed </w:t>
      </w:r>
      <w:r w:rsidR="006234B0">
        <w:rPr>
          <w:rFonts w:ascii="Times New Roman" w:hAnsi="Times New Roman" w:cs="Times New Roman"/>
        </w:rPr>
        <w:t xml:space="preserve">by the Act or </w:t>
      </w:r>
      <w:r w:rsidR="002851B4" w:rsidRPr="00A86B36">
        <w:rPr>
          <w:rFonts w:ascii="Times New Roman" w:hAnsi="Times New Roman" w:cs="Times New Roman"/>
        </w:rPr>
        <w:t>by legislative instruments made under subsection 110A(2) of the Act</w:t>
      </w:r>
      <w:r w:rsidR="006234B0">
        <w:rPr>
          <w:rFonts w:ascii="Times New Roman" w:hAnsi="Times New Roman" w:cs="Times New Roman"/>
        </w:rPr>
        <w:t>,</w:t>
      </w:r>
      <w:r w:rsidR="002851B4" w:rsidRPr="00A86B36">
        <w:rPr>
          <w:rFonts w:ascii="Times New Roman" w:hAnsi="Times New Roman" w:cs="Times New Roman"/>
        </w:rPr>
        <w:t xml:space="preserve"> and </w:t>
      </w:r>
      <w:r w:rsidR="006234B0">
        <w:rPr>
          <w:rFonts w:ascii="Times New Roman" w:hAnsi="Times New Roman" w:cs="Times New Roman"/>
        </w:rPr>
        <w:t xml:space="preserve">to </w:t>
      </w:r>
      <w:r w:rsidR="002851B4" w:rsidRPr="00A86B36">
        <w:rPr>
          <w:rFonts w:ascii="Times New Roman" w:hAnsi="Times New Roman" w:cs="Times New Roman"/>
        </w:rPr>
        <w:t>conditions included in individual licences.</w:t>
      </w:r>
    </w:p>
    <w:p w14:paraId="5D9F0F36" w14:textId="55DE7EED" w:rsidR="000863CE" w:rsidRPr="002851B4" w:rsidRDefault="00446D5E" w:rsidP="00C85C81">
      <w:pPr>
        <w:spacing w:after="120"/>
        <w:rPr>
          <w:rFonts w:ascii="Times New Roman" w:hAnsi="Times New Roman" w:cs="Times New Roman"/>
        </w:rPr>
      </w:pPr>
      <w:r>
        <w:rPr>
          <w:rFonts w:ascii="Times New Roman" w:hAnsi="Times New Roman" w:cs="Times New Roman"/>
        </w:rPr>
        <w:t>A</w:t>
      </w:r>
      <w:r w:rsidR="000863CE">
        <w:rPr>
          <w:rFonts w:ascii="Times New Roman" w:hAnsi="Times New Roman" w:cs="Times New Roman"/>
        </w:rPr>
        <w:t xml:space="preserve"> person must not </w:t>
      </w:r>
      <w:r>
        <w:rPr>
          <w:rFonts w:ascii="Times New Roman" w:hAnsi="Times New Roman" w:cs="Times New Roman"/>
        </w:rPr>
        <w:t>operate a radiocommunications transmitter under an amateur licence unless the person has been issued a ‘certificate of proficiency’</w:t>
      </w:r>
      <w:r w:rsidR="003966E4">
        <w:rPr>
          <w:rFonts w:ascii="Times New Roman" w:hAnsi="Times New Roman" w:cs="Times New Roman"/>
        </w:rPr>
        <w:t>, after the person has successfully completed an approved examination.</w:t>
      </w:r>
    </w:p>
    <w:p w14:paraId="64154ECD" w14:textId="6E2B9B84" w:rsidR="003C7D30" w:rsidRPr="00C4446A" w:rsidRDefault="00C71F01" w:rsidP="004C58B9">
      <w:pPr>
        <w:rPr>
          <w:rFonts w:ascii="Times New Roman" w:hAnsi="Times New Roman" w:cs="Times New Roman"/>
        </w:rPr>
      </w:pPr>
      <w:r w:rsidRPr="002851B4">
        <w:rPr>
          <w:rFonts w:ascii="Times New Roman" w:hAnsi="Times New Roman" w:cs="Times New Roman"/>
        </w:rPr>
        <w:t>In 2019, the ACMA</w:t>
      </w:r>
      <w:r>
        <w:rPr>
          <w:rFonts w:ascii="Times New Roman" w:hAnsi="Times New Roman" w:cs="Times New Roman"/>
        </w:rPr>
        <w:t xml:space="preserve"> entered into a Deed of Agreement </w:t>
      </w:r>
      <w:r w:rsidR="001728B6">
        <w:rPr>
          <w:rFonts w:ascii="Times New Roman" w:hAnsi="Times New Roman" w:cs="Times New Roman"/>
        </w:rPr>
        <w:t>(</w:t>
      </w:r>
      <w:r w:rsidR="001728B6" w:rsidRPr="00C4446A">
        <w:rPr>
          <w:rFonts w:ascii="Times New Roman" w:hAnsi="Times New Roman" w:cs="Times New Roman"/>
          <w:b/>
          <w:bCs/>
        </w:rPr>
        <w:t>the Deed</w:t>
      </w:r>
      <w:r w:rsidR="001728B6">
        <w:rPr>
          <w:rFonts w:ascii="Times New Roman" w:hAnsi="Times New Roman" w:cs="Times New Roman"/>
        </w:rPr>
        <w:t xml:space="preserve">) </w:t>
      </w:r>
      <w:r>
        <w:rPr>
          <w:rFonts w:ascii="Times New Roman" w:hAnsi="Times New Roman" w:cs="Times New Roman"/>
        </w:rPr>
        <w:t>with the University of Tasmania through its institute</w:t>
      </w:r>
      <w:r w:rsidR="002B4575">
        <w:rPr>
          <w:rFonts w:ascii="Times New Roman" w:hAnsi="Times New Roman" w:cs="Times New Roman"/>
        </w:rPr>
        <w:t>,</w:t>
      </w:r>
      <w:r>
        <w:rPr>
          <w:rFonts w:ascii="Times New Roman" w:hAnsi="Times New Roman" w:cs="Times New Roman"/>
        </w:rPr>
        <w:t xml:space="preserve"> the Australian Maritime College (</w:t>
      </w:r>
      <w:r w:rsidRPr="00230E4B">
        <w:rPr>
          <w:rFonts w:ascii="Times New Roman" w:hAnsi="Times New Roman" w:cs="Times New Roman"/>
          <w:b/>
        </w:rPr>
        <w:t>the AMC</w:t>
      </w:r>
      <w:r>
        <w:rPr>
          <w:rFonts w:ascii="Times New Roman" w:hAnsi="Times New Roman" w:cs="Times New Roman"/>
        </w:rPr>
        <w:t xml:space="preserve">). </w:t>
      </w:r>
      <w:r w:rsidR="0013721B">
        <w:rPr>
          <w:rFonts w:ascii="Times New Roman" w:hAnsi="Times New Roman" w:cs="Times New Roman"/>
        </w:rPr>
        <w:t xml:space="preserve">In accordance with the Act, the ACMA </w:t>
      </w:r>
      <w:r w:rsidR="000863CE">
        <w:rPr>
          <w:rFonts w:ascii="Times New Roman" w:hAnsi="Times New Roman" w:cs="Times New Roman"/>
        </w:rPr>
        <w:t>authorised the AMC to con</w:t>
      </w:r>
      <w:r w:rsidR="003966E4">
        <w:rPr>
          <w:rFonts w:ascii="Times New Roman" w:hAnsi="Times New Roman" w:cs="Times New Roman"/>
        </w:rPr>
        <w:t>duct</w:t>
      </w:r>
      <w:r w:rsidRPr="0037466A">
        <w:rPr>
          <w:rFonts w:ascii="Times New Roman" w:hAnsi="Times New Roman" w:cs="Times New Roman"/>
        </w:rPr>
        <w:t xml:space="preserve"> examinations</w:t>
      </w:r>
      <w:r w:rsidR="003966E4">
        <w:rPr>
          <w:rFonts w:ascii="Times New Roman" w:hAnsi="Times New Roman" w:cs="Times New Roman"/>
        </w:rPr>
        <w:t xml:space="preserve"> f</w:t>
      </w:r>
      <w:r w:rsidR="0013721B">
        <w:rPr>
          <w:rFonts w:ascii="Times New Roman" w:hAnsi="Times New Roman" w:cs="Times New Roman"/>
        </w:rPr>
        <w:t>or amateur licences</w:t>
      </w:r>
      <w:r w:rsidR="003350A0">
        <w:rPr>
          <w:rFonts w:ascii="Times New Roman" w:hAnsi="Times New Roman" w:cs="Times New Roman"/>
        </w:rPr>
        <w:t xml:space="preserve"> and</w:t>
      </w:r>
      <w:r w:rsidRPr="0037466A">
        <w:rPr>
          <w:rFonts w:ascii="Times New Roman" w:hAnsi="Times New Roman" w:cs="Times New Roman"/>
        </w:rPr>
        <w:t xml:space="preserve"> issu</w:t>
      </w:r>
      <w:r>
        <w:rPr>
          <w:rFonts w:ascii="Times New Roman" w:hAnsi="Times New Roman" w:cs="Times New Roman"/>
        </w:rPr>
        <w:t xml:space="preserve">e </w:t>
      </w:r>
      <w:r w:rsidR="003350A0">
        <w:rPr>
          <w:rFonts w:ascii="Times New Roman" w:hAnsi="Times New Roman" w:cs="Times New Roman"/>
        </w:rPr>
        <w:t>certificates of proficiency</w:t>
      </w:r>
      <w:r w:rsidRPr="0037466A">
        <w:rPr>
          <w:rFonts w:ascii="Times New Roman" w:hAnsi="Times New Roman" w:cs="Times New Roman"/>
        </w:rPr>
        <w:t xml:space="preserve">. </w:t>
      </w:r>
      <w:r w:rsidRPr="00230E4B">
        <w:rPr>
          <w:rFonts w:ascii="Times New Roman" w:hAnsi="Times New Roman" w:cs="Times New Roman"/>
        </w:rPr>
        <w:t xml:space="preserve">To </w:t>
      </w:r>
      <w:r w:rsidR="003350A0">
        <w:rPr>
          <w:rFonts w:ascii="Times New Roman" w:hAnsi="Times New Roman" w:cs="Times New Roman"/>
        </w:rPr>
        <w:t>conduct examinations</w:t>
      </w:r>
      <w:r w:rsidRPr="00230E4B">
        <w:rPr>
          <w:rFonts w:ascii="Times New Roman" w:hAnsi="Times New Roman" w:cs="Times New Roman"/>
        </w:rPr>
        <w:t>, the AMC utilise</w:t>
      </w:r>
      <w:r w:rsidR="00C73D25">
        <w:rPr>
          <w:rFonts w:ascii="Times New Roman" w:hAnsi="Times New Roman" w:cs="Times New Roman"/>
        </w:rPr>
        <w:t>s</w:t>
      </w:r>
      <w:r w:rsidRPr="00230E4B">
        <w:rPr>
          <w:rFonts w:ascii="Times New Roman" w:hAnsi="Times New Roman" w:cs="Times New Roman"/>
        </w:rPr>
        <w:t xml:space="preserve"> a network of volunteer assessors (</w:t>
      </w:r>
      <w:r w:rsidRPr="00C4446A">
        <w:rPr>
          <w:rFonts w:ascii="Times New Roman" w:hAnsi="Times New Roman" w:cs="Times New Roman"/>
          <w:b/>
          <w:bCs/>
        </w:rPr>
        <w:t>AMC assessors</w:t>
      </w:r>
      <w:r w:rsidRPr="00230E4B">
        <w:rPr>
          <w:rFonts w:ascii="Times New Roman" w:hAnsi="Times New Roman" w:cs="Times New Roman"/>
        </w:rPr>
        <w:t>)</w:t>
      </w:r>
      <w:r>
        <w:rPr>
          <w:rFonts w:ascii="Times New Roman" w:hAnsi="Times New Roman" w:cs="Times New Roman"/>
        </w:rPr>
        <w:t>.</w:t>
      </w:r>
    </w:p>
    <w:p w14:paraId="5EFB3EE2" w14:textId="135ADF0E" w:rsidR="00223DD1" w:rsidRPr="00A86B36" w:rsidRDefault="00910360" w:rsidP="004D24C9">
      <w:pPr>
        <w:keepNext/>
        <w:spacing w:line="257" w:lineRule="auto"/>
        <w:rPr>
          <w:rFonts w:ascii="Times New Roman" w:hAnsi="Times New Roman" w:cs="Times New Roman"/>
          <w:i/>
          <w:iCs/>
        </w:rPr>
      </w:pPr>
      <w:r>
        <w:rPr>
          <w:rFonts w:ascii="Times New Roman" w:hAnsi="Times New Roman" w:cs="Times New Roman"/>
          <w:i/>
          <w:iCs/>
        </w:rPr>
        <w:t xml:space="preserve">Class licensing of amateur </w:t>
      </w:r>
      <w:r w:rsidR="00714602">
        <w:rPr>
          <w:rFonts w:ascii="Times New Roman" w:hAnsi="Times New Roman" w:cs="Times New Roman"/>
          <w:i/>
          <w:iCs/>
        </w:rPr>
        <w:t>use of transmitters</w:t>
      </w:r>
    </w:p>
    <w:p w14:paraId="03C57918" w14:textId="71EE97F2" w:rsidR="008F5D9B" w:rsidRPr="00E927C3" w:rsidRDefault="008F5D9B" w:rsidP="00CF5A18">
      <w:pPr>
        <w:spacing w:after="120"/>
        <w:rPr>
          <w:rFonts w:ascii="Times New Roman" w:hAnsi="Times New Roman" w:cs="Times New Roman"/>
        </w:rPr>
      </w:pPr>
      <w:r w:rsidRPr="00AE273C">
        <w:rPr>
          <w:rFonts w:ascii="Times New Roman" w:hAnsi="Times New Roman" w:cs="Times New Roman"/>
        </w:rPr>
        <w:t xml:space="preserve">The ACMA </w:t>
      </w:r>
      <w:r w:rsidR="0016473D">
        <w:rPr>
          <w:rFonts w:ascii="Times New Roman" w:hAnsi="Times New Roman" w:cs="Times New Roman"/>
        </w:rPr>
        <w:t xml:space="preserve">has </w:t>
      </w:r>
      <w:r w:rsidRPr="00AE273C">
        <w:rPr>
          <w:rFonts w:ascii="Times New Roman" w:hAnsi="Times New Roman" w:cs="Times New Roman"/>
        </w:rPr>
        <w:t xml:space="preserve">made the </w:t>
      </w:r>
      <w:r w:rsidRPr="00AE273C">
        <w:rPr>
          <w:rFonts w:ascii="Times New Roman" w:hAnsi="Times New Roman" w:cs="Times New Roman"/>
          <w:i/>
          <w:iCs/>
        </w:rPr>
        <w:t xml:space="preserve">Radiocommunications (Amateur Stations) Class Licence 2023 </w:t>
      </w:r>
      <w:r w:rsidRPr="00AE273C">
        <w:rPr>
          <w:rFonts w:ascii="Times New Roman" w:hAnsi="Times New Roman" w:cs="Times New Roman"/>
        </w:rPr>
        <w:t>(</w:t>
      </w:r>
      <w:r w:rsidRPr="00AE273C">
        <w:rPr>
          <w:rFonts w:ascii="Times New Roman" w:hAnsi="Times New Roman" w:cs="Times New Roman"/>
          <w:b/>
          <w:bCs/>
        </w:rPr>
        <w:t>Amateur Stations Class Licence</w:t>
      </w:r>
      <w:r w:rsidRPr="00FB0D19">
        <w:rPr>
          <w:rFonts w:ascii="Times New Roman" w:hAnsi="Times New Roman" w:cs="Times New Roman"/>
        </w:rPr>
        <w:t>)</w:t>
      </w:r>
      <w:r w:rsidRPr="00AE273C">
        <w:rPr>
          <w:rFonts w:ascii="Times New Roman" w:hAnsi="Times New Roman" w:cs="Times New Roman"/>
        </w:rPr>
        <w:t>.</w:t>
      </w:r>
      <w:r>
        <w:rPr>
          <w:rFonts w:ascii="Times New Roman" w:hAnsi="Times New Roman" w:cs="Times New Roman"/>
        </w:rPr>
        <w:t xml:space="preserve"> The Amateur Stations Class Licence commences on 1</w:t>
      </w:r>
      <w:r w:rsidR="003843D8">
        <w:rPr>
          <w:rFonts w:ascii="Times New Roman" w:hAnsi="Times New Roman" w:cs="Times New Roman"/>
        </w:rPr>
        <w:t>9</w:t>
      </w:r>
      <w:r>
        <w:rPr>
          <w:rFonts w:ascii="Times New Roman" w:hAnsi="Times New Roman" w:cs="Times New Roman"/>
        </w:rPr>
        <w:t xml:space="preserve"> February 2024. </w:t>
      </w:r>
    </w:p>
    <w:p w14:paraId="29B7A46E" w14:textId="6E795EF2" w:rsidR="002C3D9C" w:rsidRDefault="002C3D9C" w:rsidP="001F2074">
      <w:pPr>
        <w:rPr>
          <w:rFonts w:ascii="Times New Roman" w:hAnsi="Times New Roman" w:cs="Times New Roman"/>
        </w:rPr>
      </w:pPr>
      <w:r>
        <w:rPr>
          <w:rFonts w:ascii="Times New Roman" w:hAnsi="Times New Roman" w:cs="Times New Roman"/>
        </w:rPr>
        <w:lastRenderedPageBreak/>
        <w:t xml:space="preserve">Consistently with the International Telecommunication Union’s Radio Regulations, a person is not authorised to operate a radiocommunications device under the Amateur Stations Class Licence unless the person is appropriately </w:t>
      </w:r>
      <w:r w:rsidR="00F23C4E">
        <w:rPr>
          <w:rFonts w:ascii="Times New Roman" w:hAnsi="Times New Roman" w:cs="Times New Roman"/>
        </w:rPr>
        <w:t>qualified in the operation of radiocommunications devices</w:t>
      </w:r>
      <w:r>
        <w:rPr>
          <w:rFonts w:ascii="Times New Roman" w:hAnsi="Times New Roman" w:cs="Times New Roman"/>
        </w:rPr>
        <w:t>.</w:t>
      </w:r>
    </w:p>
    <w:p w14:paraId="70F2C4DF" w14:textId="6127EC95" w:rsidR="001F2074" w:rsidRDefault="00506A99" w:rsidP="001F2074">
      <w:pPr>
        <w:rPr>
          <w:rFonts w:ascii="Times New Roman" w:hAnsi="Times New Roman" w:cs="Times New Roman"/>
        </w:rPr>
      </w:pPr>
      <w:r>
        <w:rPr>
          <w:rFonts w:ascii="Times New Roman" w:hAnsi="Times New Roman" w:cs="Times New Roman"/>
        </w:rPr>
        <w:t xml:space="preserve">Accordingly, </w:t>
      </w:r>
      <w:r w:rsidR="00087135">
        <w:rPr>
          <w:rFonts w:ascii="Times New Roman" w:hAnsi="Times New Roman" w:cs="Times New Roman"/>
        </w:rPr>
        <w:t>t</w:t>
      </w:r>
      <w:r w:rsidR="00AD6FF0">
        <w:rPr>
          <w:rFonts w:ascii="Times New Roman" w:hAnsi="Times New Roman" w:cs="Times New Roman"/>
        </w:rPr>
        <w:t>he</w:t>
      </w:r>
      <w:r w:rsidR="0044386E">
        <w:rPr>
          <w:rFonts w:ascii="Times New Roman" w:hAnsi="Times New Roman" w:cs="Times New Roman"/>
        </w:rPr>
        <w:t xml:space="preserve"> </w:t>
      </w:r>
      <w:r w:rsidR="00C96FB5">
        <w:rPr>
          <w:rFonts w:ascii="Times New Roman" w:hAnsi="Times New Roman" w:cs="Times New Roman"/>
        </w:rPr>
        <w:t>ACMA</w:t>
      </w:r>
      <w:r w:rsidR="00153885">
        <w:rPr>
          <w:rFonts w:ascii="Times New Roman" w:hAnsi="Times New Roman" w:cs="Times New Roman"/>
        </w:rPr>
        <w:t xml:space="preserve"> </w:t>
      </w:r>
      <w:r w:rsidR="00F24BD3">
        <w:rPr>
          <w:rFonts w:ascii="Times New Roman" w:hAnsi="Times New Roman" w:cs="Times New Roman"/>
        </w:rPr>
        <w:t xml:space="preserve">has </w:t>
      </w:r>
      <w:r w:rsidR="001449B3">
        <w:rPr>
          <w:rFonts w:ascii="Times New Roman" w:hAnsi="Times New Roman" w:cs="Times New Roman"/>
        </w:rPr>
        <w:t xml:space="preserve">introduced a new qualification framework for </w:t>
      </w:r>
      <w:r w:rsidR="002C3D9C">
        <w:rPr>
          <w:rFonts w:ascii="Times New Roman" w:hAnsi="Times New Roman" w:cs="Times New Roman"/>
        </w:rPr>
        <w:t>the Amateur Stations Class Licence</w:t>
      </w:r>
      <w:r w:rsidR="001449B3">
        <w:rPr>
          <w:rFonts w:ascii="Times New Roman" w:hAnsi="Times New Roman" w:cs="Times New Roman"/>
        </w:rPr>
        <w:t xml:space="preserve">. </w:t>
      </w:r>
      <w:r w:rsidR="00315CF7" w:rsidRPr="00D2321E">
        <w:rPr>
          <w:rFonts w:ascii="Times New Roman" w:hAnsi="Times New Roman" w:cs="Times New Roman"/>
        </w:rPr>
        <w:t xml:space="preserve">As part of the qualification framework, an </w:t>
      </w:r>
      <w:r w:rsidR="001A0413">
        <w:rPr>
          <w:rFonts w:ascii="Times New Roman" w:hAnsi="Times New Roman" w:cs="Times New Roman"/>
        </w:rPr>
        <w:t xml:space="preserve">assessor </w:t>
      </w:r>
      <w:r w:rsidR="00315CF7" w:rsidRPr="00D2321E">
        <w:rPr>
          <w:rFonts w:ascii="Times New Roman" w:hAnsi="Times New Roman" w:cs="Times New Roman"/>
        </w:rPr>
        <w:t>accreditation scheme has been established to enable the ACMA to accredit</w:t>
      </w:r>
      <w:r w:rsidR="00F5729C">
        <w:rPr>
          <w:rFonts w:ascii="Times New Roman" w:hAnsi="Times New Roman" w:cs="Times New Roman"/>
        </w:rPr>
        <w:t xml:space="preserve"> a person</w:t>
      </w:r>
      <w:r w:rsidR="00315CF7" w:rsidRPr="00D2321E">
        <w:rPr>
          <w:rFonts w:ascii="Times New Roman" w:hAnsi="Times New Roman" w:cs="Times New Roman"/>
        </w:rPr>
        <w:t xml:space="preserve"> to conduct and assess theoretical</w:t>
      </w:r>
      <w:r w:rsidR="00832BFA">
        <w:rPr>
          <w:rFonts w:ascii="Times New Roman" w:hAnsi="Times New Roman" w:cs="Times New Roman"/>
        </w:rPr>
        <w:t>, regulatory</w:t>
      </w:r>
      <w:r w:rsidR="00315CF7" w:rsidRPr="00D2321E">
        <w:rPr>
          <w:rFonts w:ascii="Times New Roman" w:hAnsi="Times New Roman" w:cs="Times New Roman"/>
        </w:rPr>
        <w:t xml:space="preserve"> and practical examinations for amateur </w:t>
      </w:r>
      <w:r w:rsidR="002C3D9C">
        <w:rPr>
          <w:rFonts w:ascii="Times New Roman" w:hAnsi="Times New Roman" w:cs="Times New Roman"/>
        </w:rPr>
        <w:t>use of radiocommunications devices</w:t>
      </w:r>
      <w:r w:rsidR="008631AD">
        <w:rPr>
          <w:rFonts w:ascii="Times New Roman" w:hAnsi="Times New Roman" w:cs="Times New Roman"/>
        </w:rPr>
        <w:t xml:space="preserve"> (</w:t>
      </w:r>
      <w:r w:rsidR="008631AD" w:rsidRPr="008631AD">
        <w:rPr>
          <w:rFonts w:ascii="Times New Roman" w:hAnsi="Times New Roman" w:cs="Times New Roman"/>
          <w:b/>
          <w:bCs/>
        </w:rPr>
        <w:t>accredited assessor</w:t>
      </w:r>
      <w:r w:rsidR="008631AD">
        <w:rPr>
          <w:rFonts w:ascii="Times New Roman" w:hAnsi="Times New Roman" w:cs="Times New Roman"/>
        </w:rPr>
        <w:t>)</w:t>
      </w:r>
      <w:r w:rsidR="00950E5F">
        <w:rPr>
          <w:rFonts w:ascii="Times New Roman" w:hAnsi="Times New Roman" w:cs="Times New Roman"/>
        </w:rPr>
        <w:t>.</w:t>
      </w:r>
      <w:r w:rsidR="005E0E44">
        <w:rPr>
          <w:rFonts w:ascii="Times New Roman" w:hAnsi="Times New Roman" w:cs="Times New Roman"/>
        </w:rPr>
        <w:t xml:space="preserve"> </w:t>
      </w:r>
      <w:r w:rsidR="00186905">
        <w:rPr>
          <w:rFonts w:ascii="Times New Roman" w:hAnsi="Times New Roman" w:cs="Times New Roman"/>
        </w:rPr>
        <w:t>Part</w:t>
      </w:r>
      <w:r w:rsidR="00967A64">
        <w:rPr>
          <w:rFonts w:ascii="Times New Roman" w:hAnsi="Times New Roman" w:cs="Times New Roman"/>
        </w:rPr>
        <w:t> </w:t>
      </w:r>
      <w:r w:rsidR="00186905">
        <w:rPr>
          <w:rFonts w:ascii="Times New Roman" w:hAnsi="Times New Roman" w:cs="Times New Roman"/>
        </w:rPr>
        <w:t xml:space="preserve">5.4 of the Act sets out the main powers of the ACMA to give, and withdraw, accreditation, and those decisions are subject to reconsideration and review under Part 5.6 of the Act. </w:t>
      </w:r>
      <w:r w:rsidR="005E0E44">
        <w:rPr>
          <w:rFonts w:ascii="Times New Roman" w:hAnsi="Times New Roman" w:cs="Times New Roman"/>
        </w:rPr>
        <w:t xml:space="preserve">The instrument </w:t>
      </w:r>
      <w:r w:rsidR="00BC37B9">
        <w:rPr>
          <w:rFonts w:ascii="Times New Roman" w:hAnsi="Times New Roman" w:cs="Times New Roman"/>
        </w:rPr>
        <w:t>establishes some key components for that scheme</w:t>
      </w:r>
      <w:r w:rsidR="00186905">
        <w:rPr>
          <w:rFonts w:ascii="Times New Roman" w:hAnsi="Times New Roman" w:cs="Times New Roman"/>
        </w:rPr>
        <w:t xml:space="preserve">, in relation to </w:t>
      </w:r>
      <w:r w:rsidR="008D72E9">
        <w:rPr>
          <w:rFonts w:ascii="Times New Roman" w:hAnsi="Times New Roman" w:cs="Times New Roman"/>
        </w:rPr>
        <w:t>those powers</w:t>
      </w:r>
      <w:r w:rsidR="00BC37B9">
        <w:rPr>
          <w:rFonts w:ascii="Times New Roman" w:hAnsi="Times New Roman" w:cs="Times New Roman"/>
        </w:rPr>
        <w:t>.</w:t>
      </w:r>
      <w:r w:rsidR="00783EA1">
        <w:rPr>
          <w:rFonts w:ascii="Times New Roman" w:hAnsi="Times New Roman" w:cs="Times New Roman"/>
        </w:rPr>
        <w:t xml:space="preserve"> </w:t>
      </w:r>
    </w:p>
    <w:p w14:paraId="624D5AF2" w14:textId="071902B9" w:rsidR="007E3E89" w:rsidRDefault="0017708B" w:rsidP="007E3E89">
      <w:pPr>
        <w:spacing w:after="40"/>
        <w:rPr>
          <w:rFonts w:ascii="Times New Roman" w:hAnsi="Times New Roman" w:cs="Times New Roman"/>
        </w:rPr>
      </w:pPr>
      <w:r>
        <w:rPr>
          <w:rFonts w:ascii="Times New Roman" w:hAnsi="Times New Roman" w:cs="Times New Roman"/>
        </w:rPr>
        <w:t>T</w:t>
      </w:r>
      <w:r w:rsidR="007700B0">
        <w:rPr>
          <w:rFonts w:ascii="Times New Roman" w:hAnsi="Times New Roman" w:cs="Times New Roman"/>
        </w:rPr>
        <w:t xml:space="preserve">he </w:t>
      </w:r>
      <w:r w:rsidR="00357B9F">
        <w:rPr>
          <w:rFonts w:ascii="Times New Roman" w:hAnsi="Times New Roman" w:cs="Times New Roman"/>
        </w:rPr>
        <w:t>instrument</w:t>
      </w:r>
      <w:r w:rsidR="005C6A2A">
        <w:rPr>
          <w:rFonts w:ascii="Times New Roman" w:hAnsi="Times New Roman" w:cs="Times New Roman"/>
        </w:rPr>
        <w:t xml:space="preserve"> </w:t>
      </w:r>
      <w:r w:rsidR="006C7D35">
        <w:rPr>
          <w:rFonts w:ascii="Times New Roman" w:hAnsi="Times New Roman" w:cs="Times New Roman"/>
        </w:rPr>
        <w:t>also</w:t>
      </w:r>
      <w:r w:rsidR="00706C71">
        <w:rPr>
          <w:rFonts w:ascii="Times New Roman" w:hAnsi="Times New Roman" w:cs="Times New Roman"/>
        </w:rPr>
        <w:t xml:space="preserve"> allow</w:t>
      </w:r>
      <w:r w:rsidR="00357B9F">
        <w:rPr>
          <w:rFonts w:ascii="Times New Roman" w:hAnsi="Times New Roman" w:cs="Times New Roman"/>
        </w:rPr>
        <w:t>s</w:t>
      </w:r>
      <w:r w:rsidR="00706C71">
        <w:rPr>
          <w:rFonts w:ascii="Times New Roman" w:hAnsi="Times New Roman" w:cs="Times New Roman"/>
        </w:rPr>
        <w:t xml:space="preserve"> the ACMA to</w:t>
      </w:r>
      <w:r w:rsidR="006028BF">
        <w:rPr>
          <w:rFonts w:ascii="Times New Roman" w:hAnsi="Times New Roman" w:cs="Times New Roman"/>
        </w:rPr>
        <w:t xml:space="preserve"> </w:t>
      </w:r>
      <w:r w:rsidR="00357B9F">
        <w:rPr>
          <w:rFonts w:ascii="Times New Roman" w:hAnsi="Times New Roman" w:cs="Times New Roman"/>
        </w:rPr>
        <w:t xml:space="preserve">give </w:t>
      </w:r>
      <w:r w:rsidR="00706C71">
        <w:rPr>
          <w:rFonts w:ascii="Times New Roman" w:hAnsi="Times New Roman" w:cs="Times New Roman"/>
        </w:rPr>
        <w:t>accreditation to</w:t>
      </w:r>
      <w:r>
        <w:rPr>
          <w:rFonts w:ascii="Times New Roman" w:hAnsi="Times New Roman" w:cs="Times New Roman"/>
        </w:rPr>
        <w:t xml:space="preserve"> </w:t>
      </w:r>
      <w:r w:rsidR="00AE10C5">
        <w:rPr>
          <w:rFonts w:ascii="Times New Roman" w:hAnsi="Times New Roman" w:cs="Times New Roman"/>
        </w:rPr>
        <w:t xml:space="preserve">an </w:t>
      </w:r>
      <w:r w:rsidR="00EF34F9">
        <w:rPr>
          <w:rFonts w:ascii="Times New Roman" w:hAnsi="Times New Roman" w:cs="Times New Roman"/>
        </w:rPr>
        <w:t>AMC assessor</w:t>
      </w:r>
      <w:r w:rsidR="00690B90">
        <w:rPr>
          <w:rFonts w:ascii="Times New Roman" w:hAnsi="Times New Roman" w:cs="Times New Roman"/>
        </w:rPr>
        <w:t xml:space="preserve">, </w:t>
      </w:r>
      <w:r w:rsidR="00A7719F">
        <w:rPr>
          <w:rFonts w:ascii="Times New Roman" w:hAnsi="Times New Roman" w:cs="Times New Roman"/>
        </w:rPr>
        <w:t xml:space="preserve">without </w:t>
      </w:r>
      <w:r w:rsidR="00357B9F">
        <w:rPr>
          <w:rFonts w:ascii="Times New Roman" w:hAnsi="Times New Roman" w:cs="Times New Roman"/>
        </w:rPr>
        <w:t xml:space="preserve">the assessor </w:t>
      </w:r>
      <w:r w:rsidR="00415A64">
        <w:rPr>
          <w:rFonts w:ascii="Times New Roman" w:hAnsi="Times New Roman" w:cs="Times New Roman"/>
        </w:rPr>
        <w:t>need</w:t>
      </w:r>
      <w:r w:rsidR="00A7719F">
        <w:rPr>
          <w:rFonts w:ascii="Times New Roman" w:hAnsi="Times New Roman" w:cs="Times New Roman"/>
        </w:rPr>
        <w:t>ing</w:t>
      </w:r>
      <w:r w:rsidR="00415A64">
        <w:rPr>
          <w:rFonts w:ascii="Times New Roman" w:hAnsi="Times New Roman" w:cs="Times New Roman"/>
        </w:rPr>
        <w:t xml:space="preserve"> to apply</w:t>
      </w:r>
      <w:r w:rsidR="007E3E89">
        <w:rPr>
          <w:rFonts w:ascii="Times New Roman" w:hAnsi="Times New Roman" w:cs="Times New Roman"/>
        </w:rPr>
        <w:t>.</w:t>
      </w:r>
      <w:r w:rsidR="007A3630">
        <w:rPr>
          <w:rFonts w:ascii="Times New Roman" w:hAnsi="Times New Roman" w:cs="Times New Roman"/>
        </w:rPr>
        <w:t xml:space="preserve"> </w:t>
      </w:r>
      <w:r w:rsidR="003B5F6D">
        <w:rPr>
          <w:rFonts w:ascii="Times New Roman" w:hAnsi="Times New Roman" w:cs="Times New Roman"/>
        </w:rPr>
        <w:t xml:space="preserve">All </w:t>
      </w:r>
      <w:r w:rsidR="00DC6256">
        <w:rPr>
          <w:rFonts w:ascii="Times New Roman" w:hAnsi="Times New Roman" w:cs="Times New Roman"/>
        </w:rPr>
        <w:t xml:space="preserve">provisions of the instrument apart from </w:t>
      </w:r>
      <w:r w:rsidR="00E60901">
        <w:rPr>
          <w:rFonts w:ascii="Times New Roman" w:hAnsi="Times New Roman" w:cs="Times New Roman"/>
        </w:rPr>
        <w:t>s</w:t>
      </w:r>
      <w:r w:rsidR="00360C9E">
        <w:rPr>
          <w:rFonts w:ascii="Times New Roman" w:hAnsi="Times New Roman" w:cs="Times New Roman"/>
        </w:rPr>
        <w:t xml:space="preserve">ection 10 will commence on </w:t>
      </w:r>
      <w:r w:rsidR="003B5F6D">
        <w:rPr>
          <w:rFonts w:ascii="Times New Roman" w:hAnsi="Times New Roman" w:cs="Times New Roman"/>
        </w:rPr>
        <w:t xml:space="preserve">the </w:t>
      </w:r>
      <w:r w:rsidR="00A00E35">
        <w:rPr>
          <w:rFonts w:ascii="Times New Roman" w:hAnsi="Times New Roman" w:cs="Times New Roman"/>
        </w:rPr>
        <w:t xml:space="preserve">day after the day the instrument is registered, to ensure that the ACMA </w:t>
      </w:r>
      <w:r w:rsidR="00357B26">
        <w:rPr>
          <w:rFonts w:ascii="Times New Roman" w:hAnsi="Times New Roman" w:cs="Times New Roman"/>
        </w:rPr>
        <w:t xml:space="preserve">can </w:t>
      </w:r>
      <w:r w:rsidR="00E60901">
        <w:rPr>
          <w:rFonts w:ascii="Times New Roman" w:hAnsi="Times New Roman" w:cs="Times New Roman"/>
        </w:rPr>
        <w:t>accredit</w:t>
      </w:r>
      <w:r w:rsidR="00E60901" w:rsidDel="009A2AF0">
        <w:rPr>
          <w:rFonts w:ascii="Times New Roman" w:hAnsi="Times New Roman" w:cs="Times New Roman"/>
        </w:rPr>
        <w:t xml:space="preserve"> </w:t>
      </w:r>
      <w:r w:rsidR="00FF2118">
        <w:rPr>
          <w:rFonts w:ascii="Times New Roman" w:hAnsi="Times New Roman" w:cs="Times New Roman"/>
        </w:rPr>
        <w:t>AMC assessors</w:t>
      </w:r>
      <w:r w:rsidR="00B226E1">
        <w:rPr>
          <w:rFonts w:ascii="Times New Roman" w:hAnsi="Times New Roman" w:cs="Times New Roman"/>
        </w:rPr>
        <w:t xml:space="preserve"> before </w:t>
      </w:r>
      <w:r w:rsidR="009A2AF0">
        <w:rPr>
          <w:rFonts w:ascii="Times New Roman" w:hAnsi="Times New Roman" w:cs="Times New Roman"/>
        </w:rPr>
        <w:t xml:space="preserve">the </w:t>
      </w:r>
      <w:r w:rsidR="00B226E1">
        <w:rPr>
          <w:rFonts w:ascii="Times New Roman" w:hAnsi="Times New Roman" w:cs="Times New Roman"/>
        </w:rPr>
        <w:t xml:space="preserve">commencement of the Amateur Stations Class Licence. </w:t>
      </w:r>
      <w:r w:rsidR="004F5FD3">
        <w:rPr>
          <w:rFonts w:ascii="Times New Roman" w:hAnsi="Times New Roman" w:cs="Times New Roman"/>
        </w:rPr>
        <w:t>Other persons interested in becoming an accredited assessor may apply for accreditation from 1</w:t>
      </w:r>
      <w:r w:rsidR="00C4269C">
        <w:rPr>
          <w:rFonts w:ascii="Times New Roman" w:hAnsi="Times New Roman" w:cs="Times New Roman"/>
        </w:rPr>
        <w:t>9</w:t>
      </w:r>
      <w:r w:rsidR="004F5FD3">
        <w:rPr>
          <w:rFonts w:ascii="Times New Roman" w:hAnsi="Times New Roman" w:cs="Times New Roman"/>
        </w:rPr>
        <w:t xml:space="preserve"> February 2024.</w:t>
      </w:r>
    </w:p>
    <w:p w14:paraId="66A950AF" w14:textId="37FF2890" w:rsidR="00581E12" w:rsidRDefault="000444EA" w:rsidP="00136112">
      <w:pPr>
        <w:spacing w:before="240" w:after="40"/>
        <w:rPr>
          <w:rFonts w:ascii="Times New Roman" w:hAnsi="Times New Roman" w:cs="Times New Roman"/>
        </w:rPr>
      </w:pPr>
      <w:r w:rsidRPr="005750F2">
        <w:rPr>
          <w:rFonts w:ascii="Times New Roman" w:hAnsi="Times New Roman" w:cs="Times New Roman"/>
        </w:rPr>
        <w:t xml:space="preserve">The </w:t>
      </w:r>
      <w:r w:rsidR="0069764D" w:rsidRPr="005750F2">
        <w:rPr>
          <w:rFonts w:ascii="Times New Roman" w:hAnsi="Times New Roman" w:cs="Times New Roman"/>
        </w:rPr>
        <w:t>instrument pr</w:t>
      </w:r>
      <w:r w:rsidR="008C3929" w:rsidRPr="005750F2">
        <w:rPr>
          <w:rFonts w:ascii="Times New Roman" w:hAnsi="Times New Roman" w:cs="Times New Roman"/>
        </w:rPr>
        <w:t>ovides for</w:t>
      </w:r>
      <w:r w:rsidR="00AB213B" w:rsidRPr="005750F2">
        <w:rPr>
          <w:rFonts w:ascii="Times New Roman" w:hAnsi="Times New Roman" w:cs="Times New Roman"/>
        </w:rPr>
        <w:t xml:space="preserve"> the kinds of </w:t>
      </w:r>
      <w:r w:rsidR="0069764D" w:rsidRPr="005750F2">
        <w:rPr>
          <w:rFonts w:ascii="Times New Roman" w:hAnsi="Times New Roman" w:cs="Times New Roman"/>
        </w:rPr>
        <w:t xml:space="preserve">accreditation that may be given, the </w:t>
      </w:r>
      <w:r w:rsidR="00150849" w:rsidRPr="005750F2">
        <w:rPr>
          <w:rFonts w:ascii="Times New Roman" w:hAnsi="Times New Roman" w:cs="Times New Roman"/>
        </w:rPr>
        <w:t>qualifications and other requirements of accreditation,</w:t>
      </w:r>
      <w:r w:rsidR="00AB213B" w:rsidRPr="005750F2">
        <w:rPr>
          <w:rFonts w:ascii="Times New Roman" w:hAnsi="Times New Roman" w:cs="Times New Roman"/>
        </w:rPr>
        <w:t xml:space="preserve"> </w:t>
      </w:r>
      <w:r w:rsidR="00150849" w:rsidRPr="00174994">
        <w:rPr>
          <w:rFonts w:ascii="Times New Roman" w:hAnsi="Times New Roman" w:cs="Times New Roman"/>
        </w:rPr>
        <w:t xml:space="preserve">the </w:t>
      </w:r>
      <w:r w:rsidR="00DF0188" w:rsidRPr="00174994">
        <w:rPr>
          <w:rFonts w:ascii="Times New Roman" w:hAnsi="Times New Roman" w:cs="Times New Roman"/>
        </w:rPr>
        <w:t xml:space="preserve">matters to consider in </w:t>
      </w:r>
      <w:r w:rsidR="00F07E30" w:rsidRPr="00174994">
        <w:rPr>
          <w:rFonts w:ascii="Times New Roman" w:hAnsi="Times New Roman" w:cs="Times New Roman"/>
        </w:rPr>
        <w:t>deciding whether to accredit persons</w:t>
      </w:r>
      <w:r w:rsidR="009D539D" w:rsidRPr="00174994">
        <w:rPr>
          <w:rFonts w:ascii="Times New Roman" w:hAnsi="Times New Roman" w:cs="Times New Roman"/>
        </w:rPr>
        <w:t xml:space="preserve"> </w:t>
      </w:r>
      <w:r w:rsidR="00F07E30" w:rsidRPr="00174994">
        <w:rPr>
          <w:rFonts w:ascii="Times New Roman" w:hAnsi="Times New Roman" w:cs="Times New Roman"/>
        </w:rPr>
        <w:t xml:space="preserve">or withdraw </w:t>
      </w:r>
      <w:r w:rsidR="000F6497" w:rsidRPr="00174994">
        <w:rPr>
          <w:rFonts w:ascii="Times New Roman" w:hAnsi="Times New Roman" w:cs="Times New Roman"/>
        </w:rPr>
        <w:t xml:space="preserve">accreditation, </w:t>
      </w:r>
      <w:r w:rsidR="006E6EEA" w:rsidRPr="005750F2">
        <w:rPr>
          <w:rFonts w:ascii="Times New Roman" w:hAnsi="Times New Roman" w:cs="Times New Roman"/>
        </w:rPr>
        <w:t xml:space="preserve">and the conditions that apply to </w:t>
      </w:r>
      <w:r w:rsidR="00E72C4B" w:rsidRPr="005750F2">
        <w:rPr>
          <w:rFonts w:ascii="Times New Roman" w:hAnsi="Times New Roman" w:cs="Times New Roman"/>
        </w:rPr>
        <w:t>accreditation</w:t>
      </w:r>
      <w:r w:rsidR="006A0F3F" w:rsidRPr="005750F2">
        <w:rPr>
          <w:rFonts w:ascii="Times New Roman" w:hAnsi="Times New Roman" w:cs="Times New Roman"/>
        </w:rPr>
        <w:t xml:space="preserve">. </w:t>
      </w:r>
    </w:p>
    <w:p w14:paraId="4ADA3613" w14:textId="77B77C93" w:rsidR="00C66CDE" w:rsidRPr="00174994" w:rsidRDefault="00C66CDE" w:rsidP="00136112">
      <w:pPr>
        <w:spacing w:before="240" w:after="40"/>
        <w:rPr>
          <w:rFonts w:ascii="Times New Roman" w:hAnsi="Times New Roman" w:cs="Times New Roman"/>
        </w:rPr>
      </w:pPr>
      <w:r>
        <w:rPr>
          <w:rFonts w:ascii="Times New Roman" w:hAnsi="Times New Roman" w:cs="Times New Roman"/>
        </w:rPr>
        <w:t xml:space="preserve">There is no penalty imposed for a failure to comply with the instrument. However, if a person does not comply with </w:t>
      </w:r>
      <w:r w:rsidR="001317D4">
        <w:rPr>
          <w:rFonts w:ascii="Times New Roman" w:hAnsi="Times New Roman" w:cs="Times New Roman"/>
        </w:rPr>
        <w:t xml:space="preserve">a condition of their accreditation, </w:t>
      </w:r>
      <w:r w:rsidR="00B00C26">
        <w:rPr>
          <w:rFonts w:ascii="Times New Roman" w:hAnsi="Times New Roman" w:cs="Times New Roman"/>
        </w:rPr>
        <w:t xml:space="preserve">or if their accreditation is no longer in accordance with the instrument, </w:t>
      </w:r>
      <w:r w:rsidR="001317D4">
        <w:rPr>
          <w:rFonts w:ascii="Times New Roman" w:hAnsi="Times New Roman" w:cs="Times New Roman"/>
        </w:rPr>
        <w:t xml:space="preserve">the ACMA </w:t>
      </w:r>
      <w:r w:rsidR="00756824">
        <w:rPr>
          <w:rFonts w:ascii="Times New Roman" w:hAnsi="Times New Roman" w:cs="Times New Roman"/>
        </w:rPr>
        <w:t>may withdraw the person’s accreditation (section 264A of the Act).</w:t>
      </w:r>
    </w:p>
    <w:p w14:paraId="62529848" w14:textId="2CCD9A68" w:rsidR="004C58B9" w:rsidRDefault="004C58B9" w:rsidP="008F5D9B">
      <w:pPr>
        <w:spacing w:before="240"/>
        <w:rPr>
          <w:rFonts w:ascii="Times New Roman" w:hAnsi="Times New Roman" w:cs="Times New Roman"/>
        </w:rPr>
      </w:pPr>
      <w:r>
        <w:rPr>
          <w:rFonts w:ascii="Times New Roman" w:hAnsi="Times New Roman" w:cs="Times New Roman"/>
        </w:rPr>
        <w:t xml:space="preserve">A provision-by-provision description of the instrument is set out in the notes at </w:t>
      </w:r>
      <w:r>
        <w:rPr>
          <w:rFonts w:ascii="Times New Roman" w:hAnsi="Times New Roman" w:cs="Times New Roman"/>
          <w:b/>
        </w:rPr>
        <w:t>Attachment A</w:t>
      </w:r>
      <w:r>
        <w:rPr>
          <w:rFonts w:ascii="Times New Roman" w:hAnsi="Times New Roman" w:cs="Times New Roman"/>
        </w:rPr>
        <w:t>.</w:t>
      </w:r>
    </w:p>
    <w:p w14:paraId="15A8EB95" w14:textId="2B8FBA30" w:rsidR="004C58B9" w:rsidRDefault="004C58B9" w:rsidP="007F7D21">
      <w:pPr>
        <w:spacing w:line="257" w:lineRule="auto"/>
        <w:rPr>
          <w:rFonts w:ascii="Times New Roman" w:hAnsi="Times New Roman" w:cs="Times New Roman"/>
        </w:rPr>
      </w:pPr>
      <w:r>
        <w:rPr>
          <w:rFonts w:ascii="Times New Roman" w:hAnsi="Times New Roman" w:cs="Times New Roman"/>
        </w:rPr>
        <w:t xml:space="preserve">The instrument is a </w:t>
      </w:r>
      <w:r w:rsidR="00D6670D">
        <w:rPr>
          <w:rFonts w:ascii="Times New Roman" w:hAnsi="Times New Roman" w:cs="Times New Roman"/>
        </w:rPr>
        <w:t xml:space="preserve">disallowable </w:t>
      </w:r>
      <w:r>
        <w:rPr>
          <w:rFonts w:ascii="Times New Roman" w:hAnsi="Times New Roman" w:cs="Times New Roman"/>
        </w:rPr>
        <w:t xml:space="preserve">legislative instrument for the purposes of the </w:t>
      </w:r>
      <w:r>
        <w:rPr>
          <w:rFonts w:ascii="Times New Roman" w:hAnsi="Times New Roman" w:cs="Times New Roman"/>
          <w:i/>
        </w:rPr>
        <w:t xml:space="preserve">Legislation Act 2003 </w:t>
      </w:r>
      <w:r>
        <w:rPr>
          <w:rFonts w:ascii="Times New Roman" w:hAnsi="Times New Roman" w:cs="Times New Roman"/>
        </w:rPr>
        <w:t>(</w:t>
      </w:r>
      <w:r>
        <w:rPr>
          <w:rFonts w:ascii="Times New Roman" w:hAnsi="Times New Roman" w:cs="Times New Roman"/>
          <w:b/>
        </w:rPr>
        <w:t>the LA</w:t>
      </w:r>
      <w:r>
        <w:rPr>
          <w:rFonts w:ascii="Times New Roman" w:hAnsi="Times New Roman" w:cs="Times New Roman"/>
        </w:rPr>
        <w:t xml:space="preserve">). </w:t>
      </w:r>
      <w:r w:rsidR="00412F02">
        <w:rPr>
          <w:rFonts w:ascii="Times New Roman" w:hAnsi="Times New Roman" w:cs="Times New Roman"/>
        </w:rPr>
        <w:t>The instrument is subject to the sunsetting provisions of the LA.</w:t>
      </w:r>
    </w:p>
    <w:p w14:paraId="0C627C6A" w14:textId="77777777" w:rsidR="004C58B9" w:rsidRDefault="004C58B9" w:rsidP="007F7D21">
      <w:pPr>
        <w:spacing w:line="257" w:lineRule="auto"/>
        <w:rPr>
          <w:rFonts w:ascii="Times New Roman" w:hAnsi="Times New Roman" w:cs="Times New Roman"/>
          <w:b/>
        </w:rPr>
      </w:pPr>
      <w:r>
        <w:rPr>
          <w:rFonts w:ascii="Times New Roman" w:hAnsi="Times New Roman" w:cs="Times New Roman"/>
          <w:b/>
        </w:rPr>
        <w:t>Documents incorporated by reference</w:t>
      </w:r>
    </w:p>
    <w:p w14:paraId="64091CDD" w14:textId="25DE393B" w:rsidR="002C3386" w:rsidRDefault="00DF58A8" w:rsidP="007F7D21">
      <w:pPr>
        <w:spacing w:line="257" w:lineRule="auto"/>
        <w:rPr>
          <w:rFonts w:ascii="Times New Roman" w:hAnsi="Times New Roman" w:cs="Times New Roman"/>
          <w:color w:val="000000"/>
          <w:shd w:val="clear" w:color="auto" w:fill="FFFFFF"/>
        </w:rPr>
      </w:pPr>
      <w:r w:rsidRPr="00DF58A8">
        <w:rPr>
          <w:rFonts w:ascii="Times New Roman" w:hAnsi="Times New Roman" w:cs="Times New Roman"/>
          <w:color w:val="000000"/>
          <w:shd w:val="clear" w:color="auto" w:fill="FFFFFF"/>
        </w:rPr>
        <w:t>Section 314A of the Act provides that an instrument under the Act may make provision in relation to a matter by applying, adopting or incorporating (with or without modifications) matters contained in any Act or any other instrument or writing as in force or existing at a particular time or from time to time.</w:t>
      </w:r>
    </w:p>
    <w:p w14:paraId="14ED9FC0" w14:textId="18838BE1" w:rsidR="00ED2D63" w:rsidRDefault="00ED2D63" w:rsidP="007F7D21">
      <w:pPr>
        <w:spacing w:line="257" w:lineRule="auto"/>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The instrument incorporates the following Acts and legislative instruments</w:t>
      </w:r>
      <w:r w:rsidR="003628BC">
        <w:rPr>
          <w:rFonts w:ascii="Times New Roman" w:hAnsi="Times New Roman" w:cs="Times New Roman"/>
          <w:color w:val="000000"/>
          <w:shd w:val="clear" w:color="auto" w:fill="FFFFFF"/>
        </w:rPr>
        <w:t xml:space="preserve"> (including by the adoption of definitions)</w:t>
      </w:r>
      <w:r w:rsidR="0047772E">
        <w:rPr>
          <w:rFonts w:ascii="Times New Roman" w:hAnsi="Times New Roman" w:cs="Times New Roman"/>
          <w:color w:val="000000"/>
          <w:shd w:val="clear" w:color="auto" w:fill="FFFFFF"/>
        </w:rPr>
        <w:t>, as in force from time to time,</w:t>
      </w:r>
      <w:r>
        <w:rPr>
          <w:rFonts w:ascii="Times New Roman" w:hAnsi="Times New Roman" w:cs="Times New Roman"/>
          <w:color w:val="000000"/>
          <w:shd w:val="clear" w:color="auto" w:fill="FFFFFF"/>
        </w:rPr>
        <w:t xml:space="preserve"> by reference:</w:t>
      </w:r>
    </w:p>
    <w:p w14:paraId="0D1B1F7A" w14:textId="56A28C88" w:rsidR="00ED2D63" w:rsidRDefault="00ED2D63" w:rsidP="00ED2D63">
      <w:pPr>
        <w:pStyle w:val="ListParagraph"/>
        <w:numPr>
          <w:ilvl w:val="0"/>
          <w:numId w:val="30"/>
        </w:numPr>
        <w:spacing w:line="257" w:lineRule="auto"/>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the Act;</w:t>
      </w:r>
    </w:p>
    <w:p w14:paraId="10DAEE9F" w14:textId="13237793" w:rsidR="00A660C7" w:rsidRPr="009C25FD" w:rsidRDefault="00A660C7" w:rsidP="00826CD1">
      <w:pPr>
        <w:pStyle w:val="ListParagraph"/>
        <w:numPr>
          <w:ilvl w:val="0"/>
          <w:numId w:val="30"/>
        </w:numPr>
        <w:rPr>
          <w:rFonts w:ascii="Times New Roman" w:hAnsi="Times New Roman" w:cs="Times New Roman"/>
          <w:color w:val="000000"/>
          <w:shd w:val="clear" w:color="auto" w:fill="FFFFFF"/>
        </w:rPr>
      </w:pPr>
      <w:r>
        <w:rPr>
          <w:rFonts w:ascii="Times New Roman" w:hAnsi="Times New Roman" w:cs="Times New Roman"/>
        </w:rPr>
        <w:t>the Amateur Stations Class Licence;</w:t>
      </w:r>
    </w:p>
    <w:p w14:paraId="52AEEBE9" w14:textId="7BC90D92" w:rsidR="00DC6256" w:rsidRPr="00DC6256" w:rsidRDefault="00DC6256" w:rsidP="00DC6256">
      <w:pPr>
        <w:pStyle w:val="ListParagraph"/>
        <w:numPr>
          <w:ilvl w:val="0"/>
          <w:numId w:val="30"/>
        </w:numPr>
        <w:rPr>
          <w:rFonts w:ascii="Times New Roman" w:hAnsi="Times New Roman" w:cs="Times New Roman"/>
          <w:color w:val="000000"/>
          <w:shd w:val="clear" w:color="auto" w:fill="FFFFFF"/>
        </w:rPr>
      </w:pPr>
      <w:r w:rsidRPr="00DC6256">
        <w:rPr>
          <w:rFonts w:ascii="Times New Roman" w:hAnsi="Times New Roman" w:cs="Times New Roman"/>
        </w:rPr>
        <w:t xml:space="preserve">the </w:t>
      </w:r>
      <w:r w:rsidRPr="00DC6256">
        <w:rPr>
          <w:rFonts w:ascii="Times New Roman" w:hAnsi="Times New Roman" w:cs="Times New Roman"/>
          <w:i/>
          <w:iCs/>
        </w:rPr>
        <w:t>Australian Communications and Media Authority Act 2005</w:t>
      </w:r>
      <w:r w:rsidRPr="00DC6256">
        <w:rPr>
          <w:rFonts w:ascii="Times New Roman" w:hAnsi="Times New Roman" w:cs="Times New Roman"/>
        </w:rPr>
        <w:t>;</w:t>
      </w:r>
    </w:p>
    <w:p w14:paraId="7D7DB261" w14:textId="1F1BA7D5" w:rsidR="00D16211" w:rsidRPr="00826CD1" w:rsidRDefault="00D16211" w:rsidP="00826CD1">
      <w:pPr>
        <w:pStyle w:val="ListParagraph"/>
        <w:numPr>
          <w:ilvl w:val="0"/>
          <w:numId w:val="30"/>
        </w:numPr>
        <w:rPr>
          <w:rFonts w:ascii="Times New Roman" w:hAnsi="Times New Roman" w:cs="Times New Roman"/>
          <w:color w:val="000000"/>
          <w:shd w:val="clear" w:color="auto" w:fill="FFFFFF"/>
        </w:rPr>
      </w:pPr>
      <w:r>
        <w:rPr>
          <w:rFonts w:ascii="Times New Roman" w:hAnsi="Times New Roman" w:cs="Times New Roman"/>
        </w:rPr>
        <w:t xml:space="preserve">the </w:t>
      </w:r>
      <w:r>
        <w:rPr>
          <w:rFonts w:ascii="Times New Roman" w:hAnsi="Times New Roman" w:cs="Times New Roman"/>
          <w:i/>
          <w:iCs/>
        </w:rPr>
        <w:t>Australian Crime Commission Act 2002</w:t>
      </w:r>
      <w:r>
        <w:rPr>
          <w:rFonts w:ascii="Times New Roman" w:hAnsi="Times New Roman" w:cs="Times New Roman"/>
        </w:rPr>
        <w:t>;</w:t>
      </w:r>
    </w:p>
    <w:p w14:paraId="4FCD8D25" w14:textId="77777777" w:rsidR="00B8483C" w:rsidRDefault="00B8483C" w:rsidP="00B8483C">
      <w:pPr>
        <w:pStyle w:val="ListParagraph"/>
        <w:numPr>
          <w:ilvl w:val="0"/>
          <w:numId w:val="30"/>
        </w:numPr>
        <w:rPr>
          <w:rFonts w:ascii="Times New Roman" w:hAnsi="Times New Roman" w:cs="Times New Roman"/>
        </w:rPr>
      </w:pPr>
      <w:r w:rsidRPr="00230E4B">
        <w:rPr>
          <w:rFonts w:ascii="Times New Roman" w:hAnsi="Times New Roman" w:cs="Times New Roman"/>
        </w:rPr>
        <w:t xml:space="preserve">the </w:t>
      </w:r>
      <w:r>
        <w:rPr>
          <w:rFonts w:ascii="Times New Roman" w:hAnsi="Times New Roman" w:cs="Times New Roman"/>
          <w:i/>
          <w:iCs/>
        </w:rPr>
        <w:t>National Vocational Education and Training Regulator Act 2011</w:t>
      </w:r>
      <w:r>
        <w:rPr>
          <w:rFonts w:ascii="Times New Roman" w:hAnsi="Times New Roman" w:cs="Times New Roman"/>
        </w:rPr>
        <w:t>;</w:t>
      </w:r>
    </w:p>
    <w:p w14:paraId="7240972A" w14:textId="77777777" w:rsidR="002E7730" w:rsidRDefault="002E7730" w:rsidP="002E7730">
      <w:pPr>
        <w:pStyle w:val="ListParagraph"/>
        <w:numPr>
          <w:ilvl w:val="0"/>
          <w:numId w:val="30"/>
        </w:numPr>
        <w:rPr>
          <w:rFonts w:ascii="Times New Roman" w:hAnsi="Times New Roman" w:cs="Times New Roman"/>
        </w:rPr>
      </w:pPr>
      <w:r>
        <w:rPr>
          <w:rFonts w:ascii="Times New Roman" w:hAnsi="Times New Roman" w:cs="Times New Roman"/>
        </w:rPr>
        <w:t xml:space="preserve">the </w:t>
      </w:r>
      <w:r w:rsidRPr="00230E4B">
        <w:rPr>
          <w:rFonts w:ascii="Times New Roman" w:hAnsi="Times New Roman" w:cs="Times New Roman"/>
          <w:i/>
        </w:rPr>
        <w:t>Privacy Act 1988</w:t>
      </w:r>
      <w:r>
        <w:rPr>
          <w:rFonts w:ascii="Times New Roman" w:hAnsi="Times New Roman" w:cs="Times New Roman"/>
        </w:rPr>
        <w:t>;</w:t>
      </w:r>
    </w:p>
    <w:p w14:paraId="11DB771B" w14:textId="434FB5F5" w:rsidR="00B8483C" w:rsidRDefault="00B8483C" w:rsidP="00B8483C">
      <w:pPr>
        <w:pStyle w:val="ListParagraph"/>
        <w:numPr>
          <w:ilvl w:val="0"/>
          <w:numId w:val="30"/>
        </w:numPr>
        <w:rPr>
          <w:rFonts w:ascii="Times New Roman" w:hAnsi="Times New Roman" w:cs="Times New Roman"/>
        </w:rPr>
      </w:pPr>
      <w:r w:rsidRPr="00230E4B">
        <w:rPr>
          <w:rFonts w:ascii="Times New Roman" w:hAnsi="Times New Roman" w:cs="Times New Roman"/>
        </w:rPr>
        <w:t xml:space="preserve">the </w:t>
      </w:r>
      <w:r>
        <w:rPr>
          <w:rFonts w:ascii="Times New Roman" w:hAnsi="Times New Roman" w:cs="Times New Roman"/>
          <w:i/>
          <w:iCs/>
        </w:rPr>
        <w:t>Tertiary Education Quality and Standards Agency Act 2011</w:t>
      </w:r>
      <w:r w:rsidR="00B83CCF">
        <w:rPr>
          <w:rFonts w:ascii="Times New Roman" w:hAnsi="Times New Roman" w:cs="Times New Roman"/>
        </w:rPr>
        <w:t>.</w:t>
      </w:r>
    </w:p>
    <w:p w14:paraId="42FFA40E" w14:textId="2AC2917C" w:rsidR="00B83CCF" w:rsidRDefault="00B83CCF" w:rsidP="00B83CCF">
      <w:pPr>
        <w:rPr>
          <w:rFonts w:ascii="Times New Roman" w:hAnsi="Times New Roman" w:cs="Times New Roman"/>
        </w:rPr>
      </w:pPr>
      <w:r>
        <w:rPr>
          <w:rFonts w:ascii="Times New Roman" w:hAnsi="Times New Roman" w:cs="Times New Roman"/>
        </w:rPr>
        <w:t>These Acts are available free of charge from the Federal Register of Legislation (</w:t>
      </w:r>
      <w:hyperlink r:id="rId12" w:history="1">
        <w:r>
          <w:rPr>
            <w:rStyle w:val="Hyperlink"/>
            <w:rFonts w:ascii="Times New Roman" w:hAnsi="Times New Roman" w:cs="Times New Roman"/>
          </w:rPr>
          <w:t>www.legislation.gov.au</w:t>
        </w:r>
      </w:hyperlink>
      <w:r>
        <w:rPr>
          <w:rFonts w:ascii="Times New Roman" w:hAnsi="Times New Roman" w:cs="Times New Roman"/>
        </w:rPr>
        <w:t>).</w:t>
      </w:r>
    </w:p>
    <w:p w14:paraId="56E510FC" w14:textId="12A126D4" w:rsidR="00B8483C" w:rsidRDefault="0047772E" w:rsidP="00826CD1">
      <w:pPr>
        <w:keepNext/>
        <w:spacing w:line="257" w:lineRule="auto"/>
        <w:rPr>
          <w:rFonts w:ascii="Times New Roman" w:hAnsi="Times New Roman" w:cs="Times New Roman"/>
        </w:rPr>
      </w:pPr>
      <w:r>
        <w:rPr>
          <w:rFonts w:ascii="Times New Roman" w:hAnsi="Times New Roman" w:cs="Times New Roman"/>
        </w:rPr>
        <w:lastRenderedPageBreak/>
        <w:t>The instrument incorporates the following documents by reference:</w:t>
      </w:r>
    </w:p>
    <w:p w14:paraId="3D503E87" w14:textId="1320DCF0" w:rsidR="00C67A6B" w:rsidRDefault="00C67A6B" w:rsidP="00C67A6B">
      <w:pPr>
        <w:pStyle w:val="ListParagraph"/>
        <w:numPr>
          <w:ilvl w:val="0"/>
          <w:numId w:val="31"/>
        </w:numPr>
        <w:rPr>
          <w:rFonts w:ascii="Times New Roman" w:hAnsi="Times New Roman" w:cs="Times New Roman"/>
        </w:rPr>
      </w:pPr>
      <w:r>
        <w:rPr>
          <w:rFonts w:ascii="Times New Roman" w:hAnsi="Times New Roman" w:cs="Times New Roman"/>
        </w:rPr>
        <w:t>the Accredited Assessor Guidelines – Amateur Radio Examinations, published by the ACMA, as existing from time to time (</w:t>
      </w:r>
      <w:r w:rsidRPr="00C67A6B">
        <w:rPr>
          <w:rFonts w:ascii="Times New Roman" w:hAnsi="Times New Roman" w:cs="Times New Roman"/>
          <w:b/>
          <w:bCs/>
        </w:rPr>
        <w:t>Assessor Guidelines</w:t>
      </w:r>
      <w:r>
        <w:rPr>
          <w:rFonts w:ascii="Times New Roman" w:hAnsi="Times New Roman" w:cs="Times New Roman"/>
        </w:rPr>
        <w:t>);</w:t>
      </w:r>
    </w:p>
    <w:p w14:paraId="4F9370B5" w14:textId="2C97C693" w:rsidR="004C31F1" w:rsidRPr="00704C64" w:rsidRDefault="004C31F1" w:rsidP="00C67A6B">
      <w:pPr>
        <w:pStyle w:val="ListParagraph"/>
        <w:numPr>
          <w:ilvl w:val="0"/>
          <w:numId w:val="31"/>
        </w:numPr>
        <w:rPr>
          <w:rFonts w:ascii="Times New Roman" w:hAnsi="Times New Roman" w:cs="Times New Roman"/>
        </w:rPr>
      </w:pPr>
      <w:r>
        <w:rPr>
          <w:rFonts w:ascii="Times New Roman" w:hAnsi="Times New Roman" w:cs="Times New Roman"/>
        </w:rPr>
        <w:t>any other guidelines, policies or procedures expressed to apply to an accredited person or an examination,</w:t>
      </w:r>
      <w:r w:rsidR="0012616B">
        <w:rPr>
          <w:rFonts w:ascii="Times New Roman" w:hAnsi="Times New Roman" w:cs="Times New Roman"/>
        </w:rPr>
        <w:t xml:space="preserve"> </w:t>
      </w:r>
      <w:r w:rsidR="00720211">
        <w:rPr>
          <w:rFonts w:ascii="Times New Roman" w:hAnsi="Times New Roman" w:cs="Times New Roman"/>
        </w:rPr>
        <w:t xml:space="preserve">published by the ACMA, </w:t>
      </w:r>
      <w:r>
        <w:rPr>
          <w:rFonts w:ascii="Times New Roman" w:hAnsi="Times New Roman" w:cs="Times New Roman"/>
        </w:rPr>
        <w:t>as existing from time to time</w:t>
      </w:r>
      <w:r w:rsidR="00720211">
        <w:rPr>
          <w:rFonts w:ascii="Times New Roman" w:hAnsi="Times New Roman" w:cs="Times New Roman"/>
        </w:rPr>
        <w:t xml:space="preserve"> (</w:t>
      </w:r>
      <w:r w:rsidR="00DC6256">
        <w:rPr>
          <w:rFonts w:ascii="Times New Roman" w:hAnsi="Times New Roman" w:cs="Times New Roman"/>
          <w:b/>
          <w:bCs/>
        </w:rPr>
        <w:t>o</w:t>
      </w:r>
      <w:r w:rsidR="00720211" w:rsidRPr="00720211">
        <w:rPr>
          <w:rFonts w:ascii="Times New Roman" w:hAnsi="Times New Roman" w:cs="Times New Roman"/>
          <w:b/>
          <w:bCs/>
        </w:rPr>
        <w:t xml:space="preserve">ther </w:t>
      </w:r>
      <w:r w:rsidR="00DC6256">
        <w:rPr>
          <w:rFonts w:ascii="Times New Roman" w:hAnsi="Times New Roman" w:cs="Times New Roman"/>
          <w:b/>
          <w:bCs/>
        </w:rPr>
        <w:t>g</w:t>
      </w:r>
      <w:r w:rsidR="00720211" w:rsidRPr="00720211">
        <w:rPr>
          <w:rFonts w:ascii="Times New Roman" w:hAnsi="Times New Roman" w:cs="Times New Roman"/>
          <w:b/>
          <w:bCs/>
        </w:rPr>
        <w:t>uidelines</w:t>
      </w:r>
      <w:r w:rsidR="00720211">
        <w:rPr>
          <w:rFonts w:ascii="Times New Roman" w:hAnsi="Times New Roman" w:cs="Times New Roman"/>
        </w:rPr>
        <w:t>);</w:t>
      </w:r>
    </w:p>
    <w:p w14:paraId="102AF867" w14:textId="5BD915D2" w:rsidR="0047772E" w:rsidRPr="0047772E" w:rsidRDefault="0047772E" w:rsidP="0047772E">
      <w:pPr>
        <w:pStyle w:val="ListParagraph"/>
        <w:numPr>
          <w:ilvl w:val="0"/>
          <w:numId w:val="31"/>
        </w:numPr>
        <w:spacing w:line="257" w:lineRule="auto"/>
        <w:rPr>
          <w:rFonts w:ascii="Times New Roman" w:hAnsi="Times New Roman" w:cs="Times New Roman"/>
        </w:rPr>
      </w:pPr>
      <w:r>
        <w:rPr>
          <w:rFonts w:ascii="Times New Roman" w:hAnsi="Times New Roman" w:cs="Times New Roman"/>
        </w:rPr>
        <w:t xml:space="preserve">the list of persons who were authorised by the AMC to </w:t>
      </w:r>
      <w:r w:rsidR="00A34462">
        <w:rPr>
          <w:rFonts w:ascii="Times New Roman" w:hAnsi="Times New Roman" w:cs="Times New Roman"/>
        </w:rPr>
        <w:t>conduct, on its behalf, approved examinations in relation to certificates of proficiency, as existing on the day section 4 of the instrument commenced (</w:t>
      </w:r>
      <w:r w:rsidR="00A34462" w:rsidRPr="00C67A6B">
        <w:rPr>
          <w:rFonts w:ascii="Times New Roman" w:hAnsi="Times New Roman" w:cs="Times New Roman"/>
          <w:b/>
          <w:bCs/>
        </w:rPr>
        <w:t>List of Authorised Assessors</w:t>
      </w:r>
      <w:r w:rsidR="00A34462">
        <w:rPr>
          <w:rFonts w:ascii="Times New Roman" w:hAnsi="Times New Roman" w:cs="Times New Roman"/>
        </w:rPr>
        <w:t>)</w:t>
      </w:r>
      <w:r w:rsidR="0078524E">
        <w:rPr>
          <w:rFonts w:ascii="Times New Roman" w:hAnsi="Times New Roman" w:cs="Times New Roman"/>
        </w:rPr>
        <w:t>.</w:t>
      </w:r>
    </w:p>
    <w:p w14:paraId="36D9EE8F" w14:textId="589E5E8A" w:rsidR="00C67A6B" w:rsidRDefault="00C67A6B" w:rsidP="007F7D21">
      <w:pPr>
        <w:spacing w:line="257" w:lineRule="auto"/>
        <w:rPr>
          <w:rFonts w:ascii="Times New Roman" w:hAnsi="Times New Roman" w:cs="Times New Roman"/>
        </w:rPr>
      </w:pPr>
      <w:r>
        <w:rPr>
          <w:rFonts w:ascii="Times New Roman" w:hAnsi="Times New Roman" w:cs="Times New Roman"/>
        </w:rPr>
        <w:t>The Assessor Guidelines are available free of charge from the ACMA’s website (</w:t>
      </w:r>
      <w:hyperlink r:id="rId13" w:history="1">
        <w:r w:rsidRPr="00D72EF1">
          <w:rPr>
            <w:rStyle w:val="Hyperlink"/>
            <w:rFonts w:ascii="Times New Roman" w:hAnsi="Times New Roman" w:cs="Times New Roman"/>
          </w:rPr>
          <w:t>www.acma.gov.au</w:t>
        </w:r>
      </w:hyperlink>
      <w:r>
        <w:rPr>
          <w:rFonts w:ascii="Times New Roman" w:hAnsi="Times New Roman" w:cs="Times New Roman"/>
        </w:rPr>
        <w:t xml:space="preserve">). </w:t>
      </w:r>
      <w:r w:rsidR="00720211">
        <w:rPr>
          <w:rFonts w:ascii="Times New Roman" w:hAnsi="Times New Roman" w:cs="Times New Roman"/>
        </w:rPr>
        <w:t xml:space="preserve">If </w:t>
      </w:r>
      <w:r w:rsidR="00DC6256">
        <w:rPr>
          <w:rFonts w:ascii="Times New Roman" w:hAnsi="Times New Roman" w:cs="Times New Roman"/>
        </w:rPr>
        <w:t>o</w:t>
      </w:r>
      <w:r w:rsidR="00720211">
        <w:rPr>
          <w:rFonts w:ascii="Times New Roman" w:hAnsi="Times New Roman" w:cs="Times New Roman"/>
        </w:rPr>
        <w:t xml:space="preserve">ther </w:t>
      </w:r>
      <w:r w:rsidR="00DC6256">
        <w:rPr>
          <w:rFonts w:ascii="Times New Roman" w:hAnsi="Times New Roman" w:cs="Times New Roman"/>
        </w:rPr>
        <w:t>g</w:t>
      </w:r>
      <w:r w:rsidR="00720211">
        <w:rPr>
          <w:rFonts w:ascii="Times New Roman" w:hAnsi="Times New Roman" w:cs="Times New Roman"/>
        </w:rPr>
        <w:t xml:space="preserve">uidelines are made, they must be published on the ACMA’s website, and given </w:t>
      </w:r>
      <w:r w:rsidR="001A5D58">
        <w:rPr>
          <w:rFonts w:ascii="Times New Roman" w:hAnsi="Times New Roman" w:cs="Times New Roman"/>
        </w:rPr>
        <w:t>to each accredited assessor</w:t>
      </w:r>
      <w:r w:rsidR="008631AD">
        <w:rPr>
          <w:rFonts w:ascii="Times New Roman" w:hAnsi="Times New Roman" w:cs="Times New Roman"/>
        </w:rPr>
        <w:t>, free of charge</w:t>
      </w:r>
      <w:r w:rsidR="001A5D58">
        <w:rPr>
          <w:rFonts w:ascii="Times New Roman" w:hAnsi="Times New Roman" w:cs="Times New Roman"/>
        </w:rPr>
        <w:t>.</w:t>
      </w:r>
    </w:p>
    <w:p w14:paraId="66EA017B" w14:textId="2B0F6E67" w:rsidR="00412E2D" w:rsidRDefault="00D02D1D" w:rsidP="007F7D21">
      <w:pPr>
        <w:spacing w:line="257" w:lineRule="auto"/>
        <w:rPr>
          <w:rFonts w:ascii="Times New Roman" w:hAnsi="Times New Roman" w:cs="Times New Roman"/>
        </w:rPr>
      </w:pPr>
      <w:r>
        <w:rPr>
          <w:rFonts w:ascii="Times New Roman" w:hAnsi="Times New Roman" w:cs="Times New Roman"/>
        </w:rPr>
        <w:t>A</w:t>
      </w:r>
      <w:r w:rsidR="00412E2D">
        <w:rPr>
          <w:rFonts w:ascii="Times New Roman" w:hAnsi="Times New Roman" w:cs="Times New Roman"/>
        </w:rPr>
        <w:t xml:space="preserve"> redacted copy of the List of Authorised Assessors</w:t>
      </w:r>
      <w:r>
        <w:rPr>
          <w:rFonts w:ascii="Times New Roman" w:hAnsi="Times New Roman" w:cs="Times New Roman"/>
        </w:rPr>
        <w:t xml:space="preserve"> is available</w:t>
      </w:r>
      <w:r w:rsidR="00C67A6B">
        <w:rPr>
          <w:rFonts w:ascii="Times New Roman" w:hAnsi="Times New Roman" w:cs="Times New Roman"/>
        </w:rPr>
        <w:t xml:space="preserve"> free of charge</w:t>
      </w:r>
      <w:r>
        <w:rPr>
          <w:rFonts w:ascii="Times New Roman" w:hAnsi="Times New Roman" w:cs="Times New Roman"/>
        </w:rPr>
        <w:t xml:space="preserve"> from the AMC’s website (</w:t>
      </w:r>
      <w:hyperlink r:id="rId14" w:history="1">
        <w:r w:rsidRPr="00D72EF1">
          <w:rPr>
            <w:rStyle w:val="Hyperlink"/>
            <w:rFonts w:ascii="Times New Roman" w:hAnsi="Times New Roman" w:cs="Times New Roman"/>
          </w:rPr>
          <w:t>www.amc.edu.au</w:t>
        </w:r>
      </w:hyperlink>
      <w:r>
        <w:rPr>
          <w:rFonts w:ascii="Times New Roman" w:hAnsi="Times New Roman" w:cs="Times New Roman"/>
        </w:rPr>
        <w:t>) and the ACMA’s website (</w:t>
      </w:r>
      <w:hyperlink r:id="rId15" w:history="1">
        <w:r w:rsidR="00844BE7" w:rsidRPr="00D72EF1">
          <w:rPr>
            <w:rStyle w:val="Hyperlink"/>
            <w:rFonts w:ascii="Times New Roman" w:hAnsi="Times New Roman" w:cs="Times New Roman"/>
          </w:rPr>
          <w:t>www.acma.gov.au</w:t>
        </w:r>
      </w:hyperlink>
      <w:r w:rsidR="00844BE7">
        <w:rPr>
          <w:rFonts w:ascii="Times New Roman" w:hAnsi="Times New Roman" w:cs="Times New Roman"/>
        </w:rPr>
        <w:t xml:space="preserve">). The redacted copy does not include the personal information of any person who did not give their consent to </w:t>
      </w:r>
      <w:r w:rsidR="0027315F">
        <w:rPr>
          <w:rFonts w:ascii="Times New Roman" w:hAnsi="Times New Roman" w:cs="Times New Roman"/>
        </w:rPr>
        <w:t xml:space="preserve">the </w:t>
      </w:r>
      <w:r w:rsidR="00844BE7">
        <w:rPr>
          <w:rFonts w:ascii="Times New Roman" w:hAnsi="Times New Roman" w:cs="Times New Roman"/>
        </w:rPr>
        <w:t>publication</w:t>
      </w:r>
      <w:r w:rsidR="0027315F">
        <w:rPr>
          <w:rFonts w:ascii="Times New Roman" w:hAnsi="Times New Roman" w:cs="Times New Roman"/>
        </w:rPr>
        <w:t xml:space="preserve"> of that information</w:t>
      </w:r>
      <w:r w:rsidR="00844BE7">
        <w:rPr>
          <w:rFonts w:ascii="Times New Roman" w:hAnsi="Times New Roman" w:cs="Times New Roman"/>
        </w:rPr>
        <w:t xml:space="preserve">. </w:t>
      </w:r>
      <w:r w:rsidR="00F84F91">
        <w:rPr>
          <w:rFonts w:ascii="Times New Roman" w:hAnsi="Times New Roman" w:cs="Times New Roman"/>
        </w:rPr>
        <w:t>The ACMA may make a complete copy of the List of Authorised Assessors available for inspection at one of its offices, on prior appointment.</w:t>
      </w:r>
    </w:p>
    <w:p w14:paraId="54470667" w14:textId="2724FC60" w:rsidR="00470177" w:rsidRPr="00DF58A8" w:rsidRDefault="00470177" w:rsidP="007F7D21">
      <w:pPr>
        <w:spacing w:line="257" w:lineRule="auto"/>
        <w:rPr>
          <w:rFonts w:ascii="Times New Roman" w:hAnsi="Times New Roman" w:cs="Times New Roman"/>
          <w:color w:val="000000"/>
          <w:shd w:val="clear" w:color="auto" w:fill="FFFFFF"/>
        </w:rPr>
      </w:pPr>
      <w:r>
        <w:rPr>
          <w:rFonts w:ascii="Times New Roman" w:hAnsi="Times New Roman" w:cs="Times New Roman"/>
        </w:rPr>
        <w:t xml:space="preserve">The </w:t>
      </w:r>
      <w:r w:rsidR="00317FC5">
        <w:rPr>
          <w:rFonts w:ascii="Times New Roman" w:hAnsi="Times New Roman" w:cs="Times New Roman"/>
        </w:rPr>
        <w:t>following Acts</w:t>
      </w:r>
      <w:r w:rsidR="00555A2B">
        <w:rPr>
          <w:rFonts w:ascii="Times New Roman" w:hAnsi="Times New Roman" w:cs="Times New Roman"/>
        </w:rPr>
        <w:t xml:space="preserve"> and</w:t>
      </w:r>
      <w:r w:rsidR="00317FC5">
        <w:rPr>
          <w:rFonts w:ascii="Times New Roman" w:hAnsi="Times New Roman" w:cs="Times New Roman"/>
        </w:rPr>
        <w:t xml:space="preserve"> legislative instruments are referred to in the </w:t>
      </w:r>
      <w:r w:rsidR="00AA3F53">
        <w:rPr>
          <w:rFonts w:ascii="Times New Roman" w:hAnsi="Times New Roman" w:cs="Times New Roman"/>
        </w:rPr>
        <w:t>instrument</w:t>
      </w:r>
      <w:r w:rsidR="00317FC5">
        <w:rPr>
          <w:rFonts w:ascii="Times New Roman" w:hAnsi="Times New Roman" w:cs="Times New Roman"/>
        </w:rPr>
        <w:t>, but are not inc</w:t>
      </w:r>
      <w:r w:rsidR="00EC487B">
        <w:rPr>
          <w:rFonts w:ascii="Times New Roman" w:hAnsi="Times New Roman" w:cs="Times New Roman"/>
        </w:rPr>
        <w:t>orporated by reference:</w:t>
      </w:r>
    </w:p>
    <w:p w14:paraId="1152B28A" w14:textId="7B3B6027" w:rsidR="00FB6767" w:rsidRDefault="00EC36AB" w:rsidP="00470177">
      <w:pPr>
        <w:pStyle w:val="ListParagraph"/>
        <w:numPr>
          <w:ilvl w:val="0"/>
          <w:numId w:val="14"/>
        </w:numPr>
        <w:rPr>
          <w:rFonts w:ascii="Times New Roman" w:hAnsi="Times New Roman" w:cs="Times New Roman"/>
        </w:rPr>
      </w:pPr>
      <w:r>
        <w:rPr>
          <w:rFonts w:ascii="Times New Roman" w:hAnsi="Times New Roman" w:cs="Times New Roman"/>
        </w:rPr>
        <w:t xml:space="preserve">the </w:t>
      </w:r>
      <w:r w:rsidR="00E25800" w:rsidRPr="00CC6AA5">
        <w:rPr>
          <w:rFonts w:ascii="Times New Roman" w:hAnsi="Times New Roman" w:cs="Times New Roman"/>
          <w:i/>
        </w:rPr>
        <w:t xml:space="preserve">Acts Interpretation Act </w:t>
      </w:r>
      <w:r w:rsidR="00E25800" w:rsidRPr="00CC6AA5">
        <w:rPr>
          <w:rFonts w:ascii="Times New Roman" w:hAnsi="Times New Roman" w:cs="Times New Roman"/>
          <w:i/>
          <w:iCs/>
        </w:rPr>
        <w:t>1901</w:t>
      </w:r>
      <w:r>
        <w:rPr>
          <w:rFonts w:ascii="Times New Roman" w:hAnsi="Times New Roman" w:cs="Times New Roman"/>
        </w:rPr>
        <w:t>;</w:t>
      </w:r>
    </w:p>
    <w:p w14:paraId="7B386CDD" w14:textId="2496872E" w:rsidR="00CE3802" w:rsidRDefault="00732844" w:rsidP="00470177">
      <w:pPr>
        <w:pStyle w:val="ListParagraph"/>
        <w:numPr>
          <w:ilvl w:val="0"/>
          <w:numId w:val="14"/>
        </w:numPr>
        <w:rPr>
          <w:rFonts w:ascii="Times New Roman" w:hAnsi="Times New Roman" w:cs="Times New Roman"/>
        </w:rPr>
      </w:pPr>
      <w:r>
        <w:rPr>
          <w:rFonts w:ascii="Times New Roman" w:hAnsi="Times New Roman" w:cs="Times New Roman"/>
        </w:rPr>
        <w:t>t</w:t>
      </w:r>
      <w:r w:rsidRPr="00230E4B">
        <w:rPr>
          <w:rFonts w:ascii="Times New Roman" w:hAnsi="Times New Roman" w:cs="Times New Roman"/>
        </w:rPr>
        <w:t xml:space="preserve">he </w:t>
      </w:r>
      <w:r w:rsidR="00CE3802" w:rsidRPr="00230E4B">
        <w:rPr>
          <w:rFonts w:ascii="Times New Roman" w:hAnsi="Times New Roman" w:cs="Times New Roman"/>
          <w:i/>
        </w:rPr>
        <w:t>Criminal Code</w:t>
      </w:r>
      <w:r w:rsidR="00BB5258" w:rsidRPr="00230E4B">
        <w:rPr>
          <w:rFonts w:ascii="Times New Roman" w:hAnsi="Times New Roman" w:cs="Times New Roman"/>
        </w:rPr>
        <w:t>;</w:t>
      </w:r>
    </w:p>
    <w:p w14:paraId="50A3726D" w14:textId="666FC0E9" w:rsidR="00E26754" w:rsidRDefault="00E26754" w:rsidP="00470177">
      <w:pPr>
        <w:pStyle w:val="ListParagraph"/>
        <w:numPr>
          <w:ilvl w:val="0"/>
          <w:numId w:val="14"/>
        </w:numPr>
        <w:rPr>
          <w:rFonts w:ascii="Times New Roman" w:hAnsi="Times New Roman" w:cs="Times New Roman"/>
        </w:rPr>
      </w:pPr>
      <w:r>
        <w:rPr>
          <w:rFonts w:ascii="Times New Roman" w:hAnsi="Times New Roman" w:cs="Times New Roman"/>
        </w:rPr>
        <w:t>the LA;</w:t>
      </w:r>
    </w:p>
    <w:p w14:paraId="2C8C4573" w14:textId="2ED4447A" w:rsidR="008841DD" w:rsidRDefault="00BE4C4D" w:rsidP="00470177">
      <w:pPr>
        <w:pStyle w:val="ListParagraph"/>
        <w:numPr>
          <w:ilvl w:val="0"/>
          <w:numId w:val="14"/>
        </w:numPr>
        <w:rPr>
          <w:rFonts w:ascii="Times New Roman" w:hAnsi="Times New Roman" w:cs="Times New Roman"/>
        </w:rPr>
      </w:pPr>
      <w:r w:rsidRPr="00230E4B">
        <w:rPr>
          <w:rFonts w:ascii="Times New Roman" w:hAnsi="Times New Roman" w:cs="Times New Roman"/>
        </w:rPr>
        <w:t>the</w:t>
      </w:r>
      <w:r>
        <w:rPr>
          <w:rFonts w:ascii="Times New Roman" w:hAnsi="Times New Roman" w:cs="Times New Roman"/>
          <w:i/>
          <w:iCs/>
        </w:rPr>
        <w:t xml:space="preserve"> </w:t>
      </w:r>
      <w:r w:rsidR="00B3244F" w:rsidRPr="00365AA1">
        <w:rPr>
          <w:rFonts w:ascii="Times New Roman" w:hAnsi="Times New Roman" w:cs="Times New Roman"/>
          <w:i/>
          <w:iCs/>
        </w:rPr>
        <w:t>Radiocommunications (Am</w:t>
      </w:r>
      <w:r w:rsidR="008841DD" w:rsidRPr="00365AA1">
        <w:rPr>
          <w:rFonts w:ascii="Times New Roman" w:hAnsi="Times New Roman" w:cs="Times New Roman"/>
          <w:i/>
          <w:iCs/>
        </w:rPr>
        <w:t>ateur Stations) Amendment Instrument 2023 (No.1)</w:t>
      </w:r>
      <w:r w:rsidR="00365AA1">
        <w:rPr>
          <w:rFonts w:ascii="Times New Roman" w:hAnsi="Times New Roman" w:cs="Times New Roman"/>
        </w:rPr>
        <w:t>;</w:t>
      </w:r>
    </w:p>
    <w:p w14:paraId="5A4ED20F" w14:textId="685501A8" w:rsidR="00530AD7" w:rsidRDefault="00BE4C4D" w:rsidP="00470177">
      <w:pPr>
        <w:pStyle w:val="ListParagraph"/>
        <w:numPr>
          <w:ilvl w:val="0"/>
          <w:numId w:val="14"/>
        </w:numPr>
        <w:rPr>
          <w:rFonts w:ascii="Times New Roman" w:hAnsi="Times New Roman" w:cs="Times New Roman"/>
        </w:rPr>
      </w:pPr>
      <w:r w:rsidRPr="00230E4B">
        <w:rPr>
          <w:rFonts w:ascii="Times New Roman" w:hAnsi="Times New Roman" w:cs="Times New Roman"/>
        </w:rPr>
        <w:t>the</w:t>
      </w:r>
      <w:r>
        <w:rPr>
          <w:rFonts w:ascii="Times New Roman" w:hAnsi="Times New Roman" w:cs="Times New Roman"/>
          <w:i/>
          <w:iCs/>
        </w:rPr>
        <w:t xml:space="preserve"> </w:t>
      </w:r>
      <w:r w:rsidR="00365AA1" w:rsidRPr="00365AA1">
        <w:rPr>
          <w:rFonts w:ascii="Times New Roman" w:hAnsi="Times New Roman" w:cs="Times New Roman"/>
          <w:i/>
          <w:iCs/>
        </w:rPr>
        <w:t>Radiocommunications (Qualified Operators) Determination 2016</w:t>
      </w:r>
      <w:r w:rsidR="00365AA1">
        <w:rPr>
          <w:rFonts w:ascii="Times New Roman" w:hAnsi="Times New Roman" w:cs="Times New Roman"/>
        </w:rPr>
        <w:t>;</w:t>
      </w:r>
    </w:p>
    <w:p w14:paraId="240A4A44" w14:textId="66388571" w:rsidR="00BF014E" w:rsidRPr="00230E4B" w:rsidRDefault="00BE4C4D" w:rsidP="00470177">
      <w:pPr>
        <w:pStyle w:val="ListParagraph"/>
        <w:numPr>
          <w:ilvl w:val="0"/>
          <w:numId w:val="14"/>
        </w:numPr>
        <w:rPr>
          <w:rFonts w:ascii="Times New Roman" w:hAnsi="Times New Roman" w:cs="Times New Roman"/>
          <w:i/>
        </w:rPr>
      </w:pPr>
      <w:r w:rsidRPr="00230E4B">
        <w:rPr>
          <w:rFonts w:ascii="Times New Roman" w:hAnsi="Times New Roman" w:cs="Times New Roman"/>
        </w:rPr>
        <w:t xml:space="preserve">the </w:t>
      </w:r>
      <w:r w:rsidR="00D107EE" w:rsidRPr="00230E4B">
        <w:rPr>
          <w:rFonts w:ascii="Times New Roman" w:hAnsi="Times New Roman" w:cs="Times New Roman"/>
          <w:i/>
        </w:rPr>
        <w:t xml:space="preserve">Registration to Work with Vulnerable </w:t>
      </w:r>
      <w:r w:rsidR="00F01ABA" w:rsidRPr="00230E4B">
        <w:rPr>
          <w:rFonts w:ascii="Times New Roman" w:hAnsi="Times New Roman" w:cs="Times New Roman"/>
          <w:i/>
        </w:rPr>
        <w:t>People Act 2013</w:t>
      </w:r>
      <w:r w:rsidR="0023090E">
        <w:rPr>
          <w:rFonts w:ascii="Times New Roman" w:hAnsi="Times New Roman" w:cs="Times New Roman"/>
        </w:rPr>
        <w:t xml:space="preserve"> (Tas)</w:t>
      </w:r>
      <w:r w:rsidR="001F452F">
        <w:rPr>
          <w:rFonts w:ascii="Times New Roman" w:hAnsi="Times New Roman" w:cs="Times New Roman"/>
        </w:rPr>
        <w:t>;</w:t>
      </w:r>
    </w:p>
    <w:p w14:paraId="43CD8D10" w14:textId="4E5C367F" w:rsidR="00470177" w:rsidRDefault="00BE4C4D" w:rsidP="00470177">
      <w:pPr>
        <w:pStyle w:val="ListParagraph"/>
        <w:numPr>
          <w:ilvl w:val="0"/>
          <w:numId w:val="14"/>
        </w:numPr>
        <w:rPr>
          <w:rFonts w:ascii="Times New Roman" w:hAnsi="Times New Roman" w:cs="Times New Roman"/>
        </w:rPr>
      </w:pPr>
      <w:r w:rsidRPr="00230E4B">
        <w:rPr>
          <w:rFonts w:ascii="Times New Roman" w:hAnsi="Times New Roman" w:cs="Times New Roman"/>
        </w:rPr>
        <w:t xml:space="preserve">the </w:t>
      </w:r>
      <w:r w:rsidR="00084157" w:rsidRPr="00230E4B">
        <w:rPr>
          <w:rFonts w:ascii="Times New Roman" w:hAnsi="Times New Roman" w:cs="Times New Roman"/>
          <w:i/>
        </w:rPr>
        <w:t>Worker Screening Act 2020</w:t>
      </w:r>
      <w:r w:rsidR="00084157">
        <w:rPr>
          <w:rFonts w:ascii="Times New Roman" w:hAnsi="Times New Roman" w:cs="Times New Roman"/>
        </w:rPr>
        <w:t xml:space="preserve"> (Vic)</w:t>
      </w:r>
      <w:r w:rsidR="001F452F">
        <w:rPr>
          <w:rFonts w:ascii="Times New Roman" w:hAnsi="Times New Roman" w:cs="Times New Roman"/>
        </w:rPr>
        <w:t>.</w:t>
      </w:r>
    </w:p>
    <w:p w14:paraId="0F69416C" w14:textId="46BC96B6" w:rsidR="007B02D4" w:rsidRDefault="007B02D4" w:rsidP="007B02D4">
      <w:pPr>
        <w:rPr>
          <w:rFonts w:ascii="Times New Roman" w:hAnsi="Times New Roman" w:cs="Times New Roman"/>
        </w:rPr>
      </w:pPr>
      <w:r>
        <w:rPr>
          <w:rFonts w:ascii="Times New Roman" w:hAnsi="Times New Roman" w:cs="Times New Roman"/>
        </w:rPr>
        <w:t>T</w:t>
      </w:r>
      <w:r w:rsidR="004C4741">
        <w:rPr>
          <w:rFonts w:ascii="Times New Roman" w:hAnsi="Times New Roman" w:cs="Times New Roman"/>
        </w:rPr>
        <w:t>he Commonwealth Acts and</w:t>
      </w:r>
      <w:r w:rsidR="00643CB2">
        <w:rPr>
          <w:rFonts w:ascii="Times New Roman" w:hAnsi="Times New Roman" w:cs="Times New Roman"/>
        </w:rPr>
        <w:t xml:space="preserve"> legislative</w:t>
      </w:r>
      <w:r w:rsidR="004C4741">
        <w:rPr>
          <w:rFonts w:ascii="Times New Roman" w:hAnsi="Times New Roman" w:cs="Times New Roman"/>
        </w:rPr>
        <w:t xml:space="preserve"> instruments </w:t>
      </w:r>
      <w:r w:rsidR="00643CB2">
        <w:rPr>
          <w:rFonts w:ascii="Times New Roman" w:hAnsi="Times New Roman" w:cs="Times New Roman"/>
        </w:rPr>
        <w:t xml:space="preserve">listed above </w:t>
      </w:r>
      <w:r w:rsidR="009E575C">
        <w:rPr>
          <w:rFonts w:ascii="Times New Roman" w:hAnsi="Times New Roman" w:cs="Times New Roman"/>
        </w:rPr>
        <w:t>are available</w:t>
      </w:r>
      <w:r w:rsidR="00643CB2">
        <w:rPr>
          <w:rFonts w:ascii="Times New Roman" w:hAnsi="Times New Roman" w:cs="Times New Roman"/>
        </w:rPr>
        <w:t xml:space="preserve"> </w:t>
      </w:r>
      <w:r w:rsidR="004C4741">
        <w:rPr>
          <w:rFonts w:ascii="Times New Roman" w:hAnsi="Times New Roman" w:cs="Times New Roman"/>
        </w:rPr>
        <w:t>free of charge</w:t>
      </w:r>
      <w:r w:rsidR="00E76D2F">
        <w:rPr>
          <w:rFonts w:ascii="Times New Roman" w:hAnsi="Times New Roman" w:cs="Times New Roman"/>
        </w:rPr>
        <w:t xml:space="preserve"> from the Federal Register of Legislation (</w:t>
      </w:r>
      <w:hyperlink r:id="rId16" w:history="1">
        <w:r w:rsidR="004E721A">
          <w:rPr>
            <w:rStyle w:val="Hyperlink"/>
            <w:rFonts w:ascii="Times New Roman" w:hAnsi="Times New Roman" w:cs="Times New Roman"/>
          </w:rPr>
          <w:t>www.legislation.gov.au</w:t>
        </w:r>
      </w:hyperlink>
      <w:r w:rsidR="00E76D2F">
        <w:rPr>
          <w:rFonts w:ascii="Times New Roman" w:hAnsi="Times New Roman" w:cs="Times New Roman"/>
        </w:rPr>
        <w:t>).</w:t>
      </w:r>
    </w:p>
    <w:p w14:paraId="0EBC4118" w14:textId="7CB62AC8" w:rsidR="00DB7D3B" w:rsidRDefault="000E0678" w:rsidP="007B02D4">
      <w:pPr>
        <w:rPr>
          <w:rFonts w:ascii="Times New Roman" w:hAnsi="Times New Roman" w:cs="Times New Roman"/>
        </w:rPr>
      </w:pPr>
      <w:r>
        <w:rPr>
          <w:rFonts w:ascii="Times New Roman" w:hAnsi="Times New Roman" w:cs="Times New Roman"/>
        </w:rPr>
        <w:t xml:space="preserve">The </w:t>
      </w:r>
      <w:r w:rsidR="0041204A" w:rsidRPr="00230E4B">
        <w:rPr>
          <w:rFonts w:ascii="Times New Roman" w:hAnsi="Times New Roman" w:cs="Times New Roman"/>
          <w:i/>
        </w:rPr>
        <w:t>Registration to Work with Vulnerable People Act 2013</w:t>
      </w:r>
      <w:r w:rsidR="0041204A">
        <w:rPr>
          <w:rFonts w:ascii="Times New Roman" w:hAnsi="Times New Roman" w:cs="Times New Roman"/>
        </w:rPr>
        <w:t xml:space="preserve"> (Tas) </w:t>
      </w:r>
      <w:r w:rsidR="009E575C">
        <w:rPr>
          <w:rFonts w:ascii="Times New Roman" w:hAnsi="Times New Roman" w:cs="Times New Roman"/>
        </w:rPr>
        <w:t>is available</w:t>
      </w:r>
      <w:r w:rsidR="000003AA">
        <w:rPr>
          <w:rFonts w:ascii="Times New Roman" w:hAnsi="Times New Roman" w:cs="Times New Roman"/>
        </w:rPr>
        <w:t xml:space="preserve"> </w:t>
      </w:r>
      <w:r w:rsidR="0041204A">
        <w:rPr>
          <w:rFonts w:ascii="Times New Roman" w:hAnsi="Times New Roman" w:cs="Times New Roman"/>
        </w:rPr>
        <w:t xml:space="preserve">free </w:t>
      </w:r>
      <w:r w:rsidR="00AD5DF7">
        <w:rPr>
          <w:rFonts w:ascii="Times New Roman" w:hAnsi="Times New Roman" w:cs="Times New Roman"/>
        </w:rPr>
        <w:t xml:space="preserve">of charge </w:t>
      </w:r>
      <w:r w:rsidR="0041204A">
        <w:rPr>
          <w:rFonts w:ascii="Times New Roman" w:hAnsi="Times New Roman" w:cs="Times New Roman"/>
        </w:rPr>
        <w:t xml:space="preserve">from </w:t>
      </w:r>
      <w:r w:rsidR="001D7D48">
        <w:rPr>
          <w:rFonts w:ascii="Times New Roman" w:hAnsi="Times New Roman" w:cs="Times New Roman"/>
        </w:rPr>
        <w:t xml:space="preserve">the </w:t>
      </w:r>
      <w:r w:rsidR="00952E98">
        <w:rPr>
          <w:rFonts w:ascii="Times New Roman" w:hAnsi="Times New Roman" w:cs="Times New Roman"/>
        </w:rPr>
        <w:t>Tasmanian Legislation</w:t>
      </w:r>
      <w:r w:rsidR="00AD5DF7">
        <w:rPr>
          <w:rFonts w:ascii="Times New Roman" w:hAnsi="Times New Roman" w:cs="Times New Roman"/>
        </w:rPr>
        <w:t xml:space="preserve"> website</w:t>
      </w:r>
      <w:r w:rsidR="00952E98">
        <w:rPr>
          <w:rFonts w:ascii="Times New Roman" w:hAnsi="Times New Roman" w:cs="Times New Roman"/>
        </w:rPr>
        <w:t xml:space="preserve"> (</w:t>
      </w:r>
      <w:hyperlink r:id="rId17" w:history="1">
        <w:r w:rsidR="00952E98" w:rsidRPr="00952E98">
          <w:rPr>
            <w:rStyle w:val="Hyperlink"/>
            <w:rFonts w:ascii="Times New Roman" w:hAnsi="Times New Roman" w:cs="Times New Roman"/>
          </w:rPr>
          <w:t>www.legislation.tas.gov.au</w:t>
        </w:r>
      </w:hyperlink>
      <w:r w:rsidR="00952E98">
        <w:rPr>
          <w:rFonts w:ascii="Times New Roman" w:hAnsi="Times New Roman" w:cs="Times New Roman"/>
        </w:rPr>
        <w:t>).</w:t>
      </w:r>
    </w:p>
    <w:p w14:paraId="4404D0B6" w14:textId="1A074BA3" w:rsidR="000E0678" w:rsidRDefault="00DB7D3B" w:rsidP="007B02D4">
      <w:pPr>
        <w:rPr>
          <w:rFonts w:ascii="Times New Roman" w:hAnsi="Times New Roman" w:cs="Times New Roman"/>
        </w:rPr>
      </w:pPr>
      <w:r>
        <w:rPr>
          <w:rFonts w:ascii="Times New Roman" w:hAnsi="Times New Roman" w:cs="Times New Roman"/>
        </w:rPr>
        <w:t xml:space="preserve">The </w:t>
      </w:r>
      <w:r w:rsidRPr="00230E4B">
        <w:rPr>
          <w:rFonts w:ascii="Times New Roman" w:hAnsi="Times New Roman" w:cs="Times New Roman"/>
          <w:i/>
        </w:rPr>
        <w:t>Worker Screening Act 2020</w:t>
      </w:r>
      <w:r>
        <w:rPr>
          <w:rFonts w:ascii="Times New Roman" w:hAnsi="Times New Roman" w:cs="Times New Roman"/>
        </w:rPr>
        <w:t xml:space="preserve"> (Vic) </w:t>
      </w:r>
      <w:r w:rsidR="00107190">
        <w:rPr>
          <w:rFonts w:ascii="Times New Roman" w:hAnsi="Times New Roman" w:cs="Times New Roman"/>
        </w:rPr>
        <w:t xml:space="preserve">is available free of charge from the </w:t>
      </w:r>
      <w:r w:rsidR="00992829">
        <w:rPr>
          <w:rFonts w:ascii="Times New Roman" w:hAnsi="Times New Roman" w:cs="Times New Roman"/>
        </w:rPr>
        <w:t xml:space="preserve">Victorian Legislation </w:t>
      </w:r>
      <w:r w:rsidR="00AD5DF7">
        <w:rPr>
          <w:rFonts w:ascii="Times New Roman" w:hAnsi="Times New Roman" w:cs="Times New Roman"/>
        </w:rPr>
        <w:t xml:space="preserve">website </w:t>
      </w:r>
      <w:r w:rsidR="00992829">
        <w:rPr>
          <w:rFonts w:ascii="Times New Roman" w:hAnsi="Times New Roman" w:cs="Times New Roman"/>
        </w:rPr>
        <w:t>(</w:t>
      </w:r>
      <w:hyperlink r:id="rId18" w:history="1">
        <w:r w:rsidR="00992829" w:rsidRPr="0020462E">
          <w:rPr>
            <w:rStyle w:val="Hyperlink"/>
            <w:rFonts w:ascii="Times New Roman" w:hAnsi="Times New Roman" w:cs="Times New Roman"/>
          </w:rPr>
          <w:t>www.legislation</w:t>
        </w:r>
        <w:r w:rsidR="0020462E" w:rsidRPr="0020462E">
          <w:rPr>
            <w:rStyle w:val="Hyperlink"/>
            <w:rFonts w:ascii="Times New Roman" w:hAnsi="Times New Roman" w:cs="Times New Roman"/>
          </w:rPr>
          <w:t>.vic.gov.au</w:t>
        </w:r>
      </w:hyperlink>
      <w:r w:rsidR="0020462E">
        <w:rPr>
          <w:rFonts w:ascii="Times New Roman" w:hAnsi="Times New Roman" w:cs="Times New Roman"/>
        </w:rPr>
        <w:t>).</w:t>
      </w:r>
    </w:p>
    <w:p w14:paraId="2EFDFDBF" w14:textId="77777777" w:rsidR="004C58B9" w:rsidRDefault="004C58B9" w:rsidP="004C58B9">
      <w:pPr>
        <w:rPr>
          <w:rFonts w:ascii="Times New Roman" w:hAnsi="Times New Roman" w:cs="Times New Roman"/>
          <w:b/>
        </w:rPr>
      </w:pPr>
      <w:r>
        <w:rPr>
          <w:rFonts w:ascii="Times New Roman" w:hAnsi="Times New Roman" w:cs="Times New Roman"/>
          <w:b/>
        </w:rPr>
        <w:t>Consultation</w:t>
      </w:r>
    </w:p>
    <w:p w14:paraId="60FC4B12" w14:textId="62FED4E7" w:rsidR="004C58B9" w:rsidRDefault="004C58B9" w:rsidP="004C58B9">
      <w:pPr>
        <w:rPr>
          <w:rFonts w:ascii="Times New Roman" w:hAnsi="Times New Roman" w:cs="Times New Roman"/>
        </w:rPr>
      </w:pPr>
      <w:r>
        <w:rPr>
          <w:rFonts w:ascii="Times New Roman" w:hAnsi="Times New Roman" w:cs="Times New Roman"/>
        </w:rPr>
        <w:t>Before the instrument was made, the ACMA was satisfied that consultation was undertaken to the extent appropriate and reasonably practicable, in accordance with section 17 of the LA.</w:t>
      </w:r>
    </w:p>
    <w:p w14:paraId="1A89A815" w14:textId="3E8ED8FF" w:rsidR="004C58B9" w:rsidRPr="00362253" w:rsidRDefault="00734781" w:rsidP="004C58B9">
      <w:pPr>
        <w:rPr>
          <w:rFonts w:ascii="Times New Roman" w:hAnsi="Times New Roman" w:cs="Times New Roman"/>
          <w:bCs/>
        </w:rPr>
      </w:pPr>
      <w:r>
        <w:rPr>
          <w:rFonts w:ascii="Times New Roman" w:hAnsi="Times New Roman" w:cs="Times New Roman"/>
          <w:bCs/>
        </w:rPr>
        <w:t>Between 29 August and 26 September 2023, t</w:t>
      </w:r>
      <w:r w:rsidR="00DD0024">
        <w:rPr>
          <w:rFonts w:ascii="Times New Roman" w:hAnsi="Times New Roman" w:cs="Times New Roman"/>
          <w:bCs/>
        </w:rPr>
        <w:t>he ACMA</w:t>
      </w:r>
      <w:r w:rsidR="008D1266">
        <w:rPr>
          <w:rFonts w:ascii="Times New Roman" w:hAnsi="Times New Roman" w:cs="Times New Roman"/>
          <w:bCs/>
        </w:rPr>
        <w:t xml:space="preserve"> consulted on</w:t>
      </w:r>
      <w:r w:rsidR="003974A7">
        <w:rPr>
          <w:rFonts w:ascii="Times New Roman" w:hAnsi="Times New Roman" w:cs="Times New Roman"/>
          <w:bCs/>
        </w:rPr>
        <w:t xml:space="preserve"> </w:t>
      </w:r>
      <w:r w:rsidR="00A869D2">
        <w:rPr>
          <w:rFonts w:ascii="Times New Roman" w:hAnsi="Times New Roman" w:cs="Times New Roman"/>
          <w:bCs/>
        </w:rPr>
        <w:t>a</w:t>
      </w:r>
      <w:r w:rsidR="003974A7">
        <w:rPr>
          <w:rFonts w:ascii="Times New Roman" w:hAnsi="Times New Roman" w:cs="Times New Roman"/>
          <w:bCs/>
        </w:rPr>
        <w:t xml:space="preserve"> draft</w:t>
      </w:r>
      <w:r w:rsidR="00A869D2">
        <w:rPr>
          <w:rFonts w:ascii="Times New Roman" w:hAnsi="Times New Roman" w:cs="Times New Roman"/>
          <w:bCs/>
        </w:rPr>
        <w:t xml:space="preserve"> of the</w:t>
      </w:r>
      <w:r w:rsidR="003974A7">
        <w:rPr>
          <w:rFonts w:ascii="Times New Roman" w:hAnsi="Times New Roman" w:cs="Times New Roman"/>
          <w:bCs/>
        </w:rPr>
        <w:t xml:space="preserve"> </w:t>
      </w:r>
      <w:r w:rsidR="003974A7" w:rsidRPr="00362253">
        <w:rPr>
          <w:rFonts w:ascii="Times New Roman" w:hAnsi="Times New Roman" w:cs="Times New Roman"/>
          <w:bCs/>
        </w:rPr>
        <w:t>instrument, and other material</w:t>
      </w:r>
      <w:r w:rsidR="004036C2">
        <w:rPr>
          <w:rFonts w:ascii="Times New Roman" w:hAnsi="Times New Roman" w:cs="Times New Roman"/>
          <w:bCs/>
        </w:rPr>
        <w:t>,</w:t>
      </w:r>
      <w:r w:rsidR="003974A7" w:rsidRPr="00362253">
        <w:rPr>
          <w:rFonts w:ascii="Times New Roman" w:hAnsi="Times New Roman" w:cs="Times New Roman"/>
          <w:bCs/>
        </w:rPr>
        <w:t xml:space="preserve"> </w:t>
      </w:r>
      <w:r w:rsidR="00005D84" w:rsidRPr="00362253">
        <w:rPr>
          <w:rFonts w:ascii="Times New Roman" w:hAnsi="Times New Roman" w:cs="Times New Roman"/>
          <w:bCs/>
        </w:rPr>
        <w:t xml:space="preserve">to seek feedback on </w:t>
      </w:r>
      <w:r w:rsidR="004036C2">
        <w:rPr>
          <w:rFonts w:ascii="Times New Roman" w:hAnsi="Times New Roman" w:cs="Times New Roman"/>
          <w:bCs/>
        </w:rPr>
        <w:t>the</w:t>
      </w:r>
      <w:r w:rsidR="00005D84" w:rsidRPr="00362253">
        <w:rPr>
          <w:rFonts w:ascii="Times New Roman" w:hAnsi="Times New Roman" w:cs="Times New Roman"/>
          <w:bCs/>
        </w:rPr>
        <w:t xml:space="preserve"> new </w:t>
      </w:r>
      <w:r w:rsidR="00675DA7">
        <w:rPr>
          <w:rFonts w:ascii="Times New Roman" w:hAnsi="Times New Roman" w:cs="Times New Roman"/>
          <w:bCs/>
        </w:rPr>
        <w:t xml:space="preserve">amateur </w:t>
      </w:r>
      <w:r w:rsidR="000F1416" w:rsidRPr="00362253">
        <w:rPr>
          <w:rFonts w:ascii="Times New Roman" w:hAnsi="Times New Roman" w:cs="Times New Roman"/>
          <w:bCs/>
        </w:rPr>
        <w:t xml:space="preserve">qualification </w:t>
      </w:r>
      <w:r w:rsidR="00005D84" w:rsidRPr="00362253">
        <w:rPr>
          <w:rFonts w:ascii="Times New Roman" w:hAnsi="Times New Roman" w:cs="Times New Roman"/>
          <w:bCs/>
        </w:rPr>
        <w:t xml:space="preserve">framework </w:t>
      </w:r>
      <w:r w:rsidR="000F1416" w:rsidRPr="00362253">
        <w:rPr>
          <w:rFonts w:ascii="Times New Roman" w:hAnsi="Times New Roman" w:cs="Times New Roman"/>
          <w:bCs/>
        </w:rPr>
        <w:t>and assessor accreditation</w:t>
      </w:r>
      <w:r w:rsidR="00F514C0" w:rsidRPr="00362253">
        <w:rPr>
          <w:rFonts w:ascii="Times New Roman" w:hAnsi="Times New Roman" w:cs="Times New Roman"/>
          <w:bCs/>
        </w:rPr>
        <w:t xml:space="preserve"> scheme</w:t>
      </w:r>
      <w:r w:rsidR="00FF1F0D" w:rsidRPr="00362253">
        <w:rPr>
          <w:rFonts w:ascii="Times New Roman" w:hAnsi="Times New Roman" w:cs="Times New Roman"/>
          <w:bCs/>
        </w:rPr>
        <w:t>.</w:t>
      </w:r>
    </w:p>
    <w:p w14:paraId="1286D79E" w14:textId="0824003A" w:rsidR="00522CD1" w:rsidRDefault="0077347C" w:rsidP="0016581C">
      <w:pPr>
        <w:pStyle w:val="Paragraph"/>
        <w:rPr>
          <w:rFonts w:ascii="Times New Roman" w:hAnsi="Times New Roman" w:cs="Times New Roman"/>
          <w:sz w:val="22"/>
          <w:szCs w:val="22"/>
        </w:rPr>
      </w:pPr>
      <w:r w:rsidRPr="00652ADE">
        <w:rPr>
          <w:rFonts w:ascii="Times New Roman" w:hAnsi="Times New Roman" w:cs="Times New Roman"/>
          <w:bCs/>
          <w:sz w:val="22"/>
          <w:szCs w:val="22"/>
        </w:rPr>
        <w:t xml:space="preserve">The ACMA received </w:t>
      </w:r>
      <w:r w:rsidR="000D29DD" w:rsidRPr="0016581C">
        <w:rPr>
          <w:rFonts w:ascii="Times New Roman" w:hAnsi="Times New Roman" w:cs="Times New Roman"/>
          <w:bCs/>
          <w:sz w:val="22"/>
          <w:szCs w:val="22"/>
        </w:rPr>
        <w:t>28</w:t>
      </w:r>
      <w:r w:rsidRPr="00652ADE">
        <w:rPr>
          <w:rFonts w:ascii="Times New Roman" w:hAnsi="Times New Roman" w:cs="Times New Roman"/>
          <w:bCs/>
          <w:sz w:val="22"/>
          <w:szCs w:val="22"/>
        </w:rPr>
        <w:t xml:space="preserve"> submissions in response</w:t>
      </w:r>
      <w:r w:rsidR="009A347E" w:rsidRPr="00652ADE">
        <w:rPr>
          <w:rFonts w:ascii="Times New Roman" w:hAnsi="Times New Roman" w:cs="Times New Roman"/>
          <w:bCs/>
          <w:sz w:val="22"/>
          <w:szCs w:val="22"/>
        </w:rPr>
        <w:t xml:space="preserve"> to the consultation process</w:t>
      </w:r>
      <w:r w:rsidRPr="00652ADE">
        <w:rPr>
          <w:rFonts w:ascii="Times New Roman" w:hAnsi="Times New Roman" w:cs="Times New Roman"/>
          <w:bCs/>
          <w:sz w:val="22"/>
          <w:szCs w:val="22"/>
        </w:rPr>
        <w:t>.</w:t>
      </w:r>
      <w:r w:rsidR="00652ADE">
        <w:rPr>
          <w:rFonts w:ascii="Times New Roman" w:hAnsi="Times New Roman" w:cs="Times New Roman"/>
          <w:bCs/>
          <w:sz w:val="22"/>
          <w:szCs w:val="22"/>
        </w:rPr>
        <w:t xml:space="preserve"> </w:t>
      </w:r>
      <w:r w:rsidR="00077D6E">
        <w:rPr>
          <w:rFonts w:ascii="Times New Roman" w:hAnsi="Times New Roman" w:cs="Times New Roman"/>
          <w:bCs/>
          <w:sz w:val="22"/>
          <w:szCs w:val="22"/>
        </w:rPr>
        <w:t>S</w:t>
      </w:r>
      <w:r w:rsidR="00CD2ADF" w:rsidRPr="0016581C">
        <w:rPr>
          <w:rFonts w:ascii="Times New Roman" w:hAnsi="Times New Roman" w:cs="Times New Roman"/>
          <w:sz w:val="22"/>
          <w:szCs w:val="22"/>
        </w:rPr>
        <w:t xml:space="preserve">ome </w:t>
      </w:r>
      <w:r w:rsidR="00A13AD2" w:rsidRPr="0016581C">
        <w:rPr>
          <w:rFonts w:ascii="Times New Roman" w:hAnsi="Times New Roman" w:cs="Times New Roman"/>
          <w:sz w:val="22"/>
          <w:szCs w:val="22"/>
        </w:rPr>
        <w:t xml:space="preserve">submitters expressed </w:t>
      </w:r>
      <w:r w:rsidR="00BA59D0" w:rsidRPr="0016581C">
        <w:rPr>
          <w:rFonts w:ascii="Times New Roman" w:hAnsi="Times New Roman" w:cs="Times New Roman"/>
          <w:sz w:val="22"/>
          <w:szCs w:val="22"/>
        </w:rPr>
        <w:t xml:space="preserve">general satisfaction or agreement with the </w:t>
      </w:r>
      <w:r w:rsidR="004036C2">
        <w:rPr>
          <w:rFonts w:ascii="Times New Roman" w:hAnsi="Times New Roman" w:cs="Times New Roman"/>
          <w:sz w:val="22"/>
          <w:szCs w:val="22"/>
        </w:rPr>
        <w:t>draft instrument</w:t>
      </w:r>
      <w:r w:rsidR="00B27193">
        <w:rPr>
          <w:rFonts w:ascii="Times New Roman" w:hAnsi="Times New Roman" w:cs="Times New Roman"/>
          <w:sz w:val="22"/>
          <w:szCs w:val="22"/>
        </w:rPr>
        <w:t>.</w:t>
      </w:r>
      <w:r w:rsidR="00077D6E">
        <w:rPr>
          <w:rFonts w:ascii="Times New Roman" w:hAnsi="Times New Roman" w:cs="Times New Roman"/>
          <w:sz w:val="22"/>
          <w:szCs w:val="22"/>
        </w:rPr>
        <w:t xml:space="preserve"> </w:t>
      </w:r>
      <w:r w:rsidR="00B27193">
        <w:rPr>
          <w:rFonts w:ascii="Times New Roman" w:hAnsi="Times New Roman" w:cs="Times New Roman"/>
          <w:sz w:val="22"/>
          <w:szCs w:val="22"/>
        </w:rPr>
        <w:t>O</w:t>
      </w:r>
      <w:r w:rsidR="00BA59D0" w:rsidRPr="0016581C">
        <w:rPr>
          <w:rFonts w:ascii="Times New Roman" w:hAnsi="Times New Roman" w:cs="Times New Roman"/>
          <w:sz w:val="22"/>
          <w:szCs w:val="22"/>
        </w:rPr>
        <w:t>thers</w:t>
      </w:r>
      <w:r w:rsidR="000C737C">
        <w:rPr>
          <w:rFonts w:ascii="Times New Roman" w:hAnsi="Times New Roman" w:cs="Times New Roman"/>
          <w:sz w:val="22"/>
          <w:szCs w:val="22"/>
        </w:rPr>
        <w:t xml:space="preserve"> sought </w:t>
      </w:r>
      <w:r w:rsidR="005D2A1C">
        <w:rPr>
          <w:rFonts w:ascii="Times New Roman" w:hAnsi="Times New Roman" w:cs="Times New Roman"/>
          <w:sz w:val="22"/>
          <w:szCs w:val="22"/>
        </w:rPr>
        <w:t xml:space="preserve">clarification </w:t>
      </w:r>
      <w:r w:rsidR="00BD720A">
        <w:rPr>
          <w:rFonts w:ascii="Times New Roman" w:hAnsi="Times New Roman" w:cs="Times New Roman"/>
          <w:sz w:val="22"/>
          <w:szCs w:val="22"/>
        </w:rPr>
        <w:t xml:space="preserve">or provided suggestions </w:t>
      </w:r>
      <w:r w:rsidR="005D2A1C">
        <w:rPr>
          <w:rFonts w:ascii="Times New Roman" w:hAnsi="Times New Roman" w:cs="Times New Roman"/>
          <w:sz w:val="22"/>
          <w:szCs w:val="22"/>
        </w:rPr>
        <w:t>on</w:t>
      </w:r>
      <w:r w:rsidR="000C737C">
        <w:rPr>
          <w:rFonts w:ascii="Times New Roman" w:hAnsi="Times New Roman" w:cs="Times New Roman"/>
          <w:sz w:val="22"/>
          <w:szCs w:val="22"/>
        </w:rPr>
        <w:t xml:space="preserve"> </w:t>
      </w:r>
      <w:r w:rsidR="00BD720A">
        <w:rPr>
          <w:rFonts w:ascii="Times New Roman" w:hAnsi="Times New Roman" w:cs="Times New Roman"/>
          <w:sz w:val="22"/>
          <w:szCs w:val="22"/>
        </w:rPr>
        <w:t xml:space="preserve">certain </w:t>
      </w:r>
      <w:r w:rsidR="00A458D1">
        <w:rPr>
          <w:rFonts w:ascii="Times New Roman" w:hAnsi="Times New Roman" w:cs="Times New Roman"/>
          <w:sz w:val="22"/>
          <w:szCs w:val="22"/>
        </w:rPr>
        <w:t xml:space="preserve">aspects of the </w:t>
      </w:r>
      <w:r w:rsidR="0001765A">
        <w:rPr>
          <w:rFonts w:ascii="Times New Roman" w:hAnsi="Times New Roman" w:cs="Times New Roman"/>
          <w:sz w:val="22"/>
          <w:szCs w:val="22"/>
        </w:rPr>
        <w:t>instrument</w:t>
      </w:r>
      <w:r w:rsidR="00A458D1">
        <w:rPr>
          <w:rFonts w:ascii="Times New Roman" w:hAnsi="Times New Roman" w:cs="Times New Roman"/>
          <w:sz w:val="22"/>
          <w:szCs w:val="22"/>
        </w:rPr>
        <w:t xml:space="preserve">, such as </w:t>
      </w:r>
      <w:r w:rsidR="000C737C">
        <w:rPr>
          <w:rFonts w:ascii="Times New Roman" w:hAnsi="Times New Roman" w:cs="Times New Roman"/>
          <w:sz w:val="22"/>
          <w:szCs w:val="22"/>
        </w:rPr>
        <w:t>the</w:t>
      </w:r>
      <w:r w:rsidR="0023264C">
        <w:rPr>
          <w:rFonts w:ascii="Times New Roman" w:hAnsi="Times New Roman" w:cs="Times New Roman"/>
          <w:sz w:val="22"/>
          <w:szCs w:val="22"/>
        </w:rPr>
        <w:t xml:space="preserve"> </w:t>
      </w:r>
      <w:r w:rsidR="00547DEA">
        <w:rPr>
          <w:rFonts w:ascii="Times New Roman" w:hAnsi="Times New Roman" w:cs="Times New Roman"/>
          <w:sz w:val="22"/>
          <w:szCs w:val="22"/>
        </w:rPr>
        <w:t xml:space="preserve">qualifications </w:t>
      </w:r>
      <w:r w:rsidR="005D2A1C">
        <w:rPr>
          <w:rFonts w:ascii="Times New Roman" w:hAnsi="Times New Roman" w:cs="Times New Roman"/>
          <w:sz w:val="22"/>
          <w:szCs w:val="22"/>
        </w:rPr>
        <w:t>c</w:t>
      </w:r>
      <w:r w:rsidR="001F4998">
        <w:rPr>
          <w:rFonts w:ascii="Times New Roman" w:hAnsi="Times New Roman" w:cs="Times New Roman"/>
          <w:sz w:val="22"/>
          <w:szCs w:val="22"/>
        </w:rPr>
        <w:t xml:space="preserve">onsidered by </w:t>
      </w:r>
      <w:r w:rsidR="00547DEA">
        <w:rPr>
          <w:rFonts w:ascii="Times New Roman" w:hAnsi="Times New Roman" w:cs="Times New Roman"/>
          <w:sz w:val="22"/>
          <w:szCs w:val="22"/>
        </w:rPr>
        <w:t xml:space="preserve">the ACMA </w:t>
      </w:r>
      <w:r w:rsidR="00775B20">
        <w:rPr>
          <w:rFonts w:ascii="Times New Roman" w:hAnsi="Times New Roman" w:cs="Times New Roman"/>
          <w:sz w:val="22"/>
          <w:szCs w:val="22"/>
        </w:rPr>
        <w:t>when deciding to accredit a person</w:t>
      </w:r>
      <w:r w:rsidR="002E63EF">
        <w:rPr>
          <w:rFonts w:ascii="Times New Roman" w:hAnsi="Times New Roman" w:cs="Times New Roman"/>
          <w:sz w:val="22"/>
          <w:szCs w:val="22"/>
        </w:rPr>
        <w:t xml:space="preserve"> and</w:t>
      </w:r>
      <w:r w:rsidR="002D0761">
        <w:rPr>
          <w:rFonts w:ascii="Times New Roman" w:hAnsi="Times New Roman" w:cs="Times New Roman"/>
          <w:sz w:val="22"/>
          <w:szCs w:val="22"/>
        </w:rPr>
        <w:t xml:space="preserve"> the procedures for withdrawing accreditation</w:t>
      </w:r>
      <w:r w:rsidR="002E63EF">
        <w:rPr>
          <w:rFonts w:ascii="Times New Roman" w:hAnsi="Times New Roman" w:cs="Times New Roman"/>
          <w:sz w:val="22"/>
          <w:szCs w:val="22"/>
        </w:rPr>
        <w:t>.</w:t>
      </w:r>
    </w:p>
    <w:p w14:paraId="3D513972" w14:textId="794DD982" w:rsidR="00106E93" w:rsidRDefault="00297765" w:rsidP="00CC587F">
      <w:pPr>
        <w:pStyle w:val="Paragraph"/>
        <w:rPr>
          <w:rFonts w:ascii="Times New Roman" w:hAnsi="Times New Roman" w:cs="Times New Roman"/>
          <w:sz w:val="22"/>
          <w:szCs w:val="22"/>
        </w:rPr>
      </w:pPr>
      <w:r>
        <w:rPr>
          <w:rFonts w:ascii="Times New Roman" w:hAnsi="Times New Roman" w:cs="Times New Roman"/>
          <w:sz w:val="22"/>
          <w:szCs w:val="22"/>
        </w:rPr>
        <w:lastRenderedPageBreak/>
        <w:t xml:space="preserve">The instrument </w:t>
      </w:r>
      <w:r w:rsidR="00F7177F">
        <w:rPr>
          <w:rFonts w:ascii="Times New Roman" w:hAnsi="Times New Roman" w:cs="Times New Roman"/>
          <w:sz w:val="22"/>
          <w:szCs w:val="22"/>
        </w:rPr>
        <w:t xml:space="preserve">provides that </w:t>
      </w:r>
      <w:r w:rsidR="00385A38" w:rsidDel="00CC587F">
        <w:rPr>
          <w:rFonts w:ascii="Times New Roman" w:hAnsi="Times New Roman" w:cs="Times New Roman"/>
          <w:sz w:val="22"/>
          <w:szCs w:val="22"/>
        </w:rPr>
        <w:t xml:space="preserve">only amateur operators </w:t>
      </w:r>
      <w:r w:rsidR="00E658CF" w:rsidDel="00CC587F">
        <w:rPr>
          <w:rFonts w:ascii="Times New Roman" w:hAnsi="Times New Roman" w:cs="Times New Roman"/>
          <w:sz w:val="22"/>
          <w:szCs w:val="22"/>
        </w:rPr>
        <w:t xml:space="preserve">with advanced qualifications are </w:t>
      </w:r>
      <w:r w:rsidR="004A7BE3" w:rsidDel="00CC587F">
        <w:rPr>
          <w:rFonts w:ascii="Times New Roman" w:hAnsi="Times New Roman" w:cs="Times New Roman"/>
          <w:sz w:val="22"/>
          <w:szCs w:val="22"/>
        </w:rPr>
        <w:t xml:space="preserve">permitted to become </w:t>
      </w:r>
      <w:r w:rsidR="006608C4" w:rsidDel="00CC587F">
        <w:rPr>
          <w:rFonts w:ascii="Times New Roman" w:hAnsi="Times New Roman" w:cs="Times New Roman"/>
          <w:sz w:val="22"/>
          <w:szCs w:val="22"/>
        </w:rPr>
        <w:t>accredited assessors. A</w:t>
      </w:r>
      <w:r w:rsidR="003028D4" w:rsidDel="00CC587F">
        <w:rPr>
          <w:rFonts w:ascii="Times New Roman" w:hAnsi="Times New Roman" w:cs="Times New Roman"/>
          <w:sz w:val="22"/>
          <w:szCs w:val="22"/>
        </w:rPr>
        <w:t xml:space="preserve"> submitter </w:t>
      </w:r>
      <w:r w:rsidR="00A279FA" w:rsidDel="00CC587F">
        <w:rPr>
          <w:rFonts w:ascii="Times New Roman" w:hAnsi="Times New Roman" w:cs="Times New Roman"/>
          <w:sz w:val="22"/>
          <w:szCs w:val="22"/>
        </w:rPr>
        <w:t xml:space="preserve">suggested </w:t>
      </w:r>
      <w:r w:rsidR="000C0564" w:rsidDel="00CC587F">
        <w:rPr>
          <w:rFonts w:ascii="Times New Roman" w:hAnsi="Times New Roman" w:cs="Times New Roman"/>
          <w:sz w:val="22"/>
          <w:szCs w:val="22"/>
        </w:rPr>
        <w:t xml:space="preserve">allowing </w:t>
      </w:r>
      <w:r w:rsidR="00DA6CB1" w:rsidDel="00CC587F">
        <w:rPr>
          <w:rFonts w:ascii="Times New Roman" w:hAnsi="Times New Roman" w:cs="Times New Roman"/>
          <w:sz w:val="22"/>
          <w:szCs w:val="22"/>
        </w:rPr>
        <w:t xml:space="preserve">amateur operators </w:t>
      </w:r>
      <w:r w:rsidR="00681E24" w:rsidDel="00CC587F">
        <w:rPr>
          <w:rFonts w:ascii="Times New Roman" w:hAnsi="Times New Roman" w:cs="Times New Roman"/>
          <w:sz w:val="22"/>
          <w:szCs w:val="22"/>
        </w:rPr>
        <w:t>with sta</w:t>
      </w:r>
      <w:r w:rsidR="003C1ACA" w:rsidDel="00CC587F">
        <w:rPr>
          <w:rFonts w:ascii="Times New Roman" w:hAnsi="Times New Roman" w:cs="Times New Roman"/>
          <w:sz w:val="22"/>
          <w:szCs w:val="22"/>
        </w:rPr>
        <w:t>ndard qu</w:t>
      </w:r>
      <w:r w:rsidR="00BD4C14" w:rsidDel="00CC587F">
        <w:rPr>
          <w:rFonts w:ascii="Times New Roman" w:hAnsi="Times New Roman" w:cs="Times New Roman"/>
          <w:sz w:val="22"/>
          <w:szCs w:val="22"/>
        </w:rPr>
        <w:t>alifications</w:t>
      </w:r>
      <w:r w:rsidR="00F06C78" w:rsidDel="00CC587F">
        <w:rPr>
          <w:rFonts w:ascii="Times New Roman" w:hAnsi="Times New Roman" w:cs="Times New Roman"/>
          <w:sz w:val="22"/>
          <w:szCs w:val="22"/>
        </w:rPr>
        <w:t xml:space="preserve"> </w:t>
      </w:r>
      <w:r w:rsidR="00474CA8" w:rsidDel="00CC587F">
        <w:rPr>
          <w:rFonts w:ascii="Times New Roman" w:hAnsi="Times New Roman" w:cs="Times New Roman"/>
          <w:sz w:val="22"/>
          <w:szCs w:val="22"/>
        </w:rPr>
        <w:t xml:space="preserve">to </w:t>
      </w:r>
      <w:r w:rsidR="00C36733">
        <w:rPr>
          <w:rFonts w:ascii="Times New Roman" w:hAnsi="Times New Roman" w:cs="Times New Roman"/>
          <w:sz w:val="22"/>
          <w:szCs w:val="22"/>
        </w:rPr>
        <w:t xml:space="preserve">be </w:t>
      </w:r>
      <w:r w:rsidR="0041029B">
        <w:rPr>
          <w:rFonts w:ascii="Times New Roman" w:hAnsi="Times New Roman" w:cs="Times New Roman"/>
          <w:sz w:val="22"/>
          <w:szCs w:val="22"/>
        </w:rPr>
        <w:t xml:space="preserve">able to </w:t>
      </w:r>
      <w:r w:rsidR="00D1109C" w:rsidDel="00CC587F">
        <w:rPr>
          <w:rFonts w:ascii="Times New Roman" w:hAnsi="Times New Roman" w:cs="Times New Roman"/>
          <w:sz w:val="22"/>
          <w:szCs w:val="22"/>
        </w:rPr>
        <w:t xml:space="preserve">become </w:t>
      </w:r>
      <w:r w:rsidR="00C36733">
        <w:rPr>
          <w:rFonts w:ascii="Times New Roman" w:hAnsi="Times New Roman" w:cs="Times New Roman"/>
          <w:sz w:val="22"/>
          <w:szCs w:val="22"/>
        </w:rPr>
        <w:t xml:space="preserve">an </w:t>
      </w:r>
      <w:r w:rsidR="00D1109C" w:rsidDel="00CC587F">
        <w:rPr>
          <w:rFonts w:ascii="Times New Roman" w:hAnsi="Times New Roman" w:cs="Times New Roman"/>
          <w:sz w:val="22"/>
          <w:szCs w:val="22"/>
        </w:rPr>
        <w:t xml:space="preserve">accredited </w:t>
      </w:r>
      <w:r w:rsidR="00CC587F">
        <w:rPr>
          <w:rFonts w:ascii="Times New Roman" w:hAnsi="Times New Roman" w:cs="Times New Roman"/>
          <w:sz w:val="22"/>
          <w:szCs w:val="22"/>
        </w:rPr>
        <w:t>assessor</w:t>
      </w:r>
      <w:r w:rsidR="00D1109C" w:rsidDel="00CC587F">
        <w:rPr>
          <w:rFonts w:ascii="Times New Roman" w:hAnsi="Times New Roman" w:cs="Times New Roman"/>
          <w:sz w:val="22"/>
          <w:szCs w:val="22"/>
        </w:rPr>
        <w:t xml:space="preserve"> for foundation level examinations</w:t>
      </w:r>
      <w:r w:rsidR="00F953F3">
        <w:rPr>
          <w:rFonts w:ascii="Times New Roman" w:hAnsi="Times New Roman" w:cs="Times New Roman"/>
          <w:sz w:val="22"/>
          <w:szCs w:val="22"/>
        </w:rPr>
        <w:t xml:space="preserve">. The submitter considered that this would </w:t>
      </w:r>
      <w:r w:rsidR="00D1109C" w:rsidDel="00CC587F">
        <w:rPr>
          <w:rFonts w:ascii="Times New Roman" w:hAnsi="Times New Roman" w:cs="Times New Roman"/>
          <w:sz w:val="22"/>
          <w:szCs w:val="22"/>
        </w:rPr>
        <w:t>provide opportunities for a wider range of am</w:t>
      </w:r>
      <w:r w:rsidR="008C5FF0" w:rsidDel="00CC587F">
        <w:rPr>
          <w:rFonts w:ascii="Times New Roman" w:hAnsi="Times New Roman" w:cs="Times New Roman"/>
          <w:sz w:val="22"/>
          <w:szCs w:val="22"/>
        </w:rPr>
        <w:t xml:space="preserve">ateur operators to be accredited assessors and </w:t>
      </w:r>
      <w:r w:rsidR="00F953F3">
        <w:rPr>
          <w:rFonts w:ascii="Times New Roman" w:hAnsi="Times New Roman" w:cs="Times New Roman"/>
          <w:sz w:val="22"/>
          <w:szCs w:val="22"/>
        </w:rPr>
        <w:t>would</w:t>
      </w:r>
      <w:r w:rsidR="008C5FF0" w:rsidDel="00CC587F">
        <w:rPr>
          <w:rFonts w:ascii="Times New Roman" w:hAnsi="Times New Roman" w:cs="Times New Roman"/>
          <w:sz w:val="22"/>
          <w:szCs w:val="22"/>
        </w:rPr>
        <w:t xml:space="preserve"> reduce the w</w:t>
      </w:r>
      <w:r w:rsidR="00440786" w:rsidDel="00CC587F">
        <w:rPr>
          <w:rFonts w:ascii="Times New Roman" w:hAnsi="Times New Roman" w:cs="Times New Roman"/>
          <w:sz w:val="22"/>
          <w:szCs w:val="22"/>
        </w:rPr>
        <w:t xml:space="preserve">orkload for accredited assessors </w:t>
      </w:r>
      <w:r w:rsidR="00B76A6A" w:rsidDel="00CC587F">
        <w:rPr>
          <w:rFonts w:ascii="Times New Roman" w:hAnsi="Times New Roman" w:cs="Times New Roman"/>
          <w:sz w:val="22"/>
          <w:szCs w:val="22"/>
        </w:rPr>
        <w:t>with advanced qualifications.</w:t>
      </w:r>
      <w:r w:rsidR="00231017" w:rsidDel="00CC587F">
        <w:rPr>
          <w:rFonts w:ascii="Times New Roman" w:hAnsi="Times New Roman" w:cs="Times New Roman"/>
          <w:sz w:val="22"/>
          <w:szCs w:val="22"/>
        </w:rPr>
        <w:t xml:space="preserve"> </w:t>
      </w:r>
      <w:r w:rsidR="008B7CF1" w:rsidDel="00CC587F">
        <w:rPr>
          <w:rFonts w:ascii="Times New Roman" w:hAnsi="Times New Roman" w:cs="Times New Roman"/>
          <w:sz w:val="22"/>
          <w:szCs w:val="22"/>
        </w:rPr>
        <w:t>Another submitter recommended removing primary and secondary qualified teaching qualifications</w:t>
      </w:r>
      <w:r w:rsidR="00E54E29" w:rsidDel="00CC587F">
        <w:rPr>
          <w:rFonts w:ascii="Times New Roman" w:hAnsi="Times New Roman" w:cs="Times New Roman"/>
          <w:sz w:val="22"/>
          <w:szCs w:val="22"/>
        </w:rPr>
        <w:t>,</w:t>
      </w:r>
      <w:r w:rsidR="008B7CF1" w:rsidDel="00CC587F">
        <w:rPr>
          <w:rFonts w:ascii="Times New Roman" w:hAnsi="Times New Roman" w:cs="Times New Roman"/>
          <w:sz w:val="22"/>
          <w:szCs w:val="22"/>
        </w:rPr>
        <w:t xml:space="preserve"> </w:t>
      </w:r>
      <w:r w:rsidR="00E54E29" w:rsidDel="00CC587F">
        <w:rPr>
          <w:rFonts w:ascii="Times New Roman" w:hAnsi="Times New Roman" w:cs="Times New Roman"/>
          <w:sz w:val="22"/>
          <w:szCs w:val="22"/>
        </w:rPr>
        <w:t>as they considered</w:t>
      </w:r>
      <w:r w:rsidR="008B7CF1" w:rsidDel="00CC587F">
        <w:rPr>
          <w:rFonts w:ascii="Times New Roman" w:hAnsi="Times New Roman" w:cs="Times New Roman"/>
          <w:sz w:val="22"/>
          <w:szCs w:val="22"/>
        </w:rPr>
        <w:t xml:space="preserve"> such qualifications did not offer adequate knowledge and experience</w:t>
      </w:r>
      <w:r w:rsidR="00924902" w:rsidDel="00CC587F">
        <w:rPr>
          <w:rFonts w:ascii="Times New Roman" w:hAnsi="Times New Roman" w:cs="Times New Roman"/>
          <w:sz w:val="22"/>
          <w:szCs w:val="22"/>
        </w:rPr>
        <w:t xml:space="preserve"> to conduct specialist assessments</w:t>
      </w:r>
      <w:r w:rsidR="0012759C" w:rsidDel="00CC587F">
        <w:rPr>
          <w:rFonts w:ascii="Times New Roman" w:hAnsi="Times New Roman" w:cs="Times New Roman"/>
          <w:sz w:val="22"/>
          <w:szCs w:val="22"/>
        </w:rPr>
        <w:t>.</w:t>
      </w:r>
      <w:r w:rsidR="008B7CF1" w:rsidDel="00CC587F">
        <w:rPr>
          <w:rFonts w:ascii="Times New Roman" w:hAnsi="Times New Roman" w:cs="Times New Roman"/>
          <w:sz w:val="22"/>
          <w:szCs w:val="22"/>
        </w:rPr>
        <w:t xml:space="preserve"> </w:t>
      </w:r>
      <w:r w:rsidR="007D0012">
        <w:rPr>
          <w:rFonts w:ascii="Times New Roman" w:hAnsi="Times New Roman" w:cs="Times New Roman"/>
          <w:sz w:val="22"/>
          <w:szCs w:val="22"/>
        </w:rPr>
        <w:t>The</w:t>
      </w:r>
      <w:r w:rsidR="003D7F38">
        <w:rPr>
          <w:rFonts w:ascii="Times New Roman" w:hAnsi="Times New Roman" w:cs="Times New Roman"/>
          <w:sz w:val="22"/>
          <w:szCs w:val="22"/>
        </w:rPr>
        <w:t xml:space="preserve"> ACMA</w:t>
      </w:r>
      <w:r w:rsidR="007D0012">
        <w:rPr>
          <w:rFonts w:ascii="Times New Roman" w:hAnsi="Times New Roman" w:cs="Times New Roman"/>
          <w:sz w:val="22"/>
          <w:szCs w:val="22"/>
        </w:rPr>
        <w:t xml:space="preserve"> </w:t>
      </w:r>
      <w:r w:rsidR="00CC587F">
        <w:rPr>
          <w:rFonts w:ascii="Times New Roman" w:hAnsi="Times New Roman" w:cs="Times New Roman"/>
          <w:sz w:val="22"/>
          <w:szCs w:val="22"/>
        </w:rPr>
        <w:t>consider</w:t>
      </w:r>
      <w:r w:rsidR="007D0012">
        <w:rPr>
          <w:rFonts w:ascii="Times New Roman" w:hAnsi="Times New Roman" w:cs="Times New Roman"/>
          <w:sz w:val="22"/>
          <w:szCs w:val="22"/>
        </w:rPr>
        <w:t>s</w:t>
      </w:r>
      <w:r w:rsidR="00CC587F">
        <w:rPr>
          <w:rFonts w:ascii="Times New Roman" w:hAnsi="Times New Roman" w:cs="Times New Roman"/>
          <w:sz w:val="22"/>
          <w:szCs w:val="22"/>
        </w:rPr>
        <w:t xml:space="preserve"> that</w:t>
      </w:r>
      <w:r w:rsidR="00F953F3">
        <w:rPr>
          <w:rFonts w:ascii="Times New Roman" w:hAnsi="Times New Roman" w:cs="Times New Roman"/>
          <w:sz w:val="22"/>
          <w:szCs w:val="22"/>
        </w:rPr>
        <w:t xml:space="preserve"> maintaining the</w:t>
      </w:r>
      <w:r w:rsidR="00CC587F">
        <w:rPr>
          <w:rFonts w:ascii="Times New Roman" w:hAnsi="Times New Roman" w:cs="Times New Roman"/>
          <w:sz w:val="22"/>
          <w:szCs w:val="22"/>
        </w:rPr>
        <w:t xml:space="preserve"> existing arrangement</w:t>
      </w:r>
      <w:r w:rsidR="00BB79AC">
        <w:rPr>
          <w:rFonts w:ascii="Times New Roman" w:hAnsi="Times New Roman" w:cs="Times New Roman"/>
          <w:sz w:val="22"/>
          <w:szCs w:val="22"/>
        </w:rPr>
        <w:t>s</w:t>
      </w:r>
      <w:r w:rsidR="00A5396D">
        <w:rPr>
          <w:rFonts w:ascii="Times New Roman" w:hAnsi="Times New Roman" w:cs="Times New Roman"/>
          <w:sz w:val="22"/>
          <w:szCs w:val="22"/>
        </w:rPr>
        <w:t xml:space="preserve"> for assessor qualifications will ensure that</w:t>
      </w:r>
      <w:r w:rsidR="006F3A0C">
        <w:rPr>
          <w:rFonts w:ascii="Times New Roman" w:hAnsi="Times New Roman" w:cs="Times New Roman"/>
          <w:sz w:val="22"/>
          <w:szCs w:val="22"/>
        </w:rPr>
        <w:t xml:space="preserve"> consistency is maintained for amateur operators. In addition, continuing to require</w:t>
      </w:r>
      <w:r w:rsidR="00BB79AC">
        <w:rPr>
          <w:rFonts w:ascii="Times New Roman" w:hAnsi="Times New Roman" w:cs="Times New Roman"/>
          <w:sz w:val="22"/>
          <w:szCs w:val="22"/>
        </w:rPr>
        <w:t xml:space="preserve"> assessors to be</w:t>
      </w:r>
      <w:r w:rsidR="00DA336D">
        <w:rPr>
          <w:rFonts w:ascii="Times New Roman" w:hAnsi="Times New Roman" w:cs="Times New Roman"/>
          <w:sz w:val="22"/>
          <w:szCs w:val="22"/>
        </w:rPr>
        <w:t xml:space="preserve"> advanced amateur operators </w:t>
      </w:r>
      <w:r w:rsidR="006F7B38">
        <w:rPr>
          <w:rFonts w:ascii="Times New Roman" w:hAnsi="Times New Roman" w:cs="Times New Roman"/>
          <w:sz w:val="22"/>
          <w:szCs w:val="22"/>
        </w:rPr>
        <w:t>allow</w:t>
      </w:r>
      <w:r w:rsidR="007359CE">
        <w:rPr>
          <w:rFonts w:ascii="Times New Roman" w:hAnsi="Times New Roman" w:cs="Times New Roman"/>
          <w:sz w:val="22"/>
          <w:szCs w:val="22"/>
        </w:rPr>
        <w:t>s</w:t>
      </w:r>
      <w:r w:rsidR="006F7B38">
        <w:rPr>
          <w:rFonts w:ascii="Times New Roman" w:hAnsi="Times New Roman" w:cs="Times New Roman"/>
          <w:sz w:val="22"/>
          <w:szCs w:val="22"/>
        </w:rPr>
        <w:t xml:space="preserve"> for </w:t>
      </w:r>
      <w:r w:rsidR="00DC6256">
        <w:rPr>
          <w:rFonts w:ascii="Times New Roman" w:hAnsi="Times New Roman" w:cs="Times New Roman"/>
          <w:sz w:val="22"/>
          <w:szCs w:val="22"/>
        </w:rPr>
        <w:t>simpler administration whereby any candidate at</w:t>
      </w:r>
      <w:r w:rsidR="00F953F3">
        <w:rPr>
          <w:rFonts w:ascii="Times New Roman" w:hAnsi="Times New Roman" w:cs="Times New Roman"/>
          <w:sz w:val="22"/>
          <w:szCs w:val="22"/>
        </w:rPr>
        <w:t xml:space="preserve"> any level</w:t>
      </w:r>
      <w:r w:rsidR="00DC6256">
        <w:rPr>
          <w:rFonts w:ascii="Times New Roman" w:hAnsi="Times New Roman" w:cs="Times New Roman"/>
          <w:sz w:val="22"/>
          <w:szCs w:val="22"/>
        </w:rPr>
        <w:t xml:space="preserve"> can</w:t>
      </w:r>
      <w:r w:rsidR="00CC587F">
        <w:rPr>
          <w:rFonts w:ascii="Times New Roman" w:hAnsi="Times New Roman" w:cs="Times New Roman"/>
          <w:sz w:val="22"/>
          <w:szCs w:val="22"/>
        </w:rPr>
        <w:t xml:space="preserve"> contact any accredited assessor to undertake any level of examination. </w:t>
      </w:r>
    </w:p>
    <w:p w14:paraId="3A798AAE" w14:textId="5DDFF81E" w:rsidR="00CC587F" w:rsidRDefault="00CC587F" w:rsidP="00CC587F">
      <w:pPr>
        <w:pStyle w:val="Paragraph"/>
        <w:rPr>
          <w:rFonts w:ascii="Times New Roman" w:hAnsi="Times New Roman" w:cs="Times New Roman"/>
          <w:sz w:val="22"/>
          <w:szCs w:val="28"/>
        </w:rPr>
      </w:pPr>
      <w:r>
        <w:rPr>
          <w:rFonts w:ascii="Times New Roman" w:hAnsi="Times New Roman" w:cs="Times New Roman"/>
          <w:sz w:val="22"/>
          <w:szCs w:val="28"/>
        </w:rPr>
        <w:t>Some</w:t>
      </w:r>
      <w:r w:rsidRPr="0006102C">
        <w:rPr>
          <w:rFonts w:ascii="Times New Roman" w:hAnsi="Times New Roman" w:cs="Times New Roman"/>
          <w:sz w:val="22"/>
          <w:szCs w:val="28"/>
        </w:rPr>
        <w:t xml:space="preserve"> submitters</w:t>
      </w:r>
      <w:r>
        <w:rPr>
          <w:rFonts w:ascii="Times New Roman" w:hAnsi="Times New Roman" w:cs="Times New Roman"/>
          <w:sz w:val="22"/>
          <w:szCs w:val="28"/>
        </w:rPr>
        <w:t xml:space="preserve"> also</w:t>
      </w:r>
      <w:r w:rsidRPr="0006102C">
        <w:rPr>
          <w:rFonts w:ascii="Times New Roman" w:hAnsi="Times New Roman" w:cs="Times New Roman"/>
          <w:sz w:val="22"/>
          <w:szCs w:val="28"/>
        </w:rPr>
        <w:t xml:space="preserve"> </w:t>
      </w:r>
      <w:r>
        <w:rPr>
          <w:rFonts w:ascii="Times New Roman" w:hAnsi="Times New Roman" w:cs="Times New Roman"/>
          <w:sz w:val="22"/>
          <w:szCs w:val="28"/>
        </w:rPr>
        <w:t xml:space="preserve">raised concerns </w:t>
      </w:r>
      <w:r w:rsidR="00DC6256">
        <w:rPr>
          <w:rFonts w:ascii="Times New Roman" w:hAnsi="Times New Roman" w:cs="Times New Roman"/>
          <w:sz w:val="22"/>
          <w:szCs w:val="28"/>
        </w:rPr>
        <w:t xml:space="preserve">about </w:t>
      </w:r>
      <w:r>
        <w:rPr>
          <w:rFonts w:ascii="Times New Roman" w:hAnsi="Times New Roman" w:cs="Times New Roman"/>
          <w:sz w:val="22"/>
          <w:szCs w:val="28"/>
        </w:rPr>
        <w:t xml:space="preserve">the condition </w:t>
      </w:r>
      <w:r w:rsidR="00DC6256">
        <w:rPr>
          <w:rFonts w:ascii="Times New Roman" w:hAnsi="Times New Roman" w:cs="Times New Roman"/>
          <w:sz w:val="22"/>
          <w:szCs w:val="28"/>
        </w:rPr>
        <w:t xml:space="preserve">prohibiting the </w:t>
      </w:r>
      <w:r>
        <w:rPr>
          <w:rFonts w:ascii="Times New Roman" w:hAnsi="Times New Roman" w:cs="Times New Roman"/>
          <w:sz w:val="22"/>
          <w:szCs w:val="28"/>
        </w:rPr>
        <w:t xml:space="preserve"> conduct </w:t>
      </w:r>
      <w:r w:rsidR="00DC6256">
        <w:rPr>
          <w:rFonts w:ascii="Times New Roman" w:hAnsi="Times New Roman" w:cs="Times New Roman"/>
          <w:sz w:val="22"/>
          <w:szCs w:val="28"/>
        </w:rPr>
        <w:t xml:space="preserve">of </w:t>
      </w:r>
      <w:r>
        <w:rPr>
          <w:rFonts w:ascii="Times New Roman" w:hAnsi="Times New Roman" w:cs="Times New Roman"/>
          <w:sz w:val="22"/>
          <w:szCs w:val="28"/>
        </w:rPr>
        <w:t xml:space="preserve">an </w:t>
      </w:r>
      <w:r w:rsidR="001C69A0">
        <w:rPr>
          <w:rFonts w:ascii="Times New Roman" w:hAnsi="Times New Roman" w:cs="Times New Roman"/>
          <w:sz w:val="22"/>
          <w:szCs w:val="28"/>
        </w:rPr>
        <w:t>‘</w:t>
      </w:r>
      <w:r>
        <w:rPr>
          <w:rFonts w:ascii="Times New Roman" w:hAnsi="Times New Roman" w:cs="Times New Roman"/>
          <w:sz w:val="22"/>
          <w:szCs w:val="28"/>
        </w:rPr>
        <w:t>in person</w:t>
      </w:r>
      <w:r w:rsidR="001C69A0">
        <w:rPr>
          <w:rFonts w:ascii="Times New Roman" w:hAnsi="Times New Roman" w:cs="Times New Roman"/>
          <w:sz w:val="22"/>
          <w:szCs w:val="28"/>
        </w:rPr>
        <w:t>’</w:t>
      </w:r>
      <w:r>
        <w:rPr>
          <w:rFonts w:ascii="Times New Roman" w:hAnsi="Times New Roman" w:cs="Times New Roman"/>
          <w:sz w:val="22"/>
          <w:szCs w:val="28"/>
        </w:rPr>
        <w:t xml:space="preserve"> amateur radio examination in a private residence, due to concerns that other venues </w:t>
      </w:r>
      <w:r w:rsidR="00A55841">
        <w:rPr>
          <w:rFonts w:ascii="Times New Roman" w:hAnsi="Times New Roman" w:cs="Times New Roman"/>
          <w:sz w:val="22"/>
          <w:szCs w:val="28"/>
        </w:rPr>
        <w:t xml:space="preserve">may </w:t>
      </w:r>
      <w:r>
        <w:rPr>
          <w:rFonts w:ascii="Times New Roman" w:hAnsi="Times New Roman" w:cs="Times New Roman"/>
          <w:sz w:val="22"/>
          <w:szCs w:val="28"/>
        </w:rPr>
        <w:t>not have adequate public liability cover. The ACMA</w:t>
      </w:r>
      <w:r w:rsidR="009159B4">
        <w:rPr>
          <w:rFonts w:ascii="Times New Roman" w:hAnsi="Times New Roman" w:cs="Times New Roman"/>
          <w:sz w:val="22"/>
          <w:szCs w:val="28"/>
        </w:rPr>
        <w:t xml:space="preserve"> note</w:t>
      </w:r>
      <w:r w:rsidR="00A26A25">
        <w:rPr>
          <w:rFonts w:ascii="Times New Roman" w:hAnsi="Times New Roman" w:cs="Times New Roman"/>
          <w:sz w:val="22"/>
          <w:szCs w:val="28"/>
        </w:rPr>
        <w:t>s</w:t>
      </w:r>
      <w:r w:rsidDel="00606E43">
        <w:rPr>
          <w:rFonts w:ascii="Times New Roman" w:hAnsi="Times New Roman" w:cs="Times New Roman"/>
          <w:sz w:val="22"/>
          <w:szCs w:val="28"/>
        </w:rPr>
        <w:t xml:space="preserve"> </w:t>
      </w:r>
      <w:r>
        <w:rPr>
          <w:rFonts w:ascii="Times New Roman" w:hAnsi="Times New Roman" w:cs="Times New Roman"/>
          <w:sz w:val="22"/>
          <w:szCs w:val="28"/>
        </w:rPr>
        <w:t>that there is no expectation for accredited assessors to take up public liability insurance policies or hire a venue for the purpose of conducting assessments, and suggest</w:t>
      </w:r>
      <w:r w:rsidR="00A26A25">
        <w:rPr>
          <w:rFonts w:ascii="Times New Roman" w:hAnsi="Times New Roman" w:cs="Times New Roman"/>
          <w:sz w:val="22"/>
          <w:szCs w:val="28"/>
        </w:rPr>
        <w:t>s</w:t>
      </w:r>
      <w:r>
        <w:rPr>
          <w:rFonts w:ascii="Times New Roman" w:hAnsi="Times New Roman" w:cs="Times New Roman"/>
          <w:sz w:val="22"/>
          <w:szCs w:val="28"/>
        </w:rPr>
        <w:t xml:space="preserve"> accredited assessors undertake examinations in venues with adequate public liability cover</w:t>
      </w:r>
      <w:r w:rsidR="00A26A25">
        <w:rPr>
          <w:rFonts w:ascii="Times New Roman" w:hAnsi="Times New Roman" w:cs="Times New Roman"/>
          <w:sz w:val="22"/>
          <w:szCs w:val="28"/>
        </w:rPr>
        <w:t>,</w:t>
      </w:r>
      <w:r w:rsidR="00344D93">
        <w:rPr>
          <w:rFonts w:ascii="Times New Roman" w:hAnsi="Times New Roman" w:cs="Times New Roman"/>
          <w:sz w:val="22"/>
          <w:szCs w:val="28"/>
        </w:rPr>
        <w:t xml:space="preserve"> such as local council offices or public libraries</w:t>
      </w:r>
      <w:r>
        <w:rPr>
          <w:rFonts w:ascii="Times New Roman" w:hAnsi="Times New Roman" w:cs="Times New Roman"/>
          <w:sz w:val="22"/>
          <w:szCs w:val="28"/>
        </w:rPr>
        <w:t>.</w:t>
      </w:r>
      <w:r w:rsidR="00A16595">
        <w:rPr>
          <w:rFonts w:ascii="Times New Roman" w:hAnsi="Times New Roman" w:cs="Times New Roman"/>
          <w:sz w:val="22"/>
          <w:szCs w:val="28"/>
        </w:rPr>
        <w:t xml:space="preserve"> </w:t>
      </w:r>
    </w:p>
    <w:p w14:paraId="74FFE075" w14:textId="66AE29BF" w:rsidR="00931D5B" w:rsidRDefault="00CC587F">
      <w:pPr>
        <w:pStyle w:val="Paragraph"/>
        <w:rPr>
          <w:rFonts w:ascii="Times New Roman" w:hAnsi="Times New Roman" w:cs="Times New Roman"/>
          <w:sz w:val="22"/>
          <w:szCs w:val="28"/>
        </w:rPr>
      </w:pPr>
      <w:r w:rsidRPr="00843520">
        <w:rPr>
          <w:rFonts w:ascii="Times New Roman" w:hAnsi="Times New Roman" w:cs="Times New Roman"/>
          <w:sz w:val="22"/>
          <w:szCs w:val="32"/>
        </w:rPr>
        <w:t xml:space="preserve">A submitter raised concerns </w:t>
      </w:r>
      <w:r w:rsidR="00A759A3" w:rsidRPr="00843520">
        <w:rPr>
          <w:rFonts w:ascii="Times New Roman" w:hAnsi="Times New Roman" w:cs="Times New Roman"/>
          <w:sz w:val="22"/>
          <w:szCs w:val="32"/>
        </w:rPr>
        <w:t xml:space="preserve">that </w:t>
      </w:r>
      <w:r w:rsidRPr="00843520" w:rsidDel="00A759A3">
        <w:rPr>
          <w:rFonts w:ascii="Times New Roman" w:hAnsi="Times New Roman" w:cs="Times New Roman"/>
          <w:sz w:val="22"/>
          <w:szCs w:val="32"/>
        </w:rPr>
        <w:t>an</w:t>
      </w:r>
      <w:r w:rsidRPr="00843520">
        <w:rPr>
          <w:rFonts w:ascii="Times New Roman" w:hAnsi="Times New Roman" w:cs="Times New Roman"/>
          <w:sz w:val="22"/>
          <w:szCs w:val="32"/>
        </w:rPr>
        <w:t xml:space="preserve"> accredited assessor </w:t>
      </w:r>
      <w:r w:rsidR="00A759A3" w:rsidRPr="00843520">
        <w:rPr>
          <w:rFonts w:ascii="Times New Roman" w:hAnsi="Times New Roman" w:cs="Times New Roman"/>
          <w:sz w:val="22"/>
          <w:szCs w:val="32"/>
        </w:rPr>
        <w:t>may have</w:t>
      </w:r>
      <w:r w:rsidRPr="00843520">
        <w:rPr>
          <w:rFonts w:ascii="Times New Roman" w:hAnsi="Times New Roman" w:cs="Times New Roman"/>
          <w:sz w:val="22"/>
          <w:szCs w:val="32"/>
        </w:rPr>
        <w:t xml:space="preserve"> their accreditation withdrawn if an examination is not marked correctly</w:t>
      </w:r>
      <w:r w:rsidR="007908E9" w:rsidRPr="00843520">
        <w:rPr>
          <w:rFonts w:ascii="Times New Roman" w:hAnsi="Times New Roman" w:cs="Times New Roman"/>
          <w:sz w:val="22"/>
          <w:szCs w:val="32"/>
        </w:rPr>
        <w:t xml:space="preserve"> on one occasion and considered this to be unfair, </w:t>
      </w:r>
      <w:r w:rsidRPr="00843520">
        <w:rPr>
          <w:rFonts w:ascii="Times New Roman" w:hAnsi="Times New Roman" w:cs="Times New Roman"/>
          <w:sz w:val="22"/>
          <w:szCs w:val="32"/>
        </w:rPr>
        <w:t xml:space="preserve">particularly if there </w:t>
      </w:r>
      <w:r w:rsidR="007908E9" w:rsidRPr="00843520">
        <w:rPr>
          <w:rFonts w:ascii="Times New Roman" w:hAnsi="Times New Roman" w:cs="Times New Roman"/>
          <w:sz w:val="22"/>
          <w:szCs w:val="32"/>
        </w:rPr>
        <w:t>were</w:t>
      </w:r>
      <w:r w:rsidRPr="00843520" w:rsidDel="002250E0">
        <w:rPr>
          <w:rFonts w:ascii="Times New Roman" w:hAnsi="Times New Roman" w:cs="Times New Roman"/>
          <w:sz w:val="22"/>
          <w:szCs w:val="32"/>
        </w:rPr>
        <w:t xml:space="preserve"> </w:t>
      </w:r>
      <w:r w:rsidRPr="00843520">
        <w:rPr>
          <w:rFonts w:ascii="Times New Roman" w:hAnsi="Times New Roman" w:cs="Times New Roman"/>
          <w:sz w:val="22"/>
          <w:szCs w:val="32"/>
        </w:rPr>
        <w:t xml:space="preserve">mistakes in the examination </w:t>
      </w:r>
      <w:r w:rsidR="002250E0" w:rsidRPr="00843520">
        <w:rPr>
          <w:rFonts w:ascii="Times New Roman" w:hAnsi="Times New Roman" w:cs="Times New Roman"/>
          <w:sz w:val="22"/>
          <w:szCs w:val="32"/>
        </w:rPr>
        <w:t>questions</w:t>
      </w:r>
      <w:r w:rsidRPr="00843520">
        <w:rPr>
          <w:rFonts w:ascii="Times New Roman" w:hAnsi="Times New Roman" w:cs="Times New Roman"/>
          <w:sz w:val="22"/>
          <w:szCs w:val="32"/>
        </w:rPr>
        <w:t xml:space="preserve">. </w:t>
      </w:r>
      <w:r w:rsidR="00B47E0D" w:rsidRPr="00843520">
        <w:rPr>
          <w:rFonts w:ascii="Times New Roman" w:hAnsi="Times New Roman" w:cs="Times New Roman"/>
          <w:sz w:val="22"/>
          <w:szCs w:val="32"/>
        </w:rPr>
        <w:t>The</w:t>
      </w:r>
      <w:r w:rsidRPr="00843520" w:rsidDel="00B47E0D">
        <w:rPr>
          <w:rFonts w:ascii="Times New Roman" w:hAnsi="Times New Roman" w:cs="Times New Roman"/>
          <w:sz w:val="22"/>
          <w:szCs w:val="32"/>
        </w:rPr>
        <w:t xml:space="preserve"> </w:t>
      </w:r>
      <w:r w:rsidRPr="00843520">
        <w:rPr>
          <w:rFonts w:ascii="Times New Roman" w:hAnsi="Times New Roman" w:cs="Times New Roman"/>
          <w:sz w:val="22"/>
          <w:szCs w:val="32"/>
        </w:rPr>
        <w:t xml:space="preserve">Assessor Guidelines state that the ACMA will only consider withdrawing accreditation if </w:t>
      </w:r>
      <w:r w:rsidR="0071282E" w:rsidRPr="00843520">
        <w:rPr>
          <w:rFonts w:ascii="Times New Roman" w:hAnsi="Times New Roman" w:cs="Times New Roman"/>
          <w:sz w:val="22"/>
          <w:szCs w:val="32"/>
        </w:rPr>
        <w:t>an</w:t>
      </w:r>
      <w:r w:rsidRPr="00843520">
        <w:rPr>
          <w:rFonts w:ascii="Times New Roman" w:hAnsi="Times New Roman" w:cs="Times New Roman"/>
          <w:sz w:val="22"/>
          <w:szCs w:val="32"/>
        </w:rPr>
        <w:t xml:space="preserve"> accredited assessor has incorrectly assessed an examination on more than one occasion</w:t>
      </w:r>
      <w:r w:rsidR="00916B0C" w:rsidRPr="00843520">
        <w:rPr>
          <w:rFonts w:ascii="Times New Roman" w:hAnsi="Times New Roman" w:cs="Times New Roman"/>
          <w:sz w:val="22"/>
          <w:szCs w:val="32"/>
        </w:rPr>
        <w:t xml:space="preserve">. </w:t>
      </w:r>
      <w:r w:rsidRPr="00843520">
        <w:rPr>
          <w:rFonts w:ascii="Times New Roman" w:hAnsi="Times New Roman" w:cs="Times New Roman"/>
          <w:sz w:val="22"/>
          <w:szCs w:val="32"/>
        </w:rPr>
        <w:t xml:space="preserve">Additionally, </w:t>
      </w:r>
      <w:r w:rsidR="00EB1630" w:rsidRPr="00843520">
        <w:rPr>
          <w:rFonts w:ascii="Times New Roman" w:hAnsi="Times New Roman" w:cs="Times New Roman"/>
          <w:sz w:val="22"/>
          <w:szCs w:val="32"/>
        </w:rPr>
        <w:t xml:space="preserve">a </w:t>
      </w:r>
      <w:r w:rsidRPr="00843520">
        <w:rPr>
          <w:rFonts w:ascii="Times New Roman" w:hAnsi="Times New Roman" w:cs="Times New Roman"/>
          <w:sz w:val="22"/>
          <w:szCs w:val="32"/>
        </w:rPr>
        <w:t>person whose accreditation has been withdrawn</w:t>
      </w:r>
      <w:r w:rsidR="007D69D1" w:rsidRPr="00843520">
        <w:rPr>
          <w:rFonts w:ascii="Times New Roman" w:hAnsi="Times New Roman" w:cs="Times New Roman"/>
          <w:sz w:val="22"/>
          <w:szCs w:val="32"/>
        </w:rPr>
        <w:t xml:space="preserve"> may</w:t>
      </w:r>
      <w:r w:rsidRPr="00843520">
        <w:rPr>
          <w:rFonts w:ascii="Times New Roman" w:hAnsi="Times New Roman" w:cs="Times New Roman"/>
          <w:sz w:val="22"/>
          <w:szCs w:val="32"/>
        </w:rPr>
        <w:t xml:space="preserve"> seek a review under section 2</w:t>
      </w:r>
      <w:r w:rsidR="00A55841">
        <w:rPr>
          <w:rFonts w:ascii="Times New Roman" w:hAnsi="Times New Roman" w:cs="Times New Roman"/>
          <w:sz w:val="22"/>
          <w:szCs w:val="32"/>
        </w:rPr>
        <w:t>85</w:t>
      </w:r>
      <w:r w:rsidRPr="00843520">
        <w:rPr>
          <w:rFonts w:ascii="Times New Roman" w:hAnsi="Times New Roman" w:cs="Times New Roman"/>
          <w:sz w:val="22"/>
          <w:szCs w:val="32"/>
        </w:rPr>
        <w:t xml:space="preserve"> of the Act.</w:t>
      </w:r>
      <w:r w:rsidR="00B43837" w:rsidRPr="00843520">
        <w:rPr>
          <w:rFonts w:ascii="Times New Roman" w:hAnsi="Times New Roman" w:cs="Times New Roman"/>
          <w:sz w:val="22"/>
          <w:szCs w:val="32"/>
        </w:rPr>
        <w:t xml:space="preserve"> </w:t>
      </w:r>
    </w:p>
    <w:p w14:paraId="6C114D72" w14:textId="2243C0E6" w:rsidR="00CC587F" w:rsidRPr="00CB7DAC" w:rsidRDefault="00931D5B" w:rsidP="00931D5B">
      <w:pPr>
        <w:rPr>
          <w:rFonts w:ascii="Times New Roman" w:hAnsi="Times New Roman" w:cs="Times New Roman"/>
        </w:rPr>
      </w:pPr>
      <w:r>
        <w:rPr>
          <w:rFonts w:ascii="Times New Roman" w:hAnsi="Times New Roman" w:cs="Times New Roman"/>
        </w:rPr>
        <w:t xml:space="preserve">The ACMA considered all relevant issues and concerns raised, </w:t>
      </w:r>
      <w:r w:rsidR="00A55841">
        <w:rPr>
          <w:rFonts w:ascii="Times New Roman" w:hAnsi="Times New Roman" w:cs="Times New Roman"/>
        </w:rPr>
        <w:t>but</w:t>
      </w:r>
      <w:r>
        <w:rPr>
          <w:rFonts w:ascii="Times New Roman" w:hAnsi="Times New Roman" w:cs="Times New Roman"/>
        </w:rPr>
        <w:t xml:space="preserve"> did not consider any changes were required to the instrument</w:t>
      </w:r>
      <w:r w:rsidR="00A55841">
        <w:rPr>
          <w:rFonts w:ascii="Times New Roman" w:hAnsi="Times New Roman" w:cs="Times New Roman"/>
        </w:rPr>
        <w:t>.</w:t>
      </w:r>
    </w:p>
    <w:p w14:paraId="2E01E108" w14:textId="77777777" w:rsidR="004C58B9" w:rsidRDefault="004C58B9" w:rsidP="004C58B9">
      <w:pPr>
        <w:rPr>
          <w:rFonts w:ascii="Times New Roman" w:hAnsi="Times New Roman" w:cs="Times New Roman"/>
          <w:b/>
        </w:rPr>
      </w:pPr>
      <w:r>
        <w:rPr>
          <w:rFonts w:ascii="Times New Roman" w:hAnsi="Times New Roman" w:cs="Times New Roman"/>
          <w:b/>
        </w:rPr>
        <w:t>Regulatory impact assessment</w:t>
      </w:r>
    </w:p>
    <w:p w14:paraId="1922BA9D" w14:textId="59F0EE7D" w:rsidR="004C58B9" w:rsidRPr="00F87FA8" w:rsidRDefault="00F6441D" w:rsidP="004C58B9">
      <w:pPr>
        <w:rPr>
          <w:rFonts w:ascii="Times New Roman" w:hAnsi="Times New Roman" w:cs="Times New Roman"/>
        </w:rPr>
      </w:pPr>
      <w:r w:rsidRPr="00AB159F">
        <w:rPr>
          <w:rFonts w:ascii="Times New Roman" w:hAnsi="Times New Roman" w:cs="Times New Roman"/>
          <w:color w:val="000000"/>
          <w:shd w:val="clear" w:color="auto" w:fill="FFFFFF"/>
        </w:rPr>
        <w:t>The ACMA consulted with the Office of Impact Analysis on the requirement for a Regulation Impact Statement (</w:t>
      </w:r>
      <w:r w:rsidRPr="00AB159F">
        <w:rPr>
          <w:rFonts w:ascii="Times New Roman" w:hAnsi="Times New Roman" w:cs="Times New Roman"/>
          <w:b/>
          <w:bCs/>
          <w:color w:val="000000"/>
          <w:shd w:val="clear" w:color="auto" w:fill="FFFFFF"/>
        </w:rPr>
        <w:t>RIS</w:t>
      </w:r>
      <w:r w:rsidRPr="00AB159F">
        <w:rPr>
          <w:rFonts w:ascii="Times New Roman" w:hAnsi="Times New Roman" w:cs="Times New Roman"/>
          <w:color w:val="000000"/>
          <w:shd w:val="clear" w:color="auto" w:fill="FFFFFF"/>
        </w:rPr>
        <w:t xml:space="preserve">). The OIA advised that the instrument does not warrant the preparation of a RIS because the </w:t>
      </w:r>
      <w:r w:rsidRPr="00F87FA8">
        <w:rPr>
          <w:rFonts w:ascii="Times New Roman" w:hAnsi="Times New Roman" w:cs="Times New Roman"/>
          <w:color w:val="000000"/>
          <w:shd w:val="clear" w:color="auto" w:fill="FFFFFF"/>
        </w:rPr>
        <w:t xml:space="preserve">proposed </w:t>
      </w:r>
      <w:r w:rsidR="00D16BAE">
        <w:rPr>
          <w:rFonts w:ascii="Times New Roman" w:hAnsi="Times New Roman" w:cs="Times New Roman"/>
          <w:color w:val="000000"/>
          <w:shd w:val="clear" w:color="auto" w:fill="FFFFFF"/>
        </w:rPr>
        <w:t xml:space="preserve">instrument </w:t>
      </w:r>
      <w:r w:rsidR="006E0248">
        <w:rPr>
          <w:rFonts w:ascii="Times New Roman" w:hAnsi="Times New Roman" w:cs="Times New Roman"/>
          <w:color w:val="000000"/>
          <w:shd w:val="clear" w:color="auto" w:fill="FFFFFF"/>
        </w:rPr>
        <w:t xml:space="preserve">is intended to </w:t>
      </w:r>
      <w:r w:rsidR="00E6044E">
        <w:rPr>
          <w:rFonts w:ascii="Times New Roman" w:hAnsi="Times New Roman" w:cs="Times New Roman"/>
          <w:color w:val="000000"/>
          <w:shd w:val="clear" w:color="auto" w:fill="FFFFFF"/>
        </w:rPr>
        <w:t>substitute</w:t>
      </w:r>
      <w:r w:rsidR="0040097A">
        <w:rPr>
          <w:rFonts w:ascii="Times New Roman" w:hAnsi="Times New Roman" w:cs="Times New Roman"/>
          <w:color w:val="000000"/>
          <w:shd w:val="clear" w:color="auto" w:fill="FFFFFF"/>
        </w:rPr>
        <w:t xml:space="preserve"> </w:t>
      </w:r>
      <w:r w:rsidR="00A55841">
        <w:rPr>
          <w:rFonts w:ascii="Times New Roman" w:hAnsi="Times New Roman" w:cs="Times New Roman"/>
          <w:color w:val="000000"/>
          <w:shd w:val="clear" w:color="auto" w:fill="FFFFFF"/>
        </w:rPr>
        <w:t xml:space="preserve">for </w:t>
      </w:r>
      <w:r w:rsidR="0040097A">
        <w:rPr>
          <w:rFonts w:ascii="Times New Roman" w:hAnsi="Times New Roman" w:cs="Times New Roman"/>
          <w:color w:val="000000"/>
          <w:shd w:val="clear" w:color="auto" w:fill="FFFFFF"/>
        </w:rPr>
        <w:t xml:space="preserve">the Deed and is unlikely to have </w:t>
      </w:r>
      <w:r w:rsidR="006E0248">
        <w:rPr>
          <w:rFonts w:ascii="Times New Roman" w:hAnsi="Times New Roman" w:cs="Times New Roman"/>
          <w:color w:val="000000"/>
          <w:shd w:val="clear" w:color="auto" w:fill="FFFFFF"/>
        </w:rPr>
        <w:t xml:space="preserve">more than a minor impact. Therefore, </w:t>
      </w:r>
      <w:r w:rsidRPr="00F87FA8">
        <w:rPr>
          <w:rFonts w:ascii="Times New Roman" w:hAnsi="Times New Roman" w:cs="Times New Roman"/>
          <w:color w:val="000000"/>
          <w:shd w:val="clear" w:color="auto" w:fill="FFFFFF"/>
        </w:rPr>
        <w:t>no further regulatory impact analysis is required – O</w:t>
      </w:r>
      <w:r w:rsidR="00F87FA8" w:rsidRPr="00F87FA8">
        <w:rPr>
          <w:rFonts w:ascii="Times New Roman" w:hAnsi="Times New Roman" w:cs="Times New Roman"/>
          <w:color w:val="000000"/>
          <w:shd w:val="clear" w:color="auto" w:fill="FFFFFF"/>
        </w:rPr>
        <w:t>IA</w:t>
      </w:r>
      <w:r w:rsidRPr="00F87FA8">
        <w:rPr>
          <w:rFonts w:ascii="Times New Roman" w:hAnsi="Times New Roman" w:cs="Times New Roman"/>
          <w:color w:val="000000"/>
          <w:shd w:val="clear" w:color="auto" w:fill="FFFFFF"/>
        </w:rPr>
        <w:t xml:space="preserve"> reference numb</w:t>
      </w:r>
      <w:r w:rsidR="00F87FA8" w:rsidRPr="00F87FA8">
        <w:rPr>
          <w:rFonts w:ascii="Times New Roman" w:hAnsi="Times New Roman" w:cs="Times New Roman"/>
          <w:color w:val="000000"/>
          <w:shd w:val="clear" w:color="auto" w:fill="FFFFFF"/>
        </w:rPr>
        <w:t xml:space="preserve">er </w:t>
      </w:r>
      <w:r w:rsidR="00A93236" w:rsidRPr="00F87FA8">
        <w:rPr>
          <w:rFonts w:ascii="Times New Roman" w:hAnsi="Times New Roman" w:cs="Times New Roman"/>
        </w:rPr>
        <w:t>23-05185</w:t>
      </w:r>
      <w:r w:rsidRPr="00F87FA8">
        <w:rPr>
          <w:rFonts w:ascii="Times New Roman" w:hAnsi="Times New Roman" w:cs="Times New Roman"/>
          <w:color w:val="000000"/>
          <w:shd w:val="clear" w:color="auto" w:fill="FFFFFF"/>
        </w:rPr>
        <w:t>.</w:t>
      </w:r>
    </w:p>
    <w:p w14:paraId="645DD02E" w14:textId="77777777" w:rsidR="004C58B9" w:rsidRDefault="004C58B9" w:rsidP="004C58B9">
      <w:pPr>
        <w:rPr>
          <w:rFonts w:ascii="Times New Roman" w:hAnsi="Times New Roman" w:cs="Times New Roman"/>
          <w:b/>
        </w:rPr>
      </w:pPr>
      <w:r>
        <w:rPr>
          <w:rFonts w:ascii="Times New Roman" w:hAnsi="Times New Roman" w:cs="Times New Roman"/>
          <w:b/>
        </w:rPr>
        <w:t>Statement of compatibility with human rights</w:t>
      </w:r>
    </w:p>
    <w:p w14:paraId="7E0868EC" w14:textId="05B3D32F" w:rsidR="004C58B9" w:rsidRDefault="004C58B9" w:rsidP="004C58B9">
      <w:pPr>
        <w:rPr>
          <w:rFonts w:ascii="Times New Roman" w:hAnsi="Times New Roman" w:cs="Times New Roman"/>
        </w:rPr>
      </w:pPr>
      <w:r>
        <w:rPr>
          <w:rFonts w:ascii="Times New Roman" w:hAnsi="Times New Roman" w:cs="Times New Roman"/>
        </w:rPr>
        <w:t xml:space="preserve">Subsection 9(1) of the </w:t>
      </w:r>
      <w:r>
        <w:rPr>
          <w:rFonts w:ascii="Times New Roman" w:hAnsi="Times New Roman" w:cs="Times New Roman"/>
          <w:i/>
        </w:rPr>
        <w:t>Human Rights (Parliamentary Scrutiny) Act 2011</w:t>
      </w:r>
      <w:r>
        <w:rPr>
          <w:rFonts w:ascii="Times New Roman" w:hAnsi="Times New Roman" w:cs="Times New Roman"/>
        </w:rPr>
        <w:t xml:space="preserve"> requires the rule-maker in relation to a legislative instrument to which section 42 (disallowance) of the LA applies to cause a statement of compatibility</w:t>
      </w:r>
      <w:r w:rsidR="00AF2359">
        <w:rPr>
          <w:rFonts w:ascii="Times New Roman" w:hAnsi="Times New Roman" w:cs="Times New Roman"/>
        </w:rPr>
        <w:t xml:space="preserve"> with human rights</w:t>
      </w:r>
      <w:r>
        <w:rPr>
          <w:rFonts w:ascii="Times New Roman" w:hAnsi="Times New Roman" w:cs="Times New Roman"/>
        </w:rPr>
        <w:t xml:space="preserve"> to be prepared in respect of that legislative instrument.  </w:t>
      </w:r>
    </w:p>
    <w:p w14:paraId="23AE1B60" w14:textId="77777777" w:rsidR="004C58B9" w:rsidRDefault="004C58B9" w:rsidP="004C58B9">
      <w:pPr>
        <w:rPr>
          <w:rFonts w:ascii="Times New Roman" w:hAnsi="Times New Roman" w:cs="Times New Roman"/>
        </w:rPr>
      </w:pPr>
      <w:r>
        <w:rPr>
          <w:rFonts w:ascii="Times New Roman" w:hAnsi="Times New Roman" w:cs="Times New Roman"/>
        </w:rPr>
        <w:t>The statement of compatibility set out below has been prepared to meet that requirement.</w:t>
      </w:r>
    </w:p>
    <w:p w14:paraId="695CEC3E" w14:textId="77777777" w:rsidR="004C58B9" w:rsidRPr="00530D13" w:rsidRDefault="004C58B9" w:rsidP="004C58B9">
      <w:pPr>
        <w:rPr>
          <w:rFonts w:ascii="Times New Roman" w:hAnsi="Times New Roman" w:cs="Times New Roman"/>
          <w:b/>
          <w:i/>
        </w:rPr>
      </w:pPr>
      <w:r w:rsidRPr="00530D13">
        <w:rPr>
          <w:rFonts w:ascii="Times New Roman" w:hAnsi="Times New Roman" w:cs="Times New Roman"/>
          <w:b/>
          <w:i/>
        </w:rPr>
        <w:t>Overview of the instrument</w:t>
      </w:r>
    </w:p>
    <w:p w14:paraId="32B34271" w14:textId="17BD190D" w:rsidR="00DC5698" w:rsidRPr="00C6360F" w:rsidRDefault="00F745D6" w:rsidP="00C6360F">
      <w:pPr>
        <w:pStyle w:val="Default"/>
        <w:spacing w:after="40" w:line="256" w:lineRule="auto"/>
        <w:rPr>
          <w:sz w:val="22"/>
          <w:szCs w:val="22"/>
        </w:rPr>
      </w:pPr>
      <w:r w:rsidRPr="00C6360F">
        <w:rPr>
          <w:sz w:val="22"/>
          <w:szCs w:val="22"/>
        </w:rPr>
        <w:t xml:space="preserve">The ACMA has made the instrument </w:t>
      </w:r>
      <w:r w:rsidR="001216BF" w:rsidRPr="00C6360F">
        <w:rPr>
          <w:sz w:val="22"/>
          <w:szCs w:val="22"/>
        </w:rPr>
        <w:t xml:space="preserve">under subsection 266(1) of the Act. </w:t>
      </w:r>
      <w:r w:rsidR="004638E9" w:rsidRPr="00C6360F">
        <w:rPr>
          <w:sz w:val="22"/>
          <w:szCs w:val="22"/>
        </w:rPr>
        <w:t xml:space="preserve">The </w:t>
      </w:r>
      <w:r w:rsidR="00AF2359">
        <w:rPr>
          <w:sz w:val="22"/>
          <w:szCs w:val="22"/>
        </w:rPr>
        <w:t>i</w:t>
      </w:r>
      <w:r w:rsidR="004638E9" w:rsidRPr="00C6360F">
        <w:rPr>
          <w:sz w:val="22"/>
          <w:szCs w:val="22"/>
        </w:rPr>
        <w:t>nstrument</w:t>
      </w:r>
      <w:r w:rsidR="00165B75" w:rsidRPr="00C6360F">
        <w:rPr>
          <w:sz w:val="22"/>
          <w:szCs w:val="22"/>
        </w:rPr>
        <w:t xml:space="preserve"> </w:t>
      </w:r>
      <w:r w:rsidR="00D10822" w:rsidRPr="00C6360F">
        <w:rPr>
          <w:sz w:val="22"/>
          <w:szCs w:val="22"/>
        </w:rPr>
        <w:t>enables the ACMA to accredit</w:t>
      </w:r>
      <w:r w:rsidR="004638E9" w:rsidRPr="00C6360F">
        <w:rPr>
          <w:sz w:val="22"/>
          <w:szCs w:val="22"/>
        </w:rPr>
        <w:t xml:space="preserve"> </w:t>
      </w:r>
      <w:r w:rsidR="00D10822" w:rsidRPr="00C6360F">
        <w:rPr>
          <w:sz w:val="22"/>
          <w:szCs w:val="22"/>
        </w:rPr>
        <w:t>suitably</w:t>
      </w:r>
      <w:r w:rsidR="00C65B82" w:rsidRPr="00C6360F">
        <w:rPr>
          <w:sz w:val="22"/>
          <w:szCs w:val="22"/>
        </w:rPr>
        <w:t xml:space="preserve"> qualified</w:t>
      </w:r>
      <w:r w:rsidR="00AB2BB9" w:rsidRPr="00C6360F">
        <w:rPr>
          <w:sz w:val="22"/>
          <w:szCs w:val="22"/>
        </w:rPr>
        <w:t xml:space="preserve"> </w:t>
      </w:r>
      <w:r w:rsidR="00AF2359">
        <w:rPr>
          <w:sz w:val="22"/>
          <w:szCs w:val="22"/>
        </w:rPr>
        <w:t>persons</w:t>
      </w:r>
      <w:r w:rsidR="00AB2BB9" w:rsidRPr="00C6360F">
        <w:rPr>
          <w:sz w:val="22"/>
          <w:szCs w:val="22"/>
        </w:rPr>
        <w:t xml:space="preserve"> </w:t>
      </w:r>
      <w:r w:rsidR="00877B5C" w:rsidRPr="00C6360F">
        <w:rPr>
          <w:sz w:val="22"/>
          <w:szCs w:val="22"/>
        </w:rPr>
        <w:t xml:space="preserve">to </w:t>
      </w:r>
      <w:r w:rsidR="00620020" w:rsidRPr="00256AF8">
        <w:rPr>
          <w:sz w:val="22"/>
          <w:szCs w:val="22"/>
        </w:rPr>
        <w:t>conduct and assess</w:t>
      </w:r>
      <w:r w:rsidR="00DF6F8F">
        <w:rPr>
          <w:sz w:val="22"/>
          <w:szCs w:val="22"/>
        </w:rPr>
        <w:t xml:space="preserve"> the</w:t>
      </w:r>
      <w:r w:rsidR="00620020" w:rsidRPr="00256AF8">
        <w:rPr>
          <w:sz w:val="22"/>
          <w:szCs w:val="22"/>
        </w:rPr>
        <w:t xml:space="preserve"> theoretical</w:t>
      </w:r>
      <w:r w:rsidR="00832BFA">
        <w:rPr>
          <w:sz w:val="22"/>
          <w:szCs w:val="22"/>
        </w:rPr>
        <w:t>, regulatory</w:t>
      </w:r>
      <w:r w:rsidR="00620020" w:rsidRPr="00256AF8">
        <w:rPr>
          <w:sz w:val="22"/>
          <w:szCs w:val="22"/>
        </w:rPr>
        <w:t xml:space="preserve"> and practical examinations </w:t>
      </w:r>
      <w:r w:rsidR="00AF2359">
        <w:rPr>
          <w:sz w:val="22"/>
          <w:szCs w:val="22"/>
        </w:rPr>
        <w:t>necessary to allow a person to operate a radiocommunications device under the Amateur Stations Class Licence</w:t>
      </w:r>
      <w:r w:rsidR="00C6360F" w:rsidRPr="00256AF8">
        <w:rPr>
          <w:sz w:val="22"/>
          <w:szCs w:val="22"/>
        </w:rPr>
        <w:t>.</w:t>
      </w:r>
    </w:p>
    <w:p w14:paraId="6440AFF6" w14:textId="74301A85" w:rsidR="00CA6AD2" w:rsidRDefault="00431AAB" w:rsidP="00B873E2">
      <w:pPr>
        <w:pStyle w:val="Default"/>
        <w:spacing w:before="240" w:after="40" w:line="256" w:lineRule="auto"/>
        <w:rPr>
          <w:sz w:val="22"/>
          <w:szCs w:val="22"/>
        </w:rPr>
      </w:pPr>
      <w:r>
        <w:rPr>
          <w:sz w:val="22"/>
          <w:szCs w:val="22"/>
        </w:rPr>
        <w:lastRenderedPageBreak/>
        <w:t>The instrument specifies</w:t>
      </w:r>
      <w:r w:rsidR="00C57648">
        <w:rPr>
          <w:sz w:val="22"/>
          <w:szCs w:val="22"/>
        </w:rPr>
        <w:t>:</w:t>
      </w:r>
    </w:p>
    <w:p w14:paraId="41D5F76F" w14:textId="110434A3" w:rsidR="00927C42" w:rsidRDefault="00EA0C9B" w:rsidP="00256AF8">
      <w:pPr>
        <w:pStyle w:val="Default"/>
        <w:numPr>
          <w:ilvl w:val="0"/>
          <w:numId w:val="27"/>
        </w:numPr>
        <w:spacing w:after="40" w:line="256" w:lineRule="auto"/>
        <w:rPr>
          <w:sz w:val="22"/>
          <w:szCs w:val="22"/>
        </w:rPr>
      </w:pPr>
      <w:r>
        <w:rPr>
          <w:sz w:val="22"/>
          <w:szCs w:val="22"/>
        </w:rPr>
        <w:t>the kinds of accreditation available</w:t>
      </w:r>
      <w:r w:rsidR="002B377D">
        <w:rPr>
          <w:sz w:val="22"/>
          <w:szCs w:val="22"/>
        </w:rPr>
        <w:t>,</w:t>
      </w:r>
    </w:p>
    <w:p w14:paraId="07A1080F" w14:textId="7AD83949" w:rsidR="001D2641" w:rsidRDefault="001D2641" w:rsidP="001D2641">
      <w:pPr>
        <w:pStyle w:val="Default"/>
        <w:numPr>
          <w:ilvl w:val="0"/>
          <w:numId w:val="27"/>
        </w:numPr>
        <w:spacing w:after="40" w:line="256" w:lineRule="auto"/>
        <w:rPr>
          <w:sz w:val="22"/>
          <w:szCs w:val="22"/>
        </w:rPr>
      </w:pPr>
      <w:r>
        <w:rPr>
          <w:sz w:val="22"/>
          <w:szCs w:val="22"/>
        </w:rPr>
        <w:t xml:space="preserve">the qualifications and </w:t>
      </w:r>
      <w:r w:rsidR="00300F68">
        <w:rPr>
          <w:sz w:val="22"/>
          <w:szCs w:val="22"/>
        </w:rPr>
        <w:t>requirements</w:t>
      </w:r>
      <w:r>
        <w:rPr>
          <w:sz w:val="22"/>
          <w:szCs w:val="22"/>
        </w:rPr>
        <w:t xml:space="preserve"> </w:t>
      </w:r>
      <w:r w:rsidR="0020225F">
        <w:rPr>
          <w:sz w:val="22"/>
          <w:szCs w:val="22"/>
        </w:rPr>
        <w:t>for</w:t>
      </w:r>
      <w:r>
        <w:rPr>
          <w:sz w:val="22"/>
          <w:szCs w:val="22"/>
        </w:rPr>
        <w:t xml:space="preserve"> each kind of accreditation</w:t>
      </w:r>
      <w:r w:rsidR="002B377D">
        <w:rPr>
          <w:sz w:val="22"/>
          <w:szCs w:val="22"/>
        </w:rPr>
        <w:t>,</w:t>
      </w:r>
    </w:p>
    <w:p w14:paraId="6771961E" w14:textId="17ABAC81" w:rsidR="00997D6B" w:rsidRDefault="00997D6B" w:rsidP="001D2641">
      <w:pPr>
        <w:pStyle w:val="Default"/>
        <w:numPr>
          <w:ilvl w:val="0"/>
          <w:numId w:val="27"/>
        </w:numPr>
        <w:spacing w:after="40" w:line="256" w:lineRule="auto"/>
        <w:rPr>
          <w:sz w:val="22"/>
          <w:szCs w:val="22"/>
        </w:rPr>
      </w:pPr>
      <w:r>
        <w:rPr>
          <w:sz w:val="22"/>
          <w:szCs w:val="22"/>
        </w:rPr>
        <w:t>the accreditation process</w:t>
      </w:r>
      <w:r w:rsidR="002B377D">
        <w:rPr>
          <w:sz w:val="22"/>
          <w:szCs w:val="22"/>
        </w:rPr>
        <w:t>,</w:t>
      </w:r>
    </w:p>
    <w:p w14:paraId="5ACA5F1C" w14:textId="75F5E8FA" w:rsidR="001D2641" w:rsidRDefault="0059402A" w:rsidP="001D2641">
      <w:pPr>
        <w:pStyle w:val="Default"/>
        <w:numPr>
          <w:ilvl w:val="0"/>
          <w:numId w:val="27"/>
        </w:numPr>
        <w:spacing w:after="40" w:line="256" w:lineRule="auto"/>
        <w:rPr>
          <w:sz w:val="22"/>
          <w:szCs w:val="22"/>
        </w:rPr>
      </w:pPr>
      <w:r>
        <w:rPr>
          <w:sz w:val="22"/>
          <w:szCs w:val="22"/>
        </w:rPr>
        <w:t>the conditions that apply to each kind of accreditation</w:t>
      </w:r>
      <w:r w:rsidR="002B377D">
        <w:rPr>
          <w:sz w:val="22"/>
          <w:szCs w:val="22"/>
        </w:rPr>
        <w:t>,</w:t>
      </w:r>
      <w:r w:rsidR="0091276A">
        <w:rPr>
          <w:sz w:val="22"/>
          <w:szCs w:val="22"/>
        </w:rPr>
        <w:t xml:space="preserve"> and</w:t>
      </w:r>
    </w:p>
    <w:p w14:paraId="1ED6E53F" w14:textId="3E89DF6E" w:rsidR="00861F9A" w:rsidRPr="0020225F" w:rsidRDefault="0059402A" w:rsidP="00256AF8">
      <w:pPr>
        <w:pStyle w:val="Default"/>
        <w:numPr>
          <w:ilvl w:val="0"/>
          <w:numId w:val="27"/>
        </w:numPr>
        <w:spacing w:after="40" w:line="256" w:lineRule="auto"/>
        <w:rPr>
          <w:sz w:val="22"/>
          <w:szCs w:val="22"/>
        </w:rPr>
      </w:pPr>
      <w:r>
        <w:rPr>
          <w:sz w:val="22"/>
          <w:szCs w:val="22"/>
        </w:rPr>
        <w:t>the procedures for withdrawing accreditation.</w:t>
      </w:r>
    </w:p>
    <w:p w14:paraId="001CCD7E" w14:textId="3EC0CE9A" w:rsidR="00E4112C" w:rsidRPr="00256AF8" w:rsidRDefault="00141BAA" w:rsidP="00256AF8">
      <w:pPr>
        <w:pStyle w:val="Default"/>
        <w:spacing w:before="240" w:after="40" w:line="256" w:lineRule="auto"/>
      </w:pPr>
      <w:r>
        <w:rPr>
          <w:sz w:val="22"/>
          <w:szCs w:val="22"/>
        </w:rPr>
        <w:t xml:space="preserve">The </w:t>
      </w:r>
      <w:r w:rsidR="00E10F6E">
        <w:rPr>
          <w:sz w:val="22"/>
          <w:szCs w:val="22"/>
        </w:rPr>
        <w:t>instrument impacts</w:t>
      </w:r>
      <w:r w:rsidR="00E9334D">
        <w:rPr>
          <w:sz w:val="22"/>
          <w:szCs w:val="22"/>
        </w:rPr>
        <w:t xml:space="preserve"> </w:t>
      </w:r>
      <w:r w:rsidR="009E34FD">
        <w:rPr>
          <w:sz w:val="22"/>
          <w:szCs w:val="22"/>
        </w:rPr>
        <w:t>AMC</w:t>
      </w:r>
      <w:r w:rsidR="00BE5BF5">
        <w:rPr>
          <w:sz w:val="22"/>
          <w:szCs w:val="22"/>
        </w:rPr>
        <w:t xml:space="preserve"> assessors</w:t>
      </w:r>
      <w:r w:rsidR="0078007B">
        <w:rPr>
          <w:sz w:val="22"/>
          <w:szCs w:val="22"/>
        </w:rPr>
        <w:t>,</w:t>
      </w:r>
      <w:r w:rsidR="00E10F6E">
        <w:rPr>
          <w:sz w:val="22"/>
          <w:szCs w:val="22"/>
        </w:rPr>
        <w:t xml:space="preserve"> </w:t>
      </w:r>
      <w:r w:rsidR="00E47912">
        <w:rPr>
          <w:sz w:val="22"/>
          <w:szCs w:val="22"/>
        </w:rPr>
        <w:t>those intere</w:t>
      </w:r>
      <w:r w:rsidR="00B60822">
        <w:rPr>
          <w:sz w:val="22"/>
          <w:szCs w:val="22"/>
        </w:rPr>
        <w:t>sted in becoming</w:t>
      </w:r>
      <w:r w:rsidR="0091276A">
        <w:rPr>
          <w:sz w:val="22"/>
          <w:szCs w:val="22"/>
        </w:rPr>
        <w:t xml:space="preserve"> an</w:t>
      </w:r>
      <w:r w:rsidR="00B60822">
        <w:rPr>
          <w:sz w:val="22"/>
          <w:szCs w:val="22"/>
        </w:rPr>
        <w:t xml:space="preserve"> </w:t>
      </w:r>
      <w:r w:rsidR="00522B2C">
        <w:rPr>
          <w:sz w:val="22"/>
          <w:szCs w:val="22"/>
        </w:rPr>
        <w:t xml:space="preserve">accredited </w:t>
      </w:r>
      <w:r w:rsidR="00094D56">
        <w:rPr>
          <w:sz w:val="22"/>
          <w:szCs w:val="22"/>
        </w:rPr>
        <w:t>person</w:t>
      </w:r>
      <w:r w:rsidR="00B60822">
        <w:rPr>
          <w:sz w:val="22"/>
          <w:szCs w:val="22"/>
        </w:rPr>
        <w:t>,</w:t>
      </w:r>
      <w:r w:rsidR="0097724A">
        <w:rPr>
          <w:sz w:val="22"/>
          <w:szCs w:val="22"/>
        </w:rPr>
        <w:t xml:space="preserve"> and </w:t>
      </w:r>
      <w:r w:rsidR="00BE5BF5">
        <w:rPr>
          <w:sz w:val="22"/>
          <w:szCs w:val="22"/>
        </w:rPr>
        <w:t xml:space="preserve">those persons interested in operating radiocommunications devices </w:t>
      </w:r>
      <w:r w:rsidR="00DF7F32">
        <w:rPr>
          <w:sz w:val="22"/>
          <w:szCs w:val="22"/>
        </w:rPr>
        <w:t>under the Amateur Stations Class Licence</w:t>
      </w:r>
      <w:r w:rsidR="00807BAE">
        <w:rPr>
          <w:sz w:val="22"/>
          <w:szCs w:val="22"/>
        </w:rPr>
        <w:t xml:space="preserve">. </w:t>
      </w:r>
      <w:r w:rsidR="00FC58E8">
        <w:rPr>
          <w:sz w:val="22"/>
          <w:szCs w:val="22"/>
        </w:rPr>
        <w:t>It</w:t>
      </w:r>
      <w:r w:rsidR="004638E9">
        <w:rPr>
          <w:sz w:val="22"/>
          <w:szCs w:val="22"/>
        </w:rPr>
        <w:t xml:space="preserve"> </w:t>
      </w:r>
      <w:r w:rsidR="00DF7F32">
        <w:rPr>
          <w:sz w:val="22"/>
          <w:szCs w:val="22"/>
        </w:rPr>
        <w:t xml:space="preserve">sets up </w:t>
      </w:r>
      <w:r w:rsidR="009E34FD">
        <w:rPr>
          <w:sz w:val="22"/>
          <w:szCs w:val="22"/>
        </w:rPr>
        <w:t xml:space="preserve">the arrangements </w:t>
      </w:r>
      <w:r w:rsidR="00F01C29">
        <w:rPr>
          <w:sz w:val="22"/>
          <w:szCs w:val="22"/>
        </w:rPr>
        <w:t xml:space="preserve">for the delivery of examinations in </w:t>
      </w:r>
      <w:r w:rsidR="00256AF8">
        <w:rPr>
          <w:sz w:val="22"/>
          <w:szCs w:val="22"/>
        </w:rPr>
        <w:t xml:space="preserve">a similar </w:t>
      </w:r>
      <w:r w:rsidR="00F01C29">
        <w:rPr>
          <w:sz w:val="22"/>
          <w:szCs w:val="22"/>
        </w:rPr>
        <w:t>manner as under the Deed.</w:t>
      </w:r>
    </w:p>
    <w:p w14:paraId="62B66CB7" w14:textId="17D922E8" w:rsidR="004C58B9" w:rsidRDefault="004C58B9" w:rsidP="00C82B7C">
      <w:pPr>
        <w:keepNext/>
        <w:spacing w:before="240" w:line="257" w:lineRule="auto"/>
        <w:rPr>
          <w:rFonts w:ascii="Times New Roman" w:hAnsi="Times New Roman" w:cs="Times New Roman"/>
          <w:b/>
          <w:i/>
        </w:rPr>
      </w:pPr>
      <w:r>
        <w:rPr>
          <w:rFonts w:ascii="Times New Roman" w:hAnsi="Times New Roman" w:cs="Times New Roman"/>
          <w:b/>
          <w:i/>
        </w:rPr>
        <w:t>Human rights implications</w:t>
      </w:r>
    </w:p>
    <w:p w14:paraId="0B759C40" w14:textId="77777777" w:rsidR="004C58B9" w:rsidRDefault="004C58B9" w:rsidP="004C58B9">
      <w:pPr>
        <w:rPr>
          <w:rFonts w:ascii="Times New Roman" w:hAnsi="Times New Roman" w:cs="Times New Roman"/>
        </w:rPr>
      </w:pPr>
      <w:r>
        <w:rPr>
          <w:rFonts w:ascii="Times New Roman" w:hAnsi="Times New Roman" w:cs="Times New Roman"/>
        </w:rPr>
        <w:t>The ACMA has assessed whether the instrument is compatible with human rights, being the rights and freedoms recognised or declared by the international instruments listed in subsection 3(1) of the</w:t>
      </w:r>
      <w:r>
        <w:rPr>
          <w:rFonts w:ascii="Times New Roman" w:hAnsi="Times New Roman" w:cs="Times New Roman"/>
          <w:i/>
        </w:rPr>
        <w:t xml:space="preserve"> Human Rights (Parliamentary Scrutiny) Act 2011 </w:t>
      </w:r>
      <w:r>
        <w:rPr>
          <w:rFonts w:ascii="Times New Roman" w:hAnsi="Times New Roman" w:cs="Times New Roman"/>
        </w:rPr>
        <w:t xml:space="preserve">as they apply to Australia. </w:t>
      </w:r>
    </w:p>
    <w:p w14:paraId="39F7E8B7" w14:textId="73374176" w:rsidR="004C58B9" w:rsidRDefault="004C58B9" w:rsidP="004C58B9">
      <w:pPr>
        <w:rPr>
          <w:rFonts w:ascii="Times New Roman" w:hAnsi="Times New Roman" w:cs="Times New Roman"/>
        </w:rPr>
      </w:pPr>
      <w:r>
        <w:rPr>
          <w:rFonts w:ascii="Times New Roman" w:hAnsi="Times New Roman" w:cs="Times New Roman"/>
        </w:rPr>
        <w:t>Having considered the likely impact of the instrument and the nature of the applicable rights and freedoms, the ACMA has formed the view that the instrument does not engage any of those rights or freedoms.</w:t>
      </w:r>
    </w:p>
    <w:p w14:paraId="76A7876C" w14:textId="77777777" w:rsidR="004C58B9" w:rsidRDefault="004C58B9" w:rsidP="004C58B9">
      <w:pPr>
        <w:rPr>
          <w:rFonts w:ascii="Times New Roman" w:hAnsi="Times New Roman" w:cs="Times New Roman"/>
          <w:b/>
          <w:i/>
        </w:rPr>
      </w:pPr>
      <w:r>
        <w:rPr>
          <w:rFonts w:ascii="Times New Roman" w:hAnsi="Times New Roman" w:cs="Times New Roman"/>
          <w:b/>
          <w:i/>
        </w:rPr>
        <w:t>Conclusion</w:t>
      </w:r>
    </w:p>
    <w:p w14:paraId="14033D5D" w14:textId="77777777" w:rsidR="004C58B9" w:rsidRDefault="004C58B9" w:rsidP="004C58B9">
      <w:pPr>
        <w:rPr>
          <w:rFonts w:ascii="Times New Roman" w:hAnsi="Times New Roman" w:cs="Times New Roman"/>
        </w:rPr>
      </w:pPr>
      <w:r>
        <w:rPr>
          <w:rFonts w:ascii="Times New Roman" w:hAnsi="Times New Roman" w:cs="Times New Roman"/>
        </w:rPr>
        <w:t>The instrument is compatible with human rights as it does not raise any human rights issues.</w:t>
      </w:r>
    </w:p>
    <w:p w14:paraId="04D2004B" w14:textId="0136D4D0" w:rsidR="00C255C4" w:rsidRDefault="00C255C4">
      <w:pPr>
        <w:spacing w:line="259" w:lineRule="auto"/>
        <w:rPr>
          <w:rFonts w:ascii="Times New Roman" w:hAnsi="Times New Roman" w:cs="Times New Roman"/>
        </w:rPr>
      </w:pPr>
      <w:r>
        <w:rPr>
          <w:rFonts w:ascii="Times New Roman" w:hAnsi="Times New Roman" w:cs="Times New Roman"/>
        </w:rPr>
        <w:br w:type="page"/>
      </w:r>
    </w:p>
    <w:p w14:paraId="00392EC9" w14:textId="77777777" w:rsidR="004C58B9" w:rsidRDefault="004C58B9" w:rsidP="004C58B9">
      <w:pPr>
        <w:jc w:val="right"/>
        <w:rPr>
          <w:rFonts w:ascii="Times New Roman" w:hAnsi="Times New Roman" w:cs="Times New Roman"/>
          <w:b/>
          <w:sz w:val="28"/>
          <w:szCs w:val="28"/>
        </w:rPr>
      </w:pPr>
      <w:r>
        <w:rPr>
          <w:rFonts w:ascii="Times New Roman" w:hAnsi="Times New Roman" w:cs="Times New Roman"/>
          <w:b/>
          <w:sz w:val="28"/>
          <w:szCs w:val="28"/>
        </w:rPr>
        <w:lastRenderedPageBreak/>
        <w:t>Attachment A</w:t>
      </w:r>
    </w:p>
    <w:p w14:paraId="2CC48905" w14:textId="1797D44E" w:rsidR="004C58B9" w:rsidRDefault="004C58B9" w:rsidP="004C58B9">
      <w:pPr>
        <w:jc w:val="center"/>
        <w:rPr>
          <w:rFonts w:ascii="Times New Roman" w:hAnsi="Times New Roman" w:cs="Times New Roman"/>
          <w:b/>
          <w:sz w:val="28"/>
          <w:szCs w:val="28"/>
        </w:rPr>
      </w:pPr>
      <w:r>
        <w:rPr>
          <w:rFonts w:ascii="Times New Roman" w:hAnsi="Times New Roman" w:cs="Times New Roman"/>
          <w:b/>
          <w:sz w:val="28"/>
          <w:szCs w:val="28"/>
        </w:rPr>
        <w:t xml:space="preserve">Notes to the </w:t>
      </w:r>
      <w:r w:rsidR="00933FA2">
        <w:rPr>
          <w:rFonts w:ascii="Times New Roman" w:hAnsi="Times New Roman" w:cs="Times New Roman"/>
          <w:b/>
          <w:i/>
          <w:sz w:val="28"/>
          <w:szCs w:val="28"/>
        </w:rPr>
        <w:t>Radiocommunications Accreditation (Amateur Radio Examinations) Rules 2023</w:t>
      </w:r>
    </w:p>
    <w:p w14:paraId="0AC960E9" w14:textId="77777777" w:rsidR="004C58B9" w:rsidRDefault="004C58B9" w:rsidP="004C58B9">
      <w:pPr>
        <w:spacing w:before="280"/>
        <w:rPr>
          <w:rFonts w:ascii="Times New Roman" w:hAnsi="Times New Roman" w:cs="Times New Roman"/>
          <w:b/>
        </w:rPr>
      </w:pPr>
      <w:r>
        <w:rPr>
          <w:rFonts w:ascii="Times New Roman" w:hAnsi="Times New Roman" w:cs="Times New Roman"/>
          <w:b/>
        </w:rPr>
        <w:t>Part 1–Preliminary</w:t>
      </w:r>
    </w:p>
    <w:p w14:paraId="6A976F35" w14:textId="77777777" w:rsidR="004C58B9" w:rsidRDefault="004C58B9" w:rsidP="004C58B9">
      <w:pPr>
        <w:rPr>
          <w:rFonts w:ascii="Times New Roman" w:hAnsi="Times New Roman" w:cs="Times New Roman"/>
          <w:b/>
        </w:rPr>
      </w:pPr>
      <w:r>
        <w:rPr>
          <w:rFonts w:ascii="Times New Roman" w:hAnsi="Times New Roman" w:cs="Times New Roman"/>
          <w:b/>
        </w:rPr>
        <w:t>Section 1</w:t>
      </w:r>
      <w:r>
        <w:rPr>
          <w:rFonts w:ascii="Times New Roman" w:hAnsi="Times New Roman" w:cs="Times New Roman"/>
          <w:b/>
        </w:rPr>
        <w:tab/>
        <w:t>Name</w:t>
      </w:r>
    </w:p>
    <w:p w14:paraId="4E9236AB" w14:textId="3C7961CF" w:rsidR="004C58B9" w:rsidRDefault="004C58B9" w:rsidP="004C58B9">
      <w:pPr>
        <w:rPr>
          <w:rFonts w:ascii="Times New Roman" w:hAnsi="Times New Roman" w:cs="Times New Roman"/>
        </w:rPr>
      </w:pPr>
      <w:r>
        <w:rPr>
          <w:rFonts w:ascii="Times New Roman" w:hAnsi="Times New Roman" w:cs="Times New Roman"/>
        </w:rPr>
        <w:t xml:space="preserve">This section provides for the instrument to be cited as the </w:t>
      </w:r>
      <w:r w:rsidR="005A7A59">
        <w:rPr>
          <w:rFonts w:ascii="Times New Roman" w:hAnsi="Times New Roman" w:cs="Times New Roman"/>
          <w:i/>
        </w:rPr>
        <w:t>Radiocommunications Accreditation (Amateur Radio Examinations) Rules 2023</w:t>
      </w:r>
      <w:r>
        <w:rPr>
          <w:rFonts w:ascii="Times New Roman" w:hAnsi="Times New Roman" w:cs="Times New Roman"/>
        </w:rPr>
        <w:t>.</w:t>
      </w:r>
    </w:p>
    <w:p w14:paraId="5A4825F8" w14:textId="77777777" w:rsidR="004C58B9" w:rsidRDefault="004C58B9" w:rsidP="004C58B9">
      <w:pPr>
        <w:rPr>
          <w:rFonts w:ascii="Times New Roman" w:hAnsi="Times New Roman" w:cs="Times New Roman"/>
          <w:b/>
        </w:rPr>
      </w:pPr>
      <w:r>
        <w:rPr>
          <w:rFonts w:ascii="Times New Roman" w:hAnsi="Times New Roman" w:cs="Times New Roman"/>
          <w:b/>
        </w:rPr>
        <w:t>Section 2</w:t>
      </w:r>
      <w:r>
        <w:rPr>
          <w:rFonts w:ascii="Times New Roman" w:hAnsi="Times New Roman" w:cs="Times New Roman"/>
          <w:b/>
        </w:rPr>
        <w:tab/>
        <w:t>Commencement</w:t>
      </w:r>
    </w:p>
    <w:p w14:paraId="1CE591DC" w14:textId="159448F4" w:rsidR="004C58B9" w:rsidRDefault="004C58B9" w:rsidP="004C58B9">
      <w:pPr>
        <w:rPr>
          <w:rFonts w:ascii="Times New Roman" w:hAnsi="Times New Roman" w:cs="Times New Roman"/>
        </w:rPr>
      </w:pPr>
      <w:r>
        <w:rPr>
          <w:rFonts w:ascii="Times New Roman" w:hAnsi="Times New Roman" w:cs="Times New Roman"/>
        </w:rPr>
        <w:t xml:space="preserve">This section </w:t>
      </w:r>
      <w:r w:rsidR="008861F6">
        <w:rPr>
          <w:rFonts w:ascii="Times New Roman" w:hAnsi="Times New Roman" w:cs="Times New Roman"/>
        </w:rPr>
        <w:t xml:space="preserve">provides </w:t>
      </w:r>
      <w:r w:rsidR="008617B4">
        <w:rPr>
          <w:rFonts w:ascii="Times New Roman" w:hAnsi="Times New Roman" w:cs="Times New Roman"/>
        </w:rPr>
        <w:t xml:space="preserve">that all </w:t>
      </w:r>
      <w:r w:rsidR="00A55841">
        <w:rPr>
          <w:rFonts w:ascii="Times New Roman" w:hAnsi="Times New Roman" w:cs="Times New Roman"/>
        </w:rPr>
        <w:t xml:space="preserve">provisions </w:t>
      </w:r>
      <w:r w:rsidR="004A389F">
        <w:rPr>
          <w:rFonts w:ascii="Times New Roman" w:hAnsi="Times New Roman" w:cs="Times New Roman"/>
        </w:rPr>
        <w:t xml:space="preserve">of the </w:t>
      </w:r>
      <w:r>
        <w:rPr>
          <w:rFonts w:ascii="Times New Roman" w:hAnsi="Times New Roman" w:cs="Times New Roman"/>
        </w:rPr>
        <w:t xml:space="preserve">instrument </w:t>
      </w:r>
      <w:r w:rsidR="00A55841">
        <w:rPr>
          <w:rFonts w:ascii="Times New Roman" w:hAnsi="Times New Roman" w:cs="Times New Roman"/>
        </w:rPr>
        <w:t xml:space="preserve">bar section 10 </w:t>
      </w:r>
      <w:r w:rsidR="008617B4">
        <w:rPr>
          <w:rFonts w:ascii="Times New Roman" w:hAnsi="Times New Roman" w:cs="Times New Roman"/>
        </w:rPr>
        <w:t>will</w:t>
      </w:r>
      <w:r>
        <w:rPr>
          <w:rFonts w:ascii="Times New Roman" w:hAnsi="Times New Roman" w:cs="Times New Roman"/>
        </w:rPr>
        <w:t xml:space="preserve"> commence at the start of the day after the day it is registered on the Federal Register of Legislation. </w:t>
      </w:r>
      <w:r w:rsidR="00D93BBE">
        <w:rPr>
          <w:rFonts w:ascii="Times New Roman" w:hAnsi="Times New Roman" w:cs="Times New Roman"/>
        </w:rPr>
        <w:t>Section 10 of the instrument</w:t>
      </w:r>
      <w:r w:rsidR="008861F6">
        <w:rPr>
          <w:rFonts w:ascii="Times New Roman" w:hAnsi="Times New Roman" w:cs="Times New Roman"/>
        </w:rPr>
        <w:t>, which allows people to apply for accreditation,</w:t>
      </w:r>
      <w:r w:rsidR="00D93BBE">
        <w:rPr>
          <w:rFonts w:ascii="Times New Roman" w:hAnsi="Times New Roman" w:cs="Times New Roman"/>
        </w:rPr>
        <w:t xml:space="preserve"> will commence </w:t>
      </w:r>
      <w:r w:rsidR="008617B4">
        <w:rPr>
          <w:rFonts w:ascii="Times New Roman" w:hAnsi="Times New Roman" w:cs="Times New Roman"/>
        </w:rPr>
        <w:t>on 1</w:t>
      </w:r>
      <w:r w:rsidR="00162E17">
        <w:rPr>
          <w:rFonts w:ascii="Times New Roman" w:hAnsi="Times New Roman" w:cs="Times New Roman"/>
        </w:rPr>
        <w:t>9</w:t>
      </w:r>
      <w:r w:rsidR="008617B4">
        <w:rPr>
          <w:rFonts w:ascii="Times New Roman" w:hAnsi="Times New Roman" w:cs="Times New Roman"/>
        </w:rPr>
        <w:t xml:space="preserve"> February 2024. </w:t>
      </w:r>
      <w:r w:rsidR="00C5290E">
        <w:rPr>
          <w:rFonts w:ascii="Times New Roman" w:hAnsi="Times New Roman" w:cs="Times New Roman"/>
        </w:rPr>
        <w:t>This will allow the ACMA to give accreditation to AMC assessors, who do not need to apply for accreditation, before the commencement of the Amateur Stations Class Licence. Any other person who wishes to become accredited can apply after the commencement of the Amateur Stations Class Licence.</w:t>
      </w:r>
    </w:p>
    <w:p w14:paraId="2E195494" w14:textId="05CEC311" w:rsidR="004C58B9" w:rsidRDefault="004C58B9" w:rsidP="004C58B9">
      <w:pPr>
        <w:rPr>
          <w:rFonts w:ascii="Times New Roman" w:hAnsi="Times New Roman" w:cs="Times New Roman"/>
        </w:rPr>
      </w:pPr>
      <w:r>
        <w:rPr>
          <w:rFonts w:ascii="Times New Roman" w:hAnsi="Times New Roman" w:cs="Times New Roman"/>
        </w:rPr>
        <w:t xml:space="preserve">The Federal Register of Legislation may be accessed free of charge at </w:t>
      </w:r>
      <w:hyperlink r:id="rId19" w:history="1">
        <w:r>
          <w:rPr>
            <w:rStyle w:val="Hyperlink"/>
            <w:rFonts w:ascii="Times New Roman" w:hAnsi="Times New Roman" w:cs="Times New Roman"/>
          </w:rPr>
          <w:t>www.legislation.gov.au</w:t>
        </w:r>
      </w:hyperlink>
      <w:r>
        <w:rPr>
          <w:rFonts w:ascii="Times New Roman" w:hAnsi="Times New Roman" w:cs="Times New Roman"/>
        </w:rPr>
        <w:t>.</w:t>
      </w:r>
    </w:p>
    <w:p w14:paraId="1CCE7953" w14:textId="77777777" w:rsidR="004C58B9" w:rsidRDefault="004C58B9" w:rsidP="004C58B9">
      <w:pPr>
        <w:rPr>
          <w:rFonts w:ascii="Times New Roman" w:hAnsi="Times New Roman" w:cs="Times New Roman"/>
          <w:b/>
        </w:rPr>
      </w:pPr>
      <w:r>
        <w:rPr>
          <w:rFonts w:ascii="Times New Roman" w:hAnsi="Times New Roman" w:cs="Times New Roman"/>
          <w:b/>
        </w:rPr>
        <w:t>Section 3</w:t>
      </w:r>
      <w:r>
        <w:rPr>
          <w:rFonts w:ascii="Times New Roman" w:hAnsi="Times New Roman" w:cs="Times New Roman"/>
          <w:b/>
        </w:rPr>
        <w:tab/>
        <w:t>Authority</w:t>
      </w:r>
    </w:p>
    <w:p w14:paraId="38112A89" w14:textId="0626D65A" w:rsidR="004C58B9" w:rsidRDefault="004C58B9" w:rsidP="004C58B9">
      <w:pPr>
        <w:rPr>
          <w:rFonts w:ascii="Times New Roman" w:hAnsi="Times New Roman" w:cs="Times New Roman"/>
        </w:rPr>
      </w:pPr>
      <w:r>
        <w:rPr>
          <w:rFonts w:ascii="Times New Roman" w:hAnsi="Times New Roman" w:cs="Times New Roman"/>
        </w:rPr>
        <w:t xml:space="preserve">This section identifies the provision of the Act that authorises the making of the instrument, namely </w:t>
      </w:r>
      <w:r w:rsidR="0036525B">
        <w:rPr>
          <w:rFonts w:ascii="Times New Roman" w:hAnsi="Times New Roman" w:cs="Times New Roman"/>
        </w:rPr>
        <w:t xml:space="preserve">subsection 266(1) </w:t>
      </w:r>
      <w:r>
        <w:rPr>
          <w:rFonts w:ascii="Times New Roman" w:hAnsi="Times New Roman" w:cs="Times New Roman"/>
        </w:rPr>
        <w:t>of the</w:t>
      </w:r>
      <w:r w:rsidR="00A763A8">
        <w:rPr>
          <w:rFonts w:ascii="Times New Roman" w:hAnsi="Times New Roman" w:cs="Times New Roman"/>
        </w:rPr>
        <w:t xml:space="preserve"> Act</w:t>
      </w:r>
      <w:r>
        <w:rPr>
          <w:rFonts w:ascii="Times New Roman" w:hAnsi="Times New Roman" w:cs="Times New Roman"/>
        </w:rPr>
        <w:t>.</w:t>
      </w:r>
    </w:p>
    <w:p w14:paraId="0599AB41" w14:textId="4C8A82D6" w:rsidR="004C58B9" w:rsidRDefault="004C58B9" w:rsidP="004C58B9">
      <w:pPr>
        <w:rPr>
          <w:rFonts w:ascii="Times New Roman" w:hAnsi="Times New Roman" w:cs="Times New Roman"/>
          <w:b/>
        </w:rPr>
      </w:pPr>
      <w:r>
        <w:rPr>
          <w:rFonts w:ascii="Times New Roman" w:hAnsi="Times New Roman" w:cs="Times New Roman"/>
          <w:b/>
        </w:rPr>
        <w:t>Section 4</w:t>
      </w:r>
      <w:r>
        <w:rPr>
          <w:rFonts w:ascii="Times New Roman" w:hAnsi="Times New Roman" w:cs="Times New Roman"/>
          <w:b/>
        </w:rPr>
        <w:tab/>
      </w:r>
      <w:r w:rsidR="008E3A57">
        <w:rPr>
          <w:rFonts w:ascii="Times New Roman" w:hAnsi="Times New Roman" w:cs="Times New Roman"/>
          <w:b/>
        </w:rPr>
        <w:t>Definitions</w:t>
      </w:r>
    </w:p>
    <w:p w14:paraId="32F7A8B3" w14:textId="4F371953" w:rsidR="00297E24" w:rsidRPr="00FB3DC9" w:rsidRDefault="00297E24" w:rsidP="00297E24">
      <w:pPr>
        <w:rPr>
          <w:rFonts w:ascii="Times New Roman" w:hAnsi="Times New Roman" w:cs="Times New Roman"/>
        </w:rPr>
      </w:pPr>
      <w:r>
        <w:rPr>
          <w:rFonts w:ascii="Times New Roman" w:hAnsi="Times New Roman" w:cs="Times New Roman"/>
        </w:rPr>
        <w:t xml:space="preserve">This section defines </w:t>
      </w:r>
      <w:r w:rsidR="000D5686">
        <w:rPr>
          <w:rFonts w:ascii="Times New Roman" w:hAnsi="Times New Roman" w:cs="Times New Roman"/>
        </w:rPr>
        <w:t>several</w:t>
      </w:r>
      <w:r>
        <w:rPr>
          <w:rFonts w:ascii="Times New Roman" w:hAnsi="Times New Roman" w:cs="Times New Roman"/>
        </w:rPr>
        <w:t xml:space="preserve"> key terms used </w:t>
      </w:r>
      <w:r w:rsidR="00761C06">
        <w:rPr>
          <w:rFonts w:ascii="Times New Roman" w:hAnsi="Times New Roman" w:cs="Times New Roman"/>
        </w:rPr>
        <w:t xml:space="preserve">in </w:t>
      </w:r>
      <w:r>
        <w:rPr>
          <w:rFonts w:ascii="Times New Roman" w:hAnsi="Times New Roman" w:cs="Times New Roman"/>
        </w:rPr>
        <w:t xml:space="preserve">the instrument. </w:t>
      </w:r>
      <w:r w:rsidR="000D5686">
        <w:rPr>
          <w:rFonts w:ascii="Times New Roman" w:hAnsi="Times New Roman" w:cs="Times New Roman"/>
        </w:rPr>
        <w:t xml:space="preserve">Other </w:t>
      </w:r>
      <w:r>
        <w:rPr>
          <w:rFonts w:ascii="Times New Roman" w:hAnsi="Times New Roman" w:cs="Times New Roman"/>
        </w:rPr>
        <w:t>expressions used in the instrument are defined in the Act.</w:t>
      </w:r>
    </w:p>
    <w:p w14:paraId="013E8E66" w14:textId="353D2514" w:rsidR="00725C73" w:rsidRDefault="00725C73" w:rsidP="00725C73">
      <w:pPr>
        <w:rPr>
          <w:rFonts w:ascii="Times New Roman" w:hAnsi="Times New Roman" w:cs="Times New Roman"/>
          <w:b/>
        </w:rPr>
      </w:pPr>
      <w:r>
        <w:rPr>
          <w:rFonts w:ascii="Times New Roman" w:hAnsi="Times New Roman" w:cs="Times New Roman"/>
          <w:b/>
        </w:rPr>
        <w:t xml:space="preserve">Section </w:t>
      </w:r>
      <w:r w:rsidR="009924BF">
        <w:rPr>
          <w:rFonts w:ascii="Times New Roman" w:hAnsi="Times New Roman" w:cs="Times New Roman"/>
          <w:b/>
        </w:rPr>
        <w:t>5</w:t>
      </w:r>
      <w:r>
        <w:rPr>
          <w:rFonts w:ascii="Times New Roman" w:hAnsi="Times New Roman" w:cs="Times New Roman"/>
          <w:b/>
        </w:rPr>
        <w:tab/>
        <w:t>References to other instruments</w:t>
      </w:r>
    </w:p>
    <w:p w14:paraId="57E99035" w14:textId="77777777" w:rsidR="00725C73" w:rsidRDefault="00725C73" w:rsidP="00725C73">
      <w:pPr>
        <w:spacing w:after="40"/>
        <w:rPr>
          <w:rFonts w:ascii="Times New Roman" w:hAnsi="Times New Roman" w:cs="Times New Roman"/>
        </w:rPr>
      </w:pPr>
      <w:r>
        <w:rPr>
          <w:rFonts w:ascii="Times New Roman" w:hAnsi="Times New Roman" w:cs="Times New Roman"/>
        </w:rPr>
        <w:t>This section provides that in the instrument, unless the contrary intention appears:</w:t>
      </w:r>
    </w:p>
    <w:p w14:paraId="364E2117" w14:textId="77777777" w:rsidR="00725C73" w:rsidRDefault="00725C73" w:rsidP="00725C73">
      <w:pPr>
        <w:pStyle w:val="ListParagraph"/>
        <w:numPr>
          <w:ilvl w:val="0"/>
          <w:numId w:val="15"/>
        </w:numPr>
        <w:rPr>
          <w:rFonts w:ascii="Times New Roman" w:hAnsi="Times New Roman" w:cs="Times New Roman"/>
        </w:rPr>
      </w:pPr>
      <w:r>
        <w:rPr>
          <w:rFonts w:ascii="Times New Roman" w:hAnsi="Times New Roman" w:cs="Times New Roman"/>
        </w:rPr>
        <w:t>a reference to any other legislative instrument is a reference to that other legislative instrument as in force from time to time; and</w:t>
      </w:r>
    </w:p>
    <w:p w14:paraId="2805CAB7" w14:textId="1B560A82" w:rsidR="00725C73" w:rsidRPr="00725C73" w:rsidRDefault="00725C73" w:rsidP="004C58B9">
      <w:pPr>
        <w:pStyle w:val="ListParagraph"/>
        <w:numPr>
          <w:ilvl w:val="0"/>
          <w:numId w:val="15"/>
        </w:numPr>
        <w:rPr>
          <w:rFonts w:ascii="Times New Roman" w:hAnsi="Times New Roman" w:cs="Times New Roman"/>
        </w:rPr>
      </w:pPr>
      <w:r>
        <w:rPr>
          <w:rFonts w:ascii="Times New Roman" w:hAnsi="Times New Roman" w:cs="Times New Roman"/>
        </w:rPr>
        <w:t>a reference to any other kind of instrument</w:t>
      </w:r>
      <w:r w:rsidR="003F094A">
        <w:rPr>
          <w:rFonts w:ascii="Times New Roman" w:hAnsi="Times New Roman" w:cs="Times New Roman"/>
        </w:rPr>
        <w:t xml:space="preserve"> or writing</w:t>
      </w:r>
      <w:r>
        <w:rPr>
          <w:rFonts w:ascii="Times New Roman" w:hAnsi="Times New Roman" w:cs="Times New Roman"/>
        </w:rPr>
        <w:t xml:space="preserve"> is a reference to that other instrument</w:t>
      </w:r>
      <w:r w:rsidR="007624D5">
        <w:rPr>
          <w:rFonts w:ascii="Times New Roman" w:hAnsi="Times New Roman" w:cs="Times New Roman"/>
        </w:rPr>
        <w:t xml:space="preserve"> or writing </w:t>
      </w:r>
      <w:r>
        <w:rPr>
          <w:rFonts w:ascii="Times New Roman" w:hAnsi="Times New Roman" w:cs="Times New Roman"/>
        </w:rPr>
        <w:t>as in force</w:t>
      </w:r>
      <w:r w:rsidR="009F2155">
        <w:rPr>
          <w:rFonts w:ascii="Times New Roman" w:hAnsi="Times New Roman" w:cs="Times New Roman"/>
        </w:rPr>
        <w:t>, or existing, from time to time</w:t>
      </w:r>
      <w:r>
        <w:rPr>
          <w:rFonts w:ascii="Times New Roman" w:hAnsi="Times New Roman" w:cs="Times New Roman"/>
        </w:rPr>
        <w:t>.</w:t>
      </w:r>
    </w:p>
    <w:p w14:paraId="2222481B" w14:textId="04062AA2" w:rsidR="004C58B9" w:rsidRDefault="004C58B9" w:rsidP="004C58B9">
      <w:pPr>
        <w:rPr>
          <w:rFonts w:ascii="Times New Roman" w:hAnsi="Times New Roman" w:cs="Times New Roman"/>
          <w:b/>
        </w:rPr>
      </w:pPr>
      <w:r>
        <w:rPr>
          <w:rFonts w:ascii="Times New Roman" w:hAnsi="Times New Roman" w:cs="Times New Roman"/>
          <w:b/>
        </w:rPr>
        <w:t>Part 2–</w:t>
      </w:r>
      <w:r w:rsidR="000556EA">
        <w:rPr>
          <w:rFonts w:ascii="Times New Roman" w:hAnsi="Times New Roman" w:cs="Times New Roman"/>
          <w:b/>
        </w:rPr>
        <w:t>Kinds of accreditation</w:t>
      </w:r>
    </w:p>
    <w:p w14:paraId="51DA3C8C" w14:textId="4F9F3B65" w:rsidR="00FB3DC9" w:rsidRDefault="00FB3DC9" w:rsidP="00FB3DC9">
      <w:pPr>
        <w:rPr>
          <w:rFonts w:ascii="Times New Roman" w:hAnsi="Times New Roman" w:cs="Times New Roman"/>
          <w:b/>
        </w:rPr>
      </w:pPr>
      <w:r>
        <w:rPr>
          <w:rFonts w:ascii="Times New Roman" w:hAnsi="Times New Roman" w:cs="Times New Roman"/>
          <w:b/>
        </w:rPr>
        <w:t>Section 6</w:t>
      </w:r>
      <w:r>
        <w:rPr>
          <w:rFonts w:ascii="Times New Roman" w:hAnsi="Times New Roman" w:cs="Times New Roman"/>
          <w:b/>
        </w:rPr>
        <w:tab/>
      </w:r>
      <w:r w:rsidR="004928CB">
        <w:rPr>
          <w:rFonts w:ascii="Times New Roman" w:hAnsi="Times New Roman" w:cs="Times New Roman"/>
          <w:b/>
        </w:rPr>
        <w:t>Simplified outline of this Part</w:t>
      </w:r>
    </w:p>
    <w:p w14:paraId="3C51A532" w14:textId="212B15DD" w:rsidR="00FB3DC9" w:rsidRDefault="00D17574" w:rsidP="00FB3DC9">
      <w:pPr>
        <w:rPr>
          <w:rFonts w:ascii="Times New Roman" w:hAnsi="Times New Roman" w:cs="Times New Roman"/>
        </w:rPr>
      </w:pPr>
      <w:r>
        <w:rPr>
          <w:rFonts w:ascii="Times New Roman" w:hAnsi="Times New Roman" w:cs="Times New Roman"/>
        </w:rPr>
        <w:t xml:space="preserve">This </w:t>
      </w:r>
      <w:r w:rsidR="00D83F98">
        <w:rPr>
          <w:rFonts w:ascii="Times New Roman" w:hAnsi="Times New Roman" w:cs="Times New Roman"/>
        </w:rPr>
        <w:t xml:space="preserve">section provides an outline of Part 2. Part 2 </w:t>
      </w:r>
      <w:r w:rsidR="00436157">
        <w:rPr>
          <w:rFonts w:ascii="Times New Roman" w:hAnsi="Times New Roman" w:cs="Times New Roman"/>
        </w:rPr>
        <w:t xml:space="preserve">specifies the kinds of accreditation that a person may be given, and the qualifications </w:t>
      </w:r>
      <w:r w:rsidR="00B751BE">
        <w:rPr>
          <w:rFonts w:ascii="Times New Roman" w:hAnsi="Times New Roman" w:cs="Times New Roman"/>
        </w:rPr>
        <w:t xml:space="preserve">and </w:t>
      </w:r>
      <w:r w:rsidR="00C01D3B">
        <w:rPr>
          <w:rFonts w:ascii="Times New Roman" w:hAnsi="Times New Roman" w:cs="Times New Roman"/>
        </w:rPr>
        <w:t xml:space="preserve">other </w:t>
      </w:r>
      <w:r w:rsidR="00B751BE">
        <w:rPr>
          <w:rFonts w:ascii="Times New Roman" w:hAnsi="Times New Roman" w:cs="Times New Roman"/>
        </w:rPr>
        <w:t>requirements that a person must have before being given a kind of accreditation.</w:t>
      </w:r>
    </w:p>
    <w:p w14:paraId="1834FBE4" w14:textId="70832106" w:rsidR="004C58B9" w:rsidRDefault="004C58B9" w:rsidP="004C58B9">
      <w:pPr>
        <w:rPr>
          <w:rFonts w:ascii="Times New Roman" w:hAnsi="Times New Roman" w:cs="Times New Roman"/>
          <w:b/>
        </w:rPr>
      </w:pPr>
      <w:r>
        <w:rPr>
          <w:rFonts w:ascii="Times New Roman" w:hAnsi="Times New Roman" w:cs="Times New Roman"/>
          <w:b/>
        </w:rPr>
        <w:t xml:space="preserve">Section </w:t>
      </w:r>
      <w:r w:rsidR="00FB3DC9">
        <w:rPr>
          <w:rFonts w:ascii="Times New Roman" w:hAnsi="Times New Roman" w:cs="Times New Roman"/>
          <w:b/>
        </w:rPr>
        <w:t>7</w:t>
      </w:r>
      <w:r>
        <w:rPr>
          <w:rFonts w:ascii="Times New Roman" w:hAnsi="Times New Roman" w:cs="Times New Roman"/>
          <w:b/>
        </w:rPr>
        <w:tab/>
      </w:r>
      <w:r w:rsidR="00FF2615">
        <w:rPr>
          <w:rFonts w:ascii="Times New Roman" w:hAnsi="Times New Roman" w:cs="Times New Roman"/>
          <w:b/>
        </w:rPr>
        <w:t>Kinds of accreditation</w:t>
      </w:r>
    </w:p>
    <w:p w14:paraId="43B029A0" w14:textId="4C7278A1" w:rsidR="004C58B9" w:rsidRDefault="003A0AF5" w:rsidP="004C58B9">
      <w:pPr>
        <w:rPr>
          <w:rFonts w:ascii="Times New Roman" w:hAnsi="Times New Roman" w:cs="Times New Roman"/>
        </w:rPr>
      </w:pPr>
      <w:r>
        <w:rPr>
          <w:rFonts w:ascii="Times New Roman" w:hAnsi="Times New Roman" w:cs="Times New Roman"/>
        </w:rPr>
        <w:t xml:space="preserve">This section specifies the two kinds of accreditation that a person may be given: General </w:t>
      </w:r>
      <w:r w:rsidR="00742F65">
        <w:rPr>
          <w:rFonts w:ascii="Times New Roman" w:hAnsi="Times New Roman" w:cs="Times New Roman"/>
        </w:rPr>
        <w:t xml:space="preserve">Assessor </w:t>
      </w:r>
      <w:r w:rsidR="003D2A54">
        <w:rPr>
          <w:rFonts w:ascii="Times New Roman" w:hAnsi="Times New Roman" w:cs="Times New Roman"/>
        </w:rPr>
        <w:t>Accreditation and Specialist Assessor Accreditation.</w:t>
      </w:r>
    </w:p>
    <w:p w14:paraId="5839CA1F" w14:textId="66D1EBB1" w:rsidR="004C58B9" w:rsidRDefault="004C58B9" w:rsidP="004C58B9">
      <w:pPr>
        <w:rPr>
          <w:rFonts w:ascii="Times New Roman" w:hAnsi="Times New Roman" w:cs="Times New Roman"/>
          <w:b/>
        </w:rPr>
      </w:pPr>
      <w:r>
        <w:rPr>
          <w:rFonts w:ascii="Times New Roman" w:hAnsi="Times New Roman" w:cs="Times New Roman"/>
          <w:b/>
        </w:rPr>
        <w:lastRenderedPageBreak/>
        <w:t xml:space="preserve">Section </w:t>
      </w:r>
      <w:r w:rsidR="00FB3DC9">
        <w:rPr>
          <w:rFonts w:ascii="Times New Roman" w:hAnsi="Times New Roman" w:cs="Times New Roman"/>
          <w:b/>
        </w:rPr>
        <w:t>8</w:t>
      </w:r>
      <w:r>
        <w:rPr>
          <w:rFonts w:ascii="Times New Roman" w:hAnsi="Times New Roman" w:cs="Times New Roman"/>
          <w:b/>
        </w:rPr>
        <w:tab/>
      </w:r>
      <w:r w:rsidR="00FF2615">
        <w:rPr>
          <w:rFonts w:ascii="Times New Roman" w:hAnsi="Times New Roman" w:cs="Times New Roman"/>
          <w:b/>
        </w:rPr>
        <w:t>Qualifications and requirements for kinds of accreditation</w:t>
      </w:r>
    </w:p>
    <w:p w14:paraId="04842EAA" w14:textId="29F75AE6" w:rsidR="00300B4B" w:rsidRDefault="00761C06" w:rsidP="004C58B9">
      <w:pPr>
        <w:rPr>
          <w:rFonts w:ascii="Times New Roman" w:hAnsi="Times New Roman" w:cs="Times New Roman"/>
        </w:rPr>
      </w:pPr>
      <w:r>
        <w:rPr>
          <w:rFonts w:ascii="Times New Roman" w:hAnsi="Times New Roman" w:cs="Times New Roman"/>
        </w:rPr>
        <w:t xml:space="preserve">Section 8 </w:t>
      </w:r>
      <w:r w:rsidR="002C3C94">
        <w:rPr>
          <w:rFonts w:ascii="Times New Roman" w:hAnsi="Times New Roman" w:cs="Times New Roman"/>
        </w:rPr>
        <w:t xml:space="preserve">sets out </w:t>
      </w:r>
      <w:r w:rsidR="00DF3801">
        <w:rPr>
          <w:rFonts w:ascii="Times New Roman" w:hAnsi="Times New Roman" w:cs="Times New Roman"/>
        </w:rPr>
        <w:t>the</w:t>
      </w:r>
      <w:r w:rsidR="00FA5DC4">
        <w:rPr>
          <w:rFonts w:ascii="Times New Roman" w:hAnsi="Times New Roman" w:cs="Times New Roman"/>
        </w:rPr>
        <w:t xml:space="preserve"> qualifications and</w:t>
      </w:r>
      <w:r w:rsidR="00DF3801">
        <w:rPr>
          <w:rFonts w:ascii="Times New Roman" w:hAnsi="Times New Roman" w:cs="Times New Roman"/>
        </w:rPr>
        <w:t xml:space="preserve"> requirements that </w:t>
      </w:r>
      <w:r w:rsidR="0086350F">
        <w:rPr>
          <w:rFonts w:ascii="Times New Roman" w:hAnsi="Times New Roman" w:cs="Times New Roman"/>
        </w:rPr>
        <w:t xml:space="preserve">a person must </w:t>
      </w:r>
      <w:r w:rsidR="00645282">
        <w:rPr>
          <w:rFonts w:ascii="Times New Roman" w:hAnsi="Times New Roman" w:cs="Times New Roman"/>
        </w:rPr>
        <w:t xml:space="preserve">meet </w:t>
      </w:r>
      <w:r w:rsidR="00B22D1B">
        <w:rPr>
          <w:rFonts w:ascii="Times New Roman" w:hAnsi="Times New Roman" w:cs="Times New Roman"/>
        </w:rPr>
        <w:t xml:space="preserve">to </w:t>
      </w:r>
      <w:r w:rsidR="00992B12">
        <w:rPr>
          <w:rFonts w:ascii="Times New Roman" w:hAnsi="Times New Roman" w:cs="Times New Roman"/>
        </w:rPr>
        <w:t xml:space="preserve">become an </w:t>
      </w:r>
      <w:r w:rsidR="00B22D1B">
        <w:rPr>
          <w:rFonts w:ascii="Times New Roman" w:hAnsi="Times New Roman" w:cs="Times New Roman"/>
        </w:rPr>
        <w:t xml:space="preserve">accredited </w:t>
      </w:r>
      <w:r w:rsidR="00212329">
        <w:rPr>
          <w:rFonts w:ascii="Times New Roman" w:hAnsi="Times New Roman" w:cs="Times New Roman"/>
        </w:rPr>
        <w:t>person</w:t>
      </w:r>
      <w:r w:rsidR="00B22D1B">
        <w:rPr>
          <w:rFonts w:ascii="Times New Roman" w:hAnsi="Times New Roman" w:cs="Times New Roman"/>
        </w:rPr>
        <w:t xml:space="preserve">. </w:t>
      </w:r>
      <w:r w:rsidR="00FA5DC4">
        <w:rPr>
          <w:rFonts w:ascii="Times New Roman" w:hAnsi="Times New Roman" w:cs="Times New Roman"/>
        </w:rPr>
        <w:t xml:space="preserve">Before the ACMA gives a person </w:t>
      </w:r>
      <w:r w:rsidR="007569E6">
        <w:rPr>
          <w:rFonts w:ascii="Times New Roman" w:hAnsi="Times New Roman" w:cs="Times New Roman"/>
        </w:rPr>
        <w:t>either kind of accreditation</w:t>
      </w:r>
      <w:r w:rsidR="00FA5DC4">
        <w:rPr>
          <w:rFonts w:ascii="Times New Roman" w:hAnsi="Times New Roman" w:cs="Times New Roman"/>
        </w:rPr>
        <w:t>, the person must</w:t>
      </w:r>
      <w:r w:rsidR="00300B4B">
        <w:rPr>
          <w:rFonts w:ascii="Times New Roman" w:hAnsi="Times New Roman" w:cs="Times New Roman"/>
        </w:rPr>
        <w:t>:</w:t>
      </w:r>
    </w:p>
    <w:p w14:paraId="3E444AF9" w14:textId="4F5E55D8" w:rsidR="00893F07" w:rsidRDefault="00893F07" w:rsidP="00893F07">
      <w:pPr>
        <w:pStyle w:val="ListParagraph"/>
        <w:numPr>
          <w:ilvl w:val="0"/>
          <w:numId w:val="32"/>
        </w:numPr>
        <w:rPr>
          <w:rFonts w:ascii="Times New Roman" w:hAnsi="Times New Roman" w:cs="Times New Roman"/>
        </w:rPr>
      </w:pPr>
      <w:r>
        <w:rPr>
          <w:rFonts w:ascii="Times New Roman" w:hAnsi="Times New Roman" w:cs="Times New Roman"/>
        </w:rPr>
        <w:t>hold the equivalent of a ‘working with children and vulnerable people’ check (</w:t>
      </w:r>
      <w:r w:rsidRPr="00BA6CC3">
        <w:rPr>
          <w:rFonts w:ascii="Times New Roman" w:hAnsi="Times New Roman" w:cs="Times New Roman"/>
          <w:b/>
          <w:bCs/>
        </w:rPr>
        <w:t>WWCVPCC</w:t>
      </w:r>
      <w:r>
        <w:rPr>
          <w:rFonts w:ascii="Times New Roman" w:hAnsi="Times New Roman" w:cs="Times New Roman"/>
        </w:rPr>
        <w:t>) in the State or Territory where the person intends to conduct examinations</w:t>
      </w:r>
      <w:r w:rsidR="00D16211">
        <w:rPr>
          <w:rFonts w:ascii="Times New Roman" w:hAnsi="Times New Roman" w:cs="Times New Roman"/>
        </w:rPr>
        <w:t>,</w:t>
      </w:r>
      <w:r w:rsidR="0099659D">
        <w:rPr>
          <w:rFonts w:ascii="Times New Roman" w:hAnsi="Times New Roman" w:cs="Times New Roman"/>
        </w:rPr>
        <w:t xml:space="preserve"> </w:t>
      </w:r>
      <w:r w:rsidR="00834CEE">
        <w:rPr>
          <w:rFonts w:ascii="Times New Roman" w:hAnsi="Times New Roman" w:cs="Times New Roman"/>
        </w:rPr>
        <w:t xml:space="preserve">unless </w:t>
      </w:r>
      <w:r w:rsidR="00D16211">
        <w:rPr>
          <w:rFonts w:ascii="Times New Roman" w:hAnsi="Times New Roman" w:cs="Times New Roman"/>
        </w:rPr>
        <w:t>subsection 8(6)</w:t>
      </w:r>
      <w:r w:rsidR="00834CEE">
        <w:rPr>
          <w:rFonts w:ascii="Times New Roman" w:hAnsi="Times New Roman" w:cs="Times New Roman"/>
        </w:rPr>
        <w:t xml:space="preserve"> applies to the person (see below)</w:t>
      </w:r>
      <w:r>
        <w:rPr>
          <w:rFonts w:ascii="Times New Roman" w:hAnsi="Times New Roman" w:cs="Times New Roman"/>
        </w:rPr>
        <w:t>; and</w:t>
      </w:r>
    </w:p>
    <w:p w14:paraId="3C0BEFCA" w14:textId="4D5B562B" w:rsidR="004C58B9" w:rsidRDefault="00FA5DC4" w:rsidP="00300B4B">
      <w:pPr>
        <w:pStyle w:val="ListParagraph"/>
        <w:numPr>
          <w:ilvl w:val="0"/>
          <w:numId w:val="32"/>
        </w:numPr>
        <w:rPr>
          <w:rFonts w:ascii="Times New Roman" w:hAnsi="Times New Roman" w:cs="Times New Roman"/>
        </w:rPr>
      </w:pPr>
      <w:r w:rsidRPr="002212A5">
        <w:rPr>
          <w:rFonts w:ascii="Times New Roman" w:hAnsi="Times New Roman" w:cs="Times New Roman"/>
        </w:rPr>
        <w:t xml:space="preserve">have </w:t>
      </w:r>
      <w:r w:rsidR="004D2281" w:rsidRPr="002212A5">
        <w:rPr>
          <w:rFonts w:ascii="Times New Roman" w:hAnsi="Times New Roman" w:cs="Times New Roman"/>
        </w:rPr>
        <w:t xml:space="preserve">a certificate of proficiency issued under the Act in relation </w:t>
      </w:r>
      <w:r w:rsidR="00A55841">
        <w:rPr>
          <w:rFonts w:ascii="Times New Roman" w:hAnsi="Times New Roman" w:cs="Times New Roman"/>
        </w:rPr>
        <w:t xml:space="preserve">to </w:t>
      </w:r>
      <w:r w:rsidR="00300B4B" w:rsidRPr="002212A5">
        <w:rPr>
          <w:rFonts w:ascii="Times New Roman" w:hAnsi="Times New Roman" w:cs="Times New Roman"/>
        </w:rPr>
        <w:t>advanced amateur use of radiocommunications transmitters or an ACMA recognition certificate (Advanced) given under the Amateur Stations Class Licence</w:t>
      </w:r>
      <w:r w:rsidR="006F6FA2">
        <w:rPr>
          <w:rFonts w:ascii="Times New Roman" w:hAnsi="Times New Roman" w:cs="Times New Roman"/>
        </w:rPr>
        <w:t xml:space="preserve">; </w:t>
      </w:r>
      <w:r w:rsidR="000E71A3">
        <w:rPr>
          <w:rFonts w:ascii="Times New Roman" w:hAnsi="Times New Roman" w:cs="Times New Roman"/>
        </w:rPr>
        <w:t>o</w:t>
      </w:r>
      <w:r w:rsidR="006F6FA2">
        <w:rPr>
          <w:rFonts w:ascii="Times New Roman" w:hAnsi="Times New Roman" w:cs="Times New Roman"/>
        </w:rPr>
        <w:t>r</w:t>
      </w:r>
    </w:p>
    <w:p w14:paraId="142A2297" w14:textId="00FD3BA0" w:rsidR="006F6FA2" w:rsidRDefault="006F6FA2" w:rsidP="00300B4B">
      <w:pPr>
        <w:pStyle w:val="ListParagraph"/>
        <w:numPr>
          <w:ilvl w:val="0"/>
          <w:numId w:val="32"/>
        </w:numPr>
        <w:rPr>
          <w:rFonts w:ascii="Times New Roman" w:hAnsi="Times New Roman" w:cs="Times New Roman"/>
        </w:rPr>
      </w:pPr>
      <w:r>
        <w:rPr>
          <w:rFonts w:ascii="Times New Roman" w:hAnsi="Times New Roman" w:cs="Times New Roman"/>
        </w:rPr>
        <w:t>have qualifications equivalent to such a qualification; or</w:t>
      </w:r>
    </w:p>
    <w:p w14:paraId="0B57816F" w14:textId="12ABE64A" w:rsidR="006F6FA2" w:rsidRDefault="006F6FA2" w:rsidP="00300B4B">
      <w:pPr>
        <w:pStyle w:val="ListParagraph"/>
        <w:numPr>
          <w:ilvl w:val="0"/>
          <w:numId w:val="32"/>
        </w:numPr>
        <w:rPr>
          <w:rFonts w:ascii="Times New Roman" w:hAnsi="Times New Roman" w:cs="Times New Roman"/>
        </w:rPr>
      </w:pPr>
      <w:r>
        <w:rPr>
          <w:rFonts w:ascii="Times New Roman" w:hAnsi="Times New Roman" w:cs="Times New Roman"/>
        </w:rPr>
        <w:t>be an AMC assessor.</w:t>
      </w:r>
    </w:p>
    <w:p w14:paraId="55E4FCAC" w14:textId="57DAB246" w:rsidR="006F6FA2" w:rsidRDefault="006F6FA2" w:rsidP="006F6FA2">
      <w:pPr>
        <w:rPr>
          <w:rFonts w:ascii="Times New Roman" w:hAnsi="Times New Roman" w:cs="Times New Roman"/>
        </w:rPr>
      </w:pPr>
      <w:r>
        <w:rPr>
          <w:rFonts w:ascii="Times New Roman" w:hAnsi="Times New Roman" w:cs="Times New Roman"/>
        </w:rPr>
        <w:t xml:space="preserve">Before the ACMA gives a person a Specialist Assessor </w:t>
      </w:r>
      <w:r w:rsidR="007569E6">
        <w:rPr>
          <w:rFonts w:ascii="Times New Roman" w:hAnsi="Times New Roman" w:cs="Times New Roman"/>
        </w:rPr>
        <w:t>Accreditation, the person must also</w:t>
      </w:r>
      <w:r w:rsidR="00992CAE" w:rsidRPr="00992CAE">
        <w:rPr>
          <w:rFonts w:ascii="Times New Roman" w:hAnsi="Times New Roman" w:cs="Times New Roman"/>
        </w:rPr>
        <w:t xml:space="preserve"> </w:t>
      </w:r>
      <w:r w:rsidR="00992CAE" w:rsidRPr="002212A5">
        <w:rPr>
          <w:rFonts w:ascii="Times New Roman" w:hAnsi="Times New Roman" w:cs="Times New Roman"/>
        </w:rPr>
        <w:t>have an Australian qualification in education, teaching or the assessment of vocation-based training</w:t>
      </w:r>
      <w:r w:rsidR="00992CAE">
        <w:rPr>
          <w:rFonts w:ascii="Times New Roman" w:hAnsi="Times New Roman" w:cs="Times New Roman"/>
        </w:rPr>
        <w:t xml:space="preserve"> (unless the person is an AMC assessor</w:t>
      </w:r>
      <w:r w:rsidR="00D37A3B">
        <w:rPr>
          <w:rFonts w:ascii="Times New Roman" w:hAnsi="Times New Roman" w:cs="Times New Roman"/>
        </w:rPr>
        <w:t>)</w:t>
      </w:r>
      <w:r w:rsidR="00992CAE">
        <w:rPr>
          <w:rFonts w:ascii="Times New Roman" w:hAnsi="Times New Roman" w:cs="Times New Roman"/>
        </w:rPr>
        <w:t>.</w:t>
      </w:r>
    </w:p>
    <w:p w14:paraId="7BF607A2" w14:textId="315E07F3" w:rsidR="00834CEE" w:rsidRDefault="00834CEE" w:rsidP="006F6FA2">
      <w:pPr>
        <w:rPr>
          <w:rFonts w:ascii="Times New Roman" w:hAnsi="Times New Roman" w:cs="Times New Roman"/>
        </w:rPr>
      </w:pPr>
      <w:r>
        <w:rPr>
          <w:rFonts w:ascii="Times New Roman" w:hAnsi="Times New Roman" w:cs="Times New Roman"/>
        </w:rPr>
        <w:t>Subsection 8(6) provides that the requirement to hold a WWCVPCC does not apply to a person in relation to a State or Territory if:</w:t>
      </w:r>
    </w:p>
    <w:p w14:paraId="7F63B5F0" w14:textId="025C0FF5" w:rsidR="00834CEE" w:rsidRPr="007B7B53" w:rsidRDefault="00834CEE" w:rsidP="00834CEE">
      <w:pPr>
        <w:pStyle w:val="ListParagraph"/>
        <w:numPr>
          <w:ilvl w:val="0"/>
          <w:numId w:val="35"/>
        </w:numPr>
        <w:rPr>
          <w:rFonts w:ascii="Times New Roman" w:hAnsi="Times New Roman" w:cs="Times New Roman"/>
        </w:rPr>
      </w:pPr>
      <w:r>
        <w:rPr>
          <w:rFonts w:ascii="Times New Roman" w:hAnsi="Times New Roman" w:cs="Times New Roman"/>
        </w:rPr>
        <w:t>the ACMA is satisfied that either the person does not require a WWCVPCC in the State or Territory to work with children or vulnerable people, or both</w:t>
      </w:r>
      <w:r w:rsidR="00BC2BA3">
        <w:rPr>
          <w:rFonts w:ascii="Times New Roman" w:hAnsi="Times New Roman" w:cs="Times New Roman"/>
        </w:rPr>
        <w:t>,</w:t>
      </w:r>
      <w:r>
        <w:rPr>
          <w:rFonts w:ascii="Times New Roman" w:hAnsi="Times New Roman" w:cs="Times New Roman"/>
        </w:rPr>
        <w:t xml:space="preserve"> or that the person was not eligible for a WWCVPCC for reasons other than the person’s criminal record, the risk posed to children or vulnerable people by the person or the protection of children or vulnerable </w:t>
      </w:r>
      <w:r w:rsidRPr="007B7B53">
        <w:rPr>
          <w:rFonts w:ascii="Times New Roman" w:hAnsi="Times New Roman" w:cs="Times New Roman"/>
        </w:rPr>
        <w:t>people; and</w:t>
      </w:r>
    </w:p>
    <w:p w14:paraId="44D97E3C" w14:textId="7B460E90" w:rsidR="00834CEE" w:rsidRPr="007B7B53" w:rsidRDefault="00834CEE" w:rsidP="007B7B53">
      <w:pPr>
        <w:pStyle w:val="ListParagraph"/>
        <w:numPr>
          <w:ilvl w:val="0"/>
          <w:numId w:val="35"/>
        </w:numPr>
        <w:rPr>
          <w:rFonts w:ascii="Times New Roman" w:hAnsi="Times New Roman" w:cs="Times New Roman"/>
        </w:rPr>
      </w:pPr>
      <w:r w:rsidRPr="007B7B53">
        <w:rPr>
          <w:rFonts w:ascii="Times New Roman" w:hAnsi="Times New Roman" w:cs="Times New Roman"/>
        </w:rPr>
        <w:t>the person holds a nationally coordinated criminal history check that was given by the Australian Federal Police or the police force of a State or Territory less than one month before the date</w:t>
      </w:r>
      <w:r w:rsidR="00F633F8" w:rsidRPr="007B7B53">
        <w:rPr>
          <w:rFonts w:ascii="Times New Roman" w:hAnsi="Times New Roman" w:cs="Times New Roman"/>
        </w:rPr>
        <w:t xml:space="preserve"> the </w:t>
      </w:r>
      <w:r w:rsidR="00791129" w:rsidRPr="007B7B53">
        <w:rPr>
          <w:rFonts w:ascii="Times New Roman" w:hAnsi="Times New Roman" w:cs="Times New Roman"/>
        </w:rPr>
        <w:t xml:space="preserve">check was given to the person, </w:t>
      </w:r>
      <w:r w:rsidR="0089571E" w:rsidRPr="007B7B53">
        <w:rPr>
          <w:rFonts w:ascii="Times New Roman" w:hAnsi="Times New Roman" w:cs="Times New Roman"/>
        </w:rPr>
        <w:t>or an application for accreditation is made by the person</w:t>
      </w:r>
      <w:r w:rsidRPr="007B7B53">
        <w:rPr>
          <w:rFonts w:ascii="Times New Roman" w:hAnsi="Times New Roman" w:cs="Times New Roman"/>
        </w:rPr>
        <w:t xml:space="preserve">. </w:t>
      </w:r>
    </w:p>
    <w:p w14:paraId="29F5676B" w14:textId="3B67DF81" w:rsidR="00834CEE" w:rsidRDefault="0089571E" w:rsidP="006F6FA2">
      <w:pPr>
        <w:rPr>
          <w:rFonts w:ascii="Times New Roman" w:hAnsi="Times New Roman" w:cs="Times New Roman"/>
        </w:rPr>
      </w:pPr>
      <w:r>
        <w:rPr>
          <w:rFonts w:ascii="Times New Roman" w:hAnsi="Times New Roman" w:cs="Times New Roman"/>
        </w:rPr>
        <w:t>The purpose of subsection 8(6) is to provide for circumstances where a person who wishes to become an accredited person is not able to obtain a WWCVPCC in the State or Territory in which they intend to conduct or assess examinations</w:t>
      </w:r>
      <w:r w:rsidR="00BC2BA3">
        <w:rPr>
          <w:rFonts w:ascii="Times New Roman" w:hAnsi="Times New Roman" w:cs="Times New Roman"/>
        </w:rPr>
        <w:t>,</w:t>
      </w:r>
      <w:r>
        <w:rPr>
          <w:rFonts w:ascii="Times New Roman" w:hAnsi="Times New Roman" w:cs="Times New Roman"/>
        </w:rPr>
        <w:t xml:space="preserve"> for reasons other than those associated with the person’s suitability to work with children or vulnerable people – for example, a person may not be able to obtain a WWCVPCC if the conduct or assessment of amateur examinations is not work of a kind covered by the relevant State or Territory legislation. </w:t>
      </w:r>
    </w:p>
    <w:p w14:paraId="5CE9C8A3" w14:textId="71D89125" w:rsidR="000D6E22" w:rsidRDefault="000D6E22" w:rsidP="000D6E22">
      <w:pPr>
        <w:rPr>
          <w:rFonts w:ascii="Times New Roman" w:hAnsi="Times New Roman" w:cs="Times New Roman"/>
          <w:b/>
        </w:rPr>
      </w:pPr>
      <w:r>
        <w:rPr>
          <w:rFonts w:ascii="Times New Roman" w:hAnsi="Times New Roman" w:cs="Times New Roman"/>
          <w:b/>
        </w:rPr>
        <w:t>Part 3–Accreditation process and giving accreditation</w:t>
      </w:r>
    </w:p>
    <w:p w14:paraId="34C3499E" w14:textId="557E7591" w:rsidR="00772CF1" w:rsidRDefault="00772CF1" w:rsidP="00772CF1">
      <w:pPr>
        <w:rPr>
          <w:rFonts w:ascii="Times New Roman" w:hAnsi="Times New Roman" w:cs="Times New Roman"/>
          <w:b/>
        </w:rPr>
      </w:pPr>
      <w:r>
        <w:rPr>
          <w:rFonts w:ascii="Times New Roman" w:hAnsi="Times New Roman" w:cs="Times New Roman"/>
          <w:b/>
        </w:rPr>
        <w:t>Section 9</w:t>
      </w:r>
      <w:r>
        <w:rPr>
          <w:rFonts w:ascii="Times New Roman" w:hAnsi="Times New Roman" w:cs="Times New Roman"/>
          <w:b/>
        </w:rPr>
        <w:tab/>
      </w:r>
      <w:r w:rsidR="00411293">
        <w:rPr>
          <w:rFonts w:ascii="Times New Roman" w:hAnsi="Times New Roman" w:cs="Times New Roman"/>
          <w:b/>
        </w:rPr>
        <w:t>Simplified outline of this Part</w:t>
      </w:r>
    </w:p>
    <w:p w14:paraId="30FADAC5" w14:textId="6B8F3017" w:rsidR="004C58B9" w:rsidRPr="00772CF1" w:rsidRDefault="005E4E26" w:rsidP="004C58B9">
      <w:pPr>
        <w:rPr>
          <w:rFonts w:ascii="Times New Roman" w:hAnsi="Times New Roman" w:cs="Times New Roman"/>
        </w:rPr>
      </w:pPr>
      <w:r>
        <w:rPr>
          <w:rFonts w:ascii="Times New Roman" w:hAnsi="Times New Roman" w:cs="Times New Roman"/>
        </w:rPr>
        <w:t xml:space="preserve">This section provides an outline of Part 3. Part 3 provides for the accreditation process, </w:t>
      </w:r>
      <w:r w:rsidR="00414D3A">
        <w:rPr>
          <w:rFonts w:ascii="Times New Roman" w:hAnsi="Times New Roman" w:cs="Times New Roman"/>
        </w:rPr>
        <w:t xml:space="preserve">and the procedures to be followed when the ACMA decides to give </w:t>
      </w:r>
      <w:r w:rsidR="00EE194B">
        <w:rPr>
          <w:rFonts w:ascii="Times New Roman" w:hAnsi="Times New Roman" w:cs="Times New Roman"/>
        </w:rPr>
        <w:t xml:space="preserve">General Assessor Accreditation </w:t>
      </w:r>
      <w:r w:rsidR="00F27D73">
        <w:rPr>
          <w:rFonts w:ascii="Times New Roman" w:hAnsi="Times New Roman" w:cs="Times New Roman"/>
        </w:rPr>
        <w:t>and Specialist Assessor Accreditation</w:t>
      </w:r>
      <w:r w:rsidR="003122FC">
        <w:rPr>
          <w:rFonts w:ascii="Times New Roman" w:hAnsi="Times New Roman" w:cs="Times New Roman"/>
        </w:rPr>
        <w:t xml:space="preserve"> to a person.</w:t>
      </w:r>
    </w:p>
    <w:p w14:paraId="22A78EDC" w14:textId="65B1B725" w:rsidR="004C58B9" w:rsidRDefault="004C58B9" w:rsidP="004C58B9">
      <w:pPr>
        <w:rPr>
          <w:rFonts w:ascii="Times New Roman" w:hAnsi="Times New Roman" w:cs="Times New Roman"/>
          <w:b/>
        </w:rPr>
      </w:pPr>
      <w:r>
        <w:rPr>
          <w:rFonts w:ascii="Times New Roman" w:hAnsi="Times New Roman" w:cs="Times New Roman"/>
          <w:b/>
        </w:rPr>
        <w:t>Section 10</w:t>
      </w:r>
      <w:r>
        <w:rPr>
          <w:rFonts w:ascii="Times New Roman" w:hAnsi="Times New Roman" w:cs="Times New Roman"/>
          <w:b/>
        </w:rPr>
        <w:tab/>
      </w:r>
      <w:r w:rsidR="00411293">
        <w:rPr>
          <w:rFonts w:ascii="Times New Roman" w:hAnsi="Times New Roman" w:cs="Times New Roman"/>
          <w:b/>
        </w:rPr>
        <w:t>Application</w:t>
      </w:r>
    </w:p>
    <w:p w14:paraId="112058DA" w14:textId="0708D87E" w:rsidR="004C58B9" w:rsidRDefault="00C5290E" w:rsidP="004C58B9">
      <w:pPr>
        <w:rPr>
          <w:rFonts w:ascii="Times New Roman" w:hAnsi="Times New Roman" w:cs="Times New Roman"/>
        </w:rPr>
      </w:pPr>
      <w:r>
        <w:rPr>
          <w:rFonts w:ascii="Times New Roman" w:hAnsi="Times New Roman" w:cs="Times New Roman"/>
        </w:rPr>
        <w:t>This section</w:t>
      </w:r>
      <w:r w:rsidR="00192254">
        <w:rPr>
          <w:rFonts w:ascii="Times New Roman" w:hAnsi="Times New Roman" w:cs="Times New Roman"/>
        </w:rPr>
        <w:t xml:space="preserve"> </w:t>
      </w:r>
      <w:r w:rsidR="00630856">
        <w:rPr>
          <w:rFonts w:ascii="Times New Roman" w:hAnsi="Times New Roman" w:cs="Times New Roman"/>
        </w:rPr>
        <w:t xml:space="preserve">provides that a person may apply for a </w:t>
      </w:r>
      <w:r w:rsidR="008F3352">
        <w:rPr>
          <w:rFonts w:ascii="Times New Roman" w:hAnsi="Times New Roman" w:cs="Times New Roman"/>
        </w:rPr>
        <w:t>General Assessor A</w:t>
      </w:r>
      <w:r w:rsidR="00630856">
        <w:rPr>
          <w:rFonts w:ascii="Times New Roman" w:hAnsi="Times New Roman" w:cs="Times New Roman"/>
        </w:rPr>
        <w:t xml:space="preserve">ccreditation </w:t>
      </w:r>
      <w:r w:rsidR="004104C3">
        <w:rPr>
          <w:rFonts w:ascii="Times New Roman" w:hAnsi="Times New Roman" w:cs="Times New Roman"/>
        </w:rPr>
        <w:t>or Specialist Assessor Accreditation</w:t>
      </w:r>
      <w:r w:rsidR="00FA5C11">
        <w:rPr>
          <w:rFonts w:ascii="Times New Roman" w:hAnsi="Times New Roman" w:cs="Times New Roman"/>
        </w:rPr>
        <w:t xml:space="preserve"> in a form and by a method </w:t>
      </w:r>
      <w:r w:rsidR="00630856">
        <w:rPr>
          <w:rFonts w:ascii="Times New Roman" w:hAnsi="Times New Roman" w:cs="Times New Roman"/>
        </w:rPr>
        <w:t xml:space="preserve">approved by the ACMA, </w:t>
      </w:r>
      <w:r w:rsidR="00F72911">
        <w:rPr>
          <w:rFonts w:ascii="Times New Roman" w:hAnsi="Times New Roman" w:cs="Times New Roman"/>
        </w:rPr>
        <w:t>if any</w:t>
      </w:r>
      <w:r w:rsidR="004104C3">
        <w:rPr>
          <w:rFonts w:ascii="Times New Roman" w:hAnsi="Times New Roman" w:cs="Times New Roman"/>
        </w:rPr>
        <w:t xml:space="preserve"> apply.</w:t>
      </w:r>
    </w:p>
    <w:p w14:paraId="39FFA60A" w14:textId="79661676" w:rsidR="00C5290E" w:rsidRDefault="00FA39EF" w:rsidP="00C5290E">
      <w:pPr>
        <w:rPr>
          <w:rFonts w:ascii="Times New Roman" w:hAnsi="Times New Roman" w:cs="Times New Roman"/>
        </w:rPr>
      </w:pPr>
      <w:r>
        <w:rPr>
          <w:rFonts w:ascii="Times New Roman" w:hAnsi="Times New Roman" w:cs="Times New Roman"/>
        </w:rPr>
        <w:t xml:space="preserve">Subsection 10(3) </w:t>
      </w:r>
      <w:r w:rsidR="00B149ED">
        <w:rPr>
          <w:rFonts w:ascii="Times New Roman" w:hAnsi="Times New Roman" w:cs="Times New Roman"/>
        </w:rPr>
        <w:t xml:space="preserve">provides that </w:t>
      </w:r>
      <w:r w:rsidR="001D047F">
        <w:rPr>
          <w:rFonts w:ascii="Times New Roman" w:hAnsi="Times New Roman" w:cs="Times New Roman"/>
        </w:rPr>
        <w:t xml:space="preserve">the ACMA may </w:t>
      </w:r>
      <w:r w:rsidR="00E90762">
        <w:rPr>
          <w:rFonts w:ascii="Times New Roman" w:hAnsi="Times New Roman" w:cs="Times New Roman"/>
        </w:rPr>
        <w:t xml:space="preserve">approve forms </w:t>
      </w:r>
      <w:r w:rsidR="00DC2AD5">
        <w:rPr>
          <w:rFonts w:ascii="Times New Roman" w:hAnsi="Times New Roman" w:cs="Times New Roman"/>
        </w:rPr>
        <w:t xml:space="preserve">for </w:t>
      </w:r>
      <w:r w:rsidR="00E90762">
        <w:rPr>
          <w:rFonts w:ascii="Times New Roman" w:hAnsi="Times New Roman" w:cs="Times New Roman"/>
        </w:rPr>
        <w:t>both kinds of accreditation</w:t>
      </w:r>
      <w:r w:rsidR="00DC2AD5">
        <w:rPr>
          <w:rFonts w:ascii="Times New Roman" w:hAnsi="Times New Roman" w:cs="Times New Roman"/>
        </w:rPr>
        <w:t xml:space="preserve">. It also provides that </w:t>
      </w:r>
      <w:r w:rsidR="00A34DE6">
        <w:rPr>
          <w:rFonts w:ascii="Times New Roman" w:hAnsi="Times New Roman" w:cs="Times New Roman"/>
        </w:rPr>
        <w:t xml:space="preserve">a form may require </w:t>
      </w:r>
      <w:r w:rsidR="004C5E4D">
        <w:rPr>
          <w:rFonts w:ascii="Times New Roman" w:hAnsi="Times New Roman" w:cs="Times New Roman"/>
        </w:rPr>
        <w:t xml:space="preserve">an applicant to </w:t>
      </w:r>
      <w:r w:rsidR="00715CC3">
        <w:rPr>
          <w:rFonts w:ascii="Times New Roman" w:hAnsi="Times New Roman" w:cs="Times New Roman"/>
        </w:rPr>
        <w:t xml:space="preserve">make a statement that the applicant </w:t>
      </w:r>
      <w:r w:rsidR="00F55646">
        <w:rPr>
          <w:rFonts w:ascii="Times New Roman" w:hAnsi="Times New Roman" w:cs="Times New Roman"/>
        </w:rPr>
        <w:t>agree</w:t>
      </w:r>
      <w:r w:rsidR="00715CC3">
        <w:rPr>
          <w:rFonts w:ascii="Times New Roman" w:hAnsi="Times New Roman" w:cs="Times New Roman"/>
        </w:rPr>
        <w:t>s</w:t>
      </w:r>
      <w:r w:rsidR="00F55646">
        <w:rPr>
          <w:rFonts w:ascii="Times New Roman" w:hAnsi="Times New Roman" w:cs="Times New Roman"/>
        </w:rPr>
        <w:t xml:space="preserve"> to comply </w:t>
      </w:r>
      <w:r w:rsidR="00F55646">
        <w:rPr>
          <w:rFonts w:ascii="Times New Roman" w:hAnsi="Times New Roman" w:cs="Times New Roman"/>
        </w:rPr>
        <w:lastRenderedPageBreak/>
        <w:t>with guidelines, policies, or procedures that the ACMA publ</w:t>
      </w:r>
      <w:r w:rsidR="001525DE">
        <w:rPr>
          <w:rFonts w:ascii="Times New Roman" w:hAnsi="Times New Roman" w:cs="Times New Roman"/>
        </w:rPr>
        <w:t>ishes</w:t>
      </w:r>
      <w:r w:rsidR="008D2662">
        <w:rPr>
          <w:rFonts w:ascii="Times New Roman" w:hAnsi="Times New Roman" w:cs="Times New Roman"/>
        </w:rPr>
        <w:t xml:space="preserve"> in relation to the conduct or assessment of examinations</w:t>
      </w:r>
      <w:r w:rsidR="001525DE">
        <w:rPr>
          <w:rFonts w:ascii="Times New Roman" w:hAnsi="Times New Roman" w:cs="Times New Roman"/>
        </w:rPr>
        <w:t>.</w:t>
      </w:r>
      <w:r w:rsidR="008D2662">
        <w:rPr>
          <w:rFonts w:ascii="Times New Roman" w:hAnsi="Times New Roman" w:cs="Times New Roman"/>
        </w:rPr>
        <w:t xml:space="preserve"> </w:t>
      </w:r>
      <w:r w:rsidR="00290247">
        <w:rPr>
          <w:rFonts w:ascii="Times New Roman" w:hAnsi="Times New Roman" w:cs="Times New Roman"/>
        </w:rPr>
        <w:t>The note to section 10</w:t>
      </w:r>
      <w:r w:rsidR="009E6232">
        <w:rPr>
          <w:rFonts w:ascii="Times New Roman" w:hAnsi="Times New Roman" w:cs="Times New Roman"/>
        </w:rPr>
        <w:t xml:space="preserve"> states that i</w:t>
      </w:r>
      <w:r w:rsidR="008D2662">
        <w:rPr>
          <w:rFonts w:ascii="Times New Roman" w:hAnsi="Times New Roman" w:cs="Times New Roman"/>
        </w:rPr>
        <w:t xml:space="preserve">t is a serious offence </w:t>
      </w:r>
      <w:r w:rsidR="00690F7C">
        <w:rPr>
          <w:rFonts w:ascii="Times New Roman" w:hAnsi="Times New Roman" w:cs="Times New Roman"/>
        </w:rPr>
        <w:t xml:space="preserve">under the </w:t>
      </w:r>
      <w:r w:rsidR="00690F7C">
        <w:rPr>
          <w:rFonts w:ascii="Times New Roman" w:hAnsi="Times New Roman" w:cs="Times New Roman"/>
          <w:i/>
          <w:iCs/>
        </w:rPr>
        <w:t xml:space="preserve">Criminal Code </w:t>
      </w:r>
      <w:r w:rsidR="008D2662">
        <w:rPr>
          <w:rFonts w:ascii="Times New Roman" w:hAnsi="Times New Roman" w:cs="Times New Roman"/>
        </w:rPr>
        <w:t>to give false or misleading information.</w:t>
      </w:r>
    </w:p>
    <w:p w14:paraId="664546F0" w14:textId="0E1914F0" w:rsidR="002C7908" w:rsidRDefault="002C7908" w:rsidP="002C7908">
      <w:pPr>
        <w:rPr>
          <w:rFonts w:ascii="Times New Roman" w:hAnsi="Times New Roman" w:cs="Times New Roman"/>
          <w:b/>
        </w:rPr>
      </w:pPr>
      <w:r>
        <w:rPr>
          <w:rFonts w:ascii="Times New Roman" w:hAnsi="Times New Roman" w:cs="Times New Roman"/>
          <w:b/>
        </w:rPr>
        <w:t>Section 11</w:t>
      </w:r>
      <w:r>
        <w:rPr>
          <w:rFonts w:ascii="Times New Roman" w:hAnsi="Times New Roman" w:cs="Times New Roman"/>
          <w:b/>
        </w:rPr>
        <w:tab/>
      </w:r>
      <w:r w:rsidR="009E2F1B">
        <w:rPr>
          <w:rFonts w:ascii="Times New Roman" w:hAnsi="Times New Roman" w:cs="Times New Roman"/>
          <w:b/>
        </w:rPr>
        <w:t>Matters to have regard to before deciding on accreditation</w:t>
      </w:r>
    </w:p>
    <w:p w14:paraId="0ABF4660" w14:textId="1D5214C1" w:rsidR="002C7908" w:rsidRDefault="0027630F" w:rsidP="002C7908">
      <w:pPr>
        <w:rPr>
          <w:rFonts w:ascii="Times New Roman" w:hAnsi="Times New Roman" w:cs="Times New Roman"/>
        </w:rPr>
      </w:pPr>
      <w:r>
        <w:rPr>
          <w:rFonts w:ascii="Times New Roman" w:hAnsi="Times New Roman" w:cs="Times New Roman"/>
        </w:rPr>
        <w:t>This section</w:t>
      </w:r>
      <w:r w:rsidR="00605105">
        <w:rPr>
          <w:rFonts w:ascii="Times New Roman" w:hAnsi="Times New Roman" w:cs="Times New Roman"/>
        </w:rPr>
        <w:t xml:space="preserve"> </w:t>
      </w:r>
      <w:r w:rsidR="00D848A3">
        <w:rPr>
          <w:rFonts w:ascii="Times New Roman" w:hAnsi="Times New Roman" w:cs="Times New Roman"/>
        </w:rPr>
        <w:t>specifies the matters to which the ACMA must have regard before deciding whether to give a person a kind of accreditation, namely:</w:t>
      </w:r>
    </w:p>
    <w:p w14:paraId="7415537C" w14:textId="104377D4" w:rsidR="00D848A3" w:rsidRDefault="00BB0073" w:rsidP="00D848A3">
      <w:pPr>
        <w:pStyle w:val="ListParagraph"/>
        <w:numPr>
          <w:ilvl w:val="0"/>
          <w:numId w:val="25"/>
        </w:numPr>
        <w:rPr>
          <w:rFonts w:ascii="Times New Roman" w:hAnsi="Times New Roman" w:cs="Times New Roman"/>
        </w:rPr>
      </w:pPr>
      <w:r>
        <w:rPr>
          <w:rFonts w:ascii="Times New Roman" w:hAnsi="Times New Roman" w:cs="Times New Roman"/>
        </w:rPr>
        <w:t>the objects of the Act;</w:t>
      </w:r>
    </w:p>
    <w:p w14:paraId="730A0200" w14:textId="4E54D43D" w:rsidR="00BB0073" w:rsidRDefault="0072396C" w:rsidP="00D848A3">
      <w:pPr>
        <w:pStyle w:val="ListParagraph"/>
        <w:numPr>
          <w:ilvl w:val="0"/>
          <w:numId w:val="25"/>
        </w:numPr>
        <w:rPr>
          <w:rFonts w:ascii="Times New Roman" w:hAnsi="Times New Roman" w:cs="Times New Roman"/>
        </w:rPr>
      </w:pPr>
      <w:r>
        <w:rPr>
          <w:rFonts w:ascii="Times New Roman" w:hAnsi="Times New Roman" w:cs="Times New Roman"/>
        </w:rPr>
        <w:t xml:space="preserve">the person’s experience in conducting an approved examination or </w:t>
      </w:r>
      <w:r w:rsidR="005A37C9">
        <w:rPr>
          <w:rFonts w:ascii="Times New Roman" w:hAnsi="Times New Roman" w:cs="Times New Roman"/>
        </w:rPr>
        <w:t>other similar examinations;</w:t>
      </w:r>
    </w:p>
    <w:p w14:paraId="5C2B729C" w14:textId="2A9B2647" w:rsidR="005B2D51" w:rsidRDefault="005A37C9" w:rsidP="005B2D51">
      <w:pPr>
        <w:pStyle w:val="ListParagraph"/>
        <w:numPr>
          <w:ilvl w:val="0"/>
          <w:numId w:val="25"/>
        </w:numPr>
        <w:rPr>
          <w:rFonts w:ascii="Times New Roman" w:hAnsi="Times New Roman" w:cs="Times New Roman"/>
        </w:rPr>
      </w:pPr>
      <w:r>
        <w:rPr>
          <w:rFonts w:ascii="Times New Roman" w:hAnsi="Times New Roman" w:cs="Times New Roman"/>
        </w:rPr>
        <w:t>the person’s qualifications</w:t>
      </w:r>
      <w:r w:rsidR="005B2D51">
        <w:rPr>
          <w:rFonts w:ascii="Times New Roman" w:hAnsi="Times New Roman" w:cs="Times New Roman"/>
        </w:rPr>
        <w:t>;</w:t>
      </w:r>
    </w:p>
    <w:p w14:paraId="4493C022" w14:textId="5DA6B73A" w:rsidR="005B2D51" w:rsidRDefault="005B2D51" w:rsidP="005B2D51">
      <w:pPr>
        <w:pStyle w:val="ListParagraph"/>
        <w:numPr>
          <w:ilvl w:val="0"/>
          <w:numId w:val="25"/>
        </w:numPr>
        <w:rPr>
          <w:rFonts w:ascii="Times New Roman" w:hAnsi="Times New Roman" w:cs="Times New Roman"/>
        </w:rPr>
      </w:pPr>
      <w:r>
        <w:rPr>
          <w:rFonts w:ascii="Times New Roman" w:hAnsi="Times New Roman" w:cs="Times New Roman"/>
        </w:rPr>
        <w:t xml:space="preserve">whether the ACMA has withdrawn accreditation from the person in the 5 years </w:t>
      </w:r>
      <w:r w:rsidR="00DB45B6">
        <w:rPr>
          <w:rFonts w:ascii="Times New Roman" w:hAnsi="Times New Roman" w:cs="Times New Roman"/>
        </w:rPr>
        <w:t>prior to their application;</w:t>
      </w:r>
    </w:p>
    <w:p w14:paraId="4C14DB15" w14:textId="5DED265E" w:rsidR="00DB45B6" w:rsidRDefault="00CE2021" w:rsidP="005B2D51">
      <w:pPr>
        <w:pStyle w:val="ListParagraph"/>
        <w:numPr>
          <w:ilvl w:val="0"/>
          <w:numId w:val="25"/>
        </w:numPr>
        <w:rPr>
          <w:rFonts w:ascii="Times New Roman" w:hAnsi="Times New Roman" w:cs="Times New Roman"/>
        </w:rPr>
      </w:pPr>
      <w:r>
        <w:rPr>
          <w:rFonts w:ascii="Times New Roman" w:hAnsi="Times New Roman" w:cs="Times New Roman"/>
        </w:rPr>
        <w:t xml:space="preserve">whether the person was </w:t>
      </w:r>
      <w:r w:rsidR="00D1067B">
        <w:rPr>
          <w:rFonts w:ascii="Times New Roman" w:hAnsi="Times New Roman" w:cs="Times New Roman"/>
        </w:rPr>
        <w:t>an AMC</w:t>
      </w:r>
      <w:r>
        <w:rPr>
          <w:rFonts w:ascii="Times New Roman" w:hAnsi="Times New Roman" w:cs="Times New Roman"/>
        </w:rPr>
        <w:t xml:space="preserve"> </w:t>
      </w:r>
      <w:r w:rsidR="00BA0EA1">
        <w:rPr>
          <w:rFonts w:ascii="Times New Roman" w:hAnsi="Times New Roman" w:cs="Times New Roman"/>
        </w:rPr>
        <w:t>A</w:t>
      </w:r>
      <w:r>
        <w:rPr>
          <w:rFonts w:ascii="Times New Roman" w:hAnsi="Times New Roman" w:cs="Times New Roman"/>
        </w:rPr>
        <w:t>ssessor</w:t>
      </w:r>
      <w:r w:rsidR="00BA0EA1">
        <w:rPr>
          <w:rFonts w:ascii="Times New Roman" w:hAnsi="Times New Roman" w:cs="Times New Roman"/>
        </w:rPr>
        <w:t xml:space="preserve"> </w:t>
      </w:r>
      <w:r>
        <w:rPr>
          <w:rFonts w:ascii="Times New Roman" w:hAnsi="Times New Roman" w:cs="Times New Roman"/>
        </w:rPr>
        <w:t xml:space="preserve">on the day section </w:t>
      </w:r>
      <w:r w:rsidR="00A55841">
        <w:rPr>
          <w:rFonts w:ascii="Times New Roman" w:hAnsi="Times New Roman" w:cs="Times New Roman"/>
        </w:rPr>
        <w:t>4</w:t>
      </w:r>
      <w:r>
        <w:rPr>
          <w:rFonts w:ascii="Times New Roman" w:hAnsi="Times New Roman" w:cs="Times New Roman"/>
        </w:rPr>
        <w:t xml:space="preserve"> commence</w:t>
      </w:r>
      <w:r w:rsidR="00231703">
        <w:rPr>
          <w:rFonts w:ascii="Times New Roman" w:hAnsi="Times New Roman" w:cs="Times New Roman"/>
        </w:rPr>
        <w:t>d</w:t>
      </w:r>
      <w:r w:rsidR="00974775">
        <w:rPr>
          <w:rFonts w:ascii="Times New Roman" w:hAnsi="Times New Roman" w:cs="Times New Roman"/>
        </w:rPr>
        <w:t xml:space="preserve"> (</w:t>
      </w:r>
      <w:r w:rsidR="00974775" w:rsidRPr="002029E7">
        <w:rPr>
          <w:rFonts w:ascii="Times New Roman" w:hAnsi="Times New Roman" w:cs="Times New Roman"/>
          <w:b/>
          <w:bCs/>
        </w:rPr>
        <w:t>commencement day</w:t>
      </w:r>
      <w:r w:rsidR="00974775">
        <w:rPr>
          <w:rFonts w:ascii="Times New Roman" w:hAnsi="Times New Roman" w:cs="Times New Roman"/>
        </w:rPr>
        <w:t>)</w:t>
      </w:r>
      <w:r>
        <w:rPr>
          <w:rFonts w:ascii="Times New Roman" w:hAnsi="Times New Roman" w:cs="Times New Roman"/>
        </w:rPr>
        <w:t>;</w:t>
      </w:r>
    </w:p>
    <w:p w14:paraId="20087D83" w14:textId="7D6A5DBB" w:rsidR="00CE2021" w:rsidRDefault="00CE2021" w:rsidP="005B2D51">
      <w:pPr>
        <w:pStyle w:val="ListParagraph"/>
        <w:numPr>
          <w:ilvl w:val="0"/>
          <w:numId w:val="25"/>
        </w:numPr>
        <w:rPr>
          <w:rFonts w:ascii="Times New Roman" w:hAnsi="Times New Roman" w:cs="Times New Roman"/>
        </w:rPr>
      </w:pPr>
      <w:r>
        <w:rPr>
          <w:rFonts w:ascii="Times New Roman" w:hAnsi="Times New Roman" w:cs="Times New Roman"/>
        </w:rPr>
        <w:t>whether the p</w:t>
      </w:r>
      <w:r w:rsidR="00BA0EA1">
        <w:rPr>
          <w:rFonts w:ascii="Times New Roman" w:hAnsi="Times New Roman" w:cs="Times New Roman"/>
        </w:rPr>
        <w:t>erson had been removed from the List</w:t>
      </w:r>
      <w:r w:rsidR="007B69EB">
        <w:rPr>
          <w:rFonts w:ascii="Times New Roman" w:hAnsi="Times New Roman" w:cs="Times New Roman"/>
        </w:rPr>
        <w:t xml:space="preserve"> of Authorised Assessors</w:t>
      </w:r>
      <w:r w:rsidR="00BA0EA1">
        <w:rPr>
          <w:rFonts w:ascii="Times New Roman" w:hAnsi="Times New Roman" w:cs="Times New Roman"/>
        </w:rPr>
        <w:t xml:space="preserve"> before </w:t>
      </w:r>
      <w:r w:rsidR="00974775">
        <w:rPr>
          <w:rFonts w:ascii="Times New Roman" w:hAnsi="Times New Roman" w:cs="Times New Roman"/>
        </w:rPr>
        <w:t>commencement day if the</w:t>
      </w:r>
      <w:r w:rsidR="008B1F72">
        <w:rPr>
          <w:rFonts w:ascii="Times New Roman" w:hAnsi="Times New Roman" w:cs="Times New Roman"/>
        </w:rPr>
        <w:t xml:space="preserve"> person was not </w:t>
      </w:r>
      <w:r w:rsidR="00D1067B">
        <w:rPr>
          <w:rFonts w:ascii="Times New Roman" w:hAnsi="Times New Roman" w:cs="Times New Roman"/>
        </w:rPr>
        <w:t>an AMC Assessor</w:t>
      </w:r>
      <w:r w:rsidR="008B1F72">
        <w:rPr>
          <w:rFonts w:ascii="Times New Roman" w:hAnsi="Times New Roman" w:cs="Times New Roman"/>
        </w:rPr>
        <w:t xml:space="preserve"> on </w:t>
      </w:r>
      <w:r w:rsidR="00D1067B">
        <w:rPr>
          <w:rFonts w:ascii="Times New Roman" w:hAnsi="Times New Roman" w:cs="Times New Roman"/>
        </w:rPr>
        <w:t xml:space="preserve">the </w:t>
      </w:r>
      <w:r w:rsidR="008B1F72">
        <w:rPr>
          <w:rFonts w:ascii="Times New Roman" w:hAnsi="Times New Roman" w:cs="Times New Roman"/>
        </w:rPr>
        <w:t>commencement day;</w:t>
      </w:r>
    </w:p>
    <w:p w14:paraId="312FBD89" w14:textId="6573F3F2" w:rsidR="0089571E" w:rsidRDefault="008B1F72" w:rsidP="005B2D51">
      <w:pPr>
        <w:pStyle w:val="ListParagraph"/>
        <w:numPr>
          <w:ilvl w:val="0"/>
          <w:numId w:val="25"/>
        </w:numPr>
        <w:rPr>
          <w:rFonts w:ascii="Times New Roman" w:hAnsi="Times New Roman" w:cs="Times New Roman"/>
        </w:rPr>
      </w:pPr>
      <w:r>
        <w:rPr>
          <w:rFonts w:ascii="Times New Roman" w:hAnsi="Times New Roman" w:cs="Times New Roman"/>
        </w:rPr>
        <w:t xml:space="preserve">whether the person holds a current </w:t>
      </w:r>
      <w:r w:rsidRPr="009A619E">
        <w:rPr>
          <w:rFonts w:ascii="Times New Roman" w:hAnsi="Times New Roman" w:cs="Times New Roman"/>
        </w:rPr>
        <w:t>WCVPCC</w:t>
      </w:r>
      <w:r w:rsidR="00817118">
        <w:rPr>
          <w:rFonts w:ascii="Times New Roman" w:hAnsi="Times New Roman" w:cs="Times New Roman"/>
        </w:rPr>
        <w:t>;</w:t>
      </w:r>
    </w:p>
    <w:p w14:paraId="29C3BEF3" w14:textId="3E405343" w:rsidR="008B1F72" w:rsidRDefault="0089571E" w:rsidP="005B2D51">
      <w:pPr>
        <w:pStyle w:val="ListParagraph"/>
        <w:numPr>
          <w:ilvl w:val="0"/>
          <w:numId w:val="25"/>
        </w:numPr>
        <w:rPr>
          <w:rFonts w:ascii="Times New Roman" w:hAnsi="Times New Roman" w:cs="Times New Roman"/>
        </w:rPr>
      </w:pPr>
      <w:r>
        <w:rPr>
          <w:rFonts w:ascii="Times New Roman" w:hAnsi="Times New Roman" w:cs="Times New Roman"/>
        </w:rPr>
        <w:t>if the person holds a nationally coordinated criminal history check – the contents of that check</w:t>
      </w:r>
      <w:r w:rsidR="00457B97" w:rsidRPr="00917BC2">
        <w:rPr>
          <w:rFonts w:ascii="Times New Roman" w:hAnsi="Times New Roman" w:cs="Times New Roman"/>
        </w:rPr>
        <w:t>;</w:t>
      </w:r>
      <w:r w:rsidR="00817118" w:rsidRPr="00917BC2">
        <w:rPr>
          <w:rFonts w:ascii="Times New Roman" w:hAnsi="Times New Roman" w:cs="Times New Roman"/>
        </w:rPr>
        <w:t xml:space="preserve"> and</w:t>
      </w:r>
    </w:p>
    <w:p w14:paraId="1C3033B1" w14:textId="168F45E1" w:rsidR="00817118" w:rsidRDefault="00817118" w:rsidP="005B2D51">
      <w:pPr>
        <w:pStyle w:val="ListParagraph"/>
        <w:numPr>
          <w:ilvl w:val="0"/>
          <w:numId w:val="25"/>
        </w:numPr>
        <w:rPr>
          <w:rFonts w:ascii="Times New Roman" w:hAnsi="Times New Roman" w:cs="Times New Roman"/>
        </w:rPr>
      </w:pPr>
      <w:r>
        <w:rPr>
          <w:rFonts w:ascii="Times New Roman" w:hAnsi="Times New Roman" w:cs="Times New Roman"/>
        </w:rPr>
        <w:t>any other matter the ACMA considers relevant.</w:t>
      </w:r>
    </w:p>
    <w:p w14:paraId="1511021C" w14:textId="0142AA0D" w:rsidR="002C7908" w:rsidRDefault="002C7908" w:rsidP="002C7908">
      <w:pPr>
        <w:rPr>
          <w:rFonts w:ascii="Times New Roman" w:hAnsi="Times New Roman" w:cs="Times New Roman"/>
          <w:b/>
        </w:rPr>
      </w:pPr>
      <w:r>
        <w:rPr>
          <w:rFonts w:ascii="Times New Roman" w:hAnsi="Times New Roman" w:cs="Times New Roman"/>
          <w:b/>
        </w:rPr>
        <w:t>Section 12</w:t>
      </w:r>
      <w:r>
        <w:rPr>
          <w:rFonts w:ascii="Times New Roman" w:hAnsi="Times New Roman" w:cs="Times New Roman"/>
          <w:b/>
        </w:rPr>
        <w:tab/>
      </w:r>
      <w:r w:rsidR="009A4656">
        <w:rPr>
          <w:rFonts w:ascii="Times New Roman" w:hAnsi="Times New Roman" w:cs="Times New Roman"/>
          <w:b/>
        </w:rPr>
        <w:t>Decision on accreditation</w:t>
      </w:r>
    </w:p>
    <w:p w14:paraId="488AB141" w14:textId="2E6DE9E0" w:rsidR="002C7908" w:rsidRDefault="0028672B" w:rsidP="002C7908">
      <w:pPr>
        <w:rPr>
          <w:rFonts w:ascii="Times New Roman" w:hAnsi="Times New Roman" w:cs="Times New Roman"/>
        </w:rPr>
      </w:pPr>
      <w:r>
        <w:rPr>
          <w:rFonts w:ascii="Times New Roman" w:hAnsi="Times New Roman" w:cs="Times New Roman"/>
        </w:rPr>
        <w:t xml:space="preserve">The section provides that the ACMA must </w:t>
      </w:r>
      <w:r w:rsidR="002867B2">
        <w:rPr>
          <w:rFonts w:ascii="Times New Roman" w:hAnsi="Times New Roman" w:cs="Times New Roman"/>
        </w:rPr>
        <w:t xml:space="preserve">notify a person </w:t>
      </w:r>
      <w:r w:rsidR="00047CD8">
        <w:rPr>
          <w:rFonts w:ascii="Times New Roman" w:hAnsi="Times New Roman" w:cs="Times New Roman"/>
        </w:rPr>
        <w:t xml:space="preserve">in writing </w:t>
      </w:r>
      <w:r w:rsidR="002867B2">
        <w:rPr>
          <w:rFonts w:ascii="Times New Roman" w:hAnsi="Times New Roman" w:cs="Times New Roman"/>
        </w:rPr>
        <w:t xml:space="preserve">to whom it has refused to give </w:t>
      </w:r>
      <w:r w:rsidR="000344FC">
        <w:rPr>
          <w:rFonts w:ascii="Times New Roman" w:hAnsi="Times New Roman" w:cs="Times New Roman"/>
        </w:rPr>
        <w:t>a General Assessor A</w:t>
      </w:r>
      <w:r w:rsidR="002867B2">
        <w:rPr>
          <w:rFonts w:ascii="Times New Roman" w:hAnsi="Times New Roman" w:cs="Times New Roman"/>
        </w:rPr>
        <w:t>ccreditation</w:t>
      </w:r>
      <w:r w:rsidR="00047CD8">
        <w:rPr>
          <w:rFonts w:ascii="Times New Roman" w:hAnsi="Times New Roman" w:cs="Times New Roman"/>
        </w:rPr>
        <w:t xml:space="preserve"> or Specialist Assessor Accreditation</w:t>
      </w:r>
      <w:r w:rsidR="002867B2">
        <w:rPr>
          <w:rFonts w:ascii="Times New Roman" w:hAnsi="Times New Roman" w:cs="Times New Roman"/>
        </w:rPr>
        <w:t>, and to give reasons for refusal.</w:t>
      </w:r>
      <w:r>
        <w:rPr>
          <w:rFonts w:ascii="Times New Roman" w:hAnsi="Times New Roman" w:cs="Times New Roman"/>
        </w:rPr>
        <w:t xml:space="preserve"> </w:t>
      </w:r>
      <w:r w:rsidR="00F40BDE">
        <w:rPr>
          <w:rFonts w:ascii="Times New Roman" w:hAnsi="Times New Roman" w:cs="Times New Roman"/>
        </w:rPr>
        <w:t xml:space="preserve">It also </w:t>
      </w:r>
      <w:r w:rsidR="00AA4BBB">
        <w:rPr>
          <w:rFonts w:ascii="Times New Roman" w:hAnsi="Times New Roman" w:cs="Times New Roman"/>
        </w:rPr>
        <w:t xml:space="preserve">provides </w:t>
      </w:r>
      <w:r w:rsidR="00F40BDE">
        <w:rPr>
          <w:rFonts w:ascii="Times New Roman" w:hAnsi="Times New Roman" w:cs="Times New Roman"/>
        </w:rPr>
        <w:t xml:space="preserve">that the ACMA may give </w:t>
      </w:r>
      <w:r w:rsidR="009A5126">
        <w:rPr>
          <w:rFonts w:ascii="Times New Roman" w:hAnsi="Times New Roman" w:cs="Times New Roman"/>
        </w:rPr>
        <w:t xml:space="preserve">General Assessor Accreditation or Specialist Assessor Accreditation if the person was </w:t>
      </w:r>
      <w:r w:rsidR="00AA4BBB">
        <w:rPr>
          <w:rFonts w:ascii="Times New Roman" w:hAnsi="Times New Roman" w:cs="Times New Roman"/>
        </w:rPr>
        <w:t>an AMC</w:t>
      </w:r>
      <w:r w:rsidR="009A5126">
        <w:rPr>
          <w:rFonts w:ascii="Times New Roman" w:hAnsi="Times New Roman" w:cs="Times New Roman"/>
        </w:rPr>
        <w:t xml:space="preserve"> Assessor</w:t>
      </w:r>
      <w:r w:rsidR="00AA4BBB">
        <w:rPr>
          <w:rFonts w:ascii="Times New Roman" w:hAnsi="Times New Roman" w:cs="Times New Roman"/>
        </w:rPr>
        <w:t>,</w:t>
      </w:r>
      <w:r w:rsidR="00AC055B">
        <w:rPr>
          <w:rFonts w:ascii="Times New Roman" w:hAnsi="Times New Roman" w:cs="Times New Roman"/>
        </w:rPr>
        <w:t xml:space="preserve"> </w:t>
      </w:r>
      <w:r w:rsidR="0087750C">
        <w:rPr>
          <w:rFonts w:ascii="Times New Roman" w:hAnsi="Times New Roman" w:cs="Times New Roman"/>
        </w:rPr>
        <w:t>even if</w:t>
      </w:r>
      <w:r w:rsidR="00AC055B">
        <w:rPr>
          <w:rFonts w:ascii="Times New Roman" w:hAnsi="Times New Roman" w:cs="Times New Roman"/>
        </w:rPr>
        <w:t xml:space="preserve"> the person did not make an application under section 10.</w:t>
      </w:r>
    </w:p>
    <w:p w14:paraId="0CDCFE35" w14:textId="0078F2C9" w:rsidR="002C7908" w:rsidRDefault="002C7908" w:rsidP="002C7908">
      <w:pPr>
        <w:rPr>
          <w:rFonts w:ascii="Times New Roman" w:hAnsi="Times New Roman" w:cs="Times New Roman"/>
        </w:rPr>
      </w:pPr>
      <w:r>
        <w:rPr>
          <w:rFonts w:ascii="Times New Roman" w:hAnsi="Times New Roman" w:cs="Times New Roman"/>
          <w:b/>
        </w:rPr>
        <w:t>Part 4–</w:t>
      </w:r>
      <w:r w:rsidR="009A4656">
        <w:rPr>
          <w:rFonts w:ascii="Times New Roman" w:hAnsi="Times New Roman" w:cs="Times New Roman"/>
          <w:b/>
        </w:rPr>
        <w:t>Procedures for withdrawing</w:t>
      </w:r>
      <w:r>
        <w:rPr>
          <w:rFonts w:ascii="Times New Roman" w:hAnsi="Times New Roman" w:cs="Times New Roman"/>
          <w:b/>
        </w:rPr>
        <w:t xml:space="preserve"> accreditation</w:t>
      </w:r>
    </w:p>
    <w:p w14:paraId="0E2F485C" w14:textId="323DC888" w:rsidR="00DF533E" w:rsidRDefault="00DF533E" w:rsidP="00DF533E">
      <w:pPr>
        <w:rPr>
          <w:rFonts w:ascii="Times New Roman" w:hAnsi="Times New Roman" w:cs="Times New Roman"/>
          <w:b/>
        </w:rPr>
      </w:pPr>
      <w:r>
        <w:rPr>
          <w:rFonts w:ascii="Times New Roman" w:hAnsi="Times New Roman" w:cs="Times New Roman"/>
          <w:b/>
        </w:rPr>
        <w:t>Section 13</w:t>
      </w:r>
      <w:r>
        <w:rPr>
          <w:rFonts w:ascii="Times New Roman" w:hAnsi="Times New Roman" w:cs="Times New Roman"/>
          <w:b/>
        </w:rPr>
        <w:tab/>
      </w:r>
      <w:r w:rsidR="009A4656">
        <w:rPr>
          <w:rFonts w:ascii="Times New Roman" w:hAnsi="Times New Roman" w:cs="Times New Roman"/>
          <w:b/>
        </w:rPr>
        <w:t>Simplified outline of this Part</w:t>
      </w:r>
    </w:p>
    <w:p w14:paraId="46F7A26D" w14:textId="17E39CFF" w:rsidR="00DF533E" w:rsidRDefault="001A3E81" w:rsidP="00DF533E">
      <w:pPr>
        <w:rPr>
          <w:rFonts w:ascii="Times New Roman" w:hAnsi="Times New Roman" w:cs="Times New Roman"/>
        </w:rPr>
      </w:pPr>
      <w:r>
        <w:rPr>
          <w:rFonts w:ascii="Times New Roman" w:hAnsi="Times New Roman" w:cs="Times New Roman"/>
        </w:rPr>
        <w:t>Section 13 provides an outline of Part 4</w:t>
      </w:r>
      <w:r w:rsidR="00AD648D">
        <w:rPr>
          <w:rFonts w:ascii="Times New Roman" w:hAnsi="Times New Roman" w:cs="Times New Roman"/>
        </w:rPr>
        <w:t xml:space="preserve">. Part 4 </w:t>
      </w:r>
      <w:r w:rsidR="00571553">
        <w:rPr>
          <w:rFonts w:ascii="Times New Roman" w:hAnsi="Times New Roman" w:cs="Times New Roman"/>
        </w:rPr>
        <w:t xml:space="preserve">includes provisions about </w:t>
      </w:r>
      <w:r w:rsidR="00020EEE">
        <w:rPr>
          <w:rFonts w:ascii="Times New Roman" w:hAnsi="Times New Roman" w:cs="Times New Roman"/>
        </w:rPr>
        <w:t>the</w:t>
      </w:r>
      <w:r w:rsidR="001919C3">
        <w:rPr>
          <w:rFonts w:ascii="Times New Roman" w:hAnsi="Times New Roman" w:cs="Times New Roman"/>
        </w:rPr>
        <w:t xml:space="preserve"> procedures for the ACMA </w:t>
      </w:r>
      <w:r w:rsidR="00763741">
        <w:rPr>
          <w:rFonts w:ascii="Times New Roman" w:hAnsi="Times New Roman" w:cs="Times New Roman"/>
        </w:rPr>
        <w:t>to</w:t>
      </w:r>
      <w:r w:rsidR="00020EEE">
        <w:rPr>
          <w:rFonts w:ascii="Times New Roman" w:hAnsi="Times New Roman" w:cs="Times New Roman"/>
        </w:rPr>
        <w:t xml:space="preserve"> </w:t>
      </w:r>
      <w:r w:rsidR="00571553">
        <w:rPr>
          <w:rFonts w:ascii="Times New Roman" w:hAnsi="Times New Roman" w:cs="Times New Roman"/>
        </w:rPr>
        <w:t>withdraw</w:t>
      </w:r>
      <w:r w:rsidR="00763741">
        <w:rPr>
          <w:rFonts w:ascii="Times New Roman" w:hAnsi="Times New Roman" w:cs="Times New Roman"/>
        </w:rPr>
        <w:t xml:space="preserve"> a person’s</w:t>
      </w:r>
      <w:r w:rsidR="00571553">
        <w:rPr>
          <w:rFonts w:ascii="Times New Roman" w:hAnsi="Times New Roman" w:cs="Times New Roman"/>
        </w:rPr>
        <w:t xml:space="preserve"> accreditation.</w:t>
      </w:r>
    </w:p>
    <w:p w14:paraId="01C6F40B" w14:textId="7D7E0EB1" w:rsidR="00DF533E" w:rsidRDefault="00DF533E" w:rsidP="00DF533E">
      <w:pPr>
        <w:rPr>
          <w:rFonts w:ascii="Times New Roman" w:hAnsi="Times New Roman" w:cs="Times New Roman"/>
          <w:b/>
        </w:rPr>
      </w:pPr>
      <w:r w:rsidRPr="00177D36">
        <w:rPr>
          <w:rFonts w:ascii="Times New Roman" w:hAnsi="Times New Roman" w:cs="Times New Roman"/>
          <w:b/>
        </w:rPr>
        <w:t>Section 14</w:t>
      </w:r>
      <w:r w:rsidRPr="00177D36">
        <w:rPr>
          <w:rFonts w:ascii="Times New Roman" w:hAnsi="Times New Roman" w:cs="Times New Roman"/>
          <w:b/>
        </w:rPr>
        <w:tab/>
      </w:r>
      <w:r w:rsidR="00513D01" w:rsidRPr="00177D36">
        <w:rPr>
          <w:rFonts w:ascii="Times New Roman" w:hAnsi="Times New Roman" w:cs="Times New Roman"/>
          <w:b/>
        </w:rPr>
        <w:t>Withdrawing accreditation</w:t>
      </w:r>
    </w:p>
    <w:p w14:paraId="036E0A40" w14:textId="1A29D95F" w:rsidR="00B00C26" w:rsidRDefault="00B00C26" w:rsidP="00DF533E">
      <w:pPr>
        <w:rPr>
          <w:rFonts w:ascii="Times New Roman" w:hAnsi="Times New Roman" w:cs="Times New Roman"/>
        </w:rPr>
      </w:pPr>
      <w:r>
        <w:rPr>
          <w:rFonts w:ascii="Times New Roman" w:hAnsi="Times New Roman" w:cs="Times New Roman"/>
        </w:rPr>
        <w:t>Under section 264A of the Act, the ACMA may withdraw a person’s accreditation if it is satisfied that the person’s accreditation is no longer in accordance with the instrument, or if it is satisfied that the person has contravened a condition of their accreditation.</w:t>
      </w:r>
    </w:p>
    <w:p w14:paraId="0A976C71" w14:textId="28710A6A" w:rsidR="00856B0C" w:rsidRDefault="00266A90" w:rsidP="00DF533E">
      <w:pPr>
        <w:rPr>
          <w:rFonts w:ascii="Times New Roman" w:hAnsi="Times New Roman" w:cs="Times New Roman"/>
        </w:rPr>
      </w:pPr>
      <w:r>
        <w:rPr>
          <w:rFonts w:ascii="Times New Roman" w:hAnsi="Times New Roman" w:cs="Times New Roman"/>
        </w:rPr>
        <w:t xml:space="preserve">Subsection 14(2) </w:t>
      </w:r>
      <w:r w:rsidR="00E26C16">
        <w:rPr>
          <w:rFonts w:ascii="Times New Roman" w:hAnsi="Times New Roman" w:cs="Times New Roman"/>
        </w:rPr>
        <w:t xml:space="preserve">provides that, before the ACMA withdraws </w:t>
      </w:r>
      <w:r w:rsidR="00ED5D9D">
        <w:rPr>
          <w:rFonts w:ascii="Times New Roman" w:hAnsi="Times New Roman" w:cs="Times New Roman"/>
        </w:rPr>
        <w:t xml:space="preserve">a person’s accreditation on the basis that it is no longer in accordance with the instrument, the ACMA must have regard to the person’s experience in </w:t>
      </w:r>
      <w:r w:rsidR="00DE4EE7">
        <w:rPr>
          <w:rFonts w:ascii="Times New Roman" w:hAnsi="Times New Roman" w:cs="Times New Roman"/>
        </w:rPr>
        <w:t>conducting and assessing examinations in the 2 years prior to the person’s accreditation being withdrawn</w:t>
      </w:r>
      <w:r w:rsidR="0041674D">
        <w:rPr>
          <w:rFonts w:ascii="Times New Roman" w:hAnsi="Times New Roman" w:cs="Times New Roman"/>
        </w:rPr>
        <w:t>.</w:t>
      </w:r>
    </w:p>
    <w:p w14:paraId="194A7BD6" w14:textId="33BBDC83" w:rsidR="00F36FE7" w:rsidRDefault="00A17439" w:rsidP="00DF533E">
      <w:pPr>
        <w:rPr>
          <w:rFonts w:ascii="Times New Roman" w:hAnsi="Times New Roman" w:cs="Times New Roman"/>
        </w:rPr>
      </w:pPr>
      <w:r>
        <w:rPr>
          <w:rFonts w:ascii="Times New Roman" w:hAnsi="Times New Roman" w:cs="Times New Roman"/>
        </w:rPr>
        <w:t>Subsection 1</w:t>
      </w:r>
      <w:r w:rsidR="00856B0C">
        <w:rPr>
          <w:rFonts w:ascii="Times New Roman" w:hAnsi="Times New Roman" w:cs="Times New Roman"/>
        </w:rPr>
        <w:t>4</w:t>
      </w:r>
      <w:r>
        <w:rPr>
          <w:rFonts w:ascii="Times New Roman" w:hAnsi="Times New Roman" w:cs="Times New Roman"/>
        </w:rPr>
        <w:t xml:space="preserve">(3) </w:t>
      </w:r>
      <w:r w:rsidR="00856B0C">
        <w:rPr>
          <w:rFonts w:ascii="Times New Roman" w:hAnsi="Times New Roman" w:cs="Times New Roman"/>
        </w:rPr>
        <w:t>provides that, before the ACMA withdraws a person’s accreditation on the basis it is satisfied that the person has contravened a condition of the accreditation</w:t>
      </w:r>
      <w:r w:rsidR="00E86C9D">
        <w:rPr>
          <w:rFonts w:ascii="Times New Roman" w:hAnsi="Times New Roman" w:cs="Times New Roman"/>
        </w:rPr>
        <w:t xml:space="preserve"> (</w:t>
      </w:r>
      <w:r w:rsidR="00E86C9D" w:rsidRPr="00E86C9D">
        <w:rPr>
          <w:rFonts w:ascii="Times New Roman" w:hAnsi="Times New Roman" w:cs="Times New Roman"/>
          <w:b/>
          <w:bCs/>
        </w:rPr>
        <w:t>the relevant condition</w:t>
      </w:r>
      <w:r w:rsidR="00E86C9D">
        <w:rPr>
          <w:rFonts w:ascii="Times New Roman" w:hAnsi="Times New Roman" w:cs="Times New Roman"/>
        </w:rPr>
        <w:t>)</w:t>
      </w:r>
      <w:r w:rsidR="00856B0C">
        <w:rPr>
          <w:rFonts w:ascii="Times New Roman" w:hAnsi="Times New Roman" w:cs="Times New Roman"/>
        </w:rPr>
        <w:t xml:space="preserve">, </w:t>
      </w:r>
      <w:r w:rsidR="00E86C9D">
        <w:rPr>
          <w:rFonts w:ascii="Times New Roman" w:hAnsi="Times New Roman" w:cs="Times New Roman"/>
        </w:rPr>
        <w:t xml:space="preserve">and the relevant condition relates to the conduct of examinations, </w:t>
      </w:r>
      <w:r w:rsidR="00856B0C">
        <w:rPr>
          <w:rFonts w:ascii="Times New Roman" w:hAnsi="Times New Roman" w:cs="Times New Roman"/>
        </w:rPr>
        <w:t xml:space="preserve">the ACMA </w:t>
      </w:r>
      <w:r w:rsidR="00E86C9D">
        <w:rPr>
          <w:rFonts w:ascii="Times New Roman" w:hAnsi="Times New Roman" w:cs="Times New Roman"/>
        </w:rPr>
        <w:t>must have regard</w:t>
      </w:r>
      <w:r w:rsidR="00B600CB">
        <w:rPr>
          <w:rFonts w:ascii="Times New Roman" w:hAnsi="Times New Roman" w:cs="Times New Roman"/>
        </w:rPr>
        <w:t xml:space="preserve"> to the </w:t>
      </w:r>
      <w:r w:rsidR="00B600CB">
        <w:rPr>
          <w:rFonts w:ascii="Times New Roman" w:hAnsi="Times New Roman" w:cs="Times New Roman"/>
        </w:rPr>
        <w:lastRenderedPageBreak/>
        <w:t xml:space="preserve">person’s compliance with guidelines, policies or procedures published by the ACMA that </w:t>
      </w:r>
      <w:r w:rsidR="00F36FE7">
        <w:rPr>
          <w:rFonts w:ascii="Times New Roman" w:hAnsi="Times New Roman" w:cs="Times New Roman"/>
        </w:rPr>
        <w:t>were relevant to the conduct of examinations, in the 2 years prior to the person’s accreditation being withdrawn.</w:t>
      </w:r>
      <w:r w:rsidR="002D28EB">
        <w:rPr>
          <w:rFonts w:ascii="Times New Roman" w:hAnsi="Times New Roman" w:cs="Times New Roman"/>
        </w:rPr>
        <w:t xml:space="preserve"> </w:t>
      </w:r>
    </w:p>
    <w:p w14:paraId="488D0C3C" w14:textId="48180E11" w:rsidR="00DF533E" w:rsidRDefault="00F36FE7" w:rsidP="00DF533E">
      <w:pPr>
        <w:rPr>
          <w:rFonts w:ascii="Times New Roman" w:hAnsi="Times New Roman" w:cs="Times New Roman"/>
        </w:rPr>
      </w:pPr>
      <w:r>
        <w:rPr>
          <w:rFonts w:ascii="Times New Roman" w:hAnsi="Times New Roman" w:cs="Times New Roman"/>
        </w:rPr>
        <w:t>S</w:t>
      </w:r>
      <w:r w:rsidR="006D118C">
        <w:rPr>
          <w:rFonts w:ascii="Times New Roman" w:hAnsi="Times New Roman" w:cs="Times New Roman"/>
        </w:rPr>
        <w:t>ubsection 1</w:t>
      </w:r>
      <w:r>
        <w:rPr>
          <w:rFonts w:ascii="Times New Roman" w:hAnsi="Times New Roman" w:cs="Times New Roman"/>
        </w:rPr>
        <w:t>4</w:t>
      </w:r>
      <w:r w:rsidR="006D118C">
        <w:rPr>
          <w:rFonts w:ascii="Times New Roman" w:hAnsi="Times New Roman" w:cs="Times New Roman"/>
        </w:rPr>
        <w:t xml:space="preserve">(4) </w:t>
      </w:r>
      <w:r>
        <w:rPr>
          <w:rFonts w:ascii="Times New Roman" w:hAnsi="Times New Roman" w:cs="Times New Roman"/>
        </w:rPr>
        <w:t>provides that</w:t>
      </w:r>
      <w:r w:rsidR="00A812C6">
        <w:rPr>
          <w:rFonts w:ascii="Times New Roman" w:hAnsi="Times New Roman" w:cs="Times New Roman"/>
        </w:rPr>
        <w:t xml:space="preserve"> subsections 1</w:t>
      </w:r>
      <w:r>
        <w:rPr>
          <w:rFonts w:ascii="Times New Roman" w:hAnsi="Times New Roman" w:cs="Times New Roman"/>
        </w:rPr>
        <w:t>4</w:t>
      </w:r>
      <w:r w:rsidR="00A812C6">
        <w:rPr>
          <w:rFonts w:ascii="Times New Roman" w:hAnsi="Times New Roman" w:cs="Times New Roman"/>
        </w:rPr>
        <w:t>(2) and 1</w:t>
      </w:r>
      <w:r>
        <w:rPr>
          <w:rFonts w:ascii="Times New Roman" w:hAnsi="Times New Roman" w:cs="Times New Roman"/>
        </w:rPr>
        <w:t>4</w:t>
      </w:r>
      <w:r w:rsidR="00A812C6">
        <w:rPr>
          <w:rFonts w:ascii="Times New Roman" w:hAnsi="Times New Roman" w:cs="Times New Roman"/>
        </w:rPr>
        <w:t>(3)</w:t>
      </w:r>
      <w:r>
        <w:rPr>
          <w:rFonts w:ascii="Times New Roman" w:hAnsi="Times New Roman" w:cs="Times New Roman"/>
        </w:rPr>
        <w:t xml:space="preserve"> do not limit the matters to which the ACMA may have regard when deciding whether to withdraw a person’s accreditation</w:t>
      </w:r>
      <w:r w:rsidR="00A812C6">
        <w:rPr>
          <w:rFonts w:ascii="Times New Roman" w:hAnsi="Times New Roman" w:cs="Times New Roman"/>
        </w:rPr>
        <w:t>.</w:t>
      </w:r>
      <w:r w:rsidR="0099659D">
        <w:rPr>
          <w:rFonts w:ascii="Times New Roman" w:hAnsi="Times New Roman" w:cs="Times New Roman"/>
        </w:rPr>
        <w:t xml:space="preserve"> </w:t>
      </w:r>
    </w:p>
    <w:p w14:paraId="5D59A9CF" w14:textId="27D6C340" w:rsidR="00DF533E" w:rsidRDefault="00DF533E" w:rsidP="00DF533E">
      <w:pPr>
        <w:rPr>
          <w:rFonts w:ascii="Times New Roman" w:hAnsi="Times New Roman" w:cs="Times New Roman"/>
        </w:rPr>
      </w:pPr>
      <w:r>
        <w:rPr>
          <w:rFonts w:ascii="Times New Roman" w:hAnsi="Times New Roman" w:cs="Times New Roman"/>
          <w:b/>
        </w:rPr>
        <w:t>Part 5–</w:t>
      </w:r>
      <w:r w:rsidR="00E936F6">
        <w:rPr>
          <w:rFonts w:ascii="Times New Roman" w:hAnsi="Times New Roman" w:cs="Times New Roman"/>
          <w:b/>
        </w:rPr>
        <w:t>Conditions of a</w:t>
      </w:r>
      <w:r>
        <w:rPr>
          <w:rFonts w:ascii="Times New Roman" w:hAnsi="Times New Roman" w:cs="Times New Roman"/>
          <w:b/>
        </w:rPr>
        <w:t>ccreditation</w:t>
      </w:r>
    </w:p>
    <w:p w14:paraId="7F8EDB9E" w14:textId="4750A763" w:rsidR="0024437E" w:rsidRDefault="0024437E" w:rsidP="0024437E">
      <w:pPr>
        <w:rPr>
          <w:rFonts w:ascii="Times New Roman" w:hAnsi="Times New Roman" w:cs="Times New Roman"/>
          <w:b/>
        </w:rPr>
      </w:pPr>
      <w:r>
        <w:rPr>
          <w:rFonts w:ascii="Times New Roman" w:hAnsi="Times New Roman" w:cs="Times New Roman"/>
          <w:b/>
        </w:rPr>
        <w:t>Section 15</w:t>
      </w:r>
      <w:r>
        <w:rPr>
          <w:rFonts w:ascii="Times New Roman" w:hAnsi="Times New Roman" w:cs="Times New Roman"/>
          <w:b/>
        </w:rPr>
        <w:tab/>
      </w:r>
      <w:r w:rsidR="00E936F6">
        <w:rPr>
          <w:rFonts w:ascii="Times New Roman" w:hAnsi="Times New Roman" w:cs="Times New Roman"/>
          <w:b/>
        </w:rPr>
        <w:t>Simplified outline of this Part</w:t>
      </w:r>
    </w:p>
    <w:p w14:paraId="1D708C71" w14:textId="22B8CA82" w:rsidR="009E5D1D" w:rsidRDefault="009E5D1D" w:rsidP="009E5D1D">
      <w:pPr>
        <w:rPr>
          <w:rFonts w:ascii="Times New Roman" w:hAnsi="Times New Roman" w:cs="Times New Roman"/>
        </w:rPr>
      </w:pPr>
      <w:r>
        <w:rPr>
          <w:rFonts w:ascii="Times New Roman" w:hAnsi="Times New Roman" w:cs="Times New Roman"/>
        </w:rPr>
        <w:t xml:space="preserve">Section 15 provides an outline of Part 5. Part </w:t>
      </w:r>
      <w:r w:rsidR="008479CE">
        <w:rPr>
          <w:rFonts w:ascii="Times New Roman" w:hAnsi="Times New Roman" w:cs="Times New Roman"/>
        </w:rPr>
        <w:t>5</w:t>
      </w:r>
      <w:r>
        <w:rPr>
          <w:rFonts w:ascii="Times New Roman" w:hAnsi="Times New Roman" w:cs="Times New Roman"/>
        </w:rPr>
        <w:t xml:space="preserve"> includes the</w:t>
      </w:r>
      <w:r w:rsidR="0067318A">
        <w:rPr>
          <w:rFonts w:ascii="Times New Roman" w:hAnsi="Times New Roman" w:cs="Times New Roman"/>
        </w:rPr>
        <w:t xml:space="preserve"> conditions that apply </w:t>
      </w:r>
      <w:r w:rsidR="00297575">
        <w:rPr>
          <w:rFonts w:ascii="Times New Roman" w:hAnsi="Times New Roman" w:cs="Times New Roman"/>
        </w:rPr>
        <w:t xml:space="preserve">to both </w:t>
      </w:r>
      <w:r w:rsidR="008479CE">
        <w:rPr>
          <w:rFonts w:ascii="Times New Roman" w:hAnsi="Times New Roman" w:cs="Times New Roman"/>
        </w:rPr>
        <w:t xml:space="preserve">kinds </w:t>
      </w:r>
      <w:r w:rsidR="00297575">
        <w:rPr>
          <w:rFonts w:ascii="Times New Roman" w:hAnsi="Times New Roman" w:cs="Times New Roman"/>
        </w:rPr>
        <w:t>of accreditation.</w:t>
      </w:r>
    </w:p>
    <w:p w14:paraId="03A834D5" w14:textId="0FE971E3" w:rsidR="0024437E" w:rsidRDefault="0024437E" w:rsidP="0024437E">
      <w:pPr>
        <w:rPr>
          <w:rFonts w:ascii="Times New Roman" w:hAnsi="Times New Roman" w:cs="Times New Roman"/>
          <w:b/>
        </w:rPr>
      </w:pPr>
      <w:r>
        <w:rPr>
          <w:rFonts w:ascii="Times New Roman" w:hAnsi="Times New Roman" w:cs="Times New Roman"/>
          <w:b/>
        </w:rPr>
        <w:t>Section 16</w:t>
      </w:r>
      <w:r>
        <w:rPr>
          <w:rFonts w:ascii="Times New Roman" w:hAnsi="Times New Roman" w:cs="Times New Roman"/>
          <w:b/>
        </w:rPr>
        <w:tab/>
      </w:r>
      <w:r w:rsidR="00E936F6">
        <w:rPr>
          <w:rFonts w:ascii="Times New Roman" w:hAnsi="Times New Roman" w:cs="Times New Roman"/>
          <w:b/>
        </w:rPr>
        <w:t>Conditions that apply to particular kinds of accreditation</w:t>
      </w:r>
    </w:p>
    <w:p w14:paraId="66FF84CD" w14:textId="6F0A8CF3" w:rsidR="0024437E" w:rsidRDefault="009A700E" w:rsidP="0024437E">
      <w:pPr>
        <w:rPr>
          <w:rFonts w:ascii="Times New Roman" w:hAnsi="Times New Roman" w:cs="Times New Roman"/>
        </w:rPr>
      </w:pPr>
      <w:r>
        <w:rPr>
          <w:rFonts w:ascii="Times New Roman" w:hAnsi="Times New Roman" w:cs="Times New Roman"/>
        </w:rPr>
        <w:t>Subsection 16</w:t>
      </w:r>
      <w:r w:rsidR="00786FEA">
        <w:rPr>
          <w:rFonts w:ascii="Times New Roman" w:hAnsi="Times New Roman" w:cs="Times New Roman"/>
        </w:rPr>
        <w:t>(</w:t>
      </w:r>
      <w:r>
        <w:rPr>
          <w:rFonts w:ascii="Times New Roman" w:hAnsi="Times New Roman" w:cs="Times New Roman"/>
        </w:rPr>
        <w:t xml:space="preserve">1) </w:t>
      </w:r>
      <w:r w:rsidR="002939C1">
        <w:rPr>
          <w:rFonts w:ascii="Times New Roman" w:hAnsi="Times New Roman" w:cs="Times New Roman"/>
        </w:rPr>
        <w:t xml:space="preserve">provides that both </w:t>
      </w:r>
      <w:r w:rsidR="00E7303E">
        <w:rPr>
          <w:rFonts w:ascii="Times New Roman" w:hAnsi="Times New Roman" w:cs="Times New Roman"/>
        </w:rPr>
        <w:t xml:space="preserve">kinds </w:t>
      </w:r>
      <w:r w:rsidR="002939C1">
        <w:rPr>
          <w:rFonts w:ascii="Times New Roman" w:hAnsi="Times New Roman" w:cs="Times New Roman"/>
        </w:rPr>
        <w:t xml:space="preserve">of accreditation </w:t>
      </w:r>
      <w:r w:rsidR="00C96799">
        <w:rPr>
          <w:rFonts w:ascii="Times New Roman" w:hAnsi="Times New Roman" w:cs="Times New Roman"/>
        </w:rPr>
        <w:t xml:space="preserve">are subject to the conditions in Schedule 1 </w:t>
      </w:r>
      <w:r w:rsidR="00E7303E">
        <w:rPr>
          <w:rFonts w:ascii="Times New Roman" w:hAnsi="Times New Roman" w:cs="Times New Roman"/>
        </w:rPr>
        <w:t xml:space="preserve">to </w:t>
      </w:r>
      <w:r w:rsidR="00C96799">
        <w:rPr>
          <w:rFonts w:ascii="Times New Roman" w:hAnsi="Times New Roman" w:cs="Times New Roman"/>
        </w:rPr>
        <w:t xml:space="preserve">the instrument. </w:t>
      </w:r>
      <w:r w:rsidR="00786FEA">
        <w:rPr>
          <w:rFonts w:ascii="Times New Roman" w:hAnsi="Times New Roman" w:cs="Times New Roman"/>
        </w:rPr>
        <w:t xml:space="preserve">Subsection 16(2) provides that a General Assessor Accreditation is also subject to the condition in Schedule 2 </w:t>
      </w:r>
      <w:r w:rsidR="00E7303E">
        <w:rPr>
          <w:rFonts w:ascii="Times New Roman" w:hAnsi="Times New Roman" w:cs="Times New Roman"/>
        </w:rPr>
        <w:t xml:space="preserve">to </w:t>
      </w:r>
      <w:r w:rsidR="00786FEA">
        <w:rPr>
          <w:rFonts w:ascii="Times New Roman" w:hAnsi="Times New Roman" w:cs="Times New Roman"/>
        </w:rPr>
        <w:t>the instrument.</w:t>
      </w:r>
    </w:p>
    <w:p w14:paraId="6FC9E452" w14:textId="57813650" w:rsidR="00A45BE7" w:rsidRDefault="00A45BE7" w:rsidP="00A862DC">
      <w:pPr>
        <w:keepNext/>
        <w:spacing w:line="257" w:lineRule="auto"/>
        <w:rPr>
          <w:rFonts w:ascii="Times New Roman" w:hAnsi="Times New Roman" w:cs="Times New Roman"/>
        </w:rPr>
      </w:pPr>
      <w:r>
        <w:rPr>
          <w:rFonts w:ascii="Times New Roman" w:hAnsi="Times New Roman" w:cs="Times New Roman"/>
          <w:b/>
        </w:rPr>
        <w:t xml:space="preserve">Schedule 1–Conditions of </w:t>
      </w:r>
      <w:r w:rsidR="006504FC">
        <w:rPr>
          <w:rFonts w:ascii="Times New Roman" w:hAnsi="Times New Roman" w:cs="Times New Roman"/>
          <w:b/>
        </w:rPr>
        <w:t xml:space="preserve">General Assessor </w:t>
      </w:r>
      <w:r>
        <w:rPr>
          <w:rFonts w:ascii="Times New Roman" w:hAnsi="Times New Roman" w:cs="Times New Roman"/>
          <w:b/>
        </w:rPr>
        <w:t>Accreditation</w:t>
      </w:r>
      <w:r w:rsidR="006504FC">
        <w:rPr>
          <w:rFonts w:ascii="Times New Roman" w:hAnsi="Times New Roman" w:cs="Times New Roman"/>
          <w:b/>
        </w:rPr>
        <w:t xml:space="preserve"> and Specialist Assessor Accreditation</w:t>
      </w:r>
    </w:p>
    <w:p w14:paraId="4761C577" w14:textId="2910AC29" w:rsidR="000D390B" w:rsidRDefault="00411564" w:rsidP="00A862DC">
      <w:pPr>
        <w:keepNext/>
        <w:spacing w:line="257" w:lineRule="auto"/>
        <w:rPr>
          <w:rFonts w:ascii="Times New Roman" w:hAnsi="Times New Roman" w:cs="Times New Roman"/>
          <w:b/>
        </w:rPr>
      </w:pPr>
      <w:r>
        <w:rPr>
          <w:rFonts w:ascii="Times New Roman" w:hAnsi="Times New Roman" w:cs="Times New Roman"/>
          <w:b/>
        </w:rPr>
        <w:t xml:space="preserve">Clause </w:t>
      </w:r>
      <w:r w:rsidR="000D390B">
        <w:rPr>
          <w:rFonts w:ascii="Times New Roman" w:hAnsi="Times New Roman" w:cs="Times New Roman"/>
          <w:b/>
        </w:rPr>
        <w:t>1</w:t>
      </w:r>
      <w:r w:rsidR="000D390B">
        <w:rPr>
          <w:rFonts w:ascii="Times New Roman" w:hAnsi="Times New Roman" w:cs="Times New Roman"/>
          <w:b/>
        </w:rPr>
        <w:tab/>
      </w:r>
      <w:r w:rsidR="00981186">
        <w:rPr>
          <w:rFonts w:ascii="Times New Roman" w:hAnsi="Times New Roman" w:cs="Times New Roman"/>
          <w:b/>
        </w:rPr>
        <w:t>Definitions</w:t>
      </w:r>
    </w:p>
    <w:p w14:paraId="0CE140D2" w14:textId="51FEE0B8" w:rsidR="000D390B" w:rsidRDefault="00AD0B64" w:rsidP="000D390B">
      <w:pPr>
        <w:rPr>
          <w:rFonts w:ascii="Times New Roman" w:hAnsi="Times New Roman" w:cs="Times New Roman"/>
        </w:rPr>
      </w:pPr>
      <w:r>
        <w:rPr>
          <w:rFonts w:ascii="Times New Roman" w:hAnsi="Times New Roman" w:cs="Times New Roman"/>
        </w:rPr>
        <w:t xml:space="preserve">This clause </w:t>
      </w:r>
      <w:r w:rsidR="00F60988">
        <w:rPr>
          <w:rFonts w:ascii="Times New Roman" w:hAnsi="Times New Roman" w:cs="Times New Roman"/>
        </w:rPr>
        <w:t>defines</w:t>
      </w:r>
      <w:r w:rsidR="00004C63">
        <w:rPr>
          <w:rFonts w:ascii="Times New Roman" w:hAnsi="Times New Roman" w:cs="Times New Roman"/>
        </w:rPr>
        <w:t xml:space="preserve"> the meaning of the expression ‘personal information’</w:t>
      </w:r>
      <w:r w:rsidR="004D24ED">
        <w:rPr>
          <w:rFonts w:ascii="Times New Roman" w:hAnsi="Times New Roman" w:cs="Times New Roman"/>
        </w:rPr>
        <w:t xml:space="preserve"> </w:t>
      </w:r>
      <w:r w:rsidR="00F60988">
        <w:rPr>
          <w:rFonts w:ascii="Times New Roman" w:hAnsi="Times New Roman" w:cs="Times New Roman"/>
        </w:rPr>
        <w:t xml:space="preserve">by reference to the </w:t>
      </w:r>
      <w:r w:rsidR="00F60988">
        <w:rPr>
          <w:rFonts w:ascii="Times New Roman" w:hAnsi="Times New Roman" w:cs="Times New Roman"/>
          <w:i/>
          <w:iCs/>
        </w:rPr>
        <w:t>Privacy Act 1988</w:t>
      </w:r>
      <w:r w:rsidR="00AE2F8F">
        <w:rPr>
          <w:rFonts w:ascii="Times New Roman" w:hAnsi="Times New Roman" w:cs="Times New Roman"/>
        </w:rPr>
        <w:t xml:space="preserve"> (</w:t>
      </w:r>
      <w:r w:rsidR="00AE2F8F" w:rsidRPr="00917BC2">
        <w:rPr>
          <w:rFonts w:ascii="Times New Roman" w:hAnsi="Times New Roman" w:cs="Times New Roman"/>
          <w:b/>
          <w:bCs/>
        </w:rPr>
        <w:t>Privacy Act</w:t>
      </w:r>
      <w:r w:rsidR="00AE2F8F">
        <w:rPr>
          <w:rFonts w:ascii="Times New Roman" w:hAnsi="Times New Roman" w:cs="Times New Roman"/>
        </w:rPr>
        <w:t>)</w:t>
      </w:r>
      <w:r w:rsidR="004D24ED">
        <w:rPr>
          <w:rFonts w:ascii="Times New Roman" w:hAnsi="Times New Roman" w:cs="Times New Roman"/>
        </w:rPr>
        <w:t>.</w:t>
      </w:r>
    </w:p>
    <w:p w14:paraId="620A6B8C" w14:textId="2595487D" w:rsidR="000D390B" w:rsidRDefault="00924FCA" w:rsidP="000D390B">
      <w:pPr>
        <w:rPr>
          <w:rFonts w:ascii="Times New Roman" w:hAnsi="Times New Roman" w:cs="Times New Roman"/>
          <w:b/>
        </w:rPr>
      </w:pPr>
      <w:r>
        <w:rPr>
          <w:rFonts w:ascii="Times New Roman" w:hAnsi="Times New Roman" w:cs="Times New Roman"/>
          <w:b/>
        </w:rPr>
        <w:t>Clause</w:t>
      </w:r>
      <w:r w:rsidR="000D390B">
        <w:rPr>
          <w:rFonts w:ascii="Times New Roman" w:hAnsi="Times New Roman" w:cs="Times New Roman"/>
          <w:b/>
        </w:rPr>
        <w:t xml:space="preserve"> 2</w:t>
      </w:r>
      <w:r w:rsidR="000D390B">
        <w:rPr>
          <w:rFonts w:ascii="Times New Roman" w:hAnsi="Times New Roman" w:cs="Times New Roman"/>
          <w:b/>
        </w:rPr>
        <w:tab/>
      </w:r>
      <w:r w:rsidR="00854A4B">
        <w:rPr>
          <w:rFonts w:ascii="Times New Roman" w:hAnsi="Times New Roman" w:cs="Times New Roman"/>
          <w:b/>
        </w:rPr>
        <w:t>Financial gain or reward, fees and charges</w:t>
      </w:r>
    </w:p>
    <w:p w14:paraId="44CCBE1D" w14:textId="4C2BAEE7" w:rsidR="000D390B" w:rsidRDefault="00AC3CFB" w:rsidP="000D390B">
      <w:pPr>
        <w:rPr>
          <w:rFonts w:ascii="Times New Roman" w:hAnsi="Times New Roman" w:cs="Times New Roman"/>
        </w:rPr>
      </w:pPr>
      <w:r>
        <w:rPr>
          <w:rFonts w:ascii="Times New Roman" w:hAnsi="Times New Roman" w:cs="Times New Roman"/>
        </w:rPr>
        <w:t>Subc</w:t>
      </w:r>
      <w:r w:rsidR="00637A1A">
        <w:rPr>
          <w:rFonts w:ascii="Times New Roman" w:hAnsi="Times New Roman" w:cs="Times New Roman"/>
        </w:rPr>
        <w:t>lause</w:t>
      </w:r>
      <w:r>
        <w:rPr>
          <w:rFonts w:ascii="Times New Roman" w:hAnsi="Times New Roman" w:cs="Times New Roman"/>
        </w:rPr>
        <w:t xml:space="preserve"> </w:t>
      </w:r>
      <w:r w:rsidR="00F60988">
        <w:rPr>
          <w:rFonts w:ascii="Times New Roman" w:hAnsi="Times New Roman" w:cs="Times New Roman"/>
        </w:rPr>
        <w:t>2</w:t>
      </w:r>
      <w:r>
        <w:rPr>
          <w:rFonts w:ascii="Times New Roman" w:hAnsi="Times New Roman" w:cs="Times New Roman"/>
        </w:rPr>
        <w:t>(1)</w:t>
      </w:r>
      <w:r w:rsidR="00637A1A">
        <w:rPr>
          <w:rFonts w:ascii="Times New Roman" w:hAnsi="Times New Roman" w:cs="Times New Roman"/>
        </w:rPr>
        <w:t xml:space="preserve"> prohibits a</w:t>
      </w:r>
      <w:r w:rsidR="001D4EF7">
        <w:rPr>
          <w:rFonts w:ascii="Times New Roman" w:hAnsi="Times New Roman" w:cs="Times New Roman"/>
        </w:rPr>
        <w:t xml:space="preserve">n accredited </w:t>
      </w:r>
      <w:r w:rsidR="00637A1A">
        <w:rPr>
          <w:rFonts w:ascii="Times New Roman" w:hAnsi="Times New Roman" w:cs="Times New Roman"/>
        </w:rPr>
        <w:t xml:space="preserve">person from using </w:t>
      </w:r>
      <w:r w:rsidR="001D4EF7">
        <w:rPr>
          <w:rFonts w:ascii="Times New Roman" w:hAnsi="Times New Roman" w:cs="Times New Roman"/>
        </w:rPr>
        <w:t xml:space="preserve">their </w:t>
      </w:r>
      <w:r w:rsidR="00637A1A">
        <w:rPr>
          <w:rFonts w:ascii="Times New Roman" w:hAnsi="Times New Roman" w:cs="Times New Roman"/>
        </w:rPr>
        <w:t>accreditation to obtain a financial benefit.</w:t>
      </w:r>
      <w:r>
        <w:rPr>
          <w:rFonts w:ascii="Times New Roman" w:hAnsi="Times New Roman" w:cs="Times New Roman"/>
        </w:rPr>
        <w:t xml:space="preserve"> Subclause </w:t>
      </w:r>
      <w:r w:rsidR="005F3631">
        <w:rPr>
          <w:rFonts w:ascii="Times New Roman" w:hAnsi="Times New Roman" w:cs="Times New Roman"/>
        </w:rPr>
        <w:t>2</w:t>
      </w:r>
      <w:r>
        <w:rPr>
          <w:rFonts w:ascii="Times New Roman" w:hAnsi="Times New Roman" w:cs="Times New Roman"/>
        </w:rPr>
        <w:t xml:space="preserve">(2) </w:t>
      </w:r>
      <w:r w:rsidR="00A63A25">
        <w:rPr>
          <w:rFonts w:ascii="Times New Roman" w:hAnsi="Times New Roman" w:cs="Times New Roman"/>
        </w:rPr>
        <w:t xml:space="preserve">prohibits an accredited person from charging fees or obtaining compensation </w:t>
      </w:r>
      <w:r w:rsidR="00790EDC">
        <w:rPr>
          <w:rFonts w:ascii="Times New Roman" w:hAnsi="Times New Roman" w:cs="Times New Roman"/>
        </w:rPr>
        <w:t xml:space="preserve">for conducting </w:t>
      </w:r>
      <w:r w:rsidR="0041788E">
        <w:rPr>
          <w:rFonts w:ascii="Times New Roman" w:hAnsi="Times New Roman" w:cs="Times New Roman"/>
        </w:rPr>
        <w:t xml:space="preserve">or assessing </w:t>
      </w:r>
      <w:r w:rsidR="00790EDC">
        <w:rPr>
          <w:rFonts w:ascii="Times New Roman" w:hAnsi="Times New Roman" w:cs="Times New Roman"/>
        </w:rPr>
        <w:t xml:space="preserve">an </w:t>
      </w:r>
      <w:r w:rsidR="0041788E">
        <w:rPr>
          <w:rFonts w:ascii="Times New Roman" w:hAnsi="Times New Roman" w:cs="Times New Roman"/>
        </w:rPr>
        <w:t>examination</w:t>
      </w:r>
      <w:r w:rsidR="00993648">
        <w:rPr>
          <w:rFonts w:ascii="Times New Roman" w:hAnsi="Times New Roman" w:cs="Times New Roman"/>
        </w:rPr>
        <w:t>.</w:t>
      </w:r>
    </w:p>
    <w:p w14:paraId="58F4F933" w14:textId="3012C47A" w:rsidR="000D390B" w:rsidRDefault="00924FCA" w:rsidP="000D390B">
      <w:pPr>
        <w:rPr>
          <w:rFonts w:ascii="Times New Roman" w:hAnsi="Times New Roman" w:cs="Times New Roman"/>
          <w:b/>
        </w:rPr>
      </w:pPr>
      <w:r>
        <w:rPr>
          <w:rFonts w:ascii="Times New Roman" w:hAnsi="Times New Roman" w:cs="Times New Roman"/>
          <w:b/>
        </w:rPr>
        <w:t xml:space="preserve">Clause </w:t>
      </w:r>
      <w:r w:rsidR="000D390B">
        <w:rPr>
          <w:rFonts w:ascii="Times New Roman" w:hAnsi="Times New Roman" w:cs="Times New Roman"/>
          <w:b/>
        </w:rPr>
        <w:t>3</w:t>
      </w:r>
      <w:r w:rsidR="000D390B">
        <w:rPr>
          <w:rFonts w:ascii="Times New Roman" w:hAnsi="Times New Roman" w:cs="Times New Roman"/>
          <w:b/>
        </w:rPr>
        <w:tab/>
      </w:r>
      <w:r w:rsidR="00854A4B">
        <w:rPr>
          <w:rFonts w:ascii="Times New Roman" w:hAnsi="Times New Roman" w:cs="Times New Roman"/>
          <w:b/>
        </w:rPr>
        <w:t>Working with children or vulnerable people</w:t>
      </w:r>
    </w:p>
    <w:p w14:paraId="4908F996" w14:textId="4C79B892" w:rsidR="000D390B" w:rsidRPr="004E0415" w:rsidRDefault="002D4A47" w:rsidP="000D390B">
      <w:pPr>
        <w:rPr>
          <w:rFonts w:ascii="Times New Roman" w:hAnsi="Times New Roman" w:cs="Times New Roman"/>
        </w:rPr>
      </w:pPr>
      <w:r>
        <w:rPr>
          <w:rFonts w:ascii="Times New Roman" w:hAnsi="Times New Roman" w:cs="Times New Roman"/>
        </w:rPr>
        <w:t xml:space="preserve">Subclause </w:t>
      </w:r>
      <w:r w:rsidR="00E36046">
        <w:rPr>
          <w:rFonts w:ascii="Times New Roman" w:hAnsi="Times New Roman" w:cs="Times New Roman"/>
        </w:rPr>
        <w:t>3</w:t>
      </w:r>
      <w:r>
        <w:rPr>
          <w:rFonts w:ascii="Times New Roman" w:hAnsi="Times New Roman" w:cs="Times New Roman"/>
        </w:rPr>
        <w:t>(1)</w:t>
      </w:r>
      <w:r w:rsidR="00B55EF0">
        <w:rPr>
          <w:rFonts w:ascii="Times New Roman" w:hAnsi="Times New Roman" w:cs="Times New Roman"/>
        </w:rPr>
        <w:t xml:space="preserve"> </w:t>
      </w:r>
      <w:r w:rsidR="00C51ED1">
        <w:rPr>
          <w:rFonts w:ascii="Times New Roman" w:hAnsi="Times New Roman" w:cs="Times New Roman"/>
        </w:rPr>
        <w:t xml:space="preserve">requires an accredited person to have a current </w:t>
      </w:r>
      <w:r w:rsidR="00BD02E4">
        <w:rPr>
          <w:rFonts w:ascii="Times New Roman" w:hAnsi="Times New Roman" w:cs="Times New Roman"/>
        </w:rPr>
        <w:t>WW</w:t>
      </w:r>
      <w:r w:rsidR="0043433C">
        <w:rPr>
          <w:rFonts w:ascii="Times New Roman" w:hAnsi="Times New Roman" w:cs="Times New Roman"/>
        </w:rPr>
        <w:t>CV</w:t>
      </w:r>
      <w:r w:rsidR="00A96630">
        <w:rPr>
          <w:rFonts w:ascii="Times New Roman" w:hAnsi="Times New Roman" w:cs="Times New Roman"/>
        </w:rPr>
        <w:t xml:space="preserve">PCC </w:t>
      </w:r>
      <w:r w:rsidR="00A4786A">
        <w:rPr>
          <w:rFonts w:ascii="Times New Roman" w:hAnsi="Times New Roman" w:cs="Times New Roman"/>
        </w:rPr>
        <w:t xml:space="preserve">at </w:t>
      </w:r>
      <w:r w:rsidR="004549B3">
        <w:rPr>
          <w:rFonts w:ascii="Times New Roman" w:hAnsi="Times New Roman" w:cs="Times New Roman"/>
        </w:rPr>
        <w:t>all times</w:t>
      </w:r>
      <w:r w:rsidR="0099659D">
        <w:rPr>
          <w:rFonts w:ascii="Times New Roman" w:hAnsi="Times New Roman" w:cs="Times New Roman"/>
        </w:rPr>
        <w:t>, unless subclause (3) applies to the person</w:t>
      </w:r>
      <w:r w:rsidR="004549B3">
        <w:rPr>
          <w:rFonts w:ascii="Times New Roman" w:hAnsi="Times New Roman" w:cs="Times New Roman"/>
        </w:rPr>
        <w:t xml:space="preserve">. </w:t>
      </w:r>
      <w:r w:rsidR="00EB1A58">
        <w:rPr>
          <w:rFonts w:ascii="Times New Roman" w:hAnsi="Times New Roman" w:cs="Times New Roman"/>
        </w:rPr>
        <w:t>The</w:t>
      </w:r>
      <w:r w:rsidR="00777AE0">
        <w:rPr>
          <w:rFonts w:ascii="Times New Roman" w:hAnsi="Times New Roman" w:cs="Times New Roman"/>
        </w:rPr>
        <w:t xml:space="preserve"> WWCVPCC must be current in each State or Territory where the person conducts or assesses, or intends to con</w:t>
      </w:r>
      <w:r w:rsidR="00651AE4">
        <w:rPr>
          <w:rFonts w:ascii="Times New Roman" w:hAnsi="Times New Roman" w:cs="Times New Roman"/>
        </w:rPr>
        <w:t xml:space="preserve">duct or assess, amateur radio examinations. </w:t>
      </w:r>
      <w:r w:rsidR="004549B3">
        <w:rPr>
          <w:rFonts w:ascii="Times New Roman" w:hAnsi="Times New Roman" w:cs="Times New Roman"/>
        </w:rPr>
        <w:t xml:space="preserve">Subclause </w:t>
      </w:r>
      <w:r w:rsidR="00207AD6">
        <w:rPr>
          <w:rFonts w:ascii="Times New Roman" w:hAnsi="Times New Roman" w:cs="Times New Roman"/>
        </w:rPr>
        <w:t>3</w:t>
      </w:r>
      <w:r w:rsidR="004549B3">
        <w:rPr>
          <w:rFonts w:ascii="Times New Roman" w:hAnsi="Times New Roman" w:cs="Times New Roman"/>
        </w:rPr>
        <w:t xml:space="preserve">(2) </w:t>
      </w:r>
      <w:r w:rsidR="00207AD6">
        <w:rPr>
          <w:rFonts w:ascii="Times New Roman" w:hAnsi="Times New Roman" w:cs="Times New Roman"/>
        </w:rPr>
        <w:t>requires an accredited person to give the ACMA</w:t>
      </w:r>
      <w:r w:rsidR="004808A5">
        <w:rPr>
          <w:rFonts w:ascii="Times New Roman" w:hAnsi="Times New Roman" w:cs="Times New Roman"/>
        </w:rPr>
        <w:t xml:space="preserve"> </w:t>
      </w:r>
      <w:r w:rsidR="004549B3">
        <w:rPr>
          <w:rFonts w:ascii="Times New Roman" w:hAnsi="Times New Roman" w:cs="Times New Roman"/>
        </w:rPr>
        <w:t xml:space="preserve">a copy of </w:t>
      </w:r>
      <w:r w:rsidR="00207AD6">
        <w:rPr>
          <w:rFonts w:ascii="Times New Roman" w:hAnsi="Times New Roman" w:cs="Times New Roman"/>
        </w:rPr>
        <w:t xml:space="preserve">their WWCVPCC </w:t>
      </w:r>
      <w:r w:rsidR="005007A5">
        <w:rPr>
          <w:rFonts w:ascii="Times New Roman" w:hAnsi="Times New Roman" w:cs="Times New Roman"/>
        </w:rPr>
        <w:t xml:space="preserve">within 5 business </w:t>
      </w:r>
      <w:r w:rsidR="005007A5" w:rsidRPr="004E0415">
        <w:rPr>
          <w:rFonts w:ascii="Times New Roman" w:hAnsi="Times New Roman" w:cs="Times New Roman"/>
        </w:rPr>
        <w:t xml:space="preserve">days of </w:t>
      </w:r>
      <w:r w:rsidR="00207AD6" w:rsidRPr="004E0415">
        <w:rPr>
          <w:rFonts w:ascii="Times New Roman" w:hAnsi="Times New Roman" w:cs="Times New Roman"/>
        </w:rPr>
        <w:t>a written</w:t>
      </w:r>
      <w:r w:rsidR="005007A5" w:rsidRPr="004E0415">
        <w:rPr>
          <w:rFonts w:ascii="Times New Roman" w:hAnsi="Times New Roman" w:cs="Times New Roman"/>
        </w:rPr>
        <w:t xml:space="preserve"> request</w:t>
      </w:r>
      <w:r w:rsidR="00A8697C" w:rsidRPr="004E0415">
        <w:rPr>
          <w:rFonts w:ascii="Times New Roman" w:hAnsi="Times New Roman" w:cs="Times New Roman"/>
        </w:rPr>
        <w:t>.</w:t>
      </w:r>
    </w:p>
    <w:p w14:paraId="74AA8E14" w14:textId="20479B72" w:rsidR="0099659D" w:rsidRPr="004E0415" w:rsidRDefault="0099659D" w:rsidP="000D390B">
      <w:pPr>
        <w:rPr>
          <w:rFonts w:ascii="Times New Roman" w:hAnsi="Times New Roman" w:cs="Times New Roman"/>
        </w:rPr>
      </w:pPr>
      <w:r w:rsidRPr="004E0415">
        <w:rPr>
          <w:rFonts w:ascii="Times New Roman" w:hAnsi="Times New Roman" w:cs="Times New Roman"/>
        </w:rPr>
        <w:t>Subclause 3(3) provides that subclause 3(1) does not apply to an accredited person in relation to a State or Territory if</w:t>
      </w:r>
      <w:r w:rsidR="00C94667" w:rsidRPr="00A24E4B">
        <w:rPr>
          <w:rFonts w:ascii="Times New Roman" w:hAnsi="Times New Roman" w:cs="Times New Roman"/>
        </w:rPr>
        <w:t>:</w:t>
      </w:r>
      <w:r w:rsidRPr="004E0415">
        <w:rPr>
          <w:rFonts w:ascii="Times New Roman" w:hAnsi="Times New Roman" w:cs="Times New Roman"/>
        </w:rPr>
        <w:t xml:space="preserve"> </w:t>
      </w:r>
    </w:p>
    <w:p w14:paraId="60C33AA6" w14:textId="7D1875E1" w:rsidR="00A24E4B" w:rsidRPr="004E0415" w:rsidRDefault="0099659D" w:rsidP="004E0415">
      <w:pPr>
        <w:pStyle w:val="ListParagraph"/>
        <w:numPr>
          <w:ilvl w:val="0"/>
          <w:numId w:val="35"/>
        </w:numPr>
        <w:rPr>
          <w:rFonts w:ascii="Times New Roman" w:hAnsi="Times New Roman" w:cs="Times New Roman"/>
        </w:rPr>
      </w:pPr>
      <w:r w:rsidRPr="004E0415">
        <w:rPr>
          <w:rFonts w:ascii="Times New Roman" w:hAnsi="Times New Roman" w:cs="Times New Roman"/>
        </w:rPr>
        <w:t>the ACMA is satisfied that either the person does not require a WWCVPCC in the State or Territory to work with children or vulnerable people, or both</w:t>
      </w:r>
      <w:r w:rsidR="00F50132" w:rsidRPr="004E0415">
        <w:rPr>
          <w:rFonts w:ascii="Times New Roman" w:hAnsi="Times New Roman" w:cs="Times New Roman"/>
        </w:rPr>
        <w:t>,</w:t>
      </w:r>
      <w:r w:rsidRPr="004E0415">
        <w:rPr>
          <w:rFonts w:ascii="Times New Roman" w:hAnsi="Times New Roman" w:cs="Times New Roman"/>
        </w:rPr>
        <w:t xml:space="preserve"> or that the person was not eligible for a WWCVPCC for reasons other than the person’s criminal record, the risk posed to children or vulnerable people by the person or the protection of children or vulnerable people; an</w:t>
      </w:r>
      <w:r w:rsidR="00A24E4B">
        <w:rPr>
          <w:rFonts w:ascii="Times New Roman" w:hAnsi="Times New Roman" w:cs="Times New Roman"/>
        </w:rPr>
        <w:t xml:space="preserve">d </w:t>
      </w:r>
    </w:p>
    <w:p w14:paraId="28083AB5" w14:textId="77777777" w:rsidR="00955A3F" w:rsidRPr="004E0415" w:rsidRDefault="0099659D" w:rsidP="004E0415">
      <w:pPr>
        <w:pStyle w:val="ListParagraph"/>
        <w:numPr>
          <w:ilvl w:val="0"/>
          <w:numId w:val="35"/>
        </w:numPr>
        <w:rPr>
          <w:rFonts w:ascii="Times New Roman" w:hAnsi="Times New Roman" w:cs="Times New Roman"/>
        </w:rPr>
      </w:pPr>
      <w:r w:rsidRPr="00A24E4B">
        <w:rPr>
          <w:rFonts w:ascii="Times New Roman" w:hAnsi="Times New Roman" w:cs="Times New Roman"/>
        </w:rPr>
        <w:t xml:space="preserve">the person </w:t>
      </w:r>
      <w:r w:rsidR="00955A3F" w:rsidRPr="00A24E4B">
        <w:rPr>
          <w:rFonts w:ascii="Times New Roman" w:hAnsi="Times New Roman" w:cs="Times New Roman"/>
        </w:rPr>
        <w:t xml:space="preserve">has given the ACMA </w:t>
      </w:r>
      <w:r w:rsidRPr="00A24E4B">
        <w:rPr>
          <w:rFonts w:ascii="Times New Roman" w:hAnsi="Times New Roman" w:cs="Times New Roman"/>
        </w:rPr>
        <w:t xml:space="preserve">a </w:t>
      </w:r>
      <w:r w:rsidR="00955A3F" w:rsidRPr="00A24E4B">
        <w:rPr>
          <w:rFonts w:ascii="Times New Roman" w:hAnsi="Times New Roman" w:cs="Times New Roman"/>
        </w:rPr>
        <w:t xml:space="preserve">new </w:t>
      </w:r>
      <w:r w:rsidRPr="00A24E4B">
        <w:rPr>
          <w:rFonts w:ascii="Times New Roman" w:hAnsi="Times New Roman" w:cs="Times New Roman"/>
        </w:rPr>
        <w:t xml:space="preserve">nationally coordinated criminal history check </w:t>
      </w:r>
      <w:r w:rsidR="00955A3F" w:rsidRPr="00A24E4B">
        <w:rPr>
          <w:rFonts w:ascii="Times New Roman" w:hAnsi="Times New Roman" w:cs="Times New Roman"/>
        </w:rPr>
        <w:t>at the times specified in the Assessor Guidelines, and if the ACMA gives the person a written notice under subclause 3(5), at the time specified in the notice.</w:t>
      </w:r>
    </w:p>
    <w:p w14:paraId="4E2AC588" w14:textId="5B1D1631" w:rsidR="0099659D" w:rsidRDefault="00955A3F" w:rsidP="00707437">
      <w:pPr>
        <w:keepNext/>
        <w:spacing w:line="257" w:lineRule="auto"/>
        <w:rPr>
          <w:rFonts w:ascii="Times New Roman" w:hAnsi="Times New Roman" w:cs="Times New Roman"/>
        </w:rPr>
      </w:pPr>
      <w:r>
        <w:rPr>
          <w:rFonts w:ascii="Times New Roman" w:hAnsi="Times New Roman" w:cs="Times New Roman"/>
        </w:rPr>
        <w:lastRenderedPageBreak/>
        <w:t xml:space="preserve">If subclause 3(1) does not apply to an accredited person, the person </w:t>
      </w:r>
      <w:r w:rsidR="00C6171E">
        <w:rPr>
          <w:rFonts w:ascii="Times New Roman" w:hAnsi="Times New Roman" w:cs="Times New Roman"/>
        </w:rPr>
        <w:t xml:space="preserve">must not be convicted of an </w:t>
      </w:r>
      <w:r w:rsidR="00AD27FB">
        <w:rPr>
          <w:rFonts w:ascii="Times New Roman" w:hAnsi="Times New Roman" w:cs="Times New Roman"/>
        </w:rPr>
        <w:t xml:space="preserve">offence under a law of the </w:t>
      </w:r>
      <w:r w:rsidR="006E5E6C">
        <w:rPr>
          <w:rFonts w:ascii="Times New Roman" w:hAnsi="Times New Roman" w:cs="Times New Roman"/>
        </w:rPr>
        <w:t>Commonwealth</w:t>
      </w:r>
      <w:r w:rsidR="00AD27FB">
        <w:rPr>
          <w:rFonts w:ascii="Times New Roman" w:hAnsi="Times New Roman" w:cs="Times New Roman"/>
        </w:rPr>
        <w:t>, a State or a Territory where</w:t>
      </w:r>
      <w:r w:rsidR="001C6FCB">
        <w:rPr>
          <w:rFonts w:ascii="Times New Roman" w:hAnsi="Times New Roman" w:cs="Times New Roman"/>
        </w:rPr>
        <w:t>:</w:t>
      </w:r>
    </w:p>
    <w:p w14:paraId="3D09430D" w14:textId="678C33A4" w:rsidR="00CB0498" w:rsidRDefault="00CB0498" w:rsidP="001C6FCB">
      <w:pPr>
        <w:pStyle w:val="ListParagraph"/>
        <w:numPr>
          <w:ilvl w:val="0"/>
          <w:numId w:val="36"/>
        </w:numPr>
        <w:rPr>
          <w:rFonts w:ascii="Times New Roman" w:hAnsi="Times New Roman" w:cs="Times New Roman"/>
        </w:rPr>
      </w:pPr>
      <w:r>
        <w:rPr>
          <w:rFonts w:ascii="Times New Roman" w:hAnsi="Times New Roman" w:cs="Times New Roman"/>
        </w:rPr>
        <w:t xml:space="preserve">the offence </w:t>
      </w:r>
      <w:r w:rsidR="001C6FCB">
        <w:rPr>
          <w:rFonts w:ascii="Times New Roman" w:hAnsi="Times New Roman" w:cs="Times New Roman"/>
        </w:rPr>
        <w:t>involves harm or the risk of harm of any kind (including physical, mental, emotional</w:t>
      </w:r>
      <w:r w:rsidR="00CC26D0">
        <w:rPr>
          <w:rFonts w:ascii="Times New Roman" w:hAnsi="Times New Roman" w:cs="Times New Roman"/>
        </w:rPr>
        <w:t>, sexual</w:t>
      </w:r>
      <w:r w:rsidR="001C6FCB">
        <w:rPr>
          <w:rFonts w:ascii="Times New Roman" w:hAnsi="Times New Roman" w:cs="Times New Roman"/>
        </w:rPr>
        <w:t xml:space="preserve"> or financial harm)</w:t>
      </w:r>
      <w:r>
        <w:rPr>
          <w:rFonts w:ascii="Times New Roman" w:hAnsi="Times New Roman" w:cs="Times New Roman"/>
        </w:rPr>
        <w:t xml:space="preserve"> to a child or vulnerable person; or </w:t>
      </w:r>
    </w:p>
    <w:p w14:paraId="021D3D0E" w14:textId="6BBDBA6C" w:rsidR="001C6FCB" w:rsidRPr="00C12A78" w:rsidRDefault="003C18B8" w:rsidP="00C12A78">
      <w:pPr>
        <w:pStyle w:val="ListParagraph"/>
        <w:numPr>
          <w:ilvl w:val="0"/>
          <w:numId w:val="36"/>
        </w:numPr>
        <w:rPr>
          <w:rFonts w:ascii="Times New Roman" w:hAnsi="Times New Roman" w:cs="Times New Roman"/>
        </w:rPr>
      </w:pPr>
      <w:r>
        <w:rPr>
          <w:rFonts w:ascii="Times New Roman" w:hAnsi="Times New Roman" w:cs="Times New Roman"/>
        </w:rPr>
        <w:t xml:space="preserve">a reasonable person </w:t>
      </w:r>
      <w:r w:rsidR="00D068B4">
        <w:rPr>
          <w:rFonts w:ascii="Times New Roman" w:hAnsi="Times New Roman" w:cs="Times New Roman"/>
        </w:rPr>
        <w:t xml:space="preserve">would, based on the nature of the offence, consider that the accredited person poses </w:t>
      </w:r>
      <w:r w:rsidR="002D363E">
        <w:rPr>
          <w:rFonts w:ascii="Times New Roman" w:hAnsi="Times New Roman" w:cs="Times New Roman"/>
        </w:rPr>
        <w:t>a risk to the health or welfare of a child or vulnerable perso</w:t>
      </w:r>
      <w:r w:rsidR="005B626E">
        <w:rPr>
          <w:rFonts w:ascii="Times New Roman" w:hAnsi="Times New Roman" w:cs="Times New Roman"/>
        </w:rPr>
        <w:t>n.</w:t>
      </w:r>
      <w:r w:rsidR="00ED7DAC">
        <w:rPr>
          <w:rFonts w:ascii="Times New Roman" w:hAnsi="Times New Roman" w:cs="Times New Roman"/>
        </w:rPr>
        <w:t xml:space="preserve"> </w:t>
      </w:r>
      <w:r w:rsidR="00A96003">
        <w:rPr>
          <w:rFonts w:ascii="Times New Roman" w:hAnsi="Times New Roman" w:cs="Times New Roman"/>
        </w:rPr>
        <w:t>An e</w:t>
      </w:r>
      <w:r w:rsidR="00ED7DAC">
        <w:rPr>
          <w:rFonts w:ascii="Times New Roman" w:hAnsi="Times New Roman" w:cs="Times New Roman"/>
        </w:rPr>
        <w:t xml:space="preserve">xample </w:t>
      </w:r>
      <w:r w:rsidR="000A06AC">
        <w:rPr>
          <w:rFonts w:ascii="Times New Roman" w:hAnsi="Times New Roman" w:cs="Times New Roman"/>
        </w:rPr>
        <w:t>of such</w:t>
      </w:r>
      <w:r w:rsidR="00A96003">
        <w:rPr>
          <w:rFonts w:ascii="Times New Roman" w:hAnsi="Times New Roman" w:cs="Times New Roman"/>
        </w:rPr>
        <w:t xml:space="preserve"> an</w:t>
      </w:r>
      <w:r w:rsidR="000A06AC">
        <w:rPr>
          <w:rFonts w:ascii="Times New Roman" w:hAnsi="Times New Roman" w:cs="Times New Roman"/>
        </w:rPr>
        <w:t xml:space="preserve"> offence </w:t>
      </w:r>
      <w:r w:rsidR="00F50132">
        <w:rPr>
          <w:rFonts w:ascii="Times New Roman" w:hAnsi="Times New Roman" w:cs="Times New Roman"/>
        </w:rPr>
        <w:t>may be</w:t>
      </w:r>
      <w:r w:rsidR="00ED7DAC">
        <w:rPr>
          <w:rFonts w:ascii="Times New Roman" w:hAnsi="Times New Roman" w:cs="Times New Roman"/>
        </w:rPr>
        <w:t xml:space="preserve"> </w:t>
      </w:r>
      <w:r w:rsidR="00F85CFF">
        <w:rPr>
          <w:rFonts w:ascii="Times New Roman" w:hAnsi="Times New Roman" w:cs="Times New Roman"/>
        </w:rPr>
        <w:t xml:space="preserve">assault against a person </w:t>
      </w:r>
      <w:r w:rsidR="00AD3068">
        <w:rPr>
          <w:rFonts w:ascii="Times New Roman" w:hAnsi="Times New Roman" w:cs="Times New Roman"/>
        </w:rPr>
        <w:t>other than a</w:t>
      </w:r>
      <w:r w:rsidR="0046072F">
        <w:rPr>
          <w:rFonts w:ascii="Times New Roman" w:hAnsi="Times New Roman" w:cs="Times New Roman"/>
        </w:rPr>
        <w:t xml:space="preserve"> child or </w:t>
      </w:r>
      <w:r w:rsidR="00AD3068">
        <w:rPr>
          <w:rFonts w:ascii="Times New Roman" w:hAnsi="Times New Roman" w:cs="Times New Roman"/>
        </w:rPr>
        <w:t xml:space="preserve">a </w:t>
      </w:r>
      <w:r w:rsidR="0046072F">
        <w:rPr>
          <w:rFonts w:ascii="Times New Roman" w:hAnsi="Times New Roman" w:cs="Times New Roman"/>
        </w:rPr>
        <w:t>vulnerable pe</w:t>
      </w:r>
      <w:r w:rsidR="00AD3068">
        <w:rPr>
          <w:rFonts w:ascii="Times New Roman" w:hAnsi="Times New Roman" w:cs="Times New Roman"/>
        </w:rPr>
        <w:t>rson</w:t>
      </w:r>
      <w:r w:rsidR="00304CE2">
        <w:rPr>
          <w:rFonts w:ascii="Times New Roman" w:hAnsi="Times New Roman" w:cs="Times New Roman"/>
        </w:rPr>
        <w:t xml:space="preserve">. </w:t>
      </w:r>
    </w:p>
    <w:p w14:paraId="20889651" w14:textId="725D103F" w:rsidR="00703400" w:rsidRPr="00707437" w:rsidRDefault="00F57D63" w:rsidP="00707437">
      <w:pPr>
        <w:keepNext/>
        <w:spacing w:line="257" w:lineRule="auto"/>
        <w:rPr>
          <w:rFonts w:ascii="Times New Roman" w:hAnsi="Times New Roman" w:cs="Times New Roman"/>
        </w:rPr>
      </w:pPr>
      <w:r w:rsidRPr="00707437">
        <w:rPr>
          <w:rFonts w:ascii="Times New Roman" w:hAnsi="Times New Roman" w:cs="Times New Roman"/>
        </w:rPr>
        <w:t xml:space="preserve">Subclauses 3(6) and (7) provide that the ACMA may set out in the Assessor Guidelines </w:t>
      </w:r>
      <w:r w:rsidR="002F579C" w:rsidRPr="00707437">
        <w:rPr>
          <w:rFonts w:ascii="Times New Roman" w:hAnsi="Times New Roman" w:cs="Times New Roman"/>
        </w:rPr>
        <w:t xml:space="preserve">when it is satisfied of a matter specified in paragraph </w:t>
      </w:r>
      <w:r w:rsidR="00EC2735" w:rsidRPr="00707437">
        <w:rPr>
          <w:rFonts w:ascii="Times New Roman" w:hAnsi="Times New Roman" w:cs="Times New Roman"/>
        </w:rPr>
        <w:t>(</w:t>
      </w:r>
      <w:r w:rsidR="002F579C" w:rsidRPr="00707437">
        <w:rPr>
          <w:rFonts w:ascii="Times New Roman" w:hAnsi="Times New Roman" w:cs="Times New Roman"/>
        </w:rPr>
        <w:t>3</w:t>
      </w:r>
      <w:r w:rsidR="00EC2735" w:rsidRPr="00707437">
        <w:rPr>
          <w:rFonts w:ascii="Times New Roman" w:hAnsi="Times New Roman" w:cs="Times New Roman"/>
        </w:rPr>
        <w:t>)</w:t>
      </w:r>
      <w:r w:rsidR="002F579C" w:rsidRPr="00707437">
        <w:rPr>
          <w:rFonts w:ascii="Times New Roman" w:hAnsi="Times New Roman" w:cs="Times New Roman"/>
        </w:rPr>
        <w:t xml:space="preserve">(a) or </w:t>
      </w:r>
      <w:r w:rsidR="00745331" w:rsidRPr="00707437">
        <w:rPr>
          <w:rFonts w:ascii="Times New Roman" w:hAnsi="Times New Roman" w:cs="Times New Roman"/>
        </w:rPr>
        <w:t xml:space="preserve">matters to have regard to in deciding whether </w:t>
      </w:r>
      <w:r w:rsidR="00703400" w:rsidRPr="00707437">
        <w:rPr>
          <w:rFonts w:ascii="Times New Roman" w:hAnsi="Times New Roman" w:cs="Times New Roman"/>
        </w:rPr>
        <w:t>a reasonable person would consider that, based on the nature of an offence, an accredited person poses a risk to the health or welfare of a child or a vulnerable person.</w:t>
      </w:r>
    </w:p>
    <w:p w14:paraId="6B73A424" w14:textId="232376AA" w:rsidR="000D390B" w:rsidRDefault="00924FCA" w:rsidP="000D390B">
      <w:pPr>
        <w:rPr>
          <w:rFonts w:ascii="Times New Roman" w:hAnsi="Times New Roman" w:cs="Times New Roman"/>
          <w:b/>
        </w:rPr>
      </w:pPr>
      <w:r>
        <w:rPr>
          <w:rFonts w:ascii="Times New Roman" w:hAnsi="Times New Roman" w:cs="Times New Roman"/>
          <w:b/>
        </w:rPr>
        <w:t xml:space="preserve">Clause </w:t>
      </w:r>
      <w:r w:rsidR="000D390B">
        <w:rPr>
          <w:rFonts w:ascii="Times New Roman" w:hAnsi="Times New Roman" w:cs="Times New Roman"/>
          <w:b/>
        </w:rPr>
        <w:t>4</w:t>
      </w:r>
      <w:r w:rsidR="000D390B">
        <w:rPr>
          <w:rFonts w:ascii="Times New Roman" w:hAnsi="Times New Roman" w:cs="Times New Roman"/>
          <w:b/>
        </w:rPr>
        <w:tab/>
      </w:r>
      <w:r w:rsidR="00854A4B">
        <w:rPr>
          <w:rFonts w:ascii="Times New Roman" w:hAnsi="Times New Roman" w:cs="Times New Roman"/>
          <w:b/>
        </w:rPr>
        <w:t>Conduct or assessment of examinations – Assessor Guidelines, policies and instructions</w:t>
      </w:r>
    </w:p>
    <w:p w14:paraId="4A74DCBA" w14:textId="139E0414" w:rsidR="00E175BC" w:rsidRDefault="006B4988" w:rsidP="000D390B">
      <w:pPr>
        <w:rPr>
          <w:rFonts w:ascii="Times New Roman" w:hAnsi="Times New Roman" w:cs="Times New Roman"/>
        </w:rPr>
      </w:pPr>
      <w:r>
        <w:rPr>
          <w:rFonts w:ascii="Times New Roman" w:hAnsi="Times New Roman" w:cs="Times New Roman"/>
        </w:rPr>
        <w:t xml:space="preserve">Subclause </w:t>
      </w:r>
      <w:r w:rsidR="00A97EE6">
        <w:rPr>
          <w:rFonts w:ascii="Times New Roman" w:hAnsi="Times New Roman" w:cs="Times New Roman"/>
        </w:rPr>
        <w:t>4</w:t>
      </w:r>
      <w:r>
        <w:rPr>
          <w:rFonts w:ascii="Times New Roman" w:hAnsi="Times New Roman" w:cs="Times New Roman"/>
        </w:rPr>
        <w:t xml:space="preserve">(1) </w:t>
      </w:r>
      <w:r w:rsidR="00A54CAC">
        <w:rPr>
          <w:rFonts w:ascii="Times New Roman" w:hAnsi="Times New Roman" w:cs="Times New Roman"/>
        </w:rPr>
        <w:t xml:space="preserve">requires an accredited person to conduct an examination in accordance with </w:t>
      </w:r>
      <w:r w:rsidR="00FB1564">
        <w:rPr>
          <w:rFonts w:ascii="Times New Roman" w:hAnsi="Times New Roman" w:cs="Times New Roman"/>
        </w:rPr>
        <w:t xml:space="preserve">the ACMA’s </w:t>
      </w:r>
      <w:r w:rsidR="008956F4">
        <w:rPr>
          <w:rFonts w:ascii="Times New Roman" w:hAnsi="Times New Roman" w:cs="Times New Roman"/>
        </w:rPr>
        <w:t xml:space="preserve">Assessor Guidelines and </w:t>
      </w:r>
      <w:r w:rsidR="00A55841">
        <w:rPr>
          <w:rFonts w:ascii="Times New Roman" w:hAnsi="Times New Roman" w:cs="Times New Roman"/>
        </w:rPr>
        <w:t>o</w:t>
      </w:r>
      <w:r w:rsidR="008956F4">
        <w:rPr>
          <w:rFonts w:ascii="Times New Roman" w:hAnsi="Times New Roman" w:cs="Times New Roman"/>
        </w:rPr>
        <w:t xml:space="preserve">ther </w:t>
      </w:r>
      <w:r w:rsidR="00A55841">
        <w:rPr>
          <w:rFonts w:ascii="Times New Roman" w:hAnsi="Times New Roman" w:cs="Times New Roman"/>
        </w:rPr>
        <w:t>g</w:t>
      </w:r>
      <w:r w:rsidR="008956F4">
        <w:rPr>
          <w:rFonts w:ascii="Times New Roman" w:hAnsi="Times New Roman" w:cs="Times New Roman"/>
        </w:rPr>
        <w:t>uidelines</w:t>
      </w:r>
      <w:r w:rsidR="00E175BC">
        <w:rPr>
          <w:rFonts w:ascii="Times New Roman" w:hAnsi="Times New Roman" w:cs="Times New Roman"/>
        </w:rPr>
        <w:t>, and any instructions given by the ACMA to the person</w:t>
      </w:r>
      <w:r w:rsidR="00FB1564">
        <w:rPr>
          <w:rFonts w:ascii="Times New Roman" w:hAnsi="Times New Roman" w:cs="Times New Roman"/>
        </w:rPr>
        <w:t xml:space="preserve">. </w:t>
      </w:r>
      <w:r w:rsidR="00B17C56">
        <w:rPr>
          <w:rFonts w:ascii="Times New Roman" w:hAnsi="Times New Roman" w:cs="Times New Roman"/>
        </w:rPr>
        <w:t xml:space="preserve">Subclause </w:t>
      </w:r>
      <w:r w:rsidR="00E175BC">
        <w:rPr>
          <w:rFonts w:ascii="Times New Roman" w:hAnsi="Times New Roman" w:cs="Times New Roman"/>
        </w:rPr>
        <w:t>4</w:t>
      </w:r>
      <w:r w:rsidR="00B17C56">
        <w:rPr>
          <w:rFonts w:ascii="Times New Roman" w:hAnsi="Times New Roman" w:cs="Times New Roman"/>
        </w:rPr>
        <w:t xml:space="preserve">(2) provides that </w:t>
      </w:r>
      <w:r w:rsidR="00AD365D">
        <w:rPr>
          <w:rFonts w:ascii="Times New Roman" w:hAnsi="Times New Roman" w:cs="Times New Roman"/>
        </w:rPr>
        <w:t xml:space="preserve">where </w:t>
      </w:r>
      <w:r w:rsidR="00A55841">
        <w:rPr>
          <w:rFonts w:ascii="Times New Roman" w:hAnsi="Times New Roman" w:cs="Times New Roman"/>
        </w:rPr>
        <w:t>o</w:t>
      </w:r>
      <w:r w:rsidR="00E175BC">
        <w:rPr>
          <w:rFonts w:ascii="Times New Roman" w:hAnsi="Times New Roman" w:cs="Times New Roman"/>
        </w:rPr>
        <w:t xml:space="preserve">ther </w:t>
      </w:r>
      <w:r w:rsidR="00A55841">
        <w:rPr>
          <w:rFonts w:ascii="Times New Roman" w:hAnsi="Times New Roman" w:cs="Times New Roman"/>
        </w:rPr>
        <w:t>g</w:t>
      </w:r>
      <w:r w:rsidR="00E175BC">
        <w:rPr>
          <w:rFonts w:ascii="Times New Roman" w:hAnsi="Times New Roman" w:cs="Times New Roman"/>
        </w:rPr>
        <w:t xml:space="preserve">uidelines </w:t>
      </w:r>
      <w:r w:rsidR="00AD365D">
        <w:rPr>
          <w:rFonts w:ascii="Times New Roman" w:hAnsi="Times New Roman" w:cs="Times New Roman"/>
        </w:rPr>
        <w:t>apply to an accredited person, the ACMA must give that person a copy</w:t>
      </w:r>
      <w:r w:rsidR="00946D3A">
        <w:rPr>
          <w:rFonts w:ascii="Times New Roman" w:hAnsi="Times New Roman" w:cs="Times New Roman"/>
        </w:rPr>
        <w:t xml:space="preserve"> </w:t>
      </w:r>
      <w:r w:rsidR="00C00060">
        <w:rPr>
          <w:rFonts w:ascii="Times New Roman" w:hAnsi="Times New Roman" w:cs="Times New Roman"/>
        </w:rPr>
        <w:t xml:space="preserve">of the </w:t>
      </w:r>
      <w:r w:rsidR="00A55841">
        <w:rPr>
          <w:rFonts w:ascii="Times New Roman" w:hAnsi="Times New Roman" w:cs="Times New Roman"/>
        </w:rPr>
        <w:t>o</w:t>
      </w:r>
      <w:r w:rsidR="00E175BC">
        <w:rPr>
          <w:rFonts w:ascii="Times New Roman" w:hAnsi="Times New Roman" w:cs="Times New Roman"/>
        </w:rPr>
        <w:t xml:space="preserve">ther </w:t>
      </w:r>
      <w:r w:rsidR="00A55841">
        <w:rPr>
          <w:rFonts w:ascii="Times New Roman" w:hAnsi="Times New Roman" w:cs="Times New Roman"/>
        </w:rPr>
        <w:t>g</w:t>
      </w:r>
      <w:r w:rsidR="00C00060">
        <w:rPr>
          <w:rFonts w:ascii="Times New Roman" w:hAnsi="Times New Roman" w:cs="Times New Roman"/>
        </w:rPr>
        <w:t xml:space="preserve">uideline </w:t>
      </w:r>
      <w:r w:rsidR="00946D3A">
        <w:rPr>
          <w:rFonts w:ascii="Times New Roman" w:hAnsi="Times New Roman" w:cs="Times New Roman"/>
        </w:rPr>
        <w:t xml:space="preserve">before </w:t>
      </w:r>
      <w:r w:rsidR="00E175BC">
        <w:rPr>
          <w:rFonts w:ascii="Times New Roman" w:hAnsi="Times New Roman" w:cs="Times New Roman"/>
        </w:rPr>
        <w:t>its</w:t>
      </w:r>
      <w:r w:rsidR="00946D3A">
        <w:rPr>
          <w:rFonts w:ascii="Times New Roman" w:hAnsi="Times New Roman" w:cs="Times New Roman"/>
        </w:rPr>
        <w:t xml:space="preserve"> </w:t>
      </w:r>
      <w:r w:rsidR="00406A0C">
        <w:rPr>
          <w:rFonts w:ascii="Times New Roman" w:hAnsi="Times New Roman" w:cs="Times New Roman"/>
        </w:rPr>
        <w:t>publication</w:t>
      </w:r>
      <w:r w:rsidR="00FF404D">
        <w:rPr>
          <w:rFonts w:ascii="Times New Roman" w:hAnsi="Times New Roman" w:cs="Times New Roman"/>
        </w:rPr>
        <w:t xml:space="preserve">. However, subclause </w:t>
      </w:r>
      <w:r w:rsidR="00E175BC">
        <w:rPr>
          <w:rFonts w:ascii="Times New Roman" w:hAnsi="Times New Roman" w:cs="Times New Roman"/>
        </w:rPr>
        <w:t>4</w:t>
      </w:r>
      <w:r w:rsidR="00FF404D">
        <w:rPr>
          <w:rFonts w:ascii="Times New Roman" w:hAnsi="Times New Roman" w:cs="Times New Roman"/>
        </w:rPr>
        <w:t>(3) provides that a failure by the ACMA to do so do</w:t>
      </w:r>
      <w:r w:rsidR="00882796">
        <w:rPr>
          <w:rFonts w:ascii="Times New Roman" w:hAnsi="Times New Roman" w:cs="Times New Roman"/>
        </w:rPr>
        <w:t>es</w:t>
      </w:r>
      <w:r w:rsidR="00FF404D">
        <w:rPr>
          <w:rFonts w:ascii="Times New Roman" w:hAnsi="Times New Roman" w:cs="Times New Roman"/>
        </w:rPr>
        <w:t xml:space="preserve"> not affect</w:t>
      </w:r>
      <w:r w:rsidR="00BF1657">
        <w:rPr>
          <w:rFonts w:ascii="Times New Roman" w:hAnsi="Times New Roman" w:cs="Times New Roman"/>
        </w:rPr>
        <w:t xml:space="preserve"> the requirement in subclause </w:t>
      </w:r>
      <w:r w:rsidR="00E175BC">
        <w:rPr>
          <w:rFonts w:ascii="Times New Roman" w:hAnsi="Times New Roman" w:cs="Times New Roman"/>
        </w:rPr>
        <w:t>4</w:t>
      </w:r>
      <w:r w:rsidR="00BF1657">
        <w:rPr>
          <w:rFonts w:ascii="Times New Roman" w:hAnsi="Times New Roman" w:cs="Times New Roman"/>
        </w:rPr>
        <w:t xml:space="preserve">(1). </w:t>
      </w:r>
    </w:p>
    <w:p w14:paraId="4E6CDC22" w14:textId="226CCFD0" w:rsidR="000D390B" w:rsidRDefault="00BF1657" w:rsidP="000D390B">
      <w:pPr>
        <w:rPr>
          <w:rFonts w:ascii="Times New Roman" w:hAnsi="Times New Roman" w:cs="Times New Roman"/>
        </w:rPr>
      </w:pPr>
      <w:r>
        <w:rPr>
          <w:rFonts w:ascii="Times New Roman" w:hAnsi="Times New Roman" w:cs="Times New Roman"/>
        </w:rPr>
        <w:t xml:space="preserve">Subclause </w:t>
      </w:r>
      <w:r w:rsidR="00E175BC">
        <w:rPr>
          <w:rFonts w:ascii="Times New Roman" w:hAnsi="Times New Roman" w:cs="Times New Roman"/>
        </w:rPr>
        <w:t>4</w:t>
      </w:r>
      <w:r>
        <w:rPr>
          <w:rFonts w:ascii="Times New Roman" w:hAnsi="Times New Roman" w:cs="Times New Roman"/>
        </w:rPr>
        <w:t xml:space="preserve">(4) provides that the ACMA may give an accredited person written </w:t>
      </w:r>
      <w:r w:rsidR="00D5206A">
        <w:rPr>
          <w:rFonts w:ascii="Times New Roman" w:hAnsi="Times New Roman" w:cs="Times New Roman"/>
        </w:rPr>
        <w:t xml:space="preserve">instructions </w:t>
      </w:r>
      <w:r>
        <w:rPr>
          <w:rFonts w:ascii="Times New Roman" w:hAnsi="Times New Roman" w:cs="Times New Roman"/>
        </w:rPr>
        <w:t xml:space="preserve">about the conduct of </w:t>
      </w:r>
      <w:r w:rsidR="00F30A4F">
        <w:rPr>
          <w:rFonts w:ascii="Times New Roman" w:hAnsi="Times New Roman" w:cs="Times New Roman"/>
        </w:rPr>
        <w:t xml:space="preserve">examinations. Subclause </w:t>
      </w:r>
      <w:r w:rsidR="00421460">
        <w:rPr>
          <w:rFonts w:ascii="Times New Roman" w:hAnsi="Times New Roman" w:cs="Times New Roman"/>
        </w:rPr>
        <w:t>4</w:t>
      </w:r>
      <w:r w:rsidR="00F30A4F">
        <w:rPr>
          <w:rFonts w:ascii="Times New Roman" w:hAnsi="Times New Roman" w:cs="Times New Roman"/>
        </w:rPr>
        <w:t>(5)</w:t>
      </w:r>
      <w:r w:rsidR="00C27EAB">
        <w:rPr>
          <w:rFonts w:ascii="Times New Roman" w:hAnsi="Times New Roman" w:cs="Times New Roman"/>
        </w:rPr>
        <w:t xml:space="preserve"> provides that the </w:t>
      </w:r>
      <w:r w:rsidR="00F30A4F">
        <w:rPr>
          <w:rFonts w:ascii="Times New Roman" w:hAnsi="Times New Roman" w:cs="Times New Roman"/>
        </w:rPr>
        <w:t xml:space="preserve">decision </w:t>
      </w:r>
      <w:r w:rsidR="00E175BC">
        <w:rPr>
          <w:rFonts w:ascii="Times New Roman" w:hAnsi="Times New Roman" w:cs="Times New Roman"/>
        </w:rPr>
        <w:t xml:space="preserve">to give a written instruction </w:t>
      </w:r>
      <w:r w:rsidR="00C27EAB">
        <w:rPr>
          <w:rFonts w:ascii="Times New Roman" w:hAnsi="Times New Roman" w:cs="Times New Roman"/>
        </w:rPr>
        <w:t xml:space="preserve">is </w:t>
      </w:r>
      <w:r w:rsidR="009C00A8">
        <w:rPr>
          <w:rFonts w:ascii="Times New Roman" w:hAnsi="Times New Roman" w:cs="Times New Roman"/>
        </w:rPr>
        <w:t xml:space="preserve">a </w:t>
      </w:r>
      <w:r w:rsidR="00C27EAB">
        <w:rPr>
          <w:rFonts w:ascii="Times New Roman" w:hAnsi="Times New Roman" w:cs="Times New Roman"/>
        </w:rPr>
        <w:t>reviewable</w:t>
      </w:r>
      <w:r w:rsidR="009C00A8">
        <w:rPr>
          <w:rFonts w:ascii="Times New Roman" w:hAnsi="Times New Roman" w:cs="Times New Roman"/>
        </w:rPr>
        <w:t xml:space="preserve"> decision under section 285 of the Act</w:t>
      </w:r>
      <w:r w:rsidR="00421460">
        <w:rPr>
          <w:rFonts w:ascii="Times New Roman" w:hAnsi="Times New Roman" w:cs="Times New Roman"/>
        </w:rPr>
        <w:t xml:space="preserve"> (see paragraph 285(waa))</w:t>
      </w:r>
      <w:r w:rsidR="00CE731A">
        <w:rPr>
          <w:rFonts w:ascii="Times New Roman" w:hAnsi="Times New Roman" w:cs="Times New Roman"/>
        </w:rPr>
        <w:t>.</w:t>
      </w:r>
    </w:p>
    <w:p w14:paraId="00C92859" w14:textId="77F8F785" w:rsidR="000D390B" w:rsidRDefault="00575A1D" w:rsidP="000D390B">
      <w:pPr>
        <w:rPr>
          <w:rFonts w:ascii="Times New Roman" w:hAnsi="Times New Roman" w:cs="Times New Roman"/>
          <w:b/>
        </w:rPr>
      </w:pPr>
      <w:r>
        <w:rPr>
          <w:rFonts w:ascii="Times New Roman" w:hAnsi="Times New Roman" w:cs="Times New Roman"/>
          <w:b/>
        </w:rPr>
        <w:t xml:space="preserve">Clause </w:t>
      </w:r>
      <w:r w:rsidR="000D390B">
        <w:rPr>
          <w:rFonts w:ascii="Times New Roman" w:hAnsi="Times New Roman" w:cs="Times New Roman"/>
          <w:b/>
        </w:rPr>
        <w:t>5</w:t>
      </w:r>
      <w:r w:rsidR="000D390B">
        <w:rPr>
          <w:rFonts w:ascii="Times New Roman" w:hAnsi="Times New Roman" w:cs="Times New Roman"/>
          <w:b/>
        </w:rPr>
        <w:tab/>
      </w:r>
      <w:r w:rsidR="000A5275">
        <w:rPr>
          <w:rFonts w:ascii="Times New Roman" w:hAnsi="Times New Roman" w:cs="Times New Roman"/>
          <w:b/>
        </w:rPr>
        <w:t>Conduct of examinations – in person examinations</w:t>
      </w:r>
    </w:p>
    <w:p w14:paraId="401DA0CB" w14:textId="3E282DD0" w:rsidR="000D390B" w:rsidRDefault="006D6B5B" w:rsidP="000D390B">
      <w:pPr>
        <w:rPr>
          <w:rFonts w:ascii="Times New Roman" w:hAnsi="Times New Roman" w:cs="Times New Roman"/>
        </w:rPr>
      </w:pPr>
      <w:r>
        <w:rPr>
          <w:rFonts w:ascii="Times New Roman" w:hAnsi="Times New Roman" w:cs="Times New Roman"/>
        </w:rPr>
        <w:t xml:space="preserve">This clause prohibits </w:t>
      </w:r>
      <w:r w:rsidR="00AB504C">
        <w:rPr>
          <w:rFonts w:ascii="Times New Roman" w:hAnsi="Times New Roman" w:cs="Times New Roman"/>
        </w:rPr>
        <w:t>an accredited person f</w:t>
      </w:r>
      <w:r w:rsidR="00561544">
        <w:rPr>
          <w:rFonts w:ascii="Times New Roman" w:hAnsi="Times New Roman" w:cs="Times New Roman"/>
        </w:rPr>
        <w:t xml:space="preserve">rom </w:t>
      </w:r>
      <w:r w:rsidR="00AB504C">
        <w:rPr>
          <w:rFonts w:ascii="Times New Roman" w:hAnsi="Times New Roman" w:cs="Times New Roman"/>
        </w:rPr>
        <w:t>conducting an examination in a private residence</w:t>
      </w:r>
      <w:r w:rsidR="00963C26">
        <w:rPr>
          <w:rFonts w:ascii="Times New Roman" w:hAnsi="Times New Roman" w:cs="Times New Roman"/>
        </w:rPr>
        <w:t xml:space="preserve"> </w:t>
      </w:r>
      <w:r w:rsidR="00F96A43">
        <w:rPr>
          <w:rFonts w:ascii="Times New Roman" w:hAnsi="Times New Roman" w:cs="Times New Roman"/>
        </w:rPr>
        <w:t>(</w:t>
      </w:r>
      <w:r w:rsidR="00D24A8C">
        <w:rPr>
          <w:rFonts w:ascii="Times New Roman" w:hAnsi="Times New Roman" w:cs="Times New Roman"/>
        </w:rPr>
        <w:t>for example</w:t>
      </w:r>
      <w:r w:rsidR="00F96A43">
        <w:rPr>
          <w:rFonts w:ascii="Times New Roman" w:hAnsi="Times New Roman" w:cs="Times New Roman"/>
        </w:rPr>
        <w:t xml:space="preserve">, </w:t>
      </w:r>
      <w:r w:rsidR="00421460">
        <w:rPr>
          <w:rFonts w:ascii="Times New Roman" w:hAnsi="Times New Roman" w:cs="Times New Roman"/>
        </w:rPr>
        <w:t xml:space="preserve">in </w:t>
      </w:r>
      <w:r w:rsidR="00D24A8C">
        <w:rPr>
          <w:rFonts w:ascii="Times New Roman" w:hAnsi="Times New Roman" w:cs="Times New Roman"/>
        </w:rPr>
        <w:t>the accredited</w:t>
      </w:r>
      <w:r w:rsidR="00963C26">
        <w:rPr>
          <w:rFonts w:ascii="Times New Roman" w:hAnsi="Times New Roman" w:cs="Times New Roman"/>
        </w:rPr>
        <w:t xml:space="preserve"> person’s home</w:t>
      </w:r>
      <w:r w:rsidR="00F96A43">
        <w:rPr>
          <w:rFonts w:ascii="Times New Roman" w:hAnsi="Times New Roman" w:cs="Times New Roman"/>
        </w:rPr>
        <w:t>)</w:t>
      </w:r>
      <w:r w:rsidR="00AB504C">
        <w:rPr>
          <w:rFonts w:ascii="Times New Roman" w:hAnsi="Times New Roman" w:cs="Times New Roman"/>
        </w:rPr>
        <w:t>.</w:t>
      </w:r>
    </w:p>
    <w:p w14:paraId="7D402CD6" w14:textId="1D85F9F1" w:rsidR="000D390B" w:rsidRDefault="00575A1D" w:rsidP="000D390B">
      <w:pPr>
        <w:rPr>
          <w:rFonts w:ascii="Times New Roman" w:hAnsi="Times New Roman" w:cs="Times New Roman"/>
          <w:b/>
        </w:rPr>
      </w:pPr>
      <w:r>
        <w:rPr>
          <w:rFonts w:ascii="Times New Roman" w:hAnsi="Times New Roman" w:cs="Times New Roman"/>
          <w:b/>
        </w:rPr>
        <w:t xml:space="preserve">Clause </w:t>
      </w:r>
      <w:r w:rsidR="000D390B">
        <w:rPr>
          <w:rFonts w:ascii="Times New Roman" w:hAnsi="Times New Roman" w:cs="Times New Roman"/>
          <w:b/>
        </w:rPr>
        <w:t>6</w:t>
      </w:r>
      <w:r w:rsidR="000D390B">
        <w:rPr>
          <w:rFonts w:ascii="Times New Roman" w:hAnsi="Times New Roman" w:cs="Times New Roman"/>
          <w:b/>
        </w:rPr>
        <w:tab/>
      </w:r>
      <w:r w:rsidR="000A5275">
        <w:rPr>
          <w:rFonts w:ascii="Times New Roman" w:hAnsi="Times New Roman" w:cs="Times New Roman"/>
          <w:b/>
        </w:rPr>
        <w:t>Collection, use and disclosure of personal information</w:t>
      </w:r>
    </w:p>
    <w:p w14:paraId="17990345" w14:textId="1F1396C2" w:rsidR="005D77C4" w:rsidRDefault="0018736A" w:rsidP="000D390B">
      <w:pPr>
        <w:rPr>
          <w:rFonts w:ascii="Times New Roman" w:hAnsi="Times New Roman" w:cs="Times New Roman"/>
        </w:rPr>
      </w:pPr>
      <w:r>
        <w:rPr>
          <w:rFonts w:ascii="Times New Roman" w:hAnsi="Times New Roman" w:cs="Times New Roman"/>
        </w:rPr>
        <w:t xml:space="preserve">The collection, use and disclosure of personal information by accredited persons is necessary to ensure that examinations can properly be undertaken, and </w:t>
      </w:r>
      <w:r w:rsidR="00B7265B">
        <w:rPr>
          <w:rFonts w:ascii="Times New Roman" w:hAnsi="Times New Roman" w:cs="Times New Roman"/>
        </w:rPr>
        <w:t xml:space="preserve">ensure that </w:t>
      </w:r>
      <w:r w:rsidR="009C3CD7">
        <w:rPr>
          <w:rFonts w:ascii="Times New Roman" w:hAnsi="Times New Roman" w:cs="Times New Roman"/>
        </w:rPr>
        <w:t xml:space="preserve">the results </w:t>
      </w:r>
      <w:r w:rsidR="00B7265B">
        <w:rPr>
          <w:rFonts w:ascii="Times New Roman" w:hAnsi="Times New Roman" w:cs="Times New Roman"/>
        </w:rPr>
        <w:t xml:space="preserve">of examinations can be </w:t>
      </w:r>
      <w:r w:rsidR="009C3CD7">
        <w:rPr>
          <w:rFonts w:ascii="Times New Roman" w:hAnsi="Times New Roman" w:cs="Times New Roman"/>
        </w:rPr>
        <w:t>made known to the ACMA.</w:t>
      </w:r>
    </w:p>
    <w:p w14:paraId="4BF3225E" w14:textId="2268614E" w:rsidR="00B90D01" w:rsidRDefault="00B90D01" w:rsidP="00B90D01">
      <w:pPr>
        <w:rPr>
          <w:rFonts w:ascii="Times New Roman" w:hAnsi="Times New Roman" w:cs="Times New Roman"/>
        </w:rPr>
      </w:pPr>
      <w:r>
        <w:rPr>
          <w:rFonts w:ascii="Times New Roman" w:hAnsi="Times New Roman" w:cs="Times New Roman"/>
        </w:rPr>
        <w:t xml:space="preserve">An accredited person when acting in their capacity as an accredited person, may not be subject to the Privacy Act (on the basis that </w:t>
      </w:r>
      <w:r w:rsidR="000C475B">
        <w:rPr>
          <w:rFonts w:ascii="Times New Roman" w:hAnsi="Times New Roman" w:cs="Times New Roman"/>
        </w:rPr>
        <w:t>their acts</w:t>
      </w:r>
      <w:r w:rsidR="00F3027E">
        <w:rPr>
          <w:rFonts w:ascii="Times New Roman" w:hAnsi="Times New Roman" w:cs="Times New Roman"/>
        </w:rPr>
        <w:t xml:space="preserve"> or practices</w:t>
      </w:r>
      <w:r w:rsidR="000C475B">
        <w:rPr>
          <w:rFonts w:ascii="Times New Roman" w:hAnsi="Times New Roman" w:cs="Times New Roman"/>
        </w:rPr>
        <w:t xml:space="preserve"> may be exempt under section 7B of the Act, </w:t>
      </w:r>
      <w:r w:rsidR="00F3027E">
        <w:rPr>
          <w:rFonts w:ascii="Times New Roman" w:hAnsi="Times New Roman" w:cs="Times New Roman"/>
        </w:rPr>
        <w:t>which exempts acts done, or practices engaged in, by an individual if done or engaged in other than in the course of a business carried on by the individual</w:t>
      </w:r>
      <w:r>
        <w:rPr>
          <w:rFonts w:ascii="Times New Roman" w:hAnsi="Times New Roman" w:cs="Times New Roman"/>
        </w:rPr>
        <w:t>)</w:t>
      </w:r>
      <w:r w:rsidR="00872406">
        <w:rPr>
          <w:rFonts w:ascii="Times New Roman" w:hAnsi="Times New Roman" w:cs="Times New Roman"/>
        </w:rPr>
        <w:t xml:space="preserve"> and the requirements of the Australian Privacy Principles</w:t>
      </w:r>
      <w:r>
        <w:rPr>
          <w:rFonts w:ascii="Times New Roman" w:hAnsi="Times New Roman" w:cs="Times New Roman"/>
        </w:rPr>
        <w:t>. This clause is intended to protect the personal information of those persons who take an examination conducted by an accredited person. It imposes some requirements that mirror the Australian Privacy Principles</w:t>
      </w:r>
      <w:r w:rsidR="00872406">
        <w:rPr>
          <w:rFonts w:ascii="Times New Roman" w:hAnsi="Times New Roman" w:cs="Times New Roman"/>
        </w:rPr>
        <w:t xml:space="preserve"> to ensure that accredited persons deal with personal information in a manner consistent with the Privacy Act. </w:t>
      </w:r>
      <w:r w:rsidR="00D359B6">
        <w:rPr>
          <w:rFonts w:ascii="Times New Roman" w:hAnsi="Times New Roman" w:cs="Times New Roman"/>
        </w:rPr>
        <w:t xml:space="preserve">In other contexts where the Privacy Act does not apply (in particular, in relation to ‘small business operators’), the Office of the Australian Information Commissioner has recommended that, while such persons may not be required to comply with the Privacy Act, they should, as a matter of best practice, protect any personal information they hold, and should consider whether to opt-in to the Privacy Act, given the benefits that may result. More information can be obtained from the website of the Office of the Australian Information Commissioner at </w:t>
      </w:r>
      <w:hyperlink r:id="rId20" w:history="1">
        <w:r w:rsidR="00D359B6" w:rsidRPr="00BE6161">
          <w:rPr>
            <w:rStyle w:val="Hyperlink"/>
            <w:rFonts w:ascii="Times New Roman" w:hAnsi="Times New Roman" w:cs="Times New Roman"/>
          </w:rPr>
          <w:t>www.oaic.gov.au</w:t>
        </w:r>
      </w:hyperlink>
      <w:r w:rsidR="00D359B6">
        <w:rPr>
          <w:rFonts w:ascii="Times New Roman" w:hAnsi="Times New Roman" w:cs="Times New Roman"/>
        </w:rPr>
        <w:t>.</w:t>
      </w:r>
    </w:p>
    <w:p w14:paraId="575E6F7A" w14:textId="24335C46" w:rsidR="004A7CA4" w:rsidRDefault="00E7488E" w:rsidP="000D390B">
      <w:pPr>
        <w:rPr>
          <w:rFonts w:ascii="Times New Roman" w:hAnsi="Times New Roman" w:cs="Times New Roman"/>
        </w:rPr>
      </w:pPr>
      <w:r>
        <w:rPr>
          <w:rFonts w:ascii="Times New Roman" w:hAnsi="Times New Roman" w:cs="Times New Roman"/>
        </w:rPr>
        <w:lastRenderedPageBreak/>
        <w:t xml:space="preserve">Subclause </w:t>
      </w:r>
      <w:r w:rsidR="00F96A43">
        <w:rPr>
          <w:rFonts w:ascii="Times New Roman" w:hAnsi="Times New Roman" w:cs="Times New Roman"/>
        </w:rPr>
        <w:t>6</w:t>
      </w:r>
      <w:r w:rsidR="00544E3C">
        <w:rPr>
          <w:rFonts w:ascii="Times New Roman" w:hAnsi="Times New Roman" w:cs="Times New Roman"/>
        </w:rPr>
        <w:t xml:space="preserve">(1) </w:t>
      </w:r>
      <w:r>
        <w:rPr>
          <w:rFonts w:ascii="Times New Roman" w:hAnsi="Times New Roman" w:cs="Times New Roman"/>
        </w:rPr>
        <w:t xml:space="preserve">specifies the </w:t>
      </w:r>
      <w:r w:rsidR="00CA3A1C">
        <w:rPr>
          <w:rFonts w:ascii="Times New Roman" w:hAnsi="Times New Roman" w:cs="Times New Roman"/>
        </w:rPr>
        <w:t xml:space="preserve">personal </w:t>
      </w:r>
      <w:r w:rsidR="004E3732">
        <w:rPr>
          <w:rFonts w:ascii="Times New Roman" w:hAnsi="Times New Roman" w:cs="Times New Roman"/>
        </w:rPr>
        <w:t xml:space="preserve">information that an accredited person must collect from a person </w:t>
      </w:r>
      <w:r w:rsidR="004B3549">
        <w:rPr>
          <w:rFonts w:ascii="Times New Roman" w:hAnsi="Times New Roman" w:cs="Times New Roman"/>
        </w:rPr>
        <w:t>(</w:t>
      </w:r>
      <w:r w:rsidR="004B3549" w:rsidRPr="00A862DC">
        <w:rPr>
          <w:rFonts w:ascii="Times New Roman" w:hAnsi="Times New Roman" w:cs="Times New Roman"/>
          <w:b/>
          <w:bCs/>
        </w:rPr>
        <w:t>the attendee</w:t>
      </w:r>
      <w:r w:rsidR="004B3549">
        <w:rPr>
          <w:rFonts w:ascii="Times New Roman" w:hAnsi="Times New Roman" w:cs="Times New Roman"/>
        </w:rPr>
        <w:t xml:space="preserve">) </w:t>
      </w:r>
      <w:r w:rsidR="004E3732">
        <w:rPr>
          <w:rFonts w:ascii="Times New Roman" w:hAnsi="Times New Roman" w:cs="Times New Roman"/>
        </w:rPr>
        <w:t xml:space="preserve">who is </w:t>
      </w:r>
      <w:r w:rsidR="004B3549">
        <w:rPr>
          <w:rFonts w:ascii="Times New Roman" w:hAnsi="Times New Roman" w:cs="Times New Roman"/>
        </w:rPr>
        <w:t xml:space="preserve">about to sit an examination. Subclause </w:t>
      </w:r>
      <w:r w:rsidR="00CA3A1C">
        <w:rPr>
          <w:rFonts w:ascii="Times New Roman" w:hAnsi="Times New Roman" w:cs="Times New Roman"/>
        </w:rPr>
        <w:t>6</w:t>
      </w:r>
      <w:r w:rsidR="004B3549">
        <w:rPr>
          <w:rFonts w:ascii="Times New Roman" w:hAnsi="Times New Roman" w:cs="Times New Roman"/>
        </w:rPr>
        <w:t>(2) requires the accredited person to explain to the attendee</w:t>
      </w:r>
      <w:r w:rsidR="004A7CA4">
        <w:rPr>
          <w:rFonts w:ascii="Times New Roman" w:hAnsi="Times New Roman" w:cs="Times New Roman"/>
        </w:rPr>
        <w:t>:</w:t>
      </w:r>
    </w:p>
    <w:p w14:paraId="71B4C54C" w14:textId="485E9CA7" w:rsidR="004A7CA4" w:rsidRDefault="004B3549" w:rsidP="004A7CA4">
      <w:pPr>
        <w:pStyle w:val="ListParagraph"/>
        <w:numPr>
          <w:ilvl w:val="0"/>
          <w:numId w:val="34"/>
        </w:numPr>
        <w:rPr>
          <w:rFonts w:ascii="Times New Roman" w:hAnsi="Times New Roman" w:cs="Times New Roman"/>
        </w:rPr>
      </w:pPr>
      <w:r w:rsidRPr="00A862DC">
        <w:rPr>
          <w:rFonts w:ascii="Times New Roman" w:hAnsi="Times New Roman" w:cs="Times New Roman"/>
        </w:rPr>
        <w:t>the purpose for which the information is being collected</w:t>
      </w:r>
      <w:r w:rsidR="00DB6306" w:rsidRPr="00A862DC">
        <w:rPr>
          <w:rFonts w:ascii="Times New Roman" w:hAnsi="Times New Roman" w:cs="Times New Roman"/>
        </w:rPr>
        <w:t xml:space="preserve"> and how it will be used</w:t>
      </w:r>
      <w:r w:rsidR="004A7CA4">
        <w:rPr>
          <w:rFonts w:ascii="Times New Roman" w:hAnsi="Times New Roman" w:cs="Times New Roman"/>
        </w:rPr>
        <w:t>;</w:t>
      </w:r>
    </w:p>
    <w:p w14:paraId="383760EC" w14:textId="263E0CE9" w:rsidR="002D5C47" w:rsidRDefault="00DB6306" w:rsidP="004A7CA4">
      <w:pPr>
        <w:pStyle w:val="ListParagraph"/>
        <w:numPr>
          <w:ilvl w:val="0"/>
          <w:numId w:val="34"/>
        </w:numPr>
        <w:rPr>
          <w:rFonts w:ascii="Times New Roman" w:hAnsi="Times New Roman" w:cs="Times New Roman"/>
        </w:rPr>
      </w:pPr>
      <w:r w:rsidRPr="00A862DC">
        <w:rPr>
          <w:rFonts w:ascii="Times New Roman" w:hAnsi="Times New Roman" w:cs="Times New Roman"/>
        </w:rPr>
        <w:t>that the information will only be disclosed to the ACMA</w:t>
      </w:r>
      <w:r w:rsidR="00CA3A1C" w:rsidRPr="00A862DC">
        <w:rPr>
          <w:rFonts w:ascii="Times New Roman" w:hAnsi="Times New Roman" w:cs="Times New Roman"/>
        </w:rPr>
        <w:t>,</w:t>
      </w:r>
      <w:r w:rsidRPr="00A862DC">
        <w:rPr>
          <w:rFonts w:ascii="Times New Roman" w:hAnsi="Times New Roman" w:cs="Times New Roman"/>
        </w:rPr>
        <w:t xml:space="preserve"> or otherwise, if </w:t>
      </w:r>
      <w:r w:rsidR="00CA3A1C" w:rsidRPr="00A862DC">
        <w:rPr>
          <w:rFonts w:ascii="Times New Roman" w:hAnsi="Times New Roman" w:cs="Times New Roman"/>
        </w:rPr>
        <w:t xml:space="preserve">authorised or </w:t>
      </w:r>
      <w:r w:rsidRPr="00A862DC">
        <w:rPr>
          <w:rFonts w:ascii="Times New Roman" w:hAnsi="Times New Roman" w:cs="Times New Roman"/>
        </w:rPr>
        <w:t>required by law</w:t>
      </w:r>
      <w:r w:rsidR="002D5C47">
        <w:rPr>
          <w:rFonts w:ascii="Times New Roman" w:hAnsi="Times New Roman" w:cs="Times New Roman"/>
        </w:rPr>
        <w:t>;</w:t>
      </w:r>
    </w:p>
    <w:p w14:paraId="2BBD7D59" w14:textId="20B16291" w:rsidR="003D5293" w:rsidRDefault="001040B0" w:rsidP="004A7CA4">
      <w:pPr>
        <w:pStyle w:val="ListParagraph"/>
        <w:numPr>
          <w:ilvl w:val="0"/>
          <w:numId w:val="34"/>
        </w:numPr>
        <w:rPr>
          <w:rFonts w:ascii="Times New Roman" w:hAnsi="Times New Roman" w:cs="Times New Roman"/>
        </w:rPr>
      </w:pPr>
      <w:r>
        <w:rPr>
          <w:rFonts w:ascii="Times New Roman" w:hAnsi="Times New Roman" w:cs="Times New Roman"/>
        </w:rPr>
        <w:t>that</w:t>
      </w:r>
      <w:r w:rsidRPr="00A862DC">
        <w:rPr>
          <w:rFonts w:ascii="Times New Roman" w:hAnsi="Times New Roman" w:cs="Times New Roman"/>
        </w:rPr>
        <w:t xml:space="preserve"> </w:t>
      </w:r>
      <w:r w:rsidR="00C034A2" w:rsidRPr="00A862DC">
        <w:rPr>
          <w:rFonts w:ascii="Times New Roman" w:hAnsi="Times New Roman" w:cs="Times New Roman"/>
        </w:rPr>
        <w:t xml:space="preserve">the ACMA </w:t>
      </w:r>
      <w:r w:rsidR="00C167AE" w:rsidRPr="00A862DC">
        <w:rPr>
          <w:rFonts w:ascii="Times New Roman" w:hAnsi="Times New Roman" w:cs="Times New Roman"/>
        </w:rPr>
        <w:t>may use or disclose the information</w:t>
      </w:r>
      <w:r>
        <w:rPr>
          <w:rFonts w:ascii="Times New Roman" w:hAnsi="Times New Roman" w:cs="Times New Roman"/>
        </w:rPr>
        <w:t xml:space="preserve"> in accordance with, and for the purposes of, the Act, the </w:t>
      </w:r>
      <w:r>
        <w:rPr>
          <w:rFonts w:ascii="Times New Roman" w:hAnsi="Times New Roman" w:cs="Times New Roman"/>
          <w:i/>
          <w:iCs/>
        </w:rPr>
        <w:t>Australian Communications and Media Authority Act 2005</w:t>
      </w:r>
      <w:r w:rsidR="009D0568">
        <w:rPr>
          <w:rFonts w:ascii="Times New Roman" w:hAnsi="Times New Roman" w:cs="Times New Roman"/>
        </w:rPr>
        <w:t>,</w:t>
      </w:r>
      <w:r w:rsidR="004861F7">
        <w:rPr>
          <w:rFonts w:ascii="Times New Roman" w:hAnsi="Times New Roman" w:cs="Times New Roman"/>
        </w:rPr>
        <w:t xml:space="preserve"> </w:t>
      </w:r>
      <w:r w:rsidR="00593F61">
        <w:rPr>
          <w:rFonts w:ascii="Times New Roman" w:hAnsi="Times New Roman" w:cs="Times New Roman"/>
        </w:rPr>
        <w:t>and</w:t>
      </w:r>
      <w:r w:rsidR="004861F7">
        <w:rPr>
          <w:rFonts w:ascii="Times New Roman" w:hAnsi="Times New Roman" w:cs="Times New Roman"/>
        </w:rPr>
        <w:t xml:space="preserve"> the </w:t>
      </w:r>
      <w:r w:rsidR="004861F7" w:rsidRPr="009C25FD">
        <w:rPr>
          <w:rFonts w:ascii="Times New Roman" w:hAnsi="Times New Roman" w:cs="Times New Roman"/>
        </w:rPr>
        <w:t>Privacy Act</w:t>
      </w:r>
      <w:r w:rsidR="004861F7">
        <w:rPr>
          <w:rFonts w:ascii="Times New Roman" w:hAnsi="Times New Roman" w:cs="Times New Roman"/>
        </w:rPr>
        <w:t xml:space="preserve">, </w:t>
      </w:r>
      <w:r w:rsidR="00593F61">
        <w:rPr>
          <w:rFonts w:ascii="Times New Roman" w:hAnsi="Times New Roman" w:cs="Times New Roman"/>
        </w:rPr>
        <w:t>and</w:t>
      </w:r>
      <w:r w:rsidR="004861F7">
        <w:rPr>
          <w:rFonts w:ascii="Times New Roman" w:hAnsi="Times New Roman" w:cs="Times New Roman"/>
        </w:rPr>
        <w:t xml:space="preserve"> otherwise as required or authorised by law</w:t>
      </w:r>
      <w:r w:rsidR="00C167AE" w:rsidRPr="00A862DC">
        <w:rPr>
          <w:rFonts w:ascii="Times New Roman" w:hAnsi="Times New Roman" w:cs="Times New Roman"/>
        </w:rPr>
        <w:t>.</w:t>
      </w:r>
      <w:r w:rsidR="00482094" w:rsidRPr="00A862DC">
        <w:rPr>
          <w:rFonts w:ascii="Times New Roman" w:hAnsi="Times New Roman" w:cs="Times New Roman"/>
        </w:rPr>
        <w:t xml:space="preserve"> </w:t>
      </w:r>
    </w:p>
    <w:p w14:paraId="789AE352" w14:textId="3460E0B9" w:rsidR="004A7CA4" w:rsidRPr="00A862DC" w:rsidRDefault="002929A1" w:rsidP="003D5293">
      <w:pPr>
        <w:rPr>
          <w:rFonts w:ascii="Times New Roman" w:hAnsi="Times New Roman" w:cs="Times New Roman"/>
        </w:rPr>
      </w:pPr>
      <w:r w:rsidRPr="00A862DC">
        <w:rPr>
          <w:rFonts w:ascii="Times New Roman" w:hAnsi="Times New Roman" w:cs="Times New Roman"/>
        </w:rPr>
        <w:t xml:space="preserve">Subclause </w:t>
      </w:r>
      <w:r w:rsidR="003D5293">
        <w:rPr>
          <w:rFonts w:ascii="Times New Roman" w:hAnsi="Times New Roman" w:cs="Times New Roman"/>
        </w:rPr>
        <w:t>6</w:t>
      </w:r>
      <w:r w:rsidRPr="00A862DC">
        <w:rPr>
          <w:rFonts w:ascii="Times New Roman" w:hAnsi="Times New Roman" w:cs="Times New Roman"/>
        </w:rPr>
        <w:t>(3) prohibit</w:t>
      </w:r>
      <w:r w:rsidR="00B4432D" w:rsidRPr="00A862DC">
        <w:rPr>
          <w:rFonts w:ascii="Times New Roman" w:hAnsi="Times New Roman" w:cs="Times New Roman"/>
        </w:rPr>
        <w:t>s</w:t>
      </w:r>
      <w:r w:rsidRPr="00A862DC">
        <w:rPr>
          <w:rFonts w:ascii="Times New Roman" w:hAnsi="Times New Roman" w:cs="Times New Roman"/>
        </w:rPr>
        <w:t xml:space="preserve"> an accre</w:t>
      </w:r>
      <w:r w:rsidR="005D4463" w:rsidRPr="00A862DC">
        <w:rPr>
          <w:rFonts w:ascii="Times New Roman" w:hAnsi="Times New Roman" w:cs="Times New Roman"/>
        </w:rPr>
        <w:t xml:space="preserve">dited </w:t>
      </w:r>
      <w:r w:rsidRPr="00A862DC">
        <w:rPr>
          <w:rFonts w:ascii="Times New Roman" w:hAnsi="Times New Roman" w:cs="Times New Roman"/>
        </w:rPr>
        <w:t xml:space="preserve">person </w:t>
      </w:r>
      <w:r w:rsidR="005D4463" w:rsidRPr="00A862DC">
        <w:rPr>
          <w:rFonts w:ascii="Times New Roman" w:hAnsi="Times New Roman" w:cs="Times New Roman"/>
        </w:rPr>
        <w:t xml:space="preserve">from </w:t>
      </w:r>
      <w:r w:rsidRPr="00A862DC">
        <w:rPr>
          <w:rFonts w:ascii="Times New Roman" w:hAnsi="Times New Roman" w:cs="Times New Roman"/>
        </w:rPr>
        <w:t xml:space="preserve">using the </w:t>
      </w:r>
      <w:r w:rsidR="003654EE" w:rsidRPr="00A862DC">
        <w:rPr>
          <w:rFonts w:ascii="Times New Roman" w:hAnsi="Times New Roman" w:cs="Times New Roman"/>
        </w:rPr>
        <w:t xml:space="preserve">information collected for a purpose other than in connection with the conduct of </w:t>
      </w:r>
      <w:r w:rsidR="00224E8C" w:rsidRPr="00A862DC">
        <w:rPr>
          <w:rFonts w:ascii="Times New Roman" w:hAnsi="Times New Roman" w:cs="Times New Roman"/>
        </w:rPr>
        <w:t xml:space="preserve">an </w:t>
      </w:r>
      <w:r w:rsidR="003654EE" w:rsidRPr="00A862DC">
        <w:rPr>
          <w:rFonts w:ascii="Times New Roman" w:hAnsi="Times New Roman" w:cs="Times New Roman"/>
        </w:rPr>
        <w:t>examination</w:t>
      </w:r>
      <w:r w:rsidR="003D5293">
        <w:rPr>
          <w:rFonts w:ascii="Times New Roman" w:hAnsi="Times New Roman" w:cs="Times New Roman"/>
        </w:rPr>
        <w:t xml:space="preserve">, </w:t>
      </w:r>
      <w:r w:rsidR="003654EE" w:rsidRPr="00A862DC">
        <w:rPr>
          <w:rFonts w:ascii="Times New Roman" w:hAnsi="Times New Roman" w:cs="Times New Roman"/>
        </w:rPr>
        <w:t xml:space="preserve">unless the </w:t>
      </w:r>
      <w:r w:rsidR="003D5293">
        <w:rPr>
          <w:rFonts w:ascii="Times New Roman" w:hAnsi="Times New Roman" w:cs="Times New Roman"/>
        </w:rPr>
        <w:t>use or disclosure</w:t>
      </w:r>
      <w:r w:rsidR="003654EE" w:rsidRPr="00A862DC">
        <w:rPr>
          <w:rFonts w:ascii="Times New Roman" w:hAnsi="Times New Roman" w:cs="Times New Roman"/>
        </w:rPr>
        <w:t xml:space="preserve"> is required by law.</w:t>
      </w:r>
      <w:r w:rsidR="000B07B9" w:rsidRPr="00A862DC">
        <w:rPr>
          <w:rFonts w:ascii="Times New Roman" w:hAnsi="Times New Roman" w:cs="Times New Roman"/>
        </w:rPr>
        <w:t xml:space="preserve"> </w:t>
      </w:r>
    </w:p>
    <w:p w14:paraId="0945B368" w14:textId="0D25B7FF" w:rsidR="00C167AE" w:rsidRDefault="000B07B9" w:rsidP="000D390B">
      <w:pPr>
        <w:rPr>
          <w:rFonts w:ascii="Times New Roman" w:hAnsi="Times New Roman" w:cs="Times New Roman"/>
        </w:rPr>
      </w:pPr>
      <w:r>
        <w:rPr>
          <w:rFonts w:ascii="Times New Roman" w:hAnsi="Times New Roman" w:cs="Times New Roman"/>
        </w:rPr>
        <w:t xml:space="preserve">Subclause </w:t>
      </w:r>
      <w:r w:rsidR="003D5293">
        <w:rPr>
          <w:rFonts w:ascii="Times New Roman" w:hAnsi="Times New Roman" w:cs="Times New Roman"/>
        </w:rPr>
        <w:t>6</w:t>
      </w:r>
      <w:r>
        <w:rPr>
          <w:rFonts w:ascii="Times New Roman" w:hAnsi="Times New Roman" w:cs="Times New Roman"/>
        </w:rPr>
        <w:t xml:space="preserve">(4) compels an accredited person to take reasonable steps to </w:t>
      </w:r>
      <w:r w:rsidR="00DB1C46">
        <w:rPr>
          <w:rFonts w:ascii="Times New Roman" w:hAnsi="Times New Roman" w:cs="Times New Roman"/>
        </w:rPr>
        <w:t xml:space="preserve">keep </w:t>
      </w:r>
      <w:r w:rsidR="003C1B70">
        <w:rPr>
          <w:rFonts w:ascii="Times New Roman" w:hAnsi="Times New Roman" w:cs="Times New Roman"/>
        </w:rPr>
        <w:t xml:space="preserve">personal </w:t>
      </w:r>
      <w:r w:rsidR="00DB1C46">
        <w:rPr>
          <w:rFonts w:ascii="Times New Roman" w:hAnsi="Times New Roman" w:cs="Times New Roman"/>
        </w:rPr>
        <w:t>information secure and protected</w:t>
      </w:r>
      <w:r w:rsidR="004C2463">
        <w:rPr>
          <w:rFonts w:ascii="Times New Roman" w:hAnsi="Times New Roman" w:cs="Times New Roman"/>
        </w:rPr>
        <w:t xml:space="preserve"> while in their possession</w:t>
      </w:r>
      <w:r w:rsidR="00DB1C46">
        <w:rPr>
          <w:rFonts w:ascii="Times New Roman" w:hAnsi="Times New Roman" w:cs="Times New Roman"/>
        </w:rPr>
        <w:t>.</w:t>
      </w:r>
    </w:p>
    <w:p w14:paraId="69C2C9F9" w14:textId="77CD3FBA" w:rsidR="000D390B" w:rsidRDefault="00575A1D" w:rsidP="0000642D">
      <w:pPr>
        <w:keepNext/>
        <w:spacing w:line="257" w:lineRule="auto"/>
        <w:rPr>
          <w:rFonts w:ascii="Times New Roman" w:hAnsi="Times New Roman" w:cs="Times New Roman"/>
          <w:b/>
        </w:rPr>
      </w:pPr>
      <w:r>
        <w:rPr>
          <w:rFonts w:ascii="Times New Roman" w:hAnsi="Times New Roman" w:cs="Times New Roman"/>
          <w:b/>
        </w:rPr>
        <w:t xml:space="preserve">Clause </w:t>
      </w:r>
      <w:r w:rsidR="000D390B">
        <w:rPr>
          <w:rFonts w:ascii="Times New Roman" w:hAnsi="Times New Roman" w:cs="Times New Roman"/>
          <w:b/>
        </w:rPr>
        <w:t>7</w:t>
      </w:r>
      <w:r w:rsidR="000D390B">
        <w:rPr>
          <w:rFonts w:ascii="Times New Roman" w:hAnsi="Times New Roman" w:cs="Times New Roman"/>
          <w:b/>
        </w:rPr>
        <w:tab/>
      </w:r>
      <w:r w:rsidR="005B4CB5">
        <w:rPr>
          <w:rFonts w:ascii="Times New Roman" w:hAnsi="Times New Roman" w:cs="Times New Roman"/>
          <w:b/>
        </w:rPr>
        <w:t>Record keeping requirements</w:t>
      </w:r>
    </w:p>
    <w:p w14:paraId="103A9891" w14:textId="1E32CA07" w:rsidR="000D134B" w:rsidRDefault="00482094" w:rsidP="000D390B">
      <w:pPr>
        <w:rPr>
          <w:rFonts w:ascii="Times New Roman" w:hAnsi="Times New Roman" w:cs="Times New Roman"/>
        </w:rPr>
      </w:pPr>
      <w:r>
        <w:rPr>
          <w:rFonts w:ascii="Times New Roman" w:hAnsi="Times New Roman" w:cs="Times New Roman"/>
        </w:rPr>
        <w:t>Subclause</w:t>
      </w:r>
      <w:r w:rsidR="00593F61">
        <w:rPr>
          <w:rFonts w:ascii="Times New Roman" w:hAnsi="Times New Roman" w:cs="Times New Roman"/>
        </w:rPr>
        <w:t xml:space="preserve"> </w:t>
      </w:r>
      <w:r w:rsidR="00DC4973">
        <w:rPr>
          <w:rFonts w:ascii="Times New Roman" w:hAnsi="Times New Roman" w:cs="Times New Roman"/>
        </w:rPr>
        <w:t>7</w:t>
      </w:r>
      <w:r>
        <w:rPr>
          <w:rFonts w:ascii="Times New Roman" w:hAnsi="Times New Roman" w:cs="Times New Roman"/>
        </w:rPr>
        <w:t xml:space="preserve">(1) </w:t>
      </w:r>
      <w:r w:rsidR="00B720CE">
        <w:rPr>
          <w:rFonts w:ascii="Times New Roman" w:hAnsi="Times New Roman" w:cs="Times New Roman"/>
        </w:rPr>
        <w:t xml:space="preserve">specifies </w:t>
      </w:r>
      <w:r>
        <w:rPr>
          <w:rFonts w:ascii="Times New Roman" w:hAnsi="Times New Roman" w:cs="Times New Roman"/>
        </w:rPr>
        <w:t xml:space="preserve">the </w:t>
      </w:r>
      <w:r w:rsidR="00806498">
        <w:rPr>
          <w:rFonts w:ascii="Times New Roman" w:hAnsi="Times New Roman" w:cs="Times New Roman"/>
        </w:rPr>
        <w:t xml:space="preserve">records </w:t>
      </w:r>
      <w:r>
        <w:rPr>
          <w:rFonts w:ascii="Times New Roman" w:hAnsi="Times New Roman" w:cs="Times New Roman"/>
        </w:rPr>
        <w:t>that an accredited person must keep</w:t>
      </w:r>
      <w:r w:rsidR="002E28EF">
        <w:rPr>
          <w:rFonts w:ascii="Times New Roman" w:hAnsi="Times New Roman" w:cs="Times New Roman"/>
        </w:rPr>
        <w:t xml:space="preserve"> for each examination </w:t>
      </w:r>
      <w:r w:rsidR="00F87F29">
        <w:rPr>
          <w:rFonts w:ascii="Times New Roman" w:hAnsi="Times New Roman" w:cs="Times New Roman"/>
        </w:rPr>
        <w:t>t</w:t>
      </w:r>
      <w:r w:rsidR="00B720CE">
        <w:rPr>
          <w:rFonts w:ascii="Times New Roman" w:hAnsi="Times New Roman" w:cs="Times New Roman"/>
        </w:rPr>
        <w:t xml:space="preserve">he </w:t>
      </w:r>
      <w:r w:rsidR="00F87F29">
        <w:rPr>
          <w:rFonts w:ascii="Times New Roman" w:hAnsi="Times New Roman" w:cs="Times New Roman"/>
        </w:rPr>
        <w:t xml:space="preserve">accredited person </w:t>
      </w:r>
      <w:r w:rsidR="00B720CE">
        <w:rPr>
          <w:rFonts w:ascii="Times New Roman" w:hAnsi="Times New Roman" w:cs="Times New Roman"/>
        </w:rPr>
        <w:t>conducts.</w:t>
      </w:r>
      <w:r w:rsidR="002E28EF">
        <w:rPr>
          <w:rFonts w:ascii="Times New Roman" w:hAnsi="Times New Roman" w:cs="Times New Roman"/>
        </w:rPr>
        <w:t xml:space="preserve"> Subclause </w:t>
      </w:r>
      <w:r w:rsidR="00DC4973">
        <w:rPr>
          <w:rFonts w:ascii="Times New Roman" w:hAnsi="Times New Roman" w:cs="Times New Roman"/>
        </w:rPr>
        <w:t>7</w:t>
      </w:r>
      <w:r w:rsidR="002E28EF">
        <w:rPr>
          <w:rFonts w:ascii="Times New Roman" w:hAnsi="Times New Roman" w:cs="Times New Roman"/>
        </w:rPr>
        <w:t xml:space="preserve">(2) </w:t>
      </w:r>
      <w:r w:rsidR="00806498">
        <w:rPr>
          <w:rFonts w:ascii="Times New Roman" w:hAnsi="Times New Roman" w:cs="Times New Roman"/>
        </w:rPr>
        <w:t xml:space="preserve">provides that the accredited person must give the ACMA </w:t>
      </w:r>
      <w:r w:rsidR="00915987">
        <w:rPr>
          <w:rFonts w:ascii="Times New Roman" w:hAnsi="Times New Roman" w:cs="Times New Roman"/>
        </w:rPr>
        <w:t xml:space="preserve">the records </w:t>
      </w:r>
      <w:r w:rsidR="00DC4973">
        <w:rPr>
          <w:rFonts w:ascii="Times New Roman" w:hAnsi="Times New Roman" w:cs="Times New Roman"/>
        </w:rPr>
        <w:t xml:space="preserve">so kept </w:t>
      </w:r>
      <w:r w:rsidR="00915987">
        <w:rPr>
          <w:rFonts w:ascii="Times New Roman" w:hAnsi="Times New Roman" w:cs="Times New Roman"/>
        </w:rPr>
        <w:t xml:space="preserve">within a specified timeframe. </w:t>
      </w:r>
      <w:r w:rsidR="000D134B">
        <w:rPr>
          <w:rFonts w:ascii="Times New Roman" w:hAnsi="Times New Roman" w:cs="Times New Roman"/>
        </w:rPr>
        <w:t>The records must be given by a method approved by the ACMA.</w:t>
      </w:r>
    </w:p>
    <w:p w14:paraId="272C1ABC" w14:textId="73701439" w:rsidR="000D390B" w:rsidRDefault="00794587" w:rsidP="000D390B">
      <w:pPr>
        <w:rPr>
          <w:rFonts w:ascii="Times New Roman" w:hAnsi="Times New Roman" w:cs="Times New Roman"/>
        </w:rPr>
      </w:pPr>
      <w:r>
        <w:rPr>
          <w:rFonts w:ascii="Times New Roman" w:hAnsi="Times New Roman" w:cs="Times New Roman"/>
        </w:rPr>
        <w:t xml:space="preserve">Subclause </w:t>
      </w:r>
      <w:r w:rsidR="000D134B">
        <w:rPr>
          <w:rFonts w:ascii="Times New Roman" w:hAnsi="Times New Roman" w:cs="Times New Roman"/>
        </w:rPr>
        <w:t>7</w:t>
      </w:r>
      <w:r>
        <w:rPr>
          <w:rFonts w:ascii="Times New Roman" w:hAnsi="Times New Roman" w:cs="Times New Roman"/>
        </w:rPr>
        <w:t>(5) provide</w:t>
      </w:r>
      <w:r w:rsidR="0002543F">
        <w:rPr>
          <w:rFonts w:ascii="Times New Roman" w:hAnsi="Times New Roman" w:cs="Times New Roman"/>
        </w:rPr>
        <w:t>s</w:t>
      </w:r>
      <w:r>
        <w:rPr>
          <w:rFonts w:ascii="Times New Roman" w:hAnsi="Times New Roman" w:cs="Times New Roman"/>
        </w:rPr>
        <w:t xml:space="preserve"> that the ACMA may give </w:t>
      </w:r>
      <w:r w:rsidR="00B911B3">
        <w:rPr>
          <w:rFonts w:ascii="Times New Roman" w:hAnsi="Times New Roman" w:cs="Times New Roman"/>
        </w:rPr>
        <w:t xml:space="preserve">a notice to an accredited person requiring the </w:t>
      </w:r>
      <w:r w:rsidR="00546A8D">
        <w:rPr>
          <w:rFonts w:ascii="Times New Roman" w:hAnsi="Times New Roman" w:cs="Times New Roman"/>
        </w:rPr>
        <w:t xml:space="preserve">accredited </w:t>
      </w:r>
      <w:r w:rsidR="00B911B3">
        <w:rPr>
          <w:rFonts w:ascii="Times New Roman" w:hAnsi="Times New Roman" w:cs="Times New Roman"/>
        </w:rPr>
        <w:t xml:space="preserve">person to </w:t>
      </w:r>
      <w:r>
        <w:rPr>
          <w:rFonts w:ascii="Times New Roman" w:hAnsi="Times New Roman" w:cs="Times New Roman"/>
        </w:rPr>
        <w:t xml:space="preserve">give records to the ACMA or to destroy them. </w:t>
      </w:r>
      <w:r w:rsidR="0002543F">
        <w:rPr>
          <w:rFonts w:ascii="Times New Roman" w:hAnsi="Times New Roman" w:cs="Times New Roman"/>
        </w:rPr>
        <w:t xml:space="preserve">Under subclause </w:t>
      </w:r>
      <w:r w:rsidR="000D134B">
        <w:rPr>
          <w:rFonts w:ascii="Times New Roman" w:hAnsi="Times New Roman" w:cs="Times New Roman"/>
        </w:rPr>
        <w:t>7</w:t>
      </w:r>
      <w:r w:rsidR="0002543F">
        <w:rPr>
          <w:rFonts w:ascii="Times New Roman" w:hAnsi="Times New Roman" w:cs="Times New Roman"/>
        </w:rPr>
        <w:t>(6)</w:t>
      </w:r>
      <w:r w:rsidR="000D134B">
        <w:rPr>
          <w:rFonts w:ascii="Times New Roman" w:hAnsi="Times New Roman" w:cs="Times New Roman"/>
        </w:rPr>
        <w:t>,</w:t>
      </w:r>
      <w:r w:rsidR="0002543F">
        <w:rPr>
          <w:rFonts w:ascii="Times New Roman" w:hAnsi="Times New Roman" w:cs="Times New Roman"/>
        </w:rPr>
        <w:t xml:space="preserve"> the accredited person must comply with the notice.</w:t>
      </w:r>
    </w:p>
    <w:p w14:paraId="5B0DF274" w14:textId="4D0F3261" w:rsidR="006504FC" w:rsidRDefault="006504FC" w:rsidP="006504FC">
      <w:pPr>
        <w:rPr>
          <w:rFonts w:ascii="Times New Roman" w:hAnsi="Times New Roman" w:cs="Times New Roman"/>
        </w:rPr>
      </w:pPr>
      <w:r>
        <w:rPr>
          <w:rFonts w:ascii="Times New Roman" w:hAnsi="Times New Roman" w:cs="Times New Roman"/>
          <w:b/>
        </w:rPr>
        <w:t>Schedule 2–Conditions of General Assessor Accreditation</w:t>
      </w:r>
    </w:p>
    <w:p w14:paraId="23D4C18D" w14:textId="244C7775" w:rsidR="008B5F13" w:rsidRDefault="008651BD" w:rsidP="008B5F13">
      <w:pPr>
        <w:rPr>
          <w:rFonts w:ascii="Times New Roman" w:hAnsi="Times New Roman" w:cs="Times New Roman"/>
          <w:b/>
        </w:rPr>
      </w:pPr>
      <w:r>
        <w:rPr>
          <w:rFonts w:ascii="Times New Roman" w:hAnsi="Times New Roman" w:cs="Times New Roman"/>
          <w:b/>
        </w:rPr>
        <w:t xml:space="preserve">Clause </w:t>
      </w:r>
      <w:r w:rsidR="008B5F13">
        <w:rPr>
          <w:rFonts w:ascii="Times New Roman" w:hAnsi="Times New Roman" w:cs="Times New Roman"/>
          <w:b/>
        </w:rPr>
        <w:t>1</w:t>
      </w:r>
      <w:r w:rsidR="008B5F13">
        <w:rPr>
          <w:rFonts w:ascii="Times New Roman" w:hAnsi="Times New Roman" w:cs="Times New Roman"/>
          <w:b/>
        </w:rPr>
        <w:tab/>
        <w:t>Definition</w:t>
      </w:r>
    </w:p>
    <w:p w14:paraId="34121105" w14:textId="1BCB7D48" w:rsidR="008B5F13" w:rsidRDefault="006D292D" w:rsidP="008B5F13">
      <w:pPr>
        <w:rPr>
          <w:rFonts w:ascii="Times New Roman" w:hAnsi="Times New Roman" w:cs="Times New Roman"/>
        </w:rPr>
      </w:pPr>
      <w:r>
        <w:rPr>
          <w:rFonts w:ascii="Times New Roman" w:hAnsi="Times New Roman" w:cs="Times New Roman"/>
        </w:rPr>
        <w:t xml:space="preserve">This clause </w:t>
      </w:r>
      <w:r w:rsidR="00E03F94">
        <w:rPr>
          <w:rFonts w:ascii="Times New Roman" w:hAnsi="Times New Roman" w:cs="Times New Roman"/>
        </w:rPr>
        <w:t xml:space="preserve">explains the meaning of </w:t>
      </w:r>
      <w:r w:rsidR="004D24ED">
        <w:rPr>
          <w:rFonts w:ascii="Times New Roman" w:hAnsi="Times New Roman" w:cs="Times New Roman"/>
        </w:rPr>
        <w:t xml:space="preserve">the expression </w:t>
      </w:r>
      <w:r w:rsidR="00E03F94">
        <w:rPr>
          <w:rFonts w:ascii="Times New Roman" w:hAnsi="Times New Roman" w:cs="Times New Roman"/>
        </w:rPr>
        <w:t xml:space="preserve">‘special examination’ </w:t>
      </w:r>
      <w:r w:rsidR="004D24ED">
        <w:rPr>
          <w:rFonts w:ascii="Times New Roman" w:hAnsi="Times New Roman" w:cs="Times New Roman"/>
        </w:rPr>
        <w:t xml:space="preserve">when </w:t>
      </w:r>
      <w:r w:rsidR="00E03F94">
        <w:rPr>
          <w:rFonts w:ascii="Times New Roman" w:hAnsi="Times New Roman" w:cs="Times New Roman"/>
        </w:rPr>
        <w:t xml:space="preserve">used in the </w:t>
      </w:r>
      <w:r w:rsidR="004D24ED">
        <w:rPr>
          <w:rFonts w:ascii="Times New Roman" w:hAnsi="Times New Roman" w:cs="Times New Roman"/>
        </w:rPr>
        <w:t>Schedule.</w:t>
      </w:r>
    </w:p>
    <w:p w14:paraId="45CBC9AA" w14:textId="6891F53E" w:rsidR="00B227BB" w:rsidRDefault="008651BD" w:rsidP="00B227BB">
      <w:pPr>
        <w:rPr>
          <w:rFonts w:ascii="Times New Roman" w:hAnsi="Times New Roman" w:cs="Times New Roman"/>
          <w:b/>
        </w:rPr>
      </w:pPr>
      <w:r>
        <w:rPr>
          <w:rFonts w:ascii="Times New Roman" w:hAnsi="Times New Roman" w:cs="Times New Roman"/>
          <w:b/>
        </w:rPr>
        <w:t>Clause</w:t>
      </w:r>
      <w:r w:rsidR="00B227BB">
        <w:rPr>
          <w:rFonts w:ascii="Times New Roman" w:hAnsi="Times New Roman" w:cs="Times New Roman"/>
          <w:b/>
        </w:rPr>
        <w:t xml:space="preserve"> 2</w:t>
      </w:r>
      <w:r w:rsidR="00B227BB">
        <w:rPr>
          <w:rFonts w:ascii="Times New Roman" w:hAnsi="Times New Roman" w:cs="Times New Roman"/>
          <w:b/>
        </w:rPr>
        <w:tab/>
        <w:t>Assessor not to conduct special examinations</w:t>
      </w:r>
    </w:p>
    <w:p w14:paraId="458AF617" w14:textId="31F78318" w:rsidR="00025ACE" w:rsidRPr="004C58B9" w:rsidRDefault="001B58DD" w:rsidP="00E449DD">
      <w:r>
        <w:rPr>
          <w:rFonts w:ascii="Times New Roman" w:hAnsi="Times New Roman" w:cs="Times New Roman"/>
        </w:rPr>
        <w:t xml:space="preserve">Clause 2 prohibits a person </w:t>
      </w:r>
      <w:r w:rsidR="00071EBF">
        <w:rPr>
          <w:rFonts w:ascii="Times New Roman" w:hAnsi="Times New Roman" w:cs="Times New Roman"/>
        </w:rPr>
        <w:t xml:space="preserve">holding </w:t>
      </w:r>
      <w:r>
        <w:rPr>
          <w:rFonts w:ascii="Times New Roman" w:hAnsi="Times New Roman" w:cs="Times New Roman"/>
        </w:rPr>
        <w:t>a General Assessor Accreditation from conducting a special examination</w:t>
      </w:r>
      <w:r w:rsidR="000D134B">
        <w:rPr>
          <w:rFonts w:ascii="Times New Roman" w:hAnsi="Times New Roman" w:cs="Times New Roman"/>
        </w:rPr>
        <w:t xml:space="preserve">, which </w:t>
      </w:r>
      <w:r w:rsidR="00300905">
        <w:rPr>
          <w:rFonts w:ascii="Times New Roman" w:hAnsi="Times New Roman" w:cs="Times New Roman"/>
        </w:rPr>
        <w:t>is an examination where the person being examined needs accommodations to be made in order to be examined</w:t>
      </w:r>
      <w:r>
        <w:rPr>
          <w:rFonts w:ascii="Times New Roman" w:hAnsi="Times New Roman" w:cs="Times New Roman"/>
        </w:rPr>
        <w:t>.</w:t>
      </w:r>
    </w:p>
    <w:sectPr w:rsidR="00025ACE" w:rsidRPr="004C58B9" w:rsidSect="00082354">
      <w:headerReference w:type="default" r:id="rId21"/>
      <w:footerReference w:type="default" r:id="rId22"/>
      <w:footerReference w:type="first" r:id="rId2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CA37C" w14:textId="77777777" w:rsidR="007C38DD" w:rsidRDefault="007C38DD" w:rsidP="00025ACE">
      <w:pPr>
        <w:spacing w:after="0" w:line="240" w:lineRule="auto"/>
      </w:pPr>
      <w:r>
        <w:separator/>
      </w:r>
    </w:p>
  </w:endnote>
  <w:endnote w:type="continuationSeparator" w:id="0">
    <w:p w14:paraId="05FA3854" w14:textId="77777777" w:rsidR="007C38DD" w:rsidRDefault="007C38DD" w:rsidP="00025ACE">
      <w:pPr>
        <w:spacing w:after="0" w:line="240" w:lineRule="auto"/>
      </w:pPr>
      <w:r>
        <w:continuationSeparator/>
      </w:r>
    </w:p>
  </w:endnote>
  <w:endnote w:type="continuationNotice" w:id="1">
    <w:p w14:paraId="66F8569C" w14:textId="77777777" w:rsidR="007C38DD" w:rsidRDefault="007C38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NeueLT Std Lt">
    <w:altName w:val="Arial"/>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710804"/>
      <w:docPartObj>
        <w:docPartGallery w:val="Page Numbers (Bottom of Page)"/>
        <w:docPartUnique/>
      </w:docPartObj>
    </w:sdtPr>
    <w:sdtEndPr>
      <w:rPr>
        <w:i/>
        <w:noProof/>
      </w:rPr>
    </w:sdtEndPr>
    <w:sdtContent>
      <w:p w14:paraId="1E27C0A2" w14:textId="77777777" w:rsidR="00AD3414" w:rsidRDefault="00AD3414" w:rsidP="00AD3414">
        <w:pPr>
          <w:pStyle w:val="Footer"/>
          <w:pBdr>
            <w:top w:val="single" w:sz="4" w:space="1" w:color="auto"/>
          </w:pBdr>
          <w:jc w:val="center"/>
        </w:pPr>
      </w:p>
      <w:p w14:paraId="7A9CDA51" w14:textId="4C969B34" w:rsidR="00AD3414" w:rsidRPr="00AD3414" w:rsidRDefault="00AD3414" w:rsidP="00AD3414">
        <w:pPr>
          <w:pStyle w:val="Footer"/>
          <w:jc w:val="center"/>
          <w:rPr>
            <w:rFonts w:ascii="Times New Roman" w:hAnsi="Times New Roman" w:cs="Times New Roman"/>
          </w:rPr>
        </w:pPr>
        <w:r w:rsidRPr="00AD3414">
          <w:rPr>
            <w:rFonts w:ascii="Times New Roman" w:hAnsi="Times New Roman" w:cs="Times New Roman"/>
            <w:i/>
          </w:rPr>
          <w:t>Explanatory Statement to the</w:t>
        </w:r>
        <w:r w:rsidRPr="00AD3414">
          <w:rPr>
            <w:rFonts w:ascii="Times New Roman" w:hAnsi="Times New Roman" w:cs="Times New Roman"/>
          </w:rPr>
          <w:t xml:space="preserve"> </w:t>
        </w:r>
        <w:r w:rsidR="00235F21">
          <w:rPr>
            <w:rFonts w:ascii="Times New Roman" w:hAnsi="Times New Roman" w:cs="Times New Roman"/>
            <w:i/>
          </w:rPr>
          <w:t>Radiocommunications Accreditation (Amateur Radio Examinations) Rules 2023</w:t>
        </w:r>
      </w:p>
      <w:p w14:paraId="556B0C98" w14:textId="77777777" w:rsidR="00AD3414" w:rsidRDefault="00AD3414">
        <w:pPr>
          <w:pStyle w:val="Footer"/>
          <w:jc w:val="right"/>
        </w:pPr>
      </w:p>
      <w:p w14:paraId="4E36910F" w14:textId="06CF02C2" w:rsidR="00025ACE" w:rsidRPr="00AD3414" w:rsidRDefault="00025ACE">
        <w:pPr>
          <w:pStyle w:val="Footer"/>
          <w:jc w:val="right"/>
          <w:rPr>
            <w:i/>
          </w:rPr>
        </w:pPr>
        <w:r w:rsidRPr="00A07A2F">
          <w:rPr>
            <w:rFonts w:ascii="Times New Roman" w:hAnsi="Times New Roman" w:cs="Times New Roman"/>
            <w:i/>
          </w:rPr>
          <w:fldChar w:fldCharType="begin"/>
        </w:r>
        <w:r w:rsidRPr="00A07A2F">
          <w:rPr>
            <w:rFonts w:ascii="Times New Roman" w:hAnsi="Times New Roman" w:cs="Times New Roman"/>
            <w:i/>
          </w:rPr>
          <w:instrText xml:space="preserve"> PAGE   \* MERGEFORMAT </w:instrText>
        </w:r>
        <w:r w:rsidRPr="00A07A2F">
          <w:rPr>
            <w:rFonts w:ascii="Times New Roman" w:hAnsi="Times New Roman" w:cs="Times New Roman"/>
            <w:i/>
          </w:rPr>
          <w:fldChar w:fldCharType="separate"/>
        </w:r>
        <w:r w:rsidR="00D23BD5">
          <w:rPr>
            <w:rFonts w:ascii="Times New Roman" w:hAnsi="Times New Roman" w:cs="Times New Roman"/>
            <w:i/>
            <w:noProof/>
          </w:rPr>
          <w:t>6</w:t>
        </w:r>
        <w:r w:rsidRPr="00A07A2F">
          <w:rPr>
            <w:rFonts w:ascii="Times New Roman" w:hAnsi="Times New Roman" w:cs="Times New Roman"/>
            <w:i/>
            <w:noProof/>
          </w:rPr>
          <w:fldChar w:fldCharType="end"/>
        </w:r>
      </w:p>
    </w:sdtContent>
  </w:sdt>
  <w:p w14:paraId="180626A1" w14:textId="72B67B1A" w:rsidR="00025ACE" w:rsidRPr="00AD3414" w:rsidRDefault="00025ACE" w:rsidP="00AD3414">
    <w:pPr>
      <w:pStyle w:val="Footer"/>
      <w:jc w:val="cen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EDFCC" w14:textId="2A163F86" w:rsidR="00641625" w:rsidRPr="00641625" w:rsidRDefault="00641625" w:rsidP="00A31DDB">
    <w:pPr>
      <w:pStyle w:val="Footer"/>
      <w:pBdr>
        <w:top w:val="single" w:sz="4" w:space="1" w:color="auto"/>
      </w:pBdr>
      <w:jc w:val="center"/>
      <w:rPr>
        <w:rFonts w:ascii="Times New Roman" w:hAnsi="Times New Roman" w:cs="Times New Roman"/>
      </w:rPr>
    </w:pPr>
    <w:r w:rsidRPr="00AD3414">
      <w:rPr>
        <w:rFonts w:ascii="Times New Roman" w:hAnsi="Times New Roman" w:cs="Times New Roman"/>
        <w:i/>
      </w:rPr>
      <w:t>Explanatory Statement to the</w:t>
    </w:r>
    <w:r w:rsidRPr="00AD3414">
      <w:rPr>
        <w:rFonts w:ascii="Times New Roman" w:hAnsi="Times New Roman" w:cs="Times New Roman"/>
      </w:rPr>
      <w:t xml:space="preserve"> </w:t>
    </w:r>
    <w:r>
      <w:rPr>
        <w:rFonts w:ascii="Times New Roman" w:hAnsi="Times New Roman" w:cs="Times New Roman"/>
        <w:i/>
      </w:rPr>
      <w:t>Radiocommunications Accreditation (Amateur Radio Examinations) Rules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3F389" w14:textId="77777777" w:rsidR="007C38DD" w:rsidRDefault="007C38DD" w:rsidP="00025ACE">
      <w:pPr>
        <w:spacing w:after="0" w:line="240" w:lineRule="auto"/>
      </w:pPr>
      <w:r>
        <w:separator/>
      </w:r>
    </w:p>
  </w:footnote>
  <w:footnote w:type="continuationSeparator" w:id="0">
    <w:p w14:paraId="0895EC95" w14:textId="77777777" w:rsidR="007C38DD" w:rsidRDefault="007C38DD" w:rsidP="00025ACE">
      <w:pPr>
        <w:spacing w:after="0" w:line="240" w:lineRule="auto"/>
      </w:pPr>
      <w:r>
        <w:continuationSeparator/>
      </w:r>
    </w:p>
  </w:footnote>
  <w:footnote w:type="continuationNotice" w:id="1">
    <w:p w14:paraId="2BA03A0F" w14:textId="77777777" w:rsidR="007C38DD" w:rsidRDefault="007C38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34CED" w14:textId="77777777" w:rsidR="00025ACE" w:rsidRDefault="00025ACE">
    <w:pPr>
      <w:pStyle w:val="Header"/>
    </w:pPr>
  </w:p>
  <w:p w14:paraId="1FE48E17" w14:textId="77777777" w:rsidR="00025ACE" w:rsidRPr="00AD3414" w:rsidRDefault="00025ACE">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552FEBA"/>
    <w:lvl w:ilvl="0">
      <w:start w:val="1"/>
      <w:numFmt w:val="bullet"/>
      <w:pStyle w:val="ListBullet"/>
      <w:lvlText w:val="&gt;"/>
      <w:lvlJc w:val="left"/>
      <w:pPr>
        <w:tabs>
          <w:tab w:val="num" w:pos="295"/>
        </w:tabs>
        <w:ind w:left="295" w:hanging="295"/>
      </w:pPr>
      <w:rPr>
        <w:rFonts w:ascii="HelveticaNeueLT Std Lt" w:hAnsi="HelveticaNeueLT Std Lt" w:hint="default"/>
        <w:sz w:val="20"/>
      </w:rPr>
    </w:lvl>
  </w:abstractNum>
  <w:abstractNum w:abstractNumId="1" w15:restartNumberingAfterBreak="0">
    <w:nsid w:val="04F13AE7"/>
    <w:multiLevelType w:val="hybridMultilevel"/>
    <w:tmpl w:val="DA4E74F4"/>
    <w:lvl w:ilvl="0" w:tplc="354863C2">
      <w:start w:val="1"/>
      <w:numFmt w:val="bullet"/>
      <w:lvlText w:val=""/>
      <w:lvlJc w:val="left"/>
      <w:pPr>
        <w:ind w:left="720" w:hanging="360"/>
      </w:pPr>
      <w:rPr>
        <w:rFonts w:ascii="Symbol" w:hAnsi="Symbol"/>
      </w:rPr>
    </w:lvl>
    <w:lvl w:ilvl="1" w:tplc="A852DF0E">
      <w:start w:val="1"/>
      <w:numFmt w:val="bullet"/>
      <w:lvlText w:val=""/>
      <w:lvlJc w:val="left"/>
      <w:pPr>
        <w:ind w:left="720" w:hanging="360"/>
      </w:pPr>
      <w:rPr>
        <w:rFonts w:ascii="Symbol" w:hAnsi="Symbol"/>
      </w:rPr>
    </w:lvl>
    <w:lvl w:ilvl="2" w:tplc="B0C29326">
      <w:start w:val="1"/>
      <w:numFmt w:val="bullet"/>
      <w:lvlText w:val=""/>
      <w:lvlJc w:val="left"/>
      <w:pPr>
        <w:ind w:left="720" w:hanging="360"/>
      </w:pPr>
      <w:rPr>
        <w:rFonts w:ascii="Symbol" w:hAnsi="Symbol"/>
      </w:rPr>
    </w:lvl>
    <w:lvl w:ilvl="3" w:tplc="A74EFDA4">
      <w:start w:val="1"/>
      <w:numFmt w:val="bullet"/>
      <w:lvlText w:val=""/>
      <w:lvlJc w:val="left"/>
      <w:pPr>
        <w:ind w:left="720" w:hanging="360"/>
      </w:pPr>
      <w:rPr>
        <w:rFonts w:ascii="Symbol" w:hAnsi="Symbol"/>
      </w:rPr>
    </w:lvl>
    <w:lvl w:ilvl="4" w:tplc="1F5E996E">
      <w:start w:val="1"/>
      <w:numFmt w:val="bullet"/>
      <w:lvlText w:val=""/>
      <w:lvlJc w:val="left"/>
      <w:pPr>
        <w:ind w:left="720" w:hanging="360"/>
      </w:pPr>
      <w:rPr>
        <w:rFonts w:ascii="Symbol" w:hAnsi="Symbol"/>
      </w:rPr>
    </w:lvl>
    <w:lvl w:ilvl="5" w:tplc="90E66F30">
      <w:start w:val="1"/>
      <w:numFmt w:val="bullet"/>
      <w:lvlText w:val=""/>
      <w:lvlJc w:val="left"/>
      <w:pPr>
        <w:ind w:left="720" w:hanging="360"/>
      </w:pPr>
      <w:rPr>
        <w:rFonts w:ascii="Symbol" w:hAnsi="Symbol"/>
      </w:rPr>
    </w:lvl>
    <w:lvl w:ilvl="6" w:tplc="F812657E">
      <w:start w:val="1"/>
      <w:numFmt w:val="bullet"/>
      <w:lvlText w:val=""/>
      <w:lvlJc w:val="left"/>
      <w:pPr>
        <w:ind w:left="720" w:hanging="360"/>
      </w:pPr>
      <w:rPr>
        <w:rFonts w:ascii="Symbol" w:hAnsi="Symbol"/>
      </w:rPr>
    </w:lvl>
    <w:lvl w:ilvl="7" w:tplc="2B12B058">
      <w:start w:val="1"/>
      <w:numFmt w:val="bullet"/>
      <w:lvlText w:val=""/>
      <w:lvlJc w:val="left"/>
      <w:pPr>
        <w:ind w:left="720" w:hanging="360"/>
      </w:pPr>
      <w:rPr>
        <w:rFonts w:ascii="Symbol" w:hAnsi="Symbol"/>
      </w:rPr>
    </w:lvl>
    <w:lvl w:ilvl="8" w:tplc="AF364436">
      <w:start w:val="1"/>
      <w:numFmt w:val="bullet"/>
      <w:lvlText w:val=""/>
      <w:lvlJc w:val="left"/>
      <w:pPr>
        <w:ind w:left="720" w:hanging="360"/>
      </w:pPr>
      <w:rPr>
        <w:rFonts w:ascii="Symbol" w:hAnsi="Symbol"/>
      </w:rPr>
    </w:lvl>
  </w:abstractNum>
  <w:abstractNum w:abstractNumId="2" w15:restartNumberingAfterBreak="0">
    <w:nsid w:val="108B6630"/>
    <w:multiLevelType w:val="hybridMultilevel"/>
    <w:tmpl w:val="F59E6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EF61BC"/>
    <w:multiLevelType w:val="hybridMultilevel"/>
    <w:tmpl w:val="43E4D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3F46B9"/>
    <w:multiLevelType w:val="hybridMultilevel"/>
    <w:tmpl w:val="97AE9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752CAE"/>
    <w:multiLevelType w:val="hybridMultilevel"/>
    <w:tmpl w:val="B68A4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8492739"/>
    <w:multiLevelType w:val="hybridMultilevel"/>
    <w:tmpl w:val="F7901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8515AB"/>
    <w:multiLevelType w:val="hybridMultilevel"/>
    <w:tmpl w:val="CAB87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1EF4BFE"/>
    <w:multiLevelType w:val="hybridMultilevel"/>
    <w:tmpl w:val="394EEE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7E21CEE"/>
    <w:multiLevelType w:val="hybridMultilevel"/>
    <w:tmpl w:val="3F168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A2B314E"/>
    <w:multiLevelType w:val="hybridMultilevel"/>
    <w:tmpl w:val="99085F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B06084C"/>
    <w:multiLevelType w:val="hybridMultilevel"/>
    <w:tmpl w:val="0CB6F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E4934E6"/>
    <w:multiLevelType w:val="hybridMultilevel"/>
    <w:tmpl w:val="2F80B8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3A84794"/>
    <w:multiLevelType w:val="hybridMultilevel"/>
    <w:tmpl w:val="643CC992"/>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4" w15:restartNumberingAfterBreak="0">
    <w:nsid w:val="4572714E"/>
    <w:multiLevelType w:val="hybridMultilevel"/>
    <w:tmpl w:val="1464B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86D35A6"/>
    <w:multiLevelType w:val="hybridMultilevel"/>
    <w:tmpl w:val="D2C45FA0"/>
    <w:lvl w:ilvl="0" w:tplc="0D9C87E4">
      <w:start w:val="1"/>
      <w:numFmt w:val="bullet"/>
      <w:lvlText w:val=""/>
      <w:lvlJc w:val="left"/>
      <w:pPr>
        <w:ind w:left="1440" w:hanging="360"/>
      </w:pPr>
      <w:rPr>
        <w:rFonts w:ascii="Symbol" w:hAnsi="Symbol"/>
      </w:rPr>
    </w:lvl>
    <w:lvl w:ilvl="1" w:tplc="BD4A5C42">
      <w:start w:val="1"/>
      <w:numFmt w:val="bullet"/>
      <w:lvlText w:val=""/>
      <w:lvlJc w:val="left"/>
      <w:pPr>
        <w:ind w:left="1440" w:hanging="360"/>
      </w:pPr>
      <w:rPr>
        <w:rFonts w:ascii="Symbol" w:hAnsi="Symbol"/>
      </w:rPr>
    </w:lvl>
    <w:lvl w:ilvl="2" w:tplc="E990E21C">
      <w:start w:val="1"/>
      <w:numFmt w:val="bullet"/>
      <w:lvlText w:val=""/>
      <w:lvlJc w:val="left"/>
      <w:pPr>
        <w:ind w:left="1440" w:hanging="360"/>
      </w:pPr>
      <w:rPr>
        <w:rFonts w:ascii="Symbol" w:hAnsi="Symbol"/>
      </w:rPr>
    </w:lvl>
    <w:lvl w:ilvl="3" w:tplc="F224028A">
      <w:start w:val="1"/>
      <w:numFmt w:val="bullet"/>
      <w:lvlText w:val=""/>
      <w:lvlJc w:val="left"/>
      <w:pPr>
        <w:ind w:left="1440" w:hanging="360"/>
      </w:pPr>
      <w:rPr>
        <w:rFonts w:ascii="Symbol" w:hAnsi="Symbol"/>
      </w:rPr>
    </w:lvl>
    <w:lvl w:ilvl="4" w:tplc="B2A626AC">
      <w:start w:val="1"/>
      <w:numFmt w:val="bullet"/>
      <w:lvlText w:val=""/>
      <w:lvlJc w:val="left"/>
      <w:pPr>
        <w:ind w:left="1440" w:hanging="360"/>
      </w:pPr>
      <w:rPr>
        <w:rFonts w:ascii="Symbol" w:hAnsi="Symbol"/>
      </w:rPr>
    </w:lvl>
    <w:lvl w:ilvl="5" w:tplc="E0909E36">
      <w:start w:val="1"/>
      <w:numFmt w:val="bullet"/>
      <w:lvlText w:val=""/>
      <w:lvlJc w:val="left"/>
      <w:pPr>
        <w:ind w:left="1440" w:hanging="360"/>
      </w:pPr>
      <w:rPr>
        <w:rFonts w:ascii="Symbol" w:hAnsi="Symbol"/>
      </w:rPr>
    </w:lvl>
    <w:lvl w:ilvl="6" w:tplc="1FBE03D0">
      <w:start w:val="1"/>
      <w:numFmt w:val="bullet"/>
      <w:lvlText w:val=""/>
      <w:lvlJc w:val="left"/>
      <w:pPr>
        <w:ind w:left="1440" w:hanging="360"/>
      </w:pPr>
      <w:rPr>
        <w:rFonts w:ascii="Symbol" w:hAnsi="Symbol"/>
      </w:rPr>
    </w:lvl>
    <w:lvl w:ilvl="7" w:tplc="82764E12">
      <w:start w:val="1"/>
      <w:numFmt w:val="bullet"/>
      <w:lvlText w:val=""/>
      <w:lvlJc w:val="left"/>
      <w:pPr>
        <w:ind w:left="1440" w:hanging="360"/>
      </w:pPr>
      <w:rPr>
        <w:rFonts w:ascii="Symbol" w:hAnsi="Symbol"/>
      </w:rPr>
    </w:lvl>
    <w:lvl w:ilvl="8" w:tplc="97400CBE">
      <w:start w:val="1"/>
      <w:numFmt w:val="bullet"/>
      <w:lvlText w:val=""/>
      <w:lvlJc w:val="left"/>
      <w:pPr>
        <w:ind w:left="1440" w:hanging="360"/>
      </w:pPr>
      <w:rPr>
        <w:rFonts w:ascii="Symbol" w:hAnsi="Symbol"/>
      </w:rPr>
    </w:lvl>
  </w:abstractNum>
  <w:abstractNum w:abstractNumId="16" w15:restartNumberingAfterBreak="0">
    <w:nsid w:val="4AC368AF"/>
    <w:multiLevelType w:val="hybridMultilevel"/>
    <w:tmpl w:val="B9F80F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E33D6D"/>
    <w:multiLevelType w:val="hybridMultilevel"/>
    <w:tmpl w:val="610EAA92"/>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8" w15:restartNumberingAfterBreak="0">
    <w:nsid w:val="53E52E62"/>
    <w:multiLevelType w:val="hybridMultilevel"/>
    <w:tmpl w:val="5DCA6662"/>
    <w:lvl w:ilvl="0" w:tplc="2E98055C">
      <w:start w:val="1"/>
      <w:numFmt w:val="bullet"/>
      <w:lvlText w:val=""/>
      <w:lvlJc w:val="left"/>
      <w:pPr>
        <w:ind w:left="1440" w:hanging="360"/>
      </w:pPr>
      <w:rPr>
        <w:rFonts w:ascii="Symbol" w:hAnsi="Symbol"/>
      </w:rPr>
    </w:lvl>
    <w:lvl w:ilvl="1" w:tplc="E0FCB4FC">
      <w:start w:val="1"/>
      <w:numFmt w:val="bullet"/>
      <w:lvlText w:val=""/>
      <w:lvlJc w:val="left"/>
      <w:pPr>
        <w:ind w:left="1440" w:hanging="360"/>
      </w:pPr>
      <w:rPr>
        <w:rFonts w:ascii="Symbol" w:hAnsi="Symbol"/>
      </w:rPr>
    </w:lvl>
    <w:lvl w:ilvl="2" w:tplc="DB26F4FC">
      <w:start w:val="1"/>
      <w:numFmt w:val="bullet"/>
      <w:lvlText w:val=""/>
      <w:lvlJc w:val="left"/>
      <w:pPr>
        <w:ind w:left="1440" w:hanging="360"/>
      </w:pPr>
      <w:rPr>
        <w:rFonts w:ascii="Symbol" w:hAnsi="Symbol"/>
      </w:rPr>
    </w:lvl>
    <w:lvl w:ilvl="3" w:tplc="081ED512">
      <w:start w:val="1"/>
      <w:numFmt w:val="bullet"/>
      <w:lvlText w:val=""/>
      <w:lvlJc w:val="left"/>
      <w:pPr>
        <w:ind w:left="1440" w:hanging="360"/>
      </w:pPr>
      <w:rPr>
        <w:rFonts w:ascii="Symbol" w:hAnsi="Symbol"/>
      </w:rPr>
    </w:lvl>
    <w:lvl w:ilvl="4" w:tplc="95660EA4">
      <w:start w:val="1"/>
      <w:numFmt w:val="bullet"/>
      <w:lvlText w:val=""/>
      <w:lvlJc w:val="left"/>
      <w:pPr>
        <w:ind w:left="1440" w:hanging="360"/>
      </w:pPr>
      <w:rPr>
        <w:rFonts w:ascii="Symbol" w:hAnsi="Symbol"/>
      </w:rPr>
    </w:lvl>
    <w:lvl w:ilvl="5" w:tplc="1B32CFD6">
      <w:start w:val="1"/>
      <w:numFmt w:val="bullet"/>
      <w:lvlText w:val=""/>
      <w:lvlJc w:val="left"/>
      <w:pPr>
        <w:ind w:left="1440" w:hanging="360"/>
      </w:pPr>
      <w:rPr>
        <w:rFonts w:ascii="Symbol" w:hAnsi="Symbol"/>
      </w:rPr>
    </w:lvl>
    <w:lvl w:ilvl="6" w:tplc="F81C0B7E">
      <w:start w:val="1"/>
      <w:numFmt w:val="bullet"/>
      <w:lvlText w:val=""/>
      <w:lvlJc w:val="left"/>
      <w:pPr>
        <w:ind w:left="1440" w:hanging="360"/>
      </w:pPr>
      <w:rPr>
        <w:rFonts w:ascii="Symbol" w:hAnsi="Symbol"/>
      </w:rPr>
    </w:lvl>
    <w:lvl w:ilvl="7" w:tplc="635E88BE">
      <w:start w:val="1"/>
      <w:numFmt w:val="bullet"/>
      <w:lvlText w:val=""/>
      <w:lvlJc w:val="left"/>
      <w:pPr>
        <w:ind w:left="1440" w:hanging="360"/>
      </w:pPr>
      <w:rPr>
        <w:rFonts w:ascii="Symbol" w:hAnsi="Symbol"/>
      </w:rPr>
    </w:lvl>
    <w:lvl w:ilvl="8" w:tplc="4392CEC4">
      <w:start w:val="1"/>
      <w:numFmt w:val="bullet"/>
      <w:lvlText w:val=""/>
      <w:lvlJc w:val="left"/>
      <w:pPr>
        <w:ind w:left="1440" w:hanging="360"/>
      </w:pPr>
      <w:rPr>
        <w:rFonts w:ascii="Symbol" w:hAnsi="Symbol"/>
      </w:rPr>
    </w:lvl>
  </w:abstractNum>
  <w:abstractNum w:abstractNumId="19" w15:restartNumberingAfterBreak="0">
    <w:nsid w:val="59BC52F3"/>
    <w:multiLevelType w:val="hybridMultilevel"/>
    <w:tmpl w:val="E8F49360"/>
    <w:lvl w:ilvl="0" w:tplc="3C7CBFC4">
      <w:start w:val="1"/>
      <w:numFmt w:val="bullet"/>
      <w:lvlText w:val=""/>
      <w:lvlJc w:val="left"/>
      <w:pPr>
        <w:ind w:left="1440" w:hanging="360"/>
      </w:pPr>
      <w:rPr>
        <w:rFonts w:ascii="Symbol" w:hAnsi="Symbol"/>
      </w:rPr>
    </w:lvl>
    <w:lvl w:ilvl="1" w:tplc="3AB20B60">
      <w:start w:val="1"/>
      <w:numFmt w:val="bullet"/>
      <w:lvlText w:val=""/>
      <w:lvlJc w:val="left"/>
      <w:pPr>
        <w:ind w:left="1440" w:hanging="360"/>
      </w:pPr>
      <w:rPr>
        <w:rFonts w:ascii="Symbol" w:hAnsi="Symbol"/>
      </w:rPr>
    </w:lvl>
    <w:lvl w:ilvl="2" w:tplc="B284106A">
      <w:start w:val="1"/>
      <w:numFmt w:val="bullet"/>
      <w:lvlText w:val=""/>
      <w:lvlJc w:val="left"/>
      <w:pPr>
        <w:ind w:left="1440" w:hanging="360"/>
      </w:pPr>
      <w:rPr>
        <w:rFonts w:ascii="Symbol" w:hAnsi="Symbol"/>
      </w:rPr>
    </w:lvl>
    <w:lvl w:ilvl="3" w:tplc="138092C0">
      <w:start w:val="1"/>
      <w:numFmt w:val="bullet"/>
      <w:lvlText w:val=""/>
      <w:lvlJc w:val="left"/>
      <w:pPr>
        <w:ind w:left="1440" w:hanging="360"/>
      </w:pPr>
      <w:rPr>
        <w:rFonts w:ascii="Symbol" w:hAnsi="Symbol"/>
      </w:rPr>
    </w:lvl>
    <w:lvl w:ilvl="4" w:tplc="7C9AB058">
      <w:start w:val="1"/>
      <w:numFmt w:val="bullet"/>
      <w:lvlText w:val=""/>
      <w:lvlJc w:val="left"/>
      <w:pPr>
        <w:ind w:left="1440" w:hanging="360"/>
      </w:pPr>
      <w:rPr>
        <w:rFonts w:ascii="Symbol" w:hAnsi="Symbol"/>
      </w:rPr>
    </w:lvl>
    <w:lvl w:ilvl="5" w:tplc="C582C2FC">
      <w:start w:val="1"/>
      <w:numFmt w:val="bullet"/>
      <w:lvlText w:val=""/>
      <w:lvlJc w:val="left"/>
      <w:pPr>
        <w:ind w:left="1440" w:hanging="360"/>
      </w:pPr>
      <w:rPr>
        <w:rFonts w:ascii="Symbol" w:hAnsi="Symbol"/>
      </w:rPr>
    </w:lvl>
    <w:lvl w:ilvl="6" w:tplc="B680BF70">
      <w:start w:val="1"/>
      <w:numFmt w:val="bullet"/>
      <w:lvlText w:val=""/>
      <w:lvlJc w:val="left"/>
      <w:pPr>
        <w:ind w:left="1440" w:hanging="360"/>
      </w:pPr>
      <w:rPr>
        <w:rFonts w:ascii="Symbol" w:hAnsi="Symbol"/>
      </w:rPr>
    </w:lvl>
    <w:lvl w:ilvl="7" w:tplc="CD5E1160">
      <w:start w:val="1"/>
      <w:numFmt w:val="bullet"/>
      <w:lvlText w:val=""/>
      <w:lvlJc w:val="left"/>
      <w:pPr>
        <w:ind w:left="1440" w:hanging="360"/>
      </w:pPr>
      <w:rPr>
        <w:rFonts w:ascii="Symbol" w:hAnsi="Symbol"/>
      </w:rPr>
    </w:lvl>
    <w:lvl w:ilvl="8" w:tplc="D4ECE8A2">
      <w:start w:val="1"/>
      <w:numFmt w:val="bullet"/>
      <w:lvlText w:val=""/>
      <w:lvlJc w:val="left"/>
      <w:pPr>
        <w:ind w:left="1440" w:hanging="360"/>
      </w:pPr>
      <w:rPr>
        <w:rFonts w:ascii="Symbol" w:hAnsi="Symbol"/>
      </w:rPr>
    </w:lvl>
  </w:abstractNum>
  <w:abstractNum w:abstractNumId="20" w15:restartNumberingAfterBreak="0">
    <w:nsid w:val="5C9C0AD1"/>
    <w:multiLevelType w:val="hybridMultilevel"/>
    <w:tmpl w:val="6FE044E6"/>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21" w15:restartNumberingAfterBreak="0">
    <w:nsid w:val="5DF65F60"/>
    <w:multiLevelType w:val="hybridMultilevel"/>
    <w:tmpl w:val="43129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E0072FF"/>
    <w:multiLevelType w:val="hybridMultilevel"/>
    <w:tmpl w:val="DB5CD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D274093"/>
    <w:multiLevelType w:val="hybridMultilevel"/>
    <w:tmpl w:val="11263BE2"/>
    <w:lvl w:ilvl="0" w:tplc="BC905FD2">
      <w:start w:val="1"/>
      <w:numFmt w:val="bullet"/>
      <w:lvlText w:val=""/>
      <w:lvlJc w:val="left"/>
      <w:pPr>
        <w:ind w:left="1440" w:hanging="360"/>
      </w:pPr>
      <w:rPr>
        <w:rFonts w:ascii="Symbol" w:hAnsi="Symbol"/>
      </w:rPr>
    </w:lvl>
    <w:lvl w:ilvl="1" w:tplc="54360B74">
      <w:start w:val="1"/>
      <w:numFmt w:val="bullet"/>
      <w:lvlText w:val=""/>
      <w:lvlJc w:val="left"/>
      <w:pPr>
        <w:ind w:left="1440" w:hanging="360"/>
      </w:pPr>
      <w:rPr>
        <w:rFonts w:ascii="Symbol" w:hAnsi="Symbol"/>
      </w:rPr>
    </w:lvl>
    <w:lvl w:ilvl="2" w:tplc="9B4C5EF2">
      <w:start w:val="1"/>
      <w:numFmt w:val="bullet"/>
      <w:lvlText w:val=""/>
      <w:lvlJc w:val="left"/>
      <w:pPr>
        <w:ind w:left="1440" w:hanging="360"/>
      </w:pPr>
      <w:rPr>
        <w:rFonts w:ascii="Symbol" w:hAnsi="Symbol"/>
      </w:rPr>
    </w:lvl>
    <w:lvl w:ilvl="3" w:tplc="BF943EE6">
      <w:start w:val="1"/>
      <w:numFmt w:val="bullet"/>
      <w:lvlText w:val=""/>
      <w:lvlJc w:val="left"/>
      <w:pPr>
        <w:ind w:left="1440" w:hanging="360"/>
      </w:pPr>
      <w:rPr>
        <w:rFonts w:ascii="Symbol" w:hAnsi="Symbol"/>
      </w:rPr>
    </w:lvl>
    <w:lvl w:ilvl="4" w:tplc="780E0E18">
      <w:start w:val="1"/>
      <w:numFmt w:val="bullet"/>
      <w:lvlText w:val=""/>
      <w:lvlJc w:val="left"/>
      <w:pPr>
        <w:ind w:left="1440" w:hanging="360"/>
      </w:pPr>
      <w:rPr>
        <w:rFonts w:ascii="Symbol" w:hAnsi="Symbol"/>
      </w:rPr>
    </w:lvl>
    <w:lvl w:ilvl="5" w:tplc="0366D6D8">
      <w:start w:val="1"/>
      <w:numFmt w:val="bullet"/>
      <w:lvlText w:val=""/>
      <w:lvlJc w:val="left"/>
      <w:pPr>
        <w:ind w:left="1440" w:hanging="360"/>
      </w:pPr>
      <w:rPr>
        <w:rFonts w:ascii="Symbol" w:hAnsi="Symbol"/>
      </w:rPr>
    </w:lvl>
    <w:lvl w:ilvl="6" w:tplc="A7DE9ECA">
      <w:start w:val="1"/>
      <w:numFmt w:val="bullet"/>
      <w:lvlText w:val=""/>
      <w:lvlJc w:val="left"/>
      <w:pPr>
        <w:ind w:left="1440" w:hanging="360"/>
      </w:pPr>
      <w:rPr>
        <w:rFonts w:ascii="Symbol" w:hAnsi="Symbol"/>
      </w:rPr>
    </w:lvl>
    <w:lvl w:ilvl="7" w:tplc="1FDA669C">
      <w:start w:val="1"/>
      <w:numFmt w:val="bullet"/>
      <w:lvlText w:val=""/>
      <w:lvlJc w:val="left"/>
      <w:pPr>
        <w:ind w:left="1440" w:hanging="360"/>
      </w:pPr>
      <w:rPr>
        <w:rFonts w:ascii="Symbol" w:hAnsi="Symbol"/>
      </w:rPr>
    </w:lvl>
    <w:lvl w:ilvl="8" w:tplc="D4C075A2">
      <w:start w:val="1"/>
      <w:numFmt w:val="bullet"/>
      <w:lvlText w:val=""/>
      <w:lvlJc w:val="left"/>
      <w:pPr>
        <w:ind w:left="1440" w:hanging="360"/>
      </w:pPr>
      <w:rPr>
        <w:rFonts w:ascii="Symbol" w:hAnsi="Symbol"/>
      </w:rPr>
    </w:lvl>
  </w:abstractNum>
  <w:abstractNum w:abstractNumId="24" w15:restartNumberingAfterBreak="0">
    <w:nsid w:val="74B50C66"/>
    <w:multiLevelType w:val="hybridMultilevel"/>
    <w:tmpl w:val="D2ACAB80"/>
    <w:lvl w:ilvl="0" w:tplc="CD68AFFA">
      <w:start w:val="1"/>
      <w:numFmt w:val="bullet"/>
      <w:lvlText w:val=""/>
      <w:lvlJc w:val="left"/>
      <w:pPr>
        <w:ind w:left="1440" w:hanging="360"/>
      </w:pPr>
      <w:rPr>
        <w:rFonts w:ascii="Symbol" w:hAnsi="Symbol"/>
      </w:rPr>
    </w:lvl>
    <w:lvl w:ilvl="1" w:tplc="8ACADF72">
      <w:start w:val="1"/>
      <w:numFmt w:val="bullet"/>
      <w:lvlText w:val=""/>
      <w:lvlJc w:val="left"/>
      <w:pPr>
        <w:ind w:left="1440" w:hanging="360"/>
      </w:pPr>
      <w:rPr>
        <w:rFonts w:ascii="Symbol" w:hAnsi="Symbol"/>
      </w:rPr>
    </w:lvl>
    <w:lvl w:ilvl="2" w:tplc="94C6F8CA">
      <w:start w:val="1"/>
      <w:numFmt w:val="bullet"/>
      <w:lvlText w:val=""/>
      <w:lvlJc w:val="left"/>
      <w:pPr>
        <w:ind w:left="1440" w:hanging="360"/>
      </w:pPr>
      <w:rPr>
        <w:rFonts w:ascii="Symbol" w:hAnsi="Symbol"/>
      </w:rPr>
    </w:lvl>
    <w:lvl w:ilvl="3" w:tplc="103064BC">
      <w:start w:val="1"/>
      <w:numFmt w:val="bullet"/>
      <w:lvlText w:val=""/>
      <w:lvlJc w:val="left"/>
      <w:pPr>
        <w:ind w:left="1440" w:hanging="360"/>
      </w:pPr>
      <w:rPr>
        <w:rFonts w:ascii="Symbol" w:hAnsi="Symbol"/>
      </w:rPr>
    </w:lvl>
    <w:lvl w:ilvl="4" w:tplc="0D62DA02">
      <w:start w:val="1"/>
      <w:numFmt w:val="bullet"/>
      <w:lvlText w:val=""/>
      <w:lvlJc w:val="left"/>
      <w:pPr>
        <w:ind w:left="1440" w:hanging="360"/>
      </w:pPr>
      <w:rPr>
        <w:rFonts w:ascii="Symbol" w:hAnsi="Symbol"/>
      </w:rPr>
    </w:lvl>
    <w:lvl w:ilvl="5" w:tplc="3516E564">
      <w:start w:val="1"/>
      <w:numFmt w:val="bullet"/>
      <w:lvlText w:val=""/>
      <w:lvlJc w:val="left"/>
      <w:pPr>
        <w:ind w:left="1440" w:hanging="360"/>
      </w:pPr>
      <w:rPr>
        <w:rFonts w:ascii="Symbol" w:hAnsi="Symbol"/>
      </w:rPr>
    </w:lvl>
    <w:lvl w:ilvl="6" w:tplc="DA6CFC54">
      <w:start w:val="1"/>
      <w:numFmt w:val="bullet"/>
      <w:lvlText w:val=""/>
      <w:lvlJc w:val="left"/>
      <w:pPr>
        <w:ind w:left="1440" w:hanging="360"/>
      </w:pPr>
      <w:rPr>
        <w:rFonts w:ascii="Symbol" w:hAnsi="Symbol"/>
      </w:rPr>
    </w:lvl>
    <w:lvl w:ilvl="7" w:tplc="E524400E">
      <w:start w:val="1"/>
      <w:numFmt w:val="bullet"/>
      <w:lvlText w:val=""/>
      <w:lvlJc w:val="left"/>
      <w:pPr>
        <w:ind w:left="1440" w:hanging="360"/>
      </w:pPr>
      <w:rPr>
        <w:rFonts w:ascii="Symbol" w:hAnsi="Symbol"/>
      </w:rPr>
    </w:lvl>
    <w:lvl w:ilvl="8" w:tplc="DE1A04B4">
      <w:start w:val="1"/>
      <w:numFmt w:val="bullet"/>
      <w:lvlText w:val=""/>
      <w:lvlJc w:val="left"/>
      <w:pPr>
        <w:ind w:left="1440" w:hanging="360"/>
      </w:pPr>
      <w:rPr>
        <w:rFonts w:ascii="Symbol" w:hAnsi="Symbol"/>
      </w:rPr>
    </w:lvl>
  </w:abstractNum>
  <w:abstractNum w:abstractNumId="25" w15:restartNumberingAfterBreak="0">
    <w:nsid w:val="76876CC7"/>
    <w:multiLevelType w:val="hybridMultilevel"/>
    <w:tmpl w:val="B19A0EB8"/>
    <w:lvl w:ilvl="0" w:tplc="F642DB32">
      <w:start w:val="1"/>
      <w:numFmt w:val="bullet"/>
      <w:lvlText w:val=""/>
      <w:lvlJc w:val="left"/>
      <w:pPr>
        <w:ind w:left="1440" w:hanging="360"/>
      </w:pPr>
      <w:rPr>
        <w:rFonts w:ascii="Symbol" w:hAnsi="Symbol"/>
      </w:rPr>
    </w:lvl>
    <w:lvl w:ilvl="1" w:tplc="C0EEE082">
      <w:start w:val="1"/>
      <w:numFmt w:val="bullet"/>
      <w:lvlText w:val=""/>
      <w:lvlJc w:val="left"/>
      <w:pPr>
        <w:ind w:left="1440" w:hanging="360"/>
      </w:pPr>
      <w:rPr>
        <w:rFonts w:ascii="Symbol" w:hAnsi="Symbol"/>
      </w:rPr>
    </w:lvl>
    <w:lvl w:ilvl="2" w:tplc="9AA40892">
      <w:start w:val="1"/>
      <w:numFmt w:val="bullet"/>
      <w:lvlText w:val=""/>
      <w:lvlJc w:val="left"/>
      <w:pPr>
        <w:ind w:left="1440" w:hanging="360"/>
      </w:pPr>
      <w:rPr>
        <w:rFonts w:ascii="Symbol" w:hAnsi="Symbol"/>
      </w:rPr>
    </w:lvl>
    <w:lvl w:ilvl="3" w:tplc="0BC2744E">
      <w:start w:val="1"/>
      <w:numFmt w:val="bullet"/>
      <w:lvlText w:val=""/>
      <w:lvlJc w:val="left"/>
      <w:pPr>
        <w:ind w:left="1440" w:hanging="360"/>
      </w:pPr>
      <w:rPr>
        <w:rFonts w:ascii="Symbol" w:hAnsi="Symbol"/>
      </w:rPr>
    </w:lvl>
    <w:lvl w:ilvl="4" w:tplc="6A4452F8">
      <w:start w:val="1"/>
      <w:numFmt w:val="bullet"/>
      <w:lvlText w:val=""/>
      <w:lvlJc w:val="left"/>
      <w:pPr>
        <w:ind w:left="1440" w:hanging="360"/>
      </w:pPr>
      <w:rPr>
        <w:rFonts w:ascii="Symbol" w:hAnsi="Symbol"/>
      </w:rPr>
    </w:lvl>
    <w:lvl w:ilvl="5" w:tplc="7A0E024E">
      <w:start w:val="1"/>
      <w:numFmt w:val="bullet"/>
      <w:lvlText w:val=""/>
      <w:lvlJc w:val="left"/>
      <w:pPr>
        <w:ind w:left="1440" w:hanging="360"/>
      </w:pPr>
      <w:rPr>
        <w:rFonts w:ascii="Symbol" w:hAnsi="Symbol"/>
      </w:rPr>
    </w:lvl>
    <w:lvl w:ilvl="6" w:tplc="E7B46072">
      <w:start w:val="1"/>
      <w:numFmt w:val="bullet"/>
      <w:lvlText w:val=""/>
      <w:lvlJc w:val="left"/>
      <w:pPr>
        <w:ind w:left="1440" w:hanging="360"/>
      </w:pPr>
      <w:rPr>
        <w:rFonts w:ascii="Symbol" w:hAnsi="Symbol"/>
      </w:rPr>
    </w:lvl>
    <w:lvl w:ilvl="7" w:tplc="6F66242C">
      <w:start w:val="1"/>
      <w:numFmt w:val="bullet"/>
      <w:lvlText w:val=""/>
      <w:lvlJc w:val="left"/>
      <w:pPr>
        <w:ind w:left="1440" w:hanging="360"/>
      </w:pPr>
      <w:rPr>
        <w:rFonts w:ascii="Symbol" w:hAnsi="Symbol"/>
      </w:rPr>
    </w:lvl>
    <w:lvl w:ilvl="8" w:tplc="FC82CEAA">
      <w:start w:val="1"/>
      <w:numFmt w:val="bullet"/>
      <w:lvlText w:val=""/>
      <w:lvlJc w:val="left"/>
      <w:pPr>
        <w:ind w:left="1440" w:hanging="360"/>
      </w:pPr>
      <w:rPr>
        <w:rFonts w:ascii="Symbol" w:hAnsi="Symbol"/>
      </w:rPr>
    </w:lvl>
  </w:abstractNum>
  <w:num w:numId="1" w16cid:durableId="310331449">
    <w:abstractNumId w:val="22"/>
  </w:num>
  <w:num w:numId="2" w16cid:durableId="1545405330">
    <w:abstractNumId w:val="11"/>
  </w:num>
  <w:num w:numId="3" w16cid:durableId="1654403927">
    <w:abstractNumId w:val="3"/>
  </w:num>
  <w:num w:numId="4" w16cid:durableId="507599656">
    <w:abstractNumId w:val="7"/>
  </w:num>
  <w:num w:numId="5" w16cid:durableId="524172085">
    <w:abstractNumId w:val="6"/>
  </w:num>
  <w:num w:numId="6" w16cid:durableId="2144544469">
    <w:abstractNumId w:val="2"/>
  </w:num>
  <w:num w:numId="7" w16cid:durableId="1380402185">
    <w:abstractNumId w:val="4"/>
  </w:num>
  <w:num w:numId="8" w16cid:durableId="696657262">
    <w:abstractNumId w:val="22"/>
  </w:num>
  <w:num w:numId="9" w16cid:durableId="357505501">
    <w:abstractNumId w:val="3"/>
  </w:num>
  <w:num w:numId="10" w16cid:durableId="1581403123">
    <w:abstractNumId w:val="4"/>
  </w:num>
  <w:num w:numId="11" w16cid:durableId="540823343">
    <w:abstractNumId w:val="7"/>
  </w:num>
  <w:num w:numId="12" w16cid:durableId="15205440">
    <w:abstractNumId w:val="6"/>
  </w:num>
  <w:num w:numId="13" w16cid:durableId="745884226">
    <w:abstractNumId w:val="22"/>
  </w:num>
  <w:num w:numId="14" w16cid:durableId="93785996">
    <w:abstractNumId w:val="3"/>
  </w:num>
  <w:num w:numId="15" w16cid:durableId="1433286392">
    <w:abstractNumId w:val="4"/>
  </w:num>
  <w:num w:numId="16" w16cid:durableId="296909928">
    <w:abstractNumId w:val="7"/>
  </w:num>
  <w:num w:numId="17" w16cid:durableId="787699341">
    <w:abstractNumId w:val="6"/>
  </w:num>
  <w:num w:numId="18" w16cid:durableId="126509239">
    <w:abstractNumId w:val="19"/>
  </w:num>
  <w:num w:numId="19" w16cid:durableId="305282014">
    <w:abstractNumId w:val="23"/>
  </w:num>
  <w:num w:numId="20" w16cid:durableId="669605370">
    <w:abstractNumId w:val="1"/>
  </w:num>
  <w:num w:numId="21" w16cid:durableId="2027441938">
    <w:abstractNumId w:val="18"/>
  </w:num>
  <w:num w:numId="22" w16cid:durableId="409078613">
    <w:abstractNumId w:val="15"/>
  </w:num>
  <w:num w:numId="23" w16cid:durableId="1579560278">
    <w:abstractNumId w:val="24"/>
  </w:num>
  <w:num w:numId="24" w16cid:durableId="2105685360">
    <w:abstractNumId w:val="25"/>
  </w:num>
  <w:num w:numId="25" w16cid:durableId="179203514">
    <w:abstractNumId w:val="16"/>
  </w:num>
  <w:num w:numId="26" w16cid:durableId="116069562">
    <w:abstractNumId w:val="20"/>
  </w:num>
  <w:num w:numId="27" w16cid:durableId="429358574">
    <w:abstractNumId w:val="21"/>
  </w:num>
  <w:num w:numId="28" w16cid:durableId="1988902021">
    <w:abstractNumId w:val="0"/>
  </w:num>
  <w:num w:numId="29" w16cid:durableId="213197527">
    <w:abstractNumId w:val="10"/>
  </w:num>
  <w:num w:numId="30" w16cid:durableId="1072896088">
    <w:abstractNumId w:val="5"/>
  </w:num>
  <w:num w:numId="31" w16cid:durableId="421075506">
    <w:abstractNumId w:val="8"/>
  </w:num>
  <w:num w:numId="32" w16cid:durableId="892034475">
    <w:abstractNumId w:val="13"/>
  </w:num>
  <w:num w:numId="33" w16cid:durableId="1228297119">
    <w:abstractNumId w:val="14"/>
  </w:num>
  <w:num w:numId="34" w16cid:durableId="1355382133">
    <w:abstractNumId w:val="17"/>
  </w:num>
  <w:num w:numId="35" w16cid:durableId="2115324747">
    <w:abstractNumId w:val="12"/>
  </w:num>
  <w:num w:numId="36" w16cid:durableId="12627585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079"/>
    <w:rsid w:val="000003AA"/>
    <w:rsid w:val="00002640"/>
    <w:rsid w:val="00003720"/>
    <w:rsid w:val="00003C70"/>
    <w:rsid w:val="00004C63"/>
    <w:rsid w:val="00005CCB"/>
    <w:rsid w:val="00005D84"/>
    <w:rsid w:val="0000642D"/>
    <w:rsid w:val="000106FD"/>
    <w:rsid w:val="00010C78"/>
    <w:rsid w:val="000117B2"/>
    <w:rsid w:val="000124F9"/>
    <w:rsid w:val="000126D8"/>
    <w:rsid w:val="00013079"/>
    <w:rsid w:val="0001550F"/>
    <w:rsid w:val="0001559A"/>
    <w:rsid w:val="0001765A"/>
    <w:rsid w:val="00020EEE"/>
    <w:rsid w:val="00021474"/>
    <w:rsid w:val="000252F7"/>
    <w:rsid w:val="0002543F"/>
    <w:rsid w:val="00025ACE"/>
    <w:rsid w:val="000344FC"/>
    <w:rsid w:val="00035CE6"/>
    <w:rsid w:val="00036A97"/>
    <w:rsid w:val="00037F0E"/>
    <w:rsid w:val="00042B94"/>
    <w:rsid w:val="000433CE"/>
    <w:rsid w:val="000444EA"/>
    <w:rsid w:val="000449C0"/>
    <w:rsid w:val="000477ED"/>
    <w:rsid w:val="00047CD8"/>
    <w:rsid w:val="000517E9"/>
    <w:rsid w:val="000556EA"/>
    <w:rsid w:val="00061FB6"/>
    <w:rsid w:val="000651F2"/>
    <w:rsid w:val="0006572B"/>
    <w:rsid w:val="00070962"/>
    <w:rsid w:val="00070D91"/>
    <w:rsid w:val="00071B6C"/>
    <w:rsid w:val="00071EBF"/>
    <w:rsid w:val="000726C7"/>
    <w:rsid w:val="00073A7C"/>
    <w:rsid w:val="00074A8D"/>
    <w:rsid w:val="00076A7F"/>
    <w:rsid w:val="00077D27"/>
    <w:rsid w:val="00077D6E"/>
    <w:rsid w:val="00080C56"/>
    <w:rsid w:val="00082354"/>
    <w:rsid w:val="00082822"/>
    <w:rsid w:val="00083BB8"/>
    <w:rsid w:val="00084157"/>
    <w:rsid w:val="000863CE"/>
    <w:rsid w:val="00086657"/>
    <w:rsid w:val="00087135"/>
    <w:rsid w:val="00094D56"/>
    <w:rsid w:val="00095AB3"/>
    <w:rsid w:val="00096FDD"/>
    <w:rsid w:val="000A06AC"/>
    <w:rsid w:val="000A3782"/>
    <w:rsid w:val="000A3A94"/>
    <w:rsid w:val="000A4A01"/>
    <w:rsid w:val="000A5275"/>
    <w:rsid w:val="000A7ABA"/>
    <w:rsid w:val="000B07B9"/>
    <w:rsid w:val="000B0BA7"/>
    <w:rsid w:val="000B31BB"/>
    <w:rsid w:val="000B33B6"/>
    <w:rsid w:val="000B4B6C"/>
    <w:rsid w:val="000B5F0D"/>
    <w:rsid w:val="000C0564"/>
    <w:rsid w:val="000C1046"/>
    <w:rsid w:val="000C207A"/>
    <w:rsid w:val="000C3337"/>
    <w:rsid w:val="000C475B"/>
    <w:rsid w:val="000C614D"/>
    <w:rsid w:val="000C6436"/>
    <w:rsid w:val="000C737C"/>
    <w:rsid w:val="000C73B5"/>
    <w:rsid w:val="000C7B7C"/>
    <w:rsid w:val="000D134B"/>
    <w:rsid w:val="000D1813"/>
    <w:rsid w:val="000D29DD"/>
    <w:rsid w:val="000D390B"/>
    <w:rsid w:val="000D4ECE"/>
    <w:rsid w:val="000D5686"/>
    <w:rsid w:val="000D6E22"/>
    <w:rsid w:val="000E0678"/>
    <w:rsid w:val="000E1FF6"/>
    <w:rsid w:val="000E38C9"/>
    <w:rsid w:val="000E470A"/>
    <w:rsid w:val="000E5F8F"/>
    <w:rsid w:val="000E61D4"/>
    <w:rsid w:val="000E6F58"/>
    <w:rsid w:val="000E71A3"/>
    <w:rsid w:val="000F1416"/>
    <w:rsid w:val="000F2C36"/>
    <w:rsid w:val="000F6255"/>
    <w:rsid w:val="000F6497"/>
    <w:rsid w:val="001040B0"/>
    <w:rsid w:val="00104130"/>
    <w:rsid w:val="001055D4"/>
    <w:rsid w:val="001064F3"/>
    <w:rsid w:val="00106E93"/>
    <w:rsid w:val="00107190"/>
    <w:rsid w:val="00112987"/>
    <w:rsid w:val="001137C8"/>
    <w:rsid w:val="001145F4"/>
    <w:rsid w:val="001152BB"/>
    <w:rsid w:val="0011563E"/>
    <w:rsid w:val="00116584"/>
    <w:rsid w:val="00117211"/>
    <w:rsid w:val="00117351"/>
    <w:rsid w:val="001216BF"/>
    <w:rsid w:val="00121B9E"/>
    <w:rsid w:val="00122072"/>
    <w:rsid w:val="001240E3"/>
    <w:rsid w:val="0012616B"/>
    <w:rsid w:val="0012663A"/>
    <w:rsid w:val="0012759C"/>
    <w:rsid w:val="0012767B"/>
    <w:rsid w:val="00130987"/>
    <w:rsid w:val="001317D4"/>
    <w:rsid w:val="00131FDC"/>
    <w:rsid w:val="00134705"/>
    <w:rsid w:val="00136112"/>
    <w:rsid w:val="00136BD2"/>
    <w:rsid w:val="0013721B"/>
    <w:rsid w:val="00141BAA"/>
    <w:rsid w:val="00141F81"/>
    <w:rsid w:val="00142800"/>
    <w:rsid w:val="0014471F"/>
    <w:rsid w:val="001449B3"/>
    <w:rsid w:val="00145AA3"/>
    <w:rsid w:val="00146A0C"/>
    <w:rsid w:val="00146DFC"/>
    <w:rsid w:val="00150849"/>
    <w:rsid w:val="00150BCD"/>
    <w:rsid w:val="001525DE"/>
    <w:rsid w:val="00153885"/>
    <w:rsid w:val="0015406C"/>
    <w:rsid w:val="001567C1"/>
    <w:rsid w:val="001568D9"/>
    <w:rsid w:val="00161C73"/>
    <w:rsid w:val="00162E17"/>
    <w:rsid w:val="0016473D"/>
    <w:rsid w:val="0016581C"/>
    <w:rsid w:val="00165B75"/>
    <w:rsid w:val="00170C3D"/>
    <w:rsid w:val="001728B6"/>
    <w:rsid w:val="00174994"/>
    <w:rsid w:val="0017708B"/>
    <w:rsid w:val="00177D36"/>
    <w:rsid w:val="00181916"/>
    <w:rsid w:val="00184B23"/>
    <w:rsid w:val="00185BDC"/>
    <w:rsid w:val="00186905"/>
    <w:rsid w:val="0018736A"/>
    <w:rsid w:val="00191362"/>
    <w:rsid w:val="001919C3"/>
    <w:rsid w:val="00192254"/>
    <w:rsid w:val="00197962"/>
    <w:rsid w:val="001A0413"/>
    <w:rsid w:val="001A3E81"/>
    <w:rsid w:val="001A4365"/>
    <w:rsid w:val="001A5D58"/>
    <w:rsid w:val="001B4DCD"/>
    <w:rsid w:val="001B508F"/>
    <w:rsid w:val="001B58DD"/>
    <w:rsid w:val="001B6A58"/>
    <w:rsid w:val="001B6CB3"/>
    <w:rsid w:val="001B7829"/>
    <w:rsid w:val="001B7CCB"/>
    <w:rsid w:val="001C00FB"/>
    <w:rsid w:val="001C1376"/>
    <w:rsid w:val="001C4BF8"/>
    <w:rsid w:val="001C5421"/>
    <w:rsid w:val="001C5611"/>
    <w:rsid w:val="001C69A0"/>
    <w:rsid w:val="001C6FCB"/>
    <w:rsid w:val="001D047F"/>
    <w:rsid w:val="001D2641"/>
    <w:rsid w:val="001D4EF7"/>
    <w:rsid w:val="001D54AA"/>
    <w:rsid w:val="001D5C25"/>
    <w:rsid w:val="001D61BF"/>
    <w:rsid w:val="001D7D48"/>
    <w:rsid w:val="001E343E"/>
    <w:rsid w:val="001E6666"/>
    <w:rsid w:val="001E6959"/>
    <w:rsid w:val="001E719B"/>
    <w:rsid w:val="001F2074"/>
    <w:rsid w:val="001F3216"/>
    <w:rsid w:val="001F452F"/>
    <w:rsid w:val="001F4998"/>
    <w:rsid w:val="0020008C"/>
    <w:rsid w:val="0020225F"/>
    <w:rsid w:val="002029E7"/>
    <w:rsid w:val="0020462E"/>
    <w:rsid w:val="002048F7"/>
    <w:rsid w:val="00207AD6"/>
    <w:rsid w:val="00212329"/>
    <w:rsid w:val="00212847"/>
    <w:rsid w:val="002143AE"/>
    <w:rsid w:val="002212A5"/>
    <w:rsid w:val="002218BC"/>
    <w:rsid w:val="00223CDB"/>
    <w:rsid w:val="00223DD1"/>
    <w:rsid w:val="00224E8C"/>
    <w:rsid w:val="002250E0"/>
    <w:rsid w:val="00226B89"/>
    <w:rsid w:val="00230340"/>
    <w:rsid w:val="0023090E"/>
    <w:rsid w:val="00230E4B"/>
    <w:rsid w:val="00231017"/>
    <w:rsid w:val="00231703"/>
    <w:rsid w:val="00232252"/>
    <w:rsid w:val="0023264C"/>
    <w:rsid w:val="002328DF"/>
    <w:rsid w:val="00235F21"/>
    <w:rsid w:val="00236AB1"/>
    <w:rsid w:val="00236D12"/>
    <w:rsid w:val="002373E4"/>
    <w:rsid w:val="00243414"/>
    <w:rsid w:val="0024437E"/>
    <w:rsid w:val="00246EE5"/>
    <w:rsid w:val="002508F7"/>
    <w:rsid w:val="00256AF8"/>
    <w:rsid w:val="00260DFD"/>
    <w:rsid w:val="00262A45"/>
    <w:rsid w:val="002658E5"/>
    <w:rsid w:val="00266A90"/>
    <w:rsid w:val="002674E7"/>
    <w:rsid w:val="0027315F"/>
    <w:rsid w:val="0027630F"/>
    <w:rsid w:val="00276E1D"/>
    <w:rsid w:val="00281FA0"/>
    <w:rsid w:val="002851B4"/>
    <w:rsid w:val="0028672B"/>
    <w:rsid w:val="002867B2"/>
    <w:rsid w:val="00290247"/>
    <w:rsid w:val="002904A1"/>
    <w:rsid w:val="002929A1"/>
    <w:rsid w:val="00292BC4"/>
    <w:rsid w:val="002939C1"/>
    <w:rsid w:val="00295A12"/>
    <w:rsid w:val="00296098"/>
    <w:rsid w:val="00297575"/>
    <w:rsid w:val="00297765"/>
    <w:rsid w:val="00297E24"/>
    <w:rsid w:val="002A067A"/>
    <w:rsid w:val="002A3DC2"/>
    <w:rsid w:val="002A61CF"/>
    <w:rsid w:val="002B377D"/>
    <w:rsid w:val="002B4285"/>
    <w:rsid w:val="002B4575"/>
    <w:rsid w:val="002B54E1"/>
    <w:rsid w:val="002B5FB1"/>
    <w:rsid w:val="002B6699"/>
    <w:rsid w:val="002C08A2"/>
    <w:rsid w:val="002C2256"/>
    <w:rsid w:val="002C3386"/>
    <w:rsid w:val="002C3C94"/>
    <w:rsid w:val="002C3D9C"/>
    <w:rsid w:val="002C65AC"/>
    <w:rsid w:val="002C7908"/>
    <w:rsid w:val="002D0761"/>
    <w:rsid w:val="002D28EB"/>
    <w:rsid w:val="002D2A5B"/>
    <w:rsid w:val="002D304D"/>
    <w:rsid w:val="002D363E"/>
    <w:rsid w:val="002D4A47"/>
    <w:rsid w:val="002D5785"/>
    <w:rsid w:val="002D5C47"/>
    <w:rsid w:val="002E1369"/>
    <w:rsid w:val="002E28EF"/>
    <w:rsid w:val="002E3B2A"/>
    <w:rsid w:val="002E63EF"/>
    <w:rsid w:val="002E7730"/>
    <w:rsid w:val="002E78A1"/>
    <w:rsid w:val="002F36E0"/>
    <w:rsid w:val="002F579C"/>
    <w:rsid w:val="002F580A"/>
    <w:rsid w:val="002F632F"/>
    <w:rsid w:val="002F67AF"/>
    <w:rsid w:val="00300905"/>
    <w:rsid w:val="00300B4B"/>
    <w:rsid w:val="00300F68"/>
    <w:rsid w:val="0030135B"/>
    <w:rsid w:val="003028D4"/>
    <w:rsid w:val="00302E79"/>
    <w:rsid w:val="00304CE2"/>
    <w:rsid w:val="00305F7C"/>
    <w:rsid w:val="003122FC"/>
    <w:rsid w:val="00313E37"/>
    <w:rsid w:val="0031439A"/>
    <w:rsid w:val="00315CF7"/>
    <w:rsid w:val="00315DB5"/>
    <w:rsid w:val="0031722B"/>
    <w:rsid w:val="00317FC5"/>
    <w:rsid w:val="00320AE7"/>
    <w:rsid w:val="00325E11"/>
    <w:rsid w:val="00326C98"/>
    <w:rsid w:val="00330401"/>
    <w:rsid w:val="00330706"/>
    <w:rsid w:val="003350A0"/>
    <w:rsid w:val="0034332E"/>
    <w:rsid w:val="003434D4"/>
    <w:rsid w:val="00344D93"/>
    <w:rsid w:val="00345DD8"/>
    <w:rsid w:val="00345FCF"/>
    <w:rsid w:val="003540CD"/>
    <w:rsid w:val="00354930"/>
    <w:rsid w:val="00357B26"/>
    <w:rsid w:val="00357B9F"/>
    <w:rsid w:val="00360C9E"/>
    <w:rsid w:val="00361D78"/>
    <w:rsid w:val="00362253"/>
    <w:rsid w:val="003628BC"/>
    <w:rsid w:val="00363A55"/>
    <w:rsid w:val="0036525B"/>
    <w:rsid w:val="003654EE"/>
    <w:rsid w:val="00365AA1"/>
    <w:rsid w:val="0036752E"/>
    <w:rsid w:val="00367B1E"/>
    <w:rsid w:val="00370620"/>
    <w:rsid w:val="003724B0"/>
    <w:rsid w:val="0037466A"/>
    <w:rsid w:val="00375FA7"/>
    <w:rsid w:val="003843D8"/>
    <w:rsid w:val="00385A38"/>
    <w:rsid w:val="00385EF1"/>
    <w:rsid w:val="003878AB"/>
    <w:rsid w:val="0039349C"/>
    <w:rsid w:val="003966E4"/>
    <w:rsid w:val="00396DAA"/>
    <w:rsid w:val="003974A7"/>
    <w:rsid w:val="003A0AF5"/>
    <w:rsid w:val="003A3635"/>
    <w:rsid w:val="003A7407"/>
    <w:rsid w:val="003B2185"/>
    <w:rsid w:val="003B3D92"/>
    <w:rsid w:val="003B5ED4"/>
    <w:rsid w:val="003B5F6D"/>
    <w:rsid w:val="003B6A10"/>
    <w:rsid w:val="003B7320"/>
    <w:rsid w:val="003C16D2"/>
    <w:rsid w:val="003C18B8"/>
    <w:rsid w:val="003C1ACA"/>
    <w:rsid w:val="003C1B70"/>
    <w:rsid w:val="003C2F82"/>
    <w:rsid w:val="003C3FC8"/>
    <w:rsid w:val="003C44B4"/>
    <w:rsid w:val="003C7D30"/>
    <w:rsid w:val="003D2299"/>
    <w:rsid w:val="003D2A54"/>
    <w:rsid w:val="003D3413"/>
    <w:rsid w:val="003D51E3"/>
    <w:rsid w:val="003D5293"/>
    <w:rsid w:val="003D74BE"/>
    <w:rsid w:val="003D7CB7"/>
    <w:rsid w:val="003D7F38"/>
    <w:rsid w:val="003E54E8"/>
    <w:rsid w:val="003E5D90"/>
    <w:rsid w:val="003E600A"/>
    <w:rsid w:val="003F094A"/>
    <w:rsid w:val="003F5387"/>
    <w:rsid w:val="003F662B"/>
    <w:rsid w:val="004002C3"/>
    <w:rsid w:val="0040097A"/>
    <w:rsid w:val="00402D3C"/>
    <w:rsid w:val="004036C2"/>
    <w:rsid w:val="00406113"/>
    <w:rsid w:val="00406A0C"/>
    <w:rsid w:val="0041003E"/>
    <w:rsid w:val="0041029B"/>
    <w:rsid w:val="004104C3"/>
    <w:rsid w:val="00411293"/>
    <w:rsid w:val="00411564"/>
    <w:rsid w:val="0041204A"/>
    <w:rsid w:val="004128EB"/>
    <w:rsid w:val="00412E2D"/>
    <w:rsid w:val="00412F02"/>
    <w:rsid w:val="004138F1"/>
    <w:rsid w:val="00413E63"/>
    <w:rsid w:val="00414D3A"/>
    <w:rsid w:val="00415783"/>
    <w:rsid w:val="00415A64"/>
    <w:rsid w:val="0041674D"/>
    <w:rsid w:val="0041788E"/>
    <w:rsid w:val="00421460"/>
    <w:rsid w:val="00421CFA"/>
    <w:rsid w:val="00431AAB"/>
    <w:rsid w:val="004328A5"/>
    <w:rsid w:val="0043433C"/>
    <w:rsid w:val="00436157"/>
    <w:rsid w:val="004362E3"/>
    <w:rsid w:val="004367BA"/>
    <w:rsid w:val="00440786"/>
    <w:rsid w:val="00440DAA"/>
    <w:rsid w:val="0044352E"/>
    <w:rsid w:val="0044386E"/>
    <w:rsid w:val="0044618C"/>
    <w:rsid w:val="0044683D"/>
    <w:rsid w:val="00446C2A"/>
    <w:rsid w:val="00446CB7"/>
    <w:rsid w:val="00446D5E"/>
    <w:rsid w:val="00447CA1"/>
    <w:rsid w:val="00450F48"/>
    <w:rsid w:val="004542C5"/>
    <w:rsid w:val="0045489F"/>
    <w:rsid w:val="004549B3"/>
    <w:rsid w:val="00457B97"/>
    <w:rsid w:val="0046028D"/>
    <w:rsid w:val="0046040C"/>
    <w:rsid w:val="0046072F"/>
    <w:rsid w:val="00462D6D"/>
    <w:rsid w:val="004638E9"/>
    <w:rsid w:val="0046614D"/>
    <w:rsid w:val="0046770C"/>
    <w:rsid w:val="00470177"/>
    <w:rsid w:val="00474889"/>
    <w:rsid w:val="00474CA8"/>
    <w:rsid w:val="004773D6"/>
    <w:rsid w:val="0047772E"/>
    <w:rsid w:val="004808A5"/>
    <w:rsid w:val="00480D92"/>
    <w:rsid w:val="0048139B"/>
    <w:rsid w:val="00481A54"/>
    <w:rsid w:val="00482094"/>
    <w:rsid w:val="004826DD"/>
    <w:rsid w:val="00482D78"/>
    <w:rsid w:val="004861F7"/>
    <w:rsid w:val="00486CF3"/>
    <w:rsid w:val="004928CB"/>
    <w:rsid w:val="00492FC2"/>
    <w:rsid w:val="004967ED"/>
    <w:rsid w:val="004971D6"/>
    <w:rsid w:val="004A0BF3"/>
    <w:rsid w:val="004A1064"/>
    <w:rsid w:val="004A389F"/>
    <w:rsid w:val="004A44D4"/>
    <w:rsid w:val="004A7469"/>
    <w:rsid w:val="004A7BE3"/>
    <w:rsid w:val="004A7CA4"/>
    <w:rsid w:val="004A7FC8"/>
    <w:rsid w:val="004B3549"/>
    <w:rsid w:val="004B376A"/>
    <w:rsid w:val="004B4589"/>
    <w:rsid w:val="004C2463"/>
    <w:rsid w:val="004C31F1"/>
    <w:rsid w:val="004C455B"/>
    <w:rsid w:val="004C4741"/>
    <w:rsid w:val="004C58B9"/>
    <w:rsid w:val="004C5E4D"/>
    <w:rsid w:val="004D2281"/>
    <w:rsid w:val="004D24C9"/>
    <w:rsid w:val="004D24ED"/>
    <w:rsid w:val="004D2843"/>
    <w:rsid w:val="004E0415"/>
    <w:rsid w:val="004E05BA"/>
    <w:rsid w:val="004E2A4F"/>
    <w:rsid w:val="004E3732"/>
    <w:rsid w:val="004E54A9"/>
    <w:rsid w:val="004E5E8C"/>
    <w:rsid w:val="004E721A"/>
    <w:rsid w:val="004E73CC"/>
    <w:rsid w:val="004E748A"/>
    <w:rsid w:val="004E790E"/>
    <w:rsid w:val="004F15A8"/>
    <w:rsid w:val="004F3136"/>
    <w:rsid w:val="004F4DBC"/>
    <w:rsid w:val="004F54D0"/>
    <w:rsid w:val="004F5FD3"/>
    <w:rsid w:val="005007A5"/>
    <w:rsid w:val="0050127F"/>
    <w:rsid w:val="005013D5"/>
    <w:rsid w:val="00502925"/>
    <w:rsid w:val="0050389F"/>
    <w:rsid w:val="00503934"/>
    <w:rsid w:val="00506A99"/>
    <w:rsid w:val="00513A0D"/>
    <w:rsid w:val="00513D01"/>
    <w:rsid w:val="005203F7"/>
    <w:rsid w:val="00520D6E"/>
    <w:rsid w:val="00522B2C"/>
    <w:rsid w:val="00522CD1"/>
    <w:rsid w:val="0052687A"/>
    <w:rsid w:val="00530AD7"/>
    <w:rsid w:val="00530D13"/>
    <w:rsid w:val="00531567"/>
    <w:rsid w:val="00532584"/>
    <w:rsid w:val="0053536B"/>
    <w:rsid w:val="00536E1E"/>
    <w:rsid w:val="0053765B"/>
    <w:rsid w:val="005402A3"/>
    <w:rsid w:val="00543C44"/>
    <w:rsid w:val="00544E3C"/>
    <w:rsid w:val="00545968"/>
    <w:rsid w:val="00545E9E"/>
    <w:rsid w:val="00546A8D"/>
    <w:rsid w:val="00546BF0"/>
    <w:rsid w:val="00546DD5"/>
    <w:rsid w:val="00547DEA"/>
    <w:rsid w:val="00551574"/>
    <w:rsid w:val="00555A2B"/>
    <w:rsid w:val="005572F8"/>
    <w:rsid w:val="0055786A"/>
    <w:rsid w:val="00561544"/>
    <w:rsid w:val="00562BFB"/>
    <w:rsid w:val="00564F1E"/>
    <w:rsid w:val="00565FD0"/>
    <w:rsid w:val="00566F5B"/>
    <w:rsid w:val="005705C3"/>
    <w:rsid w:val="00570974"/>
    <w:rsid w:val="00571553"/>
    <w:rsid w:val="005734F3"/>
    <w:rsid w:val="00573C1D"/>
    <w:rsid w:val="005750F2"/>
    <w:rsid w:val="00575A1D"/>
    <w:rsid w:val="00575D7A"/>
    <w:rsid w:val="00576F12"/>
    <w:rsid w:val="00576F73"/>
    <w:rsid w:val="00580144"/>
    <w:rsid w:val="00581076"/>
    <w:rsid w:val="00581E12"/>
    <w:rsid w:val="00585C26"/>
    <w:rsid w:val="00586DF4"/>
    <w:rsid w:val="00587627"/>
    <w:rsid w:val="00587851"/>
    <w:rsid w:val="005929E5"/>
    <w:rsid w:val="00593490"/>
    <w:rsid w:val="00593F61"/>
    <w:rsid w:val="0059402A"/>
    <w:rsid w:val="005949B9"/>
    <w:rsid w:val="0059578D"/>
    <w:rsid w:val="005958D6"/>
    <w:rsid w:val="005964CF"/>
    <w:rsid w:val="00597B95"/>
    <w:rsid w:val="005A2510"/>
    <w:rsid w:val="005A37C9"/>
    <w:rsid w:val="005A7A59"/>
    <w:rsid w:val="005B270C"/>
    <w:rsid w:val="005B2D33"/>
    <w:rsid w:val="005B2D51"/>
    <w:rsid w:val="005B4CB5"/>
    <w:rsid w:val="005B626E"/>
    <w:rsid w:val="005B662E"/>
    <w:rsid w:val="005C0242"/>
    <w:rsid w:val="005C1B85"/>
    <w:rsid w:val="005C2A6A"/>
    <w:rsid w:val="005C46AF"/>
    <w:rsid w:val="005C581E"/>
    <w:rsid w:val="005C65EB"/>
    <w:rsid w:val="005C6A2A"/>
    <w:rsid w:val="005D2446"/>
    <w:rsid w:val="005D2A1C"/>
    <w:rsid w:val="005D4463"/>
    <w:rsid w:val="005D44B2"/>
    <w:rsid w:val="005D6CC1"/>
    <w:rsid w:val="005D77C4"/>
    <w:rsid w:val="005D7B4B"/>
    <w:rsid w:val="005E0E44"/>
    <w:rsid w:val="005E4E26"/>
    <w:rsid w:val="005E5B6C"/>
    <w:rsid w:val="005E7656"/>
    <w:rsid w:val="005E7E69"/>
    <w:rsid w:val="005F2646"/>
    <w:rsid w:val="005F3631"/>
    <w:rsid w:val="005F3EEC"/>
    <w:rsid w:val="005F5140"/>
    <w:rsid w:val="005F5BE6"/>
    <w:rsid w:val="005F5E76"/>
    <w:rsid w:val="005F7CE2"/>
    <w:rsid w:val="005F7E83"/>
    <w:rsid w:val="006028BF"/>
    <w:rsid w:val="00602DB7"/>
    <w:rsid w:val="00603B3F"/>
    <w:rsid w:val="00605105"/>
    <w:rsid w:val="0060614E"/>
    <w:rsid w:val="00606E43"/>
    <w:rsid w:val="00607CD9"/>
    <w:rsid w:val="00614168"/>
    <w:rsid w:val="00620020"/>
    <w:rsid w:val="00623188"/>
    <w:rsid w:val="006234B0"/>
    <w:rsid w:val="00623E87"/>
    <w:rsid w:val="00624EB4"/>
    <w:rsid w:val="00625D59"/>
    <w:rsid w:val="00626EB0"/>
    <w:rsid w:val="00630856"/>
    <w:rsid w:val="00635B9E"/>
    <w:rsid w:val="00637A1A"/>
    <w:rsid w:val="00641625"/>
    <w:rsid w:val="00641906"/>
    <w:rsid w:val="00641949"/>
    <w:rsid w:val="006425B5"/>
    <w:rsid w:val="00643CB2"/>
    <w:rsid w:val="0064451E"/>
    <w:rsid w:val="00644903"/>
    <w:rsid w:val="00645282"/>
    <w:rsid w:val="006504FC"/>
    <w:rsid w:val="00650849"/>
    <w:rsid w:val="006517AC"/>
    <w:rsid w:val="00651AE4"/>
    <w:rsid w:val="00652185"/>
    <w:rsid w:val="00652ADE"/>
    <w:rsid w:val="006534DC"/>
    <w:rsid w:val="006538A0"/>
    <w:rsid w:val="006554BA"/>
    <w:rsid w:val="0065667A"/>
    <w:rsid w:val="00657DAF"/>
    <w:rsid w:val="006608C4"/>
    <w:rsid w:val="00663AF2"/>
    <w:rsid w:val="00670716"/>
    <w:rsid w:val="00671216"/>
    <w:rsid w:val="0067125D"/>
    <w:rsid w:val="0067318A"/>
    <w:rsid w:val="006745A0"/>
    <w:rsid w:val="00675DA7"/>
    <w:rsid w:val="00675E6C"/>
    <w:rsid w:val="006764EB"/>
    <w:rsid w:val="00681986"/>
    <w:rsid w:val="00681E24"/>
    <w:rsid w:val="00686796"/>
    <w:rsid w:val="0068688A"/>
    <w:rsid w:val="00686F06"/>
    <w:rsid w:val="00687290"/>
    <w:rsid w:val="00690B90"/>
    <w:rsid w:val="00690F7C"/>
    <w:rsid w:val="00691E87"/>
    <w:rsid w:val="00693031"/>
    <w:rsid w:val="006940DB"/>
    <w:rsid w:val="00696659"/>
    <w:rsid w:val="00696E85"/>
    <w:rsid w:val="0069764D"/>
    <w:rsid w:val="006A0571"/>
    <w:rsid w:val="006A0B97"/>
    <w:rsid w:val="006A0BDF"/>
    <w:rsid w:val="006A0F3F"/>
    <w:rsid w:val="006A36F7"/>
    <w:rsid w:val="006A3B70"/>
    <w:rsid w:val="006A53BB"/>
    <w:rsid w:val="006A781C"/>
    <w:rsid w:val="006A7E7C"/>
    <w:rsid w:val="006B328A"/>
    <w:rsid w:val="006B4988"/>
    <w:rsid w:val="006B58E5"/>
    <w:rsid w:val="006B6955"/>
    <w:rsid w:val="006C0B60"/>
    <w:rsid w:val="006C2551"/>
    <w:rsid w:val="006C2F65"/>
    <w:rsid w:val="006C4588"/>
    <w:rsid w:val="006C59D5"/>
    <w:rsid w:val="006C5AB3"/>
    <w:rsid w:val="006C7D35"/>
    <w:rsid w:val="006D0A98"/>
    <w:rsid w:val="006D118C"/>
    <w:rsid w:val="006D292D"/>
    <w:rsid w:val="006D6B5B"/>
    <w:rsid w:val="006D7DB3"/>
    <w:rsid w:val="006E0248"/>
    <w:rsid w:val="006E0E00"/>
    <w:rsid w:val="006E121E"/>
    <w:rsid w:val="006E2845"/>
    <w:rsid w:val="006E5E6C"/>
    <w:rsid w:val="006E6EEA"/>
    <w:rsid w:val="006E7E6F"/>
    <w:rsid w:val="006F32BF"/>
    <w:rsid w:val="006F3559"/>
    <w:rsid w:val="006F3A0C"/>
    <w:rsid w:val="006F6FA2"/>
    <w:rsid w:val="006F7B38"/>
    <w:rsid w:val="00703400"/>
    <w:rsid w:val="007043BF"/>
    <w:rsid w:val="00704480"/>
    <w:rsid w:val="00704C64"/>
    <w:rsid w:val="007061A5"/>
    <w:rsid w:val="00706C71"/>
    <w:rsid w:val="00706F43"/>
    <w:rsid w:val="00707437"/>
    <w:rsid w:val="0071097A"/>
    <w:rsid w:val="0071282E"/>
    <w:rsid w:val="00714602"/>
    <w:rsid w:val="00715389"/>
    <w:rsid w:val="007153E8"/>
    <w:rsid w:val="00715CC3"/>
    <w:rsid w:val="00715D11"/>
    <w:rsid w:val="00716D68"/>
    <w:rsid w:val="007172FF"/>
    <w:rsid w:val="00720211"/>
    <w:rsid w:val="0072396C"/>
    <w:rsid w:val="0072421F"/>
    <w:rsid w:val="007245DD"/>
    <w:rsid w:val="00725C73"/>
    <w:rsid w:val="00727A8A"/>
    <w:rsid w:val="00732844"/>
    <w:rsid w:val="00734781"/>
    <w:rsid w:val="007359CE"/>
    <w:rsid w:val="00735CD9"/>
    <w:rsid w:val="007422CA"/>
    <w:rsid w:val="00742F65"/>
    <w:rsid w:val="00744CD1"/>
    <w:rsid w:val="00745331"/>
    <w:rsid w:val="0074661C"/>
    <w:rsid w:val="00750397"/>
    <w:rsid w:val="00751220"/>
    <w:rsid w:val="0075189B"/>
    <w:rsid w:val="00755F4F"/>
    <w:rsid w:val="00756824"/>
    <w:rsid w:val="007569E6"/>
    <w:rsid w:val="00757CB6"/>
    <w:rsid w:val="00761007"/>
    <w:rsid w:val="00761C06"/>
    <w:rsid w:val="007624D5"/>
    <w:rsid w:val="00763741"/>
    <w:rsid w:val="00766475"/>
    <w:rsid w:val="00767004"/>
    <w:rsid w:val="007700B0"/>
    <w:rsid w:val="00771176"/>
    <w:rsid w:val="00772CF1"/>
    <w:rsid w:val="0077347C"/>
    <w:rsid w:val="0077364D"/>
    <w:rsid w:val="00775B20"/>
    <w:rsid w:val="00777AE0"/>
    <w:rsid w:val="0078007B"/>
    <w:rsid w:val="007805E8"/>
    <w:rsid w:val="00783E9B"/>
    <w:rsid w:val="00783EA1"/>
    <w:rsid w:val="0078524E"/>
    <w:rsid w:val="00786FEA"/>
    <w:rsid w:val="00787F87"/>
    <w:rsid w:val="007908E9"/>
    <w:rsid w:val="00790EDC"/>
    <w:rsid w:val="00791129"/>
    <w:rsid w:val="00794587"/>
    <w:rsid w:val="007948CC"/>
    <w:rsid w:val="00794C5F"/>
    <w:rsid w:val="007A0103"/>
    <w:rsid w:val="007A2277"/>
    <w:rsid w:val="007A257C"/>
    <w:rsid w:val="007A260C"/>
    <w:rsid w:val="007A3630"/>
    <w:rsid w:val="007A7137"/>
    <w:rsid w:val="007A7290"/>
    <w:rsid w:val="007B02D4"/>
    <w:rsid w:val="007B5605"/>
    <w:rsid w:val="007B5D32"/>
    <w:rsid w:val="007B641E"/>
    <w:rsid w:val="007B69EB"/>
    <w:rsid w:val="007B7375"/>
    <w:rsid w:val="007B7789"/>
    <w:rsid w:val="007B7B53"/>
    <w:rsid w:val="007C16AE"/>
    <w:rsid w:val="007C2A89"/>
    <w:rsid w:val="007C38DD"/>
    <w:rsid w:val="007D0012"/>
    <w:rsid w:val="007D2A94"/>
    <w:rsid w:val="007D3D0A"/>
    <w:rsid w:val="007D40C3"/>
    <w:rsid w:val="007D5501"/>
    <w:rsid w:val="007D69D1"/>
    <w:rsid w:val="007D7D22"/>
    <w:rsid w:val="007E237A"/>
    <w:rsid w:val="007E3E89"/>
    <w:rsid w:val="007E6842"/>
    <w:rsid w:val="007E7209"/>
    <w:rsid w:val="007F1553"/>
    <w:rsid w:val="007F621E"/>
    <w:rsid w:val="007F7D21"/>
    <w:rsid w:val="00803A01"/>
    <w:rsid w:val="008044A9"/>
    <w:rsid w:val="00805358"/>
    <w:rsid w:val="008058ED"/>
    <w:rsid w:val="0080623F"/>
    <w:rsid w:val="00806498"/>
    <w:rsid w:val="008070A8"/>
    <w:rsid w:val="008074D0"/>
    <w:rsid w:val="00807BAE"/>
    <w:rsid w:val="00810499"/>
    <w:rsid w:val="0081166D"/>
    <w:rsid w:val="0081203C"/>
    <w:rsid w:val="00812242"/>
    <w:rsid w:val="008140DC"/>
    <w:rsid w:val="00815CAF"/>
    <w:rsid w:val="00817118"/>
    <w:rsid w:val="00820399"/>
    <w:rsid w:val="00821F3F"/>
    <w:rsid w:val="00824601"/>
    <w:rsid w:val="00826C3E"/>
    <w:rsid w:val="00826CD1"/>
    <w:rsid w:val="00832BFA"/>
    <w:rsid w:val="00832F37"/>
    <w:rsid w:val="008338F6"/>
    <w:rsid w:val="00834CEE"/>
    <w:rsid w:val="00836E57"/>
    <w:rsid w:val="00842AB1"/>
    <w:rsid w:val="00842DF4"/>
    <w:rsid w:val="00843520"/>
    <w:rsid w:val="0084366A"/>
    <w:rsid w:val="008441CF"/>
    <w:rsid w:val="00844372"/>
    <w:rsid w:val="0084470A"/>
    <w:rsid w:val="00844BE7"/>
    <w:rsid w:val="008451EA"/>
    <w:rsid w:val="00845E68"/>
    <w:rsid w:val="008479CE"/>
    <w:rsid w:val="00847DF3"/>
    <w:rsid w:val="0085089C"/>
    <w:rsid w:val="00854A4B"/>
    <w:rsid w:val="00855963"/>
    <w:rsid w:val="00856B0C"/>
    <w:rsid w:val="0086041D"/>
    <w:rsid w:val="008617B4"/>
    <w:rsid w:val="00861E0E"/>
    <w:rsid w:val="00861F9A"/>
    <w:rsid w:val="008631AD"/>
    <w:rsid w:val="0086350F"/>
    <w:rsid w:val="008651BD"/>
    <w:rsid w:val="00867697"/>
    <w:rsid w:val="00871543"/>
    <w:rsid w:val="00872406"/>
    <w:rsid w:val="0087409E"/>
    <w:rsid w:val="0087475D"/>
    <w:rsid w:val="00874D6B"/>
    <w:rsid w:val="0087707C"/>
    <w:rsid w:val="0087750C"/>
    <w:rsid w:val="00877B5C"/>
    <w:rsid w:val="00880D0B"/>
    <w:rsid w:val="00882796"/>
    <w:rsid w:val="00883E41"/>
    <w:rsid w:val="008841DD"/>
    <w:rsid w:val="0088563F"/>
    <w:rsid w:val="008861F6"/>
    <w:rsid w:val="008920FB"/>
    <w:rsid w:val="00892D17"/>
    <w:rsid w:val="00893F07"/>
    <w:rsid w:val="008956F4"/>
    <w:rsid w:val="0089571E"/>
    <w:rsid w:val="008A0B51"/>
    <w:rsid w:val="008A1FDF"/>
    <w:rsid w:val="008A5FB3"/>
    <w:rsid w:val="008B1F72"/>
    <w:rsid w:val="008B50B7"/>
    <w:rsid w:val="008B5F13"/>
    <w:rsid w:val="008B6110"/>
    <w:rsid w:val="008B7CF1"/>
    <w:rsid w:val="008C10A3"/>
    <w:rsid w:val="008C3929"/>
    <w:rsid w:val="008C53A3"/>
    <w:rsid w:val="008C584E"/>
    <w:rsid w:val="008C5FF0"/>
    <w:rsid w:val="008C658F"/>
    <w:rsid w:val="008C786C"/>
    <w:rsid w:val="008D1266"/>
    <w:rsid w:val="008D2662"/>
    <w:rsid w:val="008D26FC"/>
    <w:rsid w:val="008D28B3"/>
    <w:rsid w:val="008D2A58"/>
    <w:rsid w:val="008D72E9"/>
    <w:rsid w:val="008E083F"/>
    <w:rsid w:val="008E24D9"/>
    <w:rsid w:val="008E3483"/>
    <w:rsid w:val="008E3A57"/>
    <w:rsid w:val="008E4460"/>
    <w:rsid w:val="008F0B0A"/>
    <w:rsid w:val="008F1B41"/>
    <w:rsid w:val="008F3352"/>
    <w:rsid w:val="008F3B94"/>
    <w:rsid w:val="008F4C58"/>
    <w:rsid w:val="008F5D9B"/>
    <w:rsid w:val="009032F2"/>
    <w:rsid w:val="009035D0"/>
    <w:rsid w:val="0090515E"/>
    <w:rsid w:val="0090572C"/>
    <w:rsid w:val="00905974"/>
    <w:rsid w:val="00906D03"/>
    <w:rsid w:val="00910360"/>
    <w:rsid w:val="0091080B"/>
    <w:rsid w:val="0091276A"/>
    <w:rsid w:val="00914FF8"/>
    <w:rsid w:val="00915987"/>
    <w:rsid w:val="009159B4"/>
    <w:rsid w:val="00915AE5"/>
    <w:rsid w:val="00916B0C"/>
    <w:rsid w:val="00916F86"/>
    <w:rsid w:val="00917BC2"/>
    <w:rsid w:val="0092458C"/>
    <w:rsid w:val="00924902"/>
    <w:rsid w:val="00924FCA"/>
    <w:rsid w:val="00926833"/>
    <w:rsid w:val="00927C42"/>
    <w:rsid w:val="00931D5B"/>
    <w:rsid w:val="00933FA2"/>
    <w:rsid w:val="009422F3"/>
    <w:rsid w:val="00946D3A"/>
    <w:rsid w:val="00950E5F"/>
    <w:rsid w:val="00952E98"/>
    <w:rsid w:val="009548E5"/>
    <w:rsid w:val="00955A3F"/>
    <w:rsid w:val="00955C54"/>
    <w:rsid w:val="0095710D"/>
    <w:rsid w:val="00962249"/>
    <w:rsid w:val="00963B85"/>
    <w:rsid w:val="00963C26"/>
    <w:rsid w:val="009644FD"/>
    <w:rsid w:val="00966041"/>
    <w:rsid w:val="009670B7"/>
    <w:rsid w:val="009675C1"/>
    <w:rsid w:val="00967A64"/>
    <w:rsid w:val="00970552"/>
    <w:rsid w:val="00971DD1"/>
    <w:rsid w:val="00972234"/>
    <w:rsid w:val="009723D1"/>
    <w:rsid w:val="009732C1"/>
    <w:rsid w:val="00974006"/>
    <w:rsid w:val="00974758"/>
    <w:rsid w:val="00974775"/>
    <w:rsid w:val="00975743"/>
    <w:rsid w:val="0097602A"/>
    <w:rsid w:val="0097724A"/>
    <w:rsid w:val="009774E1"/>
    <w:rsid w:val="00977705"/>
    <w:rsid w:val="00981186"/>
    <w:rsid w:val="00982517"/>
    <w:rsid w:val="0098374D"/>
    <w:rsid w:val="00983F9F"/>
    <w:rsid w:val="009849EE"/>
    <w:rsid w:val="00985AE7"/>
    <w:rsid w:val="009924BF"/>
    <w:rsid w:val="00992829"/>
    <w:rsid w:val="00992B12"/>
    <w:rsid w:val="00992CAE"/>
    <w:rsid w:val="00993648"/>
    <w:rsid w:val="009962EC"/>
    <w:rsid w:val="0099659D"/>
    <w:rsid w:val="00997D6B"/>
    <w:rsid w:val="009A2AF0"/>
    <w:rsid w:val="009A347E"/>
    <w:rsid w:val="009A4656"/>
    <w:rsid w:val="009A5126"/>
    <w:rsid w:val="009A619E"/>
    <w:rsid w:val="009A68FF"/>
    <w:rsid w:val="009A700E"/>
    <w:rsid w:val="009B0BBD"/>
    <w:rsid w:val="009B2923"/>
    <w:rsid w:val="009B4936"/>
    <w:rsid w:val="009B4DE6"/>
    <w:rsid w:val="009B754F"/>
    <w:rsid w:val="009C00A8"/>
    <w:rsid w:val="009C25FD"/>
    <w:rsid w:val="009C3CD7"/>
    <w:rsid w:val="009C5161"/>
    <w:rsid w:val="009D0568"/>
    <w:rsid w:val="009D3891"/>
    <w:rsid w:val="009D4F6D"/>
    <w:rsid w:val="009D539D"/>
    <w:rsid w:val="009D5783"/>
    <w:rsid w:val="009D67A8"/>
    <w:rsid w:val="009E2F1B"/>
    <w:rsid w:val="009E34FD"/>
    <w:rsid w:val="009E46C6"/>
    <w:rsid w:val="009E575C"/>
    <w:rsid w:val="009E5D1D"/>
    <w:rsid w:val="009E5EC7"/>
    <w:rsid w:val="009E6232"/>
    <w:rsid w:val="009E750B"/>
    <w:rsid w:val="009F2155"/>
    <w:rsid w:val="009F7219"/>
    <w:rsid w:val="00A00C08"/>
    <w:rsid w:val="00A00E35"/>
    <w:rsid w:val="00A02626"/>
    <w:rsid w:val="00A032D2"/>
    <w:rsid w:val="00A032E7"/>
    <w:rsid w:val="00A054E9"/>
    <w:rsid w:val="00A07A2F"/>
    <w:rsid w:val="00A13AD2"/>
    <w:rsid w:val="00A151E8"/>
    <w:rsid w:val="00A16595"/>
    <w:rsid w:val="00A16E9F"/>
    <w:rsid w:val="00A17439"/>
    <w:rsid w:val="00A17EA0"/>
    <w:rsid w:val="00A213A8"/>
    <w:rsid w:val="00A21F3E"/>
    <w:rsid w:val="00A24319"/>
    <w:rsid w:val="00A24E4B"/>
    <w:rsid w:val="00A26A25"/>
    <w:rsid w:val="00A279FA"/>
    <w:rsid w:val="00A31B02"/>
    <w:rsid w:val="00A31DDB"/>
    <w:rsid w:val="00A34462"/>
    <w:rsid w:val="00A34558"/>
    <w:rsid w:val="00A34DE6"/>
    <w:rsid w:val="00A36B85"/>
    <w:rsid w:val="00A37505"/>
    <w:rsid w:val="00A404BC"/>
    <w:rsid w:val="00A458D1"/>
    <w:rsid w:val="00A45BE7"/>
    <w:rsid w:val="00A461FB"/>
    <w:rsid w:val="00A4786A"/>
    <w:rsid w:val="00A50136"/>
    <w:rsid w:val="00A5396D"/>
    <w:rsid w:val="00A541F0"/>
    <w:rsid w:val="00A54CAC"/>
    <w:rsid w:val="00A5545B"/>
    <w:rsid w:val="00A55841"/>
    <w:rsid w:val="00A56EE3"/>
    <w:rsid w:val="00A63A25"/>
    <w:rsid w:val="00A64EC4"/>
    <w:rsid w:val="00A660C7"/>
    <w:rsid w:val="00A7023B"/>
    <w:rsid w:val="00A71278"/>
    <w:rsid w:val="00A741C8"/>
    <w:rsid w:val="00A74C0E"/>
    <w:rsid w:val="00A759A3"/>
    <w:rsid w:val="00A763A8"/>
    <w:rsid w:val="00A7719F"/>
    <w:rsid w:val="00A8079A"/>
    <w:rsid w:val="00A812C6"/>
    <w:rsid w:val="00A8216C"/>
    <w:rsid w:val="00A82472"/>
    <w:rsid w:val="00A85958"/>
    <w:rsid w:val="00A862DC"/>
    <w:rsid w:val="00A8697C"/>
    <w:rsid w:val="00A869D2"/>
    <w:rsid w:val="00A86A74"/>
    <w:rsid w:val="00A86B36"/>
    <w:rsid w:val="00A86D78"/>
    <w:rsid w:val="00A871FC"/>
    <w:rsid w:val="00A87533"/>
    <w:rsid w:val="00A923F8"/>
    <w:rsid w:val="00A93236"/>
    <w:rsid w:val="00A93D5F"/>
    <w:rsid w:val="00A941E7"/>
    <w:rsid w:val="00A9448E"/>
    <w:rsid w:val="00A96003"/>
    <w:rsid w:val="00A96630"/>
    <w:rsid w:val="00A974D5"/>
    <w:rsid w:val="00A97EE6"/>
    <w:rsid w:val="00AA3F53"/>
    <w:rsid w:val="00AA48C5"/>
    <w:rsid w:val="00AA4BBB"/>
    <w:rsid w:val="00AA6088"/>
    <w:rsid w:val="00AA67D5"/>
    <w:rsid w:val="00AB159F"/>
    <w:rsid w:val="00AB213B"/>
    <w:rsid w:val="00AB2BB9"/>
    <w:rsid w:val="00AB4076"/>
    <w:rsid w:val="00AB504C"/>
    <w:rsid w:val="00AB65E7"/>
    <w:rsid w:val="00AC0367"/>
    <w:rsid w:val="00AC055B"/>
    <w:rsid w:val="00AC1049"/>
    <w:rsid w:val="00AC3CFB"/>
    <w:rsid w:val="00AC3F29"/>
    <w:rsid w:val="00AC59FC"/>
    <w:rsid w:val="00AC61E2"/>
    <w:rsid w:val="00AC684A"/>
    <w:rsid w:val="00AC79C8"/>
    <w:rsid w:val="00AD0011"/>
    <w:rsid w:val="00AD0AC1"/>
    <w:rsid w:val="00AD0B64"/>
    <w:rsid w:val="00AD27FB"/>
    <w:rsid w:val="00AD3068"/>
    <w:rsid w:val="00AD3414"/>
    <w:rsid w:val="00AD365D"/>
    <w:rsid w:val="00AD3AB5"/>
    <w:rsid w:val="00AD500F"/>
    <w:rsid w:val="00AD5D84"/>
    <w:rsid w:val="00AD5DF7"/>
    <w:rsid w:val="00AD648D"/>
    <w:rsid w:val="00AD675C"/>
    <w:rsid w:val="00AD6FF0"/>
    <w:rsid w:val="00AE10C5"/>
    <w:rsid w:val="00AE1111"/>
    <w:rsid w:val="00AE2CB4"/>
    <w:rsid w:val="00AE2F8F"/>
    <w:rsid w:val="00AE3A62"/>
    <w:rsid w:val="00AE48C3"/>
    <w:rsid w:val="00AE6898"/>
    <w:rsid w:val="00AE6EB3"/>
    <w:rsid w:val="00AF080D"/>
    <w:rsid w:val="00AF2359"/>
    <w:rsid w:val="00AF51EE"/>
    <w:rsid w:val="00AF6545"/>
    <w:rsid w:val="00B00C26"/>
    <w:rsid w:val="00B00FC3"/>
    <w:rsid w:val="00B05517"/>
    <w:rsid w:val="00B07A63"/>
    <w:rsid w:val="00B11042"/>
    <w:rsid w:val="00B149ED"/>
    <w:rsid w:val="00B15D83"/>
    <w:rsid w:val="00B17C56"/>
    <w:rsid w:val="00B226E1"/>
    <w:rsid w:val="00B227BB"/>
    <w:rsid w:val="00B22D1B"/>
    <w:rsid w:val="00B27193"/>
    <w:rsid w:val="00B27B00"/>
    <w:rsid w:val="00B27FD5"/>
    <w:rsid w:val="00B31792"/>
    <w:rsid w:val="00B31B53"/>
    <w:rsid w:val="00B31CFC"/>
    <w:rsid w:val="00B3244F"/>
    <w:rsid w:val="00B33D16"/>
    <w:rsid w:val="00B33D28"/>
    <w:rsid w:val="00B3433A"/>
    <w:rsid w:val="00B34AE5"/>
    <w:rsid w:val="00B374C6"/>
    <w:rsid w:val="00B401DA"/>
    <w:rsid w:val="00B42EE9"/>
    <w:rsid w:val="00B43837"/>
    <w:rsid w:val="00B4432D"/>
    <w:rsid w:val="00B47E0D"/>
    <w:rsid w:val="00B52584"/>
    <w:rsid w:val="00B52F5E"/>
    <w:rsid w:val="00B52F96"/>
    <w:rsid w:val="00B546DD"/>
    <w:rsid w:val="00B55EF0"/>
    <w:rsid w:val="00B56A57"/>
    <w:rsid w:val="00B600CB"/>
    <w:rsid w:val="00B60397"/>
    <w:rsid w:val="00B60712"/>
    <w:rsid w:val="00B60822"/>
    <w:rsid w:val="00B665E6"/>
    <w:rsid w:val="00B66C63"/>
    <w:rsid w:val="00B720CE"/>
    <w:rsid w:val="00B7265B"/>
    <w:rsid w:val="00B727F3"/>
    <w:rsid w:val="00B74607"/>
    <w:rsid w:val="00B751BE"/>
    <w:rsid w:val="00B76A6A"/>
    <w:rsid w:val="00B83CCF"/>
    <w:rsid w:val="00B8483C"/>
    <w:rsid w:val="00B873E2"/>
    <w:rsid w:val="00B90D01"/>
    <w:rsid w:val="00B90F17"/>
    <w:rsid w:val="00B911B3"/>
    <w:rsid w:val="00B93344"/>
    <w:rsid w:val="00B946B5"/>
    <w:rsid w:val="00B94B30"/>
    <w:rsid w:val="00B9607D"/>
    <w:rsid w:val="00B962CB"/>
    <w:rsid w:val="00B96786"/>
    <w:rsid w:val="00B978A5"/>
    <w:rsid w:val="00BA0EA1"/>
    <w:rsid w:val="00BA4E83"/>
    <w:rsid w:val="00BA59D0"/>
    <w:rsid w:val="00BA5CE2"/>
    <w:rsid w:val="00BA6124"/>
    <w:rsid w:val="00BA6CC3"/>
    <w:rsid w:val="00BA700A"/>
    <w:rsid w:val="00BA7D17"/>
    <w:rsid w:val="00BB0073"/>
    <w:rsid w:val="00BB076E"/>
    <w:rsid w:val="00BB152A"/>
    <w:rsid w:val="00BB18E2"/>
    <w:rsid w:val="00BB1CF2"/>
    <w:rsid w:val="00BB5258"/>
    <w:rsid w:val="00BB79AC"/>
    <w:rsid w:val="00BB7A25"/>
    <w:rsid w:val="00BC0A3C"/>
    <w:rsid w:val="00BC1269"/>
    <w:rsid w:val="00BC299A"/>
    <w:rsid w:val="00BC2BA3"/>
    <w:rsid w:val="00BC37B9"/>
    <w:rsid w:val="00BC3CC2"/>
    <w:rsid w:val="00BC5916"/>
    <w:rsid w:val="00BC5BF2"/>
    <w:rsid w:val="00BC621F"/>
    <w:rsid w:val="00BC7C17"/>
    <w:rsid w:val="00BD02E4"/>
    <w:rsid w:val="00BD185B"/>
    <w:rsid w:val="00BD3AAB"/>
    <w:rsid w:val="00BD4C14"/>
    <w:rsid w:val="00BD720A"/>
    <w:rsid w:val="00BD7582"/>
    <w:rsid w:val="00BD7A17"/>
    <w:rsid w:val="00BE4C4D"/>
    <w:rsid w:val="00BE512B"/>
    <w:rsid w:val="00BE5BF5"/>
    <w:rsid w:val="00BE5E1E"/>
    <w:rsid w:val="00BE6436"/>
    <w:rsid w:val="00BE6CB4"/>
    <w:rsid w:val="00BF014E"/>
    <w:rsid w:val="00BF10DA"/>
    <w:rsid w:val="00BF1657"/>
    <w:rsid w:val="00BF1CF1"/>
    <w:rsid w:val="00BF1E29"/>
    <w:rsid w:val="00BF4A38"/>
    <w:rsid w:val="00BF6825"/>
    <w:rsid w:val="00BF7189"/>
    <w:rsid w:val="00C00060"/>
    <w:rsid w:val="00C01D3B"/>
    <w:rsid w:val="00C032F0"/>
    <w:rsid w:val="00C034A2"/>
    <w:rsid w:val="00C03503"/>
    <w:rsid w:val="00C06580"/>
    <w:rsid w:val="00C10E3A"/>
    <w:rsid w:val="00C114D5"/>
    <w:rsid w:val="00C12A78"/>
    <w:rsid w:val="00C1354E"/>
    <w:rsid w:val="00C14388"/>
    <w:rsid w:val="00C167AE"/>
    <w:rsid w:val="00C203A1"/>
    <w:rsid w:val="00C20621"/>
    <w:rsid w:val="00C21710"/>
    <w:rsid w:val="00C21933"/>
    <w:rsid w:val="00C224C1"/>
    <w:rsid w:val="00C248C0"/>
    <w:rsid w:val="00C255C4"/>
    <w:rsid w:val="00C260D0"/>
    <w:rsid w:val="00C27B2B"/>
    <w:rsid w:val="00C27D6C"/>
    <w:rsid w:val="00C27EAB"/>
    <w:rsid w:val="00C31242"/>
    <w:rsid w:val="00C32A8C"/>
    <w:rsid w:val="00C32D53"/>
    <w:rsid w:val="00C362EF"/>
    <w:rsid w:val="00C36733"/>
    <w:rsid w:val="00C37C6D"/>
    <w:rsid w:val="00C40F14"/>
    <w:rsid w:val="00C4269C"/>
    <w:rsid w:val="00C4446A"/>
    <w:rsid w:val="00C451A3"/>
    <w:rsid w:val="00C466E0"/>
    <w:rsid w:val="00C47658"/>
    <w:rsid w:val="00C47EFF"/>
    <w:rsid w:val="00C50C07"/>
    <w:rsid w:val="00C51ED1"/>
    <w:rsid w:val="00C52681"/>
    <w:rsid w:val="00C5290E"/>
    <w:rsid w:val="00C543F9"/>
    <w:rsid w:val="00C54F8D"/>
    <w:rsid w:val="00C57648"/>
    <w:rsid w:val="00C57E29"/>
    <w:rsid w:val="00C6171E"/>
    <w:rsid w:val="00C63484"/>
    <w:rsid w:val="00C6360F"/>
    <w:rsid w:val="00C63E8C"/>
    <w:rsid w:val="00C659A7"/>
    <w:rsid w:val="00C65B82"/>
    <w:rsid w:val="00C66CDE"/>
    <w:rsid w:val="00C67A6B"/>
    <w:rsid w:val="00C71F01"/>
    <w:rsid w:val="00C73D25"/>
    <w:rsid w:val="00C74FD8"/>
    <w:rsid w:val="00C76FFC"/>
    <w:rsid w:val="00C82B4A"/>
    <w:rsid w:val="00C82B7C"/>
    <w:rsid w:val="00C85A05"/>
    <w:rsid w:val="00C85C81"/>
    <w:rsid w:val="00C902A2"/>
    <w:rsid w:val="00C9259F"/>
    <w:rsid w:val="00C92AFF"/>
    <w:rsid w:val="00C92F85"/>
    <w:rsid w:val="00C94667"/>
    <w:rsid w:val="00C96799"/>
    <w:rsid w:val="00C96FB5"/>
    <w:rsid w:val="00C97904"/>
    <w:rsid w:val="00C979A6"/>
    <w:rsid w:val="00CA096A"/>
    <w:rsid w:val="00CA0F04"/>
    <w:rsid w:val="00CA3398"/>
    <w:rsid w:val="00CA3A1C"/>
    <w:rsid w:val="00CA40FA"/>
    <w:rsid w:val="00CA6926"/>
    <w:rsid w:val="00CA6AD2"/>
    <w:rsid w:val="00CA6E23"/>
    <w:rsid w:val="00CA735C"/>
    <w:rsid w:val="00CB0498"/>
    <w:rsid w:val="00CB3AD5"/>
    <w:rsid w:val="00CB5A2E"/>
    <w:rsid w:val="00CB7DAC"/>
    <w:rsid w:val="00CC26D0"/>
    <w:rsid w:val="00CC34BC"/>
    <w:rsid w:val="00CC4871"/>
    <w:rsid w:val="00CC587F"/>
    <w:rsid w:val="00CC6AA5"/>
    <w:rsid w:val="00CC788F"/>
    <w:rsid w:val="00CD0335"/>
    <w:rsid w:val="00CD0D86"/>
    <w:rsid w:val="00CD2ADF"/>
    <w:rsid w:val="00CD6641"/>
    <w:rsid w:val="00CD71EB"/>
    <w:rsid w:val="00CE2021"/>
    <w:rsid w:val="00CE3802"/>
    <w:rsid w:val="00CE3CC8"/>
    <w:rsid w:val="00CE5861"/>
    <w:rsid w:val="00CE731A"/>
    <w:rsid w:val="00CF4C0E"/>
    <w:rsid w:val="00CF5A18"/>
    <w:rsid w:val="00D02D1D"/>
    <w:rsid w:val="00D05B71"/>
    <w:rsid w:val="00D068B4"/>
    <w:rsid w:val="00D07DCA"/>
    <w:rsid w:val="00D1067B"/>
    <w:rsid w:val="00D107EE"/>
    <w:rsid w:val="00D10822"/>
    <w:rsid w:val="00D1109C"/>
    <w:rsid w:val="00D12502"/>
    <w:rsid w:val="00D12808"/>
    <w:rsid w:val="00D13D39"/>
    <w:rsid w:val="00D14DC0"/>
    <w:rsid w:val="00D1604F"/>
    <w:rsid w:val="00D161DE"/>
    <w:rsid w:val="00D16211"/>
    <w:rsid w:val="00D16BAE"/>
    <w:rsid w:val="00D16C96"/>
    <w:rsid w:val="00D17574"/>
    <w:rsid w:val="00D2001E"/>
    <w:rsid w:val="00D23383"/>
    <w:rsid w:val="00D23BD5"/>
    <w:rsid w:val="00D24A8C"/>
    <w:rsid w:val="00D2518B"/>
    <w:rsid w:val="00D30B09"/>
    <w:rsid w:val="00D32E4E"/>
    <w:rsid w:val="00D350BE"/>
    <w:rsid w:val="00D35790"/>
    <w:rsid w:val="00D359B6"/>
    <w:rsid w:val="00D36603"/>
    <w:rsid w:val="00D37A3B"/>
    <w:rsid w:val="00D418BB"/>
    <w:rsid w:val="00D45601"/>
    <w:rsid w:val="00D47E34"/>
    <w:rsid w:val="00D5206A"/>
    <w:rsid w:val="00D530C3"/>
    <w:rsid w:val="00D5385A"/>
    <w:rsid w:val="00D57387"/>
    <w:rsid w:val="00D577E9"/>
    <w:rsid w:val="00D65D90"/>
    <w:rsid w:val="00D6670D"/>
    <w:rsid w:val="00D71BBB"/>
    <w:rsid w:val="00D76BB7"/>
    <w:rsid w:val="00D80F16"/>
    <w:rsid w:val="00D83F98"/>
    <w:rsid w:val="00D848A3"/>
    <w:rsid w:val="00D86DBC"/>
    <w:rsid w:val="00D87BD0"/>
    <w:rsid w:val="00D87E18"/>
    <w:rsid w:val="00D938DF"/>
    <w:rsid w:val="00D938F1"/>
    <w:rsid w:val="00D93BBE"/>
    <w:rsid w:val="00D93F6F"/>
    <w:rsid w:val="00D97FD3"/>
    <w:rsid w:val="00DA0D39"/>
    <w:rsid w:val="00DA336D"/>
    <w:rsid w:val="00DA3E01"/>
    <w:rsid w:val="00DA402E"/>
    <w:rsid w:val="00DA4D2C"/>
    <w:rsid w:val="00DA4FE0"/>
    <w:rsid w:val="00DA6CB1"/>
    <w:rsid w:val="00DA793C"/>
    <w:rsid w:val="00DA7C16"/>
    <w:rsid w:val="00DB1C46"/>
    <w:rsid w:val="00DB45B6"/>
    <w:rsid w:val="00DB4876"/>
    <w:rsid w:val="00DB4A50"/>
    <w:rsid w:val="00DB6306"/>
    <w:rsid w:val="00DB63B4"/>
    <w:rsid w:val="00DB6621"/>
    <w:rsid w:val="00DB7D3B"/>
    <w:rsid w:val="00DC2AD5"/>
    <w:rsid w:val="00DC3C18"/>
    <w:rsid w:val="00DC4973"/>
    <w:rsid w:val="00DC5698"/>
    <w:rsid w:val="00DC6256"/>
    <w:rsid w:val="00DD0024"/>
    <w:rsid w:val="00DE2066"/>
    <w:rsid w:val="00DE3735"/>
    <w:rsid w:val="00DE4AC2"/>
    <w:rsid w:val="00DE4EE7"/>
    <w:rsid w:val="00DE7B91"/>
    <w:rsid w:val="00DF0188"/>
    <w:rsid w:val="00DF1D56"/>
    <w:rsid w:val="00DF2758"/>
    <w:rsid w:val="00DF3801"/>
    <w:rsid w:val="00DF5219"/>
    <w:rsid w:val="00DF533E"/>
    <w:rsid w:val="00DF58A8"/>
    <w:rsid w:val="00DF6F8F"/>
    <w:rsid w:val="00DF7F32"/>
    <w:rsid w:val="00E0133A"/>
    <w:rsid w:val="00E0145F"/>
    <w:rsid w:val="00E01F87"/>
    <w:rsid w:val="00E03F94"/>
    <w:rsid w:val="00E03F95"/>
    <w:rsid w:val="00E05231"/>
    <w:rsid w:val="00E05318"/>
    <w:rsid w:val="00E108E9"/>
    <w:rsid w:val="00E10F6E"/>
    <w:rsid w:val="00E1289D"/>
    <w:rsid w:val="00E12BD2"/>
    <w:rsid w:val="00E155F8"/>
    <w:rsid w:val="00E175BC"/>
    <w:rsid w:val="00E25800"/>
    <w:rsid w:val="00E26515"/>
    <w:rsid w:val="00E26754"/>
    <w:rsid w:val="00E26C16"/>
    <w:rsid w:val="00E30654"/>
    <w:rsid w:val="00E30D27"/>
    <w:rsid w:val="00E32807"/>
    <w:rsid w:val="00E36046"/>
    <w:rsid w:val="00E4112C"/>
    <w:rsid w:val="00E449DD"/>
    <w:rsid w:val="00E47912"/>
    <w:rsid w:val="00E527D3"/>
    <w:rsid w:val="00E529A9"/>
    <w:rsid w:val="00E53E9B"/>
    <w:rsid w:val="00E54E29"/>
    <w:rsid w:val="00E577AE"/>
    <w:rsid w:val="00E6044E"/>
    <w:rsid w:val="00E608DF"/>
    <w:rsid w:val="00E60901"/>
    <w:rsid w:val="00E61DE7"/>
    <w:rsid w:val="00E65684"/>
    <w:rsid w:val="00E658CF"/>
    <w:rsid w:val="00E72C4B"/>
    <w:rsid w:val="00E7303E"/>
    <w:rsid w:val="00E743A3"/>
    <w:rsid w:val="00E7488E"/>
    <w:rsid w:val="00E76290"/>
    <w:rsid w:val="00E76D2F"/>
    <w:rsid w:val="00E808BF"/>
    <w:rsid w:val="00E833DA"/>
    <w:rsid w:val="00E86C9D"/>
    <w:rsid w:val="00E8761C"/>
    <w:rsid w:val="00E90321"/>
    <w:rsid w:val="00E90762"/>
    <w:rsid w:val="00E927C3"/>
    <w:rsid w:val="00E9334D"/>
    <w:rsid w:val="00E936F6"/>
    <w:rsid w:val="00EA0C9B"/>
    <w:rsid w:val="00EA1DD8"/>
    <w:rsid w:val="00EA2FA2"/>
    <w:rsid w:val="00EB0C79"/>
    <w:rsid w:val="00EB1630"/>
    <w:rsid w:val="00EB1A58"/>
    <w:rsid w:val="00EC0A19"/>
    <w:rsid w:val="00EC2735"/>
    <w:rsid w:val="00EC36AB"/>
    <w:rsid w:val="00EC3980"/>
    <w:rsid w:val="00EC3DF6"/>
    <w:rsid w:val="00EC487B"/>
    <w:rsid w:val="00EC54C3"/>
    <w:rsid w:val="00EC76A0"/>
    <w:rsid w:val="00EC7AFE"/>
    <w:rsid w:val="00ED0347"/>
    <w:rsid w:val="00ED09E7"/>
    <w:rsid w:val="00ED0FE1"/>
    <w:rsid w:val="00ED1060"/>
    <w:rsid w:val="00ED2756"/>
    <w:rsid w:val="00ED2AC9"/>
    <w:rsid w:val="00ED2D63"/>
    <w:rsid w:val="00ED489A"/>
    <w:rsid w:val="00ED4D2D"/>
    <w:rsid w:val="00ED5D9D"/>
    <w:rsid w:val="00ED7DAC"/>
    <w:rsid w:val="00EE194B"/>
    <w:rsid w:val="00EE335D"/>
    <w:rsid w:val="00EE5E7F"/>
    <w:rsid w:val="00EE6EC7"/>
    <w:rsid w:val="00EE6F29"/>
    <w:rsid w:val="00EF2824"/>
    <w:rsid w:val="00EF34F9"/>
    <w:rsid w:val="00EF3E79"/>
    <w:rsid w:val="00EF5E20"/>
    <w:rsid w:val="00EF7578"/>
    <w:rsid w:val="00F01438"/>
    <w:rsid w:val="00F01ABA"/>
    <w:rsid w:val="00F01C29"/>
    <w:rsid w:val="00F02ACA"/>
    <w:rsid w:val="00F0403F"/>
    <w:rsid w:val="00F06C78"/>
    <w:rsid w:val="00F076D1"/>
    <w:rsid w:val="00F07E30"/>
    <w:rsid w:val="00F10201"/>
    <w:rsid w:val="00F128B8"/>
    <w:rsid w:val="00F142E4"/>
    <w:rsid w:val="00F1606F"/>
    <w:rsid w:val="00F1642D"/>
    <w:rsid w:val="00F166CD"/>
    <w:rsid w:val="00F17C4F"/>
    <w:rsid w:val="00F17E33"/>
    <w:rsid w:val="00F20993"/>
    <w:rsid w:val="00F21B47"/>
    <w:rsid w:val="00F21C59"/>
    <w:rsid w:val="00F21C6C"/>
    <w:rsid w:val="00F23C4E"/>
    <w:rsid w:val="00F24BD3"/>
    <w:rsid w:val="00F274CF"/>
    <w:rsid w:val="00F279D3"/>
    <w:rsid w:val="00F27D73"/>
    <w:rsid w:val="00F3027E"/>
    <w:rsid w:val="00F30A4F"/>
    <w:rsid w:val="00F30F7D"/>
    <w:rsid w:val="00F319B0"/>
    <w:rsid w:val="00F3316E"/>
    <w:rsid w:val="00F33171"/>
    <w:rsid w:val="00F33BD8"/>
    <w:rsid w:val="00F36FE7"/>
    <w:rsid w:val="00F372F0"/>
    <w:rsid w:val="00F406BB"/>
    <w:rsid w:val="00F40BDE"/>
    <w:rsid w:val="00F4149A"/>
    <w:rsid w:val="00F41A2F"/>
    <w:rsid w:val="00F41D54"/>
    <w:rsid w:val="00F435D4"/>
    <w:rsid w:val="00F4414D"/>
    <w:rsid w:val="00F50132"/>
    <w:rsid w:val="00F514C0"/>
    <w:rsid w:val="00F52A2C"/>
    <w:rsid w:val="00F55646"/>
    <w:rsid w:val="00F5729C"/>
    <w:rsid w:val="00F57D63"/>
    <w:rsid w:val="00F60988"/>
    <w:rsid w:val="00F633F8"/>
    <w:rsid w:val="00F6441D"/>
    <w:rsid w:val="00F675AA"/>
    <w:rsid w:val="00F7177F"/>
    <w:rsid w:val="00F72911"/>
    <w:rsid w:val="00F745D6"/>
    <w:rsid w:val="00F76815"/>
    <w:rsid w:val="00F7773E"/>
    <w:rsid w:val="00F82184"/>
    <w:rsid w:val="00F82D14"/>
    <w:rsid w:val="00F844E3"/>
    <w:rsid w:val="00F84E5C"/>
    <w:rsid w:val="00F84F91"/>
    <w:rsid w:val="00F85CFF"/>
    <w:rsid w:val="00F85F3E"/>
    <w:rsid w:val="00F86195"/>
    <w:rsid w:val="00F87F29"/>
    <w:rsid w:val="00F87FA8"/>
    <w:rsid w:val="00F947E5"/>
    <w:rsid w:val="00F9516E"/>
    <w:rsid w:val="00F953F3"/>
    <w:rsid w:val="00F95E06"/>
    <w:rsid w:val="00F964D8"/>
    <w:rsid w:val="00F9677F"/>
    <w:rsid w:val="00F96A43"/>
    <w:rsid w:val="00F978F8"/>
    <w:rsid w:val="00FA2BD1"/>
    <w:rsid w:val="00FA39EF"/>
    <w:rsid w:val="00FA5C11"/>
    <w:rsid w:val="00FA5DC4"/>
    <w:rsid w:val="00FA6282"/>
    <w:rsid w:val="00FA794A"/>
    <w:rsid w:val="00FB0D19"/>
    <w:rsid w:val="00FB1564"/>
    <w:rsid w:val="00FB188B"/>
    <w:rsid w:val="00FB2605"/>
    <w:rsid w:val="00FB2A89"/>
    <w:rsid w:val="00FB2BBC"/>
    <w:rsid w:val="00FB3DC9"/>
    <w:rsid w:val="00FB4437"/>
    <w:rsid w:val="00FB4662"/>
    <w:rsid w:val="00FB52F4"/>
    <w:rsid w:val="00FB6767"/>
    <w:rsid w:val="00FB76B2"/>
    <w:rsid w:val="00FC0423"/>
    <w:rsid w:val="00FC0BF3"/>
    <w:rsid w:val="00FC3E00"/>
    <w:rsid w:val="00FC54D6"/>
    <w:rsid w:val="00FC58E8"/>
    <w:rsid w:val="00FC67DA"/>
    <w:rsid w:val="00FD6946"/>
    <w:rsid w:val="00FD6A58"/>
    <w:rsid w:val="00FD71C1"/>
    <w:rsid w:val="00FD76A3"/>
    <w:rsid w:val="00FE1186"/>
    <w:rsid w:val="00FE14D4"/>
    <w:rsid w:val="00FE2DBC"/>
    <w:rsid w:val="00FE3731"/>
    <w:rsid w:val="00FE687E"/>
    <w:rsid w:val="00FE6D33"/>
    <w:rsid w:val="00FF0DDA"/>
    <w:rsid w:val="00FF1272"/>
    <w:rsid w:val="00FF1E33"/>
    <w:rsid w:val="00FF1F0D"/>
    <w:rsid w:val="00FF2118"/>
    <w:rsid w:val="00FF2615"/>
    <w:rsid w:val="00FF404D"/>
    <w:rsid w:val="00FF486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793DF"/>
  <w15:chartTrackingRefBased/>
  <w15:docId w15:val="{9164B54C-081F-4A9D-9807-583D27F10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CB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4B6C"/>
    <w:rPr>
      <w:sz w:val="16"/>
      <w:szCs w:val="16"/>
    </w:rPr>
  </w:style>
  <w:style w:type="paragraph" w:styleId="CommentText">
    <w:name w:val="annotation text"/>
    <w:basedOn w:val="Normal"/>
    <w:link w:val="CommentTextChar"/>
    <w:uiPriority w:val="99"/>
    <w:unhideWhenUsed/>
    <w:rsid w:val="000B4B6C"/>
    <w:pPr>
      <w:spacing w:line="240" w:lineRule="auto"/>
    </w:pPr>
    <w:rPr>
      <w:sz w:val="20"/>
      <w:szCs w:val="20"/>
    </w:rPr>
  </w:style>
  <w:style w:type="character" w:customStyle="1" w:styleId="CommentTextChar">
    <w:name w:val="Comment Text Char"/>
    <w:basedOn w:val="DefaultParagraphFont"/>
    <w:link w:val="CommentText"/>
    <w:uiPriority w:val="99"/>
    <w:rsid w:val="000B4B6C"/>
    <w:rPr>
      <w:sz w:val="20"/>
      <w:szCs w:val="20"/>
    </w:rPr>
  </w:style>
  <w:style w:type="paragraph" w:styleId="CommentSubject">
    <w:name w:val="annotation subject"/>
    <w:basedOn w:val="CommentText"/>
    <w:next w:val="CommentText"/>
    <w:link w:val="CommentSubjectChar"/>
    <w:uiPriority w:val="99"/>
    <w:semiHidden/>
    <w:unhideWhenUsed/>
    <w:rsid w:val="000B4B6C"/>
    <w:rPr>
      <w:b/>
      <w:bCs/>
    </w:rPr>
  </w:style>
  <w:style w:type="character" w:customStyle="1" w:styleId="CommentSubjectChar">
    <w:name w:val="Comment Subject Char"/>
    <w:basedOn w:val="CommentTextChar"/>
    <w:link w:val="CommentSubject"/>
    <w:uiPriority w:val="99"/>
    <w:semiHidden/>
    <w:rsid w:val="000B4B6C"/>
    <w:rPr>
      <w:b/>
      <w:bCs/>
      <w:sz w:val="20"/>
      <w:szCs w:val="20"/>
    </w:rPr>
  </w:style>
  <w:style w:type="paragraph" w:styleId="BalloonText">
    <w:name w:val="Balloon Text"/>
    <w:basedOn w:val="Normal"/>
    <w:link w:val="BalloonTextChar"/>
    <w:uiPriority w:val="99"/>
    <w:semiHidden/>
    <w:unhideWhenUsed/>
    <w:rsid w:val="000B4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B6C"/>
    <w:rPr>
      <w:rFonts w:ascii="Segoe UI" w:hAnsi="Segoe UI" w:cs="Segoe UI"/>
      <w:sz w:val="18"/>
      <w:szCs w:val="18"/>
    </w:rPr>
  </w:style>
  <w:style w:type="paragraph" w:styleId="Header">
    <w:name w:val="header"/>
    <w:basedOn w:val="Normal"/>
    <w:link w:val="HeaderChar"/>
    <w:uiPriority w:val="99"/>
    <w:unhideWhenUsed/>
    <w:rsid w:val="00025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ACE"/>
  </w:style>
  <w:style w:type="paragraph" w:styleId="Footer">
    <w:name w:val="footer"/>
    <w:basedOn w:val="Normal"/>
    <w:link w:val="FooterChar"/>
    <w:uiPriority w:val="99"/>
    <w:unhideWhenUsed/>
    <w:rsid w:val="00025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ACE"/>
  </w:style>
  <w:style w:type="paragraph" w:styleId="ListParagraph">
    <w:name w:val="List Paragraph"/>
    <w:basedOn w:val="Normal"/>
    <w:uiPriority w:val="34"/>
    <w:qFormat/>
    <w:rsid w:val="00185BDC"/>
    <w:pPr>
      <w:ind w:left="720"/>
      <w:contextualSpacing/>
    </w:pPr>
  </w:style>
  <w:style w:type="character" w:styleId="Hyperlink">
    <w:name w:val="Hyperlink"/>
    <w:basedOn w:val="DefaultParagraphFont"/>
    <w:uiPriority w:val="99"/>
    <w:unhideWhenUsed/>
    <w:rsid w:val="00185BDC"/>
    <w:rPr>
      <w:color w:val="0563C1" w:themeColor="hyperlink"/>
      <w:u w:val="single"/>
    </w:rPr>
  </w:style>
  <w:style w:type="paragraph" w:customStyle="1" w:styleId="ACMABodyText">
    <w:name w:val="ACMA Body Text"/>
    <w:link w:val="ACMABodyTextChar1"/>
    <w:uiPriority w:val="99"/>
    <w:rsid w:val="00FB4437"/>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1">
    <w:name w:val="ACMA Body Text Char1"/>
    <w:link w:val="ACMABodyText"/>
    <w:uiPriority w:val="99"/>
    <w:rsid w:val="00FB4437"/>
    <w:rPr>
      <w:rFonts w:ascii="Times New Roman" w:eastAsia="Times New Roman" w:hAnsi="Times New Roman" w:cs="Times New Roman"/>
      <w:snapToGrid w:val="0"/>
      <w:sz w:val="24"/>
      <w:szCs w:val="20"/>
    </w:rPr>
  </w:style>
  <w:style w:type="paragraph" w:customStyle="1" w:styleId="ACMABodyTextChar">
    <w:name w:val="ACMA Body Text Char"/>
    <w:link w:val="ACMABodyTextCharChar"/>
    <w:rsid w:val="00A213A8"/>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Char">
    <w:name w:val="ACMA Body Text Char Char"/>
    <w:link w:val="ACMABodyTextChar"/>
    <w:rsid w:val="00A213A8"/>
    <w:rPr>
      <w:rFonts w:ascii="Times New Roman" w:eastAsia="Times New Roman" w:hAnsi="Times New Roman" w:cs="Times New Roman"/>
      <w:snapToGrid w:val="0"/>
      <w:sz w:val="24"/>
      <w:szCs w:val="20"/>
    </w:rPr>
  </w:style>
  <w:style w:type="paragraph" w:customStyle="1" w:styleId="Default">
    <w:name w:val="Default"/>
    <w:rsid w:val="00146A0C"/>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4E05BA"/>
    <w:rPr>
      <w:color w:val="605E5C"/>
      <w:shd w:val="clear" w:color="auto" w:fill="E1DFDD"/>
    </w:rPr>
  </w:style>
  <w:style w:type="paragraph" w:styleId="Revision">
    <w:name w:val="Revision"/>
    <w:hidden/>
    <w:uiPriority w:val="99"/>
    <w:semiHidden/>
    <w:rsid w:val="00145AA3"/>
    <w:pPr>
      <w:spacing w:after="0" w:line="240" w:lineRule="auto"/>
    </w:pPr>
  </w:style>
  <w:style w:type="character" w:styleId="FollowedHyperlink">
    <w:name w:val="FollowedHyperlink"/>
    <w:basedOn w:val="DefaultParagraphFont"/>
    <w:uiPriority w:val="99"/>
    <w:semiHidden/>
    <w:unhideWhenUsed/>
    <w:rsid w:val="00E76D2F"/>
    <w:rPr>
      <w:color w:val="954F72" w:themeColor="followedHyperlink"/>
      <w:u w:val="single"/>
    </w:rPr>
  </w:style>
  <w:style w:type="paragraph" w:styleId="ListBullet">
    <w:name w:val="List Bullet"/>
    <w:basedOn w:val="Normal"/>
    <w:semiHidden/>
    <w:qFormat/>
    <w:rsid w:val="00620020"/>
    <w:pPr>
      <w:numPr>
        <w:numId w:val="28"/>
      </w:numPr>
      <w:spacing w:after="80" w:line="240" w:lineRule="atLeast"/>
    </w:pPr>
    <w:rPr>
      <w:rFonts w:ascii="Arial" w:eastAsia="Times New Roman" w:hAnsi="Arial" w:cs="Times New Roman"/>
      <w:sz w:val="20"/>
      <w:szCs w:val="24"/>
      <w:lang w:eastAsia="en-AU"/>
    </w:rPr>
  </w:style>
  <w:style w:type="paragraph" w:customStyle="1" w:styleId="Bulletlevel1">
    <w:name w:val="Bullet level 1"/>
    <w:basedOn w:val="ListBullet"/>
    <w:uiPriority w:val="5"/>
    <w:qFormat/>
    <w:rsid w:val="00620020"/>
    <w:rPr>
      <w:rFonts w:cs="Arial"/>
    </w:rPr>
  </w:style>
  <w:style w:type="paragraph" w:customStyle="1" w:styleId="Paragraph">
    <w:name w:val="Paragraph"/>
    <w:basedOn w:val="Normal"/>
    <w:qFormat/>
    <w:rsid w:val="00BA59D0"/>
    <w:pPr>
      <w:spacing w:after="240" w:line="240" w:lineRule="atLeast"/>
    </w:pPr>
    <w:rPr>
      <w:rFonts w:ascii="Arial" w:eastAsia="Times New Roman" w:hAnsi="Arial" w:cs="Arial"/>
      <w:sz w:val="20"/>
      <w:szCs w:val="24"/>
      <w:lang w:eastAsia="en-AU"/>
    </w:rPr>
  </w:style>
  <w:style w:type="paragraph" w:customStyle="1" w:styleId="subsection">
    <w:name w:val="subsection"/>
    <w:aliases w:val="ss"/>
    <w:basedOn w:val="Normal"/>
    <w:link w:val="subsectionChar"/>
    <w:rsid w:val="00703400"/>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703400"/>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804908">
      <w:bodyDiv w:val="1"/>
      <w:marLeft w:val="0"/>
      <w:marRight w:val="0"/>
      <w:marTop w:val="0"/>
      <w:marBottom w:val="0"/>
      <w:divBdr>
        <w:top w:val="none" w:sz="0" w:space="0" w:color="auto"/>
        <w:left w:val="none" w:sz="0" w:space="0" w:color="auto"/>
        <w:bottom w:val="none" w:sz="0" w:space="0" w:color="auto"/>
        <w:right w:val="none" w:sz="0" w:space="0" w:color="auto"/>
      </w:divBdr>
    </w:div>
    <w:div w:id="1367409635">
      <w:bodyDiv w:val="1"/>
      <w:marLeft w:val="0"/>
      <w:marRight w:val="0"/>
      <w:marTop w:val="0"/>
      <w:marBottom w:val="0"/>
      <w:divBdr>
        <w:top w:val="none" w:sz="0" w:space="0" w:color="auto"/>
        <w:left w:val="none" w:sz="0" w:space="0" w:color="auto"/>
        <w:bottom w:val="none" w:sz="0" w:space="0" w:color="auto"/>
        <w:right w:val="none" w:sz="0" w:space="0" w:color="auto"/>
      </w:divBdr>
    </w:div>
    <w:div w:id="160769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cma.gov.au" TargetMode="External"/><Relationship Id="rId18" Type="http://schemas.openxmlformats.org/officeDocument/2006/relationships/hyperlink" Target="https://www.legislation.vic.gov.a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legislation.gov.au/" TargetMode="External"/><Relationship Id="rId17" Type="http://schemas.openxmlformats.org/officeDocument/2006/relationships/hyperlink" Target="https://www.legislation.tas.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gislation.gov.au/" TargetMode="External"/><Relationship Id="rId20" Type="http://schemas.openxmlformats.org/officeDocument/2006/relationships/hyperlink" Target="http://www.oaic.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acma.gov.au"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legislation.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mc.edu.au"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026d8262-4725-4a9c-834e-3f991ab17ffd">(none)</Category>
    <_dlc_DocId xmlns="04b8ec43-391f-4ce4-8841-d6a482add564">UQVA7MFFXVNW-850449931-2580</_dlc_DocId>
    <_dlc_DocIdUrl xmlns="04b8ec43-391f-4ce4-8841-d6a482add564">
      <Url>http://collaboration/organisation/auth/Chair/Auth/_layouts/15/DocIdRedir.aspx?ID=UQVA7MFFXVNW-850449931-2580</Url>
      <Description>UQVA7MFFXVNW-850449931-2580</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FDB167D62F6D44E90C1229C323553E2" ma:contentTypeVersion="2" ma:contentTypeDescription="Create a new document." ma:contentTypeScope="" ma:versionID="fc4efb765a22df879d9ad0a3d56d054e">
  <xsd:schema xmlns:xsd="http://www.w3.org/2001/XMLSchema" xmlns:xs="http://www.w3.org/2001/XMLSchema" xmlns:p="http://schemas.microsoft.com/office/2006/metadata/properties" xmlns:ns2="04b8ec43-391f-4ce4-8841-d6a482add564" xmlns:ns3="026d8262-4725-4a9c-834e-3f991ab17ffd" targetNamespace="http://schemas.microsoft.com/office/2006/metadata/properties" ma:root="true" ma:fieldsID="c8b02e509f74fb33aa8edfd7358df81c" ns2:_="" ns3:_="">
    <xsd:import namespace="04b8ec43-391f-4ce4-8841-d6a482add564"/>
    <xsd:import namespace="026d8262-4725-4a9c-834e-3f991ab17ffd"/>
    <xsd:element name="properties">
      <xsd:complexType>
        <xsd:sequence>
          <xsd:element name="documentManagement">
            <xsd:complexType>
              <xsd:all>
                <xsd:element ref="ns2:_dlc_DocId" minOccurs="0"/>
                <xsd:element ref="ns2:_dlc_DocIdUrl" minOccurs="0"/>
                <xsd:element ref="ns2:_dlc_DocIdPersistId"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8ec43-391f-4ce4-8841-d6a482add5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6d8262-4725-4a9c-834e-3f991ab17ffd" elementFormDefault="qualified">
    <xsd:import namespace="http://schemas.microsoft.com/office/2006/documentManagement/types"/>
    <xsd:import namespace="http://schemas.microsoft.com/office/infopath/2007/PartnerControls"/>
    <xsd:element name="Category" ma:index="11" nillable="true" ma:displayName="Category" ma:default="(none)" ma:format="Dropdown" ma:internalName="Category">
      <xsd:simpleType>
        <xsd:restriction base="dms:Choice">
          <xsd:enumeration value="Authority Agenda"/>
          <xsd:enumeration value="Strategy Session Agenda"/>
          <xsd:enumeration value="(no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4A20D3-5249-4064-B676-33B74048141D}">
  <ds:schemaRefs>
    <ds:schemaRef ds:uri="http://schemas.microsoft.com/office/2006/metadata/properties"/>
    <ds:schemaRef ds:uri="http://schemas.microsoft.com/office/infopath/2007/PartnerControls"/>
    <ds:schemaRef ds:uri="026d8262-4725-4a9c-834e-3f991ab17ffd"/>
    <ds:schemaRef ds:uri="04b8ec43-391f-4ce4-8841-d6a482add564"/>
  </ds:schemaRefs>
</ds:datastoreItem>
</file>

<file path=customXml/itemProps2.xml><?xml version="1.0" encoding="utf-8"?>
<ds:datastoreItem xmlns:ds="http://schemas.openxmlformats.org/officeDocument/2006/customXml" ds:itemID="{0ED85A0E-D177-454B-B8E3-4E956C7933E8}">
  <ds:schemaRefs>
    <ds:schemaRef ds:uri="http://schemas.microsoft.com/sharepoint/events"/>
  </ds:schemaRefs>
</ds:datastoreItem>
</file>

<file path=customXml/itemProps3.xml><?xml version="1.0" encoding="utf-8"?>
<ds:datastoreItem xmlns:ds="http://schemas.openxmlformats.org/officeDocument/2006/customXml" ds:itemID="{5086D54D-3E66-4AF7-B83C-EBEE5F4E5980}">
  <ds:schemaRefs>
    <ds:schemaRef ds:uri="http://schemas.openxmlformats.org/officeDocument/2006/bibliography"/>
  </ds:schemaRefs>
</ds:datastoreItem>
</file>

<file path=customXml/itemProps4.xml><?xml version="1.0" encoding="utf-8"?>
<ds:datastoreItem xmlns:ds="http://schemas.openxmlformats.org/officeDocument/2006/customXml" ds:itemID="{C088E647-FB6C-49D4-8E75-03B5196F5AC8}">
  <ds:schemaRefs>
    <ds:schemaRef ds:uri="http://schemas.microsoft.com/sharepoint/v3/contenttype/forms"/>
  </ds:schemaRefs>
</ds:datastoreItem>
</file>

<file path=customXml/itemProps5.xml><?xml version="1.0" encoding="utf-8"?>
<ds:datastoreItem xmlns:ds="http://schemas.openxmlformats.org/officeDocument/2006/customXml" ds:itemID="{3C29C9BE-7237-4B9D-B37E-07D4D420B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8ec43-391f-4ce4-8841-d6a482add564"/>
    <ds:schemaRef ds:uri="026d8262-4725-4a9c-834e-3f991ab17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4656</Words>
  <Characters>25657</Characters>
  <Application>Microsoft Office Word</Application>
  <DocSecurity>0</DocSecurity>
  <Lines>420</Lines>
  <Paragraphs>219</Paragraphs>
  <ScaleCrop>false</ScaleCrop>
  <HeadingPairs>
    <vt:vector size="2" baseType="variant">
      <vt:variant>
        <vt:lpstr>Title</vt:lpstr>
      </vt:variant>
      <vt:variant>
        <vt:i4>1</vt:i4>
      </vt:variant>
    </vt:vector>
  </HeadingPairs>
  <TitlesOfParts>
    <vt:vector size="1" baseType="lpstr">
      <vt:lpstr>Explanatory Statement Template</vt:lpstr>
    </vt:vector>
  </TitlesOfParts>
  <Company>Australian Communications and Media Authority</Company>
  <LinksUpToDate>false</LinksUpToDate>
  <CharactersWithSpaces>30094</CharactersWithSpaces>
  <SharedDoc>false</SharedDoc>
  <HLinks>
    <vt:vector size="48" baseType="variant">
      <vt:variant>
        <vt:i4>6946865</vt:i4>
      </vt:variant>
      <vt:variant>
        <vt:i4>21</vt:i4>
      </vt:variant>
      <vt:variant>
        <vt:i4>0</vt:i4>
      </vt:variant>
      <vt:variant>
        <vt:i4>5</vt:i4>
      </vt:variant>
      <vt:variant>
        <vt:lpwstr>http://www.legislation.gov.au/</vt:lpwstr>
      </vt:variant>
      <vt:variant>
        <vt:lpwstr/>
      </vt:variant>
      <vt:variant>
        <vt:i4>7209019</vt:i4>
      </vt:variant>
      <vt:variant>
        <vt:i4>18</vt:i4>
      </vt:variant>
      <vt:variant>
        <vt:i4>0</vt:i4>
      </vt:variant>
      <vt:variant>
        <vt:i4>5</vt:i4>
      </vt:variant>
      <vt:variant>
        <vt:lpwstr>https://www.legislation.vic.gov.au/</vt:lpwstr>
      </vt:variant>
      <vt:variant>
        <vt:lpwstr/>
      </vt:variant>
      <vt:variant>
        <vt:i4>6684713</vt:i4>
      </vt:variant>
      <vt:variant>
        <vt:i4>15</vt:i4>
      </vt:variant>
      <vt:variant>
        <vt:i4>0</vt:i4>
      </vt:variant>
      <vt:variant>
        <vt:i4>5</vt:i4>
      </vt:variant>
      <vt:variant>
        <vt:lpwstr>https://www.legislation.tas.gov.au/</vt:lpwstr>
      </vt:variant>
      <vt:variant>
        <vt:lpwstr/>
      </vt:variant>
      <vt:variant>
        <vt:i4>2687022</vt:i4>
      </vt:variant>
      <vt:variant>
        <vt:i4>12</vt:i4>
      </vt:variant>
      <vt:variant>
        <vt:i4>0</vt:i4>
      </vt:variant>
      <vt:variant>
        <vt:i4>5</vt:i4>
      </vt:variant>
      <vt:variant>
        <vt:lpwstr>https://www.legislation.gov.au/</vt:lpwstr>
      </vt:variant>
      <vt:variant>
        <vt:lpwstr/>
      </vt:variant>
      <vt:variant>
        <vt:i4>3997730</vt:i4>
      </vt:variant>
      <vt:variant>
        <vt:i4>9</vt:i4>
      </vt:variant>
      <vt:variant>
        <vt:i4>0</vt:i4>
      </vt:variant>
      <vt:variant>
        <vt:i4>5</vt:i4>
      </vt:variant>
      <vt:variant>
        <vt:lpwstr>http://www.acma.gov.au/</vt:lpwstr>
      </vt:variant>
      <vt:variant>
        <vt:lpwstr/>
      </vt:variant>
      <vt:variant>
        <vt:i4>7798828</vt:i4>
      </vt:variant>
      <vt:variant>
        <vt:i4>6</vt:i4>
      </vt:variant>
      <vt:variant>
        <vt:i4>0</vt:i4>
      </vt:variant>
      <vt:variant>
        <vt:i4>5</vt:i4>
      </vt:variant>
      <vt:variant>
        <vt:lpwstr>http://www.amc.edu.au/</vt:lpwstr>
      </vt:variant>
      <vt:variant>
        <vt:lpwstr/>
      </vt:variant>
      <vt:variant>
        <vt:i4>3997730</vt:i4>
      </vt:variant>
      <vt:variant>
        <vt:i4>3</vt:i4>
      </vt:variant>
      <vt:variant>
        <vt:i4>0</vt:i4>
      </vt:variant>
      <vt:variant>
        <vt:i4>5</vt:i4>
      </vt:variant>
      <vt:variant>
        <vt:lpwstr>http://www.acma.gov.au/</vt:lpwstr>
      </vt:variant>
      <vt:variant>
        <vt:lpwstr/>
      </vt:variant>
      <vt:variant>
        <vt:i4>2687022</vt:i4>
      </vt:variant>
      <vt:variant>
        <vt:i4>0</vt:i4>
      </vt:variant>
      <vt:variant>
        <vt:i4>0</vt:i4>
      </vt:variant>
      <vt:variant>
        <vt:i4>5</vt:i4>
      </vt:variant>
      <vt:variant>
        <vt:lpwstr>https://www.legislation.gov.au/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Template</dc:title>
  <dc:subject/>
  <dc:creator>Annette Vella</dc:creator>
  <cp:keywords/>
  <dc:description/>
  <cp:lastModifiedBy>Patrick Belton</cp:lastModifiedBy>
  <cp:revision>7</cp:revision>
  <cp:lastPrinted>2016-07-25T17:08:00Z</cp:lastPrinted>
  <dcterms:created xsi:type="dcterms:W3CDTF">2023-12-06T01:00:00Z</dcterms:created>
  <dcterms:modified xsi:type="dcterms:W3CDTF">2023-12-06T01:04:00Z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0x010100BFDB167D62F6D44E90C1229C323553E2</vt:lpwstr>
  </property>
  <property fmtid="{D5CDD505-2E9C-101B-9397-08002B2CF9AE}" pid="3" name="_dlc_DocIdItemGuid">
    <vt:lpwstr>b0b0258b-4523-4436-b0ad-198cdc967bae</vt:lpwstr>
  </property>
  <property fmtid="{D5CDD505-2E9C-101B-9397-08002B2CF9AE}" pid="4" name="MediaServiceImageTags">
    <vt:lpwstr/>
  </property>
  <property fmtid="{D5CDD505-2E9C-101B-9397-08002B2CF9AE}" pid="5" name="TitusGUID">
    <vt:lpwstr>4ea08088-1138-4102-a34c-7817028ab6c2</vt:lpwstr>
  </property>
</Properties>
</file>