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32C2EE8F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842C46">
        <w:rPr>
          <w:rFonts w:ascii="Arial" w:hAnsi="Arial" w:cs="Arial"/>
          <w:b/>
          <w:bCs/>
          <w:color w:val="000000"/>
          <w:sz w:val="40"/>
          <w:szCs w:val="40"/>
        </w:rPr>
        <w:t>135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of 202</w:t>
      </w:r>
      <w:r w:rsidR="00302BFD">
        <w:rPr>
          <w:rFonts w:ascii="Arial" w:hAnsi="Arial" w:cs="Arial"/>
          <w:b/>
          <w:bCs/>
          <w:color w:val="000000"/>
          <w:sz w:val="40"/>
          <w:szCs w:val="40"/>
        </w:rPr>
        <w:t>3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14:paraId="74EBC6A2" w14:textId="20BAF8D8" w:rsidR="001A641A" w:rsidRPr="00746F68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Revocation of </w:t>
      </w:r>
      <w:r w:rsidRPr="00746F68">
        <w:rPr>
          <w:rFonts w:ascii="Arial" w:hAnsi="Arial" w:cs="Arial"/>
          <w:b/>
          <w:bCs/>
          <w:color w:val="000000"/>
          <w:sz w:val="28"/>
          <w:szCs w:val="28"/>
        </w:rPr>
        <w:t>Reporting</w:t>
      </w:r>
      <w:r w:rsidR="001A641A" w:rsidRPr="00746F68">
        <w:rPr>
          <w:rFonts w:ascii="Arial" w:hAnsi="Arial" w:cs="Arial"/>
          <w:b/>
          <w:bCs/>
          <w:color w:val="000000"/>
          <w:sz w:val="28"/>
          <w:szCs w:val="28"/>
        </w:rPr>
        <w:t xml:space="preserve"> Standard </w:t>
      </w:r>
      <w:r w:rsidR="0072488F" w:rsidRPr="00746F68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1A641A" w:rsidRPr="00746F68">
        <w:rPr>
          <w:rFonts w:ascii="Arial" w:hAnsi="Arial" w:cs="Arial"/>
          <w:b/>
          <w:bCs/>
          <w:color w:val="000000"/>
          <w:sz w:val="28"/>
          <w:szCs w:val="28"/>
        </w:rPr>
        <w:t xml:space="preserve">RS </w:t>
      </w:r>
      <w:r w:rsidR="00DD7A51" w:rsidRPr="00746F68">
        <w:rPr>
          <w:rFonts w:ascii="Arial" w:hAnsi="Arial" w:cs="Arial"/>
          <w:b/>
          <w:bCs/>
          <w:color w:val="000000"/>
          <w:sz w:val="28"/>
          <w:szCs w:val="28"/>
        </w:rPr>
        <w:t>530</w:t>
      </w:r>
      <w:r w:rsidR="00E52735" w:rsidRPr="00746F68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DD7A51" w:rsidRPr="00746F68">
        <w:rPr>
          <w:rFonts w:ascii="Arial" w:hAnsi="Arial" w:cs="Arial"/>
          <w:b/>
          <w:bCs/>
          <w:color w:val="000000"/>
          <w:sz w:val="28"/>
          <w:szCs w:val="28"/>
        </w:rPr>
        <w:t>1 Investments and Investment Flows</w:t>
      </w:r>
      <w:r w:rsidR="00284249" w:rsidRPr="00746F6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4302313" w14:textId="77777777" w:rsidR="001A641A" w:rsidRPr="00746F68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746F68">
        <w:rPr>
          <w:rFonts w:ascii="Arial" w:hAnsi="Arial"/>
          <w:i/>
          <w:iCs/>
          <w:color w:val="000000"/>
          <w:sz w:val="28"/>
        </w:rPr>
        <w:t>Financial Sector (</w:t>
      </w:r>
      <w:r w:rsidRPr="00746F68">
        <w:rPr>
          <w:rFonts w:ascii="Arial" w:hAnsi="Arial"/>
          <w:iCs/>
          <w:color w:val="000000"/>
          <w:sz w:val="28"/>
        </w:rPr>
        <w:t>Collection</w:t>
      </w:r>
      <w:r w:rsidRPr="00746F68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416E917B" w:rsidR="001A641A" w:rsidRPr="00746F68" w:rsidRDefault="001A641A" w:rsidP="0072488F">
      <w:pPr>
        <w:jc w:val="both"/>
        <w:rPr>
          <w:color w:val="000000"/>
          <w:sz w:val="24"/>
          <w:szCs w:val="24"/>
        </w:rPr>
      </w:pPr>
      <w:r w:rsidRPr="00746F68">
        <w:rPr>
          <w:sz w:val="24"/>
          <w:szCs w:val="24"/>
        </w:rPr>
        <w:t xml:space="preserve">I, </w:t>
      </w:r>
      <w:r w:rsidR="001E326E" w:rsidRPr="00746F68">
        <w:rPr>
          <w:sz w:val="24"/>
          <w:szCs w:val="24"/>
        </w:rPr>
        <w:t>Andy Robertson</w:t>
      </w:r>
      <w:r w:rsidRPr="00746F68">
        <w:rPr>
          <w:sz w:val="24"/>
          <w:szCs w:val="24"/>
        </w:rPr>
        <w:t xml:space="preserve">, delegate of APRA, </w:t>
      </w:r>
      <w:r w:rsidRPr="00746F68">
        <w:rPr>
          <w:color w:val="000000"/>
          <w:sz w:val="24"/>
          <w:szCs w:val="24"/>
        </w:rPr>
        <w:t xml:space="preserve">under paragraph 13(1)(a) of the </w:t>
      </w:r>
      <w:r w:rsidRPr="00746F68">
        <w:rPr>
          <w:i/>
          <w:color w:val="000000"/>
          <w:sz w:val="24"/>
          <w:szCs w:val="24"/>
        </w:rPr>
        <w:t>Financial Sector (Collection of Data) Act 2001</w:t>
      </w:r>
      <w:r w:rsidRPr="00746F68">
        <w:rPr>
          <w:color w:val="000000"/>
          <w:sz w:val="24"/>
          <w:szCs w:val="24"/>
        </w:rPr>
        <w:t xml:space="preserve"> (the Act) and subsection 33(3) of the </w:t>
      </w:r>
      <w:r w:rsidRPr="00746F68">
        <w:rPr>
          <w:i/>
          <w:color w:val="000000"/>
          <w:sz w:val="24"/>
          <w:szCs w:val="24"/>
        </w:rPr>
        <w:t>Acts Interpretation Act 1901</w:t>
      </w:r>
      <w:r w:rsidR="0072488F" w:rsidRPr="00746F68">
        <w:rPr>
          <w:color w:val="000000"/>
          <w:sz w:val="24"/>
          <w:szCs w:val="24"/>
        </w:rPr>
        <w:t xml:space="preserve">, </w:t>
      </w:r>
      <w:r w:rsidRPr="00746F68">
        <w:rPr>
          <w:color w:val="000000"/>
          <w:sz w:val="24"/>
          <w:szCs w:val="24"/>
        </w:rPr>
        <w:t xml:space="preserve">revoke Financial Sector (Collection of Data) (reporting standard) determination No. </w:t>
      </w:r>
      <w:r w:rsidR="00DC0D6E" w:rsidRPr="00746F68">
        <w:rPr>
          <w:color w:val="000000"/>
          <w:sz w:val="24"/>
          <w:szCs w:val="24"/>
        </w:rPr>
        <w:t xml:space="preserve">22 </w:t>
      </w:r>
      <w:r w:rsidRPr="00746F68">
        <w:rPr>
          <w:color w:val="000000"/>
          <w:sz w:val="24"/>
          <w:szCs w:val="24"/>
        </w:rPr>
        <w:t xml:space="preserve">of </w:t>
      </w:r>
      <w:r w:rsidR="00DC0D6E" w:rsidRPr="00746F68">
        <w:rPr>
          <w:color w:val="000000"/>
          <w:sz w:val="24"/>
          <w:szCs w:val="24"/>
        </w:rPr>
        <w:t>2014</w:t>
      </w:r>
      <w:r w:rsidRPr="00746F68">
        <w:rPr>
          <w:color w:val="000000"/>
          <w:sz w:val="24"/>
          <w:szCs w:val="24"/>
        </w:rPr>
        <w:t xml:space="preserve">, including </w:t>
      </w:r>
      <w:r w:rsidR="00760BDD" w:rsidRPr="00746F68">
        <w:rPr>
          <w:i/>
          <w:color w:val="000000"/>
          <w:sz w:val="24"/>
          <w:szCs w:val="24"/>
        </w:rPr>
        <w:t xml:space="preserve">Reporting Standard </w:t>
      </w:r>
      <w:r w:rsidR="0072488F" w:rsidRPr="00746F68">
        <w:rPr>
          <w:i/>
          <w:color w:val="000000"/>
          <w:sz w:val="24"/>
          <w:szCs w:val="24"/>
        </w:rPr>
        <w:t>S</w:t>
      </w:r>
      <w:r w:rsidR="00760BDD" w:rsidRPr="00746F68">
        <w:rPr>
          <w:i/>
          <w:color w:val="000000"/>
          <w:sz w:val="24"/>
          <w:szCs w:val="24"/>
        </w:rPr>
        <w:t xml:space="preserve">RS </w:t>
      </w:r>
      <w:r w:rsidR="00DD7A51" w:rsidRPr="00746F68">
        <w:rPr>
          <w:i/>
          <w:color w:val="000000"/>
          <w:sz w:val="24"/>
          <w:szCs w:val="24"/>
        </w:rPr>
        <w:t>530</w:t>
      </w:r>
      <w:r w:rsidR="00E52735" w:rsidRPr="00746F68">
        <w:rPr>
          <w:i/>
          <w:color w:val="000000"/>
          <w:sz w:val="24"/>
          <w:szCs w:val="24"/>
        </w:rPr>
        <w:t>.</w:t>
      </w:r>
      <w:r w:rsidR="00DD7A51" w:rsidRPr="00746F68">
        <w:rPr>
          <w:i/>
          <w:color w:val="000000"/>
          <w:sz w:val="24"/>
          <w:szCs w:val="24"/>
        </w:rPr>
        <w:t>1 Investments and Investment Flows</w:t>
      </w:r>
      <w:r w:rsidR="00284249" w:rsidRPr="00746F68">
        <w:rPr>
          <w:i/>
          <w:color w:val="000000"/>
          <w:sz w:val="24"/>
          <w:szCs w:val="24"/>
        </w:rPr>
        <w:t xml:space="preserve"> </w:t>
      </w:r>
      <w:r w:rsidRPr="00746F68">
        <w:rPr>
          <w:color w:val="000000"/>
          <w:sz w:val="24"/>
          <w:szCs w:val="24"/>
        </w:rPr>
        <w:t>made under that Determination</w:t>
      </w:r>
      <w:r w:rsidR="0072488F" w:rsidRPr="00746F68">
        <w:rPr>
          <w:color w:val="000000"/>
          <w:sz w:val="24"/>
          <w:szCs w:val="24"/>
        </w:rPr>
        <w:t>.</w:t>
      </w:r>
    </w:p>
    <w:p w14:paraId="6CDBB472" w14:textId="77777777" w:rsidR="001A641A" w:rsidRPr="00746F68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23E34181" w:rsidR="0072488F" w:rsidRDefault="0072488F" w:rsidP="0072488F">
      <w:pPr>
        <w:shd w:val="clear" w:color="auto" w:fill="FFFFFF"/>
        <w:rPr>
          <w:sz w:val="24"/>
          <w:lang w:val="en-US"/>
        </w:rPr>
      </w:pPr>
      <w:r w:rsidRPr="00746F68">
        <w:rPr>
          <w:sz w:val="24"/>
          <w:lang w:val="en-US"/>
        </w:rPr>
        <w:t xml:space="preserve">Under section 15 of the Act, I DECLARE that the revoked reporting standard shall cease to apply </w:t>
      </w:r>
      <w:r w:rsidR="007A108D" w:rsidRPr="00746F68">
        <w:rPr>
          <w:sz w:val="24"/>
          <w:szCs w:val="24"/>
          <w:lang w:val="en-US"/>
        </w:rPr>
        <w:t>at the start of the day after it is registered</w:t>
      </w:r>
      <w:r w:rsidR="007A108D" w:rsidRPr="666A5766">
        <w:rPr>
          <w:sz w:val="24"/>
          <w:szCs w:val="24"/>
          <w:lang w:val="en-US"/>
        </w:rPr>
        <w:t xml:space="preserve"> on the Federal Register of Legislation</w:t>
      </w:r>
      <w:r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356ADD5C" w:rsidR="0072488F" w:rsidRDefault="0072488F" w:rsidP="0072488F">
      <w:pPr>
        <w:shd w:val="clear" w:color="auto" w:fill="FFFFFF"/>
        <w:rPr>
          <w:sz w:val="24"/>
        </w:rPr>
      </w:pPr>
      <w:r>
        <w:rPr>
          <w:sz w:val="24"/>
        </w:rPr>
        <w:t>T</w:t>
      </w:r>
      <w:r>
        <w:rPr>
          <w:sz w:val="24"/>
          <w:lang w:val="en-US"/>
        </w:rPr>
        <w:t xml:space="preserve">his instrument commences </w:t>
      </w:r>
      <w:r w:rsidR="007A108D" w:rsidRPr="00805AAD">
        <w:rPr>
          <w:sz w:val="24"/>
          <w:szCs w:val="24"/>
          <w:lang w:val="en-US"/>
        </w:rPr>
        <w:t>at the start of</w:t>
      </w:r>
      <w:r w:rsidR="007A108D">
        <w:rPr>
          <w:sz w:val="24"/>
          <w:szCs w:val="24"/>
          <w:lang w:val="en-US"/>
        </w:rPr>
        <w:t xml:space="preserve"> the day after the day the instrument is</w:t>
      </w:r>
      <w:r w:rsidR="007A108D" w:rsidRPr="00565DF1">
        <w:rPr>
          <w:sz w:val="24"/>
          <w:szCs w:val="24"/>
          <w:lang w:val="en-US"/>
        </w:rPr>
        <w:t xml:space="preserve"> regist</w:t>
      </w:r>
      <w:r w:rsidR="007A108D">
        <w:rPr>
          <w:sz w:val="24"/>
          <w:szCs w:val="24"/>
          <w:lang w:val="en-US"/>
        </w:rPr>
        <w:t>ered</w:t>
      </w:r>
      <w:r w:rsidR="007A108D" w:rsidRPr="00565DF1">
        <w:rPr>
          <w:sz w:val="24"/>
          <w:szCs w:val="24"/>
          <w:lang w:val="en-US"/>
        </w:rPr>
        <w:t xml:space="preserve"> on the Federal Register of Legislation</w:t>
      </w:r>
      <w:r>
        <w:rPr>
          <w:sz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738D3426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 xml:space="preserve">Dated: </w:t>
      </w:r>
      <w:r w:rsidR="002F2E81" w:rsidRPr="002F2E81">
        <w:rPr>
          <w:sz w:val="24"/>
          <w:szCs w:val="24"/>
          <w:lang w:val="en-US"/>
        </w:rPr>
        <w:t>29</w:t>
      </w:r>
      <w:r w:rsidR="00847298" w:rsidRPr="002F2E81">
        <w:rPr>
          <w:sz w:val="24"/>
          <w:szCs w:val="24"/>
          <w:lang w:val="en-US"/>
        </w:rPr>
        <w:t xml:space="preserve"> </w:t>
      </w:r>
      <w:r w:rsidR="005D7E48" w:rsidRPr="002F2E81">
        <w:rPr>
          <w:sz w:val="24"/>
          <w:szCs w:val="24"/>
          <w:lang w:val="en-US"/>
        </w:rPr>
        <w:t>November</w:t>
      </w:r>
      <w:r w:rsidR="00DC0D6E" w:rsidRPr="002F2E81">
        <w:rPr>
          <w:sz w:val="24"/>
          <w:szCs w:val="24"/>
          <w:lang w:val="en-US"/>
        </w:rPr>
        <w:t xml:space="preserve"> </w:t>
      </w:r>
      <w:r w:rsidRPr="002F2E81">
        <w:rPr>
          <w:sz w:val="24"/>
          <w:szCs w:val="24"/>
          <w:lang w:val="en-US"/>
        </w:rPr>
        <w:t>202</w:t>
      </w:r>
      <w:r w:rsidR="00302BFD" w:rsidRPr="002F2E81">
        <w:rPr>
          <w:sz w:val="24"/>
          <w:szCs w:val="24"/>
          <w:lang w:val="en-US"/>
        </w:rPr>
        <w:t>3</w:t>
      </w:r>
    </w:p>
    <w:p w14:paraId="2B644E78" w14:textId="472C9970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23B0B434" w14:textId="77777777" w:rsidR="00D267E5" w:rsidRDefault="00D267E5" w:rsidP="00865090">
      <w:pPr>
        <w:jc w:val="both"/>
        <w:rPr>
          <w:sz w:val="24"/>
          <w:szCs w:val="24"/>
          <w:lang w:val="en-US"/>
        </w:rPr>
      </w:pPr>
    </w:p>
    <w:p w14:paraId="45F59E63" w14:textId="77777777" w:rsidR="00D267E5" w:rsidRDefault="00D267E5" w:rsidP="00865090">
      <w:pPr>
        <w:jc w:val="both"/>
        <w:rPr>
          <w:sz w:val="24"/>
          <w:szCs w:val="24"/>
          <w:lang w:val="en-US"/>
        </w:rPr>
      </w:pPr>
    </w:p>
    <w:p w14:paraId="0ECBDDCD" w14:textId="4CFDF6E5" w:rsidR="00865090" w:rsidRPr="000029CC" w:rsidRDefault="006D15E2" w:rsidP="0086509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Andy Robertson</w:t>
      </w:r>
    </w:p>
    <w:p w14:paraId="3E08B6AC" w14:textId="2CB622CF" w:rsidR="00865090" w:rsidRPr="000029CC" w:rsidRDefault="00865090" w:rsidP="00865090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  <w:r>
        <w:rPr>
          <w:sz w:val="24"/>
          <w:szCs w:val="24"/>
          <w:lang w:val="en-US"/>
        </w:rPr>
        <w:t xml:space="preserve"> – Chief Data Officer</w:t>
      </w:r>
      <w:r w:rsidR="001E326E">
        <w:rPr>
          <w:sz w:val="24"/>
          <w:szCs w:val="24"/>
          <w:lang w:val="en-US"/>
        </w:rPr>
        <w:t xml:space="preserve"> </w:t>
      </w:r>
    </w:p>
    <w:p w14:paraId="6F54BCF9" w14:textId="77777777" w:rsidR="00865090" w:rsidRPr="000029CC" w:rsidRDefault="00865090" w:rsidP="0086509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and Data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7777777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>In this Determination: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2815" w14:textId="77777777" w:rsidR="003C4C0E" w:rsidRDefault="003C4C0E" w:rsidP="00CC70E3">
      <w:r>
        <w:separator/>
      </w:r>
    </w:p>
  </w:endnote>
  <w:endnote w:type="continuationSeparator" w:id="0">
    <w:p w14:paraId="4273DA47" w14:textId="77777777" w:rsidR="003C4C0E" w:rsidRDefault="003C4C0E" w:rsidP="00CC70E3">
      <w:r>
        <w:continuationSeparator/>
      </w:r>
    </w:p>
  </w:endnote>
  <w:endnote w:type="continuationNotice" w:id="1">
    <w:p w14:paraId="4B853B9E" w14:textId="77777777" w:rsidR="003C4C0E" w:rsidRDefault="003C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6CB7" w14:textId="77777777" w:rsidR="003C4C0E" w:rsidRDefault="003C4C0E" w:rsidP="00CC70E3">
      <w:r>
        <w:separator/>
      </w:r>
    </w:p>
  </w:footnote>
  <w:footnote w:type="continuationSeparator" w:id="0">
    <w:p w14:paraId="2D631C64" w14:textId="77777777" w:rsidR="003C4C0E" w:rsidRDefault="003C4C0E" w:rsidP="00CC70E3">
      <w:r>
        <w:continuationSeparator/>
      </w:r>
    </w:p>
  </w:footnote>
  <w:footnote w:type="continuationNotice" w:id="1">
    <w:p w14:paraId="448B8A2B" w14:textId="77777777" w:rsidR="003C4C0E" w:rsidRDefault="003C4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181601272">
    <w:abstractNumId w:val="18"/>
  </w:num>
  <w:num w:numId="2" w16cid:durableId="1726490487">
    <w:abstractNumId w:val="22"/>
  </w:num>
  <w:num w:numId="3" w16cid:durableId="4944405">
    <w:abstractNumId w:val="27"/>
  </w:num>
  <w:num w:numId="4" w16cid:durableId="1516384380">
    <w:abstractNumId w:val="1"/>
  </w:num>
  <w:num w:numId="5" w16cid:durableId="205682331">
    <w:abstractNumId w:val="0"/>
  </w:num>
  <w:num w:numId="6" w16cid:durableId="1932740045">
    <w:abstractNumId w:val="26"/>
  </w:num>
  <w:num w:numId="7" w16cid:durableId="464934946">
    <w:abstractNumId w:val="20"/>
  </w:num>
  <w:num w:numId="8" w16cid:durableId="1599409096">
    <w:abstractNumId w:val="5"/>
  </w:num>
  <w:num w:numId="9" w16cid:durableId="688683592">
    <w:abstractNumId w:val="12"/>
  </w:num>
  <w:num w:numId="10" w16cid:durableId="132529429">
    <w:abstractNumId w:val="21"/>
  </w:num>
  <w:num w:numId="11" w16cid:durableId="611977828">
    <w:abstractNumId w:val="28"/>
  </w:num>
  <w:num w:numId="12" w16cid:durableId="268466185">
    <w:abstractNumId w:val="17"/>
  </w:num>
  <w:num w:numId="13" w16cid:durableId="1693527147">
    <w:abstractNumId w:val="19"/>
  </w:num>
  <w:num w:numId="14" w16cid:durableId="690885142">
    <w:abstractNumId w:val="9"/>
  </w:num>
  <w:num w:numId="15" w16cid:durableId="1720084011">
    <w:abstractNumId w:val="4"/>
  </w:num>
  <w:num w:numId="16" w16cid:durableId="155462337">
    <w:abstractNumId w:val="11"/>
  </w:num>
  <w:num w:numId="17" w16cid:durableId="618492548">
    <w:abstractNumId w:val="16"/>
  </w:num>
  <w:num w:numId="18" w16cid:durableId="1827550622">
    <w:abstractNumId w:val="2"/>
  </w:num>
  <w:num w:numId="19" w16cid:durableId="1088774345">
    <w:abstractNumId w:val="10"/>
  </w:num>
  <w:num w:numId="20" w16cid:durableId="797184915">
    <w:abstractNumId w:val="25"/>
  </w:num>
  <w:num w:numId="21" w16cid:durableId="947200883">
    <w:abstractNumId w:val="14"/>
  </w:num>
  <w:num w:numId="22" w16cid:durableId="1240868310">
    <w:abstractNumId w:val="24"/>
  </w:num>
  <w:num w:numId="23" w16cid:durableId="1497914728">
    <w:abstractNumId w:val="6"/>
  </w:num>
  <w:num w:numId="24" w16cid:durableId="1840652174">
    <w:abstractNumId w:val="13"/>
  </w:num>
  <w:num w:numId="25" w16cid:durableId="965890486">
    <w:abstractNumId w:val="3"/>
  </w:num>
  <w:num w:numId="26" w16cid:durableId="598487980">
    <w:abstractNumId w:val="8"/>
  </w:num>
  <w:num w:numId="27" w16cid:durableId="2136606272">
    <w:abstractNumId w:val="7"/>
  </w:num>
  <w:num w:numId="28" w16cid:durableId="885068664">
    <w:abstractNumId w:val="15"/>
  </w:num>
  <w:num w:numId="29" w16cid:durableId="173041947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2470"/>
    <w:rsid w:val="00083130"/>
    <w:rsid w:val="00083491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0B5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59BA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26E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490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249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AA6"/>
    <w:rsid w:val="002C1D7B"/>
    <w:rsid w:val="002C1F4F"/>
    <w:rsid w:val="002C2617"/>
    <w:rsid w:val="002C35A6"/>
    <w:rsid w:val="002C4B7B"/>
    <w:rsid w:val="002C64BB"/>
    <w:rsid w:val="002C679C"/>
    <w:rsid w:val="002C70D8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02E"/>
    <w:rsid w:val="002F1766"/>
    <w:rsid w:val="002F1CC9"/>
    <w:rsid w:val="002F2E81"/>
    <w:rsid w:val="002F53FF"/>
    <w:rsid w:val="002F5C89"/>
    <w:rsid w:val="002F7EFB"/>
    <w:rsid w:val="00300D7F"/>
    <w:rsid w:val="003020B3"/>
    <w:rsid w:val="003027A8"/>
    <w:rsid w:val="00302BFD"/>
    <w:rsid w:val="00303209"/>
    <w:rsid w:val="00305E7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1EC4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3BEF"/>
    <w:rsid w:val="003B5EEB"/>
    <w:rsid w:val="003B5F51"/>
    <w:rsid w:val="003B64D6"/>
    <w:rsid w:val="003B7FE8"/>
    <w:rsid w:val="003C0214"/>
    <w:rsid w:val="003C03D4"/>
    <w:rsid w:val="003C0C65"/>
    <w:rsid w:val="003C2917"/>
    <w:rsid w:val="003C3476"/>
    <w:rsid w:val="003C3599"/>
    <w:rsid w:val="003C39A8"/>
    <w:rsid w:val="003C4C0E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09EC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4F3C"/>
    <w:rsid w:val="005D56FD"/>
    <w:rsid w:val="005D7398"/>
    <w:rsid w:val="005D7DE3"/>
    <w:rsid w:val="005D7E48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77DB"/>
    <w:rsid w:val="005F7A1D"/>
    <w:rsid w:val="00601AD6"/>
    <w:rsid w:val="00601D2B"/>
    <w:rsid w:val="00603000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301BF"/>
    <w:rsid w:val="00630EB7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3C2"/>
    <w:rsid w:val="00657A5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15E2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46F68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108D"/>
    <w:rsid w:val="007A20C0"/>
    <w:rsid w:val="007A2A8C"/>
    <w:rsid w:val="007A38F8"/>
    <w:rsid w:val="007A39CC"/>
    <w:rsid w:val="007A3DB2"/>
    <w:rsid w:val="007A420B"/>
    <w:rsid w:val="007A4374"/>
    <w:rsid w:val="007A4A84"/>
    <w:rsid w:val="007A5A32"/>
    <w:rsid w:val="007A75D4"/>
    <w:rsid w:val="007B1A56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0AA3"/>
    <w:rsid w:val="008027CF"/>
    <w:rsid w:val="00802E36"/>
    <w:rsid w:val="00803FA0"/>
    <w:rsid w:val="008041CB"/>
    <w:rsid w:val="00804B22"/>
    <w:rsid w:val="00805CAF"/>
    <w:rsid w:val="0080653A"/>
    <w:rsid w:val="00806961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2C46"/>
    <w:rsid w:val="008430DF"/>
    <w:rsid w:val="00843986"/>
    <w:rsid w:val="00843FF0"/>
    <w:rsid w:val="00846283"/>
    <w:rsid w:val="00847298"/>
    <w:rsid w:val="008473BC"/>
    <w:rsid w:val="00847465"/>
    <w:rsid w:val="00851910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5090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A5FF8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4DD4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3ED"/>
    <w:rsid w:val="00C71B71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7E5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C07DB"/>
    <w:rsid w:val="00DC0D6E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D6D"/>
    <w:rsid w:val="00DD2DD8"/>
    <w:rsid w:val="00DD2FDC"/>
    <w:rsid w:val="00DD381B"/>
    <w:rsid w:val="00DD422A"/>
    <w:rsid w:val="00DD4715"/>
    <w:rsid w:val="00DD514F"/>
    <w:rsid w:val="00DD7040"/>
    <w:rsid w:val="00DD7A51"/>
    <w:rsid w:val="00DD7AFF"/>
    <w:rsid w:val="00DD7FCC"/>
    <w:rsid w:val="00DE0895"/>
    <w:rsid w:val="00DE2F70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2735"/>
    <w:rsid w:val="00E53238"/>
    <w:rsid w:val="00E556AE"/>
    <w:rsid w:val="00E55E97"/>
    <w:rsid w:val="00E56049"/>
    <w:rsid w:val="00E60227"/>
    <w:rsid w:val="00E61203"/>
    <w:rsid w:val="00E6148E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1C9F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517B"/>
    <w:rsid w:val="00F45D1F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4FF7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11</Value>
      <Value>1</Value>
    </TaxCatchAll>
    <SharedWithUsers xmlns="92a8a7e8-49a1-4017-acf0-0edc7cce208b">
      <UserInfo>
        <DisplayName>Sharon Kim</DisplayName>
        <AccountId>586</AccountId>
        <AccountType/>
      </UserInfo>
      <UserInfo>
        <DisplayName>Emily Doube</DisplayName>
        <AccountId>242</AccountId>
        <AccountType/>
      </UserInfo>
      <UserInfo>
        <DisplayName>Julia Horrocks</DisplayName>
        <AccountId>272</AccountId>
        <AccountType/>
      </UserInfo>
      <UserInfo>
        <DisplayName>Christopher Donovan</DisplayName>
        <AccountId>287</AccountId>
        <AccountType/>
      </UserInfo>
      <UserInfo>
        <DisplayName>Michele Owen</DisplayName>
        <AccountId>874</AccountId>
        <AccountType/>
      </UserInfo>
      <UserInfo>
        <DisplayName>WeeMing Ng</DisplayName>
        <AccountId>222</AccountId>
        <AccountType/>
      </UserInfo>
      <UserInfo>
        <DisplayName>Sam Knowles</DisplayName>
        <AccountId>149</AccountId>
        <AccountType/>
      </UserInfo>
      <UserInfo>
        <DisplayName>John Nalsson</DisplayName>
        <AccountId>290</AccountId>
        <AccountType/>
      </UserInfo>
      <UserInfo>
        <DisplayName>Tiffany Say</DisplayName>
        <AccountId>179</AccountId>
        <AccountType/>
      </UserInfo>
      <UserInfo>
        <DisplayName>Toni Michalis</DisplayName>
        <AccountId>479</AccountId>
        <AccountType/>
      </UserInfo>
      <UserInfo>
        <DisplayName>Padma Srivatsan</DisplayName>
        <AccountId>109</AccountId>
        <AccountType/>
      </UserInfo>
      <UserInfo>
        <DisplayName>Jocelyn Parker</DisplayName>
        <AccountId>23</AccountId>
        <AccountType/>
      </UserInfo>
      <UserInfo>
        <DisplayName>Alex Rusten</DisplayName>
        <AccountId>474</AccountId>
        <AccountType/>
      </UserInfo>
      <UserInfo>
        <DisplayName>Chris Deakin-Bell</DisplayName>
        <AccountId>1039</AccountId>
        <AccountType/>
      </UserInfo>
    </SharedWithUsers>
    <APRASecurityClassification xmlns="92a8a7e8-49a1-4017-acf0-0edc7cce208b">OFFICIAL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Draft- updated definition of APRA authorised reinsurer for ARPC purposes. 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0745D-38C9-4E86-A575-6D190617F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12DB1-8A7B-4726-81A0-DB7D4B5712AD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7c3fb7-129d-404f-b43b-5fca561c442d"/>
    <ds:schemaRef ds:uri="07aa3df2-460d-49e8-907f-3d8dc3a26e76"/>
    <ds:schemaRef ds:uri="92a8a7e8-49a1-4017-acf0-0edc7cce20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1041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/>
  <cp:keywords>[SEC=OFFICIAL]</cp:keywords>
  <cp:lastModifiedBy/>
  <cp:revision>1</cp:revision>
  <cp:lastPrinted>2008-02-01T00:08:00Z</cp:lastPrinted>
  <dcterms:created xsi:type="dcterms:W3CDTF">2023-11-30T08:41:00Z</dcterms:created>
  <dcterms:modified xsi:type="dcterms:W3CDTF">2023-12-01T07:14:00Z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2022-11-11T03:07:15Z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Uuid">
    <vt:lpwstr>v=2022.2;d=gov.au;g=46DD6D7C-8107-577B-BC6E-F348953B2E44</vt:lpwstr>
  </property>
  <property fmtid="{D5CDD505-2E9C-101B-9397-08002B2CF9AE}" pid="19" name="PM_Hash_Version">
    <vt:lpwstr>2022.1</vt:lpwstr>
  </property>
  <property fmtid="{D5CDD505-2E9C-101B-9397-08002B2CF9AE}" pid="20" name="PM_OriginatorDomainName_SHA256">
    <vt:lpwstr>ECBDE2B44A971754412B3FB70606937A119CC0D4B6C1B658A40FBD41C30BE3EC</vt:lpwstr>
  </property>
  <property fmtid="{D5CDD505-2E9C-101B-9397-08002B2CF9AE}" pid="21" name="ContentTypeId">
    <vt:lpwstr>0x01010080D163DB4DEE504FAB457909715FEC45</vt:lpwstr>
  </property>
  <property fmtid="{D5CDD505-2E9C-101B-9397-08002B2CF9AE}" pid="22" name="_dlc_DocIdItemGuid">
    <vt:lpwstr>44e365bd-54b8-401e-a99c-41a81cbfb73e</vt:lpwstr>
  </property>
  <property fmtid="{D5CDD505-2E9C-101B-9397-08002B2CF9AE}" pid="23" name="APRAStatus">
    <vt:lpwstr>1;#Draft|0e1556d2-3fe8-443a-ada7-3620563b46b3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PRSG">
    <vt:lpwstr/>
  </property>
  <property fmtid="{D5CDD505-2E9C-101B-9397-08002B2CF9AE}" pid="30" name="APRADocumentType">
    <vt:lpwstr/>
  </property>
  <property fmtid="{D5CDD505-2E9C-101B-9397-08002B2CF9AE}" pid="31" name="APRAActivity">
    <vt:lpwstr/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/>
  </property>
  <property fmtid="{D5CDD505-2E9C-101B-9397-08002B2CF9AE}" pid="35" name="APRAIndustry">
    <vt:lpwstr>11;#SUPER|622d8f75-8851-e311-9e2e-005056b54f10</vt:lpwstr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APRAPeriod">
    <vt:lpwstr/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{99f7d170-f886-4b78-8389-87e4657e4bc8}</vt:lpwstr>
  </property>
  <property fmtid="{D5CDD505-2E9C-101B-9397-08002B2CF9AE}" pid="41" name="RecordPoint_ActiveItemListId">
    <vt:lpwstr>{61fbfb6e-bac9-459c-9569-360598f35847}</vt:lpwstr>
  </property>
  <property fmtid="{D5CDD505-2E9C-101B-9397-08002B2CF9AE}" pid="42" name="RecordPoint_ActiveItemUniqueId">
    <vt:lpwstr>{44e365bd-54b8-401e-a99c-41a81cbfb73e}</vt:lpwstr>
  </property>
  <property fmtid="{D5CDD505-2E9C-101B-9397-08002B2CF9AE}" pid="43" name="RecordPoint_ActiveItemWebId">
    <vt:lpwstr>{ad6dddf9-383b-42a4-9cb2-33e024a97839}</vt:lpwstr>
  </property>
  <property fmtid="{D5CDD505-2E9C-101B-9397-08002B2CF9AE}" pid="44" name="RecordPoint_RecordNumberSubmitted">
    <vt:lpwstr>R0001675385</vt:lpwstr>
  </property>
  <property fmtid="{D5CDD505-2E9C-101B-9397-08002B2CF9AE}" pid="45" name="RecordPoint_SubmissionCompleted">
    <vt:lpwstr>2022-12-07T12:23:35.8508346+11:00</vt:lpwstr>
  </property>
  <property fmtid="{D5CDD505-2E9C-101B-9397-08002B2CF9AE}" pid="46" name="IsLocked">
    <vt:lpwstr>Yes</vt:lpwstr>
  </property>
  <property fmtid="{D5CDD505-2E9C-101B-9397-08002B2CF9AE}" pid="47" name="MSIP_Label_c0129afb-6481-4f92-bc9f-5a4a6346364d_SetDate">
    <vt:lpwstr>2022-11-11T03:07:15Z</vt:lpwstr>
  </property>
  <property fmtid="{D5CDD505-2E9C-101B-9397-08002B2CF9AE}" pid="48" name="MSIP_Label_c0129afb-6481-4f92-bc9f-5a4a6346364d_Name">
    <vt:lpwstr>OFFICIAL</vt:lpwstr>
  </property>
  <property fmtid="{D5CDD505-2E9C-101B-9397-08002B2CF9AE}" pid="49" name="MSIP_Label_c0129afb-6481-4f92-bc9f-5a4a6346364d_SiteId">
    <vt:lpwstr>c05e3ffd-b491-4431-9809-e61d4dc78816</vt:lpwstr>
  </property>
  <property fmtid="{D5CDD505-2E9C-101B-9397-08002B2CF9AE}" pid="50" name="MSIP_Label_c0129afb-6481-4f92-bc9f-5a4a6346364d_Enabled">
    <vt:lpwstr>true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  <property fmtid="{D5CDD505-2E9C-101B-9397-08002B2CF9AE}" pid="54" name="APRASecurityClassification">
    <vt:lpwstr>OFFICIAL</vt:lpwstr>
  </property>
  <property fmtid="{D5CDD505-2E9C-101B-9397-08002B2CF9AE}" pid="55" name="DocumentSetDescription">
    <vt:lpwstr>Draft- updated definition of APRA authorised reinsurer for ARPC purposes. </vt:lpwstr>
  </property>
  <property fmtid="{D5CDD505-2E9C-101B-9397-08002B2CF9AE}" pid="56" name="MediaServiceImageTags">
    <vt:lpwstr/>
  </property>
  <property fmtid="{D5CDD505-2E9C-101B-9397-08002B2CF9AE}" pid="57" name="_ExtendedDescription">
    <vt:lpwstr>Draft- updated definition of APRA authorised reinsurer for ARPC purposes. </vt:lpwstr>
  </property>
  <property fmtid="{D5CDD505-2E9C-101B-9397-08002B2CF9AE}" pid="58" name="URL">
    <vt:lpwstr/>
  </property>
  <property fmtid="{D5CDD505-2E9C-101B-9397-08002B2CF9AE}" pid="59" name="MSIP_Label_c0129afb-6481-4f92-bc9f-5a4a6346364d_Method">
    <vt:lpwstr>Privileged</vt:lpwstr>
  </property>
  <property fmtid="{D5CDD505-2E9C-101B-9397-08002B2CF9AE}" pid="60" name="MSIP_Label_c0129afb-6481-4f92-bc9f-5a4a6346364d_ContentBits">
    <vt:lpwstr>0</vt:lpwstr>
  </property>
  <property fmtid="{D5CDD505-2E9C-101B-9397-08002B2CF9AE}" pid="61" name="PM_Originator_Hash_SHA1">
    <vt:lpwstr>C3AD57350F36D8E1BD75F8F67CB06D435C9C43CA</vt:lpwstr>
  </property>
  <property fmtid="{D5CDD505-2E9C-101B-9397-08002B2CF9AE}" pid="62" name="PM_Hash_Salt_Prev">
    <vt:lpwstr>D0911643F0E18A2CDF16F46C9A1E10F1</vt:lpwstr>
  </property>
  <property fmtid="{D5CDD505-2E9C-101B-9397-08002B2CF9AE}" pid="63" name="PM_Hash_Salt">
    <vt:lpwstr>5402B48E978DC3C1DA8413244FCE783A</vt:lpwstr>
  </property>
  <property fmtid="{D5CDD505-2E9C-101B-9397-08002B2CF9AE}" pid="64" name="PM_Hash_SHA1">
    <vt:lpwstr>6C37590A4D1E9E5F8FA465CB7FA342ADFEB41876</vt:lpwstr>
  </property>
  <property fmtid="{D5CDD505-2E9C-101B-9397-08002B2CF9AE}" pid="65" name="PM_OriginatorUserAccountName_SHA256">
    <vt:lpwstr>6E3018F28A186D2E5FF5207C041E7A82E907C3008E071057026A53705873B72E</vt:lpwstr>
  </property>
  <property fmtid="{D5CDD505-2E9C-101B-9397-08002B2CF9AE}" pid="66" name="PMHMAC">
    <vt:lpwstr>v=2022.1;a=SHA256;h=A12C7FE01E7A7DA17FE164522D85A9B00AE6747550BD2F7768F2A796505A7206</vt:lpwstr>
  </property>
  <property fmtid="{D5CDD505-2E9C-101B-9397-08002B2CF9AE}" pid="67" name="MSIP_Label_c0129afb-6481-4f92-bc9f-5a4a6346364d_ActionId">
    <vt:lpwstr>96c3fdf13c84418ea6955446a174be36</vt:lpwstr>
  </property>
</Properties>
</file>