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98E32" w14:textId="77777777" w:rsidR="006D6009" w:rsidRPr="00833358" w:rsidRDefault="006D6009" w:rsidP="004F424C">
      <w:pPr>
        <w:keepNext/>
        <w:spacing w:after="60" w:line="240" w:lineRule="auto"/>
        <w:ind w:left="720" w:hanging="720"/>
        <w:rPr>
          <w:rFonts w:ascii="Arial" w:eastAsia="Times New Roman" w:hAnsi="Arial"/>
          <w:b/>
          <w:sz w:val="24"/>
          <w:szCs w:val="24"/>
        </w:rPr>
      </w:pPr>
      <w:r w:rsidRPr="00833358">
        <w:rPr>
          <w:rFonts w:ascii="Arial" w:eastAsia="Times New Roman" w:hAnsi="Arial"/>
          <w:b/>
          <w:sz w:val="24"/>
          <w:szCs w:val="24"/>
        </w:rPr>
        <w:t>Explanatory Statement</w:t>
      </w:r>
    </w:p>
    <w:p w14:paraId="28B0CCF6" w14:textId="77777777" w:rsidR="006D6009" w:rsidRPr="00833358" w:rsidRDefault="006D6009" w:rsidP="006D6009">
      <w:pPr>
        <w:keepNext/>
        <w:spacing w:before="180" w:after="60"/>
        <w:ind w:left="720" w:hanging="720"/>
        <w:rPr>
          <w:rFonts w:ascii="Arial" w:eastAsia="Times New Roman" w:hAnsi="Arial"/>
          <w:b/>
          <w:sz w:val="24"/>
          <w:szCs w:val="24"/>
        </w:rPr>
      </w:pPr>
      <w:r w:rsidRPr="00833358">
        <w:rPr>
          <w:rFonts w:ascii="Arial" w:eastAsia="Times New Roman" w:hAnsi="Arial"/>
          <w:b/>
          <w:sz w:val="24"/>
          <w:szCs w:val="24"/>
        </w:rPr>
        <w:t>Civil Aviation Regulations 1988</w:t>
      </w:r>
    </w:p>
    <w:p w14:paraId="21B3C712" w14:textId="77777777" w:rsidR="0097132A" w:rsidRPr="00833358" w:rsidRDefault="0097132A" w:rsidP="006D6009">
      <w:pPr>
        <w:keepNext/>
        <w:spacing w:before="180" w:after="60"/>
        <w:ind w:left="720" w:hanging="720"/>
        <w:rPr>
          <w:rFonts w:ascii="Arial" w:eastAsia="Times New Roman" w:hAnsi="Arial"/>
          <w:b/>
          <w:sz w:val="24"/>
          <w:szCs w:val="24"/>
        </w:rPr>
      </w:pPr>
      <w:r w:rsidRPr="00833358">
        <w:rPr>
          <w:rFonts w:ascii="Arial" w:eastAsia="Times New Roman" w:hAnsi="Arial"/>
          <w:b/>
          <w:sz w:val="24"/>
          <w:szCs w:val="24"/>
        </w:rPr>
        <w:t>Civil Aviation Safety Regulations 1998</w:t>
      </w:r>
    </w:p>
    <w:p w14:paraId="63EF8033" w14:textId="50AE6397" w:rsidR="006D6009" w:rsidRPr="004F424C" w:rsidRDefault="00B53D51" w:rsidP="00B577AD">
      <w:pPr>
        <w:keepNext/>
        <w:spacing w:before="180" w:after="240"/>
        <w:rPr>
          <w:rFonts w:ascii="Arial" w:eastAsia="Times New Roman" w:hAnsi="Arial"/>
          <w:b/>
          <w:sz w:val="24"/>
          <w:szCs w:val="24"/>
        </w:rPr>
      </w:pPr>
      <w:r w:rsidRPr="00B53D51">
        <w:rPr>
          <w:rFonts w:ascii="Arial" w:eastAsia="Times New Roman" w:hAnsi="Arial"/>
          <w:b/>
          <w:sz w:val="24"/>
          <w:szCs w:val="24"/>
        </w:rPr>
        <w:t>Civil Aviation Orders</w:t>
      </w:r>
      <w:r>
        <w:rPr>
          <w:rFonts w:ascii="Arial" w:eastAsia="Times New Roman" w:hAnsi="Arial"/>
          <w:b/>
          <w:sz w:val="24"/>
          <w:szCs w:val="24"/>
        </w:rPr>
        <w:t xml:space="preserve"> (CAO 95 Series) (Gyroplanes and Other Measures) Amendment Instrument 2023</w:t>
      </w:r>
    </w:p>
    <w:p w14:paraId="761602C9" w14:textId="77777777" w:rsidR="006D6009" w:rsidRDefault="006D6009" w:rsidP="004F424C">
      <w:pPr>
        <w:spacing w:before="240" w:after="0" w:line="240" w:lineRule="auto"/>
        <w:rPr>
          <w:rFonts w:ascii="Times New Roman" w:eastAsia="Times New Roman" w:hAnsi="Times New Roman"/>
          <w:b/>
          <w:sz w:val="24"/>
          <w:szCs w:val="24"/>
          <w:lang w:eastAsia="en-AU"/>
        </w:rPr>
      </w:pPr>
      <w:r w:rsidRPr="00833358">
        <w:rPr>
          <w:rFonts w:ascii="Times New Roman" w:eastAsia="Times New Roman" w:hAnsi="Times New Roman"/>
          <w:b/>
          <w:sz w:val="24"/>
          <w:szCs w:val="24"/>
          <w:lang w:eastAsia="en-AU"/>
        </w:rPr>
        <w:t>Purpose</w:t>
      </w:r>
    </w:p>
    <w:p w14:paraId="14B120B8" w14:textId="2FA73910" w:rsidR="00710619" w:rsidRDefault="009915DD" w:rsidP="006D6009">
      <w:pPr>
        <w:spacing w:after="0" w:line="240" w:lineRule="auto"/>
        <w:rPr>
          <w:rFonts w:ascii="Times New Roman" w:eastAsia="Times New Roman" w:hAnsi="Times New Roman"/>
          <w:bCs/>
          <w:sz w:val="24"/>
          <w:szCs w:val="24"/>
          <w:lang w:eastAsia="en-AU"/>
        </w:rPr>
      </w:pPr>
      <w:r>
        <w:rPr>
          <w:rFonts w:ascii="Times New Roman" w:eastAsia="Times New Roman" w:hAnsi="Times New Roman"/>
          <w:bCs/>
          <w:i/>
          <w:iCs/>
          <w:sz w:val="24"/>
          <w:szCs w:val="24"/>
          <w:lang w:eastAsia="en-AU"/>
        </w:rPr>
        <w:t>Civil Aviation Order 95.12 (Exemption</w:t>
      </w:r>
      <w:r w:rsidR="003C1A54">
        <w:rPr>
          <w:rFonts w:ascii="Times New Roman" w:eastAsia="Times New Roman" w:hAnsi="Times New Roman"/>
          <w:bCs/>
          <w:i/>
          <w:iCs/>
          <w:sz w:val="24"/>
          <w:szCs w:val="24"/>
          <w:lang w:eastAsia="en-AU"/>
        </w:rPr>
        <w:t>s</w:t>
      </w:r>
      <w:r>
        <w:rPr>
          <w:rFonts w:ascii="Times New Roman" w:eastAsia="Times New Roman" w:hAnsi="Times New Roman"/>
          <w:bCs/>
          <w:i/>
          <w:iCs/>
          <w:sz w:val="24"/>
          <w:szCs w:val="24"/>
          <w:lang w:eastAsia="en-AU"/>
        </w:rPr>
        <w:t xml:space="preserve"> from CAR and CASR</w:t>
      </w:r>
      <w:r w:rsidR="00673DF1">
        <w:rPr>
          <w:rFonts w:ascii="Times New Roman" w:eastAsia="Times New Roman" w:hAnsi="Times New Roman"/>
          <w:bCs/>
          <w:i/>
          <w:iCs/>
          <w:sz w:val="24"/>
          <w:szCs w:val="24"/>
          <w:lang w:eastAsia="en-AU"/>
        </w:rPr>
        <w:t> —</w:t>
      </w:r>
      <w:r>
        <w:rPr>
          <w:rFonts w:ascii="Times New Roman" w:eastAsia="Times New Roman" w:hAnsi="Times New Roman"/>
          <w:bCs/>
          <w:i/>
          <w:iCs/>
          <w:sz w:val="24"/>
          <w:szCs w:val="24"/>
          <w:lang w:eastAsia="en-AU"/>
        </w:rPr>
        <w:t xml:space="preserve"> Gyroplanes Not Exceeding 250</w:t>
      </w:r>
      <w:r w:rsidR="00AA07D1">
        <w:rPr>
          <w:rFonts w:ascii="Times New Roman" w:eastAsia="Times New Roman" w:hAnsi="Times New Roman"/>
          <w:bCs/>
          <w:i/>
          <w:iCs/>
          <w:sz w:val="24"/>
          <w:szCs w:val="24"/>
          <w:lang w:eastAsia="en-AU"/>
        </w:rPr>
        <w:t> </w:t>
      </w:r>
      <w:r>
        <w:rPr>
          <w:rFonts w:ascii="Times New Roman" w:eastAsia="Times New Roman" w:hAnsi="Times New Roman"/>
          <w:bCs/>
          <w:i/>
          <w:iCs/>
          <w:sz w:val="24"/>
          <w:szCs w:val="24"/>
          <w:lang w:eastAsia="en-AU"/>
        </w:rPr>
        <w:t>kg) Instrument 2021</w:t>
      </w:r>
      <w:r w:rsidR="00DB1F30">
        <w:rPr>
          <w:rFonts w:ascii="Times New Roman" w:eastAsia="Times New Roman" w:hAnsi="Times New Roman"/>
          <w:bCs/>
          <w:i/>
          <w:iCs/>
          <w:sz w:val="24"/>
          <w:szCs w:val="24"/>
          <w:lang w:eastAsia="en-AU"/>
        </w:rPr>
        <w:t xml:space="preserve"> </w:t>
      </w:r>
      <w:r w:rsidR="00DB1F30">
        <w:rPr>
          <w:rFonts w:ascii="Times New Roman" w:eastAsia="Times New Roman" w:hAnsi="Times New Roman"/>
          <w:bCs/>
          <w:sz w:val="24"/>
          <w:szCs w:val="24"/>
          <w:lang w:eastAsia="en-AU"/>
        </w:rPr>
        <w:t>(</w:t>
      </w:r>
      <w:r w:rsidR="00DB1F30">
        <w:rPr>
          <w:rFonts w:ascii="Times New Roman" w:eastAsia="Times New Roman" w:hAnsi="Times New Roman"/>
          <w:b/>
          <w:i/>
          <w:iCs/>
          <w:sz w:val="24"/>
          <w:szCs w:val="24"/>
          <w:lang w:eastAsia="en-AU"/>
        </w:rPr>
        <w:t>CAO 95</w:t>
      </w:r>
      <w:r w:rsidR="00DB1F30" w:rsidRPr="00DB1F30">
        <w:rPr>
          <w:rFonts w:ascii="Times New Roman" w:eastAsia="Times New Roman" w:hAnsi="Times New Roman"/>
          <w:b/>
          <w:i/>
          <w:iCs/>
          <w:sz w:val="24"/>
          <w:szCs w:val="24"/>
          <w:lang w:eastAsia="en-AU"/>
        </w:rPr>
        <w:t>.12</w:t>
      </w:r>
      <w:r w:rsidR="00DB1F30">
        <w:rPr>
          <w:rFonts w:ascii="Times New Roman" w:eastAsia="Times New Roman" w:hAnsi="Times New Roman"/>
          <w:bCs/>
          <w:sz w:val="24"/>
          <w:szCs w:val="24"/>
          <w:lang w:eastAsia="en-AU"/>
        </w:rPr>
        <w:t xml:space="preserve">) </w:t>
      </w:r>
      <w:r w:rsidRPr="00DB1F30">
        <w:rPr>
          <w:rFonts w:ascii="Times New Roman" w:eastAsia="Times New Roman" w:hAnsi="Times New Roman"/>
          <w:bCs/>
          <w:sz w:val="24"/>
          <w:szCs w:val="24"/>
          <w:lang w:eastAsia="en-AU"/>
        </w:rPr>
        <w:t>and</w:t>
      </w:r>
      <w:r>
        <w:rPr>
          <w:rFonts w:ascii="Times New Roman" w:eastAsia="Times New Roman" w:hAnsi="Times New Roman"/>
          <w:bCs/>
          <w:sz w:val="24"/>
          <w:szCs w:val="24"/>
          <w:lang w:eastAsia="en-AU"/>
        </w:rPr>
        <w:t xml:space="preserve"> </w:t>
      </w:r>
      <w:r>
        <w:rPr>
          <w:rFonts w:ascii="Times New Roman" w:eastAsia="Times New Roman" w:hAnsi="Times New Roman"/>
          <w:bCs/>
          <w:i/>
          <w:iCs/>
          <w:sz w:val="24"/>
          <w:szCs w:val="24"/>
          <w:lang w:eastAsia="en-AU"/>
        </w:rPr>
        <w:t xml:space="preserve">Civil Aviation Order </w:t>
      </w:r>
      <w:r w:rsidR="00F1094C">
        <w:rPr>
          <w:rFonts w:ascii="Times New Roman" w:eastAsia="Times New Roman" w:hAnsi="Times New Roman"/>
          <w:bCs/>
          <w:i/>
          <w:iCs/>
          <w:sz w:val="24"/>
          <w:szCs w:val="24"/>
          <w:lang w:eastAsia="en-AU"/>
        </w:rPr>
        <w:t>95.12.1 (Exemptions fr</w:t>
      </w:r>
      <w:r w:rsidR="003C1A54">
        <w:rPr>
          <w:rFonts w:ascii="Times New Roman" w:eastAsia="Times New Roman" w:hAnsi="Times New Roman"/>
          <w:bCs/>
          <w:i/>
          <w:iCs/>
          <w:sz w:val="24"/>
          <w:szCs w:val="24"/>
          <w:lang w:eastAsia="en-AU"/>
        </w:rPr>
        <w:t>om CAR and CASR</w:t>
      </w:r>
      <w:r w:rsidR="00673DF1">
        <w:rPr>
          <w:rFonts w:ascii="Times New Roman" w:eastAsia="Times New Roman" w:hAnsi="Times New Roman"/>
          <w:bCs/>
          <w:i/>
          <w:iCs/>
          <w:sz w:val="24"/>
          <w:szCs w:val="24"/>
          <w:lang w:eastAsia="en-AU"/>
        </w:rPr>
        <w:t> —</w:t>
      </w:r>
      <w:r w:rsidR="003C1A54">
        <w:rPr>
          <w:rFonts w:ascii="Times New Roman" w:eastAsia="Times New Roman" w:hAnsi="Times New Roman"/>
          <w:bCs/>
          <w:i/>
          <w:iCs/>
          <w:sz w:val="24"/>
          <w:szCs w:val="24"/>
          <w:lang w:eastAsia="en-AU"/>
        </w:rPr>
        <w:t xml:space="preserve"> LSA Gyroplanes and ASRA</w:t>
      </w:r>
      <w:r w:rsidR="00F627CA">
        <w:rPr>
          <w:rFonts w:ascii="Times New Roman" w:eastAsia="Times New Roman" w:hAnsi="Times New Roman"/>
          <w:bCs/>
          <w:i/>
          <w:iCs/>
          <w:sz w:val="24"/>
          <w:szCs w:val="24"/>
          <w:lang w:eastAsia="en-AU"/>
        </w:rPr>
        <w:noBreakHyphen/>
        <w:t>compliant Gyroplanes) Instrument 2021</w:t>
      </w:r>
      <w:r w:rsidR="00CF4301">
        <w:rPr>
          <w:rFonts w:ascii="Times New Roman" w:eastAsia="Times New Roman" w:hAnsi="Times New Roman"/>
          <w:bCs/>
          <w:sz w:val="24"/>
          <w:szCs w:val="24"/>
          <w:lang w:eastAsia="en-AU"/>
        </w:rPr>
        <w:t xml:space="preserve"> </w:t>
      </w:r>
      <w:r w:rsidR="00DB1F30">
        <w:rPr>
          <w:rFonts w:ascii="Times New Roman" w:eastAsia="Times New Roman" w:hAnsi="Times New Roman"/>
          <w:bCs/>
          <w:sz w:val="24"/>
          <w:szCs w:val="24"/>
          <w:lang w:eastAsia="en-AU"/>
        </w:rPr>
        <w:t>(</w:t>
      </w:r>
      <w:r w:rsidR="00DE4C6B">
        <w:rPr>
          <w:rFonts w:ascii="Times New Roman" w:eastAsia="Times New Roman" w:hAnsi="Times New Roman"/>
          <w:b/>
          <w:i/>
          <w:iCs/>
          <w:sz w:val="24"/>
          <w:szCs w:val="24"/>
          <w:lang w:eastAsia="en-AU"/>
        </w:rPr>
        <w:t>CAO</w:t>
      </w:r>
      <w:r w:rsidR="00AD4B8C">
        <w:rPr>
          <w:rFonts w:ascii="Times New Roman" w:eastAsia="Times New Roman" w:hAnsi="Times New Roman"/>
          <w:b/>
          <w:i/>
          <w:iCs/>
          <w:sz w:val="24"/>
          <w:szCs w:val="24"/>
          <w:lang w:eastAsia="en-AU"/>
        </w:rPr>
        <w:t> </w:t>
      </w:r>
      <w:r w:rsidR="00DE4C6B">
        <w:rPr>
          <w:rFonts w:ascii="Times New Roman" w:eastAsia="Times New Roman" w:hAnsi="Times New Roman"/>
          <w:b/>
          <w:i/>
          <w:iCs/>
          <w:sz w:val="24"/>
          <w:szCs w:val="24"/>
          <w:lang w:eastAsia="en-AU"/>
        </w:rPr>
        <w:t>95.12.</w:t>
      </w:r>
      <w:r w:rsidR="00DE4C6B" w:rsidRPr="00DE4C6B">
        <w:rPr>
          <w:rFonts w:ascii="Times New Roman" w:eastAsia="Times New Roman" w:hAnsi="Times New Roman"/>
          <w:b/>
          <w:i/>
          <w:iCs/>
          <w:sz w:val="24"/>
          <w:szCs w:val="24"/>
          <w:lang w:eastAsia="en-AU"/>
        </w:rPr>
        <w:t>1</w:t>
      </w:r>
      <w:r w:rsidR="00DE4C6B">
        <w:rPr>
          <w:rFonts w:ascii="Times New Roman" w:eastAsia="Times New Roman" w:hAnsi="Times New Roman"/>
          <w:bCs/>
          <w:sz w:val="24"/>
          <w:szCs w:val="24"/>
          <w:lang w:eastAsia="en-AU"/>
        </w:rPr>
        <w:t xml:space="preserve">) </w:t>
      </w:r>
      <w:r w:rsidR="00CF4301" w:rsidRPr="00DE4C6B">
        <w:rPr>
          <w:rFonts w:ascii="Times New Roman" w:eastAsia="Times New Roman" w:hAnsi="Times New Roman"/>
          <w:bCs/>
          <w:sz w:val="24"/>
          <w:szCs w:val="24"/>
          <w:lang w:eastAsia="en-AU"/>
        </w:rPr>
        <w:t>provide</w:t>
      </w:r>
      <w:r w:rsidR="00CF4301">
        <w:rPr>
          <w:rFonts w:ascii="Times New Roman" w:eastAsia="Times New Roman" w:hAnsi="Times New Roman"/>
          <w:bCs/>
          <w:sz w:val="24"/>
          <w:szCs w:val="24"/>
          <w:lang w:eastAsia="en-AU"/>
        </w:rPr>
        <w:t xml:space="preserve"> for the operation of these aircraft </w:t>
      </w:r>
      <w:r w:rsidR="002F01A8">
        <w:rPr>
          <w:rFonts w:ascii="Times New Roman" w:eastAsia="Times New Roman" w:hAnsi="Times New Roman"/>
          <w:bCs/>
          <w:sz w:val="24"/>
          <w:szCs w:val="24"/>
          <w:lang w:eastAsia="en-AU"/>
        </w:rPr>
        <w:t xml:space="preserve">outside of </w:t>
      </w:r>
      <w:r w:rsidR="00A000A7">
        <w:rPr>
          <w:rFonts w:ascii="Times New Roman" w:eastAsia="Times New Roman" w:hAnsi="Times New Roman"/>
          <w:bCs/>
          <w:sz w:val="24"/>
          <w:szCs w:val="24"/>
          <w:lang w:eastAsia="en-AU"/>
        </w:rPr>
        <w:t xml:space="preserve">generally applicable operating rules </w:t>
      </w:r>
      <w:r w:rsidR="00337F2D">
        <w:rPr>
          <w:rFonts w:ascii="Times New Roman" w:eastAsia="Times New Roman" w:hAnsi="Times New Roman"/>
          <w:bCs/>
          <w:sz w:val="24"/>
          <w:szCs w:val="24"/>
          <w:lang w:eastAsia="en-AU"/>
        </w:rPr>
        <w:t xml:space="preserve">in </w:t>
      </w:r>
      <w:r w:rsidR="00150BE1">
        <w:rPr>
          <w:rFonts w:ascii="Times New Roman" w:eastAsia="Times New Roman" w:hAnsi="Times New Roman"/>
          <w:bCs/>
          <w:sz w:val="24"/>
          <w:szCs w:val="24"/>
          <w:lang w:eastAsia="en-AU"/>
        </w:rPr>
        <w:t xml:space="preserve">the </w:t>
      </w:r>
      <w:r w:rsidR="00150BE1">
        <w:rPr>
          <w:rFonts w:ascii="Times New Roman" w:eastAsia="Times New Roman" w:hAnsi="Times New Roman"/>
          <w:bCs/>
          <w:i/>
          <w:iCs/>
          <w:sz w:val="24"/>
          <w:szCs w:val="24"/>
          <w:lang w:eastAsia="en-AU"/>
        </w:rPr>
        <w:t xml:space="preserve">Civil Aviation Regulations 1988 </w:t>
      </w:r>
      <w:r w:rsidR="00150BE1">
        <w:rPr>
          <w:rFonts w:ascii="Times New Roman" w:eastAsia="Times New Roman" w:hAnsi="Times New Roman"/>
          <w:bCs/>
          <w:sz w:val="24"/>
          <w:szCs w:val="24"/>
          <w:lang w:eastAsia="en-AU"/>
        </w:rPr>
        <w:t>(</w:t>
      </w:r>
      <w:r w:rsidR="00150BE1" w:rsidRPr="00150BE1">
        <w:rPr>
          <w:rFonts w:ascii="Times New Roman" w:eastAsia="Times New Roman" w:hAnsi="Times New Roman"/>
          <w:b/>
          <w:i/>
          <w:iCs/>
          <w:sz w:val="24"/>
          <w:szCs w:val="24"/>
          <w:lang w:eastAsia="en-AU"/>
        </w:rPr>
        <w:t>CAR</w:t>
      </w:r>
      <w:r w:rsidR="00150BE1">
        <w:rPr>
          <w:rFonts w:ascii="Times New Roman" w:eastAsia="Times New Roman" w:hAnsi="Times New Roman"/>
          <w:bCs/>
          <w:sz w:val="24"/>
          <w:szCs w:val="24"/>
          <w:lang w:eastAsia="en-AU"/>
        </w:rPr>
        <w:t>)</w:t>
      </w:r>
      <w:r w:rsidR="006C027F">
        <w:rPr>
          <w:rFonts w:ascii="Times New Roman" w:eastAsia="Times New Roman" w:hAnsi="Times New Roman"/>
          <w:bCs/>
          <w:sz w:val="24"/>
          <w:szCs w:val="24"/>
          <w:lang w:eastAsia="en-AU"/>
        </w:rPr>
        <w:t xml:space="preserve"> </w:t>
      </w:r>
      <w:r w:rsidR="00690D4C">
        <w:rPr>
          <w:rFonts w:ascii="Times New Roman" w:eastAsia="Times New Roman" w:hAnsi="Times New Roman"/>
          <w:bCs/>
          <w:sz w:val="24"/>
          <w:szCs w:val="24"/>
          <w:lang w:eastAsia="en-AU"/>
        </w:rPr>
        <w:t xml:space="preserve">and the </w:t>
      </w:r>
      <w:r w:rsidR="00690D4C">
        <w:rPr>
          <w:rFonts w:ascii="Times New Roman" w:eastAsia="Times New Roman" w:hAnsi="Times New Roman"/>
          <w:bCs/>
          <w:i/>
          <w:iCs/>
          <w:sz w:val="24"/>
          <w:szCs w:val="24"/>
          <w:lang w:eastAsia="en-AU"/>
        </w:rPr>
        <w:t xml:space="preserve">Civil Aviation Safety </w:t>
      </w:r>
      <w:r w:rsidR="00752E6E">
        <w:rPr>
          <w:rFonts w:ascii="Times New Roman" w:eastAsia="Times New Roman" w:hAnsi="Times New Roman"/>
          <w:bCs/>
          <w:i/>
          <w:iCs/>
          <w:sz w:val="24"/>
          <w:szCs w:val="24"/>
          <w:lang w:eastAsia="en-AU"/>
        </w:rPr>
        <w:t xml:space="preserve">Regulations 1998 </w:t>
      </w:r>
      <w:r w:rsidR="00752E6E">
        <w:rPr>
          <w:rFonts w:ascii="Times New Roman" w:eastAsia="Times New Roman" w:hAnsi="Times New Roman"/>
          <w:bCs/>
          <w:sz w:val="24"/>
          <w:szCs w:val="24"/>
          <w:lang w:eastAsia="en-AU"/>
        </w:rPr>
        <w:t>(</w:t>
      </w:r>
      <w:r w:rsidR="00752E6E" w:rsidRPr="00752E6E">
        <w:rPr>
          <w:rFonts w:ascii="Times New Roman" w:eastAsia="Times New Roman" w:hAnsi="Times New Roman"/>
          <w:b/>
          <w:i/>
          <w:iCs/>
          <w:sz w:val="24"/>
          <w:szCs w:val="24"/>
          <w:lang w:eastAsia="en-AU"/>
        </w:rPr>
        <w:t>CASR</w:t>
      </w:r>
      <w:r w:rsidR="00752E6E">
        <w:rPr>
          <w:rFonts w:ascii="Times New Roman" w:eastAsia="Times New Roman" w:hAnsi="Times New Roman"/>
          <w:bCs/>
          <w:sz w:val="24"/>
          <w:szCs w:val="24"/>
          <w:lang w:eastAsia="en-AU"/>
        </w:rPr>
        <w:t>)</w:t>
      </w:r>
      <w:r w:rsidR="00D46A55">
        <w:rPr>
          <w:rFonts w:ascii="Times New Roman" w:eastAsia="Times New Roman" w:hAnsi="Times New Roman"/>
          <w:bCs/>
          <w:sz w:val="24"/>
          <w:szCs w:val="24"/>
          <w:lang w:eastAsia="en-AU"/>
        </w:rPr>
        <w:t xml:space="preserve"> </w:t>
      </w:r>
      <w:r w:rsidR="00655560">
        <w:rPr>
          <w:rFonts w:ascii="Times New Roman" w:eastAsia="Times New Roman" w:hAnsi="Times New Roman"/>
          <w:bCs/>
          <w:sz w:val="24"/>
          <w:szCs w:val="24"/>
          <w:lang w:eastAsia="en-AU"/>
        </w:rPr>
        <w:t>if</w:t>
      </w:r>
      <w:r w:rsidR="00DB1F30">
        <w:rPr>
          <w:rFonts w:ascii="Times New Roman" w:eastAsia="Times New Roman" w:hAnsi="Times New Roman"/>
          <w:bCs/>
          <w:sz w:val="24"/>
          <w:szCs w:val="24"/>
          <w:lang w:eastAsia="en-AU"/>
        </w:rPr>
        <w:t xml:space="preserve"> (broadly speaking)</w:t>
      </w:r>
      <w:r w:rsidR="00655560">
        <w:rPr>
          <w:rFonts w:ascii="Times New Roman" w:eastAsia="Times New Roman" w:hAnsi="Times New Roman"/>
          <w:bCs/>
          <w:sz w:val="24"/>
          <w:szCs w:val="24"/>
          <w:lang w:eastAsia="en-AU"/>
        </w:rPr>
        <w:t xml:space="preserve"> </w:t>
      </w:r>
      <w:r w:rsidR="00C92390">
        <w:rPr>
          <w:rFonts w:ascii="Times New Roman" w:eastAsia="Times New Roman" w:hAnsi="Times New Roman"/>
          <w:bCs/>
          <w:sz w:val="24"/>
          <w:szCs w:val="24"/>
          <w:lang w:eastAsia="en-AU"/>
        </w:rPr>
        <w:t xml:space="preserve">operators of the aircraft </w:t>
      </w:r>
      <w:r w:rsidR="00710619">
        <w:rPr>
          <w:rFonts w:ascii="Times New Roman" w:eastAsia="Times New Roman" w:hAnsi="Times New Roman"/>
          <w:bCs/>
          <w:sz w:val="24"/>
          <w:szCs w:val="24"/>
          <w:lang w:eastAsia="en-AU"/>
        </w:rPr>
        <w:t xml:space="preserve">comply with the conditions of the </w:t>
      </w:r>
      <w:r w:rsidR="00710619" w:rsidRPr="00617ECC">
        <w:rPr>
          <w:rFonts w:ascii="Times New Roman" w:eastAsia="Times New Roman" w:hAnsi="Times New Roman"/>
          <w:bCs/>
          <w:sz w:val="24"/>
          <w:szCs w:val="24"/>
          <w:lang w:eastAsia="en-AU"/>
        </w:rPr>
        <w:t>C</w:t>
      </w:r>
      <w:r w:rsidR="0045457C">
        <w:rPr>
          <w:rFonts w:ascii="Times New Roman" w:eastAsia="Times New Roman" w:hAnsi="Times New Roman"/>
          <w:bCs/>
          <w:sz w:val="24"/>
          <w:szCs w:val="24"/>
          <w:lang w:eastAsia="en-AU"/>
        </w:rPr>
        <w:t xml:space="preserve">ivil </w:t>
      </w:r>
      <w:r w:rsidR="00710619" w:rsidRPr="00617ECC">
        <w:rPr>
          <w:rFonts w:ascii="Times New Roman" w:eastAsia="Times New Roman" w:hAnsi="Times New Roman"/>
          <w:bCs/>
          <w:sz w:val="24"/>
          <w:szCs w:val="24"/>
          <w:lang w:eastAsia="en-AU"/>
        </w:rPr>
        <w:t>A</w:t>
      </w:r>
      <w:r w:rsidR="0045457C">
        <w:rPr>
          <w:rFonts w:ascii="Times New Roman" w:eastAsia="Times New Roman" w:hAnsi="Times New Roman"/>
          <w:bCs/>
          <w:sz w:val="24"/>
          <w:szCs w:val="24"/>
          <w:lang w:eastAsia="en-AU"/>
        </w:rPr>
        <w:t xml:space="preserve">viation </w:t>
      </w:r>
      <w:r w:rsidR="00710619" w:rsidRPr="00617ECC">
        <w:rPr>
          <w:rFonts w:ascii="Times New Roman" w:eastAsia="Times New Roman" w:hAnsi="Times New Roman"/>
          <w:bCs/>
          <w:sz w:val="24"/>
          <w:szCs w:val="24"/>
          <w:lang w:eastAsia="en-AU"/>
        </w:rPr>
        <w:t>O</w:t>
      </w:r>
      <w:r w:rsidR="0045457C">
        <w:rPr>
          <w:rFonts w:ascii="Times New Roman" w:eastAsia="Times New Roman" w:hAnsi="Times New Roman"/>
          <w:bCs/>
          <w:sz w:val="24"/>
          <w:szCs w:val="24"/>
          <w:lang w:eastAsia="en-AU"/>
        </w:rPr>
        <w:t xml:space="preserve">rder (the </w:t>
      </w:r>
      <w:r w:rsidR="000834B3" w:rsidRPr="004F424C">
        <w:rPr>
          <w:rFonts w:ascii="Times New Roman" w:eastAsia="Times New Roman" w:hAnsi="Times New Roman"/>
          <w:b/>
          <w:i/>
          <w:iCs/>
          <w:sz w:val="24"/>
          <w:szCs w:val="24"/>
          <w:lang w:eastAsia="en-AU"/>
        </w:rPr>
        <w:t>CAO</w:t>
      </w:r>
      <w:r w:rsidR="000834B3">
        <w:rPr>
          <w:rFonts w:ascii="Times New Roman" w:eastAsia="Times New Roman" w:hAnsi="Times New Roman"/>
          <w:bCs/>
          <w:sz w:val="24"/>
          <w:szCs w:val="24"/>
          <w:lang w:eastAsia="en-AU"/>
        </w:rPr>
        <w:t>)</w:t>
      </w:r>
      <w:r w:rsidR="00455B88">
        <w:rPr>
          <w:rFonts w:ascii="Times New Roman" w:eastAsia="Times New Roman" w:hAnsi="Times New Roman"/>
          <w:bCs/>
          <w:sz w:val="24"/>
          <w:szCs w:val="24"/>
          <w:lang w:eastAsia="en-AU"/>
        </w:rPr>
        <w:t xml:space="preserve"> which include compliance with the operations manual of the </w:t>
      </w:r>
      <w:r w:rsidR="009E640A">
        <w:rPr>
          <w:rFonts w:ascii="Times New Roman" w:eastAsia="Times New Roman" w:hAnsi="Times New Roman"/>
          <w:bCs/>
          <w:sz w:val="24"/>
          <w:szCs w:val="24"/>
          <w:lang w:eastAsia="en-AU"/>
        </w:rPr>
        <w:t>sport aviation body that administers the aircraft.</w:t>
      </w:r>
      <w:r w:rsidR="00E621A6">
        <w:rPr>
          <w:rFonts w:ascii="Times New Roman" w:eastAsia="Times New Roman" w:hAnsi="Times New Roman"/>
          <w:bCs/>
          <w:sz w:val="24"/>
          <w:szCs w:val="24"/>
          <w:lang w:eastAsia="en-AU"/>
        </w:rPr>
        <w:t xml:space="preserve"> </w:t>
      </w:r>
      <w:r w:rsidR="00A77FD2">
        <w:rPr>
          <w:rFonts w:ascii="Times New Roman" w:eastAsia="Times New Roman" w:hAnsi="Times New Roman"/>
          <w:bCs/>
          <w:sz w:val="24"/>
          <w:szCs w:val="24"/>
          <w:lang w:eastAsia="en-AU"/>
        </w:rPr>
        <w:t xml:space="preserve">Those CAOs exclude </w:t>
      </w:r>
      <w:r w:rsidR="00C54911">
        <w:rPr>
          <w:rFonts w:ascii="Times New Roman" w:eastAsia="Times New Roman" w:hAnsi="Times New Roman"/>
          <w:bCs/>
          <w:sz w:val="24"/>
          <w:szCs w:val="24"/>
          <w:lang w:eastAsia="en-AU"/>
        </w:rPr>
        <w:t xml:space="preserve">gyroplanes </w:t>
      </w:r>
      <w:r w:rsidR="00A77FD2">
        <w:rPr>
          <w:rFonts w:ascii="Times New Roman" w:eastAsia="Times New Roman" w:hAnsi="Times New Roman"/>
          <w:bCs/>
          <w:sz w:val="24"/>
          <w:szCs w:val="24"/>
          <w:lang w:eastAsia="en-AU"/>
        </w:rPr>
        <w:t xml:space="preserve">administered by an </w:t>
      </w:r>
      <w:r w:rsidR="00E55DED">
        <w:rPr>
          <w:rFonts w:ascii="Times New Roman" w:eastAsia="Times New Roman" w:hAnsi="Times New Roman"/>
          <w:bCs/>
          <w:sz w:val="24"/>
          <w:szCs w:val="24"/>
          <w:lang w:eastAsia="en-AU"/>
        </w:rPr>
        <w:t>approved self-admin</w:t>
      </w:r>
      <w:r w:rsidR="00253962">
        <w:rPr>
          <w:rFonts w:ascii="Times New Roman" w:eastAsia="Times New Roman" w:hAnsi="Times New Roman"/>
          <w:bCs/>
          <w:sz w:val="24"/>
          <w:szCs w:val="24"/>
          <w:lang w:eastAsia="en-AU"/>
        </w:rPr>
        <w:t>i</w:t>
      </w:r>
      <w:r w:rsidR="00E55DED">
        <w:rPr>
          <w:rFonts w:ascii="Times New Roman" w:eastAsia="Times New Roman" w:hAnsi="Times New Roman"/>
          <w:bCs/>
          <w:sz w:val="24"/>
          <w:szCs w:val="24"/>
          <w:lang w:eastAsia="en-AU"/>
        </w:rPr>
        <w:t>stering aviation organisation (</w:t>
      </w:r>
      <w:r w:rsidR="00E55DED" w:rsidRPr="004F424C">
        <w:rPr>
          <w:rFonts w:ascii="Times New Roman" w:eastAsia="Times New Roman" w:hAnsi="Times New Roman"/>
          <w:b/>
          <w:i/>
          <w:iCs/>
          <w:sz w:val="24"/>
          <w:szCs w:val="24"/>
          <w:lang w:eastAsia="en-AU"/>
        </w:rPr>
        <w:t>ASAO</w:t>
      </w:r>
      <w:r w:rsidR="00E55DED">
        <w:rPr>
          <w:rFonts w:ascii="Times New Roman" w:eastAsia="Times New Roman" w:hAnsi="Times New Roman"/>
          <w:bCs/>
          <w:sz w:val="24"/>
          <w:szCs w:val="24"/>
          <w:lang w:eastAsia="en-AU"/>
        </w:rPr>
        <w:t>)</w:t>
      </w:r>
      <w:r w:rsidR="00E719AB">
        <w:rPr>
          <w:rFonts w:ascii="Times New Roman" w:eastAsia="Times New Roman" w:hAnsi="Times New Roman"/>
          <w:bCs/>
          <w:sz w:val="24"/>
          <w:szCs w:val="24"/>
          <w:lang w:eastAsia="en-AU"/>
        </w:rPr>
        <w:t xml:space="preserve"> under Part 149 of CASR</w:t>
      </w:r>
      <w:r w:rsidR="00253962">
        <w:rPr>
          <w:rFonts w:ascii="Times New Roman" w:eastAsia="Times New Roman" w:hAnsi="Times New Roman"/>
          <w:bCs/>
          <w:sz w:val="24"/>
          <w:szCs w:val="24"/>
          <w:lang w:eastAsia="en-AU"/>
        </w:rPr>
        <w:t>. The purpose of the instrument is to make the amendments necessary t</w:t>
      </w:r>
      <w:r w:rsidR="006C3C81">
        <w:rPr>
          <w:rFonts w:ascii="Times New Roman" w:eastAsia="Times New Roman" w:hAnsi="Times New Roman"/>
          <w:bCs/>
          <w:sz w:val="24"/>
          <w:szCs w:val="24"/>
          <w:lang w:eastAsia="en-AU"/>
        </w:rPr>
        <w:t>o extend the scope of the CAOs to gyroplanes administered by an ASAO.</w:t>
      </w:r>
      <w:r w:rsidR="00053921">
        <w:rPr>
          <w:rFonts w:ascii="Times New Roman" w:eastAsia="Times New Roman" w:hAnsi="Times New Roman"/>
          <w:bCs/>
          <w:sz w:val="24"/>
          <w:szCs w:val="24"/>
          <w:lang w:eastAsia="en-AU"/>
        </w:rPr>
        <w:t xml:space="preserve"> The </w:t>
      </w:r>
      <w:r w:rsidR="00244EB4">
        <w:rPr>
          <w:rFonts w:ascii="Times New Roman" w:eastAsia="Times New Roman" w:hAnsi="Times New Roman"/>
          <w:bCs/>
          <w:sz w:val="24"/>
          <w:szCs w:val="24"/>
          <w:lang w:eastAsia="en-AU"/>
        </w:rPr>
        <w:t>Australian Sport Rotorcraft Association (</w:t>
      </w:r>
      <w:r w:rsidR="00244EB4" w:rsidRPr="004F424C">
        <w:rPr>
          <w:rFonts w:ascii="Times New Roman" w:eastAsia="Times New Roman" w:hAnsi="Times New Roman"/>
          <w:b/>
          <w:i/>
          <w:iCs/>
          <w:sz w:val="24"/>
          <w:szCs w:val="24"/>
          <w:lang w:eastAsia="en-AU"/>
        </w:rPr>
        <w:t>ASRA</w:t>
      </w:r>
      <w:r w:rsidR="00244EB4">
        <w:rPr>
          <w:rFonts w:ascii="Times New Roman" w:eastAsia="Times New Roman" w:hAnsi="Times New Roman"/>
          <w:bCs/>
          <w:sz w:val="24"/>
          <w:szCs w:val="24"/>
          <w:lang w:eastAsia="en-AU"/>
        </w:rPr>
        <w:t>)</w:t>
      </w:r>
      <w:r w:rsidR="00443EE6">
        <w:rPr>
          <w:rFonts w:ascii="Times New Roman" w:eastAsia="Times New Roman" w:hAnsi="Times New Roman"/>
          <w:bCs/>
          <w:sz w:val="24"/>
          <w:szCs w:val="24"/>
          <w:lang w:eastAsia="en-AU"/>
        </w:rPr>
        <w:t>,</w:t>
      </w:r>
      <w:r w:rsidR="00244EB4">
        <w:rPr>
          <w:rFonts w:ascii="Times New Roman" w:eastAsia="Times New Roman" w:hAnsi="Times New Roman"/>
          <w:bCs/>
          <w:sz w:val="24"/>
          <w:szCs w:val="24"/>
          <w:lang w:eastAsia="en-AU"/>
        </w:rPr>
        <w:t xml:space="preserve"> w</w:t>
      </w:r>
      <w:r w:rsidR="00B57F71">
        <w:rPr>
          <w:rFonts w:ascii="Times New Roman" w:eastAsia="Times New Roman" w:hAnsi="Times New Roman"/>
          <w:bCs/>
          <w:sz w:val="24"/>
          <w:szCs w:val="24"/>
          <w:lang w:eastAsia="en-AU"/>
        </w:rPr>
        <w:t>hich</w:t>
      </w:r>
      <w:r w:rsidR="00244EB4">
        <w:rPr>
          <w:rFonts w:ascii="Times New Roman" w:eastAsia="Times New Roman" w:hAnsi="Times New Roman"/>
          <w:bCs/>
          <w:sz w:val="24"/>
          <w:szCs w:val="24"/>
          <w:lang w:eastAsia="en-AU"/>
        </w:rPr>
        <w:t xml:space="preserve"> is th</w:t>
      </w:r>
      <w:r w:rsidR="00053921">
        <w:rPr>
          <w:rFonts w:ascii="Times New Roman" w:eastAsia="Times New Roman" w:hAnsi="Times New Roman"/>
          <w:bCs/>
          <w:sz w:val="24"/>
          <w:szCs w:val="24"/>
          <w:lang w:eastAsia="en-AU"/>
        </w:rPr>
        <w:t>e</w:t>
      </w:r>
      <w:r w:rsidR="006C3C81">
        <w:rPr>
          <w:rFonts w:ascii="Times New Roman" w:eastAsia="Times New Roman" w:hAnsi="Times New Roman"/>
          <w:bCs/>
          <w:sz w:val="24"/>
          <w:szCs w:val="24"/>
          <w:lang w:eastAsia="en-AU"/>
        </w:rPr>
        <w:t xml:space="preserve"> relevant </w:t>
      </w:r>
      <w:r w:rsidR="00AB0A35">
        <w:rPr>
          <w:rFonts w:ascii="Times New Roman" w:eastAsia="Times New Roman" w:hAnsi="Times New Roman"/>
          <w:bCs/>
          <w:sz w:val="24"/>
          <w:szCs w:val="24"/>
          <w:lang w:eastAsia="en-AU"/>
        </w:rPr>
        <w:t>sport aviation body</w:t>
      </w:r>
      <w:r w:rsidR="008544CA">
        <w:rPr>
          <w:rFonts w:ascii="Times New Roman" w:eastAsia="Times New Roman" w:hAnsi="Times New Roman"/>
          <w:bCs/>
          <w:sz w:val="24"/>
          <w:szCs w:val="24"/>
          <w:lang w:eastAsia="en-AU"/>
        </w:rPr>
        <w:t xml:space="preserve"> administering sport and recreation gyroplane operations,</w:t>
      </w:r>
      <w:r w:rsidR="00AB0A35">
        <w:rPr>
          <w:rFonts w:ascii="Times New Roman" w:eastAsia="Times New Roman" w:hAnsi="Times New Roman"/>
          <w:bCs/>
          <w:sz w:val="24"/>
          <w:szCs w:val="24"/>
          <w:lang w:eastAsia="en-AU"/>
        </w:rPr>
        <w:t xml:space="preserve"> is in the process </w:t>
      </w:r>
      <w:r w:rsidR="00DD3837">
        <w:rPr>
          <w:rFonts w:ascii="Times New Roman" w:eastAsia="Times New Roman" w:hAnsi="Times New Roman"/>
          <w:bCs/>
          <w:sz w:val="24"/>
          <w:szCs w:val="24"/>
          <w:lang w:eastAsia="en-AU"/>
        </w:rPr>
        <w:t>of</w:t>
      </w:r>
      <w:r w:rsidR="00AB0A35">
        <w:rPr>
          <w:rFonts w:ascii="Times New Roman" w:eastAsia="Times New Roman" w:hAnsi="Times New Roman"/>
          <w:bCs/>
          <w:sz w:val="24"/>
          <w:szCs w:val="24"/>
          <w:lang w:eastAsia="en-AU"/>
        </w:rPr>
        <w:t xml:space="preserve"> transitioning to an ASAO</w:t>
      </w:r>
      <w:r w:rsidR="00244EB4">
        <w:rPr>
          <w:rFonts w:ascii="Times New Roman" w:eastAsia="Times New Roman" w:hAnsi="Times New Roman"/>
          <w:bCs/>
          <w:sz w:val="24"/>
          <w:szCs w:val="24"/>
          <w:lang w:eastAsia="en-AU"/>
        </w:rPr>
        <w:t xml:space="preserve">. Without </w:t>
      </w:r>
      <w:r w:rsidR="001165CF">
        <w:rPr>
          <w:rFonts w:ascii="Times New Roman" w:eastAsia="Times New Roman" w:hAnsi="Times New Roman"/>
          <w:bCs/>
          <w:sz w:val="24"/>
          <w:szCs w:val="24"/>
          <w:lang w:eastAsia="en-AU"/>
        </w:rPr>
        <w:t>the amendments, the CAOs would</w:t>
      </w:r>
      <w:r w:rsidR="0031330F">
        <w:rPr>
          <w:rFonts w:ascii="Times New Roman" w:eastAsia="Times New Roman" w:hAnsi="Times New Roman"/>
          <w:bCs/>
          <w:sz w:val="24"/>
          <w:szCs w:val="24"/>
          <w:lang w:eastAsia="en-AU"/>
        </w:rPr>
        <w:t xml:space="preserve"> </w:t>
      </w:r>
      <w:r w:rsidR="00E721AC">
        <w:rPr>
          <w:rFonts w:ascii="Times New Roman" w:eastAsia="Times New Roman" w:hAnsi="Times New Roman"/>
          <w:bCs/>
          <w:sz w:val="24"/>
          <w:szCs w:val="24"/>
          <w:lang w:eastAsia="en-AU"/>
        </w:rPr>
        <w:t>stop being effective</w:t>
      </w:r>
      <w:r w:rsidR="00510324">
        <w:rPr>
          <w:rFonts w:ascii="Times New Roman" w:eastAsia="Times New Roman" w:hAnsi="Times New Roman"/>
          <w:bCs/>
          <w:sz w:val="24"/>
          <w:szCs w:val="24"/>
          <w:lang w:eastAsia="en-AU"/>
        </w:rPr>
        <w:t xml:space="preserve"> </w:t>
      </w:r>
      <w:r w:rsidR="00B52C7C">
        <w:rPr>
          <w:rFonts w:ascii="Times New Roman" w:eastAsia="Times New Roman" w:hAnsi="Times New Roman"/>
          <w:bCs/>
          <w:sz w:val="24"/>
          <w:szCs w:val="24"/>
          <w:lang w:eastAsia="en-AU"/>
        </w:rPr>
        <w:t xml:space="preserve">to regulate gyroplanes </w:t>
      </w:r>
      <w:r w:rsidR="00510324">
        <w:rPr>
          <w:rFonts w:ascii="Times New Roman" w:eastAsia="Times New Roman" w:hAnsi="Times New Roman"/>
          <w:bCs/>
          <w:sz w:val="24"/>
          <w:szCs w:val="24"/>
          <w:lang w:eastAsia="en-AU"/>
        </w:rPr>
        <w:t>once</w:t>
      </w:r>
      <w:r w:rsidR="00DB44DB">
        <w:rPr>
          <w:rFonts w:ascii="Times New Roman" w:eastAsia="Times New Roman" w:hAnsi="Times New Roman"/>
          <w:bCs/>
          <w:sz w:val="24"/>
          <w:szCs w:val="24"/>
          <w:lang w:eastAsia="en-AU"/>
        </w:rPr>
        <w:t xml:space="preserve"> ASRA became an ASAO.</w:t>
      </w:r>
    </w:p>
    <w:p w14:paraId="65EEC8FC" w14:textId="77777777" w:rsidR="00E76746" w:rsidRDefault="00E76746" w:rsidP="006D6009">
      <w:pPr>
        <w:spacing w:after="0" w:line="240" w:lineRule="auto"/>
        <w:rPr>
          <w:rFonts w:ascii="Times New Roman" w:eastAsia="Times New Roman" w:hAnsi="Times New Roman"/>
          <w:bCs/>
          <w:sz w:val="24"/>
          <w:szCs w:val="24"/>
          <w:lang w:eastAsia="en-AU"/>
        </w:rPr>
      </w:pPr>
    </w:p>
    <w:p w14:paraId="0BA4A4FC" w14:textId="4F13760C" w:rsidR="00E76746" w:rsidRDefault="004977B4" w:rsidP="006D6009">
      <w:pPr>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Also, t</w:t>
      </w:r>
      <w:r w:rsidR="00E76746">
        <w:rPr>
          <w:rFonts w:ascii="Times New Roman" w:eastAsia="Times New Roman" w:hAnsi="Times New Roman"/>
          <w:bCs/>
          <w:sz w:val="24"/>
          <w:szCs w:val="24"/>
          <w:lang w:eastAsia="en-AU"/>
        </w:rPr>
        <w:t xml:space="preserve">he </w:t>
      </w:r>
      <w:r w:rsidR="00933D35">
        <w:rPr>
          <w:rFonts w:ascii="Times New Roman" w:eastAsia="Times New Roman" w:hAnsi="Times New Roman"/>
          <w:bCs/>
          <w:sz w:val="24"/>
          <w:szCs w:val="24"/>
          <w:lang w:eastAsia="en-AU"/>
        </w:rPr>
        <w:t>instrument</w:t>
      </w:r>
      <w:r w:rsidR="009A318A">
        <w:rPr>
          <w:rFonts w:ascii="Times New Roman" w:eastAsia="Times New Roman" w:hAnsi="Times New Roman"/>
          <w:bCs/>
          <w:sz w:val="24"/>
          <w:szCs w:val="24"/>
          <w:lang w:eastAsia="en-AU"/>
        </w:rPr>
        <w:t xml:space="preserve"> am</w:t>
      </w:r>
      <w:r w:rsidR="00E36B4E">
        <w:rPr>
          <w:rFonts w:ascii="Times New Roman" w:eastAsia="Times New Roman" w:hAnsi="Times New Roman"/>
          <w:bCs/>
          <w:sz w:val="24"/>
          <w:szCs w:val="24"/>
          <w:lang w:eastAsia="en-AU"/>
        </w:rPr>
        <w:t xml:space="preserve">ends </w:t>
      </w:r>
      <w:r w:rsidR="000403C2">
        <w:rPr>
          <w:rFonts w:ascii="Times New Roman" w:eastAsia="Times New Roman" w:hAnsi="Times New Roman"/>
          <w:bCs/>
          <w:sz w:val="24"/>
          <w:szCs w:val="24"/>
          <w:lang w:eastAsia="en-AU"/>
        </w:rPr>
        <w:t xml:space="preserve">CAO 95.12, CAO 95.12.1 and </w:t>
      </w:r>
      <w:r w:rsidR="00E36B4E">
        <w:rPr>
          <w:rFonts w:ascii="Times New Roman" w:eastAsia="Times New Roman" w:hAnsi="Times New Roman"/>
          <w:bCs/>
          <w:sz w:val="24"/>
          <w:szCs w:val="24"/>
          <w:lang w:eastAsia="en-AU"/>
        </w:rPr>
        <w:t>the following</w:t>
      </w:r>
      <w:r w:rsidR="001417C0">
        <w:rPr>
          <w:rFonts w:ascii="Times New Roman" w:eastAsia="Times New Roman" w:hAnsi="Times New Roman"/>
          <w:bCs/>
          <w:sz w:val="24"/>
          <w:szCs w:val="24"/>
          <w:lang w:eastAsia="en-AU"/>
        </w:rPr>
        <w:t xml:space="preserve"> instruments within section 95 of the</w:t>
      </w:r>
      <w:r w:rsidR="00E36B4E">
        <w:rPr>
          <w:rFonts w:ascii="Times New Roman" w:eastAsia="Times New Roman" w:hAnsi="Times New Roman"/>
          <w:bCs/>
          <w:sz w:val="24"/>
          <w:szCs w:val="24"/>
          <w:lang w:eastAsia="en-AU"/>
        </w:rPr>
        <w:t xml:space="preserve"> </w:t>
      </w:r>
      <w:r w:rsidR="00E36B4E" w:rsidRPr="00617ECC">
        <w:rPr>
          <w:rFonts w:ascii="Times New Roman" w:eastAsia="Times New Roman" w:hAnsi="Times New Roman"/>
          <w:bCs/>
          <w:sz w:val="24"/>
          <w:szCs w:val="24"/>
          <w:lang w:eastAsia="en-AU"/>
        </w:rPr>
        <w:t>C</w:t>
      </w:r>
      <w:r w:rsidR="000834B3">
        <w:rPr>
          <w:rFonts w:ascii="Times New Roman" w:eastAsia="Times New Roman" w:hAnsi="Times New Roman"/>
          <w:bCs/>
          <w:sz w:val="24"/>
          <w:szCs w:val="24"/>
          <w:lang w:eastAsia="en-AU"/>
        </w:rPr>
        <w:t>AOs</w:t>
      </w:r>
      <w:r w:rsidR="00E36B4E">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 xml:space="preserve">the </w:t>
      </w:r>
      <w:r>
        <w:rPr>
          <w:rFonts w:ascii="Times New Roman" w:eastAsia="Times New Roman" w:hAnsi="Times New Roman"/>
          <w:b/>
          <w:i/>
          <w:iCs/>
          <w:sz w:val="24"/>
          <w:szCs w:val="24"/>
          <w:lang w:eastAsia="en-AU"/>
        </w:rPr>
        <w:t>95-series CAOs</w:t>
      </w:r>
      <w:r w:rsidR="0021054D">
        <w:rPr>
          <w:rFonts w:ascii="Times New Roman" w:eastAsia="Times New Roman" w:hAnsi="Times New Roman"/>
          <w:bCs/>
          <w:sz w:val="24"/>
          <w:szCs w:val="24"/>
          <w:lang w:eastAsia="en-AU"/>
        </w:rPr>
        <w:t xml:space="preserve">) to deal with </w:t>
      </w:r>
      <w:r w:rsidR="00E76746">
        <w:rPr>
          <w:rFonts w:ascii="Times New Roman" w:eastAsia="Times New Roman" w:hAnsi="Times New Roman"/>
          <w:bCs/>
          <w:sz w:val="24"/>
          <w:szCs w:val="24"/>
          <w:lang w:eastAsia="en-AU"/>
        </w:rPr>
        <w:t>some unintended consequences arising from the delay of</w:t>
      </w:r>
      <w:r w:rsidR="009B0794">
        <w:rPr>
          <w:rFonts w:ascii="Times New Roman" w:eastAsia="Times New Roman" w:hAnsi="Times New Roman"/>
          <w:bCs/>
          <w:sz w:val="24"/>
          <w:szCs w:val="24"/>
          <w:lang w:eastAsia="en-AU"/>
        </w:rPr>
        <w:t xml:space="preserve"> the </w:t>
      </w:r>
      <w:r w:rsidR="005A6366">
        <w:rPr>
          <w:rFonts w:ascii="Times New Roman" w:eastAsia="Times New Roman" w:hAnsi="Times New Roman"/>
          <w:bCs/>
          <w:sz w:val="24"/>
          <w:szCs w:val="24"/>
          <w:lang w:eastAsia="en-AU"/>
        </w:rPr>
        <w:t>Manual of Standards for Part 103 of CASR</w:t>
      </w:r>
      <w:r w:rsidR="00933D35">
        <w:rPr>
          <w:rFonts w:ascii="Times New Roman" w:eastAsia="Times New Roman" w:hAnsi="Times New Roman"/>
          <w:bCs/>
          <w:sz w:val="24"/>
          <w:szCs w:val="24"/>
          <w:lang w:eastAsia="en-AU"/>
        </w:rPr>
        <w:t xml:space="preserve"> and provisions in Part</w:t>
      </w:r>
      <w:r w:rsidR="00B02884">
        <w:rPr>
          <w:rFonts w:ascii="Times New Roman" w:eastAsia="Times New Roman" w:hAnsi="Times New Roman"/>
          <w:bCs/>
          <w:sz w:val="24"/>
          <w:szCs w:val="24"/>
          <w:lang w:eastAsia="en-AU"/>
        </w:rPr>
        <w:t> </w:t>
      </w:r>
      <w:r w:rsidR="00933D35">
        <w:rPr>
          <w:rFonts w:ascii="Times New Roman" w:eastAsia="Times New Roman" w:hAnsi="Times New Roman"/>
          <w:bCs/>
          <w:sz w:val="24"/>
          <w:szCs w:val="24"/>
          <w:lang w:eastAsia="en-AU"/>
        </w:rPr>
        <w:t xml:space="preserve">21 of CASR that were intended to </w:t>
      </w:r>
      <w:r w:rsidR="00B41DCA">
        <w:rPr>
          <w:rFonts w:ascii="Times New Roman" w:eastAsia="Times New Roman" w:hAnsi="Times New Roman"/>
          <w:bCs/>
          <w:sz w:val="24"/>
          <w:szCs w:val="24"/>
          <w:lang w:eastAsia="en-AU"/>
        </w:rPr>
        <w:t>ease the transition of aircr</w:t>
      </w:r>
      <w:r w:rsidR="00A61D05">
        <w:rPr>
          <w:rFonts w:ascii="Times New Roman" w:eastAsia="Times New Roman" w:hAnsi="Times New Roman"/>
          <w:bCs/>
          <w:sz w:val="24"/>
          <w:szCs w:val="24"/>
          <w:lang w:eastAsia="en-AU"/>
        </w:rPr>
        <w:t>aft to administration under Part 103</w:t>
      </w:r>
      <w:r w:rsidR="0021054D">
        <w:rPr>
          <w:rFonts w:ascii="Times New Roman" w:eastAsia="Times New Roman" w:hAnsi="Times New Roman"/>
          <w:bCs/>
          <w:sz w:val="24"/>
          <w:szCs w:val="24"/>
          <w:lang w:eastAsia="en-AU"/>
        </w:rPr>
        <w:t>:</w:t>
      </w:r>
    </w:p>
    <w:p w14:paraId="12B2CF5A" w14:textId="1A004F3F" w:rsidR="0021054D" w:rsidRDefault="0021054D" w:rsidP="0021054D">
      <w:pPr>
        <w:pStyle w:val="ListParagraph"/>
        <w:numPr>
          <w:ilvl w:val="0"/>
          <w:numId w:val="3"/>
        </w:numPr>
        <w:spacing w:after="0" w:line="240" w:lineRule="auto"/>
        <w:rPr>
          <w:rFonts w:ascii="Times New Roman" w:eastAsia="Times New Roman" w:hAnsi="Times New Roman"/>
          <w:bCs/>
          <w:sz w:val="24"/>
          <w:szCs w:val="24"/>
          <w:lang w:eastAsia="en-AU"/>
        </w:rPr>
      </w:pPr>
      <w:r>
        <w:rPr>
          <w:rFonts w:ascii="Times New Roman" w:eastAsia="Times New Roman" w:hAnsi="Times New Roman"/>
          <w:bCs/>
          <w:i/>
          <w:iCs/>
          <w:sz w:val="24"/>
          <w:szCs w:val="24"/>
          <w:lang w:eastAsia="en-AU"/>
        </w:rPr>
        <w:t>Civil Aviation Order 95.32 (Exemptions from CAR and CASR</w:t>
      </w:r>
      <w:r w:rsidR="00673DF1">
        <w:rPr>
          <w:rFonts w:ascii="Times New Roman" w:eastAsia="Times New Roman" w:hAnsi="Times New Roman"/>
          <w:bCs/>
          <w:i/>
          <w:iCs/>
          <w:sz w:val="24"/>
          <w:szCs w:val="24"/>
          <w:lang w:eastAsia="en-AU"/>
        </w:rPr>
        <w:t> —</w:t>
      </w:r>
      <w:r>
        <w:rPr>
          <w:rFonts w:ascii="Times New Roman" w:eastAsia="Times New Roman" w:hAnsi="Times New Roman"/>
          <w:bCs/>
          <w:i/>
          <w:iCs/>
          <w:sz w:val="24"/>
          <w:szCs w:val="24"/>
          <w:lang w:eastAsia="en-AU"/>
        </w:rPr>
        <w:t xml:space="preserve"> Powered Parachutes and Weight</w:t>
      </w:r>
      <w:r w:rsidR="00673DF1">
        <w:rPr>
          <w:rFonts w:ascii="Times New Roman" w:eastAsia="Times New Roman" w:hAnsi="Times New Roman"/>
          <w:bCs/>
          <w:i/>
          <w:iCs/>
          <w:sz w:val="24"/>
          <w:szCs w:val="24"/>
          <w:lang w:eastAsia="en-AU"/>
        </w:rPr>
        <w:t>-</w:t>
      </w:r>
      <w:r>
        <w:rPr>
          <w:rFonts w:ascii="Times New Roman" w:eastAsia="Times New Roman" w:hAnsi="Times New Roman"/>
          <w:bCs/>
          <w:i/>
          <w:iCs/>
          <w:sz w:val="24"/>
          <w:szCs w:val="24"/>
          <w:lang w:eastAsia="en-AU"/>
        </w:rPr>
        <w:t>shift</w:t>
      </w:r>
      <w:r w:rsidR="00673DF1">
        <w:rPr>
          <w:rFonts w:ascii="Times New Roman" w:eastAsia="Times New Roman" w:hAnsi="Times New Roman"/>
          <w:bCs/>
          <w:i/>
          <w:iCs/>
          <w:sz w:val="24"/>
          <w:szCs w:val="24"/>
          <w:lang w:eastAsia="en-AU"/>
        </w:rPr>
        <w:t>-</w:t>
      </w:r>
      <w:r>
        <w:rPr>
          <w:rFonts w:ascii="Times New Roman" w:eastAsia="Times New Roman" w:hAnsi="Times New Roman"/>
          <w:bCs/>
          <w:i/>
          <w:iCs/>
          <w:sz w:val="24"/>
          <w:szCs w:val="24"/>
          <w:lang w:eastAsia="en-AU"/>
        </w:rPr>
        <w:t xml:space="preserve">controlled Aeroplanes) Instrument 2021 </w:t>
      </w:r>
      <w:r>
        <w:rPr>
          <w:rFonts w:ascii="Times New Roman" w:eastAsia="Times New Roman" w:hAnsi="Times New Roman"/>
          <w:bCs/>
          <w:sz w:val="24"/>
          <w:szCs w:val="24"/>
          <w:lang w:eastAsia="en-AU"/>
        </w:rPr>
        <w:t>(</w:t>
      </w:r>
      <w:r>
        <w:rPr>
          <w:rFonts w:ascii="Times New Roman" w:eastAsia="Times New Roman" w:hAnsi="Times New Roman"/>
          <w:b/>
          <w:i/>
          <w:iCs/>
          <w:sz w:val="24"/>
          <w:szCs w:val="24"/>
          <w:lang w:eastAsia="en-AU"/>
        </w:rPr>
        <w:t>CAO 95.32</w:t>
      </w:r>
      <w:r>
        <w:rPr>
          <w:rFonts w:ascii="Times New Roman" w:eastAsia="Times New Roman" w:hAnsi="Times New Roman"/>
          <w:bCs/>
          <w:sz w:val="24"/>
          <w:szCs w:val="24"/>
          <w:lang w:eastAsia="en-AU"/>
        </w:rPr>
        <w:t>)</w:t>
      </w:r>
    </w:p>
    <w:p w14:paraId="70C95E73" w14:textId="521470B0" w:rsidR="0021054D" w:rsidRPr="007733DC" w:rsidRDefault="0021054D" w:rsidP="004F424C">
      <w:pPr>
        <w:pStyle w:val="ListParagraph"/>
        <w:numPr>
          <w:ilvl w:val="0"/>
          <w:numId w:val="3"/>
        </w:numPr>
        <w:spacing w:after="0" w:line="240" w:lineRule="auto"/>
        <w:ind w:left="714" w:hanging="357"/>
        <w:rPr>
          <w:rFonts w:ascii="Times New Roman" w:eastAsia="Times New Roman" w:hAnsi="Times New Roman"/>
          <w:bCs/>
          <w:sz w:val="24"/>
          <w:szCs w:val="24"/>
          <w:lang w:eastAsia="en-AU"/>
        </w:rPr>
      </w:pPr>
      <w:r>
        <w:rPr>
          <w:rFonts w:ascii="Times New Roman" w:eastAsia="Times New Roman" w:hAnsi="Times New Roman"/>
          <w:bCs/>
          <w:i/>
          <w:iCs/>
          <w:sz w:val="24"/>
          <w:szCs w:val="24"/>
          <w:lang w:eastAsia="en-AU"/>
        </w:rPr>
        <w:t>Civil Aviation Order 95.5</w:t>
      </w:r>
      <w:r w:rsidR="00673DF1">
        <w:rPr>
          <w:rFonts w:ascii="Times New Roman" w:eastAsia="Times New Roman" w:hAnsi="Times New Roman"/>
          <w:bCs/>
          <w:i/>
          <w:iCs/>
          <w:sz w:val="24"/>
          <w:szCs w:val="24"/>
          <w:lang w:eastAsia="en-AU"/>
        </w:rPr>
        <w:t>5</w:t>
      </w:r>
      <w:r>
        <w:rPr>
          <w:rFonts w:ascii="Times New Roman" w:eastAsia="Times New Roman" w:hAnsi="Times New Roman"/>
          <w:bCs/>
          <w:i/>
          <w:iCs/>
          <w:sz w:val="24"/>
          <w:szCs w:val="24"/>
          <w:lang w:eastAsia="en-AU"/>
        </w:rPr>
        <w:t xml:space="preserve"> (Exemptions from CAR and CASR</w:t>
      </w:r>
      <w:r w:rsidR="00673DF1">
        <w:rPr>
          <w:rFonts w:ascii="Times New Roman" w:eastAsia="Times New Roman" w:hAnsi="Times New Roman"/>
          <w:bCs/>
          <w:i/>
          <w:iCs/>
          <w:sz w:val="24"/>
          <w:szCs w:val="24"/>
          <w:lang w:eastAsia="en-AU"/>
        </w:rPr>
        <w:t> —</w:t>
      </w:r>
      <w:r>
        <w:rPr>
          <w:rFonts w:ascii="Times New Roman" w:eastAsia="Times New Roman" w:hAnsi="Times New Roman"/>
          <w:bCs/>
          <w:i/>
          <w:iCs/>
          <w:sz w:val="24"/>
          <w:szCs w:val="24"/>
          <w:lang w:eastAsia="en-AU"/>
        </w:rPr>
        <w:t xml:space="preserve"> Certain Light Sport Aircraft, Lightweight Aeroplanes and Ultralight Aeroplanes) Instrument 2021 </w:t>
      </w:r>
      <w:r>
        <w:rPr>
          <w:rFonts w:ascii="Times New Roman" w:eastAsia="Times New Roman" w:hAnsi="Times New Roman"/>
          <w:bCs/>
          <w:sz w:val="24"/>
          <w:szCs w:val="24"/>
          <w:lang w:eastAsia="en-AU"/>
        </w:rPr>
        <w:t>(</w:t>
      </w:r>
      <w:r>
        <w:rPr>
          <w:rFonts w:ascii="Times New Roman" w:eastAsia="Times New Roman" w:hAnsi="Times New Roman"/>
          <w:b/>
          <w:i/>
          <w:iCs/>
          <w:sz w:val="24"/>
          <w:szCs w:val="24"/>
          <w:lang w:eastAsia="en-AU"/>
        </w:rPr>
        <w:t>CAO</w:t>
      </w:r>
      <w:r w:rsidR="007B6557">
        <w:rPr>
          <w:rFonts w:ascii="Times New Roman" w:eastAsia="Times New Roman" w:hAnsi="Times New Roman"/>
          <w:b/>
          <w:i/>
          <w:iCs/>
          <w:sz w:val="24"/>
          <w:szCs w:val="24"/>
          <w:lang w:eastAsia="en-AU"/>
        </w:rPr>
        <w:t> </w:t>
      </w:r>
      <w:r>
        <w:rPr>
          <w:rFonts w:ascii="Times New Roman" w:eastAsia="Times New Roman" w:hAnsi="Times New Roman"/>
          <w:b/>
          <w:i/>
          <w:iCs/>
          <w:sz w:val="24"/>
          <w:szCs w:val="24"/>
          <w:lang w:eastAsia="en-AU"/>
        </w:rPr>
        <w:t>95.5</w:t>
      </w:r>
      <w:r w:rsidR="007812F5">
        <w:rPr>
          <w:rFonts w:ascii="Times New Roman" w:eastAsia="Times New Roman" w:hAnsi="Times New Roman"/>
          <w:b/>
          <w:i/>
          <w:iCs/>
          <w:sz w:val="24"/>
          <w:szCs w:val="24"/>
          <w:lang w:eastAsia="en-AU"/>
        </w:rPr>
        <w:t>5</w:t>
      </w:r>
      <w:r>
        <w:rPr>
          <w:rFonts w:ascii="Times New Roman" w:eastAsia="Times New Roman" w:hAnsi="Times New Roman"/>
          <w:bCs/>
          <w:sz w:val="24"/>
          <w:szCs w:val="24"/>
          <w:lang w:eastAsia="en-AU"/>
        </w:rPr>
        <w:t>).</w:t>
      </w:r>
    </w:p>
    <w:p w14:paraId="05907A5C" w14:textId="30BB46BB" w:rsidR="0021054D" w:rsidRDefault="0021054D" w:rsidP="006D6009">
      <w:pPr>
        <w:spacing w:after="0" w:line="240" w:lineRule="auto"/>
        <w:rPr>
          <w:rFonts w:ascii="Times New Roman" w:eastAsia="Times New Roman" w:hAnsi="Times New Roman"/>
          <w:bCs/>
          <w:sz w:val="24"/>
          <w:szCs w:val="24"/>
          <w:lang w:eastAsia="en-AU"/>
        </w:rPr>
      </w:pPr>
    </w:p>
    <w:p w14:paraId="7FFFDE3A" w14:textId="64D59ADE" w:rsidR="00772899" w:rsidRDefault="007B6557" w:rsidP="006D6009">
      <w:pPr>
        <w:spacing w:after="0" w:line="240" w:lineRule="auto"/>
        <w:rPr>
          <w:rFonts w:ascii="Times New Roman" w:eastAsia="Times New Roman" w:hAnsi="Times New Roman"/>
          <w:bCs/>
          <w:sz w:val="24"/>
          <w:szCs w:val="24"/>
          <w:lang w:eastAsia="en-AU"/>
        </w:rPr>
      </w:pPr>
      <w:r w:rsidRPr="00676489">
        <w:rPr>
          <w:rFonts w:ascii="Times New Roman" w:eastAsia="Times New Roman" w:hAnsi="Times New Roman"/>
          <w:bCs/>
          <w:sz w:val="24"/>
          <w:szCs w:val="24"/>
          <w:lang w:eastAsia="en-AU"/>
        </w:rPr>
        <w:t>In particular</w:t>
      </w:r>
      <w:r w:rsidR="004B28BE" w:rsidRPr="00676489">
        <w:rPr>
          <w:rFonts w:ascii="Times New Roman" w:eastAsia="Times New Roman" w:hAnsi="Times New Roman"/>
          <w:bCs/>
          <w:sz w:val="24"/>
          <w:szCs w:val="24"/>
          <w:lang w:eastAsia="en-AU"/>
        </w:rPr>
        <w:t>,</w:t>
      </w:r>
      <w:r w:rsidR="007016F1" w:rsidRPr="00676489">
        <w:rPr>
          <w:rFonts w:ascii="Times New Roman" w:eastAsia="Times New Roman" w:hAnsi="Times New Roman"/>
          <w:bCs/>
          <w:sz w:val="24"/>
          <w:szCs w:val="24"/>
          <w:lang w:eastAsia="en-AU"/>
        </w:rPr>
        <w:t xml:space="preserve"> </w:t>
      </w:r>
      <w:r w:rsidR="005423D5" w:rsidRPr="00676489">
        <w:rPr>
          <w:rFonts w:ascii="Times New Roman" w:eastAsia="Times New Roman" w:hAnsi="Times New Roman"/>
          <w:bCs/>
          <w:sz w:val="24"/>
          <w:szCs w:val="24"/>
          <w:lang w:eastAsia="en-AU"/>
        </w:rPr>
        <w:t xml:space="preserve">paragraph </w:t>
      </w:r>
      <w:r w:rsidR="00CA558B" w:rsidRPr="00676489">
        <w:rPr>
          <w:rFonts w:ascii="Times New Roman" w:eastAsia="Times New Roman" w:hAnsi="Times New Roman"/>
          <w:bCs/>
          <w:sz w:val="24"/>
          <w:szCs w:val="24"/>
          <w:lang w:eastAsia="en-AU"/>
        </w:rPr>
        <w:t xml:space="preserve">21.181(4)(a) and </w:t>
      </w:r>
      <w:r w:rsidR="005423D5" w:rsidRPr="00676489">
        <w:rPr>
          <w:rFonts w:ascii="Times New Roman" w:eastAsia="Times New Roman" w:hAnsi="Times New Roman"/>
          <w:bCs/>
          <w:sz w:val="24"/>
          <w:szCs w:val="24"/>
          <w:lang w:eastAsia="en-AU"/>
        </w:rPr>
        <w:t xml:space="preserve">subregulation </w:t>
      </w:r>
      <w:r w:rsidR="00CA558B" w:rsidRPr="00676489">
        <w:rPr>
          <w:rFonts w:ascii="Times New Roman" w:eastAsia="Times New Roman" w:hAnsi="Times New Roman"/>
          <w:bCs/>
          <w:sz w:val="24"/>
          <w:szCs w:val="24"/>
          <w:lang w:eastAsia="en-AU"/>
        </w:rPr>
        <w:t>21.</w:t>
      </w:r>
      <w:r w:rsidR="007C5A9D" w:rsidRPr="00676489">
        <w:rPr>
          <w:rFonts w:ascii="Times New Roman" w:eastAsia="Times New Roman" w:hAnsi="Times New Roman"/>
          <w:bCs/>
          <w:sz w:val="24"/>
          <w:szCs w:val="24"/>
          <w:lang w:eastAsia="en-AU"/>
        </w:rPr>
        <w:t>1</w:t>
      </w:r>
      <w:r w:rsidR="00CA558B" w:rsidRPr="00676489">
        <w:rPr>
          <w:rFonts w:ascii="Times New Roman" w:eastAsia="Times New Roman" w:hAnsi="Times New Roman"/>
          <w:bCs/>
          <w:sz w:val="24"/>
          <w:szCs w:val="24"/>
          <w:lang w:eastAsia="en-AU"/>
        </w:rPr>
        <w:t>95B(4)</w:t>
      </w:r>
      <w:r w:rsidR="005423D5" w:rsidRPr="00676489">
        <w:rPr>
          <w:rFonts w:ascii="Times New Roman" w:eastAsia="Times New Roman" w:hAnsi="Times New Roman"/>
          <w:bCs/>
          <w:sz w:val="24"/>
          <w:szCs w:val="24"/>
          <w:lang w:eastAsia="en-AU"/>
        </w:rPr>
        <w:t xml:space="preserve"> of CASR</w:t>
      </w:r>
      <w:r w:rsidR="007016F1" w:rsidRPr="00676489">
        <w:rPr>
          <w:rFonts w:ascii="Times New Roman" w:eastAsia="Times New Roman" w:hAnsi="Times New Roman"/>
          <w:bCs/>
          <w:sz w:val="24"/>
          <w:szCs w:val="24"/>
          <w:lang w:eastAsia="en-AU"/>
        </w:rPr>
        <w:t xml:space="preserve"> were made </w:t>
      </w:r>
      <w:r w:rsidR="00632934" w:rsidRPr="00676489">
        <w:rPr>
          <w:rFonts w:ascii="Times New Roman" w:eastAsia="Times New Roman" w:hAnsi="Times New Roman"/>
          <w:bCs/>
          <w:sz w:val="24"/>
          <w:szCs w:val="24"/>
          <w:lang w:eastAsia="en-AU"/>
        </w:rPr>
        <w:t>as transitional provisions</w:t>
      </w:r>
      <w:r w:rsidR="00AA7213" w:rsidRPr="00676489">
        <w:rPr>
          <w:rFonts w:ascii="Times New Roman" w:eastAsia="Times New Roman" w:hAnsi="Times New Roman"/>
          <w:bCs/>
          <w:sz w:val="24"/>
          <w:szCs w:val="24"/>
          <w:lang w:eastAsia="en-AU"/>
        </w:rPr>
        <w:t xml:space="preserve"> </w:t>
      </w:r>
      <w:r w:rsidR="00B025E1" w:rsidRPr="00676489">
        <w:rPr>
          <w:rFonts w:ascii="Times New Roman" w:eastAsia="Times New Roman" w:hAnsi="Times New Roman"/>
          <w:bCs/>
          <w:sz w:val="24"/>
          <w:szCs w:val="24"/>
          <w:lang w:eastAsia="en-AU"/>
        </w:rPr>
        <w:t>to prevent the lapse of certificates of airworthiness for aircraft</w:t>
      </w:r>
      <w:r w:rsidR="00AA7213" w:rsidRPr="00676489">
        <w:rPr>
          <w:rFonts w:ascii="Times New Roman" w:eastAsia="Times New Roman" w:hAnsi="Times New Roman"/>
          <w:bCs/>
          <w:sz w:val="24"/>
          <w:szCs w:val="24"/>
          <w:lang w:eastAsia="en-AU"/>
        </w:rPr>
        <w:t xml:space="preserve"> whose</w:t>
      </w:r>
      <w:r w:rsidR="00434CE4" w:rsidRPr="00676489">
        <w:rPr>
          <w:rFonts w:ascii="Times New Roman" w:eastAsia="Times New Roman" w:hAnsi="Times New Roman"/>
          <w:bCs/>
          <w:sz w:val="24"/>
          <w:szCs w:val="24"/>
          <w:lang w:eastAsia="en-AU"/>
        </w:rPr>
        <w:t xml:space="preserve"> </w:t>
      </w:r>
      <w:r w:rsidR="0036483A" w:rsidRPr="00676489">
        <w:rPr>
          <w:rFonts w:ascii="Times New Roman" w:eastAsia="Times New Roman" w:hAnsi="Times New Roman"/>
          <w:bCs/>
          <w:sz w:val="24"/>
          <w:szCs w:val="24"/>
          <w:lang w:eastAsia="en-AU"/>
        </w:rPr>
        <w:t>registration was cancelled</w:t>
      </w:r>
      <w:r w:rsidR="00434CE4" w:rsidRPr="00676489">
        <w:rPr>
          <w:rFonts w:ascii="Times New Roman" w:eastAsia="Times New Roman" w:hAnsi="Times New Roman"/>
          <w:bCs/>
          <w:sz w:val="24"/>
          <w:szCs w:val="24"/>
          <w:lang w:eastAsia="en-AU"/>
        </w:rPr>
        <w:t xml:space="preserve"> </w:t>
      </w:r>
      <w:r w:rsidR="004F7754" w:rsidRPr="00676489">
        <w:rPr>
          <w:rFonts w:ascii="Times New Roman" w:eastAsia="Times New Roman" w:hAnsi="Times New Roman"/>
          <w:bCs/>
          <w:sz w:val="24"/>
          <w:szCs w:val="24"/>
          <w:lang w:eastAsia="en-AU"/>
        </w:rPr>
        <w:t>(under Part 47</w:t>
      </w:r>
      <w:r w:rsidR="00CD3DAA" w:rsidRPr="00676489">
        <w:rPr>
          <w:rFonts w:ascii="Times New Roman" w:eastAsia="Times New Roman" w:hAnsi="Times New Roman"/>
          <w:bCs/>
          <w:sz w:val="24"/>
          <w:szCs w:val="24"/>
          <w:lang w:eastAsia="en-AU"/>
        </w:rPr>
        <w:t xml:space="preserve"> of CASR)</w:t>
      </w:r>
      <w:r w:rsidR="0036483A" w:rsidRPr="00676489">
        <w:rPr>
          <w:rFonts w:ascii="Times New Roman" w:eastAsia="Times New Roman" w:hAnsi="Times New Roman"/>
          <w:bCs/>
          <w:sz w:val="24"/>
          <w:szCs w:val="24"/>
          <w:lang w:eastAsia="en-AU"/>
        </w:rPr>
        <w:t xml:space="preserve"> </w:t>
      </w:r>
      <w:r w:rsidR="00BE7BAD" w:rsidRPr="00676489">
        <w:rPr>
          <w:rFonts w:ascii="Times New Roman" w:eastAsia="Times New Roman" w:hAnsi="Times New Roman"/>
          <w:bCs/>
          <w:sz w:val="24"/>
          <w:szCs w:val="24"/>
          <w:lang w:eastAsia="en-AU"/>
        </w:rPr>
        <w:t xml:space="preserve">in order that the aircraft could be listed with a Part 103 </w:t>
      </w:r>
      <w:r w:rsidR="00CD3DAA" w:rsidRPr="00676489">
        <w:rPr>
          <w:rFonts w:ascii="Times New Roman" w:eastAsia="Times New Roman" w:hAnsi="Times New Roman"/>
          <w:bCs/>
          <w:sz w:val="24"/>
          <w:szCs w:val="24"/>
          <w:lang w:eastAsia="en-AU"/>
        </w:rPr>
        <w:t>ASAO</w:t>
      </w:r>
      <w:r w:rsidR="002D4F19" w:rsidRPr="00676489">
        <w:rPr>
          <w:rFonts w:ascii="Times New Roman" w:eastAsia="Times New Roman" w:hAnsi="Times New Roman"/>
          <w:bCs/>
          <w:sz w:val="24"/>
          <w:szCs w:val="24"/>
          <w:lang w:eastAsia="en-AU"/>
        </w:rPr>
        <w:t>.</w:t>
      </w:r>
      <w:r w:rsidR="00BF6F03" w:rsidRPr="00676489">
        <w:rPr>
          <w:rFonts w:ascii="Times New Roman" w:eastAsia="Times New Roman" w:hAnsi="Times New Roman"/>
          <w:bCs/>
          <w:sz w:val="24"/>
          <w:szCs w:val="24"/>
          <w:lang w:eastAsia="en-AU"/>
        </w:rPr>
        <w:t xml:space="preserve"> Without the Part 103 Manual of Standards, </w:t>
      </w:r>
      <w:r w:rsidR="00321328" w:rsidRPr="00676489">
        <w:rPr>
          <w:rFonts w:ascii="Times New Roman" w:eastAsia="Times New Roman" w:hAnsi="Times New Roman"/>
          <w:bCs/>
          <w:sz w:val="24"/>
          <w:szCs w:val="24"/>
          <w:lang w:eastAsia="en-AU"/>
        </w:rPr>
        <w:t xml:space="preserve">rotorcraft and </w:t>
      </w:r>
      <w:r w:rsidR="00BF6F03" w:rsidRPr="00676489">
        <w:rPr>
          <w:rFonts w:ascii="Times New Roman" w:eastAsia="Times New Roman" w:hAnsi="Times New Roman"/>
          <w:bCs/>
          <w:sz w:val="24"/>
          <w:szCs w:val="24"/>
          <w:lang w:eastAsia="en-AU"/>
        </w:rPr>
        <w:t>aeroplanes</w:t>
      </w:r>
      <w:r w:rsidR="00E47CF2" w:rsidRPr="00676489">
        <w:rPr>
          <w:rFonts w:ascii="Times New Roman" w:eastAsia="Times New Roman" w:hAnsi="Times New Roman"/>
          <w:bCs/>
          <w:sz w:val="24"/>
          <w:szCs w:val="24"/>
          <w:lang w:eastAsia="en-AU"/>
        </w:rPr>
        <w:t xml:space="preserve"> currently administered by a sport aviation body, and regulated under </w:t>
      </w:r>
      <w:r w:rsidR="00E56A5F" w:rsidRPr="00676489">
        <w:rPr>
          <w:rFonts w:ascii="Times New Roman" w:eastAsia="Times New Roman" w:hAnsi="Times New Roman"/>
          <w:bCs/>
          <w:sz w:val="24"/>
          <w:szCs w:val="24"/>
          <w:lang w:eastAsia="en-AU"/>
        </w:rPr>
        <w:t xml:space="preserve">some of </w:t>
      </w:r>
      <w:r w:rsidR="00E47CF2" w:rsidRPr="00676489">
        <w:rPr>
          <w:rFonts w:ascii="Times New Roman" w:eastAsia="Times New Roman" w:hAnsi="Times New Roman"/>
          <w:bCs/>
          <w:sz w:val="24"/>
          <w:szCs w:val="24"/>
          <w:lang w:eastAsia="en-AU"/>
        </w:rPr>
        <w:t xml:space="preserve">the 95-series CAOs, have </w:t>
      </w:r>
      <w:r w:rsidR="00AD0021" w:rsidRPr="00676489">
        <w:rPr>
          <w:rFonts w:ascii="Times New Roman" w:eastAsia="Times New Roman" w:hAnsi="Times New Roman"/>
          <w:bCs/>
          <w:sz w:val="24"/>
          <w:szCs w:val="24"/>
          <w:lang w:eastAsia="en-AU"/>
        </w:rPr>
        <w:t xml:space="preserve">yet to be </w:t>
      </w:r>
      <w:r w:rsidR="00E47CF2" w:rsidRPr="00676489">
        <w:rPr>
          <w:rFonts w:ascii="Times New Roman" w:eastAsia="Times New Roman" w:hAnsi="Times New Roman"/>
          <w:bCs/>
          <w:sz w:val="24"/>
          <w:szCs w:val="24"/>
          <w:lang w:eastAsia="en-AU"/>
        </w:rPr>
        <w:t xml:space="preserve">prescribed </w:t>
      </w:r>
      <w:r w:rsidR="001D3CA5" w:rsidRPr="00676489">
        <w:rPr>
          <w:rFonts w:ascii="Times New Roman" w:eastAsia="Times New Roman" w:hAnsi="Times New Roman"/>
          <w:bCs/>
          <w:sz w:val="24"/>
          <w:szCs w:val="24"/>
          <w:lang w:eastAsia="en-AU"/>
        </w:rPr>
        <w:t xml:space="preserve">as </w:t>
      </w:r>
      <w:r w:rsidR="00E47CF2" w:rsidRPr="00676489">
        <w:rPr>
          <w:rFonts w:ascii="Times New Roman" w:eastAsia="Times New Roman" w:hAnsi="Times New Roman"/>
          <w:b/>
          <w:i/>
          <w:iCs/>
          <w:sz w:val="24"/>
          <w:szCs w:val="24"/>
          <w:lang w:eastAsia="en-AU"/>
        </w:rPr>
        <w:t>Part 103 aircraft</w:t>
      </w:r>
      <w:r w:rsidR="001D3CA5" w:rsidRPr="00676489">
        <w:rPr>
          <w:rFonts w:ascii="Times New Roman" w:eastAsia="Times New Roman" w:hAnsi="Times New Roman"/>
          <w:bCs/>
          <w:sz w:val="24"/>
          <w:szCs w:val="24"/>
          <w:lang w:eastAsia="en-AU"/>
        </w:rPr>
        <w:t xml:space="preserve"> </w:t>
      </w:r>
      <w:r w:rsidR="00AD0021" w:rsidRPr="00676489">
        <w:rPr>
          <w:rFonts w:ascii="Times New Roman" w:eastAsia="Times New Roman" w:hAnsi="Times New Roman"/>
          <w:bCs/>
          <w:sz w:val="24"/>
          <w:szCs w:val="24"/>
          <w:lang w:eastAsia="en-AU"/>
        </w:rPr>
        <w:t>by the Manual of Standards</w:t>
      </w:r>
      <w:r w:rsidR="001D3CA5" w:rsidRPr="00676489">
        <w:rPr>
          <w:rFonts w:ascii="Times New Roman" w:eastAsia="Times New Roman" w:hAnsi="Times New Roman"/>
          <w:bCs/>
          <w:sz w:val="24"/>
          <w:szCs w:val="24"/>
          <w:lang w:eastAsia="en-AU"/>
        </w:rPr>
        <w:t xml:space="preserve">, as required </w:t>
      </w:r>
      <w:r w:rsidR="00E47CF2" w:rsidRPr="00676489">
        <w:rPr>
          <w:rFonts w:ascii="Times New Roman" w:eastAsia="Times New Roman" w:hAnsi="Times New Roman"/>
          <w:bCs/>
          <w:sz w:val="24"/>
          <w:szCs w:val="24"/>
          <w:lang w:eastAsia="en-AU"/>
        </w:rPr>
        <w:t xml:space="preserve">under subparagraphs </w:t>
      </w:r>
      <w:r w:rsidR="00B20F5F" w:rsidRPr="00676489">
        <w:rPr>
          <w:rFonts w:ascii="Times New Roman" w:eastAsia="Times New Roman" w:hAnsi="Times New Roman"/>
          <w:bCs/>
          <w:sz w:val="24"/>
          <w:szCs w:val="24"/>
          <w:lang w:eastAsia="en-AU"/>
        </w:rPr>
        <w:t>103.005(4)</w:t>
      </w:r>
      <w:r w:rsidR="00F44B24">
        <w:rPr>
          <w:rFonts w:ascii="Times New Roman" w:eastAsia="Times New Roman" w:hAnsi="Times New Roman"/>
          <w:bCs/>
          <w:sz w:val="24"/>
          <w:szCs w:val="24"/>
          <w:lang w:eastAsia="en-AU"/>
        </w:rPr>
        <w:t>(b)</w:t>
      </w:r>
      <w:r w:rsidR="00B20F5F" w:rsidRPr="00676489">
        <w:rPr>
          <w:rFonts w:ascii="Times New Roman" w:eastAsia="Times New Roman" w:hAnsi="Times New Roman"/>
          <w:bCs/>
          <w:sz w:val="24"/>
          <w:szCs w:val="24"/>
          <w:lang w:eastAsia="en-AU"/>
        </w:rPr>
        <w:t>(v), (vi) and (vii)</w:t>
      </w:r>
      <w:r w:rsidR="00056727" w:rsidRPr="00676489">
        <w:rPr>
          <w:rFonts w:ascii="Times New Roman" w:eastAsia="Times New Roman" w:hAnsi="Times New Roman"/>
          <w:bCs/>
          <w:sz w:val="24"/>
          <w:szCs w:val="24"/>
          <w:lang w:eastAsia="en-AU"/>
        </w:rPr>
        <w:t xml:space="preserve"> of CASR</w:t>
      </w:r>
      <w:r w:rsidR="00AB59F3" w:rsidRPr="00676489">
        <w:rPr>
          <w:rFonts w:ascii="Times New Roman" w:eastAsia="Times New Roman" w:hAnsi="Times New Roman"/>
          <w:bCs/>
          <w:sz w:val="24"/>
          <w:szCs w:val="24"/>
          <w:lang w:eastAsia="en-AU"/>
        </w:rPr>
        <w:t xml:space="preserve">. As such, it is not </w:t>
      </w:r>
      <w:r w:rsidR="00A85990" w:rsidRPr="00676489">
        <w:rPr>
          <w:rFonts w:ascii="Times New Roman" w:eastAsia="Times New Roman" w:hAnsi="Times New Roman"/>
          <w:bCs/>
          <w:sz w:val="24"/>
          <w:szCs w:val="24"/>
          <w:lang w:eastAsia="en-AU"/>
        </w:rPr>
        <w:t>possible for them to be listed by a Part 103 ASAO (being an ASAO that administers a Part 103 aircraft) even though they are listed with a sport aviation body</w:t>
      </w:r>
      <w:r w:rsidR="00E56A5F" w:rsidRPr="00676489">
        <w:rPr>
          <w:rFonts w:ascii="Times New Roman" w:eastAsia="Times New Roman" w:hAnsi="Times New Roman"/>
          <w:bCs/>
          <w:sz w:val="24"/>
          <w:szCs w:val="24"/>
          <w:lang w:eastAsia="en-AU"/>
        </w:rPr>
        <w:t>.</w:t>
      </w:r>
      <w:r w:rsidR="00AD0021" w:rsidRPr="00676489">
        <w:rPr>
          <w:rFonts w:ascii="Times New Roman" w:eastAsia="Times New Roman" w:hAnsi="Times New Roman"/>
          <w:bCs/>
          <w:sz w:val="24"/>
          <w:szCs w:val="24"/>
          <w:lang w:eastAsia="en-AU"/>
        </w:rPr>
        <w:t xml:space="preserve"> </w:t>
      </w:r>
      <w:r w:rsidR="000140B5" w:rsidRPr="00676489">
        <w:rPr>
          <w:rFonts w:ascii="Times New Roman" w:eastAsia="Times New Roman" w:hAnsi="Times New Roman"/>
          <w:bCs/>
          <w:sz w:val="24"/>
          <w:szCs w:val="24"/>
          <w:lang w:eastAsia="en-AU"/>
        </w:rPr>
        <w:t>The</w:t>
      </w:r>
      <w:r w:rsidR="00DF288D" w:rsidRPr="00676489">
        <w:rPr>
          <w:rFonts w:ascii="Times New Roman" w:eastAsia="Times New Roman" w:hAnsi="Times New Roman"/>
          <w:bCs/>
          <w:sz w:val="24"/>
          <w:szCs w:val="24"/>
          <w:lang w:eastAsia="en-AU"/>
        </w:rPr>
        <w:t xml:space="preserve"> affected aircraft have a certificate of airworthiness</w:t>
      </w:r>
      <w:r w:rsidR="00084BA0" w:rsidRPr="00676489">
        <w:rPr>
          <w:rFonts w:ascii="Times New Roman" w:eastAsia="Times New Roman" w:hAnsi="Times New Roman"/>
          <w:bCs/>
          <w:sz w:val="24"/>
          <w:szCs w:val="24"/>
          <w:lang w:eastAsia="en-AU"/>
        </w:rPr>
        <w:t xml:space="preserve"> </w:t>
      </w:r>
      <w:r w:rsidR="000140B5" w:rsidRPr="00676489">
        <w:rPr>
          <w:rFonts w:ascii="Times New Roman" w:eastAsia="Times New Roman" w:hAnsi="Times New Roman"/>
          <w:bCs/>
          <w:sz w:val="24"/>
          <w:szCs w:val="24"/>
          <w:lang w:eastAsia="en-AU"/>
        </w:rPr>
        <w:t>that has</w:t>
      </w:r>
      <w:r w:rsidR="00084BA0" w:rsidRPr="00676489">
        <w:rPr>
          <w:rFonts w:ascii="Times New Roman" w:eastAsia="Times New Roman" w:hAnsi="Times New Roman"/>
          <w:bCs/>
          <w:sz w:val="24"/>
          <w:szCs w:val="24"/>
          <w:lang w:eastAsia="en-AU"/>
        </w:rPr>
        <w:t xml:space="preserve"> been deemed </w:t>
      </w:r>
      <w:r w:rsidR="008D7E0A" w:rsidRPr="00676489">
        <w:rPr>
          <w:rFonts w:ascii="Times New Roman" w:eastAsia="Times New Roman" w:hAnsi="Times New Roman"/>
          <w:bCs/>
          <w:sz w:val="24"/>
          <w:szCs w:val="24"/>
          <w:lang w:eastAsia="en-AU"/>
        </w:rPr>
        <w:t xml:space="preserve">not to be in force </w:t>
      </w:r>
      <w:r w:rsidR="00C14775" w:rsidRPr="00676489">
        <w:rPr>
          <w:rFonts w:ascii="Times New Roman" w:eastAsia="Times New Roman" w:hAnsi="Times New Roman"/>
          <w:bCs/>
          <w:sz w:val="24"/>
          <w:szCs w:val="24"/>
          <w:lang w:eastAsia="en-AU"/>
        </w:rPr>
        <w:t>(</w:t>
      </w:r>
      <w:r w:rsidR="008D7E0A" w:rsidRPr="00676489">
        <w:rPr>
          <w:rFonts w:ascii="Times New Roman" w:eastAsia="Times New Roman" w:hAnsi="Times New Roman"/>
          <w:bCs/>
          <w:sz w:val="24"/>
          <w:szCs w:val="24"/>
          <w:lang w:eastAsia="en-AU"/>
        </w:rPr>
        <w:t xml:space="preserve">for </w:t>
      </w:r>
      <w:r w:rsidR="000140B5" w:rsidRPr="00676489">
        <w:rPr>
          <w:rFonts w:ascii="Times New Roman" w:eastAsia="Times New Roman" w:hAnsi="Times New Roman"/>
          <w:bCs/>
          <w:sz w:val="24"/>
          <w:szCs w:val="24"/>
          <w:lang w:eastAsia="en-AU"/>
        </w:rPr>
        <w:t xml:space="preserve">the </w:t>
      </w:r>
      <w:r w:rsidR="008D7E0A" w:rsidRPr="00676489">
        <w:rPr>
          <w:rFonts w:ascii="Times New Roman" w:eastAsia="Times New Roman" w:hAnsi="Times New Roman"/>
          <w:bCs/>
          <w:sz w:val="24"/>
          <w:szCs w:val="24"/>
          <w:lang w:eastAsia="en-AU"/>
        </w:rPr>
        <w:t>transitional purposes</w:t>
      </w:r>
      <w:r w:rsidR="00125901" w:rsidRPr="00676489">
        <w:rPr>
          <w:rFonts w:ascii="Times New Roman" w:eastAsia="Times New Roman" w:hAnsi="Times New Roman"/>
          <w:bCs/>
          <w:sz w:val="24"/>
          <w:szCs w:val="24"/>
          <w:lang w:eastAsia="en-AU"/>
        </w:rPr>
        <w:t>)</w:t>
      </w:r>
      <w:r w:rsidR="0098798E" w:rsidRPr="00676489">
        <w:rPr>
          <w:rFonts w:ascii="Times New Roman" w:eastAsia="Times New Roman" w:hAnsi="Times New Roman"/>
          <w:bCs/>
          <w:sz w:val="24"/>
          <w:szCs w:val="24"/>
          <w:lang w:eastAsia="en-AU"/>
        </w:rPr>
        <w:t xml:space="preserve">, which will </w:t>
      </w:r>
      <w:r w:rsidR="001B53BC" w:rsidRPr="00676489">
        <w:rPr>
          <w:rFonts w:ascii="Times New Roman" w:eastAsia="Times New Roman" w:hAnsi="Times New Roman"/>
          <w:bCs/>
          <w:sz w:val="24"/>
          <w:szCs w:val="24"/>
          <w:lang w:eastAsia="en-AU"/>
        </w:rPr>
        <w:t>place the aircraft in breach of the requirement in subsection 20AA(3) of t</w:t>
      </w:r>
      <w:r w:rsidR="003471C7" w:rsidRPr="00676489">
        <w:rPr>
          <w:rFonts w:ascii="Times New Roman" w:eastAsia="Times New Roman" w:hAnsi="Times New Roman"/>
          <w:bCs/>
          <w:sz w:val="24"/>
          <w:szCs w:val="24"/>
          <w:lang w:eastAsia="en-AU"/>
        </w:rPr>
        <w:t xml:space="preserve">he </w:t>
      </w:r>
      <w:r w:rsidR="003471C7" w:rsidRPr="00676489">
        <w:rPr>
          <w:rFonts w:ascii="Times New Roman" w:eastAsia="Times New Roman" w:hAnsi="Times New Roman"/>
          <w:bCs/>
          <w:i/>
          <w:iCs/>
          <w:sz w:val="24"/>
          <w:szCs w:val="24"/>
          <w:lang w:eastAsia="en-AU"/>
        </w:rPr>
        <w:t xml:space="preserve">Civil Aviation Act 1988 </w:t>
      </w:r>
      <w:r w:rsidR="003471C7" w:rsidRPr="00676489">
        <w:rPr>
          <w:rFonts w:ascii="Times New Roman" w:eastAsia="Times New Roman" w:hAnsi="Times New Roman"/>
          <w:bCs/>
          <w:sz w:val="24"/>
          <w:szCs w:val="24"/>
          <w:lang w:eastAsia="en-AU"/>
        </w:rPr>
        <w:t xml:space="preserve">(the </w:t>
      </w:r>
      <w:r w:rsidR="003471C7" w:rsidRPr="00676489">
        <w:rPr>
          <w:rFonts w:ascii="Times New Roman" w:eastAsia="Times New Roman" w:hAnsi="Times New Roman"/>
          <w:b/>
          <w:i/>
          <w:iCs/>
          <w:sz w:val="24"/>
          <w:szCs w:val="24"/>
          <w:lang w:eastAsia="en-AU"/>
        </w:rPr>
        <w:t>Act</w:t>
      </w:r>
      <w:r w:rsidR="003471C7" w:rsidRPr="00676489">
        <w:rPr>
          <w:rFonts w:ascii="Times New Roman" w:eastAsia="Times New Roman" w:hAnsi="Times New Roman"/>
          <w:bCs/>
          <w:sz w:val="24"/>
          <w:szCs w:val="24"/>
          <w:lang w:eastAsia="en-AU"/>
        </w:rPr>
        <w:t>)</w:t>
      </w:r>
      <w:r w:rsidR="00184F30" w:rsidRPr="00676489">
        <w:rPr>
          <w:rFonts w:ascii="Times New Roman" w:eastAsia="Times New Roman" w:hAnsi="Times New Roman"/>
          <w:bCs/>
          <w:sz w:val="24"/>
          <w:szCs w:val="24"/>
          <w:lang w:eastAsia="en-AU"/>
        </w:rPr>
        <w:t xml:space="preserve">. Amendments throughout the instrument adjust the application of the 95-series CAOs to ensure </w:t>
      </w:r>
      <w:r w:rsidR="00105C0F" w:rsidRPr="00676489">
        <w:rPr>
          <w:rFonts w:ascii="Times New Roman" w:eastAsia="Times New Roman" w:hAnsi="Times New Roman"/>
          <w:bCs/>
          <w:sz w:val="24"/>
          <w:szCs w:val="24"/>
          <w:lang w:eastAsia="en-AU"/>
        </w:rPr>
        <w:t xml:space="preserve">that the abovementioned provisions of Part 21 of CASR do not operate to create breaches of </w:t>
      </w:r>
      <w:r w:rsidR="00D076B7" w:rsidRPr="00676489">
        <w:rPr>
          <w:rFonts w:ascii="Times New Roman" w:eastAsia="Times New Roman" w:hAnsi="Times New Roman"/>
          <w:bCs/>
          <w:sz w:val="24"/>
          <w:szCs w:val="24"/>
          <w:lang w:eastAsia="en-AU"/>
        </w:rPr>
        <w:t>subsection 20AA(3) of the Act until the</w:t>
      </w:r>
      <w:r w:rsidR="00C9370B">
        <w:rPr>
          <w:rFonts w:ascii="Times New Roman" w:eastAsia="Times New Roman" w:hAnsi="Times New Roman"/>
          <w:bCs/>
          <w:sz w:val="24"/>
          <w:szCs w:val="24"/>
          <w:lang w:eastAsia="en-AU"/>
        </w:rPr>
        <w:t xml:space="preserve"> Manual of Standards for </w:t>
      </w:r>
      <w:r w:rsidR="00C9370B">
        <w:rPr>
          <w:rFonts w:ascii="Times New Roman" w:eastAsia="Times New Roman" w:hAnsi="Times New Roman"/>
          <w:bCs/>
          <w:sz w:val="24"/>
          <w:szCs w:val="24"/>
          <w:lang w:eastAsia="en-AU"/>
        </w:rPr>
        <w:lastRenderedPageBreak/>
        <w:t>Part 103 of CASR (the</w:t>
      </w:r>
      <w:r w:rsidR="00D076B7" w:rsidRPr="00676489">
        <w:rPr>
          <w:rFonts w:ascii="Times New Roman" w:eastAsia="Times New Roman" w:hAnsi="Times New Roman"/>
          <w:bCs/>
          <w:sz w:val="24"/>
          <w:szCs w:val="24"/>
          <w:lang w:eastAsia="en-AU"/>
        </w:rPr>
        <w:t xml:space="preserve"> </w:t>
      </w:r>
      <w:r w:rsidR="00D076B7" w:rsidRPr="00C9370B">
        <w:rPr>
          <w:rFonts w:ascii="Times New Roman" w:eastAsia="Times New Roman" w:hAnsi="Times New Roman"/>
          <w:b/>
          <w:i/>
          <w:iCs/>
          <w:sz w:val="24"/>
          <w:szCs w:val="24"/>
          <w:lang w:eastAsia="en-AU"/>
        </w:rPr>
        <w:t>Part 103 MOS</w:t>
      </w:r>
      <w:r w:rsidR="00C9370B" w:rsidRPr="004F181A">
        <w:rPr>
          <w:rFonts w:ascii="Times New Roman" w:eastAsia="Times New Roman" w:hAnsi="Times New Roman"/>
          <w:bCs/>
          <w:sz w:val="24"/>
          <w:szCs w:val="24"/>
          <w:lang w:eastAsia="en-AU"/>
        </w:rPr>
        <w:t>)</w:t>
      </w:r>
      <w:r w:rsidR="00D076B7" w:rsidRPr="004F181A">
        <w:rPr>
          <w:rFonts w:ascii="Times New Roman" w:eastAsia="Times New Roman" w:hAnsi="Times New Roman"/>
          <w:bCs/>
          <w:sz w:val="24"/>
          <w:szCs w:val="24"/>
          <w:lang w:eastAsia="en-AU"/>
        </w:rPr>
        <w:t xml:space="preserve"> </w:t>
      </w:r>
      <w:r w:rsidR="00D076B7" w:rsidRPr="00676489">
        <w:rPr>
          <w:rFonts w:ascii="Times New Roman" w:eastAsia="Times New Roman" w:hAnsi="Times New Roman"/>
          <w:bCs/>
          <w:sz w:val="24"/>
          <w:szCs w:val="24"/>
          <w:lang w:eastAsia="en-AU"/>
        </w:rPr>
        <w:t>is made and the Part 21 provisions can operate as intended.</w:t>
      </w:r>
      <w:r w:rsidR="008D7E0A" w:rsidRPr="00676489">
        <w:rPr>
          <w:rFonts w:ascii="Times New Roman" w:eastAsia="Times New Roman" w:hAnsi="Times New Roman"/>
          <w:bCs/>
          <w:sz w:val="24"/>
          <w:szCs w:val="24"/>
          <w:lang w:eastAsia="en-AU"/>
        </w:rPr>
        <w:t xml:space="preserve"> </w:t>
      </w:r>
      <w:r w:rsidR="0090649C">
        <w:rPr>
          <w:rFonts w:ascii="Times New Roman" w:eastAsia="Times New Roman" w:hAnsi="Times New Roman"/>
          <w:bCs/>
          <w:sz w:val="24"/>
          <w:szCs w:val="24"/>
          <w:lang w:eastAsia="en-AU"/>
        </w:rPr>
        <w:t>T</w:t>
      </w:r>
      <w:r w:rsidR="0090649C" w:rsidRPr="00833358">
        <w:rPr>
          <w:rFonts w:ascii="Times New Roman" w:eastAsia="Times New Roman" w:hAnsi="Times New Roman"/>
          <w:sz w:val="24"/>
          <w:szCs w:val="24"/>
        </w:rPr>
        <w:t xml:space="preserve">he Civil Aviation Safety Authority </w:t>
      </w:r>
      <w:r w:rsidR="0090649C">
        <w:rPr>
          <w:rFonts w:ascii="Times New Roman" w:eastAsia="Times New Roman" w:hAnsi="Times New Roman"/>
          <w:sz w:val="24"/>
          <w:szCs w:val="24"/>
        </w:rPr>
        <w:t>(</w:t>
      </w:r>
      <w:r w:rsidR="008D7E0A" w:rsidRPr="004F424C">
        <w:rPr>
          <w:rFonts w:ascii="Times New Roman" w:eastAsia="Times New Roman" w:hAnsi="Times New Roman"/>
          <w:b/>
          <w:i/>
          <w:iCs/>
          <w:sz w:val="24"/>
          <w:szCs w:val="24"/>
          <w:lang w:eastAsia="en-AU"/>
        </w:rPr>
        <w:t>CASA</w:t>
      </w:r>
      <w:r w:rsidR="0090649C">
        <w:rPr>
          <w:rFonts w:ascii="Times New Roman" w:eastAsia="Times New Roman" w:hAnsi="Times New Roman"/>
          <w:bCs/>
          <w:sz w:val="24"/>
          <w:szCs w:val="24"/>
          <w:lang w:eastAsia="en-AU"/>
        </w:rPr>
        <w:t>)</w:t>
      </w:r>
      <w:r w:rsidR="008D7E0A" w:rsidRPr="00676489">
        <w:rPr>
          <w:rFonts w:ascii="Times New Roman" w:eastAsia="Times New Roman" w:hAnsi="Times New Roman"/>
          <w:bCs/>
          <w:sz w:val="24"/>
          <w:szCs w:val="24"/>
          <w:lang w:eastAsia="en-AU"/>
        </w:rPr>
        <w:t xml:space="preserve"> is satisfied that there is no adverse impact on aviation safety to authorise such aircraft to </w:t>
      </w:r>
      <w:r w:rsidR="004059E8" w:rsidRPr="00676489">
        <w:rPr>
          <w:rFonts w:ascii="Times New Roman" w:eastAsia="Times New Roman" w:hAnsi="Times New Roman"/>
          <w:bCs/>
          <w:sz w:val="24"/>
          <w:szCs w:val="24"/>
          <w:lang w:eastAsia="en-AU"/>
        </w:rPr>
        <w:t>be operated with a certificate of airworthiness that is not in force only because of those deeming provisions.</w:t>
      </w:r>
    </w:p>
    <w:p w14:paraId="32017613" w14:textId="77777777" w:rsidR="00772899" w:rsidRDefault="00772899" w:rsidP="006D6009">
      <w:pPr>
        <w:spacing w:after="0" w:line="240" w:lineRule="auto"/>
        <w:rPr>
          <w:rFonts w:ascii="Times New Roman" w:eastAsia="Times New Roman" w:hAnsi="Times New Roman"/>
          <w:bCs/>
          <w:sz w:val="24"/>
          <w:szCs w:val="24"/>
          <w:lang w:eastAsia="en-AU"/>
        </w:rPr>
      </w:pPr>
    </w:p>
    <w:p w14:paraId="565EAD5A" w14:textId="71A31B46" w:rsidR="0021054D" w:rsidRDefault="00821A20" w:rsidP="006D6009">
      <w:pPr>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The</w:t>
      </w:r>
      <w:r w:rsidR="00A53883">
        <w:rPr>
          <w:rFonts w:ascii="Times New Roman" w:eastAsia="Times New Roman" w:hAnsi="Times New Roman"/>
          <w:bCs/>
          <w:sz w:val="24"/>
          <w:szCs w:val="24"/>
          <w:lang w:eastAsia="en-AU"/>
        </w:rPr>
        <w:t>se</w:t>
      </w:r>
      <w:r>
        <w:rPr>
          <w:rFonts w:ascii="Times New Roman" w:eastAsia="Times New Roman" w:hAnsi="Times New Roman"/>
          <w:bCs/>
          <w:sz w:val="24"/>
          <w:szCs w:val="24"/>
          <w:lang w:eastAsia="en-AU"/>
        </w:rPr>
        <w:t xml:space="preserve"> amendments </w:t>
      </w:r>
      <w:r w:rsidR="005514B4">
        <w:rPr>
          <w:rFonts w:ascii="Times New Roman" w:eastAsia="Times New Roman" w:hAnsi="Times New Roman"/>
          <w:bCs/>
          <w:sz w:val="24"/>
          <w:szCs w:val="24"/>
          <w:lang w:eastAsia="en-AU"/>
        </w:rPr>
        <w:t xml:space="preserve">in the instrument </w:t>
      </w:r>
      <w:r w:rsidR="00676489">
        <w:rPr>
          <w:rFonts w:ascii="Times New Roman" w:eastAsia="Times New Roman" w:hAnsi="Times New Roman"/>
          <w:bCs/>
          <w:sz w:val="24"/>
          <w:szCs w:val="24"/>
          <w:lang w:eastAsia="en-AU"/>
        </w:rPr>
        <w:t xml:space="preserve">also </w:t>
      </w:r>
      <w:r w:rsidR="00A943F5">
        <w:rPr>
          <w:rFonts w:ascii="Times New Roman" w:eastAsia="Times New Roman" w:hAnsi="Times New Roman"/>
          <w:bCs/>
          <w:sz w:val="24"/>
          <w:szCs w:val="24"/>
          <w:lang w:eastAsia="en-AU"/>
        </w:rPr>
        <w:t>replace a number of provisions,</w:t>
      </w:r>
      <w:r w:rsidR="005514B4">
        <w:rPr>
          <w:rFonts w:ascii="Times New Roman" w:eastAsia="Times New Roman" w:hAnsi="Times New Roman"/>
          <w:bCs/>
          <w:sz w:val="24"/>
          <w:szCs w:val="24"/>
          <w:lang w:eastAsia="en-AU"/>
        </w:rPr>
        <w:t xml:space="preserve"> that </w:t>
      </w:r>
      <w:r w:rsidR="00A943F5">
        <w:rPr>
          <w:rFonts w:ascii="Times New Roman" w:eastAsia="Times New Roman" w:hAnsi="Times New Roman"/>
          <w:bCs/>
          <w:sz w:val="24"/>
          <w:szCs w:val="24"/>
          <w:lang w:eastAsia="en-AU"/>
        </w:rPr>
        <w:t xml:space="preserve">remain </w:t>
      </w:r>
      <w:r w:rsidR="005514B4">
        <w:rPr>
          <w:rFonts w:ascii="Times New Roman" w:eastAsia="Times New Roman" w:hAnsi="Times New Roman"/>
          <w:bCs/>
          <w:sz w:val="24"/>
          <w:szCs w:val="24"/>
          <w:lang w:eastAsia="en-AU"/>
        </w:rPr>
        <w:t xml:space="preserve">substantially in the same terms, for the purpose of including the changes mentioned in the paragraph above in a way that improves the readability of the </w:t>
      </w:r>
      <w:r w:rsidR="00AD10E2">
        <w:rPr>
          <w:rFonts w:ascii="Times New Roman" w:eastAsia="Times New Roman" w:hAnsi="Times New Roman"/>
          <w:bCs/>
          <w:sz w:val="24"/>
          <w:szCs w:val="24"/>
          <w:lang w:eastAsia="en-AU"/>
        </w:rPr>
        <w:t>provisions and to update the drafting in line with current drafting practices.</w:t>
      </w:r>
    </w:p>
    <w:p w14:paraId="2CC276B5" w14:textId="77777777" w:rsidR="005E6B37" w:rsidRDefault="005E6B37" w:rsidP="006D6009">
      <w:pPr>
        <w:spacing w:after="0" w:line="240" w:lineRule="auto"/>
        <w:rPr>
          <w:rFonts w:ascii="Times New Roman" w:eastAsia="Times New Roman" w:hAnsi="Times New Roman"/>
          <w:bCs/>
          <w:sz w:val="24"/>
          <w:szCs w:val="24"/>
          <w:lang w:eastAsia="en-AU"/>
        </w:rPr>
      </w:pPr>
    </w:p>
    <w:p w14:paraId="27C16B7C" w14:textId="1C73D4D7" w:rsidR="005E6B37" w:rsidRDefault="000D7864" w:rsidP="005E6B37">
      <w:pPr>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The opportunity </w:t>
      </w:r>
      <w:r w:rsidR="005E6B37">
        <w:rPr>
          <w:rFonts w:ascii="Times New Roman" w:eastAsia="Times New Roman" w:hAnsi="Times New Roman"/>
          <w:bCs/>
          <w:sz w:val="24"/>
          <w:szCs w:val="24"/>
          <w:lang w:eastAsia="en-AU"/>
        </w:rPr>
        <w:t>has generally</w:t>
      </w:r>
      <w:r>
        <w:rPr>
          <w:rFonts w:ascii="Times New Roman" w:eastAsia="Times New Roman" w:hAnsi="Times New Roman"/>
          <w:bCs/>
          <w:sz w:val="24"/>
          <w:szCs w:val="24"/>
          <w:lang w:eastAsia="en-AU"/>
        </w:rPr>
        <w:t xml:space="preserve"> been taken to </w:t>
      </w:r>
      <w:r w:rsidR="00E721AC">
        <w:rPr>
          <w:rFonts w:ascii="Times New Roman" w:eastAsia="Times New Roman" w:hAnsi="Times New Roman"/>
          <w:bCs/>
          <w:sz w:val="24"/>
          <w:szCs w:val="24"/>
          <w:lang w:eastAsia="en-AU"/>
        </w:rPr>
        <w:t xml:space="preserve">make </w:t>
      </w:r>
      <w:r w:rsidR="00C07182">
        <w:rPr>
          <w:rFonts w:ascii="Times New Roman" w:eastAsia="Times New Roman" w:hAnsi="Times New Roman"/>
          <w:bCs/>
          <w:sz w:val="24"/>
          <w:szCs w:val="24"/>
          <w:lang w:eastAsia="en-AU"/>
        </w:rPr>
        <w:t xml:space="preserve">some </w:t>
      </w:r>
      <w:r w:rsidR="00E721AC">
        <w:rPr>
          <w:rFonts w:ascii="Times New Roman" w:eastAsia="Times New Roman" w:hAnsi="Times New Roman"/>
          <w:bCs/>
          <w:sz w:val="24"/>
          <w:szCs w:val="24"/>
          <w:lang w:eastAsia="en-AU"/>
        </w:rPr>
        <w:t xml:space="preserve">drafting improvements and </w:t>
      </w:r>
      <w:r w:rsidR="00111896">
        <w:rPr>
          <w:rFonts w:ascii="Times New Roman" w:eastAsia="Times New Roman" w:hAnsi="Times New Roman"/>
          <w:bCs/>
          <w:sz w:val="24"/>
          <w:szCs w:val="24"/>
          <w:lang w:eastAsia="en-AU"/>
        </w:rPr>
        <w:t xml:space="preserve">corrections and </w:t>
      </w:r>
      <w:r w:rsidR="00B857CA">
        <w:rPr>
          <w:rFonts w:ascii="Times New Roman" w:eastAsia="Times New Roman" w:hAnsi="Times New Roman"/>
          <w:bCs/>
          <w:sz w:val="24"/>
          <w:szCs w:val="24"/>
          <w:lang w:eastAsia="en-AU"/>
        </w:rPr>
        <w:t>to update some provis</w:t>
      </w:r>
      <w:r w:rsidR="00111896">
        <w:rPr>
          <w:rFonts w:ascii="Times New Roman" w:eastAsia="Times New Roman" w:hAnsi="Times New Roman"/>
          <w:bCs/>
          <w:sz w:val="24"/>
          <w:szCs w:val="24"/>
          <w:lang w:eastAsia="en-AU"/>
        </w:rPr>
        <w:t>ions</w:t>
      </w:r>
      <w:r w:rsidR="00AF05BD">
        <w:rPr>
          <w:rFonts w:ascii="Times New Roman" w:eastAsia="Times New Roman" w:hAnsi="Times New Roman"/>
          <w:bCs/>
          <w:sz w:val="24"/>
          <w:szCs w:val="24"/>
          <w:lang w:eastAsia="en-AU"/>
        </w:rPr>
        <w:t xml:space="preserve">, including to </w:t>
      </w:r>
      <w:r w:rsidR="005E6B37">
        <w:rPr>
          <w:rFonts w:ascii="Times New Roman" w:eastAsia="Times New Roman" w:hAnsi="Times New Roman"/>
          <w:bCs/>
          <w:sz w:val="24"/>
          <w:szCs w:val="24"/>
          <w:lang w:eastAsia="en-AU"/>
        </w:rPr>
        <w:t xml:space="preserve">other </w:t>
      </w:r>
      <w:r w:rsidR="00DD0BAE" w:rsidRPr="000834B3">
        <w:rPr>
          <w:rFonts w:ascii="Times New Roman" w:eastAsia="Times New Roman" w:hAnsi="Times New Roman"/>
          <w:bCs/>
          <w:sz w:val="24"/>
          <w:szCs w:val="24"/>
          <w:lang w:eastAsia="en-AU"/>
        </w:rPr>
        <w:t>CAOs</w:t>
      </w:r>
      <w:r w:rsidR="005E6B37">
        <w:rPr>
          <w:rFonts w:ascii="Times New Roman" w:eastAsia="Times New Roman" w:hAnsi="Times New Roman"/>
          <w:bCs/>
          <w:sz w:val="24"/>
          <w:szCs w:val="24"/>
          <w:lang w:eastAsia="en-AU"/>
        </w:rPr>
        <w:t xml:space="preserve"> in the 95-series</w:t>
      </w:r>
      <w:r w:rsidR="003D0D8B">
        <w:rPr>
          <w:rFonts w:ascii="Times New Roman" w:eastAsia="Times New Roman" w:hAnsi="Times New Roman"/>
          <w:bCs/>
          <w:sz w:val="24"/>
          <w:szCs w:val="24"/>
          <w:lang w:eastAsia="en-AU"/>
        </w:rPr>
        <w:t xml:space="preserve"> </w:t>
      </w:r>
      <w:r w:rsidR="00DD0BAE">
        <w:rPr>
          <w:rFonts w:ascii="Times New Roman" w:eastAsia="Times New Roman" w:hAnsi="Times New Roman"/>
          <w:bCs/>
          <w:sz w:val="24"/>
          <w:szCs w:val="24"/>
          <w:lang w:eastAsia="en-AU"/>
        </w:rPr>
        <w:t xml:space="preserve">CAOs </w:t>
      </w:r>
      <w:r w:rsidR="003D0D8B">
        <w:rPr>
          <w:rFonts w:ascii="Times New Roman" w:eastAsia="Times New Roman" w:hAnsi="Times New Roman"/>
          <w:bCs/>
          <w:sz w:val="24"/>
          <w:szCs w:val="24"/>
          <w:lang w:eastAsia="en-AU"/>
        </w:rPr>
        <w:t>not already mentioned:</w:t>
      </w:r>
    </w:p>
    <w:p w14:paraId="7695AD9C" w14:textId="413812FB" w:rsidR="00AF05BD" w:rsidRPr="003D0D8B" w:rsidRDefault="00046D95" w:rsidP="003D0D8B">
      <w:pPr>
        <w:pStyle w:val="ListParagraph"/>
        <w:numPr>
          <w:ilvl w:val="0"/>
          <w:numId w:val="5"/>
        </w:numPr>
        <w:spacing w:after="0" w:line="240" w:lineRule="auto"/>
        <w:rPr>
          <w:rFonts w:ascii="Times New Roman" w:eastAsia="Times New Roman" w:hAnsi="Times New Roman"/>
          <w:bCs/>
          <w:sz w:val="24"/>
          <w:szCs w:val="24"/>
          <w:lang w:eastAsia="en-AU"/>
        </w:rPr>
      </w:pPr>
      <w:r w:rsidRPr="003D0D8B">
        <w:rPr>
          <w:rFonts w:ascii="Times New Roman" w:eastAsia="Times New Roman" w:hAnsi="Times New Roman"/>
          <w:bCs/>
          <w:i/>
          <w:iCs/>
          <w:sz w:val="24"/>
          <w:szCs w:val="24"/>
          <w:lang w:eastAsia="en-AU"/>
        </w:rPr>
        <w:t>Civil Aviation Order 95.4 (Exemptions from CAR and CASR</w:t>
      </w:r>
      <w:r w:rsidR="00673DF1">
        <w:rPr>
          <w:rFonts w:ascii="Times New Roman" w:eastAsia="Times New Roman" w:hAnsi="Times New Roman"/>
          <w:bCs/>
          <w:i/>
          <w:iCs/>
          <w:sz w:val="24"/>
          <w:szCs w:val="24"/>
          <w:lang w:eastAsia="en-AU"/>
        </w:rPr>
        <w:t> —</w:t>
      </w:r>
      <w:r w:rsidRPr="003D0D8B">
        <w:rPr>
          <w:rFonts w:ascii="Times New Roman" w:eastAsia="Times New Roman" w:hAnsi="Times New Roman"/>
          <w:bCs/>
          <w:i/>
          <w:iCs/>
          <w:sz w:val="24"/>
          <w:szCs w:val="24"/>
          <w:lang w:eastAsia="en-AU"/>
        </w:rPr>
        <w:t xml:space="preserve"> Sailplanes and Towing Aircraft) Instrument 2021 </w:t>
      </w:r>
      <w:r w:rsidRPr="003D0D8B">
        <w:rPr>
          <w:rFonts w:ascii="Times New Roman" w:eastAsia="Times New Roman" w:hAnsi="Times New Roman"/>
          <w:bCs/>
          <w:sz w:val="24"/>
          <w:szCs w:val="24"/>
          <w:lang w:eastAsia="en-AU"/>
        </w:rPr>
        <w:t>(</w:t>
      </w:r>
      <w:r w:rsidRPr="003D0D8B">
        <w:rPr>
          <w:rFonts w:ascii="Times New Roman" w:eastAsia="Times New Roman" w:hAnsi="Times New Roman"/>
          <w:b/>
          <w:i/>
          <w:iCs/>
          <w:sz w:val="24"/>
          <w:szCs w:val="24"/>
          <w:lang w:eastAsia="en-AU"/>
        </w:rPr>
        <w:t>CAO 95.4</w:t>
      </w:r>
      <w:r w:rsidR="00724F82" w:rsidRPr="003D0D8B">
        <w:rPr>
          <w:rFonts w:ascii="Times New Roman" w:eastAsia="Times New Roman" w:hAnsi="Times New Roman"/>
          <w:bCs/>
          <w:sz w:val="24"/>
          <w:szCs w:val="24"/>
          <w:lang w:eastAsia="en-AU"/>
        </w:rPr>
        <w:t>)</w:t>
      </w:r>
    </w:p>
    <w:p w14:paraId="74793BC1" w14:textId="1F3D08AB" w:rsidR="00724F82" w:rsidRDefault="00724F82" w:rsidP="00724F82">
      <w:pPr>
        <w:pStyle w:val="ListParagraph"/>
        <w:numPr>
          <w:ilvl w:val="0"/>
          <w:numId w:val="3"/>
        </w:numPr>
        <w:spacing w:after="0" w:line="240" w:lineRule="auto"/>
        <w:rPr>
          <w:rFonts w:ascii="Times New Roman" w:eastAsia="Times New Roman" w:hAnsi="Times New Roman"/>
          <w:bCs/>
          <w:sz w:val="24"/>
          <w:szCs w:val="24"/>
          <w:lang w:eastAsia="en-AU"/>
        </w:rPr>
      </w:pPr>
      <w:r>
        <w:rPr>
          <w:rFonts w:ascii="Times New Roman" w:eastAsia="Times New Roman" w:hAnsi="Times New Roman"/>
          <w:bCs/>
          <w:i/>
          <w:iCs/>
          <w:sz w:val="24"/>
          <w:szCs w:val="24"/>
          <w:lang w:eastAsia="en-AU"/>
        </w:rPr>
        <w:t xml:space="preserve">Civil Aviation Order 95.8 (Exemptions from CAR and CASR (Hang Gliders and Paragliders) Instrument 2021 </w:t>
      </w:r>
      <w:r>
        <w:rPr>
          <w:rFonts w:ascii="Times New Roman" w:eastAsia="Times New Roman" w:hAnsi="Times New Roman"/>
          <w:bCs/>
          <w:sz w:val="24"/>
          <w:szCs w:val="24"/>
          <w:lang w:eastAsia="en-AU"/>
        </w:rPr>
        <w:t>(</w:t>
      </w:r>
      <w:r>
        <w:rPr>
          <w:rFonts w:ascii="Times New Roman" w:eastAsia="Times New Roman" w:hAnsi="Times New Roman"/>
          <w:b/>
          <w:i/>
          <w:iCs/>
          <w:sz w:val="24"/>
          <w:szCs w:val="24"/>
          <w:lang w:eastAsia="en-AU"/>
        </w:rPr>
        <w:t>CAO 95.</w:t>
      </w:r>
      <w:r w:rsidR="007733DC">
        <w:rPr>
          <w:rFonts w:ascii="Times New Roman" w:eastAsia="Times New Roman" w:hAnsi="Times New Roman"/>
          <w:b/>
          <w:i/>
          <w:iCs/>
          <w:sz w:val="24"/>
          <w:szCs w:val="24"/>
          <w:lang w:eastAsia="en-AU"/>
        </w:rPr>
        <w:t>8</w:t>
      </w:r>
      <w:r>
        <w:rPr>
          <w:rFonts w:ascii="Times New Roman" w:eastAsia="Times New Roman" w:hAnsi="Times New Roman"/>
          <w:bCs/>
          <w:sz w:val="24"/>
          <w:szCs w:val="24"/>
          <w:lang w:eastAsia="en-AU"/>
        </w:rPr>
        <w:t>)</w:t>
      </w:r>
    </w:p>
    <w:p w14:paraId="69F651F3" w14:textId="038247AA" w:rsidR="00724F82" w:rsidRDefault="00724F82" w:rsidP="00724F82">
      <w:pPr>
        <w:pStyle w:val="ListParagraph"/>
        <w:numPr>
          <w:ilvl w:val="0"/>
          <w:numId w:val="3"/>
        </w:numPr>
        <w:spacing w:after="0" w:line="240" w:lineRule="auto"/>
        <w:rPr>
          <w:rFonts w:ascii="Times New Roman" w:eastAsia="Times New Roman" w:hAnsi="Times New Roman"/>
          <w:bCs/>
          <w:sz w:val="24"/>
          <w:szCs w:val="24"/>
          <w:lang w:eastAsia="en-AU"/>
        </w:rPr>
      </w:pPr>
      <w:r>
        <w:rPr>
          <w:rFonts w:ascii="Times New Roman" w:eastAsia="Times New Roman" w:hAnsi="Times New Roman"/>
          <w:bCs/>
          <w:i/>
          <w:iCs/>
          <w:sz w:val="24"/>
          <w:szCs w:val="24"/>
          <w:lang w:eastAsia="en-AU"/>
        </w:rPr>
        <w:t>Civil Aviation Order 95.10 (Exemptions from CAR and CASR</w:t>
      </w:r>
      <w:r w:rsidR="00673DF1">
        <w:rPr>
          <w:rFonts w:ascii="Times New Roman" w:eastAsia="Times New Roman" w:hAnsi="Times New Roman"/>
          <w:bCs/>
          <w:i/>
          <w:iCs/>
          <w:sz w:val="24"/>
          <w:szCs w:val="24"/>
          <w:lang w:eastAsia="en-AU"/>
        </w:rPr>
        <w:t> —</w:t>
      </w:r>
      <w:r>
        <w:rPr>
          <w:rFonts w:ascii="Times New Roman" w:eastAsia="Times New Roman" w:hAnsi="Times New Roman"/>
          <w:bCs/>
          <w:i/>
          <w:iCs/>
          <w:sz w:val="24"/>
          <w:szCs w:val="24"/>
          <w:lang w:eastAsia="en-AU"/>
        </w:rPr>
        <w:t xml:space="preserve"> </w:t>
      </w:r>
      <w:r w:rsidR="006173AC">
        <w:rPr>
          <w:rFonts w:ascii="Times New Roman" w:eastAsia="Times New Roman" w:hAnsi="Times New Roman"/>
          <w:bCs/>
          <w:i/>
          <w:iCs/>
          <w:sz w:val="24"/>
          <w:szCs w:val="24"/>
          <w:lang w:eastAsia="en-AU"/>
        </w:rPr>
        <w:t>Microlight Aeroplanes</w:t>
      </w:r>
      <w:r>
        <w:rPr>
          <w:rFonts w:ascii="Times New Roman" w:eastAsia="Times New Roman" w:hAnsi="Times New Roman"/>
          <w:bCs/>
          <w:i/>
          <w:iCs/>
          <w:sz w:val="24"/>
          <w:szCs w:val="24"/>
          <w:lang w:eastAsia="en-AU"/>
        </w:rPr>
        <w:t xml:space="preserve">) Instrument 2021 </w:t>
      </w:r>
      <w:r>
        <w:rPr>
          <w:rFonts w:ascii="Times New Roman" w:eastAsia="Times New Roman" w:hAnsi="Times New Roman"/>
          <w:bCs/>
          <w:sz w:val="24"/>
          <w:szCs w:val="24"/>
          <w:lang w:eastAsia="en-AU"/>
        </w:rPr>
        <w:t>(</w:t>
      </w:r>
      <w:r>
        <w:rPr>
          <w:rFonts w:ascii="Times New Roman" w:eastAsia="Times New Roman" w:hAnsi="Times New Roman"/>
          <w:b/>
          <w:i/>
          <w:iCs/>
          <w:sz w:val="24"/>
          <w:szCs w:val="24"/>
          <w:lang w:eastAsia="en-AU"/>
        </w:rPr>
        <w:t>CAO 95.</w:t>
      </w:r>
      <w:r w:rsidR="007733DC">
        <w:rPr>
          <w:rFonts w:ascii="Times New Roman" w:eastAsia="Times New Roman" w:hAnsi="Times New Roman"/>
          <w:b/>
          <w:i/>
          <w:iCs/>
          <w:sz w:val="24"/>
          <w:szCs w:val="24"/>
          <w:lang w:eastAsia="en-AU"/>
        </w:rPr>
        <w:t>10</w:t>
      </w:r>
      <w:r>
        <w:rPr>
          <w:rFonts w:ascii="Times New Roman" w:eastAsia="Times New Roman" w:hAnsi="Times New Roman"/>
          <w:bCs/>
          <w:sz w:val="24"/>
          <w:szCs w:val="24"/>
          <w:lang w:eastAsia="en-AU"/>
        </w:rPr>
        <w:t>)</w:t>
      </w:r>
      <w:r w:rsidR="00917CE7">
        <w:rPr>
          <w:rFonts w:ascii="Times New Roman" w:eastAsia="Times New Roman" w:hAnsi="Times New Roman"/>
          <w:bCs/>
          <w:sz w:val="24"/>
          <w:szCs w:val="24"/>
          <w:lang w:eastAsia="en-AU"/>
        </w:rPr>
        <w:t>.</w:t>
      </w:r>
    </w:p>
    <w:p w14:paraId="2C8D0686" w14:textId="77777777" w:rsidR="00753B76" w:rsidRPr="00753B76" w:rsidRDefault="00753B76" w:rsidP="00753B76">
      <w:pPr>
        <w:spacing w:after="0" w:line="240" w:lineRule="auto"/>
        <w:rPr>
          <w:rFonts w:ascii="Times New Roman" w:eastAsia="Times New Roman" w:hAnsi="Times New Roman"/>
          <w:bCs/>
          <w:sz w:val="24"/>
          <w:szCs w:val="24"/>
          <w:lang w:eastAsia="en-AU"/>
        </w:rPr>
      </w:pPr>
    </w:p>
    <w:p w14:paraId="18AD7916" w14:textId="4A5E5116" w:rsidR="00917CE7" w:rsidRDefault="00753B76" w:rsidP="00917CE7">
      <w:pPr>
        <w:spacing w:after="0" w:line="240" w:lineRule="auto"/>
        <w:rPr>
          <w:rFonts w:ascii="Times New Roman" w:eastAsia="Times New Roman" w:hAnsi="Times New Roman"/>
          <w:bCs/>
          <w:sz w:val="24"/>
          <w:szCs w:val="24"/>
          <w:lang w:eastAsia="en-AU"/>
        </w:rPr>
      </w:pPr>
      <w:r w:rsidRPr="00753B76">
        <w:rPr>
          <w:rFonts w:ascii="Times New Roman" w:eastAsia="Times New Roman" w:hAnsi="Times New Roman"/>
          <w:bCs/>
          <w:sz w:val="24"/>
          <w:szCs w:val="24"/>
          <w:lang w:eastAsia="en-AU"/>
        </w:rPr>
        <w:t>The improvements and updates include a change to the date from which an aircraft listed with a sport aviation body is deemed to hold a flight permit issued by that body (called an SAB flight permit). That date is changed from 1 December 2021 to 1 December 2023 to accommodate aircraft for which sport aviation bodies have not issued SAB flight permits because they were unaware of the December 2021 change in the CAOs that required the issue of such permits. Amending the date rectifies this situation by ensuring all aircraft currently listed with a sport aviation</w:t>
      </w:r>
      <w:r w:rsidR="00001D77">
        <w:rPr>
          <w:rFonts w:ascii="Times New Roman" w:eastAsia="Times New Roman" w:hAnsi="Times New Roman"/>
          <w:bCs/>
          <w:sz w:val="24"/>
          <w:szCs w:val="24"/>
          <w:lang w:eastAsia="en-AU"/>
        </w:rPr>
        <w:t xml:space="preserve"> body</w:t>
      </w:r>
      <w:r w:rsidRPr="00753B76">
        <w:rPr>
          <w:rFonts w:ascii="Times New Roman" w:eastAsia="Times New Roman" w:hAnsi="Times New Roman"/>
          <w:bCs/>
          <w:sz w:val="24"/>
          <w:szCs w:val="24"/>
          <w:lang w:eastAsia="en-AU"/>
        </w:rPr>
        <w:t xml:space="preserve"> that do not have a permit will be compliant with the CAOs on commencement.</w:t>
      </w:r>
    </w:p>
    <w:p w14:paraId="5DFEBA14" w14:textId="77777777" w:rsidR="003A0D3B" w:rsidRPr="004F424C" w:rsidRDefault="003A0D3B" w:rsidP="00917CE7">
      <w:pPr>
        <w:spacing w:after="0" w:line="240" w:lineRule="auto"/>
        <w:rPr>
          <w:rFonts w:ascii="Times New Roman" w:eastAsia="Times New Roman" w:hAnsi="Times New Roman"/>
          <w:bCs/>
          <w:sz w:val="24"/>
          <w:szCs w:val="24"/>
          <w:lang w:eastAsia="en-AU"/>
        </w:rPr>
      </w:pPr>
    </w:p>
    <w:p w14:paraId="5241124D" w14:textId="77777777" w:rsidR="006D6009" w:rsidRPr="00833358" w:rsidRDefault="006D6009" w:rsidP="004F424C">
      <w:pPr>
        <w:spacing w:after="0" w:line="240" w:lineRule="auto"/>
        <w:rPr>
          <w:rFonts w:ascii="Times New Roman" w:eastAsia="Times New Roman" w:hAnsi="Times New Roman"/>
          <w:sz w:val="24"/>
          <w:szCs w:val="24"/>
          <w:lang w:eastAsia="en-AU"/>
        </w:rPr>
      </w:pPr>
      <w:r w:rsidRPr="00833358">
        <w:rPr>
          <w:rFonts w:ascii="Times New Roman" w:eastAsia="Times New Roman" w:hAnsi="Times New Roman"/>
          <w:b/>
          <w:sz w:val="24"/>
          <w:szCs w:val="24"/>
          <w:lang w:eastAsia="en-AU"/>
        </w:rPr>
        <w:t>Legislation</w:t>
      </w:r>
    </w:p>
    <w:p w14:paraId="29972CED" w14:textId="2A900A5C" w:rsidR="00BD4D75" w:rsidRPr="00040288" w:rsidRDefault="00BD4D75" w:rsidP="00BD4D75">
      <w:pPr>
        <w:spacing w:after="0" w:line="240" w:lineRule="auto"/>
        <w:rPr>
          <w:rFonts w:ascii="Times New Roman" w:eastAsia="Times New Roman" w:hAnsi="Times New Roman"/>
          <w:sz w:val="24"/>
          <w:szCs w:val="24"/>
        </w:rPr>
      </w:pPr>
      <w:r w:rsidRPr="00493AF8">
        <w:rPr>
          <w:rFonts w:ascii="Times New Roman" w:hAnsi="Times New Roman"/>
          <w:color w:val="000000"/>
          <w:sz w:val="24"/>
          <w:szCs w:val="24"/>
          <w:shd w:val="clear" w:color="auto" w:fill="FFFFFF"/>
        </w:rPr>
        <w:t>The</w:t>
      </w:r>
      <w:r w:rsidR="00DD0BAE">
        <w:rPr>
          <w:rFonts w:ascii="Times New Roman" w:hAnsi="Times New Roman"/>
          <w:color w:val="000000"/>
          <w:sz w:val="24"/>
          <w:szCs w:val="24"/>
          <w:shd w:val="clear" w:color="auto" w:fill="FFFFFF"/>
        </w:rPr>
        <w:t xml:space="preserve"> A</w:t>
      </w:r>
      <w:r w:rsidR="00997F1B">
        <w:rPr>
          <w:rFonts w:ascii="Times New Roman" w:hAnsi="Times New Roman"/>
          <w:color w:val="000000"/>
          <w:sz w:val="24"/>
          <w:szCs w:val="24"/>
          <w:shd w:val="clear" w:color="auto" w:fill="FFFFFF"/>
        </w:rPr>
        <w:t>ct</w:t>
      </w:r>
      <w:r w:rsidRPr="00493AF8">
        <w:rPr>
          <w:rFonts w:ascii="Times New Roman" w:hAnsi="Times New Roman"/>
          <w:color w:val="000000"/>
          <w:sz w:val="24"/>
          <w:szCs w:val="24"/>
          <w:shd w:val="clear" w:color="auto" w:fill="FFFFFF"/>
        </w:rPr>
        <w:t xml:space="preserve"> establishes the regulatory framework for maintaining, enhancing, and promoting the safety of civil aviation with particular emphasis on preventing aviation accidents and incidents.</w:t>
      </w:r>
      <w:r w:rsidR="00997F1B">
        <w:rPr>
          <w:rFonts w:ascii="Times New Roman" w:hAnsi="Times New Roman"/>
          <w:color w:val="000000"/>
          <w:sz w:val="24"/>
          <w:szCs w:val="24"/>
          <w:shd w:val="clear" w:color="auto" w:fill="FFFFFF"/>
        </w:rPr>
        <w:t xml:space="preserve"> Relevantly</w:t>
      </w:r>
      <w:r w:rsidR="00617ECC">
        <w:rPr>
          <w:rFonts w:ascii="Times New Roman" w:hAnsi="Times New Roman"/>
          <w:color w:val="000000"/>
          <w:sz w:val="24"/>
          <w:szCs w:val="24"/>
          <w:shd w:val="clear" w:color="auto" w:fill="FFFFFF"/>
        </w:rPr>
        <w:t>,</w:t>
      </w:r>
      <w:r w:rsidR="00997F1B">
        <w:rPr>
          <w:rFonts w:ascii="Times New Roman" w:hAnsi="Times New Roman"/>
          <w:color w:val="000000"/>
          <w:sz w:val="24"/>
          <w:szCs w:val="24"/>
          <w:shd w:val="clear" w:color="auto" w:fill="FFFFFF"/>
        </w:rPr>
        <w:t xml:space="preserve"> for present purposes, subsection 20AA(3) of the Act.</w:t>
      </w:r>
    </w:p>
    <w:p w14:paraId="1B8A742A" w14:textId="77777777" w:rsidR="00BD4D75" w:rsidRDefault="00BD4D75" w:rsidP="006D6009">
      <w:pPr>
        <w:spacing w:after="0" w:line="240" w:lineRule="auto"/>
        <w:rPr>
          <w:rFonts w:ascii="Times New Roman" w:eastAsia="Times New Roman" w:hAnsi="Times New Roman"/>
          <w:sz w:val="24"/>
          <w:szCs w:val="24"/>
        </w:rPr>
      </w:pPr>
    </w:p>
    <w:p w14:paraId="2567FF46" w14:textId="3803F96F" w:rsidR="006D6009"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Section</w:t>
      </w:r>
      <w:r w:rsidR="00AB7455" w:rsidRPr="00833358">
        <w:rPr>
          <w:rFonts w:ascii="Times New Roman" w:eastAsia="Times New Roman" w:hAnsi="Times New Roman"/>
          <w:sz w:val="24"/>
          <w:szCs w:val="24"/>
        </w:rPr>
        <w:t xml:space="preserve"> </w:t>
      </w:r>
      <w:r w:rsidRPr="00833358">
        <w:rPr>
          <w:rFonts w:ascii="Times New Roman" w:eastAsia="Times New Roman" w:hAnsi="Times New Roman"/>
          <w:sz w:val="24"/>
          <w:szCs w:val="24"/>
        </w:rPr>
        <w:t xml:space="preserve">98 of the </w:t>
      </w:r>
      <w:r w:rsidR="00BD4D75">
        <w:rPr>
          <w:rFonts w:ascii="Times New Roman" w:eastAsia="Times New Roman" w:hAnsi="Times New Roman"/>
          <w:iCs/>
          <w:sz w:val="24"/>
          <w:szCs w:val="24"/>
        </w:rPr>
        <w:t>Act</w:t>
      </w:r>
      <w:r w:rsidRPr="00833358">
        <w:rPr>
          <w:rFonts w:ascii="Times New Roman" w:eastAsia="Times New Roman" w:hAnsi="Times New Roman"/>
          <w:sz w:val="24"/>
          <w:szCs w:val="24"/>
        </w:rPr>
        <w:t xml:space="preserve"> empowers the Governor-General to make regulations for the Act and in the interests of the safety of air navigation.</w:t>
      </w:r>
      <w:r w:rsidR="00F25143" w:rsidRPr="00833358">
        <w:rPr>
          <w:rFonts w:ascii="Times New Roman" w:eastAsia="Times New Roman" w:hAnsi="Times New Roman"/>
          <w:sz w:val="24"/>
          <w:szCs w:val="24"/>
        </w:rPr>
        <w:t xml:space="preserve"> Relevantly, the Governor-General has made </w:t>
      </w:r>
      <w:r w:rsidR="00D62208">
        <w:rPr>
          <w:rFonts w:ascii="Times New Roman" w:eastAsia="Times New Roman" w:hAnsi="Times New Roman"/>
          <w:sz w:val="24"/>
          <w:szCs w:val="24"/>
        </w:rPr>
        <w:t xml:space="preserve">CASR </w:t>
      </w:r>
      <w:r w:rsidR="00F25143" w:rsidRPr="00833358">
        <w:rPr>
          <w:rFonts w:ascii="Times New Roman" w:eastAsia="Times New Roman" w:hAnsi="Times New Roman"/>
          <w:sz w:val="24"/>
          <w:szCs w:val="24"/>
        </w:rPr>
        <w:t>and</w:t>
      </w:r>
      <w:r w:rsidR="00D62208">
        <w:rPr>
          <w:rFonts w:ascii="Times New Roman" w:eastAsia="Times New Roman" w:hAnsi="Times New Roman"/>
          <w:sz w:val="24"/>
          <w:szCs w:val="24"/>
        </w:rPr>
        <w:t xml:space="preserve"> CAR</w:t>
      </w:r>
      <w:r w:rsidR="003A6DAF">
        <w:rPr>
          <w:rFonts w:ascii="Times New Roman" w:eastAsia="Times New Roman" w:hAnsi="Times New Roman"/>
          <w:sz w:val="24"/>
          <w:szCs w:val="24"/>
        </w:rPr>
        <w:t>.</w:t>
      </w:r>
    </w:p>
    <w:p w14:paraId="068B489B" w14:textId="77777777" w:rsidR="00A46B4B" w:rsidRDefault="00A46B4B" w:rsidP="006D6009">
      <w:pPr>
        <w:spacing w:after="0" w:line="240" w:lineRule="auto"/>
        <w:rPr>
          <w:rFonts w:ascii="Times New Roman" w:eastAsia="Times New Roman" w:hAnsi="Times New Roman"/>
          <w:sz w:val="24"/>
          <w:szCs w:val="24"/>
        </w:rPr>
      </w:pPr>
    </w:p>
    <w:p w14:paraId="29AAC3C5" w14:textId="04615E3D" w:rsidR="006D6009"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Subpart 11.F of</w:t>
      </w:r>
      <w:r w:rsidR="004213FD" w:rsidRPr="00833358">
        <w:rPr>
          <w:rFonts w:ascii="Times New Roman" w:eastAsia="Times New Roman" w:hAnsi="Times New Roman"/>
          <w:sz w:val="24"/>
          <w:szCs w:val="24"/>
        </w:rPr>
        <w:t xml:space="preserve"> </w:t>
      </w:r>
      <w:r w:rsidR="00BD4D75">
        <w:rPr>
          <w:rFonts w:ascii="Times New Roman" w:eastAsia="Times New Roman" w:hAnsi="Times New Roman"/>
          <w:sz w:val="24"/>
          <w:szCs w:val="24"/>
        </w:rPr>
        <w:t>CASR</w:t>
      </w:r>
      <w:r w:rsidR="004213FD" w:rsidRPr="00833358">
        <w:rPr>
          <w:rFonts w:ascii="Times New Roman" w:eastAsia="Times New Roman" w:hAnsi="Times New Roman"/>
          <w:sz w:val="24"/>
          <w:szCs w:val="24"/>
        </w:rPr>
        <w:t xml:space="preserve"> </w:t>
      </w:r>
      <w:r w:rsidRPr="00833358">
        <w:rPr>
          <w:rFonts w:ascii="Times New Roman" w:eastAsia="Times New Roman" w:hAnsi="Times New Roman"/>
          <w:sz w:val="24"/>
          <w:szCs w:val="24"/>
        </w:rPr>
        <w:t xml:space="preserve">provides for the granting of exemptions from particular provisions of the regulations. Subregulation 11.160(1) of CASR provides that, for subsection 98(5A) of the Act, </w:t>
      </w:r>
      <w:r w:rsidRPr="004F424C">
        <w:rPr>
          <w:rFonts w:ascii="Times New Roman" w:eastAsia="Times New Roman" w:hAnsi="Times New Roman"/>
          <w:sz w:val="24"/>
          <w:szCs w:val="24"/>
        </w:rPr>
        <w:t>CASA</w:t>
      </w:r>
      <w:r w:rsidRPr="00833358">
        <w:rPr>
          <w:rFonts w:ascii="Times New Roman" w:eastAsia="Times New Roman" w:hAnsi="Times New Roman"/>
          <w:sz w:val="24"/>
          <w:szCs w:val="24"/>
        </w:rPr>
        <w:t xml:space="preserve"> may grant an exemption from </w:t>
      </w:r>
      <w:r w:rsidR="00A626C5" w:rsidRPr="00833358">
        <w:rPr>
          <w:rFonts w:ascii="Times New Roman" w:eastAsia="Times New Roman" w:hAnsi="Times New Roman"/>
          <w:sz w:val="24"/>
          <w:szCs w:val="24"/>
        </w:rPr>
        <w:t xml:space="preserve">compliance with </w:t>
      </w:r>
      <w:r w:rsidRPr="00833358">
        <w:rPr>
          <w:rFonts w:ascii="Times New Roman" w:eastAsia="Times New Roman" w:hAnsi="Times New Roman"/>
          <w:sz w:val="24"/>
          <w:szCs w:val="24"/>
        </w:rPr>
        <w:t>a provision of the regulations.</w:t>
      </w:r>
    </w:p>
    <w:p w14:paraId="02056802" w14:textId="77777777" w:rsidR="00BE7F3B" w:rsidRPr="00833358" w:rsidRDefault="00BE7F3B" w:rsidP="006D6009">
      <w:pPr>
        <w:spacing w:after="0" w:line="240" w:lineRule="auto"/>
        <w:rPr>
          <w:rFonts w:ascii="Times New Roman" w:eastAsia="Times New Roman" w:hAnsi="Times New Roman"/>
          <w:sz w:val="24"/>
          <w:szCs w:val="24"/>
        </w:rPr>
      </w:pPr>
    </w:p>
    <w:p w14:paraId="1725258D" w14:textId="05066411" w:rsidR="006D6009" w:rsidRPr="00833358"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Under subregulation 11.160(2) of CASR, an exemption may be granted to a person or a class of persons, and may specify the class by reference to membership of a specified body or any other characteristic.</w:t>
      </w:r>
    </w:p>
    <w:p w14:paraId="071E428E" w14:textId="77777777" w:rsidR="005E5D0B" w:rsidRPr="00833358" w:rsidRDefault="005E5D0B" w:rsidP="006D6009">
      <w:pPr>
        <w:spacing w:after="0" w:line="240" w:lineRule="auto"/>
        <w:rPr>
          <w:rFonts w:ascii="Times New Roman" w:eastAsia="Times New Roman" w:hAnsi="Times New Roman"/>
          <w:sz w:val="24"/>
          <w:szCs w:val="24"/>
        </w:rPr>
      </w:pPr>
    </w:p>
    <w:p w14:paraId="2EEBFB22" w14:textId="6284E81C" w:rsidR="009B3897" w:rsidRPr="00833358" w:rsidRDefault="009B3897" w:rsidP="009B3897">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Under subregulation 11.160(3) of CASR, an exemption may be granted on application by a person or on CASA’s own initiative.</w:t>
      </w:r>
    </w:p>
    <w:p w14:paraId="2E0E0E03" w14:textId="77777777" w:rsidR="009B3897" w:rsidRPr="00833358" w:rsidRDefault="009B3897" w:rsidP="009B3897">
      <w:pPr>
        <w:spacing w:after="0" w:line="240" w:lineRule="auto"/>
        <w:rPr>
          <w:rFonts w:ascii="Times New Roman" w:eastAsia="Times New Roman" w:hAnsi="Times New Roman"/>
          <w:sz w:val="24"/>
          <w:szCs w:val="24"/>
        </w:rPr>
      </w:pPr>
    </w:p>
    <w:p w14:paraId="6C3C4794" w14:textId="338A0124" w:rsidR="005E5D0B" w:rsidRPr="00833358" w:rsidRDefault="005E5D0B"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Under subregulation 11.170(3) of CASR, in deciding whether to grant an exemption, CASA must regard as paramount the preservation of at least an acceptable level of aviation safety. </w:t>
      </w:r>
      <w:r w:rsidR="000E1918">
        <w:rPr>
          <w:rFonts w:ascii="Times New Roman" w:eastAsia="Times New Roman" w:hAnsi="Times New Roman"/>
          <w:sz w:val="24"/>
          <w:szCs w:val="24"/>
        </w:rPr>
        <w:lastRenderedPageBreak/>
        <w:t>Also, u</w:t>
      </w:r>
      <w:r w:rsidRPr="00833358">
        <w:rPr>
          <w:rFonts w:ascii="Times New Roman" w:eastAsia="Times New Roman" w:hAnsi="Times New Roman"/>
          <w:sz w:val="24"/>
          <w:szCs w:val="24"/>
        </w:rPr>
        <w:t>nder subregulation 11.175(4) of CASR, in deciding whether to reissue an exemption, CASA must regard as paramount the preservation of at least an acceptable level of aviation safety.</w:t>
      </w:r>
      <w:r w:rsidR="009B3897" w:rsidRPr="00833358">
        <w:rPr>
          <w:rFonts w:ascii="Times New Roman" w:eastAsia="Times New Roman" w:hAnsi="Times New Roman"/>
          <w:sz w:val="24"/>
          <w:szCs w:val="24"/>
        </w:rPr>
        <w:t xml:space="preserve"> CASA has regard to the same test when deciding whether to grant an exemption on its own initiative.</w:t>
      </w:r>
    </w:p>
    <w:p w14:paraId="5F92E556" w14:textId="77777777" w:rsidR="006D6009" w:rsidRPr="00833358" w:rsidRDefault="006D6009" w:rsidP="006D6009">
      <w:pPr>
        <w:spacing w:after="0" w:line="240" w:lineRule="auto"/>
        <w:rPr>
          <w:rFonts w:ascii="Times New Roman" w:eastAsia="Times New Roman" w:hAnsi="Times New Roman"/>
          <w:sz w:val="24"/>
          <w:szCs w:val="24"/>
        </w:rPr>
      </w:pPr>
    </w:p>
    <w:p w14:paraId="2174F5BA" w14:textId="2668F805" w:rsidR="006D6009" w:rsidRPr="00833358"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Regulation 11.205 provides that CASA may impose conditions on an exemption if necessary in the interests of the safety of air navigation. Under regulation 11.210, it is a strict liability offence not to comply with the obligations imposed by a condition.</w:t>
      </w:r>
    </w:p>
    <w:p w14:paraId="1F03A01D" w14:textId="77777777" w:rsidR="006D6009" w:rsidRPr="00833358" w:rsidRDefault="006D6009" w:rsidP="006D6009">
      <w:pPr>
        <w:spacing w:after="0" w:line="240" w:lineRule="auto"/>
        <w:rPr>
          <w:rFonts w:ascii="Times New Roman" w:eastAsia="Times New Roman" w:hAnsi="Times New Roman"/>
          <w:sz w:val="24"/>
          <w:szCs w:val="24"/>
        </w:rPr>
      </w:pPr>
    </w:p>
    <w:p w14:paraId="69222D35" w14:textId="23FF9197" w:rsidR="006D6009"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Regulation 11.225 of CASR requires an exemption to be published on the </w:t>
      </w:r>
      <w:r w:rsidR="00617ECC">
        <w:rPr>
          <w:rFonts w:ascii="Times New Roman" w:eastAsia="Times New Roman" w:hAnsi="Times New Roman"/>
          <w:sz w:val="24"/>
          <w:szCs w:val="24"/>
        </w:rPr>
        <w:t>i</w:t>
      </w:r>
      <w:r w:rsidRPr="00833358">
        <w:rPr>
          <w:rFonts w:ascii="Times New Roman" w:eastAsia="Times New Roman" w:hAnsi="Times New Roman"/>
          <w:sz w:val="24"/>
          <w:szCs w:val="24"/>
        </w:rPr>
        <w:t>nternet. Under subregulation 11.230(1), the maximum duration of an exemption is 3 years.</w:t>
      </w:r>
    </w:p>
    <w:p w14:paraId="145BF26E" w14:textId="77777777" w:rsidR="00964B56" w:rsidRDefault="00964B56" w:rsidP="006D6009">
      <w:pPr>
        <w:spacing w:after="0" w:line="240" w:lineRule="auto"/>
        <w:rPr>
          <w:rFonts w:ascii="Times New Roman" w:eastAsia="Times New Roman" w:hAnsi="Times New Roman"/>
          <w:sz w:val="24"/>
          <w:szCs w:val="24"/>
        </w:rPr>
      </w:pPr>
    </w:p>
    <w:p w14:paraId="37CB957F" w14:textId="4C278765" w:rsidR="00964B56" w:rsidRDefault="00964B56" w:rsidP="006D6009">
      <w:pPr>
        <w:spacing w:after="0" w:line="240" w:lineRule="auto"/>
        <w:rPr>
          <w:rFonts w:ascii="Times New Roman" w:eastAsia="Times New Roman" w:hAnsi="Times New Roman"/>
          <w:sz w:val="24"/>
          <w:szCs w:val="24"/>
        </w:rPr>
      </w:pPr>
      <w:r w:rsidRPr="003A6DAF">
        <w:rPr>
          <w:rFonts w:ascii="Times New Roman" w:eastAsia="Times New Roman" w:hAnsi="Times New Roman"/>
          <w:sz w:val="24"/>
          <w:szCs w:val="24"/>
        </w:rPr>
        <w:t xml:space="preserve">Regulation 200.020 </w:t>
      </w:r>
      <w:r w:rsidR="004D27A3" w:rsidRPr="003A6DAF">
        <w:rPr>
          <w:rFonts w:ascii="Times New Roman" w:eastAsia="Times New Roman" w:hAnsi="Times New Roman"/>
          <w:sz w:val="24"/>
          <w:szCs w:val="24"/>
        </w:rPr>
        <w:t xml:space="preserve">of CASR provides that, for </w:t>
      </w:r>
      <w:r w:rsidR="00B2756A" w:rsidRPr="003A6DAF">
        <w:rPr>
          <w:rFonts w:ascii="Times New Roman" w:eastAsia="Times New Roman" w:hAnsi="Times New Roman"/>
          <w:sz w:val="24"/>
          <w:szCs w:val="24"/>
        </w:rPr>
        <w:t>paragraph 20AA(3)(b) of the Act, an Australian aircraft that is exempt from CASR is authorised to fly without a certificate of airworthiness.</w:t>
      </w:r>
    </w:p>
    <w:p w14:paraId="78288394" w14:textId="77777777" w:rsidR="00AB428E" w:rsidRDefault="00AB428E" w:rsidP="006D6009">
      <w:pPr>
        <w:spacing w:after="0" w:line="240" w:lineRule="auto"/>
        <w:rPr>
          <w:rFonts w:ascii="Times New Roman" w:eastAsia="Times New Roman" w:hAnsi="Times New Roman"/>
          <w:sz w:val="24"/>
          <w:szCs w:val="24"/>
        </w:rPr>
      </w:pPr>
    </w:p>
    <w:p w14:paraId="535FBCC2" w14:textId="565F0893" w:rsidR="00DB05A2" w:rsidRPr="00833358" w:rsidRDefault="00F93372"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CAO 95.55 includes a requirement</w:t>
      </w:r>
      <w:r w:rsidR="0035117A">
        <w:rPr>
          <w:rFonts w:ascii="Times New Roman" w:eastAsia="Times New Roman" w:hAnsi="Times New Roman"/>
          <w:sz w:val="24"/>
          <w:szCs w:val="24"/>
        </w:rPr>
        <w:t>, at sub-subparagraph 8.1(h)(</w:t>
      </w:r>
      <w:proofErr w:type="spellStart"/>
      <w:r w:rsidR="0035117A">
        <w:rPr>
          <w:rFonts w:ascii="Times New Roman" w:eastAsia="Times New Roman" w:hAnsi="Times New Roman"/>
          <w:sz w:val="24"/>
          <w:szCs w:val="24"/>
        </w:rPr>
        <w:t>i</w:t>
      </w:r>
      <w:proofErr w:type="spellEnd"/>
      <w:r w:rsidR="0035117A">
        <w:rPr>
          <w:rFonts w:ascii="Times New Roman" w:eastAsia="Times New Roman" w:hAnsi="Times New Roman"/>
          <w:sz w:val="24"/>
          <w:szCs w:val="24"/>
        </w:rPr>
        <w:t>), that an amateur-built or kit-built aeroplane must be in</w:t>
      </w:r>
      <w:r w:rsidR="00207D46">
        <w:rPr>
          <w:rFonts w:ascii="Times New Roman" w:eastAsia="Times New Roman" w:hAnsi="Times New Roman"/>
          <w:sz w:val="24"/>
          <w:szCs w:val="24"/>
        </w:rPr>
        <w:t xml:space="preserve">spected before its initial flight by a person authorised by the relevant sport aviation body that administers the aeroplane. </w:t>
      </w:r>
      <w:r w:rsidR="00130B09">
        <w:rPr>
          <w:rFonts w:ascii="Times New Roman" w:eastAsia="Times New Roman" w:hAnsi="Times New Roman"/>
          <w:sz w:val="24"/>
          <w:szCs w:val="24"/>
        </w:rPr>
        <w:t xml:space="preserve">Item [3] of Schedule 7 amends CAO 95.55 to </w:t>
      </w:r>
      <w:r w:rsidR="006664DF">
        <w:rPr>
          <w:rFonts w:ascii="Times New Roman" w:eastAsia="Times New Roman" w:hAnsi="Times New Roman"/>
          <w:sz w:val="24"/>
          <w:szCs w:val="24"/>
        </w:rPr>
        <w:t xml:space="preserve">provide </w:t>
      </w:r>
      <w:r w:rsidR="006C787B">
        <w:rPr>
          <w:rFonts w:ascii="Times New Roman" w:eastAsia="Times New Roman" w:hAnsi="Times New Roman"/>
          <w:sz w:val="24"/>
          <w:szCs w:val="24"/>
        </w:rPr>
        <w:t xml:space="preserve">that </w:t>
      </w:r>
      <w:r w:rsidR="005A5F6D">
        <w:rPr>
          <w:rFonts w:ascii="Times New Roman" w:eastAsia="Times New Roman" w:hAnsi="Times New Roman"/>
          <w:sz w:val="24"/>
          <w:szCs w:val="24"/>
        </w:rPr>
        <w:t xml:space="preserve">CASA also may authorise </w:t>
      </w:r>
      <w:r w:rsidR="006C787B">
        <w:rPr>
          <w:rFonts w:ascii="Times New Roman" w:eastAsia="Times New Roman" w:hAnsi="Times New Roman"/>
          <w:sz w:val="24"/>
          <w:szCs w:val="24"/>
        </w:rPr>
        <w:t xml:space="preserve">a </w:t>
      </w:r>
      <w:r w:rsidR="005A5F6D">
        <w:rPr>
          <w:rFonts w:ascii="Times New Roman" w:eastAsia="Times New Roman" w:hAnsi="Times New Roman"/>
          <w:sz w:val="24"/>
          <w:szCs w:val="24"/>
        </w:rPr>
        <w:t>person to do the inspection</w:t>
      </w:r>
      <w:r w:rsidR="006C787B">
        <w:rPr>
          <w:rFonts w:ascii="Times New Roman" w:eastAsia="Times New Roman" w:hAnsi="Times New Roman"/>
          <w:sz w:val="24"/>
          <w:szCs w:val="24"/>
        </w:rPr>
        <w:t>.</w:t>
      </w:r>
      <w:r w:rsidR="007A342C">
        <w:rPr>
          <w:rFonts w:ascii="Times New Roman" w:eastAsia="Times New Roman" w:hAnsi="Times New Roman"/>
          <w:sz w:val="24"/>
          <w:szCs w:val="24"/>
        </w:rPr>
        <w:t xml:space="preserve"> Such an authorisation by CASA had been </w:t>
      </w:r>
      <w:r w:rsidR="003E372D">
        <w:rPr>
          <w:rFonts w:ascii="Times New Roman" w:eastAsia="Times New Roman" w:hAnsi="Times New Roman"/>
          <w:sz w:val="24"/>
          <w:szCs w:val="24"/>
        </w:rPr>
        <w:t>in a previous version of CAO 95.5</w:t>
      </w:r>
      <w:r w:rsidR="007F188A">
        <w:rPr>
          <w:rFonts w:ascii="Times New Roman" w:eastAsia="Times New Roman" w:hAnsi="Times New Roman"/>
          <w:sz w:val="24"/>
          <w:szCs w:val="24"/>
        </w:rPr>
        <w:t>5</w:t>
      </w:r>
      <w:r w:rsidR="002920B9">
        <w:rPr>
          <w:rFonts w:ascii="Times New Roman" w:eastAsia="Times New Roman" w:hAnsi="Times New Roman"/>
          <w:sz w:val="24"/>
          <w:szCs w:val="24"/>
        </w:rPr>
        <w:t xml:space="preserve"> </w:t>
      </w:r>
      <w:r w:rsidR="00B154AC">
        <w:rPr>
          <w:rFonts w:ascii="Times New Roman" w:eastAsia="Times New Roman" w:hAnsi="Times New Roman"/>
          <w:sz w:val="24"/>
          <w:szCs w:val="24"/>
        </w:rPr>
        <w:t>(F2021L00073)</w:t>
      </w:r>
      <w:r w:rsidR="003E372D">
        <w:rPr>
          <w:rFonts w:ascii="Times New Roman" w:eastAsia="Times New Roman" w:hAnsi="Times New Roman"/>
          <w:sz w:val="24"/>
          <w:szCs w:val="24"/>
        </w:rPr>
        <w:t xml:space="preserve"> before </w:t>
      </w:r>
      <w:r w:rsidR="0027506C">
        <w:rPr>
          <w:rFonts w:ascii="Times New Roman" w:eastAsia="Times New Roman" w:hAnsi="Times New Roman"/>
          <w:sz w:val="24"/>
          <w:szCs w:val="24"/>
        </w:rPr>
        <w:t xml:space="preserve">its </w:t>
      </w:r>
      <w:r w:rsidR="002D599B">
        <w:rPr>
          <w:rFonts w:ascii="Times New Roman" w:eastAsia="Times New Roman" w:hAnsi="Times New Roman"/>
          <w:sz w:val="24"/>
          <w:szCs w:val="24"/>
        </w:rPr>
        <w:t>revocation and</w:t>
      </w:r>
      <w:r w:rsidR="0027506C">
        <w:rPr>
          <w:rFonts w:ascii="Times New Roman" w:eastAsia="Times New Roman" w:hAnsi="Times New Roman"/>
          <w:sz w:val="24"/>
          <w:szCs w:val="24"/>
        </w:rPr>
        <w:t xml:space="preserve"> the</w:t>
      </w:r>
      <w:r w:rsidR="002D599B">
        <w:rPr>
          <w:rFonts w:ascii="Times New Roman" w:eastAsia="Times New Roman" w:hAnsi="Times New Roman"/>
          <w:sz w:val="24"/>
          <w:szCs w:val="24"/>
        </w:rPr>
        <w:t xml:space="preserve"> remaking of the instrument by </w:t>
      </w:r>
      <w:r w:rsidR="006B2902">
        <w:rPr>
          <w:rFonts w:ascii="Times New Roman" w:eastAsia="Times New Roman" w:hAnsi="Times New Roman"/>
          <w:sz w:val="24"/>
          <w:szCs w:val="24"/>
        </w:rPr>
        <w:t>the principal instrument</w:t>
      </w:r>
      <w:r w:rsidR="0027506C">
        <w:rPr>
          <w:rFonts w:ascii="Times New Roman" w:eastAsia="Times New Roman" w:hAnsi="Times New Roman"/>
          <w:sz w:val="24"/>
          <w:szCs w:val="24"/>
        </w:rPr>
        <w:t xml:space="preserve"> currently in force.</w:t>
      </w:r>
    </w:p>
    <w:p w14:paraId="5F2D3EB1" w14:textId="77777777" w:rsidR="006D6009" w:rsidRPr="00833358" w:rsidRDefault="006D6009" w:rsidP="006D6009">
      <w:pPr>
        <w:spacing w:after="0" w:line="240" w:lineRule="auto"/>
        <w:rPr>
          <w:rFonts w:ascii="Times New Roman" w:eastAsia="Times New Roman" w:hAnsi="Times New Roman"/>
          <w:i/>
          <w:sz w:val="24"/>
          <w:szCs w:val="24"/>
        </w:rPr>
      </w:pPr>
    </w:p>
    <w:p w14:paraId="357872E7" w14:textId="04989925" w:rsidR="006D6009" w:rsidRPr="00833358"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Under regulation 11.015 of </w:t>
      </w:r>
      <w:r w:rsidR="00964B56">
        <w:rPr>
          <w:rFonts w:ascii="Times New Roman" w:eastAsia="Times New Roman" w:hAnsi="Times New Roman"/>
          <w:sz w:val="24"/>
          <w:szCs w:val="24"/>
        </w:rPr>
        <w:t>CASR,</w:t>
      </w:r>
      <w:r w:rsidRPr="00833358">
        <w:rPr>
          <w:rFonts w:ascii="Times New Roman" w:eastAsia="Times New Roman" w:hAnsi="Times New Roman"/>
          <w:sz w:val="24"/>
          <w:szCs w:val="24"/>
        </w:rPr>
        <w:t xml:space="preserve"> an </w:t>
      </w:r>
      <w:r w:rsidR="005A5F6D">
        <w:rPr>
          <w:rFonts w:ascii="Times New Roman" w:eastAsia="Times New Roman" w:hAnsi="Times New Roman"/>
          <w:sz w:val="24"/>
          <w:szCs w:val="24"/>
        </w:rPr>
        <w:t>approval</w:t>
      </w:r>
      <w:r w:rsidRPr="00833358">
        <w:rPr>
          <w:rFonts w:ascii="Times New Roman" w:eastAsia="Times New Roman" w:hAnsi="Times New Roman"/>
          <w:sz w:val="24"/>
          <w:szCs w:val="24"/>
        </w:rPr>
        <w:t xml:space="preserve"> of this type is an authorisation under Part 11 of CASR, with Subpart 11.BA of CASR applying to the authorisation.</w:t>
      </w:r>
    </w:p>
    <w:p w14:paraId="68DCE80C" w14:textId="77777777" w:rsidR="006D6009" w:rsidRPr="00833358" w:rsidRDefault="006D6009" w:rsidP="006D6009">
      <w:pPr>
        <w:spacing w:after="0" w:line="240" w:lineRule="auto"/>
        <w:rPr>
          <w:rFonts w:ascii="Times New Roman" w:eastAsia="Times New Roman" w:hAnsi="Times New Roman"/>
          <w:sz w:val="24"/>
          <w:szCs w:val="24"/>
        </w:rPr>
      </w:pPr>
    </w:p>
    <w:p w14:paraId="7DBF1648" w14:textId="00AB673C" w:rsidR="006D6009" w:rsidRDefault="006D6009" w:rsidP="005A5F6D">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Regulation 11.055 sets out criteria that apply to </w:t>
      </w:r>
      <w:r w:rsidR="0052273D">
        <w:rPr>
          <w:rFonts w:ascii="Times New Roman" w:eastAsia="Times New Roman" w:hAnsi="Times New Roman"/>
          <w:sz w:val="24"/>
          <w:szCs w:val="24"/>
        </w:rPr>
        <w:t>CASA</w:t>
      </w:r>
      <w:r w:rsidR="009B5D10" w:rsidRPr="00833358">
        <w:rPr>
          <w:rFonts w:ascii="Times New Roman" w:eastAsia="Times New Roman" w:hAnsi="Times New Roman"/>
          <w:sz w:val="24"/>
          <w:szCs w:val="24"/>
        </w:rPr>
        <w:t xml:space="preserve"> </w:t>
      </w:r>
      <w:r w:rsidRPr="00833358">
        <w:rPr>
          <w:rFonts w:ascii="Times New Roman" w:eastAsia="Times New Roman" w:hAnsi="Times New Roman"/>
          <w:sz w:val="24"/>
          <w:szCs w:val="24"/>
        </w:rPr>
        <w:t>when granting an authorisation. Regulation 11.056 provides that an authorisation may be granted subject to any condition that CASA is satisfied is necessary in the interests of the safety of air navigation. Under regulation 11.077, a person commits an offence of strict liability if the person breaches a condition of an authorisation.</w:t>
      </w:r>
    </w:p>
    <w:p w14:paraId="23CDC7EE" w14:textId="77777777" w:rsidR="004D67A4" w:rsidRDefault="004D67A4" w:rsidP="006D6009">
      <w:pPr>
        <w:spacing w:after="0" w:line="240" w:lineRule="auto"/>
        <w:rPr>
          <w:rFonts w:ascii="Times New Roman" w:eastAsia="Times New Roman" w:hAnsi="Times New Roman"/>
          <w:sz w:val="24"/>
          <w:szCs w:val="24"/>
        </w:rPr>
      </w:pPr>
    </w:p>
    <w:p w14:paraId="629CD100" w14:textId="58B40F42" w:rsidR="004D67A4" w:rsidRPr="004D67A4" w:rsidRDefault="004D67A4" w:rsidP="005A5F6D">
      <w:pPr>
        <w:spacing w:after="0" w:line="240" w:lineRule="auto"/>
        <w:rPr>
          <w:rFonts w:ascii="Times New Roman" w:hAnsi="Times New Roman"/>
          <w:sz w:val="24"/>
          <w:szCs w:val="24"/>
        </w:rPr>
      </w:pPr>
      <w:r w:rsidRPr="004D67A4">
        <w:rPr>
          <w:rFonts w:ascii="Times New Roman" w:hAnsi="Times New Roman"/>
          <w:sz w:val="24"/>
          <w:szCs w:val="24"/>
        </w:rPr>
        <w:t xml:space="preserve">In accordance with regulation 201.004 of CASR, a decision by CASA to refuse an </w:t>
      </w:r>
      <w:r>
        <w:rPr>
          <w:rFonts w:ascii="Times New Roman" w:hAnsi="Times New Roman"/>
          <w:sz w:val="24"/>
          <w:szCs w:val="24"/>
        </w:rPr>
        <w:t xml:space="preserve">approval </w:t>
      </w:r>
      <w:r w:rsidRPr="004D67A4">
        <w:rPr>
          <w:rFonts w:ascii="Times New Roman" w:hAnsi="Times New Roman"/>
          <w:sz w:val="24"/>
          <w:szCs w:val="24"/>
        </w:rPr>
        <w:t>under the instrument is subject to merits review by the Administrative Appeals Tribunal.</w:t>
      </w:r>
    </w:p>
    <w:p w14:paraId="2BE74708" w14:textId="77777777" w:rsidR="004D67A4" w:rsidRPr="00833358" w:rsidRDefault="004D67A4" w:rsidP="006D6009">
      <w:pPr>
        <w:spacing w:after="0" w:line="240" w:lineRule="auto"/>
        <w:rPr>
          <w:rFonts w:ascii="Times New Roman" w:eastAsia="Times New Roman" w:hAnsi="Times New Roman"/>
          <w:sz w:val="24"/>
          <w:szCs w:val="24"/>
        </w:rPr>
      </w:pPr>
    </w:p>
    <w:p w14:paraId="7E0D987D" w14:textId="7CDB2225" w:rsidR="006D6009" w:rsidRPr="00833358" w:rsidRDefault="00586B76"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Under subs</w:t>
      </w:r>
      <w:r w:rsidR="00773B07" w:rsidRPr="00833358">
        <w:rPr>
          <w:rFonts w:ascii="Times New Roman" w:eastAsia="Times New Roman" w:hAnsi="Times New Roman"/>
          <w:sz w:val="24"/>
          <w:szCs w:val="24"/>
        </w:rPr>
        <w:t>ection</w:t>
      </w:r>
      <w:r w:rsidRPr="00833358">
        <w:rPr>
          <w:rFonts w:ascii="Times New Roman" w:eastAsia="Times New Roman" w:hAnsi="Times New Roman"/>
          <w:sz w:val="24"/>
          <w:szCs w:val="24"/>
        </w:rPr>
        <w:t> </w:t>
      </w:r>
      <w:r w:rsidR="00773B07" w:rsidRPr="00833358">
        <w:rPr>
          <w:rFonts w:ascii="Times New Roman" w:eastAsia="Times New Roman" w:hAnsi="Times New Roman"/>
          <w:sz w:val="24"/>
          <w:szCs w:val="24"/>
        </w:rPr>
        <w:t>14</w:t>
      </w:r>
      <w:r w:rsidRPr="00833358">
        <w:rPr>
          <w:rFonts w:ascii="Times New Roman" w:eastAsia="Times New Roman" w:hAnsi="Times New Roman"/>
          <w:sz w:val="24"/>
          <w:szCs w:val="24"/>
        </w:rPr>
        <w:t>(1)</w:t>
      </w:r>
      <w:r w:rsidR="00773B07" w:rsidRPr="00833358">
        <w:rPr>
          <w:rFonts w:ascii="Times New Roman" w:eastAsia="Times New Roman" w:hAnsi="Times New Roman"/>
          <w:sz w:val="24"/>
          <w:szCs w:val="24"/>
        </w:rPr>
        <w:t xml:space="preserve"> of the </w:t>
      </w:r>
      <w:r w:rsidR="00773B07" w:rsidRPr="00833358">
        <w:rPr>
          <w:rFonts w:ascii="Times New Roman" w:eastAsia="Times New Roman" w:hAnsi="Times New Roman"/>
          <w:i/>
          <w:iCs/>
          <w:sz w:val="24"/>
          <w:szCs w:val="24"/>
        </w:rPr>
        <w:t>Legislation Act 2003</w:t>
      </w:r>
      <w:r w:rsidR="00773B07" w:rsidRPr="00833358">
        <w:rPr>
          <w:rFonts w:ascii="Times New Roman" w:eastAsia="Times New Roman" w:hAnsi="Times New Roman"/>
          <w:sz w:val="24"/>
          <w:szCs w:val="24"/>
        </w:rPr>
        <w:t xml:space="preserve"> (the </w:t>
      </w:r>
      <w:r w:rsidR="00773B07" w:rsidRPr="00833358">
        <w:rPr>
          <w:rFonts w:ascii="Times New Roman" w:eastAsia="Times New Roman" w:hAnsi="Times New Roman"/>
          <w:b/>
          <w:bCs/>
          <w:i/>
          <w:iCs/>
          <w:sz w:val="24"/>
          <w:szCs w:val="24"/>
        </w:rPr>
        <w:t>LA</w:t>
      </w:r>
      <w:r w:rsidR="00773B07" w:rsidRPr="00833358">
        <w:rPr>
          <w:rFonts w:ascii="Times New Roman" w:eastAsia="Times New Roman" w:hAnsi="Times New Roman"/>
          <w:sz w:val="24"/>
          <w:szCs w:val="24"/>
        </w:rPr>
        <w:t xml:space="preserve">), a legislative instrument may make provision </w:t>
      </w:r>
      <w:r w:rsidRPr="00833358">
        <w:rPr>
          <w:rFonts w:ascii="Times New Roman" w:eastAsia="Times New Roman" w:hAnsi="Times New Roman"/>
          <w:sz w:val="24"/>
          <w:szCs w:val="24"/>
        </w:rPr>
        <w:t xml:space="preserve">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w:t>
      </w:r>
      <w:r w:rsidR="0026535B" w:rsidRPr="00833358">
        <w:rPr>
          <w:rFonts w:ascii="Times New Roman" w:eastAsia="Times New Roman" w:hAnsi="Times New Roman"/>
          <w:sz w:val="24"/>
          <w:szCs w:val="24"/>
        </w:rPr>
        <w:t xml:space="preserve">any </w:t>
      </w:r>
      <w:r w:rsidRPr="00833358">
        <w:rPr>
          <w:rFonts w:ascii="Times New Roman" w:eastAsia="Times New Roman" w:hAnsi="Times New Roman"/>
          <w:sz w:val="24"/>
          <w:szCs w:val="24"/>
        </w:rPr>
        <w:t>matter contained in any other instrument or writing as in force at</w:t>
      </w:r>
      <w:r w:rsidR="0026535B" w:rsidRPr="00833358">
        <w:rPr>
          <w:rFonts w:ascii="Times New Roman" w:eastAsia="Times New Roman" w:hAnsi="Times New Roman"/>
          <w:sz w:val="24"/>
          <w:szCs w:val="24"/>
        </w:rPr>
        <w:t>,</w:t>
      </w:r>
      <w:r w:rsidRPr="00833358">
        <w:rPr>
          <w:rFonts w:ascii="Times New Roman" w:eastAsia="Times New Roman" w:hAnsi="Times New Roman"/>
          <w:sz w:val="24"/>
          <w:szCs w:val="24"/>
        </w:rPr>
        <w:t xml:space="preserve"> or before</w:t>
      </w:r>
      <w:r w:rsidR="0026535B" w:rsidRPr="00833358">
        <w:rPr>
          <w:rFonts w:ascii="Times New Roman" w:eastAsia="Times New Roman" w:hAnsi="Times New Roman"/>
          <w:sz w:val="24"/>
          <w:szCs w:val="24"/>
        </w:rPr>
        <w:t>,</w:t>
      </w:r>
      <w:r w:rsidRPr="00833358">
        <w:rPr>
          <w:rFonts w:ascii="Times New Roman" w:eastAsia="Times New Roman" w:hAnsi="Times New Roman"/>
          <w:sz w:val="24"/>
          <w:szCs w:val="24"/>
        </w:rPr>
        <w:t xml:space="preserve"> the time the legislative instrument commences. Under subsection 14(2) of the LA, unless the contrary intention appears, the legislative instrument may not make provision in relation to a matter by applying, adopting or incorporating any matter contained in an instrument or other writing as in force or existing from time to time</w:t>
      </w:r>
      <w:r w:rsidR="0026535B" w:rsidRPr="00833358">
        <w:rPr>
          <w:rFonts w:ascii="Times New Roman" w:eastAsia="Times New Roman" w:hAnsi="Times New Roman"/>
          <w:sz w:val="24"/>
          <w:szCs w:val="24"/>
        </w:rPr>
        <w:t>.</w:t>
      </w:r>
      <w:r w:rsidR="00773B07" w:rsidRPr="00833358">
        <w:rPr>
          <w:rFonts w:ascii="Times New Roman" w:eastAsia="Times New Roman" w:hAnsi="Times New Roman"/>
          <w:sz w:val="24"/>
          <w:szCs w:val="24"/>
        </w:rPr>
        <w:t xml:space="preserve"> However, s</w:t>
      </w:r>
      <w:r w:rsidR="00FA4186" w:rsidRPr="00833358">
        <w:rPr>
          <w:rFonts w:ascii="Times New Roman" w:eastAsia="Times New Roman" w:hAnsi="Times New Roman"/>
          <w:sz w:val="24"/>
          <w:szCs w:val="24"/>
        </w:rPr>
        <w:t>ubsection</w:t>
      </w:r>
      <w:r w:rsidR="006D6009" w:rsidRPr="00833358">
        <w:rPr>
          <w:rFonts w:ascii="Times New Roman" w:eastAsia="Times New Roman" w:hAnsi="Times New Roman"/>
          <w:sz w:val="24"/>
          <w:szCs w:val="24"/>
        </w:rPr>
        <w:t> 98(5D) of the Act provides that</w:t>
      </w:r>
      <w:r w:rsidR="00773B07" w:rsidRPr="00833358">
        <w:rPr>
          <w:rFonts w:ascii="Times New Roman" w:eastAsia="Times New Roman" w:hAnsi="Times New Roman"/>
          <w:sz w:val="24"/>
          <w:szCs w:val="24"/>
        </w:rPr>
        <w:t xml:space="preserve">, </w:t>
      </w:r>
      <w:r w:rsidR="00B74630" w:rsidRPr="00833358">
        <w:rPr>
          <w:rFonts w:ascii="Times New Roman" w:eastAsia="Times New Roman" w:hAnsi="Times New Roman"/>
          <w:sz w:val="24"/>
          <w:szCs w:val="24"/>
        </w:rPr>
        <w:t xml:space="preserve">despite section 14 of the LA, </w:t>
      </w:r>
      <w:r w:rsidR="006D6009" w:rsidRPr="00833358">
        <w:rPr>
          <w:rFonts w:ascii="Times New Roman" w:eastAsia="Times New Roman" w:hAnsi="Times New Roman"/>
          <w:sz w:val="24"/>
          <w:szCs w:val="24"/>
        </w:rPr>
        <w:t>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6A9FEAD8" w14:textId="77777777" w:rsidR="006D6009" w:rsidRPr="00833358" w:rsidRDefault="006D6009" w:rsidP="006D6009">
      <w:pPr>
        <w:spacing w:after="0" w:line="240" w:lineRule="auto"/>
        <w:rPr>
          <w:rFonts w:ascii="Times New Roman" w:eastAsia="Times New Roman" w:hAnsi="Times New Roman"/>
          <w:sz w:val="24"/>
          <w:szCs w:val="24"/>
        </w:rPr>
      </w:pPr>
    </w:p>
    <w:p w14:paraId="12F50306" w14:textId="73877D19" w:rsidR="006D6009" w:rsidRPr="00833358"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lastRenderedPageBreak/>
        <w:t xml:space="preserve">Under subsection 33(3) of the </w:t>
      </w:r>
      <w:r w:rsidRPr="00833358">
        <w:rPr>
          <w:rFonts w:ascii="Times New Roman" w:eastAsia="Times New Roman" w:hAnsi="Times New Roman"/>
          <w:i/>
          <w:sz w:val="24"/>
          <w:szCs w:val="24"/>
        </w:rPr>
        <w:t>Acts Interpretation Act 1901</w:t>
      </w:r>
      <w:r w:rsidRPr="00833358">
        <w:rPr>
          <w:rFonts w:ascii="Times New Roman" w:eastAsia="Times New Roman" w:hAnsi="Times New Roman"/>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9A5BF6" w:rsidRPr="00833358">
        <w:rPr>
          <w:rFonts w:ascii="Times New Roman" w:eastAsia="Times New Roman" w:hAnsi="Times New Roman"/>
          <w:sz w:val="24"/>
          <w:szCs w:val="24"/>
        </w:rPr>
        <w:t xml:space="preserve"> Under subsection 13(1) of the</w:t>
      </w:r>
      <w:r w:rsidR="00AB3136">
        <w:rPr>
          <w:rFonts w:ascii="Times New Roman" w:eastAsia="Times New Roman" w:hAnsi="Times New Roman"/>
          <w:sz w:val="24"/>
          <w:szCs w:val="24"/>
        </w:rPr>
        <w:t xml:space="preserve"> LA</w:t>
      </w:r>
      <w:r w:rsidR="009A5BF6" w:rsidRPr="00833358">
        <w:rPr>
          <w:rFonts w:ascii="Times New Roman" w:eastAsia="Times New Roman" w:hAnsi="Times New Roman"/>
          <w:sz w:val="24"/>
          <w:szCs w:val="24"/>
        </w:rPr>
        <w:t>, subsection 33(3) applies to legislative instruments as if each provision of the instrument were a section of an Act.</w:t>
      </w:r>
    </w:p>
    <w:p w14:paraId="5C81B11B" w14:textId="77777777" w:rsidR="006D6009" w:rsidRPr="00833358" w:rsidRDefault="006D6009" w:rsidP="006D6009">
      <w:pPr>
        <w:spacing w:after="0" w:line="240" w:lineRule="auto"/>
        <w:rPr>
          <w:rFonts w:ascii="Times New Roman" w:eastAsia="Times New Roman" w:hAnsi="Times New Roman"/>
          <w:sz w:val="24"/>
          <w:szCs w:val="24"/>
        </w:rPr>
      </w:pPr>
    </w:p>
    <w:p w14:paraId="76742DED" w14:textId="293AA007" w:rsidR="006D6009" w:rsidRPr="00833358" w:rsidRDefault="006D6009" w:rsidP="00773B07">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Background</w:t>
      </w:r>
    </w:p>
    <w:p w14:paraId="74008B68" w14:textId="2FD70D9C" w:rsidR="00F30A3F" w:rsidRDefault="00F64719"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Most of the</w:t>
      </w:r>
      <w:r w:rsidR="00673875">
        <w:rPr>
          <w:rFonts w:ascii="Times New Roman" w:eastAsia="Times New Roman" w:hAnsi="Times New Roman"/>
          <w:iCs/>
          <w:sz w:val="24"/>
          <w:szCs w:val="24"/>
        </w:rPr>
        <w:t xml:space="preserve"> </w:t>
      </w:r>
      <w:r w:rsidR="00B125F8">
        <w:rPr>
          <w:rFonts w:ascii="Times New Roman" w:eastAsia="Times New Roman" w:hAnsi="Times New Roman"/>
          <w:iCs/>
          <w:sz w:val="24"/>
          <w:szCs w:val="24"/>
        </w:rPr>
        <w:t xml:space="preserve">95-series </w:t>
      </w:r>
      <w:r w:rsidR="0052273D">
        <w:rPr>
          <w:rFonts w:ascii="Times New Roman" w:eastAsia="Times New Roman" w:hAnsi="Times New Roman"/>
          <w:iCs/>
          <w:sz w:val="24"/>
          <w:szCs w:val="24"/>
        </w:rPr>
        <w:t>CAOs</w:t>
      </w:r>
      <w:r w:rsidR="00B125F8">
        <w:rPr>
          <w:rFonts w:ascii="Times New Roman" w:eastAsia="Times New Roman" w:hAnsi="Times New Roman"/>
          <w:iCs/>
          <w:sz w:val="24"/>
          <w:szCs w:val="24"/>
        </w:rPr>
        <w:t xml:space="preserve"> were reissued in late 2021</w:t>
      </w:r>
      <w:r w:rsidR="00D6781E">
        <w:rPr>
          <w:rFonts w:ascii="Times New Roman" w:eastAsia="Times New Roman" w:hAnsi="Times New Roman"/>
          <w:iCs/>
          <w:sz w:val="24"/>
          <w:szCs w:val="24"/>
        </w:rPr>
        <w:t xml:space="preserve">, </w:t>
      </w:r>
      <w:r w:rsidR="00B125F8">
        <w:rPr>
          <w:rFonts w:ascii="Times New Roman" w:eastAsia="Times New Roman" w:hAnsi="Times New Roman"/>
          <w:iCs/>
          <w:sz w:val="24"/>
          <w:szCs w:val="24"/>
        </w:rPr>
        <w:t xml:space="preserve">so that </w:t>
      </w:r>
      <w:r w:rsidR="00B6129F">
        <w:rPr>
          <w:rFonts w:ascii="Times New Roman" w:eastAsia="Times New Roman" w:hAnsi="Times New Roman"/>
          <w:iCs/>
          <w:sz w:val="24"/>
          <w:szCs w:val="24"/>
        </w:rPr>
        <w:t>they could commen</w:t>
      </w:r>
      <w:r w:rsidR="00C52BFF">
        <w:rPr>
          <w:rFonts w:ascii="Times New Roman" w:eastAsia="Times New Roman" w:hAnsi="Times New Roman"/>
          <w:iCs/>
          <w:sz w:val="24"/>
          <w:szCs w:val="24"/>
        </w:rPr>
        <w:t xml:space="preserve">ce </w:t>
      </w:r>
      <w:r w:rsidR="00B6129F">
        <w:rPr>
          <w:rFonts w:ascii="Times New Roman" w:eastAsia="Times New Roman" w:hAnsi="Times New Roman"/>
          <w:iCs/>
          <w:sz w:val="24"/>
          <w:szCs w:val="24"/>
        </w:rPr>
        <w:t>on 2</w:t>
      </w:r>
      <w:r w:rsidR="007F188A">
        <w:rPr>
          <w:rFonts w:ascii="Times New Roman" w:eastAsia="Times New Roman" w:hAnsi="Times New Roman"/>
          <w:iCs/>
          <w:sz w:val="24"/>
          <w:szCs w:val="24"/>
        </w:rPr>
        <w:t> </w:t>
      </w:r>
      <w:r w:rsidR="00B6129F">
        <w:rPr>
          <w:rFonts w:ascii="Times New Roman" w:eastAsia="Times New Roman" w:hAnsi="Times New Roman"/>
          <w:iCs/>
          <w:sz w:val="24"/>
          <w:szCs w:val="24"/>
        </w:rPr>
        <w:t>December 2021</w:t>
      </w:r>
      <w:r w:rsidR="00C52BFF">
        <w:rPr>
          <w:rFonts w:ascii="Times New Roman" w:eastAsia="Times New Roman" w:hAnsi="Times New Roman"/>
          <w:iCs/>
          <w:sz w:val="24"/>
          <w:szCs w:val="24"/>
        </w:rPr>
        <w:t>, at the time</w:t>
      </w:r>
      <w:r w:rsidR="008E582D">
        <w:rPr>
          <w:rFonts w:ascii="Times New Roman" w:eastAsia="Times New Roman" w:hAnsi="Times New Roman"/>
          <w:iCs/>
          <w:sz w:val="24"/>
          <w:szCs w:val="24"/>
        </w:rPr>
        <w:t xml:space="preserve"> that</w:t>
      </w:r>
      <w:r w:rsidR="00051F4D">
        <w:rPr>
          <w:rFonts w:ascii="Times New Roman" w:eastAsia="Times New Roman" w:hAnsi="Times New Roman"/>
          <w:iCs/>
          <w:sz w:val="24"/>
          <w:szCs w:val="24"/>
        </w:rPr>
        <w:t xml:space="preserve"> </w:t>
      </w:r>
      <w:r w:rsidR="00683758">
        <w:rPr>
          <w:rFonts w:ascii="Times New Roman" w:eastAsia="Times New Roman" w:hAnsi="Times New Roman"/>
          <w:iCs/>
          <w:sz w:val="24"/>
          <w:szCs w:val="24"/>
        </w:rPr>
        <w:t>the</w:t>
      </w:r>
      <w:r w:rsidR="00051F4D">
        <w:rPr>
          <w:rFonts w:ascii="Times New Roman" w:eastAsia="Times New Roman" w:hAnsi="Times New Roman"/>
          <w:iCs/>
          <w:sz w:val="24"/>
          <w:szCs w:val="24"/>
        </w:rPr>
        <w:t xml:space="preserve"> new suite of </w:t>
      </w:r>
      <w:r w:rsidR="000E479A">
        <w:rPr>
          <w:rFonts w:ascii="Times New Roman" w:eastAsia="Times New Roman" w:hAnsi="Times New Roman"/>
          <w:iCs/>
          <w:sz w:val="24"/>
          <w:szCs w:val="24"/>
        </w:rPr>
        <w:t xml:space="preserve">flight operations regulations, </w:t>
      </w:r>
      <w:r w:rsidR="00CA2850">
        <w:rPr>
          <w:rFonts w:ascii="Times New Roman" w:eastAsia="Times New Roman" w:hAnsi="Times New Roman"/>
          <w:iCs/>
          <w:sz w:val="24"/>
          <w:szCs w:val="24"/>
        </w:rPr>
        <w:t>co</w:t>
      </w:r>
      <w:r w:rsidR="00FE3551">
        <w:rPr>
          <w:rFonts w:ascii="Times New Roman" w:eastAsia="Times New Roman" w:hAnsi="Times New Roman"/>
          <w:iCs/>
          <w:sz w:val="24"/>
          <w:szCs w:val="24"/>
        </w:rPr>
        <w:t>mprising</w:t>
      </w:r>
      <w:r w:rsidR="00C52BFF">
        <w:rPr>
          <w:rFonts w:ascii="Times New Roman" w:eastAsia="Times New Roman" w:hAnsi="Times New Roman"/>
          <w:iCs/>
          <w:sz w:val="24"/>
          <w:szCs w:val="24"/>
        </w:rPr>
        <w:t xml:space="preserve"> new Part</w:t>
      </w:r>
      <w:r w:rsidR="008E582D">
        <w:rPr>
          <w:rFonts w:ascii="Times New Roman" w:eastAsia="Times New Roman" w:hAnsi="Times New Roman"/>
          <w:iCs/>
          <w:sz w:val="24"/>
          <w:szCs w:val="24"/>
        </w:rPr>
        <w:t>s</w:t>
      </w:r>
      <w:r w:rsidR="00C52BFF">
        <w:rPr>
          <w:rFonts w:ascii="Times New Roman" w:eastAsia="Times New Roman" w:hAnsi="Times New Roman"/>
          <w:iCs/>
          <w:sz w:val="24"/>
          <w:szCs w:val="24"/>
        </w:rPr>
        <w:t xml:space="preserve"> 91, </w:t>
      </w:r>
      <w:r w:rsidR="00452A1C">
        <w:rPr>
          <w:rFonts w:ascii="Times New Roman" w:eastAsia="Times New Roman" w:hAnsi="Times New Roman"/>
          <w:iCs/>
          <w:sz w:val="24"/>
          <w:szCs w:val="24"/>
        </w:rPr>
        <w:t xml:space="preserve">103, 105, 131, </w:t>
      </w:r>
      <w:r w:rsidR="00091E7B">
        <w:rPr>
          <w:rFonts w:ascii="Times New Roman" w:eastAsia="Times New Roman" w:hAnsi="Times New Roman"/>
          <w:iCs/>
          <w:sz w:val="24"/>
          <w:szCs w:val="24"/>
        </w:rPr>
        <w:t>119, 121</w:t>
      </w:r>
      <w:r w:rsidR="00FE3551">
        <w:rPr>
          <w:rFonts w:ascii="Times New Roman" w:eastAsia="Times New Roman" w:hAnsi="Times New Roman"/>
          <w:iCs/>
          <w:sz w:val="24"/>
          <w:szCs w:val="24"/>
        </w:rPr>
        <w:t>,</w:t>
      </w:r>
      <w:r w:rsidR="00091E7B">
        <w:rPr>
          <w:rFonts w:ascii="Times New Roman" w:eastAsia="Times New Roman" w:hAnsi="Times New Roman"/>
          <w:iCs/>
          <w:sz w:val="24"/>
          <w:szCs w:val="24"/>
        </w:rPr>
        <w:t xml:space="preserve"> 133, 135</w:t>
      </w:r>
      <w:r w:rsidR="00452A1C">
        <w:rPr>
          <w:rFonts w:ascii="Times New Roman" w:eastAsia="Times New Roman" w:hAnsi="Times New Roman"/>
          <w:iCs/>
          <w:sz w:val="24"/>
          <w:szCs w:val="24"/>
        </w:rPr>
        <w:t xml:space="preserve"> and</w:t>
      </w:r>
      <w:r w:rsidR="00091E7B">
        <w:rPr>
          <w:rFonts w:ascii="Times New Roman" w:eastAsia="Times New Roman" w:hAnsi="Times New Roman"/>
          <w:iCs/>
          <w:sz w:val="24"/>
          <w:szCs w:val="24"/>
        </w:rPr>
        <w:t xml:space="preserve"> 138</w:t>
      </w:r>
      <w:r w:rsidR="0052273D">
        <w:rPr>
          <w:rFonts w:ascii="Times New Roman" w:eastAsia="Times New Roman" w:hAnsi="Times New Roman"/>
          <w:iCs/>
          <w:sz w:val="24"/>
          <w:szCs w:val="24"/>
        </w:rPr>
        <w:t xml:space="preserve"> of CASR</w:t>
      </w:r>
      <w:r w:rsidR="00B3121C">
        <w:rPr>
          <w:rFonts w:ascii="Times New Roman" w:eastAsia="Times New Roman" w:hAnsi="Times New Roman"/>
          <w:iCs/>
          <w:sz w:val="24"/>
          <w:szCs w:val="24"/>
        </w:rPr>
        <w:t>,</w:t>
      </w:r>
      <w:r w:rsidR="00452A1C">
        <w:rPr>
          <w:rFonts w:ascii="Times New Roman" w:eastAsia="Times New Roman" w:hAnsi="Times New Roman"/>
          <w:iCs/>
          <w:sz w:val="24"/>
          <w:szCs w:val="24"/>
        </w:rPr>
        <w:t xml:space="preserve"> </w:t>
      </w:r>
      <w:r w:rsidR="00630A76" w:rsidRPr="00BC48CB">
        <w:rPr>
          <w:rFonts w:ascii="Times New Roman" w:eastAsia="Times New Roman" w:hAnsi="Times New Roman"/>
          <w:iCs/>
          <w:sz w:val="24"/>
          <w:szCs w:val="24"/>
        </w:rPr>
        <w:t>commenced</w:t>
      </w:r>
      <w:r w:rsidR="0080317F">
        <w:rPr>
          <w:rFonts w:ascii="Times New Roman" w:eastAsia="Times New Roman" w:hAnsi="Times New Roman"/>
          <w:iCs/>
          <w:sz w:val="24"/>
          <w:szCs w:val="24"/>
        </w:rPr>
        <w:t>.</w:t>
      </w:r>
      <w:r>
        <w:rPr>
          <w:rFonts w:ascii="Times New Roman" w:eastAsia="Times New Roman" w:hAnsi="Times New Roman"/>
          <w:iCs/>
          <w:sz w:val="24"/>
          <w:szCs w:val="24"/>
        </w:rPr>
        <w:t xml:space="preserve"> </w:t>
      </w:r>
      <w:r w:rsidR="00DF70ED">
        <w:rPr>
          <w:rFonts w:ascii="Times New Roman" w:eastAsia="Times New Roman" w:hAnsi="Times New Roman"/>
          <w:iCs/>
          <w:sz w:val="24"/>
          <w:szCs w:val="24"/>
        </w:rPr>
        <w:t>The</w:t>
      </w:r>
      <w:r w:rsidR="007D52F8">
        <w:rPr>
          <w:rFonts w:ascii="Times New Roman" w:eastAsia="Times New Roman" w:hAnsi="Times New Roman"/>
          <w:iCs/>
          <w:sz w:val="24"/>
          <w:szCs w:val="24"/>
        </w:rPr>
        <w:t xml:space="preserve"> CAOs</w:t>
      </w:r>
      <w:r w:rsidR="00DF70ED">
        <w:rPr>
          <w:rFonts w:ascii="Times New Roman" w:eastAsia="Times New Roman" w:hAnsi="Times New Roman"/>
          <w:iCs/>
          <w:sz w:val="24"/>
          <w:szCs w:val="24"/>
        </w:rPr>
        <w:t xml:space="preserve"> continued the substance of the regulatory exemptions from CAR applying under the previous CAO</w:t>
      </w:r>
      <w:r w:rsidR="007F188A">
        <w:rPr>
          <w:rFonts w:ascii="Times New Roman" w:eastAsia="Times New Roman" w:hAnsi="Times New Roman"/>
          <w:iCs/>
          <w:sz w:val="24"/>
          <w:szCs w:val="24"/>
        </w:rPr>
        <w:t>s</w:t>
      </w:r>
      <w:r w:rsidR="00417813">
        <w:rPr>
          <w:rFonts w:ascii="Times New Roman" w:eastAsia="Times New Roman" w:hAnsi="Times New Roman"/>
          <w:iCs/>
          <w:sz w:val="24"/>
          <w:szCs w:val="24"/>
        </w:rPr>
        <w:t>. However,</w:t>
      </w:r>
      <w:r w:rsidR="005C147A">
        <w:rPr>
          <w:rFonts w:ascii="Times New Roman" w:eastAsia="Times New Roman" w:hAnsi="Times New Roman"/>
          <w:iCs/>
          <w:sz w:val="24"/>
          <w:szCs w:val="24"/>
        </w:rPr>
        <w:t xml:space="preserve"> in form, the exemptions are now largely from the equivalent provisions under CASR, in particular, new Part 91 provisions.</w:t>
      </w:r>
    </w:p>
    <w:p w14:paraId="5EB1280E" w14:textId="77777777" w:rsidR="00F30A3F" w:rsidRDefault="00F30A3F" w:rsidP="006D6009">
      <w:pPr>
        <w:spacing w:after="0" w:line="240" w:lineRule="auto"/>
        <w:rPr>
          <w:rFonts w:ascii="Times New Roman" w:eastAsia="Times New Roman" w:hAnsi="Times New Roman"/>
          <w:iCs/>
          <w:sz w:val="24"/>
          <w:szCs w:val="24"/>
        </w:rPr>
      </w:pPr>
    </w:p>
    <w:p w14:paraId="6AEBC8F9" w14:textId="6831F84E" w:rsidR="00B41F55" w:rsidRDefault="00243D06"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Part 91 </w:t>
      </w:r>
      <w:r w:rsidR="00E256E1">
        <w:rPr>
          <w:rFonts w:ascii="Times New Roman" w:eastAsia="Times New Roman" w:hAnsi="Times New Roman"/>
          <w:iCs/>
          <w:sz w:val="24"/>
          <w:szCs w:val="24"/>
        </w:rPr>
        <w:t>provides a general set of rules for the operation of airc</w:t>
      </w:r>
      <w:r w:rsidR="00D63123">
        <w:rPr>
          <w:rFonts w:ascii="Times New Roman" w:eastAsia="Times New Roman" w:hAnsi="Times New Roman"/>
          <w:iCs/>
          <w:sz w:val="24"/>
          <w:szCs w:val="24"/>
        </w:rPr>
        <w:t>r</w:t>
      </w:r>
      <w:r w:rsidR="00E256E1">
        <w:rPr>
          <w:rFonts w:ascii="Times New Roman" w:eastAsia="Times New Roman" w:hAnsi="Times New Roman"/>
          <w:iCs/>
          <w:sz w:val="24"/>
          <w:szCs w:val="24"/>
        </w:rPr>
        <w:t>aft</w:t>
      </w:r>
      <w:r w:rsidR="00CB24D5">
        <w:rPr>
          <w:rFonts w:ascii="Times New Roman" w:eastAsia="Times New Roman" w:hAnsi="Times New Roman"/>
          <w:iCs/>
          <w:sz w:val="24"/>
          <w:szCs w:val="24"/>
        </w:rPr>
        <w:t>.</w:t>
      </w:r>
      <w:r w:rsidR="00E256E1">
        <w:rPr>
          <w:rFonts w:ascii="Times New Roman" w:eastAsia="Times New Roman" w:hAnsi="Times New Roman"/>
          <w:iCs/>
          <w:sz w:val="24"/>
          <w:szCs w:val="24"/>
        </w:rPr>
        <w:t xml:space="preserve"> It generally applies t</w:t>
      </w:r>
      <w:r w:rsidR="00D63123">
        <w:rPr>
          <w:rFonts w:ascii="Times New Roman" w:eastAsia="Times New Roman" w:hAnsi="Times New Roman"/>
          <w:iCs/>
          <w:sz w:val="24"/>
          <w:szCs w:val="24"/>
        </w:rPr>
        <w:t>o</w:t>
      </w:r>
      <w:r w:rsidR="00E256E1">
        <w:rPr>
          <w:rFonts w:ascii="Times New Roman" w:eastAsia="Times New Roman" w:hAnsi="Times New Roman"/>
          <w:iCs/>
          <w:sz w:val="24"/>
          <w:szCs w:val="24"/>
        </w:rPr>
        <w:t xml:space="preserve"> all flights of </w:t>
      </w:r>
      <w:r w:rsidR="00D63123">
        <w:rPr>
          <w:rFonts w:ascii="Times New Roman" w:eastAsia="Times New Roman" w:hAnsi="Times New Roman"/>
          <w:iCs/>
          <w:sz w:val="24"/>
          <w:szCs w:val="24"/>
        </w:rPr>
        <w:t>all aircraft, although some rules are not applie</w:t>
      </w:r>
      <w:r w:rsidR="007435E1">
        <w:rPr>
          <w:rFonts w:ascii="Times New Roman" w:eastAsia="Times New Roman" w:hAnsi="Times New Roman"/>
          <w:iCs/>
          <w:sz w:val="24"/>
          <w:szCs w:val="24"/>
        </w:rPr>
        <w:t>d</w:t>
      </w:r>
      <w:r w:rsidR="00D63123">
        <w:rPr>
          <w:rFonts w:ascii="Times New Roman" w:eastAsia="Times New Roman" w:hAnsi="Times New Roman"/>
          <w:iCs/>
          <w:sz w:val="24"/>
          <w:szCs w:val="24"/>
        </w:rPr>
        <w:t xml:space="preserve"> to certain kinds of opera</w:t>
      </w:r>
      <w:r w:rsidR="00242B05">
        <w:rPr>
          <w:rFonts w:ascii="Times New Roman" w:eastAsia="Times New Roman" w:hAnsi="Times New Roman"/>
          <w:iCs/>
          <w:sz w:val="24"/>
          <w:szCs w:val="24"/>
        </w:rPr>
        <w:t>tions</w:t>
      </w:r>
      <w:r w:rsidR="007435E1">
        <w:rPr>
          <w:rFonts w:ascii="Times New Roman" w:eastAsia="Times New Roman" w:hAnsi="Times New Roman"/>
          <w:iCs/>
          <w:sz w:val="24"/>
          <w:szCs w:val="24"/>
        </w:rPr>
        <w:t xml:space="preserve"> that</w:t>
      </w:r>
      <w:r w:rsidR="00D63123">
        <w:rPr>
          <w:rFonts w:ascii="Times New Roman" w:eastAsia="Times New Roman" w:hAnsi="Times New Roman"/>
          <w:iCs/>
          <w:sz w:val="24"/>
          <w:szCs w:val="24"/>
        </w:rPr>
        <w:t xml:space="preserve"> eit</w:t>
      </w:r>
      <w:r w:rsidR="00242B05">
        <w:rPr>
          <w:rFonts w:ascii="Times New Roman" w:eastAsia="Times New Roman" w:hAnsi="Times New Roman"/>
          <w:iCs/>
          <w:sz w:val="24"/>
          <w:szCs w:val="24"/>
        </w:rPr>
        <w:t>h</w:t>
      </w:r>
      <w:r w:rsidR="00D63123">
        <w:rPr>
          <w:rFonts w:ascii="Times New Roman" w:eastAsia="Times New Roman" w:hAnsi="Times New Roman"/>
          <w:iCs/>
          <w:sz w:val="24"/>
          <w:szCs w:val="24"/>
        </w:rPr>
        <w:t xml:space="preserve">er do not need to comply with a rule or are subject to a </w:t>
      </w:r>
      <w:r w:rsidR="00242B05">
        <w:rPr>
          <w:rFonts w:ascii="Times New Roman" w:eastAsia="Times New Roman" w:hAnsi="Times New Roman"/>
          <w:iCs/>
          <w:sz w:val="24"/>
          <w:szCs w:val="24"/>
        </w:rPr>
        <w:t>different specific rule that is tailored to the operation.</w:t>
      </w:r>
    </w:p>
    <w:p w14:paraId="3265B985" w14:textId="77777777" w:rsidR="00B41F55" w:rsidRDefault="00B41F55" w:rsidP="006D6009">
      <w:pPr>
        <w:spacing w:after="0" w:line="240" w:lineRule="auto"/>
        <w:rPr>
          <w:rFonts w:ascii="Times New Roman" w:eastAsia="Times New Roman" w:hAnsi="Times New Roman"/>
          <w:iCs/>
          <w:sz w:val="24"/>
          <w:szCs w:val="24"/>
        </w:rPr>
      </w:pPr>
    </w:p>
    <w:p w14:paraId="6520FE84" w14:textId="600FB1FC" w:rsidR="008F1562" w:rsidRDefault="00A87252"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Part 103 of CASR </w:t>
      </w:r>
      <w:r w:rsidR="00CC082F">
        <w:rPr>
          <w:rFonts w:ascii="Times New Roman" w:eastAsia="Times New Roman" w:hAnsi="Times New Roman"/>
          <w:iCs/>
          <w:sz w:val="24"/>
          <w:szCs w:val="24"/>
        </w:rPr>
        <w:t xml:space="preserve">sets out the operating rules for a wide range of </w:t>
      </w:r>
      <w:r w:rsidR="001D3CA5">
        <w:rPr>
          <w:rFonts w:ascii="Times New Roman" w:eastAsia="Times New Roman" w:hAnsi="Times New Roman"/>
          <w:iCs/>
          <w:sz w:val="24"/>
          <w:szCs w:val="24"/>
        </w:rPr>
        <w:t xml:space="preserve">sport and recreation aircraft, the majority of which are not </w:t>
      </w:r>
      <w:r w:rsidR="00CC082F">
        <w:rPr>
          <w:rFonts w:ascii="Times New Roman" w:eastAsia="Times New Roman" w:hAnsi="Times New Roman"/>
          <w:iCs/>
          <w:sz w:val="24"/>
          <w:szCs w:val="24"/>
        </w:rPr>
        <w:t xml:space="preserve">registered </w:t>
      </w:r>
      <w:r w:rsidR="001D3CA5">
        <w:rPr>
          <w:rFonts w:ascii="Times New Roman" w:eastAsia="Times New Roman" w:hAnsi="Times New Roman"/>
          <w:iCs/>
          <w:sz w:val="24"/>
          <w:szCs w:val="24"/>
        </w:rPr>
        <w:t>under Part 47.</w:t>
      </w:r>
      <w:r w:rsidR="0092238C">
        <w:rPr>
          <w:rFonts w:ascii="Times New Roman" w:eastAsia="Times New Roman" w:hAnsi="Times New Roman"/>
          <w:iCs/>
          <w:sz w:val="24"/>
          <w:szCs w:val="24"/>
        </w:rPr>
        <w:t xml:space="preserve"> Its purpose is to provide </w:t>
      </w:r>
      <w:r w:rsidR="004A1F13">
        <w:rPr>
          <w:rFonts w:ascii="Times New Roman" w:eastAsia="Times New Roman" w:hAnsi="Times New Roman"/>
          <w:iCs/>
          <w:sz w:val="24"/>
          <w:szCs w:val="24"/>
        </w:rPr>
        <w:t>regulations</w:t>
      </w:r>
      <w:r w:rsidR="008866BD">
        <w:rPr>
          <w:rFonts w:ascii="Times New Roman" w:eastAsia="Times New Roman" w:hAnsi="Times New Roman"/>
          <w:iCs/>
          <w:sz w:val="24"/>
          <w:szCs w:val="24"/>
        </w:rPr>
        <w:t>,</w:t>
      </w:r>
      <w:r w:rsidR="004A1F13">
        <w:rPr>
          <w:rFonts w:ascii="Times New Roman" w:eastAsia="Times New Roman" w:hAnsi="Times New Roman"/>
          <w:iCs/>
          <w:sz w:val="24"/>
          <w:szCs w:val="24"/>
        </w:rPr>
        <w:t xml:space="preserve"> for the operation of </w:t>
      </w:r>
      <w:r w:rsidR="001D3CA5">
        <w:rPr>
          <w:rFonts w:ascii="Times New Roman" w:eastAsia="Times New Roman" w:hAnsi="Times New Roman"/>
          <w:iCs/>
          <w:sz w:val="24"/>
          <w:szCs w:val="24"/>
        </w:rPr>
        <w:t xml:space="preserve">those </w:t>
      </w:r>
      <w:r w:rsidR="00490DA3">
        <w:rPr>
          <w:rFonts w:ascii="Times New Roman" w:eastAsia="Times New Roman" w:hAnsi="Times New Roman"/>
          <w:iCs/>
          <w:sz w:val="24"/>
          <w:szCs w:val="24"/>
        </w:rPr>
        <w:t xml:space="preserve">aircraft, that are </w:t>
      </w:r>
      <w:r w:rsidR="004A1F13">
        <w:rPr>
          <w:rFonts w:ascii="Times New Roman" w:eastAsia="Times New Roman" w:hAnsi="Times New Roman"/>
          <w:iCs/>
          <w:sz w:val="24"/>
          <w:szCs w:val="24"/>
        </w:rPr>
        <w:t>administered by an ASAO under Part</w:t>
      </w:r>
      <w:r w:rsidR="00C4433E">
        <w:rPr>
          <w:rFonts w:ascii="Times New Roman" w:eastAsia="Times New Roman" w:hAnsi="Times New Roman"/>
          <w:iCs/>
          <w:sz w:val="24"/>
          <w:szCs w:val="24"/>
        </w:rPr>
        <w:t> </w:t>
      </w:r>
      <w:r w:rsidR="004A1F13">
        <w:rPr>
          <w:rFonts w:ascii="Times New Roman" w:eastAsia="Times New Roman" w:hAnsi="Times New Roman"/>
          <w:iCs/>
          <w:sz w:val="24"/>
          <w:szCs w:val="24"/>
        </w:rPr>
        <w:t>149.</w:t>
      </w:r>
      <w:r w:rsidR="00AA2BE9">
        <w:rPr>
          <w:rFonts w:ascii="Times New Roman" w:eastAsia="Times New Roman" w:hAnsi="Times New Roman"/>
          <w:iCs/>
          <w:sz w:val="24"/>
          <w:szCs w:val="24"/>
        </w:rPr>
        <w:t xml:space="preserve"> </w:t>
      </w:r>
      <w:r w:rsidR="00283FB2">
        <w:rPr>
          <w:rFonts w:ascii="Times New Roman" w:eastAsia="Times New Roman" w:hAnsi="Times New Roman"/>
          <w:iCs/>
          <w:sz w:val="24"/>
          <w:szCs w:val="24"/>
        </w:rPr>
        <w:t xml:space="preserve">These </w:t>
      </w:r>
      <w:r w:rsidR="0058772B">
        <w:rPr>
          <w:rFonts w:ascii="Times New Roman" w:eastAsia="Times New Roman" w:hAnsi="Times New Roman"/>
          <w:iCs/>
          <w:sz w:val="24"/>
          <w:szCs w:val="24"/>
        </w:rPr>
        <w:t>aircraft</w:t>
      </w:r>
      <w:r w:rsidR="007D52F8">
        <w:rPr>
          <w:rFonts w:ascii="Times New Roman" w:eastAsia="Times New Roman" w:hAnsi="Times New Roman"/>
          <w:iCs/>
          <w:sz w:val="24"/>
          <w:szCs w:val="24"/>
        </w:rPr>
        <w:t xml:space="preserve"> </w:t>
      </w:r>
      <w:r w:rsidR="0058772B">
        <w:rPr>
          <w:rFonts w:ascii="Times New Roman" w:eastAsia="Times New Roman" w:hAnsi="Times New Roman"/>
          <w:iCs/>
          <w:sz w:val="24"/>
          <w:szCs w:val="24"/>
        </w:rPr>
        <w:t xml:space="preserve">were historically regulated by the </w:t>
      </w:r>
      <w:r w:rsidR="00610F3A">
        <w:rPr>
          <w:rFonts w:ascii="Times New Roman" w:eastAsia="Times New Roman" w:hAnsi="Times New Roman"/>
          <w:iCs/>
          <w:sz w:val="24"/>
          <w:szCs w:val="24"/>
        </w:rPr>
        <w:t>95-series CAOs under a suite of exemptions from CAR, and generally exempted from CASR under Part 200 o</w:t>
      </w:r>
      <w:r w:rsidR="008F1562">
        <w:rPr>
          <w:rFonts w:ascii="Times New Roman" w:eastAsia="Times New Roman" w:hAnsi="Times New Roman"/>
          <w:iCs/>
          <w:sz w:val="24"/>
          <w:szCs w:val="24"/>
        </w:rPr>
        <w:t>f CASR.</w:t>
      </w:r>
    </w:p>
    <w:p w14:paraId="166F7959" w14:textId="77777777" w:rsidR="008F1562" w:rsidRDefault="008F1562" w:rsidP="006D6009">
      <w:pPr>
        <w:spacing w:after="0" w:line="240" w:lineRule="auto"/>
        <w:rPr>
          <w:rFonts w:ascii="Times New Roman" w:eastAsia="Times New Roman" w:hAnsi="Times New Roman"/>
          <w:iCs/>
          <w:sz w:val="24"/>
          <w:szCs w:val="24"/>
        </w:rPr>
      </w:pPr>
    </w:p>
    <w:p w14:paraId="52544749" w14:textId="6C2BA943" w:rsidR="000D4D95" w:rsidRDefault="00064D27"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At the time that Part 103 commenced, the Manual of Standards that was needed to support and fill out the framework of the Part was delayed for further development and consultation with </w:t>
      </w:r>
      <w:r w:rsidR="00575A68">
        <w:rPr>
          <w:rFonts w:ascii="Times New Roman" w:eastAsia="Times New Roman" w:hAnsi="Times New Roman"/>
          <w:iCs/>
          <w:sz w:val="24"/>
          <w:szCs w:val="24"/>
        </w:rPr>
        <w:t>the established industry working group.</w:t>
      </w:r>
      <w:r w:rsidR="006E3EA2">
        <w:rPr>
          <w:rFonts w:ascii="Times New Roman" w:eastAsia="Times New Roman" w:hAnsi="Times New Roman"/>
          <w:iCs/>
          <w:sz w:val="24"/>
          <w:szCs w:val="24"/>
        </w:rPr>
        <w:t xml:space="preserve"> </w:t>
      </w:r>
      <w:r w:rsidR="00182FD6">
        <w:rPr>
          <w:rFonts w:ascii="Times New Roman" w:eastAsia="Times New Roman" w:hAnsi="Times New Roman"/>
          <w:iCs/>
          <w:sz w:val="24"/>
          <w:szCs w:val="24"/>
        </w:rPr>
        <w:t>This necessitated the continuation of the old regime for the relevant aircraft</w:t>
      </w:r>
      <w:r w:rsidR="00AC4068">
        <w:rPr>
          <w:rFonts w:ascii="Times New Roman" w:eastAsia="Times New Roman" w:hAnsi="Times New Roman"/>
          <w:iCs/>
          <w:sz w:val="24"/>
          <w:szCs w:val="24"/>
        </w:rPr>
        <w:t>, but with updated exemptions</w:t>
      </w:r>
      <w:r w:rsidR="006A6759">
        <w:rPr>
          <w:rFonts w:ascii="Times New Roman" w:eastAsia="Times New Roman" w:hAnsi="Times New Roman"/>
          <w:iCs/>
          <w:sz w:val="24"/>
          <w:szCs w:val="24"/>
        </w:rPr>
        <w:t xml:space="preserve"> that were </w:t>
      </w:r>
      <w:r w:rsidR="005C2D61">
        <w:rPr>
          <w:rFonts w:ascii="Times New Roman" w:eastAsia="Times New Roman" w:hAnsi="Times New Roman"/>
          <w:iCs/>
          <w:sz w:val="24"/>
          <w:szCs w:val="24"/>
        </w:rPr>
        <w:t>in the form of reissued 95-series CAOs.</w:t>
      </w:r>
      <w:r w:rsidR="0047083B">
        <w:rPr>
          <w:rFonts w:ascii="Times New Roman" w:eastAsia="Times New Roman" w:hAnsi="Times New Roman"/>
          <w:iCs/>
          <w:sz w:val="24"/>
          <w:szCs w:val="24"/>
        </w:rPr>
        <w:t xml:space="preserve"> </w:t>
      </w:r>
      <w:r w:rsidR="0017674B">
        <w:rPr>
          <w:rFonts w:ascii="Times New Roman" w:eastAsia="Times New Roman" w:hAnsi="Times New Roman"/>
          <w:iCs/>
          <w:sz w:val="24"/>
          <w:szCs w:val="24"/>
        </w:rPr>
        <w:t xml:space="preserve">At the </w:t>
      </w:r>
      <w:r w:rsidR="000925C0">
        <w:rPr>
          <w:rFonts w:ascii="Times New Roman" w:eastAsia="Times New Roman" w:hAnsi="Times New Roman"/>
          <w:iCs/>
          <w:sz w:val="24"/>
          <w:szCs w:val="24"/>
        </w:rPr>
        <w:t xml:space="preserve">time </w:t>
      </w:r>
      <w:r w:rsidR="0017674B">
        <w:rPr>
          <w:rFonts w:ascii="Times New Roman" w:eastAsia="Times New Roman" w:hAnsi="Times New Roman"/>
          <w:iCs/>
          <w:sz w:val="24"/>
          <w:szCs w:val="24"/>
        </w:rPr>
        <w:t>that the 95</w:t>
      </w:r>
      <w:r w:rsidR="00C4433E">
        <w:rPr>
          <w:rFonts w:ascii="Times New Roman" w:eastAsia="Times New Roman" w:hAnsi="Times New Roman"/>
          <w:iCs/>
          <w:sz w:val="24"/>
          <w:szCs w:val="24"/>
        </w:rPr>
        <w:t>-</w:t>
      </w:r>
      <w:r w:rsidR="0017674B">
        <w:rPr>
          <w:rFonts w:ascii="Times New Roman" w:eastAsia="Times New Roman" w:hAnsi="Times New Roman"/>
          <w:iCs/>
          <w:sz w:val="24"/>
          <w:szCs w:val="24"/>
        </w:rPr>
        <w:t>series CAOs were being prepared,</w:t>
      </w:r>
      <w:r w:rsidR="005605C4">
        <w:rPr>
          <w:rFonts w:ascii="Times New Roman" w:eastAsia="Times New Roman" w:hAnsi="Times New Roman"/>
          <w:iCs/>
          <w:sz w:val="24"/>
          <w:szCs w:val="24"/>
        </w:rPr>
        <w:t xml:space="preserve"> the relevant administering body</w:t>
      </w:r>
      <w:r w:rsidR="006A6759">
        <w:rPr>
          <w:rFonts w:ascii="Times New Roman" w:eastAsia="Times New Roman" w:hAnsi="Times New Roman"/>
          <w:iCs/>
          <w:sz w:val="24"/>
          <w:szCs w:val="24"/>
        </w:rPr>
        <w:t xml:space="preserve"> for gyroplanes used for sport and recreational purposes</w:t>
      </w:r>
      <w:r w:rsidR="00D960EA">
        <w:rPr>
          <w:rFonts w:ascii="Times New Roman" w:eastAsia="Times New Roman" w:hAnsi="Times New Roman"/>
          <w:iCs/>
          <w:sz w:val="24"/>
          <w:szCs w:val="24"/>
        </w:rPr>
        <w:t>, ASRA, was not an</w:t>
      </w:r>
      <w:r w:rsidR="005605C4">
        <w:rPr>
          <w:rFonts w:ascii="Times New Roman" w:eastAsia="Times New Roman" w:hAnsi="Times New Roman"/>
          <w:iCs/>
          <w:sz w:val="24"/>
          <w:szCs w:val="24"/>
        </w:rPr>
        <w:t xml:space="preserve"> ASAO and it was not necessary to provide for </w:t>
      </w:r>
      <w:r w:rsidR="00224BC8">
        <w:rPr>
          <w:rFonts w:ascii="Times New Roman" w:eastAsia="Times New Roman" w:hAnsi="Times New Roman"/>
          <w:iCs/>
          <w:sz w:val="24"/>
          <w:szCs w:val="24"/>
        </w:rPr>
        <w:t>ASAOs as an administering sport aviation body under CAO</w:t>
      </w:r>
      <w:r w:rsidR="00D960EA">
        <w:rPr>
          <w:rFonts w:ascii="Times New Roman" w:eastAsia="Times New Roman" w:hAnsi="Times New Roman"/>
          <w:iCs/>
          <w:sz w:val="24"/>
          <w:szCs w:val="24"/>
        </w:rPr>
        <w:t>s</w:t>
      </w:r>
      <w:r w:rsidR="00224BC8">
        <w:rPr>
          <w:rFonts w:ascii="Times New Roman" w:eastAsia="Times New Roman" w:hAnsi="Times New Roman"/>
          <w:iCs/>
          <w:sz w:val="24"/>
          <w:szCs w:val="24"/>
        </w:rPr>
        <w:t xml:space="preserve"> 95.12 or 95.12.1.</w:t>
      </w:r>
      <w:r w:rsidR="005C2D61">
        <w:rPr>
          <w:rFonts w:ascii="Times New Roman" w:eastAsia="Times New Roman" w:hAnsi="Times New Roman"/>
          <w:iCs/>
          <w:sz w:val="24"/>
          <w:szCs w:val="24"/>
        </w:rPr>
        <w:t xml:space="preserve"> </w:t>
      </w:r>
      <w:r w:rsidR="00515500">
        <w:rPr>
          <w:rFonts w:ascii="Times New Roman" w:eastAsia="Times New Roman" w:hAnsi="Times New Roman"/>
          <w:iCs/>
          <w:sz w:val="24"/>
          <w:szCs w:val="24"/>
        </w:rPr>
        <w:t>However, ASRA h</w:t>
      </w:r>
      <w:r w:rsidR="00D960EA">
        <w:rPr>
          <w:rFonts w:ascii="Times New Roman" w:eastAsia="Times New Roman" w:hAnsi="Times New Roman"/>
          <w:iCs/>
          <w:sz w:val="24"/>
          <w:szCs w:val="24"/>
        </w:rPr>
        <w:t>as</w:t>
      </w:r>
      <w:r w:rsidR="00515500">
        <w:rPr>
          <w:rFonts w:ascii="Times New Roman" w:eastAsia="Times New Roman" w:hAnsi="Times New Roman"/>
          <w:iCs/>
          <w:sz w:val="24"/>
          <w:szCs w:val="24"/>
        </w:rPr>
        <w:t xml:space="preserve"> applied for </w:t>
      </w:r>
      <w:r w:rsidR="003223CC">
        <w:rPr>
          <w:rFonts w:ascii="Times New Roman" w:eastAsia="Times New Roman" w:hAnsi="Times New Roman"/>
          <w:iCs/>
          <w:sz w:val="24"/>
          <w:szCs w:val="24"/>
        </w:rPr>
        <w:t>an ASAO</w:t>
      </w:r>
      <w:r w:rsidR="00515500">
        <w:rPr>
          <w:rFonts w:ascii="Times New Roman" w:eastAsia="Times New Roman" w:hAnsi="Times New Roman"/>
          <w:iCs/>
          <w:sz w:val="24"/>
          <w:szCs w:val="24"/>
        </w:rPr>
        <w:t xml:space="preserve"> certificate </w:t>
      </w:r>
      <w:r w:rsidR="00655B4D">
        <w:rPr>
          <w:rFonts w:ascii="Times New Roman" w:eastAsia="Times New Roman" w:hAnsi="Times New Roman"/>
          <w:iCs/>
          <w:sz w:val="24"/>
          <w:szCs w:val="24"/>
        </w:rPr>
        <w:t>under regulat</w:t>
      </w:r>
      <w:r w:rsidR="00F976E6">
        <w:rPr>
          <w:rFonts w:ascii="Times New Roman" w:eastAsia="Times New Roman" w:hAnsi="Times New Roman"/>
          <w:iCs/>
          <w:sz w:val="24"/>
          <w:szCs w:val="24"/>
        </w:rPr>
        <w:t xml:space="preserve">ion </w:t>
      </w:r>
      <w:r w:rsidR="003223CC">
        <w:rPr>
          <w:rFonts w:ascii="Times New Roman" w:eastAsia="Times New Roman" w:hAnsi="Times New Roman"/>
          <w:iCs/>
          <w:sz w:val="24"/>
          <w:szCs w:val="24"/>
        </w:rPr>
        <w:t xml:space="preserve">149.070. </w:t>
      </w:r>
      <w:r w:rsidR="009B2358">
        <w:rPr>
          <w:rFonts w:ascii="Times New Roman" w:eastAsia="Times New Roman" w:hAnsi="Times New Roman"/>
          <w:iCs/>
          <w:sz w:val="24"/>
          <w:szCs w:val="24"/>
        </w:rPr>
        <w:t xml:space="preserve">As </w:t>
      </w:r>
      <w:r w:rsidR="001D3C01">
        <w:rPr>
          <w:rFonts w:ascii="Times New Roman" w:eastAsia="Times New Roman" w:hAnsi="Times New Roman"/>
          <w:iCs/>
          <w:sz w:val="24"/>
          <w:szCs w:val="24"/>
        </w:rPr>
        <w:t xml:space="preserve">the 95-series CAOs are intended to keep operating until </w:t>
      </w:r>
      <w:r w:rsidR="00E25AF1">
        <w:rPr>
          <w:rFonts w:ascii="Times New Roman" w:eastAsia="Times New Roman" w:hAnsi="Times New Roman"/>
          <w:iCs/>
          <w:sz w:val="24"/>
          <w:szCs w:val="24"/>
        </w:rPr>
        <w:t>2</w:t>
      </w:r>
      <w:r w:rsidR="00C4433E">
        <w:rPr>
          <w:rFonts w:ascii="Times New Roman" w:eastAsia="Times New Roman" w:hAnsi="Times New Roman"/>
          <w:iCs/>
          <w:sz w:val="24"/>
          <w:szCs w:val="24"/>
        </w:rPr>
        <w:t> </w:t>
      </w:r>
      <w:r w:rsidR="00E25AF1">
        <w:rPr>
          <w:rFonts w:ascii="Times New Roman" w:eastAsia="Times New Roman" w:hAnsi="Times New Roman"/>
          <w:iCs/>
          <w:sz w:val="24"/>
          <w:szCs w:val="24"/>
        </w:rPr>
        <w:t xml:space="preserve">December 2024, </w:t>
      </w:r>
      <w:r w:rsidR="00FE782B">
        <w:rPr>
          <w:rFonts w:ascii="Times New Roman" w:eastAsia="Times New Roman" w:hAnsi="Times New Roman"/>
          <w:iCs/>
          <w:sz w:val="24"/>
          <w:szCs w:val="24"/>
        </w:rPr>
        <w:t xml:space="preserve">amendments are necessary to accommodate the transition of ASRA </w:t>
      </w:r>
      <w:r w:rsidR="000D4D95">
        <w:rPr>
          <w:rFonts w:ascii="Times New Roman" w:eastAsia="Times New Roman" w:hAnsi="Times New Roman"/>
          <w:iCs/>
          <w:sz w:val="24"/>
          <w:szCs w:val="24"/>
        </w:rPr>
        <w:t>under Part 149 to an ASAO.</w:t>
      </w:r>
    </w:p>
    <w:p w14:paraId="41886121" w14:textId="77777777" w:rsidR="00275DD2" w:rsidRDefault="00275DD2" w:rsidP="006D6009">
      <w:pPr>
        <w:spacing w:after="0" w:line="240" w:lineRule="auto"/>
        <w:rPr>
          <w:rFonts w:ascii="Times New Roman" w:eastAsia="Times New Roman" w:hAnsi="Times New Roman"/>
          <w:iCs/>
          <w:sz w:val="24"/>
          <w:szCs w:val="24"/>
        </w:rPr>
      </w:pPr>
    </w:p>
    <w:p w14:paraId="15F82FE4" w14:textId="6FD4687A" w:rsidR="00275DD2" w:rsidRDefault="00275DD2" w:rsidP="00B45602">
      <w:pPr>
        <w:keepNext/>
        <w:spacing w:after="0" w:line="240" w:lineRule="auto"/>
        <w:rPr>
          <w:rFonts w:ascii="Times New Roman" w:eastAsia="Times New Roman" w:hAnsi="Times New Roman"/>
          <w:iCs/>
          <w:sz w:val="24"/>
          <w:szCs w:val="24"/>
        </w:rPr>
      </w:pPr>
      <w:r w:rsidRPr="007A0BD0">
        <w:rPr>
          <w:rFonts w:ascii="Times New Roman" w:eastAsia="Times New Roman" w:hAnsi="Times New Roman"/>
          <w:iCs/>
          <w:sz w:val="24"/>
          <w:szCs w:val="24"/>
        </w:rPr>
        <w:t>The</w:t>
      </w:r>
      <w:r w:rsidR="0050257F" w:rsidRPr="007A0BD0">
        <w:rPr>
          <w:rFonts w:ascii="Times New Roman" w:eastAsia="Times New Roman" w:hAnsi="Times New Roman"/>
          <w:iCs/>
          <w:sz w:val="24"/>
          <w:szCs w:val="24"/>
        </w:rPr>
        <w:t xml:space="preserve"> </w:t>
      </w:r>
      <w:r w:rsidR="00DE4CC5" w:rsidRPr="007A0BD0">
        <w:rPr>
          <w:rFonts w:ascii="Times New Roman" w:eastAsia="Times New Roman" w:hAnsi="Times New Roman"/>
          <w:i/>
          <w:sz w:val="24"/>
          <w:szCs w:val="24"/>
        </w:rPr>
        <w:t>Civil Aviation Legislation Amendment (Flight Operations—Consequential Amendments and Transitional Provisions) Regulations 2021</w:t>
      </w:r>
      <w:r w:rsidR="00F2688E" w:rsidRPr="007A0BD0">
        <w:rPr>
          <w:rFonts w:ascii="Times New Roman" w:eastAsia="Times New Roman" w:hAnsi="Times New Roman"/>
          <w:i/>
          <w:sz w:val="24"/>
          <w:szCs w:val="24"/>
        </w:rPr>
        <w:t xml:space="preserve"> </w:t>
      </w:r>
      <w:r w:rsidR="00F2688E" w:rsidRPr="007A0BD0">
        <w:rPr>
          <w:rFonts w:ascii="Times New Roman" w:eastAsia="Times New Roman" w:hAnsi="Times New Roman"/>
          <w:iCs/>
          <w:sz w:val="24"/>
          <w:szCs w:val="24"/>
        </w:rPr>
        <w:t xml:space="preserve">(the </w:t>
      </w:r>
      <w:r w:rsidR="00F2688E" w:rsidRPr="007A0BD0">
        <w:rPr>
          <w:rFonts w:ascii="Times New Roman" w:eastAsia="Times New Roman" w:hAnsi="Times New Roman"/>
          <w:b/>
          <w:bCs/>
          <w:i/>
          <w:sz w:val="24"/>
          <w:szCs w:val="24"/>
        </w:rPr>
        <w:t>CAT</w:t>
      </w:r>
      <w:r w:rsidR="006F2469" w:rsidRPr="007A0BD0">
        <w:rPr>
          <w:rFonts w:ascii="Times New Roman" w:eastAsia="Times New Roman" w:hAnsi="Times New Roman"/>
          <w:b/>
          <w:bCs/>
          <w:i/>
          <w:sz w:val="24"/>
          <w:szCs w:val="24"/>
        </w:rPr>
        <w:t>S</w:t>
      </w:r>
      <w:r w:rsidR="00F2688E" w:rsidRPr="007A0BD0">
        <w:rPr>
          <w:rFonts w:ascii="Times New Roman" w:eastAsia="Times New Roman" w:hAnsi="Times New Roman"/>
          <w:b/>
          <w:bCs/>
          <w:i/>
          <w:sz w:val="24"/>
          <w:szCs w:val="24"/>
        </w:rPr>
        <w:t xml:space="preserve"> Regulations</w:t>
      </w:r>
      <w:r w:rsidR="00F2688E" w:rsidRPr="007A0BD0">
        <w:rPr>
          <w:rFonts w:ascii="Times New Roman" w:eastAsia="Times New Roman" w:hAnsi="Times New Roman"/>
          <w:iCs/>
          <w:sz w:val="24"/>
          <w:szCs w:val="24"/>
        </w:rPr>
        <w:t xml:space="preserve">) </w:t>
      </w:r>
      <w:r w:rsidR="0050257F" w:rsidRPr="007A0BD0">
        <w:rPr>
          <w:rFonts w:ascii="Times New Roman" w:eastAsia="Times New Roman" w:hAnsi="Times New Roman"/>
          <w:iCs/>
          <w:sz w:val="24"/>
          <w:szCs w:val="24"/>
        </w:rPr>
        <w:t>provide</w:t>
      </w:r>
      <w:r w:rsidR="006F2469" w:rsidRPr="007A0BD0">
        <w:rPr>
          <w:rFonts w:ascii="Times New Roman" w:eastAsia="Times New Roman" w:hAnsi="Times New Roman"/>
          <w:iCs/>
          <w:sz w:val="24"/>
          <w:szCs w:val="24"/>
        </w:rPr>
        <w:t xml:space="preserve">d </w:t>
      </w:r>
      <w:r w:rsidR="00555D17" w:rsidRPr="007A0BD0">
        <w:rPr>
          <w:rFonts w:ascii="Times New Roman" w:eastAsia="Times New Roman" w:hAnsi="Times New Roman"/>
          <w:iCs/>
          <w:sz w:val="24"/>
          <w:szCs w:val="24"/>
        </w:rPr>
        <w:t>for</w:t>
      </w:r>
      <w:r w:rsidR="0050257F" w:rsidRPr="007A0BD0">
        <w:rPr>
          <w:rFonts w:ascii="Times New Roman" w:eastAsia="Times New Roman" w:hAnsi="Times New Roman"/>
          <w:iCs/>
          <w:sz w:val="24"/>
          <w:szCs w:val="24"/>
        </w:rPr>
        <w:t xml:space="preserve"> </w:t>
      </w:r>
      <w:r w:rsidR="00783B08" w:rsidRPr="007A0BD0">
        <w:rPr>
          <w:rFonts w:ascii="Times New Roman" w:eastAsia="Times New Roman" w:hAnsi="Times New Roman"/>
          <w:iCs/>
          <w:sz w:val="24"/>
          <w:szCs w:val="24"/>
        </w:rPr>
        <w:t xml:space="preserve">a smooth transition from the old to the new </w:t>
      </w:r>
      <w:r w:rsidR="007D7A80" w:rsidRPr="007A0BD0">
        <w:rPr>
          <w:rFonts w:ascii="Times New Roman" w:eastAsia="Times New Roman" w:hAnsi="Times New Roman"/>
          <w:iCs/>
          <w:sz w:val="24"/>
          <w:szCs w:val="24"/>
        </w:rPr>
        <w:t>flight operations regulations</w:t>
      </w:r>
      <w:r w:rsidR="00210BF1" w:rsidRPr="007A0BD0">
        <w:rPr>
          <w:rFonts w:ascii="Times New Roman" w:eastAsia="Times New Roman" w:hAnsi="Times New Roman"/>
          <w:iCs/>
          <w:sz w:val="24"/>
          <w:szCs w:val="24"/>
        </w:rPr>
        <w:t>, including</w:t>
      </w:r>
      <w:r w:rsidR="00FB4B43" w:rsidRPr="007A0BD0">
        <w:rPr>
          <w:rFonts w:ascii="Times New Roman" w:eastAsia="Times New Roman" w:hAnsi="Times New Roman"/>
          <w:iCs/>
          <w:sz w:val="24"/>
          <w:szCs w:val="24"/>
        </w:rPr>
        <w:t xml:space="preserve"> new</w:t>
      </w:r>
      <w:r w:rsidR="00210BF1" w:rsidRPr="007A0BD0">
        <w:rPr>
          <w:rFonts w:ascii="Times New Roman" w:eastAsia="Times New Roman" w:hAnsi="Times New Roman"/>
          <w:iCs/>
          <w:sz w:val="24"/>
          <w:szCs w:val="24"/>
        </w:rPr>
        <w:t xml:space="preserve"> </w:t>
      </w:r>
      <w:r w:rsidR="007D7A80" w:rsidRPr="007A0BD0">
        <w:rPr>
          <w:rFonts w:ascii="Times New Roman" w:eastAsia="Times New Roman" w:hAnsi="Times New Roman"/>
          <w:iCs/>
          <w:sz w:val="24"/>
          <w:szCs w:val="24"/>
        </w:rPr>
        <w:t>P</w:t>
      </w:r>
      <w:r w:rsidR="00EE040B" w:rsidRPr="007A0BD0">
        <w:rPr>
          <w:rFonts w:ascii="Times New Roman" w:eastAsia="Times New Roman" w:hAnsi="Times New Roman"/>
          <w:iCs/>
          <w:sz w:val="24"/>
          <w:szCs w:val="24"/>
        </w:rPr>
        <w:t>art</w:t>
      </w:r>
      <w:r w:rsidR="00AD4B8C">
        <w:rPr>
          <w:rFonts w:ascii="Times New Roman" w:eastAsia="Times New Roman" w:hAnsi="Times New Roman"/>
          <w:iCs/>
          <w:sz w:val="24"/>
          <w:szCs w:val="24"/>
        </w:rPr>
        <w:t> </w:t>
      </w:r>
      <w:r w:rsidR="00EE040B" w:rsidRPr="007A0BD0">
        <w:rPr>
          <w:rFonts w:ascii="Times New Roman" w:eastAsia="Times New Roman" w:hAnsi="Times New Roman"/>
          <w:iCs/>
          <w:sz w:val="24"/>
          <w:szCs w:val="24"/>
        </w:rPr>
        <w:t xml:space="preserve">103. </w:t>
      </w:r>
      <w:r w:rsidR="00532EB0" w:rsidRPr="007A0BD0">
        <w:rPr>
          <w:rFonts w:ascii="Times New Roman" w:eastAsia="Times New Roman" w:hAnsi="Times New Roman"/>
          <w:iCs/>
          <w:sz w:val="24"/>
          <w:szCs w:val="24"/>
        </w:rPr>
        <w:t xml:space="preserve">Items 73 and </w:t>
      </w:r>
      <w:r w:rsidR="008E76D3" w:rsidRPr="007A0BD0">
        <w:rPr>
          <w:rFonts w:ascii="Times New Roman" w:eastAsia="Times New Roman" w:hAnsi="Times New Roman"/>
          <w:iCs/>
          <w:sz w:val="24"/>
          <w:szCs w:val="24"/>
        </w:rPr>
        <w:t xml:space="preserve">79 </w:t>
      </w:r>
      <w:r w:rsidR="00532EB0" w:rsidRPr="007A0BD0">
        <w:rPr>
          <w:rFonts w:ascii="Times New Roman" w:eastAsia="Times New Roman" w:hAnsi="Times New Roman"/>
          <w:iCs/>
          <w:sz w:val="24"/>
          <w:szCs w:val="24"/>
        </w:rPr>
        <w:t>of Schedule 1</w:t>
      </w:r>
      <w:r w:rsidR="008E76D3" w:rsidRPr="007A0BD0">
        <w:rPr>
          <w:rFonts w:ascii="Times New Roman" w:eastAsia="Times New Roman" w:hAnsi="Times New Roman"/>
          <w:iCs/>
          <w:sz w:val="24"/>
          <w:szCs w:val="24"/>
        </w:rPr>
        <w:t xml:space="preserve"> to the CAT</w:t>
      </w:r>
      <w:r w:rsidR="008866BD">
        <w:rPr>
          <w:rFonts w:ascii="Times New Roman" w:eastAsia="Times New Roman" w:hAnsi="Times New Roman"/>
          <w:iCs/>
          <w:sz w:val="24"/>
          <w:szCs w:val="24"/>
        </w:rPr>
        <w:t>S</w:t>
      </w:r>
      <w:r w:rsidR="008E76D3" w:rsidRPr="007A0BD0">
        <w:rPr>
          <w:rFonts w:ascii="Times New Roman" w:eastAsia="Times New Roman" w:hAnsi="Times New Roman"/>
          <w:iCs/>
          <w:sz w:val="24"/>
          <w:szCs w:val="24"/>
        </w:rPr>
        <w:t xml:space="preserve"> </w:t>
      </w:r>
      <w:r w:rsidR="008866BD">
        <w:rPr>
          <w:rFonts w:ascii="Times New Roman" w:eastAsia="Times New Roman" w:hAnsi="Times New Roman"/>
          <w:iCs/>
          <w:sz w:val="24"/>
          <w:szCs w:val="24"/>
        </w:rPr>
        <w:t>R</w:t>
      </w:r>
      <w:r w:rsidR="008E76D3" w:rsidRPr="007A0BD0">
        <w:rPr>
          <w:rFonts w:ascii="Times New Roman" w:eastAsia="Times New Roman" w:hAnsi="Times New Roman"/>
          <w:iCs/>
          <w:sz w:val="24"/>
          <w:szCs w:val="24"/>
        </w:rPr>
        <w:t xml:space="preserve">egulations </w:t>
      </w:r>
      <w:r w:rsidR="00C93197" w:rsidRPr="007A0BD0">
        <w:rPr>
          <w:rFonts w:ascii="Times New Roman" w:eastAsia="Times New Roman" w:hAnsi="Times New Roman"/>
          <w:iCs/>
          <w:sz w:val="24"/>
          <w:szCs w:val="24"/>
        </w:rPr>
        <w:t>made changes to subregulations 21.181(4) and 21.195B(4)</w:t>
      </w:r>
      <w:r w:rsidR="00E77883" w:rsidRPr="007A0BD0">
        <w:rPr>
          <w:rFonts w:ascii="Times New Roman" w:eastAsia="Times New Roman" w:hAnsi="Times New Roman"/>
          <w:iCs/>
          <w:sz w:val="24"/>
          <w:szCs w:val="24"/>
        </w:rPr>
        <w:t xml:space="preserve"> </w:t>
      </w:r>
      <w:r w:rsidR="0050223B" w:rsidRPr="007A0BD0">
        <w:rPr>
          <w:rFonts w:ascii="Times New Roman" w:eastAsia="Times New Roman" w:hAnsi="Times New Roman"/>
          <w:iCs/>
          <w:sz w:val="24"/>
          <w:szCs w:val="24"/>
        </w:rPr>
        <w:t xml:space="preserve">that deemed a certificate of airworthiness not to be in force during any period </w:t>
      </w:r>
      <w:r w:rsidR="00AD28CC" w:rsidRPr="007A0BD0">
        <w:rPr>
          <w:rFonts w:ascii="Times New Roman" w:eastAsia="Times New Roman" w:hAnsi="Times New Roman"/>
          <w:iCs/>
          <w:sz w:val="24"/>
          <w:szCs w:val="24"/>
        </w:rPr>
        <w:t>that the aircraft is either not registered</w:t>
      </w:r>
      <w:r w:rsidR="00610723" w:rsidRPr="007A0BD0">
        <w:rPr>
          <w:rFonts w:ascii="Times New Roman" w:eastAsia="Times New Roman" w:hAnsi="Times New Roman"/>
          <w:iCs/>
          <w:sz w:val="24"/>
          <w:szCs w:val="24"/>
        </w:rPr>
        <w:t xml:space="preserve"> </w:t>
      </w:r>
      <w:r w:rsidR="00AD28CC" w:rsidRPr="007A0BD0">
        <w:rPr>
          <w:rFonts w:ascii="Times New Roman" w:eastAsia="Times New Roman" w:hAnsi="Times New Roman"/>
          <w:iCs/>
          <w:sz w:val="24"/>
          <w:szCs w:val="24"/>
        </w:rPr>
        <w:t>or not listed with a Part 103 ASAO.</w:t>
      </w:r>
      <w:r w:rsidR="00D10795" w:rsidRPr="007A0BD0">
        <w:rPr>
          <w:rFonts w:ascii="Times New Roman" w:eastAsia="Times New Roman" w:hAnsi="Times New Roman"/>
          <w:iCs/>
          <w:sz w:val="24"/>
          <w:szCs w:val="24"/>
        </w:rPr>
        <w:t xml:space="preserve"> The </w:t>
      </w:r>
      <w:r w:rsidR="00DA3A45">
        <w:rPr>
          <w:rFonts w:ascii="Times New Roman" w:eastAsia="Times New Roman" w:hAnsi="Times New Roman"/>
          <w:iCs/>
          <w:sz w:val="24"/>
          <w:szCs w:val="24"/>
        </w:rPr>
        <w:t>E</w:t>
      </w:r>
      <w:r w:rsidR="00D10795" w:rsidRPr="007A0BD0">
        <w:rPr>
          <w:rFonts w:ascii="Times New Roman" w:eastAsia="Times New Roman" w:hAnsi="Times New Roman"/>
          <w:iCs/>
          <w:sz w:val="24"/>
          <w:szCs w:val="24"/>
        </w:rPr>
        <w:t xml:space="preserve">xplanatory </w:t>
      </w:r>
      <w:r w:rsidR="00DA3A45">
        <w:rPr>
          <w:rFonts w:ascii="Times New Roman" w:eastAsia="Times New Roman" w:hAnsi="Times New Roman"/>
          <w:iCs/>
          <w:sz w:val="24"/>
          <w:szCs w:val="24"/>
        </w:rPr>
        <w:t>S</w:t>
      </w:r>
      <w:r w:rsidR="00D10795" w:rsidRPr="007A0BD0">
        <w:rPr>
          <w:rFonts w:ascii="Times New Roman" w:eastAsia="Times New Roman" w:hAnsi="Times New Roman"/>
          <w:iCs/>
          <w:sz w:val="24"/>
          <w:szCs w:val="24"/>
        </w:rPr>
        <w:t xml:space="preserve">tatement states that the </w:t>
      </w:r>
      <w:r w:rsidR="008B06AF" w:rsidRPr="007A0BD0">
        <w:rPr>
          <w:rFonts w:ascii="Times New Roman" w:eastAsia="Times New Roman" w:hAnsi="Times New Roman"/>
          <w:iCs/>
          <w:sz w:val="24"/>
          <w:szCs w:val="24"/>
        </w:rPr>
        <w:t xml:space="preserve">effect of this requirement is to enable </w:t>
      </w:r>
      <w:r w:rsidR="004224DC" w:rsidRPr="007A0BD0">
        <w:rPr>
          <w:rFonts w:ascii="Times New Roman" w:eastAsia="Times New Roman" w:hAnsi="Times New Roman"/>
          <w:iCs/>
          <w:sz w:val="24"/>
          <w:szCs w:val="24"/>
        </w:rPr>
        <w:t xml:space="preserve">aircraft to cancel </w:t>
      </w:r>
      <w:r w:rsidR="004A58AD" w:rsidRPr="007A0BD0">
        <w:rPr>
          <w:rFonts w:ascii="Times New Roman" w:eastAsia="Times New Roman" w:hAnsi="Times New Roman"/>
          <w:iCs/>
          <w:sz w:val="24"/>
          <w:szCs w:val="24"/>
        </w:rPr>
        <w:t>their registration on the Australian Civil Aircraft Register, for the purposes of listing with an ASAO without the certificate being automatically cancelled</w:t>
      </w:r>
      <w:r w:rsidR="00C97657" w:rsidRPr="007A0BD0">
        <w:rPr>
          <w:rFonts w:ascii="Times New Roman" w:eastAsia="Times New Roman" w:hAnsi="Times New Roman"/>
          <w:iCs/>
          <w:sz w:val="24"/>
          <w:szCs w:val="24"/>
        </w:rPr>
        <w:t xml:space="preserve">, in order </w:t>
      </w:r>
      <w:r w:rsidR="00E060ED" w:rsidRPr="007A0BD0">
        <w:rPr>
          <w:rFonts w:ascii="Times New Roman" w:eastAsia="Times New Roman" w:hAnsi="Times New Roman"/>
          <w:iCs/>
          <w:sz w:val="24"/>
          <w:szCs w:val="24"/>
        </w:rPr>
        <w:t>to avoid breaching subsection 20AA(3) of the A</w:t>
      </w:r>
      <w:r w:rsidR="007A0BD0" w:rsidRPr="007A0BD0">
        <w:rPr>
          <w:rFonts w:ascii="Times New Roman" w:eastAsia="Times New Roman" w:hAnsi="Times New Roman"/>
          <w:iCs/>
          <w:sz w:val="24"/>
          <w:szCs w:val="24"/>
        </w:rPr>
        <w:t xml:space="preserve">ct. </w:t>
      </w:r>
      <w:r w:rsidR="000D61CA" w:rsidRPr="007A0BD0">
        <w:rPr>
          <w:rFonts w:ascii="Times New Roman" w:eastAsia="Times New Roman" w:hAnsi="Times New Roman"/>
          <w:iCs/>
          <w:sz w:val="24"/>
          <w:szCs w:val="24"/>
        </w:rPr>
        <w:t xml:space="preserve">The purpose was to reduce the </w:t>
      </w:r>
      <w:r w:rsidR="000D61CA" w:rsidRPr="007A0BD0">
        <w:rPr>
          <w:rFonts w:ascii="Times New Roman" w:eastAsia="Times New Roman" w:hAnsi="Times New Roman"/>
          <w:iCs/>
          <w:sz w:val="24"/>
          <w:szCs w:val="24"/>
        </w:rPr>
        <w:lastRenderedPageBreak/>
        <w:t>administrative burden and expense on the owner of having the aircraft inspected for the issue of a new certificate because of a change to the scheme under which it is admin</w:t>
      </w:r>
      <w:r w:rsidR="007A4F9A" w:rsidRPr="007A0BD0">
        <w:rPr>
          <w:rFonts w:ascii="Times New Roman" w:eastAsia="Times New Roman" w:hAnsi="Times New Roman"/>
          <w:iCs/>
          <w:sz w:val="24"/>
          <w:szCs w:val="24"/>
        </w:rPr>
        <w:t>i</w:t>
      </w:r>
      <w:r w:rsidR="000D61CA" w:rsidRPr="007A0BD0">
        <w:rPr>
          <w:rFonts w:ascii="Times New Roman" w:eastAsia="Times New Roman" w:hAnsi="Times New Roman"/>
          <w:iCs/>
          <w:sz w:val="24"/>
          <w:szCs w:val="24"/>
        </w:rPr>
        <w:t>stered.</w:t>
      </w:r>
    </w:p>
    <w:p w14:paraId="1C769BF0" w14:textId="77777777" w:rsidR="00B45602" w:rsidRDefault="00B45602" w:rsidP="00B45602">
      <w:pPr>
        <w:spacing w:after="0" w:line="240" w:lineRule="auto"/>
        <w:rPr>
          <w:rFonts w:ascii="Times New Roman" w:eastAsia="Times New Roman" w:hAnsi="Times New Roman"/>
          <w:iCs/>
          <w:sz w:val="24"/>
          <w:szCs w:val="24"/>
        </w:rPr>
      </w:pPr>
    </w:p>
    <w:p w14:paraId="39E9B020" w14:textId="61435513" w:rsidR="00D6235C" w:rsidRPr="005726C2" w:rsidRDefault="007B5B91" w:rsidP="00B45602">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Overview of instrument</w:t>
      </w:r>
    </w:p>
    <w:p w14:paraId="46FB22C0" w14:textId="3FDAFDFB" w:rsidR="005726C2" w:rsidRDefault="007C6560" w:rsidP="00347A33">
      <w:pPr>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Schedules 1, 2 and 3 make minor amendments to </w:t>
      </w:r>
      <w:r w:rsidR="005D0D40">
        <w:rPr>
          <w:rFonts w:ascii="Times New Roman" w:eastAsia="Times New Roman" w:hAnsi="Times New Roman"/>
          <w:bCs/>
          <w:sz w:val="24"/>
          <w:szCs w:val="24"/>
          <w:lang w:eastAsia="en-AU"/>
        </w:rPr>
        <w:t>CAOs 95.4, 95.8 and 95.10.</w:t>
      </w:r>
    </w:p>
    <w:p w14:paraId="281E27CA" w14:textId="77777777" w:rsidR="005726C2" w:rsidRDefault="005726C2" w:rsidP="00347A33">
      <w:pPr>
        <w:spacing w:after="0" w:line="240" w:lineRule="auto"/>
        <w:rPr>
          <w:rFonts w:ascii="Times New Roman" w:eastAsia="Times New Roman" w:hAnsi="Times New Roman"/>
          <w:bCs/>
          <w:sz w:val="24"/>
          <w:szCs w:val="24"/>
          <w:lang w:eastAsia="en-AU"/>
        </w:rPr>
      </w:pPr>
    </w:p>
    <w:p w14:paraId="2730448A" w14:textId="12E7283C" w:rsidR="00EC55D1" w:rsidRDefault="007D2121" w:rsidP="00347A33">
      <w:pPr>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Schedule 4 amends CAO 95.12</w:t>
      </w:r>
      <w:r w:rsidR="0001195C">
        <w:rPr>
          <w:rFonts w:ascii="Times New Roman" w:eastAsia="Times New Roman" w:hAnsi="Times New Roman"/>
          <w:bCs/>
          <w:sz w:val="24"/>
          <w:szCs w:val="24"/>
          <w:lang w:eastAsia="en-AU"/>
        </w:rPr>
        <w:t xml:space="preserve"> and Schedule 5 amends CAO 95.12.1 </w:t>
      </w:r>
      <w:r>
        <w:rPr>
          <w:rFonts w:ascii="Times New Roman" w:eastAsia="Times New Roman" w:hAnsi="Times New Roman"/>
          <w:bCs/>
          <w:sz w:val="24"/>
          <w:szCs w:val="24"/>
          <w:lang w:eastAsia="en-AU"/>
        </w:rPr>
        <w:t>to extend</w:t>
      </w:r>
      <w:r w:rsidR="003C3F0E">
        <w:rPr>
          <w:rFonts w:ascii="Times New Roman" w:eastAsia="Times New Roman" w:hAnsi="Times New Roman"/>
          <w:bCs/>
          <w:sz w:val="24"/>
          <w:szCs w:val="24"/>
          <w:lang w:eastAsia="en-AU"/>
        </w:rPr>
        <w:t xml:space="preserve"> the scope of the </w:t>
      </w:r>
      <w:r w:rsidR="007A0BD0">
        <w:rPr>
          <w:rFonts w:ascii="Times New Roman" w:eastAsia="Times New Roman" w:hAnsi="Times New Roman"/>
          <w:bCs/>
          <w:sz w:val="24"/>
          <w:szCs w:val="24"/>
          <w:lang w:eastAsia="en-AU"/>
        </w:rPr>
        <w:t>CAOs</w:t>
      </w:r>
      <w:r w:rsidR="003C3F0E">
        <w:rPr>
          <w:rFonts w:ascii="Times New Roman" w:eastAsia="Times New Roman" w:hAnsi="Times New Roman"/>
          <w:bCs/>
          <w:sz w:val="24"/>
          <w:szCs w:val="24"/>
          <w:lang w:eastAsia="en-AU"/>
        </w:rPr>
        <w:t xml:space="preserve"> to</w:t>
      </w:r>
      <w:r>
        <w:rPr>
          <w:rFonts w:ascii="Times New Roman" w:eastAsia="Times New Roman" w:hAnsi="Times New Roman"/>
          <w:bCs/>
          <w:sz w:val="24"/>
          <w:szCs w:val="24"/>
          <w:lang w:eastAsia="en-AU"/>
        </w:rPr>
        <w:t xml:space="preserve"> gy</w:t>
      </w:r>
      <w:r w:rsidR="00FD088D">
        <w:rPr>
          <w:rFonts w:ascii="Times New Roman" w:eastAsia="Times New Roman" w:hAnsi="Times New Roman"/>
          <w:bCs/>
          <w:sz w:val="24"/>
          <w:szCs w:val="24"/>
          <w:lang w:eastAsia="en-AU"/>
        </w:rPr>
        <w:t>roplanes</w:t>
      </w:r>
      <w:r w:rsidR="003C3F0E">
        <w:rPr>
          <w:rFonts w:ascii="Times New Roman" w:eastAsia="Times New Roman" w:hAnsi="Times New Roman"/>
          <w:bCs/>
          <w:sz w:val="24"/>
          <w:szCs w:val="24"/>
          <w:lang w:eastAsia="en-AU"/>
        </w:rPr>
        <w:t xml:space="preserve"> </w:t>
      </w:r>
      <w:r w:rsidR="00DE6A72">
        <w:rPr>
          <w:rFonts w:ascii="Times New Roman" w:eastAsia="Times New Roman" w:hAnsi="Times New Roman"/>
          <w:bCs/>
          <w:sz w:val="24"/>
          <w:szCs w:val="24"/>
          <w:lang w:eastAsia="en-AU"/>
        </w:rPr>
        <w:t>(</w:t>
      </w:r>
      <w:r w:rsidR="003C3F0E">
        <w:rPr>
          <w:rFonts w:ascii="Times New Roman" w:eastAsia="Times New Roman" w:hAnsi="Times New Roman"/>
          <w:bCs/>
          <w:sz w:val="24"/>
          <w:szCs w:val="24"/>
          <w:lang w:eastAsia="en-AU"/>
        </w:rPr>
        <w:t xml:space="preserve">defined as </w:t>
      </w:r>
      <w:r w:rsidR="003C3F0E">
        <w:rPr>
          <w:rFonts w:ascii="Times New Roman" w:eastAsia="Times New Roman" w:hAnsi="Times New Roman"/>
          <w:b/>
          <w:i/>
          <w:iCs/>
          <w:sz w:val="24"/>
          <w:szCs w:val="24"/>
          <w:lang w:eastAsia="en-AU"/>
        </w:rPr>
        <w:t>relevant aircraft</w:t>
      </w:r>
      <w:r w:rsidR="003C3F0E">
        <w:rPr>
          <w:rFonts w:ascii="Times New Roman" w:eastAsia="Times New Roman" w:hAnsi="Times New Roman"/>
          <w:bCs/>
          <w:sz w:val="24"/>
          <w:szCs w:val="24"/>
          <w:lang w:eastAsia="en-AU"/>
        </w:rPr>
        <w:t xml:space="preserve"> in the CAO</w:t>
      </w:r>
      <w:r w:rsidR="00DE6A72">
        <w:rPr>
          <w:rFonts w:ascii="Times New Roman" w:eastAsia="Times New Roman" w:hAnsi="Times New Roman"/>
          <w:bCs/>
          <w:sz w:val="24"/>
          <w:szCs w:val="24"/>
          <w:lang w:eastAsia="en-AU"/>
        </w:rPr>
        <w:t>s)</w:t>
      </w:r>
      <w:r w:rsidR="003C3F0E">
        <w:rPr>
          <w:rFonts w:ascii="Times New Roman" w:eastAsia="Times New Roman" w:hAnsi="Times New Roman"/>
          <w:bCs/>
          <w:sz w:val="24"/>
          <w:szCs w:val="24"/>
          <w:lang w:eastAsia="en-AU"/>
        </w:rPr>
        <w:t xml:space="preserve"> </w:t>
      </w:r>
      <w:r w:rsidR="00FD088D">
        <w:rPr>
          <w:rFonts w:ascii="Times New Roman" w:eastAsia="Times New Roman" w:hAnsi="Times New Roman"/>
          <w:bCs/>
          <w:sz w:val="24"/>
          <w:szCs w:val="24"/>
          <w:lang w:eastAsia="en-AU"/>
        </w:rPr>
        <w:t>that are administered by an ASAO.</w:t>
      </w:r>
      <w:r w:rsidR="00F16710">
        <w:rPr>
          <w:rFonts w:ascii="Times New Roman" w:eastAsia="Times New Roman" w:hAnsi="Times New Roman"/>
          <w:bCs/>
          <w:sz w:val="24"/>
          <w:szCs w:val="24"/>
          <w:lang w:eastAsia="en-AU"/>
        </w:rPr>
        <w:t xml:space="preserve"> </w:t>
      </w:r>
      <w:r w:rsidR="005A749F">
        <w:rPr>
          <w:rFonts w:ascii="Times New Roman" w:eastAsia="Times New Roman" w:hAnsi="Times New Roman"/>
          <w:bCs/>
          <w:sz w:val="24"/>
          <w:szCs w:val="24"/>
          <w:lang w:eastAsia="en-AU"/>
        </w:rPr>
        <w:t>This will allow the provisions of those CAOs to continue to apply in relation to gyroplanes when the sport aviation body that administers the aircraft transitions to an ASAO under Part 149 of CASR.</w:t>
      </w:r>
    </w:p>
    <w:p w14:paraId="12E8581E" w14:textId="77777777" w:rsidR="00EC55D1" w:rsidRDefault="00EC55D1" w:rsidP="00347A33">
      <w:pPr>
        <w:spacing w:after="0" w:line="240" w:lineRule="auto"/>
        <w:rPr>
          <w:rFonts w:ascii="Times New Roman" w:eastAsia="Times New Roman" w:hAnsi="Times New Roman"/>
          <w:bCs/>
          <w:sz w:val="24"/>
          <w:szCs w:val="24"/>
          <w:lang w:eastAsia="en-AU"/>
        </w:rPr>
      </w:pPr>
    </w:p>
    <w:p w14:paraId="251A253D" w14:textId="30E65249" w:rsidR="005726C2" w:rsidRDefault="00E77E90" w:rsidP="00347A33">
      <w:pPr>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Amendments of CAO</w:t>
      </w:r>
      <w:r w:rsidR="00D53738">
        <w:rPr>
          <w:rFonts w:ascii="Times New Roman" w:eastAsia="Times New Roman" w:hAnsi="Times New Roman"/>
          <w:bCs/>
          <w:sz w:val="24"/>
          <w:szCs w:val="24"/>
          <w:lang w:eastAsia="en-AU"/>
        </w:rPr>
        <w:t>s</w:t>
      </w:r>
      <w:r>
        <w:rPr>
          <w:rFonts w:ascii="Times New Roman" w:eastAsia="Times New Roman" w:hAnsi="Times New Roman"/>
          <w:bCs/>
          <w:sz w:val="24"/>
          <w:szCs w:val="24"/>
          <w:lang w:eastAsia="en-AU"/>
        </w:rPr>
        <w:t xml:space="preserve"> 95.12, 95.12.1, 95.32 </w:t>
      </w:r>
      <w:r w:rsidR="00D53738">
        <w:rPr>
          <w:rFonts w:ascii="Times New Roman" w:eastAsia="Times New Roman" w:hAnsi="Times New Roman"/>
          <w:bCs/>
          <w:sz w:val="24"/>
          <w:szCs w:val="24"/>
          <w:lang w:eastAsia="en-AU"/>
        </w:rPr>
        <w:t xml:space="preserve">and 95.55 also </w:t>
      </w:r>
      <w:r w:rsidR="00C36120">
        <w:rPr>
          <w:rFonts w:ascii="Times New Roman" w:eastAsia="Times New Roman" w:hAnsi="Times New Roman"/>
          <w:bCs/>
          <w:sz w:val="24"/>
          <w:szCs w:val="24"/>
          <w:lang w:eastAsia="en-AU"/>
        </w:rPr>
        <w:t xml:space="preserve">deal with </w:t>
      </w:r>
      <w:r w:rsidR="00397819">
        <w:rPr>
          <w:rFonts w:ascii="Times New Roman" w:eastAsia="Times New Roman" w:hAnsi="Times New Roman"/>
          <w:bCs/>
          <w:sz w:val="24"/>
          <w:szCs w:val="24"/>
          <w:lang w:eastAsia="en-AU"/>
        </w:rPr>
        <w:t xml:space="preserve">some </w:t>
      </w:r>
      <w:r w:rsidR="00C36120">
        <w:rPr>
          <w:rFonts w:ascii="Times New Roman" w:eastAsia="Times New Roman" w:hAnsi="Times New Roman"/>
          <w:bCs/>
          <w:sz w:val="24"/>
          <w:szCs w:val="24"/>
          <w:lang w:eastAsia="en-AU"/>
        </w:rPr>
        <w:t xml:space="preserve">unintended consequences caused by the delay of </w:t>
      </w:r>
      <w:r w:rsidR="008464F9">
        <w:rPr>
          <w:rFonts w:ascii="Times New Roman" w:eastAsia="Times New Roman" w:hAnsi="Times New Roman"/>
          <w:bCs/>
          <w:sz w:val="24"/>
          <w:szCs w:val="24"/>
          <w:lang w:eastAsia="en-AU"/>
        </w:rPr>
        <w:t>the</w:t>
      </w:r>
      <w:r w:rsidR="003C7DBD">
        <w:rPr>
          <w:rFonts w:ascii="Times New Roman" w:eastAsia="Times New Roman" w:hAnsi="Times New Roman"/>
          <w:bCs/>
          <w:sz w:val="24"/>
          <w:szCs w:val="24"/>
          <w:lang w:eastAsia="en-AU"/>
        </w:rPr>
        <w:t xml:space="preserve"> making of</w:t>
      </w:r>
      <w:r w:rsidR="008464F9">
        <w:rPr>
          <w:rFonts w:ascii="Times New Roman" w:eastAsia="Times New Roman" w:hAnsi="Times New Roman"/>
          <w:bCs/>
          <w:sz w:val="24"/>
          <w:szCs w:val="24"/>
          <w:lang w:eastAsia="en-AU"/>
        </w:rPr>
        <w:t xml:space="preserve"> Manual of Standards for Part 103</w:t>
      </w:r>
      <w:r w:rsidR="003C7DBD">
        <w:rPr>
          <w:rFonts w:ascii="Times New Roman" w:eastAsia="Times New Roman" w:hAnsi="Times New Roman"/>
          <w:bCs/>
          <w:sz w:val="24"/>
          <w:szCs w:val="24"/>
          <w:lang w:eastAsia="en-AU"/>
        </w:rPr>
        <w:t xml:space="preserve"> and issues arising from transitional provisions inserted by the CAT</w:t>
      </w:r>
      <w:r w:rsidR="00DA3A45">
        <w:rPr>
          <w:rFonts w:ascii="Times New Roman" w:eastAsia="Times New Roman" w:hAnsi="Times New Roman"/>
          <w:bCs/>
          <w:sz w:val="24"/>
          <w:szCs w:val="24"/>
          <w:lang w:eastAsia="en-AU"/>
        </w:rPr>
        <w:t>S</w:t>
      </w:r>
      <w:r w:rsidR="003C7DBD">
        <w:rPr>
          <w:rFonts w:ascii="Times New Roman" w:eastAsia="Times New Roman" w:hAnsi="Times New Roman"/>
          <w:bCs/>
          <w:sz w:val="24"/>
          <w:szCs w:val="24"/>
          <w:lang w:eastAsia="en-AU"/>
        </w:rPr>
        <w:t xml:space="preserve"> </w:t>
      </w:r>
      <w:r w:rsidR="00DA3A45">
        <w:rPr>
          <w:rFonts w:ascii="Times New Roman" w:eastAsia="Times New Roman" w:hAnsi="Times New Roman"/>
          <w:bCs/>
          <w:sz w:val="24"/>
          <w:szCs w:val="24"/>
          <w:lang w:eastAsia="en-AU"/>
        </w:rPr>
        <w:t>R</w:t>
      </w:r>
      <w:r w:rsidR="003C7DBD">
        <w:rPr>
          <w:rFonts w:ascii="Times New Roman" w:eastAsia="Times New Roman" w:hAnsi="Times New Roman"/>
          <w:bCs/>
          <w:sz w:val="24"/>
          <w:szCs w:val="24"/>
          <w:lang w:eastAsia="en-AU"/>
        </w:rPr>
        <w:t>egulations.</w:t>
      </w:r>
      <w:r w:rsidR="00397819">
        <w:rPr>
          <w:rFonts w:ascii="Times New Roman" w:eastAsia="Times New Roman" w:hAnsi="Times New Roman"/>
          <w:bCs/>
          <w:sz w:val="24"/>
          <w:szCs w:val="24"/>
          <w:lang w:eastAsia="en-AU"/>
        </w:rPr>
        <w:t xml:space="preserve"> These chan</w:t>
      </w:r>
      <w:r w:rsidR="004C596B">
        <w:rPr>
          <w:rFonts w:ascii="Times New Roman" w:eastAsia="Times New Roman" w:hAnsi="Times New Roman"/>
          <w:bCs/>
          <w:sz w:val="24"/>
          <w:szCs w:val="24"/>
          <w:lang w:eastAsia="en-AU"/>
        </w:rPr>
        <w:t xml:space="preserve">ges are required for consistency with </w:t>
      </w:r>
      <w:r w:rsidR="0000782A">
        <w:rPr>
          <w:rFonts w:ascii="Times New Roman" w:eastAsia="Times New Roman" w:hAnsi="Times New Roman"/>
          <w:bCs/>
          <w:sz w:val="24"/>
          <w:szCs w:val="24"/>
          <w:lang w:eastAsia="en-AU"/>
        </w:rPr>
        <w:t>legislative changes or to clarify or update existing provisions. T</w:t>
      </w:r>
      <w:r w:rsidR="002D6822">
        <w:rPr>
          <w:rFonts w:ascii="Times New Roman" w:eastAsia="Times New Roman" w:hAnsi="Times New Roman"/>
          <w:bCs/>
          <w:sz w:val="24"/>
          <w:szCs w:val="24"/>
          <w:lang w:eastAsia="en-AU"/>
        </w:rPr>
        <w:t>hese changes do not substantially alter existing regulatory arrangements</w:t>
      </w:r>
      <w:r w:rsidR="007501CE">
        <w:rPr>
          <w:rFonts w:ascii="Times New Roman" w:eastAsia="Times New Roman" w:hAnsi="Times New Roman"/>
          <w:bCs/>
          <w:sz w:val="24"/>
          <w:szCs w:val="24"/>
          <w:lang w:eastAsia="en-AU"/>
        </w:rPr>
        <w:t>. The requirements and safety standards in the amended instruments are designed to mitigate the risks that might have an impact on the</w:t>
      </w:r>
      <w:r w:rsidR="00F16710">
        <w:rPr>
          <w:rFonts w:ascii="Times New Roman" w:eastAsia="Times New Roman" w:hAnsi="Times New Roman"/>
          <w:bCs/>
          <w:sz w:val="24"/>
          <w:szCs w:val="24"/>
          <w:lang w:eastAsia="en-AU"/>
        </w:rPr>
        <w:t xml:space="preserve"> continued safe conduct of aviation activities.</w:t>
      </w:r>
    </w:p>
    <w:p w14:paraId="3D33D839" w14:textId="77777777" w:rsidR="00786F6C" w:rsidRDefault="00786F6C" w:rsidP="00347A33">
      <w:pPr>
        <w:spacing w:after="0" w:line="240" w:lineRule="auto"/>
        <w:rPr>
          <w:rFonts w:ascii="Times New Roman" w:eastAsia="Times New Roman" w:hAnsi="Times New Roman"/>
          <w:bCs/>
          <w:sz w:val="24"/>
          <w:szCs w:val="24"/>
          <w:lang w:eastAsia="en-AU"/>
        </w:rPr>
      </w:pPr>
    </w:p>
    <w:p w14:paraId="2518EB34" w14:textId="4BDE7977" w:rsidR="00FF3B01" w:rsidRDefault="00F16710" w:rsidP="00347A33">
      <w:pPr>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Also, S</w:t>
      </w:r>
      <w:r w:rsidR="00786F6C">
        <w:rPr>
          <w:rFonts w:ascii="Times New Roman" w:eastAsia="Times New Roman" w:hAnsi="Times New Roman"/>
          <w:bCs/>
          <w:sz w:val="24"/>
          <w:szCs w:val="24"/>
          <w:lang w:eastAsia="en-AU"/>
        </w:rPr>
        <w:t xml:space="preserve">chedule 7 amends CAO 95.55 to provide a power for CASA to authorise persons </w:t>
      </w:r>
      <w:r w:rsidR="00BF1EE3">
        <w:rPr>
          <w:rFonts w:ascii="Times New Roman" w:eastAsia="Times New Roman" w:hAnsi="Times New Roman"/>
          <w:bCs/>
          <w:sz w:val="24"/>
          <w:szCs w:val="24"/>
          <w:lang w:eastAsia="en-AU"/>
        </w:rPr>
        <w:t>that may inspect an amateur-built or kit</w:t>
      </w:r>
      <w:r w:rsidR="00DA3A45">
        <w:rPr>
          <w:rFonts w:ascii="Times New Roman" w:eastAsia="Times New Roman" w:hAnsi="Times New Roman"/>
          <w:bCs/>
          <w:sz w:val="24"/>
          <w:szCs w:val="24"/>
          <w:lang w:eastAsia="en-AU"/>
        </w:rPr>
        <w:t>-</w:t>
      </w:r>
      <w:r w:rsidR="00BF1EE3">
        <w:rPr>
          <w:rFonts w:ascii="Times New Roman" w:eastAsia="Times New Roman" w:hAnsi="Times New Roman"/>
          <w:bCs/>
          <w:sz w:val="24"/>
          <w:szCs w:val="24"/>
          <w:lang w:eastAsia="en-AU"/>
        </w:rPr>
        <w:t xml:space="preserve">built aircraft before its initial flight. Such an inspection is </w:t>
      </w:r>
      <w:r w:rsidR="00131674">
        <w:rPr>
          <w:rFonts w:ascii="Times New Roman" w:eastAsia="Times New Roman" w:hAnsi="Times New Roman"/>
          <w:bCs/>
          <w:sz w:val="24"/>
          <w:szCs w:val="24"/>
          <w:lang w:eastAsia="en-AU"/>
        </w:rPr>
        <w:t xml:space="preserve">a requirement in the CAO. The authorising power </w:t>
      </w:r>
      <w:r w:rsidR="003348E6">
        <w:rPr>
          <w:rFonts w:ascii="Times New Roman" w:eastAsia="Times New Roman" w:hAnsi="Times New Roman"/>
          <w:bCs/>
          <w:sz w:val="24"/>
          <w:szCs w:val="24"/>
          <w:lang w:eastAsia="en-AU"/>
        </w:rPr>
        <w:t>had been in</w:t>
      </w:r>
      <w:r w:rsidR="009157B7">
        <w:rPr>
          <w:rFonts w:ascii="Times New Roman" w:eastAsia="Times New Roman" w:hAnsi="Times New Roman"/>
          <w:bCs/>
          <w:sz w:val="24"/>
          <w:szCs w:val="24"/>
          <w:lang w:eastAsia="en-AU"/>
        </w:rPr>
        <w:t xml:space="preserve"> force in </w:t>
      </w:r>
      <w:r w:rsidR="00170A55">
        <w:rPr>
          <w:rFonts w:ascii="Times New Roman" w:eastAsia="Times New Roman" w:hAnsi="Times New Roman"/>
          <w:bCs/>
          <w:sz w:val="24"/>
          <w:szCs w:val="24"/>
          <w:lang w:eastAsia="en-AU"/>
        </w:rPr>
        <w:t xml:space="preserve">the version of the CAO that was repealed by the primary instrument but had </w:t>
      </w:r>
      <w:r w:rsidR="00FF3B01">
        <w:rPr>
          <w:rFonts w:ascii="Times New Roman" w:eastAsia="Times New Roman" w:hAnsi="Times New Roman"/>
          <w:bCs/>
          <w:sz w:val="24"/>
          <w:szCs w:val="24"/>
          <w:lang w:eastAsia="en-AU"/>
        </w:rPr>
        <w:t>been overlooked in the reissued instrument.</w:t>
      </w:r>
    </w:p>
    <w:p w14:paraId="5DEF41E2" w14:textId="77777777" w:rsidR="00753CF6" w:rsidRDefault="00753CF6" w:rsidP="00347A33">
      <w:pPr>
        <w:spacing w:after="0" w:line="240" w:lineRule="auto"/>
        <w:rPr>
          <w:rFonts w:ascii="Times New Roman" w:eastAsia="Times New Roman" w:hAnsi="Times New Roman"/>
          <w:bCs/>
          <w:sz w:val="24"/>
          <w:szCs w:val="24"/>
          <w:lang w:eastAsia="en-AU"/>
        </w:rPr>
      </w:pPr>
    </w:p>
    <w:p w14:paraId="510746BC" w14:textId="4268AD42" w:rsidR="00753CF6" w:rsidRDefault="00CC0278" w:rsidP="00347A33">
      <w:pPr>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The instrument</w:t>
      </w:r>
      <w:r w:rsidR="00145A70">
        <w:rPr>
          <w:rFonts w:ascii="Times New Roman" w:eastAsia="Times New Roman" w:hAnsi="Times New Roman"/>
          <w:bCs/>
          <w:sz w:val="24"/>
          <w:szCs w:val="24"/>
          <w:lang w:eastAsia="en-AU"/>
        </w:rPr>
        <w:t xml:space="preserve"> changes the structure </w:t>
      </w:r>
      <w:r w:rsidR="00F94C7C">
        <w:rPr>
          <w:rFonts w:ascii="Times New Roman" w:eastAsia="Times New Roman" w:hAnsi="Times New Roman"/>
          <w:bCs/>
          <w:sz w:val="24"/>
          <w:szCs w:val="24"/>
          <w:lang w:eastAsia="en-AU"/>
        </w:rPr>
        <w:t xml:space="preserve">of provisions </w:t>
      </w:r>
      <w:r w:rsidR="00145A70">
        <w:rPr>
          <w:rFonts w:ascii="Times New Roman" w:eastAsia="Times New Roman" w:hAnsi="Times New Roman"/>
          <w:bCs/>
          <w:sz w:val="24"/>
          <w:szCs w:val="24"/>
          <w:lang w:eastAsia="en-AU"/>
        </w:rPr>
        <w:t xml:space="preserve">in some of the CAOs to </w:t>
      </w:r>
      <w:r w:rsidR="00F94C7C">
        <w:rPr>
          <w:rFonts w:ascii="Times New Roman" w:eastAsia="Times New Roman" w:hAnsi="Times New Roman"/>
          <w:bCs/>
          <w:sz w:val="24"/>
          <w:szCs w:val="24"/>
          <w:lang w:eastAsia="en-AU"/>
        </w:rPr>
        <w:t xml:space="preserve">facilitate </w:t>
      </w:r>
      <w:r w:rsidR="005A0967">
        <w:rPr>
          <w:rFonts w:ascii="Times New Roman" w:eastAsia="Times New Roman" w:hAnsi="Times New Roman"/>
          <w:bCs/>
          <w:sz w:val="24"/>
          <w:szCs w:val="24"/>
          <w:lang w:eastAsia="en-AU"/>
        </w:rPr>
        <w:t>amendment of the CAOs</w:t>
      </w:r>
      <w:r w:rsidR="00F94C7C">
        <w:rPr>
          <w:rFonts w:ascii="Times New Roman" w:eastAsia="Times New Roman" w:hAnsi="Times New Roman"/>
          <w:bCs/>
          <w:sz w:val="24"/>
          <w:szCs w:val="24"/>
          <w:lang w:eastAsia="en-AU"/>
        </w:rPr>
        <w:t>, improve comprehension and generally update the drafting in line with current drafting practices.</w:t>
      </w:r>
    </w:p>
    <w:p w14:paraId="52FED06D" w14:textId="77777777" w:rsidR="009D5691" w:rsidRDefault="009D5691" w:rsidP="00347A33">
      <w:pPr>
        <w:spacing w:after="0" w:line="240" w:lineRule="auto"/>
        <w:rPr>
          <w:rFonts w:ascii="Times New Roman" w:eastAsia="Times New Roman" w:hAnsi="Times New Roman"/>
          <w:bCs/>
          <w:sz w:val="24"/>
          <w:szCs w:val="24"/>
          <w:lang w:eastAsia="en-AU"/>
        </w:rPr>
      </w:pPr>
    </w:p>
    <w:p w14:paraId="4A36751D" w14:textId="766CEE3F" w:rsidR="003651EA" w:rsidRPr="00CA322C" w:rsidRDefault="00305E26" w:rsidP="003651EA">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The instrument amends the CAOs in </w:t>
      </w:r>
      <w:r w:rsidR="003651EA" w:rsidRPr="00305E26">
        <w:rPr>
          <w:rFonts w:ascii="Times New Roman" w:eastAsia="Times New Roman" w:hAnsi="Times New Roman"/>
          <w:iCs/>
          <w:sz w:val="24"/>
          <w:szCs w:val="24"/>
        </w:rPr>
        <w:t xml:space="preserve">accordance with subsection 33(3) of the </w:t>
      </w:r>
      <w:r w:rsidR="003651EA" w:rsidRPr="00305E26">
        <w:rPr>
          <w:rFonts w:ascii="Times New Roman" w:eastAsia="Times New Roman" w:hAnsi="Times New Roman"/>
          <w:i/>
          <w:sz w:val="24"/>
          <w:szCs w:val="24"/>
        </w:rPr>
        <w:t>Acts Interpretation Act 1901</w:t>
      </w:r>
      <w:r w:rsidRPr="00CA322C">
        <w:rPr>
          <w:rFonts w:ascii="Times New Roman" w:eastAsia="Times New Roman" w:hAnsi="Times New Roman"/>
          <w:iCs/>
          <w:sz w:val="24"/>
          <w:szCs w:val="24"/>
        </w:rPr>
        <w:t>.</w:t>
      </w:r>
    </w:p>
    <w:p w14:paraId="2637C13D" w14:textId="77777777" w:rsidR="007B5B91" w:rsidRPr="004F424C" w:rsidRDefault="007B5B91" w:rsidP="006D6009">
      <w:pPr>
        <w:spacing w:after="0" w:line="240" w:lineRule="auto"/>
        <w:rPr>
          <w:rFonts w:ascii="Times New Roman" w:eastAsia="Times New Roman" w:hAnsi="Times New Roman"/>
          <w:i/>
          <w:sz w:val="24"/>
          <w:szCs w:val="24"/>
        </w:rPr>
      </w:pPr>
    </w:p>
    <w:p w14:paraId="339EC87A" w14:textId="77777777" w:rsidR="00310B67" w:rsidRDefault="00310B67" w:rsidP="00AC002C">
      <w:pPr>
        <w:spacing w:after="0" w:line="240" w:lineRule="auto"/>
        <w:rPr>
          <w:rFonts w:ascii="Times New Roman" w:eastAsia="Times New Roman" w:hAnsi="Times New Roman"/>
          <w:b/>
          <w:sz w:val="24"/>
          <w:szCs w:val="24"/>
        </w:rPr>
      </w:pPr>
      <w:r w:rsidRPr="00AC002C">
        <w:rPr>
          <w:rFonts w:ascii="Times New Roman" w:eastAsia="Times New Roman" w:hAnsi="Times New Roman"/>
          <w:b/>
          <w:sz w:val="24"/>
          <w:szCs w:val="24"/>
        </w:rPr>
        <w:t>Documents incorporated by reference</w:t>
      </w:r>
    </w:p>
    <w:p w14:paraId="2ACF9696" w14:textId="1C467BB2" w:rsidR="00301710" w:rsidRPr="00F83E93" w:rsidRDefault="00301710" w:rsidP="00301710">
      <w:pPr>
        <w:spacing w:after="0" w:line="240" w:lineRule="auto"/>
        <w:rPr>
          <w:rFonts w:ascii="Times New Roman" w:hAnsi="Times New Roman"/>
          <w:sz w:val="24"/>
          <w:szCs w:val="24"/>
        </w:rPr>
      </w:pPr>
      <w:r w:rsidRPr="00F83E93">
        <w:rPr>
          <w:rFonts w:ascii="Times New Roman" w:hAnsi="Times New Roman"/>
          <w:sz w:val="24"/>
          <w:szCs w:val="24"/>
        </w:rPr>
        <w:t>Under subsection 98(5D) of the Act, the instrument may apply adopt or incorporate any matter contained in any instrument or other writing. A non-legislative instrument may be incorporated into a legislative instrument made under the Act as that non-legislative instrument exists or is in force at a particular time or from time to time (including a non</w:t>
      </w:r>
      <w:r w:rsidR="00AC002C">
        <w:rPr>
          <w:rFonts w:ascii="Times New Roman" w:hAnsi="Times New Roman"/>
          <w:sz w:val="24"/>
          <w:szCs w:val="24"/>
        </w:rPr>
        <w:noBreakHyphen/>
      </w:r>
      <w:r w:rsidRPr="00F83E93">
        <w:rPr>
          <w:rFonts w:ascii="Times New Roman" w:hAnsi="Times New Roman"/>
          <w:sz w:val="24"/>
          <w:szCs w:val="24"/>
        </w:rPr>
        <w:t>legislative instrument that does not exist when the legislative instrument is made).</w:t>
      </w:r>
    </w:p>
    <w:p w14:paraId="4102FDCE" w14:textId="77777777" w:rsidR="00301710" w:rsidRPr="004F424C" w:rsidRDefault="00301710" w:rsidP="00AC002C">
      <w:pPr>
        <w:spacing w:after="0" w:line="240" w:lineRule="auto"/>
        <w:rPr>
          <w:rFonts w:ascii="Times New Roman" w:eastAsia="Times New Roman" w:hAnsi="Times New Roman"/>
          <w:bCs/>
          <w:sz w:val="24"/>
          <w:szCs w:val="24"/>
        </w:rPr>
      </w:pPr>
    </w:p>
    <w:p w14:paraId="0B5194A2" w14:textId="6B293FA0" w:rsidR="00310B67" w:rsidRDefault="00310B67" w:rsidP="00310B67">
      <w:pPr>
        <w:pStyle w:val="LDBodytext"/>
        <w:rPr>
          <w:color w:val="000000" w:themeColor="text1"/>
        </w:rPr>
      </w:pPr>
      <w:r>
        <w:t xml:space="preserve">In accordance with paragraph 15J(2)(c) of the LA, the following table contains a description of the documents incorporated by reference into the legislative instrument, </w:t>
      </w:r>
      <w:r>
        <w:rPr>
          <w:color w:val="000000" w:themeColor="text1"/>
        </w:rPr>
        <w:t>the organisation responsible for each document</w:t>
      </w:r>
      <w:r>
        <w:t xml:space="preserve"> and how they may be obtained. The table also states how the </w:t>
      </w:r>
      <w:r w:rsidRPr="003D6821">
        <w:t>document is incorporated.</w:t>
      </w:r>
    </w:p>
    <w:tbl>
      <w:tblPr>
        <w:tblStyle w:val="TableGrid"/>
        <w:tblW w:w="9345" w:type="dxa"/>
        <w:tblLayout w:type="fixed"/>
        <w:tblLook w:val="04A0" w:firstRow="1" w:lastRow="0" w:firstColumn="1" w:lastColumn="0" w:noHBand="0" w:noVBand="1"/>
      </w:tblPr>
      <w:tblGrid>
        <w:gridCol w:w="1916"/>
        <w:gridCol w:w="2882"/>
        <w:gridCol w:w="2143"/>
        <w:gridCol w:w="2404"/>
      </w:tblGrid>
      <w:tr w:rsidR="00310B67" w14:paraId="76B6EBF8" w14:textId="77777777" w:rsidTr="004F424C">
        <w:trPr>
          <w:cantSplit/>
          <w:tblHeader/>
        </w:trPr>
        <w:tc>
          <w:tcPr>
            <w:tcW w:w="1916" w:type="dxa"/>
            <w:tcBorders>
              <w:top w:val="single" w:sz="4" w:space="0" w:color="auto"/>
              <w:left w:val="single" w:sz="4" w:space="0" w:color="auto"/>
              <w:bottom w:val="single" w:sz="4" w:space="0" w:color="auto"/>
              <w:right w:val="single" w:sz="4" w:space="0" w:color="auto"/>
            </w:tcBorders>
            <w:noWrap/>
            <w:hideMark/>
          </w:tcPr>
          <w:p w14:paraId="53BFC9DE" w14:textId="77777777" w:rsidR="00310B67" w:rsidRDefault="00310B67">
            <w:pPr>
              <w:pStyle w:val="LDBodytext"/>
              <w:rPr>
                <w:b/>
                <w:color w:val="000000" w:themeColor="text1"/>
              </w:rPr>
            </w:pPr>
            <w:r>
              <w:rPr>
                <w:b/>
                <w:color w:val="000000" w:themeColor="text1"/>
              </w:rPr>
              <w:lastRenderedPageBreak/>
              <w:t>Document</w:t>
            </w:r>
          </w:p>
        </w:tc>
        <w:tc>
          <w:tcPr>
            <w:tcW w:w="2882" w:type="dxa"/>
            <w:tcBorders>
              <w:top w:val="single" w:sz="4" w:space="0" w:color="auto"/>
              <w:left w:val="single" w:sz="4" w:space="0" w:color="auto"/>
              <w:bottom w:val="single" w:sz="4" w:space="0" w:color="auto"/>
              <w:right w:val="single" w:sz="4" w:space="0" w:color="auto"/>
            </w:tcBorders>
            <w:noWrap/>
            <w:hideMark/>
          </w:tcPr>
          <w:p w14:paraId="7FB01A45" w14:textId="77777777" w:rsidR="00310B67" w:rsidRDefault="00310B67">
            <w:pPr>
              <w:pStyle w:val="LDBodytext"/>
              <w:rPr>
                <w:b/>
                <w:color w:val="000000" w:themeColor="text1"/>
              </w:rPr>
            </w:pPr>
            <w:r>
              <w:rPr>
                <w:b/>
                <w:color w:val="000000" w:themeColor="text1"/>
              </w:rPr>
              <w:t>Description</w:t>
            </w:r>
          </w:p>
        </w:tc>
        <w:tc>
          <w:tcPr>
            <w:tcW w:w="2143" w:type="dxa"/>
            <w:tcBorders>
              <w:top w:val="single" w:sz="4" w:space="0" w:color="auto"/>
              <w:left w:val="single" w:sz="4" w:space="0" w:color="auto"/>
              <w:bottom w:val="single" w:sz="4" w:space="0" w:color="auto"/>
              <w:right w:val="single" w:sz="4" w:space="0" w:color="auto"/>
            </w:tcBorders>
            <w:hideMark/>
          </w:tcPr>
          <w:p w14:paraId="21ECB3FE" w14:textId="77777777" w:rsidR="00310B67" w:rsidRDefault="00310B67">
            <w:pPr>
              <w:pStyle w:val="LDBodytext"/>
              <w:rPr>
                <w:b/>
                <w:color w:val="000000" w:themeColor="text1"/>
              </w:rPr>
            </w:pPr>
            <w:r>
              <w:rPr>
                <w:b/>
                <w:color w:val="000000" w:themeColor="text1"/>
              </w:rPr>
              <w:t>Manner of incorporation</w:t>
            </w:r>
          </w:p>
        </w:tc>
        <w:tc>
          <w:tcPr>
            <w:tcW w:w="2404" w:type="dxa"/>
            <w:tcBorders>
              <w:top w:val="single" w:sz="4" w:space="0" w:color="auto"/>
              <w:left w:val="single" w:sz="4" w:space="0" w:color="auto"/>
              <w:bottom w:val="single" w:sz="4" w:space="0" w:color="auto"/>
              <w:right w:val="single" w:sz="4" w:space="0" w:color="auto"/>
            </w:tcBorders>
            <w:noWrap/>
            <w:hideMark/>
          </w:tcPr>
          <w:p w14:paraId="10C1D28C" w14:textId="77777777" w:rsidR="00310B67" w:rsidRDefault="00310B67">
            <w:pPr>
              <w:pStyle w:val="LDBodytext"/>
              <w:rPr>
                <w:b/>
                <w:color w:val="000000" w:themeColor="text1"/>
              </w:rPr>
            </w:pPr>
            <w:r>
              <w:rPr>
                <w:b/>
                <w:color w:val="000000" w:themeColor="text1"/>
              </w:rPr>
              <w:t>Source</w:t>
            </w:r>
          </w:p>
        </w:tc>
      </w:tr>
      <w:tr w:rsidR="00213F08" w14:paraId="51491BC3" w14:textId="77777777" w:rsidTr="004F424C">
        <w:trPr>
          <w:cantSplit/>
        </w:trPr>
        <w:tc>
          <w:tcPr>
            <w:tcW w:w="1916" w:type="dxa"/>
            <w:tcBorders>
              <w:top w:val="single" w:sz="4" w:space="0" w:color="auto"/>
              <w:left w:val="single" w:sz="4" w:space="0" w:color="auto"/>
              <w:bottom w:val="single" w:sz="4" w:space="0" w:color="auto"/>
              <w:right w:val="single" w:sz="4" w:space="0" w:color="auto"/>
            </w:tcBorders>
            <w:noWrap/>
          </w:tcPr>
          <w:p w14:paraId="74222E02" w14:textId="287ABC10" w:rsidR="00213F08" w:rsidRDefault="00213F08" w:rsidP="00213F08">
            <w:pPr>
              <w:pStyle w:val="LDBodytext"/>
              <w:rPr>
                <w:b/>
                <w:color w:val="000000" w:themeColor="text1"/>
              </w:rPr>
            </w:pPr>
            <w:r>
              <w:rPr>
                <w:color w:val="000000" w:themeColor="text1"/>
              </w:rPr>
              <w:t>Exposition</w:t>
            </w:r>
            <w:r w:rsidR="00D57D70">
              <w:rPr>
                <w:color w:val="000000" w:themeColor="text1"/>
              </w:rPr>
              <w:t xml:space="preserve"> (</w:t>
            </w:r>
            <w:r>
              <w:rPr>
                <w:color w:val="000000" w:themeColor="text1"/>
              </w:rPr>
              <w:t>of an ASAO</w:t>
            </w:r>
            <w:r w:rsidR="00D57D70">
              <w:rPr>
                <w:color w:val="000000" w:themeColor="text1"/>
              </w:rPr>
              <w:t>)</w:t>
            </w:r>
          </w:p>
        </w:tc>
        <w:tc>
          <w:tcPr>
            <w:tcW w:w="2882" w:type="dxa"/>
            <w:tcBorders>
              <w:top w:val="single" w:sz="4" w:space="0" w:color="auto"/>
              <w:left w:val="single" w:sz="4" w:space="0" w:color="auto"/>
              <w:bottom w:val="single" w:sz="4" w:space="0" w:color="auto"/>
              <w:right w:val="single" w:sz="4" w:space="0" w:color="auto"/>
            </w:tcBorders>
            <w:noWrap/>
          </w:tcPr>
          <w:p w14:paraId="0F70187B" w14:textId="078D6AB0" w:rsidR="00213F08" w:rsidRDefault="00213F08" w:rsidP="00213F08">
            <w:pPr>
              <w:pStyle w:val="LDBodytext"/>
              <w:rPr>
                <w:color w:val="000000" w:themeColor="text1"/>
              </w:rPr>
            </w:pPr>
            <w:r>
              <w:rPr>
                <w:color w:val="000000" w:themeColor="text1"/>
              </w:rPr>
              <w:t>Exposition, for an ASAO, means:</w:t>
            </w:r>
          </w:p>
          <w:p w14:paraId="5A67E65F" w14:textId="548694A5" w:rsidR="00213F08" w:rsidRDefault="00213F08" w:rsidP="004F424C">
            <w:pPr>
              <w:pStyle w:val="LDBodytext"/>
              <w:tabs>
                <w:tab w:val="left" w:pos="392"/>
              </w:tabs>
              <w:ind w:left="392" w:hanging="392"/>
              <w:rPr>
                <w:color w:val="000000" w:themeColor="text1"/>
              </w:rPr>
            </w:pPr>
            <w:r>
              <w:rPr>
                <w:color w:val="000000" w:themeColor="text1"/>
              </w:rPr>
              <w:t>(</w:t>
            </w:r>
            <w:r w:rsidR="00A91287">
              <w:rPr>
                <w:color w:val="000000" w:themeColor="text1"/>
              </w:rPr>
              <w:t>a</w:t>
            </w:r>
            <w:r>
              <w:rPr>
                <w:color w:val="000000" w:themeColor="text1"/>
              </w:rPr>
              <w:t>)</w:t>
            </w:r>
            <w:r w:rsidR="00A91287">
              <w:rPr>
                <w:color w:val="000000" w:themeColor="text1"/>
              </w:rPr>
              <w:tab/>
            </w:r>
            <w:r>
              <w:rPr>
                <w:color w:val="000000" w:themeColor="text1"/>
              </w:rPr>
              <w:t>the set of documents approved by CASA under regulation 149.080 in relation to the ASAO; or</w:t>
            </w:r>
          </w:p>
          <w:p w14:paraId="5EFDB37C" w14:textId="30B3E3C7" w:rsidR="00213F08" w:rsidRDefault="00213F08" w:rsidP="004F424C">
            <w:pPr>
              <w:pStyle w:val="LDBodytext"/>
              <w:tabs>
                <w:tab w:val="left" w:pos="384"/>
              </w:tabs>
              <w:ind w:left="384" w:hanging="384"/>
              <w:rPr>
                <w:color w:val="000000" w:themeColor="text1"/>
              </w:rPr>
            </w:pPr>
            <w:r>
              <w:rPr>
                <w:color w:val="000000" w:themeColor="text1"/>
              </w:rPr>
              <w:t>(</w:t>
            </w:r>
            <w:r w:rsidR="00A91287">
              <w:rPr>
                <w:color w:val="000000" w:themeColor="text1"/>
              </w:rPr>
              <w:t>b</w:t>
            </w:r>
            <w:r>
              <w:rPr>
                <w:color w:val="000000" w:themeColor="text1"/>
              </w:rPr>
              <w:t>)</w:t>
            </w:r>
            <w:r w:rsidR="00A91287">
              <w:rPr>
                <w:color w:val="000000" w:themeColor="text1"/>
              </w:rPr>
              <w:tab/>
            </w:r>
            <w:r>
              <w:rPr>
                <w:color w:val="000000" w:themeColor="text1"/>
              </w:rPr>
              <w:t>if the set of documents is changed under regulation 149.115 or 149.120, or in accordance with the process mentioned in paragraph 149.340(</w:t>
            </w:r>
            <w:proofErr w:type="spellStart"/>
            <w:r>
              <w:rPr>
                <w:color w:val="000000" w:themeColor="text1"/>
              </w:rPr>
              <w:t>i</w:t>
            </w:r>
            <w:proofErr w:type="spellEnd"/>
            <w:r>
              <w:rPr>
                <w:color w:val="000000" w:themeColor="text1"/>
              </w:rPr>
              <w:t>)—the set of documents as changed.</w:t>
            </w:r>
          </w:p>
          <w:p w14:paraId="45DB883E" w14:textId="77777777" w:rsidR="00213F08" w:rsidRDefault="00213F08" w:rsidP="00213F08">
            <w:pPr>
              <w:pStyle w:val="LDBodytext"/>
              <w:rPr>
                <w:color w:val="000000" w:themeColor="text1"/>
              </w:rPr>
            </w:pPr>
          </w:p>
          <w:p w14:paraId="5E4BF644" w14:textId="12069774" w:rsidR="00213F08" w:rsidRDefault="00213F08" w:rsidP="00213F08">
            <w:pPr>
              <w:pStyle w:val="LDBodytext"/>
              <w:rPr>
                <w:b/>
                <w:color w:val="000000" w:themeColor="text1"/>
              </w:rPr>
            </w:pPr>
            <w:r>
              <w:rPr>
                <w:color w:val="000000" w:themeColor="text1"/>
              </w:rPr>
              <w:t>Various provisions of the instrument call up an exposition.</w:t>
            </w:r>
          </w:p>
        </w:tc>
        <w:tc>
          <w:tcPr>
            <w:tcW w:w="2143" w:type="dxa"/>
            <w:tcBorders>
              <w:top w:val="single" w:sz="4" w:space="0" w:color="auto"/>
              <w:left w:val="single" w:sz="4" w:space="0" w:color="auto"/>
              <w:bottom w:val="single" w:sz="4" w:space="0" w:color="auto"/>
              <w:right w:val="single" w:sz="4" w:space="0" w:color="auto"/>
            </w:tcBorders>
          </w:tcPr>
          <w:p w14:paraId="21ED0A52" w14:textId="77777777" w:rsidR="00213F08" w:rsidRDefault="00213F08" w:rsidP="00213F08">
            <w:pPr>
              <w:pStyle w:val="LDBodytext"/>
              <w:rPr>
                <w:color w:val="000000" w:themeColor="text1"/>
              </w:rPr>
            </w:pPr>
            <w:r>
              <w:rPr>
                <w:color w:val="000000" w:themeColor="text1"/>
              </w:rPr>
              <w:t>As existing from time to time.</w:t>
            </w:r>
          </w:p>
          <w:p w14:paraId="1DB1A2B7" w14:textId="77777777" w:rsidR="00213F08" w:rsidRDefault="00213F08" w:rsidP="00213F08">
            <w:pPr>
              <w:pStyle w:val="LDBodytext"/>
              <w:rPr>
                <w:color w:val="000000" w:themeColor="text1"/>
              </w:rPr>
            </w:pPr>
          </w:p>
          <w:p w14:paraId="23336C24" w14:textId="00361799" w:rsidR="00213F08" w:rsidRDefault="00213F08" w:rsidP="00213F08">
            <w:pPr>
              <w:pStyle w:val="LDBodytext"/>
              <w:rPr>
                <w:b/>
                <w:color w:val="000000" w:themeColor="text1"/>
              </w:rPr>
            </w:pPr>
            <w:r>
              <w:rPr>
                <w:color w:val="000000"/>
                <w:shd w:val="clear" w:color="auto" w:fill="FFFFFF"/>
              </w:rPr>
              <w:t>Subsection 98(5D) of the Act authorises the incorporation of this document into the instrument as existing from time to time.</w:t>
            </w:r>
          </w:p>
        </w:tc>
        <w:tc>
          <w:tcPr>
            <w:tcW w:w="2404" w:type="dxa"/>
            <w:tcBorders>
              <w:top w:val="single" w:sz="4" w:space="0" w:color="auto"/>
              <w:left w:val="single" w:sz="4" w:space="0" w:color="auto"/>
              <w:bottom w:val="single" w:sz="4" w:space="0" w:color="auto"/>
              <w:right w:val="single" w:sz="4" w:space="0" w:color="auto"/>
            </w:tcBorders>
            <w:noWrap/>
          </w:tcPr>
          <w:p w14:paraId="06C867F7" w14:textId="7779534D" w:rsidR="00213F08" w:rsidRDefault="00213F08" w:rsidP="00213F08">
            <w:pPr>
              <w:pStyle w:val="LDBodytext"/>
              <w:rPr>
                <w:b/>
                <w:color w:val="000000" w:themeColor="text1"/>
              </w:rPr>
            </w:pPr>
            <w:r>
              <w:rPr>
                <w:color w:val="000000" w:themeColor="text1"/>
              </w:rPr>
              <w:t>The relevant exposition is available to members of the relevant ASAO.</w:t>
            </w:r>
            <w:r w:rsidR="00E05F11">
              <w:rPr>
                <w:color w:val="000000" w:themeColor="text1"/>
              </w:rPr>
              <w:t xml:space="preserve"> See further below.</w:t>
            </w:r>
          </w:p>
        </w:tc>
      </w:tr>
      <w:tr w:rsidR="00AE40D4" w14:paraId="100020B3" w14:textId="77777777" w:rsidTr="004F424C">
        <w:trPr>
          <w:cantSplit/>
        </w:trPr>
        <w:tc>
          <w:tcPr>
            <w:tcW w:w="1916" w:type="dxa"/>
            <w:tcBorders>
              <w:top w:val="single" w:sz="4" w:space="0" w:color="auto"/>
              <w:left w:val="single" w:sz="4" w:space="0" w:color="auto"/>
              <w:bottom w:val="single" w:sz="4" w:space="0" w:color="auto"/>
              <w:right w:val="single" w:sz="4" w:space="0" w:color="auto"/>
            </w:tcBorders>
            <w:noWrap/>
          </w:tcPr>
          <w:p w14:paraId="07490A32" w14:textId="73A83E0D" w:rsidR="00AE40D4" w:rsidRDefault="00AE40D4" w:rsidP="00AE40D4">
            <w:pPr>
              <w:pStyle w:val="LDBodytext"/>
              <w:rPr>
                <w:color w:val="000000" w:themeColor="text1"/>
              </w:rPr>
            </w:pPr>
            <w:r>
              <w:rPr>
                <w:color w:val="000000" w:themeColor="text1"/>
              </w:rPr>
              <w:t>Operations manual (of a sport aviation body)</w:t>
            </w:r>
          </w:p>
        </w:tc>
        <w:tc>
          <w:tcPr>
            <w:tcW w:w="2882" w:type="dxa"/>
            <w:tcBorders>
              <w:top w:val="single" w:sz="4" w:space="0" w:color="auto"/>
              <w:left w:val="single" w:sz="4" w:space="0" w:color="auto"/>
              <w:bottom w:val="single" w:sz="4" w:space="0" w:color="auto"/>
              <w:right w:val="single" w:sz="4" w:space="0" w:color="auto"/>
            </w:tcBorders>
            <w:noWrap/>
          </w:tcPr>
          <w:p w14:paraId="186173D5" w14:textId="77777777" w:rsidR="00AE40D4" w:rsidRDefault="00AE40D4" w:rsidP="00AE40D4">
            <w:pPr>
              <w:pStyle w:val="LDBodytext"/>
              <w:rPr>
                <w:color w:val="000000" w:themeColor="text1"/>
              </w:rPr>
            </w:pPr>
            <w:r>
              <w:rPr>
                <w:color w:val="000000" w:themeColor="text1"/>
              </w:rPr>
              <w:t>The manual, approved from time to time by CASA, that contains the practices, procedures, instructions and other information by which the sport aviation body ensures the operational safety of the aircraft in accordance with the civil aviation legislation.</w:t>
            </w:r>
          </w:p>
          <w:p w14:paraId="6DA576A3" w14:textId="77777777" w:rsidR="00AE40D4" w:rsidRDefault="00AE40D4" w:rsidP="00AE40D4">
            <w:pPr>
              <w:pStyle w:val="LDBodytext"/>
              <w:rPr>
                <w:color w:val="000000" w:themeColor="text1"/>
              </w:rPr>
            </w:pPr>
          </w:p>
          <w:p w14:paraId="1818E673" w14:textId="7FC53742" w:rsidR="00AE40D4" w:rsidRDefault="00AE40D4" w:rsidP="00AE40D4">
            <w:pPr>
              <w:pStyle w:val="LDBodytext"/>
              <w:rPr>
                <w:color w:val="000000" w:themeColor="text1"/>
              </w:rPr>
            </w:pPr>
            <w:r>
              <w:rPr>
                <w:color w:val="000000" w:themeColor="text1"/>
              </w:rPr>
              <w:t>Various provisions of the instrument call up an operations manual.</w:t>
            </w:r>
          </w:p>
        </w:tc>
        <w:tc>
          <w:tcPr>
            <w:tcW w:w="2143" w:type="dxa"/>
            <w:tcBorders>
              <w:top w:val="single" w:sz="4" w:space="0" w:color="auto"/>
              <w:left w:val="single" w:sz="4" w:space="0" w:color="auto"/>
              <w:bottom w:val="single" w:sz="4" w:space="0" w:color="auto"/>
              <w:right w:val="single" w:sz="4" w:space="0" w:color="auto"/>
            </w:tcBorders>
          </w:tcPr>
          <w:p w14:paraId="4BE5DC7B" w14:textId="77777777" w:rsidR="00AE40D4" w:rsidRDefault="00AE40D4" w:rsidP="00AE40D4">
            <w:pPr>
              <w:pStyle w:val="LDBodytext"/>
              <w:rPr>
                <w:color w:val="000000" w:themeColor="text1"/>
              </w:rPr>
            </w:pPr>
            <w:r>
              <w:rPr>
                <w:color w:val="000000" w:themeColor="text1"/>
              </w:rPr>
              <w:t>As existing from time to time.</w:t>
            </w:r>
          </w:p>
          <w:p w14:paraId="4C483E1D" w14:textId="77777777" w:rsidR="00AE40D4" w:rsidRDefault="00AE40D4" w:rsidP="00AE40D4">
            <w:pPr>
              <w:pStyle w:val="LDBodytext"/>
              <w:rPr>
                <w:color w:val="000000" w:themeColor="text1"/>
              </w:rPr>
            </w:pPr>
          </w:p>
          <w:p w14:paraId="0E4D8BCB" w14:textId="3633F4F1" w:rsidR="00AE40D4" w:rsidRDefault="00AE40D4" w:rsidP="00AE40D4">
            <w:pPr>
              <w:pStyle w:val="LDBodytext"/>
              <w:rPr>
                <w:color w:val="000000" w:themeColor="text1"/>
              </w:rPr>
            </w:pPr>
            <w:r>
              <w:rPr>
                <w:color w:val="000000"/>
                <w:shd w:val="clear" w:color="auto" w:fill="FFFFFF"/>
              </w:rPr>
              <w:t>Subsection 98(5D) of the Act authorises the incorporation of this document into the instrument as existing from time to time.</w:t>
            </w:r>
          </w:p>
        </w:tc>
        <w:tc>
          <w:tcPr>
            <w:tcW w:w="2404" w:type="dxa"/>
            <w:tcBorders>
              <w:top w:val="single" w:sz="4" w:space="0" w:color="auto"/>
              <w:left w:val="single" w:sz="4" w:space="0" w:color="auto"/>
              <w:bottom w:val="single" w:sz="4" w:space="0" w:color="auto"/>
              <w:right w:val="single" w:sz="4" w:space="0" w:color="auto"/>
            </w:tcBorders>
            <w:noWrap/>
          </w:tcPr>
          <w:p w14:paraId="4FF89F32" w14:textId="5AD80A59" w:rsidR="00AE40D4" w:rsidRDefault="00AE40D4" w:rsidP="00AD4B8C">
            <w:pPr>
              <w:pStyle w:val="LDBodytext"/>
              <w:rPr>
                <w:color w:val="000000" w:themeColor="text1"/>
              </w:rPr>
            </w:pPr>
            <w:r>
              <w:rPr>
                <w:color w:val="000000" w:themeColor="text1"/>
              </w:rPr>
              <w:t>Operations manuals of sport aviation bodies are available to members of the relevant sport aviation body and are usually freely available on the internet.</w:t>
            </w:r>
          </w:p>
        </w:tc>
      </w:tr>
      <w:tr w:rsidR="005C5A44" w14:paraId="5EC41EB9" w14:textId="77777777" w:rsidTr="004F424C">
        <w:tc>
          <w:tcPr>
            <w:tcW w:w="1916" w:type="dxa"/>
            <w:tcBorders>
              <w:top w:val="single" w:sz="4" w:space="0" w:color="auto"/>
              <w:left w:val="single" w:sz="4" w:space="0" w:color="auto"/>
              <w:bottom w:val="single" w:sz="4" w:space="0" w:color="auto"/>
              <w:right w:val="single" w:sz="4" w:space="0" w:color="auto"/>
            </w:tcBorders>
            <w:noWrap/>
            <w:hideMark/>
          </w:tcPr>
          <w:p w14:paraId="27070F30" w14:textId="77777777" w:rsidR="005C5A44" w:rsidRDefault="005C5A44">
            <w:pPr>
              <w:pStyle w:val="LDBodytext"/>
              <w:rPr>
                <w:color w:val="000000" w:themeColor="text1"/>
              </w:rPr>
            </w:pPr>
            <w:r>
              <w:rPr>
                <w:color w:val="000000" w:themeColor="text1"/>
              </w:rPr>
              <w:t>Technical manual (of a sport aviation body)</w:t>
            </w:r>
          </w:p>
        </w:tc>
        <w:tc>
          <w:tcPr>
            <w:tcW w:w="2882" w:type="dxa"/>
            <w:tcBorders>
              <w:top w:val="single" w:sz="4" w:space="0" w:color="auto"/>
              <w:left w:val="single" w:sz="4" w:space="0" w:color="auto"/>
              <w:bottom w:val="single" w:sz="4" w:space="0" w:color="auto"/>
              <w:right w:val="single" w:sz="4" w:space="0" w:color="auto"/>
            </w:tcBorders>
            <w:noWrap/>
          </w:tcPr>
          <w:p w14:paraId="54DE591C" w14:textId="77777777" w:rsidR="005C5A44" w:rsidRDefault="005C5A44">
            <w:pPr>
              <w:pStyle w:val="LDBodytext"/>
              <w:rPr>
                <w:color w:val="000000" w:themeColor="text1"/>
              </w:rPr>
            </w:pPr>
            <w:r>
              <w:rPr>
                <w:color w:val="000000" w:themeColor="text1"/>
              </w:rPr>
              <w:t>The manual, approved from time to time by CASA, that contains:</w:t>
            </w:r>
          </w:p>
          <w:p w14:paraId="710D7B9C" w14:textId="0248896A" w:rsidR="005C5A44" w:rsidRDefault="005C5A44" w:rsidP="004F424C">
            <w:pPr>
              <w:pStyle w:val="LDBodytext"/>
              <w:tabs>
                <w:tab w:val="left" w:pos="380"/>
              </w:tabs>
              <w:ind w:left="380" w:hanging="380"/>
              <w:rPr>
                <w:color w:val="000000" w:themeColor="text1"/>
              </w:rPr>
            </w:pPr>
            <w:r>
              <w:rPr>
                <w:color w:val="000000" w:themeColor="text1"/>
              </w:rPr>
              <w:t>(a)</w:t>
            </w:r>
            <w:r w:rsidR="00A91287">
              <w:rPr>
                <w:color w:val="000000" w:themeColor="text1"/>
              </w:rPr>
              <w:tab/>
            </w:r>
            <w:r>
              <w:rPr>
                <w:color w:val="000000" w:themeColor="text1"/>
              </w:rPr>
              <w:t>airworthiness, design and maintenance standards; and</w:t>
            </w:r>
          </w:p>
          <w:p w14:paraId="2D4BF3DA" w14:textId="33CC4A6D" w:rsidR="005C5A44" w:rsidRDefault="005C5A44" w:rsidP="004F424C">
            <w:pPr>
              <w:pStyle w:val="LDBodytext"/>
              <w:tabs>
                <w:tab w:val="left" w:pos="380"/>
              </w:tabs>
              <w:ind w:left="380" w:hanging="380"/>
              <w:rPr>
                <w:color w:val="000000" w:themeColor="text1"/>
              </w:rPr>
            </w:pPr>
            <w:r>
              <w:rPr>
                <w:color w:val="000000" w:themeColor="text1"/>
              </w:rPr>
              <w:t>(b)</w:t>
            </w:r>
            <w:r w:rsidR="00A91287">
              <w:rPr>
                <w:color w:val="000000" w:themeColor="text1"/>
              </w:rPr>
              <w:tab/>
            </w:r>
            <w:r>
              <w:rPr>
                <w:color w:val="000000" w:themeColor="text1"/>
              </w:rPr>
              <w:t>aeronautical practices and test procedures and processes;</w:t>
            </w:r>
          </w:p>
          <w:p w14:paraId="55D6C67D" w14:textId="77777777" w:rsidR="005C5A44" w:rsidRDefault="005C5A44" w:rsidP="004F424C">
            <w:pPr>
              <w:pStyle w:val="LDBodytext"/>
              <w:tabs>
                <w:tab w:val="left" w:pos="380"/>
              </w:tabs>
              <w:rPr>
                <w:color w:val="000000" w:themeColor="text1"/>
              </w:rPr>
            </w:pPr>
            <w:r>
              <w:rPr>
                <w:color w:val="000000" w:themeColor="text1"/>
              </w:rPr>
              <w:t xml:space="preserve">by which the relevant sport aviation body ensures the technical safety of the aircraft in accordance with </w:t>
            </w:r>
            <w:r>
              <w:rPr>
                <w:color w:val="000000" w:themeColor="text1"/>
              </w:rPr>
              <w:lastRenderedPageBreak/>
              <w:t>the civil aviation legislation.</w:t>
            </w:r>
          </w:p>
          <w:p w14:paraId="2B899083" w14:textId="77777777" w:rsidR="005C5A44" w:rsidRDefault="005C5A44">
            <w:pPr>
              <w:pStyle w:val="LDBodytext"/>
              <w:rPr>
                <w:color w:val="000000" w:themeColor="text1"/>
              </w:rPr>
            </w:pPr>
          </w:p>
          <w:p w14:paraId="5779C908" w14:textId="5104F4AA" w:rsidR="005C5A44" w:rsidRDefault="005C5A44">
            <w:pPr>
              <w:pStyle w:val="LDBodytext"/>
              <w:rPr>
                <w:color w:val="000000" w:themeColor="text1"/>
              </w:rPr>
            </w:pPr>
            <w:r>
              <w:rPr>
                <w:color w:val="000000" w:themeColor="text1"/>
              </w:rPr>
              <w:t>Various provisions of the instrument call up a technical manual, as specifying the manner and form of various requirements under the instrument.</w:t>
            </w:r>
          </w:p>
        </w:tc>
        <w:tc>
          <w:tcPr>
            <w:tcW w:w="2143" w:type="dxa"/>
            <w:tcBorders>
              <w:top w:val="single" w:sz="4" w:space="0" w:color="auto"/>
              <w:left w:val="single" w:sz="4" w:space="0" w:color="auto"/>
              <w:bottom w:val="single" w:sz="4" w:space="0" w:color="auto"/>
              <w:right w:val="single" w:sz="4" w:space="0" w:color="auto"/>
            </w:tcBorders>
          </w:tcPr>
          <w:p w14:paraId="762210C5" w14:textId="77777777" w:rsidR="005C5A44" w:rsidRDefault="005C5A44">
            <w:pPr>
              <w:pStyle w:val="LDBodytext"/>
              <w:rPr>
                <w:color w:val="000000" w:themeColor="text1"/>
              </w:rPr>
            </w:pPr>
            <w:r>
              <w:rPr>
                <w:color w:val="000000" w:themeColor="text1"/>
              </w:rPr>
              <w:lastRenderedPageBreak/>
              <w:t>As existing from time to time.</w:t>
            </w:r>
          </w:p>
          <w:p w14:paraId="13EA3FBE" w14:textId="77777777" w:rsidR="005C5A44" w:rsidRDefault="005C5A44">
            <w:pPr>
              <w:pStyle w:val="LDBodytext"/>
              <w:rPr>
                <w:color w:val="000000" w:themeColor="text1"/>
              </w:rPr>
            </w:pPr>
          </w:p>
          <w:p w14:paraId="1C9C1E56" w14:textId="3F5003CD" w:rsidR="005C5A44" w:rsidRDefault="005C5A44">
            <w:pPr>
              <w:pStyle w:val="LDBodytext"/>
              <w:rPr>
                <w:color w:val="000000" w:themeColor="text1"/>
              </w:rPr>
            </w:pPr>
            <w:r>
              <w:rPr>
                <w:color w:val="000000"/>
                <w:shd w:val="clear" w:color="auto" w:fill="FFFFFF"/>
              </w:rPr>
              <w:t>Subsection 98(5D) of the Act authorises the incorporation of this document into the instrument as existing from time to time.</w:t>
            </w:r>
          </w:p>
        </w:tc>
        <w:tc>
          <w:tcPr>
            <w:tcW w:w="2404" w:type="dxa"/>
            <w:tcBorders>
              <w:top w:val="single" w:sz="4" w:space="0" w:color="auto"/>
              <w:left w:val="single" w:sz="4" w:space="0" w:color="auto"/>
              <w:bottom w:val="single" w:sz="4" w:space="0" w:color="auto"/>
              <w:right w:val="single" w:sz="4" w:space="0" w:color="auto"/>
            </w:tcBorders>
            <w:noWrap/>
            <w:hideMark/>
          </w:tcPr>
          <w:p w14:paraId="2C449991" w14:textId="46AF02C7" w:rsidR="005C5A44" w:rsidRDefault="005C5A44">
            <w:pPr>
              <w:pStyle w:val="LDBodytext"/>
              <w:rPr>
                <w:color w:val="000000" w:themeColor="text1"/>
              </w:rPr>
            </w:pPr>
            <w:r>
              <w:rPr>
                <w:color w:val="000000" w:themeColor="text1"/>
              </w:rPr>
              <w:t>Technical manuals of sport aviation bodies are available to members of the relevant body and are usually freely available on the internet</w:t>
            </w:r>
            <w:r>
              <w:t>.</w:t>
            </w:r>
          </w:p>
        </w:tc>
      </w:tr>
      <w:tr w:rsidR="007952CC" w14:paraId="176EAE76" w14:textId="77777777" w:rsidTr="004F424C">
        <w:tc>
          <w:tcPr>
            <w:tcW w:w="1916" w:type="dxa"/>
            <w:tcBorders>
              <w:top w:val="single" w:sz="4" w:space="0" w:color="auto"/>
              <w:left w:val="single" w:sz="4" w:space="0" w:color="auto"/>
              <w:bottom w:val="single" w:sz="4" w:space="0" w:color="auto"/>
              <w:right w:val="single" w:sz="4" w:space="0" w:color="auto"/>
            </w:tcBorders>
            <w:noWrap/>
          </w:tcPr>
          <w:p w14:paraId="2D52E0F8" w14:textId="526E1A48" w:rsidR="007952CC" w:rsidRPr="00D57D70" w:rsidRDefault="007952CC" w:rsidP="007952CC">
            <w:pPr>
              <w:pStyle w:val="LDBodytext"/>
              <w:rPr>
                <w:color w:val="000000" w:themeColor="text1"/>
              </w:rPr>
            </w:pPr>
            <w:r w:rsidRPr="004F424C">
              <w:t>Aircraft flight manual instructions</w:t>
            </w:r>
          </w:p>
        </w:tc>
        <w:tc>
          <w:tcPr>
            <w:tcW w:w="2882" w:type="dxa"/>
            <w:tcBorders>
              <w:top w:val="single" w:sz="4" w:space="0" w:color="auto"/>
              <w:left w:val="single" w:sz="4" w:space="0" w:color="auto"/>
              <w:bottom w:val="single" w:sz="4" w:space="0" w:color="auto"/>
              <w:right w:val="single" w:sz="4" w:space="0" w:color="auto"/>
            </w:tcBorders>
            <w:noWrap/>
          </w:tcPr>
          <w:p w14:paraId="64F33025" w14:textId="77777777" w:rsidR="007952CC" w:rsidRPr="004F424C" w:rsidRDefault="007952CC" w:rsidP="007952CC">
            <w:pPr>
              <w:pStyle w:val="Default"/>
            </w:pPr>
            <w:r w:rsidRPr="004F424C">
              <w:t>The aircraft flight manual instructions include the flight manual, checklists of normal, abnormal and emergency procedures for the aircraft and any operating limitation, instructions, markings and placards relating to the aircraft.</w:t>
            </w:r>
          </w:p>
          <w:p w14:paraId="608ADC2C" w14:textId="77777777" w:rsidR="007952CC" w:rsidRPr="004F424C" w:rsidRDefault="007952CC" w:rsidP="007952CC">
            <w:pPr>
              <w:pStyle w:val="Default"/>
            </w:pPr>
          </w:p>
          <w:p w14:paraId="5F8D431D" w14:textId="4BC2E9DC" w:rsidR="007952CC" w:rsidRPr="00D57D70" w:rsidRDefault="007952CC" w:rsidP="007952CC">
            <w:pPr>
              <w:pStyle w:val="LDBodytext"/>
              <w:rPr>
                <w:color w:val="000000" w:themeColor="text1"/>
              </w:rPr>
            </w:pPr>
            <w:r w:rsidRPr="004F424C">
              <w:t>Various provisions of the instrument incorporate aircraft flight manual instructions requirements.</w:t>
            </w:r>
          </w:p>
        </w:tc>
        <w:tc>
          <w:tcPr>
            <w:tcW w:w="2143" w:type="dxa"/>
            <w:tcBorders>
              <w:top w:val="single" w:sz="4" w:space="0" w:color="auto"/>
              <w:left w:val="single" w:sz="4" w:space="0" w:color="auto"/>
              <w:bottom w:val="single" w:sz="4" w:space="0" w:color="auto"/>
              <w:right w:val="single" w:sz="4" w:space="0" w:color="auto"/>
            </w:tcBorders>
          </w:tcPr>
          <w:p w14:paraId="49549224" w14:textId="076F3195" w:rsidR="007952CC" w:rsidRPr="00D57D70" w:rsidRDefault="007952CC" w:rsidP="007952CC">
            <w:pPr>
              <w:pStyle w:val="LDBodytext"/>
              <w:rPr>
                <w:color w:val="000000" w:themeColor="text1"/>
              </w:rPr>
            </w:pPr>
            <w:r w:rsidRPr="004F424C">
              <w:rPr>
                <w:color w:val="000000"/>
              </w:rPr>
              <w:t>As in force or existing from time to time</w:t>
            </w:r>
            <w:r w:rsidR="003D6821">
              <w:rPr>
                <w:color w:val="000000"/>
              </w:rPr>
              <w:t>.</w:t>
            </w:r>
          </w:p>
        </w:tc>
        <w:tc>
          <w:tcPr>
            <w:tcW w:w="2404" w:type="dxa"/>
            <w:tcBorders>
              <w:top w:val="single" w:sz="4" w:space="0" w:color="auto"/>
              <w:left w:val="single" w:sz="4" w:space="0" w:color="auto"/>
              <w:bottom w:val="single" w:sz="4" w:space="0" w:color="auto"/>
              <w:right w:val="single" w:sz="4" w:space="0" w:color="auto"/>
            </w:tcBorders>
            <w:noWrap/>
          </w:tcPr>
          <w:p w14:paraId="4C774A6A" w14:textId="78851E01" w:rsidR="007952CC" w:rsidRPr="00D57D70" w:rsidRDefault="007952CC" w:rsidP="007952CC">
            <w:pPr>
              <w:pStyle w:val="LDBodytext"/>
              <w:rPr>
                <w:color w:val="000000" w:themeColor="text1"/>
              </w:rPr>
            </w:pPr>
            <w:r w:rsidRPr="004F424C">
              <w:t>The aircraft flight manual instructions for an aircraft is proprietary to the owner of the aircraft design (usually the manufacturer). The instructions are publicly available but not for free. The incorporated requirements of instructions are at the aircraft-specific level, and instructions are required to be provided to owners of aircraft. Where available, and by prior arrangement, CASA will make aircraft flight manual instructions available for inspection at any CASA office.</w:t>
            </w:r>
          </w:p>
        </w:tc>
      </w:tr>
      <w:tr w:rsidR="003147DA" w14:paraId="13E8861E" w14:textId="77777777" w:rsidTr="004F424C">
        <w:trPr>
          <w:cantSplit/>
        </w:trPr>
        <w:tc>
          <w:tcPr>
            <w:tcW w:w="1916" w:type="dxa"/>
            <w:tcBorders>
              <w:top w:val="single" w:sz="4" w:space="0" w:color="auto"/>
              <w:left w:val="single" w:sz="4" w:space="0" w:color="auto"/>
              <w:bottom w:val="single" w:sz="4" w:space="0" w:color="auto"/>
              <w:right w:val="single" w:sz="4" w:space="0" w:color="auto"/>
            </w:tcBorders>
            <w:noWrap/>
          </w:tcPr>
          <w:p w14:paraId="3F2C6021" w14:textId="6A50F001" w:rsidR="003147DA" w:rsidRPr="004F424C" w:rsidRDefault="003147DA" w:rsidP="003147DA">
            <w:pPr>
              <w:pStyle w:val="LDBodytext"/>
              <w:rPr>
                <w:bCs/>
                <w:color w:val="000000" w:themeColor="text1"/>
              </w:rPr>
            </w:pPr>
            <w:r w:rsidRPr="004F424C">
              <w:rPr>
                <w:color w:val="000000" w:themeColor="text1"/>
              </w:rPr>
              <w:t>Part 149 Manual of Standards</w:t>
            </w:r>
          </w:p>
        </w:tc>
        <w:tc>
          <w:tcPr>
            <w:tcW w:w="2882" w:type="dxa"/>
            <w:tcBorders>
              <w:top w:val="single" w:sz="4" w:space="0" w:color="auto"/>
              <w:left w:val="single" w:sz="4" w:space="0" w:color="auto"/>
              <w:bottom w:val="single" w:sz="4" w:space="0" w:color="auto"/>
              <w:right w:val="single" w:sz="4" w:space="0" w:color="auto"/>
            </w:tcBorders>
            <w:noWrap/>
          </w:tcPr>
          <w:p w14:paraId="3E1458AA" w14:textId="7EC066A4" w:rsidR="003147DA" w:rsidRDefault="003147DA" w:rsidP="003147DA">
            <w:pPr>
              <w:pStyle w:val="LDBodytext"/>
              <w:rPr>
                <w:color w:val="000000" w:themeColor="text1"/>
              </w:rPr>
            </w:pPr>
            <w:r>
              <w:rPr>
                <w:color w:val="000000" w:themeColor="text1"/>
              </w:rPr>
              <w:t xml:space="preserve">The </w:t>
            </w:r>
            <w:r w:rsidRPr="00DB28C5">
              <w:rPr>
                <w:color w:val="000000" w:themeColor="text1"/>
              </w:rPr>
              <w:t>Part 149 M</w:t>
            </w:r>
            <w:r w:rsidR="001A5639" w:rsidRPr="00DB28C5">
              <w:rPr>
                <w:color w:val="000000" w:themeColor="text1"/>
              </w:rPr>
              <w:t>anual of Standards</w:t>
            </w:r>
            <w:r w:rsidR="001A5639">
              <w:rPr>
                <w:color w:val="000000" w:themeColor="text1"/>
              </w:rPr>
              <w:t xml:space="preserve"> </w:t>
            </w:r>
            <w:r>
              <w:rPr>
                <w:color w:val="000000" w:themeColor="text1"/>
              </w:rPr>
              <w:t xml:space="preserve">prescribes matters relating to </w:t>
            </w:r>
            <w:r w:rsidR="00D57D70">
              <w:rPr>
                <w:color w:val="000000" w:themeColor="text1"/>
              </w:rPr>
              <w:t>a</w:t>
            </w:r>
            <w:r>
              <w:rPr>
                <w:color w:val="000000" w:themeColor="text1"/>
              </w:rPr>
              <w:t xml:space="preserve">pproved </w:t>
            </w:r>
            <w:r w:rsidR="00D57D70">
              <w:rPr>
                <w:color w:val="000000" w:themeColor="text1"/>
              </w:rPr>
              <w:t>s</w:t>
            </w:r>
            <w:r>
              <w:rPr>
                <w:color w:val="000000" w:themeColor="text1"/>
              </w:rPr>
              <w:t xml:space="preserve">elf-administering </w:t>
            </w:r>
            <w:r w:rsidR="00D57D70">
              <w:rPr>
                <w:color w:val="000000" w:themeColor="text1"/>
              </w:rPr>
              <w:t>a</w:t>
            </w:r>
            <w:r>
              <w:rPr>
                <w:color w:val="000000" w:themeColor="text1"/>
              </w:rPr>
              <w:t xml:space="preserve">viation </w:t>
            </w:r>
            <w:r w:rsidR="00D57D70">
              <w:rPr>
                <w:color w:val="000000" w:themeColor="text1"/>
              </w:rPr>
              <w:t>o</w:t>
            </w:r>
            <w:r>
              <w:rPr>
                <w:color w:val="000000" w:themeColor="text1"/>
              </w:rPr>
              <w:t>rganisations.</w:t>
            </w:r>
          </w:p>
          <w:p w14:paraId="2D9A46BA" w14:textId="77777777" w:rsidR="003147DA" w:rsidRPr="004F424C" w:rsidRDefault="003147DA" w:rsidP="003147DA">
            <w:pPr>
              <w:pStyle w:val="LDBodytext"/>
              <w:rPr>
                <w:bCs/>
                <w:iCs/>
                <w:color w:val="000000" w:themeColor="text1"/>
              </w:rPr>
            </w:pPr>
          </w:p>
          <w:p w14:paraId="2470A5AF" w14:textId="7F6E2581" w:rsidR="003147DA" w:rsidRDefault="003147DA" w:rsidP="003147DA">
            <w:pPr>
              <w:pStyle w:val="LDBodytext"/>
              <w:rPr>
                <w:b/>
                <w:color w:val="000000" w:themeColor="text1"/>
              </w:rPr>
            </w:pPr>
            <w:r>
              <w:rPr>
                <w:color w:val="000000" w:themeColor="text1"/>
              </w:rPr>
              <w:t xml:space="preserve">The definition of </w:t>
            </w:r>
            <w:r w:rsidRPr="004F424C">
              <w:rPr>
                <w:b/>
                <w:bCs/>
                <w:i/>
                <w:iCs/>
                <w:color w:val="000000" w:themeColor="text1"/>
              </w:rPr>
              <w:t>listed</w:t>
            </w:r>
            <w:r w:rsidRPr="004F424C">
              <w:rPr>
                <w:b/>
                <w:bCs/>
                <w:color w:val="000000" w:themeColor="text1"/>
              </w:rPr>
              <w:t xml:space="preserve"> </w:t>
            </w:r>
            <w:r w:rsidR="00A06386">
              <w:rPr>
                <w:color w:val="000000" w:themeColor="text1"/>
              </w:rPr>
              <w:t xml:space="preserve">in the 95-series CAOs </w:t>
            </w:r>
            <w:r>
              <w:rPr>
                <w:color w:val="000000" w:themeColor="text1"/>
              </w:rPr>
              <w:t xml:space="preserve">calls up section 14 of the </w:t>
            </w:r>
            <w:r w:rsidRPr="00DB28C5">
              <w:rPr>
                <w:color w:val="000000" w:themeColor="text1"/>
              </w:rPr>
              <w:t>Part 149 Manual of Standards</w:t>
            </w:r>
            <w:r>
              <w:rPr>
                <w:color w:val="000000" w:themeColor="text1"/>
              </w:rPr>
              <w:t xml:space="preserve">. </w:t>
            </w:r>
          </w:p>
        </w:tc>
        <w:tc>
          <w:tcPr>
            <w:tcW w:w="2143" w:type="dxa"/>
            <w:tcBorders>
              <w:top w:val="single" w:sz="4" w:space="0" w:color="auto"/>
              <w:left w:val="single" w:sz="4" w:space="0" w:color="auto"/>
              <w:bottom w:val="single" w:sz="4" w:space="0" w:color="auto"/>
              <w:right w:val="single" w:sz="4" w:space="0" w:color="auto"/>
            </w:tcBorders>
          </w:tcPr>
          <w:p w14:paraId="720FFA1B" w14:textId="77777777" w:rsidR="003147DA" w:rsidRDefault="003147DA" w:rsidP="003147DA">
            <w:pPr>
              <w:pStyle w:val="LDBodytext"/>
              <w:rPr>
                <w:color w:val="000000" w:themeColor="text1"/>
              </w:rPr>
            </w:pPr>
            <w:r>
              <w:rPr>
                <w:color w:val="000000" w:themeColor="text1"/>
              </w:rPr>
              <w:t>As in force from time to time.</w:t>
            </w:r>
          </w:p>
          <w:p w14:paraId="69FAE068" w14:textId="77777777" w:rsidR="003147DA" w:rsidRDefault="003147DA" w:rsidP="003147DA">
            <w:pPr>
              <w:pStyle w:val="LDBodytext"/>
              <w:rPr>
                <w:color w:val="000000" w:themeColor="text1"/>
              </w:rPr>
            </w:pPr>
          </w:p>
          <w:p w14:paraId="1091004C" w14:textId="587FE6B2" w:rsidR="003147DA" w:rsidRDefault="003147DA" w:rsidP="003147DA">
            <w:pPr>
              <w:pStyle w:val="LDBodytext"/>
              <w:rPr>
                <w:b/>
                <w:color w:val="000000" w:themeColor="text1"/>
              </w:rPr>
            </w:pPr>
            <w:r>
              <w:rPr>
                <w:color w:val="000000"/>
                <w:shd w:val="clear" w:color="auto" w:fill="FFFFFF"/>
              </w:rPr>
              <w:t xml:space="preserve">Paragraph 14(1)(a) of the </w:t>
            </w:r>
            <w:r>
              <w:rPr>
                <w:i/>
                <w:iCs/>
                <w:color w:val="000000"/>
                <w:shd w:val="clear" w:color="auto" w:fill="FFFFFF"/>
              </w:rPr>
              <w:t>Legislation Act 2003</w:t>
            </w:r>
            <w:r>
              <w:rPr>
                <w:color w:val="000000"/>
                <w:shd w:val="clear" w:color="auto" w:fill="FFFFFF"/>
              </w:rPr>
              <w:t xml:space="preserve"> authorises the incorporation of this instrument as in force from time to time.</w:t>
            </w:r>
          </w:p>
        </w:tc>
        <w:tc>
          <w:tcPr>
            <w:tcW w:w="2404" w:type="dxa"/>
            <w:tcBorders>
              <w:top w:val="single" w:sz="4" w:space="0" w:color="auto"/>
              <w:left w:val="single" w:sz="4" w:space="0" w:color="auto"/>
              <w:bottom w:val="single" w:sz="4" w:space="0" w:color="auto"/>
              <w:right w:val="single" w:sz="4" w:space="0" w:color="auto"/>
            </w:tcBorders>
            <w:noWrap/>
          </w:tcPr>
          <w:p w14:paraId="25C50F4B" w14:textId="3DC2309A" w:rsidR="003147DA" w:rsidRDefault="003147DA" w:rsidP="003147DA">
            <w:pPr>
              <w:pStyle w:val="LDBodytext"/>
              <w:rPr>
                <w:b/>
                <w:color w:val="000000" w:themeColor="text1"/>
              </w:rPr>
            </w:pPr>
            <w:r>
              <w:rPr>
                <w:color w:val="000000" w:themeColor="text1"/>
              </w:rPr>
              <w:t>This document is available for free on the Federal Register of Legislation.</w:t>
            </w:r>
          </w:p>
        </w:tc>
      </w:tr>
      <w:tr w:rsidR="00C923E5" w14:paraId="096F33C9" w14:textId="77777777" w:rsidTr="004F424C">
        <w:trPr>
          <w:cantSplit/>
        </w:trPr>
        <w:tc>
          <w:tcPr>
            <w:tcW w:w="1916" w:type="dxa"/>
            <w:tcBorders>
              <w:top w:val="single" w:sz="4" w:space="0" w:color="auto"/>
              <w:left w:val="single" w:sz="4" w:space="0" w:color="auto"/>
              <w:bottom w:val="single" w:sz="4" w:space="0" w:color="auto"/>
              <w:right w:val="single" w:sz="4" w:space="0" w:color="auto"/>
            </w:tcBorders>
            <w:noWrap/>
          </w:tcPr>
          <w:p w14:paraId="4D8EC044" w14:textId="640C6045" w:rsidR="00C923E5" w:rsidRPr="004F424C" w:rsidRDefault="00C923E5" w:rsidP="00C923E5">
            <w:pPr>
              <w:pStyle w:val="LDBodytext"/>
              <w:rPr>
                <w:color w:val="000000" w:themeColor="text1"/>
              </w:rPr>
            </w:pPr>
            <w:r w:rsidRPr="004F424C">
              <w:rPr>
                <w:color w:val="000000" w:themeColor="text1"/>
              </w:rPr>
              <w:lastRenderedPageBreak/>
              <w:t>Part 91 Manual of Standards</w:t>
            </w:r>
          </w:p>
        </w:tc>
        <w:tc>
          <w:tcPr>
            <w:tcW w:w="2882" w:type="dxa"/>
            <w:tcBorders>
              <w:top w:val="single" w:sz="4" w:space="0" w:color="auto"/>
              <w:left w:val="single" w:sz="4" w:space="0" w:color="auto"/>
              <w:bottom w:val="single" w:sz="4" w:space="0" w:color="auto"/>
              <w:right w:val="single" w:sz="4" w:space="0" w:color="auto"/>
            </w:tcBorders>
            <w:noWrap/>
          </w:tcPr>
          <w:p w14:paraId="49D618FF" w14:textId="1488966D" w:rsidR="00C923E5" w:rsidRDefault="00C923E5" w:rsidP="00C923E5">
            <w:pPr>
              <w:pStyle w:val="LDBodytext"/>
              <w:rPr>
                <w:color w:val="000000" w:themeColor="text1"/>
              </w:rPr>
            </w:pPr>
            <w:r>
              <w:rPr>
                <w:color w:val="000000" w:themeColor="text1"/>
              </w:rPr>
              <w:t xml:space="preserve">The </w:t>
            </w:r>
            <w:r w:rsidRPr="00DB28C5">
              <w:rPr>
                <w:color w:val="000000" w:themeColor="text1"/>
              </w:rPr>
              <w:t>Part 91 M</w:t>
            </w:r>
            <w:r w:rsidR="001A5639" w:rsidRPr="00DB28C5">
              <w:rPr>
                <w:color w:val="000000" w:themeColor="text1"/>
              </w:rPr>
              <w:t>anual of Standards</w:t>
            </w:r>
            <w:r w:rsidR="001A5639">
              <w:rPr>
                <w:color w:val="000000" w:themeColor="text1"/>
              </w:rPr>
              <w:t xml:space="preserve"> </w:t>
            </w:r>
            <w:r>
              <w:rPr>
                <w:color w:val="000000" w:themeColor="text1"/>
              </w:rPr>
              <w:t>prescribes matters relating to general operating and flight rules permitted under Part 91 to be prescribed in the M</w:t>
            </w:r>
            <w:r w:rsidR="00D45954">
              <w:rPr>
                <w:color w:val="000000" w:themeColor="text1"/>
              </w:rPr>
              <w:t>anual of Standards</w:t>
            </w:r>
            <w:r>
              <w:rPr>
                <w:color w:val="000000" w:themeColor="text1"/>
              </w:rPr>
              <w:t>.</w:t>
            </w:r>
          </w:p>
          <w:p w14:paraId="037393DF" w14:textId="77777777" w:rsidR="00456C1F" w:rsidRDefault="00456C1F" w:rsidP="00C923E5">
            <w:pPr>
              <w:pStyle w:val="LDBodytext"/>
              <w:rPr>
                <w:color w:val="000000" w:themeColor="text1"/>
              </w:rPr>
            </w:pPr>
          </w:p>
          <w:p w14:paraId="7872C30C" w14:textId="081F3E33" w:rsidR="00C923E5" w:rsidRDefault="0012288F" w:rsidP="00C923E5">
            <w:pPr>
              <w:pStyle w:val="LDBodytext"/>
              <w:rPr>
                <w:color w:val="000000" w:themeColor="text1"/>
              </w:rPr>
            </w:pPr>
            <w:r>
              <w:rPr>
                <w:color w:val="000000" w:themeColor="text1"/>
              </w:rPr>
              <w:t>Paragraph 9.1E</w:t>
            </w:r>
            <w:r w:rsidR="001E560E">
              <w:rPr>
                <w:color w:val="000000" w:themeColor="text1"/>
              </w:rPr>
              <w:t xml:space="preserve"> of CAO 95.32 calls </w:t>
            </w:r>
            <w:r w:rsidR="00C923E5">
              <w:rPr>
                <w:color w:val="000000" w:themeColor="text1"/>
              </w:rPr>
              <w:t xml:space="preserve">up provisions in the </w:t>
            </w:r>
            <w:r w:rsidR="00C923E5" w:rsidRPr="00DB28C5">
              <w:rPr>
                <w:color w:val="000000" w:themeColor="text1"/>
              </w:rPr>
              <w:t>Part 91 M</w:t>
            </w:r>
            <w:r w:rsidR="001A5639" w:rsidRPr="00DB28C5">
              <w:rPr>
                <w:color w:val="000000" w:themeColor="text1"/>
              </w:rPr>
              <w:t>anual of Standards</w:t>
            </w:r>
            <w:r w:rsidR="00C923E5">
              <w:rPr>
                <w:color w:val="000000" w:themeColor="text1"/>
              </w:rPr>
              <w:t>.</w:t>
            </w:r>
          </w:p>
        </w:tc>
        <w:tc>
          <w:tcPr>
            <w:tcW w:w="2143" w:type="dxa"/>
            <w:tcBorders>
              <w:top w:val="single" w:sz="4" w:space="0" w:color="auto"/>
              <w:left w:val="single" w:sz="4" w:space="0" w:color="auto"/>
              <w:bottom w:val="single" w:sz="4" w:space="0" w:color="auto"/>
              <w:right w:val="single" w:sz="4" w:space="0" w:color="auto"/>
            </w:tcBorders>
          </w:tcPr>
          <w:p w14:paraId="37FAA608" w14:textId="77777777" w:rsidR="00C923E5" w:rsidRDefault="00C923E5" w:rsidP="00C923E5">
            <w:pPr>
              <w:pStyle w:val="LDBodytext"/>
              <w:rPr>
                <w:color w:val="000000" w:themeColor="text1"/>
              </w:rPr>
            </w:pPr>
            <w:r>
              <w:rPr>
                <w:color w:val="000000" w:themeColor="text1"/>
              </w:rPr>
              <w:t>As in force from time to time.</w:t>
            </w:r>
          </w:p>
          <w:p w14:paraId="25C04FF5" w14:textId="77777777" w:rsidR="00C923E5" w:rsidRDefault="00C923E5" w:rsidP="00C923E5">
            <w:pPr>
              <w:pStyle w:val="LDBodytext"/>
              <w:rPr>
                <w:color w:val="000000" w:themeColor="text1"/>
              </w:rPr>
            </w:pPr>
          </w:p>
          <w:p w14:paraId="65B19519" w14:textId="5DC835AE" w:rsidR="00C923E5" w:rsidRDefault="00C923E5" w:rsidP="00C923E5">
            <w:pPr>
              <w:pStyle w:val="LDBodytext"/>
              <w:rPr>
                <w:color w:val="000000" w:themeColor="text1"/>
              </w:rPr>
            </w:pPr>
            <w:r>
              <w:rPr>
                <w:color w:val="000000"/>
                <w:shd w:val="clear" w:color="auto" w:fill="FFFFFF"/>
              </w:rPr>
              <w:t xml:space="preserve">Paragraph 14(1)(a) of the </w:t>
            </w:r>
            <w:r>
              <w:rPr>
                <w:i/>
                <w:iCs/>
                <w:color w:val="000000"/>
                <w:shd w:val="clear" w:color="auto" w:fill="FFFFFF"/>
              </w:rPr>
              <w:t>Legislation Act 2003</w:t>
            </w:r>
            <w:r>
              <w:rPr>
                <w:color w:val="000000"/>
                <w:shd w:val="clear" w:color="auto" w:fill="FFFFFF"/>
              </w:rPr>
              <w:t xml:space="preserve"> authorises the incorporation of this instrument as in force from time to time.</w:t>
            </w:r>
          </w:p>
        </w:tc>
        <w:tc>
          <w:tcPr>
            <w:tcW w:w="2404" w:type="dxa"/>
            <w:tcBorders>
              <w:top w:val="single" w:sz="4" w:space="0" w:color="auto"/>
              <w:left w:val="single" w:sz="4" w:space="0" w:color="auto"/>
              <w:bottom w:val="single" w:sz="4" w:space="0" w:color="auto"/>
              <w:right w:val="single" w:sz="4" w:space="0" w:color="auto"/>
            </w:tcBorders>
            <w:noWrap/>
          </w:tcPr>
          <w:p w14:paraId="68B1D618" w14:textId="64C03F95" w:rsidR="00C923E5" w:rsidRDefault="00C923E5" w:rsidP="00C923E5">
            <w:pPr>
              <w:pStyle w:val="LDBodytext"/>
              <w:rPr>
                <w:color w:val="000000" w:themeColor="text1"/>
              </w:rPr>
            </w:pPr>
            <w:r>
              <w:rPr>
                <w:color w:val="000000" w:themeColor="text1"/>
              </w:rPr>
              <w:t>This document is available for free on the Federal Register of Legislation.</w:t>
            </w:r>
          </w:p>
        </w:tc>
      </w:tr>
      <w:tr w:rsidR="00D83216" w14:paraId="0AE113BF" w14:textId="77777777" w:rsidTr="004F424C">
        <w:trPr>
          <w:cantSplit/>
        </w:trPr>
        <w:tc>
          <w:tcPr>
            <w:tcW w:w="1916" w:type="dxa"/>
            <w:tcBorders>
              <w:top w:val="single" w:sz="4" w:space="0" w:color="auto"/>
              <w:left w:val="single" w:sz="4" w:space="0" w:color="auto"/>
              <w:bottom w:val="single" w:sz="4" w:space="0" w:color="auto"/>
              <w:right w:val="single" w:sz="4" w:space="0" w:color="auto"/>
            </w:tcBorders>
            <w:noWrap/>
          </w:tcPr>
          <w:p w14:paraId="2745DAFE" w14:textId="57F093CA" w:rsidR="00D83216" w:rsidRPr="004F424C" w:rsidRDefault="00D83216" w:rsidP="00D83216">
            <w:pPr>
              <w:pStyle w:val="LDBodytext"/>
              <w:rPr>
                <w:color w:val="000000" w:themeColor="text1"/>
              </w:rPr>
            </w:pPr>
            <w:r w:rsidRPr="004F424C">
              <w:rPr>
                <w:color w:val="000000" w:themeColor="text1"/>
              </w:rPr>
              <w:t>Part 61 Manual of Standards</w:t>
            </w:r>
          </w:p>
        </w:tc>
        <w:tc>
          <w:tcPr>
            <w:tcW w:w="2882" w:type="dxa"/>
            <w:tcBorders>
              <w:top w:val="single" w:sz="4" w:space="0" w:color="auto"/>
              <w:left w:val="single" w:sz="4" w:space="0" w:color="auto"/>
              <w:bottom w:val="single" w:sz="4" w:space="0" w:color="auto"/>
              <w:right w:val="single" w:sz="4" w:space="0" w:color="auto"/>
            </w:tcBorders>
            <w:noWrap/>
          </w:tcPr>
          <w:p w14:paraId="4362A278" w14:textId="74C92D31" w:rsidR="00D83216" w:rsidRDefault="00D83216" w:rsidP="00D83216">
            <w:pPr>
              <w:pStyle w:val="LDBodytext"/>
              <w:rPr>
                <w:color w:val="000000" w:themeColor="text1"/>
              </w:rPr>
            </w:pPr>
            <w:r>
              <w:rPr>
                <w:color w:val="000000" w:themeColor="text1"/>
              </w:rPr>
              <w:t xml:space="preserve">The </w:t>
            </w:r>
            <w:r w:rsidRPr="00DB28C5">
              <w:rPr>
                <w:color w:val="000000" w:themeColor="text1"/>
              </w:rPr>
              <w:t>Part 61 M</w:t>
            </w:r>
            <w:r w:rsidR="001A5639" w:rsidRPr="00DB28C5">
              <w:rPr>
                <w:color w:val="000000" w:themeColor="text1"/>
              </w:rPr>
              <w:t>anual of Standards</w:t>
            </w:r>
            <w:r w:rsidR="001A5639">
              <w:rPr>
                <w:color w:val="000000" w:themeColor="text1"/>
              </w:rPr>
              <w:t xml:space="preserve"> </w:t>
            </w:r>
            <w:r>
              <w:rPr>
                <w:color w:val="000000" w:themeColor="text1"/>
              </w:rPr>
              <w:t>prescribes matters relating to flight crew licensing permitted under Part 61 to be prescribed in the MOS.</w:t>
            </w:r>
          </w:p>
          <w:p w14:paraId="39FFB9A0" w14:textId="77777777" w:rsidR="00D83216" w:rsidRDefault="00D83216" w:rsidP="00D83216">
            <w:pPr>
              <w:pStyle w:val="LDBodytext"/>
              <w:rPr>
                <w:color w:val="000000" w:themeColor="text1"/>
              </w:rPr>
            </w:pPr>
          </w:p>
          <w:p w14:paraId="3DEF05C9" w14:textId="06923C1B" w:rsidR="00D83216" w:rsidRDefault="00D83216" w:rsidP="00D83216">
            <w:pPr>
              <w:pStyle w:val="LDBodytext"/>
              <w:rPr>
                <w:color w:val="000000" w:themeColor="text1"/>
              </w:rPr>
            </w:pPr>
            <w:r>
              <w:rPr>
                <w:color w:val="000000" w:themeColor="text1"/>
              </w:rPr>
              <w:t xml:space="preserve">Various provisions of the instrument call up provisions in the </w:t>
            </w:r>
            <w:r w:rsidRPr="00DB28C5">
              <w:rPr>
                <w:color w:val="000000" w:themeColor="text1"/>
              </w:rPr>
              <w:t xml:space="preserve">Part 61 </w:t>
            </w:r>
            <w:r w:rsidR="001A5639" w:rsidRPr="00DB28C5">
              <w:rPr>
                <w:color w:val="000000" w:themeColor="text1"/>
              </w:rPr>
              <w:t>Manual of Standards</w:t>
            </w:r>
            <w:r w:rsidR="00D57D70">
              <w:rPr>
                <w:color w:val="000000" w:themeColor="text1"/>
              </w:rPr>
              <w:t>.</w:t>
            </w:r>
          </w:p>
        </w:tc>
        <w:tc>
          <w:tcPr>
            <w:tcW w:w="2143" w:type="dxa"/>
            <w:tcBorders>
              <w:top w:val="single" w:sz="4" w:space="0" w:color="auto"/>
              <w:left w:val="single" w:sz="4" w:space="0" w:color="auto"/>
              <w:bottom w:val="single" w:sz="4" w:space="0" w:color="auto"/>
              <w:right w:val="single" w:sz="4" w:space="0" w:color="auto"/>
            </w:tcBorders>
          </w:tcPr>
          <w:p w14:paraId="48537F28" w14:textId="77777777" w:rsidR="00D83216" w:rsidRDefault="00D83216" w:rsidP="00D83216">
            <w:pPr>
              <w:pStyle w:val="LDBodytext"/>
              <w:rPr>
                <w:color w:val="000000" w:themeColor="text1"/>
              </w:rPr>
            </w:pPr>
            <w:r>
              <w:rPr>
                <w:color w:val="000000" w:themeColor="text1"/>
              </w:rPr>
              <w:t>As in force from time to time.</w:t>
            </w:r>
          </w:p>
          <w:p w14:paraId="4641FC58" w14:textId="77777777" w:rsidR="00D83216" w:rsidRDefault="00D83216" w:rsidP="00D83216">
            <w:pPr>
              <w:pStyle w:val="LDBodytext"/>
              <w:rPr>
                <w:color w:val="000000" w:themeColor="text1"/>
              </w:rPr>
            </w:pPr>
          </w:p>
          <w:p w14:paraId="15BDBCC0" w14:textId="6C7A9B80" w:rsidR="00D83216" w:rsidRDefault="00D83216" w:rsidP="00D83216">
            <w:pPr>
              <w:pStyle w:val="LDBodytext"/>
              <w:rPr>
                <w:color w:val="000000" w:themeColor="text1"/>
              </w:rPr>
            </w:pPr>
            <w:r>
              <w:rPr>
                <w:color w:val="000000"/>
                <w:shd w:val="clear" w:color="auto" w:fill="FFFFFF"/>
              </w:rPr>
              <w:t xml:space="preserve">Paragraph 14(1)(a) of the </w:t>
            </w:r>
            <w:r>
              <w:rPr>
                <w:i/>
                <w:iCs/>
                <w:color w:val="000000"/>
                <w:shd w:val="clear" w:color="auto" w:fill="FFFFFF"/>
              </w:rPr>
              <w:t>Legislation Act 2003</w:t>
            </w:r>
            <w:r>
              <w:rPr>
                <w:color w:val="000000"/>
                <w:shd w:val="clear" w:color="auto" w:fill="FFFFFF"/>
              </w:rPr>
              <w:t xml:space="preserve"> authorises the incorporation of this instrument as in force from time to time.</w:t>
            </w:r>
          </w:p>
        </w:tc>
        <w:tc>
          <w:tcPr>
            <w:tcW w:w="2404" w:type="dxa"/>
            <w:tcBorders>
              <w:top w:val="single" w:sz="4" w:space="0" w:color="auto"/>
              <w:left w:val="single" w:sz="4" w:space="0" w:color="auto"/>
              <w:bottom w:val="single" w:sz="4" w:space="0" w:color="auto"/>
              <w:right w:val="single" w:sz="4" w:space="0" w:color="auto"/>
            </w:tcBorders>
            <w:noWrap/>
          </w:tcPr>
          <w:p w14:paraId="2AFEC53A" w14:textId="36AC6E0B" w:rsidR="00D83216" w:rsidRDefault="00D83216" w:rsidP="00D83216">
            <w:pPr>
              <w:pStyle w:val="LDBodytext"/>
              <w:rPr>
                <w:color w:val="000000" w:themeColor="text1"/>
              </w:rPr>
            </w:pPr>
            <w:r>
              <w:rPr>
                <w:color w:val="000000" w:themeColor="text1"/>
              </w:rPr>
              <w:t>This document is available for free on the Federal Register of Legislation.</w:t>
            </w:r>
          </w:p>
        </w:tc>
      </w:tr>
      <w:tr w:rsidR="00310B67" w14:paraId="097F8927" w14:textId="77777777" w:rsidTr="004F424C">
        <w:trPr>
          <w:cantSplit/>
        </w:trPr>
        <w:tc>
          <w:tcPr>
            <w:tcW w:w="1916" w:type="dxa"/>
            <w:tcBorders>
              <w:top w:val="single" w:sz="4" w:space="0" w:color="auto"/>
              <w:left w:val="single" w:sz="4" w:space="0" w:color="auto"/>
              <w:bottom w:val="single" w:sz="4" w:space="0" w:color="auto"/>
              <w:right w:val="single" w:sz="4" w:space="0" w:color="auto"/>
            </w:tcBorders>
            <w:noWrap/>
            <w:hideMark/>
          </w:tcPr>
          <w:p w14:paraId="62878240" w14:textId="77777777" w:rsidR="00310B67" w:rsidRDefault="00310B67">
            <w:pPr>
              <w:pStyle w:val="LDBodytext"/>
              <w:rPr>
                <w:highlight w:val="yellow"/>
              </w:rPr>
            </w:pPr>
            <w:r>
              <w:t>ASRA Basic Gyroplane Construction Standards</w:t>
            </w:r>
          </w:p>
        </w:tc>
        <w:tc>
          <w:tcPr>
            <w:tcW w:w="2882" w:type="dxa"/>
            <w:tcBorders>
              <w:top w:val="single" w:sz="4" w:space="0" w:color="auto"/>
              <w:left w:val="single" w:sz="4" w:space="0" w:color="auto"/>
              <w:bottom w:val="single" w:sz="4" w:space="0" w:color="auto"/>
              <w:right w:val="single" w:sz="4" w:space="0" w:color="auto"/>
            </w:tcBorders>
            <w:noWrap/>
          </w:tcPr>
          <w:p w14:paraId="039CC684" w14:textId="77777777" w:rsidR="00310B67" w:rsidRDefault="00310B67">
            <w:pPr>
              <w:pStyle w:val="LDBodytext"/>
              <w:rPr>
                <w:color w:val="000000" w:themeColor="text1"/>
              </w:rPr>
            </w:pPr>
            <w:r>
              <w:rPr>
                <w:color w:val="000000" w:themeColor="text1"/>
              </w:rPr>
              <w:t>The document of that name, prepared by the Australian Sport Rotorcraft Association Inc (ASRA).</w:t>
            </w:r>
          </w:p>
          <w:p w14:paraId="307873B2" w14:textId="77777777" w:rsidR="00310B67" w:rsidRDefault="00310B67">
            <w:pPr>
              <w:pStyle w:val="LDBodytext"/>
              <w:rPr>
                <w:color w:val="000000" w:themeColor="text1"/>
              </w:rPr>
            </w:pPr>
          </w:p>
          <w:p w14:paraId="17FB40EB" w14:textId="2E12C997" w:rsidR="00310B67" w:rsidRDefault="00B3736B">
            <w:pPr>
              <w:pStyle w:val="LDBodytext"/>
              <w:rPr>
                <w:i/>
                <w:iCs/>
                <w:color w:val="000000" w:themeColor="text1"/>
              </w:rPr>
            </w:pPr>
            <w:r>
              <w:rPr>
                <w:color w:val="000000" w:themeColor="text1"/>
              </w:rPr>
              <w:t>Incorporated by</w:t>
            </w:r>
            <w:r w:rsidR="00D35BE8">
              <w:rPr>
                <w:color w:val="000000" w:themeColor="text1"/>
              </w:rPr>
              <w:t xml:space="preserve"> paragraph 5A.2 of CAO</w:t>
            </w:r>
            <w:r w:rsidR="005B244E">
              <w:rPr>
                <w:color w:val="000000" w:themeColor="text1"/>
              </w:rPr>
              <w:t> </w:t>
            </w:r>
            <w:r w:rsidR="00D35BE8">
              <w:rPr>
                <w:color w:val="000000" w:themeColor="text1"/>
              </w:rPr>
              <w:t>95.12.</w:t>
            </w:r>
          </w:p>
        </w:tc>
        <w:tc>
          <w:tcPr>
            <w:tcW w:w="2143" w:type="dxa"/>
            <w:tcBorders>
              <w:top w:val="single" w:sz="4" w:space="0" w:color="auto"/>
              <w:left w:val="single" w:sz="4" w:space="0" w:color="auto"/>
              <w:bottom w:val="single" w:sz="4" w:space="0" w:color="auto"/>
              <w:right w:val="single" w:sz="4" w:space="0" w:color="auto"/>
            </w:tcBorders>
          </w:tcPr>
          <w:p w14:paraId="1CF63544" w14:textId="77777777" w:rsidR="00310B67" w:rsidRDefault="00310B67">
            <w:pPr>
              <w:pStyle w:val="LDBodytext"/>
              <w:rPr>
                <w:color w:val="000000" w:themeColor="text1"/>
              </w:rPr>
            </w:pPr>
            <w:r>
              <w:rPr>
                <w:color w:val="000000" w:themeColor="text1"/>
              </w:rPr>
              <w:t>As existing from time to time.</w:t>
            </w:r>
          </w:p>
          <w:p w14:paraId="2C662687" w14:textId="77777777" w:rsidR="00310B67" w:rsidRDefault="00310B67">
            <w:pPr>
              <w:pStyle w:val="LDBodytext"/>
              <w:rPr>
                <w:color w:val="000000" w:themeColor="text1"/>
              </w:rPr>
            </w:pPr>
          </w:p>
          <w:p w14:paraId="65E0E50E" w14:textId="362EA9F3" w:rsidR="00310B67" w:rsidRDefault="00310B67">
            <w:pPr>
              <w:pStyle w:val="LDBodytext"/>
              <w:rPr>
                <w:color w:val="000000" w:themeColor="text1"/>
              </w:rPr>
            </w:pPr>
            <w:r>
              <w:rPr>
                <w:color w:val="000000"/>
                <w:shd w:val="clear" w:color="auto" w:fill="FFFFFF"/>
              </w:rPr>
              <w:t>Subsection 98(5D) of the Act authorises the incorporation of this document into the instrument as existing from time to time.</w:t>
            </w:r>
          </w:p>
        </w:tc>
        <w:tc>
          <w:tcPr>
            <w:tcW w:w="2404" w:type="dxa"/>
            <w:tcBorders>
              <w:top w:val="single" w:sz="4" w:space="0" w:color="auto"/>
              <w:left w:val="single" w:sz="4" w:space="0" w:color="auto"/>
              <w:bottom w:val="single" w:sz="4" w:space="0" w:color="auto"/>
              <w:right w:val="single" w:sz="4" w:space="0" w:color="auto"/>
            </w:tcBorders>
            <w:noWrap/>
            <w:hideMark/>
          </w:tcPr>
          <w:p w14:paraId="7FC02605" w14:textId="373A993C" w:rsidR="00310B67" w:rsidRDefault="00310B67">
            <w:pPr>
              <w:pStyle w:val="LDBodytext"/>
              <w:rPr>
                <w:color w:val="000000" w:themeColor="text1"/>
              </w:rPr>
            </w:pPr>
            <w:r>
              <w:rPr>
                <w:color w:val="000000" w:themeColor="text1"/>
              </w:rPr>
              <w:t xml:space="preserve">This document is available for free on the website of ASRA: </w:t>
            </w:r>
            <w:hyperlink r:id="rId11" w:history="1">
              <w:r>
                <w:rPr>
                  <w:rStyle w:val="Hyperlink"/>
                </w:rPr>
                <w:t>www.asra.org.au</w:t>
              </w:r>
            </w:hyperlink>
            <w:r>
              <w:rPr>
                <w:color w:val="000000" w:themeColor="text1"/>
              </w:rPr>
              <w:t>.</w:t>
            </w:r>
          </w:p>
        </w:tc>
      </w:tr>
      <w:tr w:rsidR="006525BD" w14:paraId="6206B4DB" w14:textId="77777777" w:rsidTr="004F424C">
        <w:trPr>
          <w:cantSplit/>
        </w:trPr>
        <w:tc>
          <w:tcPr>
            <w:tcW w:w="1916" w:type="dxa"/>
            <w:tcBorders>
              <w:top w:val="single" w:sz="4" w:space="0" w:color="auto"/>
              <w:left w:val="single" w:sz="4" w:space="0" w:color="auto"/>
              <w:bottom w:val="single" w:sz="4" w:space="0" w:color="auto"/>
              <w:right w:val="single" w:sz="4" w:space="0" w:color="auto"/>
            </w:tcBorders>
            <w:noWrap/>
          </w:tcPr>
          <w:p w14:paraId="7CBD500A" w14:textId="05001FB3" w:rsidR="00D57D70" w:rsidRDefault="006525BD" w:rsidP="00D57D70">
            <w:pPr>
              <w:pStyle w:val="LDBodytext"/>
              <w:rPr>
                <w:i/>
                <w:iCs/>
                <w:color w:val="000000" w:themeColor="text1"/>
                <w:highlight w:val="yellow"/>
              </w:rPr>
            </w:pPr>
            <w:r>
              <w:rPr>
                <w:i/>
                <w:iCs/>
                <w:color w:val="000000" w:themeColor="text1"/>
              </w:rPr>
              <w:lastRenderedPageBreak/>
              <w:t>Determination of Airspace and Controlled Aerodromes Etc. (Designated Airspace Handbook) Instrument</w:t>
            </w:r>
          </w:p>
        </w:tc>
        <w:tc>
          <w:tcPr>
            <w:tcW w:w="2882" w:type="dxa"/>
            <w:tcBorders>
              <w:top w:val="single" w:sz="4" w:space="0" w:color="auto"/>
              <w:left w:val="single" w:sz="4" w:space="0" w:color="auto"/>
              <w:bottom w:val="single" w:sz="4" w:space="0" w:color="auto"/>
              <w:right w:val="single" w:sz="4" w:space="0" w:color="auto"/>
            </w:tcBorders>
            <w:noWrap/>
          </w:tcPr>
          <w:p w14:paraId="72ACA280" w14:textId="77777777" w:rsidR="006525BD" w:rsidRDefault="006525BD" w:rsidP="006525BD">
            <w:pPr>
              <w:pStyle w:val="LDBodytext"/>
              <w:rPr>
                <w:color w:val="000000" w:themeColor="text1"/>
              </w:rPr>
            </w:pPr>
            <w:r>
              <w:rPr>
                <w:color w:val="000000" w:themeColor="text1"/>
              </w:rPr>
              <w:t>This instrument determines relevant volumes of airspace as flight information regions and areas, as classifications of airspace, and as control zones, and determines relevant controlled aerodromes.</w:t>
            </w:r>
          </w:p>
          <w:p w14:paraId="63E3021B" w14:textId="77777777" w:rsidR="006525BD" w:rsidRDefault="006525BD" w:rsidP="006525BD">
            <w:pPr>
              <w:pStyle w:val="LDBodytext"/>
              <w:rPr>
                <w:color w:val="000000" w:themeColor="text1"/>
              </w:rPr>
            </w:pPr>
          </w:p>
          <w:p w14:paraId="16D4BE85" w14:textId="77777777" w:rsidR="006525BD" w:rsidRDefault="006525BD" w:rsidP="006525BD">
            <w:pPr>
              <w:pStyle w:val="LDBodytext"/>
              <w:rPr>
                <w:color w:val="000000" w:themeColor="text1"/>
              </w:rPr>
            </w:pPr>
            <w:r>
              <w:rPr>
                <w:color w:val="000000" w:themeColor="text1"/>
              </w:rPr>
              <w:t>It is a legislative instrument that is revised and reissued by CASA approximately every 6 months.</w:t>
            </w:r>
          </w:p>
          <w:p w14:paraId="7A9DBFB1" w14:textId="77777777" w:rsidR="006525BD" w:rsidRDefault="006525BD" w:rsidP="006525BD">
            <w:pPr>
              <w:pStyle w:val="LDBodytext"/>
              <w:rPr>
                <w:color w:val="000000" w:themeColor="text1"/>
              </w:rPr>
            </w:pPr>
          </w:p>
          <w:p w14:paraId="4682F4F1" w14:textId="10CFDF2B" w:rsidR="006525BD" w:rsidRDefault="006525BD" w:rsidP="006525BD">
            <w:pPr>
              <w:pStyle w:val="LDBodytext"/>
              <w:rPr>
                <w:color w:val="000000" w:themeColor="text1"/>
              </w:rPr>
            </w:pPr>
            <w:r>
              <w:rPr>
                <w:color w:val="000000" w:themeColor="text1"/>
              </w:rPr>
              <w:t>Incorporated for the purpose of avoiding doubt about references made to a class of airspace.</w:t>
            </w:r>
          </w:p>
        </w:tc>
        <w:tc>
          <w:tcPr>
            <w:tcW w:w="2143" w:type="dxa"/>
            <w:tcBorders>
              <w:top w:val="single" w:sz="4" w:space="0" w:color="auto"/>
              <w:left w:val="single" w:sz="4" w:space="0" w:color="auto"/>
              <w:bottom w:val="single" w:sz="4" w:space="0" w:color="auto"/>
              <w:right w:val="single" w:sz="4" w:space="0" w:color="auto"/>
            </w:tcBorders>
          </w:tcPr>
          <w:p w14:paraId="11B11D76" w14:textId="77777777" w:rsidR="006525BD" w:rsidRDefault="006525BD" w:rsidP="006525BD">
            <w:pPr>
              <w:pStyle w:val="LDBodytext"/>
              <w:rPr>
                <w:color w:val="000000" w:themeColor="text1"/>
              </w:rPr>
            </w:pPr>
            <w:r>
              <w:rPr>
                <w:color w:val="000000" w:themeColor="text1"/>
              </w:rPr>
              <w:t>As in force from time to time.</w:t>
            </w:r>
          </w:p>
          <w:p w14:paraId="52C3EB1E" w14:textId="77777777" w:rsidR="006525BD" w:rsidRDefault="006525BD" w:rsidP="006525BD">
            <w:pPr>
              <w:pStyle w:val="LDBodytext"/>
              <w:rPr>
                <w:color w:val="000000" w:themeColor="text1"/>
              </w:rPr>
            </w:pPr>
          </w:p>
          <w:p w14:paraId="1EB779A5" w14:textId="411FC107" w:rsidR="006525BD" w:rsidRDefault="006525BD" w:rsidP="006525BD">
            <w:pPr>
              <w:pStyle w:val="LDBodytext"/>
              <w:rPr>
                <w:color w:val="000000" w:themeColor="text1"/>
              </w:rPr>
            </w:pPr>
            <w:r>
              <w:rPr>
                <w:color w:val="000000"/>
                <w:shd w:val="clear" w:color="auto" w:fill="FFFFFF"/>
              </w:rPr>
              <w:t xml:space="preserve">Paragraph 14(1)(a) of the </w:t>
            </w:r>
            <w:r>
              <w:rPr>
                <w:i/>
                <w:iCs/>
                <w:color w:val="000000"/>
                <w:shd w:val="clear" w:color="auto" w:fill="FFFFFF"/>
              </w:rPr>
              <w:t>Legislation Act 2003</w:t>
            </w:r>
            <w:r>
              <w:rPr>
                <w:color w:val="000000"/>
                <w:shd w:val="clear" w:color="auto" w:fill="FFFFFF"/>
              </w:rPr>
              <w:t xml:space="preserve"> authorises the incorporation of this instrument as in force from time to time.</w:t>
            </w:r>
          </w:p>
        </w:tc>
        <w:tc>
          <w:tcPr>
            <w:tcW w:w="2404" w:type="dxa"/>
            <w:tcBorders>
              <w:top w:val="single" w:sz="4" w:space="0" w:color="auto"/>
              <w:left w:val="single" w:sz="4" w:space="0" w:color="auto"/>
              <w:bottom w:val="single" w:sz="4" w:space="0" w:color="auto"/>
              <w:right w:val="single" w:sz="4" w:space="0" w:color="auto"/>
            </w:tcBorders>
            <w:noWrap/>
          </w:tcPr>
          <w:p w14:paraId="7FC274C5" w14:textId="7A3D0F4B" w:rsidR="006525BD" w:rsidRDefault="006525BD" w:rsidP="006525BD">
            <w:pPr>
              <w:pStyle w:val="LDBodytext"/>
              <w:rPr>
                <w:color w:val="000000" w:themeColor="text1"/>
              </w:rPr>
            </w:pPr>
            <w:r>
              <w:rPr>
                <w:color w:val="000000" w:themeColor="text1"/>
              </w:rPr>
              <w:t>This document is available for free on the Federal Register of Legislation.</w:t>
            </w:r>
          </w:p>
        </w:tc>
      </w:tr>
      <w:tr w:rsidR="00310B67" w14:paraId="1ED9684E" w14:textId="77777777" w:rsidTr="004F424C">
        <w:trPr>
          <w:cantSplit/>
        </w:trPr>
        <w:tc>
          <w:tcPr>
            <w:tcW w:w="1916" w:type="dxa"/>
            <w:tcBorders>
              <w:top w:val="single" w:sz="4" w:space="0" w:color="auto"/>
              <w:left w:val="single" w:sz="4" w:space="0" w:color="auto"/>
              <w:bottom w:val="single" w:sz="4" w:space="0" w:color="auto"/>
              <w:right w:val="single" w:sz="4" w:space="0" w:color="auto"/>
            </w:tcBorders>
            <w:noWrap/>
            <w:hideMark/>
          </w:tcPr>
          <w:p w14:paraId="3655292D" w14:textId="77777777" w:rsidR="00310B67" w:rsidRPr="004F424C" w:rsidRDefault="00310B67">
            <w:pPr>
              <w:pStyle w:val="LDBodytext"/>
              <w:rPr>
                <w:color w:val="000000" w:themeColor="text1"/>
                <w:highlight w:val="yellow"/>
              </w:rPr>
            </w:pPr>
            <w:r w:rsidRPr="004F424C">
              <w:rPr>
                <w:color w:val="000000" w:themeColor="text1"/>
              </w:rPr>
              <w:t>Civil Aviation Order 101.55</w:t>
            </w:r>
          </w:p>
        </w:tc>
        <w:tc>
          <w:tcPr>
            <w:tcW w:w="2882" w:type="dxa"/>
            <w:tcBorders>
              <w:top w:val="single" w:sz="4" w:space="0" w:color="auto"/>
              <w:left w:val="single" w:sz="4" w:space="0" w:color="auto"/>
              <w:bottom w:val="single" w:sz="4" w:space="0" w:color="auto"/>
              <w:right w:val="single" w:sz="4" w:space="0" w:color="auto"/>
            </w:tcBorders>
            <w:noWrap/>
          </w:tcPr>
          <w:p w14:paraId="7C19613C" w14:textId="72D0CA9B" w:rsidR="00310B67" w:rsidRDefault="00310B67">
            <w:pPr>
              <w:pStyle w:val="LDBodytext"/>
              <w:rPr>
                <w:color w:val="000000" w:themeColor="text1"/>
              </w:rPr>
            </w:pPr>
            <w:r>
              <w:rPr>
                <w:color w:val="000000" w:themeColor="text1"/>
              </w:rPr>
              <w:t>Prescribes aircraft certification requirements—aeroplanes with a maximum weight not exceeding 450 kilograms.</w:t>
            </w:r>
          </w:p>
          <w:p w14:paraId="74B43C58" w14:textId="77777777" w:rsidR="00310B67" w:rsidRDefault="00310B67">
            <w:pPr>
              <w:pStyle w:val="LDBodytext"/>
              <w:rPr>
                <w:color w:val="000000" w:themeColor="text1"/>
              </w:rPr>
            </w:pPr>
          </w:p>
          <w:p w14:paraId="417BFE6B" w14:textId="0D77685A" w:rsidR="00310B67" w:rsidRDefault="00310B67">
            <w:pPr>
              <w:pStyle w:val="LDBodytext"/>
              <w:rPr>
                <w:color w:val="000000" w:themeColor="text1"/>
              </w:rPr>
            </w:pPr>
            <w:r>
              <w:rPr>
                <w:color w:val="000000" w:themeColor="text1"/>
              </w:rPr>
              <w:t>Incorporated for the purpose of prescribing aircraft that can be flown in Class A, B, C or D airspace</w:t>
            </w:r>
            <w:r w:rsidR="00696E88">
              <w:rPr>
                <w:color w:val="000000" w:themeColor="text1"/>
              </w:rPr>
              <w:t xml:space="preserve"> in CAO 95.12.1</w:t>
            </w:r>
          </w:p>
        </w:tc>
        <w:tc>
          <w:tcPr>
            <w:tcW w:w="2143" w:type="dxa"/>
            <w:tcBorders>
              <w:top w:val="single" w:sz="4" w:space="0" w:color="auto"/>
              <w:left w:val="single" w:sz="4" w:space="0" w:color="auto"/>
              <w:bottom w:val="single" w:sz="4" w:space="0" w:color="auto"/>
              <w:right w:val="single" w:sz="4" w:space="0" w:color="auto"/>
            </w:tcBorders>
          </w:tcPr>
          <w:p w14:paraId="4CDC31DA" w14:textId="4EF98E33" w:rsidR="00310B67" w:rsidRDefault="00310B67">
            <w:pPr>
              <w:pStyle w:val="LDBodytext"/>
              <w:rPr>
                <w:color w:val="000000" w:themeColor="text1"/>
              </w:rPr>
            </w:pPr>
            <w:r>
              <w:rPr>
                <w:color w:val="000000" w:themeColor="text1"/>
              </w:rPr>
              <w:t>As in force on 31</w:t>
            </w:r>
            <w:r w:rsidR="005443AD">
              <w:rPr>
                <w:color w:val="000000" w:themeColor="text1"/>
              </w:rPr>
              <w:t> </w:t>
            </w:r>
            <w:r>
              <w:rPr>
                <w:color w:val="000000" w:themeColor="text1"/>
              </w:rPr>
              <w:t>May 2016.</w:t>
            </w:r>
          </w:p>
          <w:p w14:paraId="36715003" w14:textId="77777777" w:rsidR="00310B67" w:rsidRDefault="00310B67">
            <w:pPr>
              <w:pStyle w:val="LDBodytext"/>
              <w:rPr>
                <w:color w:val="000000" w:themeColor="text1"/>
              </w:rPr>
            </w:pPr>
          </w:p>
          <w:p w14:paraId="3417586F" w14:textId="77777777" w:rsidR="00310B67" w:rsidRDefault="00310B67">
            <w:pPr>
              <w:pStyle w:val="LDBodytext"/>
              <w:rPr>
                <w:color w:val="000000" w:themeColor="text1"/>
              </w:rPr>
            </w:pPr>
            <w:r>
              <w:rPr>
                <w:color w:val="000000" w:themeColor="text1"/>
              </w:rPr>
              <w:t xml:space="preserve">Paragraph 14(1)(a) of the </w:t>
            </w:r>
            <w:r w:rsidRPr="004F424C">
              <w:rPr>
                <w:i/>
                <w:iCs/>
                <w:color w:val="000000" w:themeColor="text1"/>
              </w:rPr>
              <w:t>Legislation Act 2003</w:t>
            </w:r>
            <w:r>
              <w:rPr>
                <w:color w:val="000000" w:themeColor="text1"/>
              </w:rPr>
              <w:t xml:space="preserve"> authorises the incorporation of this instrument as in force at a particular time.</w:t>
            </w:r>
          </w:p>
        </w:tc>
        <w:tc>
          <w:tcPr>
            <w:tcW w:w="2404" w:type="dxa"/>
            <w:tcBorders>
              <w:top w:val="single" w:sz="4" w:space="0" w:color="auto"/>
              <w:left w:val="single" w:sz="4" w:space="0" w:color="auto"/>
              <w:bottom w:val="single" w:sz="4" w:space="0" w:color="auto"/>
              <w:right w:val="single" w:sz="4" w:space="0" w:color="auto"/>
            </w:tcBorders>
            <w:noWrap/>
            <w:hideMark/>
          </w:tcPr>
          <w:p w14:paraId="7EA86FE4" w14:textId="77777777" w:rsidR="00310B67" w:rsidRDefault="00310B67">
            <w:pPr>
              <w:pStyle w:val="LDBodytext"/>
              <w:rPr>
                <w:color w:val="000000" w:themeColor="text1"/>
              </w:rPr>
            </w:pPr>
            <w:r>
              <w:rPr>
                <w:color w:val="000000" w:themeColor="text1"/>
              </w:rPr>
              <w:t>This document is available for free on the Federal Register of Legislation.</w:t>
            </w:r>
          </w:p>
        </w:tc>
      </w:tr>
    </w:tbl>
    <w:p w14:paraId="11BB7D23" w14:textId="77777777" w:rsidR="00310B67" w:rsidRDefault="00310B67" w:rsidP="00310B67">
      <w:pPr>
        <w:pStyle w:val="LDBodytext"/>
        <w:rPr>
          <w:color w:val="000000" w:themeColor="text1"/>
        </w:rPr>
      </w:pPr>
    </w:p>
    <w:p w14:paraId="5F330ACA" w14:textId="402BCC04" w:rsidR="002803AB" w:rsidRPr="002803AB" w:rsidRDefault="002803AB" w:rsidP="00F83E93">
      <w:pPr>
        <w:spacing w:after="0" w:line="240" w:lineRule="auto"/>
        <w:rPr>
          <w:rFonts w:ascii="Times New Roman" w:hAnsi="Times New Roman"/>
          <w:b/>
          <w:bCs/>
          <w:sz w:val="24"/>
          <w:szCs w:val="24"/>
        </w:rPr>
      </w:pPr>
      <w:r>
        <w:rPr>
          <w:rFonts w:ascii="Times New Roman" w:hAnsi="Times New Roman"/>
          <w:b/>
          <w:bCs/>
          <w:sz w:val="24"/>
          <w:szCs w:val="24"/>
        </w:rPr>
        <w:t>Exposition</w:t>
      </w:r>
    </w:p>
    <w:p w14:paraId="5AFF48EB" w14:textId="115CCB6F" w:rsidR="0090098F" w:rsidRDefault="00F83E93" w:rsidP="00F83E93">
      <w:pPr>
        <w:spacing w:after="0" w:line="240" w:lineRule="auto"/>
        <w:rPr>
          <w:rFonts w:ascii="Times New Roman" w:hAnsi="Times New Roman"/>
          <w:sz w:val="24"/>
          <w:szCs w:val="24"/>
        </w:rPr>
      </w:pPr>
      <w:r w:rsidRPr="00F83E93">
        <w:rPr>
          <w:rFonts w:ascii="Times New Roman" w:hAnsi="Times New Roman"/>
          <w:sz w:val="24"/>
          <w:szCs w:val="24"/>
        </w:rPr>
        <w:t>Th</w:t>
      </w:r>
      <w:r>
        <w:rPr>
          <w:rFonts w:ascii="Times New Roman" w:hAnsi="Times New Roman"/>
          <w:sz w:val="24"/>
          <w:szCs w:val="24"/>
        </w:rPr>
        <w:t>is instrument incorporates the exposition of an ASAO</w:t>
      </w:r>
      <w:r w:rsidR="003D5B8C">
        <w:rPr>
          <w:rFonts w:ascii="Times New Roman" w:hAnsi="Times New Roman"/>
          <w:sz w:val="24"/>
          <w:szCs w:val="24"/>
        </w:rPr>
        <w:t xml:space="preserve"> that administers a gyroplane regulated under CAO 95.12 or 95.12.1.</w:t>
      </w:r>
      <w:r w:rsidR="000A3653">
        <w:rPr>
          <w:rFonts w:ascii="Times New Roman" w:hAnsi="Times New Roman"/>
          <w:sz w:val="24"/>
          <w:szCs w:val="24"/>
        </w:rPr>
        <w:t xml:space="preserve"> An exp</w:t>
      </w:r>
      <w:r w:rsidR="00FE7E88">
        <w:rPr>
          <w:rFonts w:ascii="Times New Roman" w:hAnsi="Times New Roman"/>
          <w:sz w:val="24"/>
          <w:szCs w:val="24"/>
        </w:rPr>
        <w:t xml:space="preserve">osition is a document, or suite of documents, that specifies the scope of the aviation administration functions conducted by the ASAO, and sets out the plans, processes, safe conduct procedures and other procedures, programs and systems implemented by the ASAO to comply with the civil aviation legislation. </w:t>
      </w:r>
      <w:r w:rsidR="00741D74">
        <w:rPr>
          <w:rFonts w:ascii="Times New Roman" w:hAnsi="Times New Roman"/>
          <w:sz w:val="24"/>
          <w:szCs w:val="24"/>
        </w:rPr>
        <w:t>Reference to an ASAO’s exposition is</w:t>
      </w:r>
      <w:r w:rsidR="00015F67">
        <w:rPr>
          <w:rFonts w:ascii="Times New Roman" w:hAnsi="Times New Roman"/>
          <w:sz w:val="24"/>
          <w:szCs w:val="24"/>
        </w:rPr>
        <w:t xml:space="preserve"> inserted in a number o</w:t>
      </w:r>
      <w:r w:rsidR="00C60676">
        <w:rPr>
          <w:rFonts w:ascii="Times New Roman" w:hAnsi="Times New Roman"/>
          <w:sz w:val="24"/>
          <w:szCs w:val="24"/>
        </w:rPr>
        <w:t>f provisions in the primary instruments as an alternative to a sport aviation body’s operations manual or te</w:t>
      </w:r>
      <w:r w:rsidR="00E3233E">
        <w:rPr>
          <w:rFonts w:ascii="Times New Roman" w:hAnsi="Times New Roman"/>
          <w:sz w:val="24"/>
          <w:szCs w:val="24"/>
        </w:rPr>
        <w:t>chnical manual and such a</w:t>
      </w:r>
      <w:r w:rsidR="000D56D3">
        <w:rPr>
          <w:rFonts w:ascii="Times New Roman" w:hAnsi="Times New Roman"/>
          <w:sz w:val="24"/>
          <w:szCs w:val="24"/>
        </w:rPr>
        <w:t>n</w:t>
      </w:r>
      <w:r w:rsidR="00E3233E">
        <w:rPr>
          <w:rFonts w:ascii="Times New Roman" w:hAnsi="Times New Roman"/>
          <w:sz w:val="24"/>
          <w:szCs w:val="24"/>
        </w:rPr>
        <w:t xml:space="preserve"> exposition contains equivalent material, including operational requirements and airworthiness, design and maintenance standards relating to aircraft that the ASAO is authorised to administer.</w:t>
      </w:r>
    </w:p>
    <w:p w14:paraId="415AD645" w14:textId="77777777" w:rsidR="0090098F" w:rsidRDefault="0090098F" w:rsidP="00F83E93">
      <w:pPr>
        <w:spacing w:after="0" w:line="240" w:lineRule="auto"/>
        <w:rPr>
          <w:rFonts w:ascii="Times New Roman" w:hAnsi="Times New Roman"/>
          <w:sz w:val="24"/>
          <w:szCs w:val="24"/>
        </w:rPr>
      </w:pPr>
    </w:p>
    <w:p w14:paraId="45D5C8A6" w14:textId="69202326" w:rsidR="00F83E93" w:rsidRDefault="00005B7C" w:rsidP="00F83E93">
      <w:pPr>
        <w:spacing w:after="0" w:line="240" w:lineRule="auto"/>
        <w:rPr>
          <w:rFonts w:ascii="Times New Roman" w:hAnsi="Times New Roman"/>
          <w:sz w:val="24"/>
          <w:szCs w:val="24"/>
        </w:rPr>
      </w:pPr>
      <w:r>
        <w:rPr>
          <w:rFonts w:ascii="Times New Roman" w:hAnsi="Times New Roman"/>
          <w:sz w:val="24"/>
          <w:szCs w:val="24"/>
        </w:rPr>
        <w:t>The ASAO is required to keep the exposition up</w:t>
      </w:r>
      <w:r w:rsidR="00102511">
        <w:rPr>
          <w:rFonts w:ascii="Times New Roman" w:hAnsi="Times New Roman"/>
          <w:sz w:val="24"/>
          <w:szCs w:val="24"/>
        </w:rPr>
        <w:t>-</w:t>
      </w:r>
      <w:r w:rsidR="00D340BE">
        <w:rPr>
          <w:rFonts w:ascii="Times New Roman" w:hAnsi="Times New Roman"/>
          <w:sz w:val="24"/>
          <w:szCs w:val="24"/>
        </w:rPr>
        <w:t>to</w:t>
      </w:r>
      <w:r w:rsidR="00102511">
        <w:rPr>
          <w:rFonts w:ascii="Times New Roman" w:hAnsi="Times New Roman"/>
          <w:sz w:val="24"/>
          <w:szCs w:val="24"/>
        </w:rPr>
        <w:t>-</w:t>
      </w:r>
      <w:r w:rsidR="00D340BE">
        <w:rPr>
          <w:rFonts w:ascii="Times New Roman" w:hAnsi="Times New Roman"/>
          <w:sz w:val="24"/>
          <w:szCs w:val="24"/>
        </w:rPr>
        <w:t>date under regulation 149.350 of CASR. Accordingly, the exposition will, under Part 149 of CASR, effectively apply as it exists from time to time, even though those words are not used.</w:t>
      </w:r>
    </w:p>
    <w:p w14:paraId="3D0289BC" w14:textId="0CC651FA" w:rsidR="00FE7E88" w:rsidRDefault="00FE7E88" w:rsidP="00F83E93">
      <w:pPr>
        <w:spacing w:after="0" w:line="240" w:lineRule="auto"/>
        <w:rPr>
          <w:rFonts w:ascii="Times New Roman" w:hAnsi="Times New Roman"/>
          <w:sz w:val="24"/>
          <w:szCs w:val="24"/>
        </w:rPr>
      </w:pPr>
    </w:p>
    <w:p w14:paraId="4FD9473A" w14:textId="2063185F" w:rsidR="00FE7E88" w:rsidRDefault="00FE7E88" w:rsidP="00A462D1">
      <w:pPr>
        <w:spacing w:after="0" w:line="240" w:lineRule="auto"/>
        <w:ind w:right="95"/>
        <w:rPr>
          <w:rFonts w:ascii="Times New Roman" w:hAnsi="Times New Roman"/>
          <w:sz w:val="24"/>
          <w:szCs w:val="24"/>
        </w:rPr>
      </w:pPr>
      <w:r>
        <w:rPr>
          <w:rFonts w:ascii="Times New Roman" w:hAnsi="Times New Roman"/>
          <w:sz w:val="24"/>
          <w:szCs w:val="24"/>
        </w:rPr>
        <w:lastRenderedPageBreak/>
        <w:t>The document is not publicly or freely available. It is available to the personnel of the ASAO and any holders of an authorisation issued by the ASAO</w:t>
      </w:r>
      <w:r w:rsidR="003A5FD9">
        <w:rPr>
          <w:rFonts w:ascii="Times New Roman" w:hAnsi="Times New Roman"/>
          <w:sz w:val="24"/>
          <w:szCs w:val="24"/>
        </w:rPr>
        <w:t>, as required under regulation 149.350 of CASR.</w:t>
      </w:r>
    </w:p>
    <w:p w14:paraId="48607481" w14:textId="77777777" w:rsidR="006534F9" w:rsidRDefault="006534F9" w:rsidP="00F83E93">
      <w:pPr>
        <w:spacing w:after="0" w:line="240" w:lineRule="auto"/>
        <w:rPr>
          <w:rFonts w:ascii="Times New Roman" w:hAnsi="Times New Roman"/>
          <w:sz w:val="24"/>
          <w:szCs w:val="24"/>
        </w:rPr>
      </w:pPr>
    </w:p>
    <w:p w14:paraId="2D5B8357" w14:textId="2409846E" w:rsidR="000A3653" w:rsidRDefault="000A3653" w:rsidP="000A3653">
      <w:pPr>
        <w:pStyle w:val="EMNormal"/>
        <w:spacing w:before="0" w:after="0"/>
        <w:rPr>
          <w:szCs w:val="24"/>
        </w:rPr>
      </w:pPr>
      <w:r w:rsidRPr="00B96B24">
        <w:rPr>
          <w:szCs w:val="24"/>
        </w:rPr>
        <w:t>An exposition is proprietary to an ASAO and may include commercial in confidence information about the ASAO’s functions and operations. The incorporated requirements of an exposition are at the ASAO</w:t>
      </w:r>
      <w:r w:rsidR="00A462D1">
        <w:rPr>
          <w:szCs w:val="24"/>
        </w:rPr>
        <w:t>-</w:t>
      </w:r>
      <w:r w:rsidRPr="00B96B24">
        <w:rPr>
          <w:szCs w:val="24"/>
        </w:rPr>
        <w:t>specific level and apply only to the ASAO, its personnel and persons to whom the ASAO has issued an authorisation to conduct a parachuting activity that the ASAO administers</w:t>
      </w:r>
      <w:r w:rsidR="003A5FD9">
        <w:rPr>
          <w:szCs w:val="24"/>
        </w:rPr>
        <w:t>.</w:t>
      </w:r>
    </w:p>
    <w:p w14:paraId="7B7B9AA0" w14:textId="77777777" w:rsidR="00325762" w:rsidRDefault="00325762" w:rsidP="000A3653">
      <w:pPr>
        <w:pStyle w:val="EMNormal"/>
        <w:spacing w:before="0" w:after="0"/>
        <w:rPr>
          <w:szCs w:val="24"/>
        </w:rPr>
      </w:pPr>
    </w:p>
    <w:p w14:paraId="6DD6D8DA" w14:textId="12665D11" w:rsidR="007B4DA6" w:rsidRPr="00C357C6" w:rsidRDefault="003D2D53" w:rsidP="000A3653">
      <w:pPr>
        <w:pStyle w:val="EMNormal"/>
        <w:spacing w:before="0" w:after="0"/>
        <w:rPr>
          <w:szCs w:val="24"/>
          <w:u w:val="single"/>
        </w:rPr>
      </w:pPr>
      <w:r w:rsidRPr="00C357C6">
        <w:rPr>
          <w:szCs w:val="24"/>
          <w:u w:val="single"/>
        </w:rPr>
        <w:t>Approvals</w:t>
      </w:r>
    </w:p>
    <w:p w14:paraId="381E3EAC" w14:textId="543FAB2F" w:rsidR="00325762" w:rsidRPr="007B4DA6" w:rsidRDefault="00121435" w:rsidP="00325762">
      <w:pPr>
        <w:spacing w:after="0" w:line="240" w:lineRule="auto"/>
        <w:rPr>
          <w:rFonts w:ascii="Times New Roman" w:eastAsia="Times New Roman" w:hAnsi="Times New Roman"/>
          <w:iCs/>
          <w:sz w:val="24"/>
          <w:szCs w:val="24"/>
        </w:rPr>
      </w:pPr>
      <w:r w:rsidRPr="00C357C6">
        <w:rPr>
          <w:rFonts w:ascii="Times New Roman" w:eastAsia="Times New Roman" w:hAnsi="Times New Roman"/>
          <w:iCs/>
          <w:sz w:val="24"/>
          <w:szCs w:val="24"/>
        </w:rPr>
        <w:t xml:space="preserve">The amendments </w:t>
      </w:r>
      <w:r w:rsidR="004547CD" w:rsidRPr="00C357C6">
        <w:rPr>
          <w:rFonts w:ascii="Times New Roman" w:eastAsia="Times New Roman" w:hAnsi="Times New Roman"/>
          <w:iCs/>
          <w:sz w:val="24"/>
          <w:szCs w:val="24"/>
        </w:rPr>
        <w:t xml:space="preserve">repeat existing requirements in the 95-series CAOs for approvals under regulation 91.045 or 91.050 </w:t>
      </w:r>
      <w:r w:rsidR="008E6A74" w:rsidRPr="00C357C6">
        <w:rPr>
          <w:rFonts w:ascii="Times New Roman" w:eastAsia="Times New Roman" w:hAnsi="Times New Roman"/>
          <w:iCs/>
          <w:sz w:val="24"/>
          <w:szCs w:val="24"/>
        </w:rPr>
        <w:t xml:space="preserve">authorising aircraft to fly over a populous area or public gathering. </w:t>
      </w:r>
      <w:r w:rsidR="007B4DA6" w:rsidRPr="00C357C6">
        <w:rPr>
          <w:rFonts w:ascii="Times New Roman" w:eastAsia="Times New Roman" w:hAnsi="Times New Roman"/>
          <w:iCs/>
          <w:sz w:val="24"/>
          <w:szCs w:val="24"/>
        </w:rPr>
        <w:t>In accordance with regulation 201.004 of CASR, a decision by CASA to refuse to approve a person is subject to merits review by the Administrative Appeals Tribunal. These approvals are made under Part 91 of CASR.</w:t>
      </w:r>
    </w:p>
    <w:p w14:paraId="6D67AE67" w14:textId="77777777" w:rsidR="007B4DA6" w:rsidRDefault="007B4DA6" w:rsidP="00A91287">
      <w:pPr>
        <w:spacing w:after="0" w:line="240" w:lineRule="auto"/>
        <w:rPr>
          <w:rFonts w:ascii="Times New Roman" w:eastAsia="Times New Roman" w:hAnsi="Times New Roman"/>
          <w:i/>
          <w:sz w:val="24"/>
          <w:szCs w:val="24"/>
        </w:rPr>
      </w:pPr>
      <w:bookmarkStart w:id="0" w:name="_Hlk3456348"/>
    </w:p>
    <w:p w14:paraId="285862C1" w14:textId="2350CA25" w:rsidR="006D6009" w:rsidRDefault="003651EA" w:rsidP="00A91287">
      <w:pPr>
        <w:spacing w:after="0" w:line="240" w:lineRule="auto"/>
        <w:rPr>
          <w:rFonts w:ascii="Times New Roman" w:eastAsia="Times New Roman" w:hAnsi="Times New Roman"/>
          <w:b/>
          <w:i/>
          <w:sz w:val="24"/>
          <w:szCs w:val="24"/>
        </w:rPr>
      </w:pPr>
      <w:r w:rsidRPr="00833358">
        <w:rPr>
          <w:rFonts w:ascii="Times New Roman" w:eastAsia="Times New Roman" w:hAnsi="Times New Roman"/>
          <w:b/>
          <w:i/>
          <w:sz w:val="24"/>
          <w:szCs w:val="24"/>
        </w:rPr>
        <w:t>Content of instrument</w:t>
      </w:r>
    </w:p>
    <w:p w14:paraId="67981749" w14:textId="53D99564" w:rsidR="005E1EA0" w:rsidRDefault="005E1EA0" w:rsidP="006D6009">
      <w:pPr>
        <w:spacing w:after="0" w:line="240" w:lineRule="auto"/>
        <w:rPr>
          <w:rFonts w:ascii="Times New Roman" w:eastAsia="Times New Roman" w:hAnsi="Times New Roman"/>
          <w:iCs/>
          <w:sz w:val="24"/>
          <w:szCs w:val="24"/>
        </w:rPr>
      </w:pPr>
      <w:r w:rsidRPr="00E43403">
        <w:rPr>
          <w:rFonts w:ascii="Times New Roman" w:eastAsia="Times New Roman" w:hAnsi="Times New Roman"/>
          <w:iCs/>
          <w:sz w:val="24"/>
          <w:szCs w:val="24"/>
          <w:u w:val="single"/>
        </w:rPr>
        <w:t>Section 1</w:t>
      </w:r>
      <w:r>
        <w:rPr>
          <w:rFonts w:ascii="Times New Roman" w:eastAsia="Times New Roman" w:hAnsi="Times New Roman"/>
          <w:iCs/>
          <w:sz w:val="24"/>
          <w:szCs w:val="24"/>
        </w:rPr>
        <w:t xml:space="preserve"> provides </w:t>
      </w:r>
      <w:r w:rsidR="0055619E">
        <w:rPr>
          <w:rFonts w:ascii="Times New Roman" w:eastAsia="Times New Roman" w:hAnsi="Times New Roman"/>
          <w:iCs/>
          <w:sz w:val="24"/>
          <w:szCs w:val="24"/>
        </w:rPr>
        <w:t xml:space="preserve">that the instrument is the </w:t>
      </w:r>
      <w:r w:rsidR="0055619E">
        <w:rPr>
          <w:rFonts w:ascii="Times New Roman" w:eastAsia="Times New Roman" w:hAnsi="Times New Roman"/>
          <w:i/>
          <w:sz w:val="24"/>
          <w:szCs w:val="24"/>
        </w:rPr>
        <w:t>Civil Aviation Orders (CAO 95 Series) (Gyroplanes and Other Measures) Amendment Instrument 2023</w:t>
      </w:r>
      <w:r w:rsidR="0055619E">
        <w:rPr>
          <w:rFonts w:ascii="Times New Roman" w:eastAsia="Times New Roman" w:hAnsi="Times New Roman"/>
          <w:iCs/>
          <w:sz w:val="24"/>
          <w:szCs w:val="24"/>
        </w:rPr>
        <w:t>.</w:t>
      </w:r>
    </w:p>
    <w:p w14:paraId="3DD8AF9B" w14:textId="77777777" w:rsidR="0055619E" w:rsidRDefault="0055619E" w:rsidP="006D6009">
      <w:pPr>
        <w:spacing w:after="0" w:line="240" w:lineRule="auto"/>
        <w:rPr>
          <w:rFonts w:ascii="Times New Roman" w:eastAsia="Times New Roman" w:hAnsi="Times New Roman"/>
          <w:iCs/>
          <w:sz w:val="24"/>
          <w:szCs w:val="24"/>
        </w:rPr>
      </w:pPr>
    </w:p>
    <w:p w14:paraId="6CADC0A3" w14:textId="1A51FE9F" w:rsidR="0055619E" w:rsidRDefault="0055619E" w:rsidP="006D6009">
      <w:pPr>
        <w:spacing w:after="0" w:line="240" w:lineRule="auto"/>
        <w:rPr>
          <w:rFonts w:ascii="Times New Roman" w:eastAsia="Times New Roman" w:hAnsi="Times New Roman"/>
          <w:iCs/>
          <w:sz w:val="24"/>
          <w:szCs w:val="24"/>
        </w:rPr>
      </w:pPr>
      <w:r w:rsidRPr="003E0A2C">
        <w:rPr>
          <w:rFonts w:ascii="Times New Roman" w:eastAsia="Times New Roman" w:hAnsi="Times New Roman"/>
          <w:iCs/>
          <w:sz w:val="24"/>
          <w:szCs w:val="24"/>
          <w:u w:val="single"/>
        </w:rPr>
        <w:t xml:space="preserve">Section </w:t>
      </w:r>
      <w:r w:rsidR="001E3276" w:rsidRPr="003E0A2C">
        <w:rPr>
          <w:rFonts w:ascii="Times New Roman" w:eastAsia="Times New Roman" w:hAnsi="Times New Roman"/>
          <w:iCs/>
          <w:sz w:val="24"/>
          <w:szCs w:val="24"/>
          <w:u w:val="single"/>
        </w:rPr>
        <w:t>2</w:t>
      </w:r>
      <w:r w:rsidR="001E3276">
        <w:rPr>
          <w:rFonts w:ascii="Times New Roman" w:eastAsia="Times New Roman" w:hAnsi="Times New Roman"/>
          <w:iCs/>
          <w:sz w:val="24"/>
          <w:szCs w:val="24"/>
        </w:rPr>
        <w:t xml:space="preserve"> provides that the instrument commences on the day after it is registered.</w:t>
      </w:r>
    </w:p>
    <w:p w14:paraId="6C5A65B9" w14:textId="77777777" w:rsidR="0085305E" w:rsidRDefault="0085305E" w:rsidP="006D6009">
      <w:pPr>
        <w:spacing w:after="0" w:line="240" w:lineRule="auto"/>
        <w:rPr>
          <w:rFonts w:ascii="Times New Roman" w:eastAsia="Times New Roman" w:hAnsi="Times New Roman"/>
          <w:iCs/>
          <w:sz w:val="24"/>
          <w:szCs w:val="24"/>
        </w:rPr>
      </w:pPr>
    </w:p>
    <w:p w14:paraId="6ED08EAE" w14:textId="44CB935E" w:rsidR="007125BF" w:rsidRDefault="0085305E" w:rsidP="006D6009">
      <w:pPr>
        <w:spacing w:after="0" w:line="240" w:lineRule="auto"/>
        <w:rPr>
          <w:rFonts w:ascii="Times New Roman" w:eastAsia="Times New Roman" w:hAnsi="Times New Roman"/>
          <w:iCs/>
          <w:sz w:val="24"/>
          <w:szCs w:val="24"/>
        </w:rPr>
      </w:pPr>
      <w:r w:rsidRPr="003E0A2C">
        <w:rPr>
          <w:rFonts w:ascii="Times New Roman" w:eastAsia="Times New Roman" w:hAnsi="Times New Roman"/>
          <w:iCs/>
          <w:sz w:val="24"/>
          <w:szCs w:val="24"/>
          <w:u w:val="single"/>
        </w:rPr>
        <w:t>Sections 3, 4, 5, 6</w:t>
      </w:r>
      <w:r w:rsidR="00684B7D">
        <w:rPr>
          <w:rFonts w:ascii="Times New Roman" w:eastAsia="Times New Roman" w:hAnsi="Times New Roman"/>
          <w:iCs/>
          <w:sz w:val="24"/>
          <w:szCs w:val="24"/>
          <w:u w:val="single"/>
        </w:rPr>
        <w:t xml:space="preserve">, </w:t>
      </w:r>
      <w:r w:rsidRPr="003E0A2C">
        <w:rPr>
          <w:rFonts w:ascii="Times New Roman" w:eastAsia="Times New Roman" w:hAnsi="Times New Roman"/>
          <w:iCs/>
          <w:sz w:val="24"/>
          <w:szCs w:val="24"/>
          <w:u w:val="single"/>
        </w:rPr>
        <w:t>7</w:t>
      </w:r>
      <w:r w:rsidR="00684B7D" w:rsidRPr="00684B7D">
        <w:rPr>
          <w:rFonts w:ascii="Times New Roman" w:eastAsia="Times New Roman" w:hAnsi="Times New Roman"/>
          <w:iCs/>
          <w:sz w:val="24"/>
          <w:szCs w:val="24"/>
          <w:u w:val="single"/>
        </w:rPr>
        <w:t>, 8 and 9</w:t>
      </w:r>
      <w:r w:rsidR="008C0496">
        <w:rPr>
          <w:rFonts w:ascii="Times New Roman" w:eastAsia="Times New Roman" w:hAnsi="Times New Roman"/>
          <w:iCs/>
          <w:sz w:val="24"/>
          <w:szCs w:val="24"/>
          <w:u w:val="single"/>
        </w:rPr>
        <w:t xml:space="preserve"> </w:t>
      </w:r>
      <w:r>
        <w:rPr>
          <w:rFonts w:ascii="Times New Roman" w:eastAsia="Times New Roman" w:hAnsi="Times New Roman"/>
          <w:iCs/>
          <w:sz w:val="24"/>
          <w:szCs w:val="24"/>
        </w:rPr>
        <w:t xml:space="preserve">are the activating provisions </w:t>
      </w:r>
      <w:r w:rsidR="007125BF">
        <w:rPr>
          <w:rFonts w:ascii="Times New Roman" w:eastAsia="Times New Roman" w:hAnsi="Times New Roman"/>
          <w:iCs/>
          <w:sz w:val="24"/>
          <w:szCs w:val="24"/>
        </w:rPr>
        <w:t>for the Schedules, providing that:</w:t>
      </w:r>
    </w:p>
    <w:p w14:paraId="05E7F363" w14:textId="10F1638A" w:rsidR="006A22A1" w:rsidRDefault="006A22A1" w:rsidP="006A22A1">
      <w:pPr>
        <w:pStyle w:val="ListParagraph"/>
        <w:numPr>
          <w:ilvl w:val="0"/>
          <w:numId w:val="4"/>
        </w:num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Schedule 1 amends CAO 95.4</w:t>
      </w:r>
    </w:p>
    <w:p w14:paraId="12EDBE31" w14:textId="17846CD8" w:rsidR="006A22A1" w:rsidRDefault="006A22A1" w:rsidP="006A22A1">
      <w:pPr>
        <w:pStyle w:val="ListParagraph"/>
        <w:numPr>
          <w:ilvl w:val="0"/>
          <w:numId w:val="4"/>
        </w:num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Schedule 2 amends CAO 95.8</w:t>
      </w:r>
    </w:p>
    <w:p w14:paraId="07FF06E0" w14:textId="4E50476D" w:rsidR="006A22A1" w:rsidRDefault="006A22A1" w:rsidP="006A22A1">
      <w:pPr>
        <w:pStyle w:val="ListParagraph"/>
        <w:numPr>
          <w:ilvl w:val="0"/>
          <w:numId w:val="4"/>
        </w:num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Schedule 3 amends CAO 95.10</w:t>
      </w:r>
    </w:p>
    <w:p w14:paraId="4FF4741B" w14:textId="78D0F9D6" w:rsidR="00C84F7C" w:rsidRDefault="006A22A1" w:rsidP="00C84F7C">
      <w:pPr>
        <w:pStyle w:val="ListParagraph"/>
        <w:numPr>
          <w:ilvl w:val="0"/>
          <w:numId w:val="4"/>
        </w:num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Schedule 4 amends </w:t>
      </w:r>
      <w:r w:rsidR="00C84F7C">
        <w:rPr>
          <w:rFonts w:ascii="Times New Roman" w:eastAsia="Times New Roman" w:hAnsi="Times New Roman"/>
          <w:iCs/>
          <w:sz w:val="24"/>
          <w:szCs w:val="24"/>
        </w:rPr>
        <w:t>CAO 95.12</w:t>
      </w:r>
    </w:p>
    <w:p w14:paraId="2746D872" w14:textId="040D6D66" w:rsidR="00C84F7C" w:rsidRDefault="00C84F7C" w:rsidP="00C84F7C">
      <w:pPr>
        <w:pStyle w:val="ListParagraph"/>
        <w:numPr>
          <w:ilvl w:val="0"/>
          <w:numId w:val="4"/>
        </w:num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Schedule 5 amends CAO 95.12.</w:t>
      </w:r>
      <w:r w:rsidR="00C473AA">
        <w:rPr>
          <w:rFonts w:ascii="Times New Roman" w:eastAsia="Times New Roman" w:hAnsi="Times New Roman"/>
          <w:iCs/>
          <w:sz w:val="24"/>
          <w:szCs w:val="24"/>
        </w:rPr>
        <w:t>1</w:t>
      </w:r>
    </w:p>
    <w:p w14:paraId="798CB3A7" w14:textId="122A8FD7" w:rsidR="00C473AA" w:rsidRDefault="00C473AA" w:rsidP="00C84F7C">
      <w:pPr>
        <w:pStyle w:val="ListParagraph"/>
        <w:numPr>
          <w:ilvl w:val="0"/>
          <w:numId w:val="4"/>
        </w:num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Schedule 6 amends CAO 95.32</w:t>
      </w:r>
    </w:p>
    <w:p w14:paraId="6B34850D" w14:textId="09BAC785" w:rsidR="00C473AA" w:rsidRDefault="00C473AA" w:rsidP="00C84F7C">
      <w:pPr>
        <w:pStyle w:val="ListParagraph"/>
        <w:numPr>
          <w:ilvl w:val="0"/>
          <w:numId w:val="4"/>
        </w:num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Schedule 7 amends CAO 95.5</w:t>
      </w:r>
      <w:r w:rsidR="00BB56CE">
        <w:rPr>
          <w:rFonts w:ascii="Times New Roman" w:eastAsia="Times New Roman" w:hAnsi="Times New Roman"/>
          <w:iCs/>
          <w:sz w:val="24"/>
          <w:szCs w:val="24"/>
        </w:rPr>
        <w:t>5</w:t>
      </w:r>
      <w:r>
        <w:rPr>
          <w:rFonts w:ascii="Times New Roman" w:eastAsia="Times New Roman" w:hAnsi="Times New Roman"/>
          <w:iCs/>
          <w:sz w:val="24"/>
          <w:szCs w:val="24"/>
        </w:rPr>
        <w:t>.</w:t>
      </w:r>
    </w:p>
    <w:p w14:paraId="1A7BF59E" w14:textId="77777777" w:rsidR="001E3276" w:rsidRDefault="001E3276" w:rsidP="006D6009">
      <w:pPr>
        <w:spacing w:after="0" w:line="240" w:lineRule="auto"/>
        <w:rPr>
          <w:rFonts w:ascii="Times New Roman" w:eastAsia="Times New Roman" w:hAnsi="Times New Roman"/>
          <w:iCs/>
          <w:sz w:val="24"/>
          <w:szCs w:val="24"/>
        </w:rPr>
      </w:pPr>
    </w:p>
    <w:p w14:paraId="05AB06BA" w14:textId="025F329D" w:rsidR="00595BF6" w:rsidRPr="004E3260" w:rsidRDefault="00821591" w:rsidP="00595BF6">
      <w:pPr>
        <w:spacing w:after="0" w:line="240" w:lineRule="auto"/>
        <w:rPr>
          <w:rFonts w:ascii="Times New Roman" w:eastAsia="Times New Roman" w:hAnsi="Times New Roman"/>
          <w:b/>
          <w:bCs/>
          <w:iCs/>
          <w:sz w:val="24"/>
          <w:szCs w:val="24"/>
          <w:u w:val="single"/>
        </w:rPr>
      </w:pPr>
      <w:r w:rsidRPr="004E3260">
        <w:rPr>
          <w:rFonts w:ascii="Times New Roman" w:eastAsia="Times New Roman" w:hAnsi="Times New Roman"/>
          <w:b/>
          <w:bCs/>
          <w:iCs/>
          <w:sz w:val="24"/>
          <w:szCs w:val="24"/>
          <w:u w:val="single"/>
        </w:rPr>
        <w:t>Schedule 1</w:t>
      </w:r>
      <w:r w:rsidR="00595BF6" w:rsidRPr="004E3260">
        <w:rPr>
          <w:rFonts w:ascii="Times New Roman" w:eastAsia="Times New Roman" w:hAnsi="Times New Roman"/>
          <w:b/>
          <w:bCs/>
          <w:iCs/>
          <w:sz w:val="24"/>
          <w:szCs w:val="24"/>
          <w:u w:val="single"/>
        </w:rPr>
        <w:tab/>
        <w:t>Amendment of Civil Aviation Order 95.4</w:t>
      </w:r>
    </w:p>
    <w:p w14:paraId="2A97C56C" w14:textId="0D2DCACA" w:rsidR="005E1EA0" w:rsidRDefault="005E1EA0" w:rsidP="006D6009">
      <w:pPr>
        <w:spacing w:after="0" w:line="240" w:lineRule="auto"/>
        <w:rPr>
          <w:rFonts w:ascii="Times New Roman" w:eastAsia="Times New Roman" w:hAnsi="Times New Roman"/>
          <w:iCs/>
          <w:sz w:val="24"/>
          <w:szCs w:val="24"/>
          <w:u w:val="single"/>
        </w:rPr>
      </w:pPr>
    </w:p>
    <w:p w14:paraId="0B02AE57" w14:textId="54822AAF" w:rsidR="00821591" w:rsidRPr="0083230B" w:rsidRDefault="00E73134"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[1] of Schedule 1 amends the definition of </w:t>
      </w:r>
      <w:r>
        <w:rPr>
          <w:rFonts w:ascii="Times New Roman" w:eastAsia="Times New Roman" w:hAnsi="Times New Roman"/>
          <w:b/>
          <w:bCs/>
          <w:i/>
          <w:sz w:val="24"/>
          <w:szCs w:val="24"/>
        </w:rPr>
        <w:t>repealed Order</w:t>
      </w:r>
      <w:r>
        <w:rPr>
          <w:rFonts w:ascii="Times New Roman" w:eastAsia="Times New Roman" w:hAnsi="Times New Roman"/>
          <w:iCs/>
          <w:sz w:val="24"/>
          <w:szCs w:val="24"/>
        </w:rPr>
        <w:t xml:space="preserve"> in paragraph 11.3</w:t>
      </w:r>
      <w:r w:rsidR="00490A33">
        <w:rPr>
          <w:rFonts w:ascii="Times New Roman" w:eastAsia="Times New Roman" w:hAnsi="Times New Roman"/>
          <w:iCs/>
          <w:sz w:val="24"/>
          <w:szCs w:val="24"/>
        </w:rPr>
        <w:t xml:space="preserve"> of CAO</w:t>
      </w:r>
      <w:r w:rsidR="00F21CD0">
        <w:rPr>
          <w:rFonts w:ascii="Times New Roman" w:eastAsia="Times New Roman" w:hAnsi="Times New Roman"/>
          <w:iCs/>
          <w:sz w:val="24"/>
          <w:szCs w:val="24"/>
        </w:rPr>
        <w:t> </w:t>
      </w:r>
      <w:r w:rsidR="00490A33">
        <w:rPr>
          <w:rFonts w:ascii="Times New Roman" w:eastAsia="Times New Roman" w:hAnsi="Times New Roman"/>
          <w:iCs/>
          <w:sz w:val="24"/>
          <w:szCs w:val="24"/>
        </w:rPr>
        <w:t>95.4</w:t>
      </w:r>
      <w:r w:rsidR="000B3DAA">
        <w:rPr>
          <w:rFonts w:ascii="Times New Roman" w:eastAsia="Times New Roman" w:hAnsi="Times New Roman"/>
          <w:iCs/>
          <w:sz w:val="24"/>
          <w:szCs w:val="24"/>
        </w:rPr>
        <w:t xml:space="preserve">, to change </w:t>
      </w:r>
      <w:r w:rsidR="00D02CAF">
        <w:rPr>
          <w:rFonts w:ascii="Times New Roman" w:eastAsia="Times New Roman" w:hAnsi="Times New Roman"/>
          <w:iCs/>
          <w:sz w:val="24"/>
          <w:szCs w:val="24"/>
        </w:rPr>
        <w:t>a</w:t>
      </w:r>
      <w:r w:rsidR="000B3DAA">
        <w:rPr>
          <w:rFonts w:ascii="Times New Roman" w:eastAsia="Times New Roman" w:hAnsi="Times New Roman"/>
          <w:iCs/>
          <w:sz w:val="24"/>
          <w:szCs w:val="24"/>
        </w:rPr>
        <w:t xml:space="preserve"> reference to </w:t>
      </w:r>
      <w:r w:rsidR="00D02CAF">
        <w:rPr>
          <w:rFonts w:ascii="Times New Roman" w:eastAsia="Times New Roman" w:hAnsi="Times New Roman"/>
          <w:iCs/>
          <w:sz w:val="24"/>
          <w:szCs w:val="24"/>
        </w:rPr>
        <w:t>an</w:t>
      </w:r>
      <w:r w:rsidR="000B3DAA">
        <w:rPr>
          <w:rFonts w:ascii="Times New Roman" w:eastAsia="Times New Roman" w:hAnsi="Times New Roman"/>
          <w:iCs/>
          <w:sz w:val="24"/>
          <w:szCs w:val="24"/>
        </w:rPr>
        <w:t xml:space="preserve"> Order “repealed under subsection 3” to</w:t>
      </w:r>
      <w:r w:rsidR="00034F02">
        <w:rPr>
          <w:rFonts w:ascii="Times New Roman" w:eastAsia="Times New Roman" w:hAnsi="Times New Roman"/>
          <w:iCs/>
          <w:sz w:val="24"/>
          <w:szCs w:val="24"/>
        </w:rPr>
        <w:t xml:space="preserve"> an Order</w:t>
      </w:r>
      <w:r w:rsidR="000B3DAA">
        <w:rPr>
          <w:rFonts w:ascii="Times New Roman" w:eastAsia="Times New Roman" w:hAnsi="Times New Roman"/>
          <w:iCs/>
          <w:sz w:val="24"/>
          <w:szCs w:val="24"/>
        </w:rPr>
        <w:t xml:space="preserve"> “assigned the FRL number F2012C00</w:t>
      </w:r>
      <w:r w:rsidR="00CD1205">
        <w:rPr>
          <w:rFonts w:ascii="Times New Roman" w:eastAsia="Times New Roman" w:hAnsi="Times New Roman"/>
          <w:iCs/>
          <w:sz w:val="24"/>
          <w:szCs w:val="24"/>
        </w:rPr>
        <w:t>683”.</w:t>
      </w:r>
      <w:r w:rsidR="00034F02">
        <w:rPr>
          <w:rFonts w:ascii="Times New Roman" w:eastAsia="Times New Roman" w:hAnsi="Times New Roman"/>
          <w:iCs/>
          <w:sz w:val="24"/>
          <w:szCs w:val="24"/>
        </w:rPr>
        <w:t xml:space="preserve"> </w:t>
      </w:r>
      <w:r w:rsidR="005B0271">
        <w:rPr>
          <w:rFonts w:ascii="Times New Roman" w:eastAsia="Times New Roman" w:hAnsi="Times New Roman"/>
          <w:iCs/>
          <w:sz w:val="24"/>
          <w:szCs w:val="24"/>
        </w:rPr>
        <w:t>T</w:t>
      </w:r>
      <w:r w:rsidR="00862687">
        <w:rPr>
          <w:rFonts w:ascii="Times New Roman" w:eastAsia="Times New Roman" w:hAnsi="Times New Roman"/>
          <w:iCs/>
          <w:sz w:val="24"/>
          <w:szCs w:val="24"/>
        </w:rPr>
        <w:t>he amendment c</w:t>
      </w:r>
      <w:r w:rsidR="00996E12">
        <w:rPr>
          <w:rFonts w:ascii="Times New Roman" w:eastAsia="Times New Roman" w:hAnsi="Times New Roman"/>
          <w:iCs/>
          <w:sz w:val="24"/>
          <w:szCs w:val="24"/>
        </w:rPr>
        <w:t>larifies the intent of paragraph</w:t>
      </w:r>
      <w:r w:rsidR="00A91287">
        <w:rPr>
          <w:rFonts w:ascii="Times New Roman" w:eastAsia="Times New Roman" w:hAnsi="Times New Roman"/>
          <w:iCs/>
          <w:sz w:val="24"/>
          <w:szCs w:val="24"/>
        </w:rPr>
        <w:t> </w:t>
      </w:r>
      <w:r w:rsidR="00996E12">
        <w:rPr>
          <w:rFonts w:ascii="Times New Roman" w:eastAsia="Times New Roman" w:hAnsi="Times New Roman"/>
          <w:iCs/>
          <w:sz w:val="24"/>
          <w:szCs w:val="24"/>
        </w:rPr>
        <w:t>11.3 in the event that subsection 3 is repealed</w:t>
      </w:r>
      <w:r w:rsidR="000C4173">
        <w:rPr>
          <w:rFonts w:ascii="Times New Roman" w:eastAsia="Times New Roman" w:hAnsi="Times New Roman"/>
          <w:iCs/>
          <w:sz w:val="24"/>
          <w:szCs w:val="24"/>
        </w:rPr>
        <w:t xml:space="preserve"> as a consequenc</w:t>
      </w:r>
      <w:r w:rsidR="003C6422">
        <w:rPr>
          <w:rFonts w:ascii="Times New Roman" w:eastAsia="Times New Roman" w:hAnsi="Times New Roman"/>
          <w:iCs/>
          <w:sz w:val="24"/>
          <w:szCs w:val="24"/>
        </w:rPr>
        <w:t xml:space="preserve">e of </w:t>
      </w:r>
      <w:r w:rsidR="0083230B">
        <w:rPr>
          <w:rFonts w:ascii="Times New Roman" w:eastAsia="Times New Roman" w:hAnsi="Times New Roman"/>
          <w:iCs/>
          <w:sz w:val="24"/>
          <w:szCs w:val="24"/>
        </w:rPr>
        <w:t xml:space="preserve">section </w:t>
      </w:r>
      <w:r w:rsidR="003C6422">
        <w:rPr>
          <w:rFonts w:ascii="Times New Roman" w:eastAsia="Times New Roman" w:hAnsi="Times New Roman"/>
          <w:iCs/>
          <w:sz w:val="24"/>
          <w:szCs w:val="24"/>
        </w:rPr>
        <w:t>48C of the</w:t>
      </w:r>
      <w:r w:rsidR="00AB3136">
        <w:rPr>
          <w:rFonts w:ascii="Times New Roman" w:eastAsia="Times New Roman" w:hAnsi="Times New Roman"/>
          <w:iCs/>
          <w:sz w:val="24"/>
          <w:szCs w:val="24"/>
        </w:rPr>
        <w:t xml:space="preserve"> LA</w:t>
      </w:r>
      <w:r w:rsidR="0083230B">
        <w:rPr>
          <w:rFonts w:ascii="Times New Roman" w:eastAsia="Times New Roman" w:hAnsi="Times New Roman"/>
          <w:iCs/>
          <w:sz w:val="24"/>
          <w:szCs w:val="24"/>
        </w:rPr>
        <w:t xml:space="preserve">. Section 48C provides for the automatic repeal </w:t>
      </w:r>
      <w:r w:rsidR="009F1D95">
        <w:rPr>
          <w:rFonts w:ascii="Times New Roman" w:eastAsia="Times New Roman" w:hAnsi="Times New Roman"/>
          <w:iCs/>
          <w:sz w:val="24"/>
          <w:szCs w:val="24"/>
        </w:rPr>
        <w:t>of repealing provisions.</w:t>
      </w:r>
    </w:p>
    <w:p w14:paraId="61D15370" w14:textId="20AE38E0" w:rsidR="003651EA" w:rsidRDefault="003651EA" w:rsidP="006D6009">
      <w:pPr>
        <w:spacing w:after="0" w:line="240" w:lineRule="auto"/>
        <w:rPr>
          <w:rFonts w:ascii="Times New Roman" w:eastAsia="Times New Roman" w:hAnsi="Times New Roman"/>
          <w:i/>
          <w:sz w:val="24"/>
          <w:szCs w:val="24"/>
        </w:rPr>
      </w:pPr>
    </w:p>
    <w:p w14:paraId="1B484379" w14:textId="6AE9A5A3" w:rsidR="00595BF6" w:rsidRPr="00595BF6" w:rsidRDefault="009F1D95" w:rsidP="00595BF6">
      <w:pPr>
        <w:spacing w:after="0" w:line="240" w:lineRule="auto"/>
        <w:rPr>
          <w:rFonts w:ascii="Times New Roman" w:eastAsia="Times New Roman" w:hAnsi="Times New Roman"/>
          <w:b/>
          <w:bCs/>
          <w:iCs/>
          <w:sz w:val="24"/>
          <w:szCs w:val="24"/>
          <w:u w:val="single"/>
        </w:rPr>
      </w:pPr>
      <w:r w:rsidRPr="00595BF6">
        <w:rPr>
          <w:rFonts w:ascii="Times New Roman" w:eastAsia="Times New Roman" w:hAnsi="Times New Roman"/>
          <w:b/>
          <w:bCs/>
          <w:iCs/>
          <w:sz w:val="24"/>
          <w:szCs w:val="24"/>
          <w:u w:val="single"/>
        </w:rPr>
        <w:t>Schedule 2</w:t>
      </w:r>
      <w:r w:rsidR="00595BF6" w:rsidRPr="00595BF6">
        <w:rPr>
          <w:rFonts w:ascii="Times New Roman" w:eastAsia="Times New Roman" w:hAnsi="Times New Roman"/>
          <w:b/>
          <w:bCs/>
          <w:iCs/>
          <w:sz w:val="24"/>
          <w:szCs w:val="24"/>
          <w:u w:val="single"/>
        </w:rPr>
        <w:tab/>
        <w:t>Amendment of Civil Aviation Order 95.</w:t>
      </w:r>
      <w:r w:rsidR="00595BF6">
        <w:rPr>
          <w:rFonts w:ascii="Times New Roman" w:eastAsia="Times New Roman" w:hAnsi="Times New Roman"/>
          <w:b/>
          <w:bCs/>
          <w:iCs/>
          <w:sz w:val="24"/>
          <w:szCs w:val="24"/>
          <w:u w:val="single"/>
        </w:rPr>
        <w:t>8</w:t>
      </w:r>
    </w:p>
    <w:p w14:paraId="6DA595C8" w14:textId="3E514C21" w:rsidR="009F1D95" w:rsidRDefault="009F1D95" w:rsidP="006D6009">
      <w:pPr>
        <w:spacing w:after="0" w:line="240" w:lineRule="auto"/>
        <w:rPr>
          <w:rFonts w:ascii="Times New Roman" w:eastAsia="Times New Roman" w:hAnsi="Times New Roman"/>
          <w:iCs/>
          <w:sz w:val="24"/>
          <w:szCs w:val="24"/>
          <w:u w:val="single"/>
        </w:rPr>
      </w:pPr>
    </w:p>
    <w:p w14:paraId="7CC204F9" w14:textId="20AC6706" w:rsidR="009F1D95" w:rsidRDefault="00490A33"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[1] of Schedule 2 amends the definition of </w:t>
      </w:r>
      <w:r>
        <w:rPr>
          <w:rFonts w:ascii="Times New Roman" w:eastAsia="Times New Roman" w:hAnsi="Times New Roman"/>
          <w:b/>
          <w:bCs/>
          <w:i/>
          <w:sz w:val="24"/>
          <w:szCs w:val="24"/>
        </w:rPr>
        <w:t xml:space="preserve">repealed Order </w:t>
      </w:r>
      <w:r>
        <w:rPr>
          <w:rFonts w:ascii="Times New Roman" w:eastAsia="Times New Roman" w:hAnsi="Times New Roman"/>
          <w:iCs/>
          <w:sz w:val="24"/>
          <w:szCs w:val="24"/>
        </w:rPr>
        <w:t>in</w:t>
      </w:r>
      <w:r w:rsidR="0008077E">
        <w:rPr>
          <w:rFonts w:ascii="Times New Roman" w:eastAsia="Times New Roman" w:hAnsi="Times New Roman"/>
          <w:iCs/>
          <w:sz w:val="24"/>
          <w:szCs w:val="24"/>
        </w:rPr>
        <w:t xml:space="preserve"> paragraph 12.3</w:t>
      </w:r>
      <w:r>
        <w:rPr>
          <w:rFonts w:ascii="Times New Roman" w:eastAsia="Times New Roman" w:hAnsi="Times New Roman"/>
          <w:iCs/>
          <w:sz w:val="24"/>
          <w:szCs w:val="24"/>
        </w:rPr>
        <w:t xml:space="preserve"> </w:t>
      </w:r>
      <w:r w:rsidR="00D1521C">
        <w:rPr>
          <w:rFonts w:ascii="Times New Roman" w:eastAsia="Times New Roman" w:hAnsi="Times New Roman"/>
          <w:iCs/>
          <w:sz w:val="24"/>
          <w:szCs w:val="24"/>
        </w:rPr>
        <w:t xml:space="preserve">of </w:t>
      </w:r>
      <w:r>
        <w:rPr>
          <w:rFonts w:ascii="Times New Roman" w:eastAsia="Times New Roman" w:hAnsi="Times New Roman"/>
          <w:iCs/>
          <w:sz w:val="24"/>
          <w:szCs w:val="24"/>
        </w:rPr>
        <w:t>CAO</w:t>
      </w:r>
      <w:r w:rsidR="00F21CD0">
        <w:rPr>
          <w:rFonts w:ascii="Times New Roman" w:eastAsia="Times New Roman" w:hAnsi="Times New Roman"/>
          <w:iCs/>
          <w:sz w:val="24"/>
          <w:szCs w:val="24"/>
        </w:rPr>
        <w:t> </w:t>
      </w:r>
      <w:r>
        <w:rPr>
          <w:rFonts w:ascii="Times New Roman" w:eastAsia="Times New Roman" w:hAnsi="Times New Roman"/>
          <w:iCs/>
          <w:sz w:val="24"/>
          <w:szCs w:val="24"/>
        </w:rPr>
        <w:t xml:space="preserve">95.8, </w:t>
      </w:r>
      <w:r w:rsidR="00186204">
        <w:rPr>
          <w:rFonts w:ascii="Times New Roman" w:eastAsia="Times New Roman" w:hAnsi="Times New Roman"/>
          <w:iCs/>
          <w:sz w:val="24"/>
          <w:szCs w:val="24"/>
        </w:rPr>
        <w:t>to change the reference</w:t>
      </w:r>
      <w:r w:rsidR="0008077E">
        <w:rPr>
          <w:rFonts w:ascii="Times New Roman" w:eastAsia="Times New Roman" w:hAnsi="Times New Roman"/>
          <w:iCs/>
          <w:sz w:val="24"/>
          <w:szCs w:val="24"/>
        </w:rPr>
        <w:t xml:space="preserve"> </w:t>
      </w:r>
      <w:r w:rsidR="00186204">
        <w:rPr>
          <w:rFonts w:ascii="Times New Roman" w:eastAsia="Times New Roman" w:hAnsi="Times New Roman"/>
          <w:iCs/>
          <w:sz w:val="24"/>
          <w:szCs w:val="24"/>
        </w:rPr>
        <w:t xml:space="preserve">to the Order repealed “under subsection 3” to a reference that identifies the repealed Order by </w:t>
      </w:r>
      <w:r w:rsidR="00505409">
        <w:rPr>
          <w:rFonts w:ascii="Times New Roman" w:eastAsia="Times New Roman" w:hAnsi="Times New Roman"/>
          <w:iCs/>
          <w:sz w:val="24"/>
          <w:szCs w:val="24"/>
        </w:rPr>
        <w:t xml:space="preserve">the </w:t>
      </w:r>
      <w:r w:rsidR="00186204">
        <w:rPr>
          <w:rFonts w:ascii="Times New Roman" w:eastAsia="Times New Roman" w:hAnsi="Times New Roman"/>
          <w:iCs/>
          <w:sz w:val="24"/>
          <w:szCs w:val="24"/>
        </w:rPr>
        <w:t xml:space="preserve">FRL number </w:t>
      </w:r>
      <w:r w:rsidR="00505409">
        <w:rPr>
          <w:rFonts w:ascii="Times New Roman" w:eastAsia="Times New Roman" w:hAnsi="Times New Roman"/>
          <w:iCs/>
          <w:sz w:val="24"/>
          <w:szCs w:val="24"/>
        </w:rPr>
        <w:t>that was assigned to it.</w:t>
      </w:r>
      <w:r w:rsidR="00186204">
        <w:rPr>
          <w:rFonts w:ascii="Times New Roman" w:eastAsia="Times New Roman" w:hAnsi="Times New Roman"/>
          <w:iCs/>
          <w:sz w:val="24"/>
          <w:szCs w:val="24"/>
        </w:rPr>
        <w:t xml:space="preserve"> Subsection 3 was </w:t>
      </w:r>
      <w:r w:rsidR="00A0368F">
        <w:rPr>
          <w:rFonts w:ascii="Times New Roman" w:eastAsia="Times New Roman" w:hAnsi="Times New Roman"/>
          <w:iCs/>
          <w:sz w:val="24"/>
          <w:szCs w:val="24"/>
        </w:rPr>
        <w:t>automatically repealed under section 48C of the L</w:t>
      </w:r>
      <w:r w:rsidR="00AB3136">
        <w:rPr>
          <w:rFonts w:ascii="Times New Roman" w:eastAsia="Times New Roman" w:hAnsi="Times New Roman"/>
          <w:iCs/>
          <w:sz w:val="24"/>
          <w:szCs w:val="24"/>
        </w:rPr>
        <w:t>A</w:t>
      </w:r>
      <w:r w:rsidR="00A0368F">
        <w:rPr>
          <w:rFonts w:ascii="Times New Roman" w:eastAsia="Times New Roman" w:hAnsi="Times New Roman"/>
          <w:iCs/>
          <w:sz w:val="24"/>
          <w:szCs w:val="24"/>
        </w:rPr>
        <w:t xml:space="preserve">. </w:t>
      </w:r>
      <w:r w:rsidR="00534E91">
        <w:rPr>
          <w:rFonts w:ascii="Times New Roman" w:eastAsia="Times New Roman" w:hAnsi="Times New Roman"/>
          <w:iCs/>
          <w:sz w:val="24"/>
          <w:szCs w:val="24"/>
        </w:rPr>
        <w:t xml:space="preserve">This makes </w:t>
      </w:r>
      <w:r w:rsidR="0008077E">
        <w:rPr>
          <w:rFonts w:ascii="Times New Roman" w:eastAsia="Times New Roman" w:hAnsi="Times New Roman"/>
          <w:iCs/>
          <w:sz w:val="24"/>
          <w:szCs w:val="24"/>
        </w:rPr>
        <w:t>the meaning of the provision more immediately available to the reader</w:t>
      </w:r>
      <w:r w:rsidR="009B4F74">
        <w:rPr>
          <w:rFonts w:ascii="Times New Roman" w:eastAsia="Times New Roman" w:hAnsi="Times New Roman"/>
          <w:iCs/>
          <w:sz w:val="24"/>
          <w:szCs w:val="24"/>
        </w:rPr>
        <w:t>.</w:t>
      </w:r>
    </w:p>
    <w:p w14:paraId="2191D7F2" w14:textId="77777777" w:rsidR="0008077E" w:rsidRDefault="0008077E" w:rsidP="006D6009">
      <w:pPr>
        <w:spacing w:after="0" w:line="240" w:lineRule="auto"/>
        <w:rPr>
          <w:rFonts w:ascii="Times New Roman" w:eastAsia="Times New Roman" w:hAnsi="Times New Roman"/>
          <w:iCs/>
          <w:sz w:val="24"/>
          <w:szCs w:val="24"/>
        </w:rPr>
      </w:pPr>
    </w:p>
    <w:p w14:paraId="30EBF694" w14:textId="2B6A14AB" w:rsidR="0008077E" w:rsidRDefault="0008077E" w:rsidP="004F424C">
      <w:pPr>
        <w:keepNext/>
        <w:spacing w:after="0" w:line="240" w:lineRule="auto"/>
        <w:rPr>
          <w:rFonts w:ascii="Times New Roman" w:eastAsia="Times New Roman" w:hAnsi="Times New Roman"/>
          <w:b/>
          <w:bCs/>
          <w:iCs/>
          <w:sz w:val="24"/>
          <w:szCs w:val="24"/>
          <w:u w:val="single"/>
        </w:rPr>
      </w:pPr>
      <w:r w:rsidRPr="004F424C">
        <w:rPr>
          <w:rFonts w:ascii="Times New Roman" w:eastAsia="Times New Roman" w:hAnsi="Times New Roman"/>
          <w:b/>
          <w:bCs/>
          <w:iCs/>
          <w:sz w:val="24"/>
          <w:szCs w:val="24"/>
          <w:u w:val="single"/>
        </w:rPr>
        <w:lastRenderedPageBreak/>
        <w:t>Schedule 3</w:t>
      </w:r>
      <w:r w:rsidR="006453B3" w:rsidRPr="004F424C">
        <w:rPr>
          <w:rFonts w:ascii="Times New Roman" w:eastAsia="Times New Roman" w:hAnsi="Times New Roman"/>
          <w:b/>
          <w:bCs/>
          <w:iCs/>
          <w:sz w:val="24"/>
          <w:szCs w:val="24"/>
          <w:u w:val="single"/>
        </w:rPr>
        <w:tab/>
      </w:r>
      <w:r w:rsidR="006453B3">
        <w:rPr>
          <w:rFonts w:ascii="Times New Roman" w:eastAsia="Times New Roman" w:hAnsi="Times New Roman"/>
          <w:b/>
          <w:bCs/>
          <w:iCs/>
          <w:sz w:val="24"/>
          <w:szCs w:val="24"/>
          <w:u w:val="single"/>
        </w:rPr>
        <w:t>Amendment of Civil Aviation Order 95.10</w:t>
      </w:r>
    </w:p>
    <w:p w14:paraId="0DA71F20" w14:textId="77777777" w:rsidR="00595BF6" w:rsidRDefault="00595BF6" w:rsidP="004F424C">
      <w:pPr>
        <w:keepNext/>
        <w:spacing w:after="0" w:line="240" w:lineRule="auto"/>
        <w:rPr>
          <w:rFonts w:ascii="Times New Roman" w:eastAsia="Times New Roman" w:hAnsi="Times New Roman"/>
          <w:iCs/>
          <w:sz w:val="24"/>
          <w:szCs w:val="24"/>
          <w:u w:val="single"/>
        </w:rPr>
      </w:pPr>
    </w:p>
    <w:p w14:paraId="70025310" w14:textId="5A326676" w:rsidR="0008077E" w:rsidRDefault="00D13149"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[1] of Schedule 3 amends the definition of </w:t>
      </w:r>
      <w:r>
        <w:rPr>
          <w:rFonts w:ascii="Times New Roman" w:eastAsia="Times New Roman" w:hAnsi="Times New Roman"/>
          <w:b/>
          <w:bCs/>
          <w:i/>
          <w:sz w:val="24"/>
          <w:szCs w:val="24"/>
        </w:rPr>
        <w:t xml:space="preserve">repealed Order </w:t>
      </w:r>
      <w:r>
        <w:rPr>
          <w:rFonts w:ascii="Times New Roman" w:eastAsia="Times New Roman" w:hAnsi="Times New Roman"/>
          <w:iCs/>
          <w:sz w:val="24"/>
          <w:szCs w:val="24"/>
        </w:rPr>
        <w:t>in paragraph 13.3</w:t>
      </w:r>
      <w:r w:rsidR="00D1521C">
        <w:rPr>
          <w:rFonts w:ascii="Times New Roman" w:eastAsia="Times New Roman" w:hAnsi="Times New Roman"/>
          <w:iCs/>
          <w:sz w:val="24"/>
          <w:szCs w:val="24"/>
        </w:rPr>
        <w:t xml:space="preserve"> of CAO</w:t>
      </w:r>
      <w:r w:rsidR="00F21CD0">
        <w:rPr>
          <w:rFonts w:ascii="Times New Roman" w:eastAsia="Times New Roman" w:hAnsi="Times New Roman"/>
          <w:iCs/>
          <w:sz w:val="24"/>
          <w:szCs w:val="24"/>
        </w:rPr>
        <w:t> </w:t>
      </w:r>
      <w:r w:rsidR="00D1521C">
        <w:rPr>
          <w:rFonts w:ascii="Times New Roman" w:eastAsia="Times New Roman" w:hAnsi="Times New Roman"/>
          <w:iCs/>
          <w:sz w:val="24"/>
          <w:szCs w:val="24"/>
        </w:rPr>
        <w:t>95.10</w:t>
      </w:r>
      <w:r>
        <w:rPr>
          <w:rFonts w:ascii="Times New Roman" w:eastAsia="Times New Roman" w:hAnsi="Times New Roman"/>
          <w:iCs/>
          <w:sz w:val="24"/>
          <w:szCs w:val="24"/>
        </w:rPr>
        <w:t xml:space="preserve"> </w:t>
      </w:r>
      <w:r w:rsidR="00E605C5">
        <w:rPr>
          <w:rFonts w:ascii="Times New Roman" w:eastAsia="Times New Roman" w:hAnsi="Times New Roman"/>
          <w:iCs/>
          <w:sz w:val="24"/>
          <w:szCs w:val="24"/>
        </w:rPr>
        <w:t xml:space="preserve">in </w:t>
      </w:r>
      <w:r w:rsidR="00C60F61">
        <w:rPr>
          <w:rFonts w:ascii="Times New Roman" w:eastAsia="Times New Roman" w:hAnsi="Times New Roman"/>
          <w:iCs/>
          <w:sz w:val="24"/>
          <w:szCs w:val="24"/>
        </w:rPr>
        <w:t xml:space="preserve">a similar </w:t>
      </w:r>
      <w:r w:rsidR="00E605C5">
        <w:rPr>
          <w:rFonts w:ascii="Times New Roman" w:eastAsia="Times New Roman" w:hAnsi="Times New Roman"/>
          <w:iCs/>
          <w:sz w:val="24"/>
          <w:szCs w:val="24"/>
        </w:rPr>
        <w:t>way and for the same reason given for item [1] of Schedule 2.</w:t>
      </w:r>
    </w:p>
    <w:p w14:paraId="7B4AF776" w14:textId="77777777" w:rsidR="009B4F74" w:rsidRDefault="009B4F74" w:rsidP="006D6009">
      <w:pPr>
        <w:spacing w:after="0" w:line="240" w:lineRule="auto"/>
        <w:rPr>
          <w:rFonts w:ascii="Times New Roman" w:eastAsia="Times New Roman" w:hAnsi="Times New Roman"/>
          <w:iCs/>
          <w:sz w:val="24"/>
          <w:szCs w:val="24"/>
        </w:rPr>
      </w:pPr>
    </w:p>
    <w:p w14:paraId="7029FFF2" w14:textId="3CBC5984" w:rsidR="009B4F74" w:rsidRDefault="009B4F74" w:rsidP="006D6009">
      <w:pPr>
        <w:spacing w:after="0" w:line="240" w:lineRule="auto"/>
        <w:rPr>
          <w:rFonts w:ascii="Times New Roman" w:eastAsia="Times New Roman" w:hAnsi="Times New Roman"/>
          <w:iCs/>
          <w:sz w:val="24"/>
          <w:szCs w:val="24"/>
          <w:u w:val="single"/>
        </w:rPr>
      </w:pPr>
      <w:r w:rsidRPr="000750F4">
        <w:rPr>
          <w:rFonts w:ascii="Times New Roman" w:eastAsia="Times New Roman" w:hAnsi="Times New Roman"/>
          <w:b/>
          <w:bCs/>
          <w:iCs/>
          <w:sz w:val="24"/>
          <w:szCs w:val="24"/>
          <w:u w:val="single"/>
        </w:rPr>
        <w:t>Schedule 4</w:t>
      </w:r>
      <w:r w:rsidR="000750F4">
        <w:rPr>
          <w:rFonts w:ascii="Times New Roman" w:eastAsia="Times New Roman" w:hAnsi="Times New Roman"/>
          <w:iCs/>
          <w:sz w:val="24"/>
          <w:szCs w:val="24"/>
          <w:u w:val="single"/>
        </w:rPr>
        <w:tab/>
      </w:r>
      <w:r w:rsidR="000750F4">
        <w:rPr>
          <w:rFonts w:ascii="Times New Roman" w:eastAsia="Times New Roman" w:hAnsi="Times New Roman"/>
          <w:b/>
          <w:bCs/>
          <w:iCs/>
          <w:sz w:val="24"/>
          <w:szCs w:val="24"/>
          <w:u w:val="single"/>
        </w:rPr>
        <w:t>Amendment of Civil Aviation Order 95.12</w:t>
      </w:r>
    </w:p>
    <w:p w14:paraId="3213F51B" w14:textId="77777777" w:rsidR="000750F4" w:rsidRDefault="000750F4" w:rsidP="006D6009">
      <w:pPr>
        <w:spacing w:after="0" w:line="240" w:lineRule="auto"/>
        <w:rPr>
          <w:rFonts w:ascii="Times New Roman" w:eastAsia="Times New Roman" w:hAnsi="Times New Roman"/>
          <w:iCs/>
          <w:sz w:val="24"/>
          <w:szCs w:val="24"/>
          <w:u w:val="single"/>
        </w:rPr>
      </w:pPr>
    </w:p>
    <w:p w14:paraId="2F49AA75" w14:textId="39CDA98F" w:rsidR="009B4F74" w:rsidRPr="006D3C6D" w:rsidRDefault="006D3C6D"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[1] </w:t>
      </w:r>
      <w:r w:rsidR="00107A1D">
        <w:rPr>
          <w:rFonts w:ascii="Times New Roman" w:eastAsia="Times New Roman" w:hAnsi="Times New Roman"/>
          <w:iCs/>
          <w:sz w:val="24"/>
          <w:szCs w:val="24"/>
        </w:rPr>
        <w:t>substitutes subsection 2</w:t>
      </w:r>
      <w:r w:rsidR="00085D09">
        <w:rPr>
          <w:rFonts w:ascii="Times New Roman" w:eastAsia="Times New Roman" w:hAnsi="Times New Roman"/>
          <w:iCs/>
          <w:sz w:val="24"/>
          <w:szCs w:val="24"/>
        </w:rPr>
        <w:t xml:space="preserve"> </w:t>
      </w:r>
      <w:r w:rsidR="00D1521C">
        <w:rPr>
          <w:rFonts w:ascii="Times New Roman" w:eastAsia="Times New Roman" w:hAnsi="Times New Roman"/>
          <w:iCs/>
          <w:sz w:val="24"/>
          <w:szCs w:val="24"/>
        </w:rPr>
        <w:t>of CAO</w:t>
      </w:r>
      <w:r w:rsidR="005B244E">
        <w:rPr>
          <w:rFonts w:ascii="Times New Roman" w:eastAsia="Times New Roman" w:hAnsi="Times New Roman"/>
          <w:iCs/>
          <w:sz w:val="24"/>
          <w:szCs w:val="24"/>
        </w:rPr>
        <w:t> </w:t>
      </w:r>
      <w:r w:rsidR="00D1521C">
        <w:rPr>
          <w:rFonts w:ascii="Times New Roman" w:eastAsia="Times New Roman" w:hAnsi="Times New Roman"/>
          <w:iCs/>
          <w:sz w:val="24"/>
          <w:szCs w:val="24"/>
        </w:rPr>
        <w:t>95.12</w:t>
      </w:r>
      <w:r w:rsidR="002153D7">
        <w:rPr>
          <w:rFonts w:ascii="Times New Roman" w:eastAsia="Times New Roman" w:hAnsi="Times New Roman"/>
          <w:iCs/>
          <w:sz w:val="24"/>
          <w:szCs w:val="24"/>
        </w:rPr>
        <w:t xml:space="preserve"> to </w:t>
      </w:r>
      <w:r w:rsidR="00107A1D">
        <w:rPr>
          <w:rFonts w:ascii="Times New Roman" w:eastAsia="Times New Roman" w:hAnsi="Times New Roman"/>
          <w:iCs/>
          <w:sz w:val="24"/>
          <w:szCs w:val="24"/>
        </w:rPr>
        <w:t>preserve the</w:t>
      </w:r>
      <w:r w:rsidR="009C2408">
        <w:rPr>
          <w:rFonts w:ascii="Times New Roman" w:eastAsia="Times New Roman" w:hAnsi="Times New Roman"/>
          <w:iCs/>
          <w:sz w:val="24"/>
          <w:szCs w:val="24"/>
        </w:rPr>
        <w:t xml:space="preserve"> original</w:t>
      </w:r>
      <w:r w:rsidR="00107A1D">
        <w:rPr>
          <w:rFonts w:ascii="Times New Roman" w:eastAsia="Times New Roman" w:hAnsi="Times New Roman"/>
          <w:iCs/>
          <w:sz w:val="24"/>
          <w:szCs w:val="24"/>
        </w:rPr>
        <w:t xml:space="preserve"> repeal date </w:t>
      </w:r>
      <w:r w:rsidR="00A2079D">
        <w:rPr>
          <w:rFonts w:ascii="Times New Roman" w:eastAsia="Times New Roman" w:hAnsi="Times New Roman"/>
          <w:iCs/>
          <w:sz w:val="24"/>
          <w:szCs w:val="24"/>
        </w:rPr>
        <w:t xml:space="preserve">and </w:t>
      </w:r>
      <w:r w:rsidR="009C2408">
        <w:rPr>
          <w:rFonts w:ascii="Times New Roman" w:eastAsia="Times New Roman" w:hAnsi="Times New Roman"/>
          <w:iCs/>
          <w:sz w:val="24"/>
          <w:szCs w:val="24"/>
        </w:rPr>
        <w:t>update the provision in line with legislative changes.</w:t>
      </w:r>
    </w:p>
    <w:p w14:paraId="382E17CB" w14:textId="77777777" w:rsidR="00E605C5" w:rsidRDefault="00E605C5" w:rsidP="006D6009">
      <w:pPr>
        <w:spacing w:after="0" w:line="240" w:lineRule="auto"/>
        <w:rPr>
          <w:rFonts w:ascii="Times New Roman" w:eastAsia="Times New Roman" w:hAnsi="Times New Roman"/>
          <w:iCs/>
          <w:sz w:val="24"/>
          <w:szCs w:val="24"/>
        </w:rPr>
      </w:pPr>
    </w:p>
    <w:p w14:paraId="32CE65F5" w14:textId="4839F14C" w:rsidR="00E605C5" w:rsidRDefault="000B074E"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[2] </w:t>
      </w:r>
      <w:r w:rsidR="001608D6">
        <w:rPr>
          <w:rFonts w:ascii="Times New Roman" w:eastAsia="Times New Roman" w:hAnsi="Times New Roman"/>
          <w:iCs/>
          <w:sz w:val="24"/>
          <w:szCs w:val="24"/>
        </w:rPr>
        <w:t>amends subparagraph 4(</w:t>
      </w:r>
      <w:r w:rsidR="00BD5A7A">
        <w:rPr>
          <w:rFonts w:ascii="Times New Roman" w:eastAsia="Times New Roman" w:hAnsi="Times New Roman"/>
          <w:iCs/>
          <w:sz w:val="24"/>
          <w:szCs w:val="24"/>
        </w:rPr>
        <w:t>b</w:t>
      </w:r>
      <w:r w:rsidR="001608D6">
        <w:rPr>
          <w:rFonts w:ascii="Times New Roman" w:eastAsia="Times New Roman" w:hAnsi="Times New Roman"/>
          <w:iCs/>
          <w:sz w:val="24"/>
          <w:szCs w:val="24"/>
        </w:rPr>
        <w:t>) to remove the words “other than an ASAO”.</w:t>
      </w:r>
    </w:p>
    <w:p w14:paraId="31A14FAF" w14:textId="77777777" w:rsidR="001608D6" w:rsidRDefault="001608D6" w:rsidP="006D6009">
      <w:pPr>
        <w:spacing w:after="0" w:line="240" w:lineRule="auto"/>
        <w:rPr>
          <w:rFonts w:ascii="Times New Roman" w:eastAsia="Times New Roman" w:hAnsi="Times New Roman"/>
          <w:iCs/>
          <w:sz w:val="24"/>
          <w:szCs w:val="24"/>
        </w:rPr>
      </w:pPr>
    </w:p>
    <w:p w14:paraId="367ADAE9" w14:textId="6AED3288" w:rsidR="003651EA" w:rsidRDefault="001608D6"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w:t>
      </w:r>
      <w:r w:rsidR="008A6006">
        <w:rPr>
          <w:rFonts w:ascii="Times New Roman" w:eastAsia="Times New Roman" w:hAnsi="Times New Roman"/>
          <w:iCs/>
          <w:sz w:val="24"/>
          <w:szCs w:val="24"/>
        </w:rPr>
        <w:t xml:space="preserve">s [3] and [4] amend </w:t>
      </w:r>
      <w:r w:rsidR="00FB0367">
        <w:rPr>
          <w:rFonts w:ascii="Times New Roman" w:eastAsia="Times New Roman" w:hAnsi="Times New Roman"/>
          <w:iCs/>
          <w:sz w:val="24"/>
          <w:szCs w:val="24"/>
        </w:rPr>
        <w:t xml:space="preserve">the definition of </w:t>
      </w:r>
      <w:r w:rsidR="00FB0367">
        <w:rPr>
          <w:rFonts w:ascii="Times New Roman" w:eastAsia="Times New Roman" w:hAnsi="Times New Roman"/>
          <w:b/>
          <w:bCs/>
          <w:i/>
          <w:sz w:val="24"/>
          <w:szCs w:val="24"/>
        </w:rPr>
        <w:t>listed</w:t>
      </w:r>
      <w:r w:rsidR="00FB0367">
        <w:rPr>
          <w:rFonts w:ascii="Times New Roman" w:eastAsia="Times New Roman" w:hAnsi="Times New Roman"/>
          <w:iCs/>
          <w:sz w:val="24"/>
          <w:szCs w:val="24"/>
        </w:rPr>
        <w:t xml:space="preserve"> in paragraph 5.1 to provide that it includes an aircraft </w:t>
      </w:r>
      <w:r w:rsidR="005B49D9">
        <w:rPr>
          <w:rFonts w:ascii="Times New Roman" w:eastAsia="Times New Roman" w:hAnsi="Times New Roman"/>
          <w:iCs/>
          <w:sz w:val="24"/>
          <w:szCs w:val="24"/>
        </w:rPr>
        <w:t xml:space="preserve">that is registered with an ASAO in accordance with section 14 of </w:t>
      </w:r>
      <w:r w:rsidR="005B49D9" w:rsidRPr="00A1675D">
        <w:rPr>
          <w:rFonts w:ascii="Times New Roman" w:eastAsia="Times New Roman" w:hAnsi="Times New Roman"/>
          <w:iCs/>
          <w:sz w:val="24"/>
          <w:szCs w:val="24"/>
        </w:rPr>
        <w:t>the</w:t>
      </w:r>
      <w:r w:rsidR="005B49D9" w:rsidRPr="00A1675D">
        <w:rPr>
          <w:rFonts w:ascii="Times New Roman" w:eastAsia="Times New Roman" w:hAnsi="Times New Roman"/>
          <w:i/>
          <w:sz w:val="24"/>
          <w:szCs w:val="24"/>
        </w:rPr>
        <w:t xml:space="preserve"> Part 149 Manual of</w:t>
      </w:r>
      <w:r w:rsidR="00A1675D">
        <w:rPr>
          <w:rFonts w:ascii="Times New Roman" w:eastAsia="Times New Roman" w:hAnsi="Times New Roman"/>
          <w:i/>
          <w:sz w:val="24"/>
          <w:szCs w:val="24"/>
        </w:rPr>
        <w:t xml:space="preserve"> Standards</w:t>
      </w:r>
      <w:r w:rsidR="00A1675D">
        <w:rPr>
          <w:rFonts w:ascii="Times New Roman" w:eastAsia="Times New Roman" w:hAnsi="Times New Roman"/>
          <w:iCs/>
          <w:sz w:val="24"/>
          <w:szCs w:val="24"/>
        </w:rPr>
        <w:t xml:space="preserve">. Section 14 </w:t>
      </w:r>
      <w:r w:rsidR="00113637">
        <w:rPr>
          <w:rFonts w:ascii="Times New Roman" w:eastAsia="Times New Roman" w:hAnsi="Times New Roman"/>
          <w:iCs/>
          <w:sz w:val="24"/>
          <w:szCs w:val="24"/>
        </w:rPr>
        <w:t xml:space="preserve">prescribes the aviation administration function of </w:t>
      </w:r>
      <w:r w:rsidR="00B97870">
        <w:rPr>
          <w:rFonts w:ascii="Times New Roman" w:eastAsia="Times New Roman" w:hAnsi="Times New Roman"/>
          <w:iCs/>
          <w:sz w:val="24"/>
          <w:szCs w:val="24"/>
        </w:rPr>
        <w:t xml:space="preserve">administering an aircraft by maintaining a register </w:t>
      </w:r>
      <w:r w:rsidR="000F0CBB">
        <w:rPr>
          <w:rFonts w:ascii="Times New Roman" w:eastAsia="Times New Roman" w:hAnsi="Times New Roman"/>
          <w:iCs/>
          <w:sz w:val="24"/>
          <w:szCs w:val="24"/>
        </w:rPr>
        <w:t>that contains sufficient information to identify the aircraft</w:t>
      </w:r>
      <w:r w:rsidR="009A019A">
        <w:rPr>
          <w:rFonts w:ascii="Times New Roman" w:eastAsia="Times New Roman" w:hAnsi="Times New Roman"/>
          <w:iCs/>
          <w:sz w:val="24"/>
          <w:szCs w:val="24"/>
        </w:rPr>
        <w:t>, the owner and the operator.</w:t>
      </w:r>
    </w:p>
    <w:p w14:paraId="4A668010" w14:textId="77777777" w:rsidR="009A019A" w:rsidRDefault="009A019A" w:rsidP="006D6009">
      <w:pPr>
        <w:spacing w:after="0" w:line="240" w:lineRule="auto"/>
        <w:rPr>
          <w:rFonts w:ascii="Times New Roman" w:eastAsia="Times New Roman" w:hAnsi="Times New Roman"/>
          <w:iCs/>
          <w:sz w:val="24"/>
          <w:szCs w:val="24"/>
        </w:rPr>
      </w:pPr>
    </w:p>
    <w:p w14:paraId="6EB7CB15" w14:textId="11B28715" w:rsidR="007A07E1" w:rsidRDefault="009A019A"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w:t>
      </w:r>
      <w:r w:rsidR="007A07E1">
        <w:rPr>
          <w:rFonts w:ascii="Times New Roman" w:eastAsia="Times New Roman" w:hAnsi="Times New Roman"/>
          <w:iCs/>
          <w:sz w:val="24"/>
          <w:szCs w:val="24"/>
        </w:rPr>
        <w:t xml:space="preserve"> [5] amends the definition of </w:t>
      </w:r>
      <w:r w:rsidR="00C07932">
        <w:rPr>
          <w:rFonts w:ascii="Times New Roman" w:eastAsia="Times New Roman" w:hAnsi="Times New Roman"/>
          <w:b/>
          <w:bCs/>
          <w:i/>
          <w:sz w:val="24"/>
          <w:szCs w:val="24"/>
        </w:rPr>
        <w:t>relevant sport aviation body</w:t>
      </w:r>
      <w:r w:rsidR="00F820E0">
        <w:rPr>
          <w:rFonts w:ascii="Times New Roman" w:eastAsia="Times New Roman" w:hAnsi="Times New Roman"/>
          <w:iCs/>
          <w:sz w:val="24"/>
          <w:szCs w:val="24"/>
        </w:rPr>
        <w:t xml:space="preserve"> </w:t>
      </w:r>
      <w:r w:rsidR="0017738A">
        <w:rPr>
          <w:rFonts w:ascii="Times New Roman" w:eastAsia="Times New Roman" w:hAnsi="Times New Roman"/>
          <w:iCs/>
          <w:sz w:val="24"/>
          <w:szCs w:val="24"/>
        </w:rPr>
        <w:t xml:space="preserve">to make it clear that a sport aviation body can have an approved function whether or not it is an ASAO. </w:t>
      </w:r>
      <w:r w:rsidR="006967C0">
        <w:rPr>
          <w:rFonts w:ascii="Times New Roman" w:eastAsia="Times New Roman" w:hAnsi="Times New Roman"/>
          <w:iCs/>
          <w:sz w:val="24"/>
          <w:szCs w:val="24"/>
        </w:rPr>
        <w:t xml:space="preserve">Following the </w:t>
      </w:r>
      <w:r w:rsidR="001140EE">
        <w:rPr>
          <w:rFonts w:ascii="Times New Roman" w:eastAsia="Times New Roman" w:hAnsi="Times New Roman"/>
          <w:iCs/>
          <w:sz w:val="24"/>
          <w:szCs w:val="24"/>
        </w:rPr>
        <w:t>making of</w:t>
      </w:r>
      <w:r w:rsidR="006967C0">
        <w:rPr>
          <w:rFonts w:ascii="Times New Roman" w:eastAsia="Times New Roman" w:hAnsi="Times New Roman"/>
          <w:iCs/>
          <w:sz w:val="24"/>
          <w:szCs w:val="24"/>
        </w:rPr>
        <w:t xml:space="preserve"> Part 149 </w:t>
      </w:r>
      <w:r w:rsidR="001140EE">
        <w:rPr>
          <w:rFonts w:ascii="Times New Roman" w:eastAsia="Times New Roman" w:hAnsi="Times New Roman"/>
          <w:iCs/>
          <w:sz w:val="24"/>
          <w:szCs w:val="24"/>
        </w:rPr>
        <w:t>of CASR,</w:t>
      </w:r>
      <w:r w:rsidR="00E90DCE">
        <w:rPr>
          <w:rFonts w:ascii="Times New Roman" w:eastAsia="Times New Roman" w:hAnsi="Times New Roman"/>
          <w:iCs/>
          <w:sz w:val="24"/>
          <w:szCs w:val="24"/>
        </w:rPr>
        <w:t xml:space="preserve"> </w:t>
      </w:r>
      <w:r w:rsidR="00F01C9A">
        <w:rPr>
          <w:rFonts w:ascii="Times New Roman" w:eastAsia="Times New Roman" w:hAnsi="Times New Roman"/>
          <w:iCs/>
          <w:sz w:val="24"/>
          <w:szCs w:val="24"/>
        </w:rPr>
        <w:t>“approved function”</w:t>
      </w:r>
      <w:r w:rsidR="00E90DCE">
        <w:rPr>
          <w:rFonts w:ascii="Times New Roman" w:eastAsia="Times New Roman" w:hAnsi="Times New Roman"/>
          <w:iCs/>
          <w:sz w:val="24"/>
          <w:szCs w:val="24"/>
        </w:rPr>
        <w:t xml:space="preserve"> has a defined meaning for an ASAO, however, in the 95-series CAOs </w:t>
      </w:r>
      <w:r w:rsidR="00E90DCE" w:rsidRPr="00877D1C">
        <w:rPr>
          <w:rFonts w:ascii="Times New Roman" w:eastAsia="Times New Roman" w:hAnsi="Times New Roman"/>
          <w:iCs/>
          <w:sz w:val="24"/>
          <w:szCs w:val="24"/>
        </w:rPr>
        <w:t xml:space="preserve">the </w:t>
      </w:r>
      <w:r w:rsidR="001A0CA3">
        <w:rPr>
          <w:rFonts w:ascii="Times New Roman" w:eastAsia="Times New Roman" w:hAnsi="Times New Roman"/>
          <w:iCs/>
          <w:sz w:val="24"/>
          <w:szCs w:val="24"/>
        </w:rPr>
        <w:t>words have their</w:t>
      </w:r>
      <w:r w:rsidR="00196E7E" w:rsidRPr="00877D1C">
        <w:rPr>
          <w:rFonts w:ascii="Times New Roman" w:eastAsia="Times New Roman" w:hAnsi="Times New Roman"/>
          <w:iCs/>
          <w:sz w:val="24"/>
          <w:szCs w:val="24"/>
        </w:rPr>
        <w:t xml:space="preserve"> ordinary</w:t>
      </w:r>
      <w:r w:rsidR="00196E7E">
        <w:rPr>
          <w:rFonts w:ascii="Times New Roman" w:eastAsia="Times New Roman" w:hAnsi="Times New Roman"/>
          <w:iCs/>
          <w:sz w:val="24"/>
          <w:szCs w:val="24"/>
        </w:rPr>
        <w:t xml:space="preserve"> meaning in respect of sport aviation bodies that are not ASAOs.</w:t>
      </w:r>
    </w:p>
    <w:p w14:paraId="3A01FD27" w14:textId="77777777" w:rsidR="00196E7E" w:rsidRDefault="00196E7E" w:rsidP="006D6009">
      <w:pPr>
        <w:spacing w:after="0" w:line="240" w:lineRule="auto"/>
        <w:rPr>
          <w:rFonts w:ascii="Times New Roman" w:eastAsia="Times New Roman" w:hAnsi="Times New Roman"/>
          <w:iCs/>
          <w:sz w:val="24"/>
          <w:szCs w:val="24"/>
        </w:rPr>
      </w:pPr>
    </w:p>
    <w:p w14:paraId="1E3320C1" w14:textId="71C11E47" w:rsidR="00CE2CBF" w:rsidRDefault="00196E7E"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w:t>
      </w:r>
      <w:r w:rsidR="00092A2F">
        <w:rPr>
          <w:rFonts w:ascii="Times New Roman" w:eastAsia="Times New Roman" w:hAnsi="Times New Roman"/>
          <w:iCs/>
          <w:sz w:val="24"/>
          <w:szCs w:val="24"/>
        </w:rPr>
        <w:t>6</w:t>
      </w:r>
      <w:r>
        <w:rPr>
          <w:rFonts w:ascii="Times New Roman" w:eastAsia="Times New Roman" w:hAnsi="Times New Roman"/>
          <w:iCs/>
          <w:sz w:val="24"/>
          <w:szCs w:val="24"/>
        </w:rPr>
        <w:t xml:space="preserve">] </w:t>
      </w:r>
      <w:r w:rsidR="007D0C7C">
        <w:rPr>
          <w:rFonts w:ascii="Times New Roman" w:eastAsia="Times New Roman" w:hAnsi="Times New Roman"/>
          <w:iCs/>
          <w:sz w:val="24"/>
          <w:szCs w:val="24"/>
        </w:rPr>
        <w:t xml:space="preserve">amends the definition of </w:t>
      </w:r>
      <w:r w:rsidR="006F1C89">
        <w:rPr>
          <w:rFonts w:ascii="Times New Roman" w:eastAsia="Times New Roman" w:hAnsi="Times New Roman"/>
          <w:b/>
          <w:bCs/>
          <w:i/>
          <w:sz w:val="24"/>
          <w:szCs w:val="24"/>
        </w:rPr>
        <w:t>SAB flight permit</w:t>
      </w:r>
      <w:r w:rsidR="006F1C89">
        <w:rPr>
          <w:rFonts w:ascii="Times New Roman" w:eastAsia="Times New Roman" w:hAnsi="Times New Roman"/>
          <w:iCs/>
          <w:sz w:val="24"/>
          <w:szCs w:val="24"/>
        </w:rPr>
        <w:t xml:space="preserve"> </w:t>
      </w:r>
      <w:r w:rsidR="00E8659B">
        <w:rPr>
          <w:rFonts w:ascii="Times New Roman" w:eastAsia="Times New Roman" w:hAnsi="Times New Roman"/>
          <w:iCs/>
          <w:sz w:val="24"/>
          <w:szCs w:val="24"/>
        </w:rPr>
        <w:t xml:space="preserve">to include an ASAO as a sport aviation body that </w:t>
      </w:r>
      <w:r w:rsidR="00982F01">
        <w:rPr>
          <w:rFonts w:ascii="Times New Roman" w:eastAsia="Times New Roman" w:hAnsi="Times New Roman"/>
          <w:iCs/>
          <w:sz w:val="24"/>
          <w:szCs w:val="24"/>
        </w:rPr>
        <w:t xml:space="preserve">can issue an authorisation that confirms an aircraft complies with </w:t>
      </w:r>
      <w:r w:rsidR="00886284">
        <w:rPr>
          <w:rFonts w:ascii="Times New Roman" w:eastAsia="Times New Roman" w:hAnsi="Times New Roman"/>
          <w:iCs/>
          <w:sz w:val="24"/>
          <w:szCs w:val="24"/>
        </w:rPr>
        <w:t xml:space="preserve">the </w:t>
      </w:r>
      <w:r w:rsidR="00886284">
        <w:rPr>
          <w:rFonts w:ascii="Times New Roman" w:eastAsia="Times New Roman" w:hAnsi="Times New Roman"/>
          <w:i/>
          <w:sz w:val="24"/>
          <w:szCs w:val="24"/>
        </w:rPr>
        <w:t>ASRA Basic Gyroplane Construction Standards</w:t>
      </w:r>
      <w:r w:rsidR="00886284">
        <w:rPr>
          <w:rFonts w:ascii="Times New Roman" w:eastAsia="Times New Roman" w:hAnsi="Times New Roman"/>
          <w:iCs/>
          <w:sz w:val="24"/>
          <w:szCs w:val="24"/>
        </w:rPr>
        <w:t xml:space="preserve"> and that the body has oversight of the aircraft</w:t>
      </w:r>
      <w:r w:rsidR="00CE2CBF">
        <w:rPr>
          <w:rFonts w:ascii="Times New Roman" w:eastAsia="Times New Roman" w:hAnsi="Times New Roman"/>
          <w:iCs/>
          <w:sz w:val="24"/>
          <w:szCs w:val="24"/>
        </w:rPr>
        <w:t>’s operation.</w:t>
      </w:r>
    </w:p>
    <w:p w14:paraId="6BE133E1" w14:textId="77777777" w:rsidR="00272795" w:rsidRDefault="00272795" w:rsidP="006D6009">
      <w:pPr>
        <w:spacing w:after="0" w:line="240" w:lineRule="auto"/>
        <w:rPr>
          <w:rFonts w:ascii="Times New Roman" w:eastAsia="Times New Roman" w:hAnsi="Times New Roman"/>
          <w:iCs/>
          <w:sz w:val="24"/>
          <w:szCs w:val="24"/>
        </w:rPr>
      </w:pPr>
    </w:p>
    <w:p w14:paraId="6DD414FB" w14:textId="1653CA1C" w:rsidR="00272795" w:rsidRDefault="005058CE"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[7] </w:t>
      </w:r>
      <w:r w:rsidR="00ED31F1">
        <w:rPr>
          <w:rFonts w:ascii="Times New Roman" w:eastAsia="Times New Roman" w:hAnsi="Times New Roman"/>
          <w:iCs/>
          <w:sz w:val="24"/>
          <w:szCs w:val="24"/>
        </w:rPr>
        <w:t xml:space="preserve">amends paragraph 5A.2 to clarify the policy intention that </w:t>
      </w:r>
      <w:r w:rsidR="00907BBD">
        <w:rPr>
          <w:rFonts w:ascii="Times New Roman" w:eastAsia="Times New Roman" w:hAnsi="Times New Roman"/>
          <w:iCs/>
          <w:sz w:val="24"/>
          <w:szCs w:val="24"/>
        </w:rPr>
        <w:t>an SAB flight permit is taken to be in force for an aircraft if it is a listed aircraft on 1 December 202</w:t>
      </w:r>
      <w:r w:rsidR="00BB56CE">
        <w:rPr>
          <w:rFonts w:ascii="Times New Roman" w:eastAsia="Times New Roman" w:hAnsi="Times New Roman"/>
          <w:iCs/>
          <w:sz w:val="24"/>
          <w:szCs w:val="24"/>
        </w:rPr>
        <w:t>3</w:t>
      </w:r>
      <w:r w:rsidR="00907BBD">
        <w:rPr>
          <w:rFonts w:ascii="Times New Roman" w:eastAsia="Times New Roman" w:hAnsi="Times New Roman"/>
          <w:iCs/>
          <w:sz w:val="24"/>
          <w:szCs w:val="24"/>
        </w:rPr>
        <w:t>, and at the date of the deeming is still listed with the same sport aviation body</w:t>
      </w:r>
      <w:r w:rsidR="00E36BFA">
        <w:rPr>
          <w:rFonts w:ascii="Times New Roman" w:eastAsia="Times New Roman" w:hAnsi="Times New Roman"/>
          <w:iCs/>
          <w:sz w:val="24"/>
          <w:szCs w:val="24"/>
        </w:rPr>
        <w:t>. New paragraph 5A</w:t>
      </w:r>
      <w:r w:rsidR="00AA696D">
        <w:rPr>
          <w:rFonts w:ascii="Times New Roman" w:eastAsia="Times New Roman" w:hAnsi="Times New Roman"/>
          <w:iCs/>
          <w:sz w:val="24"/>
          <w:szCs w:val="24"/>
        </w:rPr>
        <w:t>.3 is a carve-out that has the effect that an aircraft that has a</w:t>
      </w:r>
      <w:r w:rsidR="00BA2EA4">
        <w:rPr>
          <w:rFonts w:ascii="Times New Roman" w:eastAsia="Times New Roman" w:hAnsi="Times New Roman"/>
          <w:iCs/>
          <w:sz w:val="24"/>
          <w:szCs w:val="24"/>
        </w:rPr>
        <w:t>n experimental</w:t>
      </w:r>
      <w:r w:rsidR="00AA696D">
        <w:rPr>
          <w:rFonts w:ascii="Times New Roman" w:eastAsia="Times New Roman" w:hAnsi="Times New Roman"/>
          <w:iCs/>
          <w:sz w:val="24"/>
          <w:szCs w:val="24"/>
        </w:rPr>
        <w:t xml:space="preserve"> </w:t>
      </w:r>
      <w:r w:rsidR="009D5FB8">
        <w:rPr>
          <w:rFonts w:ascii="Times New Roman" w:eastAsia="Times New Roman" w:hAnsi="Times New Roman"/>
          <w:iCs/>
          <w:sz w:val="24"/>
          <w:szCs w:val="24"/>
        </w:rPr>
        <w:t xml:space="preserve">certificate that is in force, or would be in force were it not for </w:t>
      </w:r>
      <w:r w:rsidR="0095758B">
        <w:rPr>
          <w:rFonts w:ascii="Times New Roman" w:eastAsia="Times New Roman" w:hAnsi="Times New Roman"/>
          <w:iCs/>
          <w:sz w:val="24"/>
          <w:szCs w:val="24"/>
        </w:rPr>
        <w:t xml:space="preserve">the operation </w:t>
      </w:r>
      <w:r w:rsidR="009D5FB8">
        <w:rPr>
          <w:rFonts w:ascii="Times New Roman" w:eastAsia="Times New Roman" w:hAnsi="Times New Roman"/>
          <w:iCs/>
          <w:sz w:val="24"/>
          <w:szCs w:val="24"/>
        </w:rPr>
        <w:t>subregulation 21.195B(4)</w:t>
      </w:r>
      <w:r w:rsidR="0095758B">
        <w:rPr>
          <w:rFonts w:ascii="Times New Roman" w:eastAsia="Times New Roman" w:hAnsi="Times New Roman"/>
          <w:iCs/>
          <w:sz w:val="24"/>
          <w:szCs w:val="24"/>
        </w:rPr>
        <w:t xml:space="preserve"> of CASR</w:t>
      </w:r>
      <w:r w:rsidR="009D5FB8">
        <w:rPr>
          <w:rFonts w:ascii="Times New Roman" w:eastAsia="Times New Roman" w:hAnsi="Times New Roman"/>
          <w:iCs/>
          <w:sz w:val="24"/>
          <w:szCs w:val="24"/>
        </w:rPr>
        <w:t>, is not deemed to have a</w:t>
      </w:r>
      <w:r w:rsidR="00AA1A57">
        <w:rPr>
          <w:rFonts w:ascii="Times New Roman" w:eastAsia="Times New Roman" w:hAnsi="Times New Roman"/>
          <w:iCs/>
          <w:sz w:val="24"/>
          <w:szCs w:val="24"/>
        </w:rPr>
        <w:t>n SAB flight permit.</w:t>
      </w:r>
    </w:p>
    <w:p w14:paraId="04521814" w14:textId="3D542B0B" w:rsidR="00AA1A57" w:rsidRDefault="00AA1A57" w:rsidP="006D6009">
      <w:pPr>
        <w:spacing w:after="0" w:line="240" w:lineRule="auto"/>
        <w:rPr>
          <w:rFonts w:ascii="Times New Roman" w:eastAsia="Times New Roman" w:hAnsi="Times New Roman"/>
          <w:iCs/>
          <w:sz w:val="24"/>
          <w:szCs w:val="24"/>
        </w:rPr>
      </w:pPr>
    </w:p>
    <w:p w14:paraId="3E59FC3E" w14:textId="01B15653" w:rsidR="002B780C" w:rsidRPr="002B780C" w:rsidRDefault="00C002DD" w:rsidP="006D6009">
      <w:pPr>
        <w:spacing w:after="0" w:line="240" w:lineRule="auto"/>
        <w:rPr>
          <w:rFonts w:ascii="Times New Roman" w:eastAsia="Times New Roman" w:hAnsi="Times New Roman"/>
          <w:iCs/>
          <w:sz w:val="24"/>
          <w:szCs w:val="24"/>
        </w:rPr>
      </w:pPr>
      <w:r w:rsidRPr="002B780C">
        <w:rPr>
          <w:rFonts w:ascii="Times New Roman" w:eastAsia="Times New Roman" w:hAnsi="Times New Roman"/>
          <w:iCs/>
          <w:sz w:val="24"/>
          <w:szCs w:val="24"/>
        </w:rPr>
        <w:t>Item [8] amends subsection 6</w:t>
      </w:r>
      <w:r w:rsidR="00002C35" w:rsidRPr="002B780C">
        <w:rPr>
          <w:rFonts w:ascii="Times New Roman" w:eastAsia="Times New Roman" w:hAnsi="Times New Roman"/>
          <w:iCs/>
          <w:sz w:val="24"/>
          <w:szCs w:val="24"/>
        </w:rPr>
        <w:t xml:space="preserve"> </w:t>
      </w:r>
      <w:r w:rsidR="00D8180D">
        <w:rPr>
          <w:rFonts w:ascii="Times New Roman" w:eastAsia="Times New Roman" w:hAnsi="Times New Roman"/>
          <w:iCs/>
          <w:sz w:val="24"/>
          <w:szCs w:val="24"/>
        </w:rPr>
        <w:t xml:space="preserve">so that the scope, for the purposes of </w:t>
      </w:r>
      <w:r w:rsidR="00533F26">
        <w:rPr>
          <w:rFonts w:ascii="Times New Roman" w:eastAsia="Times New Roman" w:hAnsi="Times New Roman"/>
          <w:iCs/>
          <w:sz w:val="24"/>
          <w:szCs w:val="24"/>
        </w:rPr>
        <w:t>regulation 200.020 of CASR</w:t>
      </w:r>
      <w:r w:rsidR="002A0127">
        <w:rPr>
          <w:rFonts w:ascii="Times New Roman" w:eastAsia="Times New Roman" w:hAnsi="Times New Roman"/>
          <w:iCs/>
          <w:sz w:val="24"/>
          <w:szCs w:val="24"/>
        </w:rPr>
        <w:t>, is to include the requirement for relevant aircraft to have an SAB flight permit in force. The amendment also provides for the</w:t>
      </w:r>
      <w:r w:rsidR="00002C35" w:rsidRPr="002B780C">
        <w:rPr>
          <w:rFonts w:ascii="Times New Roman" w:eastAsia="Times New Roman" w:hAnsi="Times New Roman"/>
          <w:iCs/>
          <w:sz w:val="24"/>
          <w:szCs w:val="24"/>
        </w:rPr>
        <w:t xml:space="preserve"> transitional issues sought to be addressed by the amendment to sub</w:t>
      </w:r>
      <w:r w:rsidR="006401F2" w:rsidRPr="002B780C">
        <w:rPr>
          <w:rFonts w:ascii="Times New Roman" w:eastAsia="Times New Roman" w:hAnsi="Times New Roman"/>
          <w:iCs/>
          <w:sz w:val="24"/>
          <w:szCs w:val="24"/>
        </w:rPr>
        <w:t xml:space="preserve">regulation 21.195B(4) of CASR by the CATS </w:t>
      </w:r>
      <w:r w:rsidR="00BB51C6">
        <w:rPr>
          <w:rFonts w:ascii="Times New Roman" w:eastAsia="Times New Roman" w:hAnsi="Times New Roman"/>
          <w:iCs/>
          <w:sz w:val="24"/>
          <w:szCs w:val="24"/>
        </w:rPr>
        <w:t>R</w:t>
      </w:r>
      <w:r w:rsidR="006401F2" w:rsidRPr="002B780C">
        <w:rPr>
          <w:rFonts w:ascii="Times New Roman" w:eastAsia="Times New Roman" w:hAnsi="Times New Roman"/>
          <w:iCs/>
          <w:sz w:val="24"/>
          <w:szCs w:val="24"/>
        </w:rPr>
        <w:t>egulations</w:t>
      </w:r>
      <w:r w:rsidR="006A5275" w:rsidRPr="002B780C">
        <w:rPr>
          <w:rFonts w:ascii="Times New Roman" w:eastAsia="Times New Roman" w:hAnsi="Times New Roman"/>
          <w:iCs/>
          <w:sz w:val="24"/>
          <w:szCs w:val="24"/>
        </w:rPr>
        <w:t xml:space="preserve"> and the delay in making the Part 103 MOS. </w:t>
      </w:r>
      <w:r w:rsidR="00B47BB6">
        <w:rPr>
          <w:rFonts w:ascii="Times New Roman" w:eastAsia="Times New Roman" w:hAnsi="Times New Roman"/>
          <w:iCs/>
          <w:sz w:val="24"/>
          <w:szCs w:val="24"/>
        </w:rPr>
        <w:t>For this purpose</w:t>
      </w:r>
      <w:r w:rsidR="00BB51C6">
        <w:rPr>
          <w:rFonts w:ascii="Times New Roman" w:eastAsia="Times New Roman" w:hAnsi="Times New Roman"/>
          <w:iCs/>
          <w:sz w:val="24"/>
          <w:szCs w:val="24"/>
        </w:rPr>
        <w:t>,</w:t>
      </w:r>
      <w:r w:rsidR="004F7B47">
        <w:rPr>
          <w:rFonts w:ascii="Times New Roman" w:eastAsia="Times New Roman" w:hAnsi="Times New Roman"/>
          <w:iCs/>
          <w:sz w:val="24"/>
          <w:szCs w:val="24"/>
        </w:rPr>
        <w:t xml:space="preserve"> the amendment includes</w:t>
      </w:r>
      <w:r w:rsidR="001974CD">
        <w:rPr>
          <w:rFonts w:ascii="Times New Roman" w:eastAsia="Times New Roman" w:hAnsi="Times New Roman"/>
          <w:iCs/>
          <w:sz w:val="24"/>
          <w:szCs w:val="24"/>
        </w:rPr>
        <w:t xml:space="preserve"> within the scope</w:t>
      </w:r>
      <w:r w:rsidR="004F7B47">
        <w:rPr>
          <w:rFonts w:ascii="Times New Roman" w:eastAsia="Times New Roman" w:hAnsi="Times New Roman"/>
          <w:iCs/>
          <w:sz w:val="24"/>
          <w:szCs w:val="24"/>
        </w:rPr>
        <w:t xml:space="preserve"> a relevant aircraft, </w:t>
      </w:r>
      <w:r w:rsidR="003A0D36" w:rsidRPr="002B780C">
        <w:rPr>
          <w:rFonts w:ascii="Times New Roman" w:eastAsia="Times New Roman" w:hAnsi="Times New Roman"/>
          <w:iCs/>
          <w:sz w:val="24"/>
          <w:szCs w:val="24"/>
        </w:rPr>
        <w:t xml:space="preserve">the </w:t>
      </w:r>
      <w:r w:rsidR="00090E99" w:rsidRPr="002B780C">
        <w:rPr>
          <w:rFonts w:ascii="Times New Roman" w:eastAsia="Times New Roman" w:hAnsi="Times New Roman"/>
          <w:iCs/>
          <w:sz w:val="24"/>
          <w:szCs w:val="24"/>
        </w:rPr>
        <w:t xml:space="preserve">certificate of airworthiness </w:t>
      </w:r>
      <w:r w:rsidR="009A040F">
        <w:rPr>
          <w:rFonts w:ascii="Times New Roman" w:eastAsia="Times New Roman" w:hAnsi="Times New Roman"/>
          <w:iCs/>
          <w:sz w:val="24"/>
          <w:szCs w:val="24"/>
        </w:rPr>
        <w:t>which i</w:t>
      </w:r>
      <w:r w:rsidR="00090E99" w:rsidRPr="002B780C">
        <w:rPr>
          <w:rFonts w:ascii="Times New Roman" w:eastAsia="Times New Roman" w:hAnsi="Times New Roman"/>
          <w:iCs/>
          <w:sz w:val="24"/>
          <w:szCs w:val="24"/>
        </w:rPr>
        <w:t>s deemed not to be in force by subregulation 21.195B(4)</w:t>
      </w:r>
      <w:r w:rsidR="003B55F7" w:rsidRPr="002B780C">
        <w:rPr>
          <w:rFonts w:ascii="Times New Roman" w:eastAsia="Times New Roman" w:hAnsi="Times New Roman"/>
          <w:iCs/>
          <w:sz w:val="24"/>
          <w:szCs w:val="24"/>
        </w:rPr>
        <w:t>. This ensures that such aircraft will not breach subsection 20AA(3) of the Act, pending the making of the Part 103 M</w:t>
      </w:r>
      <w:r w:rsidR="004469F8" w:rsidRPr="002B780C">
        <w:rPr>
          <w:rFonts w:ascii="Times New Roman" w:eastAsia="Times New Roman" w:hAnsi="Times New Roman"/>
          <w:iCs/>
          <w:sz w:val="24"/>
          <w:szCs w:val="24"/>
        </w:rPr>
        <w:t>OS and the regularisation of the operation of subregulation 21.195B(4).</w:t>
      </w:r>
    </w:p>
    <w:p w14:paraId="1C7BCBF6" w14:textId="77777777" w:rsidR="00BB51C6" w:rsidRDefault="00BB51C6" w:rsidP="006D6009">
      <w:pPr>
        <w:spacing w:after="0" w:line="240" w:lineRule="auto"/>
        <w:rPr>
          <w:rFonts w:ascii="Times New Roman" w:eastAsia="Times New Roman" w:hAnsi="Times New Roman"/>
          <w:iCs/>
          <w:sz w:val="24"/>
          <w:szCs w:val="24"/>
          <w:highlight w:val="yellow"/>
        </w:rPr>
      </w:pPr>
    </w:p>
    <w:p w14:paraId="028E8F04" w14:textId="14E426BA" w:rsidR="00CE2CBF" w:rsidRDefault="00CE2CBF"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w:t>
      </w:r>
      <w:r w:rsidR="00A04298">
        <w:rPr>
          <w:rFonts w:ascii="Times New Roman" w:eastAsia="Times New Roman" w:hAnsi="Times New Roman"/>
          <w:iCs/>
          <w:sz w:val="24"/>
          <w:szCs w:val="24"/>
        </w:rPr>
        <w:t xml:space="preserve"> [</w:t>
      </w:r>
      <w:r w:rsidR="000607E5">
        <w:rPr>
          <w:rFonts w:ascii="Times New Roman" w:eastAsia="Times New Roman" w:hAnsi="Times New Roman"/>
          <w:iCs/>
          <w:sz w:val="24"/>
          <w:szCs w:val="24"/>
        </w:rPr>
        <w:t>9</w:t>
      </w:r>
      <w:r w:rsidR="00A04298">
        <w:rPr>
          <w:rFonts w:ascii="Times New Roman" w:eastAsia="Times New Roman" w:hAnsi="Times New Roman"/>
          <w:iCs/>
          <w:sz w:val="24"/>
          <w:szCs w:val="24"/>
        </w:rPr>
        <w:t xml:space="preserve">] </w:t>
      </w:r>
      <w:r w:rsidR="0025416F">
        <w:rPr>
          <w:rFonts w:ascii="Times New Roman" w:eastAsia="Times New Roman" w:hAnsi="Times New Roman"/>
          <w:iCs/>
          <w:sz w:val="24"/>
          <w:szCs w:val="24"/>
        </w:rPr>
        <w:t xml:space="preserve">amends </w:t>
      </w:r>
      <w:r w:rsidR="001E0D97">
        <w:rPr>
          <w:rFonts w:ascii="Times New Roman" w:eastAsia="Times New Roman" w:hAnsi="Times New Roman"/>
          <w:iCs/>
          <w:sz w:val="24"/>
          <w:szCs w:val="24"/>
        </w:rPr>
        <w:t>sub-subparagraph 9(e)(</w:t>
      </w:r>
      <w:proofErr w:type="spellStart"/>
      <w:r w:rsidR="001E0D97">
        <w:rPr>
          <w:rFonts w:ascii="Times New Roman" w:eastAsia="Times New Roman" w:hAnsi="Times New Roman"/>
          <w:iCs/>
          <w:sz w:val="24"/>
          <w:szCs w:val="24"/>
        </w:rPr>
        <w:t>i</w:t>
      </w:r>
      <w:proofErr w:type="spellEnd"/>
      <w:r w:rsidR="005E4FCE">
        <w:rPr>
          <w:rFonts w:ascii="Times New Roman" w:eastAsia="Times New Roman" w:hAnsi="Times New Roman"/>
          <w:iCs/>
          <w:sz w:val="24"/>
          <w:szCs w:val="24"/>
        </w:rPr>
        <w:t xml:space="preserve">) </w:t>
      </w:r>
      <w:r w:rsidR="00A114E2">
        <w:rPr>
          <w:rFonts w:ascii="Times New Roman" w:eastAsia="Times New Roman" w:hAnsi="Times New Roman"/>
          <w:iCs/>
          <w:sz w:val="24"/>
          <w:szCs w:val="24"/>
        </w:rPr>
        <w:t>to include pilot certificates issued by an ASAO as valid pilot certificates.</w:t>
      </w:r>
    </w:p>
    <w:p w14:paraId="5777C822" w14:textId="77777777" w:rsidR="00A114E2" w:rsidRDefault="00A114E2" w:rsidP="006D6009">
      <w:pPr>
        <w:spacing w:after="0" w:line="240" w:lineRule="auto"/>
        <w:rPr>
          <w:rFonts w:ascii="Times New Roman" w:eastAsia="Times New Roman" w:hAnsi="Times New Roman"/>
          <w:iCs/>
          <w:sz w:val="24"/>
          <w:szCs w:val="24"/>
        </w:rPr>
      </w:pPr>
    </w:p>
    <w:p w14:paraId="6EBA75A7" w14:textId="5C499B76" w:rsidR="00A114E2" w:rsidRDefault="00033D09"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w:t>
      </w:r>
      <w:r w:rsidR="000607E5">
        <w:rPr>
          <w:rFonts w:ascii="Times New Roman" w:eastAsia="Times New Roman" w:hAnsi="Times New Roman"/>
          <w:iCs/>
          <w:sz w:val="24"/>
          <w:szCs w:val="24"/>
        </w:rPr>
        <w:t>10</w:t>
      </w:r>
      <w:r w:rsidR="00CF25D1">
        <w:rPr>
          <w:rFonts w:ascii="Times New Roman" w:eastAsia="Times New Roman" w:hAnsi="Times New Roman"/>
          <w:iCs/>
          <w:sz w:val="24"/>
          <w:szCs w:val="24"/>
        </w:rPr>
        <w:t xml:space="preserve">] </w:t>
      </w:r>
      <w:r w:rsidR="00486A8B">
        <w:rPr>
          <w:rFonts w:ascii="Times New Roman" w:eastAsia="Times New Roman" w:hAnsi="Times New Roman"/>
          <w:iCs/>
          <w:sz w:val="24"/>
          <w:szCs w:val="24"/>
        </w:rPr>
        <w:t xml:space="preserve">amends </w:t>
      </w:r>
      <w:r w:rsidR="00B704A1">
        <w:rPr>
          <w:rFonts w:ascii="Times New Roman" w:eastAsia="Times New Roman" w:hAnsi="Times New Roman"/>
          <w:iCs/>
          <w:sz w:val="24"/>
          <w:szCs w:val="24"/>
        </w:rPr>
        <w:t>sub</w:t>
      </w:r>
      <w:r w:rsidR="00EF62EE">
        <w:rPr>
          <w:rFonts w:ascii="Times New Roman" w:eastAsia="Times New Roman" w:hAnsi="Times New Roman"/>
          <w:iCs/>
          <w:sz w:val="24"/>
          <w:szCs w:val="24"/>
        </w:rPr>
        <w:t xml:space="preserve">paragraph 9(f) to provide that, </w:t>
      </w:r>
      <w:r w:rsidR="00DC2289">
        <w:rPr>
          <w:rFonts w:ascii="Times New Roman" w:eastAsia="Times New Roman" w:hAnsi="Times New Roman"/>
          <w:iCs/>
          <w:sz w:val="24"/>
          <w:szCs w:val="24"/>
        </w:rPr>
        <w:t xml:space="preserve">if the </w:t>
      </w:r>
      <w:r w:rsidR="003401F6">
        <w:rPr>
          <w:rFonts w:ascii="Times New Roman" w:eastAsia="Times New Roman" w:hAnsi="Times New Roman"/>
          <w:iCs/>
          <w:sz w:val="24"/>
          <w:szCs w:val="24"/>
        </w:rPr>
        <w:t xml:space="preserve">relevant </w:t>
      </w:r>
      <w:r w:rsidR="00DC2289">
        <w:rPr>
          <w:rFonts w:ascii="Times New Roman" w:eastAsia="Times New Roman" w:hAnsi="Times New Roman"/>
          <w:iCs/>
          <w:sz w:val="24"/>
          <w:szCs w:val="24"/>
        </w:rPr>
        <w:t>sport aviation body is an ASAO, the aircraft must be operated in accordance with the ASAO’s exposition.</w:t>
      </w:r>
    </w:p>
    <w:p w14:paraId="6306201C" w14:textId="77777777" w:rsidR="00DC2289" w:rsidRDefault="00DC2289" w:rsidP="006D6009">
      <w:pPr>
        <w:spacing w:after="0" w:line="240" w:lineRule="auto"/>
        <w:rPr>
          <w:rFonts w:ascii="Times New Roman" w:eastAsia="Times New Roman" w:hAnsi="Times New Roman"/>
          <w:iCs/>
          <w:sz w:val="24"/>
          <w:szCs w:val="24"/>
        </w:rPr>
      </w:pPr>
    </w:p>
    <w:p w14:paraId="026695F5" w14:textId="03D44E36" w:rsidR="00886284" w:rsidRDefault="00DC2289"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lastRenderedPageBreak/>
        <w:t>Item [</w:t>
      </w:r>
      <w:r w:rsidR="000607E5">
        <w:rPr>
          <w:rFonts w:ascii="Times New Roman" w:eastAsia="Times New Roman" w:hAnsi="Times New Roman"/>
          <w:iCs/>
          <w:sz w:val="24"/>
          <w:szCs w:val="24"/>
        </w:rPr>
        <w:t>11</w:t>
      </w:r>
      <w:r>
        <w:rPr>
          <w:rFonts w:ascii="Times New Roman" w:eastAsia="Times New Roman" w:hAnsi="Times New Roman"/>
          <w:iCs/>
          <w:sz w:val="24"/>
          <w:szCs w:val="24"/>
        </w:rPr>
        <w:t xml:space="preserve">] amends </w:t>
      </w:r>
      <w:r w:rsidR="00B704A1">
        <w:rPr>
          <w:rFonts w:ascii="Times New Roman" w:eastAsia="Times New Roman" w:hAnsi="Times New Roman"/>
          <w:iCs/>
          <w:sz w:val="24"/>
          <w:szCs w:val="24"/>
        </w:rPr>
        <w:t>sub</w:t>
      </w:r>
      <w:r>
        <w:rPr>
          <w:rFonts w:ascii="Times New Roman" w:eastAsia="Times New Roman" w:hAnsi="Times New Roman"/>
          <w:iCs/>
          <w:sz w:val="24"/>
          <w:szCs w:val="24"/>
        </w:rPr>
        <w:t xml:space="preserve">paragraph 9(g) </w:t>
      </w:r>
      <w:r w:rsidR="009822A2">
        <w:rPr>
          <w:rFonts w:ascii="Times New Roman" w:eastAsia="Times New Roman" w:hAnsi="Times New Roman"/>
          <w:iCs/>
          <w:sz w:val="24"/>
          <w:szCs w:val="24"/>
        </w:rPr>
        <w:t xml:space="preserve">to provide that, if the </w:t>
      </w:r>
      <w:r w:rsidR="003401F6">
        <w:rPr>
          <w:rFonts w:ascii="Times New Roman" w:eastAsia="Times New Roman" w:hAnsi="Times New Roman"/>
          <w:iCs/>
          <w:sz w:val="24"/>
          <w:szCs w:val="24"/>
        </w:rPr>
        <w:t xml:space="preserve">relevant </w:t>
      </w:r>
      <w:r w:rsidR="009822A2">
        <w:rPr>
          <w:rFonts w:ascii="Times New Roman" w:eastAsia="Times New Roman" w:hAnsi="Times New Roman"/>
          <w:iCs/>
          <w:sz w:val="24"/>
          <w:szCs w:val="24"/>
        </w:rPr>
        <w:t xml:space="preserve">sport aviation body is an ASAO, </w:t>
      </w:r>
      <w:r w:rsidR="008D46F6">
        <w:rPr>
          <w:rFonts w:ascii="Times New Roman" w:eastAsia="Times New Roman" w:hAnsi="Times New Roman"/>
          <w:iCs/>
          <w:sz w:val="24"/>
          <w:szCs w:val="24"/>
        </w:rPr>
        <w:t xml:space="preserve">the aircraft must be maintained by a person </w:t>
      </w:r>
      <w:r w:rsidR="003401F6">
        <w:rPr>
          <w:rFonts w:ascii="Times New Roman" w:eastAsia="Times New Roman" w:hAnsi="Times New Roman"/>
          <w:iCs/>
          <w:sz w:val="24"/>
          <w:szCs w:val="24"/>
        </w:rPr>
        <w:t>who holds a quali</w:t>
      </w:r>
      <w:r w:rsidR="00D50F13">
        <w:rPr>
          <w:rFonts w:ascii="Times New Roman" w:eastAsia="Times New Roman" w:hAnsi="Times New Roman"/>
          <w:iCs/>
          <w:sz w:val="24"/>
          <w:szCs w:val="24"/>
        </w:rPr>
        <w:t xml:space="preserve">fication </w:t>
      </w:r>
      <w:r w:rsidR="00907A3B">
        <w:rPr>
          <w:rFonts w:ascii="Times New Roman" w:eastAsia="Times New Roman" w:hAnsi="Times New Roman"/>
          <w:iCs/>
          <w:sz w:val="24"/>
          <w:szCs w:val="24"/>
        </w:rPr>
        <w:t xml:space="preserve">specified for that activity in the exposition of the ASAO, and </w:t>
      </w:r>
      <w:r w:rsidR="00CA2976">
        <w:rPr>
          <w:rFonts w:ascii="Times New Roman" w:eastAsia="Times New Roman" w:hAnsi="Times New Roman"/>
          <w:iCs/>
          <w:sz w:val="24"/>
          <w:szCs w:val="24"/>
        </w:rPr>
        <w:t>maintain the aircraft in accordance with the exposition.</w:t>
      </w:r>
    </w:p>
    <w:p w14:paraId="22E85499" w14:textId="5983FED4" w:rsidR="003D4D54" w:rsidRDefault="003D4D54" w:rsidP="006D6009">
      <w:pPr>
        <w:spacing w:after="0" w:line="240" w:lineRule="auto"/>
        <w:rPr>
          <w:rFonts w:ascii="Times New Roman" w:eastAsia="Times New Roman" w:hAnsi="Times New Roman"/>
          <w:iCs/>
          <w:sz w:val="24"/>
          <w:szCs w:val="24"/>
        </w:rPr>
      </w:pPr>
    </w:p>
    <w:p w14:paraId="39B4D8F5" w14:textId="362BFAE4" w:rsidR="00CA2976" w:rsidRPr="009075F4" w:rsidRDefault="003D4D54"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[12]</w:t>
      </w:r>
      <w:r w:rsidR="00902488">
        <w:rPr>
          <w:rFonts w:ascii="Times New Roman" w:eastAsia="Times New Roman" w:hAnsi="Times New Roman"/>
          <w:iCs/>
          <w:sz w:val="24"/>
          <w:szCs w:val="24"/>
        </w:rPr>
        <w:t xml:space="preserve"> moves </w:t>
      </w:r>
      <w:r w:rsidR="003A1F9A">
        <w:rPr>
          <w:rFonts w:ascii="Times New Roman" w:eastAsia="Times New Roman" w:hAnsi="Times New Roman"/>
          <w:iCs/>
          <w:sz w:val="24"/>
          <w:szCs w:val="24"/>
        </w:rPr>
        <w:t xml:space="preserve">paragraph 10.3 </w:t>
      </w:r>
      <w:r w:rsidR="00D11FD2">
        <w:rPr>
          <w:rFonts w:ascii="Times New Roman" w:eastAsia="Times New Roman" w:hAnsi="Times New Roman"/>
          <w:iCs/>
          <w:sz w:val="24"/>
          <w:szCs w:val="24"/>
        </w:rPr>
        <w:t xml:space="preserve">(containing definitions for subsection 10) </w:t>
      </w:r>
      <w:r w:rsidR="003A1F9A">
        <w:rPr>
          <w:rFonts w:ascii="Times New Roman" w:eastAsia="Times New Roman" w:hAnsi="Times New Roman"/>
          <w:iCs/>
          <w:sz w:val="24"/>
          <w:szCs w:val="24"/>
        </w:rPr>
        <w:t xml:space="preserve">to the front of subsection 10 so that the definitions that apply in subsection 10 </w:t>
      </w:r>
      <w:r w:rsidR="00D11FD2">
        <w:rPr>
          <w:rFonts w:ascii="Times New Roman" w:eastAsia="Times New Roman" w:hAnsi="Times New Roman"/>
          <w:iCs/>
          <w:sz w:val="24"/>
          <w:szCs w:val="24"/>
        </w:rPr>
        <w:t xml:space="preserve">appear before the provisions in which they are used and renumbers it as 10.1A. The </w:t>
      </w:r>
      <w:r w:rsidR="00E9235A">
        <w:rPr>
          <w:rFonts w:ascii="Times New Roman" w:eastAsia="Times New Roman" w:hAnsi="Times New Roman"/>
          <w:iCs/>
          <w:sz w:val="24"/>
          <w:szCs w:val="24"/>
        </w:rPr>
        <w:t xml:space="preserve">amendment also includes a new definition of </w:t>
      </w:r>
      <w:r w:rsidR="00E9235A">
        <w:rPr>
          <w:rFonts w:ascii="Times New Roman" w:eastAsia="Times New Roman" w:hAnsi="Times New Roman"/>
          <w:b/>
          <w:bCs/>
          <w:i/>
          <w:sz w:val="24"/>
          <w:szCs w:val="24"/>
        </w:rPr>
        <w:t>applicable manual</w:t>
      </w:r>
      <w:r w:rsidR="00E9235A">
        <w:rPr>
          <w:rFonts w:ascii="Times New Roman" w:eastAsia="Times New Roman" w:hAnsi="Times New Roman"/>
          <w:iCs/>
          <w:sz w:val="24"/>
          <w:szCs w:val="24"/>
        </w:rPr>
        <w:t xml:space="preserve"> </w:t>
      </w:r>
      <w:r w:rsidR="009075F4">
        <w:rPr>
          <w:rFonts w:ascii="Times New Roman" w:eastAsia="Times New Roman" w:hAnsi="Times New Roman"/>
          <w:iCs/>
          <w:sz w:val="24"/>
          <w:szCs w:val="24"/>
        </w:rPr>
        <w:t xml:space="preserve">(to </w:t>
      </w:r>
      <w:r w:rsidR="007660DF">
        <w:rPr>
          <w:rFonts w:ascii="Times New Roman" w:eastAsia="Times New Roman" w:hAnsi="Times New Roman"/>
          <w:iCs/>
          <w:sz w:val="24"/>
          <w:szCs w:val="24"/>
        </w:rPr>
        <w:t>mean a</w:t>
      </w:r>
      <w:r w:rsidR="008A36DF">
        <w:rPr>
          <w:rFonts w:ascii="Times New Roman" w:eastAsia="Times New Roman" w:hAnsi="Times New Roman"/>
          <w:iCs/>
          <w:sz w:val="24"/>
          <w:szCs w:val="24"/>
        </w:rPr>
        <w:t xml:space="preserve"> </w:t>
      </w:r>
      <w:r w:rsidR="008F426D">
        <w:rPr>
          <w:rFonts w:ascii="Times New Roman" w:eastAsia="Times New Roman" w:hAnsi="Times New Roman"/>
          <w:iCs/>
          <w:sz w:val="24"/>
          <w:szCs w:val="24"/>
        </w:rPr>
        <w:t>sport aviation body’s</w:t>
      </w:r>
      <w:r w:rsidR="007660DF">
        <w:rPr>
          <w:rFonts w:ascii="Times New Roman" w:eastAsia="Times New Roman" w:hAnsi="Times New Roman"/>
          <w:iCs/>
          <w:sz w:val="24"/>
          <w:szCs w:val="24"/>
        </w:rPr>
        <w:t xml:space="preserve"> operations manual</w:t>
      </w:r>
      <w:r w:rsidR="008F426D">
        <w:rPr>
          <w:rFonts w:ascii="Times New Roman" w:eastAsia="Times New Roman" w:hAnsi="Times New Roman"/>
          <w:iCs/>
          <w:sz w:val="24"/>
          <w:szCs w:val="24"/>
        </w:rPr>
        <w:t xml:space="preserve"> </w:t>
      </w:r>
      <w:r w:rsidR="007660DF">
        <w:rPr>
          <w:rFonts w:ascii="Times New Roman" w:eastAsia="Times New Roman" w:hAnsi="Times New Roman"/>
          <w:iCs/>
          <w:sz w:val="24"/>
          <w:szCs w:val="24"/>
        </w:rPr>
        <w:t>or exposition (if it is an ASAO</w:t>
      </w:r>
      <w:r w:rsidR="00D0089E">
        <w:rPr>
          <w:rFonts w:ascii="Times New Roman" w:eastAsia="Times New Roman" w:hAnsi="Times New Roman"/>
          <w:iCs/>
          <w:sz w:val="24"/>
          <w:szCs w:val="24"/>
        </w:rPr>
        <w:t>)</w:t>
      </w:r>
      <w:r w:rsidR="009075F4">
        <w:rPr>
          <w:rFonts w:ascii="Times New Roman" w:eastAsia="Times New Roman" w:hAnsi="Times New Roman"/>
          <w:iCs/>
          <w:sz w:val="24"/>
          <w:szCs w:val="24"/>
        </w:rPr>
        <w:t>)</w:t>
      </w:r>
      <w:r w:rsidR="00940B53">
        <w:rPr>
          <w:rFonts w:ascii="Times New Roman" w:eastAsia="Times New Roman" w:hAnsi="Times New Roman"/>
          <w:iCs/>
          <w:sz w:val="24"/>
          <w:szCs w:val="24"/>
        </w:rPr>
        <w:t xml:space="preserve"> and</w:t>
      </w:r>
      <w:r w:rsidR="009075F4">
        <w:rPr>
          <w:rFonts w:ascii="Times New Roman" w:eastAsia="Times New Roman" w:hAnsi="Times New Roman"/>
          <w:iCs/>
          <w:sz w:val="24"/>
          <w:szCs w:val="24"/>
        </w:rPr>
        <w:t xml:space="preserve"> makes consequential amendments to the definition of </w:t>
      </w:r>
      <w:r w:rsidR="009075F4">
        <w:rPr>
          <w:rFonts w:ascii="Times New Roman" w:eastAsia="Times New Roman" w:hAnsi="Times New Roman"/>
          <w:b/>
          <w:bCs/>
          <w:i/>
          <w:sz w:val="24"/>
          <w:szCs w:val="24"/>
        </w:rPr>
        <w:t>Part</w:t>
      </w:r>
      <w:r w:rsidR="00B704A1">
        <w:rPr>
          <w:rFonts w:ascii="Times New Roman" w:eastAsia="Times New Roman" w:hAnsi="Times New Roman"/>
          <w:b/>
          <w:bCs/>
          <w:i/>
          <w:sz w:val="24"/>
          <w:szCs w:val="24"/>
        </w:rPr>
        <w:t> </w:t>
      </w:r>
      <w:r w:rsidR="009075F4">
        <w:rPr>
          <w:rFonts w:ascii="Times New Roman" w:eastAsia="Times New Roman" w:hAnsi="Times New Roman"/>
          <w:b/>
          <w:bCs/>
          <w:i/>
          <w:sz w:val="24"/>
          <w:szCs w:val="24"/>
        </w:rPr>
        <w:t>61-equivalent gyroplane rating and endorsement</w:t>
      </w:r>
      <w:r w:rsidR="009075F4" w:rsidRPr="00B704A1">
        <w:rPr>
          <w:rFonts w:ascii="Times New Roman" w:eastAsia="Times New Roman" w:hAnsi="Times New Roman"/>
          <w:iCs/>
          <w:sz w:val="24"/>
          <w:szCs w:val="24"/>
        </w:rPr>
        <w:t xml:space="preserve"> </w:t>
      </w:r>
      <w:r w:rsidR="009075F4">
        <w:rPr>
          <w:rFonts w:ascii="Times New Roman" w:eastAsia="Times New Roman" w:hAnsi="Times New Roman"/>
          <w:iCs/>
          <w:sz w:val="24"/>
          <w:szCs w:val="24"/>
        </w:rPr>
        <w:t>to include reference to an exposition in the event that a sport aviation body is an ASAO.</w:t>
      </w:r>
    </w:p>
    <w:p w14:paraId="1ADCD34D" w14:textId="77777777" w:rsidR="00D0089E" w:rsidRDefault="00D0089E" w:rsidP="006D6009">
      <w:pPr>
        <w:spacing w:after="0" w:line="240" w:lineRule="auto"/>
        <w:rPr>
          <w:rFonts w:ascii="Times New Roman" w:eastAsia="Times New Roman" w:hAnsi="Times New Roman"/>
          <w:iCs/>
          <w:sz w:val="24"/>
          <w:szCs w:val="24"/>
        </w:rPr>
      </w:pPr>
    </w:p>
    <w:p w14:paraId="28200615" w14:textId="0FE9F700" w:rsidR="00940B53" w:rsidRDefault="00D0089E"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Items [13</w:t>
      </w:r>
      <w:r w:rsidR="009677F3">
        <w:rPr>
          <w:rFonts w:ascii="Times New Roman" w:eastAsia="Times New Roman" w:hAnsi="Times New Roman"/>
          <w:iCs/>
          <w:sz w:val="24"/>
          <w:szCs w:val="24"/>
        </w:rPr>
        <w:t>] and [14] add</w:t>
      </w:r>
      <w:r w:rsidR="00ED374D">
        <w:rPr>
          <w:rFonts w:ascii="Times New Roman" w:eastAsia="Times New Roman" w:hAnsi="Times New Roman"/>
          <w:iCs/>
          <w:sz w:val="24"/>
          <w:szCs w:val="24"/>
        </w:rPr>
        <w:t xml:space="preserve"> headings to paragraph</w:t>
      </w:r>
      <w:r w:rsidR="00DE38EB">
        <w:rPr>
          <w:rFonts w:ascii="Times New Roman" w:eastAsia="Times New Roman" w:hAnsi="Times New Roman"/>
          <w:iCs/>
          <w:sz w:val="24"/>
          <w:szCs w:val="24"/>
        </w:rPr>
        <w:t>s 10.1 and 10.2 to aid in readability</w:t>
      </w:r>
      <w:r w:rsidR="00940B53">
        <w:rPr>
          <w:rFonts w:ascii="Times New Roman" w:eastAsia="Times New Roman" w:hAnsi="Times New Roman"/>
          <w:iCs/>
          <w:sz w:val="24"/>
          <w:szCs w:val="24"/>
        </w:rPr>
        <w:t>.</w:t>
      </w:r>
    </w:p>
    <w:p w14:paraId="0FEC139A" w14:textId="77777777" w:rsidR="007660DF" w:rsidRDefault="007660DF" w:rsidP="006D6009">
      <w:pPr>
        <w:spacing w:after="0" w:line="240" w:lineRule="auto"/>
        <w:rPr>
          <w:rFonts w:ascii="Times New Roman" w:eastAsia="Times New Roman" w:hAnsi="Times New Roman"/>
          <w:iCs/>
          <w:sz w:val="24"/>
          <w:szCs w:val="24"/>
        </w:rPr>
      </w:pPr>
    </w:p>
    <w:p w14:paraId="521B171B" w14:textId="5DAFB8C8" w:rsidR="00CA2976" w:rsidRDefault="00CA2976"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w:t>
      </w:r>
      <w:r w:rsidR="00C7073D">
        <w:rPr>
          <w:rFonts w:ascii="Times New Roman" w:eastAsia="Times New Roman" w:hAnsi="Times New Roman"/>
          <w:iCs/>
          <w:sz w:val="24"/>
          <w:szCs w:val="24"/>
        </w:rPr>
        <w:t>[1</w:t>
      </w:r>
      <w:r w:rsidR="00C06CF5">
        <w:rPr>
          <w:rFonts w:ascii="Times New Roman" w:eastAsia="Times New Roman" w:hAnsi="Times New Roman"/>
          <w:iCs/>
          <w:sz w:val="24"/>
          <w:szCs w:val="24"/>
        </w:rPr>
        <w:t>5</w:t>
      </w:r>
      <w:r w:rsidR="00C7073D">
        <w:rPr>
          <w:rFonts w:ascii="Times New Roman" w:eastAsia="Times New Roman" w:hAnsi="Times New Roman"/>
          <w:iCs/>
          <w:sz w:val="24"/>
          <w:szCs w:val="24"/>
        </w:rPr>
        <w:t xml:space="preserve">] amends paragraph 10.2 </w:t>
      </w:r>
      <w:r w:rsidR="00392C22">
        <w:rPr>
          <w:rFonts w:ascii="Times New Roman" w:eastAsia="Times New Roman" w:hAnsi="Times New Roman"/>
          <w:iCs/>
          <w:sz w:val="24"/>
          <w:szCs w:val="24"/>
        </w:rPr>
        <w:t>to provide t</w:t>
      </w:r>
      <w:r w:rsidR="00D4566E">
        <w:rPr>
          <w:rFonts w:ascii="Times New Roman" w:eastAsia="Times New Roman" w:hAnsi="Times New Roman"/>
          <w:iCs/>
          <w:sz w:val="24"/>
          <w:szCs w:val="24"/>
        </w:rPr>
        <w:t>hat, in the case that the relevant sport aviation body is an ASAO, the aircraft must not be used for flying training for aerial mustering except in accordance with the ASAO’s exposition.</w:t>
      </w:r>
    </w:p>
    <w:p w14:paraId="664959FB" w14:textId="77777777" w:rsidR="00AB0989" w:rsidRDefault="00AB0989" w:rsidP="006D6009">
      <w:pPr>
        <w:spacing w:after="0" w:line="240" w:lineRule="auto"/>
        <w:rPr>
          <w:rFonts w:ascii="Times New Roman" w:eastAsia="Times New Roman" w:hAnsi="Times New Roman"/>
          <w:iCs/>
          <w:sz w:val="24"/>
          <w:szCs w:val="24"/>
        </w:rPr>
      </w:pPr>
    </w:p>
    <w:p w14:paraId="594B869C" w14:textId="4A2AE3E2" w:rsidR="00AB0989" w:rsidRDefault="00021822"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[16] supports the amendment made by item </w:t>
      </w:r>
      <w:r w:rsidR="008F426D">
        <w:rPr>
          <w:rFonts w:ascii="Times New Roman" w:eastAsia="Times New Roman" w:hAnsi="Times New Roman"/>
          <w:iCs/>
          <w:sz w:val="24"/>
          <w:szCs w:val="24"/>
        </w:rPr>
        <w:t>[12].</w:t>
      </w:r>
    </w:p>
    <w:p w14:paraId="1F4A4A5F" w14:textId="77777777" w:rsidR="00EE32AF" w:rsidRDefault="00EE32AF" w:rsidP="006D6009">
      <w:pPr>
        <w:spacing w:after="0" w:line="240" w:lineRule="auto"/>
        <w:rPr>
          <w:rFonts w:ascii="Times New Roman" w:eastAsia="Times New Roman" w:hAnsi="Times New Roman"/>
          <w:iCs/>
          <w:sz w:val="24"/>
          <w:szCs w:val="24"/>
        </w:rPr>
      </w:pPr>
    </w:p>
    <w:p w14:paraId="0AF35ED7" w14:textId="66B28E8C" w:rsidR="00F41A91" w:rsidRDefault="00F41A91" w:rsidP="00F41A91">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[17] amends sub-subparagra</w:t>
      </w:r>
      <w:r w:rsidR="00025809">
        <w:rPr>
          <w:rFonts w:ascii="Times New Roman" w:eastAsia="Times New Roman" w:hAnsi="Times New Roman"/>
          <w:iCs/>
          <w:sz w:val="24"/>
          <w:szCs w:val="24"/>
        </w:rPr>
        <w:t>p</w:t>
      </w:r>
      <w:r>
        <w:rPr>
          <w:rFonts w:ascii="Times New Roman" w:eastAsia="Times New Roman" w:hAnsi="Times New Roman"/>
          <w:iCs/>
          <w:sz w:val="24"/>
          <w:szCs w:val="24"/>
        </w:rPr>
        <w:t>h 11.1(h)(</w:t>
      </w:r>
      <w:proofErr w:type="spellStart"/>
      <w:r>
        <w:rPr>
          <w:rFonts w:ascii="Times New Roman" w:eastAsia="Times New Roman" w:hAnsi="Times New Roman"/>
          <w:iCs/>
          <w:sz w:val="24"/>
          <w:szCs w:val="24"/>
        </w:rPr>
        <w:t>i</w:t>
      </w:r>
      <w:proofErr w:type="spellEnd"/>
      <w:r>
        <w:rPr>
          <w:rFonts w:ascii="Times New Roman" w:eastAsia="Times New Roman" w:hAnsi="Times New Roman"/>
          <w:iCs/>
          <w:sz w:val="24"/>
          <w:szCs w:val="24"/>
        </w:rPr>
        <w:t xml:space="preserve">) </w:t>
      </w:r>
      <w:r w:rsidR="005144D7">
        <w:rPr>
          <w:rFonts w:ascii="Times New Roman" w:eastAsia="Times New Roman" w:hAnsi="Times New Roman"/>
          <w:iCs/>
          <w:sz w:val="24"/>
          <w:szCs w:val="24"/>
        </w:rPr>
        <w:t>to allow aircraft for which there is an</w:t>
      </w:r>
      <w:r>
        <w:rPr>
          <w:rFonts w:ascii="Times New Roman" w:eastAsia="Times New Roman" w:hAnsi="Times New Roman"/>
          <w:iCs/>
          <w:sz w:val="24"/>
          <w:szCs w:val="24"/>
        </w:rPr>
        <w:t xml:space="preserve"> experiment</w:t>
      </w:r>
      <w:r w:rsidR="009E597A">
        <w:rPr>
          <w:rFonts w:ascii="Times New Roman" w:eastAsia="Times New Roman" w:hAnsi="Times New Roman"/>
          <w:iCs/>
          <w:sz w:val="24"/>
          <w:szCs w:val="24"/>
        </w:rPr>
        <w:t>al</w:t>
      </w:r>
      <w:r>
        <w:rPr>
          <w:rFonts w:ascii="Times New Roman" w:eastAsia="Times New Roman" w:hAnsi="Times New Roman"/>
          <w:iCs/>
          <w:sz w:val="24"/>
          <w:szCs w:val="24"/>
        </w:rPr>
        <w:t xml:space="preserve"> certificate under regulation 21.195A </w:t>
      </w:r>
      <w:r w:rsidR="00E23641">
        <w:rPr>
          <w:rFonts w:ascii="Times New Roman" w:eastAsia="Times New Roman" w:hAnsi="Times New Roman"/>
          <w:iCs/>
          <w:sz w:val="24"/>
          <w:szCs w:val="24"/>
        </w:rPr>
        <w:t>that is in force</w:t>
      </w:r>
      <w:r w:rsidR="00212145">
        <w:rPr>
          <w:rFonts w:ascii="Times New Roman" w:eastAsia="Times New Roman" w:hAnsi="Times New Roman"/>
          <w:iCs/>
          <w:sz w:val="24"/>
          <w:szCs w:val="24"/>
        </w:rPr>
        <w:t>,</w:t>
      </w:r>
      <w:r w:rsidR="00E23641">
        <w:rPr>
          <w:rFonts w:ascii="Times New Roman" w:eastAsia="Times New Roman" w:hAnsi="Times New Roman"/>
          <w:iCs/>
          <w:sz w:val="24"/>
          <w:szCs w:val="24"/>
        </w:rPr>
        <w:t xml:space="preserve"> or would be in force were it n</w:t>
      </w:r>
      <w:r>
        <w:rPr>
          <w:rFonts w:ascii="Times New Roman" w:eastAsia="Times New Roman" w:hAnsi="Times New Roman"/>
          <w:iCs/>
          <w:sz w:val="24"/>
          <w:szCs w:val="24"/>
        </w:rPr>
        <w:t>ot for the operation of subregulation 21.195B(4)</w:t>
      </w:r>
      <w:r w:rsidR="008163B4">
        <w:rPr>
          <w:rFonts w:ascii="Times New Roman" w:eastAsia="Times New Roman" w:hAnsi="Times New Roman"/>
          <w:iCs/>
          <w:sz w:val="24"/>
          <w:szCs w:val="24"/>
        </w:rPr>
        <w:t xml:space="preserve">, that meets the other requirements of </w:t>
      </w:r>
      <w:r w:rsidR="00A8151C">
        <w:rPr>
          <w:rFonts w:ascii="Times New Roman" w:eastAsia="Times New Roman" w:hAnsi="Times New Roman"/>
          <w:iCs/>
          <w:sz w:val="24"/>
          <w:szCs w:val="24"/>
        </w:rPr>
        <w:t>sub</w:t>
      </w:r>
      <w:r w:rsidR="00A8151C">
        <w:rPr>
          <w:rFonts w:ascii="Times New Roman" w:eastAsia="Times New Roman" w:hAnsi="Times New Roman"/>
          <w:iCs/>
          <w:sz w:val="24"/>
          <w:szCs w:val="24"/>
        </w:rPr>
        <w:noBreakHyphen/>
      </w:r>
      <w:r w:rsidR="008163B4">
        <w:rPr>
          <w:rFonts w:ascii="Times New Roman" w:eastAsia="Times New Roman" w:hAnsi="Times New Roman"/>
          <w:iCs/>
          <w:sz w:val="24"/>
          <w:szCs w:val="24"/>
        </w:rPr>
        <w:t>subparagraph (</w:t>
      </w:r>
      <w:proofErr w:type="spellStart"/>
      <w:r w:rsidR="008163B4">
        <w:rPr>
          <w:rFonts w:ascii="Times New Roman" w:eastAsia="Times New Roman" w:hAnsi="Times New Roman"/>
          <w:iCs/>
          <w:sz w:val="24"/>
          <w:szCs w:val="24"/>
        </w:rPr>
        <w:t>i</w:t>
      </w:r>
      <w:proofErr w:type="spellEnd"/>
      <w:r w:rsidR="008163B4">
        <w:rPr>
          <w:rFonts w:ascii="Times New Roman" w:eastAsia="Times New Roman" w:hAnsi="Times New Roman"/>
          <w:iCs/>
          <w:sz w:val="24"/>
          <w:szCs w:val="24"/>
        </w:rPr>
        <w:t xml:space="preserve">), </w:t>
      </w:r>
      <w:r w:rsidR="009E597A">
        <w:rPr>
          <w:rFonts w:ascii="Times New Roman" w:eastAsia="Times New Roman" w:hAnsi="Times New Roman"/>
          <w:iCs/>
          <w:sz w:val="24"/>
          <w:szCs w:val="24"/>
        </w:rPr>
        <w:t>to fly over populous areas or public gathering</w:t>
      </w:r>
      <w:r w:rsidR="008163B4">
        <w:rPr>
          <w:rFonts w:ascii="Times New Roman" w:eastAsia="Times New Roman" w:hAnsi="Times New Roman"/>
          <w:iCs/>
          <w:sz w:val="24"/>
          <w:szCs w:val="24"/>
        </w:rPr>
        <w:t>s.</w:t>
      </w:r>
    </w:p>
    <w:p w14:paraId="2FAA41CA" w14:textId="77777777" w:rsidR="008F426D" w:rsidRDefault="008F426D" w:rsidP="006D6009">
      <w:pPr>
        <w:spacing w:after="0" w:line="240" w:lineRule="auto"/>
        <w:rPr>
          <w:rFonts w:ascii="Times New Roman" w:eastAsia="Times New Roman" w:hAnsi="Times New Roman"/>
          <w:iCs/>
          <w:sz w:val="24"/>
          <w:szCs w:val="24"/>
        </w:rPr>
      </w:pPr>
    </w:p>
    <w:p w14:paraId="12D94B48" w14:textId="27AE7E59" w:rsidR="00756455" w:rsidRDefault="008F426D" w:rsidP="006D600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w:t>
      </w:r>
      <w:r w:rsidR="008163B4">
        <w:rPr>
          <w:rFonts w:ascii="Times New Roman" w:eastAsia="Times New Roman" w:hAnsi="Times New Roman"/>
          <w:iCs/>
          <w:sz w:val="24"/>
          <w:szCs w:val="24"/>
        </w:rPr>
        <w:t xml:space="preserve"> </w:t>
      </w:r>
      <w:r w:rsidR="00906028">
        <w:rPr>
          <w:rFonts w:ascii="Times New Roman" w:eastAsia="Times New Roman" w:hAnsi="Times New Roman"/>
          <w:iCs/>
          <w:sz w:val="24"/>
          <w:szCs w:val="24"/>
        </w:rPr>
        <w:t xml:space="preserve">[18] </w:t>
      </w:r>
      <w:r w:rsidR="00756455">
        <w:rPr>
          <w:rFonts w:ascii="Times New Roman" w:eastAsia="Times New Roman" w:hAnsi="Times New Roman"/>
          <w:iCs/>
          <w:sz w:val="24"/>
          <w:szCs w:val="24"/>
        </w:rPr>
        <w:t>amends the flight condition in su</w:t>
      </w:r>
      <w:r w:rsidR="002E069A">
        <w:rPr>
          <w:rFonts w:ascii="Times New Roman" w:eastAsia="Times New Roman" w:hAnsi="Times New Roman"/>
          <w:iCs/>
          <w:sz w:val="24"/>
          <w:szCs w:val="24"/>
        </w:rPr>
        <w:t>bparagraph 11.2(a) to p</w:t>
      </w:r>
      <w:r w:rsidR="0076760F">
        <w:rPr>
          <w:rFonts w:ascii="Times New Roman" w:eastAsia="Times New Roman" w:hAnsi="Times New Roman"/>
          <w:iCs/>
          <w:sz w:val="24"/>
          <w:szCs w:val="24"/>
        </w:rPr>
        <w:t xml:space="preserve">ermit an aircraft to fly in Class A, B, C or D airspace or a restricted area if </w:t>
      </w:r>
      <w:r w:rsidR="00526271">
        <w:rPr>
          <w:rFonts w:ascii="Times New Roman" w:eastAsia="Times New Roman" w:hAnsi="Times New Roman"/>
          <w:iCs/>
          <w:sz w:val="24"/>
          <w:szCs w:val="24"/>
        </w:rPr>
        <w:t>it</w:t>
      </w:r>
      <w:r w:rsidR="00676D96">
        <w:rPr>
          <w:rFonts w:ascii="Times New Roman" w:eastAsia="Times New Roman" w:hAnsi="Times New Roman"/>
          <w:iCs/>
          <w:sz w:val="24"/>
          <w:szCs w:val="24"/>
        </w:rPr>
        <w:t xml:space="preserve"> e</w:t>
      </w:r>
      <w:r w:rsidR="00526271">
        <w:rPr>
          <w:rFonts w:ascii="Times New Roman" w:eastAsia="Times New Roman" w:hAnsi="Times New Roman"/>
          <w:iCs/>
          <w:sz w:val="24"/>
          <w:szCs w:val="24"/>
        </w:rPr>
        <w:t>ither has an SAB flight permit, or an experimental certificate in force (or that would be in force were it not for subregulation</w:t>
      </w:r>
      <w:r w:rsidR="00212145">
        <w:rPr>
          <w:rFonts w:ascii="Times New Roman" w:eastAsia="Times New Roman" w:hAnsi="Times New Roman"/>
          <w:iCs/>
          <w:sz w:val="24"/>
          <w:szCs w:val="24"/>
        </w:rPr>
        <w:t> </w:t>
      </w:r>
      <w:r w:rsidR="00526271">
        <w:rPr>
          <w:rFonts w:ascii="Times New Roman" w:eastAsia="Times New Roman" w:hAnsi="Times New Roman"/>
          <w:iCs/>
          <w:sz w:val="24"/>
          <w:szCs w:val="24"/>
        </w:rPr>
        <w:t>21.195B(4)</w:t>
      </w:r>
      <w:r w:rsidR="00212145">
        <w:rPr>
          <w:rFonts w:ascii="Times New Roman" w:eastAsia="Times New Roman" w:hAnsi="Times New Roman"/>
          <w:iCs/>
          <w:sz w:val="24"/>
          <w:szCs w:val="24"/>
        </w:rPr>
        <w:t>)</w:t>
      </w:r>
      <w:r w:rsidR="00526271">
        <w:rPr>
          <w:rFonts w:ascii="Times New Roman" w:eastAsia="Times New Roman" w:hAnsi="Times New Roman"/>
          <w:iCs/>
          <w:sz w:val="24"/>
          <w:szCs w:val="24"/>
        </w:rPr>
        <w:t xml:space="preserve">. </w:t>
      </w:r>
      <w:r w:rsidR="00201AB3">
        <w:rPr>
          <w:rFonts w:ascii="Times New Roman" w:eastAsia="Times New Roman" w:hAnsi="Times New Roman"/>
          <w:iCs/>
          <w:sz w:val="24"/>
          <w:szCs w:val="24"/>
        </w:rPr>
        <w:t xml:space="preserve">The requirement in sub-subparagraph </w:t>
      </w:r>
      <w:r w:rsidR="00B4749F">
        <w:rPr>
          <w:rFonts w:ascii="Times New Roman" w:eastAsia="Times New Roman" w:hAnsi="Times New Roman"/>
          <w:iCs/>
          <w:sz w:val="24"/>
          <w:szCs w:val="24"/>
        </w:rPr>
        <w:t>112(a</w:t>
      </w:r>
      <w:r w:rsidR="003A0D3B">
        <w:rPr>
          <w:rFonts w:ascii="Times New Roman" w:eastAsia="Times New Roman" w:hAnsi="Times New Roman"/>
          <w:iCs/>
          <w:sz w:val="24"/>
          <w:szCs w:val="24"/>
        </w:rPr>
        <w:t>)(</w:t>
      </w:r>
      <w:r w:rsidR="00B4749F">
        <w:rPr>
          <w:rFonts w:ascii="Times New Roman" w:eastAsia="Times New Roman" w:hAnsi="Times New Roman"/>
          <w:iCs/>
          <w:sz w:val="24"/>
          <w:szCs w:val="24"/>
        </w:rPr>
        <w:t xml:space="preserve">ii) for an approval under </w:t>
      </w:r>
      <w:r w:rsidR="00212145">
        <w:rPr>
          <w:rFonts w:ascii="Times New Roman" w:eastAsia="Times New Roman" w:hAnsi="Times New Roman"/>
          <w:iCs/>
          <w:sz w:val="24"/>
          <w:szCs w:val="24"/>
        </w:rPr>
        <w:t xml:space="preserve">regulation </w:t>
      </w:r>
      <w:r w:rsidR="00B4749F">
        <w:rPr>
          <w:rFonts w:ascii="Times New Roman" w:eastAsia="Times New Roman" w:hAnsi="Times New Roman"/>
          <w:iCs/>
          <w:sz w:val="24"/>
          <w:szCs w:val="24"/>
        </w:rPr>
        <w:t>91.045 or 91.050 of CASR</w:t>
      </w:r>
      <w:r w:rsidR="00084FE4">
        <w:rPr>
          <w:rFonts w:ascii="Times New Roman" w:eastAsia="Times New Roman" w:hAnsi="Times New Roman"/>
          <w:iCs/>
          <w:sz w:val="24"/>
          <w:szCs w:val="24"/>
        </w:rPr>
        <w:t xml:space="preserve"> (that authorises flight in the aircraft over </w:t>
      </w:r>
      <w:r w:rsidR="0061069E">
        <w:rPr>
          <w:rFonts w:ascii="Times New Roman" w:eastAsia="Times New Roman" w:hAnsi="Times New Roman"/>
          <w:iCs/>
          <w:sz w:val="24"/>
          <w:szCs w:val="24"/>
        </w:rPr>
        <w:t xml:space="preserve">a </w:t>
      </w:r>
      <w:r w:rsidR="00084FE4">
        <w:rPr>
          <w:rFonts w:ascii="Times New Roman" w:eastAsia="Times New Roman" w:hAnsi="Times New Roman"/>
          <w:iCs/>
          <w:sz w:val="24"/>
          <w:szCs w:val="24"/>
        </w:rPr>
        <w:t>populous area</w:t>
      </w:r>
      <w:r w:rsidR="0061069E">
        <w:rPr>
          <w:rFonts w:ascii="Times New Roman" w:eastAsia="Times New Roman" w:hAnsi="Times New Roman"/>
          <w:iCs/>
          <w:sz w:val="24"/>
          <w:szCs w:val="24"/>
        </w:rPr>
        <w:t xml:space="preserve"> or public gathering</w:t>
      </w:r>
      <w:r w:rsidR="00084FE4">
        <w:rPr>
          <w:rFonts w:ascii="Times New Roman" w:eastAsia="Times New Roman" w:hAnsi="Times New Roman"/>
          <w:iCs/>
          <w:sz w:val="24"/>
          <w:szCs w:val="24"/>
        </w:rPr>
        <w:t xml:space="preserve">) is omitted. This is because the requirement in </w:t>
      </w:r>
      <w:r w:rsidR="009E5137">
        <w:rPr>
          <w:rFonts w:ascii="Times New Roman" w:eastAsia="Times New Roman" w:hAnsi="Times New Roman"/>
          <w:iCs/>
          <w:sz w:val="24"/>
          <w:szCs w:val="24"/>
        </w:rPr>
        <w:t>sub</w:t>
      </w:r>
      <w:r w:rsidR="009C0189">
        <w:rPr>
          <w:rFonts w:ascii="Times New Roman" w:eastAsia="Times New Roman" w:hAnsi="Times New Roman"/>
          <w:iCs/>
          <w:sz w:val="24"/>
          <w:szCs w:val="24"/>
        </w:rPr>
        <w:t>paragraph </w:t>
      </w:r>
      <w:r w:rsidR="009127FA">
        <w:rPr>
          <w:rFonts w:ascii="Times New Roman" w:eastAsia="Times New Roman" w:hAnsi="Times New Roman"/>
          <w:iCs/>
          <w:sz w:val="24"/>
          <w:szCs w:val="24"/>
        </w:rPr>
        <w:t>11.1(h) for such an approval for flying over a populous area or public gathering works on its own terms.</w:t>
      </w:r>
    </w:p>
    <w:p w14:paraId="7282AF20" w14:textId="77777777" w:rsidR="009127FA" w:rsidRDefault="009127FA" w:rsidP="006D6009">
      <w:pPr>
        <w:spacing w:after="0" w:line="240" w:lineRule="auto"/>
        <w:rPr>
          <w:rFonts w:ascii="Times New Roman" w:eastAsia="Times New Roman" w:hAnsi="Times New Roman"/>
          <w:iCs/>
          <w:sz w:val="24"/>
          <w:szCs w:val="24"/>
        </w:rPr>
      </w:pPr>
    </w:p>
    <w:p w14:paraId="065FFD25" w14:textId="6C31DFB1" w:rsidR="00F9634B" w:rsidRDefault="00F9634B" w:rsidP="00F9634B">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[19] amends </w:t>
      </w:r>
      <w:r w:rsidR="00591336">
        <w:rPr>
          <w:rFonts w:ascii="Times New Roman" w:eastAsia="Times New Roman" w:hAnsi="Times New Roman"/>
          <w:iCs/>
          <w:sz w:val="24"/>
          <w:szCs w:val="24"/>
        </w:rPr>
        <w:t>sub-sub</w:t>
      </w:r>
      <w:r>
        <w:rPr>
          <w:rFonts w:ascii="Times New Roman" w:eastAsia="Times New Roman" w:hAnsi="Times New Roman"/>
          <w:iCs/>
          <w:sz w:val="24"/>
          <w:szCs w:val="24"/>
        </w:rPr>
        <w:t>paragraph 11.3(a)(ii) to provide that, if the relevant sport aviation body is an ASAO, the aircraft must be maintained by a person who holds a qualification specified for that activity in the exposition of the ASAO, and maintain the aircraft in accordance with the exposition.</w:t>
      </w:r>
    </w:p>
    <w:p w14:paraId="186F60FC" w14:textId="2B7F1928" w:rsidR="00886284" w:rsidRDefault="00886284" w:rsidP="006D6009">
      <w:pPr>
        <w:spacing w:after="0" w:line="240" w:lineRule="auto"/>
        <w:rPr>
          <w:rFonts w:ascii="Times New Roman" w:eastAsia="Times New Roman" w:hAnsi="Times New Roman"/>
          <w:iCs/>
          <w:sz w:val="24"/>
          <w:szCs w:val="24"/>
        </w:rPr>
      </w:pPr>
    </w:p>
    <w:p w14:paraId="15548BCB" w14:textId="505F6E74" w:rsidR="00C164FB" w:rsidRDefault="00C164FB" w:rsidP="00C164FB">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[20] of Schedule 4 amends the definition of </w:t>
      </w:r>
      <w:r>
        <w:rPr>
          <w:rFonts w:ascii="Times New Roman" w:eastAsia="Times New Roman" w:hAnsi="Times New Roman"/>
          <w:b/>
          <w:bCs/>
          <w:i/>
          <w:sz w:val="24"/>
          <w:szCs w:val="24"/>
        </w:rPr>
        <w:t xml:space="preserve">repealed Order </w:t>
      </w:r>
      <w:r>
        <w:rPr>
          <w:rFonts w:ascii="Times New Roman" w:eastAsia="Times New Roman" w:hAnsi="Times New Roman"/>
          <w:iCs/>
          <w:sz w:val="24"/>
          <w:szCs w:val="24"/>
        </w:rPr>
        <w:t>in paragraph 14.3 of CAO</w:t>
      </w:r>
      <w:r w:rsidR="006E3A62">
        <w:rPr>
          <w:rFonts w:ascii="Times New Roman" w:eastAsia="Times New Roman" w:hAnsi="Times New Roman"/>
          <w:iCs/>
          <w:sz w:val="24"/>
          <w:szCs w:val="24"/>
        </w:rPr>
        <w:t> </w:t>
      </w:r>
      <w:r>
        <w:rPr>
          <w:rFonts w:ascii="Times New Roman" w:eastAsia="Times New Roman" w:hAnsi="Times New Roman"/>
          <w:iCs/>
          <w:sz w:val="24"/>
          <w:szCs w:val="24"/>
        </w:rPr>
        <w:t>95.12, to change the reference to the Order repealed “under subsection 3” to a reference that identifies the repealed Order by the FRL number that was assigned to it. Subsection 3 was automatically repealed under section 48C of the L</w:t>
      </w:r>
      <w:r w:rsidR="00AB3136">
        <w:rPr>
          <w:rFonts w:ascii="Times New Roman" w:eastAsia="Times New Roman" w:hAnsi="Times New Roman"/>
          <w:iCs/>
          <w:sz w:val="24"/>
          <w:szCs w:val="24"/>
        </w:rPr>
        <w:t>A</w:t>
      </w:r>
      <w:r>
        <w:rPr>
          <w:rFonts w:ascii="Times New Roman" w:eastAsia="Times New Roman" w:hAnsi="Times New Roman"/>
          <w:iCs/>
          <w:sz w:val="24"/>
          <w:szCs w:val="24"/>
        </w:rPr>
        <w:t>. This makes the meaning of the provision more immediately available to the reader.</w:t>
      </w:r>
    </w:p>
    <w:p w14:paraId="4A1A7FDE" w14:textId="678395D4" w:rsidR="00F9634B" w:rsidRDefault="00F9634B" w:rsidP="006D6009">
      <w:pPr>
        <w:spacing w:after="0" w:line="240" w:lineRule="auto"/>
        <w:rPr>
          <w:rFonts w:ascii="Times New Roman" w:eastAsia="Times New Roman" w:hAnsi="Times New Roman"/>
          <w:iCs/>
          <w:sz w:val="24"/>
          <w:szCs w:val="24"/>
        </w:rPr>
      </w:pPr>
    </w:p>
    <w:p w14:paraId="2D68B83B" w14:textId="285BF372" w:rsidR="00F34159" w:rsidRDefault="00F34159" w:rsidP="006D6009">
      <w:pPr>
        <w:spacing w:after="0" w:line="240" w:lineRule="auto"/>
        <w:rPr>
          <w:rFonts w:ascii="Times New Roman" w:eastAsia="Times New Roman" w:hAnsi="Times New Roman"/>
          <w:b/>
          <w:bCs/>
          <w:iCs/>
          <w:sz w:val="24"/>
          <w:szCs w:val="24"/>
          <w:u w:val="single"/>
        </w:rPr>
      </w:pPr>
      <w:r>
        <w:rPr>
          <w:rFonts w:ascii="Times New Roman" w:eastAsia="Times New Roman" w:hAnsi="Times New Roman"/>
          <w:b/>
          <w:bCs/>
          <w:iCs/>
          <w:sz w:val="24"/>
          <w:szCs w:val="24"/>
          <w:u w:val="single"/>
        </w:rPr>
        <w:t>Schedule 5</w:t>
      </w:r>
      <w:r>
        <w:rPr>
          <w:rFonts w:ascii="Times New Roman" w:eastAsia="Times New Roman" w:hAnsi="Times New Roman"/>
          <w:b/>
          <w:bCs/>
          <w:iCs/>
          <w:sz w:val="24"/>
          <w:szCs w:val="24"/>
          <w:u w:val="single"/>
        </w:rPr>
        <w:tab/>
        <w:t>Amendment of Civil Aviation Order 95.12.1</w:t>
      </w:r>
    </w:p>
    <w:p w14:paraId="3B812F99" w14:textId="585C00EC" w:rsidR="009F180E" w:rsidRPr="004F424C" w:rsidRDefault="009F180E" w:rsidP="006D6009">
      <w:pPr>
        <w:spacing w:after="0" w:line="240" w:lineRule="auto"/>
        <w:rPr>
          <w:rFonts w:ascii="Times New Roman" w:eastAsia="Times New Roman" w:hAnsi="Times New Roman"/>
          <w:iCs/>
          <w:sz w:val="24"/>
          <w:szCs w:val="24"/>
          <w:u w:val="single"/>
        </w:rPr>
      </w:pPr>
    </w:p>
    <w:p w14:paraId="19CCFC55" w14:textId="14C5A52B" w:rsidR="00CE5338" w:rsidRPr="006D3C6D" w:rsidRDefault="00CE5338" w:rsidP="00CE5338">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[1] substitutes subsection 2 to preserve the original repeal date and update the provision in line with legislative changes.</w:t>
      </w:r>
    </w:p>
    <w:p w14:paraId="790486E0" w14:textId="77777777" w:rsidR="0037727F" w:rsidRDefault="0037727F" w:rsidP="0037727F">
      <w:pPr>
        <w:spacing w:after="0" w:line="240" w:lineRule="auto"/>
        <w:rPr>
          <w:rFonts w:ascii="Times New Roman" w:eastAsia="Times New Roman" w:hAnsi="Times New Roman"/>
          <w:iCs/>
          <w:sz w:val="24"/>
          <w:szCs w:val="24"/>
        </w:rPr>
      </w:pPr>
    </w:p>
    <w:p w14:paraId="3DB72D25" w14:textId="3C6D0F99" w:rsidR="0037727F" w:rsidRDefault="0037727F" w:rsidP="0037727F">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lastRenderedPageBreak/>
        <w:t>Item [2] amends subsection 4 to remove the words “other than an ASAO”</w:t>
      </w:r>
      <w:r w:rsidR="00CA5886">
        <w:rPr>
          <w:rFonts w:ascii="Times New Roman" w:eastAsia="Times New Roman" w:hAnsi="Times New Roman"/>
          <w:iCs/>
          <w:sz w:val="24"/>
          <w:szCs w:val="24"/>
        </w:rPr>
        <w:t>.</w:t>
      </w:r>
    </w:p>
    <w:p w14:paraId="374BC254" w14:textId="77777777" w:rsidR="0037727F" w:rsidRDefault="0037727F" w:rsidP="0037727F">
      <w:pPr>
        <w:spacing w:after="0" w:line="240" w:lineRule="auto"/>
        <w:rPr>
          <w:rFonts w:ascii="Times New Roman" w:eastAsia="Times New Roman" w:hAnsi="Times New Roman"/>
          <w:iCs/>
          <w:sz w:val="24"/>
          <w:szCs w:val="24"/>
        </w:rPr>
      </w:pPr>
    </w:p>
    <w:p w14:paraId="706ADAD8" w14:textId="22BA6DDB" w:rsidR="0037727F" w:rsidRDefault="0037727F" w:rsidP="0037727F">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w:t>
      </w:r>
      <w:r w:rsidR="00EE7736">
        <w:rPr>
          <w:rFonts w:ascii="Times New Roman" w:eastAsia="Times New Roman" w:hAnsi="Times New Roman"/>
          <w:iCs/>
          <w:sz w:val="24"/>
          <w:szCs w:val="24"/>
        </w:rPr>
        <w:t>s</w:t>
      </w:r>
      <w:r>
        <w:rPr>
          <w:rFonts w:ascii="Times New Roman" w:eastAsia="Times New Roman" w:hAnsi="Times New Roman"/>
          <w:iCs/>
          <w:sz w:val="24"/>
          <w:szCs w:val="24"/>
        </w:rPr>
        <w:t xml:space="preserve"> [3]</w:t>
      </w:r>
      <w:r w:rsidR="00EE7736">
        <w:rPr>
          <w:rFonts w:ascii="Times New Roman" w:eastAsia="Times New Roman" w:hAnsi="Times New Roman"/>
          <w:iCs/>
          <w:sz w:val="24"/>
          <w:szCs w:val="24"/>
        </w:rPr>
        <w:t xml:space="preserve"> and [4] amend the definitions of</w:t>
      </w:r>
      <w:r w:rsidR="006F0085">
        <w:rPr>
          <w:rFonts w:ascii="Times New Roman" w:eastAsia="Times New Roman" w:hAnsi="Times New Roman"/>
          <w:iCs/>
          <w:sz w:val="24"/>
          <w:szCs w:val="24"/>
        </w:rPr>
        <w:t xml:space="preserve"> </w:t>
      </w:r>
      <w:r w:rsidR="006F0085">
        <w:rPr>
          <w:rFonts w:ascii="Times New Roman" w:eastAsia="Times New Roman" w:hAnsi="Times New Roman"/>
          <w:b/>
          <w:bCs/>
          <w:i/>
          <w:sz w:val="24"/>
          <w:szCs w:val="24"/>
        </w:rPr>
        <w:t>LSA gyroplane (experimental)</w:t>
      </w:r>
      <w:r w:rsidR="006F0085" w:rsidRPr="003B0D7B">
        <w:rPr>
          <w:rFonts w:ascii="Times New Roman" w:eastAsia="Times New Roman" w:hAnsi="Times New Roman"/>
          <w:iCs/>
          <w:sz w:val="24"/>
          <w:szCs w:val="24"/>
        </w:rPr>
        <w:t xml:space="preserve"> </w:t>
      </w:r>
      <w:r w:rsidR="006F0085">
        <w:rPr>
          <w:rFonts w:ascii="Times New Roman" w:eastAsia="Times New Roman" w:hAnsi="Times New Roman"/>
          <w:iCs/>
          <w:sz w:val="24"/>
          <w:szCs w:val="24"/>
        </w:rPr>
        <w:t xml:space="preserve">and </w:t>
      </w:r>
      <w:r w:rsidR="006F0085">
        <w:rPr>
          <w:rFonts w:ascii="Times New Roman" w:eastAsia="Times New Roman" w:hAnsi="Times New Roman"/>
          <w:b/>
          <w:bCs/>
          <w:i/>
          <w:sz w:val="24"/>
          <w:szCs w:val="24"/>
        </w:rPr>
        <w:t>LSA gyroplane (production</w:t>
      </w:r>
      <w:r w:rsidR="006F0085" w:rsidRPr="004F424C">
        <w:rPr>
          <w:rFonts w:ascii="Times New Roman" w:eastAsia="Times New Roman" w:hAnsi="Times New Roman"/>
          <w:b/>
          <w:bCs/>
          <w:i/>
          <w:sz w:val="24"/>
          <w:szCs w:val="24"/>
        </w:rPr>
        <w:t>)</w:t>
      </w:r>
      <w:r w:rsidR="006F0085">
        <w:rPr>
          <w:rFonts w:ascii="Times New Roman" w:eastAsia="Times New Roman" w:hAnsi="Times New Roman"/>
          <w:iCs/>
          <w:sz w:val="24"/>
          <w:szCs w:val="24"/>
        </w:rPr>
        <w:t xml:space="preserve"> so that the requirement for the </w:t>
      </w:r>
      <w:r w:rsidR="00B24F36">
        <w:rPr>
          <w:rFonts w:ascii="Times New Roman" w:eastAsia="Times New Roman" w:hAnsi="Times New Roman"/>
          <w:iCs/>
          <w:sz w:val="24"/>
          <w:szCs w:val="24"/>
        </w:rPr>
        <w:t xml:space="preserve">gyroplane </w:t>
      </w:r>
      <w:r w:rsidR="00DD5B07">
        <w:rPr>
          <w:rFonts w:ascii="Times New Roman" w:eastAsia="Times New Roman" w:hAnsi="Times New Roman"/>
          <w:iCs/>
          <w:sz w:val="24"/>
          <w:szCs w:val="24"/>
        </w:rPr>
        <w:t>to have an experimental certificate (experimental) or a special certificate of airworthiness (</w:t>
      </w:r>
      <w:r w:rsidR="007725C6">
        <w:rPr>
          <w:rFonts w:ascii="Times New Roman" w:eastAsia="Times New Roman" w:hAnsi="Times New Roman"/>
          <w:iCs/>
          <w:sz w:val="24"/>
          <w:szCs w:val="24"/>
        </w:rPr>
        <w:t xml:space="preserve">production) will include such a certificate that would have been in force were it not for the operation of either subregulation 21.195B(4) or </w:t>
      </w:r>
      <w:r w:rsidR="00CC6B9D">
        <w:rPr>
          <w:rFonts w:ascii="Times New Roman" w:eastAsia="Times New Roman" w:hAnsi="Times New Roman"/>
          <w:iCs/>
          <w:sz w:val="24"/>
          <w:szCs w:val="24"/>
        </w:rPr>
        <w:t>paragraph 21.181(4</w:t>
      </w:r>
      <w:r w:rsidR="003A0D3B">
        <w:rPr>
          <w:rFonts w:ascii="Times New Roman" w:eastAsia="Times New Roman" w:hAnsi="Times New Roman"/>
          <w:iCs/>
          <w:sz w:val="24"/>
          <w:szCs w:val="24"/>
        </w:rPr>
        <w:t>)(</w:t>
      </w:r>
      <w:r w:rsidR="00CC6B9D">
        <w:rPr>
          <w:rFonts w:ascii="Times New Roman" w:eastAsia="Times New Roman" w:hAnsi="Times New Roman"/>
          <w:iCs/>
          <w:sz w:val="24"/>
          <w:szCs w:val="24"/>
        </w:rPr>
        <w:t>a) of CASR (as applicable). These definitions establish the aircraft to which the CAO applies.</w:t>
      </w:r>
    </w:p>
    <w:p w14:paraId="51A9ED46" w14:textId="77777777" w:rsidR="0037727F" w:rsidRDefault="0037727F" w:rsidP="0037727F">
      <w:pPr>
        <w:spacing w:after="0" w:line="240" w:lineRule="auto"/>
        <w:rPr>
          <w:rFonts w:ascii="Times New Roman" w:eastAsia="Times New Roman" w:hAnsi="Times New Roman"/>
          <w:iCs/>
          <w:sz w:val="24"/>
          <w:szCs w:val="24"/>
        </w:rPr>
      </w:pPr>
    </w:p>
    <w:p w14:paraId="20635ECB" w14:textId="1CD86C63" w:rsidR="00A8460E" w:rsidRDefault="0037727F" w:rsidP="0037727F">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[5] </w:t>
      </w:r>
      <w:r w:rsidR="001C52AB">
        <w:rPr>
          <w:rFonts w:ascii="Times New Roman" w:eastAsia="Times New Roman" w:hAnsi="Times New Roman"/>
          <w:iCs/>
          <w:sz w:val="24"/>
          <w:szCs w:val="24"/>
        </w:rPr>
        <w:t xml:space="preserve">makes consequential amendments to subsection 4A, flowing from amendments made </w:t>
      </w:r>
      <w:r w:rsidR="00600F72">
        <w:rPr>
          <w:rFonts w:ascii="Times New Roman" w:eastAsia="Times New Roman" w:hAnsi="Times New Roman"/>
          <w:iCs/>
          <w:sz w:val="24"/>
          <w:szCs w:val="24"/>
        </w:rPr>
        <w:t xml:space="preserve">to the provisions of the CAO </w:t>
      </w:r>
      <w:r w:rsidR="00EF7A16">
        <w:rPr>
          <w:rFonts w:ascii="Times New Roman" w:eastAsia="Times New Roman" w:hAnsi="Times New Roman"/>
          <w:iCs/>
          <w:sz w:val="24"/>
          <w:szCs w:val="24"/>
        </w:rPr>
        <w:t>by</w:t>
      </w:r>
      <w:r w:rsidR="00A8460E">
        <w:rPr>
          <w:rFonts w:ascii="Times New Roman" w:eastAsia="Times New Roman" w:hAnsi="Times New Roman"/>
          <w:iCs/>
          <w:sz w:val="24"/>
          <w:szCs w:val="24"/>
        </w:rPr>
        <w:t xml:space="preserve"> item [22].</w:t>
      </w:r>
    </w:p>
    <w:p w14:paraId="4ECF95D7" w14:textId="77777777" w:rsidR="00A8460E" w:rsidRDefault="00A8460E" w:rsidP="0037727F">
      <w:pPr>
        <w:spacing w:after="0" w:line="240" w:lineRule="auto"/>
        <w:rPr>
          <w:rFonts w:ascii="Times New Roman" w:eastAsia="Times New Roman" w:hAnsi="Times New Roman"/>
          <w:iCs/>
          <w:sz w:val="24"/>
          <w:szCs w:val="24"/>
        </w:rPr>
      </w:pPr>
    </w:p>
    <w:p w14:paraId="275B2676" w14:textId="36B7C6BC" w:rsidR="0037727F" w:rsidRDefault="0037727F" w:rsidP="0037727F">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Items [6] and [7] amend</w:t>
      </w:r>
      <w:r w:rsidR="00A8460E">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the definition of </w:t>
      </w:r>
      <w:r>
        <w:rPr>
          <w:rFonts w:ascii="Times New Roman" w:eastAsia="Times New Roman" w:hAnsi="Times New Roman"/>
          <w:b/>
          <w:bCs/>
          <w:i/>
          <w:sz w:val="24"/>
          <w:szCs w:val="24"/>
        </w:rPr>
        <w:t>listed</w:t>
      </w:r>
      <w:r>
        <w:rPr>
          <w:rFonts w:ascii="Times New Roman" w:eastAsia="Times New Roman" w:hAnsi="Times New Roman"/>
          <w:iCs/>
          <w:sz w:val="24"/>
          <w:szCs w:val="24"/>
        </w:rPr>
        <w:t xml:space="preserve"> in paragraph 5.1 to provide for an aircraft that is registered with an ASAO in accordance with section 14 of </w:t>
      </w:r>
      <w:r w:rsidRPr="00A1675D">
        <w:rPr>
          <w:rFonts w:ascii="Times New Roman" w:eastAsia="Times New Roman" w:hAnsi="Times New Roman"/>
          <w:iCs/>
          <w:sz w:val="24"/>
          <w:szCs w:val="24"/>
        </w:rPr>
        <w:t>the</w:t>
      </w:r>
      <w:r w:rsidRPr="00A1675D">
        <w:rPr>
          <w:rFonts w:ascii="Times New Roman" w:eastAsia="Times New Roman" w:hAnsi="Times New Roman"/>
          <w:i/>
          <w:sz w:val="24"/>
          <w:szCs w:val="24"/>
        </w:rPr>
        <w:t xml:space="preserve"> Part 149 Manual of</w:t>
      </w:r>
      <w:r>
        <w:rPr>
          <w:rFonts w:ascii="Times New Roman" w:eastAsia="Times New Roman" w:hAnsi="Times New Roman"/>
          <w:i/>
          <w:sz w:val="24"/>
          <w:szCs w:val="24"/>
        </w:rPr>
        <w:t xml:space="preserve"> Standards</w:t>
      </w:r>
      <w:r>
        <w:rPr>
          <w:rFonts w:ascii="Times New Roman" w:eastAsia="Times New Roman" w:hAnsi="Times New Roman"/>
          <w:iCs/>
          <w:sz w:val="24"/>
          <w:szCs w:val="24"/>
        </w:rPr>
        <w:t>. Section 14 prescribes the aviation administration function of administering an aircraft by maintaining a register that contains sufficient information to identify the aircraft, the owner and the operator.</w:t>
      </w:r>
    </w:p>
    <w:p w14:paraId="7E60E951" w14:textId="77777777" w:rsidR="000A21E4" w:rsidRDefault="000A21E4" w:rsidP="000A21E4">
      <w:pPr>
        <w:spacing w:after="0" w:line="240" w:lineRule="auto"/>
        <w:rPr>
          <w:rFonts w:ascii="Times New Roman" w:eastAsia="Times New Roman" w:hAnsi="Times New Roman"/>
          <w:iCs/>
          <w:sz w:val="24"/>
          <w:szCs w:val="24"/>
        </w:rPr>
      </w:pPr>
    </w:p>
    <w:p w14:paraId="273E7EA6" w14:textId="499CF632" w:rsidR="000A21E4" w:rsidRDefault="000A21E4" w:rsidP="000A21E4">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w:t>
      </w:r>
      <w:r w:rsidR="00236D8B">
        <w:rPr>
          <w:rFonts w:ascii="Times New Roman" w:eastAsia="Times New Roman" w:hAnsi="Times New Roman"/>
          <w:iCs/>
          <w:sz w:val="24"/>
          <w:szCs w:val="24"/>
        </w:rPr>
        <w:t>8</w:t>
      </w:r>
      <w:r>
        <w:rPr>
          <w:rFonts w:ascii="Times New Roman" w:eastAsia="Times New Roman" w:hAnsi="Times New Roman"/>
          <w:iCs/>
          <w:sz w:val="24"/>
          <w:szCs w:val="24"/>
        </w:rPr>
        <w:t xml:space="preserve">] amends the definition of </w:t>
      </w:r>
      <w:r>
        <w:rPr>
          <w:rFonts w:ascii="Times New Roman" w:eastAsia="Times New Roman" w:hAnsi="Times New Roman"/>
          <w:b/>
          <w:bCs/>
          <w:i/>
          <w:sz w:val="24"/>
          <w:szCs w:val="24"/>
        </w:rPr>
        <w:t>relevant sport aviation body</w:t>
      </w:r>
      <w:r>
        <w:rPr>
          <w:rFonts w:ascii="Times New Roman" w:eastAsia="Times New Roman" w:hAnsi="Times New Roman"/>
          <w:iCs/>
          <w:sz w:val="24"/>
          <w:szCs w:val="24"/>
        </w:rPr>
        <w:t xml:space="preserve"> </w:t>
      </w:r>
      <w:r w:rsidR="00575FA3">
        <w:rPr>
          <w:rFonts w:ascii="Times New Roman" w:eastAsia="Times New Roman" w:hAnsi="Times New Roman"/>
          <w:iCs/>
          <w:sz w:val="24"/>
          <w:szCs w:val="24"/>
        </w:rPr>
        <w:t xml:space="preserve">in paragraph 5.1 </w:t>
      </w:r>
      <w:r>
        <w:rPr>
          <w:rFonts w:ascii="Times New Roman" w:eastAsia="Times New Roman" w:hAnsi="Times New Roman"/>
          <w:iCs/>
          <w:sz w:val="24"/>
          <w:szCs w:val="24"/>
        </w:rPr>
        <w:t xml:space="preserve">to make it clear that a sport aviation body can have an approved function whether or not it is an ASAO. Following the making of Part 149 of CASR, “approved function” has a defined meaning for an ASAO, however, in the 95-series CAOs </w:t>
      </w:r>
      <w:r w:rsidRPr="00877D1C">
        <w:rPr>
          <w:rFonts w:ascii="Times New Roman" w:eastAsia="Times New Roman" w:hAnsi="Times New Roman"/>
          <w:iCs/>
          <w:sz w:val="24"/>
          <w:szCs w:val="24"/>
        </w:rPr>
        <w:t xml:space="preserve">the </w:t>
      </w:r>
      <w:r>
        <w:rPr>
          <w:rFonts w:ascii="Times New Roman" w:eastAsia="Times New Roman" w:hAnsi="Times New Roman"/>
          <w:iCs/>
          <w:sz w:val="24"/>
          <w:szCs w:val="24"/>
        </w:rPr>
        <w:t>words have their</w:t>
      </w:r>
      <w:r w:rsidRPr="00877D1C">
        <w:rPr>
          <w:rFonts w:ascii="Times New Roman" w:eastAsia="Times New Roman" w:hAnsi="Times New Roman"/>
          <w:iCs/>
          <w:sz w:val="24"/>
          <w:szCs w:val="24"/>
        </w:rPr>
        <w:t xml:space="preserve"> ordinary</w:t>
      </w:r>
      <w:r>
        <w:rPr>
          <w:rFonts w:ascii="Times New Roman" w:eastAsia="Times New Roman" w:hAnsi="Times New Roman"/>
          <w:iCs/>
          <w:sz w:val="24"/>
          <w:szCs w:val="24"/>
        </w:rPr>
        <w:t xml:space="preserve"> meaning in respect of sport aviation bodies that are not ASAOs.</w:t>
      </w:r>
    </w:p>
    <w:p w14:paraId="0A5C47EB" w14:textId="77777777" w:rsidR="0037727F" w:rsidRDefault="0037727F" w:rsidP="0037727F">
      <w:pPr>
        <w:spacing w:after="0" w:line="240" w:lineRule="auto"/>
        <w:rPr>
          <w:rFonts w:ascii="Times New Roman" w:eastAsia="Times New Roman" w:hAnsi="Times New Roman"/>
          <w:iCs/>
          <w:sz w:val="24"/>
          <w:szCs w:val="24"/>
        </w:rPr>
      </w:pPr>
    </w:p>
    <w:p w14:paraId="113FC79C" w14:textId="6AB48FF0" w:rsidR="0037727F" w:rsidRDefault="0037727F" w:rsidP="0037727F">
      <w:pPr>
        <w:spacing w:after="0" w:line="240" w:lineRule="auto"/>
        <w:rPr>
          <w:rFonts w:ascii="Times New Roman" w:eastAsia="Times New Roman" w:hAnsi="Times New Roman"/>
          <w:iCs/>
          <w:sz w:val="24"/>
          <w:szCs w:val="24"/>
        </w:rPr>
      </w:pPr>
      <w:r w:rsidRPr="00811CF0">
        <w:rPr>
          <w:rFonts w:ascii="Times New Roman" w:eastAsia="Times New Roman" w:hAnsi="Times New Roman"/>
          <w:iCs/>
          <w:sz w:val="24"/>
          <w:szCs w:val="24"/>
        </w:rPr>
        <w:t xml:space="preserve">Item [9] amends the definition of </w:t>
      </w:r>
      <w:r w:rsidRPr="00811CF0">
        <w:rPr>
          <w:rFonts w:ascii="Times New Roman" w:eastAsia="Times New Roman" w:hAnsi="Times New Roman"/>
          <w:b/>
          <w:bCs/>
          <w:i/>
          <w:sz w:val="24"/>
          <w:szCs w:val="24"/>
        </w:rPr>
        <w:t>SAB flight permit</w:t>
      </w:r>
      <w:r w:rsidRPr="00811CF0">
        <w:rPr>
          <w:rFonts w:ascii="Times New Roman" w:eastAsia="Times New Roman" w:hAnsi="Times New Roman"/>
          <w:iCs/>
          <w:sz w:val="24"/>
          <w:szCs w:val="24"/>
        </w:rPr>
        <w:t xml:space="preserve"> to </w:t>
      </w:r>
      <w:r w:rsidR="007F06EC">
        <w:rPr>
          <w:rFonts w:ascii="Times New Roman" w:eastAsia="Times New Roman" w:hAnsi="Times New Roman"/>
          <w:iCs/>
          <w:sz w:val="24"/>
          <w:szCs w:val="24"/>
        </w:rPr>
        <w:t xml:space="preserve">include that, if the relevant sport aviation body is an ASAO, </w:t>
      </w:r>
      <w:r w:rsidR="00AE0DF8">
        <w:rPr>
          <w:rFonts w:ascii="Times New Roman" w:eastAsia="Times New Roman" w:hAnsi="Times New Roman"/>
          <w:iCs/>
          <w:sz w:val="24"/>
          <w:szCs w:val="24"/>
        </w:rPr>
        <w:t>the SAB flight permit is issued in accordance with the ASAO</w:t>
      </w:r>
      <w:r w:rsidR="007463A3">
        <w:rPr>
          <w:rFonts w:ascii="Times New Roman" w:eastAsia="Times New Roman" w:hAnsi="Times New Roman"/>
          <w:iCs/>
          <w:sz w:val="24"/>
          <w:szCs w:val="24"/>
        </w:rPr>
        <w:t>’</w:t>
      </w:r>
      <w:r w:rsidR="00AE0DF8">
        <w:rPr>
          <w:rFonts w:ascii="Times New Roman" w:eastAsia="Times New Roman" w:hAnsi="Times New Roman"/>
          <w:iCs/>
          <w:sz w:val="24"/>
          <w:szCs w:val="24"/>
        </w:rPr>
        <w:t>s exposition.</w:t>
      </w:r>
    </w:p>
    <w:p w14:paraId="318C8424" w14:textId="77777777" w:rsidR="000600DD" w:rsidRDefault="000600DD" w:rsidP="0037727F">
      <w:pPr>
        <w:spacing w:after="0" w:line="240" w:lineRule="auto"/>
        <w:rPr>
          <w:rFonts w:ascii="Times New Roman" w:eastAsia="Times New Roman" w:hAnsi="Times New Roman"/>
          <w:iCs/>
          <w:sz w:val="24"/>
          <w:szCs w:val="24"/>
        </w:rPr>
      </w:pPr>
    </w:p>
    <w:p w14:paraId="0FAB00B8" w14:textId="771126B9" w:rsidR="000600DD" w:rsidRDefault="000600DD" w:rsidP="000600DD">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[10] amends paragraph 5A.2 to clarify the policy intention that an SAB flight permit is taken to be in force for an ASRA-compliant gyroplane if it is a listed aircraft on 1</w:t>
      </w:r>
      <w:r w:rsidR="000403B4">
        <w:rPr>
          <w:rFonts w:ascii="Times New Roman" w:eastAsia="Times New Roman" w:hAnsi="Times New Roman"/>
          <w:iCs/>
          <w:sz w:val="24"/>
          <w:szCs w:val="24"/>
        </w:rPr>
        <w:t> </w:t>
      </w:r>
      <w:r>
        <w:rPr>
          <w:rFonts w:ascii="Times New Roman" w:eastAsia="Times New Roman" w:hAnsi="Times New Roman"/>
          <w:iCs/>
          <w:sz w:val="24"/>
          <w:szCs w:val="24"/>
        </w:rPr>
        <w:t>December 202</w:t>
      </w:r>
      <w:r w:rsidR="000403B4">
        <w:rPr>
          <w:rFonts w:ascii="Times New Roman" w:eastAsia="Times New Roman" w:hAnsi="Times New Roman"/>
          <w:iCs/>
          <w:sz w:val="24"/>
          <w:szCs w:val="24"/>
        </w:rPr>
        <w:t>3</w:t>
      </w:r>
      <w:r>
        <w:rPr>
          <w:rFonts w:ascii="Times New Roman" w:eastAsia="Times New Roman" w:hAnsi="Times New Roman"/>
          <w:iCs/>
          <w:sz w:val="24"/>
          <w:szCs w:val="24"/>
        </w:rPr>
        <w:t xml:space="preserve">, and at the date of the deeming is still listed with the same sport aviation body. New paragraph 5A.3 is a carve-out that has the effect that </w:t>
      </w:r>
      <w:r w:rsidR="00A05435">
        <w:rPr>
          <w:rFonts w:ascii="Times New Roman" w:eastAsia="Times New Roman" w:hAnsi="Times New Roman"/>
          <w:iCs/>
          <w:sz w:val="24"/>
          <w:szCs w:val="24"/>
        </w:rPr>
        <w:t>a gyroplane</w:t>
      </w:r>
      <w:r>
        <w:rPr>
          <w:rFonts w:ascii="Times New Roman" w:eastAsia="Times New Roman" w:hAnsi="Times New Roman"/>
          <w:iCs/>
          <w:sz w:val="24"/>
          <w:szCs w:val="24"/>
        </w:rPr>
        <w:t xml:space="preserve"> that has a certificate of airworthiness that is in force, or would be in force were it not for </w:t>
      </w:r>
      <w:r w:rsidR="008B4F1E">
        <w:rPr>
          <w:rFonts w:ascii="Times New Roman" w:eastAsia="Times New Roman" w:hAnsi="Times New Roman"/>
          <w:iCs/>
          <w:sz w:val="24"/>
          <w:szCs w:val="24"/>
        </w:rPr>
        <w:t xml:space="preserve">the operation of either paragraph 21.181(4)(a) or </w:t>
      </w:r>
      <w:r>
        <w:rPr>
          <w:rFonts w:ascii="Times New Roman" w:eastAsia="Times New Roman" w:hAnsi="Times New Roman"/>
          <w:iCs/>
          <w:sz w:val="24"/>
          <w:szCs w:val="24"/>
        </w:rPr>
        <w:t>subregulation 21.195B(4)</w:t>
      </w:r>
      <w:r w:rsidR="00811898">
        <w:rPr>
          <w:rFonts w:ascii="Times New Roman" w:eastAsia="Times New Roman" w:hAnsi="Times New Roman"/>
          <w:iCs/>
          <w:sz w:val="24"/>
          <w:szCs w:val="24"/>
        </w:rPr>
        <w:t xml:space="preserve"> of CASR</w:t>
      </w:r>
      <w:r>
        <w:rPr>
          <w:rFonts w:ascii="Times New Roman" w:eastAsia="Times New Roman" w:hAnsi="Times New Roman"/>
          <w:iCs/>
          <w:sz w:val="24"/>
          <w:szCs w:val="24"/>
        </w:rPr>
        <w:t>, is not deemed to have an SAB flight permit.</w:t>
      </w:r>
    </w:p>
    <w:p w14:paraId="27054A29" w14:textId="77777777" w:rsidR="0095758B" w:rsidRDefault="0095758B" w:rsidP="000600DD">
      <w:pPr>
        <w:spacing w:after="0" w:line="240" w:lineRule="auto"/>
        <w:rPr>
          <w:rFonts w:ascii="Times New Roman" w:eastAsia="Times New Roman" w:hAnsi="Times New Roman"/>
          <w:iCs/>
          <w:sz w:val="24"/>
          <w:szCs w:val="24"/>
        </w:rPr>
      </w:pPr>
    </w:p>
    <w:p w14:paraId="6B3A1845" w14:textId="4EE9E932" w:rsidR="00B16C02" w:rsidRDefault="0095758B" w:rsidP="00B16C02">
      <w:pPr>
        <w:spacing w:after="0" w:line="240" w:lineRule="auto"/>
        <w:rPr>
          <w:rFonts w:ascii="Times New Roman" w:eastAsia="Times New Roman" w:hAnsi="Times New Roman"/>
          <w:iCs/>
          <w:sz w:val="24"/>
          <w:szCs w:val="24"/>
        </w:rPr>
      </w:pPr>
      <w:r w:rsidRPr="0025739E">
        <w:rPr>
          <w:rFonts w:ascii="Times New Roman" w:eastAsia="Times New Roman" w:hAnsi="Times New Roman"/>
          <w:iCs/>
          <w:sz w:val="24"/>
          <w:szCs w:val="24"/>
        </w:rPr>
        <w:t>Item [11] amends subsection 7</w:t>
      </w:r>
      <w:r w:rsidR="00490978" w:rsidRPr="0025739E">
        <w:rPr>
          <w:rFonts w:ascii="Times New Roman" w:eastAsia="Times New Roman" w:hAnsi="Times New Roman"/>
          <w:iCs/>
          <w:sz w:val="24"/>
          <w:szCs w:val="24"/>
        </w:rPr>
        <w:t xml:space="preserve"> </w:t>
      </w:r>
      <w:r w:rsidR="00542E45" w:rsidRPr="0025739E">
        <w:rPr>
          <w:rFonts w:ascii="Times New Roman" w:eastAsia="Times New Roman" w:hAnsi="Times New Roman"/>
          <w:iCs/>
          <w:sz w:val="24"/>
          <w:szCs w:val="24"/>
        </w:rPr>
        <w:t>so that the scope, for the purposes of regulation 200.020 of</w:t>
      </w:r>
      <w:r w:rsidR="00542E45" w:rsidRPr="000E0EA5">
        <w:rPr>
          <w:rFonts w:ascii="Times New Roman" w:eastAsia="Times New Roman" w:hAnsi="Times New Roman"/>
          <w:iCs/>
          <w:sz w:val="24"/>
          <w:szCs w:val="24"/>
        </w:rPr>
        <w:t xml:space="preserve"> CASR, is to include </w:t>
      </w:r>
      <w:r w:rsidR="00D34100" w:rsidRPr="000E0EA5">
        <w:rPr>
          <w:rFonts w:ascii="Times New Roman" w:eastAsia="Times New Roman" w:hAnsi="Times New Roman"/>
          <w:iCs/>
          <w:sz w:val="24"/>
          <w:szCs w:val="24"/>
        </w:rPr>
        <w:t xml:space="preserve">an ASRA-compliant gyroplane only if </w:t>
      </w:r>
      <w:r w:rsidR="00755C6D" w:rsidRPr="000E0EA5">
        <w:rPr>
          <w:rFonts w:ascii="Times New Roman" w:eastAsia="Times New Roman" w:hAnsi="Times New Roman"/>
          <w:iCs/>
          <w:sz w:val="24"/>
          <w:szCs w:val="24"/>
        </w:rPr>
        <w:t>an SAB flight permit is in force in relation to the aircraft. The amendment also addresse</w:t>
      </w:r>
      <w:r w:rsidR="00285429" w:rsidRPr="000E0EA5">
        <w:rPr>
          <w:rFonts w:ascii="Times New Roman" w:eastAsia="Times New Roman" w:hAnsi="Times New Roman"/>
          <w:iCs/>
          <w:sz w:val="24"/>
          <w:szCs w:val="24"/>
        </w:rPr>
        <w:t>s</w:t>
      </w:r>
      <w:r w:rsidR="00755C6D" w:rsidRPr="000E0EA5">
        <w:rPr>
          <w:rFonts w:ascii="Times New Roman" w:eastAsia="Times New Roman" w:hAnsi="Times New Roman"/>
          <w:iCs/>
          <w:sz w:val="24"/>
          <w:szCs w:val="24"/>
        </w:rPr>
        <w:t xml:space="preserve"> transitional issues </w:t>
      </w:r>
      <w:r w:rsidR="00285429" w:rsidRPr="000E0EA5">
        <w:rPr>
          <w:rFonts w:ascii="Times New Roman" w:eastAsia="Times New Roman" w:hAnsi="Times New Roman"/>
          <w:iCs/>
          <w:sz w:val="24"/>
          <w:szCs w:val="24"/>
        </w:rPr>
        <w:t>sought to be addressed by the a</w:t>
      </w:r>
      <w:r w:rsidR="00490978" w:rsidRPr="000E0EA5">
        <w:rPr>
          <w:rFonts w:ascii="Times New Roman" w:eastAsia="Times New Roman" w:hAnsi="Times New Roman"/>
          <w:iCs/>
          <w:sz w:val="24"/>
          <w:szCs w:val="24"/>
        </w:rPr>
        <w:t xml:space="preserve">mendment </w:t>
      </w:r>
      <w:r w:rsidR="0003493E" w:rsidRPr="000E0EA5">
        <w:rPr>
          <w:rFonts w:ascii="Times New Roman" w:eastAsia="Times New Roman" w:hAnsi="Times New Roman"/>
          <w:iCs/>
          <w:sz w:val="24"/>
          <w:szCs w:val="24"/>
        </w:rPr>
        <w:t xml:space="preserve">to paragraph 21.181(4)(a) </w:t>
      </w:r>
      <w:r w:rsidR="004C6C80" w:rsidRPr="000E0EA5">
        <w:rPr>
          <w:rFonts w:ascii="Times New Roman" w:eastAsia="Times New Roman" w:hAnsi="Times New Roman"/>
          <w:iCs/>
          <w:sz w:val="24"/>
          <w:szCs w:val="24"/>
        </w:rPr>
        <w:t>or subregulation 21.195B(4) of CASR</w:t>
      </w:r>
      <w:r w:rsidR="00D31D9F" w:rsidRPr="000E0EA5">
        <w:rPr>
          <w:rFonts w:ascii="Times New Roman" w:eastAsia="Times New Roman" w:hAnsi="Times New Roman"/>
          <w:iCs/>
          <w:sz w:val="24"/>
          <w:szCs w:val="24"/>
        </w:rPr>
        <w:t>, to include</w:t>
      </w:r>
      <w:r w:rsidR="00C25900" w:rsidRPr="000E0EA5">
        <w:rPr>
          <w:rFonts w:ascii="Times New Roman" w:eastAsia="Times New Roman" w:hAnsi="Times New Roman"/>
          <w:iCs/>
          <w:sz w:val="24"/>
          <w:szCs w:val="24"/>
        </w:rPr>
        <w:t xml:space="preserve"> </w:t>
      </w:r>
      <w:r w:rsidR="001974CD">
        <w:rPr>
          <w:rFonts w:ascii="Times New Roman" w:eastAsia="Times New Roman" w:hAnsi="Times New Roman"/>
          <w:iCs/>
          <w:sz w:val="24"/>
          <w:szCs w:val="24"/>
        </w:rPr>
        <w:t xml:space="preserve">within the scope </w:t>
      </w:r>
      <w:r w:rsidR="00C25900" w:rsidRPr="000E0EA5">
        <w:rPr>
          <w:rFonts w:ascii="Times New Roman" w:eastAsia="Times New Roman" w:hAnsi="Times New Roman"/>
          <w:iCs/>
          <w:sz w:val="24"/>
          <w:szCs w:val="24"/>
        </w:rPr>
        <w:t>a relevant aircraft</w:t>
      </w:r>
      <w:r w:rsidR="00822D8D" w:rsidRPr="000E0EA5">
        <w:rPr>
          <w:rFonts w:ascii="Times New Roman" w:eastAsia="Times New Roman" w:hAnsi="Times New Roman"/>
          <w:iCs/>
          <w:sz w:val="24"/>
          <w:szCs w:val="24"/>
        </w:rPr>
        <w:t>, being an LSA gyroplane</w:t>
      </w:r>
      <w:r w:rsidR="00C25900" w:rsidRPr="000E0EA5">
        <w:rPr>
          <w:rFonts w:ascii="Times New Roman" w:eastAsia="Times New Roman" w:hAnsi="Times New Roman"/>
          <w:iCs/>
          <w:sz w:val="24"/>
          <w:szCs w:val="24"/>
        </w:rPr>
        <w:t>, the certificate of airworthiness which is deemed not to be in force</w:t>
      </w:r>
      <w:r w:rsidR="004F63D5" w:rsidRPr="000E0EA5">
        <w:rPr>
          <w:rFonts w:ascii="Times New Roman" w:eastAsia="Times New Roman" w:hAnsi="Times New Roman"/>
          <w:iCs/>
          <w:sz w:val="24"/>
          <w:szCs w:val="24"/>
        </w:rPr>
        <w:t xml:space="preserve"> by </w:t>
      </w:r>
      <w:r w:rsidR="005F61B9" w:rsidRPr="000E0EA5">
        <w:rPr>
          <w:rFonts w:ascii="Times New Roman" w:eastAsia="Times New Roman" w:hAnsi="Times New Roman"/>
          <w:iCs/>
          <w:sz w:val="24"/>
          <w:szCs w:val="24"/>
        </w:rPr>
        <w:t xml:space="preserve">paragraph 21.181(4)(a) or </w:t>
      </w:r>
      <w:r w:rsidR="00C25900" w:rsidRPr="000E0EA5">
        <w:rPr>
          <w:rFonts w:ascii="Times New Roman" w:eastAsia="Times New Roman" w:hAnsi="Times New Roman"/>
          <w:iCs/>
          <w:sz w:val="24"/>
          <w:szCs w:val="24"/>
        </w:rPr>
        <w:t xml:space="preserve">subregulation 21.195B(4). This ensures that such aircraft will not breach subsection 20AA(3) of the Act, pending the making of the Part 103 MOS and the regularisation of the operation of </w:t>
      </w:r>
      <w:r w:rsidR="005F61B9" w:rsidRPr="000E0EA5">
        <w:rPr>
          <w:rFonts w:ascii="Times New Roman" w:eastAsia="Times New Roman" w:hAnsi="Times New Roman"/>
          <w:iCs/>
          <w:sz w:val="24"/>
          <w:szCs w:val="24"/>
        </w:rPr>
        <w:t xml:space="preserve">paragraph 21.181(4)(a) or </w:t>
      </w:r>
      <w:r w:rsidR="00C25900" w:rsidRPr="000E0EA5">
        <w:rPr>
          <w:rFonts w:ascii="Times New Roman" w:eastAsia="Times New Roman" w:hAnsi="Times New Roman"/>
          <w:iCs/>
          <w:sz w:val="24"/>
          <w:szCs w:val="24"/>
        </w:rPr>
        <w:t>subregulation 21.195B(4</w:t>
      </w:r>
      <w:r w:rsidR="00822D8D" w:rsidRPr="000E0EA5">
        <w:rPr>
          <w:rFonts w:ascii="Times New Roman" w:eastAsia="Times New Roman" w:hAnsi="Times New Roman"/>
          <w:iCs/>
          <w:sz w:val="24"/>
          <w:szCs w:val="24"/>
        </w:rPr>
        <w:t>).</w:t>
      </w:r>
      <w:r w:rsidR="0019381A">
        <w:rPr>
          <w:rFonts w:ascii="Times New Roman" w:eastAsia="Times New Roman" w:hAnsi="Times New Roman"/>
          <w:iCs/>
          <w:sz w:val="24"/>
          <w:szCs w:val="24"/>
        </w:rPr>
        <w:t xml:space="preserve"> </w:t>
      </w:r>
      <w:r w:rsidR="0019381A" w:rsidRPr="0019381A">
        <w:rPr>
          <w:rFonts w:ascii="Times New Roman" w:eastAsia="Times New Roman" w:hAnsi="Times New Roman"/>
          <w:iCs/>
          <w:sz w:val="24"/>
          <w:szCs w:val="24"/>
        </w:rPr>
        <w:t xml:space="preserve">The amendment also permits that an aircraft being evaluated in accordance with subparagraph 10.2(a) </w:t>
      </w:r>
      <w:r w:rsidR="0019381A">
        <w:rPr>
          <w:rFonts w:ascii="Times New Roman" w:eastAsia="Times New Roman" w:hAnsi="Times New Roman"/>
          <w:iCs/>
          <w:sz w:val="24"/>
          <w:szCs w:val="24"/>
        </w:rPr>
        <w:t>i</w:t>
      </w:r>
      <w:r w:rsidR="0025739E">
        <w:rPr>
          <w:rFonts w:ascii="Times New Roman" w:eastAsia="Times New Roman" w:hAnsi="Times New Roman"/>
          <w:iCs/>
          <w:sz w:val="24"/>
          <w:szCs w:val="24"/>
        </w:rPr>
        <w:t>s</w:t>
      </w:r>
      <w:r w:rsidR="0019381A">
        <w:rPr>
          <w:rFonts w:ascii="Times New Roman" w:eastAsia="Times New Roman" w:hAnsi="Times New Roman"/>
          <w:iCs/>
          <w:sz w:val="24"/>
          <w:szCs w:val="24"/>
        </w:rPr>
        <w:t xml:space="preserve"> included </w:t>
      </w:r>
      <w:r w:rsidR="00E00403">
        <w:rPr>
          <w:rFonts w:ascii="Times New Roman" w:eastAsia="Times New Roman" w:hAnsi="Times New Roman"/>
          <w:iCs/>
          <w:sz w:val="24"/>
          <w:szCs w:val="24"/>
        </w:rPr>
        <w:t>for the purposes of regulation 200.020</w:t>
      </w:r>
      <w:r w:rsidR="0019381A" w:rsidRPr="0019381A">
        <w:rPr>
          <w:rFonts w:ascii="Times New Roman" w:eastAsia="Times New Roman" w:hAnsi="Times New Roman"/>
          <w:iCs/>
          <w:sz w:val="24"/>
          <w:szCs w:val="24"/>
        </w:rPr>
        <w:t>. This is because aircraft are evaluated under that provision for the purpose of determining whether a certificate of airworthiness or SAB flight permit should be granted.</w:t>
      </w:r>
    </w:p>
    <w:p w14:paraId="7304BDCB" w14:textId="77777777" w:rsidR="00EB0D74" w:rsidRDefault="00EB0D74" w:rsidP="00B16C02">
      <w:pPr>
        <w:spacing w:after="0" w:line="240" w:lineRule="auto"/>
        <w:rPr>
          <w:rFonts w:ascii="Times New Roman" w:eastAsia="Times New Roman" w:hAnsi="Times New Roman"/>
          <w:iCs/>
          <w:sz w:val="24"/>
          <w:szCs w:val="24"/>
        </w:rPr>
      </w:pPr>
    </w:p>
    <w:p w14:paraId="3E7359B8" w14:textId="5D1FA969" w:rsidR="00F57ACC" w:rsidRDefault="00790A79" w:rsidP="0095758B">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lastRenderedPageBreak/>
        <w:t xml:space="preserve">Item [12] amends </w:t>
      </w:r>
      <w:r w:rsidR="000763CD">
        <w:rPr>
          <w:rFonts w:ascii="Times New Roman" w:eastAsia="Times New Roman" w:hAnsi="Times New Roman"/>
          <w:iCs/>
          <w:sz w:val="24"/>
          <w:szCs w:val="24"/>
        </w:rPr>
        <w:t xml:space="preserve">the general conditions in </w:t>
      </w:r>
      <w:r w:rsidR="008C1705">
        <w:rPr>
          <w:rFonts w:ascii="Times New Roman" w:eastAsia="Times New Roman" w:hAnsi="Times New Roman"/>
          <w:iCs/>
          <w:sz w:val="24"/>
          <w:szCs w:val="24"/>
        </w:rPr>
        <w:t xml:space="preserve">subparagraphs 10.1(e), </w:t>
      </w:r>
      <w:r w:rsidR="00F75E53">
        <w:rPr>
          <w:rFonts w:ascii="Times New Roman" w:eastAsia="Times New Roman" w:hAnsi="Times New Roman"/>
          <w:iCs/>
          <w:sz w:val="24"/>
          <w:szCs w:val="24"/>
        </w:rPr>
        <w:t xml:space="preserve">(f) and (g) </w:t>
      </w:r>
      <w:r w:rsidR="000763CD">
        <w:rPr>
          <w:rFonts w:ascii="Times New Roman" w:eastAsia="Times New Roman" w:hAnsi="Times New Roman"/>
          <w:iCs/>
          <w:sz w:val="24"/>
          <w:szCs w:val="24"/>
        </w:rPr>
        <w:t xml:space="preserve">to include the </w:t>
      </w:r>
      <w:r w:rsidR="00B0762E">
        <w:rPr>
          <w:rFonts w:ascii="Times New Roman" w:eastAsia="Times New Roman" w:hAnsi="Times New Roman"/>
          <w:iCs/>
          <w:sz w:val="24"/>
          <w:szCs w:val="24"/>
        </w:rPr>
        <w:t>requiremen</w:t>
      </w:r>
      <w:r w:rsidR="007C74D6">
        <w:rPr>
          <w:rFonts w:ascii="Times New Roman" w:eastAsia="Times New Roman" w:hAnsi="Times New Roman"/>
          <w:iCs/>
          <w:sz w:val="24"/>
          <w:szCs w:val="24"/>
        </w:rPr>
        <w:t>t</w:t>
      </w:r>
      <w:r w:rsidR="00B0762E">
        <w:rPr>
          <w:rFonts w:ascii="Times New Roman" w:eastAsia="Times New Roman" w:hAnsi="Times New Roman"/>
          <w:iCs/>
          <w:sz w:val="24"/>
          <w:szCs w:val="24"/>
        </w:rPr>
        <w:t xml:space="preserve"> </w:t>
      </w:r>
      <w:r w:rsidR="000763CD">
        <w:rPr>
          <w:rFonts w:ascii="Times New Roman" w:eastAsia="Times New Roman" w:hAnsi="Times New Roman"/>
          <w:iCs/>
          <w:sz w:val="24"/>
          <w:szCs w:val="24"/>
        </w:rPr>
        <w:t>that if a sport aviation body is an ASAO</w:t>
      </w:r>
      <w:r w:rsidR="00B0762E">
        <w:rPr>
          <w:rFonts w:ascii="Times New Roman" w:eastAsia="Times New Roman" w:hAnsi="Times New Roman"/>
          <w:iCs/>
          <w:sz w:val="24"/>
          <w:szCs w:val="24"/>
        </w:rPr>
        <w:t xml:space="preserve"> then </w:t>
      </w:r>
      <w:r w:rsidR="002F0D0E">
        <w:rPr>
          <w:rFonts w:ascii="Times New Roman" w:eastAsia="Times New Roman" w:hAnsi="Times New Roman"/>
          <w:iCs/>
          <w:sz w:val="24"/>
          <w:szCs w:val="24"/>
        </w:rPr>
        <w:t xml:space="preserve">it is </w:t>
      </w:r>
      <w:r w:rsidR="00B0762E">
        <w:rPr>
          <w:rFonts w:ascii="Times New Roman" w:eastAsia="Times New Roman" w:hAnsi="Times New Roman"/>
          <w:iCs/>
          <w:sz w:val="24"/>
          <w:szCs w:val="24"/>
        </w:rPr>
        <w:t xml:space="preserve">the ASAO’s exposition </w:t>
      </w:r>
      <w:r w:rsidR="002F0D0E">
        <w:rPr>
          <w:rFonts w:ascii="Times New Roman" w:eastAsia="Times New Roman" w:hAnsi="Times New Roman"/>
          <w:iCs/>
          <w:sz w:val="24"/>
          <w:szCs w:val="24"/>
        </w:rPr>
        <w:t>that must be complied with in relation to the conditions.</w:t>
      </w:r>
      <w:r w:rsidR="00B0762E">
        <w:rPr>
          <w:rFonts w:ascii="Times New Roman" w:eastAsia="Times New Roman" w:hAnsi="Times New Roman"/>
          <w:iCs/>
          <w:sz w:val="24"/>
          <w:szCs w:val="24"/>
        </w:rPr>
        <w:t xml:space="preserve"> Under subparagraph (e), a pilot certificate required by a person before permitted to fly a relevant aircraft must have been issued in accordance with the ASAO’s exposition. Under subparagraph (f), a person operating a relevant aircraft must do so in accordance with the ASAO’s exposition. Under </w:t>
      </w:r>
      <w:r w:rsidR="007C74D6">
        <w:rPr>
          <w:rFonts w:ascii="Times New Roman" w:eastAsia="Times New Roman" w:hAnsi="Times New Roman"/>
          <w:iCs/>
          <w:sz w:val="24"/>
          <w:szCs w:val="24"/>
        </w:rPr>
        <w:t>subparag</w:t>
      </w:r>
      <w:r w:rsidR="006A391A">
        <w:rPr>
          <w:rFonts w:ascii="Times New Roman" w:eastAsia="Times New Roman" w:hAnsi="Times New Roman"/>
          <w:iCs/>
          <w:sz w:val="24"/>
          <w:szCs w:val="24"/>
        </w:rPr>
        <w:t>r</w:t>
      </w:r>
      <w:r w:rsidR="007C74D6">
        <w:rPr>
          <w:rFonts w:ascii="Times New Roman" w:eastAsia="Times New Roman" w:hAnsi="Times New Roman"/>
          <w:iCs/>
          <w:sz w:val="24"/>
          <w:szCs w:val="24"/>
        </w:rPr>
        <w:t>aph</w:t>
      </w:r>
      <w:r w:rsidR="006A391A">
        <w:rPr>
          <w:rFonts w:ascii="Times New Roman" w:eastAsia="Times New Roman" w:hAnsi="Times New Roman"/>
          <w:iCs/>
          <w:sz w:val="24"/>
          <w:szCs w:val="24"/>
        </w:rPr>
        <w:t> </w:t>
      </w:r>
      <w:r w:rsidR="007C74D6">
        <w:rPr>
          <w:rFonts w:ascii="Times New Roman" w:eastAsia="Times New Roman" w:hAnsi="Times New Roman"/>
          <w:iCs/>
          <w:sz w:val="24"/>
          <w:szCs w:val="24"/>
        </w:rPr>
        <w:t xml:space="preserve">(g), a person maintaining a relevant aircraft must </w:t>
      </w:r>
      <w:r w:rsidR="00B93BFA">
        <w:rPr>
          <w:rFonts w:ascii="Times New Roman" w:eastAsia="Times New Roman" w:hAnsi="Times New Roman"/>
          <w:iCs/>
          <w:sz w:val="24"/>
          <w:szCs w:val="24"/>
        </w:rPr>
        <w:t>have the necessary qualification specified in the ASAO’s exposition and maintain the aircraft</w:t>
      </w:r>
      <w:r w:rsidR="007C74D6">
        <w:rPr>
          <w:rFonts w:ascii="Times New Roman" w:eastAsia="Times New Roman" w:hAnsi="Times New Roman"/>
          <w:iCs/>
          <w:sz w:val="24"/>
          <w:szCs w:val="24"/>
        </w:rPr>
        <w:t xml:space="preserve"> in accordance with the exposition</w:t>
      </w:r>
      <w:r w:rsidR="002F0D0E">
        <w:rPr>
          <w:rFonts w:ascii="Times New Roman" w:eastAsia="Times New Roman" w:hAnsi="Times New Roman"/>
          <w:iCs/>
          <w:sz w:val="24"/>
          <w:szCs w:val="24"/>
        </w:rPr>
        <w:t>.</w:t>
      </w:r>
    </w:p>
    <w:p w14:paraId="6714E354" w14:textId="77777777" w:rsidR="00B0762E" w:rsidRDefault="00B0762E" w:rsidP="0095758B">
      <w:pPr>
        <w:spacing w:after="0" w:line="240" w:lineRule="auto"/>
        <w:rPr>
          <w:rFonts w:ascii="Times New Roman" w:eastAsia="Times New Roman" w:hAnsi="Times New Roman"/>
          <w:iCs/>
          <w:sz w:val="24"/>
          <w:szCs w:val="24"/>
        </w:rPr>
      </w:pPr>
    </w:p>
    <w:p w14:paraId="6246C6F5" w14:textId="3B4F3CEB" w:rsidR="00F720FF" w:rsidRDefault="004F2B50" w:rsidP="0095758B">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[13] amends </w:t>
      </w:r>
      <w:r w:rsidR="00591336">
        <w:rPr>
          <w:rFonts w:ascii="Times New Roman" w:eastAsia="Times New Roman" w:hAnsi="Times New Roman"/>
          <w:iCs/>
          <w:sz w:val="24"/>
          <w:szCs w:val="24"/>
        </w:rPr>
        <w:t>sub-</w:t>
      </w:r>
      <w:r w:rsidR="003638FD">
        <w:rPr>
          <w:rFonts w:ascii="Times New Roman" w:eastAsia="Times New Roman" w:hAnsi="Times New Roman"/>
          <w:iCs/>
          <w:sz w:val="24"/>
          <w:szCs w:val="24"/>
        </w:rPr>
        <w:t>subparagraph 10.2(a</w:t>
      </w:r>
      <w:r w:rsidR="003A0D3B">
        <w:rPr>
          <w:rFonts w:ascii="Times New Roman" w:eastAsia="Times New Roman" w:hAnsi="Times New Roman"/>
          <w:iCs/>
          <w:sz w:val="24"/>
          <w:szCs w:val="24"/>
        </w:rPr>
        <w:t>)(</w:t>
      </w:r>
      <w:r w:rsidR="003638FD">
        <w:rPr>
          <w:rFonts w:ascii="Times New Roman" w:eastAsia="Times New Roman" w:hAnsi="Times New Roman"/>
          <w:iCs/>
          <w:sz w:val="24"/>
          <w:szCs w:val="24"/>
        </w:rPr>
        <w:t xml:space="preserve">iii) to include in the condition that a second person may be carried on an aircraft </w:t>
      </w:r>
      <w:r w:rsidR="004060FF">
        <w:rPr>
          <w:rFonts w:ascii="Times New Roman" w:eastAsia="Times New Roman" w:hAnsi="Times New Roman"/>
          <w:iCs/>
          <w:sz w:val="24"/>
          <w:szCs w:val="24"/>
        </w:rPr>
        <w:t xml:space="preserve">for the purpose of evaluating the aircraft that, if the sport aviation body is an ASAO, the flight or series of flights must have been approved </w:t>
      </w:r>
      <w:r w:rsidR="00162F5C">
        <w:rPr>
          <w:rFonts w:ascii="Times New Roman" w:eastAsia="Times New Roman" w:hAnsi="Times New Roman"/>
          <w:iCs/>
          <w:sz w:val="24"/>
          <w:szCs w:val="24"/>
        </w:rPr>
        <w:t>by an operations manager, chief flying inspector or technical adviser appointed in accordance with the ASAO’s exposition.</w:t>
      </w:r>
    </w:p>
    <w:p w14:paraId="1737958F" w14:textId="77777777" w:rsidR="00162F5C" w:rsidRDefault="00162F5C" w:rsidP="0095758B">
      <w:pPr>
        <w:spacing w:after="0" w:line="240" w:lineRule="auto"/>
        <w:rPr>
          <w:rFonts w:ascii="Times New Roman" w:eastAsia="Times New Roman" w:hAnsi="Times New Roman"/>
          <w:iCs/>
          <w:sz w:val="24"/>
          <w:szCs w:val="24"/>
        </w:rPr>
      </w:pPr>
    </w:p>
    <w:p w14:paraId="4B0CD78B" w14:textId="4BE8F488" w:rsidR="003F36C3" w:rsidRDefault="00162F5C" w:rsidP="003F36C3">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[14] </w:t>
      </w:r>
      <w:r w:rsidR="008634F9">
        <w:rPr>
          <w:rFonts w:ascii="Times New Roman" w:eastAsia="Times New Roman" w:hAnsi="Times New Roman"/>
          <w:iCs/>
          <w:sz w:val="24"/>
          <w:szCs w:val="24"/>
        </w:rPr>
        <w:t xml:space="preserve">amends </w:t>
      </w:r>
      <w:r w:rsidR="00591336">
        <w:rPr>
          <w:rFonts w:ascii="Times New Roman" w:eastAsia="Times New Roman" w:hAnsi="Times New Roman"/>
          <w:iCs/>
          <w:sz w:val="24"/>
          <w:szCs w:val="24"/>
        </w:rPr>
        <w:t>sub</w:t>
      </w:r>
      <w:r w:rsidR="008634F9">
        <w:rPr>
          <w:rFonts w:ascii="Times New Roman" w:eastAsia="Times New Roman" w:hAnsi="Times New Roman"/>
          <w:iCs/>
          <w:sz w:val="24"/>
          <w:szCs w:val="24"/>
        </w:rPr>
        <w:t xml:space="preserve">paragraph </w:t>
      </w:r>
      <w:r w:rsidR="00A208AB">
        <w:rPr>
          <w:rFonts w:ascii="Times New Roman" w:eastAsia="Times New Roman" w:hAnsi="Times New Roman"/>
          <w:iCs/>
          <w:sz w:val="24"/>
          <w:szCs w:val="24"/>
        </w:rPr>
        <w:t xml:space="preserve">10.2(b) </w:t>
      </w:r>
      <w:r w:rsidR="00844921">
        <w:rPr>
          <w:rFonts w:ascii="Times New Roman" w:eastAsia="Times New Roman" w:hAnsi="Times New Roman"/>
          <w:iCs/>
          <w:sz w:val="24"/>
          <w:szCs w:val="24"/>
        </w:rPr>
        <w:t>to include</w:t>
      </w:r>
      <w:r w:rsidR="00361CBE">
        <w:rPr>
          <w:rFonts w:ascii="Times New Roman" w:eastAsia="Times New Roman" w:hAnsi="Times New Roman"/>
          <w:iCs/>
          <w:sz w:val="24"/>
          <w:szCs w:val="24"/>
        </w:rPr>
        <w:t xml:space="preserve"> in </w:t>
      </w:r>
      <w:r w:rsidR="000E382F">
        <w:rPr>
          <w:rFonts w:ascii="Times New Roman" w:eastAsia="Times New Roman" w:hAnsi="Times New Roman"/>
          <w:iCs/>
          <w:sz w:val="24"/>
          <w:szCs w:val="24"/>
        </w:rPr>
        <w:t xml:space="preserve">the condition that a second person may be carried on board an aircraft if there is a certificate of airworthiness in force, </w:t>
      </w:r>
      <w:r w:rsidR="000D1661">
        <w:rPr>
          <w:rFonts w:ascii="Times New Roman" w:eastAsia="Times New Roman" w:hAnsi="Times New Roman"/>
          <w:iCs/>
          <w:sz w:val="24"/>
          <w:szCs w:val="24"/>
        </w:rPr>
        <w:t xml:space="preserve">or </w:t>
      </w:r>
      <w:r w:rsidR="003F36C3">
        <w:rPr>
          <w:rFonts w:ascii="Times New Roman" w:eastAsia="Times New Roman" w:hAnsi="Times New Roman"/>
          <w:iCs/>
          <w:sz w:val="24"/>
          <w:szCs w:val="24"/>
        </w:rPr>
        <w:t>such a certificate would be in force were it not for the operation of paragraph 21.181(4</w:t>
      </w:r>
      <w:r w:rsidR="003A0D3B">
        <w:rPr>
          <w:rFonts w:ascii="Times New Roman" w:eastAsia="Times New Roman" w:hAnsi="Times New Roman"/>
          <w:iCs/>
          <w:sz w:val="24"/>
          <w:szCs w:val="24"/>
        </w:rPr>
        <w:t>)(</w:t>
      </w:r>
      <w:r w:rsidR="003F36C3">
        <w:rPr>
          <w:rFonts w:ascii="Times New Roman" w:eastAsia="Times New Roman" w:hAnsi="Times New Roman"/>
          <w:iCs/>
          <w:sz w:val="24"/>
          <w:szCs w:val="24"/>
        </w:rPr>
        <w:t>a) or subregulation 21.195B(4) of CASR.</w:t>
      </w:r>
    </w:p>
    <w:p w14:paraId="12F2D19F" w14:textId="77777777" w:rsidR="0037275B" w:rsidRDefault="0037275B" w:rsidP="003F36C3">
      <w:pPr>
        <w:spacing w:after="0" w:line="240" w:lineRule="auto"/>
        <w:rPr>
          <w:rFonts w:ascii="Times New Roman" w:eastAsia="Times New Roman" w:hAnsi="Times New Roman"/>
          <w:iCs/>
          <w:sz w:val="24"/>
          <w:szCs w:val="24"/>
        </w:rPr>
      </w:pPr>
    </w:p>
    <w:p w14:paraId="3AA7426F" w14:textId="42F9E23E" w:rsidR="0037275B" w:rsidRPr="009075F4" w:rsidRDefault="0037275B" w:rsidP="0037275B">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[15] moves paragraph 11.3 (containing definitions for subsection 11) to the front of subsection 11 so that the definitions that apply will appear before the provisions in which they are used, and renumbers it as 11.1A. The amendment also includes a new definition of </w:t>
      </w:r>
      <w:r>
        <w:rPr>
          <w:rFonts w:ascii="Times New Roman" w:eastAsia="Times New Roman" w:hAnsi="Times New Roman"/>
          <w:b/>
          <w:bCs/>
          <w:i/>
          <w:sz w:val="24"/>
          <w:szCs w:val="24"/>
        </w:rPr>
        <w:t>applicable manual</w:t>
      </w:r>
      <w:r>
        <w:rPr>
          <w:rFonts w:ascii="Times New Roman" w:eastAsia="Times New Roman" w:hAnsi="Times New Roman"/>
          <w:iCs/>
          <w:sz w:val="24"/>
          <w:szCs w:val="24"/>
        </w:rPr>
        <w:t xml:space="preserve"> (to mean a sport aviation body’s operations manual or exposition (if it is an ASAO)) and makes consequential amendments to the definition of </w:t>
      </w:r>
      <w:r>
        <w:rPr>
          <w:rFonts w:ascii="Times New Roman" w:eastAsia="Times New Roman" w:hAnsi="Times New Roman"/>
          <w:b/>
          <w:bCs/>
          <w:i/>
          <w:sz w:val="24"/>
          <w:szCs w:val="24"/>
        </w:rPr>
        <w:t>Part 61-equivalent gyroplane rating and endorsement</w:t>
      </w:r>
      <w:r w:rsidRPr="000626ED">
        <w:rPr>
          <w:rFonts w:ascii="Times New Roman" w:eastAsia="Times New Roman" w:hAnsi="Times New Roman"/>
          <w:iCs/>
          <w:sz w:val="24"/>
          <w:szCs w:val="24"/>
        </w:rPr>
        <w:t xml:space="preserve"> </w:t>
      </w:r>
      <w:r>
        <w:rPr>
          <w:rFonts w:ascii="Times New Roman" w:eastAsia="Times New Roman" w:hAnsi="Times New Roman"/>
          <w:iCs/>
          <w:sz w:val="24"/>
          <w:szCs w:val="24"/>
        </w:rPr>
        <w:t>to include reference to an exposition in the event that a sport aviation body is an ASAO.</w:t>
      </w:r>
    </w:p>
    <w:p w14:paraId="3DAC7B8F" w14:textId="77777777" w:rsidR="0037275B" w:rsidRDefault="0037275B" w:rsidP="0037275B">
      <w:pPr>
        <w:spacing w:after="0" w:line="240" w:lineRule="auto"/>
        <w:rPr>
          <w:rFonts w:ascii="Times New Roman" w:eastAsia="Times New Roman" w:hAnsi="Times New Roman"/>
          <w:iCs/>
          <w:sz w:val="24"/>
          <w:szCs w:val="24"/>
        </w:rPr>
      </w:pPr>
    </w:p>
    <w:p w14:paraId="1D0CF19F" w14:textId="591B35EB" w:rsidR="0037275B" w:rsidRDefault="0037275B" w:rsidP="0037275B">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Items [1</w:t>
      </w:r>
      <w:r w:rsidR="003D6FD6">
        <w:rPr>
          <w:rFonts w:ascii="Times New Roman" w:eastAsia="Times New Roman" w:hAnsi="Times New Roman"/>
          <w:iCs/>
          <w:sz w:val="24"/>
          <w:szCs w:val="24"/>
        </w:rPr>
        <w:t>6</w:t>
      </w:r>
      <w:r>
        <w:rPr>
          <w:rFonts w:ascii="Times New Roman" w:eastAsia="Times New Roman" w:hAnsi="Times New Roman"/>
          <w:iCs/>
          <w:sz w:val="24"/>
          <w:szCs w:val="24"/>
        </w:rPr>
        <w:t>] and [1</w:t>
      </w:r>
      <w:r w:rsidR="003D6FD6">
        <w:rPr>
          <w:rFonts w:ascii="Times New Roman" w:eastAsia="Times New Roman" w:hAnsi="Times New Roman"/>
          <w:iCs/>
          <w:sz w:val="24"/>
          <w:szCs w:val="24"/>
        </w:rPr>
        <w:t>7</w:t>
      </w:r>
      <w:r>
        <w:rPr>
          <w:rFonts w:ascii="Times New Roman" w:eastAsia="Times New Roman" w:hAnsi="Times New Roman"/>
          <w:iCs/>
          <w:sz w:val="24"/>
          <w:szCs w:val="24"/>
        </w:rPr>
        <w:t>] add headings to paragraphs 1</w:t>
      </w:r>
      <w:r w:rsidR="003D6FD6">
        <w:rPr>
          <w:rFonts w:ascii="Times New Roman" w:eastAsia="Times New Roman" w:hAnsi="Times New Roman"/>
          <w:iCs/>
          <w:sz w:val="24"/>
          <w:szCs w:val="24"/>
        </w:rPr>
        <w:t>1</w:t>
      </w:r>
      <w:r>
        <w:rPr>
          <w:rFonts w:ascii="Times New Roman" w:eastAsia="Times New Roman" w:hAnsi="Times New Roman"/>
          <w:iCs/>
          <w:sz w:val="24"/>
          <w:szCs w:val="24"/>
        </w:rPr>
        <w:t>.1 and 1</w:t>
      </w:r>
      <w:r w:rsidR="003D6FD6">
        <w:rPr>
          <w:rFonts w:ascii="Times New Roman" w:eastAsia="Times New Roman" w:hAnsi="Times New Roman"/>
          <w:iCs/>
          <w:sz w:val="24"/>
          <w:szCs w:val="24"/>
        </w:rPr>
        <w:t>1</w:t>
      </w:r>
      <w:r>
        <w:rPr>
          <w:rFonts w:ascii="Times New Roman" w:eastAsia="Times New Roman" w:hAnsi="Times New Roman"/>
          <w:iCs/>
          <w:sz w:val="24"/>
          <w:szCs w:val="24"/>
        </w:rPr>
        <w:t>.2 to aid in readability.</w:t>
      </w:r>
    </w:p>
    <w:p w14:paraId="3EFD1438" w14:textId="77777777" w:rsidR="00AF0008" w:rsidRDefault="00AF0008" w:rsidP="0037275B">
      <w:pPr>
        <w:spacing w:after="0" w:line="240" w:lineRule="auto"/>
        <w:rPr>
          <w:rFonts w:ascii="Times New Roman" w:eastAsia="Times New Roman" w:hAnsi="Times New Roman"/>
          <w:iCs/>
          <w:sz w:val="24"/>
          <w:szCs w:val="24"/>
        </w:rPr>
      </w:pPr>
    </w:p>
    <w:p w14:paraId="2CA5C146" w14:textId="7B0A1A5C" w:rsidR="00AF0008" w:rsidRDefault="00AF0008" w:rsidP="00AF0008">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[1</w:t>
      </w:r>
      <w:r w:rsidR="007F1F16">
        <w:rPr>
          <w:rFonts w:ascii="Times New Roman" w:eastAsia="Times New Roman" w:hAnsi="Times New Roman"/>
          <w:iCs/>
          <w:sz w:val="24"/>
          <w:szCs w:val="24"/>
        </w:rPr>
        <w:t>8</w:t>
      </w:r>
      <w:r>
        <w:rPr>
          <w:rFonts w:ascii="Times New Roman" w:eastAsia="Times New Roman" w:hAnsi="Times New Roman"/>
          <w:iCs/>
          <w:sz w:val="24"/>
          <w:szCs w:val="24"/>
        </w:rPr>
        <w:t>] amends paragraph 11.2 to provide that, in the case that the relevant sport aviation body is an ASAO, the aircraft must not be used for flying training for aerial mustering except in accordance with the ASAO’s exposition.</w:t>
      </w:r>
    </w:p>
    <w:p w14:paraId="0D912268" w14:textId="77777777" w:rsidR="007139CF" w:rsidRDefault="007139CF" w:rsidP="007139CF">
      <w:pPr>
        <w:spacing w:after="0" w:line="240" w:lineRule="auto"/>
        <w:rPr>
          <w:rFonts w:ascii="Times New Roman" w:eastAsia="Times New Roman" w:hAnsi="Times New Roman"/>
          <w:iCs/>
          <w:sz w:val="24"/>
          <w:szCs w:val="24"/>
        </w:rPr>
      </w:pPr>
    </w:p>
    <w:p w14:paraId="13E1AF40" w14:textId="4D15C85E" w:rsidR="007139CF" w:rsidRDefault="007139CF" w:rsidP="007139CF">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[1</w:t>
      </w:r>
      <w:r w:rsidR="00546694">
        <w:rPr>
          <w:rFonts w:ascii="Times New Roman" w:eastAsia="Times New Roman" w:hAnsi="Times New Roman"/>
          <w:iCs/>
          <w:sz w:val="24"/>
          <w:szCs w:val="24"/>
        </w:rPr>
        <w:t>9</w:t>
      </w:r>
      <w:r>
        <w:rPr>
          <w:rFonts w:ascii="Times New Roman" w:eastAsia="Times New Roman" w:hAnsi="Times New Roman"/>
          <w:iCs/>
          <w:sz w:val="24"/>
          <w:szCs w:val="24"/>
        </w:rPr>
        <w:t>] supports the amendment made by item [15].</w:t>
      </w:r>
    </w:p>
    <w:p w14:paraId="50642329" w14:textId="77777777" w:rsidR="00AF0008" w:rsidRDefault="00AF0008" w:rsidP="0037275B">
      <w:pPr>
        <w:spacing w:after="0" w:line="240" w:lineRule="auto"/>
        <w:rPr>
          <w:rFonts w:ascii="Times New Roman" w:eastAsia="Times New Roman" w:hAnsi="Times New Roman"/>
          <w:iCs/>
          <w:sz w:val="24"/>
          <w:szCs w:val="24"/>
        </w:rPr>
      </w:pPr>
    </w:p>
    <w:p w14:paraId="46FBEBB1" w14:textId="07694064" w:rsidR="00A30851" w:rsidRDefault="00C85D5F" w:rsidP="0037727F">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w:t>
      </w:r>
      <w:r w:rsidR="00546694">
        <w:rPr>
          <w:rFonts w:ascii="Times New Roman" w:eastAsia="Times New Roman" w:hAnsi="Times New Roman"/>
          <w:iCs/>
          <w:sz w:val="24"/>
          <w:szCs w:val="24"/>
        </w:rPr>
        <w:t>20</w:t>
      </w:r>
      <w:r>
        <w:rPr>
          <w:rFonts w:ascii="Times New Roman" w:eastAsia="Times New Roman" w:hAnsi="Times New Roman"/>
          <w:iCs/>
          <w:sz w:val="24"/>
          <w:szCs w:val="24"/>
        </w:rPr>
        <w:t xml:space="preserve">] </w:t>
      </w:r>
      <w:r w:rsidR="00D24C2D">
        <w:rPr>
          <w:rFonts w:ascii="Times New Roman" w:eastAsia="Times New Roman" w:hAnsi="Times New Roman"/>
          <w:iCs/>
          <w:sz w:val="24"/>
          <w:szCs w:val="24"/>
        </w:rPr>
        <w:t xml:space="preserve">makes </w:t>
      </w:r>
      <w:r w:rsidR="00347220">
        <w:rPr>
          <w:rFonts w:ascii="Times New Roman" w:eastAsia="Times New Roman" w:hAnsi="Times New Roman"/>
          <w:iCs/>
          <w:sz w:val="24"/>
          <w:szCs w:val="24"/>
        </w:rPr>
        <w:t>changes to th</w:t>
      </w:r>
      <w:r w:rsidR="007C062E">
        <w:rPr>
          <w:rFonts w:ascii="Times New Roman" w:eastAsia="Times New Roman" w:hAnsi="Times New Roman"/>
          <w:iCs/>
          <w:sz w:val="24"/>
          <w:szCs w:val="24"/>
        </w:rPr>
        <w:t>e s</w:t>
      </w:r>
      <w:r w:rsidR="00347220">
        <w:rPr>
          <w:rFonts w:ascii="Times New Roman" w:eastAsia="Times New Roman" w:hAnsi="Times New Roman"/>
          <w:iCs/>
          <w:sz w:val="24"/>
          <w:szCs w:val="24"/>
        </w:rPr>
        <w:t xml:space="preserve">tructure of </w:t>
      </w:r>
      <w:r w:rsidR="00D24C2D">
        <w:rPr>
          <w:rFonts w:ascii="Times New Roman" w:eastAsia="Times New Roman" w:hAnsi="Times New Roman"/>
          <w:iCs/>
          <w:sz w:val="24"/>
          <w:szCs w:val="24"/>
        </w:rPr>
        <w:t xml:space="preserve">the </w:t>
      </w:r>
      <w:r w:rsidR="007C062E">
        <w:rPr>
          <w:rFonts w:ascii="Times New Roman" w:eastAsia="Times New Roman" w:hAnsi="Times New Roman"/>
          <w:iCs/>
          <w:sz w:val="24"/>
          <w:szCs w:val="24"/>
        </w:rPr>
        <w:t xml:space="preserve">provisions imposing </w:t>
      </w:r>
      <w:r w:rsidR="0014545C">
        <w:rPr>
          <w:rFonts w:ascii="Times New Roman" w:eastAsia="Times New Roman" w:hAnsi="Times New Roman"/>
          <w:iCs/>
          <w:sz w:val="24"/>
          <w:szCs w:val="24"/>
        </w:rPr>
        <w:t xml:space="preserve">flight </w:t>
      </w:r>
      <w:r w:rsidR="00D24C2D">
        <w:rPr>
          <w:rFonts w:ascii="Times New Roman" w:eastAsia="Times New Roman" w:hAnsi="Times New Roman"/>
          <w:iCs/>
          <w:sz w:val="24"/>
          <w:szCs w:val="24"/>
        </w:rPr>
        <w:t>conditions</w:t>
      </w:r>
      <w:r w:rsidR="007C062E">
        <w:rPr>
          <w:rFonts w:ascii="Times New Roman" w:eastAsia="Times New Roman" w:hAnsi="Times New Roman"/>
          <w:iCs/>
          <w:sz w:val="24"/>
          <w:szCs w:val="24"/>
        </w:rPr>
        <w:t xml:space="preserve">. The changes move the conditions from being listed </w:t>
      </w:r>
      <w:r w:rsidR="00AB2F2B">
        <w:rPr>
          <w:rFonts w:ascii="Times New Roman" w:eastAsia="Times New Roman" w:hAnsi="Times New Roman"/>
          <w:iCs/>
          <w:sz w:val="24"/>
          <w:szCs w:val="24"/>
        </w:rPr>
        <w:t xml:space="preserve">at subparagraph level in paragraph 12.1 to being set out severally in paragraphs </w:t>
      </w:r>
      <w:r w:rsidR="00CC09CC">
        <w:rPr>
          <w:rFonts w:ascii="Times New Roman" w:eastAsia="Times New Roman" w:hAnsi="Times New Roman"/>
          <w:iCs/>
          <w:sz w:val="24"/>
          <w:szCs w:val="24"/>
        </w:rPr>
        <w:t>numbering 12.1A to 12.1</w:t>
      </w:r>
      <w:r w:rsidR="00F4793F">
        <w:rPr>
          <w:rFonts w:ascii="Times New Roman" w:eastAsia="Times New Roman" w:hAnsi="Times New Roman"/>
          <w:iCs/>
          <w:sz w:val="24"/>
          <w:szCs w:val="24"/>
        </w:rPr>
        <w:t>K.</w:t>
      </w:r>
    </w:p>
    <w:p w14:paraId="3738A85C" w14:textId="77777777" w:rsidR="007C062E" w:rsidRDefault="007C062E" w:rsidP="0037727F">
      <w:pPr>
        <w:spacing w:after="0" w:line="240" w:lineRule="auto"/>
        <w:rPr>
          <w:rFonts w:ascii="Times New Roman" w:eastAsia="Times New Roman" w:hAnsi="Times New Roman"/>
          <w:iCs/>
          <w:sz w:val="24"/>
          <w:szCs w:val="24"/>
        </w:rPr>
      </w:pPr>
    </w:p>
    <w:p w14:paraId="5C3C82CA" w14:textId="26960B94" w:rsidR="0037727F" w:rsidRDefault="004D2965" w:rsidP="0037727F">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This </w:t>
      </w:r>
      <w:r w:rsidR="0072321F">
        <w:rPr>
          <w:rFonts w:ascii="Times New Roman" w:eastAsia="Times New Roman" w:hAnsi="Times New Roman"/>
          <w:iCs/>
          <w:sz w:val="24"/>
          <w:szCs w:val="24"/>
        </w:rPr>
        <w:t>improves the</w:t>
      </w:r>
      <w:r w:rsidR="00D8241D">
        <w:rPr>
          <w:rFonts w:ascii="Times New Roman" w:eastAsia="Times New Roman" w:hAnsi="Times New Roman"/>
          <w:iCs/>
          <w:sz w:val="24"/>
          <w:szCs w:val="24"/>
        </w:rPr>
        <w:t xml:space="preserve"> readability of the provisions</w:t>
      </w:r>
      <w:r w:rsidR="009353BE">
        <w:rPr>
          <w:rFonts w:ascii="Times New Roman" w:eastAsia="Times New Roman" w:hAnsi="Times New Roman"/>
          <w:iCs/>
          <w:sz w:val="24"/>
          <w:szCs w:val="24"/>
        </w:rPr>
        <w:t xml:space="preserve"> </w:t>
      </w:r>
      <w:r w:rsidR="00D8241D">
        <w:rPr>
          <w:rFonts w:ascii="Times New Roman" w:eastAsia="Times New Roman" w:hAnsi="Times New Roman"/>
          <w:iCs/>
          <w:sz w:val="24"/>
          <w:szCs w:val="24"/>
        </w:rPr>
        <w:t xml:space="preserve">and </w:t>
      </w:r>
      <w:r w:rsidR="0072321F">
        <w:rPr>
          <w:rFonts w:ascii="Times New Roman" w:eastAsia="Times New Roman" w:hAnsi="Times New Roman"/>
          <w:iCs/>
          <w:sz w:val="24"/>
          <w:szCs w:val="24"/>
        </w:rPr>
        <w:t>facilitates</w:t>
      </w:r>
      <w:r w:rsidR="008C547E">
        <w:rPr>
          <w:rFonts w:ascii="Times New Roman" w:eastAsia="Times New Roman" w:hAnsi="Times New Roman"/>
          <w:iCs/>
          <w:sz w:val="24"/>
          <w:szCs w:val="24"/>
        </w:rPr>
        <w:t xml:space="preserve"> the required amendments. The condition </w:t>
      </w:r>
      <w:r w:rsidR="005B3339">
        <w:rPr>
          <w:rFonts w:ascii="Times New Roman" w:eastAsia="Times New Roman" w:hAnsi="Times New Roman"/>
          <w:iCs/>
          <w:sz w:val="24"/>
          <w:szCs w:val="24"/>
        </w:rPr>
        <w:t>i</w:t>
      </w:r>
      <w:r w:rsidR="009353BE">
        <w:rPr>
          <w:rFonts w:ascii="Times New Roman" w:eastAsia="Times New Roman" w:hAnsi="Times New Roman"/>
          <w:iCs/>
          <w:sz w:val="24"/>
          <w:szCs w:val="24"/>
        </w:rPr>
        <w:t>n</w:t>
      </w:r>
      <w:r w:rsidR="005B3339">
        <w:rPr>
          <w:rFonts w:ascii="Times New Roman" w:eastAsia="Times New Roman" w:hAnsi="Times New Roman"/>
          <w:iCs/>
          <w:sz w:val="24"/>
          <w:szCs w:val="24"/>
        </w:rPr>
        <w:t xml:space="preserve"> </w:t>
      </w:r>
      <w:r w:rsidR="00D27259">
        <w:rPr>
          <w:rFonts w:ascii="Times New Roman" w:eastAsia="Times New Roman" w:hAnsi="Times New Roman"/>
          <w:iCs/>
          <w:sz w:val="24"/>
          <w:szCs w:val="24"/>
        </w:rPr>
        <w:t>subparagraph 12.1(</w:t>
      </w:r>
      <w:r w:rsidR="00264875">
        <w:rPr>
          <w:rFonts w:ascii="Times New Roman" w:eastAsia="Times New Roman" w:hAnsi="Times New Roman"/>
          <w:iCs/>
          <w:sz w:val="24"/>
          <w:szCs w:val="24"/>
        </w:rPr>
        <w:t>h</w:t>
      </w:r>
      <w:r w:rsidR="00D27259">
        <w:rPr>
          <w:rFonts w:ascii="Times New Roman" w:eastAsia="Times New Roman" w:hAnsi="Times New Roman"/>
          <w:iCs/>
          <w:sz w:val="24"/>
          <w:szCs w:val="24"/>
        </w:rPr>
        <w:t xml:space="preserve">) </w:t>
      </w:r>
      <w:r w:rsidR="00002C9A">
        <w:rPr>
          <w:rFonts w:ascii="Times New Roman" w:eastAsia="Times New Roman" w:hAnsi="Times New Roman"/>
          <w:iCs/>
          <w:sz w:val="24"/>
          <w:szCs w:val="24"/>
        </w:rPr>
        <w:t>(flying over populous areas or public gatherings</w:t>
      </w:r>
      <w:r w:rsidR="009353BE">
        <w:rPr>
          <w:rFonts w:ascii="Times New Roman" w:eastAsia="Times New Roman" w:hAnsi="Times New Roman"/>
          <w:iCs/>
          <w:sz w:val="24"/>
          <w:szCs w:val="24"/>
        </w:rPr>
        <w:t>: now in paragraph 12.IH</w:t>
      </w:r>
      <w:r w:rsidR="00002C9A">
        <w:rPr>
          <w:rFonts w:ascii="Times New Roman" w:eastAsia="Times New Roman" w:hAnsi="Times New Roman"/>
          <w:iCs/>
          <w:sz w:val="24"/>
          <w:szCs w:val="24"/>
        </w:rPr>
        <w:t xml:space="preserve">) </w:t>
      </w:r>
      <w:r w:rsidR="00D27259">
        <w:rPr>
          <w:rFonts w:ascii="Times New Roman" w:eastAsia="Times New Roman" w:hAnsi="Times New Roman"/>
          <w:iCs/>
          <w:sz w:val="24"/>
          <w:szCs w:val="24"/>
        </w:rPr>
        <w:t>is amended</w:t>
      </w:r>
      <w:r w:rsidR="00264875">
        <w:rPr>
          <w:rFonts w:ascii="Times New Roman" w:eastAsia="Times New Roman" w:hAnsi="Times New Roman"/>
          <w:iCs/>
          <w:sz w:val="24"/>
          <w:szCs w:val="24"/>
        </w:rPr>
        <w:t xml:space="preserve"> such that the requirement for a relevant aircraft to </w:t>
      </w:r>
      <w:r w:rsidR="00754BE2">
        <w:rPr>
          <w:rFonts w:ascii="Times New Roman" w:eastAsia="Times New Roman" w:hAnsi="Times New Roman"/>
          <w:iCs/>
          <w:sz w:val="24"/>
          <w:szCs w:val="24"/>
        </w:rPr>
        <w:t>have a</w:t>
      </w:r>
      <w:r w:rsidR="002E3157">
        <w:rPr>
          <w:rFonts w:ascii="Times New Roman" w:eastAsia="Times New Roman" w:hAnsi="Times New Roman"/>
          <w:iCs/>
          <w:sz w:val="24"/>
          <w:szCs w:val="24"/>
        </w:rPr>
        <w:t xml:space="preserve"> certificate of airworthiness in force is met if it would be in force were it </w:t>
      </w:r>
      <w:r w:rsidR="00D86778">
        <w:rPr>
          <w:rFonts w:ascii="Times New Roman" w:eastAsia="Times New Roman" w:hAnsi="Times New Roman"/>
          <w:iCs/>
          <w:sz w:val="24"/>
          <w:szCs w:val="24"/>
        </w:rPr>
        <w:t xml:space="preserve">not for the </w:t>
      </w:r>
      <w:r w:rsidR="00236238">
        <w:rPr>
          <w:rFonts w:ascii="Times New Roman" w:eastAsia="Times New Roman" w:hAnsi="Times New Roman"/>
          <w:iCs/>
          <w:sz w:val="24"/>
          <w:szCs w:val="24"/>
        </w:rPr>
        <w:t>operation of</w:t>
      </w:r>
      <w:r w:rsidR="002E3157">
        <w:rPr>
          <w:rFonts w:ascii="Times New Roman" w:eastAsia="Times New Roman" w:hAnsi="Times New Roman"/>
          <w:iCs/>
          <w:sz w:val="24"/>
          <w:szCs w:val="24"/>
        </w:rPr>
        <w:t xml:space="preserve"> paragraph 21.181(4</w:t>
      </w:r>
      <w:r w:rsidR="003A0D3B">
        <w:rPr>
          <w:rFonts w:ascii="Times New Roman" w:eastAsia="Times New Roman" w:hAnsi="Times New Roman"/>
          <w:iCs/>
          <w:sz w:val="24"/>
          <w:szCs w:val="24"/>
        </w:rPr>
        <w:t>)(</w:t>
      </w:r>
      <w:r w:rsidR="002E3157">
        <w:rPr>
          <w:rFonts w:ascii="Times New Roman" w:eastAsia="Times New Roman" w:hAnsi="Times New Roman"/>
          <w:iCs/>
          <w:sz w:val="24"/>
          <w:szCs w:val="24"/>
        </w:rPr>
        <w:t xml:space="preserve">a) or </w:t>
      </w:r>
      <w:r w:rsidR="00D86778">
        <w:rPr>
          <w:rFonts w:ascii="Times New Roman" w:eastAsia="Times New Roman" w:hAnsi="Times New Roman"/>
          <w:iCs/>
          <w:sz w:val="24"/>
          <w:szCs w:val="24"/>
        </w:rPr>
        <w:t>subregulation 21.195B</w:t>
      </w:r>
      <w:r w:rsidR="00A30851">
        <w:rPr>
          <w:rFonts w:ascii="Times New Roman" w:eastAsia="Times New Roman" w:hAnsi="Times New Roman"/>
          <w:iCs/>
          <w:sz w:val="24"/>
          <w:szCs w:val="24"/>
        </w:rPr>
        <w:t>(4)</w:t>
      </w:r>
      <w:r w:rsidR="007B0A71">
        <w:rPr>
          <w:rFonts w:ascii="Times New Roman" w:eastAsia="Times New Roman" w:hAnsi="Times New Roman"/>
          <w:iCs/>
          <w:sz w:val="24"/>
          <w:szCs w:val="24"/>
        </w:rPr>
        <w:t xml:space="preserve"> of CASR</w:t>
      </w:r>
      <w:r w:rsidR="00A30851">
        <w:rPr>
          <w:rFonts w:ascii="Times New Roman" w:eastAsia="Times New Roman" w:hAnsi="Times New Roman"/>
          <w:iCs/>
          <w:sz w:val="24"/>
          <w:szCs w:val="24"/>
        </w:rPr>
        <w:t>.</w:t>
      </w:r>
    </w:p>
    <w:p w14:paraId="3CB245FC" w14:textId="77777777" w:rsidR="002955D6" w:rsidRDefault="002955D6" w:rsidP="0037727F">
      <w:pPr>
        <w:spacing w:after="0" w:line="240" w:lineRule="auto"/>
        <w:rPr>
          <w:rFonts w:ascii="Times New Roman" w:eastAsia="Times New Roman" w:hAnsi="Times New Roman"/>
          <w:iCs/>
          <w:sz w:val="24"/>
          <w:szCs w:val="24"/>
        </w:rPr>
      </w:pPr>
    </w:p>
    <w:p w14:paraId="41A72743" w14:textId="747089B0" w:rsidR="002955D6" w:rsidRDefault="00C228D3" w:rsidP="0037727F">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Paragraph 12.1A is renumbered </w:t>
      </w:r>
      <w:r w:rsidR="00EB69BC">
        <w:rPr>
          <w:rFonts w:ascii="Times New Roman" w:eastAsia="Times New Roman" w:hAnsi="Times New Roman"/>
          <w:iCs/>
          <w:sz w:val="24"/>
          <w:szCs w:val="24"/>
        </w:rPr>
        <w:t>12.J</w:t>
      </w:r>
      <w:r w:rsidR="002C4F28">
        <w:rPr>
          <w:rFonts w:ascii="Times New Roman" w:eastAsia="Times New Roman" w:hAnsi="Times New Roman"/>
          <w:iCs/>
          <w:sz w:val="24"/>
          <w:szCs w:val="24"/>
        </w:rPr>
        <w:t xml:space="preserve">, and other minor consequential amendments </w:t>
      </w:r>
      <w:r w:rsidR="00334F6F">
        <w:rPr>
          <w:rFonts w:ascii="Times New Roman" w:eastAsia="Times New Roman" w:hAnsi="Times New Roman"/>
          <w:iCs/>
          <w:sz w:val="24"/>
          <w:szCs w:val="24"/>
        </w:rPr>
        <w:t xml:space="preserve">have </w:t>
      </w:r>
      <w:r w:rsidR="00870021">
        <w:rPr>
          <w:rFonts w:ascii="Times New Roman" w:eastAsia="Times New Roman" w:hAnsi="Times New Roman"/>
          <w:iCs/>
          <w:sz w:val="24"/>
          <w:szCs w:val="24"/>
        </w:rPr>
        <w:t xml:space="preserve">been </w:t>
      </w:r>
      <w:r w:rsidR="002C4F28">
        <w:rPr>
          <w:rFonts w:ascii="Times New Roman" w:eastAsia="Times New Roman" w:hAnsi="Times New Roman"/>
          <w:iCs/>
          <w:sz w:val="24"/>
          <w:szCs w:val="24"/>
        </w:rPr>
        <w:t>made to the provisions.</w:t>
      </w:r>
    </w:p>
    <w:p w14:paraId="45CB2786" w14:textId="77777777" w:rsidR="00A30851" w:rsidRDefault="00A30851" w:rsidP="0037727F">
      <w:pPr>
        <w:spacing w:after="0" w:line="240" w:lineRule="auto"/>
        <w:rPr>
          <w:rFonts w:ascii="Times New Roman" w:eastAsia="Times New Roman" w:hAnsi="Times New Roman"/>
          <w:iCs/>
          <w:sz w:val="24"/>
          <w:szCs w:val="24"/>
        </w:rPr>
      </w:pPr>
    </w:p>
    <w:p w14:paraId="0055EBF4" w14:textId="0F4F1625" w:rsidR="002C4F28" w:rsidRDefault="00B31278" w:rsidP="00B45602">
      <w:pPr>
        <w:keepNext/>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lastRenderedPageBreak/>
        <w:t>Item [2</w:t>
      </w:r>
      <w:r w:rsidR="00546694">
        <w:rPr>
          <w:rFonts w:ascii="Times New Roman" w:eastAsia="Times New Roman" w:hAnsi="Times New Roman"/>
          <w:iCs/>
          <w:sz w:val="24"/>
          <w:szCs w:val="24"/>
        </w:rPr>
        <w:t>1</w:t>
      </w:r>
      <w:r>
        <w:rPr>
          <w:rFonts w:ascii="Times New Roman" w:eastAsia="Times New Roman" w:hAnsi="Times New Roman"/>
          <w:iCs/>
          <w:sz w:val="24"/>
          <w:szCs w:val="24"/>
        </w:rPr>
        <w:t xml:space="preserve">] supports the amendment made by item </w:t>
      </w:r>
      <w:r w:rsidR="00E8798B">
        <w:rPr>
          <w:rFonts w:ascii="Times New Roman" w:eastAsia="Times New Roman" w:hAnsi="Times New Roman"/>
          <w:iCs/>
          <w:sz w:val="24"/>
          <w:szCs w:val="24"/>
        </w:rPr>
        <w:t>[22].</w:t>
      </w:r>
    </w:p>
    <w:p w14:paraId="206898C1" w14:textId="77777777" w:rsidR="00B45602" w:rsidRDefault="00B45602" w:rsidP="00B45602">
      <w:pPr>
        <w:keepNext/>
        <w:spacing w:after="0" w:line="240" w:lineRule="auto"/>
        <w:rPr>
          <w:rFonts w:ascii="Times New Roman" w:eastAsia="Times New Roman" w:hAnsi="Times New Roman"/>
          <w:iCs/>
          <w:sz w:val="24"/>
          <w:szCs w:val="24"/>
        </w:rPr>
      </w:pPr>
    </w:p>
    <w:p w14:paraId="09F2B650" w14:textId="3A769113" w:rsidR="00E8798B" w:rsidRDefault="00E8798B" w:rsidP="004F424C">
      <w:pPr>
        <w:keepNext/>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[2</w:t>
      </w:r>
      <w:r w:rsidR="00546694">
        <w:rPr>
          <w:rFonts w:ascii="Times New Roman" w:eastAsia="Times New Roman" w:hAnsi="Times New Roman"/>
          <w:iCs/>
          <w:sz w:val="24"/>
          <w:szCs w:val="24"/>
        </w:rPr>
        <w:t>2</w:t>
      </w:r>
      <w:r>
        <w:rPr>
          <w:rFonts w:ascii="Times New Roman" w:eastAsia="Times New Roman" w:hAnsi="Times New Roman"/>
          <w:iCs/>
          <w:sz w:val="24"/>
          <w:szCs w:val="24"/>
        </w:rPr>
        <w:t>] amends sub-subparagraph 12.3(a</w:t>
      </w:r>
      <w:r w:rsidR="003A0D3B">
        <w:rPr>
          <w:rFonts w:ascii="Times New Roman" w:eastAsia="Times New Roman" w:hAnsi="Times New Roman"/>
          <w:iCs/>
          <w:sz w:val="24"/>
          <w:szCs w:val="24"/>
        </w:rPr>
        <w:t>)(</w:t>
      </w:r>
      <w:r>
        <w:rPr>
          <w:rFonts w:ascii="Times New Roman" w:eastAsia="Times New Roman" w:hAnsi="Times New Roman"/>
          <w:iCs/>
          <w:sz w:val="24"/>
          <w:szCs w:val="24"/>
        </w:rPr>
        <w:t xml:space="preserve">iii) </w:t>
      </w:r>
      <w:r w:rsidR="00692955">
        <w:rPr>
          <w:rFonts w:ascii="Times New Roman" w:eastAsia="Times New Roman" w:hAnsi="Times New Roman"/>
          <w:iCs/>
          <w:sz w:val="24"/>
          <w:szCs w:val="24"/>
        </w:rPr>
        <w:t xml:space="preserve">such that a person who is authorised </w:t>
      </w:r>
      <w:r w:rsidR="00B80055">
        <w:rPr>
          <w:rFonts w:ascii="Times New Roman" w:eastAsia="Times New Roman" w:hAnsi="Times New Roman"/>
          <w:iCs/>
          <w:sz w:val="24"/>
          <w:szCs w:val="24"/>
        </w:rPr>
        <w:t xml:space="preserve">by a sport aviation body </w:t>
      </w:r>
      <w:r w:rsidR="00692955">
        <w:rPr>
          <w:rFonts w:ascii="Times New Roman" w:eastAsia="Times New Roman" w:hAnsi="Times New Roman"/>
          <w:iCs/>
          <w:sz w:val="24"/>
          <w:szCs w:val="24"/>
        </w:rPr>
        <w:t xml:space="preserve">to operate </w:t>
      </w:r>
      <w:r w:rsidR="00B80055">
        <w:rPr>
          <w:rFonts w:ascii="Times New Roman" w:eastAsia="Times New Roman" w:hAnsi="Times New Roman"/>
          <w:iCs/>
          <w:sz w:val="24"/>
          <w:szCs w:val="24"/>
        </w:rPr>
        <w:t>VHF radiocommunications equipment must, in the case that the body is an ASAO, have been authorised in accordance with the ASAO’s exposition.</w:t>
      </w:r>
    </w:p>
    <w:p w14:paraId="3620EE1D" w14:textId="77777777" w:rsidR="00B80055" w:rsidRDefault="00B80055" w:rsidP="00B45602">
      <w:pPr>
        <w:spacing w:after="0" w:line="240" w:lineRule="auto"/>
        <w:rPr>
          <w:rFonts w:ascii="Times New Roman" w:eastAsia="Times New Roman" w:hAnsi="Times New Roman"/>
          <w:iCs/>
          <w:sz w:val="24"/>
          <w:szCs w:val="24"/>
        </w:rPr>
      </w:pPr>
    </w:p>
    <w:p w14:paraId="60CCEBBC" w14:textId="7CF4DC56" w:rsidR="00B80055" w:rsidRDefault="000C7F6B" w:rsidP="0037727F">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[2</w:t>
      </w:r>
      <w:r w:rsidR="00EB00A9">
        <w:rPr>
          <w:rFonts w:ascii="Times New Roman" w:eastAsia="Times New Roman" w:hAnsi="Times New Roman"/>
          <w:iCs/>
          <w:sz w:val="24"/>
          <w:szCs w:val="24"/>
        </w:rPr>
        <w:t>3</w:t>
      </w:r>
      <w:r>
        <w:rPr>
          <w:rFonts w:ascii="Times New Roman" w:eastAsia="Times New Roman" w:hAnsi="Times New Roman"/>
          <w:iCs/>
          <w:sz w:val="24"/>
          <w:szCs w:val="24"/>
        </w:rPr>
        <w:t xml:space="preserve">] </w:t>
      </w:r>
      <w:r w:rsidR="00354F63">
        <w:rPr>
          <w:rFonts w:ascii="Times New Roman" w:eastAsia="Times New Roman" w:hAnsi="Times New Roman"/>
          <w:iCs/>
          <w:sz w:val="24"/>
          <w:szCs w:val="24"/>
        </w:rPr>
        <w:t xml:space="preserve">makes drafting improvements that move </w:t>
      </w:r>
      <w:r w:rsidR="00E76860">
        <w:rPr>
          <w:rFonts w:ascii="Times New Roman" w:eastAsia="Times New Roman" w:hAnsi="Times New Roman"/>
          <w:iCs/>
          <w:sz w:val="24"/>
          <w:szCs w:val="24"/>
        </w:rPr>
        <w:t xml:space="preserve">paragraph </w:t>
      </w:r>
      <w:r w:rsidR="000A41C8">
        <w:rPr>
          <w:rFonts w:ascii="Times New Roman" w:eastAsia="Times New Roman" w:hAnsi="Times New Roman"/>
          <w:iCs/>
          <w:sz w:val="24"/>
          <w:szCs w:val="24"/>
        </w:rPr>
        <w:t>12.2 (restrictions on flying in Class A, B, C or D airspace or restricted areas) into its own s</w:t>
      </w:r>
      <w:r w:rsidR="00A75C4C">
        <w:rPr>
          <w:rFonts w:ascii="Times New Roman" w:eastAsia="Times New Roman" w:hAnsi="Times New Roman"/>
          <w:iCs/>
          <w:sz w:val="24"/>
          <w:szCs w:val="24"/>
        </w:rPr>
        <w:t>ubs</w:t>
      </w:r>
      <w:r w:rsidR="000A41C8">
        <w:rPr>
          <w:rFonts w:ascii="Times New Roman" w:eastAsia="Times New Roman" w:hAnsi="Times New Roman"/>
          <w:iCs/>
          <w:sz w:val="24"/>
          <w:szCs w:val="24"/>
        </w:rPr>
        <w:t>ection 12A</w:t>
      </w:r>
      <w:r w:rsidR="008F55A2">
        <w:rPr>
          <w:rFonts w:ascii="Times New Roman" w:eastAsia="Times New Roman" w:hAnsi="Times New Roman"/>
          <w:iCs/>
          <w:sz w:val="24"/>
          <w:szCs w:val="24"/>
        </w:rPr>
        <w:t xml:space="preserve">. The </w:t>
      </w:r>
      <w:r w:rsidR="00A95B3E">
        <w:rPr>
          <w:rFonts w:ascii="Times New Roman" w:eastAsia="Times New Roman" w:hAnsi="Times New Roman"/>
          <w:iCs/>
          <w:sz w:val="24"/>
          <w:szCs w:val="24"/>
        </w:rPr>
        <w:t>requirements that a relevant aircraft must have a certificate of airworthiness that is in force are expanded to include certificates of airworthiness that would be in force were it not for the operation of paragraph 21.181(4</w:t>
      </w:r>
      <w:r w:rsidR="003A0D3B">
        <w:rPr>
          <w:rFonts w:ascii="Times New Roman" w:eastAsia="Times New Roman" w:hAnsi="Times New Roman"/>
          <w:iCs/>
          <w:sz w:val="24"/>
          <w:szCs w:val="24"/>
        </w:rPr>
        <w:t>)(</w:t>
      </w:r>
      <w:r w:rsidR="00A95B3E">
        <w:rPr>
          <w:rFonts w:ascii="Times New Roman" w:eastAsia="Times New Roman" w:hAnsi="Times New Roman"/>
          <w:iCs/>
          <w:sz w:val="24"/>
          <w:szCs w:val="24"/>
        </w:rPr>
        <w:t>a) or subregulation 21.195B(4) of CAS</w:t>
      </w:r>
      <w:r w:rsidR="007B0A71">
        <w:rPr>
          <w:rFonts w:ascii="Times New Roman" w:eastAsia="Times New Roman" w:hAnsi="Times New Roman"/>
          <w:iCs/>
          <w:sz w:val="24"/>
          <w:szCs w:val="24"/>
        </w:rPr>
        <w:t>R.</w:t>
      </w:r>
      <w:r w:rsidR="002C1D37">
        <w:rPr>
          <w:rFonts w:ascii="Times New Roman" w:eastAsia="Times New Roman" w:hAnsi="Times New Roman"/>
          <w:iCs/>
          <w:sz w:val="24"/>
          <w:szCs w:val="24"/>
        </w:rPr>
        <w:t xml:space="preserve"> The requirement for an aircraft to have an approval under regulation 91.045 or 91.050 </w:t>
      </w:r>
      <w:r w:rsidR="00571D5D">
        <w:rPr>
          <w:rFonts w:ascii="Times New Roman" w:eastAsia="Times New Roman" w:hAnsi="Times New Roman"/>
          <w:iCs/>
          <w:sz w:val="24"/>
          <w:szCs w:val="24"/>
        </w:rPr>
        <w:t xml:space="preserve">to fly over a populous area or public gathering has been removed, as that requirement is imposed already by the terms of </w:t>
      </w:r>
      <w:r w:rsidR="0063548D">
        <w:rPr>
          <w:rFonts w:ascii="Times New Roman" w:eastAsia="Times New Roman" w:hAnsi="Times New Roman"/>
          <w:iCs/>
          <w:sz w:val="24"/>
          <w:szCs w:val="24"/>
        </w:rPr>
        <w:t>paragraph 12.1H</w:t>
      </w:r>
      <w:r w:rsidR="00080E25">
        <w:rPr>
          <w:rFonts w:ascii="Times New Roman" w:eastAsia="Times New Roman" w:hAnsi="Times New Roman"/>
          <w:iCs/>
          <w:sz w:val="24"/>
          <w:szCs w:val="24"/>
        </w:rPr>
        <w:t xml:space="preserve"> (as renumbered)</w:t>
      </w:r>
      <w:r w:rsidR="0063548D">
        <w:rPr>
          <w:rFonts w:ascii="Times New Roman" w:eastAsia="Times New Roman" w:hAnsi="Times New Roman"/>
          <w:iCs/>
          <w:sz w:val="24"/>
          <w:szCs w:val="24"/>
        </w:rPr>
        <w:t>.</w:t>
      </w:r>
    </w:p>
    <w:p w14:paraId="03C0DE59" w14:textId="77777777" w:rsidR="0037727F" w:rsidRDefault="0037727F" w:rsidP="0037727F">
      <w:pPr>
        <w:spacing w:after="0" w:line="240" w:lineRule="auto"/>
        <w:rPr>
          <w:rFonts w:ascii="Times New Roman" w:eastAsia="Times New Roman" w:hAnsi="Times New Roman"/>
          <w:iCs/>
          <w:sz w:val="24"/>
          <w:szCs w:val="24"/>
        </w:rPr>
      </w:pPr>
    </w:p>
    <w:p w14:paraId="191EC098" w14:textId="58B5BD29" w:rsidR="0037727F" w:rsidRDefault="0037727F" w:rsidP="0037727F">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[2</w:t>
      </w:r>
      <w:r w:rsidR="00EB00A9">
        <w:rPr>
          <w:rFonts w:ascii="Times New Roman" w:eastAsia="Times New Roman" w:hAnsi="Times New Roman"/>
          <w:iCs/>
          <w:sz w:val="24"/>
          <w:szCs w:val="24"/>
        </w:rPr>
        <w:t>4</w:t>
      </w:r>
      <w:r>
        <w:rPr>
          <w:rFonts w:ascii="Times New Roman" w:eastAsia="Times New Roman" w:hAnsi="Times New Roman"/>
          <w:iCs/>
          <w:sz w:val="24"/>
          <w:szCs w:val="24"/>
        </w:rPr>
        <w:t xml:space="preserve">] amends the definition of </w:t>
      </w:r>
      <w:r>
        <w:rPr>
          <w:rFonts w:ascii="Times New Roman" w:eastAsia="Times New Roman" w:hAnsi="Times New Roman"/>
          <w:b/>
          <w:bCs/>
          <w:i/>
          <w:sz w:val="24"/>
          <w:szCs w:val="24"/>
        </w:rPr>
        <w:t xml:space="preserve">repealed Order </w:t>
      </w:r>
      <w:r>
        <w:rPr>
          <w:rFonts w:ascii="Times New Roman" w:eastAsia="Times New Roman" w:hAnsi="Times New Roman"/>
          <w:iCs/>
          <w:sz w:val="24"/>
          <w:szCs w:val="24"/>
        </w:rPr>
        <w:t>in paragraph 15.3 of CAO</w:t>
      </w:r>
      <w:r w:rsidR="005B244E">
        <w:rPr>
          <w:rFonts w:ascii="Times New Roman" w:eastAsia="Times New Roman" w:hAnsi="Times New Roman"/>
          <w:iCs/>
          <w:sz w:val="24"/>
          <w:szCs w:val="24"/>
        </w:rPr>
        <w:t> </w:t>
      </w:r>
      <w:r>
        <w:rPr>
          <w:rFonts w:ascii="Times New Roman" w:eastAsia="Times New Roman" w:hAnsi="Times New Roman"/>
          <w:iCs/>
          <w:sz w:val="24"/>
          <w:szCs w:val="24"/>
        </w:rPr>
        <w:t>95.12.1, to change the reference to the Order repealed “under subsection 3” to a reference that identifies the repealed Order by the FRL number that was assigned to it. Subsection 3 was automatically repealed under section 48C of the L</w:t>
      </w:r>
      <w:r w:rsidR="00AB3136">
        <w:rPr>
          <w:rFonts w:ascii="Times New Roman" w:eastAsia="Times New Roman" w:hAnsi="Times New Roman"/>
          <w:iCs/>
          <w:sz w:val="24"/>
          <w:szCs w:val="24"/>
        </w:rPr>
        <w:t>A</w:t>
      </w:r>
      <w:r>
        <w:rPr>
          <w:rFonts w:ascii="Times New Roman" w:eastAsia="Times New Roman" w:hAnsi="Times New Roman"/>
          <w:iCs/>
          <w:sz w:val="24"/>
          <w:szCs w:val="24"/>
        </w:rPr>
        <w:t>. This makes the meaning of the provision more immediately available to the reader.</w:t>
      </w:r>
    </w:p>
    <w:p w14:paraId="50C4950B" w14:textId="77777777" w:rsidR="001312E4" w:rsidRDefault="001312E4" w:rsidP="0037727F">
      <w:pPr>
        <w:spacing w:after="0" w:line="240" w:lineRule="auto"/>
        <w:rPr>
          <w:rFonts w:ascii="Times New Roman" w:eastAsia="Times New Roman" w:hAnsi="Times New Roman"/>
          <w:iCs/>
          <w:sz w:val="24"/>
          <w:szCs w:val="24"/>
        </w:rPr>
      </w:pPr>
    </w:p>
    <w:p w14:paraId="310EC5C2" w14:textId="5AE12D29" w:rsidR="00892CF1" w:rsidRDefault="00892CF1" w:rsidP="00892CF1">
      <w:pPr>
        <w:spacing w:after="0" w:line="240" w:lineRule="auto"/>
        <w:rPr>
          <w:rFonts w:ascii="Times New Roman" w:eastAsia="Times New Roman" w:hAnsi="Times New Roman"/>
          <w:b/>
          <w:bCs/>
          <w:iCs/>
          <w:sz w:val="24"/>
          <w:szCs w:val="24"/>
          <w:u w:val="single"/>
        </w:rPr>
      </w:pPr>
      <w:r>
        <w:rPr>
          <w:rFonts w:ascii="Times New Roman" w:eastAsia="Times New Roman" w:hAnsi="Times New Roman"/>
          <w:b/>
          <w:bCs/>
          <w:iCs/>
          <w:sz w:val="24"/>
          <w:szCs w:val="24"/>
          <w:u w:val="single"/>
        </w:rPr>
        <w:t>Schedule</w:t>
      </w:r>
      <w:r w:rsidR="006324A4">
        <w:rPr>
          <w:rFonts w:ascii="Times New Roman" w:eastAsia="Times New Roman" w:hAnsi="Times New Roman"/>
          <w:b/>
          <w:bCs/>
          <w:iCs/>
          <w:sz w:val="24"/>
          <w:szCs w:val="24"/>
          <w:u w:val="single"/>
        </w:rPr>
        <w:t xml:space="preserve"> 6</w:t>
      </w:r>
      <w:r>
        <w:rPr>
          <w:rFonts w:ascii="Times New Roman" w:eastAsia="Times New Roman" w:hAnsi="Times New Roman"/>
          <w:b/>
          <w:bCs/>
          <w:iCs/>
          <w:sz w:val="24"/>
          <w:szCs w:val="24"/>
          <w:u w:val="single"/>
        </w:rPr>
        <w:tab/>
        <w:t>Amendment of Civil Aviation Order 95.32</w:t>
      </w:r>
    </w:p>
    <w:p w14:paraId="7D3E3A64" w14:textId="1EC56B09" w:rsidR="001312E4" w:rsidRDefault="001312E4" w:rsidP="001312E4">
      <w:pPr>
        <w:spacing w:after="0" w:line="240" w:lineRule="auto"/>
        <w:rPr>
          <w:rFonts w:ascii="Times New Roman" w:eastAsia="Times New Roman" w:hAnsi="Times New Roman"/>
          <w:iCs/>
          <w:sz w:val="24"/>
          <w:szCs w:val="24"/>
          <w:u w:val="single"/>
        </w:rPr>
      </w:pPr>
    </w:p>
    <w:p w14:paraId="434FF28F" w14:textId="77777777" w:rsidR="00DC50DF" w:rsidRPr="006D3C6D" w:rsidRDefault="00DC50DF" w:rsidP="00DC50DF">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[1] substitutes subsection 2 to preserve the original repeal date and update the provision in line with legislative changes.</w:t>
      </w:r>
    </w:p>
    <w:p w14:paraId="6D1941D2" w14:textId="77777777" w:rsidR="00DC50DF" w:rsidRDefault="00DC50DF" w:rsidP="00DC50DF">
      <w:pPr>
        <w:spacing w:after="0" w:line="240" w:lineRule="auto"/>
        <w:rPr>
          <w:rFonts w:ascii="Times New Roman" w:eastAsia="Times New Roman" w:hAnsi="Times New Roman"/>
          <w:iCs/>
          <w:sz w:val="24"/>
          <w:szCs w:val="24"/>
        </w:rPr>
      </w:pPr>
    </w:p>
    <w:p w14:paraId="250E6F6F" w14:textId="27024ED4" w:rsidR="001312E4" w:rsidRDefault="0011157F" w:rsidP="001312E4">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Items </w:t>
      </w:r>
      <w:r w:rsidR="00722EF6">
        <w:rPr>
          <w:rFonts w:ascii="Times New Roman" w:eastAsia="Times New Roman" w:hAnsi="Times New Roman"/>
          <w:iCs/>
          <w:sz w:val="24"/>
          <w:szCs w:val="24"/>
        </w:rPr>
        <w:t xml:space="preserve">[2] and [3] </w:t>
      </w:r>
      <w:r w:rsidR="00963841">
        <w:rPr>
          <w:rFonts w:ascii="Times New Roman" w:eastAsia="Times New Roman" w:hAnsi="Times New Roman"/>
          <w:iCs/>
          <w:sz w:val="24"/>
          <w:szCs w:val="24"/>
        </w:rPr>
        <w:t>amend</w:t>
      </w:r>
      <w:r w:rsidR="00806ECB">
        <w:rPr>
          <w:rFonts w:ascii="Times New Roman" w:eastAsia="Times New Roman" w:hAnsi="Times New Roman"/>
          <w:iCs/>
          <w:sz w:val="24"/>
          <w:szCs w:val="24"/>
        </w:rPr>
        <w:t xml:space="preserve"> </w:t>
      </w:r>
      <w:r w:rsidR="00963841">
        <w:rPr>
          <w:rFonts w:ascii="Times New Roman" w:eastAsia="Times New Roman" w:hAnsi="Times New Roman"/>
          <w:iCs/>
          <w:sz w:val="24"/>
          <w:szCs w:val="24"/>
        </w:rPr>
        <w:t xml:space="preserve">Table 1 </w:t>
      </w:r>
      <w:r w:rsidR="006C3535">
        <w:rPr>
          <w:rFonts w:ascii="Times New Roman" w:eastAsia="Times New Roman" w:hAnsi="Times New Roman"/>
          <w:iCs/>
          <w:sz w:val="24"/>
          <w:szCs w:val="24"/>
        </w:rPr>
        <w:t xml:space="preserve">in </w:t>
      </w:r>
      <w:r w:rsidR="00EC61D1">
        <w:rPr>
          <w:rFonts w:ascii="Times New Roman" w:eastAsia="Times New Roman" w:hAnsi="Times New Roman"/>
          <w:iCs/>
          <w:sz w:val="24"/>
          <w:szCs w:val="24"/>
        </w:rPr>
        <w:t>paragraph 4.1</w:t>
      </w:r>
      <w:r w:rsidR="00806ECB">
        <w:rPr>
          <w:rFonts w:ascii="Times New Roman" w:eastAsia="Times New Roman" w:hAnsi="Times New Roman"/>
          <w:iCs/>
          <w:sz w:val="24"/>
          <w:szCs w:val="24"/>
        </w:rPr>
        <w:t xml:space="preserve">. </w:t>
      </w:r>
      <w:r w:rsidR="00C44911">
        <w:rPr>
          <w:rFonts w:ascii="Times New Roman" w:eastAsia="Times New Roman" w:hAnsi="Times New Roman"/>
          <w:iCs/>
          <w:sz w:val="24"/>
          <w:szCs w:val="24"/>
        </w:rPr>
        <w:t>The table sets out descriptions of aircraft to which the C</w:t>
      </w:r>
      <w:r w:rsidR="008555DF">
        <w:rPr>
          <w:rFonts w:ascii="Times New Roman" w:eastAsia="Times New Roman" w:hAnsi="Times New Roman"/>
          <w:iCs/>
          <w:sz w:val="24"/>
          <w:szCs w:val="24"/>
        </w:rPr>
        <w:t>AO</w:t>
      </w:r>
      <w:r w:rsidR="00C44911">
        <w:rPr>
          <w:rFonts w:ascii="Times New Roman" w:eastAsia="Times New Roman" w:hAnsi="Times New Roman"/>
          <w:iCs/>
          <w:sz w:val="24"/>
          <w:szCs w:val="24"/>
        </w:rPr>
        <w:t xml:space="preserve"> applies. The descriptions of light sport aircraft in items 3 and 4 of the table are amended such that the reference to a special certificate of airworthiness in item 3 and an experimental certificate </w:t>
      </w:r>
      <w:r w:rsidR="00A32A9D">
        <w:rPr>
          <w:rFonts w:ascii="Times New Roman" w:eastAsia="Times New Roman" w:hAnsi="Times New Roman"/>
          <w:iCs/>
          <w:sz w:val="24"/>
          <w:szCs w:val="24"/>
        </w:rPr>
        <w:t xml:space="preserve">in item 4 being in force includes such a certificate that would be in force were it not for the operation of paragraph </w:t>
      </w:r>
      <w:r w:rsidR="00A32A9D" w:rsidRPr="00F37725">
        <w:rPr>
          <w:rFonts w:ascii="Times New Roman" w:eastAsia="Times New Roman" w:hAnsi="Times New Roman"/>
          <w:iCs/>
          <w:sz w:val="24"/>
          <w:szCs w:val="24"/>
        </w:rPr>
        <w:t>21.1</w:t>
      </w:r>
      <w:r w:rsidR="00A32A9D">
        <w:rPr>
          <w:rFonts w:ascii="Times New Roman" w:eastAsia="Times New Roman" w:hAnsi="Times New Roman"/>
          <w:iCs/>
          <w:sz w:val="24"/>
          <w:szCs w:val="24"/>
        </w:rPr>
        <w:t>81</w:t>
      </w:r>
      <w:r w:rsidR="00A32A9D" w:rsidRPr="00F37725">
        <w:rPr>
          <w:rFonts w:ascii="Times New Roman" w:eastAsia="Times New Roman" w:hAnsi="Times New Roman"/>
          <w:iCs/>
          <w:sz w:val="24"/>
          <w:szCs w:val="24"/>
        </w:rPr>
        <w:t>(4</w:t>
      </w:r>
      <w:r w:rsidR="003A0D3B">
        <w:rPr>
          <w:rFonts w:ascii="Times New Roman" w:eastAsia="Times New Roman" w:hAnsi="Times New Roman"/>
          <w:iCs/>
          <w:sz w:val="24"/>
          <w:szCs w:val="24"/>
        </w:rPr>
        <w:t>)(</w:t>
      </w:r>
      <w:r w:rsidR="00A32A9D">
        <w:rPr>
          <w:rFonts w:ascii="Times New Roman" w:eastAsia="Times New Roman" w:hAnsi="Times New Roman"/>
          <w:iCs/>
          <w:sz w:val="24"/>
          <w:szCs w:val="24"/>
        </w:rPr>
        <w:t>a) or subregulation</w:t>
      </w:r>
      <w:r w:rsidR="009B42BB">
        <w:rPr>
          <w:rFonts w:ascii="Times New Roman" w:eastAsia="Times New Roman" w:hAnsi="Times New Roman"/>
          <w:iCs/>
          <w:sz w:val="24"/>
          <w:szCs w:val="24"/>
        </w:rPr>
        <w:t> </w:t>
      </w:r>
      <w:r w:rsidR="00A32A9D">
        <w:rPr>
          <w:rFonts w:ascii="Times New Roman" w:eastAsia="Times New Roman" w:hAnsi="Times New Roman"/>
          <w:iCs/>
          <w:sz w:val="24"/>
          <w:szCs w:val="24"/>
        </w:rPr>
        <w:t>21.195B(4)</w:t>
      </w:r>
      <w:r w:rsidR="009B42BB">
        <w:rPr>
          <w:rFonts w:ascii="Times New Roman" w:eastAsia="Times New Roman" w:hAnsi="Times New Roman"/>
          <w:iCs/>
          <w:sz w:val="24"/>
          <w:szCs w:val="24"/>
        </w:rPr>
        <w:t>,</w:t>
      </w:r>
      <w:r w:rsidR="00A32A9D">
        <w:rPr>
          <w:rFonts w:ascii="Times New Roman" w:eastAsia="Times New Roman" w:hAnsi="Times New Roman"/>
          <w:iCs/>
          <w:sz w:val="24"/>
          <w:szCs w:val="24"/>
        </w:rPr>
        <w:t xml:space="preserve"> respectively.</w:t>
      </w:r>
    </w:p>
    <w:p w14:paraId="58C2A204" w14:textId="77777777" w:rsidR="00680656" w:rsidRDefault="00680656" w:rsidP="001312E4">
      <w:pPr>
        <w:spacing w:after="0" w:line="240" w:lineRule="auto"/>
        <w:rPr>
          <w:rFonts w:ascii="Times New Roman" w:eastAsia="Times New Roman" w:hAnsi="Times New Roman"/>
          <w:iCs/>
          <w:sz w:val="24"/>
          <w:szCs w:val="24"/>
        </w:rPr>
      </w:pPr>
    </w:p>
    <w:p w14:paraId="74D0DE5C" w14:textId="1AE124EC" w:rsidR="006D5671" w:rsidRDefault="00680656" w:rsidP="006D5671">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[4] </w:t>
      </w:r>
      <w:r w:rsidR="006D5671">
        <w:rPr>
          <w:rFonts w:ascii="Times New Roman" w:eastAsia="Times New Roman" w:hAnsi="Times New Roman"/>
          <w:iCs/>
          <w:sz w:val="24"/>
          <w:szCs w:val="24"/>
        </w:rPr>
        <w:t>amends paragraph 5A.2 to clarify the policy intention that an SAB flight permit is taken to be in force for a relevant aircraft if it is listed with a sport aviation body on 1 December 202</w:t>
      </w:r>
      <w:r w:rsidR="00C30260">
        <w:rPr>
          <w:rFonts w:ascii="Times New Roman" w:eastAsia="Times New Roman" w:hAnsi="Times New Roman"/>
          <w:iCs/>
          <w:sz w:val="24"/>
          <w:szCs w:val="24"/>
        </w:rPr>
        <w:t>3</w:t>
      </w:r>
      <w:r w:rsidR="006D5671">
        <w:rPr>
          <w:rFonts w:ascii="Times New Roman" w:eastAsia="Times New Roman" w:hAnsi="Times New Roman"/>
          <w:iCs/>
          <w:sz w:val="24"/>
          <w:szCs w:val="24"/>
        </w:rPr>
        <w:t>, and at the date of the deeming is still listed with the same sport aviation body. New paragraph 5A.3 is a carve-out that has the effect that a relevant aircraft that has a certificate of airworthiness that is in force, or would be in force were it not for the operation of either paragraph 21.181(4</w:t>
      </w:r>
      <w:r w:rsidR="003A0D3B">
        <w:rPr>
          <w:rFonts w:ascii="Times New Roman" w:eastAsia="Times New Roman" w:hAnsi="Times New Roman"/>
          <w:iCs/>
          <w:sz w:val="24"/>
          <w:szCs w:val="24"/>
        </w:rPr>
        <w:t>)(</w:t>
      </w:r>
      <w:r w:rsidR="006D5671">
        <w:rPr>
          <w:rFonts w:ascii="Times New Roman" w:eastAsia="Times New Roman" w:hAnsi="Times New Roman"/>
          <w:iCs/>
          <w:sz w:val="24"/>
          <w:szCs w:val="24"/>
        </w:rPr>
        <w:t>a) or subregulation 21.195B(4) of CASR, is not deemed to have an SAB flight permit.</w:t>
      </w:r>
    </w:p>
    <w:p w14:paraId="0BD695E5" w14:textId="3666140C" w:rsidR="006D5671" w:rsidRDefault="006D5671" w:rsidP="001312E4">
      <w:pPr>
        <w:spacing w:after="0" w:line="240" w:lineRule="auto"/>
        <w:rPr>
          <w:rFonts w:ascii="Times New Roman" w:eastAsia="Times New Roman" w:hAnsi="Times New Roman"/>
          <w:iCs/>
          <w:sz w:val="24"/>
          <w:szCs w:val="24"/>
        </w:rPr>
      </w:pPr>
    </w:p>
    <w:p w14:paraId="278D73BC" w14:textId="4A522DFA" w:rsidR="009409C9" w:rsidRDefault="00B93DD8" w:rsidP="009409C9">
      <w:pPr>
        <w:spacing w:after="0" w:line="240" w:lineRule="auto"/>
        <w:rPr>
          <w:rFonts w:ascii="Times New Roman" w:eastAsia="Times New Roman" w:hAnsi="Times New Roman"/>
          <w:iCs/>
          <w:sz w:val="24"/>
          <w:szCs w:val="24"/>
        </w:rPr>
      </w:pPr>
      <w:r w:rsidRPr="001974CD">
        <w:rPr>
          <w:rFonts w:ascii="Times New Roman" w:eastAsia="Times New Roman" w:hAnsi="Times New Roman"/>
          <w:iCs/>
          <w:sz w:val="24"/>
          <w:szCs w:val="24"/>
        </w:rPr>
        <w:t xml:space="preserve">Item [5] amends </w:t>
      </w:r>
      <w:r w:rsidR="008E4B43" w:rsidRPr="001974CD">
        <w:rPr>
          <w:rFonts w:ascii="Times New Roman" w:eastAsia="Times New Roman" w:hAnsi="Times New Roman"/>
          <w:iCs/>
          <w:sz w:val="24"/>
          <w:szCs w:val="24"/>
        </w:rPr>
        <w:t xml:space="preserve">section 5B </w:t>
      </w:r>
      <w:r w:rsidR="002B0859" w:rsidRPr="001974CD">
        <w:rPr>
          <w:rFonts w:ascii="Times New Roman" w:eastAsia="Times New Roman" w:hAnsi="Times New Roman"/>
          <w:iCs/>
          <w:sz w:val="24"/>
          <w:szCs w:val="24"/>
        </w:rPr>
        <w:t>so that the scope</w:t>
      </w:r>
      <w:r w:rsidR="00782454" w:rsidRPr="001974CD">
        <w:rPr>
          <w:rFonts w:ascii="Times New Roman" w:eastAsia="Times New Roman" w:hAnsi="Times New Roman"/>
          <w:iCs/>
          <w:sz w:val="24"/>
          <w:szCs w:val="24"/>
        </w:rPr>
        <w:t>, for the purposes of regulation 200.020 of CASR,</w:t>
      </w:r>
      <w:r w:rsidR="008E4B43" w:rsidRPr="001974CD">
        <w:rPr>
          <w:rFonts w:ascii="Times New Roman" w:eastAsia="Times New Roman" w:hAnsi="Times New Roman"/>
          <w:iCs/>
          <w:sz w:val="24"/>
          <w:szCs w:val="24"/>
        </w:rPr>
        <w:t xml:space="preserve"> </w:t>
      </w:r>
      <w:r w:rsidR="004D3917" w:rsidRPr="001974CD">
        <w:rPr>
          <w:rFonts w:ascii="Times New Roman" w:eastAsia="Times New Roman" w:hAnsi="Times New Roman"/>
          <w:iCs/>
          <w:sz w:val="24"/>
          <w:szCs w:val="24"/>
        </w:rPr>
        <w:t>is</w:t>
      </w:r>
      <w:r w:rsidR="002B0859" w:rsidRPr="001974CD">
        <w:rPr>
          <w:rFonts w:ascii="Times New Roman" w:eastAsia="Times New Roman" w:hAnsi="Times New Roman"/>
          <w:iCs/>
          <w:sz w:val="24"/>
          <w:szCs w:val="24"/>
        </w:rPr>
        <w:t xml:space="preserve"> </w:t>
      </w:r>
      <w:r w:rsidR="008E4B43" w:rsidRPr="001974CD">
        <w:rPr>
          <w:rFonts w:ascii="Times New Roman" w:eastAsia="Times New Roman" w:hAnsi="Times New Roman"/>
          <w:iCs/>
          <w:sz w:val="24"/>
          <w:szCs w:val="24"/>
        </w:rPr>
        <w:t xml:space="preserve">a relevant aircraft </w:t>
      </w:r>
      <w:r w:rsidR="002B0859" w:rsidRPr="001974CD">
        <w:rPr>
          <w:rFonts w:ascii="Times New Roman" w:eastAsia="Times New Roman" w:hAnsi="Times New Roman"/>
          <w:iCs/>
          <w:sz w:val="24"/>
          <w:szCs w:val="24"/>
        </w:rPr>
        <w:t>in relation to which there is a</w:t>
      </w:r>
      <w:r w:rsidR="00824C11">
        <w:rPr>
          <w:rFonts w:ascii="Times New Roman" w:eastAsia="Times New Roman" w:hAnsi="Times New Roman"/>
          <w:iCs/>
          <w:sz w:val="24"/>
          <w:szCs w:val="24"/>
        </w:rPr>
        <w:t>n</w:t>
      </w:r>
      <w:r w:rsidR="002B0859" w:rsidRPr="001974CD">
        <w:rPr>
          <w:rFonts w:ascii="Times New Roman" w:eastAsia="Times New Roman" w:hAnsi="Times New Roman"/>
          <w:iCs/>
          <w:sz w:val="24"/>
          <w:szCs w:val="24"/>
        </w:rPr>
        <w:t xml:space="preserve"> SAB flight permit in force</w:t>
      </w:r>
      <w:r w:rsidR="009409C9" w:rsidRPr="001974CD">
        <w:rPr>
          <w:rFonts w:ascii="Times New Roman" w:eastAsia="Times New Roman" w:hAnsi="Times New Roman"/>
          <w:iCs/>
          <w:sz w:val="24"/>
          <w:szCs w:val="24"/>
        </w:rPr>
        <w:t>. The</w:t>
      </w:r>
      <w:r w:rsidR="009409C9" w:rsidRPr="000E0EA5">
        <w:rPr>
          <w:rFonts w:ascii="Times New Roman" w:eastAsia="Times New Roman" w:hAnsi="Times New Roman"/>
          <w:iCs/>
          <w:sz w:val="24"/>
          <w:szCs w:val="24"/>
        </w:rPr>
        <w:t xml:space="preserve"> amendment also addresses transitional issues sought to be addressed by the amendment to paragraph 21.181(4)(a) or subregulation 21.195B(4) of CASR, to include</w:t>
      </w:r>
      <w:r w:rsidR="001974CD">
        <w:rPr>
          <w:rFonts w:ascii="Times New Roman" w:eastAsia="Times New Roman" w:hAnsi="Times New Roman"/>
          <w:iCs/>
          <w:sz w:val="24"/>
          <w:szCs w:val="24"/>
        </w:rPr>
        <w:t xml:space="preserve"> within the scope </w:t>
      </w:r>
      <w:r w:rsidR="009409C9" w:rsidRPr="000E0EA5">
        <w:rPr>
          <w:rFonts w:ascii="Times New Roman" w:eastAsia="Times New Roman" w:hAnsi="Times New Roman"/>
          <w:iCs/>
          <w:sz w:val="24"/>
          <w:szCs w:val="24"/>
        </w:rPr>
        <w:t>a relevant aircraft</w:t>
      </w:r>
      <w:r w:rsidR="001974CD">
        <w:rPr>
          <w:rFonts w:ascii="Times New Roman" w:eastAsia="Times New Roman" w:hAnsi="Times New Roman"/>
          <w:iCs/>
          <w:sz w:val="24"/>
          <w:szCs w:val="24"/>
        </w:rPr>
        <w:t xml:space="preserve">, </w:t>
      </w:r>
      <w:r w:rsidR="009409C9" w:rsidRPr="000E0EA5">
        <w:rPr>
          <w:rFonts w:ascii="Times New Roman" w:eastAsia="Times New Roman" w:hAnsi="Times New Roman"/>
          <w:iCs/>
          <w:sz w:val="24"/>
          <w:szCs w:val="24"/>
        </w:rPr>
        <w:t>the certificate of airworthiness which is deemed not to be in force by paragraph 21.181(4)(a) or subregulation 21.195B(4). This ensures that such aircraft will not breach subsection 20AA(3) of the Act, pending the making of the Part 103 MOS and the regularisation of the operation of paragraph 21.181(4)(a) or subregulation 21.195B(4).</w:t>
      </w:r>
    </w:p>
    <w:p w14:paraId="471C0515" w14:textId="77777777" w:rsidR="0057295F" w:rsidRDefault="0057295F" w:rsidP="0057295F">
      <w:pPr>
        <w:spacing w:after="0" w:line="240" w:lineRule="auto"/>
        <w:rPr>
          <w:rFonts w:ascii="Times New Roman" w:eastAsia="Times New Roman" w:hAnsi="Times New Roman"/>
          <w:iCs/>
          <w:sz w:val="24"/>
          <w:szCs w:val="24"/>
        </w:rPr>
      </w:pPr>
    </w:p>
    <w:p w14:paraId="4D900868" w14:textId="0D45077C" w:rsidR="00217F5B" w:rsidRDefault="00703047" w:rsidP="006D5671">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lastRenderedPageBreak/>
        <w:t>Item</w:t>
      </w:r>
      <w:r w:rsidR="006329D6">
        <w:rPr>
          <w:rFonts w:ascii="Times New Roman" w:eastAsia="Times New Roman" w:hAnsi="Times New Roman"/>
          <w:iCs/>
          <w:sz w:val="24"/>
          <w:szCs w:val="24"/>
        </w:rPr>
        <w:t xml:space="preserve"> [6] </w:t>
      </w:r>
      <w:r w:rsidR="009734C7">
        <w:rPr>
          <w:rFonts w:ascii="Times New Roman" w:eastAsia="Times New Roman" w:hAnsi="Times New Roman"/>
          <w:iCs/>
          <w:sz w:val="24"/>
          <w:szCs w:val="24"/>
        </w:rPr>
        <w:t xml:space="preserve">substitutes paragraph 6.1 and Table 2, which operate to impose exemptions on </w:t>
      </w:r>
      <w:r w:rsidR="00395B86">
        <w:rPr>
          <w:rFonts w:ascii="Times New Roman" w:eastAsia="Times New Roman" w:hAnsi="Times New Roman"/>
          <w:iCs/>
          <w:sz w:val="24"/>
          <w:szCs w:val="24"/>
        </w:rPr>
        <w:t>relevant aircraft. The amendment updates the drafting in line with current drafting practices</w:t>
      </w:r>
      <w:r w:rsidR="009E5944">
        <w:rPr>
          <w:rFonts w:ascii="Times New Roman" w:eastAsia="Times New Roman" w:hAnsi="Times New Roman"/>
          <w:iCs/>
          <w:sz w:val="24"/>
          <w:szCs w:val="24"/>
        </w:rPr>
        <w:t>. The condition</w:t>
      </w:r>
      <w:r w:rsidR="007F418C">
        <w:rPr>
          <w:rFonts w:ascii="Times New Roman" w:eastAsia="Times New Roman" w:hAnsi="Times New Roman"/>
          <w:iCs/>
          <w:sz w:val="24"/>
          <w:szCs w:val="24"/>
        </w:rPr>
        <w:t xml:space="preserve"> </w:t>
      </w:r>
      <w:r w:rsidR="00AC474A">
        <w:rPr>
          <w:rFonts w:ascii="Times New Roman" w:eastAsia="Times New Roman" w:hAnsi="Times New Roman"/>
          <w:iCs/>
          <w:sz w:val="24"/>
          <w:szCs w:val="24"/>
        </w:rPr>
        <w:t>in item 1 of the table is amended such that reference to an</w:t>
      </w:r>
      <w:r w:rsidR="009E5944">
        <w:rPr>
          <w:rFonts w:ascii="Times New Roman" w:eastAsia="Times New Roman" w:hAnsi="Times New Roman"/>
          <w:iCs/>
          <w:sz w:val="24"/>
          <w:szCs w:val="24"/>
        </w:rPr>
        <w:t xml:space="preserve"> aircraft </w:t>
      </w:r>
      <w:r w:rsidR="00AC474A">
        <w:rPr>
          <w:rFonts w:ascii="Times New Roman" w:eastAsia="Times New Roman" w:hAnsi="Times New Roman"/>
          <w:iCs/>
          <w:sz w:val="24"/>
          <w:szCs w:val="24"/>
        </w:rPr>
        <w:t>that has</w:t>
      </w:r>
      <w:r w:rsidR="009E5944">
        <w:rPr>
          <w:rFonts w:ascii="Times New Roman" w:eastAsia="Times New Roman" w:hAnsi="Times New Roman"/>
          <w:iCs/>
          <w:sz w:val="24"/>
          <w:szCs w:val="24"/>
        </w:rPr>
        <w:t xml:space="preserve"> a </w:t>
      </w:r>
      <w:r w:rsidR="00AC474A">
        <w:rPr>
          <w:rFonts w:ascii="Times New Roman" w:eastAsia="Times New Roman" w:hAnsi="Times New Roman"/>
          <w:iCs/>
          <w:sz w:val="24"/>
          <w:szCs w:val="24"/>
        </w:rPr>
        <w:t xml:space="preserve">standard </w:t>
      </w:r>
      <w:r w:rsidR="009E5944">
        <w:rPr>
          <w:rFonts w:ascii="Times New Roman" w:eastAsia="Times New Roman" w:hAnsi="Times New Roman"/>
          <w:iCs/>
          <w:sz w:val="24"/>
          <w:szCs w:val="24"/>
        </w:rPr>
        <w:t xml:space="preserve">certificate of airworthiness that is in force, </w:t>
      </w:r>
      <w:r w:rsidR="00AC474A">
        <w:rPr>
          <w:rFonts w:ascii="Times New Roman" w:eastAsia="Times New Roman" w:hAnsi="Times New Roman"/>
          <w:iCs/>
          <w:sz w:val="24"/>
          <w:szCs w:val="24"/>
        </w:rPr>
        <w:t xml:space="preserve">includes </w:t>
      </w:r>
      <w:r w:rsidR="00BA02A0">
        <w:rPr>
          <w:rFonts w:ascii="Times New Roman" w:eastAsia="Times New Roman" w:hAnsi="Times New Roman"/>
          <w:iCs/>
          <w:sz w:val="24"/>
          <w:szCs w:val="24"/>
        </w:rPr>
        <w:t>a certificate of airworthiness that</w:t>
      </w:r>
      <w:r w:rsidR="00310E20">
        <w:rPr>
          <w:rFonts w:ascii="Times New Roman" w:eastAsia="Times New Roman" w:hAnsi="Times New Roman"/>
          <w:iCs/>
          <w:sz w:val="24"/>
          <w:szCs w:val="24"/>
        </w:rPr>
        <w:t xml:space="preserve"> would be in force were it not for the operation of paragraph 21.181(4)(a) </w:t>
      </w:r>
      <w:r w:rsidR="009F5224">
        <w:rPr>
          <w:rFonts w:ascii="Times New Roman" w:eastAsia="Times New Roman" w:hAnsi="Times New Roman"/>
          <w:iCs/>
          <w:sz w:val="24"/>
          <w:szCs w:val="24"/>
        </w:rPr>
        <w:t>of CASR.</w:t>
      </w:r>
    </w:p>
    <w:p w14:paraId="2DBEC3B0" w14:textId="77777777" w:rsidR="00B93DD8" w:rsidRDefault="00B93DD8" w:rsidP="006D5671">
      <w:pPr>
        <w:spacing w:after="0" w:line="240" w:lineRule="auto"/>
        <w:rPr>
          <w:rFonts w:ascii="Times New Roman" w:eastAsia="Times New Roman" w:hAnsi="Times New Roman"/>
          <w:iCs/>
          <w:sz w:val="24"/>
          <w:szCs w:val="24"/>
        </w:rPr>
      </w:pPr>
    </w:p>
    <w:p w14:paraId="0D12C381" w14:textId="339FD7F5" w:rsidR="009A120D" w:rsidRDefault="00936379" w:rsidP="006D5671">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[7] </w:t>
      </w:r>
      <w:r w:rsidR="0021138C">
        <w:rPr>
          <w:rFonts w:ascii="Times New Roman" w:eastAsia="Times New Roman" w:hAnsi="Times New Roman"/>
          <w:iCs/>
          <w:sz w:val="24"/>
          <w:szCs w:val="24"/>
        </w:rPr>
        <w:t xml:space="preserve">makes changes to the </w:t>
      </w:r>
      <w:r w:rsidR="007604C3">
        <w:rPr>
          <w:rFonts w:ascii="Times New Roman" w:eastAsia="Times New Roman" w:hAnsi="Times New Roman"/>
          <w:iCs/>
          <w:sz w:val="24"/>
          <w:szCs w:val="24"/>
        </w:rPr>
        <w:t>structure of the provisions imposing the general flight conditions. The</w:t>
      </w:r>
      <w:r w:rsidR="00A46FA9">
        <w:rPr>
          <w:rFonts w:ascii="Times New Roman" w:eastAsia="Times New Roman" w:hAnsi="Times New Roman"/>
          <w:iCs/>
          <w:sz w:val="24"/>
          <w:szCs w:val="24"/>
        </w:rPr>
        <w:t xml:space="preserve"> changes move the conditions from being listed at subparagraph level in </w:t>
      </w:r>
      <w:r w:rsidR="00B441B5">
        <w:rPr>
          <w:rFonts w:ascii="Times New Roman" w:eastAsia="Times New Roman" w:hAnsi="Times New Roman"/>
          <w:iCs/>
          <w:sz w:val="24"/>
          <w:szCs w:val="24"/>
        </w:rPr>
        <w:t xml:space="preserve">subparagraphs </w:t>
      </w:r>
      <w:r w:rsidR="00A46FA9">
        <w:rPr>
          <w:rFonts w:ascii="Times New Roman" w:eastAsia="Times New Roman" w:hAnsi="Times New Roman"/>
          <w:iCs/>
          <w:sz w:val="24"/>
          <w:szCs w:val="24"/>
        </w:rPr>
        <w:t>7.1</w:t>
      </w:r>
      <w:r w:rsidR="00AE0ED0">
        <w:rPr>
          <w:rFonts w:ascii="Times New Roman" w:eastAsia="Times New Roman" w:hAnsi="Times New Roman"/>
          <w:iCs/>
          <w:sz w:val="24"/>
          <w:szCs w:val="24"/>
        </w:rPr>
        <w:t>(a) to (h)</w:t>
      </w:r>
      <w:r w:rsidR="00A46FA9">
        <w:rPr>
          <w:rFonts w:ascii="Times New Roman" w:eastAsia="Times New Roman" w:hAnsi="Times New Roman"/>
          <w:iCs/>
          <w:sz w:val="24"/>
          <w:szCs w:val="24"/>
        </w:rPr>
        <w:t xml:space="preserve"> to being set out </w:t>
      </w:r>
      <w:r w:rsidR="00F1432A">
        <w:rPr>
          <w:rFonts w:ascii="Times New Roman" w:eastAsia="Times New Roman" w:hAnsi="Times New Roman"/>
          <w:iCs/>
          <w:sz w:val="24"/>
          <w:szCs w:val="24"/>
        </w:rPr>
        <w:t xml:space="preserve">severally in paragraphs 7.2 to </w:t>
      </w:r>
      <w:r w:rsidR="007C062E">
        <w:rPr>
          <w:rFonts w:ascii="Times New Roman" w:eastAsia="Times New Roman" w:hAnsi="Times New Roman"/>
          <w:iCs/>
          <w:sz w:val="24"/>
          <w:szCs w:val="24"/>
        </w:rPr>
        <w:t xml:space="preserve">7.9. </w:t>
      </w:r>
      <w:r w:rsidR="001D31A6">
        <w:rPr>
          <w:rFonts w:ascii="Times New Roman" w:eastAsia="Times New Roman" w:hAnsi="Times New Roman"/>
          <w:iCs/>
          <w:sz w:val="24"/>
          <w:szCs w:val="24"/>
        </w:rPr>
        <w:t xml:space="preserve">The provisions </w:t>
      </w:r>
      <w:r w:rsidR="00B8562E">
        <w:rPr>
          <w:rFonts w:ascii="Times New Roman" w:eastAsia="Times New Roman" w:hAnsi="Times New Roman"/>
          <w:iCs/>
          <w:sz w:val="24"/>
          <w:szCs w:val="24"/>
        </w:rPr>
        <w:t xml:space="preserve">imposing the requirements about when and what kind of flying training is permitted in what kinds of aircraft, </w:t>
      </w:r>
      <w:r w:rsidR="001E2433">
        <w:rPr>
          <w:rFonts w:ascii="Times New Roman" w:eastAsia="Times New Roman" w:hAnsi="Times New Roman"/>
          <w:iCs/>
          <w:sz w:val="24"/>
          <w:szCs w:val="24"/>
        </w:rPr>
        <w:t>listed in the principal instrument in sub-subparagraphs 7(d)(</w:t>
      </w:r>
      <w:r w:rsidR="00E60762">
        <w:rPr>
          <w:rFonts w:ascii="Times New Roman" w:eastAsia="Times New Roman" w:hAnsi="Times New Roman"/>
          <w:iCs/>
          <w:sz w:val="24"/>
          <w:szCs w:val="24"/>
        </w:rPr>
        <w:t xml:space="preserve">iii), (iv), (v), (vi) </w:t>
      </w:r>
      <w:r w:rsidR="00001264">
        <w:rPr>
          <w:rFonts w:ascii="Times New Roman" w:eastAsia="Times New Roman" w:hAnsi="Times New Roman"/>
          <w:iCs/>
          <w:sz w:val="24"/>
          <w:szCs w:val="24"/>
        </w:rPr>
        <w:t>and (vii) have been</w:t>
      </w:r>
      <w:r w:rsidR="00516E82">
        <w:rPr>
          <w:rFonts w:ascii="Times New Roman" w:eastAsia="Times New Roman" w:hAnsi="Times New Roman"/>
          <w:iCs/>
          <w:sz w:val="24"/>
          <w:szCs w:val="24"/>
        </w:rPr>
        <w:t xml:space="preserve"> removed to new section 8A</w:t>
      </w:r>
      <w:r w:rsidR="00402608">
        <w:rPr>
          <w:rFonts w:ascii="Times New Roman" w:eastAsia="Times New Roman" w:hAnsi="Times New Roman"/>
          <w:iCs/>
          <w:sz w:val="24"/>
          <w:szCs w:val="24"/>
        </w:rPr>
        <w:t xml:space="preserve"> and Table 8A, which </w:t>
      </w:r>
      <w:r w:rsidR="006926DA">
        <w:rPr>
          <w:rFonts w:ascii="Times New Roman" w:eastAsia="Times New Roman" w:hAnsi="Times New Roman"/>
          <w:iCs/>
          <w:sz w:val="24"/>
          <w:szCs w:val="24"/>
        </w:rPr>
        <w:t xml:space="preserve">approach </w:t>
      </w:r>
      <w:r w:rsidR="006D1D9D">
        <w:rPr>
          <w:rFonts w:ascii="Times New Roman" w:eastAsia="Times New Roman" w:hAnsi="Times New Roman"/>
          <w:iCs/>
          <w:sz w:val="24"/>
          <w:szCs w:val="24"/>
        </w:rPr>
        <w:t>aims t</w:t>
      </w:r>
      <w:r w:rsidR="00491907">
        <w:rPr>
          <w:rFonts w:ascii="Times New Roman" w:eastAsia="Times New Roman" w:hAnsi="Times New Roman"/>
          <w:iCs/>
          <w:sz w:val="24"/>
          <w:szCs w:val="24"/>
        </w:rPr>
        <w:t xml:space="preserve">o </w:t>
      </w:r>
      <w:r w:rsidR="007774ED">
        <w:rPr>
          <w:rFonts w:ascii="Times New Roman" w:eastAsia="Times New Roman" w:hAnsi="Times New Roman"/>
          <w:iCs/>
          <w:sz w:val="24"/>
          <w:szCs w:val="24"/>
        </w:rPr>
        <w:t>clarify the requirements.</w:t>
      </w:r>
    </w:p>
    <w:p w14:paraId="53CF650F" w14:textId="77777777" w:rsidR="009A120D" w:rsidRDefault="009A120D" w:rsidP="006D5671">
      <w:pPr>
        <w:spacing w:after="0" w:line="240" w:lineRule="auto"/>
        <w:rPr>
          <w:rFonts w:ascii="Times New Roman" w:eastAsia="Times New Roman" w:hAnsi="Times New Roman"/>
          <w:iCs/>
          <w:sz w:val="24"/>
          <w:szCs w:val="24"/>
        </w:rPr>
      </w:pPr>
    </w:p>
    <w:p w14:paraId="68EE9ABA" w14:textId="4AB94AC3" w:rsidR="00601FFE" w:rsidRDefault="00327D86" w:rsidP="0021138C">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The restructure improves the readab</w:t>
      </w:r>
      <w:r w:rsidR="0021138C">
        <w:rPr>
          <w:rFonts w:ascii="Times New Roman" w:eastAsia="Times New Roman" w:hAnsi="Times New Roman"/>
          <w:iCs/>
          <w:sz w:val="24"/>
          <w:szCs w:val="24"/>
        </w:rPr>
        <w:t>ility of the provisions and facilitates the required amendments</w:t>
      </w:r>
      <w:r w:rsidR="00300FB2">
        <w:rPr>
          <w:rFonts w:ascii="Times New Roman" w:eastAsia="Times New Roman" w:hAnsi="Times New Roman"/>
          <w:iCs/>
          <w:sz w:val="24"/>
          <w:szCs w:val="24"/>
        </w:rPr>
        <w:t>.</w:t>
      </w:r>
    </w:p>
    <w:p w14:paraId="7AC1CF20" w14:textId="77777777" w:rsidR="00601FFE" w:rsidRDefault="00601FFE" w:rsidP="0021138C">
      <w:pPr>
        <w:spacing w:after="0" w:line="240" w:lineRule="auto"/>
        <w:rPr>
          <w:rFonts w:ascii="Times New Roman" w:eastAsia="Times New Roman" w:hAnsi="Times New Roman"/>
          <w:iCs/>
          <w:sz w:val="24"/>
          <w:szCs w:val="24"/>
        </w:rPr>
      </w:pPr>
    </w:p>
    <w:p w14:paraId="07513280" w14:textId="5B52ECD6" w:rsidR="008D7BB5" w:rsidRDefault="00094F47" w:rsidP="008D7BB5">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The condition (now in </w:t>
      </w:r>
      <w:r w:rsidR="004816FC">
        <w:rPr>
          <w:rFonts w:ascii="Times New Roman" w:eastAsia="Times New Roman" w:hAnsi="Times New Roman"/>
          <w:iCs/>
          <w:sz w:val="24"/>
          <w:szCs w:val="24"/>
        </w:rPr>
        <w:t>paragraph 7.4) that a light sport aircraft must not be operated unless there is in force a certificate of airworthiness for the aircraft is amended so that the requirement is met if a certificate</w:t>
      </w:r>
      <w:r w:rsidR="008D7BB5">
        <w:rPr>
          <w:rFonts w:ascii="Times New Roman" w:eastAsia="Times New Roman" w:hAnsi="Times New Roman"/>
          <w:iCs/>
          <w:sz w:val="24"/>
          <w:szCs w:val="24"/>
        </w:rPr>
        <w:t xml:space="preserve"> of airworthiness would be in force were it not for the operation of paragraph 21.181(4</w:t>
      </w:r>
      <w:r w:rsidR="003A0D3B">
        <w:rPr>
          <w:rFonts w:ascii="Times New Roman" w:eastAsia="Times New Roman" w:hAnsi="Times New Roman"/>
          <w:iCs/>
          <w:sz w:val="24"/>
          <w:szCs w:val="24"/>
        </w:rPr>
        <w:t>)(</w:t>
      </w:r>
      <w:r w:rsidR="008D7BB5">
        <w:rPr>
          <w:rFonts w:ascii="Times New Roman" w:eastAsia="Times New Roman" w:hAnsi="Times New Roman"/>
          <w:iCs/>
          <w:sz w:val="24"/>
          <w:szCs w:val="24"/>
        </w:rPr>
        <w:t>a) or subregulation 21.195B(4) of CASR.</w:t>
      </w:r>
    </w:p>
    <w:p w14:paraId="510B13B1" w14:textId="77777777" w:rsidR="008D7BB5" w:rsidRDefault="008D7BB5" w:rsidP="008D7BB5">
      <w:pPr>
        <w:spacing w:after="0" w:line="240" w:lineRule="auto"/>
        <w:rPr>
          <w:rFonts w:ascii="Times New Roman" w:eastAsia="Times New Roman" w:hAnsi="Times New Roman"/>
          <w:iCs/>
          <w:sz w:val="24"/>
          <w:szCs w:val="24"/>
        </w:rPr>
      </w:pPr>
    </w:p>
    <w:p w14:paraId="45AFC12D" w14:textId="299903AB" w:rsidR="00AB1CFA" w:rsidRDefault="001C6430" w:rsidP="0021138C">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[8] makes changes to the structure of the provisions imposing flight conditions in paragraph 8.1. </w:t>
      </w:r>
      <w:r w:rsidR="00730D9B">
        <w:rPr>
          <w:rFonts w:ascii="Times New Roman" w:eastAsia="Times New Roman" w:hAnsi="Times New Roman"/>
          <w:iCs/>
          <w:sz w:val="24"/>
          <w:szCs w:val="24"/>
        </w:rPr>
        <w:t xml:space="preserve">The changes move the conditions from being listed at subparagraph level in </w:t>
      </w:r>
      <w:r w:rsidR="00B441B5">
        <w:rPr>
          <w:rFonts w:ascii="Times New Roman" w:eastAsia="Times New Roman" w:hAnsi="Times New Roman"/>
          <w:iCs/>
          <w:sz w:val="24"/>
          <w:szCs w:val="24"/>
        </w:rPr>
        <w:t xml:space="preserve">subparagraphs 8.1(a) to </w:t>
      </w:r>
      <w:r w:rsidR="00D34137">
        <w:rPr>
          <w:rFonts w:ascii="Times New Roman" w:eastAsia="Times New Roman" w:hAnsi="Times New Roman"/>
          <w:iCs/>
          <w:sz w:val="24"/>
          <w:szCs w:val="24"/>
        </w:rPr>
        <w:t>(j) to being set out severally in paragraphs 8.1A to 8.1K.</w:t>
      </w:r>
    </w:p>
    <w:p w14:paraId="10B56CA7" w14:textId="77777777" w:rsidR="00E66FD9" w:rsidRDefault="00E66FD9" w:rsidP="0021138C">
      <w:pPr>
        <w:spacing w:after="0" w:line="240" w:lineRule="auto"/>
        <w:rPr>
          <w:rFonts w:ascii="Times New Roman" w:eastAsia="Times New Roman" w:hAnsi="Times New Roman"/>
          <w:iCs/>
          <w:sz w:val="24"/>
          <w:szCs w:val="24"/>
        </w:rPr>
      </w:pPr>
    </w:p>
    <w:p w14:paraId="15574BEC" w14:textId="117E9C2B" w:rsidR="00E66FD9" w:rsidRDefault="00E66FD9" w:rsidP="00E66FD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This improves the readability of the provisions and facilitates the required amendments. The condition in subparagraph 8.1(</w:t>
      </w:r>
      <w:proofErr w:type="spellStart"/>
      <w:r>
        <w:rPr>
          <w:rFonts w:ascii="Times New Roman" w:eastAsia="Times New Roman" w:hAnsi="Times New Roman"/>
          <w:iCs/>
          <w:sz w:val="24"/>
          <w:szCs w:val="24"/>
        </w:rPr>
        <w:t>i</w:t>
      </w:r>
      <w:proofErr w:type="spellEnd"/>
      <w:r>
        <w:rPr>
          <w:rFonts w:ascii="Times New Roman" w:eastAsia="Times New Roman" w:hAnsi="Times New Roman"/>
          <w:iCs/>
          <w:sz w:val="24"/>
          <w:szCs w:val="24"/>
        </w:rPr>
        <w:t xml:space="preserve">) </w:t>
      </w:r>
      <w:r w:rsidR="006D68D7">
        <w:rPr>
          <w:rFonts w:ascii="Times New Roman" w:eastAsia="Times New Roman" w:hAnsi="Times New Roman"/>
          <w:iCs/>
          <w:sz w:val="24"/>
          <w:szCs w:val="24"/>
        </w:rPr>
        <w:t xml:space="preserve">(flying over populous areas or public gatherings: now in paragraph 8.1J) </w:t>
      </w:r>
      <w:r>
        <w:rPr>
          <w:rFonts w:ascii="Times New Roman" w:eastAsia="Times New Roman" w:hAnsi="Times New Roman"/>
          <w:iCs/>
          <w:sz w:val="24"/>
          <w:szCs w:val="24"/>
        </w:rPr>
        <w:t>is amended such that the requirement for a relevant aircraft to have a certificate of airworthiness in force is met if it would be in force were it not for the operation of paragraph 21.181(4</w:t>
      </w:r>
      <w:r w:rsidR="003A0D3B">
        <w:rPr>
          <w:rFonts w:ascii="Times New Roman" w:eastAsia="Times New Roman" w:hAnsi="Times New Roman"/>
          <w:iCs/>
          <w:sz w:val="24"/>
          <w:szCs w:val="24"/>
        </w:rPr>
        <w:t>)(</w:t>
      </w:r>
      <w:r>
        <w:rPr>
          <w:rFonts w:ascii="Times New Roman" w:eastAsia="Times New Roman" w:hAnsi="Times New Roman"/>
          <w:iCs/>
          <w:sz w:val="24"/>
          <w:szCs w:val="24"/>
        </w:rPr>
        <w:t>a) or subregulation 21.195B(4) of CASR.</w:t>
      </w:r>
    </w:p>
    <w:p w14:paraId="3756BB2C" w14:textId="77777777" w:rsidR="00E66FD9" w:rsidRDefault="00E66FD9" w:rsidP="0021138C">
      <w:pPr>
        <w:spacing w:after="0" w:line="240" w:lineRule="auto"/>
        <w:rPr>
          <w:rFonts w:ascii="Times New Roman" w:eastAsia="Times New Roman" w:hAnsi="Times New Roman"/>
          <w:iCs/>
          <w:sz w:val="24"/>
          <w:szCs w:val="24"/>
        </w:rPr>
      </w:pPr>
    </w:p>
    <w:p w14:paraId="052ABDA2" w14:textId="4D7C03F7" w:rsidR="00BC6FBF" w:rsidRDefault="00052EAF" w:rsidP="0021138C">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w:t>
      </w:r>
      <w:r w:rsidR="0070620F">
        <w:rPr>
          <w:rFonts w:ascii="Times New Roman" w:eastAsia="Times New Roman" w:hAnsi="Times New Roman"/>
          <w:iCs/>
          <w:sz w:val="24"/>
          <w:szCs w:val="24"/>
        </w:rPr>
        <w:t>[9]</w:t>
      </w:r>
      <w:r w:rsidR="005428C1">
        <w:rPr>
          <w:rFonts w:ascii="Times New Roman" w:eastAsia="Times New Roman" w:hAnsi="Times New Roman"/>
          <w:iCs/>
          <w:sz w:val="24"/>
          <w:szCs w:val="24"/>
        </w:rPr>
        <w:t xml:space="preserve"> inserts the provision currently in paragraph 8.9</w:t>
      </w:r>
      <w:r w:rsidR="00C0356E">
        <w:rPr>
          <w:rFonts w:ascii="Times New Roman" w:eastAsia="Times New Roman" w:hAnsi="Times New Roman"/>
          <w:iCs/>
          <w:sz w:val="24"/>
          <w:szCs w:val="24"/>
        </w:rPr>
        <w:t xml:space="preserve"> (</w:t>
      </w:r>
      <w:r w:rsidR="001B6A9A">
        <w:rPr>
          <w:rFonts w:ascii="Times New Roman" w:eastAsia="Times New Roman" w:hAnsi="Times New Roman"/>
          <w:iCs/>
          <w:sz w:val="24"/>
          <w:szCs w:val="24"/>
        </w:rPr>
        <w:t xml:space="preserve">exemption from the general requirement </w:t>
      </w:r>
      <w:r w:rsidR="00BC6FBF">
        <w:rPr>
          <w:rFonts w:ascii="Times New Roman" w:eastAsia="Times New Roman" w:hAnsi="Times New Roman"/>
          <w:iCs/>
          <w:sz w:val="24"/>
          <w:szCs w:val="24"/>
        </w:rPr>
        <w:t xml:space="preserve">that an aircraft be authorised </w:t>
      </w:r>
      <w:r w:rsidR="00C0356E">
        <w:rPr>
          <w:rFonts w:ascii="Times New Roman" w:eastAsia="Times New Roman" w:hAnsi="Times New Roman"/>
          <w:iCs/>
          <w:sz w:val="24"/>
          <w:szCs w:val="24"/>
        </w:rPr>
        <w:t>under regulation 91.045 or 91.050 for flight over a po</w:t>
      </w:r>
      <w:r w:rsidR="001B6A9A">
        <w:rPr>
          <w:rFonts w:ascii="Times New Roman" w:eastAsia="Times New Roman" w:hAnsi="Times New Roman"/>
          <w:iCs/>
          <w:sz w:val="24"/>
          <w:szCs w:val="24"/>
        </w:rPr>
        <w:t xml:space="preserve">pulous area or public gathering) </w:t>
      </w:r>
      <w:r w:rsidR="00C0356E">
        <w:rPr>
          <w:rFonts w:ascii="Times New Roman" w:eastAsia="Times New Roman" w:hAnsi="Times New Roman"/>
          <w:iCs/>
          <w:sz w:val="24"/>
          <w:szCs w:val="24"/>
        </w:rPr>
        <w:t>as new paragraph 8.2.</w:t>
      </w:r>
    </w:p>
    <w:p w14:paraId="144878DA" w14:textId="77777777" w:rsidR="00BC6FBF" w:rsidRDefault="00BC6FBF" w:rsidP="0021138C">
      <w:pPr>
        <w:spacing w:after="0" w:line="240" w:lineRule="auto"/>
        <w:rPr>
          <w:rFonts w:ascii="Times New Roman" w:eastAsia="Times New Roman" w:hAnsi="Times New Roman"/>
          <w:iCs/>
          <w:sz w:val="24"/>
          <w:szCs w:val="24"/>
        </w:rPr>
      </w:pPr>
    </w:p>
    <w:p w14:paraId="4D99B24E" w14:textId="62C3F5FE" w:rsidR="00200B34" w:rsidRDefault="00EB3CDB" w:rsidP="0021138C">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The item</w:t>
      </w:r>
      <w:r w:rsidR="0070620F">
        <w:rPr>
          <w:rFonts w:ascii="Times New Roman" w:eastAsia="Times New Roman" w:hAnsi="Times New Roman"/>
          <w:iCs/>
          <w:sz w:val="24"/>
          <w:szCs w:val="24"/>
        </w:rPr>
        <w:t xml:space="preserve"> </w:t>
      </w:r>
      <w:r w:rsidR="00C83C5F">
        <w:rPr>
          <w:rFonts w:ascii="Times New Roman" w:eastAsia="Times New Roman" w:hAnsi="Times New Roman"/>
          <w:iCs/>
          <w:sz w:val="24"/>
          <w:szCs w:val="24"/>
        </w:rPr>
        <w:t xml:space="preserve">supports the restructuring of provisions </w:t>
      </w:r>
      <w:r w:rsidR="00A85830">
        <w:rPr>
          <w:rFonts w:ascii="Times New Roman" w:eastAsia="Times New Roman" w:hAnsi="Times New Roman"/>
          <w:iCs/>
          <w:sz w:val="24"/>
          <w:szCs w:val="24"/>
        </w:rPr>
        <w:t>done in items [8] and [9] which includes</w:t>
      </w:r>
      <w:r w:rsidR="009E58EE">
        <w:rPr>
          <w:rFonts w:ascii="Times New Roman" w:eastAsia="Times New Roman" w:hAnsi="Times New Roman"/>
          <w:iCs/>
          <w:sz w:val="24"/>
          <w:szCs w:val="24"/>
        </w:rPr>
        <w:t xml:space="preserve"> renumbering the current paragraph 8.2 (about flying in Class A, B, C or D airspace or in restricted areas) as s</w:t>
      </w:r>
      <w:r w:rsidR="00AB3136">
        <w:rPr>
          <w:rFonts w:ascii="Times New Roman" w:eastAsia="Times New Roman" w:hAnsi="Times New Roman"/>
          <w:iCs/>
          <w:sz w:val="24"/>
          <w:szCs w:val="24"/>
        </w:rPr>
        <w:t>ubs</w:t>
      </w:r>
      <w:r w:rsidR="009E58EE">
        <w:rPr>
          <w:rFonts w:ascii="Times New Roman" w:eastAsia="Times New Roman" w:hAnsi="Times New Roman"/>
          <w:iCs/>
          <w:sz w:val="24"/>
          <w:szCs w:val="24"/>
        </w:rPr>
        <w:t>ection 8B</w:t>
      </w:r>
      <w:r w:rsidR="00284126">
        <w:rPr>
          <w:rFonts w:ascii="Times New Roman" w:eastAsia="Times New Roman" w:hAnsi="Times New Roman"/>
          <w:iCs/>
          <w:sz w:val="24"/>
          <w:szCs w:val="24"/>
        </w:rPr>
        <w:t xml:space="preserve">, and inserting the flying training provisions currently </w:t>
      </w:r>
      <w:r w:rsidR="00FF46BA">
        <w:rPr>
          <w:rFonts w:ascii="Times New Roman" w:eastAsia="Times New Roman" w:hAnsi="Times New Roman"/>
          <w:iCs/>
          <w:sz w:val="24"/>
          <w:szCs w:val="24"/>
        </w:rPr>
        <w:t xml:space="preserve">in subparagraph 7(d) to </w:t>
      </w:r>
      <w:r w:rsidR="00C67FA0">
        <w:rPr>
          <w:rFonts w:ascii="Times New Roman" w:eastAsia="Times New Roman" w:hAnsi="Times New Roman"/>
          <w:iCs/>
          <w:sz w:val="24"/>
          <w:szCs w:val="24"/>
        </w:rPr>
        <w:t xml:space="preserve">subsection </w:t>
      </w:r>
      <w:r w:rsidR="00B425CD">
        <w:rPr>
          <w:rFonts w:ascii="Times New Roman" w:eastAsia="Times New Roman" w:hAnsi="Times New Roman"/>
          <w:iCs/>
          <w:sz w:val="24"/>
          <w:szCs w:val="24"/>
        </w:rPr>
        <w:t>8A and Table 8A.</w:t>
      </w:r>
    </w:p>
    <w:p w14:paraId="1FD93A2B" w14:textId="77777777" w:rsidR="00DD6DF9" w:rsidRDefault="00DD6DF9" w:rsidP="0021138C">
      <w:pPr>
        <w:spacing w:after="0" w:line="240" w:lineRule="auto"/>
        <w:rPr>
          <w:rFonts w:ascii="Times New Roman" w:eastAsia="Times New Roman" w:hAnsi="Times New Roman"/>
          <w:iCs/>
          <w:sz w:val="24"/>
          <w:szCs w:val="24"/>
        </w:rPr>
      </w:pPr>
    </w:p>
    <w:p w14:paraId="6FB2ADF3" w14:textId="12C0FFF2" w:rsidR="00DD6DF9" w:rsidRDefault="00DD6DF9" w:rsidP="0021138C">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[10] supports the ame</w:t>
      </w:r>
      <w:r w:rsidR="00032644">
        <w:rPr>
          <w:rFonts w:ascii="Times New Roman" w:eastAsia="Times New Roman" w:hAnsi="Times New Roman"/>
          <w:iCs/>
          <w:sz w:val="24"/>
          <w:szCs w:val="24"/>
        </w:rPr>
        <w:t>n</w:t>
      </w:r>
      <w:r>
        <w:rPr>
          <w:rFonts w:ascii="Times New Roman" w:eastAsia="Times New Roman" w:hAnsi="Times New Roman"/>
          <w:iCs/>
          <w:sz w:val="24"/>
          <w:szCs w:val="24"/>
        </w:rPr>
        <w:t>dments made by items [8] and [9]</w:t>
      </w:r>
      <w:r w:rsidR="00DD497B">
        <w:rPr>
          <w:rFonts w:ascii="Times New Roman" w:eastAsia="Times New Roman" w:hAnsi="Times New Roman"/>
          <w:iCs/>
          <w:sz w:val="24"/>
          <w:szCs w:val="24"/>
        </w:rPr>
        <w:t xml:space="preserve"> by omitting paragraphs 8.8 and 8.9</w:t>
      </w:r>
      <w:r w:rsidR="00032644">
        <w:rPr>
          <w:rFonts w:ascii="Times New Roman" w:eastAsia="Times New Roman" w:hAnsi="Times New Roman"/>
          <w:iCs/>
          <w:sz w:val="24"/>
          <w:szCs w:val="24"/>
        </w:rPr>
        <w:t xml:space="preserve">. </w:t>
      </w:r>
      <w:r w:rsidR="00D706FC">
        <w:rPr>
          <w:rFonts w:ascii="Times New Roman" w:eastAsia="Times New Roman" w:hAnsi="Times New Roman"/>
          <w:iCs/>
          <w:sz w:val="24"/>
          <w:szCs w:val="24"/>
        </w:rPr>
        <w:t xml:space="preserve">New paragraph 8.1J </w:t>
      </w:r>
      <w:r w:rsidR="00A9499D">
        <w:rPr>
          <w:rFonts w:ascii="Times New Roman" w:eastAsia="Times New Roman" w:hAnsi="Times New Roman"/>
          <w:iCs/>
          <w:sz w:val="24"/>
          <w:szCs w:val="24"/>
        </w:rPr>
        <w:t xml:space="preserve">now </w:t>
      </w:r>
      <w:r w:rsidR="0096069F">
        <w:rPr>
          <w:rFonts w:ascii="Times New Roman" w:eastAsia="Times New Roman" w:hAnsi="Times New Roman"/>
          <w:iCs/>
          <w:sz w:val="24"/>
          <w:szCs w:val="24"/>
        </w:rPr>
        <w:t xml:space="preserve">deals with the condition </w:t>
      </w:r>
      <w:r w:rsidR="00A9499D">
        <w:rPr>
          <w:rFonts w:ascii="Times New Roman" w:eastAsia="Times New Roman" w:hAnsi="Times New Roman"/>
          <w:iCs/>
          <w:sz w:val="24"/>
          <w:szCs w:val="24"/>
        </w:rPr>
        <w:t xml:space="preserve">(previously in </w:t>
      </w:r>
      <w:r w:rsidR="003D2B85">
        <w:rPr>
          <w:rFonts w:ascii="Times New Roman" w:eastAsia="Times New Roman" w:hAnsi="Times New Roman"/>
          <w:iCs/>
          <w:sz w:val="24"/>
          <w:szCs w:val="24"/>
        </w:rPr>
        <w:t>subparagraph 8.1(</w:t>
      </w:r>
      <w:proofErr w:type="spellStart"/>
      <w:r w:rsidR="003D2B85">
        <w:rPr>
          <w:rFonts w:ascii="Times New Roman" w:eastAsia="Times New Roman" w:hAnsi="Times New Roman"/>
          <w:iCs/>
          <w:sz w:val="24"/>
          <w:szCs w:val="24"/>
        </w:rPr>
        <w:t>i</w:t>
      </w:r>
      <w:proofErr w:type="spellEnd"/>
      <w:r w:rsidR="003D2B85">
        <w:rPr>
          <w:rFonts w:ascii="Times New Roman" w:eastAsia="Times New Roman" w:hAnsi="Times New Roman"/>
          <w:iCs/>
          <w:sz w:val="24"/>
          <w:szCs w:val="24"/>
        </w:rPr>
        <w:t xml:space="preserve">)) about </w:t>
      </w:r>
      <w:r w:rsidR="0096069F">
        <w:rPr>
          <w:rFonts w:ascii="Times New Roman" w:eastAsia="Times New Roman" w:hAnsi="Times New Roman"/>
          <w:iCs/>
          <w:sz w:val="24"/>
          <w:szCs w:val="24"/>
        </w:rPr>
        <w:t>restricting flight over a populous area or public gathering</w:t>
      </w:r>
      <w:r w:rsidR="003D2B85">
        <w:rPr>
          <w:rFonts w:ascii="Times New Roman" w:eastAsia="Times New Roman" w:hAnsi="Times New Roman"/>
          <w:iCs/>
          <w:sz w:val="24"/>
          <w:szCs w:val="24"/>
        </w:rPr>
        <w:t xml:space="preserve">, which provision now </w:t>
      </w:r>
      <w:r w:rsidR="00137B06">
        <w:rPr>
          <w:rFonts w:ascii="Times New Roman" w:eastAsia="Times New Roman" w:hAnsi="Times New Roman"/>
          <w:iCs/>
          <w:sz w:val="24"/>
          <w:szCs w:val="24"/>
        </w:rPr>
        <w:t xml:space="preserve">cross refers only to paragraph </w:t>
      </w:r>
      <w:r w:rsidR="004337EC">
        <w:rPr>
          <w:rFonts w:ascii="Times New Roman" w:eastAsia="Times New Roman" w:hAnsi="Times New Roman"/>
          <w:iCs/>
          <w:sz w:val="24"/>
          <w:szCs w:val="24"/>
        </w:rPr>
        <w:t>8.2.</w:t>
      </w:r>
    </w:p>
    <w:p w14:paraId="0569EE0F" w14:textId="77777777" w:rsidR="00C67FA0" w:rsidRDefault="00C67FA0" w:rsidP="0021138C">
      <w:pPr>
        <w:spacing w:after="0" w:line="240" w:lineRule="auto"/>
        <w:rPr>
          <w:rFonts w:ascii="Times New Roman" w:eastAsia="Times New Roman" w:hAnsi="Times New Roman"/>
          <w:iCs/>
          <w:sz w:val="24"/>
          <w:szCs w:val="24"/>
        </w:rPr>
      </w:pPr>
    </w:p>
    <w:p w14:paraId="58DE8688" w14:textId="6B36CCF4" w:rsidR="0077561B" w:rsidRDefault="00C67FA0" w:rsidP="0077561B">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[11] inserts </w:t>
      </w:r>
      <w:r w:rsidR="00C97D66">
        <w:rPr>
          <w:rFonts w:ascii="Times New Roman" w:eastAsia="Times New Roman" w:hAnsi="Times New Roman"/>
          <w:iCs/>
          <w:sz w:val="24"/>
          <w:szCs w:val="24"/>
        </w:rPr>
        <w:t xml:space="preserve">the </w:t>
      </w:r>
      <w:r>
        <w:rPr>
          <w:rFonts w:ascii="Times New Roman" w:eastAsia="Times New Roman" w:hAnsi="Times New Roman"/>
          <w:iCs/>
          <w:sz w:val="24"/>
          <w:szCs w:val="24"/>
        </w:rPr>
        <w:t>new subsection</w:t>
      </w:r>
      <w:r w:rsidR="005A665C">
        <w:rPr>
          <w:rFonts w:ascii="Times New Roman" w:eastAsia="Times New Roman" w:hAnsi="Times New Roman"/>
          <w:iCs/>
          <w:sz w:val="24"/>
          <w:szCs w:val="24"/>
        </w:rPr>
        <w:t>s</w:t>
      </w:r>
      <w:r>
        <w:rPr>
          <w:rFonts w:ascii="Times New Roman" w:eastAsia="Times New Roman" w:hAnsi="Times New Roman"/>
          <w:iCs/>
          <w:sz w:val="24"/>
          <w:szCs w:val="24"/>
        </w:rPr>
        <w:t xml:space="preserve"> 8A (flying training) and </w:t>
      </w:r>
      <w:r w:rsidR="00355A80">
        <w:rPr>
          <w:rFonts w:ascii="Times New Roman" w:eastAsia="Times New Roman" w:hAnsi="Times New Roman"/>
          <w:iCs/>
          <w:sz w:val="24"/>
          <w:szCs w:val="24"/>
        </w:rPr>
        <w:t>8B (Class A, B, C or D airspace and restricted areas)</w:t>
      </w:r>
      <w:r w:rsidR="00C97D66">
        <w:rPr>
          <w:rFonts w:ascii="Times New Roman" w:eastAsia="Times New Roman" w:hAnsi="Times New Roman"/>
          <w:iCs/>
          <w:sz w:val="24"/>
          <w:szCs w:val="24"/>
        </w:rPr>
        <w:t xml:space="preserve"> referred to above. The flying training requirements (previously set out in </w:t>
      </w:r>
      <w:r w:rsidR="00425885">
        <w:rPr>
          <w:rFonts w:ascii="Times New Roman" w:eastAsia="Times New Roman" w:hAnsi="Times New Roman"/>
          <w:iCs/>
          <w:sz w:val="24"/>
          <w:szCs w:val="24"/>
        </w:rPr>
        <w:t xml:space="preserve">subparagraph 7(d) are substantially replicated </w:t>
      </w:r>
      <w:r w:rsidR="00D42452">
        <w:rPr>
          <w:rFonts w:ascii="Times New Roman" w:eastAsia="Times New Roman" w:hAnsi="Times New Roman"/>
          <w:iCs/>
          <w:sz w:val="24"/>
          <w:szCs w:val="24"/>
        </w:rPr>
        <w:t>except for amendments necessary to provide that the</w:t>
      </w:r>
      <w:r w:rsidR="009F3EDD">
        <w:rPr>
          <w:rFonts w:ascii="Times New Roman" w:eastAsia="Times New Roman" w:hAnsi="Times New Roman"/>
          <w:iCs/>
          <w:sz w:val="24"/>
          <w:szCs w:val="24"/>
        </w:rPr>
        <w:t xml:space="preserve"> requirement that an aircraft must have a certificate of airworthiness in force</w:t>
      </w:r>
      <w:r w:rsidR="00D42452">
        <w:rPr>
          <w:rFonts w:ascii="Times New Roman" w:eastAsia="Times New Roman" w:hAnsi="Times New Roman"/>
          <w:iCs/>
          <w:sz w:val="24"/>
          <w:szCs w:val="24"/>
        </w:rPr>
        <w:t xml:space="preserve"> is met if a</w:t>
      </w:r>
      <w:r w:rsidR="00C61D47">
        <w:rPr>
          <w:rFonts w:ascii="Times New Roman" w:eastAsia="Times New Roman" w:hAnsi="Times New Roman"/>
          <w:iCs/>
          <w:sz w:val="24"/>
          <w:szCs w:val="24"/>
        </w:rPr>
        <w:t xml:space="preserve"> certificate of airworthiness would be in force were it not for the operation of </w:t>
      </w:r>
      <w:r w:rsidR="00C61D47">
        <w:rPr>
          <w:rFonts w:ascii="Times New Roman" w:eastAsia="Times New Roman" w:hAnsi="Times New Roman"/>
          <w:iCs/>
          <w:sz w:val="24"/>
          <w:szCs w:val="24"/>
        </w:rPr>
        <w:lastRenderedPageBreak/>
        <w:t>paragraph 21.181(4</w:t>
      </w:r>
      <w:r w:rsidR="003A0D3B">
        <w:rPr>
          <w:rFonts w:ascii="Times New Roman" w:eastAsia="Times New Roman" w:hAnsi="Times New Roman"/>
          <w:iCs/>
          <w:sz w:val="24"/>
          <w:szCs w:val="24"/>
        </w:rPr>
        <w:t>)(</w:t>
      </w:r>
      <w:r w:rsidR="00C61D47">
        <w:rPr>
          <w:rFonts w:ascii="Times New Roman" w:eastAsia="Times New Roman" w:hAnsi="Times New Roman"/>
          <w:iCs/>
          <w:sz w:val="24"/>
          <w:szCs w:val="24"/>
        </w:rPr>
        <w:t xml:space="preserve">a) or subregulation 21.195B(4) of CASR. </w:t>
      </w:r>
      <w:r w:rsidR="001272E3">
        <w:rPr>
          <w:rFonts w:ascii="Times New Roman" w:eastAsia="Times New Roman" w:hAnsi="Times New Roman"/>
          <w:iCs/>
          <w:sz w:val="24"/>
          <w:szCs w:val="24"/>
        </w:rPr>
        <w:t xml:space="preserve">This affects the aircraft described in items 2 and 5 of Table 8A. </w:t>
      </w:r>
      <w:r w:rsidR="00B94407">
        <w:rPr>
          <w:rFonts w:ascii="Times New Roman" w:eastAsia="Times New Roman" w:hAnsi="Times New Roman"/>
          <w:iCs/>
          <w:sz w:val="24"/>
          <w:szCs w:val="24"/>
        </w:rPr>
        <w:t>A small number of other amendments have been made to clarify the existing policy.</w:t>
      </w:r>
    </w:p>
    <w:p w14:paraId="2F4CA945" w14:textId="77777777" w:rsidR="00B45602" w:rsidRDefault="00B45602" w:rsidP="0077561B">
      <w:pPr>
        <w:spacing w:after="0" w:line="240" w:lineRule="auto"/>
        <w:rPr>
          <w:rFonts w:ascii="Times New Roman" w:eastAsia="Times New Roman" w:hAnsi="Times New Roman"/>
          <w:iCs/>
          <w:sz w:val="24"/>
          <w:szCs w:val="24"/>
        </w:rPr>
      </w:pPr>
    </w:p>
    <w:p w14:paraId="605CAC77" w14:textId="58E3F3BE" w:rsidR="00762AC2" w:rsidRDefault="00E96FBD" w:rsidP="007C7DA7">
      <w:pPr>
        <w:keepNext/>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Section 8B provides </w:t>
      </w:r>
      <w:r w:rsidR="0075333A">
        <w:rPr>
          <w:rFonts w:ascii="Times New Roman" w:eastAsia="Times New Roman" w:hAnsi="Times New Roman"/>
          <w:iCs/>
          <w:sz w:val="24"/>
          <w:szCs w:val="24"/>
        </w:rPr>
        <w:t xml:space="preserve">for the restrictions on operating the relevant aircraft in Class A, B, C or D airspace or restricted areas. </w:t>
      </w:r>
      <w:r w:rsidR="00405444">
        <w:rPr>
          <w:rFonts w:ascii="Times New Roman" w:eastAsia="Times New Roman" w:hAnsi="Times New Roman"/>
          <w:iCs/>
          <w:sz w:val="24"/>
          <w:szCs w:val="24"/>
        </w:rPr>
        <w:t>The existing requirements that an aircraft must have a certifi</w:t>
      </w:r>
      <w:r w:rsidR="00C5184B">
        <w:rPr>
          <w:rFonts w:ascii="Times New Roman" w:eastAsia="Times New Roman" w:hAnsi="Times New Roman"/>
          <w:iCs/>
          <w:sz w:val="24"/>
          <w:szCs w:val="24"/>
        </w:rPr>
        <w:t xml:space="preserve">cate of airworthiness under regulation 21.176, or an experimental certificate under regulation 21.195A, in force are amended such that the requirement is met if such </w:t>
      </w:r>
      <w:r w:rsidR="007C7DA7">
        <w:rPr>
          <w:rFonts w:ascii="Times New Roman" w:eastAsia="Times New Roman" w:hAnsi="Times New Roman"/>
          <w:iCs/>
          <w:sz w:val="24"/>
          <w:szCs w:val="24"/>
        </w:rPr>
        <w:t xml:space="preserve">a </w:t>
      </w:r>
      <w:r w:rsidR="00C5184B">
        <w:rPr>
          <w:rFonts w:ascii="Times New Roman" w:eastAsia="Times New Roman" w:hAnsi="Times New Roman"/>
          <w:iCs/>
          <w:sz w:val="24"/>
          <w:szCs w:val="24"/>
        </w:rPr>
        <w:t>certificate would be in force were it not for the operation of paragraph 21.181(4</w:t>
      </w:r>
      <w:r w:rsidR="003A0D3B">
        <w:rPr>
          <w:rFonts w:ascii="Times New Roman" w:eastAsia="Times New Roman" w:hAnsi="Times New Roman"/>
          <w:iCs/>
          <w:sz w:val="24"/>
          <w:szCs w:val="24"/>
        </w:rPr>
        <w:t>)(</w:t>
      </w:r>
      <w:r w:rsidR="00C5184B">
        <w:rPr>
          <w:rFonts w:ascii="Times New Roman" w:eastAsia="Times New Roman" w:hAnsi="Times New Roman"/>
          <w:iCs/>
          <w:sz w:val="24"/>
          <w:szCs w:val="24"/>
        </w:rPr>
        <w:t>a) or subregulation 21.195B(4) (as relevant) of CASR</w:t>
      </w:r>
      <w:r w:rsidR="00762AC2">
        <w:rPr>
          <w:rFonts w:ascii="Times New Roman" w:eastAsia="Times New Roman" w:hAnsi="Times New Roman"/>
          <w:iCs/>
          <w:sz w:val="24"/>
          <w:szCs w:val="24"/>
        </w:rPr>
        <w:t xml:space="preserve">. The requirement </w:t>
      </w:r>
      <w:r w:rsidR="00E007C2">
        <w:rPr>
          <w:rFonts w:ascii="Times New Roman" w:eastAsia="Times New Roman" w:hAnsi="Times New Roman"/>
          <w:iCs/>
          <w:sz w:val="24"/>
          <w:szCs w:val="24"/>
        </w:rPr>
        <w:t>in the previous version of the provision</w:t>
      </w:r>
      <w:r w:rsidR="00E57407">
        <w:rPr>
          <w:rFonts w:ascii="Times New Roman" w:eastAsia="Times New Roman" w:hAnsi="Times New Roman"/>
          <w:iCs/>
          <w:sz w:val="24"/>
          <w:szCs w:val="24"/>
        </w:rPr>
        <w:t>,</w:t>
      </w:r>
      <w:r w:rsidR="00762AC2">
        <w:rPr>
          <w:rFonts w:ascii="Times New Roman" w:eastAsia="Times New Roman" w:hAnsi="Times New Roman"/>
          <w:iCs/>
          <w:sz w:val="24"/>
          <w:szCs w:val="24"/>
        </w:rPr>
        <w:t xml:space="preserve"> for an aircraft to have an approval under regulation 91.045 or 91.050 to fly over a populous area or public gathering has been removed, as that requirement is imposed already by the terms of paragraph </w:t>
      </w:r>
      <w:r w:rsidR="00E007C2">
        <w:rPr>
          <w:rFonts w:ascii="Times New Roman" w:eastAsia="Times New Roman" w:hAnsi="Times New Roman"/>
          <w:iCs/>
          <w:sz w:val="24"/>
          <w:szCs w:val="24"/>
        </w:rPr>
        <w:t>8.2</w:t>
      </w:r>
      <w:r w:rsidR="00762AC2">
        <w:rPr>
          <w:rFonts w:ascii="Times New Roman" w:eastAsia="Times New Roman" w:hAnsi="Times New Roman"/>
          <w:iCs/>
          <w:sz w:val="24"/>
          <w:szCs w:val="24"/>
        </w:rPr>
        <w:t xml:space="preserve"> (as renumbered).</w:t>
      </w:r>
    </w:p>
    <w:p w14:paraId="514F7527" w14:textId="5E512A8B" w:rsidR="00E96FBD" w:rsidRDefault="00E96FBD" w:rsidP="0021138C">
      <w:pPr>
        <w:spacing w:after="0" w:line="240" w:lineRule="auto"/>
        <w:rPr>
          <w:rFonts w:ascii="Times New Roman" w:eastAsia="Times New Roman" w:hAnsi="Times New Roman"/>
          <w:iCs/>
          <w:sz w:val="24"/>
          <w:szCs w:val="24"/>
        </w:rPr>
      </w:pPr>
    </w:p>
    <w:p w14:paraId="4EB15D89" w14:textId="6D128969" w:rsidR="00052EAF" w:rsidRDefault="0059762D" w:rsidP="0021138C">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Items [12] to [15] make consequential amendments</w:t>
      </w:r>
      <w:r w:rsidR="008B4F3B">
        <w:rPr>
          <w:rFonts w:ascii="Times New Roman" w:eastAsia="Times New Roman" w:hAnsi="Times New Roman"/>
          <w:iCs/>
          <w:sz w:val="24"/>
          <w:szCs w:val="24"/>
        </w:rPr>
        <w:t xml:space="preserve"> related to the changes in </w:t>
      </w:r>
      <w:r w:rsidR="00B27D0C">
        <w:rPr>
          <w:rFonts w:ascii="Times New Roman" w:eastAsia="Times New Roman" w:hAnsi="Times New Roman"/>
          <w:iCs/>
          <w:sz w:val="24"/>
          <w:szCs w:val="24"/>
        </w:rPr>
        <w:t>paragraph 8.1</w:t>
      </w:r>
      <w:r w:rsidR="00BB00F5">
        <w:rPr>
          <w:rFonts w:ascii="Times New Roman" w:eastAsia="Times New Roman" w:hAnsi="Times New Roman"/>
          <w:iCs/>
          <w:sz w:val="24"/>
          <w:szCs w:val="24"/>
        </w:rPr>
        <w:t xml:space="preserve"> (by item [8])</w:t>
      </w:r>
      <w:r w:rsidR="00B27D0C">
        <w:rPr>
          <w:rFonts w:ascii="Times New Roman" w:eastAsia="Times New Roman" w:hAnsi="Times New Roman"/>
          <w:iCs/>
          <w:sz w:val="24"/>
          <w:szCs w:val="24"/>
        </w:rPr>
        <w:t>.</w:t>
      </w:r>
    </w:p>
    <w:p w14:paraId="41F14768" w14:textId="77777777" w:rsidR="00BB00F5" w:rsidRDefault="00BB00F5" w:rsidP="0021138C">
      <w:pPr>
        <w:spacing w:after="0" w:line="240" w:lineRule="auto"/>
        <w:rPr>
          <w:rFonts w:ascii="Times New Roman" w:eastAsia="Times New Roman" w:hAnsi="Times New Roman"/>
          <w:iCs/>
          <w:sz w:val="24"/>
          <w:szCs w:val="24"/>
        </w:rPr>
      </w:pPr>
    </w:p>
    <w:p w14:paraId="2180A37C" w14:textId="3C0A9ECF" w:rsidR="001312E4" w:rsidRDefault="001312E4" w:rsidP="001312E4">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[16] of Schedule 6 amends the definition of </w:t>
      </w:r>
      <w:r>
        <w:rPr>
          <w:rFonts w:ascii="Times New Roman" w:eastAsia="Times New Roman" w:hAnsi="Times New Roman"/>
          <w:b/>
          <w:bCs/>
          <w:i/>
          <w:sz w:val="24"/>
          <w:szCs w:val="24"/>
        </w:rPr>
        <w:t>repealed Order</w:t>
      </w:r>
      <w:r w:rsidRPr="00CE715D">
        <w:rPr>
          <w:rFonts w:ascii="Times New Roman" w:eastAsia="Times New Roman" w:hAnsi="Times New Roman"/>
          <w:iCs/>
          <w:sz w:val="24"/>
          <w:szCs w:val="24"/>
        </w:rPr>
        <w:t xml:space="preserve"> </w:t>
      </w:r>
      <w:r>
        <w:rPr>
          <w:rFonts w:ascii="Times New Roman" w:eastAsia="Times New Roman" w:hAnsi="Times New Roman"/>
          <w:iCs/>
          <w:sz w:val="24"/>
          <w:szCs w:val="24"/>
        </w:rPr>
        <w:t>in paragraph 11.4 of CAO</w:t>
      </w:r>
      <w:r w:rsidR="005B244E">
        <w:rPr>
          <w:rFonts w:ascii="Times New Roman" w:eastAsia="Times New Roman" w:hAnsi="Times New Roman"/>
          <w:iCs/>
          <w:sz w:val="24"/>
          <w:szCs w:val="24"/>
        </w:rPr>
        <w:t> </w:t>
      </w:r>
      <w:r>
        <w:rPr>
          <w:rFonts w:ascii="Times New Roman" w:eastAsia="Times New Roman" w:hAnsi="Times New Roman"/>
          <w:iCs/>
          <w:sz w:val="24"/>
          <w:szCs w:val="24"/>
        </w:rPr>
        <w:t>95.32, to change the reference to the Order repealed “under subsection 3” to a reference that identifies the repealed Order by the FRL number that was assigned to it. Subsection 3 was automatically repealed under section 48C of the L</w:t>
      </w:r>
      <w:r w:rsidR="00AB3136">
        <w:rPr>
          <w:rFonts w:ascii="Times New Roman" w:eastAsia="Times New Roman" w:hAnsi="Times New Roman"/>
          <w:iCs/>
          <w:sz w:val="24"/>
          <w:szCs w:val="24"/>
        </w:rPr>
        <w:t>A</w:t>
      </w:r>
      <w:r>
        <w:rPr>
          <w:rFonts w:ascii="Times New Roman" w:eastAsia="Times New Roman" w:hAnsi="Times New Roman"/>
          <w:iCs/>
          <w:sz w:val="24"/>
          <w:szCs w:val="24"/>
        </w:rPr>
        <w:t>. This makes the meaning of the provision more immediately available to the reader.</w:t>
      </w:r>
    </w:p>
    <w:p w14:paraId="5F0C940D" w14:textId="77777777" w:rsidR="001312E4" w:rsidRPr="007B77C6" w:rsidRDefault="001312E4" w:rsidP="001312E4">
      <w:pPr>
        <w:spacing w:after="0" w:line="240" w:lineRule="auto"/>
        <w:rPr>
          <w:rFonts w:ascii="Times New Roman" w:eastAsia="Times New Roman" w:hAnsi="Times New Roman"/>
          <w:iCs/>
          <w:sz w:val="24"/>
          <w:szCs w:val="24"/>
        </w:rPr>
      </w:pPr>
    </w:p>
    <w:p w14:paraId="798779C6" w14:textId="7B3AC0F3" w:rsidR="00BB00F5" w:rsidRDefault="00BB00F5" w:rsidP="00BB00F5">
      <w:pPr>
        <w:spacing w:after="0" w:line="240" w:lineRule="auto"/>
        <w:rPr>
          <w:rFonts w:ascii="Times New Roman" w:eastAsia="Times New Roman" w:hAnsi="Times New Roman"/>
          <w:b/>
          <w:bCs/>
          <w:iCs/>
          <w:sz w:val="24"/>
          <w:szCs w:val="24"/>
          <w:u w:val="single"/>
        </w:rPr>
      </w:pPr>
      <w:r w:rsidRPr="00D8097E">
        <w:rPr>
          <w:rFonts w:ascii="Times New Roman" w:eastAsia="Times New Roman" w:hAnsi="Times New Roman"/>
          <w:b/>
          <w:bCs/>
          <w:iCs/>
          <w:sz w:val="24"/>
          <w:szCs w:val="24"/>
          <w:u w:val="single"/>
        </w:rPr>
        <w:t>Schedule 7</w:t>
      </w:r>
      <w:r w:rsidRPr="00D8097E">
        <w:rPr>
          <w:rFonts w:ascii="Times New Roman" w:eastAsia="Times New Roman" w:hAnsi="Times New Roman"/>
          <w:b/>
          <w:bCs/>
          <w:iCs/>
          <w:sz w:val="24"/>
          <w:szCs w:val="24"/>
          <w:u w:val="single"/>
        </w:rPr>
        <w:tab/>
        <w:t>Amendment of Civil Aviation Order 95.55</w:t>
      </w:r>
    </w:p>
    <w:p w14:paraId="0098A5EC" w14:textId="5D57A7B9" w:rsidR="001312E4" w:rsidRDefault="001312E4" w:rsidP="001312E4">
      <w:pPr>
        <w:spacing w:after="0" w:line="240" w:lineRule="auto"/>
        <w:rPr>
          <w:rFonts w:ascii="Times New Roman" w:eastAsia="Times New Roman" w:hAnsi="Times New Roman"/>
          <w:iCs/>
          <w:sz w:val="24"/>
          <w:szCs w:val="24"/>
          <w:u w:val="single"/>
        </w:rPr>
      </w:pPr>
    </w:p>
    <w:p w14:paraId="734096B8" w14:textId="77777777" w:rsidR="00942C88" w:rsidRPr="006D3C6D" w:rsidRDefault="00942C88" w:rsidP="00942C88">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[1] substitutes subsection 2 to preserve the original repeal date and update the provision in line with legislative changes.</w:t>
      </w:r>
    </w:p>
    <w:p w14:paraId="602C40C6" w14:textId="77777777" w:rsidR="001312E4" w:rsidRDefault="001312E4" w:rsidP="001312E4">
      <w:pPr>
        <w:spacing w:after="0" w:line="240" w:lineRule="auto"/>
        <w:rPr>
          <w:rFonts w:ascii="Times New Roman" w:eastAsia="Times New Roman" w:hAnsi="Times New Roman"/>
          <w:iCs/>
          <w:sz w:val="24"/>
          <w:szCs w:val="24"/>
        </w:rPr>
      </w:pPr>
    </w:p>
    <w:p w14:paraId="7BA6B518" w14:textId="516A9260" w:rsidR="001370EA" w:rsidRDefault="001312E4" w:rsidP="001312E4">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[2]</w:t>
      </w:r>
      <w:r w:rsidR="001370EA">
        <w:rPr>
          <w:rFonts w:ascii="Times New Roman" w:eastAsia="Times New Roman" w:hAnsi="Times New Roman"/>
          <w:iCs/>
          <w:sz w:val="24"/>
          <w:szCs w:val="24"/>
        </w:rPr>
        <w:t xml:space="preserve"> amends the definition of </w:t>
      </w:r>
      <w:r w:rsidR="001370EA">
        <w:rPr>
          <w:rFonts w:ascii="Times New Roman" w:eastAsia="Times New Roman" w:hAnsi="Times New Roman"/>
          <w:b/>
          <w:bCs/>
          <w:i/>
          <w:sz w:val="24"/>
          <w:szCs w:val="24"/>
        </w:rPr>
        <w:t>light sport aircraft (experimental)</w:t>
      </w:r>
      <w:r w:rsidR="008E099F">
        <w:rPr>
          <w:rFonts w:ascii="Times New Roman" w:eastAsia="Times New Roman" w:hAnsi="Times New Roman"/>
          <w:b/>
          <w:bCs/>
          <w:iCs/>
          <w:sz w:val="24"/>
          <w:szCs w:val="24"/>
        </w:rPr>
        <w:t xml:space="preserve"> </w:t>
      </w:r>
      <w:r w:rsidR="008E099F">
        <w:rPr>
          <w:rFonts w:ascii="Times New Roman" w:eastAsia="Times New Roman" w:hAnsi="Times New Roman"/>
          <w:iCs/>
          <w:sz w:val="24"/>
          <w:szCs w:val="24"/>
        </w:rPr>
        <w:t>in subsection 5 so that the requirement that the aircraft has a</w:t>
      </w:r>
      <w:r w:rsidR="00D8097E">
        <w:rPr>
          <w:rFonts w:ascii="Times New Roman" w:eastAsia="Times New Roman" w:hAnsi="Times New Roman"/>
          <w:iCs/>
          <w:sz w:val="24"/>
          <w:szCs w:val="24"/>
        </w:rPr>
        <w:t>n</w:t>
      </w:r>
      <w:r w:rsidR="008E099F">
        <w:rPr>
          <w:rFonts w:ascii="Times New Roman" w:eastAsia="Times New Roman" w:hAnsi="Times New Roman"/>
          <w:iCs/>
          <w:sz w:val="24"/>
          <w:szCs w:val="24"/>
        </w:rPr>
        <w:t xml:space="preserve"> experimental certificate in force is met if the certificate would be in force were it not for the operation of subregulation 21.195B(4) of CASR.</w:t>
      </w:r>
    </w:p>
    <w:p w14:paraId="47420EE7" w14:textId="77777777" w:rsidR="008E099F" w:rsidRDefault="008E099F" w:rsidP="001312E4">
      <w:pPr>
        <w:spacing w:after="0" w:line="240" w:lineRule="auto"/>
        <w:rPr>
          <w:rFonts w:ascii="Times New Roman" w:eastAsia="Times New Roman" w:hAnsi="Times New Roman"/>
          <w:iCs/>
          <w:sz w:val="24"/>
          <w:szCs w:val="24"/>
        </w:rPr>
      </w:pPr>
    </w:p>
    <w:p w14:paraId="30D4D6AF" w14:textId="70567939" w:rsidR="008E099F" w:rsidRDefault="008E099F" w:rsidP="001312E4">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[3] amends the definition of </w:t>
      </w:r>
      <w:r>
        <w:rPr>
          <w:rFonts w:ascii="Times New Roman" w:eastAsia="Times New Roman" w:hAnsi="Times New Roman"/>
          <w:b/>
          <w:bCs/>
          <w:i/>
          <w:sz w:val="24"/>
          <w:szCs w:val="24"/>
        </w:rPr>
        <w:t>light sport aircraft (production</w:t>
      </w:r>
      <w:r w:rsidRPr="008E099F">
        <w:rPr>
          <w:rFonts w:ascii="Times New Roman" w:eastAsia="Times New Roman" w:hAnsi="Times New Roman"/>
          <w:b/>
          <w:bCs/>
          <w:i/>
          <w:sz w:val="24"/>
          <w:szCs w:val="24"/>
        </w:rPr>
        <w:t>)</w:t>
      </w:r>
      <w:r>
        <w:rPr>
          <w:rFonts w:ascii="Times New Roman" w:eastAsia="Times New Roman" w:hAnsi="Times New Roman"/>
          <w:iCs/>
          <w:sz w:val="24"/>
          <w:szCs w:val="24"/>
        </w:rPr>
        <w:t xml:space="preserve"> in subsection 5 so that the requirement that the aircraft has a </w:t>
      </w:r>
      <w:r w:rsidR="00BD7945">
        <w:rPr>
          <w:rFonts w:ascii="Times New Roman" w:eastAsia="Times New Roman" w:hAnsi="Times New Roman"/>
          <w:iCs/>
          <w:sz w:val="24"/>
          <w:szCs w:val="24"/>
        </w:rPr>
        <w:t>special certificate of airworthiness in force is met if the certificate would be in force were it not for the operation of paragraph 21.181(4</w:t>
      </w:r>
      <w:r w:rsidR="003A0D3B">
        <w:rPr>
          <w:rFonts w:ascii="Times New Roman" w:eastAsia="Times New Roman" w:hAnsi="Times New Roman"/>
          <w:iCs/>
          <w:sz w:val="24"/>
          <w:szCs w:val="24"/>
        </w:rPr>
        <w:t>)(</w:t>
      </w:r>
      <w:r w:rsidR="00BD7945">
        <w:rPr>
          <w:rFonts w:ascii="Times New Roman" w:eastAsia="Times New Roman" w:hAnsi="Times New Roman"/>
          <w:iCs/>
          <w:sz w:val="24"/>
          <w:szCs w:val="24"/>
        </w:rPr>
        <w:t>a) of CASR.</w:t>
      </w:r>
    </w:p>
    <w:p w14:paraId="73BB552A" w14:textId="77777777" w:rsidR="00BD7945" w:rsidRDefault="00BD7945" w:rsidP="001312E4">
      <w:pPr>
        <w:spacing w:after="0" w:line="240" w:lineRule="auto"/>
        <w:rPr>
          <w:rFonts w:ascii="Times New Roman" w:eastAsia="Times New Roman" w:hAnsi="Times New Roman"/>
          <w:iCs/>
          <w:sz w:val="24"/>
          <w:szCs w:val="24"/>
        </w:rPr>
      </w:pPr>
    </w:p>
    <w:p w14:paraId="650DFD21" w14:textId="355242FA" w:rsidR="00BD7945" w:rsidRDefault="00BD7945" w:rsidP="001312E4">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[4] amends the definition of </w:t>
      </w:r>
      <w:r w:rsidR="006D4772">
        <w:rPr>
          <w:rFonts w:ascii="Times New Roman" w:eastAsia="Times New Roman" w:hAnsi="Times New Roman"/>
          <w:b/>
          <w:bCs/>
          <w:i/>
          <w:sz w:val="24"/>
          <w:szCs w:val="24"/>
        </w:rPr>
        <w:t>lightweight aeroplane</w:t>
      </w:r>
      <w:r w:rsidR="006D4772" w:rsidRPr="00D8097E">
        <w:rPr>
          <w:rFonts w:ascii="Times New Roman" w:eastAsia="Times New Roman" w:hAnsi="Times New Roman"/>
          <w:iCs/>
          <w:sz w:val="24"/>
          <w:szCs w:val="24"/>
        </w:rPr>
        <w:t xml:space="preserve"> </w:t>
      </w:r>
      <w:r w:rsidR="006D4772">
        <w:rPr>
          <w:rFonts w:ascii="Times New Roman" w:eastAsia="Times New Roman" w:hAnsi="Times New Roman"/>
          <w:iCs/>
          <w:sz w:val="24"/>
          <w:szCs w:val="24"/>
        </w:rPr>
        <w:t xml:space="preserve">in </w:t>
      </w:r>
      <w:r w:rsidR="0058495D">
        <w:rPr>
          <w:rFonts w:ascii="Times New Roman" w:eastAsia="Times New Roman" w:hAnsi="Times New Roman"/>
          <w:iCs/>
          <w:sz w:val="24"/>
          <w:szCs w:val="24"/>
        </w:rPr>
        <w:t>subsection 5 so that the requirement that the aircraft has a certificate of airworthiness in force is met if the certificate would be in force were it not for the operation of paragraph 21.181(4</w:t>
      </w:r>
      <w:r w:rsidR="003A0D3B">
        <w:rPr>
          <w:rFonts w:ascii="Times New Roman" w:eastAsia="Times New Roman" w:hAnsi="Times New Roman"/>
          <w:iCs/>
          <w:sz w:val="24"/>
          <w:szCs w:val="24"/>
        </w:rPr>
        <w:t>)(</w:t>
      </w:r>
      <w:r w:rsidR="0058495D">
        <w:rPr>
          <w:rFonts w:ascii="Times New Roman" w:eastAsia="Times New Roman" w:hAnsi="Times New Roman"/>
          <w:iCs/>
          <w:sz w:val="24"/>
          <w:szCs w:val="24"/>
        </w:rPr>
        <w:t>a) or subregulation</w:t>
      </w:r>
      <w:r w:rsidR="00D8097E">
        <w:rPr>
          <w:rFonts w:ascii="Times New Roman" w:eastAsia="Times New Roman" w:hAnsi="Times New Roman"/>
          <w:iCs/>
          <w:sz w:val="24"/>
          <w:szCs w:val="24"/>
        </w:rPr>
        <w:t> </w:t>
      </w:r>
      <w:r w:rsidR="0058495D">
        <w:rPr>
          <w:rFonts w:ascii="Times New Roman" w:eastAsia="Times New Roman" w:hAnsi="Times New Roman"/>
          <w:iCs/>
          <w:sz w:val="24"/>
          <w:szCs w:val="24"/>
        </w:rPr>
        <w:t>21.195B(4) of CASR.</w:t>
      </w:r>
    </w:p>
    <w:p w14:paraId="24ED133A" w14:textId="77777777" w:rsidR="0058495D" w:rsidRDefault="0058495D" w:rsidP="001312E4">
      <w:pPr>
        <w:spacing w:after="0" w:line="240" w:lineRule="auto"/>
        <w:rPr>
          <w:rFonts w:ascii="Times New Roman" w:eastAsia="Times New Roman" w:hAnsi="Times New Roman"/>
          <w:iCs/>
          <w:sz w:val="24"/>
          <w:szCs w:val="24"/>
        </w:rPr>
      </w:pPr>
    </w:p>
    <w:p w14:paraId="3F604E32" w14:textId="4709B5A4" w:rsidR="001A49E8" w:rsidRDefault="0058495D" w:rsidP="001A49E8">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w:t>
      </w:r>
      <w:r w:rsidR="001A49E8">
        <w:rPr>
          <w:rFonts w:ascii="Times New Roman" w:eastAsia="Times New Roman" w:hAnsi="Times New Roman"/>
          <w:iCs/>
          <w:sz w:val="24"/>
          <w:szCs w:val="24"/>
        </w:rPr>
        <w:t xml:space="preserve">[5] amends paragraph 5A.3 to clarify the policy intention that an SAB flight permit is taken to be in force for an aeroplane that is a lightweight aeroplane </w:t>
      </w:r>
      <w:r w:rsidR="00CD6183">
        <w:rPr>
          <w:rFonts w:ascii="Times New Roman" w:eastAsia="Times New Roman" w:hAnsi="Times New Roman"/>
          <w:iCs/>
          <w:sz w:val="24"/>
          <w:szCs w:val="24"/>
        </w:rPr>
        <w:t>if it is listed</w:t>
      </w:r>
      <w:r w:rsidR="001A49E8">
        <w:rPr>
          <w:rFonts w:ascii="Times New Roman" w:eastAsia="Times New Roman" w:hAnsi="Times New Roman"/>
          <w:iCs/>
          <w:sz w:val="24"/>
          <w:szCs w:val="24"/>
        </w:rPr>
        <w:t xml:space="preserve"> with a sport aviation body on 1</w:t>
      </w:r>
      <w:r w:rsidR="00D8097E">
        <w:rPr>
          <w:rFonts w:ascii="Times New Roman" w:eastAsia="Times New Roman" w:hAnsi="Times New Roman"/>
          <w:iCs/>
          <w:sz w:val="24"/>
          <w:szCs w:val="24"/>
        </w:rPr>
        <w:t xml:space="preserve"> </w:t>
      </w:r>
      <w:r w:rsidR="001A49E8">
        <w:rPr>
          <w:rFonts w:ascii="Times New Roman" w:eastAsia="Times New Roman" w:hAnsi="Times New Roman"/>
          <w:iCs/>
          <w:sz w:val="24"/>
          <w:szCs w:val="24"/>
        </w:rPr>
        <w:t>December 202</w:t>
      </w:r>
      <w:r w:rsidR="00C30260">
        <w:rPr>
          <w:rFonts w:ascii="Times New Roman" w:eastAsia="Times New Roman" w:hAnsi="Times New Roman"/>
          <w:iCs/>
          <w:sz w:val="24"/>
          <w:szCs w:val="24"/>
        </w:rPr>
        <w:t>3</w:t>
      </w:r>
      <w:r w:rsidR="001A49E8">
        <w:rPr>
          <w:rFonts w:ascii="Times New Roman" w:eastAsia="Times New Roman" w:hAnsi="Times New Roman"/>
          <w:iCs/>
          <w:sz w:val="24"/>
          <w:szCs w:val="24"/>
        </w:rPr>
        <w:t xml:space="preserve">, and at the date of the deeming is still listed with the same sport aviation body. </w:t>
      </w:r>
      <w:r w:rsidR="001A59C5">
        <w:rPr>
          <w:rFonts w:ascii="Times New Roman" w:eastAsia="Times New Roman" w:hAnsi="Times New Roman"/>
          <w:iCs/>
          <w:sz w:val="24"/>
          <w:szCs w:val="24"/>
        </w:rPr>
        <w:t>The provision applies to an aeroplane that does not have a certificate of airworthiness</w:t>
      </w:r>
      <w:r w:rsidR="00B8544F">
        <w:rPr>
          <w:rFonts w:ascii="Times New Roman" w:eastAsia="Times New Roman" w:hAnsi="Times New Roman"/>
          <w:iCs/>
          <w:sz w:val="24"/>
          <w:szCs w:val="24"/>
        </w:rPr>
        <w:t xml:space="preserve"> (</w:t>
      </w:r>
      <w:r w:rsidR="00DD5A5E">
        <w:rPr>
          <w:rFonts w:ascii="Times New Roman" w:eastAsia="Times New Roman" w:hAnsi="Times New Roman"/>
          <w:iCs/>
          <w:sz w:val="24"/>
          <w:szCs w:val="24"/>
        </w:rPr>
        <w:t>or an SAB flight permit</w:t>
      </w:r>
      <w:r w:rsidR="00B8544F">
        <w:rPr>
          <w:rFonts w:ascii="Times New Roman" w:eastAsia="Times New Roman" w:hAnsi="Times New Roman"/>
          <w:iCs/>
          <w:sz w:val="24"/>
          <w:szCs w:val="24"/>
        </w:rPr>
        <w:t>)</w:t>
      </w:r>
      <w:r w:rsidR="00DD5A5E">
        <w:rPr>
          <w:rFonts w:ascii="Times New Roman" w:eastAsia="Times New Roman" w:hAnsi="Times New Roman"/>
          <w:iCs/>
          <w:sz w:val="24"/>
          <w:szCs w:val="24"/>
        </w:rPr>
        <w:t xml:space="preserve"> in force.</w:t>
      </w:r>
    </w:p>
    <w:p w14:paraId="0D00518F" w14:textId="77777777" w:rsidR="001312E4" w:rsidRDefault="001312E4" w:rsidP="001312E4">
      <w:pPr>
        <w:spacing w:after="0" w:line="240" w:lineRule="auto"/>
        <w:rPr>
          <w:rFonts w:ascii="Times New Roman" w:eastAsia="Times New Roman" w:hAnsi="Times New Roman"/>
          <w:iCs/>
          <w:sz w:val="24"/>
          <w:szCs w:val="24"/>
        </w:rPr>
      </w:pPr>
    </w:p>
    <w:p w14:paraId="1415DCD9" w14:textId="2FE0456A" w:rsidR="006043F2" w:rsidRPr="004855FD" w:rsidRDefault="00DD5A5E" w:rsidP="00EF7821">
      <w:pPr>
        <w:spacing w:after="0" w:line="240" w:lineRule="auto"/>
        <w:rPr>
          <w:rFonts w:ascii="Times New Roman" w:eastAsia="Times New Roman" w:hAnsi="Times New Roman"/>
          <w:iCs/>
          <w:sz w:val="24"/>
          <w:szCs w:val="24"/>
        </w:rPr>
      </w:pPr>
      <w:r w:rsidRPr="00DD5333">
        <w:rPr>
          <w:rFonts w:ascii="Times New Roman" w:eastAsia="Times New Roman" w:hAnsi="Times New Roman"/>
          <w:iCs/>
          <w:sz w:val="24"/>
          <w:szCs w:val="24"/>
        </w:rPr>
        <w:t xml:space="preserve">Item [6] </w:t>
      </w:r>
      <w:r w:rsidR="004113DC" w:rsidRPr="00DD5333">
        <w:rPr>
          <w:rFonts w:ascii="Times New Roman" w:eastAsia="Times New Roman" w:hAnsi="Times New Roman"/>
          <w:iCs/>
          <w:sz w:val="24"/>
          <w:szCs w:val="24"/>
        </w:rPr>
        <w:t>amends s</w:t>
      </w:r>
      <w:r w:rsidR="00D8097E">
        <w:rPr>
          <w:rFonts w:ascii="Times New Roman" w:eastAsia="Times New Roman" w:hAnsi="Times New Roman"/>
          <w:iCs/>
          <w:sz w:val="24"/>
          <w:szCs w:val="24"/>
        </w:rPr>
        <w:t>ubs</w:t>
      </w:r>
      <w:r w:rsidR="004113DC" w:rsidRPr="00DD5333">
        <w:rPr>
          <w:rFonts w:ascii="Times New Roman" w:eastAsia="Times New Roman" w:hAnsi="Times New Roman"/>
          <w:iCs/>
          <w:sz w:val="24"/>
          <w:szCs w:val="24"/>
        </w:rPr>
        <w:t>ection 5B</w:t>
      </w:r>
      <w:r w:rsidR="0005592E" w:rsidRPr="00DD5333">
        <w:rPr>
          <w:rFonts w:ascii="Times New Roman" w:eastAsia="Times New Roman" w:hAnsi="Times New Roman"/>
          <w:iCs/>
          <w:sz w:val="24"/>
          <w:szCs w:val="24"/>
        </w:rPr>
        <w:t xml:space="preserve"> </w:t>
      </w:r>
      <w:r w:rsidR="008E1DBD" w:rsidRPr="00DD5333">
        <w:rPr>
          <w:rFonts w:ascii="Times New Roman" w:eastAsia="Times New Roman" w:hAnsi="Times New Roman"/>
          <w:iCs/>
          <w:sz w:val="24"/>
          <w:szCs w:val="24"/>
        </w:rPr>
        <w:t xml:space="preserve">so that the scope, for the purposes of regulation 200.020 of CASR, is </w:t>
      </w:r>
      <w:r w:rsidR="003000A3" w:rsidRPr="00DD5333">
        <w:rPr>
          <w:rFonts w:ascii="Times New Roman" w:eastAsia="Times New Roman" w:hAnsi="Times New Roman"/>
          <w:iCs/>
          <w:sz w:val="24"/>
          <w:szCs w:val="24"/>
        </w:rPr>
        <w:t xml:space="preserve">a </w:t>
      </w:r>
      <w:r w:rsidR="002A5B98" w:rsidRPr="00DD5333">
        <w:rPr>
          <w:rFonts w:ascii="Times New Roman" w:eastAsia="Times New Roman" w:hAnsi="Times New Roman"/>
          <w:iCs/>
          <w:sz w:val="24"/>
          <w:szCs w:val="24"/>
        </w:rPr>
        <w:t>relev</w:t>
      </w:r>
      <w:r w:rsidR="009269E6" w:rsidRPr="00DD5333">
        <w:rPr>
          <w:rFonts w:ascii="Times New Roman" w:eastAsia="Times New Roman" w:hAnsi="Times New Roman"/>
          <w:iCs/>
          <w:sz w:val="24"/>
          <w:szCs w:val="24"/>
        </w:rPr>
        <w:t>ant aircraft</w:t>
      </w:r>
      <w:r w:rsidR="003000A3" w:rsidRPr="00DD5333">
        <w:rPr>
          <w:rFonts w:ascii="Times New Roman" w:eastAsia="Times New Roman" w:hAnsi="Times New Roman"/>
          <w:iCs/>
          <w:sz w:val="24"/>
          <w:szCs w:val="24"/>
        </w:rPr>
        <w:t xml:space="preserve"> in relation to which there is an </w:t>
      </w:r>
      <w:r w:rsidR="00991316" w:rsidRPr="00DD5333">
        <w:rPr>
          <w:rFonts w:ascii="Times New Roman" w:eastAsia="Times New Roman" w:hAnsi="Times New Roman"/>
          <w:iCs/>
          <w:sz w:val="24"/>
          <w:szCs w:val="24"/>
        </w:rPr>
        <w:t>SAB flight permit in force</w:t>
      </w:r>
      <w:r w:rsidR="006043F2" w:rsidRPr="00DD5333">
        <w:rPr>
          <w:rFonts w:ascii="Times New Roman" w:eastAsia="Times New Roman" w:hAnsi="Times New Roman"/>
          <w:iCs/>
          <w:sz w:val="24"/>
          <w:szCs w:val="24"/>
        </w:rPr>
        <w:t>. The amendment also addresses transitional issues sought to be addressed by the</w:t>
      </w:r>
      <w:r w:rsidR="006043F2" w:rsidRPr="000E0EA5">
        <w:rPr>
          <w:rFonts w:ascii="Times New Roman" w:eastAsia="Times New Roman" w:hAnsi="Times New Roman"/>
          <w:iCs/>
          <w:sz w:val="24"/>
          <w:szCs w:val="24"/>
        </w:rPr>
        <w:t xml:space="preserve"> amendment to </w:t>
      </w:r>
      <w:r w:rsidR="006043F2" w:rsidRPr="000E0EA5">
        <w:rPr>
          <w:rFonts w:ascii="Times New Roman" w:eastAsia="Times New Roman" w:hAnsi="Times New Roman"/>
          <w:iCs/>
          <w:sz w:val="24"/>
          <w:szCs w:val="24"/>
        </w:rPr>
        <w:lastRenderedPageBreak/>
        <w:t>paragraph 21.181(4)(a) or subregulation 21.195B(4) of CASR, to include</w:t>
      </w:r>
      <w:r w:rsidR="006043F2">
        <w:rPr>
          <w:rFonts w:ascii="Times New Roman" w:eastAsia="Times New Roman" w:hAnsi="Times New Roman"/>
          <w:iCs/>
          <w:sz w:val="24"/>
          <w:szCs w:val="24"/>
        </w:rPr>
        <w:t xml:space="preserve"> within the scope </w:t>
      </w:r>
      <w:r w:rsidR="006043F2" w:rsidRPr="000E0EA5">
        <w:rPr>
          <w:rFonts w:ascii="Times New Roman" w:eastAsia="Times New Roman" w:hAnsi="Times New Roman"/>
          <w:iCs/>
          <w:sz w:val="24"/>
          <w:szCs w:val="24"/>
        </w:rPr>
        <w:t>a relevant aircraft</w:t>
      </w:r>
      <w:r w:rsidR="006043F2">
        <w:rPr>
          <w:rFonts w:ascii="Times New Roman" w:eastAsia="Times New Roman" w:hAnsi="Times New Roman"/>
          <w:iCs/>
          <w:sz w:val="24"/>
          <w:szCs w:val="24"/>
        </w:rPr>
        <w:t xml:space="preserve">, </w:t>
      </w:r>
      <w:r w:rsidR="006043F2" w:rsidRPr="000E0EA5">
        <w:rPr>
          <w:rFonts w:ascii="Times New Roman" w:eastAsia="Times New Roman" w:hAnsi="Times New Roman"/>
          <w:iCs/>
          <w:sz w:val="24"/>
          <w:szCs w:val="24"/>
        </w:rPr>
        <w:t>the certificate of airworthiness for which is deemed not to be in force by paragraph 21.181(4)(a) or subregulation 21.195B(4). This ensures that such aircraft will not breach subsection 20AA(3) of the Act, pending the making of the Part 103 MOS and the regularisation of the operation of paragraph 21.181(4)(a) or subregulation 21.195B(4).</w:t>
      </w:r>
    </w:p>
    <w:p w14:paraId="79186000" w14:textId="77777777" w:rsidR="006043F2" w:rsidRDefault="006043F2" w:rsidP="006043F2">
      <w:pPr>
        <w:spacing w:after="0" w:line="240" w:lineRule="auto"/>
        <w:rPr>
          <w:rFonts w:ascii="Times New Roman" w:eastAsia="Times New Roman" w:hAnsi="Times New Roman"/>
          <w:iCs/>
          <w:sz w:val="24"/>
          <w:szCs w:val="24"/>
        </w:rPr>
      </w:pPr>
    </w:p>
    <w:p w14:paraId="3727D6C3" w14:textId="49D3D01E" w:rsidR="006043F2" w:rsidRDefault="006043F2" w:rsidP="006043F2">
      <w:pPr>
        <w:spacing w:after="0" w:line="240" w:lineRule="auto"/>
        <w:rPr>
          <w:rFonts w:ascii="Times New Roman" w:eastAsia="Times New Roman" w:hAnsi="Times New Roman"/>
          <w:iCs/>
          <w:sz w:val="24"/>
          <w:szCs w:val="24"/>
        </w:rPr>
      </w:pPr>
      <w:r w:rsidRPr="001974CD">
        <w:rPr>
          <w:rFonts w:ascii="Times New Roman" w:eastAsia="Times New Roman" w:hAnsi="Times New Roman"/>
          <w:iCs/>
          <w:sz w:val="24"/>
          <w:szCs w:val="24"/>
        </w:rPr>
        <w:t>Item [5] amends section 5B so that the scope, for the purposes of regulation 200.020 of CASR, is a relevant aircraft in relation to which there is a</w:t>
      </w:r>
      <w:r w:rsidR="009B42BB">
        <w:rPr>
          <w:rFonts w:ascii="Times New Roman" w:eastAsia="Times New Roman" w:hAnsi="Times New Roman"/>
          <w:iCs/>
          <w:sz w:val="24"/>
          <w:szCs w:val="24"/>
        </w:rPr>
        <w:t>n</w:t>
      </w:r>
      <w:r w:rsidRPr="001974CD">
        <w:rPr>
          <w:rFonts w:ascii="Times New Roman" w:eastAsia="Times New Roman" w:hAnsi="Times New Roman"/>
          <w:iCs/>
          <w:sz w:val="24"/>
          <w:szCs w:val="24"/>
        </w:rPr>
        <w:t xml:space="preserve"> SAB flight permit in force. The</w:t>
      </w:r>
      <w:r w:rsidRPr="000E0EA5">
        <w:rPr>
          <w:rFonts w:ascii="Times New Roman" w:eastAsia="Times New Roman" w:hAnsi="Times New Roman"/>
          <w:iCs/>
          <w:sz w:val="24"/>
          <w:szCs w:val="24"/>
        </w:rPr>
        <w:t xml:space="preserve"> amendment also addresses transitional issues sought to be addressed by the amendment to paragraph 21.181(4)(a) or subregulation 21.195B(4) of CASR, to include</w:t>
      </w:r>
      <w:r>
        <w:rPr>
          <w:rFonts w:ascii="Times New Roman" w:eastAsia="Times New Roman" w:hAnsi="Times New Roman"/>
          <w:iCs/>
          <w:sz w:val="24"/>
          <w:szCs w:val="24"/>
        </w:rPr>
        <w:t xml:space="preserve"> within the scope </w:t>
      </w:r>
      <w:r w:rsidRPr="000E0EA5">
        <w:rPr>
          <w:rFonts w:ascii="Times New Roman" w:eastAsia="Times New Roman" w:hAnsi="Times New Roman"/>
          <w:iCs/>
          <w:sz w:val="24"/>
          <w:szCs w:val="24"/>
        </w:rPr>
        <w:t>a relevant aircraft</w:t>
      </w:r>
      <w:r>
        <w:rPr>
          <w:rFonts w:ascii="Times New Roman" w:eastAsia="Times New Roman" w:hAnsi="Times New Roman"/>
          <w:iCs/>
          <w:sz w:val="24"/>
          <w:szCs w:val="24"/>
        </w:rPr>
        <w:t xml:space="preserve">, </w:t>
      </w:r>
      <w:r w:rsidRPr="000E0EA5">
        <w:rPr>
          <w:rFonts w:ascii="Times New Roman" w:eastAsia="Times New Roman" w:hAnsi="Times New Roman"/>
          <w:iCs/>
          <w:sz w:val="24"/>
          <w:szCs w:val="24"/>
        </w:rPr>
        <w:t>the certificate of airworthiness which is deemed not to be in force by paragraph 21.181(4)(a) or subregulation 21.195B(4). This ensures that such aircraft will not breach subsection 20AA(3) of the Act, pending the making of the Part 103 MOS and the regularisation of the operation of paragraph 21.181(4)(a) or subregulation 21.195B(4).</w:t>
      </w:r>
    </w:p>
    <w:p w14:paraId="5E307F2D" w14:textId="56190D08" w:rsidR="00DD5A5E" w:rsidRDefault="00DD5A5E" w:rsidP="001312E4">
      <w:pPr>
        <w:spacing w:after="0" w:line="240" w:lineRule="auto"/>
        <w:rPr>
          <w:rFonts w:ascii="Times New Roman" w:eastAsia="Times New Roman" w:hAnsi="Times New Roman"/>
          <w:iCs/>
          <w:sz w:val="24"/>
          <w:szCs w:val="24"/>
        </w:rPr>
      </w:pPr>
    </w:p>
    <w:p w14:paraId="2B8E7B44" w14:textId="42BCE403" w:rsidR="009F1A17" w:rsidRDefault="009F1A17" w:rsidP="009F1A17">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 [</w:t>
      </w:r>
      <w:r w:rsidR="00162411">
        <w:rPr>
          <w:rFonts w:ascii="Times New Roman" w:eastAsia="Times New Roman" w:hAnsi="Times New Roman"/>
          <w:iCs/>
          <w:sz w:val="24"/>
          <w:szCs w:val="24"/>
        </w:rPr>
        <w:t>7</w:t>
      </w:r>
      <w:r>
        <w:rPr>
          <w:rFonts w:ascii="Times New Roman" w:eastAsia="Times New Roman" w:hAnsi="Times New Roman"/>
          <w:iCs/>
          <w:sz w:val="24"/>
          <w:szCs w:val="24"/>
        </w:rPr>
        <w:t xml:space="preserve">] substitutes paragraph 6.1 and Table </w:t>
      </w:r>
      <w:r w:rsidR="00134F82">
        <w:rPr>
          <w:rFonts w:ascii="Times New Roman" w:eastAsia="Times New Roman" w:hAnsi="Times New Roman"/>
          <w:iCs/>
          <w:sz w:val="24"/>
          <w:szCs w:val="24"/>
        </w:rPr>
        <w:t>1</w:t>
      </w:r>
      <w:r>
        <w:rPr>
          <w:rFonts w:ascii="Times New Roman" w:eastAsia="Times New Roman" w:hAnsi="Times New Roman"/>
          <w:iCs/>
          <w:sz w:val="24"/>
          <w:szCs w:val="24"/>
        </w:rPr>
        <w:t>, which operate to impose exemptions on relevant aircraft. The amendment updates the drafting in line with current drafting practices. The condition</w:t>
      </w:r>
      <w:r w:rsidR="007466AB">
        <w:rPr>
          <w:rFonts w:ascii="Times New Roman" w:eastAsia="Times New Roman" w:hAnsi="Times New Roman"/>
          <w:iCs/>
          <w:sz w:val="24"/>
          <w:szCs w:val="24"/>
        </w:rPr>
        <w:t xml:space="preserve">s of </w:t>
      </w:r>
      <w:r>
        <w:rPr>
          <w:rFonts w:ascii="Times New Roman" w:eastAsia="Times New Roman" w:hAnsi="Times New Roman"/>
          <w:iCs/>
          <w:sz w:val="24"/>
          <w:szCs w:val="24"/>
        </w:rPr>
        <w:t>the table</w:t>
      </w:r>
      <w:r w:rsidR="006263E7">
        <w:rPr>
          <w:rFonts w:ascii="Times New Roman" w:eastAsia="Times New Roman" w:hAnsi="Times New Roman"/>
          <w:iCs/>
          <w:sz w:val="24"/>
          <w:szCs w:val="24"/>
        </w:rPr>
        <w:t>,</w:t>
      </w:r>
      <w:r>
        <w:rPr>
          <w:rFonts w:ascii="Times New Roman" w:eastAsia="Times New Roman" w:hAnsi="Times New Roman"/>
          <w:iCs/>
          <w:sz w:val="24"/>
          <w:szCs w:val="24"/>
        </w:rPr>
        <w:t xml:space="preserve"> </w:t>
      </w:r>
      <w:r w:rsidR="007466AB">
        <w:rPr>
          <w:rFonts w:ascii="Times New Roman" w:eastAsia="Times New Roman" w:hAnsi="Times New Roman"/>
          <w:iCs/>
          <w:sz w:val="24"/>
          <w:szCs w:val="24"/>
        </w:rPr>
        <w:t>in relation to lightweight aeroplanes</w:t>
      </w:r>
      <w:r w:rsidR="006263E7">
        <w:rPr>
          <w:rFonts w:ascii="Times New Roman" w:eastAsia="Times New Roman" w:hAnsi="Times New Roman"/>
          <w:iCs/>
          <w:sz w:val="24"/>
          <w:szCs w:val="24"/>
        </w:rPr>
        <w:t>,</w:t>
      </w:r>
      <w:r w:rsidR="007466AB">
        <w:rPr>
          <w:rFonts w:ascii="Times New Roman" w:eastAsia="Times New Roman" w:hAnsi="Times New Roman"/>
          <w:iCs/>
          <w:sz w:val="24"/>
          <w:szCs w:val="24"/>
        </w:rPr>
        <w:t xml:space="preserve"> are</w:t>
      </w:r>
      <w:r>
        <w:rPr>
          <w:rFonts w:ascii="Times New Roman" w:eastAsia="Times New Roman" w:hAnsi="Times New Roman"/>
          <w:iCs/>
          <w:sz w:val="24"/>
          <w:szCs w:val="24"/>
        </w:rPr>
        <w:t xml:space="preserve"> amended such that reference to </w:t>
      </w:r>
      <w:r w:rsidR="007466AB">
        <w:rPr>
          <w:rFonts w:ascii="Times New Roman" w:eastAsia="Times New Roman" w:hAnsi="Times New Roman"/>
          <w:iCs/>
          <w:sz w:val="24"/>
          <w:szCs w:val="24"/>
        </w:rPr>
        <w:t>such an aircraft</w:t>
      </w:r>
      <w:r>
        <w:rPr>
          <w:rFonts w:ascii="Times New Roman" w:eastAsia="Times New Roman" w:hAnsi="Times New Roman"/>
          <w:iCs/>
          <w:sz w:val="24"/>
          <w:szCs w:val="24"/>
        </w:rPr>
        <w:t xml:space="preserve"> that has a certificate of airworthiness that is in force, includes a certificate of airworthiness that would be in force were it not for the operation of paragraph</w:t>
      </w:r>
      <w:r w:rsidR="000313CD">
        <w:rPr>
          <w:rFonts w:ascii="Times New Roman" w:eastAsia="Times New Roman" w:hAnsi="Times New Roman"/>
          <w:iCs/>
          <w:sz w:val="24"/>
          <w:szCs w:val="24"/>
        </w:rPr>
        <w:t> </w:t>
      </w:r>
      <w:r>
        <w:rPr>
          <w:rFonts w:ascii="Times New Roman" w:eastAsia="Times New Roman" w:hAnsi="Times New Roman"/>
          <w:iCs/>
          <w:sz w:val="24"/>
          <w:szCs w:val="24"/>
        </w:rPr>
        <w:t>21.181(4</w:t>
      </w:r>
      <w:r w:rsidR="003A0D3B">
        <w:rPr>
          <w:rFonts w:ascii="Times New Roman" w:eastAsia="Times New Roman" w:hAnsi="Times New Roman"/>
          <w:iCs/>
          <w:sz w:val="24"/>
          <w:szCs w:val="24"/>
        </w:rPr>
        <w:t>)(</w:t>
      </w:r>
      <w:r>
        <w:rPr>
          <w:rFonts w:ascii="Times New Roman" w:eastAsia="Times New Roman" w:hAnsi="Times New Roman"/>
          <w:iCs/>
          <w:sz w:val="24"/>
          <w:szCs w:val="24"/>
        </w:rPr>
        <w:t xml:space="preserve">a) </w:t>
      </w:r>
      <w:r w:rsidR="007466AB">
        <w:rPr>
          <w:rFonts w:ascii="Times New Roman" w:eastAsia="Times New Roman" w:hAnsi="Times New Roman"/>
          <w:iCs/>
          <w:sz w:val="24"/>
          <w:szCs w:val="24"/>
        </w:rPr>
        <w:t>or subregulation 21</w:t>
      </w:r>
      <w:r w:rsidR="00162411">
        <w:rPr>
          <w:rFonts w:ascii="Times New Roman" w:eastAsia="Times New Roman" w:hAnsi="Times New Roman"/>
          <w:iCs/>
          <w:sz w:val="24"/>
          <w:szCs w:val="24"/>
        </w:rPr>
        <w:t>195B(4) of CASR</w:t>
      </w:r>
      <w:r>
        <w:rPr>
          <w:rFonts w:ascii="Times New Roman" w:eastAsia="Times New Roman" w:hAnsi="Times New Roman"/>
          <w:iCs/>
          <w:sz w:val="24"/>
          <w:szCs w:val="24"/>
        </w:rPr>
        <w:t>.</w:t>
      </w:r>
    </w:p>
    <w:p w14:paraId="700DE11B" w14:textId="77777777" w:rsidR="00111383" w:rsidRDefault="00111383" w:rsidP="009F1A17">
      <w:pPr>
        <w:spacing w:after="0" w:line="240" w:lineRule="auto"/>
        <w:rPr>
          <w:rFonts w:ascii="Times New Roman" w:eastAsia="Times New Roman" w:hAnsi="Times New Roman"/>
          <w:iCs/>
          <w:sz w:val="24"/>
          <w:szCs w:val="24"/>
        </w:rPr>
      </w:pPr>
    </w:p>
    <w:p w14:paraId="78E084F1" w14:textId="41E037EB" w:rsidR="00A61DF3" w:rsidRDefault="00111383" w:rsidP="00A61DF3">
      <w:pPr>
        <w:spacing w:after="0" w:line="240" w:lineRule="auto"/>
        <w:rPr>
          <w:rFonts w:ascii="Times New Roman" w:eastAsia="Times New Roman" w:hAnsi="Times New Roman"/>
          <w:iCs/>
          <w:sz w:val="24"/>
          <w:szCs w:val="24"/>
        </w:rPr>
      </w:pPr>
      <w:r w:rsidRPr="00111383">
        <w:rPr>
          <w:rFonts w:ascii="Times New Roman" w:eastAsia="Times New Roman" w:hAnsi="Times New Roman"/>
          <w:iCs/>
          <w:sz w:val="24"/>
          <w:szCs w:val="24"/>
        </w:rPr>
        <w:t>Item [8] makes changes to the structure of the provisions imposing the general conditions. The changes move the conditions from being listed at subparagraph level in subparagraphs</w:t>
      </w:r>
      <w:r w:rsidR="000313CD">
        <w:rPr>
          <w:rFonts w:ascii="Times New Roman" w:eastAsia="Times New Roman" w:hAnsi="Times New Roman"/>
          <w:iCs/>
          <w:sz w:val="24"/>
          <w:szCs w:val="24"/>
        </w:rPr>
        <w:t> </w:t>
      </w:r>
      <w:r w:rsidR="00897D72">
        <w:rPr>
          <w:rFonts w:ascii="Times New Roman" w:eastAsia="Times New Roman" w:hAnsi="Times New Roman"/>
          <w:iCs/>
          <w:sz w:val="24"/>
          <w:szCs w:val="24"/>
        </w:rPr>
        <w:t>8</w:t>
      </w:r>
      <w:r w:rsidRPr="00111383">
        <w:rPr>
          <w:rFonts w:ascii="Times New Roman" w:eastAsia="Times New Roman" w:hAnsi="Times New Roman"/>
          <w:iCs/>
          <w:sz w:val="24"/>
          <w:szCs w:val="24"/>
        </w:rPr>
        <w:t>.1(a) to (</w:t>
      </w:r>
      <w:r w:rsidR="00897D72">
        <w:rPr>
          <w:rFonts w:ascii="Times New Roman" w:eastAsia="Times New Roman" w:hAnsi="Times New Roman"/>
          <w:iCs/>
          <w:sz w:val="24"/>
          <w:szCs w:val="24"/>
        </w:rPr>
        <w:t>k</w:t>
      </w:r>
      <w:r w:rsidRPr="00111383">
        <w:rPr>
          <w:rFonts w:ascii="Times New Roman" w:eastAsia="Times New Roman" w:hAnsi="Times New Roman"/>
          <w:iCs/>
          <w:sz w:val="24"/>
          <w:szCs w:val="24"/>
        </w:rPr>
        <w:t xml:space="preserve">) to being set out severally in paragraphs </w:t>
      </w:r>
      <w:r w:rsidR="00897D72">
        <w:rPr>
          <w:rFonts w:ascii="Times New Roman" w:eastAsia="Times New Roman" w:hAnsi="Times New Roman"/>
          <w:iCs/>
          <w:sz w:val="24"/>
          <w:szCs w:val="24"/>
        </w:rPr>
        <w:t>8</w:t>
      </w:r>
      <w:r w:rsidRPr="00111383">
        <w:rPr>
          <w:rFonts w:ascii="Times New Roman" w:eastAsia="Times New Roman" w:hAnsi="Times New Roman"/>
          <w:iCs/>
          <w:sz w:val="24"/>
          <w:szCs w:val="24"/>
        </w:rPr>
        <w:t xml:space="preserve">.2 to </w:t>
      </w:r>
      <w:r w:rsidR="00897D72">
        <w:rPr>
          <w:rFonts w:ascii="Times New Roman" w:eastAsia="Times New Roman" w:hAnsi="Times New Roman"/>
          <w:iCs/>
          <w:sz w:val="24"/>
          <w:szCs w:val="24"/>
        </w:rPr>
        <w:t>8.12</w:t>
      </w:r>
      <w:r w:rsidR="00140B11">
        <w:rPr>
          <w:rFonts w:ascii="Times New Roman" w:eastAsia="Times New Roman" w:hAnsi="Times New Roman"/>
          <w:iCs/>
          <w:sz w:val="24"/>
          <w:szCs w:val="24"/>
        </w:rPr>
        <w:t>. The amendment also r</w:t>
      </w:r>
      <w:r w:rsidR="00BB559D">
        <w:rPr>
          <w:rFonts w:ascii="Times New Roman" w:eastAsia="Times New Roman" w:hAnsi="Times New Roman"/>
          <w:iCs/>
          <w:sz w:val="24"/>
          <w:szCs w:val="24"/>
        </w:rPr>
        <w:t>enumber</w:t>
      </w:r>
      <w:r w:rsidR="00140B11">
        <w:rPr>
          <w:rFonts w:ascii="Times New Roman" w:eastAsia="Times New Roman" w:hAnsi="Times New Roman"/>
          <w:iCs/>
          <w:sz w:val="24"/>
          <w:szCs w:val="24"/>
        </w:rPr>
        <w:t>s</w:t>
      </w:r>
      <w:r w:rsidR="00BB559D">
        <w:rPr>
          <w:rFonts w:ascii="Times New Roman" w:eastAsia="Times New Roman" w:hAnsi="Times New Roman"/>
          <w:iCs/>
          <w:sz w:val="24"/>
          <w:szCs w:val="24"/>
        </w:rPr>
        <w:t xml:space="preserve"> existing paragraph 8.2 as paragraph 8.14</w:t>
      </w:r>
      <w:r w:rsidR="00D40AA9">
        <w:rPr>
          <w:rFonts w:ascii="Times New Roman" w:eastAsia="Times New Roman" w:hAnsi="Times New Roman"/>
          <w:iCs/>
          <w:sz w:val="24"/>
          <w:szCs w:val="24"/>
        </w:rPr>
        <w:t xml:space="preserve">. </w:t>
      </w:r>
      <w:r w:rsidR="00BB559D">
        <w:rPr>
          <w:rFonts w:ascii="Times New Roman" w:eastAsia="Times New Roman" w:hAnsi="Times New Roman"/>
          <w:iCs/>
          <w:sz w:val="24"/>
          <w:szCs w:val="24"/>
        </w:rPr>
        <w:t xml:space="preserve">The </w:t>
      </w:r>
      <w:r w:rsidR="005E0CC4">
        <w:rPr>
          <w:rFonts w:ascii="Times New Roman" w:eastAsia="Times New Roman" w:hAnsi="Times New Roman"/>
          <w:iCs/>
          <w:sz w:val="24"/>
          <w:szCs w:val="24"/>
        </w:rPr>
        <w:t xml:space="preserve">existing requirements in the </w:t>
      </w:r>
      <w:r w:rsidR="00F03C0D">
        <w:rPr>
          <w:rFonts w:ascii="Times New Roman" w:eastAsia="Times New Roman" w:hAnsi="Times New Roman"/>
          <w:iCs/>
          <w:sz w:val="24"/>
          <w:szCs w:val="24"/>
        </w:rPr>
        <w:t>general conditions requiring the aircraft to have a certificate of airworthiness have been amended such that the requirement is met if the certificate of airworthiness would be in force were it not for the operation of</w:t>
      </w:r>
      <w:r w:rsidR="00A61DF3">
        <w:rPr>
          <w:rFonts w:ascii="Times New Roman" w:eastAsia="Times New Roman" w:hAnsi="Times New Roman"/>
          <w:iCs/>
          <w:sz w:val="24"/>
          <w:szCs w:val="24"/>
        </w:rPr>
        <w:t xml:space="preserve"> paragraph 21.181(4</w:t>
      </w:r>
      <w:r w:rsidR="003A0D3B">
        <w:rPr>
          <w:rFonts w:ascii="Times New Roman" w:eastAsia="Times New Roman" w:hAnsi="Times New Roman"/>
          <w:iCs/>
          <w:sz w:val="24"/>
          <w:szCs w:val="24"/>
        </w:rPr>
        <w:t>)(</w:t>
      </w:r>
      <w:r w:rsidR="00A61DF3">
        <w:rPr>
          <w:rFonts w:ascii="Times New Roman" w:eastAsia="Times New Roman" w:hAnsi="Times New Roman"/>
          <w:iCs/>
          <w:sz w:val="24"/>
          <w:szCs w:val="24"/>
        </w:rPr>
        <w:t>a) or subregulation 21195B(4) of CASR.</w:t>
      </w:r>
    </w:p>
    <w:p w14:paraId="1D160B37" w14:textId="585900E5" w:rsidR="00111383" w:rsidRPr="00111383" w:rsidRDefault="00111383" w:rsidP="00111383">
      <w:pPr>
        <w:spacing w:after="0" w:line="240" w:lineRule="auto"/>
        <w:rPr>
          <w:rFonts w:ascii="Times New Roman" w:eastAsia="Times New Roman" w:hAnsi="Times New Roman"/>
          <w:iCs/>
          <w:sz w:val="24"/>
          <w:szCs w:val="24"/>
        </w:rPr>
      </w:pPr>
    </w:p>
    <w:p w14:paraId="53CD819F" w14:textId="77777777" w:rsidR="00F238A2" w:rsidRPr="008B5BF3" w:rsidRDefault="00F238A2" w:rsidP="00F238A2">
      <w:pPr>
        <w:spacing w:after="0" w:line="240" w:lineRule="auto"/>
        <w:rPr>
          <w:rFonts w:ascii="Times New Roman" w:eastAsia="Times New Roman" w:hAnsi="Times New Roman"/>
          <w:iCs/>
          <w:sz w:val="24"/>
          <w:szCs w:val="24"/>
        </w:rPr>
      </w:pPr>
      <w:r w:rsidRPr="008B5BF3">
        <w:rPr>
          <w:rFonts w:ascii="Times New Roman" w:eastAsia="Times New Roman" w:hAnsi="Times New Roman"/>
          <w:iCs/>
          <w:sz w:val="24"/>
          <w:szCs w:val="24"/>
        </w:rPr>
        <w:t>The restructure improves the readability of the provisions and facilitates the required amendments.</w:t>
      </w:r>
    </w:p>
    <w:p w14:paraId="0C99DCD9" w14:textId="71B8F46D" w:rsidR="00111383" w:rsidRDefault="00111383" w:rsidP="009F1A17">
      <w:pPr>
        <w:spacing w:after="0" w:line="240" w:lineRule="auto"/>
        <w:rPr>
          <w:rFonts w:ascii="Times New Roman" w:eastAsia="Times New Roman" w:hAnsi="Times New Roman"/>
          <w:iCs/>
          <w:sz w:val="24"/>
          <w:szCs w:val="24"/>
        </w:rPr>
      </w:pPr>
    </w:p>
    <w:p w14:paraId="3522E037" w14:textId="71AD42D6" w:rsidR="00162411" w:rsidRDefault="00EE1003" w:rsidP="009F1A17">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[9] </w:t>
      </w:r>
      <w:r w:rsidR="00F81BE4">
        <w:rPr>
          <w:rFonts w:ascii="Times New Roman" w:eastAsia="Times New Roman" w:hAnsi="Times New Roman"/>
          <w:iCs/>
          <w:sz w:val="24"/>
          <w:szCs w:val="24"/>
        </w:rPr>
        <w:t>inserts a paragraph heading at paragraph 9.1 for readability.</w:t>
      </w:r>
    </w:p>
    <w:p w14:paraId="109D39E9" w14:textId="77777777" w:rsidR="00F81BE4" w:rsidRDefault="00F81BE4" w:rsidP="009F1A17">
      <w:pPr>
        <w:spacing w:after="0" w:line="240" w:lineRule="auto"/>
        <w:rPr>
          <w:rFonts w:ascii="Times New Roman" w:eastAsia="Times New Roman" w:hAnsi="Times New Roman"/>
          <w:iCs/>
          <w:sz w:val="24"/>
          <w:szCs w:val="24"/>
        </w:rPr>
      </w:pPr>
    </w:p>
    <w:p w14:paraId="3CBD60F4" w14:textId="51CDFEB9" w:rsidR="00B96551" w:rsidRDefault="00F81BE4" w:rsidP="00B96551">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w:t>
      </w:r>
      <w:r w:rsidR="00746539">
        <w:rPr>
          <w:rFonts w:ascii="Times New Roman" w:eastAsia="Times New Roman" w:hAnsi="Times New Roman"/>
          <w:iCs/>
          <w:sz w:val="24"/>
          <w:szCs w:val="24"/>
        </w:rPr>
        <w:t>s [10] and [11] make cross</w:t>
      </w:r>
      <w:r w:rsidR="006263E7">
        <w:rPr>
          <w:rFonts w:ascii="Times New Roman" w:eastAsia="Times New Roman" w:hAnsi="Times New Roman"/>
          <w:iCs/>
          <w:sz w:val="24"/>
          <w:szCs w:val="24"/>
        </w:rPr>
        <w:t>-</w:t>
      </w:r>
      <w:r w:rsidR="00746539">
        <w:rPr>
          <w:rFonts w:ascii="Times New Roman" w:eastAsia="Times New Roman" w:hAnsi="Times New Roman"/>
          <w:iCs/>
          <w:sz w:val="24"/>
          <w:szCs w:val="24"/>
        </w:rPr>
        <w:t>referen</w:t>
      </w:r>
      <w:r w:rsidR="0076741B">
        <w:rPr>
          <w:rFonts w:ascii="Times New Roman" w:eastAsia="Times New Roman" w:hAnsi="Times New Roman"/>
          <w:iCs/>
          <w:sz w:val="24"/>
          <w:szCs w:val="24"/>
        </w:rPr>
        <w:t xml:space="preserve">cing changes to provisions in paragraph 9.1 that are consequential to the amendments made by item </w:t>
      </w:r>
      <w:r w:rsidR="0027483B">
        <w:rPr>
          <w:rFonts w:ascii="Times New Roman" w:eastAsia="Times New Roman" w:hAnsi="Times New Roman"/>
          <w:iCs/>
          <w:sz w:val="24"/>
          <w:szCs w:val="24"/>
        </w:rPr>
        <w:t>[12].</w:t>
      </w:r>
    </w:p>
    <w:p w14:paraId="2EE1D809" w14:textId="77777777" w:rsidR="0027483B" w:rsidRDefault="0027483B" w:rsidP="00B96551">
      <w:pPr>
        <w:spacing w:after="0" w:line="240" w:lineRule="auto"/>
        <w:rPr>
          <w:rFonts w:ascii="Times New Roman" w:eastAsia="Times New Roman" w:hAnsi="Times New Roman"/>
          <w:iCs/>
          <w:sz w:val="24"/>
          <w:szCs w:val="24"/>
        </w:rPr>
      </w:pPr>
    </w:p>
    <w:p w14:paraId="7C98484E" w14:textId="66B1DC91" w:rsidR="005B0515" w:rsidRDefault="0027483B" w:rsidP="00B96551">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[12] </w:t>
      </w:r>
      <w:r w:rsidR="005B0515">
        <w:rPr>
          <w:rFonts w:ascii="Times New Roman" w:eastAsia="Times New Roman" w:hAnsi="Times New Roman"/>
          <w:iCs/>
          <w:sz w:val="24"/>
          <w:szCs w:val="24"/>
        </w:rPr>
        <w:t xml:space="preserve">restructures the drafting of paragraphs </w:t>
      </w:r>
      <w:r w:rsidR="00CB43DC">
        <w:rPr>
          <w:rFonts w:ascii="Times New Roman" w:eastAsia="Times New Roman" w:hAnsi="Times New Roman"/>
          <w:iCs/>
          <w:sz w:val="24"/>
          <w:szCs w:val="24"/>
        </w:rPr>
        <w:t>9.7 and 9.8</w:t>
      </w:r>
      <w:r w:rsidR="005B0515">
        <w:rPr>
          <w:rFonts w:ascii="Times New Roman" w:eastAsia="Times New Roman" w:hAnsi="Times New Roman"/>
          <w:iCs/>
          <w:sz w:val="24"/>
          <w:szCs w:val="24"/>
        </w:rPr>
        <w:t xml:space="preserve"> and re</w:t>
      </w:r>
      <w:r w:rsidR="006A2D14">
        <w:rPr>
          <w:rFonts w:ascii="Times New Roman" w:eastAsia="Times New Roman" w:hAnsi="Times New Roman"/>
          <w:iCs/>
          <w:sz w:val="24"/>
          <w:szCs w:val="24"/>
        </w:rPr>
        <w:t xml:space="preserve">numbers them as </w:t>
      </w:r>
      <w:r w:rsidR="00CB43DC">
        <w:rPr>
          <w:rFonts w:ascii="Times New Roman" w:eastAsia="Times New Roman" w:hAnsi="Times New Roman"/>
          <w:iCs/>
          <w:sz w:val="24"/>
          <w:szCs w:val="24"/>
        </w:rPr>
        <w:t>paragraph</w:t>
      </w:r>
      <w:r w:rsidR="005B0515">
        <w:rPr>
          <w:rFonts w:ascii="Times New Roman" w:eastAsia="Times New Roman" w:hAnsi="Times New Roman"/>
          <w:iCs/>
          <w:sz w:val="24"/>
          <w:szCs w:val="24"/>
        </w:rPr>
        <w:t>s</w:t>
      </w:r>
      <w:r w:rsidR="00CB43DC">
        <w:rPr>
          <w:rFonts w:ascii="Times New Roman" w:eastAsia="Times New Roman" w:hAnsi="Times New Roman"/>
          <w:iCs/>
          <w:sz w:val="24"/>
          <w:szCs w:val="24"/>
        </w:rPr>
        <w:t xml:space="preserve"> 9.2</w:t>
      </w:r>
      <w:r w:rsidR="005B0515">
        <w:rPr>
          <w:rFonts w:ascii="Times New Roman" w:eastAsia="Times New Roman" w:hAnsi="Times New Roman"/>
          <w:iCs/>
          <w:sz w:val="24"/>
          <w:szCs w:val="24"/>
        </w:rPr>
        <w:t xml:space="preserve"> and 9.2A</w:t>
      </w:r>
      <w:r w:rsidR="00CB43DC">
        <w:rPr>
          <w:rFonts w:ascii="Times New Roman" w:eastAsia="Times New Roman" w:hAnsi="Times New Roman"/>
          <w:iCs/>
          <w:sz w:val="24"/>
          <w:szCs w:val="24"/>
        </w:rPr>
        <w:t xml:space="preserve">. These provisions deal with </w:t>
      </w:r>
      <w:r w:rsidR="002A64AC">
        <w:rPr>
          <w:rFonts w:ascii="Times New Roman" w:eastAsia="Times New Roman" w:hAnsi="Times New Roman"/>
          <w:iCs/>
          <w:sz w:val="24"/>
          <w:szCs w:val="24"/>
        </w:rPr>
        <w:t>restrictions relating to flying over a populous area or public gathering</w:t>
      </w:r>
      <w:r w:rsidR="00CB43DC">
        <w:rPr>
          <w:rFonts w:ascii="Times New Roman" w:eastAsia="Times New Roman" w:hAnsi="Times New Roman"/>
          <w:iCs/>
          <w:sz w:val="24"/>
          <w:szCs w:val="24"/>
        </w:rPr>
        <w:t xml:space="preserve"> and an associated requirement for an approval </w:t>
      </w:r>
      <w:r w:rsidR="005B7AE6">
        <w:rPr>
          <w:rFonts w:ascii="Times New Roman" w:eastAsia="Times New Roman" w:hAnsi="Times New Roman"/>
          <w:iCs/>
          <w:sz w:val="24"/>
          <w:szCs w:val="24"/>
        </w:rPr>
        <w:t xml:space="preserve">under regulation 91.045 or 91.050 authorising an aircraft to fly over such areas. </w:t>
      </w:r>
      <w:r w:rsidR="009A1C42">
        <w:rPr>
          <w:rFonts w:ascii="Times New Roman" w:eastAsia="Times New Roman" w:hAnsi="Times New Roman"/>
          <w:iCs/>
          <w:sz w:val="24"/>
          <w:szCs w:val="24"/>
        </w:rPr>
        <w:t xml:space="preserve">The existing requirement for an aircraft to have an experimental certificate in force is amended so that the requirement is met if the experimental certificate would be in force were it not for the operation of </w:t>
      </w:r>
      <w:r w:rsidR="005B0515">
        <w:rPr>
          <w:rFonts w:ascii="Times New Roman" w:eastAsia="Times New Roman" w:hAnsi="Times New Roman"/>
          <w:iCs/>
          <w:sz w:val="24"/>
          <w:szCs w:val="24"/>
        </w:rPr>
        <w:t>subregulation 21.195B(4) of CASR.</w:t>
      </w:r>
    </w:p>
    <w:p w14:paraId="567A2059" w14:textId="77777777" w:rsidR="006A2D14" w:rsidRDefault="006A2D14" w:rsidP="00B96551">
      <w:pPr>
        <w:spacing w:after="0" w:line="240" w:lineRule="auto"/>
        <w:rPr>
          <w:rFonts w:ascii="Times New Roman" w:eastAsia="Times New Roman" w:hAnsi="Times New Roman"/>
          <w:iCs/>
          <w:sz w:val="24"/>
          <w:szCs w:val="24"/>
        </w:rPr>
      </w:pPr>
    </w:p>
    <w:p w14:paraId="15974A3F" w14:textId="016408FF" w:rsidR="0071177B" w:rsidRDefault="0071177B" w:rsidP="00B96551">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Items [13] and [14] insert paragraph headings and support the restructure of provisions done under item [12].</w:t>
      </w:r>
    </w:p>
    <w:p w14:paraId="71BC16DD" w14:textId="77777777" w:rsidR="0071177B" w:rsidRDefault="0071177B" w:rsidP="00B96551">
      <w:pPr>
        <w:spacing w:after="0" w:line="240" w:lineRule="auto"/>
        <w:rPr>
          <w:rFonts w:ascii="Times New Roman" w:eastAsia="Times New Roman" w:hAnsi="Times New Roman"/>
          <w:iCs/>
          <w:sz w:val="24"/>
          <w:szCs w:val="24"/>
        </w:rPr>
      </w:pPr>
    </w:p>
    <w:p w14:paraId="66B2B3FB" w14:textId="38AB9F94" w:rsidR="0071177B" w:rsidRDefault="00C36B9E" w:rsidP="004F424C">
      <w:pPr>
        <w:keepNext/>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lastRenderedPageBreak/>
        <w:t xml:space="preserve">Item [15] </w:t>
      </w:r>
      <w:r w:rsidR="005802E8">
        <w:rPr>
          <w:rFonts w:ascii="Times New Roman" w:eastAsia="Times New Roman" w:hAnsi="Times New Roman"/>
          <w:iCs/>
          <w:sz w:val="24"/>
          <w:szCs w:val="24"/>
        </w:rPr>
        <w:t xml:space="preserve">supports the amendment made by item [12] by omitting </w:t>
      </w:r>
      <w:r>
        <w:rPr>
          <w:rFonts w:ascii="Times New Roman" w:eastAsia="Times New Roman" w:hAnsi="Times New Roman"/>
          <w:iCs/>
          <w:sz w:val="24"/>
          <w:szCs w:val="24"/>
        </w:rPr>
        <w:t>paragraphs 9.7 and 9.8.</w:t>
      </w:r>
    </w:p>
    <w:p w14:paraId="63612278" w14:textId="77777777" w:rsidR="00C36B9E" w:rsidRDefault="00C36B9E" w:rsidP="00B96551">
      <w:pPr>
        <w:spacing w:after="0" w:line="240" w:lineRule="auto"/>
        <w:rPr>
          <w:rFonts w:ascii="Times New Roman" w:eastAsia="Times New Roman" w:hAnsi="Times New Roman"/>
          <w:iCs/>
          <w:sz w:val="24"/>
          <w:szCs w:val="24"/>
        </w:rPr>
      </w:pPr>
    </w:p>
    <w:p w14:paraId="29AD690D" w14:textId="62626EC6" w:rsidR="00C36B9E" w:rsidRPr="00C30CBA" w:rsidRDefault="00C36B9E" w:rsidP="00B96551">
      <w:pPr>
        <w:spacing w:after="0" w:line="240" w:lineRule="auto"/>
        <w:rPr>
          <w:rFonts w:ascii="Times New Roman" w:eastAsia="Times New Roman" w:hAnsi="Times New Roman"/>
          <w:iCs/>
          <w:sz w:val="24"/>
          <w:szCs w:val="24"/>
        </w:rPr>
      </w:pPr>
      <w:r w:rsidRPr="00C30CBA">
        <w:rPr>
          <w:rFonts w:ascii="Times New Roman" w:eastAsia="Times New Roman" w:hAnsi="Times New Roman"/>
          <w:iCs/>
          <w:sz w:val="24"/>
          <w:szCs w:val="24"/>
        </w:rPr>
        <w:t xml:space="preserve">Item </w:t>
      </w:r>
      <w:r w:rsidR="004A69B1" w:rsidRPr="00C30CBA">
        <w:rPr>
          <w:rFonts w:ascii="Times New Roman" w:eastAsia="Times New Roman" w:hAnsi="Times New Roman"/>
          <w:iCs/>
          <w:sz w:val="24"/>
          <w:szCs w:val="24"/>
        </w:rPr>
        <w:t xml:space="preserve">[16] </w:t>
      </w:r>
      <w:r w:rsidR="008F0D55" w:rsidRPr="00C30CBA">
        <w:rPr>
          <w:rFonts w:ascii="Times New Roman" w:eastAsia="Times New Roman" w:hAnsi="Times New Roman"/>
          <w:iCs/>
          <w:sz w:val="24"/>
          <w:szCs w:val="24"/>
        </w:rPr>
        <w:t>inserts new sub</w:t>
      </w:r>
      <w:r w:rsidR="006A68B6" w:rsidRPr="00C30CBA">
        <w:rPr>
          <w:rFonts w:ascii="Times New Roman" w:eastAsia="Times New Roman" w:hAnsi="Times New Roman"/>
          <w:iCs/>
          <w:sz w:val="24"/>
          <w:szCs w:val="24"/>
        </w:rPr>
        <w:t>section 9A</w:t>
      </w:r>
      <w:r w:rsidR="00163758" w:rsidRPr="00C30CBA">
        <w:rPr>
          <w:rFonts w:ascii="Times New Roman" w:eastAsia="Times New Roman" w:hAnsi="Times New Roman"/>
          <w:iCs/>
          <w:sz w:val="24"/>
          <w:szCs w:val="24"/>
        </w:rPr>
        <w:t xml:space="preserve"> which provides for the restrictions on operating the relevant aircraft in Class A, B, C or D airspace or restricted areas. The existing requirements that an aircraft must have a certificate of airworthiness under regulation 21.176, or an experimental certificate under regulation 21.195A, in force are amended such that the requirement is met if a such certificate would be in force were it not for the operation of paragraph 21.181(4</w:t>
      </w:r>
      <w:r w:rsidR="003A0D3B">
        <w:rPr>
          <w:rFonts w:ascii="Times New Roman" w:eastAsia="Times New Roman" w:hAnsi="Times New Roman"/>
          <w:iCs/>
          <w:sz w:val="24"/>
          <w:szCs w:val="24"/>
        </w:rPr>
        <w:t>)(</w:t>
      </w:r>
      <w:r w:rsidR="00163758" w:rsidRPr="00C30CBA">
        <w:rPr>
          <w:rFonts w:ascii="Times New Roman" w:eastAsia="Times New Roman" w:hAnsi="Times New Roman"/>
          <w:iCs/>
          <w:sz w:val="24"/>
          <w:szCs w:val="24"/>
        </w:rPr>
        <w:t>a) or subregulation 21.195B(4) (as relevant) of CASR. The requirement in the previous version of the provision, for an aircraft to have an approval under regulation</w:t>
      </w:r>
      <w:r w:rsidR="00AB3136">
        <w:rPr>
          <w:rFonts w:ascii="Times New Roman" w:eastAsia="Times New Roman" w:hAnsi="Times New Roman"/>
          <w:iCs/>
          <w:sz w:val="24"/>
          <w:szCs w:val="24"/>
        </w:rPr>
        <w:t> </w:t>
      </w:r>
      <w:r w:rsidR="00163758" w:rsidRPr="00C30CBA">
        <w:rPr>
          <w:rFonts w:ascii="Times New Roman" w:eastAsia="Times New Roman" w:hAnsi="Times New Roman"/>
          <w:iCs/>
          <w:sz w:val="24"/>
          <w:szCs w:val="24"/>
        </w:rPr>
        <w:t>91.045 or 91.050 to fly over a populous area or public gathering has been removed, as that requirement is imposed already by the terms of paragraph 8.2 (as renumbered).</w:t>
      </w:r>
    </w:p>
    <w:p w14:paraId="2CA4A5E1" w14:textId="77777777" w:rsidR="006263E7" w:rsidRPr="00C30CBA" w:rsidRDefault="006263E7" w:rsidP="00B96551">
      <w:pPr>
        <w:spacing w:after="0" w:line="240" w:lineRule="auto"/>
        <w:rPr>
          <w:rFonts w:ascii="Times New Roman" w:eastAsia="Times New Roman" w:hAnsi="Times New Roman"/>
          <w:iCs/>
          <w:sz w:val="24"/>
          <w:szCs w:val="24"/>
        </w:rPr>
      </w:pPr>
    </w:p>
    <w:p w14:paraId="4015E248" w14:textId="0AA553F6" w:rsidR="00B96551" w:rsidRPr="00C30CBA" w:rsidRDefault="00B96551" w:rsidP="00B96551">
      <w:pPr>
        <w:spacing w:after="0" w:line="240" w:lineRule="auto"/>
        <w:rPr>
          <w:rFonts w:ascii="Times New Roman" w:eastAsia="Times New Roman" w:hAnsi="Times New Roman"/>
          <w:iCs/>
          <w:sz w:val="24"/>
          <w:szCs w:val="24"/>
        </w:rPr>
      </w:pPr>
      <w:r w:rsidRPr="00C30CBA">
        <w:rPr>
          <w:rFonts w:ascii="Times New Roman" w:eastAsia="Times New Roman" w:hAnsi="Times New Roman"/>
          <w:iCs/>
          <w:sz w:val="24"/>
          <w:szCs w:val="24"/>
        </w:rPr>
        <w:t>The item supports the restructuring of provisions done in items [</w:t>
      </w:r>
      <w:r w:rsidR="004E2C0B" w:rsidRPr="00C30CBA">
        <w:rPr>
          <w:rFonts w:ascii="Times New Roman" w:eastAsia="Times New Roman" w:hAnsi="Times New Roman"/>
          <w:iCs/>
          <w:sz w:val="24"/>
          <w:szCs w:val="24"/>
        </w:rPr>
        <w:t>10</w:t>
      </w:r>
      <w:r w:rsidRPr="00C30CBA">
        <w:rPr>
          <w:rFonts w:ascii="Times New Roman" w:eastAsia="Times New Roman" w:hAnsi="Times New Roman"/>
          <w:iCs/>
          <w:sz w:val="24"/>
          <w:szCs w:val="24"/>
        </w:rPr>
        <w:t xml:space="preserve">] </w:t>
      </w:r>
      <w:r w:rsidR="004E2C0B" w:rsidRPr="00C30CBA">
        <w:rPr>
          <w:rFonts w:ascii="Times New Roman" w:eastAsia="Times New Roman" w:hAnsi="Times New Roman"/>
          <w:iCs/>
          <w:sz w:val="24"/>
          <w:szCs w:val="24"/>
        </w:rPr>
        <w:t>to</w:t>
      </w:r>
      <w:r w:rsidRPr="00C30CBA">
        <w:rPr>
          <w:rFonts w:ascii="Times New Roman" w:eastAsia="Times New Roman" w:hAnsi="Times New Roman"/>
          <w:iCs/>
          <w:sz w:val="24"/>
          <w:szCs w:val="24"/>
        </w:rPr>
        <w:t xml:space="preserve"> [</w:t>
      </w:r>
      <w:r w:rsidR="004E2C0B" w:rsidRPr="00C30CBA">
        <w:rPr>
          <w:rFonts w:ascii="Times New Roman" w:eastAsia="Times New Roman" w:hAnsi="Times New Roman"/>
          <w:iCs/>
          <w:sz w:val="24"/>
          <w:szCs w:val="24"/>
        </w:rPr>
        <w:t>12</w:t>
      </w:r>
      <w:r w:rsidRPr="00C30CBA">
        <w:rPr>
          <w:rFonts w:ascii="Times New Roman" w:eastAsia="Times New Roman" w:hAnsi="Times New Roman"/>
          <w:iCs/>
          <w:sz w:val="24"/>
          <w:szCs w:val="24"/>
        </w:rPr>
        <w:t xml:space="preserve">] which </w:t>
      </w:r>
      <w:r w:rsidR="00285A05">
        <w:rPr>
          <w:rFonts w:ascii="Times New Roman" w:eastAsia="Times New Roman" w:hAnsi="Times New Roman"/>
          <w:iCs/>
          <w:sz w:val="24"/>
          <w:szCs w:val="24"/>
        </w:rPr>
        <w:t xml:space="preserve">involve the </w:t>
      </w:r>
      <w:r w:rsidRPr="00C30CBA">
        <w:rPr>
          <w:rFonts w:ascii="Times New Roman" w:eastAsia="Times New Roman" w:hAnsi="Times New Roman"/>
          <w:iCs/>
          <w:sz w:val="24"/>
          <w:szCs w:val="24"/>
        </w:rPr>
        <w:t xml:space="preserve">renumbering </w:t>
      </w:r>
      <w:r w:rsidR="00285A05">
        <w:rPr>
          <w:rFonts w:ascii="Times New Roman" w:eastAsia="Times New Roman" w:hAnsi="Times New Roman"/>
          <w:iCs/>
          <w:sz w:val="24"/>
          <w:szCs w:val="24"/>
        </w:rPr>
        <w:t>of</w:t>
      </w:r>
      <w:r w:rsidRPr="00C30CBA">
        <w:rPr>
          <w:rFonts w:ascii="Times New Roman" w:eastAsia="Times New Roman" w:hAnsi="Times New Roman"/>
          <w:iCs/>
          <w:sz w:val="24"/>
          <w:szCs w:val="24"/>
        </w:rPr>
        <w:t xml:space="preserve"> paragraph </w:t>
      </w:r>
      <w:r w:rsidR="00E24BFF" w:rsidRPr="00C30CBA">
        <w:rPr>
          <w:rFonts w:ascii="Times New Roman" w:eastAsia="Times New Roman" w:hAnsi="Times New Roman"/>
          <w:iCs/>
          <w:sz w:val="24"/>
          <w:szCs w:val="24"/>
        </w:rPr>
        <w:t>9</w:t>
      </w:r>
      <w:r w:rsidRPr="00C30CBA">
        <w:rPr>
          <w:rFonts w:ascii="Times New Roman" w:eastAsia="Times New Roman" w:hAnsi="Times New Roman"/>
          <w:iCs/>
          <w:sz w:val="24"/>
          <w:szCs w:val="24"/>
        </w:rPr>
        <w:t>.2 (about flying in Class A, B, C or D airspace or in restricted areas) as s</w:t>
      </w:r>
      <w:r w:rsidR="00AB3136">
        <w:rPr>
          <w:rFonts w:ascii="Times New Roman" w:eastAsia="Times New Roman" w:hAnsi="Times New Roman"/>
          <w:iCs/>
          <w:sz w:val="24"/>
          <w:szCs w:val="24"/>
        </w:rPr>
        <w:t>ubs</w:t>
      </w:r>
      <w:r w:rsidRPr="00C30CBA">
        <w:rPr>
          <w:rFonts w:ascii="Times New Roman" w:eastAsia="Times New Roman" w:hAnsi="Times New Roman"/>
          <w:iCs/>
          <w:sz w:val="24"/>
          <w:szCs w:val="24"/>
        </w:rPr>
        <w:t xml:space="preserve">ection </w:t>
      </w:r>
      <w:r w:rsidR="005802E8" w:rsidRPr="00C30CBA">
        <w:rPr>
          <w:rFonts w:ascii="Times New Roman" w:eastAsia="Times New Roman" w:hAnsi="Times New Roman"/>
          <w:iCs/>
          <w:sz w:val="24"/>
          <w:szCs w:val="24"/>
        </w:rPr>
        <w:t>9A</w:t>
      </w:r>
      <w:r w:rsidRPr="00C30CBA">
        <w:rPr>
          <w:rFonts w:ascii="Times New Roman" w:eastAsia="Times New Roman" w:hAnsi="Times New Roman"/>
          <w:iCs/>
          <w:sz w:val="24"/>
          <w:szCs w:val="24"/>
        </w:rPr>
        <w:t>.</w:t>
      </w:r>
    </w:p>
    <w:p w14:paraId="44F22A03" w14:textId="77777777" w:rsidR="00B96551" w:rsidRDefault="00B96551" w:rsidP="001312E4">
      <w:pPr>
        <w:spacing w:after="0" w:line="240" w:lineRule="auto"/>
        <w:rPr>
          <w:rFonts w:ascii="Times New Roman" w:eastAsia="Times New Roman" w:hAnsi="Times New Roman"/>
          <w:iCs/>
          <w:sz w:val="24"/>
          <w:szCs w:val="24"/>
        </w:rPr>
      </w:pPr>
    </w:p>
    <w:p w14:paraId="3E3165DF" w14:textId="75409577" w:rsidR="001312E4" w:rsidRDefault="001312E4" w:rsidP="001312E4">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Item [17] of Schedule 6 amends the definition of </w:t>
      </w:r>
      <w:r>
        <w:rPr>
          <w:rFonts w:ascii="Times New Roman" w:eastAsia="Times New Roman" w:hAnsi="Times New Roman"/>
          <w:b/>
          <w:bCs/>
          <w:i/>
          <w:sz w:val="24"/>
          <w:szCs w:val="24"/>
        </w:rPr>
        <w:t>repealed Order</w:t>
      </w:r>
      <w:r w:rsidRPr="00AB3136">
        <w:rPr>
          <w:rFonts w:ascii="Times New Roman" w:eastAsia="Times New Roman" w:hAnsi="Times New Roman"/>
          <w:iCs/>
          <w:sz w:val="24"/>
          <w:szCs w:val="24"/>
        </w:rPr>
        <w:t xml:space="preserve"> </w:t>
      </w:r>
      <w:r>
        <w:rPr>
          <w:rFonts w:ascii="Times New Roman" w:eastAsia="Times New Roman" w:hAnsi="Times New Roman"/>
          <w:iCs/>
          <w:sz w:val="24"/>
          <w:szCs w:val="24"/>
        </w:rPr>
        <w:t>in paragraph 13.3 of CAO</w:t>
      </w:r>
      <w:r w:rsidR="005B244E">
        <w:rPr>
          <w:rFonts w:ascii="Times New Roman" w:eastAsia="Times New Roman" w:hAnsi="Times New Roman"/>
          <w:iCs/>
          <w:sz w:val="24"/>
          <w:szCs w:val="24"/>
        </w:rPr>
        <w:t> </w:t>
      </w:r>
      <w:r>
        <w:rPr>
          <w:rFonts w:ascii="Times New Roman" w:eastAsia="Times New Roman" w:hAnsi="Times New Roman"/>
          <w:iCs/>
          <w:sz w:val="24"/>
          <w:szCs w:val="24"/>
        </w:rPr>
        <w:t>95.55, to change the reference to the Order repealed “under subsection 3” to a reference that identifies the repealed Order by the FRL number that was assigned to it. Subsection 3 was automatically repealed under section 48C of the L</w:t>
      </w:r>
      <w:r w:rsidR="00AB3136">
        <w:rPr>
          <w:rFonts w:ascii="Times New Roman" w:eastAsia="Times New Roman" w:hAnsi="Times New Roman"/>
          <w:iCs/>
          <w:sz w:val="24"/>
          <w:szCs w:val="24"/>
        </w:rPr>
        <w:t>A</w:t>
      </w:r>
      <w:r>
        <w:rPr>
          <w:rFonts w:ascii="Times New Roman" w:eastAsia="Times New Roman" w:hAnsi="Times New Roman"/>
          <w:iCs/>
          <w:sz w:val="24"/>
          <w:szCs w:val="24"/>
        </w:rPr>
        <w:t>. This makes the meaning of the provision more immediately available to the reader.</w:t>
      </w:r>
    </w:p>
    <w:bookmarkEnd w:id="0"/>
    <w:p w14:paraId="27E7BBA6" w14:textId="77777777" w:rsidR="00325762" w:rsidRPr="004F424C" w:rsidRDefault="00325762" w:rsidP="004F424C">
      <w:pPr>
        <w:spacing w:after="0" w:line="240" w:lineRule="auto"/>
        <w:rPr>
          <w:rFonts w:ascii="Times New Roman" w:eastAsia="Times New Roman" w:hAnsi="Times New Roman"/>
          <w:bCs/>
          <w:iCs/>
          <w:sz w:val="24"/>
          <w:szCs w:val="24"/>
        </w:rPr>
      </w:pPr>
    </w:p>
    <w:p w14:paraId="222CF3B7" w14:textId="3C767AFB" w:rsidR="006D6009" w:rsidRPr="00833358" w:rsidRDefault="006D6009" w:rsidP="004F424C">
      <w:pPr>
        <w:spacing w:after="0" w:line="240" w:lineRule="auto"/>
        <w:rPr>
          <w:rFonts w:ascii="Times New Roman" w:eastAsia="Times New Roman" w:hAnsi="Times New Roman"/>
          <w:b/>
          <w:sz w:val="24"/>
          <w:szCs w:val="24"/>
        </w:rPr>
      </w:pPr>
      <w:r w:rsidRPr="00833358">
        <w:rPr>
          <w:rFonts w:ascii="Times New Roman" w:eastAsia="Times New Roman" w:hAnsi="Times New Roman"/>
          <w:b/>
          <w:i/>
          <w:sz w:val="24"/>
          <w:szCs w:val="24"/>
        </w:rPr>
        <w:t>Legislation Act 2003</w:t>
      </w:r>
    </w:p>
    <w:p w14:paraId="1FCB5486" w14:textId="69DB1DA8" w:rsidR="006D6009"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Paragraph 10(1)(d) of the LA provides that an instrument will be a legislative instrument if it includes a provision that amends or repeals another legislative instrument.</w:t>
      </w:r>
      <w:r w:rsidR="00510CCD">
        <w:rPr>
          <w:rFonts w:ascii="Times New Roman" w:eastAsia="Times New Roman" w:hAnsi="Times New Roman"/>
          <w:sz w:val="24"/>
          <w:szCs w:val="24"/>
        </w:rPr>
        <w:t xml:space="preserve"> </w:t>
      </w:r>
      <w:r w:rsidR="00E71109">
        <w:rPr>
          <w:rFonts w:ascii="Times New Roman" w:eastAsia="Times New Roman" w:hAnsi="Times New Roman"/>
          <w:sz w:val="24"/>
          <w:szCs w:val="24"/>
        </w:rPr>
        <w:t xml:space="preserve">This instrument amends the 95-series CAOs that are legislative instruments and is, therefore, also </w:t>
      </w:r>
      <w:r w:rsidR="008A1BDD">
        <w:rPr>
          <w:rFonts w:ascii="Times New Roman" w:eastAsia="Times New Roman" w:hAnsi="Times New Roman"/>
          <w:sz w:val="24"/>
          <w:szCs w:val="24"/>
        </w:rPr>
        <w:t xml:space="preserve">a </w:t>
      </w:r>
      <w:r w:rsidR="008A1BDD" w:rsidRPr="008A1BDD">
        <w:rPr>
          <w:rFonts w:ascii="Times New Roman" w:eastAsia="Times New Roman" w:hAnsi="Times New Roman"/>
          <w:sz w:val="24"/>
          <w:szCs w:val="24"/>
        </w:rPr>
        <w:t>leg</w:t>
      </w:r>
      <w:r w:rsidRPr="008A1BDD">
        <w:rPr>
          <w:rFonts w:ascii="Times New Roman" w:eastAsia="Times New Roman" w:hAnsi="Times New Roman"/>
          <w:sz w:val="24"/>
          <w:szCs w:val="24"/>
        </w:rPr>
        <w:t>islative instrument, subject to tabling and disallowance in the Parliament under sections 38 and 42 of the LA.</w:t>
      </w:r>
    </w:p>
    <w:p w14:paraId="2EE6463C" w14:textId="77777777" w:rsidR="0005727C" w:rsidRPr="008A1BDD" w:rsidRDefault="0005727C" w:rsidP="006D6009">
      <w:pPr>
        <w:spacing w:after="0" w:line="240" w:lineRule="auto"/>
        <w:rPr>
          <w:rFonts w:ascii="Times New Roman" w:eastAsia="Times New Roman" w:hAnsi="Times New Roman"/>
          <w:sz w:val="24"/>
          <w:szCs w:val="24"/>
        </w:rPr>
      </w:pPr>
    </w:p>
    <w:p w14:paraId="64752C47" w14:textId="77777777" w:rsidR="00FC1372" w:rsidRPr="00B51A32" w:rsidRDefault="00FC1372" w:rsidP="0005727C">
      <w:pPr>
        <w:spacing w:after="0" w:line="240" w:lineRule="auto"/>
        <w:rPr>
          <w:rFonts w:ascii="Times New Roman" w:eastAsia="Times New Roman" w:hAnsi="Times New Roman"/>
          <w:b/>
          <w:bCs/>
          <w:iCs/>
          <w:sz w:val="24"/>
          <w:szCs w:val="24"/>
        </w:rPr>
      </w:pPr>
      <w:r w:rsidRPr="00B51A32">
        <w:rPr>
          <w:rFonts w:ascii="Times New Roman" w:eastAsia="Times New Roman" w:hAnsi="Times New Roman"/>
          <w:b/>
          <w:bCs/>
          <w:iCs/>
          <w:sz w:val="24"/>
          <w:szCs w:val="24"/>
        </w:rPr>
        <w:t>Sunsetting</w:t>
      </w:r>
    </w:p>
    <w:p w14:paraId="5509E2A1" w14:textId="324F4D66" w:rsidR="00E240B0" w:rsidRDefault="002A5137" w:rsidP="00E240B0">
      <w:pPr>
        <w:spacing w:after="0" w:line="240" w:lineRule="auto"/>
        <w:rPr>
          <w:rFonts w:ascii="Times New Roman" w:eastAsia="Times New Roman" w:hAnsi="Times New Roman"/>
          <w:sz w:val="24"/>
          <w:szCs w:val="24"/>
        </w:rPr>
      </w:pPr>
      <w:r w:rsidRPr="00B51A32">
        <w:rPr>
          <w:rFonts w:ascii="Times New Roman" w:eastAsia="Times New Roman" w:hAnsi="Times New Roman"/>
          <w:sz w:val="24"/>
          <w:szCs w:val="24"/>
        </w:rPr>
        <w:t xml:space="preserve">Part 4 of Chapter 3 of the LA (the </w:t>
      </w:r>
      <w:r w:rsidRPr="00B51A32">
        <w:rPr>
          <w:rFonts w:ascii="Times New Roman" w:eastAsia="Times New Roman" w:hAnsi="Times New Roman"/>
          <w:b/>
          <w:bCs/>
          <w:i/>
          <w:iCs/>
          <w:sz w:val="24"/>
          <w:szCs w:val="24"/>
        </w:rPr>
        <w:t>sunsetting provisions</w:t>
      </w:r>
      <w:r w:rsidRPr="00B51A32">
        <w:rPr>
          <w:rFonts w:ascii="Times New Roman" w:eastAsia="Times New Roman" w:hAnsi="Times New Roman"/>
          <w:sz w:val="24"/>
          <w:szCs w:val="24"/>
        </w:rPr>
        <w:t xml:space="preserve">) does not apply to the instrument, </w:t>
      </w:r>
      <w:r>
        <w:rPr>
          <w:rFonts w:ascii="Times New Roman" w:eastAsia="Times New Roman" w:hAnsi="Times New Roman"/>
          <w:sz w:val="24"/>
          <w:szCs w:val="24"/>
        </w:rPr>
        <w:t>because</w:t>
      </w:r>
      <w:r w:rsidR="00E240B0" w:rsidRPr="00833358">
        <w:rPr>
          <w:rFonts w:ascii="Times New Roman" w:eastAsia="Times New Roman" w:hAnsi="Times New Roman"/>
          <w:sz w:val="24"/>
          <w:szCs w:val="24"/>
        </w:rPr>
        <w:t xml:space="preserve"> the instrument relates to aviation safety and is made under CASR (item 15 of the table in section 12 of the </w:t>
      </w:r>
      <w:r w:rsidR="00E240B0" w:rsidRPr="00833358">
        <w:rPr>
          <w:rFonts w:ascii="Times New Roman" w:eastAsia="Times New Roman" w:hAnsi="Times New Roman"/>
          <w:i/>
          <w:iCs/>
          <w:sz w:val="24"/>
          <w:szCs w:val="24"/>
        </w:rPr>
        <w:t>Legislation (Exemptions and Other Matters) Regulation 2015</w:t>
      </w:r>
      <w:r w:rsidR="00E240B0" w:rsidRPr="00833358">
        <w:rPr>
          <w:rFonts w:ascii="Times New Roman" w:eastAsia="Times New Roman" w:hAnsi="Times New Roman"/>
          <w:sz w:val="24"/>
          <w:szCs w:val="24"/>
        </w:rPr>
        <w:t>).</w:t>
      </w:r>
    </w:p>
    <w:p w14:paraId="4CE71D6C" w14:textId="77777777" w:rsidR="00CB1972" w:rsidRDefault="00CB1972" w:rsidP="00E240B0">
      <w:pPr>
        <w:spacing w:after="0" w:line="240" w:lineRule="auto"/>
        <w:rPr>
          <w:rFonts w:ascii="Times New Roman" w:eastAsia="Times New Roman" w:hAnsi="Times New Roman"/>
          <w:sz w:val="24"/>
          <w:szCs w:val="24"/>
        </w:rPr>
      </w:pPr>
    </w:p>
    <w:p w14:paraId="35B12EB6" w14:textId="5805D13A" w:rsidR="00CB1972" w:rsidRPr="00833358" w:rsidRDefault="00CB1972" w:rsidP="00CB1972">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In this case, the instrument amends </w:t>
      </w:r>
      <w:r>
        <w:rPr>
          <w:rFonts w:ascii="Times New Roman" w:eastAsia="Times New Roman" w:hAnsi="Times New Roman"/>
          <w:sz w:val="24"/>
          <w:szCs w:val="24"/>
        </w:rPr>
        <w:t xml:space="preserve">the 95-series CAOs </w:t>
      </w:r>
      <w:r w:rsidRPr="00833358">
        <w:rPr>
          <w:rFonts w:ascii="Times New Roman" w:eastAsia="Times New Roman" w:hAnsi="Times New Roman"/>
          <w:sz w:val="24"/>
          <w:szCs w:val="24"/>
        </w:rPr>
        <w:t xml:space="preserve">and is spent and repealed in accordance with the automatic repeal provisions in </w:t>
      </w:r>
      <w:r>
        <w:rPr>
          <w:rFonts w:ascii="Times New Roman" w:eastAsia="Times New Roman" w:hAnsi="Times New Roman"/>
          <w:sz w:val="24"/>
          <w:szCs w:val="24"/>
        </w:rPr>
        <w:t>section 48A</w:t>
      </w:r>
      <w:r w:rsidRPr="00833358">
        <w:rPr>
          <w:rFonts w:ascii="Times New Roman" w:eastAsia="Times New Roman" w:hAnsi="Times New Roman"/>
          <w:sz w:val="24"/>
          <w:szCs w:val="24"/>
        </w:rPr>
        <w:t xml:space="preserve"> of the LA. The </w:t>
      </w:r>
      <w:r w:rsidR="00BF2088">
        <w:rPr>
          <w:rFonts w:ascii="Times New Roman" w:eastAsia="Times New Roman" w:hAnsi="Times New Roman"/>
          <w:sz w:val="24"/>
          <w:szCs w:val="24"/>
        </w:rPr>
        <w:t xml:space="preserve">95-series CAOs are exemption instruments that are repealed </w:t>
      </w:r>
      <w:r w:rsidR="00EB06D3">
        <w:rPr>
          <w:rFonts w:ascii="Times New Roman" w:eastAsia="Times New Roman" w:hAnsi="Times New Roman"/>
          <w:sz w:val="24"/>
          <w:szCs w:val="24"/>
        </w:rPr>
        <w:t xml:space="preserve">at the end of </w:t>
      </w:r>
      <w:r w:rsidR="00893FB8">
        <w:rPr>
          <w:rFonts w:ascii="Times New Roman" w:eastAsia="Times New Roman" w:hAnsi="Times New Roman"/>
          <w:sz w:val="24"/>
          <w:szCs w:val="24"/>
        </w:rPr>
        <w:t>1</w:t>
      </w:r>
      <w:r w:rsidR="00C85153">
        <w:rPr>
          <w:rFonts w:ascii="Times New Roman" w:eastAsia="Times New Roman" w:hAnsi="Times New Roman"/>
          <w:sz w:val="24"/>
          <w:szCs w:val="24"/>
        </w:rPr>
        <w:t xml:space="preserve"> December 2024 </w:t>
      </w:r>
      <w:r w:rsidRPr="00833358">
        <w:rPr>
          <w:rFonts w:ascii="Times New Roman" w:eastAsia="Times New Roman" w:hAnsi="Times New Roman"/>
          <w:sz w:val="24"/>
          <w:szCs w:val="24"/>
        </w:rPr>
        <w:t xml:space="preserve">by virtue of the terms of </w:t>
      </w:r>
      <w:r w:rsidR="00B51A32">
        <w:rPr>
          <w:rFonts w:ascii="Times New Roman" w:eastAsia="Times New Roman" w:hAnsi="Times New Roman"/>
          <w:sz w:val="24"/>
          <w:szCs w:val="24"/>
        </w:rPr>
        <w:t xml:space="preserve">the repeal provision in each such amended instrument. </w:t>
      </w:r>
      <w:r w:rsidRPr="00833358">
        <w:rPr>
          <w:rFonts w:ascii="Times New Roman" w:eastAsia="Times New Roman" w:hAnsi="Times New Roman"/>
          <w:sz w:val="24"/>
          <w:szCs w:val="24"/>
        </w:rPr>
        <w:t>Thus, in practice, no sunsetting avoidance issues arise and there is no impact on parliamentary oversight.</w:t>
      </w:r>
    </w:p>
    <w:p w14:paraId="679762AB" w14:textId="77777777" w:rsidR="00CB1972" w:rsidRPr="00833358" w:rsidRDefault="00CB1972" w:rsidP="00E240B0">
      <w:pPr>
        <w:spacing w:after="0" w:line="240" w:lineRule="auto"/>
        <w:rPr>
          <w:rFonts w:ascii="Times New Roman" w:eastAsia="Times New Roman" w:hAnsi="Times New Roman"/>
          <w:sz w:val="24"/>
          <w:szCs w:val="24"/>
        </w:rPr>
      </w:pPr>
    </w:p>
    <w:p w14:paraId="3643D0E4" w14:textId="77777777" w:rsidR="006D6009" w:rsidRDefault="006D6009" w:rsidP="0005727C">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Consultation</w:t>
      </w:r>
    </w:p>
    <w:p w14:paraId="441DBAD6" w14:textId="05BC6A28" w:rsidR="00E22F5B" w:rsidRPr="0018465B" w:rsidRDefault="00E22F5B" w:rsidP="00E22F5B">
      <w:pPr>
        <w:spacing w:after="0" w:line="240" w:lineRule="auto"/>
        <w:rPr>
          <w:rFonts w:ascii="Times New Roman" w:hAnsi="Times New Roman"/>
          <w:sz w:val="24"/>
        </w:rPr>
      </w:pPr>
      <w:r w:rsidRPr="00B46EFE">
        <w:rPr>
          <w:rFonts w:ascii="Times New Roman" w:hAnsi="Times New Roman"/>
          <w:sz w:val="24"/>
          <w:szCs w:val="24"/>
        </w:rPr>
        <w:t xml:space="preserve">The principles of ASAO administration and proposed Part 149 regulations NPRM 1502SS were published for consultation from 22 August to 21 October 2016. The Part 149 MOS that set out ASAO aviation administration functions </w:t>
      </w:r>
      <w:hyperlink r:id="rId12" w:history="1">
        <w:r w:rsidRPr="00B46EFE">
          <w:rPr>
            <w:rStyle w:val="Hyperlink"/>
            <w:rFonts w:ascii="Times New Roman" w:hAnsi="Times New Roman"/>
            <w:sz w:val="24"/>
            <w:szCs w:val="24"/>
          </w:rPr>
          <w:t>(CD 1710SS)</w:t>
        </w:r>
      </w:hyperlink>
      <w:r w:rsidRPr="00B46EFE">
        <w:rPr>
          <w:rFonts w:ascii="Times New Roman" w:hAnsi="Times New Roman"/>
          <w:sz w:val="24"/>
          <w:szCs w:val="24"/>
        </w:rPr>
        <w:t xml:space="preserve"> was published for consultation from 21 September 2018 to 21 October 2019. Both consultations sought feedback from the aviation community about the proposed arrangements for self-administration. The Part 149 rules commenced on 14 July 2023, with a transition period that ends on 1 December 2023.</w:t>
      </w:r>
    </w:p>
    <w:p w14:paraId="43956A1A" w14:textId="77777777" w:rsidR="00E22F5B" w:rsidRDefault="00E22F5B" w:rsidP="00E22F5B">
      <w:pPr>
        <w:spacing w:after="0" w:line="240" w:lineRule="auto"/>
        <w:rPr>
          <w:rFonts w:ascii="Times New Roman" w:hAnsi="Times New Roman"/>
          <w:sz w:val="24"/>
          <w:szCs w:val="24"/>
        </w:rPr>
      </w:pPr>
    </w:p>
    <w:p w14:paraId="5614306D" w14:textId="6863C32C" w:rsidR="00E22F5B" w:rsidRDefault="00E22F5B" w:rsidP="00D40AA9">
      <w:pPr>
        <w:spacing w:after="0" w:line="240" w:lineRule="auto"/>
        <w:rPr>
          <w:rFonts w:ascii="Times New Roman" w:hAnsi="Times New Roman"/>
          <w:sz w:val="24"/>
          <w:szCs w:val="24"/>
        </w:rPr>
      </w:pPr>
      <w:r w:rsidRPr="00B46EFE">
        <w:rPr>
          <w:rFonts w:ascii="Times New Roman" w:hAnsi="Times New Roman"/>
          <w:sz w:val="24"/>
          <w:szCs w:val="24"/>
        </w:rPr>
        <w:t xml:space="preserve">The Part 149 transitional regulations (Subpart 202.GI of CASR) expire on 1 December 2023, after which all sport aviation bodies will be required (under regulation 149.015 of CASR) to </w:t>
      </w:r>
      <w:r w:rsidRPr="00B46EFE">
        <w:rPr>
          <w:rFonts w:ascii="Times New Roman" w:hAnsi="Times New Roman"/>
          <w:sz w:val="24"/>
          <w:szCs w:val="24"/>
        </w:rPr>
        <w:lastRenderedPageBreak/>
        <w:t>hold an ASAO certificate. CAOs 95.12 and 95.12.1 that apply to gyroplanes do not presently provide for ASAO administration of gyroplanes.</w:t>
      </w:r>
      <w:r>
        <w:rPr>
          <w:rFonts w:ascii="Times New Roman" w:hAnsi="Times New Roman"/>
          <w:sz w:val="24"/>
          <w:szCs w:val="24"/>
        </w:rPr>
        <w:t xml:space="preserve"> </w:t>
      </w:r>
      <w:r w:rsidRPr="00B46EFE">
        <w:rPr>
          <w:rFonts w:ascii="Times New Roman" w:hAnsi="Times New Roman"/>
          <w:sz w:val="24"/>
          <w:szCs w:val="24"/>
        </w:rPr>
        <w:t>Consequently, the operation of gyroplanes under these two CAOs under ASAO administration, is not currently possible.</w:t>
      </w:r>
    </w:p>
    <w:p w14:paraId="1DD6C31C" w14:textId="77777777" w:rsidR="00D40AA9" w:rsidRPr="00B46EFE" w:rsidRDefault="00D40AA9" w:rsidP="00D40AA9">
      <w:pPr>
        <w:spacing w:after="0" w:line="240" w:lineRule="auto"/>
        <w:rPr>
          <w:rFonts w:ascii="Times New Roman" w:hAnsi="Times New Roman"/>
          <w:sz w:val="24"/>
          <w:szCs w:val="24"/>
        </w:rPr>
      </w:pPr>
    </w:p>
    <w:p w14:paraId="5F929C4A" w14:textId="71F0EE6B" w:rsidR="00E22F5B" w:rsidRDefault="00E22F5B" w:rsidP="0018465B">
      <w:pPr>
        <w:spacing w:after="0" w:line="240" w:lineRule="auto"/>
        <w:rPr>
          <w:rFonts w:ascii="Times New Roman" w:hAnsi="Times New Roman"/>
          <w:sz w:val="24"/>
        </w:rPr>
      </w:pPr>
      <w:r w:rsidRPr="00B46EFE">
        <w:rPr>
          <w:rFonts w:ascii="Times New Roman" w:hAnsi="Times New Roman"/>
          <w:color w:val="000000"/>
          <w:sz w:val="24"/>
          <w:szCs w:val="24"/>
          <w:shd w:val="clear" w:color="auto" w:fill="FFFFFF"/>
        </w:rPr>
        <w:t xml:space="preserve">CASA engaged in public consultation between 6 November 2023 and 20 November 2023 on the proposed </w:t>
      </w:r>
      <w:r w:rsidRPr="004F424C">
        <w:rPr>
          <w:rFonts w:ascii="Times New Roman" w:hAnsi="Times New Roman"/>
          <w:i/>
          <w:iCs/>
          <w:color w:val="000000"/>
          <w:sz w:val="24"/>
          <w:szCs w:val="24"/>
          <w:shd w:val="clear" w:color="auto" w:fill="FFFFFF"/>
        </w:rPr>
        <w:t>Civil Aviation Orders (CAO 95 Series) (Gyroplane and Other Measures) Amendment Instrument 2023</w:t>
      </w:r>
      <w:r w:rsidRPr="00B46EFE">
        <w:rPr>
          <w:rFonts w:ascii="Times New Roman" w:hAnsi="Times New Roman"/>
          <w:color w:val="000000"/>
          <w:sz w:val="24"/>
          <w:szCs w:val="24"/>
          <w:shd w:val="clear" w:color="auto" w:fill="FFFFFF"/>
        </w:rPr>
        <w:t>. The consultation sought</w:t>
      </w:r>
      <w:r>
        <w:rPr>
          <w:rFonts w:ascii="Times New Roman" w:hAnsi="Times New Roman"/>
          <w:color w:val="000000"/>
          <w:sz w:val="24"/>
          <w:szCs w:val="24"/>
          <w:shd w:val="clear" w:color="auto" w:fill="FFFFFF"/>
        </w:rPr>
        <w:t xml:space="preserve"> feedback on the amendments to</w:t>
      </w:r>
      <w:r w:rsidRPr="003A7981">
        <w:rPr>
          <w:rFonts w:ascii="Times New Roman" w:hAnsi="Times New Roman"/>
          <w:sz w:val="24"/>
          <w:szCs w:val="24"/>
        </w:rPr>
        <w:t xml:space="preserve"> </w:t>
      </w:r>
      <w:r w:rsidRPr="007B77C6">
        <w:rPr>
          <w:rFonts w:ascii="Times New Roman" w:hAnsi="Times New Roman"/>
          <w:sz w:val="24"/>
          <w:szCs w:val="24"/>
        </w:rPr>
        <w:t>CAO</w:t>
      </w:r>
      <w:r w:rsidR="0005727C">
        <w:rPr>
          <w:rFonts w:ascii="Times New Roman" w:hAnsi="Times New Roman"/>
          <w:sz w:val="24"/>
          <w:szCs w:val="24"/>
        </w:rPr>
        <w:t>s</w:t>
      </w:r>
      <w:r w:rsidR="005B244E">
        <w:rPr>
          <w:rFonts w:ascii="Times New Roman" w:hAnsi="Times New Roman"/>
          <w:sz w:val="24"/>
          <w:szCs w:val="24"/>
        </w:rPr>
        <w:t> </w:t>
      </w:r>
      <w:r w:rsidRPr="007B77C6">
        <w:rPr>
          <w:rFonts w:ascii="Times New Roman" w:hAnsi="Times New Roman"/>
          <w:sz w:val="24"/>
          <w:szCs w:val="24"/>
        </w:rPr>
        <w:t>95.12 and 95.12.1 to provide for the operation of gyroplanes under ASAO administration</w:t>
      </w:r>
      <w:r w:rsidRPr="00B46EFE">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The </w:t>
      </w:r>
      <w:r w:rsidRPr="003A7981">
        <w:rPr>
          <w:rFonts w:ascii="Times New Roman" w:hAnsi="Times New Roman"/>
          <w:color w:val="000000"/>
          <w:sz w:val="24"/>
          <w:szCs w:val="24"/>
          <w:shd w:val="clear" w:color="auto" w:fill="FFFFFF"/>
        </w:rPr>
        <w:t>opportunity was also taken to</w:t>
      </w:r>
      <w:r w:rsidRPr="00B46EFE">
        <w:rPr>
          <w:rFonts w:ascii="Times New Roman" w:eastAsia="Times New Roman" w:hAnsi="Times New Roman"/>
          <w:bCs/>
          <w:sz w:val="24"/>
          <w:szCs w:val="24"/>
          <w:lang w:eastAsia="en-AU"/>
        </w:rPr>
        <w:t xml:space="preserve"> make some drafting improvements and corrections and to update some provisions of a number other CAO 95 series instruments</w:t>
      </w:r>
      <w:r w:rsidRPr="0018465B">
        <w:rPr>
          <w:rFonts w:ascii="Times New Roman" w:hAnsi="Times New Roman"/>
          <w:sz w:val="24"/>
        </w:rPr>
        <w:t>.</w:t>
      </w:r>
    </w:p>
    <w:p w14:paraId="237F9BE7" w14:textId="77777777" w:rsidR="002E7DDF" w:rsidRDefault="002E7DDF" w:rsidP="0018465B">
      <w:pPr>
        <w:spacing w:after="0" w:line="240" w:lineRule="auto"/>
        <w:rPr>
          <w:rFonts w:ascii="Times New Roman" w:hAnsi="Times New Roman"/>
          <w:sz w:val="24"/>
        </w:rPr>
      </w:pPr>
    </w:p>
    <w:p w14:paraId="055A43A2" w14:textId="42F7861E" w:rsidR="00E22F5B" w:rsidRDefault="002E7DDF" w:rsidP="00E7416D">
      <w:pPr>
        <w:spacing w:after="0" w:line="240" w:lineRule="auto"/>
        <w:rPr>
          <w:rFonts w:ascii="Times New Roman" w:hAnsi="Times New Roman"/>
          <w:sz w:val="24"/>
          <w:szCs w:val="24"/>
        </w:rPr>
      </w:pPr>
      <w:r w:rsidRPr="002E7DDF">
        <w:rPr>
          <w:rFonts w:ascii="Times New Roman" w:hAnsi="Times New Roman"/>
          <w:sz w:val="24"/>
          <w:szCs w:val="24"/>
        </w:rPr>
        <w:t xml:space="preserve">The summary of consultation for the </w:t>
      </w:r>
      <w:r w:rsidRPr="002E7DDF">
        <w:rPr>
          <w:rFonts w:ascii="Times New Roman" w:hAnsi="Times New Roman"/>
          <w:i/>
          <w:iCs/>
          <w:sz w:val="24"/>
          <w:szCs w:val="24"/>
        </w:rPr>
        <w:t>Civil Aviation Orders (CAO 95 Series) (Gyroplanes and Other Measures) Amendment Instrument 2023</w:t>
      </w:r>
      <w:r w:rsidRPr="002E7DDF">
        <w:rPr>
          <w:rFonts w:ascii="Times New Roman" w:hAnsi="Times New Roman"/>
          <w:sz w:val="24"/>
          <w:szCs w:val="24"/>
        </w:rPr>
        <w:t xml:space="preserve"> (when published ) will be found at the </w:t>
      </w:r>
      <w:hyperlink r:id="rId13" w:history="1">
        <w:r w:rsidRPr="002E7DDF">
          <w:rPr>
            <w:rStyle w:val="Hyperlink"/>
            <w:rFonts w:ascii="Times New Roman" w:hAnsi="Times New Roman"/>
            <w:sz w:val="24"/>
            <w:szCs w:val="24"/>
          </w:rPr>
          <w:t>CASA consultation hub</w:t>
        </w:r>
      </w:hyperlink>
      <w:r>
        <w:rPr>
          <w:rFonts w:ascii="Times New Roman" w:hAnsi="Times New Roman"/>
          <w:sz w:val="24"/>
          <w:szCs w:val="24"/>
        </w:rPr>
        <w:t>.</w:t>
      </w:r>
    </w:p>
    <w:p w14:paraId="176C2027" w14:textId="77777777" w:rsidR="00E7416D" w:rsidRPr="004F424C" w:rsidRDefault="00E7416D" w:rsidP="004F424C">
      <w:pPr>
        <w:spacing w:after="0" w:line="240" w:lineRule="auto"/>
        <w:rPr>
          <w:rFonts w:ascii="Times New Roman" w:hAnsi="Times New Roman"/>
          <w:sz w:val="24"/>
          <w:szCs w:val="24"/>
        </w:rPr>
      </w:pPr>
    </w:p>
    <w:p w14:paraId="44C2B728" w14:textId="6CA8087B" w:rsidR="00BB10C4" w:rsidRPr="00833358" w:rsidRDefault="00BB10C4" w:rsidP="00773B07">
      <w:pPr>
        <w:keepNext/>
        <w:spacing w:after="0" w:line="240" w:lineRule="auto"/>
        <w:rPr>
          <w:rFonts w:ascii="Times New Roman" w:hAnsi="Times New Roman"/>
          <w:b/>
          <w:bCs/>
          <w:sz w:val="24"/>
          <w:szCs w:val="24"/>
        </w:rPr>
      </w:pPr>
      <w:r w:rsidRPr="00833358">
        <w:rPr>
          <w:rFonts w:ascii="Times New Roman" w:hAnsi="Times New Roman"/>
          <w:b/>
          <w:bCs/>
          <w:sz w:val="24"/>
          <w:szCs w:val="24"/>
        </w:rPr>
        <w:t>Sector risk, economic and cost impact</w:t>
      </w:r>
    </w:p>
    <w:p w14:paraId="7CF9511E" w14:textId="70D7BB67" w:rsidR="00BB10C4" w:rsidRPr="00833358" w:rsidRDefault="00BB10C4" w:rsidP="00BB10C4">
      <w:pPr>
        <w:spacing w:after="0" w:line="240" w:lineRule="auto"/>
        <w:rPr>
          <w:rFonts w:ascii="Times New Roman" w:hAnsi="Times New Roman"/>
          <w:sz w:val="24"/>
          <w:szCs w:val="24"/>
        </w:rPr>
      </w:pPr>
      <w:r w:rsidRPr="00833358">
        <w:rPr>
          <w:rFonts w:ascii="Times New Roman" w:hAnsi="Times New Roman"/>
          <w:sz w:val="24"/>
          <w:szCs w:val="24"/>
        </w:rPr>
        <w:t>Subsection 9A(1) of the Act states that, in exercising its powers and performing its functions, CASA must regard the safety of air navigation as the most important consideration. Subsection 9A(3) of the Act states that, subject to subsection (1), in developing and promulgating aviation safety standards under paragraph 9(1)(c), CASA must:</w:t>
      </w:r>
    </w:p>
    <w:p w14:paraId="03A9F911" w14:textId="77777777" w:rsidR="00BB10C4" w:rsidRPr="00833358" w:rsidRDefault="00BB10C4" w:rsidP="00BB10C4">
      <w:pPr>
        <w:pStyle w:val="LDP1a"/>
        <w:tabs>
          <w:tab w:val="clear" w:pos="454"/>
          <w:tab w:val="right" w:pos="567"/>
        </w:tabs>
        <w:ind w:left="454"/>
      </w:pPr>
      <w:r w:rsidRPr="00833358">
        <w:t>(a)</w:t>
      </w:r>
      <w:r w:rsidRPr="00833358">
        <w:tab/>
        <w:t>consider the economic and cost impact on individuals, businesses and the community of the standards; and</w:t>
      </w:r>
    </w:p>
    <w:p w14:paraId="2AC4BCBF" w14:textId="77777777" w:rsidR="00BB10C4" w:rsidRPr="00833358" w:rsidRDefault="00BB10C4" w:rsidP="004F424C">
      <w:pPr>
        <w:pStyle w:val="LDP1a"/>
        <w:tabs>
          <w:tab w:val="clear" w:pos="454"/>
          <w:tab w:val="right" w:pos="567"/>
        </w:tabs>
        <w:spacing w:after="0"/>
        <w:ind w:left="454"/>
      </w:pPr>
      <w:r w:rsidRPr="00833358">
        <w:t>(b)</w:t>
      </w:r>
      <w:r w:rsidRPr="00833358">
        <w:tab/>
        <w:t>take into account the differing risks associated with different industry sectors.</w:t>
      </w:r>
    </w:p>
    <w:p w14:paraId="5889AE5F" w14:textId="77777777" w:rsidR="00BB10C4" w:rsidRPr="00833358" w:rsidRDefault="00BB10C4" w:rsidP="00BB10C4">
      <w:pPr>
        <w:spacing w:after="0" w:line="240" w:lineRule="auto"/>
        <w:rPr>
          <w:rFonts w:ascii="Times New Roman" w:hAnsi="Times New Roman"/>
          <w:sz w:val="24"/>
          <w:szCs w:val="24"/>
        </w:rPr>
      </w:pPr>
    </w:p>
    <w:p w14:paraId="34F35B30" w14:textId="77777777" w:rsidR="00BB10C4" w:rsidRPr="00833358" w:rsidRDefault="00BB10C4" w:rsidP="00E7416D">
      <w:pPr>
        <w:spacing w:after="0" w:line="240" w:lineRule="auto"/>
        <w:rPr>
          <w:rFonts w:ascii="Times New Roman" w:hAnsi="Times New Roman"/>
          <w:sz w:val="24"/>
          <w:szCs w:val="24"/>
          <w:lang w:val="en-US"/>
        </w:rPr>
      </w:pPr>
      <w:r w:rsidRPr="00833358">
        <w:rPr>
          <w:rFonts w:ascii="Times New Roman" w:hAnsi="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3B35E5B1" w14:textId="77777777" w:rsidR="00BB10C4" w:rsidRPr="00833358" w:rsidRDefault="00BB10C4" w:rsidP="00BB10C4">
      <w:pPr>
        <w:spacing w:after="0" w:line="240" w:lineRule="auto"/>
        <w:rPr>
          <w:rFonts w:ascii="Times New Roman" w:hAnsi="Times New Roman"/>
          <w:sz w:val="24"/>
          <w:szCs w:val="24"/>
        </w:rPr>
      </w:pPr>
    </w:p>
    <w:p w14:paraId="4AB2F30E" w14:textId="3431DC5B" w:rsidR="00BB10C4" w:rsidRDefault="00BB10C4" w:rsidP="00D40AA9">
      <w:pPr>
        <w:spacing w:after="0" w:line="240" w:lineRule="auto"/>
        <w:rPr>
          <w:rFonts w:ascii="Times New Roman" w:hAnsi="Times New Roman"/>
          <w:sz w:val="24"/>
          <w:szCs w:val="24"/>
        </w:rPr>
      </w:pPr>
      <w:r w:rsidRPr="00D40AA9">
        <w:rPr>
          <w:rFonts w:ascii="Times New Roman" w:hAnsi="Times New Roman"/>
          <w:sz w:val="24"/>
          <w:szCs w:val="24"/>
        </w:rPr>
        <w:t>The instrument makes minor or machinery changes to an existing instrument and there will be no</w:t>
      </w:r>
      <w:r w:rsidR="00C2222F" w:rsidRPr="00D40AA9">
        <w:rPr>
          <w:rFonts w:ascii="Times New Roman" w:hAnsi="Times New Roman"/>
          <w:sz w:val="24"/>
          <w:szCs w:val="24"/>
        </w:rPr>
        <w:t xml:space="preserve">, or no significant, </w:t>
      </w:r>
      <w:r w:rsidRPr="00D40AA9">
        <w:rPr>
          <w:rFonts w:ascii="Times New Roman" w:hAnsi="Times New Roman"/>
          <w:sz w:val="24"/>
          <w:szCs w:val="24"/>
        </w:rPr>
        <w:t xml:space="preserve">change to the economic or cost impact on individuals, businesses or the community. </w:t>
      </w:r>
      <w:r w:rsidR="00C027EE">
        <w:rPr>
          <w:rFonts w:ascii="Times New Roman" w:hAnsi="Times New Roman"/>
          <w:sz w:val="24"/>
          <w:szCs w:val="24"/>
        </w:rPr>
        <w:t xml:space="preserve">The instrument is generally expected to avoid any economic or cost impact </w:t>
      </w:r>
      <w:r w:rsidR="00062CEA">
        <w:rPr>
          <w:rFonts w:ascii="Times New Roman" w:hAnsi="Times New Roman"/>
          <w:sz w:val="24"/>
          <w:szCs w:val="24"/>
        </w:rPr>
        <w:t>caused by the unintended consequences of provisions that were intended to operate in conjunction with the Part 103 MOS, until that instrument is made.</w:t>
      </w:r>
    </w:p>
    <w:p w14:paraId="698AA52A" w14:textId="77777777" w:rsidR="00D40AA9" w:rsidRPr="00833358" w:rsidRDefault="00D40AA9" w:rsidP="00D40AA9">
      <w:pPr>
        <w:spacing w:after="0" w:line="240" w:lineRule="auto"/>
        <w:rPr>
          <w:rFonts w:ascii="Times New Roman" w:hAnsi="Times New Roman"/>
          <w:sz w:val="24"/>
          <w:szCs w:val="24"/>
        </w:rPr>
      </w:pPr>
    </w:p>
    <w:p w14:paraId="3289DA8E" w14:textId="77777777" w:rsidR="000E73E9" w:rsidRDefault="000E73E9" w:rsidP="000E73E9">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Impact on categories of operations</w:t>
      </w:r>
    </w:p>
    <w:p w14:paraId="36C5308B" w14:textId="5DF621FE" w:rsidR="00177A43" w:rsidRPr="00B46EFE" w:rsidRDefault="00177A43" w:rsidP="00375A8B">
      <w:pPr>
        <w:spacing w:after="0" w:line="240" w:lineRule="auto"/>
        <w:rPr>
          <w:rFonts w:ascii="Times New Roman" w:hAnsi="Times New Roman"/>
          <w:sz w:val="24"/>
          <w:szCs w:val="24"/>
        </w:rPr>
      </w:pPr>
      <w:r w:rsidRPr="00177A43">
        <w:rPr>
          <w:rFonts w:ascii="Times New Roman" w:eastAsia="Times New Roman" w:hAnsi="Times New Roman"/>
          <w:iCs/>
          <w:sz w:val="24"/>
          <w:szCs w:val="24"/>
        </w:rPr>
        <w:t>The instrument is like</w:t>
      </w:r>
      <w:r w:rsidR="00375A8B">
        <w:rPr>
          <w:rFonts w:ascii="Times New Roman" w:eastAsia="Times New Roman" w:hAnsi="Times New Roman"/>
          <w:iCs/>
          <w:sz w:val="24"/>
          <w:szCs w:val="24"/>
        </w:rPr>
        <w:t>ly</w:t>
      </w:r>
      <w:r w:rsidRPr="00177A43">
        <w:rPr>
          <w:rFonts w:ascii="Times New Roman" w:eastAsia="Times New Roman" w:hAnsi="Times New Roman"/>
          <w:iCs/>
          <w:sz w:val="24"/>
          <w:szCs w:val="24"/>
        </w:rPr>
        <w:t xml:space="preserve"> to have a</w:t>
      </w:r>
      <w:r w:rsidRPr="00177A43">
        <w:rPr>
          <w:rFonts w:ascii="Times New Roman" w:hAnsi="Times New Roman"/>
          <w:sz w:val="24"/>
          <w:szCs w:val="24"/>
        </w:rPr>
        <w:t xml:space="preserve"> positive </w:t>
      </w:r>
      <w:r w:rsidRPr="00B46EFE">
        <w:rPr>
          <w:rFonts w:ascii="Times New Roman" w:hAnsi="Times New Roman"/>
          <w:sz w:val="24"/>
          <w:szCs w:val="24"/>
        </w:rPr>
        <w:t>effect on industry by providing assurance of reasonable, reliable and non-discriminatory access for all persons to full membership of, or affiliation with, an ASAO. The proposed instrument will allow all existing gyroplane operators to continue operations under ASAO administration.</w:t>
      </w:r>
    </w:p>
    <w:p w14:paraId="26DAE663" w14:textId="77777777" w:rsidR="00177A43" w:rsidRDefault="00177A43" w:rsidP="0018465B">
      <w:pPr>
        <w:spacing w:after="0" w:line="240" w:lineRule="auto"/>
        <w:rPr>
          <w:rFonts w:ascii="Times New Roman" w:hAnsi="Times New Roman"/>
          <w:color w:val="000000"/>
          <w:sz w:val="24"/>
          <w:szCs w:val="24"/>
          <w:shd w:val="clear" w:color="auto" w:fill="FFFFFF"/>
        </w:rPr>
      </w:pPr>
    </w:p>
    <w:p w14:paraId="5E328A44" w14:textId="68AF9C6D" w:rsidR="000E73E9" w:rsidRDefault="000E73E9" w:rsidP="000E73E9">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Impact on regional and remote communities</w:t>
      </w:r>
    </w:p>
    <w:p w14:paraId="274EDB19" w14:textId="2CE1017E" w:rsidR="00177A43" w:rsidRPr="00B46EFE" w:rsidRDefault="00177A43" w:rsidP="00177A43">
      <w:pPr>
        <w:spacing w:after="0" w:line="240" w:lineRule="auto"/>
        <w:rPr>
          <w:rFonts w:ascii="Times New Roman" w:hAnsi="Times New Roman"/>
          <w:color w:val="000000"/>
          <w:sz w:val="24"/>
          <w:szCs w:val="24"/>
          <w:shd w:val="clear" w:color="auto" w:fill="FFFFFF"/>
        </w:rPr>
      </w:pPr>
      <w:r w:rsidRPr="00B46EFE">
        <w:rPr>
          <w:rFonts w:ascii="Times New Roman" w:hAnsi="Times New Roman"/>
          <w:color w:val="000000"/>
          <w:sz w:val="24"/>
          <w:szCs w:val="24"/>
          <w:shd w:val="clear" w:color="auto" w:fill="FFFFFF"/>
        </w:rPr>
        <w:t>The</w:t>
      </w:r>
      <w:r w:rsidRPr="0018465B">
        <w:rPr>
          <w:rFonts w:ascii="Times New Roman" w:hAnsi="Times New Roman"/>
          <w:color w:val="000000"/>
          <w:sz w:val="24"/>
          <w:shd w:val="clear" w:color="auto" w:fill="FFFFFF"/>
        </w:rPr>
        <w:t xml:space="preserve"> instrument </w:t>
      </w:r>
      <w:r w:rsidRPr="00B46EFE">
        <w:rPr>
          <w:rFonts w:ascii="Times New Roman" w:hAnsi="Times New Roman"/>
          <w:color w:val="000000"/>
          <w:sz w:val="24"/>
          <w:szCs w:val="24"/>
          <w:shd w:val="clear" w:color="auto" w:fill="FFFFFF"/>
        </w:rPr>
        <w:t xml:space="preserve">is likely to have a beneficial effect on the regional communities where </w:t>
      </w:r>
      <w:r>
        <w:rPr>
          <w:rFonts w:ascii="Times New Roman" w:hAnsi="Times New Roman"/>
          <w:color w:val="000000"/>
          <w:sz w:val="24"/>
          <w:szCs w:val="24"/>
          <w:shd w:val="clear" w:color="auto" w:fill="FFFFFF"/>
        </w:rPr>
        <w:t xml:space="preserve">gyroplane </w:t>
      </w:r>
      <w:r w:rsidRPr="00B46EFE">
        <w:rPr>
          <w:rFonts w:ascii="Times New Roman" w:hAnsi="Times New Roman"/>
          <w:color w:val="000000"/>
          <w:sz w:val="24"/>
          <w:szCs w:val="24"/>
          <w:shd w:val="clear" w:color="auto" w:fill="FFFFFF"/>
        </w:rPr>
        <w:t>activities</w:t>
      </w:r>
      <w:r>
        <w:rPr>
          <w:rFonts w:ascii="Times New Roman" w:hAnsi="Times New Roman"/>
          <w:color w:val="000000"/>
          <w:sz w:val="24"/>
          <w:szCs w:val="24"/>
          <w:shd w:val="clear" w:color="auto" w:fill="FFFFFF"/>
        </w:rPr>
        <w:t xml:space="preserve"> mainly</w:t>
      </w:r>
      <w:r w:rsidRPr="00B46EFE">
        <w:rPr>
          <w:rFonts w:ascii="Times New Roman" w:hAnsi="Times New Roman"/>
          <w:color w:val="000000"/>
          <w:sz w:val="24"/>
          <w:szCs w:val="24"/>
          <w:shd w:val="clear" w:color="auto" w:fill="FFFFFF"/>
        </w:rPr>
        <w:t xml:space="preserve"> occur</w:t>
      </w:r>
      <w:r>
        <w:rPr>
          <w:rFonts w:ascii="Times New Roman" w:hAnsi="Times New Roman"/>
          <w:color w:val="000000"/>
          <w:sz w:val="24"/>
          <w:szCs w:val="24"/>
          <w:shd w:val="clear" w:color="auto" w:fill="FFFFFF"/>
        </w:rPr>
        <w:t xml:space="preserve">. This may include </w:t>
      </w:r>
      <w:r w:rsidRPr="00B46EFE">
        <w:rPr>
          <w:rFonts w:ascii="Times New Roman" w:hAnsi="Times New Roman"/>
          <w:color w:val="000000"/>
          <w:sz w:val="24"/>
          <w:szCs w:val="24"/>
          <w:shd w:val="clear" w:color="auto" w:fill="FFFFFF"/>
        </w:rPr>
        <w:t>a positive flow-on effect</w:t>
      </w:r>
      <w:r>
        <w:rPr>
          <w:rFonts w:ascii="Times New Roman" w:hAnsi="Times New Roman"/>
          <w:color w:val="000000"/>
          <w:sz w:val="24"/>
          <w:szCs w:val="24"/>
          <w:shd w:val="clear" w:color="auto" w:fill="FFFFFF"/>
        </w:rPr>
        <w:t xml:space="preserve"> to local small business that support these activities</w:t>
      </w:r>
      <w:r w:rsidRPr="00B46EFE">
        <w:rPr>
          <w:rFonts w:ascii="Times New Roman" w:hAnsi="Times New Roman"/>
          <w:color w:val="000000"/>
          <w:sz w:val="24"/>
          <w:szCs w:val="24"/>
          <w:shd w:val="clear" w:color="auto" w:fill="FFFFFF"/>
        </w:rPr>
        <w:t>.</w:t>
      </w:r>
    </w:p>
    <w:p w14:paraId="482AA6D3" w14:textId="77777777" w:rsidR="00177A43" w:rsidRPr="004F424C" w:rsidRDefault="00177A43" w:rsidP="000E73E9">
      <w:pPr>
        <w:spacing w:after="0" w:line="240" w:lineRule="auto"/>
        <w:rPr>
          <w:rFonts w:ascii="Times New Roman" w:eastAsia="Times New Roman" w:hAnsi="Times New Roman"/>
          <w:bCs/>
          <w:sz w:val="24"/>
          <w:szCs w:val="24"/>
        </w:rPr>
      </w:pPr>
    </w:p>
    <w:p w14:paraId="13843021" w14:textId="3DE26C90" w:rsidR="006D6009" w:rsidRPr="00833358" w:rsidRDefault="006D6009" w:rsidP="000142F4">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lastRenderedPageBreak/>
        <w:t xml:space="preserve">Office of </w:t>
      </w:r>
      <w:r w:rsidR="007847C1">
        <w:rPr>
          <w:rFonts w:ascii="Times New Roman" w:eastAsia="Times New Roman" w:hAnsi="Times New Roman"/>
          <w:b/>
          <w:sz w:val="24"/>
          <w:szCs w:val="24"/>
        </w:rPr>
        <w:t>Impact Analysis</w:t>
      </w:r>
      <w:r w:rsidRPr="00833358">
        <w:rPr>
          <w:rFonts w:ascii="Times New Roman" w:eastAsia="Times New Roman" w:hAnsi="Times New Roman"/>
          <w:b/>
          <w:sz w:val="24"/>
          <w:szCs w:val="24"/>
        </w:rPr>
        <w:t xml:space="preserve"> (</w:t>
      </w:r>
      <w:r w:rsidRPr="00833358">
        <w:rPr>
          <w:rFonts w:ascii="Times New Roman" w:eastAsia="Times New Roman" w:hAnsi="Times New Roman"/>
          <w:b/>
          <w:i/>
          <w:sz w:val="24"/>
          <w:szCs w:val="24"/>
        </w:rPr>
        <w:t>O</w:t>
      </w:r>
      <w:r w:rsidR="007847C1">
        <w:rPr>
          <w:rFonts w:ascii="Times New Roman" w:eastAsia="Times New Roman" w:hAnsi="Times New Roman"/>
          <w:b/>
          <w:i/>
          <w:sz w:val="24"/>
          <w:szCs w:val="24"/>
        </w:rPr>
        <w:t>IA</w:t>
      </w:r>
      <w:r w:rsidRPr="00833358">
        <w:rPr>
          <w:rFonts w:ascii="Times New Roman" w:eastAsia="Times New Roman" w:hAnsi="Times New Roman"/>
          <w:b/>
          <w:sz w:val="24"/>
          <w:szCs w:val="24"/>
        </w:rPr>
        <w:t>)</w:t>
      </w:r>
    </w:p>
    <w:p w14:paraId="53388287" w14:textId="4F031B62" w:rsidR="00EA1266" w:rsidRPr="004F424C" w:rsidRDefault="00EA1266" w:rsidP="00EA1266">
      <w:pPr>
        <w:spacing w:after="0" w:line="240" w:lineRule="auto"/>
        <w:rPr>
          <w:rFonts w:ascii="Times New Roman" w:hAnsi="Times New Roman"/>
          <w:iCs/>
          <w:color w:val="000000" w:themeColor="text1"/>
          <w:sz w:val="24"/>
        </w:rPr>
      </w:pPr>
      <w:r w:rsidRPr="007B77C6">
        <w:rPr>
          <w:rFonts w:ascii="Times New Roman" w:hAnsi="Times New Roman"/>
          <w:sz w:val="24"/>
          <w:szCs w:val="24"/>
        </w:rPr>
        <w:t xml:space="preserve">CASA has assessed that the economic and cost impact of the </w:t>
      </w:r>
      <w:r w:rsidRPr="00EA1266">
        <w:rPr>
          <w:rFonts w:ascii="Times New Roman" w:hAnsi="Times New Roman"/>
          <w:sz w:val="24"/>
        </w:rPr>
        <w:t xml:space="preserve">instrument </w:t>
      </w:r>
      <w:r w:rsidRPr="007B77C6">
        <w:rPr>
          <w:rFonts w:ascii="Times New Roman" w:hAnsi="Times New Roman"/>
          <w:sz w:val="24"/>
          <w:szCs w:val="24"/>
        </w:rPr>
        <w:t xml:space="preserve">is not significant as </w:t>
      </w:r>
      <w:r>
        <w:rPr>
          <w:rFonts w:ascii="Times New Roman" w:hAnsi="Times New Roman"/>
          <w:sz w:val="24"/>
          <w:szCs w:val="24"/>
        </w:rPr>
        <w:t>t</w:t>
      </w:r>
      <w:r w:rsidRPr="007B77C6">
        <w:rPr>
          <w:rFonts w:ascii="Times New Roman" w:hAnsi="Times New Roman"/>
          <w:sz w:val="24"/>
          <w:szCs w:val="24"/>
        </w:rPr>
        <w:t xml:space="preserve">he </w:t>
      </w:r>
      <w:r w:rsidRPr="005E32C5">
        <w:rPr>
          <w:rFonts w:ascii="Times New Roman" w:hAnsi="Times New Roman"/>
          <w:sz w:val="24"/>
          <w:szCs w:val="24"/>
        </w:rPr>
        <w:t xml:space="preserve">instrument makes minor or machinery changes to an existing instrument and there will be no </w:t>
      </w:r>
      <w:r w:rsidRPr="007B77C6">
        <w:rPr>
          <w:rFonts w:ascii="Times New Roman" w:hAnsi="Times New Roman"/>
          <w:sz w:val="24"/>
          <w:szCs w:val="24"/>
        </w:rPr>
        <w:t xml:space="preserve">change </w:t>
      </w:r>
      <w:r w:rsidRPr="005E32C5">
        <w:rPr>
          <w:rFonts w:ascii="Times New Roman" w:hAnsi="Times New Roman"/>
          <w:sz w:val="24"/>
          <w:szCs w:val="24"/>
        </w:rPr>
        <w:t xml:space="preserve">to the economic or cost impact on individuals, businesses or the community. </w:t>
      </w:r>
      <w:r w:rsidR="00E7416D">
        <w:rPr>
          <w:rFonts w:ascii="Times New Roman" w:hAnsi="Times New Roman"/>
          <w:sz w:val="24"/>
          <w:szCs w:val="24"/>
        </w:rPr>
        <w:t>OIA</w:t>
      </w:r>
      <w:r w:rsidRPr="005E32C5">
        <w:rPr>
          <w:rFonts w:ascii="Times New Roman" w:hAnsi="Times New Roman"/>
          <w:sz w:val="24"/>
          <w:szCs w:val="24"/>
        </w:rPr>
        <w:t xml:space="preserve"> also made an assessment that an Impact Analysis was not required</w:t>
      </w:r>
      <w:r w:rsidRPr="007B77C6">
        <w:rPr>
          <w:rFonts w:ascii="Times New Roman" w:hAnsi="Times New Roman"/>
          <w:sz w:val="24"/>
          <w:szCs w:val="24"/>
        </w:rPr>
        <w:t xml:space="preserve"> because the amendments are consequential to the making and implementation of Part 149 of CASR, for which a Regulation Impact Statement (</w:t>
      </w:r>
      <w:r w:rsidRPr="004F424C">
        <w:rPr>
          <w:rFonts w:ascii="Times New Roman" w:hAnsi="Times New Roman"/>
          <w:b/>
          <w:bCs/>
          <w:i/>
          <w:iCs/>
          <w:sz w:val="24"/>
          <w:szCs w:val="24"/>
        </w:rPr>
        <w:t>RIS</w:t>
      </w:r>
      <w:r w:rsidRPr="007B77C6">
        <w:rPr>
          <w:rFonts w:ascii="Times New Roman" w:hAnsi="Times New Roman"/>
          <w:sz w:val="24"/>
          <w:szCs w:val="24"/>
        </w:rPr>
        <w:t>) was prepared and submitted to the Office of Best Practice Regulation (</w:t>
      </w:r>
      <w:r w:rsidRPr="004F424C">
        <w:rPr>
          <w:rFonts w:ascii="Times New Roman" w:hAnsi="Times New Roman"/>
          <w:b/>
          <w:bCs/>
          <w:i/>
          <w:iCs/>
          <w:sz w:val="24"/>
          <w:szCs w:val="24"/>
        </w:rPr>
        <w:t>OBPR</w:t>
      </w:r>
      <w:r w:rsidRPr="007B77C6">
        <w:rPr>
          <w:rFonts w:ascii="Times New Roman" w:hAnsi="Times New Roman"/>
          <w:sz w:val="24"/>
          <w:szCs w:val="24"/>
        </w:rPr>
        <w:t>). The RIS received OBPR approval reference 21149.</w:t>
      </w:r>
    </w:p>
    <w:p w14:paraId="20E138C9" w14:textId="77777777" w:rsidR="006D6009" w:rsidRPr="00833358" w:rsidRDefault="006D6009" w:rsidP="006D6009">
      <w:pPr>
        <w:spacing w:after="0" w:line="240" w:lineRule="auto"/>
        <w:rPr>
          <w:rFonts w:ascii="Times New Roman" w:eastAsia="Times New Roman" w:hAnsi="Times New Roman"/>
          <w:sz w:val="24"/>
          <w:szCs w:val="24"/>
        </w:rPr>
      </w:pPr>
    </w:p>
    <w:p w14:paraId="7B4C3D60" w14:textId="77777777" w:rsidR="006D6009" w:rsidRPr="00833358" w:rsidRDefault="006D6009" w:rsidP="007839EE">
      <w:pPr>
        <w:spacing w:after="0" w:line="240" w:lineRule="auto"/>
        <w:rPr>
          <w:rFonts w:ascii="Times New Roman" w:eastAsia="Times New Roman" w:hAnsi="Times New Roman"/>
          <w:sz w:val="24"/>
          <w:szCs w:val="24"/>
        </w:rPr>
      </w:pPr>
      <w:r w:rsidRPr="00833358">
        <w:rPr>
          <w:rFonts w:ascii="Times New Roman" w:eastAsia="Times New Roman" w:hAnsi="Times New Roman"/>
          <w:b/>
          <w:iCs/>
          <w:sz w:val="24"/>
          <w:szCs w:val="24"/>
        </w:rPr>
        <w:t>Statement of Compatibility with Human Rights</w:t>
      </w:r>
    </w:p>
    <w:p w14:paraId="36DB7B38" w14:textId="3C8C91C2" w:rsidR="006D6009" w:rsidRPr="00833358" w:rsidRDefault="006D6009" w:rsidP="007839EE">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The Statement of Compatibility with Human Rights at Attachment 1 has been prepared in accordance with Part 3 of the </w:t>
      </w:r>
      <w:r w:rsidRPr="00833358">
        <w:rPr>
          <w:rFonts w:ascii="Times New Roman" w:eastAsia="Times New Roman" w:hAnsi="Times New Roman"/>
          <w:i/>
          <w:sz w:val="24"/>
          <w:szCs w:val="24"/>
        </w:rPr>
        <w:t>Human Rights (Parliamentary Scrutiny) Act</w:t>
      </w:r>
      <w:r w:rsidR="00EC6A8C" w:rsidRPr="00833358">
        <w:rPr>
          <w:rFonts w:ascii="Times New Roman" w:eastAsia="Times New Roman" w:hAnsi="Times New Roman"/>
          <w:i/>
          <w:sz w:val="24"/>
          <w:szCs w:val="24"/>
        </w:rPr>
        <w:t> </w:t>
      </w:r>
      <w:r w:rsidRPr="00833358">
        <w:rPr>
          <w:rFonts w:ascii="Times New Roman" w:eastAsia="Times New Roman" w:hAnsi="Times New Roman"/>
          <w:i/>
          <w:sz w:val="24"/>
          <w:szCs w:val="24"/>
        </w:rPr>
        <w:t>2011</w:t>
      </w:r>
      <w:r w:rsidRPr="00833358">
        <w:rPr>
          <w:rFonts w:ascii="Times New Roman" w:eastAsia="Times New Roman" w:hAnsi="Times New Roman"/>
          <w:sz w:val="24"/>
          <w:szCs w:val="24"/>
        </w:rPr>
        <w:t>.</w:t>
      </w:r>
    </w:p>
    <w:p w14:paraId="1D12EA30" w14:textId="77777777" w:rsidR="006D6009" w:rsidRPr="00833358" w:rsidRDefault="006D6009" w:rsidP="007839EE">
      <w:pPr>
        <w:spacing w:after="0" w:line="240" w:lineRule="auto"/>
        <w:rPr>
          <w:rFonts w:ascii="Times New Roman" w:eastAsia="Times New Roman" w:hAnsi="Times New Roman"/>
          <w:sz w:val="24"/>
          <w:szCs w:val="24"/>
        </w:rPr>
      </w:pPr>
    </w:p>
    <w:p w14:paraId="79AEFAEA" w14:textId="77777777" w:rsidR="006D6009" w:rsidRPr="00833358" w:rsidRDefault="006D6009" w:rsidP="007839EE">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Making and commencement</w:t>
      </w:r>
    </w:p>
    <w:p w14:paraId="5EA90D7B" w14:textId="6CFE621A" w:rsidR="006D6009" w:rsidRPr="00833358" w:rsidRDefault="006D6009" w:rsidP="007839EE">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The instrument has been made by the</w:t>
      </w:r>
      <w:r w:rsidR="00444678">
        <w:rPr>
          <w:rFonts w:ascii="Times New Roman" w:eastAsia="Times New Roman" w:hAnsi="Times New Roman"/>
          <w:sz w:val="24"/>
          <w:szCs w:val="24"/>
        </w:rPr>
        <w:t xml:space="preserve"> </w:t>
      </w:r>
      <w:r w:rsidRPr="00833358">
        <w:rPr>
          <w:rFonts w:ascii="Times New Roman" w:eastAsia="Times New Roman" w:hAnsi="Times New Roman"/>
          <w:sz w:val="24"/>
          <w:szCs w:val="24"/>
        </w:rPr>
        <w:t xml:space="preserve">Director of Aviation Safety, on behalf of CASA, in accordance with subsection 73(2) of </w:t>
      </w:r>
      <w:r w:rsidR="00F408A1" w:rsidRPr="00833358">
        <w:rPr>
          <w:rFonts w:ascii="Times New Roman" w:eastAsia="Times New Roman" w:hAnsi="Times New Roman"/>
          <w:sz w:val="24"/>
          <w:szCs w:val="24"/>
        </w:rPr>
        <w:t>the Act</w:t>
      </w:r>
      <w:r w:rsidR="009B0F46" w:rsidRPr="00833358">
        <w:rPr>
          <w:rFonts w:ascii="Times New Roman" w:eastAsia="Times New Roman" w:hAnsi="Times New Roman"/>
          <w:sz w:val="24"/>
          <w:szCs w:val="24"/>
        </w:rPr>
        <w:t>.</w:t>
      </w:r>
    </w:p>
    <w:p w14:paraId="1677142F" w14:textId="77777777" w:rsidR="006D6009" w:rsidRPr="00833358" w:rsidRDefault="006D6009" w:rsidP="006D6009">
      <w:pPr>
        <w:spacing w:after="0" w:line="240" w:lineRule="auto"/>
        <w:rPr>
          <w:rFonts w:ascii="Times New Roman" w:eastAsia="Times New Roman" w:hAnsi="Times New Roman"/>
          <w:sz w:val="24"/>
          <w:szCs w:val="24"/>
        </w:rPr>
      </w:pPr>
    </w:p>
    <w:p w14:paraId="714E0326" w14:textId="75CABBC6" w:rsidR="006D6009" w:rsidRPr="00833358"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The instrument commences on the day after </w:t>
      </w:r>
      <w:r w:rsidR="006802BC" w:rsidRPr="00833358">
        <w:rPr>
          <w:rFonts w:ascii="Times New Roman" w:eastAsia="Times New Roman" w:hAnsi="Times New Roman"/>
          <w:sz w:val="24"/>
          <w:szCs w:val="24"/>
        </w:rPr>
        <w:t>it is</w:t>
      </w:r>
      <w:r w:rsidRPr="00833358">
        <w:rPr>
          <w:rFonts w:ascii="Times New Roman" w:eastAsia="Times New Roman" w:hAnsi="Times New Roman"/>
          <w:sz w:val="24"/>
          <w:szCs w:val="24"/>
        </w:rPr>
        <w:t xml:space="preserve"> regist</w:t>
      </w:r>
      <w:r w:rsidR="006802BC" w:rsidRPr="00833358">
        <w:rPr>
          <w:rFonts w:ascii="Times New Roman" w:eastAsia="Times New Roman" w:hAnsi="Times New Roman"/>
          <w:sz w:val="24"/>
          <w:szCs w:val="24"/>
        </w:rPr>
        <w:t>ered</w:t>
      </w:r>
      <w:r w:rsidRPr="00833358">
        <w:rPr>
          <w:rFonts w:ascii="Times New Roman" w:eastAsia="Times New Roman" w:hAnsi="Times New Roman"/>
          <w:sz w:val="24"/>
          <w:szCs w:val="24"/>
        </w:rPr>
        <w:t xml:space="preserve"> and is</w:t>
      </w:r>
      <w:r w:rsidR="00444678">
        <w:rPr>
          <w:rFonts w:ascii="Times New Roman" w:eastAsia="Times New Roman" w:hAnsi="Times New Roman"/>
          <w:sz w:val="24"/>
          <w:szCs w:val="24"/>
        </w:rPr>
        <w:t xml:space="preserve"> automatically</w:t>
      </w:r>
      <w:r w:rsidRPr="00833358">
        <w:rPr>
          <w:rFonts w:ascii="Times New Roman" w:eastAsia="Times New Roman" w:hAnsi="Times New Roman"/>
          <w:sz w:val="24"/>
          <w:szCs w:val="24"/>
        </w:rPr>
        <w:t xml:space="preserve"> repealed </w:t>
      </w:r>
      <w:r w:rsidR="00444678">
        <w:rPr>
          <w:rFonts w:ascii="Times New Roman" w:eastAsia="Times New Roman" w:hAnsi="Times New Roman"/>
          <w:sz w:val="24"/>
          <w:szCs w:val="24"/>
        </w:rPr>
        <w:t>in accordance with section 48A of the LA</w:t>
      </w:r>
      <w:r w:rsidR="007E6ECC" w:rsidRPr="00833358">
        <w:rPr>
          <w:rFonts w:ascii="Times New Roman" w:eastAsia="Times New Roman" w:hAnsi="Times New Roman"/>
          <w:sz w:val="24"/>
          <w:szCs w:val="24"/>
        </w:rPr>
        <w:t>.</w:t>
      </w:r>
    </w:p>
    <w:p w14:paraId="65BEADB1" w14:textId="77777777" w:rsidR="006D6009" w:rsidRPr="00833358" w:rsidRDefault="006D6009" w:rsidP="006D6009">
      <w:pPr>
        <w:pageBreakBefore/>
        <w:spacing w:after="120" w:line="240" w:lineRule="auto"/>
        <w:jc w:val="right"/>
        <w:rPr>
          <w:rFonts w:ascii="Times New Roman" w:hAnsi="Times New Roman"/>
          <w:b/>
          <w:sz w:val="24"/>
          <w:szCs w:val="24"/>
          <w:lang w:eastAsia="en-AU"/>
        </w:rPr>
      </w:pPr>
      <w:r w:rsidRPr="00833358">
        <w:rPr>
          <w:rFonts w:ascii="Times New Roman" w:hAnsi="Times New Roman"/>
          <w:b/>
          <w:sz w:val="24"/>
          <w:szCs w:val="24"/>
          <w:lang w:eastAsia="en-AU"/>
        </w:rPr>
        <w:lastRenderedPageBreak/>
        <w:t>Attachment 1</w:t>
      </w:r>
    </w:p>
    <w:p w14:paraId="5F1A54F0" w14:textId="77777777" w:rsidR="006D6009" w:rsidRPr="00833358" w:rsidRDefault="006D6009" w:rsidP="006D6009">
      <w:pPr>
        <w:spacing w:before="360" w:after="120" w:line="240" w:lineRule="auto"/>
        <w:jc w:val="center"/>
        <w:rPr>
          <w:rFonts w:ascii="Times New Roman" w:hAnsi="Times New Roman"/>
          <w:b/>
          <w:sz w:val="28"/>
          <w:szCs w:val="28"/>
          <w:lang w:eastAsia="en-AU"/>
        </w:rPr>
      </w:pPr>
      <w:r w:rsidRPr="00833358">
        <w:rPr>
          <w:rFonts w:ascii="Times New Roman" w:hAnsi="Times New Roman"/>
          <w:b/>
          <w:sz w:val="28"/>
          <w:szCs w:val="28"/>
          <w:lang w:eastAsia="en-AU"/>
        </w:rPr>
        <w:t>Statement of Compatibility with Human Rights</w:t>
      </w:r>
    </w:p>
    <w:p w14:paraId="10395BC6" w14:textId="77777777" w:rsidR="006D6009" w:rsidRPr="00833358" w:rsidRDefault="006D6009" w:rsidP="00E7416D">
      <w:pPr>
        <w:spacing w:before="120" w:after="120" w:line="240" w:lineRule="auto"/>
        <w:jc w:val="center"/>
        <w:rPr>
          <w:rFonts w:ascii="Times New Roman" w:hAnsi="Times New Roman"/>
          <w:i/>
          <w:sz w:val="24"/>
          <w:szCs w:val="24"/>
          <w:lang w:eastAsia="en-AU"/>
        </w:rPr>
      </w:pPr>
      <w:r w:rsidRPr="00833358">
        <w:rPr>
          <w:rFonts w:ascii="Times New Roman" w:hAnsi="Times New Roman"/>
          <w:i/>
          <w:sz w:val="24"/>
          <w:szCs w:val="24"/>
          <w:lang w:eastAsia="en-AU"/>
        </w:rPr>
        <w:t>Prepared in accordance with Part 3 of the</w:t>
      </w:r>
      <w:r w:rsidRPr="00833358">
        <w:rPr>
          <w:rFonts w:ascii="Times New Roman" w:hAnsi="Times New Roman"/>
          <w:i/>
          <w:sz w:val="24"/>
          <w:szCs w:val="24"/>
          <w:lang w:eastAsia="en-AU"/>
        </w:rPr>
        <w:br/>
        <w:t>Human Rights (Parliamentary Scrutiny) Act 2011</w:t>
      </w:r>
    </w:p>
    <w:p w14:paraId="03827394" w14:textId="77777777" w:rsidR="006D6009" w:rsidRPr="001B4ED6" w:rsidRDefault="006D6009" w:rsidP="00E7416D">
      <w:pPr>
        <w:spacing w:before="120" w:after="120" w:line="240" w:lineRule="auto"/>
        <w:rPr>
          <w:rFonts w:ascii="Times New Roman" w:hAnsi="Times New Roman"/>
          <w:sz w:val="24"/>
          <w:szCs w:val="24"/>
          <w:lang w:eastAsia="en-AU"/>
        </w:rPr>
      </w:pPr>
    </w:p>
    <w:p w14:paraId="3E98B488" w14:textId="453E6BEC" w:rsidR="006D6009" w:rsidRPr="001B4ED6" w:rsidRDefault="001B4ED6" w:rsidP="006D6009">
      <w:pPr>
        <w:spacing w:after="0" w:line="240" w:lineRule="auto"/>
        <w:jc w:val="center"/>
        <w:rPr>
          <w:rFonts w:ascii="Times New Roman" w:hAnsi="Times New Roman"/>
          <w:b/>
          <w:iCs/>
          <w:sz w:val="24"/>
          <w:szCs w:val="24"/>
        </w:rPr>
      </w:pPr>
      <w:r w:rsidRPr="001B4ED6">
        <w:rPr>
          <w:rFonts w:ascii="Times New Roman" w:hAnsi="Times New Roman"/>
          <w:b/>
          <w:iCs/>
          <w:sz w:val="24"/>
          <w:szCs w:val="24"/>
        </w:rPr>
        <w:t>Civi</w:t>
      </w:r>
      <w:r>
        <w:rPr>
          <w:rFonts w:ascii="Times New Roman" w:hAnsi="Times New Roman"/>
          <w:b/>
          <w:iCs/>
          <w:sz w:val="24"/>
          <w:szCs w:val="24"/>
        </w:rPr>
        <w:t>l Aviation Orders (CAO 95 Series) (Gyroplanes and Other Measures)</w:t>
      </w:r>
      <w:r w:rsidR="00F74AE5">
        <w:rPr>
          <w:rFonts w:ascii="Times New Roman" w:hAnsi="Times New Roman"/>
          <w:b/>
          <w:iCs/>
          <w:sz w:val="24"/>
          <w:szCs w:val="24"/>
        </w:rPr>
        <w:br/>
      </w:r>
      <w:r>
        <w:rPr>
          <w:rFonts w:ascii="Times New Roman" w:hAnsi="Times New Roman"/>
          <w:b/>
          <w:iCs/>
          <w:sz w:val="24"/>
          <w:szCs w:val="24"/>
        </w:rPr>
        <w:t>Amendment Instrume</w:t>
      </w:r>
      <w:r w:rsidR="00B66A53">
        <w:rPr>
          <w:rFonts w:ascii="Times New Roman" w:hAnsi="Times New Roman"/>
          <w:b/>
          <w:iCs/>
          <w:sz w:val="24"/>
          <w:szCs w:val="24"/>
        </w:rPr>
        <w:t>nt 2023</w:t>
      </w:r>
    </w:p>
    <w:p w14:paraId="03528EFD" w14:textId="77777777" w:rsidR="006D6009" w:rsidRPr="004F424C" w:rsidRDefault="006D6009" w:rsidP="004F424C">
      <w:pPr>
        <w:spacing w:after="0" w:line="240" w:lineRule="auto"/>
        <w:rPr>
          <w:rFonts w:ascii="Times New Roman" w:hAnsi="Times New Roman"/>
          <w:bCs/>
          <w:iCs/>
          <w:color w:val="4F81BD" w:themeColor="accent1"/>
          <w:sz w:val="24"/>
          <w:szCs w:val="24"/>
        </w:rPr>
      </w:pPr>
    </w:p>
    <w:p w14:paraId="6956935B" w14:textId="77777777" w:rsidR="006D6009" w:rsidRPr="00833358" w:rsidRDefault="006D6009" w:rsidP="006D6009">
      <w:pPr>
        <w:spacing w:after="0" w:line="240" w:lineRule="auto"/>
        <w:jc w:val="center"/>
        <w:rPr>
          <w:rFonts w:ascii="Times New Roman" w:hAnsi="Times New Roman"/>
          <w:sz w:val="24"/>
          <w:szCs w:val="24"/>
        </w:rPr>
      </w:pPr>
      <w:r w:rsidRPr="00833358">
        <w:rPr>
          <w:rFonts w:ascii="Times New Roman" w:hAnsi="Times New Roman"/>
          <w:sz w:val="24"/>
          <w:szCs w:val="24"/>
        </w:rPr>
        <w:t>This legislative instrument is compatible with the human rights and freedoms</w:t>
      </w:r>
      <w:r w:rsidRPr="00833358">
        <w:rPr>
          <w:rFonts w:ascii="Times New Roman" w:hAnsi="Times New Roman"/>
          <w:sz w:val="24"/>
          <w:szCs w:val="24"/>
        </w:rPr>
        <w:br/>
        <w:t>recognised or declared in the international instruments listed in section 3 of the</w:t>
      </w:r>
      <w:r w:rsidRPr="00833358">
        <w:rPr>
          <w:rFonts w:ascii="Times New Roman" w:hAnsi="Times New Roman"/>
          <w:sz w:val="24"/>
          <w:szCs w:val="24"/>
        </w:rPr>
        <w:br/>
      </w:r>
      <w:r w:rsidRPr="00833358">
        <w:rPr>
          <w:rFonts w:ascii="Times New Roman" w:hAnsi="Times New Roman"/>
          <w:i/>
          <w:sz w:val="24"/>
          <w:szCs w:val="24"/>
        </w:rPr>
        <w:t>Human Rights (Parliamentary Scrutiny) Act 2011</w:t>
      </w:r>
      <w:r w:rsidRPr="00833358">
        <w:rPr>
          <w:rFonts w:ascii="Times New Roman" w:hAnsi="Times New Roman"/>
          <w:sz w:val="24"/>
          <w:szCs w:val="24"/>
        </w:rPr>
        <w:t>.</w:t>
      </w:r>
    </w:p>
    <w:p w14:paraId="39600312" w14:textId="77777777" w:rsidR="006D6009" w:rsidRPr="00833358" w:rsidRDefault="006D6009" w:rsidP="004F424C">
      <w:pPr>
        <w:spacing w:before="240" w:after="0" w:line="240" w:lineRule="auto"/>
        <w:rPr>
          <w:rFonts w:ascii="Times New Roman" w:hAnsi="Times New Roman"/>
          <w:sz w:val="24"/>
          <w:szCs w:val="24"/>
        </w:rPr>
      </w:pPr>
    </w:p>
    <w:p w14:paraId="33628A6E" w14:textId="77777777" w:rsidR="006D6009" w:rsidRPr="00833358" w:rsidRDefault="006D6009" w:rsidP="006D6009">
      <w:pPr>
        <w:spacing w:after="0" w:line="240" w:lineRule="auto"/>
        <w:rPr>
          <w:rFonts w:ascii="Times New Roman" w:hAnsi="Times New Roman"/>
          <w:b/>
          <w:sz w:val="24"/>
          <w:szCs w:val="24"/>
        </w:rPr>
      </w:pPr>
      <w:r w:rsidRPr="00833358">
        <w:rPr>
          <w:rFonts w:ascii="Times New Roman" w:hAnsi="Times New Roman"/>
          <w:b/>
          <w:sz w:val="24"/>
          <w:szCs w:val="24"/>
        </w:rPr>
        <w:t>Overview of the legislative instrument</w:t>
      </w:r>
    </w:p>
    <w:p w14:paraId="108E7C62" w14:textId="3E8A1ED4" w:rsidR="00814253" w:rsidRDefault="00814253" w:rsidP="00814253">
      <w:pPr>
        <w:spacing w:after="0" w:line="240" w:lineRule="auto"/>
        <w:rPr>
          <w:rFonts w:ascii="Times New Roman" w:eastAsia="Times New Roman" w:hAnsi="Times New Roman"/>
          <w:bCs/>
          <w:sz w:val="24"/>
          <w:szCs w:val="24"/>
          <w:lang w:eastAsia="en-AU"/>
        </w:rPr>
      </w:pPr>
      <w:r>
        <w:rPr>
          <w:rFonts w:ascii="Times New Roman" w:eastAsia="Times New Roman" w:hAnsi="Times New Roman"/>
          <w:bCs/>
          <w:i/>
          <w:iCs/>
          <w:sz w:val="24"/>
          <w:szCs w:val="24"/>
          <w:lang w:eastAsia="en-AU"/>
        </w:rPr>
        <w:t>Civil Aviation Order 95.12 (Exemptions from CAR and CASR</w:t>
      </w:r>
      <w:r w:rsidR="00E7416D">
        <w:rPr>
          <w:rFonts w:ascii="Times New Roman" w:eastAsia="Times New Roman" w:hAnsi="Times New Roman"/>
          <w:bCs/>
          <w:i/>
          <w:iCs/>
          <w:sz w:val="24"/>
          <w:szCs w:val="24"/>
          <w:lang w:eastAsia="en-AU"/>
        </w:rPr>
        <w:t> </w:t>
      </w:r>
      <w:r w:rsidR="007839EE">
        <w:rPr>
          <w:rFonts w:ascii="Times New Roman" w:eastAsia="Times New Roman" w:hAnsi="Times New Roman"/>
          <w:bCs/>
          <w:i/>
          <w:iCs/>
          <w:sz w:val="24"/>
          <w:szCs w:val="24"/>
          <w:lang w:eastAsia="en-AU"/>
        </w:rPr>
        <w:t>—</w:t>
      </w:r>
      <w:r>
        <w:rPr>
          <w:rFonts w:ascii="Times New Roman" w:eastAsia="Times New Roman" w:hAnsi="Times New Roman"/>
          <w:bCs/>
          <w:i/>
          <w:iCs/>
          <w:sz w:val="24"/>
          <w:szCs w:val="24"/>
          <w:lang w:eastAsia="en-AU"/>
        </w:rPr>
        <w:t xml:space="preserve"> Gyroplanes Not Exceeding 250</w:t>
      </w:r>
      <w:r w:rsidR="00E7416D">
        <w:rPr>
          <w:rFonts w:ascii="Times New Roman" w:eastAsia="Times New Roman" w:hAnsi="Times New Roman"/>
          <w:bCs/>
          <w:i/>
          <w:iCs/>
          <w:sz w:val="24"/>
          <w:szCs w:val="24"/>
          <w:lang w:eastAsia="en-AU"/>
        </w:rPr>
        <w:t xml:space="preserve"> </w:t>
      </w:r>
      <w:r>
        <w:rPr>
          <w:rFonts w:ascii="Times New Roman" w:eastAsia="Times New Roman" w:hAnsi="Times New Roman"/>
          <w:bCs/>
          <w:i/>
          <w:iCs/>
          <w:sz w:val="24"/>
          <w:szCs w:val="24"/>
          <w:lang w:eastAsia="en-AU"/>
        </w:rPr>
        <w:t xml:space="preserve">kg) Instrument 2021 </w:t>
      </w:r>
      <w:r>
        <w:rPr>
          <w:rFonts w:ascii="Times New Roman" w:eastAsia="Times New Roman" w:hAnsi="Times New Roman"/>
          <w:bCs/>
          <w:sz w:val="24"/>
          <w:szCs w:val="24"/>
          <w:lang w:eastAsia="en-AU"/>
        </w:rPr>
        <w:t>(</w:t>
      </w:r>
      <w:r>
        <w:rPr>
          <w:rFonts w:ascii="Times New Roman" w:eastAsia="Times New Roman" w:hAnsi="Times New Roman"/>
          <w:b/>
          <w:i/>
          <w:iCs/>
          <w:sz w:val="24"/>
          <w:szCs w:val="24"/>
          <w:lang w:eastAsia="en-AU"/>
        </w:rPr>
        <w:t>CAO 95</w:t>
      </w:r>
      <w:r w:rsidRPr="00DB1F30">
        <w:rPr>
          <w:rFonts w:ascii="Times New Roman" w:eastAsia="Times New Roman" w:hAnsi="Times New Roman"/>
          <w:b/>
          <w:i/>
          <w:iCs/>
          <w:sz w:val="24"/>
          <w:szCs w:val="24"/>
          <w:lang w:eastAsia="en-AU"/>
        </w:rPr>
        <w:t>.12</w:t>
      </w:r>
      <w:r>
        <w:rPr>
          <w:rFonts w:ascii="Times New Roman" w:eastAsia="Times New Roman" w:hAnsi="Times New Roman"/>
          <w:bCs/>
          <w:sz w:val="24"/>
          <w:szCs w:val="24"/>
          <w:lang w:eastAsia="en-AU"/>
        </w:rPr>
        <w:t xml:space="preserve">) </w:t>
      </w:r>
      <w:r w:rsidRPr="00DB1F30">
        <w:rPr>
          <w:rFonts w:ascii="Times New Roman" w:eastAsia="Times New Roman" w:hAnsi="Times New Roman"/>
          <w:bCs/>
          <w:sz w:val="24"/>
          <w:szCs w:val="24"/>
          <w:lang w:eastAsia="en-AU"/>
        </w:rPr>
        <w:t>and</w:t>
      </w:r>
      <w:r>
        <w:rPr>
          <w:rFonts w:ascii="Times New Roman" w:eastAsia="Times New Roman" w:hAnsi="Times New Roman"/>
          <w:bCs/>
          <w:sz w:val="24"/>
          <w:szCs w:val="24"/>
          <w:lang w:eastAsia="en-AU"/>
        </w:rPr>
        <w:t xml:space="preserve"> </w:t>
      </w:r>
      <w:r>
        <w:rPr>
          <w:rFonts w:ascii="Times New Roman" w:eastAsia="Times New Roman" w:hAnsi="Times New Roman"/>
          <w:bCs/>
          <w:i/>
          <w:iCs/>
          <w:sz w:val="24"/>
          <w:szCs w:val="24"/>
          <w:lang w:eastAsia="en-AU"/>
        </w:rPr>
        <w:t>Civil Aviation Order 95.12.1 (Exemptions from CAR and CASR</w:t>
      </w:r>
      <w:r w:rsidR="00E7416D">
        <w:rPr>
          <w:rFonts w:ascii="Times New Roman" w:eastAsia="Times New Roman" w:hAnsi="Times New Roman"/>
          <w:bCs/>
          <w:i/>
          <w:iCs/>
          <w:sz w:val="24"/>
          <w:szCs w:val="24"/>
          <w:lang w:eastAsia="en-AU"/>
        </w:rPr>
        <w:t> —</w:t>
      </w:r>
      <w:r>
        <w:rPr>
          <w:rFonts w:ascii="Times New Roman" w:eastAsia="Times New Roman" w:hAnsi="Times New Roman"/>
          <w:bCs/>
          <w:i/>
          <w:iCs/>
          <w:sz w:val="24"/>
          <w:szCs w:val="24"/>
          <w:lang w:eastAsia="en-AU"/>
        </w:rPr>
        <w:t xml:space="preserve"> LSA Gyroplanes and ASRA</w:t>
      </w:r>
      <w:r>
        <w:rPr>
          <w:rFonts w:ascii="Times New Roman" w:eastAsia="Times New Roman" w:hAnsi="Times New Roman"/>
          <w:bCs/>
          <w:i/>
          <w:iCs/>
          <w:sz w:val="24"/>
          <w:szCs w:val="24"/>
          <w:lang w:eastAsia="en-AU"/>
        </w:rPr>
        <w:noBreakHyphen/>
        <w:t>compliant Gyroplanes) Instrument 2021</w:t>
      </w:r>
      <w:r>
        <w:rPr>
          <w:rFonts w:ascii="Times New Roman" w:eastAsia="Times New Roman" w:hAnsi="Times New Roman"/>
          <w:bCs/>
          <w:sz w:val="24"/>
          <w:szCs w:val="24"/>
          <w:lang w:eastAsia="en-AU"/>
        </w:rPr>
        <w:t xml:space="preserve"> (</w:t>
      </w:r>
      <w:r>
        <w:rPr>
          <w:rFonts w:ascii="Times New Roman" w:eastAsia="Times New Roman" w:hAnsi="Times New Roman"/>
          <w:b/>
          <w:i/>
          <w:iCs/>
          <w:sz w:val="24"/>
          <w:szCs w:val="24"/>
          <w:lang w:eastAsia="en-AU"/>
        </w:rPr>
        <w:t>CAO</w:t>
      </w:r>
      <w:r w:rsidR="00E7416D">
        <w:rPr>
          <w:rFonts w:ascii="Times New Roman" w:eastAsia="Times New Roman" w:hAnsi="Times New Roman"/>
          <w:b/>
          <w:i/>
          <w:iCs/>
          <w:sz w:val="24"/>
          <w:szCs w:val="24"/>
          <w:lang w:eastAsia="en-AU"/>
        </w:rPr>
        <w:t> </w:t>
      </w:r>
      <w:r>
        <w:rPr>
          <w:rFonts w:ascii="Times New Roman" w:eastAsia="Times New Roman" w:hAnsi="Times New Roman"/>
          <w:b/>
          <w:i/>
          <w:iCs/>
          <w:sz w:val="24"/>
          <w:szCs w:val="24"/>
          <w:lang w:eastAsia="en-AU"/>
        </w:rPr>
        <w:t>95.12.</w:t>
      </w:r>
      <w:r w:rsidRPr="00DE4C6B">
        <w:rPr>
          <w:rFonts w:ascii="Times New Roman" w:eastAsia="Times New Roman" w:hAnsi="Times New Roman"/>
          <w:b/>
          <w:i/>
          <w:iCs/>
          <w:sz w:val="24"/>
          <w:szCs w:val="24"/>
          <w:lang w:eastAsia="en-AU"/>
        </w:rPr>
        <w:t>1</w:t>
      </w:r>
      <w:r>
        <w:rPr>
          <w:rFonts w:ascii="Times New Roman" w:eastAsia="Times New Roman" w:hAnsi="Times New Roman"/>
          <w:bCs/>
          <w:sz w:val="24"/>
          <w:szCs w:val="24"/>
          <w:lang w:eastAsia="en-AU"/>
        </w:rPr>
        <w:t xml:space="preserve">) </w:t>
      </w:r>
      <w:r w:rsidRPr="00DE4C6B">
        <w:rPr>
          <w:rFonts w:ascii="Times New Roman" w:eastAsia="Times New Roman" w:hAnsi="Times New Roman"/>
          <w:bCs/>
          <w:sz w:val="24"/>
          <w:szCs w:val="24"/>
          <w:lang w:eastAsia="en-AU"/>
        </w:rPr>
        <w:t>provide</w:t>
      </w:r>
      <w:r>
        <w:rPr>
          <w:rFonts w:ascii="Times New Roman" w:eastAsia="Times New Roman" w:hAnsi="Times New Roman"/>
          <w:bCs/>
          <w:sz w:val="24"/>
          <w:szCs w:val="24"/>
          <w:lang w:eastAsia="en-AU"/>
        </w:rPr>
        <w:t xml:space="preserve"> for the operation of these aircraft outside of generally applicable operating rules in the </w:t>
      </w:r>
      <w:r>
        <w:rPr>
          <w:rFonts w:ascii="Times New Roman" w:eastAsia="Times New Roman" w:hAnsi="Times New Roman"/>
          <w:bCs/>
          <w:i/>
          <w:iCs/>
          <w:sz w:val="24"/>
          <w:szCs w:val="24"/>
          <w:lang w:eastAsia="en-AU"/>
        </w:rPr>
        <w:t xml:space="preserve">Civil Aviation Regulations 1988 </w:t>
      </w:r>
      <w:r>
        <w:rPr>
          <w:rFonts w:ascii="Times New Roman" w:eastAsia="Times New Roman" w:hAnsi="Times New Roman"/>
          <w:bCs/>
          <w:sz w:val="24"/>
          <w:szCs w:val="24"/>
          <w:lang w:eastAsia="en-AU"/>
        </w:rPr>
        <w:t>(</w:t>
      </w:r>
      <w:r w:rsidRPr="00150BE1">
        <w:rPr>
          <w:rFonts w:ascii="Times New Roman" w:eastAsia="Times New Roman" w:hAnsi="Times New Roman"/>
          <w:b/>
          <w:i/>
          <w:iCs/>
          <w:sz w:val="24"/>
          <w:szCs w:val="24"/>
          <w:lang w:eastAsia="en-AU"/>
        </w:rPr>
        <w:t>CAR</w:t>
      </w:r>
      <w:r>
        <w:rPr>
          <w:rFonts w:ascii="Times New Roman" w:eastAsia="Times New Roman" w:hAnsi="Times New Roman"/>
          <w:bCs/>
          <w:sz w:val="24"/>
          <w:szCs w:val="24"/>
          <w:lang w:eastAsia="en-AU"/>
        </w:rPr>
        <w:t xml:space="preserve">) and the </w:t>
      </w:r>
      <w:r>
        <w:rPr>
          <w:rFonts w:ascii="Times New Roman" w:eastAsia="Times New Roman" w:hAnsi="Times New Roman"/>
          <w:bCs/>
          <w:i/>
          <w:iCs/>
          <w:sz w:val="24"/>
          <w:szCs w:val="24"/>
          <w:lang w:eastAsia="en-AU"/>
        </w:rPr>
        <w:t xml:space="preserve">Civil Aviation Safety Regulations 1998 </w:t>
      </w:r>
      <w:r>
        <w:rPr>
          <w:rFonts w:ascii="Times New Roman" w:eastAsia="Times New Roman" w:hAnsi="Times New Roman"/>
          <w:bCs/>
          <w:sz w:val="24"/>
          <w:szCs w:val="24"/>
          <w:lang w:eastAsia="en-AU"/>
        </w:rPr>
        <w:t>(</w:t>
      </w:r>
      <w:r w:rsidRPr="00752E6E">
        <w:rPr>
          <w:rFonts w:ascii="Times New Roman" w:eastAsia="Times New Roman" w:hAnsi="Times New Roman"/>
          <w:b/>
          <w:i/>
          <w:iCs/>
          <w:sz w:val="24"/>
          <w:szCs w:val="24"/>
          <w:lang w:eastAsia="en-AU"/>
        </w:rPr>
        <w:t>CASR</w:t>
      </w:r>
      <w:r>
        <w:rPr>
          <w:rFonts w:ascii="Times New Roman" w:eastAsia="Times New Roman" w:hAnsi="Times New Roman"/>
          <w:bCs/>
          <w:sz w:val="24"/>
          <w:szCs w:val="24"/>
          <w:lang w:eastAsia="en-AU"/>
        </w:rPr>
        <w:t>) if (broadly speaking) operators of the aircraft comply with the conditions of the C</w:t>
      </w:r>
      <w:r w:rsidR="000834B3">
        <w:rPr>
          <w:rFonts w:ascii="Times New Roman" w:eastAsia="Times New Roman" w:hAnsi="Times New Roman"/>
          <w:bCs/>
          <w:sz w:val="24"/>
          <w:szCs w:val="24"/>
          <w:lang w:eastAsia="en-AU"/>
        </w:rPr>
        <w:t xml:space="preserve">ivil </w:t>
      </w:r>
      <w:r>
        <w:rPr>
          <w:rFonts w:ascii="Times New Roman" w:eastAsia="Times New Roman" w:hAnsi="Times New Roman"/>
          <w:bCs/>
          <w:sz w:val="24"/>
          <w:szCs w:val="24"/>
          <w:lang w:eastAsia="en-AU"/>
        </w:rPr>
        <w:t>A</w:t>
      </w:r>
      <w:r w:rsidR="000834B3">
        <w:rPr>
          <w:rFonts w:ascii="Times New Roman" w:eastAsia="Times New Roman" w:hAnsi="Times New Roman"/>
          <w:bCs/>
          <w:sz w:val="24"/>
          <w:szCs w:val="24"/>
          <w:lang w:eastAsia="en-AU"/>
        </w:rPr>
        <w:t xml:space="preserve">viation </w:t>
      </w:r>
      <w:r>
        <w:rPr>
          <w:rFonts w:ascii="Times New Roman" w:eastAsia="Times New Roman" w:hAnsi="Times New Roman"/>
          <w:bCs/>
          <w:sz w:val="24"/>
          <w:szCs w:val="24"/>
          <w:lang w:eastAsia="en-AU"/>
        </w:rPr>
        <w:t>O</w:t>
      </w:r>
      <w:r w:rsidR="000834B3">
        <w:rPr>
          <w:rFonts w:ascii="Times New Roman" w:eastAsia="Times New Roman" w:hAnsi="Times New Roman"/>
          <w:bCs/>
          <w:sz w:val="24"/>
          <w:szCs w:val="24"/>
          <w:lang w:eastAsia="en-AU"/>
        </w:rPr>
        <w:t xml:space="preserve">rder (the </w:t>
      </w:r>
      <w:r w:rsidR="000834B3" w:rsidRPr="004F424C">
        <w:rPr>
          <w:rFonts w:ascii="Times New Roman" w:eastAsia="Times New Roman" w:hAnsi="Times New Roman"/>
          <w:b/>
          <w:i/>
          <w:iCs/>
          <w:sz w:val="24"/>
          <w:szCs w:val="24"/>
          <w:lang w:eastAsia="en-AU"/>
        </w:rPr>
        <w:t>CAO</w:t>
      </w:r>
      <w:r w:rsidR="000834B3">
        <w:rPr>
          <w:rFonts w:ascii="Times New Roman" w:eastAsia="Times New Roman" w:hAnsi="Times New Roman"/>
          <w:bCs/>
          <w:sz w:val="24"/>
          <w:szCs w:val="24"/>
          <w:lang w:eastAsia="en-AU"/>
        </w:rPr>
        <w:t>)</w:t>
      </w:r>
      <w:r>
        <w:rPr>
          <w:rFonts w:ascii="Times New Roman" w:eastAsia="Times New Roman" w:hAnsi="Times New Roman"/>
          <w:bCs/>
          <w:sz w:val="24"/>
          <w:szCs w:val="24"/>
          <w:lang w:eastAsia="en-AU"/>
        </w:rPr>
        <w:t xml:space="preserve"> which include compliance with the operations manual of the sport aviation body that administers the aircraft. Those CAOs exclude gyroplanes administered by an approved self-administering aviation organisation (</w:t>
      </w:r>
      <w:r w:rsidRPr="004F424C">
        <w:rPr>
          <w:rFonts w:ascii="Times New Roman" w:eastAsia="Times New Roman" w:hAnsi="Times New Roman"/>
          <w:b/>
          <w:i/>
          <w:iCs/>
          <w:sz w:val="24"/>
          <w:szCs w:val="24"/>
          <w:lang w:eastAsia="en-AU"/>
        </w:rPr>
        <w:t>ASAO</w:t>
      </w:r>
      <w:r>
        <w:rPr>
          <w:rFonts w:ascii="Times New Roman" w:eastAsia="Times New Roman" w:hAnsi="Times New Roman"/>
          <w:bCs/>
          <w:sz w:val="24"/>
          <w:szCs w:val="24"/>
          <w:lang w:eastAsia="en-AU"/>
        </w:rPr>
        <w:t>) under Part 149 of CASR. The purpose of the instrument is to make the amendments necessary to extend the scope of the CAOs to gyroplanes administered by an ASAO. The Australian Sport Rotorcraft Association (</w:t>
      </w:r>
      <w:r w:rsidRPr="004F424C">
        <w:rPr>
          <w:rFonts w:ascii="Times New Roman" w:eastAsia="Times New Roman" w:hAnsi="Times New Roman"/>
          <w:b/>
          <w:i/>
          <w:iCs/>
          <w:sz w:val="24"/>
          <w:szCs w:val="24"/>
          <w:lang w:eastAsia="en-AU"/>
        </w:rPr>
        <w:t>ASRA</w:t>
      </w:r>
      <w:r>
        <w:rPr>
          <w:rFonts w:ascii="Times New Roman" w:eastAsia="Times New Roman" w:hAnsi="Times New Roman"/>
          <w:bCs/>
          <w:sz w:val="24"/>
          <w:szCs w:val="24"/>
          <w:lang w:eastAsia="en-AU"/>
        </w:rPr>
        <w:t>), which is the relevant sport aviation body administering sport and recreation gyroplane operations, is in the process of transitioning to an ASAO. Without the amendments, the CAOs would stop being effective to regulate gyroplanes once ASRA became an ASAO.</w:t>
      </w:r>
    </w:p>
    <w:p w14:paraId="45466AE2" w14:textId="77777777" w:rsidR="00814253" w:rsidRDefault="00814253" w:rsidP="00814253">
      <w:pPr>
        <w:spacing w:after="0" w:line="240" w:lineRule="auto"/>
        <w:rPr>
          <w:rFonts w:ascii="Times New Roman" w:eastAsia="Times New Roman" w:hAnsi="Times New Roman"/>
          <w:bCs/>
          <w:sz w:val="24"/>
          <w:szCs w:val="24"/>
          <w:lang w:eastAsia="en-AU"/>
        </w:rPr>
      </w:pPr>
    </w:p>
    <w:p w14:paraId="397F2B2E" w14:textId="53CD7CB0" w:rsidR="00814253" w:rsidRDefault="00814253" w:rsidP="00814253">
      <w:pPr>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Also, the instrument amends CAO 95.12, CAO 95.12.1 and the following instruments within section 95 of the Civil Aviation Orders (the </w:t>
      </w:r>
      <w:r>
        <w:rPr>
          <w:rFonts w:ascii="Times New Roman" w:eastAsia="Times New Roman" w:hAnsi="Times New Roman"/>
          <w:b/>
          <w:i/>
          <w:iCs/>
          <w:sz w:val="24"/>
          <w:szCs w:val="24"/>
          <w:lang w:eastAsia="en-AU"/>
        </w:rPr>
        <w:t>95-series CAOs</w:t>
      </w:r>
      <w:r>
        <w:rPr>
          <w:rFonts w:ascii="Times New Roman" w:eastAsia="Times New Roman" w:hAnsi="Times New Roman"/>
          <w:bCs/>
          <w:sz w:val="24"/>
          <w:szCs w:val="24"/>
          <w:lang w:eastAsia="en-AU"/>
        </w:rPr>
        <w:t>) to deal with some unintended consequences arising from the delay of the Manual of Standards for Part 103 of CASR, and provisions in Part 21 of CASR that were intended to ease the transition of aircraft to administration under Part 103:</w:t>
      </w:r>
    </w:p>
    <w:p w14:paraId="5EA85DB3" w14:textId="65FEC5C6" w:rsidR="00814253" w:rsidRDefault="00814253" w:rsidP="00814253">
      <w:pPr>
        <w:pStyle w:val="ListParagraph"/>
        <w:numPr>
          <w:ilvl w:val="0"/>
          <w:numId w:val="3"/>
        </w:numPr>
        <w:spacing w:after="0" w:line="240" w:lineRule="auto"/>
        <w:rPr>
          <w:rFonts w:ascii="Times New Roman" w:eastAsia="Times New Roman" w:hAnsi="Times New Roman"/>
          <w:bCs/>
          <w:sz w:val="24"/>
          <w:szCs w:val="24"/>
          <w:lang w:eastAsia="en-AU"/>
        </w:rPr>
      </w:pPr>
      <w:r>
        <w:rPr>
          <w:rFonts w:ascii="Times New Roman" w:eastAsia="Times New Roman" w:hAnsi="Times New Roman"/>
          <w:bCs/>
          <w:i/>
          <w:iCs/>
          <w:sz w:val="24"/>
          <w:szCs w:val="24"/>
          <w:lang w:eastAsia="en-AU"/>
        </w:rPr>
        <w:t>Civil Aviation Order 95.32 (Exemptions from CAR and CASR</w:t>
      </w:r>
      <w:r w:rsidR="007839EE">
        <w:rPr>
          <w:rFonts w:ascii="Times New Roman" w:eastAsia="Times New Roman" w:hAnsi="Times New Roman"/>
          <w:bCs/>
          <w:i/>
          <w:iCs/>
          <w:sz w:val="24"/>
          <w:szCs w:val="24"/>
          <w:lang w:eastAsia="en-AU"/>
        </w:rPr>
        <w:t> —</w:t>
      </w:r>
      <w:r>
        <w:rPr>
          <w:rFonts w:ascii="Times New Roman" w:eastAsia="Times New Roman" w:hAnsi="Times New Roman"/>
          <w:bCs/>
          <w:i/>
          <w:iCs/>
          <w:sz w:val="24"/>
          <w:szCs w:val="24"/>
          <w:lang w:eastAsia="en-AU"/>
        </w:rPr>
        <w:t xml:space="preserve"> Powered Parachutes and Weight</w:t>
      </w:r>
      <w:r w:rsidR="007839EE">
        <w:rPr>
          <w:rFonts w:ascii="Times New Roman" w:eastAsia="Times New Roman" w:hAnsi="Times New Roman"/>
          <w:bCs/>
          <w:i/>
          <w:iCs/>
          <w:sz w:val="24"/>
          <w:szCs w:val="24"/>
          <w:lang w:eastAsia="en-AU"/>
        </w:rPr>
        <w:t>-</w:t>
      </w:r>
      <w:r>
        <w:rPr>
          <w:rFonts w:ascii="Times New Roman" w:eastAsia="Times New Roman" w:hAnsi="Times New Roman"/>
          <w:bCs/>
          <w:i/>
          <w:iCs/>
          <w:sz w:val="24"/>
          <w:szCs w:val="24"/>
          <w:lang w:eastAsia="en-AU"/>
        </w:rPr>
        <w:t>shift</w:t>
      </w:r>
      <w:r w:rsidR="007839EE">
        <w:rPr>
          <w:rFonts w:ascii="Times New Roman" w:eastAsia="Times New Roman" w:hAnsi="Times New Roman"/>
          <w:bCs/>
          <w:i/>
          <w:iCs/>
          <w:sz w:val="24"/>
          <w:szCs w:val="24"/>
          <w:lang w:eastAsia="en-AU"/>
        </w:rPr>
        <w:t>-</w:t>
      </w:r>
      <w:r>
        <w:rPr>
          <w:rFonts w:ascii="Times New Roman" w:eastAsia="Times New Roman" w:hAnsi="Times New Roman"/>
          <w:bCs/>
          <w:i/>
          <w:iCs/>
          <w:sz w:val="24"/>
          <w:szCs w:val="24"/>
          <w:lang w:eastAsia="en-AU"/>
        </w:rPr>
        <w:t xml:space="preserve">controlled Aeroplanes) Instrument 2021 </w:t>
      </w:r>
      <w:r>
        <w:rPr>
          <w:rFonts w:ascii="Times New Roman" w:eastAsia="Times New Roman" w:hAnsi="Times New Roman"/>
          <w:bCs/>
          <w:sz w:val="24"/>
          <w:szCs w:val="24"/>
          <w:lang w:eastAsia="en-AU"/>
        </w:rPr>
        <w:t>(</w:t>
      </w:r>
      <w:r>
        <w:rPr>
          <w:rFonts w:ascii="Times New Roman" w:eastAsia="Times New Roman" w:hAnsi="Times New Roman"/>
          <w:b/>
          <w:i/>
          <w:iCs/>
          <w:sz w:val="24"/>
          <w:szCs w:val="24"/>
          <w:lang w:eastAsia="en-AU"/>
        </w:rPr>
        <w:t>CAO 95.32</w:t>
      </w:r>
      <w:r>
        <w:rPr>
          <w:rFonts w:ascii="Times New Roman" w:eastAsia="Times New Roman" w:hAnsi="Times New Roman"/>
          <w:bCs/>
          <w:sz w:val="24"/>
          <w:szCs w:val="24"/>
          <w:lang w:eastAsia="en-AU"/>
        </w:rPr>
        <w:t>)</w:t>
      </w:r>
    </w:p>
    <w:p w14:paraId="7C1F7BA2" w14:textId="74804AF2" w:rsidR="00814253" w:rsidRPr="007733DC" w:rsidRDefault="00814253" w:rsidP="00814253">
      <w:pPr>
        <w:pStyle w:val="ListParagraph"/>
        <w:numPr>
          <w:ilvl w:val="0"/>
          <w:numId w:val="3"/>
        </w:numPr>
        <w:spacing w:after="0" w:line="240" w:lineRule="auto"/>
        <w:rPr>
          <w:rFonts w:ascii="Times New Roman" w:eastAsia="Times New Roman" w:hAnsi="Times New Roman"/>
          <w:bCs/>
          <w:sz w:val="24"/>
          <w:szCs w:val="24"/>
          <w:lang w:eastAsia="en-AU"/>
        </w:rPr>
      </w:pPr>
      <w:r>
        <w:rPr>
          <w:rFonts w:ascii="Times New Roman" w:eastAsia="Times New Roman" w:hAnsi="Times New Roman"/>
          <w:bCs/>
          <w:i/>
          <w:iCs/>
          <w:sz w:val="24"/>
          <w:szCs w:val="24"/>
          <w:lang w:eastAsia="en-AU"/>
        </w:rPr>
        <w:t>Civil Aviation Order 95.5</w:t>
      </w:r>
      <w:r w:rsidR="00B5510C">
        <w:rPr>
          <w:rFonts w:ascii="Times New Roman" w:eastAsia="Times New Roman" w:hAnsi="Times New Roman"/>
          <w:bCs/>
          <w:i/>
          <w:iCs/>
          <w:sz w:val="24"/>
          <w:szCs w:val="24"/>
          <w:lang w:eastAsia="en-AU"/>
        </w:rPr>
        <w:t>5</w:t>
      </w:r>
      <w:r>
        <w:rPr>
          <w:rFonts w:ascii="Times New Roman" w:eastAsia="Times New Roman" w:hAnsi="Times New Roman"/>
          <w:bCs/>
          <w:i/>
          <w:iCs/>
          <w:sz w:val="24"/>
          <w:szCs w:val="24"/>
          <w:lang w:eastAsia="en-AU"/>
        </w:rPr>
        <w:t xml:space="preserve"> (Exemptions from CAR and CASR</w:t>
      </w:r>
      <w:r w:rsidR="007839EE">
        <w:rPr>
          <w:rFonts w:ascii="Times New Roman" w:eastAsia="Times New Roman" w:hAnsi="Times New Roman"/>
          <w:bCs/>
          <w:i/>
          <w:iCs/>
          <w:sz w:val="24"/>
          <w:szCs w:val="24"/>
          <w:lang w:eastAsia="en-AU"/>
        </w:rPr>
        <w:t> —</w:t>
      </w:r>
      <w:r>
        <w:rPr>
          <w:rFonts w:ascii="Times New Roman" w:eastAsia="Times New Roman" w:hAnsi="Times New Roman"/>
          <w:bCs/>
          <w:i/>
          <w:iCs/>
          <w:sz w:val="24"/>
          <w:szCs w:val="24"/>
          <w:lang w:eastAsia="en-AU"/>
        </w:rPr>
        <w:t xml:space="preserve"> Certain Light Sport Aircraft, Lightweight Aeroplanes and Ultralight Aeroplanes) Instrument 2021 </w:t>
      </w:r>
      <w:r>
        <w:rPr>
          <w:rFonts w:ascii="Times New Roman" w:eastAsia="Times New Roman" w:hAnsi="Times New Roman"/>
          <w:bCs/>
          <w:sz w:val="24"/>
          <w:szCs w:val="24"/>
          <w:lang w:eastAsia="en-AU"/>
        </w:rPr>
        <w:t>(</w:t>
      </w:r>
      <w:r>
        <w:rPr>
          <w:rFonts w:ascii="Times New Roman" w:eastAsia="Times New Roman" w:hAnsi="Times New Roman"/>
          <w:b/>
          <w:i/>
          <w:iCs/>
          <w:sz w:val="24"/>
          <w:szCs w:val="24"/>
          <w:lang w:eastAsia="en-AU"/>
        </w:rPr>
        <w:t>CAO 95.55</w:t>
      </w:r>
      <w:r>
        <w:rPr>
          <w:rFonts w:ascii="Times New Roman" w:eastAsia="Times New Roman" w:hAnsi="Times New Roman"/>
          <w:bCs/>
          <w:sz w:val="24"/>
          <w:szCs w:val="24"/>
          <w:lang w:eastAsia="en-AU"/>
        </w:rPr>
        <w:t>).</w:t>
      </w:r>
    </w:p>
    <w:p w14:paraId="5ED6ED5C" w14:textId="77777777" w:rsidR="00814253" w:rsidRDefault="00814253" w:rsidP="007839EE">
      <w:pPr>
        <w:spacing w:after="0" w:line="240" w:lineRule="auto"/>
        <w:rPr>
          <w:rFonts w:ascii="Times New Roman" w:eastAsia="Times New Roman" w:hAnsi="Times New Roman"/>
          <w:bCs/>
          <w:sz w:val="24"/>
          <w:szCs w:val="24"/>
          <w:lang w:eastAsia="en-AU"/>
        </w:rPr>
      </w:pPr>
    </w:p>
    <w:p w14:paraId="765CD7D5" w14:textId="07695575" w:rsidR="00814253" w:rsidRDefault="00814253" w:rsidP="00814253">
      <w:pPr>
        <w:spacing w:after="0" w:line="240" w:lineRule="auto"/>
        <w:rPr>
          <w:rFonts w:ascii="Times New Roman" w:eastAsia="Times New Roman" w:hAnsi="Times New Roman"/>
          <w:bCs/>
          <w:sz w:val="24"/>
          <w:szCs w:val="24"/>
          <w:lang w:eastAsia="en-AU"/>
        </w:rPr>
      </w:pPr>
      <w:r w:rsidRPr="00676489">
        <w:rPr>
          <w:rFonts w:ascii="Times New Roman" w:eastAsia="Times New Roman" w:hAnsi="Times New Roman"/>
          <w:bCs/>
          <w:sz w:val="24"/>
          <w:szCs w:val="24"/>
          <w:lang w:eastAsia="en-AU"/>
        </w:rPr>
        <w:t xml:space="preserve">In particular, paragraph 21.181(4)(a) and subregulation 21.195B(4) of CASR were made as transitional provisions to prevent the lapse of certificates of airworthiness for aircraft whose registration was cancelled (under Part 47 of CASR) in order that the aircraft could be listed with a Part 103 ASAO. Without the Part 103 Manual of Standards, rotorcraft and aeroplanes currently administered by a sport aviation body, and regulated under some of the 95-series CAOs, have yet to be prescribed as </w:t>
      </w:r>
      <w:r w:rsidRPr="00676489">
        <w:rPr>
          <w:rFonts w:ascii="Times New Roman" w:eastAsia="Times New Roman" w:hAnsi="Times New Roman"/>
          <w:b/>
          <w:i/>
          <w:iCs/>
          <w:sz w:val="24"/>
          <w:szCs w:val="24"/>
          <w:lang w:eastAsia="en-AU"/>
        </w:rPr>
        <w:t>Part 103 aircraft</w:t>
      </w:r>
      <w:r w:rsidRPr="00676489">
        <w:rPr>
          <w:rFonts w:ascii="Times New Roman" w:eastAsia="Times New Roman" w:hAnsi="Times New Roman"/>
          <w:bCs/>
          <w:sz w:val="24"/>
          <w:szCs w:val="24"/>
          <w:lang w:eastAsia="en-AU"/>
        </w:rPr>
        <w:t xml:space="preserve"> by the Manual of Standards, as required under subparagraphs 103.005(4)</w:t>
      </w:r>
      <w:r w:rsidR="00F44B24">
        <w:rPr>
          <w:rFonts w:ascii="Times New Roman" w:eastAsia="Times New Roman" w:hAnsi="Times New Roman"/>
          <w:bCs/>
          <w:sz w:val="24"/>
          <w:szCs w:val="24"/>
          <w:lang w:eastAsia="en-AU"/>
        </w:rPr>
        <w:t>(b)</w:t>
      </w:r>
      <w:r w:rsidRPr="00676489">
        <w:rPr>
          <w:rFonts w:ascii="Times New Roman" w:eastAsia="Times New Roman" w:hAnsi="Times New Roman"/>
          <w:bCs/>
          <w:sz w:val="24"/>
          <w:szCs w:val="24"/>
          <w:lang w:eastAsia="en-AU"/>
        </w:rPr>
        <w:t xml:space="preserve">(v), (vi) and (vii) of CASR. As such, it is not possible for </w:t>
      </w:r>
      <w:r w:rsidRPr="00676489">
        <w:rPr>
          <w:rFonts w:ascii="Times New Roman" w:eastAsia="Times New Roman" w:hAnsi="Times New Roman"/>
          <w:bCs/>
          <w:sz w:val="24"/>
          <w:szCs w:val="24"/>
          <w:lang w:eastAsia="en-AU"/>
        </w:rPr>
        <w:lastRenderedPageBreak/>
        <w:t xml:space="preserve">them to be listed by a Part 103 ASAO (being an ASAO that administers a Part 103 aircraft) even though they are listed with a sport aviation body. The affected aircraft have a certificate of airworthiness that has been deemed not to be in force (for the transitional purposes), which will place the aircraft in breach of the requirement in subsection 20AA(3) of the </w:t>
      </w:r>
      <w:r w:rsidRPr="00676489">
        <w:rPr>
          <w:rFonts w:ascii="Times New Roman" w:eastAsia="Times New Roman" w:hAnsi="Times New Roman"/>
          <w:bCs/>
          <w:i/>
          <w:iCs/>
          <w:sz w:val="24"/>
          <w:szCs w:val="24"/>
          <w:lang w:eastAsia="en-AU"/>
        </w:rPr>
        <w:t xml:space="preserve">Civil Aviation Act 1988 </w:t>
      </w:r>
      <w:r w:rsidRPr="00676489">
        <w:rPr>
          <w:rFonts w:ascii="Times New Roman" w:eastAsia="Times New Roman" w:hAnsi="Times New Roman"/>
          <w:bCs/>
          <w:sz w:val="24"/>
          <w:szCs w:val="24"/>
          <w:lang w:eastAsia="en-AU"/>
        </w:rPr>
        <w:t xml:space="preserve">(the </w:t>
      </w:r>
      <w:r w:rsidRPr="00676489">
        <w:rPr>
          <w:rFonts w:ascii="Times New Roman" w:eastAsia="Times New Roman" w:hAnsi="Times New Roman"/>
          <w:b/>
          <w:i/>
          <w:iCs/>
          <w:sz w:val="24"/>
          <w:szCs w:val="24"/>
          <w:lang w:eastAsia="en-AU"/>
        </w:rPr>
        <w:t>Act</w:t>
      </w:r>
      <w:r w:rsidRPr="00676489">
        <w:rPr>
          <w:rFonts w:ascii="Times New Roman" w:eastAsia="Times New Roman" w:hAnsi="Times New Roman"/>
          <w:bCs/>
          <w:sz w:val="24"/>
          <w:szCs w:val="24"/>
          <w:lang w:eastAsia="en-AU"/>
        </w:rPr>
        <w:t>). Amendments throughout the instrument adjust the application of the 95-series CAOs to ensure that the abovementioned provisions of Part 21 of CASR do not operate to create breaches of subsection 20AA(3) of the Act, until the</w:t>
      </w:r>
      <w:r>
        <w:rPr>
          <w:rFonts w:ascii="Times New Roman" w:eastAsia="Times New Roman" w:hAnsi="Times New Roman"/>
          <w:bCs/>
          <w:sz w:val="24"/>
          <w:szCs w:val="24"/>
          <w:lang w:eastAsia="en-AU"/>
        </w:rPr>
        <w:t xml:space="preserve"> Manual of Standards for Part 103 of CASR </w:t>
      </w:r>
      <w:r w:rsidRPr="00676489">
        <w:rPr>
          <w:rFonts w:ascii="Times New Roman" w:eastAsia="Times New Roman" w:hAnsi="Times New Roman"/>
          <w:bCs/>
          <w:sz w:val="24"/>
          <w:szCs w:val="24"/>
          <w:lang w:eastAsia="en-AU"/>
        </w:rPr>
        <w:t>is made and the Part 21 provisions can operate as intended. CASA is satisfied that there is no adverse impact on aviation safety to authorise such aircraft to be operated with a certificate of airworthiness that is not in force only because of those deeming provisions.</w:t>
      </w:r>
    </w:p>
    <w:p w14:paraId="19376A66" w14:textId="77777777" w:rsidR="006D2153" w:rsidRDefault="006D2153" w:rsidP="006D2153">
      <w:pPr>
        <w:spacing w:after="0" w:line="240" w:lineRule="auto"/>
        <w:rPr>
          <w:rFonts w:ascii="Times New Roman" w:eastAsia="Times New Roman" w:hAnsi="Times New Roman"/>
          <w:bCs/>
          <w:sz w:val="24"/>
          <w:szCs w:val="24"/>
          <w:lang w:eastAsia="en-AU"/>
        </w:rPr>
      </w:pPr>
    </w:p>
    <w:p w14:paraId="7DF982CC" w14:textId="6C11E521" w:rsidR="006D2153" w:rsidRDefault="006D2153" w:rsidP="006D2153">
      <w:pPr>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These amendments in the instrument replace a number of provisions, that remain substantially in the same terms, for the purpose of including the changes mentioned in the paragraph above in a way that improves the readability of the provisions and to update the drafting in line with current drafting practices.</w:t>
      </w:r>
    </w:p>
    <w:p w14:paraId="681BD1B4" w14:textId="77777777" w:rsidR="006D2153" w:rsidRDefault="006D2153" w:rsidP="006D2153">
      <w:pPr>
        <w:spacing w:after="0" w:line="240" w:lineRule="auto"/>
        <w:rPr>
          <w:rFonts w:ascii="Times New Roman" w:eastAsia="Times New Roman" w:hAnsi="Times New Roman"/>
          <w:bCs/>
          <w:sz w:val="24"/>
          <w:szCs w:val="24"/>
          <w:lang w:eastAsia="en-AU"/>
        </w:rPr>
      </w:pPr>
    </w:p>
    <w:p w14:paraId="0E48E180" w14:textId="6F0022E5" w:rsidR="006D2153" w:rsidRDefault="006D2153" w:rsidP="006D2153">
      <w:pPr>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The opportunity has generally been taken to make some drafting improvements and corrections and to update some provisions, including to other C</w:t>
      </w:r>
      <w:r w:rsidR="000834B3">
        <w:rPr>
          <w:rFonts w:ascii="Times New Roman" w:eastAsia="Times New Roman" w:hAnsi="Times New Roman"/>
          <w:bCs/>
          <w:sz w:val="24"/>
          <w:szCs w:val="24"/>
          <w:lang w:eastAsia="en-AU"/>
        </w:rPr>
        <w:t>AOs</w:t>
      </w:r>
      <w:r>
        <w:rPr>
          <w:rFonts w:ascii="Times New Roman" w:eastAsia="Times New Roman" w:hAnsi="Times New Roman"/>
          <w:bCs/>
          <w:sz w:val="24"/>
          <w:szCs w:val="24"/>
          <w:lang w:eastAsia="en-AU"/>
        </w:rPr>
        <w:t xml:space="preserve"> in the 95</w:t>
      </w:r>
      <w:r w:rsidR="004B73CB">
        <w:rPr>
          <w:rFonts w:ascii="Times New Roman" w:eastAsia="Times New Roman" w:hAnsi="Times New Roman"/>
          <w:bCs/>
          <w:sz w:val="24"/>
          <w:szCs w:val="24"/>
          <w:lang w:eastAsia="en-AU"/>
        </w:rPr>
        <w:t>-</w:t>
      </w:r>
      <w:r>
        <w:rPr>
          <w:rFonts w:ascii="Times New Roman" w:eastAsia="Times New Roman" w:hAnsi="Times New Roman"/>
          <w:bCs/>
          <w:sz w:val="24"/>
          <w:szCs w:val="24"/>
          <w:lang w:eastAsia="en-AU"/>
        </w:rPr>
        <w:t>series not already mentioned:</w:t>
      </w:r>
    </w:p>
    <w:p w14:paraId="1CFFAFB0" w14:textId="20504A63" w:rsidR="006D2153" w:rsidRPr="003D0D8B" w:rsidRDefault="006D2153" w:rsidP="006D2153">
      <w:pPr>
        <w:pStyle w:val="ListParagraph"/>
        <w:numPr>
          <w:ilvl w:val="0"/>
          <w:numId w:val="5"/>
        </w:numPr>
        <w:spacing w:after="0" w:line="240" w:lineRule="auto"/>
        <w:rPr>
          <w:rFonts w:ascii="Times New Roman" w:eastAsia="Times New Roman" w:hAnsi="Times New Roman"/>
          <w:bCs/>
          <w:sz w:val="24"/>
          <w:szCs w:val="24"/>
          <w:lang w:eastAsia="en-AU"/>
        </w:rPr>
      </w:pPr>
      <w:r w:rsidRPr="003D0D8B">
        <w:rPr>
          <w:rFonts w:ascii="Times New Roman" w:eastAsia="Times New Roman" w:hAnsi="Times New Roman"/>
          <w:bCs/>
          <w:i/>
          <w:iCs/>
          <w:sz w:val="24"/>
          <w:szCs w:val="24"/>
          <w:lang w:eastAsia="en-AU"/>
        </w:rPr>
        <w:t>Civil Aviation Order 95.4 (Exemptions from CAR and CASR</w:t>
      </w:r>
      <w:r w:rsidR="00E7416D">
        <w:rPr>
          <w:rFonts w:ascii="Times New Roman" w:eastAsia="Times New Roman" w:hAnsi="Times New Roman"/>
          <w:bCs/>
          <w:i/>
          <w:iCs/>
          <w:sz w:val="24"/>
          <w:szCs w:val="24"/>
          <w:lang w:eastAsia="en-AU"/>
        </w:rPr>
        <w:t> —</w:t>
      </w:r>
      <w:r w:rsidRPr="003D0D8B">
        <w:rPr>
          <w:rFonts w:ascii="Times New Roman" w:eastAsia="Times New Roman" w:hAnsi="Times New Roman"/>
          <w:bCs/>
          <w:i/>
          <w:iCs/>
          <w:sz w:val="24"/>
          <w:szCs w:val="24"/>
          <w:lang w:eastAsia="en-AU"/>
        </w:rPr>
        <w:t xml:space="preserve"> Sailplanes and Towing Aircraft) Instrument 2021 </w:t>
      </w:r>
      <w:r w:rsidRPr="003D0D8B">
        <w:rPr>
          <w:rFonts w:ascii="Times New Roman" w:eastAsia="Times New Roman" w:hAnsi="Times New Roman"/>
          <w:bCs/>
          <w:sz w:val="24"/>
          <w:szCs w:val="24"/>
          <w:lang w:eastAsia="en-AU"/>
        </w:rPr>
        <w:t>(</w:t>
      </w:r>
      <w:r w:rsidRPr="003D0D8B">
        <w:rPr>
          <w:rFonts w:ascii="Times New Roman" w:eastAsia="Times New Roman" w:hAnsi="Times New Roman"/>
          <w:b/>
          <w:i/>
          <w:iCs/>
          <w:sz w:val="24"/>
          <w:szCs w:val="24"/>
          <w:lang w:eastAsia="en-AU"/>
        </w:rPr>
        <w:t>CAO 95.4</w:t>
      </w:r>
      <w:r w:rsidRPr="003D0D8B">
        <w:rPr>
          <w:rFonts w:ascii="Times New Roman" w:eastAsia="Times New Roman" w:hAnsi="Times New Roman"/>
          <w:bCs/>
          <w:sz w:val="24"/>
          <w:szCs w:val="24"/>
          <w:lang w:eastAsia="en-AU"/>
        </w:rPr>
        <w:t>)</w:t>
      </w:r>
    </w:p>
    <w:p w14:paraId="1803B1A8" w14:textId="43428477" w:rsidR="006D2153" w:rsidRDefault="006D2153" w:rsidP="006D2153">
      <w:pPr>
        <w:pStyle w:val="ListParagraph"/>
        <w:numPr>
          <w:ilvl w:val="0"/>
          <w:numId w:val="3"/>
        </w:numPr>
        <w:spacing w:after="0" w:line="240" w:lineRule="auto"/>
        <w:rPr>
          <w:rFonts w:ascii="Times New Roman" w:eastAsia="Times New Roman" w:hAnsi="Times New Roman"/>
          <w:bCs/>
          <w:sz w:val="24"/>
          <w:szCs w:val="24"/>
          <w:lang w:eastAsia="en-AU"/>
        </w:rPr>
      </w:pPr>
      <w:r>
        <w:rPr>
          <w:rFonts w:ascii="Times New Roman" w:eastAsia="Times New Roman" w:hAnsi="Times New Roman"/>
          <w:bCs/>
          <w:i/>
          <w:iCs/>
          <w:sz w:val="24"/>
          <w:szCs w:val="24"/>
          <w:lang w:eastAsia="en-AU"/>
        </w:rPr>
        <w:t xml:space="preserve">Civil Aviation Order 95.8 (Exemptions from CAR and CASR (Hang Gliders and Paragliders) Instrument 2021 </w:t>
      </w:r>
      <w:r>
        <w:rPr>
          <w:rFonts w:ascii="Times New Roman" w:eastAsia="Times New Roman" w:hAnsi="Times New Roman"/>
          <w:bCs/>
          <w:sz w:val="24"/>
          <w:szCs w:val="24"/>
          <w:lang w:eastAsia="en-AU"/>
        </w:rPr>
        <w:t>(</w:t>
      </w:r>
      <w:r>
        <w:rPr>
          <w:rFonts w:ascii="Times New Roman" w:eastAsia="Times New Roman" w:hAnsi="Times New Roman"/>
          <w:b/>
          <w:i/>
          <w:iCs/>
          <w:sz w:val="24"/>
          <w:szCs w:val="24"/>
          <w:lang w:eastAsia="en-AU"/>
        </w:rPr>
        <w:t>CAO 95.8</w:t>
      </w:r>
      <w:r>
        <w:rPr>
          <w:rFonts w:ascii="Times New Roman" w:eastAsia="Times New Roman" w:hAnsi="Times New Roman"/>
          <w:bCs/>
          <w:sz w:val="24"/>
          <w:szCs w:val="24"/>
          <w:lang w:eastAsia="en-AU"/>
        </w:rPr>
        <w:t>)</w:t>
      </w:r>
    </w:p>
    <w:p w14:paraId="60C32EC7" w14:textId="69E0B487" w:rsidR="006D2153" w:rsidRDefault="006D2153" w:rsidP="006D2153">
      <w:pPr>
        <w:pStyle w:val="ListParagraph"/>
        <w:numPr>
          <w:ilvl w:val="0"/>
          <w:numId w:val="3"/>
        </w:numPr>
        <w:spacing w:after="0" w:line="240" w:lineRule="auto"/>
        <w:rPr>
          <w:rFonts w:ascii="Times New Roman" w:eastAsia="Times New Roman" w:hAnsi="Times New Roman"/>
          <w:bCs/>
          <w:sz w:val="24"/>
          <w:szCs w:val="24"/>
          <w:lang w:eastAsia="en-AU"/>
        </w:rPr>
      </w:pPr>
      <w:r>
        <w:rPr>
          <w:rFonts w:ascii="Times New Roman" w:eastAsia="Times New Roman" w:hAnsi="Times New Roman"/>
          <w:bCs/>
          <w:i/>
          <w:iCs/>
          <w:sz w:val="24"/>
          <w:szCs w:val="24"/>
          <w:lang w:eastAsia="en-AU"/>
        </w:rPr>
        <w:t>Civil Aviation Order 95.10 (Exemptions from CAR and CASR</w:t>
      </w:r>
      <w:r w:rsidR="00E7416D">
        <w:rPr>
          <w:rFonts w:ascii="Times New Roman" w:eastAsia="Times New Roman" w:hAnsi="Times New Roman"/>
          <w:bCs/>
          <w:i/>
          <w:iCs/>
          <w:sz w:val="24"/>
          <w:szCs w:val="24"/>
          <w:lang w:eastAsia="en-AU"/>
        </w:rPr>
        <w:t> —</w:t>
      </w:r>
      <w:r>
        <w:rPr>
          <w:rFonts w:ascii="Times New Roman" w:eastAsia="Times New Roman" w:hAnsi="Times New Roman"/>
          <w:bCs/>
          <w:i/>
          <w:iCs/>
          <w:sz w:val="24"/>
          <w:szCs w:val="24"/>
          <w:lang w:eastAsia="en-AU"/>
        </w:rPr>
        <w:t xml:space="preserve"> Microlight Aeroplanes) Instrument 2021 </w:t>
      </w:r>
      <w:r>
        <w:rPr>
          <w:rFonts w:ascii="Times New Roman" w:eastAsia="Times New Roman" w:hAnsi="Times New Roman"/>
          <w:bCs/>
          <w:sz w:val="24"/>
          <w:szCs w:val="24"/>
          <w:lang w:eastAsia="en-AU"/>
        </w:rPr>
        <w:t>(</w:t>
      </w:r>
      <w:r>
        <w:rPr>
          <w:rFonts w:ascii="Times New Roman" w:eastAsia="Times New Roman" w:hAnsi="Times New Roman"/>
          <w:b/>
          <w:i/>
          <w:iCs/>
          <w:sz w:val="24"/>
          <w:szCs w:val="24"/>
          <w:lang w:eastAsia="en-AU"/>
        </w:rPr>
        <w:t>CAO 95.10</w:t>
      </w:r>
      <w:r>
        <w:rPr>
          <w:rFonts w:ascii="Times New Roman" w:eastAsia="Times New Roman" w:hAnsi="Times New Roman"/>
          <w:bCs/>
          <w:sz w:val="24"/>
          <w:szCs w:val="24"/>
          <w:lang w:eastAsia="en-AU"/>
        </w:rPr>
        <w:t>)</w:t>
      </w:r>
      <w:r w:rsidR="00697E45">
        <w:rPr>
          <w:rFonts w:ascii="Times New Roman" w:eastAsia="Times New Roman" w:hAnsi="Times New Roman"/>
          <w:bCs/>
          <w:sz w:val="24"/>
          <w:szCs w:val="24"/>
          <w:lang w:eastAsia="en-AU"/>
        </w:rPr>
        <w:t>.</w:t>
      </w:r>
    </w:p>
    <w:p w14:paraId="27050A30" w14:textId="77777777" w:rsidR="00697E45" w:rsidRDefault="00697E45" w:rsidP="00697E45">
      <w:pPr>
        <w:spacing w:after="0" w:line="240" w:lineRule="auto"/>
        <w:rPr>
          <w:rFonts w:ascii="Times New Roman" w:eastAsia="Times New Roman" w:hAnsi="Times New Roman"/>
          <w:bCs/>
          <w:sz w:val="24"/>
          <w:szCs w:val="24"/>
          <w:lang w:eastAsia="en-AU"/>
        </w:rPr>
      </w:pPr>
    </w:p>
    <w:p w14:paraId="3C9E6AAE" w14:textId="7928A313" w:rsidR="00697E45" w:rsidRPr="00697E45" w:rsidRDefault="00697E45" w:rsidP="00697E45">
      <w:pPr>
        <w:spacing w:after="0" w:line="240" w:lineRule="auto"/>
        <w:rPr>
          <w:rFonts w:ascii="Times New Roman" w:eastAsia="Times New Roman" w:hAnsi="Times New Roman"/>
          <w:b/>
          <w:sz w:val="24"/>
          <w:szCs w:val="24"/>
          <w:lang w:eastAsia="en-AU"/>
        </w:rPr>
      </w:pPr>
      <w:r w:rsidRPr="00697E45">
        <w:rPr>
          <w:rFonts w:ascii="Times New Roman" w:eastAsia="Times New Roman" w:hAnsi="Times New Roman"/>
          <w:bCs/>
          <w:sz w:val="24"/>
          <w:szCs w:val="24"/>
          <w:lang w:eastAsia="en-AU"/>
        </w:rPr>
        <w:t xml:space="preserve">The improvements and updates include a change to the date from which an aircraft listed with a sport aviation body is deemed to hold a flight permit issued by that body (called an SAB flight permit). That date is changed from </w:t>
      </w:r>
      <w:r w:rsidRPr="0039688D">
        <w:rPr>
          <w:rFonts w:ascii="Times New Roman" w:eastAsia="Times New Roman" w:hAnsi="Times New Roman"/>
          <w:bCs/>
          <w:sz w:val="24"/>
          <w:szCs w:val="24"/>
          <w:lang w:eastAsia="en-AU"/>
        </w:rPr>
        <w:t>1 December 2021 to 1 December 2023</w:t>
      </w:r>
      <w:r w:rsidRPr="00697E45">
        <w:rPr>
          <w:rFonts w:ascii="Times New Roman" w:eastAsia="Times New Roman" w:hAnsi="Times New Roman"/>
          <w:bCs/>
          <w:sz w:val="24"/>
          <w:szCs w:val="24"/>
          <w:lang w:eastAsia="en-AU"/>
        </w:rPr>
        <w:t xml:space="preserve"> to accommodate aircraft for which sport aviation bodies have not issued SAB flight permits because they were unaware of the December 2021 change in the CAOs that required the issue of such permits. Amending the date rectifies this situation by ensuring all aircraft currently listed with a sport aviation body that do not have a permit will be compliant with the CAOs on commencement.</w:t>
      </w:r>
    </w:p>
    <w:p w14:paraId="59ACB371" w14:textId="77777777" w:rsidR="006D6009" w:rsidRPr="00833358" w:rsidRDefault="006D6009" w:rsidP="006D6009">
      <w:pPr>
        <w:spacing w:after="0" w:line="240" w:lineRule="auto"/>
        <w:rPr>
          <w:rFonts w:ascii="Times New Roman" w:hAnsi="Times New Roman"/>
          <w:sz w:val="24"/>
          <w:szCs w:val="24"/>
        </w:rPr>
      </w:pPr>
    </w:p>
    <w:p w14:paraId="516CE0F9" w14:textId="77777777" w:rsidR="006D6009" w:rsidRPr="00833358" w:rsidRDefault="006D6009" w:rsidP="006D6009">
      <w:pPr>
        <w:spacing w:after="0" w:line="240" w:lineRule="auto"/>
        <w:rPr>
          <w:rFonts w:ascii="Times New Roman" w:hAnsi="Times New Roman"/>
          <w:b/>
          <w:sz w:val="24"/>
          <w:szCs w:val="24"/>
        </w:rPr>
      </w:pPr>
      <w:r w:rsidRPr="00833358">
        <w:rPr>
          <w:rFonts w:ascii="Times New Roman" w:hAnsi="Times New Roman"/>
          <w:b/>
          <w:sz w:val="24"/>
          <w:szCs w:val="24"/>
        </w:rPr>
        <w:t>Human rights implications</w:t>
      </w:r>
    </w:p>
    <w:p w14:paraId="58FF9203" w14:textId="77777777" w:rsidR="006D6009" w:rsidRPr="00833358" w:rsidRDefault="006D6009" w:rsidP="006D6009">
      <w:pPr>
        <w:spacing w:after="0" w:line="240" w:lineRule="auto"/>
        <w:rPr>
          <w:rFonts w:ascii="Times New Roman" w:hAnsi="Times New Roman"/>
          <w:sz w:val="24"/>
          <w:szCs w:val="24"/>
        </w:rPr>
      </w:pPr>
      <w:r w:rsidRPr="00833358">
        <w:rPr>
          <w:rFonts w:ascii="Times New Roman" w:hAnsi="Times New Roman"/>
          <w:sz w:val="24"/>
          <w:szCs w:val="24"/>
        </w:rPr>
        <w:t xml:space="preserve">This legislative instrument </w:t>
      </w:r>
      <w:bookmarkStart w:id="1" w:name="_Hlk508024160"/>
      <w:r w:rsidRPr="00833358">
        <w:rPr>
          <w:rFonts w:ascii="Times New Roman" w:hAnsi="Times New Roman"/>
          <w:sz w:val="24"/>
          <w:szCs w:val="24"/>
        </w:rPr>
        <w:t>does not engage any of the applicable rights or freedoms</w:t>
      </w:r>
      <w:bookmarkEnd w:id="1"/>
      <w:r w:rsidRPr="00833358">
        <w:rPr>
          <w:rFonts w:ascii="Times New Roman" w:hAnsi="Times New Roman"/>
          <w:sz w:val="24"/>
          <w:szCs w:val="24"/>
        </w:rPr>
        <w:t>.</w:t>
      </w:r>
    </w:p>
    <w:p w14:paraId="178E93F9" w14:textId="77777777" w:rsidR="006D6009" w:rsidRPr="00833358" w:rsidRDefault="006D6009" w:rsidP="006D6009">
      <w:pPr>
        <w:spacing w:after="0" w:line="240" w:lineRule="auto"/>
        <w:rPr>
          <w:rFonts w:ascii="Times New Roman" w:hAnsi="Times New Roman"/>
          <w:sz w:val="24"/>
          <w:szCs w:val="24"/>
        </w:rPr>
      </w:pPr>
    </w:p>
    <w:p w14:paraId="53CF71C0" w14:textId="77777777" w:rsidR="006D6009" w:rsidRPr="00833358" w:rsidRDefault="006D6009" w:rsidP="006D6009">
      <w:pPr>
        <w:spacing w:after="0" w:line="240" w:lineRule="auto"/>
        <w:rPr>
          <w:rFonts w:ascii="Times New Roman" w:hAnsi="Times New Roman"/>
          <w:b/>
          <w:sz w:val="24"/>
          <w:szCs w:val="24"/>
        </w:rPr>
      </w:pPr>
      <w:r w:rsidRPr="00833358">
        <w:rPr>
          <w:rFonts w:ascii="Times New Roman" w:hAnsi="Times New Roman"/>
          <w:b/>
          <w:sz w:val="24"/>
          <w:szCs w:val="24"/>
        </w:rPr>
        <w:t>Conclusion</w:t>
      </w:r>
    </w:p>
    <w:p w14:paraId="584BB8BA" w14:textId="77777777" w:rsidR="006D6009" w:rsidRPr="00833358" w:rsidRDefault="006D6009" w:rsidP="006D6009">
      <w:pPr>
        <w:spacing w:after="0" w:line="240" w:lineRule="auto"/>
        <w:rPr>
          <w:rFonts w:ascii="Times New Roman" w:hAnsi="Times New Roman"/>
          <w:sz w:val="24"/>
          <w:szCs w:val="24"/>
        </w:rPr>
      </w:pPr>
      <w:r w:rsidRPr="00833358">
        <w:rPr>
          <w:rFonts w:ascii="Times New Roman" w:hAnsi="Times New Roman"/>
          <w:sz w:val="24"/>
          <w:szCs w:val="24"/>
        </w:rPr>
        <w:t>This legislative instrument is compatible with human rights as it does not raise any human rights issues.</w:t>
      </w:r>
    </w:p>
    <w:p w14:paraId="6BFA9993" w14:textId="77777777" w:rsidR="006D6009" w:rsidRPr="004F424C" w:rsidRDefault="006D6009" w:rsidP="006D6009">
      <w:pPr>
        <w:spacing w:after="0" w:line="240" w:lineRule="auto"/>
        <w:rPr>
          <w:rFonts w:ascii="Times New Roman" w:hAnsi="Times New Roman"/>
          <w:sz w:val="24"/>
          <w:szCs w:val="24"/>
        </w:rPr>
      </w:pPr>
    </w:p>
    <w:p w14:paraId="07E28CB9" w14:textId="77777777" w:rsidR="006D6009" w:rsidRPr="004F424C" w:rsidRDefault="006D6009" w:rsidP="006D6009">
      <w:pPr>
        <w:spacing w:after="0" w:line="240" w:lineRule="auto"/>
        <w:rPr>
          <w:rFonts w:ascii="Times New Roman" w:hAnsi="Times New Roman"/>
          <w:sz w:val="24"/>
          <w:szCs w:val="24"/>
        </w:rPr>
      </w:pPr>
    </w:p>
    <w:p w14:paraId="193D537A" w14:textId="77777777" w:rsidR="006D6009" w:rsidRPr="004F424C" w:rsidRDefault="006D6009" w:rsidP="004F424C">
      <w:pPr>
        <w:spacing w:after="0" w:line="240" w:lineRule="auto"/>
        <w:rPr>
          <w:rFonts w:ascii="Times New Roman" w:hAnsi="Times New Roman"/>
          <w:sz w:val="24"/>
          <w:szCs w:val="24"/>
        </w:rPr>
      </w:pPr>
    </w:p>
    <w:p w14:paraId="2C527C38" w14:textId="24171966" w:rsidR="001B4C54" w:rsidRPr="004F424C" w:rsidRDefault="006D6009" w:rsidP="004F424C">
      <w:pPr>
        <w:spacing w:after="0" w:line="240" w:lineRule="auto"/>
        <w:jc w:val="center"/>
        <w:rPr>
          <w:rFonts w:ascii="Times New Roman" w:hAnsi="Times New Roman"/>
          <w:b/>
          <w:bCs/>
        </w:rPr>
      </w:pPr>
      <w:r w:rsidRPr="00833358">
        <w:rPr>
          <w:rFonts w:ascii="Times New Roman" w:hAnsi="Times New Roman"/>
          <w:b/>
          <w:bCs/>
          <w:sz w:val="24"/>
          <w:szCs w:val="24"/>
        </w:rPr>
        <w:t>Civil Aviation Safety Authority</w:t>
      </w:r>
    </w:p>
    <w:sectPr w:rsidR="001B4C54" w:rsidRPr="004F424C" w:rsidSect="00673DF1">
      <w:headerReference w:type="default" r:id="rId14"/>
      <w:pgSz w:w="11906" w:h="16838"/>
      <w:pgMar w:top="1327" w:right="1440" w:bottom="132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4A0C6" w14:textId="77777777" w:rsidR="008019AE" w:rsidRDefault="008019AE" w:rsidP="00777D3F">
      <w:pPr>
        <w:spacing w:after="0" w:line="240" w:lineRule="auto"/>
      </w:pPr>
      <w:r>
        <w:separator/>
      </w:r>
    </w:p>
  </w:endnote>
  <w:endnote w:type="continuationSeparator" w:id="0">
    <w:p w14:paraId="2287368A" w14:textId="77777777" w:rsidR="008019AE" w:rsidRDefault="008019AE" w:rsidP="00777D3F">
      <w:pPr>
        <w:spacing w:after="0" w:line="240" w:lineRule="auto"/>
      </w:pPr>
      <w:r>
        <w:continuationSeparator/>
      </w:r>
    </w:p>
  </w:endnote>
  <w:endnote w:type="continuationNotice" w:id="1">
    <w:p w14:paraId="264137DC" w14:textId="77777777" w:rsidR="008019AE" w:rsidRDefault="008019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DE365" w14:textId="77777777" w:rsidR="008019AE" w:rsidRDefault="008019AE" w:rsidP="00777D3F">
      <w:pPr>
        <w:spacing w:after="0" w:line="240" w:lineRule="auto"/>
      </w:pPr>
      <w:r>
        <w:separator/>
      </w:r>
    </w:p>
  </w:footnote>
  <w:footnote w:type="continuationSeparator" w:id="0">
    <w:p w14:paraId="71A58C3D" w14:textId="77777777" w:rsidR="008019AE" w:rsidRDefault="008019AE" w:rsidP="00777D3F">
      <w:pPr>
        <w:spacing w:after="0" w:line="240" w:lineRule="auto"/>
      </w:pPr>
      <w:r>
        <w:continuationSeparator/>
      </w:r>
    </w:p>
  </w:footnote>
  <w:footnote w:type="continuationNotice" w:id="1">
    <w:p w14:paraId="1FEC42F4" w14:textId="77777777" w:rsidR="008019AE" w:rsidRDefault="008019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2043821426"/>
      <w:docPartObj>
        <w:docPartGallery w:val="Page Numbers (Top of Page)"/>
        <w:docPartUnique/>
      </w:docPartObj>
    </w:sdtPr>
    <w:sdtEndPr>
      <w:rPr>
        <w:noProof/>
      </w:rPr>
    </w:sdtEndPr>
    <w:sdtContent>
      <w:p w14:paraId="10B49926" w14:textId="77777777" w:rsidR="00777D3F" w:rsidRPr="004F424C" w:rsidRDefault="00777D3F" w:rsidP="00777D3F">
        <w:pPr>
          <w:pStyle w:val="Header"/>
          <w:jc w:val="center"/>
          <w:rPr>
            <w:rFonts w:ascii="Times New Roman" w:hAnsi="Times New Roman"/>
            <w:sz w:val="24"/>
            <w:szCs w:val="24"/>
          </w:rPr>
        </w:pPr>
        <w:r w:rsidRPr="00A91287">
          <w:rPr>
            <w:rFonts w:ascii="Times New Roman" w:hAnsi="Times New Roman"/>
            <w:sz w:val="24"/>
            <w:szCs w:val="24"/>
          </w:rPr>
          <w:fldChar w:fldCharType="begin"/>
        </w:r>
        <w:r w:rsidRPr="00A91287">
          <w:rPr>
            <w:rFonts w:ascii="Times New Roman" w:hAnsi="Times New Roman"/>
            <w:sz w:val="24"/>
            <w:szCs w:val="24"/>
          </w:rPr>
          <w:instrText xml:space="preserve"> PAGE   \* MERGEFORMAT </w:instrText>
        </w:r>
        <w:r w:rsidRPr="00A91287">
          <w:rPr>
            <w:rFonts w:ascii="Times New Roman" w:hAnsi="Times New Roman"/>
            <w:sz w:val="24"/>
            <w:szCs w:val="24"/>
          </w:rPr>
          <w:fldChar w:fldCharType="separate"/>
        </w:r>
        <w:r w:rsidR="004F3092" w:rsidRPr="00A91287">
          <w:rPr>
            <w:rFonts w:ascii="Times New Roman" w:hAnsi="Times New Roman"/>
            <w:noProof/>
            <w:sz w:val="24"/>
            <w:szCs w:val="24"/>
          </w:rPr>
          <w:t>8</w:t>
        </w:r>
        <w:r w:rsidRPr="00A91287">
          <w:rPr>
            <w:rFonts w:ascii="Times New Roman" w:hAnsi="Times New Roman"/>
            <w:noProof/>
            <w:sz w:val="24"/>
            <w:szCs w:val="24"/>
          </w:rPr>
          <w:fldChar w:fldCharType="end"/>
        </w:r>
      </w:p>
    </w:sdtContent>
  </w:sdt>
  <w:p w14:paraId="7B640837" w14:textId="77777777" w:rsidR="00777D3F" w:rsidRPr="004F424C" w:rsidRDefault="00777D3F">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23717"/>
    <w:multiLevelType w:val="hybridMultilevel"/>
    <w:tmpl w:val="4314B1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B134601"/>
    <w:multiLevelType w:val="hybridMultilevel"/>
    <w:tmpl w:val="950C7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5733C26"/>
    <w:multiLevelType w:val="hybridMultilevel"/>
    <w:tmpl w:val="9B604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6E7A0E2D"/>
    <w:multiLevelType w:val="hybridMultilevel"/>
    <w:tmpl w:val="12EC2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6607679">
    <w:abstractNumId w:val="3"/>
  </w:num>
  <w:num w:numId="2" w16cid:durableId="99498508">
    <w:abstractNumId w:val="0"/>
  </w:num>
  <w:num w:numId="3" w16cid:durableId="417096564">
    <w:abstractNumId w:val="1"/>
  </w:num>
  <w:num w:numId="4" w16cid:durableId="979072390">
    <w:abstractNumId w:val="4"/>
  </w:num>
  <w:num w:numId="5" w16cid:durableId="163937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1264"/>
    <w:rsid w:val="00001D77"/>
    <w:rsid w:val="00002C35"/>
    <w:rsid w:val="00002C9A"/>
    <w:rsid w:val="00005B7C"/>
    <w:rsid w:val="0000782A"/>
    <w:rsid w:val="00010280"/>
    <w:rsid w:val="0001195C"/>
    <w:rsid w:val="000140B5"/>
    <w:rsid w:val="000142F4"/>
    <w:rsid w:val="00015F67"/>
    <w:rsid w:val="0001735E"/>
    <w:rsid w:val="00021822"/>
    <w:rsid w:val="00025809"/>
    <w:rsid w:val="0002676A"/>
    <w:rsid w:val="000313CD"/>
    <w:rsid w:val="00032644"/>
    <w:rsid w:val="00033D09"/>
    <w:rsid w:val="0003493E"/>
    <w:rsid w:val="00034F02"/>
    <w:rsid w:val="00037C13"/>
    <w:rsid w:val="00040274"/>
    <w:rsid w:val="000403B4"/>
    <w:rsid w:val="000403C2"/>
    <w:rsid w:val="0004077F"/>
    <w:rsid w:val="0004123A"/>
    <w:rsid w:val="00046D95"/>
    <w:rsid w:val="00047048"/>
    <w:rsid w:val="00047C47"/>
    <w:rsid w:val="00051BCD"/>
    <w:rsid w:val="00051F4D"/>
    <w:rsid w:val="00052C71"/>
    <w:rsid w:val="00052EAF"/>
    <w:rsid w:val="00053921"/>
    <w:rsid w:val="0005410B"/>
    <w:rsid w:val="0005592E"/>
    <w:rsid w:val="00056727"/>
    <w:rsid w:val="0005727C"/>
    <w:rsid w:val="000600DD"/>
    <w:rsid w:val="000607E5"/>
    <w:rsid w:val="000626ED"/>
    <w:rsid w:val="00062CEA"/>
    <w:rsid w:val="00064D27"/>
    <w:rsid w:val="000750F4"/>
    <w:rsid w:val="000763CD"/>
    <w:rsid w:val="000802C6"/>
    <w:rsid w:val="0008077E"/>
    <w:rsid w:val="00080E25"/>
    <w:rsid w:val="000834B3"/>
    <w:rsid w:val="0008465C"/>
    <w:rsid w:val="00084BA0"/>
    <w:rsid w:val="00084FE4"/>
    <w:rsid w:val="00085D09"/>
    <w:rsid w:val="00090E99"/>
    <w:rsid w:val="00091E7B"/>
    <w:rsid w:val="0009246C"/>
    <w:rsid w:val="000925C0"/>
    <w:rsid w:val="00092A2F"/>
    <w:rsid w:val="000941D5"/>
    <w:rsid w:val="00094F47"/>
    <w:rsid w:val="000A1BF8"/>
    <w:rsid w:val="000A21E4"/>
    <w:rsid w:val="000A3653"/>
    <w:rsid w:val="000A41C8"/>
    <w:rsid w:val="000A42AC"/>
    <w:rsid w:val="000A4D84"/>
    <w:rsid w:val="000B074E"/>
    <w:rsid w:val="000B3DAA"/>
    <w:rsid w:val="000B5E5C"/>
    <w:rsid w:val="000C1B43"/>
    <w:rsid w:val="000C4173"/>
    <w:rsid w:val="000C490C"/>
    <w:rsid w:val="000C71F5"/>
    <w:rsid w:val="000C73D7"/>
    <w:rsid w:val="000C771B"/>
    <w:rsid w:val="000C7F6B"/>
    <w:rsid w:val="000D08A0"/>
    <w:rsid w:val="000D1661"/>
    <w:rsid w:val="000D1725"/>
    <w:rsid w:val="000D4D95"/>
    <w:rsid w:val="000D56D3"/>
    <w:rsid w:val="000D61CA"/>
    <w:rsid w:val="000D7864"/>
    <w:rsid w:val="000E0EA5"/>
    <w:rsid w:val="000E1918"/>
    <w:rsid w:val="000E382F"/>
    <w:rsid w:val="000E479A"/>
    <w:rsid w:val="000E6F47"/>
    <w:rsid w:val="000E7255"/>
    <w:rsid w:val="000E73E9"/>
    <w:rsid w:val="000F0CBB"/>
    <w:rsid w:val="000F20B9"/>
    <w:rsid w:val="000F358F"/>
    <w:rsid w:val="000F3874"/>
    <w:rsid w:val="001000B0"/>
    <w:rsid w:val="001005C2"/>
    <w:rsid w:val="00102511"/>
    <w:rsid w:val="00105C0F"/>
    <w:rsid w:val="00107A1D"/>
    <w:rsid w:val="00111383"/>
    <w:rsid w:val="0011157F"/>
    <w:rsid w:val="00111896"/>
    <w:rsid w:val="00113637"/>
    <w:rsid w:val="001140EE"/>
    <w:rsid w:val="001141FE"/>
    <w:rsid w:val="00114734"/>
    <w:rsid w:val="001165CF"/>
    <w:rsid w:val="00121182"/>
    <w:rsid w:val="00121435"/>
    <w:rsid w:val="0012288F"/>
    <w:rsid w:val="00125901"/>
    <w:rsid w:val="001272E3"/>
    <w:rsid w:val="00130B09"/>
    <w:rsid w:val="001312E4"/>
    <w:rsid w:val="00131674"/>
    <w:rsid w:val="0013281A"/>
    <w:rsid w:val="00134F82"/>
    <w:rsid w:val="001370EA"/>
    <w:rsid w:val="00137B06"/>
    <w:rsid w:val="00140B11"/>
    <w:rsid w:val="001417C0"/>
    <w:rsid w:val="00142B0F"/>
    <w:rsid w:val="00143A7D"/>
    <w:rsid w:val="001446E6"/>
    <w:rsid w:val="0014545C"/>
    <w:rsid w:val="00145696"/>
    <w:rsid w:val="00145A70"/>
    <w:rsid w:val="00150BE1"/>
    <w:rsid w:val="0015117E"/>
    <w:rsid w:val="001608D6"/>
    <w:rsid w:val="0016127E"/>
    <w:rsid w:val="00161A36"/>
    <w:rsid w:val="00162411"/>
    <w:rsid w:val="00162F5C"/>
    <w:rsid w:val="00163758"/>
    <w:rsid w:val="00167C53"/>
    <w:rsid w:val="00170A55"/>
    <w:rsid w:val="001753C6"/>
    <w:rsid w:val="0017674B"/>
    <w:rsid w:val="001772E9"/>
    <w:rsid w:val="0017738A"/>
    <w:rsid w:val="00177A43"/>
    <w:rsid w:val="00182FD6"/>
    <w:rsid w:val="0018465B"/>
    <w:rsid w:val="00184F30"/>
    <w:rsid w:val="00186204"/>
    <w:rsid w:val="00187D3D"/>
    <w:rsid w:val="00193572"/>
    <w:rsid w:val="0019381A"/>
    <w:rsid w:val="00196E7E"/>
    <w:rsid w:val="001974CD"/>
    <w:rsid w:val="001A0CA3"/>
    <w:rsid w:val="001A3A67"/>
    <w:rsid w:val="001A49E8"/>
    <w:rsid w:val="001A5639"/>
    <w:rsid w:val="001A59C5"/>
    <w:rsid w:val="001A69E6"/>
    <w:rsid w:val="001A7B1A"/>
    <w:rsid w:val="001B2032"/>
    <w:rsid w:val="001B4C54"/>
    <w:rsid w:val="001B4ED6"/>
    <w:rsid w:val="001B525D"/>
    <w:rsid w:val="001B53BC"/>
    <w:rsid w:val="001B62A8"/>
    <w:rsid w:val="001B6A9A"/>
    <w:rsid w:val="001C2DB3"/>
    <w:rsid w:val="001C52AB"/>
    <w:rsid w:val="001C6430"/>
    <w:rsid w:val="001D1D05"/>
    <w:rsid w:val="001D31A6"/>
    <w:rsid w:val="001D3C01"/>
    <w:rsid w:val="001D3CA5"/>
    <w:rsid w:val="001D50A7"/>
    <w:rsid w:val="001D762D"/>
    <w:rsid w:val="001E0D97"/>
    <w:rsid w:val="001E2433"/>
    <w:rsid w:val="001E307D"/>
    <w:rsid w:val="001E3276"/>
    <w:rsid w:val="001E41D4"/>
    <w:rsid w:val="001E4B7A"/>
    <w:rsid w:val="001E560E"/>
    <w:rsid w:val="00200B34"/>
    <w:rsid w:val="00201AB3"/>
    <w:rsid w:val="002059E7"/>
    <w:rsid w:val="00205B35"/>
    <w:rsid w:val="00207D46"/>
    <w:rsid w:val="00207FD8"/>
    <w:rsid w:val="0021054D"/>
    <w:rsid w:val="00210BF1"/>
    <w:rsid w:val="0021138C"/>
    <w:rsid w:val="00212145"/>
    <w:rsid w:val="00213F08"/>
    <w:rsid w:val="002153D7"/>
    <w:rsid w:val="00217F5B"/>
    <w:rsid w:val="00223BD7"/>
    <w:rsid w:val="00224BC8"/>
    <w:rsid w:val="00225EDB"/>
    <w:rsid w:val="002274C9"/>
    <w:rsid w:val="00236238"/>
    <w:rsid w:val="00236D8B"/>
    <w:rsid w:val="002376C4"/>
    <w:rsid w:val="00242B05"/>
    <w:rsid w:val="002435BF"/>
    <w:rsid w:val="002438D6"/>
    <w:rsid w:val="00243901"/>
    <w:rsid w:val="00243D06"/>
    <w:rsid w:val="00244EB4"/>
    <w:rsid w:val="002451AC"/>
    <w:rsid w:val="002528AD"/>
    <w:rsid w:val="00253962"/>
    <w:rsid w:val="00253A3B"/>
    <w:rsid w:val="0025416F"/>
    <w:rsid w:val="0025531F"/>
    <w:rsid w:val="0025739E"/>
    <w:rsid w:val="00264875"/>
    <w:rsid w:val="0026535B"/>
    <w:rsid w:val="00267860"/>
    <w:rsid w:val="00271F17"/>
    <w:rsid w:val="00272795"/>
    <w:rsid w:val="0027483B"/>
    <w:rsid w:val="0027506C"/>
    <w:rsid w:val="00275DD2"/>
    <w:rsid w:val="002803AB"/>
    <w:rsid w:val="0028069C"/>
    <w:rsid w:val="00281EA5"/>
    <w:rsid w:val="00282ED8"/>
    <w:rsid w:val="00283FB2"/>
    <w:rsid w:val="00284126"/>
    <w:rsid w:val="00285429"/>
    <w:rsid w:val="00285A05"/>
    <w:rsid w:val="00291D5D"/>
    <w:rsid w:val="002920B9"/>
    <w:rsid w:val="002955D6"/>
    <w:rsid w:val="002A0127"/>
    <w:rsid w:val="002A5137"/>
    <w:rsid w:val="002A5404"/>
    <w:rsid w:val="002A5B98"/>
    <w:rsid w:val="002A64AC"/>
    <w:rsid w:val="002A674A"/>
    <w:rsid w:val="002B0859"/>
    <w:rsid w:val="002B11E6"/>
    <w:rsid w:val="002B24CC"/>
    <w:rsid w:val="002B4EDD"/>
    <w:rsid w:val="002B780C"/>
    <w:rsid w:val="002C1D37"/>
    <w:rsid w:val="002C2F99"/>
    <w:rsid w:val="002C32D7"/>
    <w:rsid w:val="002C4F28"/>
    <w:rsid w:val="002D4234"/>
    <w:rsid w:val="002D4F19"/>
    <w:rsid w:val="002D599B"/>
    <w:rsid w:val="002D5D14"/>
    <w:rsid w:val="002D6416"/>
    <w:rsid w:val="002D6822"/>
    <w:rsid w:val="002E069A"/>
    <w:rsid w:val="002E08C2"/>
    <w:rsid w:val="002E25A8"/>
    <w:rsid w:val="002E26D1"/>
    <w:rsid w:val="002E3157"/>
    <w:rsid w:val="002E449D"/>
    <w:rsid w:val="002E4DCD"/>
    <w:rsid w:val="002E7DDF"/>
    <w:rsid w:val="002F01A8"/>
    <w:rsid w:val="002F0987"/>
    <w:rsid w:val="002F0A6E"/>
    <w:rsid w:val="002F0D0E"/>
    <w:rsid w:val="003000A3"/>
    <w:rsid w:val="00300FB2"/>
    <w:rsid w:val="00301710"/>
    <w:rsid w:val="00305E26"/>
    <w:rsid w:val="00310B67"/>
    <w:rsid w:val="00310E20"/>
    <w:rsid w:val="00311F59"/>
    <w:rsid w:val="003126B1"/>
    <w:rsid w:val="00312860"/>
    <w:rsid w:val="00312F78"/>
    <w:rsid w:val="0031330F"/>
    <w:rsid w:val="003147DA"/>
    <w:rsid w:val="00315A42"/>
    <w:rsid w:val="00321328"/>
    <w:rsid w:val="0032202E"/>
    <w:rsid w:val="003223CC"/>
    <w:rsid w:val="00322A8A"/>
    <w:rsid w:val="00325762"/>
    <w:rsid w:val="00327D86"/>
    <w:rsid w:val="00332A19"/>
    <w:rsid w:val="00332AE5"/>
    <w:rsid w:val="003348E6"/>
    <w:rsid w:val="00334F6F"/>
    <w:rsid w:val="00337F2D"/>
    <w:rsid w:val="003401F6"/>
    <w:rsid w:val="00340BF8"/>
    <w:rsid w:val="00342D57"/>
    <w:rsid w:val="003471C7"/>
    <w:rsid w:val="00347220"/>
    <w:rsid w:val="00347A33"/>
    <w:rsid w:val="0035117A"/>
    <w:rsid w:val="00354F63"/>
    <w:rsid w:val="00355A80"/>
    <w:rsid w:val="003572DF"/>
    <w:rsid w:val="00360F91"/>
    <w:rsid w:val="00361CBE"/>
    <w:rsid w:val="003638FD"/>
    <w:rsid w:val="0036483A"/>
    <w:rsid w:val="003651EA"/>
    <w:rsid w:val="003652F5"/>
    <w:rsid w:val="0037275B"/>
    <w:rsid w:val="00372AEC"/>
    <w:rsid w:val="00375A8B"/>
    <w:rsid w:val="0037727F"/>
    <w:rsid w:val="00390708"/>
    <w:rsid w:val="00391863"/>
    <w:rsid w:val="00392664"/>
    <w:rsid w:val="00392C22"/>
    <w:rsid w:val="00394931"/>
    <w:rsid w:val="00394FF8"/>
    <w:rsid w:val="003952F0"/>
    <w:rsid w:val="00395B86"/>
    <w:rsid w:val="0039688D"/>
    <w:rsid w:val="00397819"/>
    <w:rsid w:val="003A0D36"/>
    <w:rsid w:val="003A0D3B"/>
    <w:rsid w:val="003A1F9A"/>
    <w:rsid w:val="003A2E23"/>
    <w:rsid w:val="003A5FD9"/>
    <w:rsid w:val="003A6A8D"/>
    <w:rsid w:val="003A6DAF"/>
    <w:rsid w:val="003A733B"/>
    <w:rsid w:val="003A7937"/>
    <w:rsid w:val="003B06B7"/>
    <w:rsid w:val="003B0D7B"/>
    <w:rsid w:val="003B37A7"/>
    <w:rsid w:val="003B4A69"/>
    <w:rsid w:val="003B55F7"/>
    <w:rsid w:val="003C1A54"/>
    <w:rsid w:val="003C1F22"/>
    <w:rsid w:val="003C3F0E"/>
    <w:rsid w:val="003C4713"/>
    <w:rsid w:val="003C6422"/>
    <w:rsid w:val="003C7DBD"/>
    <w:rsid w:val="003D048F"/>
    <w:rsid w:val="003D0D8B"/>
    <w:rsid w:val="003D10E4"/>
    <w:rsid w:val="003D2B85"/>
    <w:rsid w:val="003D2D53"/>
    <w:rsid w:val="003D37E0"/>
    <w:rsid w:val="003D4D13"/>
    <w:rsid w:val="003D4D54"/>
    <w:rsid w:val="003D5B8C"/>
    <w:rsid w:val="003D6821"/>
    <w:rsid w:val="003D6FD6"/>
    <w:rsid w:val="003E0A2C"/>
    <w:rsid w:val="003E0D6F"/>
    <w:rsid w:val="003E372D"/>
    <w:rsid w:val="003E4F91"/>
    <w:rsid w:val="003F36C3"/>
    <w:rsid w:val="00402608"/>
    <w:rsid w:val="004047D9"/>
    <w:rsid w:val="0040503B"/>
    <w:rsid w:val="00405444"/>
    <w:rsid w:val="004059E8"/>
    <w:rsid w:val="004060FF"/>
    <w:rsid w:val="00407517"/>
    <w:rsid w:val="004113DC"/>
    <w:rsid w:val="00417813"/>
    <w:rsid w:val="004213FD"/>
    <w:rsid w:val="004224DC"/>
    <w:rsid w:val="004238B6"/>
    <w:rsid w:val="00424404"/>
    <w:rsid w:val="004252A8"/>
    <w:rsid w:val="00425885"/>
    <w:rsid w:val="004337EC"/>
    <w:rsid w:val="00434CE4"/>
    <w:rsid w:val="00436A57"/>
    <w:rsid w:val="00442559"/>
    <w:rsid w:val="0044272A"/>
    <w:rsid w:val="004434C9"/>
    <w:rsid w:val="00443B1E"/>
    <w:rsid w:val="00443EAF"/>
    <w:rsid w:val="00443EE6"/>
    <w:rsid w:val="00444678"/>
    <w:rsid w:val="0044563D"/>
    <w:rsid w:val="004469F8"/>
    <w:rsid w:val="00452A1C"/>
    <w:rsid w:val="00453167"/>
    <w:rsid w:val="0045457C"/>
    <w:rsid w:val="004547CD"/>
    <w:rsid w:val="00455B88"/>
    <w:rsid w:val="00456C1F"/>
    <w:rsid w:val="004649D8"/>
    <w:rsid w:val="00467AB2"/>
    <w:rsid w:val="0047083B"/>
    <w:rsid w:val="0047637C"/>
    <w:rsid w:val="004816FC"/>
    <w:rsid w:val="00482E67"/>
    <w:rsid w:val="004855FD"/>
    <w:rsid w:val="00486A8B"/>
    <w:rsid w:val="00490978"/>
    <w:rsid w:val="00490A33"/>
    <w:rsid w:val="00490DA3"/>
    <w:rsid w:val="00491907"/>
    <w:rsid w:val="00491F5D"/>
    <w:rsid w:val="0049431C"/>
    <w:rsid w:val="00496120"/>
    <w:rsid w:val="00496569"/>
    <w:rsid w:val="004977B4"/>
    <w:rsid w:val="00497E44"/>
    <w:rsid w:val="004A0234"/>
    <w:rsid w:val="004A07C5"/>
    <w:rsid w:val="004A1F13"/>
    <w:rsid w:val="004A471F"/>
    <w:rsid w:val="004A58AD"/>
    <w:rsid w:val="004A69B1"/>
    <w:rsid w:val="004B28BE"/>
    <w:rsid w:val="004B73CB"/>
    <w:rsid w:val="004B763A"/>
    <w:rsid w:val="004C4CAB"/>
    <w:rsid w:val="004C596B"/>
    <w:rsid w:val="004C5D84"/>
    <w:rsid w:val="004C654E"/>
    <w:rsid w:val="004C6C80"/>
    <w:rsid w:val="004D1469"/>
    <w:rsid w:val="004D27A3"/>
    <w:rsid w:val="004D2965"/>
    <w:rsid w:val="004D3204"/>
    <w:rsid w:val="004D3917"/>
    <w:rsid w:val="004D62F4"/>
    <w:rsid w:val="004D67A4"/>
    <w:rsid w:val="004E1578"/>
    <w:rsid w:val="004E25DA"/>
    <w:rsid w:val="004E2C0B"/>
    <w:rsid w:val="004E3260"/>
    <w:rsid w:val="004E3657"/>
    <w:rsid w:val="004F181A"/>
    <w:rsid w:val="004F2B50"/>
    <w:rsid w:val="004F3092"/>
    <w:rsid w:val="004F424C"/>
    <w:rsid w:val="004F4C24"/>
    <w:rsid w:val="004F63D5"/>
    <w:rsid w:val="004F644D"/>
    <w:rsid w:val="004F7754"/>
    <w:rsid w:val="004F7B47"/>
    <w:rsid w:val="00501643"/>
    <w:rsid w:val="0050223B"/>
    <w:rsid w:val="0050257F"/>
    <w:rsid w:val="00505409"/>
    <w:rsid w:val="005058CE"/>
    <w:rsid w:val="00507A32"/>
    <w:rsid w:val="00510324"/>
    <w:rsid w:val="00510CCD"/>
    <w:rsid w:val="005144D7"/>
    <w:rsid w:val="00514D87"/>
    <w:rsid w:val="00515500"/>
    <w:rsid w:val="00516E82"/>
    <w:rsid w:val="00517E88"/>
    <w:rsid w:val="00520302"/>
    <w:rsid w:val="0052273D"/>
    <w:rsid w:val="00522A55"/>
    <w:rsid w:val="00525049"/>
    <w:rsid w:val="00526271"/>
    <w:rsid w:val="00532EB0"/>
    <w:rsid w:val="00533F26"/>
    <w:rsid w:val="00534E91"/>
    <w:rsid w:val="005423D5"/>
    <w:rsid w:val="005428C1"/>
    <w:rsid w:val="00542E45"/>
    <w:rsid w:val="005443AD"/>
    <w:rsid w:val="005448AF"/>
    <w:rsid w:val="00546694"/>
    <w:rsid w:val="00547CB5"/>
    <w:rsid w:val="005514B4"/>
    <w:rsid w:val="0055422A"/>
    <w:rsid w:val="00555D17"/>
    <w:rsid w:val="0055619E"/>
    <w:rsid w:val="00556A7C"/>
    <w:rsid w:val="00557A23"/>
    <w:rsid w:val="005605C4"/>
    <w:rsid w:val="00560BDA"/>
    <w:rsid w:val="005635F2"/>
    <w:rsid w:val="0056615E"/>
    <w:rsid w:val="005711CC"/>
    <w:rsid w:val="00571D5D"/>
    <w:rsid w:val="005726C2"/>
    <w:rsid w:val="0057295F"/>
    <w:rsid w:val="00575667"/>
    <w:rsid w:val="00575A68"/>
    <w:rsid w:val="00575FA3"/>
    <w:rsid w:val="005802E8"/>
    <w:rsid w:val="00581BA7"/>
    <w:rsid w:val="0058495D"/>
    <w:rsid w:val="005851D4"/>
    <w:rsid w:val="00586B76"/>
    <w:rsid w:val="0058772B"/>
    <w:rsid w:val="005905AA"/>
    <w:rsid w:val="00591336"/>
    <w:rsid w:val="0059299E"/>
    <w:rsid w:val="00593212"/>
    <w:rsid w:val="0059361B"/>
    <w:rsid w:val="005939F9"/>
    <w:rsid w:val="00594E5A"/>
    <w:rsid w:val="005958D8"/>
    <w:rsid w:val="00595BF6"/>
    <w:rsid w:val="0059762D"/>
    <w:rsid w:val="00597B77"/>
    <w:rsid w:val="005A0967"/>
    <w:rsid w:val="005A2D5E"/>
    <w:rsid w:val="005A4ECB"/>
    <w:rsid w:val="005A5104"/>
    <w:rsid w:val="005A5F6D"/>
    <w:rsid w:val="005A6366"/>
    <w:rsid w:val="005A665C"/>
    <w:rsid w:val="005A749F"/>
    <w:rsid w:val="005A7A0D"/>
    <w:rsid w:val="005B0271"/>
    <w:rsid w:val="005B0515"/>
    <w:rsid w:val="005B244E"/>
    <w:rsid w:val="005B3339"/>
    <w:rsid w:val="005B348B"/>
    <w:rsid w:val="005B49D9"/>
    <w:rsid w:val="005B7AE6"/>
    <w:rsid w:val="005C147A"/>
    <w:rsid w:val="005C18C7"/>
    <w:rsid w:val="005C2D61"/>
    <w:rsid w:val="005C4054"/>
    <w:rsid w:val="005C5A44"/>
    <w:rsid w:val="005C7E79"/>
    <w:rsid w:val="005D0D40"/>
    <w:rsid w:val="005D54B2"/>
    <w:rsid w:val="005D7108"/>
    <w:rsid w:val="005D724F"/>
    <w:rsid w:val="005E0CC4"/>
    <w:rsid w:val="005E1AF8"/>
    <w:rsid w:val="005E1EA0"/>
    <w:rsid w:val="005E4FCE"/>
    <w:rsid w:val="005E5D0B"/>
    <w:rsid w:val="005E6B37"/>
    <w:rsid w:val="005E77A6"/>
    <w:rsid w:val="005F5645"/>
    <w:rsid w:val="005F61B9"/>
    <w:rsid w:val="00600F72"/>
    <w:rsid w:val="00601FFE"/>
    <w:rsid w:val="006043F2"/>
    <w:rsid w:val="0061069E"/>
    <w:rsid w:val="00610723"/>
    <w:rsid w:val="00610F3A"/>
    <w:rsid w:val="00612896"/>
    <w:rsid w:val="00616148"/>
    <w:rsid w:val="006173AC"/>
    <w:rsid w:val="00617ECC"/>
    <w:rsid w:val="0062106D"/>
    <w:rsid w:val="00621764"/>
    <w:rsid w:val="00625FDC"/>
    <w:rsid w:val="006263E7"/>
    <w:rsid w:val="006274E1"/>
    <w:rsid w:val="00630A76"/>
    <w:rsid w:val="006324A4"/>
    <w:rsid w:val="00632934"/>
    <w:rsid w:val="006329D6"/>
    <w:rsid w:val="00633870"/>
    <w:rsid w:val="00634035"/>
    <w:rsid w:val="00634E20"/>
    <w:rsid w:val="0063548D"/>
    <w:rsid w:val="006401F2"/>
    <w:rsid w:val="00641254"/>
    <w:rsid w:val="0064385F"/>
    <w:rsid w:val="00644452"/>
    <w:rsid w:val="006453B3"/>
    <w:rsid w:val="0064551A"/>
    <w:rsid w:val="00645F17"/>
    <w:rsid w:val="006519B7"/>
    <w:rsid w:val="006525BD"/>
    <w:rsid w:val="006534F9"/>
    <w:rsid w:val="00653F43"/>
    <w:rsid w:val="00655560"/>
    <w:rsid w:val="00655B4D"/>
    <w:rsid w:val="00656BD3"/>
    <w:rsid w:val="00666357"/>
    <w:rsid w:val="006664DF"/>
    <w:rsid w:val="00672AF8"/>
    <w:rsid w:val="00673875"/>
    <w:rsid w:val="00673DF1"/>
    <w:rsid w:val="00676427"/>
    <w:rsid w:val="00676489"/>
    <w:rsid w:val="00676D96"/>
    <w:rsid w:val="006802BC"/>
    <w:rsid w:val="00680656"/>
    <w:rsid w:val="00683758"/>
    <w:rsid w:val="00684B7D"/>
    <w:rsid w:val="00687F1E"/>
    <w:rsid w:val="00690D4C"/>
    <w:rsid w:val="0069123E"/>
    <w:rsid w:val="006926DA"/>
    <w:rsid w:val="00692955"/>
    <w:rsid w:val="006967C0"/>
    <w:rsid w:val="00696E88"/>
    <w:rsid w:val="00697E45"/>
    <w:rsid w:val="006A22A1"/>
    <w:rsid w:val="006A2D14"/>
    <w:rsid w:val="006A391A"/>
    <w:rsid w:val="006A443D"/>
    <w:rsid w:val="006A5275"/>
    <w:rsid w:val="006A6759"/>
    <w:rsid w:val="006A68B6"/>
    <w:rsid w:val="006B0169"/>
    <w:rsid w:val="006B2902"/>
    <w:rsid w:val="006B565A"/>
    <w:rsid w:val="006C027F"/>
    <w:rsid w:val="006C0EAB"/>
    <w:rsid w:val="006C25F6"/>
    <w:rsid w:val="006C3535"/>
    <w:rsid w:val="006C3C81"/>
    <w:rsid w:val="006C5F95"/>
    <w:rsid w:val="006C787B"/>
    <w:rsid w:val="006D1D9D"/>
    <w:rsid w:val="006D2153"/>
    <w:rsid w:val="006D2CA2"/>
    <w:rsid w:val="006D3C6D"/>
    <w:rsid w:val="006D4772"/>
    <w:rsid w:val="006D5126"/>
    <w:rsid w:val="006D5671"/>
    <w:rsid w:val="006D6009"/>
    <w:rsid w:val="006D6137"/>
    <w:rsid w:val="006D68D7"/>
    <w:rsid w:val="006E2A07"/>
    <w:rsid w:val="006E319E"/>
    <w:rsid w:val="006E3A62"/>
    <w:rsid w:val="006E3EA2"/>
    <w:rsid w:val="006E565D"/>
    <w:rsid w:val="006E645D"/>
    <w:rsid w:val="006E6FF8"/>
    <w:rsid w:val="006F0085"/>
    <w:rsid w:val="006F1C89"/>
    <w:rsid w:val="006F2469"/>
    <w:rsid w:val="006F2AB9"/>
    <w:rsid w:val="007016F1"/>
    <w:rsid w:val="00703047"/>
    <w:rsid w:val="007034E4"/>
    <w:rsid w:val="0070431E"/>
    <w:rsid w:val="0070620F"/>
    <w:rsid w:val="00710619"/>
    <w:rsid w:val="0071177B"/>
    <w:rsid w:val="007117B6"/>
    <w:rsid w:val="007125BF"/>
    <w:rsid w:val="007139CF"/>
    <w:rsid w:val="00714DE5"/>
    <w:rsid w:val="00715B48"/>
    <w:rsid w:val="007168DD"/>
    <w:rsid w:val="00722315"/>
    <w:rsid w:val="00722EF6"/>
    <w:rsid w:val="0072321F"/>
    <w:rsid w:val="007238BD"/>
    <w:rsid w:val="00724F82"/>
    <w:rsid w:val="00726372"/>
    <w:rsid w:val="0072675C"/>
    <w:rsid w:val="007276B6"/>
    <w:rsid w:val="00730957"/>
    <w:rsid w:val="00730D9B"/>
    <w:rsid w:val="007346A9"/>
    <w:rsid w:val="0073548B"/>
    <w:rsid w:val="0073677F"/>
    <w:rsid w:val="00741D74"/>
    <w:rsid w:val="00742409"/>
    <w:rsid w:val="007433F5"/>
    <w:rsid w:val="007435E1"/>
    <w:rsid w:val="007463A3"/>
    <w:rsid w:val="00746539"/>
    <w:rsid w:val="007466AB"/>
    <w:rsid w:val="007501CE"/>
    <w:rsid w:val="00750D50"/>
    <w:rsid w:val="00752E6E"/>
    <w:rsid w:val="0075333A"/>
    <w:rsid w:val="00753B76"/>
    <w:rsid w:val="00753CF6"/>
    <w:rsid w:val="00754BE2"/>
    <w:rsid w:val="0075533B"/>
    <w:rsid w:val="00755C59"/>
    <w:rsid w:val="00755C6D"/>
    <w:rsid w:val="00756455"/>
    <w:rsid w:val="007603EF"/>
    <w:rsid w:val="007604C3"/>
    <w:rsid w:val="00761120"/>
    <w:rsid w:val="00762AC2"/>
    <w:rsid w:val="007660DF"/>
    <w:rsid w:val="0076741B"/>
    <w:rsid w:val="0076760F"/>
    <w:rsid w:val="00770A98"/>
    <w:rsid w:val="007725C6"/>
    <w:rsid w:val="00772899"/>
    <w:rsid w:val="007730FA"/>
    <w:rsid w:val="007733DC"/>
    <w:rsid w:val="00773790"/>
    <w:rsid w:val="00773B07"/>
    <w:rsid w:val="0077561B"/>
    <w:rsid w:val="0077616B"/>
    <w:rsid w:val="007774ED"/>
    <w:rsid w:val="00777D3F"/>
    <w:rsid w:val="00780E26"/>
    <w:rsid w:val="007812F5"/>
    <w:rsid w:val="00782454"/>
    <w:rsid w:val="007839EE"/>
    <w:rsid w:val="00783B08"/>
    <w:rsid w:val="007847C1"/>
    <w:rsid w:val="00786F6C"/>
    <w:rsid w:val="00790A79"/>
    <w:rsid w:val="007952CC"/>
    <w:rsid w:val="007A07E1"/>
    <w:rsid w:val="007A0BD0"/>
    <w:rsid w:val="007A0D8E"/>
    <w:rsid w:val="007A23CB"/>
    <w:rsid w:val="007A342C"/>
    <w:rsid w:val="007A4F9A"/>
    <w:rsid w:val="007B0A71"/>
    <w:rsid w:val="007B0B67"/>
    <w:rsid w:val="007B1FAF"/>
    <w:rsid w:val="007B37D5"/>
    <w:rsid w:val="007B495D"/>
    <w:rsid w:val="007B4DA6"/>
    <w:rsid w:val="007B5B91"/>
    <w:rsid w:val="007B6557"/>
    <w:rsid w:val="007B79C1"/>
    <w:rsid w:val="007C062E"/>
    <w:rsid w:val="007C09D5"/>
    <w:rsid w:val="007C2CED"/>
    <w:rsid w:val="007C3B9D"/>
    <w:rsid w:val="007C5A9D"/>
    <w:rsid w:val="007C5C96"/>
    <w:rsid w:val="007C6560"/>
    <w:rsid w:val="007C725C"/>
    <w:rsid w:val="007C74D6"/>
    <w:rsid w:val="007C7DA7"/>
    <w:rsid w:val="007D0C7C"/>
    <w:rsid w:val="007D187A"/>
    <w:rsid w:val="007D2121"/>
    <w:rsid w:val="007D2DC1"/>
    <w:rsid w:val="007D52F8"/>
    <w:rsid w:val="007D7A80"/>
    <w:rsid w:val="007E0450"/>
    <w:rsid w:val="007E1648"/>
    <w:rsid w:val="007E25B1"/>
    <w:rsid w:val="007E4001"/>
    <w:rsid w:val="007E470F"/>
    <w:rsid w:val="007E4F23"/>
    <w:rsid w:val="007E6ECC"/>
    <w:rsid w:val="007F05D8"/>
    <w:rsid w:val="007F06EC"/>
    <w:rsid w:val="007F09BB"/>
    <w:rsid w:val="007F150E"/>
    <w:rsid w:val="007F188A"/>
    <w:rsid w:val="007F1F16"/>
    <w:rsid w:val="007F2744"/>
    <w:rsid w:val="007F2F23"/>
    <w:rsid w:val="007F3207"/>
    <w:rsid w:val="007F418C"/>
    <w:rsid w:val="008019AE"/>
    <w:rsid w:val="00801D1F"/>
    <w:rsid w:val="0080317F"/>
    <w:rsid w:val="00804CBD"/>
    <w:rsid w:val="00805D23"/>
    <w:rsid w:val="00806ECB"/>
    <w:rsid w:val="00806F4A"/>
    <w:rsid w:val="00807B5B"/>
    <w:rsid w:val="00811898"/>
    <w:rsid w:val="00811CF0"/>
    <w:rsid w:val="00814253"/>
    <w:rsid w:val="008163B4"/>
    <w:rsid w:val="00820372"/>
    <w:rsid w:val="00821591"/>
    <w:rsid w:val="00821A20"/>
    <w:rsid w:val="00822D8D"/>
    <w:rsid w:val="00824465"/>
    <w:rsid w:val="00824956"/>
    <w:rsid w:val="00824C11"/>
    <w:rsid w:val="00825EF6"/>
    <w:rsid w:val="0083230B"/>
    <w:rsid w:val="00833358"/>
    <w:rsid w:val="008426DA"/>
    <w:rsid w:val="00844921"/>
    <w:rsid w:val="00845D18"/>
    <w:rsid w:val="008462DB"/>
    <w:rsid w:val="008464F9"/>
    <w:rsid w:val="0085125F"/>
    <w:rsid w:val="0085305E"/>
    <w:rsid w:val="008544CA"/>
    <w:rsid w:val="0085514E"/>
    <w:rsid w:val="008555DF"/>
    <w:rsid w:val="00857A7E"/>
    <w:rsid w:val="008613B2"/>
    <w:rsid w:val="00862687"/>
    <w:rsid w:val="00862EC0"/>
    <w:rsid w:val="008634F9"/>
    <w:rsid w:val="0086431E"/>
    <w:rsid w:val="008652F1"/>
    <w:rsid w:val="008655F1"/>
    <w:rsid w:val="00866E10"/>
    <w:rsid w:val="00867CA0"/>
    <w:rsid w:val="00870021"/>
    <w:rsid w:val="00872DD0"/>
    <w:rsid w:val="00874EC6"/>
    <w:rsid w:val="00877D1C"/>
    <w:rsid w:val="00881ED0"/>
    <w:rsid w:val="0088202F"/>
    <w:rsid w:val="00886284"/>
    <w:rsid w:val="008866BD"/>
    <w:rsid w:val="0088718C"/>
    <w:rsid w:val="00887B2E"/>
    <w:rsid w:val="00892CF1"/>
    <w:rsid w:val="00893FB8"/>
    <w:rsid w:val="0089578F"/>
    <w:rsid w:val="00895C24"/>
    <w:rsid w:val="00897D72"/>
    <w:rsid w:val="008A10F0"/>
    <w:rsid w:val="008A185A"/>
    <w:rsid w:val="008A1BDD"/>
    <w:rsid w:val="008A36DF"/>
    <w:rsid w:val="008A6006"/>
    <w:rsid w:val="008A6181"/>
    <w:rsid w:val="008B06AF"/>
    <w:rsid w:val="008B12EB"/>
    <w:rsid w:val="008B3809"/>
    <w:rsid w:val="008B4F1E"/>
    <w:rsid w:val="008B4F3B"/>
    <w:rsid w:val="008B5BF3"/>
    <w:rsid w:val="008C0496"/>
    <w:rsid w:val="008C1705"/>
    <w:rsid w:val="008C392B"/>
    <w:rsid w:val="008C4FEF"/>
    <w:rsid w:val="008C547E"/>
    <w:rsid w:val="008D46F6"/>
    <w:rsid w:val="008D4F0F"/>
    <w:rsid w:val="008D7BB5"/>
    <w:rsid w:val="008D7E0A"/>
    <w:rsid w:val="008E099F"/>
    <w:rsid w:val="008E1DBD"/>
    <w:rsid w:val="008E35C6"/>
    <w:rsid w:val="008E3710"/>
    <w:rsid w:val="008E4B43"/>
    <w:rsid w:val="008E582D"/>
    <w:rsid w:val="008E5BD4"/>
    <w:rsid w:val="008E6A74"/>
    <w:rsid w:val="008E76D3"/>
    <w:rsid w:val="008F0D55"/>
    <w:rsid w:val="008F1562"/>
    <w:rsid w:val="008F402C"/>
    <w:rsid w:val="008F426D"/>
    <w:rsid w:val="008F55A2"/>
    <w:rsid w:val="008F7B60"/>
    <w:rsid w:val="008F7B75"/>
    <w:rsid w:val="0090098F"/>
    <w:rsid w:val="00902488"/>
    <w:rsid w:val="00904423"/>
    <w:rsid w:val="00906028"/>
    <w:rsid w:val="0090649C"/>
    <w:rsid w:val="00906507"/>
    <w:rsid w:val="009075F4"/>
    <w:rsid w:val="00907A3B"/>
    <w:rsid w:val="00907BBD"/>
    <w:rsid w:val="00912244"/>
    <w:rsid w:val="009127FA"/>
    <w:rsid w:val="00912E6C"/>
    <w:rsid w:val="009157B7"/>
    <w:rsid w:val="00917CE7"/>
    <w:rsid w:val="0092238C"/>
    <w:rsid w:val="00924F34"/>
    <w:rsid w:val="00925A93"/>
    <w:rsid w:val="0092694B"/>
    <w:rsid w:val="009269E6"/>
    <w:rsid w:val="00931757"/>
    <w:rsid w:val="00931A9B"/>
    <w:rsid w:val="009325E5"/>
    <w:rsid w:val="00932881"/>
    <w:rsid w:val="009336F7"/>
    <w:rsid w:val="00933D35"/>
    <w:rsid w:val="009353BE"/>
    <w:rsid w:val="00936379"/>
    <w:rsid w:val="009371C3"/>
    <w:rsid w:val="009409C9"/>
    <w:rsid w:val="00940B53"/>
    <w:rsid w:val="009426A0"/>
    <w:rsid w:val="00942921"/>
    <w:rsid w:val="00942C88"/>
    <w:rsid w:val="00944086"/>
    <w:rsid w:val="00950BE5"/>
    <w:rsid w:val="00952074"/>
    <w:rsid w:val="0095584E"/>
    <w:rsid w:val="0095723C"/>
    <w:rsid w:val="0095758B"/>
    <w:rsid w:val="0096069F"/>
    <w:rsid w:val="00960775"/>
    <w:rsid w:val="00962A31"/>
    <w:rsid w:val="00963841"/>
    <w:rsid w:val="00964B56"/>
    <w:rsid w:val="009677F3"/>
    <w:rsid w:val="00967A61"/>
    <w:rsid w:val="0097132A"/>
    <w:rsid w:val="0097264A"/>
    <w:rsid w:val="00972B6C"/>
    <w:rsid w:val="009734C7"/>
    <w:rsid w:val="009822A2"/>
    <w:rsid w:val="009822C8"/>
    <w:rsid w:val="00982F01"/>
    <w:rsid w:val="00985582"/>
    <w:rsid w:val="0098798E"/>
    <w:rsid w:val="00991316"/>
    <w:rsid w:val="009915DD"/>
    <w:rsid w:val="00993AC8"/>
    <w:rsid w:val="0099513F"/>
    <w:rsid w:val="00996632"/>
    <w:rsid w:val="009969CC"/>
    <w:rsid w:val="00996E12"/>
    <w:rsid w:val="00997F1B"/>
    <w:rsid w:val="009A019A"/>
    <w:rsid w:val="009A040F"/>
    <w:rsid w:val="009A0EFF"/>
    <w:rsid w:val="009A120D"/>
    <w:rsid w:val="009A1C42"/>
    <w:rsid w:val="009A318A"/>
    <w:rsid w:val="009A5BF6"/>
    <w:rsid w:val="009B0794"/>
    <w:rsid w:val="009B0F46"/>
    <w:rsid w:val="009B113C"/>
    <w:rsid w:val="009B2358"/>
    <w:rsid w:val="009B3623"/>
    <w:rsid w:val="009B3897"/>
    <w:rsid w:val="009B42BB"/>
    <w:rsid w:val="009B4F10"/>
    <w:rsid w:val="009B4F74"/>
    <w:rsid w:val="009B5D10"/>
    <w:rsid w:val="009C0189"/>
    <w:rsid w:val="009C2408"/>
    <w:rsid w:val="009C3E2A"/>
    <w:rsid w:val="009D5691"/>
    <w:rsid w:val="009D5FB8"/>
    <w:rsid w:val="009D7330"/>
    <w:rsid w:val="009E22FB"/>
    <w:rsid w:val="009E5137"/>
    <w:rsid w:val="009E58EE"/>
    <w:rsid w:val="009E5944"/>
    <w:rsid w:val="009E597A"/>
    <w:rsid w:val="009E640A"/>
    <w:rsid w:val="009F180E"/>
    <w:rsid w:val="009F1A17"/>
    <w:rsid w:val="009F1D95"/>
    <w:rsid w:val="009F3EDD"/>
    <w:rsid w:val="009F5224"/>
    <w:rsid w:val="00A000A7"/>
    <w:rsid w:val="00A0123D"/>
    <w:rsid w:val="00A0368F"/>
    <w:rsid w:val="00A04298"/>
    <w:rsid w:val="00A05435"/>
    <w:rsid w:val="00A06386"/>
    <w:rsid w:val="00A1107E"/>
    <w:rsid w:val="00A114E2"/>
    <w:rsid w:val="00A11CB9"/>
    <w:rsid w:val="00A12DA4"/>
    <w:rsid w:val="00A157BC"/>
    <w:rsid w:val="00A1675D"/>
    <w:rsid w:val="00A16C38"/>
    <w:rsid w:val="00A2079D"/>
    <w:rsid w:val="00A208AB"/>
    <w:rsid w:val="00A2376F"/>
    <w:rsid w:val="00A30851"/>
    <w:rsid w:val="00A32A9D"/>
    <w:rsid w:val="00A3575A"/>
    <w:rsid w:val="00A4047F"/>
    <w:rsid w:val="00A44EE7"/>
    <w:rsid w:val="00A462D1"/>
    <w:rsid w:val="00A46B4B"/>
    <w:rsid w:val="00A46FA9"/>
    <w:rsid w:val="00A501BE"/>
    <w:rsid w:val="00A503B8"/>
    <w:rsid w:val="00A53883"/>
    <w:rsid w:val="00A541D4"/>
    <w:rsid w:val="00A5595A"/>
    <w:rsid w:val="00A61D05"/>
    <w:rsid w:val="00A61DF3"/>
    <w:rsid w:val="00A62004"/>
    <w:rsid w:val="00A62329"/>
    <w:rsid w:val="00A626C5"/>
    <w:rsid w:val="00A71734"/>
    <w:rsid w:val="00A722EE"/>
    <w:rsid w:val="00A73B74"/>
    <w:rsid w:val="00A75C4C"/>
    <w:rsid w:val="00A77FD2"/>
    <w:rsid w:val="00A8151C"/>
    <w:rsid w:val="00A8460E"/>
    <w:rsid w:val="00A85830"/>
    <w:rsid w:val="00A85990"/>
    <w:rsid w:val="00A87252"/>
    <w:rsid w:val="00A907B1"/>
    <w:rsid w:val="00A91287"/>
    <w:rsid w:val="00A93FD6"/>
    <w:rsid w:val="00A943F5"/>
    <w:rsid w:val="00A9499D"/>
    <w:rsid w:val="00A95B3E"/>
    <w:rsid w:val="00A95BDA"/>
    <w:rsid w:val="00A96664"/>
    <w:rsid w:val="00A9683A"/>
    <w:rsid w:val="00AA07D1"/>
    <w:rsid w:val="00AA1A57"/>
    <w:rsid w:val="00AA1A62"/>
    <w:rsid w:val="00AA2BE9"/>
    <w:rsid w:val="00AA572F"/>
    <w:rsid w:val="00AA5B23"/>
    <w:rsid w:val="00AA607C"/>
    <w:rsid w:val="00AA696D"/>
    <w:rsid w:val="00AA7178"/>
    <w:rsid w:val="00AA7213"/>
    <w:rsid w:val="00AB0989"/>
    <w:rsid w:val="00AB0A35"/>
    <w:rsid w:val="00AB0E31"/>
    <w:rsid w:val="00AB1CFA"/>
    <w:rsid w:val="00AB2F2B"/>
    <w:rsid w:val="00AB3136"/>
    <w:rsid w:val="00AB428E"/>
    <w:rsid w:val="00AB4EF7"/>
    <w:rsid w:val="00AB59F3"/>
    <w:rsid w:val="00AB743C"/>
    <w:rsid w:val="00AB7455"/>
    <w:rsid w:val="00AC002C"/>
    <w:rsid w:val="00AC2872"/>
    <w:rsid w:val="00AC4068"/>
    <w:rsid w:val="00AC474A"/>
    <w:rsid w:val="00AC6AAF"/>
    <w:rsid w:val="00AD0021"/>
    <w:rsid w:val="00AD0C1F"/>
    <w:rsid w:val="00AD10E2"/>
    <w:rsid w:val="00AD16D6"/>
    <w:rsid w:val="00AD191C"/>
    <w:rsid w:val="00AD242E"/>
    <w:rsid w:val="00AD28CC"/>
    <w:rsid w:val="00AD2DEB"/>
    <w:rsid w:val="00AD4B8C"/>
    <w:rsid w:val="00AD7918"/>
    <w:rsid w:val="00AE0048"/>
    <w:rsid w:val="00AE0DF8"/>
    <w:rsid w:val="00AE0ED0"/>
    <w:rsid w:val="00AE40D4"/>
    <w:rsid w:val="00AF0008"/>
    <w:rsid w:val="00AF05BD"/>
    <w:rsid w:val="00AF281D"/>
    <w:rsid w:val="00AF5FDC"/>
    <w:rsid w:val="00AF6800"/>
    <w:rsid w:val="00B0205E"/>
    <w:rsid w:val="00B025E1"/>
    <w:rsid w:val="00B02884"/>
    <w:rsid w:val="00B02963"/>
    <w:rsid w:val="00B048DE"/>
    <w:rsid w:val="00B0762E"/>
    <w:rsid w:val="00B10DF5"/>
    <w:rsid w:val="00B125F8"/>
    <w:rsid w:val="00B13FC6"/>
    <w:rsid w:val="00B14D56"/>
    <w:rsid w:val="00B14E23"/>
    <w:rsid w:val="00B154AC"/>
    <w:rsid w:val="00B16C02"/>
    <w:rsid w:val="00B20F5F"/>
    <w:rsid w:val="00B23A01"/>
    <w:rsid w:val="00B24F36"/>
    <w:rsid w:val="00B2756A"/>
    <w:rsid w:val="00B27D05"/>
    <w:rsid w:val="00B27D0C"/>
    <w:rsid w:val="00B3121C"/>
    <w:rsid w:val="00B31278"/>
    <w:rsid w:val="00B34D37"/>
    <w:rsid w:val="00B36670"/>
    <w:rsid w:val="00B366C3"/>
    <w:rsid w:val="00B36D3D"/>
    <w:rsid w:val="00B3736B"/>
    <w:rsid w:val="00B41DCA"/>
    <w:rsid w:val="00B41F55"/>
    <w:rsid w:val="00B425CD"/>
    <w:rsid w:val="00B43AF7"/>
    <w:rsid w:val="00B43B2E"/>
    <w:rsid w:val="00B441B5"/>
    <w:rsid w:val="00B45602"/>
    <w:rsid w:val="00B464CE"/>
    <w:rsid w:val="00B4749F"/>
    <w:rsid w:val="00B47BB6"/>
    <w:rsid w:val="00B51A32"/>
    <w:rsid w:val="00B51F6B"/>
    <w:rsid w:val="00B52C7C"/>
    <w:rsid w:val="00B53874"/>
    <w:rsid w:val="00B53D51"/>
    <w:rsid w:val="00B5510C"/>
    <w:rsid w:val="00B56C1F"/>
    <w:rsid w:val="00B577AD"/>
    <w:rsid w:val="00B57F71"/>
    <w:rsid w:val="00B60B19"/>
    <w:rsid w:val="00B6129F"/>
    <w:rsid w:val="00B649E1"/>
    <w:rsid w:val="00B66A53"/>
    <w:rsid w:val="00B67597"/>
    <w:rsid w:val="00B704A1"/>
    <w:rsid w:val="00B73662"/>
    <w:rsid w:val="00B74630"/>
    <w:rsid w:val="00B74736"/>
    <w:rsid w:val="00B80055"/>
    <w:rsid w:val="00B80F72"/>
    <w:rsid w:val="00B82261"/>
    <w:rsid w:val="00B8544F"/>
    <w:rsid w:val="00B8562E"/>
    <w:rsid w:val="00B857CA"/>
    <w:rsid w:val="00B87E33"/>
    <w:rsid w:val="00B93BFA"/>
    <w:rsid w:val="00B93DD8"/>
    <w:rsid w:val="00B94407"/>
    <w:rsid w:val="00B95190"/>
    <w:rsid w:val="00B96551"/>
    <w:rsid w:val="00B97246"/>
    <w:rsid w:val="00B97870"/>
    <w:rsid w:val="00BA02A0"/>
    <w:rsid w:val="00BA0D72"/>
    <w:rsid w:val="00BA1FE5"/>
    <w:rsid w:val="00BA2EA4"/>
    <w:rsid w:val="00BA5BA6"/>
    <w:rsid w:val="00BB00F5"/>
    <w:rsid w:val="00BB10C4"/>
    <w:rsid w:val="00BB51C6"/>
    <w:rsid w:val="00BB559D"/>
    <w:rsid w:val="00BB56A2"/>
    <w:rsid w:val="00BB56CE"/>
    <w:rsid w:val="00BB5DD3"/>
    <w:rsid w:val="00BB607A"/>
    <w:rsid w:val="00BB6645"/>
    <w:rsid w:val="00BC0169"/>
    <w:rsid w:val="00BC20CE"/>
    <w:rsid w:val="00BC27ED"/>
    <w:rsid w:val="00BC48CB"/>
    <w:rsid w:val="00BC56FD"/>
    <w:rsid w:val="00BC6FBF"/>
    <w:rsid w:val="00BD2E29"/>
    <w:rsid w:val="00BD394D"/>
    <w:rsid w:val="00BD4D75"/>
    <w:rsid w:val="00BD5A7A"/>
    <w:rsid w:val="00BD633C"/>
    <w:rsid w:val="00BD6798"/>
    <w:rsid w:val="00BD7945"/>
    <w:rsid w:val="00BE08C2"/>
    <w:rsid w:val="00BE5DE0"/>
    <w:rsid w:val="00BE5E75"/>
    <w:rsid w:val="00BE7BAD"/>
    <w:rsid w:val="00BE7F3B"/>
    <w:rsid w:val="00BF1EE3"/>
    <w:rsid w:val="00BF2088"/>
    <w:rsid w:val="00BF555B"/>
    <w:rsid w:val="00BF5789"/>
    <w:rsid w:val="00BF61BC"/>
    <w:rsid w:val="00BF6F03"/>
    <w:rsid w:val="00BF7CD3"/>
    <w:rsid w:val="00BF7D74"/>
    <w:rsid w:val="00C002DD"/>
    <w:rsid w:val="00C027EE"/>
    <w:rsid w:val="00C0356E"/>
    <w:rsid w:val="00C06CF5"/>
    <w:rsid w:val="00C07182"/>
    <w:rsid w:val="00C07932"/>
    <w:rsid w:val="00C1018D"/>
    <w:rsid w:val="00C12FDE"/>
    <w:rsid w:val="00C1400A"/>
    <w:rsid w:val="00C14775"/>
    <w:rsid w:val="00C164FB"/>
    <w:rsid w:val="00C203EE"/>
    <w:rsid w:val="00C218BA"/>
    <w:rsid w:val="00C2222F"/>
    <w:rsid w:val="00C22385"/>
    <w:rsid w:val="00C228D3"/>
    <w:rsid w:val="00C2298D"/>
    <w:rsid w:val="00C22B62"/>
    <w:rsid w:val="00C25617"/>
    <w:rsid w:val="00C25900"/>
    <w:rsid w:val="00C30260"/>
    <w:rsid w:val="00C30CBA"/>
    <w:rsid w:val="00C32A90"/>
    <w:rsid w:val="00C33550"/>
    <w:rsid w:val="00C34793"/>
    <w:rsid w:val="00C357C6"/>
    <w:rsid w:val="00C36120"/>
    <w:rsid w:val="00C36B9E"/>
    <w:rsid w:val="00C4433E"/>
    <w:rsid w:val="00C44911"/>
    <w:rsid w:val="00C473AA"/>
    <w:rsid w:val="00C5184B"/>
    <w:rsid w:val="00C52BFF"/>
    <w:rsid w:val="00C54911"/>
    <w:rsid w:val="00C5756F"/>
    <w:rsid w:val="00C57DAF"/>
    <w:rsid w:val="00C60676"/>
    <w:rsid w:val="00C60F61"/>
    <w:rsid w:val="00C61D47"/>
    <w:rsid w:val="00C635B6"/>
    <w:rsid w:val="00C67FA0"/>
    <w:rsid w:val="00C7073D"/>
    <w:rsid w:val="00C740C9"/>
    <w:rsid w:val="00C75625"/>
    <w:rsid w:val="00C75ACB"/>
    <w:rsid w:val="00C77D67"/>
    <w:rsid w:val="00C83C5F"/>
    <w:rsid w:val="00C8464F"/>
    <w:rsid w:val="00C84D44"/>
    <w:rsid w:val="00C84F7C"/>
    <w:rsid w:val="00C85153"/>
    <w:rsid w:val="00C854AC"/>
    <w:rsid w:val="00C854F8"/>
    <w:rsid w:val="00C85D5F"/>
    <w:rsid w:val="00C865CC"/>
    <w:rsid w:val="00C92390"/>
    <w:rsid w:val="00C923E5"/>
    <w:rsid w:val="00C925D5"/>
    <w:rsid w:val="00C92C44"/>
    <w:rsid w:val="00C93197"/>
    <w:rsid w:val="00C9370B"/>
    <w:rsid w:val="00C97657"/>
    <w:rsid w:val="00C97D66"/>
    <w:rsid w:val="00CA26C5"/>
    <w:rsid w:val="00CA2850"/>
    <w:rsid w:val="00CA2976"/>
    <w:rsid w:val="00CA322C"/>
    <w:rsid w:val="00CA558B"/>
    <w:rsid w:val="00CA5886"/>
    <w:rsid w:val="00CA70C2"/>
    <w:rsid w:val="00CB09A6"/>
    <w:rsid w:val="00CB1972"/>
    <w:rsid w:val="00CB24D5"/>
    <w:rsid w:val="00CB43DC"/>
    <w:rsid w:val="00CC0278"/>
    <w:rsid w:val="00CC082F"/>
    <w:rsid w:val="00CC09CC"/>
    <w:rsid w:val="00CC45FE"/>
    <w:rsid w:val="00CC56F6"/>
    <w:rsid w:val="00CC6B9D"/>
    <w:rsid w:val="00CD0807"/>
    <w:rsid w:val="00CD1205"/>
    <w:rsid w:val="00CD3DAA"/>
    <w:rsid w:val="00CD5081"/>
    <w:rsid w:val="00CD6183"/>
    <w:rsid w:val="00CD7000"/>
    <w:rsid w:val="00CE1727"/>
    <w:rsid w:val="00CE2CBF"/>
    <w:rsid w:val="00CE4B07"/>
    <w:rsid w:val="00CE4C78"/>
    <w:rsid w:val="00CE5338"/>
    <w:rsid w:val="00CE715D"/>
    <w:rsid w:val="00CE7EAF"/>
    <w:rsid w:val="00CF25D1"/>
    <w:rsid w:val="00CF4301"/>
    <w:rsid w:val="00D0089E"/>
    <w:rsid w:val="00D02CAF"/>
    <w:rsid w:val="00D076B7"/>
    <w:rsid w:val="00D10795"/>
    <w:rsid w:val="00D11FD2"/>
    <w:rsid w:val="00D12031"/>
    <w:rsid w:val="00D13149"/>
    <w:rsid w:val="00D15093"/>
    <w:rsid w:val="00D1521C"/>
    <w:rsid w:val="00D21537"/>
    <w:rsid w:val="00D21849"/>
    <w:rsid w:val="00D21B17"/>
    <w:rsid w:val="00D240A1"/>
    <w:rsid w:val="00D24C2D"/>
    <w:rsid w:val="00D27259"/>
    <w:rsid w:val="00D2734B"/>
    <w:rsid w:val="00D31D9F"/>
    <w:rsid w:val="00D31DE3"/>
    <w:rsid w:val="00D340BE"/>
    <w:rsid w:val="00D34100"/>
    <w:rsid w:val="00D34137"/>
    <w:rsid w:val="00D35BE8"/>
    <w:rsid w:val="00D37100"/>
    <w:rsid w:val="00D40AA9"/>
    <w:rsid w:val="00D40C71"/>
    <w:rsid w:val="00D4111D"/>
    <w:rsid w:val="00D42452"/>
    <w:rsid w:val="00D4566E"/>
    <w:rsid w:val="00D45954"/>
    <w:rsid w:val="00D45F0E"/>
    <w:rsid w:val="00D46A55"/>
    <w:rsid w:val="00D470C7"/>
    <w:rsid w:val="00D50F13"/>
    <w:rsid w:val="00D5261E"/>
    <w:rsid w:val="00D53738"/>
    <w:rsid w:val="00D56CDE"/>
    <w:rsid w:val="00D5750A"/>
    <w:rsid w:val="00D57D70"/>
    <w:rsid w:val="00D600E7"/>
    <w:rsid w:val="00D62208"/>
    <w:rsid w:val="00D6235C"/>
    <w:rsid w:val="00D625E5"/>
    <w:rsid w:val="00D63123"/>
    <w:rsid w:val="00D6412A"/>
    <w:rsid w:val="00D6781E"/>
    <w:rsid w:val="00D706FC"/>
    <w:rsid w:val="00D7358B"/>
    <w:rsid w:val="00D77641"/>
    <w:rsid w:val="00D8097E"/>
    <w:rsid w:val="00D81015"/>
    <w:rsid w:val="00D8180D"/>
    <w:rsid w:val="00D8241D"/>
    <w:rsid w:val="00D82809"/>
    <w:rsid w:val="00D83216"/>
    <w:rsid w:val="00D83801"/>
    <w:rsid w:val="00D85AF1"/>
    <w:rsid w:val="00D8670E"/>
    <w:rsid w:val="00D86778"/>
    <w:rsid w:val="00D86879"/>
    <w:rsid w:val="00D9210E"/>
    <w:rsid w:val="00D92229"/>
    <w:rsid w:val="00D92309"/>
    <w:rsid w:val="00D93D17"/>
    <w:rsid w:val="00D94482"/>
    <w:rsid w:val="00D94B21"/>
    <w:rsid w:val="00D960EA"/>
    <w:rsid w:val="00D966D7"/>
    <w:rsid w:val="00DA3A45"/>
    <w:rsid w:val="00DB05A2"/>
    <w:rsid w:val="00DB1F30"/>
    <w:rsid w:val="00DB28C5"/>
    <w:rsid w:val="00DB44DB"/>
    <w:rsid w:val="00DB6A0D"/>
    <w:rsid w:val="00DB6D42"/>
    <w:rsid w:val="00DB776C"/>
    <w:rsid w:val="00DC1D04"/>
    <w:rsid w:val="00DC2289"/>
    <w:rsid w:val="00DC24C2"/>
    <w:rsid w:val="00DC3EB6"/>
    <w:rsid w:val="00DC4519"/>
    <w:rsid w:val="00DC50DF"/>
    <w:rsid w:val="00DD0BAE"/>
    <w:rsid w:val="00DD190A"/>
    <w:rsid w:val="00DD35BE"/>
    <w:rsid w:val="00DD3837"/>
    <w:rsid w:val="00DD497B"/>
    <w:rsid w:val="00DD5333"/>
    <w:rsid w:val="00DD5A5E"/>
    <w:rsid w:val="00DD5B07"/>
    <w:rsid w:val="00DD648A"/>
    <w:rsid w:val="00DD6DF9"/>
    <w:rsid w:val="00DE3377"/>
    <w:rsid w:val="00DE37D8"/>
    <w:rsid w:val="00DE38EB"/>
    <w:rsid w:val="00DE49A9"/>
    <w:rsid w:val="00DE4C6B"/>
    <w:rsid w:val="00DE4CC5"/>
    <w:rsid w:val="00DE502B"/>
    <w:rsid w:val="00DE6A72"/>
    <w:rsid w:val="00DE7E39"/>
    <w:rsid w:val="00DF288D"/>
    <w:rsid w:val="00DF70ED"/>
    <w:rsid w:val="00E00403"/>
    <w:rsid w:val="00E007C2"/>
    <w:rsid w:val="00E05F11"/>
    <w:rsid w:val="00E060ED"/>
    <w:rsid w:val="00E10D33"/>
    <w:rsid w:val="00E119AB"/>
    <w:rsid w:val="00E14E30"/>
    <w:rsid w:val="00E1511D"/>
    <w:rsid w:val="00E173C4"/>
    <w:rsid w:val="00E22F5B"/>
    <w:rsid w:val="00E231BB"/>
    <w:rsid w:val="00E23641"/>
    <w:rsid w:val="00E240B0"/>
    <w:rsid w:val="00E243D0"/>
    <w:rsid w:val="00E24BFF"/>
    <w:rsid w:val="00E256E1"/>
    <w:rsid w:val="00E25AF1"/>
    <w:rsid w:val="00E318FE"/>
    <w:rsid w:val="00E3233E"/>
    <w:rsid w:val="00E334A7"/>
    <w:rsid w:val="00E364E9"/>
    <w:rsid w:val="00E36B4E"/>
    <w:rsid w:val="00E36BFA"/>
    <w:rsid w:val="00E37EDB"/>
    <w:rsid w:val="00E403BD"/>
    <w:rsid w:val="00E4336C"/>
    <w:rsid w:val="00E43403"/>
    <w:rsid w:val="00E47A83"/>
    <w:rsid w:val="00E47CF2"/>
    <w:rsid w:val="00E554F7"/>
    <w:rsid w:val="00E55DED"/>
    <w:rsid w:val="00E56A5F"/>
    <w:rsid w:val="00E57305"/>
    <w:rsid w:val="00E57407"/>
    <w:rsid w:val="00E605C5"/>
    <w:rsid w:val="00E60762"/>
    <w:rsid w:val="00E621A6"/>
    <w:rsid w:val="00E631D6"/>
    <w:rsid w:val="00E66377"/>
    <w:rsid w:val="00E66FD9"/>
    <w:rsid w:val="00E71109"/>
    <w:rsid w:val="00E719AB"/>
    <w:rsid w:val="00E721AC"/>
    <w:rsid w:val="00E72235"/>
    <w:rsid w:val="00E73134"/>
    <w:rsid w:val="00E7416D"/>
    <w:rsid w:val="00E75A58"/>
    <w:rsid w:val="00E76746"/>
    <w:rsid w:val="00E76860"/>
    <w:rsid w:val="00E77883"/>
    <w:rsid w:val="00E77E90"/>
    <w:rsid w:val="00E8457B"/>
    <w:rsid w:val="00E84DA7"/>
    <w:rsid w:val="00E8659B"/>
    <w:rsid w:val="00E8798B"/>
    <w:rsid w:val="00E90DCE"/>
    <w:rsid w:val="00E9235A"/>
    <w:rsid w:val="00E9644F"/>
    <w:rsid w:val="00E96FBD"/>
    <w:rsid w:val="00EA1266"/>
    <w:rsid w:val="00EA49C7"/>
    <w:rsid w:val="00EB00A9"/>
    <w:rsid w:val="00EB06D3"/>
    <w:rsid w:val="00EB0D74"/>
    <w:rsid w:val="00EB1B55"/>
    <w:rsid w:val="00EB2FB9"/>
    <w:rsid w:val="00EB3CDB"/>
    <w:rsid w:val="00EB47AB"/>
    <w:rsid w:val="00EB5442"/>
    <w:rsid w:val="00EB69BC"/>
    <w:rsid w:val="00EC55D1"/>
    <w:rsid w:val="00EC61D1"/>
    <w:rsid w:val="00EC6A8C"/>
    <w:rsid w:val="00ED24AE"/>
    <w:rsid w:val="00ED31F1"/>
    <w:rsid w:val="00ED34EA"/>
    <w:rsid w:val="00ED358E"/>
    <w:rsid w:val="00ED374D"/>
    <w:rsid w:val="00ED3BEF"/>
    <w:rsid w:val="00ED6E61"/>
    <w:rsid w:val="00ED7030"/>
    <w:rsid w:val="00ED783A"/>
    <w:rsid w:val="00ED7974"/>
    <w:rsid w:val="00EE040B"/>
    <w:rsid w:val="00EE1003"/>
    <w:rsid w:val="00EE32AF"/>
    <w:rsid w:val="00EE4726"/>
    <w:rsid w:val="00EE7736"/>
    <w:rsid w:val="00EF1E01"/>
    <w:rsid w:val="00EF28E8"/>
    <w:rsid w:val="00EF2A63"/>
    <w:rsid w:val="00EF62EE"/>
    <w:rsid w:val="00EF7821"/>
    <w:rsid w:val="00EF7A16"/>
    <w:rsid w:val="00F01C9A"/>
    <w:rsid w:val="00F03C0D"/>
    <w:rsid w:val="00F1094C"/>
    <w:rsid w:val="00F10C08"/>
    <w:rsid w:val="00F11DD2"/>
    <w:rsid w:val="00F1432A"/>
    <w:rsid w:val="00F152FB"/>
    <w:rsid w:val="00F16710"/>
    <w:rsid w:val="00F16FE0"/>
    <w:rsid w:val="00F21CD0"/>
    <w:rsid w:val="00F22499"/>
    <w:rsid w:val="00F22F6B"/>
    <w:rsid w:val="00F238A2"/>
    <w:rsid w:val="00F25143"/>
    <w:rsid w:val="00F25B84"/>
    <w:rsid w:val="00F2688E"/>
    <w:rsid w:val="00F275D0"/>
    <w:rsid w:val="00F27AB7"/>
    <w:rsid w:val="00F30788"/>
    <w:rsid w:val="00F30A3F"/>
    <w:rsid w:val="00F329D0"/>
    <w:rsid w:val="00F33DDA"/>
    <w:rsid w:val="00F34159"/>
    <w:rsid w:val="00F36913"/>
    <w:rsid w:val="00F408A1"/>
    <w:rsid w:val="00F4190F"/>
    <w:rsid w:val="00F41A91"/>
    <w:rsid w:val="00F4345E"/>
    <w:rsid w:val="00F4473A"/>
    <w:rsid w:val="00F44B24"/>
    <w:rsid w:val="00F4793F"/>
    <w:rsid w:val="00F509F5"/>
    <w:rsid w:val="00F53625"/>
    <w:rsid w:val="00F56717"/>
    <w:rsid w:val="00F57ACC"/>
    <w:rsid w:val="00F62443"/>
    <w:rsid w:val="00F627CA"/>
    <w:rsid w:val="00F645AB"/>
    <w:rsid w:val="00F64719"/>
    <w:rsid w:val="00F67CD8"/>
    <w:rsid w:val="00F720FF"/>
    <w:rsid w:val="00F72129"/>
    <w:rsid w:val="00F74106"/>
    <w:rsid w:val="00F74AE5"/>
    <w:rsid w:val="00F75E53"/>
    <w:rsid w:val="00F81BE4"/>
    <w:rsid w:val="00F820E0"/>
    <w:rsid w:val="00F82336"/>
    <w:rsid w:val="00F83E93"/>
    <w:rsid w:val="00F86744"/>
    <w:rsid w:val="00F93372"/>
    <w:rsid w:val="00F93AC7"/>
    <w:rsid w:val="00F94075"/>
    <w:rsid w:val="00F94C7C"/>
    <w:rsid w:val="00F9634B"/>
    <w:rsid w:val="00F976E6"/>
    <w:rsid w:val="00FA4186"/>
    <w:rsid w:val="00FA7E8F"/>
    <w:rsid w:val="00FB0367"/>
    <w:rsid w:val="00FB1788"/>
    <w:rsid w:val="00FB4B43"/>
    <w:rsid w:val="00FB53F2"/>
    <w:rsid w:val="00FC1372"/>
    <w:rsid w:val="00FC473E"/>
    <w:rsid w:val="00FC5C09"/>
    <w:rsid w:val="00FC7798"/>
    <w:rsid w:val="00FD088D"/>
    <w:rsid w:val="00FE3551"/>
    <w:rsid w:val="00FE4194"/>
    <w:rsid w:val="00FE5B63"/>
    <w:rsid w:val="00FE6859"/>
    <w:rsid w:val="00FE6963"/>
    <w:rsid w:val="00FE782B"/>
    <w:rsid w:val="00FE7B79"/>
    <w:rsid w:val="00FE7E88"/>
    <w:rsid w:val="00FF00F3"/>
    <w:rsid w:val="00FF2148"/>
    <w:rsid w:val="00FF3B01"/>
    <w:rsid w:val="00FF46BA"/>
    <w:rsid w:val="00FF6A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styleId="UnresolvedMention">
    <w:name w:val="Unresolved Mention"/>
    <w:basedOn w:val="DefaultParagraphFont"/>
    <w:uiPriority w:val="99"/>
    <w:semiHidden/>
    <w:unhideWhenUsed/>
    <w:rsid w:val="000142F4"/>
    <w:rPr>
      <w:color w:val="605E5C"/>
      <w:shd w:val="clear" w:color="auto" w:fill="E1DFDD"/>
    </w:rPr>
  </w:style>
  <w:style w:type="paragraph" w:styleId="Revision">
    <w:name w:val="Revision"/>
    <w:hidden/>
    <w:uiPriority w:val="99"/>
    <w:semiHidden/>
    <w:rsid w:val="007C09D5"/>
    <w:pPr>
      <w:spacing w:after="0" w:line="240" w:lineRule="auto"/>
    </w:pPr>
    <w:rPr>
      <w:rFonts w:ascii="Calibri" w:eastAsia="Calibri" w:hAnsi="Calibri" w:cs="Times New Roman"/>
    </w:rPr>
  </w:style>
  <w:style w:type="paragraph" w:styleId="ListParagraph">
    <w:name w:val="List Paragraph"/>
    <w:basedOn w:val="Normal"/>
    <w:uiPriority w:val="34"/>
    <w:qFormat/>
    <w:rsid w:val="00AF05BD"/>
    <w:pPr>
      <w:ind w:left="720"/>
      <w:contextualSpacing/>
    </w:pPr>
  </w:style>
  <w:style w:type="paragraph" w:customStyle="1" w:styleId="EMNormal">
    <w:name w:val="EM Normal"/>
    <w:basedOn w:val="Normal"/>
    <w:link w:val="EMNormalChar"/>
    <w:qFormat/>
    <w:rsid w:val="00FE6963"/>
    <w:pPr>
      <w:spacing w:before="120" w:after="120" w:line="240" w:lineRule="auto"/>
    </w:pPr>
    <w:rPr>
      <w:rFonts w:ascii="Times New Roman" w:eastAsiaTheme="minorHAnsi" w:hAnsi="Times New Roman" w:cstheme="minorBidi"/>
      <w:sz w:val="24"/>
    </w:rPr>
  </w:style>
  <w:style w:type="character" w:customStyle="1" w:styleId="EMNormalChar">
    <w:name w:val="EM Normal Char"/>
    <w:basedOn w:val="DefaultParagraphFont"/>
    <w:link w:val="EMNormal"/>
    <w:rsid w:val="00FE6963"/>
    <w:rPr>
      <w:rFonts w:ascii="Times New Roman" w:hAnsi="Times New Roman"/>
      <w:sz w:val="24"/>
    </w:rPr>
  </w:style>
  <w:style w:type="character" w:customStyle="1" w:styleId="boldunderline">
    <w:name w:val="bold underline"/>
    <w:basedOn w:val="DefaultParagraphFont"/>
    <w:uiPriority w:val="1"/>
    <w:rsid w:val="007952CC"/>
    <w:rPr>
      <w:b/>
      <w:u w:val="single"/>
    </w:rPr>
  </w:style>
  <w:style w:type="paragraph" w:customStyle="1" w:styleId="Default">
    <w:name w:val="Default"/>
    <w:rsid w:val="007952C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LDClause">
    <w:name w:val="LDClause"/>
    <w:basedOn w:val="Normal"/>
    <w:link w:val="LDClauseChar"/>
    <w:qFormat/>
    <w:rsid w:val="00673DF1"/>
    <w:pPr>
      <w:tabs>
        <w:tab w:val="right" w:pos="454"/>
        <w:tab w:val="left" w:pos="737"/>
      </w:tabs>
      <w:spacing w:before="60" w:after="60" w:line="240" w:lineRule="auto"/>
      <w:ind w:left="737" w:hanging="1021"/>
    </w:pPr>
    <w:rPr>
      <w:rFonts w:ascii="Times New Roman" w:eastAsia="Times New Roman" w:hAnsi="Times New Roman"/>
      <w:sz w:val="24"/>
      <w:szCs w:val="24"/>
    </w:rPr>
  </w:style>
  <w:style w:type="character" w:customStyle="1" w:styleId="LDClauseChar">
    <w:name w:val="LDClause Char"/>
    <w:link w:val="LDClause"/>
    <w:rsid w:val="00673DF1"/>
    <w:rPr>
      <w:rFonts w:ascii="Times New Roman" w:eastAsia="Times New Roman" w:hAnsi="Times New Roman" w:cs="Times New Roman"/>
      <w:sz w:val="24"/>
      <w:szCs w:val="24"/>
    </w:rPr>
  </w:style>
  <w:style w:type="paragraph" w:customStyle="1" w:styleId="subsection">
    <w:name w:val="subsection"/>
    <w:aliases w:val="ss"/>
    <w:basedOn w:val="Normal"/>
    <w:link w:val="subsectionChar"/>
    <w:rsid w:val="00BB51C6"/>
    <w:pPr>
      <w:tabs>
        <w:tab w:val="right" w:pos="1021"/>
      </w:tabs>
      <w:spacing w:before="180" w:after="0" w:line="240" w:lineRule="auto"/>
      <w:ind w:left="1134" w:hanging="1134"/>
    </w:pPr>
    <w:rPr>
      <w:rFonts w:ascii="Times New Roman" w:eastAsia="Times New Roman" w:hAnsi="Times New Roman"/>
      <w:szCs w:val="20"/>
      <w:lang w:eastAsia="en-AU"/>
    </w:rPr>
  </w:style>
  <w:style w:type="character" w:customStyle="1" w:styleId="subsectionChar">
    <w:name w:val="subsection Char"/>
    <w:aliases w:val="ss Char"/>
    <w:basedOn w:val="DefaultParagraphFont"/>
    <w:link w:val="subsection"/>
    <w:locked/>
    <w:rsid w:val="00BB51C6"/>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F44B24"/>
    <w:pPr>
      <w:tabs>
        <w:tab w:val="right" w:pos="1531"/>
      </w:tabs>
      <w:spacing w:before="40" w:after="0" w:line="240" w:lineRule="auto"/>
      <w:ind w:left="1644" w:hanging="1644"/>
    </w:pPr>
    <w:rPr>
      <w:rFonts w:ascii="Times New Roman" w:eastAsia="Times New Roman" w:hAnsi="Times New Roman"/>
      <w:szCs w:val="20"/>
      <w:lang w:eastAsia="en-AU"/>
    </w:rPr>
  </w:style>
  <w:style w:type="paragraph" w:customStyle="1" w:styleId="paragraphsub">
    <w:name w:val="paragraph(sub)"/>
    <w:aliases w:val="aa"/>
    <w:basedOn w:val="Normal"/>
    <w:rsid w:val="00F44B24"/>
    <w:pPr>
      <w:tabs>
        <w:tab w:val="right" w:pos="1985"/>
      </w:tabs>
      <w:spacing w:before="40" w:after="0" w:line="240" w:lineRule="auto"/>
      <w:ind w:left="2098" w:hanging="2098"/>
    </w:pPr>
    <w:rPr>
      <w:rFonts w:ascii="Times New Roman" w:eastAsia="Times New Roman" w:hAnsi="Times New Roman"/>
      <w:szCs w:val="20"/>
      <w:lang w:eastAsia="en-AU"/>
    </w:rPr>
  </w:style>
  <w:style w:type="character" w:customStyle="1" w:styleId="paragraphChar">
    <w:name w:val="paragraph Char"/>
    <w:aliases w:val="a Char"/>
    <w:basedOn w:val="DefaultParagraphFont"/>
    <w:link w:val="paragraph"/>
    <w:rsid w:val="00F44B24"/>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01007492">
      <w:bodyDiv w:val="1"/>
      <w:marLeft w:val="0"/>
      <w:marRight w:val="0"/>
      <w:marTop w:val="0"/>
      <w:marBottom w:val="0"/>
      <w:divBdr>
        <w:top w:val="none" w:sz="0" w:space="0" w:color="auto"/>
        <w:left w:val="none" w:sz="0" w:space="0" w:color="auto"/>
        <w:bottom w:val="none" w:sz="0" w:space="0" w:color="auto"/>
        <w:right w:val="none" w:sz="0" w:space="0" w:color="auto"/>
      </w:divBdr>
    </w:div>
    <w:div w:id="348290197">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240677995">
      <w:bodyDiv w:val="1"/>
      <w:marLeft w:val="0"/>
      <w:marRight w:val="0"/>
      <w:marTop w:val="0"/>
      <w:marBottom w:val="0"/>
      <w:divBdr>
        <w:top w:val="none" w:sz="0" w:space="0" w:color="auto"/>
        <w:left w:val="none" w:sz="0" w:space="0" w:color="auto"/>
        <w:bottom w:val="none" w:sz="0" w:space="0" w:color="auto"/>
        <w:right w:val="none" w:sz="0" w:space="0" w:color="auto"/>
      </w:divBdr>
    </w:div>
    <w:div w:id="1402826176">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 w:id="1656955890">
      <w:bodyDiv w:val="1"/>
      <w:marLeft w:val="0"/>
      <w:marRight w:val="0"/>
      <w:marTop w:val="0"/>
      <w:marBottom w:val="0"/>
      <w:divBdr>
        <w:top w:val="none" w:sz="0" w:space="0" w:color="auto"/>
        <w:left w:val="none" w:sz="0" w:space="0" w:color="auto"/>
        <w:bottom w:val="none" w:sz="0" w:space="0" w:color="auto"/>
        <w:right w:val="none" w:sz="0" w:space="0" w:color="auto"/>
      </w:divBdr>
    </w:div>
    <w:div w:id="173685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ultation.casa.gov.au/regulatory-program/cd-2315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sultation.casa.gov.au/regulatory-program/cd1710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NASTASI_A\AppData\Local\Microsoft\Windows\INetCache\Content.Outlook\7827PLXA\www.asra.org.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2" ma:contentTypeDescription="Create a new document." ma:contentTypeScope="" ma:versionID="8fbf3fa19c6cfb9998ec7dcd78329145">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5da29b7b5726481caead70157559c63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0A9B56-B1D6-4772-B83B-819CC9C39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FC1DE-A463-437B-9178-427098AD22C4}">
  <ds:schemaRefs>
    <ds:schemaRef ds:uri="http://schemas.openxmlformats.org/officeDocument/2006/bibliography"/>
  </ds:schemaRefs>
</ds:datastoreItem>
</file>

<file path=customXml/itemProps3.xml><?xml version="1.0" encoding="utf-8"?>
<ds:datastoreItem xmlns:ds="http://schemas.openxmlformats.org/officeDocument/2006/customXml" ds:itemID="{74705292-C672-4F7F-B723-5A0269A172E1}">
  <ds:schemaRefs>
    <ds:schemaRef ds:uri="http://schemas.microsoft.com/sharepoint/v3/contenttype/forms"/>
  </ds:schemaRefs>
</ds:datastoreItem>
</file>

<file path=customXml/itemProps4.xml><?xml version="1.0" encoding="utf-8"?>
<ds:datastoreItem xmlns:ds="http://schemas.openxmlformats.org/officeDocument/2006/customXml" ds:itemID="{3DDB2484-90E2-4099-8D00-9F9A5C5BAB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9834</Words>
  <Characters>56058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Civil Aviation Orders (CAO 95 Series) (Gyroplanes and Other Measures) Amendment Instrument 2023 — Explanatory Statement</vt:lpstr>
    </vt:vector>
  </TitlesOfParts>
  <Company>Civil Aviation Safety Authority</Company>
  <LinksUpToDate>false</LinksUpToDate>
  <CharactersWithSpaces>65761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Orders (CAO 95 Series) (Gyroplanes and Other Measures) Amendment Instrument 2023 — Explanatory Statement</dc:title>
  <dc:subject>Amendments to Civil Aviation Orders (CAO 95 Series)</dc:subject>
  <dc:creator>Civil Aviation Safety Authority</dc:creator>
  <cp:lastModifiedBy>Spesyvy, Nadia</cp:lastModifiedBy>
  <cp:revision>3</cp:revision>
  <cp:lastPrinted>2023-11-23T02:29:00Z</cp:lastPrinted>
  <dcterms:created xsi:type="dcterms:W3CDTF">2023-11-27T05:17:00Z</dcterms:created>
  <dcterms:modified xsi:type="dcterms:W3CDTF">2023-11-27T05:18:00Z</dcterms:modified>
  <cp:category>Civil Aviation Orders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