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0D87" w14:textId="77777777" w:rsidR="00281705" w:rsidRPr="009F28EF" w:rsidRDefault="00D072C4" w:rsidP="009F7DAE">
      <w:pPr>
        <w:pStyle w:val="Title"/>
        <w:ind w:right="49"/>
        <w:rPr>
          <w:rFonts w:ascii="Times New Roman" w:hAnsi="Times New Roman"/>
        </w:rPr>
      </w:pPr>
      <w:r w:rsidRPr="009F28EF">
        <w:rPr>
          <w:rFonts w:ascii="Arial" w:hAnsi="Arial" w:cs="Arial"/>
          <w:noProof/>
          <w:sz w:val="20"/>
          <w:lang w:eastAsia="en-AU"/>
        </w:rPr>
        <w:drawing>
          <wp:inline distT="0" distB="0" distL="0" distR="0" wp14:anchorId="54BC0DB6" wp14:editId="4924D4D9">
            <wp:extent cx="1057275" cy="895350"/>
            <wp:effectExtent l="1905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C0D88" w14:textId="77777777" w:rsidR="00281705" w:rsidRPr="009F28EF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9" w14:textId="77777777" w:rsidR="00281705" w:rsidRPr="009F28EF" w:rsidRDefault="00281705" w:rsidP="00281705">
      <w:pPr>
        <w:pStyle w:val="Title"/>
        <w:ind w:right="-518"/>
        <w:rPr>
          <w:rFonts w:ascii="Times New Roman" w:hAnsi="Times New Roman"/>
        </w:rPr>
      </w:pPr>
    </w:p>
    <w:p w14:paraId="54BC0D8A" w14:textId="77777777" w:rsidR="00281705" w:rsidRPr="009F28EF" w:rsidRDefault="00D072C4" w:rsidP="009F7DAE">
      <w:pPr>
        <w:pStyle w:val="Title"/>
        <w:ind w:right="49"/>
        <w:rPr>
          <w:rFonts w:ascii="Times New Roman" w:hAnsi="Times New Roman"/>
        </w:rPr>
      </w:pPr>
      <w:r w:rsidRPr="009F28EF">
        <w:rPr>
          <w:rFonts w:ascii="Times New Roman" w:hAnsi="Times New Roman"/>
        </w:rPr>
        <w:t>Commonwealth of Australia</w:t>
      </w:r>
    </w:p>
    <w:p w14:paraId="54BC0D8B" w14:textId="77777777" w:rsidR="00281705" w:rsidRPr="009F28EF" w:rsidRDefault="00281705" w:rsidP="00281705">
      <w:pPr>
        <w:widowControl w:val="0"/>
        <w:tabs>
          <w:tab w:val="left" w:pos="567"/>
        </w:tabs>
        <w:ind w:right="-518"/>
        <w:jc w:val="center"/>
        <w:rPr>
          <w:snapToGrid w:val="0"/>
          <w:lang w:val="en-AU"/>
        </w:rPr>
      </w:pPr>
    </w:p>
    <w:p w14:paraId="114184AB" w14:textId="5FD5ECC0" w:rsidR="00C66968" w:rsidRPr="009F28EF" w:rsidRDefault="00C66968" w:rsidP="00C66968">
      <w:pPr>
        <w:widowControl w:val="0"/>
        <w:tabs>
          <w:tab w:val="left" w:pos="567"/>
        </w:tabs>
        <w:ind w:right="49"/>
        <w:jc w:val="center"/>
        <w:rPr>
          <w:b/>
          <w:snapToGrid w:val="0"/>
          <w:lang w:val="en-AU"/>
        </w:rPr>
      </w:pPr>
      <w:r w:rsidRPr="009F28EF">
        <w:rPr>
          <w:b/>
          <w:snapToGrid w:val="0"/>
          <w:lang w:val="en-AU"/>
        </w:rPr>
        <w:t>List of Threatened Ecological Communities Amendment (EC</w:t>
      </w:r>
      <w:r w:rsidR="00052490" w:rsidRPr="009F28EF">
        <w:rPr>
          <w:b/>
          <w:snapToGrid w:val="0"/>
          <w:lang w:val="en-AU"/>
        </w:rPr>
        <w:t>1</w:t>
      </w:r>
      <w:r w:rsidR="001C3C9E" w:rsidRPr="009F28EF">
        <w:rPr>
          <w:b/>
          <w:snapToGrid w:val="0"/>
          <w:lang w:val="en-AU"/>
        </w:rPr>
        <w:t>82</w:t>
      </w:r>
      <w:r w:rsidRPr="009F28EF">
        <w:rPr>
          <w:b/>
          <w:snapToGrid w:val="0"/>
          <w:lang w:val="en-AU"/>
        </w:rPr>
        <w:t>) Instrument 202</w:t>
      </w:r>
      <w:r w:rsidR="00F11430" w:rsidRPr="009F28EF">
        <w:rPr>
          <w:b/>
          <w:snapToGrid w:val="0"/>
          <w:lang w:val="en-AU"/>
        </w:rPr>
        <w:t>3</w:t>
      </w:r>
    </w:p>
    <w:p w14:paraId="54BC0D8C" w14:textId="61F864D7" w:rsidR="00281705" w:rsidRPr="009F28EF" w:rsidRDefault="00281705" w:rsidP="009F7DAE">
      <w:pPr>
        <w:widowControl w:val="0"/>
        <w:tabs>
          <w:tab w:val="left" w:pos="567"/>
        </w:tabs>
        <w:ind w:right="49"/>
        <w:jc w:val="center"/>
        <w:rPr>
          <w:b/>
          <w:iCs/>
          <w:snapToGrid w:val="0"/>
          <w:lang w:val="en-AU"/>
        </w:rPr>
      </w:pPr>
    </w:p>
    <w:p w14:paraId="54BC0D8E" w14:textId="77777777" w:rsidR="00281705" w:rsidRPr="009F28EF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0" w14:textId="3ADBA59F" w:rsidR="00281705" w:rsidRPr="009F28EF" w:rsidRDefault="00D072C4" w:rsidP="009F7DAE">
      <w:pPr>
        <w:spacing w:before="120"/>
        <w:ind w:right="49"/>
        <w:rPr>
          <w:lang w:val="en-AU"/>
        </w:rPr>
      </w:pPr>
      <w:r w:rsidRPr="009F28EF">
        <w:rPr>
          <w:snapToGrid w:val="0"/>
          <w:lang w:val="en-AU"/>
        </w:rPr>
        <w:t xml:space="preserve">I, </w:t>
      </w:r>
      <w:r w:rsidR="00BB2863" w:rsidRPr="009F28EF">
        <w:rPr>
          <w:snapToGrid w:val="0"/>
          <w:lang w:val="en-AU"/>
        </w:rPr>
        <w:t>TANYA PLIBERSEK</w:t>
      </w:r>
      <w:r w:rsidRPr="009F28EF">
        <w:rPr>
          <w:snapToGrid w:val="0"/>
          <w:lang w:val="en-AU"/>
        </w:rPr>
        <w:t xml:space="preserve">, Minister for the </w:t>
      </w:r>
      <w:r w:rsidRPr="009F28EF">
        <w:rPr>
          <w:bCs/>
          <w:lang w:val="en-AU"/>
        </w:rPr>
        <w:t>Environment</w:t>
      </w:r>
      <w:r w:rsidR="00BB2863" w:rsidRPr="009F28EF">
        <w:rPr>
          <w:bCs/>
          <w:lang w:val="en-AU"/>
        </w:rPr>
        <w:t xml:space="preserve"> and Water</w:t>
      </w:r>
      <w:r w:rsidRPr="009F28EF">
        <w:rPr>
          <w:snapToGrid w:val="0"/>
          <w:lang w:val="en-AU"/>
        </w:rPr>
        <w:t xml:space="preserve">, pursuant to paragraph </w:t>
      </w:r>
      <w:r w:rsidR="002A620B" w:rsidRPr="009F28EF">
        <w:rPr>
          <w:shd w:val="clear" w:color="auto" w:fill="FFFFFF"/>
        </w:rPr>
        <w:t>1</w:t>
      </w:r>
      <w:r w:rsidR="00C87E79" w:rsidRPr="009F28EF">
        <w:rPr>
          <w:shd w:val="clear" w:color="auto" w:fill="FFFFFF"/>
        </w:rPr>
        <w:t>84</w:t>
      </w:r>
      <w:r w:rsidR="007178C3" w:rsidRPr="009F28EF">
        <w:rPr>
          <w:shd w:val="clear" w:color="auto" w:fill="FFFFFF"/>
        </w:rPr>
        <w:t>(</w:t>
      </w:r>
      <w:r w:rsidR="00052490" w:rsidRPr="009F28EF">
        <w:rPr>
          <w:shd w:val="clear" w:color="auto" w:fill="FFFFFF"/>
        </w:rPr>
        <w:t>a</w:t>
      </w:r>
      <w:r w:rsidR="007178C3" w:rsidRPr="009F28EF">
        <w:rPr>
          <w:shd w:val="clear" w:color="auto" w:fill="FFFFFF"/>
        </w:rPr>
        <w:t>)</w:t>
      </w:r>
      <w:r w:rsidR="002A620B" w:rsidRPr="009F28EF">
        <w:rPr>
          <w:rStyle w:val="apple-converted-space"/>
          <w:shd w:val="clear" w:color="auto" w:fill="FFFFFF"/>
        </w:rPr>
        <w:t> </w:t>
      </w:r>
      <w:r w:rsidRPr="009F28EF">
        <w:rPr>
          <w:snapToGrid w:val="0"/>
          <w:lang w:val="en-AU"/>
        </w:rPr>
        <w:t xml:space="preserve">of the </w:t>
      </w:r>
      <w:r w:rsidRPr="009F28EF">
        <w:rPr>
          <w:i/>
          <w:snapToGrid w:val="0"/>
          <w:lang w:val="en-AU"/>
        </w:rPr>
        <w:t>Environment Protection and Biodiversity Conservation Act 1999</w:t>
      </w:r>
      <w:r w:rsidRPr="009F28EF">
        <w:rPr>
          <w:snapToGrid w:val="0"/>
          <w:lang w:val="en-AU"/>
        </w:rPr>
        <w:t xml:space="preserve">, amend the list referred to in section 181 </w:t>
      </w:r>
      <w:r w:rsidR="00FF57BF" w:rsidRPr="009F28EF">
        <w:rPr>
          <w:snapToGrid w:val="0"/>
          <w:lang w:val="en-AU"/>
        </w:rPr>
        <w:t xml:space="preserve">of that Act by </w:t>
      </w:r>
      <w:r w:rsidR="00FF57BF" w:rsidRPr="009F28EF">
        <w:rPr>
          <w:lang w:val="en-AU"/>
        </w:rPr>
        <w:t>including in the list of threatened ecological communities in the</w:t>
      </w:r>
      <w:r w:rsidR="00A039D1" w:rsidRPr="009F28EF">
        <w:rPr>
          <w:lang w:val="en-AU"/>
        </w:rPr>
        <w:t xml:space="preserve"> </w:t>
      </w:r>
      <w:r w:rsidR="00723FD5">
        <w:rPr>
          <w:b/>
          <w:bCs/>
          <w:lang w:val="en-AU"/>
        </w:rPr>
        <w:t>c</w:t>
      </w:r>
      <w:r w:rsidR="0086102E" w:rsidRPr="009F28EF">
        <w:rPr>
          <w:b/>
          <w:bCs/>
          <w:lang w:val="en-AU"/>
        </w:rPr>
        <w:t>ritically</w:t>
      </w:r>
      <w:r w:rsidR="0086102E" w:rsidRPr="009F28EF">
        <w:rPr>
          <w:lang w:val="en-AU"/>
        </w:rPr>
        <w:t xml:space="preserve"> </w:t>
      </w:r>
      <w:r w:rsidR="008648DF" w:rsidRPr="009F28EF">
        <w:rPr>
          <w:b/>
          <w:bCs/>
          <w:lang w:val="en-AU"/>
        </w:rPr>
        <w:t>e</w:t>
      </w:r>
      <w:r w:rsidR="00A039D1" w:rsidRPr="009F28EF">
        <w:rPr>
          <w:b/>
          <w:bCs/>
          <w:lang w:val="en-AU"/>
        </w:rPr>
        <w:t xml:space="preserve">ndangered </w:t>
      </w:r>
      <w:r w:rsidR="00A039D1" w:rsidRPr="009F28EF">
        <w:rPr>
          <w:lang w:val="en-AU"/>
        </w:rPr>
        <w:t>category</w:t>
      </w:r>
      <w:r w:rsidR="002A620B" w:rsidRPr="009F28EF">
        <w:rPr>
          <w:lang w:val="en-AU"/>
        </w:rPr>
        <w:t>:</w:t>
      </w:r>
      <w:r w:rsidRPr="009F28EF">
        <w:rPr>
          <w:lang w:val="en-AU"/>
        </w:rPr>
        <w:t xml:space="preserve"> </w:t>
      </w:r>
    </w:p>
    <w:p w14:paraId="30AA2DFA" w14:textId="77777777" w:rsidR="0058339A" w:rsidRPr="009F28EF" w:rsidRDefault="0058339A" w:rsidP="009F7DAE">
      <w:pPr>
        <w:spacing w:before="120"/>
        <w:ind w:right="49"/>
        <w:rPr>
          <w:lang w:val="en-AU"/>
        </w:rPr>
      </w:pPr>
    </w:p>
    <w:p w14:paraId="4FE11A04" w14:textId="4D7E4FCD" w:rsidR="00BA5CBC" w:rsidRPr="009F28EF" w:rsidRDefault="00AF4A3C" w:rsidP="00820129">
      <w:pPr>
        <w:spacing w:before="120"/>
        <w:ind w:right="49"/>
        <w:rPr>
          <w:b/>
          <w:bCs/>
        </w:rPr>
      </w:pPr>
      <w:r w:rsidRPr="009F28EF">
        <w:rPr>
          <w:b/>
          <w:bCs/>
        </w:rPr>
        <w:t>Honeymyrtle shrubland on limestone ridges of the Swan</w:t>
      </w:r>
      <w:r w:rsidR="001C3C9E" w:rsidRPr="009F28EF">
        <w:rPr>
          <w:b/>
          <w:bCs/>
        </w:rPr>
        <w:t xml:space="preserve"> </w:t>
      </w:r>
      <w:r w:rsidRPr="009F28EF">
        <w:rPr>
          <w:b/>
          <w:bCs/>
        </w:rPr>
        <w:t>Coastal Plain Bioregion</w:t>
      </w:r>
    </w:p>
    <w:p w14:paraId="13C78364" w14:textId="77777777" w:rsidR="0095258E" w:rsidRPr="009F28EF" w:rsidRDefault="0095258E" w:rsidP="00820129">
      <w:pPr>
        <w:spacing w:before="120"/>
        <w:ind w:right="49"/>
        <w:rPr>
          <w:b/>
          <w:bCs/>
        </w:rPr>
      </w:pPr>
    </w:p>
    <w:p w14:paraId="53708EC2" w14:textId="6639BB70" w:rsidR="002A620B" w:rsidRPr="009F28EF" w:rsidRDefault="00092473" w:rsidP="009F7DAE">
      <w:pPr>
        <w:spacing w:before="120"/>
        <w:ind w:right="49"/>
        <w:rPr>
          <w:lang w:val="en-AU"/>
        </w:rPr>
      </w:pPr>
      <w:r w:rsidRPr="009F28EF">
        <w:rPr>
          <w:lang w:val="en-AU"/>
        </w:rPr>
        <w:t>as described in the Schedule to this instrument</w:t>
      </w:r>
      <w:r w:rsidR="00B33B99" w:rsidRPr="009F28EF">
        <w:rPr>
          <w:lang w:val="en-AU"/>
        </w:rPr>
        <w:t>.</w:t>
      </w:r>
    </w:p>
    <w:p w14:paraId="54BC0D93" w14:textId="77777777" w:rsidR="00281705" w:rsidRPr="009F28EF" w:rsidRDefault="00281705" w:rsidP="009F7DAE">
      <w:pPr>
        <w:spacing w:after="60"/>
        <w:ind w:right="49"/>
        <w:rPr>
          <w:lang w:val="en-AU"/>
        </w:rPr>
      </w:pPr>
    </w:p>
    <w:p w14:paraId="00A7FBB2" w14:textId="77777777" w:rsidR="008963CC" w:rsidRPr="009F28EF" w:rsidRDefault="008963CC" w:rsidP="005243D1">
      <w:pPr>
        <w:spacing w:before="120"/>
        <w:ind w:right="49"/>
        <w:rPr>
          <w:lang w:val="en-AU"/>
        </w:rPr>
      </w:pPr>
      <w:r w:rsidRPr="009F28EF">
        <w:rPr>
          <w:lang w:val="en-AU"/>
        </w:rPr>
        <w:t>This instrument commences the day after registration.</w:t>
      </w:r>
    </w:p>
    <w:p w14:paraId="54BC0D95" w14:textId="77777777" w:rsidR="00281705" w:rsidRPr="009F28EF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54BC0D97" w14:textId="77777777" w:rsidR="00281705" w:rsidRPr="009F28EF" w:rsidRDefault="00281705" w:rsidP="009F7DAE">
      <w:pPr>
        <w:widowControl w:val="0"/>
        <w:tabs>
          <w:tab w:val="left" w:pos="567"/>
        </w:tabs>
        <w:ind w:right="49"/>
        <w:rPr>
          <w:snapToGrid w:val="0"/>
          <w:lang w:val="en-AU"/>
        </w:rPr>
      </w:pPr>
    </w:p>
    <w:p w14:paraId="0A808C95" w14:textId="77777777" w:rsidR="002472B4" w:rsidRPr="009F28EF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E684514" w14:textId="77777777" w:rsidR="0018338E" w:rsidRPr="00CC0B35" w:rsidRDefault="0018338E" w:rsidP="0018338E">
      <w:pPr>
        <w:widowControl w:val="0"/>
        <w:tabs>
          <w:tab w:val="left" w:pos="567"/>
        </w:tabs>
        <w:rPr>
          <w:rFonts w:ascii="Arial" w:hAnsi="Arial" w:cs="Arial"/>
          <w:snapToGrid w:val="0"/>
        </w:rPr>
      </w:pPr>
      <w:bookmarkStart w:id="0" w:name="_Hlk69221969"/>
      <w:r w:rsidRPr="00ED0461">
        <w:rPr>
          <w:rFonts w:ascii="Arial" w:hAnsi="Arial" w:cs="Arial"/>
          <w:snapToGrid w:val="0"/>
        </w:rPr>
        <w:t>Tanya Plibersek</w:t>
      </w:r>
    </w:p>
    <w:p w14:paraId="47679DFE" w14:textId="77777777" w:rsidR="002472B4" w:rsidRPr="009F28EF" w:rsidRDefault="002472B4" w:rsidP="002472B4">
      <w:pPr>
        <w:widowControl w:val="0"/>
        <w:tabs>
          <w:tab w:val="left" w:pos="567"/>
        </w:tabs>
        <w:rPr>
          <w:snapToGrid w:val="0"/>
        </w:rPr>
      </w:pPr>
      <w:r w:rsidRPr="009F28EF">
        <w:rPr>
          <w:snapToGrid w:val="0"/>
        </w:rPr>
        <w:t>...................................................................................</w:t>
      </w:r>
    </w:p>
    <w:p w14:paraId="3EDD0EEA" w14:textId="77777777" w:rsidR="00BB2863" w:rsidRPr="009F28EF" w:rsidRDefault="00BB2863" w:rsidP="00BB2863">
      <w:pPr>
        <w:widowControl w:val="0"/>
        <w:tabs>
          <w:tab w:val="left" w:pos="567"/>
        </w:tabs>
        <w:rPr>
          <w:snapToGrid w:val="0"/>
        </w:rPr>
      </w:pPr>
      <w:r w:rsidRPr="009F28EF">
        <w:rPr>
          <w:snapToGrid w:val="0"/>
        </w:rPr>
        <w:t>Tanya Plibersek</w:t>
      </w:r>
    </w:p>
    <w:p w14:paraId="4191FBAD" w14:textId="77777777" w:rsidR="00BB2863" w:rsidRPr="009F28EF" w:rsidRDefault="00BB2863" w:rsidP="00BB2863">
      <w:pPr>
        <w:widowControl w:val="0"/>
        <w:tabs>
          <w:tab w:val="left" w:pos="567"/>
        </w:tabs>
      </w:pPr>
      <w:r w:rsidRPr="009F28EF">
        <w:rPr>
          <w:snapToGrid w:val="0"/>
        </w:rPr>
        <w:t>Minister for the Environment and Water</w:t>
      </w:r>
    </w:p>
    <w:p w14:paraId="5A16E50F" w14:textId="77777777" w:rsidR="002472B4" w:rsidRPr="009F28EF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3B5E67E3" w14:textId="351BB2DC" w:rsidR="002472B4" w:rsidRPr="009F28EF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02A97DF0" w14:textId="77777777" w:rsidR="002472B4" w:rsidRPr="009F28EF" w:rsidRDefault="002472B4" w:rsidP="002472B4">
      <w:pPr>
        <w:widowControl w:val="0"/>
        <w:tabs>
          <w:tab w:val="left" w:pos="567"/>
        </w:tabs>
        <w:rPr>
          <w:snapToGrid w:val="0"/>
        </w:rPr>
      </w:pPr>
    </w:p>
    <w:p w14:paraId="2FC43779" w14:textId="04B896D7" w:rsidR="002472B4" w:rsidRPr="009F28EF" w:rsidRDefault="002472B4" w:rsidP="002472B4">
      <w:pPr>
        <w:tabs>
          <w:tab w:val="right" w:pos="426"/>
          <w:tab w:val="left" w:pos="1080"/>
        </w:tabs>
        <w:ind w:right="-874"/>
        <w:rPr>
          <w:snapToGrid w:val="0"/>
        </w:rPr>
      </w:pPr>
      <w:r w:rsidRPr="009F28EF">
        <w:rPr>
          <w:snapToGrid w:val="0"/>
        </w:rPr>
        <w:t xml:space="preserve">Dated </w:t>
      </w:r>
      <w:r w:rsidR="00171E57">
        <w:rPr>
          <w:rFonts w:ascii="Arial" w:hAnsi="Arial" w:cs="Arial"/>
          <w:snapToGrid w:val="0"/>
        </w:rPr>
        <w:t>7</w:t>
      </w:r>
      <w:r w:rsidR="007F1791" w:rsidRPr="00171E57">
        <w:rPr>
          <w:rFonts w:ascii="Arial" w:hAnsi="Arial" w:cs="Arial"/>
          <w:snapToGrid w:val="0"/>
        </w:rPr>
        <w:t>·11·</w:t>
      </w:r>
      <w:r w:rsidR="00D35434">
        <w:rPr>
          <w:rFonts w:ascii="Arial" w:hAnsi="Arial" w:cs="Arial"/>
          <w:snapToGrid w:val="0"/>
        </w:rPr>
        <w:t>20</w:t>
      </w:r>
      <w:r w:rsidR="007F1791" w:rsidRPr="00171E57">
        <w:rPr>
          <w:rFonts w:ascii="Arial" w:hAnsi="Arial" w:cs="Arial"/>
          <w:snapToGrid w:val="0"/>
        </w:rPr>
        <w:t>23</w:t>
      </w:r>
      <w:bookmarkEnd w:id="0"/>
    </w:p>
    <w:p w14:paraId="54BC0DA4" w14:textId="77777777" w:rsidR="00281705" w:rsidRPr="009F28EF" w:rsidRDefault="00281705" w:rsidP="009F7DAE">
      <w:pPr>
        <w:ind w:right="49"/>
        <w:rPr>
          <w:lang w:val="en-AU"/>
        </w:rPr>
      </w:pPr>
    </w:p>
    <w:p w14:paraId="54BC0DA5" w14:textId="7ABF1A53" w:rsidR="00281705" w:rsidRPr="009F28EF" w:rsidRDefault="00D072C4" w:rsidP="00823D58">
      <w:pPr>
        <w:ind w:right="49"/>
        <w:jc w:val="center"/>
        <w:rPr>
          <w:lang w:val="en-AU"/>
        </w:rPr>
      </w:pPr>
      <w:r w:rsidRPr="009F28EF">
        <w:rPr>
          <w:lang w:val="en-AU"/>
        </w:rPr>
        <w:br w:type="page"/>
      </w:r>
      <w:r w:rsidRPr="009F28EF">
        <w:rPr>
          <w:lang w:val="en-AU"/>
        </w:rPr>
        <w:lastRenderedPageBreak/>
        <w:t>SCHEDULE</w:t>
      </w:r>
      <w:r w:rsidR="00651FC6" w:rsidRPr="009F28EF">
        <w:rPr>
          <w:lang w:val="en-AU"/>
        </w:rPr>
        <w:t xml:space="preserve"> 1</w:t>
      </w:r>
    </w:p>
    <w:p w14:paraId="54BC0DA6" w14:textId="77777777" w:rsidR="00281705" w:rsidRPr="009F28EF" w:rsidRDefault="00281705" w:rsidP="00823D58">
      <w:pPr>
        <w:ind w:right="49"/>
        <w:jc w:val="center"/>
        <w:rPr>
          <w:lang w:val="en-AU"/>
        </w:rPr>
      </w:pPr>
    </w:p>
    <w:p w14:paraId="62D9D97F" w14:textId="0A94EDE3" w:rsidR="009F6F96" w:rsidRPr="009F28EF" w:rsidRDefault="00200D9F" w:rsidP="00680197">
      <w:pPr>
        <w:rPr>
          <w:b/>
          <w:bCs/>
          <w:iCs/>
        </w:rPr>
      </w:pPr>
      <w:r w:rsidRPr="009F28EF">
        <w:rPr>
          <w:b/>
          <w:bCs/>
        </w:rPr>
        <w:t>Honeymyrtle shrubland on limestone ridges of the Swan Coastal Plain Bioregion</w:t>
      </w:r>
    </w:p>
    <w:p w14:paraId="1A50FBB8" w14:textId="77777777" w:rsidR="00135119" w:rsidRPr="009F28EF" w:rsidRDefault="00135119" w:rsidP="00680197">
      <w:pPr>
        <w:rPr>
          <w:iCs/>
        </w:rPr>
      </w:pPr>
    </w:p>
    <w:p w14:paraId="5ECCE4A4" w14:textId="77777777" w:rsidR="00AB0BA6" w:rsidRPr="009F28EF" w:rsidRDefault="003C055D" w:rsidP="00AB0BA6">
      <w:pPr>
        <w:spacing w:after="200"/>
        <w:rPr>
          <w:iCs/>
        </w:rPr>
      </w:pPr>
      <w:r w:rsidRPr="009F28EF">
        <w:rPr>
          <w:iCs/>
        </w:rPr>
        <w:t>The Honeymyrtle shrubland on limestone ridges of the Swan Coastal Plain Bioregion</w:t>
      </w:r>
      <w:r w:rsidR="00C8144B" w:rsidRPr="009F28EF">
        <w:t xml:space="preserve"> </w:t>
      </w:r>
      <w:r w:rsidR="00C8144B" w:rsidRPr="009F28EF">
        <w:rPr>
          <w:iCs/>
        </w:rPr>
        <w:t xml:space="preserve">is </w:t>
      </w:r>
      <w:r w:rsidR="00354412" w:rsidRPr="009F28EF">
        <w:rPr>
          <w:iCs/>
        </w:rPr>
        <w:br/>
      </w:r>
      <w:r w:rsidR="00C8144B" w:rsidRPr="009F28EF">
        <w:rPr>
          <w:iCs/>
        </w:rPr>
        <w:t>the assemblage of plants, animals and other organisms associated with a type of warm temperate shrubland or heath</w:t>
      </w:r>
      <w:r w:rsidR="00520F88" w:rsidRPr="009F28EF">
        <w:rPr>
          <w:iCs/>
        </w:rPr>
        <w:t>.</w:t>
      </w:r>
      <w:r w:rsidR="00060A59" w:rsidRPr="009F28EF">
        <w:rPr>
          <w:iCs/>
        </w:rPr>
        <w:t xml:space="preserve"> </w:t>
      </w:r>
    </w:p>
    <w:p w14:paraId="235BC05F" w14:textId="7D792B82" w:rsidR="00832150" w:rsidRPr="009F28EF" w:rsidRDefault="00832150" w:rsidP="00832150">
      <w:pPr>
        <w:spacing w:after="200"/>
      </w:pPr>
      <w:r w:rsidRPr="009F28EF">
        <w:t xml:space="preserve">The ecological community occurs in southwest Western Australia. It is known </w:t>
      </w:r>
      <w:r w:rsidR="0044455C" w:rsidRPr="009F28EF">
        <w:t>to occur in relatively small areas</w:t>
      </w:r>
      <w:r w:rsidR="00076675">
        <w:t>,</w:t>
      </w:r>
      <w:r w:rsidR="0044455C" w:rsidRPr="009F28EF">
        <w:t xml:space="preserve"> at</w:t>
      </w:r>
      <w:r w:rsidR="00581D00" w:rsidRPr="009F28EF">
        <w:t xml:space="preserve"> </w:t>
      </w:r>
      <w:r w:rsidR="0044455C" w:rsidRPr="009F28EF">
        <w:t>several</w:t>
      </w:r>
      <w:r w:rsidRPr="009F28EF">
        <w:t xml:space="preserve"> locations in the Swan Coastal Plain IBRA Bioregion. It occurs on the slopes and tops of limestone ridges on the Swan Coastal Plain. </w:t>
      </w:r>
    </w:p>
    <w:p w14:paraId="3F7E4FA0" w14:textId="79F3D40E" w:rsidR="00AB0BA6" w:rsidRPr="009F28EF" w:rsidRDefault="00AB0BA6" w:rsidP="00AB0BA6">
      <w:pPr>
        <w:spacing w:after="200"/>
      </w:pPr>
      <w:r w:rsidRPr="009F28EF">
        <w:t xml:space="preserve">It is a shrub-dominated ecological community, with sclerophyll shrubs forming </w:t>
      </w:r>
      <w:r w:rsidR="00237205">
        <w:t xml:space="preserve">a shrubland, </w:t>
      </w:r>
      <w:r w:rsidRPr="009F28EF">
        <w:t>thickets or heath</w:t>
      </w:r>
      <w:r w:rsidR="00237205">
        <w:t>land</w:t>
      </w:r>
      <w:r w:rsidRPr="009F28EF">
        <w:t xml:space="preserve">, above a typically diverse ground layer of herbs, including sedges, Restionaceae and occasional grasses. </w:t>
      </w:r>
    </w:p>
    <w:p w14:paraId="5940A3DD" w14:textId="408D780B" w:rsidR="006944CE" w:rsidRPr="009F28EF" w:rsidRDefault="0044455C" w:rsidP="00415188">
      <w:pPr>
        <w:spacing w:after="200"/>
      </w:pPr>
      <w:r w:rsidRPr="009F28EF">
        <w:rPr>
          <w:iCs/>
        </w:rPr>
        <w:t>The ecological community</w:t>
      </w:r>
      <w:r w:rsidR="00060A59" w:rsidRPr="009F28EF">
        <w:rPr>
          <w:iCs/>
        </w:rPr>
        <w:t xml:space="preserve"> is</w:t>
      </w:r>
      <w:r w:rsidR="00C8144B" w:rsidRPr="009F28EF">
        <w:rPr>
          <w:iCs/>
        </w:rPr>
        <w:t xml:space="preserve"> dominated by </w:t>
      </w:r>
      <w:r w:rsidR="00C8144B" w:rsidRPr="009F28EF">
        <w:rPr>
          <w:i/>
        </w:rPr>
        <w:t>Melaleuca huegelii</w:t>
      </w:r>
      <w:r w:rsidR="00C8144B" w:rsidRPr="009F28EF">
        <w:rPr>
          <w:iCs/>
        </w:rPr>
        <w:t xml:space="preserve"> (chenille honeymyrtle), </w:t>
      </w:r>
      <w:r w:rsidR="00C8144B" w:rsidRPr="009F28EF">
        <w:rPr>
          <w:i/>
        </w:rPr>
        <w:t>Melaleuca</w:t>
      </w:r>
      <w:r w:rsidR="00C8144B" w:rsidRPr="009F28EF">
        <w:rPr>
          <w:iCs/>
        </w:rPr>
        <w:t> </w:t>
      </w:r>
      <w:r w:rsidR="00C8144B" w:rsidRPr="009F28EF">
        <w:rPr>
          <w:i/>
        </w:rPr>
        <w:t>systena</w:t>
      </w:r>
      <w:r w:rsidR="00C8144B" w:rsidRPr="009F28EF">
        <w:rPr>
          <w:iCs/>
        </w:rPr>
        <w:t xml:space="preserve"> (coastal honeymyrtle), and/or </w:t>
      </w:r>
      <w:r w:rsidR="00C8144B" w:rsidRPr="009F28EF">
        <w:rPr>
          <w:i/>
        </w:rPr>
        <w:t>Banksia sessilis</w:t>
      </w:r>
      <w:r w:rsidR="00C8144B" w:rsidRPr="009F28EF">
        <w:rPr>
          <w:iCs/>
        </w:rPr>
        <w:t xml:space="preserve"> (parrot bush</w:t>
      </w:r>
      <w:r w:rsidR="002E5639" w:rsidRPr="009F28EF">
        <w:rPr>
          <w:iCs/>
        </w:rPr>
        <w:t xml:space="preserve">); commonly over </w:t>
      </w:r>
      <w:r w:rsidR="002E5639" w:rsidRPr="009F28EF">
        <w:rPr>
          <w:i/>
        </w:rPr>
        <w:t xml:space="preserve">Acacia lasiocarpa </w:t>
      </w:r>
      <w:r w:rsidR="002E5639" w:rsidRPr="009F28EF">
        <w:rPr>
          <w:iCs/>
        </w:rPr>
        <w:t xml:space="preserve">(pajang), </w:t>
      </w:r>
      <w:r w:rsidR="002E5639" w:rsidRPr="009F28EF">
        <w:rPr>
          <w:i/>
        </w:rPr>
        <w:t>Grevillea preissii</w:t>
      </w:r>
      <w:r w:rsidR="002E5639" w:rsidRPr="009F28EF">
        <w:rPr>
          <w:iCs/>
        </w:rPr>
        <w:t xml:space="preserve"> (spider net grevillea) and </w:t>
      </w:r>
      <w:r w:rsidR="002E5639" w:rsidRPr="009F28EF">
        <w:rPr>
          <w:i/>
        </w:rPr>
        <w:t>Spyridium globulosum</w:t>
      </w:r>
      <w:r w:rsidR="002E5639" w:rsidRPr="009F28EF">
        <w:rPr>
          <w:iCs/>
        </w:rPr>
        <w:t xml:space="preserve"> (basket bush).</w:t>
      </w:r>
      <w:r w:rsidR="00654164" w:rsidRPr="009F28EF">
        <w:t xml:space="preserve"> Other common shrubs include: </w:t>
      </w:r>
      <w:r w:rsidR="00654164" w:rsidRPr="009F28EF">
        <w:rPr>
          <w:i/>
          <w:iCs/>
        </w:rPr>
        <w:t xml:space="preserve">Acacia rostellifera </w:t>
      </w:r>
      <w:r w:rsidR="00654164" w:rsidRPr="009F28EF">
        <w:t xml:space="preserve">(summer-scented wattle), </w:t>
      </w:r>
      <w:r w:rsidR="00654164" w:rsidRPr="009F28EF">
        <w:rPr>
          <w:i/>
          <w:iCs/>
        </w:rPr>
        <w:t>Banksia dallanneyi</w:t>
      </w:r>
      <w:r w:rsidR="00654164" w:rsidRPr="009F28EF">
        <w:rPr>
          <w:iCs/>
        </w:rPr>
        <w:t xml:space="preserve"> </w:t>
      </w:r>
      <w:r w:rsidR="00654164" w:rsidRPr="009F28EF">
        <w:t xml:space="preserve">(couch honeypot), </w:t>
      </w:r>
      <w:r w:rsidR="00654164" w:rsidRPr="009F28EF">
        <w:rPr>
          <w:i/>
          <w:iCs/>
        </w:rPr>
        <w:t xml:space="preserve">Gompholobium tomentosum </w:t>
      </w:r>
      <w:r w:rsidR="00654164" w:rsidRPr="009F28EF">
        <w:t xml:space="preserve">(hairy yellow pea), </w:t>
      </w:r>
      <w:r w:rsidR="00654164" w:rsidRPr="009F28EF">
        <w:rPr>
          <w:i/>
          <w:iCs/>
        </w:rPr>
        <w:t xml:space="preserve">Hardenbergia comptoniana </w:t>
      </w:r>
      <w:r w:rsidR="00654164" w:rsidRPr="009F28EF">
        <w:t xml:space="preserve">(native wisteria), </w:t>
      </w:r>
      <w:r w:rsidR="00654164" w:rsidRPr="009F28EF">
        <w:rPr>
          <w:i/>
          <w:iCs/>
        </w:rPr>
        <w:t xml:space="preserve">Hibbertia hypericoides </w:t>
      </w:r>
      <w:r w:rsidR="00654164" w:rsidRPr="009F28EF">
        <w:t xml:space="preserve">(yellow buttercups), </w:t>
      </w:r>
      <w:r w:rsidR="00654164" w:rsidRPr="009F28EF">
        <w:rPr>
          <w:i/>
          <w:iCs/>
        </w:rPr>
        <w:t xml:space="preserve">Leucopogon parviflorus </w:t>
      </w:r>
      <w:r w:rsidR="00654164" w:rsidRPr="009F28EF">
        <w:t xml:space="preserve">(coast beard-heath) and </w:t>
      </w:r>
      <w:r w:rsidR="00654164" w:rsidRPr="009F28EF">
        <w:rPr>
          <w:i/>
          <w:iCs/>
        </w:rPr>
        <w:t xml:space="preserve">Templetonia retusa </w:t>
      </w:r>
      <w:r w:rsidR="00654164" w:rsidRPr="009F28EF">
        <w:t xml:space="preserve">(cockies tongues). </w:t>
      </w:r>
    </w:p>
    <w:p w14:paraId="1B668ED7" w14:textId="7BD67341" w:rsidR="002E5639" w:rsidRPr="009F28EF" w:rsidRDefault="00920ED0" w:rsidP="00E64691">
      <w:pPr>
        <w:spacing w:after="200"/>
      </w:pPr>
      <w:r w:rsidRPr="009F28EF">
        <w:t>The ground layer typically has numerous herbs, including orchids and lilies, and may develop a mossy ground cover.</w:t>
      </w:r>
      <w:r w:rsidR="006944CE" w:rsidRPr="009F28EF">
        <w:t xml:space="preserve"> Typical species include: </w:t>
      </w:r>
      <w:r w:rsidR="006944CE" w:rsidRPr="009F28EF">
        <w:rPr>
          <w:i/>
          <w:iCs/>
        </w:rPr>
        <w:t xml:space="preserve">Crassula colorata </w:t>
      </w:r>
      <w:r w:rsidR="006944CE" w:rsidRPr="009F28EF">
        <w:t xml:space="preserve">(dense stonecrop), </w:t>
      </w:r>
      <w:r w:rsidR="006944CE" w:rsidRPr="009F28EF">
        <w:rPr>
          <w:i/>
          <w:iCs/>
        </w:rPr>
        <w:t xml:space="preserve">Daucus glochidiatus </w:t>
      </w:r>
      <w:r w:rsidR="006944CE" w:rsidRPr="009F28EF">
        <w:t xml:space="preserve">(Australian carrot), </w:t>
      </w:r>
      <w:r w:rsidR="006944CE" w:rsidRPr="009F28EF">
        <w:rPr>
          <w:i/>
          <w:iCs/>
        </w:rPr>
        <w:t>Desmocladus flexuosus</w:t>
      </w:r>
      <w:r w:rsidR="006944CE" w:rsidRPr="009F28EF">
        <w:t xml:space="preserve">, </w:t>
      </w:r>
      <w:r w:rsidR="006944CE" w:rsidRPr="009F28EF">
        <w:rPr>
          <w:i/>
          <w:iCs/>
        </w:rPr>
        <w:t xml:space="preserve">Eriochilus dilatatus </w:t>
      </w:r>
      <w:r w:rsidR="006944CE" w:rsidRPr="009F28EF">
        <w:t xml:space="preserve">(white bunny orchid), </w:t>
      </w:r>
      <w:r w:rsidR="006944CE" w:rsidRPr="009F28EF">
        <w:rPr>
          <w:i/>
          <w:iCs/>
        </w:rPr>
        <w:t xml:space="preserve">Millotia tenuifolia </w:t>
      </w:r>
      <w:r w:rsidR="006944CE" w:rsidRPr="009F28EF">
        <w:t xml:space="preserve">(soft millotia), </w:t>
      </w:r>
      <w:r w:rsidR="006944CE" w:rsidRPr="009F28EF">
        <w:rPr>
          <w:i/>
          <w:iCs/>
        </w:rPr>
        <w:t>Phyllangium paradoxum</w:t>
      </w:r>
      <w:r w:rsidR="006944CE" w:rsidRPr="009F28EF">
        <w:t xml:space="preserve"> (wiry mitrewort), </w:t>
      </w:r>
      <w:r w:rsidR="006944CE" w:rsidRPr="009F28EF">
        <w:rPr>
          <w:i/>
          <w:iCs/>
        </w:rPr>
        <w:t xml:space="preserve">Thysanotus manglesianus </w:t>
      </w:r>
      <w:r w:rsidR="006944CE" w:rsidRPr="009F28EF">
        <w:t xml:space="preserve">(fringed lily), </w:t>
      </w:r>
      <w:r w:rsidR="006944CE" w:rsidRPr="009F28EF">
        <w:rPr>
          <w:i/>
          <w:iCs/>
        </w:rPr>
        <w:t xml:space="preserve">T. patersonii </w:t>
      </w:r>
      <w:r w:rsidR="006944CE" w:rsidRPr="009F28EF">
        <w:t xml:space="preserve">(fringed lily) and </w:t>
      </w:r>
      <w:r w:rsidR="006944CE" w:rsidRPr="009F28EF">
        <w:rPr>
          <w:i/>
          <w:iCs/>
        </w:rPr>
        <w:t xml:space="preserve">Trachymene pilosa </w:t>
      </w:r>
      <w:r w:rsidR="006944CE" w:rsidRPr="009F28EF">
        <w:t>(native parsnip).</w:t>
      </w:r>
      <w:r w:rsidR="00E64691" w:rsidRPr="009F28EF">
        <w:t xml:space="preserve"> It</w:t>
      </w:r>
      <w:r w:rsidR="002E5639" w:rsidRPr="009F28EF">
        <w:t xml:space="preserve"> typically includes the grass</w:t>
      </w:r>
      <w:r w:rsidR="002E5639" w:rsidRPr="009F28EF">
        <w:rPr>
          <w:i/>
          <w:iCs/>
        </w:rPr>
        <w:t xml:space="preserve"> Austrostipa flavescens </w:t>
      </w:r>
      <w:r w:rsidR="002E5639" w:rsidRPr="009F28EF">
        <w:t xml:space="preserve">(coast spear-grass); and commonly </w:t>
      </w:r>
      <w:r w:rsidR="002E5639" w:rsidRPr="009F28EF">
        <w:rPr>
          <w:i/>
          <w:iCs/>
        </w:rPr>
        <w:t xml:space="preserve">Rytidosperma occidentale </w:t>
      </w:r>
      <w:r w:rsidR="002E5639" w:rsidRPr="009F28EF">
        <w:t xml:space="preserve">(a wallaby grass); and following fire, </w:t>
      </w:r>
      <w:r w:rsidR="002E5639" w:rsidRPr="009F28EF">
        <w:rPr>
          <w:i/>
          <w:iCs/>
        </w:rPr>
        <w:t xml:space="preserve">A. compressa </w:t>
      </w:r>
      <w:r w:rsidR="002E5639" w:rsidRPr="009F28EF">
        <w:t>(compact needlegrass).</w:t>
      </w:r>
    </w:p>
    <w:p w14:paraId="584BB1D1" w14:textId="39CA3E68" w:rsidR="000052B1" w:rsidRPr="009F28EF" w:rsidRDefault="0044455C" w:rsidP="00EF3901">
      <w:pPr>
        <w:spacing w:after="200"/>
      </w:pPr>
      <w:r w:rsidRPr="009F28EF">
        <w:t xml:space="preserve">The ecological community </w:t>
      </w:r>
      <w:r w:rsidR="00026AC9" w:rsidRPr="009F28EF">
        <w:t>includes a range of fauna species. Its plants provide food for a variety of nectar</w:t>
      </w:r>
      <w:r w:rsidR="00026AC9" w:rsidRPr="009F28EF">
        <w:noBreakHyphen/>
        <w:t>eating, seed</w:t>
      </w:r>
      <w:r w:rsidR="00026AC9" w:rsidRPr="009F28EF">
        <w:noBreakHyphen/>
        <w:t>eating and fruit</w:t>
      </w:r>
      <w:r w:rsidR="00026AC9" w:rsidRPr="009F28EF">
        <w:noBreakHyphen/>
        <w:t>eating birds, and browsing for mammals. Its associated rocky and sandy substrates provide ample reptile basking sites, and the shrub layer gives them cover.</w:t>
      </w:r>
    </w:p>
    <w:sectPr w:rsidR="000052B1" w:rsidRPr="009F28EF" w:rsidSect="00281705">
      <w:footerReference w:type="default" r:id="rId12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9817" w14:textId="77777777" w:rsidR="00A9208E" w:rsidRDefault="00A9208E">
      <w:r>
        <w:separator/>
      </w:r>
    </w:p>
  </w:endnote>
  <w:endnote w:type="continuationSeparator" w:id="0">
    <w:p w14:paraId="7A07F737" w14:textId="77777777" w:rsidR="00A9208E" w:rsidRDefault="00A9208E">
      <w:r>
        <w:continuationSeparator/>
      </w:r>
    </w:p>
  </w:endnote>
  <w:endnote w:type="continuationNotice" w:id="1">
    <w:p w14:paraId="1330F6AF" w14:textId="77777777" w:rsidR="00A9208E" w:rsidRDefault="00A9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0DB8" w14:textId="77777777" w:rsidR="00281705" w:rsidRDefault="002817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BA97" w14:textId="77777777" w:rsidR="00A9208E" w:rsidRDefault="00A9208E">
      <w:r>
        <w:separator/>
      </w:r>
    </w:p>
  </w:footnote>
  <w:footnote w:type="continuationSeparator" w:id="0">
    <w:p w14:paraId="781A2E40" w14:textId="77777777" w:rsidR="00A9208E" w:rsidRDefault="00A9208E">
      <w:r>
        <w:continuationSeparator/>
      </w:r>
    </w:p>
  </w:footnote>
  <w:footnote w:type="continuationNotice" w:id="1">
    <w:p w14:paraId="3C8F4BED" w14:textId="77777777" w:rsidR="00A9208E" w:rsidRDefault="00A920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C4A11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78A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626BC"/>
    <w:multiLevelType w:val="hybridMultilevel"/>
    <w:tmpl w:val="71F2BE38"/>
    <w:lvl w:ilvl="0" w:tplc="8D2E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E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22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E9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40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54B5"/>
    <w:multiLevelType w:val="hybridMultilevel"/>
    <w:tmpl w:val="C8B2087E"/>
    <w:lvl w:ilvl="0" w:tplc="728C05B6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plc="8B408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21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2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8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AD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0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9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A6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10D"/>
    <w:multiLevelType w:val="hybridMultilevel"/>
    <w:tmpl w:val="09823A0C"/>
    <w:lvl w:ilvl="0" w:tplc="873A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7B7CAD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E642F03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484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A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8B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6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2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81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F63"/>
    <w:multiLevelType w:val="singleLevel"/>
    <w:tmpl w:val="121297FC"/>
    <w:lvl w:ilvl="0">
      <w:start w:val="1"/>
      <w:numFmt w:val="decimal"/>
      <w:pStyle w:val="Head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ACF7C7E"/>
    <w:multiLevelType w:val="hybridMultilevel"/>
    <w:tmpl w:val="A8B25298"/>
    <w:lvl w:ilvl="0" w:tplc="7366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8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4E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C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C0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E9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49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B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C53"/>
    <w:multiLevelType w:val="hybridMultilevel"/>
    <w:tmpl w:val="341C8EEE"/>
    <w:lvl w:ilvl="0" w:tplc="F0D0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09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C8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3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9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21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41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6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D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64A790D"/>
    <w:multiLevelType w:val="hybridMultilevel"/>
    <w:tmpl w:val="89981DAA"/>
    <w:lvl w:ilvl="0" w:tplc="902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2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2D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ED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8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6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A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B36F5"/>
    <w:multiLevelType w:val="hybridMultilevel"/>
    <w:tmpl w:val="143A4E3C"/>
    <w:lvl w:ilvl="0" w:tplc="BD86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E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1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C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6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CC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640"/>
    <w:multiLevelType w:val="hybridMultilevel"/>
    <w:tmpl w:val="FF7254EC"/>
    <w:lvl w:ilvl="0" w:tplc="EF4A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C8E8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2C25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E63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49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8069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802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65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7A0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171CE"/>
    <w:multiLevelType w:val="hybridMultilevel"/>
    <w:tmpl w:val="F27AD914"/>
    <w:lvl w:ilvl="0" w:tplc="CF64B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2EF3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CA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F8B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C6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8A0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7EB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323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3E6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5012B1"/>
    <w:multiLevelType w:val="hybridMultilevel"/>
    <w:tmpl w:val="9FFC3848"/>
    <w:lvl w:ilvl="0" w:tplc="D0A29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D20F6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EA265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B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F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CD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F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4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3288"/>
    <w:multiLevelType w:val="hybridMultilevel"/>
    <w:tmpl w:val="7FE852F0"/>
    <w:lvl w:ilvl="0" w:tplc="6086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6AC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E0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E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E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A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9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D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C0F9A"/>
    <w:multiLevelType w:val="hybridMultilevel"/>
    <w:tmpl w:val="D4321032"/>
    <w:lvl w:ilvl="0" w:tplc="DF56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83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0D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E9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AA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7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E2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C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49B"/>
    <w:multiLevelType w:val="hybridMultilevel"/>
    <w:tmpl w:val="2CE8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0EC8"/>
    <w:multiLevelType w:val="hybridMultilevel"/>
    <w:tmpl w:val="660EC68C"/>
    <w:lvl w:ilvl="0" w:tplc="A12A4096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46762" w:tentative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20B92" w:tentative="1">
      <w:start w:val="1"/>
      <w:numFmt w:val="lowerRoman"/>
      <w:pStyle w:val="ListNumbe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A68E48" w:tentative="1">
      <w:start w:val="1"/>
      <w:numFmt w:val="decimal"/>
      <w:pStyle w:val="ListNumbe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20D7B8" w:tentative="1">
      <w:start w:val="1"/>
      <w:numFmt w:val="lowerLetter"/>
      <w:pStyle w:val="ListNumbe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CA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0C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E0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5CA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861CB2"/>
    <w:multiLevelType w:val="hybridMultilevel"/>
    <w:tmpl w:val="21FAD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 w16cid:durableId="385227842">
    <w:abstractNumId w:val="5"/>
  </w:num>
  <w:num w:numId="2" w16cid:durableId="666371157">
    <w:abstractNumId w:val="3"/>
  </w:num>
  <w:num w:numId="3" w16cid:durableId="1469207250">
    <w:abstractNumId w:val="17"/>
  </w:num>
  <w:num w:numId="4" w16cid:durableId="422384404">
    <w:abstractNumId w:val="19"/>
  </w:num>
  <w:num w:numId="5" w16cid:durableId="911351268">
    <w:abstractNumId w:val="8"/>
  </w:num>
  <w:num w:numId="6" w16cid:durableId="1680500938">
    <w:abstractNumId w:val="0"/>
  </w:num>
  <w:num w:numId="7" w16cid:durableId="254555265">
    <w:abstractNumId w:val="2"/>
  </w:num>
  <w:num w:numId="8" w16cid:durableId="859860063">
    <w:abstractNumId w:val="10"/>
  </w:num>
  <w:num w:numId="9" w16cid:durableId="1610964828">
    <w:abstractNumId w:val="6"/>
  </w:num>
  <w:num w:numId="10" w16cid:durableId="375668292">
    <w:abstractNumId w:val="9"/>
  </w:num>
  <w:num w:numId="11" w16cid:durableId="1593470112">
    <w:abstractNumId w:val="7"/>
  </w:num>
  <w:num w:numId="12" w16cid:durableId="118886406">
    <w:abstractNumId w:val="15"/>
  </w:num>
  <w:num w:numId="13" w16cid:durableId="118884125">
    <w:abstractNumId w:val="14"/>
  </w:num>
  <w:num w:numId="14" w16cid:durableId="1590887403">
    <w:abstractNumId w:val="12"/>
  </w:num>
  <w:num w:numId="15" w16cid:durableId="615254911">
    <w:abstractNumId w:val="11"/>
  </w:num>
  <w:num w:numId="16" w16cid:durableId="1120298711">
    <w:abstractNumId w:val="13"/>
  </w:num>
  <w:num w:numId="17" w16cid:durableId="935408524">
    <w:abstractNumId w:val="4"/>
  </w:num>
  <w:num w:numId="18" w16cid:durableId="1292396405">
    <w:abstractNumId w:val="3"/>
  </w:num>
  <w:num w:numId="19" w16cid:durableId="2033141722">
    <w:abstractNumId w:val="3"/>
  </w:num>
  <w:num w:numId="20" w16cid:durableId="1568346846">
    <w:abstractNumId w:val="3"/>
  </w:num>
  <w:num w:numId="21" w16cid:durableId="2026785669">
    <w:abstractNumId w:val="3"/>
  </w:num>
  <w:num w:numId="22" w16cid:durableId="1732147051">
    <w:abstractNumId w:val="1"/>
  </w:num>
  <w:num w:numId="23" w16cid:durableId="1502159027">
    <w:abstractNumId w:val="16"/>
  </w:num>
  <w:num w:numId="24" w16cid:durableId="1491362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BF3ED93-4256-4475-A05F-8E9ED67454CC}"/>
    <w:docVar w:name="dgnword-eventsink" w:val="1509374439600"/>
  </w:docVars>
  <w:rsids>
    <w:rsidRoot w:val="00D072C4"/>
    <w:rsid w:val="000052B1"/>
    <w:rsid w:val="000159F2"/>
    <w:rsid w:val="00026AC9"/>
    <w:rsid w:val="0003668E"/>
    <w:rsid w:val="00051625"/>
    <w:rsid w:val="00052490"/>
    <w:rsid w:val="00056ABA"/>
    <w:rsid w:val="00060A59"/>
    <w:rsid w:val="00076675"/>
    <w:rsid w:val="00091336"/>
    <w:rsid w:val="00092473"/>
    <w:rsid w:val="00094D10"/>
    <w:rsid w:val="00096BBE"/>
    <w:rsid w:val="000B4D53"/>
    <w:rsid w:val="000B57E0"/>
    <w:rsid w:val="000E1DCF"/>
    <w:rsid w:val="000E43F0"/>
    <w:rsid w:val="000E570C"/>
    <w:rsid w:val="000F1CA2"/>
    <w:rsid w:val="00110B50"/>
    <w:rsid w:val="00110DA8"/>
    <w:rsid w:val="0011121F"/>
    <w:rsid w:val="001144D3"/>
    <w:rsid w:val="00116B6F"/>
    <w:rsid w:val="00135119"/>
    <w:rsid w:val="00137EE3"/>
    <w:rsid w:val="001429CF"/>
    <w:rsid w:val="00171E57"/>
    <w:rsid w:val="0018338E"/>
    <w:rsid w:val="00192121"/>
    <w:rsid w:val="001B46B3"/>
    <w:rsid w:val="001C3C9E"/>
    <w:rsid w:val="001C5171"/>
    <w:rsid w:val="001C75D1"/>
    <w:rsid w:val="001D5C4A"/>
    <w:rsid w:val="001D5E5C"/>
    <w:rsid w:val="001F5A55"/>
    <w:rsid w:val="00200D9F"/>
    <w:rsid w:val="00206CF6"/>
    <w:rsid w:val="00211750"/>
    <w:rsid w:val="002319F6"/>
    <w:rsid w:val="00237205"/>
    <w:rsid w:val="00237281"/>
    <w:rsid w:val="002467ED"/>
    <w:rsid w:val="002472B4"/>
    <w:rsid w:val="00250E2D"/>
    <w:rsid w:val="00254E20"/>
    <w:rsid w:val="00255FF6"/>
    <w:rsid w:val="00264F77"/>
    <w:rsid w:val="00281705"/>
    <w:rsid w:val="0029079A"/>
    <w:rsid w:val="00290960"/>
    <w:rsid w:val="00290E73"/>
    <w:rsid w:val="002A620B"/>
    <w:rsid w:val="002A7CDB"/>
    <w:rsid w:val="002B0C6F"/>
    <w:rsid w:val="002B6B64"/>
    <w:rsid w:val="002C015B"/>
    <w:rsid w:val="002C6BA5"/>
    <w:rsid w:val="002E078F"/>
    <w:rsid w:val="002E0932"/>
    <w:rsid w:val="002E54F6"/>
    <w:rsid w:val="002E5639"/>
    <w:rsid w:val="002E63F8"/>
    <w:rsid w:val="002F37BF"/>
    <w:rsid w:val="00323794"/>
    <w:rsid w:val="0032784D"/>
    <w:rsid w:val="003411B6"/>
    <w:rsid w:val="00342B4A"/>
    <w:rsid w:val="00354412"/>
    <w:rsid w:val="003A4666"/>
    <w:rsid w:val="003B12BB"/>
    <w:rsid w:val="003B2CA6"/>
    <w:rsid w:val="003B4E33"/>
    <w:rsid w:val="003C055D"/>
    <w:rsid w:val="003D4D88"/>
    <w:rsid w:val="003D6061"/>
    <w:rsid w:val="003D7D89"/>
    <w:rsid w:val="003F2B8C"/>
    <w:rsid w:val="003F614C"/>
    <w:rsid w:val="00402972"/>
    <w:rsid w:val="00403AC0"/>
    <w:rsid w:val="00405B74"/>
    <w:rsid w:val="00405E2E"/>
    <w:rsid w:val="004076CE"/>
    <w:rsid w:val="00415188"/>
    <w:rsid w:val="004158C8"/>
    <w:rsid w:val="00416130"/>
    <w:rsid w:val="00416FDD"/>
    <w:rsid w:val="00422C24"/>
    <w:rsid w:val="0044455C"/>
    <w:rsid w:val="0044525F"/>
    <w:rsid w:val="004546B7"/>
    <w:rsid w:val="00456939"/>
    <w:rsid w:val="004816B7"/>
    <w:rsid w:val="00481CF4"/>
    <w:rsid w:val="00491CC6"/>
    <w:rsid w:val="004A6E9A"/>
    <w:rsid w:val="004B03D0"/>
    <w:rsid w:val="004B1DDE"/>
    <w:rsid w:val="004B494B"/>
    <w:rsid w:val="004C2B22"/>
    <w:rsid w:val="004C3DA4"/>
    <w:rsid w:val="004C423D"/>
    <w:rsid w:val="004C47BB"/>
    <w:rsid w:val="00500E3B"/>
    <w:rsid w:val="005070A8"/>
    <w:rsid w:val="005102F9"/>
    <w:rsid w:val="00511C81"/>
    <w:rsid w:val="00520F88"/>
    <w:rsid w:val="005243D1"/>
    <w:rsid w:val="005265BF"/>
    <w:rsid w:val="00537A0B"/>
    <w:rsid w:val="00546161"/>
    <w:rsid w:val="00547DEF"/>
    <w:rsid w:val="0055276F"/>
    <w:rsid w:val="00557480"/>
    <w:rsid w:val="00564198"/>
    <w:rsid w:val="0057098A"/>
    <w:rsid w:val="00581D00"/>
    <w:rsid w:val="0058290A"/>
    <w:rsid w:val="0058339A"/>
    <w:rsid w:val="00596726"/>
    <w:rsid w:val="00597754"/>
    <w:rsid w:val="005D1D4A"/>
    <w:rsid w:val="005D5765"/>
    <w:rsid w:val="005E6D0F"/>
    <w:rsid w:val="00603C52"/>
    <w:rsid w:val="006443F5"/>
    <w:rsid w:val="0065107A"/>
    <w:rsid w:val="00651FC6"/>
    <w:rsid w:val="00654164"/>
    <w:rsid w:val="00655CFF"/>
    <w:rsid w:val="00662C5B"/>
    <w:rsid w:val="00664F7E"/>
    <w:rsid w:val="00665177"/>
    <w:rsid w:val="006700CB"/>
    <w:rsid w:val="00671881"/>
    <w:rsid w:val="006762BA"/>
    <w:rsid w:val="0067635D"/>
    <w:rsid w:val="00680197"/>
    <w:rsid w:val="006858D5"/>
    <w:rsid w:val="00686C42"/>
    <w:rsid w:val="006944CE"/>
    <w:rsid w:val="006A7EBB"/>
    <w:rsid w:val="006B5928"/>
    <w:rsid w:val="006C0B5D"/>
    <w:rsid w:val="006D3D0A"/>
    <w:rsid w:val="006E2B5F"/>
    <w:rsid w:val="006E603B"/>
    <w:rsid w:val="00703B1B"/>
    <w:rsid w:val="007131BD"/>
    <w:rsid w:val="007178C3"/>
    <w:rsid w:val="00723FD5"/>
    <w:rsid w:val="00730997"/>
    <w:rsid w:val="00730B01"/>
    <w:rsid w:val="00735859"/>
    <w:rsid w:val="0074140F"/>
    <w:rsid w:val="007643FE"/>
    <w:rsid w:val="00775570"/>
    <w:rsid w:val="00781ECB"/>
    <w:rsid w:val="007925D4"/>
    <w:rsid w:val="007A2C3A"/>
    <w:rsid w:val="007A49F5"/>
    <w:rsid w:val="007B4570"/>
    <w:rsid w:val="007C0ACD"/>
    <w:rsid w:val="007C4455"/>
    <w:rsid w:val="007D443A"/>
    <w:rsid w:val="007F1791"/>
    <w:rsid w:val="00803389"/>
    <w:rsid w:val="00820129"/>
    <w:rsid w:val="00823D58"/>
    <w:rsid w:val="0082691E"/>
    <w:rsid w:val="00832150"/>
    <w:rsid w:val="008435C0"/>
    <w:rsid w:val="00844990"/>
    <w:rsid w:val="0086102E"/>
    <w:rsid w:val="00862BF2"/>
    <w:rsid w:val="008648DF"/>
    <w:rsid w:val="00874059"/>
    <w:rsid w:val="008779B6"/>
    <w:rsid w:val="00886570"/>
    <w:rsid w:val="0089202F"/>
    <w:rsid w:val="0089386B"/>
    <w:rsid w:val="008963CC"/>
    <w:rsid w:val="008A3CDA"/>
    <w:rsid w:val="008A7982"/>
    <w:rsid w:val="008B505D"/>
    <w:rsid w:val="008B5A71"/>
    <w:rsid w:val="008C3F04"/>
    <w:rsid w:val="008C7895"/>
    <w:rsid w:val="00901B9B"/>
    <w:rsid w:val="009048EF"/>
    <w:rsid w:val="009203F0"/>
    <w:rsid w:val="00920ED0"/>
    <w:rsid w:val="009315C9"/>
    <w:rsid w:val="009326A8"/>
    <w:rsid w:val="009406BF"/>
    <w:rsid w:val="009430E2"/>
    <w:rsid w:val="0095258E"/>
    <w:rsid w:val="0095587F"/>
    <w:rsid w:val="009566B1"/>
    <w:rsid w:val="00962867"/>
    <w:rsid w:val="0097307A"/>
    <w:rsid w:val="0098176B"/>
    <w:rsid w:val="0099247B"/>
    <w:rsid w:val="009E3513"/>
    <w:rsid w:val="009E5927"/>
    <w:rsid w:val="009E72FA"/>
    <w:rsid w:val="009F0A3B"/>
    <w:rsid w:val="009F28EF"/>
    <w:rsid w:val="009F6F96"/>
    <w:rsid w:val="009F7DAE"/>
    <w:rsid w:val="00A0048F"/>
    <w:rsid w:val="00A039D1"/>
    <w:rsid w:val="00A131ED"/>
    <w:rsid w:val="00A37DDD"/>
    <w:rsid w:val="00A45690"/>
    <w:rsid w:val="00A564BF"/>
    <w:rsid w:val="00A8678D"/>
    <w:rsid w:val="00A9208E"/>
    <w:rsid w:val="00A93FF1"/>
    <w:rsid w:val="00A971F2"/>
    <w:rsid w:val="00AA1140"/>
    <w:rsid w:val="00AA5A42"/>
    <w:rsid w:val="00AB0BA6"/>
    <w:rsid w:val="00AB677C"/>
    <w:rsid w:val="00AC45E3"/>
    <w:rsid w:val="00AC7EFB"/>
    <w:rsid w:val="00AD36D1"/>
    <w:rsid w:val="00AF284E"/>
    <w:rsid w:val="00AF4A3C"/>
    <w:rsid w:val="00B24714"/>
    <w:rsid w:val="00B2711A"/>
    <w:rsid w:val="00B27532"/>
    <w:rsid w:val="00B3294B"/>
    <w:rsid w:val="00B32C75"/>
    <w:rsid w:val="00B33B99"/>
    <w:rsid w:val="00B415C0"/>
    <w:rsid w:val="00B6005E"/>
    <w:rsid w:val="00B62E80"/>
    <w:rsid w:val="00B84C4D"/>
    <w:rsid w:val="00B871C5"/>
    <w:rsid w:val="00BA5CBC"/>
    <w:rsid w:val="00BB0D24"/>
    <w:rsid w:val="00BB2863"/>
    <w:rsid w:val="00BC1D60"/>
    <w:rsid w:val="00BC3A60"/>
    <w:rsid w:val="00BD4616"/>
    <w:rsid w:val="00BD77F8"/>
    <w:rsid w:val="00BE59EA"/>
    <w:rsid w:val="00BF7AC6"/>
    <w:rsid w:val="00C042F2"/>
    <w:rsid w:val="00C23943"/>
    <w:rsid w:val="00C240FC"/>
    <w:rsid w:val="00C41347"/>
    <w:rsid w:val="00C559E0"/>
    <w:rsid w:val="00C569EA"/>
    <w:rsid w:val="00C66968"/>
    <w:rsid w:val="00C70AE5"/>
    <w:rsid w:val="00C75828"/>
    <w:rsid w:val="00C76FFD"/>
    <w:rsid w:val="00C8144B"/>
    <w:rsid w:val="00C84E4E"/>
    <w:rsid w:val="00C872A7"/>
    <w:rsid w:val="00C87E79"/>
    <w:rsid w:val="00C92BF0"/>
    <w:rsid w:val="00CD2F98"/>
    <w:rsid w:val="00CE01BC"/>
    <w:rsid w:val="00CF73C1"/>
    <w:rsid w:val="00D072C4"/>
    <w:rsid w:val="00D172E9"/>
    <w:rsid w:val="00D220C2"/>
    <w:rsid w:val="00D27F6E"/>
    <w:rsid w:val="00D35434"/>
    <w:rsid w:val="00D369FF"/>
    <w:rsid w:val="00D5139C"/>
    <w:rsid w:val="00D527B1"/>
    <w:rsid w:val="00D60FDD"/>
    <w:rsid w:val="00D66491"/>
    <w:rsid w:val="00D7105C"/>
    <w:rsid w:val="00D721EE"/>
    <w:rsid w:val="00D7590F"/>
    <w:rsid w:val="00D94237"/>
    <w:rsid w:val="00DA1EF6"/>
    <w:rsid w:val="00DB03C1"/>
    <w:rsid w:val="00DB2F57"/>
    <w:rsid w:val="00DC10C9"/>
    <w:rsid w:val="00DE2E91"/>
    <w:rsid w:val="00E0163F"/>
    <w:rsid w:val="00E04E3E"/>
    <w:rsid w:val="00E153F0"/>
    <w:rsid w:val="00E3458E"/>
    <w:rsid w:val="00E34CF2"/>
    <w:rsid w:val="00E3595B"/>
    <w:rsid w:val="00E372A2"/>
    <w:rsid w:val="00E37DF8"/>
    <w:rsid w:val="00E45CBA"/>
    <w:rsid w:val="00E47563"/>
    <w:rsid w:val="00E64691"/>
    <w:rsid w:val="00E75630"/>
    <w:rsid w:val="00E83BB3"/>
    <w:rsid w:val="00E84461"/>
    <w:rsid w:val="00EA2762"/>
    <w:rsid w:val="00EB3825"/>
    <w:rsid w:val="00EB577D"/>
    <w:rsid w:val="00ED15A4"/>
    <w:rsid w:val="00ED26F1"/>
    <w:rsid w:val="00ED5F6B"/>
    <w:rsid w:val="00EE03F9"/>
    <w:rsid w:val="00EF37F2"/>
    <w:rsid w:val="00EF3901"/>
    <w:rsid w:val="00F00A48"/>
    <w:rsid w:val="00F0782D"/>
    <w:rsid w:val="00F11430"/>
    <w:rsid w:val="00F4790B"/>
    <w:rsid w:val="00F55EF3"/>
    <w:rsid w:val="00F621F7"/>
    <w:rsid w:val="00F64BD1"/>
    <w:rsid w:val="00F65970"/>
    <w:rsid w:val="00F9518A"/>
    <w:rsid w:val="00FA2654"/>
    <w:rsid w:val="00FA3292"/>
    <w:rsid w:val="00FA7120"/>
    <w:rsid w:val="00FB080B"/>
    <w:rsid w:val="00FB3DBE"/>
    <w:rsid w:val="00FD1CD0"/>
    <w:rsid w:val="00FD29F5"/>
    <w:rsid w:val="00FD5422"/>
    <w:rsid w:val="00FE59E5"/>
    <w:rsid w:val="00FE6D77"/>
    <w:rsid w:val="00FF57B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C0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280"/>
    <w:pPr>
      <w:keepNext/>
      <w:widowControl w:val="0"/>
      <w:tabs>
        <w:tab w:val="left" w:pos="567"/>
      </w:tabs>
      <w:outlineLvl w:val="0"/>
    </w:pPr>
    <w:rPr>
      <w:rFonts w:ascii="Times" w:hAnsi="Times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280"/>
    <w:pPr>
      <w:keepNext/>
      <w:widowControl w:val="0"/>
      <w:tabs>
        <w:tab w:val="left" w:pos="567"/>
      </w:tabs>
      <w:outlineLvl w:val="2"/>
    </w:pPr>
    <w:rPr>
      <w:rFonts w:ascii="Times" w:hAnsi="Times"/>
      <w:iCs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280"/>
    <w:pPr>
      <w:keepNext/>
      <w:tabs>
        <w:tab w:val="num" w:pos="1260"/>
      </w:tabs>
      <w:ind w:right="-162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7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72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E72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72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D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D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D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D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D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D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D5"/>
    <w:rPr>
      <w:rFonts w:ascii="Cambria" w:eastAsia="Times New Roman" w:hAnsi="Cambria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E7280"/>
    <w:pPr>
      <w:widowControl w:val="0"/>
      <w:tabs>
        <w:tab w:val="left" w:pos="567"/>
      </w:tabs>
      <w:jc w:val="center"/>
    </w:pPr>
    <w:rPr>
      <w:rFonts w:ascii="Times" w:hAnsi="Times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175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E7280"/>
    <w:rPr>
      <w:b/>
      <w:bCs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5D5"/>
    <w:rPr>
      <w:sz w:val="24"/>
      <w:szCs w:val="24"/>
      <w:lang w:val="en-US" w:eastAsia="en-US"/>
    </w:rPr>
  </w:style>
  <w:style w:type="character" w:customStyle="1" w:styleId="Typewriter">
    <w:name w:val="Typewriter"/>
    <w:uiPriority w:val="99"/>
    <w:rsid w:val="008E7280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D5"/>
    <w:rPr>
      <w:sz w:val="24"/>
      <w:szCs w:val="24"/>
      <w:lang w:val="en-US" w:eastAsia="en-US"/>
    </w:rPr>
  </w:style>
  <w:style w:type="paragraph" w:customStyle="1" w:styleId="Normal12pt">
    <w:name w:val="Normal 12 pt"/>
    <w:basedOn w:val="Normal"/>
    <w:rsid w:val="008E7280"/>
    <w:pPr>
      <w:spacing w:after="120"/>
    </w:pPr>
    <w:rPr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8E7280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E7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75D5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8E7280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E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D5"/>
    <w:rPr>
      <w:lang w:val="en-US" w:eastAsia="en-US"/>
    </w:rPr>
  </w:style>
  <w:style w:type="paragraph" w:customStyle="1" w:styleId="font6">
    <w:name w:val="font6"/>
    <w:basedOn w:val="Normal"/>
    <w:uiPriority w:val="99"/>
    <w:rsid w:val="008E7280"/>
    <w:pPr>
      <w:spacing w:before="100" w:beforeAutospacing="1" w:after="100" w:afterAutospacing="1"/>
    </w:pPr>
    <w:rPr>
      <w:rFonts w:ascii="Times Roman" w:eastAsia="Arial Unicode MS" w:hAnsi="Times Roman" w:cs="Arial Unicode MS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8E728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E7280"/>
    <w:rPr>
      <w:rFonts w:cs="Times New Roman"/>
    </w:rPr>
  </w:style>
  <w:style w:type="paragraph" w:customStyle="1" w:styleId="Address">
    <w:name w:val="Address"/>
    <w:basedOn w:val="Normal"/>
    <w:next w:val="Normal"/>
    <w:uiPriority w:val="99"/>
    <w:rsid w:val="008E7280"/>
    <w:pPr>
      <w:widowControl w:val="0"/>
    </w:pPr>
    <w:rPr>
      <w:i/>
      <w:szCs w:val="20"/>
      <w:lang w:val="en-AU"/>
    </w:rPr>
  </w:style>
  <w:style w:type="character" w:customStyle="1" w:styleId="scientific-name">
    <w:name w:val="scientific-name"/>
    <w:basedOn w:val="DefaultParagraphFont"/>
    <w:uiPriority w:val="99"/>
    <w:rsid w:val="008E7280"/>
    <w:rPr>
      <w:rFonts w:cs="Times New Roman"/>
    </w:rPr>
  </w:style>
  <w:style w:type="paragraph" w:customStyle="1" w:styleId="Header2">
    <w:name w:val="Header2"/>
    <w:basedOn w:val="Normal12pt"/>
    <w:next w:val="Normal12pt"/>
    <w:uiPriority w:val="99"/>
    <w:rsid w:val="008E7280"/>
    <w:pPr>
      <w:numPr>
        <w:numId w:val="1"/>
      </w:numPr>
    </w:pPr>
    <w:rPr>
      <w:b/>
    </w:rPr>
  </w:style>
  <w:style w:type="character" w:styleId="FootnoteReference">
    <w:name w:val="footnote reference"/>
    <w:basedOn w:val="DefaultParagraphFont"/>
    <w:rsid w:val="008E728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7280"/>
    <w:pPr>
      <w:spacing w:after="12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03E2"/>
    <w:rPr>
      <w:rFonts w:cs="Times New Roman"/>
      <w:lang w:eastAsia="en-US"/>
    </w:rPr>
  </w:style>
  <w:style w:type="character" w:styleId="HTMLDefinition">
    <w:name w:val="HTML Definition"/>
    <w:basedOn w:val="DefaultParagraphFont"/>
    <w:uiPriority w:val="99"/>
    <w:rsid w:val="008E7280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8E72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8E7280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5175D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5"/>
    <w:rPr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A59B9"/>
    <w:rPr>
      <w:rFonts w:ascii="Arial" w:hAnsi="Arial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lastRow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1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  <w:tblStylePr w:type="band2Horz">
      <w:pPr>
        <w:spacing w:beforeLines="0" w:beforeAutospacing="0" w:afterLines="0" w:afterAutospacing="0"/>
      </w:pPr>
      <w:rPr>
        <w:rFonts w:ascii="Arial" w:hAnsi="Arial" w:cs="Times New Roman"/>
        <w:sz w:val="20"/>
      </w:rPr>
    </w:tblStylePr>
  </w:style>
  <w:style w:type="paragraph" w:customStyle="1" w:styleId="Pa9">
    <w:name w:val="Pa9"/>
    <w:basedOn w:val="Normal"/>
    <w:next w:val="Normal"/>
    <w:uiPriority w:val="99"/>
    <w:rsid w:val="00B803E2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AU" w:eastAsia="en-AU"/>
    </w:rPr>
  </w:style>
  <w:style w:type="paragraph" w:styleId="NormalWeb">
    <w:name w:val="Normal (Web)"/>
    <w:basedOn w:val="Normal"/>
    <w:uiPriority w:val="99"/>
    <w:rsid w:val="00B803E2"/>
    <w:pPr>
      <w:spacing w:before="100" w:beforeAutospacing="1" w:after="100" w:afterAutospacing="1"/>
    </w:pPr>
    <w:rPr>
      <w:lang w:val="en-AU" w:eastAsia="en-AU"/>
    </w:rPr>
  </w:style>
  <w:style w:type="character" w:customStyle="1" w:styleId="st1">
    <w:name w:val="st1"/>
    <w:basedOn w:val="DefaultParagraphFont"/>
    <w:uiPriority w:val="99"/>
    <w:rsid w:val="00B803E2"/>
    <w:rPr>
      <w:rFonts w:cs="Times New Roman"/>
    </w:rPr>
  </w:style>
  <w:style w:type="paragraph" w:styleId="ListBullet">
    <w:name w:val="List Bullet"/>
    <w:basedOn w:val="Normal"/>
    <w:uiPriority w:val="99"/>
    <w:rsid w:val="00DE6E7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rsid w:val="00B335E7"/>
    <w:pPr>
      <w:numPr>
        <w:numId w:val="3"/>
      </w:numPr>
      <w:tabs>
        <w:tab w:val="clear" w:pos="720"/>
      </w:tabs>
      <w:spacing w:after="120"/>
      <w:ind w:left="369" w:hanging="369"/>
    </w:pPr>
    <w:rPr>
      <w:szCs w:val="20"/>
      <w:lang w:val="en-AU"/>
    </w:rPr>
  </w:style>
  <w:style w:type="paragraph" w:styleId="ListNumber2">
    <w:name w:val="List Number 2"/>
    <w:basedOn w:val="Normal"/>
    <w:uiPriority w:val="99"/>
    <w:rsid w:val="00B335E7"/>
    <w:pPr>
      <w:numPr>
        <w:ilvl w:val="1"/>
        <w:numId w:val="3"/>
      </w:numPr>
      <w:tabs>
        <w:tab w:val="clear" w:pos="1440"/>
      </w:tabs>
      <w:spacing w:after="120"/>
      <w:ind w:left="738" w:hanging="369"/>
    </w:pPr>
    <w:rPr>
      <w:szCs w:val="20"/>
      <w:lang w:val="en-AU"/>
    </w:rPr>
  </w:style>
  <w:style w:type="paragraph" w:styleId="ListNumber3">
    <w:name w:val="List Number 3"/>
    <w:basedOn w:val="Normal"/>
    <w:uiPriority w:val="99"/>
    <w:rsid w:val="00B335E7"/>
    <w:pPr>
      <w:numPr>
        <w:ilvl w:val="2"/>
        <w:numId w:val="3"/>
      </w:numPr>
      <w:tabs>
        <w:tab w:val="clear" w:pos="2160"/>
      </w:tabs>
      <w:spacing w:after="120"/>
      <w:ind w:left="1107" w:hanging="369"/>
    </w:pPr>
    <w:rPr>
      <w:szCs w:val="20"/>
      <w:lang w:val="en-AU"/>
    </w:rPr>
  </w:style>
  <w:style w:type="paragraph" w:styleId="ListNumber4">
    <w:name w:val="List Number 4"/>
    <w:basedOn w:val="Normal"/>
    <w:uiPriority w:val="99"/>
    <w:rsid w:val="00B335E7"/>
    <w:pPr>
      <w:numPr>
        <w:ilvl w:val="3"/>
        <w:numId w:val="3"/>
      </w:numPr>
      <w:tabs>
        <w:tab w:val="clear" w:pos="2880"/>
      </w:tabs>
      <w:spacing w:after="120"/>
      <w:ind w:left="1476" w:hanging="369"/>
    </w:pPr>
    <w:rPr>
      <w:szCs w:val="20"/>
      <w:lang w:val="en-AU"/>
    </w:rPr>
  </w:style>
  <w:style w:type="paragraph" w:styleId="ListNumber5">
    <w:name w:val="List Number 5"/>
    <w:basedOn w:val="Normal"/>
    <w:uiPriority w:val="99"/>
    <w:rsid w:val="00B335E7"/>
    <w:pPr>
      <w:numPr>
        <w:ilvl w:val="4"/>
        <w:numId w:val="3"/>
      </w:numPr>
      <w:tabs>
        <w:tab w:val="clear" w:pos="3600"/>
      </w:tabs>
      <w:spacing w:after="120"/>
      <w:ind w:left="1845" w:hanging="369"/>
    </w:pPr>
    <w:rPr>
      <w:szCs w:val="20"/>
      <w:lang w:val="en-AU"/>
    </w:rPr>
  </w:style>
  <w:style w:type="paragraph" w:styleId="ListParagraph">
    <w:name w:val="List Paragraph"/>
    <w:aliases w:val="DDM Gen Text,List Paragraph1,NFP GP Bulleted List,Recommendation,List Paragraph11,1 heading,Contents List Paragraph,M1M2 Heading 2,List 1 Paragraph"/>
    <w:basedOn w:val="Normal"/>
    <w:link w:val="ListParagraphChar"/>
    <w:uiPriority w:val="34"/>
    <w:qFormat/>
    <w:rsid w:val="00F85EA3"/>
    <w:pPr>
      <w:numPr>
        <w:numId w:val="5"/>
      </w:numPr>
      <w:spacing w:after="120"/>
    </w:pPr>
    <w:rPr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8061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6184"/>
    <w:rPr>
      <w:rFonts w:cs="Times New Roman"/>
      <w:sz w:val="16"/>
      <w:szCs w:val="16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94DF0"/>
    <w:rPr>
      <w:rFonts w:cs="Times New Roman"/>
      <w:lang w:val="en-US" w:eastAsia="en-US" w:bidi="ar-SA"/>
    </w:rPr>
  </w:style>
  <w:style w:type="character" w:customStyle="1" w:styleId="common">
    <w:name w:val="common"/>
    <w:basedOn w:val="DefaultParagraphFont"/>
    <w:uiPriority w:val="99"/>
    <w:rsid w:val="00D31C41"/>
    <w:rPr>
      <w:rFonts w:cs="Times New Roman"/>
    </w:rPr>
  </w:style>
  <w:style w:type="numbering" w:customStyle="1" w:styleId="KeyPoints">
    <w:name w:val="Key Points"/>
    <w:rsid w:val="005175D5"/>
    <w:pPr>
      <w:numPr>
        <w:numId w:val="4"/>
      </w:numPr>
    </w:pPr>
  </w:style>
  <w:style w:type="character" w:customStyle="1" w:styleId="sciname">
    <w:name w:val="sciname"/>
    <w:basedOn w:val="DefaultParagraphFont"/>
    <w:rsid w:val="00C1561C"/>
  </w:style>
  <w:style w:type="paragraph" w:styleId="ListBullet2">
    <w:name w:val="List Bullet 2"/>
    <w:basedOn w:val="Normal"/>
    <w:uiPriority w:val="99"/>
    <w:semiHidden/>
    <w:unhideWhenUsed/>
    <w:rsid w:val="003A0167"/>
    <w:pPr>
      <w:numPr>
        <w:numId w:val="6"/>
      </w:numPr>
      <w:contextualSpacing/>
    </w:pPr>
  </w:style>
  <w:style w:type="paragraph" w:customStyle="1" w:styleId="Default">
    <w:name w:val="Default"/>
    <w:rsid w:val="00D03A3D"/>
    <w:pPr>
      <w:suppressAutoHyphens/>
      <w:autoSpaceDE w:val="0"/>
      <w:autoSpaceDN w:val="0"/>
      <w:spacing w:after="240"/>
      <w:ind w:right="-142"/>
      <w:textAlignment w:val="baseline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84785E"/>
    <w:rPr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84785E"/>
    <w:pPr>
      <w:spacing w:after="200"/>
    </w:pPr>
    <w:rPr>
      <w:b/>
      <w:bCs/>
      <w:color w:val="4F81BD" w:themeColor="accent1"/>
      <w:sz w:val="18"/>
      <w:szCs w:val="18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5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3E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2A620B"/>
  </w:style>
  <w:style w:type="character" w:customStyle="1" w:styleId="ListParagraphChar">
    <w:name w:val="List Paragraph Char"/>
    <w:aliases w:val="DDM Gen Text Char,List Paragraph1 Char,NFP GP Bulleted List Char,Recommendation Char,List Paragraph11 Char,1 heading Char,Contents List Paragraph Char,M1M2 Heading 2 Char,List 1 Paragraph Char"/>
    <w:basedOn w:val="DefaultParagraphFont"/>
    <w:link w:val="ListParagraph"/>
    <w:uiPriority w:val="34"/>
    <w:rsid w:val="009E72FA"/>
    <w:rPr>
      <w:sz w:val="24"/>
      <w:lang w:eastAsia="en-US"/>
    </w:rPr>
  </w:style>
  <w:style w:type="paragraph" w:styleId="Revision">
    <w:name w:val="Revision"/>
    <w:hidden/>
    <w:uiPriority w:val="99"/>
    <w:semiHidden/>
    <w:rsid w:val="007C0ACD"/>
    <w:rPr>
      <w:sz w:val="24"/>
      <w:szCs w:val="24"/>
      <w:lang w:val="en-US" w:eastAsia="en-US"/>
    </w:rPr>
  </w:style>
  <w:style w:type="character" w:customStyle="1" w:styleId="Crossreference">
    <w:name w:val="Cross reference"/>
    <w:basedOn w:val="DefaultParagraphFont"/>
    <w:uiPriority w:val="1"/>
    <w:qFormat/>
    <w:rsid w:val="00403AC0"/>
    <w:rPr>
      <w:u w:val="single"/>
    </w:rPr>
  </w:style>
  <w:style w:type="character" w:customStyle="1" w:styleId="contentpasted0">
    <w:name w:val="contentpasted0"/>
    <w:basedOn w:val="DefaultParagraphFont"/>
    <w:rsid w:val="00EF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C8B50DB60D874B82149CD2C5C068F5" ma:contentTypeVersion="" ma:contentTypeDescription="PDMS Document Site Content Type" ma:contentTypeScope="" ma:versionID="d80d1f29f06f00b0898a36f7b470627d">
  <xsd:schema xmlns:xsd="http://www.w3.org/2001/XMLSchema" xmlns:xs="http://www.w3.org/2001/XMLSchema" xmlns:p="http://schemas.microsoft.com/office/2006/metadata/properties" xmlns:ns2="6689E19D-A597-4048-A40C-CACBD1B677C8" targetNamespace="http://schemas.microsoft.com/office/2006/metadata/properties" ma:root="true" ma:fieldsID="45969a830b71f430080049883fd93052" ns2:_="">
    <xsd:import namespace="6689E19D-A597-4048-A40C-CACBD1B677C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E19D-A597-4048-A40C-CACBD1B677C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89E19D-A597-4048-A40C-CACBD1B677C8" xsi:nil="true"/>
  </documentManagement>
</p:properties>
</file>

<file path=customXml/itemProps1.xml><?xml version="1.0" encoding="utf-8"?>
<ds:datastoreItem xmlns:ds="http://schemas.openxmlformats.org/officeDocument/2006/customXml" ds:itemID="{8048F99C-83E2-49FB-B033-7CB3A0F7A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A9667-C761-4DF8-BEA7-6DAF2E562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529AF-3510-44D7-86A1-F9BA5D337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E19D-A597-4048-A40C-CACBD1B6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829DD-4B71-4399-BB4E-0EE4F7B765BA}">
  <ds:schemaRefs>
    <ds:schemaRef ds:uri="http://schemas.microsoft.com/office/2006/metadata/properties"/>
    <ds:schemaRef ds:uri="http://schemas.microsoft.com/office/infopath/2007/PartnerControls"/>
    <ds:schemaRef ds:uri="6689E19D-A597-4048-A40C-CACBD1B67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MS23-001267 - Att D Legislative Instrument - EC174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MS23-001267 - Att D Legislative Instrument - EC174</dc:title>
  <dc:subject/>
  <dc:creator/>
  <cp:lastModifiedBy/>
  <cp:revision>1</cp:revision>
  <dcterms:created xsi:type="dcterms:W3CDTF">2023-03-14T23:40:00Z</dcterms:created>
  <dcterms:modified xsi:type="dcterms:W3CDTF">2023-11-08T00:13:00Z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0x010100266966F133664895A6EE3632470D45F500EDC8B50DB60D874B82149CD2C5C068F5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{ea5fdb15-934b-4932-b92f-939146cc83a3}</vt:lpwstr>
  </property>
  <property fmtid="{D5CDD505-2E9C-101B-9397-08002B2CF9AE}" pid="6" name="RecordPoint_ActiveItemUniqueId">
    <vt:lpwstr>{32f5b2fb-e60a-4c78-9931-f76a04f575ce}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