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CE316" w14:textId="77777777" w:rsidR="0048364F" w:rsidRDefault="00193461" w:rsidP="0020300C">
      <w:pPr>
        <w:rPr>
          <w:sz w:val="28"/>
        </w:rPr>
      </w:pPr>
      <w:r>
        <w:rPr>
          <w:noProof/>
          <w:lang w:eastAsia="en-AU"/>
        </w:rPr>
        <w:drawing>
          <wp:inline distT="0" distB="0" distL="0" distR="0" wp14:anchorId="48274B96" wp14:editId="268B95B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75074F7" w14:textId="77777777" w:rsidR="0048364F" w:rsidRDefault="0048364F" w:rsidP="0048364F">
      <w:pPr>
        <w:rPr>
          <w:sz w:val="19"/>
        </w:rPr>
      </w:pPr>
    </w:p>
    <w:p w14:paraId="64A42DDA" w14:textId="77777777" w:rsidR="0048364F" w:rsidRDefault="00D91033" w:rsidP="0048364F">
      <w:pPr>
        <w:pStyle w:val="ShortT"/>
      </w:pPr>
      <w:r w:rsidRPr="00D91033">
        <w:t xml:space="preserve">Treasury Laws Amendment (ALRC Financial Services Interim Report) </w:t>
      </w:r>
      <w:r w:rsidR="00304D9E">
        <w:t>Regulations 2</w:t>
      </w:r>
      <w:r w:rsidRPr="00D91033">
        <w:t>023</w:t>
      </w:r>
    </w:p>
    <w:p w14:paraId="097FE36F" w14:textId="77777777" w:rsidR="00D91033" w:rsidRPr="0034086C" w:rsidRDefault="00D91033" w:rsidP="00F0375B">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304D9E">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0A44C7A2" w14:textId="59699FFA" w:rsidR="00D91033" w:rsidRPr="0034086C" w:rsidRDefault="00D91033" w:rsidP="00F0375B">
      <w:pPr>
        <w:keepNext/>
        <w:spacing w:before="720" w:line="240" w:lineRule="atLeast"/>
        <w:ind w:right="397"/>
        <w:jc w:val="both"/>
        <w:rPr>
          <w:szCs w:val="22"/>
        </w:rPr>
      </w:pPr>
      <w:r w:rsidRPr="0034086C">
        <w:rPr>
          <w:szCs w:val="22"/>
        </w:rPr>
        <w:t xml:space="preserve">Dated </w:t>
      </w:r>
      <w:r w:rsidR="00767375">
        <w:rPr>
          <w:szCs w:val="22"/>
        </w:rPr>
        <w:t xml:space="preserve">26 October </w:t>
      </w:r>
      <w:r w:rsidRPr="0034086C">
        <w:rPr>
          <w:szCs w:val="22"/>
        </w:rPr>
        <w:fldChar w:fldCharType="begin"/>
      </w:r>
      <w:r w:rsidRPr="0034086C">
        <w:rPr>
          <w:szCs w:val="22"/>
        </w:rPr>
        <w:instrText xml:space="preserve"> DOCPROPERTY  DateMade </w:instrText>
      </w:r>
      <w:r w:rsidRPr="0034086C">
        <w:rPr>
          <w:szCs w:val="22"/>
        </w:rPr>
        <w:fldChar w:fldCharType="separate"/>
      </w:r>
      <w:r w:rsidR="00D558F4">
        <w:rPr>
          <w:szCs w:val="22"/>
        </w:rPr>
        <w:t>2023</w:t>
      </w:r>
      <w:r w:rsidRPr="0034086C">
        <w:rPr>
          <w:szCs w:val="22"/>
        </w:rPr>
        <w:fldChar w:fldCharType="end"/>
      </w:r>
    </w:p>
    <w:p w14:paraId="0BAB4F12" w14:textId="77777777" w:rsidR="00D91033" w:rsidRPr="0034086C" w:rsidRDefault="00D91033" w:rsidP="00F0375B">
      <w:pPr>
        <w:keepNext/>
        <w:tabs>
          <w:tab w:val="left" w:pos="3402"/>
        </w:tabs>
        <w:spacing w:before="1080" w:line="300" w:lineRule="atLeast"/>
        <w:ind w:left="397" w:right="397"/>
        <w:jc w:val="right"/>
        <w:rPr>
          <w:szCs w:val="22"/>
        </w:rPr>
      </w:pPr>
      <w:r>
        <w:rPr>
          <w:szCs w:val="22"/>
        </w:rPr>
        <w:t>David Hurley</w:t>
      </w:r>
    </w:p>
    <w:p w14:paraId="46052860" w14:textId="77777777" w:rsidR="00D91033" w:rsidRPr="0034086C" w:rsidRDefault="00D91033" w:rsidP="00F0375B">
      <w:pPr>
        <w:keepNext/>
        <w:tabs>
          <w:tab w:val="left" w:pos="3402"/>
        </w:tabs>
        <w:spacing w:line="300" w:lineRule="atLeast"/>
        <w:ind w:left="397" w:right="397"/>
        <w:jc w:val="right"/>
        <w:rPr>
          <w:szCs w:val="22"/>
        </w:rPr>
      </w:pPr>
      <w:r>
        <w:rPr>
          <w:szCs w:val="22"/>
        </w:rPr>
        <w:t>Governor</w:t>
      </w:r>
      <w:r w:rsidR="00304D9E">
        <w:rPr>
          <w:szCs w:val="22"/>
        </w:rPr>
        <w:noBreakHyphen/>
      </w:r>
      <w:r>
        <w:rPr>
          <w:szCs w:val="22"/>
        </w:rPr>
        <w:t>General</w:t>
      </w:r>
    </w:p>
    <w:p w14:paraId="4EEAC59D" w14:textId="77777777" w:rsidR="00D91033" w:rsidRPr="0034086C" w:rsidRDefault="00D91033" w:rsidP="00F0375B">
      <w:pPr>
        <w:keepNext/>
        <w:tabs>
          <w:tab w:val="left" w:pos="3402"/>
        </w:tabs>
        <w:spacing w:before="840" w:after="1080" w:line="300" w:lineRule="atLeast"/>
        <w:ind w:right="397"/>
        <w:rPr>
          <w:szCs w:val="22"/>
        </w:rPr>
      </w:pPr>
      <w:r w:rsidRPr="0034086C">
        <w:rPr>
          <w:szCs w:val="22"/>
        </w:rPr>
        <w:t>By His Excellency’s Command</w:t>
      </w:r>
    </w:p>
    <w:p w14:paraId="1FABF09A" w14:textId="77777777" w:rsidR="00D91033" w:rsidRPr="0034086C" w:rsidRDefault="00D91033" w:rsidP="00F0375B">
      <w:pPr>
        <w:keepNext/>
        <w:tabs>
          <w:tab w:val="left" w:pos="3402"/>
        </w:tabs>
        <w:spacing w:before="480" w:line="300" w:lineRule="atLeast"/>
        <w:ind w:right="397"/>
        <w:rPr>
          <w:szCs w:val="22"/>
        </w:rPr>
      </w:pPr>
      <w:r>
        <w:rPr>
          <w:szCs w:val="22"/>
        </w:rPr>
        <w:t>Stephen Jones</w:t>
      </w:r>
    </w:p>
    <w:p w14:paraId="223A123F" w14:textId="77777777" w:rsidR="00D91033" w:rsidRPr="001F2C7F" w:rsidRDefault="00D91033" w:rsidP="00F0375B">
      <w:pPr>
        <w:pStyle w:val="SignCoverPageEnd"/>
        <w:rPr>
          <w:szCs w:val="22"/>
        </w:rPr>
      </w:pPr>
      <w:r>
        <w:rPr>
          <w:szCs w:val="22"/>
        </w:rPr>
        <w:t>Assistant Treasurer</w:t>
      </w:r>
      <w:r>
        <w:rPr>
          <w:szCs w:val="22"/>
        </w:rPr>
        <w:br/>
      </w:r>
      <w:r w:rsidRPr="00D91033">
        <w:rPr>
          <w:szCs w:val="22"/>
        </w:rPr>
        <w:t>Minister for Financial Services</w:t>
      </w:r>
    </w:p>
    <w:p w14:paraId="28DACD9C" w14:textId="77777777" w:rsidR="00D91033" w:rsidRDefault="00D91033" w:rsidP="00F0375B"/>
    <w:p w14:paraId="6D0EA187" w14:textId="77777777" w:rsidR="00D91033" w:rsidRDefault="00D91033" w:rsidP="00F0375B"/>
    <w:p w14:paraId="6557994C" w14:textId="77777777" w:rsidR="00D91033" w:rsidRDefault="00D91033" w:rsidP="00F0375B"/>
    <w:p w14:paraId="6CA0F01E" w14:textId="77777777" w:rsidR="0048364F" w:rsidRPr="00EE4AA9" w:rsidRDefault="0048364F" w:rsidP="0048364F">
      <w:pPr>
        <w:pStyle w:val="Header"/>
        <w:tabs>
          <w:tab w:val="clear" w:pos="4150"/>
          <w:tab w:val="clear" w:pos="8307"/>
        </w:tabs>
      </w:pPr>
      <w:r w:rsidRPr="00EE4AA9">
        <w:rPr>
          <w:rStyle w:val="CharAmSchNo"/>
        </w:rPr>
        <w:t xml:space="preserve"> </w:t>
      </w:r>
      <w:r w:rsidRPr="00EE4AA9">
        <w:rPr>
          <w:rStyle w:val="CharAmSchText"/>
        </w:rPr>
        <w:t xml:space="preserve"> </w:t>
      </w:r>
    </w:p>
    <w:p w14:paraId="7528A43C" w14:textId="77777777" w:rsidR="0048364F" w:rsidRPr="00EE4AA9" w:rsidRDefault="0048364F" w:rsidP="0048364F">
      <w:pPr>
        <w:pStyle w:val="Header"/>
        <w:tabs>
          <w:tab w:val="clear" w:pos="4150"/>
          <w:tab w:val="clear" w:pos="8307"/>
        </w:tabs>
      </w:pPr>
      <w:r w:rsidRPr="00EE4AA9">
        <w:rPr>
          <w:rStyle w:val="CharAmPartNo"/>
        </w:rPr>
        <w:t xml:space="preserve"> </w:t>
      </w:r>
      <w:r w:rsidRPr="00EE4AA9">
        <w:rPr>
          <w:rStyle w:val="CharAmPartText"/>
        </w:rPr>
        <w:t xml:space="preserve"> </w:t>
      </w:r>
    </w:p>
    <w:p w14:paraId="33317D05" w14:textId="77777777" w:rsidR="0048364F" w:rsidRDefault="0048364F" w:rsidP="0048364F">
      <w:pPr>
        <w:sectPr w:rsidR="0048364F" w:rsidSect="00BD3D96">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0C95FFF6" w14:textId="77777777" w:rsidR="00220A0C" w:rsidRDefault="0048364F" w:rsidP="0048364F">
      <w:pPr>
        <w:outlineLvl w:val="0"/>
        <w:rPr>
          <w:sz w:val="36"/>
        </w:rPr>
      </w:pPr>
      <w:r w:rsidRPr="007A1328">
        <w:rPr>
          <w:sz w:val="36"/>
        </w:rPr>
        <w:lastRenderedPageBreak/>
        <w:t>Contents</w:t>
      </w:r>
    </w:p>
    <w:p w14:paraId="71893D5B" w14:textId="69575F9C" w:rsidR="00934288" w:rsidRDefault="0093428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34288">
        <w:rPr>
          <w:noProof/>
        </w:rPr>
        <w:tab/>
      </w:r>
      <w:r w:rsidRPr="00934288">
        <w:rPr>
          <w:noProof/>
        </w:rPr>
        <w:fldChar w:fldCharType="begin"/>
      </w:r>
      <w:r w:rsidRPr="00934288">
        <w:rPr>
          <w:noProof/>
        </w:rPr>
        <w:instrText xml:space="preserve"> PAGEREF _Toc146117997 \h </w:instrText>
      </w:r>
      <w:r w:rsidRPr="00934288">
        <w:rPr>
          <w:noProof/>
        </w:rPr>
      </w:r>
      <w:r w:rsidRPr="00934288">
        <w:rPr>
          <w:noProof/>
        </w:rPr>
        <w:fldChar w:fldCharType="separate"/>
      </w:r>
      <w:r w:rsidR="00D558F4">
        <w:rPr>
          <w:noProof/>
        </w:rPr>
        <w:t>1</w:t>
      </w:r>
      <w:r w:rsidRPr="00934288">
        <w:rPr>
          <w:noProof/>
        </w:rPr>
        <w:fldChar w:fldCharType="end"/>
      </w:r>
    </w:p>
    <w:p w14:paraId="3903C6B8" w14:textId="74F49EF5" w:rsidR="00934288" w:rsidRDefault="00934288">
      <w:pPr>
        <w:pStyle w:val="TOC5"/>
        <w:rPr>
          <w:rFonts w:asciiTheme="minorHAnsi" w:eastAsiaTheme="minorEastAsia" w:hAnsiTheme="minorHAnsi" w:cstheme="minorBidi"/>
          <w:noProof/>
          <w:kern w:val="0"/>
          <w:sz w:val="22"/>
          <w:szCs w:val="22"/>
        </w:rPr>
      </w:pPr>
      <w:r>
        <w:rPr>
          <w:noProof/>
        </w:rPr>
        <w:t>2</w:t>
      </w:r>
      <w:r>
        <w:rPr>
          <w:noProof/>
        </w:rPr>
        <w:tab/>
        <w:t>Commencement</w:t>
      </w:r>
      <w:r w:rsidRPr="00934288">
        <w:rPr>
          <w:noProof/>
        </w:rPr>
        <w:tab/>
      </w:r>
      <w:r w:rsidRPr="00934288">
        <w:rPr>
          <w:noProof/>
        </w:rPr>
        <w:fldChar w:fldCharType="begin"/>
      </w:r>
      <w:r w:rsidRPr="00934288">
        <w:rPr>
          <w:noProof/>
        </w:rPr>
        <w:instrText xml:space="preserve"> PAGEREF _Toc146117998 \h </w:instrText>
      </w:r>
      <w:r w:rsidRPr="00934288">
        <w:rPr>
          <w:noProof/>
        </w:rPr>
      </w:r>
      <w:r w:rsidRPr="00934288">
        <w:rPr>
          <w:noProof/>
        </w:rPr>
        <w:fldChar w:fldCharType="separate"/>
      </w:r>
      <w:r w:rsidR="00D558F4">
        <w:rPr>
          <w:noProof/>
        </w:rPr>
        <w:t>1</w:t>
      </w:r>
      <w:r w:rsidRPr="00934288">
        <w:rPr>
          <w:noProof/>
        </w:rPr>
        <w:fldChar w:fldCharType="end"/>
      </w:r>
    </w:p>
    <w:p w14:paraId="60EB41A8" w14:textId="2C6BC759" w:rsidR="00934288" w:rsidRDefault="00934288">
      <w:pPr>
        <w:pStyle w:val="TOC5"/>
        <w:rPr>
          <w:rFonts w:asciiTheme="minorHAnsi" w:eastAsiaTheme="minorEastAsia" w:hAnsiTheme="minorHAnsi" w:cstheme="minorBidi"/>
          <w:noProof/>
          <w:kern w:val="0"/>
          <w:sz w:val="22"/>
          <w:szCs w:val="22"/>
        </w:rPr>
      </w:pPr>
      <w:r>
        <w:rPr>
          <w:noProof/>
        </w:rPr>
        <w:t>3</w:t>
      </w:r>
      <w:r>
        <w:rPr>
          <w:noProof/>
        </w:rPr>
        <w:tab/>
        <w:t>Authority</w:t>
      </w:r>
      <w:r w:rsidRPr="00934288">
        <w:rPr>
          <w:noProof/>
        </w:rPr>
        <w:tab/>
      </w:r>
      <w:r w:rsidRPr="00934288">
        <w:rPr>
          <w:noProof/>
        </w:rPr>
        <w:fldChar w:fldCharType="begin"/>
      </w:r>
      <w:r w:rsidRPr="00934288">
        <w:rPr>
          <w:noProof/>
        </w:rPr>
        <w:instrText xml:space="preserve"> PAGEREF _Toc146117999 \h </w:instrText>
      </w:r>
      <w:r w:rsidRPr="00934288">
        <w:rPr>
          <w:noProof/>
        </w:rPr>
      </w:r>
      <w:r w:rsidRPr="00934288">
        <w:rPr>
          <w:noProof/>
        </w:rPr>
        <w:fldChar w:fldCharType="separate"/>
      </w:r>
      <w:r w:rsidR="00D558F4">
        <w:rPr>
          <w:noProof/>
        </w:rPr>
        <w:t>1</w:t>
      </w:r>
      <w:r w:rsidRPr="00934288">
        <w:rPr>
          <w:noProof/>
        </w:rPr>
        <w:fldChar w:fldCharType="end"/>
      </w:r>
    </w:p>
    <w:p w14:paraId="3C42A871" w14:textId="3E3EE6D3" w:rsidR="00934288" w:rsidRDefault="00934288">
      <w:pPr>
        <w:pStyle w:val="TOC5"/>
        <w:rPr>
          <w:rFonts w:asciiTheme="minorHAnsi" w:eastAsiaTheme="minorEastAsia" w:hAnsiTheme="minorHAnsi" w:cstheme="minorBidi"/>
          <w:noProof/>
          <w:kern w:val="0"/>
          <w:sz w:val="22"/>
          <w:szCs w:val="22"/>
        </w:rPr>
      </w:pPr>
      <w:r>
        <w:rPr>
          <w:noProof/>
        </w:rPr>
        <w:t>4</w:t>
      </w:r>
      <w:r>
        <w:rPr>
          <w:noProof/>
        </w:rPr>
        <w:tab/>
        <w:t>Schedules</w:t>
      </w:r>
      <w:r w:rsidRPr="00934288">
        <w:rPr>
          <w:noProof/>
        </w:rPr>
        <w:tab/>
      </w:r>
      <w:r w:rsidRPr="00934288">
        <w:rPr>
          <w:noProof/>
        </w:rPr>
        <w:fldChar w:fldCharType="begin"/>
      </w:r>
      <w:r w:rsidRPr="00934288">
        <w:rPr>
          <w:noProof/>
        </w:rPr>
        <w:instrText xml:space="preserve"> PAGEREF _Toc146118000 \h </w:instrText>
      </w:r>
      <w:r w:rsidRPr="00934288">
        <w:rPr>
          <w:noProof/>
        </w:rPr>
      </w:r>
      <w:r w:rsidRPr="00934288">
        <w:rPr>
          <w:noProof/>
        </w:rPr>
        <w:fldChar w:fldCharType="separate"/>
      </w:r>
      <w:r w:rsidR="00D558F4">
        <w:rPr>
          <w:noProof/>
        </w:rPr>
        <w:t>2</w:t>
      </w:r>
      <w:r w:rsidRPr="00934288">
        <w:rPr>
          <w:noProof/>
        </w:rPr>
        <w:fldChar w:fldCharType="end"/>
      </w:r>
    </w:p>
    <w:p w14:paraId="6444CBCB" w14:textId="7F392B12" w:rsidR="00934288" w:rsidRDefault="00934288">
      <w:pPr>
        <w:pStyle w:val="TOC6"/>
        <w:rPr>
          <w:rFonts w:asciiTheme="minorHAnsi" w:eastAsiaTheme="minorEastAsia" w:hAnsiTheme="minorHAnsi" w:cstheme="minorBidi"/>
          <w:b w:val="0"/>
          <w:noProof/>
          <w:kern w:val="0"/>
          <w:sz w:val="22"/>
          <w:szCs w:val="22"/>
        </w:rPr>
      </w:pPr>
      <w:r>
        <w:rPr>
          <w:noProof/>
        </w:rPr>
        <w:t>Schedule 1—Main amendments</w:t>
      </w:r>
      <w:r w:rsidRPr="00934288">
        <w:rPr>
          <w:b w:val="0"/>
          <w:noProof/>
          <w:sz w:val="18"/>
        </w:rPr>
        <w:tab/>
      </w:r>
      <w:r w:rsidRPr="00934288">
        <w:rPr>
          <w:b w:val="0"/>
          <w:noProof/>
          <w:sz w:val="18"/>
        </w:rPr>
        <w:fldChar w:fldCharType="begin"/>
      </w:r>
      <w:r w:rsidRPr="00934288">
        <w:rPr>
          <w:b w:val="0"/>
          <w:noProof/>
          <w:sz w:val="18"/>
        </w:rPr>
        <w:instrText xml:space="preserve"> PAGEREF _Toc146118001 \h </w:instrText>
      </w:r>
      <w:r w:rsidRPr="00934288">
        <w:rPr>
          <w:b w:val="0"/>
          <w:noProof/>
          <w:sz w:val="18"/>
        </w:rPr>
      </w:r>
      <w:r w:rsidRPr="00934288">
        <w:rPr>
          <w:b w:val="0"/>
          <w:noProof/>
          <w:sz w:val="18"/>
        </w:rPr>
        <w:fldChar w:fldCharType="separate"/>
      </w:r>
      <w:r w:rsidR="00D558F4">
        <w:rPr>
          <w:b w:val="0"/>
          <w:noProof/>
          <w:sz w:val="18"/>
        </w:rPr>
        <w:t>3</w:t>
      </w:r>
      <w:r w:rsidRPr="00934288">
        <w:rPr>
          <w:b w:val="0"/>
          <w:noProof/>
          <w:sz w:val="18"/>
        </w:rPr>
        <w:fldChar w:fldCharType="end"/>
      </w:r>
    </w:p>
    <w:p w14:paraId="3E4B154B" w14:textId="6E7DFF49" w:rsidR="00934288" w:rsidRDefault="00934288">
      <w:pPr>
        <w:pStyle w:val="TOC7"/>
        <w:rPr>
          <w:rFonts w:asciiTheme="minorHAnsi" w:eastAsiaTheme="minorEastAsia" w:hAnsiTheme="minorHAnsi" w:cstheme="minorBidi"/>
          <w:noProof/>
          <w:kern w:val="0"/>
          <w:sz w:val="22"/>
          <w:szCs w:val="22"/>
        </w:rPr>
      </w:pPr>
      <w:r>
        <w:rPr>
          <w:noProof/>
        </w:rPr>
        <w:t>Part 1—Interpretation generally</w:t>
      </w:r>
      <w:r w:rsidRPr="00934288">
        <w:rPr>
          <w:noProof/>
          <w:sz w:val="18"/>
        </w:rPr>
        <w:tab/>
      </w:r>
      <w:r w:rsidRPr="00934288">
        <w:rPr>
          <w:noProof/>
          <w:sz w:val="18"/>
        </w:rPr>
        <w:fldChar w:fldCharType="begin"/>
      </w:r>
      <w:r w:rsidRPr="00934288">
        <w:rPr>
          <w:noProof/>
          <w:sz w:val="18"/>
        </w:rPr>
        <w:instrText xml:space="preserve"> PAGEREF _Toc146118002 \h </w:instrText>
      </w:r>
      <w:r w:rsidRPr="00934288">
        <w:rPr>
          <w:noProof/>
          <w:sz w:val="18"/>
        </w:rPr>
      </w:r>
      <w:r w:rsidRPr="00934288">
        <w:rPr>
          <w:noProof/>
          <w:sz w:val="18"/>
        </w:rPr>
        <w:fldChar w:fldCharType="separate"/>
      </w:r>
      <w:r w:rsidR="00D558F4">
        <w:rPr>
          <w:noProof/>
          <w:sz w:val="18"/>
        </w:rPr>
        <w:t>3</w:t>
      </w:r>
      <w:r w:rsidRPr="00934288">
        <w:rPr>
          <w:noProof/>
          <w:sz w:val="18"/>
        </w:rPr>
        <w:fldChar w:fldCharType="end"/>
      </w:r>
    </w:p>
    <w:p w14:paraId="617CC353" w14:textId="08548A67" w:rsidR="00934288" w:rsidRDefault="00934288">
      <w:pPr>
        <w:pStyle w:val="TOC9"/>
        <w:rPr>
          <w:rFonts w:asciiTheme="minorHAnsi" w:eastAsiaTheme="minorEastAsia" w:hAnsiTheme="minorHAnsi" w:cstheme="minorBidi"/>
          <w:i w:val="0"/>
          <w:noProof/>
          <w:kern w:val="0"/>
          <w:sz w:val="22"/>
          <w:szCs w:val="22"/>
        </w:rPr>
      </w:pPr>
      <w:r>
        <w:rPr>
          <w:noProof/>
        </w:rPr>
        <w:t xml:space="preserve">Australian Securities and Investments Commission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_Toc146118003 \h </w:instrText>
      </w:r>
      <w:r w:rsidRPr="00934288">
        <w:rPr>
          <w:i w:val="0"/>
          <w:noProof/>
          <w:sz w:val="18"/>
        </w:rPr>
      </w:r>
      <w:r w:rsidRPr="00934288">
        <w:rPr>
          <w:i w:val="0"/>
          <w:noProof/>
          <w:sz w:val="18"/>
        </w:rPr>
        <w:fldChar w:fldCharType="separate"/>
      </w:r>
      <w:r w:rsidR="00D558F4">
        <w:rPr>
          <w:i w:val="0"/>
          <w:noProof/>
          <w:sz w:val="18"/>
        </w:rPr>
        <w:t>3</w:t>
      </w:r>
      <w:r w:rsidRPr="00934288">
        <w:rPr>
          <w:i w:val="0"/>
          <w:noProof/>
          <w:sz w:val="18"/>
        </w:rPr>
        <w:fldChar w:fldCharType="end"/>
      </w:r>
    </w:p>
    <w:p w14:paraId="0A5E2245" w14:textId="0BCCD5D5"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_Toc146118004 \h </w:instrText>
      </w:r>
      <w:r w:rsidRPr="00934288">
        <w:rPr>
          <w:i w:val="0"/>
          <w:noProof/>
          <w:sz w:val="18"/>
        </w:rPr>
      </w:r>
      <w:r w:rsidRPr="00934288">
        <w:rPr>
          <w:i w:val="0"/>
          <w:noProof/>
          <w:sz w:val="18"/>
        </w:rPr>
        <w:fldChar w:fldCharType="separate"/>
      </w:r>
      <w:r w:rsidR="00D558F4">
        <w:rPr>
          <w:i w:val="0"/>
          <w:noProof/>
          <w:sz w:val="18"/>
        </w:rPr>
        <w:t>3</w:t>
      </w:r>
      <w:r w:rsidRPr="00934288">
        <w:rPr>
          <w:i w:val="0"/>
          <w:noProof/>
          <w:sz w:val="18"/>
        </w:rPr>
        <w:fldChar w:fldCharType="end"/>
      </w:r>
    </w:p>
    <w:p w14:paraId="58555FBF" w14:textId="02A8FDB3" w:rsidR="00934288" w:rsidRDefault="00934288">
      <w:pPr>
        <w:pStyle w:val="TOC7"/>
        <w:rPr>
          <w:rFonts w:asciiTheme="minorHAnsi" w:eastAsiaTheme="minorEastAsia" w:hAnsiTheme="minorHAnsi" w:cstheme="minorBidi"/>
          <w:noProof/>
          <w:kern w:val="0"/>
          <w:sz w:val="22"/>
          <w:szCs w:val="22"/>
        </w:rPr>
      </w:pPr>
      <w:r>
        <w:rPr>
          <w:noProof/>
        </w:rPr>
        <w:t>Part 2—Terms relating to external administration and property</w:t>
      </w:r>
      <w:r w:rsidRPr="00934288">
        <w:rPr>
          <w:noProof/>
          <w:sz w:val="18"/>
        </w:rPr>
        <w:tab/>
      </w:r>
      <w:r w:rsidRPr="00934288">
        <w:rPr>
          <w:noProof/>
          <w:sz w:val="18"/>
        </w:rPr>
        <w:fldChar w:fldCharType="begin"/>
      </w:r>
      <w:r w:rsidRPr="00934288">
        <w:rPr>
          <w:noProof/>
          <w:sz w:val="18"/>
        </w:rPr>
        <w:instrText xml:space="preserve"> PAGEREF _Toc146118006 \h </w:instrText>
      </w:r>
      <w:r w:rsidRPr="00934288">
        <w:rPr>
          <w:noProof/>
          <w:sz w:val="18"/>
        </w:rPr>
      </w:r>
      <w:r w:rsidRPr="00934288">
        <w:rPr>
          <w:noProof/>
          <w:sz w:val="18"/>
        </w:rPr>
        <w:fldChar w:fldCharType="separate"/>
      </w:r>
      <w:r w:rsidR="00D558F4">
        <w:rPr>
          <w:noProof/>
          <w:sz w:val="18"/>
        </w:rPr>
        <w:t>10</w:t>
      </w:r>
      <w:r w:rsidRPr="00934288">
        <w:rPr>
          <w:noProof/>
          <w:sz w:val="18"/>
        </w:rPr>
        <w:fldChar w:fldCharType="end"/>
      </w:r>
    </w:p>
    <w:p w14:paraId="5E470271" w14:textId="72420042"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_Toc146118007 \h </w:instrText>
      </w:r>
      <w:r w:rsidRPr="00934288">
        <w:rPr>
          <w:i w:val="0"/>
          <w:noProof/>
          <w:sz w:val="18"/>
        </w:rPr>
      </w:r>
      <w:r w:rsidRPr="00934288">
        <w:rPr>
          <w:i w:val="0"/>
          <w:noProof/>
          <w:sz w:val="18"/>
        </w:rPr>
        <w:fldChar w:fldCharType="separate"/>
      </w:r>
      <w:r w:rsidR="00D558F4">
        <w:rPr>
          <w:i w:val="0"/>
          <w:noProof/>
          <w:sz w:val="18"/>
        </w:rPr>
        <w:t>10</w:t>
      </w:r>
      <w:r w:rsidRPr="00934288">
        <w:rPr>
          <w:i w:val="0"/>
          <w:noProof/>
          <w:sz w:val="18"/>
        </w:rPr>
        <w:fldChar w:fldCharType="end"/>
      </w:r>
    </w:p>
    <w:p w14:paraId="6535A402" w14:textId="490E5EDF" w:rsidR="00934288" w:rsidRDefault="00934288">
      <w:pPr>
        <w:pStyle w:val="TOC7"/>
        <w:rPr>
          <w:rFonts w:asciiTheme="minorHAnsi" w:eastAsiaTheme="minorEastAsia" w:hAnsiTheme="minorHAnsi" w:cstheme="minorBidi"/>
          <w:noProof/>
          <w:kern w:val="0"/>
          <w:sz w:val="22"/>
          <w:szCs w:val="22"/>
        </w:rPr>
      </w:pPr>
      <w:r>
        <w:rPr>
          <w:noProof/>
        </w:rPr>
        <w:t>Part 3—Terms relating to managed investment schemes</w:t>
      </w:r>
      <w:r w:rsidRPr="00934288">
        <w:rPr>
          <w:noProof/>
          <w:sz w:val="18"/>
        </w:rPr>
        <w:tab/>
      </w:r>
      <w:r w:rsidRPr="00934288">
        <w:rPr>
          <w:noProof/>
          <w:sz w:val="18"/>
        </w:rPr>
        <w:fldChar w:fldCharType="begin"/>
      </w:r>
      <w:r w:rsidRPr="00934288">
        <w:rPr>
          <w:noProof/>
          <w:sz w:val="18"/>
        </w:rPr>
        <w:instrText xml:space="preserve"> PAGEREF _Toc146118009 \h </w:instrText>
      </w:r>
      <w:r w:rsidRPr="00934288">
        <w:rPr>
          <w:noProof/>
          <w:sz w:val="18"/>
        </w:rPr>
      </w:r>
      <w:r w:rsidRPr="00934288">
        <w:rPr>
          <w:noProof/>
          <w:sz w:val="18"/>
        </w:rPr>
        <w:fldChar w:fldCharType="separate"/>
      </w:r>
      <w:r w:rsidR="00D558F4">
        <w:rPr>
          <w:noProof/>
          <w:sz w:val="18"/>
        </w:rPr>
        <w:t>11</w:t>
      </w:r>
      <w:r w:rsidRPr="00934288">
        <w:rPr>
          <w:noProof/>
          <w:sz w:val="18"/>
        </w:rPr>
        <w:fldChar w:fldCharType="end"/>
      </w:r>
    </w:p>
    <w:p w14:paraId="55E1BD56" w14:textId="7537828B"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_Toc146118010 \h </w:instrText>
      </w:r>
      <w:r w:rsidRPr="00934288">
        <w:rPr>
          <w:i w:val="0"/>
          <w:noProof/>
          <w:sz w:val="18"/>
        </w:rPr>
      </w:r>
      <w:r w:rsidRPr="00934288">
        <w:rPr>
          <w:i w:val="0"/>
          <w:noProof/>
          <w:sz w:val="18"/>
        </w:rPr>
        <w:fldChar w:fldCharType="separate"/>
      </w:r>
      <w:r w:rsidR="00D558F4">
        <w:rPr>
          <w:i w:val="0"/>
          <w:noProof/>
          <w:sz w:val="18"/>
        </w:rPr>
        <w:t>11</w:t>
      </w:r>
      <w:r w:rsidRPr="00934288">
        <w:rPr>
          <w:i w:val="0"/>
          <w:noProof/>
          <w:sz w:val="18"/>
        </w:rPr>
        <w:fldChar w:fldCharType="end"/>
      </w:r>
    </w:p>
    <w:p w14:paraId="50297990" w14:textId="7A623E43" w:rsidR="00934288" w:rsidRDefault="00934288">
      <w:pPr>
        <w:pStyle w:val="TOC7"/>
        <w:rPr>
          <w:rFonts w:asciiTheme="minorHAnsi" w:eastAsiaTheme="minorEastAsia" w:hAnsiTheme="minorHAnsi" w:cstheme="minorBidi"/>
          <w:noProof/>
          <w:kern w:val="0"/>
          <w:sz w:val="22"/>
          <w:szCs w:val="22"/>
        </w:rPr>
      </w:pPr>
      <w:r>
        <w:rPr>
          <w:noProof/>
        </w:rPr>
        <w:t>Part 4—Terms relating to licensed trustee companies</w:t>
      </w:r>
      <w:r w:rsidRPr="00934288">
        <w:rPr>
          <w:noProof/>
          <w:sz w:val="18"/>
        </w:rPr>
        <w:tab/>
      </w:r>
      <w:r w:rsidRPr="00934288">
        <w:rPr>
          <w:noProof/>
          <w:sz w:val="18"/>
        </w:rPr>
        <w:fldChar w:fldCharType="begin"/>
      </w:r>
      <w:r w:rsidRPr="00934288">
        <w:rPr>
          <w:noProof/>
          <w:sz w:val="18"/>
        </w:rPr>
        <w:instrText xml:space="preserve"> PAGEREF _Toc146118011 \h </w:instrText>
      </w:r>
      <w:r w:rsidRPr="00934288">
        <w:rPr>
          <w:noProof/>
          <w:sz w:val="18"/>
        </w:rPr>
      </w:r>
      <w:r w:rsidRPr="00934288">
        <w:rPr>
          <w:noProof/>
          <w:sz w:val="18"/>
        </w:rPr>
        <w:fldChar w:fldCharType="separate"/>
      </w:r>
      <w:r w:rsidR="00D558F4">
        <w:rPr>
          <w:noProof/>
          <w:sz w:val="18"/>
        </w:rPr>
        <w:t>12</w:t>
      </w:r>
      <w:r w:rsidRPr="00934288">
        <w:rPr>
          <w:noProof/>
          <w:sz w:val="18"/>
        </w:rPr>
        <w:fldChar w:fldCharType="end"/>
      </w:r>
    </w:p>
    <w:p w14:paraId="622963AD" w14:textId="3C331548"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_Toc146118012 \h </w:instrText>
      </w:r>
      <w:r w:rsidRPr="00934288">
        <w:rPr>
          <w:i w:val="0"/>
          <w:noProof/>
          <w:sz w:val="18"/>
        </w:rPr>
      </w:r>
      <w:r w:rsidRPr="00934288">
        <w:rPr>
          <w:i w:val="0"/>
          <w:noProof/>
          <w:sz w:val="18"/>
        </w:rPr>
        <w:fldChar w:fldCharType="separate"/>
      </w:r>
      <w:r w:rsidR="00D558F4">
        <w:rPr>
          <w:i w:val="0"/>
          <w:noProof/>
          <w:sz w:val="18"/>
        </w:rPr>
        <w:t>12</w:t>
      </w:r>
      <w:r w:rsidRPr="00934288">
        <w:rPr>
          <w:i w:val="0"/>
          <w:noProof/>
          <w:sz w:val="18"/>
        </w:rPr>
        <w:fldChar w:fldCharType="end"/>
      </w:r>
    </w:p>
    <w:p w14:paraId="68E1BFEF" w14:textId="1A4FDF8B" w:rsidR="00934288" w:rsidRDefault="00934288">
      <w:pPr>
        <w:pStyle w:val="TOC7"/>
        <w:rPr>
          <w:rFonts w:asciiTheme="minorHAnsi" w:eastAsiaTheme="minorEastAsia" w:hAnsiTheme="minorHAnsi" w:cstheme="minorBidi"/>
          <w:noProof/>
          <w:kern w:val="0"/>
          <w:sz w:val="22"/>
          <w:szCs w:val="22"/>
        </w:rPr>
      </w:pPr>
      <w:r>
        <w:rPr>
          <w:noProof/>
        </w:rPr>
        <w:t>Part 5—References to Panel</w:t>
      </w:r>
      <w:r w:rsidRPr="00934288">
        <w:rPr>
          <w:noProof/>
          <w:sz w:val="18"/>
        </w:rPr>
        <w:tab/>
      </w:r>
      <w:r w:rsidRPr="00934288">
        <w:rPr>
          <w:noProof/>
          <w:sz w:val="18"/>
        </w:rPr>
        <w:fldChar w:fldCharType="begin"/>
      </w:r>
      <w:r w:rsidRPr="00934288">
        <w:rPr>
          <w:noProof/>
          <w:sz w:val="18"/>
        </w:rPr>
        <w:instrText xml:space="preserve"> PAGEREF _Toc146118013 \h </w:instrText>
      </w:r>
      <w:r w:rsidRPr="00934288">
        <w:rPr>
          <w:noProof/>
          <w:sz w:val="18"/>
        </w:rPr>
      </w:r>
      <w:r w:rsidRPr="00934288">
        <w:rPr>
          <w:noProof/>
          <w:sz w:val="18"/>
        </w:rPr>
        <w:fldChar w:fldCharType="separate"/>
      </w:r>
      <w:r w:rsidR="00D558F4">
        <w:rPr>
          <w:noProof/>
          <w:sz w:val="18"/>
        </w:rPr>
        <w:t>13</w:t>
      </w:r>
      <w:r w:rsidRPr="00934288">
        <w:rPr>
          <w:noProof/>
          <w:sz w:val="18"/>
        </w:rPr>
        <w:fldChar w:fldCharType="end"/>
      </w:r>
    </w:p>
    <w:p w14:paraId="378D16BB" w14:textId="75A2F782" w:rsidR="00934288" w:rsidRDefault="00934288">
      <w:pPr>
        <w:pStyle w:val="TOC9"/>
        <w:rPr>
          <w:rFonts w:asciiTheme="minorHAnsi" w:eastAsiaTheme="minorEastAsia" w:hAnsiTheme="minorHAnsi" w:cstheme="minorBidi"/>
          <w:i w:val="0"/>
          <w:noProof/>
          <w:kern w:val="0"/>
          <w:sz w:val="22"/>
          <w:szCs w:val="22"/>
        </w:rPr>
      </w:pPr>
      <w:r>
        <w:rPr>
          <w:noProof/>
        </w:rPr>
        <w:t xml:space="preserve">Australian Securities and Investments Commission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_Toc146118014 \h </w:instrText>
      </w:r>
      <w:r w:rsidRPr="00934288">
        <w:rPr>
          <w:i w:val="0"/>
          <w:noProof/>
          <w:sz w:val="18"/>
        </w:rPr>
      </w:r>
      <w:r w:rsidRPr="00934288">
        <w:rPr>
          <w:i w:val="0"/>
          <w:noProof/>
          <w:sz w:val="18"/>
        </w:rPr>
        <w:fldChar w:fldCharType="separate"/>
      </w:r>
      <w:r w:rsidR="00D558F4">
        <w:rPr>
          <w:i w:val="0"/>
          <w:noProof/>
          <w:sz w:val="18"/>
        </w:rPr>
        <w:t>13</w:t>
      </w:r>
      <w:r w:rsidRPr="00934288">
        <w:rPr>
          <w:i w:val="0"/>
          <w:noProof/>
          <w:sz w:val="18"/>
        </w:rPr>
        <w:fldChar w:fldCharType="end"/>
      </w:r>
    </w:p>
    <w:p w14:paraId="3AADD4C8" w14:textId="3E109091"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_Toc146118015 \h </w:instrText>
      </w:r>
      <w:r w:rsidRPr="00934288">
        <w:rPr>
          <w:i w:val="0"/>
          <w:noProof/>
          <w:sz w:val="18"/>
        </w:rPr>
      </w:r>
      <w:r w:rsidRPr="00934288">
        <w:rPr>
          <w:i w:val="0"/>
          <w:noProof/>
          <w:sz w:val="18"/>
        </w:rPr>
        <w:fldChar w:fldCharType="separate"/>
      </w:r>
      <w:r w:rsidR="00D558F4">
        <w:rPr>
          <w:i w:val="0"/>
          <w:noProof/>
          <w:sz w:val="18"/>
        </w:rPr>
        <w:t>14</w:t>
      </w:r>
      <w:r w:rsidRPr="00934288">
        <w:rPr>
          <w:i w:val="0"/>
          <w:noProof/>
          <w:sz w:val="18"/>
        </w:rPr>
        <w:fldChar w:fldCharType="end"/>
      </w:r>
    </w:p>
    <w:p w14:paraId="39C8D61F" w14:textId="7FD97806" w:rsidR="00934288" w:rsidRDefault="00934288">
      <w:pPr>
        <w:pStyle w:val="TOC7"/>
        <w:rPr>
          <w:rFonts w:asciiTheme="minorHAnsi" w:eastAsiaTheme="minorEastAsia" w:hAnsiTheme="minorHAnsi" w:cstheme="minorBidi"/>
          <w:noProof/>
          <w:kern w:val="0"/>
          <w:sz w:val="22"/>
          <w:szCs w:val="22"/>
        </w:rPr>
      </w:pPr>
      <w:r>
        <w:rPr>
          <w:noProof/>
        </w:rPr>
        <w:t>Part 6—Terms relating to financial services and markets</w:t>
      </w:r>
      <w:r w:rsidRPr="00934288">
        <w:rPr>
          <w:noProof/>
          <w:sz w:val="18"/>
        </w:rPr>
        <w:tab/>
      </w:r>
      <w:r w:rsidRPr="00934288">
        <w:rPr>
          <w:noProof/>
          <w:sz w:val="18"/>
        </w:rPr>
        <w:fldChar w:fldCharType="begin"/>
      </w:r>
      <w:r w:rsidRPr="00934288">
        <w:rPr>
          <w:noProof/>
          <w:sz w:val="18"/>
        </w:rPr>
        <w:instrText xml:space="preserve"> PAGEREF _Toc146118016 \h </w:instrText>
      </w:r>
      <w:r w:rsidRPr="00934288">
        <w:rPr>
          <w:noProof/>
          <w:sz w:val="18"/>
        </w:rPr>
      </w:r>
      <w:r w:rsidRPr="00934288">
        <w:rPr>
          <w:noProof/>
          <w:sz w:val="18"/>
        </w:rPr>
        <w:fldChar w:fldCharType="separate"/>
      </w:r>
      <w:r w:rsidR="00D558F4">
        <w:rPr>
          <w:noProof/>
          <w:sz w:val="18"/>
        </w:rPr>
        <w:t>15</w:t>
      </w:r>
      <w:r w:rsidRPr="00934288">
        <w:rPr>
          <w:noProof/>
          <w:sz w:val="18"/>
        </w:rPr>
        <w:fldChar w:fldCharType="end"/>
      </w:r>
    </w:p>
    <w:p w14:paraId="68CB3874" w14:textId="76EB240A" w:rsidR="00934288" w:rsidRDefault="00934288">
      <w:pPr>
        <w:pStyle w:val="TOC9"/>
        <w:rPr>
          <w:rFonts w:asciiTheme="minorHAnsi" w:eastAsiaTheme="minorEastAsia" w:hAnsiTheme="minorHAnsi" w:cstheme="minorBidi"/>
          <w:i w:val="0"/>
          <w:noProof/>
          <w:kern w:val="0"/>
          <w:sz w:val="22"/>
          <w:szCs w:val="22"/>
        </w:rPr>
      </w:pPr>
      <w:r>
        <w:rPr>
          <w:noProof/>
        </w:rPr>
        <w:t xml:space="preserve">Australian Securities and Investments Commission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_Toc146118017 \h </w:instrText>
      </w:r>
      <w:r w:rsidRPr="00934288">
        <w:rPr>
          <w:i w:val="0"/>
          <w:noProof/>
          <w:sz w:val="18"/>
        </w:rPr>
      </w:r>
      <w:r w:rsidRPr="00934288">
        <w:rPr>
          <w:i w:val="0"/>
          <w:noProof/>
          <w:sz w:val="18"/>
        </w:rPr>
        <w:fldChar w:fldCharType="separate"/>
      </w:r>
      <w:r w:rsidR="00D558F4">
        <w:rPr>
          <w:i w:val="0"/>
          <w:noProof/>
          <w:sz w:val="18"/>
        </w:rPr>
        <w:t>15</w:t>
      </w:r>
      <w:r w:rsidRPr="00934288">
        <w:rPr>
          <w:i w:val="0"/>
          <w:noProof/>
          <w:sz w:val="18"/>
        </w:rPr>
        <w:fldChar w:fldCharType="end"/>
      </w:r>
    </w:p>
    <w:p w14:paraId="5741A822" w14:textId="667C18BB"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_Toc146118018 \h </w:instrText>
      </w:r>
      <w:r w:rsidRPr="00934288">
        <w:rPr>
          <w:i w:val="0"/>
          <w:noProof/>
          <w:sz w:val="18"/>
        </w:rPr>
      </w:r>
      <w:r w:rsidRPr="00934288">
        <w:rPr>
          <w:i w:val="0"/>
          <w:noProof/>
          <w:sz w:val="18"/>
        </w:rPr>
        <w:fldChar w:fldCharType="separate"/>
      </w:r>
      <w:r w:rsidR="00D558F4">
        <w:rPr>
          <w:i w:val="0"/>
          <w:noProof/>
          <w:sz w:val="18"/>
        </w:rPr>
        <w:t>16</w:t>
      </w:r>
      <w:r w:rsidRPr="00934288">
        <w:rPr>
          <w:i w:val="0"/>
          <w:noProof/>
          <w:sz w:val="18"/>
        </w:rPr>
        <w:fldChar w:fldCharType="end"/>
      </w:r>
    </w:p>
    <w:p w14:paraId="0CDC1312" w14:textId="0B4C4A2D" w:rsidR="00934288" w:rsidRDefault="00934288">
      <w:pPr>
        <w:pStyle w:val="TOC7"/>
        <w:rPr>
          <w:rFonts w:asciiTheme="minorHAnsi" w:eastAsiaTheme="minorEastAsia" w:hAnsiTheme="minorHAnsi" w:cstheme="minorBidi"/>
          <w:noProof/>
          <w:kern w:val="0"/>
          <w:sz w:val="22"/>
          <w:szCs w:val="22"/>
        </w:rPr>
      </w:pPr>
      <w:r>
        <w:rPr>
          <w:noProof/>
        </w:rPr>
        <w:t>Part 7—Terms relating to mutual recognition of securities offers</w:t>
      </w:r>
      <w:r w:rsidRPr="00934288">
        <w:rPr>
          <w:noProof/>
          <w:sz w:val="18"/>
        </w:rPr>
        <w:tab/>
      </w:r>
      <w:r w:rsidRPr="00934288">
        <w:rPr>
          <w:noProof/>
          <w:sz w:val="18"/>
        </w:rPr>
        <w:fldChar w:fldCharType="begin"/>
      </w:r>
      <w:r w:rsidRPr="00934288">
        <w:rPr>
          <w:noProof/>
          <w:sz w:val="18"/>
        </w:rPr>
        <w:instrText xml:space="preserve"> PAGEREF _Toc146118026 \h </w:instrText>
      </w:r>
      <w:r w:rsidRPr="00934288">
        <w:rPr>
          <w:noProof/>
          <w:sz w:val="18"/>
        </w:rPr>
      </w:r>
      <w:r w:rsidRPr="00934288">
        <w:rPr>
          <w:noProof/>
          <w:sz w:val="18"/>
        </w:rPr>
        <w:fldChar w:fldCharType="separate"/>
      </w:r>
      <w:r w:rsidR="00D558F4">
        <w:rPr>
          <w:noProof/>
          <w:sz w:val="18"/>
        </w:rPr>
        <w:t>32</w:t>
      </w:r>
      <w:r w:rsidRPr="00934288">
        <w:rPr>
          <w:noProof/>
          <w:sz w:val="18"/>
        </w:rPr>
        <w:fldChar w:fldCharType="end"/>
      </w:r>
    </w:p>
    <w:p w14:paraId="71D45089" w14:textId="3DFA5B43"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_Toc146118027 \h </w:instrText>
      </w:r>
      <w:r w:rsidRPr="00934288">
        <w:rPr>
          <w:i w:val="0"/>
          <w:noProof/>
          <w:sz w:val="18"/>
        </w:rPr>
      </w:r>
      <w:r w:rsidRPr="00934288">
        <w:rPr>
          <w:i w:val="0"/>
          <w:noProof/>
          <w:sz w:val="18"/>
        </w:rPr>
        <w:fldChar w:fldCharType="separate"/>
      </w:r>
      <w:r w:rsidR="00D558F4">
        <w:rPr>
          <w:i w:val="0"/>
          <w:noProof/>
          <w:sz w:val="18"/>
        </w:rPr>
        <w:t>32</w:t>
      </w:r>
      <w:r w:rsidRPr="00934288">
        <w:rPr>
          <w:i w:val="0"/>
          <w:noProof/>
          <w:sz w:val="18"/>
        </w:rPr>
        <w:fldChar w:fldCharType="end"/>
      </w:r>
    </w:p>
    <w:p w14:paraId="79227E0B" w14:textId="3A22B2B9" w:rsidR="00934288" w:rsidRDefault="00934288">
      <w:pPr>
        <w:pStyle w:val="TOC7"/>
        <w:rPr>
          <w:rFonts w:asciiTheme="minorHAnsi" w:eastAsiaTheme="minorEastAsia" w:hAnsiTheme="minorHAnsi" w:cstheme="minorBidi"/>
          <w:noProof/>
          <w:kern w:val="0"/>
          <w:sz w:val="22"/>
          <w:szCs w:val="22"/>
        </w:rPr>
      </w:pPr>
      <w:r>
        <w:rPr>
          <w:noProof/>
        </w:rPr>
        <w:t>Part 8—Terms relating to Asia Region Funds Passport</w:t>
      </w:r>
      <w:r w:rsidRPr="00934288">
        <w:rPr>
          <w:noProof/>
          <w:sz w:val="18"/>
        </w:rPr>
        <w:tab/>
      </w:r>
      <w:r w:rsidRPr="00934288">
        <w:rPr>
          <w:noProof/>
          <w:sz w:val="18"/>
        </w:rPr>
        <w:fldChar w:fldCharType="begin"/>
      </w:r>
      <w:r w:rsidRPr="00934288">
        <w:rPr>
          <w:noProof/>
          <w:sz w:val="18"/>
        </w:rPr>
        <w:instrText xml:space="preserve"> PAGEREF _Toc146118029 \h </w:instrText>
      </w:r>
      <w:r w:rsidRPr="00934288">
        <w:rPr>
          <w:noProof/>
          <w:sz w:val="18"/>
        </w:rPr>
      </w:r>
      <w:r w:rsidRPr="00934288">
        <w:rPr>
          <w:noProof/>
          <w:sz w:val="18"/>
        </w:rPr>
        <w:fldChar w:fldCharType="separate"/>
      </w:r>
      <w:r w:rsidR="00D558F4">
        <w:rPr>
          <w:noProof/>
          <w:sz w:val="18"/>
        </w:rPr>
        <w:t>33</w:t>
      </w:r>
      <w:r w:rsidRPr="00934288">
        <w:rPr>
          <w:noProof/>
          <w:sz w:val="18"/>
        </w:rPr>
        <w:fldChar w:fldCharType="end"/>
      </w:r>
    </w:p>
    <w:p w14:paraId="3B4A69F3" w14:textId="0D9F3A0C"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_Toc146118030 \h </w:instrText>
      </w:r>
      <w:r w:rsidRPr="00934288">
        <w:rPr>
          <w:i w:val="0"/>
          <w:noProof/>
          <w:sz w:val="18"/>
        </w:rPr>
      </w:r>
      <w:r w:rsidRPr="00934288">
        <w:rPr>
          <w:i w:val="0"/>
          <w:noProof/>
          <w:sz w:val="18"/>
        </w:rPr>
        <w:fldChar w:fldCharType="separate"/>
      </w:r>
      <w:r w:rsidR="00D558F4">
        <w:rPr>
          <w:i w:val="0"/>
          <w:noProof/>
          <w:sz w:val="18"/>
        </w:rPr>
        <w:t>33</w:t>
      </w:r>
      <w:r w:rsidRPr="00934288">
        <w:rPr>
          <w:i w:val="0"/>
          <w:noProof/>
          <w:sz w:val="18"/>
        </w:rPr>
        <w:fldChar w:fldCharType="end"/>
      </w:r>
    </w:p>
    <w:p w14:paraId="30CF7628" w14:textId="1ADCBF08" w:rsidR="00934288" w:rsidRDefault="00934288">
      <w:pPr>
        <w:pStyle w:val="TOC7"/>
        <w:rPr>
          <w:rFonts w:asciiTheme="minorHAnsi" w:eastAsiaTheme="minorEastAsia" w:hAnsiTheme="minorHAnsi" w:cstheme="minorBidi"/>
          <w:noProof/>
          <w:kern w:val="0"/>
          <w:sz w:val="22"/>
          <w:szCs w:val="22"/>
        </w:rPr>
      </w:pPr>
      <w:r>
        <w:rPr>
          <w:noProof/>
        </w:rPr>
        <w:t>Part 9—Other amendments</w:t>
      </w:r>
      <w:r w:rsidRPr="00934288">
        <w:rPr>
          <w:noProof/>
          <w:sz w:val="18"/>
        </w:rPr>
        <w:tab/>
      </w:r>
      <w:r w:rsidRPr="00934288">
        <w:rPr>
          <w:noProof/>
          <w:sz w:val="18"/>
        </w:rPr>
        <w:fldChar w:fldCharType="begin"/>
      </w:r>
      <w:r w:rsidRPr="00934288">
        <w:rPr>
          <w:noProof/>
          <w:sz w:val="18"/>
        </w:rPr>
        <w:instrText xml:space="preserve"> PAGEREF _Toc146118031 \h </w:instrText>
      </w:r>
      <w:r w:rsidRPr="00934288">
        <w:rPr>
          <w:noProof/>
          <w:sz w:val="18"/>
        </w:rPr>
      </w:r>
      <w:r w:rsidRPr="00934288">
        <w:rPr>
          <w:noProof/>
          <w:sz w:val="18"/>
        </w:rPr>
        <w:fldChar w:fldCharType="separate"/>
      </w:r>
      <w:r w:rsidR="00D558F4">
        <w:rPr>
          <w:noProof/>
          <w:sz w:val="18"/>
        </w:rPr>
        <w:t>34</w:t>
      </w:r>
      <w:r w:rsidRPr="00934288">
        <w:rPr>
          <w:noProof/>
          <w:sz w:val="18"/>
        </w:rPr>
        <w:fldChar w:fldCharType="end"/>
      </w:r>
    </w:p>
    <w:p w14:paraId="21F49F12" w14:textId="115BDDDF"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_Toc146118032 \h </w:instrText>
      </w:r>
      <w:r w:rsidRPr="00934288">
        <w:rPr>
          <w:i w:val="0"/>
          <w:noProof/>
          <w:sz w:val="18"/>
        </w:rPr>
      </w:r>
      <w:r w:rsidRPr="00934288">
        <w:rPr>
          <w:i w:val="0"/>
          <w:noProof/>
          <w:sz w:val="18"/>
        </w:rPr>
        <w:fldChar w:fldCharType="separate"/>
      </w:r>
      <w:r w:rsidR="00D558F4">
        <w:rPr>
          <w:i w:val="0"/>
          <w:noProof/>
          <w:sz w:val="18"/>
        </w:rPr>
        <w:t>34</w:t>
      </w:r>
      <w:r w:rsidRPr="00934288">
        <w:rPr>
          <w:i w:val="0"/>
          <w:noProof/>
          <w:sz w:val="18"/>
        </w:rPr>
        <w:fldChar w:fldCharType="end"/>
      </w:r>
    </w:p>
    <w:p w14:paraId="40873467" w14:textId="29A697B2" w:rsidR="00934288" w:rsidRDefault="00934288">
      <w:pPr>
        <w:pStyle w:val="TOC6"/>
        <w:rPr>
          <w:rFonts w:asciiTheme="minorHAnsi" w:eastAsiaTheme="minorEastAsia" w:hAnsiTheme="minorHAnsi" w:cstheme="minorBidi"/>
          <w:b w:val="0"/>
          <w:noProof/>
          <w:kern w:val="0"/>
          <w:sz w:val="22"/>
          <w:szCs w:val="22"/>
        </w:rPr>
      </w:pPr>
      <w:r>
        <w:rPr>
          <w:noProof/>
        </w:rPr>
        <w:t>Schedule 2—Amendments of other instruments in the Treasury portfolio</w:t>
      </w:r>
      <w:r w:rsidRPr="00934288">
        <w:rPr>
          <w:b w:val="0"/>
          <w:noProof/>
          <w:sz w:val="18"/>
        </w:rPr>
        <w:tab/>
      </w:r>
      <w:r w:rsidRPr="00934288">
        <w:rPr>
          <w:b w:val="0"/>
          <w:noProof/>
          <w:sz w:val="18"/>
        </w:rPr>
        <w:fldChar w:fldCharType="begin"/>
      </w:r>
      <w:r w:rsidRPr="00934288">
        <w:rPr>
          <w:b w:val="0"/>
          <w:noProof/>
          <w:sz w:val="18"/>
        </w:rPr>
        <w:instrText xml:space="preserve"> PAGEREF _Toc146118033 \h </w:instrText>
      </w:r>
      <w:r w:rsidRPr="00934288">
        <w:rPr>
          <w:b w:val="0"/>
          <w:noProof/>
          <w:sz w:val="18"/>
        </w:rPr>
      </w:r>
      <w:r w:rsidRPr="00934288">
        <w:rPr>
          <w:b w:val="0"/>
          <w:noProof/>
          <w:sz w:val="18"/>
        </w:rPr>
        <w:fldChar w:fldCharType="separate"/>
      </w:r>
      <w:r w:rsidR="00D558F4">
        <w:rPr>
          <w:b w:val="0"/>
          <w:noProof/>
          <w:sz w:val="18"/>
        </w:rPr>
        <w:t>35</w:t>
      </w:r>
      <w:r w:rsidRPr="00934288">
        <w:rPr>
          <w:b w:val="0"/>
          <w:noProof/>
          <w:sz w:val="18"/>
        </w:rPr>
        <w:fldChar w:fldCharType="end"/>
      </w:r>
    </w:p>
    <w:p w14:paraId="1DF23C78" w14:textId="2EBBD9A7" w:rsidR="00934288" w:rsidRDefault="00934288">
      <w:pPr>
        <w:pStyle w:val="TOC9"/>
        <w:rPr>
          <w:rFonts w:asciiTheme="minorHAnsi" w:eastAsiaTheme="minorEastAsia" w:hAnsiTheme="minorHAnsi" w:cstheme="minorBidi"/>
          <w:i w:val="0"/>
          <w:noProof/>
          <w:kern w:val="0"/>
          <w:sz w:val="22"/>
          <w:szCs w:val="22"/>
        </w:rPr>
      </w:pPr>
      <w:r>
        <w:rPr>
          <w:noProof/>
        </w:rPr>
        <w:t xml:space="preserve">ASIC Supervisory Cost Recovery Levy </w:t>
      </w:r>
      <w:r w:rsidR="00304D9E">
        <w:rPr>
          <w:noProof/>
        </w:rPr>
        <w:t>Regulations 2</w:t>
      </w:r>
      <w:r>
        <w:rPr>
          <w:noProof/>
        </w:rPr>
        <w:t>017</w:t>
      </w:r>
      <w:r w:rsidRPr="00934288">
        <w:rPr>
          <w:i w:val="0"/>
          <w:noProof/>
          <w:sz w:val="18"/>
        </w:rPr>
        <w:tab/>
      </w:r>
      <w:r w:rsidRPr="00934288">
        <w:rPr>
          <w:i w:val="0"/>
          <w:noProof/>
          <w:sz w:val="18"/>
        </w:rPr>
        <w:fldChar w:fldCharType="begin"/>
      </w:r>
      <w:r w:rsidRPr="00934288">
        <w:rPr>
          <w:i w:val="0"/>
          <w:noProof/>
          <w:sz w:val="18"/>
        </w:rPr>
        <w:instrText xml:space="preserve"> PAGEREF _Toc146118034 \h </w:instrText>
      </w:r>
      <w:r w:rsidRPr="00934288">
        <w:rPr>
          <w:i w:val="0"/>
          <w:noProof/>
          <w:sz w:val="18"/>
        </w:rPr>
      </w:r>
      <w:r w:rsidRPr="00934288">
        <w:rPr>
          <w:i w:val="0"/>
          <w:noProof/>
          <w:sz w:val="18"/>
        </w:rPr>
        <w:fldChar w:fldCharType="separate"/>
      </w:r>
      <w:r w:rsidR="00D558F4">
        <w:rPr>
          <w:i w:val="0"/>
          <w:noProof/>
          <w:sz w:val="18"/>
        </w:rPr>
        <w:t>35</w:t>
      </w:r>
      <w:r w:rsidRPr="00934288">
        <w:rPr>
          <w:i w:val="0"/>
          <w:noProof/>
          <w:sz w:val="18"/>
        </w:rPr>
        <w:fldChar w:fldCharType="end"/>
      </w:r>
    </w:p>
    <w:p w14:paraId="71069465" w14:textId="5B263851" w:rsidR="00934288" w:rsidRDefault="00934288">
      <w:pPr>
        <w:pStyle w:val="TOC9"/>
        <w:rPr>
          <w:rFonts w:asciiTheme="minorHAnsi" w:eastAsiaTheme="minorEastAsia" w:hAnsiTheme="minorHAnsi" w:cstheme="minorBidi"/>
          <w:i w:val="0"/>
          <w:noProof/>
          <w:kern w:val="0"/>
          <w:sz w:val="22"/>
          <w:szCs w:val="22"/>
        </w:rPr>
      </w:pPr>
      <w:r>
        <w:rPr>
          <w:noProof/>
        </w:rPr>
        <w:t>Australian Charities and Not</w:t>
      </w:r>
      <w:r w:rsidR="00304D9E">
        <w:rPr>
          <w:noProof/>
        </w:rPr>
        <w:noBreakHyphen/>
      </w:r>
      <w:r>
        <w:rPr>
          <w:noProof/>
        </w:rPr>
        <w:t>for</w:t>
      </w:r>
      <w:r w:rsidR="00304D9E">
        <w:rPr>
          <w:noProof/>
        </w:rPr>
        <w:noBreakHyphen/>
      </w:r>
      <w:r>
        <w:rPr>
          <w:noProof/>
        </w:rPr>
        <w:t xml:space="preserve">profits Commission </w:t>
      </w:r>
      <w:r w:rsidR="00304D9E">
        <w:rPr>
          <w:noProof/>
        </w:rPr>
        <w:t>Regulations 2</w:t>
      </w:r>
      <w:r>
        <w:rPr>
          <w:noProof/>
        </w:rPr>
        <w:t>022</w:t>
      </w:r>
      <w:r w:rsidRPr="00934288">
        <w:rPr>
          <w:i w:val="0"/>
          <w:noProof/>
          <w:sz w:val="18"/>
        </w:rPr>
        <w:tab/>
      </w:r>
      <w:r w:rsidRPr="00934288">
        <w:rPr>
          <w:i w:val="0"/>
          <w:noProof/>
          <w:sz w:val="18"/>
        </w:rPr>
        <w:fldChar w:fldCharType="begin"/>
      </w:r>
      <w:r w:rsidRPr="00934288">
        <w:rPr>
          <w:i w:val="0"/>
          <w:noProof/>
          <w:sz w:val="18"/>
        </w:rPr>
        <w:instrText xml:space="preserve"> PAGEREF _Toc146118035 \h </w:instrText>
      </w:r>
      <w:r w:rsidRPr="00934288">
        <w:rPr>
          <w:i w:val="0"/>
          <w:noProof/>
          <w:sz w:val="18"/>
        </w:rPr>
      </w:r>
      <w:r w:rsidRPr="00934288">
        <w:rPr>
          <w:i w:val="0"/>
          <w:noProof/>
          <w:sz w:val="18"/>
        </w:rPr>
        <w:fldChar w:fldCharType="separate"/>
      </w:r>
      <w:r w:rsidR="00D558F4">
        <w:rPr>
          <w:i w:val="0"/>
          <w:noProof/>
          <w:sz w:val="18"/>
        </w:rPr>
        <w:t>36</w:t>
      </w:r>
      <w:r w:rsidRPr="00934288">
        <w:rPr>
          <w:i w:val="0"/>
          <w:noProof/>
          <w:sz w:val="18"/>
        </w:rPr>
        <w:fldChar w:fldCharType="end"/>
      </w:r>
    </w:p>
    <w:p w14:paraId="2477C780" w14:textId="3A605460"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(Fees)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_Toc146118036 \h </w:instrText>
      </w:r>
      <w:r w:rsidRPr="00934288">
        <w:rPr>
          <w:i w:val="0"/>
          <w:noProof/>
          <w:sz w:val="18"/>
        </w:rPr>
      </w:r>
      <w:r w:rsidRPr="00934288">
        <w:rPr>
          <w:i w:val="0"/>
          <w:noProof/>
          <w:sz w:val="18"/>
        </w:rPr>
        <w:fldChar w:fldCharType="separate"/>
      </w:r>
      <w:r w:rsidR="00D558F4">
        <w:rPr>
          <w:i w:val="0"/>
          <w:noProof/>
          <w:sz w:val="18"/>
        </w:rPr>
        <w:t>36</w:t>
      </w:r>
      <w:r w:rsidRPr="00934288">
        <w:rPr>
          <w:i w:val="0"/>
          <w:noProof/>
          <w:sz w:val="18"/>
        </w:rPr>
        <w:fldChar w:fldCharType="end"/>
      </w:r>
    </w:p>
    <w:p w14:paraId="222D470E" w14:textId="1BE35D74"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(FinTech Sandbox Australian Financial Services Licence Exemption) </w:t>
      </w:r>
      <w:r w:rsidR="00304D9E">
        <w:rPr>
          <w:noProof/>
        </w:rPr>
        <w:t>Regulations 2</w:t>
      </w:r>
      <w:r>
        <w:rPr>
          <w:noProof/>
        </w:rPr>
        <w:t>020</w:t>
      </w:r>
      <w:r w:rsidRPr="00934288">
        <w:rPr>
          <w:i w:val="0"/>
          <w:noProof/>
          <w:sz w:val="18"/>
        </w:rPr>
        <w:tab/>
      </w:r>
      <w:r w:rsidRPr="00934288">
        <w:rPr>
          <w:i w:val="0"/>
          <w:noProof/>
          <w:sz w:val="18"/>
        </w:rPr>
        <w:fldChar w:fldCharType="begin"/>
      </w:r>
      <w:r w:rsidRPr="00934288">
        <w:rPr>
          <w:i w:val="0"/>
          <w:noProof/>
          <w:sz w:val="18"/>
        </w:rPr>
        <w:instrText xml:space="preserve"> PAGEREF _Toc146118037 \h </w:instrText>
      </w:r>
      <w:r w:rsidRPr="00934288">
        <w:rPr>
          <w:i w:val="0"/>
          <w:noProof/>
          <w:sz w:val="18"/>
        </w:rPr>
      </w:r>
      <w:r w:rsidRPr="00934288">
        <w:rPr>
          <w:i w:val="0"/>
          <w:noProof/>
          <w:sz w:val="18"/>
        </w:rPr>
        <w:fldChar w:fldCharType="separate"/>
      </w:r>
      <w:r w:rsidR="00D558F4">
        <w:rPr>
          <w:i w:val="0"/>
          <w:noProof/>
          <w:sz w:val="18"/>
        </w:rPr>
        <w:t>37</w:t>
      </w:r>
      <w:r w:rsidRPr="00934288">
        <w:rPr>
          <w:i w:val="0"/>
          <w:noProof/>
          <w:sz w:val="18"/>
        </w:rPr>
        <w:fldChar w:fldCharType="end"/>
      </w:r>
    </w:p>
    <w:p w14:paraId="3E0B977D" w14:textId="1046261C" w:rsidR="00934288" w:rsidRDefault="00934288">
      <w:pPr>
        <w:pStyle w:val="TOC9"/>
        <w:rPr>
          <w:rFonts w:asciiTheme="minorHAnsi" w:eastAsiaTheme="minorEastAsia" w:hAnsiTheme="minorHAnsi" w:cstheme="minorBidi"/>
          <w:i w:val="0"/>
          <w:noProof/>
          <w:kern w:val="0"/>
          <w:sz w:val="22"/>
          <w:szCs w:val="22"/>
        </w:rPr>
      </w:pPr>
      <w:r>
        <w:rPr>
          <w:noProof/>
        </w:rPr>
        <w:t xml:space="preserve">Financial Services Compensation Scheme of Last Resort Levy </w:t>
      </w:r>
      <w:r w:rsidR="00304D9E">
        <w:rPr>
          <w:noProof/>
        </w:rPr>
        <w:t>Regulations 2</w:t>
      </w:r>
      <w:r>
        <w:rPr>
          <w:noProof/>
        </w:rPr>
        <w:t>023</w:t>
      </w:r>
      <w:r w:rsidRPr="00934288">
        <w:rPr>
          <w:i w:val="0"/>
          <w:noProof/>
          <w:sz w:val="18"/>
        </w:rPr>
        <w:tab/>
      </w:r>
      <w:r w:rsidRPr="00934288">
        <w:rPr>
          <w:i w:val="0"/>
          <w:noProof/>
          <w:sz w:val="18"/>
        </w:rPr>
        <w:fldChar w:fldCharType="begin"/>
      </w:r>
      <w:r w:rsidRPr="00934288">
        <w:rPr>
          <w:i w:val="0"/>
          <w:noProof/>
          <w:sz w:val="18"/>
        </w:rPr>
        <w:instrText xml:space="preserve"> PAGEREF _Toc146118038 \h </w:instrText>
      </w:r>
      <w:r w:rsidRPr="00934288">
        <w:rPr>
          <w:i w:val="0"/>
          <w:noProof/>
          <w:sz w:val="18"/>
        </w:rPr>
      </w:r>
      <w:r w:rsidRPr="00934288">
        <w:rPr>
          <w:i w:val="0"/>
          <w:noProof/>
          <w:sz w:val="18"/>
        </w:rPr>
        <w:fldChar w:fldCharType="separate"/>
      </w:r>
      <w:r w:rsidR="00D558F4">
        <w:rPr>
          <w:i w:val="0"/>
          <w:noProof/>
          <w:sz w:val="18"/>
        </w:rPr>
        <w:t>37</w:t>
      </w:r>
      <w:r w:rsidRPr="00934288">
        <w:rPr>
          <w:i w:val="0"/>
          <w:noProof/>
          <w:sz w:val="18"/>
        </w:rPr>
        <w:fldChar w:fldCharType="end"/>
      </w:r>
    </w:p>
    <w:p w14:paraId="5DBF611D" w14:textId="5C8E42CE" w:rsidR="00934288" w:rsidRDefault="00934288">
      <w:pPr>
        <w:pStyle w:val="TOC9"/>
        <w:rPr>
          <w:rFonts w:asciiTheme="minorHAnsi" w:eastAsiaTheme="minorEastAsia" w:hAnsiTheme="minorHAnsi" w:cstheme="minorBidi"/>
          <w:i w:val="0"/>
          <w:noProof/>
          <w:kern w:val="0"/>
          <w:sz w:val="22"/>
          <w:szCs w:val="22"/>
        </w:rPr>
      </w:pPr>
      <w:r>
        <w:rPr>
          <w:noProof/>
        </w:rPr>
        <w:t>Life Insurance Regulations 1995</w:t>
      </w:r>
      <w:r w:rsidRPr="00934288">
        <w:rPr>
          <w:i w:val="0"/>
          <w:noProof/>
          <w:sz w:val="18"/>
        </w:rPr>
        <w:tab/>
      </w:r>
      <w:r w:rsidRPr="00934288">
        <w:rPr>
          <w:i w:val="0"/>
          <w:noProof/>
          <w:sz w:val="18"/>
        </w:rPr>
        <w:fldChar w:fldCharType="begin"/>
      </w:r>
      <w:r w:rsidRPr="00934288">
        <w:rPr>
          <w:i w:val="0"/>
          <w:noProof/>
          <w:sz w:val="18"/>
        </w:rPr>
        <w:instrText xml:space="preserve"> PAGEREF _Toc146118039 \h </w:instrText>
      </w:r>
      <w:r w:rsidRPr="00934288">
        <w:rPr>
          <w:i w:val="0"/>
          <w:noProof/>
          <w:sz w:val="18"/>
        </w:rPr>
      </w:r>
      <w:r w:rsidRPr="00934288">
        <w:rPr>
          <w:i w:val="0"/>
          <w:noProof/>
          <w:sz w:val="18"/>
        </w:rPr>
        <w:fldChar w:fldCharType="separate"/>
      </w:r>
      <w:r w:rsidR="00D558F4">
        <w:rPr>
          <w:i w:val="0"/>
          <w:noProof/>
          <w:sz w:val="18"/>
        </w:rPr>
        <w:t>38</w:t>
      </w:r>
      <w:r w:rsidRPr="00934288">
        <w:rPr>
          <w:i w:val="0"/>
          <w:noProof/>
          <w:sz w:val="18"/>
        </w:rPr>
        <w:fldChar w:fldCharType="end"/>
      </w:r>
    </w:p>
    <w:p w14:paraId="11FD730C" w14:textId="68AA5E2C" w:rsidR="00934288" w:rsidRDefault="00934288">
      <w:pPr>
        <w:pStyle w:val="TOC9"/>
        <w:rPr>
          <w:rFonts w:asciiTheme="minorHAnsi" w:eastAsiaTheme="minorEastAsia" w:hAnsiTheme="minorHAnsi" w:cstheme="minorBidi"/>
          <w:i w:val="0"/>
          <w:noProof/>
          <w:kern w:val="0"/>
          <w:sz w:val="22"/>
          <w:szCs w:val="22"/>
        </w:rPr>
      </w:pPr>
      <w:r>
        <w:rPr>
          <w:noProof/>
        </w:rPr>
        <w:t xml:space="preserve">National Consumer Credit Protection (FinTech Sandbox Australian Credit Licence Exemption) </w:t>
      </w:r>
      <w:r w:rsidR="00304D9E">
        <w:rPr>
          <w:noProof/>
        </w:rPr>
        <w:t>Regulations 2</w:t>
      </w:r>
      <w:r>
        <w:rPr>
          <w:noProof/>
        </w:rPr>
        <w:t>020</w:t>
      </w:r>
      <w:r w:rsidRPr="00934288">
        <w:rPr>
          <w:i w:val="0"/>
          <w:noProof/>
          <w:sz w:val="18"/>
        </w:rPr>
        <w:tab/>
      </w:r>
      <w:r w:rsidRPr="00934288">
        <w:rPr>
          <w:i w:val="0"/>
          <w:noProof/>
          <w:sz w:val="18"/>
        </w:rPr>
        <w:fldChar w:fldCharType="begin"/>
      </w:r>
      <w:r w:rsidRPr="00934288">
        <w:rPr>
          <w:i w:val="0"/>
          <w:noProof/>
          <w:sz w:val="18"/>
        </w:rPr>
        <w:instrText xml:space="preserve"> PAGEREF _Toc146118040 \h </w:instrText>
      </w:r>
      <w:r w:rsidRPr="00934288">
        <w:rPr>
          <w:i w:val="0"/>
          <w:noProof/>
          <w:sz w:val="18"/>
        </w:rPr>
      </w:r>
      <w:r w:rsidRPr="00934288">
        <w:rPr>
          <w:i w:val="0"/>
          <w:noProof/>
          <w:sz w:val="18"/>
        </w:rPr>
        <w:fldChar w:fldCharType="separate"/>
      </w:r>
      <w:r w:rsidR="00D558F4">
        <w:rPr>
          <w:i w:val="0"/>
          <w:noProof/>
          <w:sz w:val="18"/>
        </w:rPr>
        <w:t>38</w:t>
      </w:r>
      <w:r w:rsidRPr="00934288">
        <w:rPr>
          <w:i w:val="0"/>
          <w:noProof/>
          <w:sz w:val="18"/>
        </w:rPr>
        <w:fldChar w:fldCharType="end"/>
      </w:r>
    </w:p>
    <w:p w14:paraId="43336136" w14:textId="6D70F133" w:rsidR="00934288" w:rsidRDefault="00934288">
      <w:pPr>
        <w:pStyle w:val="TOC9"/>
        <w:rPr>
          <w:rFonts w:asciiTheme="minorHAnsi" w:eastAsiaTheme="minorEastAsia" w:hAnsiTheme="minorHAnsi" w:cstheme="minorBidi"/>
          <w:i w:val="0"/>
          <w:noProof/>
          <w:kern w:val="0"/>
          <w:sz w:val="22"/>
          <w:szCs w:val="22"/>
        </w:rPr>
      </w:pPr>
      <w:r>
        <w:rPr>
          <w:noProof/>
        </w:rPr>
        <w:t xml:space="preserve">National Consumer Credit Protection </w:t>
      </w:r>
      <w:r w:rsidR="00304D9E">
        <w:rPr>
          <w:noProof/>
        </w:rPr>
        <w:t>Regulations 2</w:t>
      </w:r>
      <w:r>
        <w:rPr>
          <w:noProof/>
        </w:rPr>
        <w:t>010</w:t>
      </w:r>
      <w:r w:rsidRPr="00934288">
        <w:rPr>
          <w:i w:val="0"/>
          <w:noProof/>
          <w:sz w:val="18"/>
        </w:rPr>
        <w:tab/>
      </w:r>
      <w:r w:rsidRPr="00934288">
        <w:rPr>
          <w:i w:val="0"/>
          <w:noProof/>
          <w:sz w:val="18"/>
        </w:rPr>
        <w:fldChar w:fldCharType="begin"/>
      </w:r>
      <w:r w:rsidRPr="00934288">
        <w:rPr>
          <w:i w:val="0"/>
          <w:noProof/>
          <w:sz w:val="18"/>
        </w:rPr>
        <w:instrText xml:space="preserve"> PAGEREF _Toc146118041 \h </w:instrText>
      </w:r>
      <w:r w:rsidRPr="00934288">
        <w:rPr>
          <w:i w:val="0"/>
          <w:noProof/>
          <w:sz w:val="18"/>
        </w:rPr>
      </w:r>
      <w:r w:rsidRPr="00934288">
        <w:rPr>
          <w:i w:val="0"/>
          <w:noProof/>
          <w:sz w:val="18"/>
        </w:rPr>
        <w:fldChar w:fldCharType="separate"/>
      </w:r>
      <w:r w:rsidR="00D558F4">
        <w:rPr>
          <w:i w:val="0"/>
          <w:noProof/>
          <w:sz w:val="18"/>
        </w:rPr>
        <w:t>38</w:t>
      </w:r>
      <w:r w:rsidRPr="00934288">
        <w:rPr>
          <w:i w:val="0"/>
          <w:noProof/>
          <w:sz w:val="18"/>
        </w:rPr>
        <w:fldChar w:fldCharType="end"/>
      </w:r>
    </w:p>
    <w:p w14:paraId="252523E5" w14:textId="1C8453C2" w:rsidR="00934288" w:rsidRDefault="00934288">
      <w:pPr>
        <w:pStyle w:val="TOC9"/>
        <w:rPr>
          <w:rFonts w:asciiTheme="minorHAnsi" w:eastAsiaTheme="minorEastAsia" w:hAnsiTheme="minorHAnsi" w:cstheme="minorBidi"/>
          <w:i w:val="0"/>
          <w:noProof/>
          <w:kern w:val="0"/>
          <w:sz w:val="22"/>
          <w:szCs w:val="22"/>
        </w:rPr>
      </w:pPr>
      <w:r>
        <w:rPr>
          <w:noProof/>
        </w:rPr>
        <w:t xml:space="preserve">Payment Systems and Netting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_Toc146118042 \h </w:instrText>
      </w:r>
      <w:r w:rsidRPr="00934288">
        <w:rPr>
          <w:i w:val="0"/>
          <w:noProof/>
          <w:sz w:val="18"/>
        </w:rPr>
      </w:r>
      <w:r w:rsidRPr="00934288">
        <w:rPr>
          <w:i w:val="0"/>
          <w:noProof/>
          <w:sz w:val="18"/>
        </w:rPr>
        <w:fldChar w:fldCharType="separate"/>
      </w:r>
      <w:r w:rsidR="00D558F4">
        <w:rPr>
          <w:i w:val="0"/>
          <w:noProof/>
          <w:sz w:val="18"/>
        </w:rPr>
        <w:t>38</w:t>
      </w:r>
      <w:r w:rsidRPr="00934288">
        <w:rPr>
          <w:i w:val="0"/>
          <w:noProof/>
          <w:sz w:val="18"/>
        </w:rPr>
        <w:fldChar w:fldCharType="end"/>
      </w:r>
    </w:p>
    <w:p w14:paraId="1CDEC26A" w14:textId="3057AC56" w:rsidR="00934288" w:rsidRDefault="00934288">
      <w:pPr>
        <w:pStyle w:val="TOC9"/>
        <w:rPr>
          <w:rFonts w:asciiTheme="minorHAnsi" w:eastAsiaTheme="minorEastAsia" w:hAnsiTheme="minorHAnsi" w:cstheme="minorBidi"/>
          <w:i w:val="0"/>
          <w:noProof/>
          <w:kern w:val="0"/>
          <w:sz w:val="22"/>
          <w:szCs w:val="22"/>
        </w:rPr>
      </w:pPr>
      <w:r>
        <w:rPr>
          <w:noProof/>
        </w:rPr>
        <w:lastRenderedPageBreak/>
        <w:t>Retirement Savings Accounts Regulations 1997</w:t>
      </w:r>
      <w:r w:rsidRPr="00934288">
        <w:rPr>
          <w:i w:val="0"/>
          <w:noProof/>
          <w:sz w:val="18"/>
        </w:rPr>
        <w:tab/>
      </w:r>
      <w:r w:rsidRPr="00934288">
        <w:rPr>
          <w:i w:val="0"/>
          <w:noProof/>
          <w:sz w:val="18"/>
        </w:rPr>
        <w:fldChar w:fldCharType="begin"/>
      </w:r>
      <w:r w:rsidRPr="00934288">
        <w:rPr>
          <w:i w:val="0"/>
          <w:noProof/>
          <w:sz w:val="18"/>
        </w:rPr>
        <w:instrText xml:space="preserve"> PAGEREF _Toc146118043 \h </w:instrText>
      </w:r>
      <w:r w:rsidRPr="00934288">
        <w:rPr>
          <w:i w:val="0"/>
          <w:noProof/>
          <w:sz w:val="18"/>
        </w:rPr>
      </w:r>
      <w:r w:rsidRPr="00934288">
        <w:rPr>
          <w:i w:val="0"/>
          <w:noProof/>
          <w:sz w:val="18"/>
        </w:rPr>
        <w:fldChar w:fldCharType="separate"/>
      </w:r>
      <w:r w:rsidR="00D558F4">
        <w:rPr>
          <w:i w:val="0"/>
          <w:noProof/>
          <w:sz w:val="18"/>
        </w:rPr>
        <w:t>39</w:t>
      </w:r>
      <w:r w:rsidRPr="00934288">
        <w:rPr>
          <w:i w:val="0"/>
          <w:noProof/>
          <w:sz w:val="18"/>
        </w:rPr>
        <w:fldChar w:fldCharType="end"/>
      </w:r>
    </w:p>
    <w:p w14:paraId="28D51528" w14:textId="489D088D" w:rsidR="00934288" w:rsidRDefault="00934288">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934288">
        <w:rPr>
          <w:i w:val="0"/>
          <w:noProof/>
          <w:sz w:val="18"/>
        </w:rPr>
        <w:tab/>
      </w:r>
      <w:r w:rsidRPr="00934288">
        <w:rPr>
          <w:i w:val="0"/>
          <w:noProof/>
          <w:sz w:val="18"/>
        </w:rPr>
        <w:fldChar w:fldCharType="begin"/>
      </w:r>
      <w:r w:rsidRPr="00934288">
        <w:rPr>
          <w:i w:val="0"/>
          <w:noProof/>
          <w:sz w:val="18"/>
        </w:rPr>
        <w:instrText xml:space="preserve"> PAGEREF _Toc146118044 \h </w:instrText>
      </w:r>
      <w:r w:rsidRPr="00934288">
        <w:rPr>
          <w:i w:val="0"/>
          <w:noProof/>
          <w:sz w:val="18"/>
        </w:rPr>
      </w:r>
      <w:r w:rsidRPr="00934288">
        <w:rPr>
          <w:i w:val="0"/>
          <w:noProof/>
          <w:sz w:val="18"/>
        </w:rPr>
        <w:fldChar w:fldCharType="separate"/>
      </w:r>
      <w:r w:rsidR="00D558F4">
        <w:rPr>
          <w:i w:val="0"/>
          <w:noProof/>
          <w:sz w:val="18"/>
        </w:rPr>
        <w:t>39</w:t>
      </w:r>
      <w:r w:rsidRPr="00934288">
        <w:rPr>
          <w:i w:val="0"/>
          <w:noProof/>
          <w:sz w:val="18"/>
        </w:rPr>
        <w:fldChar w:fldCharType="end"/>
      </w:r>
    </w:p>
    <w:p w14:paraId="11995F4C" w14:textId="6B21D6E3" w:rsidR="00934288" w:rsidRDefault="00934288">
      <w:pPr>
        <w:pStyle w:val="TOC9"/>
        <w:rPr>
          <w:rFonts w:asciiTheme="minorHAnsi" w:eastAsiaTheme="minorEastAsia" w:hAnsiTheme="minorHAnsi" w:cstheme="minorBidi"/>
          <w:i w:val="0"/>
          <w:noProof/>
          <w:kern w:val="0"/>
          <w:sz w:val="22"/>
          <w:szCs w:val="22"/>
        </w:rPr>
      </w:pPr>
      <w:r>
        <w:rPr>
          <w:noProof/>
        </w:rPr>
        <w:t xml:space="preserve">Tax Agent Services </w:t>
      </w:r>
      <w:r w:rsidR="00304D9E">
        <w:rPr>
          <w:noProof/>
        </w:rPr>
        <w:t>Regulations 2</w:t>
      </w:r>
      <w:r>
        <w:rPr>
          <w:noProof/>
        </w:rPr>
        <w:t>022</w:t>
      </w:r>
      <w:r w:rsidRPr="00934288">
        <w:rPr>
          <w:i w:val="0"/>
          <w:noProof/>
          <w:sz w:val="18"/>
        </w:rPr>
        <w:tab/>
      </w:r>
      <w:r w:rsidRPr="00934288">
        <w:rPr>
          <w:i w:val="0"/>
          <w:noProof/>
          <w:sz w:val="18"/>
        </w:rPr>
        <w:fldChar w:fldCharType="begin"/>
      </w:r>
      <w:r w:rsidRPr="00934288">
        <w:rPr>
          <w:i w:val="0"/>
          <w:noProof/>
          <w:sz w:val="18"/>
        </w:rPr>
        <w:instrText xml:space="preserve"> PAGEREF _Toc146118045 \h </w:instrText>
      </w:r>
      <w:r w:rsidRPr="00934288">
        <w:rPr>
          <w:i w:val="0"/>
          <w:noProof/>
          <w:sz w:val="18"/>
        </w:rPr>
      </w:r>
      <w:r w:rsidRPr="00934288">
        <w:rPr>
          <w:i w:val="0"/>
          <w:noProof/>
          <w:sz w:val="18"/>
        </w:rPr>
        <w:fldChar w:fldCharType="separate"/>
      </w:r>
      <w:r w:rsidR="00D558F4">
        <w:rPr>
          <w:i w:val="0"/>
          <w:noProof/>
          <w:sz w:val="18"/>
        </w:rPr>
        <w:t>39</w:t>
      </w:r>
      <w:r w:rsidRPr="00934288">
        <w:rPr>
          <w:i w:val="0"/>
          <w:noProof/>
          <w:sz w:val="18"/>
        </w:rPr>
        <w:fldChar w:fldCharType="end"/>
      </w:r>
    </w:p>
    <w:p w14:paraId="43E9B030" w14:textId="3836CDBC" w:rsidR="00934288" w:rsidRDefault="00934288">
      <w:pPr>
        <w:pStyle w:val="TOC6"/>
        <w:rPr>
          <w:rFonts w:asciiTheme="minorHAnsi" w:eastAsiaTheme="minorEastAsia" w:hAnsiTheme="minorHAnsi" w:cstheme="minorBidi"/>
          <w:b w:val="0"/>
          <w:noProof/>
          <w:kern w:val="0"/>
          <w:sz w:val="22"/>
          <w:szCs w:val="22"/>
        </w:rPr>
      </w:pPr>
      <w:r>
        <w:rPr>
          <w:noProof/>
        </w:rPr>
        <w:t>Schedule 3—Amendments of instruments in other portfolios</w:t>
      </w:r>
      <w:r w:rsidRPr="00934288">
        <w:rPr>
          <w:b w:val="0"/>
          <w:noProof/>
          <w:sz w:val="18"/>
        </w:rPr>
        <w:tab/>
      </w:r>
      <w:r w:rsidRPr="00934288">
        <w:rPr>
          <w:b w:val="0"/>
          <w:noProof/>
          <w:sz w:val="18"/>
        </w:rPr>
        <w:fldChar w:fldCharType="begin"/>
      </w:r>
      <w:r w:rsidRPr="00934288">
        <w:rPr>
          <w:b w:val="0"/>
          <w:noProof/>
          <w:sz w:val="18"/>
        </w:rPr>
        <w:instrText xml:space="preserve"> PAGEREF _Toc146118046 \h </w:instrText>
      </w:r>
      <w:r w:rsidRPr="00934288">
        <w:rPr>
          <w:b w:val="0"/>
          <w:noProof/>
          <w:sz w:val="18"/>
        </w:rPr>
      </w:r>
      <w:r w:rsidRPr="00934288">
        <w:rPr>
          <w:b w:val="0"/>
          <w:noProof/>
          <w:sz w:val="18"/>
        </w:rPr>
        <w:fldChar w:fldCharType="separate"/>
      </w:r>
      <w:r w:rsidR="00D558F4">
        <w:rPr>
          <w:b w:val="0"/>
          <w:noProof/>
          <w:sz w:val="18"/>
        </w:rPr>
        <w:t>41</w:t>
      </w:r>
      <w:r w:rsidRPr="00934288">
        <w:rPr>
          <w:b w:val="0"/>
          <w:noProof/>
          <w:sz w:val="18"/>
        </w:rPr>
        <w:fldChar w:fldCharType="end"/>
      </w:r>
    </w:p>
    <w:p w14:paraId="77190983" w14:textId="18EFEDE7" w:rsidR="00934288" w:rsidRDefault="00934288">
      <w:pPr>
        <w:pStyle w:val="TOC9"/>
        <w:rPr>
          <w:rFonts w:asciiTheme="minorHAnsi" w:eastAsiaTheme="minorEastAsia" w:hAnsiTheme="minorHAnsi" w:cstheme="minorBidi"/>
          <w:i w:val="0"/>
          <w:noProof/>
          <w:kern w:val="0"/>
          <w:sz w:val="22"/>
          <w:szCs w:val="22"/>
        </w:rPr>
      </w:pPr>
      <w:r>
        <w:rPr>
          <w:noProof/>
        </w:rPr>
        <w:t xml:space="preserve">Australian Crime Commission </w:t>
      </w:r>
      <w:r w:rsidR="00304D9E">
        <w:rPr>
          <w:noProof/>
        </w:rPr>
        <w:t>Regulations 2</w:t>
      </w:r>
      <w:r>
        <w:rPr>
          <w:noProof/>
        </w:rPr>
        <w:t>018</w:t>
      </w:r>
      <w:r w:rsidRPr="00934288">
        <w:rPr>
          <w:i w:val="0"/>
          <w:noProof/>
          <w:sz w:val="18"/>
        </w:rPr>
        <w:tab/>
      </w:r>
      <w:r w:rsidRPr="00934288">
        <w:rPr>
          <w:i w:val="0"/>
          <w:noProof/>
          <w:sz w:val="18"/>
        </w:rPr>
        <w:fldChar w:fldCharType="begin"/>
      </w:r>
      <w:r w:rsidRPr="00934288">
        <w:rPr>
          <w:i w:val="0"/>
          <w:noProof/>
          <w:sz w:val="18"/>
        </w:rPr>
        <w:instrText xml:space="preserve"> PAGEREF _Toc146118047 \h </w:instrText>
      </w:r>
      <w:r w:rsidRPr="00934288">
        <w:rPr>
          <w:i w:val="0"/>
          <w:noProof/>
          <w:sz w:val="18"/>
        </w:rPr>
      </w:r>
      <w:r w:rsidRPr="00934288">
        <w:rPr>
          <w:i w:val="0"/>
          <w:noProof/>
          <w:sz w:val="18"/>
        </w:rPr>
        <w:fldChar w:fldCharType="separate"/>
      </w:r>
      <w:r w:rsidR="00D558F4">
        <w:rPr>
          <w:i w:val="0"/>
          <w:noProof/>
          <w:sz w:val="18"/>
        </w:rPr>
        <w:t>41</w:t>
      </w:r>
      <w:r w:rsidRPr="00934288">
        <w:rPr>
          <w:i w:val="0"/>
          <w:noProof/>
          <w:sz w:val="18"/>
        </w:rPr>
        <w:fldChar w:fldCharType="end"/>
      </w:r>
    </w:p>
    <w:p w14:paraId="168ECBE5" w14:textId="0ABAD5B8" w:rsidR="00934288" w:rsidRDefault="00934288">
      <w:pPr>
        <w:pStyle w:val="TOC9"/>
        <w:rPr>
          <w:rFonts w:asciiTheme="minorHAnsi" w:eastAsiaTheme="minorEastAsia" w:hAnsiTheme="minorHAnsi" w:cstheme="minorBidi"/>
          <w:i w:val="0"/>
          <w:noProof/>
          <w:kern w:val="0"/>
          <w:sz w:val="22"/>
          <w:szCs w:val="22"/>
        </w:rPr>
      </w:pPr>
      <w:r>
        <w:rPr>
          <w:noProof/>
        </w:rPr>
        <w:t xml:space="preserve">Corporations (Aboriginal and Torres Strait Islander) </w:t>
      </w:r>
      <w:r w:rsidR="00304D9E">
        <w:rPr>
          <w:noProof/>
        </w:rPr>
        <w:t>Regulations 2</w:t>
      </w:r>
      <w:r>
        <w:rPr>
          <w:noProof/>
        </w:rPr>
        <w:t>017</w:t>
      </w:r>
      <w:r w:rsidRPr="00934288">
        <w:rPr>
          <w:i w:val="0"/>
          <w:noProof/>
          <w:sz w:val="18"/>
        </w:rPr>
        <w:tab/>
      </w:r>
      <w:r w:rsidRPr="00934288">
        <w:rPr>
          <w:i w:val="0"/>
          <w:noProof/>
          <w:sz w:val="18"/>
        </w:rPr>
        <w:fldChar w:fldCharType="begin"/>
      </w:r>
      <w:r w:rsidRPr="00934288">
        <w:rPr>
          <w:i w:val="0"/>
          <w:noProof/>
          <w:sz w:val="18"/>
        </w:rPr>
        <w:instrText xml:space="preserve"> PAGEREF _Toc146118048 \h </w:instrText>
      </w:r>
      <w:r w:rsidRPr="00934288">
        <w:rPr>
          <w:i w:val="0"/>
          <w:noProof/>
          <w:sz w:val="18"/>
        </w:rPr>
      </w:r>
      <w:r w:rsidRPr="00934288">
        <w:rPr>
          <w:i w:val="0"/>
          <w:noProof/>
          <w:sz w:val="18"/>
        </w:rPr>
        <w:fldChar w:fldCharType="separate"/>
      </w:r>
      <w:r w:rsidR="00D558F4">
        <w:rPr>
          <w:i w:val="0"/>
          <w:noProof/>
          <w:sz w:val="18"/>
        </w:rPr>
        <w:t>41</w:t>
      </w:r>
      <w:r w:rsidRPr="00934288">
        <w:rPr>
          <w:i w:val="0"/>
          <w:noProof/>
          <w:sz w:val="18"/>
        </w:rPr>
        <w:fldChar w:fldCharType="end"/>
      </w:r>
    </w:p>
    <w:p w14:paraId="7F30D9D8" w14:textId="3CA8C896" w:rsidR="00934288" w:rsidRDefault="00934288">
      <w:pPr>
        <w:pStyle w:val="TOC9"/>
        <w:rPr>
          <w:rFonts w:asciiTheme="minorHAnsi" w:eastAsiaTheme="minorEastAsia" w:hAnsiTheme="minorHAnsi" w:cstheme="minorBidi"/>
          <w:i w:val="0"/>
          <w:noProof/>
          <w:kern w:val="0"/>
          <w:sz w:val="22"/>
          <w:szCs w:val="22"/>
        </w:rPr>
      </w:pPr>
      <w:r>
        <w:rPr>
          <w:noProof/>
        </w:rPr>
        <w:t xml:space="preserve">Family Law (Superannuation) </w:t>
      </w:r>
      <w:r w:rsidR="00304D9E">
        <w:rPr>
          <w:noProof/>
        </w:rPr>
        <w:t>Regulations 2</w:t>
      </w:r>
      <w:r>
        <w:rPr>
          <w:noProof/>
        </w:rPr>
        <w:t>001</w:t>
      </w:r>
      <w:r w:rsidRPr="00934288">
        <w:rPr>
          <w:i w:val="0"/>
          <w:noProof/>
          <w:sz w:val="18"/>
        </w:rPr>
        <w:tab/>
      </w:r>
      <w:r w:rsidRPr="00934288">
        <w:rPr>
          <w:i w:val="0"/>
          <w:noProof/>
          <w:sz w:val="18"/>
        </w:rPr>
        <w:fldChar w:fldCharType="begin"/>
      </w:r>
      <w:r w:rsidRPr="00934288">
        <w:rPr>
          <w:i w:val="0"/>
          <w:noProof/>
          <w:sz w:val="18"/>
        </w:rPr>
        <w:instrText xml:space="preserve"> PAGEREF _Toc146118049 \h </w:instrText>
      </w:r>
      <w:r w:rsidRPr="00934288">
        <w:rPr>
          <w:i w:val="0"/>
          <w:noProof/>
          <w:sz w:val="18"/>
        </w:rPr>
      </w:r>
      <w:r w:rsidRPr="00934288">
        <w:rPr>
          <w:i w:val="0"/>
          <w:noProof/>
          <w:sz w:val="18"/>
        </w:rPr>
        <w:fldChar w:fldCharType="separate"/>
      </w:r>
      <w:r w:rsidR="00D558F4">
        <w:rPr>
          <w:i w:val="0"/>
          <w:noProof/>
          <w:sz w:val="18"/>
        </w:rPr>
        <w:t>41</w:t>
      </w:r>
      <w:r w:rsidRPr="00934288">
        <w:rPr>
          <w:i w:val="0"/>
          <w:noProof/>
          <w:sz w:val="18"/>
        </w:rPr>
        <w:fldChar w:fldCharType="end"/>
      </w:r>
    </w:p>
    <w:p w14:paraId="10222284" w14:textId="2A93EF0B" w:rsidR="00934288" w:rsidRDefault="00934288">
      <w:pPr>
        <w:pStyle w:val="TOC9"/>
        <w:rPr>
          <w:rFonts w:asciiTheme="minorHAnsi" w:eastAsiaTheme="minorEastAsia" w:hAnsiTheme="minorHAnsi" w:cstheme="minorBidi"/>
          <w:i w:val="0"/>
          <w:noProof/>
          <w:kern w:val="0"/>
          <w:sz w:val="22"/>
          <w:szCs w:val="22"/>
        </w:rPr>
      </w:pPr>
      <w:r>
        <w:rPr>
          <w:noProof/>
        </w:rPr>
        <w:t xml:space="preserve">National Greenhouse and Energy Reporting </w:t>
      </w:r>
      <w:r w:rsidR="00304D9E">
        <w:rPr>
          <w:noProof/>
        </w:rPr>
        <w:t>Regulations 2</w:t>
      </w:r>
      <w:r>
        <w:rPr>
          <w:noProof/>
        </w:rPr>
        <w:t>008</w:t>
      </w:r>
      <w:r w:rsidRPr="00934288">
        <w:rPr>
          <w:i w:val="0"/>
          <w:noProof/>
          <w:sz w:val="18"/>
        </w:rPr>
        <w:tab/>
      </w:r>
      <w:r w:rsidRPr="00934288">
        <w:rPr>
          <w:i w:val="0"/>
          <w:noProof/>
          <w:sz w:val="18"/>
        </w:rPr>
        <w:fldChar w:fldCharType="begin"/>
      </w:r>
      <w:r w:rsidRPr="00934288">
        <w:rPr>
          <w:i w:val="0"/>
          <w:noProof/>
          <w:sz w:val="18"/>
        </w:rPr>
        <w:instrText xml:space="preserve"> PAGEREF _Toc146118050 \h </w:instrText>
      </w:r>
      <w:r w:rsidRPr="00934288">
        <w:rPr>
          <w:i w:val="0"/>
          <w:noProof/>
          <w:sz w:val="18"/>
        </w:rPr>
      </w:r>
      <w:r w:rsidRPr="00934288">
        <w:rPr>
          <w:i w:val="0"/>
          <w:noProof/>
          <w:sz w:val="18"/>
        </w:rPr>
        <w:fldChar w:fldCharType="separate"/>
      </w:r>
      <w:r w:rsidR="00D558F4">
        <w:rPr>
          <w:i w:val="0"/>
          <w:noProof/>
          <w:sz w:val="18"/>
        </w:rPr>
        <w:t>41</w:t>
      </w:r>
      <w:r w:rsidRPr="00934288">
        <w:rPr>
          <w:i w:val="0"/>
          <w:noProof/>
          <w:sz w:val="18"/>
        </w:rPr>
        <w:fldChar w:fldCharType="end"/>
      </w:r>
    </w:p>
    <w:p w14:paraId="0892DCED" w14:textId="77777777" w:rsidR="0048364F" w:rsidRPr="007A1328" w:rsidRDefault="00934288" w:rsidP="0048364F">
      <w:r>
        <w:fldChar w:fldCharType="end"/>
      </w:r>
    </w:p>
    <w:p w14:paraId="053221B4" w14:textId="77777777" w:rsidR="0048364F" w:rsidRDefault="0048364F" w:rsidP="0048364F">
      <w:pPr>
        <w:sectPr w:rsidR="0048364F" w:rsidSect="00BD3D96">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6F43B34E" w14:textId="77777777" w:rsidR="0048364F" w:rsidRDefault="0048364F" w:rsidP="0048364F">
      <w:pPr>
        <w:pStyle w:val="ActHead5"/>
      </w:pPr>
      <w:bookmarkStart w:id="0" w:name="_Toc146117997"/>
      <w:r w:rsidRPr="00EE4AA9">
        <w:rPr>
          <w:rStyle w:val="CharSectno"/>
        </w:rPr>
        <w:lastRenderedPageBreak/>
        <w:t>1</w:t>
      </w:r>
      <w:r>
        <w:t xml:space="preserve">  </w:t>
      </w:r>
      <w:r w:rsidR="004F676E">
        <w:t>Name</w:t>
      </w:r>
      <w:bookmarkEnd w:id="0"/>
    </w:p>
    <w:p w14:paraId="1342AB07" w14:textId="77777777" w:rsidR="0048364F" w:rsidRDefault="0048364F" w:rsidP="0048364F">
      <w:pPr>
        <w:pStyle w:val="subsection"/>
      </w:pPr>
      <w:r>
        <w:tab/>
      </w:r>
      <w:r>
        <w:tab/>
      </w:r>
      <w:r w:rsidR="00D91033">
        <w:t>This instrument is</w:t>
      </w:r>
      <w:r>
        <w:t xml:space="preserve"> the </w:t>
      </w:r>
      <w:r w:rsidR="00304D9E">
        <w:rPr>
          <w:i/>
          <w:noProof/>
        </w:rPr>
        <w:t>Treasury Laws Amendment (ALRC Financial Services Interim Report) Regulations 2023</w:t>
      </w:r>
      <w:r>
        <w:t>.</w:t>
      </w:r>
    </w:p>
    <w:p w14:paraId="7FA7F066" w14:textId="77777777" w:rsidR="004F676E" w:rsidRDefault="0048364F" w:rsidP="005452CC">
      <w:pPr>
        <w:pStyle w:val="ActHead5"/>
      </w:pPr>
      <w:bookmarkStart w:id="1" w:name="_Toc146117998"/>
      <w:r w:rsidRPr="00EE4AA9">
        <w:rPr>
          <w:rStyle w:val="CharSectno"/>
        </w:rPr>
        <w:t>2</w:t>
      </w:r>
      <w:r>
        <w:t xml:space="preserve">  Commencement</w:t>
      </w:r>
      <w:bookmarkEnd w:id="1"/>
    </w:p>
    <w:p w14:paraId="68BE767C" w14:textId="77777777" w:rsidR="005452CC" w:rsidRDefault="005452CC" w:rsidP="00F0375B">
      <w:pPr>
        <w:pStyle w:val="subsection"/>
      </w:pPr>
      <w:r>
        <w:tab/>
        <w:t>(1)</w:t>
      </w:r>
      <w:r>
        <w:tab/>
        <w:t xml:space="preserve">Each provision of </w:t>
      </w:r>
      <w:r w:rsidR="00D91033">
        <w:t>this instrument</w:t>
      </w:r>
      <w:r>
        <w:t xml:space="preserve"> specified in column 1 of the table commences, or is taken to have commenced, in accordance with column 2 of the table. Any other statement in column 2 has effect according to its terms.</w:t>
      </w:r>
    </w:p>
    <w:p w14:paraId="6DD44F95" w14:textId="77777777" w:rsidR="005452CC" w:rsidRDefault="005452CC" w:rsidP="00F0375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1C8C6652" w14:textId="77777777" w:rsidTr="00AD7252">
        <w:trPr>
          <w:tblHeader/>
        </w:trPr>
        <w:tc>
          <w:tcPr>
            <w:tcW w:w="8364" w:type="dxa"/>
            <w:gridSpan w:val="3"/>
            <w:tcBorders>
              <w:top w:val="single" w:sz="12" w:space="0" w:color="auto"/>
              <w:bottom w:val="single" w:sz="6" w:space="0" w:color="auto"/>
            </w:tcBorders>
            <w:shd w:val="clear" w:color="auto" w:fill="auto"/>
            <w:hideMark/>
          </w:tcPr>
          <w:p w14:paraId="04FDED7C" w14:textId="77777777" w:rsidR="005452CC" w:rsidRPr="00416235" w:rsidRDefault="005452CC" w:rsidP="00F0375B">
            <w:pPr>
              <w:pStyle w:val="TableHeading"/>
            </w:pPr>
            <w:r w:rsidRPr="00416235">
              <w:t>Commencement information</w:t>
            </w:r>
          </w:p>
        </w:tc>
      </w:tr>
      <w:tr w:rsidR="005452CC" w:rsidRPr="00416235" w14:paraId="1622AEB7" w14:textId="77777777" w:rsidTr="00AD7252">
        <w:trPr>
          <w:tblHeader/>
        </w:trPr>
        <w:tc>
          <w:tcPr>
            <w:tcW w:w="2127" w:type="dxa"/>
            <w:tcBorders>
              <w:top w:val="single" w:sz="6" w:space="0" w:color="auto"/>
              <w:bottom w:val="single" w:sz="6" w:space="0" w:color="auto"/>
            </w:tcBorders>
            <w:shd w:val="clear" w:color="auto" w:fill="auto"/>
            <w:hideMark/>
          </w:tcPr>
          <w:p w14:paraId="513E1B13" w14:textId="77777777" w:rsidR="005452CC" w:rsidRPr="00416235" w:rsidRDefault="005452CC" w:rsidP="00F0375B">
            <w:pPr>
              <w:pStyle w:val="TableHeading"/>
            </w:pPr>
            <w:r w:rsidRPr="00416235">
              <w:t>Column 1</w:t>
            </w:r>
          </w:p>
        </w:tc>
        <w:tc>
          <w:tcPr>
            <w:tcW w:w="4394" w:type="dxa"/>
            <w:tcBorders>
              <w:top w:val="single" w:sz="6" w:space="0" w:color="auto"/>
              <w:bottom w:val="single" w:sz="6" w:space="0" w:color="auto"/>
            </w:tcBorders>
            <w:shd w:val="clear" w:color="auto" w:fill="auto"/>
            <w:hideMark/>
          </w:tcPr>
          <w:p w14:paraId="56A18616" w14:textId="77777777" w:rsidR="005452CC" w:rsidRPr="00416235" w:rsidRDefault="005452CC" w:rsidP="00F0375B">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DA1E033" w14:textId="77777777" w:rsidR="005452CC" w:rsidRPr="00416235" w:rsidRDefault="005452CC" w:rsidP="00F0375B">
            <w:pPr>
              <w:pStyle w:val="TableHeading"/>
            </w:pPr>
            <w:r w:rsidRPr="00416235">
              <w:t>Column 3</w:t>
            </w:r>
          </w:p>
        </w:tc>
      </w:tr>
      <w:tr w:rsidR="005452CC" w14:paraId="0D6C9CC3" w14:textId="77777777" w:rsidTr="00AD7252">
        <w:trPr>
          <w:tblHeader/>
        </w:trPr>
        <w:tc>
          <w:tcPr>
            <w:tcW w:w="2127" w:type="dxa"/>
            <w:tcBorders>
              <w:top w:val="single" w:sz="6" w:space="0" w:color="auto"/>
              <w:bottom w:val="single" w:sz="12" w:space="0" w:color="auto"/>
            </w:tcBorders>
            <w:shd w:val="clear" w:color="auto" w:fill="auto"/>
            <w:hideMark/>
          </w:tcPr>
          <w:p w14:paraId="4B956012" w14:textId="77777777" w:rsidR="005452CC" w:rsidRPr="00416235" w:rsidRDefault="005452CC" w:rsidP="00F0375B">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3C937838" w14:textId="77777777" w:rsidR="005452CC" w:rsidRPr="00416235" w:rsidRDefault="005452CC" w:rsidP="00F0375B">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0077C27B" w14:textId="77777777" w:rsidR="005452CC" w:rsidRPr="00416235" w:rsidRDefault="005452CC" w:rsidP="00F0375B">
            <w:pPr>
              <w:pStyle w:val="TableHeading"/>
            </w:pPr>
            <w:r w:rsidRPr="00416235">
              <w:t>Date/Details</w:t>
            </w:r>
          </w:p>
        </w:tc>
      </w:tr>
      <w:tr w:rsidR="005452CC" w14:paraId="1DB20132" w14:textId="77777777" w:rsidTr="00AD7252">
        <w:tc>
          <w:tcPr>
            <w:tcW w:w="2127" w:type="dxa"/>
            <w:tcBorders>
              <w:top w:val="single" w:sz="12" w:space="0" w:color="auto"/>
              <w:bottom w:val="single" w:sz="12" w:space="0" w:color="auto"/>
            </w:tcBorders>
            <w:shd w:val="clear" w:color="auto" w:fill="auto"/>
            <w:hideMark/>
          </w:tcPr>
          <w:p w14:paraId="1AC6A189" w14:textId="77777777" w:rsidR="005452CC" w:rsidRDefault="005452CC" w:rsidP="00AD7252">
            <w:pPr>
              <w:pStyle w:val="Tabletext"/>
            </w:pPr>
            <w:r>
              <w:t xml:space="preserve">1.  </w:t>
            </w:r>
            <w:r w:rsidR="00AD7252">
              <w:t xml:space="preserve">The whole of </w:t>
            </w:r>
            <w:r w:rsidR="00D91033">
              <w:t>this instrument</w:t>
            </w:r>
          </w:p>
        </w:tc>
        <w:tc>
          <w:tcPr>
            <w:tcW w:w="4394" w:type="dxa"/>
            <w:tcBorders>
              <w:top w:val="single" w:sz="12" w:space="0" w:color="auto"/>
              <w:bottom w:val="single" w:sz="12" w:space="0" w:color="auto"/>
            </w:tcBorders>
            <w:shd w:val="clear" w:color="auto" w:fill="auto"/>
            <w:hideMark/>
          </w:tcPr>
          <w:p w14:paraId="512FC8B1" w14:textId="77777777" w:rsidR="00A6336A" w:rsidRPr="00BE1284" w:rsidRDefault="00A6336A" w:rsidP="00A6336A">
            <w:pPr>
              <w:pStyle w:val="Tabletext"/>
            </w:pPr>
            <w:r w:rsidRPr="00BE1284">
              <w:t>The later of:</w:t>
            </w:r>
          </w:p>
          <w:p w14:paraId="31330E2C" w14:textId="77777777" w:rsidR="00A6336A" w:rsidRPr="00BE1284" w:rsidRDefault="00A6336A" w:rsidP="00A6336A">
            <w:pPr>
              <w:pStyle w:val="Tablea"/>
            </w:pPr>
            <w:r w:rsidRPr="00BE1284">
              <w:t>(a) the start of the day after this instrument is registered; and</w:t>
            </w:r>
          </w:p>
          <w:p w14:paraId="0EB3844E" w14:textId="77777777" w:rsidR="00A6336A" w:rsidRPr="00BE1284" w:rsidRDefault="00A6336A" w:rsidP="00A6336A">
            <w:pPr>
              <w:pStyle w:val="Tablea"/>
            </w:pPr>
            <w:r w:rsidRPr="00BE1284">
              <w:t xml:space="preserve">(b) the same time as </w:t>
            </w:r>
            <w:r w:rsidR="00934288">
              <w:t>Schedule 2</w:t>
            </w:r>
            <w:r w:rsidRPr="0040521C">
              <w:t xml:space="preserve"> to the </w:t>
            </w:r>
            <w:r w:rsidRPr="000614BB">
              <w:rPr>
                <w:i/>
              </w:rPr>
              <w:t>Treasury Laws Amendment (2023 Law Improvement Package No. 1) Act 202</w:t>
            </w:r>
            <w:r>
              <w:rPr>
                <w:i/>
              </w:rPr>
              <w:t xml:space="preserve">3 </w:t>
            </w:r>
            <w:r w:rsidRPr="00BE1284">
              <w:t>commences.</w:t>
            </w:r>
          </w:p>
          <w:p w14:paraId="17E76168" w14:textId="77777777" w:rsidR="005452CC" w:rsidRDefault="00A6336A" w:rsidP="00A6336A">
            <w:pPr>
              <w:pStyle w:val="Tabletext"/>
            </w:pPr>
            <w:r w:rsidRPr="00BE1284">
              <w:t xml:space="preserve">However, the provisions do not commence at all if the event mentioned in </w:t>
            </w:r>
            <w:r w:rsidR="00934288">
              <w:t>paragraph (</w:t>
            </w:r>
            <w:r w:rsidRPr="00BE1284">
              <w:t>b) does not occur.</w:t>
            </w:r>
          </w:p>
        </w:tc>
        <w:tc>
          <w:tcPr>
            <w:tcW w:w="1843" w:type="dxa"/>
            <w:tcBorders>
              <w:top w:val="single" w:sz="12" w:space="0" w:color="auto"/>
              <w:bottom w:val="single" w:sz="12" w:space="0" w:color="auto"/>
            </w:tcBorders>
            <w:shd w:val="clear" w:color="auto" w:fill="auto"/>
          </w:tcPr>
          <w:p w14:paraId="0963C5DB" w14:textId="6CB320AC" w:rsidR="005452CC" w:rsidRDefault="002B3A8E">
            <w:pPr>
              <w:pStyle w:val="Tabletext"/>
            </w:pPr>
            <w:r>
              <w:t>1 November</w:t>
            </w:r>
            <w:r w:rsidR="00DA27B5">
              <w:t xml:space="preserve"> 2023</w:t>
            </w:r>
          </w:p>
          <w:p w14:paraId="229087AF" w14:textId="35DB9540" w:rsidR="00D8002B" w:rsidRDefault="001B5BA9">
            <w:pPr>
              <w:pStyle w:val="Tabletext"/>
            </w:pPr>
            <w:r>
              <w:t>(</w:t>
            </w:r>
            <w:r w:rsidR="00B35160">
              <w:t>paragraph (a) applies</w:t>
            </w:r>
            <w:r>
              <w:t>)</w:t>
            </w:r>
            <w:bookmarkStart w:id="2" w:name="_GoBack"/>
            <w:bookmarkEnd w:id="2"/>
          </w:p>
        </w:tc>
      </w:tr>
    </w:tbl>
    <w:p w14:paraId="50E48C9E" w14:textId="77777777" w:rsidR="005452CC" w:rsidRPr="001E6DD6" w:rsidRDefault="005452CC" w:rsidP="00F0375B">
      <w:pPr>
        <w:pStyle w:val="notetext"/>
      </w:pPr>
      <w:r w:rsidRPr="005F477A">
        <w:rPr>
          <w:snapToGrid w:val="0"/>
          <w:lang w:eastAsia="en-US"/>
        </w:rPr>
        <w:t>Note:</w:t>
      </w:r>
      <w:r w:rsidRPr="005F477A">
        <w:rPr>
          <w:snapToGrid w:val="0"/>
          <w:lang w:eastAsia="en-US"/>
        </w:rPr>
        <w:tab/>
        <w:t xml:space="preserve">This table relates only to the provisions of </w:t>
      </w:r>
      <w:r w:rsidR="00D91033">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D91033">
        <w:rPr>
          <w:snapToGrid w:val="0"/>
          <w:lang w:eastAsia="en-US"/>
        </w:rPr>
        <w:t>this instrument</w:t>
      </w:r>
      <w:r w:rsidRPr="005F477A">
        <w:rPr>
          <w:snapToGrid w:val="0"/>
          <w:lang w:eastAsia="en-US"/>
        </w:rPr>
        <w:t>.</w:t>
      </w:r>
    </w:p>
    <w:p w14:paraId="6AF35EBD"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D91033">
        <w:t>this instrument</w:t>
      </w:r>
      <w:r w:rsidRPr="005F477A">
        <w:t xml:space="preserve">. Information may be inserted in this column, or information in it may be edited, in any published version of </w:t>
      </w:r>
      <w:r w:rsidR="00D91033">
        <w:t>this instrument</w:t>
      </w:r>
      <w:r w:rsidRPr="005F477A">
        <w:t>.</w:t>
      </w:r>
    </w:p>
    <w:p w14:paraId="15867498" w14:textId="77777777" w:rsidR="00BF6650" w:rsidRDefault="00BF6650" w:rsidP="00BF6650">
      <w:pPr>
        <w:pStyle w:val="ActHead5"/>
      </w:pPr>
      <w:bookmarkStart w:id="3" w:name="_Toc146117999"/>
      <w:r w:rsidRPr="00EE4AA9">
        <w:rPr>
          <w:rStyle w:val="CharSectno"/>
        </w:rPr>
        <w:t>3</w:t>
      </w:r>
      <w:r>
        <w:t xml:space="preserve">  Authority</w:t>
      </w:r>
      <w:bookmarkEnd w:id="3"/>
    </w:p>
    <w:p w14:paraId="6233AF7A" w14:textId="77777777" w:rsidR="009A26DF" w:rsidRDefault="00BF6650" w:rsidP="00BF6650">
      <w:pPr>
        <w:pStyle w:val="subsection"/>
      </w:pPr>
      <w:r>
        <w:tab/>
      </w:r>
      <w:r w:rsidR="00C27B3C">
        <w:tab/>
      </w:r>
      <w:r w:rsidR="00D91033">
        <w:t>This instrument is</w:t>
      </w:r>
      <w:r>
        <w:t xml:space="preserve"> made under the</w:t>
      </w:r>
      <w:r w:rsidR="009A26DF">
        <w:t xml:space="preserve"> following:</w:t>
      </w:r>
    </w:p>
    <w:p w14:paraId="73DFC75D" w14:textId="77777777" w:rsidR="009A26DF" w:rsidRPr="00E02D8A" w:rsidRDefault="009A26DF" w:rsidP="00E02D8A">
      <w:pPr>
        <w:pStyle w:val="paragraph"/>
      </w:pPr>
      <w:r w:rsidRPr="003447AF">
        <w:rPr>
          <w:i/>
        </w:rPr>
        <w:tab/>
      </w:r>
      <w:r w:rsidRPr="003447AF">
        <w:t>(a)</w:t>
      </w:r>
      <w:r w:rsidR="00C27B3C" w:rsidRPr="003447AF">
        <w:tab/>
      </w:r>
      <w:r w:rsidR="00263A77" w:rsidRPr="003447AF">
        <w:rPr>
          <w:i/>
        </w:rPr>
        <w:t>ASIC Supervisory Cost Recovery Levy Act 2017</w:t>
      </w:r>
      <w:r w:rsidR="00D9089E" w:rsidRPr="00E02D8A">
        <w:t>;</w:t>
      </w:r>
    </w:p>
    <w:p w14:paraId="6AF03823" w14:textId="77777777" w:rsidR="00263A77" w:rsidRPr="00E02D8A" w:rsidRDefault="00263A77" w:rsidP="00E02D8A">
      <w:pPr>
        <w:pStyle w:val="paragraph"/>
      </w:pPr>
      <w:r w:rsidRPr="003447AF">
        <w:rPr>
          <w:i/>
        </w:rPr>
        <w:tab/>
      </w:r>
      <w:r w:rsidRPr="003447AF">
        <w:t>(b)</w:t>
      </w:r>
      <w:r w:rsidRPr="003447AF">
        <w:tab/>
      </w:r>
      <w:r w:rsidRPr="003447AF">
        <w:rPr>
          <w:i/>
        </w:rPr>
        <w:t>Australian Charities and Not</w:t>
      </w:r>
      <w:r w:rsidR="00304D9E">
        <w:rPr>
          <w:i/>
        </w:rPr>
        <w:noBreakHyphen/>
      </w:r>
      <w:r w:rsidRPr="003447AF">
        <w:rPr>
          <w:i/>
        </w:rPr>
        <w:t>for</w:t>
      </w:r>
      <w:r w:rsidR="00304D9E">
        <w:rPr>
          <w:i/>
        </w:rPr>
        <w:noBreakHyphen/>
      </w:r>
      <w:r w:rsidRPr="003447AF">
        <w:rPr>
          <w:i/>
        </w:rPr>
        <w:t>profits Commission Act 2012</w:t>
      </w:r>
      <w:r w:rsidR="00D9089E" w:rsidRPr="00E02D8A">
        <w:t>;</w:t>
      </w:r>
    </w:p>
    <w:p w14:paraId="1CA69293" w14:textId="77777777" w:rsidR="00263A77" w:rsidRPr="00E02D8A" w:rsidRDefault="00263A77" w:rsidP="00E02D8A">
      <w:pPr>
        <w:pStyle w:val="paragraph"/>
      </w:pPr>
      <w:r w:rsidRPr="003447AF">
        <w:rPr>
          <w:i/>
        </w:rPr>
        <w:tab/>
      </w:r>
      <w:r w:rsidRPr="003447AF">
        <w:t>(c)</w:t>
      </w:r>
      <w:r w:rsidRPr="003447AF">
        <w:tab/>
      </w:r>
      <w:r w:rsidRPr="003447AF">
        <w:rPr>
          <w:i/>
        </w:rPr>
        <w:t>Australian Crime Commission Act 2002</w:t>
      </w:r>
      <w:r w:rsidR="00D9089E" w:rsidRPr="00E02D8A">
        <w:t>;</w:t>
      </w:r>
    </w:p>
    <w:p w14:paraId="3D51CE9F" w14:textId="77777777" w:rsidR="00263A77" w:rsidRPr="00E02D8A" w:rsidRDefault="00263A77" w:rsidP="00E02D8A">
      <w:pPr>
        <w:pStyle w:val="paragraph"/>
      </w:pPr>
      <w:r w:rsidRPr="003447AF">
        <w:rPr>
          <w:i/>
        </w:rPr>
        <w:tab/>
      </w:r>
      <w:r w:rsidRPr="003447AF">
        <w:t>(d)</w:t>
      </w:r>
      <w:r w:rsidRPr="003447AF">
        <w:tab/>
      </w:r>
      <w:r w:rsidRPr="003447AF">
        <w:rPr>
          <w:i/>
        </w:rPr>
        <w:t>Australian Securities and Investments Commission Act 2001</w:t>
      </w:r>
      <w:r w:rsidR="00D9089E" w:rsidRPr="00E02D8A">
        <w:t>;</w:t>
      </w:r>
    </w:p>
    <w:p w14:paraId="06706C9A" w14:textId="77777777" w:rsidR="00E02D8A" w:rsidRDefault="00263A77" w:rsidP="00E02D8A">
      <w:pPr>
        <w:pStyle w:val="paragraph"/>
      </w:pPr>
      <w:r w:rsidRPr="003447AF">
        <w:rPr>
          <w:i/>
        </w:rPr>
        <w:tab/>
      </w:r>
      <w:r w:rsidRPr="003447AF">
        <w:t>(e)</w:t>
      </w:r>
      <w:r w:rsidRPr="003447AF">
        <w:tab/>
      </w:r>
      <w:r w:rsidRPr="003447AF">
        <w:rPr>
          <w:i/>
        </w:rPr>
        <w:t>Corporations (Aboriginal and Torres Strait Islander) Act 2006</w:t>
      </w:r>
      <w:r w:rsidR="00D9089E" w:rsidRPr="00E02D8A">
        <w:t>;</w:t>
      </w:r>
    </w:p>
    <w:p w14:paraId="22030453" w14:textId="77777777" w:rsidR="005B6C3C" w:rsidRPr="00E02D8A" w:rsidRDefault="00E02D8A" w:rsidP="00E02D8A">
      <w:pPr>
        <w:pStyle w:val="paragraph"/>
      </w:pPr>
      <w:r w:rsidRPr="003447AF">
        <w:rPr>
          <w:i/>
        </w:rPr>
        <w:tab/>
      </w:r>
      <w:r w:rsidRPr="003447AF">
        <w:t>(f)</w:t>
      </w:r>
      <w:r w:rsidRPr="003447AF">
        <w:tab/>
      </w:r>
      <w:r w:rsidR="005B6C3C" w:rsidRPr="003447AF">
        <w:rPr>
          <w:i/>
        </w:rPr>
        <w:t>Corporations Act 2001</w:t>
      </w:r>
      <w:r w:rsidR="005B6C3C" w:rsidRPr="00E02D8A">
        <w:t>;</w:t>
      </w:r>
    </w:p>
    <w:p w14:paraId="68C9965A" w14:textId="77777777" w:rsidR="00263A77" w:rsidRPr="00E02D8A" w:rsidRDefault="00263A77" w:rsidP="00E02D8A">
      <w:pPr>
        <w:pStyle w:val="paragraph"/>
      </w:pPr>
      <w:r w:rsidRPr="003447AF">
        <w:rPr>
          <w:i/>
        </w:rPr>
        <w:tab/>
      </w:r>
      <w:r w:rsidRPr="003447AF">
        <w:t>(</w:t>
      </w:r>
      <w:r w:rsidR="00E02D8A" w:rsidRPr="003447AF">
        <w:t>g</w:t>
      </w:r>
      <w:r w:rsidRPr="003447AF">
        <w:t>)</w:t>
      </w:r>
      <w:r w:rsidRPr="003447AF">
        <w:tab/>
      </w:r>
      <w:r w:rsidRPr="003447AF">
        <w:rPr>
          <w:i/>
        </w:rPr>
        <w:t>Corporations (Fees) Act 2001</w:t>
      </w:r>
      <w:r w:rsidR="00D9089E" w:rsidRPr="00E02D8A">
        <w:t>;</w:t>
      </w:r>
    </w:p>
    <w:p w14:paraId="1899EF5D" w14:textId="77777777" w:rsidR="00263A77" w:rsidRPr="00E02D8A" w:rsidRDefault="00263A77" w:rsidP="00E02D8A">
      <w:pPr>
        <w:pStyle w:val="paragraph"/>
      </w:pPr>
      <w:r w:rsidRPr="003447AF">
        <w:rPr>
          <w:i/>
        </w:rPr>
        <w:tab/>
      </w:r>
      <w:r w:rsidRPr="003447AF">
        <w:t>(h)</w:t>
      </w:r>
      <w:r w:rsidRPr="003447AF">
        <w:tab/>
      </w:r>
      <w:r w:rsidRPr="003447AF">
        <w:rPr>
          <w:i/>
        </w:rPr>
        <w:t>Family Law Act 1975</w:t>
      </w:r>
      <w:r w:rsidR="00D9089E" w:rsidRPr="00E02D8A">
        <w:t>;</w:t>
      </w:r>
    </w:p>
    <w:p w14:paraId="64806F24" w14:textId="77777777" w:rsidR="00263A77" w:rsidRPr="00E02D8A" w:rsidRDefault="00263A77" w:rsidP="00E02D8A">
      <w:pPr>
        <w:pStyle w:val="paragraph"/>
      </w:pPr>
      <w:r w:rsidRPr="003447AF">
        <w:rPr>
          <w:i/>
        </w:rPr>
        <w:tab/>
      </w:r>
      <w:r w:rsidRPr="003447AF">
        <w:t>(i)</w:t>
      </w:r>
      <w:r w:rsidRPr="003447AF">
        <w:tab/>
      </w:r>
      <w:r w:rsidRPr="003447AF">
        <w:rPr>
          <w:i/>
        </w:rPr>
        <w:t>Financial Services Compensation Scheme of Last Resort Levy Act 2023</w:t>
      </w:r>
      <w:r w:rsidR="00D9089E" w:rsidRPr="00E02D8A">
        <w:t>;</w:t>
      </w:r>
    </w:p>
    <w:p w14:paraId="2E34A64D" w14:textId="77777777" w:rsidR="00263A77" w:rsidRPr="00E02D8A" w:rsidRDefault="00263A77" w:rsidP="00E02D8A">
      <w:pPr>
        <w:pStyle w:val="paragraph"/>
      </w:pPr>
      <w:r w:rsidRPr="003447AF">
        <w:rPr>
          <w:i/>
        </w:rPr>
        <w:tab/>
      </w:r>
      <w:r w:rsidRPr="003447AF">
        <w:t>(j)</w:t>
      </w:r>
      <w:r w:rsidRPr="003447AF">
        <w:tab/>
      </w:r>
      <w:r w:rsidRPr="003447AF">
        <w:rPr>
          <w:i/>
        </w:rPr>
        <w:t>Life Insurance Act 1995</w:t>
      </w:r>
      <w:r w:rsidR="00D9089E" w:rsidRPr="00E02D8A">
        <w:t>;</w:t>
      </w:r>
    </w:p>
    <w:p w14:paraId="34DC92DE" w14:textId="77777777" w:rsidR="00263A77" w:rsidRPr="00E02D8A" w:rsidRDefault="00263A77" w:rsidP="00E02D8A">
      <w:pPr>
        <w:pStyle w:val="paragraph"/>
      </w:pPr>
      <w:r w:rsidRPr="003447AF">
        <w:rPr>
          <w:i/>
        </w:rPr>
        <w:tab/>
      </w:r>
      <w:r w:rsidRPr="003447AF">
        <w:t>(k)</w:t>
      </w:r>
      <w:r w:rsidRPr="003447AF">
        <w:tab/>
      </w:r>
      <w:r w:rsidRPr="003447AF">
        <w:rPr>
          <w:i/>
        </w:rPr>
        <w:t>National Consumer Credit Protection Act 2009</w:t>
      </w:r>
      <w:r w:rsidR="00D9089E" w:rsidRPr="00E02D8A">
        <w:t>;</w:t>
      </w:r>
    </w:p>
    <w:p w14:paraId="0CFB1FA6" w14:textId="77777777" w:rsidR="00263A77" w:rsidRPr="00E02D8A" w:rsidRDefault="00263A77" w:rsidP="00E02D8A">
      <w:pPr>
        <w:pStyle w:val="paragraph"/>
      </w:pPr>
      <w:r w:rsidRPr="003447AF">
        <w:rPr>
          <w:i/>
        </w:rPr>
        <w:tab/>
      </w:r>
      <w:r w:rsidRPr="003447AF">
        <w:t>(l)</w:t>
      </w:r>
      <w:r w:rsidRPr="003447AF">
        <w:tab/>
      </w:r>
      <w:r w:rsidRPr="003447AF">
        <w:rPr>
          <w:i/>
        </w:rPr>
        <w:t>National Greenhouse and Energy Reporting Act 2007</w:t>
      </w:r>
      <w:r w:rsidR="00D9089E" w:rsidRPr="00E02D8A">
        <w:t>;</w:t>
      </w:r>
    </w:p>
    <w:p w14:paraId="18F9E458" w14:textId="77777777" w:rsidR="00263A77" w:rsidRPr="00E02D8A" w:rsidRDefault="00263A77" w:rsidP="00E02D8A">
      <w:pPr>
        <w:pStyle w:val="paragraph"/>
      </w:pPr>
      <w:r w:rsidRPr="003447AF">
        <w:rPr>
          <w:i/>
        </w:rPr>
        <w:tab/>
      </w:r>
      <w:r w:rsidRPr="003447AF">
        <w:t>(m)</w:t>
      </w:r>
      <w:r w:rsidRPr="003447AF">
        <w:tab/>
      </w:r>
      <w:r w:rsidRPr="003447AF">
        <w:rPr>
          <w:i/>
        </w:rPr>
        <w:t>Payment Systems and Netting Act 1998</w:t>
      </w:r>
      <w:r w:rsidR="00D9089E" w:rsidRPr="00E02D8A">
        <w:t>;</w:t>
      </w:r>
    </w:p>
    <w:p w14:paraId="45B9D0EC" w14:textId="77777777" w:rsidR="00263A77" w:rsidRPr="00E02D8A" w:rsidRDefault="00263A77" w:rsidP="00E02D8A">
      <w:pPr>
        <w:pStyle w:val="paragraph"/>
      </w:pPr>
      <w:r w:rsidRPr="003447AF">
        <w:rPr>
          <w:i/>
        </w:rPr>
        <w:tab/>
      </w:r>
      <w:r w:rsidRPr="003447AF">
        <w:t>(n)</w:t>
      </w:r>
      <w:r w:rsidRPr="003447AF">
        <w:tab/>
      </w:r>
      <w:r w:rsidRPr="003447AF">
        <w:rPr>
          <w:i/>
        </w:rPr>
        <w:t>Retirement Savings Accounts Act 1997</w:t>
      </w:r>
      <w:r w:rsidR="00D9089E" w:rsidRPr="00E02D8A">
        <w:t>;</w:t>
      </w:r>
    </w:p>
    <w:p w14:paraId="0490B61E" w14:textId="77777777" w:rsidR="00263A77" w:rsidRPr="00E02D8A" w:rsidRDefault="00263A77" w:rsidP="00E02D8A">
      <w:pPr>
        <w:pStyle w:val="paragraph"/>
      </w:pPr>
      <w:r w:rsidRPr="003447AF">
        <w:rPr>
          <w:i/>
        </w:rPr>
        <w:tab/>
      </w:r>
      <w:r w:rsidRPr="003447AF">
        <w:t>(o)</w:t>
      </w:r>
      <w:r w:rsidRPr="003447AF">
        <w:tab/>
      </w:r>
      <w:r w:rsidRPr="003447AF">
        <w:rPr>
          <w:i/>
        </w:rPr>
        <w:t>Superannuation Industry (Supervision) Act 1993</w:t>
      </w:r>
      <w:r w:rsidR="00D9089E" w:rsidRPr="00E02D8A">
        <w:t>;</w:t>
      </w:r>
    </w:p>
    <w:p w14:paraId="3EA76235" w14:textId="77777777" w:rsidR="00D9089E" w:rsidRPr="00E02D8A" w:rsidRDefault="00263A77" w:rsidP="00E02D8A">
      <w:pPr>
        <w:pStyle w:val="paragraph"/>
      </w:pPr>
      <w:r w:rsidRPr="003447AF">
        <w:rPr>
          <w:i/>
        </w:rPr>
        <w:lastRenderedPageBreak/>
        <w:tab/>
      </w:r>
      <w:r w:rsidRPr="003447AF">
        <w:t>(p)</w:t>
      </w:r>
      <w:r w:rsidRPr="003447AF">
        <w:rPr>
          <w:i/>
        </w:rPr>
        <w:tab/>
        <w:t>Tax Agent Services Act 2009</w:t>
      </w:r>
      <w:r w:rsidR="00D9089E" w:rsidRPr="00E02D8A">
        <w:t>.</w:t>
      </w:r>
    </w:p>
    <w:p w14:paraId="366F65C5" w14:textId="77777777" w:rsidR="00557C7A" w:rsidRDefault="00BF6650" w:rsidP="00557C7A">
      <w:pPr>
        <w:pStyle w:val="ActHead5"/>
      </w:pPr>
      <w:bookmarkStart w:id="4" w:name="_Toc146118000"/>
      <w:r w:rsidRPr="00EE4AA9">
        <w:rPr>
          <w:rStyle w:val="CharSectno"/>
        </w:rPr>
        <w:t>4</w:t>
      </w:r>
      <w:r w:rsidR="00557C7A">
        <w:t xml:space="preserve">  </w:t>
      </w:r>
      <w:r w:rsidR="00083F48">
        <w:t>Schedules</w:t>
      </w:r>
      <w:bookmarkEnd w:id="4"/>
    </w:p>
    <w:p w14:paraId="6A9FFA39" w14:textId="77777777" w:rsidR="0004044E" w:rsidRDefault="00557C7A" w:rsidP="00D91033">
      <w:pPr>
        <w:pStyle w:val="subsection"/>
      </w:pPr>
      <w:r>
        <w:tab/>
      </w:r>
      <w:r>
        <w:tab/>
      </w:r>
      <w:r w:rsidR="00083F48">
        <w:t xml:space="preserve">Each </w:t>
      </w:r>
      <w:r w:rsidR="00160BD7">
        <w:t>instrument</w:t>
      </w:r>
      <w:r w:rsidR="00083F48">
        <w:t xml:space="preserve"> that is specified in a Schedule to </w:t>
      </w:r>
      <w:r w:rsidR="00D91033">
        <w:t>this instrument</w:t>
      </w:r>
      <w:r w:rsidR="00083F48">
        <w:t xml:space="preserve"> is amended or repealed as set out in the applicable items </w:t>
      </w:r>
      <w:r w:rsidR="00083F48" w:rsidRPr="00083F48">
        <w:t xml:space="preserve">in the Schedule concerned, and any other item in a Schedule to </w:t>
      </w:r>
      <w:r w:rsidR="00D91033">
        <w:t>this instrument</w:t>
      </w:r>
      <w:r w:rsidR="00083F48" w:rsidRPr="00083F48">
        <w:t xml:space="preserve"> has effect according to its terms.</w:t>
      </w:r>
    </w:p>
    <w:p w14:paraId="164F5DBD" w14:textId="77777777" w:rsidR="00A6336A" w:rsidRPr="00BE1284" w:rsidRDefault="00934288" w:rsidP="007F2778">
      <w:pPr>
        <w:pStyle w:val="ActHead6"/>
        <w:pageBreakBefore/>
        <w:tabs>
          <w:tab w:val="left" w:pos="1701"/>
        </w:tabs>
      </w:pPr>
      <w:bookmarkStart w:id="5" w:name="_Toc146118001"/>
      <w:r w:rsidRPr="00EE4AA9">
        <w:rPr>
          <w:rStyle w:val="CharAmSchNo"/>
        </w:rPr>
        <w:lastRenderedPageBreak/>
        <w:t>Schedule 1</w:t>
      </w:r>
      <w:r w:rsidR="00A6336A" w:rsidRPr="00BE1284">
        <w:t>—</w:t>
      </w:r>
      <w:r w:rsidR="00070D3D" w:rsidRPr="00EE4AA9">
        <w:rPr>
          <w:rStyle w:val="CharAmSchText"/>
        </w:rPr>
        <w:t>Main amendments</w:t>
      </w:r>
      <w:bookmarkEnd w:id="5"/>
    </w:p>
    <w:p w14:paraId="7DCBC6E4" w14:textId="77777777" w:rsidR="00A6336A" w:rsidRPr="00BE1284" w:rsidRDefault="00934288" w:rsidP="00934288">
      <w:pPr>
        <w:pStyle w:val="ActHead7"/>
      </w:pPr>
      <w:bookmarkStart w:id="6" w:name="_Toc146118002"/>
      <w:r w:rsidRPr="00EE4AA9">
        <w:rPr>
          <w:rStyle w:val="CharAmPartNo"/>
        </w:rPr>
        <w:t>Part 1</w:t>
      </w:r>
      <w:r w:rsidR="00A6336A" w:rsidRPr="00BE1284">
        <w:t>—</w:t>
      </w:r>
      <w:r w:rsidR="00A6336A" w:rsidRPr="00EE4AA9">
        <w:rPr>
          <w:rStyle w:val="CharAmPartText"/>
        </w:rPr>
        <w:t>Interpretation generally</w:t>
      </w:r>
      <w:bookmarkEnd w:id="6"/>
    </w:p>
    <w:p w14:paraId="0D9A119E" w14:textId="77777777" w:rsidR="00A6336A" w:rsidRPr="00BE1284" w:rsidRDefault="00A6336A" w:rsidP="00A6336A">
      <w:pPr>
        <w:pStyle w:val="ActHead9"/>
      </w:pPr>
      <w:bookmarkStart w:id="7" w:name="_Toc146118003"/>
      <w:r w:rsidRPr="00BE1284">
        <w:t xml:space="preserve">Australian Securities and Investments Commission </w:t>
      </w:r>
      <w:r w:rsidR="00304D9E">
        <w:t>Regulations 2</w:t>
      </w:r>
      <w:r w:rsidRPr="00BE1284">
        <w:t>001</w:t>
      </w:r>
      <w:bookmarkEnd w:id="7"/>
    </w:p>
    <w:p w14:paraId="6AA28661" w14:textId="77777777" w:rsidR="00A6336A" w:rsidRDefault="00417A61" w:rsidP="00A6336A">
      <w:pPr>
        <w:pStyle w:val="ItemHead"/>
      </w:pPr>
      <w:r>
        <w:t>1</w:t>
      </w:r>
      <w:r w:rsidR="00A6336A">
        <w:t xml:space="preserve">  </w:t>
      </w:r>
      <w:r w:rsidR="00934288">
        <w:t>Regulation 2</w:t>
      </w:r>
    </w:p>
    <w:p w14:paraId="780A28FA" w14:textId="77777777" w:rsidR="00A6336A" w:rsidRDefault="00A6336A" w:rsidP="00A6336A">
      <w:pPr>
        <w:pStyle w:val="Item"/>
      </w:pPr>
      <w:r>
        <w:t>Omit “In these Regulations, unless the contrary intention appears</w:t>
      </w:r>
      <w:r w:rsidR="00BF3896">
        <w:t>:</w:t>
      </w:r>
      <w:r>
        <w:t>”, substitute:</w:t>
      </w:r>
    </w:p>
    <w:p w14:paraId="38D2F4AF" w14:textId="77777777" w:rsidR="00A6336A" w:rsidRDefault="00A6336A" w:rsidP="00A6336A">
      <w:pPr>
        <w:pStyle w:val="notetext"/>
      </w:pPr>
      <w:r w:rsidRPr="00BE1284">
        <w:t>Note:</w:t>
      </w:r>
      <w:r w:rsidRPr="00BE1284">
        <w:tab/>
        <w:t>A number of expressions used in these Regulations are defined in the Act</w:t>
      </w:r>
      <w:r>
        <w:t xml:space="preserve"> or </w:t>
      </w:r>
      <w:r w:rsidR="00934288">
        <w:t>Part 1</w:t>
      </w:r>
      <w:r w:rsidRPr="002A41A8">
        <w:t xml:space="preserve">.2 (Interpretation) of the </w:t>
      </w:r>
      <w:r w:rsidRPr="002A41A8">
        <w:rPr>
          <w:i/>
        </w:rPr>
        <w:t>Corporations Act 2001</w:t>
      </w:r>
      <w:r>
        <w:t xml:space="preserve">: see </w:t>
      </w:r>
      <w:r w:rsidR="00934288">
        <w:t>subsection 5</w:t>
      </w:r>
      <w:r>
        <w:t>(2) of the Act.</w:t>
      </w:r>
    </w:p>
    <w:p w14:paraId="1001ACC7" w14:textId="77777777" w:rsidR="00A6336A" w:rsidRDefault="00A6336A" w:rsidP="00A6336A">
      <w:pPr>
        <w:pStyle w:val="subsection"/>
      </w:pPr>
      <w:r>
        <w:tab/>
      </w:r>
      <w:r>
        <w:tab/>
        <w:t>In these Regulations</w:t>
      </w:r>
      <w:r w:rsidR="008E1034">
        <w:t>:</w:t>
      </w:r>
    </w:p>
    <w:p w14:paraId="2B4E018C" w14:textId="77777777" w:rsidR="00A6336A" w:rsidRPr="00BE1284" w:rsidRDefault="00417A61" w:rsidP="00A6336A">
      <w:pPr>
        <w:pStyle w:val="ItemHead"/>
      </w:pPr>
      <w:r>
        <w:t>2</w:t>
      </w:r>
      <w:r w:rsidR="00A6336A" w:rsidRPr="00BE1284">
        <w:t xml:space="preserve">  </w:t>
      </w:r>
      <w:r w:rsidR="00934288">
        <w:t>Regulation 1</w:t>
      </w:r>
      <w:r w:rsidR="00A6336A" w:rsidRPr="00BE1284">
        <w:t xml:space="preserve">2A (definition of </w:t>
      </w:r>
      <w:r w:rsidR="00A6336A" w:rsidRPr="00BE1284">
        <w:rPr>
          <w:i/>
        </w:rPr>
        <w:t>registrable superannuation entity</w:t>
      </w:r>
      <w:r w:rsidR="00A6336A" w:rsidRPr="00BE1284">
        <w:t>)</w:t>
      </w:r>
    </w:p>
    <w:p w14:paraId="6A9E14A0" w14:textId="77777777" w:rsidR="00A6336A" w:rsidRPr="00BE1284" w:rsidRDefault="00A6336A" w:rsidP="00A6336A">
      <w:pPr>
        <w:pStyle w:val="Item"/>
      </w:pPr>
      <w:r w:rsidRPr="00BE1284">
        <w:t>Repeal the definition.</w:t>
      </w:r>
    </w:p>
    <w:p w14:paraId="4D8A23E1" w14:textId="77777777" w:rsidR="00A6336A" w:rsidRPr="00BE1284" w:rsidRDefault="00A6336A" w:rsidP="00A6336A">
      <w:pPr>
        <w:pStyle w:val="ActHead9"/>
      </w:pPr>
      <w:bookmarkStart w:id="8" w:name="_Toc146118004"/>
      <w:r w:rsidRPr="00BE1284">
        <w:t xml:space="preserve">Corporations </w:t>
      </w:r>
      <w:r w:rsidR="00304D9E">
        <w:t>Regulations 2</w:t>
      </w:r>
      <w:r w:rsidRPr="00BE1284">
        <w:t>001</w:t>
      </w:r>
      <w:bookmarkEnd w:id="8"/>
    </w:p>
    <w:p w14:paraId="478F3BD7" w14:textId="77777777" w:rsidR="00A6336A" w:rsidRPr="00BE1284" w:rsidRDefault="00417A61" w:rsidP="00A6336A">
      <w:pPr>
        <w:pStyle w:val="ItemHead"/>
      </w:pPr>
      <w:r>
        <w:t>3</w:t>
      </w:r>
      <w:r w:rsidR="00A6336A" w:rsidRPr="00BE1284">
        <w:t xml:space="preserve">  </w:t>
      </w:r>
      <w:r w:rsidR="00934288">
        <w:t>Regulation 1</w:t>
      </w:r>
      <w:r w:rsidR="00A6336A" w:rsidRPr="00BE1284">
        <w:t>.0.02 (heading)</w:t>
      </w:r>
    </w:p>
    <w:p w14:paraId="5CF77D6C" w14:textId="77777777" w:rsidR="00A6336A" w:rsidRPr="00BE1284" w:rsidRDefault="00A6336A" w:rsidP="00A6336A">
      <w:pPr>
        <w:pStyle w:val="Item"/>
      </w:pPr>
      <w:r w:rsidRPr="00BE1284">
        <w:t>Repeal the heading, substitute:</w:t>
      </w:r>
    </w:p>
    <w:p w14:paraId="1D937BAB" w14:textId="77777777" w:rsidR="00A6336A" w:rsidRPr="00BE1284" w:rsidRDefault="00A6336A" w:rsidP="00A6336A">
      <w:pPr>
        <w:pStyle w:val="ActHead5"/>
      </w:pPr>
      <w:bookmarkStart w:id="9" w:name="_Toc146118005"/>
      <w:r w:rsidRPr="00EE4AA9">
        <w:rPr>
          <w:rStyle w:val="CharSectno"/>
        </w:rPr>
        <w:t>1.0.02</w:t>
      </w:r>
      <w:r w:rsidRPr="00BE1284">
        <w:t xml:space="preserve">  Definitions</w:t>
      </w:r>
      <w:bookmarkEnd w:id="9"/>
    </w:p>
    <w:p w14:paraId="3DFC0405" w14:textId="77777777" w:rsidR="00A6336A" w:rsidRPr="00BE1284" w:rsidRDefault="00A6336A" w:rsidP="00A6336A">
      <w:pPr>
        <w:pStyle w:val="notetext"/>
      </w:pPr>
      <w:bookmarkStart w:id="10" w:name="_Hlk145662229"/>
      <w:r w:rsidRPr="00BE1284">
        <w:t>Note:</w:t>
      </w:r>
      <w:r w:rsidRPr="00BE1284">
        <w:tab/>
        <w:t>A number of expressions used in these Regulations are defined in the Act, including the following:</w:t>
      </w:r>
    </w:p>
    <w:p w14:paraId="083316CD" w14:textId="77777777" w:rsidR="00A6336A" w:rsidRPr="00BE1284" w:rsidRDefault="00A6336A" w:rsidP="00A6336A">
      <w:pPr>
        <w:pStyle w:val="notepara"/>
      </w:pPr>
      <w:r w:rsidRPr="00BE1284">
        <w:t>(a)</w:t>
      </w:r>
      <w:r w:rsidRPr="00BE1284">
        <w:tab/>
        <w:t>financial product;</w:t>
      </w:r>
    </w:p>
    <w:p w14:paraId="2AFE67ED" w14:textId="77777777" w:rsidR="00A6336A" w:rsidRPr="00BE1284" w:rsidRDefault="00A6336A" w:rsidP="00A6336A">
      <w:pPr>
        <w:pStyle w:val="notepara"/>
      </w:pPr>
      <w:r w:rsidRPr="00BE1284">
        <w:t>(b)</w:t>
      </w:r>
      <w:r w:rsidRPr="00BE1284">
        <w:tab/>
        <w:t>financial service;</w:t>
      </w:r>
    </w:p>
    <w:p w14:paraId="7CE5C470" w14:textId="77777777" w:rsidR="00A6336A" w:rsidRPr="00BE1284" w:rsidRDefault="00A6336A" w:rsidP="00A6336A">
      <w:pPr>
        <w:pStyle w:val="notepara"/>
      </w:pPr>
      <w:r w:rsidRPr="00BE1284">
        <w:t>(c)</w:t>
      </w:r>
      <w:r w:rsidRPr="00BE1284">
        <w:tab/>
        <w:t>managed investment scheme;</w:t>
      </w:r>
    </w:p>
    <w:p w14:paraId="15ADF89F" w14:textId="77777777" w:rsidR="00A6336A" w:rsidRPr="00BE1284" w:rsidRDefault="00A6336A" w:rsidP="00A6336A">
      <w:pPr>
        <w:pStyle w:val="notepara"/>
      </w:pPr>
      <w:r w:rsidRPr="00BE1284">
        <w:t>(d)</w:t>
      </w:r>
      <w:r w:rsidRPr="00BE1284">
        <w:tab/>
      </w:r>
      <w:r w:rsidRPr="00BE1284">
        <w:rPr>
          <w:bCs/>
          <w:iCs/>
          <w:color w:val="000000"/>
          <w:szCs w:val="22"/>
          <w:shd w:val="clear" w:color="auto" w:fill="FFFFFF"/>
        </w:rPr>
        <w:t>superannuation entity;</w:t>
      </w:r>
    </w:p>
    <w:p w14:paraId="4E27B005" w14:textId="77777777" w:rsidR="000D69E9" w:rsidRPr="00BE1284" w:rsidRDefault="00A6336A" w:rsidP="00A6336A">
      <w:pPr>
        <w:pStyle w:val="notepara"/>
      </w:pPr>
      <w:r w:rsidRPr="00BE1284">
        <w:t>(e)</w:t>
      </w:r>
      <w:r w:rsidRPr="00BE1284">
        <w:tab/>
        <w:t>trustee.</w:t>
      </w:r>
    </w:p>
    <w:bookmarkEnd w:id="10"/>
    <w:p w14:paraId="63989BDC" w14:textId="77777777" w:rsidR="00A6336A" w:rsidRPr="00BE1284" w:rsidRDefault="00417A61" w:rsidP="00A6336A">
      <w:pPr>
        <w:pStyle w:val="ItemHead"/>
      </w:pPr>
      <w:r>
        <w:t>4</w:t>
      </w:r>
      <w:r w:rsidR="00A6336A" w:rsidRPr="00BE1284">
        <w:t xml:space="preserve">  </w:t>
      </w:r>
      <w:r w:rsidR="00934288">
        <w:t>Subregulation 1</w:t>
      </w:r>
      <w:r w:rsidR="00A6336A" w:rsidRPr="00BE1284">
        <w:rPr>
          <w:rStyle w:val="charsectno0"/>
          <w:bCs/>
          <w:color w:val="000000"/>
          <w:shd w:val="clear" w:color="auto" w:fill="FFFFFF"/>
        </w:rPr>
        <w:t>.0.02</w:t>
      </w:r>
      <w:r w:rsidR="00A6336A" w:rsidRPr="00BE1284">
        <w:rPr>
          <w:bCs/>
          <w:color w:val="000000"/>
          <w:shd w:val="clear" w:color="auto" w:fill="FFFFFF"/>
        </w:rPr>
        <w:t>(1)</w:t>
      </w:r>
    </w:p>
    <w:p w14:paraId="70A04446" w14:textId="77777777" w:rsidR="00A6336A" w:rsidRPr="00BE1284" w:rsidRDefault="00A6336A" w:rsidP="00A6336A">
      <w:pPr>
        <w:pStyle w:val="Item"/>
        <w:rPr>
          <w:bCs/>
          <w:iCs/>
          <w:color w:val="000000"/>
          <w:szCs w:val="22"/>
          <w:shd w:val="clear" w:color="auto" w:fill="FFFFFF"/>
        </w:rPr>
      </w:pPr>
      <w:r w:rsidRPr="00BE1284">
        <w:rPr>
          <w:bCs/>
          <w:iCs/>
          <w:color w:val="000000"/>
          <w:szCs w:val="22"/>
          <w:shd w:val="clear" w:color="auto" w:fill="FFFFFF"/>
        </w:rPr>
        <w:t>Repeal the following definitions:</w:t>
      </w:r>
    </w:p>
    <w:p w14:paraId="4F682D36" w14:textId="77777777" w:rsidR="00A6336A" w:rsidRPr="00BE1284" w:rsidRDefault="00A6336A" w:rsidP="00A6336A">
      <w:pPr>
        <w:pStyle w:val="paragraph"/>
        <w:rPr>
          <w:shd w:val="clear" w:color="auto" w:fill="FFFFFF"/>
        </w:rPr>
      </w:pPr>
      <w:r w:rsidRPr="00BE1284">
        <w:rPr>
          <w:shd w:val="clear" w:color="auto" w:fill="FFFFFF"/>
        </w:rPr>
        <w:tab/>
        <w:t>(a)</w:t>
      </w:r>
      <w:r w:rsidRPr="00BE1284">
        <w:rPr>
          <w:shd w:val="clear" w:color="auto" w:fill="FFFFFF"/>
        </w:rPr>
        <w:tab/>
        <w:t xml:space="preserve">definition of </w:t>
      </w:r>
      <w:r w:rsidRPr="00BE1284">
        <w:rPr>
          <w:b/>
          <w:bCs/>
          <w:i/>
          <w:iCs/>
          <w:color w:val="000000"/>
          <w:szCs w:val="22"/>
          <w:shd w:val="clear" w:color="auto" w:fill="FFFFFF"/>
        </w:rPr>
        <w:t>ABN</w:t>
      </w:r>
      <w:r w:rsidRPr="00BE1284">
        <w:rPr>
          <w:shd w:val="clear" w:color="auto" w:fill="FFFFFF"/>
        </w:rPr>
        <w:t>;</w:t>
      </w:r>
    </w:p>
    <w:p w14:paraId="6A9B4D27" w14:textId="77777777" w:rsidR="00A6336A" w:rsidRPr="00BE1284" w:rsidRDefault="00A6336A" w:rsidP="00A6336A">
      <w:pPr>
        <w:pStyle w:val="paragraph"/>
        <w:rPr>
          <w:shd w:val="clear" w:color="auto" w:fill="FFFFFF"/>
        </w:rPr>
      </w:pPr>
      <w:r w:rsidRPr="00BE1284">
        <w:rPr>
          <w:shd w:val="clear" w:color="auto" w:fill="FFFFFF"/>
        </w:rPr>
        <w:tab/>
        <w:t>(b)</w:t>
      </w:r>
      <w:r w:rsidRPr="00BE1284">
        <w:rPr>
          <w:shd w:val="clear" w:color="auto" w:fill="FFFFFF"/>
        </w:rPr>
        <w:tab/>
        <w:t xml:space="preserve">definition of </w:t>
      </w:r>
      <w:r w:rsidRPr="00BE1284">
        <w:rPr>
          <w:b/>
          <w:i/>
          <w:shd w:val="clear" w:color="auto" w:fill="FFFFFF"/>
        </w:rPr>
        <w:t>APFRN</w:t>
      </w:r>
      <w:r w:rsidRPr="00BE1284">
        <w:rPr>
          <w:shd w:val="clear" w:color="auto" w:fill="FFFFFF"/>
        </w:rPr>
        <w:t>;</w:t>
      </w:r>
    </w:p>
    <w:p w14:paraId="62EBB785" w14:textId="77777777" w:rsidR="00A6336A" w:rsidRPr="00BE1284" w:rsidRDefault="00A6336A" w:rsidP="00A6336A">
      <w:pPr>
        <w:pStyle w:val="paragraph"/>
        <w:rPr>
          <w:shd w:val="clear" w:color="auto" w:fill="FFFFFF"/>
        </w:rPr>
      </w:pPr>
      <w:r w:rsidRPr="00BE1284">
        <w:rPr>
          <w:shd w:val="clear" w:color="auto" w:fill="FFFFFF"/>
        </w:rPr>
        <w:tab/>
        <w:t>(c)</w:t>
      </w:r>
      <w:r w:rsidRPr="00BE1284">
        <w:rPr>
          <w:shd w:val="clear" w:color="auto" w:fill="FFFFFF"/>
        </w:rPr>
        <w:tab/>
        <w:t xml:space="preserve">definition of </w:t>
      </w:r>
      <w:r w:rsidRPr="00BE1284">
        <w:rPr>
          <w:b/>
          <w:bCs/>
          <w:i/>
          <w:iCs/>
          <w:color w:val="000000"/>
          <w:szCs w:val="22"/>
          <w:shd w:val="clear" w:color="auto" w:fill="FFFFFF"/>
        </w:rPr>
        <w:t>approved deposit fund</w:t>
      </w:r>
      <w:r w:rsidRPr="00BE1284">
        <w:rPr>
          <w:shd w:val="clear" w:color="auto" w:fill="FFFFFF"/>
        </w:rPr>
        <w:t>;</w:t>
      </w:r>
    </w:p>
    <w:p w14:paraId="07EC47CE" w14:textId="77777777" w:rsidR="00A6336A" w:rsidRPr="00BE1284" w:rsidRDefault="00A6336A" w:rsidP="00A6336A">
      <w:pPr>
        <w:pStyle w:val="paragraph"/>
        <w:rPr>
          <w:b/>
          <w:i/>
          <w:color w:val="000000"/>
          <w:szCs w:val="22"/>
          <w:shd w:val="clear" w:color="auto" w:fill="FFFFFF"/>
        </w:rPr>
      </w:pPr>
      <w:r w:rsidRPr="00BE1284">
        <w:tab/>
        <w:t>(d)</w:t>
      </w:r>
      <w:r w:rsidRPr="00BE1284">
        <w:tab/>
        <w:t xml:space="preserve">definition of </w:t>
      </w:r>
      <w:r w:rsidRPr="00BE1284">
        <w:rPr>
          <w:b/>
          <w:bCs/>
          <w:i/>
          <w:iCs/>
          <w:color w:val="000000"/>
          <w:szCs w:val="22"/>
          <w:shd w:val="clear" w:color="auto" w:fill="FFFFFF"/>
        </w:rPr>
        <w:t>Australian Passport Fund Registration Number</w:t>
      </w:r>
      <w:r w:rsidRPr="00BE1284">
        <w:rPr>
          <w:color w:val="000000"/>
          <w:szCs w:val="22"/>
          <w:shd w:val="clear" w:color="auto" w:fill="FFFFFF"/>
        </w:rPr>
        <w:t>;</w:t>
      </w:r>
    </w:p>
    <w:p w14:paraId="0E8B5F30" w14:textId="77777777" w:rsidR="00A6336A" w:rsidRDefault="00A6336A" w:rsidP="00A6336A">
      <w:pPr>
        <w:pStyle w:val="paragraph"/>
        <w:rPr>
          <w:color w:val="000000"/>
          <w:szCs w:val="22"/>
          <w:shd w:val="clear" w:color="auto" w:fill="FFFFFF"/>
        </w:rPr>
      </w:pPr>
      <w:r w:rsidRPr="00BE1284">
        <w:rPr>
          <w:b/>
          <w:i/>
        </w:rPr>
        <w:tab/>
      </w:r>
      <w:r w:rsidRPr="00BE1284">
        <w:t>(e)</w:t>
      </w:r>
      <w:r w:rsidRPr="00BE1284">
        <w:tab/>
        <w:t xml:space="preserve">definition of </w:t>
      </w:r>
      <w:r w:rsidRPr="00BE1284">
        <w:rPr>
          <w:b/>
          <w:bCs/>
          <w:i/>
          <w:iCs/>
          <w:color w:val="000000"/>
          <w:szCs w:val="22"/>
          <w:shd w:val="clear" w:color="auto" w:fill="FFFFFF"/>
        </w:rPr>
        <w:t>choice product</w:t>
      </w:r>
      <w:r w:rsidRPr="00BE1284">
        <w:rPr>
          <w:color w:val="000000"/>
          <w:szCs w:val="22"/>
          <w:shd w:val="clear" w:color="auto" w:fill="FFFFFF"/>
        </w:rPr>
        <w:t>;</w:t>
      </w:r>
    </w:p>
    <w:p w14:paraId="13CF7481" w14:textId="77777777" w:rsidR="006A5828" w:rsidRPr="00BE1284" w:rsidRDefault="006A5828" w:rsidP="00A6336A">
      <w:pPr>
        <w:pStyle w:val="paragraph"/>
        <w:rPr>
          <w:color w:val="000000"/>
          <w:szCs w:val="22"/>
          <w:shd w:val="clear" w:color="auto" w:fill="FFFFFF"/>
        </w:rPr>
      </w:pPr>
      <w:r w:rsidRPr="00BE1284">
        <w:rPr>
          <w:b/>
          <w:i/>
        </w:rPr>
        <w:tab/>
      </w:r>
      <w:r w:rsidRPr="00BE1284">
        <w:t>(</w:t>
      </w:r>
      <w:r w:rsidR="000D69E9">
        <w:t>f</w:t>
      </w:r>
      <w:r w:rsidRPr="00BE1284">
        <w:t>)</w:t>
      </w:r>
      <w:r w:rsidRPr="00BE1284">
        <w:tab/>
        <w:t>definition o</w:t>
      </w:r>
      <w:r>
        <w:t xml:space="preserve">f </w:t>
      </w:r>
      <w:r w:rsidRPr="000D69E9">
        <w:rPr>
          <w:b/>
          <w:i/>
          <w:color w:val="000000"/>
          <w:szCs w:val="22"/>
          <w:shd w:val="clear" w:color="auto" w:fill="FFFFFF"/>
        </w:rPr>
        <w:t>excluded ADF</w:t>
      </w:r>
      <w:r>
        <w:rPr>
          <w:color w:val="000000"/>
          <w:szCs w:val="22"/>
          <w:shd w:val="clear" w:color="auto" w:fill="FFFFFF"/>
        </w:rPr>
        <w:t>;</w:t>
      </w:r>
    </w:p>
    <w:p w14:paraId="18B537F5" w14:textId="77777777" w:rsidR="000D69E9" w:rsidRDefault="00A6336A" w:rsidP="00A6336A">
      <w:pPr>
        <w:pStyle w:val="paragraph"/>
      </w:pPr>
      <w:r w:rsidRPr="00BE1284">
        <w:tab/>
        <w:t>(</w:t>
      </w:r>
      <w:r w:rsidR="000D69E9">
        <w:t>g</w:t>
      </w:r>
      <w:r w:rsidRPr="00BE1284">
        <w:t>)</w:t>
      </w:r>
      <w:r w:rsidRPr="00BE1284">
        <w:tab/>
        <w:t xml:space="preserve">definition of </w:t>
      </w:r>
      <w:r w:rsidRPr="00BE1284">
        <w:rPr>
          <w:b/>
          <w:i/>
        </w:rPr>
        <w:t>exempt public sector superannuation scheme (EPSSS)</w:t>
      </w:r>
      <w:r w:rsidRPr="00BE1284">
        <w:t>.</w:t>
      </w:r>
    </w:p>
    <w:p w14:paraId="7B30633A" w14:textId="77777777" w:rsidR="00A6336A" w:rsidRPr="00BE1284" w:rsidRDefault="00417A61" w:rsidP="00A6336A">
      <w:pPr>
        <w:pStyle w:val="ItemHead"/>
        <w:rPr>
          <w:bCs/>
          <w:color w:val="000000"/>
          <w:shd w:val="clear" w:color="auto" w:fill="FFFFFF"/>
        </w:rPr>
      </w:pPr>
      <w:r>
        <w:t>5</w:t>
      </w:r>
      <w:r w:rsidR="00A6336A" w:rsidRPr="00BE1284">
        <w:t xml:space="preserve">  </w:t>
      </w:r>
      <w:r w:rsidR="00934288">
        <w:t>Subregulation 1</w:t>
      </w:r>
      <w:r w:rsidR="00A6336A" w:rsidRPr="00BE1284">
        <w:rPr>
          <w:rStyle w:val="charsectno0"/>
          <w:bCs/>
          <w:color w:val="000000"/>
          <w:shd w:val="clear" w:color="auto" w:fill="FFFFFF"/>
        </w:rPr>
        <w:t>.0.02</w:t>
      </w:r>
      <w:r w:rsidR="00A6336A" w:rsidRPr="00BE1284">
        <w:rPr>
          <w:bCs/>
          <w:color w:val="000000"/>
          <w:shd w:val="clear" w:color="auto" w:fill="FFFFFF"/>
        </w:rPr>
        <w:t>(1) (</w:t>
      </w:r>
      <w:r w:rsidR="00934288">
        <w:rPr>
          <w:bCs/>
          <w:color w:val="000000"/>
          <w:shd w:val="clear" w:color="auto" w:fill="FFFFFF"/>
        </w:rPr>
        <w:t>paragraphs (</w:t>
      </w:r>
      <w:r w:rsidR="00A6336A" w:rsidRPr="00BE1284">
        <w:rPr>
          <w:bCs/>
          <w:color w:val="000000"/>
          <w:shd w:val="clear" w:color="auto" w:fill="FFFFFF"/>
        </w:rPr>
        <w:t xml:space="preserve">b) and (c) of the definition of </w:t>
      </w:r>
      <w:r w:rsidR="00A6336A" w:rsidRPr="00BE1284">
        <w:rPr>
          <w:bCs/>
          <w:i/>
          <w:color w:val="000000"/>
          <w:shd w:val="clear" w:color="auto" w:fill="FFFFFF"/>
        </w:rPr>
        <w:t>generic MySuper product</w:t>
      </w:r>
      <w:r w:rsidR="00A6336A" w:rsidRPr="00BE1284">
        <w:rPr>
          <w:bCs/>
          <w:color w:val="000000"/>
          <w:shd w:val="clear" w:color="auto" w:fill="FFFFFF"/>
        </w:rPr>
        <w:t>)</w:t>
      </w:r>
    </w:p>
    <w:p w14:paraId="0A5BB53D" w14:textId="77777777" w:rsidR="00A6336A" w:rsidRPr="00BE1284" w:rsidRDefault="00A6336A" w:rsidP="00A6336A">
      <w:pPr>
        <w:pStyle w:val="Item"/>
      </w:pPr>
      <w:r w:rsidRPr="00BE1284">
        <w:t>Omit “(within the meaning of the SIS Act)”.</w:t>
      </w:r>
    </w:p>
    <w:p w14:paraId="7B44A0BA" w14:textId="77777777" w:rsidR="00A6336A" w:rsidRPr="00BE1284" w:rsidRDefault="00417A61" w:rsidP="00A6336A">
      <w:pPr>
        <w:pStyle w:val="ItemHead"/>
      </w:pPr>
      <w:r>
        <w:t>6</w:t>
      </w:r>
      <w:r w:rsidR="00A6336A" w:rsidRPr="00BE1284">
        <w:t xml:space="preserve">  </w:t>
      </w:r>
      <w:r w:rsidR="00934288">
        <w:t>Subregulation 1</w:t>
      </w:r>
      <w:r w:rsidR="00A6336A" w:rsidRPr="00BE1284">
        <w:rPr>
          <w:rStyle w:val="charsectno0"/>
          <w:bCs/>
          <w:color w:val="000000"/>
          <w:shd w:val="clear" w:color="auto" w:fill="FFFFFF"/>
        </w:rPr>
        <w:t>.0.02</w:t>
      </w:r>
      <w:r w:rsidR="00A6336A" w:rsidRPr="00BE1284">
        <w:rPr>
          <w:bCs/>
          <w:color w:val="000000"/>
          <w:shd w:val="clear" w:color="auto" w:fill="FFFFFF"/>
        </w:rPr>
        <w:t>(1) (</w:t>
      </w:r>
      <w:r w:rsidR="00A6336A" w:rsidRPr="00BE1284">
        <w:t xml:space="preserve">definition of </w:t>
      </w:r>
      <w:r w:rsidR="00A6336A" w:rsidRPr="00BE1284">
        <w:rPr>
          <w:i/>
        </w:rPr>
        <w:t>margin loan</w:t>
      </w:r>
      <w:r w:rsidR="00A6336A" w:rsidRPr="00BE1284">
        <w:t>)</w:t>
      </w:r>
    </w:p>
    <w:p w14:paraId="12D6E8EC" w14:textId="77777777" w:rsidR="00A6336A" w:rsidRPr="00BE1284" w:rsidRDefault="00A6336A" w:rsidP="00A6336A">
      <w:pPr>
        <w:pStyle w:val="Item"/>
      </w:pPr>
      <w:r w:rsidRPr="00BE1284">
        <w:t>Repeal the definition.</w:t>
      </w:r>
    </w:p>
    <w:p w14:paraId="59B26832" w14:textId="77777777" w:rsidR="00A6336A" w:rsidRPr="00BE1284" w:rsidRDefault="00417A61" w:rsidP="00A6336A">
      <w:pPr>
        <w:pStyle w:val="ItemHead"/>
      </w:pPr>
      <w:r>
        <w:lastRenderedPageBreak/>
        <w:t>7</w:t>
      </w:r>
      <w:r w:rsidR="00A6336A" w:rsidRPr="00BE1284">
        <w:t xml:space="preserve">  </w:t>
      </w:r>
      <w:r w:rsidR="00934288">
        <w:t>Subregulation 1</w:t>
      </w:r>
      <w:r w:rsidR="00A6336A" w:rsidRPr="00BE1284">
        <w:rPr>
          <w:rStyle w:val="charsectno0"/>
          <w:bCs/>
          <w:color w:val="000000"/>
          <w:shd w:val="clear" w:color="auto" w:fill="FFFFFF"/>
        </w:rPr>
        <w:t>.0.02</w:t>
      </w:r>
      <w:r w:rsidR="00A6336A" w:rsidRPr="00BE1284">
        <w:rPr>
          <w:bCs/>
          <w:color w:val="000000"/>
          <w:shd w:val="clear" w:color="auto" w:fill="FFFFFF"/>
        </w:rPr>
        <w:t xml:space="preserve">(1) (definition of </w:t>
      </w:r>
      <w:r w:rsidR="00A6336A" w:rsidRPr="00BE1284">
        <w:rPr>
          <w:bCs/>
          <w:i/>
          <w:color w:val="000000"/>
          <w:shd w:val="clear" w:color="auto" w:fill="FFFFFF"/>
        </w:rPr>
        <w:t>minor fee</w:t>
      </w:r>
      <w:r w:rsidR="00A6336A" w:rsidRPr="00BE1284">
        <w:rPr>
          <w:bCs/>
          <w:color w:val="000000"/>
          <w:shd w:val="clear" w:color="auto" w:fill="FFFFFF"/>
        </w:rPr>
        <w:t>)</w:t>
      </w:r>
    </w:p>
    <w:p w14:paraId="2C54246D" w14:textId="77777777" w:rsidR="00A6336A" w:rsidRPr="00BE1284" w:rsidRDefault="00A6336A" w:rsidP="00A6336A">
      <w:pPr>
        <w:pStyle w:val="Item"/>
      </w:pPr>
      <w:r w:rsidRPr="00BE1284">
        <w:t>Repeal the definition, substitute:</w:t>
      </w:r>
    </w:p>
    <w:p w14:paraId="33063068" w14:textId="77777777" w:rsidR="00A6336A" w:rsidRPr="00BE1284" w:rsidRDefault="00A6336A" w:rsidP="00A6336A">
      <w:pPr>
        <w:pStyle w:val="Definition"/>
      </w:pPr>
      <w:r w:rsidRPr="00BE1284">
        <w:rPr>
          <w:b/>
          <w:i/>
        </w:rPr>
        <w:t>minor fee</w:t>
      </w:r>
      <w:r w:rsidRPr="00BE1284">
        <w:rPr>
          <w:i/>
        </w:rPr>
        <w:t xml:space="preserve">, </w:t>
      </w:r>
      <w:r w:rsidRPr="00BE1284">
        <w:t>for a standard margin lending facility, means a fee or cost for the facility</w:t>
      </w:r>
      <w:r>
        <w:t xml:space="preserve"> </w:t>
      </w:r>
      <w:r w:rsidRPr="00BE1284">
        <w:t>that:</w:t>
      </w:r>
    </w:p>
    <w:p w14:paraId="0F7BD236" w14:textId="77777777" w:rsidR="00A6336A" w:rsidRPr="00BE1284" w:rsidRDefault="00A6336A" w:rsidP="00A6336A">
      <w:pPr>
        <w:pStyle w:val="paragraph"/>
      </w:pPr>
      <w:r w:rsidRPr="00BE1284">
        <w:tab/>
        <w:t>(a)</w:t>
      </w:r>
      <w:r w:rsidRPr="00BE1284">
        <w:tab/>
        <w:t>does not relate to the ordinary acquisition, operation or closure of the facility; and</w:t>
      </w:r>
    </w:p>
    <w:p w14:paraId="1C3C1F96" w14:textId="77777777" w:rsidR="00A6336A" w:rsidRPr="00BE1284" w:rsidRDefault="00A6336A" w:rsidP="00A6336A">
      <w:pPr>
        <w:pStyle w:val="paragraph"/>
        <w:rPr>
          <w:b/>
          <w:i/>
        </w:rPr>
      </w:pPr>
      <w:r w:rsidRPr="00BE1284">
        <w:tab/>
        <w:t>(b)</w:t>
      </w:r>
      <w:r w:rsidRPr="00BE1284">
        <w:tab/>
        <w:t>is less than $10.</w:t>
      </w:r>
    </w:p>
    <w:p w14:paraId="49947949" w14:textId="77777777" w:rsidR="00A6336A" w:rsidRPr="00BE1284" w:rsidRDefault="00417A61" w:rsidP="00A6336A">
      <w:pPr>
        <w:pStyle w:val="ItemHead"/>
      </w:pPr>
      <w:r>
        <w:t>8</w:t>
      </w:r>
      <w:r w:rsidR="00A6336A" w:rsidRPr="00BE1284">
        <w:t xml:space="preserve">  </w:t>
      </w:r>
      <w:r w:rsidR="00934288">
        <w:t>Subregulation 1</w:t>
      </w:r>
      <w:r w:rsidR="00A6336A" w:rsidRPr="00BE1284">
        <w:rPr>
          <w:rStyle w:val="charsectno0"/>
          <w:bCs/>
          <w:color w:val="000000"/>
          <w:shd w:val="clear" w:color="auto" w:fill="FFFFFF"/>
        </w:rPr>
        <w:t>.0.02</w:t>
      </w:r>
      <w:r w:rsidR="00A6336A" w:rsidRPr="00BE1284">
        <w:rPr>
          <w:bCs/>
          <w:color w:val="000000"/>
          <w:shd w:val="clear" w:color="auto" w:fill="FFFFFF"/>
        </w:rPr>
        <w:t>(1)</w:t>
      </w:r>
    </w:p>
    <w:p w14:paraId="5FFDBD69" w14:textId="77777777" w:rsidR="00A6336A" w:rsidRPr="00BE1284" w:rsidRDefault="00A6336A" w:rsidP="00A6336A">
      <w:pPr>
        <w:pStyle w:val="Item"/>
        <w:rPr>
          <w:bCs/>
          <w:iCs/>
          <w:color w:val="000000"/>
          <w:szCs w:val="22"/>
          <w:shd w:val="clear" w:color="auto" w:fill="FFFFFF"/>
        </w:rPr>
      </w:pPr>
      <w:r w:rsidRPr="00BE1284">
        <w:rPr>
          <w:bCs/>
          <w:iCs/>
          <w:color w:val="000000"/>
          <w:szCs w:val="22"/>
          <w:shd w:val="clear" w:color="auto" w:fill="FFFFFF"/>
        </w:rPr>
        <w:t>Repeal the following definitions:</w:t>
      </w:r>
    </w:p>
    <w:p w14:paraId="24584175" w14:textId="77777777" w:rsidR="00A6336A" w:rsidRPr="00BE1284" w:rsidRDefault="00A6336A" w:rsidP="00A6336A">
      <w:pPr>
        <w:pStyle w:val="paragraph"/>
      </w:pPr>
      <w:r w:rsidRPr="00BE1284">
        <w:tab/>
        <w:t>(a)</w:t>
      </w:r>
      <w:r w:rsidRPr="00BE1284">
        <w:tab/>
        <w:t xml:space="preserve">definition of </w:t>
      </w:r>
      <w:r w:rsidRPr="00BE1284">
        <w:rPr>
          <w:b/>
          <w:bCs/>
          <w:i/>
          <w:iCs/>
          <w:color w:val="000000"/>
          <w:szCs w:val="22"/>
          <w:shd w:val="clear" w:color="auto" w:fill="FFFFFF"/>
        </w:rPr>
        <w:t>MySuper product</w:t>
      </w:r>
      <w:r w:rsidRPr="00BE1284">
        <w:t>;</w:t>
      </w:r>
    </w:p>
    <w:p w14:paraId="68D3F6F3" w14:textId="77777777" w:rsidR="00A6336A" w:rsidRPr="00BE1284" w:rsidRDefault="00A6336A" w:rsidP="00A6336A">
      <w:pPr>
        <w:pStyle w:val="paragraph"/>
        <w:rPr>
          <w:color w:val="000000"/>
          <w:szCs w:val="22"/>
          <w:shd w:val="clear" w:color="auto" w:fill="FFFFFF"/>
        </w:rPr>
      </w:pPr>
      <w:r w:rsidRPr="00BE1284">
        <w:tab/>
        <w:t>(b)</w:t>
      </w:r>
      <w:r w:rsidRPr="00BE1284">
        <w:tab/>
        <w:t xml:space="preserve">definition of </w:t>
      </w:r>
      <w:r w:rsidRPr="00BE1284">
        <w:rPr>
          <w:b/>
          <w:bCs/>
          <w:i/>
          <w:iCs/>
          <w:color w:val="000000"/>
          <w:szCs w:val="22"/>
          <w:shd w:val="clear" w:color="auto" w:fill="FFFFFF"/>
        </w:rPr>
        <w:t>pooled superannuation trust</w:t>
      </w:r>
      <w:r w:rsidRPr="00BE1284">
        <w:rPr>
          <w:color w:val="000000"/>
          <w:szCs w:val="22"/>
          <w:shd w:val="clear" w:color="auto" w:fill="FFFFFF"/>
        </w:rPr>
        <w:t>;</w:t>
      </w:r>
    </w:p>
    <w:p w14:paraId="26B5B321" w14:textId="77777777" w:rsidR="00A6336A" w:rsidRPr="00BE1284" w:rsidRDefault="00A6336A" w:rsidP="00A6336A">
      <w:pPr>
        <w:pStyle w:val="paragraph"/>
        <w:rPr>
          <w:color w:val="000000"/>
          <w:szCs w:val="22"/>
          <w:shd w:val="clear" w:color="auto" w:fill="FFFFFF"/>
        </w:rPr>
      </w:pPr>
      <w:r w:rsidRPr="00BE1284">
        <w:tab/>
        <w:t>(c)</w:t>
      </w:r>
      <w:r w:rsidRPr="00BE1284">
        <w:tab/>
        <w:t xml:space="preserve">definition of </w:t>
      </w:r>
      <w:r w:rsidRPr="00BE1284">
        <w:rPr>
          <w:b/>
          <w:i/>
        </w:rPr>
        <w:t>regulated superannuation fund</w:t>
      </w:r>
      <w:r w:rsidRPr="00BE1284">
        <w:rPr>
          <w:color w:val="000000"/>
          <w:szCs w:val="22"/>
          <w:shd w:val="clear" w:color="auto" w:fill="FFFFFF"/>
        </w:rPr>
        <w:t>;</w:t>
      </w:r>
    </w:p>
    <w:p w14:paraId="23A5AD37" w14:textId="77777777" w:rsidR="00A6336A" w:rsidRPr="00BE1284" w:rsidRDefault="00A6336A" w:rsidP="00A6336A">
      <w:pPr>
        <w:pStyle w:val="paragraph"/>
        <w:rPr>
          <w:b/>
        </w:rPr>
      </w:pPr>
      <w:r w:rsidRPr="00BE1284">
        <w:tab/>
        <w:t>(d)</w:t>
      </w:r>
      <w:r w:rsidRPr="00BE1284">
        <w:tab/>
        <w:t xml:space="preserve">definition of </w:t>
      </w:r>
      <w:r w:rsidRPr="00BE1284">
        <w:rPr>
          <w:b/>
          <w:i/>
        </w:rPr>
        <w:t>retirement savings account</w:t>
      </w:r>
      <w:r w:rsidRPr="00BE1284">
        <w:t>;</w:t>
      </w:r>
    </w:p>
    <w:p w14:paraId="25F2E19C" w14:textId="77777777" w:rsidR="00A6336A" w:rsidRPr="00BE1284" w:rsidRDefault="00A6336A" w:rsidP="00A6336A">
      <w:pPr>
        <w:pStyle w:val="paragraph"/>
      </w:pPr>
      <w:r w:rsidRPr="00BE1284">
        <w:tab/>
        <w:t>(e)</w:t>
      </w:r>
      <w:r w:rsidRPr="00BE1284">
        <w:tab/>
        <w:t xml:space="preserve">definition of </w:t>
      </w:r>
      <w:r w:rsidRPr="00BE1284">
        <w:rPr>
          <w:b/>
          <w:bCs/>
          <w:i/>
          <w:iCs/>
          <w:color w:val="000000"/>
          <w:szCs w:val="22"/>
          <w:shd w:val="clear" w:color="auto" w:fill="FFFFFF"/>
        </w:rPr>
        <w:t>superannuation entity</w:t>
      </w:r>
      <w:r w:rsidRPr="00BE1284">
        <w:t>;</w:t>
      </w:r>
    </w:p>
    <w:p w14:paraId="71C5F436" w14:textId="77777777" w:rsidR="00A6336A" w:rsidRDefault="00A6336A" w:rsidP="00A6336A">
      <w:pPr>
        <w:pStyle w:val="paragraph"/>
        <w:rPr>
          <w:bCs/>
          <w:iCs/>
          <w:color w:val="000000"/>
          <w:szCs w:val="22"/>
          <w:shd w:val="clear" w:color="auto" w:fill="FFFFFF"/>
        </w:rPr>
      </w:pPr>
      <w:r w:rsidRPr="00BE1284">
        <w:tab/>
        <w:t>(f)</w:t>
      </w:r>
      <w:r w:rsidRPr="00BE1284">
        <w:tab/>
        <w:t xml:space="preserve">definition of </w:t>
      </w:r>
      <w:r w:rsidRPr="00BE1284">
        <w:rPr>
          <w:b/>
          <w:bCs/>
          <w:i/>
          <w:iCs/>
          <w:color w:val="000000"/>
          <w:szCs w:val="22"/>
          <w:shd w:val="clear" w:color="auto" w:fill="FFFFFF"/>
        </w:rPr>
        <w:t>trustee</w:t>
      </w:r>
      <w:r w:rsidRPr="00BE1284">
        <w:rPr>
          <w:bCs/>
          <w:iCs/>
          <w:color w:val="000000"/>
          <w:szCs w:val="22"/>
          <w:shd w:val="clear" w:color="auto" w:fill="FFFFFF"/>
        </w:rPr>
        <w:t>.</w:t>
      </w:r>
    </w:p>
    <w:p w14:paraId="5236B3F4" w14:textId="77777777" w:rsidR="00A6336A" w:rsidRDefault="00417A61" w:rsidP="00A6336A">
      <w:pPr>
        <w:pStyle w:val="ItemHead"/>
      </w:pPr>
      <w:r>
        <w:t>9</w:t>
      </w:r>
      <w:r w:rsidR="00A6336A">
        <w:t xml:space="preserve">  </w:t>
      </w:r>
      <w:r w:rsidR="00934288">
        <w:t>Subregulation 1</w:t>
      </w:r>
      <w:r w:rsidR="00A6336A" w:rsidRPr="00A80549">
        <w:t>.0.16</w:t>
      </w:r>
      <w:r w:rsidR="00A6336A">
        <w:t>(4) (note)</w:t>
      </w:r>
    </w:p>
    <w:p w14:paraId="17A266B1" w14:textId="77777777" w:rsidR="00A6336A" w:rsidRDefault="00A6336A" w:rsidP="00A6336A">
      <w:pPr>
        <w:pStyle w:val="Item"/>
      </w:pPr>
      <w:r>
        <w:t>Repeal the note.</w:t>
      </w:r>
    </w:p>
    <w:p w14:paraId="4C4A5FFA" w14:textId="77777777" w:rsidR="00A6336A" w:rsidRPr="00BE1284" w:rsidRDefault="00417A61" w:rsidP="00A6336A">
      <w:pPr>
        <w:pStyle w:val="ItemHead"/>
      </w:pPr>
      <w:r>
        <w:t>10</w:t>
      </w:r>
      <w:r w:rsidR="00A6336A" w:rsidRPr="00BE1284">
        <w:t xml:space="preserve">  </w:t>
      </w:r>
      <w:r w:rsidR="00934288">
        <w:t>Regulation 7</w:t>
      </w:r>
      <w:r w:rsidR="00A6336A" w:rsidRPr="00BE1284">
        <w:t>.1.05</w:t>
      </w:r>
    </w:p>
    <w:p w14:paraId="5C50E531" w14:textId="77777777" w:rsidR="00A6336A" w:rsidRDefault="00A6336A" w:rsidP="00A6336A">
      <w:pPr>
        <w:pStyle w:val="Item"/>
      </w:pPr>
      <w:r w:rsidRPr="00BE1284">
        <w:t>Omit “within the meaning of the SIS Act”.</w:t>
      </w:r>
    </w:p>
    <w:p w14:paraId="26756DCE" w14:textId="77777777" w:rsidR="00A6336A" w:rsidRPr="00BE1284" w:rsidRDefault="00417A61" w:rsidP="00A6336A">
      <w:pPr>
        <w:pStyle w:val="ItemHead"/>
      </w:pPr>
      <w:r>
        <w:t>11</w:t>
      </w:r>
      <w:r w:rsidR="00A6336A" w:rsidRPr="00BE1284">
        <w:t xml:space="preserve">  </w:t>
      </w:r>
      <w:r w:rsidR="00934288">
        <w:t>Subregulation 7</w:t>
      </w:r>
      <w:r w:rsidR="00A6336A" w:rsidRPr="00BE1284">
        <w:t>.7.08A(1B)</w:t>
      </w:r>
    </w:p>
    <w:p w14:paraId="02024BFC" w14:textId="77777777" w:rsidR="00A6336A" w:rsidRPr="00BE1284" w:rsidRDefault="00A6336A" w:rsidP="00A6336A">
      <w:pPr>
        <w:pStyle w:val="Item"/>
      </w:pPr>
      <w:r w:rsidRPr="00BE1284">
        <w:t>Omit “margin loan”, substitute “standard margin lending facility”.</w:t>
      </w:r>
    </w:p>
    <w:p w14:paraId="2D29B55A" w14:textId="77777777" w:rsidR="00A6336A" w:rsidRPr="00BE1284" w:rsidRDefault="00417A61" w:rsidP="00A6336A">
      <w:pPr>
        <w:pStyle w:val="ItemHead"/>
        <w:rPr>
          <w:bCs/>
          <w:color w:val="000000"/>
          <w:shd w:val="clear" w:color="auto" w:fill="FFFFFF"/>
        </w:rPr>
      </w:pPr>
      <w:r>
        <w:t>12</w:t>
      </w:r>
      <w:r w:rsidR="00A6336A" w:rsidRPr="00BE1284">
        <w:t xml:space="preserve">  </w:t>
      </w:r>
      <w:r w:rsidR="00934288">
        <w:t>Regulation 7</w:t>
      </w:r>
      <w:r w:rsidR="00A6336A" w:rsidRPr="00BE1284">
        <w:rPr>
          <w:rStyle w:val="charsectno0"/>
          <w:bCs/>
          <w:color w:val="000000"/>
          <w:shd w:val="clear" w:color="auto" w:fill="FFFFFF"/>
        </w:rPr>
        <w:t>.9.06B</w:t>
      </w:r>
    </w:p>
    <w:p w14:paraId="341EF705" w14:textId="77777777" w:rsidR="00A6336A" w:rsidRPr="00BE1284" w:rsidRDefault="00A6336A" w:rsidP="00A6336A">
      <w:pPr>
        <w:pStyle w:val="Item"/>
      </w:pPr>
      <w:r w:rsidRPr="00BE1284">
        <w:t>Omit “EPSSS” (wherever occurring), substitute “exempt public sector superannuation scheme”.</w:t>
      </w:r>
    </w:p>
    <w:p w14:paraId="22F74393" w14:textId="77777777" w:rsidR="00A6336A" w:rsidRPr="00BE1284" w:rsidRDefault="00417A61" w:rsidP="00A6336A">
      <w:pPr>
        <w:pStyle w:val="ItemHead"/>
      </w:pPr>
      <w:r>
        <w:t>13</w:t>
      </w:r>
      <w:r w:rsidR="00A6336A" w:rsidRPr="00BE1284">
        <w:t xml:space="preserve">  </w:t>
      </w:r>
      <w:r w:rsidR="00934288">
        <w:t>Paragraph 7</w:t>
      </w:r>
      <w:r w:rsidR="00A6336A" w:rsidRPr="00BE1284">
        <w:t>.9.09(1)(e)</w:t>
      </w:r>
    </w:p>
    <w:p w14:paraId="02E82032" w14:textId="77777777" w:rsidR="00A6336A" w:rsidRPr="00BE1284" w:rsidRDefault="0003043C" w:rsidP="0003043C">
      <w:pPr>
        <w:pStyle w:val="Item"/>
      </w:pPr>
      <w:r w:rsidRPr="00BE1284">
        <w:t>Omit “margin loan”, substitute “standard margin lending facility”.</w:t>
      </w:r>
    </w:p>
    <w:p w14:paraId="1E27BDB6" w14:textId="77777777" w:rsidR="00A6336A" w:rsidRPr="00BE1284" w:rsidRDefault="00417A61" w:rsidP="00A6336A">
      <w:pPr>
        <w:pStyle w:val="ItemHead"/>
      </w:pPr>
      <w:r>
        <w:t>14</w:t>
      </w:r>
      <w:r w:rsidR="00A6336A" w:rsidRPr="00BE1284">
        <w:t xml:space="preserve">  </w:t>
      </w:r>
      <w:r w:rsidR="00934288">
        <w:t>Subdivision 4</w:t>
      </w:r>
      <w:r w:rsidR="00A6336A" w:rsidRPr="00BE1284">
        <w:t xml:space="preserve">.2A of </w:t>
      </w:r>
      <w:r w:rsidR="00934288">
        <w:t>Division 4</w:t>
      </w:r>
      <w:r w:rsidR="00A6336A" w:rsidRPr="00BE1284">
        <w:t xml:space="preserve"> of </w:t>
      </w:r>
      <w:r w:rsidR="00934288">
        <w:t>Part 7</w:t>
      </w:r>
      <w:r w:rsidR="00A6336A" w:rsidRPr="00BE1284">
        <w:t>.9 (heading)</w:t>
      </w:r>
    </w:p>
    <w:p w14:paraId="75A5B4A6" w14:textId="77777777" w:rsidR="00A6336A" w:rsidRPr="00BE1284" w:rsidRDefault="00A6336A" w:rsidP="00A6336A">
      <w:pPr>
        <w:pStyle w:val="Item"/>
      </w:pPr>
      <w:r w:rsidRPr="00BE1284">
        <w:t>Omit “</w:t>
      </w:r>
      <w:r w:rsidRPr="00BE1284">
        <w:rPr>
          <w:b/>
          <w:kern w:val="28"/>
          <w:sz w:val="24"/>
        </w:rPr>
        <w:t>margin</w:t>
      </w:r>
      <w:r w:rsidRPr="00BE1284">
        <w:t xml:space="preserve"> </w:t>
      </w:r>
      <w:r w:rsidRPr="00BE1284">
        <w:rPr>
          <w:b/>
        </w:rPr>
        <w:t>loan</w:t>
      </w:r>
      <w:r w:rsidRPr="00BE1284">
        <w:t>”, substitute “</w:t>
      </w:r>
      <w:r w:rsidRPr="00BE1284">
        <w:rPr>
          <w:b/>
        </w:rPr>
        <w:t>standard margin lending facility</w:t>
      </w:r>
      <w:r w:rsidRPr="00BE1284">
        <w:t>”.</w:t>
      </w:r>
    </w:p>
    <w:p w14:paraId="71104AB9" w14:textId="77777777" w:rsidR="00A6336A" w:rsidRPr="00BE1284" w:rsidRDefault="00417A61" w:rsidP="00A6336A">
      <w:pPr>
        <w:pStyle w:val="ItemHead"/>
      </w:pPr>
      <w:r>
        <w:t>15</w:t>
      </w:r>
      <w:r w:rsidR="00A6336A" w:rsidRPr="00BE1284">
        <w:t xml:space="preserve">  Paragraphs 7.9.11(a) and (b)</w:t>
      </w:r>
    </w:p>
    <w:p w14:paraId="190F9651" w14:textId="77777777" w:rsidR="00A6336A" w:rsidRPr="00BE1284" w:rsidRDefault="00A6336A" w:rsidP="00A6336A">
      <w:pPr>
        <w:pStyle w:val="Item"/>
      </w:pPr>
      <w:r w:rsidRPr="00BE1284">
        <w:t>Omit “margin loan”, substitute “standard margin lending facility”.</w:t>
      </w:r>
    </w:p>
    <w:p w14:paraId="060665B0" w14:textId="77777777" w:rsidR="00A6336A" w:rsidRPr="00BE1284" w:rsidRDefault="00417A61" w:rsidP="00A6336A">
      <w:pPr>
        <w:pStyle w:val="ItemHead"/>
      </w:pPr>
      <w:r>
        <w:t>16</w:t>
      </w:r>
      <w:r w:rsidR="00A6336A" w:rsidRPr="00BE1284">
        <w:t xml:space="preserve">  </w:t>
      </w:r>
      <w:r w:rsidR="00934288">
        <w:t>Regulation 7</w:t>
      </w:r>
      <w:r w:rsidR="00A6336A" w:rsidRPr="00BE1284">
        <w:t>.9.11A (heading)</w:t>
      </w:r>
    </w:p>
    <w:p w14:paraId="3E77D69F"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167168C2" w14:textId="77777777" w:rsidR="00A6336A" w:rsidRPr="00BE1284" w:rsidRDefault="00417A61" w:rsidP="00A6336A">
      <w:pPr>
        <w:pStyle w:val="ItemHead"/>
      </w:pPr>
      <w:r>
        <w:t>17</w:t>
      </w:r>
      <w:r w:rsidR="00A6336A" w:rsidRPr="00BE1284">
        <w:t xml:space="preserve">  </w:t>
      </w:r>
      <w:r w:rsidR="00934288">
        <w:t>Regulation 7</w:t>
      </w:r>
      <w:r w:rsidR="00A6336A" w:rsidRPr="00BE1284">
        <w:t>.9.11A</w:t>
      </w:r>
    </w:p>
    <w:p w14:paraId="17CC8989" w14:textId="77777777" w:rsidR="00A6336A" w:rsidRPr="00BE1284" w:rsidRDefault="00A6336A" w:rsidP="00A6336A">
      <w:pPr>
        <w:pStyle w:val="Item"/>
      </w:pPr>
      <w:r w:rsidRPr="00BE1284">
        <w:t>Omit “margin loan”, substitute “standard margin lending facility”.</w:t>
      </w:r>
    </w:p>
    <w:p w14:paraId="1CC502F2" w14:textId="77777777" w:rsidR="00A6336A" w:rsidRPr="00BE1284" w:rsidRDefault="00417A61" w:rsidP="00A6336A">
      <w:pPr>
        <w:pStyle w:val="ItemHead"/>
      </w:pPr>
      <w:r>
        <w:lastRenderedPageBreak/>
        <w:t>18</w:t>
      </w:r>
      <w:r w:rsidR="00A6336A" w:rsidRPr="00BE1284">
        <w:t xml:space="preserve">  </w:t>
      </w:r>
      <w:r w:rsidR="00934288">
        <w:t>Subregulation 7</w:t>
      </w:r>
      <w:r w:rsidR="00A6336A" w:rsidRPr="00BE1284">
        <w:t xml:space="preserve">.9.11B(1) </w:t>
      </w:r>
      <w:r w:rsidR="00A6336A" w:rsidRPr="00BE1284">
        <w:rPr>
          <w:bCs/>
          <w:color w:val="000000"/>
          <w:shd w:val="clear" w:color="auto" w:fill="FFFFFF"/>
        </w:rPr>
        <w:t xml:space="preserve">(definition of </w:t>
      </w:r>
      <w:r w:rsidR="00A6336A" w:rsidRPr="00BE1284">
        <w:rPr>
          <w:bCs/>
          <w:i/>
          <w:color w:val="000000"/>
          <w:shd w:val="clear" w:color="auto" w:fill="FFFFFF"/>
        </w:rPr>
        <w:t>Approved Securities List</w:t>
      </w:r>
      <w:r w:rsidR="00A6336A" w:rsidRPr="00BE1284">
        <w:rPr>
          <w:bCs/>
          <w:color w:val="000000"/>
          <w:shd w:val="clear" w:color="auto" w:fill="FFFFFF"/>
        </w:rPr>
        <w:t>)</w:t>
      </w:r>
    </w:p>
    <w:p w14:paraId="4D0EBDE7" w14:textId="77777777" w:rsidR="00A6336A" w:rsidRPr="00BE1284" w:rsidRDefault="00A6336A" w:rsidP="00A6336A">
      <w:pPr>
        <w:pStyle w:val="Item"/>
      </w:pPr>
      <w:r w:rsidRPr="00BE1284">
        <w:t>Omit “</w:t>
      </w:r>
      <w:r w:rsidRPr="009F08F6">
        <w:t>margin loan as security for the margin loan</w:t>
      </w:r>
      <w:r>
        <w:t>”</w:t>
      </w:r>
      <w:r w:rsidRPr="00BE1284">
        <w:t>, substitute “standard margin lending facility</w:t>
      </w:r>
      <w:r>
        <w:t xml:space="preserve"> as security for the facility</w:t>
      </w:r>
      <w:r w:rsidRPr="00BE1284">
        <w:t>”.</w:t>
      </w:r>
    </w:p>
    <w:p w14:paraId="49982567" w14:textId="77777777" w:rsidR="00A6336A" w:rsidRPr="00BE1284" w:rsidRDefault="00417A61" w:rsidP="00A6336A">
      <w:pPr>
        <w:pStyle w:val="ItemHead"/>
      </w:pPr>
      <w:r>
        <w:t>19</w:t>
      </w:r>
      <w:r w:rsidR="00A6336A" w:rsidRPr="00BE1284">
        <w:t xml:space="preserve">  </w:t>
      </w:r>
      <w:r w:rsidR="00934288">
        <w:t>Regulation 7</w:t>
      </w:r>
      <w:r w:rsidR="00A6336A" w:rsidRPr="00BE1284">
        <w:t>.9.11C (heading)</w:t>
      </w:r>
    </w:p>
    <w:p w14:paraId="6CDFBC21"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5E41246A" w14:textId="77777777" w:rsidR="00A6336A" w:rsidRPr="00BE1284" w:rsidRDefault="00417A61" w:rsidP="00A6336A">
      <w:pPr>
        <w:pStyle w:val="ItemHead"/>
      </w:pPr>
      <w:r>
        <w:t>20</w:t>
      </w:r>
      <w:r w:rsidR="00A6336A" w:rsidRPr="00BE1284">
        <w:t xml:space="preserve">  </w:t>
      </w:r>
      <w:r w:rsidR="00934288">
        <w:t>Regulation 7</w:t>
      </w:r>
      <w:r w:rsidR="00A6336A" w:rsidRPr="00BE1284">
        <w:t>.9.11C</w:t>
      </w:r>
    </w:p>
    <w:p w14:paraId="041EDC0A" w14:textId="77777777" w:rsidR="00A6336A" w:rsidRPr="00BE1284" w:rsidRDefault="00A6336A" w:rsidP="00A6336A">
      <w:pPr>
        <w:pStyle w:val="Item"/>
      </w:pPr>
      <w:r w:rsidRPr="00BE1284">
        <w:t>Omit “margin loan”, substitute “standard margin lending facility”.</w:t>
      </w:r>
    </w:p>
    <w:p w14:paraId="2EEC23D5" w14:textId="77777777" w:rsidR="00A6336A" w:rsidRPr="00BE1284" w:rsidRDefault="00417A61" w:rsidP="00A6336A">
      <w:pPr>
        <w:pStyle w:val="ItemHead"/>
      </w:pPr>
      <w:r>
        <w:t>21</w:t>
      </w:r>
      <w:r w:rsidR="00A6336A" w:rsidRPr="00BE1284">
        <w:t xml:space="preserve">  </w:t>
      </w:r>
      <w:r w:rsidR="00934288">
        <w:t>Regulation 7</w:t>
      </w:r>
      <w:r w:rsidR="00A6336A" w:rsidRPr="00BE1284">
        <w:t>.9.11D (heading)</w:t>
      </w:r>
    </w:p>
    <w:p w14:paraId="34275EB2"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6568B4F8" w14:textId="77777777" w:rsidR="00A6336A" w:rsidRPr="00BE1284" w:rsidRDefault="00417A61" w:rsidP="00A6336A">
      <w:pPr>
        <w:pStyle w:val="ItemHead"/>
      </w:pPr>
      <w:r>
        <w:t>22</w:t>
      </w:r>
      <w:r w:rsidR="00A6336A" w:rsidRPr="00BE1284">
        <w:t xml:space="preserve">  </w:t>
      </w:r>
      <w:r w:rsidR="00934288">
        <w:t>Subregulations 7</w:t>
      </w:r>
      <w:r w:rsidR="00A6336A" w:rsidRPr="00BE1284">
        <w:t>.9.11D(1) and (2)</w:t>
      </w:r>
    </w:p>
    <w:p w14:paraId="7CF373EB" w14:textId="77777777" w:rsidR="00A6336A" w:rsidRPr="00BE1284" w:rsidRDefault="00A6336A" w:rsidP="00A6336A">
      <w:pPr>
        <w:pStyle w:val="Item"/>
      </w:pPr>
      <w:r w:rsidRPr="00BE1284">
        <w:t>Omit “margin loan”, substitute “standard margin lending facility”.</w:t>
      </w:r>
    </w:p>
    <w:p w14:paraId="22B2F8CE" w14:textId="77777777" w:rsidR="00A6336A" w:rsidRPr="00BE1284" w:rsidRDefault="00417A61" w:rsidP="00A6336A">
      <w:pPr>
        <w:pStyle w:val="ItemHead"/>
      </w:pPr>
      <w:r>
        <w:t>23</w:t>
      </w:r>
      <w:r w:rsidR="00A6336A" w:rsidRPr="00BE1284">
        <w:t xml:space="preserve">  </w:t>
      </w:r>
      <w:r w:rsidR="00934288">
        <w:t>Regulation 7</w:t>
      </w:r>
      <w:r w:rsidR="00A6336A" w:rsidRPr="00BE1284">
        <w:t>.9.11E (heading)</w:t>
      </w:r>
    </w:p>
    <w:p w14:paraId="46FFC92F"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5DD5DB73" w14:textId="77777777" w:rsidR="00A6336A" w:rsidRPr="00BE1284" w:rsidRDefault="00417A61" w:rsidP="00A6336A">
      <w:pPr>
        <w:pStyle w:val="ItemHead"/>
      </w:pPr>
      <w:r>
        <w:t>24</w:t>
      </w:r>
      <w:r w:rsidR="00A6336A" w:rsidRPr="00BE1284">
        <w:t xml:space="preserve">  </w:t>
      </w:r>
      <w:r w:rsidR="00934288">
        <w:t>Subregulation 7</w:t>
      </w:r>
      <w:r w:rsidR="00A6336A" w:rsidRPr="00BE1284">
        <w:t>.9.11E(1)</w:t>
      </w:r>
    </w:p>
    <w:p w14:paraId="7050C0A3" w14:textId="77777777" w:rsidR="00A6336A" w:rsidRPr="00BE1284" w:rsidRDefault="00A6336A" w:rsidP="00A6336A">
      <w:pPr>
        <w:pStyle w:val="Item"/>
      </w:pPr>
      <w:r w:rsidRPr="00BE1284">
        <w:t>Omit “margin loan”, substitute “standard margin lending facility”.</w:t>
      </w:r>
    </w:p>
    <w:p w14:paraId="64FB22B3" w14:textId="77777777" w:rsidR="00A6336A" w:rsidRPr="00BE1284" w:rsidRDefault="00417A61" w:rsidP="00A6336A">
      <w:pPr>
        <w:pStyle w:val="ItemHead"/>
      </w:pPr>
      <w:r>
        <w:t>25</w:t>
      </w:r>
      <w:r w:rsidR="00A6336A" w:rsidRPr="00BE1284">
        <w:t xml:space="preserve">  </w:t>
      </w:r>
      <w:r w:rsidR="00934288">
        <w:t>Subparagraph 7</w:t>
      </w:r>
      <w:r w:rsidR="00A6336A" w:rsidRPr="00BE1284">
        <w:t>.9.11E(3)(c)(i)</w:t>
      </w:r>
    </w:p>
    <w:p w14:paraId="116F260A" w14:textId="77777777" w:rsidR="00A6336A" w:rsidRPr="00BE1284" w:rsidRDefault="00A6336A" w:rsidP="00A6336A">
      <w:pPr>
        <w:pStyle w:val="Item"/>
      </w:pPr>
      <w:r w:rsidRPr="00BE1284">
        <w:t>Omit “margin loan” (wherever occurring), substitute “standard margin lending facility”.</w:t>
      </w:r>
    </w:p>
    <w:p w14:paraId="70130E85" w14:textId="77777777" w:rsidR="00A6336A" w:rsidRPr="00BE1284" w:rsidRDefault="00417A61" w:rsidP="00A6336A">
      <w:pPr>
        <w:pStyle w:val="ItemHead"/>
      </w:pPr>
      <w:r>
        <w:t>26</w:t>
      </w:r>
      <w:r w:rsidR="00A6336A" w:rsidRPr="00BE1284">
        <w:t xml:space="preserve">  </w:t>
      </w:r>
      <w:r w:rsidR="00934288">
        <w:t>Regulation 7</w:t>
      </w:r>
      <w:r w:rsidR="00A6336A" w:rsidRPr="00BE1284">
        <w:t>.9.11F (heading)</w:t>
      </w:r>
    </w:p>
    <w:p w14:paraId="2620E9B2"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57B2225C" w14:textId="77777777" w:rsidR="00A6336A" w:rsidRPr="00BE1284" w:rsidRDefault="00417A61" w:rsidP="00A6336A">
      <w:pPr>
        <w:pStyle w:val="ItemHead"/>
      </w:pPr>
      <w:r>
        <w:t>27</w:t>
      </w:r>
      <w:r w:rsidR="00A6336A" w:rsidRPr="00BE1284">
        <w:t xml:space="preserve">  </w:t>
      </w:r>
      <w:r w:rsidR="00934288">
        <w:t>Subregulation 7</w:t>
      </w:r>
      <w:r w:rsidR="00A6336A" w:rsidRPr="00BE1284">
        <w:t>.9.11F(1)</w:t>
      </w:r>
    </w:p>
    <w:p w14:paraId="67DD1550" w14:textId="77777777" w:rsidR="00A6336A" w:rsidRPr="00BE1284" w:rsidRDefault="00A6336A" w:rsidP="00A6336A">
      <w:pPr>
        <w:pStyle w:val="Item"/>
      </w:pPr>
      <w:r w:rsidRPr="00BE1284">
        <w:t>Omit “margin loan”, substitute “standard margin lending facility”.</w:t>
      </w:r>
    </w:p>
    <w:p w14:paraId="27877B80" w14:textId="77777777" w:rsidR="00A6336A" w:rsidRPr="00BE1284" w:rsidRDefault="00417A61" w:rsidP="00A6336A">
      <w:pPr>
        <w:pStyle w:val="ItemHead"/>
      </w:pPr>
      <w:r>
        <w:t>28</w:t>
      </w:r>
      <w:r w:rsidR="00A6336A" w:rsidRPr="00BE1284">
        <w:t xml:space="preserve">  </w:t>
      </w:r>
      <w:r w:rsidR="00934288">
        <w:t>Regulation 7</w:t>
      </w:r>
      <w:r w:rsidR="00A6336A" w:rsidRPr="00BE1284">
        <w:t>.9.11G (heading)</w:t>
      </w:r>
    </w:p>
    <w:p w14:paraId="1399A463"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08441700" w14:textId="77777777" w:rsidR="00A6336A" w:rsidRPr="00BE1284" w:rsidRDefault="00417A61" w:rsidP="00A6336A">
      <w:pPr>
        <w:pStyle w:val="ItemHead"/>
      </w:pPr>
      <w:r>
        <w:t>29</w:t>
      </w:r>
      <w:r w:rsidR="00A6336A" w:rsidRPr="00BE1284">
        <w:t xml:space="preserve">  </w:t>
      </w:r>
      <w:r w:rsidR="00934288">
        <w:t>Subregulation 7</w:t>
      </w:r>
      <w:r w:rsidR="00A6336A" w:rsidRPr="00BE1284">
        <w:t>.9.11G(1)</w:t>
      </w:r>
    </w:p>
    <w:p w14:paraId="373314D8" w14:textId="77777777" w:rsidR="00A6336A" w:rsidRPr="00BE1284" w:rsidRDefault="00A6336A" w:rsidP="00A6336A">
      <w:pPr>
        <w:pStyle w:val="Item"/>
      </w:pPr>
      <w:r w:rsidRPr="00BE1284">
        <w:t>Omit “margin loan”, substitute “standard margin lending facility”.</w:t>
      </w:r>
    </w:p>
    <w:p w14:paraId="3DB38500" w14:textId="77777777" w:rsidR="00A6336A" w:rsidRPr="00BE1284" w:rsidRDefault="00417A61" w:rsidP="00A6336A">
      <w:pPr>
        <w:pStyle w:val="ItemHead"/>
      </w:pPr>
      <w:r>
        <w:t>30</w:t>
      </w:r>
      <w:r w:rsidR="00A6336A" w:rsidRPr="00BE1284">
        <w:t xml:space="preserve">  </w:t>
      </w:r>
      <w:r w:rsidR="00934288">
        <w:t>Regulation 7</w:t>
      </w:r>
      <w:r w:rsidR="00A6336A" w:rsidRPr="00BE1284">
        <w:t>.9.11H (heading)</w:t>
      </w:r>
    </w:p>
    <w:p w14:paraId="2B02255F"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0C607539" w14:textId="77777777" w:rsidR="00A6336A" w:rsidRPr="00BE1284" w:rsidRDefault="00417A61" w:rsidP="00A6336A">
      <w:pPr>
        <w:pStyle w:val="ItemHead"/>
      </w:pPr>
      <w:r>
        <w:t>31</w:t>
      </w:r>
      <w:r w:rsidR="00A6336A" w:rsidRPr="00BE1284">
        <w:t xml:space="preserve">  </w:t>
      </w:r>
      <w:r w:rsidR="00934288">
        <w:t>Subregulation 7</w:t>
      </w:r>
      <w:r w:rsidR="00A6336A" w:rsidRPr="00BE1284">
        <w:t>.9.11H(1)</w:t>
      </w:r>
    </w:p>
    <w:p w14:paraId="6B7DB8A9" w14:textId="77777777" w:rsidR="00A6336A" w:rsidRPr="00BE1284" w:rsidRDefault="00A6336A" w:rsidP="00A6336A">
      <w:pPr>
        <w:pStyle w:val="Item"/>
      </w:pPr>
      <w:r w:rsidRPr="00BE1284">
        <w:t>Omit “margin loan”, substitute “standard margin lending facility”.</w:t>
      </w:r>
    </w:p>
    <w:p w14:paraId="51222AFF" w14:textId="77777777" w:rsidR="00A6336A" w:rsidRPr="00BE1284" w:rsidRDefault="00417A61" w:rsidP="00A6336A">
      <w:pPr>
        <w:pStyle w:val="ItemHead"/>
      </w:pPr>
      <w:r>
        <w:t>32</w:t>
      </w:r>
      <w:r w:rsidR="00A6336A" w:rsidRPr="00BE1284">
        <w:t xml:space="preserve">  </w:t>
      </w:r>
      <w:r w:rsidR="00934288">
        <w:t>Subregulation 7</w:t>
      </w:r>
      <w:r w:rsidR="00A6336A" w:rsidRPr="00BE1284">
        <w:t>.9.11H(2)</w:t>
      </w:r>
    </w:p>
    <w:p w14:paraId="26D85F5E" w14:textId="77777777" w:rsidR="00A6336A" w:rsidRPr="00BE1284" w:rsidRDefault="00A6336A" w:rsidP="00A6336A">
      <w:pPr>
        <w:pStyle w:val="Item"/>
      </w:pPr>
      <w:r w:rsidRPr="00BE1284">
        <w:t>Omit “margin loan”</w:t>
      </w:r>
      <w:r w:rsidR="00034A7E">
        <w:t xml:space="preserve"> </w:t>
      </w:r>
      <w:r w:rsidRPr="00BE1284">
        <w:t>(wherever occurring), substitute “standard margin lending facility”.</w:t>
      </w:r>
    </w:p>
    <w:p w14:paraId="55CF4DBF" w14:textId="77777777" w:rsidR="00A6336A" w:rsidRPr="00BE1284" w:rsidRDefault="00417A61" w:rsidP="00A6336A">
      <w:pPr>
        <w:pStyle w:val="ItemHead"/>
      </w:pPr>
      <w:r>
        <w:lastRenderedPageBreak/>
        <w:t>33</w:t>
      </w:r>
      <w:r w:rsidR="00A6336A" w:rsidRPr="00BE1284">
        <w:t xml:space="preserve">  Paragraph</w:t>
      </w:r>
      <w:r w:rsidR="00260DDC">
        <w:t>s</w:t>
      </w:r>
      <w:r w:rsidR="00A6336A" w:rsidRPr="00BE1284">
        <w:t xml:space="preserve"> 7.9.11LA(a)</w:t>
      </w:r>
      <w:r w:rsidR="00260DDC">
        <w:t xml:space="preserve"> and 7.9.11LB(a)</w:t>
      </w:r>
    </w:p>
    <w:p w14:paraId="0CE685DC" w14:textId="77777777" w:rsidR="00A6336A" w:rsidRPr="00BE1284" w:rsidRDefault="00A6336A" w:rsidP="00A6336A">
      <w:pPr>
        <w:pStyle w:val="Item"/>
      </w:pPr>
      <w:r w:rsidRPr="00BE1284">
        <w:t>Omit “within the meaning of the</w:t>
      </w:r>
      <w:r w:rsidRPr="00BE1284">
        <w:rPr>
          <w:i/>
        </w:rPr>
        <w:t xml:space="preserve"> Superannuation Industry (Supervision) Act 1993</w:t>
      </w:r>
      <w:r w:rsidRPr="00BE1284">
        <w:t>”.</w:t>
      </w:r>
    </w:p>
    <w:p w14:paraId="02AA0ADD" w14:textId="77777777" w:rsidR="00A6336A" w:rsidRPr="00BE1284" w:rsidRDefault="00417A61" w:rsidP="00A6336A">
      <w:pPr>
        <w:pStyle w:val="ItemHead"/>
      </w:pPr>
      <w:r>
        <w:t>34</w:t>
      </w:r>
      <w:r w:rsidR="00A6336A" w:rsidRPr="00BE1284">
        <w:t xml:space="preserve">  Paragraphs 7.9.15DA(1A)(a), 7.9.15DB(2)(a), 7.9.15DC(2)(a) and 7.9.16L(2)(a)</w:t>
      </w:r>
    </w:p>
    <w:p w14:paraId="506F6DC4" w14:textId="77777777" w:rsidR="00A6336A" w:rsidRPr="00BE1284" w:rsidRDefault="00A6336A" w:rsidP="00A6336A">
      <w:pPr>
        <w:pStyle w:val="Item"/>
      </w:pPr>
      <w:r w:rsidRPr="00BE1284">
        <w:t>Omit “margin loan”, substitute “standard margin lending facility”.</w:t>
      </w:r>
    </w:p>
    <w:p w14:paraId="5DD2DBDC" w14:textId="77777777" w:rsidR="00A6336A" w:rsidRPr="00BE1284" w:rsidRDefault="00417A61" w:rsidP="00A6336A">
      <w:pPr>
        <w:pStyle w:val="ItemHead"/>
      </w:pPr>
      <w:r>
        <w:t>35</w:t>
      </w:r>
      <w:r w:rsidR="00A6336A" w:rsidRPr="00BE1284">
        <w:t xml:space="preserve">  </w:t>
      </w:r>
      <w:r w:rsidR="00934288">
        <w:t>Subdivision 5</w:t>
      </w:r>
      <w:r w:rsidR="00A6336A" w:rsidRPr="00BE1284">
        <w:t xml:space="preserve">.2 of </w:t>
      </w:r>
      <w:r w:rsidR="00934288">
        <w:t>Division 5</w:t>
      </w:r>
      <w:r w:rsidR="00A6336A" w:rsidRPr="00BE1284">
        <w:t xml:space="preserve"> of </w:t>
      </w:r>
      <w:r w:rsidR="00934288">
        <w:t>Part 7</w:t>
      </w:r>
      <w:r w:rsidR="00A6336A" w:rsidRPr="00BE1284">
        <w:t>.9 (heading)</w:t>
      </w:r>
    </w:p>
    <w:p w14:paraId="7D4967BA" w14:textId="77777777" w:rsidR="00A6336A" w:rsidRPr="00BE1284" w:rsidRDefault="00A6336A" w:rsidP="00A6336A">
      <w:pPr>
        <w:pStyle w:val="Item"/>
      </w:pPr>
      <w:r w:rsidRPr="00BE1284">
        <w:t>Omit “</w:t>
      </w:r>
      <w:r w:rsidRPr="00BE1284">
        <w:rPr>
          <w:b/>
        </w:rPr>
        <w:t>ADFs</w:t>
      </w:r>
      <w:r w:rsidRPr="00BE1284">
        <w:t>”, substitute “</w:t>
      </w:r>
      <w:r w:rsidRPr="00BE1284">
        <w:rPr>
          <w:b/>
        </w:rPr>
        <w:t>approved deposit funds</w:t>
      </w:r>
      <w:r w:rsidRPr="00BE1284">
        <w:t>”.</w:t>
      </w:r>
    </w:p>
    <w:p w14:paraId="041D3E7D" w14:textId="77777777" w:rsidR="00A6336A" w:rsidRPr="00BE1284" w:rsidRDefault="00417A61" w:rsidP="00A6336A">
      <w:pPr>
        <w:pStyle w:val="ItemHead"/>
      </w:pPr>
      <w:r>
        <w:t>36</w:t>
      </w:r>
      <w:r w:rsidR="00A6336A" w:rsidRPr="00BE1284">
        <w:t xml:space="preserve">  </w:t>
      </w:r>
      <w:r w:rsidR="00934288">
        <w:t>Subdivision 5</w:t>
      </w:r>
      <w:r w:rsidR="00A6336A" w:rsidRPr="00BE1284">
        <w:t xml:space="preserve">.6 of </w:t>
      </w:r>
      <w:r w:rsidR="00934288">
        <w:t>Division 5</w:t>
      </w:r>
      <w:r w:rsidR="00A6336A" w:rsidRPr="00BE1284">
        <w:t xml:space="preserve"> of </w:t>
      </w:r>
      <w:r w:rsidR="00934288">
        <w:t>Part 7</w:t>
      </w:r>
      <w:r w:rsidR="00A6336A" w:rsidRPr="00BE1284">
        <w:t>.9 (heading)</w:t>
      </w:r>
    </w:p>
    <w:p w14:paraId="70F2F4E2" w14:textId="77777777" w:rsidR="00A6336A" w:rsidRPr="00BE1284" w:rsidRDefault="00A6336A" w:rsidP="00A6336A">
      <w:pPr>
        <w:pStyle w:val="Item"/>
      </w:pPr>
      <w:r w:rsidRPr="00BE1284">
        <w:t>Omit “</w:t>
      </w:r>
      <w:r w:rsidRPr="00BE1284">
        <w:rPr>
          <w:b/>
        </w:rPr>
        <w:t>ADFs</w:t>
      </w:r>
      <w:r w:rsidRPr="00BE1284">
        <w:t>”, substitute “</w:t>
      </w:r>
      <w:r w:rsidRPr="00BE1284">
        <w:rPr>
          <w:b/>
        </w:rPr>
        <w:t>approved deposit funds</w:t>
      </w:r>
      <w:r w:rsidRPr="00BE1284">
        <w:t>”.</w:t>
      </w:r>
    </w:p>
    <w:p w14:paraId="33A97A23" w14:textId="77777777" w:rsidR="00A6336A" w:rsidRPr="00BE1284" w:rsidRDefault="00417A61" w:rsidP="00A6336A">
      <w:pPr>
        <w:pStyle w:val="ItemHead"/>
      </w:pPr>
      <w:r>
        <w:t>37</w:t>
      </w:r>
      <w:r w:rsidR="00A6336A" w:rsidRPr="00BE1284">
        <w:t xml:space="preserve">  </w:t>
      </w:r>
      <w:r w:rsidR="00934288">
        <w:t>Subregulation 7</w:t>
      </w:r>
      <w:r w:rsidR="00A6336A" w:rsidRPr="00BE1284">
        <w:t>.9.44(1)</w:t>
      </w:r>
    </w:p>
    <w:p w14:paraId="07BF6A42" w14:textId="77777777" w:rsidR="00A6336A" w:rsidRPr="00BE1284" w:rsidRDefault="00A6336A" w:rsidP="00A6336A">
      <w:pPr>
        <w:pStyle w:val="Item"/>
      </w:pPr>
      <w:r w:rsidRPr="00BE1284">
        <w:t>Omit “EPSSS”, substitute “exempt public sector superannuation scheme”.</w:t>
      </w:r>
    </w:p>
    <w:p w14:paraId="555C1BC6" w14:textId="77777777" w:rsidR="00A6336A" w:rsidRPr="00BE1284" w:rsidRDefault="00417A61" w:rsidP="00A6336A">
      <w:pPr>
        <w:pStyle w:val="ItemHead"/>
      </w:pPr>
      <w:r>
        <w:t>38</w:t>
      </w:r>
      <w:r w:rsidR="00A6336A" w:rsidRPr="00BE1284">
        <w:t xml:space="preserve">  </w:t>
      </w:r>
      <w:r w:rsidR="00934288">
        <w:t>Subregulation 7</w:t>
      </w:r>
      <w:r w:rsidR="00A6336A" w:rsidRPr="00BE1284">
        <w:t>.9.44(2)</w:t>
      </w:r>
    </w:p>
    <w:p w14:paraId="49A264CE" w14:textId="77777777" w:rsidR="00A6336A" w:rsidRPr="00BE1284" w:rsidRDefault="00A6336A" w:rsidP="00A6336A">
      <w:pPr>
        <w:pStyle w:val="Item"/>
      </w:pPr>
      <w:r w:rsidRPr="00BE1284">
        <w:t>Omit “EPSSS” (wherever occurring), substitute “exempt public sector superannuation scheme”.</w:t>
      </w:r>
    </w:p>
    <w:p w14:paraId="7601FF8F" w14:textId="77777777" w:rsidR="00A6336A" w:rsidRPr="00BE1284" w:rsidRDefault="00417A61" w:rsidP="00A6336A">
      <w:pPr>
        <w:pStyle w:val="ItemHead"/>
      </w:pPr>
      <w:r>
        <w:t>39</w:t>
      </w:r>
      <w:r w:rsidR="00A6336A" w:rsidRPr="00BE1284">
        <w:t xml:space="preserve">  </w:t>
      </w:r>
      <w:r w:rsidR="00934288">
        <w:t>Subregulation 7</w:t>
      </w:r>
      <w:r w:rsidR="00A6336A" w:rsidRPr="00BE1284">
        <w:t>.9.44(4)</w:t>
      </w:r>
    </w:p>
    <w:p w14:paraId="45B61127" w14:textId="77777777" w:rsidR="00A6336A" w:rsidRPr="00BE1284" w:rsidRDefault="00A6336A" w:rsidP="00A6336A">
      <w:pPr>
        <w:pStyle w:val="Item"/>
      </w:pPr>
      <w:r w:rsidRPr="00BE1284">
        <w:t>Omit “EPSSSs”, substitute “exempt public sector superannuation schemes”.</w:t>
      </w:r>
    </w:p>
    <w:p w14:paraId="74BCD6E9" w14:textId="77777777" w:rsidR="00A6336A" w:rsidRPr="00BE1284" w:rsidRDefault="00417A61" w:rsidP="00A6336A">
      <w:pPr>
        <w:pStyle w:val="ItemHead"/>
      </w:pPr>
      <w:r>
        <w:t>40</w:t>
      </w:r>
      <w:r w:rsidR="00A6336A" w:rsidRPr="00BE1284">
        <w:t xml:space="preserve">  </w:t>
      </w:r>
      <w:r w:rsidR="00934288">
        <w:t>Regulation 7</w:t>
      </w:r>
      <w:r w:rsidR="00A6336A" w:rsidRPr="00BE1284">
        <w:t>.9.45 (heading)</w:t>
      </w:r>
    </w:p>
    <w:p w14:paraId="0B8DAF5E" w14:textId="77777777" w:rsidR="00A6336A" w:rsidRPr="00BE1284" w:rsidRDefault="00A6336A" w:rsidP="00A6336A">
      <w:pPr>
        <w:pStyle w:val="Item"/>
      </w:pPr>
      <w:r w:rsidRPr="00BE1284">
        <w:t>Omit “</w:t>
      </w:r>
      <w:r w:rsidRPr="00BE1284">
        <w:rPr>
          <w:b/>
        </w:rPr>
        <w:t>ADFs</w:t>
      </w:r>
      <w:r w:rsidRPr="00BE1284">
        <w:t>”, substitute “</w:t>
      </w:r>
      <w:r w:rsidRPr="00BE1284">
        <w:rPr>
          <w:b/>
        </w:rPr>
        <w:t>approved deposit funds</w:t>
      </w:r>
      <w:r w:rsidRPr="00BE1284">
        <w:t>”.</w:t>
      </w:r>
    </w:p>
    <w:p w14:paraId="558D7367" w14:textId="77777777" w:rsidR="00A6336A" w:rsidRPr="00BE1284" w:rsidRDefault="00417A61" w:rsidP="00A6336A">
      <w:pPr>
        <w:pStyle w:val="ItemHead"/>
      </w:pPr>
      <w:r>
        <w:t>41</w:t>
      </w:r>
      <w:r w:rsidR="00A6336A" w:rsidRPr="00BE1284">
        <w:t xml:space="preserve">  </w:t>
      </w:r>
      <w:r w:rsidR="00934288">
        <w:t>Subregulation 7</w:t>
      </w:r>
      <w:r w:rsidR="00A6336A" w:rsidRPr="00BE1284">
        <w:t>.9.62(1)</w:t>
      </w:r>
    </w:p>
    <w:p w14:paraId="2E91107C" w14:textId="77777777" w:rsidR="00A6336A" w:rsidRPr="00BE1284" w:rsidRDefault="00A6336A" w:rsidP="00A6336A">
      <w:pPr>
        <w:pStyle w:val="Item"/>
        <w:rPr>
          <w:b/>
        </w:rPr>
      </w:pPr>
      <w:r w:rsidRPr="00BE1284">
        <w:t>Omit “ADF” (wherever occurring), substitute “approved deposit fund”.</w:t>
      </w:r>
    </w:p>
    <w:p w14:paraId="0E322544" w14:textId="77777777" w:rsidR="00A6336A" w:rsidRPr="00BE1284" w:rsidRDefault="00417A61" w:rsidP="00A6336A">
      <w:pPr>
        <w:pStyle w:val="ItemHead"/>
      </w:pPr>
      <w:r>
        <w:t>42</w:t>
      </w:r>
      <w:r w:rsidR="00A6336A" w:rsidRPr="00BE1284">
        <w:t xml:space="preserve">  </w:t>
      </w:r>
      <w:r w:rsidR="00934288">
        <w:t>Subparagraph 7</w:t>
      </w:r>
      <w:r w:rsidR="00A6336A" w:rsidRPr="00BE1284">
        <w:t>.9.62(4)(g)(iii)</w:t>
      </w:r>
    </w:p>
    <w:p w14:paraId="34CC485E" w14:textId="77777777" w:rsidR="00A6336A" w:rsidRPr="00BE1284" w:rsidRDefault="00A6336A" w:rsidP="00A6336A">
      <w:pPr>
        <w:pStyle w:val="Item"/>
        <w:rPr>
          <w:b/>
        </w:rPr>
      </w:pPr>
      <w:r w:rsidRPr="00BE1284">
        <w:t>Omit “ADF”, substitute “approved deposit fund”.</w:t>
      </w:r>
    </w:p>
    <w:p w14:paraId="1C010D80" w14:textId="77777777" w:rsidR="00A6336A" w:rsidRPr="00BE1284" w:rsidRDefault="00417A61" w:rsidP="00A6336A">
      <w:pPr>
        <w:pStyle w:val="ItemHead"/>
      </w:pPr>
      <w:bookmarkStart w:id="11" w:name="_Hlk121399592"/>
      <w:r>
        <w:t>43</w:t>
      </w:r>
      <w:r w:rsidR="00A6336A" w:rsidRPr="00BE1284">
        <w:t xml:space="preserve">  </w:t>
      </w:r>
      <w:r w:rsidR="00934288">
        <w:t>Clause 7</w:t>
      </w:r>
      <w:r w:rsidR="00A6336A" w:rsidRPr="00BE1284">
        <w:t xml:space="preserve">A101 of </w:t>
      </w:r>
      <w:r w:rsidR="00934288">
        <w:t>Schedule 7</w:t>
      </w:r>
      <w:r w:rsidR="00A6336A" w:rsidRPr="00BE1284">
        <w:t>A (note 1)</w:t>
      </w:r>
    </w:p>
    <w:p w14:paraId="6F6FA8AF" w14:textId="77777777" w:rsidR="00A6336A" w:rsidRPr="00BE1284" w:rsidRDefault="00A6336A" w:rsidP="00A6336A">
      <w:pPr>
        <w:pStyle w:val="Item"/>
      </w:pPr>
      <w:r w:rsidRPr="00BE1284">
        <w:t>Repeal the note.</w:t>
      </w:r>
    </w:p>
    <w:p w14:paraId="29A742D4" w14:textId="77777777" w:rsidR="00A6336A" w:rsidRPr="00BE1284" w:rsidRDefault="00417A61" w:rsidP="00A6336A">
      <w:pPr>
        <w:pStyle w:val="ItemHead"/>
      </w:pPr>
      <w:r>
        <w:t>44</w:t>
      </w:r>
      <w:r w:rsidR="00A6336A" w:rsidRPr="00BE1284">
        <w:t xml:space="preserve">  </w:t>
      </w:r>
      <w:r w:rsidR="00934288">
        <w:t>Clause 7</w:t>
      </w:r>
      <w:r w:rsidR="00A6336A" w:rsidRPr="00BE1284">
        <w:t xml:space="preserve">A101 of </w:t>
      </w:r>
      <w:r w:rsidR="00934288">
        <w:t>Schedule 7</w:t>
      </w:r>
      <w:r w:rsidR="00A6336A" w:rsidRPr="00BE1284">
        <w:t>A (note 2)</w:t>
      </w:r>
    </w:p>
    <w:p w14:paraId="10BB7F3B" w14:textId="77777777" w:rsidR="00A6336A" w:rsidRPr="00BE1284" w:rsidRDefault="00A6336A" w:rsidP="00A6336A">
      <w:pPr>
        <w:pStyle w:val="Item"/>
      </w:pPr>
      <w:r w:rsidRPr="00BE1284">
        <w:t>Omit “Note 2”, substitute “Note”.</w:t>
      </w:r>
    </w:p>
    <w:p w14:paraId="040CC777" w14:textId="77777777" w:rsidR="00A6336A" w:rsidRPr="00BE1284" w:rsidRDefault="00417A61" w:rsidP="00A6336A">
      <w:pPr>
        <w:pStyle w:val="ItemHead"/>
      </w:pPr>
      <w:r>
        <w:t>45</w:t>
      </w:r>
      <w:r w:rsidR="00A6336A" w:rsidRPr="00BE1284">
        <w:t xml:space="preserve">  </w:t>
      </w:r>
      <w:r w:rsidR="00934288">
        <w:t>Clause 1</w:t>
      </w:r>
      <w:r w:rsidR="00A6336A" w:rsidRPr="00BE1284">
        <w:t xml:space="preserve"> of </w:t>
      </w:r>
      <w:r w:rsidR="00934288">
        <w:t>Schedule 8</w:t>
      </w:r>
      <w:r w:rsidR="00A6336A" w:rsidRPr="00BE1284">
        <w:t>D (table 1)</w:t>
      </w:r>
    </w:p>
    <w:p w14:paraId="794CC937" w14:textId="77777777" w:rsidR="00A6336A" w:rsidRPr="00BE1284" w:rsidRDefault="00A6336A" w:rsidP="00A6336A">
      <w:pPr>
        <w:pStyle w:val="Item"/>
        <w:rPr>
          <w:bCs/>
          <w:iCs/>
          <w:color w:val="000000"/>
          <w:szCs w:val="22"/>
          <w:shd w:val="clear" w:color="auto" w:fill="FFFFFF"/>
        </w:rPr>
      </w:pPr>
      <w:r w:rsidRPr="00BE1284">
        <w:t>Omit “</w:t>
      </w:r>
      <w:r w:rsidRPr="00BE1284">
        <w:rPr>
          <w:b/>
        </w:rPr>
        <w:t>PSTs</w:t>
      </w:r>
      <w:r w:rsidRPr="00BE1284">
        <w:t>” (wherever occurring), substitute “</w:t>
      </w:r>
      <w:r w:rsidRPr="00BE1284">
        <w:rPr>
          <w:b/>
          <w:bCs/>
          <w:iCs/>
          <w:color w:val="000000"/>
          <w:szCs w:val="22"/>
          <w:shd w:val="clear" w:color="auto" w:fill="FFFFFF"/>
        </w:rPr>
        <w:t>pooled superannuation trusts</w:t>
      </w:r>
      <w:r w:rsidRPr="00BE1284">
        <w:rPr>
          <w:bCs/>
          <w:iCs/>
          <w:color w:val="000000"/>
          <w:szCs w:val="22"/>
          <w:shd w:val="clear" w:color="auto" w:fill="FFFFFF"/>
        </w:rPr>
        <w:t>”.</w:t>
      </w:r>
    </w:p>
    <w:p w14:paraId="11D02A89" w14:textId="77777777" w:rsidR="00A6336A" w:rsidRPr="00BE1284" w:rsidRDefault="00417A61" w:rsidP="00A6336A">
      <w:pPr>
        <w:pStyle w:val="ItemHead"/>
      </w:pPr>
      <w:r>
        <w:t>46</w:t>
      </w:r>
      <w:r w:rsidR="00A6336A" w:rsidRPr="00BE1284">
        <w:t xml:space="preserve">  </w:t>
      </w:r>
      <w:r w:rsidR="00934288">
        <w:t>Part 5</w:t>
      </w:r>
      <w:r w:rsidR="00A6336A" w:rsidRPr="00BE1284">
        <w:t xml:space="preserve">A of </w:t>
      </w:r>
      <w:r w:rsidR="00934288">
        <w:t>Schedule 1</w:t>
      </w:r>
      <w:r w:rsidR="00A6336A" w:rsidRPr="00BE1284">
        <w:t>0A (heading)</w:t>
      </w:r>
    </w:p>
    <w:p w14:paraId="79FC7E71"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facilities</w:t>
      </w:r>
      <w:r w:rsidRPr="00BE1284">
        <w:t>”.</w:t>
      </w:r>
    </w:p>
    <w:p w14:paraId="668BA97D" w14:textId="77777777" w:rsidR="00A6336A" w:rsidRPr="00BE1284" w:rsidRDefault="00417A61" w:rsidP="00A6336A">
      <w:pPr>
        <w:pStyle w:val="ItemHead"/>
      </w:pPr>
      <w:r>
        <w:t>47</w:t>
      </w:r>
      <w:r w:rsidR="00A6336A" w:rsidRPr="00BE1284">
        <w:t xml:space="preserve">  </w:t>
      </w:r>
      <w:r w:rsidR="00934288">
        <w:t>Item 5</w:t>
      </w:r>
      <w:r w:rsidR="00A6336A" w:rsidRPr="00BE1284">
        <w:t xml:space="preserve">A.2 of </w:t>
      </w:r>
      <w:r w:rsidR="00934288">
        <w:t>Schedule 1</w:t>
      </w:r>
      <w:r w:rsidR="00A6336A" w:rsidRPr="00BE1284">
        <w:t>0A (</w:t>
      </w:r>
      <w:r w:rsidR="00934288">
        <w:t>subsection 1</w:t>
      </w:r>
      <w:r w:rsidR="00A6336A" w:rsidRPr="00BE1284">
        <w:t xml:space="preserve">013C(1) of the </w:t>
      </w:r>
      <w:r w:rsidR="00A6336A" w:rsidRPr="00BE1284">
        <w:rPr>
          <w:i/>
        </w:rPr>
        <w:t>Corporations Act 2001</w:t>
      </w:r>
      <w:r w:rsidR="00A6336A" w:rsidRPr="00BE1284">
        <w:t>)</w:t>
      </w:r>
    </w:p>
    <w:p w14:paraId="16F204BE" w14:textId="77777777" w:rsidR="00A6336A" w:rsidRPr="00BE1284" w:rsidRDefault="00A6336A" w:rsidP="00A6336A">
      <w:pPr>
        <w:pStyle w:val="Item"/>
      </w:pPr>
      <w:r w:rsidRPr="00BE1284">
        <w:t>Omit “margin loan”, substitute “standard margin lending facility”.</w:t>
      </w:r>
    </w:p>
    <w:p w14:paraId="5DACA8D1" w14:textId="77777777" w:rsidR="00A6336A" w:rsidRPr="00BE1284" w:rsidRDefault="00417A61" w:rsidP="00A6336A">
      <w:pPr>
        <w:pStyle w:val="ItemHead"/>
      </w:pPr>
      <w:r>
        <w:lastRenderedPageBreak/>
        <w:t>48</w:t>
      </w:r>
      <w:r w:rsidR="00A6336A" w:rsidRPr="00BE1284">
        <w:t xml:space="preserve">  </w:t>
      </w:r>
      <w:r w:rsidR="00934288">
        <w:t>Item 1</w:t>
      </w:r>
      <w:r w:rsidR="00A6336A" w:rsidRPr="00BE1284">
        <w:t xml:space="preserve">0.1 of </w:t>
      </w:r>
      <w:r w:rsidR="00934288">
        <w:t>Schedule 1</w:t>
      </w:r>
      <w:r w:rsidR="00A6336A" w:rsidRPr="00BE1284">
        <w:t>0A (</w:t>
      </w:r>
      <w:r w:rsidR="00934288">
        <w:t>subsection 1</w:t>
      </w:r>
      <w:r w:rsidR="00A6336A" w:rsidRPr="00BE1284">
        <w:t xml:space="preserve">017B(5E) of the </w:t>
      </w:r>
      <w:r w:rsidR="00A6336A" w:rsidRPr="00BE1284">
        <w:rPr>
          <w:i/>
        </w:rPr>
        <w:t>Corporations Act 2001</w:t>
      </w:r>
      <w:r w:rsidR="00A6336A" w:rsidRPr="00BE1284">
        <w:t>)</w:t>
      </w:r>
    </w:p>
    <w:p w14:paraId="43D531D1" w14:textId="77777777" w:rsidR="00A6336A" w:rsidRPr="00BE1284" w:rsidRDefault="00A6336A" w:rsidP="00A6336A">
      <w:pPr>
        <w:pStyle w:val="Item"/>
        <w:rPr>
          <w:b/>
        </w:rPr>
      </w:pPr>
      <w:r w:rsidRPr="00BE1284">
        <w:t>Omit “EPSSS” (wherever occurring), substitute “exempt public sector superannuation scheme”.</w:t>
      </w:r>
    </w:p>
    <w:bookmarkEnd w:id="11"/>
    <w:p w14:paraId="64E4FB3C" w14:textId="77777777" w:rsidR="00A6336A" w:rsidRPr="00BE1284" w:rsidRDefault="00417A61" w:rsidP="00A6336A">
      <w:pPr>
        <w:pStyle w:val="ItemHead"/>
      </w:pPr>
      <w:r>
        <w:t>49</w:t>
      </w:r>
      <w:r w:rsidR="00A6336A" w:rsidRPr="00BE1284">
        <w:t xml:space="preserve">  </w:t>
      </w:r>
      <w:r w:rsidR="00934288">
        <w:t>Item 1</w:t>
      </w:r>
      <w:r w:rsidR="00A6336A" w:rsidRPr="00BE1284">
        <w:t xml:space="preserve">3.1 of </w:t>
      </w:r>
      <w:r w:rsidR="00934288">
        <w:t>Schedule 1</w:t>
      </w:r>
      <w:r w:rsidR="00A6336A" w:rsidRPr="00BE1284">
        <w:t>0A (</w:t>
      </w:r>
      <w:r w:rsidR="00934288">
        <w:t>subsections 1</w:t>
      </w:r>
      <w:r w:rsidR="00A6336A" w:rsidRPr="00BE1284">
        <w:t xml:space="preserve">017D(8) and (9) of the </w:t>
      </w:r>
      <w:r w:rsidR="00A6336A" w:rsidRPr="00BE1284">
        <w:rPr>
          <w:i/>
        </w:rPr>
        <w:t>Corporations Act 2001</w:t>
      </w:r>
      <w:r w:rsidR="00A6336A" w:rsidRPr="00BE1284">
        <w:t>)</w:t>
      </w:r>
    </w:p>
    <w:p w14:paraId="3F87249C" w14:textId="77777777" w:rsidR="00A6336A" w:rsidRPr="00BE1284" w:rsidRDefault="00A6336A" w:rsidP="00A6336A">
      <w:pPr>
        <w:pStyle w:val="Item"/>
        <w:rPr>
          <w:b/>
        </w:rPr>
      </w:pPr>
      <w:r w:rsidRPr="00BE1284">
        <w:t>Omit “EPSSS” (wherever occurring), substitute “exempt public sector superannuation scheme”.</w:t>
      </w:r>
    </w:p>
    <w:p w14:paraId="3E943928" w14:textId="77777777" w:rsidR="00A6336A" w:rsidRPr="00BE1284" w:rsidRDefault="00417A61" w:rsidP="00A6336A">
      <w:pPr>
        <w:pStyle w:val="ItemHead"/>
      </w:pPr>
      <w:r>
        <w:t>50</w:t>
      </w:r>
      <w:r w:rsidR="00A6336A" w:rsidRPr="00BE1284">
        <w:t xml:space="preserve">  </w:t>
      </w:r>
      <w:r w:rsidR="00934288">
        <w:t>Item 1</w:t>
      </w:r>
      <w:r w:rsidR="00A6336A" w:rsidRPr="00BE1284">
        <w:t xml:space="preserve">7.2 of </w:t>
      </w:r>
      <w:r w:rsidR="00934288">
        <w:t>Schedule 1</w:t>
      </w:r>
      <w:r w:rsidR="00A6336A" w:rsidRPr="00BE1284">
        <w:t>0A (</w:t>
      </w:r>
      <w:r w:rsidR="00934288">
        <w:t>subsection 1</w:t>
      </w:r>
      <w:r w:rsidR="00A6336A" w:rsidRPr="00BE1284">
        <w:t xml:space="preserve">012I(2C) of the </w:t>
      </w:r>
      <w:r w:rsidR="00A6336A" w:rsidRPr="00BE1284">
        <w:rPr>
          <w:i/>
        </w:rPr>
        <w:t>Corporations Act 2001</w:t>
      </w:r>
      <w:r w:rsidR="00A6336A" w:rsidRPr="00BE1284">
        <w:t>)</w:t>
      </w:r>
    </w:p>
    <w:p w14:paraId="57618E1E" w14:textId="77777777" w:rsidR="00A6336A" w:rsidRPr="00BE1284" w:rsidRDefault="00A6336A" w:rsidP="00A6336A">
      <w:pPr>
        <w:pStyle w:val="Item"/>
      </w:pPr>
      <w:r w:rsidRPr="00BE1284">
        <w:t>Omit “EPSSS”, substitute “exempt public sector superannuation scheme”.</w:t>
      </w:r>
    </w:p>
    <w:p w14:paraId="549605E4" w14:textId="77777777" w:rsidR="00A6336A" w:rsidRPr="00BE1284" w:rsidRDefault="00417A61" w:rsidP="00A6336A">
      <w:pPr>
        <w:pStyle w:val="ItemHead"/>
      </w:pPr>
      <w:r>
        <w:t>51</w:t>
      </w:r>
      <w:r w:rsidR="00A6336A" w:rsidRPr="00BE1284">
        <w:t xml:space="preserve">  </w:t>
      </w:r>
      <w:r w:rsidR="00934288">
        <w:t>Schedule 1</w:t>
      </w:r>
      <w:r w:rsidR="00A6336A" w:rsidRPr="00BE1284">
        <w:t>0C (heading)</w:t>
      </w:r>
    </w:p>
    <w:p w14:paraId="1A6CD25F"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5BCF587B" w14:textId="77777777" w:rsidR="00A6336A" w:rsidRPr="00BE1284" w:rsidRDefault="00417A61" w:rsidP="00A6336A">
      <w:pPr>
        <w:pStyle w:val="ItemHead"/>
      </w:pPr>
      <w:r>
        <w:t>52</w:t>
      </w:r>
      <w:r w:rsidR="00A6336A" w:rsidRPr="00BE1284">
        <w:t xml:space="preserve">  </w:t>
      </w:r>
      <w:r w:rsidR="00934288">
        <w:t>Clause 1</w:t>
      </w:r>
      <w:r w:rsidR="00A6336A" w:rsidRPr="00BE1284">
        <w:t xml:space="preserve"> of </w:t>
      </w:r>
      <w:r w:rsidR="00934288">
        <w:t>Schedule 1</w:t>
      </w:r>
      <w:r w:rsidR="00A6336A" w:rsidRPr="00BE1284">
        <w:t>0C (heading)</w:t>
      </w:r>
    </w:p>
    <w:p w14:paraId="3C825BF2"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700E3704" w14:textId="77777777" w:rsidR="00A6336A" w:rsidRPr="00BE1284" w:rsidRDefault="00417A61" w:rsidP="00A6336A">
      <w:pPr>
        <w:pStyle w:val="ItemHead"/>
      </w:pPr>
      <w:r>
        <w:t>53</w:t>
      </w:r>
      <w:r w:rsidR="00A6336A" w:rsidRPr="00BE1284">
        <w:t xml:space="preserve">  </w:t>
      </w:r>
      <w:r w:rsidR="00934288">
        <w:t>Subclause 1</w:t>
      </w:r>
      <w:r w:rsidR="00A6336A" w:rsidRPr="00BE1284">
        <w:t xml:space="preserve">(1) of </w:t>
      </w:r>
      <w:r w:rsidR="00934288">
        <w:t>Schedule 1</w:t>
      </w:r>
      <w:r w:rsidR="00A6336A" w:rsidRPr="00BE1284">
        <w:t>0C</w:t>
      </w:r>
    </w:p>
    <w:p w14:paraId="6C618811" w14:textId="77777777" w:rsidR="00A6336A" w:rsidRPr="00BE1284" w:rsidRDefault="00A6336A" w:rsidP="00A6336A">
      <w:pPr>
        <w:pStyle w:val="Item"/>
      </w:pPr>
      <w:r w:rsidRPr="00BE1284">
        <w:t>Omit “margin loan”, substitute “standard margin lending facility”.</w:t>
      </w:r>
    </w:p>
    <w:p w14:paraId="74ADD880" w14:textId="77777777" w:rsidR="00A6336A" w:rsidRPr="00BE1284" w:rsidRDefault="00417A61" w:rsidP="00A6336A">
      <w:pPr>
        <w:pStyle w:val="ItemHead"/>
      </w:pPr>
      <w:r>
        <w:t>54</w:t>
      </w:r>
      <w:r w:rsidR="00A6336A" w:rsidRPr="00BE1284">
        <w:t xml:space="preserve">  </w:t>
      </w:r>
      <w:r w:rsidR="00934288">
        <w:t>Clause 2</w:t>
      </w:r>
      <w:r w:rsidR="00A6336A" w:rsidRPr="00BE1284">
        <w:t xml:space="preserve"> of </w:t>
      </w:r>
      <w:r w:rsidR="00934288">
        <w:t>Schedule 1</w:t>
      </w:r>
      <w:r w:rsidR="00A6336A" w:rsidRPr="00BE1284">
        <w:t>0C (heading)</w:t>
      </w:r>
    </w:p>
    <w:p w14:paraId="4C57AF18" w14:textId="77777777" w:rsidR="00A6336A" w:rsidRPr="00BE1284" w:rsidRDefault="00A6336A" w:rsidP="00A6336A">
      <w:pPr>
        <w:pStyle w:val="Item"/>
      </w:pPr>
      <w:r w:rsidRPr="00BE1284">
        <w:t>Omit “</w:t>
      </w:r>
      <w:r w:rsidRPr="00BE1284">
        <w:rPr>
          <w:b/>
        </w:rPr>
        <w:t>margin loan</w:t>
      </w:r>
      <w:r w:rsidRPr="00BE1284">
        <w:t>”, substitute “</w:t>
      </w:r>
      <w:r w:rsidRPr="00BE1284">
        <w:rPr>
          <w:b/>
        </w:rPr>
        <w:t>standard margin lending facility</w:t>
      </w:r>
      <w:r w:rsidRPr="00BE1284">
        <w:t>”.</w:t>
      </w:r>
    </w:p>
    <w:p w14:paraId="5AE50AA7" w14:textId="77777777" w:rsidR="00A6336A" w:rsidRPr="00BE1284" w:rsidRDefault="00417A61" w:rsidP="00A6336A">
      <w:pPr>
        <w:pStyle w:val="ItemHead"/>
      </w:pPr>
      <w:r>
        <w:t>55</w:t>
      </w:r>
      <w:r w:rsidR="00A6336A" w:rsidRPr="00BE1284">
        <w:t xml:space="preserve">  </w:t>
      </w:r>
      <w:r w:rsidR="00933476">
        <w:t>Subc</w:t>
      </w:r>
      <w:r w:rsidR="00934288">
        <w:t>lause 2</w:t>
      </w:r>
      <w:r w:rsidR="00933476">
        <w:t>(1)</w:t>
      </w:r>
      <w:r w:rsidR="00A6336A" w:rsidRPr="00BE1284">
        <w:t xml:space="preserve"> of </w:t>
      </w:r>
      <w:r w:rsidR="00934288">
        <w:t>Schedule 1</w:t>
      </w:r>
      <w:r w:rsidR="00A6336A" w:rsidRPr="00BE1284">
        <w:t>0C</w:t>
      </w:r>
    </w:p>
    <w:p w14:paraId="1FD687D4" w14:textId="77777777" w:rsidR="00A6336A" w:rsidRDefault="00A6336A" w:rsidP="00A6336A">
      <w:pPr>
        <w:pStyle w:val="Item"/>
      </w:pPr>
      <w:r w:rsidRPr="00BE1284">
        <w:t>Omit “</w:t>
      </w:r>
      <w:r w:rsidR="00933476">
        <w:t xml:space="preserve">the </w:t>
      </w:r>
      <w:r w:rsidRPr="00BE1284">
        <w:t>margin loan”, substitute “</w:t>
      </w:r>
      <w:r w:rsidR="00933476">
        <w:t xml:space="preserve">the </w:t>
      </w:r>
      <w:r w:rsidRPr="00BE1284">
        <w:t>standard margin lending facility”.</w:t>
      </w:r>
    </w:p>
    <w:p w14:paraId="04259DB8" w14:textId="77777777" w:rsidR="00933476" w:rsidRPr="00BE1284" w:rsidRDefault="00417A61" w:rsidP="00933476">
      <w:pPr>
        <w:pStyle w:val="ItemHead"/>
      </w:pPr>
      <w:r>
        <w:t>56</w:t>
      </w:r>
      <w:r w:rsidR="00933476">
        <w:t xml:space="preserve">  Subclause 2(1) </w:t>
      </w:r>
      <w:r w:rsidR="00933476" w:rsidRPr="00BE1284">
        <w:t xml:space="preserve">of </w:t>
      </w:r>
      <w:r w:rsidR="00933476">
        <w:t>Schedule 1</w:t>
      </w:r>
      <w:r w:rsidR="00933476" w:rsidRPr="00BE1284">
        <w:t>0C</w:t>
      </w:r>
    </w:p>
    <w:p w14:paraId="32205D2F" w14:textId="77777777" w:rsidR="00933476" w:rsidRDefault="00933476" w:rsidP="00933476">
      <w:pPr>
        <w:pStyle w:val="Item"/>
      </w:pPr>
      <w:r w:rsidRPr="00BE1284">
        <w:t>Omit “margin loan</w:t>
      </w:r>
      <w:r>
        <w:t xml:space="preserve"> product</w:t>
      </w:r>
      <w:r w:rsidRPr="00BE1284">
        <w:t>” (wherever occurring), substitute “standard margin lending facility”.</w:t>
      </w:r>
    </w:p>
    <w:p w14:paraId="1EA3968A" w14:textId="77777777" w:rsidR="00933476" w:rsidRPr="00BE1284" w:rsidRDefault="00417A61" w:rsidP="00933476">
      <w:pPr>
        <w:pStyle w:val="ItemHead"/>
      </w:pPr>
      <w:r>
        <w:t>57</w:t>
      </w:r>
      <w:r w:rsidR="00933476">
        <w:t xml:space="preserve">  Subclauses 2(2) and (5) </w:t>
      </w:r>
      <w:r w:rsidR="00933476" w:rsidRPr="00BE1284">
        <w:t xml:space="preserve">of </w:t>
      </w:r>
      <w:r w:rsidR="00933476">
        <w:t>Schedule 1</w:t>
      </w:r>
      <w:r w:rsidR="00933476" w:rsidRPr="00BE1284">
        <w:t>0C</w:t>
      </w:r>
    </w:p>
    <w:p w14:paraId="04D2E409" w14:textId="77777777" w:rsidR="00933476" w:rsidRDefault="00933476" w:rsidP="00933476">
      <w:pPr>
        <w:pStyle w:val="Item"/>
      </w:pPr>
      <w:r w:rsidRPr="00BE1284">
        <w:t>Omit “margin loan” (wherever occurring), substitute “standard margin lending facility”.</w:t>
      </w:r>
    </w:p>
    <w:p w14:paraId="2982CDB7" w14:textId="77777777" w:rsidR="00933476" w:rsidRPr="00BE1284" w:rsidRDefault="00417A61" w:rsidP="00933476">
      <w:pPr>
        <w:pStyle w:val="ItemHead"/>
      </w:pPr>
      <w:r>
        <w:t>58</w:t>
      </w:r>
      <w:r w:rsidR="00933476">
        <w:t xml:space="preserve">  </w:t>
      </w:r>
      <w:r w:rsidR="007852C5">
        <w:t>C</w:t>
      </w:r>
      <w:r w:rsidR="00BE2B99">
        <w:t>lause</w:t>
      </w:r>
      <w:r w:rsidR="00933476">
        <w:t xml:space="preserve"> 2 </w:t>
      </w:r>
      <w:r w:rsidR="00933476" w:rsidRPr="00BE1284">
        <w:t xml:space="preserve">of </w:t>
      </w:r>
      <w:r w:rsidR="00933476">
        <w:t>Schedule 1</w:t>
      </w:r>
      <w:r w:rsidR="00933476" w:rsidRPr="00BE1284">
        <w:t>0C</w:t>
      </w:r>
      <w:r w:rsidR="00933476">
        <w:t xml:space="preserve"> (note)</w:t>
      </w:r>
    </w:p>
    <w:p w14:paraId="1A1AB1E9" w14:textId="77777777" w:rsidR="00933476" w:rsidRPr="00933476" w:rsidRDefault="00933476" w:rsidP="00933476">
      <w:pPr>
        <w:pStyle w:val="Item"/>
      </w:pPr>
      <w:r w:rsidRPr="00BE1284">
        <w:t>Omit “margin loan”, substitute “standard margin lending facility”.</w:t>
      </w:r>
    </w:p>
    <w:p w14:paraId="0D27F59D" w14:textId="77777777" w:rsidR="00A6336A" w:rsidRPr="00BE1284" w:rsidRDefault="00417A61" w:rsidP="00A6336A">
      <w:pPr>
        <w:pStyle w:val="ItemHead"/>
      </w:pPr>
      <w:r>
        <w:t>59</w:t>
      </w:r>
      <w:r w:rsidR="00A6336A" w:rsidRPr="00BE1284">
        <w:t xml:space="preserve">  </w:t>
      </w:r>
      <w:r w:rsidR="00934288">
        <w:t>Clause 3</w:t>
      </w:r>
      <w:r w:rsidR="00A6336A" w:rsidRPr="00BE1284">
        <w:t xml:space="preserve"> of </w:t>
      </w:r>
      <w:r w:rsidR="00934288">
        <w:t>Schedule 1</w:t>
      </w:r>
      <w:r w:rsidR="00A6336A" w:rsidRPr="00BE1284">
        <w:t>0C (heading)</w:t>
      </w:r>
    </w:p>
    <w:p w14:paraId="510643D4" w14:textId="77777777" w:rsidR="00A6336A" w:rsidRDefault="00A6336A" w:rsidP="00A6336A">
      <w:pPr>
        <w:pStyle w:val="Item"/>
      </w:pPr>
      <w:r w:rsidRPr="00BE1284">
        <w:t>Omit “</w:t>
      </w:r>
      <w:r w:rsidR="00557AA0" w:rsidRPr="00557AA0">
        <w:rPr>
          <w:b/>
        </w:rPr>
        <w:t>the</w:t>
      </w:r>
      <w:r w:rsidR="00557AA0">
        <w:t xml:space="preserve"> </w:t>
      </w:r>
      <w:r w:rsidRPr="00BE1284">
        <w:rPr>
          <w:b/>
        </w:rPr>
        <w:t>margin loan</w:t>
      </w:r>
      <w:r w:rsidRPr="00BE1284">
        <w:t xml:space="preserve">”, substitute </w:t>
      </w:r>
      <w:r w:rsidR="00557AA0">
        <w:t>“</w:t>
      </w:r>
      <w:r w:rsidR="00557AA0" w:rsidRPr="00557AA0">
        <w:rPr>
          <w:b/>
        </w:rPr>
        <w:t xml:space="preserve">the </w:t>
      </w:r>
      <w:r w:rsidRPr="00BE1284">
        <w:rPr>
          <w:b/>
        </w:rPr>
        <w:t>standard margin lending facility</w:t>
      </w:r>
      <w:r w:rsidRPr="00BE1284">
        <w:t>”.</w:t>
      </w:r>
    </w:p>
    <w:p w14:paraId="7864F3E7" w14:textId="77777777" w:rsidR="00557AA0" w:rsidRPr="00BE1284" w:rsidRDefault="00417A61" w:rsidP="00557AA0">
      <w:pPr>
        <w:pStyle w:val="ItemHead"/>
      </w:pPr>
      <w:r>
        <w:t>60</w:t>
      </w:r>
      <w:r w:rsidR="00557AA0" w:rsidRPr="00BE1284">
        <w:t xml:space="preserve">  </w:t>
      </w:r>
      <w:r w:rsidR="00934288">
        <w:t>Clause 3</w:t>
      </w:r>
      <w:r w:rsidR="00557AA0" w:rsidRPr="00BE1284">
        <w:t xml:space="preserve"> of </w:t>
      </w:r>
      <w:r w:rsidR="00934288">
        <w:t>Schedule 1</w:t>
      </w:r>
      <w:r w:rsidR="00557AA0" w:rsidRPr="00BE1284">
        <w:t>0C (heading)</w:t>
      </w:r>
    </w:p>
    <w:p w14:paraId="53EDE798" w14:textId="77777777" w:rsidR="00557AA0" w:rsidRPr="00557AA0" w:rsidRDefault="00557AA0" w:rsidP="00557AA0">
      <w:pPr>
        <w:pStyle w:val="Item"/>
      </w:pPr>
      <w:r w:rsidRPr="00BE1284">
        <w:t>Omit “</w:t>
      </w:r>
      <w:r w:rsidRPr="00BE1284">
        <w:rPr>
          <w:b/>
        </w:rPr>
        <w:t>margin loan</w:t>
      </w:r>
      <w:r>
        <w:rPr>
          <w:b/>
        </w:rPr>
        <w:t xml:space="preserve"> product</w:t>
      </w:r>
      <w:r w:rsidRPr="00BE1284">
        <w:t>”, substitute “</w:t>
      </w:r>
      <w:r w:rsidRPr="00BE1284">
        <w:rPr>
          <w:b/>
        </w:rPr>
        <w:t>standard margin lending facility</w:t>
      </w:r>
      <w:r w:rsidRPr="00BE1284">
        <w:t>”.</w:t>
      </w:r>
    </w:p>
    <w:p w14:paraId="68DA83AA" w14:textId="77777777" w:rsidR="00A6336A" w:rsidRPr="00BE1284" w:rsidRDefault="00417A61" w:rsidP="00A6336A">
      <w:pPr>
        <w:pStyle w:val="ItemHead"/>
      </w:pPr>
      <w:r>
        <w:t>61</w:t>
      </w:r>
      <w:r w:rsidR="00A6336A" w:rsidRPr="00BE1284">
        <w:t xml:space="preserve">  </w:t>
      </w:r>
      <w:r w:rsidR="00934288">
        <w:t>Paragraph 3</w:t>
      </w:r>
      <w:r w:rsidR="00A6336A" w:rsidRPr="00BE1284">
        <w:t xml:space="preserve">(a) of </w:t>
      </w:r>
      <w:r w:rsidR="00934288">
        <w:t>Schedule 1</w:t>
      </w:r>
      <w:r w:rsidR="00A6336A" w:rsidRPr="00BE1284">
        <w:t>0C</w:t>
      </w:r>
    </w:p>
    <w:p w14:paraId="21F9FB9C" w14:textId="77777777" w:rsidR="00A6336A" w:rsidRPr="00BE1284" w:rsidRDefault="00A6336A" w:rsidP="00A6336A">
      <w:pPr>
        <w:pStyle w:val="Item"/>
      </w:pPr>
      <w:r w:rsidRPr="00BE1284">
        <w:t>Omit “margin loan”, substitute “standard margin lending facility”.</w:t>
      </w:r>
    </w:p>
    <w:p w14:paraId="0E3643E6" w14:textId="77777777" w:rsidR="00A6336A" w:rsidRPr="00BE1284" w:rsidRDefault="00417A61" w:rsidP="00A6336A">
      <w:pPr>
        <w:pStyle w:val="ItemHead"/>
      </w:pPr>
      <w:r>
        <w:lastRenderedPageBreak/>
        <w:t>62</w:t>
      </w:r>
      <w:r w:rsidR="00A6336A" w:rsidRPr="00BE1284">
        <w:t xml:space="preserve">  </w:t>
      </w:r>
      <w:r w:rsidR="00934288">
        <w:t>Paragraph 3</w:t>
      </w:r>
      <w:r w:rsidR="00A6336A" w:rsidRPr="00BE1284">
        <w:t xml:space="preserve">(b) of </w:t>
      </w:r>
      <w:r w:rsidR="00934288">
        <w:t>Schedule 1</w:t>
      </w:r>
      <w:r w:rsidR="00A6336A" w:rsidRPr="00BE1284">
        <w:t>0C</w:t>
      </w:r>
    </w:p>
    <w:p w14:paraId="52D7992F" w14:textId="77777777" w:rsidR="00A6336A" w:rsidRDefault="00A6336A" w:rsidP="00A6336A">
      <w:pPr>
        <w:pStyle w:val="Item"/>
      </w:pPr>
      <w:r w:rsidRPr="00BE1284">
        <w:t>Omit “margin lending”, substitute “a standard margin lending facility”.</w:t>
      </w:r>
    </w:p>
    <w:p w14:paraId="341C769E" w14:textId="77777777" w:rsidR="00A6336A" w:rsidRPr="00BE1284" w:rsidRDefault="00417A61" w:rsidP="00A6336A">
      <w:pPr>
        <w:pStyle w:val="ItemHead"/>
      </w:pPr>
      <w:r>
        <w:t>63</w:t>
      </w:r>
      <w:r w:rsidR="00A6336A" w:rsidRPr="00BE1284">
        <w:t xml:space="preserve">  Paragraphs 3(d) to (h) of </w:t>
      </w:r>
      <w:r w:rsidR="00934288">
        <w:t>Schedule 1</w:t>
      </w:r>
      <w:r w:rsidR="00A6336A" w:rsidRPr="00BE1284">
        <w:t>0C</w:t>
      </w:r>
    </w:p>
    <w:p w14:paraId="42FF5D5F" w14:textId="77777777" w:rsidR="00A6336A" w:rsidRPr="00BE1284" w:rsidRDefault="00A6336A" w:rsidP="00A6336A">
      <w:pPr>
        <w:pStyle w:val="Item"/>
      </w:pPr>
      <w:r w:rsidRPr="00BE1284">
        <w:t>Omit “margin loan” (wherever occurring), substitute “standard margin lending facility”.</w:t>
      </w:r>
    </w:p>
    <w:p w14:paraId="59ADD469" w14:textId="77777777" w:rsidR="00A6336A" w:rsidRPr="00BE1284" w:rsidRDefault="00417A61" w:rsidP="00A6336A">
      <w:pPr>
        <w:pStyle w:val="ItemHead"/>
      </w:pPr>
      <w:r>
        <w:t>64</w:t>
      </w:r>
      <w:r w:rsidR="00A6336A" w:rsidRPr="00BE1284">
        <w:t xml:space="preserve">  </w:t>
      </w:r>
      <w:r w:rsidR="00934288">
        <w:t>Clause 3</w:t>
      </w:r>
      <w:r w:rsidR="00A6336A" w:rsidRPr="00BE1284">
        <w:t xml:space="preserve"> of </w:t>
      </w:r>
      <w:r w:rsidR="00934288">
        <w:t>Schedule 1</w:t>
      </w:r>
      <w:r w:rsidR="00A6336A" w:rsidRPr="00BE1284">
        <w:t>0C (note)</w:t>
      </w:r>
    </w:p>
    <w:p w14:paraId="7CBAA43F" w14:textId="77777777" w:rsidR="00A6336A" w:rsidRPr="00BE1284" w:rsidRDefault="00A6336A" w:rsidP="00A6336A">
      <w:pPr>
        <w:pStyle w:val="Item"/>
      </w:pPr>
      <w:r w:rsidRPr="00BE1284">
        <w:t>Omit “margin loan” (wherever occurring), substitute “standard margin lending facility”.</w:t>
      </w:r>
    </w:p>
    <w:p w14:paraId="1F3BF881" w14:textId="77777777" w:rsidR="00A6336A" w:rsidRPr="00BE1284" w:rsidRDefault="00417A61" w:rsidP="00A6336A">
      <w:pPr>
        <w:pStyle w:val="ItemHead"/>
      </w:pPr>
      <w:r>
        <w:t>65</w:t>
      </w:r>
      <w:r w:rsidR="00A6336A" w:rsidRPr="00BE1284">
        <w:t xml:space="preserve">  </w:t>
      </w:r>
      <w:r w:rsidR="00934288">
        <w:t>Clause 4</w:t>
      </w:r>
      <w:r w:rsidR="00A6336A" w:rsidRPr="00BE1284">
        <w:t xml:space="preserve"> of </w:t>
      </w:r>
      <w:r w:rsidR="00934288">
        <w:t>Schedule 1</w:t>
      </w:r>
      <w:r w:rsidR="00A6336A" w:rsidRPr="00BE1284">
        <w:t>0C (heading)</w:t>
      </w:r>
    </w:p>
    <w:p w14:paraId="5AB92AD4" w14:textId="77777777" w:rsidR="00A6336A" w:rsidRPr="00BE1284" w:rsidRDefault="00A6336A" w:rsidP="00A6336A">
      <w:pPr>
        <w:pStyle w:val="Item"/>
      </w:pPr>
      <w:r w:rsidRPr="00BE1284">
        <w:t>Omit “</w:t>
      </w:r>
      <w:r w:rsidR="0003043C" w:rsidRPr="0003043C">
        <w:rPr>
          <w:b/>
        </w:rPr>
        <w:t>margin loan product</w:t>
      </w:r>
      <w:r w:rsidRPr="00BE1284">
        <w:t>”, substitute “</w:t>
      </w:r>
      <w:r w:rsidRPr="00BE1284">
        <w:rPr>
          <w:b/>
        </w:rPr>
        <w:t>standard margin lending facility</w:t>
      </w:r>
      <w:r w:rsidRPr="00BE1284">
        <w:t>”.</w:t>
      </w:r>
    </w:p>
    <w:p w14:paraId="0CACE92D" w14:textId="77777777" w:rsidR="00A6336A" w:rsidRPr="00BE1284" w:rsidRDefault="00417A61" w:rsidP="00A6336A">
      <w:pPr>
        <w:pStyle w:val="ItemHead"/>
      </w:pPr>
      <w:r>
        <w:t>66</w:t>
      </w:r>
      <w:r w:rsidR="00A6336A" w:rsidRPr="00BE1284">
        <w:t xml:space="preserve">  </w:t>
      </w:r>
      <w:r w:rsidR="00934288">
        <w:t>Clause 4</w:t>
      </w:r>
      <w:r w:rsidR="00A6336A" w:rsidRPr="00BE1284">
        <w:t xml:space="preserve"> of </w:t>
      </w:r>
      <w:r w:rsidR="00934288">
        <w:t>Schedule 1</w:t>
      </w:r>
      <w:r w:rsidR="00A6336A" w:rsidRPr="00BE1284">
        <w:t>0C</w:t>
      </w:r>
    </w:p>
    <w:p w14:paraId="607A14E0" w14:textId="77777777" w:rsidR="00A6336A" w:rsidRPr="00BE1284" w:rsidRDefault="00A6336A" w:rsidP="00A6336A">
      <w:pPr>
        <w:pStyle w:val="Item"/>
      </w:pPr>
      <w:r w:rsidRPr="00BE1284">
        <w:t>Omit “margin loan” (wherever occurring), substitute “standard margin lending facility”.</w:t>
      </w:r>
    </w:p>
    <w:p w14:paraId="467FB1B0" w14:textId="77777777" w:rsidR="00A6336A" w:rsidRPr="00BE1284" w:rsidRDefault="00417A61" w:rsidP="00A6336A">
      <w:pPr>
        <w:pStyle w:val="ItemHead"/>
      </w:pPr>
      <w:r>
        <w:t>67</w:t>
      </w:r>
      <w:r w:rsidR="00A6336A" w:rsidRPr="00BE1284">
        <w:t xml:space="preserve">  </w:t>
      </w:r>
      <w:r w:rsidR="00934288">
        <w:t>Clause 5</w:t>
      </w:r>
      <w:r w:rsidR="00A6336A" w:rsidRPr="00BE1284">
        <w:t xml:space="preserve"> of </w:t>
      </w:r>
      <w:r w:rsidR="00934288">
        <w:t>Schedule 1</w:t>
      </w:r>
      <w:r w:rsidR="00A6336A" w:rsidRPr="00BE1284">
        <w:t>0C (heading)</w:t>
      </w:r>
    </w:p>
    <w:p w14:paraId="2BD07E63" w14:textId="77777777" w:rsidR="00A6336A" w:rsidRPr="00BE1284" w:rsidRDefault="00A6336A" w:rsidP="00A6336A">
      <w:pPr>
        <w:pStyle w:val="Item"/>
      </w:pPr>
      <w:r w:rsidRPr="00BE1284">
        <w:t>Omit “</w:t>
      </w:r>
      <w:r w:rsidR="00557AA0" w:rsidRPr="00557AA0">
        <w:rPr>
          <w:b/>
        </w:rPr>
        <w:t>margin loan product</w:t>
      </w:r>
      <w:r w:rsidRPr="00BE1284">
        <w:t>”, substitute “</w:t>
      </w:r>
      <w:r w:rsidRPr="00BE1284">
        <w:rPr>
          <w:b/>
        </w:rPr>
        <w:t>standard margin lending facility</w:t>
      </w:r>
      <w:r w:rsidRPr="00BE1284">
        <w:t>”.</w:t>
      </w:r>
    </w:p>
    <w:p w14:paraId="788D6072" w14:textId="77777777" w:rsidR="00A6336A" w:rsidRPr="00BE1284" w:rsidRDefault="00417A61" w:rsidP="00A6336A">
      <w:pPr>
        <w:pStyle w:val="ItemHead"/>
      </w:pPr>
      <w:r>
        <w:t>68</w:t>
      </w:r>
      <w:r w:rsidR="00A6336A" w:rsidRPr="00BE1284">
        <w:t xml:space="preserve">  </w:t>
      </w:r>
      <w:r w:rsidR="00934288">
        <w:t>Subclause 5</w:t>
      </w:r>
      <w:r w:rsidR="00A6336A" w:rsidRPr="00BE1284">
        <w:t xml:space="preserve">(1) of </w:t>
      </w:r>
      <w:r w:rsidR="00934288">
        <w:t>Schedule 1</w:t>
      </w:r>
      <w:r w:rsidR="00A6336A" w:rsidRPr="00BE1284">
        <w:t>0C</w:t>
      </w:r>
    </w:p>
    <w:p w14:paraId="62B9F65D" w14:textId="77777777" w:rsidR="00A6336A" w:rsidRPr="00BE1284" w:rsidRDefault="00A6336A" w:rsidP="00A6336A">
      <w:pPr>
        <w:pStyle w:val="Item"/>
      </w:pPr>
      <w:r w:rsidRPr="00BE1284">
        <w:t>Omit “margin loan” (first occurring), substitute “standard margin lending facility”.</w:t>
      </w:r>
    </w:p>
    <w:p w14:paraId="132D3EDB" w14:textId="77777777" w:rsidR="00A6336A" w:rsidRPr="00BE1284" w:rsidRDefault="00417A61" w:rsidP="00A6336A">
      <w:pPr>
        <w:pStyle w:val="ItemHead"/>
      </w:pPr>
      <w:r>
        <w:t>69</w:t>
      </w:r>
      <w:r w:rsidR="00A6336A" w:rsidRPr="00BE1284">
        <w:t xml:space="preserve">  </w:t>
      </w:r>
      <w:r w:rsidR="00934288">
        <w:t>Paragraph 5</w:t>
      </w:r>
      <w:r w:rsidR="00A6336A" w:rsidRPr="00BE1284">
        <w:t xml:space="preserve">(1)(a) of </w:t>
      </w:r>
      <w:r w:rsidR="00934288">
        <w:t>Schedule 1</w:t>
      </w:r>
      <w:r w:rsidR="00A6336A" w:rsidRPr="00BE1284">
        <w:t>0C</w:t>
      </w:r>
    </w:p>
    <w:p w14:paraId="49D10EB5" w14:textId="77777777" w:rsidR="00A6336A" w:rsidRPr="00BE1284" w:rsidRDefault="00A6336A" w:rsidP="00A6336A">
      <w:pPr>
        <w:pStyle w:val="Item"/>
      </w:pPr>
      <w:r w:rsidRPr="00BE1284">
        <w:t>Omit “margin lending”, substitute “</w:t>
      </w:r>
      <w:r>
        <w:t xml:space="preserve">a </w:t>
      </w:r>
      <w:r w:rsidRPr="00BE1284">
        <w:t>standard margin lending facilit</w:t>
      </w:r>
      <w:r>
        <w:t>y</w:t>
      </w:r>
      <w:r w:rsidRPr="00BE1284">
        <w:t>”.</w:t>
      </w:r>
    </w:p>
    <w:p w14:paraId="742E039A" w14:textId="77777777" w:rsidR="00A6336A" w:rsidRPr="00BE1284" w:rsidRDefault="00417A61" w:rsidP="00A6336A">
      <w:pPr>
        <w:pStyle w:val="ItemHead"/>
      </w:pPr>
      <w:r>
        <w:t>70</w:t>
      </w:r>
      <w:r w:rsidR="00A6336A" w:rsidRPr="00BE1284">
        <w:t xml:space="preserve">  Paragraphs 5(1)(a)</w:t>
      </w:r>
      <w:r w:rsidR="003B3A29">
        <w:t xml:space="preserve"> and (c) to (g)</w:t>
      </w:r>
      <w:r w:rsidR="00A6336A" w:rsidRPr="00BE1284">
        <w:t xml:space="preserve"> of </w:t>
      </w:r>
      <w:r w:rsidR="00934288">
        <w:t>Schedule 1</w:t>
      </w:r>
      <w:r w:rsidR="00A6336A" w:rsidRPr="00BE1284">
        <w:t>0C</w:t>
      </w:r>
    </w:p>
    <w:p w14:paraId="244D2096" w14:textId="77777777" w:rsidR="00A6336A" w:rsidRDefault="00A6336A" w:rsidP="00A6336A">
      <w:pPr>
        <w:pStyle w:val="Item"/>
      </w:pPr>
      <w:r w:rsidRPr="00BE1284">
        <w:t>Omit “margin loan” (wherever occurring), substitute “standard margin lending facility”.</w:t>
      </w:r>
    </w:p>
    <w:p w14:paraId="3DE7D4DD" w14:textId="77777777" w:rsidR="00A6336A" w:rsidRPr="00BE1284" w:rsidRDefault="00417A61" w:rsidP="00A6336A">
      <w:pPr>
        <w:pStyle w:val="ItemHead"/>
      </w:pPr>
      <w:r>
        <w:t>71</w:t>
      </w:r>
      <w:r w:rsidR="00A6336A" w:rsidRPr="00BE1284">
        <w:t xml:space="preserve">  </w:t>
      </w:r>
      <w:r w:rsidR="00934288">
        <w:t>Clause 6</w:t>
      </w:r>
      <w:r w:rsidR="00A6336A" w:rsidRPr="00BE1284">
        <w:t xml:space="preserve"> of </w:t>
      </w:r>
      <w:r w:rsidR="00934288">
        <w:t>Schedule 1</w:t>
      </w:r>
      <w:r w:rsidR="00A6336A" w:rsidRPr="00BE1284">
        <w:t>0C</w:t>
      </w:r>
    </w:p>
    <w:p w14:paraId="01DDE8DF" w14:textId="77777777" w:rsidR="00A6336A" w:rsidRPr="00BE1284" w:rsidRDefault="00A6336A" w:rsidP="00A6336A">
      <w:pPr>
        <w:pStyle w:val="Item"/>
      </w:pPr>
      <w:r w:rsidRPr="00BE1284">
        <w:t>Omit “margin loan” (wherever occurring), substitute “standard margin lending facility”.</w:t>
      </w:r>
    </w:p>
    <w:p w14:paraId="393B6A89" w14:textId="77777777" w:rsidR="00A6336A" w:rsidRPr="00BE1284" w:rsidRDefault="00417A61" w:rsidP="00A6336A">
      <w:pPr>
        <w:pStyle w:val="ItemHead"/>
      </w:pPr>
      <w:r>
        <w:t>72</w:t>
      </w:r>
      <w:r w:rsidR="00A6336A" w:rsidRPr="00BE1284">
        <w:t xml:space="preserve">  </w:t>
      </w:r>
      <w:r w:rsidR="00934288">
        <w:t>Subclause 7</w:t>
      </w:r>
      <w:r w:rsidR="00A6336A" w:rsidRPr="00BE1284">
        <w:t xml:space="preserve">(1) of </w:t>
      </w:r>
      <w:r w:rsidR="00934288">
        <w:t>Schedule 1</w:t>
      </w:r>
      <w:r w:rsidR="00A6336A" w:rsidRPr="00BE1284">
        <w:t>0C</w:t>
      </w:r>
    </w:p>
    <w:p w14:paraId="3772D41A" w14:textId="77777777" w:rsidR="00A6336A" w:rsidRPr="00BE1284" w:rsidRDefault="00A6336A" w:rsidP="00A6336A">
      <w:pPr>
        <w:pStyle w:val="Item"/>
      </w:pPr>
      <w:r w:rsidRPr="00BE1284">
        <w:t xml:space="preserve">Omit “a margin loan must include a description of the risks associated with margin lending to a borrower for the margin loan”, substitute “a standard margin lending facility must include a description of the risks associated with </w:t>
      </w:r>
      <w:r>
        <w:t xml:space="preserve">a </w:t>
      </w:r>
      <w:r w:rsidRPr="00BE1284">
        <w:t>standard margin lending facilit</w:t>
      </w:r>
      <w:r>
        <w:t>y</w:t>
      </w:r>
      <w:r w:rsidRPr="00BE1284">
        <w:t xml:space="preserve"> to a borrower for the standard margin lending facility”.</w:t>
      </w:r>
    </w:p>
    <w:p w14:paraId="4B3FBB1E" w14:textId="77777777" w:rsidR="00A6336A" w:rsidRPr="00BE1284" w:rsidRDefault="00417A61" w:rsidP="00A6336A">
      <w:pPr>
        <w:pStyle w:val="ItemHead"/>
      </w:pPr>
      <w:r>
        <w:t>73</w:t>
      </w:r>
      <w:r w:rsidR="00A6336A" w:rsidRPr="00BE1284">
        <w:t xml:space="preserve">  Paragraphs 7(1)(b)</w:t>
      </w:r>
      <w:r w:rsidR="00C06E35">
        <w:t xml:space="preserve"> to </w:t>
      </w:r>
      <w:r w:rsidR="00A6336A" w:rsidRPr="00BE1284">
        <w:t>(e)</w:t>
      </w:r>
      <w:r w:rsidR="00C06E35">
        <w:t xml:space="preserve"> and</w:t>
      </w:r>
      <w:r w:rsidR="00A6336A" w:rsidRPr="00BE1284">
        <w:t xml:space="preserve"> (g) </w:t>
      </w:r>
      <w:r w:rsidR="00C06E35">
        <w:t>to</w:t>
      </w:r>
      <w:r w:rsidR="00A6336A" w:rsidRPr="00BE1284">
        <w:t xml:space="preserve"> (h) of </w:t>
      </w:r>
      <w:r w:rsidR="00934288">
        <w:t>Schedule 1</w:t>
      </w:r>
      <w:r w:rsidR="00A6336A" w:rsidRPr="00BE1284">
        <w:t>0C</w:t>
      </w:r>
    </w:p>
    <w:p w14:paraId="66FA4749" w14:textId="77777777" w:rsidR="00A6336A" w:rsidRDefault="00A6336A" w:rsidP="00A6336A">
      <w:pPr>
        <w:pStyle w:val="Item"/>
      </w:pPr>
      <w:r w:rsidRPr="00BE1284">
        <w:t>Omit “margin loan”, substitute “standard margin lending facility”.</w:t>
      </w:r>
    </w:p>
    <w:p w14:paraId="2A8DB01C" w14:textId="77777777" w:rsidR="00A6336A" w:rsidRPr="00BE1284" w:rsidRDefault="00417A61" w:rsidP="00A6336A">
      <w:pPr>
        <w:pStyle w:val="ItemHead"/>
      </w:pPr>
      <w:r>
        <w:t>74</w:t>
      </w:r>
      <w:r w:rsidR="00A6336A" w:rsidRPr="00BE1284">
        <w:t xml:space="preserve">  </w:t>
      </w:r>
      <w:r w:rsidR="00934288">
        <w:t>Subclause 7</w:t>
      </w:r>
      <w:r w:rsidR="00A6336A" w:rsidRPr="00BE1284">
        <w:t xml:space="preserve">(2) of </w:t>
      </w:r>
      <w:r w:rsidR="00934288">
        <w:t>Schedule 1</w:t>
      </w:r>
      <w:r w:rsidR="00A6336A" w:rsidRPr="00BE1284">
        <w:t>0C</w:t>
      </w:r>
    </w:p>
    <w:p w14:paraId="18A9EDED" w14:textId="77777777" w:rsidR="00A6336A" w:rsidRPr="00BE1284" w:rsidRDefault="00A6336A" w:rsidP="00A6336A">
      <w:pPr>
        <w:pStyle w:val="Item"/>
      </w:pPr>
      <w:r w:rsidRPr="00BE1284">
        <w:t>Omit “margin loans”, substitute “standard margin lending facilities”.</w:t>
      </w:r>
    </w:p>
    <w:p w14:paraId="4A196913" w14:textId="77777777" w:rsidR="00A6336A" w:rsidRPr="00BE1284" w:rsidRDefault="00417A61" w:rsidP="00A6336A">
      <w:pPr>
        <w:pStyle w:val="ItemHead"/>
      </w:pPr>
      <w:r>
        <w:t>75</w:t>
      </w:r>
      <w:r w:rsidR="00A6336A" w:rsidRPr="00BE1284">
        <w:t xml:space="preserve">  </w:t>
      </w:r>
      <w:r w:rsidR="00934288">
        <w:t>Subclause 7</w:t>
      </w:r>
      <w:r w:rsidR="00A6336A" w:rsidRPr="00BE1284">
        <w:t xml:space="preserve">(3) of </w:t>
      </w:r>
      <w:r w:rsidR="00934288">
        <w:t>Schedule 1</w:t>
      </w:r>
      <w:r w:rsidR="00A6336A" w:rsidRPr="00BE1284">
        <w:t>0C</w:t>
      </w:r>
    </w:p>
    <w:p w14:paraId="4BE0DEC9" w14:textId="77777777" w:rsidR="00A6336A" w:rsidRPr="00BE1284" w:rsidRDefault="00A6336A" w:rsidP="00A6336A">
      <w:pPr>
        <w:pStyle w:val="Item"/>
      </w:pPr>
      <w:r w:rsidRPr="00BE1284">
        <w:t>Omit “margin lending”, substitute “standard margin lending facilities”.</w:t>
      </w:r>
    </w:p>
    <w:p w14:paraId="0CCF998B" w14:textId="77777777" w:rsidR="00A6336A" w:rsidRPr="00BE1284" w:rsidRDefault="00417A61" w:rsidP="00A6336A">
      <w:pPr>
        <w:pStyle w:val="ItemHead"/>
      </w:pPr>
      <w:r>
        <w:lastRenderedPageBreak/>
        <w:t>76</w:t>
      </w:r>
      <w:r w:rsidR="00A6336A" w:rsidRPr="00BE1284">
        <w:t xml:space="preserve">  </w:t>
      </w:r>
      <w:r w:rsidR="00934288">
        <w:t>Clauses 8</w:t>
      </w:r>
      <w:r w:rsidR="00A6336A" w:rsidRPr="00BE1284">
        <w:t xml:space="preserve"> and 9 of </w:t>
      </w:r>
      <w:r w:rsidR="00934288">
        <w:t>Schedule 1</w:t>
      </w:r>
      <w:r w:rsidR="00A6336A" w:rsidRPr="00BE1284">
        <w:t>0C</w:t>
      </w:r>
    </w:p>
    <w:p w14:paraId="134218C7" w14:textId="77777777" w:rsidR="00A6336A" w:rsidRDefault="00A6336A" w:rsidP="00A6336A">
      <w:pPr>
        <w:pStyle w:val="Item"/>
      </w:pPr>
      <w:r w:rsidRPr="00BE1284">
        <w:t>Omit “margin loan” (wherever occurring), substitute “standard margin lending facility”.</w:t>
      </w:r>
    </w:p>
    <w:p w14:paraId="69BD555E" w14:textId="77777777" w:rsidR="00A6336A" w:rsidRPr="00BE1284" w:rsidRDefault="00934288" w:rsidP="00070D3D">
      <w:pPr>
        <w:pStyle w:val="ActHead7"/>
        <w:pageBreakBefore/>
      </w:pPr>
      <w:bookmarkStart w:id="12" w:name="_Toc146118006"/>
      <w:r w:rsidRPr="00EE4AA9">
        <w:rPr>
          <w:rStyle w:val="CharAmPartNo"/>
        </w:rPr>
        <w:lastRenderedPageBreak/>
        <w:t>Part 2</w:t>
      </w:r>
      <w:r w:rsidR="00A6336A" w:rsidRPr="00BE1284">
        <w:t>—</w:t>
      </w:r>
      <w:r w:rsidR="00A6336A" w:rsidRPr="00EE4AA9">
        <w:rPr>
          <w:rStyle w:val="CharAmPartText"/>
        </w:rPr>
        <w:t>Terms relating to external administration and property</w:t>
      </w:r>
      <w:bookmarkEnd w:id="12"/>
    </w:p>
    <w:p w14:paraId="1F80F781" w14:textId="77777777" w:rsidR="00A6336A" w:rsidRPr="00BE1284" w:rsidRDefault="00A6336A" w:rsidP="00A6336A">
      <w:pPr>
        <w:pStyle w:val="ActHead9"/>
      </w:pPr>
      <w:bookmarkStart w:id="13" w:name="_Toc146118007"/>
      <w:r w:rsidRPr="00BE1284">
        <w:t xml:space="preserve">Corporations </w:t>
      </w:r>
      <w:r w:rsidR="00304D9E">
        <w:t>Regulations 2</w:t>
      </w:r>
      <w:r w:rsidRPr="00BE1284">
        <w:t>001</w:t>
      </w:r>
      <w:bookmarkEnd w:id="13"/>
    </w:p>
    <w:p w14:paraId="31A3C91C" w14:textId="77777777" w:rsidR="00A6336A" w:rsidRPr="00BE1284" w:rsidRDefault="00417A61" w:rsidP="00A6336A">
      <w:pPr>
        <w:pStyle w:val="ItemHead"/>
      </w:pPr>
      <w:r>
        <w:t>77</w:t>
      </w:r>
      <w:r w:rsidR="00A6336A" w:rsidRPr="00BE1284">
        <w:t xml:space="preserve">  </w:t>
      </w:r>
      <w:r w:rsidR="00934288">
        <w:t>Subregulation 5</w:t>
      </w:r>
      <w:r w:rsidR="00A6336A" w:rsidRPr="00BE1284">
        <w:t>.3B.30(4)</w:t>
      </w:r>
    </w:p>
    <w:p w14:paraId="73670851" w14:textId="77777777" w:rsidR="00A6336A" w:rsidRDefault="00A6336A" w:rsidP="00A6336A">
      <w:pPr>
        <w:pStyle w:val="Item"/>
      </w:pPr>
      <w:r w:rsidRPr="00BE1284">
        <w:t>Repeal the subregulation</w:t>
      </w:r>
      <w:r w:rsidR="00165CE8">
        <w:t xml:space="preserve"> (including the note)</w:t>
      </w:r>
      <w:r w:rsidRPr="00BE1284">
        <w:t>.</w:t>
      </w:r>
    </w:p>
    <w:p w14:paraId="52B700C3" w14:textId="77777777" w:rsidR="00A6336A" w:rsidRPr="00BE1284" w:rsidRDefault="00417A61" w:rsidP="00A6336A">
      <w:pPr>
        <w:pStyle w:val="ItemHead"/>
      </w:pPr>
      <w:r>
        <w:t>78</w:t>
      </w:r>
      <w:r w:rsidR="00A6336A" w:rsidRPr="00BE1284">
        <w:t xml:space="preserve">  </w:t>
      </w:r>
      <w:r w:rsidR="00934288">
        <w:t>Regulation 5</w:t>
      </w:r>
      <w:r w:rsidR="00A6336A" w:rsidRPr="00BE1284">
        <w:t>.6.74</w:t>
      </w:r>
    </w:p>
    <w:p w14:paraId="51A52410" w14:textId="77777777" w:rsidR="00A6336A" w:rsidRPr="00BE1284" w:rsidRDefault="00A6336A" w:rsidP="00A6336A">
      <w:pPr>
        <w:pStyle w:val="Item"/>
      </w:pPr>
      <w:r w:rsidRPr="00BE1284">
        <w:t>Repeal the regulation, substitute:</w:t>
      </w:r>
    </w:p>
    <w:p w14:paraId="476550E1" w14:textId="77777777" w:rsidR="00A6336A" w:rsidRPr="00BE1284" w:rsidRDefault="00A6336A" w:rsidP="00A6336A">
      <w:pPr>
        <w:pStyle w:val="ActHead5"/>
      </w:pPr>
      <w:bookmarkStart w:id="14" w:name="_Toc146118008"/>
      <w:r w:rsidRPr="00EE4AA9">
        <w:rPr>
          <w:rStyle w:val="CharSectno"/>
        </w:rPr>
        <w:t>5.6.74</w:t>
      </w:r>
      <w:r w:rsidRPr="00BE1284">
        <w:t xml:space="preserve">  </w:t>
      </w:r>
      <w:r>
        <w:t>E</w:t>
      </w:r>
      <w:r w:rsidRPr="00BE1284">
        <w:t>xternal administration matters—prescribed countries</w:t>
      </w:r>
      <w:bookmarkEnd w:id="14"/>
    </w:p>
    <w:p w14:paraId="14DCA421" w14:textId="77777777" w:rsidR="00A6336A" w:rsidRPr="00BE1284" w:rsidRDefault="00A6336A" w:rsidP="00A6336A">
      <w:pPr>
        <w:pStyle w:val="subsection"/>
      </w:pPr>
      <w:r w:rsidRPr="00BE1284">
        <w:tab/>
      </w:r>
      <w:r w:rsidRPr="00BE1284">
        <w:tab/>
        <w:t xml:space="preserve">For the purposes of </w:t>
      </w:r>
      <w:r w:rsidR="00934288">
        <w:t>subparagraph 5</w:t>
      </w:r>
      <w:r w:rsidRPr="00BE1284">
        <w:t>81(2)(a)(iii) of the Act, the following countries are prescribed:</w:t>
      </w:r>
    </w:p>
    <w:p w14:paraId="6F91380A" w14:textId="77777777" w:rsidR="00A6336A" w:rsidRPr="00BE1284" w:rsidRDefault="00A6336A" w:rsidP="00A6336A">
      <w:pPr>
        <w:pStyle w:val="paragraph"/>
      </w:pPr>
      <w:r w:rsidRPr="00BE1284">
        <w:tab/>
        <w:t>(a)</w:t>
      </w:r>
      <w:r w:rsidRPr="00BE1284">
        <w:tab/>
        <w:t>the Bailiwick of Jersey;</w:t>
      </w:r>
    </w:p>
    <w:p w14:paraId="311FBE5C" w14:textId="77777777" w:rsidR="00A6336A" w:rsidRPr="00BE1284" w:rsidRDefault="00A6336A" w:rsidP="00A6336A">
      <w:pPr>
        <w:pStyle w:val="paragraph"/>
      </w:pPr>
      <w:r w:rsidRPr="00BE1284">
        <w:tab/>
        <w:t>(b)</w:t>
      </w:r>
      <w:r w:rsidRPr="00BE1284">
        <w:tab/>
        <w:t>Canada;</w:t>
      </w:r>
    </w:p>
    <w:p w14:paraId="29D6AA76" w14:textId="77777777" w:rsidR="00A6336A" w:rsidRPr="00BE1284" w:rsidRDefault="00A6336A" w:rsidP="00A6336A">
      <w:pPr>
        <w:pStyle w:val="paragraph"/>
      </w:pPr>
      <w:r w:rsidRPr="00BE1284">
        <w:tab/>
        <w:t>(c)</w:t>
      </w:r>
      <w:r w:rsidRPr="00BE1284">
        <w:tab/>
        <w:t>the Independent State of Papua New Guinea;</w:t>
      </w:r>
    </w:p>
    <w:p w14:paraId="2B563EF2" w14:textId="77777777" w:rsidR="00A6336A" w:rsidRPr="00BE1284" w:rsidRDefault="00A6336A" w:rsidP="00A6336A">
      <w:pPr>
        <w:pStyle w:val="paragraph"/>
      </w:pPr>
      <w:r w:rsidRPr="00BE1284">
        <w:tab/>
        <w:t>(d)</w:t>
      </w:r>
      <w:r w:rsidRPr="00BE1284">
        <w:tab/>
        <w:t>Malaysia;</w:t>
      </w:r>
    </w:p>
    <w:p w14:paraId="26B987BB" w14:textId="77777777" w:rsidR="00A6336A" w:rsidRPr="00BE1284" w:rsidRDefault="00A6336A" w:rsidP="00A6336A">
      <w:pPr>
        <w:pStyle w:val="paragraph"/>
      </w:pPr>
      <w:r w:rsidRPr="00BE1284">
        <w:tab/>
        <w:t>(e)</w:t>
      </w:r>
      <w:r w:rsidRPr="00BE1284">
        <w:tab/>
        <w:t>New Zealand;</w:t>
      </w:r>
    </w:p>
    <w:p w14:paraId="3698E527" w14:textId="77777777" w:rsidR="00A6336A" w:rsidRPr="00BE1284" w:rsidRDefault="00A6336A" w:rsidP="00A6336A">
      <w:pPr>
        <w:pStyle w:val="paragraph"/>
      </w:pPr>
      <w:r w:rsidRPr="00BE1284">
        <w:tab/>
        <w:t>(f)</w:t>
      </w:r>
      <w:r w:rsidRPr="00BE1284">
        <w:tab/>
        <w:t>the Republic of Singapore;</w:t>
      </w:r>
    </w:p>
    <w:p w14:paraId="229BE94E" w14:textId="77777777" w:rsidR="00A6336A" w:rsidRPr="00BE1284" w:rsidRDefault="00A6336A" w:rsidP="00A6336A">
      <w:pPr>
        <w:pStyle w:val="paragraph"/>
      </w:pPr>
      <w:r w:rsidRPr="00BE1284">
        <w:tab/>
        <w:t>(g)</w:t>
      </w:r>
      <w:r w:rsidRPr="00BE1284">
        <w:tab/>
        <w:t>Switzerland;</w:t>
      </w:r>
    </w:p>
    <w:p w14:paraId="52520A89" w14:textId="77777777" w:rsidR="00A6336A" w:rsidRPr="00BE1284" w:rsidRDefault="00A6336A" w:rsidP="00A6336A">
      <w:pPr>
        <w:pStyle w:val="paragraph"/>
      </w:pPr>
      <w:r w:rsidRPr="00BE1284">
        <w:tab/>
        <w:t>(h)</w:t>
      </w:r>
      <w:r w:rsidRPr="00BE1284">
        <w:tab/>
        <w:t>the United Kingdom;</w:t>
      </w:r>
    </w:p>
    <w:p w14:paraId="306B0243" w14:textId="77777777" w:rsidR="00A6336A" w:rsidRPr="00BE1284" w:rsidRDefault="00A6336A" w:rsidP="00A6336A">
      <w:pPr>
        <w:pStyle w:val="paragraph"/>
      </w:pPr>
      <w:r w:rsidRPr="00BE1284">
        <w:tab/>
        <w:t>(i)</w:t>
      </w:r>
      <w:r w:rsidRPr="00BE1284">
        <w:tab/>
        <w:t>the United States of America.</w:t>
      </w:r>
    </w:p>
    <w:p w14:paraId="14428BAD" w14:textId="77777777" w:rsidR="00A6336A" w:rsidRPr="00BE1284" w:rsidRDefault="00934288" w:rsidP="00070D3D">
      <w:pPr>
        <w:pStyle w:val="ActHead7"/>
        <w:pageBreakBefore/>
      </w:pPr>
      <w:bookmarkStart w:id="15" w:name="_Toc146118009"/>
      <w:r w:rsidRPr="00EE4AA9">
        <w:rPr>
          <w:rStyle w:val="CharAmPartNo"/>
        </w:rPr>
        <w:lastRenderedPageBreak/>
        <w:t>Part 3</w:t>
      </w:r>
      <w:r w:rsidR="00A6336A" w:rsidRPr="00BE1284">
        <w:t>—</w:t>
      </w:r>
      <w:r w:rsidR="00A6336A" w:rsidRPr="00EE4AA9">
        <w:rPr>
          <w:rStyle w:val="CharAmPartText"/>
        </w:rPr>
        <w:t>Terms relating to managed investment schemes</w:t>
      </w:r>
      <w:bookmarkEnd w:id="15"/>
    </w:p>
    <w:p w14:paraId="57F51C53" w14:textId="77777777" w:rsidR="00A6336A" w:rsidRPr="00BE1284" w:rsidRDefault="00A6336A" w:rsidP="00A6336A">
      <w:pPr>
        <w:pStyle w:val="ActHead9"/>
      </w:pPr>
      <w:bookmarkStart w:id="16" w:name="_Toc146118010"/>
      <w:r w:rsidRPr="00BE1284">
        <w:t xml:space="preserve">Corporations </w:t>
      </w:r>
      <w:r w:rsidR="00304D9E">
        <w:t>Regulations 2</w:t>
      </w:r>
      <w:r w:rsidRPr="00BE1284">
        <w:t>001</w:t>
      </w:r>
      <w:bookmarkEnd w:id="16"/>
    </w:p>
    <w:p w14:paraId="714C89FF" w14:textId="77777777" w:rsidR="00A6336A" w:rsidRPr="00BE1284" w:rsidRDefault="00417A61" w:rsidP="00A6336A">
      <w:pPr>
        <w:pStyle w:val="ItemHead"/>
      </w:pPr>
      <w:r>
        <w:t>79</w:t>
      </w:r>
      <w:r w:rsidR="00A6336A" w:rsidRPr="00BE1284">
        <w:t xml:space="preserve">  </w:t>
      </w:r>
      <w:r w:rsidR="00934288">
        <w:t>Paragraph 7</w:t>
      </w:r>
      <w:r w:rsidR="00A6336A" w:rsidRPr="00BE1284">
        <w:t>.9.64(1)(e)</w:t>
      </w:r>
    </w:p>
    <w:p w14:paraId="2056E06B" w14:textId="77777777" w:rsidR="00A6336A" w:rsidRPr="00BE1284" w:rsidRDefault="00A6336A" w:rsidP="00A6336A">
      <w:pPr>
        <w:pStyle w:val="Item"/>
      </w:pPr>
      <w:r w:rsidRPr="00BE1284">
        <w:t>Repeal the paragraph, substitute:</w:t>
      </w:r>
    </w:p>
    <w:p w14:paraId="3FEC2830" w14:textId="77777777" w:rsidR="00A6336A" w:rsidRDefault="00A6336A" w:rsidP="00A6336A">
      <w:pPr>
        <w:pStyle w:val="paragraph"/>
      </w:pPr>
      <w:r w:rsidRPr="00BE1284">
        <w:tab/>
        <w:t>(e)</w:t>
      </w:r>
      <w:r w:rsidRPr="00BE1284">
        <w:tab/>
        <w:t>a managed investment product if, at the time the product is issued, the managed investment scheme to which the product relates</w:t>
      </w:r>
      <w:r>
        <w:t xml:space="preserve"> is</w:t>
      </w:r>
      <w:r w:rsidRPr="00BE1284">
        <w:t xml:space="preserve"> not liquid</w:t>
      </w:r>
      <w:r>
        <w:t xml:space="preserve"> (or if the scheme is not a registered scheme at that time, would not be liquid if the scheme was a registered scheme at that time)</w:t>
      </w:r>
      <w:r w:rsidRPr="00BE1284">
        <w:t>;</w:t>
      </w:r>
    </w:p>
    <w:p w14:paraId="61CE7F92" w14:textId="77777777" w:rsidR="00A6336A" w:rsidRPr="00BE1284" w:rsidRDefault="00934288" w:rsidP="00070D3D">
      <w:pPr>
        <w:pStyle w:val="ActHead7"/>
        <w:pageBreakBefore/>
      </w:pPr>
      <w:bookmarkStart w:id="17" w:name="_Toc146118011"/>
      <w:r w:rsidRPr="00EE4AA9">
        <w:rPr>
          <w:rStyle w:val="CharAmPartNo"/>
        </w:rPr>
        <w:lastRenderedPageBreak/>
        <w:t>Part 4</w:t>
      </w:r>
      <w:r w:rsidR="00A6336A" w:rsidRPr="00BE1284">
        <w:t>—</w:t>
      </w:r>
      <w:r w:rsidR="00A6336A" w:rsidRPr="00EE4AA9">
        <w:rPr>
          <w:rStyle w:val="CharAmPartText"/>
        </w:rPr>
        <w:t>Terms relating to licensed trustee companies</w:t>
      </w:r>
      <w:bookmarkEnd w:id="17"/>
    </w:p>
    <w:p w14:paraId="4A00DE7A" w14:textId="77777777" w:rsidR="00A6336A" w:rsidRPr="00BE1284" w:rsidRDefault="00A6336A" w:rsidP="00A6336A">
      <w:pPr>
        <w:pStyle w:val="ActHead9"/>
      </w:pPr>
      <w:bookmarkStart w:id="18" w:name="_Toc146118012"/>
      <w:r w:rsidRPr="00BE1284">
        <w:t xml:space="preserve">Corporations </w:t>
      </w:r>
      <w:r w:rsidR="00304D9E">
        <w:t>Regulations 2</w:t>
      </w:r>
      <w:r w:rsidRPr="00BE1284">
        <w:t>001</w:t>
      </w:r>
      <w:bookmarkEnd w:id="18"/>
    </w:p>
    <w:p w14:paraId="1E63D161" w14:textId="77777777" w:rsidR="00A6336A" w:rsidRPr="00BE1284" w:rsidRDefault="00417A61" w:rsidP="00A6336A">
      <w:pPr>
        <w:pStyle w:val="ItemHead"/>
      </w:pPr>
      <w:r>
        <w:t>80</w:t>
      </w:r>
      <w:r w:rsidR="00A6336A" w:rsidRPr="00BE1284">
        <w:t xml:space="preserve">  </w:t>
      </w:r>
      <w:r w:rsidR="00934288">
        <w:t>Subregulation 5</w:t>
      </w:r>
      <w:r w:rsidR="00A6336A" w:rsidRPr="00BE1284">
        <w:t>.3B.03(1)</w:t>
      </w:r>
    </w:p>
    <w:p w14:paraId="76642EA8" w14:textId="77777777" w:rsidR="00A6336A" w:rsidRDefault="00A6336A" w:rsidP="00A6336A">
      <w:pPr>
        <w:pStyle w:val="Item"/>
      </w:pPr>
      <w:r>
        <w:t>Omit “</w:t>
      </w:r>
      <w:r w:rsidRPr="009F08F6">
        <w:t>the total liabilities of the company on the day the restructuring begins</w:t>
      </w:r>
      <w:r>
        <w:t>”, substitute “</w:t>
      </w:r>
      <w:r w:rsidRPr="009F08F6">
        <w:t>on the day the restructuring begins</w:t>
      </w:r>
      <w:r>
        <w:t xml:space="preserve"> the </w:t>
      </w:r>
      <w:r w:rsidRPr="009F08F6">
        <w:t>total liabilities of the company</w:t>
      </w:r>
      <w:r w:rsidRPr="00BE1284">
        <w:t xml:space="preserve"> </w:t>
      </w:r>
      <w:r>
        <w:t xml:space="preserve">to </w:t>
      </w:r>
      <w:r w:rsidRPr="00BE1284">
        <w:t>pay any admissible debt</w:t>
      </w:r>
      <w:r>
        <w:t>s</w:t>
      </w:r>
      <w:r w:rsidRPr="00BE1284">
        <w:t xml:space="preserve"> </w:t>
      </w:r>
      <w:r>
        <w:t>and</w:t>
      </w:r>
      <w:r w:rsidRPr="00BE1284">
        <w:t xml:space="preserve"> claim</w:t>
      </w:r>
      <w:r>
        <w:t>s”.</w:t>
      </w:r>
    </w:p>
    <w:p w14:paraId="7C5EDA9D" w14:textId="77777777" w:rsidR="00A6336A" w:rsidRPr="00BE1284" w:rsidRDefault="00417A61" w:rsidP="00A6336A">
      <w:pPr>
        <w:pStyle w:val="ItemHead"/>
      </w:pPr>
      <w:r>
        <w:t>81</w:t>
      </w:r>
      <w:r w:rsidR="00A6336A" w:rsidRPr="00BE1284">
        <w:t xml:space="preserve">  </w:t>
      </w:r>
      <w:r w:rsidR="00934288">
        <w:t>Subregulation 5</w:t>
      </w:r>
      <w:r w:rsidR="00A6336A" w:rsidRPr="00BE1284">
        <w:t>.3B.03(5)</w:t>
      </w:r>
    </w:p>
    <w:p w14:paraId="5DF5B557" w14:textId="77777777" w:rsidR="00A6336A" w:rsidRPr="00BE1284" w:rsidRDefault="00A6336A" w:rsidP="00A6336A">
      <w:pPr>
        <w:pStyle w:val="Item"/>
      </w:pPr>
      <w:r w:rsidRPr="00BE1284">
        <w:t>Repeal the subregulation.</w:t>
      </w:r>
    </w:p>
    <w:p w14:paraId="363AB1A2" w14:textId="77777777" w:rsidR="00A6336A" w:rsidRPr="00BE1284" w:rsidRDefault="00417A61" w:rsidP="00A6336A">
      <w:pPr>
        <w:pStyle w:val="ItemHead"/>
      </w:pPr>
      <w:r>
        <w:t>82</w:t>
      </w:r>
      <w:r w:rsidR="00A6336A" w:rsidRPr="00BE1284">
        <w:t xml:space="preserve">  </w:t>
      </w:r>
      <w:r w:rsidR="00934288">
        <w:t>Subregulation 5</w:t>
      </w:r>
      <w:r w:rsidR="00A6336A" w:rsidRPr="00BE1284">
        <w:t>.5.03(6)</w:t>
      </w:r>
    </w:p>
    <w:p w14:paraId="04BD6454" w14:textId="77777777" w:rsidR="00A6336A" w:rsidRDefault="00A6336A" w:rsidP="00A6336A">
      <w:pPr>
        <w:pStyle w:val="Item"/>
      </w:pPr>
      <w:r w:rsidRPr="00BE1284">
        <w:t>Repeal the subregulation.</w:t>
      </w:r>
    </w:p>
    <w:p w14:paraId="70BEA123" w14:textId="77777777" w:rsidR="00A6336A" w:rsidRPr="00BE1284" w:rsidRDefault="00417A61" w:rsidP="00A6336A">
      <w:pPr>
        <w:pStyle w:val="ItemHead"/>
      </w:pPr>
      <w:r>
        <w:t>83</w:t>
      </w:r>
      <w:r w:rsidR="00A6336A" w:rsidRPr="00BE1284">
        <w:t xml:space="preserve">  </w:t>
      </w:r>
      <w:r w:rsidR="00934288">
        <w:t>Regulation 5</w:t>
      </w:r>
      <w:r w:rsidR="00A6336A" w:rsidRPr="00BE1284">
        <w:t>D.4.01 (heading)</w:t>
      </w:r>
    </w:p>
    <w:p w14:paraId="5C38A583" w14:textId="77777777" w:rsidR="00A6336A" w:rsidRPr="00BE1284" w:rsidRDefault="00A6336A" w:rsidP="00A6336A">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04327EB7" w14:textId="77777777" w:rsidR="00A6336A" w:rsidRPr="00BE1284" w:rsidRDefault="00417A61" w:rsidP="00A6336A">
      <w:pPr>
        <w:pStyle w:val="ItemHead"/>
      </w:pPr>
      <w:r>
        <w:t>84</w:t>
      </w:r>
      <w:r w:rsidR="00A6336A" w:rsidRPr="00BE1284">
        <w:t xml:space="preserve">  </w:t>
      </w:r>
      <w:r w:rsidR="00934288">
        <w:t>Subregulations 5</w:t>
      </w:r>
      <w:r w:rsidR="00A6336A" w:rsidRPr="00BE1284">
        <w:t>D.4.01(2) and (3)</w:t>
      </w:r>
    </w:p>
    <w:p w14:paraId="2033EA14" w14:textId="77777777" w:rsidR="00A6336A" w:rsidRPr="00BE1284" w:rsidRDefault="00A6336A" w:rsidP="00A6336A">
      <w:pPr>
        <w:pStyle w:val="Item"/>
      </w:pPr>
      <w:r w:rsidRPr="00BE1284">
        <w:t>Repeal the subregulations, substitute:</w:t>
      </w:r>
    </w:p>
    <w:p w14:paraId="02A7D291" w14:textId="77777777" w:rsidR="00A6336A" w:rsidRPr="00BE1284" w:rsidRDefault="00A6336A" w:rsidP="00A6336A">
      <w:pPr>
        <w:pStyle w:val="subsection"/>
      </w:pPr>
      <w:r w:rsidRPr="00BE1284">
        <w:tab/>
        <w:t>(2)</w:t>
      </w:r>
      <w:r w:rsidRPr="00BE1284">
        <w:tab/>
        <w:t>For the purposes of section 601SAB of the Act, the obligations of the receiving company include the provision to retail clients of access to the following in relation to a complaint arising from the provision of traditional trustee services by the transferring company:</w:t>
      </w:r>
    </w:p>
    <w:p w14:paraId="7B45BB38" w14:textId="77777777" w:rsidR="00A6336A" w:rsidRPr="00BE1284" w:rsidRDefault="00A6336A" w:rsidP="00A6336A">
      <w:pPr>
        <w:pStyle w:val="paragraph"/>
      </w:pPr>
      <w:r w:rsidRPr="00BE1284">
        <w:tab/>
        <w:t>(a)</w:t>
      </w:r>
      <w:r w:rsidRPr="00BE1284">
        <w:tab/>
        <w:t xml:space="preserve">the arrangements for compensation the receiving company is required to have under </w:t>
      </w:r>
      <w:r w:rsidR="00934288">
        <w:t>subsection 9</w:t>
      </w:r>
      <w:r w:rsidRPr="00BE1284">
        <w:t>12B(1) of the Act;</w:t>
      </w:r>
    </w:p>
    <w:p w14:paraId="3D2C5C8A" w14:textId="77777777" w:rsidR="00A6336A" w:rsidRDefault="00A6336A" w:rsidP="00A6336A">
      <w:pPr>
        <w:pStyle w:val="paragraph"/>
        <w:rPr>
          <w:shd w:val="clear" w:color="auto" w:fill="FFFFFF"/>
        </w:rPr>
      </w:pPr>
      <w:r w:rsidRPr="00BE1284">
        <w:rPr>
          <w:shd w:val="clear" w:color="auto" w:fill="FFFFFF"/>
        </w:rPr>
        <w:tab/>
        <w:t>(b)</w:t>
      </w:r>
      <w:r w:rsidRPr="00BE1284">
        <w:rPr>
          <w:shd w:val="clear" w:color="auto" w:fill="FFFFFF"/>
        </w:rPr>
        <w:tab/>
        <w:t xml:space="preserve">the dispute resolution system the receiving company is required to have under </w:t>
      </w:r>
      <w:r w:rsidR="005F1EE3">
        <w:rPr>
          <w:shd w:val="clear" w:color="auto" w:fill="FFFFFF"/>
        </w:rPr>
        <w:t>sub</w:t>
      </w:r>
      <w:r w:rsidR="00934288">
        <w:rPr>
          <w:shd w:val="clear" w:color="auto" w:fill="FFFFFF"/>
        </w:rPr>
        <w:t>paragraph 9</w:t>
      </w:r>
      <w:r w:rsidRPr="00BE1284">
        <w:rPr>
          <w:shd w:val="clear" w:color="auto" w:fill="FFFFFF"/>
        </w:rPr>
        <w:t>12A(1)(g)</w:t>
      </w:r>
      <w:r w:rsidR="005F1EE3">
        <w:rPr>
          <w:shd w:val="clear" w:color="auto" w:fill="FFFFFF"/>
        </w:rPr>
        <w:t>(i)</w:t>
      </w:r>
      <w:r w:rsidRPr="00BE1284">
        <w:rPr>
          <w:shd w:val="clear" w:color="auto" w:fill="FFFFFF"/>
        </w:rPr>
        <w:t xml:space="preserve"> of the Act.</w:t>
      </w:r>
    </w:p>
    <w:p w14:paraId="69E6FB03" w14:textId="77777777" w:rsidR="00A6336A" w:rsidRPr="00BE1284" w:rsidRDefault="00417A61" w:rsidP="00A6336A">
      <w:pPr>
        <w:pStyle w:val="ItemHead"/>
      </w:pPr>
      <w:r>
        <w:t>85</w:t>
      </w:r>
      <w:r w:rsidR="00A6336A" w:rsidRPr="00BE1284">
        <w:t xml:space="preserve">  </w:t>
      </w:r>
      <w:r w:rsidR="00934288">
        <w:t>Regulation 7</w:t>
      </w:r>
      <w:r w:rsidR="00A6336A" w:rsidRPr="00BE1284">
        <w:t xml:space="preserve">.11.01 (definition of </w:t>
      </w:r>
      <w:r w:rsidR="00A6336A" w:rsidRPr="00BE1284">
        <w:rPr>
          <w:i/>
        </w:rPr>
        <w:t>beneficial owner</w:t>
      </w:r>
      <w:r w:rsidR="00A6336A" w:rsidRPr="00BE1284">
        <w:t>)</w:t>
      </w:r>
    </w:p>
    <w:p w14:paraId="5D389CF9" w14:textId="77777777" w:rsidR="00A6336A" w:rsidRPr="00BE1284" w:rsidRDefault="00A6336A" w:rsidP="00A6336A">
      <w:pPr>
        <w:pStyle w:val="Item"/>
      </w:pPr>
      <w:r w:rsidRPr="00BE1284">
        <w:t>Omit “, within the meaning of Chapter 5D of the Act”.</w:t>
      </w:r>
    </w:p>
    <w:p w14:paraId="5FEAD219" w14:textId="77777777" w:rsidR="00A6336A" w:rsidRPr="00BE1284" w:rsidRDefault="00417A61" w:rsidP="00A6336A">
      <w:pPr>
        <w:pStyle w:val="ItemHead"/>
      </w:pPr>
      <w:r>
        <w:t>86</w:t>
      </w:r>
      <w:r w:rsidR="00A6336A" w:rsidRPr="00BE1284">
        <w:t xml:space="preserve">  Paragraphs 7.11.12(1)(a), 7.11.13(1)(a) and 7.11.21(3)(a)</w:t>
      </w:r>
    </w:p>
    <w:p w14:paraId="4E8AFA86" w14:textId="77777777" w:rsidR="00A6336A" w:rsidRPr="00BE1284" w:rsidRDefault="00A6336A" w:rsidP="00A6336A">
      <w:pPr>
        <w:pStyle w:val="Item"/>
      </w:pPr>
      <w:r w:rsidRPr="00BE1284">
        <w:t>Omit “, within the meaning of Chapter 5D of the Act”.</w:t>
      </w:r>
    </w:p>
    <w:p w14:paraId="44B9C0AB" w14:textId="77777777" w:rsidR="00A6336A" w:rsidRPr="00BE1284" w:rsidRDefault="00417A61" w:rsidP="00A6336A">
      <w:pPr>
        <w:pStyle w:val="ItemHead"/>
      </w:pPr>
      <w:r>
        <w:t>87</w:t>
      </w:r>
      <w:r w:rsidR="00A6336A" w:rsidRPr="00BE1284">
        <w:t xml:space="preserve">  </w:t>
      </w:r>
      <w:r w:rsidR="00934288">
        <w:t>Subregulation 7</w:t>
      </w:r>
      <w:r w:rsidR="00A6336A" w:rsidRPr="00BE1284">
        <w:t>.11.40(5)</w:t>
      </w:r>
    </w:p>
    <w:p w14:paraId="25213FBB" w14:textId="77777777" w:rsidR="00A6336A" w:rsidRPr="00BE1284" w:rsidRDefault="00A6336A" w:rsidP="00A6336A">
      <w:pPr>
        <w:pStyle w:val="Item"/>
      </w:pPr>
      <w:r w:rsidRPr="00BE1284">
        <w:t>Omit “, within the meaning of Chapter 5D of the Act”.</w:t>
      </w:r>
    </w:p>
    <w:p w14:paraId="0796BA16" w14:textId="77777777" w:rsidR="00A6336A" w:rsidRPr="00BE1284" w:rsidRDefault="00934288" w:rsidP="00070D3D">
      <w:pPr>
        <w:pStyle w:val="ActHead7"/>
        <w:pageBreakBefore/>
      </w:pPr>
      <w:bookmarkStart w:id="19" w:name="_Toc146118013"/>
      <w:r w:rsidRPr="00EE4AA9">
        <w:rPr>
          <w:rStyle w:val="CharAmPartNo"/>
        </w:rPr>
        <w:lastRenderedPageBreak/>
        <w:t>Part 5</w:t>
      </w:r>
      <w:r w:rsidR="00A6336A" w:rsidRPr="00BE1284">
        <w:t>—</w:t>
      </w:r>
      <w:r w:rsidR="00A6336A" w:rsidRPr="00EE4AA9">
        <w:rPr>
          <w:rStyle w:val="CharAmPartText"/>
        </w:rPr>
        <w:t>References to Panel</w:t>
      </w:r>
      <w:bookmarkEnd w:id="19"/>
    </w:p>
    <w:p w14:paraId="3C6D869B" w14:textId="77777777" w:rsidR="00A6336A" w:rsidRPr="00BE1284" w:rsidRDefault="00A6336A" w:rsidP="00A6336A">
      <w:pPr>
        <w:pStyle w:val="ActHead9"/>
      </w:pPr>
      <w:bookmarkStart w:id="20" w:name="_Toc146118014"/>
      <w:r w:rsidRPr="00BE1284">
        <w:t xml:space="preserve">Australian Securities and Investments Commission </w:t>
      </w:r>
      <w:r w:rsidR="00304D9E">
        <w:t>Regulations 2</w:t>
      </w:r>
      <w:r w:rsidRPr="00BE1284">
        <w:t>001</w:t>
      </w:r>
      <w:bookmarkEnd w:id="20"/>
    </w:p>
    <w:p w14:paraId="50D1AD04" w14:textId="77777777" w:rsidR="00A6336A" w:rsidRPr="00BE1284" w:rsidRDefault="00417A61" w:rsidP="00A6336A">
      <w:pPr>
        <w:pStyle w:val="ItemHead"/>
      </w:pPr>
      <w:r>
        <w:t>88</w:t>
      </w:r>
      <w:r w:rsidR="00A6336A" w:rsidRPr="00BE1284">
        <w:t xml:space="preserve">  </w:t>
      </w:r>
      <w:r w:rsidR="00934288">
        <w:t>Part 3</w:t>
      </w:r>
      <w:r w:rsidR="00A6336A" w:rsidRPr="00BE1284">
        <w:t xml:space="preserve"> (heading)</w:t>
      </w:r>
    </w:p>
    <w:p w14:paraId="16E761F3" w14:textId="77777777" w:rsidR="00A6336A" w:rsidRPr="00BE1284" w:rsidRDefault="00A6336A" w:rsidP="00A6336A">
      <w:pPr>
        <w:pStyle w:val="Item"/>
      </w:pPr>
      <w:r w:rsidRPr="00BE1284">
        <w:t>Omit “</w:t>
      </w:r>
      <w:r w:rsidRPr="00BE1284">
        <w:rPr>
          <w:b/>
        </w:rPr>
        <w:t>Panel</w:t>
      </w:r>
      <w:r w:rsidRPr="00BE1284">
        <w:t>”, substitute “</w:t>
      </w:r>
      <w:r w:rsidRPr="00BE1284">
        <w:rPr>
          <w:b/>
        </w:rPr>
        <w:t>Takeovers Panel</w:t>
      </w:r>
      <w:r w:rsidRPr="00BE1284">
        <w:t>”.</w:t>
      </w:r>
    </w:p>
    <w:p w14:paraId="45A5658B" w14:textId="77777777" w:rsidR="00A6336A" w:rsidRPr="00BE1284" w:rsidRDefault="00417A61" w:rsidP="00A6336A">
      <w:pPr>
        <w:pStyle w:val="ItemHead"/>
      </w:pPr>
      <w:r>
        <w:t>89</w:t>
      </w:r>
      <w:r w:rsidR="00A6336A" w:rsidRPr="00BE1284">
        <w:t xml:space="preserve">  </w:t>
      </w:r>
      <w:r w:rsidR="00934288">
        <w:t>Regulation 1</w:t>
      </w:r>
      <w:r w:rsidR="00A6336A" w:rsidRPr="00BE1284">
        <w:t>3</w:t>
      </w:r>
    </w:p>
    <w:p w14:paraId="75355D29" w14:textId="77777777" w:rsidR="00A6336A" w:rsidRPr="00BE1284" w:rsidRDefault="00A6336A" w:rsidP="00A6336A">
      <w:pPr>
        <w:pStyle w:val="Item"/>
      </w:pPr>
      <w:r w:rsidRPr="00BE1284">
        <w:t>Omit “Panel” (wherever occurring), substitute “Takeovers Panel”.</w:t>
      </w:r>
    </w:p>
    <w:p w14:paraId="1B43DBAB" w14:textId="77777777" w:rsidR="00A6336A" w:rsidRPr="00BE1284" w:rsidRDefault="00417A61" w:rsidP="00A6336A">
      <w:pPr>
        <w:pStyle w:val="ItemHead"/>
      </w:pPr>
      <w:r>
        <w:t>90</w:t>
      </w:r>
      <w:r w:rsidR="00A6336A" w:rsidRPr="00BE1284">
        <w:t xml:space="preserve">  </w:t>
      </w:r>
      <w:r w:rsidR="00934288">
        <w:t>Regulation 1</w:t>
      </w:r>
      <w:r w:rsidR="00A6336A" w:rsidRPr="00BE1284">
        <w:t>4</w:t>
      </w:r>
    </w:p>
    <w:p w14:paraId="154EE6A5" w14:textId="77777777" w:rsidR="00A6336A" w:rsidRPr="00BE1284" w:rsidRDefault="00A6336A" w:rsidP="00A6336A">
      <w:pPr>
        <w:pStyle w:val="Item"/>
      </w:pPr>
      <w:r w:rsidRPr="00BE1284">
        <w:t>Omit “Panel”, substitute “Takeovers Panel”.</w:t>
      </w:r>
    </w:p>
    <w:p w14:paraId="0EF31246" w14:textId="77777777" w:rsidR="00A6336A" w:rsidRPr="00BE1284" w:rsidRDefault="00417A61" w:rsidP="00A6336A">
      <w:pPr>
        <w:pStyle w:val="ItemHead"/>
      </w:pPr>
      <w:r>
        <w:t>91</w:t>
      </w:r>
      <w:r w:rsidR="00A6336A" w:rsidRPr="00BE1284">
        <w:t xml:space="preserve">  </w:t>
      </w:r>
      <w:r w:rsidR="00934288">
        <w:t>Regulation 1</w:t>
      </w:r>
      <w:r w:rsidR="00A6336A" w:rsidRPr="00BE1284">
        <w:t xml:space="preserve">5 (definition of </w:t>
      </w:r>
      <w:r w:rsidR="00A6336A" w:rsidRPr="00BE1284">
        <w:rPr>
          <w:bCs/>
          <w:i/>
          <w:iCs/>
          <w:color w:val="000000"/>
          <w:szCs w:val="22"/>
          <w:shd w:val="clear" w:color="auto" w:fill="FFFFFF"/>
        </w:rPr>
        <w:t>brief</w:t>
      </w:r>
      <w:r w:rsidR="00A6336A" w:rsidRPr="00BE1284">
        <w:rPr>
          <w:color w:val="000000"/>
          <w:szCs w:val="22"/>
          <w:shd w:val="clear" w:color="auto" w:fill="FFFFFF"/>
        </w:rPr>
        <w:t>)</w:t>
      </w:r>
    </w:p>
    <w:p w14:paraId="1E10C21A" w14:textId="77777777" w:rsidR="00A6336A" w:rsidRPr="00BE1284" w:rsidRDefault="00A6336A" w:rsidP="00A6336A">
      <w:pPr>
        <w:pStyle w:val="Item"/>
      </w:pPr>
      <w:r w:rsidRPr="00BE1284">
        <w:t>Omit “Panel”, substitute “Takeovers Panel”.</w:t>
      </w:r>
    </w:p>
    <w:p w14:paraId="03F31B8B" w14:textId="77777777" w:rsidR="00A6336A" w:rsidRPr="00BE1284" w:rsidRDefault="00417A61" w:rsidP="00A6336A">
      <w:pPr>
        <w:pStyle w:val="ItemHead"/>
      </w:pPr>
      <w:r>
        <w:t>92</w:t>
      </w:r>
      <w:r w:rsidR="00A6336A" w:rsidRPr="00BE1284">
        <w:t xml:space="preserve">  </w:t>
      </w:r>
      <w:r w:rsidR="00934288">
        <w:t>Regulation 1</w:t>
      </w:r>
      <w:r w:rsidR="00A6336A" w:rsidRPr="00BE1284">
        <w:t xml:space="preserve">5 (definition of </w:t>
      </w:r>
      <w:r w:rsidR="00A6336A" w:rsidRPr="00BE1284">
        <w:rPr>
          <w:bCs/>
          <w:i/>
          <w:iCs/>
          <w:color w:val="000000"/>
          <w:szCs w:val="22"/>
          <w:shd w:val="clear" w:color="auto" w:fill="FFFFFF"/>
        </w:rPr>
        <w:t>party</w:t>
      </w:r>
      <w:r w:rsidR="00A6336A" w:rsidRPr="00BE1284">
        <w:rPr>
          <w:color w:val="000000"/>
          <w:szCs w:val="22"/>
          <w:shd w:val="clear" w:color="auto" w:fill="FFFFFF"/>
        </w:rPr>
        <w:t>)</w:t>
      </w:r>
    </w:p>
    <w:p w14:paraId="20744A89" w14:textId="77777777" w:rsidR="00A6336A" w:rsidRPr="00BE1284" w:rsidRDefault="00A6336A" w:rsidP="00A6336A">
      <w:pPr>
        <w:pStyle w:val="Item"/>
      </w:pPr>
      <w:r w:rsidRPr="00BE1284">
        <w:t>Omit “Panel”, substitute “Takeovers Panel”.</w:t>
      </w:r>
    </w:p>
    <w:p w14:paraId="285C3599" w14:textId="77777777" w:rsidR="00A6336A" w:rsidRPr="00BE1284" w:rsidRDefault="00417A61" w:rsidP="00A6336A">
      <w:pPr>
        <w:pStyle w:val="ItemHead"/>
      </w:pPr>
      <w:r>
        <w:t>93</w:t>
      </w:r>
      <w:r w:rsidR="00A6336A" w:rsidRPr="00BE1284">
        <w:t xml:space="preserve">  </w:t>
      </w:r>
      <w:r w:rsidR="00934288">
        <w:t>Regulation 1</w:t>
      </w:r>
      <w:r w:rsidR="00A6336A" w:rsidRPr="00BE1284">
        <w:t xml:space="preserve">5 (definition of </w:t>
      </w:r>
      <w:r w:rsidR="00A6336A" w:rsidRPr="00BE1284">
        <w:rPr>
          <w:bCs/>
          <w:i/>
          <w:iCs/>
          <w:color w:val="000000"/>
          <w:szCs w:val="22"/>
          <w:shd w:val="clear" w:color="auto" w:fill="FFFFFF"/>
        </w:rPr>
        <w:t>submission</w:t>
      </w:r>
      <w:r w:rsidR="00A6336A" w:rsidRPr="00BE1284">
        <w:rPr>
          <w:color w:val="000000"/>
          <w:szCs w:val="22"/>
          <w:shd w:val="clear" w:color="auto" w:fill="FFFFFF"/>
        </w:rPr>
        <w:t>)</w:t>
      </w:r>
    </w:p>
    <w:p w14:paraId="74810186" w14:textId="77777777" w:rsidR="00A6336A" w:rsidRPr="00BE1284" w:rsidRDefault="00A6336A" w:rsidP="00A6336A">
      <w:pPr>
        <w:pStyle w:val="Item"/>
      </w:pPr>
      <w:r w:rsidRPr="00BE1284">
        <w:t>Omit “Panel”, substitute “Takeovers Panel”.</w:t>
      </w:r>
    </w:p>
    <w:p w14:paraId="142474CF" w14:textId="77777777" w:rsidR="00A6336A" w:rsidRPr="00BE1284" w:rsidRDefault="00417A61" w:rsidP="00A6336A">
      <w:pPr>
        <w:pStyle w:val="ItemHead"/>
      </w:pPr>
      <w:r>
        <w:t>94</w:t>
      </w:r>
      <w:r w:rsidR="00A6336A" w:rsidRPr="00BE1284">
        <w:t xml:space="preserve">  </w:t>
      </w:r>
      <w:r w:rsidR="00934288">
        <w:t>Regulation 1</w:t>
      </w:r>
      <w:r w:rsidR="00A6336A" w:rsidRPr="00BE1284">
        <w:t>6 (heading)</w:t>
      </w:r>
    </w:p>
    <w:p w14:paraId="55A1D7E1"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3CE3B2CC" w14:textId="77777777" w:rsidR="00A6336A" w:rsidRPr="00BE1284" w:rsidRDefault="00417A61" w:rsidP="00A6336A">
      <w:pPr>
        <w:pStyle w:val="ItemHead"/>
      </w:pPr>
      <w:r>
        <w:t>95</w:t>
      </w:r>
      <w:r w:rsidR="00A6336A" w:rsidRPr="00BE1284">
        <w:t xml:space="preserve">  </w:t>
      </w:r>
      <w:r w:rsidR="00934288">
        <w:t>Regulation 1</w:t>
      </w:r>
      <w:r w:rsidR="00A6336A" w:rsidRPr="00BE1284">
        <w:t>6</w:t>
      </w:r>
    </w:p>
    <w:p w14:paraId="064F10B5" w14:textId="77777777" w:rsidR="00A6336A" w:rsidRPr="00BE1284" w:rsidRDefault="00A6336A" w:rsidP="00A6336A">
      <w:pPr>
        <w:pStyle w:val="Item"/>
      </w:pPr>
      <w:bookmarkStart w:id="21" w:name="_Hlk120715603"/>
      <w:r w:rsidRPr="00BE1284">
        <w:t xml:space="preserve">Omit “Panel” </w:t>
      </w:r>
      <w:bookmarkEnd w:id="21"/>
      <w:r w:rsidRPr="00BE1284">
        <w:t>(wherever occurring), substitute “Takeovers Panel”.</w:t>
      </w:r>
    </w:p>
    <w:p w14:paraId="2240A601" w14:textId="77777777" w:rsidR="00A6336A" w:rsidRPr="00BE1284" w:rsidRDefault="00417A61" w:rsidP="00A6336A">
      <w:pPr>
        <w:pStyle w:val="ItemHead"/>
      </w:pPr>
      <w:r>
        <w:t>96</w:t>
      </w:r>
      <w:r w:rsidR="00A6336A" w:rsidRPr="00BE1284">
        <w:t xml:space="preserve">  </w:t>
      </w:r>
      <w:r w:rsidR="00934288">
        <w:t>Regulation 1</w:t>
      </w:r>
      <w:r w:rsidR="00A6336A" w:rsidRPr="00BE1284">
        <w:t>8 (heading)</w:t>
      </w:r>
    </w:p>
    <w:p w14:paraId="252D3B53"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53499327" w14:textId="77777777" w:rsidR="00A6336A" w:rsidRPr="00BE1284" w:rsidRDefault="00417A61" w:rsidP="00A6336A">
      <w:pPr>
        <w:pStyle w:val="ItemHead"/>
      </w:pPr>
      <w:r>
        <w:t>97</w:t>
      </w:r>
      <w:r w:rsidR="00A6336A" w:rsidRPr="00BE1284">
        <w:t xml:space="preserve">  </w:t>
      </w:r>
      <w:r w:rsidR="00934288">
        <w:t>Regulations 1</w:t>
      </w:r>
      <w:r w:rsidR="00A6336A" w:rsidRPr="00BE1284">
        <w:t>8</w:t>
      </w:r>
      <w:r w:rsidR="00241FA5">
        <w:t xml:space="preserve"> to 23</w:t>
      </w:r>
    </w:p>
    <w:p w14:paraId="489F1B41" w14:textId="77777777" w:rsidR="00A6336A" w:rsidRPr="00BE1284" w:rsidRDefault="00A6336A" w:rsidP="00A6336A">
      <w:pPr>
        <w:pStyle w:val="Item"/>
      </w:pPr>
      <w:r w:rsidRPr="00BE1284">
        <w:t>Omit “Panel” (wherever occurring), substitute “Takeovers Panel”.</w:t>
      </w:r>
    </w:p>
    <w:p w14:paraId="1AE56F85" w14:textId="77777777" w:rsidR="00A6336A" w:rsidRPr="00BE1284" w:rsidRDefault="00417A61" w:rsidP="00A6336A">
      <w:pPr>
        <w:pStyle w:val="ItemHead"/>
      </w:pPr>
      <w:r>
        <w:t>98</w:t>
      </w:r>
      <w:r w:rsidR="00A6336A" w:rsidRPr="00BE1284">
        <w:t xml:space="preserve">  </w:t>
      </w:r>
      <w:r w:rsidR="00934288">
        <w:t>Regulation 2</w:t>
      </w:r>
      <w:r w:rsidR="00A6336A" w:rsidRPr="00BE1284">
        <w:t>4 (heading)</w:t>
      </w:r>
    </w:p>
    <w:p w14:paraId="6EF41229"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2469AEB9" w14:textId="77777777" w:rsidR="00A6336A" w:rsidRPr="00BE1284" w:rsidRDefault="00417A61" w:rsidP="00A6336A">
      <w:pPr>
        <w:pStyle w:val="ItemHead"/>
      </w:pPr>
      <w:r>
        <w:t>99</w:t>
      </w:r>
      <w:r w:rsidR="00A6336A" w:rsidRPr="00BE1284">
        <w:t xml:space="preserve">  </w:t>
      </w:r>
      <w:r w:rsidR="00304D9E">
        <w:t>Regulations 2</w:t>
      </w:r>
      <w:r w:rsidR="00A6336A" w:rsidRPr="00BE1284">
        <w:t>4</w:t>
      </w:r>
      <w:r w:rsidR="00241FA5">
        <w:t xml:space="preserve"> to </w:t>
      </w:r>
      <w:r w:rsidR="00A6336A" w:rsidRPr="00BE1284">
        <w:t>26</w:t>
      </w:r>
    </w:p>
    <w:p w14:paraId="0560C48E" w14:textId="77777777" w:rsidR="00A6336A" w:rsidRPr="00BE1284" w:rsidRDefault="00A6336A" w:rsidP="00A6336A">
      <w:pPr>
        <w:pStyle w:val="Item"/>
      </w:pPr>
      <w:r w:rsidRPr="00BE1284">
        <w:t>Omit “Panel” (wherever occurring), substitute “Takeovers Panel”.</w:t>
      </w:r>
    </w:p>
    <w:p w14:paraId="6C612ACA" w14:textId="77777777" w:rsidR="00A6336A" w:rsidRPr="00BE1284" w:rsidRDefault="00417A61" w:rsidP="00A6336A">
      <w:pPr>
        <w:pStyle w:val="ItemHead"/>
      </w:pPr>
      <w:r>
        <w:t>100</w:t>
      </w:r>
      <w:r w:rsidR="00A6336A" w:rsidRPr="00BE1284">
        <w:t xml:space="preserve">  </w:t>
      </w:r>
      <w:r w:rsidR="00934288">
        <w:t>Regulation 2</w:t>
      </w:r>
      <w:r w:rsidR="00A6336A" w:rsidRPr="00BE1284">
        <w:t>7 (heading)</w:t>
      </w:r>
    </w:p>
    <w:p w14:paraId="66B371DB"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0D23BCBF" w14:textId="77777777" w:rsidR="00A6336A" w:rsidRPr="00BE1284" w:rsidRDefault="00417A61" w:rsidP="00A6336A">
      <w:pPr>
        <w:pStyle w:val="ItemHead"/>
      </w:pPr>
      <w:r>
        <w:t>101</w:t>
      </w:r>
      <w:r w:rsidR="00A6336A" w:rsidRPr="00BE1284">
        <w:t xml:space="preserve">  </w:t>
      </w:r>
      <w:r w:rsidR="00304D9E">
        <w:t>Regulations 2</w:t>
      </w:r>
      <w:r w:rsidR="00A6336A" w:rsidRPr="00BE1284">
        <w:t>7 and 28</w:t>
      </w:r>
    </w:p>
    <w:p w14:paraId="2F0CAB3A" w14:textId="77777777" w:rsidR="00A6336A" w:rsidRPr="00BE1284" w:rsidRDefault="00A6336A" w:rsidP="00A6336A">
      <w:pPr>
        <w:pStyle w:val="Item"/>
      </w:pPr>
      <w:r w:rsidRPr="00BE1284">
        <w:t>Omit “Panel” (wherever occurring), substitute “Takeovers Panel”.</w:t>
      </w:r>
    </w:p>
    <w:p w14:paraId="1411A09F" w14:textId="77777777" w:rsidR="00A6336A" w:rsidRPr="00BE1284" w:rsidRDefault="00417A61" w:rsidP="00A6336A">
      <w:pPr>
        <w:pStyle w:val="ItemHead"/>
      </w:pPr>
      <w:r>
        <w:lastRenderedPageBreak/>
        <w:t>102</w:t>
      </w:r>
      <w:r w:rsidR="00A6336A" w:rsidRPr="00BE1284">
        <w:t xml:space="preserve">  </w:t>
      </w:r>
      <w:r w:rsidR="00934288">
        <w:t>Regulation 3</w:t>
      </w:r>
      <w:r w:rsidR="00A6336A" w:rsidRPr="00BE1284">
        <w:t>0 (heading)</w:t>
      </w:r>
    </w:p>
    <w:p w14:paraId="034BB15B"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09DFAF60" w14:textId="77777777" w:rsidR="00A6336A" w:rsidRPr="00BE1284" w:rsidRDefault="00417A61" w:rsidP="00A6336A">
      <w:pPr>
        <w:pStyle w:val="ItemHead"/>
      </w:pPr>
      <w:r>
        <w:t>103</w:t>
      </w:r>
      <w:r w:rsidR="00A6336A" w:rsidRPr="00BE1284">
        <w:t xml:space="preserve">  </w:t>
      </w:r>
      <w:r w:rsidR="00934288">
        <w:t>Regulations 3</w:t>
      </w:r>
      <w:r w:rsidR="00A6336A" w:rsidRPr="00BE1284">
        <w:t>0, 34 and 35</w:t>
      </w:r>
    </w:p>
    <w:p w14:paraId="6557BC02" w14:textId="77777777" w:rsidR="00A6336A" w:rsidRPr="00BE1284" w:rsidRDefault="00A6336A" w:rsidP="00A6336A">
      <w:pPr>
        <w:pStyle w:val="Item"/>
      </w:pPr>
      <w:r w:rsidRPr="00BE1284">
        <w:t>Omit “Panel” (wherever occurring), substitute “Takeovers Panel”.</w:t>
      </w:r>
    </w:p>
    <w:p w14:paraId="71D48A28" w14:textId="77777777" w:rsidR="00A6336A" w:rsidRPr="00BE1284" w:rsidRDefault="00417A61" w:rsidP="00A6336A">
      <w:pPr>
        <w:pStyle w:val="ItemHead"/>
      </w:pPr>
      <w:r>
        <w:t>104</w:t>
      </w:r>
      <w:r w:rsidR="00A6336A" w:rsidRPr="00BE1284">
        <w:t xml:space="preserve">  </w:t>
      </w:r>
      <w:r w:rsidR="00934288">
        <w:t>Subregulation 3</w:t>
      </w:r>
      <w:r w:rsidR="00A6336A" w:rsidRPr="00BE1284">
        <w:t>7(3)</w:t>
      </w:r>
    </w:p>
    <w:p w14:paraId="01C5119A" w14:textId="77777777" w:rsidR="00A6336A" w:rsidRPr="00BE1284" w:rsidRDefault="00A6336A" w:rsidP="00A6336A">
      <w:pPr>
        <w:pStyle w:val="Item"/>
      </w:pPr>
      <w:r w:rsidRPr="00BE1284">
        <w:t>Omit “Panel”, substitute “Takeovers Panel”.</w:t>
      </w:r>
    </w:p>
    <w:p w14:paraId="0040F82C" w14:textId="77777777" w:rsidR="00A6336A" w:rsidRPr="00BE1284" w:rsidRDefault="00417A61" w:rsidP="00A6336A">
      <w:pPr>
        <w:pStyle w:val="ItemHead"/>
      </w:pPr>
      <w:r>
        <w:t>105</w:t>
      </w:r>
      <w:r w:rsidR="00A6336A" w:rsidRPr="00BE1284">
        <w:t xml:space="preserve">  </w:t>
      </w:r>
      <w:r w:rsidR="00934288">
        <w:t>Regulation 3</w:t>
      </w:r>
      <w:r w:rsidR="00A6336A" w:rsidRPr="00BE1284">
        <w:t>8</w:t>
      </w:r>
    </w:p>
    <w:p w14:paraId="577D5E71" w14:textId="77777777" w:rsidR="00A6336A" w:rsidRPr="00BE1284" w:rsidRDefault="00A6336A" w:rsidP="00A6336A">
      <w:pPr>
        <w:pStyle w:val="Item"/>
      </w:pPr>
      <w:r w:rsidRPr="00BE1284">
        <w:t>Omit “Panel” (wherever occurring), substitute “Takeovers Panel”.</w:t>
      </w:r>
    </w:p>
    <w:p w14:paraId="7F9CF733" w14:textId="77777777" w:rsidR="00A6336A" w:rsidRPr="00BE1284" w:rsidRDefault="00417A61" w:rsidP="00A6336A">
      <w:pPr>
        <w:pStyle w:val="ItemHead"/>
      </w:pPr>
      <w:r>
        <w:t>106</w:t>
      </w:r>
      <w:r w:rsidR="00A6336A" w:rsidRPr="00BE1284">
        <w:t xml:space="preserve">  </w:t>
      </w:r>
      <w:r w:rsidR="00934288">
        <w:t>Regulation 3</w:t>
      </w:r>
      <w:r w:rsidR="00A6336A" w:rsidRPr="00BE1284">
        <w:t>9 (heading)</w:t>
      </w:r>
    </w:p>
    <w:p w14:paraId="43C44D86"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5CDEDA08" w14:textId="77777777" w:rsidR="00A6336A" w:rsidRPr="00BE1284" w:rsidRDefault="00417A61" w:rsidP="00A6336A">
      <w:pPr>
        <w:pStyle w:val="ItemHead"/>
      </w:pPr>
      <w:r>
        <w:t>107</w:t>
      </w:r>
      <w:r w:rsidR="00A6336A" w:rsidRPr="00BE1284">
        <w:t xml:space="preserve">  </w:t>
      </w:r>
      <w:r w:rsidR="00934288">
        <w:t>Regulations 3</w:t>
      </w:r>
      <w:r w:rsidR="00A6336A" w:rsidRPr="00BE1284">
        <w:t>9</w:t>
      </w:r>
      <w:r w:rsidR="00241FA5">
        <w:t xml:space="preserve"> to 41</w:t>
      </w:r>
    </w:p>
    <w:p w14:paraId="6C5F4244" w14:textId="77777777" w:rsidR="00A6336A" w:rsidRPr="00BE1284" w:rsidRDefault="00A6336A" w:rsidP="00A6336A">
      <w:pPr>
        <w:pStyle w:val="Item"/>
      </w:pPr>
      <w:r w:rsidRPr="00BE1284">
        <w:t>Omit “Panel” (wherever occurring), substitute “Takeovers Panel”.</w:t>
      </w:r>
    </w:p>
    <w:p w14:paraId="1D7E10FC" w14:textId="77777777" w:rsidR="00A6336A" w:rsidRPr="00BE1284" w:rsidRDefault="00417A61" w:rsidP="00A6336A">
      <w:pPr>
        <w:pStyle w:val="ItemHead"/>
      </w:pPr>
      <w:r>
        <w:t>108</w:t>
      </w:r>
      <w:r w:rsidR="00A6336A" w:rsidRPr="00BE1284">
        <w:t xml:space="preserve">  </w:t>
      </w:r>
      <w:r w:rsidR="00934288">
        <w:t>Regulation 4</w:t>
      </w:r>
      <w:r w:rsidR="00A6336A" w:rsidRPr="00BE1284">
        <w:t>2 (heading)</w:t>
      </w:r>
    </w:p>
    <w:p w14:paraId="085E44C7" w14:textId="77777777" w:rsidR="00A6336A" w:rsidRPr="00BE1284" w:rsidRDefault="00A6336A" w:rsidP="00A6336A">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238146BC" w14:textId="77777777" w:rsidR="00A6336A" w:rsidRPr="00BE1284" w:rsidRDefault="00417A61" w:rsidP="00A6336A">
      <w:pPr>
        <w:pStyle w:val="ItemHead"/>
      </w:pPr>
      <w:r>
        <w:t>109</w:t>
      </w:r>
      <w:r w:rsidR="00A6336A" w:rsidRPr="00BE1284">
        <w:t xml:space="preserve">  </w:t>
      </w:r>
      <w:r w:rsidR="00934288">
        <w:t>Regulation 4</w:t>
      </w:r>
      <w:r w:rsidR="00A6336A" w:rsidRPr="00BE1284">
        <w:t>2</w:t>
      </w:r>
    </w:p>
    <w:p w14:paraId="318355DE" w14:textId="77777777" w:rsidR="00A6336A" w:rsidRPr="00BE1284" w:rsidRDefault="00A6336A" w:rsidP="00A6336A">
      <w:pPr>
        <w:pStyle w:val="Item"/>
      </w:pPr>
      <w:r w:rsidRPr="00BE1284">
        <w:t>Omit “Panel”, substitute “Takeovers Panel”.</w:t>
      </w:r>
    </w:p>
    <w:p w14:paraId="1681E8A3" w14:textId="77777777" w:rsidR="00A6336A" w:rsidRPr="00BE1284" w:rsidRDefault="00417A61" w:rsidP="00A6336A">
      <w:pPr>
        <w:pStyle w:val="ItemHead"/>
      </w:pPr>
      <w:r>
        <w:t>110</w:t>
      </w:r>
      <w:r w:rsidR="00A6336A" w:rsidRPr="00BE1284">
        <w:t xml:space="preserve">  </w:t>
      </w:r>
      <w:r w:rsidR="00934288">
        <w:t>Regulation 4</w:t>
      </w:r>
      <w:r w:rsidR="00A6336A" w:rsidRPr="00BE1284">
        <w:t>3</w:t>
      </w:r>
    </w:p>
    <w:p w14:paraId="10C67788" w14:textId="77777777" w:rsidR="00A6336A" w:rsidRPr="00BE1284" w:rsidRDefault="00A6336A" w:rsidP="00A6336A">
      <w:pPr>
        <w:pStyle w:val="Item"/>
      </w:pPr>
      <w:r w:rsidRPr="00BE1284">
        <w:t>Omit “Panel” (wherever occurring), substitute “Takeovers Panel”.</w:t>
      </w:r>
    </w:p>
    <w:p w14:paraId="28E4465E" w14:textId="77777777" w:rsidR="00A6336A" w:rsidRPr="00BE1284" w:rsidRDefault="00417A61" w:rsidP="00A6336A">
      <w:pPr>
        <w:pStyle w:val="ItemHead"/>
      </w:pPr>
      <w:r>
        <w:t>111</w:t>
      </w:r>
      <w:r w:rsidR="00A6336A" w:rsidRPr="00BE1284">
        <w:t xml:space="preserve">  </w:t>
      </w:r>
      <w:r w:rsidR="00934288">
        <w:t>Schedule 2</w:t>
      </w:r>
    </w:p>
    <w:p w14:paraId="586C5332" w14:textId="77777777" w:rsidR="00A6336A" w:rsidRPr="00BE1284" w:rsidRDefault="00A6336A" w:rsidP="00A6336A">
      <w:pPr>
        <w:pStyle w:val="Item"/>
      </w:pPr>
      <w:r w:rsidRPr="00BE1284">
        <w:t>Omit “the Panel” (wherever occurring), substitute “the Takeovers Panel”.</w:t>
      </w:r>
    </w:p>
    <w:p w14:paraId="4EC09734" w14:textId="77777777" w:rsidR="00A6336A" w:rsidRPr="00BE1284" w:rsidRDefault="00A6336A" w:rsidP="00A6336A">
      <w:pPr>
        <w:pStyle w:val="ActHead9"/>
      </w:pPr>
      <w:bookmarkStart w:id="22" w:name="_Toc146118015"/>
      <w:r w:rsidRPr="00BE1284">
        <w:t xml:space="preserve">Corporations </w:t>
      </w:r>
      <w:r w:rsidR="00304D9E">
        <w:t>Regulations 2</w:t>
      </w:r>
      <w:r w:rsidRPr="00BE1284">
        <w:t>001</w:t>
      </w:r>
      <w:bookmarkEnd w:id="22"/>
    </w:p>
    <w:p w14:paraId="4D759143" w14:textId="77777777" w:rsidR="00A6336A" w:rsidRPr="00BE1284" w:rsidRDefault="00417A61" w:rsidP="00A6336A">
      <w:pPr>
        <w:pStyle w:val="ItemHead"/>
      </w:pPr>
      <w:r>
        <w:t>112</w:t>
      </w:r>
      <w:r w:rsidR="00A6336A" w:rsidRPr="00BE1284">
        <w:t xml:space="preserve">  </w:t>
      </w:r>
      <w:r w:rsidR="00934288">
        <w:t>Regulation 6</w:t>
      </w:r>
      <w:r w:rsidR="00A6336A" w:rsidRPr="00BE1284">
        <w:t>.10.01 (heading)</w:t>
      </w:r>
    </w:p>
    <w:p w14:paraId="32529C58" w14:textId="77777777" w:rsidR="00A6336A" w:rsidRPr="00BE1284" w:rsidRDefault="00A6336A" w:rsidP="00A6336A">
      <w:pPr>
        <w:pStyle w:val="Item"/>
      </w:pPr>
      <w:r w:rsidRPr="00BE1284">
        <w:t>Omit “</w:t>
      </w:r>
      <w:r w:rsidR="00392BA1" w:rsidRPr="00392BA1">
        <w:rPr>
          <w:b/>
          <w:kern w:val="28"/>
          <w:sz w:val="24"/>
        </w:rPr>
        <w:t>Panel decision (Act s 657EA)</w:t>
      </w:r>
      <w:r w:rsidRPr="00BE1284">
        <w:t>”, substitute “</w:t>
      </w:r>
      <w:r w:rsidRPr="00BE1284">
        <w:rPr>
          <w:b/>
          <w:kern w:val="28"/>
          <w:sz w:val="24"/>
        </w:rPr>
        <w:t>Takeovers Panel</w:t>
      </w:r>
      <w:r w:rsidR="00392BA1">
        <w:rPr>
          <w:b/>
          <w:kern w:val="28"/>
          <w:sz w:val="24"/>
        </w:rPr>
        <w:t xml:space="preserve"> decision</w:t>
      </w:r>
      <w:r w:rsidRPr="00BE1284">
        <w:t>”.</w:t>
      </w:r>
    </w:p>
    <w:p w14:paraId="2644B01D" w14:textId="77777777" w:rsidR="00A6336A" w:rsidRPr="00BE1284" w:rsidRDefault="00417A61" w:rsidP="00A6336A">
      <w:pPr>
        <w:pStyle w:val="ItemHead"/>
      </w:pPr>
      <w:r>
        <w:t>113</w:t>
      </w:r>
      <w:r w:rsidR="00A6336A" w:rsidRPr="00BE1284">
        <w:t xml:space="preserve">  </w:t>
      </w:r>
      <w:r w:rsidR="00934288">
        <w:t>Regulation 6</w:t>
      </w:r>
      <w:r w:rsidR="00A6336A" w:rsidRPr="00BE1284">
        <w:t>.10.01</w:t>
      </w:r>
    </w:p>
    <w:p w14:paraId="342521B3" w14:textId="77777777" w:rsidR="00A6336A" w:rsidRPr="00BE1284" w:rsidRDefault="00A6336A" w:rsidP="00A6336A">
      <w:pPr>
        <w:pStyle w:val="Item"/>
      </w:pPr>
      <w:r w:rsidRPr="00BE1284">
        <w:t>Omit “Panel”, substitute “Takeovers Panel”.</w:t>
      </w:r>
    </w:p>
    <w:p w14:paraId="0F8AAFB7" w14:textId="77777777" w:rsidR="00A6336A" w:rsidRPr="00BE1284" w:rsidRDefault="00934288" w:rsidP="00070D3D">
      <w:pPr>
        <w:pStyle w:val="ActHead7"/>
        <w:pageBreakBefore/>
      </w:pPr>
      <w:bookmarkStart w:id="23" w:name="_Toc146118016"/>
      <w:r w:rsidRPr="00EE4AA9">
        <w:rPr>
          <w:rStyle w:val="CharAmPartNo"/>
        </w:rPr>
        <w:lastRenderedPageBreak/>
        <w:t>Part 6</w:t>
      </w:r>
      <w:r w:rsidR="00A6336A" w:rsidRPr="00BE1284">
        <w:t>—</w:t>
      </w:r>
      <w:r w:rsidR="00A6336A" w:rsidRPr="00EE4AA9">
        <w:rPr>
          <w:rStyle w:val="CharAmPartText"/>
        </w:rPr>
        <w:t>Terms relating to financial services and markets</w:t>
      </w:r>
      <w:bookmarkEnd w:id="23"/>
    </w:p>
    <w:p w14:paraId="5683B13B" w14:textId="77777777" w:rsidR="00A6336A" w:rsidRPr="00BE1284" w:rsidRDefault="00A6336A" w:rsidP="00A6336A">
      <w:pPr>
        <w:pStyle w:val="ActHead9"/>
      </w:pPr>
      <w:bookmarkStart w:id="24" w:name="_Toc146118017"/>
      <w:r w:rsidRPr="00BE1284">
        <w:t xml:space="preserve">Australian Securities and Investments Commission </w:t>
      </w:r>
      <w:r w:rsidR="00304D9E">
        <w:t>Regulations 2</w:t>
      </w:r>
      <w:r w:rsidRPr="00BE1284">
        <w:t>001</w:t>
      </w:r>
      <w:bookmarkEnd w:id="24"/>
    </w:p>
    <w:p w14:paraId="153315A7" w14:textId="77777777" w:rsidR="00A6336A" w:rsidRPr="00BE1284" w:rsidRDefault="00417A61" w:rsidP="00A6336A">
      <w:pPr>
        <w:pStyle w:val="ItemHead"/>
      </w:pPr>
      <w:r>
        <w:t>114</w:t>
      </w:r>
      <w:r w:rsidR="00A6336A" w:rsidRPr="00BE1284">
        <w:t xml:space="preserve">  </w:t>
      </w:r>
      <w:r w:rsidR="00934288">
        <w:t>Paragraph 2</w:t>
      </w:r>
      <w:r w:rsidR="00A6336A" w:rsidRPr="00BE1284">
        <w:t>A(2)(b)</w:t>
      </w:r>
    </w:p>
    <w:p w14:paraId="63D26CC0" w14:textId="77777777" w:rsidR="00A6336A" w:rsidRPr="00BE1284" w:rsidRDefault="00A6336A" w:rsidP="00A6336A">
      <w:pPr>
        <w:pStyle w:val="Item"/>
      </w:pPr>
      <w:r w:rsidRPr="00BE1284">
        <w:t>Repeal the paragraph, substitute:</w:t>
      </w:r>
    </w:p>
    <w:p w14:paraId="1AA2EDB9" w14:textId="77777777" w:rsidR="00A6336A" w:rsidRPr="00BE1284" w:rsidRDefault="00A6336A" w:rsidP="00A6336A">
      <w:pPr>
        <w:pStyle w:val="paragraph"/>
      </w:pPr>
      <w:r w:rsidRPr="00BE1284">
        <w:tab/>
        <w:t>(b)</w:t>
      </w:r>
      <w:r w:rsidRPr="00BE1284">
        <w:tab/>
        <w:t>the remainder of the Act applies in relation to:</w:t>
      </w:r>
    </w:p>
    <w:p w14:paraId="7786A23A" w14:textId="77777777" w:rsidR="00A6336A" w:rsidRPr="00BE1284" w:rsidRDefault="00A6336A" w:rsidP="00A6336A">
      <w:pPr>
        <w:pStyle w:val="paragraphsub"/>
      </w:pPr>
      <w:r w:rsidRPr="00BE1284">
        <w:tab/>
        <w:t>(i)</w:t>
      </w:r>
      <w:r w:rsidRPr="00BE1284">
        <w:tab/>
        <w:t>a superannuation product; and</w:t>
      </w:r>
    </w:p>
    <w:p w14:paraId="030A8AFA" w14:textId="77777777" w:rsidR="00A6336A" w:rsidRPr="00BE1284" w:rsidRDefault="00A6336A" w:rsidP="00A6336A">
      <w:pPr>
        <w:pStyle w:val="paragraphsub"/>
      </w:pPr>
      <w:r w:rsidRPr="00BE1284">
        <w:tab/>
        <w:t>(ii)</w:t>
      </w:r>
      <w:r w:rsidRPr="00BE1284">
        <w:tab/>
        <w:t>an RSA; and</w:t>
      </w:r>
    </w:p>
    <w:p w14:paraId="46824EB2" w14:textId="77777777" w:rsidR="00A6336A" w:rsidRPr="00BE1284" w:rsidRDefault="00A6336A" w:rsidP="00A6336A">
      <w:pPr>
        <w:pStyle w:val="paragraphsub"/>
      </w:pPr>
      <w:r w:rsidRPr="00BE1284">
        <w:tab/>
        <w:t>(iii)</w:t>
      </w:r>
      <w:r w:rsidRPr="00BE1284">
        <w:tab/>
        <w:t>a financial service that relates to a superannuation product; and</w:t>
      </w:r>
    </w:p>
    <w:p w14:paraId="1011CD26" w14:textId="77777777" w:rsidR="00A6336A" w:rsidRPr="00BE1284" w:rsidRDefault="00A6336A" w:rsidP="00A6336A">
      <w:pPr>
        <w:pStyle w:val="paragraphsub"/>
      </w:pPr>
      <w:r w:rsidRPr="00BE1284">
        <w:tab/>
        <w:t>(iv)</w:t>
      </w:r>
      <w:r w:rsidRPr="00BE1284">
        <w:tab/>
        <w:t>a financial service that relates to an RSA.</w:t>
      </w:r>
    </w:p>
    <w:p w14:paraId="15F7E40E" w14:textId="77777777" w:rsidR="00A6336A" w:rsidRPr="00BE1284" w:rsidRDefault="00417A61" w:rsidP="00A6336A">
      <w:pPr>
        <w:pStyle w:val="ItemHead"/>
      </w:pPr>
      <w:r>
        <w:t>115</w:t>
      </w:r>
      <w:r w:rsidR="00A6336A" w:rsidRPr="00BE1284">
        <w:t xml:space="preserve">  </w:t>
      </w:r>
      <w:r w:rsidR="00934288">
        <w:t>Subregulation 2</w:t>
      </w:r>
      <w:r w:rsidR="00A6336A" w:rsidRPr="00BE1284">
        <w:t>A(3)</w:t>
      </w:r>
    </w:p>
    <w:p w14:paraId="61F497DE" w14:textId="77777777" w:rsidR="00A6336A" w:rsidRPr="00BE1284" w:rsidRDefault="00A6336A" w:rsidP="00A6336A">
      <w:pPr>
        <w:pStyle w:val="Item"/>
      </w:pPr>
      <w:r w:rsidRPr="00BE1284">
        <w:t>Repeal the subregulation, substitute:</w:t>
      </w:r>
    </w:p>
    <w:p w14:paraId="7F7314FC" w14:textId="77777777" w:rsidR="00A6336A" w:rsidRPr="00BE1284" w:rsidRDefault="00A6336A" w:rsidP="00A6336A">
      <w:pPr>
        <w:pStyle w:val="subsection"/>
      </w:pPr>
      <w:r w:rsidRPr="00BE1284">
        <w:tab/>
        <w:t>(3)</w:t>
      </w:r>
      <w:r w:rsidRPr="00BE1284">
        <w:tab/>
        <w:t>For an external Territory other than the Territory of Christmas Island and the Territory of Cocos (Keeling) Islands, the Act applies in relation to:</w:t>
      </w:r>
    </w:p>
    <w:p w14:paraId="7CF8F29E" w14:textId="77777777" w:rsidR="00A6336A" w:rsidRPr="00BE1284" w:rsidRDefault="00A6336A" w:rsidP="00A6336A">
      <w:pPr>
        <w:pStyle w:val="paragraph"/>
      </w:pPr>
      <w:r w:rsidRPr="00BE1284">
        <w:tab/>
        <w:t>(a)</w:t>
      </w:r>
      <w:r w:rsidRPr="00BE1284">
        <w:tab/>
        <w:t>a superannuation product; and</w:t>
      </w:r>
    </w:p>
    <w:p w14:paraId="758086F7" w14:textId="77777777" w:rsidR="00A6336A" w:rsidRPr="00BE1284" w:rsidRDefault="00A6336A" w:rsidP="00A6336A">
      <w:pPr>
        <w:pStyle w:val="paragraph"/>
      </w:pPr>
      <w:r w:rsidRPr="00BE1284">
        <w:tab/>
        <w:t>(b)</w:t>
      </w:r>
      <w:r w:rsidRPr="00BE1284">
        <w:tab/>
        <w:t>an RSA; and</w:t>
      </w:r>
    </w:p>
    <w:p w14:paraId="5EC69D67" w14:textId="77777777" w:rsidR="00A6336A" w:rsidRPr="00BE1284" w:rsidRDefault="00A6336A" w:rsidP="00A6336A">
      <w:pPr>
        <w:pStyle w:val="paragraph"/>
      </w:pPr>
      <w:r w:rsidRPr="00BE1284">
        <w:tab/>
        <w:t>(c)</w:t>
      </w:r>
      <w:r w:rsidRPr="00BE1284">
        <w:tab/>
        <w:t>a financial service that relates to a superannuation product; and</w:t>
      </w:r>
    </w:p>
    <w:p w14:paraId="04915303" w14:textId="77777777" w:rsidR="00A6336A" w:rsidRPr="00BE1284" w:rsidRDefault="00A6336A" w:rsidP="00A6336A">
      <w:pPr>
        <w:pStyle w:val="paragraph"/>
      </w:pPr>
      <w:r w:rsidRPr="00BE1284">
        <w:tab/>
        <w:t>(d)</w:t>
      </w:r>
      <w:r w:rsidRPr="00BE1284">
        <w:tab/>
        <w:t>a financial service that relates to an RSA.</w:t>
      </w:r>
    </w:p>
    <w:p w14:paraId="562A3E5B" w14:textId="77777777" w:rsidR="00A6336A" w:rsidRPr="00BE1284" w:rsidRDefault="00417A61" w:rsidP="00A6336A">
      <w:pPr>
        <w:pStyle w:val="ItemHead"/>
      </w:pPr>
      <w:r>
        <w:t>116</w:t>
      </w:r>
      <w:r w:rsidR="00A6336A" w:rsidRPr="00BE1284">
        <w:t xml:space="preserve">  </w:t>
      </w:r>
      <w:r w:rsidR="00934288">
        <w:t>Paragraph 2</w:t>
      </w:r>
      <w:r w:rsidR="00A6336A" w:rsidRPr="00BE1284">
        <w:t>B(1)(i)</w:t>
      </w:r>
    </w:p>
    <w:p w14:paraId="2DA6FF9A" w14:textId="77777777" w:rsidR="00A6336A" w:rsidRPr="00BE1284" w:rsidRDefault="00A6336A" w:rsidP="00A6336A">
      <w:pPr>
        <w:pStyle w:val="Item"/>
      </w:pPr>
      <w:r w:rsidRPr="00BE1284">
        <w:t>Omit “(within the meaning of section 763D of the Corporations Act)”.</w:t>
      </w:r>
    </w:p>
    <w:p w14:paraId="7AA888EA" w14:textId="77777777" w:rsidR="00A6336A" w:rsidRPr="00BE1284" w:rsidRDefault="00417A61" w:rsidP="00A6336A">
      <w:pPr>
        <w:pStyle w:val="ItemHead"/>
      </w:pPr>
      <w:r>
        <w:t>117</w:t>
      </w:r>
      <w:r w:rsidR="00A6336A" w:rsidRPr="00BE1284">
        <w:t xml:space="preserve">  </w:t>
      </w:r>
      <w:r w:rsidR="00934288">
        <w:t>Regulation 2</w:t>
      </w:r>
      <w:r w:rsidR="00A6336A" w:rsidRPr="00BE1284">
        <w:t>BA</w:t>
      </w:r>
    </w:p>
    <w:p w14:paraId="2E996E46" w14:textId="77777777" w:rsidR="00A6336A" w:rsidRPr="00BE1284" w:rsidRDefault="00A6336A" w:rsidP="00A6336A">
      <w:pPr>
        <w:pStyle w:val="Item"/>
      </w:pPr>
      <w:r w:rsidRPr="00BE1284">
        <w:t>Omit “(within the meaning given by section 761EA of the Corporations Act)”.</w:t>
      </w:r>
    </w:p>
    <w:p w14:paraId="4F28313F" w14:textId="77777777" w:rsidR="00A6336A" w:rsidRPr="00BE1284" w:rsidRDefault="00417A61" w:rsidP="00A6336A">
      <w:pPr>
        <w:pStyle w:val="ItemHead"/>
      </w:pPr>
      <w:r>
        <w:t>118</w:t>
      </w:r>
      <w:r w:rsidR="00A6336A" w:rsidRPr="00BE1284">
        <w:t xml:space="preserve">  </w:t>
      </w:r>
      <w:r w:rsidR="00934288">
        <w:t>Subparagraph 2</w:t>
      </w:r>
      <w:r w:rsidR="00A6336A" w:rsidRPr="00BE1284">
        <w:t>BC(1)(b)(iv)</w:t>
      </w:r>
    </w:p>
    <w:p w14:paraId="53F6121B" w14:textId="77777777" w:rsidR="00A6336A" w:rsidRPr="00BE1284" w:rsidRDefault="00A6336A" w:rsidP="00A6336A">
      <w:pPr>
        <w:pStyle w:val="Item"/>
      </w:pPr>
      <w:r w:rsidRPr="00BE1284">
        <w:t>Omit “nor the rules”, substitute “nor the rules of a licensed market or of a licensed CS facility”.</w:t>
      </w:r>
    </w:p>
    <w:p w14:paraId="222175F2" w14:textId="77777777" w:rsidR="00A6336A" w:rsidRPr="00BE1284" w:rsidRDefault="00417A61" w:rsidP="00A6336A">
      <w:pPr>
        <w:pStyle w:val="ItemHead"/>
      </w:pPr>
      <w:r>
        <w:t>119</w:t>
      </w:r>
      <w:r w:rsidR="00A6336A" w:rsidRPr="00BE1284">
        <w:t xml:space="preserve">  </w:t>
      </w:r>
      <w:r w:rsidR="00934288">
        <w:t>Subregulation 2</w:t>
      </w:r>
      <w:r w:rsidR="00A6336A" w:rsidRPr="00BE1284">
        <w:t xml:space="preserve">BC(2) (definition of </w:t>
      </w:r>
      <w:r w:rsidR="00A6336A" w:rsidRPr="00BE1284">
        <w:rPr>
          <w:i/>
        </w:rPr>
        <w:t>rules</w:t>
      </w:r>
      <w:r w:rsidR="00A6336A" w:rsidRPr="00BE1284">
        <w:t>)</w:t>
      </w:r>
    </w:p>
    <w:p w14:paraId="78B67A1C" w14:textId="77777777" w:rsidR="00A6336A" w:rsidRPr="00BE1284" w:rsidRDefault="00A6336A" w:rsidP="00A6336A">
      <w:pPr>
        <w:pStyle w:val="Item"/>
      </w:pPr>
      <w:r w:rsidRPr="00BE1284">
        <w:t>Repeal the definition.</w:t>
      </w:r>
    </w:p>
    <w:p w14:paraId="0B778307" w14:textId="77777777" w:rsidR="00A6336A" w:rsidRPr="00BE1284" w:rsidRDefault="00417A61" w:rsidP="00A6336A">
      <w:pPr>
        <w:pStyle w:val="ItemHead"/>
      </w:pPr>
      <w:r>
        <w:t>120</w:t>
      </w:r>
      <w:r w:rsidR="00A6336A" w:rsidRPr="00BE1284">
        <w:t xml:space="preserve">  </w:t>
      </w:r>
      <w:r w:rsidR="00934288">
        <w:t>Paragraph 1</w:t>
      </w:r>
      <w:r w:rsidR="00A6336A" w:rsidRPr="00BE1284">
        <w:t>2N(2)(c)</w:t>
      </w:r>
    </w:p>
    <w:p w14:paraId="02EA6AF4" w14:textId="77777777" w:rsidR="00A6336A" w:rsidRPr="00BE1284" w:rsidRDefault="00A6336A" w:rsidP="00A6336A">
      <w:pPr>
        <w:pStyle w:val="Item"/>
      </w:pPr>
      <w:r w:rsidRPr="00BE1284">
        <w:t>Omit “</w:t>
      </w:r>
      <w:r w:rsidRPr="00BE1284">
        <w:rPr>
          <w:color w:val="000000"/>
          <w:szCs w:val="22"/>
          <w:shd w:val="clear" w:color="auto" w:fill="FFFFFF"/>
        </w:rPr>
        <w:t xml:space="preserve">(all within the meaning of </w:t>
      </w:r>
      <w:r w:rsidR="00934288">
        <w:rPr>
          <w:color w:val="000000"/>
          <w:szCs w:val="22"/>
          <w:shd w:val="clear" w:color="auto" w:fill="FFFFFF"/>
        </w:rPr>
        <w:t>Chapter 7</w:t>
      </w:r>
      <w:r w:rsidRPr="00BE1284">
        <w:rPr>
          <w:color w:val="000000"/>
          <w:szCs w:val="22"/>
          <w:shd w:val="clear" w:color="auto" w:fill="FFFFFF"/>
        </w:rPr>
        <w:t xml:space="preserve"> of the Corporations Act)</w:t>
      </w:r>
      <w:r w:rsidRPr="00BE1284">
        <w:t>”.</w:t>
      </w:r>
    </w:p>
    <w:p w14:paraId="7615CA16" w14:textId="77777777" w:rsidR="00061435" w:rsidRPr="00BE1284" w:rsidRDefault="00417A61" w:rsidP="00061435">
      <w:pPr>
        <w:pStyle w:val="ItemHead"/>
      </w:pPr>
      <w:r>
        <w:t>121</w:t>
      </w:r>
      <w:r w:rsidR="00061435" w:rsidRPr="00BE1284">
        <w:t xml:space="preserve">  </w:t>
      </w:r>
      <w:r w:rsidR="00934288">
        <w:t>Paragraph 4</w:t>
      </w:r>
      <w:r w:rsidR="00061435" w:rsidRPr="00BE1284">
        <w:t>5(</w:t>
      </w:r>
      <w:r w:rsidR="00061435">
        <w:t>a</w:t>
      </w:r>
      <w:r w:rsidR="00061435" w:rsidRPr="00BE1284">
        <w:t>)</w:t>
      </w:r>
    </w:p>
    <w:p w14:paraId="3CF697B8" w14:textId="77777777" w:rsidR="00061435" w:rsidRDefault="00061435" w:rsidP="00061435">
      <w:pPr>
        <w:pStyle w:val="Item"/>
      </w:pPr>
      <w:r w:rsidRPr="00BE1284">
        <w:t>Omit “</w:t>
      </w:r>
      <w:r>
        <w:t>f</w:t>
      </w:r>
      <w:r w:rsidRPr="00061435">
        <w:t>inancial product mentioned in paragraph 764A(1)(a) of the Corporations Act</w:t>
      </w:r>
      <w:r w:rsidRPr="00BE1284">
        <w:t>”, substitute “</w:t>
      </w:r>
      <w:r>
        <w:t>security</w:t>
      </w:r>
      <w:r w:rsidRPr="00BE1284">
        <w:t>”.</w:t>
      </w:r>
    </w:p>
    <w:p w14:paraId="5B2743A3" w14:textId="77777777" w:rsidR="00A6336A" w:rsidRPr="00BE1284" w:rsidRDefault="00417A61" w:rsidP="00A6336A">
      <w:pPr>
        <w:pStyle w:val="ItemHead"/>
      </w:pPr>
      <w:r>
        <w:t>122</w:t>
      </w:r>
      <w:r w:rsidR="00A6336A" w:rsidRPr="00BE1284">
        <w:t xml:space="preserve">  </w:t>
      </w:r>
      <w:r w:rsidR="00934288">
        <w:t>Paragraph 4</w:t>
      </w:r>
      <w:r w:rsidR="00A6336A" w:rsidRPr="00BE1284">
        <w:t>5(b)</w:t>
      </w:r>
    </w:p>
    <w:p w14:paraId="0C5A9D3C" w14:textId="77777777" w:rsidR="00A6336A" w:rsidRPr="00BE1284" w:rsidRDefault="00A6336A" w:rsidP="00A6336A">
      <w:pPr>
        <w:pStyle w:val="Item"/>
      </w:pPr>
      <w:r w:rsidRPr="00BE1284">
        <w:t>Omit “financial product mentioned in paragraph 764A(1)(b) of the Corporations Act”, substitute “managed investment product”.</w:t>
      </w:r>
    </w:p>
    <w:p w14:paraId="0B4EB22F" w14:textId="77777777" w:rsidR="00A6336A" w:rsidRPr="00BE1284" w:rsidRDefault="00417A61" w:rsidP="00A6336A">
      <w:pPr>
        <w:pStyle w:val="ItemHead"/>
      </w:pPr>
      <w:r>
        <w:lastRenderedPageBreak/>
        <w:t>123</w:t>
      </w:r>
      <w:r w:rsidR="00A6336A" w:rsidRPr="00BE1284">
        <w:t xml:space="preserve">  </w:t>
      </w:r>
      <w:r w:rsidR="00934288">
        <w:t>Paragraph 4</w:t>
      </w:r>
      <w:r w:rsidR="00A6336A" w:rsidRPr="00BE1284">
        <w:t>5(ba)</w:t>
      </w:r>
    </w:p>
    <w:p w14:paraId="65166F11" w14:textId="77777777" w:rsidR="00A6336A" w:rsidRDefault="00A6336A" w:rsidP="00A6336A">
      <w:pPr>
        <w:pStyle w:val="Item"/>
      </w:pPr>
      <w:r w:rsidRPr="00BE1284">
        <w:t>Omit “financial product mentioned in paragraph 764A(1)(bb) of the Corporations Act”, substitute “foreign passport fund product”.</w:t>
      </w:r>
    </w:p>
    <w:p w14:paraId="28AFCFA5" w14:textId="77777777" w:rsidR="00A6336A" w:rsidRPr="00BE1284" w:rsidRDefault="00A6336A" w:rsidP="00A6336A">
      <w:pPr>
        <w:pStyle w:val="ActHead9"/>
      </w:pPr>
      <w:bookmarkStart w:id="25" w:name="_Toc146118018"/>
      <w:r w:rsidRPr="00BE1284">
        <w:t xml:space="preserve">Corporations </w:t>
      </w:r>
      <w:r w:rsidR="00304D9E">
        <w:t>Regulations 2</w:t>
      </w:r>
      <w:r w:rsidRPr="00BE1284">
        <w:t>001</w:t>
      </w:r>
      <w:bookmarkEnd w:id="25"/>
    </w:p>
    <w:p w14:paraId="7BBDB911" w14:textId="77777777" w:rsidR="00A6336A" w:rsidRPr="00BE1284" w:rsidRDefault="00417A61" w:rsidP="00A6336A">
      <w:pPr>
        <w:pStyle w:val="ItemHead"/>
      </w:pPr>
      <w:r>
        <w:t>124</w:t>
      </w:r>
      <w:r w:rsidR="00A6336A" w:rsidRPr="00BE1284">
        <w:t xml:space="preserve">  </w:t>
      </w:r>
      <w:r w:rsidR="00934288">
        <w:t>Subregulation 1</w:t>
      </w:r>
      <w:r w:rsidR="00A6336A" w:rsidRPr="00BE1284">
        <w:t xml:space="preserve">.0.02(1) (definition of </w:t>
      </w:r>
      <w:r w:rsidR="00A6336A" w:rsidRPr="00BE1284">
        <w:rPr>
          <w:i/>
        </w:rPr>
        <w:t>capital guaranteed</w:t>
      </w:r>
      <w:r w:rsidR="00A6336A" w:rsidRPr="00BE1284">
        <w:t>)</w:t>
      </w:r>
    </w:p>
    <w:p w14:paraId="3871AFFF" w14:textId="77777777" w:rsidR="00A6336A" w:rsidRPr="00BE1284" w:rsidRDefault="00A6336A" w:rsidP="00A6336A">
      <w:pPr>
        <w:pStyle w:val="Item"/>
      </w:pPr>
      <w:r w:rsidRPr="00BE1284">
        <w:t>Omit “RSA product”, substitute “RSA”.</w:t>
      </w:r>
    </w:p>
    <w:p w14:paraId="7C7995FC" w14:textId="77777777" w:rsidR="00A6336A" w:rsidRPr="00BE1284" w:rsidRDefault="00417A61" w:rsidP="00A6336A">
      <w:pPr>
        <w:pStyle w:val="ItemHead"/>
      </w:pPr>
      <w:r>
        <w:t>125</w:t>
      </w:r>
      <w:r w:rsidR="00A6336A" w:rsidRPr="00BE1284">
        <w:t xml:space="preserve">  </w:t>
      </w:r>
      <w:r w:rsidR="00934288">
        <w:t>Subregulation 1</w:t>
      </w:r>
      <w:r w:rsidR="00A6336A" w:rsidRPr="00BE1284">
        <w:t>.0.02(1) (</w:t>
      </w:r>
      <w:r w:rsidR="00934288">
        <w:t>subparagraph (</w:t>
      </w:r>
      <w:r w:rsidR="00A6336A" w:rsidRPr="00BE1284">
        <w:t xml:space="preserve">a)(ii) of the definition of </w:t>
      </w:r>
      <w:r w:rsidR="00A6336A" w:rsidRPr="00BE1284">
        <w:rPr>
          <w:i/>
        </w:rPr>
        <w:t>capital guaranteed fund</w:t>
      </w:r>
      <w:r w:rsidR="00A6336A" w:rsidRPr="00BE1284">
        <w:t>)</w:t>
      </w:r>
    </w:p>
    <w:p w14:paraId="5F7BE845" w14:textId="77777777" w:rsidR="00A6336A" w:rsidRPr="00BE1284" w:rsidRDefault="00A6336A" w:rsidP="00A6336A">
      <w:pPr>
        <w:pStyle w:val="Item"/>
      </w:pPr>
      <w:r w:rsidRPr="00BE1284">
        <w:t>Omit “RSA product”, substitute “RSA”.</w:t>
      </w:r>
    </w:p>
    <w:p w14:paraId="2F8A857F" w14:textId="77777777" w:rsidR="00A6336A" w:rsidRPr="00BE1284" w:rsidRDefault="00417A61" w:rsidP="00A6336A">
      <w:pPr>
        <w:pStyle w:val="ItemHead"/>
      </w:pPr>
      <w:r>
        <w:t>126</w:t>
      </w:r>
      <w:r w:rsidR="00A6336A" w:rsidRPr="00BE1284">
        <w:t xml:space="preserve">  </w:t>
      </w:r>
      <w:r w:rsidR="00934288">
        <w:t>Subregulation 1</w:t>
      </w:r>
      <w:r w:rsidR="00A6336A" w:rsidRPr="00BE1284">
        <w:t xml:space="preserve">.0.02(1) (note to the definition of </w:t>
      </w:r>
      <w:r w:rsidR="00A6336A" w:rsidRPr="00BE1284">
        <w:rPr>
          <w:i/>
        </w:rPr>
        <w:t>income stream financial product</w:t>
      </w:r>
      <w:r w:rsidR="00A6336A" w:rsidRPr="00BE1284">
        <w:t>)</w:t>
      </w:r>
    </w:p>
    <w:p w14:paraId="70301839" w14:textId="77777777" w:rsidR="00A6336A" w:rsidRPr="00BE1284" w:rsidRDefault="00A6336A" w:rsidP="00A6336A">
      <w:pPr>
        <w:pStyle w:val="Item"/>
      </w:pPr>
      <w:r w:rsidRPr="00BE1284">
        <w:t>Omit “RSA products”, substitute “RSAs”.</w:t>
      </w:r>
    </w:p>
    <w:p w14:paraId="001E40AA" w14:textId="77777777" w:rsidR="00A6336A" w:rsidRPr="00BE1284" w:rsidRDefault="00417A61" w:rsidP="00A6336A">
      <w:pPr>
        <w:pStyle w:val="ItemHead"/>
      </w:pPr>
      <w:r>
        <w:t>127</w:t>
      </w:r>
      <w:r w:rsidR="00A6336A" w:rsidRPr="00BE1284">
        <w:t xml:space="preserve">  </w:t>
      </w:r>
      <w:r w:rsidR="00934288">
        <w:t>Subregulation 1</w:t>
      </w:r>
      <w:r w:rsidR="00A6336A" w:rsidRPr="00BE1284">
        <w:t xml:space="preserve">.0.02(1) (note to the definition of </w:t>
      </w:r>
      <w:r w:rsidR="00A6336A" w:rsidRPr="00BE1284">
        <w:rPr>
          <w:i/>
        </w:rPr>
        <w:t>investment</w:t>
      </w:r>
      <w:r w:rsidR="00304D9E">
        <w:rPr>
          <w:i/>
        </w:rPr>
        <w:noBreakHyphen/>
      </w:r>
      <w:r w:rsidR="00A6336A" w:rsidRPr="00BE1284">
        <w:rPr>
          <w:i/>
        </w:rPr>
        <w:t>based financial product</w:t>
      </w:r>
      <w:r w:rsidR="00A6336A" w:rsidRPr="00BE1284">
        <w:t>)</w:t>
      </w:r>
    </w:p>
    <w:p w14:paraId="23A37A46" w14:textId="77777777" w:rsidR="00A6336A" w:rsidRPr="00BE1284" w:rsidRDefault="00A6336A" w:rsidP="00A6336A">
      <w:pPr>
        <w:pStyle w:val="Item"/>
      </w:pPr>
      <w:r w:rsidRPr="00BE1284">
        <w:t>Omit “RSA products”, substitute “RSAs”.</w:t>
      </w:r>
    </w:p>
    <w:p w14:paraId="519691F7" w14:textId="77777777" w:rsidR="00A6336A" w:rsidRPr="00BE1284" w:rsidRDefault="00417A61" w:rsidP="00A6336A">
      <w:pPr>
        <w:pStyle w:val="ItemHead"/>
      </w:pPr>
      <w:r>
        <w:t>128</w:t>
      </w:r>
      <w:r w:rsidR="00A6336A" w:rsidRPr="00BE1284">
        <w:t xml:space="preserve">  </w:t>
      </w:r>
      <w:r w:rsidR="00934288">
        <w:t>Subregulation 1</w:t>
      </w:r>
      <w:r w:rsidR="00A6336A" w:rsidRPr="00BE1284">
        <w:t>.0.02(1) (</w:t>
      </w:r>
      <w:r w:rsidR="00934288">
        <w:t>paragraph (</w:t>
      </w:r>
      <w:r w:rsidR="00A6336A" w:rsidRPr="00BE1284">
        <w:t xml:space="preserve">a) of the definition of </w:t>
      </w:r>
      <w:r w:rsidR="00A6336A" w:rsidRPr="00BE1284">
        <w:rPr>
          <w:i/>
        </w:rPr>
        <w:t>risk</w:t>
      </w:r>
      <w:r w:rsidR="00304D9E">
        <w:rPr>
          <w:i/>
        </w:rPr>
        <w:noBreakHyphen/>
      </w:r>
      <w:r w:rsidR="00A6336A" w:rsidRPr="00BE1284">
        <w:rPr>
          <w:i/>
        </w:rPr>
        <w:t>based financial product</w:t>
      </w:r>
      <w:r w:rsidR="00A6336A" w:rsidRPr="00BE1284">
        <w:t>)</w:t>
      </w:r>
    </w:p>
    <w:p w14:paraId="186AA459" w14:textId="77777777" w:rsidR="00A6336A" w:rsidRPr="00BE1284" w:rsidRDefault="00A6336A" w:rsidP="00A6336A">
      <w:pPr>
        <w:pStyle w:val="Item"/>
      </w:pPr>
      <w:r w:rsidRPr="00BE1284">
        <w:t>Repeal the paragraph, substitute:</w:t>
      </w:r>
    </w:p>
    <w:p w14:paraId="4E2FA839" w14:textId="77777777" w:rsidR="00A6336A" w:rsidRPr="00BE1284" w:rsidRDefault="00A6336A" w:rsidP="00A6336A">
      <w:pPr>
        <w:pStyle w:val="paragraph"/>
      </w:pPr>
      <w:r w:rsidRPr="00BE1284">
        <w:tab/>
        <w:t>(a)</w:t>
      </w:r>
      <w:r w:rsidRPr="00BE1284">
        <w:tab/>
      </w:r>
      <w:bookmarkStart w:id="26" w:name="_Hlk145662161"/>
      <w:r w:rsidRPr="00BE1284">
        <w:t>a financial product that is a facility through which, or through the acquisition of which, a person manages financial risk</w:t>
      </w:r>
      <w:bookmarkEnd w:id="26"/>
      <w:r w:rsidRPr="00BE1284">
        <w:t>; or</w:t>
      </w:r>
    </w:p>
    <w:p w14:paraId="15556DE6" w14:textId="77777777" w:rsidR="00A6336A" w:rsidRPr="00BE1284" w:rsidRDefault="00417A61" w:rsidP="00A6336A">
      <w:pPr>
        <w:pStyle w:val="ItemHead"/>
      </w:pPr>
      <w:r>
        <w:t>129</w:t>
      </w:r>
      <w:r w:rsidR="00A6336A" w:rsidRPr="00BE1284">
        <w:t xml:space="preserve">  </w:t>
      </w:r>
      <w:r w:rsidR="00934288">
        <w:t>Subregulation 1</w:t>
      </w:r>
      <w:r w:rsidR="00A6336A" w:rsidRPr="00BE1284">
        <w:t xml:space="preserve">.0.02(1) (definition of </w:t>
      </w:r>
      <w:r w:rsidR="00A6336A" w:rsidRPr="00BE1284">
        <w:rPr>
          <w:i/>
        </w:rPr>
        <w:t>warrant</w:t>
      </w:r>
      <w:r w:rsidR="00A6336A" w:rsidRPr="00BE1284">
        <w:t>)</w:t>
      </w:r>
    </w:p>
    <w:p w14:paraId="0965C635" w14:textId="77777777" w:rsidR="00A6336A" w:rsidRPr="00BE1284" w:rsidRDefault="00A6336A" w:rsidP="00A6336A">
      <w:pPr>
        <w:pStyle w:val="Item"/>
      </w:pPr>
      <w:r w:rsidRPr="00BE1284">
        <w:t>Repeal the definition, substitute:</w:t>
      </w:r>
    </w:p>
    <w:p w14:paraId="207194D4" w14:textId="77777777" w:rsidR="00A6336A" w:rsidRPr="00BE1284" w:rsidRDefault="00A6336A" w:rsidP="00A6336A">
      <w:pPr>
        <w:pStyle w:val="Definition"/>
      </w:pPr>
      <w:bookmarkStart w:id="27" w:name="_Hlk145662188"/>
      <w:r w:rsidRPr="00BE1284">
        <w:rPr>
          <w:b/>
          <w:i/>
        </w:rPr>
        <w:t>warrant</w:t>
      </w:r>
      <w:r w:rsidRPr="00BE1284">
        <w:t xml:space="preserve"> means:</w:t>
      </w:r>
    </w:p>
    <w:p w14:paraId="40675DFC" w14:textId="77777777" w:rsidR="00A6336A" w:rsidRPr="00BE1284" w:rsidRDefault="00A6336A" w:rsidP="00A6336A">
      <w:pPr>
        <w:pStyle w:val="paragraph"/>
      </w:pPr>
      <w:r w:rsidRPr="00BE1284">
        <w:tab/>
        <w:t>(a)</w:t>
      </w:r>
      <w:r w:rsidRPr="00BE1284">
        <w:tab/>
        <w:t>a derivative that is transferable; or</w:t>
      </w:r>
    </w:p>
    <w:p w14:paraId="588D65A3" w14:textId="77777777" w:rsidR="00A6336A" w:rsidRPr="00BE1284" w:rsidRDefault="00A6336A" w:rsidP="00A6336A">
      <w:pPr>
        <w:pStyle w:val="paragraph"/>
      </w:pPr>
      <w:r w:rsidRPr="00BE1284">
        <w:tab/>
        <w:t>(b)</w:t>
      </w:r>
      <w:r w:rsidRPr="00BE1284">
        <w:tab/>
        <w:t>a financial product that is transferable and that would, apart from the effect of paragraph 761D(3)(c) of the Act, be a derivative, and is excluded by that paragraph only because it is:</w:t>
      </w:r>
    </w:p>
    <w:p w14:paraId="4380F6EE" w14:textId="77777777" w:rsidR="00A6336A" w:rsidRPr="00BE1284" w:rsidRDefault="00A6336A" w:rsidP="00A6336A">
      <w:pPr>
        <w:pStyle w:val="paragraphsub"/>
      </w:pPr>
      <w:r w:rsidRPr="00BE1284">
        <w:tab/>
        <w:t>(i)</w:t>
      </w:r>
      <w:r w:rsidRPr="00BE1284">
        <w:tab/>
        <w:t xml:space="preserve">a security mentioned in </w:t>
      </w:r>
      <w:r w:rsidR="00934288">
        <w:t>paragraph 9</w:t>
      </w:r>
      <w:r w:rsidRPr="00BE1284">
        <w:t>2(5)(c) of the Act; or</w:t>
      </w:r>
    </w:p>
    <w:p w14:paraId="458DE4B3" w14:textId="77777777" w:rsidR="00A6336A" w:rsidRPr="00BE1284" w:rsidRDefault="00A6336A" w:rsidP="00A6336A">
      <w:pPr>
        <w:pStyle w:val="paragraphsub"/>
      </w:pPr>
      <w:r w:rsidRPr="00BE1284">
        <w:tab/>
        <w:t>(ii)</w:t>
      </w:r>
      <w:r w:rsidRPr="00BE1284">
        <w:tab/>
        <w:t>a legal or equitable right or interest mentioned in subparagraph 764A(1)(b)(ii) of the Act; or</w:t>
      </w:r>
    </w:p>
    <w:p w14:paraId="6F8B7181" w14:textId="77777777" w:rsidR="00A6336A" w:rsidRPr="00BE1284" w:rsidRDefault="00A6336A" w:rsidP="00A6336A">
      <w:pPr>
        <w:pStyle w:val="paragraphsub"/>
      </w:pPr>
      <w:r w:rsidRPr="00BE1284">
        <w:tab/>
        <w:t>(iii)</w:t>
      </w:r>
      <w:r w:rsidRPr="00BE1284">
        <w:tab/>
        <w:t>a legal or equitable right or interest mentioned in subparagraph 764A(1)(ba)(ii) of the Act; or</w:t>
      </w:r>
    </w:p>
    <w:p w14:paraId="538E50D5" w14:textId="77777777" w:rsidR="00A6336A" w:rsidRPr="00BE1284" w:rsidRDefault="00A6336A" w:rsidP="00A6336A">
      <w:pPr>
        <w:pStyle w:val="paragraphsub"/>
      </w:pPr>
      <w:r w:rsidRPr="00BE1284">
        <w:tab/>
        <w:t>(iv)</w:t>
      </w:r>
      <w:r w:rsidRPr="00BE1284">
        <w:tab/>
        <w:t>a legal or equitable right or interest mentioned in subparagraph 764A(1)(bb)(ii) of the Act.</w:t>
      </w:r>
    </w:p>
    <w:bookmarkEnd w:id="27"/>
    <w:p w14:paraId="15BFD5AC" w14:textId="77777777" w:rsidR="00A6336A" w:rsidRPr="00BE1284" w:rsidRDefault="00417A61" w:rsidP="00A6336A">
      <w:pPr>
        <w:pStyle w:val="ItemHead"/>
      </w:pPr>
      <w:r>
        <w:t>130</w:t>
      </w:r>
      <w:r w:rsidR="00A6336A" w:rsidRPr="00BE1284">
        <w:t xml:space="preserve">  After </w:t>
      </w:r>
      <w:r w:rsidR="00934288">
        <w:t>regulation 1</w:t>
      </w:r>
      <w:r w:rsidR="00A6336A" w:rsidRPr="00BE1284">
        <w:t>.0.02</w:t>
      </w:r>
    </w:p>
    <w:p w14:paraId="7B74D63D" w14:textId="77777777" w:rsidR="00A6336A" w:rsidRPr="00BE1284" w:rsidRDefault="00A6336A" w:rsidP="00A6336A">
      <w:pPr>
        <w:pStyle w:val="Item"/>
      </w:pPr>
      <w:r w:rsidRPr="00BE1284">
        <w:t>Insert:</w:t>
      </w:r>
    </w:p>
    <w:p w14:paraId="4C4BC930" w14:textId="77777777" w:rsidR="00A6336A" w:rsidRPr="00BE1284" w:rsidRDefault="00A6336A" w:rsidP="00A6336A">
      <w:pPr>
        <w:pStyle w:val="ActHead5"/>
      </w:pPr>
      <w:bookmarkStart w:id="28" w:name="_Toc146118019"/>
      <w:r w:rsidRPr="00EE4AA9">
        <w:rPr>
          <w:rStyle w:val="CharSectno"/>
        </w:rPr>
        <w:lastRenderedPageBreak/>
        <w:t>1.0.02AA</w:t>
      </w:r>
      <w:r w:rsidRPr="00BE1284">
        <w:t xml:space="preserve">  Meaning of </w:t>
      </w:r>
      <w:r w:rsidRPr="00BE1284">
        <w:rPr>
          <w:i/>
        </w:rPr>
        <w:t>basic deposit product—</w:t>
      </w:r>
      <w:r w:rsidRPr="00BE1284">
        <w:t>prescription of</w:t>
      </w:r>
      <w:r w:rsidRPr="00BE1284">
        <w:rPr>
          <w:i/>
        </w:rPr>
        <w:t xml:space="preserve"> </w:t>
      </w:r>
      <w:r w:rsidRPr="00BE1284">
        <w:t>prior notice requirement</w:t>
      </w:r>
      <w:bookmarkEnd w:id="28"/>
    </w:p>
    <w:p w14:paraId="127206FD" w14:textId="77777777" w:rsidR="00A6336A" w:rsidRDefault="00A6336A" w:rsidP="00A6336A">
      <w:pPr>
        <w:pStyle w:val="subsection"/>
      </w:pPr>
      <w:r w:rsidRPr="00BE1284">
        <w:tab/>
        <w:t>(1)</w:t>
      </w:r>
      <w:r w:rsidRPr="00BE1284">
        <w:tab/>
      </w:r>
      <w:r>
        <w:t>This regulation is made f</w:t>
      </w:r>
      <w:r w:rsidRPr="00BE1284">
        <w:t xml:space="preserve">or the purposes of </w:t>
      </w:r>
      <w:r w:rsidR="00934288">
        <w:t>subparagraph (</w:t>
      </w:r>
      <w:r w:rsidRPr="00BE1284">
        <w:t xml:space="preserve">d)(ii) of the definition of </w:t>
      </w:r>
      <w:r w:rsidRPr="00BE1284">
        <w:rPr>
          <w:b/>
          <w:i/>
        </w:rPr>
        <w:t>basic deposit product</w:t>
      </w:r>
      <w:r w:rsidRPr="00BE1284">
        <w:rPr>
          <w:i/>
        </w:rPr>
        <w:t xml:space="preserve"> </w:t>
      </w:r>
      <w:r w:rsidRPr="00BE1284">
        <w:t xml:space="preserve">in </w:t>
      </w:r>
      <w:r w:rsidR="00934288">
        <w:t>section 9</w:t>
      </w:r>
      <w:r w:rsidRPr="00BE1284">
        <w:t xml:space="preserve"> of the Act</w:t>
      </w:r>
      <w:r>
        <w:t>.</w:t>
      </w:r>
    </w:p>
    <w:p w14:paraId="3B82D580" w14:textId="77777777" w:rsidR="00A6336A" w:rsidRPr="00BE1284" w:rsidRDefault="00A6336A" w:rsidP="00A6336A">
      <w:pPr>
        <w:pStyle w:val="subsection"/>
      </w:pPr>
      <w:r>
        <w:tab/>
        <w:t>(2)</w:t>
      </w:r>
      <w:r>
        <w:tab/>
        <w:t>T</w:t>
      </w:r>
      <w:r w:rsidRPr="00BE1284">
        <w:t>he prior notice requirement for an ADI included in the class of ADIs specified in subregulation (</w:t>
      </w:r>
      <w:r>
        <w:t>3</w:t>
      </w:r>
      <w:r w:rsidRPr="00BE1284">
        <w:t>) is a period of not more than 7 days before a withdrawal or transfer of funds from a facility made available by the ADI.</w:t>
      </w:r>
    </w:p>
    <w:p w14:paraId="2545752E" w14:textId="77777777" w:rsidR="00A6336A" w:rsidRPr="00BE1284" w:rsidRDefault="00A6336A" w:rsidP="00A6336A">
      <w:pPr>
        <w:pStyle w:val="subsection"/>
      </w:pPr>
      <w:r w:rsidRPr="00BE1284">
        <w:tab/>
        <w:t>(</w:t>
      </w:r>
      <w:r>
        <w:t>3</w:t>
      </w:r>
      <w:r w:rsidRPr="00BE1284">
        <w:t>)</w:t>
      </w:r>
      <w:r w:rsidRPr="00BE1284">
        <w:tab/>
        <w:t>Th</w:t>
      </w:r>
      <w:r>
        <w:t>e class of ADIs is</w:t>
      </w:r>
      <w:r w:rsidRPr="00BE1284">
        <w:t xml:space="preserve"> ADIs entitled under the </w:t>
      </w:r>
      <w:r w:rsidRPr="00BE1284">
        <w:rPr>
          <w:i/>
        </w:rPr>
        <w:t>Banking Act 1959</w:t>
      </w:r>
      <w:r w:rsidRPr="00BE1284">
        <w:t xml:space="preserve"> to use any of the following expressions in relation to their financial business:</w:t>
      </w:r>
    </w:p>
    <w:p w14:paraId="74AD2BD7" w14:textId="77777777" w:rsidR="00A6336A" w:rsidRPr="00BE1284" w:rsidRDefault="00A6336A" w:rsidP="00A6336A">
      <w:pPr>
        <w:pStyle w:val="paragraph"/>
      </w:pPr>
      <w:r w:rsidRPr="00BE1284">
        <w:tab/>
        <w:t>(a)</w:t>
      </w:r>
      <w:r w:rsidRPr="00BE1284">
        <w:tab/>
        <w:t>credit union;</w:t>
      </w:r>
    </w:p>
    <w:p w14:paraId="3277D7E9" w14:textId="77777777" w:rsidR="00A6336A" w:rsidRPr="00BE1284" w:rsidRDefault="00A6336A" w:rsidP="00A6336A">
      <w:pPr>
        <w:pStyle w:val="paragraph"/>
      </w:pPr>
      <w:r w:rsidRPr="00BE1284">
        <w:tab/>
        <w:t>(b)</w:t>
      </w:r>
      <w:r w:rsidRPr="00BE1284">
        <w:tab/>
        <w:t>credit society;</w:t>
      </w:r>
    </w:p>
    <w:p w14:paraId="3AA2C269" w14:textId="77777777" w:rsidR="00A6336A" w:rsidRPr="00BE1284" w:rsidRDefault="00A6336A" w:rsidP="00A6336A">
      <w:pPr>
        <w:pStyle w:val="paragraph"/>
      </w:pPr>
      <w:r w:rsidRPr="00BE1284">
        <w:tab/>
        <w:t>(c)</w:t>
      </w:r>
      <w:r w:rsidRPr="00BE1284">
        <w:tab/>
        <w:t>credit co</w:t>
      </w:r>
      <w:r w:rsidR="00304D9E">
        <w:noBreakHyphen/>
      </w:r>
      <w:r w:rsidRPr="00BE1284">
        <w:t>operative;</w:t>
      </w:r>
    </w:p>
    <w:p w14:paraId="11091BE6" w14:textId="77777777" w:rsidR="00A6336A" w:rsidRPr="00BE1284" w:rsidRDefault="00A6336A" w:rsidP="00A6336A">
      <w:pPr>
        <w:pStyle w:val="paragraph"/>
      </w:pPr>
      <w:r w:rsidRPr="00BE1284">
        <w:tab/>
        <w:t>(d)</w:t>
      </w:r>
      <w:r w:rsidRPr="00BE1284">
        <w:tab/>
        <w:t>building society.</w:t>
      </w:r>
    </w:p>
    <w:p w14:paraId="258013A8" w14:textId="77777777" w:rsidR="00A6336A" w:rsidRPr="00BE1284" w:rsidRDefault="00A6336A" w:rsidP="00A6336A">
      <w:pPr>
        <w:pStyle w:val="ActHead5"/>
        <w:rPr>
          <w:i/>
        </w:rPr>
      </w:pPr>
      <w:bookmarkStart w:id="29" w:name="_Toc146118020"/>
      <w:r w:rsidRPr="00EE4AA9">
        <w:rPr>
          <w:rStyle w:val="CharSectno"/>
        </w:rPr>
        <w:t>1.0.02AB</w:t>
      </w:r>
      <w:r w:rsidRPr="00BE1284">
        <w:t xml:space="preserve">  Meaning of </w:t>
      </w:r>
      <w:r w:rsidRPr="00BE1284">
        <w:rPr>
          <w:i/>
        </w:rPr>
        <w:t>prescribed CS facility</w:t>
      </w:r>
      <w:bookmarkEnd w:id="29"/>
    </w:p>
    <w:p w14:paraId="3D7EEA59" w14:textId="77777777" w:rsidR="00A6336A" w:rsidRPr="00BE1284" w:rsidRDefault="00A6336A" w:rsidP="00A6336A">
      <w:pPr>
        <w:pStyle w:val="subsection"/>
      </w:pPr>
      <w:r w:rsidRPr="00BE1284">
        <w:tab/>
      </w:r>
      <w:r w:rsidRPr="00BE1284">
        <w:tab/>
        <w:t xml:space="preserve">For the purposes of the definition of </w:t>
      </w:r>
      <w:r w:rsidRPr="00BE1284">
        <w:rPr>
          <w:b/>
          <w:i/>
        </w:rPr>
        <w:t>prescribed CS facility</w:t>
      </w:r>
      <w:r w:rsidRPr="00BE1284">
        <w:rPr>
          <w:i/>
        </w:rPr>
        <w:t xml:space="preserve"> </w:t>
      </w:r>
      <w:r w:rsidRPr="00BE1284">
        <w:t xml:space="preserve">in </w:t>
      </w:r>
      <w:r w:rsidR="00934288">
        <w:t>section 9</w:t>
      </w:r>
      <w:r w:rsidRPr="00BE1284">
        <w:t xml:space="preserve"> of the Act, ASX Settlement and Transfer Corporation Pty Limited (also known as ‘ASTC’) is prescribed.</w:t>
      </w:r>
    </w:p>
    <w:p w14:paraId="48F13BC3" w14:textId="77777777" w:rsidR="00A6336A" w:rsidRPr="00BE1284" w:rsidRDefault="00417A61" w:rsidP="00A6336A">
      <w:pPr>
        <w:pStyle w:val="ItemHead"/>
      </w:pPr>
      <w:r>
        <w:t>131</w:t>
      </w:r>
      <w:r w:rsidR="00A6336A" w:rsidRPr="00BE1284">
        <w:t xml:space="preserve">  </w:t>
      </w:r>
      <w:r w:rsidR="00934288">
        <w:t>Regulation 1</w:t>
      </w:r>
      <w:r w:rsidR="00A6336A" w:rsidRPr="00BE1284">
        <w:t>.0.05A</w:t>
      </w:r>
    </w:p>
    <w:p w14:paraId="698E831A" w14:textId="77777777" w:rsidR="00A6336A" w:rsidRDefault="00A6336A" w:rsidP="00A6336A">
      <w:pPr>
        <w:pStyle w:val="Item"/>
      </w:pPr>
      <w:r w:rsidRPr="00BE1284">
        <w:t>Repeal the regulation.</w:t>
      </w:r>
    </w:p>
    <w:p w14:paraId="1B485F6E" w14:textId="77777777" w:rsidR="00A6336A" w:rsidRPr="00BE1284" w:rsidRDefault="00417A61" w:rsidP="00A6336A">
      <w:pPr>
        <w:pStyle w:val="ItemHead"/>
      </w:pPr>
      <w:r>
        <w:t>132</w:t>
      </w:r>
      <w:r w:rsidR="00A6336A" w:rsidRPr="00BE1284">
        <w:t xml:space="preserve">  </w:t>
      </w:r>
      <w:r w:rsidR="00934288">
        <w:t>Regulation 1</w:t>
      </w:r>
      <w:r w:rsidR="00A6336A" w:rsidRPr="00BE1284">
        <w:t>.0.22</w:t>
      </w:r>
    </w:p>
    <w:p w14:paraId="4281B06A" w14:textId="77777777" w:rsidR="00A6336A" w:rsidRPr="00BE1284" w:rsidRDefault="00A6336A" w:rsidP="00A6336A">
      <w:pPr>
        <w:pStyle w:val="Item"/>
      </w:pPr>
      <w:r w:rsidRPr="00BE1284">
        <w:t>Repeal the regulation, substitute:</w:t>
      </w:r>
    </w:p>
    <w:p w14:paraId="0459A7DB" w14:textId="77777777" w:rsidR="00A6336A" w:rsidRPr="00BE1284" w:rsidRDefault="00A6336A" w:rsidP="00A6336A">
      <w:pPr>
        <w:pStyle w:val="ActHead5"/>
      </w:pPr>
      <w:bookmarkStart w:id="30" w:name="_Toc146118021"/>
      <w:r w:rsidRPr="00EE4AA9">
        <w:rPr>
          <w:rStyle w:val="CharSectno"/>
        </w:rPr>
        <w:t>1.0.22</w:t>
      </w:r>
      <w:r w:rsidRPr="00BE1284">
        <w:t xml:space="preserve">  Meaning of </w:t>
      </w:r>
      <w:r w:rsidRPr="00BE1284">
        <w:rPr>
          <w:i/>
        </w:rPr>
        <w:t>this jurisdiction</w:t>
      </w:r>
      <w:r w:rsidRPr="00BE1284">
        <w:t xml:space="preserve">—specification of external Territories for specified provisions of </w:t>
      </w:r>
      <w:r w:rsidR="00934288">
        <w:t>Chapter 7</w:t>
      </w:r>
      <w:r w:rsidRPr="00BE1284">
        <w:t xml:space="preserve"> of the Act</w:t>
      </w:r>
      <w:bookmarkEnd w:id="30"/>
    </w:p>
    <w:p w14:paraId="7E892BC3" w14:textId="77777777" w:rsidR="00A6336A" w:rsidRPr="00BE1284" w:rsidRDefault="00A6336A" w:rsidP="00A6336A">
      <w:pPr>
        <w:pStyle w:val="subsection"/>
      </w:pPr>
      <w:r w:rsidRPr="00BE1284">
        <w:tab/>
      </w:r>
      <w:r w:rsidRPr="00BE1284">
        <w:tab/>
        <w:t xml:space="preserve">For the purposes of </w:t>
      </w:r>
      <w:r w:rsidR="00934288">
        <w:t>subsection 5</w:t>
      </w:r>
      <w:r w:rsidRPr="00BE1284">
        <w:t xml:space="preserve">(9) of the Act, each of the external Territories is included in </w:t>
      </w:r>
      <w:r w:rsidRPr="00BE1284">
        <w:rPr>
          <w:b/>
          <w:i/>
        </w:rPr>
        <w:t>this jurisdiction</w:t>
      </w:r>
      <w:r w:rsidRPr="00BE1284">
        <w:t xml:space="preserve"> for the purposes of </w:t>
      </w:r>
      <w:r w:rsidR="00934288">
        <w:t>Chapter 7</w:t>
      </w:r>
      <w:r w:rsidRPr="00BE1284">
        <w:t xml:space="preserve"> of the Act (except Parts 7.2 to 7.5 and </w:t>
      </w:r>
      <w:r w:rsidR="00934288">
        <w:t>Part 7</w:t>
      </w:r>
      <w:r w:rsidRPr="00BE1284">
        <w:t>.11) in relation to:</w:t>
      </w:r>
    </w:p>
    <w:p w14:paraId="6F60C24F" w14:textId="77777777" w:rsidR="00A6336A" w:rsidRPr="00BE1284" w:rsidRDefault="00A6336A" w:rsidP="00A6336A">
      <w:pPr>
        <w:pStyle w:val="paragraph"/>
      </w:pPr>
      <w:r w:rsidRPr="00BE1284">
        <w:tab/>
        <w:t>(a)</w:t>
      </w:r>
      <w:r w:rsidRPr="00BE1284">
        <w:tab/>
        <w:t>a superannuation product; and</w:t>
      </w:r>
    </w:p>
    <w:p w14:paraId="6E0B553F" w14:textId="77777777" w:rsidR="00A6336A" w:rsidRPr="00BE1284" w:rsidRDefault="00A6336A" w:rsidP="00A6336A">
      <w:pPr>
        <w:pStyle w:val="paragraph"/>
      </w:pPr>
      <w:r w:rsidRPr="00BE1284">
        <w:tab/>
        <w:t>(b)</w:t>
      </w:r>
      <w:r w:rsidRPr="00BE1284">
        <w:tab/>
        <w:t>an RSA; and</w:t>
      </w:r>
    </w:p>
    <w:p w14:paraId="43D2382A" w14:textId="77777777" w:rsidR="00A6336A" w:rsidRPr="00BE1284" w:rsidRDefault="00A6336A" w:rsidP="00A6336A">
      <w:pPr>
        <w:pStyle w:val="paragraph"/>
      </w:pPr>
      <w:r w:rsidRPr="00BE1284">
        <w:tab/>
        <w:t>(c)</w:t>
      </w:r>
      <w:r w:rsidRPr="00BE1284">
        <w:tab/>
        <w:t>a financial service that relates to a superannuation product; and</w:t>
      </w:r>
    </w:p>
    <w:p w14:paraId="72C17AD9" w14:textId="77777777" w:rsidR="00A6336A" w:rsidRPr="00BE1284" w:rsidRDefault="00A6336A" w:rsidP="00A6336A">
      <w:pPr>
        <w:pStyle w:val="paragraph"/>
      </w:pPr>
      <w:r w:rsidRPr="00BE1284">
        <w:tab/>
        <w:t>(d)</w:t>
      </w:r>
      <w:r w:rsidRPr="00BE1284">
        <w:tab/>
        <w:t>a financial service that relates to an RSA.</w:t>
      </w:r>
    </w:p>
    <w:p w14:paraId="0392BDA3" w14:textId="77777777" w:rsidR="00A6336A" w:rsidRPr="00BE1284" w:rsidRDefault="00417A61" w:rsidP="00A6336A">
      <w:pPr>
        <w:pStyle w:val="ItemHead"/>
      </w:pPr>
      <w:r>
        <w:t>133</w:t>
      </w:r>
      <w:r w:rsidR="00A6336A" w:rsidRPr="00BE1284">
        <w:t xml:space="preserve">  </w:t>
      </w:r>
      <w:r w:rsidR="00934288">
        <w:t>Paragraph 5</w:t>
      </w:r>
      <w:r w:rsidR="00A6336A" w:rsidRPr="00BE1284">
        <w:t>.3A.50(2)(o)</w:t>
      </w:r>
    </w:p>
    <w:p w14:paraId="2F81D1C9" w14:textId="77777777" w:rsidR="00A6336A" w:rsidRPr="00BE1284" w:rsidRDefault="00A6336A" w:rsidP="00A6336A">
      <w:pPr>
        <w:pStyle w:val="Item"/>
      </w:pPr>
      <w:r w:rsidRPr="00BE1284">
        <w:t xml:space="preserve">Omit “(within the meaning of </w:t>
      </w:r>
      <w:r w:rsidR="00934288">
        <w:t>Chapter 7</w:t>
      </w:r>
      <w:r w:rsidRPr="00BE1284">
        <w:t xml:space="preserve"> of the Act)”.</w:t>
      </w:r>
    </w:p>
    <w:p w14:paraId="2259CF02" w14:textId="77777777" w:rsidR="00A6336A" w:rsidRPr="00BE1284" w:rsidRDefault="00417A61" w:rsidP="00A6336A">
      <w:pPr>
        <w:pStyle w:val="ItemHead"/>
      </w:pPr>
      <w:r>
        <w:t>134</w:t>
      </w:r>
      <w:r w:rsidR="00A6336A" w:rsidRPr="00BE1284">
        <w:t xml:space="preserve">  </w:t>
      </w:r>
      <w:r w:rsidR="00934288">
        <w:t>Paragraph 5</w:t>
      </w:r>
      <w:r w:rsidR="00A6336A" w:rsidRPr="00BE1284">
        <w:t>.3A.50(2)(y) (note)</w:t>
      </w:r>
    </w:p>
    <w:p w14:paraId="6A674209" w14:textId="77777777" w:rsidR="00A6336A" w:rsidRPr="00BE1284" w:rsidRDefault="00A6336A" w:rsidP="00A6336A">
      <w:pPr>
        <w:pStyle w:val="Item"/>
      </w:pPr>
      <w:r w:rsidRPr="00BE1284">
        <w:t xml:space="preserve">Omit “(within the meaning of </w:t>
      </w:r>
      <w:r w:rsidR="00934288">
        <w:t>Chapter 7</w:t>
      </w:r>
      <w:r w:rsidRPr="00BE1284">
        <w:t xml:space="preserve"> of the Act)”.</w:t>
      </w:r>
    </w:p>
    <w:p w14:paraId="165D49F5" w14:textId="77777777" w:rsidR="00A6336A" w:rsidRPr="00BE1284" w:rsidRDefault="00417A61" w:rsidP="00A6336A">
      <w:pPr>
        <w:pStyle w:val="ItemHead"/>
      </w:pPr>
      <w:r>
        <w:t>135</w:t>
      </w:r>
      <w:r w:rsidR="00A6336A" w:rsidRPr="00BE1284">
        <w:t xml:space="preserve">  </w:t>
      </w:r>
      <w:r w:rsidR="00934288">
        <w:t>Paragraph 5</w:t>
      </w:r>
      <w:r w:rsidR="00A6336A" w:rsidRPr="00BE1284">
        <w:t>.3A.50(2)(z) (note)</w:t>
      </w:r>
    </w:p>
    <w:p w14:paraId="13EB0B0E" w14:textId="77777777" w:rsidR="00A6336A" w:rsidRPr="00BE1284" w:rsidRDefault="00A6336A" w:rsidP="00A6336A">
      <w:pPr>
        <w:pStyle w:val="Item"/>
      </w:pPr>
      <w:r w:rsidRPr="00BE1284">
        <w:t xml:space="preserve">Omit “(within the meaning of </w:t>
      </w:r>
      <w:r w:rsidR="00934288">
        <w:t>Chapter 7</w:t>
      </w:r>
      <w:r w:rsidRPr="00BE1284">
        <w:t xml:space="preserve"> of the Act)”.</w:t>
      </w:r>
    </w:p>
    <w:p w14:paraId="3B13E3C4" w14:textId="77777777" w:rsidR="00A6336A" w:rsidRPr="00BE1284" w:rsidRDefault="00417A61" w:rsidP="00A6336A">
      <w:pPr>
        <w:pStyle w:val="ItemHead"/>
      </w:pPr>
      <w:r>
        <w:lastRenderedPageBreak/>
        <w:t>136</w:t>
      </w:r>
      <w:r w:rsidR="00A6336A" w:rsidRPr="00BE1284">
        <w:t xml:space="preserve">  </w:t>
      </w:r>
      <w:r w:rsidR="00934288">
        <w:t>Paragraph 5</w:t>
      </w:r>
      <w:r w:rsidR="00A6336A" w:rsidRPr="00BE1284">
        <w:t>.3A.50(2)(zc)</w:t>
      </w:r>
    </w:p>
    <w:p w14:paraId="05159B37" w14:textId="77777777" w:rsidR="00A6336A" w:rsidRPr="00BE1284" w:rsidRDefault="00A6336A" w:rsidP="00A6336A">
      <w:pPr>
        <w:pStyle w:val="Item"/>
      </w:pPr>
      <w:r w:rsidRPr="00BE1284">
        <w:t>Repeal the paragraph, substitute:</w:t>
      </w:r>
    </w:p>
    <w:p w14:paraId="28F04B9F" w14:textId="77777777" w:rsidR="00A6336A" w:rsidRPr="00BE1284" w:rsidRDefault="00A6336A" w:rsidP="00A6336A">
      <w:pPr>
        <w:pStyle w:val="paragraph"/>
      </w:pPr>
      <w:r w:rsidRPr="00BE1284">
        <w:tab/>
        <w:t>(zc)</w:t>
      </w:r>
      <w:r w:rsidRPr="00BE1284">
        <w:tab/>
        <w:t>a contract, agreement or arrangement under which participants in a clearing and settlement facility may settle obligations on behalf of other participants in the facility;</w:t>
      </w:r>
    </w:p>
    <w:p w14:paraId="2591E6E8" w14:textId="77777777" w:rsidR="00A6336A" w:rsidRDefault="00417A61" w:rsidP="00A6336A">
      <w:pPr>
        <w:pStyle w:val="ItemHead"/>
      </w:pPr>
      <w:r>
        <w:t>137</w:t>
      </w:r>
      <w:r w:rsidR="00A6336A">
        <w:t xml:space="preserve">  </w:t>
      </w:r>
      <w:r w:rsidR="00934288">
        <w:t>Subparagraph 5</w:t>
      </w:r>
      <w:r w:rsidR="00A6336A">
        <w:t>D.1.02(1)(c)(ii)</w:t>
      </w:r>
    </w:p>
    <w:p w14:paraId="69542B72" w14:textId="77777777" w:rsidR="00A6336A" w:rsidRPr="007F4166" w:rsidRDefault="00A6336A" w:rsidP="00A6336A">
      <w:pPr>
        <w:pStyle w:val="Item"/>
      </w:pPr>
      <w:r>
        <w:t>Omit “</w:t>
      </w:r>
      <w:r w:rsidRPr="002A4DE4">
        <w:t>any of the securities mentioned</w:t>
      </w:r>
      <w:r>
        <w:t>”, substitute “any of those things that have been given”.</w:t>
      </w:r>
    </w:p>
    <w:p w14:paraId="5D139419" w14:textId="77777777" w:rsidR="00A6336A" w:rsidRPr="00BE1284" w:rsidRDefault="00417A61" w:rsidP="00A6336A">
      <w:pPr>
        <w:pStyle w:val="ItemHead"/>
      </w:pPr>
      <w:r>
        <w:t>138</w:t>
      </w:r>
      <w:r w:rsidR="00A6336A" w:rsidRPr="00BE1284">
        <w:t xml:space="preserve">  </w:t>
      </w:r>
      <w:r w:rsidR="00934288">
        <w:t>Paragraph 5</w:t>
      </w:r>
      <w:r w:rsidR="00A6336A" w:rsidRPr="00BE1284">
        <w:t>D.1.02(1)(c) (note)</w:t>
      </w:r>
    </w:p>
    <w:p w14:paraId="53255B32" w14:textId="77777777" w:rsidR="00A6336A" w:rsidRDefault="00A6336A" w:rsidP="00A6336A">
      <w:pPr>
        <w:pStyle w:val="Item"/>
      </w:pPr>
      <w:r w:rsidRPr="00BE1284">
        <w:t>Repeal the note</w:t>
      </w:r>
      <w:r>
        <w:t>.</w:t>
      </w:r>
    </w:p>
    <w:p w14:paraId="5B287E61" w14:textId="77777777" w:rsidR="00463B05" w:rsidRPr="00BE1284" w:rsidRDefault="00417A61" w:rsidP="00463B05">
      <w:pPr>
        <w:pStyle w:val="ItemHead"/>
      </w:pPr>
      <w:r>
        <w:t>139</w:t>
      </w:r>
      <w:r w:rsidR="00463B05" w:rsidRPr="00BE1284">
        <w:t xml:space="preserve">  </w:t>
      </w:r>
      <w:r w:rsidR="00934288">
        <w:t>Paragraph 5</w:t>
      </w:r>
      <w:r w:rsidR="00463B05" w:rsidRPr="00BE1284">
        <w:t>D.1.02(1)(</w:t>
      </w:r>
      <w:r w:rsidR="00463B05">
        <w:t>e</w:t>
      </w:r>
      <w:r w:rsidR="00463B05" w:rsidRPr="00BE1284">
        <w:t>) (note)</w:t>
      </w:r>
    </w:p>
    <w:p w14:paraId="3B853AB0" w14:textId="77777777" w:rsidR="00463B05" w:rsidRPr="00463B05" w:rsidRDefault="00463B05" w:rsidP="00463B05">
      <w:pPr>
        <w:pStyle w:val="Item"/>
      </w:pPr>
      <w:r w:rsidRPr="00BE1284">
        <w:t>Repeal the note</w:t>
      </w:r>
      <w:r>
        <w:t>.</w:t>
      </w:r>
    </w:p>
    <w:p w14:paraId="0129378D" w14:textId="77777777" w:rsidR="00A6336A" w:rsidRPr="00BE1284" w:rsidRDefault="00417A61" w:rsidP="00A6336A">
      <w:pPr>
        <w:pStyle w:val="ItemHead"/>
      </w:pPr>
      <w:r>
        <w:t>140</w:t>
      </w:r>
      <w:r w:rsidR="00A6336A" w:rsidRPr="00BE1284">
        <w:t xml:space="preserve">  </w:t>
      </w:r>
      <w:r w:rsidR="006224CC">
        <w:t xml:space="preserve">After </w:t>
      </w:r>
      <w:r w:rsidR="00934288">
        <w:t>subregulation 5</w:t>
      </w:r>
      <w:r w:rsidR="00A6336A" w:rsidRPr="00BE1284">
        <w:t>D.1.02(</w:t>
      </w:r>
      <w:r w:rsidR="006224CC">
        <w:t>1</w:t>
      </w:r>
      <w:r w:rsidR="00A6336A" w:rsidRPr="00BE1284">
        <w:t>)</w:t>
      </w:r>
    </w:p>
    <w:p w14:paraId="2544C5E2" w14:textId="77777777" w:rsidR="00A6336A" w:rsidRPr="00BE1284" w:rsidRDefault="00A6336A" w:rsidP="00A6336A">
      <w:pPr>
        <w:pStyle w:val="Item"/>
      </w:pPr>
      <w:r w:rsidRPr="00BE1284">
        <w:t>Insert:</w:t>
      </w:r>
    </w:p>
    <w:p w14:paraId="5A6848A4" w14:textId="77777777" w:rsidR="00A6336A" w:rsidRDefault="00A6336A" w:rsidP="00A6336A">
      <w:pPr>
        <w:pStyle w:val="subsection"/>
      </w:pPr>
      <w:r w:rsidRPr="00BE1284">
        <w:tab/>
        <w:t>(1A)</w:t>
      </w:r>
      <w:r w:rsidRPr="00BE1284">
        <w:tab/>
      </w:r>
      <w:r w:rsidR="00934288">
        <w:t>Paragraph (</w:t>
      </w:r>
      <w:r w:rsidRPr="00BE1284">
        <w:t>1)(d) does not apply to a custodian that is a trustee establishing and operating a common fund.</w:t>
      </w:r>
    </w:p>
    <w:p w14:paraId="6DB7A33D" w14:textId="77777777" w:rsidR="00A6336A" w:rsidRPr="00BE1284" w:rsidRDefault="00417A61" w:rsidP="00A6336A">
      <w:pPr>
        <w:pStyle w:val="ItemHead"/>
      </w:pPr>
      <w:r>
        <w:t>141</w:t>
      </w:r>
      <w:r w:rsidR="00A6336A" w:rsidRPr="00BE1284">
        <w:t xml:space="preserve">  </w:t>
      </w:r>
      <w:r w:rsidR="00934288">
        <w:t>Subregulation 5</w:t>
      </w:r>
      <w:r w:rsidR="00A6336A" w:rsidRPr="00BE1284">
        <w:t xml:space="preserve">D.1.02(2) (definition of </w:t>
      </w:r>
      <w:r w:rsidR="00A6336A" w:rsidRPr="00BE1284">
        <w:rPr>
          <w:i/>
        </w:rPr>
        <w:t>custodian</w:t>
      </w:r>
      <w:r w:rsidR="00A6336A" w:rsidRPr="00BE1284">
        <w:t>)</w:t>
      </w:r>
    </w:p>
    <w:p w14:paraId="38FE53A5" w14:textId="77777777" w:rsidR="00A6336A" w:rsidRPr="00BE1284" w:rsidRDefault="00A6336A" w:rsidP="00A6336A">
      <w:pPr>
        <w:pStyle w:val="Item"/>
      </w:pPr>
      <w:r w:rsidRPr="00BE1284">
        <w:t>Repeal the definition.</w:t>
      </w:r>
    </w:p>
    <w:p w14:paraId="0FDBBDC8" w14:textId="77777777" w:rsidR="00A6336A" w:rsidRPr="00BE1284" w:rsidRDefault="00417A61" w:rsidP="00A6336A">
      <w:pPr>
        <w:pStyle w:val="ItemHead"/>
      </w:pPr>
      <w:r>
        <w:t>142</w:t>
      </w:r>
      <w:r w:rsidR="00A6336A" w:rsidRPr="00BE1284">
        <w:t xml:space="preserve">  </w:t>
      </w:r>
      <w:bookmarkStart w:id="31" w:name="_Hlk125453428"/>
      <w:r w:rsidR="00934288">
        <w:t>Regulations 7</w:t>
      </w:r>
      <w:r w:rsidR="00A6336A" w:rsidRPr="00BE1284">
        <w:t>.1.03</w:t>
      </w:r>
      <w:r w:rsidR="006224CC">
        <w:t xml:space="preserve"> to 7.1.03B</w:t>
      </w:r>
    </w:p>
    <w:bookmarkEnd w:id="31"/>
    <w:p w14:paraId="7C0C5727" w14:textId="77777777" w:rsidR="00A6336A" w:rsidRPr="00BE1284" w:rsidRDefault="00A6336A" w:rsidP="00A6336A">
      <w:pPr>
        <w:pStyle w:val="Item"/>
      </w:pPr>
      <w:r w:rsidRPr="00BE1284">
        <w:t>Repeal the regulation</w:t>
      </w:r>
      <w:r w:rsidR="006224CC">
        <w:t>s</w:t>
      </w:r>
      <w:r w:rsidRPr="00BE1284">
        <w:t>.</w:t>
      </w:r>
    </w:p>
    <w:p w14:paraId="00786789" w14:textId="77777777" w:rsidR="00A6336A" w:rsidRPr="00BE1284" w:rsidRDefault="00417A61" w:rsidP="00A6336A">
      <w:pPr>
        <w:pStyle w:val="ItemHead"/>
      </w:pPr>
      <w:r>
        <w:t>143</w:t>
      </w:r>
      <w:r w:rsidR="00A6336A" w:rsidRPr="00BE1284">
        <w:t xml:space="preserve">  </w:t>
      </w:r>
      <w:r w:rsidR="00934288">
        <w:t>Subregulation 7</w:t>
      </w:r>
      <w:r w:rsidR="00A6336A" w:rsidRPr="00BE1284">
        <w:t>.1.04(8)</w:t>
      </w:r>
    </w:p>
    <w:p w14:paraId="2628A9B2" w14:textId="77777777" w:rsidR="00A6336A" w:rsidRPr="00BE1284" w:rsidRDefault="00A6336A" w:rsidP="00A6336A">
      <w:pPr>
        <w:pStyle w:val="Item"/>
      </w:pPr>
      <w:r w:rsidRPr="00BE1284">
        <w:t xml:space="preserve">Omit “for </w:t>
      </w:r>
      <w:r w:rsidR="00934288">
        <w:t>Chapter 7</w:t>
      </w:r>
      <w:r w:rsidRPr="00BE1284">
        <w:t xml:space="preserve"> of the Act”.</w:t>
      </w:r>
    </w:p>
    <w:p w14:paraId="0102CA9D" w14:textId="77777777" w:rsidR="00A6336A" w:rsidRPr="00BE1284" w:rsidRDefault="00417A61" w:rsidP="00A6336A">
      <w:pPr>
        <w:pStyle w:val="ItemHead"/>
      </w:pPr>
      <w:r>
        <w:t>144</w:t>
      </w:r>
      <w:r w:rsidR="00A6336A" w:rsidRPr="00BE1284">
        <w:t xml:space="preserve">  </w:t>
      </w:r>
      <w:r w:rsidR="00934288">
        <w:t>Subparagraph 7</w:t>
      </w:r>
      <w:r w:rsidR="00A6336A" w:rsidRPr="00BE1284">
        <w:t>.1.06(1)(a)(v)</w:t>
      </w:r>
    </w:p>
    <w:p w14:paraId="6323A9CF" w14:textId="77777777" w:rsidR="00A6336A" w:rsidRPr="00BE1284" w:rsidRDefault="00A6336A" w:rsidP="00A6336A">
      <w:pPr>
        <w:pStyle w:val="Item"/>
      </w:pPr>
      <w:r w:rsidRPr="00BE1284">
        <w:t xml:space="preserve">Repeal the </w:t>
      </w:r>
      <w:r w:rsidR="00B07840">
        <w:t>sub</w:t>
      </w:r>
      <w:r w:rsidRPr="00BE1284">
        <w:t>paragraph, substitute:</w:t>
      </w:r>
    </w:p>
    <w:p w14:paraId="6A36584E" w14:textId="77777777" w:rsidR="00A6336A" w:rsidRPr="003B0738" w:rsidRDefault="00A6336A" w:rsidP="003B0738">
      <w:pPr>
        <w:pStyle w:val="paragraphsub"/>
      </w:pPr>
      <w:r w:rsidRPr="003B0738">
        <w:tab/>
        <w:t>(v)</w:t>
      </w:r>
      <w:r w:rsidRPr="003B0738">
        <w:tab/>
        <w:t>that is not a</w:t>
      </w:r>
      <w:r w:rsidR="00061435">
        <w:t xml:space="preserve"> security, a</w:t>
      </w:r>
      <w:r w:rsidRPr="003B0738">
        <w:t xml:space="preserve"> managed investment product, a </w:t>
      </w:r>
      <w:bookmarkStart w:id="32" w:name="_Hlk121390822"/>
      <w:r w:rsidRPr="003B0738">
        <w:t>foreign passport fund product</w:t>
      </w:r>
      <w:bookmarkEnd w:id="32"/>
      <w:r w:rsidRPr="003B0738">
        <w:t>, an investment life insurance product, a superannuation product or an RSA; and</w:t>
      </w:r>
    </w:p>
    <w:p w14:paraId="41E69DD3" w14:textId="77777777" w:rsidR="00A6336A" w:rsidRPr="003B0738" w:rsidRDefault="00A6336A" w:rsidP="003B0738">
      <w:pPr>
        <w:pStyle w:val="paragraphsub"/>
      </w:pPr>
      <w:r w:rsidRPr="003B0738">
        <w:tab/>
        <w:t>(va)</w:t>
      </w:r>
      <w:r w:rsidRPr="003B0738">
        <w:tab/>
        <w:t>that is not a financial product mentioned in paragraph 764A(1)(ba), or (j) of the Act; and</w:t>
      </w:r>
    </w:p>
    <w:p w14:paraId="47417A4C" w14:textId="77777777" w:rsidR="00A6336A" w:rsidRPr="00BE1284" w:rsidRDefault="00417A61" w:rsidP="00A6336A">
      <w:pPr>
        <w:pStyle w:val="ItemHead"/>
      </w:pPr>
      <w:r>
        <w:t>145</w:t>
      </w:r>
      <w:r w:rsidR="00A6336A" w:rsidRPr="00BE1284">
        <w:t xml:space="preserve">  </w:t>
      </w:r>
      <w:r w:rsidR="00934288">
        <w:t>Subparagraph 7</w:t>
      </w:r>
      <w:r w:rsidR="00A6336A" w:rsidRPr="00BE1284">
        <w:t>.1.06(1)(f)(iii)</w:t>
      </w:r>
    </w:p>
    <w:p w14:paraId="35FD9CDD" w14:textId="77777777" w:rsidR="00A6336A" w:rsidRPr="00BE1284" w:rsidRDefault="00A6336A" w:rsidP="00A6336A">
      <w:pPr>
        <w:pStyle w:val="Item"/>
      </w:pPr>
      <w:r w:rsidRPr="00BE1284">
        <w:t xml:space="preserve">Repeal the </w:t>
      </w:r>
      <w:r w:rsidR="003B0738">
        <w:t>sub</w:t>
      </w:r>
      <w:r w:rsidRPr="00BE1284">
        <w:t>paragraph, substitute:</w:t>
      </w:r>
    </w:p>
    <w:p w14:paraId="5D77894C" w14:textId="77777777" w:rsidR="00A6336A" w:rsidRPr="003B0738" w:rsidRDefault="00A6336A" w:rsidP="003B0738">
      <w:pPr>
        <w:pStyle w:val="paragraphsub"/>
      </w:pPr>
      <w:r w:rsidRPr="003B0738">
        <w:tab/>
        <w:t>(iii)</w:t>
      </w:r>
      <w:r w:rsidRPr="003B0738">
        <w:tab/>
        <w:t xml:space="preserve">that is not a </w:t>
      </w:r>
      <w:r w:rsidR="00061435">
        <w:t xml:space="preserve">security, a </w:t>
      </w:r>
      <w:r w:rsidRPr="003B0738">
        <w:t>managed investment product, a foreign passport fund product, an investment life insurance product, a superannuation product or an RSA; and</w:t>
      </w:r>
    </w:p>
    <w:p w14:paraId="4DDB1F98" w14:textId="77777777" w:rsidR="00A6336A" w:rsidRPr="003B0738" w:rsidRDefault="00A6336A" w:rsidP="003B0738">
      <w:pPr>
        <w:pStyle w:val="paragraphsub"/>
      </w:pPr>
      <w:r w:rsidRPr="003B0738">
        <w:tab/>
        <w:t>(iiia)</w:t>
      </w:r>
      <w:r w:rsidRPr="003B0738">
        <w:tab/>
        <w:t>that is not a financial product mentioned in paragraph 764A(1)(ba), or (j) of the Act; and</w:t>
      </w:r>
    </w:p>
    <w:p w14:paraId="6A57F524" w14:textId="77777777" w:rsidR="00A6336A" w:rsidRPr="00BE1284" w:rsidRDefault="00417A61" w:rsidP="00A6336A">
      <w:pPr>
        <w:pStyle w:val="ItemHead"/>
      </w:pPr>
      <w:r>
        <w:t>146</w:t>
      </w:r>
      <w:r w:rsidR="00A6336A" w:rsidRPr="00BE1284">
        <w:t xml:space="preserve">  </w:t>
      </w:r>
      <w:r w:rsidR="00934288">
        <w:t>Subregulation 7</w:t>
      </w:r>
      <w:r w:rsidR="00A6336A" w:rsidRPr="00BE1284">
        <w:t>.1.06A(1)</w:t>
      </w:r>
    </w:p>
    <w:p w14:paraId="4B6447A2" w14:textId="77777777" w:rsidR="00A6336A" w:rsidRPr="00BE1284" w:rsidRDefault="00A6336A" w:rsidP="00A6336A">
      <w:pPr>
        <w:pStyle w:val="Item"/>
      </w:pPr>
      <w:r w:rsidRPr="00BE1284">
        <w:t>After “7.1.06(1)(a)(iv), (v)”, insert “, (va)”.</w:t>
      </w:r>
    </w:p>
    <w:p w14:paraId="611CFEB8" w14:textId="77777777" w:rsidR="00A6336A" w:rsidRPr="00BE1284" w:rsidRDefault="00417A61" w:rsidP="00A6336A">
      <w:pPr>
        <w:pStyle w:val="ItemHead"/>
      </w:pPr>
      <w:r>
        <w:lastRenderedPageBreak/>
        <w:t>147</w:t>
      </w:r>
      <w:r w:rsidR="00A6336A" w:rsidRPr="00BE1284">
        <w:t xml:space="preserve">  </w:t>
      </w:r>
      <w:r w:rsidR="00934288">
        <w:t>Subregulation 7</w:t>
      </w:r>
      <w:r w:rsidR="00A6336A" w:rsidRPr="00BE1284">
        <w:t>.1.06A(1)</w:t>
      </w:r>
    </w:p>
    <w:p w14:paraId="3064D620" w14:textId="77777777" w:rsidR="00A6336A" w:rsidRDefault="00A6336A" w:rsidP="00A6336A">
      <w:pPr>
        <w:pStyle w:val="Item"/>
      </w:pPr>
      <w:r w:rsidRPr="00BE1284">
        <w:t>After “7.1.06(1)(f)(ii), (iii)”, insert “, (iiia)”.</w:t>
      </w:r>
    </w:p>
    <w:p w14:paraId="27775814" w14:textId="77777777" w:rsidR="00061435" w:rsidRPr="00BE1284" w:rsidRDefault="00417A61" w:rsidP="00061435">
      <w:pPr>
        <w:pStyle w:val="ItemHead"/>
      </w:pPr>
      <w:r>
        <w:t>148</w:t>
      </w:r>
      <w:r w:rsidR="00061435">
        <w:t xml:space="preserve"> </w:t>
      </w:r>
      <w:r w:rsidR="00AA461D">
        <w:t xml:space="preserve"> </w:t>
      </w:r>
      <w:r w:rsidR="00934288">
        <w:t>Paragraph 7</w:t>
      </w:r>
      <w:r w:rsidR="00061435" w:rsidRPr="00BE1284">
        <w:t>.1.09(1)(</w:t>
      </w:r>
      <w:r w:rsidR="00061435">
        <w:t>a</w:t>
      </w:r>
      <w:r w:rsidR="00061435" w:rsidRPr="00BE1284">
        <w:t>)</w:t>
      </w:r>
    </w:p>
    <w:p w14:paraId="287AB190" w14:textId="77777777" w:rsidR="00061435" w:rsidRDefault="00061435" w:rsidP="00061435">
      <w:pPr>
        <w:pStyle w:val="Item"/>
      </w:pPr>
      <w:r w:rsidRPr="00BE1284">
        <w:t>Omit “</w:t>
      </w:r>
      <w:r w:rsidRPr="00061435">
        <w:t>financial product mentioned in paragraph 764A(1)(a) of the Act</w:t>
      </w:r>
      <w:r w:rsidRPr="00BE1284">
        <w:t>”, substitute “</w:t>
      </w:r>
      <w:r>
        <w:t>security</w:t>
      </w:r>
      <w:r w:rsidRPr="00BE1284">
        <w:t>”.</w:t>
      </w:r>
    </w:p>
    <w:p w14:paraId="05FAA0EE" w14:textId="77777777" w:rsidR="00A6336A" w:rsidRPr="00BE1284" w:rsidRDefault="00417A61" w:rsidP="00A6336A">
      <w:pPr>
        <w:pStyle w:val="ItemHead"/>
      </w:pPr>
      <w:r>
        <w:t>149</w:t>
      </w:r>
      <w:r w:rsidR="00A6336A" w:rsidRPr="00BE1284">
        <w:t xml:space="preserve">  </w:t>
      </w:r>
      <w:r w:rsidR="00934288">
        <w:t>Paragraph 7</w:t>
      </w:r>
      <w:r w:rsidR="00A6336A" w:rsidRPr="00BE1284">
        <w:t>.1.09(1)(b)</w:t>
      </w:r>
    </w:p>
    <w:p w14:paraId="7AFC861A" w14:textId="77777777" w:rsidR="00A6336A" w:rsidRPr="00BE1284" w:rsidRDefault="00A6336A" w:rsidP="00A6336A">
      <w:pPr>
        <w:pStyle w:val="Item"/>
      </w:pPr>
      <w:r w:rsidRPr="00BE1284">
        <w:t>Omit “financial product mentioned in paragraph 764A(1)(b) of the Act”, substitute “managed investment product”.</w:t>
      </w:r>
    </w:p>
    <w:p w14:paraId="44B183C3" w14:textId="77777777" w:rsidR="00A6336A" w:rsidRPr="00BE1284" w:rsidRDefault="00417A61" w:rsidP="00A6336A">
      <w:pPr>
        <w:pStyle w:val="ItemHead"/>
      </w:pPr>
      <w:r>
        <w:t>150</w:t>
      </w:r>
      <w:r w:rsidR="00A6336A" w:rsidRPr="00BE1284">
        <w:t xml:space="preserve">  </w:t>
      </w:r>
      <w:r w:rsidR="00934288">
        <w:t>Paragraph 7</w:t>
      </w:r>
      <w:r w:rsidR="00A6336A" w:rsidRPr="00BE1284">
        <w:t>.1.09(1)(ea)</w:t>
      </w:r>
    </w:p>
    <w:p w14:paraId="6918B477" w14:textId="77777777" w:rsidR="00A6336A" w:rsidRDefault="00A6336A" w:rsidP="00A6336A">
      <w:pPr>
        <w:pStyle w:val="Item"/>
      </w:pPr>
      <w:r w:rsidRPr="00BE1284">
        <w:t>Omit “financial product mentioned in paragraph 764A(1)(bb) of the Act”, substitute “foreign passport fund product”.</w:t>
      </w:r>
    </w:p>
    <w:p w14:paraId="73D03742" w14:textId="77777777" w:rsidR="00A6336A" w:rsidRPr="00BE1284" w:rsidRDefault="00417A61" w:rsidP="00A6336A">
      <w:pPr>
        <w:pStyle w:val="ItemHead"/>
      </w:pPr>
      <w:r>
        <w:t>151</w:t>
      </w:r>
      <w:r w:rsidR="00A6336A" w:rsidRPr="00BE1284">
        <w:t xml:space="preserve">  </w:t>
      </w:r>
      <w:r w:rsidR="00934288">
        <w:t>Subregulation 7</w:t>
      </w:r>
      <w:r w:rsidR="00A6336A" w:rsidRPr="00BE1284">
        <w:t>.1.18(1) (note)</w:t>
      </w:r>
    </w:p>
    <w:p w14:paraId="15E4CCC0" w14:textId="77777777" w:rsidR="00A6336A" w:rsidRPr="00BE1284" w:rsidRDefault="00A6336A" w:rsidP="00A6336A">
      <w:pPr>
        <w:pStyle w:val="Item"/>
      </w:pPr>
      <w:r w:rsidRPr="00BE1284">
        <w:t>Omit “RSA product”, substitute “RSA”.</w:t>
      </w:r>
    </w:p>
    <w:p w14:paraId="058F9947" w14:textId="77777777" w:rsidR="00A6336A" w:rsidRPr="00BE1284" w:rsidRDefault="00417A61" w:rsidP="00A6336A">
      <w:pPr>
        <w:pStyle w:val="ItemHead"/>
      </w:pPr>
      <w:r>
        <w:t>152</w:t>
      </w:r>
      <w:r w:rsidR="00A6336A" w:rsidRPr="00BE1284">
        <w:t xml:space="preserve">  </w:t>
      </w:r>
      <w:r w:rsidR="00934288">
        <w:t>Subregulation 7</w:t>
      </w:r>
      <w:r w:rsidR="00A6336A" w:rsidRPr="00BE1284">
        <w:t>.1.19(1) (note)</w:t>
      </w:r>
    </w:p>
    <w:p w14:paraId="70F7DCC2" w14:textId="77777777" w:rsidR="00A6336A" w:rsidRPr="00BE1284" w:rsidRDefault="00A6336A" w:rsidP="00A6336A">
      <w:pPr>
        <w:pStyle w:val="Item"/>
      </w:pPr>
      <w:r w:rsidRPr="00BE1284">
        <w:t>Omit “RSA product”, substitute “RSA”.</w:t>
      </w:r>
    </w:p>
    <w:p w14:paraId="6FDCDF82" w14:textId="77777777" w:rsidR="00A6336A" w:rsidRPr="00BE1284" w:rsidRDefault="00417A61" w:rsidP="00A6336A">
      <w:pPr>
        <w:pStyle w:val="ItemHead"/>
      </w:pPr>
      <w:r>
        <w:t>153</w:t>
      </w:r>
      <w:r w:rsidR="00A6336A" w:rsidRPr="00BE1284">
        <w:t xml:space="preserve">  </w:t>
      </w:r>
      <w:r w:rsidR="00934288">
        <w:t>Subregulation 7</w:t>
      </w:r>
      <w:r w:rsidR="00A6336A" w:rsidRPr="00BE1284">
        <w:t>.1.19A(1) (note)</w:t>
      </w:r>
    </w:p>
    <w:p w14:paraId="077760C3" w14:textId="77777777" w:rsidR="00A6336A" w:rsidRPr="00BE1284" w:rsidRDefault="00A6336A" w:rsidP="00A6336A">
      <w:pPr>
        <w:pStyle w:val="Item"/>
      </w:pPr>
      <w:r w:rsidRPr="00BE1284">
        <w:t>Omit “RSA product”, substitute “RSA”.</w:t>
      </w:r>
    </w:p>
    <w:p w14:paraId="09C7C6ED" w14:textId="77777777" w:rsidR="00A6336A" w:rsidRPr="00BE1284" w:rsidRDefault="00417A61" w:rsidP="00A6336A">
      <w:pPr>
        <w:pStyle w:val="ItemHead"/>
      </w:pPr>
      <w:r>
        <w:t>154</w:t>
      </w:r>
      <w:r w:rsidR="00A6336A" w:rsidRPr="00BE1284">
        <w:t xml:space="preserve">  </w:t>
      </w:r>
      <w:r w:rsidR="00934288">
        <w:t>Subregulation 7</w:t>
      </w:r>
      <w:r w:rsidR="00A6336A" w:rsidRPr="00BE1284">
        <w:t>.1.20(1) (note)</w:t>
      </w:r>
    </w:p>
    <w:p w14:paraId="50271A69" w14:textId="77777777" w:rsidR="00A6336A" w:rsidRPr="00BE1284" w:rsidRDefault="00A6336A" w:rsidP="00A6336A">
      <w:pPr>
        <w:pStyle w:val="Item"/>
      </w:pPr>
      <w:r w:rsidRPr="00BE1284">
        <w:t>Omit “RSA product”, substitute “RSA”.</w:t>
      </w:r>
    </w:p>
    <w:p w14:paraId="072CFD59" w14:textId="77777777" w:rsidR="00A6336A" w:rsidRPr="00BE1284" w:rsidRDefault="00417A61" w:rsidP="00A6336A">
      <w:pPr>
        <w:pStyle w:val="ItemHead"/>
      </w:pPr>
      <w:r>
        <w:t>155</w:t>
      </w:r>
      <w:r w:rsidR="00A6336A" w:rsidRPr="00BE1284">
        <w:t xml:space="preserve">  </w:t>
      </w:r>
      <w:r w:rsidR="00934288">
        <w:t>Subregulation 7</w:t>
      </w:r>
      <w:r w:rsidR="00A6336A" w:rsidRPr="00BE1284">
        <w:t>.1.21(1) (note)</w:t>
      </w:r>
    </w:p>
    <w:p w14:paraId="63FFF295" w14:textId="77777777" w:rsidR="00A6336A" w:rsidRPr="00BE1284" w:rsidRDefault="00A6336A" w:rsidP="00A6336A">
      <w:pPr>
        <w:pStyle w:val="Item"/>
      </w:pPr>
      <w:r w:rsidRPr="00BE1284">
        <w:t>Omit “RSA product”, substitute “RSA”.</w:t>
      </w:r>
    </w:p>
    <w:p w14:paraId="6D0A2142" w14:textId="77777777" w:rsidR="00A6336A" w:rsidRPr="00BE1284" w:rsidRDefault="00417A61" w:rsidP="00A6336A">
      <w:pPr>
        <w:pStyle w:val="ItemHead"/>
      </w:pPr>
      <w:r>
        <w:t>156</w:t>
      </w:r>
      <w:r w:rsidR="00A6336A" w:rsidRPr="00BE1284">
        <w:t xml:space="preserve">  </w:t>
      </w:r>
      <w:r w:rsidR="00934288">
        <w:t>Paragraph 7</w:t>
      </w:r>
      <w:r w:rsidR="00A6336A" w:rsidRPr="00BE1284">
        <w:t>.1.22(1)(a)</w:t>
      </w:r>
    </w:p>
    <w:p w14:paraId="38AAC6BB" w14:textId="77777777" w:rsidR="00A6336A" w:rsidRPr="00BE1284" w:rsidRDefault="00A6336A" w:rsidP="00A6336A">
      <w:pPr>
        <w:pStyle w:val="Item"/>
      </w:pPr>
      <w:r w:rsidRPr="00BE1284">
        <w:t>Omit “under section 761A of the Act”.</w:t>
      </w:r>
    </w:p>
    <w:p w14:paraId="0A96C130" w14:textId="77777777" w:rsidR="00A6336A" w:rsidRPr="00BE1284" w:rsidRDefault="00417A61" w:rsidP="00A6336A">
      <w:pPr>
        <w:pStyle w:val="ItemHead"/>
      </w:pPr>
      <w:r>
        <w:t>157</w:t>
      </w:r>
      <w:r w:rsidR="00A6336A" w:rsidRPr="00BE1284">
        <w:t xml:space="preserve">  </w:t>
      </w:r>
      <w:r w:rsidR="00934288">
        <w:t>Subregulation 7</w:t>
      </w:r>
      <w:r w:rsidR="00A6336A" w:rsidRPr="00BE1284">
        <w:t>.1.22(1) (note)</w:t>
      </w:r>
    </w:p>
    <w:p w14:paraId="547E0C54" w14:textId="77777777" w:rsidR="00A6336A" w:rsidRPr="00BE1284" w:rsidRDefault="00A6336A" w:rsidP="00A6336A">
      <w:pPr>
        <w:pStyle w:val="Item"/>
      </w:pPr>
      <w:r w:rsidRPr="00BE1284">
        <w:t>Omit “RSA product”, substitute “RSA”.</w:t>
      </w:r>
    </w:p>
    <w:p w14:paraId="02ABCDB5" w14:textId="77777777" w:rsidR="00A6336A" w:rsidRPr="00BE1284" w:rsidRDefault="00417A61" w:rsidP="00A6336A">
      <w:pPr>
        <w:pStyle w:val="ItemHead"/>
      </w:pPr>
      <w:r>
        <w:t>158</w:t>
      </w:r>
      <w:r w:rsidR="00A6336A" w:rsidRPr="00BE1284">
        <w:t xml:space="preserve">  </w:t>
      </w:r>
      <w:r w:rsidR="00934288">
        <w:t>Subregulation 7</w:t>
      </w:r>
      <w:r w:rsidR="00A6336A" w:rsidRPr="00BE1284">
        <w:t>.1.23(1) (note)</w:t>
      </w:r>
    </w:p>
    <w:p w14:paraId="13FF4E68" w14:textId="77777777" w:rsidR="00A6336A" w:rsidRPr="00BE1284" w:rsidRDefault="00A6336A" w:rsidP="00A6336A">
      <w:pPr>
        <w:pStyle w:val="Item"/>
      </w:pPr>
      <w:r w:rsidRPr="00BE1284">
        <w:t>Omit “RSA product”, substitute “RSA”.</w:t>
      </w:r>
    </w:p>
    <w:p w14:paraId="446FA15B" w14:textId="77777777" w:rsidR="00A6336A" w:rsidRPr="00BE1284" w:rsidRDefault="00417A61" w:rsidP="00A6336A">
      <w:pPr>
        <w:pStyle w:val="ItemHead"/>
      </w:pPr>
      <w:r>
        <w:t>159</w:t>
      </w:r>
      <w:r w:rsidR="00A6336A" w:rsidRPr="00BE1284">
        <w:t xml:space="preserve">  </w:t>
      </w:r>
      <w:r w:rsidR="00934288">
        <w:t>Subregulation 7</w:t>
      </w:r>
      <w:r w:rsidR="00A6336A" w:rsidRPr="00BE1284">
        <w:t>.1.24(1) (note)</w:t>
      </w:r>
    </w:p>
    <w:p w14:paraId="098E0C09" w14:textId="77777777" w:rsidR="00A6336A" w:rsidRPr="00BE1284" w:rsidRDefault="00A6336A" w:rsidP="00A6336A">
      <w:pPr>
        <w:pStyle w:val="Item"/>
      </w:pPr>
      <w:r w:rsidRPr="00BE1284">
        <w:t>Omit “RSA product”, substitute “RSA”.</w:t>
      </w:r>
    </w:p>
    <w:p w14:paraId="29705EEE" w14:textId="77777777" w:rsidR="00A6336A" w:rsidRPr="00BE1284" w:rsidRDefault="00417A61" w:rsidP="00A6336A">
      <w:pPr>
        <w:pStyle w:val="ItemHead"/>
      </w:pPr>
      <w:r>
        <w:t>160</w:t>
      </w:r>
      <w:r w:rsidR="00A6336A" w:rsidRPr="00BE1284">
        <w:t xml:space="preserve">  </w:t>
      </w:r>
      <w:r w:rsidR="00934288">
        <w:t>Subregulation 7</w:t>
      </w:r>
      <w:r w:rsidR="00A6336A" w:rsidRPr="00BE1284">
        <w:t>.1.25(2) (note)</w:t>
      </w:r>
    </w:p>
    <w:p w14:paraId="56F6AA00" w14:textId="77777777" w:rsidR="00A6336A" w:rsidRPr="00BE1284" w:rsidRDefault="00A6336A" w:rsidP="00A6336A">
      <w:pPr>
        <w:pStyle w:val="Item"/>
      </w:pPr>
      <w:r w:rsidRPr="00BE1284">
        <w:t>Omit “RSA product”, substitute “RSA”.</w:t>
      </w:r>
    </w:p>
    <w:p w14:paraId="4FE49E29" w14:textId="77777777" w:rsidR="00A6336A" w:rsidRPr="00BE1284" w:rsidRDefault="00417A61" w:rsidP="00A6336A">
      <w:pPr>
        <w:pStyle w:val="ItemHead"/>
      </w:pPr>
      <w:r>
        <w:t>161</w:t>
      </w:r>
      <w:r w:rsidR="00A6336A" w:rsidRPr="00BE1284">
        <w:t xml:space="preserve">  </w:t>
      </w:r>
      <w:r w:rsidR="00934288">
        <w:t>Regulation 7</w:t>
      </w:r>
      <w:r w:rsidR="00A6336A" w:rsidRPr="00BE1284">
        <w:t>.1.26 (note)</w:t>
      </w:r>
    </w:p>
    <w:p w14:paraId="109474C5" w14:textId="77777777" w:rsidR="00A6336A" w:rsidRPr="00BE1284" w:rsidRDefault="00A6336A" w:rsidP="00A6336A">
      <w:pPr>
        <w:pStyle w:val="Item"/>
      </w:pPr>
      <w:r w:rsidRPr="00BE1284">
        <w:t>Omit “RSA products”, substitute “RSAs”.</w:t>
      </w:r>
    </w:p>
    <w:p w14:paraId="2A50764B" w14:textId="77777777" w:rsidR="00A6336A" w:rsidRPr="00BE1284" w:rsidRDefault="00417A61" w:rsidP="00A6336A">
      <w:pPr>
        <w:pStyle w:val="ItemHead"/>
      </w:pPr>
      <w:r>
        <w:lastRenderedPageBreak/>
        <w:t>162</w:t>
      </w:r>
      <w:r w:rsidR="00A6336A" w:rsidRPr="00BE1284">
        <w:t xml:space="preserve">  </w:t>
      </w:r>
      <w:r w:rsidR="00934288">
        <w:t>Subregulation 7</w:t>
      </w:r>
      <w:r w:rsidR="00A6336A" w:rsidRPr="00BE1284">
        <w:t>.1.28</w:t>
      </w:r>
      <w:r w:rsidR="003B0738">
        <w:t>(2)</w:t>
      </w:r>
      <w:r w:rsidR="00A6336A" w:rsidRPr="00BE1284">
        <w:t xml:space="preserve"> (note)</w:t>
      </w:r>
    </w:p>
    <w:p w14:paraId="6BD6F515" w14:textId="77777777" w:rsidR="00A6336A" w:rsidRPr="00BE1284" w:rsidRDefault="00A6336A" w:rsidP="00A6336A">
      <w:pPr>
        <w:pStyle w:val="Item"/>
      </w:pPr>
      <w:r w:rsidRPr="00BE1284">
        <w:t>Omit “RSA product”, substitute “RSA”.</w:t>
      </w:r>
    </w:p>
    <w:p w14:paraId="30851EAA" w14:textId="77777777" w:rsidR="00A6336A" w:rsidRPr="00BE1284" w:rsidRDefault="00417A61" w:rsidP="00A6336A">
      <w:pPr>
        <w:pStyle w:val="ItemHead"/>
      </w:pPr>
      <w:r>
        <w:t>163</w:t>
      </w:r>
      <w:r w:rsidR="00A6336A" w:rsidRPr="00BE1284">
        <w:t xml:space="preserve">  </w:t>
      </w:r>
      <w:r w:rsidR="00934288">
        <w:t>Subparagraph 7</w:t>
      </w:r>
      <w:r w:rsidR="00A6336A" w:rsidRPr="00BE1284">
        <w:t>.1.29(5)(b)(iii)</w:t>
      </w:r>
    </w:p>
    <w:p w14:paraId="7DF6394B" w14:textId="77777777" w:rsidR="00A6336A" w:rsidRPr="00BE1284" w:rsidRDefault="00A6336A" w:rsidP="00A6336A">
      <w:pPr>
        <w:pStyle w:val="Item"/>
      </w:pPr>
      <w:r w:rsidRPr="00BE1284">
        <w:t>Repeal the subparagraph, substitute:</w:t>
      </w:r>
    </w:p>
    <w:p w14:paraId="6A00F4C5" w14:textId="77777777" w:rsidR="00A6336A" w:rsidRPr="00BE1284" w:rsidRDefault="00A6336A" w:rsidP="00A6336A">
      <w:pPr>
        <w:pStyle w:val="paragraphsub"/>
      </w:pPr>
      <w:r w:rsidRPr="00BE1284">
        <w:tab/>
        <w:t>(iii)</w:t>
      </w:r>
      <w:r w:rsidRPr="00BE1284">
        <w:tab/>
        <w:t>an employer</w:t>
      </w:r>
      <w:r w:rsidR="00304D9E">
        <w:noBreakHyphen/>
      </w:r>
      <w:r w:rsidRPr="00BE1284">
        <w:t>sponsor; or</w:t>
      </w:r>
    </w:p>
    <w:p w14:paraId="41BB1397" w14:textId="77777777" w:rsidR="00A6336A" w:rsidRPr="00BE1284" w:rsidRDefault="00417A61" w:rsidP="00A6336A">
      <w:pPr>
        <w:pStyle w:val="ItemHead"/>
      </w:pPr>
      <w:r>
        <w:t>164</w:t>
      </w:r>
      <w:r w:rsidR="00A6336A" w:rsidRPr="00BE1284">
        <w:t xml:space="preserve">  </w:t>
      </w:r>
      <w:r w:rsidR="00934288">
        <w:t>Subregulation 7</w:t>
      </w:r>
      <w:r w:rsidR="00A6336A" w:rsidRPr="00BE1284">
        <w:t>.1.29(6)</w:t>
      </w:r>
    </w:p>
    <w:p w14:paraId="40EB6285" w14:textId="77777777" w:rsidR="00A6336A" w:rsidRPr="00BE1284" w:rsidRDefault="00A6336A" w:rsidP="00A6336A">
      <w:pPr>
        <w:pStyle w:val="Item"/>
      </w:pPr>
      <w:r w:rsidRPr="00BE1284">
        <w:t>Repeal the following definitions:</w:t>
      </w:r>
    </w:p>
    <w:p w14:paraId="212F59EA" w14:textId="77777777" w:rsidR="00A6336A" w:rsidRPr="00BE1284" w:rsidRDefault="00A6336A" w:rsidP="00A6336A">
      <w:pPr>
        <w:pStyle w:val="paragraph"/>
      </w:pPr>
      <w:r w:rsidRPr="00BE1284">
        <w:tab/>
        <w:t>(a)</w:t>
      </w:r>
      <w:r w:rsidRPr="00BE1284">
        <w:tab/>
        <w:t xml:space="preserve">definition of </w:t>
      </w:r>
      <w:r w:rsidRPr="00BE1284">
        <w:rPr>
          <w:b/>
          <w:i/>
        </w:rPr>
        <w:t>employer sponsor</w:t>
      </w:r>
      <w:r w:rsidRPr="00BE1284">
        <w:t>;</w:t>
      </w:r>
    </w:p>
    <w:p w14:paraId="3099386E" w14:textId="77777777" w:rsidR="00A6336A" w:rsidRPr="00BE1284" w:rsidRDefault="00A6336A" w:rsidP="00A6336A">
      <w:pPr>
        <w:pStyle w:val="paragraph"/>
      </w:pPr>
      <w:r w:rsidRPr="00BE1284">
        <w:tab/>
        <w:t>(b)</w:t>
      </w:r>
      <w:r w:rsidRPr="00BE1284">
        <w:tab/>
        <w:t xml:space="preserve">definition of </w:t>
      </w:r>
      <w:r w:rsidRPr="00BE1284">
        <w:rPr>
          <w:b/>
          <w:i/>
        </w:rPr>
        <w:t>self managed superannuation fund</w:t>
      </w:r>
      <w:r w:rsidRPr="00BE1284">
        <w:t>.</w:t>
      </w:r>
    </w:p>
    <w:p w14:paraId="0116A650" w14:textId="77777777" w:rsidR="00A6336A" w:rsidRPr="00BE1284" w:rsidRDefault="00417A61" w:rsidP="00A6336A">
      <w:pPr>
        <w:pStyle w:val="ItemHead"/>
      </w:pPr>
      <w:r>
        <w:t>165</w:t>
      </w:r>
      <w:r w:rsidR="00A6336A" w:rsidRPr="00BE1284">
        <w:t xml:space="preserve">  </w:t>
      </w:r>
      <w:r w:rsidR="00934288">
        <w:t>Paragraph 7</w:t>
      </w:r>
      <w:r w:rsidR="00A6336A" w:rsidRPr="00BE1284">
        <w:t>.1.33D(a)</w:t>
      </w:r>
    </w:p>
    <w:p w14:paraId="5CF6F013" w14:textId="77777777" w:rsidR="00A6336A" w:rsidRPr="00BE1284" w:rsidRDefault="00A6336A" w:rsidP="00A6336A">
      <w:pPr>
        <w:pStyle w:val="Item"/>
      </w:pPr>
      <w:r w:rsidRPr="00BE1284">
        <w:t>Omit “(within the meaning of section 766D of the Act)”.</w:t>
      </w:r>
    </w:p>
    <w:p w14:paraId="0864FEC5" w14:textId="77777777" w:rsidR="00A6336A" w:rsidRPr="00BE1284" w:rsidRDefault="00417A61" w:rsidP="00A6336A">
      <w:pPr>
        <w:pStyle w:val="ItemHead"/>
      </w:pPr>
      <w:r>
        <w:t>166</w:t>
      </w:r>
      <w:r w:rsidR="00A6336A" w:rsidRPr="00BE1284">
        <w:t xml:space="preserve">  </w:t>
      </w:r>
      <w:r w:rsidR="00934288">
        <w:t>Regulation 7</w:t>
      </w:r>
      <w:r w:rsidR="00A6336A" w:rsidRPr="00BE1284">
        <w:t>.1.33E (note)</w:t>
      </w:r>
    </w:p>
    <w:p w14:paraId="258E7FCB" w14:textId="77777777" w:rsidR="00A6336A" w:rsidRPr="00BE1284" w:rsidRDefault="00A6336A" w:rsidP="00A6336A">
      <w:pPr>
        <w:pStyle w:val="Item"/>
      </w:pPr>
      <w:r w:rsidRPr="00BE1284">
        <w:t>Repeal the note, substitute:</w:t>
      </w:r>
    </w:p>
    <w:p w14:paraId="66C9595F" w14:textId="77777777" w:rsidR="002C6E85" w:rsidRDefault="00A6336A" w:rsidP="00A6336A">
      <w:pPr>
        <w:pStyle w:val="notetext"/>
      </w:pPr>
      <w:r w:rsidRPr="00BE1284">
        <w:t>Note:</w:t>
      </w:r>
      <w:r w:rsidRPr="00BE1284">
        <w:tab/>
      </w:r>
      <w:r w:rsidR="00934288">
        <w:t>Paragraph (</w:t>
      </w:r>
      <w:r w:rsidRPr="00BE1284">
        <w:t xml:space="preserve">c) </w:t>
      </w:r>
      <w:r w:rsidR="006224CC">
        <w:t xml:space="preserve">of this regulation refers to </w:t>
      </w:r>
      <w:r w:rsidRPr="00BE1284">
        <w:t xml:space="preserve">financial products described in </w:t>
      </w:r>
      <w:r w:rsidR="00934288">
        <w:t>paragraph 9</w:t>
      </w:r>
      <w:r w:rsidRPr="00BE1284">
        <w:t xml:space="preserve">2(5)(c) of the Act and in </w:t>
      </w:r>
      <w:r w:rsidR="00934288">
        <w:t>subparagraphs 7</w:t>
      </w:r>
      <w:r w:rsidRPr="00BE1284">
        <w:t>64A(1)(b)(ii) and (bb)(ii) of the Act.</w:t>
      </w:r>
    </w:p>
    <w:p w14:paraId="55768E6B" w14:textId="77777777" w:rsidR="00A6336A" w:rsidRPr="00BE1284" w:rsidRDefault="00417A61" w:rsidP="00A6336A">
      <w:pPr>
        <w:pStyle w:val="ItemHead"/>
      </w:pPr>
      <w:r>
        <w:t>167</w:t>
      </w:r>
      <w:r w:rsidR="00A6336A" w:rsidRPr="00BE1284">
        <w:t xml:space="preserve">  </w:t>
      </w:r>
      <w:r w:rsidR="00934288">
        <w:t>Paragraph 7</w:t>
      </w:r>
      <w:r w:rsidR="00A6336A" w:rsidRPr="00BE1284">
        <w:t>.1.40(1)(a)</w:t>
      </w:r>
    </w:p>
    <w:p w14:paraId="404270D8" w14:textId="77777777" w:rsidR="00A6336A" w:rsidRPr="00BE1284" w:rsidRDefault="00A6336A" w:rsidP="00A6336A">
      <w:pPr>
        <w:pStyle w:val="Item"/>
      </w:pPr>
      <w:r w:rsidRPr="00BE1284">
        <w:t>Omit “(within the definition in section 761A of the Act)”.</w:t>
      </w:r>
    </w:p>
    <w:p w14:paraId="4FEFDD5E" w14:textId="77777777" w:rsidR="00A6336A" w:rsidRPr="00BE1284" w:rsidRDefault="00417A61" w:rsidP="00A6336A">
      <w:pPr>
        <w:pStyle w:val="ItemHead"/>
      </w:pPr>
      <w:r>
        <w:t>168</w:t>
      </w:r>
      <w:r w:rsidR="00A6336A" w:rsidRPr="00BE1284">
        <w:t xml:space="preserve">  </w:t>
      </w:r>
      <w:r w:rsidR="00934288">
        <w:t>Regulation 7</w:t>
      </w:r>
      <w:r w:rsidR="00A6336A" w:rsidRPr="00BE1284">
        <w:t>.1.50</w:t>
      </w:r>
    </w:p>
    <w:p w14:paraId="400C4341" w14:textId="77777777" w:rsidR="00A6336A" w:rsidRPr="00BE1284" w:rsidRDefault="00A6336A" w:rsidP="00A6336A">
      <w:pPr>
        <w:pStyle w:val="Item"/>
      </w:pPr>
      <w:r w:rsidRPr="00BE1284">
        <w:t xml:space="preserve">Omit “for the purposes of </w:t>
      </w:r>
      <w:r w:rsidR="00934288">
        <w:t>Chapter 7</w:t>
      </w:r>
      <w:r w:rsidRPr="00BE1284">
        <w:t xml:space="preserve"> of the Act”.</w:t>
      </w:r>
    </w:p>
    <w:p w14:paraId="317CE1DE" w14:textId="77777777" w:rsidR="00A6336A" w:rsidRPr="00BE1284" w:rsidRDefault="00417A61" w:rsidP="00A6336A">
      <w:pPr>
        <w:pStyle w:val="ItemHead"/>
      </w:pPr>
      <w:r>
        <w:t>169</w:t>
      </w:r>
      <w:r w:rsidR="00A6336A" w:rsidRPr="00BE1284">
        <w:t xml:space="preserve">  </w:t>
      </w:r>
      <w:r w:rsidR="00934288">
        <w:t>Paragraph 7</w:t>
      </w:r>
      <w:r w:rsidR="00A6336A" w:rsidRPr="00BE1284">
        <w:t>.3.10(f)</w:t>
      </w:r>
    </w:p>
    <w:p w14:paraId="1EF1BF8B" w14:textId="77777777" w:rsidR="00A6336A" w:rsidRPr="00BE1284" w:rsidRDefault="00A6336A" w:rsidP="00A6336A">
      <w:pPr>
        <w:pStyle w:val="Item"/>
      </w:pPr>
      <w:r w:rsidRPr="00BE1284">
        <w:t>Omit “under section 761A of the Act”.</w:t>
      </w:r>
    </w:p>
    <w:p w14:paraId="3B4DEC52" w14:textId="77777777" w:rsidR="00A6336A" w:rsidRPr="00BE1284" w:rsidRDefault="00417A61" w:rsidP="00A6336A">
      <w:pPr>
        <w:pStyle w:val="ItemHead"/>
      </w:pPr>
      <w:r>
        <w:t>170</w:t>
      </w:r>
      <w:r w:rsidR="00A6336A" w:rsidRPr="00BE1284">
        <w:t xml:space="preserve">  </w:t>
      </w:r>
      <w:r w:rsidR="00934288">
        <w:t>Regulation 7</w:t>
      </w:r>
      <w:r w:rsidR="00A6336A" w:rsidRPr="00BE1284">
        <w:t>.4.01 (heading)</w:t>
      </w:r>
    </w:p>
    <w:p w14:paraId="376FE1CD" w14:textId="77777777" w:rsidR="00A6336A" w:rsidRPr="00BE1284" w:rsidRDefault="00A6336A" w:rsidP="00A6336A">
      <w:pPr>
        <w:pStyle w:val="Item"/>
      </w:pPr>
      <w:r w:rsidRPr="00BE1284">
        <w:t>Repeal the heading, substitute:</w:t>
      </w:r>
    </w:p>
    <w:p w14:paraId="5A365169" w14:textId="77777777" w:rsidR="00A6336A" w:rsidRPr="00BE1284" w:rsidRDefault="00A6336A" w:rsidP="00A6336A">
      <w:pPr>
        <w:pStyle w:val="ActHead5"/>
        <w:rPr>
          <w:i/>
        </w:rPr>
      </w:pPr>
      <w:bookmarkStart w:id="33" w:name="_Toc146118022"/>
      <w:r w:rsidRPr="00EE4AA9">
        <w:rPr>
          <w:rStyle w:val="CharSectno"/>
        </w:rPr>
        <w:t>7.4.01</w:t>
      </w:r>
      <w:r w:rsidRPr="00BE1284">
        <w:t xml:space="preserve">  Meaning of </w:t>
      </w:r>
      <w:r w:rsidRPr="00BE1284">
        <w:rPr>
          <w:i/>
        </w:rPr>
        <w:t>widely held market body</w:t>
      </w:r>
      <w:r w:rsidRPr="00BE1284">
        <w:t>—prescribed bodies corporate</w:t>
      </w:r>
      <w:bookmarkEnd w:id="33"/>
    </w:p>
    <w:p w14:paraId="70DDFE1C" w14:textId="77777777" w:rsidR="00A6336A" w:rsidRDefault="00417A61" w:rsidP="00A6336A">
      <w:pPr>
        <w:pStyle w:val="ItemHead"/>
      </w:pPr>
      <w:r>
        <w:t>171</w:t>
      </w:r>
      <w:r w:rsidR="00A6336A">
        <w:t xml:space="preserve">  </w:t>
      </w:r>
      <w:r w:rsidR="00934288">
        <w:t>Regulation 7</w:t>
      </w:r>
      <w:r w:rsidR="00A6336A">
        <w:t>.4.01</w:t>
      </w:r>
    </w:p>
    <w:p w14:paraId="0F6A77A1" w14:textId="77777777" w:rsidR="00A6336A" w:rsidRDefault="00A6336A" w:rsidP="00A6336A">
      <w:pPr>
        <w:pStyle w:val="Item"/>
      </w:pPr>
      <w:r>
        <w:t xml:space="preserve">Omit “For section 850A of the Act”, substitute “For the purposes of </w:t>
      </w:r>
      <w:r w:rsidR="00934288">
        <w:t>paragraph 8</w:t>
      </w:r>
      <w:r>
        <w:t>50A(b) of the Act”.</w:t>
      </w:r>
    </w:p>
    <w:p w14:paraId="027C0DEB" w14:textId="77777777" w:rsidR="00A6336A" w:rsidRPr="00BE1284" w:rsidRDefault="00417A61" w:rsidP="00A6336A">
      <w:pPr>
        <w:pStyle w:val="ItemHead"/>
      </w:pPr>
      <w:r>
        <w:t>172</w:t>
      </w:r>
      <w:r w:rsidR="00A6336A" w:rsidRPr="00BE1284">
        <w:t xml:space="preserve">  </w:t>
      </w:r>
      <w:r w:rsidR="00934288">
        <w:t>Regulation 7</w:t>
      </w:r>
      <w:r w:rsidR="00A6336A" w:rsidRPr="00BE1284">
        <w:t>.5.01 (note)</w:t>
      </w:r>
    </w:p>
    <w:p w14:paraId="6C2EAD36" w14:textId="77777777" w:rsidR="00A6336A" w:rsidRPr="00BE1284" w:rsidRDefault="00A6336A" w:rsidP="00A6336A">
      <w:pPr>
        <w:pStyle w:val="Item"/>
      </w:pPr>
      <w:r w:rsidRPr="00BE1284">
        <w:t>Repeal the note.</w:t>
      </w:r>
    </w:p>
    <w:p w14:paraId="55B7DD57" w14:textId="77777777" w:rsidR="00A6336A" w:rsidRPr="00BE1284" w:rsidRDefault="00417A61" w:rsidP="00A6336A">
      <w:pPr>
        <w:pStyle w:val="ItemHead"/>
      </w:pPr>
      <w:r>
        <w:t>173</w:t>
      </w:r>
      <w:r w:rsidR="00A6336A" w:rsidRPr="00BE1284">
        <w:t xml:space="preserve">  </w:t>
      </w:r>
      <w:r w:rsidR="00934288">
        <w:t>Regulation 7</w:t>
      </w:r>
      <w:r w:rsidR="00A6336A" w:rsidRPr="00BE1284">
        <w:t xml:space="preserve">.5A.70 (definition of </w:t>
      </w:r>
      <w:r w:rsidR="00A6336A" w:rsidRPr="00BE1284">
        <w:rPr>
          <w:bCs/>
          <w:i/>
          <w:iCs/>
        </w:rPr>
        <w:t>OTC derivative transaction</w:t>
      </w:r>
      <w:r w:rsidR="00A6336A" w:rsidRPr="00BE1284">
        <w:rPr>
          <w:bCs/>
          <w:iCs/>
        </w:rPr>
        <w:t>)</w:t>
      </w:r>
    </w:p>
    <w:p w14:paraId="09B33298" w14:textId="77777777" w:rsidR="00A6336A" w:rsidRPr="00BE1284" w:rsidRDefault="00A6336A" w:rsidP="00A6336A">
      <w:pPr>
        <w:pStyle w:val="Item"/>
      </w:pPr>
      <w:r w:rsidRPr="00BE1284">
        <w:t xml:space="preserve">Omit “(within the meaning of </w:t>
      </w:r>
      <w:r w:rsidR="00934288">
        <w:t>Chapter 7</w:t>
      </w:r>
      <w:r w:rsidRPr="00BE1284">
        <w:t xml:space="preserve"> of the Act)”.</w:t>
      </w:r>
    </w:p>
    <w:p w14:paraId="3AA8987B" w14:textId="77777777" w:rsidR="00A6336A" w:rsidRPr="00BE1284" w:rsidRDefault="00417A61" w:rsidP="00A6336A">
      <w:pPr>
        <w:pStyle w:val="ItemHead"/>
      </w:pPr>
      <w:r>
        <w:t>174</w:t>
      </w:r>
      <w:r w:rsidR="00A6336A" w:rsidRPr="00BE1284">
        <w:t xml:space="preserve">  </w:t>
      </w:r>
      <w:r w:rsidR="00934288">
        <w:t>Paragraph 7</w:t>
      </w:r>
      <w:r w:rsidR="00A6336A" w:rsidRPr="00BE1284">
        <w:t>.6.01(1)(h)</w:t>
      </w:r>
    </w:p>
    <w:p w14:paraId="70EE876A" w14:textId="77777777" w:rsidR="00A6336A" w:rsidRPr="00BE1284" w:rsidRDefault="00A6336A" w:rsidP="00A6336A">
      <w:pPr>
        <w:pStyle w:val="Item"/>
      </w:pPr>
      <w:r w:rsidRPr="00BE1284">
        <w:t>Repeal the paragraph, substitute:</w:t>
      </w:r>
    </w:p>
    <w:p w14:paraId="09CDDA75" w14:textId="77777777" w:rsidR="00A6336A" w:rsidRPr="00BE1284" w:rsidRDefault="00A6336A" w:rsidP="00A6336A">
      <w:pPr>
        <w:pStyle w:val="paragraph"/>
      </w:pPr>
      <w:r w:rsidRPr="00BE1284">
        <w:lastRenderedPageBreak/>
        <w:tab/>
        <w:t>(h)</w:t>
      </w:r>
      <w:r w:rsidRPr="00BE1284">
        <w:tab/>
        <w:t>a dealing in a financial product that consists only of an employer</w:t>
      </w:r>
      <w:r w:rsidR="00304D9E">
        <w:noBreakHyphen/>
      </w:r>
      <w:r w:rsidRPr="00BE1284">
        <w:t>sponsor paying contributions on behalf of an employee into a superannuation product or RSA;</w:t>
      </w:r>
    </w:p>
    <w:p w14:paraId="3942722D" w14:textId="77777777" w:rsidR="00A6336A" w:rsidRPr="00BE1284" w:rsidRDefault="00417A61" w:rsidP="00A6336A">
      <w:pPr>
        <w:pStyle w:val="ItemHead"/>
      </w:pPr>
      <w:r>
        <w:t>175</w:t>
      </w:r>
      <w:r w:rsidR="00A6336A" w:rsidRPr="00BE1284">
        <w:t xml:space="preserve">  </w:t>
      </w:r>
      <w:r w:rsidR="00934288">
        <w:t>Paragraph 7</w:t>
      </w:r>
      <w:r w:rsidR="00A6336A" w:rsidRPr="00BE1284">
        <w:t>.6.01(1)(hb)</w:t>
      </w:r>
    </w:p>
    <w:p w14:paraId="4523009D" w14:textId="77777777" w:rsidR="00A6336A" w:rsidRPr="00BE1284" w:rsidRDefault="00A6336A" w:rsidP="00A6336A">
      <w:pPr>
        <w:pStyle w:val="Item"/>
      </w:pPr>
      <w:r w:rsidRPr="00BE1284">
        <w:t>Omit “RSA product” (wherever occurring), substitute “RSA”.</w:t>
      </w:r>
    </w:p>
    <w:p w14:paraId="6ADB5FD3" w14:textId="77777777" w:rsidR="00A6336A" w:rsidRPr="00BE1284" w:rsidRDefault="00417A61" w:rsidP="00A6336A">
      <w:pPr>
        <w:pStyle w:val="ItemHead"/>
      </w:pPr>
      <w:r>
        <w:t>176</w:t>
      </w:r>
      <w:r w:rsidR="00A6336A" w:rsidRPr="00BE1284">
        <w:t xml:space="preserve">  </w:t>
      </w:r>
      <w:r w:rsidR="00934288">
        <w:t>Subparagraph 7</w:t>
      </w:r>
      <w:r w:rsidR="00A6336A" w:rsidRPr="00BE1284">
        <w:t>.6.01(1)(zb)(i)</w:t>
      </w:r>
    </w:p>
    <w:p w14:paraId="7CF804DB" w14:textId="77777777" w:rsidR="00A6336A" w:rsidRPr="00BE1284" w:rsidRDefault="00A6336A" w:rsidP="00A6336A">
      <w:pPr>
        <w:pStyle w:val="Item"/>
      </w:pPr>
      <w:r w:rsidRPr="00BE1284">
        <w:t>Repeal the subparagraph, substitute:</w:t>
      </w:r>
    </w:p>
    <w:p w14:paraId="51DF3247" w14:textId="77777777" w:rsidR="00A6336A" w:rsidRDefault="00A6336A" w:rsidP="00A6336A">
      <w:pPr>
        <w:pStyle w:val="paragraphsub"/>
      </w:pPr>
      <w:r w:rsidRPr="00BE1284">
        <w:tab/>
        <w:t>(i)</w:t>
      </w:r>
      <w:r w:rsidRPr="00BE1284">
        <w:tab/>
        <w:t>relates to a deposit product, a facility for making non</w:t>
      </w:r>
      <w:r w:rsidR="00304D9E">
        <w:noBreakHyphen/>
      </w:r>
      <w:r w:rsidRPr="00BE1284">
        <w:t>cash payments, an insurance product, an RSA or a superannuation product; or</w:t>
      </w:r>
    </w:p>
    <w:p w14:paraId="7A98BD35" w14:textId="77777777" w:rsidR="00061435" w:rsidRDefault="00417A61" w:rsidP="00061435">
      <w:pPr>
        <w:pStyle w:val="ItemHead"/>
      </w:pPr>
      <w:r>
        <w:t>177</w:t>
      </w:r>
      <w:r w:rsidR="00061435" w:rsidRPr="00BE1284">
        <w:t xml:space="preserve">  </w:t>
      </w:r>
      <w:r w:rsidR="00934288">
        <w:t>Subparagraph 7</w:t>
      </w:r>
      <w:r w:rsidR="00061435" w:rsidRPr="00BE1284">
        <w:t>.6.01(1)(zb)(i</w:t>
      </w:r>
      <w:r w:rsidR="00061435">
        <w:t>i</w:t>
      </w:r>
      <w:r w:rsidR="00061435" w:rsidRPr="00BE1284">
        <w:t>)</w:t>
      </w:r>
    </w:p>
    <w:p w14:paraId="509F9E47" w14:textId="77777777" w:rsidR="00061435" w:rsidRPr="00061435" w:rsidRDefault="00061435" w:rsidP="00061435">
      <w:pPr>
        <w:pStyle w:val="Item"/>
      </w:pPr>
      <w:r>
        <w:t>Omit “</w:t>
      </w:r>
      <w:r w:rsidRPr="00061435">
        <w:t>a financial product referred to in paragraph 764A(1)(b) or (ba) of the Act</w:t>
      </w:r>
      <w:r>
        <w:t xml:space="preserve">”, substitute “a managed investment product, </w:t>
      </w:r>
      <w:r w:rsidRPr="00061435">
        <w:t>a financial product referred to in paragraph 764A(1)(ba) of the Act</w:t>
      </w:r>
      <w:r>
        <w:t>”.</w:t>
      </w:r>
    </w:p>
    <w:p w14:paraId="1687E5BC" w14:textId="77777777" w:rsidR="00A6336A" w:rsidRPr="00BE1284" w:rsidRDefault="00417A61" w:rsidP="00A6336A">
      <w:pPr>
        <w:pStyle w:val="ItemHead"/>
      </w:pPr>
      <w:r>
        <w:t>178</w:t>
      </w:r>
      <w:r w:rsidR="00A6336A" w:rsidRPr="00BE1284">
        <w:t xml:space="preserve">  Paragraphs 7.6.01C(1)(a) and (b)</w:t>
      </w:r>
    </w:p>
    <w:p w14:paraId="76850BE6" w14:textId="77777777" w:rsidR="00A6336A" w:rsidRPr="00BE1284" w:rsidRDefault="00A6336A" w:rsidP="00A6336A">
      <w:pPr>
        <w:pStyle w:val="Item"/>
      </w:pPr>
      <w:r w:rsidRPr="00BE1284">
        <w:t>Repeal the paragraphs, substitute:</w:t>
      </w:r>
    </w:p>
    <w:p w14:paraId="69267601" w14:textId="77777777" w:rsidR="00A6336A" w:rsidRPr="00BE1284" w:rsidRDefault="00A6336A" w:rsidP="00A6336A">
      <w:pPr>
        <w:pStyle w:val="paragraph"/>
      </w:pPr>
      <w:r w:rsidRPr="00BE1284">
        <w:tab/>
        <w:t>(a)</w:t>
      </w:r>
      <w:r w:rsidRPr="00BE1284">
        <w:tab/>
        <w:t>a Financial Services Guide;</w:t>
      </w:r>
    </w:p>
    <w:p w14:paraId="038A0385" w14:textId="77777777" w:rsidR="00A6336A" w:rsidRPr="00BE1284" w:rsidRDefault="00A6336A" w:rsidP="00A6336A">
      <w:pPr>
        <w:pStyle w:val="paragraph"/>
      </w:pPr>
      <w:r w:rsidRPr="00BE1284">
        <w:tab/>
        <w:t>(b)</w:t>
      </w:r>
      <w:r w:rsidRPr="00BE1284">
        <w:tab/>
        <w:t>a Supplementary Financial Services Guide;</w:t>
      </w:r>
    </w:p>
    <w:p w14:paraId="60B5C228" w14:textId="77777777" w:rsidR="00A6336A" w:rsidRPr="00BE1284" w:rsidRDefault="00417A61" w:rsidP="00A6336A">
      <w:pPr>
        <w:pStyle w:val="ItemHead"/>
      </w:pPr>
      <w:r>
        <w:t>179</w:t>
      </w:r>
      <w:r w:rsidR="00A6336A" w:rsidRPr="00BE1284">
        <w:t xml:space="preserve">  Paragraphs 7.6.01C(1)(d) and (e)</w:t>
      </w:r>
    </w:p>
    <w:p w14:paraId="37E66541" w14:textId="77777777" w:rsidR="00A6336A" w:rsidRPr="00BE1284" w:rsidRDefault="00A6336A" w:rsidP="00A6336A">
      <w:pPr>
        <w:pStyle w:val="Item"/>
      </w:pPr>
      <w:r w:rsidRPr="00BE1284">
        <w:t>Repeal the paragraphs, substitute:</w:t>
      </w:r>
    </w:p>
    <w:p w14:paraId="1CC73799" w14:textId="77777777" w:rsidR="00A6336A" w:rsidRPr="00BE1284" w:rsidRDefault="00A6336A" w:rsidP="00A6336A">
      <w:pPr>
        <w:pStyle w:val="paragraph"/>
      </w:pPr>
      <w:r w:rsidRPr="00BE1284">
        <w:tab/>
        <w:t>(d)</w:t>
      </w:r>
      <w:r w:rsidRPr="00BE1284">
        <w:tab/>
        <w:t>a Supplementary Product Disclosure Statement;</w:t>
      </w:r>
    </w:p>
    <w:p w14:paraId="21AC98EA" w14:textId="77777777" w:rsidR="00A6336A" w:rsidRPr="00BE1284" w:rsidRDefault="00A6336A" w:rsidP="00A6336A">
      <w:pPr>
        <w:pStyle w:val="paragraph"/>
      </w:pPr>
      <w:r w:rsidRPr="00BE1284">
        <w:tab/>
        <w:t>(e)</w:t>
      </w:r>
      <w:r w:rsidRPr="00BE1284">
        <w:tab/>
        <w:t>a Statement of Advice;</w:t>
      </w:r>
    </w:p>
    <w:p w14:paraId="7573028D" w14:textId="77777777" w:rsidR="00A6336A" w:rsidRPr="00BE1284" w:rsidRDefault="00417A61" w:rsidP="00A6336A">
      <w:pPr>
        <w:pStyle w:val="ItemHead"/>
      </w:pPr>
      <w:r>
        <w:t>180</w:t>
      </w:r>
      <w:r w:rsidR="00A6336A" w:rsidRPr="00BE1284">
        <w:t xml:space="preserve">  </w:t>
      </w:r>
      <w:r w:rsidR="00934288">
        <w:t>Regulation 7</w:t>
      </w:r>
      <w:r w:rsidR="00A6336A" w:rsidRPr="00BE1284">
        <w:t>.6.02AAA (heading)</w:t>
      </w:r>
    </w:p>
    <w:p w14:paraId="5835C83E" w14:textId="77777777" w:rsidR="00A6336A" w:rsidRPr="00BE1284" w:rsidRDefault="00A6336A" w:rsidP="00A6336A">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224FD774" w14:textId="77777777" w:rsidR="00A6336A" w:rsidRPr="00BE1284" w:rsidRDefault="00417A61" w:rsidP="00A6336A">
      <w:pPr>
        <w:pStyle w:val="ItemHead"/>
      </w:pPr>
      <w:r>
        <w:t>181</w:t>
      </w:r>
      <w:r w:rsidR="00A6336A" w:rsidRPr="00BE1284">
        <w:t xml:space="preserve">  </w:t>
      </w:r>
      <w:r w:rsidR="00934288">
        <w:t>Regulation 7</w:t>
      </w:r>
      <w:r w:rsidR="00A6336A" w:rsidRPr="00BE1284">
        <w:t>.6.02AA (heading)</w:t>
      </w:r>
    </w:p>
    <w:p w14:paraId="6C094A50" w14:textId="77777777" w:rsidR="00A6336A" w:rsidRPr="00BE1284" w:rsidRDefault="00A6336A" w:rsidP="00A6336A">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3B74E2B6" w14:textId="77777777" w:rsidR="00A6336A" w:rsidRPr="00BE1284" w:rsidRDefault="00417A61" w:rsidP="00A6336A">
      <w:pPr>
        <w:pStyle w:val="ItemHead"/>
      </w:pPr>
      <w:r>
        <w:t>182</w:t>
      </w:r>
      <w:r w:rsidR="00A6336A" w:rsidRPr="00BE1284">
        <w:t xml:space="preserve">  </w:t>
      </w:r>
      <w:r w:rsidR="00934288">
        <w:t>Regulation 7</w:t>
      </w:r>
      <w:r w:rsidR="00A6336A" w:rsidRPr="00BE1284">
        <w:t xml:space="preserve">.6.02AD (subsection 761G(4A) of the </w:t>
      </w:r>
      <w:r w:rsidR="00A6336A" w:rsidRPr="00BE1284">
        <w:rPr>
          <w:i/>
        </w:rPr>
        <w:t>Corporations Act 2001</w:t>
      </w:r>
      <w:r w:rsidR="00A6336A" w:rsidRPr="00BE1284">
        <w:t>)</w:t>
      </w:r>
    </w:p>
    <w:p w14:paraId="0E2A3F81" w14:textId="77777777" w:rsidR="00A6336A" w:rsidRPr="00BE1284" w:rsidRDefault="00A6336A" w:rsidP="00A6336A">
      <w:pPr>
        <w:pStyle w:val="Item"/>
      </w:pPr>
      <w:r w:rsidRPr="00BE1284">
        <w:t>Omit “For the purposes of this Chapter, if”, substitute “If”.</w:t>
      </w:r>
    </w:p>
    <w:p w14:paraId="05D2F41C" w14:textId="77777777" w:rsidR="00A6336A" w:rsidRPr="00BE1284" w:rsidRDefault="00417A61" w:rsidP="00A6336A">
      <w:pPr>
        <w:pStyle w:val="ItemHead"/>
      </w:pPr>
      <w:r>
        <w:t>183</w:t>
      </w:r>
      <w:r w:rsidR="00A6336A" w:rsidRPr="00BE1284">
        <w:t xml:space="preserve">  </w:t>
      </w:r>
      <w:r w:rsidR="00934288">
        <w:t>Subregulation 7</w:t>
      </w:r>
      <w:r w:rsidR="00A6336A" w:rsidRPr="00BE1284">
        <w:t xml:space="preserve">.6.04(3) (definition of </w:t>
      </w:r>
      <w:r w:rsidR="00A6336A" w:rsidRPr="00BE1284">
        <w:rPr>
          <w:i/>
        </w:rPr>
        <w:t>class of product advice</w:t>
      </w:r>
      <w:r w:rsidR="00A6336A" w:rsidRPr="00BE1284">
        <w:t>)</w:t>
      </w:r>
    </w:p>
    <w:p w14:paraId="08EB8B26" w14:textId="77777777" w:rsidR="00A6336A" w:rsidRPr="00BE1284" w:rsidRDefault="00A6336A" w:rsidP="00A6336A">
      <w:pPr>
        <w:pStyle w:val="Item"/>
      </w:pPr>
      <w:r w:rsidRPr="00BE1284">
        <w:t>Repeal the definition.</w:t>
      </w:r>
    </w:p>
    <w:p w14:paraId="4F45F464" w14:textId="77777777" w:rsidR="00A6336A" w:rsidRPr="00BE1284" w:rsidRDefault="00417A61" w:rsidP="00A6336A">
      <w:pPr>
        <w:pStyle w:val="ItemHead"/>
      </w:pPr>
      <w:r>
        <w:t>184</w:t>
      </w:r>
      <w:r w:rsidR="00A6336A" w:rsidRPr="00BE1284">
        <w:t xml:space="preserve">  </w:t>
      </w:r>
      <w:r w:rsidR="00934288">
        <w:t>Subregulation 7</w:t>
      </w:r>
      <w:r w:rsidR="00A6336A" w:rsidRPr="00BE1284">
        <w:t xml:space="preserve">.6.04(3) (note 1 to the definition of </w:t>
      </w:r>
      <w:r w:rsidR="00A6336A" w:rsidRPr="00BE1284">
        <w:rPr>
          <w:i/>
        </w:rPr>
        <w:t>limited financial services</w:t>
      </w:r>
      <w:r w:rsidR="00A6336A" w:rsidRPr="00BE1284">
        <w:t>)</w:t>
      </w:r>
    </w:p>
    <w:p w14:paraId="49BD7406" w14:textId="77777777" w:rsidR="00A6336A" w:rsidRPr="00BE1284" w:rsidRDefault="00A6336A" w:rsidP="00A6336A">
      <w:pPr>
        <w:pStyle w:val="Item"/>
      </w:pPr>
      <w:r w:rsidRPr="00BE1284">
        <w:t>Repeal the note.</w:t>
      </w:r>
    </w:p>
    <w:p w14:paraId="0418DFE7" w14:textId="77777777" w:rsidR="00A6336A" w:rsidRPr="00BE1284" w:rsidRDefault="00417A61" w:rsidP="00A6336A">
      <w:pPr>
        <w:pStyle w:val="ItemHead"/>
        <w:spacing w:before="240"/>
      </w:pPr>
      <w:r>
        <w:lastRenderedPageBreak/>
        <w:t>185</w:t>
      </w:r>
      <w:r w:rsidR="00A6336A" w:rsidRPr="00BE1284">
        <w:t xml:space="preserve">  </w:t>
      </w:r>
      <w:r w:rsidR="00934288">
        <w:t>Regulation 7</w:t>
      </w:r>
      <w:r w:rsidR="00A6336A" w:rsidRPr="00BE1284">
        <w:t xml:space="preserve">.6.07A (heading to </w:t>
      </w:r>
      <w:r w:rsidR="00934288">
        <w:t>subsection 9</w:t>
      </w:r>
      <w:r w:rsidR="00A6336A" w:rsidRPr="00BE1284">
        <w:t xml:space="preserve">23C(10) of the </w:t>
      </w:r>
      <w:r w:rsidR="00A6336A" w:rsidRPr="00BE1284">
        <w:rPr>
          <w:i/>
        </w:rPr>
        <w:t>Corporations Act 2001</w:t>
      </w:r>
      <w:r w:rsidR="00A6336A" w:rsidRPr="00BE1284">
        <w:t>)</w:t>
      </w:r>
    </w:p>
    <w:p w14:paraId="49524C9A" w14:textId="77777777" w:rsidR="00A6336A" w:rsidRPr="00BE1284" w:rsidRDefault="00A6336A" w:rsidP="00A6336A">
      <w:pPr>
        <w:pStyle w:val="Item"/>
      </w:pPr>
      <w:r w:rsidRPr="00BE1284">
        <w:t>Omit “</w:t>
      </w:r>
      <w:r w:rsidRPr="00BE1284">
        <w:rPr>
          <w:i/>
        </w:rPr>
        <w:t>compensation arrangements</w:t>
      </w:r>
      <w:r w:rsidRPr="00BE1284">
        <w:t>”, substitute “</w:t>
      </w:r>
      <w:r w:rsidRPr="00BE1284">
        <w:rPr>
          <w:i/>
        </w:rPr>
        <w:t>arrangements for compensation</w:t>
      </w:r>
      <w:r w:rsidRPr="00BE1284">
        <w:t>”.</w:t>
      </w:r>
    </w:p>
    <w:p w14:paraId="755185CF" w14:textId="77777777" w:rsidR="00A6336A" w:rsidRPr="00BE1284" w:rsidRDefault="00417A61" w:rsidP="00A6336A">
      <w:pPr>
        <w:pStyle w:val="ItemHead"/>
      </w:pPr>
      <w:r>
        <w:t>186</w:t>
      </w:r>
      <w:r w:rsidR="00A6336A" w:rsidRPr="00BE1284">
        <w:t xml:space="preserve">  </w:t>
      </w:r>
      <w:r w:rsidR="00934288">
        <w:t>Regulation 7</w:t>
      </w:r>
      <w:r w:rsidR="00A6336A" w:rsidRPr="00BE1284">
        <w:t xml:space="preserve">.6.07A (note to </w:t>
      </w:r>
      <w:r w:rsidR="00934288">
        <w:t>subsection 9</w:t>
      </w:r>
      <w:r w:rsidR="00A6336A" w:rsidRPr="00BE1284">
        <w:t xml:space="preserve">23C(10) of the </w:t>
      </w:r>
      <w:r w:rsidR="00A6336A" w:rsidRPr="00BE1284">
        <w:rPr>
          <w:i/>
        </w:rPr>
        <w:t>Corporations Act 2001</w:t>
      </w:r>
      <w:r w:rsidR="00A6336A" w:rsidRPr="00BE1284">
        <w:t>)</w:t>
      </w:r>
    </w:p>
    <w:p w14:paraId="53875C8B" w14:textId="77777777" w:rsidR="00A6336A" w:rsidRPr="00BE1284" w:rsidRDefault="00A6336A" w:rsidP="00A6336A">
      <w:pPr>
        <w:pStyle w:val="Item"/>
      </w:pPr>
      <w:r w:rsidRPr="00BE1284">
        <w:t>Omit “compensation arrangements”, substitute “arrangements for compensation”.</w:t>
      </w:r>
    </w:p>
    <w:p w14:paraId="0AF63490" w14:textId="77777777" w:rsidR="00A6336A" w:rsidRPr="00BE1284" w:rsidRDefault="00417A61" w:rsidP="00A6336A">
      <w:pPr>
        <w:pStyle w:val="ItemHead"/>
      </w:pPr>
      <w:r>
        <w:t>187</w:t>
      </w:r>
      <w:r w:rsidR="00A6336A" w:rsidRPr="00BE1284">
        <w:t xml:space="preserve">  </w:t>
      </w:r>
      <w:r w:rsidR="00934288">
        <w:t>Regulation 7</w:t>
      </w:r>
      <w:r w:rsidR="00A6336A" w:rsidRPr="00BE1284">
        <w:t>.6.08B (note)</w:t>
      </w:r>
    </w:p>
    <w:p w14:paraId="224B39A7" w14:textId="77777777" w:rsidR="00A6336A" w:rsidRPr="00BE1284" w:rsidRDefault="00A6336A" w:rsidP="00A6336A">
      <w:pPr>
        <w:pStyle w:val="Item"/>
      </w:pPr>
      <w:r w:rsidRPr="00BE1284">
        <w:t>Repeal the note.</w:t>
      </w:r>
    </w:p>
    <w:p w14:paraId="3AEF7E21" w14:textId="77777777" w:rsidR="00A6336A" w:rsidRPr="00BE1284" w:rsidRDefault="00417A61" w:rsidP="00A6336A">
      <w:pPr>
        <w:pStyle w:val="ItemHead"/>
      </w:pPr>
      <w:r>
        <w:t>188</w:t>
      </w:r>
      <w:r w:rsidR="00A6336A" w:rsidRPr="00BE1284">
        <w:t xml:space="preserve">  </w:t>
      </w:r>
      <w:r w:rsidR="00934288">
        <w:t>Paragraph 7</w:t>
      </w:r>
      <w:r w:rsidR="00A6336A" w:rsidRPr="00BE1284">
        <w:t>.7.02(5B)(b)</w:t>
      </w:r>
    </w:p>
    <w:p w14:paraId="10C69640" w14:textId="77777777" w:rsidR="00A6336A" w:rsidRPr="00BE1284" w:rsidRDefault="00A6336A" w:rsidP="00A6336A">
      <w:pPr>
        <w:pStyle w:val="Item"/>
      </w:pPr>
      <w:r w:rsidRPr="00BE1284">
        <w:t>Omit “(within the meaning of section 766C of the Act)”.</w:t>
      </w:r>
    </w:p>
    <w:p w14:paraId="2D7EDC0F" w14:textId="77777777" w:rsidR="00A6336A" w:rsidRPr="00BE1284" w:rsidRDefault="00417A61" w:rsidP="00A6336A">
      <w:pPr>
        <w:pStyle w:val="ItemHead"/>
      </w:pPr>
      <w:r>
        <w:t>189</w:t>
      </w:r>
      <w:r w:rsidR="00A6336A" w:rsidRPr="00BE1284">
        <w:t xml:space="preserve">  </w:t>
      </w:r>
      <w:r w:rsidR="00934288">
        <w:t>Regulation 7</w:t>
      </w:r>
      <w:r w:rsidR="00A6336A" w:rsidRPr="00BE1284">
        <w:t>.7.03A (heading)</w:t>
      </w:r>
    </w:p>
    <w:p w14:paraId="76CCF7E0" w14:textId="77777777" w:rsidR="00A6336A" w:rsidRPr="00BE1284" w:rsidRDefault="00A6336A" w:rsidP="00A6336A">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304E30B5" w14:textId="77777777" w:rsidR="00A6336A" w:rsidRPr="00BE1284" w:rsidRDefault="00417A61" w:rsidP="00A6336A">
      <w:pPr>
        <w:pStyle w:val="ItemHead"/>
      </w:pPr>
      <w:r>
        <w:t>190</w:t>
      </w:r>
      <w:r w:rsidR="00A6336A" w:rsidRPr="00BE1284">
        <w:t xml:space="preserve">  </w:t>
      </w:r>
      <w:r w:rsidR="00934288">
        <w:t>Paragraph 7</w:t>
      </w:r>
      <w:r w:rsidR="00A6336A" w:rsidRPr="00BE1284">
        <w:t>.7.03A(1)(a)</w:t>
      </w:r>
    </w:p>
    <w:p w14:paraId="42AF4B9F" w14:textId="77777777" w:rsidR="00A6336A" w:rsidRPr="00BE1284" w:rsidRDefault="00A6336A" w:rsidP="00A6336A">
      <w:pPr>
        <w:pStyle w:val="Item"/>
      </w:pPr>
      <w:r w:rsidRPr="00BE1284">
        <w:t>Omit “compensation arrangements”, substitute “arrangements for compensation”.</w:t>
      </w:r>
    </w:p>
    <w:p w14:paraId="59F4F19F" w14:textId="77777777" w:rsidR="00A6336A" w:rsidRPr="00BE1284" w:rsidRDefault="00417A61" w:rsidP="00A6336A">
      <w:pPr>
        <w:pStyle w:val="ItemHead"/>
      </w:pPr>
      <w:r>
        <w:t>191</w:t>
      </w:r>
      <w:r w:rsidR="00A6336A" w:rsidRPr="00BE1284">
        <w:t xml:space="preserve">  </w:t>
      </w:r>
      <w:r w:rsidR="00934288">
        <w:t>Paragraph 7</w:t>
      </w:r>
      <w:r w:rsidR="00A6336A" w:rsidRPr="00BE1284">
        <w:t>.7.03A(1)(b)</w:t>
      </w:r>
    </w:p>
    <w:p w14:paraId="24E638F4" w14:textId="77777777" w:rsidR="00A6336A" w:rsidRPr="00BE1284" w:rsidRDefault="00A6336A" w:rsidP="00A6336A">
      <w:pPr>
        <w:pStyle w:val="Item"/>
      </w:pPr>
      <w:r w:rsidRPr="00BE1284">
        <w:t>Omit “</w:t>
      </w:r>
      <w:r w:rsidRPr="00BE1284">
        <w:rPr>
          <w:color w:val="000000"/>
          <w:szCs w:val="22"/>
          <w:shd w:val="clear" w:color="auto" w:fill="FFFFFF"/>
        </w:rPr>
        <w:t xml:space="preserve">requirements for compensation arrangements under </w:t>
      </w:r>
      <w:r w:rsidR="00934288">
        <w:rPr>
          <w:color w:val="000000"/>
          <w:szCs w:val="22"/>
          <w:shd w:val="clear" w:color="auto" w:fill="FFFFFF"/>
        </w:rPr>
        <w:t>section 9</w:t>
      </w:r>
      <w:r w:rsidRPr="00BE1284">
        <w:rPr>
          <w:color w:val="000000"/>
          <w:szCs w:val="22"/>
          <w:shd w:val="clear" w:color="auto" w:fill="FFFFFF"/>
        </w:rPr>
        <w:t>12B of the Act</w:t>
      </w:r>
      <w:r w:rsidRPr="00BE1284">
        <w:t>”, substitute “</w:t>
      </w:r>
      <w:r w:rsidRPr="00BE1284">
        <w:rPr>
          <w:color w:val="000000"/>
          <w:szCs w:val="22"/>
          <w:shd w:val="clear" w:color="auto" w:fill="FFFFFF"/>
        </w:rPr>
        <w:t xml:space="preserve">requirements under </w:t>
      </w:r>
      <w:r w:rsidR="00934288">
        <w:rPr>
          <w:color w:val="000000"/>
          <w:szCs w:val="22"/>
          <w:shd w:val="clear" w:color="auto" w:fill="FFFFFF"/>
        </w:rPr>
        <w:t>section 9</w:t>
      </w:r>
      <w:r w:rsidRPr="00BE1284">
        <w:rPr>
          <w:color w:val="000000"/>
          <w:szCs w:val="22"/>
          <w:shd w:val="clear" w:color="auto" w:fill="FFFFFF"/>
        </w:rPr>
        <w:t>12B of the Act for arrangements for compensation”.</w:t>
      </w:r>
    </w:p>
    <w:p w14:paraId="2F23BA77" w14:textId="77777777" w:rsidR="00A6336A" w:rsidRPr="00BE1284" w:rsidRDefault="00417A61" w:rsidP="00A6336A">
      <w:pPr>
        <w:pStyle w:val="ItemHead"/>
      </w:pPr>
      <w:r>
        <w:t>192</w:t>
      </w:r>
      <w:r w:rsidR="00A6336A" w:rsidRPr="00BE1284">
        <w:t xml:space="preserve">  </w:t>
      </w:r>
      <w:r w:rsidR="00934288">
        <w:t>Regulation 7</w:t>
      </w:r>
      <w:r w:rsidR="00A6336A" w:rsidRPr="00BE1284">
        <w:t>.7.06B (heading)</w:t>
      </w:r>
    </w:p>
    <w:p w14:paraId="08B52832" w14:textId="77777777" w:rsidR="00A6336A" w:rsidRPr="00BE1284" w:rsidRDefault="00A6336A" w:rsidP="00A6336A">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28D3CC26" w14:textId="77777777" w:rsidR="00A6336A" w:rsidRPr="00BE1284" w:rsidRDefault="00417A61" w:rsidP="00A6336A">
      <w:pPr>
        <w:pStyle w:val="ItemHead"/>
      </w:pPr>
      <w:r>
        <w:t>193</w:t>
      </w:r>
      <w:r w:rsidR="00A6336A" w:rsidRPr="00BE1284">
        <w:t xml:space="preserve">  </w:t>
      </w:r>
      <w:r w:rsidR="00934288">
        <w:t>Paragraph 7</w:t>
      </w:r>
      <w:r w:rsidR="00A6336A" w:rsidRPr="00BE1284">
        <w:t>.7.06B(1)(a)</w:t>
      </w:r>
    </w:p>
    <w:p w14:paraId="604B9A4E" w14:textId="77777777" w:rsidR="00A6336A" w:rsidRPr="00BE1284" w:rsidRDefault="00A6336A" w:rsidP="00A6336A">
      <w:pPr>
        <w:pStyle w:val="Item"/>
      </w:pPr>
      <w:r w:rsidRPr="00BE1284">
        <w:t>Omit “compensation arrangements”, substitute “arrangements for compensation”.</w:t>
      </w:r>
    </w:p>
    <w:p w14:paraId="4F6B8DA2" w14:textId="77777777" w:rsidR="00A6336A" w:rsidRPr="00BE1284" w:rsidRDefault="00417A61" w:rsidP="00A6336A">
      <w:pPr>
        <w:pStyle w:val="ItemHead"/>
      </w:pPr>
      <w:r>
        <w:t>194</w:t>
      </w:r>
      <w:r w:rsidR="00A6336A" w:rsidRPr="00BE1284">
        <w:t xml:space="preserve">  </w:t>
      </w:r>
      <w:r w:rsidR="00934288">
        <w:t>Paragraph 7</w:t>
      </w:r>
      <w:r w:rsidR="00A6336A" w:rsidRPr="00BE1284">
        <w:t>.7.06B(1)(b)</w:t>
      </w:r>
    </w:p>
    <w:p w14:paraId="6C255DE2" w14:textId="77777777" w:rsidR="00A6336A" w:rsidRPr="00BE1284" w:rsidRDefault="00A6336A" w:rsidP="00A6336A">
      <w:pPr>
        <w:pStyle w:val="Item"/>
      </w:pPr>
      <w:r w:rsidRPr="00BE1284">
        <w:t>Omit “</w:t>
      </w:r>
      <w:r w:rsidRPr="00BE1284">
        <w:rPr>
          <w:color w:val="000000"/>
          <w:szCs w:val="22"/>
          <w:shd w:val="clear" w:color="auto" w:fill="FFFFFF"/>
        </w:rPr>
        <w:t xml:space="preserve">requirements for compensation arrangements under </w:t>
      </w:r>
      <w:r w:rsidR="00934288">
        <w:rPr>
          <w:color w:val="000000"/>
          <w:szCs w:val="22"/>
          <w:shd w:val="clear" w:color="auto" w:fill="FFFFFF"/>
        </w:rPr>
        <w:t>section 9</w:t>
      </w:r>
      <w:r w:rsidRPr="00BE1284">
        <w:rPr>
          <w:color w:val="000000"/>
          <w:szCs w:val="22"/>
          <w:shd w:val="clear" w:color="auto" w:fill="FFFFFF"/>
        </w:rPr>
        <w:t>12B of the Act</w:t>
      </w:r>
      <w:r w:rsidRPr="00BE1284">
        <w:t>”, substitute “</w:t>
      </w:r>
      <w:r w:rsidRPr="00BE1284">
        <w:rPr>
          <w:color w:val="000000"/>
          <w:szCs w:val="22"/>
          <w:shd w:val="clear" w:color="auto" w:fill="FFFFFF"/>
        </w:rPr>
        <w:t xml:space="preserve">requirements under </w:t>
      </w:r>
      <w:r w:rsidR="00934288">
        <w:rPr>
          <w:color w:val="000000"/>
          <w:szCs w:val="22"/>
          <w:shd w:val="clear" w:color="auto" w:fill="FFFFFF"/>
        </w:rPr>
        <w:t>section 9</w:t>
      </w:r>
      <w:r w:rsidRPr="00BE1284">
        <w:rPr>
          <w:color w:val="000000"/>
          <w:szCs w:val="22"/>
          <w:shd w:val="clear" w:color="auto" w:fill="FFFFFF"/>
        </w:rPr>
        <w:t>12B of the Act for arrangements for compensation”.</w:t>
      </w:r>
    </w:p>
    <w:p w14:paraId="708FA5BA" w14:textId="77777777" w:rsidR="00A6336A" w:rsidRPr="00BE1284" w:rsidRDefault="00417A61" w:rsidP="00A6336A">
      <w:pPr>
        <w:pStyle w:val="ItemHead"/>
      </w:pPr>
      <w:r>
        <w:t>195</w:t>
      </w:r>
      <w:r w:rsidR="00A6336A" w:rsidRPr="00BE1284">
        <w:t xml:space="preserve">  </w:t>
      </w:r>
      <w:r w:rsidR="00934288">
        <w:t>Regulations 7</w:t>
      </w:r>
      <w:r w:rsidR="00A6336A" w:rsidRPr="00BE1284">
        <w:t>.7.10B and 7.7.10C</w:t>
      </w:r>
    </w:p>
    <w:p w14:paraId="51D5CFDF" w14:textId="77777777" w:rsidR="00A6336A" w:rsidRPr="00BE1284" w:rsidRDefault="00A6336A" w:rsidP="00A6336A">
      <w:pPr>
        <w:pStyle w:val="Item"/>
      </w:pPr>
      <w:r w:rsidRPr="00BE1284">
        <w:t>Omit “section 761A”, substitute “</w:t>
      </w:r>
      <w:r w:rsidR="00934288">
        <w:t>section 9</w:t>
      </w:r>
      <w:r w:rsidRPr="00BE1284">
        <w:t>”.</w:t>
      </w:r>
    </w:p>
    <w:p w14:paraId="12948F3B" w14:textId="77777777" w:rsidR="00A6336A" w:rsidRPr="00BE1284" w:rsidRDefault="00417A61" w:rsidP="00A6336A">
      <w:pPr>
        <w:pStyle w:val="ItemHead"/>
      </w:pPr>
      <w:r>
        <w:t>196</w:t>
      </w:r>
      <w:r w:rsidR="00A6336A" w:rsidRPr="00BE1284">
        <w:t xml:space="preserve">  </w:t>
      </w:r>
      <w:r w:rsidR="00934288">
        <w:t>Regulation 7</w:t>
      </w:r>
      <w:r w:rsidR="00A6336A" w:rsidRPr="00BE1284">
        <w:t>.7A.07</w:t>
      </w:r>
    </w:p>
    <w:p w14:paraId="68478F84" w14:textId="77777777" w:rsidR="00A6336A" w:rsidRPr="00BE1284" w:rsidRDefault="00A6336A" w:rsidP="00A6336A">
      <w:pPr>
        <w:pStyle w:val="Item"/>
      </w:pPr>
      <w:r w:rsidRPr="00BE1284">
        <w:t>Repeal the regulation</w:t>
      </w:r>
      <w:r>
        <w:t>.</w:t>
      </w:r>
    </w:p>
    <w:p w14:paraId="1C59A6ED" w14:textId="77777777" w:rsidR="00A6336A" w:rsidRPr="00BE1284" w:rsidRDefault="00417A61" w:rsidP="00A6336A">
      <w:pPr>
        <w:pStyle w:val="ItemHead"/>
      </w:pPr>
      <w:r>
        <w:t>197</w:t>
      </w:r>
      <w:r w:rsidR="00A6336A" w:rsidRPr="00BE1284">
        <w:t xml:space="preserve">  </w:t>
      </w:r>
      <w:r w:rsidR="00934288">
        <w:t>Paragraph 7</w:t>
      </w:r>
      <w:r w:rsidR="00A6336A" w:rsidRPr="00BE1284">
        <w:t>.7A.11C(1)(b)</w:t>
      </w:r>
    </w:p>
    <w:p w14:paraId="3665A21F" w14:textId="77777777" w:rsidR="00A6336A" w:rsidRPr="00BE1284" w:rsidRDefault="00A6336A" w:rsidP="00A6336A">
      <w:pPr>
        <w:pStyle w:val="Item"/>
      </w:pPr>
      <w:r w:rsidRPr="00BE1284">
        <w:t>Repeal the paragraph, substitute:</w:t>
      </w:r>
    </w:p>
    <w:p w14:paraId="740958CC" w14:textId="77777777" w:rsidR="00A6336A" w:rsidRPr="00BE1284" w:rsidRDefault="00A6336A" w:rsidP="00A6336A">
      <w:pPr>
        <w:pStyle w:val="paragraph"/>
      </w:pPr>
      <w:r w:rsidRPr="00BE1284">
        <w:tab/>
        <w:t>(b)</w:t>
      </w:r>
      <w:r w:rsidRPr="00BE1284">
        <w:tab/>
        <w:t xml:space="preserve">none of the products is a life risk insurance product covered by </w:t>
      </w:r>
      <w:r w:rsidR="00934288">
        <w:t>subsection 9</w:t>
      </w:r>
      <w:r w:rsidRPr="00BE1284">
        <w:t>63B(2) of the Act and either:</w:t>
      </w:r>
    </w:p>
    <w:p w14:paraId="25A08CA3" w14:textId="77777777" w:rsidR="00A6336A" w:rsidRPr="00BE1284" w:rsidRDefault="00A6336A" w:rsidP="00A6336A">
      <w:pPr>
        <w:pStyle w:val="paragraphsub"/>
      </w:pPr>
      <w:r w:rsidRPr="00BE1284">
        <w:lastRenderedPageBreak/>
        <w:tab/>
        <w:t>(i)</w:t>
      </w:r>
      <w:r w:rsidRPr="00BE1284">
        <w:tab/>
        <w:t>the benefit ratio for the benefit is the same for the year in which the product or products are issued as it is for each year in which the product or products are continued; or</w:t>
      </w:r>
    </w:p>
    <w:p w14:paraId="1B400CE1" w14:textId="77777777" w:rsidR="00A6336A" w:rsidRPr="00BE1284" w:rsidRDefault="00A6336A" w:rsidP="00A6336A">
      <w:pPr>
        <w:pStyle w:val="paragraphsub"/>
      </w:pPr>
      <w:r w:rsidRPr="00BE1284">
        <w:tab/>
        <w:t>(ii)</w:t>
      </w:r>
      <w:r w:rsidRPr="00BE1284">
        <w:tab/>
        <w:t>the benefit ratio requirements and clawback requirements are satisfied in relation to the benefit; or</w:t>
      </w:r>
    </w:p>
    <w:p w14:paraId="033AC80B" w14:textId="77777777" w:rsidR="00A6336A" w:rsidRPr="00BE1284" w:rsidRDefault="00417A61" w:rsidP="00A6336A">
      <w:pPr>
        <w:pStyle w:val="ItemHead"/>
      </w:pPr>
      <w:r>
        <w:t>198</w:t>
      </w:r>
      <w:r w:rsidR="00A6336A" w:rsidRPr="00BE1284">
        <w:t xml:space="preserve">  </w:t>
      </w:r>
      <w:r w:rsidR="00934288">
        <w:t>Paragraph 7</w:t>
      </w:r>
      <w:r w:rsidR="00A6336A" w:rsidRPr="00BE1284">
        <w:t>.7A.11D(1)(b)</w:t>
      </w:r>
    </w:p>
    <w:p w14:paraId="0118F93C" w14:textId="77777777" w:rsidR="00A6336A" w:rsidRPr="00BE1284" w:rsidRDefault="00A6336A" w:rsidP="00A6336A">
      <w:pPr>
        <w:pStyle w:val="Item"/>
      </w:pPr>
      <w:r w:rsidRPr="00BE1284">
        <w:t>Repeal the paragraph, substitute:</w:t>
      </w:r>
    </w:p>
    <w:p w14:paraId="361E1EDC" w14:textId="77777777" w:rsidR="00A6336A" w:rsidRPr="00BE1284" w:rsidRDefault="00A6336A" w:rsidP="00A6336A">
      <w:pPr>
        <w:pStyle w:val="paragraph"/>
      </w:pPr>
      <w:r w:rsidRPr="00BE1284">
        <w:tab/>
        <w:t>(b)</w:t>
      </w:r>
      <w:r w:rsidRPr="00BE1284">
        <w:tab/>
        <w:t xml:space="preserve">none of the products is a life risk insurance product covered by </w:t>
      </w:r>
      <w:r w:rsidR="00934288">
        <w:t>subsection 9</w:t>
      </w:r>
      <w:r w:rsidRPr="00BE1284">
        <w:t>63B(2) of the Act and either:</w:t>
      </w:r>
    </w:p>
    <w:p w14:paraId="3C92A0E7" w14:textId="77777777" w:rsidR="00A6336A" w:rsidRPr="00BE1284" w:rsidRDefault="00A6336A" w:rsidP="00A6336A">
      <w:pPr>
        <w:pStyle w:val="paragraphsub"/>
      </w:pPr>
      <w:r w:rsidRPr="00BE1284">
        <w:tab/>
        <w:t>(i)</w:t>
      </w:r>
      <w:r w:rsidRPr="00BE1284">
        <w:tab/>
        <w:t>the benefit ratio for the benefit is the same for the year in which the product or products are issued as it is for each year in which the product or products are continued; or</w:t>
      </w:r>
    </w:p>
    <w:p w14:paraId="6033937C" w14:textId="77777777" w:rsidR="00A6336A" w:rsidRPr="00BE1284" w:rsidRDefault="00A6336A" w:rsidP="00A6336A">
      <w:pPr>
        <w:pStyle w:val="paragraphsub"/>
      </w:pPr>
      <w:r w:rsidRPr="00BE1284">
        <w:tab/>
        <w:t>(ii)</w:t>
      </w:r>
      <w:r w:rsidRPr="00BE1284">
        <w:tab/>
        <w:t>the benefit ratio requirements and clawback requirements are satisfied in relation to the benefit; or</w:t>
      </w:r>
    </w:p>
    <w:p w14:paraId="35ADE685" w14:textId="77777777" w:rsidR="00A6336A" w:rsidRPr="00BE1284" w:rsidRDefault="00417A61" w:rsidP="00A6336A">
      <w:pPr>
        <w:pStyle w:val="ItemHead"/>
      </w:pPr>
      <w:r>
        <w:t>199</w:t>
      </w:r>
      <w:r w:rsidR="00A6336A" w:rsidRPr="00BE1284">
        <w:t xml:space="preserve">  </w:t>
      </w:r>
      <w:r w:rsidR="00934288">
        <w:t>Regulation 7</w:t>
      </w:r>
      <w:r w:rsidR="00A6336A" w:rsidRPr="00BE1284">
        <w:t>.7A.12 (note 1)</w:t>
      </w:r>
    </w:p>
    <w:p w14:paraId="6B715A6D" w14:textId="77777777" w:rsidR="00A6336A" w:rsidRPr="00BE1284" w:rsidRDefault="00A6336A" w:rsidP="00A6336A">
      <w:pPr>
        <w:pStyle w:val="Item"/>
      </w:pPr>
      <w:r w:rsidRPr="00BE1284">
        <w:t>Repeal the note.</w:t>
      </w:r>
    </w:p>
    <w:p w14:paraId="76A6E6D4" w14:textId="77777777" w:rsidR="00A6336A" w:rsidRPr="00BE1284" w:rsidRDefault="00417A61" w:rsidP="00A6336A">
      <w:pPr>
        <w:pStyle w:val="ItemHead"/>
      </w:pPr>
      <w:r>
        <w:t>200</w:t>
      </w:r>
      <w:r w:rsidR="00A6336A" w:rsidRPr="00BE1284">
        <w:t xml:space="preserve">  </w:t>
      </w:r>
      <w:r w:rsidR="00934288">
        <w:t>Regulation 7</w:t>
      </w:r>
      <w:r w:rsidR="00A6336A" w:rsidRPr="00BE1284">
        <w:t>.7A.12F (note)</w:t>
      </w:r>
    </w:p>
    <w:p w14:paraId="7BF24E1F" w14:textId="77777777" w:rsidR="00A6336A" w:rsidRPr="00BE1284" w:rsidRDefault="00A6336A" w:rsidP="00A6336A">
      <w:pPr>
        <w:pStyle w:val="Item"/>
      </w:pPr>
      <w:r w:rsidRPr="00BE1284">
        <w:t>Repeal the note.</w:t>
      </w:r>
    </w:p>
    <w:p w14:paraId="19ABE5E3" w14:textId="77777777" w:rsidR="00A6336A" w:rsidRPr="00BE1284" w:rsidRDefault="00417A61" w:rsidP="00A6336A">
      <w:pPr>
        <w:pStyle w:val="ItemHead"/>
      </w:pPr>
      <w:r>
        <w:t>201</w:t>
      </w:r>
      <w:r w:rsidR="00A6336A" w:rsidRPr="00BE1284">
        <w:t xml:space="preserve">  </w:t>
      </w:r>
      <w:r w:rsidR="00934288">
        <w:t>Subregulation 7</w:t>
      </w:r>
      <w:r w:rsidR="00A6336A" w:rsidRPr="00BE1284">
        <w:t>.7A.15A(1) (note)</w:t>
      </w:r>
    </w:p>
    <w:p w14:paraId="729EFB38" w14:textId="77777777" w:rsidR="00A6336A" w:rsidRPr="00BE1284" w:rsidRDefault="00A6336A" w:rsidP="00A6336A">
      <w:pPr>
        <w:pStyle w:val="Item"/>
      </w:pPr>
      <w:r w:rsidRPr="00BE1284">
        <w:t>Repeal the note.</w:t>
      </w:r>
    </w:p>
    <w:p w14:paraId="581897AA" w14:textId="77777777" w:rsidR="00A6336A" w:rsidRPr="00BE1284" w:rsidRDefault="00417A61" w:rsidP="00A6336A">
      <w:pPr>
        <w:pStyle w:val="ItemHead"/>
      </w:pPr>
      <w:r>
        <w:t>202</w:t>
      </w:r>
      <w:r w:rsidR="00A6336A" w:rsidRPr="00BE1284">
        <w:t xml:space="preserve">  </w:t>
      </w:r>
      <w:r w:rsidR="00934288">
        <w:t>Subregulation 7</w:t>
      </w:r>
      <w:r w:rsidR="00A6336A" w:rsidRPr="00BE1284">
        <w:t>.8.07(4)</w:t>
      </w:r>
    </w:p>
    <w:p w14:paraId="427F4C91" w14:textId="77777777" w:rsidR="00A6336A" w:rsidRPr="00BE1284" w:rsidRDefault="00A6336A" w:rsidP="00A6336A">
      <w:pPr>
        <w:pStyle w:val="Item"/>
      </w:pPr>
      <w:r w:rsidRPr="00BE1284">
        <w:t>Omit “for section 766E of the Act”.</w:t>
      </w:r>
    </w:p>
    <w:p w14:paraId="28A94186" w14:textId="77777777" w:rsidR="00A6336A" w:rsidRPr="00BE1284" w:rsidRDefault="00417A61" w:rsidP="00A6336A">
      <w:pPr>
        <w:pStyle w:val="ItemHead"/>
      </w:pPr>
      <w:r>
        <w:t>203</w:t>
      </w:r>
      <w:r w:rsidR="00A6336A" w:rsidRPr="00BE1284">
        <w:t xml:space="preserve">  </w:t>
      </w:r>
      <w:r w:rsidR="00934288">
        <w:t>Paragraph 7</w:t>
      </w:r>
      <w:r w:rsidR="00A6336A" w:rsidRPr="00BE1284">
        <w:t>.8.08A(1)(c)</w:t>
      </w:r>
    </w:p>
    <w:p w14:paraId="00438C46" w14:textId="77777777" w:rsidR="00A6336A" w:rsidRPr="00BE1284" w:rsidRDefault="00A6336A" w:rsidP="00A6336A">
      <w:pPr>
        <w:pStyle w:val="Item"/>
      </w:pPr>
      <w:r w:rsidRPr="00BE1284">
        <w:t>Omit “(within the meaning given by subsection 761EA(11) of the Act)”.</w:t>
      </w:r>
    </w:p>
    <w:p w14:paraId="3A68FDB2" w14:textId="77777777" w:rsidR="00A6336A" w:rsidRPr="00BE1284" w:rsidRDefault="00417A61" w:rsidP="00A6336A">
      <w:pPr>
        <w:pStyle w:val="ItemHead"/>
      </w:pPr>
      <w:r>
        <w:t>204</w:t>
      </w:r>
      <w:r w:rsidR="00A6336A" w:rsidRPr="00BE1284">
        <w:t xml:space="preserve">  </w:t>
      </w:r>
      <w:r w:rsidR="00934288">
        <w:t>Subregulation 7</w:t>
      </w:r>
      <w:r w:rsidR="00A6336A" w:rsidRPr="00BE1284">
        <w:t>.8.08B(2)</w:t>
      </w:r>
    </w:p>
    <w:p w14:paraId="68D96C35" w14:textId="77777777" w:rsidR="00A6336A" w:rsidRPr="00BE1284" w:rsidRDefault="00A6336A" w:rsidP="00A6336A">
      <w:pPr>
        <w:pStyle w:val="Item"/>
      </w:pPr>
      <w:r w:rsidRPr="00BE1284">
        <w:t>Omit “(within the meaning given by subsection 761EA(2) of the Act)”.</w:t>
      </w:r>
    </w:p>
    <w:p w14:paraId="78190D9C" w14:textId="77777777" w:rsidR="00A6336A" w:rsidRPr="00BE1284" w:rsidRDefault="00417A61" w:rsidP="00A6336A">
      <w:pPr>
        <w:pStyle w:val="ItemHead"/>
      </w:pPr>
      <w:r>
        <w:t>205</w:t>
      </w:r>
      <w:r w:rsidR="00A6336A" w:rsidRPr="00BE1284">
        <w:t xml:space="preserve">  </w:t>
      </w:r>
      <w:r w:rsidR="00934288">
        <w:t>Regulation 7</w:t>
      </w:r>
      <w:r w:rsidR="00A6336A" w:rsidRPr="00BE1284">
        <w:t>.8.10</w:t>
      </w:r>
    </w:p>
    <w:p w14:paraId="742C0A23" w14:textId="77777777" w:rsidR="00A6336A" w:rsidRDefault="00A6336A" w:rsidP="00A6336A">
      <w:pPr>
        <w:pStyle w:val="Item"/>
      </w:pPr>
      <w:r w:rsidRPr="00BE1284">
        <w:t>Omit “within the meaning of subsection 761EA(1) of the Act”.</w:t>
      </w:r>
    </w:p>
    <w:p w14:paraId="588DD347" w14:textId="77777777" w:rsidR="00A6336A" w:rsidRPr="00BE1284" w:rsidRDefault="00417A61" w:rsidP="00A6336A">
      <w:pPr>
        <w:pStyle w:val="ItemHead"/>
      </w:pPr>
      <w:r>
        <w:t>206</w:t>
      </w:r>
      <w:r w:rsidR="00A6336A" w:rsidRPr="00BE1284">
        <w:t xml:space="preserve">  </w:t>
      </w:r>
      <w:r w:rsidR="00934288">
        <w:t>Subregulation 7</w:t>
      </w:r>
      <w:r w:rsidR="00A6336A" w:rsidRPr="00BE1284">
        <w:t>.8.12A(2) (</w:t>
      </w:r>
      <w:r w:rsidR="00934288">
        <w:t>subsection 9</w:t>
      </w:r>
      <w:r w:rsidR="00A6336A" w:rsidRPr="00BE1284">
        <w:t xml:space="preserve">89B(4) of the </w:t>
      </w:r>
      <w:r w:rsidR="00A6336A" w:rsidRPr="00BE1284">
        <w:rPr>
          <w:i/>
        </w:rPr>
        <w:t>Corporations Act 2001</w:t>
      </w:r>
      <w:r w:rsidR="00A6336A" w:rsidRPr="00BE1284">
        <w:t xml:space="preserve"> (definition of </w:t>
      </w:r>
      <w:r w:rsidR="00A6336A" w:rsidRPr="00BE1284">
        <w:rPr>
          <w:i/>
        </w:rPr>
        <w:t>class of product advice</w:t>
      </w:r>
      <w:r w:rsidR="00A6336A" w:rsidRPr="00BE1284">
        <w:t>))</w:t>
      </w:r>
    </w:p>
    <w:p w14:paraId="53EF40A7" w14:textId="77777777" w:rsidR="00A6336A" w:rsidRPr="00BE1284" w:rsidRDefault="00A6336A" w:rsidP="00A6336A">
      <w:pPr>
        <w:pStyle w:val="Item"/>
      </w:pPr>
      <w:r w:rsidRPr="00BE1284">
        <w:t>Repeal the definition.</w:t>
      </w:r>
    </w:p>
    <w:p w14:paraId="1C903C28" w14:textId="77777777" w:rsidR="00A6336A" w:rsidRPr="00BE1284" w:rsidRDefault="00417A61" w:rsidP="00A6336A">
      <w:pPr>
        <w:pStyle w:val="ItemHead"/>
      </w:pPr>
      <w:r>
        <w:t>207</w:t>
      </w:r>
      <w:r w:rsidR="00A6336A" w:rsidRPr="00BE1284">
        <w:t xml:space="preserve">  </w:t>
      </w:r>
      <w:r w:rsidR="00934288">
        <w:t>Subregulation 7</w:t>
      </w:r>
      <w:r w:rsidR="00A6336A" w:rsidRPr="00BE1284">
        <w:t>.8.12A(2) (</w:t>
      </w:r>
      <w:r w:rsidR="00934288">
        <w:t>subsection 9</w:t>
      </w:r>
      <w:r w:rsidR="00A6336A" w:rsidRPr="00BE1284">
        <w:t xml:space="preserve">89B(4) of the </w:t>
      </w:r>
      <w:r w:rsidR="00A6336A" w:rsidRPr="00BE1284">
        <w:rPr>
          <w:i/>
        </w:rPr>
        <w:t>Corporations Act 2001</w:t>
      </w:r>
      <w:r w:rsidR="00A6336A" w:rsidRPr="00BE1284">
        <w:t xml:space="preserve"> (note 1 to the definition of </w:t>
      </w:r>
      <w:r w:rsidR="00A6336A" w:rsidRPr="00BE1284">
        <w:rPr>
          <w:i/>
        </w:rPr>
        <w:t>limited financial service</w:t>
      </w:r>
      <w:r w:rsidR="00A6336A" w:rsidRPr="00BE1284">
        <w:t>))</w:t>
      </w:r>
    </w:p>
    <w:p w14:paraId="64609D2D" w14:textId="77777777" w:rsidR="00A6336A" w:rsidRPr="00BE1284" w:rsidRDefault="00A6336A" w:rsidP="00A6336A">
      <w:pPr>
        <w:pStyle w:val="Item"/>
      </w:pPr>
      <w:r w:rsidRPr="00BE1284">
        <w:t>Repeal the note.</w:t>
      </w:r>
    </w:p>
    <w:p w14:paraId="697AAE99" w14:textId="77777777" w:rsidR="00A6336A" w:rsidRPr="00BE1284" w:rsidRDefault="00417A61" w:rsidP="00A6336A">
      <w:pPr>
        <w:pStyle w:val="ItemHead"/>
      </w:pPr>
      <w:r>
        <w:t>208</w:t>
      </w:r>
      <w:r w:rsidR="00A6336A" w:rsidRPr="00BE1284">
        <w:t xml:space="preserve">  </w:t>
      </w:r>
      <w:r w:rsidR="00934288">
        <w:t>Subregulation 7</w:t>
      </w:r>
      <w:r w:rsidR="00A6336A" w:rsidRPr="00BE1284">
        <w:t>.8.12A(2) (</w:t>
      </w:r>
      <w:r w:rsidR="00934288">
        <w:t>subsection 9</w:t>
      </w:r>
      <w:r w:rsidR="00A6336A" w:rsidRPr="00BE1284">
        <w:t xml:space="preserve">89B(4) of the </w:t>
      </w:r>
      <w:r w:rsidR="00A6336A" w:rsidRPr="00BE1284">
        <w:rPr>
          <w:i/>
        </w:rPr>
        <w:t>Corporations Act 2001</w:t>
      </w:r>
      <w:r w:rsidR="00A6336A" w:rsidRPr="00BE1284">
        <w:t xml:space="preserve"> (note 2 to the definition of </w:t>
      </w:r>
      <w:r w:rsidR="00A6336A" w:rsidRPr="00BE1284">
        <w:rPr>
          <w:i/>
        </w:rPr>
        <w:t>limited financial service</w:t>
      </w:r>
      <w:r w:rsidR="00A6336A" w:rsidRPr="00BE1284">
        <w:t>))</w:t>
      </w:r>
    </w:p>
    <w:p w14:paraId="228908F6" w14:textId="77777777" w:rsidR="00A6336A" w:rsidRPr="00BE1284" w:rsidRDefault="00A6336A" w:rsidP="00A6336A">
      <w:pPr>
        <w:pStyle w:val="Item"/>
      </w:pPr>
      <w:r w:rsidRPr="00BE1284">
        <w:t>Omit “Note 2”, substitute “Note”.</w:t>
      </w:r>
    </w:p>
    <w:p w14:paraId="7E2995FD" w14:textId="77777777" w:rsidR="00A6336A" w:rsidRPr="00BE1284" w:rsidRDefault="00417A61" w:rsidP="00A6336A">
      <w:pPr>
        <w:pStyle w:val="ItemHead"/>
      </w:pPr>
      <w:r>
        <w:lastRenderedPageBreak/>
        <w:t>209</w:t>
      </w:r>
      <w:r w:rsidR="00A6336A" w:rsidRPr="00BE1284">
        <w:t xml:space="preserve">  </w:t>
      </w:r>
      <w:r w:rsidR="00934288">
        <w:t>Subregulation 7</w:t>
      </w:r>
      <w:r w:rsidR="00A6336A" w:rsidRPr="00BE1284">
        <w:t>.8.14B(3) (</w:t>
      </w:r>
      <w:r w:rsidR="00934288">
        <w:t>subsection 9</w:t>
      </w:r>
      <w:r w:rsidR="00A6336A" w:rsidRPr="00BE1284">
        <w:t xml:space="preserve">90B(9) of the </w:t>
      </w:r>
      <w:r w:rsidR="00A6336A" w:rsidRPr="00BE1284">
        <w:rPr>
          <w:i/>
        </w:rPr>
        <w:t>Corporations Act 2001</w:t>
      </w:r>
      <w:r w:rsidR="00A6336A" w:rsidRPr="00BE1284">
        <w:t xml:space="preserve"> (definition of </w:t>
      </w:r>
      <w:r w:rsidR="00A6336A" w:rsidRPr="00BE1284">
        <w:rPr>
          <w:i/>
        </w:rPr>
        <w:t>class of product advice</w:t>
      </w:r>
      <w:r w:rsidR="00A6336A" w:rsidRPr="00BE1284">
        <w:t>))</w:t>
      </w:r>
    </w:p>
    <w:p w14:paraId="1C6BF5D6" w14:textId="77777777" w:rsidR="00A6336A" w:rsidRPr="00BE1284" w:rsidRDefault="00A6336A" w:rsidP="00A6336A">
      <w:pPr>
        <w:pStyle w:val="Item"/>
      </w:pPr>
      <w:r w:rsidRPr="00BE1284">
        <w:t>Repeal the definition.</w:t>
      </w:r>
    </w:p>
    <w:p w14:paraId="74C2CE02" w14:textId="77777777" w:rsidR="00A6336A" w:rsidRPr="00BE1284" w:rsidRDefault="00417A61" w:rsidP="00A6336A">
      <w:pPr>
        <w:pStyle w:val="ItemHead"/>
      </w:pPr>
      <w:r>
        <w:t>210</w:t>
      </w:r>
      <w:r w:rsidR="00A6336A" w:rsidRPr="00BE1284">
        <w:t xml:space="preserve">  </w:t>
      </w:r>
      <w:r w:rsidR="00934288">
        <w:t>Subregulation 7</w:t>
      </w:r>
      <w:r w:rsidR="00A6336A" w:rsidRPr="00BE1284">
        <w:t>.8.14B(3) (</w:t>
      </w:r>
      <w:r w:rsidR="00934288">
        <w:t>subsection 9</w:t>
      </w:r>
      <w:r w:rsidR="00A6336A" w:rsidRPr="00BE1284">
        <w:t xml:space="preserve">90B(9) of the </w:t>
      </w:r>
      <w:r w:rsidR="00A6336A" w:rsidRPr="00BE1284">
        <w:rPr>
          <w:i/>
        </w:rPr>
        <w:t>Corporations Act 2001</w:t>
      </w:r>
      <w:r w:rsidR="00A6336A" w:rsidRPr="00BE1284">
        <w:t xml:space="preserve"> (note 1 to the definition of </w:t>
      </w:r>
      <w:r w:rsidR="00A6336A" w:rsidRPr="00BE1284">
        <w:rPr>
          <w:i/>
        </w:rPr>
        <w:t>limited financial services</w:t>
      </w:r>
      <w:r w:rsidR="00A6336A" w:rsidRPr="00BE1284">
        <w:t>))</w:t>
      </w:r>
    </w:p>
    <w:p w14:paraId="70661690" w14:textId="77777777" w:rsidR="00A6336A" w:rsidRPr="00BE1284" w:rsidRDefault="00A6336A" w:rsidP="00A6336A">
      <w:pPr>
        <w:pStyle w:val="Item"/>
      </w:pPr>
      <w:r w:rsidRPr="00BE1284">
        <w:t>Repeal the note.</w:t>
      </w:r>
    </w:p>
    <w:p w14:paraId="177C8BA0" w14:textId="77777777" w:rsidR="00A6336A" w:rsidRPr="00BE1284" w:rsidRDefault="00417A61" w:rsidP="00A6336A">
      <w:pPr>
        <w:pStyle w:val="ItemHead"/>
      </w:pPr>
      <w:r>
        <w:t>211</w:t>
      </w:r>
      <w:r w:rsidR="00A6336A" w:rsidRPr="00BE1284">
        <w:t xml:space="preserve">  </w:t>
      </w:r>
      <w:r w:rsidR="00934288">
        <w:t>Subregulation 7</w:t>
      </w:r>
      <w:r w:rsidR="00A6336A" w:rsidRPr="00BE1284">
        <w:t>.8.14B(3) (</w:t>
      </w:r>
      <w:r w:rsidR="00934288">
        <w:t>subsection 9</w:t>
      </w:r>
      <w:r w:rsidR="00A6336A" w:rsidRPr="00BE1284">
        <w:t xml:space="preserve">90B(9) of the </w:t>
      </w:r>
      <w:r w:rsidR="00A6336A" w:rsidRPr="00BE1284">
        <w:rPr>
          <w:i/>
        </w:rPr>
        <w:t>Corporations Act 2001</w:t>
      </w:r>
      <w:r w:rsidR="00A6336A" w:rsidRPr="00BE1284">
        <w:t xml:space="preserve"> (note 2 to the definition of </w:t>
      </w:r>
      <w:r w:rsidR="00A6336A" w:rsidRPr="00BE1284">
        <w:rPr>
          <w:i/>
        </w:rPr>
        <w:t>limited financial services</w:t>
      </w:r>
      <w:r w:rsidR="00A6336A" w:rsidRPr="00BE1284">
        <w:t>))</w:t>
      </w:r>
    </w:p>
    <w:p w14:paraId="20052F9A" w14:textId="77777777" w:rsidR="00A6336A" w:rsidRPr="00BE1284" w:rsidRDefault="00A6336A" w:rsidP="00A6336A">
      <w:pPr>
        <w:pStyle w:val="Item"/>
      </w:pPr>
      <w:r w:rsidRPr="00BE1284">
        <w:t>Omit “Note 2”, substitute “Note”.</w:t>
      </w:r>
    </w:p>
    <w:p w14:paraId="01FFDC73" w14:textId="77777777" w:rsidR="00A6336A" w:rsidRPr="00BE1284" w:rsidRDefault="00417A61" w:rsidP="00A6336A">
      <w:pPr>
        <w:pStyle w:val="ItemHead"/>
      </w:pPr>
      <w:r>
        <w:t>212</w:t>
      </w:r>
      <w:r w:rsidR="00A6336A" w:rsidRPr="00BE1284">
        <w:t xml:space="preserve">  </w:t>
      </w:r>
      <w:r w:rsidR="00934288">
        <w:t>Subregulation 7</w:t>
      </w:r>
      <w:r w:rsidR="00A6336A" w:rsidRPr="00BE1284">
        <w:t>.8.20(1)</w:t>
      </w:r>
    </w:p>
    <w:p w14:paraId="4FB8CF6A" w14:textId="77777777" w:rsidR="00A6336A" w:rsidRPr="00BE1284" w:rsidRDefault="00A6336A" w:rsidP="00A6336A">
      <w:pPr>
        <w:pStyle w:val="Item"/>
      </w:pPr>
      <w:r w:rsidRPr="00BE1284">
        <w:t>Repeal the subregulation, substitute:</w:t>
      </w:r>
    </w:p>
    <w:p w14:paraId="7FF9F2B8" w14:textId="77777777" w:rsidR="00A6336A" w:rsidRPr="00BE1284" w:rsidRDefault="00A6336A" w:rsidP="00A6336A">
      <w:pPr>
        <w:pStyle w:val="subsection"/>
      </w:pPr>
      <w:r w:rsidRPr="00BE1284">
        <w:tab/>
        <w:t>(1)</w:t>
      </w:r>
      <w:r w:rsidRPr="00BE1284">
        <w:tab/>
        <w:t xml:space="preserve">For the purposes of </w:t>
      </w:r>
      <w:r w:rsidR="00934288">
        <w:t>subsection 9</w:t>
      </w:r>
      <w:r w:rsidRPr="00BE1284">
        <w:t xml:space="preserve">91E(1) of the Act, </w:t>
      </w:r>
      <w:r w:rsidR="00934288">
        <w:t>section 9</w:t>
      </w:r>
      <w:r w:rsidRPr="00BE1284">
        <w:t>91E of the Act does not apply in relation to the sale or purchase of the following financial products by the body corporate by which the financial products were made available:</w:t>
      </w:r>
    </w:p>
    <w:p w14:paraId="32E16C30" w14:textId="77777777" w:rsidR="00A6336A" w:rsidRPr="00BE1284" w:rsidRDefault="00A6336A" w:rsidP="00A6336A">
      <w:pPr>
        <w:pStyle w:val="paragraph"/>
      </w:pPr>
      <w:r w:rsidRPr="00BE1284">
        <w:tab/>
        <w:t>(a)</w:t>
      </w:r>
      <w:r w:rsidRPr="00BE1284">
        <w:tab/>
        <w:t>a security made available in accordance with Chapters 5C and 6D of the Act;</w:t>
      </w:r>
    </w:p>
    <w:p w14:paraId="0D004448" w14:textId="77777777" w:rsidR="00A6336A" w:rsidRPr="00BE1284" w:rsidRDefault="00A6336A" w:rsidP="00A6336A">
      <w:pPr>
        <w:pStyle w:val="paragraph"/>
      </w:pPr>
      <w:r w:rsidRPr="00BE1284">
        <w:tab/>
        <w:t>(b)</w:t>
      </w:r>
      <w:r w:rsidRPr="00BE1284">
        <w:tab/>
        <w:t>a managed investment product made available in accordance with Chapters 5C, 7 and 8A of the Act;</w:t>
      </w:r>
    </w:p>
    <w:p w14:paraId="5E4845A3" w14:textId="77777777" w:rsidR="00A6336A" w:rsidRPr="00BE1284" w:rsidRDefault="00A6336A" w:rsidP="00A6336A">
      <w:pPr>
        <w:pStyle w:val="paragraph"/>
      </w:pPr>
      <w:r w:rsidRPr="00BE1284">
        <w:tab/>
        <w:t>(c)</w:t>
      </w:r>
      <w:r w:rsidRPr="00BE1284">
        <w:tab/>
        <w:t>a foreign passport fund product made available in accordance with Chapters 7 and 8A of the Act.</w:t>
      </w:r>
    </w:p>
    <w:p w14:paraId="15A462FF" w14:textId="77777777" w:rsidR="00A6336A" w:rsidRPr="00BE1284" w:rsidRDefault="00417A61" w:rsidP="00A6336A">
      <w:pPr>
        <w:pStyle w:val="ItemHead"/>
      </w:pPr>
      <w:r>
        <w:t>213</w:t>
      </w:r>
      <w:r w:rsidR="00A6336A" w:rsidRPr="00BE1284">
        <w:t xml:space="preserve">  </w:t>
      </w:r>
      <w:r w:rsidR="00934288">
        <w:t>Regulation 7</w:t>
      </w:r>
      <w:r w:rsidR="00A6336A" w:rsidRPr="00BE1284">
        <w:t>.8.20A</w:t>
      </w:r>
    </w:p>
    <w:p w14:paraId="5E768FE0" w14:textId="77777777" w:rsidR="00A6336A" w:rsidRPr="00BE1284" w:rsidRDefault="00A6336A" w:rsidP="00A6336A">
      <w:pPr>
        <w:pStyle w:val="Item"/>
      </w:pPr>
      <w:r w:rsidRPr="00BE1284">
        <w:t>Omit “</w:t>
      </w:r>
      <w:r w:rsidRPr="00BE1284">
        <w:rPr>
          <w:b/>
          <w:i/>
        </w:rPr>
        <w:t>risk insurance product</w:t>
      </w:r>
      <w:r w:rsidRPr="00BE1284">
        <w:t xml:space="preserve"> as defined in section 761A of the Act”, substitute “risk insurance product”.</w:t>
      </w:r>
    </w:p>
    <w:p w14:paraId="057A69E8" w14:textId="77777777" w:rsidR="00A6336A" w:rsidRPr="00BE1284" w:rsidRDefault="00417A61" w:rsidP="00A6336A">
      <w:pPr>
        <w:pStyle w:val="ItemHead"/>
      </w:pPr>
      <w:r>
        <w:t>214</w:t>
      </w:r>
      <w:r w:rsidR="00A6336A" w:rsidRPr="00BE1284">
        <w:t xml:space="preserve">  </w:t>
      </w:r>
      <w:r w:rsidR="00934288">
        <w:t>Paragraph 7</w:t>
      </w:r>
      <w:r w:rsidR="00A6336A" w:rsidRPr="00BE1284">
        <w:t>.8.21A(h)</w:t>
      </w:r>
    </w:p>
    <w:p w14:paraId="443DA17A" w14:textId="77777777" w:rsidR="00A6336A" w:rsidRDefault="00A6336A" w:rsidP="00A6336A">
      <w:pPr>
        <w:pStyle w:val="Item"/>
      </w:pPr>
      <w:r w:rsidRPr="00BE1284">
        <w:t xml:space="preserve">Omit “(within the meaning of </w:t>
      </w:r>
      <w:r w:rsidR="00934288">
        <w:t>Part 7</w:t>
      </w:r>
      <w:r w:rsidRPr="00BE1284">
        <w:t>.7A of the Act)”.</w:t>
      </w:r>
    </w:p>
    <w:p w14:paraId="0B68A801" w14:textId="77777777" w:rsidR="00A6336A" w:rsidRPr="00BE1284" w:rsidRDefault="00417A61" w:rsidP="00A6336A">
      <w:pPr>
        <w:pStyle w:val="ItemHead"/>
      </w:pPr>
      <w:r>
        <w:t>215</w:t>
      </w:r>
      <w:r w:rsidR="00A6336A" w:rsidRPr="00BE1284">
        <w:t xml:space="preserve">  </w:t>
      </w:r>
      <w:r w:rsidR="00934288">
        <w:t>Subparagraph 7</w:t>
      </w:r>
      <w:r w:rsidR="00A6336A" w:rsidRPr="00BE1284">
        <w:t>.8.21A(i)(i)</w:t>
      </w:r>
    </w:p>
    <w:p w14:paraId="4901EA4E" w14:textId="77777777" w:rsidR="00A6336A" w:rsidRDefault="00A6336A" w:rsidP="00A6336A">
      <w:pPr>
        <w:pStyle w:val="Item"/>
      </w:pPr>
      <w:r w:rsidRPr="00BE1284">
        <w:t>Omit “section 761A”, substitute “</w:t>
      </w:r>
      <w:r w:rsidR="00934288">
        <w:t>section 9</w:t>
      </w:r>
      <w:r w:rsidRPr="00BE1284">
        <w:t>”.</w:t>
      </w:r>
    </w:p>
    <w:p w14:paraId="69869829" w14:textId="77777777" w:rsidR="00A6336A" w:rsidRPr="00BE1284" w:rsidRDefault="00417A61" w:rsidP="00A6336A">
      <w:pPr>
        <w:pStyle w:val="ItemHead"/>
      </w:pPr>
      <w:r>
        <w:t>216</w:t>
      </w:r>
      <w:r w:rsidR="00A6336A" w:rsidRPr="00BE1284">
        <w:t xml:space="preserve">  </w:t>
      </w:r>
      <w:r w:rsidR="00934288">
        <w:t>Subregulations 7</w:t>
      </w:r>
      <w:r w:rsidR="00A6336A" w:rsidRPr="00BE1284">
        <w:t>.8.23(1) and (2)</w:t>
      </w:r>
    </w:p>
    <w:p w14:paraId="6B885753" w14:textId="77777777" w:rsidR="00A6336A" w:rsidRPr="00BE1284" w:rsidRDefault="00A6336A" w:rsidP="00A6336A">
      <w:pPr>
        <w:pStyle w:val="Item"/>
      </w:pPr>
      <w:r w:rsidRPr="00BE1284">
        <w:t>Omit “RSA product”, substitute “RSA”.</w:t>
      </w:r>
    </w:p>
    <w:p w14:paraId="688B03B6" w14:textId="77777777" w:rsidR="00A6336A" w:rsidRPr="00BE1284" w:rsidRDefault="00417A61" w:rsidP="00A6336A">
      <w:pPr>
        <w:pStyle w:val="ItemHead"/>
      </w:pPr>
      <w:r>
        <w:t>217</w:t>
      </w:r>
      <w:r w:rsidR="00A6336A" w:rsidRPr="00BE1284">
        <w:t xml:space="preserve">  </w:t>
      </w:r>
      <w:r w:rsidR="00934288">
        <w:t>Regulation 7</w:t>
      </w:r>
      <w:r w:rsidR="00A6336A" w:rsidRPr="00BE1284">
        <w:t xml:space="preserve">.8A.01 (definition of </w:t>
      </w:r>
      <w:r w:rsidR="00A6336A" w:rsidRPr="00BE1284">
        <w:rPr>
          <w:i/>
        </w:rPr>
        <w:t>extended operation financial product</w:t>
      </w:r>
      <w:r w:rsidR="00A6336A" w:rsidRPr="00BE1284">
        <w:t>)</w:t>
      </w:r>
    </w:p>
    <w:p w14:paraId="381A40FF" w14:textId="77777777" w:rsidR="00A6336A" w:rsidRPr="00BE1284" w:rsidRDefault="00A6336A" w:rsidP="00A6336A">
      <w:pPr>
        <w:pStyle w:val="Item"/>
      </w:pPr>
      <w:r w:rsidRPr="00BE1284">
        <w:t>Repeal the definition, substitute:</w:t>
      </w:r>
    </w:p>
    <w:p w14:paraId="623C5558" w14:textId="77777777" w:rsidR="00A6336A" w:rsidRPr="00BE1284" w:rsidRDefault="00A6336A" w:rsidP="00A6336A">
      <w:pPr>
        <w:pStyle w:val="Definition"/>
      </w:pPr>
      <w:r w:rsidRPr="00BE1284">
        <w:rPr>
          <w:b/>
          <w:i/>
        </w:rPr>
        <w:t>extended operation financial product</w:t>
      </w:r>
      <w:r w:rsidRPr="00BE1284">
        <w:t xml:space="preserve"> means</w:t>
      </w:r>
      <w:r w:rsidRPr="00BE1284">
        <w:rPr>
          <w:shd w:val="clear" w:color="auto" w:fill="FFFFFF"/>
        </w:rPr>
        <w:t xml:space="preserve"> a financial product that:</w:t>
      </w:r>
    </w:p>
    <w:p w14:paraId="3FA30196" w14:textId="77777777" w:rsidR="00A6336A" w:rsidRPr="00BE1284" w:rsidRDefault="00A6336A" w:rsidP="00A6336A">
      <w:pPr>
        <w:pStyle w:val="paragraph"/>
        <w:rPr>
          <w:color w:val="000000"/>
          <w:szCs w:val="22"/>
          <w:shd w:val="clear" w:color="auto" w:fill="FFFFFF"/>
        </w:rPr>
      </w:pPr>
      <w:r w:rsidRPr="00BE1284">
        <w:tab/>
        <w:t>(a)</w:t>
      </w:r>
      <w:r w:rsidRPr="00BE1284">
        <w:tab/>
      </w:r>
      <w:r w:rsidRPr="00BE1284">
        <w:rPr>
          <w:shd w:val="clear" w:color="auto" w:fill="FFFFFF"/>
        </w:rPr>
        <w:t xml:space="preserve">is a financial product </w:t>
      </w:r>
      <w:r w:rsidRPr="00BE1284">
        <w:rPr>
          <w:color w:val="000000"/>
          <w:szCs w:val="22"/>
          <w:shd w:val="clear" w:color="auto" w:fill="FFFFFF"/>
        </w:rPr>
        <w:t xml:space="preserve">within the meaning of </w:t>
      </w:r>
      <w:r w:rsidR="00934288">
        <w:rPr>
          <w:color w:val="000000"/>
          <w:szCs w:val="22"/>
          <w:shd w:val="clear" w:color="auto" w:fill="FFFFFF"/>
        </w:rPr>
        <w:t>Division 2</w:t>
      </w:r>
      <w:r w:rsidRPr="00BE1284">
        <w:rPr>
          <w:color w:val="000000"/>
          <w:szCs w:val="22"/>
          <w:shd w:val="clear" w:color="auto" w:fill="FFFFFF"/>
        </w:rPr>
        <w:t xml:space="preserve"> of </w:t>
      </w:r>
      <w:r w:rsidR="00934288">
        <w:rPr>
          <w:color w:val="000000"/>
          <w:szCs w:val="22"/>
          <w:shd w:val="clear" w:color="auto" w:fill="FFFFFF"/>
        </w:rPr>
        <w:t>Part 2</w:t>
      </w:r>
      <w:r w:rsidRPr="00BE1284">
        <w:rPr>
          <w:color w:val="000000"/>
          <w:szCs w:val="22"/>
          <w:shd w:val="clear" w:color="auto" w:fill="FFFFFF"/>
        </w:rPr>
        <w:t xml:space="preserve"> of the ASIC Act; and</w:t>
      </w:r>
    </w:p>
    <w:p w14:paraId="6B80B18E" w14:textId="77777777" w:rsidR="00A6336A" w:rsidRPr="00BE1284" w:rsidRDefault="00A6336A" w:rsidP="00A6336A">
      <w:pPr>
        <w:pStyle w:val="paragraph"/>
        <w:rPr>
          <w:shd w:val="clear" w:color="auto" w:fill="FFFFFF"/>
        </w:rPr>
      </w:pPr>
      <w:r w:rsidRPr="00BE1284">
        <w:rPr>
          <w:shd w:val="clear" w:color="auto" w:fill="FFFFFF"/>
        </w:rPr>
        <w:tab/>
        <w:t>(b)</w:t>
      </w:r>
      <w:r w:rsidRPr="00BE1284">
        <w:rPr>
          <w:shd w:val="clear" w:color="auto" w:fill="FFFFFF"/>
        </w:rPr>
        <w:tab/>
        <w:t xml:space="preserve">is </w:t>
      </w:r>
      <w:r w:rsidRPr="00BE1284">
        <w:t>not a financial product within the meaning of the Act.</w:t>
      </w:r>
    </w:p>
    <w:p w14:paraId="43287B2A" w14:textId="77777777" w:rsidR="00A6336A" w:rsidRPr="00BE1284" w:rsidRDefault="00417A61" w:rsidP="00A6336A">
      <w:pPr>
        <w:pStyle w:val="ItemHead"/>
      </w:pPr>
      <w:r>
        <w:t>218</w:t>
      </w:r>
      <w:r w:rsidR="00A6336A" w:rsidRPr="00BE1284">
        <w:t xml:space="preserve">  </w:t>
      </w:r>
      <w:r w:rsidR="00934288">
        <w:t>Regulation 7</w:t>
      </w:r>
      <w:r w:rsidR="00A6336A" w:rsidRPr="00BE1284">
        <w:t>.8A.02 (heading)</w:t>
      </w:r>
    </w:p>
    <w:p w14:paraId="0309C75D" w14:textId="77777777" w:rsidR="00A6336A" w:rsidRPr="00BE1284" w:rsidRDefault="00A6336A" w:rsidP="00A6336A">
      <w:pPr>
        <w:pStyle w:val="Item"/>
      </w:pPr>
      <w:r w:rsidRPr="00BE1284">
        <w:t>Repeal the heading, substitute:</w:t>
      </w:r>
    </w:p>
    <w:p w14:paraId="2931EABE" w14:textId="77777777" w:rsidR="00A6336A" w:rsidRPr="00BE1284" w:rsidRDefault="00A6336A" w:rsidP="00A6336A">
      <w:pPr>
        <w:pStyle w:val="ActHead5"/>
      </w:pPr>
      <w:bookmarkStart w:id="34" w:name="_Toc146118023"/>
      <w:r w:rsidRPr="00EE4AA9">
        <w:rPr>
          <w:rStyle w:val="CharSectno"/>
        </w:rPr>
        <w:lastRenderedPageBreak/>
        <w:t>7.8A.02</w:t>
      </w:r>
      <w:r w:rsidRPr="00BE1284">
        <w:rPr>
          <w:shd w:val="clear" w:color="auto" w:fill="FFFFFF"/>
        </w:rPr>
        <w:t xml:space="preserve">  Meaning of </w:t>
      </w:r>
      <w:r w:rsidRPr="00BE1284">
        <w:rPr>
          <w:i/>
          <w:shd w:val="clear" w:color="auto" w:fill="FFFFFF"/>
        </w:rPr>
        <w:t>regulated person</w:t>
      </w:r>
      <w:r w:rsidRPr="00BE1284">
        <w:rPr>
          <w:shd w:val="clear" w:color="auto" w:fill="FFFFFF"/>
        </w:rPr>
        <w:t>—prescribed persons</w:t>
      </w:r>
      <w:bookmarkEnd w:id="34"/>
    </w:p>
    <w:p w14:paraId="7B073817" w14:textId="77777777" w:rsidR="00A6336A" w:rsidRPr="00BE1284" w:rsidRDefault="00417A61" w:rsidP="00A6336A">
      <w:pPr>
        <w:pStyle w:val="ItemHead"/>
      </w:pPr>
      <w:r>
        <w:t>219</w:t>
      </w:r>
      <w:r w:rsidR="00A6336A" w:rsidRPr="00BE1284">
        <w:t xml:space="preserve">  </w:t>
      </w:r>
      <w:r w:rsidR="00934288">
        <w:t>Subregulation 7</w:t>
      </w:r>
      <w:r w:rsidR="00A6336A" w:rsidRPr="00BE1284">
        <w:t>.8A.02(1)</w:t>
      </w:r>
    </w:p>
    <w:p w14:paraId="5EFFBC9F" w14:textId="77777777" w:rsidR="00A6336A" w:rsidRPr="00BE1284" w:rsidRDefault="00A6336A" w:rsidP="00A6336A">
      <w:pPr>
        <w:pStyle w:val="Item"/>
      </w:pPr>
      <w:r w:rsidRPr="00BE1284">
        <w:t>Omit “</w:t>
      </w:r>
      <w:r w:rsidR="00934288">
        <w:t>subsection 9</w:t>
      </w:r>
      <w:r w:rsidRPr="00BE1284">
        <w:t>94A(1)”, substitute “</w:t>
      </w:r>
      <w:r w:rsidR="00934288">
        <w:t>subsection 9</w:t>
      </w:r>
      <w:r w:rsidRPr="00BE1284">
        <w:t>94A(2)”.</w:t>
      </w:r>
    </w:p>
    <w:p w14:paraId="13F3F9C1" w14:textId="77777777" w:rsidR="00A6336A" w:rsidRPr="00BE1284" w:rsidRDefault="00417A61" w:rsidP="00A6336A">
      <w:pPr>
        <w:pStyle w:val="ItemHead"/>
      </w:pPr>
      <w:r>
        <w:t>220</w:t>
      </w:r>
      <w:r w:rsidR="00A6336A" w:rsidRPr="00BE1284">
        <w:t xml:space="preserve">  </w:t>
      </w:r>
      <w:r w:rsidR="00934288">
        <w:t>Paragraph 7</w:t>
      </w:r>
      <w:r w:rsidR="00A6336A" w:rsidRPr="00BE1284">
        <w:t>.8A.07(a)</w:t>
      </w:r>
    </w:p>
    <w:p w14:paraId="11C11A5D" w14:textId="77777777" w:rsidR="00A6336A" w:rsidRPr="00BE1284" w:rsidRDefault="00A6336A" w:rsidP="00A6336A">
      <w:pPr>
        <w:pStyle w:val="Item"/>
      </w:pPr>
      <w:r w:rsidRPr="00BE1284">
        <w:t xml:space="preserve">Omit “within the meaning of </w:t>
      </w:r>
      <w:r w:rsidR="00934288">
        <w:t>section 9</w:t>
      </w:r>
      <w:r w:rsidRPr="00BE1284">
        <w:t>61F of the Act”.</w:t>
      </w:r>
    </w:p>
    <w:p w14:paraId="381D0C92" w14:textId="77777777" w:rsidR="00A6336A" w:rsidRPr="00BE1284" w:rsidRDefault="00417A61" w:rsidP="00A6336A">
      <w:pPr>
        <w:pStyle w:val="ItemHead"/>
      </w:pPr>
      <w:r>
        <w:t>221</w:t>
      </w:r>
      <w:r w:rsidR="00A6336A" w:rsidRPr="00BE1284">
        <w:t xml:space="preserve">  </w:t>
      </w:r>
      <w:r w:rsidR="00934288">
        <w:t>Subregulation 7</w:t>
      </w:r>
      <w:r w:rsidR="00A6336A" w:rsidRPr="00BE1284">
        <w:t xml:space="preserve">.9.01(1) (definition of </w:t>
      </w:r>
      <w:r w:rsidR="00A6336A" w:rsidRPr="00BE1284">
        <w:rPr>
          <w:i/>
        </w:rPr>
        <w:t>fund information</w:t>
      </w:r>
      <w:r w:rsidR="00A6336A" w:rsidRPr="00BE1284">
        <w:t>)</w:t>
      </w:r>
    </w:p>
    <w:p w14:paraId="4D780C03" w14:textId="77777777" w:rsidR="00A6336A" w:rsidRDefault="00A6336A" w:rsidP="00A6336A">
      <w:pPr>
        <w:pStyle w:val="Item"/>
      </w:pPr>
      <w:r w:rsidRPr="00BE1284">
        <w:t>Omit “RSA product”, substitute “RSA”.</w:t>
      </w:r>
    </w:p>
    <w:p w14:paraId="1171BA2A" w14:textId="77777777" w:rsidR="00A6336A" w:rsidRPr="00BE1284" w:rsidRDefault="00417A61" w:rsidP="00A6336A">
      <w:pPr>
        <w:pStyle w:val="ItemHead"/>
      </w:pPr>
      <w:r>
        <w:t>222</w:t>
      </w:r>
      <w:r w:rsidR="00A6336A" w:rsidRPr="00BE1284">
        <w:t xml:space="preserve">  </w:t>
      </w:r>
      <w:r w:rsidR="00934288">
        <w:t>Subregulation 7</w:t>
      </w:r>
      <w:r w:rsidR="00A6336A" w:rsidRPr="00BE1284">
        <w:t>.9.01(1)</w:t>
      </w:r>
    </w:p>
    <w:p w14:paraId="52FFA663" w14:textId="77777777" w:rsidR="00A6336A" w:rsidRPr="00BE1284" w:rsidRDefault="00A6336A" w:rsidP="00A6336A">
      <w:pPr>
        <w:pStyle w:val="Item"/>
      </w:pPr>
      <w:r w:rsidRPr="00BE1284">
        <w:t>Repeal the following definitions:</w:t>
      </w:r>
    </w:p>
    <w:p w14:paraId="349F0898" w14:textId="77777777" w:rsidR="00A6336A" w:rsidRPr="00BE1284" w:rsidRDefault="00A6336A" w:rsidP="00A6336A">
      <w:pPr>
        <w:pStyle w:val="paragraph"/>
      </w:pPr>
      <w:r w:rsidRPr="00BE1284">
        <w:tab/>
        <w:t>(a)</w:t>
      </w:r>
      <w:r w:rsidRPr="00BE1284">
        <w:tab/>
        <w:t xml:space="preserve">definition of </w:t>
      </w:r>
      <w:r w:rsidRPr="00BE1284">
        <w:rPr>
          <w:b/>
          <w:i/>
        </w:rPr>
        <w:t>RSA</w:t>
      </w:r>
      <w:r w:rsidRPr="00BE1284">
        <w:t>;</w:t>
      </w:r>
    </w:p>
    <w:p w14:paraId="541986E2" w14:textId="77777777" w:rsidR="00A6336A" w:rsidRPr="00BE1284" w:rsidRDefault="00A6336A" w:rsidP="00A6336A">
      <w:pPr>
        <w:pStyle w:val="paragraph"/>
      </w:pPr>
      <w:r w:rsidRPr="00BE1284">
        <w:tab/>
        <w:t>(b)</w:t>
      </w:r>
      <w:r w:rsidRPr="00BE1284">
        <w:tab/>
        <w:t xml:space="preserve">definition of </w:t>
      </w:r>
      <w:r w:rsidRPr="00BE1284">
        <w:rPr>
          <w:b/>
          <w:i/>
        </w:rPr>
        <w:t>superannuation provider</w:t>
      </w:r>
      <w:r w:rsidRPr="00BE1284">
        <w:t>.</w:t>
      </w:r>
    </w:p>
    <w:p w14:paraId="725879DE" w14:textId="77777777" w:rsidR="00A6336A" w:rsidRPr="00BE1284" w:rsidRDefault="00417A61" w:rsidP="00A6336A">
      <w:pPr>
        <w:pStyle w:val="ItemHead"/>
      </w:pPr>
      <w:r>
        <w:t>223</w:t>
      </w:r>
      <w:r w:rsidR="00A6336A" w:rsidRPr="00BE1284">
        <w:t xml:space="preserve">  </w:t>
      </w:r>
      <w:r w:rsidR="00934288">
        <w:t>Division 2</w:t>
      </w:r>
      <w:r w:rsidR="00A6336A" w:rsidRPr="00BE1284">
        <w:t xml:space="preserve"> of </w:t>
      </w:r>
      <w:r w:rsidR="00934288">
        <w:t>Part 7</w:t>
      </w:r>
      <w:r w:rsidR="00A6336A" w:rsidRPr="00BE1284">
        <w:t>.9 (heading)</w:t>
      </w:r>
    </w:p>
    <w:p w14:paraId="47483DD2"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39788B03" w14:textId="77777777" w:rsidR="00A6336A" w:rsidRPr="00BE1284" w:rsidRDefault="00417A61" w:rsidP="00A6336A">
      <w:pPr>
        <w:pStyle w:val="ItemHead"/>
      </w:pPr>
      <w:r>
        <w:t>224</w:t>
      </w:r>
      <w:r w:rsidR="00A6336A" w:rsidRPr="00BE1284">
        <w:t xml:space="preserve">  </w:t>
      </w:r>
      <w:r w:rsidR="00934288">
        <w:t>Regulation 7</w:t>
      </w:r>
      <w:r w:rsidR="00A6336A" w:rsidRPr="00BE1284">
        <w:t>.9.03</w:t>
      </w:r>
    </w:p>
    <w:p w14:paraId="6079D73E" w14:textId="77777777" w:rsidR="00A6336A" w:rsidRPr="00BE1284" w:rsidRDefault="00A6336A" w:rsidP="00A6336A">
      <w:pPr>
        <w:pStyle w:val="Item"/>
      </w:pPr>
      <w:r w:rsidRPr="00BE1284">
        <w:t>Omit “RSA products”, substitute “RSAs”.</w:t>
      </w:r>
    </w:p>
    <w:p w14:paraId="3D43479B" w14:textId="77777777" w:rsidR="00A6336A" w:rsidRPr="00BE1284" w:rsidRDefault="00417A61" w:rsidP="00A6336A">
      <w:pPr>
        <w:pStyle w:val="ItemHead"/>
      </w:pPr>
      <w:r>
        <w:t>225</w:t>
      </w:r>
      <w:r w:rsidR="00A6336A" w:rsidRPr="00BE1284">
        <w:t xml:space="preserve">  </w:t>
      </w:r>
      <w:r w:rsidR="00934288">
        <w:t>Subdivision 2</w:t>
      </w:r>
      <w:r w:rsidR="00A6336A" w:rsidRPr="00BE1284">
        <w:t xml:space="preserve">.3 of </w:t>
      </w:r>
      <w:r w:rsidR="00934288">
        <w:t>Division 2</w:t>
      </w:r>
      <w:r w:rsidR="00A6336A" w:rsidRPr="00BE1284">
        <w:t xml:space="preserve"> of </w:t>
      </w:r>
      <w:r w:rsidR="00934288">
        <w:t>Part 7</w:t>
      </w:r>
      <w:r w:rsidR="00A6336A" w:rsidRPr="00BE1284">
        <w:t>.9 (heading)</w:t>
      </w:r>
    </w:p>
    <w:p w14:paraId="591ED63B" w14:textId="77777777" w:rsidR="00A6336A" w:rsidRPr="00BE1284" w:rsidRDefault="00A6336A" w:rsidP="00A6336A">
      <w:pPr>
        <w:pStyle w:val="Item"/>
      </w:pPr>
      <w:r w:rsidRPr="00BE1284">
        <w:t>Omit “</w:t>
      </w:r>
      <w:r w:rsidRPr="00BE1284">
        <w:rPr>
          <w:b/>
        </w:rPr>
        <w:t>retirement savings account</w:t>
      </w:r>
      <w:r w:rsidRPr="00BE1284">
        <w:t>”, substitute “</w:t>
      </w:r>
      <w:r w:rsidRPr="00BE1284">
        <w:rPr>
          <w:b/>
        </w:rPr>
        <w:t>RSA</w:t>
      </w:r>
      <w:r w:rsidRPr="00BE1284">
        <w:t>”.</w:t>
      </w:r>
    </w:p>
    <w:p w14:paraId="0F0D75DF" w14:textId="77777777" w:rsidR="00A6336A" w:rsidRPr="00BE1284" w:rsidRDefault="00417A61" w:rsidP="00A6336A">
      <w:pPr>
        <w:pStyle w:val="ItemHead"/>
      </w:pPr>
      <w:r>
        <w:t>226</w:t>
      </w:r>
      <w:r w:rsidR="00A6336A" w:rsidRPr="00BE1284">
        <w:t xml:space="preserve">  </w:t>
      </w:r>
      <w:r w:rsidR="00934288">
        <w:t>Regulation 7</w:t>
      </w:r>
      <w:r w:rsidR="00A6336A" w:rsidRPr="00BE1284">
        <w:t>.9.05</w:t>
      </w:r>
    </w:p>
    <w:p w14:paraId="126F96B9" w14:textId="77777777" w:rsidR="00A6336A" w:rsidRPr="00BE1284" w:rsidRDefault="00A6336A" w:rsidP="00A6336A">
      <w:pPr>
        <w:pStyle w:val="Item"/>
      </w:pPr>
      <w:r w:rsidRPr="00BE1284">
        <w:t>Omit “RSA product”, substitute “RSA”.</w:t>
      </w:r>
    </w:p>
    <w:p w14:paraId="5DF5FF36" w14:textId="77777777" w:rsidR="00A6336A" w:rsidRPr="00BE1284" w:rsidRDefault="00417A61" w:rsidP="00A6336A">
      <w:pPr>
        <w:pStyle w:val="ItemHead"/>
      </w:pPr>
      <w:r>
        <w:t>227</w:t>
      </w:r>
      <w:r w:rsidR="00A6336A" w:rsidRPr="00BE1284">
        <w:t xml:space="preserve">  </w:t>
      </w:r>
      <w:r w:rsidR="00934288">
        <w:t>Regulation 7</w:t>
      </w:r>
      <w:r w:rsidR="00A6336A" w:rsidRPr="00BE1284">
        <w:t xml:space="preserve">.9.07FC </w:t>
      </w:r>
      <w:r w:rsidR="00A6336A">
        <w:t>(</w:t>
      </w:r>
      <w:r w:rsidR="005F1EB6">
        <w:t xml:space="preserve">heading to </w:t>
      </w:r>
      <w:r w:rsidR="00934288">
        <w:t>section 1</w:t>
      </w:r>
      <w:r w:rsidR="00A6336A">
        <w:t xml:space="preserve">014EA of the </w:t>
      </w:r>
      <w:r w:rsidR="00A6336A">
        <w:rPr>
          <w:i/>
        </w:rPr>
        <w:t>Corporations Act 2001</w:t>
      </w:r>
      <w:r w:rsidR="00D439C3" w:rsidRPr="00C06E35">
        <w:t>)</w:t>
      </w:r>
    </w:p>
    <w:p w14:paraId="414CA9D0" w14:textId="77777777" w:rsidR="00A6336A" w:rsidRDefault="00A6336A" w:rsidP="00A6336A">
      <w:pPr>
        <w:pStyle w:val="Item"/>
      </w:pPr>
      <w:r w:rsidRPr="00BE1284">
        <w:t>Omit “</w:t>
      </w:r>
      <w:r w:rsidRPr="00BE1284">
        <w:rPr>
          <w:b/>
        </w:rPr>
        <w:t>supplementary product disclosure statement</w:t>
      </w:r>
      <w:r w:rsidRPr="00BE1284">
        <w:t>”, substitute “</w:t>
      </w:r>
      <w:r w:rsidRPr="00BE1284">
        <w:rPr>
          <w:b/>
        </w:rPr>
        <w:t>Supplementary Product Disclosure Statement</w:t>
      </w:r>
      <w:r w:rsidRPr="00BE1284">
        <w:t>”.</w:t>
      </w:r>
    </w:p>
    <w:p w14:paraId="351B5952" w14:textId="77777777" w:rsidR="00A6336A" w:rsidRPr="00BE1284" w:rsidRDefault="00417A61" w:rsidP="00A6336A">
      <w:pPr>
        <w:pStyle w:val="ItemHead"/>
      </w:pPr>
      <w:r>
        <w:t>228</w:t>
      </w:r>
      <w:r w:rsidR="00A6336A" w:rsidRPr="00BE1284">
        <w:t xml:space="preserve">  </w:t>
      </w:r>
      <w:r w:rsidR="00934288">
        <w:t>Regulation 7</w:t>
      </w:r>
      <w:r w:rsidR="00A6336A" w:rsidRPr="00BE1284">
        <w:t>.9.07FC (</w:t>
      </w:r>
      <w:r w:rsidR="00934288">
        <w:t>subsections 1</w:t>
      </w:r>
      <w:r w:rsidR="00A6336A" w:rsidRPr="00BE1284">
        <w:t xml:space="preserve">014EA(3) and (4) of the </w:t>
      </w:r>
      <w:r w:rsidR="00A6336A" w:rsidRPr="00BE1284">
        <w:rPr>
          <w:i/>
        </w:rPr>
        <w:t>Corporations Act 2001</w:t>
      </w:r>
      <w:r w:rsidR="00A6336A" w:rsidRPr="00BE1284">
        <w:t>)</w:t>
      </w:r>
    </w:p>
    <w:p w14:paraId="753E6093" w14:textId="77777777" w:rsidR="00A6336A" w:rsidRPr="00BE1284" w:rsidRDefault="00A6336A" w:rsidP="00A6336A">
      <w:pPr>
        <w:pStyle w:val="Item"/>
      </w:pPr>
      <w:r w:rsidRPr="00BE1284">
        <w:t>Omit “supplementary Product Disclosure Statement”, substitute “Supplementary Product Disclosure Statement”.</w:t>
      </w:r>
    </w:p>
    <w:p w14:paraId="750BD3AC" w14:textId="77777777" w:rsidR="00A6336A" w:rsidRPr="00934288" w:rsidRDefault="00417A61" w:rsidP="00A6336A">
      <w:pPr>
        <w:pStyle w:val="ItemHead"/>
      </w:pPr>
      <w:bookmarkStart w:id="35" w:name="_Hlk130559617"/>
      <w:r>
        <w:t>229</w:t>
      </w:r>
      <w:r w:rsidR="00A6336A" w:rsidRPr="00934288">
        <w:t xml:space="preserve">  </w:t>
      </w:r>
      <w:bookmarkEnd w:id="35"/>
      <w:r w:rsidR="00934288" w:rsidRPr="00934288">
        <w:t>Subregulation 7</w:t>
      </w:r>
      <w:r w:rsidR="00A6336A" w:rsidRPr="00934288">
        <w:t>.9.07ZB(8)</w:t>
      </w:r>
    </w:p>
    <w:p w14:paraId="61C45974" w14:textId="77777777" w:rsidR="00A6336A" w:rsidRDefault="00A6336A" w:rsidP="00A6336A">
      <w:pPr>
        <w:pStyle w:val="Item"/>
      </w:pPr>
      <w:r>
        <w:t>Omit “(within the meaning of the SIS Act)”</w:t>
      </w:r>
      <w:r w:rsidR="005E78C6">
        <w:t xml:space="preserve"> (wherever occurring)</w:t>
      </w:r>
      <w:r>
        <w:t>.</w:t>
      </w:r>
    </w:p>
    <w:p w14:paraId="44A8AD9A" w14:textId="77777777" w:rsidR="00A6336A" w:rsidRPr="00BE1284" w:rsidRDefault="00417A61" w:rsidP="00A6336A">
      <w:pPr>
        <w:pStyle w:val="ItemHead"/>
      </w:pPr>
      <w:r>
        <w:t>230</w:t>
      </w:r>
      <w:r w:rsidR="00A6336A" w:rsidRPr="00BE1284">
        <w:t xml:space="preserve">  </w:t>
      </w:r>
      <w:r w:rsidR="00934288">
        <w:t>Regulation 7</w:t>
      </w:r>
      <w:r w:rsidR="00A6336A" w:rsidRPr="00BE1284">
        <w:t>.9.08C (heading)</w:t>
      </w:r>
    </w:p>
    <w:p w14:paraId="1618CD75" w14:textId="77777777" w:rsidR="00A6336A" w:rsidRPr="00BE1284" w:rsidRDefault="00A6336A" w:rsidP="00A6336A">
      <w:pPr>
        <w:pStyle w:val="Item"/>
      </w:pPr>
      <w:r w:rsidRPr="00BE1284">
        <w:t>Omit “</w:t>
      </w:r>
      <w:r w:rsidRPr="00BE1284">
        <w:rPr>
          <w:b/>
          <w:kern w:val="28"/>
          <w:sz w:val="24"/>
        </w:rPr>
        <w:t>RSA product</w:t>
      </w:r>
      <w:r w:rsidRPr="00BE1284">
        <w:t>”, substitute “</w:t>
      </w:r>
      <w:r w:rsidRPr="00BE1284">
        <w:rPr>
          <w:b/>
          <w:kern w:val="28"/>
          <w:sz w:val="24"/>
        </w:rPr>
        <w:t>RSA</w:t>
      </w:r>
      <w:r w:rsidRPr="00BE1284">
        <w:t>”.</w:t>
      </w:r>
    </w:p>
    <w:p w14:paraId="508EB32E" w14:textId="77777777" w:rsidR="00A6336A" w:rsidRPr="00BE1284" w:rsidRDefault="00417A61" w:rsidP="00A6336A">
      <w:pPr>
        <w:pStyle w:val="ItemHead"/>
      </w:pPr>
      <w:r>
        <w:t>231</w:t>
      </w:r>
      <w:r w:rsidR="00A6336A" w:rsidRPr="00BE1284">
        <w:t xml:space="preserve">  </w:t>
      </w:r>
      <w:r w:rsidR="00934288">
        <w:t>Regulation 7</w:t>
      </w:r>
      <w:r w:rsidR="00A6336A" w:rsidRPr="00BE1284">
        <w:t>.9.08C</w:t>
      </w:r>
    </w:p>
    <w:p w14:paraId="0D7CD5F6" w14:textId="77777777" w:rsidR="00A6336A" w:rsidRPr="00BE1284" w:rsidRDefault="00A6336A" w:rsidP="00A6336A">
      <w:pPr>
        <w:pStyle w:val="Item"/>
      </w:pPr>
      <w:r w:rsidRPr="00BE1284">
        <w:t>Omit “an RSA product, as defined in section 761A of the Act”, substitute “an RSA”.</w:t>
      </w:r>
    </w:p>
    <w:p w14:paraId="09290793" w14:textId="77777777" w:rsidR="00A6336A" w:rsidRPr="00BE1284" w:rsidRDefault="00417A61" w:rsidP="00A6336A">
      <w:pPr>
        <w:pStyle w:val="ItemHead"/>
      </w:pPr>
      <w:r>
        <w:lastRenderedPageBreak/>
        <w:t>232</w:t>
      </w:r>
      <w:r w:rsidR="00A6336A" w:rsidRPr="00BE1284">
        <w:t xml:space="preserve">  </w:t>
      </w:r>
      <w:r w:rsidR="00934288">
        <w:t>Paragraph 7</w:t>
      </w:r>
      <w:r w:rsidR="00A6336A" w:rsidRPr="00BE1284">
        <w:t>.9.09(1)(b)</w:t>
      </w:r>
    </w:p>
    <w:p w14:paraId="061457A4" w14:textId="77777777" w:rsidR="00A6336A" w:rsidRPr="00BE1284" w:rsidRDefault="00A6336A" w:rsidP="00A6336A">
      <w:pPr>
        <w:pStyle w:val="Item"/>
      </w:pPr>
      <w:r w:rsidRPr="00BE1284">
        <w:t>Omit “RSA products”, substitute “RSAs”.</w:t>
      </w:r>
    </w:p>
    <w:p w14:paraId="5572DBC2" w14:textId="77777777" w:rsidR="00A6336A" w:rsidRPr="00BE1284" w:rsidRDefault="00417A61" w:rsidP="00A6336A">
      <w:pPr>
        <w:pStyle w:val="ItemHead"/>
      </w:pPr>
      <w:r>
        <w:t>233</w:t>
      </w:r>
      <w:r w:rsidR="00A6336A" w:rsidRPr="00BE1284">
        <w:t xml:space="preserve">  </w:t>
      </w:r>
      <w:r w:rsidR="00934288">
        <w:t>Subregulation 7</w:t>
      </w:r>
      <w:r w:rsidR="00A6336A" w:rsidRPr="00BE1284">
        <w:t>.9.09</w:t>
      </w:r>
      <w:r w:rsidR="00A42AD7">
        <w:t>(2)</w:t>
      </w:r>
      <w:r w:rsidR="00A6336A" w:rsidRPr="00BE1284">
        <w:t xml:space="preserve"> (note)</w:t>
      </w:r>
    </w:p>
    <w:p w14:paraId="32658F9F" w14:textId="77777777" w:rsidR="00A6336A" w:rsidRPr="00BE1284" w:rsidRDefault="00A6336A" w:rsidP="00A6336A">
      <w:pPr>
        <w:pStyle w:val="Item"/>
      </w:pPr>
      <w:r w:rsidRPr="00BE1284">
        <w:t>Omit “RSA products”, substitute “RSAs”.</w:t>
      </w:r>
    </w:p>
    <w:p w14:paraId="7D43A10C" w14:textId="77777777" w:rsidR="00A6336A" w:rsidRPr="00BE1284" w:rsidRDefault="00417A61" w:rsidP="00A6336A">
      <w:pPr>
        <w:pStyle w:val="ItemHead"/>
      </w:pPr>
      <w:r>
        <w:t>234</w:t>
      </w:r>
      <w:r w:rsidR="00A6336A" w:rsidRPr="005E78C6">
        <w:t xml:space="preserve">  </w:t>
      </w:r>
      <w:r w:rsidR="00934288">
        <w:t>Subregulation 7</w:t>
      </w:r>
      <w:r w:rsidR="00A6336A" w:rsidRPr="005E78C6">
        <w:t>.9.11M(2)</w:t>
      </w:r>
    </w:p>
    <w:p w14:paraId="268644D8" w14:textId="77777777" w:rsidR="00A6336A" w:rsidRDefault="00A6336A" w:rsidP="00A6336A">
      <w:pPr>
        <w:pStyle w:val="Item"/>
      </w:pPr>
      <w:r w:rsidRPr="00BE1284">
        <w:t>Omit “supplementary Product Disclosure Statement” (wherever occurring), substitute “Supplementary Product Disclosure Statement”.</w:t>
      </w:r>
    </w:p>
    <w:p w14:paraId="080BD323" w14:textId="77777777" w:rsidR="00A6336A" w:rsidRPr="00BE1284" w:rsidRDefault="00417A61" w:rsidP="00A6336A">
      <w:pPr>
        <w:pStyle w:val="ItemHead"/>
      </w:pPr>
      <w:r>
        <w:t>235</w:t>
      </w:r>
      <w:r w:rsidR="00A6336A" w:rsidRPr="00BE1284">
        <w:t xml:space="preserve">  </w:t>
      </w:r>
      <w:r w:rsidR="00934288">
        <w:t>Subparagraph 7</w:t>
      </w:r>
      <w:r w:rsidR="00A6336A" w:rsidRPr="00BE1284">
        <w:t>.9.11P(3)(a)(iii)</w:t>
      </w:r>
    </w:p>
    <w:p w14:paraId="48AF8FD3" w14:textId="77777777" w:rsidR="00A6336A" w:rsidRPr="00BE1284" w:rsidRDefault="00A6336A" w:rsidP="00A6336A">
      <w:pPr>
        <w:pStyle w:val="Item"/>
      </w:pPr>
      <w:r w:rsidRPr="00BE1284">
        <w:t>Omit “</w:t>
      </w:r>
      <w:r w:rsidRPr="00BE1284">
        <w:rPr>
          <w:color w:val="000000"/>
          <w:szCs w:val="22"/>
          <w:shd w:val="clear" w:color="auto" w:fill="FFFFFF"/>
        </w:rPr>
        <w:t>within the meaning of the </w:t>
      </w:r>
      <w:r w:rsidRPr="00BE1284">
        <w:rPr>
          <w:i/>
          <w:iCs/>
          <w:color w:val="000000"/>
          <w:szCs w:val="22"/>
          <w:shd w:val="clear" w:color="auto" w:fill="FFFFFF"/>
        </w:rPr>
        <w:t>Superannuation Industry (Supervision) Act 1993</w:t>
      </w:r>
      <w:r w:rsidRPr="00BE1284">
        <w:rPr>
          <w:iCs/>
          <w:color w:val="000000"/>
          <w:szCs w:val="22"/>
          <w:shd w:val="clear" w:color="auto" w:fill="FFFFFF"/>
        </w:rPr>
        <w:t>”.</w:t>
      </w:r>
    </w:p>
    <w:p w14:paraId="122D6EA4" w14:textId="77777777" w:rsidR="00A6336A" w:rsidRPr="00BE1284" w:rsidRDefault="00417A61" w:rsidP="00A6336A">
      <w:pPr>
        <w:pStyle w:val="ItemHead"/>
      </w:pPr>
      <w:r>
        <w:t>236</w:t>
      </w:r>
      <w:r w:rsidR="00A6336A" w:rsidRPr="00BE1284">
        <w:t xml:space="preserve">  </w:t>
      </w:r>
      <w:r w:rsidR="00934288">
        <w:t>Subregulation 7</w:t>
      </w:r>
      <w:r w:rsidR="00A6336A" w:rsidRPr="00BE1284">
        <w:t>.9.11U(2)</w:t>
      </w:r>
    </w:p>
    <w:p w14:paraId="73FA4D03" w14:textId="77777777" w:rsidR="00A6336A" w:rsidRPr="00BE1284" w:rsidRDefault="00A6336A" w:rsidP="00A6336A">
      <w:pPr>
        <w:pStyle w:val="Item"/>
      </w:pPr>
      <w:r w:rsidRPr="00BE1284">
        <w:t>Omit “supplementary Product Disclosure Statement” (wherever occurring), substitute “Supplementary Product Disclosure Statement”.</w:t>
      </w:r>
    </w:p>
    <w:p w14:paraId="64695836" w14:textId="77777777" w:rsidR="00A6336A" w:rsidRPr="00BE1284" w:rsidRDefault="00417A61" w:rsidP="00A6336A">
      <w:pPr>
        <w:pStyle w:val="ItemHead"/>
      </w:pPr>
      <w:r>
        <w:t>237</w:t>
      </w:r>
      <w:r w:rsidR="00A6336A" w:rsidRPr="00BE1284">
        <w:t xml:space="preserve">  </w:t>
      </w:r>
      <w:r w:rsidR="00934288">
        <w:t>Regulation 7</w:t>
      </w:r>
      <w:r w:rsidR="00A6336A" w:rsidRPr="00BE1284">
        <w:t>.9.12</w:t>
      </w:r>
    </w:p>
    <w:p w14:paraId="3869EDA7" w14:textId="77777777" w:rsidR="00A6336A" w:rsidRPr="00BE1284" w:rsidRDefault="00A6336A" w:rsidP="00A6336A">
      <w:pPr>
        <w:pStyle w:val="Item"/>
      </w:pPr>
      <w:r w:rsidRPr="00BE1284">
        <w:t>Omit “RSA products”, substitute “RSAs”.</w:t>
      </w:r>
    </w:p>
    <w:p w14:paraId="52CEF7EF" w14:textId="77777777" w:rsidR="00A6336A" w:rsidRPr="00BE1284" w:rsidRDefault="00417A61" w:rsidP="00A6336A">
      <w:pPr>
        <w:pStyle w:val="ItemHead"/>
      </w:pPr>
      <w:r>
        <w:t>238</w:t>
      </w:r>
      <w:r w:rsidR="00A6336A" w:rsidRPr="00BE1284">
        <w:t xml:space="preserve">  </w:t>
      </w:r>
      <w:r w:rsidR="00934288">
        <w:t>Subparagraph 7</w:t>
      </w:r>
      <w:r w:rsidR="00A6336A" w:rsidRPr="00BE1284">
        <w:t>.9.14(1)(a)(ii)</w:t>
      </w:r>
    </w:p>
    <w:p w14:paraId="690A649D" w14:textId="77777777" w:rsidR="00A6336A" w:rsidRPr="00BE1284" w:rsidRDefault="00A6336A" w:rsidP="00A6336A">
      <w:pPr>
        <w:pStyle w:val="Item"/>
      </w:pPr>
      <w:r w:rsidRPr="00BE1284">
        <w:t>Omit “RSA product”, substitute “RSA”.</w:t>
      </w:r>
    </w:p>
    <w:p w14:paraId="4EC2BE3D" w14:textId="77777777" w:rsidR="00A6336A" w:rsidRPr="00BE1284" w:rsidRDefault="00417A61" w:rsidP="00A6336A">
      <w:pPr>
        <w:pStyle w:val="ItemHead"/>
      </w:pPr>
      <w:r>
        <w:t>239</w:t>
      </w:r>
      <w:r w:rsidR="00A6336A" w:rsidRPr="00BE1284">
        <w:t xml:space="preserve">  </w:t>
      </w:r>
      <w:r w:rsidR="00934288">
        <w:t>Subregulation 7</w:t>
      </w:r>
      <w:r w:rsidR="00A6336A" w:rsidRPr="00BE1284">
        <w:t>.9.15DB(1) (note)</w:t>
      </w:r>
    </w:p>
    <w:p w14:paraId="200916E2" w14:textId="77777777" w:rsidR="00A6336A" w:rsidRPr="00BE1284" w:rsidRDefault="00A6336A" w:rsidP="00A6336A">
      <w:pPr>
        <w:pStyle w:val="Item"/>
      </w:pPr>
      <w:r w:rsidRPr="00BE1284">
        <w:t>Repeal the note.</w:t>
      </w:r>
    </w:p>
    <w:p w14:paraId="17BFA516" w14:textId="77777777" w:rsidR="00A6336A" w:rsidRPr="00BE1284" w:rsidRDefault="00417A61" w:rsidP="00A6336A">
      <w:pPr>
        <w:pStyle w:val="ItemHead"/>
      </w:pPr>
      <w:r>
        <w:t>240</w:t>
      </w:r>
      <w:r w:rsidR="00A6336A" w:rsidRPr="00BE1284">
        <w:t xml:space="preserve">  </w:t>
      </w:r>
      <w:r w:rsidR="00934288">
        <w:t>Regulation 7</w:t>
      </w:r>
      <w:r w:rsidR="00A6336A" w:rsidRPr="00BE1284">
        <w:t>.9.19</w:t>
      </w:r>
    </w:p>
    <w:p w14:paraId="2E2CED53" w14:textId="77777777" w:rsidR="00A6336A" w:rsidRPr="00BE1284" w:rsidRDefault="00A6336A" w:rsidP="00A6336A">
      <w:pPr>
        <w:pStyle w:val="Item"/>
      </w:pPr>
      <w:r w:rsidRPr="00BE1284">
        <w:t>Omit “RSA product”, substitute “RSA”.</w:t>
      </w:r>
    </w:p>
    <w:p w14:paraId="0C9942B3" w14:textId="77777777" w:rsidR="00A6336A" w:rsidRPr="00BE1284" w:rsidRDefault="00417A61" w:rsidP="00A6336A">
      <w:pPr>
        <w:pStyle w:val="ItemHead"/>
      </w:pPr>
      <w:r>
        <w:t>241</w:t>
      </w:r>
      <w:r w:rsidR="00A6336A" w:rsidRPr="00BE1284">
        <w:t xml:space="preserve">  </w:t>
      </w:r>
      <w:r w:rsidR="00934288">
        <w:t>Subregulation 7</w:t>
      </w:r>
      <w:r w:rsidR="00A6336A" w:rsidRPr="00BE1284">
        <w:t>.9.30A(1)</w:t>
      </w:r>
    </w:p>
    <w:p w14:paraId="6EA093AF" w14:textId="77777777" w:rsidR="00A6336A" w:rsidRPr="00BE1284" w:rsidRDefault="00A6336A" w:rsidP="00A6336A">
      <w:pPr>
        <w:pStyle w:val="Item"/>
      </w:pPr>
      <w:r w:rsidRPr="00BE1284">
        <w:t>Omit “within the meaning of subsection 761EA(1) of the Act”.</w:t>
      </w:r>
    </w:p>
    <w:p w14:paraId="214E856E" w14:textId="77777777" w:rsidR="00A6336A" w:rsidRPr="00BE1284" w:rsidRDefault="00417A61" w:rsidP="00A6336A">
      <w:pPr>
        <w:pStyle w:val="ItemHead"/>
      </w:pPr>
      <w:r>
        <w:t>242</w:t>
      </w:r>
      <w:r w:rsidR="00A6336A" w:rsidRPr="00BE1284">
        <w:t xml:space="preserve">  </w:t>
      </w:r>
      <w:r w:rsidR="00934288">
        <w:t>Regulation 7</w:t>
      </w:r>
      <w:r w:rsidR="00A6336A" w:rsidRPr="00BE1284">
        <w:t>.9.43 (heading)</w:t>
      </w:r>
    </w:p>
    <w:p w14:paraId="5C619351"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265D79C5" w14:textId="77777777" w:rsidR="00A6336A" w:rsidRPr="00BE1284" w:rsidRDefault="00417A61" w:rsidP="00A6336A">
      <w:pPr>
        <w:pStyle w:val="ItemHead"/>
      </w:pPr>
      <w:r>
        <w:t>243</w:t>
      </w:r>
      <w:r w:rsidR="00A6336A" w:rsidRPr="00BE1284">
        <w:t xml:space="preserve">  </w:t>
      </w:r>
      <w:r w:rsidR="00934288">
        <w:t>Subregulation 7</w:t>
      </w:r>
      <w:r w:rsidR="00A6336A" w:rsidRPr="00BE1284">
        <w:t>.9.44(1)</w:t>
      </w:r>
    </w:p>
    <w:p w14:paraId="6B155142" w14:textId="77777777" w:rsidR="00A6336A" w:rsidRPr="00BE1284" w:rsidRDefault="00A6336A" w:rsidP="00A6336A">
      <w:pPr>
        <w:pStyle w:val="Item"/>
      </w:pPr>
      <w:r w:rsidRPr="00BE1284">
        <w:t>Omit “RSA product”, substitute “an RSA”.</w:t>
      </w:r>
    </w:p>
    <w:p w14:paraId="2BDB30E3" w14:textId="77777777" w:rsidR="00A6336A" w:rsidRPr="00BE1284" w:rsidRDefault="00417A61" w:rsidP="00A6336A">
      <w:pPr>
        <w:pStyle w:val="ItemHead"/>
      </w:pPr>
      <w:r>
        <w:t>244</w:t>
      </w:r>
      <w:r w:rsidR="00A6336A" w:rsidRPr="00BE1284">
        <w:t xml:space="preserve">  </w:t>
      </w:r>
      <w:r w:rsidR="00934288">
        <w:t>Subdivision 5</w:t>
      </w:r>
      <w:r w:rsidR="00A6336A" w:rsidRPr="00BE1284">
        <w:t xml:space="preserve">.12 of </w:t>
      </w:r>
      <w:r w:rsidR="00934288">
        <w:t>Division 5</w:t>
      </w:r>
      <w:r w:rsidR="00A6336A" w:rsidRPr="00BE1284">
        <w:t xml:space="preserve"> of </w:t>
      </w:r>
      <w:r w:rsidR="00934288">
        <w:t>Part 7</w:t>
      </w:r>
      <w:r w:rsidR="00A6336A" w:rsidRPr="00BE1284">
        <w:t>.9 (heading)</w:t>
      </w:r>
    </w:p>
    <w:p w14:paraId="12EF3B20"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7EBBF91D" w14:textId="77777777" w:rsidR="00A6336A" w:rsidRPr="00BE1284" w:rsidRDefault="00417A61" w:rsidP="00A6336A">
      <w:pPr>
        <w:pStyle w:val="ItemHead"/>
      </w:pPr>
      <w:r>
        <w:t>245</w:t>
      </w:r>
      <w:r w:rsidR="00A6336A" w:rsidRPr="00BE1284">
        <w:t xml:space="preserve">  </w:t>
      </w:r>
      <w:r w:rsidR="00934288">
        <w:t>Paragraph 7</w:t>
      </w:r>
      <w:r w:rsidR="00A6336A" w:rsidRPr="00BE1284">
        <w:t>.9.49(b)</w:t>
      </w:r>
    </w:p>
    <w:p w14:paraId="0C50BA1C" w14:textId="77777777" w:rsidR="00A6336A" w:rsidRPr="00BE1284" w:rsidRDefault="00A6336A" w:rsidP="00A6336A">
      <w:pPr>
        <w:pStyle w:val="Item"/>
      </w:pPr>
      <w:r w:rsidRPr="00BE1284">
        <w:t>Omit “RSA products”, substitute “RSAs”.</w:t>
      </w:r>
    </w:p>
    <w:p w14:paraId="10007F4B" w14:textId="77777777" w:rsidR="00A6336A" w:rsidRPr="00BE1284" w:rsidRDefault="00417A61" w:rsidP="00A6336A">
      <w:pPr>
        <w:pStyle w:val="ItemHead"/>
      </w:pPr>
      <w:r>
        <w:t>246</w:t>
      </w:r>
      <w:r w:rsidR="00A6336A" w:rsidRPr="00BE1284">
        <w:t xml:space="preserve">  </w:t>
      </w:r>
      <w:r w:rsidR="00934288">
        <w:t>Regulations 7</w:t>
      </w:r>
      <w:r w:rsidR="00A6336A" w:rsidRPr="00BE1284">
        <w:t>.9.52 and 7.9.53</w:t>
      </w:r>
    </w:p>
    <w:p w14:paraId="7E201FC8" w14:textId="77777777" w:rsidR="00A6336A" w:rsidRPr="00BE1284" w:rsidRDefault="00A6336A" w:rsidP="00A6336A">
      <w:pPr>
        <w:pStyle w:val="Item"/>
      </w:pPr>
      <w:r w:rsidRPr="00BE1284">
        <w:t>Omit “RSA product”, substitute “RSA”.</w:t>
      </w:r>
    </w:p>
    <w:p w14:paraId="31703D0F" w14:textId="77777777" w:rsidR="00A6336A" w:rsidRPr="00BE1284" w:rsidRDefault="00417A61" w:rsidP="00A6336A">
      <w:pPr>
        <w:pStyle w:val="ItemHead"/>
      </w:pPr>
      <w:r>
        <w:lastRenderedPageBreak/>
        <w:t>247</w:t>
      </w:r>
      <w:r w:rsidR="00A6336A" w:rsidRPr="00BE1284">
        <w:t xml:space="preserve">  </w:t>
      </w:r>
      <w:r w:rsidR="00934288">
        <w:t>Regulation 7</w:t>
      </w:r>
      <w:r w:rsidR="00A6336A" w:rsidRPr="00BE1284">
        <w:t>.9.56 (heading)</w:t>
      </w:r>
    </w:p>
    <w:p w14:paraId="39E3369A"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5CB276BA" w14:textId="77777777" w:rsidR="00A6336A" w:rsidRPr="00BE1284" w:rsidRDefault="00417A61" w:rsidP="00A6336A">
      <w:pPr>
        <w:pStyle w:val="ItemHead"/>
      </w:pPr>
      <w:r>
        <w:t>248</w:t>
      </w:r>
      <w:r w:rsidR="00A6336A" w:rsidRPr="00BE1284">
        <w:t xml:space="preserve">  </w:t>
      </w:r>
      <w:r w:rsidR="00934288">
        <w:t>Regulation 7</w:t>
      </w:r>
      <w:r w:rsidR="00A6336A" w:rsidRPr="00BE1284">
        <w:t>.9.57</w:t>
      </w:r>
    </w:p>
    <w:p w14:paraId="4581B408" w14:textId="77777777" w:rsidR="00A6336A" w:rsidRPr="00BE1284" w:rsidRDefault="00A6336A" w:rsidP="00A6336A">
      <w:pPr>
        <w:pStyle w:val="Item"/>
      </w:pPr>
      <w:r w:rsidRPr="00BE1284">
        <w:t>Omit “RSA product”, substitute “RSA”.</w:t>
      </w:r>
    </w:p>
    <w:p w14:paraId="1BE4776B" w14:textId="77777777" w:rsidR="00A6336A" w:rsidRPr="00BE1284" w:rsidRDefault="00417A61" w:rsidP="00A6336A">
      <w:pPr>
        <w:pStyle w:val="ItemHead"/>
      </w:pPr>
      <w:r>
        <w:t>249</w:t>
      </w:r>
      <w:r w:rsidR="00A6336A" w:rsidRPr="00BE1284">
        <w:t xml:space="preserve">  </w:t>
      </w:r>
      <w:r w:rsidR="00934288">
        <w:t>Subregulation 7</w:t>
      </w:r>
      <w:r w:rsidR="00A6336A" w:rsidRPr="00BE1284">
        <w:t>.9.61AA(1)</w:t>
      </w:r>
    </w:p>
    <w:p w14:paraId="26C5F58D" w14:textId="77777777" w:rsidR="00A6336A" w:rsidRDefault="00A6336A" w:rsidP="00A6336A">
      <w:pPr>
        <w:pStyle w:val="Item"/>
      </w:pPr>
      <w:r w:rsidRPr="00BE1284">
        <w:t>Omit “section 761A</w:t>
      </w:r>
      <w:r>
        <w:t>”, substitute “</w:t>
      </w:r>
      <w:r w:rsidR="00934288">
        <w:t>section 9</w:t>
      </w:r>
      <w:r>
        <w:t>”.</w:t>
      </w:r>
    </w:p>
    <w:p w14:paraId="1369E61C" w14:textId="77777777" w:rsidR="00A6336A" w:rsidRPr="00BE1284" w:rsidRDefault="00417A61" w:rsidP="00A6336A">
      <w:pPr>
        <w:pStyle w:val="ItemHead"/>
      </w:pPr>
      <w:r>
        <w:t>250</w:t>
      </w:r>
      <w:r w:rsidR="00A6336A" w:rsidRPr="00BE1284">
        <w:t xml:space="preserve">  </w:t>
      </w:r>
      <w:r w:rsidR="00934288">
        <w:t>Subregulation 7</w:t>
      </w:r>
      <w:r w:rsidR="00A6336A" w:rsidRPr="00BE1284">
        <w:t>.9.61AA(1)</w:t>
      </w:r>
    </w:p>
    <w:p w14:paraId="60AD8960" w14:textId="77777777" w:rsidR="00A6336A" w:rsidRDefault="00A6336A" w:rsidP="00A6336A">
      <w:pPr>
        <w:pStyle w:val="Item"/>
      </w:pPr>
      <w:r w:rsidRPr="00BE1284">
        <w:t xml:space="preserve">Omit “after the definition of </w:t>
      </w:r>
      <w:r w:rsidRPr="00BE1284">
        <w:rPr>
          <w:b/>
          <w:i/>
        </w:rPr>
        <w:t>self managed superannuation fund</w:t>
      </w:r>
      <w:r w:rsidRPr="00BE1284">
        <w:t xml:space="preserve"> the following definition</w:t>
      </w:r>
      <w:r>
        <w:t>”, substitute “</w:t>
      </w:r>
      <w:r w:rsidRPr="00BE1284">
        <w:t>the following definition in the appropriate position</w:t>
      </w:r>
      <w:r>
        <w:t>”.</w:t>
      </w:r>
    </w:p>
    <w:p w14:paraId="7C7C1378" w14:textId="77777777" w:rsidR="00A6336A" w:rsidRPr="00BE1284" w:rsidRDefault="00417A61" w:rsidP="00A6336A">
      <w:pPr>
        <w:pStyle w:val="ItemHead"/>
      </w:pPr>
      <w:r>
        <w:t>251</w:t>
      </w:r>
      <w:r w:rsidR="00A6336A" w:rsidRPr="00BE1284">
        <w:t xml:space="preserve">  </w:t>
      </w:r>
      <w:r w:rsidR="00934288">
        <w:t>Subregulation 7</w:t>
      </w:r>
      <w:r w:rsidR="00A6336A" w:rsidRPr="00BE1284">
        <w:t>.9.61AA(2)</w:t>
      </w:r>
    </w:p>
    <w:p w14:paraId="3F03DC81" w14:textId="77777777" w:rsidR="00A6336A" w:rsidRDefault="00A6336A" w:rsidP="00A6336A">
      <w:pPr>
        <w:pStyle w:val="Item"/>
      </w:pPr>
      <w:r>
        <w:t>Omit “</w:t>
      </w:r>
      <w:r w:rsidRPr="00BE1284">
        <w:t>section 761A</w:t>
      </w:r>
      <w:r>
        <w:t>”, substitute “</w:t>
      </w:r>
      <w:r w:rsidR="00934288">
        <w:t>section 9</w:t>
      </w:r>
      <w:r>
        <w:t>”.</w:t>
      </w:r>
    </w:p>
    <w:p w14:paraId="122F08B9" w14:textId="77777777" w:rsidR="00A6336A" w:rsidRPr="00C726DF" w:rsidRDefault="00417A61" w:rsidP="00A6336A">
      <w:pPr>
        <w:pStyle w:val="ItemHead"/>
      </w:pPr>
      <w:r>
        <w:t>252</w:t>
      </w:r>
      <w:r w:rsidR="00A6336A">
        <w:t xml:space="preserve">  </w:t>
      </w:r>
      <w:r w:rsidR="00934288">
        <w:t>Subregulation 7</w:t>
      </w:r>
      <w:r w:rsidR="00A6336A" w:rsidRPr="00BE1284">
        <w:t>.9.61AA(2)</w:t>
      </w:r>
    </w:p>
    <w:p w14:paraId="316E5C1A" w14:textId="77777777" w:rsidR="00A6336A" w:rsidRPr="00BE1284" w:rsidRDefault="00A6336A" w:rsidP="00A6336A">
      <w:pPr>
        <w:pStyle w:val="Item"/>
      </w:pPr>
      <w:r>
        <w:t>Omit “</w:t>
      </w:r>
      <w:r w:rsidRPr="00BE1284">
        <w:t xml:space="preserve">after the definition of </w:t>
      </w:r>
      <w:r w:rsidRPr="00BE1284">
        <w:rPr>
          <w:b/>
          <w:i/>
        </w:rPr>
        <w:t>Supplementary Product Disclosure Statement</w:t>
      </w:r>
      <w:r w:rsidRPr="00BE1284">
        <w:t xml:space="preserve"> the following definition”, substitute </w:t>
      </w:r>
      <w:r>
        <w:t>“</w:t>
      </w:r>
      <w:r w:rsidRPr="00BE1284">
        <w:t>the following definition in the appropriate position”.</w:t>
      </w:r>
    </w:p>
    <w:p w14:paraId="71D02271" w14:textId="77777777" w:rsidR="00A6336A" w:rsidRPr="00BE1284" w:rsidRDefault="00417A61" w:rsidP="00A6336A">
      <w:pPr>
        <w:pStyle w:val="ItemHead"/>
      </w:pPr>
      <w:r>
        <w:t>253</w:t>
      </w:r>
      <w:r w:rsidR="00A6336A" w:rsidRPr="00BE1284">
        <w:t xml:space="preserve">  </w:t>
      </w:r>
      <w:r w:rsidR="00934288">
        <w:t>Paragraph 7</w:t>
      </w:r>
      <w:r w:rsidR="00A6336A" w:rsidRPr="00BE1284">
        <w:t>.9.61D(1)(b)</w:t>
      </w:r>
    </w:p>
    <w:p w14:paraId="58C63073" w14:textId="77777777" w:rsidR="00A6336A" w:rsidRPr="00BE1284" w:rsidRDefault="00A6336A" w:rsidP="00A6336A">
      <w:pPr>
        <w:pStyle w:val="Item"/>
      </w:pPr>
      <w:r w:rsidRPr="00BE1284">
        <w:t>Omit “RSA product”, substitute “RSA”.</w:t>
      </w:r>
    </w:p>
    <w:p w14:paraId="463D9F18" w14:textId="77777777" w:rsidR="00A6336A" w:rsidRPr="00BE1284" w:rsidRDefault="00417A61" w:rsidP="00A6336A">
      <w:pPr>
        <w:pStyle w:val="ItemHead"/>
      </w:pPr>
      <w:r>
        <w:t>254</w:t>
      </w:r>
      <w:r w:rsidR="00A6336A" w:rsidRPr="00BE1284">
        <w:t xml:space="preserve">  </w:t>
      </w:r>
      <w:r w:rsidR="00934288">
        <w:t>Regulation 7</w:t>
      </w:r>
      <w:r w:rsidR="00A6336A" w:rsidRPr="00BE1284">
        <w:t>.9.61E</w:t>
      </w:r>
    </w:p>
    <w:p w14:paraId="450D2419" w14:textId="77777777" w:rsidR="00A6336A" w:rsidRPr="00BE1284" w:rsidRDefault="00A6336A" w:rsidP="00A6336A">
      <w:pPr>
        <w:pStyle w:val="Item"/>
      </w:pPr>
      <w:r w:rsidRPr="00BE1284">
        <w:t>Repeal the regulation, substitute:</w:t>
      </w:r>
    </w:p>
    <w:p w14:paraId="242EBEC2" w14:textId="77777777" w:rsidR="00A6336A" w:rsidRPr="00BE1284" w:rsidRDefault="00A6336A" w:rsidP="00A6336A">
      <w:pPr>
        <w:pStyle w:val="ActHead5"/>
      </w:pPr>
      <w:bookmarkStart w:id="36" w:name="_Toc146118024"/>
      <w:r w:rsidRPr="00EE4AA9">
        <w:rPr>
          <w:rStyle w:val="CharSectno"/>
        </w:rPr>
        <w:t>7.9.61E</w:t>
      </w:r>
      <w:r w:rsidRPr="00BE1284">
        <w:t xml:space="preserve">  Meaning of </w:t>
      </w:r>
      <w:r w:rsidRPr="00BE1284">
        <w:rPr>
          <w:i/>
        </w:rPr>
        <w:t>CGS depository interest information website</w:t>
      </w:r>
      <w:bookmarkEnd w:id="36"/>
    </w:p>
    <w:p w14:paraId="3058CCA1" w14:textId="77777777" w:rsidR="00A6336A" w:rsidRPr="00BE1284" w:rsidRDefault="00A6336A" w:rsidP="00A6336A">
      <w:pPr>
        <w:pStyle w:val="subsection"/>
      </w:pPr>
      <w:r w:rsidRPr="00BE1284">
        <w:tab/>
      </w:r>
      <w:r w:rsidRPr="00BE1284">
        <w:tab/>
        <w:t xml:space="preserve">For the purposes of the definition of </w:t>
      </w:r>
      <w:r w:rsidRPr="00BE1284">
        <w:rPr>
          <w:b/>
          <w:i/>
        </w:rPr>
        <w:t xml:space="preserve">CGS depository interest information website </w:t>
      </w:r>
      <w:r w:rsidRPr="00BE1284">
        <w:t xml:space="preserve">in </w:t>
      </w:r>
      <w:r w:rsidR="00934288">
        <w:t>subsection 1</w:t>
      </w:r>
      <w:r w:rsidRPr="00BE1284">
        <w:t>020AH(1) of the Act, the website prescribed is www.australiangovernmentbonds.gov.au.</w:t>
      </w:r>
    </w:p>
    <w:p w14:paraId="59AF0026" w14:textId="77777777" w:rsidR="00A6336A" w:rsidRPr="00BE1284" w:rsidRDefault="00417A61" w:rsidP="00A6336A">
      <w:pPr>
        <w:pStyle w:val="ItemHead"/>
      </w:pPr>
      <w:r>
        <w:t>255</w:t>
      </w:r>
      <w:r w:rsidR="00A6336A" w:rsidRPr="00BE1284">
        <w:t xml:space="preserve">  </w:t>
      </w:r>
      <w:r w:rsidR="00934288">
        <w:t>Subparagraphs 7</w:t>
      </w:r>
      <w:r w:rsidR="00A6336A" w:rsidRPr="00BE1284">
        <w:t>.9.62(4)(e)(i) and (4)(h)(i)</w:t>
      </w:r>
    </w:p>
    <w:p w14:paraId="29A58C78" w14:textId="77777777" w:rsidR="00A6336A" w:rsidRPr="00BE1284" w:rsidRDefault="00A6336A" w:rsidP="00A6336A">
      <w:pPr>
        <w:pStyle w:val="Item"/>
      </w:pPr>
      <w:r w:rsidRPr="00BE1284">
        <w:t>Omit “RSA product”, substitute “RSA”.</w:t>
      </w:r>
    </w:p>
    <w:p w14:paraId="4F0AA931" w14:textId="77777777" w:rsidR="00A6336A" w:rsidRPr="00BE1284" w:rsidRDefault="00417A61" w:rsidP="00A6336A">
      <w:pPr>
        <w:pStyle w:val="ItemHead"/>
      </w:pPr>
      <w:r>
        <w:t>256</w:t>
      </w:r>
      <w:r w:rsidR="00A6336A" w:rsidRPr="00BE1284">
        <w:t xml:space="preserve">  </w:t>
      </w:r>
      <w:r w:rsidR="00934288">
        <w:t>Paragraph 7</w:t>
      </w:r>
      <w:r w:rsidR="00A6336A" w:rsidRPr="00BE1284">
        <w:t>.9.63D(1)(b)</w:t>
      </w:r>
    </w:p>
    <w:p w14:paraId="67098F38" w14:textId="77777777" w:rsidR="00A6336A" w:rsidRPr="00BE1284" w:rsidRDefault="00A6336A" w:rsidP="00A6336A">
      <w:pPr>
        <w:pStyle w:val="Item"/>
      </w:pPr>
      <w:r w:rsidRPr="00BE1284">
        <w:t>Omit “RSA product”, substitute “RSA”.</w:t>
      </w:r>
    </w:p>
    <w:p w14:paraId="74C8500D" w14:textId="77777777" w:rsidR="00A6336A" w:rsidRPr="00BE1284" w:rsidRDefault="00417A61" w:rsidP="00A6336A">
      <w:pPr>
        <w:pStyle w:val="ItemHead"/>
      </w:pPr>
      <w:r>
        <w:t>257</w:t>
      </w:r>
      <w:r w:rsidR="00A6336A" w:rsidRPr="00BE1284">
        <w:t xml:space="preserve">  </w:t>
      </w:r>
      <w:r w:rsidR="00934288">
        <w:t>Subregulations 7</w:t>
      </w:r>
      <w:r w:rsidR="00A6336A" w:rsidRPr="00BE1284">
        <w:t>.9.66(2) and 7.9.67(7)</w:t>
      </w:r>
    </w:p>
    <w:p w14:paraId="43B3F477" w14:textId="77777777" w:rsidR="00A6336A" w:rsidRPr="00BE1284" w:rsidRDefault="00A6336A" w:rsidP="00A6336A">
      <w:pPr>
        <w:pStyle w:val="Item"/>
      </w:pPr>
      <w:r w:rsidRPr="00BE1284">
        <w:t>Omit “RSA product”, substitute “RSA”.</w:t>
      </w:r>
    </w:p>
    <w:p w14:paraId="69B648E1" w14:textId="77777777" w:rsidR="00A6336A" w:rsidRPr="00BE1284" w:rsidRDefault="00417A61" w:rsidP="00A6336A">
      <w:pPr>
        <w:pStyle w:val="ItemHead"/>
      </w:pPr>
      <w:r>
        <w:t>258</w:t>
      </w:r>
      <w:r w:rsidR="00A6336A" w:rsidRPr="00BE1284">
        <w:t xml:space="preserve">  </w:t>
      </w:r>
      <w:r w:rsidR="00934288">
        <w:t>Paragraph 7</w:t>
      </w:r>
      <w:r w:rsidR="00A6336A" w:rsidRPr="00BE1284">
        <w:t>.9.72(a)</w:t>
      </w:r>
    </w:p>
    <w:p w14:paraId="1116BCCD" w14:textId="77777777" w:rsidR="00A6336A" w:rsidRPr="00BE1284" w:rsidRDefault="00A6336A" w:rsidP="00A6336A">
      <w:pPr>
        <w:pStyle w:val="Item"/>
      </w:pPr>
      <w:r w:rsidRPr="00BE1284">
        <w:t>Omit “RSA product”, substitute “RSA”.</w:t>
      </w:r>
    </w:p>
    <w:p w14:paraId="3055CEE1" w14:textId="77777777" w:rsidR="00A6336A" w:rsidRPr="00BE1284" w:rsidRDefault="00417A61" w:rsidP="00A6336A">
      <w:pPr>
        <w:pStyle w:val="ItemHead"/>
      </w:pPr>
      <w:r>
        <w:t>259</w:t>
      </w:r>
      <w:r w:rsidR="00A6336A" w:rsidRPr="00BE1284">
        <w:t xml:space="preserve">  </w:t>
      </w:r>
      <w:r w:rsidR="00934288">
        <w:t>Paragraph 7</w:t>
      </w:r>
      <w:r w:rsidR="00A6336A" w:rsidRPr="00BE1284">
        <w:t>.9.80B(a)</w:t>
      </w:r>
    </w:p>
    <w:p w14:paraId="66EE4F60" w14:textId="77777777" w:rsidR="00A6336A" w:rsidRPr="00BE1284" w:rsidRDefault="00A6336A" w:rsidP="00A6336A">
      <w:pPr>
        <w:pStyle w:val="Item"/>
      </w:pPr>
      <w:r w:rsidRPr="00BE1284">
        <w:t>Omit “under section 761D of the Act”.</w:t>
      </w:r>
    </w:p>
    <w:p w14:paraId="5F67F435" w14:textId="77777777" w:rsidR="00A6336A" w:rsidRPr="00BE1284" w:rsidRDefault="00417A61" w:rsidP="00A6336A">
      <w:pPr>
        <w:pStyle w:val="ItemHead"/>
      </w:pPr>
      <w:r>
        <w:t>260</w:t>
      </w:r>
      <w:r w:rsidR="00A6336A" w:rsidRPr="00BE1284">
        <w:t xml:space="preserve">  </w:t>
      </w:r>
      <w:r w:rsidR="00934288">
        <w:t>Paragraph 7</w:t>
      </w:r>
      <w:r w:rsidR="00A6336A" w:rsidRPr="00BE1284">
        <w:t>.9.80B(b)</w:t>
      </w:r>
    </w:p>
    <w:p w14:paraId="32108965" w14:textId="77777777" w:rsidR="00A6336A" w:rsidRPr="00BE1284" w:rsidRDefault="00A6336A" w:rsidP="00A6336A">
      <w:pPr>
        <w:pStyle w:val="Item"/>
      </w:pPr>
      <w:r w:rsidRPr="00BE1284">
        <w:t>Repeal the paragraph, substitute:</w:t>
      </w:r>
    </w:p>
    <w:p w14:paraId="3F73AFFF" w14:textId="77777777" w:rsidR="00A6336A" w:rsidRPr="00BE1284" w:rsidRDefault="00A6336A" w:rsidP="00A6336A">
      <w:pPr>
        <w:pStyle w:val="paragraph"/>
        <w:rPr>
          <w:shd w:val="clear" w:color="auto" w:fill="FFFFFF"/>
        </w:rPr>
      </w:pPr>
      <w:r w:rsidRPr="00BE1284">
        <w:rPr>
          <w:shd w:val="clear" w:color="auto" w:fill="FFFFFF"/>
        </w:rPr>
        <w:lastRenderedPageBreak/>
        <w:tab/>
        <w:t>(b)</w:t>
      </w:r>
      <w:r w:rsidRPr="00BE1284">
        <w:rPr>
          <w:shd w:val="clear" w:color="auto" w:fill="FFFFFF"/>
        </w:rPr>
        <w:tab/>
        <w:t xml:space="preserve">a financial product that would, apart from the effect of paragraph 761D(3)(c) of the Act, </w:t>
      </w:r>
      <w:r w:rsidRPr="00BE1284">
        <w:t xml:space="preserve">be a derivative and is excluded from that paragraph only because it is a security described in </w:t>
      </w:r>
      <w:r w:rsidR="00934288">
        <w:t>paragraph 9</w:t>
      </w:r>
      <w:r w:rsidRPr="00BE1284">
        <w:t>2(5)</w:t>
      </w:r>
      <w:r>
        <w:t>(c)</w:t>
      </w:r>
      <w:r w:rsidRPr="00BE1284">
        <w:t xml:space="preserve"> of the Act</w:t>
      </w:r>
      <w:r w:rsidRPr="00BE1284">
        <w:rPr>
          <w:shd w:val="clear" w:color="auto" w:fill="FFFFFF"/>
        </w:rPr>
        <w:t>; or</w:t>
      </w:r>
    </w:p>
    <w:p w14:paraId="5433AE57" w14:textId="77777777" w:rsidR="00A6336A" w:rsidRPr="00BE1284" w:rsidRDefault="00417A61" w:rsidP="00A6336A">
      <w:pPr>
        <w:pStyle w:val="ItemHead"/>
      </w:pPr>
      <w:r>
        <w:t>261</w:t>
      </w:r>
      <w:r w:rsidR="00A6336A" w:rsidRPr="00BE1284">
        <w:t xml:space="preserve">  </w:t>
      </w:r>
      <w:r w:rsidR="00934288">
        <w:t>Regulation 7</w:t>
      </w:r>
      <w:r w:rsidR="00A6336A" w:rsidRPr="00BE1284">
        <w:t>.9.86</w:t>
      </w:r>
    </w:p>
    <w:p w14:paraId="5DB41E3D" w14:textId="77777777" w:rsidR="00A6336A" w:rsidRPr="00BE1284" w:rsidRDefault="00A6336A" w:rsidP="00A6336A">
      <w:pPr>
        <w:pStyle w:val="Item"/>
      </w:pPr>
      <w:r w:rsidRPr="00BE1284">
        <w:t>Omit “RSA product”, substitute “RSA”.</w:t>
      </w:r>
    </w:p>
    <w:p w14:paraId="61F8F3CF" w14:textId="77777777" w:rsidR="00A6336A" w:rsidRPr="00BE1284" w:rsidRDefault="00417A61" w:rsidP="00A6336A">
      <w:pPr>
        <w:pStyle w:val="ItemHead"/>
      </w:pPr>
      <w:r>
        <w:t>262</w:t>
      </w:r>
      <w:r w:rsidR="00A6336A" w:rsidRPr="00BE1284">
        <w:t xml:space="preserve">  </w:t>
      </w:r>
      <w:r w:rsidR="00934288">
        <w:t>Subregulation 7</w:t>
      </w:r>
      <w:r w:rsidR="00A6336A" w:rsidRPr="00BE1284">
        <w:t>.9.89(1)</w:t>
      </w:r>
    </w:p>
    <w:p w14:paraId="26AE2A63" w14:textId="77777777" w:rsidR="00A6336A" w:rsidRPr="00BE1284" w:rsidRDefault="00A6336A" w:rsidP="00A6336A">
      <w:pPr>
        <w:pStyle w:val="Item"/>
      </w:pPr>
      <w:r w:rsidRPr="00BE1284">
        <w:t>Omit “RSA product”, substitute “RSA”.</w:t>
      </w:r>
    </w:p>
    <w:p w14:paraId="029CD7CF" w14:textId="77777777" w:rsidR="00A6336A" w:rsidRPr="00BE1284" w:rsidRDefault="00417A61" w:rsidP="00A6336A">
      <w:pPr>
        <w:pStyle w:val="ItemHead"/>
      </w:pPr>
      <w:r>
        <w:t>263</w:t>
      </w:r>
      <w:r w:rsidR="00A6336A" w:rsidRPr="00BE1284">
        <w:t xml:space="preserve">  </w:t>
      </w:r>
      <w:r w:rsidR="00934288">
        <w:t>Regulation 7</w:t>
      </w:r>
      <w:r w:rsidR="00A6336A" w:rsidRPr="00BE1284">
        <w:t>.9.90 (heading)</w:t>
      </w:r>
    </w:p>
    <w:p w14:paraId="560FCA62"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36D3F58F" w14:textId="77777777" w:rsidR="00A6336A" w:rsidRPr="00BE1284" w:rsidRDefault="00417A61" w:rsidP="00A6336A">
      <w:pPr>
        <w:pStyle w:val="ItemHead"/>
      </w:pPr>
      <w:r>
        <w:t>264</w:t>
      </w:r>
      <w:r w:rsidR="00A6336A" w:rsidRPr="00BE1284">
        <w:t xml:space="preserve">  </w:t>
      </w:r>
      <w:r w:rsidR="00934288">
        <w:t>Subregulation 7</w:t>
      </w:r>
      <w:r w:rsidR="00A6336A" w:rsidRPr="00BE1284">
        <w:t xml:space="preserve">.9.90(2) </w:t>
      </w:r>
      <w:r w:rsidR="00A42AD7">
        <w:t>(</w:t>
      </w:r>
      <w:r w:rsidR="00934288">
        <w:t>subsection 1</w:t>
      </w:r>
      <w:r w:rsidR="00A6336A" w:rsidRPr="00BE1284">
        <w:t xml:space="preserve">017C(9) of the </w:t>
      </w:r>
      <w:r w:rsidR="00A6336A" w:rsidRPr="00BE1284">
        <w:rPr>
          <w:i/>
        </w:rPr>
        <w:t>Corporations Act 2001</w:t>
      </w:r>
      <w:r w:rsidR="00A42AD7">
        <w:rPr>
          <w:i/>
        </w:rPr>
        <w:t xml:space="preserve"> </w:t>
      </w:r>
      <w:r w:rsidR="00A42AD7" w:rsidRPr="00D7237F">
        <w:t>(</w:t>
      </w:r>
      <w:r w:rsidR="00934288">
        <w:t>paragraph (</w:t>
      </w:r>
      <w:r w:rsidR="00A42AD7" w:rsidRPr="00D7237F">
        <w:t>aa) of the definition of</w:t>
      </w:r>
      <w:r w:rsidR="00A42AD7">
        <w:rPr>
          <w:i/>
        </w:rPr>
        <w:t xml:space="preserve"> concerned person</w:t>
      </w:r>
      <w:r w:rsidR="00A42AD7" w:rsidRPr="00D7237F">
        <w:t>))</w:t>
      </w:r>
    </w:p>
    <w:p w14:paraId="7C804543" w14:textId="77777777" w:rsidR="00A42AD7" w:rsidRDefault="00A6336A" w:rsidP="00A42AD7">
      <w:pPr>
        <w:pStyle w:val="Item"/>
      </w:pPr>
      <w:r w:rsidRPr="00BE1284">
        <w:t>Omit “RSA product”, substitute “RSA”.</w:t>
      </w:r>
    </w:p>
    <w:p w14:paraId="5FEE2522" w14:textId="77777777" w:rsidR="00A6336A" w:rsidRPr="00BE1284" w:rsidRDefault="00417A61" w:rsidP="00A6336A">
      <w:pPr>
        <w:pStyle w:val="ItemHead"/>
      </w:pPr>
      <w:r>
        <w:t>265</w:t>
      </w:r>
      <w:r w:rsidR="00A6336A" w:rsidRPr="00BE1284">
        <w:t xml:space="preserve">  </w:t>
      </w:r>
      <w:r w:rsidR="00934288">
        <w:t>Subregulations 7</w:t>
      </w:r>
      <w:r w:rsidR="00A6336A" w:rsidRPr="00BE1284">
        <w:t>.9.91(1) and (2)</w:t>
      </w:r>
    </w:p>
    <w:p w14:paraId="4E1364B0" w14:textId="77777777" w:rsidR="00A6336A" w:rsidRPr="00BE1284" w:rsidRDefault="00A6336A" w:rsidP="00A6336A">
      <w:pPr>
        <w:pStyle w:val="Item"/>
      </w:pPr>
      <w:r w:rsidRPr="00BE1284">
        <w:t>Omit “RSA product”, substitute “RSA”.</w:t>
      </w:r>
    </w:p>
    <w:p w14:paraId="590A9DE3" w14:textId="77777777" w:rsidR="00A6336A" w:rsidRPr="00BE1284" w:rsidRDefault="00417A61" w:rsidP="00A6336A">
      <w:pPr>
        <w:pStyle w:val="ItemHead"/>
      </w:pPr>
      <w:r>
        <w:t>266</w:t>
      </w:r>
      <w:r w:rsidR="00A6336A" w:rsidRPr="00BE1284">
        <w:t xml:space="preserve">  </w:t>
      </w:r>
      <w:r w:rsidR="00934288">
        <w:t>Paragraph 7</w:t>
      </w:r>
      <w:r w:rsidR="00A6336A" w:rsidRPr="00BE1284">
        <w:t>.9.92(2)(a)</w:t>
      </w:r>
    </w:p>
    <w:p w14:paraId="0757E12A" w14:textId="77777777" w:rsidR="00A6336A" w:rsidRPr="00BE1284" w:rsidRDefault="00A6336A" w:rsidP="00A6336A">
      <w:pPr>
        <w:pStyle w:val="Item"/>
      </w:pPr>
      <w:r w:rsidRPr="00BE1284">
        <w:t>Omit “RSA product”, substitute “RSA”.</w:t>
      </w:r>
    </w:p>
    <w:p w14:paraId="5165B79D" w14:textId="77777777" w:rsidR="00A6336A" w:rsidRPr="00BE1284" w:rsidRDefault="00417A61" w:rsidP="00A6336A">
      <w:pPr>
        <w:pStyle w:val="ItemHead"/>
      </w:pPr>
      <w:r>
        <w:t>267</w:t>
      </w:r>
      <w:r w:rsidR="00A6336A" w:rsidRPr="00BE1284">
        <w:t xml:space="preserve">  </w:t>
      </w:r>
      <w:r w:rsidR="00934288">
        <w:t>Regulation 7</w:t>
      </w:r>
      <w:r w:rsidR="00A6336A" w:rsidRPr="00BE1284">
        <w:t>.9.94</w:t>
      </w:r>
    </w:p>
    <w:p w14:paraId="4641D415" w14:textId="77777777" w:rsidR="00A6336A" w:rsidRPr="00BE1284" w:rsidRDefault="00A6336A" w:rsidP="00A6336A">
      <w:pPr>
        <w:pStyle w:val="Item"/>
      </w:pPr>
      <w:r w:rsidRPr="00BE1284">
        <w:t>Omit “RSA product”, substitute “RSA”.</w:t>
      </w:r>
    </w:p>
    <w:p w14:paraId="6671FF7F" w14:textId="77777777" w:rsidR="00A6336A" w:rsidRPr="00BE1284" w:rsidRDefault="00417A61" w:rsidP="00A6336A">
      <w:pPr>
        <w:pStyle w:val="ItemHead"/>
      </w:pPr>
      <w:r>
        <w:t>268</w:t>
      </w:r>
      <w:r w:rsidR="00A6336A" w:rsidRPr="00BE1284">
        <w:t xml:space="preserve">  </w:t>
      </w:r>
      <w:r w:rsidR="00934288">
        <w:t>Regulation 7</w:t>
      </w:r>
      <w:r w:rsidR="00A6336A" w:rsidRPr="00BE1284">
        <w:t>.10.01</w:t>
      </w:r>
    </w:p>
    <w:p w14:paraId="3E638B1F" w14:textId="77777777" w:rsidR="00A6336A" w:rsidRPr="00BE1284" w:rsidRDefault="00A6336A" w:rsidP="00A6336A">
      <w:pPr>
        <w:pStyle w:val="Item"/>
      </w:pPr>
      <w:r w:rsidRPr="00BE1284">
        <w:t>Repeal the regulation, substitute:</w:t>
      </w:r>
    </w:p>
    <w:p w14:paraId="0BDCF1E4" w14:textId="77777777" w:rsidR="00A6336A" w:rsidRPr="00BE1284" w:rsidRDefault="00A6336A" w:rsidP="00A6336A">
      <w:pPr>
        <w:pStyle w:val="ActHead5"/>
      </w:pPr>
      <w:bookmarkStart w:id="37" w:name="_Toc146118025"/>
      <w:r w:rsidRPr="00EE4AA9">
        <w:rPr>
          <w:rStyle w:val="CharSectno"/>
        </w:rPr>
        <w:t>7.10.01</w:t>
      </w:r>
      <w:r w:rsidRPr="00BE1284">
        <w:t xml:space="preserve">  Meaning of </w:t>
      </w:r>
      <w:r w:rsidRPr="00BE1284">
        <w:rPr>
          <w:i/>
        </w:rPr>
        <w:t>Division 3 financial products—</w:t>
      </w:r>
      <w:r w:rsidRPr="00BE1284">
        <w:t>excluded superannuation products</w:t>
      </w:r>
      <w:bookmarkEnd w:id="37"/>
    </w:p>
    <w:p w14:paraId="36387233" w14:textId="77777777" w:rsidR="00A6336A" w:rsidRPr="00BE1284" w:rsidRDefault="00A6336A" w:rsidP="00A6336A">
      <w:pPr>
        <w:pStyle w:val="subsection"/>
      </w:pPr>
      <w:r w:rsidRPr="00BE1284">
        <w:tab/>
      </w:r>
      <w:r w:rsidRPr="00BE1284">
        <w:tab/>
        <w:t xml:space="preserve">For the purposes of </w:t>
      </w:r>
      <w:r w:rsidR="00934288">
        <w:t>paragraph (</w:t>
      </w:r>
      <w:r w:rsidRPr="00BE1284">
        <w:t>e) of the definition of</w:t>
      </w:r>
      <w:r w:rsidRPr="00BE1284">
        <w:rPr>
          <w:b/>
          <w:i/>
        </w:rPr>
        <w:t xml:space="preserve"> Division 3 financial products</w:t>
      </w:r>
      <w:r w:rsidRPr="00BE1284">
        <w:t xml:space="preserve"> in </w:t>
      </w:r>
      <w:r w:rsidR="00934288">
        <w:t>subsection 1</w:t>
      </w:r>
      <w:r w:rsidRPr="00BE1284">
        <w:t>042A(1) of the Act, superannuation products provided by a superannuation entity that is not a public offer entity are prescribed.</w:t>
      </w:r>
    </w:p>
    <w:p w14:paraId="2E81D51C" w14:textId="77777777" w:rsidR="00A6336A" w:rsidRPr="00BE1284" w:rsidRDefault="00A6336A" w:rsidP="00A6336A">
      <w:pPr>
        <w:pStyle w:val="notetext"/>
      </w:pPr>
      <w:r w:rsidRPr="00BE1284">
        <w:t>Note:</w:t>
      </w:r>
      <w:r w:rsidRPr="00BE1284">
        <w:tab/>
        <w:t>This means that these superannuation products are not Division 3 financial products.</w:t>
      </w:r>
    </w:p>
    <w:p w14:paraId="45D9710F" w14:textId="77777777" w:rsidR="00A6336A" w:rsidRPr="00BE1284" w:rsidRDefault="00417A61" w:rsidP="00A6336A">
      <w:pPr>
        <w:pStyle w:val="ItemHead"/>
      </w:pPr>
      <w:r>
        <w:t>269</w:t>
      </w:r>
      <w:r w:rsidR="00A6336A" w:rsidRPr="00BE1284">
        <w:t xml:space="preserve">  </w:t>
      </w:r>
      <w:r w:rsidR="00934288">
        <w:t>Regulation 7</w:t>
      </w:r>
      <w:r w:rsidR="00A6336A" w:rsidRPr="00BE1284">
        <w:t xml:space="preserve">.11.01 (definition of </w:t>
      </w:r>
      <w:r w:rsidR="00A6336A" w:rsidRPr="00BE1284">
        <w:rPr>
          <w:i/>
        </w:rPr>
        <w:t>company</w:t>
      </w:r>
      <w:r w:rsidR="00A6336A" w:rsidRPr="00BE1284">
        <w:t>)</w:t>
      </w:r>
    </w:p>
    <w:p w14:paraId="41D316C7" w14:textId="77777777" w:rsidR="00A6336A" w:rsidRPr="00BE1284" w:rsidRDefault="00A6336A" w:rsidP="00A6336A">
      <w:pPr>
        <w:pStyle w:val="Item"/>
      </w:pPr>
      <w:r w:rsidRPr="00BE1284">
        <w:t>Repeal the definition.</w:t>
      </w:r>
    </w:p>
    <w:p w14:paraId="5A1DB153" w14:textId="77777777" w:rsidR="00A6336A" w:rsidRPr="00BE1284" w:rsidRDefault="00417A61" w:rsidP="00A6336A">
      <w:pPr>
        <w:pStyle w:val="ItemHead"/>
      </w:pPr>
      <w:r>
        <w:t>270</w:t>
      </w:r>
      <w:r w:rsidR="00A6336A" w:rsidRPr="00BE1284">
        <w:t xml:space="preserve">  </w:t>
      </w:r>
      <w:r w:rsidR="00934288">
        <w:t>Regulation 7</w:t>
      </w:r>
      <w:r w:rsidR="00A6336A" w:rsidRPr="00BE1284">
        <w:t>.11.01 (</w:t>
      </w:r>
      <w:r w:rsidR="00934288">
        <w:t>paragraph (</w:t>
      </w:r>
      <w:r w:rsidR="00A6336A" w:rsidRPr="00BE1284">
        <w:t xml:space="preserve">a) of the definition of </w:t>
      </w:r>
      <w:r w:rsidR="00A6336A" w:rsidRPr="00BE1284">
        <w:rPr>
          <w:i/>
        </w:rPr>
        <w:t xml:space="preserve">issuer </w:t>
      </w:r>
      <w:r w:rsidR="00A6336A" w:rsidRPr="00BE1284">
        <w:rPr>
          <w:bCs/>
          <w:i/>
          <w:iCs/>
          <w:color w:val="000000"/>
          <w:szCs w:val="22"/>
          <w:shd w:val="clear" w:color="auto" w:fill="FFFFFF"/>
        </w:rPr>
        <w:t xml:space="preserve">of a </w:t>
      </w:r>
      <w:r w:rsidR="00934288">
        <w:rPr>
          <w:bCs/>
          <w:i/>
          <w:iCs/>
          <w:color w:val="000000"/>
          <w:szCs w:val="22"/>
          <w:shd w:val="clear" w:color="auto" w:fill="FFFFFF"/>
        </w:rPr>
        <w:t>Division 4</w:t>
      </w:r>
      <w:r w:rsidR="00A6336A" w:rsidRPr="00BE1284">
        <w:rPr>
          <w:bCs/>
          <w:i/>
          <w:iCs/>
          <w:color w:val="000000"/>
          <w:szCs w:val="22"/>
          <w:shd w:val="clear" w:color="auto" w:fill="FFFFFF"/>
        </w:rPr>
        <w:t xml:space="preserve"> financial product</w:t>
      </w:r>
      <w:r w:rsidR="00A6336A" w:rsidRPr="00BE1284">
        <w:t>)</w:t>
      </w:r>
    </w:p>
    <w:p w14:paraId="40289F9C" w14:textId="77777777" w:rsidR="00A6336A" w:rsidRPr="00BE1284" w:rsidRDefault="00A6336A" w:rsidP="00A6336A">
      <w:pPr>
        <w:pStyle w:val="Item"/>
      </w:pPr>
      <w:r w:rsidRPr="00BE1284">
        <w:t>Repeal the paragraph, substitute:</w:t>
      </w:r>
    </w:p>
    <w:p w14:paraId="717FF112" w14:textId="77777777" w:rsidR="00A6336A" w:rsidRPr="00BE1284" w:rsidRDefault="00A6336A" w:rsidP="00A6336A">
      <w:pPr>
        <w:pStyle w:val="paragraph"/>
      </w:pPr>
      <w:r w:rsidRPr="00BE1284">
        <w:tab/>
        <w:t>(a)</w:t>
      </w:r>
      <w:r w:rsidRPr="00BE1284">
        <w:tab/>
        <w:t xml:space="preserve">the issuer in relation to the product; </w:t>
      </w:r>
      <w:r>
        <w:t>or</w:t>
      </w:r>
    </w:p>
    <w:p w14:paraId="545031BB" w14:textId="77777777" w:rsidR="00A6336A" w:rsidRPr="00BE1284" w:rsidRDefault="00417A61" w:rsidP="00A6336A">
      <w:pPr>
        <w:pStyle w:val="ItemHead"/>
      </w:pPr>
      <w:r>
        <w:t>271</w:t>
      </w:r>
      <w:r w:rsidR="00A6336A" w:rsidRPr="00BE1284">
        <w:t xml:space="preserve">  </w:t>
      </w:r>
      <w:r w:rsidR="00934288">
        <w:t>Regulation 7</w:t>
      </w:r>
      <w:r w:rsidR="00A6336A" w:rsidRPr="00BE1284">
        <w:t>.11.23 (note)</w:t>
      </w:r>
    </w:p>
    <w:p w14:paraId="2390A5E2" w14:textId="77777777" w:rsidR="00A6336A" w:rsidRPr="00BE1284" w:rsidRDefault="00A6336A" w:rsidP="00A6336A">
      <w:pPr>
        <w:pStyle w:val="Item"/>
      </w:pPr>
      <w:r w:rsidRPr="00BE1284">
        <w:t xml:space="preserve">Omit “for the Act”, substitute “: see </w:t>
      </w:r>
      <w:r w:rsidR="00934288">
        <w:t>regulation 1</w:t>
      </w:r>
      <w:r w:rsidRPr="00BE1284">
        <w:t>.0.02AB”.</w:t>
      </w:r>
    </w:p>
    <w:p w14:paraId="7F38857F" w14:textId="77777777" w:rsidR="00A6336A" w:rsidRDefault="00417A61" w:rsidP="00A6336A">
      <w:pPr>
        <w:pStyle w:val="ItemHead"/>
      </w:pPr>
      <w:r>
        <w:lastRenderedPageBreak/>
        <w:t>272</w:t>
      </w:r>
      <w:r w:rsidR="00A6336A" w:rsidRPr="00BE1284">
        <w:t xml:space="preserve">  Paragraphs 7.11.26(5)(a) and (b)</w:t>
      </w:r>
    </w:p>
    <w:p w14:paraId="36665465" w14:textId="77777777" w:rsidR="00A6336A" w:rsidRDefault="00A6336A" w:rsidP="00A6336A">
      <w:pPr>
        <w:pStyle w:val="Item"/>
      </w:pPr>
      <w:r>
        <w:t>Repeal the paragraphs, substitute:</w:t>
      </w:r>
    </w:p>
    <w:p w14:paraId="0EC078E4" w14:textId="77777777" w:rsidR="00A6336A" w:rsidRPr="00B449EC" w:rsidRDefault="00A6336A" w:rsidP="00A6336A">
      <w:pPr>
        <w:pStyle w:val="paragraph"/>
      </w:pPr>
      <w:r w:rsidRPr="00B449EC">
        <w:tab/>
        <w:t>(a)</w:t>
      </w:r>
      <w:r w:rsidRPr="00B449EC">
        <w:tab/>
        <w:t>the authority mentioned in subregulations (1) and (2) is given to a participant</w:t>
      </w:r>
      <w:r>
        <w:t xml:space="preserve"> </w:t>
      </w:r>
      <w:r w:rsidRPr="00B449EC">
        <w:t xml:space="preserve">(the </w:t>
      </w:r>
      <w:r w:rsidRPr="00B449EC">
        <w:rPr>
          <w:b/>
          <w:i/>
        </w:rPr>
        <w:t>transacting participant</w:t>
      </w:r>
      <w:r>
        <w:t>) in a financial market</w:t>
      </w:r>
      <w:r w:rsidRPr="00B449EC">
        <w:t>; and</w:t>
      </w:r>
    </w:p>
    <w:p w14:paraId="08EA8046" w14:textId="77777777" w:rsidR="00A6336A" w:rsidRPr="00B449EC" w:rsidRDefault="00A6336A" w:rsidP="00A6336A">
      <w:pPr>
        <w:pStyle w:val="paragraph"/>
      </w:pPr>
      <w:r w:rsidRPr="00B449EC">
        <w:tab/>
        <w:t>(b)</w:t>
      </w:r>
      <w:r w:rsidRPr="00B449EC">
        <w:tab/>
        <w:t>under the market licensee’s operating rules,</w:t>
      </w:r>
      <w:r>
        <w:t xml:space="preserve"> </w:t>
      </w:r>
      <w:r w:rsidRPr="00B449EC">
        <w:t xml:space="preserve">a participant </w:t>
      </w:r>
      <w:r>
        <w:t>in a clearing and settlement facility</w:t>
      </w:r>
      <w:r w:rsidRPr="00B449EC">
        <w:t xml:space="preserve"> (the </w:t>
      </w:r>
      <w:r w:rsidRPr="00B449EC">
        <w:rPr>
          <w:b/>
          <w:i/>
        </w:rPr>
        <w:t>clearing participant</w:t>
      </w:r>
      <w:r w:rsidRPr="00B449EC">
        <w:t>) has the function of completing the relevant transaction</w:t>
      </w:r>
      <w:r>
        <w:t>;</w:t>
      </w:r>
    </w:p>
    <w:p w14:paraId="2747AECF" w14:textId="77777777" w:rsidR="00A6336A" w:rsidRPr="00BE1284" w:rsidRDefault="00417A61" w:rsidP="00A6336A">
      <w:pPr>
        <w:pStyle w:val="ItemHead"/>
      </w:pPr>
      <w:r>
        <w:t>273</w:t>
      </w:r>
      <w:r w:rsidR="00A6336A" w:rsidRPr="00BE1284">
        <w:t xml:space="preserve">  </w:t>
      </w:r>
      <w:r w:rsidR="00934288">
        <w:t>Paragraph 8</w:t>
      </w:r>
      <w:r w:rsidR="00A6336A" w:rsidRPr="00BE1284">
        <w:t>.2.02(1)(d)</w:t>
      </w:r>
    </w:p>
    <w:p w14:paraId="040A0994" w14:textId="77777777" w:rsidR="00A6336A" w:rsidRPr="00BE1284" w:rsidRDefault="00A6336A" w:rsidP="00A6336A">
      <w:pPr>
        <w:pStyle w:val="Item"/>
      </w:pPr>
      <w:r w:rsidRPr="00BE1284">
        <w:t>Omit “compensation arrangements” (wherever occurring), substitute “arrangements for compensation”.</w:t>
      </w:r>
    </w:p>
    <w:p w14:paraId="101E2618" w14:textId="77777777" w:rsidR="00A6336A" w:rsidRPr="00BE1284" w:rsidRDefault="00417A61" w:rsidP="00A6336A">
      <w:pPr>
        <w:pStyle w:val="ItemHead"/>
      </w:pPr>
      <w:r>
        <w:t>274</w:t>
      </w:r>
      <w:r w:rsidR="00A6336A" w:rsidRPr="00BE1284">
        <w:t xml:space="preserve">  </w:t>
      </w:r>
      <w:r w:rsidR="00934288">
        <w:t>Paragraph 9</w:t>
      </w:r>
      <w:r w:rsidR="00A6336A" w:rsidRPr="00BE1284">
        <w:t>.1.02(q)</w:t>
      </w:r>
    </w:p>
    <w:p w14:paraId="6FA82A74" w14:textId="77777777" w:rsidR="00A6336A" w:rsidRPr="00BE1284" w:rsidRDefault="00A6336A" w:rsidP="00A6336A">
      <w:pPr>
        <w:pStyle w:val="Item"/>
      </w:pPr>
      <w:r w:rsidRPr="00BE1284">
        <w:t xml:space="preserve">Omit “(within the meaning of </w:t>
      </w:r>
      <w:r w:rsidR="00934288">
        <w:t>section 9</w:t>
      </w:r>
      <w:r w:rsidRPr="00BE1284">
        <w:t>10A of the Act)”.</w:t>
      </w:r>
    </w:p>
    <w:p w14:paraId="217185C6" w14:textId="77777777" w:rsidR="00A6336A" w:rsidRPr="00BE1284" w:rsidRDefault="00417A61" w:rsidP="00A6336A">
      <w:pPr>
        <w:pStyle w:val="ItemHead"/>
      </w:pPr>
      <w:r>
        <w:t>275</w:t>
      </w:r>
      <w:r w:rsidR="00A6336A" w:rsidRPr="00BE1284">
        <w:t xml:space="preserve">  </w:t>
      </w:r>
      <w:r w:rsidR="00934288">
        <w:t>Regulation 9</w:t>
      </w:r>
      <w:r w:rsidR="00A6336A" w:rsidRPr="00BE1284">
        <w:t xml:space="preserve">.4A.01 (definition of </w:t>
      </w:r>
      <w:r w:rsidR="00A6336A" w:rsidRPr="00BE1284">
        <w:rPr>
          <w:i/>
        </w:rPr>
        <w:t>issuer</w:t>
      </w:r>
      <w:r w:rsidR="00A6336A" w:rsidRPr="00BE1284">
        <w:t>)</w:t>
      </w:r>
    </w:p>
    <w:p w14:paraId="1B25CA7C" w14:textId="77777777" w:rsidR="00A6336A" w:rsidRPr="00BE1284" w:rsidRDefault="00A6336A" w:rsidP="00A6336A">
      <w:pPr>
        <w:pStyle w:val="Item"/>
      </w:pPr>
      <w:r w:rsidRPr="00BE1284">
        <w:t>Repeal the definition.</w:t>
      </w:r>
    </w:p>
    <w:p w14:paraId="13D5AA73" w14:textId="77777777" w:rsidR="00A6336A" w:rsidRPr="00BE1284" w:rsidRDefault="00417A61" w:rsidP="00A6336A">
      <w:pPr>
        <w:pStyle w:val="ItemHead"/>
      </w:pPr>
      <w:r>
        <w:t>276</w:t>
      </w:r>
      <w:r w:rsidR="00A6336A" w:rsidRPr="00BE1284">
        <w:t xml:space="preserve">  </w:t>
      </w:r>
      <w:r w:rsidR="00934288">
        <w:t>Subregulations 9</w:t>
      </w:r>
      <w:r w:rsidR="00A6336A" w:rsidRPr="00BE1284">
        <w:t>.4A.02(1) and (2)</w:t>
      </w:r>
    </w:p>
    <w:p w14:paraId="06F8C87C" w14:textId="77777777" w:rsidR="00A6336A" w:rsidRPr="00BE1284" w:rsidRDefault="00A6336A" w:rsidP="00A6336A">
      <w:pPr>
        <w:pStyle w:val="Item"/>
      </w:pPr>
      <w:r w:rsidRPr="00BE1284">
        <w:t>After “issuer”, insert “in relation to a financial product and”.</w:t>
      </w:r>
    </w:p>
    <w:p w14:paraId="112FF433" w14:textId="77777777" w:rsidR="00A6336A" w:rsidRDefault="00417A61" w:rsidP="00A6336A">
      <w:pPr>
        <w:pStyle w:val="ItemHead"/>
      </w:pPr>
      <w:r>
        <w:t>277</w:t>
      </w:r>
      <w:r w:rsidR="00A6336A">
        <w:t xml:space="preserve">  </w:t>
      </w:r>
      <w:r w:rsidR="00934288">
        <w:t>Subregulation 9</w:t>
      </w:r>
      <w:r w:rsidR="00A6336A" w:rsidRPr="00BE1284">
        <w:t>.12.02(1)</w:t>
      </w:r>
    </w:p>
    <w:p w14:paraId="77B7F003" w14:textId="77777777" w:rsidR="00A6336A" w:rsidRDefault="00A6336A" w:rsidP="00A6336A">
      <w:pPr>
        <w:pStyle w:val="Item"/>
      </w:pPr>
      <w:r>
        <w:t>Omit “</w:t>
      </w:r>
      <w:r w:rsidRPr="00C726DF">
        <w:t>participants</w:t>
      </w:r>
      <w:r>
        <w:t>”, substitute “</w:t>
      </w:r>
      <w:r w:rsidRPr="00BE1284">
        <w:t>CLS participants</w:t>
      </w:r>
      <w:r>
        <w:t>”.</w:t>
      </w:r>
    </w:p>
    <w:p w14:paraId="667F98BA" w14:textId="77777777" w:rsidR="00A6336A" w:rsidRDefault="00417A61" w:rsidP="00A6336A">
      <w:pPr>
        <w:pStyle w:val="ItemHead"/>
      </w:pPr>
      <w:r>
        <w:t>278</w:t>
      </w:r>
      <w:r w:rsidR="00A6336A">
        <w:t xml:space="preserve">  Paragraph</w:t>
      </w:r>
      <w:r w:rsidR="007E5E40">
        <w:t>s</w:t>
      </w:r>
      <w:r w:rsidR="00A6336A">
        <w:t xml:space="preserve"> </w:t>
      </w:r>
      <w:r w:rsidR="00A6336A" w:rsidRPr="00BE1284">
        <w:t>9.12.02(1)</w:t>
      </w:r>
      <w:r w:rsidR="00A6336A">
        <w:t>(a)</w:t>
      </w:r>
      <w:r w:rsidR="007E5E40">
        <w:t xml:space="preserve"> and (b)</w:t>
      </w:r>
    </w:p>
    <w:p w14:paraId="4812F84D" w14:textId="77777777" w:rsidR="00A6336A" w:rsidRDefault="00A6336A" w:rsidP="00A6336A">
      <w:pPr>
        <w:pStyle w:val="Item"/>
      </w:pPr>
      <w:r>
        <w:t>Omit “</w:t>
      </w:r>
      <w:r w:rsidRPr="00C726DF">
        <w:t>participants</w:t>
      </w:r>
      <w:r>
        <w:t>”, substitute “</w:t>
      </w:r>
      <w:r w:rsidRPr="00BE1284">
        <w:t>CLS participants</w:t>
      </w:r>
      <w:r>
        <w:t>”.</w:t>
      </w:r>
    </w:p>
    <w:p w14:paraId="1ACC8EEC" w14:textId="77777777" w:rsidR="00A6336A" w:rsidRDefault="00417A61" w:rsidP="00A6336A">
      <w:pPr>
        <w:pStyle w:val="ItemHead"/>
      </w:pPr>
      <w:r>
        <w:t>279</w:t>
      </w:r>
      <w:r w:rsidR="00A6336A">
        <w:t xml:space="preserve">  </w:t>
      </w:r>
      <w:r w:rsidR="00934288">
        <w:t>Paragraph 9</w:t>
      </w:r>
      <w:r w:rsidR="00A6336A" w:rsidRPr="00BE1284">
        <w:t>.12.02(1)</w:t>
      </w:r>
      <w:r w:rsidR="00A6336A">
        <w:t>(b)</w:t>
      </w:r>
    </w:p>
    <w:p w14:paraId="3493AB42" w14:textId="77777777" w:rsidR="007E5E40" w:rsidRDefault="00A6336A" w:rsidP="00A6336A">
      <w:pPr>
        <w:pStyle w:val="Item"/>
      </w:pPr>
      <w:r>
        <w:t>Omit “</w:t>
      </w:r>
      <w:r w:rsidRPr="00C726DF">
        <w:t>provision or transfer of a financial product mentioned in paragraph 764A(1)(a), (b), (ba), (c), (j) or (k) of the Act</w:t>
      </w:r>
      <w:r w:rsidR="00F03186">
        <w:t>.</w:t>
      </w:r>
      <w:r>
        <w:t>”, substitute</w:t>
      </w:r>
      <w:r w:rsidR="00AD0AF9">
        <w:t>:</w:t>
      </w:r>
    </w:p>
    <w:p w14:paraId="201DCD4F" w14:textId="77777777" w:rsidR="00A6336A" w:rsidRPr="006B33D9" w:rsidRDefault="006B33D9" w:rsidP="006B33D9">
      <w:pPr>
        <w:pStyle w:val="paragraph"/>
      </w:pPr>
      <w:r>
        <w:tab/>
      </w:r>
      <w:r>
        <w:tab/>
      </w:r>
      <w:r w:rsidR="00A6336A" w:rsidRPr="006B33D9">
        <w:t>provision or transfer of:</w:t>
      </w:r>
    </w:p>
    <w:p w14:paraId="325A0A5F" w14:textId="77777777" w:rsidR="00A6336A" w:rsidRPr="00C726DF" w:rsidRDefault="00A6336A" w:rsidP="00A6336A">
      <w:pPr>
        <w:pStyle w:val="paragraphsub"/>
      </w:pPr>
      <w:r>
        <w:tab/>
      </w:r>
      <w:r w:rsidRPr="00C726DF">
        <w:t>(</w:t>
      </w:r>
      <w:r>
        <w:t>i</w:t>
      </w:r>
      <w:r w:rsidRPr="00C726DF">
        <w:t>)</w:t>
      </w:r>
      <w:r>
        <w:tab/>
      </w:r>
      <w:r w:rsidRPr="00C726DF">
        <w:t xml:space="preserve">a </w:t>
      </w:r>
      <w:r w:rsidR="00061435">
        <w:t xml:space="preserve">security, or a </w:t>
      </w:r>
      <w:r w:rsidRPr="00C726DF">
        <w:t>managed investment product; or</w:t>
      </w:r>
    </w:p>
    <w:p w14:paraId="434C9A9B" w14:textId="77777777" w:rsidR="00A6336A" w:rsidRDefault="00A6336A" w:rsidP="00A6336A">
      <w:pPr>
        <w:pStyle w:val="paragraphsub"/>
      </w:pPr>
      <w:r>
        <w:tab/>
      </w:r>
      <w:r w:rsidRPr="00C726DF">
        <w:t>(</w:t>
      </w:r>
      <w:r>
        <w:t>ii</w:t>
      </w:r>
      <w:r w:rsidRPr="00C726DF">
        <w:t>)</w:t>
      </w:r>
      <w:r>
        <w:tab/>
      </w:r>
      <w:r w:rsidRPr="00C726DF">
        <w:t>a financial product mentioned in paragraph 764A</w:t>
      </w:r>
      <w:r w:rsidR="00954E46">
        <w:t>(1)</w:t>
      </w:r>
      <w:r w:rsidRPr="00C726DF">
        <w:t>(ba), (c), (j) or (k) of the Act.</w:t>
      </w:r>
    </w:p>
    <w:p w14:paraId="6CD3F9B5" w14:textId="77777777" w:rsidR="00A6336A" w:rsidRPr="00BE1284" w:rsidRDefault="00417A61" w:rsidP="00A6336A">
      <w:pPr>
        <w:pStyle w:val="ItemHead"/>
      </w:pPr>
      <w:r>
        <w:t>280</w:t>
      </w:r>
      <w:r w:rsidR="00A6336A" w:rsidRPr="00BE1284">
        <w:t xml:space="preserve">  </w:t>
      </w:r>
      <w:r w:rsidR="00934288">
        <w:t>Subregulation 9</w:t>
      </w:r>
      <w:r w:rsidR="00A6336A" w:rsidRPr="00BE1284">
        <w:t>.12.02(4)</w:t>
      </w:r>
    </w:p>
    <w:p w14:paraId="1B1F86F2" w14:textId="77777777" w:rsidR="00A6336A" w:rsidRPr="00BE1284" w:rsidRDefault="00A6336A" w:rsidP="00A6336A">
      <w:pPr>
        <w:pStyle w:val="Item"/>
      </w:pPr>
      <w:r w:rsidRPr="00BE1284">
        <w:t>Omit “participant”, substitute “CLS participant”.</w:t>
      </w:r>
    </w:p>
    <w:p w14:paraId="2388C4DD" w14:textId="77777777" w:rsidR="00A6336A" w:rsidRPr="00BE1284" w:rsidRDefault="00417A61" w:rsidP="00A6336A">
      <w:pPr>
        <w:pStyle w:val="ItemHead"/>
      </w:pPr>
      <w:r>
        <w:t>281</w:t>
      </w:r>
      <w:r w:rsidR="00A6336A" w:rsidRPr="00BE1284">
        <w:t xml:space="preserve">  </w:t>
      </w:r>
      <w:r w:rsidR="00934288">
        <w:t>Paragraph 9</w:t>
      </w:r>
      <w:r w:rsidR="00A6336A" w:rsidRPr="00BE1284">
        <w:t>.12.02(4)(b)</w:t>
      </w:r>
    </w:p>
    <w:p w14:paraId="50F508AF" w14:textId="77777777" w:rsidR="00A6336A" w:rsidRPr="00BE1284" w:rsidRDefault="00A6336A" w:rsidP="00A6336A">
      <w:pPr>
        <w:pStyle w:val="Item"/>
      </w:pPr>
      <w:r w:rsidRPr="00BE1284">
        <w:t>Omit “within the meaning of section 761G of the Act”.</w:t>
      </w:r>
    </w:p>
    <w:p w14:paraId="635AF677" w14:textId="77777777" w:rsidR="00A6336A" w:rsidRPr="00BE1284" w:rsidRDefault="00417A61" w:rsidP="00A6336A">
      <w:pPr>
        <w:pStyle w:val="ItemHead"/>
      </w:pPr>
      <w:r>
        <w:t>282</w:t>
      </w:r>
      <w:r w:rsidR="00A6336A" w:rsidRPr="00BE1284">
        <w:t xml:space="preserve">  </w:t>
      </w:r>
      <w:r w:rsidR="00934288">
        <w:t>Paragraph 9</w:t>
      </w:r>
      <w:r w:rsidR="00A6336A" w:rsidRPr="00BE1284">
        <w:t>.12.02(5)(a)</w:t>
      </w:r>
    </w:p>
    <w:p w14:paraId="33AE2BB7" w14:textId="77777777" w:rsidR="00A6336A" w:rsidRPr="00BE1284" w:rsidRDefault="00A6336A" w:rsidP="00A6336A">
      <w:pPr>
        <w:pStyle w:val="Item"/>
      </w:pPr>
      <w:r w:rsidRPr="00BE1284">
        <w:t>Omit “participant”, substitute “CLS participant”.</w:t>
      </w:r>
    </w:p>
    <w:p w14:paraId="3BCFE851" w14:textId="77777777" w:rsidR="00A6336A" w:rsidRPr="00BE1284" w:rsidRDefault="00417A61" w:rsidP="00A6336A">
      <w:pPr>
        <w:pStyle w:val="ItemHead"/>
      </w:pPr>
      <w:r>
        <w:t>283</w:t>
      </w:r>
      <w:r w:rsidR="00A6336A" w:rsidRPr="00BE1284">
        <w:t xml:space="preserve">  </w:t>
      </w:r>
      <w:r w:rsidR="00934288">
        <w:t>Subregulation 9</w:t>
      </w:r>
      <w:r w:rsidR="00A6336A" w:rsidRPr="00BE1284">
        <w:t>.12.02(6) (</w:t>
      </w:r>
      <w:r w:rsidR="00934288">
        <w:t>paragraph (</w:t>
      </w:r>
      <w:r w:rsidR="00A6336A" w:rsidRPr="00BE1284">
        <w:t xml:space="preserve">b) of the definition of </w:t>
      </w:r>
      <w:r w:rsidR="00A6336A" w:rsidRPr="00BE1284">
        <w:rPr>
          <w:i/>
        </w:rPr>
        <w:t>Australian entity</w:t>
      </w:r>
      <w:r w:rsidR="00A6336A" w:rsidRPr="00BE1284">
        <w:t>)</w:t>
      </w:r>
    </w:p>
    <w:p w14:paraId="3210474A" w14:textId="77777777" w:rsidR="00A6336A" w:rsidRPr="00BE1284" w:rsidRDefault="00A6336A" w:rsidP="00A6336A">
      <w:pPr>
        <w:pStyle w:val="Item"/>
      </w:pPr>
      <w:r w:rsidRPr="00BE1284">
        <w:t xml:space="preserve">Omit “within the meaning of section 761A of the </w:t>
      </w:r>
      <w:r w:rsidRPr="00BE1284">
        <w:rPr>
          <w:i/>
        </w:rPr>
        <w:t>Corporations Act 2001</w:t>
      </w:r>
      <w:r w:rsidRPr="00BE1284">
        <w:t>”.</w:t>
      </w:r>
    </w:p>
    <w:p w14:paraId="358BAFE2" w14:textId="77777777" w:rsidR="00A6336A" w:rsidRPr="00BE1284" w:rsidRDefault="00417A61" w:rsidP="00A6336A">
      <w:pPr>
        <w:pStyle w:val="ItemHead"/>
      </w:pPr>
      <w:r>
        <w:lastRenderedPageBreak/>
        <w:t>284</w:t>
      </w:r>
      <w:r w:rsidR="00A6336A" w:rsidRPr="00BE1284">
        <w:t xml:space="preserve">  </w:t>
      </w:r>
      <w:r w:rsidR="00934288">
        <w:t>Subregulation 9</w:t>
      </w:r>
      <w:r w:rsidR="00A6336A" w:rsidRPr="00BE1284">
        <w:t>.12.02(6)</w:t>
      </w:r>
    </w:p>
    <w:p w14:paraId="4AE74E50" w14:textId="77777777" w:rsidR="00A6336A" w:rsidRPr="00BE1284" w:rsidRDefault="00A6336A" w:rsidP="00A6336A">
      <w:pPr>
        <w:pStyle w:val="Item"/>
      </w:pPr>
      <w:r w:rsidRPr="00BE1284">
        <w:t>Insert:</w:t>
      </w:r>
    </w:p>
    <w:p w14:paraId="26B42B68" w14:textId="77777777" w:rsidR="00A6336A" w:rsidRPr="00BE1284" w:rsidRDefault="00A6336A" w:rsidP="00A6336A">
      <w:pPr>
        <w:pStyle w:val="Definition"/>
      </w:pPr>
      <w:r w:rsidRPr="00BE1284">
        <w:rPr>
          <w:b/>
          <w:i/>
        </w:rPr>
        <w:t>CLS participant</w:t>
      </w:r>
      <w:r w:rsidRPr="00BE1284">
        <w:t xml:space="preserve"> in the facility operated by CLS Bank International means a person who, under the facility’s operating rules, is allowed to participate directly in the facility, with or without the authority of another such person.</w:t>
      </w:r>
    </w:p>
    <w:p w14:paraId="68F1EE2D" w14:textId="77777777" w:rsidR="00A6336A" w:rsidRPr="00BE1284" w:rsidRDefault="00417A61" w:rsidP="00A6336A">
      <w:pPr>
        <w:pStyle w:val="ItemHead"/>
      </w:pPr>
      <w:r>
        <w:t>285</w:t>
      </w:r>
      <w:r w:rsidR="00A6336A" w:rsidRPr="00BE1284">
        <w:t xml:space="preserve">  </w:t>
      </w:r>
      <w:r w:rsidR="00934288">
        <w:t>Subregulation 9</w:t>
      </w:r>
      <w:r w:rsidR="00A6336A" w:rsidRPr="00BE1284">
        <w:t>.12.02(6) (</w:t>
      </w:r>
      <w:r w:rsidR="00934288">
        <w:t>paragraph (</w:t>
      </w:r>
      <w:r w:rsidR="00A6336A" w:rsidRPr="00BE1284">
        <w:t xml:space="preserve">b) of the definition of </w:t>
      </w:r>
      <w:r w:rsidR="00A6336A" w:rsidRPr="00BE1284">
        <w:rPr>
          <w:i/>
        </w:rPr>
        <w:t>material regulatory action</w:t>
      </w:r>
      <w:r w:rsidR="00A6336A" w:rsidRPr="00BE1284">
        <w:t>)</w:t>
      </w:r>
    </w:p>
    <w:p w14:paraId="244B136F" w14:textId="77777777" w:rsidR="00A6336A" w:rsidRPr="00BE1284" w:rsidRDefault="00A6336A" w:rsidP="00A6336A">
      <w:pPr>
        <w:pStyle w:val="Item"/>
      </w:pPr>
      <w:r w:rsidRPr="00BE1284">
        <w:t>Omit “participants”, substitute “CLS participants”.</w:t>
      </w:r>
    </w:p>
    <w:p w14:paraId="6F35500E" w14:textId="77777777" w:rsidR="00A6336A" w:rsidRPr="00BE1284" w:rsidRDefault="00417A61" w:rsidP="00A6336A">
      <w:pPr>
        <w:pStyle w:val="ItemHead"/>
      </w:pPr>
      <w:r>
        <w:t>286</w:t>
      </w:r>
      <w:r w:rsidR="00A6336A" w:rsidRPr="00BE1284">
        <w:t xml:space="preserve">  </w:t>
      </w:r>
      <w:r w:rsidR="00934288">
        <w:t>Subregulation 9</w:t>
      </w:r>
      <w:r w:rsidR="00A6336A" w:rsidRPr="00BE1284">
        <w:t xml:space="preserve">.12.02(6) (definition of </w:t>
      </w:r>
      <w:r w:rsidR="00A6336A" w:rsidRPr="00BE1284">
        <w:rPr>
          <w:i/>
        </w:rPr>
        <w:t>participant</w:t>
      </w:r>
      <w:r w:rsidR="00A6336A" w:rsidRPr="00BE1284">
        <w:t>)</w:t>
      </w:r>
    </w:p>
    <w:p w14:paraId="6B4D14E8" w14:textId="77777777" w:rsidR="00A6336A" w:rsidRPr="00BE1284" w:rsidRDefault="00A6336A" w:rsidP="00A6336A">
      <w:pPr>
        <w:pStyle w:val="Item"/>
      </w:pPr>
      <w:r w:rsidRPr="00BE1284">
        <w:t>Repeal the definition.</w:t>
      </w:r>
    </w:p>
    <w:p w14:paraId="0727F0CF" w14:textId="77777777" w:rsidR="00A6336A" w:rsidRPr="006B33D9" w:rsidRDefault="00417A61" w:rsidP="00A6336A">
      <w:pPr>
        <w:pStyle w:val="ItemHead"/>
      </w:pPr>
      <w:r>
        <w:t>287</w:t>
      </w:r>
      <w:r w:rsidR="00A6336A" w:rsidRPr="006B33D9">
        <w:t xml:space="preserve">  </w:t>
      </w:r>
      <w:r w:rsidR="00934288">
        <w:t>Subclause 2</w:t>
      </w:r>
      <w:r w:rsidR="00CA371D">
        <w:t>(2)</w:t>
      </w:r>
      <w:r w:rsidR="00A6336A" w:rsidRPr="006B33D9">
        <w:t xml:space="preserve"> of Schedule 5C</w:t>
      </w:r>
      <w:r w:rsidR="006B33D9" w:rsidRPr="006B33D9">
        <w:t xml:space="preserve"> (</w:t>
      </w:r>
      <w:r w:rsidR="00934288">
        <w:t>subsection 3</w:t>
      </w:r>
      <w:r w:rsidR="006B33D9" w:rsidRPr="006B33D9">
        <w:t xml:space="preserve">24CH(6) of the </w:t>
      </w:r>
      <w:r w:rsidR="006B33D9" w:rsidRPr="006B33D9">
        <w:rPr>
          <w:i/>
        </w:rPr>
        <w:t>Corporations Act 2001</w:t>
      </w:r>
      <w:r w:rsidR="006B33D9" w:rsidRPr="006B33D9">
        <w:t>)</w:t>
      </w:r>
    </w:p>
    <w:p w14:paraId="224DF7AA" w14:textId="77777777" w:rsidR="00A6336A" w:rsidRPr="00BE1284" w:rsidRDefault="00A6336A" w:rsidP="00A6336A">
      <w:pPr>
        <w:pStyle w:val="Item"/>
      </w:pPr>
      <w:r w:rsidRPr="006B33D9">
        <w:t>Omit “(within the meaning of section 761A of the Act)”.</w:t>
      </w:r>
    </w:p>
    <w:p w14:paraId="2422ECA8" w14:textId="77777777" w:rsidR="00A6336A" w:rsidRPr="00BE1284" w:rsidRDefault="00417A61" w:rsidP="00A6336A">
      <w:pPr>
        <w:pStyle w:val="ItemHead"/>
      </w:pPr>
      <w:bookmarkStart w:id="38" w:name="_Hlk121399696"/>
      <w:r>
        <w:t>288</w:t>
      </w:r>
      <w:r w:rsidR="00A6336A" w:rsidRPr="00BE1284">
        <w:t xml:space="preserve">  </w:t>
      </w:r>
      <w:r w:rsidR="00934288">
        <w:t>Schedule 8</w:t>
      </w:r>
      <w:r w:rsidR="00A6336A" w:rsidRPr="00BE1284">
        <w:t>B</w:t>
      </w:r>
    </w:p>
    <w:p w14:paraId="6ADDAFD6" w14:textId="77777777" w:rsidR="00A6336A" w:rsidRPr="00BE1284" w:rsidRDefault="00A6336A" w:rsidP="00A6336A">
      <w:pPr>
        <w:pStyle w:val="Item"/>
      </w:pPr>
      <w:r w:rsidRPr="00BE1284">
        <w:t>Repeal the Schedule.</w:t>
      </w:r>
    </w:p>
    <w:p w14:paraId="55AF9788" w14:textId="77777777" w:rsidR="00A6336A" w:rsidRPr="00BE1284" w:rsidRDefault="00417A61" w:rsidP="00A6336A">
      <w:pPr>
        <w:pStyle w:val="ItemHead"/>
      </w:pPr>
      <w:r>
        <w:t>289</w:t>
      </w:r>
      <w:r w:rsidR="00A6336A" w:rsidRPr="00BE1284">
        <w:t xml:space="preserve">  </w:t>
      </w:r>
      <w:r w:rsidR="00934288">
        <w:t>Item 1</w:t>
      </w:r>
      <w:r w:rsidR="00A6336A" w:rsidRPr="00BE1284">
        <w:t xml:space="preserve"> of </w:t>
      </w:r>
      <w:r w:rsidR="00934288">
        <w:t>Schedule 8</w:t>
      </w:r>
      <w:r w:rsidR="00A6336A" w:rsidRPr="00BE1284">
        <w:t>C (heading)</w:t>
      </w:r>
    </w:p>
    <w:p w14:paraId="4C5520BC" w14:textId="77777777" w:rsidR="00A6336A" w:rsidRPr="00BE1284" w:rsidRDefault="00A6336A" w:rsidP="00A6336A">
      <w:pPr>
        <w:pStyle w:val="Item"/>
      </w:pPr>
      <w:r w:rsidRPr="00BE1284">
        <w:t>Omit “</w:t>
      </w:r>
      <w:r w:rsidRPr="00BE1284">
        <w:rPr>
          <w:b/>
        </w:rPr>
        <w:t>Subsection 880B(1)</w:t>
      </w:r>
      <w:r w:rsidRPr="00BE1284">
        <w:t>”, substitute “</w:t>
      </w:r>
      <w:r w:rsidRPr="00BE1284">
        <w:rPr>
          <w:b/>
        </w:rPr>
        <w:t>Section 880B</w:t>
      </w:r>
      <w:r w:rsidRPr="00BE1284">
        <w:t>”.</w:t>
      </w:r>
      <w:bookmarkEnd w:id="38"/>
    </w:p>
    <w:p w14:paraId="78D5AE73" w14:textId="77777777" w:rsidR="00A6336A" w:rsidRPr="00BE1284" w:rsidRDefault="00417A61" w:rsidP="00A6336A">
      <w:pPr>
        <w:pStyle w:val="ItemHead"/>
      </w:pPr>
      <w:r>
        <w:t>290</w:t>
      </w:r>
      <w:r w:rsidR="00A6336A" w:rsidRPr="00BE1284">
        <w:t xml:space="preserve">  </w:t>
      </w:r>
      <w:r w:rsidR="00934288">
        <w:t>Item 2</w:t>
      </w:r>
      <w:r w:rsidR="00A6336A" w:rsidRPr="00BE1284">
        <w:t xml:space="preserve"> of </w:t>
      </w:r>
      <w:r w:rsidR="00934288">
        <w:t>Schedule 8</w:t>
      </w:r>
      <w:r w:rsidR="00A6336A" w:rsidRPr="00BE1284">
        <w:t>C (heading)</w:t>
      </w:r>
    </w:p>
    <w:p w14:paraId="38927008" w14:textId="77777777" w:rsidR="00A6336A" w:rsidRDefault="00A6336A" w:rsidP="00A6336A">
      <w:pPr>
        <w:pStyle w:val="Item"/>
      </w:pPr>
      <w:r w:rsidRPr="00BE1284">
        <w:t>Omit “</w:t>
      </w:r>
      <w:r w:rsidRPr="00BE1284">
        <w:rPr>
          <w:b/>
        </w:rPr>
        <w:t>Subsection 880B(1)</w:t>
      </w:r>
      <w:r w:rsidRPr="00BE1284">
        <w:t>”, substitute “</w:t>
      </w:r>
      <w:r w:rsidRPr="00BE1284">
        <w:rPr>
          <w:b/>
        </w:rPr>
        <w:t>Section 880B</w:t>
      </w:r>
      <w:r w:rsidRPr="00BE1284">
        <w:t>”.</w:t>
      </w:r>
    </w:p>
    <w:p w14:paraId="64E0BF4A" w14:textId="77777777" w:rsidR="00A6336A" w:rsidRPr="00BE1284" w:rsidRDefault="00417A61" w:rsidP="00A6336A">
      <w:pPr>
        <w:pStyle w:val="ItemHead"/>
      </w:pPr>
      <w:r>
        <w:t>291</w:t>
      </w:r>
      <w:r w:rsidR="00A6336A" w:rsidRPr="00BE1284">
        <w:t xml:space="preserve">  </w:t>
      </w:r>
      <w:r w:rsidR="00934288">
        <w:t>Part 2</w:t>
      </w:r>
      <w:r w:rsidR="00A6336A" w:rsidRPr="00BE1284">
        <w:t xml:space="preserve"> of </w:t>
      </w:r>
      <w:r w:rsidR="00934288">
        <w:t>Schedule 1</w:t>
      </w:r>
      <w:r w:rsidR="00A6336A" w:rsidRPr="00BE1284">
        <w:t>0A (heading)</w:t>
      </w:r>
    </w:p>
    <w:p w14:paraId="1D1778AA" w14:textId="77777777" w:rsidR="00A6336A" w:rsidRPr="00BE1284" w:rsidRDefault="00A6336A" w:rsidP="00A6336A">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287CD21F" w14:textId="77777777" w:rsidR="00A6336A" w:rsidRPr="00BE1284" w:rsidRDefault="00417A61" w:rsidP="00A6336A">
      <w:pPr>
        <w:pStyle w:val="ItemHead"/>
      </w:pPr>
      <w:bookmarkStart w:id="39" w:name="_Hlk121399711"/>
      <w:r>
        <w:t>292</w:t>
      </w:r>
      <w:r w:rsidR="00A6336A" w:rsidRPr="00BE1284">
        <w:t xml:space="preserve">  </w:t>
      </w:r>
      <w:r w:rsidR="00934288">
        <w:t>Items 5</w:t>
      </w:r>
      <w:r w:rsidR="00A6336A" w:rsidRPr="00BE1284">
        <w:t xml:space="preserve">A.1, 5B.1, 5C.1 and 5D.1 of </w:t>
      </w:r>
      <w:r w:rsidR="00934288">
        <w:t>Schedule 1</w:t>
      </w:r>
      <w:r w:rsidR="00A6336A" w:rsidRPr="00BE1284">
        <w:t>0A</w:t>
      </w:r>
    </w:p>
    <w:p w14:paraId="5795CA39" w14:textId="77777777" w:rsidR="00A6336A" w:rsidRPr="00BE1284" w:rsidRDefault="00A6336A" w:rsidP="00A6336A">
      <w:pPr>
        <w:pStyle w:val="Item"/>
      </w:pPr>
      <w:r w:rsidRPr="00BE1284">
        <w:t>Repeal the items.</w:t>
      </w:r>
    </w:p>
    <w:p w14:paraId="287BDA2E" w14:textId="77777777" w:rsidR="00A6336A" w:rsidRPr="00BE1284" w:rsidRDefault="00417A61" w:rsidP="00A6336A">
      <w:pPr>
        <w:pStyle w:val="ItemHead"/>
      </w:pPr>
      <w:r>
        <w:t>293</w:t>
      </w:r>
      <w:r w:rsidR="00A6336A" w:rsidRPr="00BE1284">
        <w:t xml:space="preserve">  </w:t>
      </w:r>
      <w:r w:rsidR="00934288">
        <w:t>Item 6</w:t>
      </w:r>
      <w:r w:rsidR="00A6336A" w:rsidRPr="00BE1284">
        <w:t xml:space="preserve">.3 of </w:t>
      </w:r>
      <w:r w:rsidR="00934288">
        <w:t>Schedule 1</w:t>
      </w:r>
      <w:r w:rsidR="00A6336A" w:rsidRPr="00BE1284">
        <w:t>0A (</w:t>
      </w:r>
      <w:r w:rsidR="00934288">
        <w:t>paragraph 1</w:t>
      </w:r>
      <w:r w:rsidR="00A6336A" w:rsidRPr="00BE1284">
        <w:t xml:space="preserve">012D(9A)(a) of the </w:t>
      </w:r>
      <w:r w:rsidR="00A6336A" w:rsidRPr="00BE1284">
        <w:rPr>
          <w:i/>
          <w:iCs/>
        </w:rPr>
        <w:t>Corporations Act 2001</w:t>
      </w:r>
      <w:r w:rsidR="00A6336A" w:rsidRPr="00BE1284">
        <w:t>)</w:t>
      </w:r>
    </w:p>
    <w:p w14:paraId="326DD8A6" w14:textId="77777777" w:rsidR="00A6336A" w:rsidRPr="00BE1284" w:rsidRDefault="00A6336A" w:rsidP="00A6336A">
      <w:pPr>
        <w:pStyle w:val="Item"/>
      </w:pPr>
      <w:r w:rsidRPr="00BE1284">
        <w:t>Omit “RSA product”, substitute “RSA”.</w:t>
      </w:r>
    </w:p>
    <w:p w14:paraId="3B1D2C26" w14:textId="77777777" w:rsidR="00A6336A" w:rsidRPr="00BE1284" w:rsidRDefault="00417A61" w:rsidP="00A6336A">
      <w:pPr>
        <w:pStyle w:val="ItemHead"/>
      </w:pPr>
      <w:r>
        <w:t>294</w:t>
      </w:r>
      <w:r w:rsidR="00A6336A" w:rsidRPr="00BE1284">
        <w:t xml:space="preserve">  </w:t>
      </w:r>
      <w:r w:rsidR="00934288">
        <w:t>Item 1</w:t>
      </w:r>
      <w:r w:rsidR="00A6336A" w:rsidRPr="00BE1284">
        <w:t xml:space="preserve">0.1 of </w:t>
      </w:r>
      <w:r w:rsidR="00934288">
        <w:t>Schedule 1</w:t>
      </w:r>
      <w:r w:rsidR="00A6336A" w:rsidRPr="00BE1284">
        <w:t>0A (</w:t>
      </w:r>
      <w:r w:rsidR="00934288">
        <w:t>subsection 1</w:t>
      </w:r>
      <w:r w:rsidR="00A6336A" w:rsidRPr="00BE1284">
        <w:t xml:space="preserve">017B(5A) of the </w:t>
      </w:r>
      <w:r w:rsidR="00A6336A" w:rsidRPr="00BE1284">
        <w:rPr>
          <w:i/>
          <w:iCs/>
        </w:rPr>
        <w:t>Corporations Act 2001</w:t>
      </w:r>
      <w:r w:rsidR="00A6336A" w:rsidRPr="00BE1284">
        <w:t>)</w:t>
      </w:r>
    </w:p>
    <w:p w14:paraId="69339175" w14:textId="77777777" w:rsidR="00A6336A" w:rsidRPr="00BE1284" w:rsidRDefault="00A6336A" w:rsidP="00A6336A">
      <w:pPr>
        <w:pStyle w:val="Item"/>
      </w:pPr>
      <w:r w:rsidRPr="00BE1284">
        <w:t>Omit “RSA product”, substitute “RSA”.</w:t>
      </w:r>
    </w:p>
    <w:p w14:paraId="7A6025AB" w14:textId="77777777" w:rsidR="00A6336A" w:rsidRPr="00BE1284" w:rsidRDefault="00417A61" w:rsidP="00A6336A">
      <w:pPr>
        <w:pStyle w:val="ItemHead"/>
      </w:pPr>
      <w:r>
        <w:t>295</w:t>
      </w:r>
      <w:r w:rsidR="00A6336A" w:rsidRPr="00BE1284">
        <w:t xml:space="preserve">  </w:t>
      </w:r>
      <w:r w:rsidR="00934288">
        <w:t>Item 1</w:t>
      </w:r>
      <w:r w:rsidR="00A6336A" w:rsidRPr="00BE1284">
        <w:t xml:space="preserve">0.1 of </w:t>
      </w:r>
      <w:r w:rsidR="00934288">
        <w:t>Schedule 1</w:t>
      </w:r>
      <w:r w:rsidR="00A6336A" w:rsidRPr="00BE1284">
        <w:t>0A (</w:t>
      </w:r>
      <w:r w:rsidR="00934288">
        <w:t>subsection 1</w:t>
      </w:r>
      <w:r w:rsidR="00A6336A" w:rsidRPr="00BE1284">
        <w:t xml:space="preserve">017B(5E) of the </w:t>
      </w:r>
      <w:r w:rsidR="00A6336A" w:rsidRPr="00BE1284">
        <w:rPr>
          <w:i/>
          <w:iCs/>
        </w:rPr>
        <w:t>Corporations Act 2001</w:t>
      </w:r>
      <w:r w:rsidR="00A6336A" w:rsidRPr="00BE1284">
        <w:t>)</w:t>
      </w:r>
    </w:p>
    <w:p w14:paraId="55920E1A" w14:textId="77777777" w:rsidR="00A6336A" w:rsidRPr="00BE1284" w:rsidRDefault="00A6336A" w:rsidP="00A6336A">
      <w:pPr>
        <w:pStyle w:val="Item"/>
      </w:pPr>
      <w:r w:rsidRPr="00BE1284">
        <w:t>Omit “RSA product” (wherever occurring), substitute “RSA”.</w:t>
      </w:r>
    </w:p>
    <w:p w14:paraId="5F33D462" w14:textId="77777777" w:rsidR="00A6336A" w:rsidRPr="00BE1284" w:rsidRDefault="00417A61" w:rsidP="00A6336A">
      <w:pPr>
        <w:pStyle w:val="ItemHead"/>
      </w:pPr>
      <w:r>
        <w:t>296</w:t>
      </w:r>
      <w:r w:rsidR="00A6336A" w:rsidRPr="00BE1284">
        <w:t xml:space="preserve">  </w:t>
      </w:r>
      <w:r w:rsidR="00934288">
        <w:t>Item 1</w:t>
      </w:r>
      <w:r w:rsidR="00A6336A" w:rsidRPr="00BE1284">
        <w:t xml:space="preserve">0.2 of </w:t>
      </w:r>
      <w:r w:rsidR="00934288">
        <w:t>Schedule 1</w:t>
      </w:r>
      <w:r w:rsidR="00A6336A" w:rsidRPr="00BE1284">
        <w:t>0A (</w:t>
      </w:r>
      <w:r w:rsidR="00934288">
        <w:t>subsections 1</w:t>
      </w:r>
      <w:r w:rsidR="00A6336A" w:rsidRPr="00BE1284">
        <w:t xml:space="preserve">017B(10) and (11) of the </w:t>
      </w:r>
      <w:r w:rsidR="00A6336A" w:rsidRPr="00BE1284">
        <w:rPr>
          <w:i/>
          <w:iCs/>
        </w:rPr>
        <w:t>Corporations Act 2001</w:t>
      </w:r>
      <w:r w:rsidR="00A6336A" w:rsidRPr="00BE1284">
        <w:t>)</w:t>
      </w:r>
    </w:p>
    <w:p w14:paraId="6267A4BE" w14:textId="77777777" w:rsidR="00A6336A" w:rsidRPr="00BE1284" w:rsidRDefault="00A6336A" w:rsidP="00A6336A">
      <w:pPr>
        <w:pStyle w:val="Item"/>
      </w:pPr>
      <w:r w:rsidRPr="00BE1284">
        <w:t>Omit “RSA product”, substitute “RSA”.</w:t>
      </w:r>
    </w:p>
    <w:p w14:paraId="3D27F181" w14:textId="77777777" w:rsidR="00A6336A" w:rsidRPr="00BE1284" w:rsidRDefault="00417A61" w:rsidP="00A6336A">
      <w:pPr>
        <w:pStyle w:val="ItemHead"/>
      </w:pPr>
      <w:r>
        <w:lastRenderedPageBreak/>
        <w:t>297</w:t>
      </w:r>
      <w:r w:rsidR="00A6336A" w:rsidRPr="00BE1284">
        <w:t xml:space="preserve">  </w:t>
      </w:r>
      <w:r w:rsidR="00934288">
        <w:t>Item 1</w:t>
      </w:r>
      <w:r w:rsidR="00A6336A" w:rsidRPr="00BE1284">
        <w:t xml:space="preserve">2.1 of </w:t>
      </w:r>
      <w:r w:rsidR="00934288">
        <w:t>Schedule 1</w:t>
      </w:r>
      <w:r w:rsidR="00A6336A" w:rsidRPr="00BE1284">
        <w:t>0A (</w:t>
      </w:r>
      <w:r w:rsidR="00934288">
        <w:t>subsections 1</w:t>
      </w:r>
      <w:r w:rsidR="00A6336A" w:rsidRPr="00BE1284">
        <w:t>017D(3A)</w:t>
      </w:r>
      <w:r w:rsidR="006B33D9">
        <w:t xml:space="preserve"> and </w:t>
      </w:r>
      <w:r w:rsidR="00A6336A" w:rsidRPr="00BE1284">
        <w:t xml:space="preserve">(3B) of the </w:t>
      </w:r>
      <w:r w:rsidR="00A6336A" w:rsidRPr="00BE1284">
        <w:rPr>
          <w:i/>
          <w:iCs/>
        </w:rPr>
        <w:t>Corporations Act 2001</w:t>
      </w:r>
      <w:r w:rsidR="00A6336A" w:rsidRPr="00BE1284">
        <w:t>)</w:t>
      </w:r>
    </w:p>
    <w:p w14:paraId="4068AB98" w14:textId="77777777" w:rsidR="00A6336A" w:rsidRDefault="00A6336A" w:rsidP="00A6336A">
      <w:pPr>
        <w:pStyle w:val="Item"/>
      </w:pPr>
      <w:r w:rsidRPr="00BE1284">
        <w:t>Omit “RSA product”, substitute “RSA”.</w:t>
      </w:r>
    </w:p>
    <w:p w14:paraId="0A8BB5DF" w14:textId="77777777" w:rsidR="006B33D9" w:rsidRDefault="00417A61" w:rsidP="00A6336A">
      <w:pPr>
        <w:pStyle w:val="ItemHead"/>
      </w:pPr>
      <w:r>
        <w:t>298</w:t>
      </w:r>
      <w:r w:rsidR="006B33D9">
        <w:t xml:space="preserve">  </w:t>
      </w:r>
      <w:r w:rsidR="00934288">
        <w:t>Item 1</w:t>
      </w:r>
      <w:r w:rsidR="006B33D9">
        <w:t xml:space="preserve">2.1 of </w:t>
      </w:r>
      <w:r w:rsidR="00934288">
        <w:t>Schedule 1</w:t>
      </w:r>
      <w:r w:rsidR="006B33D9">
        <w:t>0A (</w:t>
      </w:r>
      <w:r w:rsidR="00934288">
        <w:t>subsection 1</w:t>
      </w:r>
      <w:r w:rsidR="006B33D9">
        <w:t xml:space="preserve">017D(3C) of the </w:t>
      </w:r>
      <w:r w:rsidR="006B33D9" w:rsidRPr="00D439C3">
        <w:rPr>
          <w:i/>
        </w:rPr>
        <w:t>Corporations Act 2001</w:t>
      </w:r>
      <w:r w:rsidR="006B33D9">
        <w:t>)</w:t>
      </w:r>
    </w:p>
    <w:p w14:paraId="2CCCE2B6" w14:textId="77777777" w:rsidR="006B33D9" w:rsidRPr="006B33D9" w:rsidRDefault="006B33D9" w:rsidP="006B33D9">
      <w:pPr>
        <w:pStyle w:val="Item"/>
      </w:pPr>
      <w:r>
        <w:t>Omit “RSA product”, substitute “an RSA”.</w:t>
      </w:r>
    </w:p>
    <w:p w14:paraId="4B222A85" w14:textId="77777777" w:rsidR="00A6336A" w:rsidRPr="00BE1284" w:rsidRDefault="00417A61" w:rsidP="00A6336A">
      <w:pPr>
        <w:pStyle w:val="ItemHead"/>
      </w:pPr>
      <w:r>
        <w:t>299</w:t>
      </w:r>
      <w:r w:rsidR="00A6336A" w:rsidRPr="00BE1284">
        <w:t xml:space="preserve">  </w:t>
      </w:r>
      <w:r w:rsidR="00934288">
        <w:t>Item 1</w:t>
      </w:r>
      <w:r w:rsidR="00A6336A" w:rsidRPr="00BE1284">
        <w:t xml:space="preserve">2.1 of </w:t>
      </w:r>
      <w:r w:rsidR="00934288">
        <w:t>Schedule 1</w:t>
      </w:r>
      <w:r w:rsidR="00A6336A" w:rsidRPr="00BE1284">
        <w:t>0A (</w:t>
      </w:r>
      <w:r w:rsidR="00934288">
        <w:t>paragraph 1</w:t>
      </w:r>
      <w:r w:rsidR="00A6336A" w:rsidRPr="00BE1284">
        <w:t xml:space="preserve">017D(3D)(b) of the </w:t>
      </w:r>
      <w:r w:rsidR="00A6336A" w:rsidRPr="00BE1284">
        <w:rPr>
          <w:i/>
          <w:iCs/>
        </w:rPr>
        <w:t>Corporations Act 2001</w:t>
      </w:r>
      <w:r w:rsidR="00A6336A" w:rsidRPr="00BE1284">
        <w:t>)</w:t>
      </w:r>
    </w:p>
    <w:p w14:paraId="78C61850" w14:textId="77777777" w:rsidR="00A6336A" w:rsidRPr="00BE1284" w:rsidRDefault="00A6336A" w:rsidP="00A6336A">
      <w:pPr>
        <w:pStyle w:val="Item"/>
      </w:pPr>
      <w:r w:rsidRPr="00BE1284">
        <w:t>Omit “RSA product”, substitute “RSA”.</w:t>
      </w:r>
    </w:p>
    <w:p w14:paraId="629FB9C2" w14:textId="77777777" w:rsidR="00A6336A" w:rsidRPr="00BE1284" w:rsidRDefault="00417A61" w:rsidP="00A6336A">
      <w:pPr>
        <w:pStyle w:val="ItemHead"/>
      </w:pPr>
      <w:r>
        <w:t>300</w:t>
      </w:r>
      <w:r w:rsidR="00A6336A" w:rsidRPr="00BE1284">
        <w:t xml:space="preserve">  </w:t>
      </w:r>
      <w:r w:rsidR="00934288">
        <w:t>Item 1</w:t>
      </w:r>
      <w:r w:rsidR="00A6336A" w:rsidRPr="00BE1284">
        <w:t xml:space="preserve">3.1 of </w:t>
      </w:r>
      <w:r w:rsidR="00934288">
        <w:t>Schedule 1</w:t>
      </w:r>
      <w:r w:rsidR="00A6336A" w:rsidRPr="00BE1284">
        <w:t>0A (</w:t>
      </w:r>
      <w:r w:rsidR="00934288">
        <w:t>subsection 1</w:t>
      </w:r>
      <w:r w:rsidR="00A6336A" w:rsidRPr="00BE1284">
        <w:t xml:space="preserve">017D(8) of the </w:t>
      </w:r>
      <w:r w:rsidR="00A6336A" w:rsidRPr="00BE1284">
        <w:rPr>
          <w:i/>
          <w:iCs/>
        </w:rPr>
        <w:t>Corporations Act 2001</w:t>
      </w:r>
      <w:r w:rsidR="00A6336A" w:rsidRPr="00BE1284">
        <w:t>)</w:t>
      </w:r>
    </w:p>
    <w:p w14:paraId="24A63BB1" w14:textId="77777777" w:rsidR="00A6336A" w:rsidRPr="00BE1284" w:rsidRDefault="00A6336A" w:rsidP="00A6336A">
      <w:pPr>
        <w:pStyle w:val="Item"/>
      </w:pPr>
      <w:r w:rsidRPr="00BE1284">
        <w:t>Omit “RSA product” (wherever occurring), substitute “RSA”.</w:t>
      </w:r>
    </w:p>
    <w:p w14:paraId="184CC494" w14:textId="77777777" w:rsidR="00A6336A" w:rsidRPr="00BE1284" w:rsidRDefault="00417A61" w:rsidP="00A6336A">
      <w:pPr>
        <w:pStyle w:val="ItemHead"/>
      </w:pPr>
      <w:r>
        <w:t>301</w:t>
      </w:r>
      <w:r w:rsidR="00A6336A" w:rsidRPr="00BE1284">
        <w:t xml:space="preserve">  </w:t>
      </w:r>
      <w:r w:rsidR="00934288">
        <w:t>Part 2</w:t>
      </w:r>
      <w:r w:rsidR="00A6336A" w:rsidRPr="00BE1284">
        <w:t xml:space="preserve"> of </w:t>
      </w:r>
      <w:r w:rsidR="00934288">
        <w:t>Schedule 1</w:t>
      </w:r>
      <w:r w:rsidR="00A6336A" w:rsidRPr="00BE1284">
        <w:t>0BA</w:t>
      </w:r>
    </w:p>
    <w:p w14:paraId="541E1BFC" w14:textId="77777777" w:rsidR="00A6336A" w:rsidRPr="00BE1284" w:rsidRDefault="00A6336A" w:rsidP="00A6336A">
      <w:pPr>
        <w:pStyle w:val="Item"/>
      </w:pPr>
      <w:r w:rsidRPr="00BE1284">
        <w:t>Repeal the Part.</w:t>
      </w:r>
    </w:p>
    <w:p w14:paraId="2224718F" w14:textId="77777777" w:rsidR="00A6336A" w:rsidRPr="00BE1284" w:rsidRDefault="00934288" w:rsidP="00070D3D">
      <w:pPr>
        <w:pStyle w:val="ActHead7"/>
        <w:pageBreakBefore/>
      </w:pPr>
      <w:bookmarkStart w:id="40" w:name="_Toc146118026"/>
      <w:bookmarkEnd w:id="39"/>
      <w:r w:rsidRPr="00EE4AA9">
        <w:rPr>
          <w:rStyle w:val="CharAmPartNo"/>
        </w:rPr>
        <w:lastRenderedPageBreak/>
        <w:t>Part 7</w:t>
      </w:r>
      <w:r w:rsidR="00A6336A" w:rsidRPr="00BE1284">
        <w:t>—</w:t>
      </w:r>
      <w:r w:rsidR="00A6336A" w:rsidRPr="00EE4AA9">
        <w:rPr>
          <w:rStyle w:val="CharAmPartText"/>
        </w:rPr>
        <w:t>Terms relating to mutual recognition of securities offers</w:t>
      </w:r>
      <w:bookmarkEnd w:id="40"/>
    </w:p>
    <w:p w14:paraId="6B253AB6" w14:textId="77777777" w:rsidR="00A6336A" w:rsidRPr="00BE1284" w:rsidRDefault="00A6336A" w:rsidP="00A6336A">
      <w:pPr>
        <w:pStyle w:val="ActHead9"/>
      </w:pPr>
      <w:bookmarkStart w:id="41" w:name="_Toc146118027"/>
      <w:r w:rsidRPr="00BE1284">
        <w:t xml:space="preserve">Corporations </w:t>
      </w:r>
      <w:r w:rsidR="00304D9E">
        <w:t>Regulations 2</w:t>
      </w:r>
      <w:r w:rsidRPr="00BE1284">
        <w:t>001</w:t>
      </w:r>
      <w:bookmarkEnd w:id="41"/>
    </w:p>
    <w:p w14:paraId="0E4A4810" w14:textId="77777777" w:rsidR="00A6336A" w:rsidRPr="00BE1284" w:rsidRDefault="00417A61" w:rsidP="00A6336A">
      <w:pPr>
        <w:pStyle w:val="ItemHead"/>
      </w:pPr>
      <w:r>
        <w:t>302</w:t>
      </w:r>
      <w:r w:rsidR="00A6336A" w:rsidRPr="00BE1284">
        <w:t xml:space="preserve">  </w:t>
      </w:r>
      <w:r w:rsidR="00934288">
        <w:t>Regulation 7</w:t>
      </w:r>
      <w:r w:rsidR="00A6336A" w:rsidRPr="00BE1284">
        <w:t>.8A.04</w:t>
      </w:r>
    </w:p>
    <w:p w14:paraId="52BB4FAC" w14:textId="77777777" w:rsidR="00A6336A" w:rsidRPr="00BE1284" w:rsidRDefault="00A6336A" w:rsidP="00A6336A">
      <w:pPr>
        <w:pStyle w:val="Item"/>
      </w:pPr>
      <w:r w:rsidRPr="00BE1284">
        <w:t>Repeal the regulation, substitute:</w:t>
      </w:r>
    </w:p>
    <w:p w14:paraId="76EC6CB9" w14:textId="77777777" w:rsidR="00A6336A" w:rsidRPr="00BE1284" w:rsidRDefault="00A6336A" w:rsidP="00A6336A">
      <w:pPr>
        <w:pStyle w:val="ActHead5"/>
      </w:pPr>
      <w:bookmarkStart w:id="42" w:name="_Toc146118028"/>
      <w:r w:rsidRPr="00EE4AA9">
        <w:rPr>
          <w:rStyle w:val="CharSectno"/>
        </w:rPr>
        <w:t>7.8A.04</w:t>
      </w:r>
      <w:r w:rsidRPr="00BE1284">
        <w:t xml:space="preserve">  Jurisdictional scope of Division</w:t>
      </w:r>
      <w:bookmarkEnd w:id="42"/>
    </w:p>
    <w:p w14:paraId="6713DCFB" w14:textId="77777777" w:rsidR="00A6336A" w:rsidRPr="00BE1284" w:rsidRDefault="00A6336A" w:rsidP="00A6336A">
      <w:pPr>
        <w:pStyle w:val="subsection"/>
      </w:pPr>
      <w:r w:rsidRPr="00BE1284">
        <w:tab/>
      </w:r>
      <w:r w:rsidRPr="00BE1284">
        <w:tab/>
        <w:t>A person is not required by this Division to make a target market determination for a financial product if the product is:</w:t>
      </w:r>
    </w:p>
    <w:p w14:paraId="0011790E" w14:textId="77777777" w:rsidR="00A6336A" w:rsidRPr="00BE1284" w:rsidRDefault="00A6336A" w:rsidP="00A6336A">
      <w:pPr>
        <w:pStyle w:val="paragraph"/>
      </w:pPr>
      <w:r w:rsidRPr="00BE1284">
        <w:tab/>
        <w:t>(a)</w:t>
      </w:r>
      <w:r w:rsidRPr="00BE1284">
        <w:tab/>
        <w:t>a financial product that is not available for acquisition by issue, or by regulated sale, in this jurisdiction; or</w:t>
      </w:r>
    </w:p>
    <w:p w14:paraId="395DC8D5" w14:textId="77777777" w:rsidR="00A6336A" w:rsidRPr="00BE1284" w:rsidRDefault="00A6336A" w:rsidP="00A6336A">
      <w:pPr>
        <w:pStyle w:val="paragraph"/>
      </w:pPr>
      <w:r w:rsidRPr="00BE1284">
        <w:tab/>
        <w:t>(b)</w:t>
      </w:r>
      <w:r w:rsidRPr="00BE1284">
        <w:tab/>
        <w:t>securities (</w:t>
      </w:r>
      <w:r>
        <w:t xml:space="preserve">as defined in </w:t>
      </w:r>
      <w:r w:rsidR="00934288">
        <w:t>subsection 9</w:t>
      </w:r>
      <w:r>
        <w:t>2(7) of the Act</w:t>
      </w:r>
      <w:r w:rsidRPr="00BE1284">
        <w:t>) offered under a recognised offer in relation to a recognised jurisdiction.</w:t>
      </w:r>
    </w:p>
    <w:p w14:paraId="5DEE5671" w14:textId="77777777" w:rsidR="00A6336A" w:rsidRPr="00BE1284" w:rsidRDefault="00417A61" w:rsidP="00A6336A">
      <w:pPr>
        <w:pStyle w:val="ItemHead"/>
      </w:pPr>
      <w:r>
        <w:t>303</w:t>
      </w:r>
      <w:r w:rsidR="00A6336A" w:rsidRPr="00BE1284">
        <w:t xml:space="preserve">  </w:t>
      </w:r>
      <w:r w:rsidR="00934288">
        <w:t>Regulation 8</w:t>
      </w:r>
      <w:r w:rsidR="00A6336A" w:rsidRPr="00BE1284">
        <w:t>.1.02</w:t>
      </w:r>
    </w:p>
    <w:p w14:paraId="1B7703F8" w14:textId="77777777" w:rsidR="00A6336A" w:rsidRDefault="00A6336A" w:rsidP="00A6336A">
      <w:pPr>
        <w:pStyle w:val="Item"/>
      </w:pPr>
      <w:r w:rsidRPr="00BE1284">
        <w:t xml:space="preserve">Omit “For the definition of </w:t>
      </w:r>
      <w:r w:rsidRPr="00BE1284">
        <w:rPr>
          <w:b/>
          <w:i/>
        </w:rPr>
        <w:t>offeror</w:t>
      </w:r>
      <w:r w:rsidRPr="00BE1284">
        <w:t xml:space="preserve"> of securities in </w:t>
      </w:r>
      <w:r w:rsidR="00934288">
        <w:t>subsection 1</w:t>
      </w:r>
      <w:r w:rsidRPr="00BE1284">
        <w:t xml:space="preserve">200A(1)”, substitute “For the purposes of </w:t>
      </w:r>
      <w:r w:rsidR="00934288">
        <w:t>subparagraph (</w:t>
      </w:r>
      <w:r>
        <w:t xml:space="preserve">c)(ii) of </w:t>
      </w:r>
      <w:r w:rsidRPr="00BE1284">
        <w:t xml:space="preserve">the definition of </w:t>
      </w:r>
      <w:r w:rsidRPr="00BE1284">
        <w:rPr>
          <w:b/>
          <w:i/>
        </w:rPr>
        <w:t>offer</w:t>
      </w:r>
      <w:r w:rsidRPr="00BE1284">
        <w:t xml:space="preserve"> in </w:t>
      </w:r>
      <w:r w:rsidR="00934288">
        <w:t>section 9</w:t>
      </w:r>
      <w:r w:rsidRPr="00BE1284">
        <w:t>”.</w:t>
      </w:r>
    </w:p>
    <w:p w14:paraId="3FE00F8B" w14:textId="77777777" w:rsidR="00A6336A" w:rsidRPr="00BE1284" w:rsidRDefault="00417A61" w:rsidP="00A6336A">
      <w:pPr>
        <w:pStyle w:val="ItemHead"/>
      </w:pPr>
      <w:r>
        <w:t>304</w:t>
      </w:r>
      <w:r w:rsidR="00A6336A" w:rsidRPr="00BE1284">
        <w:t xml:space="preserve">  </w:t>
      </w:r>
      <w:r w:rsidR="00934288">
        <w:t>Regulation 8</w:t>
      </w:r>
      <w:r w:rsidR="00A6336A" w:rsidRPr="00BE1284">
        <w:t>.2.01 (note)</w:t>
      </w:r>
    </w:p>
    <w:p w14:paraId="11C12828" w14:textId="77777777" w:rsidR="00A6336A" w:rsidRDefault="00A6336A" w:rsidP="00A6336A">
      <w:pPr>
        <w:pStyle w:val="Item"/>
      </w:pPr>
      <w:r w:rsidRPr="00BE1284">
        <w:t>Omit “</w:t>
      </w:r>
      <w:r w:rsidR="00934288">
        <w:t>section 1</w:t>
      </w:r>
      <w:r w:rsidRPr="00BE1284">
        <w:t>200A(1)”, substitute “</w:t>
      </w:r>
      <w:r w:rsidR="00934288">
        <w:t>subsection 9</w:t>
      </w:r>
      <w:r w:rsidR="00CC4BFE">
        <w:t>2(7)</w:t>
      </w:r>
      <w:r w:rsidRPr="00BE1284">
        <w:t>”.</w:t>
      </w:r>
    </w:p>
    <w:p w14:paraId="3A2E4625" w14:textId="77777777" w:rsidR="00A6336A" w:rsidRPr="00BE1284" w:rsidRDefault="00070D3D" w:rsidP="00070D3D">
      <w:pPr>
        <w:pStyle w:val="ActHead7"/>
        <w:pageBreakBefore/>
      </w:pPr>
      <w:bookmarkStart w:id="43" w:name="_Toc146118029"/>
      <w:r w:rsidRPr="00EE4AA9">
        <w:rPr>
          <w:rStyle w:val="CharAmPartNo"/>
        </w:rPr>
        <w:lastRenderedPageBreak/>
        <w:t>Part</w:t>
      </w:r>
      <w:r w:rsidR="00A6336A" w:rsidRPr="00EE4AA9">
        <w:rPr>
          <w:rStyle w:val="CharAmPartNo"/>
        </w:rPr>
        <w:t> 8</w:t>
      </w:r>
      <w:r w:rsidR="00A6336A" w:rsidRPr="00BE1284">
        <w:t>—</w:t>
      </w:r>
      <w:r w:rsidR="00A6336A" w:rsidRPr="00EE4AA9">
        <w:rPr>
          <w:rStyle w:val="CharAmPartText"/>
        </w:rPr>
        <w:t>Terms relating to Asia Region Funds Passport</w:t>
      </w:r>
      <w:bookmarkEnd w:id="43"/>
    </w:p>
    <w:p w14:paraId="1C45DB73" w14:textId="77777777" w:rsidR="00A6336A" w:rsidRPr="00BE1284" w:rsidRDefault="00A6336A" w:rsidP="00A6336A">
      <w:pPr>
        <w:pStyle w:val="ActHead9"/>
      </w:pPr>
      <w:bookmarkStart w:id="44" w:name="_Toc146118030"/>
      <w:r w:rsidRPr="00BE1284">
        <w:t xml:space="preserve">Corporations </w:t>
      </w:r>
      <w:r w:rsidR="00304D9E">
        <w:t>Regulations 2</w:t>
      </w:r>
      <w:r w:rsidRPr="00BE1284">
        <w:t>001</w:t>
      </w:r>
      <w:bookmarkEnd w:id="44"/>
    </w:p>
    <w:p w14:paraId="3F0094BB" w14:textId="77777777" w:rsidR="00A6336A" w:rsidRPr="00BE1284" w:rsidRDefault="00417A61" w:rsidP="00A6336A">
      <w:pPr>
        <w:pStyle w:val="ItemHead"/>
      </w:pPr>
      <w:r>
        <w:t>305</w:t>
      </w:r>
      <w:r w:rsidR="00A6336A" w:rsidRPr="00BE1284">
        <w:t xml:space="preserve">  </w:t>
      </w:r>
      <w:r w:rsidR="00934288">
        <w:t>Subregulation 2</w:t>
      </w:r>
      <w:r w:rsidR="00A6336A" w:rsidRPr="00BE1284">
        <w:t>N.2.01(5)</w:t>
      </w:r>
    </w:p>
    <w:p w14:paraId="1456AE7E" w14:textId="77777777" w:rsidR="00A6336A" w:rsidRPr="00BE1284" w:rsidRDefault="00A6336A" w:rsidP="00A6336A">
      <w:pPr>
        <w:pStyle w:val="Item"/>
      </w:pPr>
      <w:r w:rsidRPr="00BE1284">
        <w:t>Repeal the subregulation.</w:t>
      </w:r>
    </w:p>
    <w:p w14:paraId="5C70C21B" w14:textId="77777777" w:rsidR="00A6336A" w:rsidRPr="00BE1284" w:rsidRDefault="00417A61" w:rsidP="00A6336A">
      <w:pPr>
        <w:pStyle w:val="ItemHead"/>
      </w:pPr>
      <w:r>
        <w:t>306</w:t>
      </w:r>
      <w:r w:rsidR="00A6336A" w:rsidRPr="00BE1284">
        <w:t xml:space="preserve">  </w:t>
      </w:r>
      <w:r w:rsidR="00934288">
        <w:t>Paragraph 8</w:t>
      </w:r>
      <w:r w:rsidR="00A6336A" w:rsidRPr="00BE1284">
        <w:t>A.5.10(3)(j)</w:t>
      </w:r>
    </w:p>
    <w:p w14:paraId="6CD377B2" w14:textId="77777777" w:rsidR="00A6336A" w:rsidRPr="00BE1284" w:rsidRDefault="00A6336A" w:rsidP="00A6336A">
      <w:pPr>
        <w:pStyle w:val="Item"/>
      </w:pPr>
      <w:r w:rsidRPr="00BE1284">
        <w:t>Omit “home economy of the fund”, substitute “home economy for the fund”.</w:t>
      </w:r>
    </w:p>
    <w:p w14:paraId="07A3EB77" w14:textId="77777777" w:rsidR="00A6336A" w:rsidRPr="00BE1284" w:rsidRDefault="00417A61" w:rsidP="00A6336A">
      <w:pPr>
        <w:pStyle w:val="ItemHead"/>
      </w:pPr>
      <w:r>
        <w:t>307</w:t>
      </w:r>
      <w:r w:rsidR="00A6336A" w:rsidRPr="00BE1284">
        <w:t xml:space="preserve">  </w:t>
      </w:r>
      <w:r w:rsidR="00934288">
        <w:t>Subregulation 8</w:t>
      </w:r>
      <w:r w:rsidR="00A6336A" w:rsidRPr="00BE1284">
        <w:t xml:space="preserve">A.5.10(5) (definition of </w:t>
      </w:r>
      <w:r w:rsidR="00A6336A" w:rsidRPr="00BE1284">
        <w:rPr>
          <w:i/>
        </w:rPr>
        <w:t>participating economy</w:t>
      </w:r>
      <w:r w:rsidR="00A6336A" w:rsidRPr="00BE1284">
        <w:t>)</w:t>
      </w:r>
    </w:p>
    <w:p w14:paraId="368CFB30" w14:textId="77777777" w:rsidR="00A6336A" w:rsidRPr="00BE1284" w:rsidRDefault="00A6336A" w:rsidP="00A6336A">
      <w:pPr>
        <w:pStyle w:val="Item"/>
      </w:pPr>
      <w:r w:rsidRPr="00BE1284">
        <w:t>Repeal the definition.</w:t>
      </w:r>
    </w:p>
    <w:p w14:paraId="598D3ACD" w14:textId="77777777" w:rsidR="00A6336A" w:rsidRPr="00BE1284" w:rsidRDefault="00934288" w:rsidP="00A6336A">
      <w:pPr>
        <w:pStyle w:val="ActHead7"/>
        <w:pageBreakBefore/>
      </w:pPr>
      <w:bookmarkStart w:id="45" w:name="_Toc146118031"/>
      <w:r w:rsidRPr="00EE4AA9">
        <w:rPr>
          <w:rStyle w:val="CharAmPartNo"/>
        </w:rPr>
        <w:lastRenderedPageBreak/>
        <w:t>Part 9</w:t>
      </w:r>
      <w:r w:rsidR="00A6336A" w:rsidRPr="00BE1284">
        <w:t>—</w:t>
      </w:r>
      <w:r w:rsidR="00A6336A" w:rsidRPr="00EE4AA9">
        <w:rPr>
          <w:rStyle w:val="CharAmPartText"/>
        </w:rPr>
        <w:t>Other amendments</w:t>
      </w:r>
      <w:bookmarkEnd w:id="45"/>
    </w:p>
    <w:p w14:paraId="1A15A690" w14:textId="77777777" w:rsidR="00A6336A" w:rsidRPr="00BE1284" w:rsidRDefault="00A6336A" w:rsidP="00A6336A">
      <w:pPr>
        <w:pStyle w:val="ActHead9"/>
      </w:pPr>
      <w:bookmarkStart w:id="46" w:name="_Toc146118032"/>
      <w:r w:rsidRPr="00BE1284">
        <w:t xml:space="preserve">Corporations </w:t>
      </w:r>
      <w:r w:rsidR="00304D9E">
        <w:t>Regulations 2</w:t>
      </w:r>
      <w:r w:rsidRPr="00BE1284">
        <w:t>001</w:t>
      </w:r>
      <w:bookmarkEnd w:id="46"/>
    </w:p>
    <w:p w14:paraId="4BA39EDB" w14:textId="77777777" w:rsidR="00A6336A" w:rsidRPr="00BE1284" w:rsidRDefault="00417A61" w:rsidP="00A6336A">
      <w:pPr>
        <w:pStyle w:val="ItemHead"/>
      </w:pPr>
      <w:r>
        <w:t>308</w:t>
      </w:r>
      <w:r w:rsidR="00A6336A" w:rsidRPr="00BE1284">
        <w:rPr>
          <w:i/>
        </w:rPr>
        <w:t xml:space="preserve">  </w:t>
      </w:r>
      <w:r w:rsidR="00934288">
        <w:t>Part 1</w:t>
      </w:r>
      <w:r w:rsidR="00A6336A" w:rsidRPr="00BE1284">
        <w:t>0.48 (</w:t>
      </w:r>
      <w:r w:rsidR="00A6336A">
        <w:t xml:space="preserve">the </w:t>
      </w:r>
      <w:r w:rsidR="00934288">
        <w:t>Part 1</w:t>
      </w:r>
      <w:r w:rsidR="00A6336A" w:rsidRPr="00BE1284">
        <w:t>0.48</w:t>
      </w:r>
      <w:r w:rsidR="00A6336A">
        <w:t xml:space="preserve"> inserted by </w:t>
      </w:r>
      <w:r w:rsidR="00934288">
        <w:t>item 3</w:t>
      </w:r>
      <w:r w:rsidR="00F03186">
        <w:t xml:space="preserve">2 of </w:t>
      </w:r>
      <w:r w:rsidR="00934288">
        <w:t>Schedule 1</w:t>
      </w:r>
      <w:r w:rsidR="00A6336A" w:rsidRPr="0040521C">
        <w:t xml:space="preserve"> to the </w:t>
      </w:r>
      <w:bookmarkStart w:id="47" w:name="_Hlk117847207"/>
      <w:r w:rsidR="00A6336A" w:rsidRPr="0040521C">
        <w:rPr>
          <w:i/>
        </w:rPr>
        <w:t xml:space="preserve">Treasury Laws Amendment (Modernising Business Communications and Other Measures) </w:t>
      </w:r>
      <w:r w:rsidR="00304D9E">
        <w:rPr>
          <w:i/>
        </w:rPr>
        <w:t>Regulations 2</w:t>
      </w:r>
      <w:r w:rsidR="00F03186">
        <w:rPr>
          <w:i/>
        </w:rPr>
        <w:t>022</w:t>
      </w:r>
      <w:bookmarkEnd w:id="47"/>
      <w:r w:rsidR="00A6336A" w:rsidRPr="00BE1284">
        <w:t>)</w:t>
      </w:r>
    </w:p>
    <w:p w14:paraId="5F120868" w14:textId="77777777" w:rsidR="00A6336A" w:rsidRPr="00DD1260" w:rsidRDefault="00A6336A" w:rsidP="00A6336A">
      <w:pPr>
        <w:pStyle w:val="Item"/>
      </w:pPr>
      <w:r w:rsidRPr="00BE1284">
        <w:t xml:space="preserve">Renumber as </w:t>
      </w:r>
      <w:r w:rsidR="00934288">
        <w:t>Part 1</w:t>
      </w:r>
      <w:r w:rsidRPr="00BE1284">
        <w:t>0.49.</w:t>
      </w:r>
    </w:p>
    <w:p w14:paraId="51D9573F" w14:textId="77777777" w:rsidR="00A6336A" w:rsidRPr="00BE1284" w:rsidRDefault="00417A61" w:rsidP="00A6336A">
      <w:pPr>
        <w:pStyle w:val="ItemHead"/>
      </w:pPr>
      <w:r>
        <w:t>309</w:t>
      </w:r>
      <w:r w:rsidR="00A6336A" w:rsidRPr="00BE1284">
        <w:t xml:space="preserve">  </w:t>
      </w:r>
      <w:r w:rsidR="00934288">
        <w:t>Regulation 1</w:t>
      </w:r>
      <w:r w:rsidR="00A6336A" w:rsidRPr="00BE1284">
        <w:t>0.48.01</w:t>
      </w:r>
      <w:r w:rsidR="00A6336A">
        <w:t xml:space="preserve"> </w:t>
      </w:r>
      <w:r w:rsidR="00A6336A" w:rsidRPr="00BE1284">
        <w:t>(</w:t>
      </w:r>
      <w:r w:rsidR="00A6336A">
        <w:t xml:space="preserve">the </w:t>
      </w:r>
      <w:r w:rsidR="00934288">
        <w:t>regulation 1</w:t>
      </w:r>
      <w:r w:rsidR="00A6336A" w:rsidRPr="00BE1284">
        <w:t>0.48.01</w:t>
      </w:r>
      <w:r w:rsidR="00A6336A">
        <w:t xml:space="preserve"> inserted by </w:t>
      </w:r>
      <w:r w:rsidR="00934288">
        <w:t>item 3</w:t>
      </w:r>
      <w:r w:rsidR="00B15BDF">
        <w:t xml:space="preserve">2 of </w:t>
      </w:r>
      <w:r w:rsidR="00934288">
        <w:t>Schedule 1</w:t>
      </w:r>
      <w:r w:rsidR="00A6336A" w:rsidRPr="0040521C">
        <w:t xml:space="preserve"> to the </w:t>
      </w:r>
      <w:r w:rsidR="00A6336A" w:rsidRPr="0040521C">
        <w:rPr>
          <w:i/>
        </w:rPr>
        <w:t xml:space="preserve">Treasury Laws Amendment (Modernising Business Communications and Other Measures) </w:t>
      </w:r>
      <w:r w:rsidR="00304D9E">
        <w:rPr>
          <w:i/>
        </w:rPr>
        <w:t>Regulations 2</w:t>
      </w:r>
      <w:r w:rsidR="00F03186">
        <w:rPr>
          <w:i/>
        </w:rPr>
        <w:t>022</w:t>
      </w:r>
      <w:r w:rsidR="00A6336A" w:rsidRPr="00BE1284">
        <w:t>)</w:t>
      </w:r>
    </w:p>
    <w:p w14:paraId="19F4E115" w14:textId="77777777" w:rsidR="00A6336A" w:rsidRDefault="00A6336A" w:rsidP="00A6336A">
      <w:pPr>
        <w:pStyle w:val="Item"/>
      </w:pPr>
      <w:r w:rsidRPr="00BE1284">
        <w:t xml:space="preserve">Renumber as </w:t>
      </w:r>
      <w:r w:rsidR="00934288">
        <w:t>regulation 1</w:t>
      </w:r>
      <w:r w:rsidRPr="00BE1284">
        <w:t>0.49.01.</w:t>
      </w:r>
    </w:p>
    <w:p w14:paraId="626BAA42" w14:textId="77777777" w:rsidR="00A6336A" w:rsidRPr="00304D9E" w:rsidRDefault="00934288" w:rsidP="00934288">
      <w:pPr>
        <w:pStyle w:val="ActHead6"/>
        <w:pageBreakBefore/>
      </w:pPr>
      <w:bookmarkStart w:id="48" w:name="_Toc146118033"/>
      <w:r w:rsidRPr="00EE4AA9">
        <w:rPr>
          <w:rStyle w:val="CharAmSchNo"/>
        </w:rPr>
        <w:lastRenderedPageBreak/>
        <w:t>Schedule 2</w:t>
      </w:r>
      <w:r w:rsidR="00A6336A" w:rsidRPr="00BE1284">
        <w:t>—</w:t>
      </w:r>
      <w:r w:rsidR="00070D3D" w:rsidRPr="00EE4AA9">
        <w:rPr>
          <w:rStyle w:val="CharAmSchText"/>
        </w:rPr>
        <w:t>A</w:t>
      </w:r>
      <w:r w:rsidR="00A6336A" w:rsidRPr="00EE4AA9">
        <w:rPr>
          <w:rStyle w:val="CharAmSchText"/>
        </w:rPr>
        <w:t>mendments of other instruments in the Treasury portfolio</w:t>
      </w:r>
      <w:bookmarkEnd w:id="48"/>
    </w:p>
    <w:p w14:paraId="576F98B1" w14:textId="77777777" w:rsidR="00934288" w:rsidRPr="00EE4AA9" w:rsidRDefault="00934288" w:rsidP="00934288">
      <w:pPr>
        <w:pStyle w:val="Header"/>
      </w:pPr>
      <w:r w:rsidRPr="00EE4AA9">
        <w:rPr>
          <w:rStyle w:val="CharAmPartNo"/>
        </w:rPr>
        <w:t xml:space="preserve"> </w:t>
      </w:r>
      <w:r w:rsidRPr="00EE4AA9">
        <w:rPr>
          <w:rStyle w:val="CharAmPartText"/>
        </w:rPr>
        <w:t xml:space="preserve"> </w:t>
      </w:r>
    </w:p>
    <w:p w14:paraId="6F419BA9" w14:textId="77777777" w:rsidR="00A6336A" w:rsidRPr="00BE1284" w:rsidRDefault="00A6336A" w:rsidP="00A6336A">
      <w:pPr>
        <w:pStyle w:val="ActHead9"/>
      </w:pPr>
      <w:bookmarkStart w:id="49" w:name="_Toc146118034"/>
      <w:r w:rsidRPr="00BE1284">
        <w:t xml:space="preserve">ASIC Supervisory Cost Recovery Levy </w:t>
      </w:r>
      <w:r w:rsidR="00304D9E">
        <w:t>Regulations 2</w:t>
      </w:r>
      <w:r w:rsidRPr="00BE1284">
        <w:t>017</w:t>
      </w:r>
      <w:bookmarkEnd w:id="49"/>
    </w:p>
    <w:p w14:paraId="42FD88AC" w14:textId="77777777" w:rsidR="00A6336A" w:rsidRPr="00BE1284" w:rsidRDefault="00934288" w:rsidP="00A6336A">
      <w:pPr>
        <w:pStyle w:val="ItemHead"/>
      </w:pPr>
      <w:r>
        <w:t>1</w:t>
      </w:r>
      <w:r w:rsidR="00A6336A" w:rsidRPr="00BE1284">
        <w:t xml:space="preserve">  </w:t>
      </w:r>
      <w:r>
        <w:t>Subsection 4</w:t>
      </w:r>
      <w:r w:rsidR="00A6336A" w:rsidRPr="00BE1284">
        <w:t>(1)</w:t>
      </w:r>
    </w:p>
    <w:p w14:paraId="13710614" w14:textId="77777777" w:rsidR="00A6336A" w:rsidRDefault="00A6336A" w:rsidP="00A6336A">
      <w:pPr>
        <w:pStyle w:val="Item"/>
      </w:pPr>
      <w:r w:rsidRPr="00BE1284">
        <w:t xml:space="preserve">Repeal the </w:t>
      </w:r>
      <w:r w:rsidR="0002485D">
        <w:t xml:space="preserve">following </w:t>
      </w:r>
      <w:r w:rsidRPr="00BE1284">
        <w:t>definition</w:t>
      </w:r>
      <w:r w:rsidR="0002485D">
        <w:t>s:</w:t>
      </w:r>
    </w:p>
    <w:p w14:paraId="7202EDB4" w14:textId="77777777" w:rsidR="0002485D" w:rsidRDefault="0002485D" w:rsidP="0002485D">
      <w:pPr>
        <w:pStyle w:val="paragraph"/>
      </w:pPr>
      <w:r>
        <w:tab/>
        <w:t>(a)</w:t>
      </w:r>
      <w:r>
        <w:tab/>
      </w:r>
      <w:r w:rsidR="00B725BF">
        <w:t xml:space="preserve">definition of </w:t>
      </w:r>
      <w:r w:rsidRPr="00B725BF">
        <w:rPr>
          <w:b/>
          <w:i/>
        </w:rPr>
        <w:t>basic banking product</w:t>
      </w:r>
      <w:r>
        <w:t>;</w:t>
      </w:r>
    </w:p>
    <w:p w14:paraId="7565F452" w14:textId="77777777" w:rsidR="0002485D" w:rsidRPr="0002485D" w:rsidRDefault="0002485D" w:rsidP="0002485D">
      <w:pPr>
        <w:pStyle w:val="paragraph"/>
      </w:pPr>
      <w:r>
        <w:tab/>
        <w:t>(b)</w:t>
      </w:r>
      <w:r>
        <w:tab/>
      </w:r>
      <w:r w:rsidR="00B725BF">
        <w:t xml:space="preserve">definition of </w:t>
      </w:r>
      <w:r w:rsidR="00B725BF" w:rsidRPr="00B725BF">
        <w:rPr>
          <w:b/>
          <w:i/>
        </w:rPr>
        <w:t>deal</w:t>
      </w:r>
      <w:r w:rsidR="00B725BF">
        <w:t>.</w:t>
      </w:r>
    </w:p>
    <w:p w14:paraId="635AD736" w14:textId="77777777" w:rsidR="00A6336A" w:rsidRPr="00BE1284" w:rsidRDefault="00934288" w:rsidP="00A6336A">
      <w:pPr>
        <w:pStyle w:val="ItemHead"/>
      </w:pPr>
      <w:r>
        <w:t>2</w:t>
      </w:r>
      <w:r w:rsidR="00A6336A" w:rsidRPr="00BE1284">
        <w:t xml:space="preserve">  </w:t>
      </w:r>
      <w:r>
        <w:t>Subsection 4</w:t>
      </w:r>
      <w:r w:rsidR="00A6336A" w:rsidRPr="00BE1284">
        <w:t>(1)</w:t>
      </w:r>
    </w:p>
    <w:p w14:paraId="2EFF2256" w14:textId="77777777" w:rsidR="00A6336A" w:rsidRPr="00BE1284" w:rsidRDefault="00A6336A" w:rsidP="00A6336A">
      <w:pPr>
        <w:pStyle w:val="Item"/>
      </w:pPr>
      <w:r w:rsidRPr="00BE1284">
        <w:t>Insert:</w:t>
      </w:r>
    </w:p>
    <w:p w14:paraId="0CD5106B" w14:textId="77777777" w:rsidR="00A6336A" w:rsidRPr="00BE1284" w:rsidRDefault="00A6336A" w:rsidP="00A6336A">
      <w:pPr>
        <w:pStyle w:val="Definition"/>
      </w:pPr>
      <w:r w:rsidRPr="00BE1284">
        <w:rPr>
          <w:b/>
          <w:i/>
        </w:rPr>
        <w:t>dealing</w:t>
      </w:r>
      <w:r w:rsidRPr="00BE1284">
        <w:t xml:space="preserve"> in a financial product has the meaning </w:t>
      </w:r>
      <w:r w:rsidR="00B725BF">
        <w:t xml:space="preserve">given by </w:t>
      </w:r>
      <w:r w:rsidRPr="00BE1284">
        <w:t xml:space="preserve">section 766C of the </w:t>
      </w:r>
      <w:r w:rsidRPr="00BF089A">
        <w:rPr>
          <w:i/>
        </w:rPr>
        <w:t xml:space="preserve">Corporations Act </w:t>
      </w:r>
      <w:r w:rsidR="00BF089A" w:rsidRPr="00BF089A">
        <w:rPr>
          <w:i/>
        </w:rPr>
        <w:t>2001</w:t>
      </w:r>
      <w:r w:rsidR="00BF089A">
        <w:t xml:space="preserve"> </w:t>
      </w:r>
      <w:r w:rsidRPr="00BE1284">
        <w:t xml:space="preserve">and </w:t>
      </w:r>
      <w:r w:rsidRPr="00BE1284">
        <w:rPr>
          <w:b/>
          <w:i/>
        </w:rPr>
        <w:t>deal</w:t>
      </w:r>
      <w:r w:rsidRPr="00BE1284">
        <w:t xml:space="preserve"> </w:t>
      </w:r>
      <w:r w:rsidR="00B725BF">
        <w:t xml:space="preserve">in a financial product </w:t>
      </w:r>
      <w:r w:rsidRPr="00BE1284">
        <w:t>has a corresponding meaning.</w:t>
      </w:r>
    </w:p>
    <w:p w14:paraId="64E37DCF" w14:textId="77777777" w:rsidR="00A6336A" w:rsidRPr="00BE1284" w:rsidRDefault="00934288" w:rsidP="00A6336A">
      <w:pPr>
        <w:pStyle w:val="ItemHead"/>
      </w:pPr>
      <w:r>
        <w:t>3</w:t>
      </w:r>
      <w:r w:rsidR="00A6336A" w:rsidRPr="00BE1284">
        <w:t xml:space="preserve">  </w:t>
      </w:r>
      <w:r>
        <w:t>Subsection 4</w:t>
      </w:r>
      <w:r w:rsidR="00A6336A" w:rsidRPr="00BE1284">
        <w:t>(1)</w:t>
      </w:r>
    </w:p>
    <w:p w14:paraId="065E5D19" w14:textId="77777777" w:rsidR="00A6336A" w:rsidRPr="00BE1284" w:rsidRDefault="00A6336A" w:rsidP="00A6336A">
      <w:pPr>
        <w:pStyle w:val="Item"/>
      </w:pPr>
      <w:r w:rsidRPr="00BE1284">
        <w:t>Repeal the following definitions:</w:t>
      </w:r>
    </w:p>
    <w:p w14:paraId="6D2634F6" w14:textId="77777777" w:rsidR="00A6336A" w:rsidRPr="00BE1284" w:rsidRDefault="00A6336A" w:rsidP="00A6336A">
      <w:pPr>
        <w:pStyle w:val="paragraph"/>
      </w:pPr>
      <w:r w:rsidRPr="00BE1284">
        <w:tab/>
        <w:t>(a)</w:t>
      </w:r>
      <w:r w:rsidRPr="00BE1284">
        <w:tab/>
        <w:t xml:space="preserve">definition of </w:t>
      </w:r>
      <w:r w:rsidRPr="00BE1284">
        <w:rPr>
          <w:b/>
          <w:i/>
        </w:rPr>
        <w:t>participant</w:t>
      </w:r>
      <w:r w:rsidRPr="00BE1284">
        <w:t>;</w:t>
      </w:r>
    </w:p>
    <w:p w14:paraId="6DCABA00" w14:textId="77777777" w:rsidR="00A6336A" w:rsidRPr="00BE1284" w:rsidRDefault="00A6336A" w:rsidP="00A6336A">
      <w:pPr>
        <w:pStyle w:val="paragraph"/>
      </w:pPr>
      <w:r w:rsidRPr="00BE1284">
        <w:tab/>
        <w:t>(</w:t>
      </w:r>
      <w:r w:rsidR="00B725BF">
        <w:t>b</w:t>
      </w:r>
      <w:r w:rsidRPr="00BE1284">
        <w:t>)</w:t>
      </w:r>
      <w:r w:rsidRPr="00BE1284">
        <w:tab/>
        <w:t xml:space="preserve">definition of </w:t>
      </w:r>
      <w:r w:rsidRPr="00BE1284">
        <w:rPr>
          <w:b/>
          <w:i/>
        </w:rPr>
        <w:t>regulated CIS</w:t>
      </w:r>
      <w:r w:rsidRPr="00BE1284">
        <w:t>;</w:t>
      </w:r>
    </w:p>
    <w:p w14:paraId="154E7CED" w14:textId="77777777" w:rsidR="00A6336A" w:rsidRPr="00BE1284" w:rsidRDefault="00A6336A" w:rsidP="00A6336A">
      <w:pPr>
        <w:pStyle w:val="paragraph"/>
      </w:pPr>
      <w:r w:rsidRPr="00BE1284">
        <w:tab/>
        <w:t>(</w:t>
      </w:r>
      <w:r w:rsidR="00B725BF">
        <w:t>c</w:t>
      </w:r>
      <w:r w:rsidRPr="00BE1284">
        <w:t>)</w:t>
      </w:r>
      <w:r w:rsidRPr="00BE1284">
        <w:tab/>
        <w:t xml:space="preserve">definition of </w:t>
      </w:r>
      <w:r w:rsidRPr="00BE1284">
        <w:rPr>
          <w:b/>
          <w:i/>
        </w:rPr>
        <w:t>relevant financial products</w:t>
      </w:r>
      <w:r w:rsidRPr="00BE1284">
        <w:t>.</w:t>
      </w:r>
    </w:p>
    <w:p w14:paraId="7F1B4B5D" w14:textId="77777777" w:rsidR="00A6336A" w:rsidRPr="00BE1284" w:rsidRDefault="00934288" w:rsidP="00A6336A">
      <w:pPr>
        <w:pStyle w:val="ItemHead"/>
      </w:pPr>
      <w:r>
        <w:t>4</w:t>
      </w:r>
      <w:r w:rsidR="00A6336A" w:rsidRPr="00BE1284">
        <w:t xml:space="preserve">  </w:t>
      </w:r>
      <w:r>
        <w:t>Subsection 4</w:t>
      </w:r>
      <w:r w:rsidR="00A6336A" w:rsidRPr="00BE1284">
        <w:t>(2)</w:t>
      </w:r>
    </w:p>
    <w:p w14:paraId="552722A0" w14:textId="77777777" w:rsidR="00A6336A" w:rsidRDefault="00A6336A" w:rsidP="00A6336A">
      <w:pPr>
        <w:pStyle w:val="Item"/>
      </w:pPr>
      <w:r w:rsidRPr="00BE1284">
        <w:t>Repeal the subsection, substitute:</w:t>
      </w:r>
    </w:p>
    <w:p w14:paraId="59682712" w14:textId="77777777" w:rsidR="00A6336A" w:rsidRDefault="00A6336A" w:rsidP="00A6336A">
      <w:pPr>
        <w:pStyle w:val="subsection"/>
      </w:pPr>
      <w:r>
        <w:tab/>
        <w:t>(2)</w:t>
      </w:r>
      <w:r>
        <w:tab/>
        <w:t xml:space="preserve">Subject to the Act and this instrument, </w:t>
      </w:r>
      <w:r w:rsidR="00934288">
        <w:t>Part 1</w:t>
      </w:r>
      <w:r>
        <w:t xml:space="preserve">.2 (Interpretation) of the </w:t>
      </w:r>
      <w:r w:rsidRPr="00797355">
        <w:rPr>
          <w:i/>
        </w:rPr>
        <w:t>Corporations Act 2001</w:t>
      </w:r>
      <w:r>
        <w:rPr>
          <w:i/>
        </w:rPr>
        <w:t xml:space="preserve"> </w:t>
      </w:r>
      <w:r>
        <w:t>applies for the purposes of this instrument as if the provisions of this instrument were provisions of that Act.</w:t>
      </w:r>
    </w:p>
    <w:p w14:paraId="0BAFBA4E" w14:textId="77777777" w:rsidR="00A6336A" w:rsidRDefault="00A6336A" w:rsidP="00A6336A">
      <w:pPr>
        <w:pStyle w:val="notetext"/>
      </w:pPr>
      <w:r w:rsidRPr="002A41A8">
        <w:t>Note:</w:t>
      </w:r>
      <w:r w:rsidRPr="002A41A8">
        <w:tab/>
      </w:r>
      <w:r w:rsidR="00934288">
        <w:t>Part 1</w:t>
      </w:r>
      <w:r w:rsidRPr="002A41A8">
        <w:t xml:space="preserve">.2 of the </w:t>
      </w:r>
      <w:r w:rsidRPr="002A41A8">
        <w:rPr>
          <w:i/>
        </w:rPr>
        <w:t>Corporations Act 2001</w:t>
      </w:r>
      <w:r w:rsidRPr="002A41A8">
        <w:t xml:space="preserve"> includes the Dictionary in </w:t>
      </w:r>
      <w:r w:rsidR="00934288">
        <w:t>section 9</w:t>
      </w:r>
      <w:r w:rsidRPr="002A41A8">
        <w:t xml:space="preserve"> of that Act, so the definitions in that section apply for the purposes of this </w:t>
      </w:r>
      <w:r>
        <w:t>instrument</w:t>
      </w:r>
      <w:r w:rsidRPr="002A41A8">
        <w:t xml:space="preserve"> unless th</w:t>
      </w:r>
      <w:r>
        <w:t xml:space="preserve">e </w:t>
      </w:r>
      <w:r w:rsidRPr="002A41A8">
        <w:t xml:space="preserve">Act </w:t>
      </w:r>
      <w:r>
        <w:t xml:space="preserve">or this instrument </w:t>
      </w:r>
      <w:r w:rsidRPr="002A41A8">
        <w:t>otherwise provides.</w:t>
      </w:r>
    </w:p>
    <w:p w14:paraId="6F8AF0DD" w14:textId="77777777" w:rsidR="00A6336A" w:rsidRPr="004239C2" w:rsidRDefault="00934288" w:rsidP="00A6336A">
      <w:pPr>
        <w:pStyle w:val="ItemHead"/>
      </w:pPr>
      <w:r>
        <w:t>5</w:t>
      </w:r>
      <w:r w:rsidR="00A6336A" w:rsidRPr="004239C2">
        <w:t xml:space="preserve">  Paragraph</w:t>
      </w:r>
      <w:r w:rsidR="00070D3D">
        <w:t>s</w:t>
      </w:r>
      <w:r w:rsidR="00A6336A" w:rsidRPr="004239C2">
        <w:t xml:space="preserve"> 15(2)(a)</w:t>
      </w:r>
      <w:r w:rsidR="00070D3D">
        <w:t xml:space="preserve"> and (b)</w:t>
      </w:r>
    </w:p>
    <w:p w14:paraId="404746C5" w14:textId="77777777" w:rsidR="00A6336A" w:rsidRPr="004239C2" w:rsidRDefault="00A6336A" w:rsidP="00A6336A">
      <w:pPr>
        <w:pStyle w:val="Item"/>
      </w:pPr>
      <w:r w:rsidRPr="004239C2">
        <w:t>Repeal the paragraph</w:t>
      </w:r>
      <w:r w:rsidR="00070D3D">
        <w:t>s</w:t>
      </w:r>
      <w:r w:rsidRPr="004239C2">
        <w:t>, substitute:</w:t>
      </w:r>
    </w:p>
    <w:p w14:paraId="0972D068" w14:textId="77777777" w:rsidR="00A6336A" w:rsidRPr="00BE1284" w:rsidRDefault="00A6336A" w:rsidP="00A6336A">
      <w:pPr>
        <w:pStyle w:val="paragraph"/>
      </w:pPr>
      <w:r w:rsidRPr="004239C2">
        <w:tab/>
        <w:t>(a)</w:t>
      </w:r>
      <w:r w:rsidRPr="004239C2">
        <w:tab/>
        <w:t xml:space="preserve">a disclosing entity with securities (within the meaning of </w:t>
      </w:r>
      <w:r w:rsidR="00934288">
        <w:t>subsection 9</w:t>
      </w:r>
      <w:r w:rsidRPr="004239C2">
        <w:t xml:space="preserve">2(3) of the </w:t>
      </w:r>
      <w:r w:rsidRPr="004239C2">
        <w:rPr>
          <w:i/>
        </w:rPr>
        <w:t>Corporations Act 2001</w:t>
      </w:r>
      <w:r w:rsidRPr="004239C2">
        <w:t>) that are quoted on a prescribed financial market (within the meaning of that Act); or</w:t>
      </w:r>
    </w:p>
    <w:p w14:paraId="14B1DB48" w14:textId="77777777" w:rsidR="004239C2" w:rsidRPr="004239C2" w:rsidRDefault="004239C2" w:rsidP="004239C2">
      <w:pPr>
        <w:pStyle w:val="paragraph"/>
      </w:pPr>
      <w:r>
        <w:tab/>
        <w:t>(b)</w:t>
      </w:r>
      <w:r>
        <w:tab/>
        <w:t>an entity controlled by such a disclosing entity.</w:t>
      </w:r>
    </w:p>
    <w:p w14:paraId="06362729" w14:textId="77777777" w:rsidR="00A6336A" w:rsidRPr="00BE1284" w:rsidRDefault="00934288" w:rsidP="00A6336A">
      <w:pPr>
        <w:pStyle w:val="ItemHead"/>
      </w:pPr>
      <w:r>
        <w:t>6</w:t>
      </w:r>
      <w:r w:rsidR="00A6336A" w:rsidRPr="00BE1284">
        <w:t xml:space="preserve">  </w:t>
      </w:r>
      <w:r>
        <w:t>Subsection 1</w:t>
      </w:r>
      <w:r w:rsidR="00A6336A" w:rsidRPr="00BE1284">
        <w:t>5(4)</w:t>
      </w:r>
    </w:p>
    <w:p w14:paraId="668906BD" w14:textId="77777777" w:rsidR="00A6336A" w:rsidRPr="00BE1284" w:rsidRDefault="00A6336A" w:rsidP="00A6336A">
      <w:pPr>
        <w:pStyle w:val="Item"/>
      </w:pPr>
      <w:r w:rsidRPr="00BE1284">
        <w:t>Repeal the subsection.</w:t>
      </w:r>
    </w:p>
    <w:p w14:paraId="31D47F5D" w14:textId="77777777" w:rsidR="00A6336A" w:rsidRPr="00BE1284" w:rsidRDefault="00934288" w:rsidP="00A6336A">
      <w:pPr>
        <w:pStyle w:val="ItemHead"/>
      </w:pPr>
      <w:r>
        <w:t>7</w:t>
      </w:r>
      <w:r w:rsidR="00A6336A" w:rsidRPr="00BE1284">
        <w:t xml:space="preserve">  </w:t>
      </w:r>
      <w:r>
        <w:t>Subparagraph 4</w:t>
      </w:r>
      <w:r w:rsidR="00A6336A" w:rsidRPr="00BE1284">
        <w:t>2(1)(b)(iii)</w:t>
      </w:r>
    </w:p>
    <w:p w14:paraId="4026F28B" w14:textId="77777777" w:rsidR="00A6336A" w:rsidRPr="00BE1284" w:rsidRDefault="00A6336A" w:rsidP="00A6336A">
      <w:pPr>
        <w:pStyle w:val="Item"/>
      </w:pPr>
      <w:r w:rsidRPr="00BE1284">
        <w:t>Omit “</w:t>
      </w:r>
      <w:r w:rsidRPr="00BE1284">
        <w:rPr>
          <w:color w:val="000000"/>
          <w:szCs w:val="22"/>
          <w:shd w:val="clear" w:color="auto" w:fill="FFFFFF"/>
        </w:rPr>
        <w:t xml:space="preserve">(within the meaning of </w:t>
      </w:r>
      <w:r w:rsidR="00934288">
        <w:rPr>
          <w:color w:val="000000"/>
          <w:szCs w:val="22"/>
          <w:shd w:val="clear" w:color="auto" w:fill="FFFFFF"/>
        </w:rPr>
        <w:t>section 9</w:t>
      </w:r>
      <w:r w:rsidRPr="00BE1284">
        <w:rPr>
          <w:color w:val="000000"/>
          <w:szCs w:val="22"/>
          <w:shd w:val="clear" w:color="auto" w:fill="FFFFFF"/>
        </w:rPr>
        <w:t xml:space="preserve">10A of the </w:t>
      </w:r>
      <w:r w:rsidRPr="00BE1284">
        <w:rPr>
          <w:i/>
          <w:iCs/>
          <w:color w:val="000000"/>
          <w:szCs w:val="22"/>
          <w:shd w:val="clear" w:color="auto" w:fill="FFFFFF"/>
        </w:rPr>
        <w:t>Corporations Act 2001</w:t>
      </w:r>
      <w:r w:rsidRPr="00BE1284">
        <w:rPr>
          <w:iCs/>
          <w:color w:val="000000"/>
          <w:szCs w:val="22"/>
          <w:shd w:val="clear" w:color="auto" w:fill="FFFFFF"/>
        </w:rPr>
        <w:t>)</w:t>
      </w:r>
      <w:r w:rsidRPr="00BE1284">
        <w:t>”.</w:t>
      </w:r>
    </w:p>
    <w:p w14:paraId="31339D95" w14:textId="77777777" w:rsidR="00A6336A" w:rsidRPr="00BE1284" w:rsidRDefault="00934288" w:rsidP="00A6336A">
      <w:pPr>
        <w:pStyle w:val="ItemHead"/>
      </w:pPr>
      <w:r>
        <w:t>8</w:t>
      </w:r>
      <w:r w:rsidR="00A6336A" w:rsidRPr="00BE1284">
        <w:t xml:space="preserve">  </w:t>
      </w:r>
      <w:r>
        <w:t>Subsection 4</w:t>
      </w:r>
      <w:r w:rsidR="00A6336A" w:rsidRPr="00BE1284">
        <w:t>3(3)</w:t>
      </w:r>
    </w:p>
    <w:p w14:paraId="243123DD" w14:textId="77777777" w:rsidR="00A6336A" w:rsidRPr="00BE1284" w:rsidRDefault="00A6336A" w:rsidP="00A6336A">
      <w:pPr>
        <w:pStyle w:val="Item"/>
      </w:pPr>
      <w:r w:rsidRPr="00BE1284">
        <w:t xml:space="preserve">Omit “(within the meaning of </w:t>
      </w:r>
      <w:r w:rsidR="00934288">
        <w:t>section 9</w:t>
      </w:r>
      <w:r w:rsidRPr="00BE1284">
        <w:t xml:space="preserve">10A of the </w:t>
      </w:r>
      <w:r w:rsidRPr="00BE1284">
        <w:rPr>
          <w:i/>
        </w:rPr>
        <w:t>Corporations Act 2001</w:t>
      </w:r>
      <w:r w:rsidRPr="00BE1284">
        <w:t>)”.</w:t>
      </w:r>
    </w:p>
    <w:p w14:paraId="0C399ABF" w14:textId="77777777" w:rsidR="00A6336A" w:rsidRPr="00BE1284" w:rsidRDefault="00934288" w:rsidP="00A6336A">
      <w:pPr>
        <w:pStyle w:val="ItemHead"/>
      </w:pPr>
      <w:r>
        <w:lastRenderedPageBreak/>
        <w:t>9</w:t>
      </w:r>
      <w:r w:rsidR="00A6336A" w:rsidRPr="00BE1284">
        <w:t xml:space="preserve">  </w:t>
      </w:r>
      <w:r>
        <w:t>Paragraph 4</w:t>
      </w:r>
      <w:r w:rsidR="00A6336A" w:rsidRPr="00BE1284">
        <w:t>3(3)(a)</w:t>
      </w:r>
    </w:p>
    <w:p w14:paraId="18F2537A" w14:textId="77777777" w:rsidR="00A6336A" w:rsidRPr="00BE1284" w:rsidRDefault="00A6336A" w:rsidP="00A6336A">
      <w:pPr>
        <w:pStyle w:val="Item"/>
      </w:pPr>
      <w:r w:rsidRPr="00BE1284">
        <w:t xml:space="preserve">Omit “(within the meaning of </w:t>
      </w:r>
      <w:r w:rsidR="00934288">
        <w:t>section 9</w:t>
      </w:r>
      <w:r w:rsidRPr="00BE1284">
        <w:t>10A of that Act)”.</w:t>
      </w:r>
    </w:p>
    <w:p w14:paraId="23792ABE" w14:textId="77777777" w:rsidR="00A6336A" w:rsidRPr="00BE1284" w:rsidRDefault="00934288" w:rsidP="00A6336A">
      <w:pPr>
        <w:pStyle w:val="ItemHead"/>
      </w:pPr>
      <w:r>
        <w:t>10</w:t>
      </w:r>
      <w:r w:rsidR="00A6336A" w:rsidRPr="00BE1284">
        <w:t xml:space="preserve">  </w:t>
      </w:r>
      <w:r>
        <w:t>Paragraph 4</w:t>
      </w:r>
      <w:r w:rsidR="00A6336A" w:rsidRPr="00BE1284">
        <w:t>8(3)(aa)</w:t>
      </w:r>
    </w:p>
    <w:p w14:paraId="7A697012" w14:textId="77777777" w:rsidR="00A6336A" w:rsidRPr="00BE1284" w:rsidRDefault="00A6336A" w:rsidP="00A6336A">
      <w:pPr>
        <w:pStyle w:val="Item"/>
      </w:pPr>
      <w:r w:rsidRPr="00BE1284">
        <w:t xml:space="preserve">After “prescribed financial market”, insert “(within the meaning of the </w:t>
      </w:r>
      <w:r w:rsidRPr="00BE1284">
        <w:rPr>
          <w:i/>
        </w:rPr>
        <w:t>Corporations Act 2001</w:t>
      </w:r>
      <w:r w:rsidRPr="00BE1284">
        <w:t>)”.</w:t>
      </w:r>
    </w:p>
    <w:p w14:paraId="39FD5375" w14:textId="77777777" w:rsidR="00A6336A" w:rsidRPr="00BE1284" w:rsidRDefault="00934288" w:rsidP="00A6336A">
      <w:pPr>
        <w:pStyle w:val="ItemHead"/>
      </w:pPr>
      <w:r>
        <w:t>11</w:t>
      </w:r>
      <w:r w:rsidR="00A6336A" w:rsidRPr="00BE1284">
        <w:t xml:space="preserve">  </w:t>
      </w:r>
      <w:r>
        <w:t>Subsections 4</w:t>
      </w:r>
      <w:r w:rsidR="00A6336A" w:rsidRPr="00BE1284">
        <w:t>8(4)</w:t>
      </w:r>
      <w:r w:rsidR="004239C2">
        <w:t xml:space="preserve"> and 51(4)</w:t>
      </w:r>
    </w:p>
    <w:p w14:paraId="46777F27" w14:textId="77777777" w:rsidR="00A6336A" w:rsidRPr="00BE1284" w:rsidRDefault="00A6336A" w:rsidP="00A6336A">
      <w:pPr>
        <w:pStyle w:val="Item"/>
      </w:pPr>
      <w:r w:rsidRPr="00BE1284">
        <w:t xml:space="preserve">Omit “has the meaning given by section 761A of the </w:t>
      </w:r>
      <w:r w:rsidRPr="00BE1284">
        <w:rPr>
          <w:i/>
        </w:rPr>
        <w:t xml:space="preserve">Corporations Act 2001 </w:t>
      </w:r>
      <w:r w:rsidRPr="00BE1284">
        <w:t xml:space="preserve">for the purposes of </w:t>
      </w:r>
      <w:r w:rsidR="00934288">
        <w:t>Chapter 7</w:t>
      </w:r>
      <w:r w:rsidRPr="00BE1284">
        <w:t xml:space="preserve"> of that Act (disregarding </w:t>
      </w:r>
      <w:r w:rsidR="00934288">
        <w:t>Part 7</w:t>
      </w:r>
      <w:r w:rsidRPr="00BE1284">
        <w:t xml:space="preserve">.11 of that Chapter)”, substitute “has the same meaning as in </w:t>
      </w:r>
      <w:r w:rsidR="00934288">
        <w:t>subsection 9</w:t>
      </w:r>
      <w:r w:rsidRPr="00BE1284">
        <w:t xml:space="preserve">2(5) of the </w:t>
      </w:r>
      <w:r w:rsidRPr="00BE1284">
        <w:rPr>
          <w:i/>
        </w:rPr>
        <w:t>Corporations Act 2001</w:t>
      </w:r>
      <w:r w:rsidRPr="00BE1284">
        <w:t>”.</w:t>
      </w:r>
    </w:p>
    <w:p w14:paraId="7155D83A" w14:textId="77777777" w:rsidR="00A6336A" w:rsidRPr="00BE1284" w:rsidRDefault="00934288" w:rsidP="00A6336A">
      <w:pPr>
        <w:pStyle w:val="ItemHead"/>
      </w:pPr>
      <w:r>
        <w:t>12</w:t>
      </w:r>
      <w:r w:rsidR="00A6336A" w:rsidRPr="00BE1284">
        <w:t xml:space="preserve">  </w:t>
      </w:r>
      <w:r>
        <w:t>Subsection 6</w:t>
      </w:r>
      <w:r w:rsidR="00A6336A" w:rsidRPr="00BE1284">
        <w:t xml:space="preserve">7(5) (definition of </w:t>
      </w:r>
      <w:r w:rsidR="00A6336A" w:rsidRPr="00BE1284">
        <w:rPr>
          <w:i/>
        </w:rPr>
        <w:t>securities</w:t>
      </w:r>
      <w:r w:rsidR="00A6336A" w:rsidRPr="00BE1284">
        <w:t>)</w:t>
      </w:r>
    </w:p>
    <w:p w14:paraId="055519D7" w14:textId="77777777" w:rsidR="00A6336A" w:rsidRPr="00BE1284" w:rsidRDefault="00A6336A" w:rsidP="00A6336A">
      <w:pPr>
        <w:pStyle w:val="Item"/>
      </w:pPr>
      <w:r w:rsidRPr="00BE1284">
        <w:t>Repeal the definition, substitute:</w:t>
      </w:r>
    </w:p>
    <w:p w14:paraId="2CCD0ED2" w14:textId="77777777" w:rsidR="00A6336A" w:rsidRPr="00BE1284" w:rsidRDefault="00A6336A" w:rsidP="00A6336A">
      <w:pPr>
        <w:pStyle w:val="Definition"/>
      </w:pPr>
      <w:r w:rsidRPr="00BE1284">
        <w:rPr>
          <w:b/>
          <w:i/>
        </w:rPr>
        <w:t>securities</w:t>
      </w:r>
      <w:r w:rsidRPr="00BE1284">
        <w:t xml:space="preserve"> has the same meaning as in </w:t>
      </w:r>
      <w:r w:rsidR="00934288">
        <w:t>subsection 9</w:t>
      </w:r>
      <w:r w:rsidRPr="00BE1284">
        <w:t xml:space="preserve">2(5) of the </w:t>
      </w:r>
      <w:r w:rsidRPr="00BE1284">
        <w:rPr>
          <w:i/>
        </w:rPr>
        <w:t>Corporations Act 2001</w:t>
      </w:r>
      <w:r w:rsidRPr="00BE1284">
        <w:t>.</w:t>
      </w:r>
    </w:p>
    <w:p w14:paraId="51BE4D3A" w14:textId="77777777" w:rsidR="00A6336A" w:rsidRPr="00BE1284" w:rsidRDefault="00934288" w:rsidP="00A6336A">
      <w:pPr>
        <w:pStyle w:val="ItemHead"/>
      </w:pPr>
      <w:r>
        <w:t>13</w:t>
      </w:r>
      <w:r w:rsidR="00A6336A" w:rsidRPr="00BE1284">
        <w:t xml:space="preserve">  </w:t>
      </w:r>
      <w:r>
        <w:t>Paragraph 7</w:t>
      </w:r>
      <w:r w:rsidR="00A6336A" w:rsidRPr="00BE1284">
        <w:t>2B(1)(b)</w:t>
      </w:r>
    </w:p>
    <w:p w14:paraId="0CA59A17" w14:textId="77777777" w:rsidR="00A6336A" w:rsidRPr="00BE1284" w:rsidRDefault="00A6336A" w:rsidP="00A6336A">
      <w:pPr>
        <w:pStyle w:val="Item"/>
      </w:pPr>
      <w:r w:rsidRPr="00BE1284">
        <w:t xml:space="preserve">Omit “(within the meaning of </w:t>
      </w:r>
      <w:r w:rsidR="00934288">
        <w:t>section 9</w:t>
      </w:r>
      <w:r w:rsidRPr="00BE1284">
        <w:t xml:space="preserve">10A of the </w:t>
      </w:r>
      <w:r w:rsidRPr="00BE1284">
        <w:rPr>
          <w:i/>
        </w:rPr>
        <w:t>Corporations Act 2001</w:t>
      </w:r>
      <w:r w:rsidRPr="00BE1284">
        <w:t>)”.</w:t>
      </w:r>
    </w:p>
    <w:p w14:paraId="48152D09" w14:textId="77777777" w:rsidR="00A6336A" w:rsidRPr="00BE1284" w:rsidRDefault="00934288" w:rsidP="00A6336A">
      <w:pPr>
        <w:pStyle w:val="ItemHead"/>
      </w:pPr>
      <w:r>
        <w:t>14</w:t>
      </w:r>
      <w:r w:rsidR="00A6336A" w:rsidRPr="00BE1284">
        <w:t xml:space="preserve">  </w:t>
      </w:r>
      <w:r>
        <w:t>Subparagraph 7</w:t>
      </w:r>
      <w:r w:rsidR="00A6336A" w:rsidRPr="00BE1284">
        <w:t>2B(1)(b)(i)</w:t>
      </w:r>
    </w:p>
    <w:p w14:paraId="6F6D9373" w14:textId="77777777" w:rsidR="00A6336A" w:rsidRPr="00BE1284" w:rsidRDefault="00A6336A" w:rsidP="00A6336A">
      <w:pPr>
        <w:pStyle w:val="Item"/>
      </w:pPr>
      <w:r w:rsidRPr="00BE1284">
        <w:t xml:space="preserve">Omit “(within the meaning of </w:t>
      </w:r>
      <w:r w:rsidR="00934288">
        <w:t>section 9</w:t>
      </w:r>
      <w:r w:rsidRPr="00BE1284">
        <w:t>10A of that Act)”.</w:t>
      </w:r>
    </w:p>
    <w:p w14:paraId="59BE932B" w14:textId="77777777" w:rsidR="00A6336A" w:rsidRPr="00BE1284" w:rsidRDefault="00A6336A" w:rsidP="00A6336A">
      <w:pPr>
        <w:pStyle w:val="ActHead9"/>
      </w:pPr>
      <w:bookmarkStart w:id="50" w:name="_Toc146118035"/>
      <w:r w:rsidRPr="00BE1284">
        <w:t>Australian Charities and Not</w:t>
      </w:r>
      <w:r w:rsidR="00304D9E">
        <w:noBreakHyphen/>
      </w:r>
      <w:r w:rsidRPr="00BE1284">
        <w:t>for</w:t>
      </w:r>
      <w:r w:rsidR="00304D9E">
        <w:noBreakHyphen/>
      </w:r>
      <w:r w:rsidRPr="00BE1284">
        <w:t xml:space="preserve">profits Commission </w:t>
      </w:r>
      <w:r w:rsidR="00304D9E">
        <w:t>Regulations 2</w:t>
      </w:r>
      <w:r w:rsidRPr="00BE1284">
        <w:t>022</w:t>
      </w:r>
      <w:bookmarkEnd w:id="50"/>
    </w:p>
    <w:p w14:paraId="7F20C424" w14:textId="77777777" w:rsidR="00A6336A" w:rsidRPr="00BE1284" w:rsidRDefault="00934288" w:rsidP="00A6336A">
      <w:pPr>
        <w:pStyle w:val="ItemHead"/>
      </w:pPr>
      <w:r>
        <w:t>15</w:t>
      </w:r>
      <w:r w:rsidR="00A6336A" w:rsidRPr="00BE1284">
        <w:t xml:space="preserve">  </w:t>
      </w:r>
      <w:r>
        <w:t>Subsection 4</w:t>
      </w:r>
      <w:r w:rsidR="00A6336A" w:rsidRPr="00BE1284">
        <w:rPr>
          <w:rStyle w:val="charsectno0"/>
          <w:bCs/>
          <w:color w:val="000000"/>
          <w:shd w:val="clear" w:color="auto" w:fill="FFFFFF"/>
        </w:rPr>
        <w:t>5.25(</w:t>
      </w:r>
      <w:r w:rsidR="00A6336A" w:rsidRPr="00BE1284">
        <w:t xml:space="preserve">5) (definition of </w:t>
      </w:r>
      <w:r w:rsidR="00A6336A" w:rsidRPr="00BE1284">
        <w:rPr>
          <w:i/>
        </w:rPr>
        <w:t>insolvent</w:t>
      </w:r>
      <w:r w:rsidR="00A6336A" w:rsidRPr="00BE1284">
        <w:t>)</w:t>
      </w:r>
    </w:p>
    <w:p w14:paraId="27118C05" w14:textId="77777777" w:rsidR="00A6336A" w:rsidRPr="00BE1284" w:rsidRDefault="00A6336A" w:rsidP="00A6336A">
      <w:pPr>
        <w:pStyle w:val="Item"/>
      </w:pPr>
      <w:r w:rsidRPr="00BE1284">
        <w:t xml:space="preserve">Omit “has the meaning given by </w:t>
      </w:r>
      <w:r w:rsidR="00934288">
        <w:t>subsection 9</w:t>
      </w:r>
      <w:r w:rsidRPr="00BE1284">
        <w:t>5A(2) of”, substitute “has the same meaning as in”.</w:t>
      </w:r>
    </w:p>
    <w:p w14:paraId="673567DE" w14:textId="77777777" w:rsidR="00A6336A" w:rsidRPr="00BE1284" w:rsidRDefault="00A6336A" w:rsidP="00A6336A">
      <w:pPr>
        <w:pStyle w:val="ActHead9"/>
      </w:pPr>
      <w:bookmarkStart w:id="51" w:name="_Toc146118036"/>
      <w:bookmarkStart w:id="52" w:name="_Hlk121920022"/>
      <w:r w:rsidRPr="00BE1284">
        <w:t xml:space="preserve">Corporations (Fees) </w:t>
      </w:r>
      <w:r w:rsidR="00304D9E">
        <w:t>Regulations 2</w:t>
      </w:r>
      <w:r w:rsidRPr="00BE1284">
        <w:t>001</w:t>
      </w:r>
      <w:bookmarkEnd w:id="51"/>
    </w:p>
    <w:bookmarkEnd w:id="52"/>
    <w:p w14:paraId="06DE9781" w14:textId="77777777" w:rsidR="00A6336A" w:rsidRDefault="00934288" w:rsidP="00A6336A">
      <w:pPr>
        <w:pStyle w:val="ItemHead"/>
      </w:pPr>
      <w:r>
        <w:t>16</w:t>
      </w:r>
      <w:r w:rsidR="00A6336A">
        <w:t xml:space="preserve">  </w:t>
      </w:r>
      <w:r>
        <w:t>Subregulation 1</w:t>
      </w:r>
      <w:r w:rsidR="00A6336A">
        <w:t>B(1)</w:t>
      </w:r>
    </w:p>
    <w:p w14:paraId="2466D9E6" w14:textId="77777777" w:rsidR="00A6336A" w:rsidRDefault="00A6336A" w:rsidP="00A6336A">
      <w:pPr>
        <w:pStyle w:val="Item"/>
      </w:pPr>
      <w:r>
        <w:t>Omit “</w:t>
      </w:r>
      <w:r w:rsidRPr="00797355">
        <w:t>(1)</w:t>
      </w:r>
      <w:r>
        <w:t xml:space="preserve"> </w:t>
      </w:r>
      <w:r w:rsidRPr="00797355">
        <w:t>In these Regulations</w:t>
      </w:r>
      <w:r>
        <w:t>”, substitute:</w:t>
      </w:r>
    </w:p>
    <w:p w14:paraId="18C22293" w14:textId="77777777" w:rsidR="00A6336A" w:rsidRDefault="00A6336A" w:rsidP="00A6336A">
      <w:pPr>
        <w:pStyle w:val="notetext"/>
      </w:pPr>
      <w:r w:rsidRPr="00BE1284">
        <w:t>Note:</w:t>
      </w:r>
      <w:r w:rsidRPr="00BE1284">
        <w:tab/>
        <w:t>A number of expressions used in these Regulations are defined in the Act</w:t>
      </w:r>
      <w:r>
        <w:t xml:space="preserve"> or </w:t>
      </w:r>
      <w:r w:rsidR="00934288">
        <w:t>Part 1</w:t>
      </w:r>
      <w:r w:rsidRPr="002A41A8">
        <w:t xml:space="preserve">.2 (Interpretation) of the </w:t>
      </w:r>
      <w:r w:rsidRPr="00636D1B">
        <w:t>Corporations Act:</w:t>
      </w:r>
      <w:r>
        <w:t xml:space="preserve"> see </w:t>
      </w:r>
      <w:r w:rsidR="00934288">
        <w:t>subsection 4</w:t>
      </w:r>
      <w:r>
        <w:t>(2) of the Act.</w:t>
      </w:r>
    </w:p>
    <w:p w14:paraId="6AB528F5" w14:textId="77777777" w:rsidR="00A6336A" w:rsidRDefault="00A6336A" w:rsidP="00A6336A">
      <w:pPr>
        <w:pStyle w:val="subsection"/>
      </w:pPr>
      <w:r>
        <w:tab/>
      </w:r>
      <w:r>
        <w:tab/>
        <w:t>In these Regulations</w:t>
      </w:r>
      <w:r w:rsidR="00636D1B">
        <w:t>:</w:t>
      </w:r>
    </w:p>
    <w:p w14:paraId="42F12AC0" w14:textId="77777777" w:rsidR="00636D1B" w:rsidRDefault="00934288" w:rsidP="00A6336A">
      <w:pPr>
        <w:pStyle w:val="ItemHead"/>
      </w:pPr>
      <w:r>
        <w:t>17</w:t>
      </w:r>
      <w:r w:rsidR="00636D1B">
        <w:t xml:space="preserve">  </w:t>
      </w:r>
      <w:r>
        <w:t>Subregulation 1</w:t>
      </w:r>
      <w:r w:rsidR="00636D1B">
        <w:t>B(1)</w:t>
      </w:r>
    </w:p>
    <w:p w14:paraId="3901E93C" w14:textId="77777777" w:rsidR="00636D1B" w:rsidRDefault="00636D1B" w:rsidP="00636D1B">
      <w:pPr>
        <w:pStyle w:val="Item"/>
      </w:pPr>
      <w:r>
        <w:t>Repeal the following definitions:</w:t>
      </w:r>
    </w:p>
    <w:p w14:paraId="195D6257" w14:textId="77777777" w:rsidR="00636D1B" w:rsidRDefault="00636D1B" w:rsidP="00636D1B">
      <w:pPr>
        <w:pStyle w:val="paragraph"/>
      </w:pPr>
      <w:r>
        <w:tab/>
        <w:t>(a)</w:t>
      </w:r>
      <w:r>
        <w:tab/>
        <w:t xml:space="preserve">definition of </w:t>
      </w:r>
      <w:r w:rsidRPr="00636D1B">
        <w:rPr>
          <w:b/>
          <w:i/>
        </w:rPr>
        <w:t>ASIC Act</w:t>
      </w:r>
      <w:r>
        <w:t>;</w:t>
      </w:r>
    </w:p>
    <w:p w14:paraId="2E925848" w14:textId="77777777" w:rsidR="00636D1B" w:rsidRPr="00636D1B" w:rsidRDefault="00636D1B" w:rsidP="00636D1B">
      <w:pPr>
        <w:pStyle w:val="paragraph"/>
      </w:pPr>
      <w:r>
        <w:tab/>
        <w:t>(b)</w:t>
      </w:r>
      <w:r>
        <w:tab/>
        <w:t xml:space="preserve">definition of </w:t>
      </w:r>
      <w:r w:rsidRPr="00636D1B">
        <w:rPr>
          <w:b/>
          <w:i/>
        </w:rPr>
        <w:t>Passport Rules</w:t>
      </w:r>
      <w:r>
        <w:t>.</w:t>
      </w:r>
    </w:p>
    <w:p w14:paraId="3F51903B" w14:textId="77777777" w:rsidR="00A6336A" w:rsidRPr="00BE1284" w:rsidRDefault="00934288" w:rsidP="00A6336A">
      <w:pPr>
        <w:pStyle w:val="ItemHead"/>
      </w:pPr>
      <w:r>
        <w:t>18</w:t>
      </w:r>
      <w:r w:rsidR="00A6336A" w:rsidRPr="00BE1284">
        <w:t xml:space="preserve">  </w:t>
      </w:r>
      <w:r>
        <w:t>Subregulation 1</w:t>
      </w:r>
      <w:r w:rsidR="00A6336A" w:rsidRPr="00BE1284">
        <w:t xml:space="preserve">B(1) (definition of </w:t>
      </w:r>
      <w:r w:rsidR="00A6336A" w:rsidRPr="00BE1284">
        <w:rPr>
          <w:i/>
        </w:rPr>
        <w:t>retail financial services licence</w:t>
      </w:r>
      <w:r w:rsidR="00A6336A" w:rsidRPr="00BE1284">
        <w:t>)</w:t>
      </w:r>
    </w:p>
    <w:p w14:paraId="37170B9D" w14:textId="77777777" w:rsidR="00A6336A" w:rsidRPr="00BE1284" w:rsidRDefault="00A6336A" w:rsidP="00A6336A">
      <w:pPr>
        <w:pStyle w:val="Item"/>
      </w:pPr>
      <w:r w:rsidRPr="00BE1284">
        <w:t>Repeal the definition, substitute:</w:t>
      </w:r>
    </w:p>
    <w:p w14:paraId="0A255A42" w14:textId="77777777" w:rsidR="00A6336A" w:rsidRPr="00BE1284" w:rsidRDefault="00A6336A" w:rsidP="00A6336A">
      <w:pPr>
        <w:pStyle w:val="Definition"/>
        <w:rPr>
          <w:shd w:val="clear" w:color="auto" w:fill="FFFFFF"/>
        </w:rPr>
      </w:pPr>
      <w:r w:rsidRPr="00BE1284">
        <w:rPr>
          <w:b/>
          <w:bCs/>
          <w:i/>
          <w:iCs/>
          <w:shd w:val="clear" w:color="auto" w:fill="FFFFFF"/>
        </w:rPr>
        <w:lastRenderedPageBreak/>
        <w:t>retail financial services licence</w:t>
      </w:r>
      <w:r w:rsidRPr="00BE1284">
        <w:rPr>
          <w:shd w:val="clear" w:color="auto" w:fill="FFFFFF"/>
        </w:rPr>
        <w:t xml:space="preserve"> means an Australian financial services licence that covers the provision of a financial service to a retail client, whether or not the licence also covers the provision of a financial service to a wholesale client.</w:t>
      </w:r>
    </w:p>
    <w:p w14:paraId="56044FBF" w14:textId="77777777" w:rsidR="00A6336A" w:rsidRPr="00BE1284" w:rsidRDefault="00934288" w:rsidP="00A6336A">
      <w:pPr>
        <w:pStyle w:val="ItemHead"/>
      </w:pPr>
      <w:r>
        <w:t>19</w:t>
      </w:r>
      <w:r w:rsidR="00A6336A" w:rsidRPr="00BE1284">
        <w:t xml:space="preserve">  </w:t>
      </w:r>
      <w:r>
        <w:t>Subregulation 1</w:t>
      </w:r>
      <w:r w:rsidR="00A6336A" w:rsidRPr="00BE1284">
        <w:t>B(2)</w:t>
      </w:r>
    </w:p>
    <w:p w14:paraId="7E742DF2" w14:textId="77777777" w:rsidR="00A6336A" w:rsidRDefault="00A6336A" w:rsidP="00A6336A">
      <w:pPr>
        <w:pStyle w:val="Item"/>
      </w:pPr>
      <w:r w:rsidRPr="00BE1284">
        <w:t>Repeal the subregulation</w:t>
      </w:r>
      <w:r>
        <w:t>.</w:t>
      </w:r>
    </w:p>
    <w:p w14:paraId="4A139BC4" w14:textId="77777777" w:rsidR="00A6336A" w:rsidRPr="00BE1284" w:rsidRDefault="00934288" w:rsidP="00A6336A">
      <w:pPr>
        <w:pStyle w:val="ItemHead"/>
      </w:pPr>
      <w:r>
        <w:t>20</w:t>
      </w:r>
      <w:r w:rsidR="00A6336A" w:rsidRPr="00BE1284">
        <w:t xml:space="preserve">  </w:t>
      </w:r>
      <w:r>
        <w:t>Subregulation 9</w:t>
      </w:r>
      <w:r w:rsidR="00A6336A" w:rsidRPr="00BE1284">
        <w:t>A(5) (definition of</w:t>
      </w:r>
      <w:r w:rsidR="00A6336A" w:rsidRPr="00BE1284">
        <w:rPr>
          <w:i/>
        </w:rPr>
        <w:t xml:space="preserve"> relevant provider</w:t>
      </w:r>
      <w:r w:rsidR="00A6336A" w:rsidRPr="00BE1284">
        <w:t>)</w:t>
      </w:r>
    </w:p>
    <w:p w14:paraId="6D4B9BF8" w14:textId="77777777" w:rsidR="00A6336A" w:rsidRPr="00BE1284" w:rsidRDefault="00A6336A" w:rsidP="00A6336A">
      <w:pPr>
        <w:pStyle w:val="Item"/>
      </w:pPr>
      <w:r w:rsidRPr="00BE1284">
        <w:t>Repeal the definition.</w:t>
      </w:r>
    </w:p>
    <w:p w14:paraId="08AB7D45" w14:textId="77777777" w:rsidR="00A6336A" w:rsidRPr="00BE1284" w:rsidRDefault="00934288" w:rsidP="00A6336A">
      <w:pPr>
        <w:pStyle w:val="ItemHead"/>
      </w:pPr>
      <w:r>
        <w:t>21</w:t>
      </w:r>
      <w:r w:rsidR="00A6336A" w:rsidRPr="00BE1284">
        <w:t xml:space="preserve">  </w:t>
      </w:r>
      <w:r>
        <w:t>Clause 1</w:t>
      </w:r>
      <w:r w:rsidR="00A6336A" w:rsidRPr="00BE1284">
        <w:t xml:space="preserve"> of </w:t>
      </w:r>
      <w:r>
        <w:t>Schedule 1</w:t>
      </w:r>
      <w:r w:rsidR="00A6336A" w:rsidRPr="00BE1284">
        <w:t xml:space="preserve"> (table </w:t>
      </w:r>
      <w:r>
        <w:t>items 7</w:t>
      </w:r>
      <w:r w:rsidR="00A6336A" w:rsidRPr="00BE1284">
        <w:t>9A and 79B)</w:t>
      </w:r>
    </w:p>
    <w:p w14:paraId="35F1836E" w14:textId="77777777" w:rsidR="00A6336A" w:rsidRPr="00BE1284" w:rsidRDefault="00A6336A" w:rsidP="00A6336A">
      <w:pPr>
        <w:pStyle w:val="Item"/>
      </w:pPr>
      <w:r w:rsidRPr="00BE1284">
        <w:t xml:space="preserve">Omit “(within the meaning of </w:t>
      </w:r>
      <w:r w:rsidR="00934288">
        <w:t>subsection 1</w:t>
      </w:r>
      <w:r w:rsidRPr="00BE1284">
        <w:t>212(1))”.</w:t>
      </w:r>
    </w:p>
    <w:p w14:paraId="0D4BD1C1" w14:textId="77777777" w:rsidR="00A6336A" w:rsidRPr="00BE1284" w:rsidRDefault="00934288" w:rsidP="00A6336A">
      <w:pPr>
        <w:pStyle w:val="ItemHead"/>
      </w:pPr>
      <w:bookmarkStart w:id="53" w:name="_Hlk121920013"/>
      <w:r>
        <w:t>22</w:t>
      </w:r>
      <w:r w:rsidR="00A6336A" w:rsidRPr="00BE1284">
        <w:t xml:space="preserve">  </w:t>
      </w:r>
      <w:r>
        <w:t>Clause 1</w:t>
      </w:r>
      <w:r w:rsidR="00A6336A" w:rsidRPr="00BE1284">
        <w:t xml:space="preserve"> of </w:t>
      </w:r>
      <w:r>
        <w:t>Schedule 1</w:t>
      </w:r>
      <w:r w:rsidR="00A6336A" w:rsidRPr="00BE1284">
        <w:t xml:space="preserve"> (table </w:t>
      </w:r>
      <w:r>
        <w:t>item 1</w:t>
      </w:r>
      <w:r w:rsidR="00A6336A" w:rsidRPr="00BE1284">
        <w:t>09)</w:t>
      </w:r>
    </w:p>
    <w:p w14:paraId="30BA94D5" w14:textId="77777777" w:rsidR="00A6336A" w:rsidRPr="00BE1284" w:rsidRDefault="00A6336A" w:rsidP="00A6336A">
      <w:pPr>
        <w:pStyle w:val="Item"/>
      </w:pPr>
      <w:r w:rsidRPr="00BE1284">
        <w:t>Omit “Panel”, substitute “Takeovers Panel”.</w:t>
      </w:r>
      <w:bookmarkEnd w:id="53"/>
    </w:p>
    <w:p w14:paraId="00EC804E" w14:textId="77777777" w:rsidR="00A6336A" w:rsidRPr="006968F3" w:rsidRDefault="00A6336A" w:rsidP="00A6336A">
      <w:pPr>
        <w:pStyle w:val="ActHead9"/>
      </w:pPr>
      <w:bookmarkStart w:id="54" w:name="_Toc146118037"/>
      <w:r w:rsidRPr="006968F3">
        <w:t xml:space="preserve">Corporations (FinTech Sandbox Australian Financial Services Licence Exemption) </w:t>
      </w:r>
      <w:r w:rsidR="00304D9E">
        <w:t>Regulations 2</w:t>
      </w:r>
      <w:r w:rsidRPr="006968F3">
        <w:t>020</w:t>
      </w:r>
      <w:bookmarkEnd w:id="54"/>
    </w:p>
    <w:p w14:paraId="0C02EA69" w14:textId="77777777" w:rsidR="00E42ECC" w:rsidRPr="006968F3" w:rsidRDefault="00934288" w:rsidP="00A6336A">
      <w:pPr>
        <w:pStyle w:val="ItemHead"/>
      </w:pPr>
      <w:r>
        <w:t>23</w:t>
      </w:r>
      <w:r w:rsidR="00E42ECC" w:rsidRPr="006968F3">
        <w:t xml:space="preserve">  </w:t>
      </w:r>
      <w:r>
        <w:t>Section 5</w:t>
      </w:r>
      <w:r w:rsidR="00E42ECC" w:rsidRPr="006968F3">
        <w:t xml:space="preserve"> (definition of </w:t>
      </w:r>
      <w:r w:rsidR="00E42ECC" w:rsidRPr="006968F3">
        <w:rPr>
          <w:i/>
        </w:rPr>
        <w:t>RSA</w:t>
      </w:r>
      <w:r w:rsidR="00E42ECC" w:rsidRPr="006968F3">
        <w:t>)</w:t>
      </w:r>
    </w:p>
    <w:p w14:paraId="66E768DA" w14:textId="77777777" w:rsidR="00E42ECC" w:rsidRPr="00E42ECC" w:rsidRDefault="00E42ECC" w:rsidP="00E42ECC">
      <w:pPr>
        <w:pStyle w:val="Item"/>
      </w:pPr>
      <w:r w:rsidRPr="006968F3">
        <w:t>Repeal the definition.</w:t>
      </w:r>
    </w:p>
    <w:p w14:paraId="56AE6D11" w14:textId="77777777" w:rsidR="00A6336A" w:rsidRPr="00BE1284" w:rsidRDefault="00934288" w:rsidP="00A6336A">
      <w:pPr>
        <w:pStyle w:val="ItemHead"/>
      </w:pPr>
      <w:r>
        <w:t>24</w:t>
      </w:r>
      <w:r w:rsidR="00A6336A" w:rsidRPr="00BE1284">
        <w:t xml:space="preserve">  </w:t>
      </w:r>
      <w:r>
        <w:t>Paragraph 1</w:t>
      </w:r>
      <w:r w:rsidR="00A6336A" w:rsidRPr="00BE1284">
        <w:t>1(2)(d)</w:t>
      </w:r>
    </w:p>
    <w:p w14:paraId="7C9AFCB0" w14:textId="77777777" w:rsidR="00A6336A" w:rsidRDefault="00A6336A" w:rsidP="00A6336A">
      <w:pPr>
        <w:pStyle w:val="Item"/>
      </w:pPr>
      <w:r w:rsidRPr="00BE1284">
        <w:t xml:space="preserve">Omit “(within the meaning of the </w:t>
      </w:r>
      <w:r w:rsidRPr="00BE1284">
        <w:rPr>
          <w:i/>
        </w:rPr>
        <w:t>Life Insurance Act 1995</w:t>
      </w:r>
      <w:r w:rsidRPr="00BE1284">
        <w:t>)”.</w:t>
      </w:r>
    </w:p>
    <w:p w14:paraId="60DCF222" w14:textId="77777777" w:rsidR="00D36575" w:rsidRDefault="00D36575" w:rsidP="00D36575">
      <w:pPr>
        <w:pStyle w:val="ActHead9"/>
      </w:pPr>
      <w:bookmarkStart w:id="55" w:name="_Toc146118038"/>
      <w:r w:rsidRPr="00D36575">
        <w:t xml:space="preserve">Financial Services Compensation Scheme of Last Resort Levy </w:t>
      </w:r>
      <w:r w:rsidR="00304D9E">
        <w:t>Regulations 2</w:t>
      </w:r>
      <w:r w:rsidRPr="00D36575">
        <w:t>023</w:t>
      </w:r>
      <w:bookmarkEnd w:id="55"/>
    </w:p>
    <w:p w14:paraId="1741E87B" w14:textId="77777777" w:rsidR="00D36575" w:rsidRDefault="00934288" w:rsidP="00D36575">
      <w:pPr>
        <w:pStyle w:val="ItemHead"/>
      </w:pPr>
      <w:r>
        <w:t>25</w:t>
      </w:r>
      <w:r w:rsidR="00D36575">
        <w:t xml:space="preserve">  </w:t>
      </w:r>
      <w:r>
        <w:t>Subsection 4</w:t>
      </w:r>
      <w:r w:rsidR="00D36575">
        <w:t>(1) (definition of</w:t>
      </w:r>
      <w:r w:rsidR="00D36575" w:rsidRPr="00D36575">
        <w:rPr>
          <w:i/>
        </w:rPr>
        <w:t xml:space="preserve"> basic banking product</w:t>
      </w:r>
      <w:r w:rsidR="00D36575">
        <w:t>)</w:t>
      </w:r>
    </w:p>
    <w:p w14:paraId="56808043" w14:textId="77777777" w:rsidR="00D36575" w:rsidRDefault="006968F3" w:rsidP="00D36575">
      <w:pPr>
        <w:pStyle w:val="Item"/>
      </w:pPr>
      <w:r>
        <w:t>Repeal the definition.</w:t>
      </w:r>
    </w:p>
    <w:p w14:paraId="1AC5726B" w14:textId="77777777" w:rsidR="00D36575" w:rsidRDefault="00934288" w:rsidP="00D36575">
      <w:pPr>
        <w:pStyle w:val="ItemHead"/>
      </w:pPr>
      <w:r>
        <w:t>26</w:t>
      </w:r>
      <w:r w:rsidR="00D36575">
        <w:t xml:space="preserve">  </w:t>
      </w:r>
      <w:r>
        <w:t>Subsection 4</w:t>
      </w:r>
      <w:r w:rsidR="00D36575">
        <w:t>(1) (definition of</w:t>
      </w:r>
      <w:r w:rsidR="00D36575" w:rsidRPr="00D36575">
        <w:rPr>
          <w:i/>
        </w:rPr>
        <w:t xml:space="preserve"> financial product</w:t>
      </w:r>
      <w:r w:rsidR="00D36575">
        <w:t>)</w:t>
      </w:r>
    </w:p>
    <w:p w14:paraId="23C331D0" w14:textId="77777777" w:rsidR="00D36575" w:rsidRDefault="00D36575" w:rsidP="00D36575">
      <w:pPr>
        <w:pStyle w:val="Item"/>
      </w:pPr>
      <w:r>
        <w:t xml:space="preserve">Omit “same meaning as in </w:t>
      </w:r>
      <w:r w:rsidR="00934288">
        <w:t>Chapter 7</w:t>
      </w:r>
      <w:r>
        <w:t xml:space="preserve">”, substitute “meaning given by Division 3 of </w:t>
      </w:r>
      <w:r w:rsidR="00934288">
        <w:t>Part 7</w:t>
      </w:r>
      <w:r>
        <w:t>.1”.</w:t>
      </w:r>
    </w:p>
    <w:p w14:paraId="125AC238" w14:textId="77777777" w:rsidR="00D36575" w:rsidRDefault="00934288" w:rsidP="00D36575">
      <w:pPr>
        <w:pStyle w:val="ItemHead"/>
      </w:pPr>
      <w:r>
        <w:t>27</w:t>
      </w:r>
      <w:r w:rsidR="00D36575">
        <w:t xml:space="preserve">  </w:t>
      </w:r>
      <w:r>
        <w:t>Subsection 4</w:t>
      </w:r>
      <w:r w:rsidR="00D36575">
        <w:t>(1)</w:t>
      </w:r>
    </w:p>
    <w:p w14:paraId="3ED9A706" w14:textId="77777777" w:rsidR="006968F3" w:rsidRDefault="006968F3" w:rsidP="00D36575">
      <w:pPr>
        <w:pStyle w:val="Item"/>
      </w:pPr>
      <w:r>
        <w:t>Repeal the following definitions:</w:t>
      </w:r>
    </w:p>
    <w:p w14:paraId="3EE9725D" w14:textId="77777777" w:rsidR="00D36575" w:rsidRDefault="00D912AA" w:rsidP="00D912AA">
      <w:pPr>
        <w:pStyle w:val="paragraph"/>
      </w:pPr>
      <w:r>
        <w:tab/>
        <w:t>(a)</w:t>
      </w:r>
      <w:r>
        <w:tab/>
        <w:t xml:space="preserve">definition of </w:t>
      </w:r>
      <w:r w:rsidRPr="00D912AA">
        <w:rPr>
          <w:b/>
          <w:i/>
        </w:rPr>
        <w:t>personal advice</w:t>
      </w:r>
      <w:r>
        <w:t>;</w:t>
      </w:r>
    </w:p>
    <w:p w14:paraId="1CD523D1" w14:textId="77777777" w:rsidR="00D912AA" w:rsidRPr="00D912AA" w:rsidRDefault="00D912AA" w:rsidP="00D912AA">
      <w:pPr>
        <w:pStyle w:val="paragraph"/>
      </w:pPr>
      <w:r>
        <w:tab/>
        <w:t>(b)</w:t>
      </w:r>
      <w:r>
        <w:tab/>
        <w:t xml:space="preserve">definition of </w:t>
      </w:r>
      <w:r w:rsidRPr="00D912AA">
        <w:rPr>
          <w:b/>
          <w:i/>
        </w:rPr>
        <w:t>retail client</w:t>
      </w:r>
      <w:r>
        <w:t>.</w:t>
      </w:r>
    </w:p>
    <w:p w14:paraId="37CBCE16" w14:textId="77777777" w:rsidR="00D36575" w:rsidRDefault="00934288" w:rsidP="00D36575">
      <w:pPr>
        <w:pStyle w:val="ItemHead"/>
      </w:pPr>
      <w:r>
        <w:t>28</w:t>
      </w:r>
      <w:r w:rsidR="00D36575">
        <w:t xml:space="preserve">  </w:t>
      </w:r>
      <w:r>
        <w:t>Subsection 4</w:t>
      </w:r>
      <w:r w:rsidR="00D36575">
        <w:t>(1) (definition of</w:t>
      </w:r>
      <w:r w:rsidR="00D36575" w:rsidRPr="00D36575">
        <w:rPr>
          <w:i/>
        </w:rPr>
        <w:t xml:space="preserve"> </w:t>
      </w:r>
      <w:r w:rsidR="00973977" w:rsidRPr="00973977">
        <w:rPr>
          <w:i/>
        </w:rPr>
        <w:t>security</w:t>
      </w:r>
      <w:r w:rsidR="00D36575">
        <w:t>)</w:t>
      </w:r>
    </w:p>
    <w:p w14:paraId="20ADEE92" w14:textId="77777777" w:rsidR="00D36575" w:rsidRDefault="00D36575" w:rsidP="00D36575">
      <w:pPr>
        <w:pStyle w:val="Item"/>
      </w:pPr>
      <w:r>
        <w:t>Omit “</w:t>
      </w:r>
      <w:r w:rsidRPr="00D36575">
        <w:t xml:space="preserve">section 761A of the </w:t>
      </w:r>
      <w:r w:rsidRPr="00D36575">
        <w:rPr>
          <w:i/>
        </w:rPr>
        <w:t xml:space="preserve">Corporations Act 2001 </w:t>
      </w:r>
      <w:r w:rsidRPr="00D36575">
        <w:t xml:space="preserve">for the purposes of </w:t>
      </w:r>
      <w:r w:rsidR="00934288">
        <w:t>Chapter 7</w:t>
      </w:r>
      <w:r w:rsidRPr="00D36575">
        <w:t xml:space="preserve"> of that Act (disregarding </w:t>
      </w:r>
      <w:r w:rsidR="00934288">
        <w:t>Part 7</w:t>
      </w:r>
      <w:r w:rsidRPr="00D36575">
        <w:t>.11 of that Chapter)</w:t>
      </w:r>
      <w:r>
        <w:t>”, substitute “</w:t>
      </w:r>
      <w:r w:rsidR="00934288">
        <w:t>subsection 9</w:t>
      </w:r>
      <w:r w:rsidRPr="00D36575">
        <w:t>2(5) of</w:t>
      </w:r>
      <w:r>
        <w:t xml:space="preserve"> the </w:t>
      </w:r>
      <w:r w:rsidRPr="00D36575">
        <w:rPr>
          <w:i/>
        </w:rPr>
        <w:t>Corporations Act 2001</w:t>
      </w:r>
      <w:r>
        <w:t>”.</w:t>
      </w:r>
    </w:p>
    <w:p w14:paraId="4BA622F1" w14:textId="77777777" w:rsidR="00D36575" w:rsidRDefault="00934288" w:rsidP="00D36575">
      <w:pPr>
        <w:pStyle w:val="ItemHead"/>
      </w:pPr>
      <w:r>
        <w:t>29</w:t>
      </w:r>
      <w:r w:rsidR="00D36575">
        <w:t xml:space="preserve">  </w:t>
      </w:r>
      <w:r>
        <w:t>Subsection 4</w:t>
      </w:r>
      <w:r w:rsidR="00D36575">
        <w:t>(2)</w:t>
      </w:r>
    </w:p>
    <w:p w14:paraId="3F975177" w14:textId="77777777" w:rsidR="00D36575" w:rsidRPr="00D36575" w:rsidRDefault="00D36575" w:rsidP="00D36575">
      <w:pPr>
        <w:pStyle w:val="Item"/>
      </w:pPr>
      <w:r>
        <w:t>Repeal the subsection, substitute:</w:t>
      </w:r>
    </w:p>
    <w:p w14:paraId="2B1D1ADF" w14:textId="77777777" w:rsidR="00D36575" w:rsidRDefault="00D36575" w:rsidP="00D36575">
      <w:pPr>
        <w:pStyle w:val="subsection"/>
      </w:pPr>
      <w:r>
        <w:lastRenderedPageBreak/>
        <w:tab/>
        <w:t>(2)</w:t>
      </w:r>
      <w:r>
        <w:tab/>
        <w:t xml:space="preserve">Subject to the Act and this instrument, </w:t>
      </w:r>
      <w:r w:rsidR="00934288">
        <w:t>Part 1</w:t>
      </w:r>
      <w:r>
        <w:t xml:space="preserve">.2 (Interpretation) of the </w:t>
      </w:r>
      <w:r w:rsidRPr="00797355">
        <w:rPr>
          <w:i/>
        </w:rPr>
        <w:t>Corporations Act 2001</w:t>
      </w:r>
      <w:r>
        <w:rPr>
          <w:i/>
        </w:rPr>
        <w:t xml:space="preserve"> </w:t>
      </w:r>
      <w:r>
        <w:t>applies for the purposes of this instrument as if the provisions of this instrument were provisions of that Act.</w:t>
      </w:r>
    </w:p>
    <w:p w14:paraId="169CB248" w14:textId="77777777" w:rsidR="00D36575" w:rsidRDefault="00D36575" w:rsidP="00D36575">
      <w:pPr>
        <w:pStyle w:val="notetext"/>
      </w:pPr>
      <w:r w:rsidRPr="002A41A8">
        <w:t>Note:</w:t>
      </w:r>
      <w:r w:rsidRPr="002A41A8">
        <w:tab/>
      </w:r>
      <w:r w:rsidR="00934288">
        <w:t>Part 1</w:t>
      </w:r>
      <w:r w:rsidRPr="002A41A8">
        <w:t xml:space="preserve">.2 of the </w:t>
      </w:r>
      <w:r w:rsidRPr="002A41A8">
        <w:rPr>
          <w:i/>
        </w:rPr>
        <w:t>Corporations Act 2001</w:t>
      </w:r>
      <w:r w:rsidRPr="002A41A8">
        <w:t xml:space="preserve"> includes the Dictionary in </w:t>
      </w:r>
      <w:r w:rsidR="00934288">
        <w:t>section 9</w:t>
      </w:r>
      <w:r w:rsidRPr="002A41A8">
        <w:t xml:space="preserve"> of that Act, so the definitions in that section apply for the purposes of this </w:t>
      </w:r>
      <w:r>
        <w:t>instrument</w:t>
      </w:r>
      <w:r w:rsidRPr="002A41A8">
        <w:t xml:space="preserve"> unless th</w:t>
      </w:r>
      <w:r>
        <w:t xml:space="preserve">e </w:t>
      </w:r>
      <w:r w:rsidRPr="002A41A8">
        <w:t xml:space="preserve">Act </w:t>
      </w:r>
      <w:r>
        <w:t xml:space="preserve">or this instrument </w:t>
      </w:r>
      <w:r w:rsidRPr="002A41A8">
        <w:t>otherwise provides.</w:t>
      </w:r>
    </w:p>
    <w:p w14:paraId="147042C2" w14:textId="77777777" w:rsidR="00FD55BB" w:rsidRPr="00FD55BB" w:rsidRDefault="00934288" w:rsidP="00FD55BB">
      <w:pPr>
        <w:pStyle w:val="ItemHead"/>
      </w:pPr>
      <w:r>
        <w:t>30</w:t>
      </w:r>
      <w:r w:rsidR="00D36575">
        <w:t xml:space="preserve">  </w:t>
      </w:r>
      <w:r>
        <w:t>Subsection 1</w:t>
      </w:r>
      <w:r w:rsidR="00D36575">
        <w:t xml:space="preserve">2(1) (table </w:t>
      </w:r>
      <w:r>
        <w:t>item 3</w:t>
      </w:r>
      <w:r w:rsidR="00753B02">
        <w:t>, column headed “The person’s entity metric is:”</w:t>
      </w:r>
      <w:r w:rsidR="00D36575">
        <w:t>)</w:t>
      </w:r>
    </w:p>
    <w:p w14:paraId="31BDD4B5" w14:textId="77777777" w:rsidR="00D36575" w:rsidRDefault="00D36575" w:rsidP="00D36575">
      <w:pPr>
        <w:pStyle w:val="Item"/>
      </w:pPr>
      <w:r>
        <w:t>Omit “</w:t>
      </w:r>
      <w:r w:rsidR="00753B02">
        <w:t xml:space="preserve">(within the meaning of </w:t>
      </w:r>
      <w:r w:rsidR="00934288">
        <w:t>section 9</w:t>
      </w:r>
      <w:r w:rsidR="00753B02">
        <w:t xml:space="preserve">10A of the </w:t>
      </w:r>
      <w:r w:rsidR="00753B02" w:rsidRPr="00753B02">
        <w:rPr>
          <w:i/>
        </w:rPr>
        <w:t>Corporations Act 2001</w:t>
      </w:r>
      <w:r w:rsidR="00753B02">
        <w:t>)”.</w:t>
      </w:r>
    </w:p>
    <w:p w14:paraId="5A96017D" w14:textId="77777777" w:rsidR="00753B02" w:rsidRDefault="00934288" w:rsidP="00753B02">
      <w:pPr>
        <w:pStyle w:val="ItemHead"/>
      </w:pPr>
      <w:r>
        <w:t>31</w:t>
      </w:r>
      <w:r w:rsidR="00753B02">
        <w:t xml:space="preserve">  </w:t>
      </w:r>
      <w:r>
        <w:t>Subsection 1</w:t>
      </w:r>
      <w:r w:rsidR="00753B02">
        <w:t xml:space="preserve">2(1) (table </w:t>
      </w:r>
      <w:r>
        <w:t>item 3</w:t>
      </w:r>
      <w:r w:rsidR="001C1F5E">
        <w:t xml:space="preserve">, column headed “The person’s entity metric is:”, </w:t>
      </w:r>
      <w:r>
        <w:t>paragraph (</w:t>
      </w:r>
      <w:r w:rsidR="001C1F5E">
        <w:t>a))</w:t>
      </w:r>
    </w:p>
    <w:p w14:paraId="47C3FB2A" w14:textId="77777777" w:rsidR="001C1F5E" w:rsidRPr="001C1F5E" w:rsidRDefault="001C1F5E" w:rsidP="001C1F5E">
      <w:pPr>
        <w:pStyle w:val="Item"/>
      </w:pPr>
      <w:r>
        <w:t>Omit “</w:t>
      </w:r>
      <w:r w:rsidRPr="001C1F5E">
        <w:t xml:space="preserve">(within the meaning of </w:t>
      </w:r>
      <w:r w:rsidR="00934288">
        <w:t>section 9</w:t>
      </w:r>
      <w:r w:rsidRPr="001C1F5E">
        <w:t>10A of that Act)</w:t>
      </w:r>
      <w:r>
        <w:t>”.</w:t>
      </w:r>
    </w:p>
    <w:p w14:paraId="44876388" w14:textId="77777777" w:rsidR="00A6336A" w:rsidRPr="00BE1284" w:rsidRDefault="00A6336A" w:rsidP="00A6336A">
      <w:pPr>
        <w:pStyle w:val="ActHead9"/>
      </w:pPr>
      <w:bookmarkStart w:id="56" w:name="_Toc146118039"/>
      <w:r w:rsidRPr="00BE1284">
        <w:t xml:space="preserve">Life Insurance </w:t>
      </w:r>
      <w:r w:rsidR="00934288">
        <w:t>Regulations 1</w:t>
      </w:r>
      <w:r w:rsidRPr="00BE1284">
        <w:t>995</w:t>
      </w:r>
      <w:bookmarkEnd w:id="56"/>
    </w:p>
    <w:p w14:paraId="19023A1E" w14:textId="77777777" w:rsidR="00A6336A" w:rsidRPr="00BE1284" w:rsidRDefault="00934288" w:rsidP="00A6336A">
      <w:pPr>
        <w:pStyle w:val="ItemHead"/>
      </w:pPr>
      <w:r>
        <w:t>32</w:t>
      </w:r>
      <w:r w:rsidR="00A6336A" w:rsidRPr="00BE1284">
        <w:t xml:space="preserve">  </w:t>
      </w:r>
      <w:r>
        <w:t>Subregulation 4</w:t>
      </w:r>
      <w:r w:rsidR="00A6336A" w:rsidRPr="00BE1284">
        <w:t>.00A(2) (</w:t>
      </w:r>
      <w:r>
        <w:t>paragraph (</w:t>
      </w:r>
      <w:r w:rsidR="00A6336A" w:rsidRPr="00BE1284">
        <w:t xml:space="preserve">b) of the definition of </w:t>
      </w:r>
      <w:r w:rsidR="00A6336A" w:rsidRPr="00BE1284">
        <w:rPr>
          <w:i/>
        </w:rPr>
        <w:t>derivative</w:t>
      </w:r>
      <w:r w:rsidR="00A6336A" w:rsidRPr="00BE1284">
        <w:t>)</w:t>
      </w:r>
    </w:p>
    <w:p w14:paraId="057C3EFC" w14:textId="77777777" w:rsidR="00A6336A" w:rsidRDefault="00A6336A" w:rsidP="00A6336A">
      <w:pPr>
        <w:pStyle w:val="Item"/>
      </w:pPr>
      <w:r w:rsidRPr="00BE1284">
        <w:t>Omit “that Chapter”, substitute “that Act”.</w:t>
      </w:r>
    </w:p>
    <w:p w14:paraId="0A88F1DD" w14:textId="77777777" w:rsidR="00A6336A" w:rsidRPr="00BE1284" w:rsidRDefault="00A6336A" w:rsidP="00A6336A">
      <w:pPr>
        <w:pStyle w:val="ActHead9"/>
      </w:pPr>
      <w:bookmarkStart w:id="57" w:name="_Toc146118040"/>
      <w:r w:rsidRPr="00BE1284">
        <w:t xml:space="preserve">National Consumer Credit Protection (FinTech Sandbox Australian Credit Licence Exemption) </w:t>
      </w:r>
      <w:r w:rsidR="00304D9E">
        <w:t>Regulations 2</w:t>
      </w:r>
      <w:r w:rsidRPr="00BE1284">
        <w:t>020</w:t>
      </w:r>
      <w:bookmarkEnd w:id="57"/>
    </w:p>
    <w:p w14:paraId="42B3541F" w14:textId="77777777" w:rsidR="00A6336A" w:rsidRPr="00BE1284" w:rsidRDefault="00934288" w:rsidP="00A6336A">
      <w:pPr>
        <w:pStyle w:val="ItemHead"/>
      </w:pPr>
      <w:r>
        <w:t>33</w:t>
      </w:r>
      <w:r w:rsidR="00A6336A" w:rsidRPr="00BE1284">
        <w:t xml:space="preserve">  </w:t>
      </w:r>
      <w:r>
        <w:t>Subsection 1</w:t>
      </w:r>
      <w:r w:rsidR="00A6336A" w:rsidRPr="00BE1284">
        <w:t xml:space="preserve">0(4) (definition of </w:t>
      </w:r>
      <w:r w:rsidR="00A6336A" w:rsidRPr="00BE1284">
        <w:rPr>
          <w:i/>
        </w:rPr>
        <w:t>retail client</w:t>
      </w:r>
      <w:r w:rsidR="00A6336A" w:rsidRPr="00BE1284">
        <w:t>)</w:t>
      </w:r>
    </w:p>
    <w:p w14:paraId="74AF02E0" w14:textId="77777777" w:rsidR="00A6336A" w:rsidRPr="00BE1284" w:rsidRDefault="00A6336A" w:rsidP="00A6336A">
      <w:pPr>
        <w:pStyle w:val="Item"/>
      </w:pPr>
      <w:r w:rsidRPr="00BE1284">
        <w:t>Omit “</w:t>
      </w:r>
      <w:r w:rsidR="00934288">
        <w:t>Chapter 7</w:t>
      </w:r>
      <w:r w:rsidRPr="00BE1284">
        <w:t xml:space="preserve"> of”.</w:t>
      </w:r>
    </w:p>
    <w:p w14:paraId="790E2E81" w14:textId="77777777" w:rsidR="00A6336A" w:rsidRPr="00BE1284" w:rsidRDefault="00934288" w:rsidP="00A6336A">
      <w:pPr>
        <w:pStyle w:val="ItemHead"/>
      </w:pPr>
      <w:r>
        <w:t>34</w:t>
      </w:r>
      <w:r w:rsidR="00A6336A" w:rsidRPr="00BE1284">
        <w:t xml:space="preserve">  </w:t>
      </w:r>
      <w:r>
        <w:t>Subsection 1</w:t>
      </w:r>
      <w:r w:rsidR="00A6336A" w:rsidRPr="00BE1284">
        <w:t xml:space="preserve">0(4) (definition of </w:t>
      </w:r>
      <w:r w:rsidR="00A6336A" w:rsidRPr="00BE1284">
        <w:rPr>
          <w:i/>
        </w:rPr>
        <w:t>wholesale client</w:t>
      </w:r>
      <w:r w:rsidR="00A6336A" w:rsidRPr="00BE1284">
        <w:t>)</w:t>
      </w:r>
    </w:p>
    <w:p w14:paraId="301AF0B1" w14:textId="77777777" w:rsidR="00A6336A" w:rsidRPr="00BE1284" w:rsidRDefault="00A6336A" w:rsidP="00A6336A">
      <w:pPr>
        <w:pStyle w:val="Item"/>
      </w:pPr>
      <w:r w:rsidRPr="00BE1284">
        <w:t>Omit “</w:t>
      </w:r>
      <w:r w:rsidR="00934288">
        <w:t>Chapter 7</w:t>
      </w:r>
      <w:r w:rsidRPr="00BE1284">
        <w:t xml:space="preserve"> of”.</w:t>
      </w:r>
    </w:p>
    <w:p w14:paraId="14908A73" w14:textId="77777777" w:rsidR="00A6336A" w:rsidRPr="00BE1284" w:rsidRDefault="00A6336A" w:rsidP="00A6336A">
      <w:pPr>
        <w:pStyle w:val="ActHead9"/>
      </w:pPr>
      <w:bookmarkStart w:id="58" w:name="_Toc146118041"/>
      <w:r w:rsidRPr="00BE1284">
        <w:t xml:space="preserve">National Consumer Credit Protection </w:t>
      </w:r>
      <w:r w:rsidR="00304D9E">
        <w:t>Regulations 2</w:t>
      </w:r>
      <w:r w:rsidRPr="00BE1284">
        <w:t>010</w:t>
      </w:r>
      <w:bookmarkEnd w:id="58"/>
    </w:p>
    <w:p w14:paraId="081C1095" w14:textId="77777777" w:rsidR="00A6336A" w:rsidRPr="00BE1284" w:rsidRDefault="00934288" w:rsidP="00A6336A">
      <w:pPr>
        <w:pStyle w:val="ItemHead"/>
      </w:pPr>
      <w:r>
        <w:t>35</w:t>
      </w:r>
      <w:r w:rsidR="00A6336A" w:rsidRPr="00BE1284">
        <w:t xml:space="preserve">  </w:t>
      </w:r>
      <w:r>
        <w:t>Subregulation 3</w:t>
      </w:r>
      <w:r w:rsidR="00A6336A" w:rsidRPr="00BE1284">
        <w:t xml:space="preserve">(1) (definition of </w:t>
      </w:r>
      <w:r w:rsidR="00A6336A" w:rsidRPr="00BE1284">
        <w:rPr>
          <w:i/>
        </w:rPr>
        <w:t>AFCA</w:t>
      </w:r>
      <w:r w:rsidR="00A6336A" w:rsidRPr="00BE1284">
        <w:t>)</w:t>
      </w:r>
    </w:p>
    <w:p w14:paraId="37B4DD73" w14:textId="77777777" w:rsidR="00A6336A" w:rsidRDefault="00A6336A" w:rsidP="00A6336A">
      <w:pPr>
        <w:pStyle w:val="Item"/>
      </w:pPr>
      <w:r w:rsidRPr="00BE1284">
        <w:t xml:space="preserve">Omit “as in </w:t>
      </w:r>
      <w:r w:rsidR="00934288">
        <w:t>Chapter 7</w:t>
      </w:r>
      <w:r w:rsidRPr="00BE1284">
        <w:t xml:space="preserve"> of the </w:t>
      </w:r>
      <w:r w:rsidRPr="00BE1284">
        <w:rPr>
          <w:i/>
        </w:rPr>
        <w:t>Corporations Act 2001</w:t>
      </w:r>
      <w:r w:rsidRPr="00BE1284">
        <w:t xml:space="preserve">”, substitute “as in the </w:t>
      </w:r>
      <w:r w:rsidRPr="00D44EA2">
        <w:t>Corporations Act</w:t>
      </w:r>
      <w:r w:rsidRPr="00BE1284">
        <w:t>”.</w:t>
      </w:r>
    </w:p>
    <w:p w14:paraId="30A05CE5" w14:textId="77777777" w:rsidR="00A6336A" w:rsidRPr="00BE1284" w:rsidRDefault="00934288" w:rsidP="00A6336A">
      <w:pPr>
        <w:pStyle w:val="ItemHead"/>
      </w:pPr>
      <w:r>
        <w:t>36</w:t>
      </w:r>
      <w:r w:rsidR="00A6336A" w:rsidRPr="00BE1284">
        <w:t xml:space="preserve">  </w:t>
      </w:r>
      <w:r>
        <w:t>Subregulation 3</w:t>
      </w:r>
      <w:r w:rsidR="00A6336A" w:rsidRPr="00BE1284">
        <w:t xml:space="preserve">(1) (definition of </w:t>
      </w:r>
      <w:r w:rsidR="00A6336A" w:rsidRPr="00BE1284">
        <w:rPr>
          <w:i/>
        </w:rPr>
        <w:t>AFCA scheme</w:t>
      </w:r>
      <w:r w:rsidR="00A6336A" w:rsidRPr="00BE1284">
        <w:t>)</w:t>
      </w:r>
    </w:p>
    <w:p w14:paraId="1318880C" w14:textId="77777777" w:rsidR="00A6336A" w:rsidRPr="00BE1284" w:rsidRDefault="00A6336A" w:rsidP="00A6336A">
      <w:pPr>
        <w:pStyle w:val="Item"/>
      </w:pPr>
      <w:r w:rsidRPr="00BE1284">
        <w:t>Repeal the definition.</w:t>
      </w:r>
    </w:p>
    <w:p w14:paraId="2F27F972" w14:textId="77777777" w:rsidR="00A6336A" w:rsidRPr="00BE1284" w:rsidRDefault="00934288" w:rsidP="00A6336A">
      <w:pPr>
        <w:pStyle w:val="ItemHead"/>
      </w:pPr>
      <w:r>
        <w:t>37</w:t>
      </w:r>
      <w:r w:rsidR="00A6336A" w:rsidRPr="00BE1284">
        <w:t xml:space="preserve">  </w:t>
      </w:r>
      <w:r>
        <w:t>Subregulation 1</w:t>
      </w:r>
      <w:r w:rsidR="00A6336A" w:rsidRPr="00BE1284">
        <w:t>1A(3)</w:t>
      </w:r>
    </w:p>
    <w:p w14:paraId="2B995006" w14:textId="77777777" w:rsidR="00A6336A" w:rsidRPr="00BE1284" w:rsidRDefault="00A6336A" w:rsidP="00A6336A">
      <w:pPr>
        <w:pStyle w:val="Item"/>
      </w:pPr>
      <w:r w:rsidRPr="00BE1284">
        <w:t>Omit “</w:t>
      </w:r>
      <w:r w:rsidR="00934288">
        <w:t>Chapter 7</w:t>
      </w:r>
      <w:r w:rsidRPr="00BE1284">
        <w:t xml:space="preserve"> of”.</w:t>
      </w:r>
    </w:p>
    <w:p w14:paraId="339FC634" w14:textId="77777777" w:rsidR="00A6336A" w:rsidRPr="00BE1284" w:rsidRDefault="00934288" w:rsidP="00A6336A">
      <w:pPr>
        <w:pStyle w:val="ItemHead"/>
      </w:pPr>
      <w:r>
        <w:t>38</w:t>
      </w:r>
      <w:r w:rsidR="00A6336A" w:rsidRPr="00BE1284">
        <w:t xml:space="preserve">  Paragraph</w:t>
      </w:r>
      <w:r w:rsidR="00D44EA2">
        <w:t>s</w:t>
      </w:r>
      <w:r w:rsidR="00A6336A" w:rsidRPr="00BE1284">
        <w:t xml:space="preserve"> 23B(4)(a)</w:t>
      </w:r>
      <w:r w:rsidR="00D44EA2">
        <w:t xml:space="preserve"> and </w:t>
      </w:r>
      <w:r w:rsidR="00D44EA2" w:rsidRPr="00BE1284">
        <w:t>23C(4)(a)</w:t>
      </w:r>
    </w:p>
    <w:p w14:paraId="1383926F" w14:textId="77777777" w:rsidR="00A6336A" w:rsidRPr="00BE1284" w:rsidRDefault="00A6336A" w:rsidP="00A6336A">
      <w:pPr>
        <w:pStyle w:val="Item"/>
      </w:pPr>
      <w:r w:rsidRPr="00BE1284">
        <w:t>Omit “</w:t>
      </w:r>
      <w:r w:rsidR="00934288">
        <w:t>Chapter 7</w:t>
      </w:r>
      <w:r w:rsidRPr="00BE1284">
        <w:t xml:space="preserve"> of”.</w:t>
      </w:r>
    </w:p>
    <w:p w14:paraId="39956220" w14:textId="77777777" w:rsidR="00A6336A" w:rsidRPr="00BE1284" w:rsidRDefault="00A6336A" w:rsidP="00A6336A">
      <w:pPr>
        <w:pStyle w:val="ActHead9"/>
      </w:pPr>
      <w:bookmarkStart w:id="59" w:name="_Toc146118042"/>
      <w:r w:rsidRPr="00BE1284">
        <w:t xml:space="preserve">Payment Systems and Netting </w:t>
      </w:r>
      <w:r w:rsidR="00304D9E">
        <w:t>Regulations 2</w:t>
      </w:r>
      <w:r w:rsidRPr="00BE1284">
        <w:t>001</w:t>
      </w:r>
      <w:bookmarkEnd w:id="59"/>
    </w:p>
    <w:p w14:paraId="32E22923" w14:textId="77777777" w:rsidR="00A6336A" w:rsidRPr="00BE1284" w:rsidRDefault="00934288" w:rsidP="00A6336A">
      <w:pPr>
        <w:pStyle w:val="ItemHead"/>
      </w:pPr>
      <w:r>
        <w:t>39</w:t>
      </w:r>
      <w:r w:rsidR="00A6336A" w:rsidRPr="00BE1284">
        <w:t xml:space="preserve">  </w:t>
      </w:r>
      <w:r>
        <w:t>Subparagraph 6</w:t>
      </w:r>
      <w:r w:rsidR="00A6336A" w:rsidRPr="00BE1284">
        <w:t>(2)(a)(i)</w:t>
      </w:r>
    </w:p>
    <w:p w14:paraId="2950F071" w14:textId="77777777" w:rsidR="00A6336A" w:rsidRPr="00BE1284" w:rsidRDefault="00A6336A" w:rsidP="00A6336A">
      <w:pPr>
        <w:pStyle w:val="Item"/>
      </w:pPr>
      <w:r w:rsidRPr="00BE1284">
        <w:t>Omit “</w:t>
      </w:r>
      <w:r w:rsidR="00934288">
        <w:t>Chapter 7</w:t>
      </w:r>
      <w:r w:rsidRPr="00BE1284">
        <w:t xml:space="preserve"> of”.</w:t>
      </w:r>
    </w:p>
    <w:p w14:paraId="2124F8E4" w14:textId="77777777" w:rsidR="00A6336A" w:rsidRPr="00BE1284" w:rsidRDefault="00A6336A" w:rsidP="00A6336A">
      <w:pPr>
        <w:pStyle w:val="ActHead9"/>
      </w:pPr>
      <w:bookmarkStart w:id="60" w:name="_Toc146118043"/>
      <w:r w:rsidRPr="00BE1284">
        <w:lastRenderedPageBreak/>
        <w:t xml:space="preserve">Retirement Savings Accounts </w:t>
      </w:r>
      <w:r w:rsidR="00934288">
        <w:t>Regulations 1</w:t>
      </w:r>
      <w:r w:rsidRPr="00BE1284">
        <w:t>997</w:t>
      </w:r>
      <w:bookmarkEnd w:id="60"/>
    </w:p>
    <w:p w14:paraId="226D1481" w14:textId="77777777" w:rsidR="00A6336A" w:rsidRPr="00BE1284" w:rsidRDefault="00934288" w:rsidP="00A6336A">
      <w:pPr>
        <w:pStyle w:val="ItemHead"/>
      </w:pPr>
      <w:r>
        <w:t>40</w:t>
      </w:r>
      <w:r w:rsidR="00A6336A" w:rsidRPr="00BE1284">
        <w:t xml:space="preserve">  </w:t>
      </w:r>
      <w:r>
        <w:t>Subregulation 1</w:t>
      </w:r>
      <w:r w:rsidR="00A6336A" w:rsidRPr="00BE1284">
        <w:t xml:space="preserve">.03(1) (definition of </w:t>
      </w:r>
      <w:r w:rsidR="00A6336A" w:rsidRPr="00BE1284">
        <w:rPr>
          <w:i/>
        </w:rPr>
        <w:t>AFCA</w:t>
      </w:r>
      <w:r w:rsidR="00A6336A" w:rsidRPr="00BE1284">
        <w:t>)</w:t>
      </w:r>
    </w:p>
    <w:p w14:paraId="4DB84BE4" w14:textId="77777777" w:rsidR="00A6336A" w:rsidRPr="00BE1284" w:rsidRDefault="00A6336A" w:rsidP="00A6336A">
      <w:pPr>
        <w:pStyle w:val="Item"/>
      </w:pPr>
      <w:r w:rsidRPr="00BE1284">
        <w:t>Omit “</w:t>
      </w:r>
      <w:r w:rsidR="00934288">
        <w:t>Chapter 7</w:t>
      </w:r>
      <w:r w:rsidRPr="00BE1284">
        <w:t xml:space="preserve"> of”.</w:t>
      </w:r>
    </w:p>
    <w:p w14:paraId="3244380E" w14:textId="77777777" w:rsidR="00A6336A" w:rsidRPr="00BE1284" w:rsidRDefault="00934288" w:rsidP="00A6336A">
      <w:pPr>
        <w:pStyle w:val="ItemHead"/>
      </w:pPr>
      <w:r>
        <w:t>41</w:t>
      </w:r>
      <w:r w:rsidR="00A6336A" w:rsidRPr="00BE1284">
        <w:t xml:space="preserve">  </w:t>
      </w:r>
      <w:r>
        <w:t>Subregulation 1</w:t>
      </w:r>
      <w:r w:rsidR="00A6336A" w:rsidRPr="00BE1284">
        <w:t xml:space="preserve">.03(1) (definition of </w:t>
      </w:r>
      <w:r w:rsidR="00A6336A" w:rsidRPr="00BE1284">
        <w:rPr>
          <w:i/>
        </w:rPr>
        <w:t>AFCA scheme</w:t>
      </w:r>
      <w:r w:rsidR="00A6336A" w:rsidRPr="00BE1284">
        <w:t>)</w:t>
      </w:r>
    </w:p>
    <w:p w14:paraId="7E273CD6" w14:textId="77777777" w:rsidR="00A6336A" w:rsidRPr="00BE1284" w:rsidRDefault="00A6336A" w:rsidP="00A6336A">
      <w:pPr>
        <w:pStyle w:val="Item"/>
      </w:pPr>
      <w:r w:rsidRPr="00BE1284">
        <w:t>Omit “</w:t>
      </w:r>
      <w:r w:rsidR="00934288">
        <w:t>Chapter 7</w:t>
      </w:r>
      <w:r w:rsidRPr="00BE1284">
        <w:t xml:space="preserve"> of”.</w:t>
      </w:r>
    </w:p>
    <w:p w14:paraId="4255D015" w14:textId="77777777" w:rsidR="00A6336A" w:rsidRPr="00BE1284" w:rsidRDefault="00934288" w:rsidP="00A6336A">
      <w:pPr>
        <w:pStyle w:val="ItemHead"/>
      </w:pPr>
      <w:r>
        <w:t>42</w:t>
      </w:r>
      <w:r w:rsidR="00A6336A" w:rsidRPr="00BE1284">
        <w:t xml:space="preserve">  </w:t>
      </w:r>
      <w:r>
        <w:t>Regulation 2</w:t>
      </w:r>
      <w:r w:rsidR="00A6336A" w:rsidRPr="00BE1284">
        <w:t>.18A (note)</w:t>
      </w:r>
    </w:p>
    <w:p w14:paraId="711C96A9" w14:textId="77777777" w:rsidR="00A6336A" w:rsidRPr="00BE1284" w:rsidRDefault="00A6336A" w:rsidP="00A6336A">
      <w:pPr>
        <w:pStyle w:val="Item"/>
      </w:pPr>
      <w:r w:rsidRPr="00BE1284">
        <w:t>Omit “RSA product”, substitute “RSA”.</w:t>
      </w:r>
    </w:p>
    <w:p w14:paraId="70CCB3D9" w14:textId="77777777" w:rsidR="00A6336A" w:rsidRPr="00BE1284" w:rsidRDefault="00934288" w:rsidP="00A6336A">
      <w:pPr>
        <w:pStyle w:val="ItemHead"/>
      </w:pPr>
      <w:r>
        <w:t>43</w:t>
      </w:r>
      <w:r w:rsidR="00A6336A" w:rsidRPr="00BE1284">
        <w:t xml:space="preserve">  </w:t>
      </w:r>
      <w:r>
        <w:t>Subregulation 6</w:t>
      </w:r>
      <w:r w:rsidR="00A6336A" w:rsidRPr="00BE1284">
        <w:t>.10A(3)</w:t>
      </w:r>
    </w:p>
    <w:p w14:paraId="781C7FBE" w14:textId="77777777" w:rsidR="00A6336A" w:rsidRPr="00BE1284" w:rsidRDefault="00A6336A" w:rsidP="00A6336A">
      <w:pPr>
        <w:pStyle w:val="Item"/>
      </w:pPr>
      <w:r w:rsidRPr="00BE1284">
        <w:t>Omit “</w:t>
      </w:r>
      <w:r w:rsidR="00934288">
        <w:t>Chapter 7</w:t>
      </w:r>
      <w:r w:rsidRPr="00BE1284">
        <w:t xml:space="preserve"> of”.</w:t>
      </w:r>
    </w:p>
    <w:p w14:paraId="785D9C39" w14:textId="77777777" w:rsidR="00A6336A" w:rsidRPr="00BE1284" w:rsidRDefault="00A6336A" w:rsidP="00A6336A">
      <w:pPr>
        <w:pStyle w:val="ActHead9"/>
      </w:pPr>
      <w:bookmarkStart w:id="61" w:name="_Toc146118044"/>
      <w:r w:rsidRPr="00BE1284">
        <w:t xml:space="preserve">Superannuation Industry (Supervision) </w:t>
      </w:r>
      <w:r w:rsidR="00934288">
        <w:t>Regulations 1</w:t>
      </w:r>
      <w:r w:rsidRPr="00BE1284">
        <w:t>994</w:t>
      </w:r>
      <w:bookmarkEnd w:id="61"/>
    </w:p>
    <w:p w14:paraId="3A3F2ED1" w14:textId="77777777" w:rsidR="00A6336A" w:rsidRPr="00BE1284" w:rsidRDefault="00934288" w:rsidP="00A6336A">
      <w:pPr>
        <w:pStyle w:val="ItemHead"/>
      </w:pPr>
      <w:r>
        <w:t>44</w:t>
      </w:r>
      <w:r w:rsidR="00A6336A" w:rsidRPr="00BE1284">
        <w:t xml:space="preserve">  </w:t>
      </w:r>
      <w:r>
        <w:t>Subregulation 1</w:t>
      </w:r>
      <w:r w:rsidR="00A6336A" w:rsidRPr="00BE1284">
        <w:t xml:space="preserve">.03(1) (definition of </w:t>
      </w:r>
      <w:r w:rsidR="00A6336A" w:rsidRPr="00BE1284">
        <w:rPr>
          <w:i/>
        </w:rPr>
        <w:t>AFCA</w:t>
      </w:r>
      <w:r w:rsidR="00A6336A" w:rsidRPr="00BE1284">
        <w:t>)</w:t>
      </w:r>
    </w:p>
    <w:p w14:paraId="24F3E85C" w14:textId="77777777" w:rsidR="00A6336A" w:rsidRPr="00BE1284" w:rsidRDefault="00A6336A" w:rsidP="00A6336A">
      <w:pPr>
        <w:pStyle w:val="Item"/>
      </w:pPr>
      <w:r w:rsidRPr="00BE1284">
        <w:t>Omit “</w:t>
      </w:r>
      <w:r w:rsidR="00934288">
        <w:t>Chapter 7</w:t>
      </w:r>
      <w:r w:rsidRPr="00BE1284">
        <w:t xml:space="preserve"> of”.</w:t>
      </w:r>
    </w:p>
    <w:p w14:paraId="3C25E27F" w14:textId="77777777" w:rsidR="00A6336A" w:rsidRPr="00BE1284" w:rsidRDefault="00934288" w:rsidP="00A6336A">
      <w:pPr>
        <w:pStyle w:val="ItemHead"/>
      </w:pPr>
      <w:r>
        <w:t>45</w:t>
      </w:r>
      <w:r w:rsidR="00A6336A" w:rsidRPr="00BE1284">
        <w:t xml:space="preserve">  </w:t>
      </w:r>
      <w:r>
        <w:t>Subregulation 1</w:t>
      </w:r>
      <w:r w:rsidR="00A6336A" w:rsidRPr="00BE1284">
        <w:t xml:space="preserve">.03(1) (definition of </w:t>
      </w:r>
      <w:r w:rsidR="00A6336A" w:rsidRPr="00BE1284">
        <w:rPr>
          <w:i/>
        </w:rPr>
        <w:t>AFCA scheme</w:t>
      </w:r>
      <w:r w:rsidR="00A6336A" w:rsidRPr="00BE1284">
        <w:t>)</w:t>
      </w:r>
    </w:p>
    <w:p w14:paraId="146EEA25" w14:textId="77777777" w:rsidR="00A6336A" w:rsidRPr="00BE1284" w:rsidRDefault="00A6336A" w:rsidP="00A6336A">
      <w:pPr>
        <w:pStyle w:val="Item"/>
      </w:pPr>
      <w:r w:rsidRPr="00BE1284">
        <w:t>Repeal the definition.</w:t>
      </w:r>
    </w:p>
    <w:p w14:paraId="7E195645" w14:textId="77777777" w:rsidR="00A6336A" w:rsidRPr="00BE1284" w:rsidRDefault="00934288" w:rsidP="00A6336A">
      <w:pPr>
        <w:pStyle w:val="ItemHead"/>
      </w:pPr>
      <w:r>
        <w:t>46</w:t>
      </w:r>
      <w:r w:rsidR="00A6336A" w:rsidRPr="00BE1284">
        <w:t xml:space="preserve">  </w:t>
      </w:r>
      <w:r>
        <w:t>Subregulation 1</w:t>
      </w:r>
      <w:r w:rsidR="00A6336A" w:rsidRPr="00BE1284">
        <w:t xml:space="preserve">.03(1) (definition of </w:t>
      </w:r>
      <w:r w:rsidR="00A6336A" w:rsidRPr="00BE1284">
        <w:rPr>
          <w:i/>
        </w:rPr>
        <w:t>registered company auditor</w:t>
      </w:r>
      <w:r w:rsidR="00A6336A" w:rsidRPr="00BE1284">
        <w:t>)</w:t>
      </w:r>
    </w:p>
    <w:p w14:paraId="2D0F8430" w14:textId="77777777" w:rsidR="00A6336A" w:rsidRPr="00BE1284" w:rsidRDefault="00A6336A" w:rsidP="00A6336A">
      <w:pPr>
        <w:pStyle w:val="Item"/>
      </w:pPr>
      <w:r w:rsidRPr="00BE1284">
        <w:t>Omit “</w:t>
      </w:r>
      <w:r w:rsidR="00934288">
        <w:t>section 9</w:t>
      </w:r>
      <w:r w:rsidRPr="00BE1284">
        <w:t xml:space="preserve"> of”.</w:t>
      </w:r>
    </w:p>
    <w:p w14:paraId="474EE74D" w14:textId="77777777" w:rsidR="00A6336A" w:rsidRPr="00BE1284" w:rsidRDefault="00934288" w:rsidP="00A6336A">
      <w:pPr>
        <w:pStyle w:val="ItemHead"/>
      </w:pPr>
      <w:r>
        <w:t>47</w:t>
      </w:r>
      <w:r w:rsidR="00A6336A" w:rsidRPr="00BE1284">
        <w:t xml:space="preserve">  </w:t>
      </w:r>
      <w:r>
        <w:t>Subregulation 1</w:t>
      </w:r>
      <w:r w:rsidR="00A6336A" w:rsidRPr="00BE1284">
        <w:t>3.15A(2) (</w:t>
      </w:r>
      <w:r>
        <w:t>paragraph (</w:t>
      </w:r>
      <w:r w:rsidR="00A6336A" w:rsidRPr="00BE1284">
        <w:t xml:space="preserve">b) of the definition of </w:t>
      </w:r>
      <w:r w:rsidR="00A6336A" w:rsidRPr="00BE1284">
        <w:rPr>
          <w:i/>
        </w:rPr>
        <w:t>derivative</w:t>
      </w:r>
      <w:r w:rsidR="00A6336A" w:rsidRPr="00BE1284">
        <w:t>)</w:t>
      </w:r>
    </w:p>
    <w:p w14:paraId="390C41DA" w14:textId="77777777" w:rsidR="00A6336A" w:rsidRPr="00BE1284" w:rsidRDefault="00A6336A" w:rsidP="00A6336A">
      <w:pPr>
        <w:pStyle w:val="Item"/>
      </w:pPr>
      <w:r w:rsidRPr="00BE1284">
        <w:t>Omit “that Chapter”, substitute “that Act”.</w:t>
      </w:r>
    </w:p>
    <w:p w14:paraId="2647099C" w14:textId="77777777" w:rsidR="00A6336A" w:rsidRPr="00BE1284" w:rsidRDefault="00934288" w:rsidP="00A6336A">
      <w:pPr>
        <w:pStyle w:val="ItemHead"/>
      </w:pPr>
      <w:r>
        <w:t>48</w:t>
      </w:r>
      <w:r w:rsidR="00A6336A" w:rsidRPr="00BE1284">
        <w:t xml:space="preserve">  </w:t>
      </w:r>
      <w:r>
        <w:t>Subregulation 1</w:t>
      </w:r>
      <w:r w:rsidR="00A6336A" w:rsidRPr="00BE1284">
        <w:t>3.17D(4)</w:t>
      </w:r>
    </w:p>
    <w:p w14:paraId="0E486F1B" w14:textId="77777777" w:rsidR="00A6336A" w:rsidRPr="00BE1284" w:rsidRDefault="00A6336A" w:rsidP="00A6336A">
      <w:pPr>
        <w:pStyle w:val="Item"/>
      </w:pPr>
      <w:r w:rsidRPr="00BE1284">
        <w:t>Omit “</w:t>
      </w:r>
      <w:r w:rsidR="00934288">
        <w:t>Chapter 7</w:t>
      </w:r>
      <w:r w:rsidRPr="00BE1284">
        <w:t xml:space="preserve"> of”.</w:t>
      </w:r>
    </w:p>
    <w:p w14:paraId="0BDB1296" w14:textId="77777777" w:rsidR="00A6336A" w:rsidRPr="00BE1284" w:rsidRDefault="00A6336A" w:rsidP="00A6336A">
      <w:pPr>
        <w:pStyle w:val="ActHead9"/>
      </w:pPr>
      <w:bookmarkStart w:id="62" w:name="_Toc146118045"/>
      <w:r w:rsidRPr="00BE1284">
        <w:t xml:space="preserve">Tax Agent Services </w:t>
      </w:r>
      <w:r w:rsidR="00304D9E">
        <w:t>Regulations 2</w:t>
      </w:r>
      <w:r w:rsidRPr="00BE1284">
        <w:t>022</w:t>
      </w:r>
      <w:bookmarkEnd w:id="62"/>
    </w:p>
    <w:p w14:paraId="6E64CBAC" w14:textId="77777777" w:rsidR="00A6336A" w:rsidRPr="00BE1284" w:rsidRDefault="00934288" w:rsidP="00A6336A">
      <w:pPr>
        <w:pStyle w:val="ItemHead"/>
      </w:pPr>
      <w:r>
        <w:t>49</w:t>
      </w:r>
      <w:r w:rsidR="00A6336A" w:rsidRPr="00BE1284">
        <w:t xml:space="preserve">  </w:t>
      </w:r>
      <w:r>
        <w:t>Paragraph 2</w:t>
      </w:r>
      <w:r w:rsidR="00A6336A" w:rsidRPr="00BE1284">
        <w:t>6(1)(j)</w:t>
      </w:r>
    </w:p>
    <w:p w14:paraId="2BE674C1" w14:textId="77777777" w:rsidR="00A6336A" w:rsidRPr="00BE1284" w:rsidRDefault="00A6336A" w:rsidP="00A6336A">
      <w:pPr>
        <w:pStyle w:val="Item"/>
      </w:pPr>
      <w:r w:rsidRPr="00BE1284">
        <w:t>Omit “section 761A of”.</w:t>
      </w:r>
    </w:p>
    <w:p w14:paraId="4319DFE9" w14:textId="77777777" w:rsidR="00A6336A" w:rsidRPr="00BE1284" w:rsidRDefault="00934288" w:rsidP="00A6336A">
      <w:pPr>
        <w:pStyle w:val="ItemHead"/>
      </w:pPr>
      <w:r>
        <w:t>50</w:t>
      </w:r>
      <w:r w:rsidR="00A6336A" w:rsidRPr="00BE1284">
        <w:t xml:space="preserve">  </w:t>
      </w:r>
      <w:r>
        <w:t>Subparagraph 2</w:t>
      </w:r>
      <w:r w:rsidR="00A6336A" w:rsidRPr="00BE1284">
        <w:t>6(1)(n)(ii)</w:t>
      </w:r>
    </w:p>
    <w:p w14:paraId="52AFD8A4" w14:textId="77777777" w:rsidR="00A6336A" w:rsidRPr="00BE1284" w:rsidRDefault="00A6336A" w:rsidP="00A6336A">
      <w:pPr>
        <w:pStyle w:val="Item"/>
      </w:pPr>
      <w:r w:rsidRPr="00BE1284">
        <w:t>Omit “</w:t>
      </w:r>
      <w:r w:rsidR="00934288">
        <w:t>section 9</w:t>
      </w:r>
      <w:r w:rsidRPr="00BE1284">
        <w:t>10A of”.</w:t>
      </w:r>
    </w:p>
    <w:p w14:paraId="3F16F41A" w14:textId="77777777" w:rsidR="00A6336A" w:rsidRPr="00BE1284" w:rsidRDefault="00934288" w:rsidP="00A6336A">
      <w:pPr>
        <w:pStyle w:val="ItemHead"/>
      </w:pPr>
      <w:r>
        <w:t>51</w:t>
      </w:r>
      <w:r w:rsidR="00A6336A" w:rsidRPr="00BE1284">
        <w:t xml:space="preserve">  Paragraphs 207(e)</w:t>
      </w:r>
      <w:r w:rsidR="00D44EA2">
        <w:t xml:space="preserve"> and</w:t>
      </w:r>
      <w:r w:rsidR="00A6336A" w:rsidRPr="00BE1284">
        <w:t xml:space="preserve"> 208(e)</w:t>
      </w:r>
      <w:r w:rsidR="00C83DEB">
        <w:t xml:space="preserve"> </w:t>
      </w:r>
      <w:r w:rsidR="00A6336A" w:rsidRPr="00BE1284">
        <w:t xml:space="preserve">of </w:t>
      </w:r>
      <w:r>
        <w:t>Schedule 2</w:t>
      </w:r>
    </w:p>
    <w:p w14:paraId="6E9F7231" w14:textId="77777777" w:rsidR="00A6336A" w:rsidRPr="00BE1284" w:rsidRDefault="00A6336A" w:rsidP="00A6336A">
      <w:pPr>
        <w:pStyle w:val="Item"/>
      </w:pPr>
      <w:r w:rsidRPr="00BE1284">
        <w:t>Repeal the paragraphs, substitute:</w:t>
      </w:r>
    </w:p>
    <w:p w14:paraId="75ECBF74" w14:textId="77777777" w:rsidR="00A6336A" w:rsidRPr="00646846" w:rsidRDefault="00A6336A" w:rsidP="00A6336A">
      <w:pPr>
        <w:pStyle w:val="paragraph"/>
      </w:pPr>
      <w:r w:rsidRPr="00BE1284">
        <w:tab/>
      </w:r>
      <w:r w:rsidRPr="00646846">
        <w:t>(e)</w:t>
      </w:r>
      <w:r w:rsidRPr="00646846">
        <w:tab/>
        <w:t>is, or was within the last 90 days:</w:t>
      </w:r>
    </w:p>
    <w:p w14:paraId="1679B683" w14:textId="77777777" w:rsidR="00A6336A" w:rsidRPr="00646846" w:rsidRDefault="00A6336A" w:rsidP="00A6336A">
      <w:pPr>
        <w:pStyle w:val="paragraphsub"/>
      </w:pPr>
      <w:r w:rsidRPr="00646846">
        <w:tab/>
        <w:t>(i)</w:t>
      </w:r>
      <w:r w:rsidRPr="00646846">
        <w:tab/>
        <w:t>a financial services licensee within the meaning of the</w:t>
      </w:r>
      <w:r w:rsidRPr="00646846">
        <w:rPr>
          <w:i/>
        </w:rPr>
        <w:t xml:space="preserve"> Corporations Act 2001</w:t>
      </w:r>
      <w:r w:rsidRPr="00646846">
        <w:t>; or</w:t>
      </w:r>
    </w:p>
    <w:p w14:paraId="565B6C52" w14:textId="77777777" w:rsidR="00A6336A" w:rsidRPr="00646846" w:rsidRDefault="00A6336A" w:rsidP="00A6336A">
      <w:pPr>
        <w:pStyle w:val="paragraphsub"/>
      </w:pPr>
      <w:r w:rsidRPr="00646846">
        <w:tab/>
        <w:t>(ii)</w:t>
      </w:r>
      <w:r w:rsidRPr="00646846">
        <w:tab/>
        <w:t xml:space="preserve">a representative of a financial services licensee mentioned in </w:t>
      </w:r>
      <w:r w:rsidR="00934288">
        <w:t>paragraph (</w:t>
      </w:r>
      <w:r w:rsidRPr="00646846">
        <w:t xml:space="preserve">a) of the definition of </w:t>
      </w:r>
      <w:r w:rsidRPr="00646846">
        <w:rPr>
          <w:b/>
          <w:i/>
        </w:rPr>
        <w:t>representative</w:t>
      </w:r>
      <w:r w:rsidRPr="00646846">
        <w:t xml:space="preserve"> in </w:t>
      </w:r>
      <w:r w:rsidR="00934288">
        <w:t>section 9</w:t>
      </w:r>
      <w:r w:rsidRPr="00646846">
        <w:t xml:space="preserve"> of the </w:t>
      </w:r>
      <w:r w:rsidRPr="00646846">
        <w:rPr>
          <w:i/>
        </w:rPr>
        <w:t>Corporations Act 2001</w:t>
      </w:r>
      <w:r w:rsidRPr="00646846">
        <w:t>.</w:t>
      </w:r>
    </w:p>
    <w:p w14:paraId="0C57707E" w14:textId="77777777" w:rsidR="00C83DEB" w:rsidRPr="00646846" w:rsidRDefault="00934288" w:rsidP="00C83DEB">
      <w:pPr>
        <w:pStyle w:val="ItemHead"/>
      </w:pPr>
      <w:r>
        <w:lastRenderedPageBreak/>
        <w:t>52</w:t>
      </w:r>
      <w:r w:rsidR="00C83DEB" w:rsidRPr="00646846">
        <w:t xml:space="preserve">  </w:t>
      </w:r>
      <w:r>
        <w:t>Paragraph 2</w:t>
      </w:r>
      <w:r w:rsidR="00C83DEB" w:rsidRPr="00646846">
        <w:t xml:space="preserve">09(d) of </w:t>
      </w:r>
      <w:r>
        <w:t>Schedule 2</w:t>
      </w:r>
    </w:p>
    <w:p w14:paraId="11833811" w14:textId="77777777" w:rsidR="00C83DEB" w:rsidRPr="00646846" w:rsidRDefault="00C83DEB" w:rsidP="00C83DEB">
      <w:pPr>
        <w:pStyle w:val="Item"/>
      </w:pPr>
      <w:r w:rsidRPr="00646846">
        <w:t>Repeal the paragraph, substitute:</w:t>
      </w:r>
    </w:p>
    <w:p w14:paraId="720A90AE" w14:textId="77777777" w:rsidR="00C83DEB" w:rsidRPr="00646846" w:rsidRDefault="00C83DEB" w:rsidP="00C83DEB">
      <w:pPr>
        <w:pStyle w:val="paragraph"/>
      </w:pPr>
      <w:r w:rsidRPr="00646846">
        <w:tab/>
        <w:t>(d)</w:t>
      </w:r>
      <w:r w:rsidRPr="00646846">
        <w:tab/>
        <w:t>is, or was within the last 90 days:</w:t>
      </w:r>
    </w:p>
    <w:p w14:paraId="1A5D5F5F" w14:textId="77777777" w:rsidR="00C83DEB" w:rsidRPr="00646846" w:rsidRDefault="00C83DEB" w:rsidP="00C83DEB">
      <w:pPr>
        <w:pStyle w:val="paragraphsub"/>
      </w:pPr>
      <w:r w:rsidRPr="00646846">
        <w:tab/>
        <w:t>(i)</w:t>
      </w:r>
      <w:r w:rsidRPr="00646846">
        <w:tab/>
        <w:t>a financial services licensee within the meaning of the</w:t>
      </w:r>
      <w:r w:rsidRPr="00646846">
        <w:rPr>
          <w:i/>
        </w:rPr>
        <w:t xml:space="preserve"> Corporations Act 2001</w:t>
      </w:r>
      <w:r w:rsidRPr="00646846">
        <w:t>; or</w:t>
      </w:r>
    </w:p>
    <w:p w14:paraId="0B20723E" w14:textId="77777777" w:rsidR="00C83DEB" w:rsidRPr="00646846" w:rsidRDefault="00C83DEB" w:rsidP="00C83DEB">
      <w:pPr>
        <w:pStyle w:val="paragraphsub"/>
      </w:pPr>
      <w:r w:rsidRPr="00646846">
        <w:tab/>
        <w:t>(ii)</w:t>
      </w:r>
      <w:r w:rsidRPr="00646846">
        <w:tab/>
        <w:t xml:space="preserve">a representative of a financial services licensee mentioned in </w:t>
      </w:r>
      <w:r w:rsidR="00934288">
        <w:t>paragraph (</w:t>
      </w:r>
      <w:r w:rsidRPr="00646846">
        <w:t xml:space="preserve">a) of the definition of </w:t>
      </w:r>
      <w:r w:rsidRPr="00646846">
        <w:rPr>
          <w:b/>
          <w:i/>
        </w:rPr>
        <w:t>representative</w:t>
      </w:r>
      <w:r w:rsidRPr="00646846">
        <w:t xml:space="preserve"> in </w:t>
      </w:r>
      <w:r w:rsidR="00934288">
        <w:t>section 9</w:t>
      </w:r>
      <w:r w:rsidRPr="00646846">
        <w:t xml:space="preserve"> of the </w:t>
      </w:r>
      <w:r w:rsidRPr="00646846">
        <w:rPr>
          <w:i/>
        </w:rPr>
        <w:t>Corporations Act 2001</w:t>
      </w:r>
      <w:r w:rsidRPr="00646846">
        <w:t>.</w:t>
      </w:r>
    </w:p>
    <w:p w14:paraId="76CB66DF" w14:textId="77777777" w:rsidR="00C83DEB" w:rsidRPr="00646846" w:rsidRDefault="00934288" w:rsidP="00C83DEB">
      <w:pPr>
        <w:pStyle w:val="ItemHead"/>
      </w:pPr>
      <w:r>
        <w:t>53</w:t>
      </w:r>
      <w:r w:rsidR="00C83DEB" w:rsidRPr="00646846">
        <w:t xml:space="preserve">  </w:t>
      </w:r>
      <w:r>
        <w:t>Paragraph 2</w:t>
      </w:r>
      <w:r w:rsidR="00C83DEB" w:rsidRPr="00646846">
        <w:t xml:space="preserve">10(c) of </w:t>
      </w:r>
      <w:r>
        <w:t>Schedule 2</w:t>
      </w:r>
    </w:p>
    <w:p w14:paraId="74367B9C" w14:textId="77777777" w:rsidR="00C83DEB" w:rsidRPr="00646846" w:rsidRDefault="00C83DEB" w:rsidP="00C83DEB">
      <w:pPr>
        <w:pStyle w:val="Item"/>
      </w:pPr>
      <w:r w:rsidRPr="00646846">
        <w:t>Repeal the paragraph, substitute:</w:t>
      </w:r>
    </w:p>
    <w:p w14:paraId="69310096" w14:textId="77777777" w:rsidR="00C83DEB" w:rsidRPr="00646846" w:rsidRDefault="00C83DEB" w:rsidP="00C83DEB">
      <w:pPr>
        <w:pStyle w:val="paragraph"/>
      </w:pPr>
      <w:r w:rsidRPr="00646846">
        <w:tab/>
        <w:t>(c)</w:t>
      </w:r>
      <w:r w:rsidRPr="00646846">
        <w:tab/>
        <w:t>is, or was within the last 90 days:</w:t>
      </w:r>
    </w:p>
    <w:p w14:paraId="17F07082" w14:textId="77777777" w:rsidR="00C83DEB" w:rsidRPr="00646846" w:rsidRDefault="00C83DEB" w:rsidP="00C83DEB">
      <w:pPr>
        <w:pStyle w:val="paragraphsub"/>
      </w:pPr>
      <w:r w:rsidRPr="00646846">
        <w:tab/>
        <w:t>(i)</w:t>
      </w:r>
      <w:r w:rsidRPr="00646846">
        <w:tab/>
        <w:t>a financial services licensee within the meaning of the</w:t>
      </w:r>
      <w:r w:rsidRPr="00646846">
        <w:rPr>
          <w:i/>
        </w:rPr>
        <w:t xml:space="preserve"> Corporations Act 2001</w:t>
      </w:r>
      <w:r w:rsidRPr="00646846">
        <w:t>; or</w:t>
      </w:r>
    </w:p>
    <w:p w14:paraId="7E18E1EC" w14:textId="77777777" w:rsidR="00C83DEB" w:rsidRPr="00646846" w:rsidRDefault="00C83DEB" w:rsidP="00C83DEB">
      <w:pPr>
        <w:pStyle w:val="paragraphsub"/>
      </w:pPr>
      <w:r w:rsidRPr="00646846">
        <w:tab/>
        <w:t>(ii)</w:t>
      </w:r>
      <w:r w:rsidRPr="00646846">
        <w:tab/>
        <w:t xml:space="preserve">a representative of a financial services licensee mentioned in </w:t>
      </w:r>
      <w:r w:rsidR="00934288">
        <w:t>paragraph (</w:t>
      </w:r>
      <w:r w:rsidRPr="00646846">
        <w:t xml:space="preserve">a) of the definition of </w:t>
      </w:r>
      <w:r w:rsidRPr="00646846">
        <w:rPr>
          <w:b/>
          <w:i/>
        </w:rPr>
        <w:t>representative</w:t>
      </w:r>
      <w:r w:rsidRPr="00646846">
        <w:t xml:space="preserve"> in </w:t>
      </w:r>
      <w:r w:rsidR="00934288">
        <w:t>section 9</w:t>
      </w:r>
      <w:r w:rsidRPr="00646846">
        <w:t xml:space="preserve"> of the </w:t>
      </w:r>
      <w:r w:rsidRPr="00646846">
        <w:rPr>
          <w:i/>
        </w:rPr>
        <w:t>Corporations Act 2001</w:t>
      </w:r>
      <w:r w:rsidRPr="00646846">
        <w:t>.</w:t>
      </w:r>
    </w:p>
    <w:p w14:paraId="1BA00B81" w14:textId="77777777" w:rsidR="00A6336A" w:rsidRPr="00304D9E" w:rsidRDefault="00934288" w:rsidP="00070D3D">
      <w:pPr>
        <w:pStyle w:val="ActHead6"/>
        <w:pageBreakBefore/>
      </w:pPr>
      <w:bookmarkStart w:id="63" w:name="_Toc146118046"/>
      <w:r w:rsidRPr="00EE4AA9">
        <w:rPr>
          <w:rStyle w:val="CharAmSchNo"/>
        </w:rPr>
        <w:lastRenderedPageBreak/>
        <w:t>Schedule 3</w:t>
      </w:r>
      <w:r w:rsidR="00A6336A" w:rsidRPr="00646846">
        <w:t>—</w:t>
      </w:r>
      <w:r w:rsidR="00070D3D" w:rsidRPr="00EE4AA9">
        <w:rPr>
          <w:rStyle w:val="CharAmSchText"/>
        </w:rPr>
        <w:t>Amendments of i</w:t>
      </w:r>
      <w:r w:rsidR="00A6336A" w:rsidRPr="00EE4AA9">
        <w:rPr>
          <w:rStyle w:val="CharAmSchText"/>
        </w:rPr>
        <w:t>nstruments in other portfolios</w:t>
      </w:r>
      <w:bookmarkEnd w:id="63"/>
    </w:p>
    <w:p w14:paraId="65E61593" w14:textId="77777777" w:rsidR="00934288" w:rsidRPr="00EE4AA9" w:rsidRDefault="00934288" w:rsidP="00934288">
      <w:pPr>
        <w:pStyle w:val="Header"/>
      </w:pPr>
      <w:r w:rsidRPr="00EE4AA9">
        <w:rPr>
          <w:rStyle w:val="CharAmPartNo"/>
        </w:rPr>
        <w:t xml:space="preserve"> </w:t>
      </w:r>
      <w:r w:rsidRPr="00EE4AA9">
        <w:rPr>
          <w:rStyle w:val="CharAmPartText"/>
        </w:rPr>
        <w:t xml:space="preserve"> </w:t>
      </w:r>
    </w:p>
    <w:p w14:paraId="46D68DB5" w14:textId="77777777" w:rsidR="00A6336A" w:rsidRPr="00BE1284" w:rsidRDefault="00A6336A" w:rsidP="00A6336A">
      <w:pPr>
        <w:pStyle w:val="ActHead9"/>
      </w:pPr>
      <w:bookmarkStart w:id="64" w:name="_Toc146118047"/>
      <w:r w:rsidRPr="00BE1284">
        <w:t xml:space="preserve">Australian Crime Commission </w:t>
      </w:r>
      <w:r w:rsidR="00304D9E">
        <w:t>Regulations 2</w:t>
      </w:r>
      <w:r w:rsidRPr="00BE1284">
        <w:t>018</w:t>
      </w:r>
      <w:bookmarkEnd w:id="64"/>
    </w:p>
    <w:p w14:paraId="30072269" w14:textId="77777777" w:rsidR="00A6336A" w:rsidRPr="00BE1284" w:rsidRDefault="00934288" w:rsidP="00A6336A">
      <w:pPr>
        <w:pStyle w:val="ItemHead"/>
      </w:pPr>
      <w:r>
        <w:t>1</w:t>
      </w:r>
      <w:r w:rsidR="00A6336A" w:rsidRPr="00BE1284">
        <w:t xml:space="preserve">  </w:t>
      </w:r>
      <w:r>
        <w:t>Clause 2</w:t>
      </w:r>
      <w:r w:rsidR="00A6336A" w:rsidRPr="00BE1284">
        <w:t xml:space="preserve"> of </w:t>
      </w:r>
      <w:r>
        <w:t>Schedule 9</w:t>
      </w:r>
      <w:r w:rsidR="00A6336A" w:rsidRPr="00BE1284">
        <w:t xml:space="preserve"> (table </w:t>
      </w:r>
      <w:r>
        <w:t>item 8</w:t>
      </w:r>
      <w:r w:rsidR="00A6336A" w:rsidRPr="00BE1284">
        <w:t>)</w:t>
      </w:r>
    </w:p>
    <w:p w14:paraId="1CBFDED4" w14:textId="77777777" w:rsidR="00A6336A" w:rsidRPr="00BE1284" w:rsidRDefault="00A6336A" w:rsidP="00A6336A">
      <w:pPr>
        <w:pStyle w:val="Item"/>
      </w:pPr>
      <w:r w:rsidRPr="00BE1284">
        <w:t>Omit “</w:t>
      </w:r>
      <w:r w:rsidR="00934288">
        <w:t>Chapter 7</w:t>
      </w:r>
      <w:r w:rsidRPr="00BE1284">
        <w:t xml:space="preserve"> of”.</w:t>
      </w:r>
    </w:p>
    <w:p w14:paraId="07D425D7" w14:textId="77777777" w:rsidR="00A6336A" w:rsidRPr="00BE1284" w:rsidRDefault="00A6336A" w:rsidP="00A6336A">
      <w:pPr>
        <w:pStyle w:val="ActHead9"/>
      </w:pPr>
      <w:bookmarkStart w:id="65" w:name="_Toc146118048"/>
      <w:r w:rsidRPr="00BE1284">
        <w:t xml:space="preserve">Corporations (Aboriginal and Torres Strait Islander) </w:t>
      </w:r>
      <w:r w:rsidR="00304D9E">
        <w:t>Regulations 2</w:t>
      </w:r>
      <w:r w:rsidRPr="00BE1284">
        <w:t>017</w:t>
      </w:r>
      <w:bookmarkEnd w:id="65"/>
    </w:p>
    <w:p w14:paraId="70BC4CC5" w14:textId="77777777" w:rsidR="00A6336A" w:rsidRPr="00BE1284" w:rsidRDefault="00934288" w:rsidP="00A6336A">
      <w:pPr>
        <w:pStyle w:val="ItemHead"/>
      </w:pPr>
      <w:r>
        <w:t>2</w:t>
      </w:r>
      <w:r w:rsidR="00A6336A" w:rsidRPr="00BE1284">
        <w:t xml:space="preserve">  </w:t>
      </w:r>
      <w:r>
        <w:t>Clause 4</w:t>
      </w:r>
      <w:r w:rsidR="00A6336A" w:rsidRPr="00BE1284">
        <w:t xml:space="preserve"> of </w:t>
      </w:r>
      <w:r>
        <w:t>Schedule 4</w:t>
      </w:r>
      <w:r w:rsidR="00A6336A" w:rsidRPr="00BE1284">
        <w:t xml:space="preserve"> (table </w:t>
      </w:r>
      <w:r>
        <w:t>item 9</w:t>
      </w:r>
      <w:r w:rsidR="00A6336A" w:rsidRPr="00BE1284">
        <w:t>A</w:t>
      </w:r>
      <w:r w:rsidR="00A227AB">
        <w:t xml:space="preserve">, column headed </w:t>
      </w:r>
      <w:r w:rsidR="00584853">
        <w:t>“</w:t>
      </w:r>
      <w:r w:rsidR="00A227AB">
        <w:t>Provision</w:t>
      </w:r>
      <w:r w:rsidR="00584853">
        <w:t>”</w:t>
      </w:r>
      <w:r w:rsidR="00A6336A" w:rsidRPr="00BE1284">
        <w:t>)</w:t>
      </w:r>
    </w:p>
    <w:p w14:paraId="02DA0D18" w14:textId="77777777" w:rsidR="00A6336A" w:rsidRPr="00BE1284" w:rsidRDefault="00A6336A" w:rsidP="00A6336A">
      <w:pPr>
        <w:pStyle w:val="Item"/>
      </w:pPr>
      <w:r w:rsidRPr="00BE1284">
        <w:t>Omit “Section 489F”, substitute “</w:t>
      </w:r>
      <w:r w:rsidR="00934288">
        <w:t>Section 5</w:t>
      </w:r>
      <w:r w:rsidRPr="00BE1284">
        <w:t>00AAA”.</w:t>
      </w:r>
    </w:p>
    <w:p w14:paraId="0234F803" w14:textId="77777777" w:rsidR="00A6336A" w:rsidRPr="00BE1284" w:rsidRDefault="00934288" w:rsidP="00A6336A">
      <w:pPr>
        <w:pStyle w:val="ItemHead"/>
      </w:pPr>
      <w:r>
        <w:t>3</w:t>
      </w:r>
      <w:r w:rsidR="00A6336A" w:rsidRPr="00BE1284">
        <w:t xml:space="preserve">  </w:t>
      </w:r>
      <w:r>
        <w:t>Clause 4</w:t>
      </w:r>
      <w:r w:rsidR="00A6336A" w:rsidRPr="00BE1284">
        <w:t xml:space="preserve"> of </w:t>
      </w:r>
      <w:r>
        <w:t>Schedule 4</w:t>
      </w:r>
      <w:r w:rsidR="00A6336A" w:rsidRPr="00BE1284">
        <w:t xml:space="preserve"> (table </w:t>
      </w:r>
      <w:r>
        <w:t>items 2</w:t>
      </w:r>
      <w:r w:rsidR="001F7C22">
        <w:t>7 and 28</w:t>
      </w:r>
      <w:r w:rsidR="00A6336A" w:rsidRPr="00BE1284">
        <w:t>)</w:t>
      </w:r>
    </w:p>
    <w:p w14:paraId="451B379A" w14:textId="77777777" w:rsidR="00A6336A" w:rsidRPr="00BE1284" w:rsidRDefault="00A6336A" w:rsidP="00A6336A">
      <w:pPr>
        <w:pStyle w:val="Item"/>
      </w:pPr>
      <w:r w:rsidRPr="00BE1284">
        <w:t>Repeal the item</w:t>
      </w:r>
      <w:r w:rsidR="001F7C22">
        <w:t>s</w:t>
      </w:r>
      <w:r w:rsidRPr="00BE1284">
        <w:t>.</w:t>
      </w:r>
    </w:p>
    <w:p w14:paraId="4030D560" w14:textId="77777777" w:rsidR="00A6336A" w:rsidRPr="00BE1284" w:rsidRDefault="00934288" w:rsidP="00A6336A">
      <w:pPr>
        <w:pStyle w:val="ItemHead"/>
      </w:pPr>
      <w:r>
        <w:t>4</w:t>
      </w:r>
      <w:r w:rsidR="00A6336A" w:rsidRPr="00BE1284">
        <w:t xml:space="preserve">  </w:t>
      </w:r>
      <w:r>
        <w:t>Clause 4</w:t>
      </w:r>
      <w:r w:rsidR="00A6336A" w:rsidRPr="00BE1284">
        <w:t xml:space="preserve"> of </w:t>
      </w:r>
      <w:r>
        <w:t>Schedule 4</w:t>
      </w:r>
      <w:r w:rsidR="00A6336A" w:rsidRPr="00BE1284">
        <w:t xml:space="preserve"> (after table </w:t>
      </w:r>
      <w:r>
        <w:t>item 3</w:t>
      </w:r>
      <w:r w:rsidR="00A6336A" w:rsidRPr="00BE1284">
        <w:t>0)</w:t>
      </w:r>
    </w:p>
    <w:p w14:paraId="2C768C2F" w14:textId="77777777" w:rsidR="00A6336A" w:rsidRDefault="00A6336A" w:rsidP="00A6336A">
      <w:pPr>
        <w:pStyle w:val="Item"/>
      </w:pPr>
      <w:r w:rsidRPr="00BE1284">
        <w:t>Insert:</w:t>
      </w:r>
    </w:p>
    <w:tbl>
      <w:tblPr>
        <w:tblW w:w="5000" w:type="pct"/>
        <w:tblLook w:val="0000" w:firstRow="0" w:lastRow="0" w:firstColumn="0" w:lastColumn="0" w:noHBand="0" w:noVBand="0"/>
      </w:tblPr>
      <w:tblGrid>
        <w:gridCol w:w="702"/>
        <w:gridCol w:w="2163"/>
        <w:gridCol w:w="5448"/>
      </w:tblGrid>
      <w:tr w:rsidR="001F7C22" w:rsidRPr="00BE1284" w14:paraId="51FAD5C1" w14:textId="77777777" w:rsidTr="001F7C22">
        <w:tc>
          <w:tcPr>
            <w:tcW w:w="422" w:type="pct"/>
            <w:shd w:val="clear" w:color="auto" w:fill="auto"/>
          </w:tcPr>
          <w:p w14:paraId="5AECA56A" w14:textId="77777777" w:rsidR="001F7C22" w:rsidRPr="00BE1284" w:rsidRDefault="001F7C22" w:rsidP="001F7C22">
            <w:pPr>
              <w:pStyle w:val="Tabletext"/>
            </w:pPr>
            <w:r w:rsidRPr="00BE1284">
              <w:t>30A</w:t>
            </w:r>
          </w:p>
        </w:tc>
        <w:tc>
          <w:tcPr>
            <w:tcW w:w="1301" w:type="pct"/>
            <w:shd w:val="clear" w:color="auto" w:fill="auto"/>
          </w:tcPr>
          <w:p w14:paraId="4392B224" w14:textId="77777777" w:rsidR="001F7C22" w:rsidRPr="00BE1284" w:rsidRDefault="00934288" w:rsidP="001F7C22">
            <w:pPr>
              <w:pStyle w:val="Tabletext"/>
            </w:pPr>
            <w:r>
              <w:t>Subsection 5</w:t>
            </w:r>
            <w:r w:rsidR="001F7C22" w:rsidRPr="00BE1284">
              <w:t>90(8) (</w:t>
            </w:r>
            <w:r>
              <w:t>paragraph (</w:t>
            </w:r>
            <w:r w:rsidR="001F7C22">
              <w:t>g</w:t>
            </w:r>
            <w:r w:rsidR="001F7C22" w:rsidRPr="00BE1284">
              <w:t xml:space="preserve">) of the definition of </w:t>
            </w:r>
            <w:r w:rsidR="001F7C22" w:rsidRPr="00BE1284">
              <w:rPr>
                <w:b/>
                <w:i/>
              </w:rPr>
              <w:t>relevant day</w:t>
            </w:r>
            <w:r w:rsidR="001F7C22" w:rsidRPr="00BE1284">
              <w:t>)</w:t>
            </w:r>
          </w:p>
        </w:tc>
        <w:tc>
          <w:tcPr>
            <w:tcW w:w="3277" w:type="pct"/>
            <w:shd w:val="clear" w:color="auto" w:fill="auto"/>
          </w:tcPr>
          <w:p w14:paraId="6DC8F8B9" w14:textId="77777777" w:rsidR="001F7C22" w:rsidRPr="00BE1284" w:rsidRDefault="001F7C22" w:rsidP="001F7C22">
            <w:pPr>
              <w:pStyle w:val="Tabletext"/>
            </w:pPr>
            <w:r w:rsidRPr="001F7C22">
              <w:t>Repeal the paragraph.</w:t>
            </w:r>
          </w:p>
        </w:tc>
      </w:tr>
      <w:tr w:rsidR="00A6336A" w:rsidRPr="00BE1284" w14:paraId="35B7A007" w14:textId="77777777" w:rsidTr="00D36575">
        <w:tc>
          <w:tcPr>
            <w:tcW w:w="422" w:type="pct"/>
            <w:shd w:val="clear" w:color="auto" w:fill="auto"/>
          </w:tcPr>
          <w:p w14:paraId="1EE73365" w14:textId="77777777" w:rsidR="00A6336A" w:rsidRPr="00BE1284" w:rsidRDefault="00A6336A" w:rsidP="00D36575">
            <w:pPr>
              <w:pStyle w:val="Tabletext"/>
            </w:pPr>
            <w:r w:rsidRPr="00BE1284">
              <w:t>30</w:t>
            </w:r>
            <w:r w:rsidR="001F7C22">
              <w:t>B</w:t>
            </w:r>
          </w:p>
        </w:tc>
        <w:tc>
          <w:tcPr>
            <w:tcW w:w="1301" w:type="pct"/>
            <w:shd w:val="clear" w:color="auto" w:fill="auto"/>
          </w:tcPr>
          <w:p w14:paraId="26AB5AD9" w14:textId="77777777" w:rsidR="00A6336A" w:rsidRPr="00BE1284" w:rsidRDefault="00934288" w:rsidP="00D36575">
            <w:pPr>
              <w:pStyle w:val="Tabletext"/>
            </w:pPr>
            <w:r>
              <w:t>Subsection 5</w:t>
            </w:r>
            <w:r w:rsidR="00A6336A" w:rsidRPr="00BE1284">
              <w:t>90(8) (</w:t>
            </w:r>
            <w:r>
              <w:t>paragraph (</w:t>
            </w:r>
            <w:r w:rsidR="00A6336A" w:rsidRPr="00BE1284">
              <w:t xml:space="preserve">j) of the definition of </w:t>
            </w:r>
            <w:r w:rsidR="00A6336A" w:rsidRPr="00BE1284">
              <w:rPr>
                <w:b/>
                <w:i/>
              </w:rPr>
              <w:t>relevant day</w:t>
            </w:r>
            <w:r w:rsidR="00A6336A" w:rsidRPr="00BE1284">
              <w:t>)</w:t>
            </w:r>
          </w:p>
        </w:tc>
        <w:tc>
          <w:tcPr>
            <w:tcW w:w="3277" w:type="pct"/>
            <w:shd w:val="clear" w:color="auto" w:fill="auto"/>
          </w:tcPr>
          <w:p w14:paraId="16C8F04E" w14:textId="77777777" w:rsidR="00A6336A" w:rsidRPr="00BE1284" w:rsidRDefault="00A6336A" w:rsidP="00D36575">
            <w:pPr>
              <w:pStyle w:val="Tabletext"/>
            </w:pPr>
            <w:r w:rsidRPr="00BE1284">
              <w:t>Omit “subsection 601AA(4) or 601AB(3)”, substitute “</w:t>
            </w:r>
            <w:r w:rsidR="00934288">
              <w:t>subsection 5</w:t>
            </w:r>
            <w:r w:rsidRPr="00BE1284">
              <w:t>46</w:t>
            </w:r>
            <w:r w:rsidR="00304D9E">
              <w:noBreakHyphen/>
            </w:r>
            <w:r w:rsidRPr="00BE1284">
              <w:t>1(4) or 546</w:t>
            </w:r>
            <w:r w:rsidR="00304D9E">
              <w:noBreakHyphen/>
            </w:r>
            <w:r w:rsidRPr="00BE1284">
              <w:t>5(3) of the CATSI Act”.</w:t>
            </w:r>
          </w:p>
        </w:tc>
      </w:tr>
    </w:tbl>
    <w:p w14:paraId="6082EF27" w14:textId="77777777" w:rsidR="00A6336A" w:rsidRPr="00BE1284" w:rsidRDefault="00A6336A" w:rsidP="00A6336A">
      <w:pPr>
        <w:pStyle w:val="ActHead9"/>
      </w:pPr>
      <w:bookmarkStart w:id="66" w:name="_Toc146118049"/>
      <w:r w:rsidRPr="00BE1284">
        <w:t xml:space="preserve">Family Law (Superannuation) </w:t>
      </w:r>
      <w:r w:rsidR="00304D9E">
        <w:t>Regulations 2</w:t>
      </w:r>
      <w:r w:rsidRPr="00BE1284">
        <w:t>001</w:t>
      </w:r>
      <w:bookmarkEnd w:id="66"/>
    </w:p>
    <w:p w14:paraId="1A1D975E" w14:textId="77777777" w:rsidR="00A6336A" w:rsidRPr="00BE1284" w:rsidRDefault="00934288" w:rsidP="00A6336A">
      <w:pPr>
        <w:pStyle w:val="ItemHead"/>
      </w:pPr>
      <w:r>
        <w:t>5</w:t>
      </w:r>
      <w:r w:rsidR="00A6336A" w:rsidRPr="00BE1284">
        <w:t xml:space="preserve">  </w:t>
      </w:r>
      <w:r>
        <w:t>Paragraph 6</w:t>
      </w:r>
      <w:r w:rsidR="00A6336A" w:rsidRPr="00BE1284">
        <w:t>0(2)(b)</w:t>
      </w:r>
    </w:p>
    <w:p w14:paraId="7C44AFB6" w14:textId="77777777" w:rsidR="00A6336A" w:rsidRPr="00BE1284" w:rsidRDefault="00A6336A" w:rsidP="00A6336A">
      <w:pPr>
        <w:pStyle w:val="Item"/>
      </w:pPr>
      <w:r w:rsidRPr="00BE1284">
        <w:t>Omit “</w:t>
      </w:r>
      <w:r w:rsidR="00934288">
        <w:t>Chapter 7</w:t>
      </w:r>
      <w:r w:rsidRPr="00BE1284">
        <w:t xml:space="preserve"> of”.</w:t>
      </w:r>
    </w:p>
    <w:p w14:paraId="7215CCA7" w14:textId="77777777" w:rsidR="00A6336A" w:rsidRPr="00BE1284" w:rsidRDefault="00A6336A" w:rsidP="00A6336A">
      <w:pPr>
        <w:pStyle w:val="ActHead9"/>
      </w:pPr>
      <w:bookmarkStart w:id="67" w:name="_Toc146118050"/>
      <w:r w:rsidRPr="00BE1284">
        <w:t xml:space="preserve">National Greenhouse and Energy Reporting </w:t>
      </w:r>
      <w:r w:rsidR="00304D9E">
        <w:t>Regulations 2</w:t>
      </w:r>
      <w:r w:rsidRPr="00BE1284">
        <w:t>008</w:t>
      </w:r>
      <w:bookmarkEnd w:id="67"/>
    </w:p>
    <w:p w14:paraId="49592677" w14:textId="77777777" w:rsidR="00A6336A" w:rsidRPr="00BE1284" w:rsidRDefault="00934288" w:rsidP="00A6336A">
      <w:pPr>
        <w:pStyle w:val="ItemHead"/>
      </w:pPr>
      <w:r>
        <w:t>6</w:t>
      </w:r>
      <w:r w:rsidR="00A6336A" w:rsidRPr="00BE1284">
        <w:t xml:space="preserve">  </w:t>
      </w:r>
      <w:r>
        <w:t>Paragraph 6</w:t>
      </w:r>
      <w:r w:rsidR="00A6336A" w:rsidRPr="00BE1284">
        <w:t>.57(5)(b)</w:t>
      </w:r>
    </w:p>
    <w:p w14:paraId="7C25908C" w14:textId="77777777" w:rsidR="00D36575" w:rsidRPr="00D36575" w:rsidRDefault="00A6336A" w:rsidP="00070D3D">
      <w:pPr>
        <w:pStyle w:val="Item"/>
      </w:pPr>
      <w:r w:rsidRPr="00BE1284">
        <w:t>Omit “section 761A of”.</w:t>
      </w:r>
    </w:p>
    <w:sectPr w:rsidR="00D36575" w:rsidRPr="00D36575" w:rsidSect="00BD3D96">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C2471" w14:textId="77777777" w:rsidR="00D8002B" w:rsidRDefault="00D8002B" w:rsidP="0048364F">
      <w:pPr>
        <w:spacing w:line="240" w:lineRule="auto"/>
      </w:pPr>
      <w:r>
        <w:separator/>
      </w:r>
    </w:p>
  </w:endnote>
  <w:endnote w:type="continuationSeparator" w:id="0">
    <w:p w14:paraId="1115CE95" w14:textId="77777777" w:rsidR="00D8002B" w:rsidRDefault="00D8002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ACF7" w14:textId="77777777" w:rsidR="00D8002B" w:rsidRPr="00BD3D96" w:rsidRDefault="00D8002B" w:rsidP="00BD3D96">
    <w:pPr>
      <w:pStyle w:val="Footer"/>
      <w:tabs>
        <w:tab w:val="clear" w:pos="4153"/>
        <w:tab w:val="clear" w:pos="8306"/>
        <w:tab w:val="center" w:pos="4150"/>
        <w:tab w:val="right" w:pos="8307"/>
      </w:tabs>
      <w:spacing w:before="120"/>
      <w:rPr>
        <w:i/>
        <w:sz w:val="18"/>
      </w:rPr>
    </w:pPr>
    <w:r w:rsidRPr="00BD3D96">
      <w:rPr>
        <w:i/>
        <w:sz w:val="18"/>
      </w:rPr>
      <w:t>OPC66675 -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CB8A" w14:textId="77777777" w:rsidR="00D8002B" w:rsidRDefault="00D8002B" w:rsidP="00E97334"/>
  <w:p w14:paraId="7CC216DD" w14:textId="77777777" w:rsidR="00D8002B" w:rsidRPr="00BD3D96" w:rsidRDefault="00D8002B" w:rsidP="00BD3D96">
    <w:pPr>
      <w:rPr>
        <w:rFonts w:cs="Times New Roman"/>
        <w:i/>
        <w:sz w:val="18"/>
      </w:rPr>
    </w:pPr>
    <w:r w:rsidRPr="00BD3D96">
      <w:rPr>
        <w:rFonts w:cs="Times New Roman"/>
        <w:i/>
        <w:sz w:val="18"/>
      </w:rPr>
      <w:t>OPC66675 -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543D" w14:textId="77777777" w:rsidR="00D8002B" w:rsidRPr="00BD3D96" w:rsidRDefault="00D8002B" w:rsidP="00BD3D96">
    <w:pPr>
      <w:pStyle w:val="Footer"/>
      <w:tabs>
        <w:tab w:val="clear" w:pos="4153"/>
        <w:tab w:val="clear" w:pos="8306"/>
        <w:tab w:val="center" w:pos="4150"/>
        <w:tab w:val="right" w:pos="8307"/>
      </w:tabs>
      <w:spacing w:before="120"/>
      <w:rPr>
        <w:i/>
        <w:sz w:val="18"/>
      </w:rPr>
    </w:pPr>
    <w:r w:rsidRPr="00BD3D96">
      <w:rPr>
        <w:i/>
        <w:sz w:val="18"/>
      </w:rPr>
      <w:t>OPC66675 -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EFA6" w14:textId="77777777" w:rsidR="00D8002B" w:rsidRPr="00E33C1C" w:rsidRDefault="00D8002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002B" w14:paraId="29ACDEB0" w14:textId="77777777" w:rsidTr="00EE4AA9">
      <w:tc>
        <w:tcPr>
          <w:tcW w:w="709" w:type="dxa"/>
          <w:tcBorders>
            <w:top w:val="nil"/>
            <w:left w:val="nil"/>
            <w:bottom w:val="nil"/>
            <w:right w:val="nil"/>
          </w:tcBorders>
        </w:tcPr>
        <w:p w14:paraId="18555B65" w14:textId="77777777" w:rsidR="00D8002B" w:rsidRDefault="00D8002B" w:rsidP="00F0375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D9FEBFD" w14:textId="753761C3" w:rsidR="00D8002B" w:rsidRDefault="00D8002B" w:rsidP="00F037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(ALRC Financial Services Interim Report) Regulations 2023</w:t>
          </w:r>
          <w:r w:rsidRPr="007A1328">
            <w:rPr>
              <w:i/>
              <w:sz w:val="18"/>
            </w:rPr>
            <w:fldChar w:fldCharType="end"/>
          </w:r>
        </w:p>
      </w:tc>
      <w:tc>
        <w:tcPr>
          <w:tcW w:w="1384" w:type="dxa"/>
          <w:tcBorders>
            <w:top w:val="nil"/>
            <w:left w:val="nil"/>
            <w:bottom w:val="nil"/>
            <w:right w:val="nil"/>
          </w:tcBorders>
        </w:tcPr>
        <w:p w14:paraId="1B2D0887" w14:textId="77777777" w:rsidR="00D8002B" w:rsidRDefault="00D8002B" w:rsidP="00F0375B">
          <w:pPr>
            <w:spacing w:line="0" w:lineRule="atLeast"/>
            <w:jc w:val="right"/>
            <w:rPr>
              <w:sz w:val="18"/>
            </w:rPr>
          </w:pPr>
        </w:p>
      </w:tc>
    </w:tr>
  </w:tbl>
  <w:p w14:paraId="67E7CFE4" w14:textId="77777777" w:rsidR="00D8002B" w:rsidRPr="00BD3D96" w:rsidRDefault="00D8002B" w:rsidP="00BD3D96">
    <w:pPr>
      <w:rPr>
        <w:rFonts w:cs="Times New Roman"/>
        <w:i/>
        <w:sz w:val="18"/>
      </w:rPr>
    </w:pPr>
    <w:r w:rsidRPr="00BD3D96">
      <w:rPr>
        <w:rFonts w:cs="Times New Roman"/>
        <w:i/>
        <w:sz w:val="18"/>
      </w:rPr>
      <w:t>OPC66675 -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7A4D" w14:textId="77777777" w:rsidR="00D8002B" w:rsidRPr="00E33C1C" w:rsidRDefault="00D8002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8002B" w14:paraId="207D71F0" w14:textId="77777777" w:rsidTr="00EE4AA9">
      <w:tc>
        <w:tcPr>
          <w:tcW w:w="1383" w:type="dxa"/>
          <w:tcBorders>
            <w:top w:val="nil"/>
            <w:left w:val="nil"/>
            <w:bottom w:val="nil"/>
            <w:right w:val="nil"/>
          </w:tcBorders>
        </w:tcPr>
        <w:p w14:paraId="0E5AA781" w14:textId="77777777" w:rsidR="00D8002B" w:rsidRDefault="00D8002B" w:rsidP="00F0375B">
          <w:pPr>
            <w:spacing w:line="0" w:lineRule="atLeast"/>
            <w:rPr>
              <w:sz w:val="18"/>
            </w:rPr>
          </w:pPr>
        </w:p>
      </w:tc>
      <w:tc>
        <w:tcPr>
          <w:tcW w:w="6379" w:type="dxa"/>
          <w:tcBorders>
            <w:top w:val="nil"/>
            <w:left w:val="nil"/>
            <w:bottom w:val="nil"/>
            <w:right w:val="nil"/>
          </w:tcBorders>
        </w:tcPr>
        <w:p w14:paraId="46D8B6EF" w14:textId="04EE189C" w:rsidR="00D8002B" w:rsidRDefault="00D8002B" w:rsidP="00F037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(ALRC Financial Services Interim Report) Regulations 2023</w:t>
          </w:r>
          <w:r w:rsidRPr="007A1328">
            <w:rPr>
              <w:i/>
              <w:sz w:val="18"/>
            </w:rPr>
            <w:fldChar w:fldCharType="end"/>
          </w:r>
        </w:p>
      </w:tc>
      <w:tc>
        <w:tcPr>
          <w:tcW w:w="710" w:type="dxa"/>
          <w:tcBorders>
            <w:top w:val="nil"/>
            <w:left w:val="nil"/>
            <w:bottom w:val="nil"/>
            <w:right w:val="nil"/>
          </w:tcBorders>
        </w:tcPr>
        <w:p w14:paraId="02EEDC13" w14:textId="77777777" w:rsidR="00D8002B" w:rsidRDefault="00D8002B" w:rsidP="00F037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788BE0A" w14:textId="77777777" w:rsidR="00D8002B" w:rsidRPr="00BD3D96" w:rsidRDefault="00D8002B" w:rsidP="00BD3D96">
    <w:pPr>
      <w:rPr>
        <w:rFonts w:cs="Times New Roman"/>
        <w:i/>
        <w:sz w:val="18"/>
      </w:rPr>
    </w:pPr>
    <w:r w:rsidRPr="00BD3D96">
      <w:rPr>
        <w:rFonts w:cs="Times New Roman"/>
        <w:i/>
        <w:sz w:val="18"/>
      </w:rPr>
      <w:t>OPC66675 -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9015" w14:textId="77777777" w:rsidR="00D8002B" w:rsidRPr="00E33C1C" w:rsidRDefault="00D8002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002B" w14:paraId="12E0F72D" w14:textId="77777777" w:rsidTr="00EE4AA9">
      <w:tc>
        <w:tcPr>
          <w:tcW w:w="709" w:type="dxa"/>
          <w:tcBorders>
            <w:top w:val="nil"/>
            <w:left w:val="nil"/>
            <w:bottom w:val="nil"/>
            <w:right w:val="nil"/>
          </w:tcBorders>
        </w:tcPr>
        <w:p w14:paraId="6159608D" w14:textId="77777777" w:rsidR="00D8002B" w:rsidRDefault="00D8002B" w:rsidP="00F0375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CD9E2C8" w14:textId="171C509D" w:rsidR="00D8002B" w:rsidRDefault="00D8002B" w:rsidP="00F037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(ALRC Financial Services Interim Report) Regulations 2023</w:t>
          </w:r>
          <w:r w:rsidRPr="007A1328">
            <w:rPr>
              <w:i/>
              <w:sz w:val="18"/>
            </w:rPr>
            <w:fldChar w:fldCharType="end"/>
          </w:r>
        </w:p>
      </w:tc>
      <w:tc>
        <w:tcPr>
          <w:tcW w:w="1384" w:type="dxa"/>
          <w:tcBorders>
            <w:top w:val="nil"/>
            <w:left w:val="nil"/>
            <w:bottom w:val="nil"/>
            <w:right w:val="nil"/>
          </w:tcBorders>
        </w:tcPr>
        <w:p w14:paraId="0DDDD92B" w14:textId="77777777" w:rsidR="00D8002B" w:rsidRDefault="00D8002B" w:rsidP="00F0375B">
          <w:pPr>
            <w:spacing w:line="0" w:lineRule="atLeast"/>
            <w:jc w:val="right"/>
            <w:rPr>
              <w:sz w:val="18"/>
            </w:rPr>
          </w:pPr>
        </w:p>
      </w:tc>
    </w:tr>
  </w:tbl>
  <w:p w14:paraId="5B7747CC" w14:textId="77777777" w:rsidR="00D8002B" w:rsidRPr="00BD3D96" w:rsidRDefault="00D8002B" w:rsidP="00BD3D96">
    <w:pPr>
      <w:rPr>
        <w:rFonts w:cs="Times New Roman"/>
        <w:i/>
        <w:sz w:val="18"/>
      </w:rPr>
    </w:pPr>
    <w:r w:rsidRPr="00BD3D96">
      <w:rPr>
        <w:rFonts w:cs="Times New Roman"/>
        <w:i/>
        <w:sz w:val="18"/>
      </w:rPr>
      <w:t>OPC66675 -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E2E" w14:textId="77777777" w:rsidR="00D8002B" w:rsidRPr="00E33C1C" w:rsidRDefault="00D8002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8002B" w14:paraId="71AF1074" w14:textId="77777777" w:rsidTr="00F0375B">
      <w:tc>
        <w:tcPr>
          <w:tcW w:w="1384" w:type="dxa"/>
          <w:tcBorders>
            <w:top w:val="nil"/>
            <w:left w:val="nil"/>
            <w:bottom w:val="nil"/>
            <w:right w:val="nil"/>
          </w:tcBorders>
        </w:tcPr>
        <w:p w14:paraId="33BFBCB8" w14:textId="77777777" w:rsidR="00D8002B" w:rsidRDefault="00D8002B" w:rsidP="00F0375B">
          <w:pPr>
            <w:spacing w:line="0" w:lineRule="atLeast"/>
            <w:rPr>
              <w:sz w:val="18"/>
            </w:rPr>
          </w:pPr>
        </w:p>
      </w:tc>
      <w:tc>
        <w:tcPr>
          <w:tcW w:w="6379" w:type="dxa"/>
          <w:tcBorders>
            <w:top w:val="nil"/>
            <w:left w:val="nil"/>
            <w:bottom w:val="nil"/>
            <w:right w:val="nil"/>
          </w:tcBorders>
        </w:tcPr>
        <w:p w14:paraId="5DB7A8CC" w14:textId="17B9CC87" w:rsidR="00D8002B" w:rsidRDefault="00D8002B" w:rsidP="00F037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(ALRC Financial Services Interim Report) Regulations 2023</w:t>
          </w:r>
          <w:r w:rsidRPr="007A1328">
            <w:rPr>
              <w:i/>
              <w:sz w:val="18"/>
            </w:rPr>
            <w:fldChar w:fldCharType="end"/>
          </w:r>
        </w:p>
      </w:tc>
      <w:tc>
        <w:tcPr>
          <w:tcW w:w="709" w:type="dxa"/>
          <w:tcBorders>
            <w:top w:val="nil"/>
            <w:left w:val="nil"/>
            <w:bottom w:val="nil"/>
            <w:right w:val="nil"/>
          </w:tcBorders>
        </w:tcPr>
        <w:p w14:paraId="69D37EA9" w14:textId="77777777" w:rsidR="00D8002B" w:rsidRDefault="00D8002B" w:rsidP="00F037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172408" w14:textId="77777777" w:rsidR="00D8002B" w:rsidRPr="00BD3D96" w:rsidRDefault="00D8002B" w:rsidP="00BD3D96">
    <w:pPr>
      <w:rPr>
        <w:rFonts w:cs="Times New Roman"/>
        <w:i/>
        <w:sz w:val="18"/>
      </w:rPr>
    </w:pPr>
    <w:r w:rsidRPr="00BD3D96">
      <w:rPr>
        <w:rFonts w:cs="Times New Roman"/>
        <w:i/>
        <w:sz w:val="18"/>
      </w:rPr>
      <w:t>OPC66675 -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2110" w14:textId="77777777" w:rsidR="00D8002B" w:rsidRPr="00E33C1C" w:rsidRDefault="00D8002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8002B" w14:paraId="5CAAA446" w14:textId="77777777" w:rsidTr="007A6863">
      <w:tc>
        <w:tcPr>
          <w:tcW w:w="1384" w:type="dxa"/>
          <w:tcBorders>
            <w:top w:val="nil"/>
            <w:left w:val="nil"/>
            <w:bottom w:val="nil"/>
            <w:right w:val="nil"/>
          </w:tcBorders>
        </w:tcPr>
        <w:p w14:paraId="1B524559" w14:textId="77777777" w:rsidR="00D8002B" w:rsidRDefault="00D8002B" w:rsidP="00F0375B">
          <w:pPr>
            <w:spacing w:line="0" w:lineRule="atLeast"/>
            <w:rPr>
              <w:sz w:val="18"/>
            </w:rPr>
          </w:pPr>
        </w:p>
      </w:tc>
      <w:tc>
        <w:tcPr>
          <w:tcW w:w="6379" w:type="dxa"/>
          <w:tcBorders>
            <w:top w:val="nil"/>
            <w:left w:val="nil"/>
            <w:bottom w:val="nil"/>
            <w:right w:val="nil"/>
          </w:tcBorders>
        </w:tcPr>
        <w:p w14:paraId="3E3B156A" w14:textId="5AC5B807" w:rsidR="00D8002B" w:rsidRDefault="00D8002B" w:rsidP="00F037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(ALRC Financial Services Interim Report) Regulations 2023</w:t>
          </w:r>
          <w:r w:rsidRPr="007A1328">
            <w:rPr>
              <w:i/>
              <w:sz w:val="18"/>
            </w:rPr>
            <w:fldChar w:fldCharType="end"/>
          </w:r>
        </w:p>
      </w:tc>
      <w:tc>
        <w:tcPr>
          <w:tcW w:w="709" w:type="dxa"/>
          <w:tcBorders>
            <w:top w:val="nil"/>
            <w:left w:val="nil"/>
            <w:bottom w:val="nil"/>
            <w:right w:val="nil"/>
          </w:tcBorders>
        </w:tcPr>
        <w:p w14:paraId="7BB1522E" w14:textId="77777777" w:rsidR="00D8002B" w:rsidRDefault="00D8002B" w:rsidP="00F037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96CEB1F" w14:textId="77777777" w:rsidR="00D8002B" w:rsidRPr="00BD3D96" w:rsidRDefault="00D8002B" w:rsidP="00BD3D96">
    <w:pPr>
      <w:rPr>
        <w:rFonts w:cs="Times New Roman"/>
        <w:i/>
        <w:sz w:val="18"/>
      </w:rPr>
    </w:pPr>
    <w:r w:rsidRPr="00BD3D96">
      <w:rPr>
        <w:rFonts w:cs="Times New Roman"/>
        <w:i/>
        <w:sz w:val="18"/>
      </w:rPr>
      <w:t>OPC66675 -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EC41" w14:textId="77777777" w:rsidR="00D8002B" w:rsidRDefault="00D8002B" w:rsidP="0048364F">
      <w:pPr>
        <w:spacing w:line="240" w:lineRule="auto"/>
      </w:pPr>
      <w:r>
        <w:separator/>
      </w:r>
    </w:p>
  </w:footnote>
  <w:footnote w:type="continuationSeparator" w:id="0">
    <w:p w14:paraId="2589FD6B" w14:textId="77777777" w:rsidR="00D8002B" w:rsidRDefault="00D8002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D2C9" w14:textId="77777777" w:rsidR="00D8002B" w:rsidRPr="005F1388" w:rsidRDefault="00D8002B"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12A7" w14:textId="77777777" w:rsidR="00D8002B" w:rsidRPr="005F1388" w:rsidRDefault="00D8002B"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8D92" w14:textId="77777777" w:rsidR="00D8002B" w:rsidRPr="005F1388" w:rsidRDefault="00D8002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170E" w14:textId="77777777" w:rsidR="00D8002B" w:rsidRPr="00ED79B6" w:rsidRDefault="00D8002B"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F380" w14:textId="77777777" w:rsidR="00D8002B" w:rsidRPr="00ED79B6" w:rsidRDefault="00D8002B"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EE45B" w14:textId="77777777" w:rsidR="00D8002B" w:rsidRPr="00ED79B6" w:rsidRDefault="00D8002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571A" w14:textId="72B44C8A" w:rsidR="00D8002B" w:rsidRPr="00A961C4" w:rsidRDefault="00D8002B" w:rsidP="0048364F">
    <w:pPr>
      <w:rPr>
        <w:b/>
        <w:sz w:val="20"/>
      </w:rPr>
    </w:pPr>
    <w:r>
      <w:rPr>
        <w:b/>
        <w:sz w:val="20"/>
      </w:rPr>
      <w:fldChar w:fldCharType="begin"/>
    </w:r>
    <w:r>
      <w:rPr>
        <w:b/>
        <w:sz w:val="20"/>
      </w:rPr>
      <w:instrText xml:space="preserve"> STYLEREF CharAmSchNo </w:instrText>
    </w:r>
    <w:r w:rsidR="001B5BA9">
      <w:rPr>
        <w:b/>
        <w:sz w:val="20"/>
      </w:rPr>
      <w:fldChar w:fldCharType="separate"/>
    </w:r>
    <w:r w:rsidR="001B5BA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B5BA9">
      <w:rPr>
        <w:sz w:val="20"/>
      </w:rPr>
      <w:fldChar w:fldCharType="separate"/>
    </w:r>
    <w:r w:rsidR="001B5BA9">
      <w:rPr>
        <w:noProof/>
        <w:sz w:val="20"/>
      </w:rPr>
      <w:t>Main amendments</w:t>
    </w:r>
    <w:r>
      <w:rPr>
        <w:sz w:val="20"/>
      </w:rPr>
      <w:fldChar w:fldCharType="end"/>
    </w:r>
  </w:p>
  <w:p w14:paraId="3A3152CB" w14:textId="5861C779" w:rsidR="00D8002B" w:rsidRPr="00A961C4" w:rsidRDefault="00D8002B" w:rsidP="0048364F">
    <w:pPr>
      <w:rPr>
        <w:b/>
        <w:sz w:val="20"/>
      </w:rPr>
    </w:pPr>
    <w:r>
      <w:rPr>
        <w:b/>
        <w:sz w:val="20"/>
      </w:rPr>
      <w:fldChar w:fldCharType="begin"/>
    </w:r>
    <w:r>
      <w:rPr>
        <w:b/>
        <w:sz w:val="20"/>
      </w:rPr>
      <w:instrText xml:space="preserve"> STYLEREF CharAmPartNo </w:instrText>
    </w:r>
    <w:r w:rsidR="001B5BA9">
      <w:rPr>
        <w:b/>
        <w:sz w:val="20"/>
      </w:rPr>
      <w:fldChar w:fldCharType="separate"/>
    </w:r>
    <w:r w:rsidR="001B5BA9">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B5BA9">
      <w:rPr>
        <w:sz w:val="20"/>
      </w:rPr>
      <w:fldChar w:fldCharType="separate"/>
    </w:r>
    <w:r w:rsidR="001B5BA9">
      <w:rPr>
        <w:noProof/>
        <w:sz w:val="20"/>
      </w:rPr>
      <w:t>Terms relating to financial services and markets</w:t>
    </w:r>
    <w:r>
      <w:rPr>
        <w:sz w:val="20"/>
      </w:rPr>
      <w:fldChar w:fldCharType="end"/>
    </w:r>
  </w:p>
  <w:p w14:paraId="11420121" w14:textId="77777777" w:rsidR="00D8002B" w:rsidRPr="00A961C4" w:rsidRDefault="00D8002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B2C1" w14:textId="5C89EC28" w:rsidR="00D8002B" w:rsidRPr="00A961C4" w:rsidRDefault="00D8002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CBE4266" w14:textId="4ECE780F" w:rsidR="00D8002B" w:rsidRPr="00A961C4" w:rsidRDefault="00D8002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A0603F2" w14:textId="77777777" w:rsidR="00D8002B" w:rsidRPr="00A961C4" w:rsidRDefault="00D8002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0ADB" w14:textId="77777777" w:rsidR="00D8002B" w:rsidRPr="00A961C4" w:rsidRDefault="00D8002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EF5BB6"/>
    <w:multiLevelType w:val="hybridMultilevel"/>
    <w:tmpl w:val="1C4AA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40B00"/>
    <w:multiLevelType w:val="hybridMultilevel"/>
    <w:tmpl w:val="6D24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5B78538F"/>
    <w:multiLevelType w:val="hybridMultilevel"/>
    <w:tmpl w:val="AF10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C7C12"/>
    <w:multiLevelType w:val="hybridMultilevel"/>
    <w:tmpl w:val="ADDEA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3"/>
  </w:num>
  <w:num w:numId="16">
    <w:abstractNumId w:val="10"/>
  </w:num>
  <w:num w:numId="17">
    <w:abstractNumId w:val="19"/>
  </w:num>
  <w:num w:numId="18">
    <w:abstractNumId w:val="18"/>
  </w:num>
  <w:num w:numId="19">
    <w:abstractNumId w:val="15"/>
  </w:num>
  <w:num w:numId="20">
    <w:abstractNumId w:val="20"/>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33"/>
    <w:rsid w:val="00000263"/>
    <w:rsid w:val="000113BC"/>
    <w:rsid w:val="000136AF"/>
    <w:rsid w:val="00016AF2"/>
    <w:rsid w:val="0002485D"/>
    <w:rsid w:val="000300FA"/>
    <w:rsid w:val="0003043C"/>
    <w:rsid w:val="00034A7E"/>
    <w:rsid w:val="00036E24"/>
    <w:rsid w:val="0004044E"/>
    <w:rsid w:val="00046F47"/>
    <w:rsid w:val="0005120E"/>
    <w:rsid w:val="00054577"/>
    <w:rsid w:val="00061435"/>
    <w:rsid w:val="000614BF"/>
    <w:rsid w:val="00063D8D"/>
    <w:rsid w:val="00070D3D"/>
    <w:rsid w:val="0007169C"/>
    <w:rsid w:val="00077593"/>
    <w:rsid w:val="00083F48"/>
    <w:rsid w:val="000A7DF9"/>
    <w:rsid w:val="000B25DD"/>
    <w:rsid w:val="000D05EF"/>
    <w:rsid w:val="000D5485"/>
    <w:rsid w:val="000D69E9"/>
    <w:rsid w:val="000D7AF6"/>
    <w:rsid w:val="000F21C1"/>
    <w:rsid w:val="00103C53"/>
    <w:rsid w:val="00105D72"/>
    <w:rsid w:val="0010745C"/>
    <w:rsid w:val="00117277"/>
    <w:rsid w:val="00121C0A"/>
    <w:rsid w:val="0015576F"/>
    <w:rsid w:val="00155873"/>
    <w:rsid w:val="00160BD7"/>
    <w:rsid w:val="00161DB2"/>
    <w:rsid w:val="001643C9"/>
    <w:rsid w:val="00165568"/>
    <w:rsid w:val="00165CE8"/>
    <w:rsid w:val="00166082"/>
    <w:rsid w:val="00166C2F"/>
    <w:rsid w:val="00170E86"/>
    <w:rsid w:val="001716C9"/>
    <w:rsid w:val="00184261"/>
    <w:rsid w:val="00190BA1"/>
    <w:rsid w:val="00190DF5"/>
    <w:rsid w:val="00193461"/>
    <w:rsid w:val="001939E1"/>
    <w:rsid w:val="00195382"/>
    <w:rsid w:val="001A3B9F"/>
    <w:rsid w:val="001A4302"/>
    <w:rsid w:val="001A65C0"/>
    <w:rsid w:val="001B5BA9"/>
    <w:rsid w:val="001B6456"/>
    <w:rsid w:val="001B7A5D"/>
    <w:rsid w:val="001C1F5E"/>
    <w:rsid w:val="001C69C4"/>
    <w:rsid w:val="001E0A8D"/>
    <w:rsid w:val="001E3590"/>
    <w:rsid w:val="001E7407"/>
    <w:rsid w:val="001F7C22"/>
    <w:rsid w:val="00201D27"/>
    <w:rsid w:val="0020300C"/>
    <w:rsid w:val="002147D2"/>
    <w:rsid w:val="00220A0C"/>
    <w:rsid w:val="00223E4A"/>
    <w:rsid w:val="002246B8"/>
    <w:rsid w:val="002249E6"/>
    <w:rsid w:val="002302EA"/>
    <w:rsid w:val="00234AE0"/>
    <w:rsid w:val="00240749"/>
    <w:rsid w:val="00241FA5"/>
    <w:rsid w:val="00244EAE"/>
    <w:rsid w:val="002468D7"/>
    <w:rsid w:val="00254559"/>
    <w:rsid w:val="00260DDC"/>
    <w:rsid w:val="00263886"/>
    <w:rsid w:val="00263A77"/>
    <w:rsid w:val="00274F15"/>
    <w:rsid w:val="00285CDD"/>
    <w:rsid w:val="00291167"/>
    <w:rsid w:val="00297ECB"/>
    <w:rsid w:val="002B3A8E"/>
    <w:rsid w:val="002C152A"/>
    <w:rsid w:val="002C6E85"/>
    <w:rsid w:val="002D043A"/>
    <w:rsid w:val="003011A2"/>
    <w:rsid w:val="00304D9E"/>
    <w:rsid w:val="0031713F"/>
    <w:rsid w:val="00321913"/>
    <w:rsid w:val="00321DE3"/>
    <w:rsid w:val="00324EE6"/>
    <w:rsid w:val="003316DC"/>
    <w:rsid w:val="00332E0D"/>
    <w:rsid w:val="003415D3"/>
    <w:rsid w:val="003447AF"/>
    <w:rsid w:val="00346335"/>
    <w:rsid w:val="0035086D"/>
    <w:rsid w:val="00352B0F"/>
    <w:rsid w:val="003561B0"/>
    <w:rsid w:val="00360D6A"/>
    <w:rsid w:val="00367960"/>
    <w:rsid w:val="003877B1"/>
    <w:rsid w:val="00392BA1"/>
    <w:rsid w:val="003A0B52"/>
    <w:rsid w:val="003A15AC"/>
    <w:rsid w:val="003A56EB"/>
    <w:rsid w:val="003B0627"/>
    <w:rsid w:val="003B0738"/>
    <w:rsid w:val="003B3A29"/>
    <w:rsid w:val="003C522A"/>
    <w:rsid w:val="003C5F2B"/>
    <w:rsid w:val="003D0BFE"/>
    <w:rsid w:val="003D5700"/>
    <w:rsid w:val="003F0F5A"/>
    <w:rsid w:val="00400423"/>
    <w:rsid w:val="00400A30"/>
    <w:rsid w:val="004022CA"/>
    <w:rsid w:val="004116CD"/>
    <w:rsid w:val="00413AE2"/>
    <w:rsid w:val="00414ADE"/>
    <w:rsid w:val="00417A61"/>
    <w:rsid w:val="004239C2"/>
    <w:rsid w:val="00424CA9"/>
    <w:rsid w:val="004257BB"/>
    <w:rsid w:val="004261D9"/>
    <w:rsid w:val="0044291A"/>
    <w:rsid w:val="004534EF"/>
    <w:rsid w:val="00460499"/>
    <w:rsid w:val="00463B05"/>
    <w:rsid w:val="0046720A"/>
    <w:rsid w:val="00474835"/>
    <w:rsid w:val="004819C7"/>
    <w:rsid w:val="0048364F"/>
    <w:rsid w:val="00490F2E"/>
    <w:rsid w:val="004966EB"/>
    <w:rsid w:val="00496DB3"/>
    <w:rsid w:val="00496F97"/>
    <w:rsid w:val="004A1B67"/>
    <w:rsid w:val="004A53EA"/>
    <w:rsid w:val="004C569D"/>
    <w:rsid w:val="004C5AB9"/>
    <w:rsid w:val="004E2D36"/>
    <w:rsid w:val="004E54E5"/>
    <w:rsid w:val="004F1FAC"/>
    <w:rsid w:val="004F2473"/>
    <w:rsid w:val="004F676E"/>
    <w:rsid w:val="00516152"/>
    <w:rsid w:val="00516B8D"/>
    <w:rsid w:val="00525A63"/>
    <w:rsid w:val="0052686F"/>
    <w:rsid w:val="0052756C"/>
    <w:rsid w:val="00530230"/>
    <w:rsid w:val="00530CC9"/>
    <w:rsid w:val="00537FBC"/>
    <w:rsid w:val="00541D73"/>
    <w:rsid w:val="00543469"/>
    <w:rsid w:val="005452CC"/>
    <w:rsid w:val="00546FA3"/>
    <w:rsid w:val="00554243"/>
    <w:rsid w:val="00557AA0"/>
    <w:rsid w:val="00557C7A"/>
    <w:rsid w:val="00562A58"/>
    <w:rsid w:val="00572EA7"/>
    <w:rsid w:val="00581211"/>
    <w:rsid w:val="00584811"/>
    <w:rsid w:val="00584853"/>
    <w:rsid w:val="00593AA6"/>
    <w:rsid w:val="00594161"/>
    <w:rsid w:val="00594512"/>
    <w:rsid w:val="00594749"/>
    <w:rsid w:val="005A482B"/>
    <w:rsid w:val="005B4067"/>
    <w:rsid w:val="005B6C3C"/>
    <w:rsid w:val="005C36E0"/>
    <w:rsid w:val="005C3F41"/>
    <w:rsid w:val="005D168D"/>
    <w:rsid w:val="005D5EA1"/>
    <w:rsid w:val="005D6162"/>
    <w:rsid w:val="005E61D3"/>
    <w:rsid w:val="005E78C6"/>
    <w:rsid w:val="005F1EB6"/>
    <w:rsid w:val="005F1EE3"/>
    <w:rsid w:val="005F4840"/>
    <w:rsid w:val="005F49CE"/>
    <w:rsid w:val="005F7738"/>
    <w:rsid w:val="00600219"/>
    <w:rsid w:val="00613940"/>
    <w:rsid w:val="00613EAD"/>
    <w:rsid w:val="006158AC"/>
    <w:rsid w:val="006224CC"/>
    <w:rsid w:val="00636D1B"/>
    <w:rsid w:val="00640402"/>
    <w:rsid w:val="00640F78"/>
    <w:rsid w:val="00646846"/>
    <w:rsid w:val="00646E7B"/>
    <w:rsid w:val="00650574"/>
    <w:rsid w:val="00655D6A"/>
    <w:rsid w:val="00656DE9"/>
    <w:rsid w:val="00677CC2"/>
    <w:rsid w:val="00685F42"/>
    <w:rsid w:val="006866A1"/>
    <w:rsid w:val="0069102A"/>
    <w:rsid w:val="0069207B"/>
    <w:rsid w:val="006968F3"/>
    <w:rsid w:val="006A4309"/>
    <w:rsid w:val="006A5828"/>
    <w:rsid w:val="006B0E55"/>
    <w:rsid w:val="006B1926"/>
    <w:rsid w:val="006B33D9"/>
    <w:rsid w:val="006B7006"/>
    <w:rsid w:val="006C7F8C"/>
    <w:rsid w:val="006D6DCF"/>
    <w:rsid w:val="006D7AB9"/>
    <w:rsid w:val="006F0E2C"/>
    <w:rsid w:val="00700B2C"/>
    <w:rsid w:val="007020BF"/>
    <w:rsid w:val="00702A63"/>
    <w:rsid w:val="00713084"/>
    <w:rsid w:val="00720FC2"/>
    <w:rsid w:val="007233AC"/>
    <w:rsid w:val="007306E9"/>
    <w:rsid w:val="00731E00"/>
    <w:rsid w:val="00732E9D"/>
    <w:rsid w:val="0073491A"/>
    <w:rsid w:val="007440B7"/>
    <w:rsid w:val="007451CC"/>
    <w:rsid w:val="00747993"/>
    <w:rsid w:val="00753B02"/>
    <w:rsid w:val="00760D48"/>
    <w:rsid w:val="007634AD"/>
    <w:rsid w:val="00767375"/>
    <w:rsid w:val="007715C9"/>
    <w:rsid w:val="00774EDD"/>
    <w:rsid w:val="007757EC"/>
    <w:rsid w:val="007852C5"/>
    <w:rsid w:val="007A115D"/>
    <w:rsid w:val="007A35E6"/>
    <w:rsid w:val="007A6863"/>
    <w:rsid w:val="007C3183"/>
    <w:rsid w:val="007D45C1"/>
    <w:rsid w:val="007D7336"/>
    <w:rsid w:val="007E5E40"/>
    <w:rsid w:val="007E7D4A"/>
    <w:rsid w:val="007F2778"/>
    <w:rsid w:val="007F48ED"/>
    <w:rsid w:val="007F7947"/>
    <w:rsid w:val="00804F9B"/>
    <w:rsid w:val="008073F6"/>
    <w:rsid w:val="00812F45"/>
    <w:rsid w:val="00815A04"/>
    <w:rsid w:val="00823B55"/>
    <w:rsid w:val="00832932"/>
    <w:rsid w:val="0084172C"/>
    <w:rsid w:val="00856A31"/>
    <w:rsid w:val="008742D9"/>
    <w:rsid w:val="008754D0"/>
    <w:rsid w:val="00877D48"/>
    <w:rsid w:val="008816F0"/>
    <w:rsid w:val="0088345B"/>
    <w:rsid w:val="008A16A5"/>
    <w:rsid w:val="008B3612"/>
    <w:rsid w:val="008B5D42"/>
    <w:rsid w:val="008B6A08"/>
    <w:rsid w:val="008C2B5D"/>
    <w:rsid w:val="008D0EE0"/>
    <w:rsid w:val="008D52E0"/>
    <w:rsid w:val="008D5B99"/>
    <w:rsid w:val="008D7A27"/>
    <w:rsid w:val="008E1034"/>
    <w:rsid w:val="008E4702"/>
    <w:rsid w:val="008E6745"/>
    <w:rsid w:val="008E69AA"/>
    <w:rsid w:val="008F4F1C"/>
    <w:rsid w:val="008F4F3E"/>
    <w:rsid w:val="008F5BED"/>
    <w:rsid w:val="00920087"/>
    <w:rsid w:val="00922764"/>
    <w:rsid w:val="00932377"/>
    <w:rsid w:val="00933476"/>
    <w:rsid w:val="00934288"/>
    <w:rsid w:val="009408EA"/>
    <w:rsid w:val="00943102"/>
    <w:rsid w:val="0094523D"/>
    <w:rsid w:val="009537A0"/>
    <w:rsid w:val="00954E46"/>
    <w:rsid w:val="009559E6"/>
    <w:rsid w:val="00960196"/>
    <w:rsid w:val="00964516"/>
    <w:rsid w:val="00973977"/>
    <w:rsid w:val="00976A63"/>
    <w:rsid w:val="00983419"/>
    <w:rsid w:val="0098563A"/>
    <w:rsid w:val="00986774"/>
    <w:rsid w:val="00994821"/>
    <w:rsid w:val="009A1D06"/>
    <w:rsid w:val="009A26DF"/>
    <w:rsid w:val="009B2347"/>
    <w:rsid w:val="009B6EC8"/>
    <w:rsid w:val="009C3431"/>
    <w:rsid w:val="009C4C35"/>
    <w:rsid w:val="009C5989"/>
    <w:rsid w:val="009C706B"/>
    <w:rsid w:val="009C7989"/>
    <w:rsid w:val="009D08DA"/>
    <w:rsid w:val="009D3684"/>
    <w:rsid w:val="009E1426"/>
    <w:rsid w:val="009F4A4C"/>
    <w:rsid w:val="00A06860"/>
    <w:rsid w:val="00A136F5"/>
    <w:rsid w:val="00A150C6"/>
    <w:rsid w:val="00A227AB"/>
    <w:rsid w:val="00A231E2"/>
    <w:rsid w:val="00A2550D"/>
    <w:rsid w:val="00A4169B"/>
    <w:rsid w:val="00A42AD7"/>
    <w:rsid w:val="00A445F2"/>
    <w:rsid w:val="00A50D55"/>
    <w:rsid w:val="00A5165B"/>
    <w:rsid w:val="00A52FDA"/>
    <w:rsid w:val="00A53907"/>
    <w:rsid w:val="00A57F3E"/>
    <w:rsid w:val="00A6336A"/>
    <w:rsid w:val="00A64062"/>
    <w:rsid w:val="00A64912"/>
    <w:rsid w:val="00A66D6A"/>
    <w:rsid w:val="00A70A74"/>
    <w:rsid w:val="00A74C52"/>
    <w:rsid w:val="00A8506C"/>
    <w:rsid w:val="00A90EA8"/>
    <w:rsid w:val="00AA0343"/>
    <w:rsid w:val="00AA2A5C"/>
    <w:rsid w:val="00AA461D"/>
    <w:rsid w:val="00AB78E9"/>
    <w:rsid w:val="00AD0AF9"/>
    <w:rsid w:val="00AD3467"/>
    <w:rsid w:val="00AD5641"/>
    <w:rsid w:val="00AD690F"/>
    <w:rsid w:val="00AD7252"/>
    <w:rsid w:val="00AE0F9B"/>
    <w:rsid w:val="00AF55FF"/>
    <w:rsid w:val="00B032D8"/>
    <w:rsid w:val="00B076F8"/>
    <w:rsid w:val="00B07840"/>
    <w:rsid w:val="00B1502A"/>
    <w:rsid w:val="00B15BDF"/>
    <w:rsid w:val="00B33B3C"/>
    <w:rsid w:val="00B34929"/>
    <w:rsid w:val="00B35160"/>
    <w:rsid w:val="00B40D74"/>
    <w:rsid w:val="00B41B7C"/>
    <w:rsid w:val="00B4641F"/>
    <w:rsid w:val="00B52663"/>
    <w:rsid w:val="00B56DCB"/>
    <w:rsid w:val="00B602B5"/>
    <w:rsid w:val="00B725BF"/>
    <w:rsid w:val="00B749D9"/>
    <w:rsid w:val="00B770D2"/>
    <w:rsid w:val="00B91D44"/>
    <w:rsid w:val="00B94F68"/>
    <w:rsid w:val="00BA3D87"/>
    <w:rsid w:val="00BA47A3"/>
    <w:rsid w:val="00BA4FAB"/>
    <w:rsid w:val="00BA5026"/>
    <w:rsid w:val="00BB6E79"/>
    <w:rsid w:val="00BD31A4"/>
    <w:rsid w:val="00BD3D96"/>
    <w:rsid w:val="00BE2B99"/>
    <w:rsid w:val="00BE3B31"/>
    <w:rsid w:val="00BE719A"/>
    <w:rsid w:val="00BE720A"/>
    <w:rsid w:val="00BF089A"/>
    <w:rsid w:val="00BF1BB3"/>
    <w:rsid w:val="00BF3896"/>
    <w:rsid w:val="00BF6650"/>
    <w:rsid w:val="00C00CEE"/>
    <w:rsid w:val="00C022E5"/>
    <w:rsid w:val="00C067E5"/>
    <w:rsid w:val="00C06E35"/>
    <w:rsid w:val="00C15510"/>
    <w:rsid w:val="00C164CA"/>
    <w:rsid w:val="00C27B3C"/>
    <w:rsid w:val="00C42BF8"/>
    <w:rsid w:val="00C460AE"/>
    <w:rsid w:val="00C50043"/>
    <w:rsid w:val="00C50A0F"/>
    <w:rsid w:val="00C511CF"/>
    <w:rsid w:val="00C51E03"/>
    <w:rsid w:val="00C71AC7"/>
    <w:rsid w:val="00C7573B"/>
    <w:rsid w:val="00C76CF3"/>
    <w:rsid w:val="00C77619"/>
    <w:rsid w:val="00C77BCC"/>
    <w:rsid w:val="00C83AAA"/>
    <w:rsid w:val="00C83DEB"/>
    <w:rsid w:val="00CA371D"/>
    <w:rsid w:val="00CA6037"/>
    <w:rsid w:val="00CA7844"/>
    <w:rsid w:val="00CB4FDD"/>
    <w:rsid w:val="00CB58EF"/>
    <w:rsid w:val="00CB6830"/>
    <w:rsid w:val="00CC1219"/>
    <w:rsid w:val="00CC4BFE"/>
    <w:rsid w:val="00CE26F5"/>
    <w:rsid w:val="00CE7D64"/>
    <w:rsid w:val="00CF0BB2"/>
    <w:rsid w:val="00D11E8C"/>
    <w:rsid w:val="00D13441"/>
    <w:rsid w:val="00D20665"/>
    <w:rsid w:val="00D243A3"/>
    <w:rsid w:val="00D26CDD"/>
    <w:rsid w:val="00D3200B"/>
    <w:rsid w:val="00D33440"/>
    <w:rsid w:val="00D36575"/>
    <w:rsid w:val="00D41AC1"/>
    <w:rsid w:val="00D41CD1"/>
    <w:rsid w:val="00D439C3"/>
    <w:rsid w:val="00D44EA2"/>
    <w:rsid w:val="00D52EFE"/>
    <w:rsid w:val="00D557A7"/>
    <w:rsid w:val="00D558F4"/>
    <w:rsid w:val="00D56A0D"/>
    <w:rsid w:val="00D5767F"/>
    <w:rsid w:val="00D63EF6"/>
    <w:rsid w:val="00D66518"/>
    <w:rsid w:val="00D70DFB"/>
    <w:rsid w:val="00D71EEA"/>
    <w:rsid w:val="00D7237F"/>
    <w:rsid w:val="00D735CD"/>
    <w:rsid w:val="00D76446"/>
    <w:rsid w:val="00D766DF"/>
    <w:rsid w:val="00D8002B"/>
    <w:rsid w:val="00D9089E"/>
    <w:rsid w:val="00D91033"/>
    <w:rsid w:val="00D912AA"/>
    <w:rsid w:val="00D95891"/>
    <w:rsid w:val="00DA27B5"/>
    <w:rsid w:val="00DA4984"/>
    <w:rsid w:val="00DB5CB4"/>
    <w:rsid w:val="00DC6492"/>
    <w:rsid w:val="00DD53BA"/>
    <w:rsid w:val="00DD6534"/>
    <w:rsid w:val="00DE0C8D"/>
    <w:rsid w:val="00DE149E"/>
    <w:rsid w:val="00DF6866"/>
    <w:rsid w:val="00E01048"/>
    <w:rsid w:val="00E02D8A"/>
    <w:rsid w:val="00E05258"/>
    <w:rsid w:val="00E05704"/>
    <w:rsid w:val="00E07296"/>
    <w:rsid w:val="00E12F1A"/>
    <w:rsid w:val="00E15561"/>
    <w:rsid w:val="00E21CFB"/>
    <w:rsid w:val="00E22935"/>
    <w:rsid w:val="00E42ECC"/>
    <w:rsid w:val="00E4416B"/>
    <w:rsid w:val="00E54292"/>
    <w:rsid w:val="00E60191"/>
    <w:rsid w:val="00E65C4C"/>
    <w:rsid w:val="00E74DC7"/>
    <w:rsid w:val="00E87699"/>
    <w:rsid w:val="00E92E27"/>
    <w:rsid w:val="00E9586B"/>
    <w:rsid w:val="00E97334"/>
    <w:rsid w:val="00EA0D36"/>
    <w:rsid w:val="00EA6E32"/>
    <w:rsid w:val="00EB24AB"/>
    <w:rsid w:val="00EB4649"/>
    <w:rsid w:val="00ED03F8"/>
    <w:rsid w:val="00ED4928"/>
    <w:rsid w:val="00EE2C4A"/>
    <w:rsid w:val="00EE3749"/>
    <w:rsid w:val="00EE4AA9"/>
    <w:rsid w:val="00EE6190"/>
    <w:rsid w:val="00EF2E3A"/>
    <w:rsid w:val="00EF6402"/>
    <w:rsid w:val="00F025DF"/>
    <w:rsid w:val="00F03186"/>
    <w:rsid w:val="00F0375B"/>
    <w:rsid w:val="00F047E2"/>
    <w:rsid w:val="00F04D57"/>
    <w:rsid w:val="00F060E6"/>
    <w:rsid w:val="00F078DC"/>
    <w:rsid w:val="00F13E86"/>
    <w:rsid w:val="00F32FCB"/>
    <w:rsid w:val="00F51676"/>
    <w:rsid w:val="00F631CC"/>
    <w:rsid w:val="00F6709F"/>
    <w:rsid w:val="00F677A9"/>
    <w:rsid w:val="00F723BD"/>
    <w:rsid w:val="00F732EA"/>
    <w:rsid w:val="00F84CF5"/>
    <w:rsid w:val="00F8612E"/>
    <w:rsid w:val="00FA05C8"/>
    <w:rsid w:val="00FA08BD"/>
    <w:rsid w:val="00FA420B"/>
    <w:rsid w:val="00FB0B29"/>
    <w:rsid w:val="00FD55BB"/>
    <w:rsid w:val="00FE0781"/>
    <w:rsid w:val="00FE35E3"/>
    <w:rsid w:val="00FF39DE"/>
    <w:rsid w:val="00FF7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04D9E"/>
    <w:pPr>
      <w:spacing w:line="260" w:lineRule="atLeast"/>
    </w:pPr>
    <w:rPr>
      <w:sz w:val="22"/>
    </w:rPr>
  </w:style>
  <w:style w:type="paragraph" w:styleId="Heading1">
    <w:name w:val="heading 1"/>
    <w:basedOn w:val="Normal"/>
    <w:next w:val="Normal"/>
    <w:link w:val="Heading1Char"/>
    <w:uiPriority w:val="9"/>
    <w:qFormat/>
    <w:rsid w:val="00304D9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4D9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4D9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4D9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4D9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4D9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4D9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4D9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04D9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4D9E"/>
  </w:style>
  <w:style w:type="paragraph" w:customStyle="1" w:styleId="OPCParaBase">
    <w:name w:val="OPCParaBase"/>
    <w:qFormat/>
    <w:rsid w:val="00304D9E"/>
    <w:pPr>
      <w:spacing w:line="260" w:lineRule="atLeast"/>
    </w:pPr>
    <w:rPr>
      <w:rFonts w:eastAsia="Times New Roman" w:cs="Times New Roman"/>
      <w:sz w:val="22"/>
      <w:lang w:eastAsia="en-AU"/>
    </w:rPr>
  </w:style>
  <w:style w:type="paragraph" w:customStyle="1" w:styleId="ShortT">
    <w:name w:val="ShortT"/>
    <w:basedOn w:val="OPCParaBase"/>
    <w:next w:val="Normal"/>
    <w:qFormat/>
    <w:rsid w:val="00304D9E"/>
    <w:pPr>
      <w:spacing w:line="240" w:lineRule="auto"/>
    </w:pPr>
    <w:rPr>
      <w:b/>
      <w:sz w:val="40"/>
    </w:rPr>
  </w:style>
  <w:style w:type="paragraph" w:customStyle="1" w:styleId="ActHead1">
    <w:name w:val="ActHead 1"/>
    <w:aliases w:val="c"/>
    <w:basedOn w:val="OPCParaBase"/>
    <w:next w:val="Normal"/>
    <w:qFormat/>
    <w:rsid w:val="00304D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4D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4D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4D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4D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4D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4D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4D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4D9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4D9E"/>
  </w:style>
  <w:style w:type="paragraph" w:customStyle="1" w:styleId="Blocks">
    <w:name w:val="Blocks"/>
    <w:aliases w:val="bb"/>
    <w:basedOn w:val="OPCParaBase"/>
    <w:qFormat/>
    <w:rsid w:val="00304D9E"/>
    <w:pPr>
      <w:spacing w:line="240" w:lineRule="auto"/>
    </w:pPr>
    <w:rPr>
      <w:sz w:val="24"/>
    </w:rPr>
  </w:style>
  <w:style w:type="paragraph" w:customStyle="1" w:styleId="BoxText">
    <w:name w:val="BoxText"/>
    <w:aliases w:val="bt"/>
    <w:basedOn w:val="OPCParaBase"/>
    <w:qFormat/>
    <w:rsid w:val="00304D9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4D9E"/>
    <w:rPr>
      <w:b/>
    </w:rPr>
  </w:style>
  <w:style w:type="paragraph" w:customStyle="1" w:styleId="BoxHeadItalic">
    <w:name w:val="BoxHeadItalic"/>
    <w:aliases w:val="bhi"/>
    <w:basedOn w:val="BoxText"/>
    <w:next w:val="BoxStep"/>
    <w:qFormat/>
    <w:rsid w:val="00304D9E"/>
    <w:rPr>
      <w:i/>
    </w:rPr>
  </w:style>
  <w:style w:type="paragraph" w:customStyle="1" w:styleId="BoxList">
    <w:name w:val="BoxList"/>
    <w:aliases w:val="bl"/>
    <w:basedOn w:val="BoxText"/>
    <w:qFormat/>
    <w:rsid w:val="00304D9E"/>
    <w:pPr>
      <w:ind w:left="1559" w:hanging="425"/>
    </w:pPr>
  </w:style>
  <w:style w:type="paragraph" w:customStyle="1" w:styleId="BoxNote">
    <w:name w:val="BoxNote"/>
    <w:aliases w:val="bn"/>
    <w:basedOn w:val="BoxText"/>
    <w:qFormat/>
    <w:rsid w:val="00304D9E"/>
    <w:pPr>
      <w:tabs>
        <w:tab w:val="left" w:pos="1985"/>
      </w:tabs>
      <w:spacing w:before="122" w:line="198" w:lineRule="exact"/>
      <w:ind w:left="2948" w:hanging="1814"/>
    </w:pPr>
    <w:rPr>
      <w:sz w:val="18"/>
    </w:rPr>
  </w:style>
  <w:style w:type="paragraph" w:customStyle="1" w:styleId="BoxPara">
    <w:name w:val="BoxPara"/>
    <w:aliases w:val="bp"/>
    <w:basedOn w:val="BoxText"/>
    <w:qFormat/>
    <w:rsid w:val="00304D9E"/>
    <w:pPr>
      <w:tabs>
        <w:tab w:val="right" w:pos="2268"/>
      </w:tabs>
      <w:ind w:left="2552" w:hanging="1418"/>
    </w:pPr>
  </w:style>
  <w:style w:type="paragraph" w:customStyle="1" w:styleId="BoxStep">
    <w:name w:val="BoxStep"/>
    <w:aliases w:val="bs"/>
    <w:basedOn w:val="BoxText"/>
    <w:qFormat/>
    <w:rsid w:val="00304D9E"/>
    <w:pPr>
      <w:ind w:left="1985" w:hanging="851"/>
    </w:pPr>
  </w:style>
  <w:style w:type="character" w:customStyle="1" w:styleId="CharAmPartNo">
    <w:name w:val="CharAmPartNo"/>
    <w:basedOn w:val="OPCCharBase"/>
    <w:qFormat/>
    <w:rsid w:val="00304D9E"/>
  </w:style>
  <w:style w:type="character" w:customStyle="1" w:styleId="CharAmPartText">
    <w:name w:val="CharAmPartText"/>
    <w:basedOn w:val="OPCCharBase"/>
    <w:qFormat/>
    <w:rsid w:val="00304D9E"/>
  </w:style>
  <w:style w:type="character" w:customStyle="1" w:styleId="CharAmSchNo">
    <w:name w:val="CharAmSchNo"/>
    <w:basedOn w:val="OPCCharBase"/>
    <w:qFormat/>
    <w:rsid w:val="00304D9E"/>
  </w:style>
  <w:style w:type="character" w:customStyle="1" w:styleId="CharAmSchText">
    <w:name w:val="CharAmSchText"/>
    <w:basedOn w:val="OPCCharBase"/>
    <w:qFormat/>
    <w:rsid w:val="00304D9E"/>
  </w:style>
  <w:style w:type="character" w:customStyle="1" w:styleId="CharBoldItalic">
    <w:name w:val="CharBoldItalic"/>
    <w:basedOn w:val="OPCCharBase"/>
    <w:uiPriority w:val="1"/>
    <w:qFormat/>
    <w:rsid w:val="00304D9E"/>
    <w:rPr>
      <w:b/>
      <w:i/>
    </w:rPr>
  </w:style>
  <w:style w:type="character" w:customStyle="1" w:styleId="CharChapNo">
    <w:name w:val="CharChapNo"/>
    <w:basedOn w:val="OPCCharBase"/>
    <w:uiPriority w:val="1"/>
    <w:qFormat/>
    <w:rsid w:val="00304D9E"/>
  </w:style>
  <w:style w:type="character" w:customStyle="1" w:styleId="CharChapText">
    <w:name w:val="CharChapText"/>
    <w:basedOn w:val="OPCCharBase"/>
    <w:uiPriority w:val="1"/>
    <w:qFormat/>
    <w:rsid w:val="00304D9E"/>
  </w:style>
  <w:style w:type="character" w:customStyle="1" w:styleId="CharDivNo">
    <w:name w:val="CharDivNo"/>
    <w:basedOn w:val="OPCCharBase"/>
    <w:uiPriority w:val="1"/>
    <w:qFormat/>
    <w:rsid w:val="00304D9E"/>
  </w:style>
  <w:style w:type="character" w:customStyle="1" w:styleId="CharDivText">
    <w:name w:val="CharDivText"/>
    <w:basedOn w:val="OPCCharBase"/>
    <w:uiPriority w:val="1"/>
    <w:qFormat/>
    <w:rsid w:val="00304D9E"/>
  </w:style>
  <w:style w:type="character" w:customStyle="1" w:styleId="CharItalic">
    <w:name w:val="CharItalic"/>
    <w:basedOn w:val="OPCCharBase"/>
    <w:uiPriority w:val="1"/>
    <w:qFormat/>
    <w:rsid w:val="00304D9E"/>
    <w:rPr>
      <w:i/>
    </w:rPr>
  </w:style>
  <w:style w:type="character" w:customStyle="1" w:styleId="CharPartNo">
    <w:name w:val="CharPartNo"/>
    <w:basedOn w:val="OPCCharBase"/>
    <w:uiPriority w:val="1"/>
    <w:qFormat/>
    <w:rsid w:val="00304D9E"/>
  </w:style>
  <w:style w:type="character" w:customStyle="1" w:styleId="CharPartText">
    <w:name w:val="CharPartText"/>
    <w:basedOn w:val="OPCCharBase"/>
    <w:uiPriority w:val="1"/>
    <w:qFormat/>
    <w:rsid w:val="00304D9E"/>
  </w:style>
  <w:style w:type="character" w:customStyle="1" w:styleId="CharSectno">
    <w:name w:val="CharSectno"/>
    <w:basedOn w:val="OPCCharBase"/>
    <w:qFormat/>
    <w:rsid w:val="00304D9E"/>
  </w:style>
  <w:style w:type="character" w:customStyle="1" w:styleId="CharSubdNo">
    <w:name w:val="CharSubdNo"/>
    <w:basedOn w:val="OPCCharBase"/>
    <w:uiPriority w:val="1"/>
    <w:qFormat/>
    <w:rsid w:val="00304D9E"/>
  </w:style>
  <w:style w:type="character" w:customStyle="1" w:styleId="CharSubdText">
    <w:name w:val="CharSubdText"/>
    <w:basedOn w:val="OPCCharBase"/>
    <w:uiPriority w:val="1"/>
    <w:qFormat/>
    <w:rsid w:val="00304D9E"/>
  </w:style>
  <w:style w:type="paragraph" w:customStyle="1" w:styleId="CTA--">
    <w:name w:val="CTA --"/>
    <w:basedOn w:val="OPCParaBase"/>
    <w:next w:val="Normal"/>
    <w:rsid w:val="00304D9E"/>
    <w:pPr>
      <w:spacing w:before="60" w:line="240" w:lineRule="atLeast"/>
      <w:ind w:left="142" w:hanging="142"/>
    </w:pPr>
    <w:rPr>
      <w:sz w:val="20"/>
    </w:rPr>
  </w:style>
  <w:style w:type="paragraph" w:customStyle="1" w:styleId="CTA-">
    <w:name w:val="CTA -"/>
    <w:basedOn w:val="OPCParaBase"/>
    <w:rsid w:val="00304D9E"/>
    <w:pPr>
      <w:spacing w:before="60" w:line="240" w:lineRule="atLeast"/>
      <w:ind w:left="85" w:hanging="85"/>
    </w:pPr>
    <w:rPr>
      <w:sz w:val="20"/>
    </w:rPr>
  </w:style>
  <w:style w:type="paragraph" w:customStyle="1" w:styleId="CTA---">
    <w:name w:val="CTA ---"/>
    <w:basedOn w:val="OPCParaBase"/>
    <w:next w:val="Normal"/>
    <w:rsid w:val="00304D9E"/>
    <w:pPr>
      <w:spacing w:before="60" w:line="240" w:lineRule="atLeast"/>
      <w:ind w:left="198" w:hanging="198"/>
    </w:pPr>
    <w:rPr>
      <w:sz w:val="20"/>
    </w:rPr>
  </w:style>
  <w:style w:type="paragraph" w:customStyle="1" w:styleId="CTA----">
    <w:name w:val="CTA ----"/>
    <w:basedOn w:val="OPCParaBase"/>
    <w:next w:val="Normal"/>
    <w:rsid w:val="00304D9E"/>
    <w:pPr>
      <w:spacing w:before="60" w:line="240" w:lineRule="atLeast"/>
      <w:ind w:left="255" w:hanging="255"/>
    </w:pPr>
    <w:rPr>
      <w:sz w:val="20"/>
    </w:rPr>
  </w:style>
  <w:style w:type="paragraph" w:customStyle="1" w:styleId="CTA1a">
    <w:name w:val="CTA 1(a)"/>
    <w:basedOn w:val="OPCParaBase"/>
    <w:rsid w:val="00304D9E"/>
    <w:pPr>
      <w:tabs>
        <w:tab w:val="right" w:pos="414"/>
      </w:tabs>
      <w:spacing w:before="40" w:line="240" w:lineRule="atLeast"/>
      <w:ind w:left="675" w:hanging="675"/>
    </w:pPr>
    <w:rPr>
      <w:sz w:val="20"/>
    </w:rPr>
  </w:style>
  <w:style w:type="paragraph" w:customStyle="1" w:styleId="CTA1ai">
    <w:name w:val="CTA 1(a)(i)"/>
    <w:basedOn w:val="OPCParaBase"/>
    <w:rsid w:val="00304D9E"/>
    <w:pPr>
      <w:tabs>
        <w:tab w:val="right" w:pos="1004"/>
      </w:tabs>
      <w:spacing w:before="40" w:line="240" w:lineRule="atLeast"/>
      <w:ind w:left="1253" w:hanging="1253"/>
    </w:pPr>
    <w:rPr>
      <w:sz w:val="20"/>
    </w:rPr>
  </w:style>
  <w:style w:type="paragraph" w:customStyle="1" w:styleId="CTA2a">
    <w:name w:val="CTA 2(a)"/>
    <w:basedOn w:val="OPCParaBase"/>
    <w:rsid w:val="00304D9E"/>
    <w:pPr>
      <w:tabs>
        <w:tab w:val="right" w:pos="482"/>
      </w:tabs>
      <w:spacing w:before="40" w:line="240" w:lineRule="atLeast"/>
      <w:ind w:left="748" w:hanging="748"/>
    </w:pPr>
    <w:rPr>
      <w:sz w:val="20"/>
    </w:rPr>
  </w:style>
  <w:style w:type="paragraph" w:customStyle="1" w:styleId="CTA2ai">
    <w:name w:val="CTA 2(a)(i)"/>
    <w:basedOn w:val="OPCParaBase"/>
    <w:rsid w:val="00304D9E"/>
    <w:pPr>
      <w:tabs>
        <w:tab w:val="right" w:pos="1089"/>
      </w:tabs>
      <w:spacing w:before="40" w:line="240" w:lineRule="atLeast"/>
      <w:ind w:left="1327" w:hanging="1327"/>
    </w:pPr>
    <w:rPr>
      <w:sz w:val="20"/>
    </w:rPr>
  </w:style>
  <w:style w:type="paragraph" w:customStyle="1" w:styleId="CTA3a">
    <w:name w:val="CTA 3(a)"/>
    <w:basedOn w:val="OPCParaBase"/>
    <w:rsid w:val="00304D9E"/>
    <w:pPr>
      <w:tabs>
        <w:tab w:val="right" w:pos="556"/>
      </w:tabs>
      <w:spacing w:before="40" w:line="240" w:lineRule="atLeast"/>
      <w:ind w:left="805" w:hanging="805"/>
    </w:pPr>
    <w:rPr>
      <w:sz w:val="20"/>
    </w:rPr>
  </w:style>
  <w:style w:type="paragraph" w:customStyle="1" w:styleId="CTA3ai">
    <w:name w:val="CTA 3(a)(i)"/>
    <w:basedOn w:val="OPCParaBase"/>
    <w:rsid w:val="00304D9E"/>
    <w:pPr>
      <w:tabs>
        <w:tab w:val="right" w:pos="1140"/>
      </w:tabs>
      <w:spacing w:before="40" w:line="240" w:lineRule="atLeast"/>
      <w:ind w:left="1361" w:hanging="1361"/>
    </w:pPr>
    <w:rPr>
      <w:sz w:val="20"/>
    </w:rPr>
  </w:style>
  <w:style w:type="paragraph" w:customStyle="1" w:styleId="CTA4a">
    <w:name w:val="CTA 4(a)"/>
    <w:basedOn w:val="OPCParaBase"/>
    <w:rsid w:val="00304D9E"/>
    <w:pPr>
      <w:tabs>
        <w:tab w:val="right" w:pos="624"/>
      </w:tabs>
      <w:spacing w:before="40" w:line="240" w:lineRule="atLeast"/>
      <w:ind w:left="873" w:hanging="873"/>
    </w:pPr>
    <w:rPr>
      <w:sz w:val="20"/>
    </w:rPr>
  </w:style>
  <w:style w:type="paragraph" w:customStyle="1" w:styleId="CTA4ai">
    <w:name w:val="CTA 4(a)(i)"/>
    <w:basedOn w:val="OPCParaBase"/>
    <w:rsid w:val="00304D9E"/>
    <w:pPr>
      <w:tabs>
        <w:tab w:val="right" w:pos="1213"/>
      </w:tabs>
      <w:spacing w:before="40" w:line="240" w:lineRule="atLeast"/>
      <w:ind w:left="1452" w:hanging="1452"/>
    </w:pPr>
    <w:rPr>
      <w:sz w:val="20"/>
    </w:rPr>
  </w:style>
  <w:style w:type="paragraph" w:customStyle="1" w:styleId="CTACAPS">
    <w:name w:val="CTA CAPS"/>
    <w:basedOn w:val="OPCParaBase"/>
    <w:rsid w:val="00304D9E"/>
    <w:pPr>
      <w:spacing w:before="60" w:line="240" w:lineRule="atLeast"/>
    </w:pPr>
    <w:rPr>
      <w:sz w:val="20"/>
    </w:rPr>
  </w:style>
  <w:style w:type="paragraph" w:customStyle="1" w:styleId="CTAright">
    <w:name w:val="CTA right"/>
    <w:basedOn w:val="OPCParaBase"/>
    <w:rsid w:val="00304D9E"/>
    <w:pPr>
      <w:spacing w:before="60" w:line="240" w:lineRule="auto"/>
      <w:jc w:val="right"/>
    </w:pPr>
    <w:rPr>
      <w:sz w:val="20"/>
    </w:rPr>
  </w:style>
  <w:style w:type="paragraph" w:customStyle="1" w:styleId="subsection">
    <w:name w:val="subsection"/>
    <w:aliases w:val="ss"/>
    <w:basedOn w:val="OPCParaBase"/>
    <w:link w:val="subsectionChar"/>
    <w:rsid w:val="00304D9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04D9E"/>
    <w:pPr>
      <w:spacing w:before="180" w:line="240" w:lineRule="auto"/>
      <w:ind w:left="1134"/>
    </w:pPr>
  </w:style>
  <w:style w:type="paragraph" w:customStyle="1" w:styleId="ETAsubitem">
    <w:name w:val="ETA(subitem)"/>
    <w:basedOn w:val="OPCParaBase"/>
    <w:rsid w:val="00304D9E"/>
    <w:pPr>
      <w:tabs>
        <w:tab w:val="right" w:pos="340"/>
      </w:tabs>
      <w:spacing w:before="60" w:line="240" w:lineRule="auto"/>
      <w:ind w:left="454" w:hanging="454"/>
    </w:pPr>
    <w:rPr>
      <w:sz w:val="20"/>
    </w:rPr>
  </w:style>
  <w:style w:type="paragraph" w:customStyle="1" w:styleId="ETApara">
    <w:name w:val="ETA(para)"/>
    <w:basedOn w:val="OPCParaBase"/>
    <w:rsid w:val="00304D9E"/>
    <w:pPr>
      <w:tabs>
        <w:tab w:val="right" w:pos="754"/>
      </w:tabs>
      <w:spacing w:before="60" w:line="240" w:lineRule="auto"/>
      <w:ind w:left="828" w:hanging="828"/>
    </w:pPr>
    <w:rPr>
      <w:sz w:val="20"/>
    </w:rPr>
  </w:style>
  <w:style w:type="paragraph" w:customStyle="1" w:styleId="ETAsubpara">
    <w:name w:val="ETA(subpara)"/>
    <w:basedOn w:val="OPCParaBase"/>
    <w:rsid w:val="00304D9E"/>
    <w:pPr>
      <w:tabs>
        <w:tab w:val="right" w:pos="1083"/>
      </w:tabs>
      <w:spacing w:before="60" w:line="240" w:lineRule="auto"/>
      <w:ind w:left="1191" w:hanging="1191"/>
    </w:pPr>
    <w:rPr>
      <w:sz w:val="20"/>
    </w:rPr>
  </w:style>
  <w:style w:type="paragraph" w:customStyle="1" w:styleId="ETAsub-subpara">
    <w:name w:val="ETA(sub-subpara)"/>
    <w:basedOn w:val="OPCParaBase"/>
    <w:rsid w:val="00304D9E"/>
    <w:pPr>
      <w:tabs>
        <w:tab w:val="right" w:pos="1412"/>
      </w:tabs>
      <w:spacing w:before="60" w:line="240" w:lineRule="auto"/>
      <w:ind w:left="1525" w:hanging="1525"/>
    </w:pPr>
    <w:rPr>
      <w:sz w:val="20"/>
    </w:rPr>
  </w:style>
  <w:style w:type="paragraph" w:customStyle="1" w:styleId="Formula">
    <w:name w:val="Formula"/>
    <w:basedOn w:val="OPCParaBase"/>
    <w:rsid w:val="00304D9E"/>
    <w:pPr>
      <w:spacing w:line="240" w:lineRule="auto"/>
      <w:ind w:left="1134"/>
    </w:pPr>
    <w:rPr>
      <w:sz w:val="20"/>
    </w:rPr>
  </w:style>
  <w:style w:type="paragraph" w:styleId="Header">
    <w:name w:val="header"/>
    <w:basedOn w:val="OPCParaBase"/>
    <w:link w:val="HeaderChar"/>
    <w:unhideWhenUsed/>
    <w:rsid w:val="00304D9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4D9E"/>
    <w:rPr>
      <w:rFonts w:eastAsia="Times New Roman" w:cs="Times New Roman"/>
      <w:sz w:val="16"/>
      <w:lang w:eastAsia="en-AU"/>
    </w:rPr>
  </w:style>
  <w:style w:type="paragraph" w:customStyle="1" w:styleId="House">
    <w:name w:val="House"/>
    <w:basedOn w:val="OPCParaBase"/>
    <w:rsid w:val="00304D9E"/>
    <w:pPr>
      <w:spacing w:line="240" w:lineRule="auto"/>
    </w:pPr>
    <w:rPr>
      <w:sz w:val="28"/>
    </w:rPr>
  </w:style>
  <w:style w:type="paragraph" w:customStyle="1" w:styleId="Item">
    <w:name w:val="Item"/>
    <w:aliases w:val="i"/>
    <w:basedOn w:val="OPCParaBase"/>
    <w:next w:val="ItemHead"/>
    <w:rsid w:val="00304D9E"/>
    <w:pPr>
      <w:keepLines/>
      <w:spacing w:before="80" w:line="240" w:lineRule="auto"/>
      <w:ind w:left="709"/>
    </w:pPr>
  </w:style>
  <w:style w:type="paragraph" w:customStyle="1" w:styleId="ItemHead">
    <w:name w:val="ItemHead"/>
    <w:aliases w:val="ih"/>
    <w:basedOn w:val="OPCParaBase"/>
    <w:next w:val="Item"/>
    <w:rsid w:val="00304D9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4D9E"/>
    <w:pPr>
      <w:spacing w:line="240" w:lineRule="auto"/>
    </w:pPr>
    <w:rPr>
      <w:b/>
      <w:sz w:val="32"/>
    </w:rPr>
  </w:style>
  <w:style w:type="paragraph" w:customStyle="1" w:styleId="notedraft">
    <w:name w:val="note(draft)"/>
    <w:aliases w:val="nd"/>
    <w:basedOn w:val="OPCParaBase"/>
    <w:rsid w:val="00304D9E"/>
    <w:pPr>
      <w:spacing w:before="240" w:line="240" w:lineRule="auto"/>
      <w:ind w:left="284" w:hanging="284"/>
    </w:pPr>
    <w:rPr>
      <w:i/>
      <w:sz w:val="24"/>
    </w:rPr>
  </w:style>
  <w:style w:type="paragraph" w:customStyle="1" w:styleId="notemargin">
    <w:name w:val="note(margin)"/>
    <w:aliases w:val="nm"/>
    <w:basedOn w:val="OPCParaBase"/>
    <w:rsid w:val="00304D9E"/>
    <w:pPr>
      <w:tabs>
        <w:tab w:val="left" w:pos="709"/>
      </w:tabs>
      <w:spacing w:before="122" w:line="198" w:lineRule="exact"/>
      <w:ind w:left="709" w:hanging="709"/>
    </w:pPr>
    <w:rPr>
      <w:sz w:val="18"/>
    </w:rPr>
  </w:style>
  <w:style w:type="paragraph" w:customStyle="1" w:styleId="noteToPara">
    <w:name w:val="noteToPara"/>
    <w:aliases w:val="ntp"/>
    <w:basedOn w:val="OPCParaBase"/>
    <w:rsid w:val="00304D9E"/>
    <w:pPr>
      <w:spacing w:before="122" w:line="198" w:lineRule="exact"/>
      <w:ind w:left="2353" w:hanging="709"/>
    </w:pPr>
    <w:rPr>
      <w:sz w:val="18"/>
    </w:rPr>
  </w:style>
  <w:style w:type="paragraph" w:customStyle="1" w:styleId="noteParlAmend">
    <w:name w:val="note(ParlAmend)"/>
    <w:aliases w:val="npp"/>
    <w:basedOn w:val="OPCParaBase"/>
    <w:next w:val="ParlAmend"/>
    <w:rsid w:val="00304D9E"/>
    <w:pPr>
      <w:spacing w:line="240" w:lineRule="auto"/>
      <w:jc w:val="right"/>
    </w:pPr>
    <w:rPr>
      <w:rFonts w:ascii="Arial" w:hAnsi="Arial"/>
      <w:b/>
      <w:i/>
    </w:rPr>
  </w:style>
  <w:style w:type="paragraph" w:customStyle="1" w:styleId="Page1">
    <w:name w:val="Page1"/>
    <w:basedOn w:val="OPCParaBase"/>
    <w:rsid w:val="00304D9E"/>
    <w:pPr>
      <w:spacing w:before="5600" w:line="240" w:lineRule="auto"/>
    </w:pPr>
    <w:rPr>
      <w:b/>
      <w:sz w:val="32"/>
    </w:rPr>
  </w:style>
  <w:style w:type="paragraph" w:customStyle="1" w:styleId="PageBreak">
    <w:name w:val="PageBreak"/>
    <w:aliases w:val="pb"/>
    <w:basedOn w:val="OPCParaBase"/>
    <w:rsid w:val="00304D9E"/>
    <w:pPr>
      <w:spacing w:line="240" w:lineRule="auto"/>
    </w:pPr>
    <w:rPr>
      <w:sz w:val="20"/>
    </w:rPr>
  </w:style>
  <w:style w:type="paragraph" w:customStyle="1" w:styleId="paragraphsub">
    <w:name w:val="paragraph(sub)"/>
    <w:aliases w:val="aa"/>
    <w:basedOn w:val="OPCParaBase"/>
    <w:rsid w:val="00304D9E"/>
    <w:pPr>
      <w:tabs>
        <w:tab w:val="right" w:pos="1985"/>
      </w:tabs>
      <w:spacing w:before="40" w:line="240" w:lineRule="auto"/>
      <w:ind w:left="2098" w:hanging="2098"/>
    </w:pPr>
  </w:style>
  <w:style w:type="paragraph" w:customStyle="1" w:styleId="paragraphsub-sub">
    <w:name w:val="paragraph(sub-sub)"/>
    <w:aliases w:val="aaa"/>
    <w:basedOn w:val="OPCParaBase"/>
    <w:rsid w:val="00304D9E"/>
    <w:pPr>
      <w:tabs>
        <w:tab w:val="right" w:pos="2722"/>
      </w:tabs>
      <w:spacing w:before="40" w:line="240" w:lineRule="auto"/>
      <w:ind w:left="2835" w:hanging="2835"/>
    </w:pPr>
  </w:style>
  <w:style w:type="paragraph" w:customStyle="1" w:styleId="paragraph">
    <w:name w:val="paragraph"/>
    <w:aliases w:val="a"/>
    <w:basedOn w:val="OPCParaBase"/>
    <w:link w:val="paragraphChar"/>
    <w:rsid w:val="00304D9E"/>
    <w:pPr>
      <w:tabs>
        <w:tab w:val="right" w:pos="1531"/>
      </w:tabs>
      <w:spacing w:before="40" w:line="240" w:lineRule="auto"/>
      <w:ind w:left="1644" w:hanging="1644"/>
    </w:pPr>
  </w:style>
  <w:style w:type="paragraph" w:customStyle="1" w:styleId="ParlAmend">
    <w:name w:val="ParlAmend"/>
    <w:aliases w:val="pp"/>
    <w:basedOn w:val="OPCParaBase"/>
    <w:rsid w:val="00304D9E"/>
    <w:pPr>
      <w:spacing w:before="240" w:line="240" w:lineRule="atLeast"/>
      <w:ind w:hanging="567"/>
    </w:pPr>
    <w:rPr>
      <w:sz w:val="24"/>
    </w:rPr>
  </w:style>
  <w:style w:type="paragraph" w:customStyle="1" w:styleId="Penalty">
    <w:name w:val="Penalty"/>
    <w:basedOn w:val="OPCParaBase"/>
    <w:rsid w:val="00304D9E"/>
    <w:pPr>
      <w:tabs>
        <w:tab w:val="left" w:pos="2977"/>
      </w:tabs>
      <w:spacing w:before="180" w:line="240" w:lineRule="auto"/>
      <w:ind w:left="1985" w:hanging="851"/>
    </w:pPr>
  </w:style>
  <w:style w:type="paragraph" w:customStyle="1" w:styleId="Portfolio">
    <w:name w:val="Portfolio"/>
    <w:basedOn w:val="OPCParaBase"/>
    <w:rsid w:val="00304D9E"/>
    <w:pPr>
      <w:spacing w:line="240" w:lineRule="auto"/>
    </w:pPr>
    <w:rPr>
      <w:i/>
      <w:sz w:val="20"/>
    </w:rPr>
  </w:style>
  <w:style w:type="paragraph" w:customStyle="1" w:styleId="Preamble">
    <w:name w:val="Preamble"/>
    <w:basedOn w:val="OPCParaBase"/>
    <w:next w:val="Normal"/>
    <w:rsid w:val="00304D9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4D9E"/>
    <w:pPr>
      <w:spacing w:line="240" w:lineRule="auto"/>
    </w:pPr>
    <w:rPr>
      <w:i/>
      <w:sz w:val="20"/>
    </w:rPr>
  </w:style>
  <w:style w:type="paragraph" w:customStyle="1" w:styleId="Session">
    <w:name w:val="Session"/>
    <w:basedOn w:val="OPCParaBase"/>
    <w:rsid w:val="00304D9E"/>
    <w:pPr>
      <w:spacing w:line="240" w:lineRule="auto"/>
    </w:pPr>
    <w:rPr>
      <w:sz w:val="28"/>
    </w:rPr>
  </w:style>
  <w:style w:type="paragraph" w:customStyle="1" w:styleId="Sponsor">
    <w:name w:val="Sponsor"/>
    <w:basedOn w:val="OPCParaBase"/>
    <w:rsid w:val="00304D9E"/>
    <w:pPr>
      <w:spacing w:line="240" w:lineRule="auto"/>
    </w:pPr>
    <w:rPr>
      <w:i/>
    </w:rPr>
  </w:style>
  <w:style w:type="paragraph" w:customStyle="1" w:styleId="Subitem">
    <w:name w:val="Subitem"/>
    <w:aliases w:val="iss"/>
    <w:basedOn w:val="OPCParaBase"/>
    <w:rsid w:val="00304D9E"/>
    <w:pPr>
      <w:spacing w:before="180" w:line="240" w:lineRule="auto"/>
      <w:ind w:left="709" w:hanging="709"/>
    </w:pPr>
  </w:style>
  <w:style w:type="paragraph" w:customStyle="1" w:styleId="SubitemHead">
    <w:name w:val="SubitemHead"/>
    <w:aliases w:val="issh"/>
    <w:basedOn w:val="OPCParaBase"/>
    <w:rsid w:val="00304D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4D9E"/>
    <w:pPr>
      <w:spacing w:before="40" w:line="240" w:lineRule="auto"/>
      <w:ind w:left="1134"/>
    </w:pPr>
  </w:style>
  <w:style w:type="paragraph" w:customStyle="1" w:styleId="SubsectionHead">
    <w:name w:val="SubsectionHead"/>
    <w:aliases w:val="ssh"/>
    <w:basedOn w:val="OPCParaBase"/>
    <w:next w:val="subsection"/>
    <w:rsid w:val="00304D9E"/>
    <w:pPr>
      <w:keepNext/>
      <w:keepLines/>
      <w:spacing w:before="240" w:line="240" w:lineRule="auto"/>
      <w:ind w:left="1134"/>
    </w:pPr>
    <w:rPr>
      <w:i/>
    </w:rPr>
  </w:style>
  <w:style w:type="paragraph" w:customStyle="1" w:styleId="Tablea">
    <w:name w:val="Table(a)"/>
    <w:aliases w:val="ta"/>
    <w:basedOn w:val="OPCParaBase"/>
    <w:rsid w:val="00304D9E"/>
    <w:pPr>
      <w:spacing w:before="60" w:line="240" w:lineRule="auto"/>
      <w:ind w:left="284" w:hanging="284"/>
    </w:pPr>
    <w:rPr>
      <w:sz w:val="20"/>
    </w:rPr>
  </w:style>
  <w:style w:type="paragraph" w:customStyle="1" w:styleId="TableAA">
    <w:name w:val="Table(AA)"/>
    <w:aliases w:val="taaa"/>
    <w:basedOn w:val="OPCParaBase"/>
    <w:rsid w:val="00304D9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4D9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04D9E"/>
    <w:pPr>
      <w:spacing w:before="60" w:line="240" w:lineRule="atLeast"/>
    </w:pPr>
    <w:rPr>
      <w:sz w:val="20"/>
    </w:rPr>
  </w:style>
  <w:style w:type="paragraph" w:customStyle="1" w:styleId="TLPBoxTextnote">
    <w:name w:val="TLPBoxText(note"/>
    <w:aliases w:val="right)"/>
    <w:basedOn w:val="OPCParaBase"/>
    <w:rsid w:val="00304D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4D9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4D9E"/>
    <w:pPr>
      <w:spacing w:before="122" w:line="198" w:lineRule="exact"/>
      <w:ind w:left="1985" w:hanging="851"/>
      <w:jc w:val="right"/>
    </w:pPr>
    <w:rPr>
      <w:sz w:val="18"/>
    </w:rPr>
  </w:style>
  <w:style w:type="paragraph" w:customStyle="1" w:styleId="TLPTableBullet">
    <w:name w:val="TLPTableBullet"/>
    <w:aliases w:val="ttb"/>
    <w:basedOn w:val="OPCParaBase"/>
    <w:rsid w:val="00304D9E"/>
    <w:pPr>
      <w:spacing w:line="240" w:lineRule="exact"/>
      <w:ind w:left="284" w:hanging="284"/>
    </w:pPr>
    <w:rPr>
      <w:sz w:val="20"/>
    </w:rPr>
  </w:style>
  <w:style w:type="paragraph" w:styleId="TOC1">
    <w:name w:val="toc 1"/>
    <w:basedOn w:val="Normal"/>
    <w:next w:val="Normal"/>
    <w:uiPriority w:val="39"/>
    <w:unhideWhenUsed/>
    <w:rsid w:val="00304D9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04D9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04D9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04D9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04D9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04D9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04D9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04D9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04D9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04D9E"/>
    <w:pPr>
      <w:keepLines/>
      <w:spacing w:before="240" w:after="120" w:line="240" w:lineRule="auto"/>
      <w:ind w:left="794"/>
    </w:pPr>
    <w:rPr>
      <w:b/>
      <w:kern w:val="28"/>
      <w:sz w:val="20"/>
    </w:rPr>
  </w:style>
  <w:style w:type="paragraph" w:customStyle="1" w:styleId="TofSectsHeading">
    <w:name w:val="TofSects(Heading)"/>
    <w:basedOn w:val="OPCParaBase"/>
    <w:rsid w:val="00304D9E"/>
    <w:pPr>
      <w:spacing w:before="240" w:after="120" w:line="240" w:lineRule="auto"/>
    </w:pPr>
    <w:rPr>
      <w:b/>
      <w:sz w:val="24"/>
    </w:rPr>
  </w:style>
  <w:style w:type="paragraph" w:customStyle="1" w:styleId="TofSectsSection">
    <w:name w:val="TofSects(Section)"/>
    <w:basedOn w:val="OPCParaBase"/>
    <w:rsid w:val="00304D9E"/>
    <w:pPr>
      <w:keepLines/>
      <w:spacing w:before="40" w:line="240" w:lineRule="auto"/>
      <w:ind w:left="1588" w:hanging="794"/>
    </w:pPr>
    <w:rPr>
      <w:kern w:val="28"/>
      <w:sz w:val="18"/>
    </w:rPr>
  </w:style>
  <w:style w:type="paragraph" w:customStyle="1" w:styleId="TofSectsSubdiv">
    <w:name w:val="TofSects(Subdiv)"/>
    <w:basedOn w:val="OPCParaBase"/>
    <w:rsid w:val="00304D9E"/>
    <w:pPr>
      <w:keepLines/>
      <w:spacing w:before="80" w:line="240" w:lineRule="auto"/>
      <w:ind w:left="1588" w:hanging="794"/>
    </w:pPr>
    <w:rPr>
      <w:kern w:val="28"/>
    </w:rPr>
  </w:style>
  <w:style w:type="paragraph" w:customStyle="1" w:styleId="WRStyle">
    <w:name w:val="WR Style"/>
    <w:aliases w:val="WR"/>
    <w:basedOn w:val="OPCParaBase"/>
    <w:rsid w:val="00304D9E"/>
    <w:pPr>
      <w:spacing w:before="240" w:line="240" w:lineRule="auto"/>
      <w:ind w:left="284" w:hanging="284"/>
    </w:pPr>
    <w:rPr>
      <w:b/>
      <w:i/>
      <w:kern w:val="28"/>
      <w:sz w:val="24"/>
    </w:rPr>
  </w:style>
  <w:style w:type="paragraph" w:customStyle="1" w:styleId="notepara">
    <w:name w:val="note(para)"/>
    <w:aliases w:val="na"/>
    <w:basedOn w:val="OPCParaBase"/>
    <w:rsid w:val="00304D9E"/>
    <w:pPr>
      <w:spacing w:before="40" w:line="198" w:lineRule="exact"/>
      <w:ind w:left="2354" w:hanging="369"/>
    </w:pPr>
    <w:rPr>
      <w:sz w:val="18"/>
    </w:rPr>
  </w:style>
  <w:style w:type="paragraph" w:styleId="Footer">
    <w:name w:val="footer"/>
    <w:link w:val="FooterChar"/>
    <w:rsid w:val="00304D9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4D9E"/>
    <w:rPr>
      <w:rFonts w:eastAsia="Times New Roman" w:cs="Times New Roman"/>
      <w:sz w:val="22"/>
      <w:szCs w:val="24"/>
      <w:lang w:eastAsia="en-AU"/>
    </w:rPr>
  </w:style>
  <w:style w:type="character" w:styleId="LineNumber">
    <w:name w:val="line number"/>
    <w:basedOn w:val="OPCCharBase"/>
    <w:uiPriority w:val="99"/>
    <w:unhideWhenUsed/>
    <w:rsid w:val="00304D9E"/>
    <w:rPr>
      <w:sz w:val="16"/>
    </w:rPr>
  </w:style>
  <w:style w:type="table" w:customStyle="1" w:styleId="CFlag">
    <w:name w:val="CFlag"/>
    <w:basedOn w:val="TableNormal"/>
    <w:uiPriority w:val="99"/>
    <w:rsid w:val="00304D9E"/>
    <w:rPr>
      <w:rFonts w:eastAsia="Times New Roman" w:cs="Times New Roman"/>
      <w:lang w:eastAsia="en-AU"/>
    </w:rPr>
    <w:tblPr/>
  </w:style>
  <w:style w:type="paragraph" w:styleId="BalloonText">
    <w:name w:val="Balloon Text"/>
    <w:basedOn w:val="Normal"/>
    <w:link w:val="BalloonTextChar"/>
    <w:uiPriority w:val="99"/>
    <w:unhideWhenUsed/>
    <w:rsid w:val="00304D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4D9E"/>
    <w:rPr>
      <w:rFonts w:ascii="Tahoma" w:hAnsi="Tahoma" w:cs="Tahoma"/>
      <w:sz w:val="16"/>
      <w:szCs w:val="16"/>
    </w:rPr>
  </w:style>
  <w:style w:type="table" w:styleId="TableGrid">
    <w:name w:val="Table Grid"/>
    <w:basedOn w:val="TableNormal"/>
    <w:uiPriority w:val="59"/>
    <w:rsid w:val="0030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04D9E"/>
    <w:rPr>
      <w:b/>
      <w:sz w:val="28"/>
      <w:szCs w:val="32"/>
    </w:rPr>
  </w:style>
  <w:style w:type="paragraph" w:customStyle="1" w:styleId="LegislationMadeUnder">
    <w:name w:val="LegislationMadeUnder"/>
    <w:basedOn w:val="OPCParaBase"/>
    <w:next w:val="Normal"/>
    <w:rsid w:val="00304D9E"/>
    <w:rPr>
      <w:i/>
      <w:sz w:val="32"/>
      <w:szCs w:val="32"/>
    </w:rPr>
  </w:style>
  <w:style w:type="paragraph" w:customStyle="1" w:styleId="SignCoverPageEnd">
    <w:name w:val="SignCoverPageEnd"/>
    <w:basedOn w:val="OPCParaBase"/>
    <w:next w:val="Normal"/>
    <w:rsid w:val="00304D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4D9E"/>
    <w:pPr>
      <w:pBdr>
        <w:top w:val="single" w:sz="4" w:space="1" w:color="auto"/>
      </w:pBdr>
      <w:spacing w:before="360"/>
      <w:ind w:right="397"/>
      <w:jc w:val="both"/>
    </w:pPr>
  </w:style>
  <w:style w:type="paragraph" w:customStyle="1" w:styleId="NotesHeading1">
    <w:name w:val="NotesHeading 1"/>
    <w:basedOn w:val="OPCParaBase"/>
    <w:next w:val="Normal"/>
    <w:rsid w:val="00304D9E"/>
    <w:rPr>
      <w:b/>
      <w:sz w:val="28"/>
      <w:szCs w:val="28"/>
    </w:rPr>
  </w:style>
  <w:style w:type="paragraph" w:customStyle="1" w:styleId="NotesHeading2">
    <w:name w:val="NotesHeading 2"/>
    <w:basedOn w:val="OPCParaBase"/>
    <w:next w:val="Normal"/>
    <w:rsid w:val="00304D9E"/>
    <w:rPr>
      <w:b/>
      <w:sz w:val="28"/>
      <w:szCs w:val="28"/>
    </w:rPr>
  </w:style>
  <w:style w:type="paragraph" w:customStyle="1" w:styleId="ENotesText">
    <w:name w:val="ENotesText"/>
    <w:aliases w:val="Ent"/>
    <w:basedOn w:val="OPCParaBase"/>
    <w:next w:val="Normal"/>
    <w:rsid w:val="00304D9E"/>
    <w:pPr>
      <w:spacing w:before="120"/>
    </w:pPr>
  </w:style>
  <w:style w:type="paragraph" w:customStyle="1" w:styleId="CompiledActNo">
    <w:name w:val="CompiledActNo"/>
    <w:basedOn w:val="OPCParaBase"/>
    <w:next w:val="Normal"/>
    <w:rsid w:val="00304D9E"/>
    <w:rPr>
      <w:b/>
      <w:sz w:val="24"/>
      <w:szCs w:val="24"/>
    </w:rPr>
  </w:style>
  <w:style w:type="paragraph" w:customStyle="1" w:styleId="CompiledMadeUnder">
    <w:name w:val="CompiledMadeUnder"/>
    <w:basedOn w:val="OPCParaBase"/>
    <w:next w:val="Normal"/>
    <w:rsid w:val="00304D9E"/>
    <w:rPr>
      <w:i/>
      <w:sz w:val="24"/>
      <w:szCs w:val="24"/>
    </w:rPr>
  </w:style>
  <w:style w:type="paragraph" w:customStyle="1" w:styleId="Paragraphsub-sub-sub">
    <w:name w:val="Paragraph(sub-sub-sub)"/>
    <w:aliases w:val="aaaa"/>
    <w:basedOn w:val="OPCParaBase"/>
    <w:rsid w:val="00304D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4D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4D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4D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4D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04D9E"/>
    <w:pPr>
      <w:spacing w:before="60" w:line="240" w:lineRule="auto"/>
    </w:pPr>
    <w:rPr>
      <w:rFonts w:cs="Arial"/>
      <w:sz w:val="20"/>
      <w:szCs w:val="22"/>
    </w:rPr>
  </w:style>
  <w:style w:type="paragraph" w:customStyle="1" w:styleId="NoteToSubpara">
    <w:name w:val="NoteToSubpara"/>
    <w:aliases w:val="nts"/>
    <w:basedOn w:val="OPCParaBase"/>
    <w:rsid w:val="00304D9E"/>
    <w:pPr>
      <w:spacing w:before="40" w:line="198" w:lineRule="exact"/>
      <w:ind w:left="2835" w:hanging="709"/>
    </w:pPr>
    <w:rPr>
      <w:sz w:val="18"/>
    </w:rPr>
  </w:style>
  <w:style w:type="paragraph" w:customStyle="1" w:styleId="ENoteTableHeading">
    <w:name w:val="ENoteTableHeading"/>
    <w:aliases w:val="enth"/>
    <w:basedOn w:val="OPCParaBase"/>
    <w:rsid w:val="00304D9E"/>
    <w:pPr>
      <w:keepNext/>
      <w:spacing w:before="60" w:line="240" w:lineRule="atLeast"/>
    </w:pPr>
    <w:rPr>
      <w:rFonts w:ascii="Arial" w:hAnsi="Arial"/>
      <w:b/>
      <w:sz w:val="16"/>
    </w:rPr>
  </w:style>
  <w:style w:type="paragraph" w:customStyle="1" w:styleId="ENoteTTi">
    <w:name w:val="ENoteTTi"/>
    <w:aliases w:val="entti"/>
    <w:basedOn w:val="OPCParaBase"/>
    <w:rsid w:val="00304D9E"/>
    <w:pPr>
      <w:keepNext/>
      <w:spacing w:before="60" w:line="240" w:lineRule="atLeast"/>
      <w:ind w:left="170"/>
    </w:pPr>
    <w:rPr>
      <w:sz w:val="16"/>
    </w:rPr>
  </w:style>
  <w:style w:type="paragraph" w:customStyle="1" w:styleId="ENotesHeading1">
    <w:name w:val="ENotesHeading 1"/>
    <w:aliases w:val="Enh1"/>
    <w:basedOn w:val="OPCParaBase"/>
    <w:next w:val="Normal"/>
    <w:rsid w:val="00304D9E"/>
    <w:pPr>
      <w:spacing w:before="120"/>
      <w:outlineLvl w:val="1"/>
    </w:pPr>
    <w:rPr>
      <w:b/>
      <w:sz w:val="28"/>
      <w:szCs w:val="28"/>
    </w:rPr>
  </w:style>
  <w:style w:type="paragraph" w:customStyle="1" w:styleId="ENotesHeading2">
    <w:name w:val="ENotesHeading 2"/>
    <w:aliases w:val="Enh2"/>
    <w:basedOn w:val="OPCParaBase"/>
    <w:next w:val="Normal"/>
    <w:rsid w:val="00304D9E"/>
    <w:pPr>
      <w:spacing w:before="120" w:after="120"/>
      <w:outlineLvl w:val="2"/>
    </w:pPr>
    <w:rPr>
      <w:b/>
      <w:sz w:val="24"/>
      <w:szCs w:val="28"/>
    </w:rPr>
  </w:style>
  <w:style w:type="paragraph" w:customStyle="1" w:styleId="ENoteTTIndentHeading">
    <w:name w:val="ENoteTTIndentHeading"/>
    <w:aliases w:val="enTTHi"/>
    <w:basedOn w:val="OPCParaBase"/>
    <w:rsid w:val="00304D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4D9E"/>
    <w:pPr>
      <w:spacing w:before="60" w:line="240" w:lineRule="atLeast"/>
    </w:pPr>
    <w:rPr>
      <w:sz w:val="16"/>
    </w:rPr>
  </w:style>
  <w:style w:type="paragraph" w:customStyle="1" w:styleId="MadeunderText">
    <w:name w:val="MadeunderText"/>
    <w:basedOn w:val="OPCParaBase"/>
    <w:next w:val="Normal"/>
    <w:rsid w:val="00304D9E"/>
    <w:pPr>
      <w:spacing w:before="240"/>
    </w:pPr>
    <w:rPr>
      <w:sz w:val="24"/>
      <w:szCs w:val="24"/>
    </w:rPr>
  </w:style>
  <w:style w:type="paragraph" w:customStyle="1" w:styleId="ENotesHeading3">
    <w:name w:val="ENotesHeading 3"/>
    <w:aliases w:val="Enh3"/>
    <w:basedOn w:val="OPCParaBase"/>
    <w:next w:val="Normal"/>
    <w:rsid w:val="00304D9E"/>
    <w:pPr>
      <w:keepNext/>
      <w:spacing w:before="120" w:line="240" w:lineRule="auto"/>
      <w:outlineLvl w:val="4"/>
    </w:pPr>
    <w:rPr>
      <w:b/>
      <w:szCs w:val="24"/>
    </w:rPr>
  </w:style>
  <w:style w:type="character" w:customStyle="1" w:styleId="CharSubPartTextCASA">
    <w:name w:val="CharSubPartText(CASA)"/>
    <w:basedOn w:val="OPCCharBase"/>
    <w:uiPriority w:val="1"/>
    <w:rsid w:val="00304D9E"/>
  </w:style>
  <w:style w:type="character" w:customStyle="1" w:styleId="CharSubPartNoCASA">
    <w:name w:val="CharSubPartNo(CASA)"/>
    <w:basedOn w:val="OPCCharBase"/>
    <w:uiPriority w:val="1"/>
    <w:rsid w:val="00304D9E"/>
  </w:style>
  <w:style w:type="paragraph" w:customStyle="1" w:styleId="ENoteTTIndentHeadingSub">
    <w:name w:val="ENoteTTIndentHeadingSub"/>
    <w:aliases w:val="enTTHis"/>
    <w:basedOn w:val="OPCParaBase"/>
    <w:rsid w:val="00304D9E"/>
    <w:pPr>
      <w:keepNext/>
      <w:spacing w:before="60" w:line="240" w:lineRule="atLeast"/>
      <w:ind w:left="340"/>
    </w:pPr>
    <w:rPr>
      <w:b/>
      <w:sz w:val="16"/>
    </w:rPr>
  </w:style>
  <w:style w:type="paragraph" w:customStyle="1" w:styleId="ENoteTTiSub">
    <w:name w:val="ENoteTTiSub"/>
    <w:aliases w:val="enttis"/>
    <w:basedOn w:val="OPCParaBase"/>
    <w:rsid w:val="00304D9E"/>
    <w:pPr>
      <w:keepNext/>
      <w:spacing w:before="60" w:line="240" w:lineRule="atLeast"/>
      <w:ind w:left="340"/>
    </w:pPr>
    <w:rPr>
      <w:sz w:val="16"/>
    </w:rPr>
  </w:style>
  <w:style w:type="paragraph" w:customStyle="1" w:styleId="SubDivisionMigration">
    <w:name w:val="SubDivisionMigration"/>
    <w:aliases w:val="sdm"/>
    <w:basedOn w:val="OPCParaBase"/>
    <w:rsid w:val="00304D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4D9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04D9E"/>
    <w:pPr>
      <w:spacing w:before="122" w:line="240" w:lineRule="auto"/>
      <w:ind w:left="1985" w:hanging="851"/>
    </w:pPr>
    <w:rPr>
      <w:sz w:val="18"/>
    </w:rPr>
  </w:style>
  <w:style w:type="paragraph" w:customStyle="1" w:styleId="FreeForm">
    <w:name w:val="FreeForm"/>
    <w:rsid w:val="00304D9E"/>
    <w:rPr>
      <w:rFonts w:ascii="Arial" w:hAnsi="Arial"/>
      <w:sz w:val="22"/>
    </w:rPr>
  </w:style>
  <w:style w:type="paragraph" w:customStyle="1" w:styleId="SOText">
    <w:name w:val="SO Text"/>
    <w:aliases w:val="sot"/>
    <w:link w:val="SOTextChar"/>
    <w:rsid w:val="00304D9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4D9E"/>
    <w:rPr>
      <w:sz w:val="22"/>
    </w:rPr>
  </w:style>
  <w:style w:type="paragraph" w:customStyle="1" w:styleId="SOTextNote">
    <w:name w:val="SO TextNote"/>
    <w:aliases w:val="sont"/>
    <w:basedOn w:val="SOText"/>
    <w:qFormat/>
    <w:rsid w:val="00304D9E"/>
    <w:pPr>
      <w:spacing w:before="122" w:line="198" w:lineRule="exact"/>
      <w:ind w:left="1843" w:hanging="709"/>
    </w:pPr>
    <w:rPr>
      <w:sz w:val="18"/>
    </w:rPr>
  </w:style>
  <w:style w:type="paragraph" w:customStyle="1" w:styleId="SOPara">
    <w:name w:val="SO Para"/>
    <w:aliases w:val="soa"/>
    <w:basedOn w:val="SOText"/>
    <w:link w:val="SOParaChar"/>
    <w:qFormat/>
    <w:rsid w:val="00304D9E"/>
    <w:pPr>
      <w:tabs>
        <w:tab w:val="right" w:pos="1786"/>
      </w:tabs>
      <w:spacing w:before="40"/>
      <w:ind w:left="2070" w:hanging="936"/>
    </w:pPr>
  </w:style>
  <w:style w:type="character" w:customStyle="1" w:styleId="SOParaChar">
    <w:name w:val="SO Para Char"/>
    <w:aliases w:val="soa Char"/>
    <w:basedOn w:val="DefaultParagraphFont"/>
    <w:link w:val="SOPara"/>
    <w:rsid w:val="00304D9E"/>
    <w:rPr>
      <w:sz w:val="22"/>
    </w:rPr>
  </w:style>
  <w:style w:type="paragraph" w:customStyle="1" w:styleId="FileName">
    <w:name w:val="FileName"/>
    <w:basedOn w:val="Normal"/>
    <w:rsid w:val="00304D9E"/>
  </w:style>
  <w:style w:type="paragraph" w:customStyle="1" w:styleId="TableHeading">
    <w:name w:val="TableHeading"/>
    <w:aliases w:val="th"/>
    <w:basedOn w:val="OPCParaBase"/>
    <w:next w:val="Tabletext"/>
    <w:rsid w:val="00304D9E"/>
    <w:pPr>
      <w:keepNext/>
      <w:spacing w:before="60" w:line="240" w:lineRule="atLeast"/>
    </w:pPr>
    <w:rPr>
      <w:b/>
      <w:sz w:val="20"/>
    </w:rPr>
  </w:style>
  <w:style w:type="paragraph" w:customStyle="1" w:styleId="SOHeadBold">
    <w:name w:val="SO HeadBold"/>
    <w:aliases w:val="sohb"/>
    <w:basedOn w:val="SOText"/>
    <w:next w:val="SOText"/>
    <w:link w:val="SOHeadBoldChar"/>
    <w:qFormat/>
    <w:rsid w:val="00304D9E"/>
    <w:rPr>
      <w:b/>
    </w:rPr>
  </w:style>
  <w:style w:type="character" w:customStyle="1" w:styleId="SOHeadBoldChar">
    <w:name w:val="SO HeadBold Char"/>
    <w:aliases w:val="sohb Char"/>
    <w:basedOn w:val="DefaultParagraphFont"/>
    <w:link w:val="SOHeadBold"/>
    <w:rsid w:val="00304D9E"/>
    <w:rPr>
      <w:b/>
      <w:sz w:val="22"/>
    </w:rPr>
  </w:style>
  <w:style w:type="paragraph" w:customStyle="1" w:styleId="SOHeadItalic">
    <w:name w:val="SO HeadItalic"/>
    <w:aliases w:val="sohi"/>
    <w:basedOn w:val="SOText"/>
    <w:next w:val="SOText"/>
    <w:link w:val="SOHeadItalicChar"/>
    <w:qFormat/>
    <w:rsid w:val="00304D9E"/>
    <w:rPr>
      <w:i/>
    </w:rPr>
  </w:style>
  <w:style w:type="character" w:customStyle="1" w:styleId="SOHeadItalicChar">
    <w:name w:val="SO HeadItalic Char"/>
    <w:aliases w:val="sohi Char"/>
    <w:basedOn w:val="DefaultParagraphFont"/>
    <w:link w:val="SOHeadItalic"/>
    <w:rsid w:val="00304D9E"/>
    <w:rPr>
      <w:i/>
      <w:sz w:val="22"/>
    </w:rPr>
  </w:style>
  <w:style w:type="paragraph" w:customStyle="1" w:styleId="SOBullet">
    <w:name w:val="SO Bullet"/>
    <w:aliases w:val="sotb"/>
    <w:basedOn w:val="SOText"/>
    <w:link w:val="SOBulletChar"/>
    <w:qFormat/>
    <w:rsid w:val="00304D9E"/>
    <w:pPr>
      <w:ind w:left="1559" w:hanging="425"/>
    </w:pPr>
  </w:style>
  <w:style w:type="character" w:customStyle="1" w:styleId="SOBulletChar">
    <w:name w:val="SO Bullet Char"/>
    <w:aliases w:val="sotb Char"/>
    <w:basedOn w:val="DefaultParagraphFont"/>
    <w:link w:val="SOBullet"/>
    <w:rsid w:val="00304D9E"/>
    <w:rPr>
      <w:sz w:val="22"/>
    </w:rPr>
  </w:style>
  <w:style w:type="paragraph" w:customStyle="1" w:styleId="SOBulletNote">
    <w:name w:val="SO BulletNote"/>
    <w:aliases w:val="sonb"/>
    <w:basedOn w:val="SOTextNote"/>
    <w:link w:val="SOBulletNoteChar"/>
    <w:qFormat/>
    <w:rsid w:val="00304D9E"/>
    <w:pPr>
      <w:tabs>
        <w:tab w:val="left" w:pos="1560"/>
      </w:tabs>
      <w:ind w:left="2268" w:hanging="1134"/>
    </w:pPr>
  </w:style>
  <w:style w:type="character" w:customStyle="1" w:styleId="SOBulletNoteChar">
    <w:name w:val="SO BulletNote Char"/>
    <w:aliases w:val="sonb Char"/>
    <w:basedOn w:val="DefaultParagraphFont"/>
    <w:link w:val="SOBulletNote"/>
    <w:rsid w:val="00304D9E"/>
    <w:rPr>
      <w:sz w:val="18"/>
    </w:rPr>
  </w:style>
  <w:style w:type="paragraph" w:customStyle="1" w:styleId="SOText2">
    <w:name w:val="SO Text2"/>
    <w:aliases w:val="sot2"/>
    <w:basedOn w:val="Normal"/>
    <w:next w:val="SOText"/>
    <w:link w:val="SOText2Char"/>
    <w:rsid w:val="00304D9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4D9E"/>
    <w:rPr>
      <w:sz w:val="22"/>
    </w:rPr>
  </w:style>
  <w:style w:type="paragraph" w:customStyle="1" w:styleId="SubPartCASA">
    <w:name w:val="SubPart(CASA)"/>
    <w:aliases w:val="csp"/>
    <w:basedOn w:val="OPCParaBase"/>
    <w:next w:val="ActHead3"/>
    <w:rsid w:val="00304D9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04D9E"/>
    <w:rPr>
      <w:rFonts w:eastAsia="Times New Roman" w:cs="Times New Roman"/>
      <w:sz w:val="22"/>
      <w:lang w:eastAsia="en-AU"/>
    </w:rPr>
  </w:style>
  <w:style w:type="character" w:customStyle="1" w:styleId="notetextChar">
    <w:name w:val="note(text) Char"/>
    <w:aliases w:val="n Char"/>
    <w:basedOn w:val="DefaultParagraphFont"/>
    <w:link w:val="notetext"/>
    <w:rsid w:val="00304D9E"/>
    <w:rPr>
      <w:rFonts w:eastAsia="Times New Roman" w:cs="Times New Roman"/>
      <w:sz w:val="18"/>
      <w:lang w:eastAsia="en-AU"/>
    </w:rPr>
  </w:style>
  <w:style w:type="character" w:customStyle="1" w:styleId="Heading1Char">
    <w:name w:val="Heading 1 Char"/>
    <w:basedOn w:val="DefaultParagraphFont"/>
    <w:link w:val="Heading1"/>
    <w:uiPriority w:val="9"/>
    <w:rsid w:val="00304D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4D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4D9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04D9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04D9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04D9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04D9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04D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04D9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04D9E"/>
  </w:style>
  <w:style w:type="character" w:customStyle="1" w:styleId="charlegsubtitle1">
    <w:name w:val="charlegsubtitle1"/>
    <w:basedOn w:val="DefaultParagraphFont"/>
    <w:rsid w:val="00304D9E"/>
    <w:rPr>
      <w:rFonts w:ascii="Arial" w:hAnsi="Arial" w:cs="Arial" w:hint="default"/>
      <w:b/>
      <w:bCs/>
      <w:sz w:val="28"/>
      <w:szCs w:val="28"/>
    </w:rPr>
  </w:style>
  <w:style w:type="paragraph" w:styleId="Index1">
    <w:name w:val="index 1"/>
    <w:basedOn w:val="Normal"/>
    <w:next w:val="Normal"/>
    <w:autoRedefine/>
    <w:rsid w:val="00304D9E"/>
    <w:pPr>
      <w:ind w:left="240" w:hanging="240"/>
    </w:pPr>
  </w:style>
  <w:style w:type="paragraph" w:styleId="Index2">
    <w:name w:val="index 2"/>
    <w:basedOn w:val="Normal"/>
    <w:next w:val="Normal"/>
    <w:autoRedefine/>
    <w:rsid w:val="00304D9E"/>
    <w:pPr>
      <w:ind w:left="480" w:hanging="240"/>
    </w:pPr>
  </w:style>
  <w:style w:type="paragraph" w:styleId="Index3">
    <w:name w:val="index 3"/>
    <w:basedOn w:val="Normal"/>
    <w:next w:val="Normal"/>
    <w:autoRedefine/>
    <w:rsid w:val="00304D9E"/>
    <w:pPr>
      <w:ind w:left="720" w:hanging="240"/>
    </w:pPr>
  </w:style>
  <w:style w:type="paragraph" w:styleId="Index4">
    <w:name w:val="index 4"/>
    <w:basedOn w:val="Normal"/>
    <w:next w:val="Normal"/>
    <w:autoRedefine/>
    <w:rsid w:val="00304D9E"/>
    <w:pPr>
      <w:ind w:left="960" w:hanging="240"/>
    </w:pPr>
  </w:style>
  <w:style w:type="paragraph" w:styleId="Index5">
    <w:name w:val="index 5"/>
    <w:basedOn w:val="Normal"/>
    <w:next w:val="Normal"/>
    <w:autoRedefine/>
    <w:rsid w:val="00304D9E"/>
    <w:pPr>
      <w:ind w:left="1200" w:hanging="240"/>
    </w:pPr>
  </w:style>
  <w:style w:type="paragraph" w:styleId="Index6">
    <w:name w:val="index 6"/>
    <w:basedOn w:val="Normal"/>
    <w:next w:val="Normal"/>
    <w:autoRedefine/>
    <w:rsid w:val="00304D9E"/>
    <w:pPr>
      <w:ind w:left="1440" w:hanging="240"/>
    </w:pPr>
  </w:style>
  <w:style w:type="paragraph" w:styleId="Index7">
    <w:name w:val="index 7"/>
    <w:basedOn w:val="Normal"/>
    <w:next w:val="Normal"/>
    <w:autoRedefine/>
    <w:rsid w:val="00304D9E"/>
    <w:pPr>
      <w:ind w:left="1680" w:hanging="240"/>
    </w:pPr>
  </w:style>
  <w:style w:type="paragraph" w:styleId="Index8">
    <w:name w:val="index 8"/>
    <w:basedOn w:val="Normal"/>
    <w:next w:val="Normal"/>
    <w:autoRedefine/>
    <w:rsid w:val="00304D9E"/>
    <w:pPr>
      <w:ind w:left="1920" w:hanging="240"/>
    </w:pPr>
  </w:style>
  <w:style w:type="paragraph" w:styleId="Index9">
    <w:name w:val="index 9"/>
    <w:basedOn w:val="Normal"/>
    <w:next w:val="Normal"/>
    <w:autoRedefine/>
    <w:rsid w:val="00304D9E"/>
    <w:pPr>
      <w:ind w:left="2160" w:hanging="240"/>
    </w:pPr>
  </w:style>
  <w:style w:type="paragraph" w:styleId="NormalIndent">
    <w:name w:val="Normal Indent"/>
    <w:basedOn w:val="Normal"/>
    <w:rsid w:val="00304D9E"/>
    <w:pPr>
      <w:ind w:left="720"/>
    </w:pPr>
  </w:style>
  <w:style w:type="paragraph" w:styleId="FootnoteText">
    <w:name w:val="footnote text"/>
    <w:basedOn w:val="Normal"/>
    <w:link w:val="FootnoteTextChar"/>
    <w:rsid w:val="00304D9E"/>
    <w:rPr>
      <w:sz w:val="20"/>
    </w:rPr>
  </w:style>
  <w:style w:type="character" w:customStyle="1" w:styleId="FootnoteTextChar">
    <w:name w:val="Footnote Text Char"/>
    <w:basedOn w:val="DefaultParagraphFont"/>
    <w:link w:val="FootnoteText"/>
    <w:rsid w:val="00304D9E"/>
  </w:style>
  <w:style w:type="paragraph" w:styleId="CommentText">
    <w:name w:val="annotation text"/>
    <w:basedOn w:val="Normal"/>
    <w:link w:val="CommentTextChar"/>
    <w:rsid w:val="00304D9E"/>
    <w:rPr>
      <w:sz w:val="20"/>
    </w:rPr>
  </w:style>
  <w:style w:type="character" w:customStyle="1" w:styleId="CommentTextChar">
    <w:name w:val="Comment Text Char"/>
    <w:basedOn w:val="DefaultParagraphFont"/>
    <w:link w:val="CommentText"/>
    <w:rsid w:val="00304D9E"/>
  </w:style>
  <w:style w:type="paragraph" w:styleId="IndexHeading">
    <w:name w:val="index heading"/>
    <w:basedOn w:val="Normal"/>
    <w:next w:val="Index1"/>
    <w:rsid w:val="00304D9E"/>
    <w:rPr>
      <w:rFonts w:ascii="Arial" w:hAnsi="Arial" w:cs="Arial"/>
      <w:b/>
      <w:bCs/>
    </w:rPr>
  </w:style>
  <w:style w:type="paragraph" w:styleId="Caption">
    <w:name w:val="caption"/>
    <w:basedOn w:val="Normal"/>
    <w:next w:val="Normal"/>
    <w:qFormat/>
    <w:rsid w:val="00304D9E"/>
    <w:pPr>
      <w:spacing w:before="120" w:after="120"/>
    </w:pPr>
    <w:rPr>
      <w:b/>
      <w:bCs/>
      <w:sz w:val="20"/>
    </w:rPr>
  </w:style>
  <w:style w:type="paragraph" w:styleId="TableofFigures">
    <w:name w:val="table of figures"/>
    <w:basedOn w:val="Normal"/>
    <w:next w:val="Normal"/>
    <w:rsid w:val="00304D9E"/>
    <w:pPr>
      <w:ind w:left="480" w:hanging="480"/>
    </w:pPr>
  </w:style>
  <w:style w:type="paragraph" w:styleId="EnvelopeAddress">
    <w:name w:val="envelope address"/>
    <w:basedOn w:val="Normal"/>
    <w:rsid w:val="00304D9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04D9E"/>
    <w:rPr>
      <w:rFonts w:ascii="Arial" w:hAnsi="Arial" w:cs="Arial"/>
      <w:sz w:val="20"/>
    </w:rPr>
  </w:style>
  <w:style w:type="character" w:styleId="FootnoteReference">
    <w:name w:val="footnote reference"/>
    <w:basedOn w:val="DefaultParagraphFont"/>
    <w:rsid w:val="00304D9E"/>
    <w:rPr>
      <w:rFonts w:ascii="Times New Roman" w:hAnsi="Times New Roman"/>
      <w:sz w:val="20"/>
      <w:vertAlign w:val="superscript"/>
    </w:rPr>
  </w:style>
  <w:style w:type="character" w:styleId="CommentReference">
    <w:name w:val="annotation reference"/>
    <w:basedOn w:val="DefaultParagraphFont"/>
    <w:rsid w:val="00304D9E"/>
    <w:rPr>
      <w:sz w:val="16"/>
      <w:szCs w:val="16"/>
    </w:rPr>
  </w:style>
  <w:style w:type="character" w:styleId="PageNumber">
    <w:name w:val="page number"/>
    <w:basedOn w:val="DefaultParagraphFont"/>
    <w:rsid w:val="00304D9E"/>
  </w:style>
  <w:style w:type="character" w:styleId="EndnoteReference">
    <w:name w:val="endnote reference"/>
    <w:basedOn w:val="DefaultParagraphFont"/>
    <w:rsid w:val="00304D9E"/>
    <w:rPr>
      <w:vertAlign w:val="superscript"/>
    </w:rPr>
  </w:style>
  <w:style w:type="paragraph" w:styleId="EndnoteText">
    <w:name w:val="endnote text"/>
    <w:basedOn w:val="Normal"/>
    <w:link w:val="EndnoteTextChar"/>
    <w:rsid w:val="00304D9E"/>
    <w:rPr>
      <w:sz w:val="20"/>
    </w:rPr>
  </w:style>
  <w:style w:type="character" w:customStyle="1" w:styleId="EndnoteTextChar">
    <w:name w:val="Endnote Text Char"/>
    <w:basedOn w:val="DefaultParagraphFont"/>
    <w:link w:val="EndnoteText"/>
    <w:rsid w:val="00304D9E"/>
  </w:style>
  <w:style w:type="paragraph" w:styleId="TableofAuthorities">
    <w:name w:val="table of authorities"/>
    <w:basedOn w:val="Normal"/>
    <w:next w:val="Normal"/>
    <w:rsid w:val="00304D9E"/>
    <w:pPr>
      <w:ind w:left="240" w:hanging="240"/>
    </w:pPr>
  </w:style>
  <w:style w:type="paragraph" w:styleId="MacroText">
    <w:name w:val="macro"/>
    <w:link w:val="MacroTextChar"/>
    <w:rsid w:val="00304D9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04D9E"/>
    <w:rPr>
      <w:rFonts w:ascii="Courier New" w:eastAsia="Times New Roman" w:hAnsi="Courier New" w:cs="Courier New"/>
      <w:lang w:eastAsia="en-AU"/>
    </w:rPr>
  </w:style>
  <w:style w:type="paragraph" w:styleId="TOAHeading">
    <w:name w:val="toa heading"/>
    <w:basedOn w:val="Normal"/>
    <w:next w:val="Normal"/>
    <w:rsid w:val="00304D9E"/>
    <w:pPr>
      <w:spacing w:before="120"/>
    </w:pPr>
    <w:rPr>
      <w:rFonts w:ascii="Arial" w:hAnsi="Arial" w:cs="Arial"/>
      <w:b/>
      <w:bCs/>
    </w:rPr>
  </w:style>
  <w:style w:type="paragraph" w:styleId="List">
    <w:name w:val="List"/>
    <w:basedOn w:val="Normal"/>
    <w:rsid w:val="00304D9E"/>
    <w:pPr>
      <w:ind w:left="283" w:hanging="283"/>
    </w:pPr>
  </w:style>
  <w:style w:type="paragraph" w:styleId="ListBullet">
    <w:name w:val="List Bullet"/>
    <w:basedOn w:val="Normal"/>
    <w:autoRedefine/>
    <w:rsid w:val="00304D9E"/>
    <w:pPr>
      <w:tabs>
        <w:tab w:val="num" w:pos="360"/>
      </w:tabs>
      <w:ind w:left="360" w:hanging="360"/>
    </w:pPr>
  </w:style>
  <w:style w:type="paragraph" w:styleId="ListNumber">
    <w:name w:val="List Number"/>
    <w:basedOn w:val="Normal"/>
    <w:rsid w:val="00304D9E"/>
    <w:pPr>
      <w:tabs>
        <w:tab w:val="num" w:pos="360"/>
      </w:tabs>
      <w:ind w:left="360" w:hanging="360"/>
    </w:pPr>
  </w:style>
  <w:style w:type="paragraph" w:styleId="List2">
    <w:name w:val="List 2"/>
    <w:basedOn w:val="Normal"/>
    <w:rsid w:val="00304D9E"/>
    <w:pPr>
      <w:ind w:left="566" w:hanging="283"/>
    </w:pPr>
  </w:style>
  <w:style w:type="paragraph" w:styleId="List3">
    <w:name w:val="List 3"/>
    <w:basedOn w:val="Normal"/>
    <w:rsid w:val="00304D9E"/>
    <w:pPr>
      <w:ind w:left="849" w:hanging="283"/>
    </w:pPr>
  </w:style>
  <w:style w:type="paragraph" w:styleId="List4">
    <w:name w:val="List 4"/>
    <w:basedOn w:val="Normal"/>
    <w:rsid w:val="00304D9E"/>
    <w:pPr>
      <w:ind w:left="1132" w:hanging="283"/>
    </w:pPr>
  </w:style>
  <w:style w:type="paragraph" w:styleId="List5">
    <w:name w:val="List 5"/>
    <w:basedOn w:val="Normal"/>
    <w:rsid w:val="00304D9E"/>
    <w:pPr>
      <w:ind w:left="1415" w:hanging="283"/>
    </w:pPr>
  </w:style>
  <w:style w:type="paragraph" w:styleId="ListBullet2">
    <w:name w:val="List Bullet 2"/>
    <w:basedOn w:val="Normal"/>
    <w:autoRedefine/>
    <w:rsid w:val="00304D9E"/>
    <w:pPr>
      <w:tabs>
        <w:tab w:val="num" w:pos="360"/>
      </w:tabs>
    </w:pPr>
  </w:style>
  <w:style w:type="paragraph" w:styleId="ListBullet3">
    <w:name w:val="List Bullet 3"/>
    <w:basedOn w:val="Normal"/>
    <w:autoRedefine/>
    <w:rsid w:val="00304D9E"/>
    <w:pPr>
      <w:tabs>
        <w:tab w:val="num" w:pos="926"/>
      </w:tabs>
      <w:ind w:left="926" w:hanging="360"/>
    </w:pPr>
  </w:style>
  <w:style w:type="paragraph" w:styleId="ListBullet4">
    <w:name w:val="List Bullet 4"/>
    <w:basedOn w:val="Normal"/>
    <w:autoRedefine/>
    <w:rsid w:val="00304D9E"/>
    <w:pPr>
      <w:tabs>
        <w:tab w:val="num" w:pos="1209"/>
      </w:tabs>
      <w:ind w:left="1209" w:hanging="360"/>
    </w:pPr>
  </w:style>
  <w:style w:type="paragraph" w:styleId="ListBullet5">
    <w:name w:val="List Bullet 5"/>
    <w:basedOn w:val="Normal"/>
    <w:autoRedefine/>
    <w:rsid w:val="00304D9E"/>
    <w:pPr>
      <w:tabs>
        <w:tab w:val="num" w:pos="1492"/>
      </w:tabs>
      <w:ind w:left="1492" w:hanging="360"/>
    </w:pPr>
  </w:style>
  <w:style w:type="paragraph" w:styleId="ListNumber2">
    <w:name w:val="List Number 2"/>
    <w:basedOn w:val="Normal"/>
    <w:rsid w:val="00304D9E"/>
    <w:pPr>
      <w:tabs>
        <w:tab w:val="num" w:pos="643"/>
      </w:tabs>
      <w:ind w:left="643" w:hanging="360"/>
    </w:pPr>
  </w:style>
  <w:style w:type="paragraph" w:styleId="ListNumber3">
    <w:name w:val="List Number 3"/>
    <w:basedOn w:val="Normal"/>
    <w:rsid w:val="00304D9E"/>
    <w:pPr>
      <w:tabs>
        <w:tab w:val="num" w:pos="926"/>
      </w:tabs>
      <w:ind w:left="926" w:hanging="360"/>
    </w:pPr>
  </w:style>
  <w:style w:type="paragraph" w:styleId="ListNumber4">
    <w:name w:val="List Number 4"/>
    <w:basedOn w:val="Normal"/>
    <w:rsid w:val="00304D9E"/>
    <w:pPr>
      <w:tabs>
        <w:tab w:val="num" w:pos="1209"/>
      </w:tabs>
      <w:ind w:left="1209" w:hanging="360"/>
    </w:pPr>
  </w:style>
  <w:style w:type="paragraph" w:styleId="ListNumber5">
    <w:name w:val="List Number 5"/>
    <w:basedOn w:val="Normal"/>
    <w:rsid w:val="00304D9E"/>
    <w:pPr>
      <w:tabs>
        <w:tab w:val="num" w:pos="1492"/>
      </w:tabs>
      <w:ind w:left="1492" w:hanging="360"/>
    </w:pPr>
  </w:style>
  <w:style w:type="paragraph" w:styleId="Title">
    <w:name w:val="Title"/>
    <w:basedOn w:val="Normal"/>
    <w:link w:val="TitleChar"/>
    <w:qFormat/>
    <w:rsid w:val="00304D9E"/>
    <w:pPr>
      <w:spacing w:before="240" w:after="60"/>
    </w:pPr>
    <w:rPr>
      <w:rFonts w:ascii="Arial" w:hAnsi="Arial" w:cs="Arial"/>
      <w:b/>
      <w:bCs/>
      <w:sz w:val="40"/>
      <w:szCs w:val="40"/>
    </w:rPr>
  </w:style>
  <w:style w:type="character" w:customStyle="1" w:styleId="TitleChar">
    <w:name w:val="Title Char"/>
    <w:basedOn w:val="DefaultParagraphFont"/>
    <w:link w:val="Title"/>
    <w:rsid w:val="00304D9E"/>
    <w:rPr>
      <w:rFonts w:ascii="Arial" w:hAnsi="Arial" w:cs="Arial"/>
      <w:b/>
      <w:bCs/>
      <w:sz w:val="40"/>
      <w:szCs w:val="40"/>
    </w:rPr>
  </w:style>
  <w:style w:type="paragraph" w:styleId="Closing">
    <w:name w:val="Closing"/>
    <w:basedOn w:val="Normal"/>
    <w:link w:val="ClosingChar"/>
    <w:rsid w:val="00304D9E"/>
    <w:pPr>
      <w:ind w:left="4252"/>
    </w:pPr>
  </w:style>
  <w:style w:type="character" w:customStyle="1" w:styleId="ClosingChar">
    <w:name w:val="Closing Char"/>
    <w:basedOn w:val="DefaultParagraphFont"/>
    <w:link w:val="Closing"/>
    <w:rsid w:val="00304D9E"/>
    <w:rPr>
      <w:sz w:val="22"/>
    </w:rPr>
  </w:style>
  <w:style w:type="paragraph" w:styleId="Signature">
    <w:name w:val="Signature"/>
    <w:basedOn w:val="Normal"/>
    <w:link w:val="SignatureChar"/>
    <w:rsid w:val="00304D9E"/>
    <w:pPr>
      <w:ind w:left="4252"/>
    </w:pPr>
  </w:style>
  <w:style w:type="character" w:customStyle="1" w:styleId="SignatureChar">
    <w:name w:val="Signature Char"/>
    <w:basedOn w:val="DefaultParagraphFont"/>
    <w:link w:val="Signature"/>
    <w:rsid w:val="00304D9E"/>
    <w:rPr>
      <w:sz w:val="22"/>
    </w:rPr>
  </w:style>
  <w:style w:type="paragraph" w:styleId="BodyText">
    <w:name w:val="Body Text"/>
    <w:basedOn w:val="Normal"/>
    <w:link w:val="BodyTextChar"/>
    <w:rsid w:val="00304D9E"/>
    <w:pPr>
      <w:spacing w:after="120"/>
    </w:pPr>
  </w:style>
  <w:style w:type="character" w:customStyle="1" w:styleId="BodyTextChar">
    <w:name w:val="Body Text Char"/>
    <w:basedOn w:val="DefaultParagraphFont"/>
    <w:link w:val="BodyText"/>
    <w:rsid w:val="00304D9E"/>
    <w:rPr>
      <w:sz w:val="22"/>
    </w:rPr>
  </w:style>
  <w:style w:type="paragraph" w:styleId="BodyTextIndent">
    <w:name w:val="Body Text Indent"/>
    <w:basedOn w:val="Normal"/>
    <w:link w:val="BodyTextIndentChar"/>
    <w:rsid w:val="00304D9E"/>
    <w:pPr>
      <w:spacing w:after="120"/>
      <w:ind w:left="283"/>
    </w:pPr>
  </w:style>
  <w:style w:type="character" w:customStyle="1" w:styleId="BodyTextIndentChar">
    <w:name w:val="Body Text Indent Char"/>
    <w:basedOn w:val="DefaultParagraphFont"/>
    <w:link w:val="BodyTextIndent"/>
    <w:rsid w:val="00304D9E"/>
    <w:rPr>
      <w:sz w:val="22"/>
    </w:rPr>
  </w:style>
  <w:style w:type="paragraph" w:styleId="ListContinue">
    <w:name w:val="List Continue"/>
    <w:basedOn w:val="Normal"/>
    <w:rsid w:val="00304D9E"/>
    <w:pPr>
      <w:spacing w:after="120"/>
      <w:ind w:left="283"/>
    </w:pPr>
  </w:style>
  <w:style w:type="paragraph" w:styleId="ListContinue2">
    <w:name w:val="List Continue 2"/>
    <w:basedOn w:val="Normal"/>
    <w:rsid w:val="00304D9E"/>
    <w:pPr>
      <w:spacing w:after="120"/>
      <w:ind w:left="566"/>
    </w:pPr>
  </w:style>
  <w:style w:type="paragraph" w:styleId="ListContinue3">
    <w:name w:val="List Continue 3"/>
    <w:basedOn w:val="Normal"/>
    <w:rsid w:val="00304D9E"/>
    <w:pPr>
      <w:spacing w:after="120"/>
      <w:ind w:left="849"/>
    </w:pPr>
  </w:style>
  <w:style w:type="paragraph" w:styleId="ListContinue4">
    <w:name w:val="List Continue 4"/>
    <w:basedOn w:val="Normal"/>
    <w:rsid w:val="00304D9E"/>
    <w:pPr>
      <w:spacing w:after="120"/>
      <w:ind w:left="1132"/>
    </w:pPr>
  </w:style>
  <w:style w:type="paragraph" w:styleId="ListContinue5">
    <w:name w:val="List Continue 5"/>
    <w:basedOn w:val="Normal"/>
    <w:rsid w:val="00304D9E"/>
    <w:pPr>
      <w:spacing w:after="120"/>
      <w:ind w:left="1415"/>
    </w:pPr>
  </w:style>
  <w:style w:type="paragraph" w:styleId="MessageHeader">
    <w:name w:val="Message Header"/>
    <w:basedOn w:val="Normal"/>
    <w:link w:val="MessageHeaderChar"/>
    <w:rsid w:val="00304D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04D9E"/>
    <w:rPr>
      <w:rFonts w:ascii="Arial" w:hAnsi="Arial" w:cs="Arial"/>
      <w:sz w:val="22"/>
      <w:shd w:val="pct20" w:color="auto" w:fill="auto"/>
    </w:rPr>
  </w:style>
  <w:style w:type="paragraph" w:styleId="Subtitle">
    <w:name w:val="Subtitle"/>
    <w:basedOn w:val="Normal"/>
    <w:link w:val="SubtitleChar"/>
    <w:qFormat/>
    <w:rsid w:val="00304D9E"/>
    <w:pPr>
      <w:spacing w:after="60"/>
      <w:jc w:val="center"/>
      <w:outlineLvl w:val="1"/>
    </w:pPr>
    <w:rPr>
      <w:rFonts w:ascii="Arial" w:hAnsi="Arial" w:cs="Arial"/>
    </w:rPr>
  </w:style>
  <w:style w:type="character" w:customStyle="1" w:styleId="SubtitleChar">
    <w:name w:val="Subtitle Char"/>
    <w:basedOn w:val="DefaultParagraphFont"/>
    <w:link w:val="Subtitle"/>
    <w:rsid w:val="00304D9E"/>
    <w:rPr>
      <w:rFonts w:ascii="Arial" w:hAnsi="Arial" w:cs="Arial"/>
      <w:sz w:val="22"/>
    </w:rPr>
  </w:style>
  <w:style w:type="paragraph" w:styleId="Salutation">
    <w:name w:val="Salutation"/>
    <w:basedOn w:val="Normal"/>
    <w:next w:val="Normal"/>
    <w:link w:val="SalutationChar"/>
    <w:rsid w:val="00304D9E"/>
  </w:style>
  <w:style w:type="character" w:customStyle="1" w:styleId="SalutationChar">
    <w:name w:val="Salutation Char"/>
    <w:basedOn w:val="DefaultParagraphFont"/>
    <w:link w:val="Salutation"/>
    <w:rsid w:val="00304D9E"/>
    <w:rPr>
      <w:sz w:val="22"/>
    </w:rPr>
  </w:style>
  <w:style w:type="paragraph" w:styleId="Date">
    <w:name w:val="Date"/>
    <w:basedOn w:val="Normal"/>
    <w:next w:val="Normal"/>
    <w:link w:val="DateChar"/>
    <w:rsid w:val="00304D9E"/>
  </w:style>
  <w:style w:type="character" w:customStyle="1" w:styleId="DateChar">
    <w:name w:val="Date Char"/>
    <w:basedOn w:val="DefaultParagraphFont"/>
    <w:link w:val="Date"/>
    <w:rsid w:val="00304D9E"/>
    <w:rPr>
      <w:sz w:val="22"/>
    </w:rPr>
  </w:style>
  <w:style w:type="paragraph" w:styleId="BodyTextFirstIndent">
    <w:name w:val="Body Text First Indent"/>
    <w:basedOn w:val="BodyText"/>
    <w:link w:val="BodyTextFirstIndentChar"/>
    <w:rsid w:val="00304D9E"/>
    <w:pPr>
      <w:ind w:firstLine="210"/>
    </w:pPr>
  </w:style>
  <w:style w:type="character" w:customStyle="1" w:styleId="BodyTextFirstIndentChar">
    <w:name w:val="Body Text First Indent Char"/>
    <w:basedOn w:val="BodyTextChar"/>
    <w:link w:val="BodyTextFirstIndent"/>
    <w:rsid w:val="00304D9E"/>
    <w:rPr>
      <w:sz w:val="22"/>
    </w:rPr>
  </w:style>
  <w:style w:type="paragraph" w:styleId="BodyTextFirstIndent2">
    <w:name w:val="Body Text First Indent 2"/>
    <w:basedOn w:val="BodyTextIndent"/>
    <w:link w:val="BodyTextFirstIndent2Char"/>
    <w:rsid w:val="00304D9E"/>
    <w:pPr>
      <w:ind w:firstLine="210"/>
    </w:pPr>
  </w:style>
  <w:style w:type="character" w:customStyle="1" w:styleId="BodyTextFirstIndent2Char">
    <w:name w:val="Body Text First Indent 2 Char"/>
    <w:basedOn w:val="BodyTextIndentChar"/>
    <w:link w:val="BodyTextFirstIndent2"/>
    <w:rsid w:val="00304D9E"/>
    <w:rPr>
      <w:sz w:val="22"/>
    </w:rPr>
  </w:style>
  <w:style w:type="paragraph" w:styleId="BodyText2">
    <w:name w:val="Body Text 2"/>
    <w:basedOn w:val="Normal"/>
    <w:link w:val="BodyText2Char"/>
    <w:rsid w:val="00304D9E"/>
    <w:pPr>
      <w:spacing w:after="120" w:line="480" w:lineRule="auto"/>
    </w:pPr>
  </w:style>
  <w:style w:type="character" w:customStyle="1" w:styleId="BodyText2Char">
    <w:name w:val="Body Text 2 Char"/>
    <w:basedOn w:val="DefaultParagraphFont"/>
    <w:link w:val="BodyText2"/>
    <w:rsid w:val="00304D9E"/>
    <w:rPr>
      <w:sz w:val="22"/>
    </w:rPr>
  </w:style>
  <w:style w:type="paragraph" w:styleId="BodyText3">
    <w:name w:val="Body Text 3"/>
    <w:basedOn w:val="Normal"/>
    <w:link w:val="BodyText3Char"/>
    <w:rsid w:val="00304D9E"/>
    <w:pPr>
      <w:spacing w:after="120"/>
    </w:pPr>
    <w:rPr>
      <w:sz w:val="16"/>
      <w:szCs w:val="16"/>
    </w:rPr>
  </w:style>
  <w:style w:type="character" w:customStyle="1" w:styleId="BodyText3Char">
    <w:name w:val="Body Text 3 Char"/>
    <w:basedOn w:val="DefaultParagraphFont"/>
    <w:link w:val="BodyText3"/>
    <w:rsid w:val="00304D9E"/>
    <w:rPr>
      <w:sz w:val="16"/>
      <w:szCs w:val="16"/>
    </w:rPr>
  </w:style>
  <w:style w:type="paragraph" w:styleId="BodyTextIndent2">
    <w:name w:val="Body Text Indent 2"/>
    <w:basedOn w:val="Normal"/>
    <w:link w:val="BodyTextIndent2Char"/>
    <w:rsid w:val="00304D9E"/>
    <w:pPr>
      <w:spacing w:after="120" w:line="480" w:lineRule="auto"/>
      <w:ind w:left="283"/>
    </w:pPr>
  </w:style>
  <w:style w:type="character" w:customStyle="1" w:styleId="BodyTextIndent2Char">
    <w:name w:val="Body Text Indent 2 Char"/>
    <w:basedOn w:val="DefaultParagraphFont"/>
    <w:link w:val="BodyTextIndent2"/>
    <w:rsid w:val="00304D9E"/>
    <w:rPr>
      <w:sz w:val="22"/>
    </w:rPr>
  </w:style>
  <w:style w:type="paragraph" w:styleId="BodyTextIndent3">
    <w:name w:val="Body Text Indent 3"/>
    <w:basedOn w:val="Normal"/>
    <w:link w:val="BodyTextIndent3Char"/>
    <w:rsid w:val="00304D9E"/>
    <w:pPr>
      <w:spacing w:after="120"/>
      <w:ind w:left="283"/>
    </w:pPr>
    <w:rPr>
      <w:sz w:val="16"/>
      <w:szCs w:val="16"/>
    </w:rPr>
  </w:style>
  <w:style w:type="character" w:customStyle="1" w:styleId="BodyTextIndent3Char">
    <w:name w:val="Body Text Indent 3 Char"/>
    <w:basedOn w:val="DefaultParagraphFont"/>
    <w:link w:val="BodyTextIndent3"/>
    <w:rsid w:val="00304D9E"/>
    <w:rPr>
      <w:sz w:val="16"/>
      <w:szCs w:val="16"/>
    </w:rPr>
  </w:style>
  <w:style w:type="paragraph" w:styleId="BlockText">
    <w:name w:val="Block Text"/>
    <w:basedOn w:val="Normal"/>
    <w:rsid w:val="00304D9E"/>
    <w:pPr>
      <w:spacing w:after="120"/>
      <w:ind w:left="1440" w:right="1440"/>
    </w:pPr>
  </w:style>
  <w:style w:type="character" w:styleId="Hyperlink">
    <w:name w:val="Hyperlink"/>
    <w:basedOn w:val="DefaultParagraphFont"/>
    <w:rsid w:val="00304D9E"/>
    <w:rPr>
      <w:color w:val="0000FF"/>
      <w:u w:val="single"/>
    </w:rPr>
  </w:style>
  <w:style w:type="character" w:styleId="FollowedHyperlink">
    <w:name w:val="FollowedHyperlink"/>
    <w:basedOn w:val="DefaultParagraphFont"/>
    <w:rsid w:val="00304D9E"/>
    <w:rPr>
      <w:color w:val="800080"/>
      <w:u w:val="single"/>
    </w:rPr>
  </w:style>
  <w:style w:type="character" w:styleId="Strong">
    <w:name w:val="Strong"/>
    <w:basedOn w:val="DefaultParagraphFont"/>
    <w:qFormat/>
    <w:rsid w:val="00304D9E"/>
    <w:rPr>
      <w:b/>
      <w:bCs/>
    </w:rPr>
  </w:style>
  <w:style w:type="character" w:styleId="Emphasis">
    <w:name w:val="Emphasis"/>
    <w:basedOn w:val="DefaultParagraphFont"/>
    <w:qFormat/>
    <w:rsid w:val="00304D9E"/>
    <w:rPr>
      <w:i/>
      <w:iCs/>
    </w:rPr>
  </w:style>
  <w:style w:type="paragraph" w:styleId="DocumentMap">
    <w:name w:val="Document Map"/>
    <w:basedOn w:val="Normal"/>
    <w:link w:val="DocumentMapChar"/>
    <w:rsid w:val="00304D9E"/>
    <w:pPr>
      <w:shd w:val="clear" w:color="auto" w:fill="000080"/>
    </w:pPr>
    <w:rPr>
      <w:rFonts w:ascii="Tahoma" w:hAnsi="Tahoma" w:cs="Tahoma"/>
    </w:rPr>
  </w:style>
  <w:style w:type="character" w:customStyle="1" w:styleId="DocumentMapChar">
    <w:name w:val="Document Map Char"/>
    <w:basedOn w:val="DefaultParagraphFont"/>
    <w:link w:val="DocumentMap"/>
    <w:rsid w:val="00304D9E"/>
    <w:rPr>
      <w:rFonts w:ascii="Tahoma" w:hAnsi="Tahoma" w:cs="Tahoma"/>
      <w:sz w:val="22"/>
      <w:shd w:val="clear" w:color="auto" w:fill="000080"/>
    </w:rPr>
  </w:style>
  <w:style w:type="paragraph" w:styleId="PlainText">
    <w:name w:val="Plain Text"/>
    <w:basedOn w:val="Normal"/>
    <w:link w:val="PlainTextChar"/>
    <w:rsid w:val="00304D9E"/>
    <w:rPr>
      <w:rFonts w:ascii="Courier New" w:hAnsi="Courier New" w:cs="Courier New"/>
      <w:sz w:val="20"/>
    </w:rPr>
  </w:style>
  <w:style w:type="character" w:customStyle="1" w:styleId="PlainTextChar">
    <w:name w:val="Plain Text Char"/>
    <w:basedOn w:val="DefaultParagraphFont"/>
    <w:link w:val="PlainText"/>
    <w:rsid w:val="00304D9E"/>
    <w:rPr>
      <w:rFonts w:ascii="Courier New" w:hAnsi="Courier New" w:cs="Courier New"/>
    </w:rPr>
  </w:style>
  <w:style w:type="paragraph" w:styleId="E-mailSignature">
    <w:name w:val="E-mail Signature"/>
    <w:basedOn w:val="Normal"/>
    <w:link w:val="E-mailSignatureChar"/>
    <w:rsid w:val="00304D9E"/>
  </w:style>
  <w:style w:type="character" w:customStyle="1" w:styleId="E-mailSignatureChar">
    <w:name w:val="E-mail Signature Char"/>
    <w:basedOn w:val="DefaultParagraphFont"/>
    <w:link w:val="E-mailSignature"/>
    <w:rsid w:val="00304D9E"/>
    <w:rPr>
      <w:sz w:val="22"/>
    </w:rPr>
  </w:style>
  <w:style w:type="paragraph" w:styleId="NormalWeb">
    <w:name w:val="Normal (Web)"/>
    <w:basedOn w:val="Normal"/>
    <w:rsid w:val="00304D9E"/>
  </w:style>
  <w:style w:type="character" w:styleId="HTMLAcronym">
    <w:name w:val="HTML Acronym"/>
    <w:basedOn w:val="DefaultParagraphFont"/>
    <w:rsid w:val="00304D9E"/>
  </w:style>
  <w:style w:type="paragraph" w:styleId="HTMLAddress">
    <w:name w:val="HTML Address"/>
    <w:basedOn w:val="Normal"/>
    <w:link w:val="HTMLAddressChar"/>
    <w:rsid w:val="00304D9E"/>
    <w:rPr>
      <w:i/>
      <w:iCs/>
    </w:rPr>
  </w:style>
  <w:style w:type="character" w:customStyle="1" w:styleId="HTMLAddressChar">
    <w:name w:val="HTML Address Char"/>
    <w:basedOn w:val="DefaultParagraphFont"/>
    <w:link w:val="HTMLAddress"/>
    <w:rsid w:val="00304D9E"/>
    <w:rPr>
      <w:i/>
      <w:iCs/>
      <w:sz w:val="22"/>
    </w:rPr>
  </w:style>
  <w:style w:type="character" w:styleId="HTMLCite">
    <w:name w:val="HTML Cite"/>
    <w:basedOn w:val="DefaultParagraphFont"/>
    <w:rsid w:val="00304D9E"/>
    <w:rPr>
      <w:i/>
      <w:iCs/>
    </w:rPr>
  </w:style>
  <w:style w:type="character" w:styleId="HTMLCode">
    <w:name w:val="HTML Code"/>
    <w:basedOn w:val="DefaultParagraphFont"/>
    <w:rsid w:val="00304D9E"/>
    <w:rPr>
      <w:rFonts w:ascii="Courier New" w:hAnsi="Courier New" w:cs="Courier New"/>
      <w:sz w:val="20"/>
      <w:szCs w:val="20"/>
    </w:rPr>
  </w:style>
  <w:style w:type="character" w:styleId="HTMLDefinition">
    <w:name w:val="HTML Definition"/>
    <w:basedOn w:val="DefaultParagraphFont"/>
    <w:rsid w:val="00304D9E"/>
    <w:rPr>
      <w:i/>
      <w:iCs/>
    </w:rPr>
  </w:style>
  <w:style w:type="character" w:styleId="HTMLKeyboard">
    <w:name w:val="HTML Keyboard"/>
    <w:basedOn w:val="DefaultParagraphFont"/>
    <w:rsid w:val="00304D9E"/>
    <w:rPr>
      <w:rFonts w:ascii="Courier New" w:hAnsi="Courier New" w:cs="Courier New"/>
      <w:sz w:val="20"/>
      <w:szCs w:val="20"/>
    </w:rPr>
  </w:style>
  <w:style w:type="paragraph" w:styleId="HTMLPreformatted">
    <w:name w:val="HTML Preformatted"/>
    <w:basedOn w:val="Normal"/>
    <w:link w:val="HTMLPreformattedChar"/>
    <w:rsid w:val="00304D9E"/>
    <w:rPr>
      <w:rFonts w:ascii="Courier New" w:hAnsi="Courier New" w:cs="Courier New"/>
      <w:sz w:val="20"/>
    </w:rPr>
  </w:style>
  <w:style w:type="character" w:customStyle="1" w:styleId="HTMLPreformattedChar">
    <w:name w:val="HTML Preformatted Char"/>
    <w:basedOn w:val="DefaultParagraphFont"/>
    <w:link w:val="HTMLPreformatted"/>
    <w:rsid w:val="00304D9E"/>
    <w:rPr>
      <w:rFonts w:ascii="Courier New" w:hAnsi="Courier New" w:cs="Courier New"/>
    </w:rPr>
  </w:style>
  <w:style w:type="character" w:styleId="HTMLSample">
    <w:name w:val="HTML Sample"/>
    <w:basedOn w:val="DefaultParagraphFont"/>
    <w:rsid w:val="00304D9E"/>
    <w:rPr>
      <w:rFonts w:ascii="Courier New" w:hAnsi="Courier New" w:cs="Courier New"/>
    </w:rPr>
  </w:style>
  <w:style w:type="character" w:styleId="HTMLTypewriter">
    <w:name w:val="HTML Typewriter"/>
    <w:basedOn w:val="DefaultParagraphFont"/>
    <w:rsid w:val="00304D9E"/>
    <w:rPr>
      <w:rFonts w:ascii="Courier New" w:hAnsi="Courier New" w:cs="Courier New"/>
      <w:sz w:val="20"/>
      <w:szCs w:val="20"/>
    </w:rPr>
  </w:style>
  <w:style w:type="character" w:styleId="HTMLVariable">
    <w:name w:val="HTML Variable"/>
    <w:basedOn w:val="DefaultParagraphFont"/>
    <w:rsid w:val="00304D9E"/>
    <w:rPr>
      <w:i/>
      <w:iCs/>
    </w:rPr>
  </w:style>
  <w:style w:type="paragraph" w:styleId="CommentSubject">
    <w:name w:val="annotation subject"/>
    <w:basedOn w:val="CommentText"/>
    <w:next w:val="CommentText"/>
    <w:link w:val="CommentSubjectChar"/>
    <w:rsid w:val="00304D9E"/>
    <w:rPr>
      <w:b/>
      <w:bCs/>
    </w:rPr>
  </w:style>
  <w:style w:type="character" w:customStyle="1" w:styleId="CommentSubjectChar">
    <w:name w:val="Comment Subject Char"/>
    <w:basedOn w:val="CommentTextChar"/>
    <w:link w:val="CommentSubject"/>
    <w:rsid w:val="00304D9E"/>
    <w:rPr>
      <w:b/>
      <w:bCs/>
    </w:rPr>
  </w:style>
  <w:style w:type="numbering" w:styleId="1ai">
    <w:name w:val="Outline List 1"/>
    <w:basedOn w:val="NoList"/>
    <w:rsid w:val="00304D9E"/>
    <w:pPr>
      <w:numPr>
        <w:numId w:val="14"/>
      </w:numPr>
    </w:pPr>
  </w:style>
  <w:style w:type="numbering" w:styleId="111111">
    <w:name w:val="Outline List 2"/>
    <w:basedOn w:val="NoList"/>
    <w:rsid w:val="00304D9E"/>
    <w:pPr>
      <w:numPr>
        <w:numId w:val="15"/>
      </w:numPr>
    </w:pPr>
  </w:style>
  <w:style w:type="numbering" w:styleId="ArticleSection">
    <w:name w:val="Outline List 3"/>
    <w:basedOn w:val="NoList"/>
    <w:rsid w:val="00304D9E"/>
    <w:pPr>
      <w:numPr>
        <w:numId w:val="17"/>
      </w:numPr>
    </w:pPr>
  </w:style>
  <w:style w:type="table" w:styleId="TableSimple1">
    <w:name w:val="Table Simple 1"/>
    <w:basedOn w:val="TableNormal"/>
    <w:rsid w:val="00304D9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4D9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4D9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04D9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4D9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4D9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4D9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4D9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4D9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4D9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4D9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4D9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4D9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4D9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4D9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04D9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4D9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4D9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4D9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4D9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4D9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4D9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4D9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4D9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4D9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4D9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4D9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4D9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4D9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4D9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4D9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04D9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4D9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4D9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04D9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4D9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04D9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4D9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4D9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04D9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4D9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4D9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04D9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04D9E"/>
    <w:rPr>
      <w:rFonts w:eastAsia="Times New Roman" w:cs="Times New Roman"/>
      <w:b/>
      <w:kern w:val="28"/>
      <w:sz w:val="24"/>
      <w:lang w:eastAsia="en-AU"/>
    </w:rPr>
  </w:style>
  <w:style w:type="character" w:customStyle="1" w:styleId="charsectno0">
    <w:name w:val="charsectno"/>
    <w:basedOn w:val="DefaultParagraphFont"/>
    <w:rsid w:val="00D91033"/>
  </w:style>
  <w:style w:type="character" w:customStyle="1" w:styleId="paragraphChar">
    <w:name w:val="paragraph Char"/>
    <w:aliases w:val="a Char"/>
    <w:basedOn w:val="DefaultParagraphFont"/>
    <w:link w:val="paragraph"/>
    <w:locked/>
    <w:rsid w:val="00D91033"/>
    <w:rPr>
      <w:rFonts w:eastAsia="Times New Roman" w:cs="Times New Roman"/>
      <w:sz w:val="22"/>
      <w:lang w:eastAsia="en-AU"/>
    </w:rPr>
  </w:style>
  <w:style w:type="character" w:customStyle="1" w:styleId="DefinitionChar">
    <w:name w:val="Definition Char"/>
    <w:aliases w:val="dd Char"/>
    <w:link w:val="Definition"/>
    <w:rsid w:val="00D91033"/>
    <w:rPr>
      <w:rFonts w:eastAsia="Times New Roman" w:cs="Times New Roman"/>
      <w:sz w:val="22"/>
      <w:lang w:eastAsia="en-AU"/>
    </w:rPr>
  </w:style>
  <w:style w:type="character" w:customStyle="1" w:styleId="TabletextChar">
    <w:name w:val="Tabletext Char"/>
    <w:aliases w:val="tt Char"/>
    <w:link w:val="Tabletext"/>
    <w:rsid w:val="00D91033"/>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_dlc_DocId xmlns="fe39d773-a83d-4623-ae74-f25711a76616">S574FYTY5PW6-349572302-584</_dlc_DocId>
    <_dlc_DocIdUrl xmlns="fe39d773-a83d-4623-ae74-f25711a76616">
      <Url>https://austreasury.sharepoint.com/sites/leg-cord-function/_layouts/15/DocIdRedir.aspx?ID=S574FYTY5PW6-349572302-584</Url>
      <Description>S574FYTY5PW6-349572302-584</Description>
    </_dlc_DocIdUrl>
    <TaxCatchAll xmlns="ff38c824-6e29-4496-8487-69f397e7ed29">
      <Value>82</Value>
      <Value>47</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5AAD-80BA-4B9F-965D-D20A3E85B5ED}">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2.xml><?xml version="1.0" encoding="utf-8"?>
<ds:datastoreItem xmlns:ds="http://schemas.openxmlformats.org/officeDocument/2006/customXml" ds:itemID="{C4BB9B21-F1E1-4263-93B7-2C61EFF62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966C1-2FB8-44D9-8609-3ADDAA899AFB}">
  <ds:schemaRefs>
    <ds:schemaRef ds:uri="http://schemas.microsoft.com/sharepoint/events"/>
  </ds:schemaRefs>
</ds:datastoreItem>
</file>

<file path=customXml/itemProps4.xml><?xml version="1.0" encoding="utf-8"?>
<ds:datastoreItem xmlns:ds="http://schemas.openxmlformats.org/officeDocument/2006/customXml" ds:itemID="{5985F657-A9F6-4E53-B0A3-7708292663AA}">
  <ds:schemaRefs>
    <ds:schemaRef ds:uri="http://schemas.microsoft.com/sharepoint/v3/contenttype/forms"/>
  </ds:schemaRefs>
</ds:datastoreItem>
</file>

<file path=customXml/itemProps5.xml><?xml version="1.0" encoding="utf-8"?>
<ds:datastoreItem xmlns:ds="http://schemas.openxmlformats.org/officeDocument/2006/customXml" ds:itemID="{376C3B14-E5EE-40A4-BE7C-B181B432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45</Pages>
  <Words>8539</Words>
  <Characters>48677</Characters>
  <Application>Microsoft Office Word</Application>
  <DocSecurity>0</DocSecurity>
  <PresentationFormat/>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2023-10-26T23:14:00Z</dcterms:created>
  <dcterms:modified xsi:type="dcterms:W3CDTF">2023-10-31T06:12:00Z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(ALRC Financial Services Interim Report)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OPC66675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TSYStatus">
    <vt:lpwstr/>
  </property>
  <property fmtid="{D5CDD505-2E9C-101B-9397-08002B2CF9AE}" pid="19" name="eTheme">
    <vt:lpwstr>12;#Corporations|8e06e377-d048-47e4-9d64-1b585ddc328f</vt:lpwstr>
  </property>
  <property fmtid="{D5CDD505-2E9C-101B-9397-08002B2CF9AE}" pid="20" name="eDocumentType">
    <vt:lpwstr>47;#Legislation|5f24e6e2-f301-4700-a149-750a38c55178</vt:lpwstr>
  </property>
  <property fmtid="{D5CDD505-2E9C-101B-9397-08002B2CF9AE}" pid="21" name="TSYOffice">
    <vt:lpwstr/>
  </property>
  <property fmtid="{D5CDD505-2E9C-101B-9397-08002B2CF9AE}" pid="22" name="eTopic">
    <vt:lpwstr>82;#Corporations Law|272b01ba-7d50-447b-a0f2-c5e953189886</vt:lpwstr>
  </property>
  <property fmtid="{D5CDD505-2E9C-101B-9397-08002B2CF9AE}" pid="23" name="eActivity">
    <vt:lpwstr>35;#Legislation management|cb630f2f-9155-496b-ad0f-d960eb1bf90c</vt:lpwstr>
  </property>
  <property fmtid="{D5CDD505-2E9C-101B-9397-08002B2CF9AE}" pid="24" name="cfa7561efdaa4ae8bfb5b4b60b0e0bab">
    <vt:lpwstr/>
  </property>
  <property fmtid="{D5CDD505-2E9C-101B-9397-08002B2CF9AE}" pid="25" name="_dlc_DocIdItemGuid">
    <vt:lpwstr>f4e3d1f5-ec67-4813-adee-f9ac90374943</vt:lpwstr>
  </property>
  <property fmtid="{D5CDD505-2E9C-101B-9397-08002B2CF9AE}" pid="26" name="Theme">
    <vt:lpwstr>1;#Law Design|318dd2d2-18da-4b8e-a458-14db2c1af95f</vt:lpwstr>
  </property>
  <property fmtid="{D5CDD505-2E9C-101B-9397-08002B2CF9AE}" pid="27" name="_docset_NoMedatataSyncRequired">
    <vt:lpwstr>False</vt:lpwstr>
  </property>
</Properties>
</file>