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DB3E" w14:textId="77777777" w:rsidR="00007E5D" w:rsidRPr="00087623" w:rsidRDefault="00007E5D" w:rsidP="00007E5D">
      <w:pPr>
        <w:pStyle w:val="BodyText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19FB726D" w14:textId="445F4DD1" w:rsidR="001B6994" w:rsidRPr="00087623" w:rsidRDefault="00C208E3" w:rsidP="001F12D4">
      <w:pPr>
        <w:spacing w:after="0" w:line="24" w:lineRule="atLeast"/>
        <w:ind w:left="1659" w:right="1865"/>
        <w:jc w:val="center"/>
        <w:rPr>
          <w:color w:val="18161F"/>
          <w:w w:val="105"/>
          <w:szCs w:val="22"/>
        </w:rPr>
      </w:pPr>
      <w:r w:rsidRPr="00087623">
        <w:rPr>
          <w:i/>
          <w:color w:val="18161F"/>
          <w:w w:val="105"/>
          <w:szCs w:val="22"/>
        </w:rPr>
        <w:t>Fair Work Act 2009</w:t>
      </w:r>
    </w:p>
    <w:p w14:paraId="4031D23F" w14:textId="6DC83379" w:rsidR="00C208E3" w:rsidRPr="00087623" w:rsidRDefault="00C208E3" w:rsidP="001F12D4">
      <w:pPr>
        <w:spacing w:line="24" w:lineRule="atLeast"/>
        <w:ind w:left="1659" w:right="1865"/>
        <w:jc w:val="center"/>
        <w:rPr>
          <w:rFonts w:eastAsia="Arial"/>
          <w:szCs w:val="22"/>
          <w:lang w:val="en-US"/>
        </w:rPr>
      </w:pPr>
      <w:r w:rsidRPr="00087623">
        <w:rPr>
          <w:rFonts w:eastAsia="Arial" w:cstheme="minorHAnsi"/>
          <w:b/>
          <w:bCs/>
          <w:szCs w:val="22"/>
          <w:lang w:val="en-US"/>
        </w:rPr>
        <w:t>DIRECTION TO INSPECTORS</w:t>
      </w:r>
      <w:r w:rsidR="00D72720" w:rsidRPr="00087623">
        <w:rPr>
          <w:rFonts w:eastAsia="Arial" w:cstheme="minorHAnsi"/>
          <w:b/>
          <w:bCs/>
          <w:szCs w:val="22"/>
          <w:lang w:val="en-US"/>
        </w:rPr>
        <w:t xml:space="preserve"> (</w:t>
      </w:r>
      <w:r w:rsidR="007A7BF0" w:rsidRPr="00087623">
        <w:rPr>
          <w:rFonts w:eastAsia="Arial" w:cstheme="minorHAnsi"/>
          <w:b/>
          <w:bCs/>
          <w:szCs w:val="22"/>
          <w:lang w:val="en-US"/>
        </w:rPr>
        <w:t>October</w:t>
      </w:r>
      <w:r w:rsidR="00D72720" w:rsidRPr="00087623">
        <w:rPr>
          <w:rFonts w:eastAsia="Arial" w:cstheme="minorHAnsi"/>
          <w:b/>
          <w:bCs/>
          <w:szCs w:val="22"/>
          <w:lang w:val="en-US"/>
        </w:rPr>
        <w:t xml:space="preserve"> 2023)</w:t>
      </w:r>
    </w:p>
    <w:p w14:paraId="1E17D8BD" w14:textId="50C726F6" w:rsidR="00C208E3" w:rsidRPr="00087623" w:rsidRDefault="00C208E3" w:rsidP="001F12D4">
      <w:pPr>
        <w:pStyle w:val="BodyText"/>
        <w:spacing w:before="120" w:line="276" w:lineRule="auto"/>
        <w:ind w:right="147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 xml:space="preserve">I, </w:t>
      </w:r>
      <w:r w:rsidR="00A24C24" w:rsidRPr="00087623">
        <w:rPr>
          <w:rFonts w:asciiTheme="minorHAnsi" w:hAnsiTheme="minorHAnsi" w:cstheme="minorHAnsi"/>
        </w:rPr>
        <w:t>Anna Booth</w:t>
      </w:r>
      <w:r w:rsidRPr="00087623">
        <w:rPr>
          <w:rFonts w:asciiTheme="minorHAnsi" w:hAnsiTheme="minorHAnsi" w:cstheme="minorHAnsi"/>
        </w:rPr>
        <w:t xml:space="preserve">, the Fair Work Ombudsman </w:t>
      </w:r>
      <w:r w:rsidR="00DE4B2F" w:rsidRPr="00087623">
        <w:rPr>
          <w:rFonts w:asciiTheme="minorHAnsi" w:hAnsiTheme="minorHAnsi" w:cstheme="minorHAnsi"/>
        </w:rPr>
        <w:t xml:space="preserve">acting </w:t>
      </w:r>
      <w:r w:rsidRPr="00087623">
        <w:rPr>
          <w:rFonts w:asciiTheme="minorHAnsi" w:hAnsiTheme="minorHAnsi" w:cstheme="minorHAnsi"/>
        </w:rPr>
        <w:t xml:space="preserve">under </w:t>
      </w:r>
      <w:r w:rsidR="005250A9" w:rsidRPr="00087623">
        <w:rPr>
          <w:rFonts w:asciiTheme="minorHAnsi" w:hAnsiTheme="minorHAnsi" w:cstheme="minorHAnsi"/>
        </w:rPr>
        <w:t>sub</w:t>
      </w:r>
      <w:r w:rsidRPr="00087623">
        <w:rPr>
          <w:rFonts w:asciiTheme="minorHAnsi" w:hAnsiTheme="minorHAnsi" w:cstheme="minorHAnsi"/>
        </w:rPr>
        <w:t xml:space="preserve">section </w:t>
      </w:r>
      <w:r w:rsidR="00922004" w:rsidRPr="00087623">
        <w:rPr>
          <w:rFonts w:asciiTheme="minorHAnsi" w:hAnsiTheme="minorHAnsi" w:cstheme="minorHAnsi"/>
        </w:rPr>
        <w:t>704(1)</w:t>
      </w:r>
      <w:r w:rsidRPr="00087623">
        <w:rPr>
          <w:rFonts w:asciiTheme="minorHAnsi" w:hAnsiTheme="minorHAnsi" w:cstheme="minorHAnsi"/>
        </w:rPr>
        <w:t xml:space="preserve"> of the </w:t>
      </w:r>
      <w:r w:rsidRPr="00087623">
        <w:rPr>
          <w:rFonts w:asciiTheme="minorHAnsi" w:hAnsiTheme="minorHAnsi" w:cstheme="minorHAnsi"/>
          <w:i/>
          <w:iCs/>
        </w:rPr>
        <w:t>Fair Work Act 2009</w:t>
      </w:r>
      <w:r w:rsidRPr="00087623">
        <w:rPr>
          <w:rFonts w:asciiTheme="minorHAnsi" w:hAnsiTheme="minorHAnsi" w:cstheme="minorHAnsi"/>
        </w:rPr>
        <w:t xml:space="preserve"> (</w:t>
      </w:r>
      <w:proofErr w:type="spellStart"/>
      <w:r w:rsidRPr="00087623">
        <w:rPr>
          <w:rFonts w:asciiTheme="minorHAnsi" w:hAnsiTheme="minorHAnsi" w:cstheme="minorHAnsi"/>
        </w:rPr>
        <w:t>Cth</w:t>
      </w:r>
      <w:proofErr w:type="spellEnd"/>
      <w:r w:rsidRPr="00087623">
        <w:rPr>
          <w:rFonts w:asciiTheme="minorHAnsi" w:hAnsiTheme="minorHAnsi" w:cstheme="minorHAnsi"/>
        </w:rPr>
        <w:t>) (</w:t>
      </w:r>
      <w:r w:rsidRPr="00087623">
        <w:rPr>
          <w:rFonts w:asciiTheme="minorHAnsi" w:hAnsiTheme="minorHAnsi" w:cstheme="minorHAnsi"/>
          <w:b/>
          <w:bCs/>
        </w:rPr>
        <w:t>FW Act</w:t>
      </w:r>
      <w:r w:rsidRPr="00087623">
        <w:rPr>
          <w:rFonts w:asciiTheme="minorHAnsi" w:hAnsiTheme="minorHAnsi" w:cstheme="minorHAnsi"/>
        </w:rPr>
        <w:t xml:space="preserve">), revoke the Direction </w:t>
      </w:r>
      <w:r w:rsidR="00A21D87" w:rsidRPr="00087623">
        <w:rPr>
          <w:rFonts w:asciiTheme="minorHAnsi" w:hAnsiTheme="minorHAnsi" w:cstheme="minorHAnsi"/>
        </w:rPr>
        <w:t>dated</w:t>
      </w:r>
      <w:r w:rsidRPr="00087623">
        <w:rPr>
          <w:rFonts w:asciiTheme="minorHAnsi" w:hAnsiTheme="minorHAnsi" w:cstheme="minorHAnsi"/>
        </w:rPr>
        <w:t xml:space="preserve"> </w:t>
      </w:r>
      <w:r w:rsidR="00802159" w:rsidRPr="00087623">
        <w:rPr>
          <w:rFonts w:asciiTheme="minorHAnsi" w:hAnsiTheme="minorHAnsi" w:cstheme="minorHAnsi"/>
        </w:rPr>
        <w:t>22 November 2021</w:t>
      </w:r>
      <w:r w:rsidRPr="00087623">
        <w:rPr>
          <w:rFonts w:asciiTheme="minorHAnsi" w:hAnsiTheme="minorHAnsi" w:cstheme="minorHAnsi"/>
        </w:rPr>
        <w:t xml:space="preserve"> (</w:t>
      </w:r>
      <w:r w:rsidR="00D57B99" w:rsidRPr="00087623">
        <w:rPr>
          <w:rFonts w:asciiTheme="minorHAnsi" w:hAnsiTheme="minorHAnsi" w:cstheme="minorHAnsi"/>
          <w:shd w:val="clear" w:color="auto" w:fill="FFFFFF"/>
        </w:rPr>
        <w:t>F2021L01585</w:t>
      </w:r>
      <w:r w:rsidRPr="00087623">
        <w:rPr>
          <w:rFonts w:asciiTheme="minorHAnsi" w:hAnsiTheme="minorHAnsi" w:cstheme="minorHAnsi"/>
        </w:rPr>
        <w:t>)</w:t>
      </w:r>
      <w:r w:rsidR="00962EFB" w:rsidRPr="00087623">
        <w:rPr>
          <w:rFonts w:asciiTheme="minorHAnsi" w:hAnsiTheme="minorHAnsi" w:cstheme="minorHAnsi"/>
        </w:rPr>
        <w:t>.</w:t>
      </w:r>
    </w:p>
    <w:p w14:paraId="13E279DE" w14:textId="77777777" w:rsidR="00C208E3" w:rsidRPr="00087623" w:rsidRDefault="00C208E3" w:rsidP="001F12D4">
      <w:pPr>
        <w:pStyle w:val="BodyText"/>
        <w:spacing w:before="120" w:line="276" w:lineRule="auto"/>
        <w:ind w:right="147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>Pursuant to subsection 704(1) of the FW Act, I give the following direction to persons appointed as a Fair Work Inspector under subsection 700(1) of the FW Act, in relation to the performance of functions or the exercise of powers as an inspector:</w:t>
      </w:r>
    </w:p>
    <w:p w14:paraId="7269FDC1" w14:textId="299ACF13" w:rsidR="00C208E3" w:rsidRPr="00087623" w:rsidRDefault="00C208E3" w:rsidP="001F12D4">
      <w:pPr>
        <w:pStyle w:val="BodyText"/>
        <w:numPr>
          <w:ilvl w:val="0"/>
          <w:numId w:val="8"/>
        </w:numPr>
        <w:spacing w:before="120" w:line="276" w:lineRule="auto"/>
        <w:ind w:right="147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 xml:space="preserve">Before commencing </w:t>
      </w:r>
      <w:r w:rsidR="007A714E" w:rsidRPr="00087623">
        <w:rPr>
          <w:rFonts w:asciiTheme="minorHAnsi" w:hAnsiTheme="minorHAnsi" w:cstheme="minorHAnsi"/>
        </w:rPr>
        <w:t>litigation,</w:t>
      </w:r>
      <w:r w:rsidRPr="00087623">
        <w:rPr>
          <w:rFonts w:asciiTheme="minorHAnsi" w:hAnsiTheme="minorHAnsi" w:cstheme="minorHAnsi"/>
        </w:rPr>
        <w:t xml:space="preserve"> a Fair Work Inspector must:</w:t>
      </w:r>
    </w:p>
    <w:p w14:paraId="6738D996" w14:textId="657BF1CC" w:rsidR="00C208E3" w:rsidRPr="00087623" w:rsidRDefault="00C208E3" w:rsidP="001F12D4">
      <w:pPr>
        <w:pStyle w:val="BodyText"/>
        <w:numPr>
          <w:ilvl w:val="0"/>
          <w:numId w:val="9"/>
        </w:numPr>
        <w:spacing w:before="120" w:line="276" w:lineRule="auto"/>
        <w:ind w:left="1204" w:hanging="353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 xml:space="preserve">comply with </w:t>
      </w:r>
      <w:r w:rsidR="007B079F" w:rsidRPr="00087623">
        <w:rPr>
          <w:rFonts w:asciiTheme="minorHAnsi" w:hAnsiTheme="minorHAnsi" w:cstheme="minorHAnsi"/>
        </w:rPr>
        <w:t xml:space="preserve">the Compliance </w:t>
      </w:r>
      <w:r w:rsidR="00B205C9" w:rsidRPr="00087623">
        <w:rPr>
          <w:rFonts w:asciiTheme="minorHAnsi" w:hAnsiTheme="minorHAnsi" w:cstheme="minorHAnsi"/>
        </w:rPr>
        <w:t>and</w:t>
      </w:r>
      <w:r w:rsidR="007B079F" w:rsidRPr="00087623">
        <w:rPr>
          <w:rFonts w:asciiTheme="minorHAnsi" w:hAnsiTheme="minorHAnsi" w:cstheme="minorHAnsi"/>
        </w:rPr>
        <w:t xml:space="preserve"> Enforcement </w:t>
      </w:r>
      <w:r w:rsidR="00CA593F" w:rsidRPr="00087623">
        <w:rPr>
          <w:rFonts w:asciiTheme="minorHAnsi" w:hAnsiTheme="minorHAnsi" w:cstheme="minorHAnsi"/>
        </w:rPr>
        <w:t>P</w:t>
      </w:r>
      <w:r w:rsidRPr="00087623">
        <w:rPr>
          <w:rFonts w:asciiTheme="minorHAnsi" w:hAnsiTheme="minorHAnsi" w:cstheme="minorHAnsi"/>
        </w:rPr>
        <w:t>olicy of the Office of the Fair Work Ombudsman; and</w:t>
      </w:r>
    </w:p>
    <w:p w14:paraId="1B8B84F6" w14:textId="10CD1ADF" w:rsidR="001B789F" w:rsidRPr="00087623" w:rsidRDefault="00C208E3" w:rsidP="001B789F">
      <w:pPr>
        <w:pStyle w:val="BodyText"/>
        <w:numPr>
          <w:ilvl w:val="0"/>
          <w:numId w:val="9"/>
        </w:numPr>
        <w:spacing w:before="120" w:line="276" w:lineRule="auto"/>
        <w:ind w:left="1204" w:hanging="353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 xml:space="preserve">obtain my consent or the consent of a member of staff of the Office of the Fair Work Ombudsman </w:t>
      </w:r>
      <w:proofErr w:type="spellStart"/>
      <w:r w:rsidRPr="00087623">
        <w:rPr>
          <w:rFonts w:asciiTheme="minorHAnsi" w:hAnsiTheme="minorHAnsi" w:cstheme="minorHAnsi"/>
        </w:rPr>
        <w:t>authorised</w:t>
      </w:r>
      <w:proofErr w:type="spellEnd"/>
      <w:r w:rsidRPr="00087623">
        <w:rPr>
          <w:rFonts w:asciiTheme="minorHAnsi" w:hAnsiTheme="minorHAnsi" w:cstheme="minorHAnsi"/>
        </w:rPr>
        <w:t xml:space="preserve"> by me to give such consent.</w:t>
      </w:r>
    </w:p>
    <w:p w14:paraId="210D6A3E" w14:textId="6EC5082B" w:rsidR="00C208E3" w:rsidRPr="00087623" w:rsidRDefault="00C208E3" w:rsidP="001F12D4">
      <w:pPr>
        <w:pStyle w:val="BodyText"/>
        <w:numPr>
          <w:ilvl w:val="0"/>
          <w:numId w:val="8"/>
        </w:numPr>
        <w:spacing w:before="120" w:line="276" w:lineRule="auto"/>
        <w:ind w:right="147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 xml:space="preserve">In </w:t>
      </w:r>
      <w:r w:rsidR="00A33495" w:rsidRPr="00087623">
        <w:rPr>
          <w:rFonts w:asciiTheme="minorHAnsi" w:hAnsiTheme="minorHAnsi" w:cstheme="minorHAnsi"/>
        </w:rPr>
        <w:t xml:space="preserve">clause 1 of </w:t>
      </w:r>
      <w:r w:rsidRPr="00087623">
        <w:rPr>
          <w:rFonts w:asciiTheme="minorHAnsi" w:hAnsiTheme="minorHAnsi" w:cstheme="minorHAnsi"/>
        </w:rPr>
        <w:t xml:space="preserve">this </w:t>
      </w:r>
      <w:r w:rsidR="00B62D7C" w:rsidRPr="00087623">
        <w:rPr>
          <w:rFonts w:asciiTheme="minorHAnsi" w:hAnsiTheme="minorHAnsi" w:cstheme="minorHAnsi"/>
        </w:rPr>
        <w:t>D</w:t>
      </w:r>
      <w:r w:rsidRPr="00087623">
        <w:rPr>
          <w:rFonts w:asciiTheme="minorHAnsi" w:hAnsiTheme="minorHAnsi" w:cstheme="minorHAnsi"/>
        </w:rPr>
        <w:t>irection</w:t>
      </w:r>
      <w:r w:rsidR="00ED42CE" w:rsidRPr="00087623">
        <w:rPr>
          <w:rFonts w:asciiTheme="minorHAnsi" w:hAnsiTheme="minorHAnsi" w:cstheme="minorHAnsi"/>
        </w:rPr>
        <w:t>,</w:t>
      </w:r>
      <w:r w:rsidRPr="00087623">
        <w:rPr>
          <w:rFonts w:asciiTheme="minorHAnsi" w:hAnsiTheme="minorHAnsi" w:cstheme="minorHAnsi"/>
        </w:rPr>
        <w:t xml:space="preserve"> </w:t>
      </w:r>
      <w:r w:rsidRPr="00087623">
        <w:rPr>
          <w:rFonts w:asciiTheme="minorHAnsi" w:hAnsiTheme="minorHAnsi" w:cstheme="minorHAnsi"/>
          <w:b/>
          <w:bCs/>
        </w:rPr>
        <w:t>commencing litigation</w:t>
      </w:r>
      <w:r w:rsidRPr="00087623">
        <w:rPr>
          <w:rFonts w:asciiTheme="minorHAnsi" w:hAnsiTheme="minorHAnsi" w:cstheme="minorHAnsi"/>
        </w:rPr>
        <w:t xml:space="preserve"> means:</w:t>
      </w:r>
    </w:p>
    <w:p w14:paraId="1AB189BE" w14:textId="37459B0E" w:rsidR="00C208E3" w:rsidRPr="00087623" w:rsidRDefault="00C208E3" w:rsidP="001F12D4">
      <w:pPr>
        <w:pStyle w:val="BodyText"/>
        <w:numPr>
          <w:ilvl w:val="0"/>
          <w:numId w:val="10"/>
        </w:numPr>
        <w:spacing w:before="120" w:line="276" w:lineRule="auto"/>
        <w:ind w:left="1190" w:hanging="339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>the making or lodging of an application to commence civil proceedings, including an appeal, in a court or the Fair Work Commission; or</w:t>
      </w:r>
    </w:p>
    <w:p w14:paraId="27FE00DC" w14:textId="15D3B072" w:rsidR="00C208E3" w:rsidRPr="00087623" w:rsidRDefault="00C208E3" w:rsidP="001F12D4">
      <w:pPr>
        <w:pStyle w:val="BodyText"/>
        <w:numPr>
          <w:ilvl w:val="0"/>
          <w:numId w:val="10"/>
        </w:numPr>
        <w:spacing w:before="120" w:line="276" w:lineRule="auto"/>
        <w:ind w:left="1190" w:hanging="339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>applying for leave to intervene or otherwise seeking to intervene in, civil proceedings in a court or the Fair Work Commission,</w:t>
      </w:r>
      <w:r w:rsidR="00DD57D3" w:rsidRPr="00087623">
        <w:rPr>
          <w:rFonts w:asciiTheme="minorHAnsi" w:hAnsiTheme="minorHAnsi" w:cstheme="minorHAnsi"/>
        </w:rPr>
        <w:t xml:space="preserve"> </w:t>
      </w:r>
    </w:p>
    <w:p w14:paraId="5673D2A9" w14:textId="0243C0C1" w:rsidR="00C208E3" w:rsidRPr="00087623" w:rsidRDefault="00C208E3" w:rsidP="001F12D4">
      <w:pPr>
        <w:pStyle w:val="BodyText"/>
        <w:spacing w:before="120" w:line="276" w:lineRule="auto"/>
        <w:ind w:left="720" w:right="147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 xml:space="preserve">by or on behalf of a Fair Work Inspector or the Fair Work Ombudsman, where the proceedings relate to the exercise of powers or functions under the FW Act, </w:t>
      </w:r>
      <w:r w:rsidRPr="00087623">
        <w:rPr>
          <w:rFonts w:asciiTheme="minorHAnsi" w:hAnsiTheme="minorHAnsi" w:cstheme="minorHAnsi"/>
          <w:i/>
          <w:iCs/>
        </w:rPr>
        <w:t>Fair Work Regulations 2009</w:t>
      </w:r>
      <w:r w:rsidRPr="00087623">
        <w:rPr>
          <w:rFonts w:asciiTheme="minorHAnsi" w:hAnsiTheme="minorHAnsi" w:cstheme="minorHAnsi"/>
        </w:rPr>
        <w:t xml:space="preserve"> (</w:t>
      </w:r>
      <w:proofErr w:type="spellStart"/>
      <w:r w:rsidRPr="00087623">
        <w:rPr>
          <w:rFonts w:asciiTheme="minorHAnsi" w:hAnsiTheme="minorHAnsi" w:cstheme="minorHAnsi"/>
        </w:rPr>
        <w:t>Cth</w:t>
      </w:r>
      <w:proofErr w:type="spellEnd"/>
      <w:r w:rsidRPr="00087623">
        <w:rPr>
          <w:rFonts w:asciiTheme="minorHAnsi" w:hAnsiTheme="minorHAnsi" w:cstheme="minorHAnsi"/>
        </w:rPr>
        <w:t xml:space="preserve">) </w:t>
      </w:r>
      <w:r w:rsidR="00496B15" w:rsidRPr="00087623">
        <w:rPr>
          <w:rFonts w:asciiTheme="minorHAnsi" w:hAnsiTheme="minorHAnsi" w:cstheme="minorHAnsi"/>
        </w:rPr>
        <w:t>(</w:t>
      </w:r>
      <w:r w:rsidR="00496B15" w:rsidRPr="00087623">
        <w:rPr>
          <w:rFonts w:asciiTheme="minorHAnsi" w:hAnsiTheme="minorHAnsi" w:cstheme="minorHAnsi"/>
          <w:b/>
          <w:bCs/>
        </w:rPr>
        <w:t>FW Regulations</w:t>
      </w:r>
      <w:r w:rsidR="00496B15" w:rsidRPr="00087623">
        <w:rPr>
          <w:rFonts w:asciiTheme="minorHAnsi" w:hAnsiTheme="minorHAnsi" w:cstheme="minorHAnsi"/>
        </w:rPr>
        <w:t xml:space="preserve">) </w:t>
      </w:r>
      <w:r w:rsidRPr="00087623">
        <w:rPr>
          <w:rFonts w:asciiTheme="minorHAnsi" w:hAnsiTheme="minorHAnsi" w:cstheme="minorHAnsi"/>
        </w:rPr>
        <w:t>or any other Commonwealth law that confers standing on a Fair Work Inspector or the Fair Work Ombudsman to commence or intervene in civil proceedings.</w:t>
      </w:r>
    </w:p>
    <w:p w14:paraId="4F148693" w14:textId="033F018D" w:rsidR="001B789F" w:rsidRPr="00087623" w:rsidRDefault="001B789F" w:rsidP="001B789F">
      <w:pPr>
        <w:pStyle w:val="BodyText"/>
        <w:numPr>
          <w:ilvl w:val="0"/>
          <w:numId w:val="8"/>
        </w:numPr>
        <w:spacing w:before="120" w:line="276" w:lineRule="auto"/>
        <w:ind w:right="147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>Before taking any steps in a litigation commenced against a Fair Work Inspector or the Fair Work Ombudsman, a Fair Work Inspector must:</w:t>
      </w:r>
    </w:p>
    <w:p w14:paraId="617B98D5" w14:textId="46275488" w:rsidR="001B789F" w:rsidRPr="00087623" w:rsidRDefault="001B789F" w:rsidP="005D3DBA">
      <w:pPr>
        <w:pStyle w:val="BodyText"/>
        <w:numPr>
          <w:ilvl w:val="0"/>
          <w:numId w:val="11"/>
        </w:numPr>
        <w:spacing w:before="120" w:line="276" w:lineRule="auto"/>
        <w:ind w:left="1204" w:hanging="353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 xml:space="preserve">comply with </w:t>
      </w:r>
      <w:r w:rsidR="0026003D" w:rsidRPr="00087623">
        <w:rPr>
          <w:rFonts w:asciiTheme="minorHAnsi" w:hAnsiTheme="minorHAnsi" w:cstheme="minorHAnsi"/>
        </w:rPr>
        <w:t xml:space="preserve">the Compliance </w:t>
      </w:r>
      <w:r w:rsidR="00B205C9" w:rsidRPr="00087623">
        <w:rPr>
          <w:rFonts w:asciiTheme="minorHAnsi" w:hAnsiTheme="minorHAnsi" w:cstheme="minorHAnsi"/>
        </w:rPr>
        <w:t>and</w:t>
      </w:r>
      <w:r w:rsidR="0026003D" w:rsidRPr="00087623">
        <w:rPr>
          <w:rFonts w:asciiTheme="minorHAnsi" w:hAnsiTheme="minorHAnsi" w:cstheme="minorHAnsi"/>
        </w:rPr>
        <w:t xml:space="preserve"> Enforcement </w:t>
      </w:r>
      <w:r w:rsidR="00E62AC1" w:rsidRPr="00087623">
        <w:rPr>
          <w:rFonts w:asciiTheme="minorHAnsi" w:hAnsiTheme="minorHAnsi" w:cstheme="minorHAnsi"/>
        </w:rPr>
        <w:t xml:space="preserve">Policy </w:t>
      </w:r>
      <w:r w:rsidRPr="00087623">
        <w:rPr>
          <w:rFonts w:asciiTheme="minorHAnsi" w:hAnsiTheme="minorHAnsi" w:cstheme="minorHAnsi"/>
        </w:rPr>
        <w:t>of the Office of the Fair Work Ombudsman; and</w:t>
      </w:r>
    </w:p>
    <w:p w14:paraId="5DA2FEA4" w14:textId="77777777" w:rsidR="001B789F" w:rsidRPr="00087623" w:rsidRDefault="001B789F" w:rsidP="005D3DBA">
      <w:pPr>
        <w:pStyle w:val="BodyText"/>
        <w:numPr>
          <w:ilvl w:val="0"/>
          <w:numId w:val="11"/>
        </w:numPr>
        <w:spacing w:before="120" w:line="276" w:lineRule="auto"/>
        <w:ind w:left="1204" w:hanging="353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 xml:space="preserve">obtain my consent or the consent of a member of staff of the Office of the Fair Work Ombudsman </w:t>
      </w:r>
      <w:proofErr w:type="spellStart"/>
      <w:r w:rsidRPr="00087623">
        <w:rPr>
          <w:rFonts w:asciiTheme="minorHAnsi" w:hAnsiTheme="minorHAnsi" w:cstheme="minorHAnsi"/>
        </w:rPr>
        <w:t>authorised</w:t>
      </w:r>
      <w:proofErr w:type="spellEnd"/>
      <w:r w:rsidRPr="00087623">
        <w:rPr>
          <w:rFonts w:asciiTheme="minorHAnsi" w:hAnsiTheme="minorHAnsi" w:cstheme="minorHAnsi"/>
        </w:rPr>
        <w:t xml:space="preserve"> by me to give such consent.</w:t>
      </w:r>
    </w:p>
    <w:p w14:paraId="7EE67E2B" w14:textId="13AA31A3" w:rsidR="001B789F" w:rsidRPr="00087623" w:rsidRDefault="001B789F" w:rsidP="001B789F">
      <w:pPr>
        <w:pStyle w:val="BodyText"/>
        <w:numPr>
          <w:ilvl w:val="0"/>
          <w:numId w:val="8"/>
        </w:numPr>
        <w:spacing w:before="120" w:line="276" w:lineRule="auto"/>
        <w:ind w:right="147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 xml:space="preserve">In </w:t>
      </w:r>
      <w:r w:rsidR="0056476B" w:rsidRPr="00087623">
        <w:rPr>
          <w:rFonts w:asciiTheme="minorHAnsi" w:hAnsiTheme="minorHAnsi" w:cstheme="minorHAnsi"/>
        </w:rPr>
        <w:t xml:space="preserve">clause 3 of </w:t>
      </w:r>
      <w:r w:rsidRPr="00087623">
        <w:rPr>
          <w:rFonts w:asciiTheme="minorHAnsi" w:hAnsiTheme="minorHAnsi" w:cstheme="minorHAnsi"/>
        </w:rPr>
        <w:t xml:space="preserve">this </w:t>
      </w:r>
      <w:r w:rsidR="0056476B" w:rsidRPr="00087623">
        <w:rPr>
          <w:rFonts w:asciiTheme="minorHAnsi" w:hAnsiTheme="minorHAnsi" w:cstheme="minorHAnsi"/>
        </w:rPr>
        <w:t>D</w:t>
      </w:r>
      <w:r w:rsidRPr="00087623">
        <w:rPr>
          <w:rFonts w:asciiTheme="minorHAnsi" w:hAnsiTheme="minorHAnsi" w:cstheme="minorHAnsi"/>
        </w:rPr>
        <w:t>irection</w:t>
      </w:r>
      <w:r w:rsidR="00A46E5A" w:rsidRPr="00087623">
        <w:rPr>
          <w:rFonts w:asciiTheme="minorHAnsi" w:hAnsiTheme="minorHAnsi" w:cstheme="minorHAnsi"/>
        </w:rPr>
        <w:t>,</w:t>
      </w:r>
      <w:r w:rsidRPr="00087623">
        <w:rPr>
          <w:rFonts w:asciiTheme="minorHAnsi" w:hAnsiTheme="minorHAnsi" w:cstheme="minorHAnsi"/>
        </w:rPr>
        <w:t xml:space="preserve"> </w:t>
      </w:r>
      <w:r w:rsidRPr="00087623">
        <w:rPr>
          <w:rFonts w:asciiTheme="minorHAnsi" w:hAnsiTheme="minorHAnsi" w:cstheme="minorHAnsi"/>
          <w:b/>
          <w:bCs/>
        </w:rPr>
        <w:t>taking any steps</w:t>
      </w:r>
      <w:r w:rsidRPr="00087623">
        <w:rPr>
          <w:rFonts w:asciiTheme="minorHAnsi" w:hAnsiTheme="minorHAnsi" w:cstheme="minorHAnsi"/>
        </w:rPr>
        <w:t xml:space="preserve"> </w:t>
      </w:r>
      <w:r w:rsidRPr="00087623">
        <w:rPr>
          <w:rFonts w:asciiTheme="minorHAnsi" w:hAnsiTheme="minorHAnsi" w:cstheme="minorHAnsi"/>
          <w:b/>
          <w:bCs/>
        </w:rPr>
        <w:t>in a litigation</w:t>
      </w:r>
      <w:r w:rsidRPr="00087623">
        <w:rPr>
          <w:rFonts w:asciiTheme="minorHAnsi" w:hAnsiTheme="minorHAnsi" w:cstheme="minorHAnsi"/>
        </w:rPr>
        <w:t xml:space="preserve"> </w:t>
      </w:r>
      <w:r w:rsidR="00A46E5A" w:rsidRPr="00087623">
        <w:rPr>
          <w:rFonts w:asciiTheme="minorHAnsi" w:hAnsiTheme="minorHAnsi" w:cstheme="minorHAnsi"/>
        </w:rPr>
        <w:t>includes</w:t>
      </w:r>
      <w:r w:rsidRPr="00087623">
        <w:rPr>
          <w:rFonts w:asciiTheme="minorHAnsi" w:hAnsiTheme="minorHAnsi" w:cstheme="minorHAnsi"/>
        </w:rPr>
        <w:t>:</w:t>
      </w:r>
    </w:p>
    <w:p w14:paraId="4680E172" w14:textId="77777777" w:rsidR="00137F52" w:rsidRPr="00087623" w:rsidRDefault="00496B15" w:rsidP="00137F52">
      <w:pPr>
        <w:pStyle w:val="BodyText"/>
        <w:numPr>
          <w:ilvl w:val="0"/>
          <w:numId w:val="12"/>
        </w:numPr>
        <w:spacing w:before="120" w:line="276" w:lineRule="auto"/>
        <w:ind w:left="1190" w:hanging="339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 xml:space="preserve">lodging, </w:t>
      </w:r>
      <w:proofErr w:type="gramStart"/>
      <w:r w:rsidR="001F2ED8" w:rsidRPr="00087623">
        <w:rPr>
          <w:rFonts w:asciiTheme="minorHAnsi" w:hAnsiTheme="minorHAnsi" w:cstheme="minorHAnsi"/>
        </w:rPr>
        <w:t>f</w:t>
      </w:r>
      <w:r w:rsidR="001B789F" w:rsidRPr="00087623">
        <w:rPr>
          <w:rFonts w:asciiTheme="minorHAnsi" w:hAnsiTheme="minorHAnsi" w:cstheme="minorHAnsi"/>
        </w:rPr>
        <w:t>iling</w:t>
      </w:r>
      <w:proofErr w:type="gramEnd"/>
      <w:r w:rsidR="001B789F" w:rsidRPr="00087623">
        <w:rPr>
          <w:rFonts w:asciiTheme="minorHAnsi" w:hAnsiTheme="minorHAnsi" w:cstheme="minorHAnsi"/>
        </w:rPr>
        <w:t xml:space="preserve"> </w:t>
      </w:r>
      <w:r w:rsidR="00C8554A" w:rsidRPr="00087623">
        <w:rPr>
          <w:rFonts w:asciiTheme="minorHAnsi" w:hAnsiTheme="minorHAnsi" w:cstheme="minorHAnsi"/>
        </w:rPr>
        <w:t>or serving</w:t>
      </w:r>
      <w:r w:rsidR="001E72A5" w:rsidRPr="00087623">
        <w:rPr>
          <w:rFonts w:asciiTheme="minorHAnsi" w:hAnsiTheme="minorHAnsi" w:cstheme="minorHAnsi"/>
        </w:rPr>
        <w:t xml:space="preserve"> </w:t>
      </w:r>
      <w:r w:rsidR="00877469" w:rsidRPr="00087623">
        <w:rPr>
          <w:rFonts w:asciiTheme="minorHAnsi" w:hAnsiTheme="minorHAnsi" w:cstheme="minorHAnsi"/>
        </w:rPr>
        <w:t>any document</w:t>
      </w:r>
      <w:r w:rsidR="001F2ED8" w:rsidRPr="00087623">
        <w:rPr>
          <w:rFonts w:asciiTheme="minorHAnsi" w:hAnsiTheme="minorHAnsi" w:cstheme="minorHAnsi"/>
        </w:rPr>
        <w:t xml:space="preserve"> in relation to civil proceedings, including an appeal, in a court</w:t>
      </w:r>
      <w:r w:rsidR="00A46E5A" w:rsidRPr="00087623">
        <w:rPr>
          <w:rFonts w:asciiTheme="minorHAnsi" w:hAnsiTheme="minorHAnsi" w:cstheme="minorHAnsi"/>
        </w:rPr>
        <w:t xml:space="preserve"> </w:t>
      </w:r>
      <w:r w:rsidR="001F2ED8" w:rsidRPr="00087623">
        <w:rPr>
          <w:rFonts w:asciiTheme="minorHAnsi" w:hAnsiTheme="minorHAnsi" w:cstheme="minorHAnsi"/>
        </w:rPr>
        <w:t>o</w:t>
      </w:r>
      <w:r w:rsidR="00E60933" w:rsidRPr="00087623">
        <w:rPr>
          <w:rFonts w:asciiTheme="minorHAnsi" w:hAnsiTheme="minorHAnsi" w:cstheme="minorHAnsi"/>
        </w:rPr>
        <w:t>r</w:t>
      </w:r>
      <w:r w:rsidR="001F2ED8" w:rsidRPr="00087623">
        <w:rPr>
          <w:rFonts w:asciiTheme="minorHAnsi" w:hAnsiTheme="minorHAnsi" w:cstheme="minorHAnsi"/>
        </w:rPr>
        <w:t xml:space="preserve"> the Fair Work Commission</w:t>
      </w:r>
      <w:r w:rsidR="001B789F" w:rsidRPr="00087623">
        <w:rPr>
          <w:rFonts w:asciiTheme="minorHAnsi" w:hAnsiTheme="minorHAnsi" w:cstheme="minorHAnsi"/>
        </w:rPr>
        <w:t>; or</w:t>
      </w:r>
      <w:bookmarkStart w:id="0" w:name="_Hlk69383420"/>
    </w:p>
    <w:p w14:paraId="22385FE4" w14:textId="1E3731DE" w:rsidR="001B789F" w:rsidRPr="00087623" w:rsidRDefault="00687E5D" w:rsidP="00137F52">
      <w:pPr>
        <w:pStyle w:val="BodyText"/>
        <w:numPr>
          <w:ilvl w:val="0"/>
          <w:numId w:val="12"/>
        </w:numPr>
        <w:spacing w:before="120" w:line="276" w:lineRule="auto"/>
        <w:ind w:left="1190" w:hanging="339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 xml:space="preserve">corresponding </w:t>
      </w:r>
      <w:r w:rsidR="00A46E5A" w:rsidRPr="00087623">
        <w:rPr>
          <w:rFonts w:asciiTheme="minorHAnsi" w:hAnsiTheme="minorHAnsi" w:cstheme="minorHAnsi"/>
        </w:rPr>
        <w:t xml:space="preserve">or communicating by any means </w:t>
      </w:r>
      <w:r w:rsidR="00C83271" w:rsidRPr="00087623">
        <w:rPr>
          <w:rFonts w:asciiTheme="minorHAnsi" w:hAnsiTheme="minorHAnsi" w:cstheme="minorHAnsi"/>
        </w:rPr>
        <w:t xml:space="preserve">with </w:t>
      </w:r>
      <w:r w:rsidR="003B5D78" w:rsidRPr="00087623">
        <w:rPr>
          <w:rFonts w:asciiTheme="minorHAnsi" w:hAnsiTheme="minorHAnsi" w:cstheme="minorHAnsi"/>
        </w:rPr>
        <w:t xml:space="preserve">a </w:t>
      </w:r>
      <w:r w:rsidR="00065E95" w:rsidRPr="00087623">
        <w:rPr>
          <w:rFonts w:asciiTheme="minorHAnsi" w:hAnsiTheme="minorHAnsi" w:cstheme="minorHAnsi"/>
        </w:rPr>
        <w:t xml:space="preserve">court </w:t>
      </w:r>
      <w:r w:rsidR="003B5D78" w:rsidRPr="00087623">
        <w:rPr>
          <w:rFonts w:asciiTheme="minorHAnsi" w:hAnsiTheme="minorHAnsi" w:cstheme="minorHAnsi"/>
        </w:rPr>
        <w:t>or the Fair Work Commission</w:t>
      </w:r>
      <w:bookmarkEnd w:id="0"/>
      <w:r w:rsidR="00C83271" w:rsidRPr="00087623">
        <w:rPr>
          <w:rFonts w:asciiTheme="minorHAnsi" w:hAnsiTheme="minorHAnsi" w:cstheme="minorHAnsi"/>
        </w:rPr>
        <w:t xml:space="preserve"> in relation to civil proceedings, including an appeal</w:t>
      </w:r>
      <w:r w:rsidR="00A46E5A" w:rsidRPr="00087623">
        <w:rPr>
          <w:rFonts w:asciiTheme="minorHAnsi" w:hAnsiTheme="minorHAnsi" w:cstheme="minorHAnsi"/>
        </w:rPr>
        <w:t>,</w:t>
      </w:r>
    </w:p>
    <w:p w14:paraId="67C36400" w14:textId="6A0E7CEF" w:rsidR="001B789F" w:rsidRPr="00087623" w:rsidRDefault="001B789F" w:rsidP="001B789F">
      <w:pPr>
        <w:pStyle w:val="BodyText"/>
        <w:spacing w:before="120" w:line="276" w:lineRule="auto"/>
        <w:ind w:left="720" w:right="147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>by or on behalf of a Fair Work Inspector or the Fair Work Ombudsman, where the proceedings relate to the exercise of powers or functions</w:t>
      </w:r>
      <w:r w:rsidR="00E60933" w:rsidRPr="00087623">
        <w:rPr>
          <w:rFonts w:asciiTheme="minorHAnsi" w:hAnsiTheme="minorHAnsi" w:cstheme="minorHAnsi"/>
        </w:rPr>
        <w:t>, including a statutory notice issued by a Fair Work Inspector</w:t>
      </w:r>
      <w:r w:rsidR="00496B15" w:rsidRPr="00087623">
        <w:rPr>
          <w:rFonts w:asciiTheme="minorHAnsi" w:hAnsiTheme="minorHAnsi" w:cstheme="minorHAnsi"/>
        </w:rPr>
        <w:t>,</w:t>
      </w:r>
      <w:r w:rsidRPr="00087623">
        <w:rPr>
          <w:rFonts w:asciiTheme="minorHAnsi" w:hAnsiTheme="minorHAnsi" w:cstheme="minorHAnsi"/>
        </w:rPr>
        <w:t xml:space="preserve"> under the FW Act, </w:t>
      </w:r>
      <w:r w:rsidR="00496B15" w:rsidRPr="00087623">
        <w:rPr>
          <w:rFonts w:asciiTheme="minorHAnsi" w:hAnsiTheme="minorHAnsi" w:cstheme="minorHAnsi"/>
        </w:rPr>
        <w:t xml:space="preserve">the FW </w:t>
      </w:r>
      <w:proofErr w:type="gramStart"/>
      <w:r w:rsidR="00496B15" w:rsidRPr="00087623">
        <w:rPr>
          <w:rFonts w:asciiTheme="minorHAnsi" w:hAnsiTheme="minorHAnsi" w:cstheme="minorHAnsi"/>
        </w:rPr>
        <w:t>Regulations</w:t>
      </w:r>
      <w:proofErr w:type="gramEnd"/>
      <w:r w:rsidR="00496B15" w:rsidRPr="00087623">
        <w:rPr>
          <w:rFonts w:asciiTheme="minorHAnsi" w:hAnsiTheme="minorHAnsi" w:cstheme="minorHAnsi"/>
          <w:i/>
          <w:iCs/>
        </w:rPr>
        <w:t xml:space="preserve"> </w:t>
      </w:r>
      <w:r w:rsidRPr="00087623">
        <w:rPr>
          <w:rFonts w:asciiTheme="minorHAnsi" w:hAnsiTheme="minorHAnsi" w:cstheme="minorHAnsi"/>
        </w:rPr>
        <w:t>or any other Commonwealth law</w:t>
      </w:r>
      <w:r w:rsidR="004836DF" w:rsidRPr="00087623">
        <w:rPr>
          <w:rFonts w:asciiTheme="minorHAnsi" w:hAnsiTheme="minorHAnsi" w:cstheme="minorHAnsi"/>
        </w:rPr>
        <w:t>.</w:t>
      </w:r>
    </w:p>
    <w:p w14:paraId="346575F6" w14:textId="4493D8DD" w:rsidR="00C208E3" w:rsidRPr="00087623" w:rsidRDefault="00C208E3" w:rsidP="001F12D4">
      <w:pPr>
        <w:pStyle w:val="BodyText"/>
        <w:numPr>
          <w:ilvl w:val="0"/>
          <w:numId w:val="8"/>
        </w:numPr>
        <w:spacing w:before="120" w:line="276" w:lineRule="auto"/>
        <w:ind w:right="147"/>
        <w:rPr>
          <w:rFonts w:asciiTheme="minorHAnsi" w:hAnsiTheme="minorHAnsi" w:cstheme="minorHAnsi"/>
        </w:rPr>
      </w:pPr>
      <w:r w:rsidRPr="00087623">
        <w:rPr>
          <w:rFonts w:asciiTheme="minorHAnsi" w:hAnsiTheme="minorHAnsi" w:cstheme="minorHAnsi"/>
        </w:rPr>
        <w:t xml:space="preserve">This </w:t>
      </w:r>
      <w:r w:rsidR="00E62AC1" w:rsidRPr="00087623">
        <w:rPr>
          <w:rFonts w:asciiTheme="minorHAnsi" w:hAnsiTheme="minorHAnsi" w:cstheme="minorHAnsi"/>
        </w:rPr>
        <w:t xml:space="preserve">Direction </w:t>
      </w:r>
      <w:r w:rsidRPr="00087623">
        <w:rPr>
          <w:rFonts w:asciiTheme="minorHAnsi" w:hAnsiTheme="minorHAnsi" w:cstheme="minorHAnsi"/>
        </w:rPr>
        <w:t xml:space="preserve">commences to operate on the date registered on the Federal Register of </w:t>
      </w:r>
      <w:r w:rsidR="00CE4142" w:rsidRPr="00087623">
        <w:rPr>
          <w:rFonts w:asciiTheme="minorHAnsi" w:hAnsiTheme="minorHAnsi" w:cstheme="minorHAnsi"/>
        </w:rPr>
        <w:t>Legislation</w:t>
      </w:r>
      <w:r w:rsidRPr="00087623">
        <w:rPr>
          <w:rFonts w:asciiTheme="minorHAnsi" w:hAnsiTheme="minorHAnsi" w:cstheme="minorHAnsi"/>
        </w:rPr>
        <w:t xml:space="preserve">, in accordance with the </w:t>
      </w:r>
      <w:r w:rsidRPr="00087623">
        <w:rPr>
          <w:rFonts w:asciiTheme="minorHAnsi" w:hAnsiTheme="minorHAnsi" w:cstheme="minorHAnsi"/>
          <w:i/>
          <w:iCs/>
        </w:rPr>
        <w:t>Legislati</w:t>
      </w:r>
      <w:r w:rsidR="00DF4EA8" w:rsidRPr="00087623">
        <w:rPr>
          <w:rFonts w:asciiTheme="minorHAnsi" w:hAnsiTheme="minorHAnsi" w:cstheme="minorHAnsi"/>
          <w:i/>
          <w:iCs/>
        </w:rPr>
        <w:t>on</w:t>
      </w:r>
      <w:r w:rsidRPr="00087623">
        <w:rPr>
          <w:rFonts w:asciiTheme="minorHAnsi" w:hAnsiTheme="minorHAnsi" w:cstheme="minorHAnsi"/>
          <w:i/>
          <w:iCs/>
        </w:rPr>
        <w:t xml:space="preserve"> Act 2003</w:t>
      </w:r>
      <w:r w:rsidRPr="00087623">
        <w:rPr>
          <w:rFonts w:asciiTheme="minorHAnsi" w:hAnsiTheme="minorHAnsi" w:cstheme="minorHAnsi"/>
        </w:rPr>
        <w:t xml:space="preserve"> (</w:t>
      </w:r>
      <w:proofErr w:type="spellStart"/>
      <w:r w:rsidRPr="00087623">
        <w:rPr>
          <w:rFonts w:asciiTheme="minorHAnsi" w:hAnsiTheme="minorHAnsi" w:cstheme="minorHAnsi"/>
        </w:rPr>
        <w:t>Cth</w:t>
      </w:r>
      <w:proofErr w:type="spellEnd"/>
      <w:r w:rsidRPr="00087623">
        <w:rPr>
          <w:rFonts w:asciiTheme="minorHAnsi" w:hAnsiTheme="minorHAnsi" w:cstheme="minorHAnsi"/>
        </w:rPr>
        <w:t>).</w:t>
      </w:r>
    </w:p>
    <w:p w14:paraId="336B2CAB" w14:textId="77777777" w:rsidR="00C208E3" w:rsidRPr="00087623" w:rsidRDefault="00C208E3">
      <w:pPr>
        <w:pStyle w:val="BodyText"/>
        <w:tabs>
          <w:tab w:val="left" w:pos="982"/>
          <w:tab w:val="left" w:pos="1538"/>
          <w:tab w:val="left" w:pos="3555"/>
        </w:tabs>
        <w:spacing w:line="24" w:lineRule="atLeast"/>
        <w:rPr>
          <w:rFonts w:asciiTheme="minorHAnsi" w:hAnsiTheme="minorHAnsi" w:cstheme="minorHAnsi"/>
          <w:color w:val="2D2A2B"/>
          <w:w w:val="105"/>
        </w:rPr>
      </w:pPr>
    </w:p>
    <w:p w14:paraId="65222CA2" w14:textId="773BEA1C" w:rsidR="008119DD" w:rsidRPr="00087623" w:rsidRDefault="008119DD" w:rsidP="008119DD">
      <w:pPr>
        <w:shd w:val="clear" w:color="auto" w:fill="FFFFFF"/>
        <w:spacing w:before="120" w:line="240" w:lineRule="auto"/>
        <w:rPr>
          <w:rFonts w:ascii="Calibri" w:hAnsi="Calibri" w:cs="Calibri"/>
          <w:sz w:val="20"/>
          <w:szCs w:val="20"/>
          <w:lang w:eastAsia="en-AU"/>
        </w:rPr>
      </w:pPr>
      <w:r w:rsidRPr="00087623">
        <w:rPr>
          <w:rFonts w:ascii="Calibri" w:hAnsi="Calibri" w:cs="Calibri"/>
          <w:sz w:val="20"/>
          <w:szCs w:val="20"/>
          <w:lang w:eastAsia="en-AU"/>
        </w:rPr>
        <w:t>Dated</w:t>
      </w:r>
      <w:r w:rsidR="001A3C65" w:rsidRPr="00087623">
        <w:rPr>
          <w:rFonts w:ascii="Calibri" w:hAnsi="Calibri" w:cs="Calibri"/>
          <w:sz w:val="20"/>
          <w:szCs w:val="20"/>
          <w:lang w:eastAsia="en-AU"/>
        </w:rPr>
        <w:t>:</w:t>
      </w:r>
      <w:r w:rsidR="009667C7" w:rsidRPr="00087623">
        <w:rPr>
          <w:rFonts w:ascii="Calibri" w:hAnsi="Calibri" w:cs="Calibri"/>
          <w:sz w:val="20"/>
          <w:szCs w:val="20"/>
          <w:lang w:eastAsia="en-AU"/>
        </w:rPr>
        <w:t xml:space="preserve"> 19 October 2023</w:t>
      </w:r>
    </w:p>
    <w:p w14:paraId="6CAED863" w14:textId="77777777" w:rsidR="001A3C65" w:rsidRPr="00087623" w:rsidRDefault="001A3C65" w:rsidP="00EB7CAE">
      <w:pPr>
        <w:pStyle w:val="BodyText"/>
        <w:spacing w:before="4"/>
        <w:rPr>
          <w:rFonts w:asciiTheme="minorHAnsi" w:hAnsiTheme="minorHAnsi" w:cstheme="minorHAnsi"/>
        </w:rPr>
      </w:pPr>
    </w:p>
    <w:p w14:paraId="2A892BAD" w14:textId="76F36495" w:rsidR="00EB7CAE" w:rsidRPr="00087623" w:rsidRDefault="006C6966" w:rsidP="00EB7CAE">
      <w:pPr>
        <w:pStyle w:val="BodyText"/>
        <w:spacing w:before="120" w:line="288" w:lineRule="auto"/>
        <w:ind w:right="309"/>
        <w:rPr>
          <w:rFonts w:asciiTheme="minorHAnsi" w:hAnsiTheme="minorHAnsi" w:cstheme="minorHAnsi"/>
          <w:w w:val="105"/>
        </w:rPr>
      </w:pPr>
      <w:r w:rsidRPr="00087623">
        <w:rPr>
          <w:rFonts w:asciiTheme="minorHAnsi" w:hAnsiTheme="minorHAnsi" w:cstheme="minorHAnsi"/>
          <w:w w:val="105"/>
        </w:rPr>
        <w:t>Anna Booth</w:t>
      </w:r>
    </w:p>
    <w:p w14:paraId="2239F4F8" w14:textId="680720D2" w:rsidR="0077607D" w:rsidRPr="00087623" w:rsidRDefault="00EB7CAE" w:rsidP="00087623">
      <w:pPr>
        <w:pStyle w:val="BodyText"/>
        <w:spacing w:line="288" w:lineRule="auto"/>
        <w:ind w:right="309"/>
        <w:rPr>
          <w:rFonts w:asciiTheme="minorHAnsi" w:hAnsiTheme="minorHAnsi" w:cstheme="minorHAnsi"/>
          <w:b/>
          <w:w w:val="105"/>
        </w:rPr>
      </w:pPr>
      <w:r w:rsidRPr="00087623">
        <w:rPr>
          <w:rFonts w:asciiTheme="minorHAnsi" w:hAnsiTheme="minorHAnsi" w:cstheme="minorHAnsi"/>
          <w:b/>
          <w:w w:val="105"/>
        </w:rPr>
        <w:t>Fair Work Ombudsman</w:t>
      </w:r>
    </w:p>
    <w:sectPr w:rsidR="0077607D" w:rsidRPr="00087623" w:rsidSect="000876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225" w:bottom="1276" w:left="1321" w:header="284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D2662" w14:textId="77777777" w:rsidR="00C66E46" w:rsidRDefault="00C66E46" w:rsidP="00AB465A">
      <w:pPr>
        <w:spacing w:after="0" w:line="240" w:lineRule="auto"/>
      </w:pPr>
      <w:r>
        <w:separator/>
      </w:r>
    </w:p>
  </w:endnote>
  <w:endnote w:type="continuationSeparator" w:id="0">
    <w:p w14:paraId="6EB8A951" w14:textId="77777777" w:rsidR="00C66E46" w:rsidRDefault="00C66E46" w:rsidP="00AB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-Light">
    <w:altName w:val="Helvetica Neu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BDC01" w14:textId="77777777" w:rsidR="00087623" w:rsidRDefault="00087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4510" w14:textId="656245A0" w:rsidR="00174429" w:rsidRPr="004B0400" w:rsidRDefault="00174429" w:rsidP="004B0400">
    <w:pPr>
      <w:pStyle w:val="Footer"/>
      <w:jc w:val="right"/>
      <w:rPr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4AA6" w14:textId="1A5081F1" w:rsidR="00B15AAA" w:rsidRDefault="00B15AAA" w:rsidP="002309D9">
    <w:pPr>
      <w:pStyle w:val="Header"/>
    </w:pPr>
  </w:p>
  <w:p w14:paraId="2FEFBF2E" w14:textId="43B04D89" w:rsidR="00AB465A" w:rsidRPr="002309D9" w:rsidRDefault="00AB465A" w:rsidP="002309D9">
    <w:pPr>
      <w:pStyle w:val="Footer"/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A7730" w14:textId="77777777" w:rsidR="00C66E46" w:rsidRDefault="00C66E46" w:rsidP="00AB465A">
      <w:pPr>
        <w:spacing w:after="0" w:line="240" w:lineRule="auto"/>
      </w:pPr>
      <w:r>
        <w:separator/>
      </w:r>
    </w:p>
  </w:footnote>
  <w:footnote w:type="continuationSeparator" w:id="0">
    <w:p w14:paraId="220B7FEB" w14:textId="77777777" w:rsidR="00C66E46" w:rsidRDefault="00C66E46" w:rsidP="00AB4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B87B" w14:textId="77777777" w:rsidR="00087623" w:rsidRDefault="00087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DFD8F" w14:textId="77777777" w:rsidR="00087623" w:rsidRDefault="000876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530E0" w14:textId="70823627" w:rsidR="00AB465A" w:rsidRPr="00583EDF" w:rsidRDefault="00AB465A" w:rsidP="00583EDF">
    <w:pPr>
      <w:tabs>
        <w:tab w:val="center" w:pos="4820"/>
        <w:tab w:val="right" w:pos="9639"/>
      </w:tabs>
      <w:spacing w:after="0"/>
      <w:ind w:left="-851"/>
      <w:rPr>
        <w:rFonts w:cs="HelveticaNeue-Light"/>
        <w:color w:val="000000"/>
        <w:sz w:val="32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74EA2"/>
    <w:multiLevelType w:val="hybridMultilevel"/>
    <w:tmpl w:val="F20A093A"/>
    <w:lvl w:ilvl="0" w:tplc="77A68534">
      <w:start w:val="1"/>
      <w:numFmt w:val="bullet"/>
      <w:pStyle w:val="Bullet"/>
      <w:lvlText w:val=""/>
      <w:lvlJc w:val="left"/>
      <w:pPr>
        <w:ind w:left="360" w:hanging="360"/>
      </w:pPr>
      <w:rPr>
        <w:rFonts w:ascii="Wingdings" w:hAnsi="Wingdings" w:hint="default"/>
        <w:color w:val="1B365D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F1E34"/>
    <w:multiLevelType w:val="hybridMultilevel"/>
    <w:tmpl w:val="72EE80A6"/>
    <w:lvl w:ilvl="0" w:tplc="C95C7996">
      <w:start w:val="1"/>
      <w:numFmt w:val="bullet"/>
      <w:pStyle w:val="Calloutboxbullets"/>
      <w:lvlText w:val=""/>
      <w:lvlJc w:val="left"/>
      <w:pPr>
        <w:ind w:left="1004" w:hanging="360"/>
      </w:pPr>
      <w:rPr>
        <w:rFonts w:ascii="Wingdings" w:hAnsi="Wingdings" w:hint="default"/>
        <w:color w:val="1B365D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2F0B19"/>
    <w:multiLevelType w:val="hybridMultilevel"/>
    <w:tmpl w:val="CE42656C"/>
    <w:lvl w:ilvl="0" w:tplc="0C09000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6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4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1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8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5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287" w:hanging="360"/>
      </w:pPr>
      <w:rPr>
        <w:rFonts w:ascii="Wingdings" w:hAnsi="Wingdings" w:hint="default"/>
      </w:rPr>
    </w:lvl>
  </w:abstractNum>
  <w:abstractNum w:abstractNumId="3" w15:restartNumberingAfterBreak="0">
    <w:nsid w:val="37027FF4"/>
    <w:multiLevelType w:val="hybridMultilevel"/>
    <w:tmpl w:val="1FC882AA"/>
    <w:lvl w:ilvl="0" w:tplc="0C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3B950743"/>
    <w:multiLevelType w:val="hybridMultilevel"/>
    <w:tmpl w:val="8C76F9A4"/>
    <w:lvl w:ilvl="0" w:tplc="8DE61D5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194A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43EA3"/>
    <w:multiLevelType w:val="hybridMultilevel"/>
    <w:tmpl w:val="44889AB8"/>
    <w:lvl w:ilvl="0" w:tplc="0C090019">
      <w:start w:val="1"/>
      <w:numFmt w:val="lowerLetter"/>
      <w:lvlText w:val="%1."/>
      <w:lvlJc w:val="left"/>
      <w:pPr>
        <w:ind w:left="552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6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4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1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8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5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287" w:hanging="360"/>
      </w:pPr>
      <w:rPr>
        <w:rFonts w:ascii="Wingdings" w:hAnsi="Wingdings" w:hint="default"/>
      </w:rPr>
    </w:lvl>
  </w:abstractNum>
  <w:abstractNum w:abstractNumId="6" w15:restartNumberingAfterBreak="0">
    <w:nsid w:val="5DF67214"/>
    <w:multiLevelType w:val="hybridMultilevel"/>
    <w:tmpl w:val="430EE0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61A0A"/>
    <w:multiLevelType w:val="hybridMultilevel"/>
    <w:tmpl w:val="44889AB8"/>
    <w:lvl w:ilvl="0" w:tplc="0C090019">
      <w:start w:val="1"/>
      <w:numFmt w:val="lowerLetter"/>
      <w:lvlText w:val="%1."/>
      <w:lvlJc w:val="left"/>
      <w:pPr>
        <w:ind w:left="552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6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4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1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8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5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287" w:hanging="360"/>
      </w:pPr>
      <w:rPr>
        <w:rFonts w:ascii="Wingdings" w:hAnsi="Wingdings" w:hint="default"/>
      </w:rPr>
    </w:lvl>
  </w:abstractNum>
  <w:abstractNum w:abstractNumId="8" w15:restartNumberingAfterBreak="0">
    <w:nsid w:val="76835EB8"/>
    <w:multiLevelType w:val="hybridMultilevel"/>
    <w:tmpl w:val="6C741CD4"/>
    <w:lvl w:ilvl="0" w:tplc="0C090019">
      <w:start w:val="1"/>
      <w:numFmt w:val="lowerLetter"/>
      <w:lvlText w:val="%1."/>
      <w:lvlJc w:val="left"/>
      <w:pPr>
        <w:ind w:left="552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6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4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1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8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5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287" w:hanging="360"/>
      </w:pPr>
      <w:rPr>
        <w:rFonts w:ascii="Wingdings" w:hAnsi="Wingdings" w:hint="default"/>
      </w:rPr>
    </w:lvl>
  </w:abstractNum>
  <w:abstractNum w:abstractNumId="9" w15:restartNumberingAfterBreak="0">
    <w:nsid w:val="773D1F33"/>
    <w:multiLevelType w:val="hybridMultilevel"/>
    <w:tmpl w:val="8FD41B84"/>
    <w:lvl w:ilvl="0" w:tplc="0C090015">
      <w:start w:val="1"/>
      <w:numFmt w:val="upperLetter"/>
      <w:lvlText w:val="%1."/>
      <w:lvlJc w:val="left"/>
      <w:pPr>
        <w:ind w:left="847" w:hanging="360"/>
      </w:pPr>
    </w:lvl>
    <w:lvl w:ilvl="1" w:tplc="0C090019" w:tentative="1">
      <w:start w:val="1"/>
      <w:numFmt w:val="lowerLetter"/>
      <w:lvlText w:val="%2."/>
      <w:lvlJc w:val="left"/>
      <w:pPr>
        <w:ind w:left="1567" w:hanging="360"/>
      </w:pPr>
    </w:lvl>
    <w:lvl w:ilvl="2" w:tplc="0C09001B" w:tentative="1">
      <w:start w:val="1"/>
      <w:numFmt w:val="lowerRoman"/>
      <w:lvlText w:val="%3."/>
      <w:lvlJc w:val="right"/>
      <w:pPr>
        <w:ind w:left="2287" w:hanging="180"/>
      </w:pPr>
    </w:lvl>
    <w:lvl w:ilvl="3" w:tplc="0C09000F" w:tentative="1">
      <w:start w:val="1"/>
      <w:numFmt w:val="decimal"/>
      <w:lvlText w:val="%4."/>
      <w:lvlJc w:val="left"/>
      <w:pPr>
        <w:ind w:left="3007" w:hanging="360"/>
      </w:pPr>
    </w:lvl>
    <w:lvl w:ilvl="4" w:tplc="0C090019" w:tentative="1">
      <w:start w:val="1"/>
      <w:numFmt w:val="lowerLetter"/>
      <w:lvlText w:val="%5."/>
      <w:lvlJc w:val="left"/>
      <w:pPr>
        <w:ind w:left="3727" w:hanging="360"/>
      </w:pPr>
    </w:lvl>
    <w:lvl w:ilvl="5" w:tplc="0C09001B" w:tentative="1">
      <w:start w:val="1"/>
      <w:numFmt w:val="lowerRoman"/>
      <w:lvlText w:val="%6."/>
      <w:lvlJc w:val="right"/>
      <w:pPr>
        <w:ind w:left="4447" w:hanging="180"/>
      </w:pPr>
    </w:lvl>
    <w:lvl w:ilvl="6" w:tplc="0C09000F" w:tentative="1">
      <w:start w:val="1"/>
      <w:numFmt w:val="decimal"/>
      <w:lvlText w:val="%7."/>
      <w:lvlJc w:val="left"/>
      <w:pPr>
        <w:ind w:left="5167" w:hanging="360"/>
      </w:pPr>
    </w:lvl>
    <w:lvl w:ilvl="7" w:tplc="0C090019" w:tentative="1">
      <w:start w:val="1"/>
      <w:numFmt w:val="lowerLetter"/>
      <w:lvlText w:val="%8."/>
      <w:lvlJc w:val="left"/>
      <w:pPr>
        <w:ind w:left="5887" w:hanging="360"/>
      </w:pPr>
    </w:lvl>
    <w:lvl w:ilvl="8" w:tplc="0C09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10" w15:restartNumberingAfterBreak="0">
    <w:nsid w:val="7DF73324"/>
    <w:multiLevelType w:val="hybridMultilevel"/>
    <w:tmpl w:val="6C741CD4"/>
    <w:lvl w:ilvl="0" w:tplc="0C090019">
      <w:start w:val="1"/>
      <w:numFmt w:val="lowerLetter"/>
      <w:lvlText w:val="%1."/>
      <w:lvlJc w:val="left"/>
      <w:pPr>
        <w:ind w:left="552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6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4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1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98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5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287" w:hanging="360"/>
      </w:pPr>
      <w:rPr>
        <w:rFonts w:ascii="Wingdings" w:hAnsi="Wingdings" w:hint="default"/>
      </w:rPr>
    </w:lvl>
  </w:abstractNum>
  <w:num w:numId="1" w16cid:durableId="303318028">
    <w:abstractNumId w:val="4"/>
  </w:num>
  <w:num w:numId="2" w16cid:durableId="1460414307">
    <w:abstractNumId w:val="4"/>
  </w:num>
  <w:num w:numId="3" w16cid:durableId="1846284234">
    <w:abstractNumId w:val="0"/>
  </w:num>
  <w:num w:numId="4" w16cid:durableId="1919172145">
    <w:abstractNumId w:val="1"/>
  </w:num>
  <w:num w:numId="5" w16cid:durableId="551885350">
    <w:abstractNumId w:val="3"/>
  </w:num>
  <w:num w:numId="6" w16cid:durableId="769589787">
    <w:abstractNumId w:val="9"/>
  </w:num>
  <w:num w:numId="7" w16cid:durableId="1608082871">
    <w:abstractNumId w:val="2"/>
  </w:num>
  <w:num w:numId="8" w16cid:durableId="544416140">
    <w:abstractNumId w:val="6"/>
  </w:num>
  <w:num w:numId="9" w16cid:durableId="602880375">
    <w:abstractNumId w:val="10"/>
  </w:num>
  <w:num w:numId="10" w16cid:durableId="1137644899">
    <w:abstractNumId w:val="7"/>
  </w:num>
  <w:num w:numId="11" w16cid:durableId="753550909">
    <w:abstractNumId w:val="8"/>
  </w:num>
  <w:num w:numId="12" w16cid:durableId="1579437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BE"/>
    <w:rsid w:val="00006989"/>
    <w:rsid w:val="00007E5D"/>
    <w:rsid w:val="000236D5"/>
    <w:rsid w:val="00023BE3"/>
    <w:rsid w:val="00030DA7"/>
    <w:rsid w:val="00053200"/>
    <w:rsid w:val="00065E95"/>
    <w:rsid w:val="00087623"/>
    <w:rsid w:val="00093049"/>
    <w:rsid w:val="000D46B8"/>
    <w:rsid w:val="00106731"/>
    <w:rsid w:val="00137F52"/>
    <w:rsid w:val="00174429"/>
    <w:rsid w:val="001A1A70"/>
    <w:rsid w:val="001A3C65"/>
    <w:rsid w:val="001B6994"/>
    <w:rsid w:val="001B789F"/>
    <w:rsid w:val="001E72A5"/>
    <w:rsid w:val="001F12D4"/>
    <w:rsid w:val="001F2ED8"/>
    <w:rsid w:val="001F3BE7"/>
    <w:rsid w:val="001F5E79"/>
    <w:rsid w:val="00217AF2"/>
    <w:rsid w:val="0022049E"/>
    <w:rsid w:val="00223807"/>
    <w:rsid w:val="002263D5"/>
    <w:rsid w:val="002309D9"/>
    <w:rsid w:val="00232CA4"/>
    <w:rsid w:val="0026003D"/>
    <w:rsid w:val="002638CE"/>
    <w:rsid w:val="002645CD"/>
    <w:rsid w:val="00265A52"/>
    <w:rsid w:val="002666D5"/>
    <w:rsid w:val="0026797B"/>
    <w:rsid w:val="00281699"/>
    <w:rsid w:val="002A4E02"/>
    <w:rsid w:val="002A5F25"/>
    <w:rsid w:val="002C782F"/>
    <w:rsid w:val="002E0596"/>
    <w:rsid w:val="002E28E8"/>
    <w:rsid w:val="002E78A5"/>
    <w:rsid w:val="00304840"/>
    <w:rsid w:val="00305328"/>
    <w:rsid w:val="00344D83"/>
    <w:rsid w:val="003B5D78"/>
    <w:rsid w:val="003C1DC1"/>
    <w:rsid w:val="003E0950"/>
    <w:rsid w:val="00406092"/>
    <w:rsid w:val="004115E4"/>
    <w:rsid w:val="00413FEF"/>
    <w:rsid w:val="00424CBC"/>
    <w:rsid w:val="0042600C"/>
    <w:rsid w:val="0043215A"/>
    <w:rsid w:val="00465E41"/>
    <w:rsid w:val="00465E7E"/>
    <w:rsid w:val="00483507"/>
    <w:rsid w:val="004836DF"/>
    <w:rsid w:val="00486F77"/>
    <w:rsid w:val="004874D2"/>
    <w:rsid w:val="00496B15"/>
    <w:rsid w:val="004B0400"/>
    <w:rsid w:val="004B0A47"/>
    <w:rsid w:val="004E027B"/>
    <w:rsid w:val="00512395"/>
    <w:rsid w:val="00512C23"/>
    <w:rsid w:val="005250A9"/>
    <w:rsid w:val="005261A5"/>
    <w:rsid w:val="00526F9F"/>
    <w:rsid w:val="005347B3"/>
    <w:rsid w:val="005348C0"/>
    <w:rsid w:val="0056476B"/>
    <w:rsid w:val="005814A5"/>
    <w:rsid w:val="005A416D"/>
    <w:rsid w:val="005B52C5"/>
    <w:rsid w:val="005D3DBA"/>
    <w:rsid w:val="005D4FAB"/>
    <w:rsid w:val="005E32C1"/>
    <w:rsid w:val="0061070F"/>
    <w:rsid w:val="0061329C"/>
    <w:rsid w:val="00623931"/>
    <w:rsid w:val="00646143"/>
    <w:rsid w:val="00651CD5"/>
    <w:rsid w:val="00687E5D"/>
    <w:rsid w:val="00690D51"/>
    <w:rsid w:val="006B5360"/>
    <w:rsid w:val="006C6966"/>
    <w:rsid w:val="006C7983"/>
    <w:rsid w:val="006E14E6"/>
    <w:rsid w:val="00703886"/>
    <w:rsid w:val="00707208"/>
    <w:rsid w:val="0072711E"/>
    <w:rsid w:val="00727206"/>
    <w:rsid w:val="00745E8A"/>
    <w:rsid w:val="007547FC"/>
    <w:rsid w:val="0077607D"/>
    <w:rsid w:val="00780AAC"/>
    <w:rsid w:val="007824E2"/>
    <w:rsid w:val="00786E3C"/>
    <w:rsid w:val="007A4C65"/>
    <w:rsid w:val="007A6811"/>
    <w:rsid w:val="007A714E"/>
    <w:rsid w:val="007A7BF0"/>
    <w:rsid w:val="007B079F"/>
    <w:rsid w:val="007B6AC8"/>
    <w:rsid w:val="007C0CAB"/>
    <w:rsid w:val="007C21BC"/>
    <w:rsid w:val="007D19A1"/>
    <w:rsid w:val="007E0F1E"/>
    <w:rsid w:val="007E1EAF"/>
    <w:rsid w:val="007E5C59"/>
    <w:rsid w:val="007E5FAD"/>
    <w:rsid w:val="007E742F"/>
    <w:rsid w:val="007F7FEE"/>
    <w:rsid w:val="00802159"/>
    <w:rsid w:val="00803A9A"/>
    <w:rsid w:val="008113EF"/>
    <w:rsid w:val="008119DD"/>
    <w:rsid w:val="0081277D"/>
    <w:rsid w:val="008248A2"/>
    <w:rsid w:val="00824F61"/>
    <w:rsid w:val="00840520"/>
    <w:rsid w:val="00847C7A"/>
    <w:rsid w:val="008509B7"/>
    <w:rsid w:val="0085586F"/>
    <w:rsid w:val="00877469"/>
    <w:rsid w:val="00881D18"/>
    <w:rsid w:val="00892EDE"/>
    <w:rsid w:val="008C1E29"/>
    <w:rsid w:val="008C7EDF"/>
    <w:rsid w:val="008D3F39"/>
    <w:rsid w:val="008E2EF4"/>
    <w:rsid w:val="00916FD6"/>
    <w:rsid w:val="00922004"/>
    <w:rsid w:val="00930926"/>
    <w:rsid w:val="00935294"/>
    <w:rsid w:val="009470A4"/>
    <w:rsid w:val="00962EFB"/>
    <w:rsid w:val="009667C7"/>
    <w:rsid w:val="009946F6"/>
    <w:rsid w:val="00995EBE"/>
    <w:rsid w:val="009C532C"/>
    <w:rsid w:val="00A15888"/>
    <w:rsid w:val="00A2165D"/>
    <w:rsid w:val="00A21D87"/>
    <w:rsid w:val="00A24C24"/>
    <w:rsid w:val="00A25A80"/>
    <w:rsid w:val="00A267BA"/>
    <w:rsid w:val="00A33495"/>
    <w:rsid w:val="00A46A51"/>
    <w:rsid w:val="00A46E5A"/>
    <w:rsid w:val="00A50619"/>
    <w:rsid w:val="00A841DA"/>
    <w:rsid w:val="00A97F48"/>
    <w:rsid w:val="00AA0244"/>
    <w:rsid w:val="00AA1953"/>
    <w:rsid w:val="00AB465A"/>
    <w:rsid w:val="00AB5511"/>
    <w:rsid w:val="00AC7502"/>
    <w:rsid w:val="00AD1566"/>
    <w:rsid w:val="00AD62DB"/>
    <w:rsid w:val="00AD6C7E"/>
    <w:rsid w:val="00B02B68"/>
    <w:rsid w:val="00B1186B"/>
    <w:rsid w:val="00B15AAA"/>
    <w:rsid w:val="00B205C9"/>
    <w:rsid w:val="00B258E5"/>
    <w:rsid w:val="00B35CE8"/>
    <w:rsid w:val="00B478AD"/>
    <w:rsid w:val="00B50BC4"/>
    <w:rsid w:val="00B53E8B"/>
    <w:rsid w:val="00B561A0"/>
    <w:rsid w:val="00B56C5A"/>
    <w:rsid w:val="00B57125"/>
    <w:rsid w:val="00B62D7C"/>
    <w:rsid w:val="00B63867"/>
    <w:rsid w:val="00B92C92"/>
    <w:rsid w:val="00BA5269"/>
    <w:rsid w:val="00BA79C8"/>
    <w:rsid w:val="00BB53D7"/>
    <w:rsid w:val="00BC0303"/>
    <w:rsid w:val="00BE2AA7"/>
    <w:rsid w:val="00C05E02"/>
    <w:rsid w:val="00C079AD"/>
    <w:rsid w:val="00C07C42"/>
    <w:rsid w:val="00C208E3"/>
    <w:rsid w:val="00C551ED"/>
    <w:rsid w:val="00C66E46"/>
    <w:rsid w:val="00C72594"/>
    <w:rsid w:val="00C74DEA"/>
    <w:rsid w:val="00C83271"/>
    <w:rsid w:val="00C8461E"/>
    <w:rsid w:val="00C8554A"/>
    <w:rsid w:val="00CA052D"/>
    <w:rsid w:val="00CA39F1"/>
    <w:rsid w:val="00CA593F"/>
    <w:rsid w:val="00CC361B"/>
    <w:rsid w:val="00CD4431"/>
    <w:rsid w:val="00CE4142"/>
    <w:rsid w:val="00CE6055"/>
    <w:rsid w:val="00CF0E06"/>
    <w:rsid w:val="00D0093C"/>
    <w:rsid w:val="00D11BC7"/>
    <w:rsid w:val="00D1521A"/>
    <w:rsid w:val="00D20453"/>
    <w:rsid w:val="00D4588E"/>
    <w:rsid w:val="00D57B99"/>
    <w:rsid w:val="00D72720"/>
    <w:rsid w:val="00D90C3F"/>
    <w:rsid w:val="00D95B26"/>
    <w:rsid w:val="00DA7095"/>
    <w:rsid w:val="00DB083C"/>
    <w:rsid w:val="00DB390D"/>
    <w:rsid w:val="00DB76E2"/>
    <w:rsid w:val="00DD1243"/>
    <w:rsid w:val="00DD57D3"/>
    <w:rsid w:val="00DD5DC4"/>
    <w:rsid w:val="00DE4B2F"/>
    <w:rsid w:val="00DF4EA8"/>
    <w:rsid w:val="00E13A01"/>
    <w:rsid w:val="00E2786D"/>
    <w:rsid w:val="00E32981"/>
    <w:rsid w:val="00E37081"/>
    <w:rsid w:val="00E53A7C"/>
    <w:rsid w:val="00E60933"/>
    <w:rsid w:val="00E62AC1"/>
    <w:rsid w:val="00E62AC7"/>
    <w:rsid w:val="00E65930"/>
    <w:rsid w:val="00E80136"/>
    <w:rsid w:val="00EA1A56"/>
    <w:rsid w:val="00EA3BE9"/>
    <w:rsid w:val="00EA67FE"/>
    <w:rsid w:val="00EA6B05"/>
    <w:rsid w:val="00EB6A12"/>
    <w:rsid w:val="00EB7CAE"/>
    <w:rsid w:val="00ED42CE"/>
    <w:rsid w:val="00F0163F"/>
    <w:rsid w:val="00F3396F"/>
    <w:rsid w:val="00F6232D"/>
    <w:rsid w:val="00F63AB9"/>
    <w:rsid w:val="00FC74B5"/>
    <w:rsid w:val="00F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A8389C"/>
  <w15:docId w15:val="{A650D514-FEDA-4D47-A1D4-AFDB73A7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ragraph"/>
    <w:qFormat/>
    <w:rsid w:val="00995EBE"/>
    <w:pPr>
      <w:spacing w:after="120" w:line="360" w:lineRule="auto"/>
      <w:jc w:val="both"/>
    </w:pPr>
    <w:rPr>
      <w:rFonts w:asciiTheme="minorHAnsi" w:hAnsiTheme="minorHAnsi" w:cs="Arial"/>
      <w:sz w:val="22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06731"/>
    <w:pPr>
      <w:keepNext/>
      <w:keepLines/>
      <w:spacing w:before="240" w:after="60" w:line="24" w:lineRule="atLeast"/>
      <w:jc w:val="center"/>
      <w:outlineLvl w:val="0"/>
    </w:pPr>
    <w:rPr>
      <w:rFonts w:cstheme="minorHAnsi"/>
      <w:b/>
      <w:bCs/>
      <w:color w:val="1C1C1C"/>
      <w:w w:val="105"/>
      <w:szCs w:val="22"/>
    </w:rPr>
  </w:style>
  <w:style w:type="paragraph" w:styleId="Heading2">
    <w:name w:val="heading 2"/>
    <w:basedOn w:val="Heading1"/>
    <w:next w:val="Normal"/>
    <w:link w:val="Heading2Char"/>
    <w:autoRedefine/>
    <w:uiPriority w:val="9"/>
    <w:qFormat/>
    <w:rsid w:val="00995EBE"/>
    <w:pPr>
      <w:numPr>
        <w:ilvl w:val="1"/>
      </w:numPr>
      <w:spacing w:before="180"/>
      <w:outlineLvl w:val="1"/>
    </w:pPr>
    <w:rPr>
      <w:b w:val="0"/>
      <w:sz w:val="32"/>
      <w:szCs w:val="24"/>
    </w:rPr>
  </w:style>
  <w:style w:type="paragraph" w:styleId="Heading3">
    <w:name w:val="heading 3"/>
    <w:basedOn w:val="Heading2"/>
    <w:next w:val="Normal"/>
    <w:link w:val="Heading3Char"/>
    <w:autoRedefine/>
    <w:uiPriority w:val="9"/>
    <w:qFormat/>
    <w:rsid w:val="00995EBE"/>
    <w:pPr>
      <w:numPr>
        <w:ilvl w:val="2"/>
      </w:numPr>
      <w:spacing w:before="120" w:after="0"/>
      <w:outlineLvl w:val="2"/>
    </w:pPr>
    <w:rPr>
      <w:sz w:val="24"/>
      <w:szCs w:val="20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D11BC7"/>
    <w:pPr>
      <w:numPr>
        <w:ilvl w:val="0"/>
      </w:numPr>
      <w:outlineLvl w:val="3"/>
    </w:pPr>
    <w:rPr>
      <w:rFonts w:eastAsiaTheme="minorEastAsia" w:cs="Times New Roman"/>
      <w:b/>
      <w:bCs w:val="0"/>
      <w:color w:val="auto"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tudytitle">
    <w:name w:val="Case study title"/>
    <w:basedOn w:val="Normal"/>
    <w:link w:val="CasestudytitleChar"/>
    <w:autoRedefine/>
    <w:rsid w:val="00D11BC7"/>
    <w:pPr>
      <w:keepNext/>
      <w:keepLines/>
      <w:spacing w:before="240" w:after="60"/>
      <w:ind w:left="720"/>
      <w:outlineLvl w:val="0"/>
    </w:pPr>
    <w:rPr>
      <w:color w:val="0194A6"/>
      <w:sz w:val="36"/>
      <w:szCs w:val="28"/>
    </w:rPr>
  </w:style>
  <w:style w:type="character" w:customStyle="1" w:styleId="CasestudytitleChar">
    <w:name w:val="Case study title Char"/>
    <w:basedOn w:val="DefaultParagraphFont"/>
    <w:link w:val="Casestudytitle"/>
    <w:rsid w:val="00D11BC7"/>
    <w:rPr>
      <w:rFonts w:ascii="Helvetica" w:hAnsi="Helvetica" w:cs="Arial"/>
      <w:color w:val="0194A6"/>
      <w:sz w:val="36"/>
      <w:szCs w:val="28"/>
    </w:rPr>
  </w:style>
  <w:style w:type="paragraph" w:customStyle="1" w:styleId="Casestudytext">
    <w:name w:val="Case study text"/>
    <w:basedOn w:val="Normal"/>
    <w:link w:val="CasestudytextChar"/>
    <w:qFormat/>
    <w:rsid w:val="00D11BC7"/>
    <w:pPr>
      <w:ind w:left="720"/>
    </w:pPr>
  </w:style>
  <w:style w:type="character" w:customStyle="1" w:styleId="CasestudytextChar">
    <w:name w:val="Case study text Char"/>
    <w:basedOn w:val="DefaultParagraphFont"/>
    <w:link w:val="Casestudytext"/>
    <w:rsid w:val="00D11BC7"/>
    <w:rPr>
      <w:rFonts w:ascii="Helvetica" w:hAnsi="Helvetica" w:cs="Arial"/>
      <w:sz w:val="22"/>
      <w:szCs w:val="24"/>
    </w:rPr>
  </w:style>
  <w:style w:type="paragraph" w:customStyle="1" w:styleId="CoverReportTitle">
    <w:name w:val="Cover Report Title"/>
    <w:basedOn w:val="Normal"/>
    <w:autoRedefine/>
    <w:qFormat/>
    <w:rsid w:val="00D11BC7"/>
    <w:pPr>
      <w:framePr w:w="4820" w:wrap="around" w:vAnchor="page" w:hAnchor="text" w:x="5388" w:y="795"/>
      <w:spacing w:after="0" w:line="480" w:lineRule="auto"/>
      <w:jc w:val="left"/>
    </w:pPr>
    <w:rPr>
      <w:rFonts w:eastAsiaTheme="minorHAnsi"/>
      <w:color w:val="FFFFFF" w:themeColor="background1"/>
      <w:sz w:val="60"/>
      <w:szCs w:val="22"/>
    </w:rPr>
  </w:style>
  <w:style w:type="paragraph" w:customStyle="1" w:styleId="CoverReportSubTitle">
    <w:name w:val="Cover Report Sub Title"/>
    <w:basedOn w:val="CoverReportTitle"/>
    <w:next w:val="Normal"/>
    <w:autoRedefine/>
    <w:qFormat/>
    <w:rsid w:val="00D11BC7"/>
    <w:pPr>
      <w:framePr w:wrap="around"/>
      <w:spacing w:before="113" w:after="57" w:line="400" w:lineRule="exact"/>
    </w:pPr>
    <w:rPr>
      <w:sz w:val="36"/>
    </w:rPr>
  </w:style>
  <w:style w:type="paragraph" w:customStyle="1" w:styleId="Bullet">
    <w:name w:val="Bullet"/>
    <w:basedOn w:val="Normal"/>
    <w:autoRedefine/>
    <w:qFormat/>
    <w:rsid w:val="002309D9"/>
    <w:pPr>
      <w:numPr>
        <w:numId w:val="3"/>
      </w:numPr>
      <w:spacing w:before="120" w:after="240" w:line="320" w:lineRule="exact"/>
      <w:ind w:left="641" w:right="284" w:hanging="357"/>
      <w:contextualSpacing/>
      <w:jc w:val="left"/>
    </w:pPr>
    <w:rPr>
      <w:rFonts w:eastAsiaTheme="minorHAnsi"/>
      <w:szCs w:val="22"/>
    </w:rPr>
  </w:style>
  <w:style w:type="paragraph" w:customStyle="1" w:styleId="Calloutbox">
    <w:name w:val="Callout box"/>
    <w:basedOn w:val="Normal"/>
    <w:next w:val="Normal"/>
    <w:link w:val="CalloutboxChar"/>
    <w:autoRedefine/>
    <w:qFormat/>
    <w:rsid w:val="002309D9"/>
    <w:pPr>
      <w:pBdr>
        <w:left w:val="single" w:sz="24" w:space="4" w:color="9BCBEB"/>
        <w:right w:val="single" w:sz="24" w:space="4" w:color="9BCBEB"/>
      </w:pBdr>
      <w:shd w:val="clear" w:color="auto" w:fill="E7F2FA"/>
      <w:spacing w:before="240" w:after="113" w:line="320" w:lineRule="exact"/>
      <w:ind w:left="284" w:right="284"/>
      <w:contextualSpacing/>
      <w:jc w:val="left"/>
    </w:pPr>
    <w:rPr>
      <w:rFonts w:eastAsiaTheme="minorHAnsi"/>
      <w:szCs w:val="22"/>
    </w:rPr>
  </w:style>
  <w:style w:type="character" w:customStyle="1" w:styleId="CalloutboxChar">
    <w:name w:val="Callout box Char"/>
    <w:basedOn w:val="DefaultParagraphFont"/>
    <w:link w:val="Calloutbox"/>
    <w:rsid w:val="002309D9"/>
    <w:rPr>
      <w:rFonts w:asciiTheme="minorHAnsi" w:eastAsiaTheme="minorHAnsi" w:hAnsiTheme="minorHAnsi" w:cs="Arial"/>
      <w:sz w:val="22"/>
      <w:szCs w:val="22"/>
      <w:shd w:val="clear" w:color="auto" w:fill="E7F2FA"/>
    </w:rPr>
  </w:style>
  <w:style w:type="paragraph" w:customStyle="1" w:styleId="GlanceYellowHeading">
    <w:name w:val="Glance Yellow Heading"/>
    <w:basedOn w:val="Normal"/>
    <w:next w:val="GlanceHeading"/>
    <w:autoRedefine/>
    <w:rsid w:val="00D11BC7"/>
    <w:pPr>
      <w:pBdr>
        <w:top w:val="single" w:sz="48" w:space="1" w:color="BFBFBF" w:themeColor="background1" w:themeShade="BF"/>
      </w:pBdr>
      <w:shd w:val="clear" w:color="auto" w:fill="E5E5E5"/>
      <w:spacing w:after="0"/>
      <w:contextualSpacing/>
      <w:jc w:val="center"/>
      <w:textboxTightWrap w:val="allLines"/>
    </w:pPr>
    <w:rPr>
      <w:rFonts w:eastAsiaTheme="minorHAnsi"/>
      <w:color w:val="10C9DE"/>
      <w:spacing w:val="-10"/>
      <w:sz w:val="56"/>
      <w:szCs w:val="22"/>
    </w:rPr>
  </w:style>
  <w:style w:type="paragraph" w:customStyle="1" w:styleId="GlanceHeading">
    <w:name w:val="Glance Heading"/>
    <w:basedOn w:val="Normal"/>
    <w:next w:val="GlanceBody"/>
    <w:autoRedefine/>
    <w:rsid w:val="00D11BC7"/>
    <w:pPr>
      <w:keepNext/>
      <w:keepLines/>
      <w:widowControl w:val="0"/>
      <w:spacing w:after="0" w:line="240" w:lineRule="auto"/>
      <w:jc w:val="center"/>
      <w:textboxTightWrap w:val="allLines"/>
    </w:pPr>
    <w:rPr>
      <w:rFonts w:eastAsiaTheme="minorHAnsi"/>
      <w:b/>
      <w:color w:val="0194A6"/>
      <w:sz w:val="96"/>
      <w:szCs w:val="22"/>
    </w:rPr>
  </w:style>
  <w:style w:type="paragraph" w:customStyle="1" w:styleId="GlanceBody">
    <w:name w:val="Glance Body"/>
    <w:basedOn w:val="Normal"/>
    <w:autoRedefine/>
    <w:qFormat/>
    <w:rsid w:val="00D11BC7"/>
    <w:pPr>
      <w:pBdr>
        <w:bottom w:val="single" w:sz="2" w:space="8" w:color="BFBFBF" w:themeColor="background1" w:themeShade="BF"/>
      </w:pBdr>
      <w:spacing w:after="113" w:line="240" w:lineRule="auto"/>
      <w:jc w:val="center"/>
    </w:pPr>
    <w:rPr>
      <w:rFonts w:eastAsiaTheme="minorHAnsi"/>
      <w:szCs w:val="22"/>
    </w:rPr>
  </w:style>
  <w:style w:type="paragraph" w:customStyle="1" w:styleId="GreyBubbleBox1">
    <w:name w:val="Grey  Bubble Box1"/>
    <w:basedOn w:val="Normal"/>
    <w:next w:val="Normal"/>
    <w:autoRedefine/>
    <w:rsid w:val="00D11BC7"/>
    <w:pPr>
      <w:pBdr>
        <w:top w:val="single" w:sz="48" w:space="3" w:color="E5E5E5"/>
        <w:left w:val="single" w:sz="48" w:space="8" w:color="E5E5E5"/>
        <w:bottom w:val="single" w:sz="48" w:space="6" w:color="E5E5E5"/>
        <w:right w:val="single" w:sz="48" w:space="8" w:color="E5E5E5"/>
      </w:pBdr>
      <w:shd w:val="clear" w:color="auto" w:fill="E5E5E5"/>
      <w:spacing w:before="240" w:after="113" w:line="320" w:lineRule="exact"/>
      <w:ind w:left="284" w:right="284"/>
      <w:contextualSpacing/>
      <w:jc w:val="left"/>
    </w:pPr>
    <w:rPr>
      <w:rFonts w:eastAsiaTheme="minorHAnsi"/>
      <w:color w:val="0194A6"/>
      <w:szCs w:val="22"/>
    </w:rPr>
  </w:style>
  <w:style w:type="paragraph" w:customStyle="1" w:styleId="CalloutBoxHeading">
    <w:name w:val="Callout Box Heading"/>
    <w:basedOn w:val="Calloutbox"/>
    <w:link w:val="CalloutBoxHeadingChar"/>
    <w:autoRedefine/>
    <w:qFormat/>
    <w:rsid w:val="00995EBE"/>
    <w:rPr>
      <w:b/>
      <w:sz w:val="24"/>
    </w:rPr>
  </w:style>
  <w:style w:type="character" w:customStyle="1" w:styleId="CalloutBoxHeadingChar">
    <w:name w:val="Callout Box Heading Char"/>
    <w:basedOn w:val="CalloutboxChar"/>
    <w:link w:val="CalloutBoxHeading"/>
    <w:rsid w:val="00995EBE"/>
    <w:rPr>
      <w:rFonts w:asciiTheme="minorHAnsi" w:eastAsiaTheme="minorHAnsi" w:hAnsiTheme="minorHAnsi" w:cs="Arial"/>
      <w:b/>
      <w:sz w:val="24"/>
      <w:szCs w:val="22"/>
      <w:shd w:val="clear" w:color="auto" w:fill="E7F2FA"/>
    </w:rPr>
  </w:style>
  <w:style w:type="paragraph" w:customStyle="1" w:styleId="Calloutbox1">
    <w:name w:val="Callout box1"/>
    <w:basedOn w:val="Normal"/>
    <w:next w:val="Normal"/>
    <w:autoRedefine/>
    <w:rsid w:val="00D11BC7"/>
    <w:pPr>
      <w:pBdr>
        <w:top w:val="single" w:sz="48" w:space="3" w:color="017F8F"/>
        <w:left w:val="single" w:sz="48" w:space="8" w:color="017F8F"/>
        <w:bottom w:val="single" w:sz="48" w:space="6" w:color="017F8F"/>
        <w:right w:val="single" w:sz="48" w:space="8" w:color="017F8F"/>
      </w:pBdr>
      <w:shd w:val="clear" w:color="auto" w:fill="000000" w:themeFill="text1"/>
      <w:spacing w:before="240" w:after="113" w:line="320" w:lineRule="exact"/>
      <w:ind w:left="284" w:right="284"/>
      <w:contextualSpacing/>
      <w:jc w:val="left"/>
    </w:pPr>
    <w:rPr>
      <w:rFonts w:eastAsiaTheme="minorHAnsi"/>
      <w:color w:val="FFFFFF" w:themeColor="background1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106731"/>
    <w:rPr>
      <w:rFonts w:asciiTheme="minorHAnsi" w:hAnsiTheme="minorHAnsi" w:cstheme="minorHAnsi"/>
      <w:b/>
      <w:bCs/>
      <w:color w:val="1C1C1C"/>
      <w:w w:val="10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95EBE"/>
    <w:rPr>
      <w:rFonts w:asciiTheme="minorHAnsi" w:hAnsiTheme="minorHAnsi" w:cs="Arial"/>
      <w:b/>
      <w:color w:val="1B365D"/>
      <w:sz w:val="32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95EBE"/>
    <w:rPr>
      <w:rFonts w:asciiTheme="minorHAnsi" w:hAnsiTheme="minorHAnsi" w:cs="Arial"/>
      <w:b/>
      <w:color w:val="1B365D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11BC7"/>
    <w:rPr>
      <w:rFonts w:asciiTheme="minorHAnsi" w:eastAsiaTheme="minorEastAsia" w:hAnsiTheme="minorHAnsi"/>
      <w:b/>
      <w:bCs/>
      <w:sz w:val="28"/>
      <w:szCs w:val="28"/>
      <w:lang w:val="x-none"/>
    </w:rPr>
  </w:style>
  <w:style w:type="paragraph" w:styleId="Quote">
    <w:name w:val="Quote"/>
    <w:basedOn w:val="Normal"/>
    <w:next w:val="Normal"/>
    <w:link w:val="QuoteChar"/>
    <w:uiPriority w:val="29"/>
    <w:qFormat/>
    <w:rsid w:val="00C079A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079AD"/>
    <w:rPr>
      <w:rFonts w:asciiTheme="minorHAnsi" w:hAnsiTheme="minorHAnsi" w:cs="Arial"/>
      <w:i/>
      <w:iCs/>
      <w:color w:val="000000" w:themeColor="text1"/>
      <w:sz w:val="22"/>
      <w:szCs w:val="24"/>
    </w:rPr>
  </w:style>
  <w:style w:type="paragraph" w:styleId="Header">
    <w:name w:val="header"/>
    <w:basedOn w:val="Normal"/>
    <w:link w:val="HeaderChar"/>
    <w:uiPriority w:val="99"/>
    <w:unhideWhenUsed/>
    <w:rsid w:val="00AB4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65A"/>
    <w:rPr>
      <w:rFonts w:ascii="Helvetica" w:hAnsi="Helvetica" w:cs="Arial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AB46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65A"/>
    <w:rPr>
      <w:rFonts w:ascii="Helvetica" w:hAnsi="Helvetica" w:cs="Arial"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65A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rsid w:val="002309D9"/>
    <w:rPr>
      <w:rFonts w:cs="Times New Roman"/>
      <w:vertAlign w:val="superscript"/>
    </w:rPr>
  </w:style>
  <w:style w:type="paragraph" w:customStyle="1" w:styleId="Footnote">
    <w:name w:val="Footnote"/>
    <w:basedOn w:val="FootnoteText"/>
    <w:qFormat/>
    <w:rsid w:val="002309D9"/>
    <w:pPr>
      <w:spacing w:after="120"/>
      <w:jc w:val="left"/>
    </w:pPr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09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9D9"/>
    <w:rPr>
      <w:rFonts w:asciiTheme="minorHAnsi" w:hAnsiTheme="minorHAnsi" w:cs="Arial"/>
    </w:rPr>
  </w:style>
  <w:style w:type="paragraph" w:customStyle="1" w:styleId="Calloutboxbullets">
    <w:name w:val="Callout box bullets"/>
    <w:basedOn w:val="Calloutbox"/>
    <w:link w:val="CalloutboxbulletsChar"/>
    <w:qFormat/>
    <w:rsid w:val="00217AF2"/>
    <w:pPr>
      <w:numPr>
        <w:numId w:val="4"/>
      </w:numPr>
      <w:spacing w:before="120" w:after="240"/>
      <w:ind w:left="641" w:hanging="357"/>
    </w:pPr>
    <w:rPr>
      <w:lang w:eastAsia="en-AU"/>
    </w:rPr>
  </w:style>
  <w:style w:type="character" w:customStyle="1" w:styleId="CalloutboxbulletsChar">
    <w:name w:val="Callout box bullets Char"/>
    <w:basedOn w:val="CalloutboxChar"/>
    <w:link w:val="Calloutboxbullets"/>
    <w:rsid w:val="00217AF2"/>
    <w:rPr>
      <w:rFonts w:asciiTheme="minorHAnsi" w:eastAsiaTheme="minorHAnsi" w:hAnsiTheme="minorHAnsi" w:cs="Arial"/>
      <w:sz w:val="22"/>
      <w:szCs w:val="22"/>
      <w:shd w:val="clear" w:color="auto" w:fill="E7F2FA"/>
      <w:lang w:eastAsia="en-AU"/>
    </w:rPr>
  </w:style>
  <w:style w:type="paragraph" w:styleId="BodyText">
    <w:name w:val="Body Text"/>
    <w:basedOn w:val="Normal"/>
    <w:link w:val="BodyTextChar"/>
    <w:uiPriority w:val="1"/>
    <w:qFormat/>
    <w:rsid w:val="00007E5D"/>
    <w:pPr>
      <w:widowControl w:val="0"/>
      <w:autoSpaceDE w:val="0"/>
      <w:autoSpaceDN w:val="0"/>
      <w:spacing w:after="0" w:line="240" w:lineRule="auto"/>
      <w:jc w:val="left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7E5D"/>
    <w:rPr>
      <w:rFonts w:ascii="Arial" w:eastAsia="Arial" w:hAnsi="Arial" w:cs="Aria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A71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1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14E"/>
    <w:rPr>
      <w:rFonts w:asciiTheme="minorHAnsi" w:hAnsiTheme="minorHAnsi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1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14E"/>
    <w:rPr>
      <w:rFonts w:asciiTheme="minorHAnsi" w:hAnsiTheme="minorHAnsi" w:cs="Arial"/>
      <w:b/>
      <w:bCs/>
    </w:rPr>
  </w:style>
  <w:style w:type="paragraph" w:styleId="Revision">
    <w:name w:val="Revision"/>
    <w:hidden/>
    <w:uiPriority w:val="99"/>
    <w:semiHidden/>
    <w:rsid w:val="007C21BC"/>
    <w:rPr>
      <w:rFonts w:asciiTheme="minorHAnsi" w:hAnsiTheme="minorHAnsi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WO_DOCStatus xmlns="fb0fc3fe-98ab-4b38-8cd0-fea38c77ed81">Draft</FWO_DOCStatus>
    <FWO_TRIM_SecurityClassification xmlns="fb0fc3fe-98ab-4b38-8cd0-fea38c77ed81">Official</FWO_TRIM_SecurityClassification>
    <FWO_DocSecurityClassification xmlns="fb0fc3fe-98ab-4b38-8cd0-fea38c77ed81">Unclassified</FWO_DocSecurityClassification>
    <FWO_TRIM_DLM xmlns="fb0fc3fe-98ab-4b38-8cd0-fea38c77ed81">Sensitive: Legal</FWO_TRIM_DLM>
    <TaxCatchAll xmlns="fb0fc3fe-98ab-4b38-8cd0-fea38c77ed81">
      <Value>197</Value>
    </TaxCatchAll>
    <_dlc_DocId xmlns="fb0fc3fe-98ab-4b38-8cd0-fea38c77ed81">DBX24-1423373604-614</_dlc_DocId>
    <_dlc_DocIdUrl xmlns="fb0fc3fe-98ab-4b38-8cd0-fea38c77ed81">
      <Url>https://sharedservicescentre.sharepoint.com/sites/FWO-Doc-B24/_layouts/15/DocIdRedir.aspx?ID=DBX24-1423373604-614</Url>
      <Description>DBX24-1423373604-614</Description>
    </_dlc_DocIdUrl>
    <k8b1b0478add473894cd0448e3125f76 xmlns="fb0fc3fe-98ab-4b38-8cd0-fea38c77ed81">
      <Terms xmlns="http://schemas.microsoft.com/office/infopath/2007/PartnerControls"/>
    </k8b1b0478add473894cd0448e3125f76>
    <FWO_DocBankSourceURL xmlns="fb0fc3fe-98ab-4b38-8cd0-fea38c77ed81">http://fwocollaboration.hosts.application.enet/sites/b24/Governance/Delegations/Attachment E - 2021 Direction to Inspectors.docx</FWO_DocBankSourceURL>
    <nf9284b2c8634569b68f2688e258a93e xmlns="fb0fc3fe-98ab-4b38-8cd0-fea38c77ed8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Published</TermName>
          <TermId xmlns="http://schemas.microsoft.com/office/infopath/2007/PartnerControls">49e38081-acc5-44b0-9941-858237b764e9</TermId>
        </TermInfo>
      </Terms>
    </nf9284b2c8634569b68f2688e258a93e>
    <l46472e9d4e34224aeb8efa048051cee xmlns="fb0fc3fe-98ab-4b38-8cd0-fea38c77ed81">
      <Terms xmlns="http://schemas.microsoft.com/office/infopath/2007/PartnerControls"/>
    </l46472e9d4e34224aeb8efa048051cee>
    <FWO_SourceDocID xmlns="fb0fc3fe-98ab-4b38-8cd0-fea38c77ed81">DB-1586147</FWO_SourceDoc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WO Classified Document" ma:contentTypeID="0x010100E320EB975151EC468D06FFE38475736500C69F2B073A7F3E4E98F232738FA4FB7B" ma:contentTypeVersion="16" ma:contentTypeDescription="Document with BCS Classification" ma:contentTypeScope="" ma:versionID="42299c7590b877ecf952c547e8a86f40">
  <xsd:schema xmlns:xsd="http://www.w3.org/2001/XMLSchema" xmlns:xs="http://www.w3.org/2001/XMLSchema" xmlns:p="http://schemas.microsoft.com/office/2006/metadata/properties" xmlns:ns2="fb0fc3fe-98ab-4b38-8cd0-fea38c77ed81" xmlns:ns3="8568afbe-914d-47ec-86b8-b05d50e31261" targetNamespace="http://schemas.microsoft.com/office/2006/metadata/properties" ma:root="true" ma:fieldsID="360e3c2ed58db00e949e484f6a7a58ab" ns2:_="" ns3:_="">
    <xsd:import namespace="fb0fc3fe-98ab-4b38-8cd0-fea38c77ed81"/>
    <xsd:import namespace="8568afbe-914d-47ec-86b8-b05d50e312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FWO_DOCStatus" minOccurs="0"/>
                <xsd:element ref="ns2:FWO_TRIM_SecurityClassification"/>
                <xsd:element ref="ns2:FWO_DocSecurityClassification" minOccurs="0"/>
                <xsd:element ref="ns2:FWO_TRIM_DLM" minOccurs="0"/>
                <xsd:element ref="ns2:k8b1b0478add473894cd0448e3125f76" minOccurs="0"/>
                <xsd:element ref="ns2:TaxCatchAll" minOccurs="0"/>
                <xsd:element ref="ns2:TaxCatchAllLabel" minOccurs="0"/>
                <xsd:element ref="ns2:nf9284b2c8634569b68f2688e258a93e" minOccurs="0"/>
                <xsd:element ref="ns2:FWO_DocBankSourceURL" minOccurs="0"/>
                <xsd:element ref="ns2:l46472e9d4e34224aeb8efa048051ce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FWO_SourceDocID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fc3fe-98ab-4b38-8cd0-fea38c77ed8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WO_DOCStatus" ma:index="11" nillable="true" ma:displayName="Status" ma:internalName="FWO_DOCStatus">
      <xsd:simpleType>
        <xsd:restriction base="dms:Choice">
          <xsd:enumeration value="Draft"/>
          <xsd:enumeration value="Final"/>
          <xsd:enumeration value="Published"/>
          <xsd:enumeration value="Superseded"/>
          <xsd:enumeration value="Inactive"/>
        </xsd:restriction>
      </xsd:simpleType>
    </xsd:element>
    <xsd:element name="FWO_TRIM_SecurityClassification" ma:index="12" ma:displayName="Protective Marking and IMM" ma:default="Official" ma:format="Dropdown" ma:internalName="FWO_TRIM_SecurityClassification">
      <xsd:simpleType>
        <xsd:restriction base="dms:Choice">
          <xsd:enumeration value="Official"/>
          <xsd:enumeration value="Official: Sensitive"/>
          <xsd:enumeration value="Official: Sensitive – Legal privilege"/>
          <xsd:enumeration value="Official: Sensitive – Legislative secrecy"/>
          <xsd:enumeration value="Official: Sensitive – Personal privacy"/>
          <xsd:enumeration value="Official: Sensitive – Legal privilege, Personal privacy"/>
          <xsd:enumeration value="Official: Sensitive – Legal privilege, Legislative secrecy"/>
          <xsd:enumeration value="Official: Sensitive – Personal privacy, Legislative secrecy"/>
          <xsd:enumeration value="Official: Sensitive – Legal privilege, Personal privacy, Legislative secrecy"/>
          <xsd:enumeration value="Protected"/>
        </xsd:restriction>
      </xsd:simpleType>
    </xsd:element>
    <xsd:element name="FWO_DocSecurityClassification" ma:index="13" nillable="true" ma:displayName="FWO Document security classification" ma:internalName="FWO_DocSecurityClassification" ma:readOnly="true">
      <xsd:simpleType>
        <xsd:restriction base="dms:Choice">
          <xsd:enumeration value="Unclassified"/>
          <xsd:enumeration value="Unofficial"/>
          <xsd:enumeration value="For Official Use Only"/>
          <xsd:enumeration value="Sensitive: Legal"/>
          <xsd:enumeration value="Sensitive: Personal"/>
          <xsd:enumeration value="Sensitive"/>
        </xsd:restriction>
      </xsd:simpleType>
    </xsd:element>
    <xsd:element name="FWO_TRIM_DLM" ma:index="14" nillable="true" ma:displayName="DLM" ma:internalName="FWO_TRIM_DLM" ma:readOnly="true">
      <xsd:simpleType>
        <xsd:restriction base="dms:Choice">
          <xsd:enumeration value=""/>
          <xsd:enumeration value="For Official Use Only"/>
          <xsd:enumeration value="Sensitive"/>
          <xsd:enumeration value="Sensitive: Legal"/>
          <xsd:enumeration value="Sensitive: Personal"/>
        </xsd:restriction>
      </xsd:simpleType>
    </xsd:element>
    <xsd:element name="k8b1b0478add473894cd0448e3125f76" ma:index="15" nillable="true" ma:taxonomy="true" ma:internalName="k8b1b0478add473894cd0448e3125f76" ma:taxonomyFieldName="FWO_BCS" ma:displayName="BCS Library" ma:fieldId="{48b1b047-8add-4738-94cd-0448e3125f76}" ma:sspId="7147e460-a74b-4414-8224-31362e5846fd" ma:termSetId="176364cb-7c06-4229-9c62-e01ac67090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1bf63fac-7a04-4f70-b041-20dfe8e174ff}" ma:internalName="TaxCatchAll" ma:showField="CatchAllData" ma:web="fb0fc3fe-98ab-4b38-8cd0-fea38c77e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1bf63fac-7a04-4f70-b041-20dfe8e174ff}" ma:internalName="TaxCatchAllLabel" ma:readOnly="true" ma:showField="CatchAllDataLabel" ma:web="fb0fc3fe-98ab-4b38-8cd0-fea38c77e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9284b2c8634569b68f2688e258a93e" ma:index="19" nillable="true" ma:taxonomy="true" ma:internalName="nf9284b2c8634569b68f2688e258a93e" ma:taxonomyFieldName="FWO_DocumentTopic" ma:displayName="Document Topic" ma:default="" ma:fieldId="{7f9284b2-c863-4569-b68f-2688e258a93e}" ma:sspId="7147e460-a74b-4414-8224-31362e5846fd" ma:termSetId="8cf103e9-aa6d-4651-8397-3c34599550b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DocBankSourceURL" ma:index="21" nillable="true" ma:displayName="DocBank Source URL" ma:internalName="FWO_DocBankSourceURL">
      <xsd:simpleType>
        <xsd:restriction base="dms:Note">
          <xsd:maxLength value="255"/>
        </xsd:restriction>
      </xsd:simpleType>
    </xsd:element>
    <xsd:element name="l46472e9d4e34224aeb8efa048051cee" ma:index="22" nillable="true" ma:taxonomy="true" ma:internalName="l46472e9d4e34224aeb8efa048051cee" ma:taxonomyFieldName="FWO_EnterpriseKeyword" ma:displayName="FWO Enterprise Keyword" ma:fieldId="{546472e9-d4e3-4224-aeb8-efa048051cee}" ma:sspId="7147e460-a74b-4414-8224-31362e5846fd" ma:termSetId="bd5bff91-d84f-4266-82dd-a9032c30b56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WO_SourceDocID" ma:index="28" nillable="true" ma:displayName="SourceDocID" ma:internalName="FWO_SourceDoc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8afbe-914d-47ec-86b8-b05d50e31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1BDC49-63A1-44E1-A1EF-29B62481E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D043C1-56E6-4E42-9909-D9E6B7B5D653}">
  <ds:schemaRefs>
    <ds:schemaRef ds:uri="http://schemas.microsoft.com/office/2006/metadata/properties"/>
    <ds:schemaRef ds:uri="http://schemas.microsoft.com/office/infopath/2007/PartnerControls"/>
    <ds:schemaRef ds:uri="fb0fc3fe-98ab-4b38-8cd0-fea38c77ed81"/>
  </ds:schemaRefs>
</ds:datastoreItem>
</file>

<file path=customXml/itemProps3.xml><?xml version="1.0" encoding="utf-8"?>
<ds:datastoreItem xmlns:ds="http://schemas.openxmlformats.org/officeDocument/2006/customXml" ds:itemID="{E9A50B7B-362A-4053-A97C-8FED0B5D47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fc3fe-98ab-4b38-8cd0-fea38c77ed81"/>
    <ds:schemaRef ds:uri="8568afbe-914d-47ec-86b8-b05d50e312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4F4FC-F28E-44A7-AE30-AF6A174603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0323BFA-BC77-44E3-8113-BF09F74B02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2021 - Directions to Inspectors.docx</vt:lpstr>
    </vt:vector>
  </TitlesOfParts>
  <Company>Australian Government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Work Act 2009 Direction to Inspectors (October 2023)</dc:title>
  <dc:creator>Fair Work Ombudsman (FWO)</dc:creator>
  <cp:lastModifiedBy>BOND,Renee</cp:lastModifiedBy>
  <cp:revision>9</cp:revision>
  <cp:lastPrinted>2023-10-24T03:33:00Z</cp:lastPrinted>
  <dcterms:created xsi:type="dcterms:W3CDTF">2023-10-26T02:23:00Z</dcterms:created>
  <dcterms:modified xsi:type="dcterms:W3CDTF">2023-10-26T02:32:00Z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0x010100E320EB975151EC468D06FFE38475736500C69F2B073A7F3E4E98F232738FA4FB7B</vt:lpwstr>
  </property>
  <property fmtid="{D5CDD505-2E9C-101B-9397-08002B2CF9AE}" pid="3" name="_dlc_DocIdItemGuid">
    <vt:lpwstr>98a9db85-b9a8-4990-950d-f85afcdd5c4d</vt:lpwstr>
  </property>
  <property fmtid="{D5CDD505-2E9C-101B-9397-08002B2CF9AE}" pid="4" name="FWO_BCS">
    <vt:lpwstr/>
  </property>
  <property fmtid="{D5CDD505-2E9C-101B-9397-08002B2CF9AE}" pid="5" name="FWO_DocumentTopic">
    <vt:lpwstr>197;#Published|49e38081-acc5-44b0-9941-858237b764e9</vt:lpwstr>
  </property>
  <property fmtid="{D5CDD505-2E9C-101B-9397-08002B2CF9AE}" pid="6" name="FWO_EnterpriseKeyword">
    <vt:lpwstr/>
  </property>
  <property fmtid="{D5CDD505-2E9C-101B-9397-08002B2CF9AE}" pid="7" name="mvRef">
    <vt:lpwstr>Delegations:DB-1586147/4.0</vt:lpwstr>
  </property>
  <property fmtid="{D5CDD505-2E9C-101B-9397-08002B2CF9AE}" pid="8" name="FWO_DocumentTopicTaxHTField0">
    <vt:lpwstr>Delegations 2021|0a8369aa-fc56-4755-8d23-29c6d056830c</vt:lpwstr>
  </property>
  <property fmtid="{D5CDD505-2E9C-101B-9397-08002B2CF9AE}" pid="9" name="FWO_EnterpriseKeywordTaxHTField0">
    <vt:lpwstr/>
  </property>
  <property fmtid="{D5CDD505-2E9C-101B-9397-08002B2CF9AE}" pid="10" name="FWO_DOCStatus">
    <vt:lpwstr>Draft</vt:lpwstr>
  </property>
  <property fmtid="{D5CDD505-2E9C-101B-9397-08002B2CF9AE}" pid="11" name="FWO_TRIM_SecurityClassification">
    <vt:lpwstr>Official</vt:lpwstr>
  </property>
  <property fmtid="{D5CDD505-2E9C-101B-9397-08002B2CF9AE}" pid="12" name="FWO_Legal_DocumentType">
    <vt:lpwstr>48;#Advice - Clearance of Materials|86c81d5c-e70a-4fae-9932-a574acaa24eb</vt:lpwstr>
  </property>
  <property fmtid="{D5CDD505-2E9C-101B-9397-08002B2CF9AE}" pid="13" name="FWO_DocSecurityClassification">
    <vt:lpwstr>Unclassified</vt:lpwstr>
  </property>
  <property fmtid="{D5CDD505-2E9C-101B-9397-08002B2CF9AE}" pid="14" name="FWO_TRIM_DLM">
    <vt:lpwstr>Sensitive: Legal</vt:lpwstr>
  </property>
  <property fmtid="{D5CDD505-2E9C-101B-9397-08002B2CF9AE}" pid="15" name="TaxCatchAll">
    <vt:lpwstr/>
  </property>
  <property fmtid="{D5CDD505-2E9C-101B-9397-08002B2CF9AE}" pid="16" name="DmeCustBranchCode">
    <vt:lpwstr/>
  </property>
  <property fmtid="{D5CDD505-2E9C-101B-9397-08002B2CF9AE}" pid="17" name="mvSensitivity">
    <vt:lpwstr/>
  </property>
  <property fmtid="{D5CDD505-2E9C-101B-9397-08002B2CF9AE}" pid="18" name="DmeDocStatus">
    <vt:lpwstr/>
  </property>
  <property fmtid="{D5CDD505-2E9C-101B-9397-08002B2CF9AE}" pid="19" name="Histories">
    <vt:lpwstr/>
  </property>
  <property fmtid="{D5CDD505-2E9C-101B-9397-08002B2CF9AE}" pid="20" name="DmeDocId">
    <vt:lpwstr/>
  </property>
  <property fmtid="{D5CDD505-2E9C-101B-9397-08002B2CF9AE}" pid="21" name="mvBCC">
    <vt:lpwstr/>
  </property>
  <property fmtid="{D5CDD505-2E9C-101B-9397-08002B2CF9AE}" pid="22" name="mvAttach Count">
    <vt:lpwstr/>
  </property>
  <property fmtid="{D5CDD505-2E9C-101B-9397-08002B2CF9AE}" pid="23" name="mvCC">
    <vt:lpwstr/>
  </property>
  <property fmtid="{D5CDD505-2E9C-101B-9397-08002B2CF9AE}" pid="24" name="mvImportance">
    <vt:lpwstr/>
  </property>
  <property fmtid="{D5CDD505-2E9C-101B-9397-08002B2CF9AE}" pid="25" name="mvTo">
    <vt:lpwstr/>
  </property>
  <property fmtid="{D5CDD505-2E9C-101B-9397-08002B2CF9AE}" pid="26" name="mvConversationTopic">
    <vt:lpwstr/>
  </property>
  <property fmtid="{D5CDD505-2E9C-101B-9397-08002B2CF9AE}" pid="27" name="DmeCustFWOCategory">
    <vt:lpwstr/>
  </property>
  <property fmtid="{D5CDD505-2E9C-101B-9397-08002B2CF9AE}" pid="28" name="mvMessageID">
    <vt:lpwstr/>
  </property>
  <property fmtid="{D5CDD505-2E9C-101B-9397-08002B2CF9AE}" pid="29" name="mvOriginal Author">
    <vt:lpwstr/>
  </property>
  <property fmtid="{D5CDD505-2E9C-101B-9397-08002B2CF9AE}" pid="30" name="mvOriginal Producer">
    <vt:lpwstr/>
  </property>
  <property fmtid="{D5CDD505-2E9C-101B-9397-08002B2CF9AE}" pid="31" name="DmeAuthor">
    <vt:lpwstr/>
  </property>
  <property fmtid="{D5CDD505-2E9C-101B-9397-08002B2CF9AE}" pid="32" name="DmeName">
    <vt:lpwstr/>
  </property>
  <property fmtid="{D5CDD505-2E9C-101B-9397-08002B2CF9AE}" pid="33" name="mvFrom">
    <vt:lpwstr/>
  </property>
  <property fmtid="{D5CDD505-2E9C-101B-9397-08002B2CF9AE}" pid="34" name="DmeCreatedBy">
    <vt:lpwstr/>
  </property>
  <property fmtid="{D5CDD505-2E9C-101B-9397-08002B2CF9AE}" pid="35" name="MSIP_Label_5f877481-9e35-4b68-b667-876a73c6db41_Enabled">
    <vt:lpwstr>true</vt:lpwstr>
  </property>
  <property fmtid="{D5CDD505-2E9C-101B-9397-08002B2CF9AE}" pid="36" name="MSIP_Label_5f877481-9e35-4b68-b667-876a73c6db41_SetDate">
    <vt:lpwstr>2023-10-24T06:00:27Z</vt:lpwstr>
  </property>
  <property fmtid="{D5CDD505-2E9C-101B-9397-08002B2CF9AE}" pid="37" name="MSIP_Label_5f877481-9e35-4b68-b667-876a73c6db41_Method">
    <vt:lpwstr>Privileged</vt:lpwstr>
  </property>
  <property fmtid="{D5CDD505-2E9C-101B-9397-08002B2CF9AE}" pid="38" name="MSIP_Label_5f877481-9e35-4b68-b667-876a73c6db41_Name">
    <vt:lpwstr>5f877481-9e35-4b68-b667-876a73c6db41</vt:lpwstr>
  </property>
  <property fmtid="{D5CDD505-2E9C-101B-9397-08002B2CF9AE}" pid="39" name="MSIP_Label_5f877481-9e35-4b68-b667-876a73c6db41_SiteId">
    <vt:lpwstr>dd0cfd15-4558-4b12-8bad-ea26984fc417</vt:lpwstr>
  </property>
  <property fmtid="{D5CDD505-2E9C-101B-9397-08002B2CF9AE}" pid="40" name="MSIP_Label_5f877481-9e35-4b68-b667-876a73c6db41_ActionId">
    <vt:lpwstr>20fbe0c7-3fa4-4d6f-9d14-385ff87ffe91</vt:lpwstr>
  </property>
  <property fmtid="{D5CDD505-2E9C-101B-9397-08002B2CF9AE}" pid="41" name="MSIP_Label_5f877481-9e35-4b68-b667-876a73c6db41_ContentBits">
    <vt:lpwstr>0</vt:lpwstr>
  </property>
</Properties>
</file>