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8B6B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36E5EC3B" wp14:editId="5CA11ACA">
            <wp:extent cx="3459600" cy="795600"/>
            <wp:effectExtent l="0" t="0" r="0" b="5080"/>
            <wp:docPr id="1" name="Picture 1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26B73" w14:textId="77777777" w:rsidR="008D011C" w:rsidRPr="000A3524" w:rsidRDefault="008D011C" w:rsidP="008D011C">
      <w:pPr>
        <w:pStyle w:val="LDTitle"/>
      </w:pPr>
      <w:bookmarkStart w:id="0" w:name="LIN"/>
      <w:r>
        <w:t xml:space="preserve">LIN </w:t>
      </w:r>
      <w:bookmarkEnd w:id="0"/>
      <w:r w:rsidR="009E47E5">
        <w:t>23/067</w:t>
      </w:r>
    </w:p>
    <w:p w14:paraId="56B103FA" w14:textId="77777777" w:rsidR="009228CB" w:rsidRPr="009464C5" w:rsidRDefault="009E47E5" w:rsidP="000B14AD">
      <w:pPr>
        <w:pStyle w:val="LDDescription"/>
      </w:pPr>
      <w:bookmarkStart w:id="1" w:name="Title"/>
      <w:r>
        <w:t xml:space="preserve">Migration (Removal of health workforce certificate requirements) Amendment Instrument (LIN 23/067) 2023 </w:t>
      </w:r>
      <w:r w:rsidR="00B21768" w:rsidRPr="009464C5">
        <w:t>(No.</w:t>
      </w:r>
      <w:r w:rsidR="0000660A" w:rsidRPr="009464C5">
        <w:t> </w:t>
      </w:r>
      <w:r>
        <w:t>2</w:t>
      </w:r>
      <w:r w:rsidR="003B3646" w:rsidRPr="009464C5">
        <w:t>)</w:t>
      </w:r>
      <w:bookmarkEnd w:id="1"/>
    </w:p>
    <w:p w14:paraId="5FF2688F" w14:textId="77777777" w:rsidR="00554826" w:rsidRDefault="00554826" w:rsidP="00365E41">
      <w:pPr>
        <w:pStyle w:val="LDBodytext"/>
      </w:pPr>
      <w:r w:rsidRPr="009464C5">
        <w:t xml:space="preserve">I, </w:t>
      </w:r>
      <w:r w:rsidR="009E47E5">
        <w:t>Andrew Giles</w:t>
      </w:r>
      <w:r w:rsidRPr="009464C5">
        <w:t xml:space="preserve">, </w:t>
      </w:r>
      <w:r w:rsidR="009E47E5">
        <w:t>Minister for Immigration</w:t>
      </w:r>
      <w:r w:rsidRPr="009464C5">
        <w:t>,</w:t>
      </w:r>
      <w:r w:rsidR="009E47E5">
        <w:t xml:space="preserve"> Citizenship and Multicultural Affairs,</w:t>
      </w:r>
      <w:r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r w:rsidR="009E47E5">
        <w:t xml:space="preserve">the following provisions of the </w:t>
      </w:r>
      <w:r w:rsidR="009E47E5" w:rsidRPr="008C18F2">
        <w:rPr>
          <w:i/>
        </w:rPr>
        <w:t>Migration Regulations 1994</w:t>
      </w:r>
      <w:r w:rsidR="009E47E5">
        <w:t xml:space="preserve"> (the</w:t>
      </w:r>
      <w:r w:rsidR="008C18F2">
        <w:t> </w:t>
      </w:r>
      <w:r w:rsidR="009E47E5">
        <w:t>Regulations):</w:t>
      </w:r>
    </w:p>
    <w:p w14:paraId="71A20E83" w14:textId="77777777" w:rsidR="009E47E5" w:rsidRDefault="009E47E5" w:rsidP="009E47E5">
      <w:pPr>
        <w:pStyle w:val="LDBodyP1a"/>
      </w:pPr>
      <w:r>
        <w:tab/>
        <w:t>(a)</w:t>
      </w:r>
      <w:r>
        <w:tab/>
        <w:t>subregulation 2.72(9);</w:t>
      </w:r>
    </w:p>
    <w:p w14:paraId="7113AC40" w14:textId="77777777" w:rsidR="009E47E5" w:rsidRDefault="009E47E5" w:rsidP="009E47E5">
      <w:pPr>
        <w:pStyle w:val="LDBodyP1a"/>
      </w:pPr>
      <w:r>
        <w:tab/>
        <w:t>(b)</w:t>
      </w:r>
      <w:r>
        <w:tab/>
        <w:t>subregulation 2.72C(11).</w:t>
      </w:r>
    </w:p>
    <w:p w14:paraId="1AC40C69" w14:textId="1C305157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077345">
        <w:rPr>
          <w:szCs w:val="22"/>
        </w:rPr>
        <w:t xml:space="preserve">13 September </w:t>
      </w:r>
      <w:r w:rsidR="00136267">
        <w:rPr>
          <w:szCs w:val="22"/>
        </w:rPr>
        <w:t>2023</w:t>
      </w:r>
    </w:p>
    <w:p w14:paraId="6E1CE70B" w14:textId="0B3FC1D9" w:rsidR="003B3646" w:rsidRPr="000E7118" w:rsidRDefault="003B3646" w:rsidP="000E7118">
      <w:pPr>
        <w:pStyle w:val="LDSign"/>
      </w:pPr>
    </w:p>
    <w:p w14:paraId="65D87519" w14:textId="6D3506F3" w:rsidR="00244801" w:rsidRPr="00F17CC6" w:rsidRDefault="00077345" w:rsidP="00365E41">
      <w:pPr>
        <w:pStyle w:val="LDBodytext"/>
      </w:pPr>
      <w:r>
        <w:t>The Hon. Andrew Giles MP</w:t>
      </w:r>
      <w:r w:rsidR="00244801">
        <w:br/>
        <w:t>Minister for Immigration, Citizenship, and Multicultural Affairs</w:t>
      </w:r>
    </w:p>
    <w:p w14:paraId="3C1133B2" w14:textId="77777777" w:rsidR="007235A0" w:rsidRDefault="007235A0" w:rsidP="000B14AD">
      <w:pPr>
        <w:pStyle w:val="LDSecHead"/>
      </w:pPr>
      <w:bookmarkStart w:id="2" w:name="_Toc454512513"/>
      <w:bookmarkStart w:id="3" w:name="_Toc454512517"/>
    </w:p>
    <w:p w14:paraId="7AF917EA" w14:textId="2F35A6F7" w:rsidR="003B3646" w:rsidRPr="00F17CC6" w:rsidRDefault="009E47E5" w:rsidP="000B14AD">
      <w:pPr>
        <w:pStyle w:val="LDSecHead"/>
      </w:pPr>
      <w:bookmarkStart w:id="4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41176D8F" w14:textId="29ACE3A2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244801">
        <w:rPr>
          <w:rStyle w:val="LDItal"/>
        </w:rPr>
        <w:t>Migration (Removal of health workforce certificate requirements) Amendment Instrument (LIN 23/067) 2023 (N</w:t>
      </w:r>
      <w:r w:rsidR="009E47E5" w:rsidRPr="009E47E5">
        <w:rPr>
          <w:rStyle w:val="LDItal"/>
        </w:rPr>
        <w:t>o. </w:t>
      </w:r>
      <w:r w:rsidR="00244801">
        <w:rPr>
          <w:rStyle w:val="LDItal"/>
        </w:rPr>
        <w:t>2)</w:t>
      </w:r>
      <w:r>
        <w:t>.</w:t>
      </w:r>
    </w:p>
    <w:p w14:paraId="3AD2E309" w14:textId="26E25C9E" w:rsidR="003B3646" w:rsidRPr="007E11B9" w:rsidRDefault="009E47E5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475CB32D" w14:textId="77777777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244801">
        <w:t>on 16 September 2023</w:t>
      </w:r>
      <w:r w:rsidR="003B3646" w:rsidRPr="00F17CC6">
        <w:t>.</w:t>
      </w:r>
    </w:p>
    <w:p w14:paraId="4A529632" w14:textId="05F338D7" w:rsidR="003B3646" w:rsidRPr="00F17CC6" w:rsidRDefault="009E47E5" w:rsidP="000B14AD">
      <w:pPr>
        <w:pStyle w:val="LDSecHead"/>
      </w:pPr>
      <w:bookmarkStart w:id="8" w:name="_Toc454512516"/>
      <w:bookmarkStart w:id="9" w:name="_Toc31201288"/>
      <w:bookmarkEnd w:id="7"/>
      <w:r>
        <w:rPr>
          <w:noProof/>
        </w:rPr>
        <w:t>3</w:t>
      </w:r>
      <w:r w:rsidR="000B14AD">
        <w:tab/>
      </w:r>
      <w:bookmarkEnd w:id="8"/>
      <w:bookmarkEnd w:id="9"/>
      <w:r w:rsidR="007235A0">
        <w:t>Amendment</w:t>
      </w:r>
    </w:p>
    <w:p w14:paraId="5D58D5A1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 xml:space="preserve">Schedule 1 amends </w:t>
      </w:r>
      <w:r w:rsidR="00244801">
        <w:t>the following:</w:t>
      </w:r>
    </w:p>
    <w:p w14:paraId="340856AF" w14:textId="77777777" w:rsidR="00244801" w:rsidRDefault="00244801" w:rsidP="00244801">
      <w:pPr>
        <w:pStyle w:val="LDP1a"/>
      </w:pPr>
      <w:r>
        <w:t>(a)</w:t>
      </w:r>
      <w:r>
        <w:tab/>
      </w:r>
      <w:r w:rsidRPr="00244801">
        <w:rPr>
          <w:i/>
        </w:rPr>
        <w:t>Migration (LIN 19/048: Specification of Occupations – Subclass 482 Visa) Instrument 2019</w:t>
      </w:r>
      <w:r>
        <w:t>; and</w:t>
      </w:r>
    </w:p>
    <w:p w14:paraId="3EF23F35" w14:textId="77777777" w:rsidR="00244801" w:rsidRDefault="00244801" w:rsidP="00244801">
      <w:pPr>
        <w:pStyle w:val="LDP1a"/>
      </w:pPr>
      <w:r>
        <w:t>(b)</w:t>
      </w:r>
      <w:r>
        <w:tab/>
      </w:r>
      <w:r w:rsidRPr="00244801">
        <w:rPr>
          <w:i/>
        </w:rPr>
        <w:t>Migration (LIN 19/219: Occupations for Subclass 494 Visas) Instrument 2019</w:t>
      </w:r>
      <w:r>
        <w:t>.</w:t>
      </w:r>
    </w:p>
    <w:p w14:paraId="6E6FA09A" w14:textId="77777777" w:rsidR="00244801" w:rsidRDefault="00244801" w:rsidP="007235A0">
      <w:pPr>
        <w:pStyle w:val="LDSchedule"/>
      </w:pPr>
      <w:bookmarkStart w:id="10" w:name="_Toc31201296"/>
      <w:bookmarkEnd w:id="3"/>
      <w:r>
        <w:br w:type="page"/>
      </w:r>
    </w:p>
    <w:p w14:paraId="4B7137AB" w14:textId="77777777" w:rsidR="007235A0" w:rsidRDefault="007235A0" w:rsidP="007235A0">
      <w:pPr>
        <w:pStyle w:val="LDSchedule"/>
      </w:pPr>
    </w:p>
    <w:p w14:paraId="5171818C" w14:textId="0A9EC63F" w:rsidR="00A252F1" w:rsidRDefault="00A252F1" w:rsidP="007235A0">
      <w:pPr>
        <w:pStyle w:val="LDSchedule"/>
      </w:pPr>
      <w:r>
        <w:t xml:space="preserve">Schedule </w:t>
      </w:r>
      <w:bookmarkStart w:id="11" w:name="SchedFirst"/>
      <w:r w:rsidR="009E47E5">
        <w:rPr>
          <w:noProof/>
        </w:rPr>
        <w:t>1</w:t>
      </w:r>
      <w:bookmarkEnd w:id="11"/>
      <w:r>
        <w:tab/>
      </w:r>
      <w:bookmarkEnd w:id="10"/>
      <w:r w:rsidR="00C21F16">
        <w:t>Amendment</w:t>
      </w:r>
    </w:p>
    <w:p w14:paraId="0A83BD51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7B027DA7" w14:textId="77777777" w:rsidR="00244801" w:rsidRPr="004620DA" w:rsidRDefault="00244801" w:rsidP="00244801">
      <w:pPr>
        <w:pStyle w:val="LDAmendHeading"/>
        <w:ind w:left="0" w:firstLine="0"/>
        <w:rPr>
          <w:i/>
        </w:rPr>
      </w:pPr>
      <w:r w:rsidRPr="005220EF">
        <w:rPr>
          <w:i/>
        </w:rPr>
        <w:t>Migration (LIN 19/0</w:t>
      </w:r>
      <w:r>
        <w:rPr>
          <w:i/>
        </w:rPr>
        <w:t>48: Specification of Occupations – Subclass 482 Visa) Instrument 2019</w:t>
      </w:r>
    </w:p>
    <w:p w14:paraId="299B5679" w14:textId="4249FE86" w:rsidR="007235A0" w:rsidRDefault="007235A0" w:rsidP="00244801">
      <w:pPr>
        <w:pStyle w:val="LDAmendHeading"/>
      </w:pPr>
      <w:r>
        <w:t>[</w:t>
      </w:r>
      <w:r w:rsidR="009E47E5">
        <w:rPr>
          <w:noProof/>
        </w:rPr>
        <w:t>1</w:t>
      </w:r>
      <w:r w:rsidR="00244801">
        <w:t>]</w:t>
      </w:r>
      <w:r w:rsidR="00244801">
        <w:tab/>
        <w:t xml:space="preserve">Section 4, definition of </w:t>
      </w:r>
      <w:r w:rsidR="00244801" w:rsidRPr="00244801">
        <w:rPr>
          <w:i/>
        </w:rPr>
        <w:t>health workforce certificate</w:t>
      </w:r>
    </w:p>
    <w:p w14:paraId="47511B86" w14:textId="77777777" w:rsidR="007235A0" w:rsidRPr="002D6EEE" w:rsidRDefault="007235A0" w:rsidP="007235A0">
      <w:pPr>
        <w:pStyle w:val="LDAmendInstruction"/>
      </w:pPr>
      <w:r w:rsidRPr="002D6EEE">
        <w:t>omit</w:t>
      </w:r>
    </w:p>
    <w:p w14:paraId="0D99CD08" w14:textId="4ADB7E47" w:rsidR="007235A0" w:rsidRPr="007235A0" w:rsidRDefault="007235A0" w:rsidP="007235A0">
      <w:pPr>
        <w:pStyle w:val="LDAmendHeading"/>
      </w:pPr>
      <w:r>
        <w:t>[</w:t>
      </w:r>
      <w:r w:rsidR="009E47E5">
        <w:rPr>
          <w:noProof/>
        </w:rPr>
        <w:t>2</w:t>
      </w:r>
      <w:r>
        <w:t>]</w:t>
      </w:r>
      <w:r>
        <w:tab/>
      </w:r>
      <w:r w:rsidR="00244801">
        <w:t xml:space="preserve">Section 4, definition of </w:t>
      </w:r>
      <w:r w:rsidR="00244801" w:rsidRPr="00244801">
        <w:rPr>
          <w:i/>
        </w:rPr>
        <w:t>health workforce certifier</w:t>
      </w:r>
    </w:p>
    <w:p w14:paraId="605B6E37" w14:textId="77777777" w:rsidR="007235A0" w:rsidRDefault="00244801" w:rsidP="007235A0">
      <w:pPr>
        <w:pStyle w:val="LDAmendInstruction"/>
      </w:pPr>
      <w:r>
        <w:t>omit</w:t>
      </w:r>
    </w:p>
    <w:p w14:paraId="2EA02AAB" w14:textId="219BDCAC" w:rsidR="007235A0" w:rsidRDefault="007235A0" w:rsidP="007235A0">
      <w:pPr>
        <w:pStyle w:val="LDAmendHeading"/>
      </w:pPr>
      <w:r>
        <w:t>[</w:t>
      </w:r>
      <w:r w:rsidR="009E47E5">
        <w:rPr>
          <w:noProof/>
        </w:rPr>
        <w:t>3</w:t>
      </w:r>
      <w:r>
        <w:t>]</w:t>
      </w:r>
      <w:r>
        <w:tab/>
      </w:r>
      <w:r w:rsidR="00244801">
        <w:t xml:space="preserve">Section 4, definition of </w:t>
      </w:r>
      <w:r w:rsidR="00244801" w:rsidRPr="00244801">
        <w:rPr>
          <w:i/>
        </w:rPr>
        <w:t>health workforce exemption certificate</w:t>
      </w:r>
    </w:p>
    <w:p w14:paraId="5191B12B" w14:textId="77777777" w:rsidR="007235A0" w:rsidRDefault="007235A0" w:rsidP="007235A0">
      <w:pPr>
        <w:pStyle w:val="LDAmendInstruction"/>
      </w:pPr>
      <w:r>
        <w:t>omit</w:t>
      </w:r>
    </w:p>
    <w:p w14:paraId="5D46B0A9" w14:textId="12C3E931" w:rsidR="00417133" w:rsidRDefault="00417133" w:rsidP="00417133">
      <w:pPr>
        <w:pStyle w:val="LDAmendHeading"/>
      </w:pPr>
      <w:r>
        <w:t>[</w:t>
      </w:r>
      <w:r w:rsidR="009E47E5">
        <w:rPr>
          <w:noProof/>
        </w:rPr>
        <w:t>4</w:t>
      </w:r>
      <w:r>
        <w:t>]</w:t>
      </w:r>
      <w:r>
        <w:tab/>
      </w:r>
      <w:r w:rsidR="00244801">
        <w:t>Subsection 6(3), table, item 105, Column 3</w:t>
      </w:r>
    </w:p>
    <w:p w14:paraId="7BF42EC3" w14:textId="77777777" w:rsidR="00417133" w:rsidRDefault="00244801" w:rsidP="00417133">
      <w:pPr>
        <w:pStyle w:val="LDAmendInstruction"/>
      </w:pPr>
      <w:r>
        <w:t>omit</w:t>
      </w:r>
    </w:p>
    <w:p w14:paraId="61B2FA34" w14:textId="77777777" w:rsidR="00417133" w:rsidRPr="00417133" w:rsidRDefault="00244801" w:rsidP="00417133">
      <w:pPr>
        <w:pStyle w:val="LDAmendText"/>
      </w:pPr>
      <w:r>
        <w:t>‘24’</w:t>
      </w:r>
    </w:p>
    <w:p w14:paraId="2A359766" w14:textId="45149BCE" w:rsidR="00E5543F" w:rsidRDefault="00E5543F" w:rsidP="00417133">
      <w:pPr>
        <w:pStyle w:val="LDAmendHeading"/>
      </w:pPr>
      <w:r>
        <w:t>[</w:t>
      </w:r>
      <w:r w:rsidR="009E47E5">
        <w:rPr>
          <w:noProof/>
        </w:rPr>
        <w:t>5</w:t>
      </w:r>
      <w:r w:rsidR="00244801">
        <w:t>]</w:t>
      </w:r>
      <w:r w:rsidR="00244801">
        <w:tab/>
        <w:t>Subsection 7(3), table, items 99 and 130, Column 3</w:t>
      </w:r>
    </w:p>
    <w:p w14:paraId="64FDFD38" w14:textId="77777777" w:rsidR="00C21F16" w:rsidRDefault="00244801" w:rsidP="00C21F16">
      <w:pPr>
        <w:pStyle w:val="LDAmendInstruction"/>
      </w:pPr>
      <w:r>
        <w:t>omit</w:t>
      </w:r>
    </w:p>
    <w:p w14:paraId="7EE82D06" w14:textId="77777777" w:rsidR="00C21F16" w:rsidRDefault="00244801" w:rsidP="00C21F16">
      <w:pPr>
        <w:pStyle w:val="LDAmendText"/>
      </w:pPr>
      <w:r>
        <w:t>‘24’</w:t>
      </w:r>
    </w:p>
    <w:p w14:paraId="2C143DA9" w14:textId="3EB5428C" w:rsidR="00C21F16" w:rsidRPr="00C21F16" w:rsidRDefault="00C21F16" w:rsidP="00C21F16">
      <w:pPr>
        <w:pStyle w:val="LDAmendHeading"/>
        <w:rPr>
          <w:rStyle w:val="LDItal"/>
        </w:rPr>
      </w:pPr>
      <w:r>
        <w:t>[</w:t>
      </w:r>
      <w:r w:rsidR="009E47E5">
        <w:rPr>
          <w:noProof/>
        </w:rPr>
        <w:t>6</w:t>
      </w:r>
      <w:r w:rsidR="00B9558F">
        <w:t>]</w:t>
      </w:r>
      <w:r w:rsidR="00B9558F">
        <w:tab/>
        <w:t>Subsection 9(1), table, item 24</w:t>
      </w:r>
    </w:p>
    <w:p w14:paraId="1F8E4740" w14:textId="77777777" w:rsidR="007235A0" w:rsidRDefault="00B9558F" w:rsidP="007235A0">
      <w:pPr>
        <w:pStyle w:val="LDAmendInstruction"/>
      </w:pPr>
      <w:r>
        <w:t>omit</w:t>
      </w:r>
    </w:p>
    <w:p w14:paraId="30502756" w14:textId="77777777" w:rsidR="00B9558F" w:rsidRDefault="00B9558F" w:rsidP="00B9558F">
      <w:pPr>
        <w:pStyle w:val="LDAmendHeading"/>
      </w:pPr>
      <w:r>
        <w:t>[</w:t>
      </w:r>
      <w:r>
        <w:rPr>
          <w:noProof/>
        </w:rPr>
        <w:t>7</w:t>
      </w:r>
      <w:r>
        <w:t>]</w:t>
      </w:r>
      <w:r>
        <w:tab/>
        <w:t>Subsection 9(2) and 9(3)</w:t>
      </w:r>
    </w:p>
    <w:p w14:paraId="0E01D3DB" w14:textId="77777777" w:rsidR="00B9558F" w:rsidRPr="002D6EEE" w:rsidRDefault="00B9558F" w:rsidP="00B9558F">
      <w:pPr>
        <w:pStyle w:val="LDAmendInstruction"/>
      </w:pPr>
      <w:r w:rsidRPr="002D6EEE">
        <w:t>omit</w:t>
      </w:r>
    </w:p>
    <w:p w14:paraId="77292237" w14:textId="77777777" w:rsidR="00B9558F" w:rsidRPr="007235A0" w:rsidRDefault="00B9558F" w:rsidP="00B9558F">
      <w:pPr>
        <w:pStyle w:val="LDAmendHeading"/>
      </w:pPr>
      <w:r>
        <w:t>[</w:t>
      </w:r>
      <w:r>
        <w:rPr>
          <w:noProof/>
        </w:rPr>
        <w:t>8</w:t>
      </w:r>
      <w:r>
        <w:t>]</w:t>
      </w:r>
      <w:r>
        <w:tab/>
        <w:t>After section 12</w:t>
      </w:r>
    </w:p>
    <w:p w14:paraId="001297E3" w14:textId="77777777" w:rsidR="00B9558F" w:rsidRDefault="00B9558F" w:rsidP="00B9558F">
      <w:pPr>
        <w:pStyle w:val="LDAmendInstruction"/>
      </w:pPr>
      <w:r>
        <w:t>insert</w:t>
      </w:r>
    </w:p>
    <w:p w14:paraId="64599556" w14:textId="77777777" w:rsidR="00B9558F" w:rsidRPr="003B07D1" w:rsidRDefault="00B9558F" w:rsidP="003B07D1">
      <w:pPr>
        <w:pStyle w:val="LDAmendText"/>
        <w:rPr>
          <w:b/>
        </w:rPr>
      </w:pPr>
      <w:bookmarkStart w:id="12" w:name="_Toc59610661"/>
      <w:r w:rsidRPr="003B07D1">
        <w:rPr>
          <w:rStyle w:val="CharSectno"/>
          <w:b/>
        </w:rPr>
        <w:t>13</w:t>
      </w:r>
      <w:r w:rsidRPr="003B07D1">
        <w:rPr>
          <w:b/>
        </w:rPr>
        <w:t xml:space="preserve">  Amendments made by LIN </w:t>
      </w:r>
      <w:bookmarkEnd w:id="12"/>
      <w:r w:rsidRPr="003B07D1">
        <w:rPr>
          <w:b/>
        </w:rPr>
        <w:t>23/06</w:t>
      </w:r>
      <w:r w:rsidR="00363324">
        <w:rPr>
          <w:b/>
        </w:rPr>
        <w:t>7</w:t>
      </w:r>
    </w:p>
    <w:p w14:paraId="5BC2F516" w14:textId="77777777" w:rsidR="00B9558F" w:rsidRPr="003C499B" w:rsidRDefault="00B9558F" w:rsidP="003B07D1">
      <w:pPr>
        <w:pStyle w:val="LDAmendText"/>
      </w:pPr>
    </w:p>
    <w:p w14:paraId="6141233C" w14:textId="41E19EA6" w:rsidR="00B9558F" w:rsidRPr="00B9558F" w:rsidRDefault="00B9558F" w:rsidP="00C01066">
      <w:pPr>
        <w:pStyle w:val="LDAmendText"/>
        <w:ind w:left="1440"/>
      </w:pPr>
      <w:r>
        <w:t>Despite section 12, t</w:t>
      </w:r>
      <w:r w:rsidRPr="003C499B">
        <w:t xml:space="preserve">he amendments </w:t>
      </w:r>
      <w:r w:rsidR="008037C9">
        <w:t>to</w:t>
      </w:r>
      <w:r w:rsidR="008037C9" w:rsidRPr="003C499B">
        <w:t xml:space="preserve"> </w:t>
      </w:r>
      <w:r w:rsidRPr="003C499B">
        <w:t>this instrument</w:t>
      </w:r>
      <w:r w:rsidR="00363324">
        <w:t xml:space="preserve"> made by Schedule </w:t>
      </w:r>
      <w:r w:rsidRPr="003C499B">
        <w:t xml:space="preserve">1 to the </w:t>
      </w:r>
      <w:r w:rsidRPr="00E8252E">
        <w:rPr>
          <w:i/>
        </w:rPr>
        <w:t>Migration (Removal of health workforce certificate</w:t>
      </w:r>
      <w:r w:rsidR="00363324">
        <w:rPr>
          <w:i/>
        </w:rPr>
        <w:t xml:space="preserve"> </w:t>
      </w:r>
      <w:r w:rsidRPr="00E8252E">
        <w:rPr>
          <w:i/>
        </w:rPr>
        <w:t>requirements) Amendment Instrument (LIN 23/06</w:t>
      </w:r>
      <w:r w:rsidR="008037C9">
        <w:rPr>
          <w:i/>
        </w:rPr>
        <w:t>7</w:t>
      </w:r>
      <w:r w:rsidRPr="00E8252E">
        <w:rPr>
          <w:i/>
        </w:rPr>
        <w:t>) 2023</w:t>
      </w:r>
      <w:r w:rsidR="008037C9">
        <w:rPr>
          <w:i/>
        </w:rPr>
        <w:t xml:space="preserve"> (No. 2)</w:t>
      </w:r>
      <w:r>
        <w:t xml:space="preserve"> </w:t>
      </w:r>
      <w:r w:rsidRPr="003C499B">
        <w:t>apply in relation to</w:t>
      </w:r>
      <w:r>
        <w:t xml:space="preserve"> a nomination made, but not yet finally determined, upon commencement of that Schedule.</w:t>
      </w:r>
    </w:p>
    <w:p w14:paraId="1AF19143" w14:textId="77777777" w:rsidR="00B9558F" w:rsidRDefault="00B9558F" w:rsidP="008D011C">
      <w:pPr>
        <w:pStyle w:val="LDNote"/>
      </w:pPr>
      <w:r>
        <w:br w:type="page"/>
      </w:r>
    </w:p>
    <w:p w14:paraId="405E705C" w14:textId="77777777" w:rsidR="00B9558F" w:rsidRPr="00B5733E" w:rsidRDefault="00B9558F" w:rsidP="00B9558F">
      <w:pPr>
        <w:pStyle w:val="LDLine"/>
        <w:pBdr>
          <w:bottom w:val="none" w:sz="0" w:space="0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Migration (LIN 19/219: Occupations for Subclass 494 Visas) Instrument 2019</w:t>
      </w:r>
    </w:p>
    <w:p w14:paraId="02095C08" w14:textId="77777777" w:rsidR="00B9558F" w:rsidRDefault="00B9558F" w:rsidP="00B9558F">
      <w:pPr>
        <w:pStyle w:val="LDAmendHeading"/>
      </w:pPr>
      <w:r>
        <w:t>[</w:t>
      </w:r>
      <w:r w:rsidR="00100C42">
        <w:rPr>
          <w:noProof/>
        </w:rPr>
        <w:t>9</w:t>
      </w:r>
      <w:r>
        <w:t>]</w:t>
      </w:r>
      <w:r>
        <w:tab/>
        <w:t xml:space="preserve">Section 4, definition of </w:t>
      </w:r>
      <w:r w:rsidRPr="004C63CE">
        <w:rPr>
          <w:i/>
        </w:rPr>
        <w:t>health workforce certificate</w:t>
      </w:r>
    </w:p>
    <w:p w14:paraId="3C1C53E2" w14:textId="77777777" w:rsidR="00B9558F" w:rsidRDefault="00B9558F" w:rsidP="00B9558F">
      <w:pPr>
        <w:pStyle w:val="LDAmendInstruction"/>
      </w:pPr>
      <w:r>
        <w:t>omit</w:t>
      </w:r>
    </w:p>
    <w:p w14:paraId="25CAC8B1" w14:textId="77777777" w:rsidR="00B9558F" w:rsidRPr="005220EF" w:rsidRDefault="00B9558F" w:rsidP="00B9558F">
      <w:pPr>
        <w:pStyle w:val="LDAmendHeading"/>
      </w:pPr>
      <w:r>
        <w:t>[</w:t>
      </w:r>
      <w:r w:rsidR="00100C42">
        <w:rPr>
          <w:noProof/>
        </w:rPr>
        <w:t>1</w:t>
      </w:r>
      <w:r>
        <w:rPr>
          <w:noProof/>
        </w:rPr>
        <w:t>0</w:t>
      </w:r>
      <w:r>
        <w:t>]</w:t>
      </w:r>
      <w:r>
        <w:tab/>
        <w:t xml:space="preserve">Section 4, definition of </w:t>
      </w:r>
      <w:r w:rsidRPr="005D5BB7">
        <w:rPr>
          <w:i/>
        </w:rPr>
        <w:t>health workforce ce</w:t>
      </w:r>
      <w:r>
        <w:rPr>
          <w:i/>
        </w:rPr>
        <w:t>rtifier</w:t>
      </w:r>
    </w:p>
    <w:p w14:paraId="6F81F2A2" w14:textId="77777777" w:rsidR="00B9558F" w:rsidRPr="004816C7" w:rsidRDefault="00B9558F" w:rsidP="00B9558F">
      <w:pPr>
        <w:pStyle w:val="LDAmendInstruction"/>
      </w:pPr>
      <w:r w:rsidRPr="004816C7">
        <w:t>omit</w:t>
      </w:r>
    </w:p>
    <w:p w14:paraId="674623DD" w14:textId="77777777" w:rsidR="00B9558F" w:rsidRPr="005220EF" w:rsidRDefault="00B9558F" w:rsidP="00B9558F">
      <w:pPr>
        <w:pStyle w:val="LDAmendHeading"/>
      </w:pPr>
      <w:r>
        <w:t>[</w:t>
      </w:r>
      <w:r w:rsidR="00100C42">
        <w:rPr>
          <w:noProof/>
        </w:rPr>
        <w:t>1</w:t>
      </w:r>
      <w:r>
        <w:rPr>
          <w:noProof/>
        </w:rPr>
        <w:t>1</w:t>
      </w:r>
      <w:r>
        <w:t>]</w:t>
      </w:r>
      <w:r>
        <w:tab/>
        <w:t xml:space="preserve">Section 4, definition of </w:t>
      </w:r>
      <w:r w:rsidRPr="005D5BB7">
        <w:rPr>
          <w:i/>
        </w:rPr>
        <w:t xml:space="preserve">health workforce </w:t>
      </w:r>
      <w:r>
        <w:rPr>
          <w:i/>
        </w:rPr>
        <w:t xml:space="preserve">exemption </w:t>
      </w:r>
      <w:r w:rsidRPr="005D5BB7">
        <w:rPr>
          <w:i/>
        </w:rPr>
        <w:t>certificate</w:t>
      </w:r>
    </w:p>
    <w:p w14:paraId="08DACE99" w14:textId="77777777" w:rsidR="00B9558F" w:rsidRPr="004816C7" w:rsidRDefault="00B9558F" w:rsidP="00B9558F">
      <w:pPr>
        <w:pStyle w:val="LDAmendInstruction"/>
      </w:pPr>
      <w:r w:rsidRPr="004816C7">
        <w:t>omit</w:t>
      </w:r>
    </w:p>
    <w:p w14:paraId="4D3479FB" w14:textId="77777777" w:rsidR="00B9558F" w:rsidRDefault="00100C42" w:rsidP="00B9558F">
      <w:pPr>
        <w:pStyle w:val="LDAmendHeading"/>
      </w:pPr>
      <w:r>
        <w:t>[1</w:t>
      </w:r>
      <w:r w:rsidR="00B9558F">
        <w:t>2]</w:t>
      </w:r>
      <w:r w:rsidR="00B9558F">
        <w:tab/>
        <w:t>Subsection 5(2) (subheading)</w:t>
      </w:r>
    </w:p>
    <w:p w14:paraId="71386713" w14:textId="77777777" w:rsidR="00B9558F" w:rsidRDefault="00B9558F" w:rsidP="00B9558F">
      <w:pPr>
        <w:pStyle w:val="LDAmendInstruction"/>
      </w:pPr>
      <w:r>
        <w:t>omit</w:t>
      </w:r>
    </w:p>
    <w:p w14:paraId="1BD73C64" w14:textId="77777777" w:rsidR="00B9558F" w:rsidRDefault="00100C42" w:rsidP="00B9558F">
      <w:pPr>
        <w:pStyle w:val="LDAmendHeading"/>
      </w:pPr>
      <w:r>
        <w:t>[1</w:t>
      </w:r>
      <w:r w:rsidR="00B9558F">
        <w:t>3]</w:t>
      </w:r>
      <w:r w:rsidR="00B9558F">
        <w:tab/>
        <w:t>Subsections 5(2), 5(3), and 5(4)</w:t>
      </w:r>
    </w:p>
    <w:p w14:paraId="2B347ECD" w14:textId="77777777" w:rsidR="00B9558F" w:rsidRPr="004C63CE" w:rsidRDefault="00B9558F" w:rsidP="00B9558F">
      <w:pPr>
        <w:pStyle w:val="LDAmendInstruction"/>
      </w:pPr>
      <w:r>
        <w:t>omit</w:t>
      </w:r>
    </w:p>
    <w:p w14:paraId="17F15A56" w14:textId="77777777" w:rsidR="00B9558F" w:rsidRDefault="00B9558F" w:rsidP="00B9558F">
      <w:pPr>
        <w:pStyle w:val="LDAmendHeading"/>
      </w:pPr>
      <w:r>
        <w:t>[</w:t>
      </w:r>
      <w:r w:rsidR="00100C42">
        <w:t>1</w:t>
      </w:r>
      <w:r>
        <w:rPr>
          <w:noProof/>
        </w:rPr>
        <w:t>4</w:t>
      </w:r>
      <w:r>
        <w:t>]</w:t>
      </w:r>
      <w:r>
        <w:tab/>
        <w:t>After section 8</w:t>
      </w:r>
    </w:p>
    <w:p w14:paraId="2123633F" w14:textId="77777777" w:rsidR="00B9558F" w:rsidRDefault="00B9558F" w:rsidP="00B9558F">
      <w:pPr>
        <w:pStyle w:val="LDAmendInstruction"/>
      </w:pPr>
      <w:r>
        <w:t>insert</w:t>
      </w:r>
    </w:p>
    <w:p w14:paraId="65A31EBB" w14:textId="77777777" w:rsidR="00B9558F" w:rsidRPr="003B07D1" w:rsidRDefault="00B9558F" w:rsidP="003B07D1">
      <w:pPr>
        <w:pStyle w:val="LDAmendText"/>
        <w:rPr>
          <w:b/>
        </w:rPr>
      </w:pPr>
      <w:r w:rsidRPr="003B07D1">
        <w:rPr>
          <w:rStyle w:val="CharSectno"/>
          <w:b/>
        </w:rPr>
        <w:t>9</w:t>
      </w:r>
      <w:r w:rsidRPr="003B07D1">
        <w:rPr>
          <w:b/>
        </w:rPr>
        <w:t xml:space="preserve">  Amendments made by LIN </w:t>
      </w:r>
      <w:r w:rsidR="00363324">
        <w:rPr>
          <w:b/>
        </w:rPr>
        <w:t>23/067</w:t>
      </w:r>
    </w:p>
    <w:p w14:paraId="3DDEEAA3" w14:textId="77777777" w:rsidR="00B9558F" w:rsidRPr="003C499B" w:rsidRDefault="00B9558F" w:rsidP="003B07D1">
      <w:pPr>
        <w:pStyle w:val="LDAmendText"/>
      </w:pPr>
    </w:p>
    <w:p w14:paraId="2BDC4EFA" w14:textId="32402C75" w:rsidR="00C562C7" w:rsidRDefault="00363324" w:rsidP="00C01066">
      <w:pPr>
        <w:pStyle w:val="LDAmendText"/>
        <w:ind w:left="1440"/>
      </w:pPr>
      <w:r>
        <w:t>Despite section 8</w:t>
      </w:r>
      <w:r w:rsidR="00B9558F">
        <w:t>, t</w:t>
      </w:r>
      <w:r w:rsidR="00B9558F" w:rsidRPr="003C499B">
        <w:t xml:space="preserve">he amendments </w:t>
      </w:r>
      <w:r w:rsidR="002D6AED">
        <w:t>to</w:t>
      </w:r>
      <w:r w:rsidR="002D6AED" w:rsidRPr="003C499B">
        <w:t xml:space="preserve"> </w:t>
      </w:r>
      <w:r w:rsidR="00B9558F" w:rsidRPr="003C499B">
        <w:t>this instrument made by Schedule</w:t>
      </w:r>
      <w:r>
        <w:t> </w:t>
      </w:r>
      <w:r w:rsidR="00B9558F" w:rsidRPr="003C499B">
        <w:t xml:space="preserve">1 to the </w:t>
      </w:r>
      <w:r w:rsidR="00B9558F" w:rsidRPr="003C499B">
        <w:rPr>
          <w:i/>
        </w:rPr>
        <w:t>Migration (</w:t>
      </w:r>
      <w:r w:rsidR="00B9558F">
        <w:rPr>
          <w:i/>
        </w:rPr>
        <w:t>Removal of health workforce certificate requirements</w:t>
      </w:r>
      <w:r w:rsidR="00B9558F" w:rsidRPr="003C499B">
        <w:rPr>
          <w:i/>
        </w:rPr>
        <w:t>) Amendment Instr</w:t>
      </w:r>
      <w:bookmarkStart w:id="13" w:name="_GoBack"/>
      <w:bookmarkEnd w:id="13"/>
      <w:r w:rsidR="00B9558F" w:rsidRPr="003C499B">
        <w:rPr>
          <w:i/>
        </w:rPr>
        <w:t>ument (LIN 23/06</w:t>
      </w:r>
      <w:r w:rsidR="002D6AED">
        <w:rPr>
          <w:i/>
        </w:rPr>
        <w:t>7</w:t>
      </w:r>
      <w:r w:rsidR="00B9558F">
        <w:rPr>
          <w:i/>
        </w:rPr>
        <w:t>) 2023</w:t>
      </w:r>
      <w:r w:rsidR="002D6AED">
        <w:rPr>
          <w:i/>
        </w:rPr>
        <w:t xml:space="preserve"> (No. 2)</w:t>
      </w:r>
      <w:r w:rsidR="00B9558F" w:rsidRPr="003C499B">
        <w:rPr>
          <w:i/>
        </w:rPr>
        <w:t xml:space="preserve"> </w:t>
      </w:r>
      <w:r w:rsidR="00B9558F" w:rsidRPr="003C499B">
        <w:t>apply in relation to</w:t>
      </w:r>
      <w:r w:rsidR="00B9558F">
        <w:t xml:space="preserve"> a nomination made, but not yet finally determined, upon commencement of that Schedule.</w:t>
      </w:r>
    </w:p>
    <w:p w14:paraId="3DCE858B" w14:textId="77777777" w:rsidR="00B9558F" w:rsidRDefault="00B9558F" w:rsidP="00B9558F">
      <w:pPr>
        <w:pStyle w:val="LDLine"/>
      </w:pPr>
    </w:p>
    <w:sectPr w:rsidR="00B9558F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F5F5" w14:textId="77777777" w:rsidR="009E47E5" w:rsidRDefault="009E47E5" w:rsidP="00715914">
      <w:pPr>
        <w:spacing w:line="240" w:lineRule="auto"/>
      </w:pPr>
      <w:r>
        <w:separator/>
      </w:r>
    </w:p>
    <w:p w14:paraId="081B8795" w14:textId="77777777" w:rsidR="009E47E5" w:rsidRDefault="009E47E5"/>
    <w:p w14:paraId="232D0EDC" w14:textId="77777777" w:rsidR="009E47E5" w:rsidRDefault="009E47E5"/>
  </w:endnote>
  <w:endnote w:type="continuationSeparator" w:id="0">
    <w:p w14:paraId="19D8E90B" w14:textId="77777777" w:rsidR="009E47E5" w:rsidRDefault="009E47E5" w:rsidP="00715914">
      <w:pPr>
        <w:spacing w:line="240" w:lineRule="auto"/>
      </w:pPr>
      <w:r>
        <w:continuationSeparator/>
      </w:r>
    </w:p>
    <w:p w14:paraId="3171067E" w14:textId="77777777" w:rsidR="009E47E5" w:rsidRDefault="009E47E5"/>
    <w:p w14:paraId="5812CBCA" w14:textId="77777777" w:rsidR="009E47E5" w:rsidRDefault="009E4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C2F8" w14:textId="77777777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C01066">
      <w:rPr>
        <w:rStyle w:val="LDItal"/>
      </w:rPr>
      <w:t>Migration (Removal of health workforce certificate requirements) Amendment Instrument (LIN 23/067)</w:t>
    </w:r>
    <w:r w:rsidR="00EC1A14">
      <w:rPr>
        <w:rStyle w:val="LDItal"/>
      </w:rPr>
      <w:t xml:space="preserve"> 2023 (No. 2)</w:t>
    </w:r>
    <w:r w:rsidRPr="007C5FDD">
      <w:rPr>
        <w:rStyle w:val="LDItal"/>
      </w:rPr>
      <w:fldChar w:fldCharType="end"/>
    </w:r>
  </w:p>
  <w:p w14:paraId="0FD45E04" w14:textId="312773FC" w:rsidR="00B714F2" w:rsidRPr="007C5FDD" w:rsidRDefault="00EE2BF6" w:rsidP="00494305">
    <w:pPr>
      <w:pStyle w:val="LDFooter"/>
      <w:tabs>
        <w:tab w:val="right" w:pos="9639"/>
      </w:tabs>
    </w:pPr>
    <w:r>
      <w:t>LIN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AC5660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DA7A" w14:textId="77777777" w:rsidR="009E47E5" w:rsidRDefault="009E47E5" w:rsidP="00715914">
      <w:pPr>
        <w:spacing w:line="240" w:lineRule="auto"/>
      </w:pPr>
      <w:r>
        <w:separator/>
      </w:r>
    </w:p>
    <w:p w14:paraId="7DC17041" w14:textId="77777777" w:rsidR="009E47E5" w:rsidRDefault="009E47E5"/>
    <w:p w14:paraId="00FC6A13" w14:textId="77777777" w:rsidR="009E47E5" w:rsidRDefault="009E47E5"/>
  </w:footnote>
  <w:footnote w:type="continuationSeparator" w:id="0">
    <w:p w14:paraId="734B444F" w14:textId="77777777" w:rsidR="009E47E5" w:rsidRDefault="009E47E5" w:rsidP="00715914">
      <w:pPr>
        <w:spacing w:line="240" w:lineRule="auto"/>
      </w:pPr>
      <w:r>
        <w:continuationSeparator/>
      </w:r>
    </w:p>
    <w:p w14:paraId="298873FA" w14:textId="77777777" w:rsidR="009E47E5" w:rsidRDefault="009E47E5"/>
    <w:p w14:paraId="72D5F93C" w14:textId="77777777" w:rsidR="009E47E5" w:rsidRDefault="009E4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E5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3AC0"/>
    <w:rsid w:val="00074376"/>
    <w:rsid w:val="0007722C"/>
    <w:rsid w:val="00077345"/>
    <w:rsid w:val="000913DA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0C42"/>
    <w:rsid w:val="00101667"/>
    <w:rsid w:val="001031F5"/>
    <w:rsid w:val="0010745C"/>
    <w:rsid w:val="0011242F"/>
    <w:rsid w:val="001244DA"/>
    <w:rsid w:val="00132CEB"/>
    <w:rsid w:val="001339B0"/>
    <w:rsid w:val="00134429"/>
    <w:rsid w:val="00136267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C7429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44801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D6AED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3324"/>
    <w:rsid w:val="00365E41"/>
    <w:rsid w:val="0038049F"/>
    <w:rsid w:val="003B07D1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0588"/>
    <w:rsid w:val="00424CA9"/>
    <w:rsid w:val="00426C50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23EB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37C9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18F2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E47E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5660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558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1066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1553D"/>
    <w:rsid w:val="00D32EA1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C1A14"/>
    <w:rsid w:val="00ED2BB6"/>
    <w:rsid w:val="00ED2BFB"/>
    <w:rsid w:val="00ED34E1"/>
    <w:rsid w:val="00ED3B8D"/>
    <w:rsid w:val="00EE2BF6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88C2C9"/>
  <w15:docId w15:val="{C8D1EC57-6764-480A-BE0D-E71FB132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B9558F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B9558F"/>
  </w:style>
  <w:style w:type="character" w:customStyle="1" w:styleId="ActHead5Char">
    <w:name w:val="ActHead 5 Char"/>
    <w:aliases w:val="s Char"/>
    <w:link w:val="ActHead5"/>
    <w:rsid w:val="00B9558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B410AA6-4A8A-48BA-A14E-B744594CDA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72FF59-C88D-41AC-A551-EC786D0FF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D90C5E-88AB-467C-A38F-6F3839C4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Gideon SUA</dc:creator>
  <cp:lastModifiedBy>Yo-ru LEE</cp:lastModifiedBy>
  <cp:revision>2</cp:revision>
  <cp:lastPrinted>2020-01-16T22:25:00Z</cp:lastPrinted>
  <dcterms:created xsi:type="dcterms:W3CDTF">2023-09-15T02:26:00Z</dcterms:created>
  <dcterms:modified xsi:type="dcterms:W3CDTF">2023-09-15T02:26:00Z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