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4060D" w14:textId="19A1483B" w:rsidR="005E317F" w:rsidRPr="00F644A0" w:rsidRDefault="005E317F" w:rsidP="42CFC087">
      <w:pPr>
        <w:rPr>
          <w:rFonts w:ascii="Arial" w:hAnsi="Arial" w:cs="Arial"/>
          <w:sz w:val="28"/>
          <w:szCs w:val="28"/>
        </w:rPr>
      </w:pPr>
      <w:r w:rsidRPr="00F644A0">
        <w:rPr>
          <w:rFonts w:ascii="Arial" w:hAnsi="Arial" w:cs="Arial"/>
        </w:rPr>
        <w:br/>
      </w:r>
      <w:r w:rsidR="7D6BCDFA" w:rsidRPr="00F644A0">
        <w:rPr>
          <w:rFonts w:ascii="Arial" w:hAnsi="Arial" w:cs="Arial"/>
        </w:rPr>
        <w:t xml:space="preserve"> </w:t>
      </w:r>
      <w:r w:rsidRPr="00F644A0">
        <w:rPr>
          <w:rFonts w:ascii="Arial" w:hAnsi="Arial" w:cs="Arial"/>
          <w:noProof/>
          <w:lang w:eastAsia="en-AU"/>
        </w:rPr>
        <w:drawing>
          <wp:inline distT="0" distB="0" distL="0" distR="0" wp14:anchorId="2D2B6140" wp14:editId="015F2FBA">
            <wp:extent cx="1503328" cy="1105200"/>
            <wp:effectExtent l="0" t="0" r="1905" b="0"/>
            <wp:docPr id="701755458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04C1" w14:textId="77777777" w:rsidR="005E317F" w:rsidRPr="00F644A0" w:rsidRDefault="005E317F" w:rsidP="005E317F">
      <w:pPr>
        <w:rPr>
          <w:rFonts w:ascii="Arial" w:hAnsi="Arial" w:cs="Arial"/>
          <w:sz w:val="19"/>
        </w:rPr>
      </w:pPr>
    </w:p>
    <w:p w14:paraId="11D82666" w14:textId="284AAEAA" w:rsidR="005E317F" w:rsidRPr="009400AF" w:rsidRDefault="003F506B" w:rsidP="005E317F">
      <w:pPr>
        <w:pStyle w:val="ShortT"/>
      </w:pPr>
      <w:bookmarkStart w:id="0" w:name="Determination_Title"/>
      <w:r w:rsidRPr="009400AF">
        <w:t>Defence Determination</w:t>
      </w:r>
      <w:r w:rsidR="00506A01" w:rsidRPr="009400AF">
        <w:t>, Conditions of service</w:t>
      </w:r>
      <w:r w:rsidR="005E317F" w:rsidRPr="009400AF">
        <w:t xml:space="preserve"> Amendment </w:t>
      </w:r>
      <w:r w:rsidR="00506A01" w:rsidRPr="009400AF">
        <w:t>Determination</w:t>
      </w:r>
      <w:r w:rsidR="005E317F" w:rsidRPr="009400AF">
        <w:t xml:space="preserve"> </w:t>
      </w:r>
      <w:r w:rsidR="00E27045" w:rsidRPr="009400AF">
        <w:t>2023</w:t>
      </w:r>
      <w:r w:rsidR="00A575F1" w:rsidRPr="009400AF">
        <w:t xml:space="preserve"> (No. </w:t>
      </w:r>
      <w:r w:rsidR="00752F98" w:rsidRPr="009400AF">
        <w:t>9</w:t>
      </w:r>
      <w:r w:rsidR="00A003BB" w:rsidRPr="009400AF">
        <w:t>)</w:t>
      </w:r>
      <w:bookmarkEnd w:id="0"/>
    </w:p>
    <w:p w14:paraId="2C45D911" w14:textId="13405220" w:rsidR="005E317F" w:rsidRPr="009400AF" w:rsidRDefault="005E317F" w:rsidP="005E317F">
      <w:pPr>
        <w:pStyle w:val="SignCoverPageStart"/>
        <w:spacing w:before="240"/>
        <w:ind w:right="91"/>
        <w:rPr>
          <w:szCs w:val="22"/>
        </w:rPr>
      </w:pPr>
      <w:r w:rsidRPr="009400AF">
        <w:rPr>
          <w:szCs w:val="22"/>
        </w:rPr>
        <w:t xml:space="preserve">I, </w:t>
      </w:r>
      <w:r w:rsidR="00B364CE" w:rsidRPr="009400AF">
        <w:rPr>
          <w:szCs w:val="22"/>
        </w:rPr>
        <w:t xml:space="preserve">COL </w:t>
      </w:r>
      <w:r w:rsidR="00C42660" w:rsidRPr="009400AF">
        <w:rPr>
          <w:szCs w:val="22"/>
        </w:rPr>
        <w:t>KIRK LLOYD</w:t>
      </w:r>
      <w:r w:rsidR="00506A01" w:rsidRPr="009400AF">
        <w:rPr>
          <w:szCs w:val="22"/>
        </w:rPr>
        <w:t xml:space="preserve">, </w:t>
      </w:r>
      <w:r w:rsidR="00C42660" w:rsidRPr="009400AF">
        <w:rPr>
          <w:szCs w:val="22"/>
        </w:rPr>
        <w:t xml:space="preserve">Acting </w:t>
      </w:r>
      <w:r w:rsidR="00506A01" w:rsidRPr="009400AF">
        <w:rPr>
          <w:szCs w:val="22"/>
        </w:rPr>
        <w:t>Assistant Secretary, People Policy and Employment Conditions,</w:t>
      </w:r>
      <w:r w:rsidRPr="009400AF">
        <w:rPr>
          <w:szCs w:val="22"/>
        </w:rPr>
        <w:t xml:space="preserve"> make the following </w:t>
      </w:r>
      <w:r w:rsidR="00506A01" w:rsidRPr="009400AF">
        <w:rPr>
          <w:szCs w:val="22"/>
        </w:rPr>
        <w:t xml:space="preserve">Determination under section 58B of the </w:t>
      </w:r>
      <w:r w:rsidR="00506A01" w:rsidRPr="009400AF">
        <w:rPr>
          <w:i/>
          <w:szCs w:val="22"/>
        </w:rPr>
        <w:t>Defence Act 1903</w:t>
      </w:r>
      <w:r w:rsidRPr="009400AF">
        <w:rPr>
          <w:szCs w:val="22"/>
        </w:rPr>
        <w:t>.</w:t>
      </w:r>
    </w:p>
    <w:p w14:paraId="0EA53BFE" w14:textId="14B69EAB" w:rsidR="005E317F" w:rsidRPr="009400AF" w:rsidRDefault="00EF6C3C" w:rsidP="005E317F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Dated</w:t>
      </w:r>
      <w:r>
        <w:rPr>
          <w:rFonts w:cs="Times New Roman"/>
          <w:szCs w:val="22"/>
        </w:rPr>
        <w:tab/>
        <w:t xml:space="preserve">8 September </w:t>
      </w:r>
      <w:r w:rsidR="00C42660" w:rsidRPr="009400AF">
        <w:rPr>
          <w:rFonts w:cs="Times New Roman"/>
          <w:szCs w:val="22"/>
        </w:rPr>
        <w:t>2023</w:t>
      </w:r>
    </w:p>
    <w:p w14:paraId="73FB3871" w14:textId="2996BD03" w:rsidR="005E317F" w:rsidRPr="009400AF" w:rsidRDefault="00B364CE" w:rsidP="005E317F">
      <w:pPr>
        <w:keepNext/>
        <w:tabs>
          <w:tab w:val="left" w:pos="3402"/>
        </w:tabs>
        <w:spacing w:before="1440" w:line="300" w:lineRule="atLeast"/>
        <w:ind w:right="397"/>
        <w:rPr>
          <w:rFonts w:cs="Times New Roman"/>
          <w:b/>
          <w:szCs w:val="22"/>
        </w:rPr>
      </w:pPr>
      <w:r w:rsidRPr="009400AF">
        <w:rPr>
          <w:rFonts w:cs="Times New Roman"/>
          <w:szCs w:val="22"/>
        </w:rPr>
        <w:t xml:space="preserve">COL </w:t>
      </w:r>
      <w:r w:rsidR="00C42660" w:rsidRPr="009400AF">
        <w:rPr>
          <w:rFonts w:cs="Times New Roman"/>
          <w:szCs w:val="22"/>
        </w:rPr>
        <w:t xml:space="preserve">Kirk </w:t>
      </w:r>
      <w:bookmarkStart w:id="1" w:name="_GoBack"/>
      <w:bookmarkEnd w:id="1"/>
      <w:r w:rsidR="00C42660" w:rsidRPr="009400AF">
        <w:rPr>
          <w:rFonts w:cs="Times New Roman"/>
          <w:szCs w:val="22"/>
        </w:rPr>
        <w:t>Lloyd</w:t>
      </w:r>
    </w:p>
    <w:p w14:paraId="07B13799" w14:textId="72274525" w:rsidR="00506A01" w:rsidRPr="009400AF" w:rsidRDefault="00482544" w:rsidP="00506A01">
      <w:pPr>
        <w:pStyle w:val="SignCoverPageEnd"/>
        <w:ind w:right="91"/>
        <w:rPr>
          <w:sz w:val="22"/>
          <w:szCs w:val="22"/>
        </w:rPr>
      </w:pPr>
      <w:r w:rsidRPr="009400AF">
        <w:rPr>
          <w:sz w:val="22"/>
          <w:szCs w:val="22"/>
        </w:rPr>
        <w:t xml:space="preserve">Acting </w:t>
      </w:r>
      <w:r w:rsidR="00506A01" w:rsidRPr="009400AF">
        <w:rPr>
          <w:sz w:val="22"/>
          <w:szCs w:val="22"/>
        </w:rPr>
        <w:t>Assistant Secretary</w:t>
      </w:r>
      <w:r w:rsidR="00506A01" w:rsidRPr="009400AF">
        <w:rPr>
          <w:sz w:val="22"/>
          <w:szCs w:val="22"/>
        </w:rPr>
        <w:br/>
        <w:t>People Policy and Employment Conditions</w:t>
      </w:r>
      <w:r w:rsidR="00506A01" w:rsidRPr="009400AF">
        <w:rPr>
          <w:sz w:val="22"/>
          <w:szCs w:val="22"/>
        </w:rPr>
        <w:br/>
        <w:t>Defence People Group</w:t>
      </w:r>
    </w:p>
    <w:p w14:paraId="34AE9577" w14:textId="77777777" w:rsidR="00B20990" w:rsidRPr="009400AF" w:rsidRDefault="00B20990" w:rsidP="00B20990">
      <w:pPr>
        <w:rPr>
          <w:rFonts w:cs="Times New Roman"/>
          <w:szCs w:val="22"/>
        </w:rPr>
      </w:pPr>
    </w:p>
    <w:p w14:paraId="28A8C881" w14:textId="77777777" w:rsidR="00B20990" w:rsidRPr="009400AF" w:rsidRDefault="00B20990" w:rsidP="00B20990">
      <w:pPr>
        <w:rPr>
          <w:rFonts w:cs="Times New Roman"/>
          <w:szCs w:val="22"/>
        </w:rPr>
        <w:sectPr w:rsidR="00B20990" w:rsidRPr="009400AF" w:rsidSect="008417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6E20C145" w14:textId="77777777" w:rsidR="00B20990" w:rsidRPr="009400AF" w:rsidRDefault="00B20990" w:rsidP="00B20990">
      <w:pPr>
        <w:outlineLvl w:val="0"/>
        <w:rPr>
          <w:rFonts w:cs="Times New Roman"/>
          <w:sz w:val="36"/>
        </w:rPr>
      </w:pPr>
      <w:r w:rsidRPr="009400AF">
        <w:rPr>
          <w:rFonts w:cs="Times New Roman"/>
          <w:sz w:val="36"/>
        </w:rPr>
        <w:lastRenderedPageBreak/>
        <w:t>Contents</w:t>
      </w:r>
    </w:p>
    <w:bookmarkStart w:id="2" w:name="BKCheck15B_2"/>
    <w:bookmarkEnd w:id="2"/>
    <w:p w14:paraId="14823263" w14:textId="667F0642" w:rsidR="007F116B" w:rsidRPr="009400AF" w:rsidRDefault="00FA083A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9400AF">
        <w:fldChar w:fldCharType="begin"/>
      </w:r>
      <w:r w:rsidRPr="009400AF"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 w:rsidRPr="009400AF">
        <w:fldChar w:fldCharType="separate"/>
      </w:r>
      <w:r w:rsidR="007F116B" w:rsidRPr="009400AF">
        <w:rPr>
          <w:noProof/>
        </w:rPr>
        <w:t xml:space="preserve">1 </w:t>
      </w:r>
      <w:r w:rsidR="009400AF">
        <w:rPr>
          <w:noProof/>
        </w:rPr>
        <w:tab/>
      </w:r>
      <w:r w:rsidR="007F116B" w:rsidRPr="009400AF">
        <w:rPr>
          <w:noProof/>
        </w:rPr>
        <w:t>Name</w:t>
      </w:r>
      <w:r w:rsidR="007F116B" w:rsidRPr="009400AF">
        <w:rPr>
          <w:noProof/>
        </w:rPr>
        <w:tab/>
      </w:r>
      <w:r w:rsidR="007F116B" w:rsidRPr="009400AF">
        <w:rPr>
          <w:noProof/>
        </w:rPr>
        <w:fldChar w:fldCharType="begin"/>
      </w:r>
      <w:r w:rsidR="007F116B" w:rsidRPr="009400AF">
        <w:rPr>
          <w:noProof/>
        </w:rPr>
        <w:instrText xml:space="preserve"> PAGEREF _Toc144882009 \h </w:instrText>
      </w:r>
      <w:r w:rsidR="007F116B" w:rsidRPr="009400AF">
        <w:rPr>
          <w:noProof/>
        </w:rPr>
      </w:r>
      <w:r w:rsidR="007F116B" w:rsidRPr="009400AF">
        <w:rPr>
          <w:noProof/>
        </w:rPr>
        <w:fldChar w:fldCharType="separate"/>
      </w:r>
      <w:r w:rsidR="00752F98" w:rsidRPr="009400AF">
        <w:rPr>
          <w:noProof/>
        </w:rPr>
        <w:t>1</w:t>
      </w:r>
      <w:r w:rsidR="007F116B" w:rsidRPr="009400AF">
        <w:rPr>
          <w:noProof/>
        </w:rPr>
        <w:fldChar w:fldCharType="end"/>
      </w:r>
    </w:p>
    <w:p w14:paraId="61D3AC8C" w14:textId="55157D6D" w:rsidR="007F116B" w:rsidRPr="009400AF" w:rsidRDefault="007F116B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9400AF">
        <w:rPr>
          <w:noProof/>
        </w:rPr>
        <w:t xml:space="preserve">2 </w:t>
      </w:r>
      <w:r w:rsidR="009400AF">
        <w:rPr>
          <w:noProof/>
        </w:rPr>
        <w:tab/>
      </w:r>
      <w:r w:rsidRPr="009400AF">
        <w:rPr>
          <w:noProof/>
        </w:rPr>
        <w:t>Commencement</w:t>
      </w:r>
      <w:r w:rsidRPr="009400AF">
        <w:rPr>
          <w:noProof/>
        </w:rPr>
        <w:tab/>
      </w:r>
      <w:r w:rsidRPr="009400AF">
        <w:rPr>
          <w:noProof/>
        </w:rPr>
        <w:fldChar w:fldCharType="begin"/>
      </w:r>
      <w:r w:rsidRPr="009400AF">
        <w:rPr>
          <w:noProof/>
        </w:rPr>
        <w:instrText xml:space="preserve"> PAGEREF _Toc144882010 \h </w:instrText>
      </w:r>
      <w:r w:rsidRPr="009400AF">
        <w:rPr>
          <w:noProof/>
        </w:rPr>
      </w:r>
      <w:r w:rsidRPr="009400AF">
        <w:rPr>
          <w:noProof/>
        </w:rPr>
        <w:fldChar w:fldCharType="separate"/>
      </w:r>
      <w:r w:rsidR="00752F98" w:rsidRPr="009400AF">
        <w:rPr>
          <w:noProof/>
        </w:rPr>
        <w:t>1</w:t>
      </w:r>
      <w:r w:rsidRPr="009400AF">
        <w:rPr>
          <w:noProof/>
        </w:rPr>
        <w:fldChar w:fldCharType="end"/>
      </w:r>
    </w:p>
    <w:p w14:paraId="108F53A0" w14:textId="58856A69" w:rsidR="007F116B" w:rsidRPr="009400AF" w:rsidRDefault="007F116B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9400AF">
        <w:rPr>
          <w:noProof/>
        </w:rPr>
        <w:t xml:space="preserve">3  </w:t>
      </w:r>
      <w:r w:rsidR="009400AF">
        <w:rPr>
          <w:noProof/>
        </w:rPr>
        <w:tab/>
      </w:r>
      <w:r w:rsidRPr="009400AF">
        <w:rPr>
          <w:noProof/>
        </w:rPr>
        <w:t>Authority</w:t>
      </w:r>
      <w:r w:rsidRPr="009400AF">
        <w:rPr>
          <w:noProof/>
        </w:rPr>
        <w:tab/>
      </w:r>
      <w:r w:rsidRPr="009400AF">
        <w:rPr>
          <w:noProof/>
        </w:rPr>
        <w:fldChar w:fldCharType="begin"/>
      </w:r>
      <w:r w:rsidRPr="009400AF">
        <w:rPr>
          <w:noProof/>
        </w:rPr>
        <w:instrText xml:space="preserve"> PAGEREF _Toc144882011 \h </w:instrText>
      </w:r>
      <w:r w:rsidRPr="009400AF">
        <w:rPr>
          <w:noProof/>
        </w:rPr>
      </w:r>
      <w:r w:rsidRPr="009400AF">
        <w:rPr>
          <w:noProof/>
        </w:rPr>
        <w:fldChar w:fldCharType="separate"/>
      </w:r>
      <w:r w:rsidR="00752F98" w:rsidRPr="009400AF">
        <w:rPr>
          <w:noProof/>
        </w:rPr>
        <w:t>1</w:t>
      </w:r>
      <w:r w:rsidRPr="009400AF">
        <w:rPr>
          <w:noProof/>
        </w:rPr>
        <w:fldChar w:fldCharType="end"/>
      </w:r>
    </w:p>
    <w:p w14:paraId="6587CFA7" w14:textId="76E9E9F1" w:rsidR="007F116B" w:rsidRPr="009400AF" w:rsidRDefault="007F116B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9400AF">
        <w:rPr>
          <w:noProof/>
        </w:rPr>
        <w:t xml:space="preserve">4 </w:t>
      </w:r>
      <w:r w:rsidR="009400AF">
        <w:rPr>
          <w:noProof/>
        </w:rPr>
        <w:tab/>
      </w:r>
      <w:r w:rsidRPr="009400AF">
        <w:rPr>
          <w:noProof/>
        </w:rPr>
        <w:t>Schedules</w:t>
      </w:r>
      <w:r w:rsidRPr="009400AF">
        <w:rPr>
          <w:noProof/>
        </w:rPr>
        <w:tab/>
      </w:r>
      <w:r w:rsidRPr="009400AF">
        <w:rPr>
          <w:noProof/>
        </w:rPr>
        <w:fldChar w:fldCharType="begin"/>
      </w:r>
      <w:r w:rsidRPr="009400AF">
        <w:rPr>
          <w:noProof/>
        </w:rPr>
        <w:instrText xml:space="preserve"> PAGEREF _Toc144882012 \h </w:instrText>
      </w:r>
      <w:r w:rsidRPr="009400AF">
        <w:rPr>
          <w:noProof/>
        </w:rPr>
      </w:r>
      <w:r w:rsidRPr="009400AF">
        <w:rPr>
          <w:noProof/>
        </w:rPr>
        <w:fldChar w:fldCharType="separate"/>
      </w:r>
      <w:r w:rsidR="00752F98" w:rsidRPr="009400AF">
        <w:rPr>
          <w:noProof/>
        </w:rPr>
        <w:t>1</w:t>
      </w:r>
      <w:r w:rsidRPr="009400AF">
        <w:rPr>
          <w:noProof/>
        </w:rPr>
        <w:fldChar w:fldCharType="end"/>
      </w:r>
    </w:p>
    <w:p w14:paraId="26363228" w14:textId="36E73E97" w:rsidR="007F116B" w:rsidRPr="009400AF" w:rsidRDefault="007F116B">
      <w:pPr>
        <w:pStyle w:val="TOC6"/>
        <w:rPr>
          <w:rFonts w:eastAsiaTheme="minorEastAsia"/>
          <w:b w:val="0"/>
          <w:noProof/>
          <w:kern w:val="0"/>
          <w:sz w:val="22"/>
          <w:szCs w:val="22"/>
        </w:rPr>
      </w:pPr>
      <w:r w:rsidRPr="009400AF">
        <w:rPr>
          <w:noProof/>
        </w:rPr>
        <w:t>Schedule 1—Domestic amendments</w:t>
      </w:r>
      <w:r w:rsidRPr="009400AF">
        <w:rPr>
          <w:noProof/>
        </w:rPr>
        <w:tab/>
      </w:r>
      <w:r w:rsidRPr="009400AF">
        <w:rPr>
          <w:noProof/>
        </w:rPr>
        <w:fldChar w:fldCharType="begin"/>
      </w:r>
      <w:r w:rsidRPr="009400AF">
        <w:rPr>
          <w:noProof/>
        </w:rPr>
        <w:instrText xml:space="preserve"> PAGEREF _Toc144882013 \h </w:instrText>
      </w:r>
      <w:r w:rsidRPr="009400AF">
        <w:rPr>
          <w:noProof/>
        </w:rPr>
      </w:r>
      <w:r w:rsidRPr="009400AF">
        <w:rPr>
          <w:noProof/>
        </w:rPr>
        <w:fldChar w:fldCharType="separate"/>
      </w:r>
      <w:r w:rsidR="00752F98" w:rsidRPr="009400AF">
        <w:rPr>
          <w:noProof/>
        </w:rPr>
        <w:t>2</w:t>
      </w:r>
      <w:r w:rsidRPr="009400AF">
        <w:rPr>
          <w:noProof/>
        </w:rPr>
        <w:fldChar w:fldCharType="end"/>
      </w:r>
    </w:p>
    <w:p w14:paraId="082EDF02" w14:textId="52067821" w:rsidR="007F116B" w:rsidRPr="009400AF" w:rsidRDefault="007F116B">
      <w:pPr>
        <w:pStyle w:val="TOC9"/>
        <w:rPr>
          <w:rFonts w:eastAsiaTheme="minorEastAsia"/>
          <w:i w:val="0"/>
          <w:noProof/>
          <w:kern w:val="0"/>
          <w:sz w:val="22"/>
          <w:szCs w:val="22"/>
        </w:rPr>
      </w:pPr>
      <w:r w:rsidRPr="009400AF">
        <w:rPr>
          <w:noProof/>
        </w:rPr>
        <w:t>Defence Determination 2016/19, Conditions of service</w:t>
      </w:r>
      <w:r w:rsidRPr="009400AF">
        <w:rPr>
          <w:noProof/>
        </w:rPr>
        <w:tab/>
      </w:r>
      <w:r w:rsidRPr="009400AF">
        <w:rPr>
          <w:noProof/>
        </w:rPr>
        <w:fldChar w:fldCharType="begin"/>
      </w:r>
      <w:r w:rsidRPr="009400AF">
        <w:rPr>
          <w:noProof/>
        </w:rPr>
        <w:instrText xml:space="preserve"> PAGEREF _Toc144882014 \h </w:instrText>
      </w:r>
      <w:r w:rsidRPr="009400AF">
        <w:rPr>
          <w:noProof/>
        </w:rPr>
      </w:r>
      <w:r w:rsidRPr="009400AF">
        <w:rPr>
          <w:noProof/>
        </w:rPr>
        <w:fldChar w:fldCharType="separate"/>
      </w:r>
      <w:r w:rsidR="00752F98" w:rsidRPr="009400AF">
        <w:rPr>
          <w:noProof/>
        </w:rPr>
        <w:t>2</w:t>
      </w:r>
      <w:r w:rsidRPr="009400AF">
        <w:rPr>
          <w:noProof/>
        </w:rPr>
        <w:fldChar w:fldCharType="end"/>
      </w:r>
    </w:p>
    <w:p w14:paraId="092E053B" w14:textId="497A58CF" w:rsidR="007F116B" w:rsidRPr="009400AF" w:rsidRDefault="007F116B">
      <w:pPr>
        <w:pStyle w:val="TOC6"/>
        <w:rPr>
          <w:rFonts w:eastAsiaTheme="minorEastAsia"/>
          <w:b w:val="0"/>
          <w:noProof/>
          <w:kern w:val="0"/>
          <w:sz w:val="22"/>
          <w:szCs w:val="22"/>
        </w:rPr>
      </w:pPr>
      <w:r w:rsidRPr="009400AF">
        <w:rPr>
          <w:noProof/>
        </w:rPr>
        <w:t>Schedule 2—Overseas amendments</w:t>
      </w:r>
      <w:r w:rsidRPr="009400AF">
        <w:rPr>
          <w:noProof/>
        </w:rPr>
        <w:tab/>
      </w:r>
      <w:r w:rsidRPr="009400AF">
        <w:rPr>
          <w:noProof/>
        </w:rPr>
        <w:fldChar w:fldCharType="begin"/>
      </w:r>
      <w:r w:rsidRPr="009400AF">
        <w:rPr>
          <w:noProof/>
        </w:rPr>
        <w:instrText xml:space="preserve"> PAGEREF _Toc144882015 \h </w:instrText>
      </w:r>
      <w:r w:rsidRPr="009400AF">
        <w:rPr>
          <w:noProof/>
        </w:rPr>
      </w:r>
      <w:r w:rsidRPr="009400AF">
        <w:rPr>
          <w:noProof/>
        </w:rPr>
        <w:fldChar w:fldCharType="separate"/>
      </w:r>
      <w:r w:rsidR="00752F98" w:rsidRPr="009400AF">
        <w:rPr>
          <w:noProof/>
        </w:rPr>
        <w:t>14</w:t>
      </w:r>
      <w:r w:rsidRPr="009400AF">
        <w:rPr>
          <w:noProof/>
        </w:rPr>
        <w:fldChar w:fldCharType="end"/>
      </w:r>
    </w:p>
    <w:p w14:paraId="458B5012" w14:textId="2A6CDD4E" w:rsidR="007F116B" w:rsidRPr="009400AF" w:rsidRDefault="007F116B">
      <w:pPr>
        <w:pStyle w:val="TOC9"/>
        <w:rPr>
          <w:rFonts w:eastAsiaTheme="minorEastAsia"/>
          <w:i w:val="0"/>
          <w:noProof/>
          <w:kern w:val="0"/>
          <w:sz w:val="22"/>
          <w:szCs w:val="22"/>
        </w:rPr>
      </w:pPr>
      <w:r w:rsidRPr="009400AF">
        <w:rPr>
          <w:noProof/>
        </w:rPr>
        <w:t>Defence Determination 2016/19, Conditions of service</w:t>
      </w:r>
      <w:r w:rsidRPr="009400AF">
        <w:rPr>
          <w:noProof/>
        </w:rPr>
        <w:tab/>
      </w:r>
      <w:r w:rsidRPr="009400AF">
        <w:rPr>
          <w:noProof/>
        </w:rPr>
        <w:fldChar w:fldCharType="begin"/>
      </w:r>
      <w:r w:rsidRPr="009400AF">
        <w:rPr>
          <w:noProof/>
        </w:rPr>
        <w:instrText xml:space="preserve"> PAGEREF _Toc144882016 \h </w:instrText>
      </w:r>
      <w:r w:rsidRPr="009400AF">
        <w:rPr>
          <w:noProof/>
        </w:rPr>
      </w:r>
      <w:r w:rsidRPr="009400AF">
        <w:rPr>
          <w:noProof/>
        </w:rPr>
        <w:fldChar w:fldCharType="separate"/>
      </w:r>
      <w:r w:rsidR="00752F98" w:rsidRPr="009400AF">
        <w:rPr>
          <w:noProof/>
        </w:rPr>
        <w:t>14</w:t>
      </w:r>
      <w:r w:rsidRPr="009400AF">
        <w:rPr>
          <w:noProof/>
        </w:rPr>
        <w:fldChar w:fldCharType="end"/>
      </w:r>
    </w:p>
    <w:p w14:paraId="0C8B9FC1" w14:textId="266A560F" w:rsidR="007F116B" w:rsidRPr="009400AF" w:rsidRDefault="007F116B">
      <w:pPr>
        <w:pStyle w:val="TOC6"/>
        <w:rPr>
          <w:rFonts w:eastAsiaTheme="minorEastAsia"/>
          <w:b w:val="0"/>
          <w:noProof/>
          <w:kern w:val="0"/>
          <w:sz w:val="22"/>
          <w:szCs w:val="22"/>
        </w:rPr>
      </w:pPr>
      <w:r w:rsidRPr="009400AF">
        <w:rPr>
          <w:noProof/>
        </w:rPr>
        <w:t>Schedule 3—Transitional provisions</w:t>
      </w:r>
      <w:r w:rsidRPr="009400AF">
        <w:rPr>
          <w:noProof/>
        </w:rPr>
        <w:tab/>
      </w:r>
      <w:r w:rsidRPr="009400AF">
        <w:rPr>
          <w:noProof/>
        </w:rPr>
        <w:fldChar w:fldCharType="begin"/>
      </w:r>
      <w:r w:rsidRPr="009400AF">
        <w:rPr>
          <w:noProof/>
        </w:rPr>
        <w:instrText xml:space="preserve"> PAGEREF _Toc144882017 \h </w:instrText>
      </w:r>
      <w:r w:rsidRPr="009400AF">
        <w:rPr>
          <w:noProof/>
        </w:rPr>
      </w:r>
      <w:r w:rsidRPr="009400AF">
        <w:rPr>
          <w:noProof/>
        </w:rPr>
        <w:fldChar w:fldCharType="separate"/>
      </w:r>
      <w:r w:rsidR="00752F98" w:rsidRPr="009400AF">
        <w:rPr>
          <w:noProof/>
        </w:rPr>
        <w:t>20</w:t>
      </w:r>
      <w:r w:rsidRPr="009400AF">
        <w:rPr>
          <w:noProof/>
        </w:rPr>
        <w:fldChar w:fldCharType="end"/>
      </w:r>
    </w:p>
    <w:p w14:paraId="637C6117" w14:textId="00F252D2" w:rsidR="007F116B" w:rsidRPr="009400AF" w:rsidRDefault="007F116B">
      <w:pPr>
        <w:pStyle w:val="TOC9"/>
        <w:rPr>
          <w:rFonts w:eastAsiaTheme="minorEastAsia"/>
          <w:i w:val="0"/>
          <w:noProof/>
          <w:kern w:val="0"/>
          <w:sz w:val="22"/>
          <w:szCs w:val="22"/>
        </w:rPr>
      </w:pPr>
      <w:r w:rsidRPr="009400AF">
        <w:rPr>
          <w:noProof/>
        </w:rPr>
        <w:t>Defence Determination 2016/19, Conditions of service</w:t>
      </w:r>
      <w:r w:rsidRPr="009400AF">
        <w:rPr>
          <w:noProof/>
        </w:rPr>
        <w:tab/>
      </w:r>
      <w:r w:rsidRPr="009400AF">
        <w:rPr>
          <w:noProof/>
        </w:rPr>
        <w:fldChar w:fldCharType="begin"/>
      </w:r>
      <w:r w:rsidRPr="009400AF">
        <w:rPr>
          <w:noProof/>
        </w:rPr>
        <w:instrText xml:space="preserve"> PAGEREF _Toc144882018 \h </w:instrText>
      </w:r>
      <w:r w:rsidRPr="009400AF">
        <w:rPr>
          <w:noProof/>
        </w:rPr>
      </w:r>
      <w:r w:rsidRPr="009400AF">
        <w:rPr>
          <w:noProof/>
        </w:rPr>
        <w:fldChar w:fldCharType="separate"/>
      </w:r>
      <w:r w:rsidR="00752F98" w:rsidRPr="009400AF">
        <w:rPr>
          <w:noProof/>
        </w:rPr>
        <w:t>20</w:t>
      </w:r>
      <w:r w:rsidRPr="009400AF">
        <w:rPr>
          <w:noProof/>
        </w:rPr>
        <w:fldChar w:fldCharType="end"/>
      </w:r>
    </w:p>
    <w:p w14:paraId="2E6536A0" w14:textId="7D5DDA07" w:rsidR="00B20990" w:rsidRPr="00F644A0" w:rsidRDefault="00FA083A" w:rsidP="005E317F">
      <w:pPr>
        <w:rPr>
          <w:rFonts w:ascii="Arial" w:hAnsi="Arial" w:cs="Arial"/>
        </w:rPr>
      </w:pPr>
      <w:r w:rsidRPr="009400AF"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BED752F" w14:textId="77777777" w:rsidR="00B20990" w:rsidRPr="00F644A0" w:rsidRDefault="00B20990" w:rsidP="00B20990">
      <w:pPr>
        <w:rPr>
          <w:rFonts w:ascii="Arial" w:hAnsi="Arial" w:cs="Arial"/>
        </w:rPr>
      </w:pPr>
    </w:p>
    <w:p w14:paraId="5FB57CD7" w14:textId="77777777" w:rsidR="00B20990" w:rsidRPr="00F644A0" w:rsidRDefault="00B20990" w:rsidP="00B20990">
      <w:pPr>
        <w:rPr>
          <w:rFonts w:ascii="Arial" w:hAnsi="Arial" w:cs="Arial"/>
        </w:rPr>
        <w:sectPr w:rsidR="00B20990" w:rsidRPr="00F644A0" w:rsidSect="008417D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0394AE5B" w14:textId="77777777" w:rsidR="009705B7" w:rsidRPr="009400AF" w:rsidRDefault="009705B7" w:rsidP="009705B7">
      <w:pPr>
        <w:pStyle w:val="ActHead5"/>
      </w:pPr>
      <w:bookmarkStart w:id="3" w:name="_Toc144882009"/>
      <w:r w:rsidRPr="009400AF">
        <w:rPr>
          <w:rStyle w:val="CharSectno"/>
        </w:rPr>
        <w:lastRenderedPageBreak/>
        <w:t>1</w:t>
      </w:r>
      <w:r w:rsidRPr="009400AF">
        <w:t xml:space="preserve">  Name</w:t>
      </w:r>
      <w:bookmarkEnd w:id="3"/>
    </w:p>
    <w:p w14:paraId="79F18710" w14:textId="5D3FB172" w:rsidR="009705B7" w:rsidRPr="009400AF" w:rsidRDefault="009705B7" w:rsidP="009705B7">
      <w:pPr>
        <w:pStyle w:val="subsection"/>
        <w:tabs>
          <w:tab w:val="clear" w:pos="1021"/>
        </w:tabs>
        <w:ind w:firstLine="0"/>
        <w:rPr>
          <w:szCs w:val="22"/>
        </w:rPr>
      </w:pPr>
      <w:r w:rsidRPr="009400AF">
        <w:rPr>
          <w:rStyle w:val="SectiontextChar"/>
          <w:rFonts w:ascii="Times New Roman" w:hAnsi="Times New Roman"/>
          <w:szCs w:val="22"/>
        </w:rPr>
        <w:t xml:space="preserve">This instrument is the </w:t>
      </w:r>
      <w:r w:rsidR="00AC562E" w:rsidRPr="009400AF">
        <w:rPr>
          <w:rStyle w:val="SectiontextChar"/>
          <w:rFonts w:ascii="Times New Roman" w:hAnsi="Times New Roman"/>
          <w:szCs w:val="22"/>
        </w:rPr>
        <w:fldChar w:fldCharType="begin"/>
      </w:r>
      <w:r w:rsidR="00AC562E" w:rsidRPr="009400AF">
        <w:rPr>
          <w:rStyle w:val="SectiontextChar"/>
          <w:rFonts w:ascii="Times New Roman" w:hAnsi="Times New Roman"/>
          <w:szCs w:val="22"/>
        </w:rPr>
        <w:instrText xml:space="preserve"> STYLEREF  ShortT </w:instrText>
      </w:r>
      <w:r w:rsidR="00AC562E" w:rsidRPr="009400AF">
        <w:rPr>
          <w:rStyle w:val="SectiontextChar"/>
          <w:rFonts w:ascii="Times New Roman" w:hAnsi="Times New Roman"/>
          <w:szCs w:val="22"/>
        </w:rPr>
        <w:fldChar w:fldCharType="separate"/>
      </w:r>
      <w:r w:rsidR="00752F98" w:rsidRPr="009400AF">
        <w:rPr>
          <w:rStyle w:val="SectiontextChar"/>
          <w:rFonts w:ascii="Times New Roman" w:hAnsi="Times New Roman"/>
          <w:noProof/>
          <w:szCs w:val="22"/>
        </w:rPr>
        <w:t>Defence Determination, Conditions of service Amendment Determination 2023 (No. 9)</w:t>
      </w:r>
      <w:r w:rsidR="00AC562E" w:rsidRPr="009400AF">
        <w:rPr>
          <w:rStyle w:val="SectiontextChar"/>
          <w:rFonts w:ascii="Times New Roman" w:hAnsi="Times New Roman"/>
          <w:szCs w:val="22"/>
        </w:rPr>
        <w:fldChar w:fldCharType="end"/>
      </w:r>
      <w:r w:rsidRPr="009400AF">
        <w:rPr>
          <w:szCs w:val="22"/>
        </w:rPr>
        <w:t>.</w:t>
      </w:r>
    </w:p>
    <w:p w14:paraId="41D75EE2" w14:textId="77777777" w:rsidR="009705B7" w:rsidRPr="009400AF" w:rsidRDefault="009705B7" w:rsidP="009705B7">
      <w:pPr>
        <w:pStyle w:val="ActHead5"/>
      </w:pPr>
      <w:bookmarkStart w:id="4" w:name="_Toc144882010"/>
      <w:r w:rsidRPr="009400AF">
        <w:rPr>
          <w:rStyle w:val="CharSectno"/>
        </w:rPr>
        <w:t>2</w:t>
      </w:r>
      <w:r w:rsidRPr="009400AF">
        <w:t xml:space="preserve">  Commencement</w:t>
      </w:r>
      <w:bookmarkEnd w:id="4"/>
    </w:p>
    <w:p w14:paraId="7E5FD77E" w14:textId="77777777" w:rsidR="009705B7" w:rsidRPr="009400AF" w:rsidRDefault="009705B7" w:rsidP="009705B7">
      <w:pPr>
        <w:pStyle w:val="Sectiontext"/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szCs w:val="22"/>
          <w:lang w:eastAsia="en-US"/>
        </w:rPr>
      </w:pPr>
      <w:r w:rsidRPr="009400AF">
        <w:rPr>
          <w:rFonts w:ascii="Times New Roman" w:hAnsi="Times New Roman"/>
          <w:sz w:val="22"/>
          <w:szCs w:val="22"/>
          <w:lang w:eastAsia="en-US"/>
        </w:rPr>
        <w:t>1.</w:t>
      </w:r>
      <w:r w:rsidRPr="009400AF">
        <w:rPr>
          <w:rFonts w:ascii="Times New Roman" w:hAnsi="Times New Roman"/>
          <w:sz w:val="22"/>
          <w:szCs w:val="22"/>
          <w:lang w:eastAsia="en-US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tbl>
      <w:tblPr>
        <w:tblW w:w="4889" w:type="pct"/>
        <w:tblInd w:w="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5036"/>
        <w:gridCol w:w="1978"/>
      </w:tblGrid>
      <w:tr w:rsidR="009705B7" w:rsidRPr="009400AF" w14:paraId="161C2981" w14:textId="77777777" w:rsidTr="00AC562E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DB0358" w14:textId="77777777" w:rsidR="009705B7" w:rsidRPr="009400AF" w:rsidRDefault="009705B7" w:rsidP="00AC562E">
            <w:pPr>
              <w:keepNext/>
              <w:spacing w:before="60" w:line="240" w:lineRule="atLeast"/>
              <w:rPr>
                <w:rFonts w:cs="Times New Roman"/>
                <w:b/>
                <w:bCs/>
                <w:szCs w:val="22"/>
              </w:rPr>
            </w:pPr>
            <w:r w:rsidRPr="009400AF">
              <w:rPr>
                <w:rFonts w:cs="Times New Roman"/>
                <w:b/>
                <w:bCs/>
                <w:szCs w:val="22"/>
              </w:rPr>
              <w:t>Commencement information</w:t>
            </w:r>
          </w:p>
        </w:tc>
      </w:tr>
      <w:tr w:rsidR="009705B7" w:rsidRPr="009400AF" w14:paraId="68BFF77F" w14:textId="77777777" w:rsidTr="00AC562E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70E7DE" w14:textId="77777777" w:rsidR="009705B7" w:rsidRPr="009400AF" w:rsidRDefault="009705B7" w:rsidP="00AC562E">
            <w:pPr>
              <w:keepNext/>
              <w:spacing w:before="60" w:line="240" w:lineRule="atLeast"/>
              <w:rPr>
                <w:rFonts w:cs="Times New Roman"/>
                <w:b/>
                <w:bCs/>
                <w:szCs w:val="22"/>
              </w:rPr>
            </w:pPr>
            <w:r w:rsidRPr="009400AF">
              <w:rPr>
                <w:rFonts w:cs="Times New Roman"/>
                <w:b/>
                <w:bCs/>
                <w:szCs w:val="22"/>
              </w:rPr>
              <w:t>Column 1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7C1DB7" w14:textId="77777777" w:rsidR="009705B7" w:rsidRPr="009400AF" w:rsidRDefault="009705B7" w:rsidP="00AC562E">
            <w:pPr>
              <w:keepNext/>
              <w:spacing w:before="60" w:line="240" w:lineRule="atLeast"/>
              <w:rPr>
                <w:rFonts w:cs="Times New Roman"/>
                <w:b/>
                <w:bCs/>
                <w:szCs w:val="22"/>
              </w:rPr>
            </w:pPr>
            <w:r w:rsidRPr="009400AF">
              <w:rPr>
                <w:rFonts w:cs="Times New Roman"/>
                <w:b/>
                <w:bCs/>
                <w:szCs w:val="22"/>
              </w:rPr>
              <w:t>Column 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8CEF29" w14:textId="77777777" w:rsidR="009705B7" w:rsidRPr="009400AF" w:rsidRDefault="009705B7" w:rsidP="00AC562E">
            <w:pPr>
              <w:keepNext/>
              <w:spacing w:before="60" w:line="240" w:lineRule="atLeast"/>
              <w:rPr>
                <w:rFonts w:cs="Times New Roman"/>
                <w:b/>
                <w:bCs/>
                <w:szCs w:val="22"/>
              </w:rPr>
            </w:pPr>
            <w:r w:rsidRPr="009400AF">
              <w:rPr>
                <w:rFonts w:cs="Times New Roman"/>
                <w:b/>
                <w:bCs/>
                <w:szCs w:val="22"/>
              </w:rPr>
              <w:t>Column 3</w:t>
            </w:r>
          </w:p>
        </w:tc>
      </w:tr>
      <w:tr w:rsidR="009705B7" w:rsidRPr="009400AF" w14:paraId="17C57F70" w14:textId="77777777" w:rsidTr="00AC562E">
        <w:trPr>
          <w:tblHeader/>
        </w:trPr>
        <w:tc>
          <w:tcPr>
            <w:tcW w:w="1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86A9DD" w14:textId="77777777" w:rsidR="009705B7" w:rsidRPr="009400AF" w:rsidRDefault="009705B7" w:rsidP="00AC562E">
            <w:pPr>
              <w:keepNext/>
              <w:spacing w:before="60" w:line="240" w:lineRule="atLeast"/>
              <w:rPr>
                <w:rFonts w:cs="Times New Roman"/>
                <w:b/>
                <w:bCs/>
                <w:szCs w:val="22"/>
              </w:rPr>
            </w:pPr>
            <w:r w:rsidRPr="009400AF">
              <w:rPr>
                <w:rFonts w:cs="Times New Roman"/>
                <w:b/>
                <w:bCs/>
                <w:szCs w:val="22"/>
              </w:rPr>
              <w:t>Provisions</w:t>
            </w:r>
          </w:p>
        </w:tc>
        <w:tc>
          <w:tcPr>
            <w:tcW w:w="27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2F5E3F" w14:textId="77777777" w:rsidR="009705B7" w:rsidRPr="009400AF" w:rsidRDefault="009705B7" w:rsidP="00AC562E">
            <w:pPr>
              <w:keepNext/>
              <w:spacing w:before="60" w:line="240" w:lineRule="atLeast"/>
              <w:rPr>
                <w:rFonts w:cs="Times New Roman"/>
                <w:b/>
                <w:bCs/>
                <w:szCs w:val="22"/>
              </w:rPr>
            </w:pPr>
            <w:r w:rsidRPr="009400AF">
              <w:rPr>
                <w:rFonts w:cs="Times New Roman"/>
                <w:b/>
                <w:bCs/>
                <w:szCs w:val="22"/>
              </w:rPr>
              <w:t>Commencement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3F845B" w14:textId="77777777" w:rsidR="009705B7" w:rsidRPr="009400AF" w:rsidRDefault="009705B7" w:rsidP="00AC562E">
            <w:pPr>
              <w:keepNext/>
              <w:spacing w:before="60" w:line="240" w:lineRule="atLeast"/>
              <w:rPr>
                <w:rFonts w:cs="Times New Roman"/>
                <w:b/>
                <w:bCs/>
                <w:szCs w:val="22"/>
              </w:rPr>
            </w:pPr>
            <w:r w:rsidRPr="009400AF">
              <w:rPr>
                <w:rFonts w:cs="Times New Roman"/>
                <w:b/>
                <w:bCs/>
                <w:szCs w:val="22"/>
              </w:rPr>
              <w:t>Date/Details</w:t>
            </w:r>
          </w:p>
        </w:tc>
      </w:tr>
      <w:tr w:rsidR="009705B7" w:rsidRPr="009400AF" w14:paraId="1E953A0F" w14:textId="77777777" w:rsidTr="00AC562E">
        <w:tc>
          <w:tcPr>
            <w:tcW w:w="11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B6A024" w14:textId="77777777" w:rsidR="009705B7" w:rsidRPr="009400AF" w:rsidRDefault="009705B7" w:rsidP="00AC562E">
            <w:pPr>
              <w:spacing w:before="60" w:line="240" w:lineRule="atLeast"/>
              <w:rPr>
                <w:rFonts w:cs="Times New Roman"/>
                <w:szCs w:val="22"/>
              </w:rPr>
            </w:pPr>
            <w:r w:rsidRPr="009400AF">
              <w:rPr>
                <w:rFonts w:cs="Times New Roman"/>
                <w:szCs w:val="22"/>
              </w:rPr>
              <w:t>1. The whole of this Instrument.</w:t>
            </w:r>
          </w:p>
        </w:tc>
        <w:tc>
          <w:tcPr>
            <w:tcW w:w="27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F2A3E40" w14:textId="7C47A8FA" w:rsidR="009705B7" w:rsidRPr="009400AF" w:rsidRDefault="0038198C" w:rsidP="0038198C">
            <w:pPr>
              <w:spacing w:before="60" w:line="240" w:lineRule="atLeast"/>
              <w:rPr>
                <w:rFonts w:cs="Times New Roman"/>
                <w:szCs w:val="22"/>
              </w:rPr>
            </w:pPr>
            <w:r w:rsidRPr="009400AF">
              <w:rPr>
                <w:rFonts w:cs="Times New Roman"/>
                <w:szCs w:val="22"/>
              </w:rPr>
              <w:t xml:space="preserve">14 </w:t>
            </w:r>
            <w:r w:rsidR="009D295A" w:rsidRPr="009400AF">
              <w:rPr>
                <w:rFonts w:cs="Times New Roman"/>
                <w:szCs w:val="22"/>
              </w:rPr>
              <w:t>September 2023</w:t>
            </w:r>
          </w:p>
        </w:tc>
        <w:tc>
          <w:tcPr>
            <w:tcW w:w="10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A2E76D" w14:textId="77777777" w:rsidR="009705B7" w:rsidRPr="009400AF" w:rsidRDefault="009705B7" w:rsidP="00AC562E">
            <w:pPr>
              <w:rPr>
                <w:rFonts w:cs="Times New Roman"/>
                <w:szCs w:val="22"/>
              </w:rPr>
            </w:pPr>
          </w:p>
        </w:tc>
      </w:tr>
    </w:tbl>
    <w:p w14:paraId="64AE427C" w14:textId="77777777" w:rsidR="00A22956" w:rsidRPr="009400AF" w:rsidRDefault="0035037F" w:rsidP="0044181A">
      <w:pPr>
        <w:pStyle w:val="notepara"/>
        <w:tabs>
          <w:tab w:val="clear" w:pos="709"/>
        </w:tabs>
        <w:ind w:left="1701" w:hanging="567"/>
        <w:rPr>
          <w:rFonts w:ascii="Times New Roman" w:hAnsi="Times New Roman"/>
        </w:rPr>
      </w:pPr>
      <w:r w:rsidRPr="009400AF">
        <w:rPr>
          <w:rFonts w:ascii="Times New Roman" w:hAnsi="Times New Roman"/>
          <w:b/>
        </w:rPr>
        <w:t>Note</w:t>
      </w:r>
      <w:r w:rsidRPr="009400AF">
        <w:rPr>
          <w:rFonts w:ascii="Times New Roman" w:hAnsi="Times New Roman"/>
        </w:rPr>
        <w:t xml:space="preserve">: </w:t>
      </w:r>
      <w:r w:rsidRPr="009400AF">
        <w:rPr>
          <w:rFonts w:ascii="Times New Roman" w:hAnsi="Times New Roman"/>
        </w:rPr>
        <w:tab/>
        <w:t>T</w:t>
      </w:r>
      <w:r w:rsidR="009705B7" w:rsidRPr="009400AF">
        <w:rPr>
          <w:rFonts w:ascii="Times New Roman" w:hAnsi="Times New Roman"/>
        </w:rPr>
        <w:t>his table relates only to the provisions of this instrument as originally made. It will not be amended to deal with any later amendments of this instrument.</w:t>
      </w:r>
    </w:p>
    <w:p w14:paraId="3CEDC619" w14:textId="77777777" w:rsidR="009705B7" w:rsidRPr="009400AF" w:rsidRDefault="009705B7" w:rsidP="009705B7">
      <w:pPr>
        <w:pStyle w:val="Sectiontext"/>
        <w:tabs>
          <w:tab w:val="left" w:pos="1213"/>
        </w:tabs>
        <w:ind w:left="1134" w:hanging="567"/>
        <w:rPr>
          <w:rFonts w:ascii="Times New Roman" w:hAnsi="Times New Roman"/>
          <w:sz w:val="22"/>
          <w:szCs w:val="22"/>
          <w:lang w:eastAsia="en-US"/>
        </w:rPr>
      </w:pPr>
      <w:r w:rsidRPr="009400AF">
        <w:rPr>
          <w:rFonts w:ascii="Times New Roman" w:hAnsi="Times New Roman"/>
          <w:sz w:val="22"/>
          <w:szCs w:val="22"/>
          <w:lang w:eastAsia="en-US"/>
        </w:rPr>
        <w:t>2.</w:t>
      </w:r>
      <w:r w:rsidRPr="009400AF">
        <w:rPr>
          <w:rFonts w:ascii="Times New Roman" w:hAnsi="Times New Roman"/>
          <w:sz w:val="22"/>
          <w:szCs w:val="22"/>
          <w:lang w:eastAsia="en-US"/>
        </w:rPr>
        <w:tab/>
        <w:t xml:space="preserve">Any information in column 3 of the table is not part of this instrument. Information may be inserted in this column, or information in it may be edited, in any published version of this instrument. </w:t>
      </w:r>
    </w:p>
    <w:p w14:paraId="4E5B2E5E" w14:textId="7F6BE6F5" w:rsidR="005E317F" w:rsidRPr="009400AF" w:rsidRDefault="005E317F" w:rsidP="005E317F">
      <w:pPr>
        <w:pStyle w:val="ActHead5"/>
      </w:pPr>
      <w:bookmarkStart w:id="5" w:name="_Toc144882011"/>
      <w:r w:rsidRPr="009400AF">
        <w:rPr>
          <w:rStyle w:val="CharSectno"/>
        </w:rPr>
        <w:t>3</w:t>
      </w:r>
      <w:r w:rsidRPr="009400AF">
        <w:t xml:space="preserve">  Authority</w:t>
      </w:r>
      <w:bookmarkEnd w:id="5"/>
    </w:p>
    <w:p w14:paraId="1B0EA278" w14:textId="77A65683" w:rsidR="005E317F" w:rsidRPr="009400AF" w:rsidRDefault="005E317F" w:rsidP="007E3976">
      <w:pPr>
        <w:pStyle w:val="subsection"/>
        <w:ind w:firstLine="0"/>
        <w:rPr>
          <w:szCs w:val="22"/>
        </w:rPr>
      </w:pPr>
      <w:r w:rsidRPr="009400AF">
        <w:rPr>
          <w:szCs w:val="22"/>
        </w:rPr>
        <w:t>This instrument is made under</w:t>
      </w:r>
      <w:r w:rsidR="00D15A4D" w:rsidRPr="009400AF">
        <w:rPr>
          <w:szCs w:val="22"/>
        </w:rPr>
        <w:t xml:space="preserve"> section 58B of the </w:t>
      </w:r>
      <w:r w:rsidR="00D15A4D" w:rsidRPr="009400AF">
        <w:rPr>
          <w:i/>
          <w:szCs w:val="22"/>
        </w:rPr>
        <w:t>Defence Act 1903</w:t>
      </w:r>
      <w:r w:rsidR="00D15A4D" w:rsidRPr="009400AF">
        <w:rPr>
          <w:szCs w:val="22"/>
        </w:rPr>
        <w:t>.</w:t>
      </w:r>
    </w:p>
    <w:p w14:paraId="1B7B92AA" w14:textId="4D6DF93C" w:rsidR="005E317F" w:rsidRPr="009400AF" w:rsidRDefault="005E317F" w:rsidP="005E317F">
      <w:pPr>
        <w:pStyle w:val="ActHead5"/>
      </w:pPr>
      <w:bookmarkStart w:id="6" w:name="_Toc144882012"/>
      <w:r w:rsidRPr="009400AF">
        <w:t>4  Schedules</w:t>
      </w:r>
      <w:bookmarkEnd w:id="6"/>
    </w:p>
    <w:p w14:paraId="4DC10822" w14:textId="3523F89E" w:rsidR="007E3976" w:rsidRPr="009400AF" w:rsidRDefault="005E317F" w:rsidP="007E3976">
      <w:pPr>
        <w:pStyle w:val="subsection"/>
        <w:ind w:firstLine="0"/>
        <w:rPr>
          <w:szCs w:val="22"/>
        </w:rPr>
      </w:pPr>
      <w:r w:rsidRPr="009400AF">
        <w:rPr>
          <w:szCs w:val="22"/>
        </w:rPr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1CA2E6E" w14:textId="2EA7C95C" w:rsidR="008D358A" w:rsidRPr="00F644A0" w:rsidRDefault="00166855" w:rsidP="008D358A">
      <w:pPr>
        <w:pStyle w:val="ActHead6"/>
        <w:pageBreakBefore/>
        <w:rPr>
          <w:rFonts w:cs="Arial"/>
        </w:rPr>
      </w:pPr>
      <w:bookmarkStart w:id="7" w:name="_Toc144882013"/>
      <w:r w:rsidRPr="00F644A0">
        <w:rPr>
          <w:rStyle w:val="CharAmSchNo"/>
          <w:rFonts w:cs="Arial"/>
        </w:rPr>
        <w:lastRenderedPageBreak/>
        <w:t>Schedule 1</w:t>
      </w:r>
      <w:r w:rsidR="008D358A" w:rsidRPr="00F644A0">
        <w:rPr>
          <w:rFonts w:cs="Arial"/>
        </w:rPr>
        <w:t>—</w:t>
      </w:r>
      <w:r w:rsidR="005540B6" w:rsidRPr="00F644A0">
        <w:rPr>
          <w:rFonts w:cs="Arial"/>
        </w:rPr>
        <w:t xml:space="preserve">Domestic </w:t>
      </w:r>
      <w:r w:rsidRPr="00F644A0">
        <w:rPr>
          <w:rStyle w:val="CharAmSchText"/>
          <w:rFonts w:cs="Arial"/>
        </w:rPr>
        <w:t>amendments</w:t>
      </w:r>
      <w:bookmarkEnd w:id="7"/>
      <w:r w:rsidRPr="00F644A0">
        <w:rPr>
          <w:rFonts w:cs="Arial"/>
        </w:rPr>
        <w:t xml:space="preserve"> </w:t>
      </w:r>
    </w:p>
    <w:p w14:paraId="0464074F" w14:textId="352FAA71" w:rsidR="008D358A" w:rsidRPr="00F644A0" w:rsidRDefault="008D358A" w:rsidP="008D358A">
      <w:pPr>
        <w:pStyle w:val="ActHead9"/>
        <w:rPr>
          <w:rFonts w:cs="Arial"/>
        </w:rPr>
      </w:pPr>
      <w:bookmarkStart w:id="8" w:name="_Toc144882014"/>
      <w:r w:rsidRPr="00F644A0">
        <w:rPr>
          <w:rFonts w:cs="Arial"/>
        </w:rPr>
        <w:t>Defence Determination 2016/19, Conditions of service</w:t>
      </w:r>
      <w:bookmarkEnd w:id="8"/>
    </w:p>
    <w:tbl>
      <w:tblPr>
        <w:tblW w:w="93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6"/>
        <w:gridCol w:w="567"/>
        <w:gridCol w:w="7804"/>
      </w:tblGrid>
      <w:tr w:rsidR="002C0046" w:rsidRPr="00F644A0" w14:paraId="1E2D7FAD" w14:textId="77777777" w:rsidTr="00C22D98">
        <w:tc>
          <w:tcPr>
            <w:tcW w:w="996" w:type="dxa"/>
          </w:tcPr>
          <w:p w14:paraId="146BAEDC" w14:textId="24A8CB85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371" w:type="dxa"/>
            <w:gridSpan w:val="2"/>
          </w:tcPr>
          <w:p w14:paraId="021FEF57" w14:textId="77777777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 xml:space="preserve">Section 1.3.1 (definition of </w:t>
            </w:r>
            <w:r w:rsidRPr="00F644A0">
              <w:rPr>
                <w:rFonts w:cs="Arial"/>
                <w:i/>
              </w:rPr>
              <w:t>continuous full-time service</w:t>
            </w:r>
            <w:r w:rsidRPr="00F644A0">
              <w:rPr>
                <w:rFonts w:cs="Arial"/>
              </w:rPr>
              <w:t>)</w:t>
            </w:r>
          </w:p>
        </w:tc>
      </w:tr>
      <w:tr w:rsidR="002C0046" w:rsidRPr="00F644A0" w14:paraId="741A4FE6" w14:textId="77777777" w:rsidTr="00C22D98">
        <w:tc>
          <w:tcPr>
            <w:tcW w:w="996" w:type="dxa"/>
          </w:tcPr>
          <w:p w14:paraId="5287C3A0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2"/>
          </w:tcPr>
          <w:p w14:paraId="3D68AF4F" w14:textId="77777777" w:rsidR="002C0046" w:rsidRPr="00F644A0" w:rsidRDefault="002C0046" w:rsidP="00AC562E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>Omit “period of by”, substitute “period of service by”.</w:t>
            </w:r>
          </w:p>
        </w:tc>
      </w:tr>
      <w:tr w:rsidR="0038198C" w:rsidRPr="00F644A0" w14:paraId="50C55F2A" w14:textId="77777777" w:rsidTr="0038198C">
        <w:tc>
          <w:tcPr>
            <w:tcW w:w="996" w:type="dxa"/>
          </w:tcPr>
          <w:p w14:paraId="6241431D" w14:textId="2DB042B6" w:rsidR="0038198C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371" w:type="dxa"/>
            <w:gridSpan w:val="2"/>
          </w:tcPr>
          <w:p w14:paraId="7CB898A8" w14:textId="3B35EE67" w:rsidR="0038198C" w:rsidRPr="00F644A0" w:rsidRDefault="0038198C" w:rsidP="0038198C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 xml:space="preserve">Section 1.3.1 (definition of </w:t>
            </w:r>
            <w:r>
              <w:rPr>
                <w:rFonts w:cs="Arial"/>
                <w:i/>
              </w:rPr>
              <w:t>serious illness</w:t>
            </w:r>
            <w:r w:rsidRPr="00F644A0">
              <w:rPr>
                <w:rFonts w:cs="Arial"/>
              </w:rPr>
              <w:t>)</w:t>
            </w:r>
          </w:p>
        </w:tc>
      </w:tr>
      <w:tr w:rsidR="0038198C" w:rsidRPr="00F644A0" w14:paraId="32FA8921" w14:textId="77777777" w:rsidTr="0038198C">
        <w:tc>
          <w:tcPr>
            <w:tcW w:w="996" w:type="dxa"/>
          </w:tcPr>
          <w:p w14:paraId="3EE0AB18" w14:textId="77777777" w:rsidR="0038198C" w:rsidRPr="00F644A0" w:rsidRDefault="0038198C" w:rsidP="0038198C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2"/>
          </w:tcPr>
          <w:p w14:paraId="4C109395" w14:textId="60DEDFE3" w:rsidR="0038198C" w:rsidRPr="00F644A0" w:rsidRDefault="0038198C" w:rsidP="0038198C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>Omit “</w:t>
            </w:r>
            <w:r>
              <w:rPr>
                <w:rFonts w:cs="Arial"/>
                <w:iCs/>
              </w:rPr>
              <w:t>1.3.4</w:t>
            </w:r>
            <w:r w:rsidRPr="00F644A0">
              <w:rPr>
                <w:rFonts w:cs="Arial"/>
                <w:iCs/>
              </w:rPr>
              <w:t>”, substitute “</w:t>
            </w:r>
            <w:r>
              <w:rPr>
                <w:rFonts w:cs="Arial"/>
                <w:iCs/>
              </w:rPr>
              <w:t>1.3.5</w:t>
            </w:r>
            <w:r w:rsidRPr="00F644A0">
              <w:rPr>
                <w:rFonts w:cs="Arial"/>
                <w:iCs/>
              </w:rPr>
              <w:t>”.</w:t>
            </w:r>
          </w:p>
        </w:tc>
      </w:tr>
      <w:tr w:rsidR="002C0046" w:rsidRPr="00F644A0" w14:paraId="6264EE9F" w14:textId="77777777" w:rsidTr="00C22D98">
        <w:tc>
          <w:tcPr>
            <w:tcW w:w="996" w:type="dxa"/>
          </w:tcPr>
          <w:p w14:paraId="30782178" w14:textId="37628A6D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8371" w:type="dxa"/>
            <w:gridSpan w:val="2"/>
          </w:tcPr>
          <w:p w14:paraId="0BA8B643" w14:textId="77777777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Paragraph 1.3.7.a</w:t>
            </w:r>
          </w:p>
        </w:tc>
      </w:tr>
      <w:tr w:rsidR="002C0046" w:rsidRPr="00F644A0" w14:paraId="42F67194" w14:textId="77777777" w:rsidTr="00C22D98">
        <w:tc>
          <w:tcPr>
            <w:tcW w:w="996" w:type="dxa"/>
          </w:tcPr>
          <w:p w14:paraId="55233223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2"/>
          </w:tcPr>
          <w:p w14:paraId="42474387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iCs/>
              </w:rPr>
              <w:t>Omit “service location”, substitute “housing benefit location”.</w:t>
            </w:r>
          </w:p>
        </w:tc>
      </w:tr>
      <w:tr w:rsidR="002C0046" w:rsidRPr="00F644A0" w14:paraId="2733B66D" w14:textId="77777777" w:rsidTr="00C22D98">
        <w:tc>
          <w:tcPr>
            <w:tcW w:w="996" w:type="dxa"/>
          </w:tcPr>
          <w:p w14:paraId="037004F3" w14:textId="52B131B1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8371" w:type="dxa"/>
            <w:gridSpan w:val="2"/>
          </w:tcPr>
          <w:p w14:paraId="7B7A8B02" w14:textId="77777777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Paragraph 1.3.8.c</w:t>
            </w:r>
          </w:p>
        </w:tc>
      </w:tr>
      <w:tr w:rsidR="002C0046" w:rsidRPr="00F644A0" w14:paraId="1C1E3D0F" w14:textId="77777777" w:rsidTr="00C22D98">
        <w:tc>
          <w:tcPr>
            <w:tcW w:w="996" w:type="dxa"/>
          </w:tcPr>
          <w:p w14:paraId="05EA4041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2"/>
          </w:tcPr>
          <w:p w14:paraId="06AFAA20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iCs/>
              </w:rPr>
              <w:t>After “expected”, insert “to”.</w:t>
            </w:r>
          </w:p>
        </w:tc>
      </w:tr>
      <w:tr w:rsidR="002C0046" w:rsidRPr="00F644A0" w14:paraId="33F5E629" w14:textId="77777777" w:rsidTr="00C22D98">
        <w:tc>
          <w:tcPr>
            <w:tcW w:w="996" w:type="dxa"/>
          </w:tcPr>
          <w:p w14:paraId="4F191B1A" w14:textId="2866B4FD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371" w:type="dxa"/>
            <w:gridSpan w:val="2"/>
          </w:tcPr>
          <w:p w14:paraId="11318632" w14:textId="77777777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Subparagraph 1.3.9.c.ii</w:t>
            </w:r>
          </w:p>
        </w:tc>
      </w:tr>
      <w:tr w:rsidR="002C0046" w:rsidRPr="00F644A0" w14:paraId="13CDFB72" w14:textId="77777777" w:rsidTr="00C22D98">
        <w:tc>
          <w:tcPr>
            <w:tcW w:w="996" w:type="dxa"/>
          </w:tcPr>
          <w:p w14:paraId="7B8B7CFF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2"/>
          </w:tcPr>
          <w:p w14:paraId="31473521" w14:textId="65C57580" w:rsidR="002C0046" w:rsidRPr="00F644A0" w:rsidRDefault="006F0235" w:rsidP="00AC562E">
            <w:pPr>
              <w:pStyle w:val="Sectiontext"/>
              <w:rPr>
                <w:rFonts w:cs="Arial"/>
              </w:rPr>
            </w:pPr>
            <w:r>
              <w:rPr>
                <w:rFonts w:cs="Arial"/>
                <w:iCs/>
              </w:rPr>
              <w:t>Omit “provide capability”, substitute “to provide”.</w:t>
            </w:r>
          </w:p>
        </w:tc>
      </w:tr>
      <w:tr w:rsidR="002C0046" w:rsidRPr="00F644A0" w14:paraId="38CC6CB3" w14:textId="77777777" w:rsidTr="00C22D98">
        <w:tc>
          <w:tcPr>
            <w:tcW w:w="996" w:type="dxa"/>
          </w:tcPr>
          <w:p w14:paraId="603410B0" w14:textId="179ACCB7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371" w:type="dxa"/>
            <w:gridSpan w:val="2"/>
          </w:tcPr>
          <w:p w14:paraId="48712CB1" w14:textId="77777777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Subsection 1.3.20.2 (note)</w:t>
            </w:r>
          </w:p>
        </w:tc>
      </w:tr>
      <w:tr w:rsidR="002C0046" w:rsidRPr="00F644A0" w14:paraId="14B4651E" w14:textId="77777777" w:rsidTr="00C22D98">
        <w:tc>
          <w:tcPr>
            <w:tcW w:w="996" w:type="dxa"/>
          </w:tcPr>
          <w:p w14:paraId="1572E62C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2"/>
          </w:tcPr>
          <w:p w14:paraId="73F4E2F9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Omit “1.3.32”, substitute “1.3.35”.</w:t>
            </w:r>
          </w:p>
        </w:tc>
      </w:tr>
      <w:tr w:rsidR="002C0046" w:rsidRPr="00F644A0" w14:paraId="008993CB" w14:textId="77777777" w:rsidTr="00C22D98">
        <w:tc>
          <w:tcPr>
            <w:tcW w:w="996" w:type="dxa"/>
          </w:tcPr>
          <w:p w14:paraId="6797F0B6" w14:textId="2D2D2454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8371" w:type="dxa"/>
            <w:gridSpan w:val="2"/>
          </w:tcPr>
          <w:p w14:paraId="4AFA5487" w14:textId="77777777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Paragraph 1.3.27.b</w:t>
            </w:r>
          </w:p>
        </w:tc>
      </w:tr>
      <w:tr w:rsidR="002C0046" w:rsidRPr="00F644A0" w14:paraId="124E85B1" w14:textId="77777777" w:rsidTr="00C22D98">
        <w:tc>
          <w:tcPr>
            <w:tcW w:w="996" w:type="dxa"/>
          </w:tcPr>
          <w:p w14:paraId="38F77091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2"/>
          </w:tcPr>
          <w:p w14:paraId="07A64FC2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Omit “that”.</w:t>
            </w:r>
          </w:p>
        </w:tc>
      </w:tr>
      <w:tr w:rsidR="002C0046" w:rsidRPr="00F644A0" w14:paraId="51FD7AD6" w14:textId="77777777" w:rsidTr="00C22D98">
        <w:tc>
          <w:tcPr>
            <w:tcW w:w="996" w:type="dxa"/>
          </w:tcPr>
          <w:p w14:paraId="696BA453" w14:textId="50C6DDE8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371" w:type="dxa"/>
            <w:gridSpan w:val="2"/>
          </w:tcPr>
          <w:p w14:paraId="618BF9DD" w14:textId="57CF02D5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Paragraph</w:t>
            </w:r>
            <w:r w:rsidR="00884BA5">
              <w:rPr>
                <w:rFonts w:cs="Arial"/>
              </w:rPr>
              <w:t>s</w:t>
            </w:r>
            <w:r w:rsidRPr="00F644A0">
              <w:rPr>
                <w:rFonts w:cs="Arial"/>
              </w:rPr>
              <w:t xml:space="preserve"> 3.3.6.2.b</w:t>
            </w:r>
            <w:r w:rsidR="00884BA5">
              <w:rPr>
                <w:rFonts w:cs="Arial"/>
              </w:rPr>
              <w:t xml:space="preserve"> and </w:t>
            </w:r>
            <w:r w:rsidR="00884BA5" w:rsidRPr="00F644A0">
              <w:rPr>
                <w:rFonts w:cs="Arial"/>
              </w:rPr>
              <w:t>3.3.7.2.b</w:t>
            </w:r>
          </w:p>
        </w:tc>
      </w:tr>
      <w:tr w:rsidR="002C0046" w:rsidRPr="00F644A0" w14:paraId="3A4EB255" w14:textId="77777777" w:rsidTr="00C22D98">
        <w:tc>
          <w:tcPr>
            <w:tcW w:w="996" w:type="dxa"/>
          </w:tcPr>
          <w:p w14:paraId="045E3EA2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2"/>
          </w:tcPr>
          <w:p w14:paraId="2E958CFE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Omit “21</w:t>
            </w:r>
            <w:r w:rsidRPr="00F644A0">
              <w:rPr>
                <w:rFonts w:cs="Arial"/>
                <w:vertAlign w:val="superscript"/>
              </w:rPr>
              <w:t>st</w:t>
            </w:r>
            <w:r w:rsidRPr="00F644A0">
              <w:rPr>
                <w:rFonts w:cs="Arial"/>
              </w:rPr>
              <w:t xml:space="preserve">”, </w:t>
            </w:r>
            <w:r w:rsidRPr="00F644A0">
              <w:rPr>
                <w:rFonts w:cs="Arial"/>
                <w:vertAlign w:val="superscript"/>
              </w:rPr>
              <w:t xml:space="preserve"> </w:t>
            </w:r>
            <w:r w:rsidRPr="00F644A0">
              <w:rPr>
                <w:rFonts w:cs="Arial"/>
              </w:rPr>
              <w:t>substitute “22</w:t>
            </w:r>
            <w:r w:rsidRPr="00F644A0">
              <w:rPr>
                <w:rFonts w:cs="Arial"/>
                <w:vertAlign w:val="superscript"/>
              </w:rPr>
              <w:t>nd</w:t>
            </w:r>
            <w:r w:rsidRPr="00F644A0">
              <w:rPr>
                <w:rFonts w:cs="Arial"/>
              </w:rPr>
              <w:t>”.</w:t>
            </w:r>
          </w:p>
        </w:tc>
      </w:tr>
      <w:tr w:rsidR="002C0046" w:rsidRPr="00F644A0" w14:paraId="314EB827" w14:textId="77777777" w:rsidTr="00C22D98">
        <w:tc>
          <w:tcPr>
            <w:tcW w:w="996" w:type="dxa"/>
          </w:tcPr>
          <w:p w14:paraId="46CC34BB" w14:textId="7A078F56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371" w:type="dxa"/>
            <w:gridSpan w:val="2"/>
          </w:tcPr>
          <w:p w14:paraId="230FD442" w14:textId="654DFE2F" w:rsidR="002C0046" w:rsidRPr="00F644A0" w:rsidRDefault="00394112" w:rsidP="00AC562E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Paragraph</w:t>
            </w:r>
            <w:r w:rsidR="002C0046" w:rsidRPr="00F644A0">
              <w:rPr>
                <w:rFonts w:cs="Arial"/>
              </w:rPr>
              <w:t xml:space="preserve"> 3.3.15.2.b</w:t>
            </w:r>
          </w:p>
        </w:tc>
      </w:tr>
      <w:tr w:rsidR="002C0046" w:rsidRPr="00F644A0" w14:paraId="35F0E287" w14:textId="77777777" w:rsidTr="00C22D98">
        <w:tc>
          <w:tcPr>
            <w:tcW w:w="996" w:type="dxa"/>
          </w:tcPr>
          <w:p w14:paraId="33FB7148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2"/>
          </w:tcPr>
          <w:p w14:paraId="5035AB13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Repeal the paragraph, substitute:</w:t>
            </w:r>
          </w:p>
        </w:tc>
      </w:tr>
      <w:tr w:rsidR="002C0046" w:rsidRPr="00F644A0" w14:paraId="41D24F57" w14:textId="77777777" w:rsidTr="00C22D98">
        <w:tblPrEx>
          <w:tblLook w:val="04A0" w:firstRow="1" w:lastRow="0" w:firstColumn="1" w:lastColumn="0" w:noHBand="0" w:noVBand="1"/>
        </w:tblPrEx>
        <w:tc>
          <w:tcPr>
            <w:tcW w:w="996" w:type="dxa"/>
          </w:tcPr>
          <w:p w14:paraId="752F1AB9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2B212890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b.</w:t>
            </w:r>
          </w:p>
        </w:tc>
        <w:tc>
          <w:tcPr>
            <w:tcW w:w="7804" w:type="dxa"/>
          </w:tcPr>
          <w:p w14:paraId="321DF1CF" w14:textId="55BFDE70" w:rsidR="002C0046" w:rsidRPr="00F644A0" w:rsidRDefault="006F0235" w:rsidP="00AC562E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>The</w:t>
            </w:r>
            <w:r w:rsidR="002C0046" w:rsidRPr="00F644A0">
              <w:rPr>
                <w:rFonts w:cs="Arial"/>
              </w:rPr>
              <w:t xml:space="preserve"> member is the most qualified available person to fulfil the required capability need.</w:t>
            </w:r>
          </w:p>
        </w:tc>
      </w:tr>
      <w:tr w:rsidR="002C0046" w:rsidRPr="00F644A0" w14:paraId="18C32A23" w14:textId="77777777" w:rsidTr="00C22D98">
        <w:tc>
          <w:tcPr>
            <w:tcW w:w="996" w:type="dxa"/>
          </w:tcPr>
          <w:p w14:paraId="3C3A9ED6" w14:textId="709B0AA7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371" w:type="dxa"/>
            <w:gridSpan w:val="2"/>
          </w:tcPr>
          <w:p w14:paraId="2FEC569A" w14:textId="4E042D25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Subparagraph</w:t>
            </w:r>
            <w:r w:rsidR="000F22E6">
              <w:rPr>
                <w:rFonts w:cs="Arial"/>
              </w:rPr>
              <w:t>s</w:t>
            </w:r>
            <w:r w:rsidRPr="00F644A0">
              <w:rPr>
                <w:rFonts w:cs="Arial"/>
              </w:rPr>
              <w:t xml:space="preserve"> 3.3.21.1.e.ii</w:t>
            </w:r>
            <w:r w:rsidR="000F22E6">
              <w:rPr>
                <w:rFonts w:cs="Arial"/>
              </w:rPr>
              <w:t xml:space="preserve"> and </w:t>
            </w:r>
            <w:r w:rsidR="000F22E6" w:rsidRPr="00F644A0">
              <w:rPr>
                <w:rFonts w:cs="Arial"/>
              </w:rPr>
              <w:t>3.3.22.1.e.ii</w:t>
            </w:r>
          </w:p>
        </w:tc>
      </w:tr>
      <w:tr w:rsidR="002C0046" w:rsidRPr="00F644A0" w14:paraId="064E3A12" w14:textId="77777777" w:rsidTr="00C22D98">
        <w:tc>
          <w:tcPr>
            <w:tcW w:w="996" w:type="dxa"/>
          </w:tcPr>
          <w:p w14:paraId="1234528A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2"/>
          </w:tcPr>
          <w:p w14:paraId="7C4F3918" w14:textId="7FAB6499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After “</w:t>
            </w:r>
            <w:r w:rsidR="006372AF">
              <w:rPr>
                <w:rFonts w:cs="Arial"/>
              </w:rPr>
              <w:t>performance”, insert</w:t>
            </w:r>
            <w:r w:rsidRPr="00F644A0">
              <w:rPr>
                <w:rFonts w:cs="Arial"/>
              </w:rPr>
              <w:t xml:space="preserve"> “</w:t>
            </w:r>
            <w:r w:rsidR="006372AF">
              <w:rPr>
                <w:rFonts w:cs="Arial"/>
              </w:rPr>
              <w:t>or behaviour</w:t>
            </w:r>
            <w:r w:rsidRPr="00F644A0">
              <w:rPr>
                <w:rFonts w:cs="Arial"/>
              </w:rPr>
              <w:t>”.</w:t>
            </w:r>
          </w:p>
        </w:tc>
      </w:tr>
      <w:tr w:rsidR="002F3C0A" w:rsidRPr="00F644A0" w14:paraId="58F7BCC4" w14:textId="77777777" w:rsidTr="00A30253">
        <w:tc>
          <w:tcPr>
            <w:tcW w:w="996" w:type="dxa"/>
          </w:tcPr>
          <w:p w14:paraId="0E278ABE" w14:textId="40C9958B" w:rsidR="002F3C0A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lastRenderedPageBreak/>
              <w:t>11</w:t>
            </w:r>
          </w:p>
        </w:tc>
        <w:tc>
          <w:tcPr>
            <w:tcW w:w="8371" w:type="dxa"/>
            <w:gridSpan w:val="2"/>
          </w:tcPr>
          <w:p w14:paraId="1E024AAE" w14:textId="77777777" w:rsidR="002F3C0A" w:rsidRPr="00365D0C" w:rsidRDefault="002F3C0A" w:rsidP="00223151">
            <w:pPr>
              <w:pStyle w:val="Heading5"/>
              <w:rPr>
                <w:rFonts w:cs="Arial"/>
              </w:rPr>
            </w:pPr>
            <w:r w:rsidRPr="00365D0C">
              <w:rPr>
                <w:rFonts w:cs="Arial"/>
              </w:rPr>
              <w:t xml:space="preserve">Subsection 4.4.9.1 </w:t>
            </w:r>
          </w:p>
        </w:tc>
      </w:tr>
      <w:tr w:rsidR="002F3C0A" w:rsidRPr="00F644A0" w14:paraId="4BC0FD61" w14:textId="77777777" w:rsidTr="00A30253">
        <w:tc>
          <w:tcPr>
            <w:tcW w:w="996" w:type="dxa"/>
          </w:tcPr>
          <w:p w14:paraId="331196F3" w14:textId="77777777" w:rsidR="002F3C0A" w:rsidRPr="00F644A0" w:rsidRDefault="002F3C0A" w:rsidP="00223151">
            <w:pPr>
              <w:pStyle w:val="Sectiontext"/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2"/>
          </w:tcPr>
          <w:p w14:paraId="44D8C9C2" w14:textId="77777777" w:rsidR="002F3C0A" w:rsidRPr="00F644A0" w:rsidRDefault="002F3C0A" w:rsidP="00223151">
            <w:pPr>
              <w:pStyle w:val="Sectiontext"/>
              <w:keepNext/>
              <w:keepLines/>
              <w:rPr>
                <w:rFonts w:cs="Arial"/>
              </w:rPr>
            </w:pPr>
            <w:r w:rsidRPr="00F644A0">
              <w:rPr>
                <w:rFonts w:cs="Arial"/>
                <w:iCs/>
              </w:rPr>
              <w:t>Repeal the table, substitute:</w:t>
            </w:r>
          </w:p>
        </w:tc>
      </w:tr>
    </w:tbl>
    <w:p w14:paraId="45C54D47" w14:textId="77777777" w:rsidR="002F3C0A" w:rsidRPr="00F644A0" w:rsidRDefault="002F3C0A" w:rsidP="00223151">
      <w:pPr>
        <w:pStyle w:val="Blocks"/>
        <w:keepNext/>
        <w:keepLines/>
        <w:rPr>
          <w:rFonts w:ascii="Arial" w:hAnsi="Arial" w:cs="Arial"/>
          <w:sz w:val="22"/>
          <w:szCs w:val="22"/>
        </w:rPr>
      </w:pPr>
    </w:p>
    <w:tbl>
      <w:tblPr>
        <w:tblW w:w="8363" w:type="dxa"/>
        <w:tblInd w:w="10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6" w:type="dxa"/>
          <w:bottom w:w="57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4331"/>
        <w:gridCol w:w="1417"/>
        <w:gridCol w:w="1907"/>
      </w:tblGrid>
      <w:tr w:rsidR="002F3C0A" w:rsidRPr="00F644A0" w14:paraId="6A39220C" w14:textId="77777777" w:rsidTr="000325D0">
        <w:trPr>
          <w:cantSplit/>
        </w:trPr>
        <w:tc>
          <w:tcPr>
            <w:tcW w:w="708" w:type="dxa"/>
            <w:hideMark/>
          </w:tcPr>
          <w:p w14:paraId="3D326ADE" w14:textId="77777777" w:rsidR="002F3C0A" w:rsidRPr="00F644A0" w:rsidRDefault="002F3C0A" w:rsidP="000325D0">
            <w:pPr>
              <w:pStyle w:val="TableHeaderArial"/>
              <w:spacing w:before="20"/>
              <w:rPr>
                <w:rFonts w:cs="Arial"/>
              </w:rPr>
            </w:pPr>
            <w:r w:rsidRPr="00F644A0">
              <w:rPr>
                <w:rFonts w:cs="Arial"/>
              </w:rPr>
              <w:t>Item</w:t>
            </w:r>
          </w:p>
        </w:tc>
        <w:tc>
          <w:tcPr>
            <w:tcW w:w="4331" w:type="dxa"/>
            <w:hideMark/>
          </w:tcPr>
          <w:p w14:paraId="523AAAD4" w14:textId="77777777" w:rsidR="002F3C0A" w:rsidRPr="00F644A0" w:rsidRDefault="002F3C0A" w:rsidP="000325D0">
            <w:pPr>
              <w:pStyle w:val="TableHeaderArial"/>
              <w:spacing w:before="20"/>
              <w:rPr>
                <w:rFonts w:cs="Arial"/>
              </w:rPr>
            </w:pPr>
            <w:r w:rsidRPr="00F644A0">
              <w:rPr>
                <w:rFonts w:cs="Arial"/>
              </w:rPr>
              <w:t>Column A</w:t>
            </w:r>
          </w:p>
          <w:p w14:paraId="2FB85B3D" w14:textId="77777777" w:rsidR="002F3C0A" w:rsidRPr="00F644A0" w:rsidRDefault="002F3C0A" w:rsidP="000325D0">
            <w:pPr>
              <w:pStyle w:val="TableHeaderArial"/>
              <w:spacing w:before="20"/>
              <w:rPr>
                <w:rFonts w:cs="Arial"/>
              </w:rPr>
            </w:pPr>
            <w:r w:rsidRPr="00F644A0">
              <w:rPr>
                <w:rFonts w:cs="Arial"/>
              </w:rPr>
              <w:t>Condition</w:t>
            </w:r>
          </w:p>
        </w:tc>
        <w:tc>
          <w:tcPr>
            <w:tcW w:w="1417" w:type="dxa"/>
            <w:hideMark/>
          </w:tcPr>
          <w:p w14:paraId="4E90ECEE" w14:textId="77777777" w:rsidR="002F3C0A" w:rsidRPr="00F644A0" w:rsidRDefault="002F3C0A" w:rsidP="000325D0">
            <w:pPr>
              <w:pStyle w:val="TableHeaderArial"/>
              <w:spacing w:before="20"/>
              <w:rPr>
                <w:rFonts w:cs="Arial"/>
              </w:rPr>
            </w:pPr>
            <w:r w:rsidRPr="00F644A0">
              <w:rPr>
                <w:rFonts w:cs="Arial"/>
              </w:rPr>
              <w:t>Column B</w:t>
            </w:r>
          </w:p>
          <w:p w14:paraId="28DE4206" w14:textId="77777777" w:rsidR="002F3C0A" w:rsidRPr="00F644A0" w:rsidRDefault="002F3C0A" w:rsidP="000325D0">
            <w:pPr>
              <w:pStyle w:val="TableHeaderArial"/>
              <w:spacing w:before="20"/>
              <w:rPr>
                <w:rFonts w:cs="Arial"/>
              </w:rPr>
            </w:pPr>
            <w:r w:rsidRPr="00F644A0">
              <w:rPr>
                <w:rFonts w:cs="Arial"/>
              </w:rPr>
              <w:t>Location grade</w:t>
            </w:r>
          </w:p>
        </w:tc>
        <w:tc>
          <w:tcPr>
            <w:tcW w:w="1907" w:type="dxa"/>
            <w:hideMark/>
          </w:tcPr>
          <w:p w14:paraId="7197B8AB" w14:textId="77777777" w:rsidR="002F3C0A" w:rsidRPr="00F644A0" w:rsidRDefault="002F3C0A" w:rsidP="000325D0">
            <w:pPr>
              <w:pStyle w:val="TableHeaderArial"/>
              <w:spacing w:before="20"/>
              <w:rPr>
                <w:rFonts w:cs="Arial"/>
              </w:rPr>
            </w:pPr>
            <w:r w:rsidRPr="00F644A0">
              <w:rPr>
                <w:rFonts w:cs="Arial"/>
              </w:rPr>
              <w:t>Column C</w:t>
            </w:r>
          </w:p>
          <w:p w14:paraId="649465D0" w14:textId="77777777" w:rsidR="002F3C0A" w:rsidRPr="00F644A0" w:rsidRDefault="002F3C0A" w:rsidP="000325D0">
            <w:pPr>
              <w:pStyle w:val="TableHeaderArial"/>
              <w:spacing w:before="20"/>
              <w:rPr>
                <w:rFonts w:cs="Arial"/>
              </w:rPr>
            </w:pPr>
            <w:r w:rsidRPr="00F644A0">
              <w:rPr>
                <w:rFonts w:cs="Arial"/>
              </w:rPr>
              <w:t>Rate</w:t>
            </w:r>
          </w:p>
          <w:p w14:paraId="2C12D9C5" w14:textId="77777777" w:rsidR="002F3C0A" w:rsidRPr="00F644A0" w:rsidRDefault="002F3C0A" w:rsidP="000325D0">
            <w:pPr>
              <w:pStyle w:val="TableHeaderArial"/>
              <w:spacing w:before="20"/>
              <w:rPr>
                <w:rFonts w:cs="Arial"/>
              </w:rPr>
            </w:pPr>
            <w:r w:rsidRPr="00F644A0">
              <w:rPr>
                <w:rFonts w:cs="Arial"/>
              </w:rPr>
              <w:t>($)</w:t>
            </w:r>
          </w:p>
        </w:tc>
      </w:tr>
      <w:tr w:rsidR="002F3C0A" w:rsidRPr="00F644A0" w14:paraId="739FD135" w14:textId="77777777" w:rsidTr="000325D0">
        <w:trPr>
          <w:cantSplit/>
          <w:trHeight w:val="180"/>
        </w:trPr>
        <w:tc>
          <w:tcPr>
            <w:tcW w:w="708" w:type="dxa"/>
            <w:vMerge w:val="restart"/>
          </w:tcPr>
          <w:p w14:paraId="2CDC0B24" w14:textId="77777777" w:rsidR="002F3C0A" w:rsidRPr="006F0235" w:rsidRDefault="002F3C0A" w:rsidP="006F0235">
            <w:pPr>
              <w:pStyle w:val="Tabletext"/>
              <w:jc w:val="center"/>
              <w:rPr>
                <w:rFonts w:ascii="Arial" w:hAnsi="Arial" w:cs="Arial"/>
              </w:rPr>
            </w:pPr>
            <w:r w:rsidRPr="006F0235">
              <w:rPr>
                <w:rFonts w:ascii="Arial" w:hAnsi="Arial" w:cs="Arial"/>
              </w:rPr>
              <w:t>1.</w:t>
            </w:r>
          </w:p>
        </w:tc>
        <w:tc>
          <w:tcPr>
            <w:tcW w:w="4331" w:type="dxa"/>
            <w:vMerge w:val="restart"/>
          </w:tcPr>
          <w:p w14:paraId="10A42352" w14:textId="77777777" w:rsidR="002F3C0A" w:rsidRPr="006F0235" w:rsidRDefault="002F3C0A" w:rsidP="006F0235">
            <w:pPr>
              <w:pStyle w:val="Tabletext"/>
              <w:rPr>
                <w:rFonts w:ascii="Arial" w:hAnsi="Arial" w:cs="Arial"/>
              </w:rPr>
            </w:pPr>
            <w:r w:rsidRPr="006F0235">
              <w:rPr>
                <w:rFonts w:ascii="Arial" w:hAnsi="Arial" w:cs="Arial"/>
              </w:rPr>
              <w:t>A member who lives in.</w:t>
            </w:r>
          </w:p>
        </w:tc>
        <w:tc>
          <w:tcPr>
            <w:tcW w:w="1417" w:type="dxa"/>
          </w:tcPr>
          <w:p w14:paraId="03EBBFF5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A</w:t>
            </w:r>
          </w:p>
        </w:tc>
        <w:tc>
          <w:tcPr>
            <w:tcW w:w="1907" w:type="dxa"/>
          </w:tcPr>
          <w:p w14:paraId="062FD234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1,130</w:t>
            </w:r>
          </w:p>
        </w:tc>
      </w:tr>
      <w:tr w:rsidR="002F3C0A" w:rsidRPr="00F644A0" w14:paraId="2C745311" w14:textId="77777777" w:rsidTr="000325D0">
        <w:trPr>
          <w:cantSplit/>
        </w:trPr>
        <w:tc>
          <w:tcPr>
            <w:tcW w:w="708" w:type="dxa"/>
            <w:vMerge/>
          </w:tcPr>
          <w:p w14:paraId="5529C08F" w14:textId="77777777" w:rsidR="002F3C0A" w:rsidRPr="00F644A0" w:rsidRDefault="002F3C0A" w:rsidP="000325D0">
            <w:pPr>
              <w:pStyle w:val="Tabletext"/>
              <w:spacing w:before="20" w:after="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31" w:type="dxa"/>
            <w:vMerge/>
          </w:tcPr>
          <w:p w14:paraId="3DCD13C7" w14:textId="77777777" w:rsidR="002F3C0A" w:rsidRPr="00F644A0" w:rsidRDefault="002F3C0A" w:rsidP="000325D0">
            <w:pPr>
              <w:pStyle w:val="Tabletext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F7C8D5C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B</w:t>
            </w:r>
          </w:p>
        </w:tc>
        <w:tc>
          <w:tcPr>
            <w:tcW w:w="1907" w:type="dxa"/>
          </w:tcPr>
          <w:p w14:paraId="6847FAFB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3,220</w:t>
            </w:r>
          </w:p>
        </w:tc>
      </w:tr>
      <w:tr w:rsidR="002F3C0A" w:rsidRPr="00F644A0" w14:paraId="783EFD05" w14:textId="77777777" w:rsidTr="000325D0">
        <w:trPr>
          <w:cantSplit/>
        </w:trPr>
        <w:tc>
          <w:tcPr>
            <w:tcW w:w="708" w:type="dxa"/>
            <w:vMerge/>
          </w:tcPr>
          <w:p w14:paraId="05A36B87" w14:textId="77777777" w:rsidR="002F3C0A" w:rsidRPr="00F644A0" w:rsidRDefault="002F3C0A" w:rsidP="000325D0">
            <w:pPr>
              <w:pStyle w:val="Tabletext"/>
              <w:spacing w:before="20" w:after="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31" w:type="dxa"/>
            <w:vMerge/>
          </w:tcPr>
          <w:p w14:paraId="6960BDEE" w14:textId="77777777" w:rsidR="002F3C0A" w:rsidRPr="00F644A0" w:rsidRDefault="002F3C0A" w:rsidP="000325D0">
            <w:pPr>
              <w:pStyle w:val="Tabletext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F6353E3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C</w:t>
            </w:r>
          </w:p>
        </w:tc>
        <w:tc>
          <w:tcPr>
            <w:tcW w:w="1907" w:type="dxa"/>
          </w:tcPr>
          <w:p w14:paraId="6096120A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4,030</w:t>
            </w:r>
          </w:p>
        </w:tc>
      </w:tr>
      <w:tr w:rsidR="002F3C0A" w:rsidRPr="00F644A0" w14:paraId="2762D753" w14:textId="77777777" w:rsidTr="000325D0">
        <w:trPr>
          <w:cantSplit/>
        </w:trPr>
        <w:tc>
          <w:tcPr>
            <w:tcW w:w="708" w:type="dxa"/>
            <w:vMerge/>
          </w:tcPr>
          <w:p w14:paraId="237D9E88" w14:textId="77777777" w:rsidR="002F3C0A" w:rsidRPr="00F644A0" w:rsidRDefault="002F3C0A" w:rsidP="000325D0">
            <w:pPr>
              <w:pStyle w:val="Tabletext"/>
              <w:spacing w:before="20" w:after="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31" w:type="dxa"/>
            <w:vMerge/>
          </w:tcPr>
          <w:p w14:paraId="253788AC" w14:textId="77777777" w:rsidR="002F3C0A" w:rsidRPr="00F644A0" w:rsidRDefault="002F3C0A" w:rsidP="000325D0">
            <w:pPr>
              <w:pStyle w:val="Tabletext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82E9FA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D</w:t>
            </w:r>
          </w:p>
        </w:tc>
        <w:tc>
          <w:tcPr>
            <w:tcW w:w="1907" w:type="dxa"/>
          </w:tcPr>
          <w:p w14:paraId="5F56FE33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5,645</w:t>
            </w:r>
          </w:p>
        </w:tc>
      </w:tr>
      <w:tr w:rsidR="002F3C0A" w:rsidRPr="00F644A0" w14:paraId="3EF4F2D2" w14:textId="77777777" w:rsidTr="000325D0">
        <w:trPr>
          <w:cantSplit/>
        </w:trPr>
        <w:tc>
          <w:tcPr>
            <w:tcW w:w="708" w:type="dxa"/>
            <w:vMerge/>
          </w:tcPr>
          <w:p w14:paraId="15EB5B1B" w14:textId="77777777" w:rsidR="002F3C0A" w:rsidRPr="00F644A0" w:rsidRDefault="002F3C0A" w:rsidP="000325D0">
            <w:pPr>
              <w:pStyle w:val="Tabletext"/>
              <w:spacing w:before="20" w:after="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31" w:type="dxa"/>
            <w:vMerge/>
          </w:tcPr>
          <w:p w14:paraId="0112C705" w14:textId="77777777" w:rsidR="002F3C0A" w:rsidRPr="00F644A0" w:rsidRDefault="002F3C0A" w:rsidP="000325D0">
            <w:pPr>
              <w:pStyle w:val="Tabletext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869C4BC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E</w:t>
            </w:r>
          </w:p>
        </w:tc>
        <w:tc>
          <w:tcPr>
            <w:tcW w:w="1907" w:type="dxa"/>
          </w:tcPr>
          <w:p w14:paraId="1CAD49CD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6,450</w:t>
            </w:r>
          </w:p>
        </w:tc>
      </w:tr>
      <w:tr w:rsidR="002F3C0A" w:rsidRPr="006F0235" w14:paraId="43F0C632" w14:textId="77777777" w:rsidTr="000325D0">
        <w:trPr>
          <w:cantSplit/>
        </w:trPr>
        <w:tc>
          <w:tcPr>
            <w:tcW w:w="708" w:type="dxa"/>
            <w:vMerge w:val="restart"/>
            <w:hideMark/>
          </w:tcPr>
          <w:p w14:paraId="561448B7" w14:textId="77777777" w:rsidR="002F3C0A" w:rsidRPr="006F0235" w:rsidRDefault="002F3C0A" w:rsidP="006F0235">
            <w:pPr>
              <w:pStyle w:val="Tabletext"/>
              <w:jc w:val="center"/>
              <w:rPr>
                <w:rFonts w:ascii="Arial" w:hAnsi="Arial" w:cs="Arial"/>
              </w:rPr>
            </w:pPr>
            <w:r w:rsidRPr="006F0235">
              <w:rPr>
                <w:rFonts w:ascii="Arial" w:hAnsi="Arial" w:cs="Arial"/>
              </w:rPr>
              <w:t>2.</w:t>
            </w:r>
          </w:p>
        </w:tc>
        <w:tc>
          <w:tcPr>
            <w:tcW w:w="4331" w:type="dxa"/>
            <w:vMerge w:val="restart"/>
          </w:tcPr>
          <w:p w14:paraId="633679EE" w14:textId="77777777" w:rsidR="002F3C0A" w:rsidRPr="006F0235" w:rsidRDefault="002F3C0A" w:rsidP="006F0235">
            <w:pPr>
              <w:pStyle w:val="Tabletext"/>
              <w:rPr>
                <w:rFonts w:ascii="Arial" w:hAnsi="Arial" w:cs="Arial"/>
              </w:rPr>
            </w:pPr>
            <w:r w:rsidRPr="006F0235">
              <w:rPr>
                <w:rFonts w:ascii="Arial" w:hAnsi="Arial" w:cs="Arial"/>
              </w:rPr>
              <w:t>A member who meets all of the following.</w:t>
            </w:r>
          </w:p>
          <w:p w14:paraId="3BF09D6A" w14:textId="77777777" w:rsidR="002F3C0A" w:rsidRPr="006F0235" w:rsidRDefault="002F3C0A" w:rsidP="006F0235">
            <w:pPr>
              <w:pStyle w:val="Tablea"/>
              <w:rPr>
                <w:rFonts w:ascii="Arial" w:hAnsi="Arial" w:cs="Arial"/>
              </w:rPr>
            </w:pPr>
            <w:r w:rsidRPr="006F0235">
              <w:rPr>
                <w:rFonts w:ascii="Arial" w:hAnsi="Arial" w:cs="Arial"/>
              </w:rPr>
              <w:t>a.</w:t>
            </w:r>
            <w:r w:rsidRPr="006F0235">
              <w:rPr>
                <w:rFonts w:ascii="Arial" w:hAnsi="Arial" w:cs="Arial"/>
              </w:rPr>
              <w:tab/>
              <w:t>They have accompanied resident family.</w:t>
            </w:r>
          </w:p>
          <w:p w14:paraId="18D3D250" w14:textId="77777777" w:rsidR="002F3C0A" w:rsidRPr="006F0235" w:rsidRDefault="002F3C0A" w:rsidP="006F0235">
            <w:pPr>
              <w:pStyle w:val="Tablea"/>
              <w:rPr>
                <w:rFonts w:ascii="Arial" w:hAnsi="Arial" w:cs="Arial"/>
              </w:rPr>
            </w:pPr>
            <w:r w:rsidRPr="006F0235">
              <w:rPr>
                <w:rFonts w:ascii="Arial" w:hAnsi="Arial" w:cs="Arial"/>
              </w:rPr>
              <w:t>b.</w:t>
            </w:r>
            <w:r w:rsidRPr="006F0235">
              <w:rPr>
                <w:rFonts w:ascii="Arial" w:hAnsi="Arial" w:cs="Arial"/>
              </w:rPr>
              <w:tab/>
              <w:t>They live out.</w:t>
            </w:r>
          </w:p>
          <w:p w14:paraId="113802A2" w14:textId="77777777" w:rsidR="002F3C0A" w:rsidRPr="006F0235" w:rsidRDefault="002F3C0A" w:rsidP="006F0235">
            <w:pPr>
              <w:pStyle w:val="Tablea"/>
              <w:rPr>
                <w:rFonts w:ascii="Arial" w:hAnsi="Arial" w:cs="Arial"/>
              </w:rPr>
            </w:pPr>
            <w:r w:rsidRPr="006F0235">
              <w:rPr>
                <w:rFonts w:ascii="Arial" w:hAnsi="Arial" w:cs="Arial"/>
              </w:rPr>
              <w:t>c.</w:t>
            </w:r>
            <w:r w:rsidRPr="006F0235">
              <w:rPr>
                <w:rFonts w:ascii="Arial" w:hAnsi="Arial" w:cs="Arial"/>
              </w:rPr>
              <w:tab/>
              <w:t>Item 3 paragraph a of this table does not apply.</w:t>
            </w:r>
          </w:p>
        </w:tc>
        <w:tc>
          <w:tcPr>
            <w:tcW w:w="1417" w:type="dxa"/>
          </w:tcPr>
          <w:p w14:paraId="2CC9C3D7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A</w:t>
            </w:r>
          </w:p>
        </w:tc>
        <w:tc>
          <w:tcPr>
            <w:tcW w:w="1907" w:type="dxa"/>
          </w:tcPr>
          <w:p w14:paraId="536AD16B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3,225</w:t>
            </w:r>
          </w:p>
        </w:tc>
      </w:tr>
      <w:tr w:rsidR="002F3C0A" w:rsidRPr="00F644A0" w14:paraId="14CEB762" w14:textId="77777777" w:rsidTr="000325D0">
        <w:trPr>
          <w:cantSplit/>
        </w:trPr>
        <w:tc>
          <w:tcPr>
            <w:tcW w:w="708" w:type="dxa"/>
            <w:vMerge/>
          </w:tcPr>
          <w:p w14:paraId="06F03B38" w14:textId="77777777" w:rsidR="002F3C0A" w:rsidRPr="00F644A0" w:rsidRDefault="002F3C0A" w:rsidP="000325D0">
            <w:pPr>
              <w:pStyle w:val="Tabletext"/>
              <w:keepNext/>
              <w:keepLines/>
              <w:spacing w:before="20" w:after="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31" w:type="dxa"/>
            <w:vMerge/>
          </w:tcPr>
          <w:p w14:paraId="491C78A8" w14:textId="77777777" w:rsidR="002F3C0A" w:rsidRPr="00F644A0" w:rsidRDefault="002F3C0A" w:rsidP="000325D0">
            <w:pPr>
              <w:pStyle w:val="Tabletext"/>
              <w:keepNext/>
              <w:keepLines/>
              <w:spacing w:before="20" w:after="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</w:tcPr>
          <w:p w14:paraId="644DB067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B</w:t>
            </w:r>
          </w:p>
        </w:tc>
        <w:tc>
          <w:tcPr>
            <w:tcW w:w="1907" w:type="dxa"/>
          </w:tcPr>
          <w:p w14:paraId="1375446D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9,205</w:t>
            </w:r>
          </w:p>
        </w:tc>
      </w:tr>
      <w:tr w:rsidR="002F3C0A" w:rsidRPr="00F644A0" w14:paraId="4B292234" w14:textId="77777777" w:rsidTr="000325D0">
        <w:trPr>
          <w:cantSplit/>
        </w:trPr>
        <w:tc>
          <w:tcPr>
            <w:tcW w:w="708" w:type="dxa"/>
            <w:vMerge/>
          </w:tcPr>
          <w:p w14:paraId="595DDD67" w14:textId="77777777" w:rsidR="002F3C0A" w:rsidRPr="00F644A0" w:rsidRDefault="002F3C0A" w:rsidP="000325D0">
            <w:pPr>
              <w:pStyle w:val="Tabletext"/>
              <w:keepNext/>
              <w:keepLines/>
              <w:spacing w:before="20" w:after="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31" w:type="dxa"/>
            <w:vMerge/>
          </w:tcPr>
          <w:p w14:paraId="0103981B" w14:textId="77777777" w:rsidR="002F3C0A" w:rsidRPr="00F644A0" w:rsidRDefault="002F3C0A" w:rsidP="000325D0">
            <w:pPr>
              <w:pStyle w:val="Tabletext"/>
              <w:keepNext/>
              <w:keepLines/>
              <w:spacing w:before="20" w:after="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</w:tcPr>
          <w:p w14:paraId="01EEF591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C</w:t>
            </w:r>
          </w:p>
        </w:tc>
        <w:tc>
          <w:tcPr>
            <w:tcW w:w="1907" w:type="dxa"/>
          </w:tcPr>
          <w:p w14:paraId="474F602B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11,515</w:t>
            </w:r>
          </w:p>
        </w:tc>
      </w:tr>
      <w:tr w:rsidR="002F3C0A" w:rsidRPr="00F644A0" w14:paraId="51B0B7C7" w14:textId="77777777" w:rsidTr="000325D0">
        <w:trPr>
          <w:cantSplit/>
        </w:trPr>
        <w:tc>
          <w:tcPr>
            <w:tcW w:w="708" w:type="dxa"/>
            <w:vMerge/>
          </w:tcPr>
          <w:p w14:paraId="0412088D" w14:textId="77777777" w:rsidR="002F3C0A" w:rsidRPr="00F644A0" w:rsidRDefault="002F3C0A" w:rsidP="000325D0">
            <w:pPr>
              <w:pStyle w:val="Tabletext"/>
              <w:spacing w:before="20" w:after="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31" w:type="dxa"/>
            <w:vMerge/>
          </w:tcPr>
          <w:p w14:paraId="42DEACAA" w14:textId="77777777" w:rsidR="002F3C0A" w:rsidRPr="00F644A0" w:rsidRDefault="002F3C0A" w:rsidP="000325D0">
            <w:pPr>
              <w:pStyle w:val="Tabletext"/>
              <w:spacing w:before="20" w:after="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</w:tcPr>
          <w:p w14:paraId="7392CC5F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D</w:t>
            </w:r>
          </w:p>
        </w:tc>
        <w:tc>
          <w:tcPr>
            <w:tcW w:w="1907" w:type="dxa"/>
          </w:tcPr>
          <w:p w14:paraId="61B757D0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16,125</w:t>
            </w:r>
          </w:p>
        </w:tc>
      </w:tr>
      <w:tr w:rsidR="002F3C0A" w:rsidRPr="00F644A0" w14:paraId="1D4FA33F" w14:textId="77777777" w:rsidTr="000325D0">
        <w:trPr>
          <w:cantSplit/>
        </w:trPr>
        <w:tc>
          <w:tcPr>
            <w:tcW w:w="708" w:type="dxa"/>
            <w:vMerge/>
          </w:tcPr>
          <w:p w14:paraId="038738BF" w14:textId="77777777" w:rsidR="002F3C0A" w:rsidRPr="00F644A0" w:rsidRDefault="002F3C0A" w:rsidP="000325D0">
            <w:pPr>
              <w:pStyle w:val="TableTextArial-lef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4331" w:type="dxa"/>
            <w:vMerge/>
          </w:tcPr>
          <w:p w14:paraId="759896A1" w14:textId="77777777" w:rsidR="002F3C0A" w:rsidRPr="00F644A0" w:rsidRDefault="002F3C0A" w:rsidP="000325D0">
            <w:pPr>
              <w:pStyle w:val="TableTextArial-left"/>
              <w:rPr>
                <w:rFonts w:cs="Arial"/>
                <w:lang w:eastAsia="en-US"/>
              </w:rPr>
            </w:pPr>
          </w:p>
        </w:tc>
        <w:tc>
          <w:tcPr>
            <w:tcW w:w="1417" w:type="dxa"/>
          </w:tcPr>
          <w:p w14:paraId="79D794DF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E</w:t>
            </w:r>
          </w:p>
        </w:tc>
        <w:tc>
          <w:tcPr>
            <w:tcW w:w="1907" w:type="dxa"/>
          </w:tcPr>
          <w:p w14:paraId="5E772EEA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18,430</w:t>
            </w:r>
          </w:p>
        </w:tc>
      </w:tr>
      <w:tr w:rsidR="002F3C0A" w:rsidRPr="00E27045" w14:paraId="6138D346" w14:textId="77777777" w:rsidTr="000325D0">
        <w:trPr>
          <w:cantSplit/>
        </w:trPr>
        <w:tc>
          <w:tcPr>
            <w:tcW w:w="708" w:type="dxa"/>
            <w:vMerge w:val="restart"/>
            <w:hideMark/>
          </w:tcPr>
          <w:p w14:paraId="1336725E" w14:textId="77777777" w:rsidR="002F3C0A" w:rsidRPr="00E27045" w:rsidRDefault="002F3C0A" w:rsidP="00E27045">
            <w:pPr>
              <w:pStyle w:val="Tabletext"/>
              <w:jc w:val="center"/>
              <w:rPr>
                <w:rFonts w:ascii="Arial" w:hAnsi="Arial" w:cs="Arial"/>
              </w:rPr>
            </w:pPr>
            <w:r w:rsidRPr="00E27045">
              <w:rPr>
                <w:rFonts w:ascii="Arial" w:hAnsi="Arial" w:cs="Arial"/>
              </w:rPr>
              <w:t>3.</w:t>
            </w:r>
          </w:p>
        </w:tc>
        <w:tc>
          <w:tcPr>
            <w:tcW w:w="4331" w:type="dxa"/>
            <w:vMerge w:val="restart"/>
          </w:tcPr>
          <w:p w14:paraId="2ACE48C1" w14:textId="77777777" w:rsidR="002F3C0A" w:rsidRPr="00E27045" w:rsidRDefault="002F3C0A" w:rsidP="006F0235">
            <w:pPr>
              <w:pStyle w:val="Tabletext"/>
              <w:rPr>
                <w:rFonts w:ascii="Arial" w:hAnsi="Arial" w:cs="Arial"/>
              </w:rPr>
            </w:pPr>
            <w:r w:rsidRPr="00E27045">
              <w:rPr>
                <w:rFonts w:ascii="Arial" w:hAnsi="Arial" w:cs="Arial"/>
              </w:rPr>
              <w:t>Any of the following.</w:t>
            </w:r>
          </w:p>
          <w:p w14:paraId="46C9EE54" w14:textId="77777777" w:rsidR="002F3C0A" w:rsidRPr="00E27045" w:rsidRDefault="002F3C0A" w:rsidP="006F0235">
            <w:pPr>
              <w:pStyle w:val="Tablea"/>
              <w:rPr>
                <w:rFonts w:ascii="Arial" w:hAnsi="Arial" w:cs="Arial"/>
              </w:rPr>
            </w:pPr>
            <w:r w:rsidRPr="00E27045">
              <w:rPr>
                <w:rFonts w:ascii="Arial" w:hAnsi="Arial" w:cs="Arial"/>
              </w:rPr>
              <w:t>a.</w:t>
            </w:r>
            <w:r w:rsidRPr="00E27045">
              <w:rPr>
                <w:rFonts w:ascii="Arial" w:hAnsi="Arial" w:cs="Arial"/>
              </w:rPr>
              <w:tab/>
              <w:t>A member who has accompanied resident family who lives out and at least one of their accompanied resident family meet all of these conditions.</w:t>
            </w:r>
          </w:p>
          <w:p w14:paraId="4BC8DAAA" w14:textId="77777777" w:rsidR="002F3C0A" w:rsidRPr="00E27045" w:rsidRDefault="002F3C0A" w:rsidP="00E27045">
            <w:pPr>
              <w:pStyle w:val="Tablei"/>
              <w:tabs>
                <w:tab w:val="clear" w:pos="970"/>
              </w:tabs>
              <w:ind w:left="596" w:hanging="283"/>
              <w:rPr>
                <w:rFonts w:ascii="Arial" w:hAnsi="Arial" w:cs="Arial"/>
              </w:rPr>
            </w:pPr>
            <w:r w:rsidRPr="00E27045">
              <w:rPr>
                <w:rFonts w:ascii="Arial" w:hAnsi="Arial" w:cs="Arial"/>
              </w:rPr>
              <w:t>i.</w:t>
            </w:r>
            <w:r w:rsidRPr="00E27045">
              <w:rPr>
                <w:rFonts w:ascii="Arial" w:hAnsi="Arial" w:cs="Arial"/>
              </w:rPr>
              <w:tab/>
              <w:t>They are an ADF member or an APS employee in Defence.</w:t>
            </w:r>
          </w:p>
          <w:p w14:paraId="737996E7" w14:textId="2C1FEA9B" w:rsidR="002F3C0A" w:rsidRPr="00E27045" w:rsidRDefault="002F3C0A" w:rsidP="00E27045">
            <w:pPr>
              <w:pStyle w:val="Tablei"/>
              <w:tabs>
                <w:tab w:val="clear" w:pos="970"/>
              </w:tabs>
              <w:ind w:left="596" w:hanging="283"/>
              <w:rPr>
                <w:rFonts w:ascii="Arial" w:hAnsi="Arial" w:cs="Arial"/>
              </w:rPr>
            </w:pPr>
            <w:r w:rsidRPr="00E27045">
              <w:rPr>
                <w:rFonts w:ascii="Arial" w:hAnsi="Arial" w:cs="Arial"/>
              </w:rPr>
              <w:t>ii.</w:t>
            </w:r>
            <w:r w:rsidRPr="00E27045">
              <w:rPr>
                <w:rFonts w:ascii="Arial" w:hAnsi="Arial" w:cs="Arial"/>
              </w:rPr>
              <w:tab/>
              <w:t xml:space="preserve">They are paid ADF district allowance or district allowance under the </w:t>
            </w:r>
            <w:r w:rsidRPr="00E27045">
              <w:rPr>
                <w:rFonts w:ascii="Arial" w:hAnsi="Arial" w:cs="Arial"/>
                <w:i/>
              </w:rPr>
              <w:t>Defence Enterprise Agreement 2017</w:t>
            </w:r>
            <w:r w:rsidR="001F6C1C" w:rsidRPr="00E27045">
              <w:rPr>
                <w:rFonts w:ascii="Arial" w:hAnsi="Arial" w:cs="Arial"/>
                <w:i/>
              </w:rPr>
              <w:noBreakHyphen/>
            </w:r>
            <w:r w:rsidRPr="00E27045">
              <w:rPr>
                <w:rFonts w:ascii="Arial" w:hAnsi="Arial" w:cs="Arial"/>
                <w:i/>
              </w:rPr>
              <w:t>2020</w:t>
            </w:r>
            <w:r w:rsidRPr="00E27045">
              <w:rPr>
                <w:rFonts w:ascii="Arial" w:hAnsi="Arial" w:cs="Arial"/>
              </w:rPr>
              <w:t xml:space="preserve"> as in force on 16 August 2017.</w:t>
            </w:r>
          </w:p>
          <w:p w14:paraId="1A9F1262" w14:textId="77777777" w:rsidR="002F3C0A" w:rsidRPr="00E27045" w:rsidRDefault="002F3C0A" w:rsidP="00E27045">
            <w:pPr>
              <w:pStyle w:val="Tablea"/>
              <w:rPr>
                <w:rFonts w:ascii="Arial" w:hAnsi="Arial" w:cs="Arial"/>
              </w:rPr>
            </w:pPr>
            <w:r w:rsidRPr="00E27045">
              <w:rPr>
                <w:rFonts w:ascii="Arial" w:hAnsi="Arial" w:cs="Arial"/>
              </w:rPr>
              <w:t>b.</w:t>
            </w:r>
            <w:r w:rsidRPr="00E27045">
              <w:rPr>
                <w:rFonts w:ascii="Arial" w:hAnsi="Arial" w:cs="Arial"/>
              </w:rPr>
              <w:tab/>
              <w:t>A member who meets all of the following.</w:t>
            </w:r>
          </w:p>
          <w:p w14:paraId="6390F3D2" w14:textId="77777777" w:rsidR="002F3C0A" w:rsidRPr="00E27045" w:rsidRDefault="002F3C0A" w:rsidP="00E27045">
            <w:pPr>
              <w:pStyle w:val="Tablei"/>
              <w:ind w:left="596"/>
              <w:rPr>
                <w:rFonts w:ascii="Arial" w:hAnsi="Arial" w:cs="Arial"/>
              </w:rPr>
            </w:pPr>
            <w:r w:rsidRPr="00E27045">
              <w:rPr>
                <w:rFonts w:ascii="Arial" w:hAnsi="Arial" w:cs="Arial"/>
              </w:rPr>
              <w:t>i.</w:t>
            </w:r>
            <w:r w:rsidRPr="00E27045">
              <w:rPr>
                <w:rFonts w:ascii="Arial" w:hAnsi="Arial" w:cs="Arial"/>
              </w:rPr>
              <w:tab/>
              <w:t>They have unaccompanied resident family.</w:t>
            </w:r>
          </w:p>
          <w:p w14:paraId="4AE69E4C" w14:textId="77777777" w:rsidR="002F3C0A" w:rsidRPr="00E27045" w:rsidRDefault="002F3C0A" w:rsidP="00E27045">
            <w:pPr>
              <w:pStyle w:val="Tablei"/>
              <w:ind w:left="596"/>
              <w:rPr>
                <w:rFonts w:ascii="Arial" w:hAnsi="Arial" w:cs="Arial"/>
              </w:rPr>
            </w:pPr>
            <w:r w:rsidRPr="00E27045">
              <w:rPr>
                <w:rFonts w:ascii="Arial" w:hAnsi="Arial" w:cs="Arial"/>
              </w:rPr>
              <w:t>ii.</w:t>
            </w:r>
            <w:r w:rsidRPr="00E27045">
              <w:rPr>
                <w:rFonts w:ascii="Arial" w:hAnsi="Arial" w:cs="Arial"/>
              </w:rPr>
              <w:tab/>
              <w:t>They have no accompanied resident family.</w:t>
            </w:r>
          </w:p>
          <w:p w14:paraId="0C53AFBD" w14:textId="77777777" w:rsidR="002F3C0A" w:rsidRPr="00E27045" w:rsidRDefault="002F3C0A" w:rsidP="00E27045">
            <w:pPr>
              <w:pStyle w:val="Tablei"/>
              <w:ind w:left="596"/>
              <w:rPr>
                <w:rFonts w:ascii="Arial" w:hAnsi="Arial" w:cs="Arial"/>
              </w:rPr>
            </w:pPr>
            <w:r w:rsidRPr="00E27045">
              <w:rPr>
                <w:rFonts w:ascii="Arial" w:hAnsi="Arial" w:cs="Arial"/>
              </w:rPr>
              <w:t>iii.</w:t>
            </w:r>
            <w:r w:rsidRPr="00E27045">
              <w:rPr>
                <w:rFonts w:ascii="Arial" w:hAnsi="Arial" w:cs="Arial"/>
              </w:rPr>
              <w:tab/>
              <w:t>They live out.</w:t>
            </w:r>
          </w:p>
          <w:p w14:paraId="0189AF3E" w14:textId="77777777" w:rsidR="002F3C0A" w:rsidRPr="00E27045" w:rsidRDefault="002F3C0A" w:rsidP="00E27045">
            <w:pPr>
              <w:pStyle w:val="Tablea"/>
              <w:rPr>
                <w:rFonts w:ascii="Arial" w:hAnsi="Arial" w:cs="Arial"/>
              </w:rPr>
            </w:pPr>
            <w:r w:rsidRPr="00E27045">
              <w:rPr>
                <w:rFonts w:ascii="Arial" w:hAnsi="Arial" w:cs="Arial"/>
              </w:rPr>
              <w:t>c.</w:t>
            </w:r>
            <w:r w:rsidRPr="00E27045">
              <w:rPr>
                <w:rFonts w:ascii="Arial" w:hAnsi="Arial" w:cs="Arial"/>
              </w:rPr>
              <w:tab/>
              <w:t>A member with no resident family who lives out.</w:t>
            </w:r>
          </w:p>
          <w:p w14:paraId="1A149F3D" w14:textId="77777777" w:rsidR="002F3C0A" w:rsidRPr="00E27045" w:rsidRDefault="002F3C0A" w:rsidP="00E27045">
            <w:pPr>
              <w:pStyle w:val="Tablea"/>
              <w:rPr>
                <w:rFonts w:ascii="Arial" w:hAnsi="Arial" w:cs="Arial"/>
                <w:lang w:eastAsia="en-US"/>
              </w:rPr>
            </w:pPr>
            <w:r w:rsidRPr="00E27045">
              <w:rPr>
                <w:rFonts w:ascii="Arial" w:hAnsi="Arial" w:cs="Arial"/>
              </w:rPr>
              <w:t xml:space="preserve">d. </w:t>
            </w:r>
            <w:r w:rsidRPr="00E27045">
              <w:rPr>
                <w:rFonts w:ascii="Arial" w:hAnsi="Arial" w:cs="Arial"/>
              </w:rPr>
              <w:tab/>
              <w:t>A member of the Reserves who is undertaking Reserve Service and who is required to live out.</w:t>
            </w:r>
          </w:p>
        </w:tc>
        <w:tc>
          <w:tcPr>
            <w:tcW w:w="1417" w:type="dxa"/>
          </w:tcPr>
          <w:p w14:paraId="242DA61A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A</w:t>
            </w:r>
          </w:p>
        </w:tc>
        <w:tc>
          <w:tcPr>
            <w:tcW w:w="1907" w:type="dxa"/>
          </w:tcPr>
          <w:p w14:paraId="064A089B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1,615</w:t>
            </w:r>
          </w:p>
        </w:tc>
      </w:tr>
      <w:tr w:rsidR="002F3C0A" w:rsidRPr="00F644A0" w14:paraId="3BDBE2D3" w14:textId="77777777" w:rsidTr="000325D0">
        <w:trPr>
          <w:cantSplit/>
        </w:trPr>
        <w:tc>
          <w:tcPr>
            <w:tcW w:w="708" w:type="dxa"/>
            <w:vMerge/>
          </w:tcPr>
          <w:p w14:paraId="5C0E0606" w14:textId="77777777" w:rsidR="002F3C0A" w:rsidRPr="00F644A0" w:rsidRDefault="002F3C0A" w:rsidP="000325D0">
            <w:pPr>
              <w:pStyle w:val="TableTextArial-left"/>
              <w:keepNext/>
              <w:keepLines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4331" w:type="dxa"/>
            <w:vMerge/>
          </w:tcPr>
          <w:p w14:paraId="2109F165" w14:textId="77777777" w:rsidR="002F3C0A" w:rsidRPr="00F644A0" w:rsidRDefault="002F3C0A" w:rsidP="000325D0">
            <w:pPr>
              <w:pStyle w:val="TableTextArial-left"/>
              <w:keepNext/>
              <w:keepLines/>
              <w:rPr>
                <w:rFonts w:cs="Arial"/>
                <w:lang w:eastAsia="en-US"/>
              </w:rPr>
            </w:pPr>
          </w:p>
        </w:tc>
        <w:tc>
          <w:tcPr>
            <w:tcW w:w="1417" w:type="dxa"/>
          </w:tcPr>
          <w:p w14:paraId="157E61AC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B</w:t>
            </w:r>
          </w:p>
        </w:tc>
        <w:tc>
          <w:tcPr>
            <w:tcW w:w="1907" w:type="dxa"/>
          </w:tcPr>
          <w:p w14:paraId="2C75BCE2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4,605</w:t>
            </w:r>
          </w:p>
        </w:tc>
      </w:tr>
      <w:tr w:rsidR="002F3C0A" w:rsidRPr="00F644A0" w14:paraId="27757C5D" w14:textId="77777777" w:rsidTr="000325D0">
        <w:trPr>
          <w:cantSplit/>
        </w:trPr>
        <w:tc>
          <w:tcPr>
            <w:tcW w:w="708" w:type="dxa"/>
            <w:vMerge/>
          </w:tcPr>
          <w:p w14:paraId="7D997F62" w14:textId="77777777" w:rsidR="002F3C0A" w:rsidRPr="00F644A0" w:rsidRDefault="002F3C0A" w:rsidP="000325D0">
            <w:pPr>
              <w:pStyle w:val="TableTextArial-left"/>
              <w:keepNext/>
              <w:keepLines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4331" w:type="dxa"/>
            <w:vMerge/>
          </w:tcPr>
          <w:p w14:paraId="04B8BE6D" w14:textId="77777777" w:rsidR="002F3C0A" w:rsidRPr="00F644A0" w:rsidRDefault="002F3C0A" w:rsidP="000325D0">
            <w:pPr>
              <w:pStyle w:val="TableTextArial-left"/>
              <w:keepNext/>
              <w:keepLines/>
              <w:rPr>
                <w:rFonts w:cs="Arial"/>
                <w:lang w:eastAsia="en-US"/>
              </w:rPr>
            </w:pPr>
          </w:p>
        </w:tc>
        <w:tc>
          <w:tcPr>
            <w:tcW w:w="1417" w:type="dxa"/>
          </w:tcPr>
          <w:p w14:paraId="3E6E1DC2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C</w:t>
            </w:r>
          </w:p>
        </w:tc>
        <w:tc>
          <w:tcPr>
            <w:tcW w:w="1907" w:type="dxa"/>
          </w:tcPr>
          <w:p w14:paraId="2178843A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5,760</w:t>
            </w:r>
          </w:p>
        </w:tc>
      </w:tr>
      <w:tr w:rsidR="002F3C0A" w:rsidRPr="00F644A0" w14:paraId="7C1EABF7" w14:textId="77777777" w:rsidTr="000325D0">
        <w:trPr>
          <w:cantSplit/>
        </w:trPr>
        <w:tc>
          <w:tcPr>
            <w:tcW w:w="708" w:type="dxa"/>
            <w:vMerge/>
          </w:tcPr>
          <w:p w14:paraId="6130C6B6" w14:textId="77777777" w:rsidR="002F3C0A" w:rsidRPr="00F644A0" w:rsidRDefault="002F3C0A" w:rsidP="000325D0">
            <w:pPr>
              <w:pStyle w:val="TableTextArial-left"/>
              <w:keepNext/>
              <w:keepLines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4331" w:type="dxa"/>
            <w:vMerge/>
          </w:tcPr>
          <w:p w14:paraId="27442689" w14:textId="77777777" w:rsidR="002F3C0A" w:rsidRPr="00F644A0" w:rsidRDefault="002F3C0A" w:rsidP="000325D0">
            <w:pPr>
              <w:pStyle w:val="TableTextArial-left"/>
              <w:keepNext/>
              <w:keepLines/>
              <w:rPr>
                <w:rFonts w:cs="Arial"/>
                <w:lang w:eastAsia="en-US"/>
              </w:rPr>
            </w:pPr>
          </w:p>
        </w:tc>
        <w:tc>
          <w:tcPr>
            <w:tcW w:w="1417" w:type="dxa"/>
          </w:tcPr>
          <w:p w14:paraId="7C871741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D</w:t>
            </w:r>
          </w:p>
        </w:tc>
        <w:tc>
          <w:tcPr>
            <w:tcW w:w="1907" w:type="dxa"/>
          </w:tcPr>
          <w:p w14:paraId="65940F5F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8,065</w:t>
            </w:r>
          </w:p>
        </w:tc>
      </w:tr>
      <w:tr w:rsidR="002F3C0A" w:rsidRPr="00F644A0" w14:paraId="1037F42E" w14:textId="77777777" w:rsidTr="000325D0">
        <w:trPr>
          <w:cantSplit/>
        </w:trPr>
        <w:tc>
          <w:tcPr>
            <w:tcW w:w="708" w:type="dxa"/>
            <w:vMerge/>
          </w:tcPr>
          <w:p w14:paraId="3FB8179E" w14:textId="77777777" w:rsidR="002F3C0A" w:rsidRPr="00F644A0" w:rsidRDefault="002F3C0A" w:rsidP="000325D0">
            <w:pPr>
              <w:pStyle w:val="TableTextArial-left"/>
              <w:keepNext/>
              <w:keepLines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4331" w:type="dxa"/>
            <w:vMerge/>
          </w:tcPr>
          <w:p w14:paraId="146EF007" w14:textId="77777777" w:rsidR="002F3C0A" w:rsidRPr="00F644A0" w:rsidRDefault="002F3C0A" w:rsidP="000325D0">
            <w:pPr>
              <w:pStyle w:val="TableTextArial-left"/>
              <w:keepNext/>
              <w:keepLines/>
              <w:rPr>
                <w:rFonts w:cs="Arial"/>
                <w:lang w:eastAsia="en-US"/>
              </w:rPr>
            </w:pPr>
          </w:p>
        </w:tc>
        <w:tc>
          <w:tcPr>
            <w:tcW w:w="1417" w:type="dxa"/>
          </w:tcPr>
          <w:p w14:paraId="7EFAF808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E</w:t>
            </w:r>
          </w:p>
        </w:tc>
        <w:tc>
          <w:tcPr>
            <w:tcW w:w="1907" w:type="dxa"/>
          </w:tcPr>
          <w:p w14:paraId="7D0A53A6" w14:textId="77777777" w:rsidR="002F3C0A" w:rsidRPr="0044181A" w:rsidRDefault="002F3C0A" w:rsidP="0044181A">
            <w:pPr>
              <w:pStyle w:val="Tabletext"/>
              <w:jc w:val="center"/>
              <w:rPr>
                <w:rFonts w:ascii="Arial" w:hAnsi="Arial" w:cs="Arial"/>
              </w:rPr>
            </w:pPr>
            <w:r w:rsidRPr="0044181A">
              <w:rPr>
                <w:rFonts w:ascii="Arial" w:hAnsi="Arial" w:cs="Arial"/>
              </w:rPr>
              <w:t>9,215</w:t>
            </w:r>
          </w:p>
        </w:tc>
      </w:tr>
    </w:tbl>
    <w:p w14:paraId="4D9F3957" w14:textId="77777777" w:rsidR="002F3C0A" w:rsidRPr="00F644A0" w:rsidRDefault="002F3C0A" w:rsidP="002F3C0A">
      <w:pPr>
        <w:pStyle w:val="NoSpacing"/>
        <w:rPr>
          <w:rFonts w:ascii="Arial" w:hAnsi="Arial" w:cs="Arial"/>
        </w:rPr>
      </w:pP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2F3C0A" w:rsidRPr="00F644A0" w14:paraId="1F8B00E9" w14:textId="77777777" w:rsidTr="000325D0">
        <w:tc>
          <w:tcPr>
            <w:tcW w:w="992" w:type="dxa"/>
          </w:tcPr>
          <w:p w14:paraId="70679405" w14:textId="647F6A7E" w:rsidR="002F3C0A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lastRenderedPageBreak/>
              <w:t>12</w:t>
            </w:r>
          </w:p>
        </w:tc>
        <w:tc>
          <w:tcPr>
            <w:tcW w:w="8367" w:type="dxa"/>
          </w:tcPr>
          <w:p w14:paraId="50A686B7" w14:textId="77777777" w:rsidR="002F3C0A" w:rsidRPr="00365D0C" w:rsidRDefault="002F3C0A" w:rsidP="0056511C">
            <w:pPr>
              <w:pStyle w:val="Heading5"/>
              <w:rPr>
                <w:rFonts w:cs="Arial"/>
              </w:rPr>
            </w:pPr>
            <w:r w:rsidRPr="00365D0C">
              <w:rPr>
                <w:rFonts w:cs="Arial"/>
              </w:rPr>
              <w:t>Subsection 4.4.19.2</w:t>
            </w:r>
          </w:p>
        </w:tc>
      </w:tr>
      <w:tr w:rsidR="002F3C0A" w:rsidRPr="00F644A0" w14:paraId="646EB344" w14:textId="77777777" w:rsidTr="000325D0">
        <w:tc>
          <w:tcPr>
            <w:tcW w:w="992" w:type="dxa"/>
          </w:tcPr>
          <w:p w14:paraId="32AEA9BC" w14:textId="77777777" w:rsidR="002F3C0A" w:rsidRPr="00F644A0" w:rsidRDefault="002F3C0A" w:rsidP="0056511C">
            <w:pPr>
              <w:pStyle w:val="Sectiontext"/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8367" w:type="dxa"/>
          </w:tcPr>
          <w:p w14:paraId="71B268E3" w14:textId="77777777" w:rsidR="002F3C0A" w:rsidRPr="00F644A0" w:rsidRDefault="002F3C0A" w:rsidP="0056511C">
            <w:pPr>
              <w:pStyle w:val="Sectiontext"/>
              <w:keepNext/>
              <w:keepLines/>
              <w:rPr>
                <w:rFonts w:cs="Arial"/>
              </w:rPr>
            </w:pPr>
            <w:r w:rsidRPr="00F644A0">
              <w:rPr>
                <w:rFonts w:cs="Arial"/>
              </w:rPr>
              <w:t>Repeal the table, substitute:</w:t>
            </w:r>
          </w:p>
        </w:tc>
      </w:tr>
    </w:tbl>
    <w:p w14:paraId="05E019A3" w14:textId="77777777" w:rsidR="002F3C0A" w:rsidRPr="00F644A0" w:rsidRDefault="002F3C0A" w:rsidP="0056511C">
      <w:pPr>
        <w:keepNext/>
        <w:keepLines/>
        <w:rPr>
          <w:rFonts w:ascii="Arial" w:hAnsi="Arial" w:cs="Arial"/>
        </w:rPr>
      </w:pPr>
    </w:p>
    <w:tbl>
      <w:tblPr>
        <w:tblW w:w="8422" w:type="dxa"/>
        <w:tblInd w:w="991" w:type="dxa"/>
        <w:tblLayout w:type="fixed"/>
        <w:tblCellMar>
          <w:top w:w="57" w:type="dxa"/>
          <w:left w:w="56" w:type="dxa"/>
          <w:bottom w:w="57" w:type="dxa"/>
          <w:right w:w="56" w:type="dxa"/>
        </w:tblCellMar>
        <w:tblLook w:val="0000" w:firstRow="0" w:lastRow="0" w:firstColumn="0" w:lastColumn="0" w:noHBand="0" w:noVBand="0"/>
      </w:tblPr>
      <w:tblGrid>
        <w:gridCol w:w="709"/>
        <w:gridCol w:w="4955"/>
        <w:gridCol w:w="2758"/>
      </w:tblGrid>
      <w:tr w:rsidR="002F3C0A" w:rsidRPr="00F644A0" w14:paraId="3A27ADA7" w14:textId="77777777" w:rsidTr="000325D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4534" w14:textId="77777777" w:rsidR="002F3C0A" w:rsidRPr="00F644A0" w:rsidRDefault="002F3C0A" w:rsidP="000325D0">
            <w:pPr>
              <w:pStyle w:val="TableHeaderArial"/>
              <w:rPr>
                <w:rFonts w:cs="Arial"/>
              </w:rPr>
            </w:pPr>
            <w:r w:rsidRPr="00F644A0">
              <w:rPr>
                <w:rFonts w:cs="Arial"/>
              </w:rPr>
              <w:t>Item</w:t>
            </w: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9E34" w14:textId="77777777" w:rsidR="002F3C0A" w:rsidRPr="00F644A0" w:rsidRDefault="002F3C0A" w:rsidP="000325D0">
            <w:pPr>
              <w:pStyle w:val="TableHeaderArial"/>
              <w:rPr>
                <w:rFonts w:cs="Arial"/>
              </w:rPr>
            </w:pPr>
            <w:r w:rsidRPr="00F644A0">
              <w:rPr>
                <w:rFonts w:cs="Arial"/>
              </w:rPr>
              <w:t>Column A</w:t>
            </w:r>
          </w:p>
          <w:p w14:paraId="5F050137" w14:textId="77777777" w:rsidR="002F3C0A" w:rsidRPr="00F644A0" w:rsidRDefault="002F3C0A" w:rsidP="000325D0">
            <w:pPr>
              <w:pStyle w:val="TableHeaderArial"/>
              <w:rPr>
                <w:rFonts w:cs="Arial"/>
              </w:rPr>
            </w:pPr>
            <w:r w:rsidRPr="00F644A0">
              <w:rPr>
                <w:rFonts w:cs="Arial"/>
              </w:rPr>
              <w:t>Condition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7588" w14:textId="77777777" w:rsidR="002F3C0A" w:rsidRPr="00F644A0" w:rsidRDefault="002F3C0A" w:rsidP="000325D0">
            <w:pPr>
              <w:pStyle w:val="TableHeaderArial"/>
              <w:rPr>
                <w:rFonts w:cs="Arial"/>
              </w:rPr>
            </w:pPr>
            <w:r w:rsidRPr="00F644A0">
              <w:rPr>
                <w:rFonts w:cs="Arial"/>
              </w:rPr>
              <w:t>Column B</w:t>
            </w:r>
          </w:p>
          <w:p w14:paraId="1F05BCC6" w14:textId="77777777" w:rsidR="002F3C0A" w:rsidRPr="00F644A0" w:rsidRDefault="002F3C0A" w:rsidP="000325D0">
            <w:pPr>
              <w:pStyle w:val="TableHeaderArial"/>
              <w:rPr>
                <w:rFonts w:cs="Arial"/>
              </w:rPr>
            </w:pPr>
            <w:r w:rsidRPr="00F644A0">
              <w:rPr>
                <w:rFonts w:cs="Arial"/>
              </w:rPr>
              <w:t>Annual rate ($)</w:t>
            </w:r>
          </w:p>
        </w:tc>
      </w:tr>
      <w:tr w:rsidR="002F3C0A" w:rsidRPr="00F644A0" w14:paraId="388753AD" w14:textId="77777777" w:rsidTr="000325D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C293" w14:textId="77777777" w:rsidR="002F3C0A" w:rsidRPr="00F644A0" w:rsidRDefault="002F3C0A" w:rsidP="000325D0">
            <w:pPr>
              <w:pStyle w:val="Tabletext"/>
              <w:spacing w:before="20" w:after="20"/>
              <w:jc w:val="center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1.</w:t>
            </w: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5241" w14:textId="77777777" w:rsidR="002F3C0A" w:rsidRPr="00F644A0" w:rsidRDefault="002F3C0A" w:rsidP="000325D0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 xml:space="preserve">The member has at least one </w:t>
            </w:r>
            <w:r w:rsidRPr="00F644A0">
              <w:rPr>
                <w:rFonts w:ascii="Arial" w:hAnsi="Arial" w:cs="Arial"/>
                <w:iCs/>
              </w:rPr>
              <w:t>of their resident family</w:t>
            </w:r>
            <w:r w:rsidRPr="00F644A0">
              <w:rPr>
                <w:rFonts w:ascii="Arial" w:hAnsi="Arial" w:cs="Arial"/>
              </w:rPr>
              <w:t xml:space="preserve"> living at the establishment.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3AB8" w14:textId="77777777" w:rsidR="002F3C0A" w:rsidRPr="00F644A0" w:rsidRDefault="002F3C0A" w:rsidP="000325D0">
            <w:pPr>
              <w:pStyle w:val="Tabletext"/>
              <w:spacing w:before="20" w:after="20"/>
              <w:jc w:val="center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3,225</w:t>
            </w:r>
          </w:p>
        </w:tc>
      </w:tr>
      <w:tr w:rsidR="002F3C0A" w:rsidRPr="00F644A0" w14:paraId="6BBD881C" w14:textId="77777777" w:rsidTr="000325D0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DB7B" w14:textId="77777777" w:rsidR="002F3C0A" w:rsidRPr="00F644A0" w:rsidRDefault="002F3C0A" w:rsidP="000325D0">
            <w:pPr>
              <w:pStyle w:val="Tabletext"/>
              <w:spacing w:before="20" w:after="20"/>
              <w:jc w:val="center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2.</w:t>
            </w:r>
          </w:p>
        </w:tc>
        <w:tc>
          <w:tcPr>
            <w:tcW w:w="4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D57F" w14:textId="77777777" w:rsidR="002F3C0A" w:rsidRPr="00F644A0" w:rsidRDefault="002F3C0A" w:rsidP="000325D0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Any other member.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64D9" w14:textId="77777777" w:rsidR="002F3C0A" w:rsidRPr="00F644A0" w:rsidRDefault="002F3C0A" w:rsidP="000325D0">
            <w:pPr>
              <w:pStyle w:val="Tabletext"/>
              <w:spacing w:before="20" w:after="20"/>
              <w:jc w:val="center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1,615</w:t>
            </w:r>
          </w:p>
        </w:tc>
      </w:tr>
    </w:tbl>
    <w:p w14:paraId="611B8B9D" w14:textId="77777777" w:rsidR="002F3C0A" w:rsidRPr="00F644A0" w:rsidRDefault="002F3C0A" w:rsidP="002F3C0A">
      <w:pPr>
        <w:rPr>
          <w:rFonts w:ascii="Arial" w:hAnsi="Arial" w:cs="Arial"/>
        </w:rPr>
      </w:pP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2F3C0A" w:rsidRPr="00F644A0" w14:paraId="5C455B76" w14:textId="77777777" w:rsidTr="000325D0">
        <w:tc>
          <w:tcPr>
            <w:tcW w:w="992" w:type="dxa"/>
          </w:tcPr>
          <w:p w14:paraId="78C7E02C" w14:textId="32F65BF3" w:rsidR="002F3C0A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8367" w:type="dxa"/>
          </w:tcPr>
          <w:p w14:paraId="26EFE588" w14:textId="77777777" w:rsidR="002F3C0A" w:rsidRPr="00365D0C" w:rsidRDefault="002F3C0A" w:rsidP="000325D0">
            <w:pPr>
              <w:pStyle w:val="Heading5"/>
              <w:rPr>
                <w:rFonts w:cs="Arial"/>
              </w:rPr>
            </w:pPr>
            <w:r w:rsidRPr="00365D0C">
              <w:rPr>
                <w:rFonts w:cs="Arial"/>
              </w:rPr>
              <w:t xml:space="preserve">Section 4.4.24 </w:t>
            </w:r>
          </w:p>
        </w:tc>
      </w:tr>
      <w:tr w:rsidR="002F3C0A" w:rsidRPr="00F644A0" w14:paraId="2940637D" w14:textId="77777777" w:rsidTr="000325D0">
        <w:tc>
          <w:tcPr>
            <w:tcW w:w="992" w:type="dxa"/>
          </w:tcPr>
          <w:p w14:paraId="6BD29B86" w14:textId="77777777" w:rsidR="002F3C0A" w:rsidRPr="00F644A0" w:rsidRDefault="002F3C0A" w:rsidP="000325D0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67" w:type="dxa"/>
          </w:tcPr>
          <w:p w14:paraId="09A565D5" w14:textId="77777777" w:rsidR="002F3C0A" w:rsidRPr="00F644A0" w:rsidRDefault="002F3C0A" w:rsidP="000325D0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iCs/>
              </w:rPr>
              <w:t>Omit “$6,870”, substitute “$7,165”.</w:t>
            </w:r>
          </w:p>
        </w:tc>
      </w:tr>
      <w:tr w:rsidR="002F3C0A" w:rsidRPr="00F644A0" w14:paraId="586CF800" w14:textId="77777777" w:rsidTr="000325D0">
        <w:tc>
          <w:tcPr>
            <w:tcW w:w="992" w:type="dxa"/>
          </w:tcPr>
          <w:p w14:paraId="26357459" w14:textId="070E793E" w:rsidR="002F3C0A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8367" w:type="dxa"/>
          </w:tcPr>
          <w:p w14:paraId="6BBD4E2D" w14:textId="77777777" w:rsidR="002F3C0A" w:rsidRPr="00365D0C" w:rsidRDefault="002F3C0A" w:rsidP="000325D0">
            <w:pPr>
              <w:pStyle w:val="Heading5"/>
              <w:rPr>
                <w:rFonts w:cs="Arial"/>
              </w:rPr>
            </w:pPr>
            <w:r w:rsidRPr="00365D0C">
              <w:rPr>
                <w:rFonts w:cs="Arial"/>
              </w:rPr>
              <w:t xml:space="preserve">Section 4.4.31 </w:t>
            </w:r>
          </w:p>
        </w:tc>
      </w:tr>
      <w:tr w:rsidR="002F3C0A" w:rsidRPr="00F644A0" w14:paraId="488D40E2" w14:textId="77777777" w:rsidTr="000325D0">
        <w:tc>
          <w:tcPr>
            <w:tcW w:w="992" w:type="dxa"/>
          </w:tcPr>
          <w:p w14:paraId="67730851" w14:textId="77777777" w:rsidR="002F3C0A" w:rsidRPr="00F644A0" w:rsidRDefault="002F3C0A" w:rsidP="000325D0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67" w:type="dxa"/>
          </w:tcPr>
          <w:p w14:paraId="4312EFFB" w14:textId="77777777" w:rsidR="002F3C0A" w:rsidRPr="00F644A0" w:rsidRDefault="002F3C0A" w:rsidP="000325D0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Repeal the table, substitute:</w:t>
            </w:r>
          </w:p>
        </w:tc>
      </w:tr>
    </w:tbl>
    <w:p w14:paraId="6DFEE9A0" w14:textId="77777777" w:rsidR="002F3C0A" w:rsidRPr="00F644A0" w:rsidRDefault="002F3C0A" w:rsidP="002F3C0A">
      <w:pPr>
        <w:rPr>
          <w:rFonts w:ascii="Arial" w:hAnsi="Arial" w:cs="Arial"/>
        </w:rPr>
      </w:pPr>
    </w:p>
    <w:tbl>
      <w:tblPr>
        <w:tblW w:w="8363" w:type="dxa"/>
        <w:tblInd w:w="10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6" w:type="dxa"/>
          <w:bottom w:w="57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3544"/>
        <w:gridCol w:w="4111"/>
      </w:tblGrid>
      <w:tr w:rsidR="002F3C0A" w:rsidRPr="00F644A0" w14:paraId="218788A7" w14:textId="77777777" w:rsidTr="008E4308">
        <w:trPr>
          <w:cantSplit/>
        </w:trPr>
        <w:tc>
          <w:tcPr>
            <w:tcW w:w="708" w:type="dxa"/>
          </w:tcPr>
          <w:p w14:paraId="6755A2EC" w14:textId="77777777" w:rsidR="002F3C0A" w:rsidRPr="00F644A0" w:rsidRDefault="002F3C0A" w:rsidP="000325D0">
            <w:pPr>
              <w:pStyle w:val="TableHeaderArial"/>
              <w:rPr>
                <w:rFonts w:cs="Arial"/>
              </w:rPr>
            </w:pPr>
            <w:r w:rsidRPr="00F644A0">
              <w:rPr>
                <w:rFonts w:cs="Arial"/>
              </w:rPr>
              <w:t>Item</w:t>
            </w:r>
          </w:p>
        </w:tc>
        <w:tc>
          <w:tcPr>
            <w:tcW w:w="3544" w:type="dxa"/>
          </w:tcPr>
          <w:p w14:paraId="5B58250E" w14:textId="77777777" w:rsidR="002F3C0A" w:rsidRPr="00F644A0" w:rsidRDefault="002F3C0A" w:rsidP="000325D0">
            <w:pPr>
              <w:pStyle w:val="TableHeaderArial"/>
              <w:rPr>
                <w:rFonts w:cs="Arial"/>
              </w:rPr>
            </w:pPr>
            <w:r w:rsidRPr="00F644A0">
              <w:rPr>
                <w:rFonts w:cs="Arial"/>
              </w:rPr>
              <w:t>Column A</w:t>
            </w:r>
          </w:p>
          <w:p w14:paraId="5F926473" w14:textId="77777777" w:rsidR="002F3C0A" w:rsidRPr="00F644A0" w:rsidRDefault="002F3C0A" w:rsidP="000325D0">
            <w:pPr>
              <w:pStyle w:val="TableHeaderArial"/>
              <w:rPr>
                <w:rFonts w:cs="Arial"/>
              </w:rPr>
            </w:pPr>
            <w:r w:rsidRPr="00F644A0">
              <w:rPr>
                <w:rFonts w:cs="Arial"/>
              </w:rPr>
              <w:t>Paragraph</w:t>
            </w:r>
          </w:p>
        </w:tc>
        <w:tc>
          <w:tcPr>
            <w:tcW w:w="4111" w:type="dxa"/>
          </w:tcPr>
          <w:p w14:paraId="0E246BDE" w14:textId="77777777" w:rsidR="002F3C0A" w:rsidRPr="00F644A0" w:rsidRDefault="002F3C0A" w:rsidP="000325D0">
            <w:pPr>
              <w:pStyle w:val="TableHeaderArial"/>
              <w:rPr>
                <w:rFonts w:cs="Arial"/>
              </w:rPr>
            </w:pPr>
            <w:r w:rsidRPr="00F644A0">
              <w:rPr>
                <w:rFonts w:cs="Arial"/>
              </w:rPr>
              <w:t>Column B</w:t>
            </w:r>
          </w:p>
          <w:p w14:paraId="264AE031" w14:textId="77777777" w:rsidR="002F3C0A" w:rsidRPr="00F644A0" w:rsidRDefault="002F3C0A" w:rsidP="000325D0">
            <w:pPr>
              <w:pStyle w:val="TableHeaderArial"/>
              <w:rPr>
                <w:rFonts w:cs="Arial"/>
              </w:rPr>
            </w:pPr>
            <w:r w:rsidRPr="00F644A0">
              <w:rPr>
                <w:rFonts w:cs="Arial"/>
              </w:rPr>
              <w:t>Annual rate ($)</w:t>
            </w:r>
          </w:p>
        </w:tc>
      </w:tr>
      <w:tr w:rsidR="002F3C0A" w:rsidRPr="00F644A0" w14:paraId="56B63D4F" w14:textId="77777777" w:rsidTr="008E4308">
        <w:trPr>
          <w:cantSplit/>
          <w:trHeight w:val="186"/>
        </w:trPr>
        <w:tc>
          <w:tcPr>
            <w:tcW w:w="708" w:type="dxa"/>
          </w:tcPr>
          <w:p w14:paraId="679221C4" w14:textId="77777777" w:rsidR="002F3C0A" w:rsidRPr="00F644A0" w:rsidRDefault="002F3C0A" w:rsidP="000325D0">
            <w:pPr>
              <w:pStyle w:val="Tabletext"/>
              <w:spacing w:before="20" w:after="20"/>
              <w:jc w:val="center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1.</w:t>
            </w:r>
          </w:p>
        </w:tc>
        <w:tc>
          <w:tcPr>
            <w:tcW w:w="3544" w:type="dxa"/>
          </w:tcPr>
          <w:p w14:paraId="6C2657C2" w14:textId="77777777" w:rsidR="002F3C0A" w:rsidRPr="00F644A0" w:rsidRDefault="002F3C0A" w:rsidP="000325D0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 xml:space="preserve">Paragraph 4.4.30.a </w:t>
            </w:r>
          </w:p>
        </w:tc>
        <w:tc>
          <w:tcPr>
            <w:tcW w:w="4111" w:type="dxa"/>
          </w:tcPr>
          <w:p w14:paraId="16019B79" w14:textId="77777777" w:rsidR="002F3C0A" w:rsidRPr="00F644A0" w:rsidRDefault="002F3C0A" w:rsidP="000325D0">
            <w:pPr>
              <w:pStyle w:val="Tabletext"/>
              <w:spacing w:before="20" w:after="20"/>
              <w:jc w:val="center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15,844</w:t>
            </w:r>
          </w:p>
        </w:tc>
      </w:tr>
      <w:tr w:rsidR="002F3C0A" w:rsidRPr="00F644A0" w14:paraId="79A804D3" w14:textId="77777777" w:rsidTr="008E4308">
        <w:trPr>
          <w:cantSplit/>
        </w:trPr>
        <w:tc>
          <w:tcPr>
            <w:tcW w:w="708" w:type="dxa"/>
          </w:tcPr>
          <w:p w14:paraId="285ADD10" w14:textId="77777777" w:rsidR="002F3C0A" w:rsidRPr="00F644A0" w:rsidRDefault="002F3C0A" w:rsidP="000325D0">
            <w:pPr>
              <w:pStyle w:val="Tabletext"/>
              <w:spacing w:before="20" w:after="20"/>
              <w:jc w:val="center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2.</w:t>
            </w:r>
          </w:p>
        </w:tc>
        <w:tc>
          <w:tcPr>
            <w:tcW w:w="3544" w:type="dxa"/>
          </w:tcPr>
          <w:p w14:paraId="40DF6EBA" w14:textId="77777777" w:rsidR="002F3C0A" w:rsidRPr="00F644A0" w:rsidRDefault="002F3C0A" w:rsidP="000325D0">
            <w:pPr>
              <w:pStyle w:val="Tabletext"/>
              <w:spacing w:before="20" w:after="20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 xml:space="preserve">Paragraph 4.4.30.b </w:t>
            </w:r>
          </w:p>
        </w:tc>
        <w:tc>
          <w:tcPr>
            <w:tcW w:w="4111" w:type="dxa"/>
          </w:tcPr>
          <w:p w14:paraId="56A7AD16" w14:textId="77777777" w:rsidR="002F3C0A" w:rsidRPr="00F644A0" w:rsidRDefault="002F3C0A" w:rsidP="000325D0">
            <w:pPr>
              <w:pStyle w:val="Tabletext"/>
              <w:spacing w:before="20" w:after="20"/>
              <w:jc w:val="center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8,729</w:t>
            </w:r>
          </w:p>
        </w:tc>
      </w:tr>
    </w:tbl>
    <w:p w14:paraId="3DCDF8B5" w14:textId="77777777" w:rsidR="002F3C0A" w:rsidRPr="00F644A0" w:rsidRDefault="002F3C0A" w:rsidP="002F3C0A">
      <w:pPr>
        <w:rPr>
          <w:rFonts w:ascii="Arial" w:hAnsi="Arial" w:cs="Arial"/>
        </w:rPr>
      </w:pPr>
    </w:p>
    <w:tbl>
      <w:tblPr>
        <w:tblW w:w="93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6"/>
        <w:gridCol w:w="8371"/>
      </w:tblGrid>
      <w:tr w:rsidR="002B03A3" w:rsidRPr="00991733" w14:paraId="392A501B" w14:textId="77777777" w:rsidTr="00C22D98">
        <w:tc>
          <w:tcPr>
            <w:tcW w:w="992" w:type="dxa"/>
          </w:tcPr>
          <w:p w14:paraId="40738992" w14:textId="762AC9DB" w:rsidR="002B03A3" w:rsidRPr="00991733" w:rsidRDefault="006D5378" w:rsidP="006D5378">
            <w:pPr>
              <w:pStyle w:val="Heading5"/>
            </w:pPr>
            <w:r>
              <w:t>15</w:t>
            </w:r>
          </w:p>
        </w:tc>
        <w:tc>
          <w:tcPr>
            <w:tcW w:w="8367" w:type="dxa"/>
          </w:tcPr>
          <w:p w14:paraId="2B716B33" w14:textId="77777777" w:rsidR="002B03A3" w:rsidRPr="00365D0C" w:rsidRDefault="002B03A3" w:rsidP="000325D0">
            <w:pPr>
              <w:pStyle w:val="Heading5"/>
            </w:pPr>
            <w:r w:rsidRPr="00365D0C">
              <w:t>Subsection 4.4.36.2</w:t>
            </w:r>
          </w:p>
        </w:tc>
      </w:tr>
      <w:tr w:rsidR="002B03A3" w:rsidRPr="00D15A4D" w14:paraId="21A90A8C" w14:textId="77777777" w:rsidTr="00C22D98">
        <w:tc>
          <w:tcPr>
            <w:tcW w:w="992" w:type="dxa"/>
          </w:tcPr>
          <w:p w14:paraId="274FE7B6" w14:textId="77777777" w:rsidR="002B03A3" w:rsidRPr="00D15A4D" w:rsidRDefault="002B03A3" w:rsidP="000325D0">
            <w:pPr>
              <w:pStyle w:val="Sectiontext"/>
              <w:jc w:val="center"/>
            </w:pPr>
          </w:p>
        </w:tc>
        <w:tc>
          <w:tcPr>
            <w:tcW w:w="8367" w:type="dxa"/>
          </w:tcPr>
          <w:p w14:paraId="3F790B08" w14:textId="77777777" w:rsidR="002B03A3" w:rsidRPr="00D15A4D" w:rsidRDefault="002B03A3" w:rsidP="000325D0">
            <w:pPr>
              <w:pStyle w:val="Sectiontext"/>
              <w:rPr>
                <w:iCs/>
              </w:rPr>
            </w:pPr>
            <w:r>
              <w:rPr>
                <w:iCs/>
              </w:rPr>
              <w:t>Omit “$8,305”, substitute “$8,729”.</w:t>
            </w:r>
          </w:p>
        </w:tc>
      </w:tr>
      <w:tr w:rsidR="002C0046" w:rsidRPr="00F644A0" w14:paraId="7B97DECC" w14:textId="77777777" w:rsidTr="00C22D98">
        <w:tc>
          <w:tcPr>
            <w:tcW w:w="996" w:type="dxa"/>
          </w:tcPr>
          <w:p w14:paraId="01DC13B5" w14:textId="2B42C52E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8371" w:type="dxa"/>
          </w:tcPr>
          <w:p w14:paraId="72ECA58C" w14:textId="77777777" w:rsidR="002C0046" w:rsidRPr="003D2A44" w:rsidRDefault="002C0046" w:rsidP="00AC562E">
            <w:pPr>
              <w:pStyle w:val="Heading5"/>
              <w:rPr>
                <w:rFonts w:cs="Arial"/>
              </w:rPr>
            </w:pPr>
            <w:r w:rsidRPr="003D2A44">
              <w:rPr>
                <w:rFonts w:cs="Arial"/>
              </w:rPr>
              <w:t>Subparagraph 4.11.2.1.a.i</w:t>
            </w:r>
          </w:p>
        </w:tc>
      </w:tr>
      <w:tr w:rsidR="002C0046" w:rsidRPr="00F644A0" w14:paraId="26B82A38" w14:textId="77777777" w:rsidTr="00C22D98">
        <w:tc>
          <w:tcPr>
            <w:tcW w:w="996" w:type="dxa"/>
          </w:tcPr>
          <w:p w14:paraId="0C4B4175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</w:tcPr>
          <w:p w14:paraId="3E1AD708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Omit “posting location”, substitute “primary service location”.</w:t>
            </w:r>
          </w:p>
        </w:tc>
      </w:tr>
      <w:tr w:rsidR="002C0046" w:rsidRPr="00F644A0" w14:paraId="1A169107" w14:textId="77777777" w:rsidTr="00C22D98">
        <w:tc>
          <w:tcPr>
            <w:tcW w:w="996" w:type="dxa"/>
          </w:tcPr>
          <w:p w14:paraId="023877CB" w14:textId="59C0FE04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8371" w:type="dxa"/>
          </w:tcPr>
          <w:p w14:paraId="4B586B3B" w14:textId="77777777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After section 5.3.2</w:t>
            </w:r>
          </w:p>
        </w:tc>
      </w:tr>
      <w:tr w:rsidR="002C0046" w:rsidRPr="00F644A0" w14:paraId="0A72DB95" w14:textId="77777777" w:rsidTr="00C22D98">
        <w:tc>
          <w:tcPr>
            <w:tcW w:w="996" w:type="dxa"/>
          </w:tcPr>
          <w:p w14:paraId="6EC674CF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</w:tcPr>
          <w:p w14:paraId="4E7C1D0A" w14:textId="1A74074F" w:rsidR="002C0046" w:rsidRPr="00F644A0" w:rsidRDefault="005632EE" w:rsidP="00AC562E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>Insert</w:t>
            </w:r>
            <w:r w:rsidR="002C0046" w:rsidRPr="00F644A0">
              <w:rPr>
                <w:rFonts w:cs="Arial"/>
              </w:rPr>
              <w:t>:</w:t>
            </w:r>
          </w:p>
        </w:tc>
      </w:tr>
    </w:tbl>
    <w:p w14:paraId="735E9986" w14:textId="3BBE8229" w:rsidR="002C0046" w:rsidRPr="00F644A0" w:rsidRDefault="00C731EB" w:rsidP="002C0046">
      <w:pPr>
        <w:pStyle w:val="Heading5"/>
        <w:rPr>
          <w:rFonts w:cs="Arial"/>
        </w:rPr>
      </w:pPr>
      <w:r>
        <w:rPr>
          <w:rFonts w:cs="Arial"/>
        </w:rPr>
        <w:t>5.3.2A    </w:t>
      </w:r>
      <w:r w:rsidR="002C0046" w:rsidRPr="00F644A0">
        <w:rPr>
          <w:rFonts w:cs="Arial"/>
        </w:rPr>
        <w:t>Member this Part does not apply to</w:t>
      </w:r>
    </w:p>
    <w:tbl>
      <w:tblPr>
        <w:tblW w:w="93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"/>
        <w:gridCol w:w="563"/>
        <w:gridCol w:w="567"/>
        <w:gridCol w:w="7240"/>
      </w:tblGrid>
      <w:tr w:rsidR="002C0046" w:rsidRPr="00F644A0" w14:paraId="63135C67" w14:textId="77777777" w:rsidTr="00AC562E">
        <w:tc>
          <w:tcPr>
            <w:tcW w:w="995" w:type="dxa"/>
          </w:tcPr>
          <w:p w14:paraId="0F34A4F1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3"/>
          </w:tcPr>
          <w:p w14:paraId="71A85D62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iCs/>
              </w:rPr>
              <w:t>This Part does not apply to a member who is on a form of unpaid leave.</w:t>
            </w:r>
          </w:p>
        </w:tc>
      </w:tr>
      <w:tr w:rsidR="002C0046" w:rsidRPr="00F644A0" w14:paraId="53BECAED" w14:textId="77777777" w:rsidTr="00AC562E">
        <w:tc>
          <w:tcPr>
            <w:tcW w:w="995" w:type="dxa"/>
          </w:tcPr>
          <w:p w14:paraId="78CCD985" w14:textId="655D5F82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lastRenderedPageBreak/>
              <w:t>18</w:t>
            </w:r>
          </w:p>
        </w:tc>
        <w:tc>
          <w:tcPr>
            <w:tcW w:w="8370" w:type="dxa"/>
            <w:gridSpan w:val="3"/>
          </w:tcPr>
          <w:p w14:paraId="65C1B80D" w14:textId="77777777" w:rsidR="002C0046" w:rsidRPr="00F644A0" w:rsidRDefault="002C0046" w:rsidP="005D645B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Subsection 5.3.10.3</w:t>
            </w:r>
          </w:p>
        </w:tc>
      </w:tr>
      <w:tr w:rsidR="002C0046" w:rsidRPr="00F644A0" w14:paraId="64C75A3A" w14:textId="77777777" w:rsidTr="00AC562E">
        <w:tc>
          <w:tcPr>
            <w:tcW w:w="995" w:type="dxa"/>
          </w:tcPr>
          <w:p w14:paraId="597BB7C5" w14:textId="77777777" w:rsidR="002C0046" w:rsidRPr="00F644A0" w:rsidRDefault="002C0046" w:rsidP="005D645B">
            <w:pPr>
              <w:pStyle w:val="Sectiontext"/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3"/>
          </w:tcPr>
          <w:p w14:paraId="7A45D9F4" w14:textId="77777777" w:rsidR="002C0046" w:rsidRPr="00F644A0" w:rsidRDefault="002C0046" w:rsidP="005D645B">
            <w:pPr>
              <w:pStyle w:val="Sectiontext"/>
              <w:keepNext/>
              <w:keepLines/>
              <w:rPr>
                <w:rFonts w:cs="Arial"/>
              </w:rPr>
            </w:pPr>
            <w:r w:rsidRPr="00F644A0">
              <w:rPr>
                <w:rFonts w:cs="Arial"/>
              </w:rPr>
              <w:t>Repeal the subsection, substitute:</w:t>
            </w:r>
          </w:p>
        </w:tc>
      </w:tr>
      <w:tr w:rsidR="002C0046" w:rsidRPr="00F644A0" w14:paraId="04B5F5DA" w14:textId="77777777" w:rsidTr="00AC562E">
        <w:tc>
          <w:tcPr>
            <w:tcW w:w="995" w:type="dxa"/>
          </w:tcPr>
          <w:p w14:paraId="4EDD552F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  <w:r w:rsidRPr="00F644A0">
              <w:rPr>
                <w:rFonts w:cs="Arial"/>
              </w:rPr>
              <w:t>3.</w:t>
            </w:r>
          </w:p>
        </w:tc>
        <w:tc>
          <w:tcPr>
            <w:tcW w:w="8370" w:type="dxa"/>
            <w:gridSpan w:val="3"/>
          </w:tcPr>
          <w:p w14:paraId="1C19DE6B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 member may apply for a medical absence if they become unfit for duty while on a period of recreation leave or long service leave.</w:t>
            </w:r>
          </w:p>
          <w:p w14:paraId="27766964" w14:textId="3BD25D98" w:rsidR="002C0046" w:rsidRPr="00F644A0" w:rsidRDefault="002C0046" w:rsidP="00AC562E">
            <w:pPr>
              <w:pStyle w:val="notepara"/>
              <w:rPr>
                <w:rFonts w:cs="Arial"/>
              </w:rPr>
            </w:pPr>
            <w:r w:rsidRPr="00F644A0">
              <w:rPr>
                <w:rFonts w:cs="Arial"/>
                <w:b/>
              </w:rPr>
              <w:t>Note:</w:t>
            </w:r>
            <w:r w:rsidRPr="00F644A0">
              <w:rPr>
                <w:rFonts w:cs="Arial"/>
              </w:rPr>
              <w:t xml:space="preserve"> </w:t>
            </w:r>
            <w:r w:rsidRPr="00F644A0">
              <w:rPr>
                <w:rFonts w:cs="Arial"/>
              </w:rPr>
              <w:tab/>
              <w:t>Section</w:t>
            </w:r>
            <w:r w:rsidR="0056511C">
              <w:rPr>
                <w:rFonts w:cs="Arial"/>
              </w:rPr>
              <w:t>s</w:t>
            </w:r>
            <w:r w:rsidRPr="00F644A0">
              <w:rPr>
                <w:rFonts w:cs="Arial"/>
              </w:rPr>
              <w:t xml:space="preserve"> 5.4.35 and 5.5.12 provide that a member who has been approved a medical absence while on recreation leave or long service leave will be re-credited their leave if specific criteria are met. </w:t>
            </w:r>
          </w:p>
        </w:tc>
      </w:tr>
      <w:tr w:rsidR="002C0046" w:rsidRPr="00F644A0" w14:paraId="383B7D0B" w14:textId="77777777" w:rsidTr="00AC562E">
        <w:tc>
          <w:tcPr>
            <w:tcW w:w="995" w:type="dxa"/>
          </w:tcPr>
          <w:p w14:paraId="53A55B79" w14:textId="6B36D44A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8370" w:type="dxa"/>
            <w:gridSpan w:val="3"/>
          </w:tcPr>
          <w:p w14:paraId="09B32267" w14:textId="77777777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Subsection 5.4.35.1</w:t>
            </w:r>
          </w:p>
        </w:tc>
      </w:tr>
      <w:tr w:rsidR="002C0046" w:rsidRPr="00F644A0" w14:paraId="1C41347B" w14:textId="77777777" w:rsidTr="00AC562E">
        <w:tc>
          <w:tcPr>
            <w:tcW w:w="995" w:type="dxa"/>
          </w:tcPr>
          <w:p w14:paraId="5D38EE9A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3"/>
          </w:tcPr>
          <w:p w14:paraId="6C268174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Repeal the subsection, substitute:</w:t>
            </w:r>
          </w:p>
        </w:tc>
      </w:tr>
      <w:tr w:rsidR="002C0046" w:rsidRPr="00F644A0" w14:paraId="30CB9EB3" w14:textId="77777777" w:rsidTr="00AC562E">
        <w:tc>
          <w:tcPr>
            <w:tcW w:w="995" w:type="dxa"/>
          </w:tcPr>
          <w:p w14:paraId="0C87178C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  <w:r w:rsidRPr="00F644A0">
              <w:rPr>
                <w:rFonts w:cs="Arial"/>
              </w:rPr>
              <w:t>1.</w:t>
            </w:r>
          </w:p>
        </w:tc>
        <w:tc>
          <w:tcPr>
            <w:tcW w:w="8370" w:type="dxa"/>
            <w:gridSpan w:val="3"/>
          </w:tcPr>
          <w:p w14:paraId="359F0690" w14:textId="08E5A416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 member is to be re-credited recreation leave for any day</w:t>
            </w:r>
            <w:r w:rsidR="00577C6A">
              <w:rPr>
                <w:rFonts w:cs="Arial"/>
              </w:rPr>
              <w:t xml:space="preserve"> </w:t>
            </w:r>
            <w:r w:rsidRPr="00F644A0">
              <w:rPr>
                <w:rFonts w:cs="Arial"/>
              </w:rPr>
              <w:t>all of the following are met.</w:t>
            </w:r>
          </w:p>
        </w:tc>
      </w:tr>
      <w:tr w:rsidR="002C0046" w:rsidRPr="00F644A0" w14:paraId="041F1616" w14:textId="77777777" w:rsidTr="00AC562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0E941172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3" w:type="dxa"/>
          </w:tcPr>
          <w:p w14:paraId="616E02C7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a.</w:t>
            </w:r>
          </w:p>
        </w:tc>
        <w:tc>
          <w:tcPr>
            <w:tcW w:w="7807" w:type="dxa"/>
            <w:gridSpan w:val="2"/>
          </w:tcPr>
          <w:p w14:paraId="546D6741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 member was on a period of recreation leave.</w:t>
            </w:r>
          </w:p>
        </w:tc>
      </w:tr>
      <w:tr w:rsidR="002C0046" w:rsidRPr="00F644A0" w14:paraId="28BE663B" w14:textId="77777777" w:rsidTr="00AC562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379F0BEE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3" w:type="dxa"/>
            <w:hideMark/>
          </w:tcPr>
          <w:p w14:paraId="6B997D4E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b.</w:t>
            </w:r>
          </w:p>
        </w:tc>
        <w:tc>
          <w:tcPr>
            <w:tcW w:w="7807" w:type="dxa"/>
            <w:gridSpan w:val="2"/>
          </w:tcPr>
          <w:p w14:paraId="7A68FCFD" w14:textId="27991487" w:rsidR="002C0046" w:rsidRPr="00F644A0" w:rsidRDefault="00E8417D" w:rsidP="00AC562E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>One of the following applies</w:t>
            </w:r>
            <w:r w:rsidR="002C0046" w:rsidRPr="00F644A0">
              <w:rPr>
                <w:rFonts w:cs="Arial"/>
              </w:rPr>
              <w:t>.</w:t>
            </w:r>
          </w:p>
        </w:tc>
      </w:tr>
      <w:tr w:rsidR="002C0046" w:rsidRPr="00F644A0" w14:paraId="2B14090F" w14:textId="77777777" w:rsidTr="00AC562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2B64A3B3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3" w:type="dxa"/>
          </w:tcPr>
          <w:p w14:paraId="4EE8E1B1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57273112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i.</w:t>
            </w:r>
          </w:p>
        </w:tc>
        <w:tc>
          <w:tcPr>
            <w:tcW w:w="7240" w:type="dxa"/>
          </w:tcPr>
          <w:p w14:paraId="15925D5A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</w:rPr>
              <w:t>They were unfit for duty due to illness or injury.</w:t>
            </w:r>
          </w:p>
        </w:tc>
      </w:tr>
      <w:tr w:rsidR="002C0046" w:rsidRPr="00F644A0" w14:paraId="666D5AFA" w14:textId="77777777" w:rsidTr="00AC562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3AAC433D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3" w:type="dxa"/>
          </w:tcPr>
          <w:p w14:paraId="7D9C5D3D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72B1E471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ii.</w:t>
            </w:r>
          </w:p>
        </w:tc>
        <w:tc>
          <w:tcPr>
            <w:tcW w:w="7240" w:type="dxa"/>
          </w:tcPr>
          <w:p w14:paraId="2D95C9D9" w14:textId="62A62656" w:rsidR="002C0046" w:rsidRPr="00F644A0" w:rsidRDefault="00577C6A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>
              <w:rPr>
                <w:rFonts w:cs="Arial"/>
              </w:rPr>
              <w:t>They were admitted to hospital.</w:t>
            </w:r>
          </w:p>
        </w:tc>
      </w:tr>
      <w:tr w:rsidR="002C0046" w:rsidRPr="00F644A0" w14:paraId="2D5B4B51" w14:textId="77777777" w:rsidTr="00AC562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0C481E29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3" w:type="dxa"/>
            <w:hideMark/>
          </w:tcPr>
          <w:p w14:paraId="45B9CF9B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c.</w:t>
            </w:r>
          </w:p>
        </w:tc>
        <w:tc>
          <w:tcPr>
            <w:tcW w:w="7807" w:type="dxa"/>
            <w:gridSpan w:val="2"/>
          </w:tcPr>
          <w:p w14:paraId="045E3671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 member is approved a medical absence.</w:t>
            </w:r>
          </w:p>
        </w:tc>
      </w:tr>
      <w:tr w:rsidR="002C0046" w:rsidRPr="00F644A0" w14:paraId="15A3730D" w14:textId="77777777" w:rsidTr="00AC562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22653A18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3" w:type="dxa"/>
            <w:hideMark/>
          </w:tcPr>
          <w:p w14:paraId="20727221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d.</w:t>
            </w:r>
          </w:p>
        </w:tc>
        <w:tc>
          <w:tcPr>
            <w:tcW w:w="7807" w:type="dxa"/>
            <w:gridSpan w:val="2"/>
          </w:tcPr>
          <w:p w14:paraId="6191136F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 medical certificate has been provided.</w:t>
            </w:r>
          </w:p>
        </w:tc>
      </w:tr>
      <w:tr w:rsidR="002C0046" w:rsidRPr="00F644A0" w14:paraId="56A76668" w14:textId="77777777" w:rsidTr="00AC562E">
        <w:tc>
          <w:tcPr>
            <w:tcW w:w="995" w:type="dxa"/>
          </w:tcPr>
          <w:p w14:paraId="3A817883" w14:textId="41B5C5B9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8370" w:type="dxa"/>
            <w:gridSpan w:val="3"/>
          </w:tcPr>
          <w:p w14:paraId="13F91BAD" w14:textId="77777777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Subsection 5.5.12.1</w:t>
            </w:r>
          </w:p>
        </w:tc>
      </w:tr>
      <w:tr w:rsidR="002C0046" w:rsidRPr="00F644A0" w14:paraId="735AF83D" w14:textId="77777777" w:rsidTr="00AC562E">
        <w:tc>
          <w:tcPr>
            <w:tcW w:w="995" w:type="dxa"/>
          </w:tcPr>
          <w:p w14:paraId="6F108436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3"/>
          </w:tcPr>
          <w:p w14:paraId="67AD030D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Repeal the subsection, substitute:</w:t>
            </w:r>
          </w:p>
        </w:tc>
      </w:tr>
      <w:tr w:rsidR="002C0046" w:rsidRPr="00F644A0" w14:paraId="76B8651D" w14:textId="77777777" w:rsidTr="00AC562E">
        <w:tc>
          <w:tcPr>
            <w:tcW w:w="995" w:type="dxa"/>
          </w:tcPr>
          <w:p w14:paraId="03F2394B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  <w:r w:rsidRPr="00F644A0">
              <w:rPr>
                <w:rFonts w:cs="Arial"/>
              </w:rPr>
              <w:t>1.</w:t>
            </w:r>
          </w:p>
        </w:tc>
        <w:tc>
          <w:tcPr>
            <w:tcW w:w="8370" w:type="dxa"/>
            <w:gridSpan w:val="3"/>
          </w:tcPr>
          <w:p w14:paraId="7E8CB2E8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 member is to be re-credited long service leave for any day all of the following are met.</w:t>
            </w:r>
          </w:p>
        </w:tc>
      </w:tr>
      <w:tr w:rsidR="002C0046" w:rsidRPr="00F644A0" w14:paraId="2730471B" w14:textId="77777777" w:rsidTr="00AC562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1B0C0D09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3" w:type="dxa"/>
            <w:hideMark/>
          </w:tcPr>
          <w:p w14:paraId="385CE3B8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a.</w:t>
            </w:r>
          </w:p>
        </w:tc>
        <w:tc>
          <w:tcPr>
            <w:tcW w:w="7807" w:type="dxa"/>
            <w:gridSpan w:val="2"/>
          </w:tcPr>
          <w:p w14:paraId="5E98CE54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 member was on a period of long service leave.</w:t>
            </w:r>
          </w:p>
        </w:tc>
      </w:tr>
      <w:tr w:rsidR="002C0046" w:rsidRPr="00F644A0" w14:paraId="4E34DCAF" w14:textId="77777777" w:rsidTr="00AC562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0224A171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3" w:type="dxa"/>
            <w:hideMark/>
          </w:tcPr>
          <w:p w14:paraId="52521C3B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b.</w:t>
            </w:r>
          </w:p>
        </w:tc>
        <w:tc>
          <w:tcPr>
            <w:tcW w:w="7807" w:type="dxa"/>
            <w:gridSpan w:val="2"/>
          </w:tcPr>
          <w:p w14:paraId="3311D569" w14:textId="2FB10D4C" w:rsidR="002C0046" w:rsidRPr="00F644A0" w:rsidRDefault="00564887" w:rsidP="00AC562E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>One of the following applies</w:t>
            </w:r>
            <w:r w:rsidR="002C0046" w:rsidRPr="00F644A0">
              <w:rPr>
                <w:rFonts w:cs="Arial"/>
              </w:rPr>
              <w:t>.</w:t>
            </w:r>
          </w:p>
        </w:tc>
      </w:tr>
      <w:tr w:rsidR="002C0046" w:rsidRPr="00F644A0" w14:paraId="40D7F024" w14:textId="77777777" w:rsidTr="00AC562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5D03009C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3" w:type="dxa"/>
          </w:tcPr>
          <w:p w14:paraId="573B551C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1A3CF75B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i.</w:t>
            </w:r>
          </w:p>
        </w:tc>
        <w:tc>
          <w:tcPr>
            <w:tcW w:w="7240" w:type="dxa"/>
          </w:tcPr>
          <w:p w14:paraId="2FEA0BEB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</w:rPr>
              <w:t>Illness or injury made the member unfit for duty.</w:t>
            </w:r>
          </w:p>
        </w:tc>
      </w:tr>
      <w:tr w:rsidR="002C0046" w:rsidRPr="00F644A0" w14:paraId="4106C30A" w14:textId="77777777" w:rsidTr="00AC562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372470A4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3" w:type="dxa"/>
          </w:tcPr>
          <w:p w14:paraId="0C021C12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47FBA5DF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ii.</w:t>
            </w:r>
          </w:p>
        </w:tc>
        <w:tc>
          <w:tcPr>
            <w:tcW w:w="7240" w:type="dxa"/>
          </w:tcPr>
          <w:p w14:paraId="1C1732DB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</w:rPr>
              <w:t xml:space="preserve">The member was admitted to hospital. </w:t>
            </w:r>
          </w:p>
        </w:tc>
      </w:tr>
      <w:tr w:rsidR="002C0046" w:rsidRPr="00F644A0" w14:paraId="0E967392" w14:textId="77777777" w:rsidTr="00AC562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3B753B69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3" w:type="dxa"/>
            <w:hideMark/>
          </w:tcPr>
          <w:p w14:paraId="1B7510C0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c.</w:t>
            </w:r>
          </w:p>
        </w:tc>
        <w:tc>
          <w:tcPr>
            <w:tcW w:w="7807" w:type="dxa"/>
            <w:gridSpan w:val="2"/>
          </w:tcPr>
          <w:p w14:paraId="751054E9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 member has been approved a medical absence.</w:t>
            </w:r>
          </w:p>
        </w:tc>
      </w:tr>
      <w:tr w:rsidR="002C0046" w:rsidRPr="00F644A0" w14:paraId="578BBD96" w14:textId="77777777" w:rsidTr="00AC562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3CDC6482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3" w:type="dxa"/>
            <w:hideMark/>
          </w:tcPr>
          <w:p w14:paraId="6E08991A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d.</w:t>
            </w:r>
          </w:p>
        </w:tc>
        <w:tc>
          <w:tcPr>
            <w:tcW w:w="7807" w:type="dxa"/>
            <w:gridSpan w:val="2"/>
          </w:tcPr>
          <w:p w14:paraId="5AE67E65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 medical certificate has been provided.</w:t>
            </w:r>
          </w:p>
        </w:tc>
      </w:tr>
      <w:tr w:rsidR="002C0046" w:rsidRPr="00F644A0" w14:paraId="34101973" w14:textId="77777777" w:rsidTr="00AC562E">
        <w:tc>
          <w:tcPr>
            <w:tcW w:w="995" w:type="dxa"/>
          </w:tcPr>
          <w:p w14:paraId="5B6485A3" w14:textId="72F113D9" w:rsidR="002C0046" w:rsidRPr="00F644A0" w:rsidRDefault="006D5378" w:rsidP="006D5378">
            <w:pPr>
              <w:pStyle w:val="Heading5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8370" w:type="dxa"/>
            <w:gridSpan w:val="3"/>
          </w:tcPr>
          <w:p w14:paraId="3A679D73" w14:textId="77777777" w:rsidR="002C0046" w:rsidRPr="00F644A0" w:rsidRDefault="002C0046" w:rsidP="00340B9F">
            <w:pPr>
              <w:pStyle w:val="Heading5"/>
              <w:keepNext w:val="0"/>
              <w:keepLines w:val="0"/>
              <w:rPr>
                <w:rFonts w:cs="Arial"/>
              </w:rPr>
            </w:pPr>
            <w:r w:rsidRPr="00F644A0">
              <w:rPr>
                <w:rFonts w:cs="Arial"/>
              </w:rPr>
              <w:t>Section 5.11.7</w:t>
            </w:r>
          </w:p>
        </w:tc>
      </w:tr>
      <w:tr w:rsidR="002C0046" w:rsidRPr="00F644A0" w14:paraId="3311A6B2" w14:textId="77777777" w:rsidTr="00AC562E">
        <w:tc>
          <w:tcPr>
            <w:tcW w:w="995" w:type="dxa"/>
          </w:tcPr>
          <w:p w14:paraId="68AD0DFE" w14:textId="77777777" w:rsidR="002C0046" w:rsidRPr="00F644A0" w:rsidRDefault="002C0046" w:rsidP="00340B9F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3"/>
          </w:tcPr>
          <w:p w14:paraId="51FEB279" w14:textId="77777777" w:rsidR="002C0046" w:rsidRPr="00F644A0" w:rsidRDefault="002C0046" w:rsidP="00340B9F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Repeal the section, substitute:</w:t>
            </w:r>
          </w:p>
        </w:tc>
      </w:tr>
    </w:tbl>
    <w:p w14:paraId="4734D33B" w14:textId="77777777" w:rsidR="002C0046" w:rsidRPr="00F644A0" w:rsidRDefault="002C0046" w:rsidP="00340B9F">
      <w:pPr>
        <w:pStyle w:val="Heading5"/>
        <w:keepNext w:val="0"/>
        <w:keepLines w:val="0"/>
        <w:rPr>
          <w:rFonts w:cs="Arial"/>
        </w:rPr>
      </w:pPr>
      <w:r w:rsidRPr="00F644A0">
        <w:rPr>
          <w:rFonts w:cs="Arial"/>
        </w:rPr>
        <w:t>5.11.7    Short absence relating to Service event or activity</w:t>
      </w:r>
    </w:p>
    <w:tbl>
      <w:tblPr>
        <w:tblW w:w="93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"/>
        <w:gridCol w:w="567"/>
        <w:gridCol w:w="7803"/>
      </w:tblGrid>
      <w:tr w:rsidR="002C0046" w:rsidRPr="00F644A0" w14:paraId="7A7BD6AB" w14:textId="77777777" w:rsidTr="00AC562E">
        <w:tc>
          <w:tcPr>
            <w:tcW w:w="995" w:type="dxa"/>
          </w:tcPr>
          <w:p w14:paraId="50984CBC" w14:textId="77777777" w:rsidR="002C0046" w:rsidRPr="00F644A0" w:rsidRDefault="002C0046" w:rsidP="00340B9F">
            <w:pPr>
              <w:pStyle w:val="Sectiontext"/>
              <w:jc w:val="center"/>
              <w:rPr>
                <w:rFonts w:cs="Arial"/>
              </w:rPr>
            </w:pPr>
            <w:r w:rsidRPr="00F644A0">
              <w:rPr>
                <w:rFonts w:cs="Arial"/>
              </w:rPr>
              <w:t>1.</w:t>
            </w:r>
          </w:p>
        </w:tc>
        <w:tc>
          <w:tcPr>
            <w:tcW w:w="8370" w:type="dxa"/>
            <w:gridSpan w:val="2"/>
          </w:tcPr>
          <w:p w14:paraId="7DC49B04" w14:textId="354A5CFA" w:rsidR="002C0046" w:rsidRPr="00F644A0" w:rsidRDefault="002C0046" w:rsidP="00340B9F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iCs/>
              </w:rPr>
              <w:t xml:space="preserve">A short absence under this Division granted in relation to a Service event or activity must be taken as soon as Service requirements allow after the event or activity has ended. </w:t>
            </w:r>
          </w:p>
        </w:tc>
      </w:tr>
      <w:tr w:rsidR="002C0046" w:rsidRPr="00F644A0" w14:paraId="0192200F" w14:textId="77777777" w:rsidTr="00AC562E">
        <w:tc>
          <w:tcPr>
            <w:tcW w:w="995" w:type="dxa"/>
          </w:tcPr>
          <w:p w14:paraId="7BE765D0" w14:textId="77777777" w:rsidR="002C0046" w:rsidRPr="00F644A0" w:rsidRDefault="002C0046" w:rsidP="00340B9F">
            <w:pPr>
              <w:pStyle w:val="Sectiontext"/>
              <w:jc w:val="center"/>
              <w:rPr>
                <w:rFonts w:cs="Arial"/>
              </w:rPr>
            </w:pPr>
            <w:r w:rsidRPr="00F644A0">
              <w:rPr>
                <w:rFonts w:cs="Arial"/>
              </w:rPr>
              <w:lastRenderedPageBreak/>
              <w:t>2.</w:t>
            </w:r>
          </w:p>
        </w:tc>
        <w:tc>
          <w:tcPr>
            <w:tcW w:w="8370" w:type="dxa"/>
            <w:gridSpan w:val="2"/>
          </w:tcPr>
          <w:p w14:paraId="7739DAF7" w14:textId="77777777" w:rsidR="002C0046" w:rsidRPr="00F644A0" w:rsidRDefault="002C0046" w:rsidP="00340B9F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iCs/>
              </w:rPr>
              <w:t>Only one period of short absence can be granted for an activity or event.</w:t>
            </w:r>
          </w:p>
        </w:tc>
      </w:tr>
      <w:tr w:rsidR="00FB0CDE" w:rsidRPr="00F644A0" w14:paraId="37588AA1" w14:textId="77777777" w:rsidTr="005D645B">
        <w:tc>
          <w:tcPr>
            <w:tcW w:w="995" w:type="dxa"/>
          </w:tcPr>
          <w:p w14:paraId="29F9344A" w14:textId="36D7DA44" w:rsidR="00FB0CDE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8370" w:type="dxa"/>
            <w:gridSpan w:val="2"/>
          </w:tcPr>
          <w:p w14:paraId="5857B21B" w14:textId="77777777" w:rsidR="00FB0CDE" w:rsidRPr="004610CF" w:rsidRDefault="00FB0CDE" w:rsidP="00AC562E">
            <w:pPr>
              <w:pStyle w:val="Heading5"/>
              <w:rPr>
                <w:rFonts w:cs="Arial"/>
              </w:rPr>
            </w:pPr>
            <w:r w:rsidRPr="004610CF">
              <w:rPr>
                <w:rFonts w:cs="Arial"/>
              </w:rPr>
              <w:t>Paragraph 6.1.25.b</w:t>
            </w:r>
          </w:p>
        </w:tc>
      </w:tr>
      <w:tr w:rsidR="00FB0CDE" w:rsidRPr="00F644A0" w14:paraId="6BFABC41" w14:textId="77777777" w:rsidTr="005D645B">
        <w:tc>
          <w:tcPr>
            <w:tcW w:w="995" w:type="dxa"/>
          </w:tcPr>
          <w:p w14:paraId="5ACB0DA4" w14:textId="77777777" w:rsidR="00FB0CDE" w:rsidRPr="00F644A0" w:rsidRDefault="00FB0CDE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2"/>
          </w:tcPr>
          <w:p w14:paraId="3AD72D89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 xml:space="preserve">Repeal the paragraph, substitute: </w:t>
            </w:r>
          </w:p>
        </w:tc>
      </w:tr>
      <w:tr w:rsidR="00FB0CDE" w:rsidRPr="00F644A0" w14:paraId="7C6DEE52" w14:textId="77777777" w:rsidTr="005D645B">
        <w:tc>
          <w:tcPr>
            <w:tcW w:w="995" w:type="dxa"/>
          </w:tcPr>
          <w:p w14:paraId="0D150181" w14:textId="77777777" w:rsidR="00FB0CDE" w:rsidRPr="00F644A0" w:rsidRDefault="00FB0CDE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79E756F3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b.</w:t>
            </w:r>
          </w:p>
        </w:tc>
        <w:tc>
          <w:tcPr>
            <w:tcW w:w="7803" w:type="dxa"/>
          </w:tcPr>
          <w:p w14:paraId="3AFFA51C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They, their resident family or other recognised persons are required to fly to their next housing benefit location as a result of COVID-19 based restrictions imposed by or under state or territory law.</w:t>
            </w:r>
          </w:p>
        </w:tc>
      </w:tr>
      <w:tr w:rsidR="002C0046" w:rsidRPr="00F644A0" w14:paraId="6B62FB6A" w14:textId="77777777" w:rsidTr="00C22D98">
        <w:tc>
          <w:tcPr>
            <w:tcW w:w="995" w:type="dxa"/>
          </w:tcPr>
          <w:p w14:paraId="5DE48955" w14:textId="26933985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8370" w:type="dxa"/>
            <w:gridSpan w:val="2"/>
          </w:tcPr>
          <w:p w14:paraId="23757054" w14:textId="77777777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Section 6.2.1</w:t>
            </w:r>
          </w:p>
        </w:tc>
      </w:tr>
      <w:tr w:rsidR="002C0046" w:rsidRPr="00F644A0" w14:paraId="75716148" w14:textId="77777777" w:rsidTr="00C22D98">
        <w:tc>
          <w:tcPr>
            <w:tcW w:w="995" w:type="dxa"/>
          </w:tcPr>
          <w:p w14:paraId="4F53F47D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2"/>
          </w:tcPr>
          <w:p w14:paraId="62D7374D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Repeal the section, substitute:</w:t>
            </w:r>
          </w:p>
        </w:tc>
      </w:tr>
    </w:tbl>
    <w:p w14:paraId="19ADFEF8" w14:textId="5DE5A307" w:rsidR="002C0046" w:rsidRPr="00F644A0" w:rsidRDefault="00C731EB" w:rsidP="002C0046">
      <w:pPr>
        <w:pStyle w:val="Heading5"/>
        <w:rPr>
          <w:rFonts w:cs="Arial"/>
        </w:rPr>
      </w:pPr>
      <w:r>
        <w:rPr>
          <w:rFonts w:cs="Arial"/>
        </w:rPr>
        <w:t>6.2.1    </w:t>
      </w:r>
      <w:r w:rsidR="002C0046" w:rsidRPr="00F644A0">
        <w:rPr>
          <w:rFonts w:cs="Arial"/>
        </w:rPr>
        <w:t>Purpose</w:t>
      </w:r>
    </w:p>
    <w:tbl>
      <w:tblPr>
        <w:tblW w:w="93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"/>
        <w:gridCol w:w="8370"/>
      </w:tblGrid>
      <w:tr w:rsidR="002C0046" w:rsidRPr="00F644A0" w14:paraId="72CC6BAE" w14:textId="77777777" w:rsidTr="00AC562E">
        <w:tc>
          <w:tcPr>
            <w:tcW w:w="995" w:type="dxa"/>
          </w:tcPr>
          <w:p w14:paraId="431B34A7" w14:textId="77777777" w:rsidR="002C0046" w:rsidRPr="00F644A0" w:rsidRDefault="002C0046" w:rsidP="00AC562E">
            <w:pPr>
              <w:pStyle w:val="Sectiontext"/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8370" w:type="dxa"/>
          </w:tcPr>
          <w:p w14:paraId="05BFCC3A" w14:textId="66670F1F" w:rsidR="002C0046" w:rsidRPr="00F644A0" w:rsidRDefault="00FB4809" w:rsidP="00AC562E">
            <w:pPr>
              <w:pStyle w:val="BlockText-Plain"/>
              <w:rPr>
                <w:rFonts w:cs="Arial"/>
              </w:rPr>
            </w:pPr>
            <w:r>
              <w:rPr>
                <w:rFonts w:cs="Arial"/>
              </w:rPr>
              <w:t>This</w:t>
            </w:r>
            <w:r w:rsidR="002C0046" w:rsidRPr="00F644A0">
              <w:rPr>
                <w:rFonts w:cs="Arial"/>
              </w:rPr>
              <w:t xml:space="preserve"> Part provide</w:t>
            </w:r>
            <w:r>
              <w:rPr>
                <w:rFonts w:cs="Arial"/>
              </w:rPr>
              <w:t>s</w:t>
            </w:r>
            <w:r w:rsidR="002C0046" w:rsidRPr="00F644A0">
              <w:rPr>
                <w:rFonts w:cs="Arial"/>
              </w:rPr>
              <w:t xml:space="preserve"> members with a reimbursement when they experience a financial loss associated with the sale of furniture, private vehicles, or other effects when they are relocated.</w:t>
            </w:r>
          </w:p>
          <w:p w14:paraId="2A0A9394" w14:textId="77777777" w:rsidR="002C0046" w:rsidRPr="00F644A0" w:rsidRDefault="002C0046" w:rsidP="00AC562E">
            <w:pPr>
              <w:pStyle w:val="notepara"/>
              <w:rPr>
                <w:rFonts w:cs="Arial"/>
              </w:rPr>
            </w:pPr>
            <w:r w:rsidRPr="00F644A0">
              <w:rPr>
                <w:rFonts w:cs="Arial"/>
                <w:b/>
              </w:rPr>
              <w:t>Note:</w:t>
            </w:r>
            <w:r w:rsidRPr="00F644A0">
              <w:rPr>
                <w:rFonts w:cs="Arial"/>
                <w:b/>
              </w:rPr>
              <w:tab/>
            </w:r>
            <w:r w:rsidRPr="00F644A0">
              <w:rPr>
                <w:rFonts w:cs="Arial"/>
              </w:rPr>
              <w:t>Furniture and effects is defined in section 6.1A.2.</w:t>
            </w:r>
          </w:p>
        </w:tc>
      </w:tr>
    </w:tbl>
    <w:p w14:paraId="25EAB1EA" w14:textId="48EE85F6" w:rsidR="002C0046" w:rsidRPr="00F644A0" w:rsidRDefault="002C0046" w:rsidP="002C0046">
      <w:pPr>
        <w:pStyle w:val="Heading5"/>
        <w:rPr>
          <w:rFonts w:cs="Arial"/>
        </w:rPr>
      </w:pPr>
      <w:r w:rsidRPr="00F644A0">
        <w:rPr>
          <w:rFonts w:cs="Arial"/>
        </w:rPr>
        <w:t xml:space="preserve">6.2.1A    Loss on </w:t>
      </w:r>
      <w:r w:rsidR="00FB0CDE" w:rsidRPr="00F644A0">
        <w:rPr>
          <w:rFonts w:cs="Arial"/>
        </w:rPr>
        <w:t>items obtained through a grant</w:t>
      </w:r>
      <w:r w:rsidR="00FB0CDE" w:rsidRPr="00F644A0">
        <w:rPr>
          <w:rFonts w:cs="Arial"/>
        </w:rPr>
        <w:tab/>
      </w:r>
    </w:p>
    <w:tbl>
      <w:tblPr>
        <w:tblW w:w="93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4"/>
        <w:gridCol w:w="567"/>
        <w:gridCol w:w="567"/>
        <w:gridCol w:w="7237"/>
      </w:tblGrid>
      <w:tr w:rsidR="002C0046" w:rsidRPr="00F644A0" w14:paraId="49EA4D5A" w14:textId="77777777" w:rsidTr="00C22D98">
        <w:tc>
          <w:tcPr>
            <w:tcW w:w="994" w:type="dxa"/>
          </w:tcPr>
          <w:p w14:paraId="37B82497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8371" w:type="dxa"/>
            <w:gridSpan w:val="3"/>
          </w:tcPr>
          <w:p w14:paraId="2E6092BE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 xml:space="preserve">A member is not eligible for reimbursement under this Part for a financial loss associated with the sale of an item obtained through a grant. </w:t>
            </w:r>
          </w:p>
        </w:tc>
      </w:tr>
      <w:tr w:rsidR="002C0046" w:rsidRPr="00F644A0" w14:paraId="1BBFD9F2" w14:textId="77777777" w:rsidTr="00C22D98">
        <w:tc>
          <w:tcPr>
            <w:tcW w:w="994" w:type="dxa"/>
          </w:tcPr>
          <w:p w14:paraId="3CA656BA" w14:textId="7ECFC5DA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8371" w:type="dxa"/>
            <w:gridSpan w:val="3"/>
          </w:tcPr>
          <w:p w14:paraId="545A0006" w14:textId="286A533D" w:rsidR="002C0046" w:rsidRPr="00F644A0" w:rsidRDefault="00A826A8" w:rsidP="00AC562E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Paragraph </w:t>
            </w:r>
            <w:r w:rsidR="002C0046" w:rsidRPr="00F644A0">
              <w:rPr>
                <w:rFonts w:cs="Arial"/>
              </w:rPr>
              <w:t>6.2.4.1.b</w:t>
            </w:r>
          </w:p>
        </w:tc>
      </w:tr>
      <w:tr w:rsidR="002C0046" w:rsidRPr="00F644A0" w14:paraId="243349DB" w14:textId="77777777" w:rsidTr="00C22D98">
        <w:tc>
          <w:tcPr>
            <w:tcW w:w="994" w:type="dxa"/>
          </w:tcPr>
          <w:p w14:paraId="2A18E4BE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8371" w:type="dxa"/>
            <w:gridSpan w:val="3"/>
          </w:tcPr>
          <w:p w14:paraId="180C1FF9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Repeal the paragraph, substitute:</w:t>
            </w:r>
          </w:p>
        </w:tc>
      </w:tr>
      <w:tr w:rsidR="002C0046" w:rsidRPr="00F644A0" w14:paraId="0F9C3037" w14:textId="77777777" w:rsidTr="00C22D98">
        <w:tc>
          <w:tcPr>
            <w:tcW w:w="994" w:type="dxa"/>
          </w:tcPr>
          <w:p w14:paraId="5EA52B73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0180D344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b.</w:t>
            </w:r>
          </w:p>
        </w:tc>
        <w:tc>
          <w:tcPr>
            <w:tcW w:w="7804" w:type="dxa"/>
            <w:gridSpan w:val="2"/>
          </w:tcPr>
          <w:p w14:paraId="46358E2D" w14:textId="3838559B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</w:rPr>
              <w:t>One private vehicle and one towable item owned by a member who meets all</w:t>
            </w:r>
            <w:r w:rsidR="00B96DC0">
              <w:rPr>
                <w:rFonts w:cs="Arial"/>
              </w:rPr>
              <w:t xml:space="preserve"> of</w:t>
            </w:r>
            <w:r w:rsidRPr="00F644A0">
              <w:rPr>
                <w:rFonts w:cs="Arial"/>
              </w:rPr>
              <w:t xml:space="preserve"> the following conditions.</w:t>
            </w:r>
          </w:p>
        </w:tc>
      </w:tr>
      <w:tr w:rsidR="002C0046" w:rsidRPr="00F644A0" w14:paraId="1EB10723" w14:textId="77777777" w:rsidTr="00C22D98">
        <w:tc>
          <w:tcPr>
            <w:tcW w:w="994" w:type="dxa"/>
          </w:tcPr>
          <w:p w14:paraId="75F26114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6E8337D2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3B01615C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i.</w:t>
            </w:r>
          </w:p>
        </w:tc>
        <w:tc>
          <w:tcPr>
            <w:tcW w:w="7237" w:type="dxa"/>
          </w:tcPr>
          <w:p w14:paraId="3F00D9D1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They are a member who has unaccompanied resident family and no accompanied resident family, or a member with no resident family or recognised other persons.</w:t>
            </w:r>
          </w:p>
        </w:tc>
      </w:tr>
      <w:tr w:rsidR="002C0046" w:rsidRPr="00F644A0" w14:paraId="16F5D182" w14:textId="77777777" w:rsidTr="00C22D98">
        <w:tc>
          <w:tcPr>
            <w:tcW w:w="994" w:type="dxa"/>
          </w:tcPr>
          <w:p w14:paraId="086B85E3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1FFC0379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221E00AA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ii.</w:t>
            </w:r>
          </w:p>
        </w:tc>
        <w:tc>
          <w:tcPr>
            <w:tcW w:w="7237" w:type="dxa"/>
          </w:tcPr>
          <w:p w14:paraId="740C4D13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They are deployed for 6 months or longer.</w:t>
            </w:r>
          </w:p>
        </w:tc>
      </w:tr>
      <w:tr w:rsidR="002C0046" w:rsidRPr="00F644A0" w14:paraId="6E90DFE6" w14:textId="77777777" w:rsidTr="00C22D98">
        <w:tc>
          <w:tcPr>
            <w:tcW w:w="994" w:type="dxa"/>
          </w:tcPr>
          <w:p w14:paraId="6F732896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2FE903D2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1944568C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iii.</w:t>
            </w:r>
          </w:p>
        </w:tc>
        <w:tc>
          <w:tcPr>
            <w:tcW w:w="7237" w:type="dxa"/>
          </w:tcPr>
          <w:p w14:paraId="6DB908BB" w14:textId="647BE18D" w:rsidR="002C0046" w:rsidRPr="00F644A0" w:rsidRDefault="002C0046" w:rsidP="00C779C3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They have made a choice to vacate their accommodation under subsections</w:t>
            </w:r>
            <w:r w:rsidR="00C779C3">
              <w:rPr>
                <w:rFonts w:cs="Arial"/>
              </w:rPr>
              <w:t> </w:t>
            </w:r>
            <w:r w:rsidRPr="00F644A0">
              <w:rPr>
                <w:rFonts w:cs="Arial"/>
              </w:rPr>
              <w:t>7.4.23.2, 7.6.38.2, 7.8.31.2, section 7.7.11, or the CDF has decided that the member must leave the living-in accommodation under subsection 7.4.23.5.</w:t>
            </w:r>
          </w:p>
        </w:tc>
      </w:tr>
      <w:tr w:rsidR="002C0046" w:rsidRPr="00F644A0" w14:paraId="4B463697" w14:textId="77777777" w:rsidTr="00C22D98">
        <w:tc>
          <w:tcPr>
            <w:tcW w:w="994" w:type="dxa"/>
          </w:tcPr>
          <w:p w14:paraId="46EA5F09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284CA613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1F8BFD86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iv.</w:t>
            </w:r>
          </w:p>
        </w:tc>
        <w:tc>
          <w:tcPr>
            <w:tcW w:w="7237" w:type="dxa"/>
          </w:tcPr>
          <w:p w14:paraId="5889B041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They have not put the vehicle or towable item in storage.</w:t>
            </w:r>
          </w:p>
          <w:p w14:paraId="353B9EC2" w14:textId="562F8D82" w:rsidR="002C0046" w:rsidRPr="00F644A0" w:rsidRDefault="000F50E0" w:rsidP="00AC562E">
            <w:pPr>
              <w:pStyle w:val="notepara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Note:</w:t>
            </w:r>
            <w:r w:rsidR="00FB4809">
              <w:rPr>
                <w:rFonts w:cs="Arial"/>
                <w:b/>
              </w:rPr>
              <w:tab/>
            </w:r>
            <w:r w:rsidR="002C0046" w:rsidRPr="00F644A0">
              <w:rPr>
                <w:rFonts w:cs="Arial"/>
              </w:rPr>
              <w:t>Storage includes on a Defence base or in non-commercial storage.</w:t>
            </w:r>
          </w:p>
        </w:tc>
      </w:tr>
      <w:tr w:rsidR="002C0046" w:rsidRPr="00F644A0" w14:paraId="1F533429" w14:textId="77777777" w:rsidTr="00C22D98">
        <w:tc>
          <w:tcPr>
            <w:tcW w:w="994" w:type="dxa"/>
          </w:tcPr>
          <w:p w14:paraId="5FA92EF2" w14:textId="77654E6F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8371" w:type="dxa"/>
            <w:gridSpan w:val="3"/>
          </w:tcPr>
          <w:p w14:paraId="787AEFEC" w14:textId="6D3080CD" w:rsidR="002C0046" w:rsidRPr="00F644A0" w:rsidRDefault="00AE32B9" w:rsidP="00AC562E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Paragraph</w:t>
            </w:r>
            <w:r w:rsidR="00525520">
              <w:rPr>
                <w:rFonts w:cs="Arial"/>
              </w:rPr>
              <w:t xml:space="preserve"> 6.2.4.1.c</w:t>
            </w:r>
          </w:p>
        </w:tc>
      </w:tr>
      <w:tr w:rsidR="002C0046" w:rsidRPr="00F644A0" w14:paraId="7136FCC9" w14:textId="77777777" w:rsidTr="00C22D98">
        <w:tc>
          <w:tcPr>
            <w:tcW w:w="994" w:type="dxa"/>
          </w:tcPr>
          <w:p w14:paraId="5604D372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8371" w:type="dxa"/>
            <w:gridSpan w:val="3"/>
          </w:tcPr>
          <w:p w14:paraId="1230B25B" w14:textId="7CF7590B" w:rsidR="002C0046" w:rsidRPr="00F644A0" w:rsidRDefault="002C0046" w:rsidP="000F50E0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Repeal the paragraph</w:t>
            </w:r>
            <w:r w:rsidR="000F50E0">
              <w:rPr>
                <w:rFonts w:cs="Arial"/>
                <w:lang w:eastAsia="en-US"/>
              </w:rPr>
              <w:t>.</w:t>
            </w:r>
          </w:p>
        </w:tc>
      </w:tr>
      <w:tr w:rsidR="00FB0CDE" w:rsidRPr="00F644A0" w14:paraId="0DD418DB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7A0C90CF" w14:textId="35DD3E88" w:rsidR="00FB0CDE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lastRenderedPageBreak/>
              <w:t>26</w:t>
            </w:r>
          </w:p>
        </w:tc>
        <w:tc>
          <w:tcPr>
            <w:tcW w:w="8371" w:type="dxa"/>
            <w:gridSpan w:val="3"/>
          </w:tcPr>
          <w:p w14:paraId="4F1C5ACC" w14:textId="77777777" w:rsidR="00FB0CDE" w:rsidRPr="004610CF" w:rsidRDefault="00FB0CDE" w:rsidP="00AC562E">
            <w:pPr>
              <w:pStyle w:val="Heading5"/>
              <w:rPr>
                <w:rFonts w:cs="Arial"/>
              </w:rPr>
            </w:pPr>
            <w:r w:rsidRPr="004610CF">
              <w:rPr>
                <w:rFonts w:cs="Arial"/>
              </w:rPr>
              <w:t>Paragraph 6.5.8A.1.c</w:t>
            </w:r>
          </w:p>
        </w:tc>
      </w:tr>
      <w:tr w:rsidR="00FB0CDE" w:rsidRPr="00F644A0" w14:paraId="05BB5B90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1CCA4DBF" w14:textId="77777777" w:rsidR="00FB0CDE" w:rsidRPr="00F644A0" w:rsidRDefault="00FB0CDE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3"/>
          </w:tcPr>
          <w:p w14:paraId="1815571B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 xml:space="preserve">Repeal the paragraph, substitute: </w:t>
            </w:r>
          </w:p>
        </w:tc>
      </w:tr>
      <w:tr w:rsidR="00FB0CDE" w:rsidRPr="00F644A0" w14:paraId="65F0704F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7FB451FD" w14:textId="77777777" w:rsidR="00FB0CDE" w:rsidRPr="00F644A0" w:rsidRDefault="00FB0CDE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43BA5D55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c.</w:t>
            </w:r>
          </w:p>
        </w:tc>
        <w:tc>
          <w:tcPr>
            <w:tcW w:w="7804" w:type="dxa"/>
            <w:gridSpan w:val="2"/>
          </w:tcPr>
          <w:p w14:paraId="5F9B5A9F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Any of the following people are required to fly to the new housing benefit location as a result of COVID-19 based restrictions imposed by or under state or territory law.</w:t>
            </w:r>
          </w:p>
        </w:tc>
      </w:tr>
      <w:tr w:rsidR="00FB0CDE" w:rsidRPr="00F644A0" w14:paraId="68D9D6B6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54116BC7" w14:textId="77777777" w:rsidR="00FB0CDE" w:rsidRPr="00F644A0" w:rsidRDefault="00FB0CDE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3B608C68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</w:p>
        </w:tc>
        <w:tc>
          <w:tcPr>
            <w:tcW w:w="567" w:type="dxa"/>
          </w:tcPr>
          <w:p w14:paraId="01F746D4" w14:textId="77777777" w:rsidR="00FB0CDE" w:rsidRPr="00F644A0" w:rsidRDefault="00FB0CDE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i.</w:t>
            </w:r>
          </w:p>
        </w:tc>
        <w:tc>
          <w:tcPr>
            <w:tcW w:w="7237" w:type="dxa"/>
          </w:tcPr>
          <w:p w14:paraId="0664ECB7" w14:textId="77777777" w:rsidR="00FB0CDE" w:rsidRPr="00F644A0" w:rsidRDefault="00FB0CDE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</w:rPr>
              <w:t>The member.</w:t>
            </w:r>
          </w:p>
        </w:tc>
      </w:tr>
      <w:tr w:rsidR="00FB0CDE" w:rsidRPr="00F644A0" w14:paraId="76F5C4A7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080EF7BA" w14:textId="77777777" w:rsidR="00FB0CDE" w:rsidRPr="00F644A0" w:rsidRDefault="00FB0CDE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4142492D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</w:p>
        </w:tc>
        <w:tc>
          <w:tcPr>
            <w:tcW w:w="567" w:type="dxa"/>
          </w:tcPr>
          <w:p w14:paraId="26FE1C70" w14:textId="77777777" w:rsidR="00FB0CDE" w:rsidRPr="00F644A0" w:rsidRDefault="00FB0CDE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ii.</w:t>
            </w:r>
          </w:p>
        </w:tc>
        <w:tc>
          <w:tcPr>
            <w:tcW w:w="7237" w:type="dxa"/>
          </w:tcPr>
          <w:p w14:paraId="7D95CD66" w14:textId="0466E7A0" w:rsidR="00FB0CDE" w:rsidRPr="00F644A0" w:rsidRDefault="00FB0CDE" w:rsidP="002936F5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 xml:space="preserve">The member’s resident family or recognised other persons moving to the </w:t>
            </w:r>
            <w:r w:rsidR="002936F5">
              <w:rPr>
                <w:rFonts w:cs="Arial"/>
              </w:rPr>
              <w:t>new housing benefit location</w:t>
            </w:r>
            <w:r w:rsidRPr="00F644A0">
              <w:rPr>
                <w:rFonts w:cs="Arial"/>
              </w:rPr>
              <w:t>.</w:t>
            </w:r>
          </w:p>
        </w:tc>
      </w:tr>
      <w:tr w:rsidR="00FB0CDE" w:rsidRPr="00F644A0" w14:paraId="34F6E724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4D862B96" w14:textId="229B8687" w:rsidR="00FB0CDE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8371" w:type="dxa"/>
            <w:gridSpan w:val="3"/>
          </w:tcPr>
          <w:p w14:paraId="2F42E924" w14:textId="5B2A9685" w:rsidR="00FB0CDE" w:rsidRPr="004610CF" w:rsidRDefault="009B28E9" w:rsidP="00AC562E">
            <w:pPr>
              <w:pStyle w:val="Heading5"/>
              <w:rPr>
                <w:rFonts w:cs="Arial"/>
              </w:rPr>
            </w:pPr>
            <w:r w:rsidRPr="004610CF">
              <w:rPr>
                <w:rFonts w:cs="Arial"/>
              </w:rPr>
              <w:t>Subsection</w:t>
            </w:r>
            <w:r w:rsidR="00FB0CDE" w:rsidRPr="004610CF">
              <w:rPr>
                <w:rFonts w:cs="Arial"/>
              </w:rPr>
              <w:t xml:space="preserve"> 6.5.10A.1</w:t>
            </w:r>
          </w:p>
        </w:tc>
      </w:tr>
      <w:tr w:rsidR="00FB0CDE" w:rsidRPr="00F644A0" w14:paraId="2D91BFE9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7F0E1A7A" w14:textId="77777777" w:rsidR="00FB0CDE" w:rsidRPr="00F644A0" w:rsidRDefault="00FB0CDE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3"/>
          </w:tcPr>
          <w:p w14:paraId="5B1AC8AF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 xml:space="preserve">Omit “meets the”, substitute “meets all of the”. </w:t>
            </w:r>
          </w:p>
        </w:tc>
      </w:tr>
      <w:tr w:rsidR="00FB0CDE" w:rsidRPr="00F644A0" w14:paraId="4AB180D6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4B7C1B6B" w14:textId="771AA73D" w:rsidR="00FB0CDE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8371" w:type="dxa"/>
            <w:gridSpan w:val="3"/>
          </w:tcPr>
          <w:p w14:paraId="7334C68A" w14:textId="77777777" w:rsidR="00FB0CDE" w:rsidRPr="004610CF" w:rsidRDefault="00FB0CDE" w:rsidP="00AC562E">
            <w:pPr>
              <w:pStyle w:val="Heading5"/>
              <w:rPr>
                <w:rFonts w:cs="Arial"/>
              </w:rPr>
            </w:pPr>
            <w:r w:rsidRPr="004610CF">
              <w:rPr>
                <w:rFonts w:cs="Arial"/>
              </w:rPr>
              <w:t>Paragraph 6.5.10A.1.c</w:t>
            </w:r>
          </w:p>
        </w:tc>
      </w:tr>
      <w:tr w:rsidR="00FB0CDE" w:rsidRPr="00F644A0" w14:paraId="36437EDE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16A87061" w14:textId="77777777" w:rsidR="00FB0CDE" w:rsidRPr="00F644A0" w:rsidRDefault="00FB0CDE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3"/>
          </w:tcPr>
          <w:p w14:paraId="56EBFC86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 xml:space="preserve">Repeal the paragraph, substitute: </w:t>
            </w:r>
          </w:p>
        </w:tc>
      </w:tr>
      <w:tr w:rsidR="00FB0CDE" w:rsidRPr="00F644A0" w14:paraId="1F47A3AF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5666CA7C" w14:textId="77777777" w:rsidR="00FB0CDE" w:rsidRPr="00F644A0" w:rsidRDefault="00FB0CDE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4072EDF5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c.</w:t>
            </w:r>
          </w:p>
        </w:tc>
        <w:tc>
          <w:tcPr>
            <w:tcW w:w="7804" w:type="dxa"/>
            <w:gridSpan w:val="2"/>
          </w:tcPr>
          <w:p w14:paraId="141FB3F6" w14:textId="276B686F" w:rsidR="00FB0CDE" w:rsidRPr="00F644A0" w:rsidRDefault="00FB0CDE" w:rsidP="002936F5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 xml:space="preserve">Any of the following people are required to fly to the </w:t>
            </w:r>
            <w:r w:rsidR="002936F5">
              <w:rPr>
                <w:rFonts w:cs="Arial"/>
              </w:rPr>
              <w:t>new</w:t>
            </w:r>
            <w:r w:rsidRPr="00F644A0">
              <w:rPr>
                <w:rFonts w:cs="Arial"/>
              </w:rPr>
              <w:t xml:space="preserve"> housing benefit location as a result of COVID-19 based restrictions imposed by or under state or territory law.</w:t>
            </w:r>
          </w:p>
        </w:tc>
      </w:tr>
      <w:tr w:rsidR="00FB0CDE" w:rsidRPr="00F644A0" w14:paraId="22137331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1A5F36B6" w14:textId="77777777" w:rsidR="00FB0CDE" w:rsidRPr="00F644A0" w:rsidRDefault="00FB0CDE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51C29831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</w:p>
        </w:tc>
        <w:tc>
          <w:tcPr>
            <w:tcW w:w="567" w:type="dxa"/>
          </w:tcPr>
          <w:p w14:paraId="315572DB" w14:textId="77777777" w:rsidR="00FB0CDE" w:rsidRPr="00F644A0" w:rsidRDefault="00FB0CDE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i.</w:t>
            </w:r>
          </w:p>
        </w:tc>
        <w:tc>
          <w:tcPr>
            <w:tcW w:w="7237" w:type="dxa"/>
          </w:tcPr>
          <w:p w14:paraId="36241A58" w14:textId="77777777" w:rsidR="00FB0CDE" w:rsidRPr="00F644A0" w:rsidRDefault="00FB0CDE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</w:rPr>
              <w:t>The member.</w:t>
            </w:r>
          </w:p>
        </w:tc>
      </w:tr>
      <w:tr w:rsidR="00FB0CDE" w:rsidRPr="00F644A0" w14:paraId="68138966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5F36F4BE" w14:textId="77777777" w:rsidR="00FB0CDE" w:rsidRPr="00F644A0" w:rsidRDefault="00FB0CDE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5A5803F9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</w:p>
        </w:tc>
        <w:tc>
          <w:tcPr>
            <w:tcW w:w="567" w:type="dxa"/>
          </w:tcPr>
          <w:p w14:paraId="7D9D5752" w14:textId="77777777" w:rsidR="00FB0CDE" w:rsidRPr="00F644A0" w:rsidRDefault="00FB0CDE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ii.</w:t>
            </w:r>
          </w:p>
        </w:tc>
        <w:tc>
          <w:tcPr>
            <w:tcW w:w="7237" w:type="dxa"/>
          </w:tcPr>
          <w:p w14:paraId="182BEC43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 member’s resident family or recognised other persons moving to the new housing benefit location.</w:t>
            </w:r>
          </w:p>
        </w:tc>
      </w:tr>
      <w:tr w:rsidR="00FB0CDE" w:rsidRPr="00F644A0" w14:paraId="76FE0EDB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508AFDB2" w14:textId="654E69FC" w:rsidR="00FB0CDE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8371" w:type="dxa"/>
            <w:gridSpan w:val="3"/>
          </w:tcPr>
          <w:p w14:paraId="7F33883A" w14:textId="77777777" w:rsidR="00FB0CDE" w:rsidRPr="004610CF" w:rsidRDefault="00FB0CDE" w:rsidP="00AC562E">
            <w:pPr>
              <w:pStyle w:val="Heading5"/>
              <w:rPr>
                <w:rFonts w:cs="Arial"/>
              </w:rPr>
            </w:pPr>
            <w:r w:rsidRPr="004610CF">
              <w:rPr>
                <w:rFonts w:cs="Arial"/>
              </w:rPr>
              <w:t>Paragraph 6.5.48.1.e</w:t>
            </w:r>
          </w:p>
        </w:tc>
      </w:tr>
      <w:tr w:rsidR="00FB0CDE" w:rsidRPr="00F644A0" w14:paraId="7F27BDA6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0B8CD615" w14:textId="77777777" w:rsidR="00FB0CDE" w:rsidRPr="00F644A0" w:rsidRDefault="00FB0CDE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3"/>
          </w:tcPr>
          <w:p w14:paraId="34FD941C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Repeal the paragraph, substitute:</w:t>
            </w:r>
          </w:p>
        </w:tc>
      </w:tr>
      <w:tr w:rsidR="00FB0CDE" w:rsidRPr="00F644A0" w14:paraId="54BEA2A2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32A39473" w14:textId="77777777" w:rsidR="00FB0CDE" w:rsidRPr="00F644A0" w:rsidRDefault="00FB0CDE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4882BF17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e.</w:t>
            </w:r>
          </w:p>
        </w:tc>
        <w:tc>
          <w:tcPr>
            <w:tcW w:w="7804" w:type="dxa"/>
            <w:gridSpan w:val="2"/>
          </w:tcPr>
          <w:p w14:paraId="5AE9C1DA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lang w:eastAsia="en-US"/>
              </w:rPr>
              <w:t>They are a trainee</w:t>
            </w:r>
            <w:r w:rsidRPr="00F644A0">
              <w:rPr>
                <w:rFonts w:cs="Arial"/>
              </w:rPr>
              <w:t xml:space="preserve"> and cease continuous full-time service at their own request and all of the following apply.</w:t>
            </w:r>
          </w:p>
        </w:tc>
      </w:tr>
      <w:tr w:rsidR="00FB0CDE" w:rsidRPr="00F644A0" w14:paraId="7F26AA96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307203E8" w14:textId="77777777" w:rsidR="00FB0CDE" w:rsidRPr="00F644A0" w:rsidRDefault="00FB0CDE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210CBA11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</w:p>
        </w:tc>
        <w:tc>
          <w:tcPr>
            <w:tcW w:w="567" w:type="dxa"/>
          </w:tcPr>
          <w:p w14:paraId="004AEF67" w14:textId="77777777" w:rsidR="00FB0CDE" w:rsidRPr="00F644A0" w:rsidRDefault="00FB0CDE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i.</w:t>
            </w:r>
          </w:p>
        </w:tc>
        <w:tc>
          <w:tcPr>
            <w:tcW w:w="7237" w:type="dxa"/>
          </w:tcPr>
          <w:p w14:paraId="55CEF1FF" w14:textId="77777777" w:rsidR="00FB0CDE" w:rsidRPr="00F644A0" w:rsidRDefault="00FB0CDE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</w:rPr>
              <w:t>They are required to fly to the location they have chosen to be removed to as a result of COVID-19 based restrictions imposed by or under state or territory law.</w:t>
            </w:r>
          </w:p>
        </w:tc>
      </w:tr>
      <w:tr w:rsidR="00FB0CDE" w:rsidRPr="00F644A0" w14:paraId="6C82EAB3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096B3AC0" w14:textId="77777777" w:rsidR="00FB0CDE" w:rsidRPr="00F644A0" w:rsidRDefault="00FB0CDE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71B98DC5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</w:p>
        </w:tc>
        <w:tc>
          <w:tcPr>
            <w:tcW w:w="567" w:type="dxa"/>
          </w:tcPr>
          <w:p w14:paraId="7680BD58" w14:textId="77777777" w:rsidR="00FB0CDE" w:rsidRPr="00F644A0" w:rsidRDefault="00FB0CDE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ii.</w:t>
            </w:r>
          </w:p>
        </w:tc>
        <w:tc>
          <w:tcPr>
            <w:tcW w:w="7237" w:type="dxa"/>
          </w:tcPr>
          <w:p w14:paraId="43ECBFB2" w14:textId="77777777" w:rsidR="00FB0CDE" w:rsidRPr="00F644A0" w:rsidRDefault="00FB0CDE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The travel occurs during the COVID-19 pandemic.</w:t>
            </w:r>
          </w:p>
        </w:tc>
      </w:tr>
      <w:tr w:rsidR="00FB0CDE" w:rsidRPr="00F644A0" w14:paraId="7146562D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7572C977" w14:textId="3B7F39A4" w:rsidR="00FB0CDE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8371" w:type="dxa"/>
            <w:gridSpan w:val="3"/>
          </w:tcPr>
          <w:p w14:paraId="4FA7BE8F" w14:textId="77777777" w:rsidR="00FB0CDE" w:rsidRPr="004610CF" w:rsidRDefault="00FB0CDE" w:rsidP="00DE4943">
            <w:pPr>
              <w:pStyle w:val="Heading5"/>
              <w:rPr>
                <w:rFonts w:cs="Arial"/>
                <w:iCs/>
              </w:rPr>
            </w:pPr>
            <w:r w:rsidRPr="004610CF">
              <w:rPr>
                <w:rFonts w:cs="Arial"/>
                <w:iCs/>
              </w:rPr>
              <w:t>Paragraph 6.5A.8.2.b</w:t>
            </w:r>
          </w:p>
        </w:tc>
      </w:tr>
      <w:tr w:rsidR="00FB0CDE" w:rsidRPr="00F644A0" w14:paraId="00396700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32650192" w14:textId="77777777" w:rsidR="00FB0CDE" w:rsidRPr="00F644A0" w:rsidRDefault="00FB0CDE" w:rsidP="00DE4943">
            <w:pPr>
              <w:pStyle w:val="Sectiontext"/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3"/>
          </w:tcPr>
          <w:p w14:paraId="67FA1661" w14:textId="77777777" w:rsidR="00FB0CDE" w:rsidRPr="00F644A0" w:rsidRDefault="00FB0CDE" w:rsidP="00DE4943">
            <w:pPr>
              <w:pStyle w:val="Sectiontext"/>
              <w:keepNext/>
              <w:keepLines/>
              <w:rPr>
                <w:rFonts w:cs="Arial"/>
                <w:iCs/>
              </w:rPr>
            </w:pPr>
            <w:r w:rsidRPr="00F644A0">
              <w:rPr>
                <w:rFonts w:cs="Arial"/>
              </w:rPr>
              <w:t>Repeal the paragraph, substitute:</w:t>
            </w:r>
          </w:p>
        </w:tc>
      </w:tr>
      <w:tr w:rsidR="00FB0CDE" w:rsidRPr="00F644A0" w14:paraId="7F85F958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353123B9" w14:textId="77777777" w:rsidR="00FB0CDE" w:rsidRPr="00F644A0" w:rsidRDefault="00FB0CDE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393436F1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b.</w:t>
            </w:r>
          </w:p>
        </w:tc>
        <w:tc>
          <w:tcPr>
            <w:tcW w:w="7804" w:type="dxa"/>
            <w:gridSpan w:val="2"/>
          </w:tcPr>
          <w:p w14:paraId="232C8F66" w14:textId="308CD3EF" w:rsidR="00FB0CDE" w:rsidRPr="00F87984" w:rsidRDefault="00FB0CDE" w:rsidP="002936F5">
            <w:pPr>
              <w:pStyle w:val="Sectiontext"/>
              <w:rPr>
                <w:rFonts w:cs="Arial"/>
              </w:rPr>
            </w:pPr>
            <w:r w:rsidRPr="00F87984">
              <w:rPr>
                <w:rFonts w:cs="Arial"/>
              </w:rPr>
              <w:t xml:space="preserve">The member, their resident family or other recognised persons are required to fly to the </w:t>
            </w:r>
            <w:r w:rsidR="002936F5">
              <w:rPr>
                <w:rFonts w:cs="Arial"/>
              </w:rPr>
              <w:t>new</w:t>
            </w:r>
            <w:r w:rsidRPr="00F87984">
              <w:rPr>
                <w:rFonts w:cs="Arial"/>
              </w:rPr>
              <w:t xml:space="preserve"> housing benefit location or family benefit location as a result of COVID-19 based restrictions imposed by or under state or territory law.</w:t>
            </w:r>
          </w:p>
        </w:tc>
      </w:tr>
      <w:tr w:rsidR="00FB0CDE" w:rsidRPr="00F644A0" w14:paraId="741513B0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51BB9523" w14:textId="744B23AC" w:rsidR="00FB0CDE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31</w:t>
            </w:r>
          </w:p>
        </w:tc>
        <w:tc>
          <w:tcPr>
            <w:tcW w:w="8371" w:type="dxa"/>
            <w:gridSpan w:val="3"/>
          </w:tcPr>
          <w:p w14:paraId="24553669" w14:textId="77777777" w:rsidR="00FB0CDE" w:rsidRPr="004610CF" w:rsidRDefault="00FB0CDE" w:rsidP="00AC562E">
            <w:pPr>
              <w:pStyle w:val="Heading5"/>
              <w:rPr>
                <w:rFonts w:cs="Arial"/>
                <w:iCs/>
              </w:rPr>
            </w:pPr>
            <w:r w:rsidRPr="004610CF">
              <w:rPr>
                <w:rFonts w:cs="Arial"/>
                <w:iCs/>
              </w:rPr>
              <w:t>Paragraph 6.5A.10.f</w:t>
            </w:r>
          </w:p>
        </w:tc>
      </w:tr>
      <w:tr w:rsidR="00FB0CDE" w:rsidRPr="00F644A0" w14:paraId="466FF800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67A133F5" w14:textId="77777777" w:rsidR="00FB0CDE" w:rsidRPr="00F644A0" w:rsidRDefault="00FB0CDE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3"/>
          </w:tcPr>
          <w:p w14:paraId="2E5322EF" w14:textId="77777777" w:rsidR="00FB0CDE" w:rsidRPr="00F644A0" w:rsidRDefault="00FB0CDE" w:rsidP="00AC562E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</w:rPr>
              <w:t>Repeal the paragraph, substitute:</w:t>
            </w:r>
          </w:p>
        </w:tc>
      </w:tr>
      <w:tr w:rsidR="00FB0CDE" w:rsidRPr="00F644A0" w14:paraId="2DBA5621" w14:textId="77777777" w:rsidTr="00C22D98">
        <w:tc>
          <w:tcPr>
            <w:tcW w:w="994" w:type="dxa"/>
          </w:tcPr>
          <w:p w14:paraId="5089F549" w14:textId="77777777" w:rsidR="00FB0CDE" w:rsidRPr="00F644A0" w:rsidRDefault="00FB0CDE" w:rsidP="00AC562E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hideMark/>
          </w:tcPr>
          <w:p w14:paraId="5793D0D4" w14:textId="77777777" w:rsidR="00FB0CDE" w:rsidRPr="00F644A0" w:rsidRDefault="00FB0CDE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f.</w:t>
            </w:r>
          </w:p>
        </w:tc>
        <w:tc>
          <w:tcPr>
            <w:tcW w:w="7804" w:type="dxa"/>
            <w:gridSpan w:val="2"/>
          </w:tcPr>
          <w:p w14:paraId="5CBF30A7" w14:textId="3EFBCABD" w:rsidR="00FB0CDE" w:rsidRPr="00F644A0" w:rsidRDefault="00FB0CDE" w:rsidP="002936F5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The member, their resident family or recognised other persons are required</w:t>
            </w:r>
            <w:r w:rsidR="003F4BF5">
              <w:rPr>
                <w:rFonts w:cs="Arial"/>
                <w:lang w:eastAsia="en-US"/>
              </w:rPr>
              <w:t xml:space="preserve"> to</w:t>
            </w:r>
            <w:r w:rsidRPr="00F644A0">
              <w:rPr>
                <w:rFonts w:cs="Arial"/>
                <w:lang w:eastAsia="en-US"/>
              </w:rPr>
              <w:t xml:space="preserve"> fly to the </w:t>
            </w:r>
            <w:r w:rsidR="002936F5">
              <w:rPr>
                <w:rFonts w:cs="Arial"/>
                <w:lang w:eastAsia="en-US"/>
              </w:rPr>
              <w:t>new</w:t>
            </w:r>
            <w:r w:rsidRPr="00F644A0">
              <w:rPr>
                <w:rFonts w:cs="Arial"/>
                <w:lang w:eastAsia="en-US"/>
              </w:rPr>
              <w:t xml:space="preserve"> housing benefit location or family benefit location </w:t>
            </w:r>
            <w:r w:rsidRPr="00F644A0">
              <w:rPr>
                <w:rFonts w:cs="Arial"/>
              </w:rPr>
              <w:t>as a result of COVID-19 based restrictions imposed by or under state or territory law</w:t>
            </w:r>
            <w:r w:rsidRPr="00F644A0">
              <w:rPr>
                <w:rFonts w:cs="Arial"/>
                <w:lang w:eastAsia="en-US"/>
              </w:rPr>
              <w:t>.</w:t>
            </w:r>
          </w:p>
        </w:tc>
      </w:tr>
      <w:tr w:rsidR="00FB0CDE" w:rsidRPr="00F644A0" w14:paraId="3437DD59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6086F333" w14:textId="46B68F53" w:rsidR="00FB0CDE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8371" w:type="dxa"/>
            <w:gridSpan w:val="3"/>
          </w:tcPr>
          <w:p w14:paraId="342CC2BF" w14:textId="77777777" w:rsidR="00FB0CDE" w:rsidRPr="004610CF" w:rsidRDefault="00FB0CDE" w:rsidP="00AC562E">
            <w:pPr>
              <w:pStyle w:val="Heading5"/>
              <w:rPr>
                <w:rFonts w:cs="Arial"/>
                <w:iCs/>
              </w:rPr>
            </w:pPr>
            <w:r w:rsidRPr="004610CF">
              <w:rPr>
                <w:rFonts w:cs="Arial"/>
                <w:iCs/>
              </w:rPr>
              <w:t>Paragraph 6.5A.17.1.b</w:t>
            </w:r>
          </w:p>
        </w:tc>
      </w:tr>
      <w:tr w:rsidR="00FB0CDE" w:rsidRPr="00F644A0" w14:paraId="7F0CD086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5E336F81" w14:textId="77777777" w:rsidR="00FB0CDE" w:rsidRPr="00F644A0" w:rsidRDefault="00FB0CDE" w:rsidP="00AC562E">
            <w:pPr>
              <w:pStyle w:val="Sectiontext"/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3"/>
          </w:tcPr>
          <w:p w14:paraId="76498F56" w14:textId="77777777" w:rsidR="00FB0CDE" w:rsidRPr="00F644A0" w:rsidRDefault="00FB0CDE" w:rsidP="00AC562E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</w:rPr>
              <w:t>Repeal the paragraph, substitute:</w:t>
            </w:r>
          </w:p>
        </w:tc>
      </w:tr>
      <w:tr w:rsidR="00FB0CDE" w:rsidRPr="00F644A0" w14:paraId="1DFB3383" w14:textId="77777777" w:rsidTr="00C22D98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29A88F4E" w14:textId="77777777" w:rsidR="00FB0CDE" w:rsidRPr="00F644A0" w:rsidRDefault="00FB0CDE" w:rsidP="00AC562E">
            <w:pPr>
              <w:pStyle w:val="Sectiontext"/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428E6918" w14:textId="77777777" w:rsidR="00FB0CDE" w:rsidRPr="00F644A0" w:rsidRDefault="00FB0CDE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b.</w:t>
            </w:r>
          </w:p>
        </w:tc>
        <w:tc>
          <w:tcPr>
            <w:tcW w:w="7804" w:type="dxa"/>
            <w:gridSpan w:val="2"/>
          </w:tcPr>
          <w:p w14:paraId="6C629BAD" w14:textId="23B652CD" w:rsidR="00FB0CDE" w:rsidRPr="00F644A0" w:rsidRDefault="00FB0CDE" w:rsidP="002936F5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 xml:space="preserve">They are required to fly to their </w:t>
            </w:r>
            <w:r w:rsidR="002936F5">
              <w:rPr>
                <w:rFonts w:cs="Arial"/>
              </w:rPr>
              <w:t>new</w:t>
            </w:r>
            <w:r w:rsidRPr="00F644A0">
              <w:rPr>
                <w:rFonts w:cs="Arial"/>
              </w:rPr>
              <w:t xml:space="preserve"> housing benefit location as a result of COVID-19 based restrictions imposed by or under state or territory law.</w:t>
            </w:r>
          </w:p>
        </w:tc>
      </w:tr>
      <w:tr w:rsidR="002C0046" w:rsidRPr="00F644A0" w14:paraId="74B5AC35" w14:textId="77777777" w:rsidTr="00AC562E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536B204A" w14:textId="4B5AD1AA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8371" w:type="dxa"/>
            <w:gridSpan w:val="3"/>
          </w:tcPr>
          <w:p w14:paraId="4FC286AE" w14:textId="77777777" w:rsidR="002C0046" w:rsidRPr="00FB4809" w:rsidRDefault="002C0046" w:rsidP="00AC562E">
            <w:pPr>
              <w:pStyle w:val="Heading5"/>
              <w:rPr>
                <w:rFonts w:cs="Arial"/>
                <w:i/>
              </w:rPr>
            </w:pPr>
            <w:r w:rsidRPr="00FB4809">
              <w:rPr>
                <w:rFonts w:cs="Arial"/>
              </w:rPr>
              <w:t xml:space="preserve">Section 7.1.14 (definition of </w:t>
            </w:r>
            <w:r w:rsidRPr="00FB4809">
              <w:rPr>
                <w:rFonts w:cs="Arial"/>
                <w:i/>
              </w:rPr>
              <w:t>resident child carer)</w:t>
            </w:r>
          </w:p>
        </w:tc>
      </w:tr>
      <w:tr w:rsidR="002C0046" w:rsidRPr="00F644A0" w14:paraId="59D9093B" w14:textId="77777777" w:rsidTr="00AC562E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789C55C7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3"/>
          </w:tcPr>
          <w:p w14:paraId="20939C1F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iCs/>
              </w:rPr>
              <w:t>Repeal the definition, substitute:</w:t>
            </w:r>
          </w:p>
        </w:tc>
      </w:tr>
      <w:tr w:rsidR="002C0046" w:rsidRPr="00F644A0" w14:paraId="2CC7C789" w14:textId="77777777" w:rsidTr="00AC562E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76441092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3"/>
          </w:tcPr>
          <w:p w14:paraId="2C3C9FB6" w14:textId="77777777" w:rsidR="002C0046" w:rsidRPr="00F644A0" w:rsidRDefault="002C0046" w:rsidP="00AC562E">
            <w:pPr>
              <w:pStyle w:val="Sectiontext"/>
              <w:rPr>
                <w:rFonts w:cs="Arial"/>
                <w:b/>
                <w:iCs/>
              </w:rPr>
            </w:pPr>
            <w:r w:rsidRPr="00F644A0">
              <w:rPr>
                <w:rFonts w:cs="Arial"/>
                <w:b/>
                <w:iCs/>
              </w:rPr>
              <w:t xml:space="preserve">Resident child carer </w:t>
            </w:r>
            <w:r w:rsidRPr="00F644A0">
              <w:rPr>
                <w:rFonts w:cs="Arial"/>
                <w:iCs/>
              </w:rPr>
              <w:t>means a person who meets all of the following.</w:t>
            </w:r>
          </w:p>
        </w:tc>
      </w:tr>
      <w:tr w:rsidR="002C0046" w:rsidRPr="00F644A0" w14:paraId="730142AA" w14:textId="77777777" w:rsidTr="00AC562E">
        <w:tc>
          <w:tcPr>
            <w:tcW w:w="994" w:type="dxa"/>
          </w:tcPr>
          <w:p w14:paraId="073E9203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06743C42" w14:textId="77777777" w:rsidR="002C0046" w:rsidRPr="00F644A0" w:rsidRDefault="002C0046" w:rsidP="008E4308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a.</w:t>
            </w:r>
          </w:p>
        </w:tc>
        <w:tc>
          <w:tcPr>
            <w:tcW w:w="7804" w:type="dxa"/>
            <w:gridSpan w:val="2"/>
          </w:tcPr>
          <w:p w14:paraId="3438682D" w14:textId="20335B8A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</w:rPr>
              <w:t>They are not</w:t>
            </w:r>
            <w:r w:rsidRPr="00F644A0">
              <w:rPr>
                <w:rFonts w:cs="Arial"/>
                <w:iCs/>
              </w:rPr>
              <w:t xml:space="preserve"> resident family or a recognised other person of a member under this Determination</w:t>
            </w:r>
            <w:r w:rsidR="00ED7BBE">
              <w:rPr>
                <w:rFonts w:cs="Arial"/>
              </w:rPr>
              <w:t>.</w:t>
            </w:r>
          </w:p>
        </w:tc>
      </w:tr>
      <w:tr w:rsidR="002C0046" w:rsidRPr="00F644A0" w14:paraId="7C9BAE7F" w14:textId="77777777" w:rsidTr="00AC562E">
        <w:tc>
          <w:tcPr>
            <w:tcW w:w="994" w:type="dxa"/>
          </w:tcPr>
          <w:p w14:paraId="12675611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215D89A4" w14:textId="77777777" w:rsidR="002C0046" w:rsidRPr="00F644A0" w:rsidRDefault="002C0046" w:rsidP="008E4308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b.</w:t>
            </w:r>
          </w:p>
        </w:tc>
        <w:tc>
          <w:tcPr>
            <w:tcW w:w="7804" w:type="dxa"/>
            <w:gridSpan w:val="2"/>
          </w:tcPr>
          <w:p w14:paraId="1C762CA6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They are living with a member’s resident family for the purpose of providing child care for the member’s children who are recognised as resident family.</w:t>
            </w:r>
          </w:p>
        </w:tc>
      </w:tr>
      <w:tr w:rsidR="002C0046" w:rsidRPr="00F644A0" w14:paraId="779BBDB6" w14:textId="77777777" w:rsidTr="00AC562E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7B82484D" w14:textId="27C09B43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8371" w:type="dxa"/>
            <w:gridSpan w:val="3"/>
          </w:tcPr>
          <w:p w14:paraId="501CB014" w14:textId="77777777" w:rsidR="002C0046" w:rsidRPr="00F644A0" w:rsidRDefault="002C0046" w:rsidP="00AC562E">
            <w:pPr>
              <w:pStyle w:val="Heading5"/>
              <w:rPr>
                <w:rFonts w:cs="Arial"/>
                <w:i/>
              </w:rPr>
            </w:pPr>
            <w:r w:rsidRPr="00F644A0">
              <w:rPr>
                <w:rFonts w:cs="Arial"/>
              </w:rPr>
              <w:t>After paragraph 7.2.12.1.f</w:t>
            </w:r>
          </w:p>
        </w:tc>
      </w:tr>
      <w:tr w:rsidR="002C0046" w:rsidRPr="00F644A0" w14:paraId="714C620C" w14:textId="77777777" w:rsidTr="00AC562E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2CC9F624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3"/>
          </w:tcPr>
          <w:p w14:paraId="5AF482D7" w14:textId="4AB467E4" w:rsidR="002C0046" w:rsidRPr="00F644A0" w:rsidRDefault="00B779D2" w:rsidP="00AC562E">
            <w:pPr>
              <w:pStyle w:val="Sectiontext"/>
              <w:rPr>
                <w:rFonts w:cs="Arial"/>
              </w:rPr>
            </w:pPr>
            <w:r>
              <w:rPr>
                <w:rFonts w:cs="Arial"/>
                <w:iCs/>
              </w:rPr>
              <w:t>Insert</w:t>
            </w:r>
            <w:r w:rsidR="002C0046" w:rsidRPr="00F644A0">
              <w:rPr>
                <w:rFonts w:cs="Arial"/>
                <w:iCs/>
              </w:rPr>
              <w:t>:</w:t>
            </w:r>
          </w:p>
        </w:tc>
      </w:tr>
      <w:tr w:rsidR="002C0046" w:rsidRPr="00F644A0" w14:paraId="0B0B4504" w14:textId="77777777" w:rsidTr="00AC562E">
        <w:tc>
          <w:tcPr>
            <w:tcW w:w="994" w:type="dxa"/>
          </w:tcPr>
          <w:p w14:paraId="1A5A4E70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157FDDB5" w14:textId="77777777" w:rsidR="002C0046" w:rsidRPr="00F644A0" w:rsidRDefault="002C0046" w:rsidP="008E4308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g.</w:t>
            </w:r>
          </w:p>
        </w:tc>
        <w:tc>
          <w:tcPr>
            <w:tcW w:w="7804" w:type="dxa"/>
            <w:gridSpan w:val="2"/>
          </w:tcPr>
          <w:p w14:paraId="65691303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</w:rPr>
              <w:t>The member has unaccompanied resident family and the home is in their housing benefit location.</w:t>
            </w:r>
          </w:p>
        </w:tc>
      </w:tr>
      <w:tr w:rsidR="002C0046" w:rsidRPr="00F644A0" w14:paraId="33189D7B" w14:textId="77777777" w:rsidTr="00AC562E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4A6365A5" w14:textId="2A7943A1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8371" w:type="dxa"/>
            <w:gridSpan w:val="3"/>
          </w:tcPr>
          <w:p w14:paraId="623F57CF" w14:textId="1D539823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S</w:t>
            </w:r>
            <w:r w:rsidR="003C07A0">
              <w:rPr>
                <w:rFonts w:cs="Arial"/>
              </w:rPr>
              <w:t>ubs</w:t>
            </w:r>
            <w:r w:rsidRPr="00F644A0">
              <w:rPr>
                <w:rFonts w:cs="Arial"/>
              </w:rPr>
              <w:t>ection 7.3.23.2</w:t>
            </w:r>
          </w:p>
        </w:tc>
      </w:tr>
      <w:tr w:rsidR="002C0046" w:rsidRPr="00F644A0" w14:paraId="1B3D9DB5" w14:textId="77777777" w:rsidTr="00AC562E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525E4622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3"/>
          </w:tcPr>
          <w:p w14:paraId="05B56703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iCs/>
              </w:rPr>
              <w:t>Repeal the subsection, substitute:</w:t>
            </w:r>
          </w:p>
        </w:tc>
      </w:tr>
      <w:tr w:rsidR="002C0046" w:rsidRPr="00F644A0" w14:paraId="54E81C48" w14:textId="77777777" w:rsidTr="00AC562E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25D7E466" w14:textId="77777777" w:rsidR="002C0046" w:rsidRPr="00F644A0" w:rsidRDefault="002C0046" w:rsidP="00AC562E">
            <w:pPr>
              <w:pStyle w:val="BlockText-Plain"/>
              <w:jc w:val="center"/>
              <w:rPr>
                <w:rFonts w:cs="Arial"/>
              </w:rPr>
            </w:pPr>
            <w:r w:rsidRPr="00F644A0">
              <w:rPr>
                <w:rFonts w:cs="Arial"/>
              </w:rPr>
              <w:t>2.</w:t>
            </w:r>
          </w:p>
        </w:tc>
        <w:tc>
          <w:tcPr>
            <w:tcW w:w="8371" w:type="dxa"/>
            <w:gridSpan w:val="3"/>
          </w:tcPr>
          <w:p w14:paraId="6661E702" w14:textId="45C0E9A5" w:rsidR="002C0046" w:rsidRPr="00F644A0" w:rsidRDefault="002C0046" w:rsidP="00E8266A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If a member who is posted to any of the following, the 2</w:t>
            </w:r>
            <w:r w:rsidR="00FB0CDE" w:rsidRPr="00F644A0">
              <w:rPr>
                <w:rFonts w:cs="Arial"/>
              </w:rPr>
              <w:noBreakHyphen/>
            </w:r>
            <w:r w:rsidRPr="00F644A0">
              <w:rPr>
                <w:rFonts w:cs="Arial"/>
              </w:rPr>
              <w:t>year period specified in subsection</w:t>
            </w:r>
            <w:r w:rsidR="00E8266A">
              <w:rPr>
                <w:rFonts w:cs="Arial"/>
              </w:rPr>
              <w:t> </w:t>
            </w:r>
            <w:r w:rsidRPr="00F644A0">
              <w:rPr>
                <w:rFonts w:cs="Arial"/>
              </w:rPr>
              <w:t xml:space="preserve">1 begins on </w:t>
            </w:r>
            <w:r w:rsidRPr="00F644A0">
              <w:rPr>
                <w:rFonts w:cs="Arial"/>
                <w:iCs/>
              </w:rPr>
              <w:t>the day the official notice of their next posting is issued.</w:t>
            </w:r>
            <w:r w:rsidRPr="00F644A0">
              <w:rPr>
                <w:rFonts w:cs="Arial"/>
              </w:rPr>
              <w:t xml:space="preserve">  </w:t>
            </w:r>
          </w:p>
        </w:tc>
      </w:tr>
      <w:tr w:rsidR="002C0046" w:rsidRPr="00F644A0" w14:paraId="17C813DE" w14:textId="77777777" w:rsidTr="00AC562E">
        <w:tc>
          <w:tcPr>
            <w:tcW w:w="994" w:type="dxa"/>
          </w:tcPr>
          <w:p w14:paraId="6791C6DA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5E868B16" w14:textId="77777777" w:rsidR="002C0046" w:rsidRPr="00F644A0" w:rsidRDefault="002C0046" w:rsidP="008E4308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a.</w:t>
            </w:r>
          </w:p>
        </w:tc>
        <w:tc>
          <w:tcPr>
            <w:tcW w:w="7804" w:type="dxa"/>
            <w:gridSpan w:val="2"/>
          </w:tcPr>
          <w:p w14:paraId="6A92A86D" w14:textId="77777777" w:rsidR="002C0046" w:rsidRPr="00F644A0" w:rsidRDefault="002C0046" w:rsidP="00AC562E">
            <w:pPr>
              <w:pStyle w:val="TableTextArial-left"/>
              <w:spacing w:after="120"/>
              <w:rPr>
                <w:rFonts w:cs="Arial"/>
              </w:rPr>
            </w:pPr>
            <w:r w:rsidRPr="00F644A0">
              <w:rPr>
                <w:rFonts w:cs="Arial"/>
              </w:rPr>
              <w:t>An overseas posting location, whether accompanied or not.</w:t>
            </w:r>
          </w:p>
          <w:p w14:paraId="17544AD9" w14:textId="68CBE7E3" w:rsidR="002C0046" w:rsidRPr="00F644A0" w:rsidRDefault="002C0046" w:rsidP="00AC562E">
            <w:pPr>
              <w:pStyle w:val="Sectiontext"/>
              <w:rPr>
                <w:rFonts w:cs="Arial"/>
                <w:sz w:val="18"/>
                <w:szCs w:val="18"/>
                <w:lang w:eastAsia="en-US"/>
              </w:rPr>
            </w:pPr>
            <w:r w:rsidRPr="00F644A0">
              <w:rPr>
                <w:rFonts w:cs="Arial"/>
                <w:b/>
                <w:sz w:val="18"/>
                <w:szCs w:val="18"/>
              </w:rPr>
              <w:t>Note:</w:t>
            </w:r>
            <w:r w:rsidRPr="00F644A0">
              <w:rPr>
                <w:rFonts w:cs="Arial"/>
                <w:sz w:val="18"/>
                <w:szCs w:val="18"/>
              </w:rPr>
              <w:tab/>
              <w:t>An overseas deployment is not a posting for the p</w:t>
            </w:r>
            <w:r w:rsidR="004E3DE0">
              <w:rPr>
                <w:rFonts w:cs="Arial"/>
                <w:sz w:val="18"/>
                <w:szCs w:val="18"/>
              </w:rPr>
              <w:t>urpose of this paragraph</w:t>
            </w:r>
            <w:r w:rsidRPr="00F644A0">
              <w:rPr>
                <w:rFonts w:cs="Arial"/>
                <w:sz w:val="18"/>
                <w:szCs w:val="18"/>
              </w:rPr>
              <w:t>.</w:t>
            </w:r>
          </w:p>
        </w:tc>
      </w:tr>
      <w:tr w:rsidR="002C0046" w:rsidRPr="00F644A0" w14:paraId="2CA21855" w14:textId="77777777" w:rsidTr="00AC562E">
        <w:tc>
          <w:tcPr>
            <w:tcW w:w="994" w:type="dxa"/>
          </w:tcPr>
          <w:p w14:paraId="71AEE57E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5DA6F54D" w14:textId="77777777" w:rsidR="002C0046" w:rsidRPr="00F644A0" w:rsidRDefault="002C0046" w:rsidP="008E4308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b.</w:t>
            </w:r>
          </w:p>
        </w:tc>
        <w:tc>
          <w:tcPr>
            <w:tcW w:w="7804" w:type="dxa"/>
            <w:gridSpan w:val="2"/>
          </w:tcPr>
          <w:p w14:paraId="691D85C7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</w:rPr>
              <w:t>A location where the member is required to occupy a Service residence or occupy living-in accommodation.</w:t>
            </w:r>
          </w:p>
        </w:tc>
      </w:tr>
      <w:tr w:rsidR="002C0046" w:rsidRPr="00F644A0" w14:paraId="08BE0868" w14:textId="77777777" w:rsidTr="00AC562E">
        <w:tc>
          <w:tcPr>
            <w:tcW w:w="994" w:type="dxa"/>
          </w:tcPr>
          <w:p w14:paraId="618C4414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5D1C8CE1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c.</w:t>
            </w:r>
          </w:p>
        </w:tc>
        <w:tc>
          <w:tcPr>
            <w:tcW w:w="7804" w:type="dxa"/>
            <w:gridSpan w:val="2"/>
          </w:tcPr>
          <w:p w14:paraId="2B5576DF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</w:rPr>
              <w:t>An adjacent housing benefit location that includes the member's home.</w:t>
            </w:r>
          </w:p>
        </w:tc>
      </w:tr>
      <w:tr w:rsidR="002C0046" w:rsidRPr="00F644A0" w14:paraId="7139B136" w14:textId="77777777" w:rsidTr="00AC562E">
        <w:tc>
          <w:tcPr>
            <w:tcW w:w="994" w:type="dxa"/>
          </w:tcPr>
          <w:p w14:paraId="7D552484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4666D8A2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d.</w:t>
            </w:r>
          </w:p>
        </w:tc>
        <w:tc>
          <w:tcPr>
            <w:tcW w:w="7804" w:type="dxa"/>
            <w:gridSpan w:val="2"/>
          </w:tcPr>
          <w:p w14:paraId="7291A247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 specified location under section 7.3.28 where an eligible person could not reasonably be expected to purchase a home.</w:t>
            </w:r>
          </w:p>
          <w:p w14:paraId="580B7F6B" w14:textId="77777777" w:rsidR="002C0046" w:rsidRPr="00F644A0" w:rsidRDefault="002C0046" w:rsidP="00477CCB">
            <w:pPr>
              <w:pStyle w:val="notepara"/>
              <w:rPr>
                <w:rFonts w:cs="Arial"/>
              </w:rPr>
            </w:pPr>
            <w:r w:rsidRPr="00F644A0">
              <w:rPr>
                <w:rFonts w:cs="Arial"/>
                <w:b/>
              </w:rPr>
              <w:t>Note:</w:t>
            </w:r>
            <w:r w:rsidRPr="00F644A0">
              <w:rPr>
                <w:rFonts w:cs="Arial"/>
                <w:b/>
              </w:rPr>
              <w:tab/>
            </w:r>
            <w:r w:rsidRPr="00F644A0">
              <w:rPr>
                <w:rFonts w:cs="Arial"/>
              </w:rPr>
              <w:t xml:space="preserve">A member may still purchase a home at a specified location if they wish, however the following should be noted. </w:t>
            </w:r>
          </w:p>
          <w:p w14:paraId="4C240F00" w14:textId="5F02AFB5" w:rsidR="002C0046" w:rsidRPr="00F644A0" w:rsidRDefault="00477CCB" w:rsidP="00477CCB">
            <w:pPr>
              <w:pStyle w:val="notepara"/>
              <w:rPr>
                <w:rFonts w:cs="Arial"/>
              </w:rPr>
            </w:pPr>
            <w:r w:rsidRPr="00F644A0">
              <w:rPr>
                <w:rFonts w:cs="Arial"/>
              </w:rPr>
              <w:tab/>
              <w:t xml:space="preserve">a. </w:t>
            </w:r>
            <w:r w:rsidR="002C0046" w:rsidRPr="00F644A0">
              <w:rPr>
                <w:rFonts w:cs="Arial"/>
              </w:rPr>
              <w:t>The purchase will not qualify for HPSEA.</w:t>
            </w:r>
          </w:p>
          <w:p w14:paraId="1E6058C1" w14:textId="6D4D7FEA" w:rsidR="002C0046" w:rsidRPr="00F644A0" w:rsidRDefault="00477CCB" w:rsidP="00477CCB">
            <w:pPr>
              <w:pStyle w:val="notepara"/>
              <w:rPr>
                <w:rFonts w:cs="Arial"/>
              </w:rPr>
            </w:pPr>
            <w:r w:rsidRPr="00F644A0">
              <w:rPr>
                <w:rFonts w:cs="Arial"/>
              </w:rPr>
              <w:tab/>
              <w:t xml:space="preserve">b. </w:t>
            </w:r>
            <w:r w:rsidR="002C0046" w:rsidRPr="00F644A0">
              <w:rPr>
                <w:rFonts w:cs="Arial"/>
              </w:rPr>
              <w:t>The continuity of the sale-purchase cycle will not be affected.</w:t>
            </w:r>
          </w:p>
        </w:tc>
      </w:tr>
      <w:tr w:rsidR="002C0046" w:rsidRPr="00F644A0" w14:paraId="08CC1AC4" w14:textId="77777777" w:rsidTr="00AC562E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7D968A2B" w14:textId="3E074F7D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lastRenderedPageBreak/>
              <w:t>36</w:t>
            </w:r>
          </w:p>
        </w:tc>
        <w:tc>
          <w:tcPr>
            <w:tcW w:w="8371" w:type="dxa"/>
            <w:gridSpan w:val="3"/>
          </w:tcPr>
          <w:p w14:paraId="133F91E1" w14:textId="77777777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 xml:space="preserve">Before subsection 7.5.27.1 </w:t>
            </w:r>
          </w:p>
        </w:tc>
      </w:tr>
      <w:tr w:rsidR="002C0046" w:rsidRPr="00F644A0" w14:paraId="6E8C5391" w14:textId="77777777" w:rsidTr="00AC562E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192B8342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3"/>
          </w:tcPr>
          <w:p w14:paraId="35573B57" w14:textId="6FB174AE" w:rsidR="002C0046" w:rsidRPr="00F644A0" w:rsidRDefault="006372AF" w:rsidP="00AC562E">
            <w:pPr>
              <w:pStyle w:val="Sectiontext"/>
              <w:rPr>
                <w:rFonts w:cs="Arial"/>
              </w:rPr>
            </w:pPr>
            <w:r>
              <w:rPr>
                <w:rFonts w:cs="Arial"/>
                <w:iCs/>
              </w:rPr>
              <w:t>Insert</w:t>
            </w:r>
            <w:r w:rsidR="002C0046" w:rsidRPr="00F644A0">
              <w:rPr>
                <w:rFonts w:cs="Arial"/>
                <w:iCs/>
              </w:rPr>
              <w:t>:</w:t>
            </w:r>
          </w:p>
        </w:tc>
      </w:tr>
      <w:tr w:rsidR="002C0046" w:rsidRPr="00F644A0" w14:paraId="1CC57ABE" w14:textId="77777777" w:rsidTr="00AC562E">
        <w:tc>
          <w:tcPr>
            <w:tcW w:w="994" w:type="dxa"/>
          </w:tcPr>
          <w:p w14:paraId="186ECF26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1A.</w:t>
            </w:r>
          </w:p>
        </w:tc>
        <w:tc>
          <w:tcPr>
            <w:tcW w:w="8371" w:type="dxa"/>
            <w:gridSpan w:val="3"/>
          </w:tcPr>
          <w:p w14:paraId="6E0DA6D0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This section does not apply to a person who is granted accommodation under section 7.5.7.</w:t>
            </w:r>
          </w:p>
        </w:tc>
      </w:tr>
      <w:tr w:rsidR="002C0046" w:rsidRPr="00F644A0" w14:paraId="47D2CE77" w14:textId="77777777" w:rsidTr="00AC562E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3FCEBEB0" w14:textId="6940CDA1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8371" w:type="dxa"/>
            <w:gridSpan w:val="3"/>
          </w:tcPr>
          <w:p w14:paraId="79763B6D" w14:textId="15E0A5D2" w:rsidR="002C0046" w:rsidRPr="00F644A0" w:rsidRDefault="00A83CA8" w:rsidP="00AC562E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Paragraph</w:t>
            </w:r>
            <w:r w:rsidR="002C0046" w:rsidRPr="00F644A0">
              <w:rPr>
                <w:rFonts w:cs="Arial"/>
              </w:rPr>
              <w:t xml:space="preserve"> 7.6.1.c </w:t>
            </w:r>
          </w:p>
        </w:tc>
      </w:tr>
      <w:tr w:rsidR="002C0046" w:rsidRPr="00F644A0" w14:paraId="6176A5E9" w14:textId="77777777" w:rsidTr="00AC562E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7D478D75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3"/>
          </w:tcPr>
          <w:p w14:paraId="3D0AC6BA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Omit “residence”, substitute “Service residence”.</w:t>
            </w:r>
          </w:p>
        </w:tc>
      </w:tr>
      <w:tr w:rsidR="002C0046" w:rsidRPr="00F644A0" w14:paraId="15DD4499" w14:textId="77777777" w:rsidTr="00AC562E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1FC7BB68" w14:textId="29FCE59E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8371" w:type="dxa"/>
            <w:gridSpan w:val="3"/>
          </w:tcPr>
          <w:p w14:paraId="4C6D3D80" w14:textId="77777777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 xml:space="preserve">Section 7.6.12 </w:t>
            </w:r>
          </w:p>
        </w:tc>
      </w:tr>
      <w:tr w:rsidR="002C0046" w:rsidRPr="00F644A0" w14:paraId="205CAE6A" w14:textId="77777777" w:rsidTr="00AC562E">
        <w:tblPrEx>
          <w:tblLook w:val="0000" w:firstRow="0" w:lastRow="0" w:firstColumn="0" w:lastColumn="0" w:noHBand="0" w:noVBand="0"/>
        </w:tblPrEx>
        <w:tc>
          <w:tcPr>
            <w:tcW w:w="994" w:type="dxa"/>
          </w:tcPr>
          <w:p w14:paraId="649D670A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1" w:type="dxa"/>
            <w:gridSpan w:val="3"/>
          </w:tcPr>
          <w:p w14:paraId="0586D316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iCs/>
              </w:rPr>
              <w:t>Repeal the section, substitute:</w:t>
            </w:r>
          </w:p>
        </w:tc>
      </w:tr>
    </w:tbl>
    <w:p w14:paraId="1E9BCD8F" w14:textId="77777777" w:rsidR="002C0046" w:rsidRPr="00F644A0" w:rsidRDefault="002C0046" w:rsidP="002C0046">
      <w:pPr>
        <w:pStyle w:val="Heading5"/>
        <w:rPr>
          <w:rFonts w:cs="Arial"/>
        </w:rPr>
      </w:pPr>
      <w:r w:rsidRPr="00F644A0">
        <w:rPr>
          <w:rFonts w:cs="Arial"/>
        </w:rPr>
        <w:t>7.6.12    Standard of service residence</w:t>
      </w:r>
    </w:p>
    <w:tbl>
      <w:tblPr>
        <w:tblW w:w="93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"/>
        <w:gridCol w:w="567"/>
        <w:gridCol w:w="567"/>
        <w:gridCol w:w="7236"/>
      </w:tblGrid>
      <w:tr w:rsidR="002C0046" w:rsidRPr="00F644A0" w14:paraId="5C8BABC7" w14:textId="77777777" w:rsidTr="00C22D98">
        <w:tc>
          <w:tcPr>
            <w:tcW w:w="995" w:type="dxa"/>
          </w:tcPr>
          <w:p w14:paraId="5A29B180" w14:textId="77777777" w:rsidR="002C0046" w:rsidRPr="00F644A0" w:rsidRDefault="002C0046" w:rsidP="00AC562E">
            <w:pPr>
              <w:pStyle w:val="BlockText-Plain"/>
              <w:jc w:val="center"/>
              <w:rPr>
                <w:rFonts w:cs="Arial"/>
              </w:rPr>
            </w:pPr>
            <w:r w:rsidRPr="00F644A0">
              <w:rPr>
                <w:rFonts w:cs="Arial"/>
              </w:rPr>
              <w:t>1.</w:t>
            </w:r>
          </w:p>
        </w:tc>
        <w:tc>
          <w:tcPr>
            <w:tcW w:w="8370" w:type="dxa"/>
            <w:gridSpan w:val="3"/>
          </w:tcPr>
          <w:p w14:paraId="0C8B7171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T</w:t>
            </w:r>
            <w:r w:rsidRPr="00F644A0">
              <w:rPr>
                <w:rFonts w:cs="Arial"/>
                <w:iCs/>
              </w:rPr>
              <w:t>he minimum standard for a Service residence includes all of the following amenities.</w:t>
            </w:r>
          </w:p>
        </w:tc>
      </w:tr>
      <w:tr w:rsidR="002C0046" w:rsidRPr="00F644A0" w14:paraId="72F6BC55" w14:textId="77777777" w:rsidTr="00C22D98">
        <w:trPr>
          <w:cantSplit/>
        </w:trPr>
        <w:tc>
          <w:tcPr>
            <w:tcW w:w="995" w:type="dxa"/>
          </w:tcPr>
          <w:p w14:paraId="7549E62E" w14:textId="77777777" w:rsidR="002C0046" w:rsidRPr="00F644A0" w:rsidRDefault="002C0046" w:rsidP="00AC562E">
            <w:pPr>
              <w:pStyle w:val="BlockText-Plain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2F105A57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a.</w:t>
            </w:r>
          </w:p>
        </w:tc>
        <w:tc>
          <w:tcPr>
            <w:tcW w:w="7803" w:type="dxa"/>
            <w:gridSpan w:val="2"/>
          </w:tcPr>
          <w:p w14:paraId="2166772D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3 bedrooms.</w:t>
            </w:r>
          </w:p>
        </w:tc>
      </w:tr>
      <w:tr w:rsidR="002C0046" w:rsidRPr="00F644A0" w14:paraId="5177BB2D" w14:textId="77777777" w:rsidTr="00C22D98">
        <w:trPr>
          <w:cantSplit/>
        </w:trPr>
        <w:tc>
          <w:tcPr>
            <w:tcW w:w="995" w:type="dxa"/>
          </w:tcPr>
          <w:p w14:paraId="7EA3F18D" w14:textId="77777777" w:rsidR="002C0046" w:rsidRPr="00F644A0" w:rsidRDefault="002C0046" w:rsidP="00AC562E">
            <w:pPr>
              <w:pStyle w:val="BlockText-Plain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7276A4FB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b.</w:t>
            </w:r>
          </w:p>
        </w:tc>
        <w:tc>
          <w:tcPr>
            <w:tcW w:w="7803" w:type="dxa"/>
            <w:gridSpan w:val="2"/>
          </w:tcPr>
          <w:p w14:paraId="4CA42DA4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Lounge.</w:t>
            </w:r>
          </w:p>
        </w:tc>
      </w:tr>
      <w:tr w:rsidR="002C0046" w:rsidRPr="00F644A0" w14:paraId="7C970792" w14:textId="77777777" w:rsidTr="00C22D98">
        <w:trPr>
          <w:cantSplit/>
        </w:trPr>
        <w:tc>
          <w:tcPr>
            <w:tcW w:w="995" w:type="dxa"/>
          </w:tcPr>
          <w:p w14:paraId="79549BF0" w14:textId="77777777" w:rsidR="002C0046" w:rsidRPr="00F644A0" w:rsidRDefault="002C0046" w:rsidP="00AC562E">
            <w:pPr>
              <w:pStyle w:val="BlockText-Plain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3DEF4A49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c.</w:t>
            </w:r>
          </w:p>
        </w:tc>
        <w:tc>
          <w:tcPr>
            <w:tcW w:w="7803" w:type="dxa"/>
            <w:gridSpan w:val="2"/>
          </w:tcPr>
          <w:p w14:paraId="2001B55A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Dining area.</w:t>
            </w:r>
          </w:p>
        </w:tc>
      </w:tr>
      <w:tr w:rsidR="002C0046" w:rsidRPr="00F644A0" w14:paraId="1A39DCD8" w14:textId="77777777" w:rsidTr="00C22D98">
        <w:trPr>
          <w:cantSplit/>
        </w:trPr>
        <w:tc>
          <w:tcPr>
            <w:tcW w:w="995" w:type="dxa"/>
          </w:tcPr>
          <w:p w14:paraId="490A6FFD" w14:textId="77777777" w:rsidR="002C0046" w:rsidRPr="00F644A0" w:rsidRDefault="002C0046" w:rsidP="00AC562E">
            <w:pPr>
              <w:pStyle w:val="BlockText-Plain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307711CE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d.</w:t>
            </w:r>
          </w:p>
        </w:tc>
        <w:tc>
          <w:tcPr>
            <w:tcW w:w="7803" w:type="dxa"/>
            <w:gridSpan w:val="2"/>
          </w:tcPr>
          <w:p w14:paraId="62F2DDF5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Kitchen.</w:t>
            </w:r>
          </w:p>
        </w:tc>
      </w:tr>
      <w:tr w:rsidR="002C0046" w:rsidRPr="00F644A0" w14:paraId="4056B6CD" w14:textId="77777777" w:rsidTr="00C22D98">
        <w:trPr>
          <w:cantSplit/>
        </w:trPr>
        <w:tc>
          <w:tcPr>
            <w:tcW w:w="995" w:type="dxa"/>
          </w:tcPr>
          <w:p w14:paraId="38D9FFF8" w14:textId="77777777" w:rsidR="002C0046" w:rsidRPr="00F644A0" w:rsidRDefault="002C0046" w:rsidP="00C22D98">
            <w:pPr>
              <w:pStyle w:val="BlockText-Plain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1E3D9B19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e.</w:t>
            </w:r>
          </w:p>
        </w:tc>
        <w:tc>
          <w:tcPr>
            <w:tcW w:w="7803" w:type="dxa"/>
            <w:gridSpan w:val="2"/>
          </w:tcPr>
          <w:p w14:paraId="3C73C4EE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Laundry.</w:t>
            </w:r>
          </w:p>
        </w:tc>
      </w:tr>
      <w:tr w:rsidR="002C0046" w:rsidRPr="00F644A0" w14:paraId="6ED6ED2E" w14:textId="77777777" w:rsidTr="00C22D98">
        <w:trPr>
          <w:cantSplit/>
        </w:trPr>
        <w:tc>
          <w:tcPr>
            <w:tcW w:w="995" w:type="dxa"/>
          </w:tcPr>
          <w:p w14:paraId="59AFB63B" w14:textId="77777777" w:rsidR="002C0046" w:rsidRPr="00F644A0" w:rsidRDefault="002C0046" w:rsidP="00C22D98">
            <w:pPr>
              <w:pStyle w:val="BlockText-Plain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44EED485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f.</w:t>
            </w:r>
          </w:p>
        </w:tc>
        <w:tc>
          <w:tcPr>
            <w:tcW w:w="7803" w:type="dxa"/>
            <w:gridSpan w:val="2"/>
          </w:tcPr>
          <w:p w14:paraId="195BB90D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Bathroom.</w:t>
            </w:r>
          </w:p>
        </w:tc>
      </w:tr>
      <w:tr w:rsidR="002C0046" w:rsidRPr="00F644A0" w14:paraId="6B2584AC" w14:textId="77777777" w:rsidTr="00C22D98">
        <w:trPr>
          <w:cantSplit/>
        </w:trPr>
        <w:tc>
          <w:tcPr>
            <w:tcW w:w="995" w:type="dxa"/>
          </w:tcPr>
          <w:p w14:paraId="4655E629" w14:textId="77777777" w:rsidR="002C0046" w:rsidRPr="00F644A0" w:rsidRDefault="002C0046" w:rsidP="00C22D98">
            <w:pPr>
              <w:pStyle w:val="BlockText-Plain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686B94D3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g.</w:t>
            </w:r>
          </w:p>
        </w:tc>
        <w:tc>
          <w:tcPr>
            <w:tcW w:w="7803" w:type="dxa"/>
            <w:gridSpan w:val="2"/>
          </w:tcPr>
          <w:p w14:paraId="02394C01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Toilet.</w:t>
            </w:r>
          </w:p>
        </w:tc>
      </w:tr>
      <w:tr w:rsidR="002C0046" w:rsidRPr="00F644A0" w14:paraId="47D0FD9C" w14:textId="77777777" w:rsidTr="00C22D98">
        <w:trPr>
          <w:cantSplit/>
        </w:trPr>
        <w:tc>
          <w:tcPr>
            <w:tcW w:w="995" w:type="dxa"/>
          </w:tcPr>
          <w:p w14:paraId="195FB12D" w14:textId="77777777" w:rsidR="002C0046" w:rsidRPr="00F644A0" w:rsidRDefault="002C0046" w:rsidP="00AC562E">
            <w:pPr>
              <w:pStyle w:val="BlockText-Plain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071CCB1E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h.</w:t>
            </w:r>
          </w:p>
        </w:tc>
        <w:tc>
          <w:tcPr>
            <w:tcW w:w="7803" w:type="dxa"/>
            <w:gridSpan w:val="2"/>
          </w:tcPr>
          <w:p w14:paraId="76A8E11D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Ensuite bathroom.</w:t>
            </w:r>
          </w:p>
        </w:tc>
      </w:tr>
      <w:tr w:rsidR="002C0046" w:rsidRPr="00F644A0" w14:paraId="5CE38462" w14:textId="77777777" w:rsidTr="00C22D98">
        <w:trPr>
          <w:cantSplit/>
        </w:trPr>
        <w:tc>
          <w:tcPr>
            <w:tcW w:w="995" w:type="dxa"/>
          </w:tcPr>
          <w:p w14:paraId="379E2F0D" w14:textId="77777777" w:rsidR="002C0046" w:rsidRPr="00F644A0" w:rsidRDefault="002C0046" w:rsidP="00AC562E">
            <w:pPr>
              <w:pStyle w:val="BlockText-Plain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4A7FD658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i.</w:t>
            </w:r>
          </w:p>
        </w:tc>
        <w:tc>
          <w:tcPr>
            <w:tcW w:w="7803" w:type="dxa"/>
            <w:gridSpan w:val="2"/>
          </w:tcPr>
          <w:p w14:paraId="254ED8E5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One of the following.</w:t>
            </w:r>
          </w:p>
        </w:tc>
      </w:tr>
      <w:tr w:rsidR="002C0046" w:rsidRPr="00F644A0" w14:paraId="33E5BEA0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1F5A907A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706548DF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78A987D2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i.</w:t>
            </w:r>
          </w:p>
        </w:tc>
        <w:tc>
          <w:tcPr>
            <w:tcW w:w="7236" w:type="dxa"/>
          </w:tcPr>
          <w:p w14:paraId="1ACC8A63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If the Service residences is in Darwin — a carport.</w:t>
            </w:r>
          </w:p>
        </w:tc>
      </w:tr>
      <w:tr w:rsidR="002C0046" w:rsidRPr="00F644A0" w14:paraId="30F390AB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0FCEBE9E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0973799C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2E0D10B7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ii.</w:t>
            </w:r>
          </w:p>
        </w:tc>
        <w:tc>
          <w:tcPr>
            <w:tcW w:w="7236" w:type="dxa"/>
          </w:tcPr>
          <w:p w14:paraId="46471B6A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In all other places —</w:t>
            </w:r>
            <w:r w:rsidRPr="00F644A0">
              <w:rPr>
                <w:rFonts w:cs="Arial"/>
              </w:rPr>
              <w:t xml:space="preserve"> a single lock-up garage.</w:t>
            </w:r>
          </w:p>
        </w:tc>
      </w:tr>
      <w:tr w:rsidR="002C0046" w:rsidRPr="00F644A0" w14:paraId="5A759C8E" w14:textId="77777777" w:rsidTr="00C22D98">
        <w:trPr>
          <w:cantSplit/>
        </w:trPr>
        <w:tc>
          <w:tcPr>
            <w:tcW w:w="995" w:type="dxa"/>
          </w:tcPr>
          <w:p w14:paraId="0B01BDD3" w14:textId="77777777" w:rsidR="002C0046" w:rsidRPr="00F644A0" w:rsidRDefault="002C0046" w:rsidP="00AC562E">
            <w:pPr>
              <w:pStyle w:val="BlockText-Plain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5CDC08FD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j.</w:t>
            </w:r>
          </w:p>
        </w:tc>
        <w:tc>
          <w:tcPr>
            <w:tcW w:w="7803" w:type="dxa"/>
            <w:gridSpan w:val="2"/>
          </w:tcPr>
          <w:p w14:paraId="0051BABD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Storage.</w:t>
            </w:r>
          </w:p>
        </w:tc>
      </w:tr>
      <w:tr w:rsidR="002C0046" w:rsidRPr="00F644A0" w14:paraId="644CA60C" w14:textId="77777777" w:rsidTr="00C22D98">
        <w:trPr>
          <w:cantSplit/>
        </w:trPr>
        <w:tc>
          <w:tcPr>
            <w:tcW w:w="995" w:type="dxa"/>
          </w:tcPr>
          <w:p w14:paraId="6D03E0C1" w14:textId="77777777" w:rsidR="002C0046" w:rsidRPr="00F644A0" w:rsidRDefault="002C0046" w:rsidP="00AC562E">
            <w:pPr>
              <w:pStyle w:val="BlockText-Plain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48D24D4A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k.</w:t>
            </w:r>
          </w:p>
        </w:tc>
        <w:tc>
          <w:tcPr>
            <w:tcW w:w="7803" w:type="dxa"/>
            <w:gridSpan w:val="2"/>
          </w:tcPr>
          <w:p w14:paraId="46EBEF6B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 xml:space="preserve">Security features, other than back-to-base security systems. </w:t>
            </w:r>
          </w:p>
        </w:tc>
      </w:tr>
      <w:tr w:rsidR="002C0046" w:rsidRPr="00F644A0" w14:paraId="18810E2B" w14:textId="77777777" w:rsidTr="00C22D98">
        <w:trPr>
          <w:cantSplit/>
        </w:trPr>
        <w:tc>
          <w:tcPr>
            <w:tcW w:w="995" w:type="dxa"/>
          </w:tcPr>
          <w:p w14:paraId="6B8B13D1" w14:textId="77777777" w:rsidR="002C0046" w:rsidRPr="00F644A0" w:rsidRDefault="002C0046" w:rsidP="00C22D98">
            <w:pPr>
              <w:pStyle w:val="BlockText-Plain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5184239F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l.</w:t>
            </w:r>
          </w:p>
        </w:tc>
        <w:tc>
          <w:tcPr>
            <w:tcW w:w="7803" w:type="dxa"/>
            <w:gridSpan w:val="2"/>
          </w:tcPr>
          <w:p w14:paraId="55577DC7" w14:textId="77777777" w:rsidR="002C0046" w:rsidRPr="00F644A0" w:rsidRDefault="002C0046" w:rsidP="00AC562E">
            <w:pPr>
              <w:pStyle w:val="BlockText-Plain"/>
              <w:rPr>
                <w:rFonts w:cs="Arial"/>
                <w:b/>
              </w:rPr>
            </w:pPr>
            <w:r w:rsidRPr="00F644A0">
              <w:rPr>
                <w:rFonts w:cs="Arial"/>
              </w:rPr>
              <w:t>Covered outdoor entertaining area.</w:t>
            </w:r>
          </w:p>
        </w:tc>
      </w:tr>
      <w:tr w:rsidR="002C0046" w:rsidRPr="00F644A0" w14:paraId="0E090024" w14:textId="77777777" w:rsidTr="00C22D98">
        <w:trPr>
          <w:cantSplit/>
        </w:trPr>
        <w:tc>
          <w:tcPr>
            <w:tcW w:w="995" w:type="dxa"/>
          </w:tcPr>
          <w:p w14:paraId="2A09370D" w14:textId="77777777" w:rsidR="002C0046" w:rsidRPr="00F644A0" w:rsidRDefault="002C0046" w:rsidP="00C22D98">
            <w:pPr>
              <w:pStyle w:val="BlockText-Plain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3E91C6BD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m.</w:t>
            </w:r>
          </w:p>
        </w:tc>
        <w:tc>
          <w:tcPr>
            <w:tcW w:w="7803" w:type="dxa"/>
            <w:gridSpan w:val="2"/>
          </w:tcPr>
          <w:p w14:paraId="79821267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A yard that has a minimum size that meets one of the following.</w:t>
            </w:r>
          </w:p>
        </w:tc>
      </w:tr>
      <w:tr w:rsidR="002C0046" w:rsidRPr="00F644A0" w14:paraId="24103CCE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0A572F56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4DBFA9F1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4CE76921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i.</w:t>
            </w:r>
          </w:p>
        </w:tc>
        <w:tc>
          <w:tcPr>
            <w:tcW w:w="7236" w:type="dxa"/>
          </w:tcPr>
          <w:p w14:paraId="64B8E403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</w:rPr>
              <w:t>In the Greater Sydney area — 25 square metres.</w:t>
            </w:r>
          </w:p>
        </w:tc>
      </w:tr>
      <w:tr w:rsidR="002C0046" w:rsidRPr="00F644A0" w14:paraId="1CD6728A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1DF96C07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04B1FD12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</w:tcPr>
          <w:p w14:paraId="3B465BAE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ii.</w:t>
            </w:r>
          </w:p>
        </w:tc>
        <w:tc>
          <w:tcPr>
            <w:tcW w:w="7236" w:type="dxa"/>
          </w:tcPr>
          <w:p w14:paraId="1537E846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All other locations — 35 square metres.</w:t>
            </w:r>
          </w:p>
        </w:tc>
      </w:tr>
      <w:tr w:rsidR="002C0046" w:rsidRPr="00F644A0" w14:paraId="63B436E5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69F4D8F2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2.</w:t>
            </w:r>
          </w:p>
        </w:tc>
        <w:tc>
          <w:tcPr>
            <w:tcW w:w="8370" w:type="dxa"/>
            <w:gridSpan w:val="3"/>
          </w:tcPr>
          <w:p w14:paraId="71339A52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</w:rPr>
              <w:t>The following paragraphs do not apply to residences acquired by Defence Housing Australia before 1 July 2007.</w:t>
            </w:r>
          </w:p>
        </w:tc>
      </w:tr>
      <w:tr w:rsidR="002C0046" w:rsidRPr="00F644A0" w14:paraId="19EF962E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13AAD9D1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1C72EC9D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a.</w:t>
            </w:r>
          </w:p>
        </w:tc>
        <w:tc>
          <w:tcPr>
            <w:tcW w:w="7803" w:type="dxa"/>
            <w:gridSpan w:val="2"/>
          </w:tcPr>
          <w:p w14:paraId="7FEBF3A9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Paragraph 1.l.</w:t>
            </w:r>
          </w:p>
        </w:tc>
      </w:tr>
      <w:tr w:rsidR="002C0046" w:rsidRPr="00F644A0" w14:paraId="24B371D7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176118E3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03047C75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b.</w:t>
            </w:r>
          </w:p>
        </w:tc>
        <w:tc>
          <w:tcPr>
            <w:tcW w:w="7803" w:type="dxa"/>
            <w:gridSpan w:val="2"/>
          </w:tcPr>
          <w:p w14:paraId="5E274CA0" w14:textId="77777777" w:rsidR="002C0046" w:rsidRPr="00F644A0" w:rsidDel="00A00193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Paragraph 1.m.</w:t>
            </w:r>
          </w:p>
        </w:tc>
      </w:tr>
      <w:tr w:rsidR="002C0046" w:rsidRPr="00F644A0" w14:paraId="2AA134EE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13231C2D" w14:textId="449EDBC8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lastRenderedPageBreak/>
              <w:t>39</w:t>
            </w:r>
          </w:p>
        </w:tc>
        <w:tc>
          <w:tcPr>
            <w:tcW w:w="8370" w:type="dxa"/>
            <w:gridSpan w:val="3"/>
          </w:tcPr>
          <w:p w14:paraId="44FCA05F" w14:textId="77777777" w:rsidR="002C0046" w:rsidRPr="00F644A0" w:rsidRDefault="002C0046" w:rsidP="00AC562E">
            <w:pPr>
              <w:pStyle w:val="Heading5"/>
              <w:rPr>
                <w:rFonts w:cs="Arial"/>
                <w:iCs/>
              </w:rPr>
            </w:pPr>
            <w:r w:rsidRPr="00F644A0">
              <w:rPr>
                <w:rFonts w:cs="Arial"/>
              </w:rPr>
              <w:t>Subsection 7.6.20.2</w:t>
            </w:r>
          </w:p>
        </w:tc>
      </w:tr>
      <w:tr w:rsidR="002C0046" w:rsidRPr="00F644A0" w14:paraId="634DA781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05784ED4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8370" w:type="dxa"/>
            <w:gridSpan w:val="3"/>
          </w:tcPr>
          <w:p w14:paraId="7374CF9D" w14:textId="77777777" w:rsidR="002C0046" w:rsidRPr="00F644A0" w:rsidRDefault="002C0046" w:rsidP="00AC562E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>Repeal the subsection, substitute:</w:t>
            </w:r>
          </w:p>
        </w:tc>
      </w:tr>
      <w:tr w:rsidR="002C0046" w:rsidRPr="00F644A0" w14:paraId="12389DFE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351FE83D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2.</w:t>
            </w:r>
          </w:p>
        </w:tc>
        <w:tc>
          <w:tcPr>
            <w:tcW w:w="8370" w:type="dxa"/>
            <w:gridSpan w:val="3"/>
          </w:tcPr>
          <w:p w14:paraId="241D46FA" w14:textId="7368B227" w:rsidR="002C0046" w:rsidRPr="00F644A0" w:rsidRDefault="002C0046" w:rsidP="00AC562E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>If the member accepts the offer of a home under this section, they must p</w:t>
            </w:r>
            <w:r w:rsidR="006C2507">
              <w:rPr>
                <w:rFonts w:cs="Arial"/>
                <w:iCs/>
              </w:rPr>
              <w:t>ay the following contribution.</w:t>
            </w:r>
          </w:p>
        </w:tc>
      </w:tr>
      <w:tr w:rsidR="002C0046" w:rsidRPr="00F644A0" w14:paraId="0D0F28CB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2111E374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464FAC3C" w14:textId="77777777" w:rsidR="002C0046" w:rsidRPr="00F644A0" w:rsidRDefault="002C0046" w:rsidP="008E4308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>a.</w:t>
            </w:r>
          </w:p>
        </w:tc>
        <w:tc>
          <w:tcPr>
            <w:tcW w:w="7803" w:type="dxa"/>
            <w:gridSpan w:val="2"/>
          </w:tcPr>
          <w:p w14:paraId="798F647E" w14:textId="77777777" w:rsidR="002C0046" w:rsidRPr="00F644A0" w:rsidRDefault="002C0046" w:rsidP="00AC562E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 xml:space="preserve">If any of the following apply </w:t>
            </w:r>
            <w:r w:rsidRPr="00F644A0">
              <w:rPr>
                <w:rFonts w:cs="Arial"/>
              </w:rPr>
              <w:t>— the rate that applies to them under Part 2 of Annex 7.A.</w:t>
            </w:r>
          </w:p>
        </w:tc>
      </w:tr>
      <w:tr w:rsidR="002C0046" w:rsidRPr="00F644A0" w14:paraId="0A535D4A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199CA055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28BF9347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5881DFB0" w14:textId="77777777" w:rsidR="002C0046" w:rsidRPr="00F644A0" w:rsidRDefault="002C0046" w:rsidP="00AC562E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>i.</w:t>
            </w:r>
          </w:p>
        </w:tc>
        <w:tc>
          <w:tcPr>
            <w:tcW w:w="7236" w:type="dxa"/>
          </w:tcPr>
          <w:p w14:paraId="096F3510" w14:textId="77777777" w:rsidR="002C0046" w:rsidRPr="00F644A0" w:rsidRDefault="002C0046" w:rsidP="00AC562E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>If the member is not on a flexible service determination.</w:t>
            </w:r>
          </w:p>
        </w:tc>
      </w:tr>
      <w:tr w:rsidR="002C0046" w:rsidRPr="00F644A0" w14:paraId="1B1B57C6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3B2E9562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05259E9B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0F425729" w14:textId="77777777" w:rsidR="002C0046" w:rsidRPr="00F644A0" w:rsidRDefault="002C0046" w:rsidP="00AC562E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>ii.</w:t>
            </w:r>
          </w:p>
        </w:tc>
        <w:tc>
          <w:tcPr>
            <w:tcW w:w="7236" w:type="dxa"/>
          </w:tcPr>
          <w:p w14:paraId="7F1671DE" w14:textId="77777777" w:rsidR="002C0046" w:rsidRPr="00F644A0" w:rsidRDefault="002C0046" w:rsidP="00AC562E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>The member’s pattern of service over each 4</w:t>
            </w:r>
            <w:r w:rsidRPr="00F644A0">
              <w:rPr>
                <w:rFonts w:cs="Arial"/>
                <w:iCs/>
              </w:rPr>
              <w:noBreakHyphen/>
              <w:t>week period is 2 weeks working and 2 weeks not working.</w:t>
            </w:r>
          </w:p>
        </w:tc>
      </w:tr>
      <w:tr w:rsidR="002C0046" w:rsidRPr="00F644A0" w14:paraId="6A31A077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0302FFCE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251C3025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456FB8A9" w14:textId="77777777" w:rsidR="002C0046" w:rsidRPr="00F644A0" w:rsidRDefault="002C0046" w:rsidP="00AC562E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>iii.</w:t>
            </w:r>
          </w:p>
        </w:tc>
        <w:tc>
          <w:tcPr>
            <w:tcW w:w="7236" w:type="dxa"/>
          </w:tcPr>
          <w:p w14:paraId="6A0C053B" w14:textId="7663042E" w:rsidR="002C0046" w:rsidRPr="00F644A0" w:rsidRDefault="002C0046" w:rsidP="00AC562E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>The member’s pattern of service over each 4</w:t>
            </w:r>
            <w:r w:rsidRPr="00F644A0">
              <w:rPr>
                <w:rFonts w:cs="Arial"/>
                <w:iCs/>
              </w:rPr>
              <w:noBreakHyphen/>
              <w:t>week period is 3 weeks working a</w:t>
            </w:r>
            <w:r w:rsidR="006C2507">
              <w:rPr>
                <w:rFonts w:cs="Arial"/>
                <w:iCs/>
              </w:rPr>
              <w:t xml:space="preserve">nd </w:t>
            </w:r>
            <w:r w:rsidRPr="00F644A0">
              <w:rPr>
                <w:rFonts w:cs="Arial"/>
                <w:iCs/>
              </w:rPr>
              <w:t>1 week not working.</w:t>
            </w:r>
          </w:p>
        </w:tc>
      </w:tr>
      <w:tr w:rsidR="002C0046" w:rsidRPr="00F644A0" w14:paraId="291CDDA1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0CE5F4FD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6CF435C5" w14:textId="77777777" w:rsidR="002C0046" w:rsidRPr="00F644A0" w:rsidRDefault="002C0046" w:rsidP="008E4308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>b.</w:t>
            </w:r>
          </w:p>
        </w:tc>
        <w:tc>
          <w:tcPr>
            <w:tcW w:w="7803" w:type="dxa"/>
            <w:gridSpan w:val="2"/>
          </w:tcPr>
          <w:p w14:paraId="6FBFB8AE" w14:textId="179ED956" w:rsidR="002C0046" w:rsidRPr="00F644A0" w:rsidRDefault="002C0046" w:rsidP="002741F3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>If the member is on a flexible service determination and their pattern of service over each 4</w:t>
            </w:r>
            <w:r w:rsidR="002741F3">
              <w:rPr>
                <w:rFonts w:cs="Arial"/>
                <w:iCs/>
              </w:rPr>
              <w:noBreakHyphen/>
            </w:r>
            <w:r w:rsidRPr="00F644A0">
              <w:rPr>
                <w:rFonts w:cs="Arial"/>
                <w:iCs/>
              </w:rPr>
              <w:t xml:space="preserve">week period is 1 week working, 3 weeks not working </w:t>
            </w:r>
            <w:r w:rsidRPr="00F644A0">
              <w:rPr>
                <w:rFonts w:cs="Arial"/>
              </w:rPr>
              <w:t>— 150% of the rate that applies to them under Part 2 of Annex 7.A.</w:t>
            </w:r>
          </w:p>
        </w:tc>
      </w:tr>
      <w:tr w:rsidR="002C0046" w:rsidRPr="00F644A0" w14:paraId="4B736940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536F2B0D" w14:textId="55E7BC27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8370" w:type="dxa"/>
            <w:gridSpan w:val="3"/>
          </w:tcPr>
          <w:p w14:paraId="6AD36916" w14:textId="77777777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Paragraph 7.6.38.1.c</w:t>
            </w:r>
          </w:p>
        </w:tc>
      </w:tr>
      <w:tr w:rsidR="002C0046" w:rsidRPr="00F644A0" w14:paraId="34C0B5FA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2599AA9F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8370" w:type="dxa"/>
            <w:gridSpan w:val="3"/>
          </w:tcPr>
          <w:p w14:paraId="13335E98" w14:textId="77777777" w:rsidR="002C0046" w:rsidRPr="00F644A0" w:rsidRDefault="002C0046" w:rsidP="00AC562E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  <w:iCs/>
              </w:rPr>
              <w:t>Repeal the paragraph, substitute:</w:t>
            </w:r>
          </w:p>
        </w:tc>
      </w:tr>
      <w:tr w:rsidR="002C0046" w:rsidRPr="00F644A0" w14:paraId="2BEE0AD0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6011F99B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2CA19B95" w14:textId="77777777" w:rsidR="002C0046" w:rsidRPr="00F644A0" w:rsidRDefault="002C0046" w:rsidP="008E4308">
            <w:pPr>
              <w:pStyle w:val="BlockText-Plain"/>
              <w:rPr>
                <w:rFonts w:cs="Arial"/>
              </w:rPr>
            </w:pPr>
            <w:r w:rsidRPr="00F644A0">
              <w:rPr>
                <w:rFonts w:cs="Arial"/>
              </w:rPr>
              <w:t>c.</w:t>
            </w:r>
          </w:p>
        </w:tc>
        <w:tc>
          <w:tcPr>
            <w:tcW w:w="7803" w:type="dxa"/>
            <w:gridSpan w:val="2"/>
          </w:tcPr>
          <w:p w14:paraId="4EDA68A9" w14:textId="141C4FA8" w:rsidR="002C0046" w:rsidRPr="00F644A0" w:rsidRDefault="00D9421C" w:rsidP="00D9421C">
            <w:pPr>
              <w:pStyle w:val="BlockText-Plain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3A4E8B">
              <w:rPr>
                <w:rFonts w:cs="Arial"/>
              </w:rPr>
              <w:t>he member</w:t>
            </w:r>
            <w:r w:rsidR="002C0046" w:rsidRPr="00F644A0">
              <w:rPr>
                <w:rFonts w:cs="Arial"/>
              </w:rPr>
              <w:t xml:space="preserve"> is </w:t>
            </w:r>
            <w:r>
              <w:rPr>
                <w:rFonts w:cs="Arial"/>
              </w:rPr>
              <w:t>deployed for 6 months or longer or meets all of the following.</w:t>
            </w:r>
          </w:p>
        </w:tc>
      </w:tr>
      <w:tr w:rsidR="002C0046" w:rsidRPr="00F644A0" w14:paraId="2693529C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6621AB39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34B2857F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3FB8202B" w14:textId="77777777" w:rsidR="002C0046" w:rsidRPr="00F644A0" w:rsidRDefault="002C0046" w:rsidP="00AC562E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>i.</w:t>
            </w:r>
          </w:p>
        </w:tc>
        <w:tc>
          <w:tcPr>
            <w:tcW w:w="7236" w:type="dxa"/>
          </w:tcPr>
          <w:p w14:paraId="15B6F2F5" w14:textId="1CBB6617" w:rsidR="002C0046" w:rsidRPr="00F644A0" w:rsidRDefault="00D9421C" w:rsidP="003A4E8B">
            <w:pPr>
              <w:pStyle w:val="Sectiontext"/>
              <w:rPr>
                <w:rFonts w:cs="Arial"/>
                <w:iCs/>
              </w:rPr>
            </w:pPr>
            <w:r>
              <w:rPr>
                <w:rFonts w:cs="Arial"/>
              </w:rPr>
              <w:t>They are</w:t>
            </w:r>
            <w:r w:rsidR="002C0046" w:rsidRPr="00F644A0">
              <w:rPr>
                <w:rFonts w:cs="Arial"/>
              </w:rPr>
              <w:t xml:space="preserve"> deployed for a period of less than </w:t>
            </w:r>
            <w:r w:rsidR="00881D2D">
              <w:rPr>
                <w:rFonts w:cs="Arial"/>
              </w:rPr>
              <w:t xml:space="preserve">6 </w:t>
            </w:r>
            <w:r w:rsidR="002C0046" w:rsidRPr="00F644A0">
              <w:rPr>
                <w:rFonts w:cs="Arial"/>
              </w:rPr>
              <w:t xml:space="preserve">months. </w:t>
            </w:r>
          </w:p>
        </w:tc>
      </w:tr>
      <w:tr w:rsidR="002C0046" w:rsidRPr="00F644A0" w14:paraId="5A68F637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7CD4E796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0EC5592F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43FB24EF" w14:textId="77777777" w:rsidR="002C0046" w:rsidRPr="00F644A0" w:rsidRDefault="002C0046" w:rsidP="00AC562E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>ii.</w:t>
            </w:r>
          </w:p>
        </w:tc>
        <w:tc>
          <w:tcPr>
            <w:tcW w:w="7236" w:type="dxa"/>
          </w:tcPr>
          <w:p w14:paraId="14C4BBE5" w14:textId="6DF59F20" w:rsidR="002C0046" w:rsidRPr="00F644A0" w:rsidRDefault="003A4E8B" w:rsidP="00D9421C">
            <w:pPr>
              <w:pStyle w:val="Sectiontext"/>
              <w:rPr>
                <w:rFonts w:cs="Arial"/>
                <w:iCs/>
              </w:rPr>
            </w:pPr>
            <w:r>
              <w:rPr>
                <w:rFonts w:cs="Arial"/>
              </w:rPr>
              <w:t>W</w:t>
            </w:r>
            <w:r w:rsidR="00D9421C">
              <w:rPr>
                <w:rFonts w:cs="Arial"/>
              </w:rPr>
              <w:t>hile on deployment, their</w:t>
            </w:r>
            <w:r>
              <w:rPr>
                <w:rFonts w:cs="Arial"/>
              </w:rPr>
              <w:t xml:space="preserve"> </w:t>
            </w:r>
            <w:r w:rsidR="002C0046" w:rsidRPr="00F644A0">
              <w:rPr>
                <w:rFonts w:cs="Arial"/>
              </w:rPr>
              <w:t>deployment is extended.</w:t>
            </w:r>
          </w:p>
        </w:tc>
      </w:tr>
      <w:tr w:rsidR="002C0046" w:rsidRPr="00F644A0" w14:paraId="4A460122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07BA7466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17102D6C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62AB3CD5" w14:textId="77777777" w:rsidR="002C0046" w:rsidRPr="00F644A0" w:rsidRDefault="002C0046" w:rsidP="00AC562E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>iii.</w:t>
            </w:r>
          </w:p>
        </w:tc>
        <w:tc>
          <w:tcPr>
            <w:tcW w:w="7236" w:type="dxa"/>
          </w:tcPr>
          <w:p w14:paraId="5E49A4D9" w14:textId="77777777" w:rsidR="002C0046" w:rsidRPr="00F644A0" w:rsidRDefault="002C0046" w:rsidP="00AC562E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</w:rPr>
              <w:t>The combined total period of deployment is 6 months or longer.</w:t>
            </w:r>
          </w:p>
        </w:tc>
      </w:tr>
      <w:tr w:rsidR="002C0046" w:rsidRPr="00F644A0" w14:paraId="7F6DD03D" w14:textId="77777777" w:rsidTr="00C22D98">
        <w:tc>
          <w:tcPr>
            <w:tcW w:w="995" w:type="dxa"/>
          </w:tcPr>
          <w:p w14:paraId="7AA64931" w14:textId="4038AC5D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41</w:t>
            </w:r>
          </w:p>
        </w:tc>
        <w:tc>
          <w:tcPr>
            <w:tcW w:w="8370" w:type="dxa"/>
            <w:gridSpan w:val="3"/>
          </w:tcPr>
          <w:p w14:paraId="5852E6D1" w14:textId="361A9E43" w:rsidR="002C0046" w:rsidRPr="00F644A0" w:rsidRDefault="00F31F00" w:rsidP="00AC562E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Subsection</w:t>
            </w:r>
            <w:r w:rsidR="002C0046" w:rsidRPr="00F644A0">
              <w:rPr>
                <w:rFonts w:cs="Arial"/>
              </w:rPr>
              <w:t xml:space="preserve"> 7.9.6.4 (note)</w:t>
            </w:r>
          </w:p>
        </w:tc>
      </w:tr>
      <w:tr w:rsidR="002C0046" w:rsidRPr="00F644A0" w14:paraId="3672B900" w14:textId="77777777" w:rsidTr="00C22D98">
        <w:tc>
          <w:tcPr>
            <w:tcW w:w="995" w:type="dxa"/>
          </w:tcPr>
          <w:p w14:paraId="32DABF14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3"/>
          </w:tcPr>
          <w:p w14:paraId="0CE1331E" w14:textId="7E06E2B5" w:rsidR="002C0046" w:rsidRPr="00F644A0" w:rsidRDefault="002C0046" w:rsidP="002934F8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iCs/>
              </w:rPr>
              <w:t>Omit “</w:t>
            </w:r>
            <w:r w:rsidR="002934F8">
              <w:rPr>
                <w:rFonts w:cs="Arial"/>
                <w:iCs/>
              </w:rPr>
              <w:t xml:space="preserve">or </w:t>
            </w:r>
            <w:r w:rsidRPr="00F644A0">
              <w:rPr>
                <w:rFonts w:cs="Arial"/>
                <w:iCs/>
              </w:rPr>
              <w:t>pay”, substitute “to pay”.</w:t>
            </w:r>
          </w:p>
        </w:tc>
      </w:tr>
      <w:tr w:rsidR="002C0046" w:rsidRPr="00F644A0" w14:paraId="40E04976" w14:textId="77777777" w:rsidTr="00C22D98">
        <w:tc>
          <w:tcPr>
            <w:tcW w:w="995" w:type="dxa"/>
          </w:tcPr>
          <w:p w14:paraId="6A300A31" w14:textId="1F768E0A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8370" w:type="dxa"/>
            <w:gridSpan w:val="3"/>
          </w:tcPr>
          <w:p w14:paraId="5003E7CB" w14:textId="77777777" w:rsidR="002C0046" w:rsidRPr="00F644A0" w:rsidRDefault="002C0046" w:rsidP="00DE4943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Paragraph 7.9.7.2.b</w:t>
            </w:r>
          </w:p>
        </w:tc>
      </w:tr>
      <w:tr w:rsidR="002C0046" w:rsidRPr="00F644A0" w14:paraId="1B1D61ED" w14:textId="77777777" w:rsidTr="00C22D98">
        <w:tc>
          <w:tcPr>
            <w:tcW w:w="995" w:type="dxa"/>
          </w:tcPr>
          <w:p w14:paraId="776F113A" w14:textId="77777777" w:rsidR="002C0046" w:rsidRPr="00F644A0" w:rsidRDefault="002C0046" w:rsidP="00DE4943">
            <w:pPr>
              <w:pStyle w:val="Sectiontext"/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3"/>
          </w:tcPr>
          <w:p w14:paraId="7AF4C458" w14:textId="77777777" w:rsidR="002C0046" w:rsidRPr="00F644A0" w:rsidRDefault="002C0046" w:rsidP="00DE4943">
            <w:pPr>
              <w:pStyle w:val="Sectiontext"/>
              <w:keepNext/>
              <w:keepLines/>
              <w:rPr>
                <w:rFonts w:cs="Arial"/>
              </w:rPr>
            </w:pPr>
            <w:r w:rsidRPr="00F644A0">
              <w:rPr>
                <w:rFonts w:cs="Arial"/>
                <w:iCs/>
              </w:rPr>
              <w:t>Repeal the paragraph, substitute:</w:t>
            </w:r>
          </w:p>
        </w:tc>
      </w:tr>
      <w:tr w:rsidR="002C0046" w:rsidRPr="00F644A0" w14:paraId="0E93DDD5" w14:textId="77777777" w:rsidTr="00C22D98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5142819C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7F732691" w14:textId="77777777" w:rsidR="002C0046" w:rsidRPr="00F644A0" w:rsidRDefault="002C0046" w:rsidP="008E4308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b.</w:t>
            </w:r>
          </w:p>
        </w:tc>
        <w:tc>
          <w:tcPr>
            <w:tcW w:w="7803" w:type="dxa"/>
            <w:gridSpan w:val="2"/>
          </w:tcPr>
          <w:p w14:paraId="7F9B9443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A period the member is eligible for travelling allowance other than part-day travel allowance.</w:t>
            </w:r>
          </w:p>
        </w:tc>
      </w:tr>
      <w:tr w:rsidR="002C0046" w:rsidRPr="00F644A0" w14:paraId="68142F91" w14:textId="77777777" w:rsidTr="00C22D98">
        <w:tc>
          <w:tcPr>
            <w:tcW w:w="995" w:type="dxa"/>
          </w:tcPr>
          <w:p w14:paraId="59B1E1DC" w14:textId="614638CD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8370" w:type="dxa"/>
            <w:gridSpan w:val="3"/>
          </w:tcPr>
          <w:p w14:paraId="18329894" w14:textId="3D412541" w:rsidR="002C0046" w:rsidRPr="00F644A0" w:rsidRDefault="00F830C0" w:rsidP="00AC562E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Subp</w:t>
            </w:r>
            <w:r w:rsidR="002C0046" w:rsidRPr="00F644A0">
              <w:rPr>
                <w:rFonts w:cs="Arial"/>
              </w:rPr>
              <w:t>aragraph 7.10.4.1.b.ii</w:t>
            </w:r>
          </w:p>
        </w:tc>
      </w:tr>
      <w:tr w:rsidR="002C0046" w:rsidRPr="00F644A0" w14:paraId="1F39863D" w14:textId="77777777" w:rsidTr="00C22D98">
        <w:tc>
          <w:tcPr>
            <w:tcW w:w="995" w:type="dxa"/>
          </w:tcPr>
          <w:p w14:paraId="6971CAA7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3"/>
          </w:tcPr>
          <w:p w14:paraId="4D7867F8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Omit “</w:t>
            </w:r>
            <w:r w:rsidRPr="00F644A0">
              <w:rPr>
                <w:rFonts w:cs="Arial"/>
                <w:color w:val="000000"/>
                <w:shd w:val="clear" w:color="auto" w:fill="FFFFFF"/>
              </w:rPr>
              <w:t>paragraph 7.10.4.1.b.</w:t>
            </w:r>
            <w:r w:rsidRPr="00F644A0">
              <w:rPr>
                <w:rFonts w:cs="Arial"/>
              </w:rPr>
              <w:t>”, substitute “</w:t>
            </w:r>
            <w:r w:rsidRPr="00F644A0">
              <w:rPr>
                <w:rFonts w:cs="Arial"/>
                <w:color w:val="000000"/>
                <w:shd w:val="clear" w:color="auto" w:fill="FFFFFF"/>
              </w:rPr>
              <w:t>subparagraph 7.10.4.1.b.i</w:t>
            </w:r>
            <w:r w:rsidRPr="00F644A0">
              <w:rPr>
                <w:rFonts w:cs="Arial"/>
              </w:rPr>
              <w:t>”.</w:t>
            </w:r>
          </w:p>
        </w:tc>
      </w:tr>
      <w:tr w:rsidR="00AC562E" w:rsidRPr="00F644A0" w14:paraId="20DE644A" w14:textId="77777777" w:rsidTr="002E1141">
        <w:tc>
          <w:tcPr>
            <w:tcW w:w="995" w:type="dxa"/>
          </w:tcPr>
          <w:p w14:paraId="430F6A08" w14:textId="33E5C8A9" w:rsidR="00AC562E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8370" w:type="dxa"/>
            <w:gridSpan w:val="3"/>
          </w:tcPr>
          <w:p w14:paraId="41637DD0" w14:textId="77777777" w:rsidR="00AC562E" w:rsidRPr="00365D0C" w:rsidRDefault="00AC562E" w:rsidP="00AC562E">
            <w:pPr>
              <w:pStyle w:val="Heading5"/>
              <w:rPr>
                <w:rFonts w:cs="Arial"/>
              </w:rPr>
            </w:pPr>
            <w:r w:rsidRPr="00365D0C">
              <w:rPr>
                <w:rFonts w:cs="Arial"/>
              </w:rPr>
              <w:t>Chapter 8 (heading)</w:t>
            </w:r>
          </w:p>
        </w:tc>
      </w:tr>
      <w:tr w:rsidR="00AC562E" w:rsidRPr="00F644A0" w14:paraId="566C903D" w14:textId="77777777" w:rsidTr="002E1141">
        <w:tc>
          <w:tcPr>
            <w:tcW w:w="995" w:type="dxa"/>
          </w:tcPr>
          <w:p w14:paraId="0EBA288D" w14:textId="77777777" w:rsidR="00AC562E" w:rsidRPr="00F644A0" w:rsidRDefault="00AC562E" w:rsidP="00AC562E">
            <w:pPr>
              <w:pStyle w:val="Sectiontext"/>
              <w:rPr>
                <w:rFonts w:cs="Arial"/>
              </w:rPr>
            </w:pPr>
          </w:p>
        </w:tc>
        <w:tc>
          <w:tcPr>
            <w:tcW w:w="8370" w:type="dxa"/>
            <w:gridSpan w:val="3"/>
          </w:tcPr>
          <w:p w14:paraId="16B26F82" w14:textId="77777777" w:rsidR="00AC562E" w:rsidRPr="00F644A0" w:rsidRDefault="00AC562E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Omit “Members and their resident families”, substitute “Assistance for recognised family”.</w:t>
            </w:r>
          </w:p>
        </w:tc>
      </w:tr>
      <w:tr w:rsidR="00AC562E" w:rsidRPr="00F644A0" w14:paraId="68697DDE" w14:textId="77777777" w:rsidTr="002E1141">
        <w:tc>
          <w:tcPr>
            <w:tcW w:w="995" w:type="dxa"/>
          </w:tcPr>
          <w:p w14:paraId="7CBE6840" w14:textId="27468202" w:rsidR="00AC562E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lastRenderedPageBreak/>
              <w:t>45</w:t>
            </w:r>
          </w:p>
        </w:tc>
        <w:tc>
          <w:tcPr>
            <w:tcW w:w="8370" w:type="dxa"/>
            <w:gridSpan w:val="3"/>
          </w:tcPr>
          <w:p w14:paraId="2FB25B68" w14:textId="77777777" w:rsidR="00AC562E" w:rsidRPr="004610CF" w:rsidRDefault="00AC562E" w:rsidP="00AC562E">
            <w:pPr>
              <w:pStyle w:val="Heading5"/>
              <w:rPr>
                <w:rFonts w:cs="Arial"/>
              </w:rPr>
            </w:pPr>
            <w:r w:rsidRPr="004610CF">
              <w:rPr>
                <w:rFonts w:cs="Arial"/>
              </w:rPr>
              <w:t>After section 8.4.4</w:t>
            </w:r>
          </w:p>
        </w:tc>
      </w:tr>
      <w:tr w:rsidR="00AC562E" w:rsidRPr="00F644A0" w14:paraId="7B3ACAAD" w14:textId="77777777" w:rsidTr="002E1141">
        <w:tc>
          <w:tcPr>
            <w:tcW w:w="995" w:type="dxa"/>
          </w:tcPr>
          <w:p w14:paraId="320EACBA" w14:textId="77777777" w:rsidR="00AC562E" w:rsidRPr="00F644A0" w:rsidRDefault="00AC562E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3"/>
          </w:tcPr>
          <w:p w14:paraId="780537CE" w14:textId="68BCCDD4" w:rsidR="00AC562E" w:rsidRPr="00F644A0" w:rsidRDefault="006372AF" w:rsidP="00AC562E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>Insert</w:t>
            </w:r>
            <w:r w:rsidR="00AC562E" w:rsidRPr="00F644A0">
              <w:rPr>
                <w:rFonts w:cs="Arial"/>
              </w:rPr>
              <w:t>:</w:t>
            </w:r>
          </w:p>
        </w:tc>
      </w:tr>
    </w:tbl>
    <w:p w14:paraId="197E3DF8" w14:textId="77777777" w:rsidR="00AC562E" w:rsidRPr="00F644A0" w:rsidRDefault="00AC562E" w:rsidP="00AC562E">
      <w:pPr>
        <w:pStyle w:val="Heading5"/>
        <w:rPr>
          <w:rFonts w:cs="Arial"/>
        </w:rPr>
      </w:pPr>
      <w:bookmarkStart w:id="9" w:name="_Toc140131749"/>
      <w:r w:rsidRPr="00F644A0">
        <w:rPr>
          <w:rFonts w:cs="Arial"/>
        </w:rPr>
        <w:t>8.4.5    Definitions</w:t>
      </w:r>
      <w:bookmarkEnd w:id="9"/>
    </w:p>
    <w:tbl>
      <w:tblPr>
        <w:tblW w:w="93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"/>
        <w:gridCol w:w="567"/>
        <w:gridCol w:w="7803"/>
      </w:tblGrid>
      <w:tr w:rsidR="00AC562E" w:rsidRPr="00F644A0" w14:paraId="456CEA84" w14:textId="77777777" w:rsidTr="00C22D98">
        <w:tc>
          <w:tcPr>
            <w:tcW w:w="995" w:type="dxa"/>
          </w:tcPr>
          <w:p w14:paraId="1B1C14F5" w14:textId="77777777" w:rsidR="00AC562E" w:rsidRPr="00F644A0" w:rsidRDefault="00AC562E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8370" w:type="dxa"/>
            <w:gridSpan w:val="2"/>
          </w:tcPr>
          <w:p w14:paraId="1F5CC7E2" w14:textId="47743251" w:rsidR="00AC562E" w:rsidRPr="00F644A0" w:rsidRDefault="00AC562E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</w:rPr>
              <w:t>In this Part</w:t>
            </w:r>
            <w:r w:rsidR="008C4606" w:rsidRPr="00F644A0">
              <w:rPr>
                <w:rFonts w:cs="Arial"/>
              </w:rPr>
              <w:t>,</w:t>
            </w:r>
            <w:r w:rsidR="00BB37BA">
              <w:rPr>
                <w:rFonts w:cs="Arial"/>
              </w:rPr>
              <w:t xml:space="preserve"> the following apply</w:t>
            </w:r>
            <w:r w:rsidR="00506B1F" w:rsidRPr="00F644A0">
              <w:rPr>
                <w:rFonts w:cs="Arial"/>
              </w:rPr>
              <w:t>.</w:t>
            </w:r>
          </w:p>
        </w:tc>
      </w:tr>
      <w:tr w:rsidR="00AC562E" w:rsidRPr="00F644A0" w14:paraId="28534A08" w14:textId="77777777" w:rsidTr="00C22D98">
        <w:tc>
          <w:tcPr>
            <w:tcW w:w="995" w:type="dxa"/>
          </w:tcPr>
          <w:p w14:paraId="7E6D9361" w14:textId="77777777" w:rsidR="00AC562E" w:rsidRPr="00F644A0" w:rsidRDefault="00AC562E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8370" w:type="dxa"/>
            <w:gridSpan w:val="2"/>
            <w:hideMark/>
          </w:tcPr>
          <w:p w14:paraId="4CBBF0BD" w14:textId="77777777" w:rsidR="00AC562E" w:rsidRPr="00F644A0" w:rsidRDefault="00AC562E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b/>
                <w:lang w:eastAsia="en-US"/>
              </w:rPr>
              <w:t xml:space="preserve">Compulsory tuition fees </w:t>
            </w:r>
            <w:r w:rsidRPr="00F644A0">
              <w:rPr>
                <w:rFonts w:cs="Arial"/>
                <w:lang w:eastAsia="en-US"/>
              </w:rPr>
              <w:t>means compulsory amounts levied by a child’s school for educating the child, including compulsory sports levies.</w:t>
            </w:r>
          </w:p>
          <w:p w14:paraId="610F7047" w14:textId="77777777" w:rsidR="00AC562E" w:rsidRPr="00F644A0" w:rsidRDefault="00AC562E" w:rsidP="00AC562E">
            <w:pPr>
              <w:pStyle w:val="notepara"/>
              <w:rPr>
                <w:rFonts w:cs="Arial"/>
                <w:szCs w:val="18"/>
              </w:rPr>
            </w:pPr>
            <w:r w:rsidRPr="00F644A0">
              <w:rPr>
                <w:rFonts w:cs="Arial"/>
                <w:b/>
                <w:szCs w:val="18"/>
              </w:rPr>
              <w:t>Note:</w:t>
            </w:r>
            <w:r w:rsidRPr="00F644A0">
              <w:rPr>
                <w:rFonts w:cs="Arial"/>
                <w:b/>
                <w:szCs w:val="18"/>
              </w:rPr>
              <w:tab/>
            </w:r>
            <w:r w:rsidRPr="00F644A0">
              <w:rPr>
                <w:rFonts w:cs="Arial"/>
                <w:szCs w:val="18"/>
              </w:rPr>
              <w:t>Boarding fees are not included.</w:t>
            </w:r>
          </w:p>
        </w:tc>
      </w:tr>
      <w:tr w:rsidR="002C0046" w:rsidRPr="00F644A0" w14:paraId="75A98D53" w14:textId="77777777" w:rsidTr="00C22D98">
        <w:tblPrEx>
          <w:tblLook w:val="0000" w:firstRow="0" w:lastRow="0" w:firstColumn="0" w:lastColumn="0" w:noHBand="0" w:noVBand="0"/>
        </w:tblPrEx>
        <w:tc>
          <w:tcPr>
            <w:tcW w:w="995" w:type="dxa"/>
          </w:tcPr>
          <w:p w14:paraId="7CDF9046" w14:textId="4CDCE74C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tcW w:w="8370" w:type="dxa"/>
            <w:gridSpan w:val="2"/>
          </w:tcPr>
          <w:p w14:paraId="27AEBD86" w14:textId="77777777" w:rsidR="002C0046" w:rsidRPr="00F644A0" w:rsidRDefault="002C0046" w:rsidP="00AC562E">
            <w:pPr>
              <w:pStyle w:val="Heading5"/>
              <w:rPr>
                <w:rFonts w:cs="Arial"/>
                <w:iCs/>
              </w:rPr>
            </w:pPr>
            <w:r w:rsidRPr="00F644A0">
              <w:rPr>
                <w:rFonts w:cs="Arial"/>
              </w:rPr>
              <w:t>Section 8.4.21 (heading)</w:t>
            </w:r>
          </w:p>
        </w:tc>
      </w:tr>
      <w:tr w:rsidR="002C0046" w:rsidRPr="00F644A0" w14:paraId="7EF73D5C" w14:textId="77777777" w:rsidTr="00C22D98">
        <w:tblPrEx>
          <w:tblLook w:val="0000" w:firstRow="0" w:lastRow="0" w:firstColumn="0" w:lastColumn="0" w:noHBand="0" w:noVBand="0"/>
        </w:tblPrEx>
        <w:tc>
          <w:tcPr>
            <w:tcW w:w="995" w:type="dxa"/>
          </w:tcPr>
          <w:p w14:paraId="049FAC95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2"/>
          </w:tcPr>
          <w:p w14:paraId="7CAC7451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Omit “Rates of reimbursement”, substitute “Reimbursement of tuition and accommodation”.</w:t>
            </w:r>
          </w:p>
        </w:tc>
      </w:tr>
      <w:tr w:rsidR="002C0046" w:rsidRPr="00F644A0" w14:paraId="2F6331B2" w14:textId="77777777" w:rsidTr="00C22D98">
        <w:tblPrEx>
          <w:tblLook w:val="0000" w:firstRow="0" w:lastRow="0" w:firstColumn="0" w:lastColumn="0" w:noHBand="0" w:noVBand="0"/>
        </w:tblPrEx>
        <w:tc>
          <w:tcPr>
            <w:tcW w:w="995" w:type="dxa"/>
          </w:tcPr>
          <w:p w14:paraId="6DF9EF06" w14:textId="1B3E4021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47</w:t>
            </w:r>
          </w:p>
        </w:tc>
        <w:tc>
          <w:tcPr>
            <w:tcW w:w="8370" w:type="dxa"/>
            <w:gridSpan w:val="2"/>
          </w:tcPr>
          <w:p w14:paraId="2853BC15" w14:textId="77777777" w:rsidR="002C0046" w:rsidRPr="00F644A0" w:rsidRDefault="002C0046" w:rsidP="00AC562E">
            <w:pPr>
              <w:pStyle w:val="Heading5"/>
              <w:rPr>
                <w:rFonts w:cs="Arial"/>
                <w:iCs/>
              </w:rPr>
            </w:pPr>
            <w:r w:rsidRPr="00F644A0">
              <w:rPr>
                <w:rFonts w:cs="Arial"/>
              </w:rPr>
              <w:t>Subsection 8.4.22.7</w:t>
            </w:r>
          </w:p>
        </w:tc>
      </w:tr>
      <w:tr w:rsidR="002C0046" w:rsidRPr="00F644A0" w14:paraId="3B6FAF31" w14:textId="77777777" w:rsidTr="00C22D98">
        <w:tblPrEx>
          <w:tblLook w:val="0000" w:firstRow="0" w:lastRow="0" w:firstColumn="0" w:lastColumn="0" w:noHBand="0" w:noVBand="0"/>
        </w:tblPrEx>
        <w:tc>
          <w:tcPr>
            <w:tcW w:w="995" w:type="dxa"/>
          </w:tcPr>
          <w:p w14:paraId="0B7638C2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2"/>
          </w:tcPr>
          <w:p w14:paraId="516C1BB4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iCs/>
              </w:rPr>
              <w:t>Repeal the subsection, substitute:</w:t>
            </w:r>
          </w:p>
        </w:tc>
      </w:tr>
      <w:tr w:rsidR="002C0046" w:rsidRPr="00F644A0" w14:paraId="6B4CB1D4" w14:textId="77777777" w:rsidTr="00C22D98">
        <w:tblPrEx>
          <w:tblLook w:val="0000" w:firstRow="0" w:lastRow="0" w:firstColumn="0" w:lastColumn="0" w:noHBand="0" w:noVBand="0"/>
        </w:tblPrEx>
        <w:tc>
          <w:tcPr>
            <w:tcW w:w="995" w:type="dxa"/>
          </w:tcPr>
          <w:p w14:paraId="46A0CCBB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  <w:r w:rsidRPr="00F644A0">
              <w:rPr>
                <w:rFonts w:cs="Arial"/>
              </w:rPr>
              <w:t>7.</w:t>
            </w:r>
          </w:p>
        </w:tc>
        <w:tc>
          <w:tcPr>
            <w:tcW w:w="8370" w:type="dxa"/>
            <w:gridSpan w:val="2"/>
          </w:tcPr>
          <w:p w14:paraId="21DB0B49" w14:textId="58DE5C03" w:rsidR="002C0046" w:rsidRPr="00F644A0" w:rsidRDefault="002C0046" w:rsidP="00AC562E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 xml:space="preserve">For the purpose </w:t>
            </w:r>
            <w:r w:rsidR="006C09F5">
              <w:rPr>
                <w:rFonts w:cs="Arial"/>
                <w:iCs/>
              </w:rPr>
              <w:t xml:space="preserve">of </w:t>
            </w:r>
            <w:r w:rsidRPr="00F644A0">
              <w:rPr>
                <w:rFonts w:cs="Arial"/>
                <w:iCs/>
              </w:rPr>
              <w:t>deciding whether there are special circumstances in subsection 6, the CDF must consider all of the following.</w:t>
            </w:r>
          </w:p>
        </w:tc>
      </w:tr>
      <w:tr w:rsidR="002C0046" w:rsidRPr="00F644A0" w14:paraId="77436CCF" w14:textId="77777777" w:rsidTr="00C22D98">
        <w:tc>
          <w:tcPr>
            <w:tcW w:w="995" w:type="dxa"/>
          </w:tcPr>
          <w:p w14:paraId="784F08B3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0B0DB072" w14:textId="77777777" w:rsidR="002C0046" w:rsidRPr="00F644A0" w:rsidRDefault="002C0046" w:rsidP="008E4308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a.</w:t>
            </w:r>
          </w:p>
        </w:tc>
        <w:tc>
          <w:tcPr>
            <w:tcW w:w="7803" w:type="dxa"/>
          </w:tcPr>
          <w:p w14:paraId="2736AACE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If there is any family support available to the child in the location where the child will attend school.</w:t>
            </w:r>
          </w:p>
        </w:tc>
      </w:tr>
      <w:tr w:rsidR="002C0046" w:rsidRPr="00F644A0" w14:paraId="2CF4B770" w14:textId="77777777" w:rsidTr="00C22D98">
        <w:tc>
          <w:tcPr>
            <w:tcW w:w="995" w:type="dxa"/>
          </w:tcPr>
          <w:p w14:paraId="70B24871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02921203" w14:textId="77777777" w:rsidR="002C0046" w:rsidRPr="00F644A0" w:rsidRDefault="002C0046" w:rsidP="008E4308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b.</w:t>
            </w:r>
          </w:p>
        </w:tc>
        <w:tc>
          <w:tcPr>
            <w:tcW w:w="7803" w:type="dxa"/>
          </w:tcPr>
          <w:p w14:paraId="38C9B36A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The child's age, school history, educational needs, family circumstances and general welfare.</w:t>
            </w:r>
          </w:p>
        </w:tc>
      </w:tr>
      <w:tr w:rsidR="002C0046" w:rsidRPr="00F644A0" w14:paraId="14FF03F1" w14:textId="77777777" w:rsidTr="00C22D98">
        <w:tc>
          <w:tcPr>
            <w:tcW w:w="995" w:type="dxa"/>
          </w:tcPr>
          <w:p w14:paraId="432E0A92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5858566F" w14:textId="77777777" w:rsidR="002C0046" w:rsidRPr="00F644A0" w:rsidRDefault="002C0046" w:rsidP="008E4308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c.</w:t>
            </w:r>
          </w:p>
        </w:tc>
        <w:tc>
          <w:tcPr>
            <w:tcW w:w="7803" w:type="dxa"/>
          </w:tcPr>
          <w:p w14:paraId="4FF8C088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Staff advice from schools and educational institutions in the former and gaining locations.</w:t>
            </w:r>
          </w:p>
        </w:tc>
      </w:tr>
      <w:tr w:rsidR="002C0046" w:rsidRPr="00F644A0" w14:paraId="4BD75CEF" w14:textId="77777777" w:rsidTr="00C22D98">
        <w:tc>
          <w:tcPr>
            <w:tcW w:w="995" w:type="dxa"/>
          </w:tcPr>
          <w:p w14:paraId="1646E28F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386E4FA8" w14:textId="77777777" w:rsidR="002C0046" w:rsidRPr="00F644A0" w:rsidRDefault="002C0046" w:rsidP="008E4308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d.</w:t>
            </w:r>
          </w:p>
        </w:tc>
        <w:tc>
          <w:tcPr>
            <w:tcW w:w="7803" w:type="dxa"/>
          </w:tcPr>
          <w:p w14:paraId="7AF2B359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The circumstances of the member's posting and the likely location of future postings.</w:t>
            </w:r>
          </w:p>
        </w:tc>
      </w:tr>
      <w:tr w:rsidR="002C0046" w:rsidRPr="00F644A0" w14:paraId="4DAF5FCC" w14:textId="77777777" w:rsidTr="00C22D98">
        <w:tc>
          <w:tcPr>
            <w:tcW w:w="995" w:type="dxa"/>
          </w:tcPr>
          <w:p w14:paraId="2015238E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6601B32F" w14:textId="77777777" w:rsidR="002C0046" w:rsidRPr="00F644A0" w:rsidRDefault="002C0046" w:rsidP="008E4308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e.</w:t>
            </w:r>
          </w:p>
        </w:tc>
        <w:tc>
          <w:tcPr>
            <w:tcW w:w="7803" w:type="dxa"/>
          </w:tcPr>
          <w:p w14:paraId="6A43FF8B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Any other assistance available from Defence Member and Family Support to support resident family who has special needs.</w:t>
            </w:r>
          </w:p>
        </w:tc>
      </w:tr>
      <w:tr w:rsidR="002C0046" w:rsidRPr="00F644A0" w14:paraId="7B31AE1F" w14:textId="77777777" w:rsidTr="00C22D98">
        <w:tc>
          <w:tcPr>
            <w:tcW w:w="995" w:type="dxa"/>
          </w:tcPr>
          <w:p w14:paraId="5BFAE8F4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43C7BC4C" w14:textId="77777777" w:rsidR="002C0046" w:rsidRPr="00F644A0" w:rsidRDefault="002C0046" w:rsidP="008E4308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f.</w:t>
            </w:r>
          </w:p>
        </w:tc>
        <w:tc>
          <w:tcPr>
            <w:tcW w:w="7803" w:type="dxa"/>
          </w:tcPr>
          <w:p w14:paraId="608F7969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Any other disabilities of the child.</w:t>
            </w:r>
          </w:p>
        </w:tc>
      </w:tr>
      <w:tr w:rsidR="002C0046" w:rsidRPr="00F644A0" w14:paraId="33232462" w14:textId="77777777" w:rsidTr="00C22D98">
        <w:tc>
          <w:tcPr>
            <w:tcW w:w="995" w:type="dxa"/>
          </w:tcPr>
          <w:p w14:paraId="3BF1DA91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485AB787" w14:textId="77777777" w:rsidR="002C0046" w:rsidRPr="00F644A0" w:rsidRDefault="002C0046" w:rsidP="008E4308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g.</w:t>
            </w:r>
          </w:p>
        </w:tc>
        <w:tc>
          <w:tcPr>
            <w:tcW w:w="7803" w:type="dxa"/>
          </w:tcPr>
          <w:p w14:paraId="5B3FA17D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Where it is in the interest of Defence.</w:t>
            </w:r>
          </w:p>
        </w:tc>
      </w:tr>
      <w:tr w:rsidR="002C0046" w:rsidRPr="00F644A0" w14:paraId="28598C65" w14:textId="77777777" w:rsidTr="00C22D98">
        <w:tc>
          <w:tcPr>
            <w:tcW w:w="995" w:type="dxa"/>
          </w:tcPr>
          <w:p w14:paraId="6637939F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7D273AA9" w14:textId="77777777" w:rsidR="002C0046" w:rsidRPr="00F644A0" w:rsidRDefault="002C0046" w:rsidP="008E4308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h.</w:t>
            </w:r>
          </w:p>
        </w:tc>
        <w:tc>
          <w:tcPr>
            <w:tcW w:w="7803" w:type="dxa"/>
          </w:tcPr>
          <w:p w14:paraId="650267EB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Any other factor relevant to the child's educational progress.</w:t>
            </w:r>
          </w:p>
        </w:tc>
      </w:tr>
      <w:tr w:rsidR="00506B1F" w:rsidRPr="00F644A0" w14:paraId="2CA3F4AB" w14:textId="77777777" w:rsidTr="00C22D98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14:paraId="142A3872" w14:textId="39C4F9C1" w:rsidR="00506B1F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8367" w:type="dxa"/>
            <w:gridSpan w:val="2"/>
          </w:tcPr>
          <w:p w14:paraId="32C437F8" w14:textId="77777777" w:rsidR="00506B1F" w:rsidRPr="004610CF" w:rsidRDefault="00506B1F" w:rsidP="000325D0">
            <w:pPr>
              <w:pStyle w:val="Heading5"/>
              <w:rPr>
                <w:rFonts w:cs="Arial"/>
              </w:rPr>
            </w:pPr>
            <w:r w:rsidRPr="004610CF">
              <w:rPr>
                <w:rFonts w:cs="Arial"/>
              </w:rPr>
              <w:t xml:space="preserve">After section 8.5.1 </w:t>
            </w:r>
          </w:p>
        </w:tc>
      </w:tr>
      <w:tr w:rsidR="00506B1F" w:rsidRPr="00F644A0" w14:paraId="63B2027D" w14:textId="77777777" w:rsidTr="00C22D98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14:paraId="28EE1A37" w14:textId="77777777" w:rsidR="00506B1F" w:rsidRPr="00F644A0" w:rsidRDefault="00506B1F" w:rsidP="000325D0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67" w:type="dxa"/>
            <w:gridSpan w:val="2"/>
          </w:tcPr>
          <w:p w14:paraId="51707E81" w14:textId="77777777" w:rsidR="00506B1F" w:rsidRPr="00F644A0" w:rsidRDefault="00506B1F" w:rsidP="000325D0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iCs/>
              </w:rPr>
              <w:t>Insert:</w:t>
            </w:r>
          </w:p>
        </w:tc>
      </w:tr>
    </w:tbl>
    <w:p w14:paraId="3F165744" w14:textId="77777777" w:rsidR="00506B1F" w:rsidRPr="00F644A0" w:rsidRDefault="00506B1F" w:rsidP="00506B1F">
      <w:pPr>
        <w:pStyle w:val="Heading5"/>
        <w:rPr>
          <w:rFonts w:cs="Arial"/>
        </w:rPr>
      </w:pPr>
      <w:bookmarkStart w:id="10" w:name="_Toc140131750"/>
      <w:r w:rsidRPr="00F644A0">
        <w:rPr>
          <w:rFonts w:cs="Arial"/>
        </w:rPr>
        <w:t xml:space="preserve">8.5.2    Definitions </w:t>
      </w:r>
      <w:bookmarkEnd w:id="10"/>
    </w:p>
    <w:tbl>
      <w:tblPr>
        <w:tblW w:w="93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"/>
        <w:gridCol w:w="567"/>
        <w:gridCol w:w="567"/>
        <w:gridCol w:w="7236"/>
      </w:tblGrid>
      <w:tr w:rsidR="00506B1F" w:rsidRPr="00F644A0" w14:paraId="322C4D8C" w14:textId="77777777" w:rsidTr="005202B3">
        <w:tc>
          <w:tcPr>
            <w:tcW w:w="995" w:type="dxa"/>
          </w:tcPr>
          <w:p w14:paraId="571EAE15" w14:textId="77777777" w:rsidR="00506B1F" w:rsidRPr="00F644A0" w:rsidRDefault="00506B1F" w:rsidP="000325D0">
            <w:pPr>
              <w:pStyle w:val="Sectiontext"/>
              <w:jc w:val="center"/>
              <w:rPr>
                <w:rFonts w:cs="Arial"/>
              </w:rPr>
            </w:pPr>
            <w:r w:rsidRPr="00F644A0">
              <w:rPr>
                <w:rFonts w:cs="Arial"/>
              </w:rPr>
              <w:t>1.</w:t>
            </w:r>
          </w:p>
        </w:tc>
        <w:tc>
          <w:tcPr>
            <w:tcW w:w="8370" w:type="dxa"/>
            <w:gridSpan w:val="3"/>
          </w:tcPr>
          <w:p w14:paraId="4F09486D" w14:textId="5D88AA88" w:rsidR="00506B1F" w:rsidRPr="00F644A0" w:rsidRDefault="00506B1F" w:rsidP="000325D0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b/>
                <w:iCs/>
              </w:rPr>
              <w:t>Emergency situation</w:t>
            </w:r>
            <w:r w:rsidR="002934F8">
              <w:rPr>
                <w:rFonts w:cs="Arial"/>
                <w:iCs/>
              </w:rPr>
              <w:t xml:space="preserve"> means an event meets</w:t>
            </w:r>
            <w:r w:rsidRPr="00F644A0">
              <w:rPr>
                <w:rFonts w:cs="Arial"/>
                <w:iCs/>
              </w:rPr>
              <w:t xml:space="preserve"> any of the following.</w:t>
            </w:r>
          </w:p>
        </w:tc>
      </w:tr>
      <w:tr w:rsidR="00506B1F" w:rsidRPr="00F644A0" w14:paraId="28C6B46E" w14:textId="77777777" w:rsidTr="008E4308">
        <w:tc>
          <w:tcPr>
            <w:tcW w:w="995" w:type="dxa"/>
          </w:tcPr>
          <w:p w14:paraId="68A7C66E" w14:textId="77777777" w:rsidR="00506B1F" w:rsidRPr="00F644A0" w:rsidRDefault="00506B1F" w:rsidP="000325D0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07744A3F" w14:textId="77777777" w:rsidR="00506B1F" w:rsidRPr="00F644A0" w:rsidRDefault="00506B1F" w:rsidP="000325D0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a.</w:t>
            </w:r>
          </w:p>
        </w:tc>
        <w:tc>
          <w:tcPr>
            <w:tcW w:w="7803" w:type="dxa"/>
            <w:gridSpan w:val="2"/>
          </w:tcPr>
          <w:p w14:paraId="13511607" w14:textId="77777777" w:rsidR="00506B1F" w:rsidRPr="00F644A0" w:rsidRDefault="00506B1F" w:rsidP="000325D0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It is unforeseen.</w:t>
            </w:r>
          </w:p>
        </w:tc>
      </w:tr>
      <w:tr w:rsidR="00506B1F" w:rsidRPr="00F644A0" w14:paraId="4BBDC48C" w14:textId="77777777" w:rsidTr="008E4308">
        <w:tc>
          <w:tcPr>
            <w:tcW w:w="995" w:type="dxa"/>
          </w:tcPr>
          <w:p w14:paraId="6A04A80A" w14:textId="77777777" w:rsidR="00506B1F" w:rsidRPr="00F644A0" w:rsidRDefault="00506B1F" w:rsidP="000325D0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4FAF7DCB" w14:textId="77777777" w:rsidR="00506B1F" w:rsidRPr="00F644A0" w:rsidRDefault="00506B1F" w:rsidP="000325D0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b.</w:t>
            </w:r>
          </w:p>
        </w:tc>
        <w:tc>
          <w:tcPr>
            <w:tcW w:w="7803" w:type="dxa"/>
            <w:gridSpan w:val="2"/>
          </w:tcPr>
          <w:p w14:paraId="1A79BFBF" w14:textId="77777777" w:rsidR="00506B1F" w:rsidRPr="00F644A0" w:rsidRDefault="00506B1F" w:rsidP="000325D0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It is sudden.</w:t>
            </w:r>
          </w:p>
        </w:tc>
      </w:tr>
      <w:tr w:rsidR="00506B1F" w:rsidRPr="00F644A0" w14:paraId="3FA69772" w14:textId="77777777" w:rsidTr="008E4308">
        <w:tc>
          <w:tcPr>
            <w:tcW w:w="995" w:type="dxa"/>
          </w:tcPr>
          <w:p w14:paraId="4A2A179C" w14:textId="77777777" w:rsidR="00506B1F" w:rsidRPr="00F644A0" w:rsidRDefault="00506B1F" w:rsidP="000325D0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4BD892F7" w14:textId="77777777" w:rsidR="00506B1F" w:rsidRPr="00F644A0" w:rsidRDefault="00506B1F" w:rsidP="000325D0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c.</w:t>
            </w:r>
          </w:p>
        </w:tc>
        <w:tc>
          <w:tcPr>
            <w:tcW w:w="7803" w:type="dxa"/>
            <w:gridSpan w:val="2"/>
          </w:tcPr>
          <w:p w14:paraId="4E8AD8A8" w14:textId="77777777" w:rsidR="00506B1F" w:rsidRPr="00F644A0" w:rsidRDefault="00506B1F" w:rsidP="000325D0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 xml:space="preserve">It exceeds the coping mechanisms of the member’s resident family. </w:t>
            </w:r>
          </w:p>
        </w:tc>
      </w:tr>
      <w:tr w:rsidR="00506B1F" w:rsidRPr="00F644A0" w14:paraId="671FB089" w14:textId="77777777" w:rsidTr="008E4308">
        <w:tc>
          <w:tcPr>
            <w:tcW w:w="995" w:type="dxa"/>
          </w:tcPr>
          <w:p w14:paraId="750CD843" w14:textId="77777777" w:rsidR="00506B1F" w:rsidRPr="00F644A0" w:rsidRDefault="00506B1F" w:rsidP="000325D0">
            <w:pPr>
              <w:pStyle w:val="Sectiontext"/>
              <w:jc w:val="center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2.</w:t>
            </w:r>
          </w:p>
        </w:tc>
        <w:tc>
          <w:tcPr>
            <w:tcW w:w="8370" w:type="dxa"/>
            <w:gridSpan w:val="3"/>
          </w:tcPr>
          <w:p w14:paraId="08D1791B" w14:textId="77777777" w:rsidR="00506B1F" w:rsidRPr="00F644A0" w:rsidRDefault="00506B1F" w:rsidP="000325D0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 xml:space="preserve">An emergency situation is not an event that occurs due to a member’s ordinary work situation. </w:t>
            </w:r>
          </w:p>
        </w:tc>
      </w:tr>
      <w:tr w:rsidR="00506B1F" w:rsidRPr="00F644A0" w14:paraId="7DE81EE2" w14:textId="77777777" w:rsidTr="008E4308">
        <w:tc>
          <w:tcPr>
            <w:tcW w:w="995" w:type="dxa"/>
          </w:tcPr>
          <w:p w14:paraId="45C46CA8" w14:textId="66C17C07" w:rsidR="00506B1F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49</w:t>
            </w:r>
          </w:p>
        </w:tc>
        <w:tc>
          <w:tcPr>
            <w:tcW w:w="8370" w:type="dxa"/>
            <w:gridSpan w:val="3"/>
          </w:tcPr>
          <w:p w14:paraId="1B8950A9" w14:textId="1846339D" w:rsidR="00506B1F" w:rsidRPr="004610CF" w:rsidRDefault="005202B3" w:rsidP="000325D0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892122" w:rsidRPr="004610CF">
              <w:rPr>
                <w:rFonts w:cs="Arial"/>
              </w:rPr>
              <w:t>ubs</w:t>
            </w:r>
            <w:r w:rsidR="00506B1F" w:rsidRPr="004610CF">
              <w:rPr>
                <w:rFonts w:cs="Arial"/>
              </w:rPr>
              <w:t>ection 8.6.6</w:t>
            </w:r>
            <w:r w:rsidR="00892122" w:rsidRPr="004610CF">
              <w:rPr>
                <w:rFonts w:cs="Arial"/>
              </w:rPr>
              <w:t>.3</w:t>
            </w:r>
          </w:p>
        </w:tc>
      </w:tr>
      <w:tr w:rsidR="00506B1F" w:rsidRPr="00F644A0" w14:paraId="4C494B86" w14:textId="77777777" w:rsidTr="008E4308">
        <w:tc>
          <w:tcPr>
            <w:tcW w:w="995" w:type="dxa"/>
          </w:tcPr>
          <w:p w14:paraId="4CF5CCD8" w14:textId="77777777" w:rsidR="00506B1F" w:rsidRPr="00F644A0" w:rsidRDefault="00506B1F" w:rsidP="000325D0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8370" w:type="dxa"/>
            <w:gridSpan w:val="3"/>
          </w:tcPr>
          <w:p w14:paraId="0CC06758" w14:textId="0E27D41C" w:rsidR="00506B1F" w:rsidRPr="00F644A0" w:rsidRDefault="005202B3" w:rsidP="000325D0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Repeal the subsection, substitute</w:t>
            </w:r>
            <w:r w:rsidR="00506B1F" w:rsidRPr="00F644A0">
              <w:rPr>
                <w:rFonts w:cs="Arial"/>
                <w:lang w:eastAsia="en-US"/>
              </w:rPr>
              <w:t>:</w:t>
            </w:r>
          </w:p>
        </w:tc>
      </w:tr>
      <w:tr w:rsidR="005202B3" w:rsidRPr="00F644A0" w14:paraId="133B5794" w14:textId="77777777" w:rsidTr="008E4308">
        <w:tc>
          <w:tcPr>
            <w:tcW w:w="995" w:type="dxa"/>
          </w:tcPr>
          <w:p w14:paraId="65843DD9" w14:textId="68C8B708" w:rsidR="005202B3" w:rsidRPr="00F644A0" w:rsidRDefault="005202B3" w:rsidP="000325D0">
            <w:pPr>
              <w:pStyle w:val="Sectiontext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3.</w:t>
            </w:r>
          </w:p>
        </w:tc>
        <w:tc>
          <w:tcPr>
            <w:tcW w:w="8370" w:type="dxa"/>
            <w:gridSpan w:val="3"/>
          </w:tcPr>
          <w:p w14:paraId="1D45A0ED" w14:textId="5817BDAA" w:rsidR="005202B3" w:rsidDel="005202B3" w:rsidRDefault="005202B3" w:rsidP="000325D0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In this section the following apply.</w:t>
            </w:r>
          </w:p>
        </w:tc>
      </w:tr>
      <w:tr w:rsidR="005202B3" w:rsidRPr="00F644A0" w14:paraId="0C688565" w14:textId="77777777" w:rsidTr="008E4308">
        <w:tc>
          <w:tcPr>
            <w:tcW w:w="995" w:type="dxa"/>
          </w:tcPr>
          <w:p w14:paraId="724993CC" w14:textId="77777777" w:rsidR="005202B3" w:rsidRPr="00F644A0" w:rsidRDefault="005202B3" w:rsidP="00370F5A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0BB7FFAF" w14:textId="77777777" w:rsidR="005202B3" w:rsidRPr="00F644A0" w:rsidRDefault="005202B3" w:rsidP="00370F5A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a.</w:t>
            </w:r>
          </w:p>
        </w:tc>
        <w:tc>
          <w:tcPr>
            <w:tcW w:w="7803" w:type="dxa"/>
            <w:gridSpan w:val="2"/>
          </w:tcPr>
          <w:p w14:paraId="2CD898BE" w14:textId="058C4776" w:rsidR="005202B3" w:rsidRPr="005202B3" w:rsidRDefault="005202B3" w:rsidP="00370F5A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Care or therapy services</w:t>
            </w:r>
            <w:r>
              <w:rPr>
                <w:rFonts w:cs="Arial"/>
                <w:lang w:eastAsia="en-US"/>
              </w:rPr>
              <w:t xml:space="preserve"> means any of the following.</w:t>
            </w:r>
          </w:p>
        </w:tc>
      </w:tr>
      <w:tr w:rsidR="005202B3" w:rsidRPr="00F644A0" w14:paraId="3CD59C85" w14:textId="77777777" w:rsidTr="00370F5A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10E42C5D" w14:textId="77777777" w:rsidR="005202B3" w:rsidRPr="00F644A0" w:rsidRDefault="005202B3" w:rsidP="00370F5A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1C869812" w14:textId="77777777" w:rsidR="005202B3" w:rsidRPr="00F644A0" w:rsidRDefault="005202B3" w:rsidP="00370F5A">
            <w:pPr>
              <w:pStyle w:val="Sectiontext"/>
              <w:jc w:val="center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7284AB6D" w14:textId="16C752AD" w:rsidR="005202B3" w:rsidRPr="00F644A0" w:rsidRDefault="005202B3">
            <w:pPr>
              <w:pStyle w:val="Sectiontext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i.</w:t>
            </w:r>
          </w:p>
        </w:tc>
        <w:tc>
          <w:tcPr>
            <w:tcW w:w="7236" w:type="dxa"/>
          </w:tcPr>
          <w:p w14:paraId="66B159F9" w14:textId="77B4452C" w:rsidR="005202B3" w:rsidRPr="00F644A0" w:rsidRDefault="005202B3" w:rsidP="00370F5A">
            <w:pPr>
              <w:pStyle w:val="Sectiontext"/>
              <w:rPr>
                <w:rFonts w:cs="Arial"/>
                <w:iCs/>
              </w:rPr>
            </w:pPr>
            <w:r>
              <w:rPr>
                <w:rFonts w:cs="Arial"/>
              </w:rPr>
              <w:t>Respite care.</w:t>
            </w:r>
          </w:p>
        </w:tc>
      </w:tr>
      <w:tr w:rsidR="005202B3" w:rsidRPr="00F644A0" w14:paraId="318CC24A" w14:textId="77777777" w:rsidTr="00370F5A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38A86F32" w14:textId="77777777" w:rsidR="005202B3" w:rsidRPr="00F644A0" w:rsidRDefault="005202B3" w:rsidP="00370F5A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30BEA203" w14:textId="77777777" w:rsidR="005202B3" w:rsidRPr="00F644A0" w:rsidRDefault="005202B3" w:rsidP="00370F5A">
            <w:pPr>
              <w:pStyle w:val="Sectiontext"/>
              <w:jc w:val="center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1C5A268F" w14:textId="2349F1DB" w:rsidR="005202B3" w:rsidRDefault="005202B3" w:rsidP="005202B3">
            <w:pPr>
              <w:pStyle w:val="Sectiontext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ii.</w:t>
            </w:r>
          </w:p>
        </w:tc>
        <w:tc>
          <w:tcPr>
            <w:tcW w:w="7236" w:type="dxa"/>
          </w:tcPr>
          <w:p w14:paraId="4985EAC7" w14:textId="34302D97" w:rsidR="005202B3" w:rsidRDefault="005202B3" w:rsidP="00370F5A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>Personal care.</w:t>
            </w:r>
          </w:p>
        </w:tc>
      </w:tr>
      <w:tr w:rsidR="005202B3" w:rsidRPr="00F644A0" w14:paraId="3C9B6A98" w14:textId="77777777" w:rsidTr="00370F5A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1EAF8291" w14:textId="77777777" w:rsidR="005202B3" w:rsidRPr="00F644A0" w:rsidRDefault="005202B3" w:rsidP="00370F5A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4E30B93C" w14:textId="77777777" w:rsidR="005202B3" w:rsidRPr="00F644A0" w:rsidRDefault="005202B3" w:rsidP="00370F5A">
            <w:pPr>
              <w:pStyle w:val="Sectiontext"/>
              <w:jc w:val="center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3E3F145B" w14:textId="7633903E" w:rsidR="005202B3" w:rsidRDefault="005202B3" w:rsidP="005202B3">
            <w:pPr>
              <w:pStyle w:val="Sectiontext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iii.</w:t>
            </w:r>
          </w:p>
        </w:tc>
        <w:tc>
          <w:tcPr>
            <w:tcW w:w="7236" w:type="dxa"/>
          </w:tcPr>
          <w:p w14:paraId="14FCAD92" w14:textId="5F3F01F7" w:rsidR="005202B3" w:rsidRDefault="005202B3" w:rsidP="00370F5A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>Therapy services.</w:t>
            </w:r>
          </w:p>
        </w:tc>
      </w:tr>
      <w:tr w:rsidR="005202B3" w:rsidRPr="00F644A0" w14:paraId="367E3CD6" w14:textId="77777777" w:rsidTr="00370F5A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16941ED4" w14:textId="77777777" w:rsidR="005202B3" w:rsidRPr="00F644A0" w:rsidRDefault="005202B3" w:rsidP="00370F5A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4B6F7379" w14:textId="77777777" w:rsidR="005202B3" w:rsidRPr="00F644A0" w:rsidRDefault="005202B3" w:rsidP="00370F5A">
            <w:pPr>
              <w:pStyle w:val="Sectiontext"/>
              <w:jc w:val="center"/>
              <w:rPr>
                <w:rFonts w:cs="Arial"/>
                <w:iCs/>
              </w:rPr>
            </w:pPr>
          </w:p>
        </w:tc>
        <w:tc>
          <w:tcPr>
            <w:tcW w:w="567" w:type="dxa"/>
          </w:tcPr>
          <w:p w14:paraId="0DADB53D" w14:textId="04D2B6FD" w:rsidR="005202B3" w:rsidRDefault="005202B3" w:rsidP="005202B3">
            <w:pPr>
              <w:pStyle w:val="Sectiontext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iv.</w:t>
            </w:r>
          </w:p>
        </w:tc>
        <w:tc>
          <w:tcPr>
            <w:tcW w:w="7236" w:type="dxa"/>
          </w:tcPr>
          <w:p w14:paraId="5C0E9530" w14:textId="37AE05D5" w:rsidR="005202B3" w:rsidRDefault="005202B3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>An Early Intervention Program.</w:t>
            </w:r>
          </w:p>
        </w:tc>
      </w:tr>
      <w:tr w:rsidR="005202B3" w:rsidRPr="00F644A0" w14:paraId="716D20FE" w14:textId="77777777" w:rsidTr="008E4308">
        <w:tc>
          <w:tcPr>
            <w:tcW w:w="995" w:type="dxa"/>
          </w:tcPr>
          <w:p w14:paraId="7AB700C3" w14:textId="77777777" w:rsidR="005202B3" w:rsidRPr="00F644A0" w:rsidRDefault="005202B3" w:rsidP="00370F5A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59A53C57" w14:textId="39360A3B" w:rsidR="005202B3" w:rsidRPr="00F644A0" w:rsidRDefault="005202B3" w:rsidP="00370F5A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</w:t>
            </w:r>
            <w:r w:rsidRPr="00F644A0">
              <w:rPr>
                <w:rFonts w:cs="Arial"/>
                <w:lang w:eastAsia="en-US"/>
              </w:rPr>
              <w:t>.</w:t>
            </w:r>
          </w:p>
        </w:tc>
        <w:tc>
          <w:tcPr>
            <w:tcW w:w="7803" w:type="dxa"/>
            <w:gridSpan w:val="2"/>
          </w:tcPr>
          <w:p w14:paraId="3308BDFB" w14:textId="76CA5F52" w:rsidR="005202B3" w:rsidRPr="000C1B34" w:rsidRDefault="005202B3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b/>
              </w:rPr>
              <w:t xml:space="preserve">Early Intervention Program </w:t>
            </w:r>
            <w:r w:rsidRPr="00F644A0">
              <w:rPr>
                <w:rFonts w:cs="Arial"/>
              </w:rPr>
              <w:t>means a program run by a government organisation, accredited non-government organisation or accredited private provider that provides assistance to promote the development of preschool aged children with special needs.</w:t>
            </w:r>
          </w:p>
        </w:tc>
      </w:tr>
      <w:tr w:rsidR="002C0046" w:rsidRPr="00F644A0" w14:paraId="39DC8474" w14:textId="77777777" w:rsidTr="005202B3">
        <w:tc>
          <w:tcPr>
            <w:tcW w:w="995" w:type="dxa"/>
          </w:tcPr>
          <w:p w14:paraId="0E6BD95C" w14:textId="511AACF8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8370" w:type="dxa"/>
            <w:gridSpan w:val="3"/>
          </w:tcPr>
          <w:p w14:paraId="5A7E49A7" w14:textId="77777777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Subsection 8.7.6.3</w:t>
            </w:r>
          </w:p>
        </w:tc>
      </w:tr>
      <w:tr w:rsidR="002C0046" w:rsidRPr="00F644A0" w14:paraId="3B0C2AE2" w14:textId="77777777" w:rsidTr="005202B3">
        <w:tc>
          <w:tcPr>
            <w:tcW w:w="995" w:type="dxa"/>
          </w:tcPr>
          <w:p w14:paraId="5BD2287C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3"/>
          </w:tcPr>
          <w:p w14:paraId="28680ECA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iCs/>
              </w:rPr>
              <w:t>Repeal the subsection, substitute:</w:t>
            </w:r>
          </w:p>
        </w:tc>
      </w:tr>
      <w:tr w:rsidR="002C0046" w:rsidRPr="00F644A0" w14:paraId="49D691BB" w14:textId="77777777" w:rsidTr="005202B3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5CD5EF39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3.</w:t>
            </w:r>
          </w:p>
        </w:tc>
        <w:tc>
          <w:tcPr>
            <w:tcW w:w="8370" w:type="dxa"/>
            <w:gridSpan w:val="3"/>
          </w:tcPr>
          <w:p w14:paraId="164756B8" w14:textId="2B751D3C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If a person is eligible for vehicle allowance</w:t>
            </w:r>
            <w:r w:rsidR="00F71A1B">
              <w:rPr>
                <w:rFonts w:cs="Arial"/>
                <w:lang w:eastAsia="en-US"/>
              </w:rPr>
              <w:t>,</w:t>
            </w:r>
            <w:r w:rsidRPr="00F644A0">
              <w:rPr>
                <w:rFonts w:cs="Arial"/>
                <w:lang w:eastAsia="en-US"/>
              </w:rPr>
              <w:t xml:space="preserve"> they are eligible to be reimbursed any of the following which are incurred for the purpose of </w:t>
            </w:r>
            <w:r w:rsidR="002934F8">
              <w:rPr>
                <w:rFonts w:cs="Arial"/>
                <w:lang w:eastAsia="en-US"/>
              </w:rPr>
              <w:t>attending a Court of Inquiry if</w:t>
            </w:r>
            <w:r w:rsidRPr="00F644A0">
              <w:rPr>
                <w:rFonts w:cs="Arial"/>
                <w:lang w:eastAsia="en-US"/>
              </w:rPr>
              <w:t xml:space="preserve"> an official receipt for the expense is provided.</w:t>
            </w:r>
          </w:p>
        </w:tc>
      </w:tr>
      <w:tr w:rsidR="002C0046" w:rsidRPr="00F644A0" w14:paraId="235D752C" w14:textId="77777777" w:rsidTr="005202B3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47A19850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1D5D05B0" w14:textId="77777777" w:rsidR="002C0046" w:rsidRPr="00F644A0" w:rsidRDefault="002C0046" w:rsidP="008E4308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a.</w:t>
            </w:r>
          </w:p>
        </w:tc>
        <w:tc>
          <w:tcPr>
            <w:tcW w:w="7803" w:type="dxa"/>
            <w:gridSpan w:val="2"/>
          </w:tcPr>
          <w:p w14:paraId="14AFF580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Parking fees.</w:t>
            </w:r>
          </w:p>
          <w:p w14:paraId="3D69EAB2" w14:textId="77777777" w:rsidR="002C0046" w:rsidRPr="00F644A0" w:rsidRDefault="002C0046" w:rsidP="00AC562E">
            <w:pPr>
              <w:pStyle w:val="Sectiontext"/>
              <w:rPr>
                <w:rFonts w:cs="Arial"/>
                <w:sz w:val="18"/>
                <w:szCs w:val="18"/>
                <w:lang w:eastAsia="en-US"/>
              </w:rPr>
            </w:pPr>
            <w:r w:rsidRPr="00F644A0">
              <w:rPr>
                <w:rFonts w:cs="Arial"/>
                <w:b/>
                <w:sz w:val="18"/>
                <w:szCs w:val="18"/>
                <w:lang w:eastAsia="en-US"/>
              </w:rPr>
              <w:t>Note:</w:t>
            </w:r>
            <w:r w:rsidRPr="00F644A0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F644A0">
              <w:rPr>
                <w:rFonts w:cs="Arial"/>
                <w:sz w:val="18"/>
                <w:szCs w:val="18"/>
                <w:lang w:eastAsia="en-US"/>
              </w:rPr>
              <w:tab/>
              <w:t>To avoid doubt, parking fees does not include parking or traffic fines.</w:t>
            </w:r>
          </w:p>
        </w:tc>
      </w:tr>
      <w:tr w:rsidR="002C0046" w:rsidRPr="00F644A0" w14:paraId="5C2399D0" w14:textId="77777777" w:rsidTr="005202B3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5364EFE6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62543F5E" w14:textId="77777777" w:rsidR="002C0046" w:rsidRPr="00F644A0" w:rsidRDefault="002C0046" w:rsidP="008E4308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b.</w:t>
            </w:r>
          </w:p>
        </w:tc>
        <w:tc>
          <w:tcPr>
            <w:tcW w:w="7803" w:type="dxa"/>
            <w:gridSpan w:val="2"/>
          </w:tcPr>
          <w:p w14:paraId="550FD9CE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Road tolls.</w:t>
            </w:r>
          </w:p>
        </w:tc>
      </w:tr>
      <w:tr w:rsidR="002C0046" w:rsidRPr="00F644A0" w14:paraId="616FE8D3" w14:textId="77777777" w:rsidTr="005202B3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5CD0A291" w14:textId="515E061D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51</w:t>
            </w:r>
          </w:p>
        </w:tc>
        <w:tc>
          <w:tcPr>
            <w:tcW w:w="8370" w:type="dxa"/>
            <w:gridSpan w:val="3"/>
          </w:tcPr>
          <w:p w14:paraId="4AF984FE" w14:textId="77777777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 xml:space="preserve">Paragraph 8.10.2.a </w:t>
            </w:r>
          </w:p>
        </w:tc>
      </w:tr>
      <w:tr w:rsidR="00911B6C" w:rsidRPr="00F644A0" w14:paraId="5277F1FC" w14:textId="77777777" w:rsidTr="005202B3">
        <w:tblPrEx>
          <w:tblLook w:val="04A0" w:firstRow="1" w:lastRow="0" w:firstColumn="1" w:lastColumn="0" w:noHBand="0" w:noVBand="1"/>
        </w:tblPrEx>
        <w:tc>
          <w:tcPr>
            <w:tcW w:w="995" w:type="dxa"/>
            <w:shd w:val="clear" w:color="auto" w:fill="auto"/>
          </w:tcPr>
          <w:p w14:paraId="68CA3045" w14:textId="77777777" w:rsidR="00911B6C" w:rsidRPr="00F644A0" w:rsidRDefault="00911B6C" w:rsidP="00C235F2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8370" w:type="dxa"/>
            <w:gridSpan w:val="3"/>
            <w:shd w:val="clear" w:color="auto" w:fill="auto"/>
            <w:hideMark/>
          </w:tcPr>
          <w:p w14:paraId="410E08E4" w14:textId="386414FD" w:rsidR="00911B6C" w:rsidRPr="00F644A0" w:rsidRDefault="00911B6C" w:rsidP="00C235F2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iCs/>
              </w:rPr>
              <w:t>Omit “Either of the following categories of member.”, substitute “A member who is not on continuous full-time service and meets one of the following.”.</w:t>
            </w:r>
          </w:p>
        </w:tc>
      </w:tr>
      <w:tr w:rsidR="002C0046" w:rsidRPr="00F644A0" w14:paraId="4E29845B" w14:textId="77777777" w:rsidTr="005202B3">
        <w:tc>
          <w:tcPr>
            <w:tcW w:w="995" w:type="dxa"/>
          </w:tcPr>
          <w:p w14:paraId="0F2ECB2F" w14:textId="2D14FF03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52</w:t>
            </w:r>
          </w:p>
        </w:tc>
        <w:tc>
          <w:tcPr>
            <w:tcW w:w="8370" w:type="dxa"/>
            <w:gridSpan w:val="3"/>
          </w:tcPr>
          <w:p w14:paraId="11358B31" w14:textId="77777777" w:rsidR="002C0046" w:rsidRPr="00F644A0" w:rsidRDefault="002C0046" w:rsidP="00AC562E">
            <w:pPr>
              <w:pStyle w:val="Heading5"/>
              <w:rPr>
                <w:rFonts w:cs="Arial"/>
                <w:iCs/>
              </w:rPr>
            </w:pPr>
            <w:r w:rsidRPr="00F644A0">
              <w:rPr>
                <w:rFonts w:cs="Arial"/>
              </w:rPr>
              <w:t>Section 9.4.4A</w:t>
            </w:r>
          </w:p>
        </w:tc>
      </w:tr>
      <w:tr w:rsidR="002C0046" w:rsidRPr="00F644A0" w14:paraId="18FCA6F9" w14:textId="77777777" w:rsidTr="005202B3">
        <w:tc>
          <w:tcPr>
            <w:tcW w:w="995" w:type="dxa"/>
          </w:tcPr>
          <w:p w14:paraId="29C781AF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3"/>
          </w:tcPr>
          <w:p w14:paraId="65C6DC41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Omit “travel must not exceed 7 in the same 12-month period under subsection 9.3.30.1”, substitute “types of travel must not exceed 7 in the same 12-month period”.</w:t>
            </w:r>
          </w:p>
        </w:tc>
      </w:tr>
      <w:tr w:rsidR="002C0046" w:rsidRPr="00F644A0" w14:paraId="7DB6ECF9" w14:textId="77777777" w:rsidTr="005202B3">
        <w:tc>
          <w:tcPr>
            <w:tcW w:w="995" w:type="dxa"/>
            <w:shd w:val="clear" w:color="auto" w:fill="auto"/>
          </w:tcPr>
          <w:p w14:paraId="2F9E4D83" w14:textId="0F63D8AC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53</w:t>
            </w:r>
          </w:p>
        </w:tc>
        <w:tc>
          <w:tcPr>
            <w:tcW w:w="8370" w:type="dxa"/>
            <w:gridSpan w:val="3"/>
            <w:shd w:val="clear" w:color="auto" w:fill="auto"/>
          </w:tcPr>
          <w:p w14:paraId="67107720" w14:textId="77777777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After subparagraph 10.3.2.1.a.iii</w:t>
            </w:r>
          </w:p>
        </w:tc>
      </w:tr>
      <w:tr w:rsidR="002C0046" w:rsidRPr="00F644A0" w14:paraId="66FCC7BB" w14:textId="77777777" w:rsidTr="005202B3">
        <w:tc>
          <w:tcPr>
            <w:tcW w:w="995" w:type="dxa"/>
            <w:shd w:val="clear" w:color="auto" w:fill="auto"/>
          </w:tcPr>
          <w:p w14:paraId="6DAE114D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3"/>
            <w:shd w:val="clear" w:color="auto" w:fill="auto"/>
          </w:tcPr>
          <w:p w14:paraId="49DAB91F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Insert:</w:t>
            </w:r>
          </w:p>
        </w:tc>
      </w:tr>
      <w:tr w:rsidR="002C0046" w:rsidRPr="00F644A0" w14:paraId="65E64E06" w14:textId="77777777" w:rsidTr="005202B3">
        <w:tblPrEx>
          <w:tblLook w:val="04A0" w:firstRow="1" w:lastRow="0" w:firstColumn="1" w:lastColumn="0" w:noHBand="0" w:noVBand="1"/>
        </w:tblPrEx>
        <w:tc>
          <w:tcPr>
            <w:tcW w:w="995" w:type="dxa"/>
            <w:shd w:val="clear" w:color="auto" w:fill="auto"/>
          </w:tcPr>
          <w:p w14:paraId="0A87393D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0AB86A5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4F59253B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iv.</w:t>
            </w:r>
          </w:p>
        </w:tc>
        <w:tc>
          <w:tcPr>
            <w:tcW w:w="7236" w:type="dxa"/>
            <w:shd w:val="clear" w:color="auto" w:fill="auto"/>
          </w:tcPr>
          <w:p w14:paraId="29F6389B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A media content officer at Government House.</w:t>
            </w:r>
          </w:p>
        </w:tc>
      </w:tr>
      <w:tr w:rsidR="002C0046" w:rsidRPr="00F644A0" w14:paraId="15A716D5" w14:textId="77777777" w:rsidTr="005202B3">
        <w:tc>
          <w:tcPr>
            <w:tcW w:w="995" w:type="dxa"/>
            <w:shd w:val="clear" w:color="auto" w:fill="auto"/>
          </w:tcPr>
          <w:p w14:paraId="4F4C3377" w14:textId="3B0D79DC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lastRenderedPageBreak/>
              <w:t>54</w:t>
            </w:r>
          </w:p>
        </w:tc>
        <w:tc>
          <w:tcPr>
            <w:tcW w:w="8370" w:type="dxa"/>
            <w:gridSpan w:val="3"/>
            <w:shd w:val="clear" w:color="auto" w:fill="auto"/>
          </w:tcPr>
          <w:p w14:paraId="395F3CAA" w14:textId="77777777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Paragraph 10.3.3.2.a</w:t>
            </w:r>
          </w:p>
        </w:tc>
      </w:tr>
      <w:tr w:rsidR="002C0046" w:rsidRPr="00F644A0" w14:paraId="085AB9DE" w14:textId="77777777" w:rsidTr="005202B3">
        <w:tc>
          <w:tcPr>
            <w:tcW w:w="995" w:type="dxa"/>
            <w:shd w:val="clear" w:color="auto" w:fill="auto"/>
          </w:tcPr>
          <w:p w14:paraId="4623B163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3"/>
            <w:shd w:val="clear" w:color="auto" w:fill="auto"/>
          </w:tcPr>
          <w:p w14:paraId="6258EBCB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Repeal the paragraph, substitute:</w:t>
            </w:r>
          </w:p>
        </w:tc>
      </w:tr>
      <w:tr w:rsidR="002C0046" w:rsidRPr="00F644A0" w14:paraId="32BBF3F4" w14:textId="77777777" w:rsidTr="005202B3">
        <w:tblPrEx>
          <w:tblLook w:val="04A0" w:firstRow="1" w:lastRow="0" w:firstColumn="1" w:lastColumn="0" w:noHBand="0" w:noVBand="1"/>
        </w:tblPrEx>
        <w:tc>
          <w:tcPr>
            <w:tcW w:w="995" w:type="dxa"/>
            <w:shd w:val="clear" w:color="auto" w:fill="auto"/>
          </w:tcPr>
          <w:p w14:paraId="1B993B70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6089FD98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a.</w:t>
            </w:r>
          </w:p>
        </w:tc>
        <w:tc>
          <w:tcPr>
            <w:tcW w:w="7803" w:type="dxa"/>
            <w:gridSpan w:val="2"/>
            <w:shd w:val="clear" w:color="auto" w:fill="auto"/>
          </w:tcPr>
          <w:p w14:paraId="28D29C1E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If the member meets any of the following — $3,514.</w:t>
            </w:r>
          </w:p>
        </w:tc>
      </w:tr>
      <w:tr w:rsidR="002C0046" w:rsidRPr="00F644A0" w14:paraId="332902D4" w14:textId="77777777" w:rsidTr="005202B3">
        <w:tblPrEx>
          <w:tblLook w:val="04A0" w:firstRow="1" w:lastRow="0" w:firstColumn="1" w:lastColumn="0" w:noHBand="0" w:noVBand="1"/>
        </w:tblPrEx>
        <w:tc>
          <w:tcPr>
            <w:tcW w:w="995" w:type="dxa"/>
            <w:shd w:val="clear" w:color="auto" w:fill="auto"/>
          </w:tcPr>
          <w:p w14:paraId="6F8AB54C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375A26C3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88DCDF3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i.</w:t>
            </w:r>
          </w:p>
        </w:tc>
        <w:tc>
          <w:tcPr>
            <w:tcW w:w="7236" w:type="dxa"/>
            <w:shd w:val="clear" w:color="auto" w:fill="auto"/>
          </w:tcPr>
          <w:p w14:paraId="1322A538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They are an aide-de-camp to the Governor-General or an overseas visiting dignitary.</w:t>
            </w:r>
          </w:p>
        </w:tc>
      </w:tr>
      <w:tr w:rsidR="002C0046" w:rsidRPr="00F644A0" w14:paraId="0D9A6EFB" w14:textId="77777777" w:rsidTr="005202B3">
        <w:tblPrEx>
          <w:tblLook w:val="04A0" w:firstRow="1" w:lastRow="0" w:firstColumn="1" w:lastColumn="0" w:noHBand="0" w:noVBand="1"/>
        </w:tblPrEx>
        <w:tc>
          <w:tcPr>
            <w:tcW w:w="995" w:type="dxa"/>
            <w:shd w:val="clear" w:color="auto" w:fill="auto"/>
          </w:tcPr>
          <w:p w14:paraId="475E3C4F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53C6C82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A1B677A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ii.</w:t>
            </w:r>
          </w:p>
        </w:tc>
        <w:tc>
          <w:tcPr>
            <w:tcW w:w="7236" w:type="dxa"/>
            <w:shd w:val="clear" w:color="auto" w:fill="auto"/>
          </w:tcPr>
          <w:p w14:paraId="085DB2A1" w14:textId="77777777" w:rsidR="002C0046" w:rsidRPr="00F644A0" w:rsidRDefault="002C0046" w:rsidP="00AC562E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  <w:lang w:eastAsia="en-US"/>
              </w:rPr>
              <w:t>They are a media content officer at Government House.</w:t>
            </w:r>
          </w:p>
        </w:tc>
      </w:tr>
      <w:tr w:rsidR="001D0EAE" w:rsidRPr="00F644A0" w14:paraId="3449D793" w14:textId="77777777" w:rsidTr="005202B3">
        <w:tc>
          <w:tcPr>
            <w:tcW w:w="995" w:type="dxa"/>
          </w:tcPr>
          <w:p w14:paraId="6FFC47A5" w14:textId="6B0ECF45" w:rsidR="001D0EAE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55</w:t>
            </w:r>
          </w:p>
        </w:tc>
        <w:tc>
          <w:tcPr>
            <w:tcW w:w="8370" w:type="dxa"/>
            <w:gridSpan w:val="3"/>
          </w:tcPr>
          <w:p w14:paraId="3C556D2B" w14:textId="77777777" w:rsidR="001D0EAE" w:rsidRPr="00F644A0" w:rsidRDefault="001D0EAE" w:rsidP="000325D0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 xml:space="preserve">Paragraph 11.3.4.4.b </w:t>
            </w:r>
          </w:p>
        </w:tc>
      </w:tr>
      <w:tr w:rsidR="001D0EAE" w:rsidRPr="00F644A0" w14:paraId="3416FF08" w14:textId="77777777" w:rsidTr="005202B3">
        <w:tc>
          <w:tcPr>
            <w:tcW w:w="995" w:type="dxa"/>
          </w:tcPr>
          <w:p w14:paraId="0FDFEAC9" w14:textId="77777777" w:rsidR="001D0EAE" w:rsidRPr="00F644A0" w:rsidRDefault="001D0EAE" w:rsidP="000325D0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3"/>
          </w:tcPr>
          <w:p w14:paraId="1C3EE655" w14:textId="77777777" w:rsidR="001D0EAE" w:rsidRPr="00F644A0" w:rsidRDefault="001D0EAE" w:rsidP="000325D0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Repeal the paragraph, substitute:</w:t>
            </w:r>
          </w:p>
        </w:tc>
      </w:tr>
      <w:tr w:rsidR="001D0EAE" w:rsidRPr="00F644A0" w14:paraId="5E6F7130" w14:textId="77777777" w:rsidTr="005202B3">
        <w:tc>
          <w:tcPr>
            <w:tcW w:w="995" w:type="dxa"/>
          </w:tcPr>
          <w:p w14:paraId="71429990" w14:textId="77777777" w:rsidR="001D0EAE" w:rsidRPr="00F644A0" w:rsidRDefault="001D0EAE" w:rsidP="000325D0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230A2A57" w14:textId="77777777" w:rsidR="001D0EAE" w:rsidRPr="00F644A0" w:rsidRDefault="001D0EAE" w:rsidP="008E4308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>b.</w:t>
            </w:r>
          </w:p>
        </w:tc>
        <w:tc>
          <w:tcPr>
            <w:tcW w:w="7803" w:type="dxa"/>
            <w:gridSpan w:val="2"/>
          </w:tcPr>
          <w:p w14:paraId="58071D5A" w14:textId="550E1BA1" w:rsidR="001D0EAE" w:rsidRPr="00F644A0" w:rsidRDefault="001D0EAE" w:rsidP="000325D0">
            <w:pPr>
              <w:pStyle w:val="Sectiontext"/>
              <w:rPr>
                <w:rFonts w:cs="Arial"/>
                <w:lang w:eastAsia="en-US"/>
              </w:rPr>
            </w:pPr>
            <w:r w:rsidRPr="00F644A0">
              <w:rPr>
                <w:rFonts w:cs="Arial"/>
              </w:rPr>
              <w:t xml:space="preserve">Legal advice obtained from a legal practitioner, not including costs </w:t>
            </w:r>
            <w:r w:rsidRPr="00F644A0">
              <w:rPr>
                <w:rFonts w:cs="Arial"/>
                <w:lang w:eastAsia="en-US"/>
              </w:rPr>
              <w:t>for obtaining legal advice relating to a dispute</w:t>
            </w:r>
            <w:r w:rsidR="006B1EC0">
              <w:rPr>
                <w:rFonts w:cs="Arial"/>
                <w:lang w:eastAsia="en-US"/>
              </w:rPr>
              <w:t>.</w:t>
            </w:r>
          </w:p>
          <w:p w14:paraId="23FDE60E" w14:textId="1953AB45" w:rsidR="001D0EAE" w:rsidRPr="00F644A0" w:rsidRDefault="001D0EAE" w:rsidP="000325D0">
            <w:pPr>
              <w:pStyle w:val="notepara"/>
              <w:rPr>
                <w:rFonts w:cs="Arial"/>
                <w:iCs/>
              </w:rPr>
            </w:pPr>
            <w:r w:rsidRPr="00F644A0">
              <w:rPr>
                <w:rFonts w:cs="Arial"/>
                <w:b/>
              </w:rPr>
              <w:t xml:space="preserve">Note: </w:t>
            </w:r>
            <w:r w:rsidR="006B1EC0">
              <w:rPr>
                <w:rFonts w:cs="Arial"/>
                <w:b/>
              </w:rPr>
              <w:tab/>
            </w:r>
            <w:r w:rsidRPr="00F644A0">
              <w:rPr>
                <w:rFonts w:cs="Arial"/>
              </w:rPr>
              <w:t>Legal advice does not include legal or court costs.</w:t>
            </w:r>
          </w:p>
        </w:tc>
      </w:tr>
      <w:tr w:rsidR="00FB7AB8" w:rsidRPr="00F644A0" w14:paraId="59CEBFCD" w14:textId="77777777" w:rsidTr="005202B3">
        <w:tc>
          <w:tcPr>
            <w:tcW w:w="995" w:type="dxa"/>
          </w:tcPr>
          <w:p w14:paraId="2D7EF7EB" w14:textId="521A25E3" w:rsidR="00FB7AB8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56</w:t>
            </w:r>
          </w:p>
        </w:tc>
        <w:tc>
          <w:tcPr>
            <w:tcW w:w="8370" w:type="dxa"/>
            <w:gridSpan w:val="3"/>
          </w:tcPr>
          <w:p w14:paraId="7AF9BCD9" w14:textId="5EC00135" w:rsidR="00FB7AB8" w:rsidRPr="00F644A0" w:rsidRDefault="00FB7AB8" w:rsidP="00FB7AB8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Paragraph 11.</w:t>
            </w:r>
            <w:r>
              <w:rPr>
                <w:rFonts w:cs="Arial"/>
              </w:rPr>
              <w:t>4.7</w:t>
            </w:r>
            <w:r w:rsidRPr="00F644A0">
              <w:rPr>
                <w:rFonts w:cs="Arial"/>
              </w:rPr>
              <w:t xml:space="preserve">.b </w:t>
            </w:r>
          </w:p>
        </w:tc>
      </w:tr>
      <w:tr w:rsidR="00FB7AB8" w:rsidRPr="00F644A0" w14:paraId="58A7B407" w14:textId="77777777" w:rsidTr="005202B3">
        <w:tc>
          <w:tcPr>
            <w:tcW w:w="995" w:type="dxa"/>
          </w:tcPr>
          <w:p w14:paraId="6BA0F5C2" w14:textId="77777777" w:rsidR="00FB7AB8" w:rsidRPr="00F644A0" w:rsidRDefault="00FB7AB8" w:rsidP="00E33E40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3"/>
          </w:tcPr>
          <w:p w14:paraId="19010EF6" w14:textId="19206F2D" w:rsidR="00FB7AB8" w:rsidRPr="00F644A0" w:rsidRDefault="00FB7AB8" w:rsidP="00E33E40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>After “overseas funeral”, insert “under Chapter 12 Part 7”.</w:t>
            </w:r>
          </w:p>
        </w:tc>
      </w:tr>
      <w:tr w:rsidR="002E1141" w:rsidRPr="00991733" w14:paraId="0E63E974" w14:textId="77777777" w:rsidTr="005202B3">
        <w:tc>
          <w:tcPr>
            <w:tcW w:w="995" w:type="dxa"/>
          </w:tcPr>
          <w:p w14:paraId="35DD81B9" w14:textId="0E649C18" w:rsidR="002E1141" w:rsidRPr="00AE2B79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57</w:t>
            </w:r>
          </w:p>
        </w:tc>
        <w:tc>
          <w:tcPr>
            <w:tcW w:w="8370" w:type="dxa"/>
            <w:gridSpan w:val="3"/>
          </w:tcPr>
          <w:p w14:paraId="0DC6602A" w14:textId="77777777" w:rsidR="002E1141" w:rsidRPr="00991733" w:rsidRDefault="002E1141" w:rsidP="00911B6C">
            <w:pPr>
              <w:pStyle w:val="Heading5"/>
            </w:pPr>
            <w:r>
              <w:t>Amendments of listed provisions</w:t>
            </w:r>
            <w:r w:rsidRPr="003D4FAC">
              <w:t>—</w:t>
            </w:r>
            <w:r>
              <w:t>repeals</w:t>
            </w:r>
          </w:p>
        </w:tc>
      </w:tr>
      <w:tr w:rsidR="002E1141" w14:paraId="60B84244" w14:textId="77777777" w:rsidTr="005202B3">
        <w:tc>
          <w:tcPr>
            <w:tcW w:w="995" w:type="dxa"/>
          </w:tcPr>
          <w:p w14:paraId="29FFB17A" w14:textId="77777777" w:rsidR="002E1141" w:rsidRPr="00C156BF" w:rsidRDefault="002E1141" w:rsidP="00911B6C">
            <w:pPr>
              <w:pStyle w:val="Sectiontext"/>
              <w:jc w:val="center"/>
            </w:pPr>
          </w:p>
        </w:tc>
        <w:tc>
          <w:tcPr>
            <w:tcW w:w="8370" w:type="dxa"/>
            <w:gridSpan w:val="3"/>
          </w:tcPr>
          <w:p w14:paraId="514860D9" w14:textId="77777777" w:rsidR="002E1141" w:rsidRDefault="002E1141" w:rsidP="00911B6C">
            <w:pPr>
              <w:pStyle w:val="Sectiontext"/>
            </w:pPr>
            <w:r>
              <w:t>Repeal the following provisions.</w:t>
            </w:r>
          </w:p>
        </w:tc>
      </w:tr>
      <w:tr w:rsidR="00B259E8" w:rsidRPr="009108EA" w14:paraId="419F0ED5" w14:textId="77777777" w:rsidTr="005202B3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17D317F4" w14:textId="77777777" w:rsidR="00B259E8" w:rsidRPr="00D15A4D" w:rsidRDefault="00B259E8" w:rsidP="00B259E8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14:paraId="184A98AD" w14:textId="77777777" w:rsidR="00B259E8" w:rsidRPr="00D15A4D" w:rsidRDefault="00B259E8" w:rsidP="00B259E8">
            <w:pPr>
              <w:pStyle w:val="Sectiontext"/>
              <w:rPr>
                <w:rFonts w:cs="Arial"/>
                <w:lang w:eastAsia="en-US"/>
              </w:rPr>
            </w:pPr>
            <w:r w:rsidRPr="00D15A4D">
              <w:rPr>
                <w:rFonts w:cs="Arial"/>
                <w:lang w:eastAsia="en-US"/>
              </w:rPr>
              <w:t>a.</w:t>
            </w:r>
          </w:p>
        </w:tc>
        <w:tc>
          <w:tcPr>
            <w:tcW w:w="7803" w:type="dxa"/>
            <w:gridSpan w:val="2"/>
          </w:tcPr>
          <w:p w14:paraId="00CFDEB2" w14:textId="15A1B30F" w:rsidR="00B259E8" w:rsidRPr="009108EA" w:rsidRDefault="00B259E8" w:rsidP="00B259E8">
            <w:pPr>
              <w:pStyle w:val="Sectiontext"/>
              <w:rPr>
                <w:rFonts w:cs="Arial"/>
                <w:iCs/>
                <w:lang w:eastAsia="en-US"/>
              </w:rPr>
            </w:pPr>
            <w:r w:rsidRPr="002E1141">
              <w:t>Section 5.11.6</w:t>
            </w:r>
            <w:r>
              <w:t>.</w:t>
            </w:r>
          </w:p>
        </w:tc>
      </w:tr>
      <w:tr w:rsidR="00B259E8" w14:paraId="4E17AE2A" w14:textId="77777777" w:rsidTr="005202B3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0E08D5C1" w14:textId="77777777" w:rsidR="00B259E8" w:rsidRPr="00D15A4D" w:rsidRDefault="00B259E8" w:rsidP="00B259E8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7" w:type="dxa"/>
          </w:tcPr>
          <w:p w14:paraId="03FCF9ED" w14:textId="77777777" w:rsidR="00B259E8" w:rsidRPr="00D15A4D" w:rsidRDefault="00B259E8" w:rsidP="00B259E8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b.</w:t>
            </w:r>
          </w:p>
        </w:tc>
        <w:tc>
          <w:tcPr>
            <w:tcW w:w="7803" w:type="dxa"/>
            <w:gridSpan w:val="2"/>
          </w:tcPr>
          <w:p w14:paraId="1B0C9E0A" w14:textId="5DC158FF" w:rsidR="00B259E8" w:rsidRPr="006F78B1" w:rsidRDefault="00B259E8" w:rsidP="00B259E8">
            <w:pPr>
              <w:pStyle w:val="Sectiontext"/>
            </w:pPr>
            <w:r w:rsidRPr="006F78B1">
              <w:t>Chapter 8 Part 1.</w:t>
            </w:r>
          </w:p>
        </w:tc>
      </w:tr>
      <w:tr w:rsidR="00B259E8" w14:paraId="7844B8FC" w14:textId="77777777" w:rsidTr="005202B3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7D815480" w14:textId="77777777" w:rsidR="00B259E8" w:rsidRPr="00D15A4D" w:rsidRDefault="00B259E8" w:rsidP="00B259E8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7" w:type="dxa"/>
          </w:tcPr>
          <w:p w14:paraId="6593AB22" w14:textId="77777777" w:rsidR="00B259E8" w:rsidRPr="00D15A4D" w:rsidRDefault="00B259E8" w:rsidP="00B259E8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c.</w:t>
            </w:r>
          </w:p>
        </w:tc>
        <w:tc>
          <w:tcPr>
            <w:tcW w:w="7803" w:type="dxa"/>
            <w:gridSpan w:val="2"/>
          </w:tcPr>
          <w:p w14:paraId="6D192246" w14:textId="52CEFACF" w:rsidR="00B259E8" w:rsidRPr="006F78B1" w:rsidRDefault="00B259E8" w:rsidP="00B259E8">
            <w:pPr>
              <w:pStyle w:val="Sectiontext"/>
            </w:pPr>
            <w:r w:rsidRPr="006F78B1">
              <w:rPr>
                <w:rFonts w:cs="Arial"/>
                <w:iCs/>
              </w:rPr>
              <w:t>Section 9.3.30.</w:t>
            </w:r>
          </w:p>
        </w:tc>
      </w:tr>
      <w:tr w:rsidR="00EB0736" w:rsidRPr="00991733" w14:paraId="7A057E9F" w14:textId="77777777" w:rsidTr="005202B3">
        <w:tc>
          <w:tcPr>
            <w:tcW w:w="995" w:type="dxa"/>
          </w:tcPr>
          <w:p w14:paraId="6A8CE9E3" w14:textId="43586D70" w:rsidR="00EB0736" w:rsidRPr="00AE2B79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58</w:t>
            </w:r>
          </w:p>
        </w:tc>
        <w:tc>
          <w:tcPr>
            <w:tcW w:w="8370" w:type="dxa"/>
            <w:gridSpan w:val="3"/>
          </w:tcPr>
          <w:p w14:paraId="3AF59297" w14:textId="20818A89" w:rsidR="00EB0736" w:rsidRPr="00991733" w:rsidRDefault="00EB0736" w:rsidP="00EB0736">
            <w:pPr>
              <w:pStyle w:val="Heading5"/>
            </w:pPr>
            <w:r>
              <w:t>Amendments of listed provisions</w:t>
            </w:r>
            <w:r w:rsidRPr="003D4FAC">
              <w:t>—</w:t>
            </w:r>
            <w:r>
              <w:t>exceptions</w:t>
            </w:r>
          </w:p>
        </w:tc>
      </w:tr>
      <w:tr w:rsidR="00EB0736" w14:paraId="33876286" w14:textId="77777777" w:rsidTr="005202B3">
        <w:tc>
          <w:tcPr>
            <w:tcW w:w="995" w:type="dxa"/>
          </w:tcPr>
          <w:p w14:paraId="3FD79CD0" w14:textId="77777777" w:rsidR="00EB0736" w:rsidRPr="00C156BF" w:rsidRDefault="00EB0736" w:rsidP="0038198C">
            <w:pPr>
              <w:pStyle w:val="Sectiontext"/>
              <w:jc w:val="center"/>
            </w:pPr>
          </w:p>
        </w:tc>
        <w:tc>
          <w:tcPr>
            <w:tcW w:w="8370" w:type="dxa"/>
            <w:gridSpan w:val="3"/>
          </w:tcPr>
          <w:p w14:paraId="4DA7A590" w14:textId="4D450F4A" w:rsidR="00EB0736" w:rsidRDefault="00EB0736" w:rsidP="0038198C">
            <w:pPr>
              <w:pStyle w:val="Sectiontext"/>
            </w:pPr>
            <w:r>
              <w:t>Repeal</w:t>
            </w:r>
            <w:r w:rsidR="00D424A0">
              <w:t xml:space="preserve"> the exceptions in</w:t>
            </w:r>
            <w:r>
              <w:t xml:space="preserve"> the following provisions.</w:t>
            </w:r>
          </w:p>
        </w:tc>
      </w:tr>
      <w:tr w:rsidR="009D02A6" w:rsidRPr="009108EA" w14:paraId="197B518A" w14:textId="77777777" w:rsidTr="005202B3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2DB2D5A1" w14:textId="77777777" w:rsidR="009D02A6" w:rsidRPr="00D15A4D" w:rsidRDefault="009D02A6" w:rsidP="009D02A6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14:paraId="40BA4599" w14:textId="77777777" w:rsidR="009D02A6" w:rsidRPr="00D15A4D" w:rsidRDefault="009D02A6" w:rsidP="009D02A6">
            <w:pPr>
              <w:pStyle w:val="Sectiontext"/>
              <w:rPr>
                <w:rFonts w:cs="Arial"/>
                <w:lang w:eastAsia="en-US"/>
              </w:rPr>
            </w:pPr>
            <w:r w:rsidRPr="00D15A4D">
              <w:rPr>
                <w:rFonts w:cs="Arial"/>
                <w:lang w:eastAsia="en-US"/>
              </w:rPr>
              <w:t>a.</w:t>
            </w:r>
          </w:p>
        </w:tc>
        <w:tc>
          <w:tcPr>
            <w:tcW w:w="7803" w:type="dxa"/>
            <w:gridSpan w:val="2"/>
          </w:tcPr>
          <w:p w14:paraId="450CDCB1" w14:textId="72CC2773" w:rsidR="009D02A6" w:rsidRPr="009108EA" w:rsidRDefault="009D02A6" w:rsidP="009D02A6">
            <w:pPr>
              <w:pStyle w:val="Sectiontext"/>
              <w:rPr>
                <w:rFonts w:cs="Arial"/>
                <w:iCs/>
                <w:lang w:eastAsia="en-US"/>
              </w:rPr>
            </w:pPr>
            <w:r w:rsidRPr="002E1141">
              <w:t>Subsection 6.2.4.1</w:t>
            </w:r>
            <w:r>
              <w:t>.</w:t>
            </w:r>
          </w:p>
        </w:tc>
      </w:tr>
      <w:tr w:rsidR="00370F5A" w14:paraId="5640D1D9" w14:textId="77777777" w:rsidTr="00370F5A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5C4BE072" w14:textId="77777777" w:rsidR="00370F5A" w:rsidRPr="00D15A4D" w:rsidRDefault="00370F5A" w:rsidP="00370F5A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7" w:type="dxa"/>
          </w:tcPr>
          <w:p w14:paraId="65EE5625" w14:textId="431B781E" w:rsidR="00370F5A" w:rsidRPr="00D15A4D" w:rsidRDefault="00370F5A" w:rsidP="00370F5A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b.</w:t>
            </w:r>
          </w:p>
        </w:tc>
        <w:tc>
          <w:tcPr>
            <w:tcW w:w="7803" w:type="dxa"/>
            <w:gridSpan w:val="2"/>
          </w:tcPr>
          <w:p w14:paraId="036BB664" w14:textId="77777777" w:rsidR="00370F5A" w:rsidRDefault="00370F5A" w:rsidP="00370F5A">
            <w:pPr>
              <w:pStyle w:val="Sectiontext"/>
            </w:pPr>
            <w:r>
              <w:t>Subsection 7.5.27.1.</w:t>
            </w:r>
          </w:p>
        </w:tc>
      </w:tr>
      <w:tr w:rsidR="009D02A6" w14:paraId="5D5C86A8" w14:textId="77777777" w:rsidTr="005202B3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2AF3C971" w14:textId="77777777" w:rsidR="009D02A6" w:rsidRPr="00D15A4D" w:rsidRDefault="009D02A6" w:rsidP="009D02A6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7" w:type="dxa"/>
          </w:tcPr>
          <w:p w14:paraId="6583B144" w14:textId="5585AFE7" w:rsidR="009D02A6" w:rsidRPr="00D15A4D" w:rsidRDefault="00370F5A" w:rsidP="009D02A6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</w:t>
            </w:r>
            <w:r w:rsidR="009D02A6">
              <w:rPr>
                <w:rFonts w:cs="Arial"/>
                <w:lang w:eastAsia="en-US"/>
              </w:rPr>
              <w:t>.</w:t>
            </w:r>
          </w:p>
        </w:tc>
        <w:tc>
          <w:tcPr>
            <w:tcW w:w="7803" w:type="dxa"/>
            <w:gridSpan w:val="2"/>
          </w:tcPr>
          <w:p w14:paraId="083466E8" w14:textId="6CF54AF2" w:rsidR="009D02A6" w:rsidRDefault="009D02A6" w:rsidP="009D02A6">
            <w:pPr>
              <w:pStyle w:val="Sectiontext"/>
            </w:pPr>
            <w:r>
              <w:t>Paragraph 8.10.2.a.</w:t>
            </w:r>
          </w:p>
        </w:tc>
      </w:tr>
    </w:tbl>
    <w:p w14:paraId="23EC8AE5" w14:textId="167CCCA1" w:rsidR="008D358A" w:rsidRPr="00F644A0" w:rsidRDefault="00166855" w:rsidP="008D358A">
      <w:pPr>
        <w:pStyle w:val="ActHead6"/>
        <w:pageBreakBefore/>
        <w:rPr>
          <w:rFonts w:cs="Arial"/>
        </w:rPr>
      </w:pPr>
      <w:bookmarkStart w:id="11" w:name="_Toc144882015"/>
      <w:r w:rsidRPr="00F644A0">
        <w:rPr>
          <w:rStyle w:val="CharAmSchNo"/>
          <w:rFonts w:cs="Arial"/>
        </w:rPr>
        <w:lastRenderedPageBreak/>
        <w:t>Schedule 2</w:t>
      </w:r>
      <w:r w:rsidR="008D358A" w:rsidRPr="00F644A0">
        <w:rPr>
          <w:rFonts w:cs="Arial"/>
        </w:rPr>
        <w:t>—</w:t>
      </w:r>
      <w:r w:rsidR="005540B6" w:rsidRPr="00F644A0">
        <w:rPr>
          <w:rFonts w:cs="Arial"/>
        </w:rPr>
        <w:t>Overseas</w:t>
      </w:r>
      <w:r w:rsidR="005540B6" w:rsidRPr="00F644A0" w:rsidDel="005540B6">
        <w:rPr>
          <w:rFonts w:cs="Arial"/>
        </w:rPr>
        <w:t xml:space="preserve"> </w:t>
      </w:r>
      <w:r w:rsidR="008D358A" w:rsidRPr="00F644A0">
        <w:rPr>
          <w:rStyle w:val="CharAmSchText"/>
          <w:rFonts w:cs="Arial"/>
        </w:rPr>
        <w:t>amendments</w:t>
      </w:r>
      <w:bookmarkEnd w:id="11"/>
      <w:r w:rsidRPr="00F644A0">
        <w:rPr>
          <w:rFonts w:cs="Arial"/>
        </w:rPr>
        <w:t xml:space="preserve"> </w:t>
      </w:r>
    </w:p>
    <w:p w14:paraId="44993581" w14:textId="12553103" w:rsidR="008D358A" w:rsidRPr="00F644A0" w:rsidRDefault="008D358A" w:rsidP="008D358A">
      <w:pPr>
        <w:pStyle w:val="ActHead9"/>
        <w:rPr>
          <w:rFonts w:cs="Arial"/>
        </w:rPr>
      </w:pPr>
      <w:bookmarkStart w:id="12" w:name="_Toc144882016"/>
      <w:r w:rsidRPr="00F644A0">
        <w:rPr>
          <w:rFonts w:cs="Arial"/>
        </w:rPr>
        <w:t>Defence Determination 2016/19, Conditions of service</w:t>
      </w:r>
      <w:bookmarkEnd w:id="12"/>
    </w:p>
    <w:p w14:paraId="50EB42ED" w14:textId="77777777" w:rsidR="00C72B1C" w:rsidRDefault="00C72B1C"/>
    <w:tbl>
      <w:tblPr>
        <w:tblW w:w="93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"/>
        <w:gridCol w:w="567"/>
        <w:gridCol w:w="7803"/>
      </w:tblGrid>
      <w:tr w:rsidR="002C0046" w:rsidRPr="00F644A0" w14:paraId="089D6888" w14:textId="77777777" w:rsidTr="00AC562E">
        <w:tc>
          <w:tcPr>
            <w:tcW w:w="995" w:type="dxa"/>
          </w:tcPr>
          <w:p w14:paraId="3F1CB1DA" w14:textId="360A76DA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370" w:type="dxa"/>
            <w:gridSpan w:val="2"/>
          </w:tcPr>
          <w:p w14:paraId="4ADFD93A" w14:textId="77777777" w:rsidR="002C0046" w:rsidRPr="00F644A0" w:rsidRDefault="002C0046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Paragraph 14.6.21.4.b</w:t>
            </w:r>
          </w:p>
        </w:tc>
      </w:tr>
      <w:tr w:rsidR="002C0046" w:rsidRPr="00F644A0" w14:paraId="68812A78" w14:textId="77777777" w:rsidTr="00AC562E">
        <w:tc>
          <w:tcPr>
            <w:tcW w:w="995" w:type="dxa"/>
          </w:tcPr>
          <w:p w14:paraId="19BFD072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2"/>
          </w:tcPr>
          <w:p w14:paraId="6EAC713D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Omit “An amount”, substitute “The amount”.</w:t>
            </w:r>
          </w:p>
        </w:tc>
      </w:tr>
      <w:tr w:rsidR="002C0046" w:rsidRPr="00F644A0" w14:paraId="2C1A0173" w14:textId="77777777" w:rsidTr="00AC562E">
        <w:tc>
          <w:tcPr>
            <w:tcW w:w="995" w:type="dxa"/>
          </w:tcPr>
          <w:p w14:paraId="0C8FC93D" w14:textId="73CF9531" w:rsidR="002C0046" w:rsidRPr="00F644A0" w:rsidRDefault="006D5378" w:rsidP="006D5378">
            <w:pPr>
              <w:pStyle w:val="Heading5"/>
              <w:rPr>
                <w:rFonts w:eastAsia="Times New Roman" w:cs="Arial"/>
                <w:sz w:val="20"/>
                <w:lang w:eastAsia="en-AU"/>
              </w:rPr>
            </w:pPr>
            <w:r>
              <w:rPr>
                <w:rFonts w:eastAsia="Times New Roman" w:cs="Arial"/>
                <w:sz w:val="20"/>
                <w:lang w:eastAsia="en-AU"/>
              </w:rPr>
              <w:t>2</w:t>
            </w:r>
          </w:p>
        </w:tc>
        <w:tc>
          <w:tcPr>
            <w:tcW w:w="8370" w:type="dxa"/>
            <w:gridSpan w:val="2"/>
          </w:tcPr>
          <w:p w14:paraId="0327E21C" w14:textId="73A6A906" w:rsidR="002C0046" w:rsidRPr="004610CF" w:rsidRDefault="002C0046" w:rsidP="00AC562E">
            <w:pPr>
              <w:pStyle w:val="Heading5"/>
              <w:rPr>
                <w:rFonts w:cs="Arial"/>
              </w:rPr>
            </w:pPr>
            <w:r w:rsidRPr="004610CF">
              <w:rPr>
                <w:rFonts w:cs="Arial"/>
              </w:rPr>
              <w:t xml:space="preserve">Section </w:t>
            </w:r>
            <w:r w:rsidR="009B70EF" w:rsidRPr="004610CF">
              <w:rPr>
                <w:rFonts w:cs="Arial"/>
              </w:rPr>
              <w:t>15.5.15</w:t>
            </w:r>
          </w:p>
        </w:tc>
      </w:tr>
      <w:tr w:rsidR="002C0046" w:rsidRPr="00F644A0" w14:paraId="4CAEFC96" w14:textId="77777777" w:rsidTr="00AC562E">
        <w:trPr>
          <w:cantSplit/>
        </w:trPr>
        <w:tc>
          <w:tcPr>
            <w:tcW w:w="995" w:type="dxa"/>
          </w:tcPr>
          <w:p w14:paraId="7CB651DF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796FD896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a.</w:t>
            </w:r>
          </w:p>
        </w:tc>
        <w:tc>
          <w:tcPr>
            <w:tcW w:w="7803" w:type="dxa"/>
          </w:tcPr>
          <w:p w14:paraId="52D4E701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iCs/>
              </w:rPr>
              <w:t>Omit “</w:t>
            </w:r>
            <w:r w:rsidRPr="00F644A0">
              <w:rPr>
                <w:rFonts w:cs="Arial"/>
              </w:rPr>
              <w:t>help”, substitute “assist”.</w:t>
            </w:r>
          </w:p>
        </w:tc>
      </w:tr>
      <w:tr w:rsidR="002C0046" w:rsidRPr="00F644A0" w14:paraId="7E0A4DA0" w14:textId="77777777" w:rsidTr="00AC562E">
        <w:trPr>
          <w:cantSplit/>
        </w:trPr>
        <w:tc>
          <w:tcPr>
            <w:tcW w:w="995" w:type="dxa"/>
          </w:tcPr>
          <w:p w14:paraId="701CDD8E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1E6C9357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b.</w:t>
            </w:r>
          </w:p>
        </w:tc>
        <w:tc>
          <w:tcPr>
            <w:tcW w:w="7803" w:type="dxa"/>
          </w:tcPr>
          <w:p w14:paraId="465D22BC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After “travel”, insert “to another location”.</w:t>
            </w:r>
          </w:p>
        </w:tc>
      </w:tr>
      <w:tr w:rsidR="002C0046" w:rsidRPr="00E63A99" w14:paraId="19B6F226" w14:textId="77777777" w:rsidTr="00AC562E">
        <w:tc>
          <w:tcPr>
            <w:tcW w:w="995" w:type="dxa"/>
          </w:tcPr>
          <w:p w14:paraId="6C50F054" w14:textId="1F76A826" w:rsidR="002C0046" w:rsidRPr="006D5378" w:rsidRDefault="006D5378" w:rsidP="006D5378">
            <w:pPr>
              <w:pStyle w:val="Heading5"/>
              <w:rPr>
                <w:rFonts w:eastAsia="Times New Roman" w:cs="Arial"/>
                <w:sz w:val="20"/>
                <w:lang w:eastAsia="en-AU"/>
              </w:rPr>
            </w:pPr>
            <w:bookmarkStart w:id="13" w:name="_Toc141863509"/>
            <w:r w:rsidRPr="006D5378">
              <w:rPr>
                <w:rFonts w:eastAsia="Times New Roman" w:cs="Arial"/>
                <w:sz w:val="20"/>
                <w:lang w:eastAsia="en-AU"/>
              </w:rPr>
              <w:t>3</w:t>
            </w:r>
          </w:p>
        </w:tc>
        <w:tc>
          <w:tcPr>
            <w:tcW w:w="8370" w:type="dxa"/>
            <w:gridSpan w:val="2"/>
          </w:tcPr>
          <w:p w14:paraId="7820B46F" w14:textId="71D37B5F" w:rsidR="002C0046" w:rsidRPr="00E63A99" w:rsidRDefault="002C0046" w:rsidP="00AC562E">
            <w:pPr>
              <w:pStyle w:val="Heading5"/>
              <w:rPr>
                <w:rFonts w:cs="Arial"/>
                <w:highlight w:val="yellow"/>
              </w:rPr>
            </w:pPr>
            <w:r w:rsidRPr="007D416B">
              <w:rPr>
                <w:rFonts w:cs="Arial"/>
              </w:rPr>
              <w:t>Subsection 15.5.16.1</w:t>
            </w:r>
          </w:p>
        </w:tc>
      </w:tr>
      <w:tr w:rsidR="002C0046" w:rsidRPr="00E63A99" w14:paraId="765006F9" w14:textId="77777777" w:rsidTr="00AC562E">
        <w:tc>
          <w:tcPr>
            <w:tcW w:w="995" w:type="dxa"/>
          </w:tcPr>
          <w:p w14:paraId="1A745DF8" w14:textId="77777777" w:rsidR="002C0046" w:rsidRPr="00E63A99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2"/>
          </w:tcPr>
          <w:p w14:paraId="7D45B57A" w14:textId="77777777" w:rsidR="002C0046" w:rsidRPr="00E63A99" w:rsidRDefault="002C0046" w:rsidP="00AC562E">
            <w:pPr>
              <w:pStyle w:val="Sectiontext"/>
              <w:rPr>
                <w:rFonts w:cs="Arial"/>
                <w:iCs/>
              </w:rPr>
            </w:pPr>
            <w:r w:rsidRPr="00E63A99">
              <w:rPr>
                <w:rFonts w:cs="Arial"/>
                <w:iCs/>
              </w:rPr>
              <w:t>Repeal the subsection, substitute:</w:t>
            </w:r>
          </w:p>
        </w:tc>
      </w:tr>
      <w:bookmarkEnd w:id="13"/>
      <w:tr w:rsidR="002C0046" w:rsidRPr="00E63A99" w14:paraId="4CC6BE29" w14:textId="77777777" w:rsidTr="00AC562E">
        <w:trPr>
          <w:cantSplit/>
        </w:trPr>
        <w:tc>
          <w:tcPr>
            <w:tcW w:w="995" w:type="dxa"/>
          </w:tcPr>
          <w:p w14:paraId="77286FD2" w14:textId="77777777" w:rsidR="002C0046" w:rsidRPr="00E63A99" w:rsidRDefault="002C0046" w:rsidP="00AC562E">
            <w:pPr>
              <w:pStyle w:val="Sectiontext"/>
              <w:jc w:val="center"/>
              <w:rPr>
                <w:rFonts w:cs="Arial"/>
              </w:rPr>
            </w:pPr>
            <w:r w:rsidRPr="00E63A99">
              <w:rPr>
                <w:rFonts w:cs="Arial"/>
              </w:rPr>
              <w:t>1.</w:t>
            </w:r>
          </w:p>
        </w:tc>
        <w:tc>
          <w:tcPr>
            <w:tcW w:w="8370" w:type="dxa"/>
            <w:gridSpan w:val="2"/>
          </w:tcPr>
          <w:p w14:paraId="6556C4BF" w14:textId="7310261F" w:rsidR="002C0046" w:rsidRPr="00E63A99" w:rsidRDefault="002C0046" w:rsidP="00E63A99">
            <w:pPr>
              <w:pStyle w:val="Sectiontext"/>
              <w:rPr>
                <w:rFonts w:cs="Arial"/>
              </w:rPr>
            </w:pPr>
            <w:r w:rsidRPr="00E63A99">
              <w:rPr>
                <w:rFonts w:cs="Arial"/>
              </w:rPr>
              <w:t xml:space="preserve">Subject to subsection 2, an eligible person </w:t>
            </w:r>
            <w:r w:rsidR="00E63A99" w:rsidRPr="00E63A99">
              <w:rPr>
                <w:rFonts w:cs="Arial"/>
              </w:rPr>
              <w:t>is eligible for travel cost</w:t>
            </w:r>
            <w:r w:rsidR="00205BAD">
              <w:rPr>
                <w:rFonts w:cs="Arial"/>
              </w:rPr>
              <w:t>s</w:t>
            </w:r>
            <w:r w:rsidR="00E63A99" w:rsidRPr="00E63A99">
              <w:rPr>
                <w:rFonts w:cs="Arial"/>
              </w:rPr>
              <w:t xml:space="preserve"> t</w:t>
            </w:r>
            <w:r w:rsidRPr="00E63A99">
              <w:rPr>
                <w:rFonts w:cs="Arial"/>
              </w:rPr>
              <w:t>o obtain health care at a location other than the posting location</w:t>
            </w:r>
            <w:r w:rsidR="00E63A99" w:rsidRPr="00E63A99">
              <w:rPr>
                <w:rFonts w:cs="Arial"/>
              </w:rPr>
              <w:t xml:space="preserve"> if the CDF is satisfied of</w:t>
            </w:r>
            <w:r w:rsidRPr="00E63A99">
              <w:rPr>
                <w:rFonts w:cs="Arial"/>
              </w:rPr>
              <w:t xml:space="preserve"> any of the following.</w:t>
            </w:r>
          </w:p>
        </w:tc>
      </w:tr>
      <w:tr w:rsidR="002C0046" w:rsidRPr="00E63A99" w14:paraId="4C7B1250" w14:textId="77777777" w:rsidTr="00AC562E">
        <w:trPr>
          <w:cantSplit/>
        </w:trPr>
        <w:tc>
          <w:tcPr>
            <w:tcW w:w="995" w:type="dxa"/>
          </w:tcPr>
          <w:p w14:paraId="7F79FE83" w14:textId="77777777" w:rsidR="002C0046" w:rsidRPr="00E63A99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0625DCB5" w14:textId="77777777" w:rsidR="002C0046" w:rsidRPr="00E63A99" w:rsidRDefault="002C0046" w:rsidP="00AC562E">
            <w:pPr>
              <w:pStyle w:val="Sectiontext"/>
              <w:rPr>
                <w:rFonts w:cs="Arial"/>
              </w:rPr>
            </w:pPr>
            <w:r w:rsidRPr="00E63A99">
              <w:rPr>
                <w:rFonts w:cs="Arial"/>
              </w:rPr>
              <w:t>a.</w:t>
            </w:r>
          </w:p>
        </w:tc>
        <w:tc>
          <w:tcPr>
            <w:tcW w:w="7803" w:type="dxa"/>
          </w:tcPr>
          <w:p w14:paraId="7590BBA1" w14:textId="77777777" w:rsidR="002C0046" w:rsidRPr="00E63A99" w:rsidRDefault="002C0046" w:rsidP="00AC562E">
            <w:pPr>
              <w:pStyle w:val="Sectiontext"/>
              <w:rPr>
                <w:rFonts w:cs="Arial"/>
              </w:rPr>
            </w:pPr>
            <w:r w:rsidRPr="00E63A99">
              <w:rPr>
                <w:rFonts w:cs="Arial"/>
              </w:rPr>
              <w:t>The health care required cannot be provided at the posting location.</w:t>
            </w:r>
          </w:p>
        </w:tc>
      </w:tr>
      <w:tr w:rsidR="002C0046" w:rsidRPr="00F644A0" w14:paraId="69526798" w14:textId="77777777" w:rsidTr="00AC562E">
        <w:trPr>
          <w:cantSplit/>
        </w:trPr>
        <w:tc>
          <w:tcPr>
            <w:tcW w:w="995" w:type="dxa"/>
          </w:tcPr>
          <w:p w14:paraId="287A6699" w14:textId="77777777" w:rsidR="002C0046" w:rsidRPr="00E63A99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7ABEC5C2" w14:textId="77777777" w:rsidR="002C0046" w:rsidRPr="00E63A99" w:rsidRDefault="002C0046" w:rsidP="00AC562E">
            <w:pPr>
              <w:pStyle w:val="Sectiontext"/>
              <w:rPr>
                <w:rFonts w:cs="Arial"/>
              </w:rPr>
            </w:pPr>
            <w:r w:rsidRPr="00E63A99">
              <w:rPr>
                <w:rFonts w:cs="Arial"/>
              </w:rPr>
              <w:t>b.</w:t>
            </w:r>
          </w:p>
        </w:tc>
        <w:tc>
          <w:tcPr>
            <w:tcW w:w="7803" w:type="dxa"/>
          </w:tcPr>
          <w:p w14:paraId="03B59CF0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E63A99">
              <w:rPr>
                <w:rFonts w:cs="Arial"/>
              </w:rPr>
              <w:t>The health care required cannot be delayed until the eligible person is away from the posting location for recreation or other purposes.</w:t>
            </w:r>
          </w:p>
        </w:tc>
      </w:tr>
      <w:tr w:rsidR="002C0046" w:rsidRPr="00F644A0" w14:paraId="07FA8AC0" w14:textId="77777777" w:rsidTr="00AC562E">
        <w:trPr>
          <w:cantSplit/>
        </w:trPr>
        <w:tc>
          <w:tcPr>
            <w:tcW w:w="995" w:type="dxa"/>
          </w:tcPr>
          <w:p w14:paraId="195D2C34" w14:textId="72A314F1" w:rsidR="002C0046" w:rsidRPr="00F644A0" w:rsidRDefault="006D5378" w:rsidP="006D5378">
            <w:pPr>
              <w:pStyle w:val="Heading5"/>
              <w:rPr>
                <w:rFonts w:eastAsia="Times New Roman" w:cs="Arial"/>
                <w:b w:val="0"/>
                <w:sz w:val="20"/>
                <w:lang w:eastAsia="en-AU"/>
              </w:rPr>
            </w:pPr>
            <w:r w:rsidRPr="006D5378">
              <w:rPr>
                <w:rFonts w:eastAsia="Times New Roman" w:cs="Arial"/>
                <w:sz w:val="20"/>
                <w:lang w:eastAsia="en-AU"/>
              </w:rPr>
              <w:t>4</w:t>
            </w:r>
          </w:p>
        </w:tc>
        <w:tc>
          <w:tcPr>
            <w:tcW w:w="8370" w:type="dxa"/>
            <w:gridSpan w:val="2"/>
          </w:tcPr>
          <w:p w14:paraId="267595A4" w14:textId="5FAD4BF4" w:rsidR="002C0046" w:rsidRPr="00F209E7" w:rsidRDefault="002C0046" w:rsidP="00AC562E">
            <w:pPr>
              <w:pStyle w:val="Heading5"/>
              <w:rPr>
                <w:rFonts w:cs="Arial"/>
              </w:rPr>
            </w:pPr>
            <w:r w:rsidRPr="00F209E7">
              <w:rPr>
                <w:rFonts w:cs="Arial"/>
              </w:rPr>
              <w:t>Subsection 15.5.16.2</w:t>
            </w:r>
          </w:p>
        </w:tc>
      </w:tr>
      <w:tr w:rsidR="002C0046" w:rsidRPr="00F644A0" w14:paraId="01EB41C2" w14:textId="77777777" w:rsidTr="00AC562E">
        <w:trPr>
          <w:cantSplit/>
        </w:trPr>
        <w:tc>
          <w:tcPr>
            <w:tcW w:w="995" w:type="dxa"/>
          </w:tcPr>
          <w:p w14:paraId="31A996E2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2"/>
          </w:tcPr>
          <w:p w14:paraId="520E193E" w14:textId="77777777" w:rsidR="002C0046" w:rsidRPr="00F644A0" w:rsidRDefault="002C0046" w:rsidP="00AC562E">
            <w:pPr>
              <w:pStyle w:val="Sectiontext"/>
              <w:rPr>
                <w:rFonts w:cs="Arial"/>
                <w:iCs/>
              </w:rPr>
            </w:pPr>
            <w:r w:rsidRPr="00F644A0">
              <w:rPr>
                <w:rFonts w:cs="Arial"/>
                <w:iCs/>
              </w:rPr>
              <w:t>Omit “</w:t>
            </w:r>
            <w:r w:rsidRPr="00F644A0">
              <w:rPr>
                <w:rFonts w:cs="Arial"/>
              </w:rPr>
              <w:t>The CDF must consider all these criteria”</w:t>
            </w:r>
            <w:r w:rsidRPr="00F644A0">
              <w:rPr>
                <w:rFonts w:cs="Arial"/>
                <w:iCs/>
              </w:rPr>
              <w:t>, substitute “</w:t>
            </w:r>
            <w:r w:rsidRPr="00F644A0">
              <w:rPr>
                <w:rFonts w:cs="Arial"/>
              </w:rPr>
              <w:t>In deciding whether to approve the travel under subsection 1, the CDF must consider all of the following”.</w:t>
            </w:r>
          </w:p>
        </w:tc>
      </w:tr>
      <w:tr w:rsidR="002C0046" w:rsidRPr="00F644A0" w14:paraId="39A03021" w14:textId="77777777" w:rsidTr="00AC562E">
        <w:trPr>
          <w:cantSplit/>
        </w:trPr>
        <w:tc>
          <w:tcPr>
            <w:tcW w:w="995" w:type="dxa"/>
          </w:tcPr>
          <w:p w14:paraId="394667F9" w14:textId="1B71189E" w:rsidR="002C0046" w:rsidRPr="00F644A0" w:rsidRDefault="006D5378" w:rsidP="006D5378">
            <w:pPr>
              <w:pStyle w:val="Heading5"/>
              <w:rPr>
                <w:rFonts w:eastAsia="Times New Roman" w:cs="Arial"/>
                <w:sz w:val="20"/>
                <w:lang w:eastAsia="en-AU"/>
              </w:rPr>
            </w:pPr>
            <w:r>
              <w:rPr>
                <w:rFonts w:eastAsia="Times New Roman" w:cs="Arial"/>
                <w:sz w:val="20"/>
                <w:lang w:eastAsia="en-AU"/>
              </w:rPr>
              <w:t>5</w:t>
            </w:r>
          </w:p>
        </w:tc>
        <w:tc>
          <w:tcPr>
            <w:tcW w:w="8370" w:type="dxa"/>
            <w:gridSpan w:val="2"/>
          </w:tcPr>
          <w:p w14:paraId="5D0F93A6" w14:textId="5FBD6A3E" w:rsidR="002C0046" w:rsidRPr="00F209E7" w:rsidRDefault="002C0046" w:rsidP="00AC562E">
            <w:pPr>
              <w:pStyle w:val="Heading5"/>
              <w:rPr>
                <w:rFonts w:cs="Arial"/>
              </w:rPr>
            </w:pPr>
            <w:r w:rsidRPr="00F209E7">
              <w:rPr>
                <w:rFonts w:cs="Arial"/>
              </w:rPr>
              <w:t>Subsection 15.5.16.3</w:t>
            </w:r>
          </w:p>
        </w:tc>
      </w:tr>
      <w:tr w:rsidR="002C0046" w:rsidRPr="00F644A0" w14:paraId="762D82B3" w14:textId="77777777" w:rsidTr="00AC562E">
        <w:trPr>
          <w:cantSplit/>
        </w:trPr>
        <w:tc>
          <w:tcPr>
            <w:tcW w:w="995" w:type="dxa"/>
          </w:tcPr>
          <w:p w14:paraId="5163403F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67A49E0E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a.</w:t>
            </w:r>
          </w:p>
        </w:tc>
        <w:tc>
          <w:tcPr>
            <w:tcW w:w="7803" w:type="dxa"/>
          </w:tcPr>
          <w:p w14:paraId="315071E1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iCs/>
              </w:rPr>
              <w:t>Omit “</w:t>
            </w:r>
            <w:r w:rsidRPr="00F644A0">
              <w:rPr>
                <w:rFonts w:cs="Arial"/>
              </w:rPr>
              <w:t>Travel expenses will not be approved for”, substitute “For the purpose of subsection 1, health care does not include”.</w:t>
            </w:r>
          </w:p>
        </w:tc>
      </w:tr>
      <w:tr w:rsidR="002C0046" w:rsidRPr="00F644A0" w14:paraId="2DB4300B" w14:textId="77777777" w:rsidTr="00AC562E">
        <w:trPr>
          <w:cantSplit/>
        </w:trPr>
        <w:tc>
          <w:tcPr>
            <w:tcW w:w="995" w:type="dxa"/>
          </w:tcPr>
          <w:p w14:paraId="4AFC158C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43D373E6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b.</w:t>
            </w:r>
          </w:p>
        </w:tc>
        <w:tc>
          <w:tcPr>
            <w:tcW w:w="7803" w:type="dxa"/>
          </w:tcPr>
          <w:p w14:paraId="221228CE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Omit “(ARS)”.</w:t>
            </w:r>
          </w:p>
        </w:tc>
      </w:tr>
      <w:tr w:rsidR="002C0046" w:rsidRPr="00F644A0" w14:paraId="1BA31A0B" w14:textId="77777777" w:rsidTr="00AC562E">
        <w:tc>
          <w:tcPr>
            <w:tcW w:w="995" w:type="dxa"/>
          </w:tcPr>
          <w:p w14:paraId="74A3DB3A" w14:textId="17F0EE7D" w:rsidR="002C0046" w:rsidRPr="00F644A0" w:rsidRDefault="006D5378" w:rsidP="006D5378">
            <w:pPr>
              <w:pStyle w:val="Heading5"/>
              <w:rPr>
                <w:rFonts w:eastAsia="Times New Roman" w:cs="Arial"/>
                <w:sz w:val="20"/>
                <w:lang w:eastAsia="en-AU"/>
              </w:rPr>
            </w:pPr>
            <w:r>
              <w:rPr>
                <w:rFonts w:eastAsia="Times New Roman" w:cs="Arial"/>
                <w:sz w:val="20"/>
                <w:lang w:eastAsia="en-AU"/>
              </w:rPr>
              <w:t>6</w:t>
            </w:r>
          </w:p>
        </w:tc>
        <w:tc>
          <w:tcPr>
            <w:tcW w:w="8370" w:type="dxa"/>
            <w:gridSpan w:val="2"/>
          </w:tcPr>
          <w:p w14:paraId="4D1E39FA" w14:textId="77777777" w:rsidR="002C0046" w:rsidRPr="00F209E7" w:rsidRDefault="002C0046" w:rsidP="00AC562E">
            <w:pPr>
              <w:pStyle w:val="Heading5"/>
              <w:rPr>
                <w:rFonts w:cs="Arial"/>
              </w:rPr>
            </w:pPr>
            <w:r w:rsidRPr="00F209E7">
              <w:rPr>
                <w:rFonts w:cs="Arial"/>
              </w:rPr>
              <w:t>Section 15.5.17</w:t>
            </w:r>
          </w:p>
        </w:tc>
      </w:tr>
      <w:tr w:rsidR="002C0046" w:rsidRPr="00F644A0" w14:paraId="5428970D" w14:textId="77777777" w:rsidTr="00AC562E">
        <w:tc>
          <w:tcPr>
            <w:tcW w:w="995" w:type="dxa"/>
          </w:tcPr>
          <w:p w14:paraId="5B2AD2E3" w14:textId="77777777" w:rsidR="002C0046" w:rsidRPr="00F644A0" w:rsidRDefault="002C0046" w:rsidP="00AC562E">
            <w:pPr>
              <w:pStyle w:val="Sectiontext"/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2"/>
          </w:tcPr>
          <w:p w14:paraId="14E945D4" w14:textId="77777777" w:rsidR="002C0046" w:rsidRPr="00F644A0" w:rsidRDefault="002C0046" w:rsidP="00AC562E">
            <w:pPr>
              <w:pStyle w:val="Sectiontext"/>
              <w:keepNext/>
              <w:keepLines/>
              <w:rPr>
                <w:rFonts w:cs="Arial"/>
              </w:rPr>
            </w:pPr>
            <w:r w:rsidRPr="00F644A0">
              <w:rPr>
                <w:rFonts w:cs="Arial"/>
                <w:iCs/>
              </w:rPr>
              <w:t>Repeal the section, substitute:</w:t>
            </w:r>
          </w:p>
        </w:tc>
      </w:tr>
    </w:tbl>
    <w:p w14:paraId="3437C10A" w14:textId="77777777" w:rsidR="002C0046" w:rsidRPr="00F644A0" w:rsidRDefault="002C0046" w:rsidP="002C0046">
      <w:pPr>
        <w:pStyle w:val="Heading5"/>
        <w:rPr>
          <w:rFonts w:cs="Arial"/>
        </w:rPr>
      </w:pPr>
      <w:bookmarkStart w:id="14" w:name="_Toc141863510"/>
      <w:r w:rsidRPr="00F644A0">
        <w:rPr>
          <w:rFonts w:cs="Arial"/>
        </w:rPr>
        <w:t>15.5.17    Escort</w:t>
      </w:r>
      <w:bookmarkEnd w:id="14"/>
      <w:r w:rsidRPr="00F644A0">
        <w:rPr>
          <w:rFonts w:cs="Arial"/>
        </w:rPr>
        <w:t xml:space="preserve"> to accompany eligible person</w:t>
      </w:r>
    </w:p>
    <w:tbl>
      <w:tblPr>
        <w:tblW w:w="93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"/>
        <w:gridCol w:w="567"/>
        <w:gridCol w:w="7803"/>
      </w:tblGrid>
      <w:tr w:rsidR="002C0046" w:rsidRPr="00F644A0" w14:paraId="1336865B" w14:textId="77777777" w:rsidTr="00AC562E">
        <w:trPr>
          <w:cantSplit/>
        </w:trPr>
        <w:tc>
          <w:tcPr>
            <w:tcW w:w="995" w:type="dxa"/>
          </w:tcPr>
          <w:p w14:paraId="59F56503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  <w:r w:rsidRPr="00F644A0">
              <w:rPr>
                <w:rFonts w:cs="Arial"/>
              </w:rPr>
              <w:t>1.</w:t>
            </w:r>
          </w:p>
        </w:tc>
        <w:tc>
          <w:tcPr>
            <w:tcW w:w="8370" w:type="dxa"/>
            <w:gridSpan w:val="2"/>
          </w:tcPr>
          <w:p w14:paraId="36310FC3" w14:textId="3A16618E" w:rsidR="002C0046" w:rsidRPr="00F644A0" w:rsidRDefault="00205BAD" w:rsidP="00100288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 xml:space="preserve">If </w:t>
            </w:r>
            <w:r w:rsidR="002C0046" w:rsidRPr="00F644A0">
              <w:rPr>
                <w:rFonts w:cs="Arial"/>
              </w:rPr>
              <w:t>section 15.5.16</w:t>
            </w:r>
            <w:r w:rsidR="00100288">
              <w:rPr>
                <w:rFonts w:cs="Arial"/>
              </w:rPr>
              <w:t xml:space="preserve"> applies</w:t>
            </w:r>
            <w:r w:rsidR="002C0046" w:rsidRPr="00F644A0">
              <w:rPr>
                <w:rFonts w:cs="Arial"/>
              </w:rPr>
              <w:t xml:space="preserve">, </w:t>
            </w:r>
            <w:r w:rsidR="00100288">
              <w:rPr>
                <w:rFonts w:cs="Arial"/>
              </w:rPr>
              <w:t>an</w:t>
            </w:r>
            <w:r>
              <w:rPr>
                <w:rFonts w:cs="Arial"/>
              </w:rPr>
              <w:t xml:space="preserve"> eligible person is eligible for travel costs for </w:t>
            </w:r>
            <w:r w:rsidRPr="00E63A99">
              <w:rPr>
                <w:rFonts w:cs="Arial"/>
              </w:rPr>
              <w:t xml:space="preserve">an </w:t>
            </w:r>
            <w:r>
              <w:rPr>
                <w:rFonts w:cs="Arial"/>
              </w:rPr>
              <w:t>escort</w:t>
            </w:r>
            <w:r w:rsidRPr="00E63A9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to accompany them if the CDF approves after considering </w:t>
            </w:r>
            <w:r w:rsidR="002C0046" w:rsidRPr="00F644A0">
              <w:rPr>
                <w:rFonts w:cs="Arial"/>
              </w:rPr>
              <w:t>all of the following.</w:t>
            </w:r>
          </w:p>
        </w:tc>
      </w:tr>
      <w:tr w:rsidR="002C0046" w:rsidRPr="00F644A0" w14:paraId="58080613" w14:textId="77777777" w:rsidTr="00AC562E">
        <w:trPr>
          <w:cantSplit/>
        </w:trPr>
        <w:tc>
          <w:tcPr>
            <w:tcW w:w="995" w:type="dxa"/>
          </w:tcPr>
          <w:p w14:paraId="2DCD14B8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2FA0B182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a.</w:t>
            </w:r>
          </w:p>
        </w:tc>
        <w:tc>
          <w:tcPr>
            <w:tcW w:w="7803" w:type="dxa"/>
          </w:tcPr>
          <w:p w14:paraId="42C699D3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 eligible person’s medical requirements.</w:t>
            </w:r>
          </w:p>
        </w:tc>
      </w:tr>
      <w:tr w:rsidR="002C0046" w:rsidRPr="00F644A0" w14:paraId="6AE1BB08" w14:textId="77777777" w:rsidTr="00AC562E">
        <w:trPr>
          <w:cantSplit/>
        </w:trPr>
        <w:tc>
          <w:tcPr>
            <w:tcW w:w="995" w:type="dxa"/>
          </w:tcPr>
          <w:p w14:paraId="46DDD940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47E437A1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b.</w:t>
            </w:r>
          </w:p>
        </w:tc>
        <w:tc>
          <w:tcPr>
            <w:tcW w:w="7803" w:type="dxa"/>
          </w:tcPr>
          <w:p w14:paraId="1936EAFD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 degree to which the eligible person could travel independently.</w:t>
            </w:r>
          </w:p>
        </w:tc>
      </w:tr>
      <w:tr w:rsidR="002C0046" w:rsidRPr="00F644A0" w14:paraId="0BA7FC72" w14:textId="77777777" w:rsidTr="00AC562E">
        <w:trPr>
          <w:cantSplit/>
        </w:trPr>
        <w:tc>
          <w:tcPr>
            <w:tcW w:w="995" w:type="dxa"/>
          </w:tcPr>
          <w:p w14:paraId="70D11AEA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21026A56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c.</w:t>
            </w:r>
          </w:p>
        </w:tc>
        <w:tc>
          <w:tcPr>
            <w:tcW w:w="7803" w:type="dxa"/>
          </w:tcPr>
          <w:p w14:paraId="74B62B4C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Any other factor relevant to the eligible person's welfare during the travel.</w:t>
            </w:r>
          </w:p>
        </w:tc>
      </w:tr>
      <w:tr w:rsidR="002C0046" w:rsidRPr="00F644A0" w14:paraId="284DFC36" w14:textId="77777777" w:rsidTr="00AC562E">
        <w:tc>
          <w:tcPr>
            <w:tcW w:w="995" w:type="dxa"/>
          </w:tcPr>
          <w:p w14:paraId="468C6260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  <w:r w:rsidRPr="00F644A0">
              <w:rPr>
                <w:rFonts w:cs="Arial"/>
              </w:rPr>
              <w:t>2.</w:t>
            </w:r>
          </w:p>
        </w:tc>
        <w:tc>
          <w:tcPr>
            <w:tcW w:w="8370" w:type="dxa"/>
            <w:gridSpan w:val="2"/>
          </w:tcPr>
          <w:p w14:paraId="12A6E939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 xml:space="preserve">In this section, </w:t>
            </w:r>
            <w:r w:rsidRPr="00F644A0">
              <w:rPr>
                <w:rFonts w:cs="Arial"/>
                <w:b/>
              </w:rPr>
              <w:t xml:space="preserve">escort </w:t>
            </w:r>
            <w:r w:rsidRPr="00F644A0">
              <w:rPr>
                <w:rFonts w:cs="Arial"/>
              </w:rPr>
              <w:t>means one of the following persons who is over 18 years old.</w:t>
            </w:r>
          </w:p>
        </w:tc>
      </w:tr>
      <w:tr w:rsidR="002C0046" w:rsidRPr="00F644A0" w14:paraId="698BAE50" w14:textId="77777777" w:rsidTr="00AC562E">
        <w:trPr>
          <w:cantSplit/>
        </w:trPr>
        <w:tc>
          <w:tcPr>
            <w:tcW w:w="995" w:type="dxa"/>
          </w:tcPr>
          <w:p w14:paraId="52D1688D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46A4C742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a.</w:t>
            </w:r>
          </w:p>
        </w:tc>
        <w:tc>
          <w:tcPr>
            <w:tcW w:w="7803" w:type="dxa"/>
          </w:tcPr>
          <w:p w14:paraId="3A7D073E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 member.</w:t>
            </w:r>
          </w:p>
        </w:tc>
      </w:tr>
      <w:tr w:rsidR="002C0046" w:rsidRPr="00F644A0" w14:paraId="74411D9B" w14:textId="77777777" w:rsidTr="00AC562E">
        <w:trPr>
          <w:cantSplit/>
        </w:trPr>
        <w:tc>
          <w:tcPr>
            <w:tcW w:w="995" w:type="dxa"/>
          </w:tcPr>
          <w:p w14:paraId="2EAB1645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74821B6C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b.</w:t>
            </w:r>
          </w:p>
        </w:tc>
        <w:tc>
          <w:tcPr>
            <w:tcW w:w="7803" w:type="dxa"/>
          </w:tcPr>
          <w:p w14:paraId="3E62ED94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Family of the member or the eligible person.</w:t>
            </w:r>
          </w:p>
        </w:tc>
      </w:tr>
      <w:tr w:rsidR="002C0046" w:rsidRPr="00F644A0" w14:paraId="79E982B9" w14:textId="77777777" w:rsidTr="00AC562E">
        <w:trPr>
          <w:cantSplit/>
        </w:trPr>
        <w:tc>
          <w:tcPr>
            <w:tcW w:w="995" w:type="dxa"/>
          </w:tcPr>
          <w:p w14:paraId="0119B128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51AE0A18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c.</w:t>
            </w:r>
          </w:p>
        </w:tc>
        <w:tc>
          <w:tcPr>
            <w:tcW w:w="7803" w:type="dxa"/>
          </w:tcPr>
          <w:p w14:paraId="1CC62E43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An adult at the posting location chosen by the eligible person.</w:t>
            </w:r>
          </w:p>
        </w:tc>
      </w:tr>
      <w:tr w:rsidR="002C0046" w:rsidRPr="00F644A0" w14:paraId="6BCFFEE7" w14:textId="77777777" w:rsidTr="00AC562E">
        <w:tc>
          <w:tcPr>
            <w:tcW w:w="995" w:type="dxa"/>
          </w:tcPr>
          <w:p w14:paraId="0E48F0DD" w14:textId="4036B6A5" w:rsidR="002C0046" w:rsidRPr="00F644A0" w:rsidRDefault="006D5378" w:rsidP="006D5378">
            <w:pPr>
              <w:pStyle w:val="Heading5"/>
              <w:rPr>
                <w:rFonts w:cs="Arial"/>
              </w:rPr>
            </w:pPr>
            <w:bookmarkStart w:id="15" w:name="_Toc141863511"/>
            <w:r>
              <w:rPr>
                <w:rFonts w:cs="Arial"/>
              </w:rPr>
              <w:t>7</w:t>
            </w:r>
          </w:p>
        </w:tc>
        <w:tc>
          <w:tcPr>
            <w:tcW w:w="8370" w:type="dxa"/>
            <w:gridSpan w:val="2"/>
          </w:tcPr>
          <w:p w14:paraId="1F4D194A" w14:textId="5842DF4B" w:rsidR="002C0046" w:rsidRPr="00F209E7" w:rsidRDefault="002C0046" w:rsidP="00AC562E">
            <w:pPr>
              <w:pStyle w:val="Heading5"/>
              <w:rPr>
                <w:rFonts w:cs="Arial"/>
              </w:rPr>
            </w:pPr>
            <w:r w:rsidRPr="00F209E7">
              <w:rPr>
                <w:rFonts w:cs="Arial"/>
              </w:rPr>
              <w:t xml:space="preserve">Section </w:t>
            </w:r>
            <w:r w:rsidR="005D7F8B" w:rsidRPr="00F209E7">
              <w:rPr>
                <w:rFonts w:cs="Arial"/>
              </w:rPr>
              <w:t>15.5.18</w:t>
            </w:r>
          </w:p>
        </w:tc>
      </w:tr>
      <w:tr w:rsidR="002C0046" w:rsidRPr="00F644A0" w14:paraId="2D133DA2" w14:textId="77777777" w:rsidTr="00AC562E">
        <w:tc>
          <w:tcPr>
            <w:tcW w:w="995" w:type="dxa"/>
          </w:tcPr>
          <w:p w14:paraId="2572C7A6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2"/>
          </w:tcPr>
          <w:p w14:paraId="3F61FC27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iCs/>
              </w:rPr>
              <w:t>Repeal the section, substitute:</w:t>
            </w:r>
          </w:p>
        </w:tc>
      </w:tr>
    </w:tbl>
    <w:p w14:paraId="5630450B" w14:textId="77777777" w:rsidR="002C0046" w:rsidRPr="00F644A0" w:rsidRDefault="002C0046" w:rsidP="002C0046">
      <w:pPr>
        <w:pStyle w:val="Heading5"/>
        <w:rPr>
          <w:rFonts w:cs="Arial"/>
        </w:rPr>
      </w:pPr>
      <w:r w:rsidRPr="00F644A0">
        <w:rPr>
          <w:rFonts w:cs="Arial"/>
        </w:rPr>
        <w:t xml:space="preserve">15.5.18    Child to accompany </w:t>
      </w:r>
      <w:bookmarkEnd w:id="15"/>
      <w:r w:rsidRPr="00F644A0">
        <w:rPr>
          <w:rFonts w:cs="Arial"/>
        </w:rPr>
        <w:t>eligible person</w:t>
      </w:r>
    </w:p>
    <w:tbl>
      <w:tblPr>
        <w:tblW w:w="93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"/>
        <w:gridCol w:w="567"/>
        <w:gridCol w:w="7803"/>
      </w:tblGrid>
      <w:tr w:rsidR="002C0046" w:rsidRPr="00F644A0" w14:paraId="7B18877B" w14:textId="77777777" w:rsidTr="00AC562E">
        <w:tc>
          <w:tcPr>
            <w:tcW w:w="995" w:type="dxa"/>
          </w:tcPr>
          <w:p w14:paraId="14D5A4FE" w14:textId="15FC4213" w:rsidR="002C0046" w:rsidRPr="00F644A0" w:rsidRDefault="002C0046" w:rsidP="00100288">
            <w:pPr>
              <w:pStyle w:val="Sectiontext"/>
              <w:rPr>
                <w:rFonts w:cs="Arial"/>
              </w:rPr>
            </w:pPr>
          </w:p>
        </w:tc>
        <w:tc>
          <w:tcPr>
            <w:tcW w:w="8370" w:type="dxa"/>
            <w:gridSpan w:val="2"/>
          </w:tcPr>
          <w:p w14:paraId="632770A0" w14:textId="517B594B" w:rsidR="002C0046" w:rsidRPr="00F644A0" w:rsidRDefault="00205BAD" w:rsidP="00100288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 xml:space="preserve">If </w:t>
            </w:r>
            <w:r w:rsidR="002C0046" w:rsidRPr="00F644A0">
              <w:rPr>
                <w:rFonts w:cs="Arial"/>
              </w:rPr>
              <w:t>section 15.5.16</w:t>
            </w:r>
            <w:r w:rsidR="00100288">
              <w:rPr>
                <w:rFonts w:cs="Arial"/>
              </w:rPr>
              <w:t xml:space="preserve"> applies</w:t>
            </w:r>
            <w:r w:rsidR="002C0046" w:rsidRPr="00F644A0">
              <w:rPr>
                <w:rFonts w:cs="Arial"/>
              </w:rPr>
              <w:t xml:space="preserve">, </w:t>
            </w:r>
            <w:r w:rsidR="00100288">
              <w:rPr>
                <w:rFonts w:cs="Arial"/>
              </w:rPr>
              <w:t>an</w:t>
            </w:r>
            <w:r>
              <w:rPr>
                <w:rFonts w:cs="Arial"/>
              </w:rPr>
              <w:t xml:space="preserve"> eligible person is eligible for travel costs </w:t>
            </w:r>
            <w:r w:rsidR="00100288">
              <w:rPr>
                <w:rFonts w:cs="Arial"/>
              </w:rPr>
              <w:t>for their</w:t>
            </w:r>
            <w:r w:rsidR="002C0046" w:rsidRPr="00F644A0">
              <w:rPr>
                <w:rFonts w:cs="Arial"/>
              </w:rPr>
              <w:t xml:space="preserve"> child to accompany </w:t>
            </w:r>
            <w:r>
              <w:rPr>
                <w:rFonts w:cs="Arial"/>
              </w:rPr>
              <w:t xml:space="preserve">them if the CDF approves </w:t>
            </w:r>
            <w:r w:rsidR="002C0046" w:rsidRPr="00F644A0">
              <w:rPr>
                <w:rFonts w:cs="Arial"/>
              </w:rPr>
              <w:t>after considering all of the following.</w:t>
            </w:r>
          </w:p>
        </w:tc>
      </w:tr>
      <w:tr w:rsidR="002C0046" w:rsidRPr="00F644A0" w14:paraId="44A14074" w14:textId="77777777" w:rsidTr="00AC562E">
        <w:trPr>
          <w:cantSplit/>
        </w:trPr>
        <w:tc>
          <w:tcPr>
            <w:tcW w:w="995" w:type="dxa"/>
          </w:tcPr>
          <w:p w14:paraId="77128652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1CB7F5BF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a.</w:t>
            </w:r>
          </w:p>
        </w:tc>
        <w:tc>
          <w:tcPr>
            <w:tcW w:w="7803" w:type="dxa"/>
          </w:tcPr>
          <w:p w14:paraId="585B60E6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 child's age.</w:t>
            </w:r>
          </w:p>
        </w:tc>
      </w:tr>
      <w:tr w:rsidR="002C0046" w:rsidRPr="00F644A0" w14:paraId="0E3C1E11" w14:textId="77777777" w:rsidTr="00AC562E">
        <w:trPr>
          <w:cantSplit/>
        </w:trPr>
        <w:tc>
          <w:tcPr>
            <w:tcW w:w="995" w:type="dxa"/>
          </w:tcPr>
          <w:p w14:paraId="7932875E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22800A33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b.</w:t>
            </w:r>
          </w:p>
        </w:tc>
        <w:tc>
          <w:tcPr>
            <w:tcW w:w="7803" w:type="dxa"/>
          </w:tcPr>
          <w:p w14:paraId="2514137B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 availability of alternative child care arrangements practical in the circumstances.</w:t>
            </w:r>
          </w:p>
        </w:tc>
      </w:tr>
      <w:tr w:rsidR="002C0046" w:rsidRPr="00F644A0" w14:paraId="31F2001F" w14:textId="77777777" w:rsidTr="00AC562E">
        <w:trPr>
          <w:cantSplit/>
        </w:trPr>
        <w:tc>
          <w:tcPr>
            <w:tcW w:w="995" w:type="dxa"/>
          </w:tcPr>
          <w:p w14:paraId="335A377C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270F6A90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c.</w:t>
            </w:r>
          </w:p>
        </w:tc>
        <w:tc>
          <w:tcPr>
            <w:tcW w:w="7803" w:type="dxa"/>
          </w:tcPr>
          <w:p w14:paraId="1577D9FA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 circumstances in which the person is to travel.</w:t>
            </w:r>
          </w:p>
        </w:tc>
      </w:tr>
      <w:tr w:rsidR="002C0046" w:rsidRPr="00F644A0" w14:paraId="7F460A50" w14:textId="77777777" w:rsidTr="00AC562E">
        <w:tc>
          <w:tcPr>
            <w:tcW w:w="995" w:type="dxa"/>
          </w:tcPr>
          <w:p w14:paraId="2BFB76DC" w14:textId="097CBA61" w:rsidR="002C0046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370" w:type="dxa"/>
            <w:gridSpan w:val="2"/>
          </w:tcPr>
          <w:p w14:paraId="690BA857" w14:textId="77777777" w:rsidR="002C0046" w:rsidRPr="00F209E7" w:rsidRDefault="002C0046" w:rsidP="00AC562E">
            <w:pPr>
              <w:pStyle w:val="Heading5"/>
              <w:rPr>
                <w:rFonts w:cs="Arial"/>
              </w:rPr>
            </w:pPr>
            <w:r w:rsidRPr="00F209E7">
              <w:rPr>
                <w:rFonts w:cs="Arial"/>
              </w:rPr>
              <w:t>Section 15.5.19</w:t>
            </w:r>
          </w:p>
        </w:tc>
      </w:tr>
      <w:tr w:rsidR="002C0046" w:rsidRPr="00F644A0" w14:paraId="2848B81C" w14:textId="77777777" w:rsidTr="00AC562E">
        <w:tc>
          <w:tcPr>
            <w:tcW w:w="995" w:type="dxa"/>
          </w:tcPr>
          <w:p w14:paraId="3D0690CE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2"/>
          </w:tcPr>
          <w:p w14:paraId="3FEDFE7C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  <w:iCs/>
              </w:rPr>
              <w:t>Repeal the section, substitute:</w:t>
            </w:r>
          </w:p>
        </w:tc>
      </w:tr>
    </w:tbl>
    <w:p w14:paraId="08CBD494" w14:textId="77777777" w:rsidR="002C0046" w:rsidRPr="00F644A0" w:rsidRDefault="002C0046" w:rsidP="002C0046">
      <w:pPr>
        <w:pStyle w:val="Heading5"/>
        <w:rPr>
          <w:rFonts w:cs="Arial"/>
        </w:rPr>
      </w:pPr>
      <w:bookmarkStart w:id="16" w:name="_Toc141863512"/>
      <w:bookmarkStart w:id="17" w:name="_Toc141863433"/>
      <w:r w:rsidRPr="00F644A0">
        <w:rPr>
          <w:rFonts w:cs="Arial"/>
        </w:rPr>
        <w:t>15.5.19    Commercial air travel for health care</w:t>
      </w:r>
    </w:p>
    <w:tbl>
      <w:tblPr>
        <w:tblW w:w="93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"/>
        <w:gridCol w:w="567"/>
        <w:gridCol w:w="567"/>
        <w:gridCol w:w="7236"/>
      </w:tblGrid>
      <w:tr w:rsidR="002C0046" w:rsidRPr="00F644A0" w14:paraId="375B7DE4" w14:textId="77777777" w:rsidTr="00AC562E">
        <w:tc>
          <w:tcPr>
            <w:tcW w:w="995" w:type="dxa"/>
          </w:tcPr>
          <w:p w14:paraId="0EA6F368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  <w:r w:rsidRPr="00F644A0">
              <w:rPr>
                <w:rFonts w:cs="Arial"/>
              </w:rPr>
              <w:t>1.</w:t>
            </w:r>
          </w:p>
        </w:tc>
        <w:tc>
          <w:tcPr>
            <w:tcW w:w="8370" w:type="dxa"/>
            <w:gridSpan w:val="3"/>
          </w:tcPr>
          <w:p w14:paraId="35D494C1" w14:textId="5C40045B" w:rsidR="002C0046" w:rsidRPr="00F644A0" w:rsidRDefault="00CA5D27" w:rsidP="006D5378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>Air travel under this Division</w:t>
            </w:r>
            <w:r w:rsidR="006D5378">
              <w:rPr>
                <w:rFonts w:cs="Arial"/>
              </w:rPr>
              <w:t xml:space="preserve"> is by</w:t>
            </w:r>
            <w:r w:rsidR="002C0046" w:rsidRPr="00F644A0">
              <w:rPr>
                <w:rFonts w:cs="Arial"/>
              </w:rPr>
              <w:t xml:space="preserve"> one of the</w:t>
            </w:r>
            <w:r w:rsidR="003E2F56">
              <w:rPr>
                <w:rFonts w:cs="Arial"/>
              </w:rPr>
              <w:t xml:space="preserve"> following classes</w:t>
            </w:r>
            <w:r w:rsidR="002C0046" w:rsidRPr="00F644A0">
              <w:rPr>
                <w:rFonts w:cs="Arial"/>
              </w:rPr>
              <w:t>.</w:t>
            </w:r>
          </w:p>
        </w:tc>
      </w:tr>
      <w:tr w:rsidR="002C0046" w:rsidRPr="00F644A0" w14:paraId="13E9A87F" w14:textId="77777777" w:rsidTr="00AC562E">
        <w:trPr>
          <w:cantSplit/>
        </w:trPr>
        <w:tc>
          <w:tcPr>
            <w:tcW w:w="995" w:type="dxa"/>
          </w:tcPr>
          <w:p w14:paraId="4BF95C22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3850690E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a.</w:t>
            </w:r>
          </w:p>
        </w:tc>
        <w:tc>
          <w:tcPr>
            <w:tcW w:w="7803" w:type="dxa"/>
            <w:gridSpan w:val="2"/>
          </w:tcPr>
          <w:p w14:paraId="7FDB1CB8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Economy class.</w:t>
            </w:r>
          </w:p>
        </w:tc>
      </w:tr>
      <w:tr w:rsidR="002C0046" w:rsidRPr="00F644A0" w14:paraId="310281D5" w14:textId="77777777" w:rsidTr="00AC562E">
        <w:trPr>
          <w:cantSplit/>
        </w:trPr>
        <w:tc>
          <w:tcPr>
            <w:tcW w:w="995" w:type="dxa"/>
          </w:tcPr>
          <w:p w14:paraId="05F1C81D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2796A7F3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b.</w:t>
            </w:r>
          </w:p>
        </w:tc>
        <w:tc>
          <w:tcPr>
            <w:tcW w:w="7803" w:type="dxa"/>
            <w:gridSpan w:val="2"/>
          </w:tcPr>
          <w:p w14:paraId="59B5DD95" w14:textId="7D578262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If one</w:t>
            </w:r>
            <w:r w:rsidR="003E3DA8" w:rsidRPr="00F644A0">
              <w:rPr>
                <w:rFonts w:cs="Arial"/>
              </w:rPr>
              <w:t xml:space="preserve"> of the following applies</w:t>
            </w:r>
            <w:r w:rsidRPr="00F644A0">
              <w:rPr>
                <w:rFonts w:cs="Arial"/>
              </w:rPr>
              <w:t xml:space="preserve"> – business class (if not available, then first class).</w:t>
            </w:r>
          </w:p>
        </w:tc>
      </w:tr>
      <w:tr w:rsidR="002C0046" w:rsidRPr="00F644A0" w14:paraId="627E1E08" w14:textId="77777777" w:rsidTr="00AC562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483BA703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338307BD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44CCBBD8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i.</w:t>
            </w:r>
          </w:p>
        </w:tc>
        <w:tc>
          <w:tcPr>
            <w:tcW w:w="7236" w:type="dxa"/>
          </w:tcPr>
          <w:p w14:paraId="7D4F33AB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</w:rPr>
              <w:t>A doctor certifies that the eligible person is pregnant at the time of travel.</w:t>
            </w:r>
          </w:p>
        </w:tc>
      </w:tr>
      <w:tr w:rsidR="002C0046" w:rsidRPr="00F644A0" w14:paraId="7389BFD0" w14:textId="77777777" w:rsidTr="00AC562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1B52FCF0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59BE4978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</w:tcPr>
          <w:p w14:paraId="741568F7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ii.</w:t>
            </w:r>
          </w:p>
        </w:tc>
        <w:tc>
          <w:tcPr>
            <w:tcW w:w="7236" w:type="dxa"/>
          </w:tcPr>
          <w:p w14:paraId="7468CCE7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For any other eligible person — the CDF is satisfied that the higher class is reasonable in the circumstances subject to subsection 2.</w:t>
            </w:r>
          </w:p>
        </w:tc>
      </w:tr>
      <w:tr w:rsidR="002C0046" w:rsidRPr="00F644A0" w14:paraId="75C42F60" w14:textId="77777777" w:rsidTr="00AC562E">
        <w:trPr>
          <w:cantSplit/>
        </w:trPr>
        <w:tc>
          <w:tcPr>
            <w:tcW w:w="995" w:type="dxa"/>
          </w:tcPr>
          <w:p w14:paraId="06907F2F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0" w:type="dxa"/>
            <w:gridSpan w:val="3"/>
          </w:tcPr>
          <w:p w14:paraId="706BE1D9" w14:textId="6067EA2F" w:rsidR="002C0046" w:rsidRPr="00F644A0" w:rsidRDefault="002C0046" w:rsidP="00477CCB">
            <w:pPr>
              <w:pStyle w:val="notepara"/>
              <w:rPr>
                <w:rFonts w:cs="Arial"/>
                <w:b/>
              </w:rPr>
            </w:pPr>
            <w:r w:rsidRPr="00F644A0">
              <w:rPr>
                <w:rFonts w:cs="Arial"/>
                <w:b/>
              </w:rPr>
              <w:t>Note:</w:t>
            </w:r>
            <w:r w:rsidR="00CA5D27">
              <w:rPr>
                <w:rFonts w:cs="Arial"/>
              </w:rPr>
              <w:tab/>
              <w:t>Travel for a</w:t>
            </w:r>
            <w:r w:rsidRPr="00F644A0">
              <w:rPr>
                <w:rFonts w:cs="Arial"/>
              </w:rPr>
              <w:t xml:space="preserve"> person under section </w:t>
            </w:r>
            <w:r w:rsidR="00CA5D27">
              <w:rPr>
                <w:rFonts w:cs="Arial"/>
              </w:rPr>
              <w:t>15.5.17 or 15.5.18 who accompanies</w:t>
            </w:r>
            <w:r w:rsidRPr="00F644A0">
              <w:rPr>
                <w:rFonts w:cs="Arial"/>
              </w:rPr>
              <w:t xml:space="preserve"> the eligible person will be of the same class.</w:t>
            </w:r>
          </w:p>
        </w:tc>
      </w:tr>
      <w:tr w:rsidR="002C0046" w:rsidRPr="00F644A0" w14:paraId="775A3EF0" w14:textId="77777777" w:rsidTr="00AC562E">
        <w:trPr>
          <w:cantSplit/>
        </w:trPr>
        <w:tc>
          <w:tcPr>
            <w:tcW w:w="995" w:type="dxa"/>
          </w:tcPr>
          <w:p w14:paraId="025A654C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  <w:r w:rsidRPr="00F644A0">
              <w:rPr>
                <w:rFonts w:cs="Arial"/>
              </w:rPr>
              <w:t>2.</w:t>
            </w:r>
          </w:p>
        </w:tc>
        <w:tc>
          <w:tcPr>
            <w:tcW w:w="8370" w:type="dxa"/>
            <w:gridSpan w:val="3"/>
          </w:tcPr>
          <w:p w14:paraId="60ECCBFB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For the purpose of subparagraph 1.b.ii, the CDF must consider all of the following.</w:t>
            </w:r>
          </w:p>
        </w:tc>
      </w:tr>
      <w:tr w:rsidR="002C0046" w:rsidRPr="00F644A0" w14:paraId="39BF1EC2" w14:textId="77777777" w:rsidTr="00AC562E">
        <w:trPr>
          <w:cantSplit/>
        </w:trPr>
        <w:tc>
          <w:tcPr>
            <w:tcW w:w="995" w:type="dxa"/>
          </w:tcPr>
          <w:p w14:paraId="5C2D7D77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583316DF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a.</w:t>
            </w:r>
          </w:p>
        </w:tc>
        <w:tc>
          <w:tcPr>
            <w:tcW w:w="7803" w:type="dxa"/>
            <w:gridSpan w:val="2"/>
          </w:tcPr>
          <w:p w14:paraId="3B013E48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 eligible person’s medical requirements.</w:t>
            </w:r>
          </w:p>
        </w:tc>
      </w:tr>
      <w:tr w:rsidR="002C0046" w:rsidRPr="00F644A0" w14:paraId="746FDF67" w14:textId="77777777" w:rsidTr="00AC562E">
        <w:trPr>
          <w:cantSplit/>
        </w:trPr>
        <w:tc>
          <w:tcPr>
            <w:tcW w:w="995" w:type="dxa"/>
          </w:tcPr>
          <w:p w14:paraId="740BC0B4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01ECBD7E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b.</w:t>
            </w:r>
          </w:p>
        </w:tc>
        <w:tc>
          <w:tcPr>
            <w:tcW w:w="7803" w:type="dxa"/>
            <w:gridSpan w:val="2"/>
          </w:tcPr>
          <w:p w14:paraId="722E473D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The nature of the aircraft seating required during the travel.</w:t>
            </w:r>
          </w:p>
        </w:tc>
      </w:tr>
      <w:tr w:rsidR="002C0046" w:rsidRPr="00F644A0" w14:paraId="6D68F25F" w14:textId="77777777" w:rsidTr="00AC562E">
        <w:trPr>
          <w:cantSplit/>
        </w:trPr>
        <w:tc>
          <w:tcPr>
            <w:tcW w:w="995" w:type="dxa"/>
          </w:tcPr>
          <w:p w14:paraId="02DA6716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0FB1636E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c.</w:t>
            </w:r>
          </w:p>
        </w:tc>
        <w:tc>
          <w:tcPr>
            <w:tcW w:w="7803" w:type="dxa"/>
            <w:gridSpan w:val="2"/>
          </w:tcPr>
          <w:p w14:paraId="23401B6D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Any other factor relevant to the travel.</w:t>
            </w:r>
          </w:p>
        </w:tc>
      </w:tr>
      <w:tr w:rsidR="002C0046" w:rsidRPr="00F644A0" w14:paraId="63562316" w14:textId="77777777" w:rsidTr="00AC562E">
        <w:tc>
          <w:tcPr>
            <w:tcW w:w="995" w:type="dxa"/>
          </w:tcPr>
          <w:p w14:paraId="6E27152E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  <w:r w:rsidRPr="00F644A0">
              <w:rPr>
                <w:rFonts w:cs="Arial"/>
              </w:rPr>
              <w:t>3.</w:t>
            </w:r>
          </w:p>
        </w:tc>
        <w:tc>
          <w:tcPr>
            <w:tcW w:w="8370" w:type="dxa"/>
            <w:gridSpan w:val="3"/>
          </w:tcPr>
          <w:p w14:paraId="6C646A7D" w14:textId="6283E4FB" w:rsidR="002C0046" w:rsidRPr="00F644A0" w:rsidRDefault="003A310D" w:rsidP="003A310D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>A person who travels by air is not eligible for any of</w:t>
            </w:r>
            <w:r w:rsidR="002C0046" w:rsidRPr="00F644A0">
              <w:rPr>
                <w:rFonts w:cs="Arial"/>
              </w:rPr>
              <w:t xml:space="preserve"> the following.</w:t>
            </w:r>
          </w:p>
        </w:tc>
      </w:tr>
      <w:tr w:rsidR="002C0046" w:rsidRPr="00F644A0" w14:paraId="7F894673" w14:textId="77777777" w:rsidTr="00AC562E">
        <w:trPr>
          <w:cantSplit/>
        </w:trPr>
        <w:tc>
          <w:tcPr>
            <w:tcW w:w="995" w:type="dxa"/>
          </w:tcPr>
          <w:p w14:paraId="7A8CEF8F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0BCF48B9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a.</w:t>
            </w:r>
          </w:p>
        </w:tc>
        <w:tc>
          <w:tcPr>
            <w:tcW w:w="7803" w:type="dxa"/>
            <w:gridSpan w:val="2"/>
          </w:tcPr>
          <w:p w14:paraId="2A2599C8" w14:textId="664B7FDE" w:rsidR="002C0046" w:rsidRPr="00F644A0" w:rsidRDefault="002C0046" w:rsidP="003E2F56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 xml:space="preserve">Excess baggage – unless </w:t>
            </w:r>
            <w:r w:rsidR="003E2F56">
              <w:rPr>
                <w:rFonts w:cs="Arial"/>
              </w:rPr>
              <w:t>sub</w:t>
            </w:r>
            <w:r w:rsidRPr="00F644A0">
              <w:rPr>
                <w:rFonts w:cs="Arial"/>
              </w:rPr>
              <w:t xml:space="preserve">paragraph 1.b.i applies, then </w:t>
            </w:r>
            <w:r w:rsidR="003E2F56">
              <w:rPr>
                <w:rFonts w:cs="Arial"/>
              </w:rPr>
              <w:t xml:space="preserve">the eligible person is eligible for </w:t>
            </w:r>
            <w:r w:rsidRPr="00F644A0">
              <w:rPr>
                <w:rFonts w:cs="Arial"/>
              </w:rPr>
              <w:t>up to 15 kilograms</w:t>
            </w:r>
            <w:r w:rsidR="003E2F56">
              <w:rPr>
                <w:rFonts w:cs="Arial"/>
              </w:rPr>
              <w:t xml:space="preserve"> of excess baggage</w:t>
            </w:r>
            <w:r w:rsidRPr="00F644A0">
              <w:rPr>
                <w:rFonts w:cs="Arial"/>
              </w:rPr>
              <w:t xml:space="preserve"> on their return to the posting location following childbirth.</w:t>
            </w:r>
          </w:p>
        </w:tc>
      </w:tr>
      <w:tr w:rsidR="002C0046" w:rsidRPr="00F644A0" w14:paraId="22B94E8C" w14:textId="77777777" w:rsidTr="00AC562E">
        <w:trPr>
          <w:cantSplit/>
        </w:trPr>
        <w:tc>
          <w:tcPr>
            <w:tcW w:w="995" w:type="dxa"/>
          </w:tcPr>
          <w:p w14:paraId="50609DD7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259428E2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b.</w:t>
            </w:r>
          </w:p>
        </w:tc>
        <w:tc>
          <w:tcPr>
            <w:tcW w:w="7803" w:type="dxa"/>
            <w:gridSpan w:val="2"/>
          </w:tcPr>
          <w:p w14:paraId="3FF12F88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Any of the following costs incurred at the posting location or at the location the health care is obtained.</w:t>
            </w:r>
          </w:p>
        </w:tc>
      </w:tr>
      <w:tr w:rsidR="002C0046" w:rsidRPr="00F644A0" w14:paraId="67CAB4F4" w14:textId="77777777" w:rsidTr="00AC562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3A07180B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3D3226E7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480B3BA4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i.</w:t>
            </w:r>
          </w:p>
        </w:tc>
        <w:tc>
          <w:tcPr>
            <w:tcW w:w="7236" w:type="dxa"/>
          </w:tcPr>
          <w:p w14:paraId="71FBE69B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Transportation fares.</w:t>
            </w:r>
          </w:p>
        </w:tc>
      </w:tr>
      <w:tr w:rsidR="002C0046" w:rsidRPr="00F644A0" w14:paraId="28614271" w14:textId="77777777" w:rsidTr="00AC562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668CDD2A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450D7D02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</w:tcPr>
          <w:p w14:paraId="31818D05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ii.</w:t>
            </w:r>
          </w:p>
        </w:tc>
        <w:tc>
          <w:tcPr>
            <w:tcW w:w="7236" w:type="dxa"/>
          </w:tcPr>
          <w:p w14:paraId="520BC3BE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Car hire fees.</w:t>
            </w:r>
          </w:p>
        </w:tc>
      </w:tr>
      <w:tr w:rsidR="002C0046" w:rsidRPr="00F644A0" w14:paraId="6E49BBEA" w14:textId="77777777" w:rsidTr="00AC562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363EAA8A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1D214089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</w:tcPr>
          <w:p w14:paraId="1FB5776D" w14:textId="77777777" w:rsidR="002C0046" w:rsidRPr="00F644A0" w:rsidRDefault="002C0046" w:rsidP="00AC562E">
            <w:pPr>
              <w:pStyle w:val="Sectiontext"/>
              <w:rPr>
                <w:rFonts w:cs="Arial"/>
                <w:iCs/>
                <w:lang w:eastAsia="en-US"/>
              </w:rPr>
            </w:pPr>
            <w:r w:rsidRPr="00F644A0">
              <w:rPr>
                <w:rFonts w:cs="Arial"/>
                <w:iCs/>
                <w:lang w:eastAsia="en-US"/>
              </w:rPr>
              <w:t>iii.</w:t>
            </w:r>
          </w:p>
        </w:tc>
        <w:tc>
          <w:tcPr>
            <w:tcW w:w="7236" w:type="dxa"/>
          </w:tcPr>
          <w:p w14:paraId="0FB35828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Parking charges.</w:t>
            </w:r>
          </w:p>
        </w:tc>
      </w:tr>
    </w:tbl>
    <w:p w14:paraId="1DBAE17E" w14:textId="77777777" w:rsidR="002C0046" w:rsidRPr="00F644A0" w:rsidRDefault="002C0046" w:rsidP="002C0046">
      <w:pPr>
        <w:pStyle w:val="Heading5"/>
        <w:rPr>
          <w:rFonts w:cs="Arial"/>
        </w:rPr>
      </w:pPr>
      <w:r w:rsidRPr="00F644A0">
        <w:rPr>
          <w:rFonts w:cs="Arial"/>
        </w:rPr>
        <w:t>15.5.19A    Private vehicle use for health care</w:t>
      </w:r>
      <w:bookmarkEnd w:id="16"/>
    </w:p>
    <w:tbl>
      <w:tblPr>
        <w:tblW w:w="93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"/>
        <w:gridCol w:w="567"/>
        <w:gridCol w:w="7802"/>
        <w:gridCol w:w="8"/>
      </w:tblGrid>
      <w:tr w:rsidR="002C0046" w:rsidRPr="00F644A0" w14:paraId="5D8E6369" w14:textId="77777777" w:rsidTr="00C22D98">
        <w:trPr>
          <w:gridAfter w:val="1"/>
          <w:wAfter w:w="8" w:type="dxa"/>
          <w:cantSplit/>
        </w:trPr>
        <w:tc>
          <w:tcPr>
            <w:tcW w:w="995" w:type="dxa"/>
          </w:tcPr>
          <w:p w14:paraId="25695E64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  <w:r w:rsidRPr="00F644A0">
              <w:rPr>
                <w:rFonts w:cs="Arial"/>
              </w:rPr>
              <w:t>1.</w:t>
            </w:r>
          </w:p>
        </w:tc>
        <w:tc>
          <w:tcPr>
            <w:tcW w:w="8369" w:type="dxa"/>
            <w:gridSpan w:val="2"/>
          </w:tcPr>
          <w:p w14:paraId="5656DDF8" w14:textId="43455ED9" w:rsidR="002C0046" w:rsidRPr="00F644A0" w:rsidRDefault="00904C4F" w:rsidP="00AC562E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 xml:space="preserve">An eligible person who has been approved </w:t>
            </w:r>
            <w:r w:rsidR="002C0046" w:rsidRPr="00F644A0">
              <w:rPr>
                <w:rFonts w:cs="Arial"/>
              </w:rPr>
              <w:t xml:space="preserve">travel </w:t>
            </w:r>
            <w:r w:rsidR="00FF412B">
              <w:rPr>
                <w:rFonts w:cs="Arial"/>
              </w:rPr>
              <w:t xml:space="preserve">costs </w:t>
            </w:r>
            <w:r w:rsidR="002C0046" w:rsidRPr="00F644A0">
              <w:rPr>
                <w:rFonts w:cs="Arial"/>
              </w:rPr>
              <w:t>under section 15.5.16 is eligible for reimbursement of an amount for each kilometre of a journey travelled using private vehicle if all of the following apply.</w:t>
            </w:r>
          </w:p>
        </w:tc>
      </w:tr>
      <w:tr w:rsidR="002C0046" w:rsidRPr="00F644A0" w14:paraId="0451A986" w14:textId="77777777" w:rsidTr="00C22D98">
        <w:trPr>
          <w:gridAfter w:val="1"/>
          <w:wAfter w:w="8" w:type="dxa"/>
          <w:cantSplit/>
        </w:trPr>
        <w:tc>
          <w:tcPr>
            <w:tcW w:w="995" w:type="dxa"/>
          </w:tcPr>
          <w:p w14:paraId="3A8897B3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25307EBA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a.</w:t>
            </w:r>
          </w:p>
        </w:tc>
        <w:tc>
          <w:tcPr>
            <w:tcW w:w="7802" w:type="dxa"/>
          </w:tcPr>
          <w:p w14:paraId="507A7119" w14:textId="18629D64" w:rsidR="002C0046" w:rsidRPr="00F644A0" w:rsidRDefault="00904C4F" w:rsidP="00904C4F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 xml:space="preserve">Private vehicle </w:t>
            </w:r>
            <w:r w:rsidR="002C0046" w:rsidRPr="00F644A0">
              <w:rPr>
                <w:rFonts w:cs="Arial"/>
              </w:rPr>
              <w:t>is the most efficient and economical means of travel for the journey.</w:t>
            </w:r>
          </w:p>
        </w:tc>
      </w:tr>
      <w:tr w:rsidR="002C0046" w:rsidRPr="00F644A0" w14:paraId="12671A16" w14:textId="77777777" w:rsidTr="00C22D98">
        <w:trPr>
          <w:gridAfter w:val="1"/>
          <w:wAfter w:w="8" w:type="dxa"/>
          <w:cantSplit/>
        </w:trPr>
        <w:tc>
          <w:tcPr>
            <w:tcW w:w="995" w:type="dxa"/>
          </w:tcPr>
          <w:p w14:paraId="4BE11A33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15B6E9ED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b.</w:t>
            </w:r>
          </w:p>
        </w:tc>
        <w:tc>
          <w:tcPr>
            <w:tcW w:w="7802" w:type="dxa"/>
          </w:tcPr>
          <w:p w14:paraId="2538E2F2" w14:textId="32B4B054" w:rsidR="002C0046" w:rsidRPr="00F644A0" w:rsidRDefault="00904C4F" w:rsidP="00904C4F">
            <w:pPr>
              <w:pStyle w:val="Sectiontext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3E2F56">
              <w:rPr>
                <w:rFonts w:cs="Arial"/>
              </w:rPr>
              <w:t>ravelling b</w:t>
            </w:r>
            <w:r>
              <w:rPr>
                <w:rFonts w:cs="Arial"/>
              </w:rPr>
              <w:t xml:space="preserve">y private vehicle </w:t>
            </w:r>
            <w:r w:rsidR="002C0046" w:rsidRPr="00F644A0">
              <w:rPr>
                <w:rFonts w:cs="Arial"/>
              </w:rPr>
              <w:t>is appropriate having regard to the eligible person’s medical requirements.</w:t>
            </w:r>
          </w:p>
        </w:tc>
      </w:tr>
      <w:tr w:rsidR="002C0046" w:rsidRPr="00F644A0" w14:paraId="3BC70A13" w14:textId="77777777" w:rsidTr="00C22D98">
        <w:trPr>
          <w:gridAfter w:val="1"/>
          <w:wAfter w:w="8" w:type="dxa"/>
          <w:cantSplit/>
        </w:trPr>
        <w:tc>
          <w:tcPr>
            <w:tcW w:w="995" w:type="dxa"/>
          </w:tcPr>
          <w:p w14:paraId="18606C00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  <w:r w:rsidRPr="00F644A0">
              <w:rPr>
                <w:rFonts w:cs="Arial"/>
              </w:rPr>
              <w:t>2.</w:t>
            </w:r>
          </w:p>
        </w:tc>
        <w:tc>
          <w:tcPr>
            <w:tcW w:w="8369" w:type="dxa"/>
            <w:gridSpan w:val="2"/>
          </w:tcPr>
          <w:p w14:paraId="461C03B5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For the purpose of subsection 1, the amount is calculated using the following formula:</w:t>
            </w:r>
          </w:p>
        </w:tc>
      </w:tr>
      <w:tr w:rsidR="002C0046" w:rsidRPr="00F644A0" w14:paraId="34600CEE" w14:textId="77777777" w:rsidTr="00C22D98">
        <w:trPr>
          <w:gridAfter w:val="1"/>
          <w:wAfter w:w="8" w:type="dxa"/>
          <w:cantSplit/>
        </w:trPr>
        <w:tc>
          <w:tcPr>
            <w:tcW w:w="995" w:type="dxa"/>
          </w:tcPr>
          <w:p w14:paraId="5DDA5424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69" w:type="dxa"/>
            <w:gridSpan w:val="2"/>
          </w:tcPr>
          <w:p w14:paraId="1BDACFBB" w14:textId="793579CC" w:rsidR="002C0046" w:rsidRPr="00F644A0" w:rsidRDefault="0004222D" w:rsidP="0004222D">
            <w:pPr>
              <w:pStyle w:val="Sectiontext"/>
              <w:spacing w:after="48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BA46CE4" wp14:editId="63A0BEFE">
                  <wp:simplePos x="0" y="0"/>
                  <wp:positionH relativeFrom="column">
                    <wp:align>center</wp:align>
                  </wp:positionH>
                  <wp:positionV relativeFrom="page">
                    <wp:posOffset>3810</wp:posOffset>
                  </wp:positionV>
                  <wp:extent cx="4273200" cy="342000"/>
                  <wp:effectExtent l="0" t="0" r="0" b="1270"/>
                  <wp:wrapSquare wrapText="bothSides"/>
                  <wp:docPr id="2" name="Picture 2" descr="Start formula reimbursable amount per km (in local currency)) equals A times B times open bracket start fraction C over 100 close bracket end formula" title="Formula 15.5.19A.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200" cy="3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C0046" w:rsidRPr="00F644A0" w14:paraId="2AA9D9A7" w14:textId="77777777" w:rsidTr="00C22D98">
        <w:trPr>
          <w:gridAfter w:val="1"/>
          <w:wAfter w:w="8" w:type="dxa"/>
          <w:cantSplit/>
        </w:trPr>
        <w:tc>
          <w:tcPr>
            <w:tcW w:w="995" w:type="dxa"/>
          </w:tcPr>
          <w:p w14:paraId="63DCD1B0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69" w:type="dxa"/>
            <w:gridSpan w:val="2"/>
          </w:tcPr>
          <w:p w14:paraId="296534DD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Where:</w:t>
            </w:r>
          </w:p>
        </w:tc>
      </w:tr>
      <w:tr w:rsidR="002C0046" w:rsidRPr="00F644A0" w14:paraId="05D621A6" w14:textId="77777777" w:rsidTr="00C22D98">
        <w:trPr>
          <w:cantSplit/>
        </w:trPr>
        <w:tc>
          <w:tcPr>
            <w:tcW w:w="995" w:type="dxa"/>
          </w:tcPr>
          <w:p w14:paraId="510FAD90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61825B9B" w14:textId="77777777" w:rsidR="002C0046" w:rsidRPr="00F644A0" w:rsidRDefault="002C0046" w:rsidP="00AC562E">
            <w:pPr>
              <w:pStyle w:val="Sectiontext"/>
              <w:rPr>
                <w:rFonts w:cs="Arial"/>
                <w:b/>
              </w:rPr>
            </w:pPr>
            <w:r w:rsidRPr="00F644A0">
              <w:rPr>
                <w:rFonts w:cs="Arial"/>
                <w:b/>
              </w:rPr>
              <w:t>A</w:t>
            </w:r>
          </w:p>
        </w:tc>
        <w:tc>
          <w:tcPr>
            <w:tcW w:w="7810" w:type="dxa"/>
            <w:gridSpan w:val="2"/>
          </w:tcPr>
          <w:p w14:paraId="61013188" w14:textId="6092325E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is the rate of vehicle allowance</w:t>
            </w:r>
            <w:r w:rsidR="00904C4F">
              <w:rPr>
                <w:rFonts w:cs="Arial"/>
              </w:rPr>
              <w:t xml:space="preserve"> under section 9.6.25 that applies</w:t>
            </w:r>
            <w:r w:rsidRPr="00F644A0">
              <w:rPr>
                <w:rFonts w:cs="Arial"/>
              </w:rPr>
              <w:t xml:space="preserve"> to the posting location at the time of the approved travel.</w:t>
            </w:r>
          </w:p>
        </w:tc>
      </w:tr>
      <w:tr w:rsidR="002C0046" w:rsidRPr="00F644A0" w14:paraId="57BFAC39" w14:textId="77777777" w:rsidTr="00C22D98">
        <w:trPr>
          <w:cantSplit/>
        </w:trPr>
        <w:tc>
          <w:tcPr>
            <w:tcW w:w="995" w:type="dxa"/>
          </w:tcPr>
          <w:p w14:paraId="02D59EB9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5836C246" w14:textId="77777777" w:rsidR="002C0046" w:rsidRPr="00F644A0" w:rsidRDefault="002C0046" w:rsidP="00AC562E">
            <w:pPr>
              <w:pStyle w:val="Sectiontext"/>
              <w:rPr>
                <w:rFonts w:cs="Arial"/>
                <w:b/>
              </w:rPr>
            </w:pPr>
            <w:r w:rsidRPr="00F644A0">
              <w:rPr>
                <w:rFonts w:cs="Arial"/>
                <w:b/>
              </w:rPr>
              <w:t>B</w:t>
            </w:r>
          </w:p>
        </w:tc>
        <w:tc>
          <w:tcPr>
            <w:tcW w:w="7810" w:type="dxa"/>
            <w:gridSpan w:val="2"/>
          </w:tcPr>
          <w:p w14:paraId="47C7D192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is the exchange rate used to pay members’ salary for the pay period.</w:t>
            </w:r>
          </w:p>
        </w:tc>
      </w:tr>
      <w:tr w:rsidR="002C0046" w:rsidRPr="00F644A0" w14:paraId="656B8FA9" w14:textId="77777777" w:rsidTr="00C22D98">
        <w:trPr>
          <w:cantSplit/>
        </w:trPr>
        <w:tc>
          <w:tcPr>
            <w:tcW w:w="995" w:type="dxa"/>
          </w:tcPr>
          <w:p w14:paraId="6F3EECE8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5C137731" w14:textId="77777777" w:rsidR="002C0046" w:rsidRPr="00F644A0" w:rsidRDefault="002C0046" w:rsidP="00AC562E">
            <w:pPr>
              <w:pStyle w:val="Sectiontext"/>
              <w:rPr>
                <w:rFonts w:cs="Arial"/>
                <w:b/>
              </w:rPr>
            </w:pPr>
            <w:r w:rsidRPr="00F644A0">
              <w:rPr>
                <w:rFonts w:cs="Arial"/>
                <w:b/>
              </w:rPr>
              <w:t>C</w:t>
            </w:r>
          </w:p>
        </w:tc>
        <w:tc>
          <w:tcPr>
            <w:tcW w:w="7810" w:type="dxa"/>
            <w:gridSpan w:val="2"/>
          </w:tcPr>
          <w:p w14:paraId="71D076D4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is the post index under section 12.3.14A used to calculate overseas allowances for the pay period.</w:t>
            </w:r>
          </w:p>
        </w:tc>
      </w:tr>
      <w:tr w:rsidR="002C0046" w:rsidRPr="00F644A0" w14:paraId="0FB23A8E" w14:textId="77777777" w:rsidTr="00C22D98">
        <w:trPr>
          <w:cantSplit/>
        </w:trPr>
        <w:tc>
          <w:tcPr>
            <w:tcW w:w="995" w:type="dxa"/>
          </w:tcPr>
          <w:p w14:paraId="6A732EEB" w14:textId="77777777" w:rsidR="002C0046" w:rsidRPr="00F644A0" w:rsidRDefault="002C0046" w:rsidP="00AC562E">
            <w:pPr>
              <w:pStyle w:val="Sectiontext"/>
              <w:keepNext/>
              <w:keepLines/>
              <w:jc w:val="center"/>
              <w:rPr>
                <w:rFonts w:cs="Arial"/>
              </w:rPr>
            </w:pPr>
            <w:r w:rsidRPr="00F644A0">
              <w:rPr>
                <w:rFonts w:cs="Arial"/>
              </w:rPr>
              <w:t>3.</w:t>
            </w:r>
          </w:p>
        </w:tc>
        <w:tc>
          <w:tcPr>
            <w:tcW w:w="8377" w:type="dxa"/>
            <w:gridSpan w:val="3"/>
          </w:tcPr>
          <w:p w14:paraId="5FDBD61F" w14:textId="5197DABA" w:rsidR="002C0046" w:rsidRPr="00F644A0" w:rsidRDefault="00441149" w:rsidP="00441149">
            <w:pPr>
              <w:pStyle w:val="Sectiontext"/>
              <w:keepNext/>
              <w:keepLines/>
              <w:rPr>
                <w:rFonts w:cs="Arial"/>
              </w:rPr>
            </w:pPr>
            <w:r>
              <w:rPr>
                <w:rFonts w:cs="Arial"/>
              </w:rPr>
              <w:t xml:space="preserve">If subsection 1 applies, the eligible person is eligible for reimbursement of </w:t>
            </w:r>
            <w:r w:rsidR="002C0046" w:rsidRPr="00F644A0">
              <w:rPr>
                <w:rFonts w:cs="Arial"/>
              </w:rPr>
              <w:t>the actual costs of any of the following.</w:t>
            </w:r>
          </w:p>
        </w:tc>
      </w:tr>
      <w:tr w:rsidR="002C0046" w:rsidRPr="00F644A0" w14:paraId="66510C60" w14:textId="77777777" w:rsidTr="00C22D98">
        <w:trPr>
          <w:cantSplit/>
        </w:trPr>
        <w:tc>
          <w:tcPr>
            <w:tcW w:w="995" w:type="dxa"/>
          </w:tcPr>
          <w:p w14:paraId="437D2484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32EEA802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a.</w:t>
            </w:r>
          </w:p>
        </w:tc>
        <w:tc>
          <w:tcPr>
            <w:tcW w:w="7810" w:type="dxa"/>
            <w:gridSpan w:val="2"/>
          </w:tcPr>
          <w:p w14:paraId="08B01638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Vehicle ferry fares.</w:t>
            </w:r>
          </w:p>
        </w:tc>
      </w:tr>
      <w:tr w:rsidR="002C0046" w:rsidRPr="00F644A0" w14:paraId="58649CA6" w14:textId="77777777" w:rsidTr="00C22D98">
        <w:trPr>
          <w:cantSplit/>
        </w:trPr>
        <w:tc>
          <w:tcPr>
            <w:tcW w:w="995" w:type="dxa"/>
          </w:tcPr>
          <w:p w14:paraId="4E54BB41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23A09A89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b.</w:t>
            </w:r>
          </w:p>
        </w:tc>
        <w:tc>
          <w:tcPr>
            <w:tcW w:w="7810" w:type="dxa"/>
            <w:gridSpan w:val="2"/>
          </w:tcPr>
          <w:p w14:paraId="63553F27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Toll fees.</w:t>
            </w:r>
          </w:p>
        </w:tc>
      </w:tr>
      <w:tr w:rsidR="002C0046" w:rsidRPr="00F644A0" w14:paraId="37BB92F8" w14:textId="77777777" w:rsidTr="00C22D98">
        <w:trPr>
          <w:cantSplit/>
        </w:trPr>
        <w:tc>
          <w:tcPr>
            <w:tcW w:w="995" w:type="dxa"/>
          </w:tcPr>
          <w:p w14:paraId="26DA7236" w14:textId="77777777" w:rsidR="002C0046" w:rsidRPr="00F644A0" w:rsidRDefault="002C0046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567" w:type="dxa"/>
          </w:tcPr>
          <w:p w14:paraId="255C364B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c.</w:t>
            </w:r>
          </w:p>
        </w:tc>
        <w:tc>
          <w:tcPr>
            <w:tcW w:w="7810" w:type="dxa"/>
            <w:gridSpan w:val="2"/>
          </w:tcPr>
          <w:p w14:paraId="5D9BA952" w14:textId="77777777" w:rsidR="002C0046" w:rsidRPr="00F644A0" w:rsidRDefault="002C0046" w:rsidP="00AC562E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Parking or vehicle storage charges.</w:t>
            </w:r>
          </w:p>
        </w:tc>
      </w:tr>
      <w:tr w:rsidR="00D4088E" w:rsidRPr="00D15A4D" w14:paraId="1AEAFC8C" w14:textId="77777777" w:rsidTr="003A310D">
        <w:trPr>
          <w:gridAfter w:val="1"/>
          <w:wAfter w:w="8" w:type="dxa"/>
        </w:trPr>
        <w:tc>
          <w:tcPr>
            <w:tcW w:w="995" w:type="dxa"/>
          </w:tcPr>
          <w:p w14:paraId="773F6A79" w14:textId="1BE7940D" w:rsidR="00D4088E" w:rsidRPr="00AE2B79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369" w:type="dxa"/>
            <w:gridSpan w:val="2"/>
          </w:tcPr>
          <w:p w14:paraId="56E499BE" w14:textId="77777777" w:rsidR="00D4088E" w:rsidRPr="00E15EEC" w:rsidRDefault="00D4088E" w:rsidP="0000790D">
            <w:pPr>
              <w:pStyle w:val="Heading5"/>
            </w:pPr>
            <w:r w:rsidRPr="00E15EEC">
              <w:t>Section 15.6.14</w:t>
            </w:r>
          </w:p>
        </w:tc>
      </w:tr>
      <w:tr w:rsidR="00D4088E" w:rsidRPr="00D15A4D" w14:paraId="6755E2E1" w14:textId="77777777" w:rsidTr="003A310D">
        <w:trPr>
          <w:gridAfter w:val="1"/>
          <w:wAfter w:w="8" w:type="dxa"/>
        </w:trPr>
        <w:tc>
          <w:tcPr>
            <w:tcW w:w="995" w:type="dxa"/>
          </w:tcPr>
          <w:p w14:paraId="43E73743" w14:textId="77777777" w:rsidR="00D4088E" w:rsidRPr="00D15A4D" w:rsidRDefault="00D4088E" w:rsidP="0000790D">
            <w:pPr>
              <w:pStyle w:val="Sectiontext"/>
              <w:keepNext/>
              <w:keepLines/>
              <w:jc w:val="center"/>
            </w:pPr>
          </w:p>
        </w:tc>
        <w:tc>
          <w:tcPr>
            <w:tcW w:w="8369" w:type="dxa"/>
            <w:gridSpan w:val="2"/>
          </w:tcPr>
          <w:p w14:paraId="183FEC38" w14:textId="77777777" w:rsidR="00D4088E" w:rsidRPr="00D15A4D" w:rsidRDefault="00D4088E" w:rsidP="0000790D">
            <w:pPr>
              <w:pStyle w:val="Sectiontext"/>
              <w:keepNext/>
              <w:keepLines/>
            </w:pPr>
            <w:r>
              <w:rPr>
                <w:iCs/>
              </w:rPr>
              <w:t>Repeal the section, substitute:</w:t>
            </w:r>
          </w:p>
        </w:tc>
      </w:tr>
    </w:tbl>
    <w:p w14:paraId="64EDB6F7" w14:textId="77777777" w:rsidR="00D4088E" w:rsidRDefault="00D4088E" w:rsidP="00D4088E">
      <w:pPr>
        <w:pStyle w:val="Heading5"/>
      </w:pPr>
      <w:r>
        <w:t>15.6.14    </w:t>
      </w:r>
      <w:r w:rsidRPr="00F4057C">
        <w:t>Remedial tuition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563"/>
        <w:gridCol w:w="567"/>
        <w:gridCol w:w="7237"/>
      </w:tblGrid>
      <w:tr w:rsidR="00D4088E" w:rsidRPr="00D15A4D" w14:paraId="4D28D450" w14:textId="77777777" w:rsidTr="000325D0">
        <w:tc>
          <w:tcPr>
            <w:tcW w:w="992" w:type="dxa"/>
          </w:tcPr>
          <w:p w14:paraId="0E910AC9" w14:textId="77777777" w:rsidR="00D4088E" w:rsidRPr="00D15A4D" w:rsidRDefault="00D4088E" w:rsidP="000325D0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367" w:type="dxa"/>
            <w:gridSpan w:val="3"/>
          </w:tcPr>
          <w:p w14:paraId="6D576775" w14:textId="4DC03B98" w:rsidR="00D4088E" w:rsidRPr="00764B40" w:rsidRDefault="009F07CC" w:rsidP="009F07CC">
            <w:pPr>
              <w:pStyle w:val="Sectiontext"/>
            </w:pPr>
            <w:r>
              <w:t xml:space="preserve">A </w:t>
            </w:r>
            <w:r w:rsidR="00D4088E">
              <w:t xml:space="preserve">member </w:t>
            </w:r>
            <w:r>
              <w:t>is</w:t>
            </w:r>
            <w:r w:rsidR="00D4088E">
              <w:t xml:space="preserve"> eligible </w:t>
            </w:r>
            <w:r>
              <w:t xml:space="preserve">to be reimbursed </w:t>
            </w:r>
            <w:r w:rsidR="00D4088E">
              <w:t>the cost of up to 50 hours of remedial tuition if</w:t>
            </w:r>
            <w:r>
              <w:t xml:space="preserve"> the CDF is satisfied of all of the following.</w:t>
            </w:r>
          </w:p>
        </w:tc>
      </w:tr>
      <w:tr w:rsidR="009F07CC" w:rsidRPr="00D15A4D" w14:paraId="3D2EDD74" w14:textId="77777777" w:rsidTr="000325D0">
        <w:tc>
          <w:tcPr>
            <w:tcW w:w="992" w:type="dxa"/>
          </w:tcPr>
          <w:p w14:paraId="5C2E8F3A" w14:textId="77777777" w:rsidR="009F07CC" w:rsidRPr="00D15A4D" w:rsidRDefault="009F07CC" w:rsidP="000325D0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01399418" w14:textId="4AEBDBE6" w:rsidR="009F07CC" w:rsidRPr="00D15A4D" w:rsidRDefault="009F07CC" w:rsidP="000325D0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a.</w:t>
            </w:r>
          </w:p>
        </w:tc>
        <w:tc>
          <w:tcPr>
            <w:tcW w:w="7804" w:type="dxa"/>
            <w:gridSpan w:val="2"/>
          </w:tcPr>
          <w:p w14:paraId="18F2FF0A" w14:textId="6EF3C216" w:rsidR="009F07CC" w:rsidRDefault="009F07CC" w:rsidP="005A42CC">
            <w:pPr>
              <w:pStyle w:val="Sectiontext"/>
            </w:pPr>
            <w:r>
              <w:t>The</w:t>
            </w:r>
            <w:r w:rsidR="005A42CC">
              <w:t>re has been a</w:t>
            </w:r>
            <w:r>
              <w:t xml:space="preserve"> decline in the child’s academic performance </w:t>
            </w:r>
            <w:r w:rsidR="005A42CC">
              <w:t>as</w:t>
            </w:r>
            <w:r>
              <w:t xml:space="preserve"> result of the member’s overseas posting.</w:t>
            </w:r>
          </w:p>
        </w:tc>
      </w:tr>
      <w:tr w:rsidR="00D4088E" w:rsidRPr="00D15A4D" w14:paraId="4E58FF9F" w14:textId="77777777" w:rsidTr="000325D0">
        <w:tc>
          <w:tcPr>
            <w:tcW w:w="992" w:type="dxa"/>
          </w:tcPr>
          <w:p w14:paraId="08B098DD" w14:textId="77777777" w:rsidR="00D4088E" w:rsidRPr="00D15A4D" w:rsidRDefault="00D4088E" w:rsidP="000325D0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79E4FDC5" w14:textId="4BA8C115" w:rsidR="00D4088E" w:rsidRPr="00D15A4D" w:rsidRDefault="009F07CC" w:rsidP="000325D0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</w:t>
            </w:r>
            <w:r w:rsidR="00D4088E" w:rsidRPr="00D15A4D">
              <w:rPr>
                <w:rFonts w:cs="Arial"/>
                <w:lang w:eastAsia="en-US"/>
              </w:rPr>
              <w:t>.</w:t>
            </w:r>
          </w:p>
        </w:tc>
        <w:tc>
          <w:tcPr>
            <w:tcW w:w="7804" w:type="dxa"/>
            <w:gridSpan w:val="2"/>
          </w:tcPr>
          <w:p w14:paraId="60E86434" w14:textId="6D2D95FE" w:rsidR="00D4088E" w:rsidRPr="00D15A4D" w:rsidRDefault="00D4088E" w:rsidP="000325D0">
            <w:pPr>
              <w:pStyle w:val="Sectiontext"/>
              <w:rPr>
                <w:rFonts w:cs="Arial"/>
              </w:rPr>
            </w:pPr>
            <w:r>
              <w:t>A</w:t>
            </w:r>
            <w:r w:rsidRPr="00361BEE">
              <w:t xml:space="preserve"> written evaluation</w:t>
            </w:r>
            <w:r w:rsidR="009F07CC">
              <w:t xml:space="preserve"> has been</w:t>
            </w:r>
            <w:r w:rsidRPr="00361BEE">
              <w:t xml:space="preserve"> </w:t>
            </w:r>
            <w:r>
              <w:t>provided by</w:t>
            </w:r>
            <w:r w:rsidRPr="00361BEE">
              <w:t xml:space="preserve"> the child</w:t>
            </w:r>
            <w:r>
              <w:t>’s</w:t>
            </w:r>
            <w:r w:rsidRPr="00361BEE">
              <w:t xml:space="preserve"> school which includes </w:t>
            </w:r>
            <w:r>
              <w:t xml:space="preserve">all of </w:t>
            </w:r>
            <w:r w:rsidRPr="00361BEE">
              <w:t>the following.</w:t>
            </w:r>
          </w:p>
        </w:tc>
      </w:tr>
      <w:tr w:rsidR="00D4088E" w:rsidRPr="00D15A4D" w14:paraId="4B3D9985" w14:textId="77777777" w:rsidTr="000325D0">
        <w:tc>
          <w:tcPr>
            <w:tcW w:w="992" w:type="dxa"/>
          </w:tcPr>
          <w:p w14:paraId="475363B5" w14:textId="77777777" w:rsidR="00D4088E" w:rsidRPr="00D15A4D" w:rsidRDefault="00D4088E" w:rsidP="000325D0">
            <w:pPr>
              <w:pStyle w:val="Sectiontext"/>
              <w:rPr>
                <w:lang w:eastAsia="en-US"/>
              </w:rPr>
            </w:pPr>
          </w:p>
        </w:tc>
        <w:tc>
          <w:tcPr>
            <w:tcW w:w="563" w:type="dxa"/>
          </w:tcPr>
          <w:p w14:paraId="6524F4A3" w14:textId="77777777" w:rsidR="00D4088E" w:rsidRPr="00D15A4D" w:rsidRDefault="00D4088E" w:rsidP="000325D0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55CA01E8" w14:textId="77777777" w:rsidR="00D4088E" w:rsidRPr="00D15A4D" w:rsidRDefault="00D4088E" w:rsidP="000325D0">
            <w:pPr>
              <w:pStyle w:val="Sectiontext"/>
              <w:rPr>
                <w:rFonts w:cs="Arial"/>
                <w:iCs/>
                <w:lang w:eastAsia="en-US"/>
              </w:rPr>
            </w:pPr>
            <w:r w:rsidRPr="00D15A4D">
              <w:rPr>
                <w:rFonts w:cs="Arial"/>
                <w:iCs/>
                <w:lang w:eastAsia="en-US"/>
              </w:rPr>
              <w:t>i.</w:t>
            </w:r>
          </w:p>
        </w:tc>
        <w:tc>
          <w:tcPr>
            <w:tcW w:w="7237" w:type="dxa"/>
          </w:tcPr>
          <w:p w14:paraId="41B80250" w14:textId="77777777" w:rsidR="00D4088E" w:rsidRPr="00D15A4D" w:rsidRDefault="00D4088E" w:rsidP="000325D0">
            <w:pPr>
              <w:pStyle w:val="Sectiontext"/>
              <w:rPr>
                <w:rFonts w:cs="Arial"/>
                <w:iCs/>
                <w:lang w:eastAsia="en-US"/>
              </w:rPr>
            </w:pPr>
            <w:r w:rsidRPr="00C52794">
              <w:t>The child’s</w:t>
            </w:r>
            <w:r>
              <w:t xml:space="preserve"> rate of academic</w:t>
            </w:r>
            <w:r w:rsidRPr="00C52794">
              <w:t xml:space="preserve"> progress at the school.</w:t>
            </w:r>
          </w:p>
        </w:tc>
      </w:tr>
      <w:tr w:rsidR="00D4088E" w:rsidRPr="00D15A4D" w14:paraId="65B6CD19" w14:textId="77777777" w:rsidTr="000325D0">
        <w:tc>
          <w:tcPr>
            <w:tcW w:w="992" w:type="dxa"/>
          </w:tcPr>
          <w:p w14:paraId="153750B8" w14:textId="77777777" w:rsidR="00D4088E" w:rsidRPr="00D15A4D" w:rsidRDefault="00D4088E" w:rsidP="000325D0">
            <w:pPr>
              <w:pStyle w:val="Sectiontext"/>
              <w:rPr>
                <w:lang w:eastAsia="en-US"/>
              </w:rPr>
            </w:pPr>
          </w:p>
        </w:tc>
        <w:tc>
          <w:tcPr>
            <w:tcW w:w="563" w:type="dxa"/>
          </w:tcPr>
          <w:p w14:paraId="06206EAD" w14:textId="77777777" w:rsidR="00D4088E" w:rsidRPr="00D15A4D" w:rsidRDefault="00D4088E" w:rsidP="000325D0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25428F6F" w14:textId="77777777" w:rsidR="00D4088E" w:rsidRPr="00D15A4D" w:rsidRDefault="00D4088E" w:rsidP="000325D0">
            <w:pPr>
              <w:pStyle w:val="Sectiontext"/>
              <w:rPr>
                <w:rFonts w:cs="Arial"/>
                <w:iCs/>
                <w:lang w:eastAsia="en-US"/>
              </w:rPr>
            </w:pPr>
            <w:r>
              <w:rPr>
                <w:rFonts w:cs="Arial"/>
                <w:iCs/>
                <w:lang w:eastAsia="en-US"/>
              </w:rPr>
              <w:t>i</w:t>
            </w:r>
            <w:r w:rsidRPr="00D15A4D">
              <w:rPr>
                <w:rFonts w:cs="Arial"/>
                <w:iCs/>
                <w:lang w:eastAsia="en-US"/>
              </w:rPr>
              <w:t>i.</w:t>
            </w:r>
          </w:p>
        </w:tc>
        <w:tc>
          <w:tcPr>
            <w:tcW w:w="7237" w:type="dxa"/>
          </w:tcPr>
          <w:p w14:paraId="05854BBA" w14:textId="77777777" w:rsidR="00D4088E" w:rsidRPr="00D15A4D" w:rsidRDefault="00D4088E" w:rsidP="000325D0">
            <w:pPr>
              <w:pStyle w:val="Sectiontext"/>
              <w:rPr>
                <w:rFonts w:cs="Arial"/>
                <w:iCs/>
                <w:lang w:eastAsia="en-US"/>
              </w:rPr>
            </w:pPr>
            <w:r w:rsidRPr="00C52794">
              <w:t>The reason remedial tuition is recommended.</w:t>
            </w:r>
          </w:p>
        </w:tc>
      </w:tr>
      <w:tr w:rsidR="00D4088E" w:rsidRPr="00D15A4D" w14:paraId="6FA7FA5C" w14:textId="77777777" w:rsidTr="000325D0">
        <w:tc>
          <w:tcPr>
            <w:tcW w:w="992" w:type="dxa"/>
          </w:tcPr>
          <w:p w14:paraId="30E73091" w14:textId="77777777" w:rsidR="00D4088E" w:rsidRPr="00D15A4D" w:rsidRDefault="00D4088E" w:rsidP="000325D0">
            <w:pPr>
              <w:pStyle w:val="Sectiontext"/>
              <w:rPr>
                <w:lang w:eastAsia="en-US"/>
              </w:rPr>
            </w:pPr>
          </w:p>
        </w:tc>
        <w:tc>
          <w:tcPr>
            <w:tcW w:w="563" w:type="dxa"/>
          </w:tcPr>
          <w:p w14:paraId="303F0783" w14:textId="77777777" w:rsidR="00D4088E" w:rsidRPr="00D15A4D" w:rsidRDefault="00D4088E" w:rsidP="000325D0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7D100873" w14:textId="77777777" w:rsidR="00D4088E" w:rsidRPr="00D15A4D" w:rsidRDefault="00D4088E" w:rsidP="000325D0">
            <w:pPr>
              <w:pStyle w:val="Sectiontext"/>
              <w:rPr>
                <w:rFonts w:cs="Arial"/>
                <w:iCs/>
                <w:lang w:eastAsia="en-US"/>
              </w:rPr>
            </w:pPr>
            <w:r>
              <w:rPr>
                <w:rFonts w:cs="Arial"/>
                <w:iCs/>
                <w:lang w:eastAsia="en-US"/>
              </w:rPr>
              <w:t>i</w:t>
            </w:r>
            <w:r w:rsidRPr="00D15A4D">
              <w:rPr>
                <w:rFonts w:cs="Arial"/>
                <w:iCs/>
                <w:lang w:eastAsia="en-US"/>
              </w:rPr>
              <w:t>i</w:t>
            </w:r>
            <w:r>
              <w:rPr>
                <w:rFonts w:cs="Arial"/>
                <w:iCs/>
                <w:lang w:eastAsia="en-US"/>
              </w:rPr>
              <w:t>i</w:t>
            </w:r>
            <w:r w:rsidRPr="00D15A4D">
              <w:rPr>
                <w:rFonts w:cs="Arial"/>
                <w:iCs/>
                <w:lang w:eastAsia="en-US"/>
              </w:rPr>
              <w:t>.</w:t>
            </w:r>
          </w:p>
        </w:tc>
        <w:tc>
          <w:tcPr>
            <w:tcW w:w="7237" w:type="dxa"/>
          </w:tcPr>
          <w:p w14:paraId="6B211824" w14:textId="77777777" w:rsidR="00D4088E" w:rsidRPr="00D15A4D" w:rsidRDefault="00D4088E" w:rsidP="000325D0">
            <w:pPr>
              <w:pStyle w:val="Sectiontext"/>
              <w:rPr>
                <w:rFonts w:cs="Arial"/>
                <w:iCs/>
                <w:lang w:eastAsia="en-US"/>
              </w:rPr>
            </w:pPr>
            <w:r w:rsidRPr="00C52794">
              <w:t xml:space="preserve">The recommended number of </w:t>
            </w:r>
            <w:r>
              <w:t>remedial tuition hours.</w:t>
            </w:r>
          </w:p>
        </w:tc>
      </w:tr>
      <w:tr w:rsidR="00D4088E" w:rsidRPr="009108EA" w14:paraId="5A26DE9F" w14:textId="77777777" w:rsidTr="000325D0">
        <w:tc>
          <w:tcPr>
            <w:tcW w:w="992" w:type="dxa"/>
          </w:tcPr>
          <w:p w14:paraId="1A3CA12C" w14:textId="77777777" w:rsidR="00D4088E" w:rsidRPr="00D15A4D" w:rsidRDefault="00D4088E" w:rsidP="000325D0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22FFD14E" w14:textId="0FC347B9" w:rsidR="00D4088E" w:rsidRPr="00D15A4D" w:rsidRDefault="009F07CC" w:rsidP="000325D0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</w:t>
            </w:r>
            <w:r w:rsidR="00D4088E">
              <w:rPr>
                <w:rFonts w:cs="Arial"/>
                <w:lang w:eastAsia="en-US"/>
              </w:rPr>
              <w:t>.</w:t>
            </w:r>
          </w:p>
        </w:tc>
        <w:tc>
          <w:tcPr>
            <w:tcW w:w="7804" w:type="dxa"/>
            <w:gridSpan w:val="2"/>
          </w:tcPr>
          <w:p w14:paraId="4B0D5947" w14:textId="77777777" w:rsidR="00D4088E" w:rsidRPr="009108EA" w:rsidRDefault="00D4088E" w:rsidP="000325D0">
            <w:pPr>
              <w:pStyle w:val="Sectiontext"/>
            </w:pPr>
            <w:r>
              <w:t xml:space="preserve">Whether the child’s academic performance will reasonably improve </w:t>
            </w:r>
            <w:r w:rsidRPr="00F4057C">
              <w:t>if remedial tuition is provided</w:t>
            </w:r>
            <w:r>
              <w:t>.</w:t>
            </w:r>
          </w:p>
        </w:tc>
      </w:tr>
      <w:tr w:rsidR="00D4088E" w:rsidRPr="009108EA" w14:paraId="528C0DFE" w14:textId="77777777" w:rsidTr="000325D0">
        <w:tc>
          <w:tcPr>
            <w:tcW w:w="992" w:type="dxa"/>
          </w:tcPr>
          <w:p w14:paraId="20374DD5" w14:textId="77777777" w:rsidR="00D4088E" w:rsidRPr="00D15A4D" w:rsidRDefault="00D4088E" w:rsidP="000325D0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04B1B694" w14:textId="76255629" w:rsidR="00D4088E" w:rsidRDefault="009F07CC" w:rsidP="000325D0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</w:t>
            </w:r>
            <w:r w:rsidR="00D4088E">
              <w:rPr>
                <w:rFonts w:cs="Arial"/>
                <w:lang w:eastAsia="en-US"/>
              </w:rPr>
              <w:t>.</w:t>
            </w:r>
          </w:p>
        </w:tc>
        <w:tc>
          <w:tcPr>
            <w:tcW w:w="7804" w:type="dxa"/>
            <w:gridSpan w:val="2"/>
          </w:tcPr>
          <w:p w14:paraId="30B60935" w14:textId="77777777" w:rsidR="00D4088E" w:rsidRPr="00F4057C" w:rsidRDefault="00D4088E" w:rsidP="000325D0">
            <w:pPr>
              <w:pStyle w:val="Sectiontext"/>
            </w:pPr>
            <w:r>
              <w:t>A</w:t>
            </w:r>
            <w:r w:rsidRPr="00F4057C">
              <w:t xml:space="preserve">ny other factors relevant to the child's </w:t>
            </w:r>
            <w:r>
              <w:t>academic</w:t>
            </w:r>
            <w:r w:rsidRPr="00F4057C">
              <w:t xml:space="preserve"> performance.</w:t>
            </w:r>
          </w:p>
        </w:tc>
      </w:tr>
      <w:tr w:rsidR="00D4088E" w:rsidRPr="00D15A4D" w14:paraId="748F8BF5" w14:textId="77777777" w:rsidTr="000325D0">
        <w:tc>
          <w:tcPr>
            <w:tcW w:w="992" w:type="dxa"/>
          </w:tcPr>
          <w:p w14:paraId="6201BE03" w14:textId="77777777" w:rsidR="00D4088E" w:rsidRPr="00D15A4D" w:rsidRDefault="00D4088E" w:rsidP="000325D0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77E352C7" w14:textId="7C5EA72C" w:rsidR="00D4088E" w:rsidRPr="00D15A4D" w:rsidRDefault="009F07CC" w:rsidP="000325D0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e</w:t>
            </w:r>
            <w:r w:rsidR="00D4088E" w:rsidRPr="00D15A4D">
              <w:rPr>
                <w:rFonts w:cs="Arial"/>
                <w:lang w:eastAsia="en-US"/>
              </w:rPr>
              <w:t>.</w:t>
            </w:r>
          </w:p>
        </w:tc>
        <w:tc>
          <w:tcPr>
            <w:tcW w:w="7804" w:type="dxa"/>
            <w:gridSpan w:val="2"/>
          </w:tcPr>
          <w:p w14:paraId="66EB8664" w14:textId="77777777" w:rsidR="00D4088E" w:rsidRPr="00D15A4D" w:rsidRDefault="00D4088E" w:rsidP="000325D0">
            <w:pPr>
              <w:pStyle w:val="Sectiontext"/>
              <w:rPr>
                <w:rFonts w:cs="Arial"/>
              </w:rPr>
            </w:pPr>
            <w:r>
              <w:t>Whether t</w:t>
            </w:r>
            <w:r w:rsidRPr="00C970E6">
              <w:t>he cost is reasonable having regard to the cost of similar tuition in Australia.</w:t>
            </w:r>
          </w:p>
        </w:tc>
      </w:tr>
      <w:tr w:rsidR="00D4088E" w:rsidRPr="00D15A4D" w14:paraId="06B3BD46" w14:textId="77777777" w:rsidTr="000325D0">
        <w:tc>
          <w:tcPr>
            <w:tcW w:w="992" w:type="dxa"/>
          </w:tcPr>
          <w:p w14:paraId="41F929D8" w14:textId="12D85ADE" w:rsidR="00D4088E" w:rsidRPr="00D15A4D" w:rsidRDefault="009F07CC" w:rsidP="000325D0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4088E">
              <w:rPr>
                <w:lang w:eastAsia="en-US"/>
              </w:rPr>
              <w:t>.</w:t>
            </w:r>
          </w:p>
        </w:tc>
        <w:tc>
          <w:tcPr>
            <w:tcW w:w="8367" w:type="dxa"/>
            <w:gridSpan w:val="3"/>
          </w:tcPr>
          <w:p w14:paraId="0EC7166B" w14:textId="6263EA42" w:rsidR="00D4088E" w:rsidRDefault="009F07CC" w:rsidP="009F07CC">
            <w:pPr>
              <w:pStyle w:val="Sectiontext"/>
            </w:pPr>
            <w:r>
              <w:t>T</w:t>
            </w:r>
            <w:r w:rsidR="00D4088E">
              <w:t xml:space="preserve">he member </w:t>
            </w:r>
            <w:r>
              <w:t>is</w:t>
            </w:r>
            <w:r w:rsidR="00D4088E" w:rsidRPr="009108EA">
              <w:t xml:space="preserve"> eligible </w:t>
            </w:r>
            <w:r>
              <w:t>to be reimbursed</w:t>
            </w:r>
            <w:r w:rsidR="00D4088E">
              <w:t xml:space="preserve"> the cost of</w:t>
            </w:r>
            <w:r w:rsidR="00D4088E" w:rsidRPr="009108EA">
              <w:t xml:space="preserve"> up to</w:t>
            </w:r>
            <w:r w:rsidR="00D4088E">
              <w:t xml:space="preserve"> a further 150 </w:t>
            </w:r>
            <w:r w:rsidR="00D4088E" w:rsidRPr="009108EA">
              <w:t>hours of remedial tuition</w:t>
            </w:r>
            <w:r w:rsidR="00D4088E">
              <w:t xml:space="preserve"> for the same child</w:t>
            </w:r>
            <w:r w:rsidR="00D4088E" w:rsidRPr="009108EA">
              <w:t xml:space="preserve"> </w:t>
            </w:r>
            <w:r w:rsidR="00D4088E">
              <w:t>in addition to the initial remedial tuition hours provided under subsection 1</w:t>
            </w:r>
            <w:r>
              <w:t xml:space="preserve"> if the CDF is satisfied it is reasonable</w:t>
            </w:r>
            <w:r w:rsidR="00D4088E" w:rsidRPr="009108EA">
              <w:t>.</w:t>
            </w:r>
          </w:p>
        </w:tc>
      </w:tr>
      <w:tr w:rsidR="00D4088E" w:rsidRPr="00D15A4D" w14:paraId="25409F40" w14:textId="77777777" w:rsidTr="000325D0">
        <w:tc>
          <w:tcPr>
            <w:tcW w:w="992" w:type="dxa"/>
          </w:tcPr>
          <w:p w14:paraId="3870D4F6" w14:textId="4AEBCA80" w:rsidR="00D4088E" w:rsidRPr="00D15A4D" w:rsidRDefault="009F07CC" w:rsidP="000325D0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8367" w:type="dxa"/>
            <w:gridSpan w:val="3"/>
          </w:tcPr>
          <w:p w14:paraId="5BA6B37D" w14:textId="4015437B" w:rsidR="00D4088E" w:rsidRPr="00CD3C57" w:rsidRDefault="00C86B0A" w:rsidP="00C86B0A">
            <w:pPr>
              <w:pStyle w:val="Sectiontext"/>
              <w:rPr>
                <w:rFonts w:cs="Arial"/>
              </w:rPr>
            </w:pPr>
            <w:r>
              <w:t>R</w:t>
            </w:r>
            <w:r w:rsidR="00D4088E" w:rsidRPr="00CD3C57">
              <w:t xml:space="preserve">emedial tuition </w:t>
            </w:r>
            <w:r w:rsidR="009F07CC">
              <w:t xml:space="preserve">approved by the CDF </w:t>
            </w:r>
            <w:r w:rsidR="00D4088E" w:rsidRPr="00CD3C57">
              <w:t xml:space="preserve">under </w:t>
            </w:r>
            <w:r>
              <w:t>this section</w:t>
            </w:r>
            <w:r w:rsidR="009F07CC" w:rsidRPr="00CD3C57">
              <w:t xml:space="preserve"> </w:t>
            </w:r>
            <w:r w:rsidR="00D4088E" w:rsidRPr="00CD3C57">
              <w:t>must be taken within 12</w:t>
            </w:r>
            <w:r w:rsidR="00D4088E">
              <w:t> </w:t>
            </w:r>
            <w:r w:rsidR="00D4088E" w:rsidRPr="00CD3C57">
              <w:t>months from the date of the child’s commencement at an overseas school.</w:t>
            </w:r>
          </w:p>
        </w:tc>
      </w:tr>
      <w:tr w:rsidR="006F78B1" w:rsidRPr="00D15A4D" w14:paraId="19358766" w14:textId="77777777" w:rsidTr="000325D0">
        <w:tc>
          <w:tcPr>
            <w:tcW w:w="992" w:type="dxa"/>
          </w:tcPr>
          <w:p w14:paraId="0C57A6F6" w14:textId="77777777" w:rsidR="006F78B1" w:rsidDel="009F07CC" w:rsidRDefault="006F78B1" w:rsidP="000325D0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  <w:gridSpan w:val="3"/>
          </w:tcPr>
          <w:p w14:paraId="19ACE763" w14:textId="33DA05F9" w:rsidR="006F78B1" w:rsidRPr="006F78B1" w:rsidDel="009F07CC" w:rsidRDefault="006F78B1" w:rsidP="00114DF8">
            <w:pPr>
              <w:pStyle w:val="notepara"/>
            </w:pPr>
            <w:r w:rsidRPr="00114DF8">
              <w:rPr>
                <w:b/>
              </w:rPr>
              <w:t>Note:</w:t>
            </w:r>
            <w:r w:rsidRPr="00114DF8">
              <w:rPr>
                <w:b/>
              </w:rPr>
              <w:tab/>
            </w:r>
            <w:r>
              <w:t>Language and communication tuition are not reimbursable under this section. A member may be eligible for language and communication tuition under section 15.6.13.</w:t>
            </w:r>
          </w:p>
        </w:tc>
      </w:tr>
      <w:tr w:rsidR="00D4088E" w:rsidRPr="00D15A4D" w14:paraId="369450AD" w14:textId="77777777" w:rsidTr="000325D0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14:paraId="3A1345B5" w14:textId="7EF9E47B" w:rsidR="00D4088E" w:rsidRPr="00AE2B79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367" w:type="dxa"/>
            <w:gridSpan w:val="3"/>
          </w:tcPr>
          <w:p w14:paraId="10661084" w14:textId="77777777" w:rsidR="00D4088E" w:rsidRPr="00E15EEC" w:rsidRDefault="00D4088E" w:rsidP="000325D0">
            <w:pPr>
              <w:pStyle w:val="Heading5"/>
            </w:pPr>
            <w:r w:rsidRPr="00E15EEC">
              <w:t>Section 15.6.28</w:t>
            </w:r>
          </w:p>
        </w:tc>
      </w:tr>
      <w:tr w:rsidR="00D4088E" w:rsidRPr="00D15A4D" w14:paraId="7C889304" w14:textId="77777777" w:rsidTr="000325D0">
        <w:tblPrEx>
          <w:tblLook w:val="0000" w:firstRow="0" w:lastRow="0" w:firstColumn="0" w:lastColumn="0" w:noHBand="0" w:noVBand="0"/>
        </w:tblPrEx>
        <w:tc>
          <w:tcPr>
            <w:tcW w:w="992" w:type="dxa"/>
          </w:tcPr>
          <w:p w14:paraId="72E7C394" w14:textId="77777777" w:rsidR="00D4088E" w:rsidRPr="00D15A4D" w:rsidRDefault="00D4088E" w:rsidP="000325D0">
            <w:pPr>
              <w:pStyle w:val="Sectiontext"/>
              <w:jc w:val="center"/>
            </w:pPr>
          </w:p>
        </w:tc>
        <w:tc>
          <w:tcPr>
            <w:tcW w:w="8367" w:type="dxa"/>
            <w:gridSpan w:val="3"/>
          </w:tcPr>
          <w:p w14:paraId="4046F096" w14:textId="77777777" w:rsidR="00D4088E" w:rsidRPr="00D15A4D" w:rsidRDefault="00D4088E" w:rsidP="000325D0">
            <w:pPr>
              <w:pStyle w:val="Sectiontext"/>
            </w:pPr>
            <w:r>
              <w:rPr>
                <w:iCs/>
              </w:rPr>
              <w:t>Repeal the section, substitute:</w:t>
            </w:r>
          </w:p>
        </w:tc>
      </w:tr>
    </w:tbl>
    <w:p w14:paraId="1E7CE935" w14:textId="77777777" w:rsidR="00D4088E" w:rsidRDefault="00D4088E" w:rsidP="00D4088E">
      <w:pPr>
        <w:pStyle w:val="Heading5"/>
      </w:pPr>
      <w:r>
        <w:t>15.6.28    </w:t>
      </w:r>
      <w:r w:rsidRPr="00F4057C">
        <w:t>Remedial tuition</w:t>
      </w:r>
    </w:p>
    <w:tbl>
      <w:tblPr>
        <w:tblW w:w="9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"/>
        <w:gridCol w:w="563"/>
        <w:gridCol w:w="567"/>
        <w:gridCol w:w="7239"/>
      </w:tblGrid>
      <w:tr w:rsidR="00D4088E" w:rsidRPr="00D15A4D" w14:paraId="55D84332" w14:textId="77777777" w:rsidTr="006F78B1">
        <w:trPr>
          <w:trHeight w:val="356"/>
        </w:trPr>
        <w:tc>
          <w:tcPr>
            <w:tcW w:w="995" w:type="dxa"/>
          </w:tcPr>
          <w:p w14:paraId="390B4755" w14:textId="77777777" w:rsidR="00D4088E" w:rsidRPr="00D15A4D" w:rsidRDefault="00D4088E" w:rsidP="000325D0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369" w:type="dxa"/>
            <w:gridSpan w:val="3"/>
          </w:tcPr>
          <w:p w14:paraId="00BC60C0" w14:textId="05B8D986" w:rsidR="00D4088E" w:rsidRPr="00764B40" w:rsidRDefault="006F78B1" w:rsidP="006F78B1">
            <w:pPr>
              <w:pStyle w:val="Sectiontext"/>
            </w:pPr>
            <w:r>
              <w:t>A</w:t>
            </w:r>
            <w:r w:rsidR="00D4088E">
              <w:t xml:space="preserve"> member </w:t>
            </w:r>
            <w:r>
              <w:t>is</w:t>
            </w:r>
            <w:r w:rsidR="00D4088E">
              <w:t xml:space="preserve"> eligible </w:t>
            </w:r>
            <w:r>
              <w:t>to be reimbursed</w:t>
            </w:r>
            <w:r w:rsidR="00D4088E">
              <w:t xml:space="preserve"> the cost of up to 50 hours of remedial tuition if</w:t>
            </w:r>
            <w:r>
              <w:t xml:space="preserve"> the CDF is satisfied of all of the following.</w:t>
            </w:r>
            <w:r w:rsidR="00D4088E">
              <w:t xml:space="preserve"> </w:t>
            </w:r>
          </w:p>
        </w:tc>
      </w:tr>
      <w:tr w:rsidR="006F78B1" w:rsidRPr="00D15A4D" w14:paraId="65EBA9AA" w14:textId="77777777" w:rsidTr="006F78B1">
        <w:tc>
          <w:tcPr>
            <w:tcW w:w="995" w:type="dxa"/>
          </w:tcPr>
          <w:p w14:paraId="7D4BC07E" w14:textId="77777777" w:rsidR="006F78B1" w:rsidRPr="00D15A4D" w:rsidRDefault="006F78B1" w:rsidP="006F78B1">
            <w:pPr>
              <w:pStyle w:val="Sectiontext"/>
              <w:keepNext/>
              <w:keepLines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5E24AE90" w14:textId="5485EB69" w:rsidR="006F78B1" w:rsidRPr="00D15A4D" w:rsidRDefault="006F78B1" w:rsidP="006F78B1">
            <w:pPr>
              <w:pStyle w:val="Sectiontext"/>
              <w:keepNext/>
              <w:keepLines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a.</w:t>
            </w:r>
          </w:p>
        </w:tc>
        <w:tc>
          <w:tcPr>
            <w:tcW w:w="7806" w:type="dxa"/>
            <w:gridSpan w:val="2"/>
          </w:tcPr>
          <w:p w14:paraId="4049AFD7" w14:textId="22308105" w:rsidR="006F78B1" w:rsidRDefault="006F78B1" w:rsidP="005A42CC">
            <w:pPr>
              <w:pStyle w:val="Sectiontext"/>
              <w:keepNext/>
              <w:keepLines/>
            </w:pPr>
            <w:r>
              <w:t>The</w:t>
            </w:r>
            <w:r w:rsidR="005A42CC">
              <w:t>re has been a</w:t>
            </w:r>
            <w:r>
              <w:t xml:space="preserve"> decline in the child’s academic performance </w:t>
            </w:r>
            <w:r w:rsidR="005A42CC">
              <w:t>a</w:t>
            </w:r>
            <w:r>
              <w:t>s a result of the member’s overseas posting.</w:t>
            </w:r>
          </w:p>
        </w:tc>
      </w:tr>
      <w:tr w:rsidR="006F78B1" w:rsidRPr="00D15A4D" w14:paraId="2055CA75" w14:textId="77777777" w:rsidTr="006F78B1">
        <w:tc>
          <w:tcPr>
            <w:tcW w:w="995" w:type="dxa"/>
          </w:tcPr>
          <w:p w14:paraId="41796FD6" w14:textId="77777777" w:rsidR="006F78B1" w:rsidRPr="00D15A4D" w:rsidRDefault="006F78B1" w:rsidP="006F78B1">
            <w:pPr>
              <w:pStyle w:val="Sectiontext"/>
              <w:keepNext/>
              <w:keepLines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6AC4403A" w14:textId="124E97AA" w:rsidR="006F78B1" w:rsidRPr="00D15A4D" w:rsidRDefault="006F78B1" w:rsidP="006F78B1">
            <w:pPr>
              <w:pStyle w:val="Sectiontext"/>
              <w:keepNext/>
              <w:keepLines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</w:t>
            </w:r>
            <w:r w:rsidRPr="00D15A4D">
              <w:rPr>
                <w:rFonts w:cs="Arial"/>
                <w:lang w:eastAsia="en-US"/>
              </w:rPr>
              <w:t>.</w:t>
            </w:r>
          </w:p>
        </w:tc>
        <w:tc>
          <w:tcPr>
            <w:tcW w:w="7806" w:type="dxa"/>
            <w:gridSpan w:val="2"/>
          </w:tcPr>
          <w:p w14:paraId="05E0E8F6" w14:textId="71BBB80A" w:rsidR="006F78B1" w:rsidRPr="00D15A4D" w:rsidRDefault="006F78B1" w:rsidP="006F78B1">
            <w:pPr>
              <w:pStyle w:val="Sectiontext"/>
              <w:keepNext/>
              <w:keepLines/>
              <w:rPr>
                <w:rFonts w:cs="Arial"/>
              </w:rPr>
            </w:pPr>
            <w:r>
              <w:t>A</w:t>
            </w:r>
            <w:r w:rsidRPr="00361BEE">
              <w:t xml:space="preserve"> written evaluation </w:t>
            </w:r>
            <w:r>
              <w:t>has been provided by</w:t>
            </w:r>
            <w:r w:rsidRPr="00361BEE">
              <w:t xml:space="preserve"> the child</w:t>
            </w:r>
            <w:r>
              <w:t>’s</w:t>
            </w:r>
            <w:r w:rsidRPr="00361BEE">
              <w:t xml:space="preserve"> school which includes </w:t>
            </w:r>
            <w:r>
              <w:t xml:space="preserve">all of </w:t>
            </w:r>
            <w:r w:rsidRPr="00361BEE">
              <w:t>the following.</w:t>
            </w:r>
          </w:p>
        </w:tc>
      </w:tr>
      <w:tr w:rsidR="006F78B1" w:rsidRPr="00D15A4D" w14:paraId="463226F0" w14:textId="77777777" w:rsidTr="006F78B1">
        <w:tc>
          <w:tcPr>
            <w:tcW w:w="995" w:type="dxa"/>
          </w:tcPr>
          <w:p w14:paraId="1644C0F9" w14:textId="77777777" w:rsidR="006F78B1" w:rsidRPr="00D15A4D" w:rsidRDefault="006F78B1" w:rsidP="006F78B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66ABDB75" w14:textId="77777777" w:rsidR="006F78B1" w:rsidRPr="00D15A4D" w:rsidRDefault="006F78B1" w:rsidP="006F78B1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6A0F10E3" w14:textId="77777777" w:rsidR="006F78B1" w:rsidRPr="00D15A4D" w:rsidRDefault="006F78B1" w:rsidP="006F78B1">
            <w:pPr>
              <w:pStyle w:val="Sectiontext"/>
              <w:rPr>
                <w:rFonts w:cs="Arial"/>
                <w:iCs/>
                <w:lang w:eastAsia="en-US"/>
              </w:rPr>
            </w:pPr>
            <w:r w:rsidRPr="00D15A4D">
              <w:rPr>
                <w:rFonts w:cs="Arial"/>
                <w:iCs/>
                <w:lang w:eastAsia="en-US"/>
              </w:rPr>
              <w:t>i.</w:t>
            </w:r>
          </w:p>
        </w:tc>
        <w:tc>
          <w:tcPr>
            <w:tcW w:w="7239" w:type="dxa"/>
          </w:tcPr>
          <w:p w14:paraId="5F07B831" w14:textId="77777777" w:rsidR="006F78B1" w:rsidRPr="00D15A4D" w:rsidRDefault="006F78B1" w:rsidP="006F78B1">
            <w:pPr>
              <w:pStyle w:val="Sectiontext"/>
              <w:rPr>
                <w:rFonts w:cs="Arial"/>
                <w:iCs/>
                <w:lang w:eastAsia="en-US"/>
              </w:rPr>
            </w:pPr>
            <w:r w:rsidRPr="00C52794">
              <w:t>The child’s</w:t>
            </w:r>
            <w:r>
              <w:t xml:space="preserve"> rate of academic</w:t>
            </w:r>
            <w:r w:rsidRPr="00C52794">
              <w:t xml:space="preserve"> progress at the school.</w:t>
            </w:r>
          </w:p>
        </w:tc>
      </w:tr>
      <w:tr w:rsidR="006F78B1" w:rsidRPr="00D15A4D" w14:paraId="5E6B8266" w14:textId="77777777" w:rsidTr="006F78B1">
        <w:tc>
          <w:tcPr>
            <w:tcW w:w="995" w:type="dxa"/>
          </w:tcPr>
          <w:p w14:paraId="0D0C97B0" w14:textId="77777777" w:rsidR="006F78B1" w:rsidRPr="00D15A4D" w:rsidRDefault="006F78B1" w:rsidP="006F78B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3723EDE4" w14:textId="77777777" w:rsidR="006F78B1" w:rsidRPr="00D15A4D" w:rsidRDefault="006F78B1" w:rsidP="006F78B1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786A0B15" w14:textId="77777777" w:rsidR="006F78B1" w:rsidRPr="00D15A4D" w:rsidRDefault="006F78B1" w:rsidP="006F78B1">
            <w:pPr>
              <w:pStyle w:val="Sectiontext"/>
              <w:rPr>
                <w:rFonts w:cs="Arial"/>
                <w:iCs/>
                <w:lang w:eastAsia="en-US"/>
              </w:rPr>
            </w:pPr>
            <w:r>
              <w:rPr>
                <w:rFonts w:cs="Arial"/>
                <w:iCs/>
                <w:lang w:eastAsia="en-US"/>
              </w:rPr>
              <w:t>i</w:t>
            </w:r>
            <w:r w:rsidRPr="00D15A4D">
              <w:rPr>
                <w:rFonts w:cs="Arial"/>
                <w:iCs/>
                <w:lang w:eastAsia="en-US"/>
              </w:rPr>
              <w:t>i.</w:t>
            </w:r>
          </w:p>
        </w:tc>
        <w:tc>
          <w:tcPr>
            <w:tcW w:w="7239" w:type="dxa"/>
          </w:tcPr>
          <w:p w14:paraId="17381ADE" w14:textId="77777777" w:rsidR="006F78B1" w:rsidRPr="00D15A4D" w:rsidRDefault="006F78B1" w:rsidP="006F78B1">
            <w:pPr>
              <w:pStyle w:val="Sectiontext"/>
              <w:rPr>
                <w:rFonts w:cs="Arial"/>
                <w:iCs/>
                <w:lang w:eastAsia="en-US"/>
              </w:rPr>
            </w:pPr>
            <w:r w:rsidRPr="00C52794">
              <w:t>The reason remedial tuition is recommended.</w:t>
            </w:r>
          </w:p>
        </w:tc>
      </w:tr>
      <w:tr w:rsidR="006F78B1" w:rsidRPr="00D15A4D" w14:paraId="0BE96252" w14:textId="77777777" w:rsidTr="006F78B1">
        <w:tc>
          <w:tcPr>
            <w:tcW w:w="995" w:type="dxa"/>
          </w:tcPr>
          <w:p w14:paraId="5D767565" w14:textId="77777777" w:rsidR="006F78B1" w:rsidRPr="00D15A4D" w:rsidRDefault="006F78B1" w:rsidP="006F78B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24828493" w14:textId="77777777" w:rsidR="006F78B1" w:rsidRPr="00D15A4D" w:rsidRDefault="006F78B1" w:rsidP="006F78B1">
            <w:pPr>
              <w:pStyle w:val="Sectiontext"/>
              <w:rPr>
                <w:rFonts w:cs="Arial"/>
                <w:iCs/>
                <w:lang w:eastAsia="en-US"/>
              </w:rPr>
            </w:pPr>
          </w:p>
        </w:tc>
        <w:tc>
          <w:tcPr>
            <w:tcW w:w="567" w:type="dxa"/>
            <w:hideMark/>
          </w:tcPr>
          <w:p w14:paraId="3E24CFEC" w14:textId="77777777" w:rsidR="006F78B1" w:rsidRPr="00D15A4D" w:rsidRDefault="006F78B1" w:rsidP="006F78B1">
            <w:pPr>
              <w:pStyle w:val="Sectiontext"/>
              <w:rPr>
                <w:rFonts w:cs="Arial"/>
                <w:iCs/>
                <w:lang w:eastAsia="en-US"/>
              </w:rPr>
            </w:pPr>
            <w:r>
              <w:rPr>
                <w:rFonts w:cs="Arial"/>
                <w:iCs/>
                <w:lang w:eastAsia="en-US"/>
              </w:rPr>
              <w:t>i</w:t>
            </w:r>
            <w:r w:rsidRPr="00D15A4D">
              <w:rPr>
                <w:rFonts w:cs="Arial"/>
                <w:iCs/>
                <w:lang w:eastAsia="en-US"/>
              </w:rPr>
              <w:t>i</w:t>
            </w:r>
            <w:r>
              <w:rPr>
                <w:rFonts w:cs="Arial"/>
                <w:iCs/>
                <w:lang w:eastAsia="en-US"/>
              </w:rPr>
              <w:t>i</w:t>
            </w:r>
            <w:r w:rsidRPr="00D15A4D">
              <w:rPr>
                <w:rFonts w:cs="Arial"/>
                <w:iCs/>
                <w:lang w:eastAsia="en-US"/>
              </w:rPr>
              <w:t>.</w:t>
            </w:r>
          </w:p>
        </w:tc>
        <w:tc>
          <w:tcPr>
            <w:tcW w:w="7239" w:type="dxa"/>
          </w:tcPr>
          <w:p w14:paraId="25496661" w14:textId="77777777" w:rsidR="006F78B1" w:rsidRPr="00D15A4D" w:rsidRDefault="006F78B1" w:rsidP="006F78B1">
            <w:pPr>
              <w:pStyle w:val="Sectiontext"/>
              <w:rPr>
                <w:rFonts w:cs="Arial"/>
                <w:iCs/>
                <w:lang w:eastAsia="en-US"/>
              </w:rPr>
            </w:pPr>
            <w:r w:rsidRPr="00C52794">
              <w:t xml:space="preserve">The recommended number of </w:t>
            </w:r>
            <w:r>
              <w:t>remedial tuition hours.</w:t>
            </w:r>
          </w:p>
        </w:tc>
      </w:tr>
      <w:tr w:rsidR="006F78B1" w:rsidRPr="009108EA" w14:paraId="3922F069" w14:textId="77777777" w:rsidTr="006F78B1">
        <w:tc>
          <w:tcPr>
            <w:tcW w:w="995" w:type="dxa"/>
          </w:tcPr>
          <w:p w14:paraId="136D976B" w14:textId="77777777" w:rsidR="006F78B1" w:rsidRPr="00D15A4D" w:rsidRDefault="006F78B1" w:rsidP="006F78B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6E569D1D" w14:textId="45D50B14" w:rsidR="006F78B1" w:rsidRPr="00D15A4D" w:rsidRDefault="006F78B1" w:rsidP="006F78B1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c.</w:t>
            </w:r>
          </w:p>
        </w:tc>
        <w:tc>
          <w:tcPr>
            <w:tcW w:w="7806" w:type="dxa"/>
            <w:gridSpan w:val="2"/>
          </w:tcPr>
          <w:p w14:paraId="0BD6590D" w14:textId="77777777" w:rsidR="006F78B1" w:rsidRPr="009108EA" w:rsidRDefault="006F78B1" w:rsidP="006F78B1">
            <w:pPr>
              <w:pStyle w:val="Sectiontext"/>
            </w:pPr>
            <w:r>
              <w:t xml:space="preserve">Whether the child’s academic performance will reasonably improve </w:t>
            </w:r>
            <w:r w:rsidRPr="00F4057C">
              <w:t>if remedial tuition is provided</w:t>
            </w:r>
            <w:r>
              <w:t>.</w:t>
            </w:r>
          </w:p>
        </w:tc>
      </w:tr>
      <w:tr w:rsidR="006F78B1" w:rsidRPr="00F4057C" w14:paraId="665BC332" w14:textId="77777777" w:rsidTr="006F78B1">
        <w:tc>
          <w:tcPr>
            <w:tcW w:w="995" w:type="dxa"/>
          </w:tcPr>
          <w:p w14:paraId="0C6DB7D3" w14:textId="77777777" w:rsidR="006F78B1" w:rsidRPr="00D15A4D" w:rsidRDefault="006F78B1" w:rsidP="006F78B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6831DEA9" w14:textId="2A55CD3A" w:rsidR="006F78B1" w:rsidRDefault="006F78B1" w:rsidP="006F78B1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d.</w:t>
            </w:r>
          </w:p>
        </w:tc>
        <w:tc>
          <w:tcPr>
            <w:tcW w:w="7806" w:type="dxa"/>
            <w:gridSpan w:val="2"/>
          </w:tcPr>
          <w:p w14:paraId="5C37DE65" w14:textId="77777777" w:rsidR="006F78B1" w:rsidRPr="00F4057C" w:rsidRDefault="006F78B1" w:rsidP="006F78B1">
            <w:pPr>
              <w:pStyle w:val="Sectiontext"/>
            </w:pPr>
            <w:r>
              <w:t>A</w:t>
            </w:r>
            <w:r w:rsidRPr="00F4057C">
              <w:t xml:space="preserve">ny other factors relevant to the child's </w:t>
            </w:r>
            <w:r>
              <w:t>academic</w:t>
            </w:r>
            <w:r w:rsidRPr="00F4057C">
              <w:t xml:space="preserve"> performance.</w:t>
            </w:r>
          </w:p>
        </w:tc>
      </w:tr>
      <w:tr w:rsidR="006F78B1" w14:paraId="610240A9" w14:textId="77777777" w:rsidTr="006F78B1">
        <w:tc>
          <w:tcPr>
            <w:tcW w:w="995" w:type="dxa"/>
          </w:tcPr>
          <w:p w14:paraId="695C54B1" w14:textId="25421893" w:rsidR="006F78B1" w:rsidRPr="00D15A4D" w:rsidRDefault="006F78B1" w:rsidP="006F78B1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369" w:type="dxa"/>
            <w:gridSpan w:val="3"/>
          </w:tcPr>
          <w:p w14:paraId="1629E9FD" w14:textId="552A4009" w:rsidR="006F78B1" w:rsidRDefault="006F78B1" w:rsidP="006F78B1">
            <w:pPr>
              <w:pStyle w:val="Sectiontext"/>
            </w:pPr>
            <w:r>
              <w:t>The member is</w:t>
            </w:r>
            <w:r w:rsidRPr="009108EA">
              <w:t xml:space="preserve"> eligible </w:t>
            </w:r>
            <w:r>
              <w:t>to be reimbursed the cost of</w:t>
            </w:r>
            <w:r w:rsidRPr="009108EA">
              <w:t xml:space="preserve"> up to</w:t>
            </w:r>
            <w:r>
              <w:t xml:space="preserve"> a further 150 </w:t>
            </w:r>
            <w:r w:rsidRPr="009108EA">
              <w:t>hours of remedial tuition</w:t>
            </w:r>
            <w:r>
              <w:t xml:space="preserve"> for the same child</w:t>
            </w:r>
            <w:r w:rsidRPr="009108EA">
              <w:t xml:space="preserve"> </w:t>
            </w:r>
            <w:r>
              <w:t>in addition to the initial remedial tuition hours provided under subsection 1 if the CDF is satisfied it is reasonable</w:t>
            </w:r>
            <w:r w:rsidRPr="009108EA">
              <w:t>.</w:t>
            </w:r>
          </w:p>
        </w:tc>
      </w:tr>
      <w:tr w:rsidR="006F78B1" w:rsidRPr="00CD3C57" w14:paraId="0ED3AAE0" w14:textId="77777777" w:rsidTr="006F78B1">
        <w:tc>
          <w:tcPr>
            <w:tcW w:w="995" w:type="dxa"/>
          </w:tcPr>
          <w:p w14:paraId="2E77849D" w14:textId="20D7B260" w:rsidR="006F78B1" w:rsidRPr="00D15A4D" w:rsidRDefault="006F78B1" w:rsidP="006F78B1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8369" w:type="dxa"/>
            <w:gridSpan w:val="3"/>
          </w:tcPr>
          <w:p w14:paraId="3A27401F" w14:textId="0DF23ED3" w:rsidR="006F78B1" w:rsidRPr="009F3886" w:rsidRDefault="00C86B0A" w:rsidP="00C86B0A">
            <w:pPr>
              <w:pStyle w:val="Sectiontext"/>
            </w:pPr>
            <w:r>
              <w:t>R</w:t>
            </w:r>
            <w:r w:rsidR="006F78B1" w:rsidRPr="00CD3C57">
              <w:t xml:space="preserve">emedial tuition </w:t>
            </w:r>
            <w:r w:rsidR="006F78B1">
              <w:t xml:space="preserve">approved by the CDF </w:t>
            </w:r>
            <w:r w:rsidR="006F78B1" w:rsidRPr="00CD3C57">
              <w:t xml:space="preserve">under </w:t>
            </w:r>
            <w:r>
              <w:t>this section</w:t>
            </w:r>
            <w:r w:rsidR="006F78B1" w:rsidRPr="00CD3C57">
              <w:t xml:space="preserve"> must be taken </w:t>
            </w:r>
            <w:r>
              <w:t>within</w:t>
            </w:r>
            <w:r w:rsidR="006F78B1" w:rsidRPr="00CD3C57">
              <w:t xml:space="preserve"> the </w:t>
            </w:r>
            <w:r w:rsidR="006F78B1">
              <w:t xml:space="preserve">later of the following </w:t>
            </w:r>
            <w:r w:rsidR="006F78B1" w:rsidRPr="00CD3C57">
              <w:t>date</w:t>
            </w:r>
            <w:r w:rsidR="006F78B1">
              <w:t>s</w:t>
            </w:r>
            <w:r w:rsidR="006F78B1" w:rsidRPr="00CD3C57">
              <w:t>.</w:t>
            </w:r>
          </w:p>
        </w:tc>
      </w:tr>
      <w:tr w:rsidR="006F78B1" w:rsidRPr="009108EA" w14:paraId="4FB3A34B" w14:textId="77777777" w:rsidTr="006F78B1">
        <w:tc>
          <w:tcPr>
            <w:tcW w:w="995" w:type="dxa"/>
          </w:tcPr>
          <w:p w14:paraId="694EFD08" w14:textId="77777777" w:rsidR="006F78B1" w:rsidRPr="00D15A4D" w:rsidRDefault="006F78B1" w:rsidP="006F78B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164E1BD0" w14:textId="77777777" w:rsidR="006F78B1" w:rsidRPr="00D15A4D" w:rsidRDefault="006F78B1" w:rsidP="006F78B1">
            <w:pPr>
              <w:pStyle w:val="Sectiontext"/>
              <w:rPr>
                <w:rFonts w:cs="Arial"/>
                <w:lang w:eastAsia="en-US"/>
              </w:rPr>
            </w:pPr>
            <w:r w:rsidRPr="00D15A4D">
              <w:rPr>
                <w:rFonts w:cs="Arial"/>
                <w:lang w:eastAsia="en-US"/>
              </w:rPr>
              <w:t>a.</w:t>
            </w:r>
          </w:p>
        </w:tc>
        <w:tc>
          <w:tcPr>
            <w:tcW w:w="7806" w:type="dxa"/>
            <w:gridSpan w:val="2"/>
          </w:tcPr>
          <w:p w14:paraId="4D8DB05C" w14:textId="3D29378A" w:rsidR="006F78B1" w:rsidRPr="009108EA" w:rsidRDefault="006F78B1" w:rsidP="006F78B1">
            <w:pPr>
              <w:pStyle w:val="Sectiontext"/>
              <w:rPr>
                <w:rFonts w:cs="Arial"/>
                <w:iCs/>
                <w:lang w:eastAsia="en-US"/>
              </w:rPr>
            </w:pPr>
            <w:r>
              <w:rPr>
                <w:rFonts w:cs="Arial"/>
                <w:iCs/>
                <w:lang w:eastAsia="en-US"/>
              </w:rPr>
              <w:t xml:space="preserve">12 months </w:t>
            </w:r>
            <w:r w:rsidRPr="000E7E49">
              <w:rPr>
                <w:rFonts w:cs="Arial"/>
                <w:iCs/>
                <w:lang w:eastAsia="en-US"/>
              </w:rPr>
              <w:t>from the date the</w:t>
            </w:r>
            <w:r>
              <w:rPr>
                <w:rFonts w:cs="Arial"/>
                <w:iCs/>
                <w:lang w:eastAsia="en-US"/>
              </w:rPr>
              <w:t xml:space="preserve"> member’s child </w:t>
            </w:r>
            <w:r w:rsidRPr="000E7E49">
              <w:rPr>
                <w:rFonts w:cs="Arial"/>
                <w:iCs/>
                <w:lang w:eastAsia="en-US"/>
              </w:rPr>
              <w:t>commences at the new school in Australia</w:t>
            </w:r>
            <w:r>
              <w:rPr>
                <w:rFonts w:cs="Arial"/>
                <w:iCs/>
                <w:lang w:eastAsia="en-US"/>
              </w:rPr>
              <w:t>.</w:t>
            </w:r>
          </w:p>
        </w:tc>
      </w:tr>
      <w:tr w:rsidR="006F78B1" w:rsidRPr="009108EA" w14:paraId="4E83865D" w14:textId="77777777" w:rsidTr="006F78B1">
        <w:tc>
          <w:tcPr>
            <w:tcW w:w="995" w:type="dxa"/>
          </w:tcPr>
          <w:p w14:paraId="398C6756" w14:textId="77777777" w:rsidR="006F78B1" w:rsidRPr="00D15A4D" w:rsidRDefault="006F78B1" w:rsidP="006F78B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5A652814" w14:textId="77777777" w:rsidR="006F78B1" w:rsidRPr="00D15A4D" w:rsidRDefault="006F78B1" w:rsidP="006F78B1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</w:t>
            </w:r>
            <w:r w:rsidRPr="00D15A4D">
              <w:rPr>
                <w:rFonts w:cs="Arial"/>
                <w:lang w:eastAsia="en-US"/>
              </w:rPr>
              <w:t>.</w:t>
            </w:r>
          </w:p>
        </w:tc>
        <w:tc>
          <w:tcPr>
            <w:tcW w:w="7806" w:type="dxa"/>
            <w:gridSpan w:val="2"/>
          </w:tcPr>
          <w:p w14:paraId="75BF7F4C" w14:textId="4D012779" w:rsidR="006F78B1" w:rsidRPr="009108EA" w:rsidRDefault="006F78B1" w:rsidP="006F78B1">
            <w:pPr>
              <w:pStyle w:val="Sectiontext"/>
              <w:rPr>
                <w:rFonts w:cs="Arial"/>
                <w:iCs/>
                <w:lang w:eastAsia="en-US"/>
              </w:rPr>
            </w:pPr>
            <w:r>
              <w:rPr>
                <w:rFonts w:cs="Arial"/>
                <w:iCs/>
                <w:lang w:eastAsia="en-US"/>
              </w:rPr>
              <w:t xml:space="preserve">12 months from the date the member </w:t>
            </w:r>
            <w:r w:rsidRPr="000E7E49">
              <w:rPr>
                <w:rFonts w:cs="Arial"/>
                <w:iCs/>
                <w:lang w:eastAsia="en-US"/>
              </w:rPr>
              <w:t>commences their overseas posting</w:t>
            </w:r>
            <w:r>
              <w:rPr>
                <w:rFonts w:cs="Arial"/>
                <w:iCs/>
                <w:lang w:eastAsia="en-US"/>
              </w:rPr>
              <w:t>.</w:t>
            </w:r>
          </w:p>
        </w:tc>
      </w:tr>
      <w:tr w:rsidR="006F78B1" w:rsidRPr="00D15A4D" w14:paraId="57FDE656" w14:textId="77777777" w:rsidTr="006F78B1">
        <w:tc>
          <w:tcPr>
            <w:tcW w:w="995" w:type="dxa"/>
          </w:tcPr>
          <w:p w14:paraId="26C66C16" w14:textId="3F2F6B8B" w:rsidR="006F78B1" w:rsidRPr="00D15A4D" w:rsidRDefault="006F78B1" w:rsidP="006F78B1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8369" w:type="dxa"/>
            <w:gridSpan w:val="3"/>
          </w:tcPr>
          <w:p w14:paraId="252D5AB7" w14:textId="77777777" w:rsidR="006F78B1" w:rsidRPr="009870AA" w:rsidRDefault="006F78B1" w:rsidP="006F78B1">
            <w:pPr>
              <w:pStyle w:val="Sectiontext"/>
            </w:pPr>
            <w:r w:rsidRPr="009108EA">
              <w:t xml:space="preserve">The amount of reimbursement under </w:t>
            </w:r>
            <w:r>
              <w:t>this section</w:t>
            </w:r>
            <w:r w:rsidRPr="009108EA">
              <w:t xml:space="preserve"> is calculated using the following formula.</w:t>
            </w:r>
          </w:p>
        </w:tc>
      </w:tr>
      <w:tr w:rsidR="006F78B1" w:rsidRPr="00B26449" w14:paraId="642DF489" w14:textId="77777777" w:rsidTr="006F78B1">
        <w:tc>
          <w:tcPr>
            <w:tcW w:w="995" w:type="dxa"/>
          </w:tcPr>
          <w:p w14:paraId="427A5280" w14:textId="77777777" w:rsidR="006F78B1" w:rsidRPr="009108EA" w:rsidRDefault="006F78B1" w:rsidP="006F78B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9" w:type="dxa"/>
            <w:gridSpan w:val="3"/>
          </w:tcPr>
          <w:p w14:paraId="69BBC97F" w14:textId="77777777" w:rsidR="006F78B1" w:rsidRPr="009108EA" w:rsidRDefault="006F78B1" w:rsidP="006F78B1">
            <w:pPr>
              <w:pStyle w:val="Sectiontex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1" layoutInCell="1" allowOverlap="0" wp14:anchorId="3EE8EA6D" wp14:editId="087634E3">
                  <wp:simplePos x="0" y="0"/>
                  <wp:positionH relativeFrom="column">
                    <wp:align>center</wp:align>
                  </wp:positionH>
                  <wp:positionV relativeFrom="topMargin">
                    <wp:posOffset>17780</wp:posOffset>
                  </wp:positionV>
                  <wp:extent cx="1803600" cy="118800"/>
                  <wp:effectExtent l="0" t="0" r="6350" b="0"/>
                  <wp:wrapSquare wrapText="bothSides"/>
                  <wp:docPr id="1" name="Picture 1" descr="Start formula reimbursable amount equals A minus B end formula" title="Formula 15.6.28.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600" cy="1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F78B1" w:rsidRPr="00D15A4D" w14:paraId="1488C330" w14:textId="77777777" w:rsidTr="006F78B1">
        <w:tc>
          <w:tcPr>
            <w:tcW w:w="995" w:type="dxa"/>
          </w:tcPr>
          <w:p w14:paraId="520B1F15" w14:textId="77777777" w:rsidR="006F78B1" w:rsidRPr="00D15A4D" w:rsidRDefault="006F78B1" w:rsidP="006F78B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9" w:type="dxa"/>
            <w:gridSpan w:val="3"/>
          </w:tcPr>
          <w:p w14:paraId="0FB45760" w14:textId="77777777" w:rsidR="006F78B1" w:rsidRPr="009108EA" w:rsidRDefault="006F78B1" w:rsidP="006F78B1">
            <w:pPr>
              <w:pStyle w:val="Sectiontext"/>
              <w:rPr>
                <w:rFonts w:cs="Arial"/>
                <w:iCs/>
                <w:lang w:eastAsia="en-US"/>
              </w:rPr>
            </w:pPr>
            <w:r>
              <w:rPr>
                <w:rFonts w:cs="Arial"/>
                <w:iCs/>
                <w:lang w:eastAsia="en-US"/>
              </w:rPr>
              <w:t>Where:</w:t>
            </w:r>
          </w:p>
        </w:tc>
      </w:tr>
      <w:tr w:rsidR="006F78B1" w:rsidRPr="00D15A4D" w14:paraId="55108925" w14:textId="77777777" w:rsidTr="006F78B1">
        <w:tc>
          <w:tcPr>
            <w:tcW w:w="995" w:type="dxa"/>
          </w:tcPr>
          <w:p w14:paraId="5DB4BC96" w14:textId="77777777" w:rsidR="006F78B1" w:rsidRPr="00D15A4D" w:rsidRDefault="006F78B1" w:rsidP="006F78B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79B3B083" w14:textId="77777777" w:rsidR="006F78B1" w:rsidRPr="009108EA" w:rsidRDefault="006F78B1" w:rsidP="006F78B1">
            <w:pPr>
              <w:pStyle w:val="Sectiontext"/>
              <w:rPr>
                <w:rFonts w:cs="Arial"/>
                <w:b/>
                <w:lang w:eastAsia="en-US"/>
              </w:rPr>
            </w:pPr>
            <w:r w:rsidRPr="009108EA">
              <w:rPr>
                <w:rFonts w:cs="Arial"/>
                <w:b/>
                <w:lang w:eastAsia="en-US"/>
              </w:rPr>
              <w:t>A</w:t>
            </w:r>
          </w:p>
        </w:tc>
        <w:tc>
          <w:tcPr>
            <w:tcW w:w="7806" w:type="dxa"/>
            <w:gridSpan w:val="2"/>
          </w:tcPr>
          <w:p w14:paraId="7D87929D" w14:textId="77777777" w:rsidR="006F78B1" w:rsidRPr="009108EA" w:rsidRDefault="006F78B1" w:rsidP="006F78B1">
            <w:pPr>
              <w:pStyle w:val="Sectiontext"/>
            </w:pPr>
            <w:r>
              <w:t>is t</w:t>
            </w:r>
            <w:r w:rsidRPr="00694F9C">
              <w:t>he amount the member paid for remedial tuition.</w:t>
            </w:r>
          </w:p>
        </w:tc>
      </w:tr>
      <w:tr w:rsidR="006F78B1" w:rsidRPr="00D15A4D" w14:paraId="72E1A097" w14:textId="77777777" w:rsidTr="006F78B1">
        <w:tc>
          <w:tcPr>
            <w:tcW w:w="995" w:type="dxa"/>
          </w:tcPr>
          <w:p w14:paraId="766A30DF" w14:textId="77777777" w:rsidR="006F78B1" w:rsidRPr="00D15A4D" w:rsidRDefault="006F78B1" w:rsidP="006F78B1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62E1D272" w14:textId="77777777" w:rsidR="006F78B1" w:rsidRPr="009108EA" w:rsidRDefault="006F78B1" w:rsidP="006F78B1">
            <w:pPr>
              <w:pStyle w:val="Sectiontext"/>
              <w:rPr>
                <w:rFonts w:cs="Arial"/>
                <w:b/>
                <w:lang w:eastAsia="en-US"/>
              </w:rPr>
            </w:pPr>
            <w:r w:rsidRPr="009108EA">
              <w:rPr>
                <w:rFonts w:cs="Arial"/>
                <w:b/>
                <w:lang w:eastAsia="en-US"/>
              </w:rPr>
              <w:t>B</w:t>
            </w:r>
          </w:p>
        </w:tc>
        <w:tc>
          <w:tcPr>
            <w:tcW w:w="7806" w:type="dxa"/>
            <w:gridSpan w:val="2"/>
          </w:tcPr>
          <w:p w14:paraId="0C534DF0" w14:textId="77777777" w:rsidR="006F78B1" w:rsidRPr="009108EA" w:rsidRDefault="006F78B1" w:rsidP="006F78B1">
            <w:pPr>
              <w:pStyle w:val="Sectiontext"/>
            </w:pPr>
            <w:r>
              <w:t>is t</w:t>
            </w:r>
            <w:r w:rsidRPr="00A21B7F">
              <w:t>he amount the member would have paid for remedial tuition if the member was in Australia.</w:t>
            </w:r>
          </w:p>
        </w:tc>
      </w:tr>
      <w:tr w:rsidR="006F78B1" w:rsidRPr="00F644A0" w14:paraId="3E7A2140" w14:textId="77777777" w:rsidTr="004F6911">
        <w:tblPrEx>
          <w:tblLook w:val="0000" w:firstRow="0" w:lastRow="0" w:firstColumn="0" w:lastColumn="0" w:noHBand="0" w:noVBand="0"/>
        </w:tblPrEx>
        <w:tc>
          <w:tcPr>
            <w:tcW w:w="995" w:type="dxa"/>
          </w:tcPr>
          <w:p w14:paraId="48123A47" w14:textId="12505343" w:rsidR="006F78B1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8369" w:type="dxa"/>
            <w:gridSpan w:val="3"/>
          </w:tcPr>
          <w:p w14:paraId="7E52830A" w14:textId="2802E69E" w:rsidR="006F78B1" w:rsidRPr="00365D0C" w:rsidRDefault="006F78B1" w:rsidP="006F78B1">
            <w:pPr>
              <w:pStyle w:val="Heading5"/>
              <w:rPr>
                <w:rFonts w:cs="Arial"/>
              </w:rPr>
            </w:pPr>
            <w:r w:rsidRPr="00365D0C">
              <w:rPr>
                <w:rFonts w:cs="Arial"/>
              </w:rPr>
              <w:t>Annex 15.6.A (table item 26)</w:t>
            </w:r>
          </w:p>
        </w:tc>
      </w:tr>
      <w:tr w:rsidR="006F78B1" w:rsidRPr="00F644A0" w14:paraId="71C53DE5" w14:textId="77777777" w:rsidTr="004F6911">
        <w:tblPrEx>
          <w:tblLook w:val="0000" w:firstRow="0" w:lastRow="0" w:firstColumn="0" w:lastColumn="0" w:noHBand="0" w:noVBand="0"/>
        </w:tblPrEx>
        <w:tc>
          <w:tcPr>
            <w:tcW w:w="995" w:type="dxa"/>
          </w:tcPr>
          <w:p w14:paraId="6E5A6F96" w14:textId="77777777" w:rsidR="006F78B1" w:rsidRPr="00F644A0" w:rsidRDefault="006F78B1" w:rsidP="006F78B1">
            <w:pPr>
              <w:pStyle w:val="Sectiontext"/>
              <w:rPr>
                <w:rFonts w:cs="Arial"/>
              </w:rPr>
            </w:pPr>
          </w:p>
        </w:tc>
        <w:tc>
          <w:tcPr>
            <w:tcW w:w="8369" w:type="dxa"/>
            <w:gridSpan w:val="3"/>
          </w:tcPr>
          <w:p w14:paraId="1E77B771" w14:textId="77777777" w:rsidR="006F78B1" w:rsidRPr="00F644A0" w:rsidRDefault="006F78B1" w:rsidP="006F78B1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Repeal the item, substitute:</w:t>
            </w:r>
          </w:p>
        </w:tc>
      </w:tr>
    </w:tbl>
    <w:p w14:paraId="36E45DD9" w14:textId="77777777" w:rsidR="00FF752C" w:rsidRPr="00F644A0" w:rsidRDefault="00FF752C" w:rsidP="00FF752C">
      <w:pPr>
        <w:pStyle w:val="NoSpacing"/>
        <w:rPr>
          <w:rFonts w:ascii="Arial" w:hAnsi="Arial" w:cs="Arial"/>
        </w:rPr>
      </w:pPr>
    </w:p>
    <w:tbl>
      <w:tblPr>
        <w:tblW w:w="8369" w:type="dxa"/>
        <w:tblInd w:w="10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8"/>
        <w:gridCol w:w="1932"/>
        <w:gridCol w:w="1933"/>
        <w:gridCol w:w="1933"/>
        <w:gridCol w:w="1933"/>
      </w:tblGrid>
      <w:tr w:rsidR="00365D0C" w:rsidRPr="00F644A0" w14:paraId="2796F74C" w14:textId="77777777" w:rsidTr="00E33E40">
        <w:trPr>
          <w:cantSplit/>
        </w:trPr>
        <w:tc>
          <w:tcPr>
            <w:tcW w:w="638" w:type="dxa"/>
            <w:vMerge w:val="restart"/>
            <w:tcBorders>
              <w:right w:val="single" w:sz="4" w:space="0" w:color="auto"/>
            </w:tcBorders>
          </w:tcPr>
          <w:p w14:paraId="71F117C9" w14:textId="77777777" w:rsidR="00365D0C" w:rsidRPr="00F644A0" w:rsidRDefault="00365D0C" w:rsidP="00114DF8">
            <w:pPr>
              <w:pStyle w:val="Tabletext"/>
              <w:jc w:val="center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26.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DA7D" w14:textId="77777777" w:rsidR="00365D0C" w:rsidRPr="00F644A0" w:rsidRDefault="00365D0C" w:rsidP="00AC562E">
            <w:pPr>
              <w:pStyle w:val="Tabletext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New Zealand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D69C" w14:textId="77777777" w:rsidR="00365D0C" w:rsidRPr="00F644A0" w:rsidRDefault="00365D0C" w:rsidP="00AC562E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F969" w14:textId="77777777" w:rsidR="00365D0C" w:rsidRPr="00F644A0" w:rsidRDefault="00365D0C" w:rsidP="00AC562E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5FD2" w14:textId="084871FE" w:rsidR="00365D0C" w:rsidRPr="00F644A0" w:rsidRDefault="00365D0C" w:rsidP="00AC562E">
            <w:pPr>
              <w:pStyle w:val="Tabletext"/>
              <w:rPr>
                <w:rFonts w:ascii="Arial" w:hAnsi="Arial" w:cs="Arial"/>
              </w:rPr>
            </w:pPr>
          </w:p>
        </w:tc>
      </w:tr>
      <w:tr w:rsidR="00FF752C" w:rsidRPr="00F644A0" w14:paraId="223A31CF" w14:textId="77777777" w:rsidTr="00114DF8">
        <w:trPr>
          <w:cantSplit/>
        </w:trPr>
        <w:tc>
          <w:tcPr>
            <w:tcW w:w="638" w:type="dxa"/>
            <w:vMerge/>
            <w:tcBorders>
              <w:right w:val="single" w:sz="4" w:space="0" w:color="auto"/>
            </w:tcBorders>
          </w:tcPr>
          <w:p w14:paraId="6599E9C3" w14:textId="77777777" w:rsidR="00FF752C" w:rsidRPr="00F644A0" w:rsidRDefault="00FF752C" w:rsidP="00AC562E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BECC" w14:textId="77777777" w:rsidR="00FF752C" w:rsidRPr="00F644A0" w:rsidRDefault="00FF752C" w:rsidP="00AC562E">
            <w:pPr>
              <w:pStyle w:val="Tabletext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- Wellington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7398" w14:textId="77777777" w:rsidR="00FF752C" w:rsidRPr="00F644A0" w:rsidRDefault="00FF752C" w:rsidP="00AC562E">
            <w:pPr>
              <w:pStyle w:val="Tabletext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Any government school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861B" w14:textId="77777777" w:rsidR="00FF752C" w:rsidRPr="00F644A0" w:rsidRDefault="00FF752C" w:rsidP="00AC562E">
            <w:pPr>
              <w:pStyle w:val="Tabletext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Scots College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8544" w14:textId="77777777" w:rsidR="00FF752C" w:rsidRPr="00F644A0" w:rsidRDefault="00FF752C" w:rsidP="00AC562E">
            <w:pPr>
              <w:pStyle w:val="Tabletext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Scots College</w:t>
            </w:r>
          </w:p>
        </w:tc>
      </w:tr>
      <w:tr w:rsidR="00FF752C" w:rsidRPr="00F644A0" w14:paraId="67DA1911" w14:textId="77777777" w:rsidTr="00114DF8">
        <w:trPr>
          <w:cantSplit/>
        </w:trPr>
        <w:tc>
          <w:tcPr>
            <w:tcW w:w="638" w:type="dxa"/>
            <w:vMerge/>
            <w:tcBorders>
              <w:right w:val="single" w:sz="4" w:space="0" w:color="auto"/>
            </w:tcBorders>
          </w:tcPr>
          <w:p w14:paraId="2D959D35" w14:textId="77777777" w:rsidR="00FF752C" w:rsidRPr="00F644A0" w:rsidRDefault="00FF752C" w:rsidP="00AC562E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BDEA" w14:textId="77777777" w:rsidR="00FF752C" w:rsidRPr="00F644A0" w:rsidRDefault="00FF752C" w:rsidP="00AC562E">
            <w:pPr>
              <w:pStyle w:val="Tabletext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- other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4AB" w14:textId="77777777" w:rsidR="00FF752C" w:rsidRPr="00F644A0" w:rsidRDefault="00FF752C" w:rsidP="00AC562E">
            <w:pPr>
              <w:pStyle w:val="Tabletext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Any government school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C15" w14:textId="77777777" w:rsidR="00FF752C" w:rsidRPr="00F644A0" w:rsidRDefault="00FF752C" w:rsidP="00AC562E">
            <w:pPr>
              <w:pStyle w:val="Tabletext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Any government school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640C" w14:textId="77777777" w:rsidR="00FF752C" w:rsidRPr="00F644A0" w:rsidRDefault="00FF752C" w:rsidP="00AC562E">
            <w:pPr>
              <w:pStyle w:val="Tabletext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Any government school</w:t>
            </w:r>
          </w:p>
        </w:tc>
      </w:tr>
    </w:tbl>
    <w:p w14:paraId="350092EB" w14:textId="0291FE1B" w:rsidR="00FF752C" w:rsidRDefault="00FF752C" w:rsidP="00FF752C">
      <w:pPr>
        <w:pStyle w:val="NoSpacing"/>
        <w:rPr>
          <w:rFonts w:ascii="Arial" w:hAnsi="Arial" w:cs="Arial"/>
        </w:rPr>
      </w:pPr>
    </w:p>
    <w:tbl>
      <w:tblPr>
        <w:tblW w:w="93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8379"/>
      </w:tblGrid>
      <w:tr w:rsidR="000042F1" w:rsidRPr="00F644A0" w14:paraId="51BBE406" w14:textId="77777777" w:rsidTr="00B364CE">
        <w:tc>
          <w:tcPr>
            <w:tcW w:w="992" w:type="dxa"/>
          </w:tcPr>
          <w:p w14:paraId="3AB5140C" w14:textId="2C654DE8" w:rsidR="000042F1" w:rsidRPr="00F644A0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8367" w:type="dxa"/>
          </w:tcPr>
          <w:p w14:paraId="4FCEF5E3" w14:textId="77777777" w:rsidR="000042F1" w:rsidRPr="00365D0C" w:rsidRDefault="000042F1" w:rsidP="00B364CE">
            <w:pPr>
              <w:pStyle w:val="Heading5"/>
              <w:rPr>
                <w:rFonts w:cs="Arial"/>
              </w:rPr>
            </w:pPr>
            <w:r w:rsidRPr="00365D0C">
              <w:rPr>
                <w:rFonts w:cs="Arial"/>
              </w:rPr>
              <w:t>Subsection 15.8.2.2 (after table item 12)</w:t>
            </w:r>
          </w:p>
        </w:tc>
      </w:tr>
      <w:tr w:rsidR="000042F1" w:rsidRPr="00F644A0" w14:paraId="3A5F44E6" w14:textId="77777777" w:rsidTr="00B364CE">
        <w:tc>
          <w:tcPr>
            <w:tcW w:w="992" w:type="dxa"/>
          </w:tcPr>
          <w:p w14:paraId="30279CDD" w14:textId="77777777" w:rsidR="000042F1" w:rsidRPr="00F644A0" w:rsidRDefault="000042F1" w:rsidP="00B364CE">
            <w:pPr>
              <w:pStyle w:val="Sectiontext"/>
              <w:rPr>
                <w:rFonts w:cs="Arial"/>
              </w:rPr>
            </w:pPr>
          </w:p>
        </w:tc>
        <w:tc>
          <w:tcPr>
            <w:tcW w:w="8367" w:type="dxa"/>
          </w:tcPr>
          <w:p w14:paraId="7AB98639" w14:textId="77777777" w:rsidR="000042F1" w:rsidRPr="00F644A0" w:rsidRDefault="000042F1" w:rsidP="00B364CE">
            <w:pPr>
              <w:pStyle w:val="Sectiontext"/>
              <w:ind w:right="-138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F644A0">
              <w:rPr>
                <w:rFonts w:cs="Arial"/>
              </w:rPr>
              <w:t>nsert:</w:t>
            </w:r>
          </w:p>
        </w:tc>
      </w:tr>
    </w:tbl>
    <w:p w14:paraId="73E2FFB2" w14:textId="77777777" w:rsidR="000042F1" w:rsidRPr="00F644A0" w:rsidRDefault="000042F1" w:rsidP="000042F1">
      <w:pPr>
        <w:pStyle w:val="NoSpacing"/>
        <w:rPr>
          <w:rFonts w:ascii="Arial" w:hAnsi="Arial" w:cs="Arial"/>
        </w:rPr>
      </w:pPr>
    </w:p>
    <w:tbl>
      <w:tblPr>
        <w:tblW w:w="8363" w:type="dxa"/>
        <w:tblInd w:w="111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3544"/>
        <w:gridCol w:w="4111"/>
      </w:tblGrid>
      <w:tr w:rsidR="000042F1" w:rsidRPr="00F644A0" w14:paraId="4FC43CE4" w14:textId="77777777" w:rsidTr="00B364CE">
        <w:trPr>
          <w:cantSplit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84F31" w14:textId="77777777" w:rsidR="000042F1" w:rsidRPr="00F644A0" w:rsidRDefault="000042F1" w:rsidP="00B364CE">
            <w:pPr>
              <w:pStyle w:val="Tabletext"/>
              <w:spacing w:before="20" w:after="20" w:line="240" w:lineRule="auto"/>
              <w:jc w:val="center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12A.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EAA3" w14:textId="77777777" w:rsidR="000042F1" w:rsidRPr="00F644A0" w:rsidRDefault="000042F1" w:rsidP="00B364CE">
            <w:pPr>
              <w:pStyle w:val="Tabletext"/>
              <w:spacing w:before="20" w:after="20" w:line="240" w:lineRule="auto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Laos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2EE8" w14:textId="77777777" w:rsidR="000042F1" w:rsidRPr="00F644A0" w:rsidRDefault="000042F1" w:rsidP="00B364CE">
            <w:pPr>
              <w:pStyle w:val="Tabletext"/>
              <w:spacing w:before="20" w:after="20" w:line="240" w:lineRule="auto"/>
              <w:rPr>
                <w:rFonts w:ascii="Arial" w:hAnsi="Arial" w:cs="Arial"/>
              </w:rPr>
            </w:pPr>
            <w:r w:rsidRPr="00F644A0">
              <w:rPr>
                <w:rFonts w:ascii="Arial" w:hAnsi="Arial" w:cs="Arial"/>
              </w:rPr>
              <w:t>Fitness World Phonxay</w:t>
            </w:r>
          </w:p>
        </w:tc>
      </w:tr>
    </w:tbl>
    <w:p w14:paraId="3660E307" w14:textId="77777777" w:rsidR="000042F1" w:rsidRDefault="000042F1" w:rsidP="000042F1">
      <w:pPr>
        <w:rPr>
          <w:rFonts w:ascii="Arial" w:hAnsi="Arial" w:cs="Arial"/>
        </w:rPr>
      </w:pPr>
    </w:p>
    <w:tbl>
      <w:tblPr>
        <w:tblW w:w="93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"/>
        <w:gridCol w:w="563"/>
        <w:gridCol w:w="7807"/>
      </w:tblGrid>
      <w:tr w:rsidR="008A2261" w:rsidRPr="00991733" w14:paraId="3E0E88DD" w14:textId="77777777" w:rsidTr="004F6911">
        <w:tc>
          <w:tcPr>
            <w:tcW w:w="995" w:type="dxa"/>
          </w:tcPr>
          <w:bookmarkEnd w:id="17"/>
          <w:p w14:paraId="45E674C1" w14:textId="6ACA82BD" w:rsidR="008A2261" w:rsidRPr="00AE2B79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8370" w:type="dxa"/>
            <w:gridSpan w:val="2"/>
          </w:tcPr>
          <w:p w14:paraId="3519E90E" w14:textId="3D98261C" w:rsidR="008A2261" w:rsidRPr="00797B20" w:rsidRDefault="005D7F8B" w:rsidP="000325D0">
            <w:pPr>
              <w:pStyle w:val="Heading5"/>
            </w:pPr>
            <w:r w:rsidRPr="00797B20">
              <w:t>Paragraph</w:t>
            </w:r>
            <w:r w:rsidR="008A2261" w:rsidRPr="00797B20">
              <w:t xml:space="preserve"> 16.4.13.1.b</w:t>
            </w:r>
          </w:p>
        </w:tc>
      </w:tr>
      <w:tr w:rsidR="008A2261" w:rsidRPr="00D15A4D" w14:paraId="30936279" w14:textId="77777777" w:rsidTr="004F6911">
        <w:tc>
          <w:tcPr>
            <w:tcW w:w="995" w:type="dxa"/>
          </w:tcPr>
          <w:p w14:paraId="4EA56AC3" w14:textId="77777777" w:rsidR="008A2261" w:rsidRPr="00D15A4D" w:rsidRDefault="008A2261" w:rsidP="000325D0">
            <w:pPr>
              <w:pStyle w:val="Sectiontext"/>
              <w:jc w:val="center"/>
            </w:pPr>
          </w:p>
        </w:tc>
        <w:tc>
          <w:tcPr>
            <w:tcW w:w="8370" w:type="dxa"/>
            <w:gridSpan w:val="2"/>
          </w:tcPr>
          <w:p w14:paraId="3AFDAAEF" w14:textId="77777777" w:rsidR="008A2261" w:rsidRPr="00D15A4D" w:rsidRDefault="008A2261" w:rsidP="000325D0">
            <w:pPr>
              <w:pStyle w:val="Sectiontext"/>
            </w:pPr>
            <w:r>
              <w:t>Omit “16.4.3”, substitute “16.4.5”.</w:t>
            </w:r>
          </w:p>
        </w:tc>
      </w:tr>
      <w:tr w:rsidR="00C01418" w:rsidRPr="00991733" w14:paraId="7FFBCABC" w14:textId="77777777" w:rsidTr="00911B6C">
        <w:tc>
          <w:tcPr>
            <w:tcW w:w="995" w:type="dxa"/>
          </w:tcPr>
          <w:p w14:paraId="78DB8D57" w14:textId="681741DA" w:rsidR="00C01418" w:rsidRPr="00AE2B79" w:rsidRDefault="006D5378" w:rsidP="006D5378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8370" w:type="dxa"/>
            <w:gridSpan w:val="2"/>
          </w:tcPr>
          <w:p w14:paraId="19CA4668" w14:textId="77777777" w:rsidR="00C01418" w:rsidRPr="00991733" w:rsidRDefault="00C01418" w:rsidP="00911B6C">
            <w:pPr>
              <w:pStyle w:val="Heading5"/>
            </w:pPr>
            <w:r>
              <w:t>Amendments of listed provisions</w:t>
            </w:r>
            <w:r w:rsidRPr="003D4FAC">
              <w:t>—</w:t>
            </w:r>
            <w:r>
              <w:t>repeals</w:t>
            </w:r>
          </w:p>
        </w:tc>
      </w:tr>
      <w:tr w:rsidR="00C156BF" w:rsidRPr="00991733" w14:paraId="4825E9F1" w14:textId="77777777" w:rsidTr="00911B6C">
        <w:tc>
          <w:tcPr>
            <w:tcW w:w="995" w:type="dxa"/>
          </w:tcPr>
          <w:p w14:paraId="0707D400" w14:textId="77777777" w:rsidR="00C156BF" w:rsidRPr="00C156BF" w:rsidRDefault="00C156BF" w:rsidP="00C156BF">
            <w:pPr>
              <w:pStyle w:val="Sectiontext"/>
              <w:jc w:val="center"/>
            </w:pPr>
          </w:p>
        </w:tc>
        <w:tc>
          <w:tcPr>
            <w:tcW w:w="8370" w:type="dxa"/>
            <w:gridSpan w:val="2"/>
          </w:tcPr>
          <w:p w14:paraId="525CAB56" w14:textId="4FAC4EF6" w:rsidR="00C156BF" w:rsidRDefault="00C156BF" w:rsidP="00C156BF">
            <w:pPr>
              <w:pStyle w:val="Sectiontext"/>
            </w:pPr>
            <w:r>
              <w:t>Repeal the following provisions.</w:t>
            </w:r>
          </w:p>
        </w:tc>
      </w:tr>
      <w:tr w:rsidR="00C01418" w:rsidRPr="009108EA" w14:paraId="34BAE92C" w14:textId="77777777" w:rsidTr="00911B6C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799D8F05" w14:textId="77777777" w:rsidR="00C01418" w:rsidRPr="00D15A4D" w:rsidRDefault="00C01418" w:rsidP="00911B6C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  <w:hideMark/>
          </w:tcPr>
          <w:p w14:paraId="2C84B56B" w14:textId="77777777" w:rsidR="00C01418" w:rsidRPr="00D15A4D" w:rsidRDefault="00C01418" w:rsidP="00911B6C">
            <w:pPr>
              <w:pStyle w:val="Sectiontext"/>
              <w:rPr>
                <w:rFonts w:cs="Arial"/>
                <w:lang w:eastAsia="en-US"/>
              </w:rPr>
            </w:pPr>
            <w:r w:rsidRPr="00D15A4D">
              <w:rPr>
                <w:rFonts w:cs="Arial"/>
                <w:lang w:eastAsia="en-US"/>
              </w:rPr>
              <w:t>a.</w:t>
            </w:r>
          </w:p>
        </w:tc>
        <w:tc>
          <w:tcPr>
            <w:tcW w:w="7807" w:type="dxa"/>
          </w:tcPr>
          <w:p w14:paraId="7A30946C" w14:textId="77777777" w:rsidR="00C01418" w:rsidRPr="009108EA" w:rsidRDefault="00C01418" w:rsidP="00911B6C">
            <w:pPr>
              <w:pStyle w:val="Sectiontext"/>
              <w:rPr>
                <w:rFonts w:cs="Arial"/>
                <w:iCs/>
                <w:lang w:eastAsia="en-US"/>
              </w:rPr>
            </w:pPr>
            <w:r>
              <w:t>Subsection 12.5.3.5.</w:t>
            </w:r>
          </w:p>
        </w:tc>
      </w:tr>
      <w:tr w:rsidR="00C01418" w:rsidRPr="009108EA" w14:paraId="056C877E" w14:textId="77777777" w:rsidTr="00911B6C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0190133B" w14:textId="77777777" w:rsidR="00C01418" w:rsidRPr="00D15A4D" w:rsidRDefault="00C01418" w:rsidP="00911B6C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0F3E7489" w14:textId="77777777" w:rsidR="00C01418" w:rsidRPr="00D15A4D" w:rsidRDefault="00C01418" w:rsidP="00911B6C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b.</w:t>
            </w:r>
          </w:p>
        </w:tc>
        <w:tc>
          <w:tcPr>
            <w:tcW w:w="7807" w:type="dxa"/>
          </w:tcPr>
          <w:p w14:paraId="6A0964CA" w14:textId="77777777" w:rsidR="00C01418" w:rsidRDefault="00C01418" w:rsidP="00911B6C">
            <w:pPr>
              <w:pStyle w:val="Sectiontext"/>
            </w:pPr>
            <w:r>
              <w:t>Section</w:t>
            </w:r>
            <w:r w:rsidRPr="00991733">
              <w:t xml:space="preserve"> </w:t>
            </w:r>
            <w:r>
              <w:t>12.5.3A.</w:t>
            </w:r>
          </w:p>
        </w:tc>
      </w:tr>
      <w:tr w:rsidR="00C01418" w:rsidRPr="009108EA" w14:paraId="4B27B872" w14:textId="77777777" w:rsidTr="00911B6C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2F96B05C" w14:textId="77777777" w:rsidR="00C01418" w:rsidRPr="00D15A4D" w:rsidRDefault="00C01418" w:rsidP="00911B6C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42F88D1E" w14:textId="77777777" w:rsidR="00C01418" w:rsidRPr="00D15A4D" w:rsidRDefault="00C01418" w:rsidP="00911B6C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c.</w:t>
            </w:r>
          </w:p>
        </w:tc>
        <w:tc>
          <w:tcPr>
            <w:tcW w:w="7807" w:type="dxa"/>
          </w:tcPr>
          <w:p w14:paraId="544A8D9E" w14:textId="77777777" w:rsidR="00C01418" w:rsidRDefault="00C01418" w:rsidP="00911B6C">
            <w:pPr>
              <w:pStyle w:val="Sectiontext"/>
            </w:pPr>
            <w:r>
              <w:t>Part 4 of Chapter 14A.</w:t>
            </w:r>
          </w:p>
        </w:tc>
      </w:tr>
      <w:tr w:rsidR="00C01418" w:rsidRPr="009108EA" w14:paraId="26E94D21" w14:textId="77777777" w:rsidTr="00911B6C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4DDBC348" w14:textId="77777777" w:rsidR="00C01418" w:rsidRPr="00D15A4D" w:rsidRDefault="00C01418" w:rsidP="00911B6C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02DF8125" w14:textId="77777777" w:rsidR="00C01418" w:rsidRPr="00D15A4D" w:rsidRDefault="00C01418" w:rsidP="00911B6C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d.</w:t>
            </w:r>
          </w:p>
        </w:tc>
        <w:tc>
          <w:tcPr>
            <w:tcW w:w="7807" w:type="dxa"/>
          </w:tcPr>
          <w:p w14:paraId="536A0FB4" w14:textId="77777777" w:rsidR="00C01418" w:rsidRDefault="00C01418" w:rsidP="00911B6C">
            <w:pPr>
              <w:pStyle w:val="Sectiontext"/>
            </w:pPr>
            <w:r>
              <w:t>Section 15.6.15A.</w:t>
            </w:r>
          </w:p>
        </w:tc>
      </w:tr>
      <w:tr w:rsidR="00C01418" w:rsidRPr="009108EA" w14:paraId="35F827CF" w14:textId="77777777" w:rsidTr="00911B6C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79C2A33E" w14:textId="77777777" w:rsidR="00C01418" w:rsidRPr="00D15A4D" w:rsidRDefault="00C01418" w:rsidP="00C01418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3AFD6FE5" w14:textId="5683F5E7" w:rsidR="00C01418" w:rsidRDefault="00C01418" w:rsidP="00C01418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e.</w:t>
            </w:r>
          </w:p>
        </w:tc>
        <w:tc>
          <w:tcPr>
            <w:tcW w:w="7807" w:type="dxa"/>
          </w:tcPr>
          <w:p w14:paraId="27BA6D19" w14:textId="3D02DFA6" w:rsidR="00C01418" w:rsidRDefault="00C01418" w:rsidP="00C01418">
            <w:pPr>
              <w:pStyle w:val="Sectiontext"/>
            </w:pPr>
            <w:r w:rsidRPr="00F644A0">
              <w:rPr>
                <w:rFonts w:cs="Arial"/>
              </w:rPr>
              <w:t>Subsection 16.2A.5.1A</w:t>
            </w:r>
            <w:r w:rsidR="000346EC">
              <w:rPr>
                <w:rFonts w:cs="Arial"/>
              </w:rPr>
              <w:t>.</w:t>
            </w:r>
          </w:p>
        </w:tc>
      </w:tr>
      <w:tr w:rsidR="00C01418" w:rsidRPr="009108EA" w14:paraId="0339F611" w14:textId="77777777" w:rsidTr="00911B6C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5F40A235" w14:textId="77777777" w:rsidR="00C01418" w:rsidRPr="00D15A4D" w:rsidRDefault="00C01418" w:rsidP="00C01418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563" w:type="dxa"/>
          </w:tcPr>
          <w:p w14:paraId="4D9BC66F" w14:textId="74E1742F" w:rsidR="00C01418" w:rsidRPr="00D15A4D" w:rsidRDefault="00C01418" w:rsidP="00C01418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f.</w:t>
            </w:r>
          </w:p>
        </w:tc>
        <w:tc>
          <w:tcPr>
            <w:tcW w:w="7807" w:type="dxa"/>
          </w:tcPr>
          <w:p w14:paraId="6C1881D7" w14:textId="77777777" w:rsidR="00C01418" w:rsidRDefault="00C01418" w:rsidP="00C01418">
            <w:pPr>
              <w:pStyle w:val="Sectiontext"/>
            </w:pPr>
            <w:r>
              <w:t>Section 16.4.14.</w:t>
            </w:r>
          </w:p>
        </w:tc>
      </w:tr>
    </w:tbl>
    <w:p w14:paraId="145D6989" w14:textId="05BE60EB" w:rsidR="007133E4" w:rsidRPr="00F644A0" w:rsidRDefault="007133E4" w:rsidP="007133E4">
      <w:pPr>
        <w:pStyle w:val="ActHead6"/>
        <w:pageBreakBefore/>
        <w:rPr>
          <w:rFonts w:cs="Arial"/>
        </w:rPr>
      </w:pPr>
      <w:bookmarkStart w:id="18" w:name="_Toc144882017"/>
      <w:r w:rsidRPr="00F644A0">
        <w:rPr>
          <w:rStyle w:val="CharAmSchNo"/>
          <w:rFonts w:cs="Arial"/>
        </w:rPr>
        <w:lastRenderedPageBreak/>
        <w:t>Schedule 3</w:t>
      </w:r>
      <w:r w:rsidRPr="00F644A0">
        <w:rPr>
          <w:rFonts w:cs="Arial"/>
        </w:rPr>
        <w:t>—Transitional provision</w:t>
      </w:r>
      <w:r w:rsidR="00883413" w:rsidRPr="00F644A0">
        <w:rPr>
          <w:rFonts w:cs="Arial"/>
        </w:rPr>
        <w:t>s</w:t>
      </w:r>
      <w:bookmarkEnd w:id="18"/>
    </w:p>
    <w:p w14:paraId="5EA67107" w14:textId="56C058EA" w:rsidR="007133E4" w:rsidRPr="00F644A0" w:rsidRDefault="007133E4" w:rsidP="007133E4">
      <w:pPr>
        <w:pStyle w:val="ActHead9"/>
        <w:rPr>
          <w:rFonts w:cs="Arial"/>
        </w:rPr>
      </w:pPr>
      <w:bookmarkStart w:id="19" w:name="_Toc144882018"/>
      <w:r w:rsidRPr="00F644A0">
        <w:rPr>
          <w:rFonts w:cs="Arial"/>
        </w:rPr>
        <w:t>Defence Determination 2016/19, Conditions of service</w:t>
      </w:r>
      <w:bookmarkEnd w:id="19"/>
    </w:p>
    <w:tbl>
      <w:tblPr>
        <w:tblW w:w="93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"/>
        <w:gridCol w:w="567"/>
        <w:gridCol w:w="596"/>
        <w:gridCol w:w="7209"/>
      </w:tblGrid>
      <w:tr w:rsidR="00DF788D" w:rsidRPr="00F644A0" w14:paraId="0703ED30" w14:textId="77777777" w:rsidTr="002A58BE">
        <w:tc>
          <w:tcPr>
            <w:tcW w:w="995" w:type="dxa"/>
          </w:tcPr>
          <w:p w14:paraId="36EBBC65" w14:textId="1668D71B" w:rsidR="00DF788D" w:rsidRPr="00F644A0" w:rsidRDefault="003152B5" w:rsidP="003152B5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372" w:type="dxa"/>
            <w:gridSpan w:val="3"/>
          </w:tcPr>
          <w:p w14:paraId="0CA73E0B" w14:textId="77777777" w:rsidR="00DF788D" w:rsidRPr="00F644A0" w:rsidRDefault="00DF788D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Definitions</w:t>
            </w:r>
          </w:p>
        </w:tc>
      </w:tr>
      <w:tr w:rsidR="00DF788D" w:rsidRPr="00F644A0" w14:paraId="381F7612" w14:textId="77777777" w:rsidTr="002A58BE">
        <w:tc>
          <w:tcPr>
            <w:tcW w:w="995" w:type="dxa"/>
          </w:tcPr>
          <w:p w14:paraId="3CAEFEF6" w14:textId="77777777" w:rsidR="00DF788D" w:rsidRPr="00F644A0" w:rsidRDefault="00DF788D" w:rsidP="00AC562E">
            <w:pPr>
              <w:pStyle w:val="Sectiontext"/>
              <w:jc w:val="center"/>
              <w:rPr>
                <w:rFonts w:cs="Arial"/>
              </w:rPr>
            </w:pPr>
          </w:p>
        </w:tc>
        <w:tc>
          <w:tcPr>
            <w:tcW w:w="8372" w:type="dxa"/>
            <w:gridSpan w:val="3"/>
          </w:tcPr>
          <w:p w14:paraId="207809DF" w14:textId="44E754C1" w:rsidR="00DF788D" w:rsidRPr="00F644A0" w:rsidRDefault="0062066F" w:rsidP="00AC562E">
            <w:pPr>
              <w:pStyle w:val="Sectiontext"/>
              <w:rPr>
                <w:rFonts w:cs="Arial"/>
              </w:rPr>
            </w:pPr>
            <w:r w:rsidRPr="0062066F">
              <w:rPr>
                <w:rFonts w:cs="Arial"/>
                <w:iCs/>
              </w:rPr>
              <w:t>In this Schedule,</w:t>
            </w:r>
            <w:r>
              <w:rPr>
                <w:rFonts w:cs="Arial"/>
                <w:b/>
                <w:iCs/>
              </w:rPr>
              <w:t xml:space="preserve"> </w:t>
            </w:r>
            <w:r w:rsidR="00DF788D" w:rsidRPr="00F644A0">
              <w:rPr>
                <w:rFonts w:cs="Arial"/>
                <w:b/>
                <w:iCs/>
              </w:rPr>
              <w:t xml:space="preserve">Defence Determination </w:t>
            </w:r>
            <w:r w:rsidR="00DF788D" w:rsidRPr="00F644A0">
              <w:rPr>
                <w:rFonts w:cs="Arial"/>
                <w:iCs/>
              </w:rPr>
              <w:t>means Defence Determination 2016/19, Conditions of service,</w:t>
            </w:r>
            <w:r w:rsidR="00D23724">
              <w:rPr>
                <w:rFonts w:cs="Arial"/>
                <w:iCs/>
              </w:rPr>
              <w:t xml:space="preserve"> as in force from time to time.</w:t>
            </w:r>
          </w:p>
        </w:tc>
      </w:tr>
      <w:tr w:rsidR="00DF788D" w:rsidRPr="00F644A0" w14:paraId="02788755" w14:textId="77777777" w:rsidTr="002A58BE">
        <w:tc>
          <w:tcPr>
            <w:tcW w:w="995" w:type="dxa"/>
          </w:tcPr>
          <w:p w14:paraId="2A016403" w14:textId="068BD736" w:rsidR="00DF788D" w:rsidRPr="00F644A0" w:rsidRDefault="003152B5" w:rsidP="003152B5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372" w:type="dxa"/>
            <w:gridSpan w:val="3"/>
          </w:tcPr>
          <w:p w14:paraId="126687E8" w14:textId="77777777" w:rsidR="00DF788D" w:rsidRPr="00F644A0" w:rsidRDefault="00DF788D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Reunion travel for dual serving couples posted to sea going vessels</w:t>
            </w:r>
          </w:p>
        </w:tc>
      </w:tr>
      <w:tr w:rsidR="00DF788D" w:rsidRPr="003A4ECF" w14:paraId="2FC48CC3" w14:textId="77777777" w:rsidTr="002A58BE">
        <w:tc>
          <w:tcPr>
            <w:tcW w:w="995" w:type="dxa"/>
          </w:tcPr>
          <w:p w14:paraId="64EC7642" w14:textId="77777777" w:rsidR="00DF788D" w:rsidRPr="003A4ECF" w:rsidRDefault="00DF788D" w:rsidP="00AC562E">
            <w:pPr>
              <w:pStyle w:val="Sectiontext"/>
              <w:jc w:val="center"/>
              <w:rPr>
                <w:rFonts w:cs="Arial"/>
              </w:rPr>
            </w:pPr>
            <w:r w:rsidRPr="003A4ECF">
              <w:rPr>
                <w:rFonts w:cs="Arial"/>
              </w:rPr>
              <w:t>1.</w:t>
            </w:r>
          </w:p>
        </w:tc>
        <w:tc>
          <w:tcPr>
            <w:tcW w:w="8372" w:type="dxa"/>
            <w:gridSpan w:val="3"/>
          </w:tcPr>
          <w:p w14:paraId="5E81AC87" w14:textId="3FF7E289" w:rsidR="00DF788D" w:rsidRPr="003A4ECF" w:rsidRDefault="00DF788D" w:rsidP="00F91646">
            <w:pPr>
              <w:pStyle w:val="Sectiontext"/>
              <w:rPr>
                <w:rFonts w:cs="Arial"/>
              </w:rPr>
            </w:pPr>
            <w:r w:rsidRPr="003A4ECF">
              <w:rPr>
                <w:rFonts w:cs="Arial"/>
                <w:iCs/>
              </w:rPr>
              <w:t xml:space="preserve">This clause applies to a member who met all of the following between 1 July 2023 and the commencement of </w:t>
            </w:r>
            <w:r w:rsidR="001406F7" w:rsidRPr="003A4ECF">
              <w:rPr>
                <w:rFonts w:cs="Arial"/>
                <w:iCs/>
              </w:rPr>
              <w:t>this Determination</w:t>
            </w:r>
            <w:r w:rsidRPr="003A4ECF">
              <w:rPr>
                <w:rFonts w:cs="Arial"/>
                <w:iCs/>
              </w:rPr>
              <w:t xml:space="preserve">. </w:t>
            </w:r>
          </w:p>
        </w:tc>
      </w:tr>
      <w:tr w:rsidR="00DF788D" w:rsidRPr="003A4ECF" w14:paraId="06CB3FEA" w14:textId="77777777" w:rsidTr="002A58B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2258E6E3" w14:textId="77777777" w:rsidR="00DF788D" w:rsidRPr="003A4ECF" w:rsidRDefault="00DF788D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479E6855" w14:textId="77777777" w:rsidR="00DF788D" w:rsidRPr="003A4ECF" w:rsidRDefault="00DF788D" w:rsidP="00AC562E">
            <w:pPr>
              <w:pStyle w:val="Sectiontext"/>
              <w:rPr>
                <w:rFonts w:cs="Arial"/>
                <w:lang w:eastAsia="en-US"/>
              </w:rPr>
            </w:pPr>
            <w:r w:rsidRPr="003A4ECF">
              <w:rPr>
                <w:rFonts w:cs="Arial"/>
                <w:lang w:eastAsia="en-US"/>
              </w:rPr>
              <w:t>a.</w:t>
            </w:r>
          </w:p>
        </w:tc>
        <w:tc>
          <w:tcPr>
            <w:tcW w:w="7805" w:type="dxa"/>
            <w:gridSpan w:val="2"/>
          </w:tcPr>
          <w:p w14:paraId="231564DD" w14:textId="77777777" w:rsidR="00DF788D" w:rsidRPr="003A4ECF" w:rsidRDefault="00DF788D" w:rsidP="00AC562E">
            <w:pPr>
              <w:pStyle w:val="Sectiontext"/>
              <w:rPr>
                <w:rFonts w:cs="Arial"/>
              </w:rPr>
            </w:pPr>
            <w:r w:rsidRPr="003A4ECF">
              <w:rPr>
                <w:rFonts w:cs="Arial"/>
              </w:rPr>
              <w:t xml:space="preserve">They were posted to a seagoing ship, seagoing submarine or seagoing flight. </w:t>
            </w:r>
          </w:p>
        </w:tc>
      </w:tr>
      <w:tr w:rsidR="00DF788D" w:rsidRPr="003A4ECF" w14:paraId="538533C0" w14:textId="77777777" w:rsidTr="002A58B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3E5FAE61" w14:textId="77777777" w:rsidR="00DF788D" w:rsidRPr="003A4ECF" w:rsidRDefault="00DF788D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77B185D1" w14:textId="77777777" w:rsidR="00DF788D" w:rsidRPr="003A4ECF" w:rsidRDefault="00DF788D" w:rsidP="00AC562E">
            <w:pPr>
              <w:pStyle w:val="Sectiontext"/>
              <w:rPr>
                <w:rFonts w:cs="Arial"/>
                <w:lang w:eastAsia="en-US"/>
              </w:rPr>
            </w:pPr>
            <w:r w:rsidRPr="003A4ECF">
              <w:rPr>
                <w:rFonts w:cs="Arial"/>
                <w:lang w:eastAsia="en-US"/>
              </w:rPr>
              <w:t>b.</w:t>
            </w:r>
          </w:p>
        </w:tc>
        <w:tc>
          <w:tcPr>
            <w:tcW w:w="7805" w:type="dxa"/>
            <w:gridSpan w:val="2"/>
          </w:tcPr>
          <w:p w14:paraId="7067A72C" w14:textId="77777777" w:rsidR="00DF788D" w:rsidRPr="003A4ECF" w:rsidRDefault="00DF788D" w:rsidP="00AC562E">
            <w:pPr>
              <w:pStyle w:val="Sectiontext"/>
              <w:rPr>
                <w:rFonts w:cs="Arial"/>
              </w:rPr>
            </w:pPr>
            <w:r w:rsidRPr="003A4ECF">
              <w:rPr>
                <w:rFonts w:cs="Arial"/>
              </w:rPr>
              <w:t>They had accompanied resident family.</w:t>
            </w:r>
          </w:p>
        </w:tc>
      </w:tr>
      <w:tr w:rsidR="00DF788D" w:rsidRPr="003A4ECF" w14:paraId="1A077B14" w14:textId="77777777" w:rsidTr="002A58B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381F34D4" w14:textId="77777777" w:rsidR="00DF788D" w:rsidRPr="003A4ECF" w:rsidRDefault="00DF788D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  <w:hideMark/>
          </w:tcPr>
          <w:p w14:paraId="203A67F5" w14:textId="77777777" w:rsidR="00DF788D" w:rsidRPr="003A4ECF" w:rsidRDefault="00DF788D" w:rsidP="00AC562E">
            <w:pPr>
              <w:pStyle w:val="Sectiontext"/>
              <w:rPr>
                <w:rFonts w:cs="Arial"/>
                <w:lang w:eastAsia="en-US"/>
              </w:rPr>
            </w:pPr>
            <w:r w:rsidRPr="003A4ECF">
              <w:rPr>
                <w:rFonts w:cs="Arial"/>
                <w:lang w:eastAsia="en-US"/>
              </w:rPr>
              <w:t>c.</w:t>
            </w:r>
          </w:p>
        </w:tc>
        <w:tc>
          <w:tcPr>
            <w:tcW w:w="7805" w:type="dxa"/>
            <w:gridSpan w:val="2"/>
          </w:tcPr>
          <w:p w14:paraId="7BB2EBA8" w14:textId="77777777" w:rsidR="00DF788D" w:rsidRPr="003A4ECF" w:rsidRDefault="00DF788D" w:rsidP="00AC562E">
            <w:pPr>
              <w:pStyle w:val="Sectiontext"/>
              <w:rPr>
                <w:rFonts w:cs="Arial"/>
              </w:rPr>
            </w:pPr>
            <w:r w:rsidRPr="003A4ECF">
              <w:rPr>
                <w:rFonts w:cs="Arial"/>
              </w:rPr>
              <w:t>Their accompanied resident family was also a member.</w:t>
            </w:r>
          </w:p>
        </w:tc>
      </w:tr>
      <w:tr w:rsidR="00DF788D" w:rsidRPr="00F644A0" w14:paraId="0C9EEE20" w14:textId="77777777" w:rsidTr="002A58B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2C09693C" w14:textId="77777777" w:rsidR="00DF788D" w:rsidRPr="003A4ECF" w:rsidRDefault="00DF788D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  <w:r w:rsidRPr="003A4ECF">
              <w:rPr>
                <w:rFonts w:cs="Arial"/>
                <w:lang w:eastAsia="en-US"/>
              </w:rPr>
              <w:t>2.</w:t>
            </w:r>
          </w:p>
        </w:tc>
        <w:tc>
          <w:tcPr>
            <w:tcW w:w="8372" w:type="dxa"/>
            <w:gridSpan w:val="3"/>
          </w:tcPr>
          <w:p w14:paraId="0016FAC4" w14:textId="3A6DBD05" w:rsidR="00DF788D" w:rsidRPr="00F644A0" w:rsidRDefault="00DF788D" w:rsidP="007D416B">
            <w:pPr>
              <w:pStyle w:val="Sectiontext"/>
              <w:rPr>
                <w:rFonts w:cs="Arial"/>
              </w:rPr>
            </w:pPr>
            <w:r w:rsidRPr="003A4ECF">
              <w:rPr>
                <w:rFonts w:cs="Arial"/>
              </w:rPr>
              <w:t>The member is eligible for the reunion travel credi</w:t>
            </w:r>
            <w:r w:rsidR="00227C59" w:rsidRPr="003A4ECF">
              <w:rPr>
                <w:rFonts w:cs="Arial"/>
              </w:rPr>
              <w:t>ts under Division 4 of Part 3 of</w:t>
            </w:r>
            <w:r w:rsidRPr="003A4ECF">
              <w:rPr>
                <w:rFonts w:cs="Arial"/>
              </w:rPr>
              <w:t xml:space="preserve"> Chapter 9 of the Defence Determination as </w:t>
            </w:r>
            <w:r w:rsidR="005B4C4F" w:rsidRPr="003A4ECF">
              <w:rPr>
                <w:rFonts w:cs="Arial"/>
              </w:rPr>
              <w:t xml:space="preserve">though the changes made by </w:t>
            </w:r>
            <w:r w:rsidR="006C4B96" w:rsidRPr="003A4ECF">
              <w:rPr>
                <w:rFonts w:cs="Arial"/>
                <w:iCs/>
              </w:rPr>
              <w:t xml:space="preserve">item </w:t>
            </w:r>
            <w:r w:rsidR="007D416B" w:rsidRPr="003A4ECF">
              <w:rPr>
                <w:rFonts w:cs="Arial"/>
                <w:iCs/>
              </w:rPr>
              <w:t>5</w:t>
            </w:r>
            <w:r w:rsidR="007D416B">
              <w:rPr>
                <w:rFonts w:cs="Arial"/>
                <w:iCs/>
              </w:rPr>
              <w:t>7</w:t>
            </w:r>
            <w:r w:rsidR="00BB59AB" w:rsidRPr="003A4ECF">
              <w:rPr>
                <w:rFonts w:cs="Arial"/>
                <w:iCs/>
              </w:rPr>
              <w:t>.c</w:t>
            </w:r>
            <w:r w:rsidR="006C4B96" w:rsidRPr="003A4ECF">
              <w:rPr>
                <w:rFonts w:cs="Arial"/>
                <w:iCs/>
              </w:rPr>
              <w:t xml:space="preserve"> of Schedule 1</w:t>
            </w:r>
            <w:r w:rsidR="007B3502" w:rsidRPr="003A4ECF">
              <w:rPr>
                <w:rFonts w:cs="Arial"/>
                <w:iCs/>
              </w:rPr>
              <w:t xml:space="preserve"> of</w:t>
            </w:r>
            <w:r w:rsidR="005B4C4F" w:rsidRPr="003A4ECF">
              <w:rPr>
                <w:rFonts w:cs="Arial"/>
                <w:iCs/>
              </w:rPr>
              <w:t xml:space="preserve"> this Determination</w:t>
            </w:r>
            <w:r w:rsidRPr="003A4ECF">
              <w:rPr>
                <w:rFonts w:cs="Arial"/>
              </w:rPr>
              <w:t xml:space="preserve"> has been in force at the time.</w:t>
            </w:r>
            <w:r w:rsidRPr="00F644A0">
              <w:rPr>
                <w:rFonts w:cs="Arial"/>
              </w:rPr>
              <w:t xml:space="preserve"> </w:t>
            </w:r>
          </w:p>
        </w:tc>
      </w:tr>
      <w:tr w:rsidR="00637687" w:rsidRPr="00F644A0" w14:paraId="303B2021" w14:textId="77777777" w:rsidTr="002A58BE">
        <w:tc>
          <w:tcPr>
            <w:tcW w:w="995" w:type="dxa"/>
          </w:tcPr>
          <w:p w14:paraId="4D8DCD67" w14:textId="612CE335" w:rsidR="00637687" w:rsidRPr="00F644A0" w:rsidRDefault="003152B5" w:rsidP="003152B5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8372" w:type="dxa"/>
            <w:gridSpan w:val="3"/>
          </w:tcPr>
          <w:p w14:paraId="540DCB3F" w14:textId="77777777" w:rsidR="00637687" w:rsidRPr="00F644A0" w:rsidRDefault="00637687" w:rsidP="00AC562E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Clothing Benefit</w:t>
            </w:r>
          </w:p>
        </w:tc>
      </w:tr>
      <w:tr w:rsidR="00637687" w:rsidRPr="003A4ECF" w14:paraId="7D5D68DB" w14:textId="77777777" w:rsidTr="002A58BE">
        <w:tc>
          <w:tcPr>
            <w:tcW w:w="995" w:type="dxa"/>
          </w:tcPr>
          <w:p w14:paraId="674C6F92" w14:textId="77777777" w:rsidR="00637687" w:rsidRPr="003A4ECF" w:rsidRDefault="00637687" w:rsidP="00AC562E">
            <w:pPr>
              <w:pStyle w:val="Sectiontext"/>
              <w:jc w:val="center"/>
              <w:rPr>
                <w:rFonts w:cs="Arial"/>
              </w:rPr>
            </w:pPr>
            <w:r w:rsidRPr="003A4ECF">
              <w:rPr>
                <w:rFonts w:cs="Arial"/>
              </w:rPr>
              <w:t>1.</w:t>
            </w:r>
          </w:p>
        </w:tc>
        <w:tc>
          <w:tcPr>
            <w:tcW w:w="8372" w:type="dxa"/>
            <w:gridSpan w:val="3"/>
          </w:tcPr>
          <w:p w14:paraId="7A612F38" w14:textId="4D99C1DF" w:rsidR="00637687" w:rsidRPr="003A4ECF" w:rsidRDefault="00637687" w:rsidP="00F91646">
            <w:pPr>
              <w:pStyle w:val="Sectiontext"/>
              <w:rPr>
                <w:rFonts w:cs="Arial"/>
              </w:rPr>
            </w:pPr>
            <w:r w:rsidRPr="003A4ECF">
              <w:rPr>
                <w:rFonts w:cs="Arial"/>
                <w:iCs/>
              </w:rPr>
              <w:t xml:space="preserve">This clause applies to a member who was a media content officer at Government House between 17 January 2022 and the commencement of </w:t>
            </w:r>
            <w:r w:rsidR="00347B37" w:rsidRPr="003A4ECF">
              <w:rPr>
                <w:rFonts w:cs="Arial"/>
                <w:iCs/>
              </w:rPr>
              <w:t>this Determination</w:t>
            </w:r>
            <w:r w:rsidRPr="003A4ECF">
              <w:rPr>
                <w:rFonts w:cs="Arial"/>
                <w:iCs/>
              </w:rPr>
              <w:t xml:space="preserve">. </w:t>
            </w:r>
          </w:p>
        </w:tc>
      </w:tr>
      <w:tr w:rsidR="00637687" w:rsidRPr="00F644A0" w14:paraId="4EA5D35A" w14:textId="77777777" w:rsidTr="002A58BE">
        <w:tc>
          <w:tcPr>
            <w:tcW w:w="995" w:type="dxa"/>
          </w:tcPr>
          <w:p w14:paraId="038CA0F5" w14:textId="77777777" w:rsidR="00637687" w:rsidRPr="003A4ECF" w:rsidRDefault="00637687" w:rsidP="00AC562E">
            <w:pPr>
              <w:pStyle w:val="Sectiontext"/>
              <w:jc w:val="center"/>
              <w:rPr>
                <w:rFonts w:cs="Arial"/>
              </w:rPr>
            </w:pPr>
            <w:r w:rsidRPr="003A4ECF">
              <w:rPr>
                <w:rFonts w:cs="Arial"/>
              </w:rPr>
              <w:t>2.</w:t>
            </w:r>
          </w:p>
        </w:tc>
        <w:tc>
          <w:tcPr>
            <w:tcW w:w="8372" w:type="dxa"/>
            <w:gridSpan w:val="3"/>
          </w:tcPr>
          <w:p w14:paraId="4507932C" w14:textId="1367A87D" w:rsidR="00637687" w:rsidRPr="00F644A0" w:rsidRDefault="00637687" w:rsidP="003A4ECF">
            <w:pPr>
              <w:pStyle w:val="Sectiontext"/>
              <w:rPr>
                <w:rFonts w:cs="Arial"/>
              </w:rPr>
            </w:pPr>
            <w:r w:rsidRPr="003A4ECF">
              <w:rPr>
                <w:rFonts w:cs="Arial"/>
                <w:iCs/>
              </w:rPr>
              <w:t xml:space="preserve">The member is eligible for the reimbursement they would have been eligible to receive under section 10.3.3 of the Defence Determination had the changes made by </w:t>
            </w:r>
            <w:r w:rsidR="00330AF4" w:rsidRPr="003A4ECF">
              <w:rPr>
                <w:rFonts w:cs="Arial"/>
                <w:iCs/>
              </w:rPr>
              <w:t>it</w:t>
            </w:r>
            <w:r w:rsidR="00C84BC9" w:rsidRPr="003A4ECF">
              <w:rPr>
                <w:rFonts w:cs="Arial"/>
                <w:iCs/>
              </w:rPr>
              <w:t>ems 5</w:t>
            </w:r>
            <w:r w:rsidR="003A4ECF" w:rsidRPr="003A4ECF">
              <w:rPr>
                <w:rFonts w:cs="Arial"/>
                <w:iCs/>
              </w:rPr>
              <w:t>3</w:t>
            </w:r>
            <w:r w:rsidR="00C84BC9" w:rsidRPr="003A4ECF">
              <w:rPr>
                <w:rFonts w:cs="Arial"/>
                <w:iCs/>
              </w:rPr>
              <w:t xml:space="preserve"> and 5</w:t>
            </w:r>
            <w:r w:rsidR="003A4ECF" w:rsidRPr="003A4ECF">
              <w:rPr>
                <w:rFonts w:cs="Arial"/>
                <w:iCs/>
              </w:rPr>
              <w:t>4</w:t>
            </w:r>
            <w:r w:rsidR="00330AF4" w:rsidRPr="003A4ECF">
              <w:rPr>
                <w:rFonts w:cs="Arial"/>
                <w:iCs/>
              </w:rPr>
              <w:t xml:space="preserve"> of Schedule 1 of this Determination</w:t>
            </w:r>
            <w:r w:rsidR="002F5A44" w:rsidRPr="003A4ECF">
              <w:rPr>
                <w:rFonts w:cs="Arial"/>
                <w:iCs/>
              </w:rPr>
              <w:t xml:space="preserve"> been in force at the time.</w:t>
            </w:r>
          </w:p>
        </w:tc>
      </w:tr>
      <w:tr w:rsidR="003A4ECF" w:rsidRPr="00991733" w14:paraId="3CBB5FB6" w14:textId="77777777" w:rsidTr="00B364CE">
        <w:tblPrEx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995" w:type="dxa"/>
          </w:tcPr>
          <w:p w14:paraId="61250493" w14:textId="45D71EEC" w:rsidR="003A4ECF" w:rsidRPr="003152B5" w:rsidRDefault="003152B5" w:rsidP="003152B5">
            <w:pPr>
              <w:pStyle w:val="Heading5"/>
              <w:rPr>
                <w:rFonts w:eastAsia="Times New Roman" w:cs="Arial"/>
                <w:sz w:val="20"/>
                <w:lang w:eastAsia="en-AU"/>
              </w:rPr>
            </w:pPr>
            <w:r w:rsidRPr="003152B5">
              <w:rPr>
                <w:rFonts w:eastAsia="Times New Roman" w:cs="Arial"/>
                <w:sz w:val="20"/>
                <w:lang w:eastAsia="en-AU"/>
              </w:rPr>
              <w:t>4</w:t>
            </w:r>
          </w:p>
        </w:tc>
        <w:tc>
          <w:tcPr>
            <w:tcW w:w="8372" w:type="dxa"/>
            <w:gridSpan w:val="3"/>
          </w:tcPr>
          <w:p w14:paraId="642D6653" w14:textId="77777777" w:rsidR="003A4ECF" w:rsidRPr="007B6B15" w:rsidRDefault="003A4ECF" w:rsidP="00B364CE">
            <w:pPr>
              <w:pStyle w:val="Heading5"/>
              <w:rPr>
                <w:rFonts w:cs="Arial"/>
              </w:rPr>
            </w:pPr>
            <w:r w:rsidRPr="007B6B15">
              <w:rPr>
                <w:rFonts w:cs="Arial"/>
              </w:rPr>
              <w:t>Pre-approved remedial tuition</w:t>
            </w:r>
          </w:p>
        </w:tc>
      </w:tr>
      <w:tr w:rsidR="003A4ECF" w:rsidRPr="00030CB8" w14:paraId="24A2A873" w14:textId="77777777" w:rsidTr="003A4ECF">
        <w:trPr>
          <w:trHeight w:val="770"/>
        </w:trPr>
        <w:tc>
          <w:tcPr>
            <w:tcW w:w="995" w:type="dxa"/>
          </w:tcPr>
          <w:p w14:paraId="7B538F9F" w14:textId="77777777" w:rsidR="003A4ECF" w:rsidRPr="007B6B15" w:rsidRDefault="003A4ECF" w:rsidP="00B364CE">
            <w:pPr>
              <w:pStyle w:val="Sectiontext"/>
              <w:jc w:val="center"/>
              <w:rPr>
                <w:rFonts w:cs="Arial"/>
              </w:rPr>
            </w:pPr>
            <w:r w:rsidRPr="007B6B15">
              <w:rPr>
                <w:rFonts w:cs="Arial"/>
              </w:rPr>
              <w:t>1.</w:t>
            </w:r>
          </w:p>
        </w:tc>
        <w:tc>
          <w:tcPr>
            <w:tcW w:w="8372" w:type="dxa"/>
            <w:gridSpan w:val="3"/>
          </w:tcPr>
          <w:p w14:paraId="4FB9C40B" w14:textId="7D1B5880" w:rsidR="003A4ECF" w:rsidRPr="007B6B15" w:rsidRDefault="003A4ECF" w:rsidP="00B364CE">
            <w:pPr>
              <w:pStyle w:val="Sectiontext"/>
              <w:rPr>
                <w:rFonts w:cs="Arial"/>
              </w:rPr>
            </w:pPr>
            <w:r w:rsidRPr="007B6B15">
              <w:rPr>
                <w:rFonts w:cs="Arial"/>
              </w:rPr>
              <w:t>This clause applies to a memb</w:t>
            </w:r>
            <w:r w:rsidR="005C3D9C">
              <w:rPr>
                <w:rFonts w:cs="Arial"/>
              </w:rPr>
              <w:t>er who was approved a</w:t>
            </w:r>
            <w:r w:rsidRPr="007B6B15">
              <w:rPr>
                <w:rFonts w:cs="Arial"/>
              </w:rPr>
              <w:t xml:space="preserve"> remedial tuition benefit for their child under sections 15.6.14 or 15.6.28 of the Defence Determination before the commencement of this Determination.</w:t>
            </w:r>
          </w:p>
        </w:tc>
      </w:tr>
      <w:tr w:rsidR="003A4ECF" w:rsidRPr="00030CB8" w14:paraId="75EC4FF5" w14:textId="77777777" w:rsidTr="003A4ECF">
        <w:trPr>
          <w:trHeight w:val="443"/>
        </w:trPr>
        <w:tc>
          <w:tcPr>
            <w:tcW w:w="995" w:type="dxa"/>
          </w:tcPr>
          <w:p w14:paraId="0F24FE13" w14:textId="77777777" w:rsidR="003A4ECF" w:rsidRPr="007B6B15" w:rsidRDefault="003A4ECF" w:rsidP="00B364CE">
            <w:pPr>
              <w:pStyle w:val="Sectiontext"/>
              <w:jc w:val="center"/>
              <w:rPr>
                <w:rFonts w:cs="Arial"/>
              </w:rPr>
            </w:pPr>
            <w:r w:rsidRPr="007B6B15">
              <w:rPr>
                <w:rFonts w:cs="Arial"/>
              </w:rPr>
              <w:t>2.</w:t>
            </w:r>
          </w:p>
        </w:tc>
        <w:tc>
          <w:tcPr>
            <w:tcW w:w="8372" w:type="dxa"/>
            <w:gridSpan w:val="3"/>
          </w:tcPr>
          <w:p w14:paraId="1933DE85" w14:textId="5C4F377C" w:rsidR="003A4ECF" w:rsidRPr="007B6B15" w:rsidRDefault="003A4ECF" w:rsidP="003A4ECF">
            <w:pPr>
              <w:pStyle w:val="Sectiontext"/>
              <w:rPr>
                <w:rFonts w:cs="Arial"/>
              </w:rPr>
            </w:pPr>
            <w:r w:rsidRPr="007B6B15">
              <w:rPr>
                <w:rFonts w:cs="Arial"/>
              </w:rPr>
              <w:t xml:space="preserve">Despite the changes made by items </w:t>
            </w:r>
            <w:r>
              <w:rPr>
                <w:rFonts w:cs="Arial"/>
              </w:rPr>
              <w:t>9</w:t>
            </w:r>
            <w:r w:rsidRPr="007B6B15">
              <w:rPr>
                <w:rFonts w:cs="Arial"/>
              </w:rPr>
              <w:t xml:space="preserve"> and 1</w:t>
            </w:r>
            <w:r>
              <w:rPr>
                <w:rFonts w:cs="Arial"/>
              </w:rPr>
              <w:t>0</w:t>
            </w:r>
            <w:r w:rsidRPr="007B6B15">
              <w:rPr>
                <w:rFonts w:cs="Arial"/>
              </w:rPr>
              <w:t xml:space="preserve"> of Schedule 2 of this Determination, the member remains eligible for the remedial tuition benefit for their child that was approved.</w:t>
            </w:r>
          </w:p>
        </w:tc>
      </w:tr>
      <w:tr w:rsidR="00CD54C0" w:rsidRPr="00991733" w14:paraId="49642000" w14:textId="77777777" w:rsidTr="002A58B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27BDD361" w14:textId="5084C433" w:rsidR="00CD54C0" w:rsidRPr="003152B5" w:rsidRDefault="003152B5" w:rsidP="003152B5">
            <w:pPr>
              <w:pStyle w:val="Heading5"/>
              <w:rPr>
                <w:rFonts w:eastAsia="Times New Roman" w:cs="Arial"/>
                <w:sz w:val="20"/>
                <w:lang w:eastAsia="en-AU"/>
              </w:rPr>
            </w:pPr>
            <w:r w:rsidRPr="003152B5">
              <w:rPr>
                <w:rFonts w:eastAsia="Times New Roman" w:cs="Arial"/>
                <w:sz w:val="20"/>
                <w:lang w:eastAsia="en-AU"/>
              </w:rPr>
              <w:t>5</w:t>
            </w:r>
          </w:p>
        </w:tc>
        <w:tc>
          <w:tcPr>
            <w:tcW w:w="8372" w:type="dxa"/>
            <w:gridSpan w:val="3"/>
          </w:tcPr>
          <w:p w14:paraId="38630283" w14:textId="22DCCC66" w:rsidR="00CD54C0" w:rsidRPr="00CD54C0" w:rsidRDefault="00CD54C0" w:rsidP="00CD54C0">
            <w:pPr>
              <w:pStyle w:val="Heading5"/>
              <w:rPr>
                <w:rFonts w:cs="Arial"/>
              </w:rPr>
            </w:pPr>
            <w:r w:rsidRPr="00F644A0">
              <w:rPr>
                <w:rFonts w:cs="Arial"/>
              </w:rPr>
              <w:t>Benchmark schools</w:t>
            </w:r>
          </w:p>
        </w:tc>
      </w:tr>
      <w:tr w:rsidR="00883413" w:rsidRPr="00F644A0" w14:paraId="77AD4186" w14:textId="77777777" w:rsidTr="002A58B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3C219F67" w14:textId="77777777" w:rsidR="00883413" w:rsidRPr="00F644A0" w:rsidRDefault="00883413" w:rsidP="00AC562E">
            <w:pPr>
              <w:pStyle w:val="Sectiontext"/>
              <w:jc w:val="center"/>
              <w:rPr>
                <w:rFonts w:cs="Arial"/>
              </w:rPr>
            </w:pPr>
            <w:r w:rsidRPr="00F644A0">
              <w:rPr>
                <w:rFonts w:cs="Arial"/>
              </w:rPr>
              <w:t>1.</w:t>
            </w:r>
          </w:p>
        </w:tc>
        <w:tc>
          <w:tcPr>
            <w:tcW w:w="8372" w:type="dxa"/>
            <w:gridSpan w:val="3"/>
          </w:tcPr>
          <w:p w14:paraId="4DD1761E" w14:textId="2802E6B2" w:rsidR="00883413" w:rsidRPr="00F644A0" w:rsidRDefault="00883413" w:rsidP="00A912BF">
            <w:pPr>
              <w:pStyle w:val="Sectiontext"/>
              <w:rPr>
                <w:rFonts w:cs="Arial"/>
              </w:rPr>
            </w:pPr>
            <w:r w:rsidRPr="00F644A0">
              <w:rPr>
                <w:rFonts w:cs="Arial"/>
              </w:rPr>
              <w:t>This clause</w:t>
            </w:r>
            <w:r w:rsidRPr="00F644A0">
              <w:rPr>
                <w:rStyle w:val="normaltextrun"/>
                <w:rFonts w:cs="Arial"/>
              </w:rPr>
              <w:t xml:space="preserve"> applies to a member who meets all of the following.</w:t>
            </w:r>
          </w:p>
        </w:tc>
      </w:tr>
      <w:tr w:rsidR="00883413" w:rsidRPr="003A4ECF" w14:paraId="0AEA02EB" w14:textId="77777777" w:rsidTr="002A58B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4CB7AFB5" w14:textId="77777777" w:rsidR="00883413" w:rsidRPr="00F644A0" w:rsidRDefault="00883413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3DDCA0AD" w14:textId="77777777" w:rsidR="00883413" w:rsidRPr="003A4ECF" w:rsidRDefault="00883413" w:rsidP="003A4ECF">
            <w:pPr>
              <w:pStyle w:val="Sectiontext"/>
              <w:rPr>
                <w:rFonts w:cs="Arial"/>
                <w:iCs/>
              </w:rPr>
            </w:pPr>
            <w:r w:rsidRPr="003A4ECF">
              <w:rPr>
                <w:rFonts w:cs="Arial"/>
                <w:iCs/>
              </w:rPr>
              <w:t>a.</w:t>
            </w:r>
          </w:p>
        </w:tc>
        <w:tc>
          <w:tcPr>
            <w:tcW w:w="7805" w:type="dxa"/>
            <w:gridSpan w:val="2"/>
          </w:tcPr>
          <w:p w14:paraId="540CD23B" w14:textId="60BAA2EC" w:rsidR="00883413" w:rsidRPr="003A4ECF" w:rsidRDefault="00883413" w:rsidP="00F91646">
            <w:pPr>
              <w:pStyle w:val="Sectiontext"/>
              <w:rPr>
                <w:rFonts w:cs="Arial"/>
              </w:rPr>
            </w:pPr>
            <w:r w:rsidRPr="003A4ECF">
              <w:rPr>
                <w:rStyle w:val="normaltextrun"/>
                <w:rFonts w:cs="Arial"/>
              </w:rPr>
              <w:t xml:space="preserve">The member </w:t>
            </w:r>
            <w:r w:rsidRPr="003A4ECF">
              <w:rPr>
                <w:rFonts w:cs="Arial"/>
              </w:rPr>
              <w:t xml:space="preserve">was posted to Wellington, New Zealand between 19 June 2023 and the commencement of </w:t>
            </w:r>
            <w:r w:rsidR="00E6096B" w:rsidRPr="003A4ECF">
              <w:rPr>
                <w:rFonts w:cs="Arial"/>
                <w:iCs/>
              </w:rPr>
              <w:t>this Determination</w:t>
            </w:r>
            <w:r w:rsidRPr="003A4ECF">
              <w:rPr>
                <w:rFonts w:cs="Arial"/>
              </w:rPr>
              <w:t>.</w:t>
            </w:r>
          </w:p>
        </w:tc>
      </w:tr>
      <w:tr w:rsidR="00883413" w:rsidRPr="003A4ECF" w14:paraId="6D496CA2" w14:textId="77777777" w:rsidTr="002A58B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4E7EB0E9" w14:textId="77777777" w:rsidR="00883413" w:rsidRPr="003A4ECF" w:rsidRDefault="00883413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6D55B5AE" w14:textId="77777777" w:rsidR="00883413" w:rsidRPr="003A4ECF" w:rsidRDefault="00883413" w:rsidP="003A4ECF">
            <w:pPr>
              <w:pStyle w:val="Sectiontext"/>
              <w:rPr>
                <w:rFonts w:cs="Arial"/>
                <w:iCs/>
              </w:rPr>
            </w:pPr>
            <w:r w:rsidRPr="003A4ECF">
              <w:rPr>
                <w:rFonts w:cs="Arial"/>
                <w:iCs/>
              </w:rPr>
              <w:t>b.</w:t>
            </w:r>
          </w:p>
        </w:tc>
        <w:tc>
          <w:tcPr>
            <w:tcW w:w="7805" w:type="dxa"/>
            <w:gridSpan w:val="2"/>
          </w:tcPr>
          <w:p w14:paraId="0C27C8A7" w14:textId="77777777" w:rsidR="00883413" w:rsidRPr="003A4ECF" w:rsidRDefault="00883413" w:rsidP="00AC562E">
            <w:pPr>
              <w:pStyle w:val="Sectiontext"/>
              <w:rPr>
                <w:rFonts w:cs="Arial"/>
              </w:rPr>
            </w:pPr>
            <w:r w:rsidRPr="003A4ECF">
              <w:rPr>
                <w:rFonts w:cs="Arial"/>
              </w:rPr>
              <w:t>The member had a child attending one of the following at the posting location.</w:t>
            </w:r>
          </w:p>
        </w:tc>
      </w:tr>
      <w:tr w:rsidR="00883413" w:rsidRPr="003A4ECF" w14:paraId="270A3491" w14:textId="77777777" w:rsidTr="002A58B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34D96502" w14:textId="77777777" w:rsidR="00883413" w:rsidRPr="003A4ECF" w:rsidRDefault="00883413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1304D5C5" w14:textId="77777777" w:rsidR="00883413" w:rsidRPr="003A4ECF" w:rsidRDefault="00883413" w:rsidP="003A4ECF">
            <w:pPr>
              <w:pStyle w:val="Sectiontext"/>
              <w:rPr>
                <w:rFonts w:cs="Arial"/>
                <w:iCs/>
              </w:rPr>
            </w:pPr>
          </w:p>
        </w:tc>
        <w:tc>
          <w:tcPr>
            <w:tcW w:w="596" w:type="dxa"/>
          </w:tcPr>
          <w:p w14:paraId="3B89AA74" w14:textId="77777777" w:rsidR="00883413" w:rsidRPr="003A4ECF" w:rsidRDefault="00883413" w:rsidP="00AC562E">
            <w:pPr>
              <w:pStyle w:val="Sectiontext"/>
              <w:rPr>
                <w:rFonts w:cs="Arial"/>
                <w:iCs/>
              </w:rPr>
            </w:pPr>
            <w:r w:rsidRPr="003A4ECF">
              <w:rPr>
                <w:rFonts w:cs="Arial"/>
                <w:iCs/>
              </w:rPr>
              <w:t>i.</w:t>
            </w:r>
          </w:p>
        </w:tc>
        <w:tc>
          <w:tcPr>
            <w:tcW w:w="7209" w:type="dxa"/>
          </w:tcPr>
          <w:p w14:paraId="2B5CED59" w14:textId="77777777" w:rsidR="00883413" w:rsidRPr="003A4ECF" w:rsidRDefault="00883413" w:rsidP="00AC562E">
            <w:pPr>
              <w:pStyle w:val="Sectiontext"/>
              <w:rPr>
                <w:rFonts w:cs="Arial"/>
                <w:iCs/>
              </w:rPr>
            </w:pPr>
            <w:r w:rsidRPr="003A4ECF">
              <w:rPr>
                <w:rFonts w:cs="Arial"/>
              </w:rPr>
              <w:t>Primary school.</w:t>
            </w:r>
          </w:p>
        </w:tc>
      </w:tr>
      <w:tr w:rsidR="00883413" w:rsidRPr="003A4ECF" w14:paraId="31AC2378" w14:textId="77777777" w:rsidTr="002A58B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4D8F7238" w14:textId="77777777" w:rsidR="00883413" w:rsidRPr="003A4ECF" w:rsidRDefault="00883413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131DBC7E" w14:textId="77777777" w:rsidR="00883413" w:rsidRPr="003A4ECF" w:rsidRDefault="00883413" w:rsidP="003A4ECF">
            <w:pPr>
              <w:pStyle w:val="Sectiontext"/>
              <w:rPr>
                <w:rFonts w:cs="Arial"/>
                <w:iCs/>
              </w:rPr>
            </w:pPr>
          </w:p>
        </w:tc>
        <w:tc>
          <w:tcPr>
            <w:tcW w:w="596" w:type="dxa"/>
          </w:tcPr>
          <w:p w14:paraId="76D4E1B2" w14:textId="77777777" w:rsidR="00883413" w:rsidRPr="003A4ECF" w:rsidRDefault="00883413" w:rsidP="00AC562E">
            <w:pPr>
              <w:pStyle w:val="Sectiontext"/>
              <w:rPr>
                <w:rFonts w:cs="Arial"/>
                <w:iCs/>
              </w:rPr>
            </w:pPr>
            <w:r w:rsidRPr="003A4ECF">
              <w:rPr>
                <w:rFonts w:cs="Arial"/>
                <w:iCs/>
              </w:rPr>
              <w:t>ii.</w:t>
            </w:r>
          </w:p>
        </w:tc>
        <w:tc>
          <w:tcPr>
            <w:tcW w:w="7209" w:type="dxa"/>
          </w:tcPr>
          <w:p w14:paraId="5FE36525" w14:textId="77777777" w:rsidR="00883413" w:rsidRPr="003A4ECF" w:rsidRDefault="00883413" w:rsidP="00AC562E">
            <w:pPr>
              <w:pStyle w:val="Sectiontext"/>
              <w:rPr>
                <w:rFonts w:cs="Arial"/>
              </w:rPr>
            </w:pPr>
            <w:r w:rsidRPr="003A4ECF">
              <w:rPr>
                <w:rFonts w:cs="Arial"/>
              </w:rPr>
              <w:t>Secondary school.</w:t>
            </w:r>
          </w:p>
        </w:tc>
      </w:tr>
      <w:tr w:rsidR="00883413" w:rsidRPr="003A4ECF" w14:paraId="265D886D" w14:textId="77777777" w:rsidTr="002A58B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33D98311" w14:textId="77777777" w:rsidR="00883413" w:rsidRPr="003A4ECF" w:rsidRDefault="00883413" w:rsidP="00AC562E">
            <w:pPr>
              <w:pStyle w:val="Sectiontext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567" w:type="dxa"/>
          </w:tcPr>
          <w:p w14:paraId="3A86002A" w14:textId="77777777" w:rsidR="00883413" w:rsidRPr="003A4ECF" w:rsidRDefault="00883413" w:rsidP="003A4ECF">
            <w:pPr>
              <w:pStyle w:val="Sectiontext"/>
              <w:rPr>
                <w:rFonts w:cs="Arial"/>
                <w:iCs/>
              </w:rPr>
            </w:pPr>
            <w:r w:rsidRPr="003A4ECF">
              <w:rPr>
                <w:rFonts w:cs="Arial"/>
                <w:iCs/>
              </w:rPr>
              <w:t>c.</w:t>
            </w:r>
          </w:p>
        </w:tc>
        <w:tc>
          <w:tcPr>
            <w:tcW w:w="7805" w:type="dxa"/>
            <w:gridSpan w:val="2"/>
          </w:tcPr>
          <w:p w14:paraId="41C10EB2" w14:textId="77777777" w:rsidR="00883413" w:rsidRPr="003A4ECF" w:rsidRDefault="00883413" w:rsidP="00AC562E">
            <w:pPr>
              <w:pStyle w:val="Sectiontext"/>
              <w:rPr>
                <w:rFonts w:cs="Arial"/>
                <w:iCs/>
              </w:rPr>
            </w:pPr>
            <w:r w:rsidRPr="003A4ECF">
              <w:rPr>
                <w:rFonts w:cs="Arial"/>
              </w:rPr>
              <w:t>The member paid compulsory tuition fees for the child to attend the school under paragraph b.</w:t>
            </w:r>
          </w:p>
        </w:tc>
      </w:tr>
      <w:tr w:rsidR="00883413" w:rsidRPr="00F644A0" w14:paraId="4EB51BDA" w14:textId="77777777" w:rsidTr="002A58BE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6D477531" w14:textId="77777777" w:rsidR="00883413" w:rsidRPr="003A4ECF" w:rsidRDefault="00883413" w:rsidP="00AC562E">
            <w:pPr>
              <w:pStyle w:val="Sectiontext"/>
              <w:jc w:val="center"/>
              <w:rPr>
                <w:rFonts w:cs="Arial"/>
              </w:rPr>
            </w:pPr>
            <w:r w:rsidRPr="003A4ECF">
              <w:rPr>
                <w:rFonts w:cs="Arial"/>
              </w:rPr>
              <w:t>2.</w:t>
            </w:r>
          </w:p>
        </w:tc>
        <w:tc>
          <w:tcPr>
            <w:tcW w:w="8372" w:type="dxa"/>
            <w:gridSpan w:val="3"/>
          </w:tcPr>
          <w:p w14:paraId="6967D076" w14:textId="43E7E28A" w:rsidR="00883413" w:rsidRPr="00F644A0" w:rsidRDefault="00883413" w:rsidP="003A4ECF">
            <w:pPr>
              <w:pStyle w:val="Sectiontext"/>
              <w:rPr>
                <w:rFonts w:cs="Arial"/>
              </w:rPr>
            </w:pPr>
            <w:r w:rsidRPr="003A4ECF">
              <w:rPr>
                <w:rFonts w:cs="Arial"/>
              </w:rPr>
              <w:t xml:space="preserve">The member is </w:t>
            </w:r>
            <w:r w:rsidRPr="003A4ECF">
              <w:rPr>
                <w:rStyle w:val="normaltextrun"/>
                <w:rFonts w:cs="Arial"/>
              </w:rPr>
              <w:t>eligible for the reimbursement of education costs pro</w:t>
            </w:r>
            <w:r w:rsidR="005C3D9C">
              <w:rPr>
                <w:rStyle w:val="normaltextrun"/>
                <w:rFonts w:cs="Arial"/>
              </w:rPr>
              <w:t>vided by Division 2 of Part 6 to</w:t>
            </w:r>
            <w:r w:rsidRPr="003A4ECF">
              <w:rPr>
                <w:rStyle w:val="normaltextrun"/>
                <w:rFonts w:cs="Arial"/>
              </w:rPr>
              <w:t xml:space="preserve"> Chapter 15 of the </w:t>
            </w:r>
            <w:r w:rsidRPr="003A4ECF">
              <w:rPr>
                <w:rFonts w:cs="Arial"/>
              </w:rPr>
              <w:t xml:space="preserve">Defence Determination as though the changes made by </w:t>
            </w:r>
            <w:r w:rsidR="001E7051" w:rsidRPr="003A4ECF">
              <w:rPr>
                <w:rFonts w:cs="Arial"/>
                <w:iCs/>
              </w:rPr>
              <w:t>i</w:t>
            </w:r>
            <w:r w:rsidR="003A4ECF" w:rsidRPr="003A4ECF">
              <w:rPr>
                <w:rFonts w:cs="Arial"/>
                <w:iCs/>
              </w:rPr>
              <w:t>tem 11</w:t>
            </w:r>
            <w:r w:rsidR="001E7051" w:rsidRPr="003A4ECF">
              <w:rPr>
                <w:rFonts w:cs="Arial"/>
                <w:iCs/>
              </w:rPr>
              <w:t xml:space="preserve"> of Schedule 2 of this Determination</w:t>
            </w:r>
            <w:r w:rsidR="00335749" w:rsidRPr="003A4ECF">
              <w:rPr>
                <w:rFonts w:cs="Arial"/>
              </w:rPr>
              <w:t xml:space="preserve"> </w:t>
            </w:r>
            <w:r w:rsidRPr="003A4ECF">
              <w:rPr>
                <w:rFonts w:cs="Arial"/>
              </w:rPr>
              <w:t xml:space="preserve">had been in force between 19 June 2023 and the commencement of </w:t>
            </w:r>
            <w:r w:rsidR="00335749" w:rsidRPr="003A4ECF">
              <w:rPr>
                <w:rFonts w:cs="Arial"/>
                <w:iCs/>
              </w:rPr>
              <w:t>this Determination</w:t>
            </w:r>
            <w:r w:rsidRPr="003A4ECF">
              <w:rPr>
                <w:rFonts w:cs="Arial"/>
              </w:rPr>
              <w:t>.</w:t>
            </w:r>
          </w:p>
        </w:tc>
      </w:tr>
      <w:tr w:rsidR="002A58BE" w:rsidRPr="003A4ECF" w14:paraId="5A1CFEF0" w14:textId="77777777" w:rsidTr="007B6B15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0F834C8F" w14:textId="5D220C3F" w:rsidR="002A58BE" w:rsidRPr="003152B5" w:rsidRDefault="003152B5" w:rsidP="003152B5">
            <w:pPr>
              <w:pStyle w:val="Heading5"/>
              <w:rPr>
                <w:rFonts w:eastAsia="Times New Roman" w:cs="Arial"/>
                <w:sz w:val="20"/>
                <w:lang w:eastAsia="en-AU"/>
              </w:rPr>
            </w:pPr>
            <w:r>
              <w:rPr>
                <w:rFonts w:eastAsia="Times New Roman" w:cs="Arial"/>
                <w:sz w:val="20"/>
                <w:lang w:eastAsia="en-AU"/>
              </w:rPr>
              <w:t>6</w:t>
            </w:r>
          </w:p>
        </w:tc>
        <w:tc>
          <w:tcPr>
            <w:tcW w:w="8372" w:type="dxa"/>
            <w:gridSpan w:val="3"/>
          </w:tcPr>
          <w:p w14:paraId="3B1CC777" w14:textId="574C54C6" w:rsidR="002A58BE" w:rsidRPr="003A4ECF" w:rsidRDefault="002A58BE" w:rsidP="002A58BE">
            <w:pPr>
              <w:pStyle w:val="Heading5"/>
              <w:rPr>
                <w:rFonts w:cs="Arial"/>
              </w:rPr>
            </w:pPr>
            <w:r w:rsidRPr="003A4ECF">
              <w:rPr>
                <w:rFonts w:cs="Arial"/>
              </w:rPr>
              <w:t>Approved club</w:t>
            </w:r>
          </w:p>
        </w:tc>
      </w:tr>
      <w:tr w:rsidR="00883413" w:rsidRPr="003A4ECF" w14:paraId="3EA1A2F7" w14:textId="77777777" w:rsidTr="007B6B15">
        <w:tblPrEx>
          <w:tblLook w:val="04A0" w:firstRow="1" w:lastRow="0" w:firstColumn="1" w:lastColumn="0" w:noHBand="0" w:noVBand="1"/>
        </w:tblPrEx>
        <w:tc>
          <w:tcPr>
            <w:tcW w:w="995" w:type="dxa"/>
          </w:tcPr>
          <w:p w14:paraId="64DAF365" w14:textId="77777777" w:rsidR="00883413" w:rsidRPr="003A4ECF" w:rsidRDefault="00883413" w:rsidP="00AC562E">
            <w:pPr>
              <w:pStyle w:val="Sectiontext"/>
              <w:jc w:val="center"/>
              <w:rPr>
                <w:rFonts w:cs="Arial"/>
              </w:rPr>
            </w:pPr>
            <w:r w:rsidRPr="003A4ECF">
              <w:rPr>
                <w:rFonts w:cs="Arial"/>
              </w:rPr>
              <w:t>1.</w:t>
            </w:r>
          </w:p>
        </w:tc>
        <w:tc>
          <w:tcPr>
            <w:tcW w:w="8372" w:type="dxa"/>
            <w:gridSpan w:val="3"/>
          </w:tcPr>
          <w:p w14:paraId="3EB847A7" w14:textId="3FE88F83" w:rsidR="00883413" w:rsidRPr="003A4ECF" w:rsidRDefault="00883413" w:rsidP="00F91646">
            <w:pPr>
              <w:pStyle w:val="Sectiontext"/>
              <w:rPr>
                <w:rFonts w:cs="Arial"/>
              </w:rPr>
            </w:pPr>
            <w:r w:rsidRPr="003A4ECF">
              <w:rPr>
                <w:rFonts w:cs="Arial"/>
              </w:rPr>
              <w:t>This clause</w:t>
            </w:r>
            <w:r w:rsidRPr="003A4ECF">
              <w:rPr>
                <w:rStyle w:val="normaltextrun"/>
                <w:rFonts w:cs="Arial"/>
              </w:rPr>
              <w:t xml:space="preserve"> applies to a member who was posted to Laos between 19 June 2023 and the commencement of</w:t>
            </w:r>
            <w:r w:rsidR="009F1C85" w:rsidRPr="003A4ECF">
              <w:rPr>
                <w:rStyle w:val="normaltextrun"/>
                <w:rFonts w:cs="Arial"/>
              </w:rPr>
              <w:t xml:space="preserve"> </w:t>
            </w:r>
            <w:r w:rsidR="009F1C85" w:rsidRPr="003A4ECF">
              <w:rPr>
                <w:rFonts w:cs="Arial"/>
                <w:iCs/>
              </w:rPr>
              <w:t>this Determination</w:t>
            </w:r>
            <w:r w:rsidRPr="003A4ECF">
              <w:rPr>
                <w:rStyle w:val="normaltextrun"/>
                <w:rFonts w:cs="Arial"/>
              </w:rPr>
              <w:t>.</w:t>
            </w:r>
          </w:p>
        </w:tc>
      </w:tr>
      <w:tr w:rsidR="00883413" w:rsidRPr="00F644A0" w14:paraId="597D6E06" w14:textId="77777777" w:rsidTr="007B6B15">
        <w:tblPrEx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995" w:type="dxa"/>
          </w:tcPr>
          <w:p w14:paraId="59F5BAA4" w14:textId="77777777" w:rsidR="00883413" w:rsidRPr="003A4ECF" w:rsidRDefault="00883413" w:rsidP="00AC562E">
            <w:pPr>
              <w:pStyle w:val="Sectiontext"/>
              <w:jc w:val="center"/>
              <w:rPr>
                <w:rFonts w:cs="Arial"/>
              </w:rPr>
            </w:pPr>
            <w:r w:rsidRPr="003A4ECF">
              <w:rPr>
                <w:rFonts w:cs="Arial"/>
              </w:rPr>
              <w:t>2.</w:t>
            </w:r>
          </w:p>
        </w:tc>
        <w:tc>
          <w:tcPr>
            <w:tcW w:w="8372" w:type="dxa"/>
            <w:gridSpan w:val="3"/>
          </w:tcPr>
          <w:p w14:paraId="43060869" w14:textId="22E1AC63" w:rsidR="00883413" w:rsidRPr="00F644A0" w:rsidRDefault="00883413" w:rsidP="003A4ECF">
            <w:pPr>
              <w:pStyle w:val="Sectiontext"/>
              <w:rPr>
                <w:rFonts w:cs="Arial"/>
              </w:rPr>
            </w:pPr>
            <w:r w:rsidRPr="003A4ECF">
              <w:rPr>
                <w:rStyle w:val="normaltextrun"/>
                <w:rFonts w:cs="Arial"/>
              </w:rPr>
              <w:t>The member is eligible for the cost of the club membership they would have been eligible for under section</w:t>
            </w:r>
            <w:r w:rsidR="00E34DAA" w:rsidRPr="003A4ECF">
              <w:rPr>
                <w:rStyle w:val="normaltextrun"/>
                <w:rFonts w:cs="Arial"/>
              </w:rPr>
              <w:t>s</w:t>
            </w:r>
            <w:r w:rsidRPr="003A4ECF">
              <w:rPr>
                <w:rStyle w:val="normaltextrun"/>
                <w:rFonts w:cs="Arial"/>
              </w:rPr>
              <w:t xml:space="preserve"> 15.8.4 and 15.8.5 of the Defence Determination as though the changes made by </w:t>
            </w:r>
            <w:r w:rsidR="00024382" w:rsidRPr="003A4ECF">
              <w:rPr>
                <w:rFonts w:cs="Arial"/>
                <w:iCs/>
              </w:rPr>
              <w:t>i</w:t>
            </w:r>
            <w:r w:rsidR="003A4ECF" w:rsidRPr="003A4ECF">
              <w:rPr>
                <w:rFonts w:cs="Arial"/>
                <w:iCs/>
              </w:rPr>
              <w:t>tem</w:t>
            </w:r>
            <w:r w:rsidR="00024382" w:rsidRPr="003A4ECF">
              <w:rPr>
                <w:rFonts w:cs="Arial"/>
                <w:iCs/>
              </w:rPr>
              <w:t xml:space="preserve"> 12 of Schedule 2 of this Determination</w:t>
            </w:r>
            <w:r w:rsidR="00024382" w:rsidRPr="003A4ECF">
              <w:rPr>
                <w:rStyle w:val="normaltextrun"/>
                <w:rFonts w:cs="Arial"/>
              </w:rPr>
              <w:t xml:space="preserve"> </w:t>
            </w:r>
            <w:r w:rsidRPr="003A4ECF">
              <w:rPr>
                <w:rStyle w:val="normaltextrun"/>
                <w:rFonts w:cs="Arial"/>
              </w:rPr>
              <w:t>had been in force between 19</w:t>
            </w:r>
            <w:r w:rsidR="00024382" w:rsidRPr="003A4ECF">
              <w:rPr>
                <w:rStyle w:val="normaltextrun"/>
                <w:rFonts w:cs="Arial"/>
              </w:rPr>
              <w:t> </w:t>
            </w:r>
            <w:r w:rsidRPr="003A4ECF">
              <w:rPr>
                <w:rStyle w:val="normaltextrun"/>
                <w:rFonts w:cs="Arial"/>
              </w:rPr>
              <w:t xml:space="preserve">June 2023 and the commencement of </w:t>
            </w:r>
            <w:r w:rsidR="00D65952" w:rsidRPr="003A4ECF">
              <w:rPr>
                <w:rFonts w:cs="Arial"/>
                <w:iCs/>
              </w:rPr>
              <w:t>this Determination</w:t>
            </w:r>
            <w:r w:rsidRPr="003A4ECF">
              <w:rPr>
                <w:rStyle w:val="normaltextrun"/>
                <w:rFonts w:cs="Arial"/>
              </w:rPr>
              <w:t>.</w:t>
            </w:r>
            <w:r w:rsidRPr="00F644A0">
              <w:rPr>
                <w:rStyle w:val="normaltextrun"/>
                <w:rFonts w:cs="Arial"/>
              </w:rPr>
              <w:t xml:space="preserve"> </w:t>
            </w:r>
          </w:p>
        </w:tc>
      </w:tr>
    </w:tbl>
    <w:p w14:paraId="3BF2B9C4" w14:textId="77777777" w:rsidR="00883413" w:rsidRPr="00F644A0" w:rsidRDefault="00883413" w:rsidP="00883413">
      <w:pPr>
        <w:rPr>
          <w:rFonts w:ascii="Arial" w:hAnsi="Arial" w:cs="Arial"/>
        </w:rPr>
      </w:pPr>
    </w:p>
    <w:sectPr w:rsidR="00883413" w:rsidRPr="00F644A0" w:rsidSect="009705B7">
      <w:headerReference w:type="first" r:id="rId24"/>
      <w:pgSz w:w="11907" w:h="16839"/>
      <w:pgMar w:top="1134" w:right="1134" w:bottom="992" w:left="1418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AF294" w14:textId="77777777" w:rsidR="00DE7437" w:rsidRDefault="00DE7437" w:rsidP="0048364F">
      <w:pPr>
        <w:spacing w:line="240" w:lineRule="auto"/>
      </w:pPr>
      <w:r>
        <w:separator/>
      </w:r>
    </w:p>
  </w:endnote>
  <w:endnote w:type="continuationSeparator" w:id="0">
    <w:p w14:paraId="360AAE98" w14:textId="77777777" w:rsidR="00DE7437" w:rsidRDefault="00DE743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6D5378" w14:paraId="5AB2A077" w14:textId="77777777" w:rsidTr="00AC562E">
      <w:tc>
        <w:tcPr>
          <w:tcW w:w="5000" w:type="pct"/>
        </w:tcPr>
        <w:p w14:paraId="4FE3369A" w14:textId="77777777" w:rsidR="006D5378" w:rsidRDefault="006D5378" w:rsidP="00AC562E">
          <w:pPr>
            <w:rPr>
              <w:sz w:val="18"/>
            </w:rPr>
          </w:pPr>
        </w:p>
      </w:tc>
    </w:tr>
  </w:tbl>
  <w:p w14:paraId="11C2CC00" w14:textId="77777777" w:rsidR="006D5378" w:rsidRPr="005F1388" w:rsidRDefault="006D5378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6D5378" w14:paraId="5D5E7EA3" w14:textId="77777777" w:rsidTr="00AC562E">
      <w:tc>
        <w:tcPr>
          <w:tcW w:w="5000" w:type="pct"/>
        </w:tcPr>
        <w:p w14:paraId="49D0767D" w14:textId="77777777" w:rsidR="006D5378" w:rsidRDefault="006D5378" w:rsidP="00AC562E">
          <w:pPr>
            <w:rPr>
              <w:sz w:val="18"/>
            </w:rPr>
          </w:pPr>
        </w:p>
      </w:tc>
    </w:tr>
  </w:tbl>
  <w:p w14:paraId="0D2D1C45" w14:textId="77777777" w:rsidR="006D5378" w:rsidRPr="006D3667" w:rsidRDefault="006D5378" w:rsidP="00AC56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992DF" w14:textId="77777777" w:rsidR="006D5378" w:rsidRPr="00E33C1C" w:rsidRDefault="006D5378" w:rsidP="00AC562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5378" w14:paraId="158704E2" w14:textId="77777777" w:rsidTr="00AC562E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E45A51" w14:textId="77777777" w:rsidR="006D5378" w:rsidRDefault="006D5378" w:rsidP="00AC562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A699F15" w14:textId="0F6DAE30" w:rsidR="006D5378" w:rsidRDefault="006D5378" w:rsidP="00AC562E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Defence Determination, Conditions of service Amendment (Subject Matter) Determination 2019 (No. XX)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08B150" w14:textId="77777777" w:rsidR="006D5378" w:rsidRDefault="006D5378" w:rsidP="00AC562E">
          <w:pPr>
            <w:spacing w:line="0" w:lineRule="atLeast"/>
            <w:jc w:val="right"/>
            <w:rPr>
              <w:sz w:val="18"/>
            </w:rPr>
          </w:pPr>
        </w:p>
      </w:tc>
    </w:tr>
    <w:tr w:rsidR="006D5378" w14:paraId="78EB0982" w14:textId="77777777" w:rsidTr="00AC562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7D31C21" w14:textId="77777777" w:rsidR="006D5378" w:rsidRDefault="006D5378" w:rsidP="00AC562E">
          <w:pPr>
            <w:jc w:val="right"/>
            <w:rPr>
              <w:sz w:val="18"/>
            </w:rPr>
          </w:pPr>
        </w:p>
      </w:tc>
    </w:tr>
  </w:tbl>
  <w:p w14:paraId="6BD8B33D" w14:textId="77777777" w:rsidR="006D5378" w:rsidRPr="00ED79B6" w:rsidRDefault="006D5378" w:rsidP="00AC562E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0EC6D" w14:textId="77777777" w:rsidR="006D5378" w:rsidRPr="00E33C1C" w:rsidRDefault="006D5378" w:rsidP="00AC562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6D5378" w14:paraId="13D2EC2D" w14:textId="77777777" w:rsidTr="00AC562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43B13E6" w14:textId="77777777" w:rsidR="006D5378" w:rsidRDefault="006D5378" w:rsidP="00AC562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773399" w14:textId="633CF2E1" w:rsidR="006D5378" w:rsidRPr="00B20990" w:rsidRDefault="006D5378" w:rsidP="00AC562E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F6C3C">
            <w:rPr>
              <w:i/>
              <w:noProof/>
              <w:sz w:val="18"/>
            </w:rPr>
            <w:t>Defence Determination, Conditions of service Amendment Determination 2023 (No. 9)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D0354A4" w14:textId="5D0363D5" w:rsidR="006D5378" w:rsidRDefault="006D5378" w:rsidP="00AC562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6C3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5378" w14:paraId="3144248A" w14:textId="77777777" w:rsidTr="00AC562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BB3099" w14:textId="77777777" w:rsidR="006D5378" w:rsidRDefault="006D5378" w:rsidP="00AC562E">
          <w:pPr>
            <w:rPr>
              <w:sz w:val="18"/>
            </w:rPr>
          </w:pPr>
        </w:p>
      </w:tc>
    </w:tr>
  </w:tbl>
  <w:p w14:paraId="1E3A9C80" w14:textId="77777777" w:rsidR="006D5378" w:rsidRPr="00ED79B6" w:rsidRDefault="006D5378" w:rsidP="00AC562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0F7ED" w14:textId="77777777" w:rsidR="00DE7437" w:rsidRDefault="00DE7437" w:rsidP="0048364F">
      <w:pPr>
        <w:spacing w:line="240" w:lineRule="auto"/>
      </w:pPr>
      <w:r>
        <w:separator/>
      </w:r>
    </w:p>
  </w:footnote>
  <w:footnote w:type="continuationSeparator" w:id="0">
    <w:p w14:paraId="53E6D8EA" w14:textId="77777777" w:rsidR="00DE7437" w:rsidRDefault="00DE743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F6D1" w14:textId="77777777" w:rsidR="006D5378" w:rsidRPr="005F1388" w:rsidRDefault="006D537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4DAFA" w14:textId="77777777" w:rsidR="006D5378" w:rsidRPr="005F1388" w:rsidRDefault="006D537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1AAB" w14:textId="77777777" w:rsidR="006D5378" w:rsidRPr="005F1388" w:rsidRDefault="006D537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32905" w14:textId="77777777" w:rsidR="006D5378" w:rsidRPr="00ED79B6" w:rsidRDefault="006D5378" w:rsidP="00AC562E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BC8" w14:textId="77777777" w:rsidR="006D5378" w:rsidRPr="002C71AE" w:rsidRDefault="006D5378" w:rsidP="002C71A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BD9D" w14:textId="60B7B390" w:rsidR="006D5378" w:rsidRPr="00475968" w:rsidRDefault="006D5378" w:rsidP="004759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7EC" w14:textId="330CCD33" w:rsidR="006D5378" w:rsidRPr="00475968" w:rsidRDefault="006D5378" w:rsidP="00475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325F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48DF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C14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0ED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D07C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5C3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F6C1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F211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F2D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A68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404AB"/>
    <w:multiLevelType w:val="hybridMultilevel"/>
    <w:tmpl w:val="733A09B8"/>
    <w:lvl w:ilvl="0" w:tplc="90AA3DB6">
      <w:start w:val="1"/>
      <w:numFmt w:val="decimal"/>
      <w:suff w:val="nothing"/>
      <w:lvlText w:val="%1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hybridMultilevel"/>
    <w:tmpl w:val="6F7076BC"/>
    <w:styleLink w:val="OPCBodyList"/>
    <w:lvl w:ilvl="0" w:tplc="43405BA6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080D836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44D4C72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 w:tplc="200A728C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3F046A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9C69B4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548D59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C86EBED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E04D69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7C7E11"/>
    <w:multiLevelType w:val="hybridMultilevel"/>
    <w:tmpl w:val="5D5E6C24"/>
    <w:lvl w:ilvl="0" w:tplc="6FC8B2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90E4E"/>
    <w:multiLevelType w:val="hybridMultilevel"/>
    <w:tmpl w:val="684C9468"/>
    <w:lvl w:ilvl="0" w:tplc="90AA3DB6">
      <w:start w:val="1"/>
      <w:numFmt w:val="decimal"/>
      <w:suff w:val="nothing"/>
      <w:lvlText w:val="%1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A413D"/>
    <w:multiLevelType w:val="hybridMultilevel"/>
    <w:tmpl w:val="684C9468"/>
    <w:lvl w:ilvl="0" w:tplc="90AA3DB6">
      <w:start w:val="1"/>
      <w:numFmt w:val="decimal"/>
      <w:suff w:val="nothing"/>
      <w:lvlText w:val="%1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34D30"/>
    <w:multiLevelType w:val="hybridMultilevel"/>
    <w:tmpl w:val="733A09B8"/>
    <w:lvl w:ilvl="0" w:tplc="90AA3DB6">
      <w:start w:val="1"/>
      <w:numFmt w:val="decimal"/>
      <w:suff w:val="nothing"/>
      <w:lvlText w:val="%1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2"/>
  </w:num>
  <w:num w:numId="14">
    <w:abstractNumId w:val="15"/>
  </w:num>
  <w:num w:numId="15">
    <w:abstractNumId w:val="17"/>
  </w:num>
  <w:num w:numId="16">
    <w:abstractNumId w:val="13"/>
  </w:num>
  <w:num w:numId="17">
    <w:abstractNumId w:val="18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042F1"/>
    <w:rsid w:val="0000790D"/>
    <w:rsid w:val="000113BC"/>
    <w:rsid w:val="000136AF"/>
    <w:rsid w:val="00024382"/>
    <w:rsid w:val="000325D0"/>
    <w:rsid w:val="00034420"/>
    <w:rsid w:val="000346EC"/>
    <w:rsid w:val="0004044E"/>
    <w:rsid w:val="0004222D"/>
    <w:rsid w:val="0005120E"/>
    <w:rsid w:val="0005330E"/>
    <w:rsid w:val="00054577"/>
    <w:rsid w:val="000614BF"/>
    <w:rsid w:val="0007169C"/>
    <w:rsid w:val="00077593"/>
    <w:rsid w:val="00083F48"/>
    <w:rsid w:val="000917A8"/>
    <w:rsid w:val="000A479A"/>
    <w:rsid w:val="000A7798"/>
    <w:rsid w:val="000A7DF9"/>
    <w:rsid w:val="000B2EA4"/>
    <w:rsid w:val="000C264E"/>
    <w:rsid w:val="000C696D"/>
    <w:rsid w:val="000D05EF"/>
    <w:rsid w:val="000D3FB9"/>
    <w:rsid w:val="000D5485"/>
    <w:rsid w:val="000E0645"/>
    <w:rsid w:val="000E598E"/>
    <w:rsid w:val="000E5A3D"/>
    <w:rsid w:val="000F0ADA"/>
    <w:rsid w:val="000F0E50"/>
    <w:rsid w:val="000F21C1"/>
    <w:rsid w:val="000F22E6"/>
    <w:rsid w:val="000F50E0"/>
    <w:rsid w:val="00100288"/>
    <w:rsid w:val="0010745C"/>
    <w:rsid w:val="001122FF"/>
    <w:rsid w:val="00114DF8"/>
    <w:rsid w:val="00124D06"/>
    <w:rsid w:val="00127399"/>
    <w:rsid w:val="001406F7"/>
    <w:rsid w:val="00142C51"/>
    <w:rsid w:val="00160BD7"/>
    <w:rsid w:val="001643C9"/>
    <w:rsid w:val="00164901"/>
    <w:rsid w:val="00165568"/>
    <w:rsid w:val="00166082"/>
    <w:rsid w:val="00166855"/>
    <w:rsid w:val="00166C2F"/>
    <w:rsid w:val="001716C9"/>
    <w:rsid w:val="00177AE7"/>
    <w:rsid w:val="00182C13"/>
    <w:rsid w:val="00184261"/>
    <w:rsid w:val="0019196A"/>
    <w:rsid w:val="00193461"/>
    <w:rsid w:val="001939E1"/>
    <w:rsid w:val="00194041"/>
    <w:rsid w:val="0019452E"/>
    <w:rsid w:val="00194C87"/>
    <w:rsid w:val="00195382"/>
    <w:rsid w:val="001A1D04"/>
    <w:rsid w:val="001A3B9F"/>
    <w:rsid w:val="001A5520"/>
    <w:rsid w:val="001A65C0"/>
    <w:rsid w:val="001B7A5D"/>
    <w:rsid w:val="001C69C4"/>
    <w:rsid w:val="001D0EAE"/>
    <w:rsid w:val="001D115D"/>
    <w:rsid w:val="001D6B30"/>
    <w:rsid w:val="001D75D3"/>
    <w:rsid w:val="001E0A8D"/>
    <w:rsid w:val="001E27B1"/>
    <w:rsid w:val="001E3590"/>
    <w:rsid w:val="001E51FE"/>
    <w:rsid w:val="001E55C1"/>
    <w:rsid w:val="001E7051"/>
    <w:rsid w:val="001E7407"/>
    <w:rsid w:val="001F1A46"/>
    <w:rsid w:val="001F6C1C"/>
    <w:rsid w:val="00201D27"/>
    <w:rsid w:val="00205BAD"/>
    <w:rsid w:val="00207299"/>
    <w:rsid w:val="0021153A"/>
    <w:rsid w:val="0021243D"/>
    <w:rsid w:val="00214A63"/>
    <w:rsid w:val="0022229F"/>
    <w:rsid w:val="00223151"/>
    <w:rsid w:val="002245A6"/>
    <w:rsid w:val="00227C59"/>
    <w:rsid w:val="002302EA"/>
    <w:rsid w:val="00236717"/>
    <w:rsid w:val="00237614"/>
    <w:rsid w:val="00240749"/>
    <w:rsid w:val="002468D7"/>
    <w:rsid w:val="00247E97"/>
    <w:rsid w:val="00256C81"/>
    <w:rsid w:val="0027029F"/>
    <w:rsid w:val="00271A0E"/>
    <w:rsid w:val="002741F3"/>
    <w:rsid w:val="00274CEB"/>
    <w:rsid w:val="00285CDD"/>
    <w:rsid w:val="00291167"/>
    <w:rsid w:val="002934F8"/>
    <w:rsid w:val="002936F5"/>
    <w:rsid w:val="0029489E"/>
    <w:rsid w:val="00297ECB"/>
    <w:rsid w:val="002A3EC7"/>
    <w:rsid w:val="002A4835"/>
    <w:rsid w:val="002A58BE"/>
    <w:rsid w:val="002B01C4"/>
    <w:rsid w:val="002B03A3"/>
    <w:rsid w:val="002B0698"/>
    <w:rsid w:val="002B1B7A"/>
    <w:rsid w:val="002C0046"/>
    <w:rsid w:val="002C152A"/>
    <w:rsid w:val="002C71AE"/>
    <w:rsid w:val="002D043A"/>
    <w:rsid w:val="002D1CDF"/>
    <w:rsid w:val="002E1141"/>
    <w:rsid w:val="002F2F7B"/>
    <w:rsid w:val="002F3C0A"/>
    <w:rsid w:val="002F5A44"/>
    <w:rsid w:val="002F6E69"/>
    <w:rsid w:val="002F79A7"/>
    <w:rsid w:val="003066DB"/>
    <w:rsid w:val="00311FBF"/>
    <w:rsid w:val="003152B5"/>
    <w:rsid w:val="0031713F"/>
    <w:rsid w:val="003222D1"/>
    <w:rsid w:val="0032750F"/>
    <w:rsid w:val="00330AF4"/>
    <w:rsid w:val="00335749"/>
    <w:rsid w:val="00340B9F"/>
    <w:rsid w:val="003415D3"/>
    <w:rsid w:val="003442F6"/>
    <w:rsid w:val="00346335"/>
    <w:rsid w:val="00347B37"/>
    <w:rsid w:val="0035037F"/>
    <w:rsid w:val="00352B0F"/>
    <w:rsid w:val="003561B0"/>
    <w:rsid w:val="00365D0C"/>
    <w:rsid w:val="00370F5A"/>
    <w:rsid w:val="0038198C"/>
    <w:rsid w:val="00394112"/>
    <w:rsid w:val="00397893"/>
    <w:rsid w:val="003A15AC"/>
    <w:rsid w:val="003A310D"/>
    <w:rsid w:val="003A4E8B"/>
    <w:rsid w:val="003A4ECF"/>
    <w:rsid w:val="003B0627"/>
    <w:rsid w:val="003B121E"/>
    <w:rsid w:val="003C07A0"/>
    <w:rsid w:val="003C5F2B"/>
    <w:rsid w:val="003C7D35"/>
    <w:rsid w:val="003D0BFE"/>
    <w:rsid w:val="003D2A44"/>
    <w:rsid w:val="003D3D43"/>
    <w:rsid w:val="003D5700"/>
    <w:rsid w:val="003D65B8"/>
    <w:rsid w:val="003E2F56"/>
    <w:rsid w:val="003E3DA8"/>
    <w:rsid w:val="003F37FA"/>
    <w:rsid w:val="003F4BF5"/>
    <w:rsid w:val="003F506B"/>
    <w:rsid w:val="003F569F"/>
    <w:rsid w:val="003F6F52"/>
    <w:rsid w:val="004022CA"/>
    <w:rsid w:val="00402AB8"/>
    <w:rsid w:val="004116CD"/>
    <w:rsid w:val="00414ADE"/>
    <w:rsid w:val="00421081"/>
    <w:rsid w:val="00423A8A"/>
    <w:rsid w:val="00424CA9"/>
    <w:rsid w:val="004257BB"/>
    <w:rsid w:val="00441149"/>
    <w:rsid w:val="0044181A"/>
    <w:rsid w:val="0044291A"/>
    <w:rsid w:val="00446023"/>
    <w:rsid w:val="00450F80"/>
    <w:rsid w:val="0045467C"/>
    <w:rsid w:val="004600B0"/>
    <w:rsid w:val="00460499"/>
    <w:rsid w:val="00460FBA"/>
    <w:rsid w:val="004610CF"/>
    <w:rsid w:val="00464D45"/>
    <w:rsid w:val="00474835"/>
    <w:rsid w:val="00475968"/>
    <w:rsid w:val="00477CCB"/>
    <w:rsid w:val="004819C7"/>
    <w:rsid w:val="00482544"/>
    <w:rsid w:val="00483426"/>
    <w:rsid w:val="0048364F"/>
    <w:rsid w:val="004877FC"/>
    <w:rsid w:val="00490F2E"/>
    <w:rsid w:val="00494159"/>
    <w:rsid w:val="00496F97"/>
    <w:rsid w:val="004A53EA"/>
    <w:rsid w:val="004B22E4"/>
    <w:rsid w:val="004B2CC4"/>
    <w:rsid w:val="004B35E7"/>
    <w:rsid w:val="004C5A5D"/>
    <w:rsid w:val="004E3DE0"/>
    <w:rsid w:val="004F1FAC"/>
    <w:rsid w:val="004F676E"/>
    <w:rsid w:val="004F6911"/>
    <w:rsid w:val="004F71C0"/>
    <w:rsid w:val="00506A01"/>
    <w:rsid w:val="00506B1F"/>
    <w:rsid w:val="00516B8D"/>
    <w:rsid w:val="00516D3D"/>
    <w:rsid w:val="005202B3"/>
    <w:rsid w:val="00525520"/>
    <w:rsid w:val="0052756C"/>
    <w:rsid w:val="0052780B"/>
    <w:rsid w:val="00530230"/>
    <w:rsid w:val="00530CC9"/>
    <w:rsid w:val="00531B46"/>
    <w:rsid w:val="00537FBC"/>
    <w:rsid w:val="00541D73"/>
    <w:rsid w:val="00543469"/>
    <w:rsid w:val="00546FA3"/>
    <w:rsid w:val="00552861"/>
    <w:rsid w:val="005540B6"/>
    <w:rsid w:val="00557C7A"/>
    <w:rsid w:val="00562A58"/>
    <w:rsid w:val="005632EE"/>
    <w:rsid w:val="00564501"/>
    <w:rsid w:val="005646DC"/>
    <w:rsid w:val="00564887"/>
    <w:rsid w:val="0056511C"/>
    <w:rsid w:val="0056541A"/>
    <w:rsid w:val="00577C6A"/>
    <w:rsid w:val="00580517"/>
    <w:rsid w:val="00581211"/>
    <w:rsid w:val="00584811"/>
    <w:rsid w:val="00590C76"/>
    <w:rsid w:val="00593AA6"/>
    <w:rsid w:val="00594161"/>
    <w:rsid w:val="00594749"/>
    <w:rsid w:val="00594956"/>
    <w:rsid w:val="00594E9C"/>
    <w:rsid w:val="005966FB"/>
    <w:rsid w:val="005A42CC"/>
    <w:rsid w:val="005B1555"/>
    <w:rsid w:val="005B4067"/>
    <w:rsid w:val="005B4C4F"/>
    <w:rsid w:val="005C3038"/>
    <w:rsid w:val="005C3D9C"/>
    <w:rsid w:val="005C3F41"/>
    <w:rsid w:val="005C4EF0"/>
    <w:rsid w:val="005D1A20"/>
    <w:rsid w:val="005D5EA1"/>
    <w:rsid w:val="005D645B"/>
    <w:rsid w:val="005D7F8B"/>
    <w:rsid w:val="005E098C"/>
    <w:rsid w:val="005E1F8D"/>
    <w:rsid w:val="005E317F"/>
    <w:rsid w:val="005E61D3"/>
    <w:rsid w:val="005F089F"/>
    <w:rsid w:val="00600219"/>
    <w:rsid w:val="006065DA"/>
    <w:rsid w:val="00606AA4"/>
    <w:rsid w:val="0061058B"/>
    <w:rsid w:val="0062066F"/>
    <w:rsid w:val="006372AF"/>
    <w:rsid w:val="00637687"/>
    <w:rsid w:val="00640402"/>
    <w:rsid w:val="00640F78"/>
    <w:rsid w:val="006508E0"/>
    <w:rsid w:val="006521B9"/>
    <w:rsid w:val="00655D6A"/>
    <w:rsid w:val="00656DE9"/>
    <w:rsid w:val="00672876"/>
    <w:rsid w:val="00676B44"/>
    <w:rsid w:val="00676F91"/>
    <w:rsid w:val="00677CC2"/>
    <w:rsid w:val="00685F42"/>
    <w:rsid w:val="00686388"/>
    <w:rsid w:val="0069207B"/>
    <w:rsid w:val="00696DD0"/>
    <w:rsid w:val="00697CB2"/>
    <w:rsid w:val="006A297B"/>
    <w:rsid w:val="006A304E"/>
    <w:rsid w:val="006A527F"/>
    <w:rsid w:val="006B1EC0"/>
    <w:rsid w:val="006B7006"/>
    <w:rsid w:val="006B711C"/>
    <w:rsid w:val="006C09F5"/>
    <w:rsid w:val="006C18EB"/>
    <w:rsid w:val="006C2507"/>
    <w:rsid w:val="006C4B96"/>
    <w:rsid w:val="006C6380"/>
    <w:rsid w:val="006C7F8C"/>
    <w:rsid w:val="006D5378"/>
    <w:rsid w:val="006D73F0"/>
    <w:rsid w:val="006D7AB9"/>
    <w:rsid w:val="006E6F62"/>
    <w:rsid w:val="006F0235"/>
    <w:rsid w:val="006F3E4C"/>
    <w:rsid w:val="006F78B1"/>
    <w:rsid w:val="00700B2C"/>
    <w:rsid w:val="00710090"/>
    <w:rsid w:val="00713084"/>
    <w:rsid w:val="007133E4"/>
    <w:rsid w:val="00717463"/>
    <w:rsid w:val="00720FC2"/>
    <w:rsid w:val="00721AD7"/>
    <w:rsid w:val="00722E89"/>
    <w:rsid w:val="00731E00"/>
    <w:rsid w:val="007339C7"/>
    <w:rsid w:val="00735C10"/>
    <w:rsid w:val="007440B7"/>
    <w:rsid w:val="00747993"/>
    <w:rsid w:val="00752F98"/>
    <w:rsid w:val="007634AD"/>
    <w:rsid w:val="00764B40"/>
    <w:rsid w:val="007715C9"/>
    <w:rsid w:val="00774EDD"/>
    <w:rsid w:val="007757EC"/>
    <w:rsid w:val="007952E9"/>
    <w:rsid w:val="00797B20"/>
    <w:rsid w:val="007A6863"/>
    <w:rsid w:val="007B25E6"/>
    <w:rsid w:val="007B3502"/>
    <w:rsid w:val="007B6B15"/>
    <w:rsid w:val="007B7424"/>
    <w:rsid w:val="007B7E65"/>
    <w:rsid w:val="007C78B4"/>
    <w:rsid w:val="007D416B"/>
    <w:rsid w:val="007E0853"/>
    <w:rsid w:val="007E32B6"/>
    <w:rsid w:val="007E33E3"/>
    <w:rsid w:val="007E3976"/>
    <w:rsid w:val="007E486B"/>
    <w:rsid w:val="007E7D4A"/>
    <w:rsid w:val="007F116B"/>
    <w:rsid w:val="007F48ED"/>
    <w:rsid w:val="007F5E3F"/>
    <w:rsid w:val="008076CA"/>
    <w:rsid w:val="00812F45"/>
    <w:rsid w:val="0081718A"/>
    <w:rsid w:val="00836FE9"/>
    <w:rsid w:val="0084172C"/>
    <w:rsid w:val="008417DF"/>
    <w:rsid w:val="00844B72"/>
    <w:rsid w:val="008466C5"/>
    <w:rsid w:val="0085175E"/>
    <w:rsid w:val="00856A31"/>
    <w:rsid w:val="00864A66"/>
    <w:rsid w:val="008754D0"/>
    <w:rsid w:val="00877C69"/>
    <w:rsid w:val="00877D48"/>
    <w:rsid w:val="00881D2D"/>
    <w:rsid w:val="008822FC"/>
    <w:rsid w:val="00883413"/>
    <w:rsid w:val="0088345B"/>
    <w:rsid w:val="00884BA5"/>
    <w:rsid w:val="00892122"/>
    <w:rsid w:val="008A16A5"/>
    <w:rsid w:val="008A2261"/>
    <w:rsid w:val="008A5C57"/>
    <w:rsid w:val="008B0812"/>
    <w:rsid w:val="008B5908"/>
    <w:rsid w:val="008C0629"/>
    <w:rsid w:val="008C4606"/>
    <w:rsid w:val="008D0EE0"/>
    <w:rsid w:val="008D358A"/>
    <w:rsid w:val="008D7A27"/>
    <w:rsid w:val="008E4308"/>
    <w:rsid w:val="008E4702"/>
    <w:rsid w:val="008E69AA"/>
    <w:rsid w:val="008F0791"/>
    <w:rsid w:val="008F4F1C"/>
    <w:rsid w:val="009033C7"/>
    <w:rsid w:val="00904C4F"/>
    <w:rsid w:val="009069AD"/>
    <w:rsid w:val="00910E64"/>
    <w:rsid w:val="00911B6C"/>
    <w:rsid w:val="00922764"/>
    <w:rsid w:val="009277A9"/>
    <w:rsid w:val="009278C1"/>
    <w:rsid w:val="00927F01"/>
    <w:rsid w:val="009322E0"/>
    <w:rsid w:val="00932377"/>
    <w:rsid w:val="009346E3"/>
    <w:rsid w:val="009400AF"/>
    <w:rsid w:val="0094523D"/>
    <w:rsid w:val="009705B7"/>
    <w:rsid w:val="00976A63"/>
    <w:rsid w:val="00991733"/>
    <w:rsid w:val="009A3988"/>
    <w:rsid w:val="009A6421"/>
    <w:rsid w:val="009A7EA7"/>
    <w:rsid w:val="009B2490"/>
    <w:rsid w:val="009B28E9"/>
    <w:rsid w:val="009B4E51"/>
    <w:rsid w:val="009B50E5"/>
    <w:rsid w:val="009B68E7"/>
    <w:rsid w:val="009B70EF"/>
    <w:rsid w:val="009C1CEA"/>
    <w:rsid w:val="009C3431"/>
    <w:rsid w:val="009C5989"/>
    <w:rsid w:val="009C6A32"/>
    <w:rsid w:val="009D02A6"/>
    <w:rsid w:val="009D08DA"/>
    <w:rsid w:val="009D295A"/>
    <w:rsid w:val="009D5DE0"/>
    <w:rsid w:val="009F07CC"/>
    <w:rsid w:val="009F1229"/>
    <w:rsid w:val="009F1C85"/>
    <w:rsid w:val="009F5EB1"/>
    <w:rsid w:val="00A003BB"/>
    <w:rsid w:val="00A06860"/>
    <w:rsid w:val="00A136F5"/>
    <w:rsid w:val="00A13EBD"/>
    <w:rsid w:val="00A22956"/>
    <w:rsid w:val="00A231E2"/>
    <w:rsid w:val="00A2550D"/>
    <w:rsid w:val="00A30253"/>
    <w:rsid w:val="00A379BB"/>
    <w:rsid w:val="00A4169B"/>
    <w:rsid w:val="00A50D55"/>
    <w:rsid w:val="00A52FDA"/>
    <w:rsid w:val="00A575F1"/>
    <w:rsid w:val="00A60D8E"/>
    <w:rsid w:val="00A6282F"/>
    <w:rsid w:val="00A64912"/>
    <w:rsid w:val="00A70A74"/>
    <w:rsid w:val="00A826A8"/>
    <w:rsid w:val="00A83CA8"/>
    <w:rsid w:val="00A86B1B"/>
    <w:rsid w:val="00A912BF"/>
    <w:rsid w:val="00A9231A"/>
    <w:rsid w:val="00A93CFA"/>
    <w:rsid w:val="00A95BC7"/>
    <w:rsid w:val="00A96FEB"/>
    <w:rsid w:val="00AA0343"/>
    <w:rsid w:val="00AA4509"/>
    <w:rsid w:val="00AA78CE"/>
    <w:rsid w:val="00AA7B26"/>
    <w:rsid w:val="00AB0275"/>
    <w:rsid w:val="00AB2994"/>
    <w:rsid w:val="00AB2CB7"/>
    <w:rsid w:val="00AB3DAD"/>
    <w:rsid w:val="00AC562E"/>
    <w:rsid w:val="00AC767C"/>
    <w:rsid w:val="00AD1123"/>
    <w:rsid w:val="00AD3467"/>
    <w:rsid w:val="00AD3C73"/>
    <w:rsid w:val="00AD5641"/>
    <w:rsid w:val="00AD721A"/>
    <w:rsid w:val="00AE2B79"/>
    <w:rsid w:val="00AE32B9"/>
    <w:rsid w:val="00AF33DB"/>
    <w:rsid w:val="00AF6E41"/>
    <w:rsid w:val="00B032D8"/>
    <w:rsid w:val="00B039C8"/>
    <w:rsid w:val="00B05D72"/>
    <w:rsid w:val="00B13377"/>
    <w:rsid w:val="00B17DE3"/>
    <w:rsid w:val="00B20990"/>
    <w:rsid w:val="00B23FAF"/>
    <w:rsid w:val="00B259E8"/>
    <w:rsid w:val="00B33B3C"/>
    <w:rsid w:val="00B364CE"/>
    <w:rsid w:val="00B40D74"/>
    <w:rsid w:val="00B42649"/>
    <w:rsid w:val="00B46467"/>
    <w:rsid w:val="00B52663"/>
    <w:rsid w:val="00B56DCB"/>
    <w:rsid w:val="00B61728"/>
    <w:rsid w:val="00B770D2"/>
    <w:rsid w:val="00B779D2"/>
    <w:rsid w:val="00B93516"/>
    <w:rsid w:val="00B96776"/>
    <w:rsid w:val="00B96DC0"/>
    <w:rsid w:val="00B973E5"/>
    <w:rsid w:val="00BA0F45"/>
    <w:rsid w:val="00BA47A3"/>
    <w:rsid w:val="00BA5026"/>
    <w:rsid w:val="00BA7B5B"/>
    <w:rsid w:val="00BB114D"/>
    <w:rsid w:val="00BB37BA"/>
    <w:rsid w:val="00BB59AB"/>
    <w:rsid w:val="00BB6E79"/>
    <w:rsid w:val="00BC00AA"/>
    <w:rsid w:val="00BC0ECF"/>
    <w:rsid w:val="00BC3B53"/>
    <w:rsid w:val="00BE1A15"/>
    <w:rsid w:val="00BE42C5"/>
    <w:rsid w:val="00BE5802"/>
    <w:rsid w:val="00BE6717"/>
    <w:rsid w:val="00BE719A"/>
    <w:rsid w:val="00BE720A"/>
    <w:rsid w:val="00BF0723"/>
    <w:rsid w:val="00BF0A7D"/>
    <w:rsid w:val="00BF3092"/>
    <w:rsid w:val="00BF6650"/>
    <w:rsid w:val="00BF66E6"/>
    <w:rsid w:val="00C01418"/>
    <w:rsid w:val="00C06586"/>
    <w:rsid w:val="00C06594"/>
    <w:rsid w:val="00C067E5"/>
    <w:rsid w:val="00C06E6A"/>
    <w:rsid w:val="00C156BF"/>
    <w:rsid w:val="00C164CA"/>
    <w:rsid w:val="00C227E3"/>
    <w:rsid w:val="00C22D98"/>
    <w:rsid w:val="00C235F2"/>
    <w:rsid w:val="00C24125"/>
    <w:rsid w:val="00C26051"/>
    <w:rsid w:val="00C42660"/>
    <w:rsid w:val="00C42BF8"/>
    <w:rsid w:val="00C460AE"/>
    <w:rsid w:val="00C50043"/>
    <w:rsid w:val="00C5015F"/>
    <w:rsid w:val="00C50A0F"/>
    <w:rsid w:val="00C50F4A"/>
    <w:rsid w:val="00C72B1C"/>
    <w:rsid w:val="00C72D10"/>
    <w:rsid w:val="00C731EB"/>
    <w:rsid w:val="00C7573B"/>
    <w:rsid w:val="00C76CF3"/>
    <w:rsid w:val="00C779C3"/>
    <w:rsid w:val="00C84BC9"/>
    <w:rsid w:val="00C854FE"/>
    <w:rsid w:val="00C86B0A"/>
    <w:rsid w:val="00C93205"/>
    <w:rsid w:val="00C945DC"/>
    <w:rsid w:val="00C95315"/>
    <w:rsid w:val="00CA5D27"/>
    <w:rsid w:val="00CA7844"/>
    <w:rsid w:val="00CB58EF"/>
    <w:rsid w:val="00CC19A0"/>
    <w:rsid w:val="00CC3872"/>
    <w:rsid w:val="00CD54C0"/>
    <w:rsid w:val="00CE0A93"/>
    <w:rsid w:val="00CE7266"/>
    <w:rsid w:val="00CF035D"/>
    <w:rsid w:val="00CF0BB2"/>
    <w:rsid w:val="00D02B78"/>
    <w:rsid w:val="00D12B0D"/>
    <w:rsid w:val="00D13441"/>
    <w:rsid w:val="00D15A4D"/>
    <w:rsid w:val="00D23724"/>
    <w:rsid w:val="00D243A3"/>
    <w:rsid w:val="00D33440"/>
    <w:rsid w:val="00D4088E"/>
    <w:rsid w:val="00D424A0"/>
    <w:rsid w:val="00D50CED"/>
    <w:rsid w:val="00D52EFE"/>
    <w:rsid w:val="00D55AEE"/>
    <w:rsid w:val="00D567A2"/>
    <w:rsid w:val="00D56A0D"/>
    <w:rsid w:val="00D63EF6"/>
    <w:rsid w:val="00D65952"/>
    <w:rsid w:val="00D66518"/>
    <w:rsid w:val="00D70DFB"/>
    <w:rsid w:val="00D71EEA"/>
    <w:rsid w:val="00D735CD"/>
    <w:rsid w:val="00D766DF"/>
    <w:rsid w:val="00D84477"/>
    <w:rsid w:val="00D90841"/>
    <w:rsid w:val="00D9421C"/>
    <w:rsid w:val="00D94896"/>
    <w:rsid w:val="00D954D8"/>
    <w:rsid w:val="00DA2439"/>
    <w:rsid w:val="00DA6F05"/>
    <w:rsid w:val="00DB64FC"/>
    <w:rsid w:val="00DC00AD"/>
    <w:rsid w:val="00DE149E"/>
    <w:rsid w:val="00DE4943"/>
    <w:rsid w:val="00DE7437"/>
    <w:rsid w:val="00DF07D8"/>
    <w:rsid w:val="00DF222E"/>
    <w:rsid w:val="00DF788D"/>
    <w:rsid w:val="00E034DB"/>
    <w:rsid w:val="00E05704"/>
    <w:rsid w:val="00E12F1A"/>
    <w:rsid w:val="00E15EEC"/>
    <w:rsid w:val="00E22935"/>
    <w:rsid w:val="00E232C6"/>
    <w:rsid w:val="00E27045"/>
    <w:rsid w:val="00E33E40"/>
    <w:rsid w:val="00E34DAA"/>
    <w:rsid w:val="00E36C5B"/>
    <w:rsid w:val="00E54292"/>
    <w:rsid w:val="00E54D2B"/>
    <w:rsid w:val="00E60191"/>
    <w:rsid w:val="00E6096B"/>
    <w:rsid w:val="00E63A99"/>
    <w:rsid w:val="00E74DC7"/>
    <w:rsid w:val="00E80868"/>
    <w:rsid w:val="00E8266A"/>
    <w:rsid w:val="00E8417D"/>
    <w:rsid w:val="00E86DED"/>
    <w:rsid w:val="00E87699"/>
    <w:rsid w:val="00E92E27"/>
    <w:rsid w:val="00E9586B"/>
    <w:rsid w:val="00E96ABE"/>
    <w:rsid w:val="00E97334"/>
    <w:rsid w:val="00EB0736"/>
    <w:rsid w:val="00EB2BF6"/>
    <w:rsid w:val="00EB3A99"/>
    <w:rsid w:val="00EB65F8"/>
    <w:rsid w:val="00EC45EE"/>
    <w:rsid w:val="00ED4928"/>
    <w:rsid w:val="00ED7BBE"/>
    <w:rsid w:val="00EE3FFE"/>
    <w:rsid w:val="00EE57E8"/>
    <w:rsid w:val="00EE6190"/>
    <w:rsid w:val="00EF2E3A"/>
    <w:rsid w:val="00EF6402"/>
    <w:rsid w:val="00EF6C3C"/>
    <w:rsid w:val="00F02A63"/>
    <w:rsid w:val="00F047E2"/>
    <w:rsid w:val="00F04D57"/>
    <w:rsid w:val="00F05BA9"/>
    <w:rsid w:val="00F07648"/>
    <w:rsid w:val="00F078DC"/>
    <w:rsid w:val="00F13E86"/>
    <w:rsid w:val="00F207D0"/>
    <w:rsid w:val="00F209E7"/>
    <w:rsid w:val="00F20B52"/>
    <w:rsid w:val="00F24914"/>
    <w:rsid w:val="00F26776"/>
    <w:rsid w:val="00F31F00"/>
    <w:rsid w:val="00F32FCB"/>
    <w:rsid w:val="00F33523"/>
    <w:rsid w:val="00F4300B"/>
    <w:rsid w:val="00F43057"/>
    <w:rsid w:val="00F644A0"/>
    <w:rsid w:val="00F664B4"/>
    <w:rsid w:val="00F677A9"/>
    <w:rsid w:val="00F67AA2"/>
    <w:rsid w:val="00F7181A"/>
    <w:rsid w:val="00F71A1B"/>
    <w:rsid w:val="00F76AA9"/>
    <w:rsid w:val="00F8121C"/>
    <w:rsid w:val="00F830C0"/>
    <w:rsid w:val="00F84CF5"/>
    <w:rsid w:val="00F8612E"/>
    <w:rsid w:val="00F87984"/>
    <w:rsid w:val="00F91646"/>
    <w:rsid w:val="00F94583"/>
    <w:rsid w:val="00FA083A"/>
    <w:rsid w:val="00FA420B"/>
    <w:rsid w:val="00FA5428"/>
    <w:rsid w:val="00FB0CDE"/>
    <w:rsid w:val="00FB4809"/>
    <w:rsid w:val="00FB6AEE"/>
    <w:rsid w:val="00FB7AB8"/>
    <w:rsid w:val="00FC3EAC"/>
    <w:rsid w:val="00FD75FC"/>
    <w:rsid w:val="00FE6F35"/>
    <w:rsid w:val="00FF39DE"/>
    <w:rsid w:val="00FF412B"/>
    <w:rsid w:val="00FF752C"/>
    <w:rsid w:val="42CFC087"/>
    <w:rsid w:val="6C6DAD46"/>
    <w:rsid w:val="7D6BC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5B1FB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4C5A5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rsid w:val="002B1B7A"/>
    <w:pPr>
      <w:outlineLvl w:val="5"/>
    </w:pPr>
    <w:rPr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rsid w:val="00A231E2"/>
  </w:style>
  <w:style w:type="paragraph" w:customStyle="1" w:styleId="OPCParaBase">
    <w:name w:val="OPCParaBase"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rsid w:val="00A231E2"/>
  </w:style>
  <w:style w:type="paragraph" w:customStyle="1" w:styleId="Blocks">
    <w:name w:val="Blocks"/>
    <w:aliases w:val="bb"/>
    <w:basedOn w:val="OPCParaBase"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rsid w:val="00A231E2"/>
    <w:rPr>
      <w:i/>
    </w:rPr>
  </w:style>
  <w:style w:type="paragraph" w:customStyle="1" w:styleId="BoxList">
    <w:name w:val="BoxList"/>
    <w:aliases w:val="bl"/>
    <w:basedOn w:val="BoxText"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rsid w:val="00A231E2"/>
  </w:style>
  <w:style w:type="character" w:customStyle="1" w:styleId="CharAmPartText">
    <w:name w:val="CharAmPartText"/>
    <w:basedOn w:val="OPCCharBase"/>
    <w:uiPriority w:val="1"/>
    <w:rsid w:val="00A231E2"/>
  </w:style>
  <w:style w:type="character" w:customStyle="1" w:styleId="CharAmSchNo">
    <w:name w:val="CharAmSchNo"/>
    <w:basedOn w:val="OPCCharBase"/>
    <w:uiPriority w:val="1"/>
    <w:rsid w:val="00A231E2"/>
  </w:style>
  <w:style w:type="character" w:customStyle="1" w:styleId="CharAmSchText">
    <w:name w:val="CharAmSchText"/>
    <w:basedOn w:val="OPCCharBase"/>
    <w:uiPriority w:val="1"/>
    <w:rsid w:val="00A231E2"/>
  </w:style>
  <w:style w:type="character" w:customStyle="1" w:styleId="CharBoldItalic">
    <w:name w:val="CharBoldItalic"/>
    <w:basedOn w:val="OPCCharBase"/>
    <w:uiPriority w:val="1"/>
    <w:rsid w:val="00A231E2"/>
    <w:rPr>
      <w:b/>
      <w:i/>
    </w:rPr>
  </w:style>
  <w:style w:type="character" w:customStyle="1" w:styleId="CharChapNo">
    <w:name w:val="CharChapNo"/>
    <w:basedOn w:val="OPCCharBase"/>
    <w:uiPriority w:val="1"/>
    <w:rsid w:val="00A231E2"/>
  </w:style>
  <w:style w:type="character" w:customStyle="1" w:styleId="CharChapText">
    <w:name w:val="CharChapText"/>
    <w:basedOn w:val="OPCCharBase"/>
    <w:uiPriority w:val="1"/>
    <w:rsid w:val="00A231E2"/>
  </w:style>
  <w:style w:type="character" w:customStyle="1" w:styleId="CharDivNo">
    <w:name w:val="CharDivNo"/>
    <w:basedOn w:val="OPCCharBase"/>
    <w:uiPriority w:val="1"/>
    <w:rsid w:val="00A231E2"/>
  </w:style>
  <w:style w:type="character" w:customStyle="1" w:styleId="CharDivText">
    <w:name w:val="CharDivText"/>
    <w:basedOn w:val="OPCCharBase"/>
    <w:uiPriority w:val="1"/>
    <w:rsid w:val="00A231E2"/>
  </w:style>
  <w:style w:type="character" w:customStyle="1" w:styleId="CharItalic">
    <w:name w:val="CharItalic"/>
    <w:basedOn w:val="OPCCharBase"/>
    <w:uiPriority w:val="1"/>
    <w:rsid w:val="00A231E2"/>
    <w:rPr>
      <w:i/>
    </w:rPr>
  </w:style>
  <w:style w:type="character" w:customStyle="1" w:styleId="CharPartNo">
    <w:name w:val="CharPartNo"/>
    <w:basedOn w:val="OPCCharBase"/>
    <w:uiPriority w:val="1"/>
    <w:rsid w:val="00A231E2"/>
  </w:style>
  <w:style w:type="character" w:customStyle="1" w:styleId="CharPartText">
    <w:name w:val="CharPartText"/>
    <w:basedOn w:val="OPCCharBase"/>
    <w:uiPriority w:val="1"/>
    <w:rsid w:val="00A231E2"/>
  </w:style>
  <w:style w:type="character" w:customStyle="1" w:styleId="CharSectno">
    <w:name w:val="CharSectno"/>
    <w:basedOn w:val="OPCCharBase"/>
    <w:rsid w:val="00A231E2"/>
  </w:style>
  <w:style w:type="character" w:customStyle="1" w:styleId="CharSubdNo">
    <w:name w:val="CharSubdNo"/>
    <w:basedOn w:val="OPCCharBase"/>
    <w:uiPriority w:val="1"/>
    <w:rsid w:val="00A231E2"/>
  </w:style>
  <w:style w:type="character" w:customStyle="1" w:styleId="CharSubdText">
    <w:name w:val="CharSubdText"/>
    <w:basedOn w:val="OPCCharBase"/>
    <w:uiPriority w:val="1"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notedraft"/>
    <w:link w:val="notetextChar"/>
    <w:rsid w:val="005966FB"/>
    <w:pPr>
      <w:spacing w:before="122" w:line="198" w:lineRule="exact"/>
      <w:ind w:left="1985" w:hanging="851"/>
    </w:pPr>
    <w:rPr>
      <w:i w:val="0"/>
      <w:snapToGrid w:val="0"/>
      <w:sz w:val="18"/>
      <w:lang w:eastAsia="en-US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qFormat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qFormat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qFormat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notetext"/>
    <w:qFormat/>
    <w:rsid w:val="00C06E6A"/>
    <w:pPr>
      <w:tabs>
        <w:tab w:val="left" w:pos="709"/>
      </w:tabs>
      <w:spacing w:before="0" w:after="200"/>
      <w:ind w:left="709" w:hanging="709"/>
    </w:pPr>
    <w:rPr>
      <w:rFonts w:ascii="Arial" w:hAnsi="Arial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2B1B7A"/>
    <w:rPr>
      <w:rFonts w:eastAsia="Times New Roman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qFormat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link w:val="TableTextArial-leftChar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D73F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6D73F0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5966FB"/>
    <w:rPr>
      <w:rFonts w:eastAsia="Times New Roman" w:cs="Times New Roman"/>
      <w:snapToGrid w:val="0"/>
      <w:sz w:val="18"/>
    </w:rPr>
  </w:style>
  <w:style w:type="paragraph" w:styleId="NoSpacing">
    <w:name w:val="No Spacing"/>
    <w:uiPriority w:val="1"/>
    <w:qFormat/>
    <w:rsid w:val="00676B44"/>
    <w:rPr>
      <w:sz w:val="22"/>
    </w:rPr>
  </w:style>
  <w:style w:type="character" w:styleId="Strong">
    <w:name w:val="Strong"/>
    <w:basedOn w:val="DefaultParagraphFont"/>
    <w:uiPriority w:val="22"/>
    <w:rsid w:val="002C0046"/>
    <w:rPr>
      <w:b/>
      <w:bCs/>
    </w:rPr>
  </w:style>
  <w:style w:type="character" w:customStyle="1" w:styleId="TableTextArial-leftChar">
    <w:name w:val="Table Text (Arial - left) Char"/>
    <w:link w:val="TableTextArial-left"/>
    <w:rsid w:val="002C0046"/>
    <w:rPr>
      <w:rFonts w:ascii="Arial" w:eastAsia="Times New Roman" w:hAnsi="Arial" w:cs="Times New Roman"/>
      <w:lang w:eastAsia="en-AU"/>
    </w:rPr>
  </w:style>
  <w:style w:type="character" w:customStyle="1" w:styleId="normaltextrun">
    <w:name w:val="normaltextrun"/>
    <w:basedOn w:val="DefaultParagraphFont"/>
    <w:rsid w:val="00883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490487F2ECE514E8F02091E0A409BBB" ma:contentTypeVersion="" ma:contentTypeDescription="PDMS Document Site Content Type" ma:contentTypeScope="" ma:versionID="97f5efc3801dbd2ae3a5a99e0832432f">
  <xsd:schema xmlns:xsd="http://www.w3.org/2001/XMLSchema" xmlns:xs="http://www.w3.org/2001/XMLSchema" xmlns:p="http://schemas.microsoft.com/office/2006/metadata/properties" xmlns:ns2="F2F56542-3FFF-4FD5-8EA9-DD2601996447" targetNamespace="http://schemas.microsoft.com/office/2006/metadata/properties" ma:root="true" ma:fieldsID="883f9ca371da240f3dc2bca693747d43" ns2:_="">
    <xsd:import namespace="F2F56542-3FFF-4FD5-8EA9-DD260199644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56542-3FFF-4FD5-8EA9-DD260199644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2F56542-3FFF-4FD5-8EA9-DD26019964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79D25-C340-4C60-A8EC-4F26708EE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56542-3FFF-4FD5-8EA9-DD2601996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DD5C2-A643-469C-943C-3AD99115B8E2}">
  <ds:schemaRefs>
    <ds:schemaRef ds:uri="http://schemas.microsoft.com/office/2006/metadata/properties"/>
    <ds:schemaRef ds:uri="http://schemas.microsoft.com/office/infopath/2007/PartnerControls"/>
    <ds:schemaRef ds:uri="F2F56542-3FFF-4FD5-8EA9-DD2601996447"/>
  </ds:schemaRefs>
</ds:datastoreItem>
</file>

<file path=customXml/itemProps3.xml><?xml version="1.0" encoding="utf-8"?>
<ds:datastoreItem xmlns:ds="http://schemas.openxmlformats.org/officeDocument/2006/customXml" ds:itemID="{4C2C24DF-A991-4544-A017-09BF0BDAD7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987943-F358-489C-9D5B-CFC3FD18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1</TotalTime>
  <Pages>22</Pages>
  <Words>4444</Words>
  <Characters>25336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Alberts, Jacqueline MS</cp:lastModifiedBy>
  <cp:revision>2</cp:revision>
  <cp:lastPrinted>2019-05-12T23:26:00Z</cp:lastPrinted>
  <dcterms:created xsi:type="dcterms:W3CDTF">2023-09-08T01:35:00Z</dcterms:created>
  <dcterms:modified xsi:type="dcterms:W3CDTF">2023-09-08T01:35:00Z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BN69980028</vt:lpwstr>
  </property>
  <property fmtid="{D5CDD505-2E9C-101B-9397-08002B2CF9AE}" pid="4" name="Objective-Title">
    <vt:lpwstr>Attachment 1 - 58B - 2023/9 - September Omnibus</vt:lpwstr>
  </property>
  <property fmtid="{D5CDD505-2E9C-101B-9397-08002B2CF9AE}" pid="5" name="Objective-Comment">
    <vt:lpwstr/>
  </property>
  <property fmtid="{D5CDD505-2E9C-101B-9397-08002B2CF9AE}" pid="6" name="Objective-CreationStamp">
    <vt:filetime>2023-08-23T02:14:19Z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2023-09-06T23:26:05Z</vt:filetime>
  </property>
  <property fmtid="{D5CDD505-2E9C-101B-9397-08002B2CF9AE}" pid="11" name="Objective-Owner">
    <vt:lpwstr>Saez Gomez Galarza, Notre MS</vt:lpwstr>
  </property>
  <property fmtid="{D5CDD505-2E9C-101B-9397-08002B2CF9AE}" pid="12" name="Objective-Path">
    <vt:lpwstr>Objective Global Folder - PROD:Defence Business Units:Associate Secretary Organisation:Defence People Group:People Policy &amp; Culture:PPEC : Personnel Policy and Employment Conditions:20 - Directorates:20 Drafting and Engagement:02. Legislative Drafting tea</vt:lpwstr>
  </property>
  <property fmtid="{D5CDD505-2E9C-101B-9397-08002B2CF9AE}" pid="13" name="Objective-Parent">
    <vt:lpwstr>Briefing Pack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5.1</vt:lpwstr>
  </property>
  <property fmtid="{D5CDD505-2E9C-101B-9397-08002B2CF9AE}" pid="16" name="Objective-VersionNumber">
    <vt:i4>17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0x010100266966F133664895A6EE3632470D45F5004490487F2ECE514E8F02091E0A409BBB</vt:lpwstr>
  </property>
  <property fmtid="{D5CDD505-2E9C-101B-9397-08002B2CF9AE}" pid="23" name="Objective-Reason for Security Classification Change [system]">
    <vt:lpwstr/>
  </property>
</Properties>
</file>