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DEDAB" w14:textId="21A8007E" w:rsidR="00D56BD2" w:rsidRPr="00D56BD2" w:rsidRDefault="00D56BD2" w:rsidP="00F700A0">
      <w:pPr>
        <w:pStyle w:val="LDTitle"/>
        <w:tabs>
          <w:tab w:val="left" w:pos="1418"/>
        </w:tabs>
        <w:spacing w:before="240"/>
      </w:pPr>
      <w:r w:rsidRPr="00D56BD2">
        <w:t>Instrument number CASA </w:t>
      </w:r>
      <w:r w:rsidR="00F54669">
        <w:t>EX</w:t>
      </w:r>
      <w:r w:rsidR="00EE4423">
        <w:t>86</w:t>
      </w:r>
      <w:r w:rsidR="005F6025">
        <w:t>/2</w:t>
      </w:r>
      <w:r w:rsidR="00E37403">
        <w:t>3</w:t>
      </w:r>
    </w:p>
    <w:p w14:paraId="27577F80" w14:textId="34E96381" w:rsidR="00637817" w:rsidRPr="00DD072B" w:rsidRDefault="00637817" w:rsidP="00EE4423">
      <w:pPr>
        <w:pStyle w:val="LDBodytext"/>
        <w:ind w:right="-1"/>
      </w:pPr>
      <w:r w:rsidRPr="00ED7940">
        <w:rPr>
          <w:caps/>
        </w:rPr>
        <w:t xml:space="preserve">I, </w:t>
      </w:r>
      <w:bookmarkStart w:id="0" w:name="MakerName"/>
      <w:bookmarkEnd w:id="0"/>
      <w:r w:rsidR="00150207">
        <w:rPr>
          <w:caps/>
        </w:rPr>
        <w:t>Daniel bernard o’hagan</w:t>
      </w:r>
      <w:r w:rsidR="00150207" w:rsidRPr="00ED7940">
        <w:rPr>
          <w:caps/>
        </w:rPr>
        <w:t>,</w:t>
      </w:r>
      <w:r w:rsidR="00150207" w:rsidRPr="00ED7940">
        <w:t xml:space="preserve"> Manager, </w:t>
      </w:r>
      <w:r w:rsidR="00150207">
        <w:t>Legislative Drafting</w:t>
      </w:r>
      <w:r w:rsidRPr="00ED7940">
        <w:t xml:space="preserve">, </w:t>
      </w:r>
      <w:r w:rsidR="001F14C3">
        <w:t xml:space="preserve">Legal, International &amp; Regulatory Affairs Division, </w:t>
      </w:r>
      <w:r w:rsidRPr="00ED7940">
        <w:t xml:space="preserve">a delegate of CASA, </w:t>
      </w:r>
      <w:r>
        <w:t>make this instrument under regulation</w:t>
      </w:r>
      <w:r w:rsidR="0083582D">
        <w:t>s</w:t>
      </w:r>
      <w:r>
        <w:t xml:space="preserve"> 11.160 </w:t>
      </w:r>
      <w:r w:rsidR="0083582D">
        <w:t xml:space="preserve">and 11.205 </w:t>
      </w:r>
      <w:r>
        <w:t xml:space="preserve">of the </w:t>
      </w:r>
      <w:r>
        <w:rPr>
          <w:i/>
          <w:iCs/>
        </w:rPr>
        <w:t>Civil Aviation Safety Regulations 1998</w:t>
      </w:r>
      <w:r w:rsidR="00DD072B">
        <w:t>.</w:t>
      </w:r>
    </w:p>
    <w:p w14:paraId="62C321F9" w14:textId="48A885D8" w:rsidR="00637817" w:rsidRPr="00FC227D" w:rsidRDefault="00B4592C" w:rsidP="00F700A0">
      <w:pPr>
        <w:pStyle w:val="LDSignatory"/>
        <w:spacing w:before="840"/>
        <w:rPr>
          <w:rFonts w:ascii="Arial" w:hAnsi="Arial" w:cs="Arial"/>
          <w:b/>
          <w:color w:val="000000"/>
        </w:rPr>
      </w:pPr>
      <w:r w:rsidRPr="00997BF9">
        <w:rPr>
          <w:rFonts w:ascii="Arial" w:hAnsi="Arial" w:cs="Arial"/>
          <w:b/>
        </w:rPr>
        <w:t>[Signed D.B. O’Hagan]</w:t>
      </w:r>
    </w:p>
    <w:p w14:paraId="2813FEE7" w14:textId="5B110982" w:rsidR="00A558F7" w:rsidRPr="00ED7940" w:rsidRDefault="00A558F7" w:rsidP="00A558F7">
      <w:pPr>
        <w:pStyle w:val="LDBodytext"/>
        <w:ind w:right="648"/>
        <w:rPr>
          <w:iCs/>
        </w:rPr>
      </w:pPr>
      <w:r>
        <w:t>Danny O’Hagan</w:t>
      </w:r>
      <w:r w:rsidR="001F14C3">
        <w:br/>
      </w:r>
      <w:r w:rsidRPr="00ED7940">
        <w:t>Manager</w:t>
      </w:r>
      <w:r>
        <w:t>, Legislative Drafting</w:t>
      </w:r>
      <w:r w:rsidR="008F25B6">
        <w:br/>
        <w:t>Legal, International &amp; Regulatory Affairs Division</w:t>
      </w:r>
    </w:p>
    <w:p w14:paraId="7B9F00B0" w14:textId="01DF7F1F" w:rsidR="00D56BD2" w:rsidRPr="00D56BD2" w:rsidRDefault="00B4592C" w:rsidP="00130AEA">
      <w:pPr>
        <w:pStyle w:val="LDDate"/>
      </w:pPr>
      <w:r>
        <w:t xml:space="preserve">22 </w:t>
      </w:r>
      <w:r w:rsidR="00F54669">
        <w:t>August 20</w:t>
      </w:r>
      <w:r w:rsidR="007E64FC">
        <w:t>2</w:t>
      </w:r>
      <w:r w:rsidR="00A558F7">
        <w:t>3</w:t>
      </w:r>
    </w:p>
    <w:p w14:paraId="1DEA580D" w14:textId="5CEB3950" w:rsidR="00D56BD2" w:rsidRPr="00D56BD2" w:rsidRDefault="00F54669" w:rsidP="00130AEA">
      <w:pPr>
        <w:pStyle w:val="LDDescription"/>
        <w:rPr>
          <w:b w:val="0"/>
        </w:rPr>
      </w:pPr>
      <w:bookmarkStart w:id="1" w:name="Legislation"/>
      <w:bookmarkStart w:id="2" w:name="InstrumentDescription"/>
      <w:bookmarkEnd w:id="1"/>
      <w:bookmarkEnd w:id="2"/>
      <w:r>
        <w:t>CASA EX</w:t>
      </w:r>
      <w:r w:rsidR="00EE4423">
        <w:t>86</w:t>
      </w:r>
      <w:r>
        <w:t>/</w:t>
      </w:r>
      <w:r w:rsidR="00886442">
        <w:t>2</w:t>
      </w:r>
      <w:r w:rsidR="00810D42">
        <w:t>3</w:t>
      </w:r>
      <w:r w:rsidR="00C43BB4">
        <w:t> </w:t>
      </w:r>
      <w:r w:rsidR="00D56BD2" w:rsidRPr="00D56BD2">
        <w:t>—</w:t>
      </w:r>
      <w:r w:rsidR="00C43BB4">
        <w:t xml:space="preserve"> </w:t>
      </w:r>
      <w:r w:rsidR="00D56BD2" w:rsidRPr="00D56BD2">
        <w:t xml:space="preserve">DAMP </w:t>
      </w:r>
      <w:r w:rsidRPr="00D56BD2">
        <w:t xml:space="preserve">Requirements </w:t>
      </w:r>
      <w:r w:rsidR="00C16493">
        <w:t xml:space="preserve">for </w:t>
      </w:r>
      <w:r w:rsidR="00CB5E9E">
        <w:t>M</w:t>
      </w:r>
      <w:r w:rsidR="00C16493">
        <w:t xml:space="preserve">aintenance </w:t>
      </w:r>
      <w:r w:rsidR="00CB5E9E">
        <w:t>O</w:t>
      </w:r>
      <w:r w:rsidR="00C16493">
        <w:t xml:space="preserve">rganisations </w:t>
      </w:r>
      <w:r w:rsidR="00CB5E9E">
        <w:t>O</w:t>
      </w:r>
      <w:r>
        <w:t xml:space="preserve">utside Australian </w:t>
      </w:r>
      <w:r w:rsidR="00CB5E9E">
        <w:t>T</w:t>
      </w:r>
      <w:r>
        <w:t>erritory Exemption 20</w:t>
      </w:r>
      <w:r w:rsidR="00886442">
        <w:t>2</w:t>
      </w:r>
      <w:r w:rsidR="00810D42">
        <w:t>3</w:t>
      </w:r>
    </w:p>
    <w:p w14:paraId="75FCFE6F" w14:textId="1D5B7B0E" w:rsidR="00F54669" w:rsidRDefault="00F54669" w:rsidP="00F54669">
      <w:pPr>
        <w:pStyle w:val="LDClauseHeading"/>
        <w:numPr>
          <w:ilvl w:val="0"/>
          <w:numId w:val="5"/>
        </w:numPr>
      </w:pPr>
      <w:r>
        <w:t>Name</w:t>
      </w:r>
    </w:p>
    <w:p w14:paraId="15FCC698" w14:textId="4702AB5F" w:rsidR="00F54669" w:rsidRPr="00417038" w:rsidRDefault="001B0B24" w:rsidP="008F25B6">
      <w:pPr>
        <w:pStyle w:val="LDClause"/>
        <w:rPr>
          <w:i/>
          <w:iCs/>
        </w:rPr>
      </w:pPr>
      <w:r>
        <w:tab/>
      </w:r>
      <w:r>
        <w:tab/>
      </w:r>
      <w:r w:rsidR="00F54669" w:rsidRPr="00F54669">
        <w:t xml:space="preserve">This instrument is </w:t>
      </w:r>
      <w:r w:rsidR="00F54669" w:rsidRPr="00417038">
        <w:rPr>
          <w:i/>
          <w:iCs/>
        </w:rPr>
        <w:t>CASA EX</w:t>
      </w:r>
      <w:r w:rsidR="00EE4423">
        <w:rPr>
          <w:i/>
          <w:iCs/>
        </w:rPr>
        <w:t>86</w:t>
      </w:r>
      <w:r w:rsidR="00F54669" w:rsidRPr="00417038">
        <w:rPr>
          <w:i/>
          <w:iCs/>
        </w:rPr>
        <w:t>/</w:t>
      </w:r>
      <w:r w:rsidR="00886442">
        <w:rPr>
          <w:i/>
          <w:iCs/>
        </w:rPr>
        <w:t>2</w:t>
      </w:r>
      <w:r w:rsidR="00810D42">
        <w:rPr>
          <w:i/>
          <w:iCs/>
        </w:rPr>
        <w:t>3</w:t>
      </w:r>
      <w:r w:rsidR="00C43BB4" w:rsidRPr="00417038">
        <w:rPr>
          <w:i/>
          <w:iCs/>
        </w:rPr>
        <w:t> </w:t>
      </w:r>
      <w:r w:rsidR="00F54669" w:rsidRPr="00417038">
        <w:rPr>
          <w:i/>
          <w:iCs/>
        </w:rPr>
        <w:t>—</w:t>
      </w:r>
      <w:r w:rsidR="00C43BB4" w:rsidRPr="00417038">
        <w:rPr>
          <w:i/>
          <w:iCs/>
        </w:rPr>
        <w:t xml:space="preserve"> </w:t>
      </w:r>
      <w:r w:rsidR="00417038" w:rsidRPr="00417038">
        <w:rPr>
          <w:i/>
          <w:iCs/>
        </w:rPr>
        <w:t>DAMP Requirements for Maintenance Organisations Outside Australian Territory Exemption 20</w:t>
      </w:r>
      <w:r w:rsidR="00886442">
        <w:rPr>
          <w:i/>
          <w:iCs/>
        </w:rPr>
        <w:t>2</w:t>
      </w:r>
      <w:r w:rsidR="00810D42">
        <w:rPr>
          <w:i/>
          <w:iCs/>
        </w:rPr>
        <w:t>3</w:t>
      </w:r>
      <w:r w:rsidR="00F54669" w:rsidRPr="008F25B6">
        <w:t>.</w:t>
      </w:r>
    </w:p>
    <w:p w14:paraId="4240A4CB" w14:textId="03D6DC72" w:rsidR="00481A4D" w:rsidRPr="00D56BD2" w:rsidRDefault="00F54669" w:rsidP="00481A4D">
      <w:pPr>
        <w:pStyle w:val="LDClauseHeading"/>
        <w:rPr>
          <w:b w:val="0"/>
        </w:rPr>
      </w:pPr>
      <w:r>
        <w:t>2</w:t>
      </w:r>
      <w:r>
        <w:tab/>
      </w:r>
      <w:r w:rsidR="00481A4D" w:rsidRPr="00D56BD2">
        <w:t>Duration</w:t>
      </w:r>
    </w:p>
    <w:p w14:paraId="44FED0D2" w14:textId="77777777" w:rsidR="00481A4D" w:rsidRPr="00D56BD2" w:rsidRDefault="00481A4D" w:rsidP="00481A4D">
      <w:pPr>
        <w:pStyle w:val="LDClause"/>
      </w:pPr>
      <w:r w:rsidRPr="00D56BD2">
        <w:tab/>
      </w:r>
      <w:r w:rsidRPr="00D56BD2">
        <w:tab/>
        <w:t>This instrument:</w:t>
      </w:r>
    </w:p>
    <w:p w14:paraId="7E9DD04B" w14:textId="471E072C" w:rsidR="00481A4D" w:rsidRPr="00D56BD2" w:rsidRDefault="009277F6" w:rsidP="009277F6">
      <w:pPr>
        <w:pStyle w:val="LDP1a0"/>
      </w:pPr>
      <w:r>
        <w:t>(a)</w:t>
      </w:r>
      <w:r>
        <w:tab/>
      </w:r>
      <w:r w:rsidR="00481A4D" w:rsidRPr="00D56BD2">
        <w:t xml:space="preserve">commences </w:t>
      </w:r>
      <w:r w:rsidR="00481A4D">
        <w:t xml:space="preserve">on </w:t>
      </w:r>
      <w:r w:rsidR="00966FC0">
        <w:t>1 September 20</w:t>
      </w:r>
      <w:r w:rsidR="00886442">
        <w:t>2</w:t>
      </w:r>
      <w:r w:rsidR="00F21FF6">
        <w:t>3</w:t>
      </w:r>
      <w:r w:rsidR="00481A4D" w:rsidRPr="00D56BD2">
        <w:t>; and</w:t>
      </w:r>
    </w:p>
    <w:p w14:paraId="074CBC72" w14:textId="1078C88A" w:rsidR="00481A4D" w:rsidRPr="00D56BD2" w:rsidRDefault="00481A4D" w:rsidP="009277F6">
      <w:pPr>
        <w:pStyle w:val="LDP1a0"/>
      </w:pPr>
      <w:r w:rsidRPr="00D56BD2">
        <w:t>(b)</w:t>
      </w:r>
      <w:r w:rsidRPr="00D56BD2">
        <w:tab/>
      </w:r>
      <w:r w:rsidR="00EF05CB">
        <w:t>is repealed</w:t>
      </w:r>
      <w:r w:rsidRPr="00D56BD2">
        <w:t xml:space="preserve"> at the end of </w:t>
      </w:r>
      <w:r w:rsidR="00EF05CB">
        <w:t xml:space="preserve">31 </w:t>
      </w:r>
      <w:r w:rsidR="00966FC0">
        <w:t>August</w:t>
      </w:r>
      <w:r>
        <w:t xml:space="preserve"> </w:t>
      </w:r>
      <w:r w:rsidRPr="00D56BD2">
        <w:t>20</w:t>
      </w:r>
      <w:r w:rsidR="00F54669">
        <w:t>2</w:t>
      </w:r>
      <w:r w:rsidR="00F21FF6">
        <w:t>6</w:t>
      </w:r>
      <w:r>
        <w:t>.</w:t>
      </w:r>
    </w:p>
    <w:p w14:paraId="1B0E1453" w14:textId="3F0ADAC6" w:rsidR="0083582D" w:rsidRDefault="00F54669" w:rsidP="00130AEA">
      <w:pPr>
        <w:pStyle w:val="LDClauseHeading"/>
        <w:rPr>
          <w:rFonts w:cs="Arial"/>
        </w:rPr>
      </w:pPr>
      <w:r>
        <w:rPr>
          <w:rFonts w:cs="Arial"/>
        </w:rPr>
        <w:t>3</w:t>
      </w:r>
      <w:r w:rsidR="00D56BD2" w:rsidRPr="00D56BD2">
        <w:rPr>
          <w:rFonts w:cs="Arial"/>
        </w:rPr>
        <w:tab/>
      </w:r>
      <w:r w:rsidR="0083582D">
        <w:rPr>
          <w:rFonts w:cs="Arial"/>
        </w:rPr>
        <w:t>Definitions</w:t>
      </w:r>
    </w:p>
    <w:p w14:paraId="7259B227" w14:textId="6F2660F6" w:rsidR="00185824" w:rsidRPr="00185824" w:rsidRDefault="004E3CBC" w:rsidP="00E61AED">
      <w:pPr>
        <w:pStyle w:val="LDNote"/>
        <w:rPr>
          <w:b/>
          <w:bCs/>
          <w:i/>
          <w:iCs/>
          <w:szCs w:val="20"/>
        </w:rPr>
      </w:pPr>
      <w:r w:rsidRPr="00C85DC0" w:rsidDel="00DE229B">
        <w:rPr>
          <w:i/>
          <w:szCs w:val="18"/>
        </w:rPr>
        <w:t>Note</w:t>
      </w:r>
      <w:r w:rsidRPr="00C85DC0" w:rsidDel="00DE229B">
        <w:rPr>
          <w:szCs w:val="18"/>
        </w:rPr>
        <w:t>   In this instrument</w:t>
      </w:r>
      <w:r>
        <w:rPr>
          <w:szCs w:val="18"/>
        </w:rPr>
        <w:t>,</w:t>
      </w:r>
      <w:r w:rsidRPr="00C85DC0" w:rsidDel="00DE229B">
        <w:rPr>
          <w:szCs w:val="18"/>
        </w:rPr>
        <w:t xml:space="preserve"> certain terms and expressions have the same meaning as they have in the </w:t>
      </w:r>
      <w:r w:rsidRPr="00C85DC0" w:rsidDel="00DE229B">
        <w:rPr>
          <w:i/>
          <w:szCs w:val="18"/>
        </w:rPr>
        <w:t>Civil Aviation Act</w:t>
      </w:r>
      <w:r>
        <w:rPr>
          <w:i/>
          <w:szCs w:val="18"/>
        </w:rPr>
        <w:t xml:space="preserve"> </w:t>
      </w:r>
      <w:r w:rsidRPr="00C85DC0" w:rsidDel="00DE229B">
        <w:rPr>
          <w:i/>
          <w:szCs w:val="18"/>
        </w:rPr>
        <w:t>1988</w:t>
      </w:r>
      <w:r w:rsidRPr="00C85DC0" w:rsidDel="00DE229B">
        <w:rPr>
          <w:szCs w:val="18"/>
        </w:rPr>
        <w:t xml:space="preserve"> and the regulations</w:t>
      </w:r>
      <w:r w:rsidR="00185824" w:rsidRPr="00185824">
        <w:rPr>
          <w:szCs w:val="20"/>
        </w:rPr>
        <w:t>.</w:t>
      </w:r>
      <w:r w:rsidR="00185824" w:rsidRPr="00185824">
        <w:rPr>
          <w:iCs/>
          <w:szCs w:val="20"/>
        </w:rPr>
        <w:t xml:space="preserve"> These include:</w:t>
      </w:r>
      <w:r w:rsidR="00185824">
        <w:rPr>
          <w:iCs/>
          <w:szCs w:val="20"/>
        </w:rPr>
        <w:t xml:space="preserve"> </w:t>
      </w:r>
      <w:r w:rsidR="00020F14" w:rsidRPr="00020F14">
        <w:rPr>
          <w:b/>
          <w:bCs/>
          <w:i/>
          <w:szCs w:val="20"/>
        </w:rPr>
        <w:t>CAR</w:t>
      </w:r>
      <w:r w:rsidR="00020F14" w:rsidRPr="00FC227D">
        <w:rPr>
          <w:iCs/>
          <w:szCs w:val="20"/>
        </w:rPr>
        <w:t xml:space="preserve">, </w:t>
      </w:r>
      <w:r w:rsidR="00185824" w:rsidRPr="00185824">
        <w:rPr>
          <w:b/>
          <w:bCs/>
          <w:i/>
          <w:iCs/>
          <w:szCs w:val="20"/>
        </w:rPr>
        <w:t>CASR</w:t>
      </w:r>
      <w:r w:rsidR="00FC227D" w:rsidRPr="00FC227D">
        <w:rPr>
          <w:szCs w:val="20"/>
        </w:rPr>
        <w:t xml:space="preserve"> and </w:t>
      </w:r>
      <w:r w:rsidR="00185824" w:rsidRPr="00185824">
        <w:rPr>
          <w:b/>
          <w:bCs/>
          <w:i/>
          <w:iCs/>
          <w:szCs w:val="20"/>
        </w:rPr>
        <w:t>Part 145 organisation</w:t>
      </w:r>
      <w:r w:rsidR="00185824" w:rsidRPr="00185824">
        <w:rPr>
          <w:szCs w:val="20"/>
        </w:rPr>
        <w:t>.</w:t>
      </w:r>
    </w:p>
    <w:p w14:paraId="1CFAD899" w14:textId="13CB5670" w:rsidR="00020F14" w:rsidRPr="00020F14" w:rsidRDefault="00E61AED" w:rsidP="00E61AED">
      <w:pPr>
        <w:pStyle w:val="LDClause"/>
      </w:pPr>
      <w:r>
        <w:tab/>
      </w:r>
      <w:r>
        <w:tab/>
      </w:r>
      <w:r w:rsidR="00020F14">
        <w:t>In this instrument:</w:t>
      </w:r>
    </w:p>
    <w:p w14:paraId="56F87647" w14:textId="44F466BB" w:rsidR="0083582D" w:rsidRPr="00185824" w:rsidRDefault="00185824" w:rsidP="00E61AED">
      <w:pPr>
        <w:pStyle w:val="LDdefinition"/>
        <w:rPr>
          <w:b/>
          <w:bCs/>
          <w:i/>
          <w:iCs/>
        </w:rPr>
      </w:pPr>
      <w:r w:rsidRPr="00185824">
        <w:rPr>
          <w:b/>
          <w:bCs/>
          <w:i/>
          <w:iCs/>
        </w:rPr>
        <w:t>a</w:t>
      </w:r>
      <w:r w:rsidR="0083582D" w:rsidRPr="00185824">
        <w:rPr>
          <w:b/>
          <w:bCs/>
          <w:i/>
          <w:iCs/>
        </w:rPr>
        <w:t>pplicable SSAA</w:t>
      </w:r>
      <w:r w:rsidR="0083582D" w:rsidRPr="00FC227D">
        <w:t xml:space="preserve"> </w:t>
      </w:r>
      <w:r w:rsidR="0083582D" w:rsidRPr="00185824">
        <w:t xml:space="preserve">has the meaning given </w:t>
      </w:r>
      <w:r w:rsidR="00DD11FA">
        <w:t>by</w:t>
      </w:r>
      <w:r w:rsidR="0083582D" w:rsidRPr="00185824">
        <w:t xml:space="preserve"> regulation 99.010 of CASR</w:t>
      </w:r>
      <w:r>
        <w:t>.</w:t>
      </w:r>
    </w:p>
    <w:p w14:paraId="244718E8" w14:textId="6D93D959" w:rsidR="0083582D" w:rsidRPr="00185824" w:rsidRDefault="0083582D" w:rsidP="00E61AED">
      <w:pPr>
        <w:pStyle w:val="LDdefinition"/>
        <w:rPr>
          <w:b/>
          <w:bCs/>
          <w:i/>
          <w:iCs/>
        </w:rPr>
      </w:pPr>
      <w:r w:rsidRPr="00185824">
        <w:rPr>
          <w:b/>
          <w:bCs/>
          <w:i/>
          <w:iCs/>
        </w:rPr>
        <w:t>DAMP</w:t>
      </w:r>
      <w:r w:rsidRPr="00FC227D">
        <w:t xml:space="preserve"> </w:t>
      </w:r>
      <w:r w:rsidRPr="00185824">
        <w:t xml:space="preserve">or </w:t>
      </w:r>
      <w:r w:rsidRPr="00185824">
        <w:rPr>
          <w:b/>
          <w:bCs/>
          <w:i/>
          <w:iCs/>
        </w:rPr>
        <w:t>drug and alcohol management plan</w:t>
      </w:r>
      <w:r w:rsidRPr="00FC227D">
        <w:t xml:space="preserve"> </w:t>
      </w:r>
      <w:r w:rsidR="00185824" w:rsidRPr="00185824">
        <w:t xml:space="preserve">has the meaning given </w:t>
      </w:r>
      <w:r w:rsidR="00DD11FA">
        <w:t>by</w:t>
      </w:r>
      <w:r w:rsidR="00185824" w:rsidRPr="00185824">
        <w:t xml:space="preserve"> regulation 99.010 of CASR</w:t>
      </w:r>
      <w:r w:rsidRPr="00185824">
        <w:t>.</w:t>
      </w:r>
    </w:p>
    <w:p w14:paraId="36C3CEA7" w14:textId="5568314E" w:rsidR="0083582D" w:rsidRPr="00185824" w:rsidRDefault="0083582D" w:rsidP="00E61AED">
      <w:pPr>
        <w:pStyle w:val="LDdefinition"/>
      </w:pPr>
      <w:r w:rsidRPr="00185824">
        <w:rPr>
          <w:b/>
          <w:bCs/>
          <w:i/>
          <w:iCs/>
        </w:rPr>
        <w:t>DAMP organisation</w:t>
      </w:r>
      <w:r w:rsidRPr="00FC227D">
        <w:t xml:space="preserve"> </w:t>
      </w:r>
      <w:r w:rsidR="00185824" w:rsidRPr="00185824">
        <w:t xml:space="preserve">has the meaning given </w:t>
      </w:r>
      <w:r w:rsidR="00DD11FA">
        <w:t>by</w:t>
      </w:r>
      <w:r w:rsidR="00185824" w:rsidRPr="00185824">
        <w:t xml:space="preserve"> regulation 99.010 of CASR</w:t>
      </w:r>
      <w:r w:rsidRPr="00185824">
        <w:t>.</w:t>
      </w:r>
    </w:p>
    <w:p w14:paraId="00872CA5" w14:textId="27858CF5" w:rsidR="0083582D" w:rsidRDefault="0083582D" w:rsidP="00E61AED">
      <w:pPr>
        <w:pStyle w:val="LDdefinition"/>
      </w:pPr>
      <w:r w:rsidRPr="00185824">
        <w:rPr>
          <w:b/>
          <w:bCs/>
          <w:i/>
          <w:iCs/>
        </w:rPr>
        <w:t>SSAA</w:t>
      </w:r>
      <w:r w:rsidRPr="00FC227D">
        <w:t xml:space="preserve"> </w:t>
      </w:r>
      <w:r w:rsidR="00185824" w:rsidRPr="00185824">
        <w:t xml:space="preserve">has the meaning given </w:t>
      </w:r>
      <w:r w:rsidR="00DD11FA">
        <w:t>by</w:t>
      </w:r>
      <w:r w:rsidR="00185824" w:rsidRPr="00185824">
        <w:t xml:space="preserve"> regulation 99.010 of CASR</w:t>
      </w:r>
      <w:r w:rsidR="00185824">
        <w:t>.</w:t>
      </w:r>
    </w:p>
    <w:p w14:paraId="728EF6D1" w14:textId="17070F9E" w:rsidR="00020F14" w:rsidRPr="00020F14" w:rsidRDefault="00020F14" w:rsidP="00E61AED">
      <w:pPr>
        <w:pStyle w:val="LDdefinition"/>
      </w:pPr>
      <w:r>
        <w:rPr>
          <w:b/>
          <w:bCs/>
          <w:i/>
          <w:iCs/>
        </w:rPr>
        <w:t>SSAA employee</w:t>
      </w:r>
      <w:r w:rsidR="00DD11FA" w:rsidRPr="00DD11FA">
        <w:t>, in relation to a DAMP organisation</w:t>
      </w:r>
      <w:r w:rsidR="00DD11FA">
        <w:t>,</w:t>
      </w:r>
      <w:r w:rsidRPr="00FC227D">
        <w:t xml:space="preserve"> </w:t>
      </w:r>
      <w:r>
        <w:t xml:space="preserve">has the meaning given </w:t>
      </w:r>
      <w:r w:rsidR="00DD11FA">
        <w:t>by</w:t>
      </w:r>
      <w:r>
        <w:t xml:space="preserve"> regulation 99.010 of CASR.</w:t>
      </w:r>
    </w:p>
    <w:p w14:paraId="25E603CF" w14:textId="7332BB16" w:rsidR="00D56BD2" w:rsidRPr="00D56BD2" w:rsidRDefault="0083582D" w:rsidP="008F25B6">
      <w:pPr>
        <w:pStyle w:val="LDClauseHeading"/>
        <w:keepLines/>
        <w:rPr>
          <w:b w:val="0"/>
        </w:rPr>
      </w:pPr>
      <w:r>
        <w:rPr>
          <w:rFonts w:cs="Arial"/>
        </w:rPr>
        <w:lastRenderedPageBreak/>
        <w:t>4</w:t>
      </w:r>
      <w:r>
        <w:rPr>
          <w:rFonts w:cs="Arial"/>
        </w:rPr>
        <w:tab/>
        <w:t>Exemption</w:t>
      </w:r>
    </w:p>
    <w:p w14:paraId="042CDDFE" w14:textId="55D50094" w:rsidR="00AA3E5B" w:rsidRDefault="00EF05CB" w:rsidP="008F25B6">
      <w:pPr>
        <w:pStyle w:val="LDClause"/>
        <w:keepNext/>
        <w:keepLines/>
      </w:pPr>
      <w:r>
        <w:tab/>
      </w:r>
      <w:bookmarkStart w:id="3" w:name="_Hlk17709947"/>
      <w:r w:rsidR="007E64FC">
        <w:t>(1)</w:t>
      </w:r>
      <w:r w:rsidR="007E64FC">
        <w:tab/>
      </w:r>
      <w:r>
        <w:t xml:space="preserve">This </w:t>
      </w:r>
      <w:r w:rsidR="0083582D">
        <w:t xml:space="preserve">section </w:t>
      </w:r>
      <w:r w:rsidR="00D56BD2" w:rsidRPr="00D56BD2">
        <w:t xml:space="preserve">applies to a </w:t>
      </w:r>
      <w:r w:rsidR="00AA3E5B">
        <w:t xml:space="preserve">DAMP organisation </w:t>
      </w:r>
      <w:r w:rsidR="00020F14">
        <w:t xml:space="preserve">in relation to the </w:t>
      </w:r>
      <w:r w:rsidR="00FE3A90">
        <w:t>maintenance</w:t>
      </w:r>
      <w:r w:rsidR="00020F14">
        <w:t xml:space="preserve"> of </w:t>
      </w:r>
      <w:r w:rsidR="008A1D91">
        <w:t xml:space="preserve">Australian </w:t>
      </w:r>
      <w:r w:rsidR="00020F14">
        <w:t xml:space="preserve">aircraft </w:t>
      </w:r>
      <w:r w:rsidR="00FE3A90">
        <w:t xml:space="preserve">or aeronautical products </w:t>
      </w:r>
      <w:r w:rsidR="00020F14">
        <w:t>outside Australian territory, if</w:t>
      </w:r>
      <w:r w:rsidR="00AA3E5B">
        <w:t>:</w:t>
      </w:r>
    </w:p>
    <w:p w14:paraId="3F1DE287" w14:textId="79511E43" w:rsidR="0083582D" w:rsidRDefault="001F14C3" w:rsidP="008F25B6">
      <w:pPr>
        <w:pStyle w:val="LDP2i"/>
        <w:keepNext/>
        <w:keepLines/>
        <w:tabs>
          <w:tab w:val="clear" w:pos="1559"/>
        </w:tabs>
        <w:ind w:left="1218" w:hanging="504"/>
      </w:pPr>
      <w:r>
        <w:t>(a)</w:t>
      </w:r>
      <w:r>
        <w:tab/>
      </w:r>
      <w:r w:rsidR="00020F14">
        <w:t xml:space="preserve">the organisation </w:t>
      </w:r>
      <w:r w:rsidR="00AA3E5B">
        <w:t>is</w:t>
      </w:r>
      <w:r w:rsidR="0083582D">
        <w:t>:</w:t>
      </w:r>
    </w:p>
    <w:p w14:paraId="2BD75D26" w14:textId="62EA6EAB" w:rsidR="0083582D" w:rsidRDefault="00FC227D" w:rsidP="00FC227D">
      <w:pPr>
        <w:pStyle w:val="LDP2i0"/>
        <w:ind w:left="1559" w:hanging="1105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AA3E5B">
        <w:t>the holder of a certificate of approval</w:t>
      </w:r>
      <w:r w:rsidR="00020F14">
        <w:t>, within the meaning of subregulation 2(1) of CAR</w:t>
      </w:r>
      <w:r w:rsidR="0083582D">
        <w:t>;</w:t>
      </w:r>
      <w:r w:rsidR="00AA3E5B">
        <w:t xml:space="preserve"> or</w:t>
      </w:r>
    </w:p>
    <w:p w14:paraId="484CF8D1" w14:textId="05FA15FA" w:rsidR="00763D81" w:rsidRDefault="00FC227D" w:rsidP="00FC227D">
      <w:pPr>
        <w:pStyle w:val="LDP2i0"/>
        <w:ind w:left="1559" w:hanging="1105"/>
      </w:pPr>
      <w:r>
        <w:tab/>
        <w:t>(ii)</w:t>
      </w:r>
      <w:r>
        <w:tab/>
      </w:r>
      <w:r w:rsidR="00FA0606">
        <w:t>a</w:t>
      </w:r>
      <w:r w:rsidR="00AA3E5B">
        <w:t xml:space="preserve"> Part 145 organisation</w:t>
      </w:r>
      <w:r w:rsidR="00FA0606">
        <w:t>; and</w:t>
      </w:r>
    </w:p>
    <w:p w14:paraId="46B4F32B" w14:textId="654A5A12" w:rsidR="00020F14" w:rsidRDefault="001F14C3" w:rsidP="008F25B6">
      <w:pPr>
        <w:pStyle w:val="LDP2i"/>
        <w:tabs>
          <w:tab w:val="clear" w:pos="1559"/>
        </w:tabs>
        <w:ind w:left="1218" w:hanging="504"/>
      </w:pPr>
      <w:r>
        <w:t>(b)</w:t>
      </w:r>
      <w:r>
        <w:tab/>
      </w:r>
      <w:r w:rsidR="00020F14">
        <w:t>the organisation has not developed and implemented a DAMP that covers the performance of an applicable SSAA outside Australian territory.</w:t>
      </w:r>
    </w:p>
    <w:p w14:paraId="5CD409F0" w14:textId="4A8AA63C" w:rsidR="00185824" w:rsidRDefault="00185824" w:rsidP="00020F14">
      <w:pPr>
        <w:pStyle w:val="LDClause"/>
        <w:ind w:left="709" w:hanging="425"/>
      </w:pPr>
      <w:r>
        <w:t>(2)</w:t>
      </w:r>
      <w:bookmarkStart w:id="4" w:name="OLE_LINK1"/>
      <w:r>
        <w:tab/>
      </w:r>
      <w:r w:rsidR="00EF05CB">
        <w:t xml:space="preserve">The </w:t>
      </w:r>
      <w:r w:rsidR="00AA3E5B">
        <w:t>DAMP organisation</w:t>
      </w:r>
      <w:r w:rsidR="00EF05CB">
        <w:t xml:space="preserve"> </w:t>
      </w:r>
      <w:r w:rsidR="005C2DB3">
        <w:t xml:space="preserve">is </w:t>
      </w:r>
      <w:r w:rsidR="00D56BD2" w:rsidRPr="00D56BD2">
        <w:t>exempt from compliance with</w:t>
      </w:r>
      <w:r w:rsidR="0052614F">
        <w:t xml:space="preserve"> </w:t>
      </w:r>
      <w:r w:rsidR="00020F14">
        <w:t>regulations 99.030, 99.035 and 99.040 of CASR in relation to its SSAA employees who perform or are available to perform an applicable SSAA.</w:t>
      </w:r>
    </w:p>
    <w:p w14:paraId="7D87E5B7" w14:textId="44BFEE2E" w:rsidR="00510DAE" w:rsidRPr="00D56BD2" w:rsidRDefault="00510DAE" w:rsidP="00510DAE">
      <w:pPr>
        <w:pStyle w:val="LDClause"/>
        <w:ind w:left="1021" w:hanging="727"/>
      </w:pPr>
      <w:r>
        <w:t>(3)</w:t>
      </w:r>
      <w:r>
        <w:tab/>
        <w:t xml:space="preserve">The exemption is subject to the conditions </w:t>
      </w:r>
      <w:r w:rsidR="007E64FC">
        <w:t xml:space="preserve">mentioned </w:t>
      </w:r>
      <w:r>
        <w:t>in section 5.</w:t>
      </w:r>
      <w:bookmarkEnd w:id="3"/>
    </w:p>
    <w:p w14:paraId="30E7CB9D" w14:textId="01CEE5C4" w:rsidR="00D56BD2" w:rsidRPr="00D56BD2" w:rsidRDefault="00185824" w:rsidP="00C63639">
      <w:pPr>
        <w:pStyle w:val="LDClauseHeading"/>
      </w:pPr>
      <w:bookmarkStart w:id="5" w:name="_Toc172103087"/>
      <w:bookmarkStart w:id="6" w:name="_Toc175389754"/>
      <w:bookmarkStart w:id="7" w:name="_Toc198023692"/>
      <w:bookmarkStart w:id="8" w:name="_Toc211269911"/>
      <w:bookmarkEnd w:id="4"/>
      <w:r>
        <w:t>5</w:t>
      </w:r>
      <w:r w:rsidR="005902C0">
        <w:tab/>
      </w:r>
      <w:r w:rsidR="00D56BD2" w:rsidRPr="00D56BD2">
        <w:t>Conditions</w:t>
      </w:r>
      <w:bookmarkEnd w:id="5"/>
      <w:bookmarkEnd w:id="6"/>
      <w:bookmarkEnd w:id="7"/>
      <w:bookmarkEnd w:id="8"/>
    </w:p>
    <w:p w14:paraId="552D17F7" w14:textId="470014B0" w:rsidR="00FA0606" w:rsidRDefault="005902C0" w:rsidP="00F11E65">
      <w:pPr>
        <w:pStyle w:val="LDClause"/>
        <w:keepNext/>
        <w:ind w:hanging="429"/>
      </w:pPr>
      <w:bookmarkStart w:id="9" w:name="OLE_LINK4"/>
      <w:bookmarkStart w:id="10" w:name="OLE_LINK5"/>
      <w:r>
        <w:tab/>
        <w:t>(</w:t>
      </w:r>
      <w:r w:rsidR="00F11E65">
        <w:t>1</w:t>
      </w:r>
      <w:r>
        <w:t>)</w:t>
      </w:r>
      <w:r>
        <w:tab/>
      </w:r>
      <w:r w:rsidR="00F11E65">
        <w:t>T</w:t>
      </w:r>
      <w:r w:rsidR="00AA3E5B">
        <w:t>he DAMP organisation</w:t>
      </w:r>
      <w:r w:rsidR="00763D81">
        <w:t xml:space="preserve"> must implement measures </w:t>
      </w:r>
      <w:r w:rsidR="009277F6">
        <w:t xml:space="preserve">to ensure </w:t>
      </w:r>
      <w:r w:rsidR="0052614F">
        <w:t>that</w:t>
      </w:r>
      <w:r w:rsidR="00FA0606">
        <w:t xml:space="preserve"> </w:t>
      </w:r>
      <w:r w:rsidR="0052614F">
        <w:t xml:space="preserve">a </w:t>
      </w:r>
      <w:r w:rsidR="00FA0606">
        <w:t>person</w:t>
      </w:r>
      <w:r>
        <w:t xml:space="preserve"> performing the </w:t>
      </w:r>
      <w:r w:rsidR="00FA0606">
        <w:t>applicable SSAA</w:t>
      </w:r>
      <w:r w:rsidR="00AA3E5B">
        <w:t xml:space="preserve"> </w:t>
      </w:r>
      <w:r w:rsidR="00FA0606">
        <w:t>is</w:t>
      </w:r>
      <w:r>
        <w:t xml:space="preserve"> </w:t>
      </w:r>
      <w:r w:rsidR="009277F6">
        <w:t>not affected by alcohol</w:t>
      </w:r>
      <w:r w:rsidR="00F11E65">
        <w:t>.</w:t>
      </w:r>
    </w:p>
    <w:p w14:paraId="3DFD49F4" w14:textId="15C0F44C" w:rsidR="00763D81" w:rsidRDefault="00FA0606" w:rsidP="00F11E65">
      <w:pPr>
        <w:pStyle w:val="LDP1a0"/>
        <w:ind w:left="709" w:hanging="415"/>
      </w:pPr>
      <w:r>
        <w:t>(</w:t>
      </w:r>
      <w:r w:rsidR="00F11E65">
        <w:t>2</w:t>
      </w:r>
      <w:r>
        <w:t>)</w:t>
      </w:r>
      <w:r>
        <w:tab/>
      </w:r>
      <w:r w:rsidR="00F11E65">
        <w:t>T</w:t>
      </w:r>
      <w:r>
        <w:t>he DAMP organisation must implement measures to ensure that</w:t>
      </w:r>
      <w:r w:rsidR="0052614F">
        <w:t xml:space="preserve"> a person</w:t>
      </w:r>
      <w:r>
        <w:t xml:space="preserve"> performing the applicable SSAA is not affected by a testable drug </w:t>
      </w:r>
      <w:r w:rsidR="005902C0">
        <w:t>unless</w:t>
      </w:r>
      <w:r w:rsidR="005902C0" w:rsidRPr="005902C0">
        <w:t xml:space="preserve"> </w:t>
      </w:r>
      <w:r w:rsidR="005902C0" w:rsidRPr="00D56BD2">
        <w:t>the testable drug is in the form of medication</w:t>
      </w:r>
      <w:r w:rsidR="006B0753">
        <w:t xml:space="preserve"> that</w:t>
      </w:r>
      <w:r w:rsidR="005902C0">
        <w:t>:</w:t>
      </w:r>
    </w:p>
    <w:p w14:paraId="390AECB5" w14:textId="74F18DDF" w:rsidR="005902C0" w:rsidRDefault="005902C0" w:rsidP="00F11E65">
      <w:pPr>
        <w:pStyle w:val="LDP2i"/>
        <w:tabs>
          <w:tab w:val="clear" w:pos="1559"/>
        </w:tabs>
        <w:ind w:left="1218" w:hanging="504"/>
      </w:pPr>
      <w:r>
        <w:t>(</w:t>
      </w:r>
      <w:r w:rsidR="00F11E65">
        <w:t>a</w:t>
      </w:r>
      <w:r>
        <w:t>)</w:t>
      </w:r>
      <w:r>
        <w:tab/>
      </w:r>
      <w:r w:rsidR="000937FE">
        <w:t xml:space="preserve">the person is taking </w:t>
      </w:r>
      <w:r w:rsidRPr="00D56BD2">
        <w:t>under the direction and supervision of a medical practitioner registered to practice medicine in the place where</w:t>
      </w:r>
      <w:r w:rsidR="0052614F">
        <w:t xml:space="preserve"> the</w:t>
      </w:r>
      <w:r w:rsidRPr="00D56BD2">
        <w:t xml:space="preserve"> </w:t>
      </w:r>
      <w:r w:rsidR="00FA0606">
        <w:t>person is performing the applicable SSAA</w:t>
      </w:r>
      <w:r w:rsidR="00793F33">
        <w:t>; and</w:t>
      </w:r>
    </w:p>
    <w:p w14:paraId="7327B823" w14:textId="06F8B2D8" w:rsidR="005902C0" w:rsidRDefault="005902C0" w:rsidP="00F11E65">
      <w:pPr>
        <w:pStyle w:val="LDP2i"/>
        <w:tabs>
          <w:tab w:val="clear" w:pos="1559"/>
          <w:tab w:val="clear" w:pos="1701"/>
        </w:tabs>
        <w:ind w:left="1204" w:hanging="476"/>
      </w:pPr>
      <w:r>
        <w:t>(</w:t>
      </w:r>
      <w:r w:rsidR="00F11E65">
        <w:t>b</w:t>
      </w:r>
      <w:r>
        <w:t>)</w:t>
      </w:r>
      <w:r>
        <w:tab/>
      </w:r>
      <w:r w:rsidRPr="00D56BD2">
        <w:t xml:space="preserve">is of a kind that does not affect the person’s performance of </w:t>
      </w:r>
      <w:r w:rsidR="007760BB">
        <w:t xml:space="preserve">SSAA </w:t>
      </w:r>
      <w:r w:rsidRPr="00D56BD2">
        <w:t>in a way that could affect the safety of air navigation</w:t>
      </w:r>
      <w:r w:rsidR="00F11E65">
        <w:t>.</w:t>
      </w:r>
    </w:p>
    <w:p w14:paraId="55D0157E" w14:textId="1CBB3733" w:rsidR="00DE702D" w:rsidRDefault="005A3D17" w:rsidP="00F11E65">
      <w:pPr>
        <w:pStyle w:val="LDP1a0"/>
        <w:tabs>
          <w:tab w:val="clear" w:pos="1191"/>
          <w:tab w:val="left" w:pos="756"/>
        </w:tabs>
        <w:ind w:left="709" w:hanging="415"/>
      </w:pPr>
      <w:r>
        <w:t>(</w:t>
      </w:r>
      <w:r w:rsidR="00F11E65">
        <w:t>3</w:t>
      </w:r>
      <w:r w:rsidR="005902C0">
        <w:t>)</w:t>
      </w:r>
      <w:r w:rsidR="005902C0">
        <w:tab/>
      </w:r>
      <w:r w:rsidR="00F11E65">
        <w:t>T</w:t>
      </w:r>
      <w:r w:rsidR="00D56BD2" w:rsidRPr="005C2DB3">
        <w:t xml:space="preserve">he </w:t>
      </w:r>
      <w:r w:rsidR="00FA0606">
        <w:t>DAMP organisation</w:t>
      </w:r>
      <w:r w:rsidR="00D56BD2">
        <w:t xml:space="preserve"> </w:t>
      </w:r>
      <w:r w:rsidR="00D56BD2" w:rsidRPr="00D56BD2">
        <w:t>must notify CA</w:t>
      </w:r>
      <w:r w:rsidR="009277F6">
        <w:t>SA in writing</w:t>
      </w:r>
      <w:r w:rsidR="00C92A9B">
        <w:t xml:space="preserve"> </w:t>
      </w:r>
      <w:r w:rsidR="00AA3E5B">
        <w:t xml:space="preserve">of </w:t>
      </w:r>
      <w:r w:rsidR="00FD62AA">
        <w:t xml:space="preserve">the measures it has implemented </w:t>
      </w:r>
      <w:r w:rsidR="00097831">
        <w:t>within 2</w:t>
      </w:r>
      <w:r w:rsidR="00DD072B">
        <w:t>8</w:t>
      </w:r>
      <w:r w:rsidR="00097831">
        <w:t xml:space="preserve"> days </w:t>
      </w:r>
      <w:r w:rsidR="00C92A9B">
        <w:t>of</w:t>
      </w:r>
      <w:r w:rsidR="00FD62AA">
        <w:t xml:space="preserve"> </w:t>
      </w:r>
      <w:r>
        <w:t xml:space="preserve">implementing </w:t>
      </w:r>
      <w:r w:rsidR="00AA3E5B">
        <w:t>the measures</w:t>
      </w:r>
      <w:r w:rsidR="005902C0">
        <w:t>.</w:t>
      </w:r>
      <w:bookmarkStart w:id="11" w:name="OLE_LINK3"/>
      <w:bookmarkStart w:id="12" w:name="OLE_LINK6"/>
    </w:p>
    <w:bookmarkEnd w:id="9"/>
    <w:bookmarkEnd w:id="10"/>
    <w:bookmarkEnd w:id="11"/>
    <w:bookmarkEnd w:id="12"/>
    <w:p w14:paraId="171327CD" w14:textId="4A9E094A" w:rsidR="00BF2AF1" w:rsidRPr="00D56BD2" w:rsidRDefault="00BF2AF1" w:rsidP="00130AEA">
      <w:pPr>
        <w:pStyle w:val="LDEndLine"/>
      </w:pPr>
    </w:p>
    <w:sectPr w:rsidR="00BF2AF1" w:rsidRPr="00D56BD2" w:rsidSect="00F700A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701" w:bottom="113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4A0D" w14:textId="77777777" w:rsidR="001675BB" w:rsidRDefault="001675BB">
      <w:pPr>
        <w:spacing w:after="0" w:line="240" w:lineRule="auto"/>
      </w:pPr>
      <w:r>
        <w:separator/>
      </w:r>
    </w:p>
  </w:endnote>
  <w:endnote w:type="continuationSeparator" w:id="0">
    <w:p w14:paraId="2D9E5CA6" w14:textId="77777777" w:rsidR="001675BB" w:rsidRDefault="0016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D067" w14:textId="77777777" w:rsidR="006D47CE" w:rsidRDefault="004735F3" w:rsidP="00D14B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71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D4D2D0" w14:textId="77777777" w:rsidR="006D47CE" w:rsidRDefault="006D47CE" w:rsidP="002910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4919" w14:textId="4C753846" w:rsidR="006D47CE" w:rsidRDefault="004735F3" w:rsidP="008F25B6">
    <w:pPr>
      <w:pStyle w:val="LDFooter"/>
      <w:ind w:right="-1"/>
    </w:pPr>
    <w:r>
      <w:t>Instrument number CASA </w:t>
    </w:r>
    <w:r w:rsidR="00F54669">
      <w:t>EX</w:t>
    </w:r>
    <w:r w:rsidR="00EE4423">
      <w:t>86</w:t>
    </w:r>
    <w:r w:rsidR="00F54669">
      <w:t>/</w:t>
    </w:r>
    <w:r w:rsidR="007E64FC">
      <w:t>2</w:t>
    </w:r>
    <w:r w:rsidR="005940B0">
      <w:t>3</w:t>
    </w:r>
    <w:r>
      <w:tab/>
      <w:t xml:space="preserve">Page 2 </w:t>
    </w:r>
    <w:r>
      <w:rPr>
        <w:rStyle w:val="PageNumber"/>
      </w:rPr>
      <w:t xml:space="preserve">of </w:t>
    </w:r>
    <w:r>
      <w:rPr>
        <w:rStyle w:val="PageNumber"/>
        <w:rFonts w:ascii="Times New (W1)" w:hAnsi="Times New (W1)"/>
      </w:rPr>
      <w:t>2</w:t>
    </w:r>
    <w:r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5625A" w14:textId="47FCAA53" w:rsidR="006D47CE" w:rsidRDefault="004735F3" w:rsidP="008F25B6">
    <w:pPr>
      <w:pStyle w:val="LDFooter"/>
      <w:ind w:right="-1"/>
    </w:pPr>
    <w:r>
      <w:t>Instrument number CASA </w:t>
    </w:r>
    <w:r w:rsidR="00F54669">
      <w:t>EX</w:t>
    </w:r>
    <w:r w:rsidR="00EE4423">
      <w:t>86</w:t>
    </w:r>
    <w:r w:rsidR="00F54669">
      <w:t>/</w:t>
    </w:r>
    <w:r w:rsidR="007E64FC">
      <w:t>2</w:t>
    </w:r>
    <w:r w:rsidR="005940B0">
      <w:t>3</w:t>
    </w:r>
    <w:r>
      <w:tab/>
      <w:t xml:space="preserve">Page 1 </w:t>
    </w:r>
    <w:r>
      <w:rPr>
        <w:rStyle w:val="PageNumber"/>
      </w:rPr>
      <w:t xml:space="preserve">of </w:t>
    </w:r>
    <w:r w:rsidR="00130AEA">
      <w:rPr>
        <w:rStyle w:val="PageNumber"/>
      </w:rPr>
      <w:t>2</w:t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0BC6" w14:textId="77777777" w:rsidR="001675BB" w:rsidRDefault="001675BB">
      <w:pPr>
        <w:spacing w:after="0" w:line="240" w:lineRule="auto"/>
      </w:pPr>
      <w:r>
        <w:separator/>
      </w:r>
    </w:p>
  </w:footnote>
  <w:footnote w:type="continuationSeparator" w:id="0">
    <w:p w14:paraId="39FF41ED" w14:textId="77777777" w:rsidR="001675BB" w:rsidRDefault="00167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C1B8" w14:textId="77777777" w:rsidR="006D47CE" w:rsidRPr="00130AEA" w:rsidRDefault="00130AEA" w:rsidP="00130AE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58E157E9" wp14:editId="7C7D8C65">
          <wp:extent cx="4019550" cy="1066800"/>
          <wp:effectExtent l="0" t="0" r="0" b="0"/>
          <wp:docPr id="4" name="Picture 4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/CASA Coat of Ar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1C7B"/>
    <w:multiLevelType w:val="hybridMultilevel"/>
    <w:tmpl w:val="ABB6ED60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15BA43E5"/>
    <w:multiLevelType w:val="hybridMultilevel"/>
    <w:tmpl w:val="EA9AA8D8"/>
    <w:lvl w:ilvl="0" w:tplc="EF88DD84">
      <w:start w:val="1"/>
      <w:numFmt w:val="decimal"/>
      <w:lvlText w:val="%1"/>
      <w:lvlJc w:val="left"/>
      <w:pPr>
        <w:ind w:left="1095" w:hanging="735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E98"/>
    <w:multiLevelType w:val="hybridMultilevel"/>
    <w:tmpl w:val="B1F0EFFE"/>
    <w:lvl w:ilvl="0" w:tplc="DDCC8CCA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24EF248A"/>
    <w:multiLevelType w:val="hybridMultilevel"/>
    <w:tmpl w:val="02BC62CE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8F33CA8"/>
    <w:multiLevelType w:val="hybridMultilevel"/>
    <w:tmpl w:val="8A5C5AA6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598B7F15"/>
    <w:multiLevelType w:val="hybridMultilevel"/>
    <w:tmpl w:val="5816A08E"/>
    <w:lvl w:ilvl="0" w:tplc="A17488D8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85146"/>
    <w:multiLevelType w:val="hybridMultilevel"/>
    <w:tmpl w:val="4E940AB4"/>
    <w:lvl w:ilvl="0" w:tplc="896C9610">
      <w:start w:val="1"/>
      <w:numFmt w:val="lowerRoman"/>
      <w:lvlText w:val="(%1)"/>
      <w:lvlJc w:val="left"/>
      <w:pPr>
        <w:ind w:left="217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3" w:hanging="360"/>
      </w:pPr>
    </w:lvl>
    <w:lvl w:ilvl="2" w:tplc="0C09001B" w:tentative="1">
      <w:start w:val="1"/>
      <w:numFmt w:val="lowerRoman"/>
      <w:lvlText w:val="%3."/>
      <w:lvlJc w:val="right"/>
      <w:pPr>
        <w:ind w:left="3253" w:hanging="180"/>
      </w:pPr>
    </w:lvl>
    <w:lvl w:ilvl="3" w:tplc="0C09000F" w:tentative="1">
      <w:start w:val="1"/>
      <w:numFmt w:val="decimal"/>
      <w:lvlText w:val="%4."/>
      <w:lvlJc w:val="left"/>
      <w:pPr>
        <w:ind w:left="3973" w:hanging="360"/>
      </w:pPr>
    </w:lvl>
    <w:lvl w:ilvl="4" w:tplc="0C090019" w:tentative="1">
      <w:start w:val="1"/>
      <w:numFmt w:val="lowerLetter"/>
      <w:lvlText w:val="%5."/>
      <w:lvlJc w:val="left"/>
      <w:pPr>
        <w:ind w:left="4693" w:hanging="360"/>
      </w:pPr>
    </w:lvl>
    <w:lvl w:ilvl="5" w:tplc="0C09001B" w:tentative="1">
      <w:start w:val="1"/>
      <w:numFmt w:val="lowerRoman"/>
      <w:lvlText w:val="%6."/>
      <w:lvlJc w:val="right"/>
      <w:pPr>
        <w:ind w:left="5413" w:hanging="180"/>
      </w:pPr>
    </w:lvl>
    <w:lvl w:ilvl="6" w:tplc="0C09000F" w:tentative="1">
      <w:start w:val="1"/>
      <w:numFmt w:val="decimal"/>
      <w:lvlText w:val="%7."/>
      <w:lvlJc w:val="left"/>
      <w:pPr>
        <w:ind w:left="6133" w:hanging="360"/>
      </w:pPr>
    </w:lvl>
    <w:lvl w:ilvl="7" w:tplc="0C090019" w:tentative="1">
      <w:start w:val="1"/>
      <w:numFmt w:val="lowerLetter"/>
      <w:lvlText w:val="%8."/>
      <w:lvlJc w:val="left"/>
      <w:pPr>
        <w:ind w:left="6853" w:hanging="360"/>
      </w:pPr>
    </w:lvl>
    <w:lvl w:ilvl="8" w:tplc="0C09001B" w:tentative="1">
      <w:start w:val="1"/>
      <w:numFmt w:val="lowerRoman"/>
      <w:lvlText w:val="%9."/>
      <w:lvlJc w:val="right"/>
      <w:pPr>
        <w:ind w:left="7573" w:hanging="180"/>
      </w:pPr>
    </w:lvl>
  </w:abstractNum>
  <w:num w:numId="1" w16cid:durableId="284583164">
    <w:abstractNumId w:val="1"/>
  </w:num>
  <w:num w:numId="2" w16cid:durableId="1244725322">
    <w:abstractNumId w:val="3"/>
  </w:num>
  <w:num w:numId="3" w16cid:durableId="962081312">
    <w:abstractNumId w:val="0"/>
  </w:num>
  <w:num w:numId="4" w16cid:durableId="296300047">
    <w:abstractNumId w:val="4"/>
  </w:num>
  <w:num w:numId="5" w16cid:durableId="2125879945">
    <w:abstractNumId w:val="5"/>
  </w:num>
  <w:num w:numId="6" w16cid:durableId="73937036">
    <w:abstractNumId w:val="2"/>
  </w:num>
  <w:num w:numId="7" w16cid:durableId="76555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D2"/>
    <w:rsid w:val="00020F14"/>
    <w:rsid w:val="000330EA"/>
    <w:rsid w:val="0004253E"/>
    <w:rsid w:val="00047143"/>
    <w:rsid w:val="0005027E"/>
    <w:rsid w:val="000937FE"/>
    <w:rsid w:val="00097831"/>
    <w:rsid w:val="000B3159"/>
    <w:rsid w:val="00130AEA"/>
    <w:rsid w:val="00150207"/>
    <w:rsid w:val="001675BB"/>
    <w:rsid w:val="001730A1"/>
    <w:rsid w:val="00185824"/>
    <w:rsid w:val="001B0B24"/>
    <w:rsid w:val="001B355A"/>
    <w:rsid w:val="001F14C3"/>
    <w:rsid w:val="0022168A"/>
    <w:rsid w:val="00223275"/>
    <w:rsid w:val="002C2CAD"/>
    <w:rsid w:val="003438A5"/>
    <w:rsid w:val="003D43FB"/>
    <w:rsid w:val="003E57B2"/>
    <w:rsid w:val="00417038"/>
    <w:rsid w:val="004700D9"/>
    <w:rsid w:val="004735F3"/>
    <w:rsid w:val="00481A4D"/>
    <w:rsid w:val="00482C31"/>
    <w:rsid w:val="004873F0"/>
    <w:rsid w:val="004D34E4"/>
    <w:rsid w:val="004E3CBC"/>
    <w:rsid w:val="00510DAE"/>
    <w:rsid w:val="0052614F"/>
    <w:rsid w:val="005411B3"/>
    <w:rsid w:val="0056134C"/>
    <w:rsid w:val="00580E24"/>
    <w:rsid w:val="005902C0"/>
    <w:rsid w:val="005940B0"/>
    <w:rsid w:val="005A3D17"/>
    <w:rsid w:val="005C2DB3"/>
    <w:rsid w:val="005F2CAC"/>
    <w:rsid w:val="005F6025"/>
    <w:rsid w:val="00637817"/>
    <w:rsid w:val="00646DB4"/>
    <w:rsid w:val="00691B59"/>
    <w:rsid w:val="006B0753"/>
    <w:rsid w:val="006D47CE"/>
    <w:rsid w:val="006D513E"/>
    <w:rsid w:val="006E4C85"/>
    <w:rsid w:val="0072628A"/>
    <w:rsid w:val="00726D06"/>
    <w:rsid w:val="0073667B"/>
    <w:rsid w:val="00753496"/>
    <w:rsid w:val="00760FE9"/>
    <w:rsid w:val="00763D81"/>
    <w:rsid w:val="00772459"/>
    <w:rsid w:val="007760BB"/>
    <w:rsid w:val="007818F2"/>
    <w:rsid w:val="00793F33"/>
    <w:rsid w:val="007C3DD9"/>
    <w:rsid w:val="007E64FC"/>
    <w:rsid w:val="00810D42"/>
    <w:rsid w:val="00816737"/>
    <w:rsid w:val="0083582D"/>
    <w:rsid w:val="008546B6"/>
    <w:rsid w:val="008621B5"/>
    <w:rsid w:val="00886442"/>
    <w:rsid w:val="008A1D91"/>
    <w:rsid w:val="008B3D46"/>
    <w:rsid w:val="008C5E38"/>
    <w:rsid w:val="008F25B6"/>
    <w:rsid w:val="009252BD"/>
    <w:rsid w:val="009277F6"/>
    <w:rsid w:val="0095338A"/>
    <w:rsid w:val="00966FC0"/>
    <w:rsid w:val="00967E1C"/>
    <w:rsid w:val="009E2C3F"/>
    <w:rsid w:val="00A558F7"/>
    <w:rsid w:val="00A55FA4"/>
    <w:rsid w:val="00A67475"/>
    <w:rsid w:val="00AA3E5B"/>
    <w:rsid w:val="00AF19EC"/>
    <w:rsid w:val="00B07AC9"/>
    <w:rsid w:val="00B107C5"/>
    <w:rsid w:val="00B4592C"/>
    <w:rsid w:val="00B532B0"/>
    <w:rsid w:val="00B95DD1"/>
    <w:rsid w:val="00BF2AF1"/>
    <w:rsid w:val="00C16493"/>
    <w:rsid w:val="00C43BB4"/>
    <w:rsid w:val="00C63639"/>
    <w:rsid w:val="00C92A9B"/>
    <w:rsid w:val="00CB5E9E"/>
    <w:rsid w:val="00D0131A"/>
    <w:rsid w:val="00D14A9B"/>
    <w:rsid w:val="00D33669"/>
    <w:rsid w:val="00D56BD2"/>
    <w:rsid w:val="00DA03D5"/>
    <w:rsid w:val="00DD072B"/>
    <w:rsid w:val="00DD11FA"/>
    <w:rsid w:val="00DE702D"/>
    <w:rsid w:val="00E37403"/>
    <w:rsid w:val="00E61AED"/>
    <w:rsid w:val="00E7271C"/>
    <w:rsid w:val="00E94383"/>
    <w:rsid w:val="00ED1C63"/>
    <w:rsid w:val="00EE4423"/>
    <w:rsid w:val="00EF05CB"/>
    <w:rsid w:val="00F11E65"/>
    <w:rsid w:val="00F21FF6"/>
    <w:rsid w:val="00F31C61"/>
    <w:rsid w:val="00F31CEE"/>
    <w:rsid w:val="00F54669"/>
    <w:rsid w:val="00F700A0"/>
    <w:rsid w:val="00F742A6"/>
    <w:rsid w:val="00F760D7"/>
    <w:rsid w:val="00F9406A"/>
    <w:rsid w:val="00FA0606"/>
    <w:rsid w:val="00FA081C"/>
    <w:rsid w:val="00FA5CBA"/>
    <w:rsid w:val="00FC227D"/>
    <w:rsid w:val="00FD62AA"/>
    <w:rsid w:val="00FE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6E887"/>
  <w15:docId w15:val="{79D480A3-A331-4788-9044-3D1096F0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BD2"/>
  </w:style>
  <w:style w:type="paragraph" w:styleId="Footer">
    <w:name w:val="footer"/>
    <w:basedOn w:val="Normal"/>
    <w:link w:val="FooterChar"/>
    <w:uiPriority w:val="99"/>
    <w:semiHidden/>
    <w:unhideWhenUsed/>
    <w:rsid w:val="00D56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BD2"/>
  </w:style>
  <w:style w:type="character" w:styleId="PageNumber">
    <w:name w:val="page number"/>
    <w:basedOn w:val="DefaultParagraphFont"/>
    <w:rsid w:val="00D56BD2"/>
  </w:style>
  <w:style w:type="paragraph" w:customStyle="1" w:styleId="LDBodytext">
    <w:name w:val="LDBody text"/>
    <w:link w:val="LDBodytextChar"/>
    <w:rsid w:val="00D5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DFooter">
    <w:name w:val="LDFooter"/>
    <w:basedOn w:val="LDBodytext"/>
    <w:rsid w:val="00D56BD2"/>
    <w:pPr>
      <w:tabs>
        <w:tab w:val="right" w:pos="8505"/>
      </w:tabs>
    </w:pPr>
    <w:rPr>
      <w:sz w:val="20"/>
    </w:rPr>
  </w:style>
  <w:style w:type="character" w:customStyle="1" w:styleId="LDBodytextChar">
    <w:name w:val="LDBody text Char"/>
    <w:link w:val="LDBodytext"/>
    <w:rsid w:val="00D56BD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2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AF1"/>
    <w:rPr>
      <w:b/>
      <w:bCs/>
      <w:sz w:val="20"/>
      <w:szCs w:val="20"/>
    </w:rPr>
  </w:style>
  <w:style w:type="paragraph" w:customStyle="1" w:styleId="LDTitle">
    <w:name w:val="LDTitle"/>
    <w:rsid w:val="00130AEA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Signatory">
    <w:name w:val="LDSignatory"/>
    <w:basedOn w:val="LDBodytext"/>
    <w:next w:val="LDBodytext"/>
    <w:rsid w:val="00130AEA"/>
    <w:pPr>
      <w:keepNext/>
      <w:spacing w:before="900"/>
    </w:pPr>
  </w:style>
  <w:style w:type="paragraph" w:customStyle="1" w:styleId="LDDate">
    <w:name w:val="LDDate"/>
    <w:basedOn w:val="LDBodytext"/>
    <w:link w:val="LDDateChar"/>
    <w:rsid w:val="00130AEA"/>
    <w:pPr>
      <w:spacing w:before="240"/>
    </w:pPr>
  </w:style>
  <w:style w:type="character" w:customStyle="1" w:styleId="LDDateChar">
    <w:name w:val="LDDate Char"/>
    <w:basedOn w:val="LDBodytextChar"/>
    <w:link w:val="LDDat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Description">
    <w:name w:val="LD Description"/>
    <w:basedOn w:val="LDTitle"/>
    <w:rsid w:val="00130AEA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Normal"/>
    <w:next w:val="Normal"/>
    <w:link w:val="LDClauseHeadingChar"/>
    <w:rsid w:val="00130AEA"/>
    <w:pPr>
      <w:keepNext/>
      <w:tabs>
        <w:tab w:val="left" w:pos="737"/>
      </w:tabs>
      <w:spacing w:before="180" w:after="60" w:line="240" w:lineRule="auto"/>
      <w:ind w:left="737" w:hanging="737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LDClauseHeadingChar">
    <w:name w:val="LDClauseHeading Char"/>
    <w:link w:val="LDClauseHeading"/>
    <w:rsid w:val="00130AEA"/>
    <w:rPr>
      <w:rFonts w:ascii="Arial" w:eastAsia="Times New Roman" w:hAnsi="Arial" w:cs="Times New Roman"/>
      <w:b/>
      <w:sz w:val="24"/>
      <w:szCs w:val="24"/>
    </w:rPr>
  </w:style>
  <w:style w:type="paragraph" w:customStyle="1" w:styleId="LDClause">
    <w:name w:val="LDClause"/>
    <w:basedOn w:val="LDBodytext"/>
    <w:link w:val="LDClauseChar"/>
    <w:rsid w:val="00130AEA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basedOn w:val="LDBodytextChar"/>
    <w:link w:val="LDClause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P1a">
    <w:name w:val="LDP1 (a)"/>
    <w:basedOn w:val="LDClause"/>
    <w:link w:val="LDP1aChar"/>
    <w:rsid w:val="00130AEA"/>
    <w:pPr>
      <w:tabs>
        <w:tab w:val="clear" w:pos="737"/>
        <w:tab w:val="left" w:pos="1191"/>
      </w:tabs>
      <w:ind w:left="1191" w:hanging="454"/>
    </w:pPr>
  </w:style>
  <w:style w:type="character" w:customStyle="1" w:styleId="LDP1aChar">
    <w:name w:val="LDP1 (a) Char"/>
    <w:basedOn w:val="LDClauseChar"/>
    <w:link w:val="LDP1a"/>
    <w:locked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Note">
    <w:name w:val="LDNote"/>
    <w:basedOn w:val="Normal"/>
    <w:link w:val="LDNoteChar"/>
    <w:rsid w:val="00130AEA"/>
    <w:pPr>
      <w:tabs>
        <w:tab w:val="right" w:pos="454"/>
        <w:tab w:val="left" w:pos="737"/>
      </w:tabs>
      <w:spacing w:before="60" w:after="60" w:line="240" w:lineRule="auto"/>
      <w:ind w:left="737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LDNoteChar">
    <w:name w:val="LDNote Char"/>
    <w:link w:val="LDNote"/>
    <w:rsid w:val="00130AEA"/>
    <w:rPr>
      <w:rFonts w:ascii="Times New Roman" w:eastAsia="Times New Roman" w:hAnsi="Times New Roman" w:cs="Times New Roman"/>
      <w:sz w:val="20"/>
      <w:szCs w:val="24"/>
    </w:rPr>
  </w:style>
  <w:style w:type="paragraph" w:customStyle="1" w:styleId="LDScheduleheading">
    <w:name w:val="LDSchedule heading"/>
    <w:basedOn w:val="Normal"/>
    <w:next w:val="Normal"/>
    <w:link w:val="LDScheduleheadingChar"/>
    <w:rsid w:val="00130AEA"/>
    <w:pPr>
      <w:keepNext/>
      <w:tabs>
        <w:tab w:val="left" w:pos="1843"/>
      </w:tabs>
      <w:spacing w:before="480" w:after="120" w:line="240" w:lineRule="auto"/>
      <w:ind w:left="1843" w:hanging="1843"/>
    </w:pPr>
    <w:rPr>
      <w:rFonts w:ascii="Arial" w:eastAsia="Times New Roman" w:hAnsi="Arial" w:cs="Arial"/>
      <w:b/>
      <w:sz w:val="24"/>
      <w:szCs w:val="24"/>
    </w:rPr>
  </w:style>
  <w:style w:type="character" w:customStyle="1" w:styleId="LDScheduleheadingChar">
    <w:name w:val="LDSchedule heading Char"/>
    <w:link w:val="LDScheduleheading"/>
    <w:rsid w:val="00130AEA"/>
    <w:rPr>
      <w:rFonts w:ascii="Arial" w:eastAsia="Times New Roman" w:hAnsi="Arial" w:cs="Arial"/>
      <w:b/>
      <w:sz w:val="24"/>
      <w:szCs w:val="24"/>
    </w:rPr>
  </w:style>
  <w:style w:type="paragraph" w:customStyle="1" w:styleId="LDScheduleClause">
    <w:name w:val="LDScheduleClause"/>
    <w:basedOn w:val="Normal"/>
    <w:link w:val="LDScheduleClauseChar"/>
    <w:rsid w:val="00130AEA"/>
    <w:pPr>
      <w:tabs>
        <w:tab w:val="right" w:pos="454"/>
        <w:tab w:val="left" w:pos="737"/>
      </w:tabs>
      <w:spacing w:before="60" w:after="60" w:line="240" w:lineRule="auto"/>
      <w:ind w:left="738" w:hanging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Char">
    <w:name w:val="LDScheduleClause Char"/>
    <w:link w:val="LDScheduleClause"/>
    <w:rsid w:val="00130AEA"/>
    <w:rPr>
      <w:rFonts w:ascii="Times New Roman" w:eastAsia="Times New Roman" w:hAnsi="Times New Roman" w:cs="Times New Roman"/>
      <w:sz w:val="24"/>
      <w:szCs w:val="24"/>
    </w:rPr>
  </w:style>
  <w:style w:type="paragraph" w:customStyle="1" w:styleId="LDEndLine">
    <w:name w:val="LDEndLine"/>
    <w:basedOn w:val="BodyText"/>
    <w:rsid w:val="00130AEA"/>
    <w:pPr>
      <w:pBdr>
        <w:bottom w:val="single" w:sz="2" w:space="0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AE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AEA"/>
  </w:style>
  <w:style w:type="paragraph" w:customStyle="1" w:styleId="LDP1a0">
    <w:name w:val="LDP1(a)"/>
    <w:basedOn w:val="LDClause"/>
    <w:rsid w:val="009277F6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(i)"/>
    <w:basedOn w:val="LDP1a0"/>
    <w:rsid w:val="009277F6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P2i0">
    <w:name w:val="LDP2 (i)"/>
    <w:basedOn w:val="LDP1a0"/>
    <w:link w:val="LDP2iChar"/>
    <w:rsid w:val="00FC227D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2iChar">
    <w:name w:val="LDP2 (i) Char"/>
    <w:basedOn w:val="DefaultParagraphFont"/>
    <w:link w:val="LDP2i0"/>
    <w:rsid w:val="00FC227D"/>
    <w:rPr>
      <w:rFonts w:ascii="Times New Roman" w:eastAsia="Times New Roman" w:hAnsi="Times New Roman" w:cs="Times New Roman"/>
      <w:sz w:val="24"/>
      <w:szCs w:val="24"/>
    </w:rPr>
  </w:style>
  <w:style w:type="paragraph" w:customStyle="1" w:styleId="LDdefinition">
    <w:name w:val="LDdefinition"/>
    <w:basedOn w:val="LDClause"/>
    <w:link w:val="LDdefinitionChar"/>
    <w:rsid w:val="00E61AED"/>
    <w:pPr>
      <w:tabs>
        <w:tab w:val="clear" w:pos="454"/>
        <w:tab w:val="clear" w:pos="737"/>
      </w:tabs>
      <w:ind w:firstLine="0"/>
    </w:pPr>
  </w:style>
  <w:style w:type="character" w:customStyle="1" w:styleId="LDdefinitionChar">
    <w:name w:val="LDdefinition Char"/>
    <w:basedOn w:val="LDClauseChar"/>
    <w:link w:val="LDdefinition"/>
    <w:rsid w:val="00E61AED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F1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2" ma:contentTypeDescription="Create a new document." ma:contentTypeScope="" ma:versionID="8fbf3fa19c6cfb9998ec7dcd78329145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5da29b7b5726481caead70157559c63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91B1A-C1C1-4FDA-AC81-EFBD83839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BA7CA0-7FAB-4FF7-82E2-0AF84875F6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101A34-8FB4-4497-AF1B-C145CA83BE02}">
  <ds:schemaRefs>
    <ds:schemaRef ds:uri="http://purl.org/dc/terms/"/>
    <ds:schemaRef ds:uri="f8659690-d3c8-47b5-b3b3-85ad8ced11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6e66ea9-5730-4944-8dab-9fca3d60fd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1FBF82-CFC9-4D23-BC29-2AD77C349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EX86/23</vt:lpstr>
    </vt:vector>
  </TitlesOfParts>
  <Company>Civil Aviation Safety Authority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EX86/23</dc:title>
  <dc:subject>DAMP Requirements for Maintenance Organisations Outside Australian Territory Exemption 2023</dc:subject>
  <dc:creator>Civil Aviation Safety Authority</dc:creator>
  <cp:lastModifiedBy>Spesyvy, Nadia</cp:lastModifiedBy>
  <cp:revision>3</cp:revision>
  <cp:lastPrinted>2019-08-28T01:23:00Z</cp:lastPrinted>
  <dcterms:created xsi:type="dcterms:W3CDTF">2023-08-22T02:40:00Z</dcterms:created>
  <dcterms:modified xsi:type="dcterms:W3CDTF">2023-08-22T03:21:00Z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