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1208" w14:textId="687AD3AA" w:rsidR="00A5036A" w:rsidRPr="009A5E51" w:rsidRDefault="009A4664" w:rsidP="00A5036A">
      <w:pPr>
        <w:jc w:val="center"/>
        <w:rPr>
          <w:rFonts w:ascii="Times New Roman" w:hAnsi="Times New Roman" w:cs="Times New Roman"/>
          <w:b/>
          <w:bCs/>
          <w:sz w:val="24"/>
          <w:szCs w:val="24"/>
          <w:u w:val="single"/>
        </w:rPr>
      </w:pPr>
      <w:r w:rsidRPr="009A5E51">
        <w:rPr>
          <w:rFonts w:ascii="Times New Roman" w:hAnsi="Times New Roman" w:cs="Times New Roman"/>
          <w:b/>
          <w:bCs/>
          <w:sz w:val="24"/>
          <w:szCs w:val="24"/>
          <w:u w:val="single"/>
        </w:rPr>
        <w:t xml:space="preserve">FEDERAL SAFETY COMMISSIONER </w:t>
      </w:r>
      <w:r w:rsidR="00A8558C" w:rsidRPr="009A5E51">
        <w:rPr>
          <w:rFonts w:ascii="Times New Roman" w:hAnsi="Times New Roman" w:cs="Times New Roman"/>
          <w:b/>
          <w:bCs/>
          <w:sz w:val="24"/>
          <w:szCs w:val="24"/>
          <w:u w:val="single"/>
        </w:rPr>
        <w:t xml:space="preserve">(ACCREDITATION SCHEME) </w:t>
      </w:r>
      <w:r w:rsidR="00887E6E" w:rsidRPr="009A5E51">
        <w:rPr>
          <w:rFonts w:ascii="Times New Roman" w:hAnsi="Times New Roman" w:cs="Times New Roman"/>
          <w:b/>
          <w:bCs/>
          <w:sz w:val="24"/>
          <w:szCs w:val="24"/>
          <w:u w:val="single"/>
        </w:rPr>
        <w:t xml:space="preserve">AMENDMENT </w:t>
      </w:r>
      <w:r w:rsidR="00A8558C" w:rsidRPr="009A5E51">
        <w:rPr>
          <w:rFonts w:ascii="Times New Roman" w:hAnsi="Times New Roman" w:cs="Times New Roman"/>
          <w:b/>
          <w:bCs/>
          <w:sz w:val="24"/>
          <w:szCs w:val="24"/>
          <w:u w:val="single"/>
        </w:rPr>
        <w:t>RULES</w:t>
      </w:r>
      <w:r w:rsidR="00A5036A" w:rsidRPr="009A5E51">
        <w:rPr>
          <w:rFonts w:ascii="Times New Roman" w:hAnsi="Times New Roman" w:cs="Times New Roman"/>
          <w:b/>
          <w:bCs/>
          <w:sz w:val="24"/>
          <w:szCs w:val="24"/>
          <w:u w:val="single"/>
        </w:rPr>
        <w:t xml:space="preserve"> 202</w:t>
      </w:r>
      <w:r w:rsidR="003E1F0C" w:rsidRPr="009A5E51">
        <w:rPr>
          <w:rFonts w:ascii="Times New Roman" w:hAnsi="Times New Roman" w:cs="Times New Roman"/>
          <w:b/>
          <w:bCs/>
          <w:sz w:val="24"/>
          <w:szCs w:val="24"/>
          <w:u w:val="single"/>
        </w:rPr>
        <w:t>3</w:t>
      </w:r>
    </w:p>
    <w:p w14:paraId="20306ED4" w14:textId="3439A637" w:rsidR="00451609" w:rsidRPr="009A5E51" w:rsidRDefault="00451609" w:rsidP="00451609">
      <w:pPr>
        <w:jc w:val="center"/>
        <w:rPr>
          <w:rFonts w:ascii="Times New Roman" w:hAnsi="Times New Roman" w:cs="Times New Roman"/>
          <w:b/>
          <w:bCs/>
          <w:sz w:val="24"/>
          <w:szCs w:val="24"/>
        </w:rPr>
      </w:pPr>
      <w:r w:rsidRPr="009A5E51">
        <w:rPr>
          <w:rFonts w:ascii="Times New Roman" w:hAnsi="Times New Roman" w:cs="Times New Roman"/>
          <w:b/>
          <w:bCs/>
          <w:sz w:val="24"/>
          <w:szCs w:val="24"/>
        </w:rPr>
        <w:t>EXPLANATORY STATEMENT</w:t>
      </w:r>
    </w:p>
    <w:p w14:paraId="2F701122" w14:textId="16FB5A4D" w:rsidR="00451609" w:rsidRPr="009A5E51" w:rsidRDefault="00451609" w:rsidP="00A5036A">
      <w:pPr>
        <w:jc w:val="center"/>
        <w:rPr>
          <w:rFonts w:ascii="Times New Roman" w:hAnsi="Times New Roman" w:cs="Times New Roman"/>
          <w:i/>
          <w:sz w:val="24"/>
          <w:szCs w:val="24"/>
        </w:rPr>
      </w:pPr>
      <w:r w:rsidRPr="009A5E51">
        <w:rPr>
          <w:rFonts w:ascii="Times New Roman" w:hAnsi="Times New Roman" w:cs="Times New Roman"/>
          <w:sz w:val="24"/>
          <w:szCs w:val="24"/>
        </w:rPr>
        <w:t>Issued by authority of the Minister for Employment and Workplace Relations</w:t>
      </w:r>
    </w:p>
    <w:p w14:paraId="4961CB0C" w14:textId="77777777" w:rsidR="00A5036A" w:rsidRPr="009A5E51" w:rsidRDefault="00A5036A" w:rsidP="00A5036A">
      <w:pPr>
        <w:shd w:val="clear" w:color="auto" w:fill="FFFFFF"/>
        <w:spacing w:after="0" w:line="240" w:lineRule="auto"/>
        <w:rPr>
          <w:rFonts w:ascii="Times New Roman" w:eastAsia="Times New Roman" w:hAnsi="Times New Roman" w:cs="Times New Roman"/>
          <w:b/>
          <w:bCs/>
          <w:color w:val="000000"/>
          <w:sz w:val="24"/>
          <w:szCs w:val="24"/>
          <w:lang w:eastAsia="en-AU"/>
        </w:rPr>
      </w:pPr>
    </w:p>
    <w:p w14:paraId="4C87CD12" w14:textId="6F37D0FA" w:rsidR="00A5036A" w:rsidRPr="009A5E51" w:rsidRDefault="00A5036A" w:rsidP="00A5036A">
      <w:pPr>
        <w:shd w:val="clear" w:color="auto" w:fill="FFFFFF"/>
        <w:spacing w:after="0" w:line="240" w:lineRule="auto"/>
        <w:rPr>
          <w:rFonts w:ascii="Times New Roman" w:eastAsia="Times New Roman" w:hAnsi="Times New Roman" w:cs="Times New Roman"/>
          <w:b/>
          <w:bCs/>
          <w:color w:val="000000"/>
          <w:sz w:val="24"/>
          <w:szCs w:val="24"/>
          <w:lang w:eastAsia="en-AU"/>
        </w:rPr>
      </w:pPr>
      <w:r w:rsidRPr="009A5E51">
        <w:rPr>
          <w:rFonts w:ascii="Times New Roman" w:eastAsia="Times New Roman" w:hAnsi="Times New Roman" w:cs="Times New Roman"/>
          <w:b/>
          <w:bCs/>
          <w:color w:val="000000"/>
          <w:sz w:val="24"/>
          <w:szCs w:val="24"/>
          <w:lang w:eastAsia="en-AU"/>
        </w:rPr>
        <w:t>PURPOSE AND OPERATION OF THE INSTRUMENT</w:t>
      </w:r>
    </w:p>
    <w:p w14:paraId="1FA40CF3" w14:textId="77777777" w:rsidR="007643CB" w:rsidRPr="009A5E51" w:rsidRDefault="007643CB" w:rsidP="00A5036A">
      <w:pPr>
        <w:shd w:val="clear" w:color="auto" w:fill="FFFFFF"/>
        <w:spacing w:after="0" w:line="240" w:lineRule="auto"/>
        <w:rPr>
          <w:rFonts w:ascii="Times New Roman" w:eastAsia="Times New Roman" w:hAnsi="Times New Roman" w:cs="Times New Roman"/>
          <w:color w:val="000000"/>
          <w:sz w:val="24"/>
          <w:szCs w:val="24"/>
          <w:lang w:eastAsia="en-AU"/>
        </w:rPr>
      </w:pPr>
    </w:p>
    <w:p w14:paraId="1799193E" w14:textId="77777777" w:rsidR="003B076D" w:rsidRPr="009A5E51" w:rsidRDefault="00CF60B3" w:rsidP="005F4950">
      <w:pPr>
        <w:autoSpaceDE w:val="0"/>
        <w:autoSpaceDN w:val="0"/>
        <w:adjustRightInd w:val="0"/>
        <w:spacing w:after="0" w:line="240" w:lineRule="auto"/>
        <w:jc w:val="both"/>
        <w:rPr>
          <w:rFonts w:ascii="Times New Roman" w:hAnsi="Times New Roman" w:cs="Times New Roman"/>
          <w:sz w:val="24"/>
          <w:szCs w:val="24"/>
        </w:rPr>
      </w:pPr>
      <w:r w:rsidRPr="009A5E51">
        <w:rPr>
          <w:rFonts w:ascii="Times New Roman" w:hAnsi="Times New Roman" w:cs="Times New Roman"/>
          <w:sz w:val="24"/>
          <w:szCs w:val="24"/>
        </w:rPr>
        <w:t xml:space="preserve">The </w:t>
      </w:r>
      <w:r w:rsidR="002A2DC5" w:rsidRPr="009A5E51">
        <w:rPr>
          <w:rFonts w:ascii="Times New Roman" w:hAnsi="Times New Roman" w:cs="Times New Roman"/>
          <w:i/>
          <w:iCs/>
          <w:sz w:val="24"/>
          <w:szCs w:val="24"/>
        </w:rPr>
        <w:t>Federal Safety Commissioner Act 2022</w:t>
      </w:r>
      <w:r w:rsidR="002A2DC5" w:rsidRPr="009A5E51">
        <w:rPr>
          <w:rFonts w:ascii="Times New Roman" w:hAnsi="Times New Roman" w:cs="Times New Roman"/>
          <w:iCs/>
          <w:sz w:val="24"/>
          <w:szCs w:val="24"/>
        </w:rPr>
        <w:t xml:space="preserve"> </w:t>
      </w:r>
      <w:r w:rsidRPr="009A5E51">
        <w:rPr>
          <w:rFonts w:ascii="Times New Roman" w:hAnsi="Times New Roman" w:cs="Times New Roman"/>
          <w:iCs/>
          <w:sz w:val="24"/>
          <w:szCs w:val="24"/>
        </w:rPr>
        <w:t>(the Act) establishes a</w:t>
      </w:r>
      <w:r w:rsidRPr="009A5E51">
        <w:rPr>
          <w:rFonts w:ascii="Times New Roman" w:hAnsi="Times New Roman" w:cs="Times New Roman"/>
          <w:sz w:val="24"/>
          <w:szCs w:val="24"/>
        </w:rPr>
        <w:t xml:space="preserve"> scheme for the pro</w:t>
      </w:r>
      <w:r w:rsidR="00F930FF" w:rsidRPr="009A5E51">
        <w:rPr>
          <w:rFonts w:ascii="Times New Roman" w:hAnsi="Times New Roman" w:cs="Times New Roman"/>
          <w:sz w:val="24"/>
          <w:szCs w:val="24"/>
        </w:rPr>
        <w:t xml:space="preserve">motion </w:t>
      </w:r>
      <w:r w:rsidRPr="009A5E51">
        <w:rPr>
          <w:rFonts w:ascii="Times New Roman" w:hAnsi="Times New Roman" w:cs="Times New Roman"/>
          <w:sz w:val="24"/>
          <w:szCs w:val="24"/>
        </w:rPr>
        <w:t xml:space="preserve">of </w:t>
      </w:r>
      <w:r w:rsidR="005F4950" w:rsidRPr="009A5E51">
        <w:rPr>
          <w:rFonts w:ascii="Times New Roman" w:hAnsi="Times New Roman" w:cs="Times New Roman"/>
          <w:sz w:val="24"/>
          <w:szCs w:val="24"/>
        </w:rPr>
        <w:t>work health and safety in relation to building work undertaken by a constitutional corporation, the Commonwealth or a corporate Commonwealth entity</w:t>
      </w:r>
      <w:r w:rsidR="00BE5FF5" w:rsidRPr="009A5E51">
        <w:rPr>
          <w:rFonts w:ascii="Times New Roman" w:hAnsi="Times New Roman" w:cs="Times New Roman"/>
          <w:sz w:val="24"/>
          <w:szCs w:val="24"/>
        </w:rPr>
        <w:t>.</w:t>
      </w:r>
      <w:r w:rsidRPr="009A5E51">
        <w:rPr>
          <w:rFonts w:ascii="Times New Roman" w:hAnsi="Times New Roman" w:cs="Times New Roman"/>
          <w:sz w:val="24"/>
          <w:szCs w:val="24"/>
        </w:rPr>
        <w:t xml:space="preserve"> </w:t>
      </w:r>
    </w:p>
    <w:p w14:paraId="6C7E8C20" w14:textId="77777777" w:rsidR="003B076D" w:rsidRPr="009A5E51" w:rsidRDefault="003B076D" w:rsidP="005F4950">
      <w:pPr>
        <w:autoSpaceDE w:val="0"/>
        <w:autoSpaceDN w:val="0"/>
        <w:adjustRightInd w:val="0"/>
        <w:spacing w:after="0" w:line="240" w:lineRule="auto"/>
        <w:jc w:val="both"/>
        <w:rPr>
          <w:rFonts w:ascii="Times New Roman" w:hAnsi="Times New Roman" w:cs="Times New Roman"/>
          <w:sz w:val="24"/>
          <w:szCs w:val="24"/>
        </w:rPr>
      </w:pPr>
    </w:p>
    <w:p w14:paraId="63C51929" w14:textId="501A49E9" w:rsidR="00CF60B3" w:rsidRPr="009A5E51" w:rsidRDefault="00CB42AA" w:rsidP="005F4950">
      <w:pPr>
        <w:autoSpaceDE w:val="0"/>
        <w:autoSpaceDN w:val="0"/>
        <w:adjustRightInd w:val="0"/>
        <w:spacing w:after="0" w:line="240" w:lineRule="auto"/>
        <w:jc w:val="both"/>
        <w:rPr>
          <w:rFonts w:ascii="Times New Roman" w:hAnsi="Times New Roman" w:cs="Times New Roman"/>
          <w:sz w:val="24"/>
          <w:szCs w:val="24"/>
        </w:rPr>
      </w:pPr>
      <w:r w:rsidRPr="009A5E51">
        <w:rPr>
          <w:rFonts w:ascii="Times New Roman" w:hAnsi="Times New Roman" w:cs="Times New Roman"/>
          <w:sz w:val="24"/>
          <w:szCs w:val="24"/>
        </w:rPr>
        <w:t xml:space="preserve">The </w:t>
      </w:r>
      <w:r w:rsidRPr="009A5E51">
        <w:rPr>
          <w:rFonts w:ascii="Times New Roman" w:hAnsi="Times New Roman" w:cs="Times New Roman"/>
          <w:i/>
          <w:iCs/>
          <w:sz w:val="24"/>
          <w:szCs w:val="24"/>
        </w:rPr>
        <w:t>Building and Construction Industry (Improving Productivity) (Accreditation Scheme) Rules 2019</w:t>
      </w:r>
      <w:r w:rsidRPr="009A5E51">
        <w:rPr>
          <w:rFonts w:ascii="Times New Roman" w:hAnsi="Times New Roman" w:cs="Times New Roman"/>
          <w:sz w:val="24"/>
          <w:szCs w:val="24"/>
        </w:rPr>
        <w:t xml:space="preserve"> </w:t>
      </w:r>
      <w:r w:rsidR="001C3502" w:rsidRPr="009A5E51">
        <w:rPr>
          <w:rFonts w:ascii="Times New Roman" w:hAnsi="Times New Roman" w:cs="Times New Roman"/>
          <w:sz w:val="24"/>
          <w:szCs w:val="24"/>
        </w:rPr>
        <w:t xml:space="preserve">(the Rules) </w:t>
      </w:r>
      <w:r w:rsidR="00873722" w:rsidRPr="009A5E51">
        <w:rPr>
          <w:rFonts w:ascii="Times New Roman" w:hAnsi="Times New Roman" w:cs="Times New Roman"/>
          <w:sz w:val="24"/>
          <w:szCs w:val="24"/>
        </w:rPr>
        <w:t xml:space="preserve">prescribe: </w:t>
      </w:r>
    </w:p>
    <w:p w14:paraId="0BD0D6F6" w14:textId="058EE394" w:rsidR="00873722" w:rsidRPr="009A5E51" w:rsidRDefault="00873722" w:rsidP="005F4950">
      <w:pPr>
        <w:autoSpaceDE w:val="0"/>
        <w:autoSpaceDN w:val="0"/>
        <w:adjustRightInd w:val="0"/>
        <w:spacing w:after="0" w:line="240" w:lineRule="auto"/>
        <w:jc w:val="both"/>
        <w:rPr>
          <w:rFonts w:ascii="Times New Roman" w:hAnsi="Times New Roman" w:cs="Times New Roman"/>
          <w:sz w:val="24"/>
          <w:szCs w:val="24"/>
        </w:rPr>
      </w:pPr>
    </w:p>
    <w:p w14:paraId="77DA4587" w14:textId="4CC2124E" w:rsidR="003B076D" w:rsidRPr="009A5E51" w:rsidRDefault="003B076D" w:rsidP="00FF5AD0">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 xml:space="preserve">the criteria and process for obtaining and maintaining </w:t>
      </w:r>
      <w:proofErr w:type="gramStart"/>
      <w:r w:rsidRPr="009A5E51">
        <w:rPr>
          <w:rFonts w:ascii="Times New Roman" w:hAnsi="Times New Roman" w:cs="Times New Roman"/>
          <w:sz w:val="24"/>
          <w:szCs w:val="24"/>
        </w:rPr>
        <w:t>accreditation;</w:t>
      </w:r>
      <w:proofErr w:type="gramEnd"/>
    </w:p>
    <w:p w14:paraId="0B2CCB3B" w14:textId="77777777" w:rsidR="003B076D" w:rsidRPr="009A5E51" w:rsidRDefault="003B076D" w:rsidP="00FF5AD0">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 xml:space="preserve">the conditions that apply to all accredited </w:t>
      </w:r>
      <w:proofErr w:type="gramStart"/>
      <w:r w:rsidRPr="009A5E51">
        <w:rPr>
          <w:rFonts w:ascii="Times New Roman" w:hAnsi="Times New Roman" w:cs="Times New Roman"/>
          <w:sz w:val="24"/>
          <w:szCs w:val="24"/>
        </w:rPr>
        <w:t>persons;</w:t>
      </w:r>
      <w:proofErr w:type="gramEnd"/>
    </w:p>
    <w:p w14:paraId="6B900463" w14:textId="77777777" w:rsidR="003B076D" w:rsidRPr="009A5E51" w:rsidRDefault="003B076D" w:rsidP="00FF5AD0">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the circumstances in which accreditation may be made subject to further conditions, or may be suspended or revoked, and the rights of review available in such cases; and</w:t>
      </w:r>
    </w:p>
    <w:p w14:paraId="55BD5458" w14:textId="274D9F84" w:rsidR="003B076D" w:rsidRPr="009A5E51" w:rsidRDefault="003B076D" w:rsidP="00FF5AD0">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the building work to which the Accreditation Scheme does not apply</w:t>
      </w:r>
      <w:r w:rsidR="00FF5AD0" w:rsidRPr="009A5E51">
        <w:rPr>
          <w:rFonts w:ascii="Times New Roman" w:hAnsi="Times New Roman" w:cs="Times New Roman"/>
          <w:sz w:val="24"/>
          <w:szCs w:val="24"/>
        </w:rPr>
        <w:t>.</w:t>
      </w:r>
    </w:p>
    <w:p w14:paraId="18ED0CE4" w14:textId="376299FF" w:rsidR="003B076D" w:rsidRPr="009A5E51" w:rsidRDefault="003B076D" w:rsidP="003B076D">
      <w:pPr>
        <w:autoSpaceDE w:val="0"/>
        <w:autoSpaceDN w:val="0"/>
        <w:adjustRightInd w:val="0"/>
        <w:spacing w:after="0"/>
        <w:jc w:val="both"/>
        <w:rPr>
          <w:rFonts w:ascii="Times New Roman" w:hAnsi="Times New Roman" w:cs="Times New Roman"/>
          <w:sz w:val="24"/>
          <w:szCs w:val="24"/>
        </w:rPr>
      </w:pPr>
    </w:p>
    <w:p w14:paraId="5CBA9DFB" w14:textId="7681BBF9" w:rsidR="003B076D" w:rsidRPr="009A5E51" w:rsidRDefault="001A44D0" w:rsidP="003B076D">
      <w:pPr>
        <w:autoSpaceDE w:val="0"/>
        <w:autoSpaceDN w:val="0"/>
        <w:adjustRightInd w:val="0"/>
        <w:spacing w:after="0"/>
        <w:jc w:val="both"/>
        <w:rPr>
          <w:rFonts w:ascii="Times New Roman" w:hAnsi="Times New Roman" w:cs="Times New Roman"/>
          <w:sz w:val="24"/>
          <w:szCs w:val="24"/>
        </w:rPr>
      </w:pPr>
      <w:r w:rsidRPr="009A5E51">
        <w:rPr>
          <w:rFonts w:ascii="Times New Roman" w:hAnsi="Times New Roman" w:cs="Times New Roman"/>
          <w:sz w:val="24"/>
          <w:szCs w:val="24"/>
        </w:rPr>
        <w:t xml:space="preserve">The </w:t>
      </w:r>
      <w:r w:rsidR="001C3502" w:rsidRPr="009A5E51">
        <w:rPr>
          <w:rFonts w:ascii="Times New Roman" w:hAnsi="Times New Roman" w:cs="Times New Roman"/>
          <w:sz w:val="24"/>
          <w:szCs w:val="24"/>
        </w:rPr>
        <w:t xml:space="preserve">Rules </w:t>
      </w:r>
      <w:r w:rsidRPr="009A5E51">
        <w:rPr>
          <w:rFonts w:ascii="Times New Roman" w:hAnsi="Times New Roman" w:cs="Times New Roman"/>
          <w:sz w:val="24"/>
          <w:szCs w:val="24"/>
        </w:rPr>
        <w:t>also:</w:t>
      </w:r>
    </w:p>
    <w:p w14:paraId="15B712BB" w14:textId="77777777" w:rsidR="001A44D0" w:rsidRPr="009A5E51" w:rsidRDefault="001A44D0" w:rsidP="001A44D0">
      <w:pPr>
        <w:autoSpaceDE w:val="0"/>
        <w:autoSpaceDN w:val="0"/>
        <w:adjustRightInd w:val="0"/>
        <w:spacing w:after="0"/>
        <w:jc w:val="both"/>
        <w:rPr>
          <w:rFonts w:ascii="Times New Roman" w:hAnsi="Times New Roman" w:cs="Times New Roman"/>
          <w:sz w:val="24"/>
          <w:szCs w:val="24"/>
        </w:rPr>
      </w:pPr>
    </w:p>
    <w:p w14:paraId="264FE16B" w14:textId="77777777" w:rsidR="00FF5AD0" w:rsidRPr="009A5E51" w:rsidRDefault="00FF5AD0" w:rsidP="00FF5AD0">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 xml:space="preserve">clarify which members of joint ventures are required to give undertakings to the Federal Safety Commissioner (the FSC) prior to entering a contract for building </w:t>
      </w:r>
      <w:proofErr w:type="gramStart"/>
      <w:r w:rsidRPr="009A5E51">
        <w:rPr>
          <w:rFonts w:ascii="Times New Roman" w:hAnsi="Times New Roman" w:cs="Times New Roman"/>
          <w:sz w:val="24"/>
          <w:szCs w:val="24"/>
        </w:rPr>
        <w:t>work;</w:t>
      </w:r>
      <w:proofErr w:type="gramEnd"/>
    </w:p>
    <w:p w14:paraId="63785EE6" w14:textId="5CCFEE76" w:rsidR="00FF5AD0" w:rsidRPr="009A5E51" w:rsidRDefault="00FF5AD0" w:rsidP="00FF5AD0">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 xml:space="preserve">prescribe additional types of building work to which the Accreditation Scheme does not </w:t>
      </w:r>
      <w:proofErr w:type="gramStart"/>
      <w:r w:rsidRPr="009A5E51">
        <w:rPr>
          <w:rFonts w:ascii="Times New Roman" w:hAnsi="Times New Roman" w:cs="Times New Roman"/>
          <w:sz w:val="24"/>
          <w:szCs w:val="24"/>
        </w:rPr>
        <w:t>apply;</w:t>
      </w:r>
      <w:proofErr w:type="gramEnd"/>
      <w:r w:rsidRPr="009A5E51">
        <w:rPr>
          <w:rFonts w:ascii="Times New Roman" w:hAnsi="Times New Roman" w:cs="Times New Roman"/>
          <w:sz w:val="24"/>
          <w:szCs w:val="24"/>
        </w:rPr>
        <w:t xml:space="preserve"> </w:t>
      </w:r>
    </w:p>
    <w:p w14:paraId="2FFC0DD8" w14:textId="0CB0E449" w:rsidR="002A7042" w:rsidRPr="009A5E51" w:rsidRDefault="002A7042" w:rsidP="002A7042">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 xml:space="preserve">confirm compliance with the National Construction Code performance requirements in relation to building materials is a consideration in assessing an application for accreditation and a condition that applies to all </w:t>
      </w:r>
      <w:proofErr w:type="gramStart"/>
      <w:r w:rsidRPr="009A5E51">
        <w:rPr>
          <w:rFonts w:ascii="Times New Roman" w:hAnsi="Times New Roman" w:cs="Times New Roman"/>
          <w:sz w:val="24"/>
          <w:szCs w:val="24"/>
        </w:rPr>
        <w:t>accreditations;</w:t>
      </w:r>
      <w:proofErr w:type="gramEnd"/>
    </w:p>
    <w:p w14:paraId="27BE2570" w14:textId="77777777" w:rsidR="00FF5AD0" w:rsidRPr="009A5E51" w:rsidRDefault="00FF5AD0" w:rsidP="00FF5AD0">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 xml:space="preserve">clarify the process for undertaking audits in relation to persons who are not constitutional corporations, the Commonwealth or a corporate Commonwealth entity; and </w:t>
      </w:r>
    </w:p>
    <w:p w14:paraId="1509469F" w14:textId="5CB406FD" w:rsidR="001A44D0" w:rsidRPr="009A5E51" w:rsidRDefault="00FF5AD0" w:rsidP="00FF5AD0">
      <w:pPr>
        <w:pStyle w:val="ListParagraph"/>
        <w:numPr>
          <w:ilvl w:val="0"/>
          <w:numId w:val="10"/>
        </w:numPr>
        <w:autoSpaceDE w:val="0"/>
        <w:autoSpaceDN w:val="0"/>
        <w:adjustRightInd w:val="0"/>
        <w:spacing w:after="120"/>
        <w:ind w:left="714" w:hanging="357"/>
        <w:contextualSpacing w:val="0"/>
        <w:jc w:val="both"/>
        <w:rPr>
          <w:rFonts w:ascii="Times New Roman" w:hAnsi="Times New Roman" w:cs="Times New Roman"/>
          <w:sz w:val="24"/>
          <w:szCs w:val="24"/>
        </w:rPr>
      </w:pPr>
      <w:r w:rsidRPr="009A5E51">
        <w:rPr>
          <w:rFonts w:ascii="Times New Roman" w:hAnsi="Times New Roman" w:cs="Times New Roman"/>
          <w:sz w:val="24"/>
          <w:szCs w:val="24"/>
        </w:rPr>
        <w:t>update terminology and cross references to reflect those in the Act.</w:t>
      </w:r>
    </w:p>
    <w:p w14:paraId="0DA4A161" w14:textId="77777777" w:rsidR="006E2E4C" w:rsidRPr="009A5E51" w:rsidRDefault="006E2E4C" w:rsidP="005F4950">
      <w:pPr>
        <w:autoSpaceDE w:val="0"/>
        <w:autoSpaceDN w:val="0"/>
        <w:adjustRightInd w:val="0"/>
        <w:spacing w:after="0" w:line="240" w:lineRule="auto"/>
        <w:jc w:val="both"/>
        <w:rPr>
          <w:rFonts w:ascii="Times New Roman" w:hAnsi="Times New Roman" w:cs="Times New Roman"/>
          <w:sz w:val="24"/>
          <w:szCs w:val="24"/>
        </w:rPr>
      </w:pPr>
    </w:p>
    <w:p w14:paraId="62560DA5" w14:textId="24C7CE6A" w:rsidR="006E2E4C" w:rsidRPr="009A5E51" w:rsidRDefault="006E2E4C" w:rsidP="006E2E4C">
      <w:pPr>
        <w:autoSpaceDE w:val="0"/>
        <w:autoSpaceDN w:val="0"/>
        <w:adjustRightInd w:val="0"/>
        <w:spacing w:after="0" w:line="240" w:lineRule="auto"/>
        <w:jc w:val="both"/>
        <w:rPr>
          <w:rFonts w:ascii="Times New Roman" w:hAnsi="Times New Roman" w:cs="Times New Roman"/>
          <w:sz w:val="24"/>
          <w:szCs w:val="24"/>
        </w:rPr>
      </w:pPr>
      <w:r w:rsidRPr="009A5E51">
        <w:rPr>
          <w:rFonts w:ascii="Times New Roman" w:hAnsi="Times New Roman" w:cs="Times New Roman"/>
          <w:sz w:val="24"/>
          <w:szCs w:val="24"/>
        </w:rPr>
        <w:t>Subsection 120</w:t>
      </w:r>
      <w:r w:rsidR="00683707" w:rsidRPr="009A5E51">
        <w:rPr>
          <w:rFonts w:ascii="Times New Roman" w:hAnsi="Times New Roman" w:cs="Times New Roman"/>
          <w:sz w:val="24"/>
          <w:szCs w:val="24"/>
        </w:rPr>
        <w:t>(1)</w:t>
      </w:r>
      <w:r w:rsidRPr="009A5E51">
        <w:rPr>
          <w:rFonts w:ascii="Times New Roman" w:hAnsi="Times New Roman" w:cs="Times New Roman"/>
          <w:sz w:val="24"/>
          <w:szCs w:val="24"/>
        </w:rPr>
        <w:t xml:space="preserve"> of the Act provides that the Minister may, by legislative instrument, make rules prescribing matters required or permitted by the Act to be prescribed, or that are necessary or convenient to be prescribed for carrying out or giving effect to the Act.</w:t>
      </w:r>
    </w:p>
    <w:p w14:paraId="0C411FC7" w14:textId="77777777" w:rsidR="00496A7B" w:rsidRPr="009A5E51" w:rsidRDefault="00496A7B" w:rsidP="006E2E4C">
      <w:pPr>
        <w:autoSpaceDE w:val="0"/>
        <w:autoSpaceDN w:val="0"/>
        <w:adjustRightInd w:val="0"/>
        <w:spacing w:after="0" w:line="240" w:lineRule="auto"/>
        <w:jc w:val="both"/>
        <w:rPr>
          <w:rFonts w:ascii="Times New Roman" w:hAnsi="Times New Roman" w:cs="Times New Roman"/>
          <w:sz w:val="24"/>
          <w:szCs w:val="24"/>
        </w:rPr>
      </w:pPr>
    </w:p>
    <w:p w14:paraId="58B2207A" w14:textId="77777777" w:rsidR="00496A7B" w:rsidRPr="009A5E51" w:rsidRDefault="00496A7B" w:rsidP="00496A7B">
      <w:pPr>
        <w:autoSpaceDE w:val="0"/>
        <w:autoSpaceDN w:val="0"/>
        <w:adjustRightInd w:val="0"/>
        <w:spacing w:after="0" w:line="240" w:lineRule="auto"/>
        <w:jc w:val="both"/>
        <w:rPr>
          <w:rFonts w:ascii="Times New Roman" w:hAnsi="Times New Roman" w:cs="Times New Roman"/>
          <w:sz w:val="24"/>
          <w:szCs w:val="24"/>
        </w:rPr>
      </w:pPr>
      <w:r w:rsidRPr="009A5E51">
        <w:rPr>
          <w:rFonts w:ascii="Times New Roman" w:hAnsi="Times New Roman" w:cs="Times New Roman"/>
          <w:sz w:val="24"/>
          <w:szCs w:val="24"/>
        </w:rPr>
        <w:t xml:space="preserve">Subsection 33(3) of the </w:t>
      </w:r>
      <w:r w:rsidRPr="009A5E51">
        <w:rPr>
          <w:rFonts w:ascii="Times New Roman" w:hAnsi="Times New Roman" w:cs="Times New Roman"/>
          <w:i/>
          <w:iCs/>
          <w:sz w:val="24"/>
          <w:szCs w:val="24"/>
        </w:rPr>
        <w:t>Acts Interpretation Act 1901</w:t>
      </w:r>
      <w:r w:rsidRPr="009A5E51">
        <w:rPr>
          <w:rFonts w:ascii="Times New Roman" w:hAnsi="Times New Roman" w:cs="Times New Roman"/>
          <w:sz w:val="24"/>
          <w:szCs w:val="24"/>
        </w:rPr>
        <w:t xml:space="preserve"> provides that where an Act confers a </w:t>
      </w:r>
    </w:p>
    <w:p w14:paraId="4494C4A2" w14:textId="77777777" w:rsidR="00496A7B" w:rsidRPr="009A5E51" w:rsidRDefault="00496A7B" w:rsidP="00496A7B">
      <w:pPr>
        <w:autoSpaceDE w:val="0"/>
        <w:autoSpaceDN w:val="0"/>
        <w:adjustRightInd w:val="0"/>
        <w:spacing w:after="0" w:line="240" w:lineRule="auto"/>
        <w:jc w:val="both"/>
        <w:rPr>
          <w:rFonts w:ascii="Times New Roman" w:hAnsi="Times New Roman" w:cs="Times New Roman"/>
          <w:sz w:val="24"/>
          <w:szCs w:val="24"/>
        </w:rPr>
      </w:pPr>
      <w:r w:rsidRPr="009A5E51">
        <w:rPr>
          <w:rFonts w:ascii="Times New Roman" w:hAnsi="Times New Roman" w:cs="Times New Roman"/>
          <w:sz w:val="24"/>
          <w:szCs w:val="24"/>
        </w:rPr>
        <w:t xml:space="preserve">power to make rules the power shall, unless the contrary intention appears, be construed as </w:t>
      </w:r>
    </w:p>
    <w:p w14:paraId="1FAF2499" w14:textId="1A484C4D" w:rsidR="00496A7B" w:rsidRPr="009A5E51" w:rsidRDefault="00496A7B" w:rsidP="00496A7B">
      <w:pPr>
        <w:autoSpaceDE w:val="0"/>
        <w:autoSpaceDN w:val="0"/>
        <w:adjustRightInd w:val="0"/>
        <w:spacing w:after="0" w:line="240" w:lineRule="auto"/>
        <w:jc w:val="both"/>
        <w:rPr>
          <w:rFonts w:ascii="Times New Roman" w:hAnsi="Times New Roman" w:cs="Times New Roman"/>
          <w:sz w:val="24"/>
          <w:szCs w:val="24"/>
        </w:rPr>
      </w:pPr>
      <w:r w:rsidRPr="009A5E51">
        <w:rPr>
          <w:rFonts w:ascii="Times New Roman" w:hAnsi="Times New Roman" w:cs="Times New Roman"/>
          <w:sz w:val="24"/>
          <w:szCs w:val="24"/>
        </w:rPr>
        <w:lastRenderedPageBreak/>
        <w:t>including a power to repeal, rescind, revoke, amend or vary the rules.</w:t>
      </w:r>
    </w:p>
    <w:p w14:paraId="59C6A4A8" w14:textId="77777777" w:rsidR="00D45FA7" w:rsidRPr="009A5E51" w:rsidRDefault="00D45FA7" w:rsidP="00496A7B">
      <w:pPr>
        <w:autoSpaceDE w:val="0"/>
        <w:autoSpaceDN w:val="0"/>
        <w:adjustRightInd w:val="0"/>
        <w:spacing w:after="0" w:line="240" w:lineRule="auto"/>
        <w:jc w:val="both"/>
        <w:rPr>
          <w:rFonts w:ascii="Times New Roman" w:hAnsi="Times New Roman" w:cs="Times New Roman"/>
          <w:sz w:val="24"/>
          <w:szCs w:val="24"/>
        </w:rPr>
      </w:pPr>
    </w:p>
    <w:p w14:paraId="213FDCE5" w14:textId="77EA05F8" w:rsidR="00D45FA7" w:rsidRPr="009A5E51" w:rsidRDefault="00552854" w:rsidP="00496A7B">
      <w:pPr>
        <w:autoSpaceDE w:val="0"/>
        <w:autoSpaceDN w:val="0"/>
        <w:adjustRightInd w:val="0"/>
        <w:spacing w:after="0" w:line="240" w:lineRule="auto"/>
        <w:jc w:val="both"/>
        <w:rPr>
          <w:rFonts w:ascii="Times New Roman" w:hAnsi="Times New Roman" w:cs="Times New Roman"/>
          <w:sz w:val="24"/>
          <w:szCs w:val="24"/>
        </w:rPr>
      </w:pPr>
      <w:r w:rsidRPr="009A5E51">
        <w:rPr>
          <w:rFonts w:ascii="Times New Roman" w:hAnsi="Times New Roman" w:cs="Times New Roman"/>
          <w:sz w:val="24"/>
          <w:szCs w:val="24"/>
        </w:rPr>
        <w:t xml:space="preserve">On 6 February 2023, </w:t>
      </w:r>
      <w:r w:rsidR="008C5B50" w:rsidRPr="009A5E51">
        <w:rPr>
          <w:rFonts w:ascii="Times New Roman" w:hAnsi="Times New Roman" w:cs="Times New Roman"/>
          <w:sz w:val="24"/>
          <w:szCs w:val="24"/>
        </w:rPr>
        <w:t>D</w:t>
      </w:r>
      <w:r w:rsidR="004A0F88" w:rsidRPr="009A5E51">
        <w:rPr>
          <w:rFonts w:ascii="Times New Roman" w:hAnsi="Times New Roman" w:cs="Times New Roman"/>
          <w:sz w:val="24"/>
          <w:szCs w:val="24"/>
        </w:rPr>
        <w:t xml:space="preserve">ivision 2 </w:t>
      </w:r>
      <w:r w:rsidR="008C5B50" w:rsidRPr="009A5E51">
        <w:rPr>
          <w:rFonts w:ascii="Times New Roman" w:hAnsi="Times New Roman" w:cs="Times New Roman"/>
          <w:sz w:val="24"/>
          <w:szCs w:val="24"/>
        </w:rPr>
        <w:t xml:space="preserve">of </w:t>
      </w:r>
      <w:r w:rsidR="006B11BE" w:rsidRPr="009A5E51">
        <w:rPr>
          <w:rFonts w:ascii="Times New Roman" w:hAnsi="Times New Roman" w:cs="Times New Roman"/>
          <w:sz w:val="24"/>
          <w:szCs w:val="24"/>
        </w:rPr>
        <w:t>P</w:t>
      </w:r>
      <w:r w:rsidR="008C5B50" w:rsidRPr="009A5E51">
        <w:rPr>
          <w:rFonts w:ascii="Times New Roman" w:hAnsi="Times New Roman" w:cs="Times New Roman"/>
          <w:sz w:val="24"/>
          <w:szCs w:val="24"/>
        </w:rPr>
        <w:t xml:space="preserve">art 3 of </w:t>
      </w:r>
      <w:r w:rsidR="006B11BE" w:rsidRPr="009A5E51">
        <w:rPr>
          <w:rFonts w:ascii="Times New Roman" w:hAnsi="Times New Roman" w:cs="Times New Roman"/>
          <w:sz w:val="24"/>
          <w:szCs w:val="24"/>
        </w:rPr>
        <w:t>S</w:t>
      </w:r>
      <w:r w:rsidR="008C5B50" w:rsidRPr="009A5E51">
        <w:rPr>
          <w:rFonts w:ascii="Times New Roman" w:hAnsi="Times New Roman" w:cs="Times New Roman"/>
          <w:sz w:val="24"/>
          <w:szCs w:val="24"/>
        </w:rPr>
        <w:t xml:space="preserve">chedule 1 to </w:t>
      </w:r>
      <w:r w:rsidRPr="009A5E51">
        <w:rPr>
          <w:rFonts w:ascii="Times New Roman" w:hAnsi="Times New Roman" w:cs="Times New Roman"/>
          <w:sz w:val="24"/>
          <w:szCs w:val="24"/>
        </w:rPr>
        <w:t xml:space="preserve">the </w:t>
      </w:r>
      <w:r w:rsidRPr="009A5E51">
        <w:rPr>
          <w:rFonts w:ascii="Times New Roman" w:hAnsi="Times New Roman" w:cs="Times New Roman"/>
          <w:i/>
          <w:iCs/>
          <w:sz w:val="24"/>
          <w:szCs w:val="24"/>
        </w:rPr>
        <w:t>Fair Work Legislation Amendment (Secure Jobs, Better Pay) Act 2022</w:t>
      </w:r>
      <w:r w:rsidRPr="009A5E51">
        <w:rPr>
          <w:rFonts w:ascii="Times New Roman" w:hAnsi="Times New Roman" w:cs="Times New Roman"/>
          <w:sz w:val="24"/>
          <w:szCs w:val="24"/>
        </w:rPr>
        <w:t xml:space="preserve"> </w:t>
      </w:r>
      <w:r w:rsidR="008E5D73" w:rsidRPr="009A5E51">
        <w:rPr>
          <w:rFonts w:ascii="Times New Roman" w:hAnsi="Times New Roman" w:cs="Times New Roman"/>
          <w:sz w:val="24"/>
          <w:szCs w:val="24"/>
        </w:rPr>
        <w:t xml:space="preserve">(SJBP Act) </w:t>
      </w:r>
      <w:r w:rsidR="00D80969" w:rsidRPr="009A5E51">
        <w:rPr>
          <w:rFonts w:ascii="Times New Roman" w:hAnsi="Times New Roman" w:cs="Times New Roman"/>
          <w:sz w:val="24"/>
          <w:szCs w:val="24"/>
        </w:rPr>
        <w:t>came into force</w:t>
      </w:r>
      <w:r w:rsidR="006B11BE" w:rsidRPr="009A5E51">
        <w:rPr>
          <w:rFonts w:ascii="Times New Roman" w:hAnsi="Times New Roman" w:cs="Times New Roman"/>
          <w:sz w:val="24"/>
          <w:szCs w:val="24"/>
        </w:rPr>
        <w:t>. This</w:t>
      </w:r>
      <w:r w:rsidR="00D80969" w:rsidRPr="009A5E51">
        <w:rPr>
          <w:rFonts w:ascii="Times New Roman" w:hAnsi="Times New Roman" w:cs="Times New Roman"/>
          <w:sz w:val="24"/>
          <w:szCs w:val="24"/>
        </w:rPr>
        <w:t xml:space="preserve"> amended the </w:t>
      </w:r>
      <w:r w:rsidR="00736149" w:rsidRPr="009A5E51">
        <w:rPr>
          <w:rFonts w:ascii="Times New Roman" w:hAnsi="Times New Roman" w:cs="Times New Roman"/>
          <w:sz w:val="24"/>
          <w:szCs w:val="24"/>
        </w:rPr>
        <w:t xml:space="preserve">former </w:t>
      </w:r>
      <w:r w:rsidR="00D80969" w:rsidRPr="009A5E51">
        <w:rPr>
          <w:rFonts w:ascii="Times New Roman" w:hAnsi="Times New Roman" w:cs="Times New Roman"/>
          <w:i/>
          <w:iCs/>
          <w:sz w:val="24"/>
          <w:szCs w:val="24"/>
        </w:rPr>
        <w:t>Building and Construction Industry (Improving Productivity) Act 2016</w:t>
      </w:r>
      <w:r w:rsidR="000F6A95" w:rsidRPr="009A5E51">
        <w:rPr>
          <w:rFonts w:ascii="Times New Roman" w:hAnsi="Times New Roman" w:cs="Times New Roman"/>
          <w:i/>
          <w:iCs/>
          <w:sz w:val="24"/>
          <w:szCs w:val="24"/>
        </w:rPr>
        <w:t xml:space="preserve"> </w:t>
      </w:r>
      <w:r w:rsidR="006A4DFF" w:rsidRPr="009A5E51">
        <w:rPr>
          <w:rFonts w:ascii="Times New Roman" w:hAnsi="Times New Roman" w:cs="Times New Roman"/>
          <w:sz w:val="24"/>
          <w:szCs w:val="24"/>
        </w:rPr>
        <w:t>(</w:t>
      </w:r>
      <w:r w:rsidR="000F6A95" w:rsidRPr="009A5E51">
        <w:rPr>
          <w:rFonts w:ascii="Times New Roman" w:hAnsi="Times New Roman" w:cs="Times New Roman"/>
          <w:sz w:val="24"/>
          <w:szCs w:val="24"/>
        </w:rPr>
        <w:t>BCIIP Act)</w:t>
      </w:r>
      <w:r w:rsidR="008E5D73" w:rsidRPr="009A5E51">
        <w:rPr>
          <w:rFonts w:ascii="Times New Roman" w:hAnsi="Times New Roman" w:cs="Times New Roman"/>
          <w:sz w:val="24"/>
          <w:szCs w:val="24"/>
        </w:rPr>
        <w:t xml:space="preserve"> to </w:t>
      </w:r>
      <w:r w:rsidR="00DA6484" w:rsidRPr="009A5E51">
        <w:rPr>
          <w:rFonts w:ascii="Times New Roman" w:hAnsi="Times New Roman" w:cs="Times New Roman"/>
          <w:sz w:val="24"/>
          <w:szCs w:val="24"/>
        </w:rPr>
        <w:t>abolish</w:t>
      </w:r>
      <w:r w:rsidR="00952F08" w:rsidRPr="009A5E51">
        <w:rPr>
          <w:rFonts w:ascii="Times New Roman" w:hAnsi="Times New Roman" w:cs="Times New Roman"/>
          <w:sz w:val="24"/>
          <w:szCs w:val="24"/>
        </w:rPr>
        <w:t xml:space="preserve"> the Australian Building and Construction Commission</w:t>
      </w:r>
      <w:r w:rsidR="008E5D73" w:rsidRPr="009A5E51">
        <w:rPr>
          <w:rFonts w:ascii="Times New Roman" w:hAnsi="Times New Roman" w:cs="Times New Roman"/>
          <w:sz w:val="24"/>
          <w:szCs w:val="24"/>
        </w:rPr>
        <w:t xml:space="preserve"> (ABCC). The SJBP Act</w:t>
      </w:r>
      <w:r w:rsidR="00952F08" w:rsidRPr="009A5E51">
        <w:rPr>
          <w:rFonts w:ascii="Times New Roman" w:hAnsi="Times New Roman" w:cs="Times New Roman"/>
          <w:sz w:val="24"/>
          <w:szCs w:val="24"/>
        </w:rPr>
        <w:t xml:space="preserve"> </w:t>
      </w:r>
      <w:r w:rsidR="00B578F9" w:rsidRPr="009A5E51">
        <w:rPr>
          <w:rFonts w:ascii="Times New Roman" w:hAnsi="Times New Roman" w:cs="Times New Roman"/>
          <w:sz w:val="24"/>
          <w:szCs w:val="24"/>
        </w:rPr>
        <w:t>renamed</w:t>
      </w:r>
      <w:r w:rsidR="00952F08" w:rsidRPr="009A5E51">
        <w:rPr>
          <w:rFonts w:ascii="Times New Roman" w:hAnsi="Times New Roman" w:cs="Times New Roman"/>
          <w:sz w:val="24"/>
          <w:szCs w:val="24"/>
        </w:rPr>
        <w:t xml:space="preserve"> the </w:t>
      </w:r>
      <w:r w:rsidR="000F6A95" w:rsidRPr="009A5E51">
        <w:rPr>
          <w:rFonts w:ascii="Times New Roman" w:hAnsi="Times New Roman" w:cs="Times New Roman"/>
          <w:sz w:val="24"/>
          <w:szCs w:val="24"/>
        </w:rPr>
        <w:t xml:space="preserve">BCIIP </w:t>
      </w:r>
      <w:r w:rsidR="00952F08" w:rsidRPr="009A5E51">
        <w:rPr>
          <w:rFonts w:ascii="Times New Roman" w:hAnsi="Times New Roman" w:cs="Times New Roman"/>
          <w:sz w:val="24"/>
          <w:szCs w:val="24"/>
        </w:rPr>
        <w:t>Act to the</w:t>
      </w:r>
      <w:r w:rsidR="00B578F9" w:rsidRPr="009A5E51">
        <w:rPr>
          <w:rFonts w:ascii="Times New Roman" w:hAnsi="Times New Roman" w:cs="Times New Roman"/>
          <w:sz w:val="24"/>
          <w:szCs w:val="24"/>
        </w:rPr>
        <w:t xml:space="preserve"> </w:t>
      </w:r>
      <w:r w:rsidR="00B578F9" w:rsidRPr="009A5E51">
        <w:rPr>
          <w:rFonts w:ascii="Times New Roman" w:hAnsi="Times New Roman" w:cs="Times New Roman"/>
          <w:i/>
          <w:iCs/>
          <w:sz w:val="24"/>
          <w:szCs w:val="24"/>
        </w:rPr>
        <w:t>Federal Safety Commissioner Act 2022</w:t>
      </w:r>
      <w:r w:rsidR="008E5D73" w:rsidRPr="009A5E51">
        <w:rPr>
          <w:rFonts w:ascii="Times New Roman" w:hAnsi="Times New Roman" w:cs="Times New Roman"/>
          <w:i/>
          <w:iCs/>
          <w:sz w:val="24"/>
          <w:szCs w:val="24"/>
        </w:rPr>
        <w:t xml:space="preserve"> </w:t>
      </w:r>
      <w:r w:rsidR="008E5D73" w:rsidRPr="009A5E51">
        <w:rPr>
          <w:rFonts w:ascii="Times New Roman" w:hAnsi="Times New Roman" w:cs="Times New Roman"/>
          <w:sz w:val="24"/>
          <w:szCs w:val="24"/>
        </w:rPr>
        <w:t>to reflect the ABCC’s abolition</w:t>
      </w:r>
      <w:r w:rsidR="00952F08" w:rsidRPr="009A5E51">
        <w:rPr>
          <w:rFonts w:ascii="Times New Roman" w:hAnsi="Times New Roman" w:cs="Times New Roman"/>
          <w:i/>
          <w:iCs/>
          <w:sz w:val="24"/>
          <w:szCs w:val="24"/>
        </w:rPr>
        <w:t>.</w:t>
      </w:r>
      <w:r w:rsidR="00C32BAB" w:rsidRPr="009A5E51">
        <w:rPr>
          <w:rFonts w:ascii="Times New Roman" w:hAnsi="Times New Roman" w:cs="Times New Roman"/>
          <w:sz w:val="24"/>
          <w:szCs w:val="24"/>
        </w:rPr>
        <w:t xml:space="preserve"> </w:t>
      </w:r>
    </w:p>
    <w:p w14:paraId="7AA06BB6" w14:textId="77777777" w:rsidR="00F37675" w:rsidRPr="009A5E51" w:rsidRDefault="00F37675" w:rsidP="00496A7B">
      <w:pPr>
        <w:autoSpaceDE w:val="0"/>
        <w:autoSpaceDN w:val="0"/>
        <w:adjustRightInd w:val="0"/>
        <w:spacing w:after="0" w:line="240" w:lineRule="auto"/>
        <w:jc w:val="both"/>
        <w:rPr>
          <w:rFonts w:ascii="Times New Roman" w:hAnsi="Times New Roman" w:cs="Times New Roman"/>
          <w:sz w:val="24"/>
          <w:szCs w:val="24"/>
        </w:rPr>
      </w:pPr>
    </w:p>
    <w:p w14:paraId="7EBE305C" w14:textId="16A9362A" w:rsidR="00F37675" w:rsidRPr="009A5E51" w:rsidRDefault="00F37675" w:rsidP="00496A7B">
      <w:pPr>
        <w:autoSpaceDE w:val="0"/>
        <w:autoSpaceDN w:val="0"/>
        <w:adjustRightInd w:val="0"/>
        <w:spacing w:after="0" w:line="240" w:lineRule="auto"/>
        <w:jc w:val="both"/>
        <w:rPr>
          <w:rFonts w:ascii="Times New Roman" w:hAnsi="Times New Roman" w:cs="Times New Roman"/>
          <w:sz w:val="24"/>
          <w:szCs w:val="24"/>
        </w:rPr>
      </w:pPr>
      <w:r w:rsidRPr="009A5E51">
        <w:rPr>
          <w:rFonts w:ascii="Times New Roman" w:hAnsi="Times New Roman" w:cs="Times New Roman"/>
          <w:sz w:val="24"/>
          <w:szCs w:val="24"/>
        </w:rPr>
        <w:t xml:space="preserve">The </w:t>
      </w:r>
      <w:r w:rsidR="00B15193" w:rsidRPr="009A5E51">
        <w:rPr>
          <w:rFonts w:ascii="Times New Roman" w:hAnsi="Times New Roman" w:cs="Times New Roman"/>
          <w:i/>
          <w:iCs/>
          <w:sz w:val="24"/>
          <w:szCs w:val="24"/>
        </w:rPr>
        <w:t xml:space="preserve">Federal Safety Commissioner (Accreditation Scheme) Amendment Rules 2023 </w:t>
      </w:r>
      <w:r w:rsidR="00B15193" w:rsidRPr="009A5E51">
        <w:rPr>
          <w:rFonts w:ascii="Times New Roman" w:hAnsi="Times New Roman" w:cs="Times New Roman"/>
          <w:sz w:val="24"/>
          <w:szCs w:val="24"/>
        </w:rPr>
        <w:t>(</w:t>
      </w:r>
      <w:r w:rsidR="007E5AFB" w:rsidRPr="009A5E51">
        <w:rPr>
          <w:rFonts w:ascii="Times New Roman" w:hAnsi="Times New Roman" w:cs="Times New Roman"/>
          <w:sz w:val="24"/>
          <w:szCs w:val="24"/>
        </w:rPr>
        <w:t xml:space="preserve">Amendment </w:t>
      </w:r>
      <w:r w:rsidRPr="009A5E51">
        <w:rPr>
          <w:rFonts w:ascii="Times New Roman" w:hAnsi="Times New Roman" w:cs="Times New Roman"/>
          <w:sz w:val="24"/>
          <w:szCs w:val="24"/>
        </w:rPr>
        <w:t>Rules</w:t>
      </w:r>
      <w:r w:rsidR="00B15193" w:rsidRPr="009A5E51">
        <w:rPr>
          <w:rFonts w:ascii="Times New Roman" w:hAnsi="Times New Roman" w:cs="Times New Roman"/>
          <w:sz w:val="24"/>
          <w:szCs w:val="24"/>
        </w:rPr>
        <w:t>)</w:t>
      </w:r>
      <w:r w:rsidRPr="009A5E51">
        <w:rPr>
          <w:rFonts w:ascii="Times New Roman" w:hAnsi="Times New Roman" w:cs="Times New Roman"/>
          <w:sz w:val="24"/>
          <w:szCs w:val="24"/>
        </w:rPr>
        <w:t xml:space="preserve"> are made for the purpose of </w:t>
      </w:r>
      <w:r w:rsidR="00650622" w:rsidRPr="009A5E51">
        <w:rPr>
          <w:rFonts w:ascii="Times New Roman" w:hAnsi="Times New Roman" w:cs="Times New Roman"/>
          <w:sz w:val="24"/>
          <w:szCs w:val="24"/>
        </w:rPr>
        <w:t>r</w:t>
      </w:r>
      <w:r w:rsidR="008E5D73" w:rsidRPr="009A5E51">
        <w:rPr>
          <w:rFonts w:ascii="Times New Roman" w:hAnsi="Times New Roman" w:cs="Times New Roman"/>
          <w:sz w:val="24"/>
          <w:szCs w:val="24"/>
        </w:rPr>
        <w:t>eflecting</w:t>
      </w:r>
      <w:r w:rsidR="00650622" w:rsidRPr="009A5E51">
        <w:rPr>
          <w:rFonts w:ascii="Times New Roman" w:hAnsi="Times New Roman" w:cs="Times New Roman"/>
          <w:sz w:val="24"/>
          <w:szCs w:val="24"/>
        </w:rPr>
        <w:t xml:space="preserve"> the </w:t>
      </w:r>
      <w:r w:rsidR="00712A3C" w:rsidRPr="009A5E51">
        <w:rPr>
          <w:rFonts w:ascii="Times New Roman" w:hAnsi="Times New Roman" w:cs="Times New Roman"/>
          <w:sz w:val="24"/>
          <w:szCs w:val="24"/>
        </w:rPr>
        <w:t>new name of the Act.</w:t>
      </w:r>
    </w:p>
    <w:p w14:paraId="000A59C4" w14:textId="77777777" w:rsidR="007128DC" w:rsidRPr="009A5E51" w:rsidRDefault="007128DC" w:rsidP="0001611D">
      <w:pPr>
        <w:tabs>
          <w:tab w:val="left" w:pos="6521"/>
        </w:tabs>
        <w:spacing w:after="0" w:line="240" w:lineRule="auto"/>
        <w:ind w:right="91"/>
        <w:rPr>
          <w:rFonts w:ascii="Times New Roman" w:eastAsia="Times New Roman" w:hAnsi="Times New Roman" w:cs="Times New Roman"/>
          <w:sz w:val="24"/>
          <w:szCs w:val="24"/>
          <w:lang w:eastAsia="en-AU"/>
        </w:rPr>
      </w:pPr>
    </w:p>
    <w:p w14:paraId="557D5797" w14:textId="6F0263C0" w:rsidR="00A5036A" w:rsidRPr="009A5E51" w:rsidRDefault="00A5036A" w:rsidP="0001611D">
      <w:pPr>
        <w:tabs>
          <w:tab w:val="left" w:pos="6521"/>
        </w:tabs>
        <w:spacing w:after="0" w:line="240" w:lineRule="auto"/>
        <w:ind w:right="91"/>
        <w:rPr>
          <w:rFonts w:ascii="Times New Roman" w:eastAsia="Times New Roman" w:hAnsi="Times New Roman" w:cs="Times New Roman"/>
          <w:sz w:val="24"/>
          <w:szCs w:val="24"/>
          <w:lang w:eastAsia="en-AU"/>
        </w:rPr>
      </w:pPr>
      <w:r w:rsidRPr="009A5E51">
        <w:rPr>
          <w:rFonts w:ascii="Times New Roman" w:eastAsia="Times New Roman" w:hAnsi="Times New Roman" w:cs="Times New Roman"/>
          <w:sz w:val="24"/>
          <w:szCs w:val="24"/>
          <w:lang w:eastAsia="en-AU"/>
        </w:rPr>
        <w:t xml:space="preserve">The </w:t>
      </w:r>
      <w:r w:rsidR="007E5AFB" w:rsidRPr="009A5E51">
        <w:rPr>
          <w:rFonts w:ascii="Times New Roman" w:eastAsia="Times New Roman" w:hAnsi="Times New Roman" w:cs="Times New Roman"/>
          <w:sz w:val="24"/>
          <w:szCs w:val="24"/>
          <w:lang w:eastAsia="en-AU"/>
        </w:rPr>
        <w:t xml:space="preserve">Amendment </w:t>
      </w:r>
      <w:r w:rsidR="00F37675" w:rsidRPr="009A5E51">
        <w:rPr>
          <w:rFonts w:ascii="Times New Roman" w:eastAsia="Times New Roman" w:hAnsi="Times New Roman" w:cs="Times New Roman"/>
          <w:sz w:val="24"/>
          <w:szCs w:val="24"/>
          <w:lang w:eastAsia="en-AU"/>
        </w:rPr>
        <w:t>Rules</w:t>
      </w:r>
      <w:r w:rsidRPr="009A5E51">
        <w:rPr>
          <w:rFonts w:ascii="Times New Roman" w:eastAsia="Times New Roman" w:hAnsi="Times New Roman" w:cs="Times New Roman"/>
          <w:sz w:val="24"/>
          <w:szCs w:val="24"/>
          <w:lang w:eastAsia="en-AU"/>
        </w:rPr>
        <w:t xml:space="preserve"> </w:t>
      </w:r>
      <w:r w:rsidR="00657318" w:rsidRPr="009A5E51">
        <w:rPr>
          <w:rFonts w:ascii="Times New Roman" w:eastAsia="Times New Roman" w:hAnsi="Times New Roman" w:cs="Times New Roman"/>
          <w:sz w:val="24"/>
          <w:szCs w:val="24"/>
          <w:lang w:eastAsia="en-AU"/>
        </w:rPr>
        <w:t>are</w:t>
      </w:r>
      <w:r w:rsidRPr="009A5E51">
        <w:rPr>
          <w:rFonts w:ascii="Times New Roman" w:eastAsia="Times New Roman" w:hAnsi="Times New Roman" w:cs="Times New Roman"/>
          <w:sz w:val="24"/>
          <w:szCs w:val="24"/>
          <w:lang w:eastAsia="en-AU"/>
        </w:rPr>
        <w:t xml:space="preserve"> a legislative instrument for the purposes of the </w:t>
      </w:r>
      <w:r w:rsidRPr="009A5E51">
        <w:rPr>
          <w:rFonts w:ascii="Times New Roman" w:eastAsia="Times New Roman" w:hAnsi="Times New Roman" w:cs="Times New Roman"/>
          <w:i/>
          <w:sz w:val="24"/>
          <w:szCs w:val="24"/>
          <w:lang w:eastAsia="en-AU"/>
        </w:rPr>
        <w:t>Legislation Act 2003</w:t>
      </w:r>
      <w:r w:rsidRPr="009A5E51">
        <w:rPr>
          <w:rFonts w:ascii="Times New Roman" w:eastAsia="Times New Roman" w:hAnsi="Times New Roman" w:cs="Times New Roman"/>
          <w:sz w:val="24"/>
          <w:szCs w:val="24"/>
          <w:lang w:eastAsia="en-AU"/>
        </w:rPr>
        <w:t>.</w:t>
      </w:r>
    </w:p>
    <w:p w14:paraId="10F46B5E" w14:textId="77777777" w:rsidR="008657A3" w:rsidRPr="009A5E51" w:rsidRDefault="008657A3" w:rsidP="0001611D">
      <w:pPr>
        <w:spacing w:after="0" w:line="240" w:lineRule="auto"/>
        <w:rPr>
          <w:rFonts w:ascii="Times New Roman" w:eastAsia="Times New Roman" w:hAnsi="Times New Roman" w:cs="Times New Roman"/>
          <w:sz w:val="24"/>
          <w:szCs w:val="24"/>
          <w:lang w:eastAsia="en-AU"/>
        </w:rPr>
      </w:pPr>
    </w:p>
    <w:p w14:paraId="690B31F9" w14:textId="1875DDA3" w:rsidR="005C0590" w:rsidRPr="009A5E51" w:rsidRDefault="008657A3" w:rsidP="0001611D">
      <w:pPr>
        <w:spacing w:after="0" w:line="240" w:lineRule="auto"/>
        <w:rPr>
          <w:rFonts w:ascii="Times New Roman" w:hAnsi="Times New Roman" w:cs="Times New Roman"/>
          <w:sz w:val="24"/>
          <w:szCs w:val="24"/>
        </w:rPr>
      </w:pPr>
      <w:r w:rsidRPr="009A5E51">
        <w:rPr>
          <w:rFonts w:ascii="Times New Roman" w:eastAsia="Times New Roman" w:hAnsi="Times New Roman" w:cs="Times New Roman"/>
          <w:sz w:val="24"/>
          <w:szCs w:val="24"/>
          <w:lang w:eastAsia="en-AU"/>
        </w:rPr>
        <w:t xml:space="preserve">The </w:t>
      </w:r>
      <w:r w:rsidR="007E5AFB" w:rsidRPr="009A5E51">
        <w:rPr>
          <w:rFonts w:ascii="Times New Roman" w:eastAsia="Times New Roman" w:hAnsi="Times New Roman" w:cs="Times New Roman"/>
          <w:sz w:val="24"/>
          <w:szCs w:val="24"/>
          <w:lang w:eastAsia="en-AU"/>
        </w:rPr>
        <w:t xml:space="preserve">Amendment </w:t>
      </w:r>
      <w:r w:rsidR="00F37675" w:rsidRPr="009A5E51">
        <w:rPr>
          <w:rFonts w:ascii="Times New Roman" w:eastAsia="Times New Roman" w:hAnsi="Times New Roman" w:cs="Times New Roman"/>
          <w:sz w:val="24"/>
          <w:szCs w:val="24"/>
          <w:lang w:eastAsia="en-AU"/>
        </w:rPr>
        <w:t>Rules</w:t>
      </w:r>
      <w:r w:rsidRPr="009A5E51">
        <w:rPr>
          <w:rFonts w:ascii="Times New Roman" w:eastAsia="Times New Roman" w:hAnsi="Times New Roman" w:cs="Times New Roman"/>
          <w:sz w:val="24"/>
          <w:szCs w:val="24"/>
          <w:lang w:eastAsia="en-AU"/>
        </w:rPr>
        <w:t xml:space="preserve"> commence </w:t>
      </w:r>
      <w:r w:rsidR="009818D8" w:rsidRPr="009A5E51">
        <w:rPr>
          <w:rFonts w:ascii="Times New Roman" w:eastAsia="Times New Roman" w:hAnsi="Times New Roman" w:cs="Times New Roman"/>
          <w:sz w:val="24"/>
          <w:szCs w:val="24"/>
          <w:lang w:eastAsia="en-AU"/>
        </w:rPr>
        <w:t xml:space="preserve">on </w:t>
      </w:r>
      <w:r w:rsidR="0001611D" w:rsidRPr="009A5E51">
        <w:rPr>
          <w:rFonts w:ascii="Times New Roman" w:eastAsia="Times New Roman" w:hAnsi="Times New Roman" w:cs="Times New Roman"/>
          <w:sz w:val="24"/>
          <w:szCs w:val="24"/>
          <w:lang w:eastAsia="en-AU"/>
        </w:rPr>
        <w:t xml:space="preserve">the day </w:t>
      </w:r>
      <w:r w:rsidR="009818D8" w:rsidRPr="009A5E51">
        <w:rPr>
          <w:rFonts w:ascii="Times New Roman" w:eastAsia="Times New Roman" w:hAnsi="Times New Roman" w:cs="Times New Roman"/>
          <w:sz w:val="24"/>
          <w:szCs w:val="24"/>
          <w:lang w:eastAsia="en-AU"/>
        </w:rPr>
        <w:t>after they are registered on the Federal Register of Legislation</w:t>
      </w:r>
      <w:r w:rsidRPr="009A5E51">
        <w:rPr>
          <w:rFonts w:ascii="Times New Roman" w:eastAsia="Times New Roman" w:hAnsi="Times New Roman" w:cs="Times New Roman"/>
          <w:sz w:val="24"/>
          <w:szCs w:val="24"/>
          <w:lang w:eastAsia="en-AU"/>
        </w:rPr>
        <w:t>.</w:t>
      </w:r>
    </w:p>
    <w:p w14:paraId="547145C7" w14:textId="77777777" w:rsidR="0001611D" w:rsidRPr="009A5E51" w:rsidRDefault="0001611D" w:rsidP="0001611D">
      <w:pPr>
        <w:spacing w:after="0" w:line="240" w:lineRule="auto"/>
        <w:rPr>
          <w:rFonts w:ascii="Times New Roman" w:eastAsia="Times New Roman" w:hAnsi="Times New Roman" w:cs="Times New Roman"/>
          <w:sz w:val="24"/>
          <w:szCs w:val="24"/>
          <w:lang w:eastAsia="en-AU"/>
        </w:rPr>
      </w:pPr>
    </w:p>
    <w:p w14:paraId="0296C5A6" w14:textId="68155648" w:rsidR="0001611D" w:rsidRPr="009A5E51" w:rsidRDefault="0001611D" w:rsidP="0001611D">
      <w:pPr>
        <w:spacing w:after="0" w:line="240" w:lineRule="auto"/>
        <w:rPr>
          <w:rFonts w:ascii="Times New Roman" w:eastAsia="Times New Roman" w:hAnsi="Times New Roman" w:cs="Times New Roman"/>
          <w:sz w:val="24"/>
          <w:szCs w:val="24"/>
          <w:lang w:eastAsia="en-AU"/>
        </w:rPr>
      </w:pPr>
      <w:r w:rsidRPr="009A5E51">
        <w:rPr>
          <w:rFonts w:ascii="Times New Roman" w:eastAsia="Times New Roman" w:hAnsi="Times New Roman" w:cs="Times New Roman"/>
          <w:sz w:val="24"/>
          <w:szCs w:val="24"/>
          <w:lang w:eastAsia="en-AU"/>
        </w:rPr>
        <w:t xml:space="preserve">Details of the </w:t>
      </w:r>
      <w:r w:rsidR="007E5AFB" w:rsidRPr="009A5E51">
        <w:rPr>
          <w:rFonts w:ascii="Times New Roman" w:eastAsia="Times New Roman" w:hAnsi="Times New Roman" w:cs="Times New Roman"/>
          <w:sz w:val="24"/>
          <w:szCs w:val="24"/>
          <w:lang w:eastAsia="en-AU"/>
        </w:rPr>
        <w:t xml:space="preserve">Amendment </w:t>
      </w:r>
      <w:r w:rsidR="00F37675" w:rsidRPr="009A5E51">
        <w:rPr>
          <w:rFonts w:ascii="Times New Roman" w:eastAsia="Times New Roman" w:hAnsi="Times New Roman" w:cs="Times New Roman"/>
          <w:sz w:val="24"/>
          <w:szCs w:val="24"/>
          <w:lang w:eastAsia="en-AU"/>
        </w:rPr>
        <w:t>Rules</w:t>
      </w:r>
      <w:r w:rsidRPr="009A5E51">
        <w:rPr>
          <w:rFonts w:ascii="Times New Roman" w:eastAsia="Times New Roman" w:hAnsi="Times New Roman" w:cs="Times New Roman"/>
          <w:sz w:val="24"/>
          <w:szCs w:val="24"/>
          <w:lang w:eastAsia="en-AU"/>
        </w:rPr>
        <w:t xml:space="preserve"> are set out in </w:t>
      </w:r>
      <w:r w:rsidRPr="009A5E51">
        <w:rPr>
          <w:rFonts w:ascii="Times New Roman" w:eastAsia="Times New Roman" w:hAnsi="Times New Roman" w:cs="Times New Roman"/>
          <w:sz w:val="24"/>
          <w:szCs w:val="24"/>
          <w:u w:val="single"/>
          <w:lang w:eastAsia="en-AU"/>
        </w:rPr>
        <w:t>Attachment A.</w:t>
      </w:r>
    </w:p>
    <w:p w14:paraId="101FD77B" w14:textId="77777777" w:rsidR="004E23F5" w:rsidRPr="009A5E51" w:rsidRDefault="004E23F5" w:rsidP="00A5036A">
      <w:pPr>
        <w:shd w:val="clear" w:color="auto" w:fill="FFFFFF"/>
        <w:spacing w:after="0" w:line="240" w:lineRule="auto"/>
        <w:rPr>
          <w:rFonts w:ascii="Times New Roman" w:eastAsia="Times New Roman" w:hAnsi="Times New Roman" w:cs="Times New Roman"/>
          <w:b/>
          <w:bCs/>
          <w:color w:val="000000"/>
          <w:sz w:val="24"/>
          <w:szCs w:val="24"/>
          <w:lang w:eastAsia="en-AU"/>
        </w:rPr>
      </w:pPr>
    </w:p>
    <w:p w14:paraId="21572FF5" w14:textId="609A0788" w:rsidR="00A5036A" w:rsidRPr="009A5E51" w:rsidRDefault="00A5036A" w:rsidP="00A5036A">
      <w:pPr>
        <w:shd w:val="clear" w:color="auto" w:fill="FFFFFF"/>
        <w:spacing w:after="0" w:line="240" w:lineRule="auto"/>
        <w:rPr>
          <w:rFonts w:ascii="Times New Roman" w:eastAsia="Times New Roman" w:hAnsi="Times New Roman" w:cs="Times New Roman"/>
          <w:color w:val="000000"/>
          <w:sz w:val="24"/>
          <w:szCs w:val="24"/>
          <w:lang w:eastAsia="en-AU"/>
        </w:rPr>
      </w:pPr>
      <w:r w:rsidRPr="009A5E51">
        <w:rPr>
          <w:rFonts w:ascii="Times New Roman" w:eastAsia="Times New Roman" w:hAnsi="Times New Roman" w:cs="Times New Roman"/>
          <w:b/>
          <w:bCs/>
          <w:color w:val="000000"/>
          <w:sz w:val="24"/>
          <w:szCs w:val="24"/>
          <w:lang w:eastAsia="en-AU"/>
        </w:rPr>
        <w:t>CONSULTATION</w:t>
      </w:r>
    </w:p>
    <w:p w14:paraId="18699A18" w14:textId="77777777" w:rsidR="00077C9C" w:rsidRPr="009A5E51" w:rsidRDefault="00077C9C" w:rsidP="00077C9C">
      <w:pPr>
        <w:spacing w:after="0" w:line="240" w:lineRule="auto"/>
        <w:rPr>
          <w:rFonts w:ascii="Times New Roman" w:hAnsi="Times New Roman" w:cs="Times New Roman"/>
          <w:sz w:val="24"/>
          <w:szCs w:val="24"/>
        </w:rPr>
      </w:pPr>
    </w:p>
    <w:p w14:paraId="26493AE6" w14:textId="6FDA1F97" w:rsidR="00077C9C" w:rsidRPr="009A5E51" w:rsidRDefault="00077C9C" w:rsidP="002A5D29">
      <w:pPr>
        <w:shd w:val="clear" w:color="auto" w:fill="FFFFFF"/>
        <w:spacing w:after="0" w:line="240" w:lineRule="auto"/>
        <w:rPr>
          <w:rFonts w:ascii="Times New Roman" w:hAnsi="Times New Roman" w:cs="Times New Roman"/>
          <w:color w:val="000000"/>
          <w:sz w:val="24"/>
          <w:szCs w:val="24"/>
          <w:shd w:val="clear" w:color="auto" w:fill="FFFFFF"/>
        </w:rPr>
      </w:pPr>
      <w:r w:rsidRPr="009A5E51">
        <w:rPr>
          <w:rFonts w:ascii="Times New Roman" w:hAnsi="Times New Roman" w:cs="Times New Roman"/>
          <w:color w:val="000000"/>
          <w:sz w:val="24"/>
          <w:szCs w:val="24"/>
          <w:shd w:val="clear" w:color="auto" w:fill="FFFFFF"/>
        </w:rPr>
        <w:t xml:space="preserve">No consultation was undertaken in the preparation of the </w:t>
      </w:r>
      <w:r w:rsidR="007E5AFB" w:rsidRPr="009A5E51">
        <w:rPr>
          <w:rFonts w:ascii="Times New Roman" w:eastAsia="Times New Roman" w:hAnsi="Times New Roman" w:cs="Times New Roman"/>
          <w:sz w:val="24"/>
          <w:szCs w:val="24"/>
          <w:lang w:eastAsia="en-AU"/>
        </w:rPr>
        <w:t xml:space="preserve">Amendment </w:t>
      </w:r>
      <w:r w:rsidR="002C2E18" w:rsidRPr="009A5E51">
        <w:rPr>
          <w:rFonts w:ascii="Times New Roman" w:hAnsi="Times New Roman" w:cs="Times New Roman"/>
          <w:color w:val="000000"/>
          <w:sz w:val="24"/>
          <w:szCs w:val="24"/>
          <w:shd w:val="clear" w:color="auto" w:fill="FFFFFF"/>
        </w:rPr>
        <w:t>Rules</w:t>
      </w:r>
      <w:r w:rsidR="00BA130A" w:rsidRPr="009A5E51">
        <w:rPr>
          <w:rFonts w:ascii="Times New Roman" w:hAnsi="Times New Roman" w:cs="Times New Roman"/>
          <w:color w:val="000000"/>
          <w:sz w:val="24"/>
          <w:szCs w:val="24"/>
          <w:shd w:val="clear" w:color="auto" w:fill="FFFFFF"/>
        </w:rPr>
        <w:t>.</w:t>
      </w:r>
      <w:r w:rsidRPr="009A5E51">
        <w:rPr>
          <w:rFonts w:ascii="Times New Roman" w:hAnsi="Times New Roman" w:cs="Times New Roman"/>
          <w:i/>
          <w:iCs/>
          <w:color w:val="000000"/>
          <w:sz w:val="24"/>
          <w:szCs w:val="24"/>
          <w:shd w:val="clear" w:color="auto" w:fill="FFFFFF"/>
        </w:rPr>
        <w:t xml:space="preserve"> </w:t>
      </w:r>
      <w:r w:rsidR="0016347E" w:rsidRPr="009A5E51">
        <w:rPr>
          <w:rFonts w:ascii="Times New Roman" w:hAnsi="Times New Roman" w:cs="Times New Roman"/>
          <w:sz w:val="24"/>
          <w:szCs w:val="24"/>
        </w:rPr>
        <w:t>As t</w:t>
      </w:r>
      <w:r w:rsidR="00A629D3" w:rsidRPr="009A5E51">
        <w:rPr>
          <w:rFonts w:ascii="Times New Roman" w:hAnsi="Times New Roman" w:cs="Times New Roman"/>
          <w:sz w:val="24"/>
          <w:szCs w:val="24"/>
        </w:rPr>
        <w:t xml:space="preserve">he </w:t>
      </w:r>
      <w:r w:rsidR="00ED0F91" w:rsidRPr="009A5E51">
        <w:rPr>
          <w:rFonts w:ascii="Times New Roman" w:hAnsi="Times New Roman" w:cs="Times New Roman"/>
          <w:sz w:val="24"/>
          <w:szCs w:val="24"/>
        </w:rPr>
        <w:t>content</w:t>
      </w:r>
      <w:r w:rsidR="00947A52" w:rsidRPr="009A5E51">
        <w:rPr>
          <w:rFonts w:ascii="Times New Roman" w:hAnsi="Times New Roman" w:cs="Times New Roman"/>
          <w:sz w:val="24"/>
          <w:szCs w:val="24"/>
        </w:rPr>
        <w:t xml:space="preserve"> proposed by the </w:t>
      </w:r>
      <w:r w:rsidR="001E33E5" w:rsidRPr="009A5E51">
        <w:rPr>
          <w:rFonts w:ascii="Times New Roman" w:hAnsi="Times New Roman" w:cs="Times New Roman"/>
          <w:sz w:val="24"/>
          <w:szCs w:val="24"/>
        </w:rPr>
        <w:t xml:space="preserve">Amendment </w:t>
      </w:r>
      <w:r w:rsidR="00863701" w:rsidRPr="009A5E51">
        <w:rPr>
          <w:rFonts w:ascii="Times New Roman" w:hAnsi="Times New Roman" w:cs="Times New Roman"/>
          <w:sz w:val="24"/>
          <w:szCs w:val="24"/>
        </w:rPr>
        <w:t>Rules</w:t>
      </w:r>
      <w:r w:rsidR="00947A52" w:rsidRPr="009A5E51">
        <w:rPr>
          <w:rFonts w:ascii="Times New Roman" w:hAnsi="Times New Roman" w:cs="Times New Roman"/>
          <w:sz w:val="24"/>
          <w:szCs w:val="24"/>
        </w:rPr>
        <w:t xml:space="preserve"> is</w:t>
      </w:r>
      <w:r w:rsidR="00144F35" w:rsidRPr="009A5E51">
        <w:rPr>
          <w:rFonts w:ascii="Times New Roman" w:hAnsi="Times New Roman" w:cs="Times New Roman"/>
          <w:sz w:val="24"/>
          <w:szCs w:val="24"/>
        </w:rPr>
        <w:t xml:space="preserve"> </w:t>
      </w:r>
      <w:r w:rsidR="008C09FF" w:rsidRPr="009A5E51">
        <w:rPr>
          <w:rFonts w:ascii="Times New Roman" w:hAnsi="Times New Roman" w:cs="Times New Roman"/>
          <w:sz w:val="24"/>
          <w:szCs w:val="24"/>
        </w:rPr>
        <w:t xml:space="preserve">simply to </w:t>
      </w:r>
      <w:r w:rsidR="00FF6151" w:rsidRPr="009A5E51">
        <w:rPr>
          <w:rFonts w:ascii="Times New Roman" w:hAnsi="Times New Roman" w:cs="Times New Roman"/>
          <w:sz w:val="24"/>
          <w:szCs w:val="24"/>
        </w:rPr>
        <w:t>reflect the renaming of the enabling Act</w:t>
      </w:r>
      <w:r w:rsidR="00221603" w:rsidRPr="009A5E51">
        <w:rPr>
          <w:rFonts w:ascii="Times New Roman" w:hAnsi="Times New Roman" w:cs="Times New Roman"/>
          <w:sz w:val="24"/>
          <w:szCs w:val="24"/>
        </w:rPr>
        <w:t xml:space="preserve"> and enhance </w:t>
      </w:r>
      <w:r w:rsidR="00201C4F" w:rsidRPr="009A5E51">
        <w:rPr>
          <w:rFonts w:ascii="Times New Roman" w:hAnsi="Times New Roman" w:cs="Times New Roman"/>
          <w:sz w:val="24"/>
          <w:szCs w:val="24"/>
        </w:rPr>
        <w:t xml:space="preserve">their readability </w:t>
      </w:r>
      <w:r w:rsidR="00516351" w:rsidRPr="009A5E51">
        <w:rPr>
          <w:rFonts w:ascii="Times New Roman" w:hAnsi="Times New Roman" w:cs="Times New Roman"/>
          <w:sz w:val="24"/>
          <w:szCs w:val="24"/>
        </w:rPr>
        <w:t>–</w:t>
      </w:r>
      <w:r w:rsidR="00F1309C" w:rsidRPr="009A5E51">
        <w:rPr>
          <w:rFonts w:ascii="Times New Roman" w:hAnsi="Times New Roman" w:cs="Times New Roman"/>
          <w:sz w:val="24"/>
          <w:szCs w:val="24"/>
        </w:rPr>
        <w:t xml:space="preserve"> </w:t>
      </w:r>
      <w:r w:rsidR="00837EAA" w:rsidRPr="009A5E51">
        <w:rPr>
          <w:rFonts w:ascii="Times New Roman" w:hAnsi="Times New Roman" w:cs="Times New Roman"/>
          <w:sz w:val="24"/>
          <w:szCs w:val="24"/>
        </w:rPr>
        <w:t xml:space="preserve">it is </w:t>
      </w:r>
      <w:r w:rsidR="000F20DD" w:rsidRPr="009A5E51">
        <w:rPr>
          <w:rFonts w:ascii="Times New Roman" w:hAnsi="Times New Roman" w:cs="Times New Roman"/>
          <w:sz w:val="24"/>
          <w:szCs w:val="24"/>
        </w:rPr>
        <w:t>consider</w:t>
      </w:r>
      <w:r w:rsidR="00837EAA" w:rsidRPr="009A5E51">
        <w:rPr>
          <w:rFonts w:ascii="Times New Roman" w:hAnsi="Times New Roman" w:cs="Times New Roman"/>
          <w:sz w:val="24"/>
          <w:szCs w:val="24"/>
        </w:rPr>
        <w:t>ed</w:t>
      </w:r>
      <w:r w:rsidR="000F20DD" w:rsidRPr="009A5E51">
        <w:rPr>
          <w:rFonts w:ascii="Times New Roman" w:hAnsi="Times New Roman" w:cs="Times New Roman"/>
          <w:sz w:val="24"/>
          <w:szCs w:val="24"/>
        </w:rPr>
        <w:t xml:space="preserve"> that public consultation is not necessary under section 17 of the </w:t>
      </w:r>
      <w:r w:rsidR="000F20DD" w:rsidRPr="009A5E51">
        <w:rPr>
          <w:rFonts w:ascii="Times New Roman" w:hAnsi="Times New Roman" w:cs="Times New Roman"/>
          <w:i/>
          <w:iCs/>
          <w:sz w:val="24"/>
          <w:szCs w:val="24"/>
        </w:rPr>
        <w:t>Legislation Act 2003</w:t>
      </w:r>
      <w:r w:rsidR="00E11AE3" w:rsidRPr="009A5E51">
        <w:rPr>
          <w:rFonts w:ascii="Times New Roman" w:hAnsi="Times New Roman" w:cs="Times New Roman"/>
          <w:sz w:val="24"/>
          <w:szCs w:val="24"/>
        </w:rPr>
        <w:t>. This</w:t>
      </w:r>
      <w:r w:rsidR="00AA7206" w:rsidRPr="009A5E51">
        <w:rPr>
          <w:rFonts w:ascii="Times New Roman" w:hAnsi="Times New Roman" w:cs="Times New Roman"/>
          <w:sz w:val="24"/>
          <w:szCs w:val="24"/>
        </w:rPr>
        <w:t xml:space="preserve"> </w:t>
      </w:r>
      <w:r w:rsidR="00A60C76" w:rsidRPr="009A5E51">
        <w:rPr>
          <w:rFonts w:ascii="Times New Roman" w:hAnsi="Times New Roman" w:cs="Times New Roman"/>
          <w:sz w:val="24"/>
          <w:szCs w:val="24"/>
        </w:rPr>
        <w:t xml:space="preserve">is </w:t>
      </w:r>
      <w:r w:rsidR="00AA7206" w:rsidRPr="009A5E51">
        <w:rPr>
          <w:rFonts w:ascii="Times New Roman" w:hAnsi="Times New Roman" w:cs="Times New Roman"/>
          <w:sz w:val="24"/>
          <w:szCs w:val="24"/>
        </w:rPr>
        <w:t>because the</w:t>
      </w:r>
      <w:r w:rsidR="00BF14F7" w:rsidRPr="009A5E51">
        <w:rPr>
          <w:rFonts w:ascii="Times New Roman" w:hAnsi="Times New Roman" w:cs="Times New Roman"/>
          <w:sz w:val="24"/>
          <w:szCs w:val="24"/>
        </w:rPr>
        <w:t xml:space="preserve"> </w:t>
      </w:r>
      <w:r w:rsidR="00E542EA" w:rsidRPr="009A5E51">
        <w:rPr>
          <w:rFonts w:ascii="Times New Roman" w:hAnsi="Times New Roman" w:cs="Times New Roman"/>
          <w:sz w:val="24"/>
          <w:szCs w:val="24"/>
        </w:rPr>
        <w:t>changes are minor or machinery in nature and do not substantially alter existing arrangements.</w:t>
      </w:r>
      <w:r w:rsidR="00E559A3" w:rsidRPr="009A5E51">
        <w:rPr>
          <w:rFonts w:ascii="Times New Roman" w:hAnsi="Times New Roman" w:cs="Times New Roman"/>
          <w:sz w:val="24"/>
          <w:szCs w:val="24"/>
        </w:rPr>
        <w:t xml:space="preserve"> </w:t>
      </w:r>
      <w:r w:rsidRPr="009A5E51">
        <w:rPr>
          <w:rFonts w:ascii="Times New Roman" w:hAnsi="Times New Roman" w:cs="Times New Roman"/>
          <w:color w:val="000000"/>
          <w:sz w:val="24"/>
          <w:szCs w:val="24"/>
          <w:shd w:val="clear" w:color="auto" w:fill="FFFFFF"/>
        </w:rPr>
        <w:t xml:space="preserve">Therefore, consultation was not </w:t>
      </w:r>
      <w:r w:rsidRPr="009A5E51">
        <w:rPr>
          <w:rFonts w:ascii="Times New Roman" w:hAnsi="Times New Roman" w:cs="Times New Roman"/>
          <w:sz w:val="24"/>
          <w:szCs w:val="24"/>
          <w:shd w:val="clear" w:color="auto" w:fill="FFFFFF"/>
        </w:rPr>
        <w:t>considered</w:t>
      </w:r>
      <w:r w:rsidRPr="009A5E51">
        <w:rPr>
          <w:rFonts w:ascii="Times New Roman" w:hAnsi="Times New Roman" w:cs="Times New Roman"/>
          <w:color w:val="000000"/>
          <w:sz w:val="24"/>
          <w:szCs w:val="24"/>
          <w:shd w:val="clear" w:color="auto" w:fill="FFFFFF"/>
        </w:rPr>
        <w:t xml:space="preserve"> necessary or appropriate.</w:t>
      </w:r>
    </w:p>
    <w:p w14:paraId="62655B86" w14:textId="77777777" w:rsidR="00077C9C" w:rsidRPr="009A5E51" w:rsidRDefault="00077C9C" w:rsidP="00077C9C">
      <w:pPr>
        <w:autoSpaceDE w:val="0"/>
        <w:autoSpaceDN w:val="0"/>
        <w:adjustRightInd w:val="0"/>
        <w:spacing w:after="0" w:line="240" w:lineRule="auto"/>
        <w:rPr>
          <w:rFonts w:ascii="Times New Roman" w:eastAsia="Calibri" w:hAnsi="Times New Roman" w:cs="Times New Roman"/>
          <w:sz w:val="24"/>
          <w:szCs w:val="24"/>
        </w:rPr>
      </w:pPr>
    </w:p>
    <w:p w14:paraId="6D52D576" w14:textId="26AA8DC0" w:rsidR="00A5036A" w:rsidRPr="009A5E51" w:rsidRDefault="00A5036A" w:rsidP="00A5036A">
      <w:pPr>
        <w:shd w:val="clear" w:color="auto" w:fill="FFFFFF"/>
        <w:spacing w:after="0" w:line="240" w:lineRule="auto"/>
        <w:rPr>
          <w:rFonts w:ascii="Times New Roman" w:eastAsia="Times New Roman" w:hAnsi="Times New Roman" w:cs="Times New Roman"/>
          <w:color w:val="000000"/>
          <w:sz w:val="24"/>
          <w:szCs w:val="24"/>
          <w:lang w:eastAsia="en-AU"/>
        </w:rPr>
      </w:pPr>
      <w:r w:rsidRPr="009A5E51">
        <w:rPr>
          <w:rFonts w:ascii="Times New Roman" w:eastAsia="Times New Roman" w:hAnsi="Times New Roman" w:cs="Times New Roman"/>
          <w:b/>
          <w:bCs/>
          <w:color w:val="000000"/>
          <w:sz w:val="24"/>
          <w:szCs w:val="24"/>
          <w:lang w:eastAsia="en-AU"/>
        </w:rPr>
        <w:t xml:space="preserve">IMPACT </w:t>
      </w:r>
      <w:r w:rsidR="00877DC3" w:rsidRPr="009A5E51">
        <w:rPr>
          <w:rFonts w:ascii="Times New Roman" w:eastAsia="Times New Roman" w:hAnsi="Times New Roman" w:cs="Times New Roman"/>
          <w:b/>
          <w:bCs/>
          <w:color w:val="000000"/>
          <w:sz w:val="24"/>
          <w:szCs w:val="24"/>
          <w:lang w:eastAsia="en-AU"/>
        </w:rPr>
        <w:t>ANALYSIS</w:t>
      </w:r>
    </w:p>
    <w:p w14:paraId="1DD408A7" w14:textId="77777777" w:rsidR="00A5036A" w:rsidRPr="009A5E51" w:rsidRDefault="00A5036A" w:rsidP="00A5036A">
      <w:pPr>
        <w:shd w:val="clear" w:color="auto" w:fill="FFFFFF"/>
        <w:spacing w:after="0" w:line="240" w:lineRule="auto"/>
        <w:rPr>
          <w:rFonts w:ascii="Times New Roman" w:eastAsia="Times New Roman" w:hAnsi="Times New Roman" w:cs="Times New Roman"/>
          <w:color w:val="000000"/>
          <w:sz w:val="24"/>
          <w:szCs w:val="24"/>
          <w:lang w:eastAsia="en-AU"/>
        </w:rPr>
      </w:pPr>
      <w:r w:rsidRPr="009A5E51">
        <w:rPr>
          <w:rFonts w:ascii="Times New Roman" w:eastAsia="Times New Roman" w:hAnsi="Times New Roman" w:cs="Times New Roman"/>
          <w:color w:val="000000"/>
          <w:sz w:val="24"/>
          <w:szCs w:val="24"/>
          <w:lang w:eastAsia="en-AU"/>
        </w:rPr>
        <w:t> </w:t>
      </w:r>
    </w:p>
    <w:p w14:paraId="6A5CC103" w14:textId="456D58BE" w:rsidR="00A5036A" w:rsidRPr="009A5E51" w:rsidRDefault="00FB2FAE" w:rsidP="00A5036A">
      <w:pPr>
        <w:shd w:val="clear" w:color="auto" w:fill="FFFFFF"/>
        <w:spacing w:after="0" w:line="240" w:lineRule="auto"/>
        <w:rPr>
          <w:rFonts w:ascii="Times New Roman" w:eastAsia="Times New Roman" w:hAnsi="Times New Roman" w:cs="Times New Roman"/>
          <w:color w:val="000000"/>
          <w:sz w:val="24"/>
          <w:szCs w:val="24"/>
          <w:lang w:eastAsia="en-AU"/>
        </w:rPr>
      </w:pPr>
      <w:r w:rsidRPr="009A5E51">
        <w:rPr>
          <w:rFonts w:ascii="Times New Roman" w:hAnsi="Times New Roman" w:cs="Times New Roman"/>
          <w:sz w:val="24"/>
          <w:szCs w:val="24"/>
        </w:rPr>
        <w:t xml:space="preserve">The Office of </w:t>
      </w:r>
      <w:r w:rsidR="007C7F8C" w:rsidRPr="009A5E51">
        <w:rPr>
          <w:rFonts w:ascii="Times New Roman" w:hAnsi="Times New Roman" w:cs="Times New Roman"/>
          <w:sz w:val="24"/>
          <w:szCs w:val="24"/>
        </w:rPr>
        <w:t>Impact Analysis</w:t>
      </w:r>
      <w:r w:rsidRPr="009A5E51">
        <w:rPr>
          <w:rFonts w:ascii="Times New Roman" w:hAnsi="Times New Roman" w:cs="Times New Roman"/>
          <w:sz w:val="24"/>
          <w:szCs w:val="24"/>
        </w:rPr>
        <w:t xml:space="preserve"> advised that a</w:t>
      </w:r>
      <w:r w:rsidR="00330E0D" w:rsidRPr="009A5E51">
        <w:rPr>
          <w:rFonts w:ascii="Times New Roman" w:hAnsi="Times New Roman" w:cs="Times New Roman"/>
          <w:sz w:val="24"/>
          <w:szCs w:val="24"/>
        </w:rPr>
        <w:t>n</w:t>
      </w:r>
      <w:r w:rsidR="00877DC3" w:rsidRPr="009A5E51">
        <w:rPr>
          <w:rFonts w:ascii="Times New Roman" w:hAnsi="Times New Roman" w:cs="Times New Roman"/>
          <w:sz w:val="24"/>
          <w:szCs w:val="24"/>
        </w:rPr>
        <w:t xml:space="preserve"> </w:t>
      </w:r>
      <w:r w:rsidRPr="009A5E51">
        <w:rPr>
          <w:rFonts w:ascii="Times New Roman" w:hAnsi="Times New Roman" w:cs="Times New Roman"/>
          <w:sz w:val="24"/>
          <w:szCs w:val="24"/>
        </w:rPr>
        <w:t xml:space="preserve">Impact </w:t>
      </w:r>
      <w:r w:rsidR="00877DC3" w:rsidRPr="009A5E51">
        <w:rPr>
          <w:rFonts w:ascii="Times New Roman" w:hAnsi="Times New Roman" w:cs="Times New Roman"/>
          <w:sz w:val="24"/>
          <w:szCs w:val="24"/>
        </w:rPr>
        <w:t xml:space="preserve">Analysis </w:t>
      </w:r>
      <w:r w:rsidRPr="009A5E51">
        <w:rPr>
          <w:rFonts w:ascii="Times New Roman" w:hAnsi="Times New Roman" w:cs="Times New Roman"/>
          <w:sz w:val="24"/>
          <w:szCs w:val="24"/>
        </w:rPr>
        <w:t xml:space="preserve">was not required (reference </w:t>
      </w:r>
      <w:r w:rsidR="007C7F8C" w:rsidRPr="009A5E51">
        <w:rPr>
          <w:rFonts w:ascii="Times New Roman" w:hAnsi="Times New Roman" w:cs="Times New Roman"/>
          <w:b/>
          <w:bCs/>
          <w:sz w:val="24"/>
          <w:szCs w:val="24"/>
        </w:rPr>
        <w:t>OIA23-04667</w:t>
      </w:r>
      <w:r w:rsidRPr="009A5E51">
        <w:rPr>
          <w:rFonts w:ascii="Times New Roman" w:hAnsi="Times New Roman" w:cs="Times New Roman"/>
          <w:sz w:val="24"/>
          <w:szCs w:val="24"/>
        </w:rPr>
        <w:t>).</w:t>
      </w:r>
    </w:p>
    <w:p w14:paraId="44AC6CFB" w14:textId="77F961DC" w:rsidR="007A2F97" w:rsidRPr="009A5E51" w:rsidRDefault="007A2F97" w:rsidP="00FB2FAE">
      <w:pPr>
        <w:spacing w:after="0" w:line="240" w:lineRule="auto"/>
        <w:rPr>
          <w:rFonts w:ascii="Times New Roman" w:hAnsi="Times New Roman" w:cs="Times New Roman"/>
          <w:sz w:val="24"/>
          <w:szCs w:val="24"/>
        </w:rPr>
      </w:pPr>
    </w:p>
    <w:p w14:paraId="6D6AFF4E" w14:textId="37AD8BD4" w:rsidR="00A5036A" w:rsidRPr="009A5E51" w:rsidRDefault="00A5036A" w:rsidP="00FB2FAE">
      <w:pPr>
        <w:shd w:val="clear" w:color="auto" w:fill="FFFFFF"/>
        <w:spacing w:after="0" w:line="240" w:lineRule="auto"/>
        <w:rPr>
          <w:rFonts w:ascii="Times New Roman" w:eastAsia="Times New Roman" w:hAnsi="Times New Roman" w:cs="Times New Roman"/>
          <w:b/>
          <w:bCs/>
          <w:caps/>
          <w:color w:val="000000"/>
          <w:sz w:val="24"/>
          <w:szCs w:val="24"/>
          <w:lang w:eastAsia="en-AU"/>
        </w:rPr>
      </w:pPr>
      <w:r w:rsidRPr="009A5E51">
        <w:rPr>
          <w:rFonts w:ascii="Times New Roman" w:eastAsia="Times New Roman" w:hAnsi="Times New Roman" w:cs="Times New Roman"/>
          <w:b/>
          <w:bCs/>
          <w:caps/>
          <w:color w:val="000000"/>
          <w:sz w:val="24"/>
          <w:szCs w:val="24"/>
          <w:lang w:eastAsia="en-AU"/>
        </w:rPr>
        <w:t>STATEMENT OF COMPATIBILITY</w:t>
      </w:r>
      <w:r w:rsidR="002D51C1" w:rsidRPr="009A5E51">
        <w:rPr>
          <w:rFonts w:ascii="Times New Roman" w:eastAsia="Times New Roman" w:hAnsi="Times New Roman" w:cs="Times New Roman"/>
          <w:b/>
          <w:bCs/>
          <w:caps/>
          <w:color w:val="000000"/>
          <w:sz w:val="24"/>
          <w:szCs w:val="24"/>
          <w:lang w:eastAsia="en-AU"/>
        </w:rPr>
        <w:t xml:space="preserve"> </w:t>
      </w:r>
      <w:r w:rsidRPr="009A5E51">
        <w:rPr>
          <w:rFonts w:ascii="Times New Roman" w:eastAsia="Times New Roman" w:hAnsi="Times New Roman" w:cs="Times New Roman"/>
          <w:b/>
          <w:bCs/>
          <w:caps/>
          <w:color w:val="000000"/>
          <w:sz w:val="24"/>
          <w:szCs w:val="24"/>
          <w:lang w:eastAsia="en-AU"/>
        </w:rPr>
        <w:t>WITH HUMAN RIGHTS</w:t>
      </w:r>
    </w:p>
    <w:p w14:paraId="5298D9BC" w14:textId="77777777" w:rsidR="00BA275A" w:rsidRPr="009A5E51" w:rsidRDefault="00BA275A" w:rsidP="00FB2FAE">
      <w:pPr>
        <w:shd w:val="clear" w:color="auto" w:fill="FFFFFF"/>
        <w:spacing w:after="0" w:line="240" w:lineRule="auto"/>
        <w:rPr>
          <w:rFonts w:ascii="Times New Roman" w:eastAsia="Times New Roman" w:hAnsi="Times New Roman" w:cs="Times New Roman"/>
          <w:color w:val="000000"/>
          <w:sz w:val="24"/>
          <w:szCs w:val="24"/>
          <w:lang w:eastAsia="en-AU"/>
        </w:rPr>
      </w:pPr>
    </w:p>
    <w:p w14:paraId="644721E0" w14:textId="015894D5" w:rsidR="00BA275A" w:rsidRPr="009A5E51" w:rsidRDefault="00BA275A" w:rsidP="00FB2FAE">
      <w:pPr>
        <w:shd w:val="clear" w:color="auto" w:fill="FFFFFF"/>
        <w:spacing w:after="0" w:line="240" w:lineRule="auto"/>
        <w:rPr>
          <w:rFonts w:ascii="Times New Roman" w:eastAsia="Times New Roman" w:hAnsi="Times New Roman" w:cs="Times New Roman"/>
          <w:i/>
          <w:iCs/>
          <w:color w:val="000000"/>
          <w:sz w:val="24"/>
          <w:szCs w:val="24"/>
          <w:lang w:eastAsia="en-AU"/>
        </w:rPr>
      </w:pPr>
      <w:r w:rsidRPr="009A5E51">
        <w:rPr>
          <w:rFonts w:ascii="Times New Roman" w:eastAsia="Calibri" w:hAnsi="Times New Roman" w:cs="Times New Roman"/>
          <w:sz w:val="24"/>
          <w:szCs w:val="24"/>
        </w:rPr>
        <w:t xml:space="preserve">A Statement of Compatibility with Human Rights has been completed for the </w:t>
      </w:r>
      <w:r w:rsidR="007E5AFB" w:rsidRPr="009A5E51">
        <w:rPr>
          <w:rFonts w:ascii="Times New Roman" w:eastAsia="Times New Roman" w:hAnsi="Times New Roman" w:cs="Times New Roman"/>
          <w:sz w:val="24"/>
          <w:szCs w:val="24"/>
          <w:lang w:eastAsia="en-AU"/>
        </w:rPr>
        <w:t>Amendment</w:t>
      </w:r>
      <w:r w:rsidR="00635C1C" w:rsidRPr="009A5E51">
        <w:rPr>
          <w:rFonts w:ascii="Times New Roman" w:eastAsia="Times New Roman" w:hAnsi="Times New Roman" w:cs="Times New Roman"/>
          <w:sz w:val="24"/>
          <w:szCs w:val="24"/>
          <w:lang w:eastAsia="en-AU"/>
        </w:rPr>
        <w:t xml:space="preserve"> Rules</w:t>
      </w:r>
      <w:r w:rsidRPr="009A5E51">
        <w:rPr>
          <w:rFonts w:ascii="Times New Roman" w:eastAsia="Calibri" w:hAnsi="Times New Roman" w:cs="Times New Roman"/>
          <w:sz w:val="24"/>
          <w:szCs w:val="24"/>
        </w:rPr>
        <w:t xml:space="preserve">, in accordance with the </w:t>
      </w:r>
      <w:r w:rsidRPr="009A5E51">
        <w:rPr>
          <w:rFonts w:ascii="Times New Roman" w:eastAsia="Calibri" w:hAnsi="Times New Roman" w:cs="Times New Roman"/>
          <w:i/>
          <w:iCs/>
          <w:sz w:val="24"/>
          <w:szCs w:val="24"/>
        </w:rPr>
        <w:t>Human Rights (Parliamentary Scrutiny) Act 2011</w:t>
      </w:r>
      <w:r w:rsidRPr="009A5E51">
        <w:rPr>
          <w:rFonts w:ascii="Times New Roman" w:eastAsia="Calibri" w:hAnsi="Times New Roman" w:cs="Times New Roman"/>
          <w:sz w:val="24"/>
          <w:szCs w:val="24"/>
        </w:rPr>
        <w:t xml:space="preserve">. The Statement’s assessment is that the </w:t>
      </w:r>
      <w:r w:rsidR="002D35ED" w:rsidRPr="009A5E51">
        <w:rPr>
          <w:rFonts w:ascii="Times New Roman" w:eastAsia="Calibri" w:hAnsi="Times New Roman" w:cs="Times New Roman"/>
          <w:sz w:val="24"/>
          <w:szCs w:val="24"/>
        </w:rPr>
        <w:t xml:space="preserve">Rules do not </w:t>
      </w:r>
      <w:r w:rsidR="00813E49" w:rsidRPr="009A5E51">
        <w:rPr>
          <w:rFonts w:ascii="Times New Roman" w:eastAsia="Calibri" w:hAnsi="Times New Roman" w:cs="Times New Roman"/>
          <w:sz w:val="24"/>
          <w:szCs w:val="24"/>
        </w:rPr>
        <w:t xml:space="preserve">engage any </w:t>
      </w:r>
      <w:r w:rsidRPr="009A5E51">
        <w:rPr>
          <w:rFonts w:ascii="Times New Roman" w:eastAsia="Calibri" w:hAnsi="Times New Roman" w:cs="Times New Roman"/>
          <w:sz w:val="24"/>
          <w:szCs w:val="24"/>
        </w:rPr>
        <w:t xml:space="preserve">human rights. A copy of the Statement is </w:t>
      </w:r>
      <w:r w:rsidR="00EC05C3" w:rsidRPr="009A5E51">
        <w:rPr>
          <w:rFonts w:ascii="Times New Roman" w:eastAsia="Calibri" w:hAnsi="Times New Roman" w:cs="Times New Roman"/>
          <w:sz w:val="24"/>
          <w:szCs w:val="24"/>
        </w:rPr>
        <w:t xml:space="preserve">at </w:t>
      </w:r>
      <w:r w:rsidR="00EC05C3" w:rsidRPr="009A5E51">
        <w:rPr>
          <w:rFonts w:ascii="Times New Roman" w:eastAsia="Calibri" w:hAnsi="Times New Roman" w:cs="Times New Roman"/>
          <w:sz w:val="24"/>
          <w:szCs w:val="24"/>
          <w:u w:val="single"/>
        </w:rPr>
        <w:t>Attachment B</w:t>
      </w:r>
      <w:r w:rsidRPr="009A5E51">
        <w:rPr>
          <w:rFonts w:ascii="Times New Roman" w:eastAsia="Calibri" w:hAnsi="Times New Roman" w:cs="Times New Roman"/>
          <w:sz w:val="24"/>
          <w:szCs w:val="24"/>
        </w:rPr>
        <w:t>.</w:t>
      </w:r>
    </w:p>
    <w:p w14:paraId="40990EA8" w14:textId="77777777" w:rsidR="00BA275A" w:rsidRPr="009A5E51" w:rsidRDefault="00BA275A" w:rsidP="00FB2FAE">
      <w:pPr>
        <w:shd w:val="clear" w:color="auto" w:fill="FFFFFF"/>
        <w:spacing w:after="0" w:line="240" w:lineRule="auto"/>
        <w:rPr>
          <w:rFonts w:ascii="Times New Roman" w:eastAsia="Times New Roman" w:hAnsi="Times New Roman" w:cs="Times New Roman"/>
          <w:i/>
          <w:iCs/>
          <w:color w:val="000000"/>
          <w:sz w:val="24"/>
          <w:szCs w:val="24"/>
          <w:lang w:eastAsia="en-AU"/>
        </w:rPr>
      </w:pPr>
    </w:p>
    <w:p w14:paraId="46AE6B7B" w14:textId="7BE7018D" w:rsidR="00D424BC" w:rsidRPr="009A5E51" w:rsidRDefault="007566D9" w:rsidP="00FB2FAE">
      <w:pPr>
        <w:keepLines/>
        <w:spacing w:after="0" w:line="240" w:lineRule="auto"/>
        <w:rPr>
          <w:rFonts w:ascii="Times New Roman" w:hAnsi="Times New Roman" w:cs="Times New Roman"/>
          <w:sz w:val="24"/>
          <w:szCs w:val="24"/>
        </w:rPr>
      </w:pPr>
      <w:r w:rsidRPr="009A5E51">
        <w:rPr>
          <w:rFonts w:ascii="Times New Roman" w:hAnsi="Times New Roman" w:cs="Times New Roman"/>
          <w:b/>
          <w:sz w:val="24"/>
          <w:szCs w:val="24"/>
        </w:rPr>
        <w:t>T</w:t>
      </w:r>
      <w:r w:rsidR="00BA275A" w:rsidRPr="009A5E51">
        <w:rPr>
          <w:rFonts w:ascii="Times New Roman" w:hAnsi="Times New Roman" w:cs="Times New Roman"/>
          <w:b/>
          <w:sz w:val="24"/>
          <w:szCs w:val="24"/>
        </w:rPr>
        <w:t>he Hon</w:t>
      </w:r>
      <w:r w:rsidRPr="009A5E51">
        <w:rPr>
          <w:rFonts w:ascii="Times New Roman" w:hAnsi="Times New Roman" w:cs="Times New Roman"/>
          <w:b/>
          <w:sz w:val="24"/>
          <w:szCs w:val="24"/>
        </w:rPr>
        <w:t>.</w:t>
      </w:r>
      <w:r w:rsidR="00BA275A" w:rsidRPr="009A5E51">
        <w:rPr>
          <w:rFonts w:ascii="Times New Roman" w:hAnsi="Times New Roman" w:cs="Times New Roman"/>
          <w:b/>
          <w:sz w:val="24"/>
          <w:szCs w:val="24"/>
        </w:rPr>
        <w:t xml:space="preserve"> Tony Burke MP</w:t>
      </w:r>
      <w:r w:rsidRPr="009A5E51">
        <w:rPr>
          <w:rFonts w:ascii="Times New Roman" w:hAnsi="Times New Roman" w:cs="Times New Roman"/>
          <w:b/>
          <w:sz w:val="24"/>
          <w:szCs w:val="24"/>
        </w:rPr>
        <w:t>,</w:t>
      </w:r>
      <w:r w:rsidR="00BA275A" w:rsidRPr="009A5E51">
        <w:rPr>
          <w:rFonts w:ascii="Times New Roman" w:hAnsi="Times New Roman" w:cs="Times New Roman"/>
          <w:b/>
          <w:sz w:val="24"/>
          <w:szCs w:val="24"/>
        </w:rPr>
        <w:t xml:space="preserve"> </w:t>
      </w:r>
      <w:r w:rsidR="00D424BC" w:rsidRPr="009A5E51">
        <w:rPr>
          <w:rFonts w:ascii="Times New Roman" w:hAnsi="Times New Roman" w:cs="Times New Roman"/>
          <w:b/>
          <w:bCs/>
          <w:sz w:val="24"/>
          <w:szCs w:val="24"/>
        </w:rPr>
        <w:t>Minister for Employment and Workplace Relations</w:t>
      </w:r>
    </w:p>
    <w:p w14:paraId="1BF3BA6E" w14:textId="77777777" w:rsidR="00FF47BE" w:rsidRPr="009A5E51" w:rsidRDefault="00FF47BE" w:rsidP="003C1876">
      <w:pPr>
        <w:shd w:val="clear" w:color="auto" w:fill="FFFFFF"/>
        <w:spacing w:after="240" w:line="240" w:lineRule="auto"/>
        <w:rPr>
          <w:rFonts w:ascii="Times New Roman" w:hAnsi="Times New Roman" w:cs="Times New Roman"/>
          <w:color w:val="000000"/>
          <w:sz w:val="24"/>
          <w:szCs w:val="24"/>
        </w:rPr>
      </w:pPr>
    </w:p>
    <w:p w14:paraId="3BC558EF" w14:textId="45215AE7" w:rsidR="00A5036A" w:rsidRPr="009A5E51" w:rsidRDefault="00A5036A">
      <w:pPr>
        <w:spacing w:after="160" w:line="259" w:lineRule="auto"/>
        <w:rPr>
          <w:rFonts w:ascii="Times New Roman" w:hAnsi="Times New Roman" w:cs="Times New Roman"/>
          <w:sz w:val="24"/>
          <w:szCs w:val="24"/>
        </w:rPr>
      </w:pPr>
      <w:r w:rsidRPr="009A5E51">
        <w:rPr>
          <w:rFonts w:ascii="Times New Roman" w:hAnsi="Times New Roman" w:cs="Times New Roman"/>
          <w:sz w:val="24"/>
          <w:szCs w:val="24"/>
        </w:rPr>
        <w:br w:type="page"/>
      </w:r>
    </w:p>
    <w:p w14:paraId="4EF49473" w14:textId="5B2A3910" w:rsidR="00A5036A" w:rsidRPr="009A5E51" w:rsidRDefault="00A5036A" w:rsidP="00A5036A">
      <w:pPr>
        <w:tabs>
          <w:tab w:val="left" w:pos="3969"/>
          <w:tab w:val="left" w:pos="5245"/>
        </w:tabs>
        <w:spacing w:after="0" w:line="240" w:lineRule="auto"/>
        <w:ind w:right="91" w:firstLine="720"/>
        <w:jc w:val="right"/>
        <w:rPr>
          <w:rFonts w:ascii="Times New Roman" w:hAnsi="Times New Roman" w:cs="Times New Roman"/>
          <w:b/>
          <w:bCs/>
          <w:sz w:val="24"/>
          <w:szCs w:val="24"/>
          <w:u w:val="single"/>
        </w:rPr>
      </w:pPr>
      <w:r w:rsidRPr="009A5E51">
        <w:rPr>
          <w:rFonts w:ascii="Times New Roman" w:hAnsi="Times New Roman" w:cs="Times New Roman"/>
          <w:b/>
          <w:bCs/>
          <w:sz w:val="24"/>
          <w:szCs w:val="24"/>
          <w:u w:val="single"/>
        </w:rPr>
        <w:lastRenderedPageBreak/>
        <w:t>ATTACHMENT</w:t>
      </w:r>
      <w:r w:rsidR="004E23F5" w:rsidRPr="009A5E51">
        <w:rPr>
          <w:rFonts w:ascii="Times New Roman" w:hAnsi="Times New Roman" w:cs="Times New Roman"/>
          <w:b/>
          <w:bCs/>
          <w:sz w:val="24"/>
          <w:szCs w:val="24"/>
          <w:u w:val="single"/>
        </w:rPr>
        <w:t xml:space="preserve"> A</w:t>
      </w:r>
    </w:p>
    <w:p w14:paraId="17EFD1D4" w14:textId="77777777" w:rsidR="00A5036A" w:rsidRPr="009A5E51" w:rsidRDefault="00A5036A" w:rsidP="00A5036A">
      <w:pPr>
        <w:tabs>
          <w:tab w:val="left" w:pos="3969"/>
          <w:tab w:val="left" w:pos="5245"/>
        </w:tabs>
        <w:spacing w:after="0" w:line="240" w:lineRule="auto"/>
        <w:ind w:right="91"/>
        <w:jc w:val="both"/>
        <w:rPr>
          <w:rFonts w:ascii="Times New Roman" w:hAnsi="Times New Roman" w:cs="Times New Roman"/>
          <w:sz w:val="24"/>
          <w:szCs w:val="24"/>
        </w:rPr>
      </w:pPr>
    </w:p>
    <w:p w14:paraId="66516185" w14:textId="02BE4214" w:rsidR="00A5036A" w:rsidRPr="009A5E51" w:rsidRDefault="004E23F5" w:rsidP="00A5036A">
      <w:pPr>
        <w:tabs>
          <w:tab w:val="left" w:pos="3969"/>
          <w:tab w:val="left" w:pos="5245"/>
        </w:tabs>
        <w:spacing w:after="0" w:line="240" w:lineRule="auto"/>
        <w:ind w:right="91"/>
        <w:jc w:val="both"/>
        <w:rPr>
          <w:rFonts w:ascii="Times New Roman" w:hAnsi="Times New Roman" w:cs="Times New Roman"/>
          <w:b/>
          <w:bCs/>
          <w:i/>
          <w:iCs/>
          <w:sz w:val="24"/>
          <w:szCs w:val="24"/>
        </w:rPr>
      </w:pPr>
      <w:r w:rsidRPr="009A5E51">
        <w:rPr>
          <w:rFonts w:ascii="Times New Roman" w:hAnsi="Times New Roman" w:cs="Times New Roman"/>
          <w:b/>
          <w:bCs/>
          <w:sz w:val="24"/>
          <w:szCs w:val="24"/>
        </w:rPr>
        <w:t>NOTES ON SECTIONS</w:t>
      </w:r>
    </w:p>
    <w:p w14:paraId="5B170B4C" w14:textId="01B6BBE7" w:rsidR="00A5036A" w:rsidRPr="009A5E51" w:rsidRDefault="00A5036A" w:rsidP="00A5036A">
      <w:pPr>
        <w:tabs>
          <w:tab w:val="left" w:pos="3969"/>
          <w:tab w:val="left" w:pos="5245"/>
        </w:tabs>
        <w:spacing w:after="0" w:line="240" w:lineRule="auto"/>
        <w:ind w:right="91"/>
        <w:jc w:val="both"/>
        <w:rPr>
          <w:rFonts w:ascii="Times New Roman" w:hAnsi="Times New Roman" w:cs="Times New Roman"/>
          <w:i/>
          <w:iCs/>
          <w:sz w:val="24"/>
          <w:szCs w:val="24"/>
        </w:rPr>
      </w:pPr>
    </w:p>
    <w:p w14:paraId="5A53494F" w14:textId="77777777" w:rsidR="00A22E06" w:rsidRPr="009A5E51" w:rsidRDefault="00A22E06" w:rsidP="00A5036A">
      <w:pPr>
        <w:tabs>
          <w:tab w:val="left" w:pos="3969"/>
          <w:tab w:val="left" w:pos="5245"/>
        </w:tabs>
        <w:spacing w:after="0" w:line="240" w:lineRule="auto"/>
        <w:ind w:right="91"/>
        <w:jc w:val="both"/>
        <w:rPr>
          <w:rFonts w:ascii="Times New Roman" w:hAnsi="Times New Roman" w:cs="Times New Roman"/>
          <w:i/>
          <w:iCs/>
          <w:sz w:val="24"/>
          <w:szCs w:val="24"/>
        </w:rPr>
      </w:pPr>
    </w:p>
    <w:p w14:paraId="6FFAFFFB" w14:textId="02CC4BAC" w:rsidR="005D1496" w:rsidRPr="009A5E51" w:rsidRDefault="005D1496" w:rsidP="002B1DBB">
      <w:pPr>
        <w:tabs>
          <w:tab w:val="left" w:pos="3969"/>
          <w:tab w:val="left" w:pos="5245"/>
        </w:tabs>
        <w:spacing w:after="0" w:line="240" w:lineRule="auto"/>
        <w:ind w:right="91"/>
        <w:jc w:val="both"/>
        <w:rPr>
          <w:rFonts w:ascii="Times New Roman" w:hAnsi="Times New Roman"/>
          <w:sz w:val="24"/>
          <w:szCs w:val="24"/>
          <w:u w:val="single"/>
        </w:rPr>
      </w:pPr>
      <w:r w:rsidRPr="009A5E51">
        <w:rPr>
          <w:rFonts w:ascii="Times New Roman" w:hAnsi="Times New Roman"/>
          <w:sz w:val="24"/>
          <w:szCs w:val="24"/>
          <w:u w:val="single"/>
        </w:rPr>
        <w:t>Title</w:t>
      </w:r>
    </w:p>
    <w:p w14:paraId="727FA45A" w14:textId="3A0B3C27" w:rsidR="005D1496" w:rsidRPr="009A5E51" w:rsidRDefault="005D1496" w:rsidP="002B1DBB">
      <w:pPr>
        <w:tabs>
          <w:tab w:val="left" w:pos="3969"/>
          <w:tab w:val="left" w:pos="5245"/>
        </w:tabs>
        <w:spacing w:after="0" w:line="240" w:lineRule="auto"/>
        <w:ind w:right="91"/>
        <w:jc w:val="both"/>
        <w:rPr>
          <w:rFonts w:ascii="Times New Roman" w:hAnsi="Times New Roman"/>
          <w:sz w:val="24"/>
          <w:szCs w:val="24"/>
          <w:u w:val="single"/>
        </w:rPr>
      </w:pPr>
    </w:p>
    <w:p w14:paraId="5C0F6D72" w14:textId="07BA1EA6" w:rsidR="005D1496" w:rsidRPr="009A5E51" w:rsidRDefault="005D1496" w:rsidP="002B1DBB">
      <w:pPr>
        <w:tabs>
          <w:tab w:val="left" w:pos="3969"/>
          <w:tab w:val="left" w:pos="5245"/>
        </w:tabs>
        <w:spacing w:after="0" w:line="240" w:lineRule="auto"/>
        <w:ind w:right="91"/>
        <w:jc w:val="both"/>
        <w:rPr>
          <w:rFonts w:ascii="Times New Roman" w:hAnsi="Times New Roman"/>
          <w:sz w:val="24"/>
          <w:szCs w:val="24"/>
          <w:u w:val="single"/>
        </w:rPr>
      </w:pPr>
      <w:r w:rsidRPr="009A5E51">
        <w:rPr>
          <w:rFonts w:ascii="Times New Roman" w:hAnsi="Times New Roman"/>
          <w:sz w:val="24"/>
          <w:szCs w:val="24"/>
        </w:rPr>
        <w:t xml:space="preserve">This provides that the title of the </w:t>
      </w:r>
      <w:r w:rsidR="007E5AFB" w:rsidRPr="009A5E51">
        <w:rPr>
          <w:rFonts w:ascii="Times New Roman" w:hAnsi="Times New Roman"/>
          <w:sz w:val="24"/>
          <w:szCs w:val="24"/>
        </w:rPr>
        <w:t xml:space="preserve">Amendment </w:t>
      </w:r>
      <w:r w:rsidRPr="009A5E51">
        <w:rPr>
          <w:rFonts w:ascii="Times New Roman" w:hAnsi="Times New Roman"/>
          <w:sz w:val="24"/>
          <w:szCs w:val="24"/>
        </w:rPr>
        <w:t xml:space="preserve">Rules is the </w:t>
      </w:r>
      <w:r w:rsidRPr="009A5E51">
        <w:rPr>
          <w:rFonts w:ascii="Times New Roman" w:hAnsi="Times New Roman" w:cs="Times New Roman"/>
          <w:i/>
          <w:iCs/>
          <w:sz w:val="24"/>
          <w:szCs w:val="24"/>
        </w:rPr>
        <w:t>Federal Safety Commissioner (Accreditation Scheme) Amendment Rules 2023</w:t>
      </w:r>
      <w:r w:rsidR="007E5AFB" w:rsidRPr="009A5E51">
        <w:rPr>
          <w:rFonts w:ascii="Times New Roman" w:hAnsi="Times New Roman" w:cs="Times New Roman"/>
          <w:i/>
          <w:iCs/>
          <w:sz w:val="24"/>
          <w:szCs w:val="24"/>
        </w:rPr>
        <w:t>.</w:t>
      </w:r>
    </w:p>
    <w:p w14:paraId="7CD91896" w14:textId="77777777" w:rsidR="005D1496" w:rsidRPr="009A5E51" w:rsidRDefault="005D1496" w:rsidP="002B1DBB">
      <w:pPr>
        <w:tabs>
          <w:tab w:val="left" w:pos="3969"/>
          <w:tab w:val="left" w:pos="5245"/>
        </w:tabs>
        <w:spacing w:after="0" w:line="240" w:lineRule="auto"/>
        <w:ind w:right="91"/>
        <w:jc w:val="both"/>
        <w:rPr>
          <w:rFonts w:ascii="Times New Roman" w:hAnsi="Times New Roman"/>
          <w:sz w:val="24"/>
          <w:szCs w:val="24"/>
          <w:u w:val="single"/>
        </w:rPr>
      </w:pPr>
    </w:p>
    <w:p w14:paraId="46B03F01" w14:textId="35E6BD5A"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u w:val="single"/>
        </w:rPr>
      </w:pPr>
      <w:r w:rsidRPr="009A5E51">
        <w:rPr>
          <w:rFonts w:ascii="Times New Roman" w:hAnsi="Times New Roman"/>
          <w:sz w:val="24"/>
          <w:szCs w:val="24"/>
          <w:u w:val="single"/>
        </w:rPr>
        <w:t>Section 1 – Name</w:t>
      </w:r>
    </w:p>
    <w:p w14:paraId="726DE29A"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7C9B1498" w14:textId="2C07522D"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r w:rsidRPr="009A5E51">
        <w:rPr>
          <w:rFonts w:ascii="Times New Roman" w:hAnsi="Times New Roman"/>
          <w:sz w:val="24"/>
          <w:szCs w:val="24"/>
        </w:rPr>
        <w:t>This section provide</w:t>
      </w:r>
      <w:r w:rsidR="005135E4" w:rsidRPr="009A5E51">
        <w:rPr>
          <w:rFonts w:ascii="Times New Roman" w:hAnsi="Times New Roman"/>
          <w:sz w:val="24"/>
          <w:szCs w:val="24"/>
        </w:rPr>
        <w:t>s</w:t>
      </w:r>
      <w:r w:rsidRPr="009A5E51">
        <w:rPr>
          <w:rFonts w:ascii="Times New Roman" w:hAnsi="Times New Roman"/>
          <w:sz w:val="24"/>
          <w:szCs w:val="24"/>
        </w:rPr>
        <w:t xml:space="preserve"> that the title of the </w:t>
      </w:r>
      <w:r w:rsidR="007E5AFB" w:rsidRPr="009A5E51">
        <w:rPr>
          <w:rFonts w:ascii="Times New Roman" w:hAnsi="Times New Roman"/>
          <w:sz w:val="24"/>
          <w:szCs w:val="24"/>
        </w:rPr>
        <w:t xml:space="preserve">Amendment </w:t>
      </w:r>
      <w:r w:rsidR="00B8584A" w:rsidRPr="009A5E51">
        <w:rPr>
          <w:rFonts w:ascii="Times New Roman" w:hAnsi="Times New Roman"/>
          <w:sz w:val="24"/>
          <w:szCs w:val="24"/>
        </w:rPr>
        <w:t>Rules</w:t>
      </w:r>
      <w:r w:rsidRPr="009A5E51">
        <w:rPr>
          <w:rFonts w:ascii="Times New Roman" w:hAnsi="Times New Roman"/>
          <w:sz w:val="24"/>
          <w:szCs w:val="24"/>
        </w:rPr>
        <w:t xml:space="preserve"> is the </w:t>
      </w:r>
      <w:r w:rsidR="00B8584A" w:rsidRPr="009A5E51">
        <w:rPr>
          <w:rFonts w:ascii="Times New Roman" w:hAnsi="Times New Roman" w:cs="Times New Roman"/>
          <w:i/>
          <w:iCs/>
          <w:sz w:val="24"/>
          <w:szCs w:val="24"/>
        </w:rPr>
        <w:t xml:space="preserve">Federal Safety Commissioner (Accreditation Scheme) </w:t>
      </w:r>
      <w:r w:rsidR="006C3A0D" w:rsidRPr="009A5E51">
        <w:rPr>
          <w:rFonts w:ascii="Times New Roman" w:hAnsi="Times New Roman" w:cs="Times New Roman"/>
          <w:i/>
          <w:iCs/>
          <w:sz w:val="24"/>
          <w:szCs w:val="24"/>
        </w:rPr>
        <w:t xml:space="preserve">Amendment </w:t>
      </w:r>
      <w:r w:rsidR="00B8584A" w:rsidRPr="009A5E51">
        <w:rPr>
          <w:rFonts w:ascii="Times New Roman" w:hAnsi="Times New Roman" w:cs="Times New Roman"/>
          <w:i/>
          <w:iCs/>
          <w:sz w:val="24"/>
          <w:szCs w:val="24"/>
        </w:rPr>
        <w:t>Rules 202</w:t>
      </w:r>
      <w:r w:rsidR="003E1F0C" w:rsidRPr="009A5E51">
        <w:rPr>
          <w:rFonts w:ascii="Times New Roman" w:hAnsi="Times New Roman" w:cs="Times New Roman"/>
          <w:i/>
          <w:iCs/>
          <w:sz w:val="24"/>
          <w:szCs w:val="24"/>
        </w:rPr>
        <w:t>3</w:t>
      </w:r>
      <w:r w:rsidRPr="009A5E51">
        <w:rPr>
          <w:rFonts w:ascii="Times New Roman" w:hAnsi="Times New Roman"/>
          <w:sz w:val="24"/>
          <w:szCs w:val="24"/>
        </w:rPr>
        <w:t>.</w:t>
      </w:r>
    </w:p>
    <w:p w14:paraId="647205BA"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055289D0"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u w:val="single"/>
        </w:rPr>
      </w:pPr>
      <w:r w:rsidRPr="009A5E51">
        <w:rPr>
          <w:rFonts w:ascii="Times New Roman" w:hAnsi="Times New Roman"/>
          <w:sz w:val="24"/>
          <w:szCs w:val="24"/>
          <w:u w:val="single"/>
        </w:rPr>
        <w:t>Section 2 – Commencement</w:t>
      </w:r>
    </w:p>
    <w:p w14:paraId="4A7DB0DA"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52F66F30" w14:textId="4BACEB0D"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r w:rsidRPr="009A5E51">
        <w:rPr>
          <w:rFonts w:ascii="Times New Roman" w:hAnsi="Times New Roman"/>
          <w:sz w:val="24"/>
          <w:szCs w:val="24"/>
        </w:rPr>
        <w:t>This section provide</w:t>
      </w:r>
      <w:r w:rsidR="005135E4" w:rsidRPr="009A5E51">
        <w:rPr>
          <w:rFonts w:ascii="Times New Roman" w:hAnsi="Times New Roman"/>
          <w:sz w:val="24"/>
          <w:szCs w:val="24"/>
        </w:rPr>
        <w:t>s</w:t>
      </w:r>
      <w:r w:rsidRPr="009A5E51">
        <w:rPr>
          <w:rFonts w:ascii="Times New Roman" w:hAnsi="Times New Roman"/>
          <w:sz w:val="24"/>
          <w:szCs w:val="24"/>
        </w:rPr>
        <w:t xml:space="preserve"> </w:t>
      </w:r>
      <w:r w:rsidR="005E1E9D" w:rsidRPr="009A5E51">
        <w:rPr>
          <w:rFonts w:ascii="Times New Roman" w:hAnsi="Times New Roman"/>
          <w:sz w:val="24"/>
          <w:szCs w:val="24"/>
        </w:rPr>
        <w:t xml:space="preserve">that </w:t>
      </w:r>
      <w:r w:rsidRPr="009A5E51">
        <w:rPr>
          <w:rFonts w:ascii="Times New Roman" w:hAnsi="Times New Roman"/>
          <w:sz w:val="24"/>
          <w:szCs w:val="24"/>
        </w:rPr>
        <w:t xml:space="preserve">the </w:t>
      </w:r>
      <w:r w:rsidR="007E5AFB" w:rsidRPr="009A5E51">
        <w:rPr>
          <w:rFonts w:ascii="Times New Roman" w:hAnsi="Times New Roman"/>
          <w:sz w:val="24"/>
          <w:szCs w:val="24"/>
        </w:rPr>
        <w:t xml:space="preserve">Amendment </w:t>
      </w:r>
      <w:r w:rsidR="00B8584A" w:rsidRPr="009A5E51">
        <w:rPr>
          <w:rFonts w:ascii="Times New Roman" w:hAnsi="Times New Roman"/>
          <w:sz w:val="24"/>
          <w:szCs w:val="24"/>
        </w:rPr>
        <w:t>Rules</w:t>
      </w:r>
      <w:r w:rsidRPr="009A5E51">
        <w:rPr>
          <w:rFonts w:ascii="Times New Roman" w:hAnsi="Times New Roman"/>
          <w:sz w:val="24"/>
          <w:szCs w:val="24"/>
        </w:rPr>
        <w:t xml:space="preserve"> commence on the day after registration.</w:t>
      </w:r>
    </w:p>
    <w:p w14:paraId="53147607"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5300D278"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u w:val="single"/>
        </w:rPr>
      </w:pPr>
      <w:r w:rsidRPr="009A5E51">
        <w:rPr>
          <w:rFonts w:ascii="Times New Roman" w:hAnsi="Times New Roman"/>
          <w:sz w:val="24"/>
          <w:szCs w:val="24"/>
          <w:u w:val="single"/>
        </w:rPr>
        <w:t>Section 3 – Authority</w:t>
      </w:r>
    </w:p>
    <w:p w14:paraId="61971CF5"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7D3EDB43" w14:textId="79F5B472"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r w:rsidRPr="009A5E51">
        <w:rPr>
          <w:rFonts w:ascii="Times New Roman" w:hAnsi="Times New Roman"/>
          <w:sz w:val="24"/>
          <w:szCs w:val="24"/>
        </w:rPr>
        <w:t>This section provide</w:t>
      </w:r>
      <w:r w:rsidR="005135E4" w:rsidRPr="009A5E51">
        <w:rPr>
          <w:rFonts w:ascii="Times New Roman" w:hAnsi="Times New Roman"/>
          <w:sz w:val="24"/>
          <w:szCs w:val="24"/>
        </w:rPr>
        <w:t>s</w:t>
      </w:r>
      <w:r w:rsidRPr="009A5E51">
        <w:rPr>
          <w:rFonts w:ascii="Times New Roman" w:hAnsi="Times New Roman"/>
          <w:sz w:val="24"/>
          <w:szCs w:val="24"/>
        </w:rPr>
        <w:t xml:space="preserve"> that the </w:t>
      </w:r>
      <w:r w:rsidR="007E5AFB" w:rsidRPr="009A5E51">
        <w:rPr>
          <w:rFonts w:ascii="Times New Roman" w:hAnsi="Times New Roman"/>
          <w:sz w:val="24"/>
          <w:szCs w:val="24"/>
        </w:rPr>
        <w:t xml:space="preserve">Amendment </w:t>
      </w:r>
      <w:r w:rsidR="006C3A0D" w:rsidRPr="009A5E51">
        <w:rPr>
          <w:rFonts w:ascii="Times New Roman" w:hAnsi="Times New Roman"/>
          <w:sz w:val="24"/>
          <w:szCs w:val="24"/>
        </w:rPr>
        <w:t xml:space="preserve">Rules </w:t>
      </w:r>
      <w:r w:rsidRPr="009A5E51">
        <w:rPr>
          <w:rFonts w:ascii="Times New Roman" w:hAnsi="Times New Roman"/>
          <w:sz w:val="24"/>
          <w:szCs w:val="24"/>
        </w:rPr>
        <w:t xml:space="preserve">are made under </w:t>
      </w:r>
      <w:r w:rsidR="006C3A0D" w:rsidRPr="009A5E51">
        <w:rPr>
          <w:rFonts w:ascii="Times New Roman" w:hAnsi="Times New Roman"/>
          <w:sz w:val="24"/>
          <w:szCs w:val="24"/>
        </w:rPr>
        <w:t xml:space="preserve">section 120 of </w:t>
      </w:r>
      <w:r w:rsidRPr="009A5E51">
        <w:rPr>
          <w:rFonts w:ascii="Times New Roman" w:hAnsi="Times New Roman"/>
          <w:sz w:val="24"/>
          <w:szCs w:val="24"/>
        </w:rPr>
        <w:t xml:space="preserve">the </w:t>
      </w:r>
      <w:r w:rsidR="007E6BF6" w:rsidRPr="009A5E51">
        <w:rPr>
          <w:rFonts w:ascii="Times New Roman" w:hAnsi="Times New Roman"/>
          <w:i/>
          <w:iCs/>
          <w:sz w:val="24"/>
          <w:szCs w:val="24"/>
        </w:rPr>
        <w:t>Federal Safety Commissioner Act 2022</w:t>
      </w:r>
      <w:r w:rsidR="00A866D8" w:rsidRPr="009A5E51">
        <w:rPr>
          <w:rFonts w:ascii="Times New Roman" w:hAnsi="Times New Roman"/>
          <w:i/>
          <w:iCs/>
          <w:sz w:val="24"/>
          <w:szCs w:val="24"/>
        </w:rPr>
        <w:t xml:space="preserve"> </w:t>
      </w:r>
      <w:r w:rsidR="00A866D8" w:rsidRPr="009A5E51">
        <w:rPr>
          <w:rFonts w:ascii="Times New Roman" w:hAnsi="Times New Roman"/>
          <w:sz w:val="24"/>
          <w:szCs w:val="24"/>
        </w:rPr>
        <w:t>(the Act)</w:t>
      </w:r>
      <w:r w:rsidRPr="009A5E51">
        <w:rPr>
          <w:rFonts w:ascii="Times New Roman" w:hAnsi="Times New Roman"/>
          <w:sz w:val="24"/>
          <w:szCs w:val="24"/>
        </w:rPr>
        <w:t>.</w:t>
      </w:r>
    </w:p>
    <w:p w14:paraId="6F6E87A2"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7E563A13" w14:textId="3449285B"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u w:val="single"/>
        </w:rPr>
      </w:pPr>
      <w:r w:rsidRPr="009A5E51">
        <w:rPr>
          <w:rFonts w:ascii="Times New Roman" w:hAnsi="Times New Roman"/>
          <w:sz w:val="24"/>
          <w:szCs w:val="24"/>
          <w:u w:val="single"/>
        </w:rPr>
        <w:t xml:space="preserve">Section </w:t>
      </w:r>
      <w:r w:rsidR="006C3A0D" w:rsidRPr="009A5E51">
        <w:rPr>
          <w:rFonts w:ascii="Times New Roman" w:hAnsi="Times New Roman"/>
          <w:sz w:val="24"/>
          <w:szCs w:val="24"/>
          <w:u w:val="single"/>
        </w:rPr>
        <w:t>4</w:t>
      </w:r>
      <w:r w:rsidRPr="009A5E51">
        <w:rPr>
          <w:rFonts w:ascii="Times New Roman" w:hAnsi="Times New Roman"/>
          <w:sz w:val="24"/>
          <w:szCs w:val="24"/>
          <w:u w:val="single"/>
        </w:rPr>
        <w:t xml:space="preserve"> – Schedule</w:t>
      </w:r>
      <w:r w:rsidR="006C3A0D" w:rsidRPr="009A5E51">
        <w:rPr>
          <w:rFonts w:ascii="Times New Roman" w:hAnsi="Times New Roman"/>
          <w:sz w:val="24"/>
          <w:szCs w:val="24"/>
          <w:u w:val="single"/>
        </w:rPr>
        <w:t>s</w:t>
      </w:r>
    </w:p>
    <w:p w14:paraId="4CFEDE37"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689FD2CC" w14:textId="6F85719E"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r w:rsidRPr="009A5E51">
        <w:rPr>
          <w:rFonts w:ascii="Times New Roman" w:hAnsi="Times New Roman"/>
          <w:sz w:val="24"/>
          <w:szCs w:val="24"/>
        </w:rPr>
        <w:t>This section provide</w:t>
      </w:r>
      <w:r w:rsidR="005135E4" w:rsidRPr="009A5E51">
        <w:rPr>
          <w:rFonts w:ascii="Times New Roman" w:hAnsi="Times New Roman"/>
          <w:sz w:val="24"/>
          <w:szCs w:val="24"/>
        </w:rPr>
        <w:t>s</w:t>
      </w:r>
      <w:r w:rsidRPr="009A5E51">
        <w:rPr>
          <w:rFonts w:ascii="Times New Roman" w:hAnsi="Times New Roman"/>
          <w:sz w:val="24"/>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5666CEC0"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u w:val="single"/>
        </w:rPr>
      </w:pPr>
    </w:p>
    <w:p w14:paraId="1A2FD5B1" w14:textId="7429650D" w:rsidR="002B1DBB" w:rsidRPr="009A5E51" w:rsidRDefault="002B1DBB" w:rsidP="002B1DBB">
      <w:pPr>
        <w:tabs>
          <w:tab w:val="left" w:pos="3969"/>
          <w:tab w:val="left" w:pos="5245"/>
        </w:tabs>
        <w:spacing w:after="0" w:line="240" w:lineRule="auto"/>
        <w:ind w:right="91"/>
        <w:jc w:val="both"/>
        <w:rPr>
          <w:rFonts w:ascii="Times New Roman" w:hAnsi="Times New Roman" w:cs="Times New Roman"/>
          <w:sz w:val="24"/>
          <w:szCs w:val="24"/>
          <w:u w:val="single"/>
        </w:rPr>
      </w:pPr>
      <w:r w:rsidRPr="009A5E51">
        <w:rPr>
          <w:rFonts w:ascii="Times New Roman" w:hAnsi="Times New Roman"/>
          <w:sz w:val="24"/>
          <w:szCs w:val="24"/>
          <w:u w:val="single"/>
        </w:rPr>
        <w:t xml:space="preserve">Schedule 1 </w:t>
      </w:r>
      <w:r w:rsidRPr="009A5E51">
        <w:rPr>
          <w:rFonts w:ascii="Times New Roman" w:hAnsi="Times New Roman" w:cs="Times New Roman"/>
          <w:sz w:val="24"/>
          <w:szCs w:val="24"/>
          <w:u w:val="single"/>
        </w:rPr>
        <w:t xml:space="preserve">– </w:t>
      </w:r>
      <w:r w:rsidR="00D5712F" w:rsidRPr="009A5E51">
        <w:rPr>
          <w:rStyle w:val="CharAmSchText"/>
          <w:rFonts w:ascii="Times New Roman" w:hAnsi="Times New Roman" w:cs="Times New Roman"/>
          <w:sz w:val="24"/>
          <w:szCs w:val="24"/>
          <w:u w:val="single"/>
        </w:rPr>
        <w:t>Amendments</w:t>
      </w:r>
      <w:r w:rsidRPr="009A5E51">
        <w:rPr>
          <w:rFonts w:ascii="Times New Roman" w:hAnsi="Times New Roman" w:cs="Times New Roman"/>
          <w:sz w:val="24"/>
          <w:szCs w:val="24"/>
          <w:u w:val="single"/>
        </w:rPr>
        <w:t xml:space="preserve"> </w:t>
      </w:r>
    </w:p>
    <w:p w14:paraId="3825A98A"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17E5DC7E" w14:textId="239159F7" w:rsidR="002B1DBB" w:rsidRPr="009A5E51" w:rsidRDefault="002B1DBB" w:rsidP="002B1DBB">
      <w:pPr>
        <w:tabs>
          <w:tab w:val="left" w:pos="3969"/>
          <w:tab w:val="left" w:pos="5245"/>
        </w:tabs>
        <w:spacing w:after="0" w:line="240" w:lineRule="auto"/>
        <w:ind w:right="91"/>
        <w:jc w:val="both"/>
        <w:rPr>
          <w:rFonts w:ascii="Times New Roman" w:hAnsi="Times New Roman"/>
          <w:b/>
          <w:bCs/>
          <w:sz w:val="24"/>
          <w:szCs w:val="24"/>
        </w:rPr>
      </w:pPr>
      <w:r w:rsidRPr="009A5E51">
        <w:rPr>
          <w:rFonts w:ascii="Times New Roman" w:hAnsi="Times New Roman"/>
          <w:b/>
          <w:bCs/>
          <w:sz w:val="24"/>
          <w:szCs w:val="24"/>
        </w:rPr>
        <w:t xml:space="preserve">Item 1 – </w:t>
      </w:r>
      <w:r w:rsidR="00C1696C" w:rsidRPr="009A5E51">
        <w:rPr>
          <w:rFonts w:ascii="Times New Roman" w:hAnsi="Times New Roman"/>
          <w:b/>
          <w:bCs/>
          <w:sz w:val="24"/>
          <w:szCs w:val="24"/>
        </w:rPr>
        <w:t>Title</w:t>
      </w:r>
      <w:r w:rsidRPr="009A5E51">
        <w:rPr>
          <w:rFonts w:ascii="Times New Roman" w:hAnsi="Times New Roman"/>
          <w:b/>
          <w:bCs/>
          <w:sz w:val="24"/>
          <w:szCs w:val="24"/>
        </w:rPr>
        <w:t xml:space="preserve"> </w:t>
      </w:r>
    </w:p>
    <w:p w14:paraId="1A351AE5" w14:textId="62C96420" w:rsidR="00A47375" w:rsidRPr="009A5E51" w:rsidRDefault="00A47375" w:rsidP="002B1DBB">
      <w:pPr>
        <w:tabs>
          <w:tab w:val="left" w:pos="3969"/>
          <w:tab w:val="left" w:pos="5245"/>
        </w:tabs>
        <w:spacing w:after="0" w:line="240" w:lineRule="auto"/>
        <w:ind w:right="91"/>
        <w:jc w:val="both"/>
        <w:rPr>
          <w:rFonts w:ascii="Times New Roman" w:hAnsi="Times New Roman"/>
          <w:b/>
          <w:bCs/>
          <w:sz w:val="24"/>
          <w:szCs w:val="24"/>
        </w:rPr>
      </w:pPr>
    </w:p>
    <w:p w14:paraId="63131BEE" w14:textId="1C40C58E" w:rsidR="00A47375" w:rsidRPr="009A5E51" w:rsidRDefault="00A47375" w:rsidP="002B1DBB">
      <w:pPr>
        <w:tabs>
          <w:tab w:val="left" w:pos="3969"/>
          <w:tab w:val="left" w:pos="5245"/>
        </w:tabs>
        <w:spacing w:after="0" w:line="240" w:lineRule="auto"/>
        <w:ind w:right="91"/>
        <w:jc w:val="both"/>
        <w:rPr>
          <w:rFonts w:ascii="Times New Roman" w:hAnsi="Times New Roman"/>
          <w:b/>
          <w:bCs/>
          <w:sz w:val="24"/>
          <w:szCs w:val="24"/>
        </w:rPr>
      </w:pPr>
      <w:r w:rsidRPr="009A5E51">
        <w:rPr>
          <w:rFonts w:ascii="Times New Roman" w:hAnsi="Times New Roman"/>
          <w:b/>
          <w:bCs/>
          <w:sz w:val="24"/>
          <w:szCs w:val="24"/>
        </w:rPr>
        <w:t xml:space="preserve">Item 2 </w:t>
      </w:r>
      <w:r w:rsidR="003B4FA0" w:rsidRPr="009A5E51">
        <w:rPr>
          <w:rFonts w:ascii="Times New Roman" w:hAnsi="Times New Roman"/>
          <w:b/>
          <w:bCs/>
          <w:sz w:val="24"/>
          <w:szCs w:val="24"/>
        </w:rPr>
        <w:t>–</w:t>
      </w:r>
      <w:r w:rsidRPr="009A5E51">
        <w:rPr>
          <w:rFonts w:ascii="Times New Roman" w:hAnsi="Times New Roman"/>
          <w:b/>
          <w:bCs/>
          <w:sz w:val="24"/>
          <w:szCs w:val="24"/>
        </w:rPr>
        <w:t xml:space="preserve"> </w:t>
      </w:r>
      <w:r w:rsidR="003B4FA0" w:rsidRPr="009A5E51">
        <w:rPr>
          <w:rFonts w:ascii="Times New Roman" w:hAnsi="Times New Roman"/>
          <w:b/>
          <w:bCs/>
          <w:sz w:val="24"/>
          <w:szCs w:val="24"/>
        </w:rPr>
        <w:t>Section 1</w:t>
      </w:r>
    </w:p>
    <w:p w14:paraId="68487A94" w14:textId="77777777" w:rsidR="002B1DBB" w:rsidRPr="009A5E51" w:rsidRDefault="002B1DBB" w:rsidP="002B1DBB">
      <w:pPr>
        <w:tabs>
          <w:tab w:val="left" w:pos="3969"/>
          <w:tab w:val="left" w:pos="5245"/>
        </w:tabs>
        <w:spacing w:after="0" w:line="240" w:lineRule="auto"/>
        <w:ind w:right="91"/>
        <w:jc w:val="both"/>
        <w:rPr>
          <w:rFonts w:ascii="Times New Roman" w:hAnsi="Times New Roman"/>
          <w:sz w:val="24"/>
          <w:szCs w:val="24"/>
        </w:rPr>
      </w:pPr>
    </w:p>
    <w:p w14:paraId="3F93716F" w14:textId="42D017D8" w:rsidR="002B1DBB" w:rsidRPr="009A5E51" w:rsidRDefault="002B1DBB" w:rsidP="002B1DBB">
      <w:pPr>
        <w:tabs>
          <w:tab w:val="left" w:pos="3969"/>
          <w:tab w:val="left" w:pos="5245"/>
        </w:tabs>
        <w:spacing w:after="0" w:line="240" w:lineRule="auto"/>
        <w:ind w:right="91"/>
        <w:jc w:val="both"/>
        <w:rPr>
          <w:rFonts w:ascii="Times New Roman" w:hAnsi="Times New Roman" w:cs="Times New Roman"/>
          <w:sz w:val="24"/>
          <w:szCs w:val="24"/>
        </w:rPr>
      </w:pPr>
      <w:r w:rsidRPr="009A5E51">
        <w:rPr>
          <w:rFonts w:ascii="Times New Roman" w:hAnsi="Times New Roman"/>
          <w:sz w:val="24"/>
          <w:szCs w:val="24"/>
        </w:rPr>
        <w:t>Th</w:t>
      </w:r>
      <w:r w:rsidR="003B4FA0" w:rsidRPr="009A5E51">
        <w:rPr>
          <w:rFonts w:ascii="Times New Roman" w:hAnsi="Times New Roman"/>
          <w:sz w:val="24"/>
          <w:szCs w:val="24"/>
        </w:rPr>
        <w:t>ese</w:t>
      </w:r>
      <w:r w:rsidRPr="009A5E51">
        <w:rPr>
          <w:rFonts w:ascii="Times New Roman" w:hAnsi="Times New Roman"/>
          <w:sz w:val="24"/>
          <w:szCs w:val="24"/>
        </w:rPr>
        <w:t xml:space="preserve"> item</w:t>
      </w:r>
      <w:r w:rsidR="003B4FA0" w:rsidRPr="009A5E51">
        <w:rPr>
          <w:rFonts w:ascii="Times New Roman" w:hAnsi="Times New Roman"/>
          <w:sz w:val="24"/>
          <w:szCs w:val="24"/>
        </w:rPr>
        <w:t>s</w:t>
      </w:r>
      <w:r w:rsidRPr="009A5E51">
        <w:rPr>
          <w:rFonts w:ascii="Times New Roman" w:hAnsi="Times New Roman"/>
          <w:sz w:val="24"/>
          <w:szCs w:val="24"/>
        </w:rPr>
        <w:t xml:space="preserve"> </w:t>
      </w:r>
      <w:r w:rsidR="00A159CD" w:rsidRPr="009A5E51">
        <w:rPr>
          <w:rFonts w:ascii="Times New Roman" w:hAnsi="Times New Roman"/>
          <w:sz w:val="24"/>
          <w:szCs w:val="24"/>
        </w:rPr>
        <w:t>substitute the title</w:t>
      </w:r>
      <w:r w:rsidR="001179F1" w:rsidRPr="009A5E51">
        <w:rPr>
          <w:rFonts w:ascii="Times New Roman" w:hAnsi="Times New Roman"/>
          <w:sz w:val="24"/>
          <w:szCs w:val="24"/>
        </w:rPr>
        <w:t xml:space="preserve"> </w:t>
      </w:r>
      <w:r w:rsidR="00A159CD" w:rsidRPr="009A5E51">
        <w:rPr>
          <w:rFonts w:ascii="Times New Roman" w:hAnsi="Times New Roman"/>
          <w:sz w:val="24"/>
          <w:szCs w:val="24"/>
        </w:rPr>
        <w:t>‘</w:t>
      </w:r>
      <w:r w:rsidR="00A159CD" w:rsidRPr="009A5E51">
        <w:rPr>
          <w:rFonts w:ascii="Times New Roman" w:hAnsi="Times New Roman"/>
          <w:i/>
          <w:iCs/>
          <w:sz w:val="24"/>
          <w:szCs w:val="24"/>
        </w:rPr>
        <w:t>Building and Construction Industry (Improving Productivity) (Accreditation Scheme) Rules 2019</w:t>
      </w:r>
      <w:r w:rsidR="00A159CD" w:rsidRPr="009A5E51">
        <w:rPr>
          <w:rFonts w:ascii="Times New Roman" w:hAnsi="Times New Roman"/>
          <w:sz w:val="24"/>
          <w:szCs w:val="24"/>
        </w:rPr>
        <w:t xml:space="preserve">’ with </w:t>
      </w:r>
      <w:r w:rsidR="00C154AB" w:rsidRPr="009A5E51">
        <w:rPr>
          <w:rFonts w:ascii="Times New Roman" w:hAnsi="Times New Roman"/>
          <w:sz w:val="24"/>
          <w:szCs w:val="24"/>
        </w:rPr>
        <w:t>‘</w:t>
      </w:r>
      <w:r w:rsidR="00C154AB" w:rsidRPr="009A5E51">
        <w:rPr>
          <w:rFonts w:ascii="Times New Roman" w:hAnsi="Times New Roman"/>
          <w:i/>
          <w:iCs/>
          <w:sz w:val="24"/>
          <w:szCs w:val="24"/>
        </w:rPr>
        <w:t>Federal Safety Commissioner (Accreditation Scheme) Rules 2023</w:t>
      </w:r>
      <w:r w:rsidR="00C154AB" w:rsidRPr="009A5E51">
        <w:rPr>
          <w:rFonts w:ascii="Times New Roman" w:hAnsi="Times New Roman"/>
          <w:sz w:val="24"/>
          <w:szCs w:val="24"/>
        </w:rPr>
        <w:t>’</w:t>
      </w:r>
      <w:r w:rsidRPr="009A5E51">
        <w:rPr>
          <w:rFonts w:ascii="Times New Roman" w:hAnsi="Times New Roman" w:cs="Times New Roman"/>
          <w:sz w:val="24"/>
          <w:szCs w:val="24"/>
        </w:rPr>
        <w:t>.</w:t>
      </w:r>
    </w:p>
    <w:p w14:paraId="5A8CAC48" w14:textId="61BA211E" w:rsidR="00EC6C51" w:rsidRPr="009A5E51" w:rsidRDefault="00EC6C51" w:rsidP="002B1DBB">
      <w:pPr>
        <w:tabs>
          <w:tab w:val="left" w:pos="3969"/>
          <w:tab w:val="left" w:pos="5245"/>
        </w:tabs>
        <w:spacing w:after="0" w:line="240" w:lineRule="auto"/>
        <w:ind w:right="91"/>
        <w:jc w:val="both"/>
        <w:rPr>
          <w:rFonts w:ascii="Times New Roman" w:hAnsi="Times New Roman" w:cs="Times New Roman"/>
          <w:sz w:val="24"/>
          <w:szCs w:val="24"/>
        </w:rPr>
      </w:pPr>
    </w:p>
    <w:p w14:paraId="3C95695F" w14:textId="568687BB" w:rsidR="00EC6C51" w:rsidRPr="009A5E51" w:rsidRDefault="00020D75" w:rsidP="002B1DBB">
      <w:pPr>
        <w:tabs>
          <w:tab w:val="left" w:pos="3969"/>
          <w:tab w:val="left" w:pos="5245"/>
        </w:tabs>
        <w:spacing w:after="0" w:line="240" w:lineRule="auto"/>
        <w:ind w:right="91"/>
        <w:jc w:val="both"/>
        <w:rPr>
          <w:rFonts w:ascii="Times New Roman" w:hAnsi="Times New Roman" w:cs="Times New Roman"/>
          <w:b/>
          <w:bCs/>
          <w:sz w:val="24"/>
          <w:szCs w:val="24"/>
        </w:rPr>
      </w:pPr>
      <w:r w:rsidRPr="009A5E51">
        <w:rPr>
          <w:rFonts w:ascii="Times New Roman" w:hAnsi="Times New Roman" w:cs="Times New Roman"/>
          <w:b/>
          <w:bCs/>
          <w:sz w:val="24"/>
          <w:szCs w:val="24"/>
        </w:rPr>
        <w:t xml:space="preserve">Item </w:t>
      </w:r>
      <w:r w:rsidR="00A47375" w:rsidRPr="009A5E51">
        <w:rPr>
          <w:rFonts w:ascii="Times New Roman" w:hAnsi="Times New Roman" w:cs="Times New Roman"/>
          <w:b/>
          <w:bCs/>
          <w:sz w:val="24"/>
          <w:szCs w:val="24"/>
        </w:rPr>
        <w:t>3</w:t>
      </w:r>
      <w:r w:rsidRPr="009A5E51">
        <w:rPr>
          <w:rFonts w:ascii="Times New Roman" w:hAnsi="Times New Roman" w:cs="Times New Roman"/>
          <w:b/>
          <w:bCs/>
          <w:sz w:val="24"/>
          <w:szCs w:val="24"/>
        </w:rPr>
        <w:t xml:space="preserve"> </w:t>
      </w:r>
      <w:r w:rsidR="00AF1570" w:rsidRPr="009A5E51">
        <w:rPr>
          <w:rFonts w:ascii="Times New Roman" w:hAnsi="Times New Roman" w:cs="Times New Roman"/>
          <w:b/>
          <w:bCs/>
          <w:sz w:val="24"/>
          <w:szCs w:val="24"/>
        </w:rPr>
        <w:t>–</w:t>
      </w:r>
      <w:r w:rsidRPr="009A5E51">
        <w:rPr>
          <w:rFonts w:ascii="Times New Roman" w:hAnsi="Times New Roman" w:cs="Times New Roman"/>
          <w:b/>
          <w:bCs/>
          <w:sz w:val="24"/>
          <w:szCs w:val="24"/>
        </w:rPr>
        <w:t xml:space="preserve"> </w:t>
      </w:r>
      <w:r w:rsidR="00AF1570" w:rsidRPr="009A5E51">
        <w:rPr>
          <w:rFonts w:ascii="Times New Roman" w:hAnsi="Times New Roman" w:cs="Times New Roman"/>
          <w:b/>
          <w:bCs/>
          <w:sz w:val="24"/>
          <w:szCs w:val="24"/>
        </w:rPr>
        <w:t xml:space="preserve">Section 3 </w:t>
      </w:r>
    </w:p>
    <w:p w14:paraId="472CD19D" w14:textId="1D7246D5" w:rsidR="00AF1570" w:rsidRPr="009A5E51" w:rsidRDefault="00AF1570" w:rsidP="002B1DBB">
      <w:pPr>
        <w:tabs>
          <w:tab w:val="left" w:pos="3969"/>
          <w:tab w:val="left" w:pos="5245"/>
        </w:tabs>
        <w:spacing w:after="0" w:line="240" w:lineRule="auto"/>
        <w:ind w:right="91"/>
        <w:jc w:val="both"/>
        <w:rPr>
          <w:rFonts w:ascii="Times New Roman" w:hAnsi="Times New Roman" w:cs="Times New Roman"/>
          <w:b/>
          <w:bCs/>
          <w:sz w:val="24"/>
          <w:szCs w:val="24"/>
        </w:rPr>
      </w:pPr>
    </w:p>
    <w:p w14:paraId="09112681" w14:textId="4AA497ED" w:rsidR="006F604B" w:rsidRPr="009A5E51" w:rsidRDefault="00AF1570" w:rsidP="006F604B">
      <w:pPr>
        <w:tabs>
          <w:tab w:val="left" w:pos="3969"/>
          <w:tab w:val="left" w:pos="5245"/>
        </w:tabs>
        <w:spacing w:after="0" w:line="240" w:lineRule="auto"/>
        <w:ind w:right="91"/>
        <w:jc w:val="both"/>
        <w:rPr>
          <w:rFonts w:ascii="Times New Roman" w:hAnsi="Times New Roman" w:cs="Times New Roman"/>
          <w:i/>
          <w:iCs/>
          <w:sz w:val="24"/>
          <w:szCs w:val="24"/>
        </w:rPr>
      </w:pPr>
      <w:r w:rsidRPr="009A5E51">
        <w:rPr>
          <w:rFonts w:ascii="Times New Roman" w:hAnsi="Times New Roman" w:cs="Times New Roman"/>
          <w:sz w:val="24"/>
          <w:szCs w:val="24"/>
        </w:rPr>
        <w:t>Th</w:t>
      </w:r>
      <w:r w:rsidR="006C3A0D" w:rsidRPr="009A5E51">
        <w:rPr>
          <w:rFonts w:ascii="Times New Roman" w:hAnsi="Times New Roman" w:cs="Times New Roman"/>
          <w:sz w:val="24"/>
          <w:szCs w:val="24"/>
        </w:rPr>
        <w:t>is</w:t>
      </w:r>
      <w:r w:rsidRPr="009A5E51">
        <w:rPr>
          <w:rFonts w:ascii="Times New Roman" w:hAnsi="Times New Roman" w:cs="Times New Roman"/>
          <w:sz w:val="24"/>
          <w:szCs w:val="24"/>
        </w:rPr>
        <w:t xml:space="preserve"> item substitutes </w:t>
      </w:r>
      <w:r w:rsidR="006F604B" w:rsidRPr="009A5E51">
        <w:rPr>
          <w:rFonts w:ascii="Times New Roman" w:hAnsi="Times New Roman" w:cs="Times New Roman"/>
          <w:sz w:val="24"/>
          <w:szCs w:val="24"/>
        </w:rPr>
        <w:t>‘</w:t>
      </w:r>
      <w:r w:rsidR="006F604B" w:rsidRPr="009A5E51">
        <w:rPr>
          <w:rFonts w:ascii="Times New Roman" w:hAnsi="Times New Roman" w:cs="Times New Roman"/>
          <w:i/>
          <w:iCs/>
          <w:sz w:val="24"/>
          <w:szCs w:val="24"/>
        </w:rPr>
        <w:t xml:space="preserve">Building and Construction Industry (Improving Productivity) Act </w:t>
      </w:r>
    </w:p>
    <w:p w14:paraId="44142834" w14:textId="09416906" w:rsidR="00AF1570" w:rsidRPr="009A5E51" w:rsidRDefault="006F604B" w:rsidP="006F604B">
      <w:pPr>
        <w:tabs>
          <w:tab w:val="left" w:pos="3969"/>
          <w:tab w:val="left" w:pos="5245"/>
        </w:tabs>
        <w:spacing w:after="0" w:line="240" w:lineRule="auto"/>
        <w:ind w:right="91"/>
        <w:jc w:val="both"/>
        <w:rPr>
          <w:rFonts w:ascii="Times New Roman" w:hAnsi="Times New Roman" w:cs="Times New Roman"/>
          <w:sz w:val="24"/>
          <w:szCs w:val="24"/>
        </w:rPr>
      </w:pPr>
      <w:r w:rsidRPr="009A5E51">
        <w:rPr>
          <w:rFonts w:ascii="Times New Roman" w:hAnsi="Times New Roman" w:cs="Times New Roman"/>
          <w:i/>
          <w:iCs/>
          <w:sz w:val="24"/>
          <w:szCs w:val="24"/>
        </w:rPr>
        <w:t>2016’</w:t>
      </w:r>
      <w:r w:rsidRPr="009A5E51">
        <w:rPr>
          <w:rFonts w:ascii="Times New Roman" w:hAnsi="Times New Roman" w:cs="Times New Roman"/>
          <w:sz w:val="24"/>
          <w:szCs w:val="24"/>
        </w:rPr>
        <w:t xml:space="preserve"> with ‘</w:t>
      </w:r>
      <w:r w:rsidRPr="009A5E51">
        <w:rPr>
          <w:rFonts w:ascii="Times New Roman" w:hAnsi="Times New Roman" w:cs="Times New Roman"/>
          <w:i/>
          <w:iCs/>
          <w:sz w:val="24"/>
          <w:szCs w:val="24"/>
        </w:rPr>
        <w:t>Federal Safety Commissioner Act 2022</w:t>
      </w:r>
      <w:r w:rsidRPr="009A5E51">
        <w:rPr>
          <w:rFonts w:ascii="Times New Roman" w:hAnsi="Times New Roman" w:cs="Times New Roman"/>
          <w:sz w:val="24"/>
          <w:szCs w:val="24"/>
        </w:rPr>
        <w:t>’</w:t>
      </w:r>
      <w:r w:rsidR="00395A24" w:rsidRPr="009A5E51">
        <w:rPr>
          <w:rFonts w:ascii="Times New Roman" w:hAnsi="Times New Roman" w:cs="Times New Roman"/>
          <w:sz w:val="24"/>
          <w:szCs w:val="24"/>
        </w:rPr>
        <w:t xml:space="preserve"> to reflect the new title of the </w:t>
      </w:r>
      <w:r w:rsidR="00DB28BB" w:rsidRPr="009A5E51">
        <w:rPr>
          <w:rFonts w:ascii="Times New Roman" w:hAnsi="Times New Roman" w:cs="Times New Roman"/>
          <w:sz w:val="24"/>
          <w:szCs w:val="24"/>
        </w:rPr>
        <w:t>A</w:t>
      </w:r>
      <w:r w:rsidR="00395A24" w:rsidRPr="009A5E51">
        <w:rPr>
          <w:rFonts w:ascii="Times New Roman" w:hAnsi="Times New Roman" w:cs="Times New Roman"/>
          <w:sz w:val="24"/>
          <w:szCs w:val="24"/>
        </w:rPr>
        <w:t>ct</w:t>
      </w:r>
      <w:r w:rsidR="006C3A0D" w:rsidRPr="009A5E51">
        <w:rPr>
          <w:rFonts w:ascii="Times New Roman" w:hAnsi="Times New Roman" w:cs="Times New Roman"/>
          <w:sz w:val="24"/>
          <w:szCs w:val="24"/>
        </w:rPr>
        <w:t>.</w:t>
      </w:r>
    </w:p>
    <w:p w14:paraId="0D8260F6" w14:textId="5DCE71BE" w:rsidR="006F604B" w:rsidRPr="009A5E51" w:rsidRDefault="006F604B" w:rsidP="006F604B">
      <w:pPr>
        <w:tabs>
          <w:tab w:val="left" w:pos="3969"/>
          <w:tab w:val="left" w:pos="5245"/>
        </w:tabs>
        <w:spacing w:after="0" w:line="240" w:lineRule="auto"/>
        <w:ind w:right="91"/>
        <w:jc w:val="both"/>
        <w:rPr>
          <w:rFonts w:ascii="Times New Roman" w:hAnsi="Times New Roman" w:cs="Times New Roman"/>
          <w:sz w:val="24"/>
          <w:szCs w:val="24"/>
        </w:rPr>
      </w:pPr>
    </w:p>
    <w:p w14:paraId="53EE5E96" w14:textId="0211E23C" w:rsidR="006F604B" w:rsidRPr="009A5E51" w:rsidRDefault="006F604B" w:rsidP="006F604B">
      <w:pPr>
        <w:tabs>
          <w:tab w:val="left" w:pos="3969"/>
          <w:tab w:val="left" w:pos="5245"/>
        </w:tabs>
        <w:spacing w:after="0" w:line="240" w:lineRule="auto"/>
        <w:ind w:right="91"/>
        <w:jc w:val="both"/>
        <w:rPr>
          <w:rFonts w:ascii="Times New Roman" w:hAnsi="Times New Roman" w:cs="Times New Roman"/>
          <w:b/>
          <w:bCs/>
          <w:sz w:val="24"/>
          <w:szCs w:val="24"/>
        </w:rPr>
      </w:pPr>
      <w:r w:rsidRPr="009A5E51">
        <w:rPr>
          <w:rFonts w:ascii="Times New Roman" w:hAnsi="Times New Roman" w:cs="Times New Roman"/>
          <w:b/>
          <w:bCs/>
          <w:sz w:val="24"/>
          <w:szCs w:val="24"/>
        </w:rPr>
        <w:t xml:space="preserve">Item </w:t>
      </w:r>
      <w:r w:rsidR="00A47375" w:rsidRPr="009A5E51">
        <w:rPr>
          <w:rFonts w:ascii="Times New Roman" w:hAnsi="Times New Roman" w:cs="Times New Roman"/>
          <w:b/>
          <w:bCs/>
          <w:sz w:val="24"/>
          <w:szCs w:val="24"/>
        </w:rPr>
        <w:t>4</w:t>
      </w:r>
      <w:r w:rsidRPr="009A5E51">
        <w:rPr>
          <w:rFonts w:ascii="Times New Roman" w:hAnsi="Times New Roman" w:cs="Times New Roman"/>
          <w:b/>
          <w:bCs/>
          <w:sz w:val="24"/>
          <w:szCs w:val="24"/>
        </w:rPr>
        <w:t xml:space="preserve"> – Section 5</w:t>
      </w:r>
      <w:r w:rsidR="006C3A0D" w:rsidRPr="009A5E51">
        <w:rPr>
          <w:rFonts w:ascii="Times New Roman" w:hAnsi="Times New Roman" w:cs="Times New Roman"/>
          <w:b/>
          <w:bCs/>
          <w:sz w:val="24"/>
          <w:szCs w:val="24"/>
        </w:rPr>
        <w:t xml:space="preserve"> (definition of Act)</w:t>
      </w:r>
    </w:p>
    <w:p w14:paraId="262FCDB1" w14:textId="12F2D7CB" w:rsidR="006F604B" w:rsidRPr="009A5E51" w:rsidRDefault="006F604B" w:rsidP="006F604B">
      <w:pPr>
        <w:tabs>
          <w:tab w:val="left" w:pos="3969"/>
          <w:tab w:val="left" w:pos="5245"/>
        </w:tabs>
        <w:spacing w:after="0" w:line="240" w:lineRule="auto"/>
        <w:ind w:right="91"/>
        <w:jc w:val="both"/>
        <w:rPr>
          <w:rFonts w:ascii="Times New Roman" w:hAnsi="Times New Roman" w:cs="Times New Roman"/>
          <w:sz w:val="24"/>
          <w:szCs w:val="24"/>
        </w:rPr>
      </w:pPr>
    </w:p>
    <w:p w14:paraId="4CF8BDE2" w14:textId="2765290E" w:rsidR="00924862" w:rsidRPr="009A5E51" w:rsidRDefault="00924862" w:rsidP="00924862">
      <w:pPr>
        <w:tabs>
          <w:tab w:val="left" w:pos="3969"/>
          <w:tab w:val="left" w:pos="5245"/>
        </w:tabs>
        <w:spacing w:after="0" w:line="240" w:lineRule="auto"/>
        <w:ind w:right="91"/>
        <w:jc w:val="both"/>
        <w:rPr>
          <w:rFonts w:ascii="Times New Roman" w:hAnsi="Times New Roman" w:cs="Times New Roman"/>
          <w:i/>
          <w:iCs/>
          <w:sz w:val="24"/>
          <w:szCs w:val="24"/>
        </w:rPr>
      </w:pPr>
      <w:r w:rsidRPr="009A5E51">
        <w:rPr>
          <w:rFonts w:ascii="Times New Roman" w:hAnsi="Times New Roman" w:cs="Times New Roman"/>
          <w:sz w:val="24"/>
          <w:szCs w:val="24"/>
        </w:rPr>
        <w:t>Th</w:t>
      </w:r>
      <w:r w:rsidR="006C3A0D" w:rsidRPr="009A5E51">
        <w:rPr>
          <w:rFonts w:ascii="Times New Roman" w:hAnsi="Times New Roman" w:cs="Times New Roman"/>
          <w:sz w:val="24"/>
          <w:szCs w:val="24"/>
        </w:rPr>
        <w:t>is</w:t>
      </w:r>
      <w:r w:rsidRPr="009A5E51">
        <w:rPr>
          <w:rFonts w:ascii="Times New Roman" w:hAnsi="Times New Roman" w:cs="Times New Roman"/>
          <w:sz w:val="24"/>
          <w:szCs w:val="24"/>
        </w:rPr>
        <w:t xml:space="preserve"> item substitutes ‘</w:t>
      </w:r>
      <w:r w:rsidRPr="009A5E51">
        <w:rPr>
          <w:rFonts w:ascii="Times New Roman" w:hAnsi="Times New Roman" w:cs="Times New Roman"/>
          <w:i/>
          <w:iCs/>
          <w:sz w:val="24"/>
          <w:szCs w:val="24"/>
        </w:rPr>
        <w:t xml:space="preserve">Building and Construction Industry (Improving Productivity) Act </w:t>
      </w:r>
    </w:p>
    <w:p w14:paraId="7D996CED" w14:textId="03F0C363" w:rsidR="00924862" w:rsidRPr="009A5E51" w:rsidRDefault="00924862" w:rsidP="00924862">
      <w:pPr>
        <w:tabs>
          <w:tab w:val="left" w:pos="3969"/>
          <w:tab w:val="left" w:pos="5245"/>
        </w:tabs>
        <w:spacing w:after="0" w:line="240" w:lineRule="auto"/>
        <w:ind w:right="91"/>
        <w:jc w:val="both"/>
        <w:rPr>
          <w:rFonts w:ascii="Times New Roman" w:hAnsi="Times New Roman" w:cs="Times New Roman"/>
          <w:sz w:val="24"/>
          <w:szCs w:val="24"/>
        </w:rPr>
      </w:pPr>
      <w:r w:rsidRPr="009A5E51">
        <w:rPr>
          <w:rFonts w:ascii="Times New Roman" w:hAnsi="Times New Roman" w:cs="Times New Roman"/>
          <w:i/>
          <w:iCs/>
          <w:sz w:val="24"/>
          <w:szCs w:val="24"/>
        </w:rPr>
        <w:t>2016</w:t>
      </w:r>
      <w:r w:rsidRPr="009A5E51">
        <w:rPr>
          <w:rFonts w:ascii="Times New Roman" w:hAnsi="Times New Roman" w:cs="Times New Roman"/>
          <w:sz w:val="24"/>
          <w:szCs w:val="24"/>
        </w:rPr>
        <w:t>’ with ‘</w:t>
      </w:r>
      <w:r w:rsidRPr="009A5E51">
        <w:rPr>
          <w:rFonts w:ascii="Times New Roman" w:hAnsi="Times New Roman" w:cs="Times New Roman"/>
          <w:i/>
          <w:iCs/>
          <w:sz w:val="24"/>
          <w:szCs w:val="24"/>
        </w:rPr>
        <w:t>Federal Safety Commissioner Act 2022</w:t>
      </w:r>
      <w:r w:rsidRPr="009A5E51">
        <w:rPr>
          <w:rFonts w:ascii="Times New Roman" w:hAnsi="Times New Roman" w:cs="Times New Roman"/>
          <w:sz w:val="24"/>
          <w:szCs w:val="24"/>
        </w:rPr>
        <w:t>’</w:t>
      </w:r>
      <w:r w:rsidR="00DB28BB" w:rsidRPr="009A5E51">
        <w:rPr>
          <w:rFonts w:ascii="Times New Roman" w:hAnsi="Times New Roman" w:cs="Times New Roman"/>
          <w:sz w:val="24"/>
          <w:szCs w:val="24"/>
        </w:rPr>
        <w:t xml:space="preserve"> to reflect the new title of the Act</w:t>
      </w:r>
      <w:r w:rsidRPr="009A5E51">
        <w:rPr>
          <w:rFonts w:ascii="Times New Roman" w:hAnsi="Times New Roman" w:cs="Times New Roman"/>
          <w:sz w:val="24"/>
          <w:szCs w:val="24"/>
        </w:rPr>
        <w:t>.</w:t>
      </w:r>
    </w:p>
    <w:p w14:paraId="094D4E15" w14:textId="7B7E3FB5" w:rsidR="006F604B" w:rsidRPr="009A5E51" w:rsidRDefault="006F604B" w:rsidP="006F604B">
      <w:pPr>
        <w:tabs>
          <w:tab w:val="left" w:pos="3969"/>
          <w:tab w:val="left" w:pos="5245"/>
        </w:tabs>
        <w:spacing w:after="0" w:line="240" w:lineRule="auto"/>
        <w:ind w:right="91"/>
        <w:jc w:val="both"/>
        <w:rPr>
          <w:rFonts w:ascii="Times New Roman" w:hAnsi="Times New Roman" w:cs="Times New Roman"/>
          <w:sz w:val="24"/>
          <w:szCs w:val="24"/>
        </w:rPr>
      </w:pPr>
    </w:p>
    <w:p w14:paraId="355EF5FF" w14:textId="7AF678AD" w:rsidR="00CE3CFA" w:rsidRPr="009A5E51" w:rsidRDefault="00CE3CFA" w:rsidP="006F604B">
      <w:pPr>
        <w:tabs>
          <w:tab w:val="left" w:pos="3969"/>
          <w:tab w:val="left" w:pos="5245"/>
        </w:tabs>
        <w:spacing w:after="0" w:line="240" w:lineRule="auto"/>
        <w:ind w:right="91"/>
        <w:jc w:val="both"/>
        <w:rPr>
          <w:rFonts w:ascii="Times New Roman" w:hAnsi="Times New Roman" w:cs="Times New Roman"/>
          <w:b/>
          <w:bCs/>
          <w:sz w:val="24"/>
          <w:szCs w:val="24"/>
        </w:rPr>
      </w:pPr>
      <w:r w:rsidRPr="009A5E51">
        <w:rPr>
          <w:rFonts w:ascii="Times New Roman" w:hAnsi="Times New Roman" w:cs="Times New Roman"/>
          <w:b/>
          <w:bCs/>
          <w:sz w:val="24"/>
          <w:szCs w:val="24"/>
        </w:rPr>
        <w:lastRenderedPageBreak/>
        <w:t xml:space="preserve">Item </w:t>
      </w:r>
      <w:r w:rsidR="009D61D4" w:rsidRPr="009A5E51">
        <w:rPr>
          <w:rFonts w:ascii="Times New Roman" w:hAnsi="Times New Roman" w:cs="Times New Roman"/>
          <w:b/>
          <w:bCs/>
          <w:sz w:val="24"/>
          <w:szCs w:val="24"/>
        </w:rPr>
        <w:t>5</w:t>
      </w:r>
      <w:r w:rsidRPr="009A5E51">
        <w:rPr>
          <w:rFonts w:ascii="Times New Roman" w:hAnsi="Times New Roman" w:cs="Times New Roman"/>
          <w:b/>
          <w:bCs/>
          <w:sz w:val="24"/>
          <w:szCs w:val="24"/>
        </w:rPr>
        <w:t xml:space="preserve"> – Section 27 (</w:t>
      </w:r>
      <w:r w:rsidR="00D9160B" w:rsidRPr="009A5E51">
        <w:rPr>
          <w:rFonts w:ascii="Times New Roman" w:hAnsi="Times New Roman" w:cs="Times New Roman"/>
          <w:b/>
          <w:bCs/>
          <w:sz w:val="24"/>
          <w:szCs w:val="24"/>
        </w:rPr>
        <w:t>n</w:t>
      </w:r>
      <w:r w:rsidRPr="009A5E51">
        <w:rPr>
          <w:rFonts w:ascii="Times New Roman" w:hAnsi="Times New Roman" w:cs="Times New Roman"/>
          <w:b/>
          <w:bCs/>
          <w:sz w:val="24"/>
          <w:szCs w:val="24"/>
        </w:rPr>
        <w:t>ote 1)</w:t>
      </w:r>
    </w:p>
    <w:p w14:paraId="10874EDD" w14:textId="31E92CA2" w:rsidR="00CE3CFA" w:rsidRPr="009A5E51" w:rsidRDefault="00CE3CFA" w:rsidP="006F604B">
      <w:pPr>
        <w:tabs>
          <w:tab w:val="left" w:pos="3969"/>
          <w:tab w:val="left" w:pos="5245"/>
        </w:tabs>
        <w:spacing w:after="0" w:line="240" w:lineRule="auto"/>
        <w:ind w:right="91"/>
        <w:jc w:val="both"/>
        <w:rPr>
          <w:rFonts w:ascii="Times New Roman" w:hAnsi="Times New Roman" w:cs="Times New Roman"/>
          <w:b/>
          <w:bCs/>
          <w:sz w:val="24"/>
          <w:szCs w:val="24"/>
        </w:rPr>
      </w:pPr>
    </w:p>
    <w:p w14:paraId="59620D1B" w14:textId="6EE4BC46" w:rsidR="00CE3CFA" w:rsidRPr="009A5E51" w:rsidRDefault="001F056C" w:rsidP="001F056C">
      <w:pPr>
        <w:tabs>
          <w:tab w:val="left" w:pos="3969"/>
          <w:tab w:val="left" w:pos="5245"/>
        </w:tabs>
        <w:spacing w:after="0" w:line="240" w:lineRule="auto"/>
        <w:ind w:right="91"/>
        <w:jc w:val="both"/>
        <w:rPr>
          <w:rFonts w:ascii="Times New Roman" w:hAnsi="Times New Roman" w:cs="Times New Roman"/>
          <w:sz w:val="24"/>
          <w:szCs w:val="24"/>
        </w:rPr>
      </w:pPr>
      <w:r w:rsidRPr="009A5E51">
        <w:rPr>
          <w:rFonts w:ascii="Times New Roman" w:hAnsi="Times New Roman" w:cs="Times New Roman"/>
          <w:sz w:val="24"/>
          <w:szCs w:val="24"/>
        </w:rPr>
        <w:t>Th</w:t>
      </w:r>
      <w:r w:rsidR="00CD4CFF" w:rsidRPr="009A5E51">
        <w:rPr>
          <w:rFonts w:ascii="Times New Roman" w:hAnsi="Times New Roman" w:cs="Times New Roman"/>
          <w:sz w:val="24"/>
          <w:szCs w:val="24"/>
        </w:rPr>
        <w:t>is</w:t>
      </w:r>
      <w:r w:rsidRPr="009A5E51">
        <w:rPr>
          <w:rFonts w:ascii="Times New Roman" w:hAnsi="Times New Roman" w:cs="Times New Roman"/>
          <w:sz w:val="24"/>
          <w:szCs w:val="24"/>
        </w:rPr>
        <w:t xml:space="preserve"> item </w:t>
      </w:r>
      <w:r w:rsidR="008F4A5C" w:rsidRPr="009A5E51">
        <w:rPr>
          <w:rFonts w:ascii="Times New Roman" w:hAnsi="Times New Roman" w:cs="Times New Roman"/>
          <w:sz w:val="24"/>
          <w:szCs w:val="24"/>
        </w:rPr>
        <w:t>inserts</w:t>
      </w:r>
      <w:r w:rsidRPr="009A5E51">
        <w:rPr>
          <w:rFonts w:ascii="Times New Roman" w:hAnsi="Times New Roman" w:cs="Times New Roman"/>
          <w:sz w:val="24"/>
          <w:szCs w:val="24"/>
        </w:rPr>
        <w:t xml:space="preserve"> </w:t>
      </w:r>
      <w:r w:rsidR="008F4A5C" w:rsidRPr="009A5E51">
        <w:rPr>
          <w:rFonts w:ascii="Times New Roman" w:hAnsi="Times New Roman" w:cs="Times New Roman"/>
          <w:sz w:val="24"/>
          <w:szCs w:val="24"/>
        </w:rPr>
        <w:t>‘</w:t>
      </w:r>
      <w:r w:rsidR="00D9160B" w:rsidRPr="009A5E51">
        <w:rPr>
          <w:rFonts w:ascii="Times New Roman" w:hAnsi="Times New Roman" w:cs="Times New Roman"/>
          <w:sz w:val="24"/>
          <w:szCs w:val="24"/>
        </w:rPr>
        <w:t>(</w:t>
      </w:r>
      <w:r w:rsidR="008F4A5C" w:rsidRPr="009A5E51">
        <w:rPr>
          <w:rFonts w:ascii="Times New Roman" w:hAnsi="Times New Roman" w:cs="Times New Roman"/>
          <w:sz w:val="24"/>
          <w:szCs w:val="24"/>
        </w:rPr>
        <w:t xml:space="preserve">now renamed the </w:t>
      </w:r>
      <w:r w:rsidR="008F4A5C" w:rsidRPr="009A5E51">
        <w:rPr>
          <w:rFonts w:ascii="Times New Roman" w:hAnsi="Times New Roman" w:cs="Times New Roman"/>
          <w:i/>
          <w:iCs/>
          <w:sz w:val="24"/>
          <w:szCs w:val="24"/>
        </w:rPr>
        <w:t>Federal Safety Commissioner Act 2022</w:t>
      </w:r>
      <w:r w:rsidR="00D9160B" w:rsidRPr="009A5E51">
        <w:rPr>
          <w:rFonts w:ascii="Times New Roman" w:hAnsi="Times New Roman" w:cs="Times New Roman"/>
          <w:sz w:val="24"/>
          <w:szCs w:val="24"/>
        </w:rPr>
        <w:t>)</w:t>
      </w:r>
      <w:r w:rsidR="008F4A5C" w:rsidRPr="009A5E51">
        <w:rPr>
          <w:rFonts w:ascii="Times New Roman" w:hAnsi="Times New Roman" w:cs="Times New Roman"/>
          <w:sz w:val="24"/>
          <w:szCs w:val="24"/>
        </w:rPr>
        <w:t xml:space="preserve">’ after </w:t>
      </w:r>
      <w:r w:rsidRPr="009A5E51">
        <w:rPr>
          <w:rFonts w:ascii="Times New Roman" w:hAnsi="Times New Roman" w:cs="Times New Roman"/>
          <w:sz w:val="24"/>
          <w:szCs w:val="24"/>
        </w:rPr>
        <w:t>‘</w:t>
      </w:r>
      <w:r w:rsidRPr="009A5E51">
        <w:rPr>
          <w:rFonts w:ascii="Times New Roman" w:hAnsi="Times New Roman" w:cs="Times New Roman"/>
          <w:i/>
          <w:iCs/>
          <w:sz w:val="24"/>
          <w:szCs w:val="24"/>
        </w:rPr>
        <w:t>Building and Construction Industry (Improving Productivity) Act 2016</w:t>
      </w:r>
      <w:r w:rsidRPr="009A5E51">
        <w:rPr>
          <w:rFonts w:ascii="Times New Roman" w:hAnsi="Times New Roman" w:cs="Times New Roman"/>
          <w:sz w:val="24"/>
          <w:szCs w:val="24"/>
        </w:rPr>
        <w:t xml:space="preserve">’ </w:t>
      </w:r>
      <w:r w:rsidR="00DB28BB" w:rsidRPr="009A5E51">
        <w:rPr>
          <w:rFonts w:ascii="Times New Roman" w:hAnsi="Times New Roman" w:cs="Times New Roman"/>
          <w:sz w:val="24"/>
          <w:szCs w:val="24"/>
        </w:rPr>
        <w:t>to reflect the new title of the Act</w:t>
      </w:r>
      <w:r w:rsidR="00D9160B" w:rsidRPr="009A5E51">
        <w:rPr>
          <w:rFonts w:ascii="Times New Roman" w:hAnsi="Times New Roman" w:cs="Times New Roman"/>
          <w:sz w:val="24"/>
          <w:szCs w:val="24"/>
        </w:rPr>
        <w:t>.</w:t>
      </w:r>
    </w:p>
    <w:p w14:paraId="1F3D2BAE" w14:textId="47601C48" w:rsidR="0016213A" w:rsidRPr="009A5E51" w:rsidRDefault="0016213A" w:rsidP="001F056C">
      <w:pPr>
        <w:tabs>
          <w:tab w:val="left" w:pos="3969"/>
          <w:tab w:val="left" w:pos="5245"/>
        </w:tabs>
        <w:spacing w:after="0" w:line="240" w:lineRule="auto"/>
        <w:ind w:right="91"/>
        <w:jc w:val="both"/>
        <w:rPr>
          <w:rFonts w:ascii="Times New Roman" w:hAnsi="Times New Roman" w:cs="Times New Roman"/>
          <w:sz w:val="24"/>
          <w:szCs w:val="24"/>
        </w:rPr>
      </w:pPr>
    </w:p>
    <w:p w14:paraId="58FA9159" w14:textId="1C98E8CE" w:rsidR="008F4A5C" w:rsidRPr="009A5E51" w:rsidRDefault="008F4A5C" w:rsidP="008F4A5C">
      <w:pPr>
        <w:tabs>
          <w:tab w:val="left" w:pos="3969"/>
          <w:tab w:val="left" w:pos="5245"/>
        </w:tabs>
        <w:spacing w:after="0" w:line="240" w:lineRule="auto"/>
        <w:ind w:right="91"/>
        <w:jc w:val="both"/>
        <w:rPr>
          <w:rFonts w:ascii="Times New Roman" w:hAnsi="Times New Roman" w:cs="Times New Roman"/>
          <w:b/>
          <w:bCs/>
          <w:sz w:val="24"/>
          <w:szCs w:val="24"/>
        </w:rPr>
      </w:pPr>
      <w:r w:rsidRPr="009A5E51">
        <w:rPr>
          <w:rFonts w:ascii="Times New Roman" w:hAnsi="Times New Roman" w:cs="Times New Roman"/>
          <w:b/>
          <w:bCs/>
          <w:sz w:val="24"/>
          <w:szCs w:val="24"/>
        </w:rPr>
        <w:t xml:space="preserve">Item </w:t>
      </w:r>
      <w:r w:rsidR="00A47375" w:rsidRPr="009A5E51">
        <w:rPr>
          <w:rFonts w:ascii="Times New Roman" w:hAnsi="Times New Roman" w:cs="Times New Roman"/>
          <w:b/>
          <w:bCs/>
          <w:sz w:val="24"/>
          <w:szCs w:val="24"/>
        </w:rPr>
        <w:t>6</w:t>
      </w:r>
      <w:r w:rsidRPr="009A5E51">
        <w:rPr>
          <w:rFonts w:ascii="Times New Roman" w:hAnsi="Times New Roman" w:cs="Times New Roman"/>
          <w:b/>
          <w:bCs/>
          <w:sz w:val="24"/>
          <w:szCs w:val="24"/>
        </w:rPr>
        <w:t xml:space="preserve"> – Schedule 1, section 1</w:t>
      </w:r>
      <w:r w:rsidR="00D9160B" w:rsidRPr="009A5E51">
        <w:rPr>
          <w:rFonts w:ascii="Times New Roman" w:hAnsi="Times New Roman" w:cs="Times New Roman"/>
          <w:b/>
          <w:bCs/>
          <w:sz w:val="24"/>
          <w:szCs w:val="24"/>
        </w:rPr>
        <w:t xml:space="preserve"> (note)</w:t>
      </w:r>
    </w:p>
    <w:p w14:paraId="1FA6F8AC" w14:textId="77777777" w:rsidR="008F4A5C" w:rsidRPr="009A5E51" w:rsidRDefault="008F4A5C" w:rsidP="008F4A5C">
      <w:pPr>
        <w:tabs>
          <w:tab w:val="left" w:pos="3969"/>
          <w:tab w:val="left" w:pos="5245"/>
        </w:tabs>
        <w:spacing w:after="0" w:line="240" w:lineRule="auto"/>
        <w:ind w:right="91"/>
        <w:jc w:val="both"/>
        <w:rPr>
          <w:rFonts w:ascii="Times New Roman" w:hAnsi="Times New Roman" w:cs="Times New Roman"/>
          <w:b/>
          <w:bCs/>
          <w:sz w:val="24"/>
          <w:szCs w:val="24"/>
        </w:rPr>
      </w:pPr>
    </w:p>
    <w:p w14:paraId="639EA331" w14:textId="12C29CF3" w:rsidR="008F4A5C" w:rsidRPr="009A5E51" w:rsidRDefault="008F4A5C" w:rsidP="008F4A5C">
      <w:pPr>
        <w:tabs>
          <w:tab w:val="left" w:pos="3969"/>
          <w:tab w:val="left" w:pos="5245"/>
        </w:tabs>
        <w:spacing w:after="0" w:line="240" w:lineRule="auto"/>
        <w:ind w:right="91"/>
        <w:jc w:val="both"/>
        <w:rPr>
          <w:rFonts w:ascii="Times New Roman" w:hAnsi="Times New Roman" w:cs="Times New Roman"/>
          <w:sz w:val="24"/>
          <w:szCs w:val="24"/>
        </w:rPr>
      </w:pPr>
      <w:r w:rsidRPr="009A5E51">
        <w:rPr>
          <w:rFonts w:ascii="Times New Roman" w:hAnsi="Times New Roman" w:cs="Times New Roman"/>
          <w:sz w:val="24"/>
          <w:szCs w:val="24"/>
        </w:rPr>
        <w:t>The item inserts ‘</w:t>
      </w:r>
      <w:r w:rsidR="00D9160B" w:rsidRPr="009A5E51">
        <w:rPr>
          <w:rFonts w:ascii="Times New Roman" w:hAnsi="Times New Roman" w:cs="Times New Roman"/>
          <w:sz w:val="24"/>
          <w:szCs w:val="24"/>
        </w:rPr>
        <w:t>(</w:t>
      </w:r>
      <w:r w:rsidRPr="009A5E51">
        <w:rPr>
          <w:rFonts w:ascii="Times New Roman" w:hAnsi="Times New Roman" w:cs="Times New Roman"/>
          <w:sz w:val="24"/>
          <w:szCs w:val="24"/>
        </w:rPr>
        <w:t xml:space="preserve">now renamed the </w:t>
      </w:r>
      <w:r w:rsidRPr="009A5E51">
        <w:rPr>
          <w:rFonts w:ascii="Times New Roman" w:hAnsi="Times New Roman" w:cs="Times New Roman"/>
          <w:i/>
          <w:iCs/>
          <w:sz w:val="24"/>
          <w:szCs w:val="24"/>
        </w:rPr>
        <w:t>Federal Safety Commissioner Act 2022</w:t>
      </w:r>
      <w:r w:rsidR="00D9160B" w:rsidRPr="009A5E51">
        <w:rPr>
          <w:rFonts w:ascii="Times New Roman" w:hAnsi="Times New Roman" w:cs="Times New Roman"/>
          <w:sz w:val="24"/>
          <w:szCs w:val="24"/>
        </w:rPr>
        <w:t>)</w:t>
      </w:r>
      <w:r w:rsidRPr="009A5E51">
        <w:rPr>
          <w:rFonts w:ascii="Times New Roman" w:hAnsi="Times New Roman" w:cs="Times New Roman"/>
          <w:sz w:val="24"/>
          <w:szCs w:val="24"/>
        </w:rPr>
        <w:t>’ after ‘</w:t>
      </w:r>
      <w:r w:rsidRPr="009A5E51">
        <w:rPr>
          <w:rFonts w:ascii="Times New Roman" w:hAnsi="Times New Roman" w:cs="Times New Roman"/>
          <w:i/>
          <w:iCs/>
          <w:sz w:val="24"/>
          <w:szCs w:val="24"/>
        </w:rPr>
        <w:t>Building and Construction Industry (Improving Productivity) Act 2016</w:t>
      </w:r>
      <w:r w:rsidRPr="009A5E51">
        <w:rPr>
          <w:rFonts w:ascii="Times New Roman" w:hAnsi="Times New Roman" w:cs="Times New Roman"/>
          <w:sz w:val="24"/>
          <w:szCs w:val="24"/>
        </w:rPr>
        <w:t>’ to reflect the new title of the Act</w:t>
      </w:r>
      <w:r w:rsidR="006C3A0D" w:rsidRPr="009A5E51">
        <w:rPr>
          <w:rFonts w:ascii="Times New Roman" w:hAnsi="Times New Roman" w:cs="Times New Roman"/>
          <w:sz w:val="24"/>
          <w:szCs w:val="24"/>
        </w:rPr>
        <w:t>.</w:t>
      </w:r>
    </w:p>
    <w:p w14:paraId="4D29D5C4" w14:textId="77777777" w:rsidR="008F4A5C" w:rsidRPr="009A5E51" w:rsidRDefault="008F4A5C" w:rsidP="001F056C">
      <w:pPr>
        <w:tabs>
          <w:tab w:val="left" w:pos="3969"/>
          <w:tab w:val="left" w:pos="5245"/>
        </w:tabs>
        <w:spacing w:after="0" w:line="240" w:lineRule="auto"/>
        <w:ind w:right="91"/>
        <w:jc w:val="both"/>
        <w:rPr>
          <w:rFonts w:ascii="Times New Roman" w:hAnsi="Times New Roman" w:cs="Times New Roman"/>
          <w:sz w:val="24"/>
          <w:szCs w:val="24"/>
        </w:rPr>
      </w:pPr>
    </w:p>
    <w:p w14:paraId="5BA29C79" w14:textId="185E484F" w:rsidR="005730B0" w:rsidRPr="009A5E51" w:rsidRDefault="005730B0">
      <w:pPr>
        <w:spacing w:after="160" w:line="259" w:lineRule="auto"/>
        <w:rPr>
          <w:rFonts w:ascii="Times New Roman" w:hAnsi="Times New Roman" w:cs="Times New Roman"/>
          <w:sz w:val="24"/>
          <w:szCs w:val="24"/>
        </w:rPr>
      </w:pPr>
      <w:bookmarkStart w:id="0" w:name="BK_S3P2L12C5"/>
      <w:bookmarkStart w:id="1" w:name="BK_S3P2L15C64"/>
      <w:bookmarkStart w:id="2" w:name="BK_S3P2L16C5"/>
      <w:bookmarkStart w:id="3" w:name="BK_S3P2L21C9"/>
      <w:bookmarkEnd w:id="0"/>
      <w:bookmarkEnd w:id="1"/>
      <w:bookmarkEnd w:id="2"/>
      <w:bookmarkEnd w:id="3"/>
    </w:p>
    <w:p w14:paraId="0846D142" w14:textId="77777777" w:rsidR="008F4A5C" w:rsidRPr="009A5E51" w:rsidRDefault="008F4A5C">
      <w:pPr>
        <w:spacing w:after="160" w:line="259" w:lineRule="auto"/>
        <w:rPr>
          <w:rFonts w:ascii="Times New Roman" w:hAnsi="Times New Roman" w:cs="Times New Roman"/>
          <w:b/>
          <w:sz w:val="24"/>
          <w:szCs w:val="24"/>
          <w:u w:val="single"/>
        </w:rPr>
      </w:pPr>
      <w:r w:rsidRPr="009A5E51">
        <w:rPr>
          <w:rFonts w:ascii="Times New Roman" w:hAnsi="Times New Roman" w:cs="Times New Roman"/>
          <w:b/>
          <w:sz w:val="24"/>
          <w:szCs w:val="24"/>
          <w:u w:val="single"/>
        </w:rPr>
        <w:br w:type="page"/>
      </w:r>
    </w:p>
    <w:p w14:paraId="38AA73F6" w14:textId="47C26919" w:rsidR="005730B0" w:rsidRPr="009A5E51" w:rsidRDefault="005730B0" w:rsidP="005730B0">
      <w:pPr>
        <w:tabs>
          <w:tab w:val="right" w:pos="4536"/>
        </w:tabs>
        <w:ind w:left="5760" w:right="91" w:hanging="5760"/>
        <w:jc w:val="right"/>
        <w:rPr>
          <w:rFonts w:ascii="Times New Roman" w:hAnsi="Times New Roman" w:cs="Times New Roman"/>
          <w:b/>
          <w:sz w:val="24"/>
          <w:szCs w:val="24"/>
        </w:rPr>
      </w:pPr>
      <w:r w:rsidRPr="009A5E51">
        <w:rPr>
          <w:rFonts w:ascii="Times New Roman" w:hAnsi="Times New Roman" w:cs="Times New Roman"/>
          <w:b/>
          <w:sz w:val="24"/>
          <w:szCs w:val="24"/>
          <w:u w:val="single"/>
        </w:rPr>
        <w:lastRenderedPageBreak/>
        <w:t>ATTACHMENT B</w:t>
      </w:r>
    </w:p>
    <w:p w14:paraId="7E2F6DCB" w14:textId="77777777" w:rsidR="005730B0" w:rsidRPr="009A5E51" w:rsidRDefault="005730B0" w:rsidP="005730B0">
      <w:pPr>
        <w:pStyle w:val="OverviewNotesheading"/>
        <w:spacing w:after="0" w:line="240" w:lineRule="auto"/>
        <w:jc w:val="center"/>
        <w:rPr>
          <w:sz w:val="24"/>
          <w:szCs w:val="24"/>
        </w:rPr>
      </w:pPr>
    </w:p>
    <w:p w14:paraId="7C94053F" w14:textId="77777777" w:rsidR="005730B0" w:rsidRPr="009A5E51" w:rsidRDefault="005730B0" w:rsidP="005730B0">
      <w:pPr>
        <w:pStyle w:val="OverviewNotesheading"/>
        <w:spacing w:after="0" w:line="240" w:lineRule="auto"/>
        <w:jc w:val="center"/>
        <w:rPr>
          <w:sz w:val="24"/>
          <w:szCs w:val="24"/>
        </w:rPr>
      </w:pPr>
    </w:p>
    <w:p w14:paraId="559A2F81" w14:textId="77777777" w:rsidR="005730B0" w:rsidRPr="009A5E51" w:rsidRDefault="005730B0" w:rsidP="005730B0">
      <w:pPr>
        <w:pStyle w:val="OverviewNotesheading"/>
        <w:spacing w:after="0" w:line="240" w:lineRule="auto"/>
        <w:jc w:val="center"/>
        <w:rPr>
          <w:sz w:val="24"/>
          <w:szCs w:val="24"/>
          <w:u w:val="none"/>
        </w:rPr>
      </w:pPr>
      <w:r w:rsidRPr="009A5E51">
        <w:rPr>
          <w:sz w:val="24"/>
          <w:szCs w:val="24"/>
          <w:u w:val="none"/>
        </w:rPr>
        <w:t>Statement of Compatibility with Human Rights</w:t>
      </w:r>
    </w:p>
    <w:p w14:paraId="171D5E2E" w14:textId="77777777" w:rsidR="005730B0" w:rsidRPr="009A5E51" w:rsidRDefault="005730B0" w:rsidP="005730B0">
      <w:pPr>
        <w:pStyle w:val="OverviewNotesheading"/>
        <w:spacing w:after="0" w:line="240" w:lineRule="auto"/>
        <w:jc w:val="center"/>
        <w:rPr>
          <w:sz w:val="24"/>
          <w:szCs w:val="24"/>
        </w:rPr>
      </w:pPr>
    </w:p>
    <w:p w14:paraId="5CB2B6EB" w14:textId="77777777" w:rsidR="005730B0" w:rsidRPr="009A5E51" w:rsidRDefault="005730B0" w:rsidP="005730B0">
      <w:pPr>
        <w:spacing w:after="0" w:line="240" w:lineRule="auto"/>
        <w:rPr>
          <w:rFonts w:ascii="Times New Roman" w:hAnsi="Times New Roman" w:cs="Times New Roman"/>
          <w:i/>
          <w:sz w:val="24"/>
          <w:szCs w:val="24"/>
        </w:rPr>
      </w:pPr>
      <w:r w:rsidRPr="009A5E51">
        <w:rPr>
          <w:rFonts w:ascii="Times New Roman" w:hAnsi="Times New Roman" w:cs="Times New Roman"/>
          <w:i/>
          <w:sz w:val="24"/>
          <w:szCs w:val="24"/>
        </w:rPr>
        <w:t>Prepared in accordance with Part 3 of the Human Rights (Parliamentary Scrutiny) Act 2011</w:t>
      </w:r>
    </w:p>
    <w:p w14:paraId="4F2035A7" w14:textId="77777777" w:rsidR="005730B0" w:rsidRPr="009A5E51" w:rsidRDefault="005730B0" w:rsidP="005730B0">
      <w:pPr>
        <w:spacing w:after="0" w:line="240" w:lineRule="auto"/>
        <w:rPr>
          <w:rFonts w:ascii="Times New Roman" w:hAnsi="Times New Roman" w:cs="Times New Roman"/>
          <w:i/>
          <w:sz w:val="24"/>
          <w:szCs w:val="24"/>
        </w:rPr>
      </w:pPr>
    </w:p>
    <w:p w14:paraId="21B7312B" w14:textId="5CA4C512" w:rsidR="005730B0" w:rsidRPr="009A5E51" w:rsidRDefault="00AB14CF" w:rsidP="002A5D29">
      <w:pPr>
        <w:tabs>
          <w:tab w:val="left" w:pos="993"/>
        </w:tabs>
        <w:spacing w:after="0" w:line="240" w:lineRule="auto"/>
        <w:ind w:right="91"/>
        <w:rPr>
          <w:rFonts w:ascii="Times New Roman" w:hAnsi="Times New Roman" w:cs="Times New Roman"/>
          <w:b/>
          <w:i/>
          <w:iCs/>
          <w:sz w:val="24"/>
          <w:szCs w:val="24"/>
        </w:rPr>
      </w:pPr>
      <w:r w:rsidRPr="009A5E51">
        <w:rPr>
          <w:rFonts w:ascii="Times New Roman" w:hAnsi="Times New Roman" w:cs="Times New Roman"/>
          <w:b/>
          <w:i/>
          <w:iCs/>
          <w:sz w:val="24"/>
          <w:szCs w:val="24"/>
        </w:rPr>
        <w:t xml:space="preserve">Federal Safety Commissioner (Accreditation Scheme) </w:t>
      </w:r>
      <w:r w:rsidR="00DB28BB" w:rsidRPr="009A5E51">
        <w:rPr>
          <w:rFonts w:ascii="Times New Roman" w:hAnsi="Times New Roman" w:cs="Times New Roman"/>
          <w:b/>
          <w:i/>
          <w:iCs/>
          <w:sz w:val="24"/>
          <w:szCs w:val="24"/>
        </w:rPr>
        <w:t xml:space="preserve">Amendment </w:t>
      </w:r>
      <w:r w:rsidR="009450AF" w:rsidRPr="009A5E51">
        <w:rPr>
          <w:rFonts w:ascii="Times New Roman" w:hAnsi="Times New Roman" w:cs="Times New Roman"/>
          <w:b/>
          <w:i/>
          <w:iCs/>
          <w:sz w:val="24"/>
          <w:szCs w:val="24"/>
        </w:rPr>
        <w:t xml:space="preserve">Rules </w:t>
      </w:r>
      <w:r w:rsidRPr="009A5E51">
        <w:rPr>
          <w:rFonts w:ascii="Times New Roman" w:hAnsi="Times New Roman" w:cs="Times New Roman"/>
          <w:b/>
          <w:i/>
          <w:iCs/>
          <w:sz w:val="24"/>
          <w:szCs w:val="24"/>
        </w:rPr>
        <w:t>202</w:t>
      </w:r>
      <w:r w:rsidR="00FC4FBC" w:rsidRPr="009A5E51">
        <w:rPr>
          <w:rFonts w:ascii="Times New Roman" w:hAnsi="Times New Roman" w:cs="Times New Roman"/>
          <w:b/>
          <w:i/>
          <w:iCs/>
          <w:sz w:val="24"/>
          <w:szCs w:val="24"/>
        </w:rPr>
        <w:t>3</w:t>
      </w:r>
    </w:p>
    <w:p w14:paraId="0BE60EDF" w14:textId="77777777" w:rsidR="005730B0" w:rsidRPr="009A5E51" w:rsidRDefault="005730B0" w:rsidP="005730B0">
      <w:pPr>
        <w:pStyle w:val="OverviewNotesheading"/>
        <w:spacing w:after="0" w:line="240" w:lineRule="auto"/>
        <w:jc w:val="center"/>
        <w:rPr>
          <w:sz w:val="24"/>
          <w:szCs w:val="24"/>
        </w:rPr>
      </w:pPr>
    </w:p>
    <w:p w14:paraId="13D54919" w14:textId="7B540781" w:rsidR="005730B0" w:rsidRPr="009A5E51" w:rsidRDefault="005730B0" w:rsidP="005730B0">
      <w:pPr>
        <w:spacing w:after="0" w:line="240" w:lineRule="auto"/>
        <w:rPr>
          <w:rFonts w:ascii="Times New Roman" w:hAnsi="Times New Roman" w:cs="Times New Roman"/>
          <w:sz w:val="24"/>
          <w:szCs w:val="24"/>
        </w:rPr>
      </w:pPr>
      <w:r w:rsidRPr="009A5E51">
        <w:rPr>
          <w:rFonts w:ascii="Times New Roman" w:hAnsi="Times New Roman" w:cs="Times New Roman"/>
          <w:sz w:val="24"/>
          <w:szCs w:val="24"/>
        </w:rPr>
        <w:t xml:space="preserve">This Legislative Instrument </w:t>
      </w:r>
      <w:r w:rsidR="008D6ABB" w:rsidRPr="009A5E51">
        <w:rPr>
          <w:rFonts w:ascii="Times New Roman" w:hAnsi="Times New Roman" w:cs="Times New Roman"/>
          <w:sz w:val="24"/>
          <w:szCs w:val="24"/>
        </w:rPr>
        <w:t>does not engage any of</w:t>
      </w:r>
      <w:r w:rsidRPr="009A5E51">
        <w:rPr>
          <w:rFonts w:ascii="Times New Roman" w:hAnsi="Times New Roman" w:cs="Times New Roman"/>
          <w:sz w:val="24"/>
          <w:szCs w:val="24"/>
        </w:rPr>
        <w:t xml:space="preserve"> the human rights and freedoms recognised or declared in the international instruments listed in section 3 of the </w:t>
      </w:r>
      <w:r w:rsidRPr="009A5E51">
        <w:rPr>
          <w:rFonts w:ascii="Times New Roman" w:hAnsi="Times New Roman" w:cs="Times New Roman"/>
          <w:i/>
          <w:sz w:val="24"/>
          <w:szCs w:val="24"/>
        </w:rPr>
        <w:t>Human Rights (Parliamentary Scrutiny) Act 2011</w:t>
      </w:r>
      <w:r w:rsidRPr="009A5E51">
        <w:rPr>
          <w:rFonts w:ascii="Times New Roman" w:hAnsi="Times New Roman" w:cs="Times New Roman"/>
          <w:sz w:val="24"/>
          <w:szCs w:val="24"/>
        </w:rPr>
        <w:t>.</w:t>
      </w:r>
    </w:p>
    <w:p w14:paraId="7861ED84" w14:textId="77777777" w:rsidR="005730B0" w:rsidRPr="009A5E51" w:rsidRDefault="005730B0" w:rsidP="005730B0">
      <w:pPr>
        <w:spacing w:after="0" w:line="240" w:lineRule="auto"/>
        <w:rPr>
          <w:rFonts w:ascii="Times New Roman" w:hAnsi="Times New Roman" w:cs="Times New Roman"/>
          <w:sz w:val="24"/>
          <w:szCs w:val="24"/>
        </w:rPr>
      </w:pPr>
    </w:p>
    <w:p w14:paraId="5FE1CBF3" w14:textId="77777777" w:rsidR="005730B0" w:rsidRPr="009A5E51" w:rsidRDefault="005730B0" w:rsidP="005730B0">
      <w:pPr>
        <w:pStyle w:val="Caption"/>
        <w:spacing w:after="0" w:line="240" w:lineRule="auto"/>
        <w:rPr>
          <w:sz w:val="24"/>
          <w:szCs w:val="24"/>
        </w:rPr>
      </w:pPr>
      <w:r w:rsidRPr="009A5E51">
        <w:rPr>
          <w:sz w:val="24"/>
          <w:szCs w:val="24"/>
        </w:rPr>
        <w:t xml:space="preserve">Overview of the Legislative Instrument </w:t>
      </w:r>
    </w:p>
    <w:p w14:paraId="745A11CD" w14:textId="77777777" w:rsidR="005730B0" w:rsidRPr="009A5E51" w:rsidRDefault="005730B0" w:rsidP="005730B0">
      <w:pPr>
        <w:spacing w:after="0" w:line="240" w:lineRule="auto"/>
        <w:rPr>
          <w:rFonts w:ascii="Times New Roman" w:hAnsi="Times New Roman" w:cs="Times New Roman"/>
          <w:sz w:val="24"/>
          <w:szCs w:val="24"/>
        </w:rPr>
      </w:pPr>
    </w:p>
    <w:p w14:paraId="388AEE89" w14:textId="6034C0C8" w:rsidR="005730B0" w:rsidRPr="009A5E51" w:rsidRDefault="004A601C" w:rsidP="00353A67">
      <w:pPr>
        <w:autoSpaceDE w:val="0"/>
        <w:autoSpaceDN w:val="0"/>
        <w:adjustRightInd w:val="0"/>
        <w:spacing w:after="0" w:line="240" w:lineRule="auto"/>
        <w:jc w:val="both"/>
        <w:rPr>
          <w:rFonts w:ascii="Times New Roman" w:hAnsi="Times New Roman" w:cs="Times New Roman"/>
          <w:iCs/>
          <w:sz w:val="24"/>
          <w:szCs w:val="24"/>
        </w:rPr>
      </w:pPr>
      <w:r w:rsidRPr="009A5E51">
        <w:rPr>
          <w:rFonts w:ascii="Times New Roman" w:hAnsi="Times New Roman" w:cs="Times New Roman"/>
          <w:sz w:val="24"/>
          <w:szCs w:val="24"/>
        </w:rPr>
        <w:t xml:space="preserve">The </w:t>
      </w:r>
      <w:r w:rsidR="007608D6" w:rsidRPr="009A5E51">
        <w:rPr>
          <w:rFonts w:ascii="Times New Roman" w:hAnsi="Times New Roman" w:cs="Times New Roman"/>
          <w:i/>
          <w:iCs/>
          <w:sz w:val="24"/>
          <w:szCs w:val="24"/>
        </w:rPr>
        <w:t xml:space="preserve">Federal Safety Commissioner (Accreditation Scheme) </w:t>
      </w:r>
      <w:r w:rsidR="002066EE" w:rsidRPr="009A5E51">
        <w:rPr>
          <w:rFonts w:ascii="Times New Roman" w:hAnsi="Times New Roman" w:cs="Times New Roman"/>
          <w:i/>
          <w:iCs/>
          <w:sz w:val="24"/>
          <w:szCs w:val="24"/>
        </w:rPr>
        <w:t xml:space="preserve">Amendment </w:t>
      </w:r>
      <w:r w:rsidR="00F94D14" w:rsidRPr="009A5E51">
        <w:rPr>
          <w:rFonts w:ascii="Times New Roman" w:hAnsi="Times New Roman" w:cs="Times New Roman"/>
          <w:i/>
          <w:iCs/>
          <w:sz w:val="24"/>
          <w:szCs w:val="24"/>
        </w:rPr>
        <w:t xml:space="preserve">Rules </w:t>
      </w:r>
      <w:r w:rsidR="007608D6" w:rsidRPr="009A5E51">
        <w:rPr>
          <w:rFonts w:ascii="Times New Roman" w:hAnsi="Times New Roman" w:cs="Times New Roman"/>
          <w:i/>
          <w:iCs/>
          <w:sz w:val="24"/>
          <w:szCs w:val="24"/>
        </w:rPr>
        <w:t>202</w:t>
      </w:r>
      <w:r w:rsidR="00FC4FBC" w:rsidRPr="009A5E51">
        <w:rPr>
          <w:rFonts w:ascii="Times New Roman" w:hAnsi="Times New Roman" w:cs="Times New Roman"/>
          <w:i/>
          <w:iCs/>
          <w:sz w:val="24"/>
          <w:szCs w:val="24"/>
        </w:rPr>
        <w:t>3</w:t>
      </w:r>
      <w:r w:rsidRPr="009A5E51">
        <w:rPr>
          <w:rFonts w:ascii="Times New Roman" w:hAnsi="Times New Roman" w:cs="Times New Roman"/>
          <w:iCs/>
          <w:sz w:val="24"/>
          <w:szCs w:val="24"/>
        </w:rPr>
        <w:t xml:space="preserve"> </w:t>
      </w:r>
      <w:r w:rsidR="006D6890" w:rsidRPr="009A5E51">
        <w:rPr>
          <w:rFonts w:ascii="Times New Roman" w:hAnsi="Times New Roman" w:cs="Times New Roman"/>
          <w:iCs/>
          <w:sz w:val="24"/>
          <w:szCs w:val="24"/>
        </w:rPr>
        <w:t>amend</w:t>
      </w:r>
      <w:r w:rsidR="007E5AFB" w:rsidRPr="009A5E51">
        <w:rPr>
          <w:rFonts w:ascii="Times New Roman" w:hAnsi="Times New Roman" w:cs="Times New Roman"/>
          <w:iCs/>
          <w:sz w:val="24"/>
          <w:szCs w:val="24"/>
        </w:rPr>
        <w:t>s</w:t>
      </w:r>
      <w:r w:rsidR="006D6890" w:rsidRPr="009A5E51">
        <w:rPr>
          <w:rFonts w:ascii="Times New Roman" w:hAnsi="Times New Roman" w:cs="Times New Roman"/>
          <w:iCs/>
          <w:sz w:val="24"/>
          <w:szCs w:val="24"/>
        </w:rPr>
        <w:t xml:space="preserve"> and rename</w:t>
      </w:r>
      <w:r w:rsidR="007E5AFB" w:rsidRPr="009A5E51">
        <w:rPr>
          <w:rFonts w:ascii="Times New Roman" w:hAnsi="Times New Roman" w:cs="Times New Roman"/>
          <w:iCs/>
          <w:sz w:val="24"/>
          <w:szCs w:val="24"/>
        </w:rPr>
        <w:t>s</w:t>
      </w:r>
      <w:r w:rsidR="006D6890" w:rsidRPr="009A5E51">
        <w:rPr>
          <w:rFonts w:ascii="Times New Roman" w:hAnsi="Times New Roman" w:cs="Times New Roman"/>
          <w:iCs/>
          <w:sz w:val="24"/>
          <w:szCs w:val="24"/>
        </w:rPr>
        <w:t xml:space="preserve"> the </w:t>
      </w:r>
      <w:r w:rsidR="006D6890" w:rsidRPr="009A5E51">
        <w:rPr>
          <w:rFonts w:ascii="Times New Roman" w:hAnsi="Times New Roman" w:cs="Times New Roman"/>
          <w:i/>
          <w:sz w:val="24"/>
          <w:szCs w:val="24"/>
        </w:rPr>
        <w:t>Building and Construction Industry (Improving Productivity) (Accreditation Scheme) Rules 2019</w:t>
      </w:r>
      <w:r w:rsidR="009C094A" w:rsidRPr="009A5E51">
        <w:rPr>
          <w:rFonts w:ascii="Times New Roman" w:hAnsi="Times New Roman" w:cs="Times New Roman"/>
          <w:i/>
          <w:sz w:val="24"/>
          <w:szCs w:val="24"/>
        </w:rPr>
        <w:t xml:space="preserve"> </w:t>
      </w:r>
      <w:r w:rsidR="009C094A" w:rsidRPr="009A5E51">
        <w:rPr>
          <w:rFonts w:ascii="Times New Roman" w:hAnsi="Times New Roman" w:cs="Times New Roman"/>
          <w:iCs/>
          <w:sz w:val="24"/>
          <w:szCs w:val="24"/>
        </w:rPr>
        <w:t>(the Rules)</w:t>
      </w:r>
      <w:r w:rsidR="006D6890" w:rsidRPr="009A5E51">
        <w:rPr>
          <w:rFonts w:ascii="Times New Roman" w:hAnsi="Times New Roman" w:cs="Times New Roman"/>
          <w:iCs/>
          <w:sz w:val="24"/>
          <w:szCs w:val="24"/>
        </w:rPr>
        <w:t xml:space="preserve">. The amendments ensure that the Rules </w:t>
      </w:r>
      <w:r w:rsidR="00E84EB2" w:rsidRPr="009A5E51">
        <w:rPr>
          <w:rFonts w:ascii="Times New Roman" w:hAnsi="Times New Roman" w:cs="Times New Roman"/>
          <w:iCs/>
          <w:sz w:val="24"/>
          <w:szCs w:val="24"/>
        </w:rPr>
        <w:t xml:space="preserve">have the correct reference to the </w:t>
      </w:r>
      <w:r w:rsidR="00B8584A" w:rsidRPr="009A5E51">
        <w:rPr>
          <w:rFonts w:ascii="Times New Roman" w:hAnsi="Times New Roman" w:cs="Times New Roman"/>
          <w:iCs/>
          <w:sz w:val="24"/>
          <w:szCs w:val="24"/>
        </w:rPr>
        <w:t xml:space="preserve">renamed </w:t>
      </w:r>
      <w:r w:rsidR="00E84EB2" w:rsidRPr="009A5E51">
        <w:rPr>
          <w:rFonts w:ascii="Times New Roman" w:hAnsi="Times New Roman" w:cs="Times New Roman"/>
          <w:i/>
          <w:sz w:val="24"/>
          <w:szCs w:val="24"/>
        </w:rPr>
        <w:t>Federal Safety Commissioner Act 2022</w:t>
      </w:r>
      <w:r w:rsidR="00B8584A" w:rsidRPr="009A5E51">
        <w:rPr>
          <w:rFonts w:ascii="Times New Roman" w:hAnsi="Times New Roman" w:cs="Times New Roman"/>
          <w:iCs/>
          <w:sz w:val="24"/>
          <w:szCs w:val="24"/>
        </w:rPr>
        <w:t xml:space="preserve">, originally known as the </w:t>
      </w:r>
      <w:r w:rsidR="00B8584A" w:rsidRPr="009A5E51">
        <w:rPr>
          <w:rFonts w:ascii="Times New Roman" w:hAnsi="Times New Roman" w:cs="Times New Roman"/>
          <w:i/>
          <w:sz w:val="24"/>
          <w:szCs w:val="24"/>
        </w:rPr>
        <w:t>Building and Construction Industry (Improving Productivity) Act 2016</w:t>
      </w:r>
      <w:r w:rsidR="00B8584A" w:rsidRPr="009A5E51">
        <w:rPr>
          <w:rFonts w:ascii="Times New Roman" w:hAnsi="Times New Roman" w:cs="Times New Roman"/>
          <w:iCs/>
          <w:sz w:val="24"/>
          <w:szCs w:val="24"/>
        </w:rPr>
        <w:t>.</w:t>
      </w:r>
    </w:p>
    <w:p w14:paraId="44EDC03B" w14:textId="77777777" w:rsidR="005730B0" w:rsidRPr="009A5E51" w:rsidRDefault="005730B0" w:rsidP="005730B0">
      <w:pPr>
        <w:pStyle w:val="Caption"/>
        <w:spacing w:after="0" w:line="240" w:lineRule="auto"/>
        <w:rPr>
          <w:sz w:val="24"/>
          <w:szCs w:val="24"/>
        </w:rPr>
      </w:pPr>
    </w:p>
    <w:p w14:paraId="6FF475B1" w14:textId="77777777" w:rsidR="005730B0" w:rsidRPr="009A5E51" w:rsidRDefault="005730B0" w:rsidP="005730B0">
      <w:pPr>
        <w:pStyle w:val="Caption"/>
        <w:spacing w:after="0" w:line="240" w:lineRule="auto"/>
        <w:rPr>
          <w:sz w:val="24"/>
          <w:szCs w:val="24"/>
        </w:rPr>
      </w:pPr>
      <w:r w:rsidRPr="009A5E51">
        <w:rPr>
          <w:sz w:val="24"/>
          <w:szCs w:val="24"/>
        </w:rPr>
        <w:t>Human Rights Implications</w:t>
      </w:r>
    </w:p>
    <w:p w14:paraId="1053F479" w14:textId="77777777" w:rsidR="005730B0" w:rsidRPr="009A5E51" w:rsidRDefault="005730B0" w:rsidP="005730B0">
      <w:pPr>
        <w:keepNext/>
        <w:spacing w:after="0" w:line="240" w:lineRule="auto"/>
        <w:rPr>
          <w:rFonts w:ascii="Times New Roman" w:hAnsi="Times New Roman" w:cs="Times New Roman"/>
          <w:b/>
          <w:bCs/>
          <w:i/>
          <w:iCs/>
          <w:sz w:val="24"/>
          <w:szCs w:val="24"/>
        </w:rPr>
      </w:pPr>
    </w:p>
    <w:p w14:paraId="65BD7DCD" w14:textId="21787C26" w:rsidR="005730B0" w:rsidRPr="009A5E51" w:rsidRDefault="00B83528" w:rsidP="005730B0">
      <w:pPr>
        <w:keepNext/>
        <w:spacing w:after="0" w:line="240" w:lineRule="auto"/>
        <w:rPr>
          <w:rFonts w:ascii="Times New Roman" w:hAnsi="Times New Roman" w:cs="Times New Roman"/>
          <w:sz w:val="24"/>
          <w:szCs w:val="24"/>
        </w:rPr>
      </w:pPr>
      <w:r w:rsidRPr="009A5E51">
        <w:rPr>
          <w:rFonts w:ascii="Times New Roman" w:hAnsi="Times New Roman" w:cs="Times New Roman"/>
          <w:sz w:val="24"/>
          <w:szCs w:val="24"/>
        </w:rPr>
        <w:t>The amendments are machinery in nature and do not engage any applicable human rights.</w:t>
      </w:r>
    </w:p>
    <w:p w14:paraId="6AD2A9DC" w14:textId="77777777" w:rsidR="00B83528" w:rsidRPr="009A5E51" w:rsidRDefault="00B83528" w:rsidP="005730B0">
      <w:pPr>
        <w:keepNext/>
        <w:spacing w:after="0" w:line="240" w:lineRule="auto"/>
        <w:rPr>
          <w:rFonts w:ascii="Times New Roman" w:hAnsi="Times New Roman" w:cs="Times New Roman"/>
          <w:sz w:val="24"/>
          <w:szCs w:val="24"/>
        </w:rPr>
      </w:pPr>
    </w:p>
    <w:p w14:paraId="412BD952" w14:textId="77777777" w:rsidR="005730B0" w:rsidRPr="009A5E51" w:rsidRDefault="005730B0" w:rsidP="005730B0">
      <w:pPr>
        <w:pStyle w:val="Caption"/>
        <w:spacing w:after="0" w:line="240" w:lineRule="auto"/>
        <w:rPr>
          <w:sz w:val="24"/>
          <w:szCs w:val="24"/>
        </w:rPr>
      </w:pPr>
      <w:r w:rsidRPr="009A5E51">
        <w:rPr>
          <w:sz w:val="24"/>
          <w:szCs w:val="24"/>
        </w:rPr>
        <w:t xml:space="preserve">Conclusion </w:t>
      </w:r>
    </w:p>
    <w:p w14:paraId="4A3D0584" w14:textId="77777777" w:rsidR="005730B0" w:rsidRPr="009A5E51" w:rsidRDefault="005730B0" w:rsidP="005730B0">
      <w:pPr>
        <w:spacing w:after="0" w:line="240" w:lineRule="auto"/>
        <w:rPr>
          <w:rFonts w:ascii="Times New Roman" w:hAnsi="Times New Roman" w:cs="Times New Roman"/>
          <w:sz w:val="24"/>
          <w:szCs w:val="24"/>
        </w:rPr>
      </w:pPr>
    </w:p>
    <w:p w14:paraId="220973EB" w14:textId="12863071" w:rsidR="005730B0" w:rsidRPr="002335AE" w:rsidRDefault="005730B0" w:rsidP="005730B0">
      <w:pPr>
        <w:spacing w:after="0" w:line="240" w:lineRule="auto"/>
        <w:rPr>
          <w:rFonts w:ascii="Times New Roman" w:hAnsi="Times New Roman" w:cs="Times New Roman"/>
          <w:sz w:val="24"/>
          <w:szCs w:val="24"/>
        </w:rPr>
      </w:pPr>
      <w:r w:rsidRPr="009A5E51">
        <w:rPr>
          <w:rFonts w:ascii="Times New Roman" w:hAnsi="Times New Roman" w:cs="Times New Roman"/>
          <w:sz w:val="24"/>
          <w:szCs w:val="24"/>
        </w:rPr>
        <w:t xml:space="preserve">The Legislative Instrument </w:t>
      </w:r>
      <w:r w:rsidR="007264D5" w:rsidRPr="009A5E51">
        <w:rPr>
          <w:rFonts w:ascii="Times New Roman" w:hAnsi="Times New Roman" w:cs="Times New Roman"/>
          <w:sz w:val="24"/>
          <w:szCs w:val="24"/>
        </w:rPr>
        <w:t>does not engage any</w:t>
      </w:r>
      <w:r w:rsidRPr="009A5E51">
        <w:rPr>
          <w:rFonts w:ascii="Times New Roman" w:hAnsi="Times New Roman" w:cs="Times New Roman"/>
          <w:sz w:val="24"/>
          <w:szCs w:val="24"/>
        </w:rPr>
        <w:t xml:space="preserve"> human rights.</w:t>
      </w:r>
    </w:p>
    <w:p w14:paraId="5FB0C57A" w14:textId="77777777" w:rsidR="005730B0" w:rsidRPr="002335AE" w:rsidRDefault="005730B0" w:rsidP="005730B0">
      <w:pPr>
        <w:spacing w:after="0" w:line="240" w:lineRule="auto"/>
        <w:jc w:val="center"/>
        <w:rPr>
          <w:rFonts w:ascii="Times New Roman" w:hAnsi="Times New Roman" w:cs="Times New Roman"/>
          <w:b/>
          <w:sz w:val="24"/>
          <w:szCs w:val="24"/>
        </w:rPr>
      </w:pPr>
    </w:p>
    <w:p w14:paraId="1B94C19F" w14:textId="77777777" w:rsidR="005730B0" w:rsidRPr="002335AE" w:rsidRDefault="005730B0" w:rsidP="005730B0">
      <w:pPr>
        <w:spacing w:after="0" w:line="240" w:lineRule="auto"/>
        <w:jc w:val="center"/>
        <w:rPr>
          <w:rFonts w:ascii="Times New Roman" w:hAnsi="Times New Roman" w:cs="Times New Roman"/>
          <w:b/>
          <w:sz w:val="24"/>
          <w:szCs w:val="24"/>
        </w:rPr>
      </w:pPr>
    </w:p>
    <w:p w14:paraId="34D4C49C" w14:textId="77777777" w:rsidR="005730B0" w:rsidRPr="002335AE" w:rsidRDefault="005730B0" w:rsidP="005730B0">
      <w:pPr>
        <w:spacing w:after="0" w:line="240" w:lineRule="auto"/>
        <w:jc w:val="center"/>
        <w:rPr>
          <w:rFonts w:ascii="Times New Roman" w:hAnsi="Times New Roman" w:cs="Times New Roman"/>
          <w:sz w:val="24"/>
          <w:szCs w:val="24"/>
        </w:rPr>
      </w:pPr>
    </w:p>
    <w:p w14:paraId="618751F6" w14:textId="77777777" w:rsidR="005730B0" w:rsidRDefault="005730B0" w:rsidP="005730B0">
      <w:pPr>
        <w:spacing w:after="0" w:line="240" w:lineRule="auto"/>
        <w:rPr>
          <w:bCs/>
          <w:u w:val="single"/>
        </w:rPr>
      </w:pPr>
    </w:p>
    <w:p w14:paraId="1F603A8A" w14:textId="77777777" w:rsidR="005730B0" w:rsidRPr="00BF209C" w:rsidRDefault="005730B0" w:rsidP="005730B0">
      <w:pPr>
        <w:tabs>
          <w:tab w:val="left" w:pos="3969"/>
          <w:tab w:val="left" w:pos="5245"/>
        </w:tabs>
        <w:spacing w:after="0" w:line="240" w:lineRule="auto"/>
        <w:ind w:right="91"/>
        <w:jc w:val="both"/>
        <w:rPr>
          <w:rFonts w:ascii="Times New Roman" w:hAnsi="Times New Roman" w:cs="Times New Roman"/>
          <w:sz w:val="24"/>
          <w:szCs w:val="24"/>
        </w:rPr>
      </w:pPr>
    </w:p>
    <w:p w14:paraId="617B23D6" w14:textId="77777777" w:rsidR="00A54BCF" w:rsidRPr="00687475" w:rsidRDefault="00A54BCF" w:rsidP="00A54BCF">
      <w:pPr>
        <w:rPr>
          <w:rFonts w:ascii="Times New Roman" w:hAnsi="Times New Roman" w:cs="Times New Roman"/>
          <w:sz w:val="24"/>
          <w:szCs w:val="24"/>
        </w:rPr>
      </w:pPr>
    </w:p>
    <w:p w14:paraId="3456202B" w14:textId="0859C04D" w:rsidR="00C63468" w:rsidRPr="00687475" w:rsidRDefault="00C63468" w:rsidP="00DD332A">
      <w:pPr>
        <w:rPr>
          <w:rFonts w:ascii="Times New Roman" w:hAnsi="Times New Roman" w:cs="Times New Roman"/>
          <w:sz w:val="24"/>
          <w:szCs w:val="24"/>
        </w:rPr>
      </w:pPr>
    </w:p>
    <w:sectPr w:rsidR="00C63468" w:rsidRPr="006874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9CFC" w14:textId="77777777" w:rsidR="00F04022" w:rsidRDefault="00F04022" w:rsidP="006A08B2">
      <w:pPr>
        <w:spacing w:after="0" w:line="240" w:lineRule="auto"/>
      </w:pPr>
      <w:r>
        <w:separator/>
      </w:r>
    </w:p>
  </w:endnote>
  <w:endnote w:type="continuationSeparator" w:id="0">
    <w:p w14:paraId="057F1C16" w14:textId="77777777" w:rsidR="00F04022" w:rsidRDefault="00F04022" w:rsidP="006A08B2">
      <w:pPr>
        <w:spacing w:after="0" w:line="240" w:lineRule="auto"/>
      </w:pPr>
      <w:r>
        <w:continuationSeparator/>
      </w:r>
    </w:p>
  </w:endnote>
  <w:endnote w:type="continuationNotice" w:id="1">
    <w:p w14:paraId="5DA01C7D" w14:textId="77777777" w:rsidR="00F04022" w:rsidRDefault="00F04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3549" w14:textId="77777777" w:rsidR="00F04022" w:rsidRDefault="00F04022" w:rsidP="006A08B2">
      <w:pPr>
        <w:spacing w:after="0" w:line="240" w:lineRule="auto"/>
      </w:pPr>
      <w:r>
        <w:separator/>
      </w:r>
    </w:p>
  </w:footnote>
  <w:footnote w:type="continuationSeparator" w:id="0">
    <w:p w14:paraId="26B59C1C" w14:textId="77777777" w:rsidR="00F04022" w:rsidRDefault="00F04022" w:rsidP="006A08B2">
      <w:pPr>
        <w:spacing w:after="0" w:line="240" w:lineRule="auto"/>
      </w:pPr>
      <w:r>
        <w:continuationSeparator/>
      </w:r>
    </w:p>
  </w:footnote>
  <w:footnote w:type="continuationNotice" w:id="1">
    <w:p w14:paraId="506ECEF0" w14:textId="77777777" w:rsidR="00F04022" w:rsidRDefault="00F040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C03"/>
    <w:multiLevelType w:val="hybridMultilevel"/>
    <w:tmpl w:val="AAF2B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91C34"/>
    <w:multiLevelType w:val="hybridMultilevel"/>
    <w:tmpl w:val="F6B05898"/>
    <w:lvl w:ilvl="0" w:tplc="F966779C">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8F0DD5"/>
    <w:multiLevelType w:val="hybridMultilevel"/>
    <w:tmpl w:val="8D708C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F8C6ABB"/>
    <w:multiLevelType w:val="hybridMultilevel"/>
    <w:tmpl w:val="B8763D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085D18"/>
    <w:multiLevelType w:val="hybridMultilevel"/>
    <w:tmpl w:val="6C5A3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185F7D"/>
    <w:multiLevelType w:val="hybridMultilevel"/>
    <w:tmpl w:val="F60CD88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6" w15:restartNumberingAfterBreak="0">
    <w:nsid w:val="503D03AD"/>
    <w:multiLevelType w:val="hybridMultilevel"/>
    <w:tmpl w:val="0F3CE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A410C4"/>
    <w:multiLevelType w:val="hybridMultilevel"/>
    <w:tmpl w:val="BA6E9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D2471F"/>
    <w:multiLevelType w:val="multilevel"/>
    <w:tmpl w:val="975AFA4A"/>
    <w:lvl w:ilvl="0">
      <w:start w:val="1"/>
      <w:numFmt w:val="decimal"/>
      <w:pStyle w:val="Level1"/>
      <w:lvlText w:val="1.%1"/>
      <w:lvlJc w:val="left"/>
      <w:pPr>
        <w:tabs>
          <w:tab w:val="num" w:pos="850"/>
        </w:tabs>
        <w:ind w:left="0" w:firstLine="0"/>
      </w:pPr>
    </w:lvl>
    <w:lvl w:ilvl="1">
      <w:start w:val="1"/>
      <w:numFmt w:val="lowerLetter"/>
      <w:pStyle w:val="Level2"/>
      <w:lvlText w:val="(%2)"/>
      <w:lvlJc w:val="left"/>
      <w:pPr>
        <w:tabs>
          <w:tab w:val="num" w:pos="1417"/>
        </w:tabs>
        <w:ind w:left="1417" w:hanging="567"/>
      </w:pPr>
    </w:lvl>
    <w:lvl w:ilvl="2">
      <w:start w:val="1"/>
      <w:numFmt w:val="lowerRoman"/>
      <w:pStyle w:val="Level3"/>
      <w:lvlText w:val="(%3)"/>
      <w:lvlJc w:val="left"/>
      <w:pPr>
        <w:tabs>
          <w:tab w:val="num" w:pos="1984"/>
        </w:tabs>
        <w:ind w:left="1984" w:hanging="567"/>
      </w:pPr>
    </w:lvl>
    <w:lvl w:ilvl="3">
      <w:start w:val="1"/>
      <w:numFmt w:val="none"/>
      <w:pStyle w:val="Heading4"/>
      <w:suff w:val="nothing"/>
      <w:lvlText w:val=""/>
      <w:lvlJc w:val="left"/>
      <w:pPr>
        <w:ind w:left="0" w:firstLine="0"/>
      </w:pPr>
      <w:rPr>
        <w:b/>
        <w:i w:val="0"/>
        <w:sz w:val="40"/>
      </w:r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15:restartNumberingAfterBreak="0">
    <w:nsid w:val="747207BB"/>
    <w:multiLevelType w:val="hybridMultilevel"/>
    <w:tmpl w:val="2B2A62E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5818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359148">
    <w:abstractNumId w:val="3"/>
  </w:num>
  <w:num w:numId="3" w16cid:durableId="1556350380">
    <w:abstractNumId w:val="2"/>
  </w:num>
  <w:num w:numId="4" w16cid:durableId="1287278192">
    <w:abstractNumId w:val="6"/>
  </w:num>
  <w:num w:numId="5" w16cid:durableId="1629431812">
    <w:abstractNumId w:val="5"/>
  </w:num>
  <w:num w:numId="6" w16cid:durableId="204411377">
    <w:abstractNumId w:val="0"/>
  </w:num>
  <w:num w:numId="7" w16cid:durableId="1173028966">
    <w:abstractNumId w:val="7"/>
  </w:num>
  <w:num w:numId="8" w16cid:durableId="1063874107">
    <w:abstractNumId w:val="4"/>
  </w:num>
  <w:num w:numId="9" w16cid:durableId="1992977970">
    <w:abstractNumId w:val="9"/>
  </w:num>
  <w:num w:numId="10" w16cid:durableId="2104645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F0F61BA-1EBA-4673-BEC5-E4651E5BD2FC}"/>
    <w:docVar w:name="dgnword-eventsink" w:val="2439137366832"/>
  </w:docVars>
  <w:rsids>
    <w:rsidRoot w:val="00451609"/>
    <w:rsid w:val="00007390"/>
    <w:rsid w:val="0001611D"/>
    <w:rsid w:val="000205B9"/>
    <w:rsid w:val="00020D75"/>
    <w:rsid w:val="00026966"/>
    <w:rsid w:val="00045795"/>
    <w:rsid w:val="000470BA"/>
    <w:rsid w:val="00054D5C"/>
    <w:rsid w:val="00062C88"/>
    <w:rsid w:val="00064908"/>
    <w:rsid w:val="0006732A"/>
    <w:rsid w:val="00077C9C"/>
    <w:rsid w:val="000A17B0"/>
    <w:rsid w:val="000B5D43"/>
    <w:rsid w:val="000C0B14"/>
    <w:rsid w:val="000C0C18"/>
    <w:rsid w:val="000C254B"/>
    <w:rsid w:val="000C57FA"/>
    <w:rsid w:val="000D3E30"/>
    <w:rsid w:val="000D7E10"/>
    <w:rsid w:val="000E4F2D"/>
    <w:rsid w:val="000E53F1"/>
    <w:rsid w:val="000F20DD"/>
    <w:rsid w:val="000F6A95"/>
    <w:rsid w:val="00100DFE"/>
    <w:rsid w:val="00101FB2"/>
    <w:rsid w:val="00103DC8"/>
    <w:rsid w:val="001050A4"/>
    <w:rsid w:val="001179F1"/>
    <w:rsid w:val="00127540"/>
    <w:rsid w:val="00135FD1"/>
    <w:rsid w:val="00144F35"/>
    <w:rsid w:val="001471C8"/>
    <w:rsid w:val="00150E79"/>
    <w:rsid w:val="00157E61"/>
    <w:rsid w:val="0016213A"/>
    <w:rsid w:val="0016347E"/>
    <w:rsid w:val="00166D28"/>
    <w:rsid w:val="00174F24"/>
    <w:rsid w:val="00183134"/>
    <w:rsid w:val="00187D22"/>
    <w:rsid w:val="0019095A"/>
    <w:rsid w:val="001A44D0"/>
    <w:rsid w:val="001A4AC8"/>
    <w:rsid w:val="001B3CEE"/>
    <w:rsid w:val="001B6E09"/>
    <w:rsid w:val="001C3502"/>
    <w:rsid w:val="001C3EA6"/>
    <w:rsid w:val="001C517B"/>
    <w:rsid w:val="001E296B"/>
    <w:rsid w:val="001E33E5"/>
    <w:rsid w:val="001E547A"/>
    <w:rsid w:val="001E7A8D"/>
    <w:rsid w:val="001F056C"/>
    <w:rsid w:val="001F32DD"/>
    <w:rsid w:val="001F73D8"/>
    <w:rsid w:val="00201C4F"/>
    <w:rsid w:val="0020234A"/>
    <w:rsid w:val="00202455"/>
    <w:rsid w:val="002066EE"/>
    <w:rsid w:val="00213E04"/>
    <w:rsid w:val="00215416"/>
    <w:rsid w:val="00221603"/>
    <w:rsid w:val="00227E60"/>
    <w:rsid w:val="002375C9"/>
    <w:rsid w:val="002407F1"/>
    <w:rsid w:val="00243E90"/>
    <w:rsid w:val="00247035"/>
    <w:rsid w:val="00250BE8"/>
    <w:rsid w:val="00254CA6"/>
    <w:rsid w:val="00284E5F"/>
    <w:rsid w:val="0028532D"/>
    <w:rsid w:val="00287727"/>
    <w:rsid w:val="00291618"/>
    <w:rsid w:val="00294915"/>
    <w:rsid w:val="002A2DC5"/>
    <w:rsid w:val="002A5D29"/>
    <w:rsid w:val="002A7042"/>
    <w:rsid w:val="002B1DBB"/>
    <w:rsid w:val="002B3AC8"/>
    <w:rsid w:val="002C2E18"/>
    <w:rsid w:val="002C74F0"/>
    <w:rsid w:val="002D35ED"/>
    <w:rsid w:val="002D51C1"/>
    <w:rsid w:val="002E148C"/>
    <w:rsid w:val="002E5B3C"/>
    <w:rsid w:val="003016D6"/>
    <w:rsid w:val="003017A6"/>
    <w:rsid w:val="00303789"/>
    <w:rsid w:val="00305417"/>
    <w:rsid w:val="003158C9"/>
    <w:rsid w:val="0032528A"/>
    <w:rsid w:val="00325AEA"/>
    <w:rsid w:val="00326BE8"/>
    <w:rsid w:val="00330E0D"/>
    <w:rsid w:val="00332DD5"/>
    <w:rsid w:val="00345368"/>
    <w:rsid w:val="00346E87"/>
    <w:rsid w:val="00353A67"/>
    <w:rsid w:val="003632A4"/>
    <w:rsid w:val="003671DC"/>
    <w:rsid w:val="00373D2F"/>
    <w:rsid w:val="00377682"/>
    <w:rsid w:val="00381034"/>
    <w:rsid w:val="00382577"/>
    <w:rsid w:val="00383243"/>
    <w:rsid w:val="00392B1A"/>
    <w:rsid w:val="00395A24"/>
    <w:rsid w:val="003B076D"/>
    <w:rsid w:val="003B1300"/>
    <w:rsid w:val="003B4FA0"/>
    <w:rsid w:val="003B54B8"/>
    <w:rsid w:val="003B5DD3"/>
    <w:rsid w:val="003C1876"/>
    <w:rsid w:val="003E1F0C"/>
    <w:rsid w:val="003E3609"/>
    <w:rsid w:val="003E3D2C"/>
    <w:rsid w:val="003F786E"/>
    <w:rsid w:val="00426DE5"/>
    <w:rsid w:val="00427F5E"/>
    <w:rsid w:val="004306A3"/>
    <w:rsid w:val="00433046"/>
    <w:rsid w:val="004358CF"/>
    <w:rsid w:val="00436B22"/>
    <w:rsid w:val="004429F2"/>
    <w:rsid w:val="00451609"/>
    <w:rsid w:val="00452A0F"/>
    <w:rsid w:val="0045686B"/>
    <w:rsid w:val="00462221"/>
    <w:rsid w:val="00464D29"/>
    <w:rsid w:val="004657B4"/>
    <w:rsid w:val="0048052E"/>
    <w:rsid w:val="00491EF1"/>
    <w:rsid w:val="00492DA7"/>
    <w:rsid w:val="00496A7B"/>
    <w:rsid w:val="004A0F88"/>
    <w:rsid w:val="004A601C"/>
    <w:rsid w:val="004B1972"/>
    <w:rsid w:val="004B3116"/>
    <w:rsid w:val="004B325D"/>
    <w:rsid w:val="004C01C0"/>
    <w:rsid w:val="004D60BD"/>
    <w:rsid w:val="004E1867"/>
    <w:rsid w:val="004E23F5"/>
    <w:rsid w:val="004F7CBE"/>
    <w:rsid w:val="00512C46"/>
    <w:rsid w:val="005135E4"/>
    <w:rsid w:val="00516351"/>
    <w:rsid w:val="005202FD"/>
    <w:rsid w:val="00522C13"/>
    <w:rsid w:val="0052519C"/>
    <w:rsid w:val="0053380B"/>
    <w:rsid w:val="00551566"/>
    <w:rsid w:val="00552854"/>
    <w:rsid w:val="00562DA3"/>
    <w:rsid w:val="005646D3"/>
    <w:rsid w:val="005671F9"/>
    <w:rsid w:val="00572D3F"/>
    <w:rsid w:val="005730B0"/>
    <w:rsid w:val="00574580"/>
    <w:rsid w:val="0059028B"/>
    <w:rsid w:val="005A79AE"/>
    <w:rsid w:val="005B3607"/>
    <w:rsid w:val="005B3D70"/>
    <w:rsid w:val="005C03BC"/>
    <w:rsid w:val="005C0590"/>
    <w:rsid w:val="005C1BD1"/>
    <w:rsid w:val="005C443D"/>
    <w:rsid w:val="005C4DF3"/>
    <w:rsid w:val="005C5994"/>
    <w:rsid w:val="005D1496"/>
    <w:rsid w:val="005D6DDC"/>
    <w:rsid w:val="005E1E9D"/>
    <w:rsid w:val="005E23E2"/>
    <w:rsid w:val="005F4950"/>
    <w:rsid w:val="005F7134"/>
    <w:rsid w:val="005F762B"/>
    <w:rsid w:val="00621CCF"/>
    <w:rsid w:val="006349CD"/>
    <w:rsid w:val="00635C1C"/>
    <w:rsid w:val="006406CC"/>
    <w:rsid w:val="00640D8A"/>
    <w:rsid w:val="00647079"/>
    <w:rsid w:val="00650622"/>
    <w:rsid w:val="00650C6D"/>
    <w:rsid w:val="0065525C"/>
    <w:rsid w:val="00657318"/>
    <w:rsid w:val="00660314"/>
    <w:rsid w:val="00667A0A"/>
    <w:rsid w:val="0067071E"/>
    <w:rsid w:val="00670DFD"/>
    <w:rsid w:val="00672129"/>
    <w:rsid w:val="00675170"/>
    <w:rsid w:val="00680458"/>
    <w:rsid w:val="00683707"/>
    <w:rsid w:val="00687475"/>
    <w:rsid w:val="006905CF"/>
    <w:rsid w:val="0069259F"/>
    <w:rsid w:val="006A08B2"/>
    <w:rsid w:val="006A4DFF"/>
    <w:rsid w:val="006B11BE"/>
    <w:rsid w:val="006B5B6F"/>
    <w:rsid w:val="006B7D6F"/>
    <w:rsid w:val="006C2BB7"/>
    <w:rsid w:val="006C3A0D"/>
    <w:rsid w:val="006D6890"/>
    <w:rsid w:val="006D6C72"/>
    <w:rsid w:val="006E0A94"/>
    <w:rsid w:val="006E2E4C"/>
    <w:rsid w:val="006E3BC1"/>
    <w:rsid w:val="006E419A"/>
    <w:rsid w:val="006F33AF"/>
    <w:rsid w:val="006F5D95"/>
    <w:rsid w:val="006F604B"/>
    <w:rsid w:val="006F7859"/>
    <w:rsid w:val="006F7DFD"/>
    <w:rsid w:val="00700317"/>
    <w:rsid w:val="00710B55"/>
    <w:rsid w:val="007128DC"/>
    <w:rsid w:val="00712A3C"/>
    <w:rsid w:val="00721525"/>
    <w:rsid w:val="0072169A"/>
    <w:rsid w:val="00724DDC"/>
    <w:rsid w:val="007264D5"/>
    <w:rsid w:val="00736149"/>
    <w:rsid w:val="007566D9"/>
    <w:rsid w:val="007608D6"/>
    <w:rsid w:val="007643CB"/>
    <w:rsid w:val="00766887"/>
    <w:rsid w:val="00775F0C"/>
    <w:rsid w:val="00776269"/>
    <w:rsid w:val="0077785A"/>
    <w:rsid w:val="00790CF9"/>
    <w:rsid w:val="00791E73"/>
    <w:rsid w:val="007A0AFE"/>
    <w:rsid w:val="007A2F97"/>
    <w:rsid w:val="007B6734"/>
    <w:rsid w:val="007C59B7"/>
    <w:rsid w:val="007C7F8C"/>
    <w:rsid w:val="007D1DA0"/>
    <w:rsid w:val="007D5BFD"/>
    <w:rsid w:val="007E3121"/>
    <w:rsid w:val="007E5AFB"/>
    <w:rsid w:val="007E6BF6"/>
    <w:rsid w:val="00803D1E"/>
    <w:rsid w:val="00813E49"/>
    <w:rsid w:val="008150BA"/>
    <w:rsid w:val="00821290"/>
    <w:rsid w:val="00823189"/>
    <w:rsid w:val="00837EAA"/>
    <w:rsid w:val="00844202"/>
    <w:rsid w:val="0085090A"/>
    <w:rsid w:val="00851593"/>
    <w:rsid w:val="00860361"/>
    <w:rsid w:val="00860A0B"/>
    <w:rsid w:val="00863701"/>
    <w:rsid w:val="008657A3"/>
    <w:rsid w:val="00871BD1"/>
    <w:rsid w:val="00873722"/>
    <w:rsid w:val="00877746"/>
    <w:rsid w:val="00877DC3"/>
    <w:rsid w:val="0088573E"/>
    <w:rsid w:val="00887E6E"/>
    <w:rsid w:val="00892780"/>
    <w:rsid w:val="0089653A"/>
    <w:rsid w:val="008A7F9E"/>
    <w:rsid w:val="008B614F"/>
    <w:rsid w:val="008C09FF"/>
    <w:rsid w:val="008C325C"/>
    <w:rsid w:val="008C5B50"/>
    <w:rsid w:val="008C7783"/>
    <w:rsid w:val="008D0626"/>
    <w:rsid w:val="008D6ABB"/>
    <w:rsid w:val="008E3296"/>
    <w:rsid w:val="008E3AF6"/>
    <w:rsid w:val="008E5D73"/>
    <w:rsid w:val="008E66A8"/>
    <w:rsid w:val="008F03C6"/>
    <w:rsid w:val="008F4A5C"/>
    <w:rsid w:val="0090294B"/>
    <w:rsid w:val="00910823"/>
    <w:rsid w:val="00913B92"/>
    <w:rsid w:val="00916D9D"/>
    <w:rsid w:val="00922830"/>
    <w:rsid w:val="00924862"/>
    <w:rsid w:val="00927F0D"/>
    <w:rsid w:val="00933127"/>
    <w:rsid w:val="0093698B"/>
    <w:rsid w:val="009450AF"/>
    <w:rsid w:val="0094757E"/>
    <w:rsid w:val="00947A52"/>
    <w:rsid w:val="00952F08"/>
    <w:rsid w:val="00954731"/>
    <w:rsid w:val="0095684C"/>
    <w:rsid w:val="00957735"/>
    <w:rsid w:val="009659A8"/>
    <w:rsid w:val="00965E71"/>
    <w:rsid w:val="00974333"/>
    <w:rsid w:val="00980492"/>
    <w:rsid w:val="009818D8"/>
    <w:rsid w:val="009A4664"/>
    <w:rsid w:val="009A5E51"/>
    <w:rsid w:val="009A6AA1"/>
    <w:rsid w:val="009B7A27"/>
    <w:rsid w:val="009C094A"/>
    <w:rsid w:val="009C439B"/>
    <w:rsid w:val="009D0ED6"/>
    <w:rsid w:val="009D61D4"/>
    <w:rsid w:val="009D74E3"/>
    <w:rsid w:val="009F2820"/>
    <w:rsid w:val="00A123C1"/>
    <w:rsid w:val="00A159CD"/>
    <w:rsid w:val="00A22E06"/>
    <w:rsid w:val="00A2683C"/>
    <w:rsid w:val="00A27DF6"/>
    <w:rsid w:val="00A462C2"/>
    <w:rsid w:val="00A47375"/>
    <w:rsid w:val="00A5036A"/>
    <w:rsid w:val="00A54BCF"/>
    <w:rsid w:val="00A560DE"/>
    <w:rsid w:val="00A60C76"/>
    <w:rsid w:val="00A629D3"/>
    <w:rsid w:val="00A81EB1"/>
    <w:rsid w:val="00A82A77"/>
    <w:rsid w:val="00A8558C"/>
    <w:rsid w:val="00A866D8"/>
    <w:rsid w:val="00AA5E52"/>
    <w:rsid w:val="00AA7206"/>
    <w:rsid w:val="00AB14CF"/>
    <w:rsid w:val="00AB6EA4"/>
    <w:rsid w:val="00AC2EC7"/>
    <w:rsid w:val="00AE7F56"/>
    <w:rsid w:val="00AF1570"/>
    <w:rsid w:val="00AF4623"/>
    <w:rsid w:val="00AF6B50"/>
    <w:rsid w:val="00AF76D3"/>
    <w:rsid w:val="00B15193"/>
    <w:rsid w:val="00B20214"/>
    <w:rsid w:val="00B21FA9"/>
    <w:rsid w:val="00B24294"/>
    <w:rsid w:val="00B37502"/>
    <w:rsid w:val="00B41E94"/>
    <w:rsid w:val="00B52C69"/>
    <w:rsid w:val="00B578F9"/>
    <w:rsid w:val="00B63B63"/>
    <w:rsid w:val="00B6748E"/>
    <w:rsid w:val="00B74A2B"/>
    <w:rsid w:val="00B76993"/>
    <w:rsid w:val="00B83528"/>
    <w:rsid w:val="00B8584A"/>
    <w:rsid w:val="00BA130A"/>
    <w:rsid w:val="00BA275A"/>
    <w:rsid w:val="00BA3537"/>
    <w:rsid w:val="00BA5535"/>
    <w:rsid w:val="00BA5A24"/>
    <w:rsid w:val="00BC34C6"/>
    <w:rsid w:val="00BD539E"/>
    <w:rsid w:val="00BD5976"/>
    <w:rsid w:val="00BE4A84"/>
    <w:rsid w:val="00BE5FF5"/>
    <w:rsid w:val="00BE79C3"/>
    <w:rsid w:val="00BF14F7"/>
    <w:rsid w:val="00C06EBE"/>
    <w:rsid w:val="00C10A1C"/>
    <w:rsid w:val="00C14CED"/>
    <w:rsid w:val="00C154AB"/>
    <w:rsid w:val="00C1696C"/>
    <w:rsid w:val="00C32BAB"/>
    <w:rsid w:val="00C60A0A"/>
    <w:rsid w:val="00C63468"/>
    <w:rsid w:val="00C74689"/>
    <w:rsid w:val="00C760FF"/>
    <w:rsid w:val="00C910EE"/>
    <w:rsid w:val="00C9367E"/>
    <w:rsid w:val="00C96386"/>
    <w:rsid w:val="00CA0776"/>
    <w:rsid w:val="00CA487B"/>
    <w:rsid w:val="00CB42AA"/>
    <w:rsid w:val="00CC0A6F"/>
    <w:rsid w:val="00CD3430"/>
    <w:rsid w:val="00CD4CFF"/>
    <w:rsid w:val="00CD7A92"/>
    <w:rsid w:val="00CE2176"/>
    <w:rsid w:val="00CE3CFA"/>
    <w:rsid w:val="00CF31F9"/>
    <w:rsid w:val="00CF3842"/>
    <w:rsid w:val="00CF60B3"/>
    <w:rsid w:val="00D01A46"/>
    <w:rsid w:val="00D037D2"/>
    <w:rsid w:val="00D0442C"/>
    <w:rsid w:val="00D32FF2"/>
    <w:rsid w:val="00D347DD"/>
    <w:rsid w:val="00D402A0"/>
    <w:rsid w:val="00D424BC"/>
    <w:rsid w:val="00D45FA7"/>
    <w:rsid w:val="00D5712F"/>
    <w:rsid w:val="00D576D7"/>
    <w:rsid w:val="00D7568E"/>
    <w:rsid w:val="00D80969"/>
    <w:rsid w:val="00D87409"/>
    <w:rsid w:val="00D9160B"/>
    <w:rsid w:val="00D97EC2"/>
    <w:rsid w:val="00DA4FDE"/>
    <w:rsid w:val="00DA6484"/>
    <w:rsid w:val="00DB28BB"/>
    <w:rsid w:val="00DC4852"/>
    <w:rsid w:val="00DD332A"/>
    <w:rsid w:val="00DD4505"/>
    <w:rsid w:val="00DD7E70"/>
    <w:rsid w:val="00DE3E2D"/>
    <w:rsid w:val="00DF0A34"/>
    <w:rsid w:val="00DF2CC7"/>
    <w:rsid w:val="00E02B42"/>
    <w:rsid w:val="00E0452B"/>
    <w:rsid w:val="00E11AE3"/>
    <w:rsid w:val="00E14941"/>
    <w:rsid w:val="00E16D17"/>
    <w:rsid w:val="00E27ECA"/>
    <w:rsid w:val="00E45BFA"/>
    <w:rsid w:val="00E529CF"/>
    <w:rsid w:val="00E542EA"/>
    <w:rsid w:val="00E559A3"/>
    <w:rsid w:val="00E75FFE"/>
    <w:rsid w:val="00E84EB2"/>
    <w:rsid w:val="00E95B4E"/>
    <w:rsid w:val="00EA1CBE"/>
    <w:rsid w:val="00EA4175"/>
    <w:rsid w:val="00EB383A"/>
    <w:rsid w:val="00EB4CE1"/>
    <w:rsid w:val="00EB5B7D"/>
    <w:rsid w:val="00EC05C3"/>
    <w:rsid w:val="00EC6C51"/>
    <w:rsid w:val="00ED052B"/>
    <w:rsid w:val="00ED0F91"/>
    <w:rsid w:val="00ED1F17"/>
    <w:rsid w:val="00ED252C"/>
    <w:rsid w:val="00EF10D1"/>
    <w:rsid w:val="00EF35E7"/>
    <w:rsid w:val="00F04022"/>
    <w:rsid w:val="00F05105"/>
    <w:rsid w:val="00F06517"/>
    <w:rsid w:val="00F12240"/>
    <w:rsid w:val="00F1309C"/>
    <w:rsid w:val="00F15D17"/>
    <w:rsid w:val="00F220E5"/>
    <w:rsid w:val="00F22393"/>
    <w:rsid w:val="00F3070A"/>
    <w:rsid w:val="00F31477"/>
    <w:rsid w:val="00F37675"/>
    <w:rsid w:val="00F46BBB"/>
    <w:rsid w:val="00F529CE"/>
    <w:rsid w:val="00F5366B"/>
    <w:rsid w:val="00F60B83"/>
    <w:rsid w:val="00F669B5"/>
    <w:rsid w:val="00F71796"/>
    <w:rsid w:val="00F75098"/>
    <w:rsid w:val="00F77240"/>
    <w:rsid w:val="00F81BB5"/>
    <w:rsid w:val="00F87150"/>
    <w:rsid w:val="00F930FF"/>
    <w:rsid w:val="00F94D14"/>
    <w:rsid w:val="00F97A1F"/>
    <w:rsid w:val="00FB2FAE"/>
    <w:rsid w:val="00FC4FBC"/>
    <w:rsid w:val="00FC571E"/>
    <w:rsid w:val="00FC5C05"/>
    <w:rsid w:val="00FF105F"/>
    <w:rsid w:val="00FF47BE"/>
    <w:rsid w:val="00FF5AD0"/>
    <w:rsid w:val="00FF6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36D2E"/>
  <w15:chartTrackingRefBased/>
  <w15:docId w15:val="{A06E6FDD-92A6-4DE4-9AAE-0605D1DA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609"/>
    <w:pPr>
      <w:spacing w:after="200" w:line="276" w:lineRule="auto"/>
    </w:pPr>
  </w:style>
  <w:style w:type="paragraph" w:styleId="Heading2">
    <w:name w:val="heading 2"/>
    <w:basedOn w:val="Normal"/>
    <w:next w:val="Normal"/>
    <w:link w:val="Heading2Char"/>
    <w:uiPriority w:val="9"/>
    <w:semiHidden/>
    <w:unhideWhenUsed/>
    <w:qFormat/>
    <w:rsid w:val="006F7D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24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semiHidden/>
    <w:unhideWhenUsed/>
    <w:qFormat/>
    <w:rsid w:val="00451609"/>
    <w:pPr>
      <w:keepNext/>
      <w:numPr>
        <w:ilvl w:val="3"/>
        <w:numId w:val="1"/>
      </w:numPr>
      <w:spacing w:before="120" w:after="120" w:line="240" w:lineRule="auto"/>
      <w:jc w:val="both"/>
      <w:outlineLvl w:val="3"/>
    </w:pPr>
    <w:rPr>
      <w:rFonts w:ascii="Calibri" w:hAnsi="Calibri" w:cs="Calibri"/>
      <w:b/>
      <w:bCs/>
      <w:i/>
      <w:iCs/>
      <w:sz w:val="26"/>
      <w:szCs w:val="26"/>
    </w:rPr>
  </w:style>
  <w:style w:type="paragraph" w:styleId="Heading5">
    <w:name w:val="heading 5"/>
    <w:basedOn w:val="Normal"/>
    <w:link w:val="Heading5Char"/>
    <w:uiPriority w:val="9"/>
    <w:semiHidden/>
    <w:unhideWhenUsed/>
    <w:qFormat/>
    <w:rsid w:val="00451609"/>
    <w:pPr>
      <w:keepNext/>
      <w:numPr>
        <w:ilvl w:val="4"/>
        <w:numId w:val="1"/>
      </w:numPr>
      <w:spacing w:before="120" w:after="120" w:line="240" w:lineRule="auto"/>
      <w:outlineLvl w:val="4"/>
    </w:pPr>
    <w:rPr>
      <w:rFonts w:ascii="Calibri" w:hAnsi="Calibri" w:cs="Calibri"/>
      <w:i/>
      <w:iCs/>
      <w:sz w:val="26"/>
      <w:szCs w:val="26"/>
    </w:rPr>
  </w:style>
  <w:style w:type="paragraph" w:styleId="Heading6">
    <w:name w:val="heading 6"/>
    <w:basedOn w:val="Normal"/>
    <w:link w:val="Heading6Char"/>
    <w:uiPriority w:val="9"/>
    <w:semiHidden/>
    <w:unhideWhenUsed/>
    <w:qFormat/>
    <w:rsid w:val="00451609"/>
    <w:pPr>
      <w:numPr>
        <w:ilvl w:val="5"/>
        <w:numId w:val="1"/>
      </w:numPr>
      <w:spacing w:before="240" w:after="60" w:line="240" w:lineRule="auto"/>
      <w:jc w:val="both"/>
      <w:outlineLvl w:val="5"/>
    </w:pPr>
    <w:rPr>
      <w:rFonts w:ascii="Calibri" w:hAnsi="Calibri" w:cs="Calibri"/>
      <w:i/>
      <w:iCs/>
    </w:rPr>
  </w:style>
  <w:style w:type="paragraph" w:styleId="Heading7">
    <w:name w:val="heading 7"/>
    <w:basedOn w:val="Normal"/>
    <w:link w:val="Heading7Char"/>
    <w:uiPriority w:val="9"/>
    <w:semiHidden/>
    <w:unhideWhenUsed/>
    <w:qFormat/>
    <w:rsid w:val="00451609"/>
    <w:pPr>
      <w:numPr>
        <w:ilvl w:val="6"/>
        <w:numId w:val="1"/>
      </w:numPr>
      <w:spacing w:before="240" w:after="60" w:line="240" w:lineRule="auto"/>
      <w:jc w:val="both"/>
      <w:outlineLvl w:val="6"/>
    </w:pPr>
    <w:rPr>
      <w:rFonts w:ascii="Arial" w:hAnsi="Arial" w:cs="Arial"/>
      <w:sz w:val="20"/>
      <w:szCs w:val="20"/>
    </w:rPr>
  </w:style>
  <w:style w:type="paragraph" w:styleId="Heading8">
    <w:name w:val="heading 8"/>
    <w:basedOn w:val="Normal"/>
    <w:link w:val="Heading8Char"/>
    <w:uiPriority w:val="9"/>
    <w:semiHidden/>
    <w:unhideWhenUsed/>
    <w:qFormat/>
    <w:rsid w:val="00451609"/>
    <w:pPr>
      <w:numPr>
        <w:ilvl w:val="7"/>
        <w:numId w:val="1"/>
      </w:numPr>
      <w:spacing w:before="240" w:after="60" w:line="240" w:lineRule="auto"/>
      <w:jc w:val="both"/>
      <w:outlineLvl w:val="7"/>
    </w:pPr>
    <w:rPr>
      <w:rFonts w:ascii="Arial" w:hAnsi="Arial" w:cs="Arial"/>
      <w:i/>
      <w:iCs/>
      <w:sz w:val="20"/>
      <w:szCs w:val="20"/>
    </w:rPr>
  </w:style>
  <w:style w:type="paragraph" w:styleId="Heading9">
    <w:name w:val="heading 9"/>
    <w:basedOn w:val="Normal"/>
    <w:link w:val="Heading9Char"/>
    <w:uiPriority w:val="9"/>
    <w:semiHidden/>
    <w:unhideWhenUsed/>
    <w:qFormat/>
    <w:rsid w:val="00451609"/>
    <w:pPr>
      <w:numPr>
        <w:ilvl w:val="8"/>
        <w:numId w:val="1"/>
      </w:numPr>
      <w:spacing w:before="240" w:after="60" w:line="240" w:lineRule="auto"/>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51609"/>
    <w:rPr>
      <w:rFonts w:ascii="Calibri" w:hAnsi="Calibri" w:cs="Calibri"/>
      <w:b/>
      <w:bCs/>
      <w:i/>
      <w:iCs/>
      <w:sz w:val="26"/>
      <w:szCs w:val="26"/>
    </w:rPr>
  </w:style>
  <w:style w:type="character" w:customStyle="1" w:styleId="Heading5Char">
    <w:name w:val="Heading 5 Char"/>
    <w:basedOn w:val="DefaultParagraphFont"/>
    <w:link w:val="Heading5"/>
    <w:uiPriority w:val="9"/>
    <w:semiHidden/>
    <w:rsid w:val="00451609"/>
    <w:rPr>
      <w:rFonts w:ascii="Calibri" w:hAnsi="Calibri" w:cs="Calibri"/>
      <w:i/>
      <w:iCs/>
      <w:sz w:val="26"/>
      <w:szCs w:val="26"/>
    </w:rPr>
  </w:style>
  <w:style w:type="character" w:customStyle="1" w:styleId="Heading6Char">
    <w:name w:val="Heading 6 Char"/>
    <w:basedOn w:val="DefaultParagraphFont"/>
    <w:link w:val="Heading6"/>
    <w:uiPriority w:val="9"/>
    <w:semiHidden/>
    <w:rsid w:val="00451609"/>
    <w:rPr>
      <w:rFonts w:ascii="Calibri" w:hAnsi="Calibri" w:cs="Calibri"/>
      <w:i/>
      <w:iCs/>
    </w:rPr>
  </w:style>
  <w:style w:type="character" w:customStyle="1" w:styleId="Heading7Char">
    <w:name w:val="Heading 7 Char"/>
    <w:basedOn w:val="DefaultParagraphFont"/>
    <w:link w:val="Heading7"/>
    <w:uiPriority w:val="9"/>
    <w:semiHidden/>
    <w:rsid w:val="00451609"/>
    <w:rPr>
      <w:rFonts w:ascii="Arial" w:hAnsi="Arial" w:cs="Arial"/>
      <w:sz w:val="20"/>
      <w:szCs w:val="20"/>
    </w:rPr>
  </w:style>
  <w:style w:type="character" w:customStyle="1" w:styleId="Heading8Char">
    <w:name w:val="Heading 8 Char"/>
    <w:basedOn w:val="DefaultParagraphFont"/>
    <w:link w:val="Heading8"/>
    <w:uiPriority w:val="9"/>
    <w:semiHidden/>
    <w:rsid w:val="00451609"/>
    <w:rPr>
      <w:rFonts w:ascii="Arial" w:hAnsi="Arial" w:cs="Arial"/>
      <w:i/>
      <w:iCs/>
      <w:sz w:val="20"/>
      <w:szCs w:val="20"/>
    </w:rPr>
  </w:style>
  <w:style w:type="character" w:customStyle="1" w:styleId="Heading9Char">
    <w:name w:val="Heading 9 Char"/>
    <w:basedOn w:val="DefaultParagraphFont"/>
    <w:link w:val="Heading9"/>
    <w:uiPriority w:val="9"/>
    <w:semiHidden/>
    <w:rsid w:val="00451609"/>
    <w:rPr>
      <w:rFonts w:ascii="Arial" w:hAnsi="Arial" w:cs="Arial"/>
      <w:b/>
      <w:bCs/>
      <w:i/>
      <w:iCs/>
      <w:sz w:val="18"/>
      <w:szCs w:val="18"/>
    </w:rPr>
  </w:style>
  <w:style w:type="paragraph" w:styleId="ListParagraph">
    <w:name w:val="List Paragraph"/>
    <w:basedOn w:val="Normal"/>
    <w:uiPriority w:val="34"/>
    <w:qFormat/>
    <w:rsid w:val="00451609"/>
    <w:pPr>
      <w:ind w:left="720"/>
      <w:contextualSpacing/>
    </w:pPr>
  </w:style>
  <w:style w:type="character" w:styleId="CommentReference">
    <w:name w:val="annotation reference"/>
    <w:basedOn w:val="DefaultParagraphFont"/>
    <w:uiPriority w:val="99"/>
    <w:semiHidden/>
    <w:unhideWhenUsed/>
    <w:rsid w:val="00451609"/>
    <w:rPr>
      <w:sz w:val="16"/>
      <w:szCs w:val="16"/>
    </w:rPr>
  </w:style>
  <w:style w:type="paragraph" w:styleId="CommentText">
    <w:name w:val="annotation text"/>
    <w:basedOn w:val="Normal"/>
    <w:link w:val="CommentTextChar"/>
    <w:uiPriority w:val="99"/>
    <w:unhideWhenUsed/>
    <w:rsid w:val="00451609"/>
    <w:pPr>
      <w:spacing w:line="240" w:lineRule="auto"/>
    </w:pPr>
    <w:rPr>
      <w:sz w:val="20"/>
      <w:szCs w:val="20"/>
    </w:rPr>
  </w:style>
  <w:style w:type="character" w:customStyle="1" w:styleId="CommentTextChar">
    <w:name w:val="Comment Text Char"/>
    <w:basedOn w:val="DefaultParagraphFont"/>
    <w:link w:val="CommentText"/>
    <w:uiPriority w:val="99"/>
    <w:rsid w:val="00451609"/>
    <w:rPr>
      <w:sz w:val="20"/>
      <w:szCs w:val="20"/>
    </w:rPr>
  </w:style>
  <w:style w:type="character" w:styleId="Hyperlink">
    <w:name w:val="Hyperlink"/>
    <w:basedOn w:val="DefaultParagraphFont"/>
    <w:uiPriority w:val="99"/>
    <w:unhideWhenUsed/>
    <w:rsid w:val="00451609"/>
    <w:rPr>
      <w:color w:val="0000FF"/>
      <w:u w:val="single"/>
    </w:rPr>
  </w:style>
  <w:style w:type="paragraph" w:customStyle="1" w:styleId="Level1">
    <w:name w:val="Level1"/>
    <w:basedOn w:val="Normal"/>
    <w:rsid w:val="00451609"/>
    <w:pPr>
      <w:numPr>
        <w:numId w:val="1"/>
      </w:numPr>
      <w:spacing w:before="120" w:after="120" w:line="240" w:lineRule="auto"/>
      <w:jc w:val="both"/>
    </w:pPr>
    <w:rPr>
      <w:rFonts w:ascii="Calibri" w:hAnsi="Calibri" w:cs="Calibri"/>
      <w:sz w:val="26"/>
      <w:szCs w:val="26"/>
    </w:rPr>
  </w:style>
  <w:style w:type="paragraph" w:customStyle="1" w:styleId="Level2">
    <w:name w:val="Level2"/>
    <w:basedOn w:val="Normal"/>
    <w:rsid w:val="00451609"/>
    <w:pPr>
      <w:numPr>
        <w:ilvl w:val="1"/>
        <w:numId w:val="1"/>
      </w:numPr>
      <w:spacing w:after="120" w:line="240" w:lineRule="auto"/>
      <w:jc w:val="both"/>
    </w:pPr>
    <w:rPr>
      <w:rFonts w:ascii="Calibri" w:hAnsi="Calibri" w:cs="Calibri"/>
      <w:sz w:val="26"/>
      <w:szCs w:val="26"/>
    </w:rPr>
  </w:style>
  <w:style w:type="paragraph" w:customStyle="1" w:styleId="Level3">
    <w:name w:val="Level3"/>
    <w:basedOn w:val="Normal"/>
    <w:rsid w:val="00451609"/>
    <w:pPr>
      <w:numPr>
        <w:ilvl w:val="2"/>
        <w:numId w:val="1"/>
      </w:numPr>
      <w:spacing w:after="120" w:line="240" w:lineRule="auto"/>
      <w:jc w:val="both"/>
    </w:pPr>
    <w:rPr>
      <w:rFonts w:ascii="Calibri" w:hAnsi="Calibri" w:cs="Calibri"/>
      <w:sz w:val="26"/>
      <w:szCs w:val="26"/>
    </w:rPr>
  </w:style>
  <w:style w:type="character" w:customStyle="1" w:styleId="Heading2Char">
    <w:name w:val="Heading 2 Char"/>
    <w:basedOn w:val="DefaultParagraphFont"/>
    <w:link w:val="Heading2"/>
    <w:uiPriority w:val="9"/>
    <w:semiHidden/>
    <w:rsid w:val="006F7DFD"/>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45795"/>
    <w:rPr>
      <w:b/>
      <w:bCs/>
    </w:rPr>
  </w:style>
  <w:style w:type="character" w:customStyle="1" w:styleId="CommentSubjectChar">
    <w:name w:val="Comment Subject Char"/>
    <w:basedOn w:val="CommentTextChar"/>
    <w:link w:val="CommentSubject"/>
    <w:uiPriority w:val="99"/>
    <w:semiHidden/>
    <w:rsid w:val="00045795"/>
    <w:rPr>
      <w:b/>
      <w:bCs/>
      <w:sz w:val="20"/>
      <w:szCs w:val="20"/>
    </w:rPr>
  </w:style>
  <w:style w:type="character" w:customStyle="1" w:styleId="Heading3Char">
    <w:name w:val="Heading 3 Char"/>
    <w:basedOn w:val="DefaultParagraphFont"/>
    <w:link w:val="Heading3"/>
    <w:uiPriority w:val="9"/>
    <w:semiHidden/>
    <w:rsid w:val="00D424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semiHidden/>
    <w:unhideWhenUsed/>
    <w:rsid w:val="001E7A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7A8D"/>
  </w:style>
  <w:style w:type="paragraph" w:styleId="Footer">
    <w:name w:val="footer"/>
    <w:basedOn w:val="Normal"/>
    <w:link w:val="FooterChar"/>
    <w:uiPriority w:val="99"/>
    <w:semiHidden/>
    <w:unhideWhenUsed/>
    <w:rsid w:val="001E7A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7A8D"/>
  </w:style>
  <w:style w:type="paragraph" w:customStyle="1" w:styleId="schrsub-heading">
    <w:name w:val="schrsub-heading"/>
    <w:basedOn w:val="Normal"/>
    <w:rsid w:val="001E7A8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basedOn w:val="Normal"/>
    <w:rsid w:val="001E7A8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hrtext">
    <w:name w:val="schrtext"/>
    <w:basedOn w:val="Normal"/>
    <w:rsid w:val="001E7A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Text">
    <w:name w:val="CharAmSchText"/>
    <w:basedOn w:val="DefaultParagraphFont"/>
    <w:qFormat/>
    <w:rsid w:val="002B1DBB"/>
  </w:style>
  <w:style w:type="paragraph" w:styleId="Caption">
    <w:name w:val="caption"/>
    <w:aliases w:val="Division (heading)"/>
    <w:basedOn w:val="Normal"/>
    <w:next w:val="Normal"/>
    <w:uiPriority w:val="99"/>
    <w:qFormat/>
    <w:rsid w:val="005730B0"/>
    <w:rPr>
      <w:rFonts w:ascii="Times New Roman" w:hAnsi="Times New Roman" w:cs="Times New Roman"/>
      <w:b/>
      <w:sz w:val="28"/>
      <w:szCs w:val="28"/>
    </w:rPr>
  </w:style>
  <w:style w:type="paragraph" w:styleId="FootnoteText">
    <w:name w:val="footnote text"/>
    <w:basedOn w:val="Normal"/>
    <w:link w:val="FootnoteTextChar"/>
    <w:uiPriority w:val="99"/>
    <w:rsid w:val="005730B0"/>
    <w:pPr>
      <w:tabs>
        <w:tab w:val="left" w:pos="284"/>
      </w:tabs>
      <w:kinsoku w:val="0"/>
      <w:overflowPunct w:val="0"/>
      <w:autoSpaceDE w:val="0"/>
      <w:autoSpaceDN w:val="0"/>
      <w:adjustRightInd w:val="0"/>
      <w:snapToGrid w:val="0"/>
      <w:spacing w:before="80" w:after="80" w:line="240" w:lineRule="auto"/>
      <w:ind w:left="227" w:hanging="227"/>
    </w:pPr>
    <w:rPr>
      <w:rFonts w:ascii="Arial" w:eastAsia="Times New Roman" w:hAnsi="Arial" w:cs="Arial"/>
      <w:sz w:val="14"/>
      <w:szCs w:val="21"/>
    </w:rPr>
  </w:style>
  <w:style w:type="character" w:customStyle="1" w:styleId="FootnoteTextChar">
    <w:name w:val="Footnote Text Char"/>
    <w:basedOn w:val="DefaultParagraphFont"/>
    <w:link w:val="FootnoteText"/>
    <w:uiPriority w:val="99"/>
    <w:rsid w:val="005730B0"/>
    <w:rPr>
      <w:rFonts w:ascii="Arial" w:eastAsia="Times New Roman" w:hAnsi="Arial" w:cs="Arial"/>
      <w:sz w:val="14"/>
      <w:szCs w:val="21"/>
    </w:rPr>
  </w:style>
  <w:style w:type="character" w:styleId="FootnoteReference">
    <w:name w:val="footnote reference"/>
    <w:basedOn w:val="DefaultParagraphFont"/>
    <w:uiPriority w:val="99"/>
    <w:rsid w:val="005730B0"/>
    <w:rPr>
      <w:rFonts w:ascii="Arial" w:hAnsi="Arial" w:cs="Arial"/>
      <w:sz w:val="21"/>
      <w:vertAlign w:val="superscript"/>
    </w:rPr>
  </w:style>
  <w:style w:type="paragraph" w:customStyle="1" w:styleId="OverviewNotesheading">
    <w:name w:val="Overview/Notes (heading)"/>
    <w:basedOn w:val="Normal"/>
    <w:link w:val="OverviewNotesheadingChar"/>
    <w:uiPriority w:val="99"/>
    <w:qFormat/>
    <w:rsid w:val="005730B0"/>
    <w:rPr>
      <w:rFonts w:ascii="Times New Roman" w:hAnsi="Times New Roman" w:cs="Times New Roman"/>
      <w:b/>
      <w:sz w:val="28"/>
      <w:szCs w:val="28"/>
      <w:u w:val="single"/>
    </w:rPr>
  </w:style>
  <w:style w:type="character" w:customStyle="1" w:styleId="OverviewNotesheadingChar">
    <w:name w:val="Overview/Notes (heading) Char"/>
    <w:basedOn w:val="DefaultParagraphFont"/>
    <w:link w:val="OverviewNotesheading"/>
    <w:uiPriority w:val="99"/>
    <w:rsid w:val="005730B0"/>
    <w:rPr>
      <w:rFonts w:ascii="Times New Roman" w:hAnsi="Times New Roman" w:cs="Times New Roman"/>
      <w:b/>
      <w:sz w:val="28"/>
      <w:szCs w:val="28"/>
      <w:u w:val="single"/>
    </w:rPr>
  </w:style>
  <w:style w:type="character" w:styleId="Strong">
    <w:name w:val="Strong"/>
    <w:basedOn w:val="DefaultParagraphFont"/>
    <w:uiPriority w:val="22"/>
    <w:qFormat/>
    <w:rsid w:val="00FB2FAE"/>
    <w:rPr>
      <w:b/>
      <w:bCs/>
    </w:rPr>
  </w:style>
  <w:style w:type="paragraph" w:styleId="Revision">
    <w:name w:val="Revision"/>
    <w:hidden/>
    <w:uiPriority w:val="99"/>
    <w:semiHidden/>
    <w:rsid w:val="00AB6EA4"/>
    <w:pPr>
      <w:spacing w:after="0" w:line="240" w:lineRule="auto"/>
    </w:pPr>
  </w:style>
  <w:style w:type="character" w:styleId="UnresolvedMention">
    <w:name w:val="Unresolved Mention"/>
    <w:basedOn w:val="DefaultParagraphFont"/>
    <w:uiPriority w:val="99"/>
    <w:semiHidden/>
    <w:unhideWhenUsed/>
    <w:rsid w:val="00E54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5803">
      <w:bodyDiv w:val="1"/>
      <w:marLeft w:val="0"/>
      <w:marRight w:val="0"/>
      <w:marTop w:val="0"/>
      <w:marBottom w:val="0"/>
      <w:divBdr>
        <w:top w:val="none" w:sz="0" w:space="0" w:color="auto"/>
        <w:left w:val="none" w:sz="0" w:space="0" w:color="auto"/>
        <w:bottom w:val="none" w:sz="0" w:space="0" w:color="auto"/>
        <w:right w:val="none" w:sz="0" w:space="0" w:color="auto"/>
      </w:divBdr>
    </w:div>
    <w:div w:id="114954452">
      <w:bodyDiv w:val="1"/>
      <w:marLeft w:val="0"/>
      <w:marRight w:val="0"/>
      <w:marTop w:val="0"/>
      <w:marBottom w:val="0"/>
      <w:divBdr>
        <w:top w:val="none" w:sz="0" w:space="0" w:color="auto"/>
        <w:left w:val="none" w:sz="0" w:space="0" w:color="auto"/>
        <w:bottom w:val="none" w:sz="0" w:space="0" w:color="auto"/>
        <w:right w:val="none" w:sz="0" w:space="0" w:color="auto"/>
      </w:divBdr>
    </w:div>
    <w:div w:id="247812727">
      <w:bodyDiv w:val="1"/>
      <w:marLeft w:val="0"/>
      <w:marRight w:val="0"/>
      <w:marTop w:val="0"/>
      <w:marBottom w:val="0"/>
      <w:divBdr>
        <w:top w:val="none" w:sz="0" w:space="0" w:color="auto"/>
        <w:left w:val="none" w:sz="0" w:space="0" w:color="auto"/>
        <w:bottom w:val="none" w:sz="0" w:space="0" w:color="auto"/>
        <w:right w:val="none" w:sz="0" w:space="0" w:color="auto"/>
      </w:divBdr>
    </w:div>
    <w:div w:id="422383551">
      <w:bodyDiv w:val="1"/>
      <w:marLeft w:val="0"/>
      <w:marRight w:val="0"/>
      <w:marTop w:val="0"/>
      <w:marBottom w:val="0"/>
      <w:divBdr>
        <w:top w:val="none" w:sz="0" w:space="0" w:color="auto"/>
        <w:left w:val="none" w:sz="0" w:space="0" w:color="auto"/>
        <w:bottom w:val="none" w:sz="0" w:space="0" w:color="auto"/>
        <w:right w:val="none" w:sz="0" w:space="0" w:color="auto"/>
      </w:divBdr>
    </w:div>
    <w:div w:id="499933599">
      <w:bodyDiv w:val="1"/>
      <w:marLeft w:val="0"/>
      <w:marRight w:val="0"/>
      <w:marTop w:val="0"/>
      <w:marBottom w:val="0"/>
      <w:divBdr>
        <w:top w:val="none" w:sz="0" w:space="0" w:color="auto"/>
        <w:left w:val="none" w:sz="0" w:space="0" w:color="auto"/>
        <w:bottom w:val="none" w:sz="0" w:space="0" w:color="auto"/>
        <w:right w:val="none" w:sz="0" w:space="0" w:color="auto"/>
      </w:divBdr>
    </w:div>
    <w:div w:id="1265459877">
      <w:bodyDiv w:val="1"/>
      <w:marLeft w:val="0"/>
      <w:marRight w:val="0"/>
      <w:marTop w:val="0"/>
      <w:marBottom w:val="0"/>
      <w:divBdr>
        <w:top w:val="none" w:sz="0" w:space="0" w:color="auto"/>
        <w:left w:val="none" w:sz="0" w:space="0" w:color="auto"/>
        <w:bottom w:val="none" w:sz="0" w:space="0" w:color="auto"/>
        <w:right w:val="none" w:sz="0" w:space="0" w:color="auto"/>
      </w:divBdr>
    </w:div>
    <w:div w:id="1356073818">
      <w:bodyDiv w:val="1"/>
      <w:marLeft w:val="0"/>
      <w:marRight w:val="0"/>
      <w:marTop w:val="0"/>
      <w:marBottom w:val="0"/>
      <w:divBdr>
        <w:top w:val="none" w:sz="0" w:space="0" w:color="auto"/>
        <w:left w:val="none" w:sz="0" w:space="0" w:color="auto"/>
        <w:bottom w:val="none" w:sz="0" w:space="0" w:color="auto"/>
        <w:right w:val="none" w:sz="0" w:space="0" w:color="auto"/>
      </w:divBdr>
    </w:div>
    <w:div w:id="1369988550">
      <w:bodyDiv w:val="1"/>
      <w:marLeft w:val="0"/>
      <w:marRight w:val="0"/>
      <w:marTop w:val="0"/>
      <w:marBottom w:val="0"/>
      <w:divBdr>
        <w:top w:val="none" w:sz="0" w:space="0" w:color="auto"/>
        <w:left w:val="none" w:sz="0" w:space="0" w:color="auto"/>
        <w:bottom w:val="none" w:sz="0" w:space="0" w:color="auto"/>
        <w:right w:val="none" w:sz="0" w:space="0" w:color="auto"/>
      </w:divBdr>
    </w:div>
    <w:div w:id="1687293389">
      <w:bodyDiv w:val="1"/>
      <w:marLeft w:val="0"/>
      <w:marRight w:val="0"/>
      <w:marTop w:val="0"/>
      <w:marBottom w:val="0"/>
      <w:divBdr>
        <w:top w:val="none" w:sz="0" w:space="0" w:color="auto"/>
        <w:left w:val="none" w:sz="0" w:space="0" w:color="auto"/>
        <w:bottom w:val="none" w:sz="0" w:space="0" w:color="auto"/>
        <w:right w:val="none" w:sz="0" w:space="0" w:color="auto"/>
      </w:divBdr>
    </w:div>
    <w:div w:id="1701473799">
      <w:bodyDiv w:val="1"/>
      <w:marLeft w:val="0"/>
      <w:marRight w:val="0"/>
      <w:marTop w:val="0"/>
      <w:marBottom w:val="0"/>
      <w:divBdr>
        <w:top w:val="none" w:sz="0" w:space="0" w:color="auto"/>
        <w:left w:val="none" w:sz="0" w:space="0" w:color="auto"/>
        <w:bottom w:val="none" w:sz="0" w:space="0" w:color="auto"/>
        <w:right w:val="none" w:sz="0" w:space="0" w:color="auto"/>
      </w:divBdr>
    </w:div>
    <w:div w:id="1717847803">
      <w:bodyDiv w:val="1"/>
      <w:marLeft w:val="0"/>
      <w:marRight w:val="0"/>
      <w:marTop w:val="0"/>
      <w:marBottom w:val="0"/>
      <w:divBdr>
        <w:top w:val="none" w:sz="0" w:space="0" w:color="auto"/>
        <w:left w:val="none" w:sz="0" w:space="0" w:color="auto"/>
        <w:bottom w:val="none" w:sz="0" w:space="0" w:color="auto"/>
        <w:right w:val="none" w:sz="0" w:space="0" w:color="auto"/>
      </w:divBdr>
    </w:div>
    <w:div w:id="20561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9B85C97-871D-4F19-8E3F-DDCED3889E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66A365BE4F7C4D892812C2CBE240EF" ma:contentTypeVersion="" ma:contentTypeDescription="PDMS Document Site Content Type" ma:contentTypeScope="" ma:versionID="bcfe076b503d3812d35b6158b0fc8275">
  <xsd:schema xmlns:xsd="http://www.w3.org/2001/XMLSchema" xmlns:xs="http://www.w3.org/2001/XMLSchema" xmlns:p="http://schemas.microsoft.com/office/2006/metadata/properties" xmlns:ns2="59B85C97-871D-4F19-8E3F-DDCED3889E2A" targetNamespace="http://schemas.microsoft.com/office/2006/metadata/properties" ma:root="true" ma:fieldsID="04587fb335076521ba5392da7396dd8f" ns2:_="">
    <xsd:import namespace="59B85C97-871D-4F19-8E3F-DDCED3889E2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85C97-871D-4F19-8E3F-DDCED3889E2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FADC6-F30A-41B4-9BDA-A820ADCECFDD}">
  <ds:schemaRefs>
    <ds:schemaRef ds:uri="http://schemas.openxmlformats.org/officeDocument/2006/bibliography"/>
  </ds:schemaRefs>
</ds:datastoreItem>
</file>

<file path=customXml/itemProps2.xml><?xml version="1.0" encoding="utf-8"?>
<ds:datastoreItem xmlns:ds="http://schemas.openxmlformats.org/officeDocument/2006/customXml" ds:itemID="{F8CB0421-7772-4A3B-BCA4-5939EAE83935}">
  <ds:schemaRefs>
    <ds:schemaRef ds:uri="http://schemas.microsoft.com/sharepoint/v3/contenttype/forms"/>
  </ds:schemaRefs>
</ds:datastoreItem>
</file>

<file path=customXml/itemProps3.xml><?xml version="1.0" encoding="utf-8"?>
<ds:datastoreItem xmlns:ds="http://schemas.openxmlformats.org/officeDocument/2006/customXml" ds:itemID="{A76F01E7-99CD-4FB8-9CF0-AF0B1A33A107}">
  <ds:schemaRefs>
    <ds:schemaRef ds:uri="http://schemas.microsoft.com/office/2006/documentManagement/types"/>
    <ds:schemaRef ds:uri="http://purl.org/dc/dcmitype/"/>
    <ds:schemaRef ds:uri="59B85C97-871D-4F19-8E3F-DDCED3889E2A"/>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438EAF0-4DD9-4A75-83FB-21595DD7A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85C97-871D-4F19-8E3F-DDCED3889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KARNIK,Jai</dc:creator>
  <cp:keywords/>
  <dc:description/>
  <cp:lastModifiedBy>BLACK,Simone</cp:lastModifiedBy>
  <cp:revision>2</cp:revision>
  <dcterms:created xsi:type="dcterms:W3CDTF">2023-08-10T04:00:00Z</dcterms:created>
  <dcterms:modified xsi:type="dcterms:W3CDTF">2023-08-10T04:00:00Z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2022-10-05T03:45:53Z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1d4a8514-9ec0-49e9-82b1-07e71851e53f</vt:lpwstr>
  </property>
  <property fmtid="{D5CDD505-2E9C-101B-9397-08002B2CF9AE}" pid="8" name="MSIP_Label_79d889eb-932f-4752-8739-64d25806ef64_ContentBits">
    <vt:lpwstr>0</vt:lpwstr>
  </property>
  <property fmtid="{D5CDD505-2E9C-101B-9397-08002B2CF9AE}" pid="9" name="ContentTypeId">
    <vt:lpwstr>0x010100266966F133664895A6EE3632470D45F5009C66A365BE4F7C4D892812C2CBE240EF</vt:lpwstr>
  </property>
</Properties>
</file>