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01A4D" w14:textId="77777777" w:rsidR="00A74CEC" w:rsidRPr="001915EE" w:rsidRDefault="00726D47" w:rsidP="00A74CEC">
      <w:pPr>
        <w:rPr>
          <w:rFonts w:ascii="Arial" w:hAnsi="Arial" w:cs="Arial"/>
          <w:color w:val="000000"/>
        </w:rPr>
      </w:pPr>
      <w:r>
        <w:rPr>
          <w:rFonts w:ascii="Arial" w:hAnsi="Arial" w:cs="Arial"/>
          <w:noProof/>
          <w:color w:val="000000"/>
          <w:lang w:eastAsia="en-AU"/>
        </w:rPr>
        <w:drawing>
          <wp:inline distT="0" distB="0" distL="0" distR="0" wp14:anchorId="12E2C5E3" wp14:editId="13665900">
            <wp:extent cx="3618000" cy="734400"/>
            <wp:effectExtent l="0" t="0" r="1905" b="8890"/>
            <wp:docPr id="13" name="Picture 1" descr="Coat of Arms of the Commonwealth and name of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Coat of Arms of the Commonwealth and name of agenc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8000" cy="734400"/>
                    </a:xfrm>
                    <a:prstGeom prst="rect">
                      <a:avLst/>
                    </a:prstGeom>
                    <a:noFill/>
                    <a:ln>
                      <a:noFill/>
                    </a:ln>
                  </pic:spPr>
                </pic:pic>
              </a:graphicData>
            </a:graphic>
          </wp:inline>
        </w:drawing>
      </w:r>
    </w:p>
    <w:p w14:paraId="72407A96" w14:textId="77777777" w:rsidR="002E7473" w:rsidRPr="001915EE" w:rsidRDefault="002E7473" w:rsidP="002E7473">
      <w:pPr>
        <w:pStyle w:val="LDTitle"/>
        <w:rPr>
          <w:rStyle w:val="LDCitation"/>
        </w:rPr>
      </w:pPr>
      <w:r w:rsidRPr="001915EE">
        <w:t xml:space="preserve">AMSA MO </w:t>
      </w:r>
      <w:r>
        <w:t>2023</w:t>
      </w:r>
      <w:r w:rsidRPr="001915EE">
        <w:t>/</w:t>
      </w:r>
      <w:r>
        <w:t>3</w:t>
      </w:r>
    </w:p>
    <w:p w14:paraId="3706C1EB" w14:textId="77777777" w:rsidR="00326081" w:rsidRPr="001915EE" w:rsidRDefault="00326081" w:rsidP="00326081">
      <w:pPr>
        <w:pStyle w:val="LDDescription"/>
      </w:pPr>
      <w:r w:rsidRPr="001915EE">
        <w:t>Marine Order</w:t>
      </w:r>
      <w:r>
        <w:t xml:space="preserve"> 501 (Administration — national law) 2023</w:t>
      </w:r>
    </w:p>
    <w:p w14:paraId="0E040F6B" w14:textId="77777777" w:rsidR="002E7473" w:rsidRPr="005C3A17" w:rsidRDefault="002E7473" w:rsidP="002E7473">
      <w:pPr>
        <w:pStyle w:val="LDBodytext"/>
        <w:rPr>
          <w:rStyle w:val="LDBodytextChar"/>
        </w:rPr>
      </w:pPr>
      <w:r w:rsidRPr="00031128">
        <w:t xml:space="preserve">I, Michael Kinley, Chief Executive Officer of the Australian Maritime Safety Authority, (the National Marine Safety Regulator under section 9 of the </w:t>
      </w:r>
      <w:r w:rsidRPr="00031128">
        <w:rPr>
          <w:i/>
          <w:iCs/>
        </w:rPr>
        <w:t xml:space="preserve">Marine Safety (Domestic Commercial Vessel) National </w:t>
      </w:r>
      <w:r w:rsidRPr="00031128">
        <w:t xml:space="preserve">Law), make this Marine Order under subsection 163(1) of the </w:t>
      </w:r>
      <w:r w:rsidRPr="00031128">
        <w:rPr>
          <w:i/>
          <w:iCs/>
        </w:rPr>
        <w:t>Marine Safety (Domestic Commercial Vessel) National Law</w:t>
      </w:r>
      <w:r w:rsidRPr="00031128">
        <w:t>.</w:t>
      </w:r>
    </w:p>
    <w:p w14:paraId="4CD04274" w14:textId="47DD082A" w:rsidR="002E7473" w:rsidRPr="001915EE" w:rsidRDefault="003F0945" w:rsidP="002E7473">
      <w:pPr>
        <w:pStyle w:val="LDDate"/>
      </w:pPr>
      <w:r>
        <w:t xml:space="preserve">7 August </w:t>
      </w:r>
      <w:r w:rsidR="002E7473">
        <w:t>2023</w:t>
      </w:r>
    </w:p>
    <w:p w14:paraId="6C923A06" w14:textId="0F5A69AD" w:rsidR="002E7473" w:rsidRPr="001915EE" w:rsidRDefault="003F0945" w:rsidP="002E7473">
      <w:pPr>
        <w:pStyle w:val="LDSignatory"/>
      </w:pPr>
      <w:r>
        <w:rPr>
          <w:rStyle w:val="LDSignatoryChar"/>
          <w:b/>
          <w:bCs/>
        </w:rPr>
        <w:t>Michael Kinley</w:t>
      </w:r>
      <w:r w:rsidR="002E7473" w:rsidRPr="001915EE">
        <w:rPr>
          <w:rStyle w:val="LDSignatoryChar"/>
        </w:rPr>
        <w:br/>
      </w:r>
      <w:r w:rsidR="002E7473" w:rsidRPr="001915EE">
        <w:t>Chief Executive Officer</w:t>
      </w:r>
    </w:p>
    <w:p w14:paraId="0FA0D4DE" w14:textId="77777777" w:rsidR="00EB3EB2" w:rsidRPr="001915EE" w:rsidRDefault="00EB3EB2" w:rsidP="00F33A28">
      <w:pPr>
        <w:pStyle w:val="LDDate"/>
      </w:pPr>
    </w:p>
    <w:p w14:paraId="2812F3CF" w14:textId="77777777" w:rsidR="00705E92" w:rsidRPr="001915EE" w:rsidRDefault="00705E92" w:rsidP="00705E92">
      <w:pPr>
        <w:pStyle w:val="SigningPageBreak"/>
        <w:sectPr w:rsidR="00705E92" w:rsidRPr="001915EE" w:rsidSect="00AB5FCB">
          <w:headerReference w:type="even" r:id="rId9"/>
          <w:headerReference w:type="default" r:id="rId10"/>
          <w:footerReference w:type="even" r:id="rId11"/>
          <w:footerReference w:type="default" r:id="rId12"/>
          <w:footerReference w:type="first" r:id="rId13"/>
          <w:type w:val="continuous"/>
          <w:pgSz w:w="11907" w:h="16839" w:code="9"/>
          <w:pgMar w:top="1361" w:right="1701" w:bottom="1361" w:left="1701" w:header="567" w:footer="567" w:gutter="0"/>
          <w:cols w:space="708"/>
          <w:titlePg/>
          <w:docGrid w:linePitch="360"/>
        </w:sectPr>
      </w:pPr>
    </w:p>
    <w:bookmarkStart w:id="0" w:name="_Toc280562274"/>
    <w:p w14:paraId="52CBAC0B" w14:textId="6F69CA0E" w:rsidR="00BF4F78" w:rsidRDefault="007C7CEC">
      <w:pPr>
        <w:pStyle w:val="TOC1"/>
        <w:rPr>
          <w:rFonts w:asciiTheme="minorHAnsi" w:eastAsiaTheme="minorEastAsia" w:hAnsiTheme="minorHAnsi" w:cstheme="minorBidi"/>
          <w:b w:val="0"/>
          <w:sz w:val="22"/>
          <w:szCs w:val="22"/>
          <w:lang w:eastAsia="en-AU"/>
        </w:rPr>
      </w:pPr>
      <w:r>
        <w:rPr>
          <w:b w:val="0"/>
        </w:rPr>
        <w:lastRenderedPageBreak/>
        <w:fldChar w:fldCharType="begin"/>
      </w:r>
      <w:r>
        <w:rPr>
          <w:b w:val="0"/>
        </w:rPr>
        <w:instrText xml:space="preserve"> TOC \t "LDClauseHeading,3,LDSchedule heading,4,LDDivision,1,LDSubdivision,2,Subtitle,2,Title,1" </w:instrText>
      </w:r>
      <w:r>
        <w:rPr>
          <w:b w:val="0"/>
        </w:rPr>
        <w:fldChar w:fldCharType="separate"/>
      </w:r>
      <w:r w:rsidR="00BF4F78">
        <w:t>Division 1</w:t>
      </w:r>
      <w:r w:rsidR="00BF4F78">
        <w:rPr>
          <w:rFonts w:asciiTheme="minorHAnsi" w:eastAsiaTheme="minorEastAsia" w:hAnsiTheme="minorHAnsi" w:cstheme="minorBidi"/>
          <w:b w:val="0"/>
          <w:sz w:val="22"/>
          <w:szCs w:val="22"/>
          <w:lang w:eastAsia="en-AU"/>
        </w:rPr>
        <w:tab/>
      </w:r>
      <w:r w:rsidR="00BF4F78">
        <w:t>Preliminary</w:t>
      </w:r>
      <w:r w:rsidR="00BF4F78">
        <w:tab/>
      </w:r>
      <w:r w:rsidR="00BF4F78">
        <w:fldChar w:fldCharType="begin"/>
      </w:r>
      <w:r w:rsidR="00BF4F78">
        <w:instrText xml:space="preserve"> PAGEREF _Toc141793237 \h </w:instrText>
      </w:r>
      <w:r w:rsidR="00BF4F78">
        <w:fldChar w:fldCharType="separate"/>
      </w:r>
      <w:r w:rsidR="00E573A2">
        <w:t>3</w:t>
      </w:r>
      <w:r w:rsidR="00BF4F78">
        <w:fldChar w:fldCharType="end"/>
      </w:r>
    </w:p>
    <w:p w14:paraId="6A93F889" w14:textId="73E0E137" w:rsidR="00BF4F78" w:rsidRDefault="00BF4F78">
      <w:pPr>
        <w:pStyle w:val="TOC3"/>
      </w:pPr>
      <w:r>
        <w:t>1</w:t>
      </w:r>
      <w:r>
        <w:tab/>
        <w:t>Name of Marine Order</w:t>
      </w:r>
      <w:r>
        <w:tab/>
      </w:r>
      <w:r>
        <w:fldChar w:fldCharType="begin"/>
      </w:r>
      <w:r>
        <w:instrText xml:space="preserve"> PAGEREF _Toc141793238 \h </w:instrText>
      </w:r>
      <w:r>
        <w:fldChar w:fldCharType="separate"/>
      </w:r>
      <w:r w:rsidR="00E573A2">
        <w:t>3</w:t>
      </w:r>
      <w:r>
        <w:fldChar w:fldCharType="end"/>
      </w:r>
    </w:p>
    <w:p w14:paraId="49B2981B" w14:textId="78B8B6E3" w:rsidR="00BF4F78" w:rsidRDefault="00BF4F78">
      <w:pPr>
        <w:pStyle w:val="TOC3"/>
      </w:pPr>
      <w:r>
        <w:t>1A</w:t>
      </w:r>
      <w:r>
        <w:tab/>
        <w:t>Commencement</w:t>
      </w:r>
      <w:r>
        <w:tab/>
      </w:r>
      <w:r>
        <w:fldChar w:fldCharType="begin"/>
      </w:r>
      <w:r>
        <w:instrText xml:space="preserve"> PAGEREF _Toc141793239 \h </w:instrText>
      </w:r>
      <w:r>
        <w:fldChar w:fldCharType="separate"/>
      </w:r>
      <w:r w:rsidR="00E573A2">
        <w:t>3</w:t>
      </w:r>
      <w:r>
        <w:fldChar w:fldCharType="end"/>
      </w:r>
    </w:p>
    <w:p w14:paraId="638212B5" w14:textId="643E0E36" w:rsidR="00BF4F78" w:rsidRDefault="00BF4F78">
      <w:pPr>
        <w:pStyle w:val="TOC3"/>
      </w:pPr>
      <w:r>
        <w:t>1B</w:t>
      </w:r>
      <w:r>
        <w:tab/>
        <w:t xml:space="preserve">Repeal of </w:t>
      </w:r>
      <w:r w:rsidRPr="00957A35">
        <w:rPr>
          <w:i/>
        </w:rPr>
        <w:t>Marine Order 501 (Administration — national law) 2013</w:t>
      </w:r>
      <w:r>
        <w:tab/>
      </w:r>
      <w:r>
        <w:fldChar w:fldCharType="begin"/>
      </w:r>
      <w:r>
        <w:instrText xml:space="preserve"> PAGEREF _Toc141793240 \h </w:instrText>
      </w:r>
      <w:r>
        <w:fldChar w:fldCharType="separate"/>
      </w:r>
      <w:r w:rsidR="00E573A2">
        <w:t>3</w:t>
      </w:r>
      <w:r>
        <w:fldChar w:fldCharType="end"/>
      </w:r>
    </w:p>
    <w:p w14:paraId="10148DDD" w14:textId="09434EFE" w:rsidR="00BF4F78" w:rsidRDefault="00BF4F78">
      <w:pPr>
        <w:pStyle w:val="TOC3"/>
      </w:pPr>
      <w:r>
        <w:t>2</w:t>
      </w:r>
      <w:r>
        <w:tab/>
        <w:t>Purpose</w:t>
      </w:r>
      <w:r>
        <w:tab/>
      </w:r>
      <w:r>
        <w:fldChar w:fldCharType="begin"/>
      </w:r>
      <w:r>
        <w:instrText xml:space="preserve"> PAGEREF _Toc141793241 \h </w:instrText>
      </w:r>
      <w:r>
        <w:fldChar w:fldCharType="separate"/>
      </w:r>
      <w:r w:rsidR="00E573A2">
        <w:t>3</w:t>
      </w:r>
      <w:r>
        <w:fldChar w:fldCharType="end"/>
      </w:r>
    </w:p>
    <w:p w14:paraId="7F92FE2B" w14:textId="2DDB0DD9" w:rsidR="00BF4F78" w:rsidRDefault="00BF4F78">
      <w:pPr>
        <w:pStyle w:val="TOC3"/>
      </w:pPr>
      <w:r>
        <w:t>3</w:t>
      </w:r>
      <w:r>
        <w:tab/>
        <w:t>Power</w:t>
      </w:r>
      <w:r>
        <w:tab/>
      </w:r>
      <w:r>
        <w:fldChar w:fldCharType="begin"/>
      </w:r>
      <w:r>
        <w:instrText xml:space="preserve"> PAGEREF _Toc141793242 \h </w:instrText>
      </w:r>
      <w:r>
        <w:fldChar w:fldCharType="separate"/>
      </w:r>
      <w:r w:rsidR="00E573A2">
        <w:t>3</w:t>
      </w:r>
      <w:r>
        <w:fldChar w:fldCharType="end"/>
      </w:r>
    </w:p>
    <w:p w14:paraId="452DC23D" w14:textId="1E6929FE" w:rsidR="00BF4F78" w:rsidRDefault="00BF4F78">
      <w:pPr>
        <w:pStyle w:val="TOC3"/>
      </w:pPr>
      <w:r>
        <w:t>4</w:t>
      </w:r>
      <w:r>
        <w:tab/>
        <w:t xml:space="preserve">Criteria for </w:t>
      </w:r>
      <w:r w:rsidRPr="00957A35">
        <w:rPr>
          <w:i/>
          <w:iCs/>
        </w:rPr>
        <w:t>fit and proper person</w:t>
      </w:r>
      <w:r>
        <w:tab/>
      </w:r>
      <w:r>
        <w:fldChar w:fldCharType="begin"/>
      </w:r>
      <w:r>
        <w:instrText xml:space="preserve"> PAGEREF _Toc141793243 \h </w:instrText>
      </w:r>
      <w:r>
        <w:fldChar w:fldCharType="separate"/>
      </w:r>
      <w:r w:rsidR="00E573A2">
        <w:t>3</w:t>
      </w:r>
      <w:r>
        <w:fldChar w:fldCharType="end"/>
      </w:r>
    </w:p>
    <w:p w14:paraId="07817980" w14:textId="23763BFD" w:rsidR="00BF4F78" w:rsidRDefault="00BF4F78">
      <w:pPr>
        <w:pStyle w:val="TOC3"/>
      </w:pPr>
      <w:r>
        <w:t>5</w:t>
      </w:r>
      <w:r>
        <w:tab/>
        <w:t>Standards</w:t>
      </w:r>
      <w:r>
        <w:tab/>
      </w:r>
      <w:r>
        <w:fldChar w:fldCharType="begin"/>
      </w:r>
      <w:r>
        <w:instrText xml:space="preserve"> PAGEREF _Toc141793244 \h </w:instrText>
      </w:r>
      <w:r>
        <w:fldChar w:fldCharType="separate"/>
      </w:r>
      <w:r w:rsidR="00E573A2">
        <w:t>4</w:t>
      </w:r>
      <w:r>
        <w:fldChar w:fldCharType="end"/>
      </w:r>
    </w:p>
    <w:p w14:paraId="0D1EE717" w14:textId="29605EE9" w:rsidR="00BF4F78" w:rsidRDefault="00BF4F78">
      <w:pPr>
        <w:pStyle w:val="TOC1"/>
        <w:rPr>
          <w:rFonts w:asciiTheme="minorHAnsi" w:eastAsiaTheme="minorEastAsia" w:hAnsiTheme="minorHAnsi" w:cstheme="minorBidi"/>
          <w:b w:val="0"/>
          <w:sz w:val="22"/>
          <w:szCs w:val="22"/>
          <w:lang w:eastAsia="en-AU"/>
        </w:rPr>
      </w:pPr>
      <w:r>
        <w:t>Division 2</w:t>
      </w:r>
      <w:r>
        <w:rPr>
          <w:rFonts w:asciiTheme="minorHAnsi" w:eastAsiaTheme="minorEastAsia" w:hAnsiTheme="minorHAnsi" w:cstheme="minorBidi"/>
          <w:b w:val="0"/>
          <w:sz w:val="22"/>
          <w:szCs w:val="22"/>
          <w:lang w:eastAsia="en-AU"/>
        </w:rPr>
        <w:tab/>
      </w:r>
      <w:r>
        <w:t>Interpretation of Marine Orders</w:t>
      </w:r>
      <w:r>
        <w:tab/>
      </w:r>
      <w:r>
        <w:fldChar w:fldCharType="begin"/>
      </w:r>
      <w:r>
        <w:instrText xml:space="preserve"> PAGEREF _Toc141793245 \h </w:instrText>
      </w:r>
      <w:r>
        <w:fldChar w:fldCharType="separate"/>
      </w:r>
      <w:r w:rsidR="00E573A2">
        <w:t>4</w:t>
      </w:r>
      <w:r>
        <w:fldChar w:fldCharType="end"/>
      </w:r>
    </w:p>
    <w:p w14:paraId="75940AAF" w14:textId="53A4CB1E" w:rsidR="00BF4F78" w:rsidRDefault="00BF4F78">
      <w:pPr>
        <w:pStyle w:val="TOC3"/>
      </w:pPr>
      <w:r>
        <w:t>6</w:t>
      </w:r>
      <w:r>
        <w:tab/>
        <w:t>Definitions</w:t>
      </w:r>
      <w:r>
        <w:tab/>
      </w:r>
      <w:r>
        <w:fldChar w:fldCharType="begin"/>
      </w:r>
      <w:r>
        <w:instrText xml:space="preserve"> PAGEREF _Toc141793246 \h </w:instrText>
      </w:r>
      <w:r>
        <w:fldChar w:fldCharType="separate"/>
      </w:r>
      <w:r w:rsidR="00E573A2">
        <w:t>4</w:t>
      </w:r>
      <w:r>
        <w:fldChar w:fldCharType="end"/>
      </w:r>
    </w:p>
    <w:p w14:paraId="4B6AD7A8" w14:textId="52045A16" w:rsidR="00BF4F78" w:rsidRDefault="00BF4F78">
      <w:pPr>
        <w:pStyle w:val="TOC3"/>
      </w:pPr>
      <w:r>
        <w:t>7</w:t>
      </w:r>
      <w:r>
        <w:tab/>
        <w:t>Required certificates, licences or qualifications</w:t>
      </w:r>
      <w:r>
        <w:tab/>
      </w:r>
      <w:r>
        <w:fldChar w:fldCharType="begin"/>
      </w:r>
      <w:r>
        <w:instrText xml:space="preserve"> PAGEREF _Toc141793247 \h </w:instrText>
      </w:r>
      <w:r>
        <w:fldChar w:fldCharType="separate"/>
      </w:r>
      <w:r w:rsidR="00E573A2">
        <w:t>5</w:t>
      </w:r>
      <w:r>
        <w:fldChar w:fldCharType="end"/>
      </w:r>
    </w:p>
    <w:p w14:paraId="5CE01A14" w14:textId="17B5546F" w:rsidR="00BF4F78" w:rsidRDefault="00BF4F78">
      <w:pPr>
        <w:pStyle w:val="TOC1"/>
        <w:rPr>
          <w:rFonts w:asciiTheme="minorHAnsi" w:eastAsiaTheme="minorEastAsia" w:hAnsiTheme="minorHAnsi" w:cstheme="minorBidi"/>
          <w:b w:val="0"/>
          <w:sz w:val="22"/>
          <w:szCs w:val="22"/>
          <w:lang w:eastAsia="en-AU"/>
        </w:rPr>
      </w:pPr>
      <w:r>
        <w:t>Division 3</w:t>
      </w:r>
      <w:r>
        <w:rPr>
          <w:rFonts w:asciiTheme="minorHAnsi" w:eastAsiaTheme="minorEastAsia" w:hAnsiTheme="minorHAnsi" w:cstheme="minorBidi"/>
          <w:b w:val="0"/>
          <w:sz w:val="22"/>
          <w:szCs w:val="22"/>
          <w:lang w:eastAsia="en-AU"/>
        </w:rPr>
        <w:tab/>
      </w:r>
      <w:r>
        <w:t>Application process</w:t>
      </w:r>
      <w:r>
        <w:tab/>
      </w:r>
      <w:r>
        <w:fldChar w:fldCharType="begin"/>
      </w:r>
      <w:r>
        <w:instrText xml:space="preserve"> PAGEREF _Toc141793248 \h </w:instrText>
      </w:r>
      <w:r>
        <w:fldChar w:fldCharType="separate"/>
      </w:r>
      <w:r w:rsidR="00E573A2">
        <w:t>5</w:t>
      </w:r>
      <w:r>
        <w:fldChar w:fldCharType="end"/>
      </w:r>
    </w:p>
    <w:p w14:paraId="1C554723" w14:textId="77B7A06F" w:rsidR="00BF4F78" w:rsidRDefault="00BF4F78">
      <w:pPr>
        <w:pStyle w:val="TOC3"/>
      </w:pPr>
      <w:r>
        <w:t>8</w:t>
      </w:r>
      <w:r>
        <w:tab/>
        <w:t>Applications to which this Division applies</w:t>
      </w:r>
      <w:r>
        <w:tab/>
      </w:r>
      <w:r>
        <w:fldChar w:fldCharType="begin"/>
      </w:r>
      <w:r>
        <w:instrText xml:space="preserve"> PAGEREF _Toc141793249 \h </w:instrText>
      </w:r>
      <w:r>
        <w:fldChar w:fldCharType="separate"/>
      </w:r>
      <w:r w:rsidR="00E573A2">
        <w:t>5</w:t>
      </w:r>
      <w:r>
        <w:fldChar w:fldCharType="end"/>
      </w:r>
    </w:p>
    <w:p w14:paraId="0E96C357" w14:textId="4B9982A7" w:rsidR="00BF4F78" w:rsidRDefault="00BF4F78">
      <w:pPr>
        <w:pStyle w:val="TOC3"/>
      </w:pPr>
      <w:r>
        <w:t>9</w:t>
      </w:r>
      <w:r>
        <w:tab/>
        <w:t>Form and content of applications</w:t>
      </w:r>
      <w:r>
        <w:tab/>
      </w:r>
      <w:r>
        <w:fldChar w:fldCharType="begin"/>
      </w:r>
      <w:r>
        <w:instrText xml:space="preserve"> PAGEREF _Toc141793250 \h </w:instrText>
      </w:r>
      <w:r>
        <w:fldChar w:fldCharType="separate"/>
      </w:r>
      <w:r w:rsidR="00E573A2">
        <w:t>5</w:t>
      </w:r>
      <w:r>
        <w:fldChar w:fldCharType="end"/>
      </w:r>
    </w:p>
    <w:p w14:paraId="48D087DE" w14:textId="4419F09E" w:rsidR="00BF4F78" w:rsidRDefault="00BF4F78">
      <w:pPr>
        <w:pStyle w:val="TOC3"/>
      </w:pPr>
      <w:r>
        <w:t>10</w:t>
      </w:r>
      <w:r>
        <w:tab/>
        <w:t>Request for further information etc</w:t>
      </w:r>
      <w:r>
        <w:tab/>
      </w:r>
      <w:r>
        <w:fldChar w:fldCharType="begin"/>
      </w:r>
      <w:r>
        <w:instrText xml:space="preserve"> PAGEREF _Toc141793251 \h </w:instrText>
      </w:r>
      <w:r>
        <w:fldChar w:fldCharType="separate"/>
      </w:r>
      <w:r w:rsidR="00E573A2">
        <w:t>6</w:t>
      </w:r>
      <w:r>
        <w:fldChar w:fldCharType="end"/>
      </w:r>
    </w:p>
    <w:p w14:paraId="02F93063" w14:textId="1040645D" w:rsidR="00BF4F78" w:rsidRDefault="00BF4F78">
      <w:pPr>
        <w:pStyle w:val="TOC3"/>
      </w:pPr>
      <w:r>
        <w:t>11</w:t>
      </w:r>
      <w:r>
        <w:tab/>
        <w:t>Notification of applicant of progress of application</w:t>
      </w:r>
      <w:r>
        <w:tab/>
      </w:r>
      <w:r>
        <w:fldChar w:fldCharType="begin"/>
      </w:r>
      <w:r>
        <w:instrText xml:space="preserve"> PAGEREF _Toc141793252 \h </w:instrText>
      </w:r>
      <w:r>
        <w:fldChar w:fldCharType="separate"/>
      </w:r>
      <w:r w:rsidR="00E573A2">
        <w:t>6</w:t>
      </w:r>
      <w:r>
        <w:fldChar w:fldCharType="end"/>
      </w:r>
    </w:p>
    <w:p w14:paraId="2CC1E62F" w14:textId="518C292C" w:rsidR="00BF4F78" w:rsidRDefault="00BF4F78">
      <w:pPr>
        <w:pStyle w:val="TOC3"/>
      </w:pPr>
      <w:r>
        <w:t>12</w:t>
      </w:r>
      <w:r>
        <w:tab/>
        <w:t>Period for consideration of application</w:t>
      </w:r>
      <w:r>
        <w:tab/>
      </w:r>
      <w:r>
        <w:fldChar w:fldCharType="begin"/>
      </w:r>
      <w:r>
        <w:instrText xml:space="preserve"> PAGEREF _Toc141793253 \h </w:instrText>
      </w:r>
      <w:r>
        <w:fldChar w:fldCharType="separate"/>
      </w:r>
      <w:r w:rsidR="00E573A2">
        <w:t>6</w:t>
      </w:r>
      <w:r>
        <w:fldChar w:fldCharType="end"/>
      </w:r>
    </w:p>
    <w:p w14:paraId="25A876F7" w14:textId="6F2AED9A" w:rsidR="00BF4F78" w:rsidRDefault="00BF4F78">
      <w:pPr>
        <w:pStyle w:val="TOC3"/>
      </w:pPr>
      <w:r>
        <w:t>13</w:t>
      </w:r>
      <w:r>
        <w:tab/>
        <w:t>Decision on application and notification of decision</w:t>
      </w:r>
      <w:r>
        <w:tab/>
      </w:r>
      <w:r>
        <w:fldChar w:fldCharType="begin"/>
      </w:r>
      <w:r>
        <w:instrText xml:space="preserve"> PAGEREF _Toc141793254 \h </w:instrText>
      </w:r>
      <w:r>
        <w:fldChar w:fldCharType="separate"/>
      </w:r>
      <w:r w:rsidR="00E573A2">
        <w:t>6</w:t>
      </w:r>
      <w:r>
        <w:fldChar w:fldCharType="end"/>
      </w:r>
    </w:p>
    <w:p w14:paraId="4AE89CB3" w14:textId="1DBC092C" w:rsidR="00BF4F78" w:rsidRDefault="00BF4F78">
      <w:pPr>
        <w:pStyle w:val="TOC1"/>
        <w:rPr>
          <w:rFonts w:asciiTheme="minorHAnsi" w:eastAsiaTheme="minorEastAsia" w:hAnsiTheme="minorHAnsi" w:cstheme="minorBidi"/>
          <w:b w:val="0"/>
          <w:sz w:val="22"/>
          <w:szCs w:val="22"/>
          <w:lang w:eastAsia="en-AU"/>
        </w:rPr>
      </w:pPr>
      <w:r>
        <w:t>Division 4</w:t>
      </w:r>
      <w:r>
        <w:rPr>
          <w:rFonts w:asciiTheme="minorHAnsi" w:eastAsiaTheme="minorEastAsia" w:hAnsiTheme="minorHAnsi" w:cstheme="minorBidi"/>
          <w:b w:val="0"/>
          <w:sz w:val="22"/>
          <w:szCs w:val="22"/>
          <w:lang w:eastAsia="en-AU"/>
        </w:rPr>
        <w:tab/>
      </w:r>
      <w:r>
        <w:t>Review process — decisions under national law</w:t>
      </w:r>
      <w:r>
        <w:tab/>
      </w:r>
      <w:r>
        <w:fldChar w:fldCharType="begin"/>
      </w:r>
      <w:r>
        <w:instrText xml:space="preserve"> PAGEREF _Toc141793255 \h </w:instrText>
      </w:r>
      <w:r>
        <w:fldChar w:fldCharType="separate"/>
      </w:r>
      <w:r w:rsidR="00E573A2">
        <w:t>7</w:t>
      </w:r>
      <w:r>
        <w:fldChar w:fldCharType="end"/>
      </w:r>
    </w:p>
    <w:p w14:paraId="58D056FE" w14:textId="34FA3D75" w:rsidR="00BF4F78" w:rsidRDefault="00BF4F78">
      <w:pPr>
        <w:pStyle w:val="TOC3"/>
      </w:pPr>
      <w:r>
        <w:t>14</w:t>
      </w:r>
      <w:r>
        <w:tab/>
        <w:t>Information for application for review of decision — national law</w:t>
      </w:r>
      <w:r>
        <w:tab/>
      </w:r>
      <w:r>
        <w:fldChar w:fldCharType="begin"/>
      </w:r>
      <w:r>
        <w:instrText xml:space="preserve"> PAGEREF _Toc141793256 \h </w:instrText>
      </w:r>
      <w:r>
        <w:fldChar w:fldCharType="separate"/>
      </w:r>
      <w:r w:rsidR="00E573A2">
        <w:t>7</w:t>
      </w:r>
      <w:r>
        <w:fldChar w:fldCharType="end"/>
      </w:r>
    </w:p>
    <w:p w14:paraId="4BA6318E" w14:textId="4FA5FDFF" w:rsidR="00BF4F78" w:rsidRDefault="00BF4F78">
      <w:pPr>
        <w:pStyle w:val="TOC1"/>
        <w:rPr>
          <w:rFonts w:asciiTheme="minorHAnsi" w:eastAsiaTheme="minorEastAsia" w:hAnsiTheme="minorHAnsi" w:cstheme="minorBidi"/>
          <w:b w:val="0"/>
          <w:sz w:val="22"/>
          <w:szCs w:val="22"/>
          <w:lang w:eastAsia="en-AU"/>
        </w:rPr>
      </w:pPr>
      <w:r>
        <w:t>Division 5</w:t>
      </w:r>
      <w:r>
        <w:rPr>
          <w:rFonts w:asciiTheme="minorHAnsi" w:eastAsiaTheme="minorEastAsia" w:hAnsiTheme="minorHAnsi" w:cstheme="minorBidi"/>
          <w:b w:val="0"/>
          <w:sz w:val="22"/>
          <w:szCs w:val="22"/>
          <w:lang w:eastAsia="en-AU"/>
        </w:rPr>
        <w:tab/>
      </w:r>
      <w:r>
        <w:t>Review process — decisions under Marine Orders</w:t>
      </w:r>
      <w:r>
        <w:tab/>
      </w:r>
      <w:r>
        <w:fldChar w:fldCharType="begin"/>
      </w:r>
      <w:r>
        <w:instrText xml:space="preserve"> PAGEREF _Toc141793257 \h </w:instrText>
      </w:r>
      <w:r>
        <w:fldChar w:fldCharType="separate"/>
      </w:r>
      <w:r w:rsidR="00E573A2">
        <w:t>7</w:t>
      </w:r>
      <w:r>
        <w:fldChar w:fldCharType="end"/>
      </w:r>
    </w:p>
    <w:p w14:paraId="41C7E1EA" w14:textId="6B507629" w:rsidR="00BF4F78" w:rsidRDefault="00BF4F78">
      <w:pPr>
        <w:pStyle w:val="TOC3"/>
      </w:pPr>
      <w:r>
        <w:t>15</w:t>
      </w:r>
      <w:r>
        <w:tab/>
        <w:t>Review of decisions</w:t>
      </w:r>
      <w:r>
        <w:tab/>
      </w:r>
      <w:r>
        <w:fldChar w:fldCharType="begin"/>
      </w:r>
      <w:r>
        <w:instrText xml:space="preserve"> PAGEREF _Toc141793258 \h </w:instrText>
      </w:r>
      <w:r>
        <w:fldChar w:fldCharType="separate"/>
      </w:r>
      <w:r w:rsidR="00E573A2">
        <w:t>7</w:t>
      </w:r>
      <w:r>
        <w:fldChar w:fldCharType="end"/>
      </w:r>
    </w:p>
    <w:p w14:paraId="2C3292DE" w14:textId="782491FC" w:rsidR="00BF4F78" w:rsidRDefault="00BF4F78">
      <w:pPr>
        <w:pStyle w:val="TOC3"/>
      </w:pPr>
      <w:r>
        <w:t>16</w:t>
      </w:r>
      <w:r>
        <w:tab/>
        <w:t>Internal review of decisions</w:t>
      </w:r>
      <w:r>
        <w:tab/>
      </w:r>
      <w:r>
        <w:fldChar w:fldCharType="begin"/>
      </w:r>
      <w:r>
        <w:instrText xml:space="preserve"> PAGEREF _Toc141793259 \h </w:instrText>
      </w:r>
      <w:r>
        <w:fldChar w:fldCharType="separate"/>
      </w:r>
      <w:r w:rsidR="00E573A2">
        <w:t>7</w:t>
      </w:r>
      <w:r>
        <w:fldChar w:fldCharType="end"/>
      </w:r>
    </w:p>
    <w:p w14:paraId="2B3925B7" w14:textId="09661AE2" w:rsidR="00BF4F78" w:rsidRDefault="00BF4F78">
      <w:pPr>
        <w:pStyle w:val="TOC3"/>
      </w:pPr>
      <w:r>
        <w:t>17</w:t>
      </w:r>
      <w:r>
        <w:tab/>
        <w:t>Review by AAT</w:t>
      </w:r>
      <w:r>
        <w:tab/>
      </w:r>
      <w:r>
        <w:fldChar w:fldCharType="begin"/>
      </w:r>
      <w:r>
        <w:instrText xml:space="preserve"> PAGEREF _Toc141793260 \h </w:instrText>
      </w:r>
      <w:r>
        <w:fldChar w:fldCharType="separate"/>
      </w:r>
      <w:r w:rsidR="00E573A2">
        <w:t>8</w:t>
      </w:r>
      <w:r>
        <w:fldChar w:fldCharType="end"/>
      </w:r>
    </w:p>
    <w:p w14:paraId="4A68B9DE" w14:textId="0A74D306" w:rsidR="00BF4F78" w:rsidRDefault="00BF4F78">
      <w:pPr>
        <w:pStyle w:val="TOC1"/>
        <w:rPr>
          <w:rFonts w:asciiTheme="minorHAnsi" w:eastAsiaTheme="minorEastAsia" w:hAnsiTheme="minorHAnsi" w:cstheme="minorBidi"/>
          <w:b w:val="0"/>
          <w:sz w:val="22"/>
          <w:szCs w:val="22"/>
          <w:lang w:eastAsia="en-AU"/>
        </w:rPr>
      </w:pPr>
      <w:r>
        <w:t>Division 6</w:t>
      </w:r>
      <w:r>
        <w:rPr>
          <w:rFonts w:asciiTheme="minorHAnsi" w:eastAsiaTheme="minorEastAsia" w:hAnsiTheme="minorHAnsi" w:cstheme="minorBidi"/>
          <w:b w:val="0"/>
          <w:sz w:val="22"/>
          <w:szCs w:val="22"/>
          <w:lang w:eastAsia="en-AU"/>
        </w:rPr>
        <w:tab/>
      </w:r>
      <w:r>
        <w:t>Return of detained vessels</w:t>
      </w:r>
      <w:r>
        <w:tab/>
      </w:r>
      <w:r>
        <w:fldChar w:fldCharType="begin"/>
      </w:r>
      <w:r>
        <w:instrText xml:space="preserve"> PAGEREF _Toc141793261 \h </w:instrText>
      </w:r>
      <w:r>
        <w:fldChar w:fldCharType="separate"/>
      </w:r>
      <w:r w:rsidR="00E573A2">
        <w:t>8</w:t>
      </w:r>
      <w:r>
        <w:fldChar w:fldCharType="end"/>
      </w:r>
    </w:p>
    <w:p w14:paraId="2EAF5211" w14:textId="54BDB0AE" w:rsidR="00BF4F78" w:rsidRDefault="00BF4F78">
      <w:pPr>
        <w:pStyle w:val="TOC3"/>
      </w:pPr>
      <w:r>
        <w:t>18</w:t>
      </w:r>
      <w:r>
        <w:tab/>
        <w:t>Application of Division 6</w:t>
      </w:r>
      <w:r>
        <w:tab/>
      </w:r>
      <w:r>
        <w:fldChar w:fldCharType="begin"/>
      </w:r>
      <w:r>
        <w:instrText xml:space="preserve"> PAGEREF _Toc141793262 \h </w:instrText>
      </w:r>
      <w:r>
        <w:fldChar w:fldCharType="separate"/>
      </w:r>
      <w:r w:rsidR="00E573A2">
        <w:t>8</w:t>
      </w:r>
      <w:r>
        <w:fldChar w:fldCharType="end"/>
      </w:r>
    </w:p>
    <w:p w14:paraId="16EC168B" w14:textId="22CA32B3" w:rsidR="00BF4F78" w:rsidRDefault="00BF4F78">
      <w:pPr>
        <w:pStyle w:val="TOC3"/>
      </w:pPr>
      <w:r>
        <w:t>19</w:t>
      </w:r>
      <w:r>
        <w:tab/>
        <w:t>Circumstances</w:t>
      </w:r>
      <w:r>
        <w:tab/>
      </w:r>
      <w:r>
        <w:fldChar w:fldCharType="begin"/>
      </w:r>
      <w:r>
        <w:instrText xml:space="preserve"> PAGEREF _Toc141793263 \h </w:instrText>
      </w:r>
      <w:r>
        <w:fldChar w:fldCharType="separate"/>
      </w:r>
      <w:r w:rsidR="00E573A2">
        <w:t>8</w:t>
      </w:r>
      <w:r>
        <w:fldChar w:fldCharType="end"/>
      </w:r>
    </w:p>
    <w:p w14:paraId="7A298718" w14:textId="3E4CDC8B" w:rsidR="00BF4F78" w:rsidRDefault="00BF4F78">
      <w:pPr>
        <w:pStyle w:val="TOC3"/>
      </w:pPr>
      <w:r>
        <w:t>20</w:t>
      </w:r>
      <w:r>
        <w:tab/>
        <w:t>Arrangements to return vessel</w:t>
      </w:r>
      <w:r>
        <w:tab/>
      </w:r>
      <w:r>
        <w:fldChar w:fldCharType="begin"/>
      </w:r>
      <w:r>
        <w:instrText xml:space="preserve"> PAGEREF _Toc141793264 \h </w:instrText>
      </w:r>
      <w:r>
        <w:fldChar w:fldCharType="separate"/>
      </w:r>
      <w:r w:rsidR="00E573A2">
        <w:t>8</w:t>
      </w:r>
      <w:r>
        <w:fldChar w:fldCharType="end"/>
      </w:r>
    </w:p>
    <w:p w14:paraId="26309131" w14:textId="3F766EE0" w:rsidR="00BF4F78" w:rsidRDefault="00BF4F78">
      <w:pPr>
        <w:pStyle w:val="TOC3"/>
      </w:pPr>
      <w:r>
        <w:t>21</w:t>
      </w:r>
      <w:r>
        <w:tab/>
        <w:t>Steps to be taken</w:t>
      </w:r>
      <w:r>
        <w:tab/>
      </w:r>
      <w:r>
        <w:fldChar w:fldCharType="begin"/>
      </w:r>
      <w:r>
        <w:instrText xml:space="preserve"> PAGEREF _Toc141793265 \h </w:instrText>
      </w:r>
      <w:r>
        <w:fldChar w:fldCharType="separate"/>
      </w:r>
      <w:r w:rsidR="00E573A2">
        <w:t>8</w:t>
      </w:r>
      <w:r>
        <w:fldChar w:fldCharType="end"/>
      </w:r>
    </w:p>
    <w:p w14:paraId="303EC6D0" w14:textId="3511A0A0" w:rsidR="00BF4F78" w:rsidRDefault="00BF4F78">
      <w:pPr>
        <w:pStyle w:val="TOC1"/>
        <w:rPr>
          <w:rFonts w:asciiTheme="minorHAnsi" w:eastAsiaTheme="minorEastAsia" w:hAnsiTheme="minorHAnsi" w:cstheme="minorBidi"/>
          <w:b w:val="0"/>
          <w:sz w:val="22"/>
          <w:szCs w:val="22"/>
          <w:lang w:eastAsia="en-AU"/>
        </w:rPr>
      </w:pPr>
      <w:r>
        <w:t>Division 7</w:t>
      </w:r>
      <w:r>
        <w:rPr>
          <w:rFonts w:asciiTheme="minorHAnsi" w:eastAsiaTheme="minorEastAsia" w:hAnsiTheme="minorHAnsi" w:cstheme="minorBidi"/>
          <w:b w:val="0"/>
          <w:sz w:val="22"/>
          <w:szCs w:val="22"/>
          <w:lang w:eastAsia="en-AU"/>
        </w:rPr>
        <w:tab/>
      </w:r>
      <w:r>
        <w:t>Infringement notices</w:t>
      </w:r>
      <w:r>
        <w:tab/>
      </w:r>
      <w:r>
        <w:fldChar w:fldCharType="begin"/>
      </w:r>
      <w:r>
        <w:instrText xml:space="preserve"> PAGEREF _Toc141793266 \h </w:instrText>
      </w:r>
      <w:r>
        <w:fldChar w:fldCharType="separate"/>
      </w:r>
      <w:r w:rsidR="00E573A2">
        <w:t>9</w:t>
      </w:r>
      <w:r>
        <w:fldChar w:fldCharType="end"/>
      </w:r>
    </w:p>
    <w:p w14:paraId="735DF45F" w14:textId="7CD83C87" w:rsidR="00BF4F78" w:rsidRDefault="00BF4F78">
      <w:pPr>
        <w:pStyle w:val="TOC3"/>
      </w:pPr>
      <w:r>
        <w:t>22</w:t>
      </w:r>
      <w:r>
        <w:tab/>
        <w:t>When infringement notices can be given</w:t>
      </w:r>
      <w:r>
        <w:tab/>
      </w:r>
      <w:r>
        <w:fldChar w:fldCharType="begin"/>
      </w:r>
      <w:r>
        <w:instrText xml:space="preserve"> PAGEREF _Toc141793267 \h </w:instrText>
      </w:r>
      <w:r>
        <w:fldChar w:fldCharType="separate"/>
      </w:r>
      <w:r w:rsidR="00E573A2">
        <w:t>9</w:t>
      </w:r>
      <w:r>
        <w:fldChar w:fldCharType="end"/>
      </w:r>
    </w:p>
    <w:p w14:paraId="7674E668" w14:textId="538AB59B" w:rsidR="00BF4F78" w:rsidRDefault="00BF4F78">
      <w:pPr>
        <w:pStyle w:val="TOC3"/>
      </w:pPr>
      <w:r>
        <w:t>23</w:t>
      </w:r>
      <w:r>
        <w:tab/>
        <w:t>Contents of infringement notice</w:t>
      </w:r>
      <w:r>
        <w:tab/>
      </w:r>
      <w:r>
        <w:fldChar w:fldCharType="begin"/>
      </w:r>
      <w:r>
        <w:instrText xml:space="preserve"> PAGEREF _Toc141793268 \h </w:instrText>
      </w:r>
      <w:r>
        <w:fldChar w:fldCharType="separate"/>
      </w:r>
      <w:r w:rsidR="00E573A2">
        <w:t>9</w:t>
      </w:r>
      <w:r>
        <w:fldChar w:fldCharType="end"/>
      </w:r>
    </w:p>
    <w:p w14:paraId="7DB81465" w14:textId="60215CC6" w:rsidR="00BF4F78" w:rsidRDefault="00BF4F78">
      <w:pPr>
        <w:pStyle w:val="TOC3"/>
      </w:pPr>
      <w:r>
        <w:t>24</w:t>
      </w:r>
      <w:r>
        <w:tab/>
        <w:t>Giving the notice</w:t>
      </w:r>
      <w:r>
        <w:tab/>
      </w:r>
      <w:r>
        <w:fldChar w:fldCharType="begin"/>
      </w:r>
      <w:r>
        <w:instrText xml:space="preserve"> PAGEREF _Toc141793269 \h </w:instrText>
      </w:r>
      <w:r>
        <w:fldChar w:fldCharType="separate"/>
      </w:r>
      <w:r w:rsidR="00E573A2">
        <w:t>10</w:t>
      </w:r>
      <w:r>
        <w:fldChar w:fldCharType="end"/>
      </w:r>
    </w:p>
    <w:p w14:paraId="19F36732" w14:textId="08864398" w:rsidR="00BF4F78" w:rsidRDefault="00BF4F78">
      <w:pPr>
        <w:pStyle w:val="TOC3"/>
      </w:pPr>
      <w:r>
        <w:t>25</w:t>
      </w:r>
      <w:r>
        <w:tab/>
        <w:t>Amount of penalty if notice given</w:t>
      </w:r>
      <w:r>
        <w:tab/>
      </w:r>
      <w:r>
        <w:fldChar w:fldCharType="begin"/>
      </w:r>
      <w:r>
        <w:instrText xml:space="preserve"> PAGEREF _Toc141793270 \h </w:instrText>
      </w:r>
      <w:r>
        <w:fldChar w:fldCharType="separate"/>
      </w:r>
      <w:r w:rsidR="00E573A2">
        <w:t>10</w:t>
      </w:r>
      <w:r>
        <w:fldChar w:fldCharType="end"/>
      </w:r>
    </w:p>
    <w:p w14:paraId="29CAB06C" w14:textId="0BA34D56" w:rsidR="00BF4F78" w:rsidRDefault="00BF4F78">
      <w:pPr>
        <w:pStyle w:val="TOC3"/>
      </w:pPr>
      <w:r>
        <w:t>26</w:t>
      </w:r>
      <w:r>
        <w:tab/>
        <w:t>Time for payment of penalty</w:t>
      </w:r>
      <w:r>
        <w:tab/>
      </w:r>
      <w:r>
        <w:fldChar w:fldCharType="begin"/>
      </w:r>
      <w:r>
        <w:instrText xml:space="preserve"> PAGEREF _Toc141793271 \h </w:instrText>
      </w:r>
      <w:r>
        <w:fldChar w:fldCharType="separate"/>
      </w:r>
      <w:r w:rsidR="00E573A2">
        <w:t>10</w:t>
      </w:r>
      <w:r>
        <w:fldChar w:fldCharType="end"/>
      </w:r>
    </w:p>
    <w:p w14:paraId="5FDEEF1B" w14:textId="662A131E" w:rsidR="00BF4F78" w:rsidRDefault="00BF4F78">
      <w:pPr>
        <w:pStyle w:val="TOC3"/>
      </w:pPr>
      <w:r>
        <w:t>27</w:t>
      </w:r>
      <w:r>
        <w:tab/>
        <w:t>Extension of time to pay</w:t>
      </w:r>
      <w:r>
        <w:tab/>
      </w:r>
      <w:r>
        <w:fldChar w:fldCharType="begin"/>
      </w:r>
      <w:r>
        <w:instrText xml:space="preserve"> PAGEREF _Toc141793272 \h </w:instrText>
      </w:r>
      <w:r>
        <w:fldChar w:fldCharType="separate"/>
      </w:r>
      <w:r w:rsidR="00E573A2">
        <w:t>10</w:t>
      </w:r>
      <w:r>
        <w:fldChar w:fldCharType="end"/>
      </w:r>
    </w:p>
    <w:p w14:paraId="0687D0C7" w14:textId="79847116" w:rsidR="00BF4F78" w:rsidRDefault="00BF4F78">
      <w:pPr>
        <w:pStyle w:val="TOC3"/>
      </w:pPr>
      <w:r>
        <w:t>28</w:t>
      </w:r>
      <w:r>
        <w:tab/>
        <w:t>Payment by instalments</w:t>
      </w:r>
      <w:r>
        <w:tab/>
      </w:r>
      <w:r>
        <w:fldChar w:fldCharType="begin"/>
      </w:r>
      <w:r>
        <w:instrText xml:space="preserve"> PAGEREF _Toc141793273 \h </w:instrText>
      </w:r>
      <w:r>
        <w:fldChar w:fldCharType="separate"/>
      </w:r>
      <w:r w:rsidR="00E573A2">
        <w:t>11</w:t>
      </w:r>
      <w:r>
        <w:fldChar w:fldCharType="end"/>
      </w:r>
    </w:p>
    <w:p w14:paraId="23612056" w14:textId="57E8C4FC" w:rsidR="00BF4F78" w:rsidRDefault="00BF4F78">
      <w:pPr>
        <w:pStyle w:val="TOC3"/>
      </w:pPr>
      <w:r>
        <w:t>29</w:t>
      </w:r>
      <w:r>
        <w:tab/>
        <w:t>Withdrawal of infringement notice</w:t>
      </w:r>
      <w:r>
        <w:tab/>
      </w:r>
      <w:r>
        <w:fldChar w:fldCharType="begin"/>
      </w:r>
      <w:r>
        <w:instrText xml:space="preserve"> PAGEREF _Toc141793274 \h </w:instrText>
      </w:r>
      <w:r>
        <w:fldChar w:fldCharType="separate"/>
      </w:r>
      <w:r w:rsidR="00E573A2">
        <w:t>11</w:t>
      </w:r>
      <w:r>
        <w:fldChar w:fldCharType="end"/>
      </w:r>
    </w:p>
    <w:p w14:paraId="60224600" w14:textId="192BC12F" w:rsidR="00BF4F78" w:rsidRDefault="00BF4F78">
      <w:pPr>
        <w:pStyle w:val="TOC3"/>
      </w:pPr>
      <w:r>
        <w:t>30</w:t>
      </w:r>
      <w:r>
        <w:tab/>
        <w:t>Notice of refusal</w:t>
      </w:r>
      <w:r>
        <w:tab/>
      </w:r>
      <w:r>
        <w:fldChar w:fldCharType="begin"/>
      </w:r>
      <w:r>
        <w:instrText xml:space="preserve"> PAGEREF _Toc141793275 \h </w:instrText>
      </w:r>
      <w:r>
        <w:fldChar w:fldCharType="separate"/>
      </w:r>
      <w:r w:rsidR="00E573A2">
        <w:t>12</w:t>
      </w:r>
      <w:r>
        <w:fldChar w:fldCharType="end"/>
      </w:r>
    </w:p>
    <w:p w14:paraId="1DE46823" w14:textId="71B246DD" w:rsidR="00BF4F78" w:rsidRDefault="00BF4F78">
      <w:pPr>
        <w:pStyle w:val="TOC3"/>
      </w:pPr>
      <w:r>
        <w:t>31</w:t>
      </w:r>
      <w:r>
        <w:tab/>
        <w:t>Payment of penalty if infringement notice not withdrawn</w:t>
      </w:r>
      <w:r>
        <w:tab/>
      </w:r>
      <w:r>
        <w:fldChar w:fldCharType="begin"/>
      </w:r>
      <w:r>
        <w:instrText xml:space="preserve"> PAGEREF _Toc141793276 \h </w:instrText>
      </w:r>
      <w:r>
        <w:fldChar w:fldCharType="separate"/>
      </w:r>
      <w:r w:rsidR="00E573A2">
        <w:t>12</w:t>
      </w:r>
      <w:r>
        <w:fldChar w:fldCharType="end"/>
      </w:r>
    </w:p>
    <w:p w14:paraId="5E7BBD09" w14:textId="6D5227E1" w:rsidR="00BF4F78" w:rsidRDefault="00BF4F78">
      <w:pPr>
        <w:pStyle w:val="TOC3"/>
      </w:pPr>
      <w:r>
        <w:t>32</w:t>
      </w:r>
      <w:r>
        <w:tab/>
        <w:t>Effect of payment of infringement notice penalty</w:t>
      </w:r>
      <w:r>
        <w:tab/>
      </w:r>
      <w:r>
        <w:fldChar w:fldCharType="begin"/>
      </w:r>
      <w:r>
        <w:instrText xml:space="preserve"> PAGEREF _Toc141793277 \h </w:instrText>
      </w:r>
      <w:r>
        <w:fldChar w:fldCharType="separate"/>
      </w:r>
      <w:r w:rsidR="00E573A2">
        <w:t>12</w:t>
      </w:r>
      <w:r>
        <w:fldChar w:fldCharType="end"/>
      </w:r>
    </w:p>
    <w:p w14:paraId="4C0FF68F" w14:textId="7E8835EA" w:rsidR="00BF4F78" w:rsidRDefault="00BF4F78">
      <w:pPr>
        <w:pStyle w:val="TOC3"/>
      </w:pPr>
      <w:r>
        <w:t>33</w:t>
      </w:r>
      <w:r>
        <w:tab/>
        <w:t>Admissions under subsection 29(2)</w:t>
      </w:r>
      <w:r>
        <w:tab/>
      </w:r>
      <w:r>
        <w:fldChar w:fldCharType="begin"/>
      </w:r>
      <w:r>
        <w:instrText xml:space="preserve"> PAGEREF _Toc141793278 \h </w:instrText>
      </w:r>
      <w:r>
        <w:fldChar w:fldCharType="separate"/>
      </w:r>
      <w:r w:rsidR="00E573A2">
        <w:t>12</w:t>
      </w:r>
      <w:r>
        <w:fldChar w:fldCharType="end"/>
      </w:r>
    </w:p>
    <w:p w14:paraId="1B72A232" w14:textId="0FD36293" w:rsidR="00BF4F78" w:rsidRDefault="00BF4F78">
      <w:pPr>
        <w:pStyle w:val="TOC3"/>
      </w:pPr>
      <w:r>
        <w:t>34</w:t>
      </w:r>
      <w:r>
        <w:tab/>
        <w:t>Matter not to be taken into account in determining penalty</w:t>
      </w:r>
      <w:r>
        <w:tab/>
      </w:r>
      <w:r>
        <w:fldChar w:fldCharType="begin"/>
      </w:r>
      <w:r>
        <w:instrText xml:space="preserve"> PAGEREF _Toc141793279 \h </w:instrText>
      </w:r>
      <w:r>
        <w:fldChar w:fldCharType="separate"/>
      </w:r>
      <w:r w:rsidR="00E573A2">
        <w:t>12</w:t>
      </w:r>
      <w:r>
        <w:fldChar w:fldCharType="end"/>
      </w:r>
    </w:p>
    <w:p w14:paraId="17C50E44" w14:textId="384432B7" w:rsidR="00BF4F78" w:rsidRDefault="00BF4F78">
      <w:pPr>
        <w:pStyle w:val="TOC3"/>
      </w:pPr>
      <w:r>
        <w:t>35</w:t>
      </w:r>
      <w:r>
        <w:tab/>
        <w:t>Evidence for hearing</w:t>
      </w:r>
      <w:r>
        <w:tab/>
      </w:r>
      <w:r>
        <w:fldChar w:fldCharType="begin"/>
      </w:r>
      <w:r>
        <w:instrText xml:space="preserve"> PAGEREF _Toc141793280 \h </w:instrText>
      </w:r>
      <w:r>
        <w:fldChar w:fldCharType="separate"/>
      </w:r>
      <w:r w:rsidR="00E573A2">
        <w:t>13</w:t>
      </w:r>
      <w:r>
        <w:fldChar w:fldCharType="end"/>
      </w:r>
    </w:p>
    <w:p w14:paraId="7DC0FFB8" w14:textId="4415D3AE" w:rsidR="00BF4F78" w:rsidRDefault="00BF4F78">
      <w:pPr>
        <w:pStyle w:val="TOC3"/>
      </w:pPr>
      <w:r>
        <w:t>36</w:t>
      </w:r>
      <w:r>
        <w:tab/>
        <w:t>Infringement notice not compulsory etc</w:t>
      </w:r>
      <w:r>
        <w:tab/>
      </w:r>
      <w:r>
        <w:fldChar w:fldCharType="begin"/>
      </w:r>
      <w:r>
        <w:instrText xml:space="preserve"> PAGEREF _Toc141793281 \h </w:instrText>
      </w:r>
      <w:r>
        <w:fldChar w:fldCharType="separate"/>
      </w:r>
      <w:r w:rsidR="00E573A2">
        <w:t>13</w:t>
      </w:r>
      <w:r>
        <w:fldChar w:fldCharType="end"/>
      </w:r>
    </w:p>
    <w:p w14:paraId="701F3ECF" w14:textId="40920E24" w:rsidR="00BF4F78" w:rsidRDefault="00BF4F78">
      <w:pPr>
        <w:pStyle w:val="TOC1"/>
        <w:rPr>
          <w:rFonts w:asciiTheme="minorHAnsi" w:eastAsiaTheme="minorEastAsia" w:hAnsiTheme="minorHAnsi" w:cstheme="minorBidi"/>
          <w:b w:val="0"/>
          <w:sz w:val="22"/>
          <w:szCs w:val="22"/>
          <w:lang w:eastAsia="en-AU"/>
        </w:rPr>
      </w:pPr>
      <w:r>
        <w:t>Division 8</w:t>
      </w:r>
      <w:r>
        <w:rPr>
          <w:rFonts w:asciiTheme="minorHAnsi" w:eastAsiaTheme="minorEastAsia" w:hAnsiTheme="minorHAnsi" w:cstheme="minorBidi"/>
          <w:b w:val="0"/>
          <w:sz w:val="22"/>
          <w:szCs w:val="22"/>
          <w:lang w:eastAsia="en-AU"/>
        </w:rPr>
        <w:tab/>
      </w:r>
      <w:r>
        <w:t>Approved forms</w:t>
      </w:r>
      <w:r>
        <w:tab/>
      </w:r>
      <w:r>
        <w:fldChar w:fldCharType="begin"/>
      </w:r>
      <w:r>
        <w:instrText xml:space="preserve"> PAGEREF _Toc141793282 \h </w:instrText>
      </w:r>
      <w:r>
        <w:fldChar w:fldCharType="separate"/>
      </w:r>
      <w:r w:rsidR="00E573A2">
        <w:t>13</w:t>
      </w:r>
      <w:r>
        <w:fldChar w:fldCharType="end"/>
      </w:r>
    </w:p>
    <w:p w14:paraId="79B98CE6" w14:textId="2012E105" w:rsidR="00BF4F78" w:rsidRDefault="00BF4F78">
      <w:pPr>
        <w:pStyle w:val="TOC3"/>
      </w:pPr>
      <w:r>
        <w:t>37</w:t>
      </w:r>
      <w:r>
        <w:tab/>
        <w:t>Approved forms</w:t>
      </w:r>
      <w:r>
        <w:tab/>
      </w:r>
      <w:r>
        <w:fldChar w:fldCharType="begin"/>
      </w:r>
      <w:r>
        <w:instrText xml:space="preserve"> PAGEREF _Toc141793283 \h </w:instrText>
      </w:r>
      <w:r>
        <w:fldChar w:fldCharType="separate"/>
      </w:r>
      <w:r w:rsidR="00E573A2">
        <w:t>13</w:t>
      </w:r>
      <w:r>
        <w:fldChar w:fldCharType="end"/>
      </w:r>
    </w:p>
    <w:p w14:paraId="5E5F3D94" w14:textId="6BF99F0B" w:rsidR="00BF4F78" w:rsidRDefault="00BF4F78">
      <w:pPr>
        <w:pStyle w:val="TOC4"/>
        <w:rPr>
          <w:rFonts w:asciiTheme="minorHAnsi" w:eastAsiaTheme="minorEastAsia" w:hAnsiTheme="minorHAnsi" w:cstheme="minorBidi"/>
          <w:b w:val="0"/>
          <w:sz w:val="22"/>
          <w:szCs w:val="22"/>
          <w:lang w:eastAsia="en-AU"/>
        </w:rPr>
      </w:pPr>
      <w:r>
        <w:t>Schedule 1</w:t>
      </w:r>
      <w:r>
        <w:rPr>
          <w:rFonts w:asciiTheme="minorHAnsi" w:eastAsiaTheme="minorEastAsia" w:hAnsiTheme="minorHAnsi" w:cstheme="minorBidi"/>
          <w:b w:val="0"/>
          <w:sz w:val="22"/>
          <w:szCs w:val="22"/>
          <w:lang w:eastAsia="en-AU"/>
        </w:rPr>
        <w:tab/>
      </w:r>
      <w:r w:rsidRPr="00957A35">
        <w:t>Infringement notice offences</w:t>
      </w:r>
      <w:r>
        <w:tab/>
      </w:r>
      <w:r>
        <w:fldChar w:fldCharType="begin"/>
      </w:r>
      <w:r>
        <w:instrText xml:space="preserve"> PAGEREF _Toc141793284 \h </w:instrText>
      </w:r>
      <w:r>
        <w:fldChar w:fldCharType="separate"/>
      </w:r>
      <w:r w:rsidR="00E573A2">
        <w:t>15</w:t>
      </w:r>
      <w:r>
        <w:fldChar w:fldCharType="end"/>
      </w:r>
    </w:p>
    <w:p w14:paraId="7E156D5A" w14:textId="06CA3182" w:rsidR="00A623B8" w:rsidRDefault="007C7CEC" w:rsidP="008A5C97">
      <w:pPr>
        <w:pStyle w:val="LDBodytext"/>
      </w:pPr>
      <w:r>
        <w:rPr>
          <w:rFonts w:ascii="Arial" w:hAnsi="Arial"/>
          <w:b/>
          <w:noProof/>
          <w:sz w:val="20"/>
          <w:szCs w:val="20"/>
        </w:rPr>
        <w:fldChar w:fldCharType="end"/>
      </w:r>
    </w:p>
    <w:p w14:paraId="17110CE9" w14:textId="2BC4DF2A" w:rsidR="000F30ED" w:rsidRPr="001915EE" w:rsidRDefault="000F30ED" w:rsidP="008A5C97">
      <w:pPr>
        <w:pStyle w:val="LDBodytext"/>
      </w:pPr>
    </w:p>
    <w:p w14:paraId="0428F9D3" w14:textId="77777777" w:rsidR="00FE0C09" w:rsidRPr="001915EE" w:rsidRDefault="00FE0C09" w:rsidP="00376213">
      <w:pPr>
        <w:pStyle w:val="ContentsSectionBreak"/>
        <w:sectPr w:rsidR="00FE0C09" w:rsidRPr="001915EE" w:rsidSect="00AB5FCB">
          <w:headerReference w:type="even" r:id="rId14"/>
          <w:headerReference w:type="default" r:id="rId15"/>
          <w:footerReference w:type="even" r:id="rId16"/>
          <w:footerReference w:type="default" r:id="rId17"/>
          <w:headerReference w:type="first" r:id="rId18"/>
          <w:footerReference w:type="first" r:id="rId19"/>
          <w:pgSz w:w="11907" w:h="16839" w:code="9"/>
          <w:pgMar w:top="1361" w:right="1701" w:bottom="1361" w:left="1701" w:header="567" w:footer="567" w:gutter="0"/>
          <w:cols w:space="708"/>
          <w:docGrid w:linePitch="360"/>
        </w:sectPr>
      </w:pPr>
    </w:p>
    <w:p w14:paraId="7453DA6C" w14:textId="5D3A8D62" w:rsidR="002E7473" w:rsidRPr="001915EE" w:rsidRDefault="002E7473" w:rsidP="002E7473">
      <w:pPr>
        <w:pStyle w:val="LDDivision"/>
      </w:pPr>
      <w:bookmarkStart w:id="1" w:name="_Toc292805508"/>
      <w:bookmarkStart w:id="2" w:name="_Toc141787904"/>
      <w:bookmarkStart w:id="3" w:name="_Toc141793237"/>
      <w:bookmarkStart w:id="4" w:name="_Ref268722266"/>
      <w:bookmarkStart w:id="5" w:name="_Ref268722301"/>
      <w:bookmarkStart w:id="6" w:name="_Toc280562277"/>
      <w:bookmarkStart w:id="7" w:name="_Toc292805514"/>
      <w:bookmarkEnd w:id="0"/>
      <w:r w:rsidRPr="001915EE">
        <w:rPr>
          <w:rStyle w:val="CharPartNo"/>
        </w:rPr>
        <w:lastRenderedPageBreak/>
        <w:t xml:space="preserve">Division </w:t>
      </w:r>
      <w:r w:rsidR="00E573A2">
        <w:rPr>
          <w:rStyle w:val="CharPartNo"/>
          <w:noProof/>
        </w:rPr>
        <w:t>1</w:t>
      </w:r>
      <w:r w:rsidRPr="001915EE">
        <w:tab/>
      </w:r>
      <w:bookmarkEnd w:id="1"/>
      <w:r>
        <w:rPr>
          <w:rStyle w:val="CharPartText"/>
        </w:rPr>
        <w:t>Preliminary</w:t>
      </w:r>
      <w:bookmarkEnd w:id="2"/>
      <w:bookmarkEnd w:id="3"/>
    </w:p>
    <w:p w14:paraId="4FEF5825" w14:textId="6FB74986" w:rsidR="002E7473" w:rsidRPr="001915EE" w:rsidRDefault="00E573A2" w:rsidP="002E7473">
      <w:pPr>
        <w:pStyle w:val="LDClauseHeading"/>
      </w:pPr>
      <w:bookmarkStart w:id="8" w:name="_Toc292805509"/>
      <w:bookmarkStart w:id="9" w:name="_Toc141787905"/>
      <w:bookmarkStart w:id="10" w:name="_Toc141793238"/>
      <w:r>
        <w:rPr>
          <w:rStyle w:val="CharSectNo"/>
          <w:noProof/>
        </w:rPr>
        <w:t>1</w:t>
      </w:r>
      <w:r w:rsidR="002E7473" w:rsidRPr="001915EE">
        <w:tab/>
        <w:t xml:space="preserve">Name of </w:t>
      </w:r>
      <w:r w:rsidR="002E7473">
        <w:t xml:space="preserve">Marine </w:t>
      </w:r>
      <w:r w:rsidR="002E7473" w:rsidRPr="001915EE">
        <w:t>Order</w:t>
      </w:r>
      <w:bookmarkEnd w:id="9"/>
      <w:bookmarkEnd w:id="10"/>
    </w:p>
    <w:p w14:paraId="2C156779" w14:textId="68E4C0C7" w:rsidR="002E7473" w:rsidRPr="001915EE" w:rsidRDefault="002E7473" w:rsidP="002E7473">
      <w:pPr>
        <w:pStyle w:val="LDClause"/>
      </w:pPr>
      <w:r w:rsidRPr="001915EE">
        <w:tab/>
      </w:r>
      <w:r w:rsidRPr="001915EE">
        <w:tab/>
        <w:t xml:space="preserve">This </w:t>
      </w:r>
      <w:r>
        <w:t xml:space="preserve">Marine </w:t>
      </w:r>
      <w:r w:rsidRPr="001915EE">
        <w:t xml:space="preserve">Order is </w:t>
      </w:r>
      <w:r w:rsidR="00E573A2" w:rsidRPr="00E573A2">
        <w:rPr>
          <w:i/>
        </w:rPr>
        <w:t>Marine Order 501 (Administration — national law) 2023</w:t>
      </w:r>
      <w:r w:rsidRPr="001915EE">
        <w:t>.</w:t>
      </w:r>
    </w:p>
    <w:p w14:paraId="4C2F533D" w14:textId="77777777" w:rsidR="002E7473" w:rsidRPr="001915EE" w:rsidRDefault="002E7473" w:rsidP="002E7473">
      <w:pPr>
        <w:pStyle w:val="LDClauseHeading"/>
      </w:pPr>
      <w:bookmarkStart w:id="11" w:name="_Toc141787906"/>
      <w:bookmarkStart w:id="12" w:name="_Toc141793239"/>
      <w:r>
        <w:rPr>
          <w:rStyle w:val="CharSectNo"/>
        </w:rPr>
        <w:t>1A</w:t>
      </w:r>
      <w:r w:rsidRPr="001915EE">
        <w:tab/>
        <w:t>Commencement</w:t>
      </w:r>
      <w:bookmarkEnd w:id="11"/>
      <w:bookmarkEnd w:id="12"/>
    </w:p>
    <w:p w14:paraId="4E993389" w14:textId="77777777" w:rsidR="002E7473" w:rsidRPr="001915EE" w:rsidRDefault="002E7473" w:rsidP="002E7473">
      <w:pPr>
        <w:pStyle w:val="LDClause"/>
      </w:pPr>
      <w:r w:rsidRPr="001915EE">
        <w:tab/>
      </w:r>
      <w:r w:rsidRPr="001915EE">
        <w:tab/>
        <w:t xml:space="preserve">This </w:t>
      </w:r>
      <w:r>
        <w:t xml:space="preserve">Marine </w:t>
      </w:r>
      <w:r w:rsidRPr="001915EE">
        <w:t xml:space="preserve">Order commences on </w:t>
      </w:r>
      <w:r>
        <w:t>1 September 2023</w:t>
      </w:r>
      <w:r w:rsidRPr="001915EE">
        <w:t>.</w:t>
      </w:r>
    </w:p>
    <w:p w14:paraId="665AE995" w14:textId="77777777" w:rsidR="002E7473" w:rsidRPr="001915EE" w:rsidRDefault="002E7473" w:rsidP="002E7473">
      <w:pPr>
        <w:pStyle w:val="LDClauseHeading"/>
      </w:pPr>
      <w:bookmarkStart w:id="13" w:name="_Toc141787907"/>
      <w:bookmarkStart w:id="14" w:name="_Toc141793240"/>
      <w:r>
        <w:rPr>
          <w:rStyle w:val="CharSectNo"/>
        </w:rPr>
        <w:t>1B</w:t>
      </w:r>
      <w:r w:rsidRPr="001915EE">
        <w:tab/>
        <w:t xml:space="preserve">Repeal of </w:t>
      </w:r>
      <w:r w:rsidRPr="001915EE">
        <w:rPr>
          <w:i/>
        </w:rPr>
        <w:t>Marine Order</w:t>
      </w:r>
      <w:r>
        <w:rPr>
          <w:i/>
        </w:rPr>
        <w:t xml:space="preserve"> 501 (Administration — national law) 2013</w:t>
      </w:r>
      <w:bookmarkEnd w:id="13"/>
      <w:bookmarkEnd w:id="14"/>
    </w:p>
    <w:p w14:paraId="48BFD8AA" w14:textId="77777777" w:rsidR="002E7473" w:rsidRPr="001915EE" w:rsidRDefault="002E7473" w:rsidP="002E7473">
      <w:pPr>
        <w:pStyle w:val="LDClause"/>
      </w:pPr>
      <w:r w:rsidRPr="001915EE">
        <w:tab/>
      </w:r>
      <w:r w:rsidRPr="001915EE">
        <w:tab/>
      </w:r>
      <w:r w:rsidRPr="001915EE">
        <w:rPr>
          <w:i/>
        </w:rPr>
        <w:t>Marine Order</w:t>
      </w:r>
      <w:r>
        <w:rPr>
          <w:i/>
        </w:rPr>
        <w:t xml:space="preserve"> 501 (Administration — national law) 2013</w:t>
      </w:r>
      <w:r w:rsidRPr="001915EE">
        <w:t xml:space="preserve"> is repealed</w:t>
      </w:r>
      <w:r>
        <w:t>.</w:t>
      </w:r>
    </w:p>
    <w:p w14:paraId="02E7BBF1" w14:textId="36A74D0A" w:rsidR="002E7473" w:rsidRPr="001915EE" w:rsidRDefault="00E573A2" w:rsidP="002E7473">
      <w:pPr>
        <w:pStyle w:val="LDClauseHeading"/>
      </w:pPr>
      <w:bookmarkStart w:id="15" w:name="_Ref268722297"/>
      <w:bookmarkStart w:id="16" w:name="_Toc280562275"/>
      <w:bookmarkStart w:id="17" w:name="_Toc292805512"/>
      <w:bookmarkStart w:id="18" w:name="_Toc141787908"/>
      <w:bookmarkStart w:id="19" w:name="_Toc141793241"/>
      <w:bookmarkEnd w:id="8"/>
      <w:r>
        <w:rPr>
          <w:rStyle w:val="CharSectNo"/>
          <w:noProof/>
        </w:rPr>
        <w:t>2</w:t>
      </w:r>
      <w:r w:rsidR="002E7473" w:rsidRPr="001915EE">
        <w:tab/>
        <w:t>Purpose</w:t>
      </w:r>
      <w:bookmarkEnd w:id="15"/>
      <w:bookmarkEnd w:id="16"/>
      <w:bookmarkEnd w:id="17"/>
      <w:bookmarkEnd w:id="18"/>
      <w:bookmarkEnd w:id="19"/>
    </w:p>
    <w:p w14:paraId="0F21B949" w14:textId="77777777" w:rsidR="002E7473" w:rsidRDefault="002E7473" w:rsidP="002E7473">
      <w:pPr>
        <w:pStyle w:val="LDClause"/>
        <w:keepNext/>
      </w:pPr>
      <w:r w:rsidRPr="002D6444">
        <w:tab/>
      </w:r>
      <w:r w:rsidRPr="002D6444">
        <w:tab/>
      </w:r>
      <w:r w:rsidRPr="00E42E1B">
        <w:t xml:space="preserve">The purpose of this </w:t>
      </w:r>
      <w:r>
        <w:t xml:space="preserve">Marine </w:t>
      </w:r>
      <w:r w:rsidRPr="00E42E1B">
        <w:t>Order is to facilitate the consistency and shortening of Marine Orders made under the national law by setting out</w:t>
      </w:r>
      <w:r>
        <w:t>:</w:t>
      </w:r>
    </w:p>
    <w:p w14:paraId="1BCDE9DC" w14:textId="77777777" w:rsidR="002E7473" w:rsidRPr="00E42E1B" w:rsidRDefault="002E7473" w:rsidP="002E7473">
      <w:pPr>
        <w:pStyle w:val="LDP1a"/>
      </w:pPr>
      <w:r w:rsidRPr="00E42E1B">
        <w:t>(</w:t>
      </w:r>
      <w:r>
        <w:t>a</w:t>
      </w:r>
      <w:r w:rsidRPr="00E42E1B">
        <w:t>)</w:t>
      </w:r>
      <w:r w:rsidRPr="00E42E1B">
        <w:tab/>
        <w:t>generic provisions that a Marine Order may adopt; and</w:t>
      </w:r>
    </w:p>
    <w:p w14:paraId="45915A37" w14:textId="77777777" w:rsidR="002E7473" w:rsidRDefault="002E7473" w:rsidP="002E7473">
      <w:pPr>
        <w:pStyle w:val="LDP1a"/>
      </w:pPr>
      <w:r w:rsidRPr="00E42E1B">
        <w:t>(</w:t>
      </w:r>
      <w:r>
        <w:t>b</w:t>
      </w:r>
      <w:r w:rsidRPr="00E42E1B">
        <w:t>)</w:t>
      </w:r>
      <w:r w:rsidRPr="00E42E1B">
        <w:tab/>
        <w:t xml:space="preserve">provisions that </w:t>
      </w:r>
      <w:r>
        <w:t xml:space="preserve">commonly </w:t>
      </w:r>
      <w:r w:rsidRPr="00E42E1B">
        <w:t>apply to all Marine Orders</w:t>
      </w:r>
      <w:r>
        <w:t>; and</w:t>
      </w:r>
    </w:p>
    <w:p w14:paraId="743EB9C8" w14:textId="77777777" w:rsidR="002E7473" w:rsidRDefault="002E7473" w:rsidP="002E7473">
      <w:pPr>
        <w:pStyle w:val="LDP1a"/>
      </w:pPr>
      <w:r>
        <w:t>(c)</w:t>
      </w:r>
      <w:r>
        <w:tab/>
        <w:t>matters prescribed in relation to the return of a detained vessel; and</w:t>
      </w:r>
    </w:p>
    <w:p w14:paraId="256A2AA3" w14:textId="77777777" w:rsidR="002E7473" w:rsidRPr="001915EE" w:rsidRDefault="002E7473" w:rsidP="002E7473">
      <w:pPr>
        <w:pStyle w:val="LDP1a"/>
      </w:pPr>
      <w:r>
        <w:t>(d)</w:t>
      </w:r>
      <w:r>
        <w:tab/>
        <w:t>matters in relation to infringement notices.</w:t>
      </w:r>
    </w:p>
    <w:p w14:paraId="74F28827" w14:textId="37875BF3" w:rsidR="002E7473" w:rsidRPr="001915EE" w:rsidRDefault="00E573A2" w:rsidP="002E7473">
      <w:pPr>
        <w:pStyle w:val="LDClauseHeading"/>
      </w:pPr>
      <w:bookmarkStart w:id="20" w:name="_Toc280562276"/>
      <w:bookmarkStart w:id="21" w:name="_Toc292805513"/>
      <w:bookmarkStart w:id="22" w:name="_Toc141787909"/>
      <w:bookmarkStart w:id="23" w:name="_Toc141793242"/>
      <w:r>
        <w:rPr>
          <w:rStyle w:val="CharSectNo"/>
          <w:noProof/>
        </w:rPr>
        <w:t>3</w:t>
      </w:r>
      <w:r w:rsidR="002E7473" w:rsidRPr="001915EE">
        <w:tab/>
        <w:t>Power</w:t>
      </w:r>
      <w:bookmarkEnd w:id="20"/>
      <w:bookmarkEnd w:id="21"/>
      <w:bookmarkEnd w:id="22"/>
      <w:bookmarkEnd w:id="23"/>
    </w:p>
    <w:p w14:paraId="175E3150" w14:textId="77777777" w:rsidR="002E7473" w:rsidRPr="00B2065B" w:rsidRDefault="002E7473" w:rsidP="002E7473">
      <w:pPr>
        <w:pStyle w:val="LDClause"/>
      </w:pPr>
      <w:r w:rsidRPr="00E42E1B">
        <w:tab/>
        <w:t>(1)</w:t>
      </w:r>
      <w:r w:rsidRPr="00E42E1B">
        <w:tab/>
        <w:t xml:space="preserve">Paragraph 74(1)(c) of the </w:t>
      </w:r>
      <w:r w:rsidRPr="00B2065B">
        <w:t>national</w:t>
      </w:r>
      <w:r w:rsidRPr="00E42E1B">
        <w:t xml:space="preserve"> law provides that the regulations may prescribe matters to which the National Regulator may have regard in determining whether a person is a fit and proper person.</w:t>
      </w:r>
    </w:p>
    <w:p w14:paraId="13968855" w14:textId="77777777" w:rsidR="002E7473" w:rsidRPr="00E42E1B" w:rsidRDefault="002E7473" w:rsidP="002E7473">
      <w:pPr>
        <w:pStyle w:val="LDClause"/>
      </w:pPr>
      <w:r w:rsidRPr="00E42E1B">
        <w:tab/>
        <w:t>(2)</w:t>
      </w:r>
      <w:r w:rsidRPr="00E42E1B">
        <w:tab/>
        <w:t xml:space="preserve">Subsection 101(5) of the national law provides that the regulations may provide for the return of </w:t>
      </w:r>
      <w:r>
        <w:t xml:space="preserve">a </w:t>
      </w:r>
      <w:r w:rsidRPr="00E42E1B">
        <w:t>detained vessel.</w:t>
      </w:r>
    </w:p>
    <w:p w14:paraId="10F8D62F" w14:textId="77777777" w:rsidR="002E7473" w:rsidRPr="00E42E1B" w:rsidRDefault="002E7473" w:rsidP="002E7473">
      <w:pPr>
        <w:pStyle w:val="LDClause"/>
      </w:pPr>
      <w:r w:rsidRPr="00E42E1B">
        <w:tab/>
        <w:t>(3)</w:t>
      </w:r>
      <w:r w:rsidRPr="00E42E1B">
        <w:tab/>
        <w:t>Section 138 of the national law provides that the regulations may provide for enabling a person who is alleged to have committed an offence against the national law to pay a penalty to the Commonwealth as an alternative to prosecution.</w:t>
      </w:r>
    </w:p>
    <w:p w14:paraId="353D907B" w14:textId="77777777" w:rsidR="002E7473" w:rsidRDefault="002E7473" w:rsidP="002E7473">
      <w:pPr>
        <w:pStyle w:val="LDClause"/>
      </w:pPr>
      <w:r w:rsidRPr="00E42E1B">
        <w:tab/>
        <w:t>(4)</w:t>
      </w:r>
      <w:r w:rsidRPr="00E42E1B">
        <w:tab/>
        <w:t xml:space="preserve">Section 142 of the national law provides for regulations to be made providing for review of decisions made under the </w:t>
      </w:r>
      <w:r>
        <w:t xml:space="preserve">Marine </w:t>
      </w:r>
      <w:r w:rsidRPr="00E42E1B">
        <w:t>Orders.</w:t>
      </w:r>
    </w:p>
    <w:p w14:paraId="15DC9C7F" w14:textId="77777777" w:rsidR="002E7473" w:rsidRPr="00E42E1B" w:rsidRDefault="002E7473" w:rsidP="002E7473">
      <w:pPr>
        <w:pStyle w:val="LDClause"/>
      </w:pPr>
      <w:r w:rsidRPr="00E42E1B">
        <w:tab/>
        <w:t>(</w:t>
      </w:r>
      <w:r>
        <w:t>5</w:t>
      </w:r>
      <w:r w:rsidRPr="00E42E1B">
        <w:t>)</w:t>
      </w:r>
      <w:r w:rsidRPr="00E42E1B">
        <w:tab/>
        <w:t>Subsection 159(1) of the national law provides for regulations to be made prescribing matters required or permitted to be prescribed or that are necessary or convenient to be prescribed for carrying out or giving effect to the national law.</w:t>
      </w:r>
    </w:p>
    <w:p w14:paraId="4B6C777F" w14:textId="77777777" w:rsidR="002E7473" w:rsidRPr="00534425" w:rsidRDefault="002E7473" w:rsidP="002E7473">
      <w:pPr>
        <w:pStyle w:val="LDClause"/>
      </w:pPr>
      <w:bookmarkStart w:id="24" w:name="_Toc343155901"/>
      <w:bookmarkStart w:id="25" w:name="_Toc359485494"/>
      <w:r w:rsidRPr="00534425">
        <w:tab/>
        <w:t>(</w:t>
      </w:r>
      <w:r>
        <w:t>6</w:t>
      </w:r>
      <w:r w:rsidRPr="00534425">
        <w:t>)</w:t>
      </w:r>
      <w:r w:rsidRPr="00534425">
        <w:tab/>
        <w:t>Subsection 159(2) of the national law provides for regulations to be made prescribing standards for the national law.</w:t>
      </w:r>
    </w:p>
    <w:p w14:paraId="1B31284B" w14:textId="77777777" w:rsidR="002E7473" w:rsidRPr="00534425" w:rsidRDefault="002E7473" w:rsidP="002E7473">
      <w:pPr>
        <w:pStyle w:val="LDClause"/>
      </w:pPr>
      <w:r w:rsidRPr="00534425">
        <w:tab/>
        <w:t>(</w:t>
      </w:r>
      <w:r>
        <w:t>7</w:t>
      </w:r>
      <w:r w:rsidRPr="00534425">
        <w:t>)</w:t>
      </w:r>
      <w:r w:rsidRPr="00534425">
        <w:tab/>
        <w:t>Subsection 163(1) of the national law provides that the National Regulator (AMSA) may make a Marine Order for any matter for which provision must or may be made by regulations, other than for matters mentioned in the subsection.</w:t>
      </w:r>
    </w:p>
    <w:p w14:paraId="4313F575" w14:textId="1D30E67B" w:rsidR="002E7473" w:rsidRDefault="00E573A2" w:rsidP="002E7473">
      <w:pPr>
        <w:pStyle w:val="LDClauseHeading"/>
        <w:rPr>
          <w:i/>
          <w:iCs/>
        </w:rPr>
      </w:pPr>
      <w:bookmarkStart w:id="26" w:name="_Toc141787910"/>
      <w:bookmarkStart w:id="27" w:name="_Toc141793243"/>
      <w:bookmarkEnd w:id="24"/>
      <w:bookmarkEnd w:id="25"/>
      <w:r>
        <w:rPr>
          <w:rStyle w:val="CharSectNo"/>
          <w:noProof/>
        </w:rPr>
        <w:t>4</w:t>
      </w:r>
      <w:r w:rsidR="002E7473" w:rsidRPr="001915EE">
        <w:tab/>
      </w:r>
      <w:r w:rsidR="002E7473">
        <w:t xml:space="preserve">Criteria for </w:t>
      </w:r>
      <w:r w:rsidR="002E7473">
        <w:rPr>
          <w:i/>
          <w:iCs/>
        </w:rPr>
        <w:t>fit and proper person</w:t>
      </w:r>
      <w:bookmarkEnd w:id="26"/>
      <w:bookmarkEnd w:id="27"/>
    </w:p>
    <w:p w14:paraId="6FBC5B19" w14:textId="77777777" w:rsidR="002E7473" w:rsidRDefault="002E7473" w:rsidP="002E7473">
      <w:pPr>
        <w:pStyle w:val="LDClause"/>
        <w:keepNext/>
      </w:pPr>
      <w:r w:rsidRPr="00E42E1B">
        <w:tab/>
      </w:r>
      <w:r w:rsidRPr="00E42E1B">
        <w:tab/>
        <w:t>For section 74 of the national law, in determining whether a person is a fit and proper person for the purpose of deciding whether to issue or revoke a certificate, the National Regulator may have regard to the following matters</w:t>
      </w:r>
      <w:r>
        <w:t>:</w:t>
      </w:r>
    </w:p>
    <w:p w14:paraId="27FFC6DE" w14:textId="77777777" w:rsidR="002E7473" w:rsidRPr="00E42E1B" w:rsidRDefault="002E7473" w:rsidP="002E7473">
      <w:pPr>
        <w:pStyle w:val="LDP1a"/>
      </w:pPr>
      <w:r w:rsidRPr="00E42E1B">
        <w:t>(a)</w:t>
      </w:r>
      <w:r w:rsidRPr="00E42E1B">
        <w:tab/>
        <w:t xml:space="preserve">whether the person has had a similar certificate, issued under a law of the Commonwealth or a State or Territory, suspended, revoked or </w:t>
      </w:r>
      <w:proofErr w:type="gramStart"/>
      <w:r w:rsidRPr="00E42E1B">
        <w:t>cancelled;</w:t>
      </w:r>
      <w:proofErr w:type="gramEnd"/>
    </w:p>
    <w:p w14:paraId="1A7D04FF" w14:textId="77777777" w:rsidR="002E7473" w:rsidRDefault="002E7473" w:rsidP="002E7473">
      <w:pPr>
        <w:pStyle w:val="LDP1a"/>
      </w:pPr>
      <w:r w:rsidRPr="00E42E1B">
        <w:lastRenderedPageBreak/>
        <w:t>(b)</w:t>
      </w:r>
      <w:r w:rsidRPr="00E42E1B">
        <w:tab/>
        <w:t xml:space="preserve">whether the person is suffering from a medical condition or has a physical or mental incapacity that makes the person unsuitable to hold or to continue to hold the </w:t>
      </w:r>
      <w:proofErr w:type="gramStart"/>
      <w:r w:rsidRPr="00E42E1B">
        <w:t>certificate;</w:t>
      </w:r>
      <w:proofErr w:type="gramEnd"/>
    </w:p>
    <w:p w14:paraId="49357604" w14:textId="77777777" w:rsidR="002E7473" w:rsidRPr="00E42E1B" w:rsidRDefault="002E7473" w:rsidP="002E7473">
      <w:pPr>
        <w:pStyle w:val="LDP1a"/>
      </w:pPr>
      <w:r w:rsidRPr="00D0524C">
        <w:rPr>
          <w:rStyle w:val="LDP1aChar"/>
        </w:rPr>
        <w:t>(</w:t>
      </w:r>
      <w:r w:rsidRPr="00D0524C">
        <w:t>c)</w:t>
      </w:r>
      <w:r w:rsidRPr="00D0524C">
        <w:tab/>
        <w:t xml:space="preserve">whether the person had been found to be not a fit and proper person under a </w:t>
      </w:r>
      <w:proofErr w:type="gramStart"/>
      <w:r w:rsidRPr="00D0524C">
        <w:t>law;</w:t>
      </w:r>
      <w:proofErr w:type="gramEnd"/>
    </w:p>
    <w:p w14:paraId="22FD46F4" w14:textId="77777777" w:rsidR="002E7473" w:rsidRDefault="002E7473" w:rsidP="002E7473">
      <w:pPr>
        <w:pStyle w:val="LDP1a"/>
      </w:pPr>
      <w:r w:rsidRPr="00E42E1B">
        <w:t>(</w:t>
      </w:r>
      <w:r>
        <w:t>d</w:t>
      </w:r>
      <w:r w:rsidRPr="00E42E1B">
        <w:t>)</w:t>
      </w:r>
      <w:r w:rsidRPr="00E42E1B">
        <w:tab/>
      </w:r>
      <w:r>
        <w:t>for a certificate of operation:</w:t>
      </w:r>
    </w:p>
    <w:p w14:paraId="6997CDC3" w14:textId="77777777" w:rsidR="002E7473" w:rsidRPr="00E42E1B" w:rsidRDefault="002E7473" w:rsidP="002E7473">
      <w:pPr>
        <w:pStyle w:val="LDP2i"/>
      </w:pPr>
      <w:r>
        <w:tab/>
        <w:t>(</w:t>
      </w:r>
      <w:proofErr w:type="spellStart"/>
      <w:r>
        <w:t>i</w:t>
      </w:r>
      <w:proofErr w:type="spellEnd"/>
      <w:r>
        <w:t>)</w:t>
      </w:r>
      <w:r>
        <w:tab/>
      </w:r>
      <w:r w:rsidRPr="00E42E1B">
        <w:t>whether the person is an undischarged bankrupt or is insolvent;</w:t>
      </w:r>
      <w:r>
        <w:t xml:space="preserve"> and</w:t>
      </w:r>
    </w:p>
    <w:p w14:paraId="7FBDAAD8" w14:textId="77777777" w:rsidR="002E7473" w:rsidRPr="00E42E1B" w:rsidRDefault="002E7473" w:rsidP="002E7473">
      <w:pPr>
        <w:pStyle w:val="LDP2i"/>
      </w:pPr>
      <w:r>
        <w:tab/>
      </w:r>
      <w:r w:rsidRPr="00E42E1B">
        <w:t>(</w:t>
      </w:r>
      <w:r>
        <w:t>ii</w:t>
      </w:r>
      <w:r w:rsidRPr="00E42E1B">
        <w:t>)</w:t>
      </w:r>
      <w:r w:rsidRPr="00E42E1B">
        <w:tab/>
        <w:t>whether the person has unpaid court-imposed fines;</w:t>
      </w:r>
      <w:r>
        <w:t xml:space="preserve"> and</w:t>
      </w:r>
    </w:p>
    <w:p w14:paraId="2A502E16" w14:textId="77777777" w:rsidR="002E7473" w:rsidRPr="00E42E1B" w:rsidRDefault="002E7473" w:rsidP="002E7473">
      <w:pPr>
        <w:pStyle w:val="LDP2i"/>
      </w:pPr>
      <w:r>
        <w:tab/>
      </w:r>
      <w:r w:rsidRPr="00E42E1B">
        <w:t>(</w:t>
      </w:r>
      <w:r>
        <w:t>iii</w:t>
      </w:r>
      <w:r w:rsidRPr="00E42E1B">
        <w:t>)</w:t>
      </w:r>
      <w:r w:rsidRPr="00E42E1B">
        <w:tab/>
        <w:t>whether the person has been disqualified from managing corporations under Part 2D.6 of the</w:t>
      </w:r>
      <w:r w:rsidRPr="00E42E1B">
        <w:rPr>
          <w:i/>
        </w:rPr>
        <w:t xml:space="preserve"> Corporations Act 2001</w:t>
      </w:r>
      <w:r w:rsidRPr="00E42E1B">
        <w:t>;</w:t>
      </w:r>
      <w:r>
        <w:t xml:space="preserve"> and</w:t>
      </w:r>
    </w:p>
    <w:p w14:paraId="6104C128" w14:textId="77777777" w:rsidR="002E7473" w:rsidRPr="00E42E1B" w:rsidRDefault="002E7473" w:rsidP="002E7473">
      <w:pPr>
        <w:pStyle w:val="LDP2i"/>
      </w:pPr>
      <w:r>
        <w:tab/>
      </w:r>
      <w:r w:rsidRPr="00E42E1B">
        <w:t>(</w:t>
      </w:r>
      <w:r>
        <w:t>iv</w:t>
      </w:r>
      <w:r w:rsidRPr="00E42E1B">
        <w:t>)</w:t>
      </w:r>
      <w:r w:rsidRPr="00E42E1B">
        <w:tab/>
      </w:r>
      <w:r>
        <w:t>w</w:t>
      </w:r>
      <w:r w:rsidRPr="00E42E1B">
        <w:t>hether any civil penalties have been imposed on the person under the regulations.</w:t>
      </w:r>
    </w:p>
    <w:p w14:paraId="0E72FA18" w14:textId="77777777" w:rsidR="002E7473" w:rsidRDefault="002E7473" w:rsidP="002E7473">
      <w:pPr>
        <w:pStyle w:val="LDNote"/>
      </w:pPr>
      <w:r w:rsidRPr="00E42E1B">
        <w:rPr>
          <w:i/>
        </w:rPr>
        <w:t>Note</w:t>
      </w:r>
      <w:r w:rsidRPr="00E42E1B">
        <w:t>   For other matters that the National Regulator may consider — see subsection 74(1) of the national law.</w:t>
      </w:r>
    </w:p>
    <w:p w14:paraId="6BF12709" w14:textId="3F55362E" w:rsidR="002E7473" w:rsidRPr="00534425" w:rsidRDefault="00E573A2" w:rsidP="002E7473">
      <w:pPr>
        <w:pStyle w:val="LDClauseHeading"/>
      </w:pPr>
      <w:bookmarkStart w:id="28" w:name="_Toc141787911"/>
      <w:bookmarkStart w:id="29" w:name="_Toc141793244"/>
      <w:r>
        <w:rPr>
          <w:rStyle w:val="CharSectNo"/>
          <w:noProof/>
        </w:rPr>
        <w:t>5</w:t>
      </w:r>
      <w:r w:rsidR="002E7473" w:rsidRPr="00534425">
        <w:tab/>
        <w:t>Standards</w:t>
      </w:r>
      <w:bookmarkEnd w:id="28"/>
      <w:bookmarkEnd w:id="29"/>
    </w:p>
    <w:p w14:paraId="1D736694" w14:textId="77777777" w:rsidR="002E7473" w:rsidRPr="00B743F2" w:rsidRDefault="002E7473" w:rsidP="002E7473">
      <w:pPr>
        <w:pStyle w:val="LDClause"/>
      </w:pPr>
      <w:r w:rsidRPr="00B743F2">
        <w:tab/>
      </w:r>
      <w:r w:rsidRPr="00B743F2">
        <w:tab/>
        <w:t>For subsection 159(2) of the national law, the following standards are prescribed:</w:t>
      </w:r>
    </w:p>
    <w:p w14:paraId="6F32FB3A" w14:textId="77777777" w:rsidR="002E7473" w:rsidRPr="00B743F2" w:rsidRDefault="002E7473" w:rsidP="002E7473">
      <w:pPr>
        <w:pStyle w:val="LDP1a"/>
      </w:pPr>
      <w:r w:rsidRPr="00B743F2">
        <w:t>(a)</w:t>
      </w:r>
      <w:r w:rsidRPr="00B743F2">
        <w:tab/>
        <w:t>National Law – Marine Surveyors Accreditation Guidance Manual </w:t>
      </w:r>
      <w:proofErr w:type="gramStart"/>
      <w:r w:rsidRPr="00B743F2">
        <w:t>2014;</w:t>
      </w:r>
      <w:proofErr w:type="gramEnd"/>
    </w:p>
    <w:p w14:paraId="11DCDA82" w14:textId="77777777" w:rsidR="002E7473" w:rsidRPr="00B743F2" w:rsidRDefault="002E7473" w:rsidP="002E7473">
      <w:pPr>
        <w:pStyle w:val="LDP1a"/>
        <w:rPr>
          <w:i/>
        </w:rPr>
      </w:pPr>
      <w:r w:rsidRPr="00B743F2">
        <w:t>(b)</w:t>
      </w:r>
      <w:r w:rsidRPr="00B743F2">
        <w:tab/>
        <w:t xml:space="preserve">NSCV Parts B, C, F and </w:t>
      </w:r>
      <w:proofErr w:type="gramStart"/>
      <w:r w:rsidRPr="00B743F2">
        <w:t>G;</w:t>
      </w:r>
      <w:proofErr w:type="gramEnd"/>
    </w:p>
    <w:p w14:paraId="60B75935" w14:textId="77777777" w:rsidR="002E7473" w:rsidRPr="00B743F2" w:rsidRDefault="002E7473" w:rsidP="002E7473">
      <w:pPr>
        <w:pStyle w:val="LDP1a"/>
      </w:pPr>
      <w:r w:rsidRPr="00B743F2">
        <w:t>(c)</w:t>
      </w:r>
      <w:r w:rsidRPr="00B743F2">
        <w:tab/>
        <w:t>USL Code.</w:t>
      </w:r>
    </w:p>
    <w:p w14:paraId="1F7C6851" w14:textId="3DF9AD95" w:rsidR="002E7473" w:rsidRDefault="002E7473" w:rsidP="002E7473">
      <w:pPr>
        <w:pStyle w:val="LDDivision"/>
      </w:pPr>
      <w:bookmarkStart w:id="30" w:name="_Toc141787912"/>
      <w:bookmarkStart w:id="31" w:name="_Toc141793245"/>
      <w:bookmarkEnd w:id="4"/>
      <w:bookmarkEnd w:id="5"/>
      <w:bookmarkEnd w:id="6"/>
      <w:bookmarkEnd w:id="7"/>
      <w:r w:rsidRPr="001915EE">
        <w:rPr>
          <w:rStyle w:val="CharPartNo"/>
        </w:rPr>
        <w:t xml:space="preserve">Division </w:t>
      </w:r>
      <w:r w:rsidR="00E573A2">
        <w:rPr>
          <w:rStyle w:val="CharPartNo"/>
          <w:noProof/>
        </w:rPr>
        <w:t>2</w:t>
      </w:r>
      <w:r w:rsidRPr="001915EE">
        <w:tab/>
      </w:r>
      <w:r>
        <w:rPr>
          <w:rStyle w:val="CharPartText"/>
        </w:rPr>
        <w:t>Interpretation of Marine Orders</w:t>
      </w:r>
      <w:bookmarkEnd w:id="30"/>
      <w:bookmarkEnd w:id="31"/>
    </w:p>
    <w:p w14:paraId="02BA9E28" w14:textId="1806EBCD" w:rsidR="002E7473" w:rsidRPr="00E42E1B" w:rsidRDefault="00E573A2" w:rsidP="002E7473">
      <w:pPr>
        <w:pStyle w:val="LDClauseHeading"/>
      </w:pPr>
      <w:bookmarkStart w:id="32" w:name="_Toc141787913"/>
      <w:bookmarkStart w:id="33" w:name="_Toc141793246"/>
      <w:r>
        <w:rPr>
          <w:rStyle w:val="CharSectNo"/>
          <w:noProof/>
        </w:rPr>
        <w:t>6</w:t>
      </w:r>
      <w:r w:rsidR="002E7473" w:rsidRPr="001915EE">
        <w:tab/>
      </w:r>
      <w:bookmarkStart w:id="34" w:name="_Toc343155904"/>
      <w:bookmarkStart w:id="35" w:name="_Toc359485497"/>
      <w:bookmarkStart w:id="36" w:name="_Toc458607279"/>
      <w:bookmarkStart w:id="37" w:name="_Toc459796727"/>
      <w:bookmarkStart w:id="38" w:name="_Toc517167234"/>
      <w:r w:rsidR="002E7473" w:rsidRPr="00E42E1B">
        <w:t>Definitions</w:t>
      </w:r>
      <w:bookmarkEnd w:id="32"/>
      <w:bookmarkEnd w:id="34"/>
      <w:bookmarkEnd w:id="35"/>
      <w:bookmarkEnd w:id="36"/>
      <w:bookmarkEnd w:id="37"/>
      <w:bookmarkEnd w:id="38"/>
      <w:bookmarkEnd w:id="33"/>
    </w:p>
    <w:p w14:paraId="4C5216E2" w14:textId="77777777" w:rsidR="002E7473" w:rsidRDefault="002E7473" w:rsidP="002E7473">
      <w:pPr>
        <w:pStyle w:val="LDClause"/>
        <w:keepNext/>
      </w:pPr>
      <w:r w:rsidRPr="00E42E1B">
        <w:tab/>
      </w:r>
      <w:r w:rsidRPr="00E42E1B">
        <w:tab/>
        <w:t>In a Marine Order</w:t>
      </w:r>
      <w:r>
        <w:t>:</w:t>
      </w:r>
    </w:p>
    <w:p w14:paraId="0444B858" w14:textId="77777777" w:rsidR="002E7473" w:rsidRPr="00E42E1B" w:rsidRDefault="002E7473" w:rsidP="002E7473">
      <w:pPr>
        <w:pStyle w:val="LDdefinition"/>
      </w:pPr>
      <w:r w:rsidRPr="00E42E1B">
        <w:rPr>
          <w:b/>
          <w:i/>
        </w:rPr>
        <w:t>AMSA</w:t>
      </w:r>
      <w:r w:rsidRPr="00E42E1B">
        <w:rPr>
          <w:b/>
        </w:rPr>
        <w:t xml:space="preserve"> </w:t>
      </w:r>
      <w:r w:rsidRPr="00E42E1B">
        <w:t xml:space="preserve">means the Australian Maritime Safety Authority established by the </w:t>
      </w:r>
      <w:r w:rsidRPr="00E42E1B">
        <w:rPr>
          <w:i/>
        </w:rPr>
        <w:t>Australian Maritime Safety Authority Act 1990</w:t>
      </w:r>
      <w:r w:rsidRPr="00E42E1B">
        <w:t>.</w:t>
      </w:r>
    </w:p>
    <w:p w14:paraId="5B60C316" w14:textId="77777777" w:rsidR="002E7473" w:rsidRPr="001E1B9F" w:rsidRDefault="002E7473" w:rsidP="002E7473">
      <w:pPr>
        <w:pStyle w:val="LDdefinition"/>
      </w:pPr>
      <w:r w:rsidRPr="00393D05">
        <w:rPr>
          <w:b/>
          <w:i/>
        </w:rPr>
        <w:t>AMSA Act</w:t>
      </w:r>
      <w:r w:rsidRPr="00393D05">
        <w:t xml:space="preserve"> means the </w:t>
      </w:r>
      <w:r w:rsidRPr="00393D05">
        <w:rPr>
          <w:i/>
        </w:rPr>
        <w:t>Australian Maritime Safety Authority Act 1990</w:t>
      </w:r>
      <w:r w:rsidRPr="00393D05">
        <w:t>.</w:t>
      </w:r>
    </w:p>
    <w:p w14:paraId="2A2908E5" w14:textId="77777777" w:rsidR="002E7473" w:rsidRDefault="002E7473" w:rsidP="002E7473">
      <w:pPr>
        <w:pStyle w:val="LDdefinition"/>
        <w:rPr>
          <w:color w:val="000000"/>
          <w:shd w:val="clear" w:color="auto" w:fill="FFFFFF"/>
        </w:rPr>
      </w:pPr>
      <w:r>
        <w:rPr>
          <w:b/>
          <w:bCs/>
          <w:i/>
          <w:iCs/>
          <w:color w:val="000000"/>
          <w:shd w:val="clear" w:color="auto" w:fill="FFFFFF"/>
        </w:rPr>
        <w:t xml:space="preserve">approved </w:t>
      </w:r>
      <w:r w:rsidRPr="0077181C">
        <w:rPr>
          <w:b/>
          <w:bCs/>
          <w:i/>
          <w:iCs/>
          <w:color w:val="000000"/>
          <w:shd w:val="clear" w:color="auto" w:fill="FFFFFF"/>
        </w:rPr>
        <w:t>form</w:t>
      </w:r>
      <w:r>
        <w:rPr>
          <w:color w:val="000000"/>
          <w:shd w:val="clear" w:color="auto" w:fill="FFFFFF"/>
        </w:rPr>
        <w:t xml:space="preserve"> </w:t>
      </w:r>
      <w:r w:rsidRPr="0077181C">
        <w:rPr>
          <w:color w:val="000000"/>
          <w:shd w:val="clear" w:color="auto" w:fill="FFFFFF"/>
        </w:rPr>
        <w:t>means</w:t>
      </w:r>
      <w:r>
        <w:rPr>
          <w:color w:val="000000"/>
          <w:shd w:val="clear" w:color="auto" w:fill="FFFFFF"/>
        </w:rPr>
        <w:t xml:space="preserve"> a form approved by the National Regulator.</w:t>
      </w:r>
    </w:p>
    <w:p w14:paraId="0347143C" w14:textId="77777777" w:rsidR="002E7473" w:rsidRPr="007603BA" w:rsidRDefault="002E7473" w:rsidP="002E7473">
      <w:pPr>
        <w:pStyle w:val="LDdefinition"/>
      </w:pPr>
      <w:r w:rsidRPr="005C3274">
        <w:rPr>
          <w:b/>
          <w:i/>
        </w:rPr>
        <w:t>increased level of risk</w:t>
      </w:r>
      <w:r w:rsidRPr="005C3274">
        <w:t xml:space="preserve">, for a vessel’s operations, has the meaning given by section 13 of the </w:t>
      </w:r>
      <w:r w:rsidRPr="005C3274">
        <w:rPr>
          <w:i/>
        </w:rPr>
        <w:t>Marine Safety (Domestic Commercial Vessel) National Law Regulation 2013.</w:t>
      </w:r>
    </w:p>
    <w:p w14:paraId="58DFE982" w14:textId="77777777" w:rsidR="002E7473" w:rsidRDefault="002E7473" w:rsidP="002E7473">
      <w:pPr>
        <w:pStyle w:val="LDdefinition"/>
        <w:rPr>
          <w:color w:val="000000"/>
          <w:shd w:val="clear" w:color="auto" w:fill="FFFFFF"/>
        </w:rPr>
      </w:pPr>
      <w:r>
        <w:rPr>
          <w:b/>
          <w:bCs/>
          <w:i/>
          <w:iCs/>
          <w:color w:val="000000"/>
          <w:shd w:val="clear" w:color="auto" w:fill="FFFFFF"/>
        </w:rPr>
        <w:t>Load Lines Convention</w:t>
      </w:r>
      <w:r>
        <w:rPr>
          <w:color w:val="000000"/>
          <w:shd w:val="clear" w:color="auto" w:fill="FFFFFF"/>
        </w:rPr>
        <w:t> means the International Convention on Load Lines, done at London on 5 April 1966, as amended and in force for Australia from time to time.</w:t>
      </w:r>
    </w:p>
    <w:p w14:paraId="210E0469" w14:textId="77777777" w:rsidR="002E7473" w:rsidRPr="00E42E1B" w:rsidRDefault="002E7473" w:rsidP="002E7473">
      <w:pPr>
        <w:pStyle w:val="LDdefinition"/>
      </w:pPr>
      <w:r w:rsidRPr="00E42E1B">
        <w:rPr>
          <w:b/>
          <w:i/>
        </w:rPr>
        <w:t>Marine Order</w:t>
      </w:r>
      <w:r w:rsidRPr="00E42E1B">
        <w:t xml:space="preserve"> means an order made under subsection 163(1) of the national law.</w:t>
      </w:r>
    </w:p>
    <w:p w14:paraId="31CBF501" w14:textId="77777777" w:rsidR="002E7473" w:rsidRPr="00E42E1B" w:rsidRDefault="002E7473" w:rsidP="002E7473">
      <w:pPr>
        <w:pStyle w:val="LDdefinition"/>
        <w:rPr>
          <w:b/>
          <w:i/>
        </w:rPr>
      </w:pPr>
      <w:r w:rsidRPr="00E42E1B">
        <w:rPr>
          <w:b/>
          <w:i/>
        </w:rPr>
        <w:t>Marine Safety (Domestic Commercial Vessel) National Law</w:t>
      </w:r>
      <w:r w:rsidRPr="00E42E1B">
        <w:t> — see Schedule 1 to the National Law Act.</w:t>
      </w:r>
    </w:p>
    <w:p w14:paraId="7882FE6D" w14:textId="77777777" w:rsidR="002E7473" w:rsidRPr="001E1B9F" w:rsidRDefault="002E7473" w:rsidP="002E7473">
      <w:pPr>
        <w:pStyle w:val="LDdefinition"/>
      </w:pPr>
      <w:r w:rsidRPr="001E1B9F">
        <w:rPr>
          <w:b/>
          <w:i/>
        </w:rPr>
        <w:t>MARPOL</w:t>
      </w:r>
      <w:r w:rsidRPr="001E1B9F">
        <w:t xml:space="preserve"> — see subsection 3(1) of the </w:t>
      </w:r>
      <w:r w:rsidRPr="001E1B9F">
        <w:rPr>
          <w:i/>
        </w:rPr>
        <w:t>Protection of the Sea (Prevention of Pollution from Ships) Act 1983</w:t>
      </w:r>
      <w:r w:rsidRPr="001E1B9F">
        <w:t xml:space="preserve">, meaning of </w:t>
      </w:r>
      <w:r w:rsidRPr="001E1B9F">
        <w:rPr>
          <w:b/>
          <w:i/>
        </w:rPr>
        <w:t>the Convention</w:t>
      </w:r>
      <w:r w:rsidRPr="001E1B9F">
        <w:t>.</w:t>
      </w:r>
    </w:p>
    <w:p w14:paraId="54679E59" w14:textId="77777777" w:rsidR="002E7473" w:rsidRPr="00E42E1B" w:rsidRDefault="002E7473" w:rsidP="002E7473">
      <w:pPr>
        <w:pStyle w:val="LDdefinition"/>
      </w:pPr>
      <w:r w:rsidRPr="00E42E1B">
        <w:rPr>
          <w:b/>
          <w:i/>
        </w:rPr>
        <w:t>national law</w:t>
      </w:r>
      <w:r w:rsidRPr="00E42E1B">
        <w:t xml:space="preserve"> means the Marine Safety (Domestic Commercial Vessel) National Law set out in Schedule 1 to the National Law Act.</w:t>
      </w:r>
    </w:p>
    <w:p w14:paraId="263294D3" w14:textId="77777777" w:rsidR="002E7473" w:rsidRPr="00E42E1B" w:rsidRDefault="002E7473" w:rsidP="002E7473">
      <w:pPr>
        <w:pStyle w:val="LDdefinition"/>
      </w:pPr>
      <w:r w:rsidRPr="00E42E1B">
        <w:rPr>
          <w:b/>
          <w:i/>
        </w:rPr>
        <w:t xml:space="preserve">National Law Act </w:t>
      </w:r>
      <w:r w:rsidRPr="00E42E1B">
        <w:t xml:space="preserve">means the </w:t>
      </w:r>
      <w:r w:rsidRPr="00E42E1B">
        <w:rPr>
          <w:i/>
        </w:rPr>
        <w:t>Marine Safety (Domestic Commercial Vessel) National Law Act 2012</w:t>
      </w:r>
      <w:r w:rsidRPr="00E42E1B">
        <w:t>.</w:t>
      </w:r>
    </w:p>
    <w:p w14:paraId="7D8429FB" w14:textId="77777777" w:rsidR="002E7473" w:rsidRDefault="002E7473" w:rsidP="002E7473">
      <w:pPr>
        <w:pStyle w:val="LDAmendInstruction"/>
        <w:keepNext w:val="0"/>
        <w:rPr>
          <w:color w:val="000000"/>
          <w:shd w:val="clear" w:color="auto" w:fill="FFFFFF"/>
        </w:rPr>
      </w:pPr>
      <w:r w:rsidRPr="00F24B98">
        <w:rPr>
          <w:b/>
          <w:bCs/>
          <w:color w:val="000000"/>
          <w:shd w:val="clear" w:color="auto" w:fill="FFFFFF"/>
        </w:rPr>
        <w:lastRenderedPageBreak/>
        <w:t>NSCV</w:t>
      </w:r>
      <w:r>
        <w:rPr>
          <w:b/>
          <w:bCs/>
          <w:i w:val="0"/>
          <w:iCs/>
          <w:color w:val="000000"/>
          <w:shd w:val="clear" w:color="auto" w:fill="FFFFFF"/>
        </w:rPr>
        <w:t> </w:t>
      </w:r>
      <w:r>
        <w:rPr>
          <w:color w:val="000000"/>
          <w:shd w:val="clear" w:color="auto" w:fill="FFFFFF"/>
        </w:rPr>
        <w:t xml:space="preserve">— </w:t>
      </w:r>
      <w:r w:rsidRPr="00A31247">
        <w:rPr>
          <w:i w:val="0"/>
          <w:iCs/>
          <w:color w:val="000000"/>
          <w:shd w:val="clear" w:color="auto" w:fill="FFFFFF"/>
        </w:rPr>
        <w:t>see section 6 of the national law, meaning of</w:t>
      </w:r>
      <w:r>
        <w:rPr>
          <w:color w:val="000000"/>
          <w:shd w:val="clear" w:color="auto" w:fill="FFFFFF"/>
        </w:rPr>
        <w:t> </w:t>
      </w:r>
      <w:r w:rsidRPr="00A31247">
        <w:rPr>
          <w:b/>
          <w:bCs/>
          <w:color w:val="000000"/>
          <w:shd w:val="clear" w:color="auto" w:fill="FFFFFF"/>
        </w:rPr>
        <w:t>National Standard for Commercial Vessels</w:t>
      </w:r>
      <w:r>
        <w:rPr>
          <w:color w:val="000000"/>
          <w:shd w:val="clear" w:color="auto" w:fill="FFFFFF"/>
        </w:rPr>
        <w:t>.</w:t>
      </w:r>
    </w:p>
    <w:p w14:paraId="524B7F63" w14:textId="7AD5E82D" w:rsidR="002E7473" w:rsidRPr="00C96740" w:rsidRDefault="002E7473" w:rsidP="002E7473">
      <w:pPr>
        <w:pStyle w:val="LDAmendInstruction"/>
      </w:pPr>
      <w:r w:rsidRPr="00C96740">
        <w:rPr>
          <w:b/>
        </w:rPr>
        <w:t xml:space="preserve">recognised organisation </w:t>
      </w:r>
      <w:r w:rsidRPr="00C96740">
        <w:rPr>
          <w:b/>
          <w:i w:val="0"/>
        </w:rPr>
        <w:t xml:space="preserve">— </w:t>
      </w:r>
      <w:r w:rsidRPr="00C96740">
        <w:rPr>
          <w:i w:val="0"/>
        </w:rPr>
        <w:t xml:space="preserve">see section 14 of the </w:t>
      </w:r>
      <w:r w:rsidRPr="00C96740">
        <w:t>Navigation Act</w:t>
      </w:r>
      <w:r w:rsidR="00D87FF1">
        <w:t xml:space="preserve"> 2012</w:t>
      </w:r>
      <w:r w:rsidRPr="00C96740">
        <w:t>.</w:t>
      </w:r>
    </w:p>
    <w:p w14:paraId="3562E6E3" w14:textId="77777777" w:rsidR="002E7473" w:rsidRDefault="002E7473" w:rsidP="002E7473">
      <w:pPr>
        <w:pStyle w:val="LDNote"/>
      </w:pPr>
      <w:r w:rsidRPr="00C96740">
        <w:rPr>
          <w:i/>
        </w:rPr>
        <w:t>Note   </w:t>
      </w:r>
      <w:r w:rsidRPr="00C96740">
        <w:t xml:space="preserve">For organisations that have been prescribed for this definition — see </w:t>
      </w:r>
      <w:r w:rsidRPr="00C96740">
        <w:rPr>
          <w:i/>
        </w:rPr>
        <w:t>Marine Order 1 (Administration) 2013</w:t>
      </w:r>
      <w:r w:rsidRPr="00C96740">
        <w:t>.</w:t>
      </w:r>
    </w:p>
    <w:p w14:paraId="2E4057DA" w14:textId="77777777" w:rsidR="002E7473" w:rsidRPr="00A31247" w:rsidRDefault="002E7473" w:rsidP="002E7473">
      <w:pPr>
        <w:pStyle w:val="LDdefinition"/>
        <w:keepNext/>
      </w:pPr>
      <w:r w:rsidRPr="00A31247">
        <w:rPr>
          <w:b/>
          <w:i/>
        </w:rPr>
        <w:t>significantly altered</w:t>
      </w:r>
      <w:r w:rsidRPr="00A31247">
        <w:t>, for a vessel, means that the total mass of items added or removed is more than 4% of the displacement of the vessel before the alteration.</w:t>
      </w:r>
    </w:p>
    <w:p w14:paraId="75770150" w14:textId="77777777" w:rsidR="002E7473" w:rsidRDefault="002E7473" w:rsidP="002E7473">
      <w:pPr>
        <w:pStyle w:val="LDNote"/>
        <w:rPr>
          <w:i/>
          <w:iCs/>
          <w:color w:val="000000"/>
          <w:sz w:val="24"/>
          <w:shd w:val="clear" w:color="auto" w:fill="FFFFFF"/>
        </w:rPr>
      </w:pPr>
      <w:r w:rsidRPr="00A31247">
        <w:rPr>
          <w:b/>
          <w:bCs/>
          <w:i/>
          <w:iCs/>
          <w:color w:val="000000"/>
          <w:sz w:val="24"/>
          <w:shd w:val="clear" w:color="auto" w:fill="FFFFFF"/>
        </w:rPr>
        <w:t>USL Code </w:t>
      </w:r>
      <w:r w:rsidRPr="00A31247">
        <w:rPr>
          <w:color w:val="000000"/>
          <w:sz w:val="24"/>
          <w:shd w:val="clear" w:color="auto" w:fill="FFFFFF"/>
        </w:rPr>
        <w:t>— see section 6 of the national law, meaning of </w:t>
      </w:r>
      <w:r w:rsidRPr="00A31247">
        <w:rPr>
          <w:b/>
          <w:bCs/>
          <w:i/>
          <w:iCs/>
          <w:color w:val="000000"/>
          <w:sz w:val="24"/>
          <w:shd w:val="clear" w:color="auto" w:fill="FFFFFF"/>
        </w:rPr>
        <w:t>Uniform Shipping Laws Code</w:t>
      </w:r>
      <w:r w:rsidRPr="00A31247">
        <w:rPr>
          <w:i/>
          <w:iCs/>
          <w:color w:val="000000"/>
          <w:sz w:val="24"/>
          <w:shd w:val="clear" w:color="auto" w:fill="FFFFFF"/>
        </w:rPr>
        <w:t>.</w:t>
      </w:r>
    </w:p>
    <w:p w14:paraId="717A3FF6" w14:textId="77777777" w:rsidR="002E7473" w:rsidRPr="007908A9" w:rsidRDefault="002E7473" w:rsidP="002E7473">
      <w:pPr>
        <w:pStyle w:val="LDNote"/>
      </w:pPr>
      <w:r w:rsidRPr="00E42E1B">
        <w:rPr>
          <w:i/>
        </w:rPr>
        <w:t>Note</w:t>
      </w:r>
      <w:r>
        <w:t>   </w:t>
      </w:r>
      <w:r w:rsidRPr="00E42E1B">
        <w:t>Other terms used in Marine Orders have the same meaning as they have in the national law — see Part 1 of the national law.</w:t>
      </w:r>
    </w:p>
    <w:p w14:paraId="71F864C1" w14:textId="55FA6F60" w:rsidR="002E7473" w:rsidRPr="001915EE" w:rsidRDefault="00E573A2" w:rsidP="002E7473">
      <w:pPr>
        <w:pStyle w:val="LDClauseHeading"/>
      </w:pPr>
      <w:bookmarkStart w:id="39" w:name="_Hlk141789904"/>
      <w:bookmarkStart w:id="40" w:name="_Toc141787914"/>
      <w:bookmarkStart w:id="41" w:name="_Toc141793247"/>
      <w:r>
        <w:rPr>
          <w:rStyle w:val="CharSectNo"/>
          <w:noProof/>
        </w:rPr>
        <w:t>7</w:t>
      </w:r>
      <w:r w:rsidR="002E7473" w:rsidRPr="001915EE">
        <w:tab/>
      </w:r>
      <w:r w:rsidR="002E7473">
        <w:t xml:space="preserve">Required certificates, </w:t>
      </w:r>
      <w:proofErr w:type="gramStart"/>
      <w:r w:rsidR="002E7473">
        <w:t>licences</w:t>
      </w:r>
      <w:proofErr w:type="gramEnd"/>
      <w:r w:rsidR="002E7473">
        <w:t xml:space="preserve"> or qualifications</w:t>
      </w:r>
      <w:bookmarkEnd w:id="40"/>
      <w:bookmarkEnd w:id="41"/>
    </w:p>
    <w:p w14:paraId="613E2FD4" w14:textId="77777777" w:rsidR="002E7473" w:rsidRPr="00EC7CD5" w:rsidRDefault="002E7473" w:rsidP="002E7473">
      <w:pPr>
        <w:pStyle w:val="LDClause"/>
      </w:pPr>
      <w:bookmarkStart w:id="42" w:name="_Toc280562280"/>
      <w:bookmarkStart w:id="43" w:name="_Toc292805517"/>
      <w:r w:rsidRPr="00C96740">
        <w:tab/>
      </w:r>
      <w:r w:rsidRPr="00EC7CD5">
        <w:t>(1)</w:t>
      </w:r>
      <w:r w:rsidRPr="00EC7CD5">
        <w:tab/>
        <w:t>A requirement to have a certificate or licence is a requirement to have a certificate or licence that is in force.</w:t>
      </w:r>
    </w:p>
    <w:p w14:paraId="29BDD1A0" w14:textId="77777777" w:rsidR="002E7473" w:rsidRPr="00EC7CD5" w:rsidRDefault="002E7473" w:rsidP="002E7473">
      <w:pPr>
        <w:pStyle w:val="LDClause"/>
      </w:pPr>
      <w:r w:rsidRPr="00EC7CD5">
        <w:tab/>
        <w:t>(2)</w:t>
      </w:r>
      <w:r w:rsidRPr="00EC7CD5">
        <w:tab/>
        <w:t>If a certificate or licence is revoked or suspended</w:t>
      </w:r>
      <w:r>
        <w:t>,</w:t>
      </w:r>
      <w:r w:rsidRPr="00EC7CD5">
        <w:t xml:space="preserve"> it ceases to be in force.</w:t>
      </w:r>
    </w:p>
    <w:p w14:paraId="721FB965" w14:textId="77777777" w:rsidR="002E7473" w:rsidRPr="00EC7CD5" w:rsidRDefault="002E7473" w:rsidP="002E7473">
      <w:pPr>
        <w:pStyle w:val="LDClause"/>
      </w:pPr>
      <w:r w:rsidRPr="00EC7CD5">
        <w:tab/>
        <w:t>(3)</w:t>
      </w:r>
      <w:r w:rsidRPr="00EC7CD5">
        <w:tab/>
        <w:t>A requirement to have any other qualification is a requirement to have a qualification that has not been revoked, however described.</w:t>
      </w:r>
    </w:p>
    <w:p w14:paraId="46184277" w14:textId="77777777" w:rsidR="002E7473" w:rsidRPr="00EC7CD5" w:rsidRDefault="002E7473" w:rsidP="002E7473">
      <w:pPr>
        <w:pStyle w:val="LDClause"/>
      </w:pPr>
      <w:r w:rsidRPr="00EC7CD5">
        <w:tab/>
        <w:t>(4)</w:t>
      </w:r>
      <w:r w:rsidRPr="00EC7CD5">
        <w:tab/>
        <w:t>This section does not apply to a certificate of survey, certificate of operation or a certificate of competency.</w:t>
      </w:r>
    </w:p>
    <w:p w14:paraId="2BBAA2ED" w14:textId="77777777" w:rsidR="002E7473" w:rsidRPr="0044604C" w:rsidRDefault="002E7473" w:rsidP="002E7473">
      <w:pPr>
        <w:pStyle w:val="LDNote"/>
      </w:pPr>
      <w:r w:rsidRPr="00EC7CD5">
        <w:rPr>
          <w:i/>
        </w:rPr>
        <w:t>Note   </w:t>
      </w:r>
      <w:r w:rsidRPr="00EC7CD5">
        <w:t>A certificate of survey, certificate of operation or certificate of competency also ceases to be in force if it is suspended or revoked —— see sections 38, 48 and 60 of the national law.</w:t>
      </w:r>
    </w:p>
    <w:p w14:paraId="320933D1" w14:textId="4935EC48" w:rsidR="002E7473" w:rsidRDefault="002E7473" w:rsidP="002E7473">
      <w:pPr>
        <w:pStyle w:val="LDDivision"/>
      </w:pPr>
      <w:bookmarkStart w:id="44" w:name="_Toc141787915"/>
      <w:bookmarkStart w:id="45" w:name="_Toc141793248"/>
      <w:r w:rsidRPr="001915EE">
        <w:rPr>
          <w:rStyle w:val="CharPartNo"/>
        </w:rPr>
        <w:t xml:space="preserve">Division </w:t>
      </w:r>
      <w:r w:rsidR="00E573A2">
        <w:rPr>
          <w:rStyle w:val="CharPartNo"/>
          <w:noProof/>
        </w:rPr>
        <w:t>3</w:t>
      </w:r>
      <w:r w:rsidRPr="001915EE">
        <w:tab/>
      </w:r>
      <w:bookmarkEnd w:id="42"/>
      <w:bookmarkEnd w:id="43"/>
      <w:r>
        <w:rPr>
          <w:rStyle w:val="CharPartText"/>
        </w:rPr>
        <w:t>Application process</w:t>
      </w:r>
      <w:bookmarkEnd w:id="44"/>
      <w:bookmarkEnd w:id="45"/>
    </w:p>
    <w:p w14:paraId="2615AAF9" w14:textId="156C6D0C" w:rsidR="002E7473" w:rsidRDefault="00E573A2" w:rsidP="002E7473">
      <w:pPr>
        <w:pStyle w:val="LDClauseHeading"/>
      </w:pPr>
      <w:bookmarkStart w:id="46" w:name="_Toc305074568"/>
      <w:bookmarkStart w:id="47" w:name="_Toc343155906"/>
      <w:bookmarkStart w:id="48" w:name="_Toc359485499"/>
      <w:bookmarkStart w:id="49" w:name="_Toc458607282"/>
      <w:bookmarkStart w:id="50" w:name="_Toc459796730"/>
      <w:bookmarkStart w:id="51" w:name="_Toc517167237"/>
      <w:bookmarkStart w:id="52" w:name="_Toc141787916"/>
      <w:bookmarkStart w:id="53" w:name="_Toc141793249"/>
      <w:r>
        <w:rPr>
          <w:rStyle w:val="CharSectNo"/>
          <w:noProof/>
        </w:rPr>
        <w:t>8</w:t>
      </w:r>
      <w:r w:rsidR="002E7473" w:rsidRPr="00E42E1B">
        <w:tab/>
        <w:t>Applications to which this Division applies</w:t>
      </w:r>
      <w:bookmarkEnd w:id="46"/>
      <w:bookmarkEnd w:id="47"/>
      <w:bookmarkEnd w:id="48"/>
      <w:bookmarkEnd w:id="49"/>
      <w:bookmarkEnd w:id="50"/>
      <w:bookmarkEnd w:id="51"/>
      <w:bookmarkEnd w:id="52"/>
      <w:bookmarkEnd w:id="53"/>
    </w:p>
    <w:p w14:paraId="284CE854" w14:textId="77777777" w:rsidR="002E7473" w:rsidRDefault="002E7473" w:rsidP="002E7473">
      <w:pPr>
        <w:pStyle w:val="LDClause"/>
      </w:pPr>
      <w:r w:rsidRPr="00E42E1B">
        <w:tab/>
      </w:r>
      <w:r w:rsidRPr="00A31247">
        <w:t>(1)</w:t>
      </w:r>
      <w:r w:rsidRPr="00A31247">
        <w:tab/>
        <w:t>This Division applies to an application if a Marine Order provides that the application must be made in accordance with this Marine Order.</w:t>
      </w:r>
    </w:p>
    <w:p w14:paraId="29799823" w14:textId="77777777" w:rsidR="002E7473" w:rsidRPr="00E42E1B" w:rsidRDefault="002E7473" w:rsidP="002E7473">
      <w:pPr>
        <w:pStyle w:val="LDClause"/>
        <w:keepNext/>
        <w:ind w:hanging="737"/>
      </w:pPr>
      <w:r w:rsidRPr="00E42E1B">
        <w:tab/>
        <w:t>(2)</w:t>
      </w:r>
      <w:r w:rsidRPr="00E42E1B">
        <w:tab/>
        <w:t xml:space="preserve">A Marine Order that provides that an application must be made in accordance with this </w:t>
      </w:r>
      <w:r>
        <w:t xml:space="preserve">Marine </w:t>
      </w:r>
      <w:r w:rsidRPr="00E42E1B">
        <w:t xml:space="preserve">Order may vary the process set out in this </w:t>
      </w:r>
      <w:r>
        <w:t xml:space="preserve">Marine </w:t>
      </w:r>
      <w:r w:rsidRPr="00E42E1B">
        <w:t>Order as it applies to the application.</w:t>
      </w:r>
    </w:p>
    <w:p w14:paraId="38CE4457" w14:textId="77777777" w:rsidR="002E7473" w:rsidRPr="00E42E1B" w:rsidRDefault="002E7473" w:rsidP="002E7473">
      <w:pPr>
        <w:pStyle w:val="LDNote"/>
        <w:keepNext/>
      </w:pPr>
      <w:r w:rsidRPr="00E42E1B">
        <w:rPr>
          <w:i/>
        </w:rPr>
        <w:t>Example</w:t>
      </w:r>
    </w:p>
    <w:p w14:paraId="5C209E56" w14:textId="77777777" w:rsidR="002E7473" w:rsidRDefault="002E7473" w:rsidP="002E7473">
      <w:pPr>
        <w:pStyle w:val="LDNote"/>
      </w:pPr>
      <w:r w:rsidRPr="00E42E1B">
        <w:t>The period for consideration of the application may be varied.</w:t>
      </w:r>
    </w:p>
    <w:p w14:paraId="6A673630" w14:textId="77777777" w:rsidR="002E7473" w:rsidRPr="00E42E1B" w:rsidRDefault="002E7473" w:rsidP="002E7473">
      <w:pPr>
        <w:pStyle w:val="LDClause"/>
      </w:pPr>
      <w:r w:rsidRPr="001377FD">
        <w:tab/>
      </w:r>
      <w:r w:rsidRPr="00C96740">
        <w:t>(3)</w:t>
      </w:r>
      <w:r w:rsidRPr="00C96740">
        <w:tab/>
        <w:t xml:space="preserve">For paragraph 143(4)(a) of the national law, the granting of an exemption under subsection 143(1) of the national law is a matter for which an application must be made in accordance with this </w:t>
      </w:r>
      <w:r>
        <w:t xml:space="preserve">Marine </w:t>
      </w:r>
      <w:r w:rsidRPr="00C96740">
        <w:t>Order.</w:t>
      </w:r>
    </w:p>
    <w:p w14:paraId="4F1D08AC" w14:textId="2C94E5F3" w:rsidR="002E7473" w:rsidRDefault="00E573A2" w:rsidP="002E7473">
      <w:pPr>
        <w:pStyle w:val="LDClauseHeading"/>
        <w:rPr>
          <w:i/>
          <w:iCs/>
        </w:rPr>
      </w:pPr>
      <w:bookmarkStart w:id="54" w:name="_Toc141787917"/>
      <w:bookmarkStart w:id="55" w:name="_Toc141793250"/>
      <w:r>
        <w:rPr>
          <w:rStyle w:val="CharSectNo"/>
          <w:noProof/>
        </w:rPr>
        <w:t>9</w:t>
      </w:r>
      <w:r w:rsidR="002E7473" w:rsidRPr="001915EE">
        <w:tab/>
      </w:r>
      <w:r w:rsidR="002E7473">
        <w:t>Form and content of applications</w:t>
      </w:r>
      <w:bookmarkEnd w:id="54"/>
      <w:bookmarkEnd w:id="55"/>
    </w:p>
    <w:p w14:paraId="27E299DC" w14:textId="77777777" w:rsidR="002E7473" w:rsidRDefault="002E7473" w:rsidP="002E7473">
      <w:pPr>
        <w:pStyle w:val="LDClause"/>
        <w:keepNext/>
      </w:pPr>
      <w:r w:rsidRPr="00E42E1B">
        <w:tab/>
      </w:r>
      <w:r w:rsidRPr="00E42E1B">
        <w:tab/>
        <w:t xml:space="preserve">An application mentioned in section </w:t>
      </w:r>
      <w:r>
        <w:t>8:</w:t>
      </w:r>
    </w:p>
    <w:p w14:paraId="3B354B90" w14:textId="77777777" w:rsidR="002E7473" w:rsidRDefault="002E7473" w:rsidP="002E7473">
      <w:pPr>
        <w:pStyle w:val="LDP1a"/>
        <w:keepNext/>
      </w:pPr>
      <w:r w:rsidRPr="00E42E1B">
        <w:t>(a)</w:t>
      </w:r>
      <w:r w:rsidRPr="00E42E1B">
        <w:tab/>
        <w:t>must</w:t>
      </w:r>
      <w:r>
        <w:t>:</w:t>
      </w:r>
    </w:p>
    <w:p w14:paraId="06A0A776" w14:textId="77777777" w:rsidR="002E7473" w:rsidRPr="00E42E1B" w:rsidRDefault="002E7473" w:rsidP="002E7473">
      <w:pPr>
        <w:pStyle w:val="LDP2i"/>
      </w:pPr>
      <w:r w:rsidRPr="00E42E1B">
        <w:tab/>
        <w:t>(</w:t>
      </w:r>
      <w:proofErr w:type="spellStart"/>
      <w:r w:rsidRPr="00E42E1B">
        <w:t>i</w:t>
      </w:r>
      <w:proofErr w:type="spellEnd"/>
      <w:r w:rsidRPr="00E42E1B">
        <w:t>)</w:t>
      </w:r>
      <w:r w:rsidRPr="00E42E1B">
        <w:tab/>
        <w:t>be in writing; and</w:t>
      </w:r>
    </w:p>
    <w:p w14:paraId="5C450CAB" w14:textId="77777777" w:rsidR="002E7473" w:rsidRPr="00E42E1B" w:rsidRDefault="002E7473" w:rsidP="002E7473">
      <w:pPr>
        <w:pStyle w:val="LDP2i"/>
      </w:pPr>
      <w:r w:rsidRPr="00E42E1B">
        <w:tab/>
        <w:t>(ii)</w:t>
      </w:r>
      <w:r w:rsidRPr="00E42E1B">
        <w:tab/>
        <w:t>be in the approved form, if any; and</w:t>
      </w:r>
    </w:p>
    <w:p w14:paraId="6003DBCE" w14:textId="77777777" w:rsidR="002E7473" w:rsidRPr="00E42E1B" w:rsidRDefault="002E7473" w:rsidP="002E7473">
      <w:pPr>
        <w:pStyle w:val="LDP2i"/>
      </w:pPr>
      <w:r w:rsidRPr="00E42E1B">
        <w:tab/>
        <w:t>(iii)</w:t>
      </w:r>
      <w:r w:rsidRPr="00E42E1B">
        <w:tab/>
        <w:t>include any other information or document that a</w:t>
      </w:r>
      <w:r>
        <w:t xml:space="preserve"> Marine</w:t>
      </w:r>
      <w:r w:rsidRPr="00E42E1B">
        <w:t xml:space="preserve"> Order requires be included; and</w:t>
      </w:r>
    </w:p>
    <w:p w14:paraId="0F1445F4" w14:textId="77777777" w:rsidR="002E7473" w:rsidRPr="00B76139" w:rsidRDefault="002E7473" w:rsidP="002E7473">
      <w:pPr>
        <w:pStyle w:val="LDP2i"/>
      </w:pPr>
      <w:r w:rsidRPr="00E42E1B">
        <w:tab/>
      </w:r>
      <w:r w:rsidRPr="00B76139">
        <w:t>(iv)</w:t>
      </w:r>
      <w:r w:rsidRPr="00B76139">
        <w:tab/>
        <w:t>be accompanied by any prescribed fee charged by the National Regulator for assessing the application;</w:t>
      </w:r>
      <w:r>
        <w:t xml:space="preserve"> and</w:t>
      </w:r>
    </w:p>
    <w:p w14:paraId="17CC6C7F" w14:textId="77777777" w:rsidR="002E7473" w:rsidRPr="00E42E1B" w:rsidRDefault="002E7473" w:rsidP="002E7473">
      <w:pPr>
        <w:pStyle w:val="LDP1a"/>
      </w:pPr>
      <w:r w:rsidRPr="00E42E1B">
        <w:lastRenderedPageBreak/>
        <w:t>(b)</w:t>
      </w:r>
      <w:r w:rsidRPr="00E42E1B">
        <w:tab/>
        <w:t>may include any other information or document the applicant considers relevant to the application.</w:t>
      </w:r>
    </w:p>
    <w:p w14:paraId="186B0939" w14:textId="77777777" w:rsidR="002E7473" w:rsidRPr="006D09D8" w:rsidRDefault="002E7473" w:rsidP="002E7473">
      <w:pPr>
        <w:pStyle w:val="LDNote"/>
      </w:pPr>
      <w:r w:rsidRPr="00393D05">
        <w:rPr>
          <w:i/>
          <w:iCs/>
        </w:rPr>
        <w:t>Note 1   </w:t>
      </w:r>
      <w:r w:rsidRPr="00393D05">
        <w:t xml:space="preserve">See section </w:t>
      </w:r>
      <w:r>
        <w:t>37</w:t>
      </w:r>
      <w:r w:rsidRPr="00393D05">
        <w:t xml:space="preserve"> in relation to approved form.</w:t>
      </w:r>
    </w:p>
    <w:p w14:paraId="5D4D9550" w14:textId="77777777" w:rsidR="002E7473" w:rsidRPr="00101C64" w:rsidRDefault="002E7473" w:rsidP="002E7473">
      <w:pPr>
        <w:pStyle w:val="LDNote"/>
      </w:pPr>
      <w:r>
        <w:rPr>
          <w:i/>
          <w:iCs/>
        </w:rPr>
        <w:t>Note 2</w:t>
      </w:r>
      <w:r w:rsidRPr="00101C64">
        <w:t xml:space="preserve">   For the prescribed fees that may be charged by the National Regulator — see the </w:t>
      </w:r>
      <w:r w:rsidRPr="00101C64">
        <w:rPr>
          <w:i/>
          <w:iCs/>
        </w:rPr>
        <w:t>Marine Safety (Domestic Commercial Vessel) National Law Regulation 2013</w:t>
      </w:r>
      <w:r w:rsidRPr="00101C64">
        <w:t>.</w:t>
      </w:r>
    </w:p>
    <w:p w14:paraId="04661474" w14:textId="77777777" w:rsidR="002E7473" w:rsidRPr="00101C64" w:rsidRDefault="002E7473" w:rsidP="002E7473">
      <w:pPr>
        <w:pStyle w:val="LDNote"/>
      </w:pPr>
      <w:r w:rsidRPr="00101C64">
        <w:rPr>
          <w:i/>
          <w:iCs/>
        </w:rPr>
        <w:t xml:space="preserve">Note </w:t>
      </w:r>
      <w:r>
        <w:rPr>
          <w:i/>
          <w:iCs/>
        </w:rPr>
        <w:t>3</w:t>
      </w:r>
      <w:r w:rsidRPr="00101C64">
        <w:t>   Giving false or misleading information in an application is an offence — see subsection 136</w:t>
      </w:r>
      <w:r>
        <w:t>.1</w:t>
      </w:r>
      <w:r w:rsidRPr="00101C64">
        <w:t>(1) of the Criminal Code.</w:t>
      </w:r>
    </w:p>
    <w:p w14:paraId="5B2B5951" w14:textId="7784B9DD" w:rsidR="002E7473" w:rsidRPr="00101C64" w:rsidRDefault="00E573A2" w:rsidP="002E7473">
      <w:pPr>
        <w:pStyle w:val="LDClauseHeading"/>
        <w:rPr>
          <w:i/>
          <w:iCs/>
        </w:rPr>
      </w:pPr>
      <w:bookmarkStart w:id="56" w:name="_Toc141787918"/>
      <w:bookmarkStart w:id="57" w:name="_Toc141793251"/>
      <w:r>
        <w:rPr>
          <w:rStyle w:val="CharSectNo"/>
          <w:noProof/>
        </w:rPr>
        <w:t>10</w:t>
      </w:r>
      <w:bookmarkStart w:id="58" w:name="_Toc305074570"/>
      <w:bookmarkStart w:id="59" w:name="_Toc343155908"/>
      <w:bookmarkStart w:id="60" w:name="_Toc359485501"/>
      <w:bookmarkStart w:id="61" w:name="_Toc458607284"/>
      <w:bookmarkStart w:id="62" w:name="_Toc459796732"/>
      <w:bookmarkStart w:id="63" w:name="_Toc517167239"/>
      <w:r w:rsidR="002E7473" w:rsidRPr="00E42E1B">
        <w:tab/>
        <w:t>Request for further information etc</w:t>
      </w:r>
      <w:bookmarkEnd w:id="56"/>
      <w:bookmarkEnd w:id="58"/>
      <w:bookmarkEnd w:id="59"/>
      <w:bookmarkEnd w:id="60"/>
      <w:bookmarkEnd w:id="61"/>
      <w:bookmarkEnd w:id="62"/>
      <w:bookmarkEnd w:id="63"/>
      <w:bookmarkEnd w:id="57"/>
    </w:p>
    <w:p w14:paraId="290E5497" w14:textId="77777777" w:rsidR="002E7473" w:rsidRPr="00E42E1B" w:rsidRDefault="002E7473" w:rsidP="002E7473">
      <w:pPr>
        <w:pStyle w:val="LDClause"/>
      </w:pPr>
      <w:r w:rsidRPr="00E42E1B">
        <w:tab/>
        <w:t>(1)</w:t>
      </w:r>
      <w:r w:rsidRPr="00E42E1B">
        <w:tab/>
        <w:t>The National Regulator may, in writing, ask the applicant to provide any information or document that the National Regulator reasonably considers necessary for consideration of the application.</w:t>
      </w:r>
    </w:p>
    <w:p w14:paraId="25CFE85E" w14:textId="77777777" w:rsidR="002E7473" w:rsidRPr="00E42E1B" w:rsidRDefault="002E7473" w:rsidP="002E7473">
      <w:pPr>
        <w:pStyle w:val="LDClause"/>
        <w:keepNext/>
      </w:pPr>
      <w:r w:rsidRPr="00E42E1B">
        <w:tab/>
        <w:t>(2)</w:t>
      </w:r>
      <w:r w:rsidRPr="00E42E1B">
        <w:tab/>
        <w:t>The National Regulator may, in writing, ask another person to provide any information, document or agreement that the National Regulator reasonably considers necessary for consideration of the application.</w:t>
      </w:r>
    </w:p>
    <w:p w14:paraId="34122AE0" w14:textId="77777777" w:rsidR="002E7473" w:rsidRPr="00E42E1B" w:rsidRDefault="002E7473" w:rsidP="002E7473">
      <w:pPr>
        <w:pStyle w:val="LDNote"/>
      </w:pPr>
      <w:r w:rsidRPr="00A27E15">
        <w:rPr>
          <w:i/>
        </w:rPr>
        <w:t>Note   </w:t>
      </w:r>
      <w:r w:rsidRPr="00A27E15">
        <w:t>More than 1 request may be made under this section.</w:t>
      </w:r>
    </w:p>
    <w:p w14:paraId="3803AD37" w14:textId="108B5E5F" w:rsidR="002E7473" w:rsidRPr="00101C64" w:rsidRDefault="00E573A2" w:rsidP="002E7473">
      <w:pPr>
        <w:pStyle w:val="LDClauseHeading"/>
        <w:rPr>
          <w:i/>
          <w:iCs/>
        </w:rPr>
      </w:pPr>
      <w:bookmarkStart w:id="64" w:name="_Toc141787919"/>
      <w:bookmarkStart w:id="65" w:name="_Toc141793252"/>
      <w:r>
        <w:rPr>
          <w:rStyle w:val="CharSectNo"/>
          <w:noProof/>
        </w:rPr>
        <w:t>11</w:t>
      </w:r>
      <w:r w:rsidR="002E7473" w:rsidRPr="00E42E1B">
        <w:tab/>
      </w:r>
      <w:r w:rsidR="002E7473">
        <w:t>Notification of applicant of progress of application</w:t>
      </w:r>
      <w:bookmarkEnd w:id="64"/>
      <w:bookmarkEnd w:id="65"/>
    </w:p>
    <w:p w14:paraId="0018E8A8" w14:textId="77777777" w:rsidR="002E7473" w:rsidRDefault="002E7473" w:rsidP="002E7473">
      <w:pPr>
        <w:pStyle w:val="LDClause"/>
        <w:keepNext/>
      </w:pPr>
      <w:r w:rsidRPr="00E42E1B">
        <w:tab/>
      </w:r>
      <w:r w:rsidRPr="00E42E1B">
        <w:tab/>
        <w:t xml:space="preserve">If the National Regulator asks for information, a document or an agreement under section </w:t>
      </w:r>
      <w:r>
        <w:t>10</w:t>
      </w:r>
      <w:r w:rsidRPr="00E42E1B">
        <w:t>, the National Regulator must tell the applicant, in writing</w:t>
      </w:r>
      <w:r>
        <w:t>, the following</w:t>
      </w:r>
      <w:r w:rsidRPr="00A27E15">
        <w:t>:</w:t>
      </w:r>
    </w:p>
    <w:p w14:paraId="56A2280E" w14:textId="77777777" w:rsidR="002E7473" w:rsidRPr="00E42E1B" w:rsidRDefault="002E7473" w:rsidP="002E7473">
      <w:pPr>
        <w:pStyle w:val="LDP1a"/>
      </w:pPr>
      <w:r w:rsidRPr="00E42E1B">
        <w:t>(a)</w:t>
      </w:r>
      <w:r w:rsidRPr="00E42E1B">
        <w:tab/>
        <w:t xml:space="preserve">the effect of the request on the period for consideration of the </w:t>
      </w:r>
      <w:proofErr w:type="gramStart"/>
      <w:r w:rsidRPr="00E42E1B">
        <w:t>application;</w:t>
      </w:r>
      <w:proofErr w:type="gramEnd"/>
    </w:p>
    <w:p w14:paraId="25E795AD" w14:textId="77777777" w:rsidR="002E7473" w:rsidRPr="00E42E1B" w:rsidRDefault="002E7473" w:rsidP="002E7473">
      <w:pPr>
        <w:pStyle w:val="LDP1a"/>
      </w:pPr>
      <w:r w:rsidRPr="00E42E1B">
        <w:t>(b)</w:t>
      </w:r>
      <w:r w:rsidRPr="00E42E1B">
        <w:tab/>
        <w:t xml:space="preserve">if the information, </w:t>
      </w:r>
      <w:proofErr w:type="gramStart"/>
      <w:r w:rsidRPr="00E42E1B">
        <w:t>document</w:t>
      </w:r>
      <w:proofErr w:type="gramEnd"/>
      <w:r w:rsidRPr="00E42E1B">
        <w:t xml:space="preserve"> or agreement has been requested under subsection </w:t>
      </w:r>
      <w:r>
        <w:t>10</w:t>
      </w:r>
      <w:r w:rsidRPr="00E42E1B">
        <w:t>(2) — that the information, document or agreement has been requested and from whom.</w:t>
      </w:r>
    </w:p>
    <w:p w14:paraId="4A83760B" w14:textId="46C66DD7" w:rsidR="002E7473" w:rsidRDefault="00E573A2" w:rsidP="002E7473">
      <w:pPr>
        <w:pStyle w:val="LDClauseHeading"/>
      </w:pPr>
      <w:bookmarkStart w:id="66" w:name="_Toc141787920"/>
      <w:bookmarkStart w:id="67" w:name="_Toc141793253"/>
      <w:r>
        <w:rPr>
          <w:rStyle w:val="CharSectNo"/>
          <w:noProof/>
        </w:rPr>
        <w:t>12</w:t>
      </w:r>
      <w:r w:rsidR="002E7473" w:rsidRPr="00E42E1B">
        <w:tab/>
      </w:r>
      <w:r w:rsidR="002E7473">
        <w:t>Period for consideration of application</w:t>
      </w:r>
      <w:bookmarkEnd w:id="66"/>
      <w:bookmarkEnd w:id="67"/>
    </w:p>
    <w:p w14:paraId="30544EB3" w14:textId="77777777" w:rsidR="002E7473" w:rsidRDefault="002E7473" w:rsidP="002E7473">
      <w:pPr>
        <w:pStyle w:val="LDClause"/>
        <w:keepNext/>
      </w:pPr>
      <w:r w:rsidRPr="00E42E1B">
        <w:tab/>
      </w:r>
      <w:r w:rsidRPr="00E42E1B">
        <w:tab/>
        <w:t>An application must be considered</w:t>
      </w:r>
      <w:r>
        <w:t>:</w:t>
      </w:r>
    </w:p>
    <w:p w14:paraId="2D5C068A" w14:textId="77777777" w:rsidR="002E7473" w:rsidRPr="00E42E1B" w:rsidRDefault="002E7473" w:rsidP="002E7473">
      <w:pPr>
        <w:pStyle w:val="LDP1a"/>
      </w:pPr>
      <w:r w:rsidRPr="00E42E1B">
        <w:t>(a)</w:t>
      </w:r>
      <w:r w:rsidRPr="00E42E1B">
        <w:tab/>
        <w:t>if no request for further information or documents is made under section </w:t>
      </w:r>
      <w:r>
        <w:rPr>
          <w:rStyle w:val="CharSectNo"/>
          <w:noProof/>
        </w:rPr>
        <w:t>10</w:t>
      </w:r>
      <w:r w:rsidRPr="00E42E1B">
        <w:t xml:space="preserve"> — within 90 days after the National Regulator receives the </w:t>
      </w:r>
      <w:proofErr w:type="gramStart"/>
      <w:r w:rsidRPr="00E42E1B">
        <w:t>application;</w:t>
      </w:r>
      <w:proofErr w:type="gramEnd"/>
      <w:r w:rsidRPr="00E42E1B">
        <w:t xml:space="preserve"> or</w:t>
      </w:r>
    </w:p>
    <w:p w14:paraId="3E73A9FC" w14:textId="77777777" w:rsidR="002E7473" w:rsidRPr="00E42E1B" w:rsidRDefault="002E7473" w:rsidP="002E7473">
      <w:pPr>
        <w:pStyle w:val="LDP1a"/>
      </w:pPr>
      <w:r w:rsidRPr="00E42E1B">
        <w:t>(b)</w:t>
      </w:r>
      <w:r w:rsidRPr="00E42E1B">
        <w:tab/>
        <w:t xml:space="preserve">within 90 days after the National Regulator receives all the information, documents or final responses requested under section </w:t>
      </w:r>
      <w:proofErr w:type="gramStart"/>
      <w:r>
        <w:rPr>
          <w:rStyle w:val="CharSectNo"/>
          <w:noProof/>
        </w:rPr>
        <w:t>10</w:t>
      </w:r>
      <w:r>
        <w:t>;</w:t>
      </w:r>
      <w:proofErr w:type="gramEnd"/>
      <w:r>
        <w:t xml:space="preserve"> or</w:t>
      </w:r>
    </w:p>
    <w:p w14:paraId="764CF7D1" w14:textId="77777777" w:rsidR="002E7473" w:rsidRPr="001E1B9F" w:rsidRDefault="002E7473" w:rsidP="002E7473">
      <w:pPr>
        <w:pStyle w:val="LDP1a"/>
      </w:pPr>
      <w:r w:rsidRPr="001E1B9F">
        <w:t>(c)</w:t>
      </w:r>
      <w:r w:rsidRPr="001E1B9F">
        <w:tab/>
        <w:t xml:space="preserve">if the National Regulator does not receive all the information, documents or final responses requested under section </w:t>
      </w:r>
      <w:r w:rsidRPr="001E1B9F">
        <w:rPr>
          <w:rStyle w:val="CharSectNo"/>
          <w:noProof/>
        </w:rPr>
        <w:t>10</w:t>
      </w:r>
      <w:r w:rsidRPr="001E1B9F">
        <w:t xml:space="preserve"> within a reasonable period for the kind of request — within 90 days after that period.</w:t>
      </w:r>
    </w:p>
    <w:p w14:paraId="01CC13E0" w14:textId="6CBE7F76" w:rsidR="002E7473" w:rsidRDefault="00E573A2" w:rsidP="002E7473">
      <w:pPr>
        <w:pStyle w:val="LDClauseHeading"/>
      </w:pPr>
      <w:bookmarkStart w:id="68" w:name="_Toc141787921"/>
      <w:bookmarkStart w:id="69" w:name="_Toc141793254"/>
      <w:r>
        <w:rPr>
          <w:rStyle w:val="CharSectNo"/>
          <w:noProof/>
        </w:rPr>
        <w:t>13</w:t>
      </w:r>
      <w:r w:rsidR="002E7473" w:rsidRPr="00E42E1B">
        <w:tab/>
      </w:r>
      <w:r w:rsidR="002E7473">
        <w:t>Decision on application and notification of decision</w:t>
      </w:r>
      <w:bookmarkEnd w:id="68"/>
      <w:bookmarkEnd w:id="69"/>
    </w:p>
    <w:p w14:paraId="0D233119" w14:textId="77777777" w:rsidR="002E7473" w:rsidRPr="00C96740" w:rsidRDefault="002E7473" w:rsidP="002E7473">
      <w:pPr>
        <w:pStyle w:val="LDClause"/>
      </w:pPr>
      <w:r w:rsidRPr="00C96740">
        <w:tab/>
        <w:t>(1)</w:t>
      </w:r>
      <w:r w:rsidRPr="00C96740">
        <w:tab/>
        <w:t>The National Regulator must, within the period mentioned in section 1</w:t>
      </w:r>
      <w:r>
        <w:t>2</w:t>
      </w:r>
      <w:r w:rsidRPr="00C96740">
        <w:t>:</w:t>
      </w:r>
    </w:p>
    <w:p w14:paraId="1A1F52D2" w14:textId="77777777" w:rsidR="002E7473" w:rsidRPr="00C96740" w:rsidRDefault="002E7473" w:rsidP="002E7473">
      <w:pPr>
        <w:pStyle w:val="LDP1a"/>
      </w:pPr>
      <w:r w:rsidRPr="00C96740">
        <w:t>(a)</w:t>
      </w:r>
      <w:r w:rsidRPr="00C96740">
        <w:tab/>
        <w:t>decide the application; and</w:t>
      </w:r>
    </w:p>
    <w:p w14:paraId="3EB8F861" w14:textId="77777777" w:rsidR="002E7473" w:rsidRPr="00C96740" w:rsidRDefault="002E7473" w:rsidP="002E7473">
      <w:pPr>
        <w:pStyle w:val="LDP1a"/>
      </w:pPr>
      <w:r w:rsidRPr="00C96740">
        <w:t>(b)</w:t>
      </w:r>
      <w:r w:rsidRPr="00C96740">
        <w:tab/>
        <w:t xml:space="preserve">tell the applicant, in writing: </w:t>
      </w:r>
    </w:p>
    <w:p w14:paraId="591D715F" w14:textId="77777777" w:rsidR="002E7473" w:rsidRPr="00C96740" w:rsidRDefault="002E7473" w:rsidP="002E7473">
      <w:pPr>
        <w:pStyle w:val="LDP2i"/>
      </w:pPr>
      <w:r w:rsidRPr="00C96740">
        <w:tab/>
        <w:t>(</w:t>
      </w:r>
      <w:proofErr w:type="spellStart"/>
      <w:r w:rsidRPr="00C96740">
        <w:t>i</w:t>
      </w:r>
      <w:proofErr w:type="spellEnd"/>
      <w:r w:rsidRPr="00C96740">
        <w:t>)</w:t>
      </w:r>
      <w:r w:rsidRPr="00C96740">
        <w:tab/>
        <w:t>the decision on the application and any conditions imposed; and</w:t>
      </w:r>
    </w:p>
    <w:p w14:paraId="599340A5" w14:textId="77777777" w:rsidR="002E7473" w:rsidRPr="00393D05" w:rsidRDefault="002E7473" w:rsidP="002E7473">
      <w:pPr>
        <w:pStyle w:val="LDP2i"/>
      </w:pPr>
      <w:r w:rsidRPr="00C96740">
        <w:tab/>
        <w:t>(ii)</w:t>
      </w:r>
      <w:r w:rsidRPr="00C96740">
        <w:tab/>
        <w:t xml:space="preserve">the reasons for the decision if the decision </w:t>
      </w:r>
      <w:r w:rsidRPr="00393D05">
        <w:t>is to refuse the application.</w:t>
      </w:r>
    </w:p>
    <w:p w14:paraId="0123F2CE" w14:textId="77777777" w:rsidR="002E7473" w:rsidRPr="00393D05" w:rsidRDefault="002E7473" w:rsidP="002E7473">
      <w:pPr>
        <w:pStyle w:val="LDNote"/>
      </w:pPr>
      <w:r w:rsidRPr="00393D05">
        <w:rPr>
          <w:i/>
        </w:rPr>
        <w:t>Note   </w:t>
      </w:r>
      <w:r w:rsidRPr="00393D05">
        <w:t>A Marine Order that provides that an application may be made to the National Regulator in accordance with this Marine Order may set out criteria to be considered when deciding the application.</w:t>
      </w:r>
    </w:p>
    <w:p w14:paraId="5B267BC9" w14:textId="77777777" w:rsidR="002E7473" w:rsidRDefault="002E7473" w:rsidP="002E7473">
      <w:pPr>
        <w:pStyle w:val="LDClause"/>
      </w:pPr>
      <w:r w:rsidRPr="00393D05">
        <w:lastRenderedPageBreak/>
        <w:tab/>
        <w:t>(2)</w:t>
      </w:r>
      <w:r w:rsidRPr="00393D05">
        <w:tab/>
        <w:t>If the National Regulator does not decide the application within the period mentioned in section 12, the National Regulator is taken to have decided to refuse the</w:t>
      </w:r>
      <w:r w:rsidRPr="00C96740">
        <w:t xml:space="preserve"> application.</w:t>
      </w:r>
    </w:p>
    <w:p w14:paraId="5B91995B" w14:textId="50AA9FDA" w:rsidR="002E7473" w:rsidRDefault="002E7473" w:rsidP="002E7473">
      <w:pPr>
        <w:pStyle w:val="LDDivision"/>
      </w:pPr>
      <w:bookmarkStart w:id="70" w:name="_Toc141787922"/>
      <w:bookmarkStart w:id="71" w:name="_Toc141793255"/>
      <w:r w:rsidRPr="001915EE">
        <w:rPr>
          <w:rStyle w:val="CharPartNo"/>
        </w:rPr>
        <w:t xml:space="preserve">Division </w:t>
      </w:r>
      <w:r w:rsidR="00E573A2">
        <w:rPr>
          <w:rStyle w:val="CharPartNo"/>
          <w:noProof/>
        </w:rPr>
        <w:t>4</w:t>
      </w:r>
      <w:r w:rsidRPr="001915EE">
        <w:tab/>
      </w:r>
      <w:r>
        <w:rPr>
          <w:rStyle w:val="CharPartText"/>
        </w:rPr>
        <w:t>Review process — decisions under national law</w:t>
      </w:r>
      <w:bookmarkEnd w:id="70"/>
      <w:bookmarkEnd w:id="71"/>
    </w:p>
    <w:p w14:paraId="7BB51F15" w14:textId="6490D2C4" w:rsidR="002E7473" w:rsidRPr="00E42E1B" w:rsidRDefault="00E573A2" w:rsidP="002E7473">
      <w:pPr>
        <w:pStyle w:val="LDClauseHeading"/>
      </w:pPr>
      <w:bookmarkStart w:id="72" w:name="_Toc343155914"/>
      <w:bookmarkStart w:id="73" w:name="_Toc359485507"/>
      <w:bookmarkStart w:id="74" w:name="_Toc458607290"/>
      <w:bookmarkStart w:id="75" w:name="_Toc459796738"/>
      <w:bookmarkStart w:id="76" w:name="_Toc517167245"/>
      <w:bookmarkStart w:id="77" w:name="_Toc141787923"/>
      <w:bookmarkStart w:id="78" w:name="_Toc141793256"/>
      <w:r>
        <w:rPr>
          <w:rStyle w:val="CharSectNo"/>
          <w:noProof/>
        </w:rPr>
        <w:t>14</w:t>
      </w:r>
      <w:r w:rsidR="002E7473" w:rsidRPr="00E42E1B">
        <w:tab/>
      </w:r>
      <w:bookmarkEnd w:id="72"/>
      <w:bookmarkEnd w:id="73"/>
      <w:bookmarkEnd w:id="74"/>
      <w:bookmarkEnd w:id="75"/>
      <w:bookmarkEnd w:id="76"/>
      <w:r w:rsidR="002E7473">
        <w:t>Information for application for review of decision — national law</w:t>
      </w:r>
      <w:bookmarkEnd w:id="77"/>
      <w:bookmarkEnd w:id="78"/>
    </w:p>
    <w:p w14:paraId="6E765F76" w14:textId="77777777" w:rsidR="002E7473" w:rsidRDefault="002E7473" w:rsidP="002E7473">
      <w:pPr>
        <w:pStyle w:val="LDClause"/>
        <w:keepNext/>
      </w:pPr>
      <w:r w:rsidRPr="00E42E1B">
        <w:tab/>
      </w:r>
      <w:r w:rsidRPr="00E42E1B">
        <w:tab/>
        <w:t>For paragraph 140(3)(b) of the national law, an application for review must contain the following information</w:t>
      </w:r>
      <w:r>
        <w:t>:</w:t>
      </w:r>
    </w:p>
    <w:p w14:paraId="4E39355E" w14:textId="77777777" w:rsidR="002E7473" w:rsidRPr="00E42E1B" w:rsidRDefault="002E7473" w:rsidP="002E7473">
      <w:pPr>
        <w:pStyle w:val="LDP1a"/>
      </w:pPr>
      <w:r w:rsidRPr="00E42E1B">
        <w:t>(a)</w:t>
      </w:r>
      <w:r w:rsidRPr="00E42E1B">
        <w:tab/>
        <w:t xml:space="preserve">the decision for which the review is </w:t>
      </w:r>
      <w:proofErr w:type="gramStart"/>
      <w:r w:rsidRPr="00E42E1B">
        <w:t>sought;</w:t>
      </w:r>
      <w:proofErr w:type="gramEnd"/>
    </w:p>
    <w:p w14:paraId="03C12899" w14:textId="77777777" w:rsidR="002E7473" w:rsidRPr="00E42E1B" w:rsidRDefault="002E7473" w:rsidP="002E7473">
      <w:pPr>
        <w:pStyle w:val="LDP1a"/>
      </w:pPr>
      <w:r w:rsidRPr="00E42E1B">
        <w:t>(b)</w:t>
      </w:r>
      <w:r w:rsidRPr="00E42E1B">
        <w:tab/>
        <w:t>grounds for the review.</w:t>
      </w:r>
    </w:p>
    <w:p w14:paraId="243F3A12" w14:textId="77777777" w:rsidR="002E7473" w:rsidRPr="00E42E1B" w:rsidRDefault="002E7473" w:rsidP="002E7473">
      <w:pPr>
        <w:pStyle w:val="LDNote"/>
      </w:pPr>
      <w:r w:rsidRPr="00E42E1B">
        <w:rPr>
          <w:i/>
        </w:rPr>
        <w:t>Note</w:t>
      </w:r>
      <w:r w:rsidRPr="00E42E1B">
        <w:t>  </w:t>
      </w:r>
      <w:r>
        <w:t> </w:t>
      </w:r>
      <w:r w:rsidRPr="00E42E1B">
        <w:t xml:space="preserve">The application must </w:t>
      </w:r>
      <w:r>
        <w:t xml:space="preserve">also </w:t>
      </w:r>
      <w:r w:rsidRPr="00E42E1B">
        <w:t>be in the form</w:t>
      </w:r>
      <w:r>
        <w:t xml:space="preserve"> approved by the National Regulator for that purpose in accordance with paragraph 140(3)(a) of the national law</w:t>
      </w:r>
      <w:r w:rsidRPr="00E42E1B">
        <w:t xml:space="preserve"> — see </w:t>
      </w:r>
      <w:r>
        <w:t xml:space="preserve">AMSA website </w:t>
      </w:r>
      <w:r w:rsidRPr="00E42E1B">
        <w:rPr>
          <w:u w:val="single"/>
        </w:rPr>
        <w:t>http</w:t>
      </w:r>
      <w:r>
        <w:rPr>
          <w:u w:val="single"/>
        </w:rPr>
        <w:t>s</w:t>
      </w:r>
      <w:r w:rsidRPr="00E42E1B">
        <w:rPr>
          <w:u w:val="single"/>
        </w:rPr>
        <w:t>://www.amsa.gov.au</w:t>
      </w:r>
      <w:r>
        <w:t xml:space="preserve"> for forms.</w:t>
      </w:r>
    </w:p>
    <w:p w14:paraId="2A60FA1F" w14:textId="1D9FE88D" w:rsidR="00077642" w:rsidRDefault="00077642" w:rsidP="00077642">
      <w:pPr>
        <w:pStyle w:val="LDDivision"/>
      </w:pPr>
      <w:bookmarkStart w:id="79" w:name="_Toc141793257"/>
      <w:r w:rsidRPr="001915EE">
        <w:rPr>
          <w:rStyle w:val="CharPartNo"/>
        </w:rPr>
        <w:t xml:space="preserve">Division </w:t>
      </w:r>
      <w:r w:rsidR="00E573A2">
        <w:rPr>
          <w:rStyle w:val="CharPartNo"/>
          <w:noProof/>
        </w:rPr>
        <w:t>5</w:t>
      </w:r>
      <w:r w:rsidRPr="001915EE">
        <w:tab/>
      </w:r>
      <w:r>
        <w:rPr>
          <w:rStyle w:val="CharPartText"/>
        </w:rPr>
        <w:t>Review process — decisions under Marine Orders</w:t>
      </w:r>
      <w:bookmarkEnd w:id="79"/>
    </w:p>
    <w:p w14:paraId="3E5F0FDB" w14:textId="44C17561" w:rsidR="005437D7" w:rsidRPr="00E42E1B" w:rsidRDefault="00E573A2" w:rsidP="005437D7">
      <w:pPr>
        <w:pStyle w:val="LDClauseHeading"/>
      </w:pPr>
      <w:bookmarkStart w:id="80" w:name="_Toc305074575"/>
      <w:bookmarkStart w:id="81" w:name="_Toc343155917"/>
      <w:bookmarkStart w:id="82" w:name="_Toc359485510"/>
      <w:bookmarkStart w:id="83" w:name="_Toc458607293"/>
      <w:bookmarkStart w:id="84" w:name="_Toc459796741"/>
      <w:bookmarkStart w:id="85" w:name="_Toc517167248"/>
      <w:bookmarkStart w:id="86" w:name="_Toc141793258"/>
      <w:r>
        <w:rPr>
          <w:rStyle w:val="CharSectNo"/>
          <w:noProof/>
        </w:rPr>
        <w:t>15</w:t>
      </w:r>
      <w:r w:rsidR="005437D7" w:rsidRPr="00E42E1B">
        <w:tab/>
      </w:r>
      <w:r w:rsidR="005437D7">
        <w:t>R</w:t>
      </w:r>
      <w:r w:rsidR="005437D7" w:rsidRPr="00E42E1B">
        <w:t>eview of decisions</w:t>
      </w:r>
      <w:bookmarkEnd w:id="86"/>
    </w:p>
    <w:p w14:paraId="4F5A0918" w14:textId="1D4D6389" w:rsidR="00326081" w:rsidRDefault="00326081" w:rsidP="00326081">
      <w:pPr>
        <w:pStyle w:val="LDClause"/>
      </w:pPr>
      <w:r>
        <w:tab/>
      </w:r>
      <w:r>
        <w:tab/>
        <w:t>A decision mentioned in section 13 is a reviewable decision.</w:t>
      </w:r>
    </w:p>
    <w:p w14:paraId="3F397262" w14:textId="35056A2E" w:rsidR="005437D7" w:rsidRDefault="005437D7" w:rsidP="005437D7">
      <w:pPr>
        <w:pStyle w:val="LDNote"/>
      </w:pPr>
      <w:r w:rsidRPr="00C96740">
        <w:rPr>
          <w:i/>
        </w:rPr>
        <w:t>Note   </w:t>
      </w:r>
      <w:r w:rsidRPr="00C96740">
        <w:t xml:space="preserve">The term </w:t>
      </w:r>
      <w:r w:rsidRPr="00C96740">
        <w:rPr>
          <w:b/>
          <w:i/>
        </w:rPr>
        <w:t>reviewable decision</w:t>
      </w:r>
      <w:r w:rsidRPr="00C96740">
        <w:rPr>
          <w:i/>
        </w:rPr>
        <w:t xml:space="preserve"> </w:t>
      </w:r>
      <w:r w:rsidRPr="00C96740">
        <w:t>is used here in a different context to that in which it is used in section 139 of the national law. Subsection 139(1) of the national law lists reviewable decisions made under the national law, including a decision not to grant an exemption on application. Those decisions are reviewable under Division 1 of Part 8 of the national law.</w:t>
      </w:r>
    </w:p>
    <w:p w14:paraId="7E445751" w14:textId="0272BC9E" w:rsidR="005437D7" w:rsidRPr="00E42E1B" w:rsidRDefault="00E573A2" w:rsidP="005437D7">
      <w:pPr>
        <w:pStyle w:val="LDClauseHeading"/>
      </w:pPr>
      <w:bookmarkStart w:id="87" w:name="_Toc141787926"/>
      <w:bookmarkStart w:id="88" w:name="_Toc141793259"/>
      <w:r>
        <w:rPr>
          <w:rStyle w:val="CharSectNo"/>
          <w:noProof/>
        </w:rPr>
        <w:t>16</w:t>
      </w:r>
      <w:r w:rsidR="005437D7" w:rsidRPr="00E42E1B">
        <w:tab/>
        <w:t xml:space="preserve">Internal </w:t>
      </w:r>
      <w:proofErr w:type="gramStart"/>
      <w:r w:rsidR="005437D7" w:rsidRPr="00E42E1B">
        <w:t>review</w:t>
      </w:r>
      <w:proofErr w:type="gramEnd"/>
      <w:r w:rsidR="005437D7" w:rsidRPr="00E42E1B">
        <w:t xml:space="preserve"> of decisions</w:t>
      </w:r>
      <w:bookmarkEnd w:id="80"/>
      <w:bookmarkEnd w:id="81"/>
      <w:bookmarkEnd w:id="82"/>
      <w:bookmarkEnd w:id="83"/>
      <w:bookmarkEnd w:id="84"/>
      <w:bookmarkEnd w:id="85"/>
      <w:bookmarkEnd w:id="87"/>
      <w:bookmarkEnd w:id="88"/>
    </w:p>
    <w:p w14:paraId="1ED6B7F6" w14:textId="77777777" w:rsidR="005437D7" w:rsidRDefault="005437D7" w:rsidP="005437D7">
      <w:pPr>
        <w:pStyle w:val="LDClause"/>
        <w:keepNext/>
      </w:pPr>
      <w:r w:rsidRPr="00E42E1B">
        <w:tab/>
        <w:t>(1)</w:t>
      </w:r>
      <w:r w:rsidRPr="00E42E1B">
        <w:tab/>
        <w:t>A person who is affected by a reviewable decision may apply, in writing, to the National Regulator for internal review of the decision before the later of the following</w:t>
      </w:r>
      <w:r>
        <w:t>:</w:t>
      </w:r>
    </w:p>
    <w:p w14:paraId="2E5C23D2" w14:textId="77777777" w:rsidR="005437D7" w:rsidRDefault="005437D7" w:rsidP="005437D7">
      <w:pPr>
        <w:pStyle w:val="LDP1a"/>
        <w:keepNext/>
      </w:pPr>
      <w:r w:rsidRPr="00E42E1B">
        <w:t>(a)</w:t>
      </w:r>
      <w:r w:rsidRPr="00E42E1B">
        <w:tab/>
        <w:t>30 days after</w:t>
      </w:r>
      <w:r>
        <w:t>:</w:t>
      </w:r>
    </w:p>
    <w:p w14:paraId="1FD705C2" w14:textId="77777777" w:rsidR="005437D7" w:rsidRPr="00E42E1B" w:rsidRDefault="005437D7" w:rsidP="005437D7">
      <w:pPr>
        <w:pStyle w:val="LDP2i"/>
      </w:pPr>
      <w:r w:rsidRPr="00E42E1B">
        <w:tab/>
        <w:t>(</w:t>
      </w:r>
      <w:proofErr w:type="spellStart"/>
      <w:r w:rsidRPr="00E42E1B">
        <w:t>i</w:t>
      </w:r>
      <w:proofErr w:type="spellEnd"/>
      <w:r w:rsidRPr="00E42E1B">
        <w:t>)</w:t>
      </w:r>
      <w:r w:rsidRPr="00E42E1B">
        <w:tab/>
        <w:t>notification of the decision; or</w:t>
      </w:r>
    </w:p>
    <w:p w14:paraId="1704AE7C" w14:textId="77777777" w:rsidR="005437D7" w:rsidRPr="00E42E1B" w:rsidRDefault="005437D7" w:rsidP="005437D7">
      <w:pPr>
        <w:pStyle w:val="LDP2i"/>
      </w:pPr>
      <w:r w:rsidRPr="00E42E1B">
        <w:tab/>
        <w:t>(ii)</w:t>
      </w:r>
      <w:r w:rsidRPr="00E42E1B">
        <w:tab/>
        <w:t>if the decision is not notified within the period mentioned in section </w:t>
      </w:r>
      <w:r>
        <w:rPr>
          <w:rStyle w:val="CharSectNo"/>
          <w:noProof/>
        </w:rPr>
        <w:t>12</w:t>
      </w:r>
      <w:r w:rsidRPr="00E42E1B">
        <w:t xml:space="preserve"> — the end of that </w:t>
      </w:r>
      <w:proofErr w:type="gramStart"/>
      <w:r w:rsidRPr="00E42E1B">
        <w:t>period;</w:t>
      </w:r>
      <w:proofErr w:type="gramEnd"/>
    </w:p>
    <w:p w14:paraId="29A677B5" w14:textId="77777777" w:rsidR="005437D7" w:rsidRPr="00E42E1B" w:rsidRDefault="005437D7" w:rsidP="005437D7">
      <w:pPr>
        <w:pStyle w:val="LDP1a"/>
      </w:pPr>
      <w:r w:rsidRPr="00E42E1B">
        <w:t>(b)</w:t>
      </w:r>
      <w:r w:rsidRPr="00E42E1B">
        <w:tab/>
        <w:t>a longer period determined by the National Regulator.</w:t>
      </w:r>
    </w:p>
    <w:p w14:paraId="724B181E" w14:textId="77777777" w:rsidR="005437D7" w:rsidRPr="00E42E1B" w:rsidRDefault="005437D7" w:rsidP="005437D7">
      <w:pPr>
        <w:pStyle w:val="LDClause"/>
        <w:ind w:left="720" w:hanging="720"/>
      </w:pPr>
      <w:r w:rsidRPr="00E42E1B">
        <w:tab/>
        <w:t>(2)</w:t>
      </w:r>
      <w:r w:rsidRPr="00E42E1B">
        <w:tab/>
        <w:t>The National Regulator must, on receipt of the application, review the reviewable decision.</w:t>
      </w:r>
    </w:p>
    <w:p w14:paraId="45E92E09" w14:textId="77777777" w:rsidR="005437D7" w:rsidRDefault="005437D7" w:rsidP="005437D7">
      <w:pPr>
        <w:pStyle w:val="LDClause"/>
        <w:keepNext/>
      </w:pPr>
      <w:r w:rsidRPr="00E42E1B">
        <w:tab/>
        <w:t>(3)</w:t>
      </w:r>
      <w:r w:rsidRPr="00E42E1B">
        <w:tab/>
        <w:t>The National Regulator must</w:t>
      </w:r>
      <w:r>
        <w:t>:</w:t>
      </w:r>
    </w:p>
    <w:p w14:paraId="1D97E1EB" w14:textId="77777777" w:rsidR="005437D7" w:rsidRPr="00E42E1B" w:rsidRDefault="005437D7" w:rsidP="005437D7">
      <w:pPr>
        <w:pStyle w:val="LDP1a"/>
      </w:pPr>
      <w:r w:rsidRPr="00E42E1B">
        <w:t>(a)</w:t>
      </w:r>
      <w:r w:rsidRPr="00E42E1B">
        <w:tab/>
        <w:t>affirm the reviewable decision; or</w:t>
      </w:r>
    </w:p>
    <w:p w14:paraId="66C2B542" w14:textId="77777777" w:rsidR="005437D7" w:rsidRPr="00E42E1B" w:rsidRDefault="005437D7" w:rsidP="005437D7">
      <w:pPr>
        <w:pStyle w:val="LDP1a"/>
      </w:pPr>
      <w:r w:rsidRPr="00E42E1B">
        <w:t>(b)</w:t>
      </w:r>
      <w:r w:rsidRPr="00E42E1B">
        <w:tab/>
        <w:t>make any other decision that the National Regulator considers appropriate.</w:t>
      </w:r>
    </w:p>
    <w:p w14:paraId="56B08A5A" w14:textId="77777777" w:rsidR="005437D7" w:rsidRPr="00E42E1B" w:rsidRDefault="005437D7" w:rsidP="005437D7">
      <w:pPr>
        <w:pStyle w:val="LDClause"/>
      </w:pPr>
      <w:r w:rsidRPr="00E42E1B">
        <w:tab/>
        <w:t>(4)</w:t>
      </w:r>
      <w:r w:rsidRPr="00E42E1B">
        <w:tab/>
        <w:t xml:space="preserve">The </w:t>
      </w:r>
      <w:r w:rsidRPr="00720F5F">
        <w:rPr>
          <w:rStyle w:val="charItals"/>
          <w:bCs/>
          <w:i w:val="0"/>
          <w:iCs/>
        </w:rPr>
        <w:t>National Regulator</w:t>
      </w:r>
      <w:r w:rsidRPr="00E42E1B">
        <w:t xml:space="preserve"> must tell the applicant, in writing, of the outcome of the internal review within 28 days, or a longer period agreed by the applicant, after the application for internal review was received.</w:t>
      </w:r>
    </w:p>
    <w:p w14:paraId="4DB895AE" w14:textId="77777777" w:rsidR="005437D7" w:rsidRDefault="005437D7" w:rsidP="005437D7">
      <w:pPr>
        <w:pStyle w:val="LDClause"/>
        <w:keepNext/>
      </w:pPr>
      <w:r w:rsidRPr="00E42E1B">
        <w:tab/>
        <w:t>(5)</w:t>
      </w:r>
      <w:r w:rsidRPr="00E42E1B">
        <w:tab/>
        <w:t>A notice under subsection (4) must include statements to the effect that</w:t>
      </w:r>
      <w:r>
        <w:t>:</w:t>
      </w:r>
    </w:p>
    <w:p w14:paraId="3D531F22" w14:textId="77777777" w:rsidR="005437D7" w:rsidRPr="00E42E1B" w:rsidRDefault="005437D7" w:rsidP="005437D7">
      <w:pPr>
        <w:pStyle w:val="LDP1a"/>
      </w:pPr>
      <w:r w:rsidRPr="00E42E1B">
        <w:t>(a)</w:t>
      </w:r>
      <w:r w:rsidRPr="00E42E1B">
        <w:tab/>
        <w:t xml:space="preserve">if the applicant is dissatisfied with the decision, application may, subject to the </w:t>
      </w:r>
      <w:r w:rsidRPr="00E42E1B">
        <w:rPr>
          <w:i/>
        </w:rPr>
        <w:t>Administrative Appeals Tribunal Act 1975</w:t>
      </w:r>
      <w:r w:rsidRPr="00E42E1B">
        <w:t>, be made to the Administrative Appeals Tribunal for review of the decision; and</w:t>
      </w:r>
    </w:p>
    <w:p w14:paraId="38DE3CE9" w14:textId="77777777" w:rsidR="005437D7" w:rsidRPr="00E42E1B" w:rsidRDefault="005437D7" w:rsidP="005437D7">
      <w:pPr>
        <w:pStyle w:val="LDP1a"/>
      </w:pPr>
      <w:r w:rsidRPr="00E42E1B">
        <w:t>(b)</w:t>
      </w:r>
      <w:r w:rsidRPr="00E42E1B">
        <w:tab/>
        <w:t>the applicant may request a statement of reasons under section 28 of that Act.</w:t>
      </w:r>
    </w:p>
    <w:p w14:paraId="40D37D27" w14:textId="77777777" w:rsidR="005437D7" w:rsidRPr="00E42E1B" w:rsidRDefault="005437D7" w:rsidP="005437D7">
      <w:pPr>
        <w:pStyle w:val="LDClause"/>
      </w:pPr>
      <w:r w:rsidRPr="00E42E1B">
        <w:lastRenderedPageBreak/>
        <w:tab/>
        <w:t>(6)</w:t>
      </w:r>
      <w:r w:rsidRPr="00E42E1B">
        <w:tab/>
        <w:t>Failure to comply with subsection (5) for a decision does not affect the validity of the decision.</w:t>
      </w:r>
    </w:p>
    <w:p w14:paraId="1501347F" w14:textId="06CAABCF" w:rsidR="005437D7" w:rsidRPr="00E42E1B" w:rsidRDefault="00E573A2" w:rsidP="005437D7">
      <w:pPr>
        <w:pStyle w:val="LDClauseHeading"/>
      </w:pPr>
      <w:bookmarkStart w:id="89" w:name="_Toc284417574"/>
      <w:bookmarkStart w:id="90" w:name="_Toc305074576"/>
      <w:bookmarkStart w:id="91" w:name="_Toc343155918"/>
      <w:bookmarkStart w:id="92" w:name="_Toc359485511"/>
      <w:bookmarkStart w:id="93" w:name="_Toc458607294"/>
      <w:bookmarkStart w:id="94" w:name="_Toc459796742"/>
      <w:bookmarkStart w:id="95" w:name="_Toc517167249"/>
      <w:bookmarkStart w:id="96" w:name="_Toc141787927"/>
      <w:bookmarkStart w:id="97" w:name="_Toc141793260"/>
      <w:r>
        <w:rPr>
          <w:rStyle w:val="CharSectNo"/>
          <w:noProof/>
        </w:rPr>
        <w:t>17</w:t>
      </w:r>
      <w:r w:rsidR="005437D7" w:rsidRPr="00E42E1B">
        <w:tab/>
        <w:t>Review by AAT</w:t>
      </w:r>
      <w:bookmarkEnd w:id="89"/>
      <w:bookmarkEnd w:id="90"/>
      <w:bookmarkEnd w:id="91"/>
      <w:bookmarkEnd w:id="92"/>
      <w:bookmarkEnd w:id="93"/>
      <w:bookmarkEnd w:id="94"/>
      <w:bookmarkEnd w:id="95"/>
      <w:bookmarkEnd w:id="96"/>
      <w:bookmarkEnd w:id="97"/>
    </w:p>
    <w:p w14:paraId="6A47968B" w14:textId="77777777" w:rsidR="005437D7" w:rsidRPr="004730FF" w:rsidRDefault="005437D7" w:rsidP="005437D7">
      <w:pPr>
        <w:pStyle w:val="LDClause"/>
      </w:pPr>
      <w:r w:rsidRPr="00E42E1B">
        <w:tab/>
      </w:r>
      <w:r w:rsidRPr="00E42E1B">
        <w:tab/>
        <w:t xml:space="preserve">A person affected by a decision under subsection </w:t>
      </w:r>
      <w:r>
        <w:rPr>
          <w:rStyle w:val="CharSectNo"/>
          <w:noProof/>
        </w:rPr>
        <w:t>16</w:t>
      </w:r>
      <w:r w:rsidRPr="00E42E1B">
        <w:t>(3) may apply to the Administrative Appeals Tribunal for review of the decision.</w:t>
      </w:r>
    </w:p>
    <w:p w14:paraId="226A971B" w14:textId="2491981A" w:rsidR="005437D7" w:rsidRDefault="005437D7" w:rsidP="005437D7">
      <w:pPr>
        <w:pStyle w:val="LDDivision"/>
      </w:pPr>
      <w:bookmarkStart w:id="98" w:name="_Toc141787928"/>
      <w:bookmarkStart w:id="99" w:name="_Toc141793261"/>
      <w:r w:rsidRPr="001915EE">
        <w:rPr>
          <w:rStyle w:val="CharPartNo"/>
        </w:rPr>
        <w:t xml:space="preserve">Division </w:t>
      </w:r>
      <w:r w:rsidR="00E573A2">
        <w:rPr>
          <w:rStyle w:val="CharPartNo"/>
          <w:noProof/>
        </w:rPr>
        <w:t>6</w:t>
      </w:r>
      <w:r w:rsidRPr="001915EE">
        <w:tab/>
      </w:r>
      <w:r>
        <w:rPr>
          <w:rStyle w:val="CharPartText"/>
        </w:rPr>
        <w:t>Return of detained vessels</w:t>
      </w:r>
      <w:bookmarkEnd w:id="98"/>
      <w:bookmarkEnd w:id="99"/>
    </w:p>
    <w:p w14:paraId="6E33B362" w14:textId="719919F1" w:rsidR="005437D7" w:rsidRPr="00E42E1B" w:rsidRDefault="00E573A2" w:rsidP="005437D7">
      <w:pPr>
        <w:pStyle w:val="LDClauseHeading"/>
      </w:pPr>
      <w:bookmarkStart w:id="100" w:name="_Toc343155920"/>
      <w:bookmarkStart w:id="101" w:name="_Toc359485513"/>
      <w:bookmarkStart w:id="102" w:name="_Toc458607296"/>
      <w:bookmarkStart w:id="103" w:name="_Toc459796744"/>
      <w:bookmarkStart w:id="104" w:name="_Toc517167251"/>
      <w:bookmarkStart w:id="105" w:name="_Toc141787929"/>
      <w:bookmarkStart w:id="106" w:name="_Toc141793262"/>
      <w:r>
        <w:rPr>
          <w:rStyle w:val="CharSectNo"/>
          <w:noProof/>
        </w:rPr>
        <w:t>18</w:t>
      </w:r>
      <w:r w:rsidR="005437D7" w:rsidRPr="00E42E1B">
        <w:tab/>
        <w:t xml:space="preserve">Application of Division </w:t>
      </w:r>
      <w:bookmarkEnd w:id="100"/>
      <w:bookmarkEnd w:id="101"/>
      <w:bookmarkEnd w:id="102"/>
      <w:bookmarkEnd w:id="103"/>
      <w:bookmarkEnd w:id="104"/>
      <w:r w:rsidR="005437D7">
        <w:t>6</w:t>
      </w:r>
      <w:bookmarkEnd w:id="105"/>
      <w:bookmarkEnd w:id="106"/>
    </w:p>
    <w:p w14:paraId="5075A8DE" w14:textId="77777777" w:rsidR="005437D7" w:rsidRPr="00E42E1B" w:rsidRDefault="005437D7" w:rsidP="005437D7">
      <w:pPr>
        <w:pStyle w:val="LDClause"/>
      </w:pPr>
      <w:r w:rsidRPr="00E42E1B">
        <w:tab/>
      </w:r>
      <w:r w:rsidRPr="00E42E1B">
        <w:tab/>
        <w:t>For subsection 101(5) of the national law, this Division applies to the return of a vessel that has been detained.</w:t>
      </w:r>
    </w:p>
    <w:p w14:paraId="4CDC26A3" w14:textId="223B7D45" w:rsidR="005437D7" w:rsidRPr="00E42E1B" w:rsidRDefault="00E573A2" w:rsidP="005437D7">
      <w:pPr>
        <w:pStyle w:val="LDClauseHeading"/>
      </w:pPr>
      <w:bookmarkStart w:id="107" w:name="_Toc343155921"/>
      <w:bookmarkStart w:id="108" w:name="_Toc359485514"/>
      <w:bookmarkStart w:id="109" w:name="_Toc458607297"/>
      <w:bookmarkStart w:id="110" w:name="_Toc459796745"/>
      <w:bookmarkStart w:id="111" w:name="_Toc517167252"/>
      <w:bookmarkStart w:id="112" w:name="_Toc141787930"/>
      <w:bookmarkStart w:id="113" w:name="_Toc141793263"/>
      <w:r>
        <w:rPr>
          <w:rStyle w:val="CharSectNo"/>
          <w:noProof/>
        </w:rPr>
        <w:t>19</w:t>
      </w:r>
      <w:r w:rsidR="005437D7" w:rsidRPr="00E42E1B">
        <w:tab/>
        <w:t>Circumstances</w:t>
      </w:r>
      <w:bookmarkEnd w:id="107"/>
      <w:bookmarkEnd w:id="108"/>
      <w:bookmarkEnd w:id="109"/>
      <w:bookmarkEnd w:id="110"/>
      <w:bookmarkEnd w:id="111"/>
      <w:bookmarkEnd w:id="112"/>
      <w:bookmarkEnd w:id="113"/>
    </w:p>
    <w:p w14:paraId="34C31AD3" w14:textId="77777777" w:rsidR="005437D7" w:rsidRPr="00E42E1B" w:rsidRDefault="005437D7" w:rsidP="005437D7">
      <w:pPr>
        <w:pStyle w:val="LDClause"/>
        <w:keepNext/>
      </w:pPr>
      <w:r w:rsidRPr="00E42E1B">
        <w:tab/>
        <w:t>(1)</w:t>
      </w:r>
      <w:r w:rsidRPr="00E42E1B">
        <w:tab/>
        <w:t>The National Regulator may impose conditions on the return of the vessel.</w:t>
      </w:r>
    </w:p>
    <w:p w14:paraId="3BE8E1CD" w14:textId="77777777" w:rsidR="005437D7" w:rsidRDefault="005437D7" w:rsidP="005437D7">
      <w:pPr>
        <w:pStyle w:val="LDClause"/>
        <w:keepNext/>
      </w:pPr>
      <w:r w:rsidRPr="00E42E1B">
        <w:tab/>
        <w:t>(2)</w:t>
      </w:r>
      <w:r w:rsidRPr="00E42E1B">
        <w:tab/>
        <w:t>In deciding whether to return the vessel, the National Regulator may consider whether</w:t>
      </w:r>
      <w:r>
        <w:t>:</w:t>
      </w:r>
    </w:p>
    <w:p w14:paraId="702B4472" w14:textId="77777777" w:rsidR="005437D7" w:rsidRPr="00E42E1B" w:rsidRDefault="005437D7" w:rsidP="005437D7">
      <w:pPr>
        <w:pStyle w:val="LDP1a"/>
      </w:pPr>
      <w:r w:rsidRPr="00E42E1B">
        <w:t>(a)</w:t>
      </w:r>
      <w:r w:rsidRPr="00E42E1B">
        <w:tab/>
        <w:t>any fees related to the detention of the vessel have been paid; and</w:t>
      </w:r>
    </w:p>
    <w:p w14:paraId="46EDB47D" w14:textId="77777777" w:rsidR="005437D7" w:rsidRPr="00E42E1B" w:rsidRDefault="005437D7" w:rsidP="005437D7">
      <w:pPr>
        <w:pStyle w:val="LDP1a"/>
      </w:pPr>
      <w:r w:rsidRPr="00E42E1B">
        <w:t>(b)</w:t>
      </w:r>
      <w:r w:rsidRPr="00E42E1B">
        <w:tab/>
        <w:t>the vessel is in good physical condition; and</w:t>
      </w:r>
    </w:p>
    <w:p w14:paraId="2831E89E" w14:textId="77777777" w:rsidR="005437D7" w:rsidRPr="00E42E1B" w:rsidRDefault="005437D7" w:rsidP="005437D7">
      <w:pPr>
        <w:pStyle w:val="LDP1a"/>
      </w:pPr>
      <w:r w:rsidRPr="00E42E1B">
        <w:t>(c)</w:t>
      </w:r>
      <w:r w:rsidRPr="00E42E1B">
        <w:tab/>
        <w:t>any conditions for return of the vessel have been met; and</w:t>
      </w:r>
    </w:p>
    <w:p w14:paraId="1DB5BAA2" w14:textId="77777777" w:rsidR="005437D7" w:rsidRPr="00E42E1B" w:rsidRDefault="005437D7" w:rsidP="005437D7">
      <w:pPr>
        <w:pStyle w:val="LDP1a"/>
      </w:pPr>
      <w:r w:rsidRPr="00E42E1B">
        <w:t>(d)</w:t>
      </w:r>
      <w:r w:rsidRPr="00E42E1B">
        <w:tab/>
        <w:t xml:space="preserve">any penalties payable by the vessel owner in relation to the detention under an infringement notice issued under section </w:t>
      </w:r>
      <w:r>
        <w:rPr>
          <w:rStyle w:val="CharSectNo"/>
          <w:noProof/>
        </w:rPr>
        <w:t>22</w:t>
      </w:r>
      <w:r w:rsidRPr="00E42E1B">
        <w:t xml:space="preserve"> or a court-imposed fine have been paid; and</w:t>
      </w:r>
    </w:p>
    <w:p w14:paraId="5FC5AC65" w14:textId="77777777" w:rsidR="005437D7" w:rsidRPr="00E42E1B" w:rsidRDefault="005437D7" w:rsidP="005437D7">
      <w:pPr>
        <w:pStyle w:val="LDP1a"/>
      </w:pPr>
      <w:r w:rsidRPr="00E42E1B">
        <w:t>(e)</w:t>
      </w:r>
      <w:r w:rsidRPr="00E42E1B">
        <w:tab/>
        <w:t>any investigation of a breach of the national law has been completed and the National Regulator is satisfied there is no further safety risk in releasing the vessel; and</w:t>
      </w:r>
    </w:p>
    <w:p w14:paraId="3D738CD6" w14:textId="77777777" w:rsidR="005437D7" w:rsidRPr="00E42E1B" w:rsidRDefault="005437D7" w:rsidP="005437D7">
      <w:pPr>
        <w:pStyle w:val="LDP1a"/>
      </w:pPr>
      <w:r w:rsidRPr="00E42E1B">
        <w:t>(f)</w:t>
      </w:r>
      <w:r w:rsidRPr="00E42E1B">
        <w:tab/>
        <w:t>the reasons for detaining the vessel have been rectified or otherwise have ceased to exist; and</w:t>
      </w:r>
    </w:p>
    <w:p w14:paraId="14EEC809" w14:textId="77777777" w:rsidR="005437D7" w:rsidRPr="00E42E1B" w:rsidRDefault="005437D7" w:rsidP="005437D7">
      <w:pPr>
        <w:pStyle w:val="LDP1a"/>
      </w:pPr>
      <w:r w:rsidRPr="00E42E1B">
        <w:t>(g)</w:t>
      </w:r>
      <w:r w:rsidRPr="00E42E1B">
        <w:tab/>
        <w:t>any conditions placed on the vessel’s release are sufficient to address the reasons for the detention; and</w:t>
      </w:r>
    </w:p>
    <w:p w14:paraId="277CB007" w14:textId="77777777" w:rsidR="005437D7" w:rsidRPr="00E42E1B" w:rsidRDefault="005437D7" w:rsidP="005437D7">
      <w:pPr>
        <w:pStyle w:val="LDP1a"/>
      </w:pPr>
      <w:r w:rsidRPr="00E42E1B">
        <w:t>(h)</w:t>
      </w:r>
      <w:r w:rsidRPr="00E42E1B">
        <w:tab/>
        <w:t>the vessel is, or will be, no longer involved in a contravention of the national law.</w:t>
      </w:r>
    </w:p>
    <w:p w14:paraId="33B6F686" w14:textId="01070704" w:rsidR="005437D7" w:rsidRPr="00E42E1B" w:rsidRDefault="00E573A2" w:rsidP="005437D7">
      <w:pPr>
        <w:pStyle w:val="LDClauseHeading"/>
      </w:pPr>
      <w:bookmarkStart w:id="114" w:name="_Toc343155922"/>
      <w:bookmarkStart w:id="115" w:name="_Toc359485515"/>
      <w:bookmarkStart w:id="116" w:name="_Toc458607298"/>
      <w:bookmarkStart w:id="117" w:name="_Toc459796746"/>
      <w:bookmarkStart w:id="118" w:name="_Toc517167253"/>
      <w:bookmarkStart w:id="119" w:name="_Toc141787931"/>
      <w:bookmarkStart w:id="120" w:name="_Toc141793264"/>
      <w:r>
        <w:rPr>
          <w:rStyle w:val="CharSectNo"/>
          <w:noProof/>
        </w:rPr>
        <w:t>20</w:t>
      </w:r>
      <w:r w:rsidR="005437D7" w:rsidRPr="00E42E1B">
        <w:tab/>
        <w:t>Arrangements to return vessel</w:t>
      </w:r>
      <w:bookmarkEnd w:id="114"/>
      <w:bookmarkEnd w:id="115"/>
      <w:bookmarkEnd w:id="116"/>
      <w:bookmarkEnd w:id="117"/>
      <w:bookmarkEnd w:id="118"/>
      <w:bookmarkEnd w:id="119"/>
      <w:bookmarkEnd w:id="120"/>
    </w:p>
    <w:p w14:paraId="0D1C34D8" w14:textId="77777777" w:rsidR="005437D7" w:rsidRDefault="005437D7" w:rsidP="005437D7">
      <w:pPr>
        <w:pStyle w:val="LDClause"/>
        <w:keepNext/>
      </w:pPr>
      <w:r w:rsidRPr="00E42E1B">
        <w:tab/>
        <w:t>(1)</w:t>
      </w:r>
      <w:r w:rsidRPr="00E42E1B">
        <w:tab/>
        <w:t xml:space="preserve">The National Regulator must, within 7 days after </w:t>
      </w:r>
      <w:proofErr w:type="gramStart"/>
      <w:r w:rsidRPr="00E42E1B">
        <w:t>making a decision</w:t>
      </w:r>
      <w:proofErr w:type="gramEnd"/>
      <w:r w:rsidRPr="00E42E1B">
        <w:t xml:space="preserve"> mentioned in section </w:t>
      </w:r>
      <w:r>
        <w:rPr>
          <w:rStyle w:val="CharSectNo"/>
          <w:noProof/>
        </w:rPr>
        <w:t>19</w:t>
      </w:r>
      <w:r w:rsidRPr="00E42E1B">
        <w:t>, give notice in writing to</w:t>
      </w:r>
      <w:r>
        <w:t>:</w:t>
      </w:r>
    </w:p>
    <w:p w14:paraId="0E2404DC" w14:textId="77777777" w:rsidR="005437D7" w:rsidRPr="00E42E1B" w:rsidRDefault="005437D7" w:rsidP="005437D7">
      <w:pPr>
        <w:pStyle w:val="LDP1a"/>
      </w:pPr>
      <w:r w:rsidRPr="00E42E1B">
        <w:t>(a)</w:t>
      </w:r>
      <w:r w:rsidRPr="00E42E1B">
        <w:tab/>
        <w:t>the owner of the vessel; or</w:t>
      </w:r>
    </w:p>
    <w:p w14:paraId="16DB1CDA" w14:textId="77777777" w:rsidR="005437D7" w:rsidRPr="00E42E1B" w:rsidRDefault="005437D7" w:rsidP="005437D7">
      <w:pPr>
        <w:pStyle w:val="LDP1a"/>
      </w:pPr>
      <w:r w:rsidRPr="00E42E1B">
        <w:t>(b)</w:t>
      </w:r>
      <w:r w:rsidRPr="00E42E1B">
        <w:tab/>
        <w:t xml:space="preserve">if no such person </w:t>
      </w:r>
      <w:proofErr w:type="gramStart"/>
      <w:r w:rsidRPr="00E42E1B">
        <w:t>is able to</w:t>
      </w:r>
      <w:proofErr w:type="gramEnd"/>
      <w:r w:rsidRPr="00E42E1B">
        <w:t xml:space="preserve"> be located — the person who had possession or control of the vessel immediately before it was detained.</w:t>
      </w:r>
    </w:p>
    <w:p w14:paraId="6EEEA21F" w14:textId="77777777" w:rsidR="005437D7" w:rsidRDefault="005437D7" w:rsidP="005437D7">
      <w:pPr>
        <w:pStyle w:val="LDClause"/>
        <w:keepNext/>
      </w:pPr>
      <w:r w:rsidRPr="00E42E1B">
        <w:tab/>
        <w:t>(2)</w:t>
      </w:r>
      <w:r w:rsidRPr="00E42E1B">
        <w:tab/>
        <w:t>The notice must</w:t>
      </w:r>
      <w:r>
        <w:t>:</w:t>
      </w:r>
    </w:p>
    <w:p w14:paraId="53CE71AD" w14:textId="77777777" w:rsidR="005437D7" w:rsidRPr="00E42E1B" w:rsidRDefault="005437D7" w:rsidP="005437D7">
      <w:pPr>
        <w:pStyle w:val="LDP1a"/>
      </w:pPr>
      <w:r w:rsidRPr="00E42E1B">
        <w:t>(a)</w:t>
      </w:r>
      <w:r w:rsidRPr="00E42E1B">
        <w:tab/>
        <w:t>tell the person that the vessel is to be returned, and of any conditions for the return; and</w:t>
      </w:r>
    </w:p>
    <w:p w14:paraId="31EBE1C6" w14:textId="77777777" w:rsidR="005437D7" w:rsidRPr="00E42E1B" w:rsidRDefault="005437D7" w:rsidP="005437D7">
      <w:pPr>
        <w:pStyle w:val="LDP1a"/>
      </w:pPr>
      <w:r w:rsidRPr="00E42E1B">
        <w:t>(b)</w:t>
      </w:r>
      <w:r w:rsidRPr="00E42E1B">
        <w:tab/>
        <w:t>ask the person for details of the person to whom the vessel is to be returned.</w:t>
      </w:r>
    </w:p>
    <w:p w14:paraId="4141404C" w14:textId="009900A9" w:rsidR="005437D7" w:rsidRPr="00E42E1B" w:rsidRDefault="00E573A2" w:rsidP="005437D7">
      <w:pPr>
        <w:pStyle w:val="LDClauseHeading"/>
      </w:pPr>
      <w:bookmarkStart w:id="121" w:name="_Toc343155923"/>
      <w:bookmarkStart w:id="122" w:name="_Toc359485516"/>
      <w:bookmarkStart w:id="123" w:name="_Toc458607299"/>
      <w:bookmarkStart w:id="124" w:name="_Toc459796747"/>
      <w:bookmarkStart w:id="125" w:name="_Toc517167254"/>
      <w:bookmarkStart w:id="126" w:name="_Toc141787932"/>
      <w:bookmarkStart w:id="127" w:name="_Toc141793265"/>
      <w:r>
        <w:rPr>
          <w:rStyle w:val="CharSectNo"/>
          <w:noProof/>
        </w:rPr>
        <w:t>21</w:t>
      </w:r>
      <w:r w:rsidR="005437D7" w:rsidRPr="00E42E1B">
        <w:tab/>
        <w:t>Steps to be taken</w:t>
      </w:r>
      <w:bookmarkEnd w:id="121"/>
      <w:bookmarkEnd w:id="122"/>
      <w:bookmarkEnd w:id="123"/>
      <w:bookmarkEnd w:id="124"/>
      <w:bookmarkEnd w:id="125"/>
      <w:bookmarkEnd w:id="126"/>
      <w:bookmarkEnd w:id="127"/>
    </w:p>
    <w:p w14:paraId="7F4C7581" w14:textId="77777777" w:rsidR="005437D7" w:rsidRPr="00E42E1B" w:rsidRDefault="005437D7" w:rsidP="005437D7">
      <w:pPr>
        <w:pStyle w:val="LDClause"/>
      </w:pPr>
      <w:r w:rsidRPr="00E42E1B">
        <w:tab/>
      </w:r>
      <w:r w:rsidRPr="00E42E1B">
        <w:tab/>
        <w:t xml:space="preserve">The vessel must be returned as soon as practicable to the owner of the </w:t>
      </w:r>
      <w:proofErr w:type="gramStart"/>
      <w:r w:rsidRPr="00E42E1B">
        <w:t>vessel</w:t>
      </w:r>
      <w:proofErr w:type="gramEnd"/>
      <w:r w:rsidRPr="00E42E1B">
        <w:t xml:space="preserve"> or a person authorised in writing by the owner to take possession of it.</w:t>
      </w:r>
    </w:p>
    <w:p w14:paraId="7957B8B6" w14:textId="5082F584" w:rsidR="005437D7" w:rsidRDefault="005437D7" w:rsidP="005437D7">
      <w:pPr>
        <w:pStyle w:val="LDDivision"/>
      </w:pPr>
      <w:bookmarkStart w:id="128" w:name="_Toc141787933"/>
      <w:bookmarkStart w:id="129" w:name="_Toc141793266"/>
      <w:r w:rsidRPr="001915EE">
        <w:rPr>
          <w:rStyle w:val="CharPartNo"/>
        </w:rPr>
        <w:lastRenderedPageBreak/>
        <w:t xml:space="preserve">Division </w:t>
      </w:r>
      <w:r w:rsidR="00E573A2">
        <w:rPr>
          <w:rStyle w:val="CharPartNo"/>
          <w:noProof/>
        </w:rPr>
        <w:t>7</w:t>
      </w:r>
      <w:r w:rsidRPr="001915EE">
        <w:tab/>
      </w:r>
      <w:r>
        <w:rPr>
          <w:rStyle w:val="CharPartText"/>
        </w:rPr>
        <w:t>Infringement notices</w:t>
      </w:r>
      <w:bookmarkEnd w:id="128"/>
      <w:bookmarkEnd w:id="129"/>
    </w:p>
    <w:p w14:paraId="355609A4" w14:textId="6A468D63" w:rsidR="005437D7" w:rsidRPr="00E42E1B" w:rsidRDefault="00E573A2" w:rsidP="005437D7">
      <w:pPr>
        <w:pStyle w:val="LDClauseHeading"/>
      </w:pPr>
      <w:bookmarkStart w:id="130" w:name="_Toc326649068"/>
      <w:bookmarkStart w:id="131" w:name="_Toc343155925"/>
      <w:bookmarkStart w:id="132" w:name="_Toc359485518"/>
      <w:bookmarkStart w:id="133" w:name="_Toc458607301"/>
      <w:bookmarkStart w:id="134" w:name="_Toc459796749"/>
      <w:bookmarkStart w:id="135" w:name="_Toc517167256"/>
      <w:bookmarkStart w:id="136" w:name="_Toc141787934"/>
      <w:bookmarkStart w:id="137" w:name="_Toc141793267"/>
      <w:r>
        <w:rPr>
          <w:rStyle w:val="CharSectNo"/>
          <w:noProof/>
        </w:rPr>
        <w:t>22</w:t>
      </w:r>
      <w:r w:rsidR="005437D7" w:rsidRPr="00E42E1B">
        <w:tab/>
        <w:t>When infringement notice</w:t>
      </w:r>
      <w:r w:rsidR="005437D7">
        <w:t>s</w:t>
      </w:r>
      <w:r w:rsidR="005437D7" w:rsidRPr="00E42E1B">
        <w:t xml:space="preserve"> can be given</w:t>
      </w:r>
      <w:bookmarkEnd w:id="130"/>
      <w:bookmarkEnd w:id="131"/>
      <w:bookmarkEnd w:id="132"/>
      <w:bookmarkEnd w:id="133"/>
      <w:bookmarkEnd w:id="134"/>
      <w:bookmarkEnd w:id="135"/>
      <w:bookmarkEnd w:id="136"/>
      <w:bookmarkEnd w:id="137"/>
    </w:p>
    <w:p w14:paraId="40BCA53B" w14:textId="77777777" w:rsidR="005437D7" w:rsidRPr="00E42E1B" w:rsidRDefault="005437D7" w:rsidP="005437D7">
      <w:pPr>
        <w:pStyle w:val="LDClause"/>
      </w:pPr>
      <w:r w:rsidRPr="00E42E1B">
        <w:tab/>
      </w:r>
      <w:r w:rsidRPr="00E42E1B">
        <w:tab/>
        <w:t xml:space="preserve">If there are reasonable grounds for believing that a person has committed an offence against a section of the national law </w:t>
      </w:r>
      <w:r>
        <w:t xml:space="preserve">or a Marine Order </w:t>
      </w:r>
      <w:r w:rsidRPr="00E42E1B">
        <w:t>mentioned in Schedule 1, the National Regulator or a marine safety inspector may give to the person an infringement notice for the infringement notice penalty mentioned in Schedule 1 for the offence.</w:t>
      </w:r>
    </w:p>
    <w:p w14:paraId="201B9B4E" w14:textId="02FD40F6" w:rsidR="005437D7" w:rsidRPr="00B63788" w:rsidRDefault="00E573A2" w:rsidP="005437D7">
      <w:pPr>
        <w:pStyle w:val="LDClauseHeading"/>
      </w:pPr>
      <w:bookmarkStart w:id="138" w:name="_Toc326649069"/>
      <w:bookmarkStart w:id="139" w:name="_Toc343155926"/>
      <w:bookmarkStart w:id="140" w:name="_Toc359485519"/>
      <w:bookmarkStart w:id="141" w:name="_Toc458607302"/>
      <w:bookmarkStart w:id="142" w:name="_Toc459796750"/>
      <w:bookmarkStart w:id="143" w:name="_Toc517167257"/>
      <w:bookmarkStart w:id="144" w:name="_Toc141787935"/>
      <w:bookmarkStart w:id="145" w:name="_Toc141793268"/>
      <w:r>
        <w:rPr>
          <w:rStyle w:val="CharSectNo"/>
          <w:noProof/>
        </w:rPr>
        <w:t>23</w:t>
      </w:r>
      <w:r w:rsidR="005437D7" w:rsidRPr="00B63788">
        <w:tab/>
        <w:t>Contents of infringement notice</w:t>
      </w:r>
      <w:bookmarkEnd w:id="138"/>
      <w:bookmarkEnd w:id="139"/>
      <w:bookmarkEnd w:id="140"/>
      <w:bookmarkEnd w:id="141"/>
      <w:bookmarkEnd w:id="142"/>
      <w:bookmarkEnd w:id="143"/>
      <w:bookmarkEnd w:id="144"/>
      <w:bookmarkEnd w:id="145"/>
    </w:p>
    <w:p w14:paraId="5E21D521" w14:textId="77777777" w:rsidR="005437D7" w:rsidRDefault="005437D7" w:rsidP="005437D7">
      <w:pPr>
        <w:pStyle w:val="LDClause"/>
        <w:keepNext/>
      </w:pPr>
      <w:r w:rsidRPr="00E42E1B">
        <w:tab/>
        <w:t>(1)</w:t>
      </w:r>
      <w:r w:rsidRPr="00E42E1B">
        <w:tab/>
        <w:t>The notice must include the following information</w:t>
      </w:r>
      <w:r>
        <w:t>:</w:t>
      </w:r>
    </w:p>
    <w:p w14:paraId="52FA2C01" w14:textId="77777777" w:rsidR="005437D7" w:rsidRPr="00E42E1B" w:rsidRDefault="005437D7" w:rsidP="005437D7">
      <w:pPr>
        <w:pStyle w:val="LDP1a"/>
      </w:pPr>
      <w:r w:rsidRPr="00E42E1B">
        <w:t>(a)</w:t>
      </w:r>
      <w:r w:rsidRPr="00E42E1B">
        <w:tab/>
        <w:t xml:space="preserve">the name and address of the person given the </w:t>
      </w:r>
      <w:proofErr w:type="gramStart"/>
      <w:r w:rsidRPr="00E42E1B">
        <w:t>notice;</w:t>
      </w:r>
      <w:proofErr w:type="gramEnd"/>
    </w:p>
    <w:p w14:paraId="6276F41C" w14:textId="77777777" w:rsidR="005437D7" w:rsidRPr="00E42E1B" w:rsidRDefault="005437D7" w:rsidP="005437D7">
      <w:pPr>
        <w:pStyle w:val="LDP1a"/>
      </w:pPr>
      <w:r w:rsidRPr="00E42E1B">
        <w:t>(b)</w:t>
      </w:r>
      <w:r w:rsidRPr="00E42E1B">
        <w:tab/>
        <w:t xml:space="preserve">if the person is an individual — the person’s date of </w:t>
      </w:r>
      <w:proofErr w:type="gramStart"/>
      <w:r w:rsidRPr="00E42E1B">
        <w:t>birth;</w:t>
      </w:r>
      <w:proofErr w:type="gramEnd"/>
    </w:p>
    <w:p w14:paraId="087FB689" w14:textId="77777777" w:rsidR="005437D7" w:rsidRPr="00E42E1B" w:rsidRDefault="005437D7" w:rsidP="005437D7">
      <w:pPr>
        <w:pStyle w:val="LDP1a"/>
      </w:pPr>
      <w:r w:rsidRPr="00E42E1B">
        <w:t>(c)</w:t>
      </w:r>
      <w:r w:rsidRPr="00E42E1B">
        <w:tab/>
        <w:t>the provision of the national law</w:t>
      </w:r>
      <w:r>
        <w:t xml:space="preserve"> or the</w:t>
      </w:r>
      <w:r w:rsidRPr="00E42E1B">
        <w:t xml:space="preserve"> Marine Orders that it is alleged has been </w:t>
      </w:r>
      <w:proofErr w:type="gramStart"/>
      <w:r w:rsidRPr="00E42E1B">
        <w:t>contravened;</w:t>
      </w:r>
      <w:proofErr w:type="gramEnd"/>
    </w:p>
    <w:p w14:paraId="268A4983" w14:textId="77777777" w:rsidR="005437D7" w:rsidRDefault="005437D7" w:rsidP="005437D7">
      <w:pPr>
        <w:pStyle w:val="LDP1a"/>
        <w:keepNext/>
      </w:pPr>
      <w:r w:rsidRPr="00E42E1B">
        <w:t>(d)</w:t>
      </w:r>
      <w:r w:rsidRPr="00E42E1B">
        <w:tab/>
        <w:t>details of the alleged offence, including</w:t>
      </w:r>
      <w:r>
        <w:t>:</w:t>
      </w:r>
    </w:p>
    <w:p w14:paraId="2232F2B8" w14:textId="77777777" w:rsidR="005437D7" w:rsidRPr="00E42E1B" w:rsidRDefault="005437D7" w:rsidP="005437D7">
      <w:pPr>
        <w:pStyle w:val="LDP2i"/>
      </w:pPr>
      <w:r w:rsidRPr="00E42E1B">
        <w:tab/>
        <w:t>(</w:t>
      </w:r>
      <w:proofErr w:type="spellStart"/>
      <w:r w:rsidRPr="00E42E1B">
        <w:t>i</w:t>
      </w:r>
      <w:proofErr w:type="spellEnd"/>
      <w:r w:rsidRPr="00E42E1B">
        <w:t>)</w:t>
      </w:r>
      <w:r w:rsidRPr="00E42E1B">
        <w:tab/>
        <w:t xml:space="preserve">the day and, if appropriate, the time when it </w:t>
      </w:r>
      <w:proofErr w:type="gramStart"/>
      <w:r w:rsidRPr="00E42E1B">
        <w:t>is</w:t>
      </w:r>
      <w:proofErr w:type="gramEnd"/>
      <w:r w:rsidRPr="00E42E1B">
        <w:t xml:space="preserve"> alleged to have been committed; and</w:t>
      </w:r>
    </w:p>
    <w:p w14:paraId="1796454D" w14:textId="77777777" w:rsidR="005437D7" w:rsidRPr="00E42E1B" w:rsidRDefault="005437D7" w:rsidP="005437D7">
      <w:pPr>
        <w:pStyle w:val="LDP2i"/>
      </w:pPr>
      <w:r w:rsidRPr="00E42E1B">
        <w:tab/>
        <w:t>(ii)</w:t>
      </w:r>
      <w:r w:rsidRPr="00E42E1B">
        <w:tab/>
        <w:t xml:space="preserve">the place where it is alleged to have been </w:t>
      </w:r>
      <w:proofErr w:type="gramStart"/>
      <w:r w:rsidRPr="00E42E1B">
        <w:t>committed;</w:t>
      </w:r>
      <w:proofErr w:type="gramEnd"/>
    </w:p>
    <w:p w14:paraId="7AED673F" w14:textId="77777777" w:rsidR="005437D7" w:rsidRPr="00E42E1B" w:rsidRDefault="005437D7" w:rsidP="005437D7">
      <w:pPr>
        <w:pStyle w:val="LDP1a"/>
      </w:pPr>
      <w:r w:rsidRPr="00E42E1B">
        <w:t>(e)</w:t>
      </w:r>
      <w:r w:rsidRPr="00E42E1B">
        <w:tab/>
        <w:t xml:space="preserve">the maximum penalty that may be imposed by a court for the </w:t>
      </w:r>
      <w:proofErr w:type="gramStart"/>
      <w:r w:rsidRPr="00E42E1B">
        <w:t>offence;</w:t>
      </w:r>
      <w:proofErr w:type="gramEnd"/>
    </w:p>
    <w:p w14:paraId="009ED8A6" w14:textId="77777777" w:rsidR="005437D7" w:rsidRPr="00E42E1B" w:rsidRDefault="005437D7" w:rsidP="005437D7">
      <w:pPr>
        <w:pStyle w:val="LDP1a"/>
      </w:pPr>
      <w:r w:rsidRPr="00E42E1B">
        <w:t>(f)</w:t>
      </w:r>
      <w:r w:rsidRPr="00E42E1B">
        <w:tab/>
        <w:t xml:space="preserve">the amount payable as the infringement notice </w:t>
      </w:r>
      <w:proofErr w:type="gramStart"/>
      <w:r w:rsidRPr="00E42E1B">
        <w:t>penalty;</w:t>
      </w:r>
      <w:proofErr w:type="gramEnd"/>
    </w:p>
    <w:p w14:paraId="68E9F60D" w14:textId="77777777" w:rsidR="005437D7" w:rsidRPr="00E42E1B" w:rsidRDefault="005437D7" w:rsidP="005437D7">
      <w:pPr>
        <w:pStyle w:val="LDP1a"/>
      </w:pPr>
      <w:r w:rsidRPr="00E42E1B">
        <w:t>(g)</w:t>
      </w:r>
      <w:r w:rsidRPr="00E42E1B">
        <w:tab/>
        <w:t xml:space="preserve">a statement that the person can apply for an extension of time to pay under section </w:t>
      </w:r>
      <w:proofErr w:type="gramStart"/>
      <w:r>
        <w:rPr>
          <w:rStyle w:val="CharSectNo"/>
          <w:noProof/>
        </w:rPr>
        <w:t>27</w:t>
      </w:r>
      <w:r w:rsidRPr="00E42E1B">
        <w:t>;</w:t>
      </w:r>
      <w:proofErr w:type="gramEnd"/>
    </w:p>
    <w:p w14:paraId="72912ED5" w14:textId="77777777" w:rsidR="005437D7" w:rsidRDefault="005437D7" w:rsidP="005437D7">
      <w:pPr>
        <w:pStyle w:val="LDP1a"/>
        <w:keepNext/>
      </w:pPr>
      <w:r w:rsidRPr="00E42E1B">
        <w:t>(h)</w:t>
      </w:r>
      <w:r w:rsidRPr="00E42E1B">
        <w:tab/>
        <w:t xml:space="preserve">a statement that, if the person prefers that the matter not be dealt with by a court, </w:t>
      </w:r>
      <w:r>
        <w:t>they</w:t>
      </w:r>
      <w:r w:rsidRPr="00E42E1B">
        <w:t xml:space="preserve"> may signify that preference by paying the infringement notice penalty</w:t>
      </w:r>
      <w:r>
        <w:t>:</w:t>
      </w:r>
    </w:p>
    <w:p w14:paraId="46BE8C14" w14:textId="77777777" w:rsidR="005437D7" w:rsidRPr="00E42E1B" w:rsidRDefault="005437D7" w:rsidP="005437D7">
      <w:pPr>
        <w:pStyle w:val="LDP2i"/>
      </w:pPr>
      <w:r w:rsidRPr="00E42E1B">
        <w:tab/>
        <w:t>(</w:t>
      </w:r>
      <w:proofErr w:type="spellStart"/>
      <w:r w:rsidRPr="00E42E1B">
        <w:t>i</w:t>
      </w:r>
      <w:proofErr w:type="spellEnd"/>
      <w:r w:rsidRPr="00E42E1B">
        <w:t>)</w:t>
      </w:r>
      <w:r w:rsidRPr="00E42E1B">
        <w:tab/>
        <w:t xml:space="preserve">before the end of 28 days after the day the notice is </w:t>
      </w:r>
      <w:proofErr w:type="gramStart"/>
      <w:r w:rsidRPr="00E42E1B">
        <w:t>given;</w:t>
      </w:r>
      <w:proofErr w:type="gramEnd"/>
      <w:r w:rsidRPr="00E42E1B">
        <w:t xml:space="preserve"> or</w:t>
      </w:r>
    </w:p>
    <w:p w14:paraId="1710A7EC" w14:textId="77777777" w:rsidR="005437D7" w:rsidRPr="00E42E1B" w:rsidRDefault="005437D7" w:rsidP="005437D7">
      <w:pPr>
        <w:pStyle w:val="LDP2i"/>
      </w:pPr>
      <w:r w:rsidRPr="00E42E1B">
        <w:tab/>
        <w:t>(ii)</w:t>
      </w:r>
      <w:r w:rsidRPr="00E42E1B">
        <w:tab/>
        <w:t>if a further period is allowed by the National Regulator under section </w:t>
      </w:r>
      <w:r>
        <w:rPr>
          <w:rStyle w:val="CharSectNo"/>
          <w:noProof/>
        </w:rPr>
        <w:t>27</w:t>
      </w:r>
      <w:r w:rsidRPr="00E42E1B">
        <w:t> — before the end of the further period; or</w:t>
      </w:r>
    </w:p>
    <w:p w14:paraId="7506B53D" w14:textId="77777777" w:rsidR="005437D7" w:rsidRPr="00E42E1B" w:rsidRDefault="005437D7" w:rsidP="005437D7">
      <w:pPr>
        <w:pStyle w:val="LDP2i"/>
      </w:pPr>
      <w:r w:rsidRPr="00E42E1B">
        <w:tab/>
        <w:t>(iii)</w:t>
      </w:r>
      <w:r w:rsidRPr="00E42E1B">
        <w:tab/>
        <w:t xml:space="preserve">if payment by instalments is permitted by the National Regulator under section </w:t>
      </w:r>
      <w:r>
        <w:rPr>
          <w:rStyle w:val="CharSectNo"/>
          <w:noProof/>
        </w:rPr>
        <w:t>28</w:t>
      </w:r>
      <w:r w:rsidRPr="00E42E1B">
        <w:t xml:space="preserve"> — in accordance with the </w:t>
      </w:r>
      <w:proofErr w:type="gramStart"/>
      <w:r w:rsidRPr="00E42E1B">
        <w:t>permission;</w:t>
      </w:r>
      <w:proofErr w:type="gramEnd"/>
    </w:p>
    <w:p w14:paraId="1D63E152" w14:textId="77777777" w:rsidR="005437D7" w:rsidRPr="00E42E1B" w:rsidRDefault="005437D7" w:rsidP="005437D7">
      <w:pPr>
        <w:pStyle w:val="LDP1a"/>
      </w:pPr>
      <w:r w:rsidRPr="00E42E1B">
        <w:t>(</w:t>
      </w:r>
      <w:proofErr w:type="spellStart"/>
      <w:r w:rsidRPr="00E42E1B">
        <w:t>i</w:t>
      </w:r>
      <w:proofErr w:type="spellEnd"/>
      <w:r w:rsidRPr="00E42E1B">
        <w:t>)</w:t>
      </w:r>
      <w:r w:rsidRPr="00E42E1B">
        <w:tab/>
        <w:t xml:space="preserve">how and where the infringement notice penalty may be </w:t>
      </w:r>
      <w:proofErr w:type="gramStart"/>
      <w:r w:rsidRPr="00E42E1B">
        <w:t>paid;</w:t>
      </w:r>
      <w:proofErr w:type="gramEnd"/>
    </w:p>
    <w:p w14:paraId="1BC7B985" w14:textId="77777777" w:rsidR="005437D7" w:rsidRDefault="005437D7" w:rsidP="005437D7">
      <w:pPr>
        <w:pStyle w:val="LDP1a"/>
        <w:keepNext/>
      </w:pPr>
      <w:r w:rsidRPr="00E42E1B">
        <w:t>(j)</w:t>
      </w:r>
      <w:r w:rsidRPr="00E42E1B">
        <w:tab/>
        <w:t xml:space="preserve">a statement that if, before the end of 28 days after service of the notice, the person tells the National Regulator, in the way set out in the notice, about any facts or matters that the person thinks should be </w:t>
      </w:r>
      <w:proofErr w:type="gramStart"/>
      <w:r w:rsidRPr="00E42E1B">
        <w:t>taken into account</w:t>
      </w:r>
      <w:proofErr w:type="gramEnd"/>
      <w:r w:rsidRPr="00E42E1B">
        <w:t xml:space="preserve"> for the offence and asks that the National Regulator withdraw the notice in accordance with section </w:t>
      </w:r>
      <w:r>
        <w:rPr>
          <w:rStyle w:val="CharSectNo"/>
          <w:noProof/>
        </w:rPr>
        <w:t>29</w:t>
      </w:r>
      <w:r>
        <w:t>:</w:t>
      </w:r>
    </w:p>
    <w:p w14:paraId="5824D5AB" w14:textId="77777777" w:rsidR="005437D7" w:rsidRPr="00E42E1B" w:rsidRDefault="005437D7" w:rsidP="005437D7">
      <w:pPr>
        <w:pStyle w:val="LDP2i"/>
      </w:pPr>
      <w:r w:rsidRPr="00E42E1B">
        <w:tab/>
        <w:t>(</w:t>
      </w:r>
      <w:proofErr w:type="spellStart"/>
      <w:r w:rsidRPr="00E42E1B">
        <w:t>i</w:t>
      </w:r>
      <w:proofErr w:type="spellEnd"/>
      <w:r w:rsidRPr="00E42E1B">
        <w:t>)</w:t>
      </w:r>
      <w:r w:rsidRPr="00E42E1B">
        <w:tab/>
        <w:t>time for payment of the penalty will be extended to the extent necessary for a decision to be made about those facts or matters; and</w:t>
      </w:r>
    </w:p>
    <w:p w14:paraId="1825DD5C" w14:textId="77777777" w:rsidR="005437D7" w:rsidRDefault="005437D7" w:rsidP="005437D7">
      <w:pPr>
        <w:pStyle w:val="LDP2i"/>
      </w:pPr>
      <w:r w:rsidRPr="00E42E1B">
        <w:tab/>
        <w:t>(ii)</w:t>
      </w:r>
      <w:r w:rsidRPr="00E42E1B">
        <w:tab/>
      </w:r>
      <w:r w:rsidRPr="00E42E1B">
        <w:tab/>
        <w:t>the National Regulator must consider the matters mentioned in section </w:t>
      </w:r>
      <w:proofErr w:type="gramStart"/>
      <w:r>
        <w:rPr>
          <w:rStyle w:val="CharSectNo"/>
          <w:noProof/>
        </w:rPr>
        <w:t>29</w:t>
      </w:r>
      <w:r>
        <w:t>;</w:t>
      </w:r>
      <w:proofErr w:type="gramEnd"/>
    </w:p>
    <w:p w14:paraId="7FA9DCE6" w14:textId="77777777" w:rsidR="005437D7" w:rsidRDefault="005437D7" w:rsidP="005437D7">
      <w:pPr>
        <w:pStyle w:val="LDP1a"/>
        <w:keepNext/>
      </w:pPr>
      <w:r w:rsidRPr="00E42E1B">
        <w:t>(k)</w:t>
      </w:r>
      <w:r w:rsidRPr="00E42E1B">
        <w:tab/>
        <w:t xml:space="preserve">a statement </w:t>
      </w:r>
      <w:proofErr w:type="gramStart"/>
      <w:r w:rsidRPr="00E42E1B">
        <w:t>that, if</w:t>
      </w:r>
      <w:proofErr w:type="gramEnd"/>
      <w:r w:rsidRPr="00E42E1B">
        <w:t xml:space="preserve"> the infringement notice penalty is paid in time</w:t>
      </w:r>
      <w:r>
        <w:t>:</w:t>
      </w:r>
    </w:p>
    <w:p w14:paraId="328C5286" w14:textId="77777777" w:rsidR="005437D7" w:rsidRPr="00E42E1B" w:rsidRDefault="005437D7" w:rsidP="005437D7">
      <w:pPr>
        <w:pStyle w:val="LDP2i"/>
      </w:pPr>
      <w:r w:rsidRPr="00E42E1B">
        <w:tab/>
        <w:t>(</w:t>
      </w:r>
      <w:proofErr w:type="spellStart"/>
      <w:r w:rsidRPr="00E42E1B">
        <w:t>i</w:t>
      </w:r>
      <w:proofErr w:type="spellEnd"/>
      <w:r w:rsidRPr="00E42E1B">
        <w:t>)</w:t>
      </w:r>
      <w:r w:rsidRPr="00E42E1B">
        <w:tab/>
        <w:t>the person’s criminal liability for the offence is discharged; and</w:t>
      </w:r>
    </w:p>
    <w:p w14:paraId="4C46B8F8" w14:textId="77777777" w:rsidR="005437D7" w:rsidRPr="00E42E1B" w:rsidRDefault="005437D7" w:rsidP="005437D7">
      <w:pPr>
        <w:pStyle w:val="LDP2i"/>
      </w:pPr>
      <w:r w:rsidRPr="00E42E1B">
        <w:tab/>
        <w:t>(ii)</w:t>
      </w:r>
      <w:r w:rsidRPr="00E42E1B">
        <w:tab/>
        <w:t>further proceedings cannot be taken against the person for the offence; and</w:t>
      </w:r>
    </w:p>
    <w:p w14:paraId="5032D736" w14:textId="77777777" w:rsidR="005437D7" w:rsidRPr="00E42E1B" w:rsidRDefault="005437D7" w:rsidP="005437D7">
      <w:pPr>
        <w:pStyle w:val="LDP2i"/>
      </w:pPr>
      <w:r w:rsidRPr="00E42E1B">
        <w:lastRenderedPageBreak/>
        <w:tab/>
        <w:t>(iii)</w:t>
      </w:r>
      <w:r w:rsidRPr="00E42E1B">
        <w:tab/>
        <w:t xml:space="preserve">the person is not taken to have been convicted of the </w:t>
      </w:r>
      <w:proofErr w:type="gramStart"/>
      <w:r w:rsidRPr="00E42E1B">
        <w:t>offence;</w:t>
      </w:r>
      <w:proofErr w:type="gramEnd"/>
    </w:p>
    <w:p w14:paraId="497719A5" w14:textId="77777777" w:rsidR="005437D7" w:rsidRPr="00E42E1B" w:rsidRDefault="005437D7" w:rsidP="005437D7">
      <w:pPr>
        <w:pStyle w:val="LDP1a"/>
      </w:pPr>
      <w:r w:rsidRPr="00E42E1B">
        <w:t>(l)</w:t>
      </w:r>
      <w:r w:rsidRPr="00E42E1B">
        <w:tab/>
        <w:t xml:space="preserve">a statement to the effect that, if none of the things mentioned in paragraph (h) or (j) is done within the time specified, the person may be prosecuted for the alleged offence and may be found liable for an amount up to the maximum penalty for the </w:t>
      </w:r>
      <w:proofErr w:type="gramStart"/>
      <w:r w:rsidRPr="00E42E1B">
        <w:t>offence;</w:t>
      </w:r>
      <w:proofErr w:type="gramEnd"/>
    </w:p>
    <w:p w14:paraId="791F9F69" w14:textId="77777777" w:rsidR="005437D7" w:rsidRPr="00E42E1B" w:rsidRDefault="005437D7" w:rsidP="005437D7">
      <w:pPr>
        <w:pStyle w:val="LDP1a"/>
      </w:pPr>
      <w:r w:rsidRPr="00E42E1B">
        <w:t>(m)</w:t>
      </w:r>
      <w:r w:rsidRPr="00E42E1B">
        <w:tab/>
        <w:t>the name or identifying number of the person who gave the notice.</w:t>
      </w:r>
    </w:p>
    <w:p w14:paraId="4D33827E" w14:textId="77777777" w:rsidR="005437D7" w:rsidRPr="00E42E1B" w:rsidRDefault="005437D7" w:rsidP="005437D7">
      <w:pPr>
        <w:pStyle w:val="LDClause"/>
      </w:pPr>
      <w:r w:rsidRPr="00E42E1B">
        <w:tab/>
        <w:t>(2)</w:t>
      </w:r>
      <w:r w:rsidRPr="00E42E1B">
        <w:tab/>
        <w:t>An infringement notice may contain any other information that the National Regulator or the marine safety inspector considers necessary.</w:t>
      </w:r>
    </w:p>
    <w:p w14:paraId="4C2205A6" w14:textId="100C407D" w:rsidR="005437D7" w:rsidRPr="00E42E1B" w:rsidRDefault="00E573A2" w:rsidP="005437D7">
      <w:pPr>
        <w:pStyle w:val="LDClauseHeading"/>
      </w:pPr>
      <w:bookmarkStart w:id="146" w:name="_Toc326649070"/>
      <w:bookmarkStart w:id="147" w:name="_Toc343155927"/>
      <w:bookmarkStart w:id="148" w:name="_Toc359485520"/>
      <w:bookmarkStart w:id="149" w:name="_Toc458607303"/>
      <w:bookmarkStart w:id="150" w:name="_Toc459796751"/>
      <w:bookmarkStart w:id="151" w:name="_Toc517167258"/>
      <w:bookmarkStart w:id="152" w:name="_Toc141787936"/>
      <w:bookmarkStart w:id="153" w:name="_Toc141793269"/>
      <w:r>
        <w:rPr>
          <w:rStyle w:val="CharSectNo"/>
          <w:noProof/>
        </w:rPr>
        <w:t>24</w:t>
      </w:r>
      <w:r w:rsidR="005437D7" w:rsidRPr="00E42E1B">
        <w:tab/>
        <w:t>Giving the notice</w:t>
      </w:r>
      <w:bookmarkEnd w:id="146"/>
      <w:bookmarkEnd w:id="147"/>
      <w:bookmarkEnd w:id="148"/>
      <w:bookmarkEnd w:id="149"/>
      <w:bookmarkEnd w:id="150"/>
      <w:bookmarkEnd w:id="151"/>
      <w:bookmarkEnd w:id="152"/>
      <w:bookmarkEnd w:id="153"/>
    </w:p>
    <w:p w14:paraId="503F7E08" w14:textId="77777777" w:rsidR="005437D7" w:rsidRPr="00E42E1B" w:rsidRDefault="005437D7" w:rsidP="005437D7">
      <w:pPr>
        <w:pStyle w:val="LDClause"/>
      </w:pPr>
      <w:r w:rsidRPr="00E42E1B">
        <w:tab/>
        <w:t>(1)</w:t>
      </w:r>
      <w:r w:rsidRPr="00E42E1B">
        <w:tab/>
        <w:t>The notice must be given to the person within 12 months after the alleged commission of the offence.</w:t>
      </w:r>
    </w:p>
    <w:p w14:paraId="2ED2D2BF" w14:textId="77777777" w:rsidR="005437D7" w:rsidRDefault="005437D7" w:rsidP="005437D7">
      <w:pPr>
        <w:pStyle w:val="LDClause"/>
        <w:keepNext/>
      </w:pPr>
      <w:r w:rsidRPr="00E42E1B">
        <w:tab/>
        <w:t>(2)</w:t>
      </w:r>
      <w:r w:rsidRPr="00E42E1B">
        <w:tab/>
        <w:t>The notice must be given by</w:t>
      </w:r>
      <w:r>
        <w:t>:</w:t>
      </w:r>
    </w:p>
    <w:p w14:paraId="68EBBB0E" w14:textId="77777777" w:rsidR="005437D7" w:rsidRPr="00E42E1B" w:rsidRDefault="005437D7" w:rsidP="005437D7">
      <w:pPr>
        <w:pStyle w:val="LDP1a"/>
      </w:pPr>
      <w:r w:rsidRPr="00E42E1B">
        <w:t>(a)</w:t>
      </w:r>
      <w:r w:rsidRPr="00E42E1B">
        <w:tab/>
        <w:t>handing the notice to the person; or</w:t>
      </w:r>
    </w:p>
    <w:p w14:paraId="367407D7" w14:textId="77777777" w:rsidR="005437D7" w:rsidRPr="00E42E1B" w:rsidRDefault="005437D7" w:rsidP="005437D7">
      <w:pPr>
        <w:pStyle w:val="LDP1a"/>
      </w:pPr>
      <w:r w:rsidRPr="00E42E1B">
        <w:t>(b)</w:t>
      </w:r>
      <w:r w:rsidRPr="00E42E1B">
        <w:tab/>
        <w:t>mailing it to the person’s last known address; or</w:t>
      </w:r>
    </w:p>
    <w:p w14:paraId="1C5D9155" w14:textId="77777777" w:rsidR="005437D7" w:rsidRPr="00E42E1B" w:rsidRDefault="005437D7" w:rsidP="005437D7">
      <w:pPr>
        <w:pStyle w:val="LDP1a"/>
      </w:pPr>
      <w:r w:rsidRPr="00E42E1B">
        <w:t>(c)</w:t>
      </w:r>
      <w:r w:rsidRPr="00E42E1B">
        <w:tab/>
        <w:t>leaving it at the person’s last known address with a person apparently over 16 years old; or</w:t>
      </w:r>
    </w:p>
    <w:p w14:paraId="4C9D35A2" w14:textId="77777777" w:rsidR="005437D7" w:rsidRDefault="005437D7" w:rsidP="005437D7">
      <w:pPr>
        <w:pStyle w:val="LDP1a"/>
        <w:keepNext/>
      </w:pPr>
      <w:r w:rsidRPr="00E42E1B">
        <w:t>(d)</w:t>
      </w:r>
      <w:r w:rsidRPr="00E42E1B">
        <w:tab/>
        <w:t>if the person is a body corporate</w:t>
      </w:r>
      <w:r>
        <w:t>:</w:t>
      </w:r>
    </w:p>
    <w:p w14:paraId="461F53D4" w14:textId="77777777" w:rsidR="005437D7" w:rsidRPr="00E42E1B" w:rsidRDefault="005437D7" w:rsidP="005437D7">
      <w:pPr>
        <w:pStyle w:val="LDP2i"/>
      </w:pPr>
      <w:r w:rsidRPr="00E42E1B">
        <w:tab/>
        <w:t>(</w:t>
      </w:r>
      <w:proofErr w:type="spellStart"/>
      <w:r w:rsidRPr="00E42E1B">
        <w:t>i</w:t>
      </w:r>
      <w:proofErr w:type="spellEnd"/>
      <w:r w:rsidRPr="00E42E1B">
        <w:t>)</w:t>
      </w:r>
      <w:r w:rsidRPr="00E42E1B">
        <w:tab/>
        <w:t>mailing it to the registered office of the person; or</w:t>
      </w:r>
    </w:p>
    <w:p w14:paraId="3ADFCCE6" w14:textId="77777777" w:rsidR="005437D7" w:rsidRPr="00E42E1B" w:rsidRDefault="005437D7" w:rsidP="005437D7">
      <w:pPr>
        <w:pStyle w:val="LDP2i"/>
      </w:pPr>
      <w:r w:rsidRPr="00E42E1B">
        <w:tab/>
        <w:t>(ii)</w:t>
      </w:r>
      <w:r w:rsidRPr="00E42E1B">
        <w:tab/>
        <w:t>leaving it at the registered office of the person with a person apparently over 16 years old.</w:t>
      </w:r>
    </w:p>
    <w:p w14:paraId="38C3FACD" w14:textId="166BCE71" w:rsidR="005437D7" w:rsidRPr="00E42E1B" w:rsidRDefault="00E573A2" w:rsidP="005437D7">
      <w:pPr>
        <w:pStyle w:val="LDClauseHeading"/>
      </w:pPr>
      <w:bookmarkStart w:id="154" w:name="_Toc326649071"/>
      <w:bookmarkStart w:id="155" w:name="_Toc343155928"/>
      <w:bookmarkStart w:id="156" w:name="_Toc359485521"/>
      <w:bookmarkStart w:id="157" w:name="_Toc458607304"/>
      <w:bookmarkStart w:id="158" w:name="_Toc459796752"/>
      <w:bookmarkStart w:id="159" w:name="_Toc517167259"/>
      <w:bookmarkStart w:id="160" w:name="_Toc141787937"/>
      <w:bookmarkStart w:id="161" w:name="_Toc141793270"/>
      <w:r>
        <w:rPr>
          <w:rStyle w:val="CharSectNo"/>
          <w:noProof/>
        </w:rPr>
        <w:t>25</w:t>
      </w:r>
      <w:r w:rsidR="005437D7" w:rsidRPr="00E42E1B">
        <w:tab/>
        <w:t>Amount of penalty if notice given</w:t>
      </w:r>
      <w:bookmarkEnd w:id="154"/>
      <w:bookmarkEnd w:id="155"/>
      <w:bookmarkEnd w:id="156"/>
      <w:bookmarkEnd w:id="157"/>
      <w:bookmarkEnd w:id="158"/>
      <w:bookmarkEnd w:id="159"/>
      <w:bookmarkEnd w:id="160"/>
      <w:bookmarkEnd w:id="161"/>
    </w:p>
    <w:p w14:paraId="51796E0D" w14:textId="77777777" w:rsidR="005437D7" w:rsidRPr="00E42E1B" w:rsidRDefault="005437D7" w:rsidP="005437D7">
      <w:pPr>
        <w:pStyle w:val="LDClause"/>
      </w:pPr>
      <w:r w:rsidRPr="00E42E1B">
        <w:tab/>
      </w:r>
      <w:r w:rsidRPr="00E42E1B">
        <w:tab/>
        <w:t>The penalty payable under an infringement notice for an alleged commission of an offence mentioned in Schedule 1 is the amount of penalty units mentioned in Schedule 1 for the offence.</w:t>
      </w:r>
    </w:p>
    <w:p w14:paraId="3A7FD1EC" w14:textId="428012E1" w:rsidR="005437D7" w:rsidRPr="00B63788" w:rsidRDefault="00E573A2" w:rsidP="005437D7">
      <w:pPr>
        <w:pStyle w:val="LDClauseHeading"/>
      </w:pPr>
      <w:bookmarkStart w:id="162" w:name="_Toc326649072"/>
      <w:bookmarkStart w:id="163" w:name="_Toc343155929"/>
      <w:bookmarkStart w:id="164" w:name="_Toc359485522"/>
      <w:bookmarkStart w:id="165" w:name="_Toc458607305"/>
      <w:bookmarkStart w:id="166" w:name="_Toc459796753"/>
      <w:bookmarkStart w:id="167" w:name="_Toc517167260"/>
      <w:bookmarkStart w:id="168" w:name="_Toc141787938"/>
      <w:bookmarkStart w:id="169" w:name="_Toc141793271"/>
      <w:r>
        <w:rPr>
          <w:rStyle w:val="CharSectNo"/>
          <w:noProof/>
        </w:rPr>
        <w:t>26</w:t>
      </w:r>
      <w:r w:rsidR="005437D7" w:rsidRPr="00B63788">
        <w:tab/>
        <w:t>Time for payment of penalty</w:t>
      </w:r>
      <w:bookmarkEnd w:id="162"/>
      <w:bookmarkEnd w:id="163"/>
      <w:bookmarkEnd w:id="164"/>
      <w:bookmarkEnd w:id="165"/>
      <w:bookmarkEnd w:id="166"/>
      <w:bookmarkEnd w:id="167"/>
      <w:bookmarkEnd w:id="168"/>
      <w:bookmarkEnd w:id="169"/>
    </w:p>
    <w:p w14:paraId="54A52579" w14:textId="77777777" w:rsidR="005437D7" w:rsidRDefault="005437D7" w:rsidP="005437D7">
      <w:pPr>
        <w:pStyle w:val="LDClause"/>
        <w:keepNext/>
      </w:pPr>
      <w:r w:rsidRPr="00E42E1B">
        <w:tab/>
      </w:r>
      <w:r w:rsidRPr="00E42E1B">
        <w:tab/>
        <w:t>The penalty stated in an infringement notice must be paid within</w:t>
      </w:r>
      <w:r>
        <w:t>:</w:t>
      </w:r>
    </w:p>
    <w:p w14:paraId="5E9B6B85" w14:textId="77777777" w:rsidR="005437D7" w:rsidRPr="00E42E1B" w:rsidRDefault="005437D7" w:rsidP="005437D7">
      <w:pPr>
        <w:pStyle w:val="LDP1a"/>
      </w:pPr>
      <w:r w:rsidRPr="00E42E1B">
        <w:t>(a)</w:t>
      </w:r>
      <w:r w:rsidRPr="00E42E1B">
        <w:tab/>
        <w:t xml:space="preserve">28 days after the day when the notice is given to the </w:t>
      </w:r>
      <w:proofErr w:type="gramStart"/>
      <w:r w:rsidRPr="00E42E1B">
        <w:t>recipient;</w:t>
      </w:r>
      <w:proofErr w:type="gramEnd"/>
      <w:r w:rsidRPr="00E42E1B">
        <w:t xml:space="preserve"> or</w:t>
      </w:r>
    </w:p>
    <w:p w14:paraId="0B78C1FC" w14:textId="77777777" w:rsidR="005437D7" w:rsidRPr="00E42E1B" w:rsidRDefault="005437D7" w:rsidP="005437D7">
      <w:pPr>
        <w:pStyle w:val="LDP1a"/>
      </w:pPr>
      <w:r w:rsidRPr="00E42E1B">
        <w:t>(b)</w:t>
      </w:r>
      <w:r w:rsidRPr="00E42E1B">
        <w:tab/>
        <w:t xml:space="preserve">another period mentioned in this </w:t>
      </w:r>
      <w:r>
        <w:t xml:space="preserve">Marine </w:t>
      </w:r>
      <w:r w:rsidRPr="00E42E1B">
        <w:t>Order.</w:t>
      </w:r>
    </w:p>
    <w:p w14:paraId="32B68CE8" w14:textId="0B985B9A" w:rsidR="005437D7" w:rsidRPr="00B63788" w:rsidRDefault="00E573A2" w:rsidP="005437D7">
      <w:pPr>
        <w:pStyle w:val="LDClauseHeading"/>
      </w:pPr>
      <w:bookmarkStart w:id="170" w:name="_Toc326649073"/>
      <w:bookmarkStart w:id="171" w:name="_Toc343155930"/>
      <w:bookmarkStart w:id="172" w:name="_Toc359485523"/>
      <w:bookmarkStart w:id="173" w:name="_Toc458607306"/>
      <w:bookmarkStart w:id="174" w:name="_Toc459796754"/>
      <w:bookmarkStart w:id="175" w:name="_Toc517167261"/>
      <w:bookmarkStart w:id="176" w:name="_Toc141787939"/>
      <w:bookmarkStart w:id="177" w:name="_Toc141793272"/>
      <w:r>
        <w:rPr>
          <w:rStyle w:val="CharSectNo"/>
          <w:noProof/>
        </w:rPr>
        <w:t>27</w:t>
      </w:r>
      <w:r w:rsidR="005437D7" w:rsidRPr="00B63788">
        <w:tab/>
        <w:t>Extension of time to pay</w:t>
      </w:r>
      <w:bookmarkEnd w:id="170"/>
      <w:bookmarkEnd w:id="171"/>
      <w:bookmarkEnd w:id="172"/>
      <w:bookmarkEnd w:id="173"/>
      <w:bookmarkEnd w:id="174"/>
      <w:bookmarkEnd w:id="175"/>
      <w:bookmarkEnd w:id="176"/>
      <w:bookmarkEnd w:id="177"/>
    </w:p>
    <w:p w14:paraId="20486824" w14:textId="77777777" w:rsidR="005437D7" w:rsidRPr="00E42E1B" w:rsidRDefault="005437D7" w:rsidP="005437D7">
      <w:pPr>
        <w:pStyle w:val="LDClause"/>
      </w:pPr>
      <w:r w:rsidRPr="00E42E1B">
        <w:tab/>
        <w:t>(1)</w:t>
      </w:r>
      <w:r w:rsidRPr="00E42E1B">
        <w:tab/>
        <w:t xml:space="preserve">On written application by a person to whom an infringement notice has been given, the National Regulator may grant, if satisfied that in all the circumstances it is reasonable to do so, a further period for payment of the infringement notice penalty, </w:t>
      </w:r>
      <w:proofErr w:type="gramStart"/>
      <w:r w:rsidRPr="00E42E1B">
        <w:t>whether or not</w:t>
      </w:r>
      <w:proofErr w:type="gramEnd"/>
      <w:r w:rsidRPr="00E42E1B">
        <w:t xml:space="preserve"> it is more than 28 days after the notice was given.</w:t>
      </w:r>
    </w:p>
    <w:p w14:paraId="14CFE7FA" w14:textId="77777777" w:rsidR="005437D7" w:rsidRPr="00E42E1B" w:rsidRDefault="005437D7" w:rsidP="005437D7">
      <w:pPr>
        <w:pStyle w:val="LDClause"/>
      </w:pPr>
      <w:r w:rsidRPr="00E42E1B">
        <w:tab/>
        <w:t>(2)</w:t>
      </w:r>
      <w:r w:rsidRPr="00E42E1B">
        <w:tab/>
        <w:t>If application is made after 28 days after the notice was given, the application must include an explanation why the alleged offender could not deal with the notice within that period.</w:t>
      </w:r>
    </w:p>
    <w:p w14:paraId="07030C75" w14:textId="77777777" w:rsidR="005437D7" w:rsidRDefault="005437D7" w:rsidP="005437D7">
      <w:pPr>
        <w:pStyle w:val="LDClause"/>
        <w:keepNext/>
      </w:pPr>
      <w:r w:rsidRPr="00E42E1B">
        <w:tab/>
        <w:t>(3)</w:t>
      </w:r>
      <w:r w:rsidRPr="00E42E1B">
        <w:tab/>
        <w:t>the National Regulator must</w:t>
      </w:r>
      <w:r>
        <w:t>:</w:t>
      </w:r>
    </w:p>
    <w:p w14:paraId="1B01A58B" w14:textId="77777777" w:rsidR="005437D7" w:rsidRPr="00E42E1B" w:rsidRDefault="005437D7" w:rsidP="005437D7">
      <w:pPr>
        <w:pStyle w:val="LDP1a"/>
      </w:pPr>
      <w:r w:rsidRPr="00E42E1B">
        <w:t>(a)</w:t>
      </w:r>
      <w:r w:rsidRPr="00E42E1B">
        <w:tab/>
        <w:t>grant or refuse a further period; and</w:t>
      </w:r>
    </w:p>
    <w:p w14:paraId="29389273" w14:textId="77777777" w:rsidR="005437D7" w:rsidRPr="00E42E1B" w:rsidRDefault="005437D7" w:rsidP="005437D7">
      <w:pPr>
        <w:pStyle w:val="LDP1a"/>
      </w:pPr>
      <w:r w:rsidRPr="00E42E1B">
        <w:t>(b)</w:t>
      </w:r>
      <w:r w:rsidRPr="00E42E1B">
        <w:tab/>
        <w:t>give the applicant written notice of the decision; and</w:t>
      </w:r>
    </w:p>
    <w:p w14:paraId="7A570E28" w14:textId="77777777" w:rsidR="005437D7" w:rsidRPr="00E42E1B" w:rsidRDefault="005437D7" w:rsidP="005437D7">
      <w:pPr>
        <w:pStyle w:val="LDP1a"/>
      </w:pPr>
      <w:r w:rsidRPr="00E42E1B">
        <w:t>(c)</w:t>
      </w:r>
      <w:r w:rsidRPr="00E42E1B">
        <w:tab/>
        <w:t>if the decision is a refusal — mention in the notice the reasons for refusal.</w:t>
      </w:r>
    </w:p>
    <w:p w14:paraId="78C70033" w14:textId="77777777" w:rsidR="005437D7" w:rsidRDefault="005437D7" w:rsidP="005437D7">
      <w:pPr>
        <w:pStyle w:val="LDClause"/>
        <w:keepNext/>
      </w:pPr>
      <w:r w:rsidRPr="00E42E1B">
        <w:lastRenderedPageBreak/>
        <w:tab/>
        <w:t>(4)</w:t>
      </w:r>
      <w:r w:rsidRPr="00E42E1B">
        <w:tab/>
        <w:t>The person must pay the penalty</w:t>
      </w:r>
      <w:r>
        <w:t>:</w:t>
      </w:r>
    </w:p>
    <w:p w14:paraId="055FA57C" w14:textId="77777777" w:rsidR="005437D7" w:rsidRPr="00E42E1B" w:rsidRDefault="005437D7" w:rsidP="005437D7">
      <w:pPr>
        <w:pStyle w:val="LDP1a"/>
      </w:pPr>
      <w:r w:rsidRPr="00E42E1B">
        <w:t>(a)</w:t>
      </w:r>
      <w:r w:rsidRPr="00E42E1B">
        <w:tab/>
        <w:t>if a further period is granted — before the end of that period; or</w:t>
      </w:r>
    </w:p>
    <w:p w14:paraId="415C2A63" w14:textId="77777777" w:rsidR="005437D7" w:rsidRDefault="005437D7" w:rsidP="005437D7">
      <w:pPr>
        <w:pStyle w:val="LDP1a"/>
        <w:keepNext/>
      </w:pPr>
      <w:r w:rsidRPr="00E42E1B">
        <w:t>(b)</w:t>
      </w:r>
      <w:r w:rsidRPr="00E42E1B">
        <w:tab/>
        <w:t>if the decision is a refusal — before the end of the later of</w:t>
      </w:r>
      <w:r>
        <w:t>:</w:t>
      </w:r>
    </w:p>
    <w:p w14:paraId="07D2F57B" w14:textId="77777777" w:rsidR="005437D7" w:rsidRPr="00E42E1B" w:rsidRDefault="005437D7" w:rsidP="005437D7">
      <w:pPr>
        <w:pStyle w:val="LDP2i"/>
      </w:pPr>
      <w:r w:rsidRPr="00E42E1B">
        <w:tab/>
        <w:t>(</w:t>
      </w:r>
      <w:proofErr w:type="spellStart"/>
      <w:r w:rsidRPr="00E42E1B">
        <w:t>i</w:t>
      </w:r>
      <w:proofErr w:type="spellEnd"/>
      <w:r w:rsidRPr="00E42E1B">
        <w:t>)</w:t>
      </w:r>
      <w:r w:rsidRPr="00E42E1B">
        <w:tab/>
        <w:t>7 days after receiving notice of the refusal; or</w:t>
      </w:r>
    </w:p>
    <w:p w14:paraId="4320172C" w14:textId="77777777" w:rsidR="005437D7" w:rsidRPr="00E42E1B" w:rsidRDefault="005437D7" w:rsidP="005437D7">
      <w:pPr>
        <w:pStyle w:val="LDP2i"/>
      </w:pPr>
      <w:r w:rsidRPr="00E42E1B">
        <w:tab/>
        <w:t>(ii)</w:t>
      </w:r>
      <w:r w:rsidRPr="00E42E1B">
        <w:tab/>
        <w:t xml:space="preserve">the </w:t>
      </w:r>
      <w:proofErr w:type="gramStart"/>
      <w:r w:rsidRPr="00E42E1B">
        <w:t>28 day</w:t>
      </w:r>
      <w:proofErr w:type="gramEnd"/>
      <w:r w:rsidRPr="00E42E1B">
        <w:t xml:space="preserve"> period.</w:t>
      </w:r>
    </w:p>
    <w:p w14:paraId="4125C242" w14:textId="47BA918D" w:rsidR="005437D7" w:rsidRPr="00E42E1B" w:rsidRDefault="00E573A2" w:rsidP="005437D7">
      <w:pPr>
        <w:pStyle w:val="LDClauseHeading"/>
      </w:pPr>
      <w:bookmarkStart w:id="178" w:name="_Toc326649074"/>
      <w:bookmarkStart w:id="179" w:name="_Toc343155931"/>
      <w:bookmarkStart w:id="180" w:name="_Toc359485524"/>
      <w:bookmarkStart w:id="181" w:name="_Toc458607307"/>
      <w:bookmarkStart w:id="182" w:name="_Toc459796755"/>
      <w:bookmarkStart w:id="183" w:name="_Toc517167262"/>
      <w:bookmarkStart w:id="184" w:name="_Toc141787940"/>
      <w:bookmarkStart w:id="185" w:name="_Toc141793273"/>
      <w:r>
        <w:rPr>
          <w:rStyle w:val="CharSectNo"/>
          <w:noProof/>
        </w:rPr>
        <w:t>28</w:t>
      </w:r>
      <w:r w:rsidR="005437D7" w:rsidRPr="00E42E1B">
        <w:tab/>
        <w:t>Payment by instalments</w:t>
      </w:r>
      <w:bookmarkEnd w:id="178"/>
      <w:bookmarkEnd w:id="179"/>
      <w:bookmarkEnd w:id="180"/>
      <w:bookmarkEnd w:id="181"/>
      <w:bookmarkEnd w:id="182"/>
      <w:bookmarkEnd w:id="183"/>
      <w:bookmarkEnd w:id="184"/>
      <w:bookmarkEnd w:id="185"/>
    </w:p>
    <w:p w14:paraId="609A3E8F" w14:textId="77777777" w:rsidR="005437D7" w:rsidRPr="00E42E1B" w:rsidRDefault="005437D7" w:rsidP="005437D7">
      <w:pPr>
        <w:pStyle w:val="LDClause"/>
      </w:pPr>
      <w:r w:rsidRPr="00E42E1B">
        <w:tab/>
        <w:t>(1)</w:t>
      </w:r>
      <w:r w:rsidRPr="00E42E1B">
        <w:tab/>
        <w:t xml:space="preserve">On written application by a person to whom an infringement notice has been given, the National Regulator may </w:t>
      </w:r>
      <w:proofErr w:type="gramStart"/>
      <w:r w:rsidRPr="00E42E1B">
        <w:t>make an arrangement</w:t>
      </w:r>
      <w:proofErr w:type="gramEnd"/>
      <w:r w:rsidRPr="00E42E1B">
        <w:t xml:space="preserve"> with a person to whom an infringement notice has been given (whether or not the period of 28 days after the date of giving the notice has ended) for payment of the amount of the infringement notice penalty by instalments.</w:t>
      </w:r>
    </w:p>
    <w:p w14:paraId="185ED2F6" w14:textId="77777777" w:rsidR="005437D7" w:rsidRDefault="005437D7" w:rsidP="005437D7">
      <w:pPr>
        <w:pStyle w:val="LDClause"/>
        <w:keepNext/>
      </w:pPr>
      <w:r w:rsidRPr="00E42E1B">
        <w:tab/>
        <w:t>(2)</w:t>
      </w:r>
      <w:r w:rsidRPr="00E42E1B">
        <w:tab/>
        <w:t>The National Regulator must</w:t>
      </w:r>
      <w:r>
        <w:t>:</w:t>
      </w:r>
    </w:p>
    <w:p w14:paraId="08CFE723" w14:textId="77777777" w:rsidR="005437D7" w:rsidRPr="00E42E1B" w:rsidRDefault="005437D7" w:rsidP="005437D7">
      <w:pPr>
        <w:pStyle w:val="LDP1a"/>
      </w:pPr>
      <w:r w:rsidRPr="00E42E1B">
        <w:t>(a)</w:t>
      </w:r>
      <w:r w:rsidRPr="00E42E1B">
        <w:tab/>
        <w:t xml:space="preserve">grant or refuse to </w:t>
      </w:r>
      <w:proofErr w:type="gramStart"/>
      <w:r w:rsidRPr="00E42E1B">
        <w:t>make an arrangement</w:t>
      </w:r>
      <w:proofErr w:type="gramEnd"/>
      <w:r w:rsidRPr="00E42E1B">
        <w:t>; and</w:t>
      </w:r>
    </w:p>
    <w:p w14:paraId="2AE2CCEF" w14:textId="77777777" w:rsidR="005437D7" w:rsidRPr="00E42E1B" w:rsidRDefault="005437D7" w:rsidP="005437D7">
      <w:pPr>
        <w:pStyle w:val="LDP1a"/>
      </w:pPr>
      <w:r w:rsidRPr="00E42E1B">
        <w:t>(b)</w:t>
      </w:r>
      <w:r w:rsidRPr="00E42E1B">
        <w:tab/>
        <w:t>give the applicant written notice of the decision; and</w:t>
      </w:r>
    </w:p>
    <w:p w14:paraId="59DCAE89" w14:textId="77777777" w:rsidR="005437D7" w:rsidRPr="00E42E1B" w:rsidRDefault="005437D7" w:rsidP="005437D7">
      <w:pPr>
        <w:pStyle w:val="LDP1a"/>
      </w:pPr>
      <w:r w:rsidRPr="00E42E1B">
        <w:t>(c)</w:t>
      </w:r>
      <w:r w:rsidRPr="00E42E1B">
        <w:tab/>
        <w:t>if the decision is a refusal — mention in the notice the reasons for refusal.</w:t>
      </w:r>
    </w:p>
    <w:p w14:paraId="0220A314" w14:textId="77777777" w:rsidR="005437D7" w:rsidRDefault="005437D7" w:rsidP="005437D7">
      <w:pPr>
        <w:pStyle w:val="LDClause"/>
        <w:keepNext/>
      </w:pPr>
      <w:r w:rsidRPr="00E42E1B">
        <w:tab/>
        <w:t>(3)</w:t>
      </w:r>
      <w:r w:rsidRPr="00E42E1B">
        <w:tab/>
        <w:t>The person must pay the penalty</w:t>
      </w:r>
      <w:r>
        <w:t>:</w:t>
      </w:r>
    </w:p>
    <w:p w14:paraId="391CD98F" w14:textId="77777777" w:rsidR="005437D7" w:rsidRPr="00E42E1B" w:rsidRDefault="005437D7" w:rsidP="005437D7">
      <w:pPr>
        <w:pStyle w:val="LDP1a"/>
      </w:pPr>
      <w:r w:rsidRPr="00E42E1B">
        <w:t>(a)</w:t>
      </w:r>
      <w:r w:rsidRPr="00E42E1B">
        <w:tab/>
        <w:t>if an arrangement is made — in accordance with the arrangement; or</w:t>
      </w:r>
    </w:p>
    <w:p w14:paraId="22D30BA2" w14:textId="77777777" w:rsidR="005437D7" w:rsidRDefault="005437D7" w:rsidP="005437D7">
      <w:pPr>
        <w:pStyle w:val="LDP1a"/>
        <w:keepNext/>
      </w:pPr>
      <w:r w:rsidRPr="00E42E1B">
        <w:t>(b)</w:t>
      </w:r>
      <w:r w:rsidRPr="00E42E1B">
        <w:tab/>
        <w:t>if the decision is a refusal — before the end of the later of</w:t>
      </w:r>
      <w:r>
        <w:t>:</w:t>
      </w:r>
    </w:p>
    <w:p w14:paraId="157217AD" w14:textId="77777777" w:rsidR="005437D7" w:rsidRPr="00E42E1B" w:rsidRDefault="005437D7" w:rsidP="005437D7">
      <w:pPr>
        <w:pStyle w:val="LDP2i"/>
      </w:pPr>
      <w:r w:rsidRPr="00E42E1B">
        <w:tab/>
        <w:t>(</w:t>
      </w:r>
      <w:proofErr w:type="spellStart"/>
      <w:r w:rsidRPr="00E42E1B">
        <w:t>i</w:t>
      </w:r>
      <w:proofErr w:type="spellEnd"/>
      <w:r w:rsidRPr="00E42E1B">
        <w:t>)</w:t>
      </w:r>
      <w:r w:rsidRPr="00E42E1B">
        <w:tab/>
        <w:t xml:space="preserve">the </w:t>
      </w:r>
      <w:proofErr w:type="gramStart"/>
      <w:r w:rsidRPr="00E42E1B">
        <w:t>28 day</w:t>
      </w:r>
      <w:proofErr w:type="gramEnd"/>
      <w:r w:rsidRPr="00E42E1B">
        <w:t xml:space="preserve"> period; or</w:t>
      </w:r>
    </w:p>
    <w:p w14:paraId="550308CF" w14:textId="77777777" w:rsidR="005437D7" w:rsidRPr="00E42E1B" w:rsidRDefault="005437D7" w:rsidP="005437D7">
      <w:pPr>
        <w:pStyle w:val="LDP2i"/>
      </w:pPr>
      <w:r w:rsidRPr="00E42E1B">
        <w:tab/>
        <w:t>(ii)</w:t>
      </w:r>
      <w:r w:rsidRPr="00E42E1B">
        <w:tab/>
        <w:t>7 days after receiving the notice of the refusal.</w:t>
      </w:r>
    </w:p>
    <w:p w14:paraId="7075D98B" w14:textId="418A3A4A" w:rsidR="005437D7" w:rsidRPr="00E42E1B" w:rsidRDefault="00E573A2" w:rsidP="005437D7">
      <w:pPr>
        <w:pStyle w:val="LDClauseHeading"/>
      </w:pPr>
      <w:bookmarkStart w:id="186" w:name="_Toc326649075"/>
      <w:bookmarkStart w:id="187" w:name="_Toc343155932"/>
      <w:bookmarkStart w:id="188" w:name="_Toc359485525"/>
      <w:bookmarkStart w:id="189" w:name="_Toc458607308"/>
      <w:bookmarkStart w:id="190" w:name="_Toc459796756"/>
      <w:bookmarkStart w:id="191" w:name="_Toc517167263"/>
      <w:bookmarkStart w:id="192" w:name="_Toc141787941"/>
      <w:bookmarkStart w:id="193" w:name="_Toc141793274"/>
      <w:r>
        <w:rPr>
          <w:rStyle w:val="CharSectNo"/>
          <w:noProof/>
        </w:rPr>
        <w:t>29</w:t>
      </w:r>
      <w:r w:rsidR="005437D7" w:rsidRPr="00E42E1B">
        <w:tab/>
        <w:t>Withdrawal of infringement notice</w:t>
      </w:r>
      <w:bookmarkEnd w:id="186"/>
      <w:bookmarkEnd w:id="187"/>
      <w:bookmarkEnd w:id="188"/>
      <w:bookmarkEnd w:id="189"/>
      <w:bookmarkEnd w:id="190"/>
      <w:bookmarkEnd w:id="191"/>
      <w:bookmarkEnd w:id="192"/>
      <w:bookmarkEnd w:id="193"/>
    </w:p>
    <w:p w14:paraId="74279C5C" w14:textId="77777777" w:rsidR="005437D7" w:rsidRPr="00E42E1B" w:rsidRDefault="005437D7" w:rsidP="005437D7">
      <w:pPr>
        <w:pStyle w:val="LDClause"/>
        <w:keepNext/>
      </w:pPr>
      <w:r w:rsidRPr="00E42E1B">
        <w:tab/>
        <w:t>(1)</w:t>
      </w:r>
      <w:r w:rsidRPr="00E42E1B">
        <w:tab/>
        <w:t>Whether or not an application is made under subsection (2), the National Regulator, if satisfied that in all the circumstances it is proper to do so, may withdraw an infringement notice.</w:t>
      </w:r>
    </w:p>
    <w:p w14:paraId="2EA660CC" w14:textId="77777777" w:rsidR="005437D7" w:rsidRPr="00E42E1B" w:rsidRDefault="005437D7" w:rsidP="005437D7">
      <w:pPr>
        <w:pStyle w:val="LDClause"/>
      </w:pPr>
      <w:r w:rsidRPr="00E42E1B">
        <w:tab/>
        <w:t>(2)</w:t>
      </w:r>
      <w:r w:rsidRPr="00E42E1B">
        <w:tab/>
        <w:t>Before the end of 28 days after receiving the infringement notice, the recipient may apply, in writing, to the National Regulator for it to be withdrawn.</w:t>
      </w:r>
    </w:p>
    <w:p w14:paraId="3FDC30D3" w14:textId="77777777" w:rsidR="005437D7" w:rsidRDefault="005437D7" w:rsidP="005437D7">
      <w:pPr>
        <w:pStyle w:val="LDClause"/>
        <w:keepNext/>
      </w:pPr>
      <w:r w:rsidRPr="00E42E1B">
        <w:tab/>
        <w:t>(3)</w:t>
      </w:r>
      <w:r w:rsidRPr="00E42E1B">
        <w:tab/>
        <w:t>Within 28 days after receiving the application, the National Regulator must</w:t>
      </w:r>
      <w:r>
        <w:t>:</w:t>
      </w:r>
    </w:p>
    <w:p w14:paraId="7D49E9C3" w14:textId="77777777" w:rsidR="005437D7" w:rsidRPr="00E42E1B" w:rsidRDefault="005437D7" w:rsidP="005437D7">
      <w:pPr>
        <w:pStyle w:val="LDP1a"/>
      </w:pPr>
      <w:r w:rsidRPr="00E42E1B">
        <w:t>(a)</w:t>
      </w:r>
      <w:r w:rsidRPr="00E42E1B">
        <w:tab/>
        <w:t>withdraw, or refuse to withdraw, the notice; and</w:t>
      </w:r>
    </w:p>
    <w:p w14:paraId="1799D940" w14:textId="77777777" w:rsidR="005437D7" w:rsidRPr="00E42E1B" w:rsidRDefault="005437D7" w:rsidP="005437D7">
      <w:pPr>
        <w:pStyle w:val="LDP1a"/>
      </w:pPr>
      <w:r w:rsidRPr="00E42E1B">
        <w:t>(b)</w:t>
      </w:r>
      <w:r w:rsidRPr="00E42E1B">
        <w:tab/>
        <w:t>give the applicant written notice of the decision; and</w:t>
      </w:r>
    </w:p>
    <w:p w14:paraId="04302606" w14:textId="77777777" w:rsidR="005437D7" w:rsidRPr="00E42E1B" w:rsidRDefault="005437D7" w:rsidP="005437D7">
      <w:pPr>
        <w:pStyle w:val="LDP1a"/>
      </w:pPr>
      <w:r w:rsidRPr="00E42E1B">
        <w:t>(c)</w:t>
      </w:r>
      <w:r w:rsidRPr="00E42E1B">
        <w:tab/>
        <w:t>if the decision is a refusal — mention in the notice the reasons for the refusal.</w:t>
      </w:r>
    </w:p>
    <w:p w14:paraId="462F6961" w14:textId="77777777" w:rsidR="005437D7" w:rsidRDefault="005437D7" w:rsidP="005437D7">
      <w:pPr>
        <w:pStyle w:val="LDClause"/>
        <w:keepNext/>
      </w:pPr>
      <w:r w:rsidRPr="00E42E1B">
        <w:tab/>
        <w:t>(4)</w:t>
      </w:r>
      <w:r w:rsidRPr="00E42E1B">
        <w:tab/>
        <w:t xml:space="preserve">In </w:t>
      </w:r>
      <w:proofErr w:type="gramStart"/>
      <w:r w:rsidRPr="00E42E1B">
        <w:t>making a decision</w:t>
      </w:r>
      <w:proofErr w:type="gramEnd"/>
      <w:r w:rsidRPr="00E42E1B">
        <w:t>, the National Regulator must consider</w:t>
      </w:r>
      <w:r>
        <w:t>:</w:t>
      </w:r>
    </w:p>
    <w:p w14:paraId="23EA86BB" w14:textId="77777777" w:rsidR="005437D7" w:rsidRPr="00E42E1B" w:rsidRDefault="005437D7" w:rsidP="005437D7">
      <w:pPr>
        <w:pStyle w:val="LDP1a"/>
      </w:pPr>
      <w:r w:rsidRPr="00E42E1B">
        <w:t>(a)</w:t>
      </w:r>
      <w:r w:rsidRPr="00E42E1B">
        <w:tab/>
        <w:t>the facts or matters mentioned in the application; and</w:t>
      </w:r>
    </w:p>
    <w:p w14:paraId="773F7B43" w14:textId="77777777" w:rsidR="005437D7" w:rsidRPr="00E42E1B" w:rsidRDefault="005437D7" w:rsidP="005437D7">
      <w:pPr>
        <w:pStyle w:val="LDP1a"/>
      </w:pPr>
      <w:r w:rsidRPr="00E42E1B">
        <w:t>(b)</w:t>
      </w:r>
      <w:r w:rsidRPr="00E42E1B">
        <w:tab/>
        <w:t>the circumstances in which the offence mentioned in the notice is alleged to have been committed; and</w:t>
      </w:r>
    </w:p>
    <w:p w14:paraId="5968B68B" w14:textId="77777777" w:rsidR="005437D7" w:rsidRDefault="005437D7" w:rsidP="005437D7">
      <w:pPr>
        <w:pStyle w:val="LDP1a"/>
        <w:keepNext/>
      </w:pPr>
      <w:r w:rsidRPr="00E42E1B">
        <w:t>(c)</w:t>
      </w:r>
      <w:r w:rsidRPr="00E42E1B">
        <w:tab/>
        <w:t>unless the application is only based on the validity of the infringement notice</w:t>
      </w:r>
      <w:r>
        <w:t>:</w:t>
      </w:r>
    </w:p>
    <w:p w14:paraId="212FE06B" w14:textId="77777777" w:rsidR="005437D7" w:rsidRPr="00E42E1B" w:rsidRDefault="005437D7" w:rsidP="005437D7">
      <w:pPr>
        <w:pStyle w:val="LDP2i"/>
      </w:pPr>
      <w:r w:rsidRPr="00E42E1B">
        <w:tab/>
        <w:t>(</w:t>
      </w:r>
      <w:proofErr w:type="spellStart"/>
      <w:r w:rsidRPr="00E42E1B">
        <w:t>i</w:t>
      </w:r>
      <w:proofErr w:type="spellEnd"/>
      <w:r w:rsidRPr="00E42E1B">
        <w:t>)</w:t>
      </w:r>
      <w:r w:rsidRPr="00E42E1B">
        <w:tab/>
        <w:t>whether the person has been convicted previously of an offence mentioned in Schedule 1; and</w:t>
      </w:r>
    </w:p>
    <w:p w14:paraId="44C12E41" w14:textId="77777777" w:rsidR="005437D7" w:rsidRPr="00E42E1B" w:rsidRDefault="005437D7" w:rsidP="005437D7">
      <w:pPr>
        <w:pStyle w:val="LDP2i"/>
      </w:pPr>
      <w:r w:rsidRPr="00E42E1B">
        <w:tab/>
        <w:t>(ii)</w:t>
      </w:r>
      <w:r w:rsidRPr="00E42E1B">
        <w:tab/>
        <w:t>whether an infringement notice has previously been given to the person for an offence of the same kind as the offence mentioned in the notice; and</w:t>
      </w:r>
    </w:p>
    <w:p w14:paraId="42185518" w14:textId="77777777" w:rsidR="005437D7" w:rsidRPr="00E42E1B" w:rsidRDefault="005437D7" w:rsidP="005437D7">
      <w:pPr>
        <w:pStyle w:val="LDP1a"/>
      </w:pPr>
      <w:r w:rsidRPr="00E42E1B">
        <w:lastRenderedPageBreak/>
        <w:t>(d)</w:t>
      </w:r>
      <w:r w:rsidRPr="00E42E1B">
        <w:tab/>
        <w:t>any other matter the National Regulator considers relevant to the decision.</w:t>
      </w:r>
    </w:p>
    <w:p w14:paraId="3A855F9F" w14:textId="77777777" w:rsidR="005437D7" w:rsidRPr="00E42E1B" w:rsidRDefault="005437D7" w:rsidP="005437D7">
      <w:pPr>
        <w:pStyle w:val="LDClause"/>
      </w:pPr>
      <w:r w:rsidRPr="00E42E1B">
        <w:tab/>
        <w:t>(5)</w:t>
      </w:r>
      <w:r w:rsidRPr="00E42E1B">
        <w:tab/>
        <w:t>If an infringement notice is withdrawn, any amount of infringement notice penalty paid under the notice must be repaid to the person who paid it.</w:t>
      </w:r>
    </w:p>
    <w:p w14:paraId="29B231CD" w14:textId="3D47A0F7" w:rsidR="005437D7" w:rsidRPr="00E42E1B" w:rsidRDefault="00E573A2" w:rsidP="005437D7">
      <w:pPr>
        <w:pStyle w:val="LDClauseHeading"/>
      </w:pPr>
      <w:bookmarkStart w:id="194" w:name="_Toc326649076"/>
      <w:bookmarkStart w:id="195" w:name="_Toc343155933"/>
      <w:bookmarkStart w:id="196" w:name="_Toc359485526"/>
      <w:bookmarkStart w:id="197" w:name="_Toc458607309"/>
      <w:bookmarkStart w:id="198" w:name="_Toc459796757"/>
      <w:bookmarkStart w:id="199" w:name="_Toc517167264"/>
      <w:bookmarkStart w:id="200" w:name="_Toc141787942"/>
      <w:bookmarkStart w:id="201" w:name="_Toc141793275"/>
      <w:r>
        <w:rPr>
          <w:rStyle w:val="CharSectNo"/>
          <w:noProof/>
        </w:rPr>
        <w:t>30</w:t>
      </w:r>
      <w:r w:rsidR="005437D7" w:rsidRPr="00E42E1B">
        <w:tab/>
        <w:t>Notice of refusal</w:t>
      </w:r>
      <w:bookmarkEnd w:id="194"/>
      <w:bookmarkEnd w:id="195"/>
      <w:bookmarkEnd w:id="196"/>
      <w:bookmarkEnd w:id="197"/>
      <w:bookmarkEnd w:id="198"/>
      <w:bookmarkEnd w:id="199"/>
      <w:bookmarkEnd w:id="200"/>
      <w:bookmarkEnd w:id="201"/>
    </w:p>
    <w:p w14:paraId="342D538D" w14:textId="77777777" w:rsidR="005437D7" w:rsidRDefault="005437D7" w:rsidP="005437D7">
      <w:pPr>
        <w:pStyle w:val="LDClause"/>
        <w:keepNext/>
      </w:pPr>
      <w:r w:rsidRPr="00E42E1B">
        <w:tab/>
      </w:r>
      <w:r w:rsidRPr="00E42E1B">
        <w:tab/>
        <w:t>If the National Regulator decides to refuse to withdraw an infringement notice, notice of the decision must state</w:t>
      </w:r>
      <w:r>
        <w:t>:</w:t>
      </w:r>
    </w:p>
    <w:p w14:paraId="49EB060A" w14:textId="77777777" w:rsidR="005437D7" w:rsidRPr="00E42E1B" w:rsidRDefault="005437D7" w:rsidP="005437D7">
      <w:pPr>
        <w:pStyle w:val="LDP1a"/>
      </w:pPr>
      <w:r w:rsidRPr="00E42E1B">
        <w:t>(a)</w:t>
      </w:r>
      <w:r w:rsidRPr="00E42E1B">
        <w:tab/>
        <w:t xml:space="preserve">that if the amount of the infringement notice penalty is paid within 28 days after notice of the decision is given to the person, the person will not be prosecuted for the alleged </w:t>
      </w:r>
      <w:proofErr w:type="gramStart"/>
      <w:r w:rsidRPr="00E42E1B">
        <w:t>offence;</w:t>
      </w:r>
      <w:proofErr w:type="gramEnd"/>
      <w:r w:rsidRPr="00E42E1B">
        <w:t xml:space="preserve"> and</w:t>
      </w:r>
    </w:p>
    <w:p w14:paraId="585381DA" w14:textId="77777777" w:rsidR="005437D7" w:rsidRPr="00E42E1B" w:rsidRDefault="005437D7" w:rsidP="005437D7">
      <w:pPr>
        <w:pStyle w:val="LDP1a"/>
      </w:pPr>
      <w:r w:rsidRPr="00E42E1B">
        <w:t>(b)</w:t>
      </w:r>
      <w:r w:rsidRPr="00E42E1B">
        <w:tab/>
        <w:t>that if the amount is not paid, the person may be prosecuted for the alleged offence.</w:t>
      </w:r>
    </w:p>
    <w:p w14:paraId="16A96855" w14:textId="37CD6D8A" w:rsidR="005437D7" w:rsidRPr="00E42E1B" w:rsidRDefault="00E573A2" w:rsidP="005437D7">
      <w:pPr>
        <w:pStyle w:val="LDClauseHeading"/>
      </w:pPr>
      <w:bookmarkStart w:id="202" w:name="_Toc326649077"/>
      <w:bookmarkStart w:id="203" w:name="_Toc343155934"/>
      <w:bookmarkStart w:id="204" w:name="_Toc359485527"/>
      <w:bookmarkStart w:id="205" w:name="_Toc458607310"/>
      <w:bookmarkStart w:id="206" w:name="_Toc459796758"/>
      <w:bookmarkStart w:id="207" w:name="_Toc517167265"/>
      <w:bookmarkStart w:id="208" w:name="_Toc141787943"/>
      <w:bookmarkStart w:id="209" w:name="_Toc141793276"/>
      <w:r>
        <w:rPr>
          <w:rStyle w:val="CharSectNo"/>
          <w:noProof/>
        </w:rPr>
        <w:t>31</w:t>
      </w:r>
      <w:r w:rsidR="005437D7" w:rsidRPr="00E42E1B">
        <w:tab/>
        <w:t>Payment of penalty if infringement notice not withdrawn</w:t>
      </w:r>
      <w:bookmarkEnd w:id="202"/>
      <w:bookmarkEnd w:id="203"/>
      <w:bookmarkEnd w:id="204"/>
      <w:bookmarkEnd w:id="205"/>
      <w:bookmarkEnd w:id="206"/>
      <w:bookmarkEnd w:id="207"/>
      <w:bookmarkEnd w:id="208"/>
      <w:bookmarkEnd w:id="209"/>
    </w:p>
    <w:p w14:paraId="7C143A13" w14:textId="77777777" w:rsidR="005437D7" w:rsidRPr="00E42E1B" w:rsidRDefault="005437D7" w:rsidP="005437D7">
      <w:pPr>
        <w:pStyle w:val="LDClause"/>
      </w:pPr>
      <w:r w:rsidRPr="00E42E1B">
        <w:tab/>
      </w:r>
      <w:r w:rsidRPr="00E42E1B">
        <w:tab/>
        <w:t>If the National Regulator refuses to withdraw an infringement notice, the applicant for withdrawal must pay the infringement notice penalty before the end of the 28 days after receiving notice of the refusal.</w:t>
      </w:r>
    </w:p>
    <w:p w14:paraId="2F04E9C2" w14:textId="54C98818" w:rsidR="005437D7" w:rsidRPr="00E42E1B" w:rsidRDefault="00E573A2" w:rsidP="005437D7">
      <w:pPr>
        <w:pStyle w:val="LDClauseHeading"/>
      </w:pPr>
      <w:bookmarkStart w:id="210" w:name="_Toc326649078"/>
      <w:bookmarkStart w:id="211" w:name="_Toc343155935"/>
      <w:bookmarkStart w:id="212" w:name="_Toc359485528"/>
      <w:bookmarkStart w:id="213" w:name="_Toc458607311"/>
      <w:bookmarkStart w:id="214" w:name="_Toc459796759"/>
      <w:bookmarkStart w:id="215" w:name="_Toc517167266"/>
      <w:bookmarkStart w:id="216" w:name="_Toc141787944"/>
      <w:bookmarkStart w:id="217" w:name="_Toc141793277"/>
      <w:r>
        <w:rPr>
          <w:rStyle w:val="CharSectNo"/>
          <w:noProof/>
        </w:rPr>
        <w:t>32</w:t>
      </w:r>
      <w:r w:rsidR="005437D7" w:rsidRPr="00E42E1B">
        <w:tab/>
        <w:t>Effect of payment of infringement notice penalty</w:t>
      </w:r>
      <w:bookmarkEnd w:id="210"/>
      <w:bookmarkEnd w:id="211"/>
      <w:bookmarkEnd w:id="212"/>
      <w:bookmarkEnd w:id="213"/>
      <w:bookmarkEnd w:id="214"/>
      <w:bookmarkEnd w:id="215"/>
      <w:bookmarkEnd w:id="216"/>
      <w:bookmarkEnd w:id="217"/>
    </w:p>
    <w:p w14:paraId="6A887EE2" w14:textId="77777777" w:rsidR="005437D7" w:rsidRDefault="005437D7" w:rsidP="005437D7">
      <w:pPr>
        <w:pStyle w:val="LDClause"/>
        <w:keepNext/>
      </w:pPr>
      <w:r w:rsidRPr="00E42E1B">
        <w:tab/>
        <w:t>(1)</w:t>
      </w:r>
      <w:r w:rsidRPr="00E42E1B">
        <w:tab/>
        <w:t xml:space="preserve">If a person is given an infringement notice </w:t>
      </w:r>
      <w:r>
        <w:t xml:space="preserve">and </w:t>
      </w:r>
      <w:r w:rsidRPr="00E42E1B">
        <w:t>pays the infringement notice penalty in accordance with this Division</w:t>
      </w:r>
      <w:r>
        <w:t>:</w:t>
      </w:r>
    </w:p>
    <w:p w14:paraId="117881EA" w14:textId="77777777" w:rsidR="005437D7" w:rsidRPr="00E42E1B" w:rsidRDefault="005437D7" w:rsidP="005437D7">
      <w:pPr>
        <w:pStyle w:val="LDP1a"/>
      </w:pPr>
      <w:r w:rsidRPr="00E42E1B">
        <w:t>(a)</w:t>
      </w:r>
      <w:r w:rsidRPr="00E42E1B">
        <w:tab/>
        <w:t>the person’s criminal liability for the offence is discharged; and</w:t>
      </w:r>
    </w:p>
    <w:p w14:paraId="571CB15E" w14:textId="77777777" w:rsidR="005437D7" w:rsidRPr="00E42E1B" w:rsidRDefault="005437D7" w:rsidP="005437D7">
      <w:pPr>
        <w:pStyle w:val="LDP1a"/>
      </w:pPr>
      <w:r w:rsidRPr="00E42E1B">
        <w:t>(b)</w:t>
      </w:r>
      <w:r w:rsidRPr="00E42E1B">
        <w:tab/>
        <w:t>further proceedings cannot be taken against the person for the offence; and</w:t>
      </w:r>
    </w:p>
    <w:p w14:paraId="02CD484E" w14:textId="77777777" w:rsidR="005437D7" w:rsidRPr="00E42E1B" w:rsidRDefault="005437D7" w:rsidP="005437D7">
      <w:pPr>
        <w:pStyle w:val="LDP1a"/>
      </w:pPr>
      <w:r w:rsidRPr="00E42E1B">
        <w:t>(c)</w:t>
      </w:r>
      <w:r w:rsidRPr="00E42E1B">
        <w:tab/>
        <w:t>the person is not convicted of the offence.</w:t>
      </w:r>
    </w:p>
    <w:p w14:paraId="185B940E" w14:textId="77777777" w:rsidR="005437D7" w:rsidRPr="00E42E1B" w:rsidRDefault="005437D7" w:rsidP="005437D7">
      <w:pPr>
        <w:pStyle w:val="LDClause"/>
      </w:pPr>
      <w:r w:rsidRPr="00E42E1B">
        <w:tab/>
        <w:t>(2)</w:t>
      </w:r>
      <w:r w:rsidRPr="00E42E1B">
        <w:tab/>
        <w:t xml:space="preserve">Subsection (1) applies to a person who </w:t>
      </w:r>
      <w:proofErr w:type="gramStart"/>
      <w:r w:rsidRPr="00E42E1B">
        <w:t>makes an arrangement</w:t>
      </w:r>
      <w:proofErr w:type="gramEnd"/>
      <w:r w:rsidRPr="00E42E1B">
        <w:t xml:space="preserve"> to pay the infringement notice penalty by instalments, only if the person makes payments in accordance with the arrangement.</w:t>
      </w:r>
    </w:p>
    <w:p w14:paraId="73E88269" w14:textId="77844E0C" w:rsidR="005437D7" w:rsidRPr="00E42E1B" w:rsidRDefault="00E573A2" w:rsidP="005437D7">
      <w:pPr>
        <w:pStyle w:val="LDClauseHeading"/>
      </w:pPr>
      <w:bookmarkStart w:id="218" w:name="_Toc326649079"/>
      <w:bookmarkStart w:id="219" w:name="_Toc343155936"/>
      <w:bookmarkStart w:id="220" w:name="_Toc359485529"/>
      <w:bookmarkStart w:id="221" w:name="_Toc458607312"/>
      <w:bookmarkStart w:id="222" w:name="_Toc459796760"/>
      <w:bookmarkStart w:id="223" w:name="_Toc517167267"/>
      <w:bookmarkStart w:id="224" w:name="_Toc141787945"/>
      <w:bookmarkStart w:id="225" w:name="_Toc141793278"/>
      <w:r>
        <w:rPr>
          <w:rStyle w:val="CharSectNo"/>
          <w:noProof/>
        </w:rPr>
        <w:t>33</w:t>
      </w:r>
      <w:r w:rsidR="005437D7" w:rsidRPr="00E42E1B">
        <w:tab/>
        <w:t xml:space="preserve">Admissions under subsection </w:t>
      </w:r>
      <w:r w:rsidR="005437D7">
        <w:rPr>
          <w:rStyle w:val="CharSectNo"/>
          <w:noProof/>
        </w:rPr>
        <w:t>29</w:t>
      </w:r>
      <w:r w:rsidR="005437D7" w:rsidRPr="00E42E1B">
        <w:t>(2)</w:t>
      </w:r>
      <w:bookmarkEnd w:id="218"/>
      <w:bookmarkEnd w:id="219"/>
      <w:bookmarkEnd w:id="220"/>
      <w:bookmarkEnd w:id="221"/>
      <w:bookmarkEnd w:id="222"/>
      <w:bookmarkEnd w:id="223"/>
      <w:bookmarkEnd w:id="224"/>
      <w:bookmarkEnd w:id="225"/>
    </w:p>
    <w:p w14:paraId="39DFDCF2" w14:textId="77777777" w:rsidR="005437D7" w:rsidRPr="00E42E1B" w:rsidRDefault="005437D7" w:rsidP="005437D7">
      <w:pPr>
        <w:pStyle w:val="LDClause"/>
      </w:pPr>
      <w:r w:rsidRPr="00E42E1B">
        <w:tab/>
      </w:r>
      <w:r w:rsidRPr="00E42E1B">
        <w:tab/>
        <w:t>Evidence of an admission made by a person in an application under subsection </w:t>
      </w:r>
      <w:r>
        <w:rPr>
          <w:rStyle w:val="CharSectNo"/>
          <w:noProof/>
        </w:rPr>
        <w:t>29</w:t>
      </w:r>
      <w:r w:rsidRPr="00E42E1B">
        <w:t>(2) is inadmissible in proceedings against the person for the alleged offence.</w:t>
      </w:r>
    </w:p>
    <w:p w14:paraId="5C2C11D8" w14:textId="5FD6B124" w:rsidR="005437D7" w:rsidRPr="00B63788" w:rsidRDefault="00E573A2" w:rsidP="005437D7">
      <w:pPr>
        <w:pStyle w:val="LDClauseHeading"/>
      </w:pPr>
      <w:bookmarkStart w:id="226" w:name="_Toc326649080"/>
      <w:bookmarkStart w:id="227" w:name="_Toc343155937"/>
      <w:bookmarkStart w:id="228" w:name="_Toc359485530"/>
      <w:bookmarkStart w:id="229" w:name="_Toc458607313"/>
      <w:bookmarkStart w:id="230" w:name="_Toc459796761"/>
      <w:bookmarkStart w:id="231" w:name="_Toc517167268"/>
      <w:bookmarkStart w:id="232" w:name="_Toc141787946"/>
      <w:bookmarkStart w:id="233" w:name="_Toc141793279"/>
      <w:r>
        <w:rPr>
          <w:rStyle w:val="CharSectNo"/>
          <w:noProof/>
        </w:rPr>
        <w:t>34</w:t>
      </w:r>
      <w:r w:rsidR="005437D7" w:rsidRPr="00B63788">
        <w:tab/>
        <w:t xml:space="preserve">Matter not to be </w:t>
      </w:r>
      <w:proofErr w:type="gramStart"/>
      <w:r w:rsidR="005437D7" w:rsidRPr="00B63788">
        <w:t>taken into account</w:t>
      </w:r>
      <w:proofErr w:type="gramEnd"/>
      <w:r w:rsidR="005437D7" w:rsidRPr="00B63788">
        <w:t xml:space="preserve"> in determining </w:t>
      </w:r>
      <w:bookmarkEnd w:id="226"/>
      <w:r w:rsidR="005437D7" w:rsidRPr="00B63788">
        <w:t>penalty</w:t>
      </w:r>
      <w:bookmarkEnd w:id="227"/>
      <w:bookmarkEnd w:id="228"/>
      <w:bookmarkEnd w:id="229"/>
      <w:bookmarkEnd w:id="230"/>
      <w:bookmarkEnd w:id="231"/>
      <w:bookmarkEnd w:id="232"/>
      <w:bookmarkEnd w:id="233"/>
    </w:p>
    <w:p w14:paraId="21B574D2" w14:textId="77777777" w:rsidR="005437D7" w:rsidRDefault="005437D7" w:rsidP="005437D7">
      <w:pPr>
        <w:pStyle w:val="LDClause"/>
        <w:keepNext/>
      </w:pPr>
      <w:r w:rsidRPr="00E42E1B">
        <w:tab/>
        <w:t>(1)</w:t>
      </w:r>
      <w:r w:rsidRPr="00E42E1B">
        <w:tab/>
        <w:t>This section applies if a person who is given an infringement notice</w:t>
      </w:r>
      <w:r>
        <w:t>:</w:t>
      </w:r>
    </w:p>
    <w:p w14:paraId="494F5E9A" w14:textId="77777777" w:rsidR="005437D7" w:rsidRPr="00E42E1B" w:rsidRDefault="005437D7" w:rsidP="005437D7">
      <w:pPr>
        <w:pStyle w:val="LDP1a"/>
      </w:pPr>
      <w:r w:rsidRPr="00E42E1B">
        <w:t>(a)</w:t>
      </w:r>
      <w:r w:rsidRPr="00E42E1B">
        <w:tab/>
        <w:t>elects not to pay the infringement notice penalty; and</w:t>
      </w:r>
    </w:p>
    <w:p w14:paraId="04ED0A46" w14:textId="77777777" w:rsidR="005437D7" w:rsidRPr="00E42E1B" w:rsidRDefault="005437D7" w:rsidP="005437D7">
      <w:pPr>
        <w:pStyle w:val="LDP1a"/>
      </w:pPr>
      <w:r w:rsidRPr="00E42E1B">
        <w:t>(b)</w:t>
      </w:r>
      <w:r w:rsidRPr="00E42E1B">
        <w:tab/>
        <w:t>is prosecuted for, and convicted of, the alleged offence mentioned in the notice.</w:t>
      </w:r>
    </w:p>
    <w:p w14:paraId="14AFC81E" w14:textId="77777777" w:rsidR="005437D7" w:rsidRPr="00E42E1B" w:rsidRDefault="005437D7" w:rsidP="005437D7">
      <w:pPr>
        <w:pStyle w:val="LDClause"/>
      </w:pPr>
      <w:r w:rsidRPr="00E42E1B">
        <w:tab/>
        <w:t>(2)</w:t>
      </w:r>
      <w:r w:rsidRPr="00E42E1B">
        <w:tab/>
        <w:t xml:space="preserve">In determining the penalty to be imposed, the court must not </w:t>
      </w:r>
      <w:proofErr w:type="gramStart"/>
      <w:r w:rsidRPr="00E42E1B">
        <w:t>take into account</w:t>
      </w:r>
      <w:proofErr w:type="gramEnd"/>
      <w:r w:rsidRPr="00E42E1B">
        <w:t xml:space="preserve"> the fact that the person chose not to pay the infringement notice penalty.</w:t>
      </w:r>
    </w:p>
    <w:p w14:paraId="3E27D809" w14:textId="58EB7216" w:rsidR="005437D7" w:rsidRPr="00B63788" w:rsidRDefault="00E573A2" w:rsidP="005437D7">
      <w:pPr>
        <w:pStyle w:val="LDClauseHeading"/>
      </w:pPr>
      <w:bookmarkStart w:id="234" w:name="_Toc326649081"/>
      <w:bookmarkStart w:id="235" w:name="_Toc343155938"/>
      <w:bookmarkStart w:id="236" w:name="_Toc359485531"/>
      <w:bookmarkStart w:id="237" w:name="_Toc458607314"/>
      <w:bookmarkStart w:id="238" w:name="_Toc459796762"/>
      <w:bookmarkStart w:id="239" w:name="_Toc517167269"/>
      <w:bookmarkStart w:id="240" w:name="_Toc141787947"/>
      <w:bookmarkStart w:id="241" w:name="_Toc141793280"/>
      <w:r>
        <w:rPr>
          <w:rStyle w:val="CharSectNo"/>
          <w:noProof/>
        </w:rPr>
        <w:lastRenderedPageBreak/>
        <w:t>35</w:t>
      </w:r>
      <w:r w:rsidR="005437D7" w:rsidRPr="00B63788">
        <w:tab/>
        <w:t>Evidence for hearing</w:t>
      </w:r>
      <w:bookmarkEnd w:id="234"/>
      <w:bookmarkEnd w:id="235"/>
      <w:bookmarkEnd w:id="236"/>
      <w:bookmarkEnd w:id="237"/>
      <w:bookmarkEnd w:id="238"/>
      <w:bookmarkEnd w:id="239"/>
      <w:bookmarkEnd w:id="240"/>
      <w:bookmarkEnd w:id="241"/>
    </w:p>
    <w:p w14:paraId="1997B36E" w14:textId="77777777" w:rsidR="005437D7" w:rsidRDefault="005437D7" w:rsidP="005437D7">
      <w:pPr>
        <w:pStyle w:val="LDClause"/>
        <w:keepNext/>
      </w:pPr>
      <w:r w:rsidRPr="00E42E1B">
        <w:tab/>
        <w:t>(1)</w:t>
      </w:r>
      <w:r w:rsidRPr="00E42E1B">
        <w:tab/>
        <w:t>At the hearing of a prosecution for an offence mentioned in an infringement notice, the following certificates are evidence of the facts stated in the certificate</w:t>
      </w:r>
      <w:r>
        <w:t>:</w:t>
      </w:r>
    </w:p>
    <w:p w14:paraId="6BCB347C" w14:textId="77777777" w:rsidR="005437D7" w:rsidRDefault="005437D7" w:rsidP="005437D7">
      <w:pPr>
        <w:pStyle w:val="LDP1a"/>
        <w:keepNext/>
      </w:pPr>
      <w:r w:rsidRPr="00E42E1B">
        <w:t>(a)</w:t>
      </w:r>
      <w:r w:rsidRPr="00E42E1B">
        <w:tab/>
        <w:t xml:space="preserve"> a certificate signed by the National Regulator or a marine safety inspector stating that</w:t>
      </w:r>
      <w:r>
        <w:t>:</w:t>
      </w:r>
    </w:p>
    <w:p w14:paraId="6DA97BB8" w14:textId="77777777" w:rsidR="005437D7" w:rsidRPr="00E42E1B" w:rsidRDefault="005437D7" w:rsidP="005437D7">
      <w:pPr>
        <w:pStyle w:val="LDP2i"/>
      </w:pPr>
      <w:r w:rsidRPr="00E42E1B">
        <w:tab/>
        <w:t>(</w:t>
      </w:r>
      <w:proofErr w:type="spellStart"/>
      <w:r w:rsidRPr="00E42E1B">
        <w:t>i</w:t>
      </w:r>
      <w:proofErr w:type="spellEnd"/>
      <w:r w:rsidRPr="00E42E1B">
        <w:t>)</w:t>
      </w:r>
      <w:r w:rsidRPr="00E42E1B">
        <w:tab/>
        <w:t xml:space="preserve"> the notice was given to the alleged offender; and</w:t>
      </w:r>
    </w:p>
    <w:p w14:paraId="19FC39A8" w14:textId="77777777" w:rsidR="005437D7" w:rsidRPr="00E42E1B" w:rsidRDefault="005437D7" w:rsidP="005437D7">
      <w:pPr>
        <w:pStyle w:val="LDP2i"/>
      </w:pPr>
      <w:r w:rsidRPr="00E42E1B">
        <w:tab/>
        <w:t>(ii)</w:t>
      </w:r>
      <w:r w:rsidRPr="00E42E1B">
        <w:tab/>
        <w:t xml:space="preserve"> the infringement notice penalty has not been paid in accordance with this </w:t>
      </w:r>
      <w:proofErr w:type="gramStart"/>
      <w:r w:rsidRPr="00E42E1B">
        <w:t>Division;</w:t>
      </w:r>
      <w:proofErr w:type="gramEnd"/>
    </w:p>
    <w:p w14:paraId="7C3CA696" w14:textId="77777777" w:rsidR="005437D7" w:rsidRPr="00E42E1B" w:rsidRDefault="005437D7" w:rsidP="005437D7">
      <w:pPr>
        <w:pStyle w:val="LDP1a"/>
      </w:pPr>
      <w:r w:rsidRPr="00E42E1B">
        <w:t>(b)</w:t>
      </w:r>
      <w:r w:rsidRPr="00E42E1B">
        <w:tab/>
        <w:t xml:space="preserve">a certificate signed by the National Regulator or a marine safety inspector and stating that the notice was withdrawn on a day mentioned in the </w:t>
      </w:r>
      <w:proofErr w:type="gramStart"/>
      <w:r w:rsidRPr="00E42E1B">
        <w:t>certificate;</w:t>
      </w:r>
      <w:proofErr w:type="gramEnd"/>
    </w:p>
    <w:p w14:paraId="3DCFD06A" w14:textId="77777777" w:rsidR="005437D7" w:rsidRDefault="005437D7" w:rsidP="005437D7">
      <w:pPr>
        <w:pStyle w:val="LDP1a"/>
        <w:keepNext/>
      </w:pPr>
      <w:r w:rsidRPr="00E42E1B">
        <w:t>(c)</w:t>
      </w:r>
      <w:r w:rsidRPr="00E42E1B">
        <w:tab/>
        <w:t>a certificate signed by the National Regulator and stating that</w:t>
      </w:r>
      <w:r>
        <w:t>:</w:t>
      </w:r>
    </w:p>
    <w:p w14:paraId="687B392A" w14:textId="77777777" w:rsidR="005437D7" w:rsidRPr="00E42E1B" w:rsidRDefault="005437D7" w:rsidP="005437D7">
      <w:pPr>
        <w:pStyle w:val="LDP2i"/>
      </w:pPr>
      <w:r w:rsidRPr="00E42E1B">
        <w:tab/>
        <w:t>(</w:t>
      </w:r>
      <w:proofErr w:type="spellStart"/>
      <w:r w:rsidRPr="00E42E1B">
        <w:t>i</w:t>
      </w:r>
      <w:proofErr w:type="spellEnd"/>
      <w:r w:rsidRPr="00E42E1B">
        <w:t>)</w:t>
      </w:r>
      <w:r w:rsidRPr="00E42E1B">
        <w:tab/>
        <w:t xml:space="preserve">a further period was refused, under section </w:t>
      </w:r>
      <w:r>
        <w:rPr>
          <w:rStyle w:val="CharSectNo"/>
          <w:noProof/>
        </w:rPr>
        <w:t>27</w:t>
      </w:r>
      <w:r w:rsidRPr="00E42E1B">
        <w:t>, for payment of the infringement notice penalty; and</w:t>
      </w:r>
    </w:p>
    <w:p w14:paraId="5A4CE51C" w14:textId="77777777" w:rsidR="005437D7" w:rsidRPr="00E42E1B" w:rsidRDefault="005437D7" w:rsidP="005437D7">
      <w:pPr>
        <w:pStyle w:val="LDP2i"/>
      </w:pPr>
      <w:r w:rsidRPr="00E42E1B">
        <w:tab/>
        <w:t>(ii)</w:t>
      </w:r>
      <w:r w:rsidRPr="00E42E1B">
        <w:tab/>
        <w:t xml:space="preserve">the infringement notice penalty has not been paid in accordance with this </w:t>
      </w:r>
      <w:proofErr w:type="gramStart"/>
      <w:r w:rsidRPr="00E42E1B">
        <w:t>Division;</w:t>
      </w:r>
      <w:proofErr w:type="gramEnd"/>
    </w:p>
    <w:p w14:paraId="52FE4FBE" w14:textId="77777777" w:rsidR="005437D7" w:rsidRPr="00E42E1B" w:rsidRDefault="005437D7" w:rsidP="005437D7">
      <w:pPr>
        <w:pStyle w:val="LDP1a"/>
      </w:pPr>
      <w:r w:rsidRPr="00E42E1B">
        <w:t>(d)</w:t>
      </w:r>
      <w:r w:rsidRPr="00E42E1B">
        <w:tab/>
        <w:t xml:space="preserve">a certificate signed by the National Regulator and stating that a notice, a copy of which is attached to the certificate, was given on the day mentioned in the </w:t>
      </w:r>
      <w:proofErr w:type="gramStart"/>
      <w:r w:rsidRPr="00E42E1B">
        <w:t>certificate;</w:t>
      </w:r>
      <w:proofErr w:type="gramEnd"/>
    </w:p>
    <w:p w14:paraId="01460D6F" w14:textId="77777777" w:rsidR="005437D7" w:rsidRDefault="005437D7" w:rsidP="005437D7">
      <w:pPr>
        <w:pStyle w:val="LDP1a"/>
        <w:keepNext/>
      </w:pPr>
      <w:r w:rsidRPr="00E42E1B">
        <w:t>(e)</w:t>
      </w:r>
      <w:r w:rsidRPr="00E42E1B">
        <w:tab/>
        <w:t>a certificate signed by the National Regulator and stating that</w:t>
      </w:r>
      <w:r>
        <w:t>:</w:t>
      </w:r>
    </w:p>
    <w:p w14:paraId="777E13E4" w14:textId="77777777" w:rsidR="005437D7" w:rsidRPr="00E42E1B" w:rsidRDefault="005437D7" w:rsidP="005437D7">
      <w:pPr>
        <w:pStyle w:val="LDP2i"/>
      </w:pPr>
      <w:r w:rsidRPr="00E42E1B">
        <w:tab/>
        <w:t>(</w:t>
      </w:r>
      <w:proofErr w:type="spellStart"/>
      <w:r w:rsidRPr="00E42E1B">
        <w:t>i</w:t>
      </w:r>
      <w:proofErr w:type="spellEnd"/>
      <w:r w:rsidRPr="00E42E1B">
        <w:t>)</w:t>
      </w:r>
      <w:r w:rsidRPr="00E42E1B">
        <w:tab/>
        <w:t xml:space="preserve">for section </w:t>
      </w:r>
      <w:r>
        <w:rPr>
          <w:rStyle w:val="CharSectNo"/>
          <w:noProof/>
        </w:rPr>
        <w:t>27</w:t>
      </w:r>
      <w:r w:rsidRPr="00E42E1B">
        <w:t>, the further time mentioned in the certificate for payment of the infringement notice penalty was granted; and</w:t>
      </w:r>
    </w:p>
    <w:p w14:paraId="3ACE175A" w14:textId="77777777" w:rsidR="005437D7" w:rsidRPr="00E42E1B" w:rsidRDefault="005437D7" w:rsidP="005437D7">
      <w:pPr>
        <w:pStyle w:val="LDP2i"/>
      </w:pPr>
      <w:r w:rsidRPr="00E42E1B">
        <w:tab/>
        <w:t>(ii)</w:t>
      </w:r>
      <w:r w:rsidRPr="00E42E1B">
        <w:tab/>
        <w:t>the infringement notice penalty was not paid in accordance with the notice or within the further time.</w:t>
      </w:r>
    </w:p>
    <w:p w14:paraId="0F62B0F0" w14:textId="77777777" w:rsidR="005437D7" w:rsidRPr="00E42E1B" w:rsidRDefault="005437D7" w:rsidP="005437D7">
      <w:pPr>
        <w:pStyle w:val="LDClause"/>
      </w:pPr>
      <w:r w:rsidRPr="00E42E1B">
        <w:tab/>
        <w:t>(2)</w:t>
      </w:r>
      <w:r w:rsidRPr="00E42E1B">
        <w:tab/>
        <w:t>A certificate that purports to have been signed by the National Regulator or a marine safety inspector is taken to have been signed by that person unless the contrary has been proved.</w:t>
      </w:r>
    </w:p>
    <w:p w14:paraId="582AA77A" w14:textId="6468D14D" w:rsidR="005437D7" w:rsidRPr="00B63788" w:rsidRDefault="00E573A2" w:rsidP="005437D7">
      <w:pPr>
        <w:pStyle w:val="LDClauseHeading"/>
      </w:pPr>
      <w:bookmarkStart w:id="242" w:name="_Toc326649082"/>
      <w:bookmarkStart w:id="243" w:name="_Toc343155939"/>
      <w:bookmarkStart w:id="244" w:name="_Toc359485532"/>
      <w:bookmarkStart w:id="245" w:name="_Toc458607315"/>
      <w:bookmarkStart w:id="246" w:name="_Toc459796763"/>
      <w:bookmarkStart w:id="247" w:name="_Toc517167270"/>
      <w:bookmarkStart w:id="248" w:name="_Toc141787948"/>
      <w:bookmarkStart w:id="249" w:name="_Toc141793281"/>
      <w:r>
        <w:rPr>
          <w:rStyle w:val="CharSectNo"/>
          <w:noProof/>
        </w:rPr>
        <w:t>36</w:t>
      </w:r>
      <w:r w:rsidR="005437D7" w:rsidRPr="00B63788">
        <w:tab/>
        <w:t>Infringement notice not compulsory etc</w:t>
      </w:r>
      <w:bookmarkEnd w:id="242"/>
      <w:bookmarkEnd w:id="243"/>
      <w:bookmarkEnd w:id="244"/>
      <w:bookmarkEnd w:id="245"/>
      <w:bookmarkEnd w:id="246"/>
      <w:bookmarkEnd w:id="247"/>
      <w:bookmarkEnd w:id="248"/>
      <w:bookmarkEnd w:id="249"/>
    </w:p>
    <w:p w14:paraId="7767C750" w14:textId="77777777" w:rsidR="005437D7" w:rsidRDefault="005437D7" w:rsidP="005437D7">
      <w:pPr>
        <w:pStyle w:val="LDClause"/>
        <w:keepNext/>
      </w:pPr>
      <w:r w:rsidRPr="00E42E1B">
        <w:tab/>
      </w:r>
      <w:r w:rsidRPr="00E42E1B">
        <w:tab/>
        <w:t>Nothing in this Division is taken</w:t>
      </w:r>
      <w:r>
        <w:t>:</w:t>
      </w:r>
    </w:p>
    <w:p w14:paraId="635639A7" w14:textId="77777777" w:rsidR="005437D7" w:rsidRPr="00E42E1B" w:rsidRDefault="005437D7" w:rsidP="005437D7">
      <w:pPr>
        <w:pStyle w:val="LDP1a"/>
      </w:pPr>
      <w:r w:rsidRPr="00E42E1B">
        <w:t>(a)</w:t>
      </w:r>
      <w:r w:rsidRPr="00E42E1B">
        <w:tab/>
        <w:t>to require that a person suspected of having committed an offence mentioned in Schedule 1 be given an infringement notice; or</w:t>
      </w:r>
    </w:p>
    <w:p w14:paraId="7DEEA397" w14:textId="77777777" w:rsidR="005437D7" w:rsidRDefault="005437D7" w:rsidP="005437D7">
      <w:pPr>
        <w:pStyle w:val="LDP1a"/>
        <w:keepNext/>
      </w:pPr>
      <w:r w:rsidRPr="00E42E1B">
        <w:t>(b)</w:t>
      </w:r>
      <w:r w:rsidRPr="00E42E1B">
        <w:tab/>
        <w:t>to affect the liability of a person to be prosecuted for an alleged offence, if</w:t>
      </w:r>
      <w:r>
        <w:t>:</w:t>
      </w:r>
    </w:p>
    <w:p w14:paraId="4706D596" w14:textId="77777777" w:rsidR="005437D7" w:rsidRPr="00E42E1B" w:rsidRDefault="005437D7" w:rsidP="005437D7">
      <w:pPr>
        <w:pStyle w:val="LDP2i"/>
      </w:pPr>
      <w:r w:rsidRPr="00E42E1B">
        <w:tab/>
        <w:t>(</w:t>
      </w:r>
      <w:proofErr w:type="spellStart"/>
      <w:r w:rsidRPr="00E42E1B">
        <w:t>i</w:t>
      </w:r>
      <w:proofErr w:type="spellEnd"/>
      <w:r w:rsidRPr="00E42E1B">
        <w:t>)</w:t>
      </w:r>
      <w:r w:rsidRPr="00E42E1B">
        <w:tab/>
        <w:t>an infringement notice is not given to the person for the offence; or</w:t>
      </w:r>
    </w:p>
    <w:p w14:paraId="6C3CAD89" w14:textId="77777777" w:rsidR="005437D7" w:rsidRPr="00E42E1B" w:rsidRDefault="005437D7" w:rsidP="005437D7">
      <w:pPr>
        <w:pStyle w:val="LDP2i"/>
      </w:pPr>
      <w:r w:rsidRPr="00E42E1B">
        <w:tab/>
        <w:t>(ii)</w:t>
      </w:r>
      <w:r w:rsidRPr="00E42E1B">
        <w:tab/>
        <w:t>an infringement notice is given, and withdrawn; or</w:t>
      </w:r>
    </w:p>
    <w:p w14:paraId="6EDA5D00" w14:textId="77777777" w:rsidR="005437D7" w:rsidRDefault="005437D7" w:rsidP="005437D7">
      <w:pPr>
        <w:pStyle w:val="LDP1a"/>
      </w:pPr>
      <w:r w:rsidRPr="00E42E1B">
        <w:t>(c)</w:t>
      </w:r>
      <w:r w:rsidRPr="00E42E1B">
        <w:tab/>
        <w:t>to limit the penalty that may be imposed by a court on a person convicted of an offence.</w:t>
      </w:r>
    </w:p>
    <w:p w14:paraId="4A2EA922" w14:textId="50562D7C" w:rsidR="005437D7" w:rsidRPr="00E42E1B" w:rsidRDefault="005437D7" w:rsidP="005437D7">
      <w:pPr>
        <w:pStyle w:val="LDDivision"/>
      </w:pPr>
      <w:bookmarkStart w:id="250" w:name="_Toc343155940"/>
      <w:bookmarkStart w:id="251" w:name="_Toc359485533"/>
      <w:bookmarkStart w:id="252" w:name="_Toc458607316"/>
      <w:bookmarkStart w:id="253" w:name="_Toc459796764"/>
      <w:bookmarkStart w:id="254" w:name="_Toc517167271"/>
      <w:bookmarkStart w:id="255" w:name="_Toc141787949"/>
      <w:bookmarkStart w:id="256" w:name="_Toc141793282"/>
      <w:r w:rsidRPr="00BA2D05">
        <w:rPr>
          <w:rStyle w:val="CharPartNo"/>
        </w:rPr>
        <w:t xml:space="preserve">Division </w:t>
      </w:r>
      <w:r w:rsidR="00E573A2">
        <w:rPr>
          <w:rStyle w:val="CharPartNo"/>
          <w:noProof/>
        </w:rPr>
        <w:t>8</w:t>
      </w:r>
      <w:r w:rsidRPr="00E42E1B">
        <w:tab/>
      </w:r>
      <w:bookmarkEnd w:id="250"/>
      <w:bookmarkEnd w:id="251"/>
      <w:bookmarkEnd w:id="252"/>
      <w:bookmarkEnd w:id="253"/>
      <w:bookmarkEnd w:id="254"/>
      <w:r>
        <w:rPr>
          <w:rStyle w:val="CharPartText"/>
        </w:rPr>
        <w:t>Approved forms</w:t>
      </w:r>
      <w:bookmarkEnd w:id="255"/>
      <w:bookmarkEnd w:id="256"/>
    </w:p>
    <w:p w14:paraId="7B1B58FC" w14:textId="0010BB89" w:rsidR="005437D7" w:rsidRPr="00E42E1B" w:rsidRDefault="00E573A2" w:rsidP="005437D7">
      <w:pPr>
        <w:pStyle w:val="LDClauseHeading"/>
      </w:pPr>
      <w:bookmarkStart w:id="257" w:name="_Toc269996669"/>
      <w:bookmarkStart w:id="258" w:name="_Ref275985645"/>
      <w:bookmarkStart w:id="259" w:name="_Toc283208870"/>
      <w:bookmarkStart w:id="260" w:name="_Toc292784393"/>
      <w:bookmarkStart w:id="261" w:name="_Toc294785591"/>
      <w:bookmarkStart w:id="262" w:name="_Toc295980935"/>
      <w:bookmarkStart w:id="263" w:name="_Toc305074578"/>
      <w:bookmarkStart w:id="264" w:name="_Toc343155941"/>
      <w:bookmarkStart w:id="265" w:name="_Toc359485534"/>
      <w:bookmarkStart w:id="266" w:name="_Toc458607317"/>
      <w:bookmarkStart w:id="267" w:name="_Toc459796765"/>
      <w:bookmarkStart w:id="268" w:name="_Toc517167272"/>
      <w:bookmarkStart w:id="269" w:name="_Toc458607277"/>
      <w:bookmarkStart w:id="270" w:name="_Toc459796725"/>
      <w:bookmarkStart w:id="271" w:name="_Toc517167232"/>
      <w:bookmarkStart w:id="272" w:name="_Toc141787950"/>
      <w:bookmarkStart w:id="273" w:name="_Toc141793283"/>
      <w:r>
        <w:rPr>
          <w:rStyle w:val="CharSectNo"/>
          <w:noProof/>
        </w:rPr>
        <w:t>37</w:t>
      </w:r>
      <w:r w:rsidR="005437D7" w:rsidRPr="00E42E1B">
        <w:tab/>
        <w:t>Approved forms</w:t>
      </w:r>
      <w:bookmarkEnd w:id="257"/>
      <w:bookmarkEnd w:id="258"/>
      <w:bookmarkEnd w:id="259"/>
      <w:bookmarkEnd w:id="260"/>
      <w:bookmarkEnd w:id="261"/>
      <w:bookmarkEnd w:id="262"/>
      <w:bookmarkEnd w:id="263"/>
      <w:bookmarkEnd w:id="264"/>
      <w:bookmarkEnd w:id="265"/>
      <w:bookmarkEnd w:id="266"/>
      <w:bookmarkEnd w:id="267"/>
      <w:bookmarkEnd w:id="268"/>
      <w:bookmarkEnd w:id="272"/>
      <w:bookmarkEnd w:id="273"/>
    </w:p>
    <w:p w14:paraId="6331C15E" w14:textId="77777777" w:rsidR="005437D7" w:rsidRPr="00E42E1B" w:rsidRDefault="005437D7" w:rsidP="005437D7">
      <w:pPr>
        <w:pStyle w:val="LDClause"/>
      </w:pPr>
      <w:r w:rsidRPr="00E42E1B">
        <w:tab/>
        <w:t>(1)</w:t>
      </w:r>
      <w:r w:rsidRPr="00E42E1B">
        <w:tab/>
        <w:t>The National Regulator may approve a form for a provision of a Marine Order.</w:t>
      </w:r>
    </w:p>
    <w:p w14:paraId="06D41CE0" w14:textId="77777777" w:rsidR="005437D7" w:rsidRPr="00E42E1B" w:rsidRDefault="005437D7" w:rsidP="005437D7">
      <w:pPr>
        <w:pStyle w:val="LDClause"/>
        <w:keepNext/>
      </w:pPr>
      <w:r w:rsidRPr="00E42E1B">
        <w:lastRenderedPageBreak/>
        <w:tab/>
        <w:t>(2)</w:t>
      </w:r>
      <w:r w:rsidRPr="00E42E1B">
        <w:tab/>
        <w:t>If the National Regulator approves a form under subsection (1), the approved form must be used for the purpose for which it is approved.</w:t>
      </w:r>
    </w:p>
    <w:p w14:paraId="12647C2B" w14:textId="77777777" w:rsidR="005437D7" w:rsidRDefault="005437D7" w:rsidP="005437D7">
      <w:pPr>
        <w:pStyle w:val="LDNote"/>
      </w:pPr>
      <w:r w:rsidRPr="00E42E1B">
        <w:rPr>
          <w:i/>
        </w:rPr>
        <w:t>Note</w:t>
      </w:r>
      <w:r>
        <w:t>   </w:t>
      </w:r>
      <w:r w:rsidRPr="00E42E1B">
        <w:t xml:space="preserve">Approved forms are available on the AMSA website at </w:t>
      </w:r>
      <w:r w:rsidRPr="00E42E1B">
        <w:rPr>
          <w:u w:val="single"/>
        </w:rPr>
        <w:t>http</w:t>
      </w:r>
      <w:r>
        <w:rPr>
          <w:u w:val="single"/>
        </w:rPr>
        <w:t>s</w:t>
      </w:r>
      <w:r w:rsidRPr="00E42E1B">
        <w:rPr>
          <w:u w:val="single"/>
        </w:rPr>
        <w:t>://www.amsa.gov.au</w:t>
      </w:r>
      <w:r>
        <w:t>.</w:t>
      </w:r>
    </w:p>
    <w:bookmarkEnd w:id="269"/>
    <w:bookmarkEnd w:id="270"/>
    <w:bookmarkEnd w:id="271"/>
    <w:p w14:paraId="47EC3801" w14:textId="77777777" w:rsidR="00705E92" w:rsidRDefault="00705E92" w:rsidP="00705E92">
      <w:pPr>
        <w:pStyle w:val="LDClauseHeading"/>
      </w:pPr>
    </w:p>
    <w:p w14:paraId="4C2D4D43" w14:textId="2190E7CA" w:rsidR="00A623B8" w:rsidRPr="00A623B8" w:rsidRDefault="00A623B8" w:rsidP="00326081">
      <w:pPr>
        <w:pStyle w:val="LDClause"/>
        <w:ind w:left="0" w:firstLine="0"/>
      </w:pPr>
    </w:p>
    <w:p w14:paraId="00F9E773" w14:textId="77777777" w:rsidR="002441FA" w:rsidRPr="002441FA" w:rsidRDefault="002441FA" w:rsidP="002441FA">
      <w:pPr>
        <w:pStyle w:val="MainBodySectionBreak"/>
        <w:sectPr w:rsidR="002441FA" w:rsidRPr="002441FA" w:rsidSect="00AB5FCB">
          <w:headerReference w:type="even" r:id="rId20"/>
          <w:headerReference w:type="default" r:id="rId21"/>
          <w:headerReference w:type="first" r:id="rId22"/>
          <w:footerReference w:type="first" r:id="rId23"/>
          <w:pgSz w:w="11907" w:h="16839" w:code="9"/>
          <w:pgMar w:top="1361" w:right="1701" w:bottom="1361" w:left="1701" w:header="567" w:footer="567" w:gutter="0"/>
          <w:cols w:space="708"/>
          <w:docGrid w:linePitch="360"/>
        </w:sectPr>
      </w:pPr>
      <w:bookmarkStart w:id="275" w:name="_Toc280562423"/>
      <w:bookmarkEnd w:id="39"/>
    </w:p>
    <w:p w14:paraId="705AA24A" w14:textId="781747F9" w:rsidR="005158C0" w:rsidRPr="001915EE" w:rsidRDefault="005158C0" w:rsidP="005158C0">
      <w:pPr>
        <w:pStyle w:val="LDScheduleheading"/>
        <w:pageBreakBefore/>
      </w:pPr>
      <w:bookmarkStart w:id="276" w:name="_Toc292805661"/>
      <w:bookmarkStart w:id="277" w:name="_Toc141787951"/>
      <w:bookmarkStart w:id="278" w:name="_Toc141793284"/>
      <w:bookmarkEnd w:id="275"/>
      <w:r w:rsidRPr="001915EE">
        <w:rPr>
          <w:rStyle w:val="CharPartNo"/>
          <w:rFonts w:cs="Arial"/>
        </w:rPr>
        <w:lastRenderedPageBreak/>
        <w:t xml:space="preserve">Schedule </w:t>
      </w:r>
      <w:r w:rsidR="00E573A2">
        <w:rPr>
          <w:rStyle w:val="CharPartNo"/>
          <w:rFonts w:cs="Arial"/>
          <w:noProof/>
        </w:rPr>
        <w:t>1</w:t>
      </w:r>
      <w:r w:rsidRPr="001915EE">
        <w:tab/>
      </w:r>
      <w:bookmarkEnd w:id="276"/>
      <w:r>
        <w:rPr>
          <w:rStyle w:val="CharPartText"/>
        </w:rPr>
        <w:t>Infringement notice offences</w:t>
      </w:r>
      <w:bookmarkEnd w:id="277"/>
      <w:bookmarkEnd w:id="278"/>
    </w:p>
    <w:p w14:paraId="6010E47F" w14:textId="77777777" w:rsidR="005158C0" w:rsidRDefault="005158C0" w:rsidP="005158C0">
      <w:pPr>
        <w:pStyle w:val="LDReference"/>
      </w:pPr>
      <w:r w:rsidRPr="001915EE">
        <w:t>(</w:t>
      </w:r>
      <w:proofErr w:type="gramStart"/>
      <w:r>
        <w:t>sections</w:t>
      </w:r>
      <w:proofErr w:type="gramEnd"/>
      <w:r>
        <w:t xml:space="preserve"> 22, 25, 29 and 36</w:t>
      </w:r>
      <w:r w:rsidRPr="001915EE">
        <w:t>)</w:t>
      </w:r>
    </w:p>
    <w:p w14:paraId="031AC078" w14:textId="77777777" w:rsidR="005158C0" w:rsidRPr="00E42E1B" w:rsidRDefault="005158C0" w:rsidP="005158C0">
      <w:pPr>
        <w:pStyle w:val="LDSchedDivHead"/>
      </w:pPr>
      <w:bookmarkStart w:id="279" w:name="_Toc343155943"/>
      <w:bookmarkStart w:id="280" w:name="_Toc359485536"/>
      <w:bookmarkStart w:id="281" w:name="_Toc458607319"/>
      <w:bookmarkStart w:id="282" w:name="_Toc459796767"/>
      <w:bookmarkStart w:id="283" w:name="_Toc517167274"/>
      <w:r>
        <w:t>Division 1</w:t>
      </w:r>
      <w:r>
        <w:tab/>
        <w:t>National law</w:t>
      </w:r>
      <w:bookmarkEnd w:id="279"/>
      <w:bookmarkEnd w:id="280"/>
      <w:bookmarkEnd w:id="281"/>
      <w:bookmarkEnd w:id="282"/>
      <w:bookmarkEnd w:id="2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310"/>
        <w:gridCol w:w="3400"/>
        <w:gridCol w:w="1521"/>
        <w:gridCol w:w="1604"/>
      </w:tblGrid>
      <w:tr w:rsidR="005158C0" w:rsidRPr="00E42E1B" w14:paraId="224F9B6D" w14:textId="77777777" w:rsidTr="00D5117C">
        <w:trPr>
          <w:tblHeader/>
        </w:trPr>
        <w:tc>
          <w:tcPr>
            <w:tcW w:w="0" w:type="auto"/>
            <w:tcBorders>
              <w:top w:val="nil"/>
              <w:left w:val="nil"/>
              <w:bottom w:val="single" w:sz="4" w:space="0" w:color="auto"/>
              <w:right w:val="nil"/>
            </w:tcBorders>
            <w:shd w:val="clear" w:color="auto" w:fill="auto"/>
          </w:tcPr>
          <w:p w14:paraId="34567763" w14:textId="77777777" w:rsidR="005158C0" w:rsidRPr="00E42E1B" w:rsidRDefault="005158C0" w:rsidP="00D5117C">
            <w:pPr>
              <w:pStyle w:val="LDTableheading"/>
              <w:rPr>
                <w:rFonts w:eastAsia="Calibri"/>
                <w:szCs w:val="22"/>
              </w:rPr>
            </w:pPr>
            <w:r w:rsidRPr="00E42E1B">
              <w:rPr>
                <w:rFonts w:eastAsia="Calibri"/>
                <w:szCs w:val="22"/>
              </w:rPr>
              <w:t>Item</w:t>
            </w:r>
          </w:p>
        </w:tc>
        <w:tc>
          <w:tcPr>
            <w:tcW w:w="0" w:type="auto"/>
            <w:tcBorders>
              <w:top w:val="nil"/>
              <w:left w:val="nil"/>
              <w:bottom w:val="single" w:sz="4" w:space="0" w:color="auto"/>
              <w:right w:val="nil"/>
            </w:tcBorders>
            <w:shd w:val="clear" w:color="auto" w:fill="auto"/>
          </w:tcPr>
          <w:p w14:paraId="742EE8DB" w14:textId="77777777" w:rsidR="005158C0" w:rsidRPr="00E42E1B" w:rsidRDefault="005158C0" w:rsidP="00D5117C">
            <w:pPr>
              <w:pStyle w:val="LDTableheading"/>
              <w:rPr>
                <w:rFonts w:ascii="Calibri" w:eastAsia="Calibri" w:hAnsi="Calibri" w:cs="Calibri"/>
                <w:szCs w:val="22"/>
                <w:lang w:eastAsia="en-AU"/>
              </w:rPr>
            </w:pPr>
            <w:r w:rsidRPr="00E42E1B">
              <w:rPr>
                <w:rFonts w:eastAsia="Calibri"/>
                <w:szCs w:val="22"/>
              </w:rPr>
              <w:t>Section of national law</w:t>
            </w:r>
          </w:p>
        </w:tc>
        <w:tc>
          <w:tcPr>
            <w:tcW w:w="0" w:type="auto"/>
            <w:tcBorders>
              <w:top w:val="nil"/>
              <w:left w:val="nil"/>
              <w:bottom w:val="single" w:sz="4" w:space="0" w:color="auto"/>
              <w:right w:val="nil"/>
            </w:tcBorders>
            <w:shd w:val="clear" w:color="auto" w:fill="auto"/>
          </w:tcPr>
          <w:p w14:paraId="46A80CE0" w14:textId="77777777" w:rsidR="005158C0" w:rsidRPr="00E42E1B" w:rsidRDefault="005158C0" w:rsidP="00D5117C">
            <w:pPr>
              <w:pStyle w:val="LDTableheading"/>
              <w:rPr>
                <w:rFonts w:eastAsia="Calibri"/>
              </w:rPr>
            </w:pPr>
            <w:r w:rsidRPr="00E42E1B">
              <w:rPr>
                <w:rFonts w:eastAsia="Calibri"/>
              </w:rPr>
              <w:t>Description</w:t>
            </w:r>
          </w:p>
        </w:tc>
        <w:tc>
          <w:tcPr>
            <w:tcW w:w="0" w:type="auto"/>
            <w:tcBorders>
              <w:top w:val="nil"/>
              <w:left w:val="nil"/>
              <w:bottom w:val="single" w:sz="4" w:space="0" w:color="auto"/>
              <w:right w:val="nil"/>
            </w:tcBorders>
            <w:shd w:val="clear" w:color="auto" w:fill="auto"/>
          </w:tcPr>
          <w:p w14:paraId="3802B5D5" w14:textId="77777777" w:rsidR="005158C0" w:rsidRPr="00E42E1B" w:rsidRDefault="005158C0" w:rsidP="00D5117C">
            <w:pPr>
              <w:pStyle w:val="LDTableheading"/>
              <w:rPr>
                <w:rFonts w:eastAsia="Calibri"/>
                <w:szCs w:val="22"/>
              </w:rPr>
            </w:pPr>
            <w:r w:rsidRPr="00E42E1B">
              <w:rPr>
                <w:rFonts w:eastAsia="Calibri"/>
                <w:szCs w:val="22"/>
              </w:rPr>
              <w:t>Penalty units — individual</w:t>
            </w:r>
          </w:p>
        </w:tc>
        <w:tc>
          <w:tcPr>
            <w:tcW w:w="0" w:type="auto"/>
            <w:tcBorders>
              <w:top w:val="nil"/>
              <w:left w:val="nil"/>
              <w:bottom w:val="single" w:sz="4" w:space="0" w:color="auto"/>
              <w:right w:val="nil"/>
            </w:tcBorders>
          </w:tcPr>
          <w:p w14:paraId="5B0678A8" w14:textId="77777777" w:rsidR="005158C0" w:rsidRPr="00E42E1B" w:rsidRDefault="005158C0" w:rsidP="00D5117C">
            <w:pPr>
              <w:pStyle w:val="LDTableheading"/>
              <w:rPr>
                <w:rFonts w:eastAsia="Calibri"/>
                <w:szCs w:val="22"/>
              </w:rPr>
            </w:pPr>
            <w:r w:rsidRPr="00E42E1B">
              <w:rPr>
                <w:rFonts w:eastAsia="Calibri"/>
                <w:szCs w:val="22"/>
              </w:rPr>
              <w:t>Penalty units — body corporate</w:t>
            </w:r>
          </w:p>
        </w:tc>
      </w:tr>
      <w:tr w:rsidR="005158C0" w:rsidRPr="00E42E1B" w14:paraId="56CF34EB" w14:textId="77777777" w:rsidTr="00D5117C">
        <w:tc>
          <w:tcPr>
            <w:tcW w:w="0" w:type="auto"/>
            <w:tcBorders>
              <w:top w:val="single" w:sz="4" w:space="0" w:color="auto"/>
              <w:left w:val="nil"/>
              <w:bottom w:val="nil"/>
              <w:right w:val="nil"/>
            </w:tcBorders>
            <w:shd w:val="clear" w:color="auto" w:fill="auto"/>
          </w:tcPr>
          <w:p w14:paraId="630A68A1" w14:textId="77777777" w:rsidR="005158C0" w:rsidRPr="0042565A" w:rsidRDefault="005158C0" w:rsidP="00D5117C">
            <w:pPr>
              <w:pStyle w:val="LDTabletext"/>
            </w:pPr>
            <w:r w:rsidRPr="0042565A">
              <w:t>1</w:t>
            </w:r>
          </w:p>
        </w:tc>
        <w:tc>
          <w:tcPr>
            <w:tcW w:w="0" w:type="auto"/>
            <w:tcBorders>
              <w:top w:val="single" w:sz="4" w:space="0" w:color="auto"/>
              <w:left w:val="nil"/>
              <w:bottom w:val="nil"/>
              <w:right w:val="nil"/>
            </w:tcBorders>
            <w:shd w:val="clear" w:color="auto" w:fill="auto"/>
          </w:tcPr>
          <w:p w14:paraId="215CE5FF" w14:textId="77777777" w:rsidR="005158C0" w:rsidRPr="0042565A" w:rsidRDefault="005158C0" w:rsidP="00D5117C">
            <w:pPr>
              <w:pStyle w:val="LDTabletext"/>
            </w:pPr>
            <w:r w:rsidRPr="0042565A">
              <w:t>13(4)</w:t>
            </w:r>
          </w:p>
        </w:tc>
        <w:tc>
          <w:tcPr>
            <w:tcW w:w="0" w:type="auto"/>
            <w:tcBorders>
              <w:top w:val="single" w:sz="4" w:space="0" w:color="auto"/>
              <w:left w:val="nil"/>
              <w:bottom w:val="nil"/>
              <w:right w:val="nil"/>
            </w:tcBorders>
            <w:shd w:val="clear" w:color="auto" w:fill="auto"/>
          </w:tcPr>
          <w:p w14:paraId="03F024A2" w14:textId="77777777" w:rsidR="005158C0" w:rsidRPr="0042565A" w:rsidRDefault="005158C0" w:rsidP="00D5117C">
            <w:pPr>
              <w:pStyle w:val="LDTabletext"/>
            </w:pPr>
            <w:r w:rsidRPr="0042565A">
              <w:t>Breach duty to ensure safety of vessel, marine safety equipment and operation (owner)</w:t>
            </w:r>
          </w:p>
        </w:tc>
        <w:tc>
          <w:tcPr>
            <w:tcW w:w="0" w:type="auto"/>
            <w:tcBorders>
              <w:top w:val="single" w:sz="4" w:space="0" w:color="auto"/>
              <w:left w:val="nil"/>
              <w:bottom w:val="nil"/>
              <w:right w:val="nil"/>
            </w:tcBorders>
            <w:shd w:val="clear" w:color="auto" w:fill="auto"/>
          </w:tcPr>
          <w:p w14:paraId="2EBA08C9" w14:textId="77777777" w:rsidR="005158C0" w:rsidRPr="0042565A" w:rsidRDefault="005158C0" w:rsidP="00D5117C">
            <w:pPr>
              <w:pStyle w:val="LDTabletext"/>
              <w:ind w:left="360"/>
            </w:pPr>
            <w:r w:rsidRPr="0042565A">
              <w:t>12</w:t>
            </w:r>
          </w:p>
        </w:tc>
        <w:tc>
          <w:tcPr>
            <w:tcW w:w="0" w:type="auto"/>
            <w:tcBorders>
              <w:top w:val="single" w:sz="4" w:space="0" w:color="auto"/>
              <w:left w:val="nil"/>
              <w:bottom w:val="nil"/>
              <w:right w:val="nil"/>
            </w:tcBorders>
          </w:tcPr>
          <w:p w14:paraId="31EFC7C2" w14:textId="77777777" w:rsidR="005158C0" w:rsidRPr="0042565A" w:rsidRDefault="005158C0" w:rsidP="00D5117C">
            <w:pPr>
              <w:pStyle w:val="LDTabletext"/>
              <w:ind w:left="360"/>
            </w:pPr>
            <w:r w:rsidRPr="0042565A">
              <w:t>60</w:t>
            </w:r>
          </w:p>
        </w:tc>
      </w:tr>
      <w:tr w:rsidR="005158C0" w:rsidRPr="00E42E1B" w14:paraId="697E3A36" w14:textId="77777777" w:rsidTr="00D5117C">
        <w:tc>
          <w:tcPr>
            <w:tcW w:w="0" w:type="auto"/>
            <w:tcBorders>
              <w:top w:val="nil"/>
              <w:left w:val="nil"/>
              <w:bottom w:val="nil"/>
              <w:right w:val="nil"/>
            </w:tcBorders>
            <w:shd w:val="clear" w:color="auto" w:fill="auto"/>
          </w:tcPr>
          <w:p w14:paraId="662DF43C" w14:textId="77777777" w:rsidR="005158C0" w:rsidRPr="0042565A" w:rsidRDefault="005158C0" w:rsidP="00D5117C">
            <w:pPr>
              <w:pStyle w:val="LDTabletext"/>
            </w:pPr>
            <w:r w:rsidRPr="0042565A">
              <w:t>2</w:t>
            </w:r>
          </w:p>
        </w:tc>
        <w:tc>
          <w:tcPr>
            <w:tcW w:w="0" w:type="auto"/>
            <w:tcBorders>
              <w:top w:val="nil"/>
              <w:left w:val="nil"/>
              <w:bottom w:val="nil"/>
              <w:right w:val="nil"/>
            </w:tcBorders>
            <w:shd w:val="clear" w:color="auto" w:fill="auto"/>
          </w:tcPr>
          <w:p w14:paraId="0BFF8BF9" w14:textId="77777777" w:rsidR="005158C0" w:rsidRPr="0042565A" w:rsidRDefault="005158C0" w:rsidP="00D5117C">
            <w:pPr>
              <w:pStyle w:val="LDTabletext"/>
            </w:pPr>
            <w:r w:rsidRPr="0042565A">
              <w:t>15(4)</w:t>
            </w:r>
          </w:p>
        </w:tc>
        <w:tc>
          <w:tcPr>
            <w:tcW w:w="0" w:type="auto"/>
            <w:tcBorders>
              <w:top w:val="nil"/>
              <w:left w:val="nil"/>
              <w:bottom w:val="nil"/>
              <w:right w:val="nil"/>
            </w:tcBorders>
            <w:shd w:val="clear" w:color="auto" w:fill="auto"/>
          </w:tcPr>
          <w:p w14:paraId="65A991B1" w14:textId="77777777" w:rsidR="005158C0" w:rsidRPr="0042565A" w:rsidRDefault="005158C0" w:rsidP="00D5117C">
            <w:pPr>
              <w:pStyle w:val="LDTabletext"/>
              <w:rPr>
                <w:rFonts w:ascii="Times New (W1)" w:hAnsi="Times New (W1)"/>
              </w:rPr>
            </w:pPr>
            <w:r w:rsidRPr="0042565A">
              <w:t>Breaching duty relating to design, manufacture etc of domestic commercial vessel</w:t>
            </w:r>
          </w:p>
        </w:tc>
        <w:tc>
          <w:tcPr>
            <w:tcW w:w="0" w:type="auto"/>
            <w:tcBorders>
              <w:top w:val="nil"/>
              <w:left w:val="nil"/>
              <w:bottom w:val="nil"/>
              <w:right w:val="nil"/>
            </w:tcBorders>
            <w:shd w:val="clear" w:color="auto" w:fill="auto"/>
          </w:tcPr>
          <w:p w14:paraId="35472305" w14:textId="77777777" w:rsidR="005158C0" w:rsidRPr="0042565A" w:rsidRDefault="005158C0" w:rsidP="00D5117C">
            <w:pPr>
              <w:pStyle w:val="LDTabletext"/>
              <w:ind w:left="360"/>
            </w:pPr>
            <w:r w:rsidRPr="0042565A">
              <w:t>12</w:t>
            </w:r>
          </w:p>
        </w:tc>
        <w:tc>
          <w:tcPr>
            <w:tcW w:w="0" w:type="auto"/>
            <w:tcBorders>
              <w:top w:val="nil"/>
              <w:left w:val="nil"/>
              <w:bottom w:val="nil"/>
              <w:right w:val="nil"/>
            </w:tcBorders>
          </w:tcPr>
          <w:p w14:paraId="051749FE" w14:textId="77777777" w:rsidR="005158C0" w:rsidRPr="0042565A" w:rsidRDefault="005158C0" w:rsidP="00D5117C">
            <w:pPr>
              <w:pStyle w:val="LDTabletext"/>
              <w:ind w:left="360"/>
            </w:pPr>
            <w:r w:rsidRPr="0042565A">
              <w:t>60</w:t>
            </w:r>
          </w:p>
        </w:tc>
      </w:tr>
      <w:tr w:rsidR="005158C0" w:rsidRPr="00E42E1B" w14:paraId="1A4A8509" w14:textId="77777777" w:rsidTr="00D5117C">
        <w:tc>
          <w:tcPr>
            <w:tcW w:w="0" w:type="auto"/>
            <w:tcBorders>
              <w:top w:val="nil"/>
              <w:left w:val="nil"/>
              <w:bottom w:val="nil"/>
              <w:right w:val="nil"/>
            </w:tcBorders>
            <w:shd w:val="clear" w:color="auto" w:fill="auto"/>
          </w:tcPr>
          <w:p w14:paraId="2A8C1883" w14:textId="77777777" w:rsidR="005158C0" w:rsidRPr="0042565A" w:rsidRDefault="005158C0" w:rsidP="00D5117C">
            <w:pPr>
              <w:pStyle w:val="LDTabletext"/>
            </w:pPr>
            <w:r w:rsidRPr="0042565A">
              <w:t>3</w:t>
            </w:r>
          </w:p>
        </w:tc>
        <w:tc>
          <w:tcPr>
            <w:tcW w:w="0" w:type="auto"/>
            <w:tcBorders>
              <w:top w:val="nil"/>
              <w:left w:val="nil"/>
              <w:bottom w:val="nil"/>
              <w:right w:val="nil"/>
            </w:tcBorders>
            <w:shd w:val="clear" w:color="auto" w:fill="auto"/>
          </w:tcPr>
          <w:p w14:paraId="5B952CD5" w14:textId="77777777" w:rsidR="005158C0" w:rsidRPr="0042565A" w:rsidRDefault="005158C0" w:rsidP="00D5117C">
            <w:pPr>
              <w:pStyle w:val="LDTabletext"/>
            </w:pPr>
            <w:r w:rsidRPr="0042565A">
              <w:t>18(4)</w:t>
            </w:r>
          </w:p>
        </w:tc>
        <w:tc>
          <w:tcPr>
            <w:tcW w:w="0" w:type="auto"/>
            <w:tcBorders>
              <w:top w:val="nil"/>
              <w:left w:val="nil"/>
              <w:bottom w:val="nil"/>
              <w:right w:val="nil"/>
            </w:tcBorders>
            <w:shd w:val="clear" w:color="auto" w:fill="auto"/>
          </w:tcPr>
          <w:p w14:paraId="04E5E004" w14:textId="77777777" w:rsidR="005158C0" w:rsidRPr="0042565A" w:rsidRDefault="005158C0" w:rsidP="00D5117C">
            <w:pPr>
              <w:pStyle w:val="LDTabletext"/>
              <w:rPr>
                <w:rFonts w:ascii="Times New (W1)" w:hAnsi="Times New (W1)"/>
              </w:rPr>
            </w:pPr>
            <w:r w:rsidRPr="0042565A">
              <w:t>Breach duty to ensure safety of vessel, marine safety equipment and operations or to take reasonable care for safety of persons (master)</w:t>
            </w:r>
          </w:p>
        </w:tc>
        <w:tc>
          <w:tcPr>
            <w:tcW w:w="0" w:type="auto"/>
            <w:tcBorders>
              <w:top w:val="nil"/>
              <w:left w:val="nil"/>
              <w:bottom w:val="nil"/>
              <w:right w:val="nil"/>
            </w:tcBorders>
            <w:shd w:val="clear" w:color="auto" w:fill="auto"/>
          </w:tcPr>
          <w:p w14:paraId="01CFBDDE" w14:textId="77777777" w:rsidR="005158C0" w:rsidRPr="0042565A" w:rsidRDefault="005158C0" w:rsidP="00D5117C">
            <w:pPr>
              <w:pStyle w:val="LDTabletext"/>
              <w:ind w:left="360"/>
            </w:pPr>
            <w:r w:rsidRPr="0042565A">
              <w:t>12</w:t>
            </w:r>
          </w:p>
        </w:tc>
        <w:tc>
          <w:tcPr>
            <w:tcW w:w="0" w:type="auto"/>
            <w:tcBorders>
              <w:top w:val="nil"/>
              <w:left w:val="nil"/>
              <w:bottom w:val="nil"/>
              <w:right w:val="nil"/>
            </w:tcBorders>
          </w:tcPr>
          <w:p w14:paraId="19B39AE8" w14:textId="77777777" w:rsidR="005158C0" w:rsidRPr="0042565A" w:rsidRDefault="005158C0" w:rsidP="00D5117C">
            <w:pPr>
              <w:pStyle w:val="LDTabletext"/>
              <w:ind w:left="360"/>
            </w:pPr>
            <w:r w:rsidRPr="0042565A">
              <w:t>60</w:t>
            </w:r>
          </w:p>
        </w:tc>
      </w:tr>
      <w:tr w:rsidR="005158C0" w:rsidRPr="00E42E1B" w14:paraId="7F38DA94" w14:textId="77777777" w:rsidTr="00D5117C">
        <w:tc>
          <w:tcPr>
            <w:tcW w:w="0" w:type="auto"/>
            <w:tcBorders>
              <w:top w:val="nil"/>
              <w:left w:val="nil"/>
              <w:bottom w:val="nil"/>
              <w:right w:val="nil"/>
            </w:tcBorders>
            <w:shd w:val="clear" w:color="auto" w:fill="auto"/>
          </w:tcPr>
          <w:p w14:paraId="37DE7114" w14:textId="77777777" w:rsidR="005158C0" w:rsidRPr="0042565A" w:rsidRDefault="005158C0" w:rsidP="00D5117C">
            <w:pPr>
              <w:pStyle w:val="LDTabletext"/>
            </w:pPr>
            <w:r w:rsidRPr="0042565A">
              <w:t>4</w:t>
            </w:r>
          </w:p>
        </w:tc>
        <w:tc>
          <w:tcPr>
            <w:tcW w:w="0" w:type="auto"/>
            <w:tcBorders>
              <w:top w:val="nil"/>
              <w:left w:val="nil"/>
              <w:bottom w:val="nil"/>
              <w:right w:val="nil"/>
            </w:tcBorders>
            <w:shd w:val="clear" w:color="auto" w:fill="auto"/>
          </w:tcPr>
          <w:p w14:paraId="6BA4D8B1" w14:textId="77777777" w:rsidR="005158C0" w:rsidRPr="0042565A" w:rsidRDefault="005158C0" w:rsidP="00D5117C">
            <w:pPr>
              <w:pStyle w:val="LDTabletext"/>
            </w:pPr>
            <w:r w:rsidRPr="0042565A">
              <w:t>20(4)</w:t>
            </w:r>
          </w:p>
        </w:tc>
        <w:tc>
          <w:tcPr>
            <w:tcW w:w="0" w:type="auto"/>
            <w:tcBorders>
              <w:top w:val="nil"/>
              <w:left w:val="nil"/>
              <w:bottom w:val="nil"/>
              <w:right w:val="nil"/>
            </w:tcBorders>
            <w:shd w:val="clear" w:color="auto" w:fill="auto"/>
          </w:tcPr>
          <w:p w14:paraId="2E19E2A2" w14:textId="77777777" w:rsidR="005158C0" w:rsidRPr="0042565A" w:rsidRDefault="005158C0" w:rsidP="00D5117C">
            <w:pPr>
              <w:pStyle w:val="LDTabletext"/>
              <w:rPr>
                <w:rFonts w:ascii="Times New (W1)" w:hAnsi="Times New (W1)"/>
              </w:rPr>
            </w:pPr>
            <w:r w:rsidRPr="0042565A">
              <w:t>Breach duty of crew to take reasonable care for the safety of persons, etc</w:t>
            </w:r>
          </w:p>
        </w:tc>
        <w:tc>
          <w:tcPr>
            <w:tcW w:w="0" w:type="auto"/>
            <w:tcBorders>
              <w:top w:val="nil"/>
              <w:left w:val="nil"/>
              <w:bottom w:val="nil"/>
              <w:right w:val="nil"/>
            </w:tcBorders>
            <w:shd w:val="clear" w:color="auto" w:fill="auto"/>
          </w:tcPr>
          <w:p w14:paraId="32181CB8" w14:textId="77777777" w:rsidR="005158C0" w:rsidRPr="0042565A" w:rsidRDefault="005158C0" w:rsidP="00D5117C">
            <w:pPr>
              <w:pStyle w:val="LDTabletext"/>
              <w:ind w:left="360"/>
            </w:pPr>
            <w:r w:rsidRPr="0042565A">
              <w:t>12</w:t>
            </w:r>
          </w:p>
        </w:tc>
        <w:tc>
          <w:tcPr>
            <w:tcW w:w="0" w:type="auto"/>
            <w:tcBorders>
              <w:top w:val="nil"/>
              <w:left w:val="nil"/>
              <w:bottom w:val="nil"/>
              <w:right w:val="nil"/>
            </w:tcBorders>
          </w:tcPr>
          <w:p w14:paraId="62129DB4" w14:textId="77777777" w:rsidR="005158C0" w:rsidRPr="0042565A" w:rsidRDefault="005158C0" w:rsidP="00D5117C">
            <w:pPr>
              <w:pStyle w:val="LDTabletext"/>
              <w:ind w:left="360"/>
            </w:pPr>
            <w:r w:rsidRPr="0042565A">
              <w:t>60</w:t>
            </w:r>
          </w:p>
        </w:tc>
      </w:tr>
      <w:tr w:rsidR="005158C0" w:rsidRPr="00E42E1B" w14:paraId="262EF69C" w14:textId="77777777" w:rsidTr="00D5117C">
        <w:tc>
          <w:tcPr>
            <w:tcW w:w="0" w:type="auto"/>
            <w:tcBorders>
              <w:top w:val="nil"/>
              <w:left w:val="nil"/>
              <w:bottom w:val="nil"/>
              <w:right w:val="nil"/>
            </w:tcBorders>
            <w:shd w:val="clear" w:color="auto" w:fill="auto"/>
          </w:tcPr>
          <w:p w14:paraId="432657F3" w14:textId="77777777" w:rsidR="005158C0" w:rsidRPr="0042565A" w:rsidRDefault="005158C0" w:rsidP="00D5117C">
            <w:pPr>
              <w:pStyle w:val="LDTabletext"/>
            </w:pPr>
            <w:r w:rsidRPr="0042565A">
              <w:t>5</w:t>
            </w:r>
          </w:p>
        </w:tc>
        <w:tc>
          <w:tcPr>
            <w:tcW w:w="0" w:type="auto"/>
            <w:tcBorders>
              <w:top w:val="nil"/>
              <w:left w:val="nil"/>
              <w:bottom w:val="nil"/>
              <w:right w:val="nil"/>
            </w:tcBorders>
            <w:shd w:val="clear" w:color="auto" w:fill="auto"/>
          </w:tcPr>
          <w:p w14:paraId="3108EC9B" w14:textId="77777777" w:rsidR="005158C0" w:rsidRPr="0042565A" w:rsidRDefault="005158C0" w:rsidP="00D5117C">
            <w:pPr>
              <w:pStyle w:val="LDTabletext"/>
            </w:pPr>
            <w:r w:rsidRPr="0042565A">
              <w:t>22(4)</w:t>
            </w:r>
          </w:p>
        </w:tc>
        <w:tc>
          <w:tcPr>
            <w:tcW w:w="0" w:type="auto"/>
            <w:tcBorders>
              <w:top w:val="nil"/>
              <w:left w:val="nil"/>
              <w:bottom w:val="nil"/>
              <w:right w:val="nil"/>
            </w:tcBorders>
            <w:shd w:val="clear" w:color="auto" w:fill="auto"/>
          </w:tcPr>
          <w:p w14:paraId="3E69BC4B" w14:textId="77777777" w:rsidR="005158C0" w:rsidRPr="0042565A" w:rsidRDefault="005158C0" w:rsidP="00D5117C">
            <w:pPr>
              <w:pStyle w:val="LDTabletext"/>
              <w:rPr>
                <w:rFonts w:ascii="Times New (W1)" w:hAnsi="Times New (W1)"/>
              </w:rPr>
            </w:pPr>
            <w:r w:rsidRPr="0042565A">
              <w:t>Breach duty of passenger to take reasonable care for safety of persons, etc</w:t>
            </w:r>
          </w:p>
        </w:tc>
        <w:tc>
          <w:tcPr>
            <w:tcW w:w="0" w:type="auto"/>
            <w:tcBorders>
              <w:top w:val="nil"/>
              <w:left w:val="nil"/>
              <w:bottom w:val="nil"/>
              <w:right w:val="nil"/>
            </w:tcBorders>
            <w:shd w:val="clear" w:color="auto" w:fill="auto"/>
          </w:tcPr>
          <w:p w14:paraId="796955BF" w14:textId="77777777" w:rsidR="005158C0" w:rsidRPr="0042565A" w:rsidRDefault="005158C0" w:rsidP="00D5117C">
            <w:pPr>
              <w:pStyle w:val="LDTabletext"/>
              <w:ind w:left="360"/>
            </w:pPr>
            <w:r w:rsidRPr="0042565A">
              <w:t>12</w:t>
            </w:r>
          </w:p>
        </w:tc>
        <w:tc>
          <w:tcPr>
            <w:tcW w:w="0" w:type="auto"/>
            <w:tcBorders>
              <w:top w:val="nil"/>
              <w:left w:val="nil"/>
              <w:bottom w:val="nil"/>
              <w:right w:val="nil"/>
            </w:tcBorders>
          </w:tcPr>
          <w:p w14:paraId="590B6BAF" w14:textId="77777777" w:rsidR="005158C0" w:rsidRPr="0042565A" w:rsidRDefault="005158C0" w:rsidP="00D5117C">
            <w:pPr>
              <w:pStyle w:val="LDTabletext"/>
              <w:ind w:left="360"/>
            </w:pPr>
            <w:r w:rsidRPr="0042565A">
              <w:t>60</w:t>
            </w:r>
          </w:p>
        </w:tc>
      </w:tr>
      <w:tr w:rsidR="005158C0" w:rsidRPr="00E42E1B" w14:paraId="64472D73" w14:textId="77777777" w:rsidTr="00D5117C">
        <w:tc>
          <w:tcPr>
            <w:tcW w:w="0" w:type="auto"/>
            <w:tcBorders>
              <w:top w:val="nil"/>
              <w:left w:val="nil"/>
              <w:bottom w:val="nil"/>
              <w:right w:val="nil"/>
            </w:tcBorders>
            <w:shd w:val="clear" w:color="auto" w:fill="auto"/>
          </w:tcPr>
          <w:p w14:paraId="72B796EF" w14:textId="77777777" w:rsidR="005158C0" w:rsidRPr="0042565A" w:rsidRDefault="005158C0" w:rsidP="00D5117C">
            <w:pPr>
              <w:pStyle w:val="LDTabletext"/>
            </w:pPr>
            <w:r w:rsidRPr="0042565A">
              <w:t>6</w:t>
            </w:r>
          </w:p>
        </w:tc>
        <w:tc>
          <w:tcPr>
            <w:tcW w:w="0" w:type="auto"/>
            <w:tcBorders>
              <w:top w:val="nil"/>
              <w:left w:val="nil"/>
              <w:bottom w:val="nil"/>
              <w:right w:val="nil"/>
            </w:tcBorders>
            <w:shd w:val="clear" w:color="auto" w:fill="auto"/>
          </w:tcPr>
          <w:p w14:paraId="08264DFB" w14:textId="77777777" w:rsidR="005158C0" w:rsidRPr="0042565A" w:rsidRDefault="005158C0" w:rsidP="00D5117C">
            <w:pPr>
              <w:pStyle w:val="LDTabletext"/>
            </w:pPr>
            <w:r w:rsidRPr="0042565A">
              <w:t>24(4)</w:t>
            </w:r>
          </w:p>
        </w:tc>
        <w:tc>
          <w:tcPr>
            <w:tcW w:w="0" w:type="auto"/>
            <w:tcBorders>
              <w:top w:val="nil"/>
              <w:left w:val="nil"/>
              <w:bottom w:val="nil"/>
              <w:right w:val="nil"/>
            </w:tcBorders>
            <w:shd w:val="clear" w:color="auto" w:fill="auto"/>
          </w:tcPr>
          <w:p w14:paraId="408A531A" w14:textId="77777777" w:rsidR="005158C0" w:rsidRPr="0042565A" w:rsidRDefault="005158C0" w:rsidP="00D5117C">
            <w:pPr>
              <w:pStyle w:val="LDTabletext"/>
              <w:rPr>
                <w:rFonts w:ascii="Times New (W1)" w:hAnsi="Times New (W1)"/>
              </w:rPr>
            </w:pPr>
            <w:r w:rsidRPr="0042565A">
              <w:t>Breach duty relating to safety of persons on domestic commercial vessels, etc</w:t>
            </w:r>
          </w:p>
        </w:tc>
        <w:tc>
          <w:tcPr>
            <w:tcW w:w="0" w:type="auto"/>
            <w:tcBorders>
              <w:top w:val="nil"/>
              <w:left w:val="nil"/>
              <w:bottom w:val="nil"/>
              <w:right w:val="nil"/>
            </w:tcBorders>
            <w:shd w:val="clear" w:color="auto" w:fill="auto"/>
          </w:tcPr>
          <w:p w14:paraId="15A2D9C6" w14:textId="77777777" w:rsidR="005158C0" w:rsidRPr="0042565A" w:rsidRDefault="005158C0" w:rsidP="00D5117C">
            <w:pPr>
              <w:pStyle w:val="LDTabletext"/>
              <w:ind w:left="360"/>
            </w:pPr>
            <w:r w:rsidRPr="0042565A">
              <w:t>12</w:t>
            </w:r>
          </w:p>
        </w:tc>
        <w:tc>
          <w:tcPr>
            <w:tcW w:w="0" w:type="auto"/>
            <w:tcBorders>
              <w:top w:val="nil"/>
              <w:left w:val="nil"/>
              <w:bottom w:val="nil"/>
              <w:right w:val="nil"/>
            </w:tcBorders>
          </w:tcPr>
          <w:p w14:paraId="238945CA" w14:textId="77777777" w:rsidR="005158C0" w:rsidRPr="0042565A" w:rsidRDefault="005158C0" w:rsidP="00D5117C">
            <w:pPr>
              <w:pStyle w:val="LDTabletext"/>
              <w:ind w:left="360"/>
            </w:pPr>
            <w:r w:rsidRPr="0042565A">
              <w:t>60</w:t>
            </w:r>
          </w:p>
        </w:tc>
      </w:tr>
      <w:tr w:rsidR="005158C0" w:rsidRPr="00E42E1B" w14:paraId="7D924818" w14:textId="77777777" w:rsidTr="00D5117C">
        <w:tc>
          <w:tcPr>
            <w:tcW w:w="0" w:type="auto"/>
            <w:tcBorders>
              <w:top w:val="nil"/>
              <w:left w:val="nil"/>
              <w:bottom w:val="nil"/>
              <w:right w:val="nil"/>
            </w:tcBorders>
            <w:shd w:val="clear" w:color="auto" w:fill="auto"/>
          </w:tcPr>
          <w:p w14:paraId="19A7712B" w14:textId="77777777" w:rsidR="005158C0" w:rsidRPr="0042565A" w:rsidRDefault="005158C0" w:rsidP="00D5117C">
            <w:pPr>
              <w:pStyle w:val="LDTabletext"/>
            </w:pPr>
            <w:r w:rsidRPr="0042565A">
              <w:t>7</w:t>
            </w:r>
          </w:p>
        </w:tc>
        <w:tc>
          <w:tcPr>
            <w:tcW w:w="0" w:type="auto"/>
            <w:tcBorders>
              <w:top w:val="nil"/>
              <w:left w:val="nil"/>
              <w:bottom w:val="nil"/>
              <w:right w:val="nil"/>
            </w:tcBorders>
            <w:shd w:val="clear" w:color="auto" w:fill="auto"/>
          </w:tcPr>
          <w:p w14:paraId="47AD30AC" w14:textId="77777777" w:rsidR="005158C0" w:rsidRPr="0042565A" w:rsidRDefault="005158C0" w:rsidP="00D5117C">
            <w:pPr>
              <w:pStyle w:val="LDTabletext"/>
            </w:pPr>
            <w:r w:rsidRPr="0042565A">
              <w:t>26(4)</w:t>
            </w:r>
          </w:p>
        </w:tc>
        <w:tc>
          <w:tcPr>
            <w:tcW w:w="0" w:type="auto"/>
            <w:tcBorders>
              <w:top w:val="nil"/>
              <w:left w:val="nil"/>
              <w:bottom w:val="nil"/>
              <w:right w:val="nil"/>
            </w:tcBorders>
            <w:shd w:val="clear" w:color="auto" w:fill="auto"/>
          </w:tcPr>
          <w:p w14:paraId="5A311D36" w14:textId="77777777" w:rsidR="005158C0" w:rsidRPr="0042565A" w:rsidRDefault="005158C0" w:rsidP="00D5117C">
            <w:pPr>
              <w:pStyle w:val="LDTabletext"/>
              <w:rPr>
                <w:rFonts w:ascii="Times New (W1)" w:hAnsi="Times New (W1)"/>
              </w:rPr>
            </w:pPr>
            <w:r w:rsidRPr="0042565A">
              <w:t>Breach duty relating to prevention of loss or destruction of, or serious damage to, domestic commercial vessel</w:t>
            </w:r>
          </w:p>
        </w:tc>
        <w:tc>
          <w:tcPr>
            <w:tcW w:w="0" w:type="auto"/>
            <w:tcBorders>
              <w:top w:val="nil"/>
              <w:left w:val="nil"/>
              <w:bottom w:val="nil"/>
              <w:right w:val="nil"/>
            </w:tcBorders>
            <w:shd w:val="clear" w:color="auto" w:fill="auto"/>
          </w:tcPr>
          <w:p w14:paraId="293A7B95" w14:textId="77777777" w:rsidR="005158C0" w:rsidRPr="0042565A" w:rsidRDefault="005158C0" w:rsidP="00D5117C">
            <w:pPr>
              <w:pStyle w:val="LDTabletext"/>
              <w:ind w:left="360"/>
            </w:pPr>
            <w:r w:rsidRPr="0042565A">
              <w:t>12</w:t>
            </w:r>
          </w:p>
        </w:tc>
        <w:tc>
          <w:tcPr>
            <w:tcW w:w="0" w:type="auto"/>
            <w:tcBorders>
              <w:top w:val="nil"/>
              <w:left w:val="nil"/>
              <w:bottom w:val="nil"/>
              <w:right w:val="nil"/>
            </w:tcBorders>
          </w:tcPr>
          <w:p w14:paraId="43A3CA3C" w14:textId="77777777" w:rsidR="005158C0" w:rsidRPr="0042565A" w:rsidRDefault="005158C0" w:rsidP="00D5117C">
            <w:pPr>
              <w:pStyle w:val="LDTabletext"/>
              <w:ind w:left="360"/>
            </w:pPr>
            <w:r w:rsidRPr="0042565A">
              <w:t>60</w:t>
            </w:r>
          </w:p>
        </w:tc>
      </w:tr>
      <w:tr w:rsidR="005158C0" w:rsidRPr="00E42E1B" w14:paraId="68301E8B" w14:textId="77777777" w:rsidTr="00D5117C">
        <w:tc>
          <w:tcPr>
            <w:tcW w:w="0" w:type="auto"/>
            <w:tcBorders>
              <w:top w:val="nil"/>
              <w:left w:val="nil"/>
              <w:bottom w:val="nil"/>
              <w:right w:val="nil"/>
            </w:tcBorders>
            <w:shd w:val="clear" w:color="auto" w:fill="auto"/>
          </w:tcPr>
          <w:p w14:paraId="6FE4BAED" w14:textId="77777777" w:rsidR="005158C0" w:rsidRPr="00E42E1B" w:rsidRDefault="005158C0" w:rsidP="00D5117C">
            <w:pPr>
              <w:pStyle w:val="LDTabletext"/>
            </w:pPr>
            <w:r>
              <w:t>8</w:t>
            </w:r>
          </w:p>
        </w:tc>
        <w:tc>
          <w:tcPr>
            <w:tcW w:w="0" w:type="auto"/>
            <w:tcBorders>
              <w:top w:val="nil"/>
              <w:left w:val="nil"/>
              <w:bottom w:val="nil"/>
              <w:right w:val="nil"/>
            </w:tcBorders>
            <w:shd w:val="clear" w:color="auto" w:fill="auto"/>
          </w:tcPr>
          <w:p w14:paraId="34E3F9D4" w14:textId="77777777" w:rsidR="005158C0" w:rsidRPr="00E42E1B" w:rsidRDefault="005158C0" w:rsidP="00D5117C">
            <w:pPr>
              <w:pStyle w:val="LDTabletext"/>
            </w:pPr>
            <w:r w:rsidRPr="00E42E1B">
              <w:t>32</w:t>
            </w:r>
          </w:p>
        </w:tc>
        <w:tc>
          <w:tcPr>
            <w:tcW w:w="0" w:type="auto"/>
            <w:tcBorders>
              <w:top w:val="nil"/>
              <w:left w:val="nil"/>
              <w:bottom w:val="nil"/>
              <w:right w:val="nil"/>
            </w:tcBorders>
            <w:shd w:val="clear" w:color="auto" w:fill="auto"/>
          </w:tcPr>
          <w:p w14:paraId="28F40ADD" w14:textId="77777777" w:rsidR="005158C0" w:rsidRPr="00E42E1B" w:rsidRDefault="005158C0" w:rsidP="00D5117C">
            <w:pPr>
              <w:pStyle w:val="LDTabletext"/>
            </w:pPr>
            <w:r w:rsidRPr="00E42E1B">
              <w:t>Operating domestic commercial vessel without unique identifier (owner)</w:t>
            </w:r>
          </w:p>
        </w:tc>
        <w:tc>
          <w:tcPr>
            <w:tcW w:w="0" w:type="auto"/>
            <w:tcBorders>
              <w:top w:val="nil"/>
              <w:left w:val="nil"/>
              <w:bottom w:val="nil"/>
              <w:right w:val="nil"/>
            </w:tcBorders>
            <w:shd w:val="clear" w:color="auto" w:fill="auto"/>
          </w:tcPr>
          <w:p w14:paraId="355199C0" w14:textId="77777777" w:rsidR="005158C0" w:rsidRPr="00E42E1B" w:rsidRDefault="005158C0" w:rsidP="00D5117C">
            <w:pPr>
              <w:pStyle w:val="LDTabletext"/>
              <w:ind w:left="360"/>
            </w:pPr>
            <w:r w:rsidRPr="00E42E1B">
              <w:t>12</w:t>
            </w:r>
          </w:p>
        </w:tc>
        <w:tc>
          <w:tcPr>
            <w:tcW w:w="0" w:type="auto"/>
            <w:tcBorders>
              <w:top w:val="nil"/>
              <w:left w:val="nil"/>
              <w:bottom w:val="nil"/>
              <w:right w:val="nil"/>
            </w:tcBorders>
          </w:tcPr>
          <w:p w14:paraId="16842FF2" w14:textId="77777777" w:rsidR="005158C0" w:rsidRPr="00E42E1B" w:rsidRDefault="005158C0" w:rsidP="00D5117C">
            <w:pPr>
              <w:pStyle w:val="LDTabletext"/>
              <w:ind w:left="360"/>
            </w:pPr>
            <w:r w:rsidRPr="00E42E1B">
              <w:t>60</w:t>
            </w:r>
          </w:p>
        </w:tc>
      </w:tr>
      <w:tr w:rsidR="005158C0" w:rsidRPr="00E42E1B" w14:paraId="4E8E97EC" w14:textId="77777777" w:rsidTr="00D5117C">
        <w:tc>
          <w:tcPr>
            <w:tcW w:w="0" w:type="auto"/>
            <w:tcBorders>
              <w:top w:val="nil"/>
              <w:left w:val="nil"/>
              <w:bottom w:val="nil"/>
              <w:right w:val="nil"/>
            </w:tcBorders>
            <w:shd w:val="clear" w:color="auto" w:fill="auto"/>
          </w:tcPr>
          <w:p w14:paraId="1910AD37" w14:textId="77777777" w:rsidR="005158C0" w:rsidRPr="00E42E1B" w:rsidRDefault="005158C0" w:rsidP="00D5117C">
            <w:pPr>
              <w:pStyle w:val="LDTabletext"/>
              <w:rPr>
                <w:lang w:eastAsia="en-AU"/>
              </w:rPr>
            </w:pPr>
            <w:r>
              <w:rPr>
                <w:lang w:eastAsia="en-AU"/>
              </w:rPr>
              <w:t>9</w:t>
            </w:r>
          </w:p>
        </w:tc>
        <w:tc>
          <w:tcPr>
            <w:tcW w:w="0" w:type="auto"/>
            <w:tcBorders>
              <w:top w:val="nil"/>
              <w:left w:val="nil"/>
              <w:bottom w:val="nil"/>
              <w:right w:val="nil"/>
            </w:tcBorders>
            <w:shd w:val="clear" w:color="auto" w:fill="auto"/>
          </w:tcPr>
          <w:p w14:paraId="2FD1CDFB" w14:textId="77777777" w:rsidR="005158C0" w:rsidRPr="00E42E1B" w:rsidRDefault="005158C0" w:rsidP="00D5117C">
            <w:pPr>
              <w:pStyle w:val="LDTabletext"/>
              <w:rPr>
                <w:lang w:eastAsia="en-AU"/>
              </w:rPr>
            </w:pPr>
            <w:r w:rsidRPr="00E42E1B">
              <w:rPr>
                <w:lang w:eastAsia="en-AU"/>
              </w:rPr>
              <w:t>33</w:t>
            </w:r>
          </w:p>
        </w:tc>
        <w:tc>
          <w:tcPr>
            <w:tcW w:w="0" w:type="auto"/>
            <w:tcBorders>
              <w:top w:val="nil"/>
              <w:left w:val="nil"/>
              <w:bottom w:val="nil"/>
              <w:right w:val="nil"/>
            </w:tcBorders>
            <w:shd w:val="clear" w:color="auto" w:fill="auto"/>
          </w:tcPr>
          <w:p w14:paraId="1ED7D61A" w14:textId="77777777" w:rsidR="005158C0" w:rsidRPr="00E42E1B" w:rsidRDefault="005158C0" w:rsidP="00D5117C">
            <w:pPr>
              <w:pStyle w:val="LDTabletext"/>
              <w:rPr>
                <w:lang w:eastAsia="en-AU"/>
              </w:rPr>
            </w:pPr>
            <w:r w:rsidRPr="00E42E1B">
              <w:rPr>
                <w:lang w:eastAsia="en-AU"/>
              </w:rPr>
              <w:t>Operating domestic commercial vessel without unique identifier (master)</w:t>
            </w:r>
          </w:p>
        </w:tc>
        <w:tc>
          <w:tcPr>
            <w:tcW w:w="0" w:type="auto"/>
            <w:tcBorders>
              <w:top w:val="nil"/>
              <w:left w:val="nil"/>
              <w:bottom w:val="nil"/>
              <w:right w:val="nil"/>
            </w:tcBorders>
            <w:shd w:val="clear" w:color="auto" w:fill="auto"/>
          </w:tcPr>
          <w:p w14:paraId="593D5499" w14:textId="77777777" w:rsidR="005158C0" w:rsidRPr="00E42E1B" w:rsidRDefault="005158C0" w:rsidP="00D5117C">
            <w:pPr>
              <w:pStyle w:val="LDTabletext"/>
              <w:ind w:left="360"/>
              <w:rPr>
                <w:lang w:eastAsia="en-AU"/>
              </w:rPr>
            </w:pPr>
            <w:r w:rsidRPr="00E42E1B">
              <w:rPr>
                <w:lang w:eastAsia="en-AU"/>
              </w:rPr>
              <w:t>12</w:t>
            </w:r>
          </w:p>
          <w:p w14:paraId="20E3516B" w14:textId="77777777" w:rsidR="005158C0" w:rsidRPr="00E42E1B" w:rsidRDefault="005158C0" w:rsidP="00D5117C">
            <w:pPr>
              <w:pStyle w:val="LDTabletext"/>
              <w:rPr>
                <w:lang w:eastAsia="en-AU"/>
              </w:rPr>
            </w:pPr>
          </w:p>
        </w:tc>
        <w:tc>
          <w:tcPr>
            <w:tcW w:w="0" w:type="auto"/>
            <w:tcBorders>
              <w:top w:val="nil"/>
              <w:left w:val="nil"/>
              <w:bottom w:val="nil"/>
              <w:right w:val="nil"/>
            </w:tcBorders>
          </w:tcPr>
          <w:p w14:paraId="4BB7358F" w14:textId="77777777" w:rsidR="005158C0" w:rsidRPr="00E42E1B" w:rsidRDefault="005158C0" w:rsidP="00D5117C">
            <w:pPr>
              <w:pStyle w:val="LDTabletext"/>
              <w:ind w:left="360"/>
            </w:pPr>
            <w:r w:rsidRPr="00E42E1B">
              <w:t>60</w:t>
            </w:r>
          </w:p>
        </w:tc>
      </w:tr>
      <w:tr w:rsidR="005158C0" w:rsidRPr="00E42E1B" w14:paraId="41362E71" w14:textId="77777777" w:rsidTr="00D5117C">
        <w:tc>
          <w:tcPr>
            <w:tcW w:w="0" w:type="auto"/>
            <w:tcBorders>
              <w:top w:val="nil"/>
              <w:left w:val="nil"/>
              <w:bottom w:val="nil"/>
              <w:right w:val="nil"/>
            </w:tcBorders>
            <w:shd w:val="clear" w:color="auto" w:fill="auto"/>
          </w:tcPr>
          <w:p w14:paraId="4F6724EE" w14:textId="77777777" w:rsidR="005158C0" w:rsidRPr="00E42E1B" w:rsidRDefault="005158C0" w:rsidP="00D5117C">
            <w:pPr>
              <w:pStyle w:val="LDTabletext"/>
              <w:rPr>
                <w:lang w:eastAsia="en-AU"/>
              </w:rPr>
            </w:pPr>
            <w:r>
              <w:rPr>
                <w:lang w:eastAsia="en-AU"/>
              </w:rPr>
              <w:t>10</w:t>
            </w:r>
          </w:p>
        </w:tc>
        <w:tc>
          <w:tcPr>
            <w:tcW w:w="0" w:type="auto"/>
            <w:tcBorders>
              <w:top w:val="nil"/>
              <w:left w:val="nil"/>
              <w:bottom w:val="nil"/>
              <w:right w:val="nil"/>
            </w:tcBorders>
            <w:shd w:val="clear" w:color="auto" w:fill="auto"/>
          </w:tcPr>
          <w:p w14:paraId="4300A364" w14:textId="77777777" w:rsidR="005158C0" w:rsidRPr="00E42E1B" w:rsidRDefault="005158C0" w:rsidP="00D5117C">
            <w:pPr>
              <w:pStyle w:val="LDTabletext"/>
              <w:rPr>
                <w:lang w:eastAsia="en-AU"/>
              </w:rPr>
            </w:pPr>
            <w:r w:rsidRPr="00E42E1B">
              <w:rPr>
                <w:lang w:eastAsia="en-AU"/>
              </w:rPr>
              <w:t>34</w:t>
            </w:r>
          </w:p>
        </w:tc>
        <w:tc>
          <w:tcPr>
            <w:tcW w:w="0" w:type="auto"/>
            <w:tcBorders>
              <w:top w:val="nil"/>
              <w:left w:val="nil"/>
              <w:bottom w:val="nil"/>
              <w:right w:val="nil"/>
            </w:tcBorders>
            <w:shd w:val="clear" w:color="auto" w:fill="auto"/>
          </w:tcPr>
          <w:p w14:paraId="0A890082" w14:textId="77777777" w:rsidR="005158C0" w:rsidRPr="00E42E1B" w:rsidRDefault="005158C0" w:rsidP="00D5117C">
            <w:pPr>
              <w:pStyle w:val="LDTabletext"/>
              <w:rPr>
                <w:lang w:eastAsia="en-AU"/>
              </w:rPr>
            </w:pPr>
            <w:r w:rsidRPr="00E42E1B">
              <w:rPr>
                <w:lang w:eastAsia="en-AU"/>
              </w:rPr>
              <w:t>Not displaying unique identifier (owner)</w:t>
            </w:r>
          </w:p>
        </w:tc>
        <w:tc>
          <w:tcPr>
            <w:tcW w:w="0" w:type="auto"/>
            <w:tcBorders>
              <w:top w:val="nil"/>
              <w:left w:val="nil"/>
              <w:bottom w:val="nil"/>
              <w:right w:val="nil"/>
            </w:tcBorders>
            <w:shd w:val="clear" w:color="auto" w:fill="auto"/>
          </w:tcPr>
          <w:p w14:paraId="44E53226" w14:textId="77777777" w:rsidR="005158C0" w:rsidRPr="00E42E1B" w:rsidRDefault="005158C0" w:rsidP="00D5117C">
            <w:pPr>
              <w:pStyle w:val="LDTabletext"/>
              <w:ind w:left="360"/>
              <w:rPr>
                <w:lang w:eastAsia="en-AU"/>
              </w:rPr>
            </w:pPr>
            <w:r w:rsidRPr="00E42E1B">
              <w:rPr>
                <w:lang w:eastAsia="en-AU"/>
              </w:rPr>
              <w:t>12</w:t>
            </w:r>
          </w:p>
          <w:p w14:paraId="27C1BB1E" w14:textId="77777777" w:rsidR="005158C0" w:rsidRPr="00E42E1B" w:rsidRDefault="005158C0" w:rsidP="00D5117C">
            <w:pPr>
              <w:pStyle w:val="LDTabletext"/>
              <w:rPr>
                <w:lang w:eastAsia="en-AU"/>
              </w:rPr>
            </w:pPr>
          </w:p>
        </w:tc>
        <w:tc>
          <w:tcPr>
            <w:tcW w:w="0" w:type="auto"/>
            <w:tcBorders>
              <w:top w:val="nil"/>
              <w:left w:val="nil"/>
              <w:bottom w:val="nil"/>
              <w:right w:val="nil"/>
            </w:tcBorders>
          </w:tcPr>
          <w:p w14:paraId="4E34232C" w14:textId="77777777" w:rsidR="005158C0" w:rsidRPr="00E42E1B" w:rsidRDefault="005158C0" w:rsidP="00D5117C">
            <w:pPr>
              <w:pStyle w:val="LDTabletext"/>
              <w:ind w:left="360"/>
            </w:pPr>
            <w:r w:rsidRPr="00E42E1B">
              <w:t>60</w:t>
            </w:r>
          </w:p>
        </w:tc>
      </w:tr>
      <w:tr w:rsidR="005158C0" w:rsidRPr="00E42E1B" w14:paraId="7401802C" w14:textId="77777777" w:rsidTr="00D5117C">
        <w:tc>
          <w:tcPr>
            <w:tcW w:w="0" w:type="auto"/>
            <w:tcBorders>
              <w:top w:val="nil"/>
              <w:left w:val="nil"/>
              <w:bottom w:val="nil"/>
              <w:right w:val="nil"/>
            </w:tcBorders>
            <w:shd w:val="clear" w:color="auto" w:fill="auto"/>
          </w:tcPr>
          <w:p w14:paraId="56A08EA0" w14:textId="77777777" w:rsidR="005158C0" w:rsidRPr="00E42E1B" w:rsidRDefault="005158C0" w:rsidP="00D5117C">
            <w:pPr>
              <w:pStyle w:val="LDTabletext"/>
              <w:rPr>
                <w:lang w:eastAsia="en-AU"/>
              </w:rPr>
            </w:pPr>
            <w:r>
              <w:rPr>
                <w:lang w:eastAsia="en-AU"/>
              </w:rPr>
              <w:t>11</w:t>
            </w:r>
          </w:p>
        </w:tc>
        <w:tc>
          <w:tcPr>
            <w:tcW w:w="0" w:type="auto"/>
            <w:tcBorders>
              <w:top w:val="nil"/>
              <w:left w:val="nil"/>
              <w:bottom w:val="nil"/>
              <w:right w:val="nil"/>
            </w:tcBorders>
            <w:shd w:val="clear" w:color="auto" w:fill="auto"/>
          </w:tcPr>
          <w:p w14:paraId="688C6757" w14:textId="77777777" w:rsidR="005158C0" w:rsidRPr="00E42E1B" w:rsidRDefault="005158C0" w:rsidP="00D5117C">
            <w:pPr>
              <w:pStyle w:val="LDTabletext"/>
              <w:rPr>
                <w:lang w:eastAsia="en-AU"/>
              </w:rPr>
            </w:pPr>
            <w:r w:rsidRPr="00E42E1B">
              <w:rPr>
                <w:lang w:eastAsia="en-AU"/>
              </w:rPr>
              <w:t>35</w:t>
            </w:r>
          </w:p>
        </w:tc>
        <w:tc>
          <w:tcPr>
            <w:tcW w:w="0" w:type="auto"/>
            <w:tcBorders>
              <w:top w:val="nil"/>
              <w:left w:val="nil"/>
              <w:bottom w:val="nil"/>
              <w:right w:val="nil"/>
            </w:tcBorders>
            <w:shd w:val="clear" w:color="auto" w:fill="auto"/>
          </w:tcPr>
          <w:p w14:paraId="6D655EED" w14:textId="77777777" w:rsidR="005158C0" w:rsidRPr="00E42E1B" w:rsidRDefault="005158C0" w:rsidP="00D5117C">
            <w:pPr>
              <w:pStyle w:val="LDTabletext"/>
              <w:rPr>
                <w:lang w:eastAsia="en-AU"/>
              </w:rPr>
            </w:pPr>
            <w:r w:rsidRPr="00E42E1B">
              <w:rPr>
                <w:lang w:eastAsia="en-AU"/>
              </w:rPr>
              <w:t>Not displaying unique identifier (master)</w:t>
            </w:r>
          </w:p>
        </w:tc>
        <w:tc>
          <w:tcPr>
            <w:tcW w:w="0" w:type="auto"/>
            <w:tcBorders>
              <w:top w:val="nil"/>
              <w:left w:val="nil"/>
              <w:bottom w:val="nil"/>
              <w:right w:val="nil"/>
            </w:tcBorders>
            <w:shd w:val="clear" w:color="auto" w:fill="auto"/>
          </w:tcPr>
          <w:p w14:paraId="64F7A0A2"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0ADA4E7B" w14:textId="77777777" w:rsidR="005158C0" w:rsidRPr="00E42E1B" w:rsidRDefault="005158C0" w:rsidP="00D5117C">
            <w:pPr>
              <w:pStyle w:val="LDTabletext"/>
              <w:ind w:left="360"/>
            </w:pPr>
            <w:r w:rsidRPr="00E42E1B">
              <w:t>60</w:t>
            </w:r>
          </w:p>
        </w:tc>
      </w:tr>
      <w:tr w:rsidR="005158C0" w:rsidRPr="00E42E1B" w14:paraId="467F8C59" w14:textId="77777777" w:rsidTr="00D5117C">
        <w:tc>
          <w:tcPr>
            <w:tcW w:w="0" w:type="auto"/>
            <w:tcBorders>
              <w:top w:val="nil"/>
              <w:left w:val="nil"/>
              <w:bottom w:val="nil"/>
              <w:right w:val="nil"/>
            </w:tcBorders>
            <w:shd w:val="clear" w:color="auto" w:fill="auto"/>
          </w:tcPr>
          <w:p w14:paraId="789F20BA" w14:textId="77777777" w:rsidR="005158C0" w:rsidRPr="00E42E1B" w:rsidRDefault="005158C0" w:rsidP="00D5117C">
            <w:pPr>
              <w:pStyle w:val="LDTabletext"/>
              <w:rPr>
                <w:lang w:eastAsia="en-AU"/>
              </w:rPr>
            </w:pPr>
            <w:r>
              <w:rPr>
                <w:lang w:eastAsia="en-AU"/>
              </w:rPr>
              <w:lastRenderedPageBreak/>
              <w:t>12</w:t>
            </w:r>
          </w:p>
        </w:tc>
        <w:tc>
          <w:tcPr>
            <w:tcW w:w="0" w:type="auto"/>
            <w:tcBorders>
              <w:top w:val="nil"/>
              <w:left w:val="nil"/>
              <w:bottom w:val="nil"/>
              <w:right w:val="nil"/>
            </w:tcBorders>
            <w:shd w:val="clear" w:color="auto" w:fill="auto"/>
          </w:tcPr>
          <w:p w14:paraId="0BB76C72" w14:textId="77777777" w:rsidR="005158C0" w:rsidRPr="00E42E1B" w:rsidRDefault="005158C0" w:rsidP="00D5117C">
            <w:pPr>
              <w:pStyle w:val="LDTabletext"/>
              <w:rPr>
                <w:lang w:eastAsia="en-AU"/>
              </w:rPr>
            </w:pPr>
            <w:r w:rsidRPr="00E42E1B">
              <w:rPr>
                <w:lang w:eastAsia="en-AU"/>
              </w:rPr>
              <w:t>36</w:t>
            </w:r>
          </w:p>
        </w:tc>
        <w:tc>
          <w:tcPr>
            <w:tcW w:w="0" w:type="auto"/>
            <w:tcBorders>
              <w:top w:val="nil"/>
              <w:left w:val="nil"/>
              <w:bottom w:val="nil"/>
              <w:right w:val="nil"/>
            </w:tcBorders>
            <w:shd w:val="clear" w:color="auto" w:fill="auto"/>
          </w:tcPr>
          <w:p w14:paraId="16C8020C" w14:textId="77777777" w:rsidR="005158C0" w:rsidRPr="00E42E1B" w:rsidRDefault="005158C0" w:rsidP="00D5117C">
            <w:pPr>
              <w:pStyle w:val="LDTabletext"/>
              <w:rPr>
                <w:lang w:eastAsia="en-AU"/>
              </w:rPr>
            </w:pPr>
            <w:r w:rsidRPr="00E42E1B">
              <w:rPr>
                <w:lang w:eastAsia="en-AU"/>
              </w:rPr>
              <w:t>Remove or alter unique identifier</w:t>
            </w:r>
          </w:p>
        </w:tc>
        <w:tc>
          <w:tcPr>
            <w:tcW w:w="0" w:type="auto"/>
            <w:tcBorders>
              <w:top w:val="nil"/>
              <w:left w:val="nil"/>
              <w:bottom w:val="nil"/>
              <w:right w:val="nil"/>
            </w:tcBorders>
            <w:shd w:val="clear" w:color="auto" w:fill="auto"/>
          </w:tcPr>
          <w:p w14:paraId="1203356B"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2025000C" w14:textId="77777777" w:rsidR="005158C0" w:rsidRPr="00E42E1B" w:rsidRDefault="005158C0" w:rsidP="00D5117C">
            <w:pPr>
              <w:pStyle w:val="LDTabletext"/>
              <w:ind w:left="360"/>
            </w:pPr>
            <w:r w:rsidRPr="00E42E1B">
              <w:t>60</w:t>
            </w:r>
          </w:p>
        </w:tc>
      </w:tr>
      <w:tr w:rsidR="005158C0" w:rsidRPr="00E42E1B" w14:paraId="2312821F" w14:textId="77777777" w:rsidTr="00D5117C">
        <w:tc>
          <w:tcPr>
            <w:tcW w:w="0" w:type="auto"/>
            <w:tcBorders>
              <w:top w:val="nil"/>
              <w:left w:val="nil"/>
              <w:bottom w:val="nil"/>
              <w:right w:val="nil"/>
            </w:tcBorders>
            <w:shd w:val="clear" w:color="auto" w:fill="auto"/>
          </w:tcPr>
          <w:p w14:paraId="263810D2" w14:textId="77777777" w:rsidR="005158C0" w:rsidRPr="00E42E1B" w:rsidRDefault="005158C0" w:rsidP="00D5117C">
            <w:pPr>
              <w:pStyle w:val="LDTabletext"/>
              <w:rPr>
                <w:lang w:eastAsia="en-AU"/>
              </w:rPr>
            </w:pPr>
            <w:r>
              <w:rPr>
                <w:lang w:eastAsia="en-AU"/>
              </w:rPr>
              <w:t>13</w:t>
            </w:r>
          </w:p>
        </w:tc>
        <w:tc>
          <w:tcPr>
            <w:tcW w:w="0" w:type="auto"/>
            <w:tcBorders>
              <w:top w:val="nil"/>
              <w:left w:val="nil"/>
              <w:bottom w:val="nil"/>
              <w:right w:val="nil"/>
            </w:tcBorders>
            <w:shd w:val="clear" w:color="auto" w:fill="auto"/>
          </w:tcPr>
          <w:p w14:paraId="4FE9FDA3" w14:textId="77777777" w:rsidR="005158C0" w:rsidRPr="00E42E1B" w:rsidRDefault="005158C0" w:rsidP="00D5117C">
            <w:pPr>
              <w:pStyle w:val="LDTabletext"/>
              <w:rPr>
                <w:lang w:eastAsia="en-AU"/>
              </w:rPr>
            </w:pPr>
            <w:r w:rsidRPr="00E42E1B">
              <w:rPr>
                <w:lang w:eastAsia="en-AU"/>
              </w:rPr>
              <w:t>43</w:t>
            </w:r>
          </w:p>
        </w:tc>
        <w:tc>
          <w:tcPr>
            <w:tcW w:w="0" w:type="auto"/>
            <w:tcBorders>
              <w:top w:val="nil"/>
              <w:left w:val="nil"/>
              <w:bottom w:val="nil"/>
              <w:right w:val="nil"/>
            </w:tcBorders>
            <w:shd w:val="clear" w:color="auto" w:fill="auto"/>
          </w:tcPr>
          <w:p w14:paraId="5EB43CA4" w14:textId="77777777" w:rsidR="005158C0" w:rsidRPr="00E42E1B" w:rsidRDefault="005158C0" w:rsidP="00D5117C">
            <w:pPr>
              <w:pStyle w:val="LDTabletext"/>
              <w:rPr>
                <w:lang w:eastAsia="en-AU"/>
              </w:rPr>
            </w:pPr>
            <w:r w:rsidRPr="00E42E1B">
              <w:rPr>
                <w:lang w:eastAsia="en-AU"/>
              </w:rPr>
              <w:t>Operating domestic commercial vessel without certificate of survey (owner)</w:t>
            </w:r>
          </w:p>
        </w:tc>
        <w:tc>
          <w:tcPr>
            <w:tcW w:w="0" w:type="auto"/>
            <w:tcBorders>
              <w:top w:val="nil"/>
              <w:left w:val="nil"/>
              <w:bottom w:val="nil"/>
              <w:right w:val="nil"/>
            </w:tcBorders>
            <w:shd w:val="clear" w:color="auto" w:fill="auto"/>
          </w:tcPr>
          <w:p w14:paraId="43874508" w14:textId="77777777" w:rsidR="005158C0" w:rsidRPr="00E42E1B" w:rsidRDefault="005158C0" w:rsidP="00D5117C">
            <w:pPr>
              <w:pStyle w:val="LDTabletext"/>
              <w:ind w:left="360"/>
              <w:rPr>
                <w:lang w:eastAsia="en-AU"/>
              </w:rPr>
            </w:pPr>
            <w:r w:rsidRPr="00E42E1B">
              <w:rPr>
                <w:lang w:eastAsia="en-AU"/>
              </w:rPr>
              <w:t>12</w:t>
            </w:r>
          </w:p>
          <w:p w14:paraId="37701B80" w14:textId="77777777" w:rsidR="005158C0" w:rsidRPr="00E42E1B" w:rsidRDefault="005158C0" w:rsidP="00D5117C">
            <w:pPr>
              <w:pStyle w:val="LDTabletext"/>
              <w:rPr>
                <w:lang w:eastAsia="en-AU"/>
              </w:rPr>
            </w:pPr>
          </w:p>
        </w:tc>
        <w:tc>
          <w:tcPr>
            <w:tcW w:w="0" w:type="auto"/>
            <w:tcBorders>
              <w:top w:val="nil"/>
              <w:left w:val="nil"/>
              <w:bottom w:val="nil"/>
              <w:right w:val="nil"/>
            </w:tcBorders>
          </w:tcPr>
          <w:p w14:paraId="62DBBDF0" w14:textId="77777777" w:rsidR="005158C0" w:rsidRPr="00E42E1B" w:rsidRDefault="005158C0" w:rsidP="00D5117C">
            <w:pPr>
              <w:pStyle w:val="LDTabletext"/>
              <w:ind w:left="360"/>
            </w:pPr>
            <w:r w:rsidRPr="00E42E1B">
              <w:t>60</w:t>
            </w:r>
          </w:p>
        </w:tc>
      </w:tr>
      <w:tr w:rsidR="005158C0" w:rsidRPr="00E42E1B" w14:paraId="022AB39D" w14:textId="77777777" w:rsidTr="00D5117C">
        <w:tc>
          <w:tcPr>
            <w:tcW w:w="0" w:type="auto"/>
            <w:tcBorders>
              <w:top w:val="nil"/>
              <w:left w:val="nil"/>
              <w:bottom w:val="nil"/>
              <w:right w:val="nil"/>
            </w:tcBorders>
            <w:shd w:val="clear" w:color="auto" w:fill="auto"/>
          </w:tcPr>
          <w:p w14:paraId="1816A240" w14:textId="77777777" w:rsidR="005158C0" w:rsidRPr="00E42E1B" w:rsidRDefault="005158C0" w:rsidP="00D5117C">
            <w:pPr>
              <w:pStyle w:val="LDTabletext"/>
              <w:rPr>
                <w:lang w:eastAsia="en-AU"/>
              </w:rPr>
            </w:pPr>
            <w:r>
              <w:rPr>
                <w:lang w:eastAsia="en-AU"/>
              </w:rPr>
              <w:t>14</w:t>
            </w:r>
          </w:p>
        </w:tc>
        <w:tc>
          <w:tcPr>
            <w:tcW w:w="0" w:type="auto"/>
            <w:tcBorders>
              <w:top w:val="nil"/>
              <w:left w:val="nil"/>
              <w:bottom w:val="nil"/>
              <w:right w:val="nil"/>
            </w:tcBorders>
            <w:shd w:val="clear" w:color="auto" w:fill="auto"/>
          </w:tcPr>
          <w:p w14:paraId="375B3390" w14:textId="77777777" w:rsidR="005158C0" w:rsidRPr="00E42E1B" w:rsidRDefault="005158C0" w:rsidP="00D5117C">
            <w:pPr>
              <w:pStyle w:val="LDTabletext"/>
              <w:rPr>
                <w:lang w:eastAsia="en-AU"/>
              </w:rPr>
            </w:pPr>
            <w:r w:rsidRPr="00E42E1B">
              <w:rPr>
                <w:lang w:eastAsia="en-AU"/>
              </w:rPr>
              <w:t>44</w:t>
            </w:r>
          </w:p>
        </w:tc>
        <w:tc>
          <w:tcPr>
            <w:tcW w:w="0" w:type="auto"/>
            <w:tcBorders>
              <w:top w:val="nil"/>
              <w:left w:val="nil"/>
              <w:bottom w:val="nil"/>
              <w:right w:val="nil"/>
            </w:tcBorders>
            <w:shd w:val="clear" w:color="auto" w:fill="auto"/>
          </w:tcPr>
          <w:p w14:paraId="40D5EBA3" w14:textId="77777777" w:rsidR="005158C0" w:rsidRPr="00E42E1B" w:rsidRDefault="005158C0" w:rsidP="00D5117C">
            <w:pPr>
              <w:pStyle w:val="LDTabletext"/>
              <w:rPr>
                <w:lang w:eastAsia="en-AU"/>
              </w:rPr>
            </w:pPr>
            <w:r w:rsidRPr="00E42E1B">
              <w:rPr>
                <w:lang w:eastAsia="en-AU"/>
              </w:rPr>
              <w:t>Operating domestic commercial vessel without certificate of survey (master)</w:t>
            </w:r>
          </w:p>
        </w:tc>
        <w:tc>
          <w:tcPr>
            <w:tcW w:w="0" w:type="auto"/>
            <w:tcBorders>
              <w:top w:val="nil"/>
              <w:left w:val="nil"/>
              <w:bottom w:val="nil"/>
              <w:right w:val="nil"/>
            </w:tcBorders>
            <w:shd w:val="clear" w:color="auto" w:fill="auto"/>
          </w:tcPr>
          <w:p w14:paraId="69BD9B43" w14:textId="77777777" w:rsidR="005158C0" w:rsidRPr="00E42E1B" w:rsidRDefault="005158C0" w:rsidP="00D5117C">
            <w:pPr>
              <w:pStyle w:val="LDTabletext"/>
              <w:ind w:left="360"/>
              <w:rPr>
                <w:lang w:eastAsia="en-AU"/>
              </w:rPr>
            </w:pPr>
            <w:r w:rsidRPr="00E42E1B">
              <w:rPr>
                <w:lang w:eastAsia="en-AU"/>
              </w:rPr>
              <w:t xml:space="preserve">12 </w:t>
            </w:r>
          </w:p>
        </w:tc>
        <w:tc>
          <w:tcPr>
            <w:tcW w:w="0" w:type="auto"/>
            <w:tcBorders>
              <w:top w:val="nil"/>
              <w:left w:val="nil"/>
              <w:bottom w:val="nil"/>
              <w:right w:val="nil"/>
            </w:tcBorders>
          </w:tcPr>
          <w:p w14:paraId="29FA4B62" w14:textId="77777777" w:rsidR="005158C0" w:rsidRPr="00E42E1B" w:rsidRDefault="005158C0" w:rsidP="00D5117C">
            <w:pPr>
              <w:pStyle w:val="LDTabletext"/>
              <w:ind w:left="360"/>
            </w:pPr>
            <w:r w:rsidRPr="00E42E1B">
              <w:t>60</w:t>
            </w:r>
          </w:p>
        </w:tc>
      </w:tr>
      <w:tr w:rsidR="005158C0" w:rsidRPr="00E42E1B" w14:paraId="7CA9FB55" w14:textId="77777777" w:rsidTr="00D5117C">
        <w:tc>
          <w:tcPr>
            <w:tcW w:w="0" w:type="auto"/>
            <w:tcBorders>
              <w:top w:val="nil"/>
              <w:left w:val="nil"/>
              <w:bottom w:val="nil"/>
              <w:right w:val="nil"/>
            </w:tcBorders>
            <w:shd w:val="clear" w:color="auto" w:fill="auto"/>
          </w:tcPr>
          <w:p w14:paraId="3B394CAD" w14:textId="77777777" w:rsidR="005158C0" w:rsidRPr="00E42E1B" w:rsidRDefault="005158C0" w:rsidP="00D5117C">
            <w:pPr>
              <w:pStyle w:val="LDTabletext"/>
              <w:rPr>
                <w:lang w:eastAsia="en-AU"/>
              </w:rPr>
            </w:pPr>
            <w:r>
              <w:rPr>
                <w:lang w:eastAsia="en-AU"/>
              </w:rPr>
              <w:t>15</w:t>
            </w:r>
          </w:p>
        </w:tc>
        <w:tc>
          <w:tcPr>
            <w:tcW w:w="0" w:type="auto"/>
            <w:tcBorders>
              <w:top w:val="nil"/>
              <w:left w:val="nil"/>
              <w:bottom w:val="nil"/>
              <w:right w:val="nil"/>
            </w:tcBorders>
            <w:shd w:val="clear" w:color="auto" w:fill="auto"/>
          </w:tcPr>
          <w:p w14:paraId="203F5CFF" w14:textId="77777777" w:rsidR="005158C0" w:rsidRPr="00E42E1B" w:rsidRDefault="005158C0" w:rsidP="00D5117C">
            <w:pPr>
              <w:pStyle w:val="LDTabletext"/>
              <w:rPr>
                <w:lang w:eastAsia="en-AU"/>
              </w:rPr>
            </w:pPr>
            <w:r w:rsidRPr="00E42E1B">
              <w:rPr>
                <w:lang w:eastAsia="en-AU"/>
              </w:rPr>
              <w:t>45</w:t>
            </w:r>
          </w:p>
        </w:tc>
        <w:tc>
          <w:tcPr>
            <w:tcW w:w="0" w:type="auto"/>
            <w:tcBorders>
              <w:top w:val="nil"/>
              <w:left w:val="nil"/>
              <w:bottom w:val="nil"/>
              <w:right w:val="nil"/>
            </w:tcBorders>
            <w:shd w:val="clear" w:color="auto" w:fill="auto"/>
          </w:tcPr>
          <w:p w14:paraId="39DF6C71" w14:textId="77777777" w:rsidR="005158C0" w:rsidRPr="00E42E1B" w:rsidRDefault="005158C0" w:rsidP="00D5117C">
            <w:pPr>
              <w:pStyle w:val="LDTabletext"/>
              <w:rPr>
                <w:lang w:eastAsia="en-AU"/>
              </w:rPr>
            </w:pPr>
            <w:r w:rsidRPr="00E42E1B">
              <w:rPr>
                <w:lang w:eastAsia="en-AU"/>
              </w:rPr>
              <w:t>Breach of condition of certificate of survey (owner)</w:t>
            </w:r>
          </w:p>
        </w:tc>
        <w:tc>
          <w:tcPr>
            <w:tcW w:w="0" w:type="auto"/>
            <w:tcBorders>
              <w:top w:val="nil"/>
              <w:left w:val="nil"/>
              <w:bottom w:val="nil"/>
              <w:right w:val="nil"/>
            </w:tcBorders>
            <w:shd w:val="clear" w:color="auto" w:fill="auto"/>
          </w:tcPr>
          <w:p w14:paraId="4B5001AB" w14:textId="77777777" w:rsidR="005158C0" w:rsidRPr="00E42E1B" w:rsidRDefault="005158C0" w:rsidP="00D5117C">
            <w:pPr>
              <w:pStyle w:val="LDTabletext"/>
              <w:ind w:left="360"/>
              <w:rPr>
                <w:lang w:eastAsia="en-AU"/>
              </w:rPr>
            </w:pPr>
            <w:r w:rsidRPr="00E42E1B">
              <w:rPr>
                <w:lang w:eastAsia="en-AU"/>
              </w:rPr>
              <w:t>12</w:t>
            </w:r>
          </w:p>
          <w:p w14:paraId="575CD60F" w14:textId="77777777" w:rsidR="005158C0" w:rsidRPr="00E42E1B" w:rsidRDefault="005158C0" w:rsidP="00D5117C">
            <w:pPr>
              <w:pStyle w:val="LDTabletext"/>
              <w:rPr>
                <w:lang w:eastAsia="en-AU"/>
              </w:rPr>
            </w:pPr>
          </w:p>
        </w:tc>
        <w:tc>
          <w:tcPr>
            <w:tcW w:w="0" w:type="auto"/>
            <w:tcBorders>
              <w:top w:val="nil"/>
              <w:left w:val="nil"/>
              <w:bottom w:val="nil"/>
              <w:right w:val="nil"/>
            </w:tcBorders>
          </w:tcPr>
          <w:p w14:paraId="1F8CEE98" w14:textId="77777777" w:rsidR="005158C0" w:rsidRPr="00E42E1B" w:rsidRDefault="005158C0" w:rsidP="00D5117C">
            <w:pPr>
              <w:pStyle w:val="LDTabletext"/>
              <w:ind w:left="360"/>
            </w:pPr>
            <w:r w:rsidRPr="00E42E1B">
              <w:t>60</w:t>
            </w:r>
          </w:p>
        </w:tc>
      </w:tr>
      <w:tr w:rsidR="005158C0" w:rsidRPr="00E42E1B" w14:paraId="15F8BF90" w14:textId="77777777" w:rsidTr="00D5117C">
        <w:tc>
          <w:tcPr>
            <w:tcW w:w="0" w:type="auto"/>
            <w:tcBorders>
              <w:top w:val="nil"/>
              <w:left w:val="nil"/>
              <w:bottom w:val="nil"/>
              <w:right w:val="nil"/>
            </w:tcBorders>
            <w:shd w:val="clear" w:color="auto" w:fill="auto"/>
          </w:tcPr>
          <w:p w14:paraId="201BDBF9" w14:textId="77777777" w:rsidR="005158C0" w:rsidRPr="00E42E1B" w:rsidRDefault="005158C0" w:rsidP="00D5117C">
            <w:pPr>
              <w:pStyle w:val="LDTabletext"/>
              <w:rPr>
                <w:lang w:eastAsia="en-AU"/>
              </w:rPr>
            </w:pPr>
            <w:r>
              <w:rPr>
                <w:lang w:eastAsia="en-AU"/>
              </w:rPr>
              <w:t>16</w:t>
            </w:r>
          </w:p>
        </w:tc>
        <w:tc>
          <w:tcPr>
            <w:tcW w:w="0" w:type="auto"/>
            <w:tcBorders>
              <w:top w:val="nil"/>
              <w:left w:val="nil"/>
              <w:bottom w:val="nil"/>
              <w:right w:val="nil"/>
            </w:tcBorders>
            <w:shd w:val="clear" w:color="auto" w:fill="auto"/>
          </w:tcPr>
          <w:p w14:paraId="67D2AF1B" w14:textId="77777777" w:rsidR="005158C0" w:rsidRPr="00E42E1B" w:rsidRDefault="005158C0" w:rsidP="00D5117C">
            <w:pPr>
              <w:pStyle w:val="LDTabletext"/>
              <w:rPr>
                <w:lang w:eastAsia="en-AU"/>
              </w:rPr>
            </w:pPr>
            <w:r w:rsidRPr="00E42E1B">
              <w:rPr>
                <w:lang w:eastAsia="en-AU"/>
              </w:rPr>
              <w:t>46</w:t>
            </w:r>
          </w:p>
        </w:tc>
        <w:tc>
          <w:tcPr>
            <w:tcW w:w="0" w:type="auto"/>
            <w:tcBorders>
              <w:top w:val="nil"/>
              <w:left w:val="nil"/>
              <w:bottom w:val="nil"/>
              <w:right w:val="nil"/>
            </w:tcBorders>
            <w:shd w:val="clear" w:color="auto" w:fill="auto"/>
          </w:tcPr>
          <w:p w14:paraId="18947BDF" w14:textId="77777777" w:rsidR="005158C0" w:rsidRPr="00E42E1B" w:rsidRDefault="005158C0" w:rsidP="00D5117C">
            <w:pPr>
              <w:pStyle w:val="LDTabletext"/>
              <w:rPr>
                <w:lang w:eastAsia="en-AU"/>
              </w:rPr>
            </w:pPr>
            <w:r w:rsidRPr="00E42E1B">
              <w:rPr>
                <w:lang w:eastAsia="en-AU"/>
              </w:rPr>
              <w:t>Breach of condition of certificate of survey (master)</w:t>
            </w:r>
          </w:p>
        </w:tc>
        <w:tc>
          <w:tcPr>
            <w:tcW w:w="0" w:type="auto"/>
            <w:tcBorders>
              <w:top w:val="nil"/>
              <w:left w:val="nil"/>
              <w:bottom w:val="nil"/>
              <w:right w:val="nil"/>
            </w:tcBorders>
            <w:shd w:val="clear" w:color="auto" w:fill="auto"/>
          </w:tcPr>
          <w:p w14:paraId="1360E46B"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07279E83" w14:textId="77777777" w:rsidR="005158C0" w:rsidRPr="00E42E1B" w:rsidRDefault="005158C0" w:rsidP="00D5117C">
            <w:pPr>
              <w:pStyle w:val="LDTabletext"/>
              <w:ind w:left="360"/>
            </w:pPr>
            <w:r w:rsidRPr="00E42E1B">
              <w:t>60</w:t>
            </w:r>
          </w:p>
        </w:tc>
      </w:tr>
      <w:tr w:rsidR="005158C0" w:rsidRPr="00E42E1B" w14:paraId="2A848C80" w14:textId="77777777" w:rsidTr="00D5117C">
        <w:tc>
          <w:tcPr>
            <w:tcW w:w="0" w:type="auto"/>
            <w:tcBorders>
              <w:top w:val="nil"/>
              <w:left w:val="nil"/>
              <w:bottom w:val="nil"/>
              <w:right w:val="nil"/>
            </w:tcBorders>
            <w:shd w:val="clear" w:color="auto" w:fill="auto"/>
          </w:tcPr>
          <w:p w14:paraId="02D9C518" w14:textId="77777777" w:rsidR="005158C0" w:rsidRPr="00E42E1B" w:rsidRDefault="005158C0" w:rsidP="00D5117C">
            <w:pPr>
              <w:pStyle w:val="LDTabletext"/>
              <w:rPr>
                <w:lang w:eastAsia="en-AU"/>
              </w:rPr>
            </w:pPr>
            <w:r>
              <w:rPr>
                <w:lang w:eastAsia="en-AU"/>
              </w:rPr>
              <w:t>17</w:t>
            </w:r>
          </w:p>
        </w:tc>
        <w:tc>
          <w:tcPr>
            <w:tcW w:w="0" w:type="auto"/>
            <w:tcBorders>
              <w:top w:val="nil"/>
              <w:left w:val="nil"/>
              <w:bottom w:val="nil"/>
              <w:right w:val="nil"/>
            </w:tcBorders>
            <w:shd w:val="clear" w:color="auto" w:fill="auto"/>
          </w:tcPr>
          <w:p w14:paraId="776ACBA9" w14:textId="77777777" w:rsidR="005158C0" w:rsidRPr="00E42E1B" w:rsidRDefault="005158C0" w:rsidP="00D5117C">
            <w:pPr>
              <w:pStyle w:val="LDTabletext"/>
              <w:rPr>
                <w:lang w:eastAsia="en-AU"/>
              </w:rPr>
            </w:pPr>
            <w:r w:rsidRPr="00E42E1B">
              <w:rPr>
                <w:lang w:eastAsia="en-AU"/>
              </w:rPr>
              <w:t>53</w:t>
            </w:r>
          </w:p>
        </w:tc>
        <w:tc>
          <w:tcPr>
            <w:tcW w:w="0" w:type="auto"/>
            <w:tcBorders>
              <w:top w:val="nil"/>
              <w:left w:val="nil"/>
              <w:bottom w:val="nil"/>
              <w:right w:val="nil"/>
            </w:tcBorders>
            <w:shd w:val="clear" w:color="auto" w:fill="auto"/>
          </w:tcPr>
          <w:p w14:paraId="5713F719" w14:textId="77777777" w:rsidR="005158C0" w:rsidRPr="00E42E1B" w:rsidRDefault="005158C0" w:rsidP="00D5117C">
            <w:pPr>
              <w:pStyle w:val="LDTabletext"/>
              <w:rPr>
                <w:lang w:eastAsia="en-AU"/>
              </w:rPr>
            </w:pPr>
            <w:r w:rsidRPr="00E42E1B">
              <w:rPr>
                <w:lang w:eastAsia="en-AU"/>
              </w:rPr>
              <w:t>Operating domestic commercial vessel without certificate of operation (owner)</w:t>
            </w:r>
          </w:p>
        </w:tc>
        <w:tc>
          <w:tcPr>
            <w:tcW w:w="0" w:type="auto"/>
            <w:tcBorders>
              <w:top w:val="nil"/>
              <w:left w:val="nil"/>
              <w:bottom w:val="nil"/>
              <w:right w:val="nil"/>
            </w:tcBorders>
            <w:shd w:val="clear" w:color="auto" w:fill="auto"/>
          </w:tcPr>
          <w:p w14:paraId="33FB6FCC"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4FFCA64C" w14:textId="77777777" w:rsidR="005158C0" w:rsidRPr="00E42E1B" w:rsidRDefault="005158C0" w:rsidP="00D5117C">
            <w:pPr>
              <w:pStyle w:val="LDTabletext"/>
              <w:ind w:left="360"/>
            </w:pPr>
            <w:r w:rsidRPr="00E42E1B">
              <w:t>60</w:t>
            </w:r>
          </w:p>
        </w:tc>
      </w:tr>
      <w:tr w:rsidR="005158C0" w:rsidRPr="00E42E1B" w14:paraId="55F398A3" w14:textId="77777777" w:rsidTr="00D5117C">
        <w:tc>
          <w:tcPr>
            <w:tcW w:w="0" w:type="auto"/>
            <w:tcBorders>
              <w:top w:val="nil"/>
              <w:left w:val="nil"/>
              <w:bottom w:val="nil"/>
              <w:right w:val="nil"/>
            </w:tcBorders>
            <w:shd w:val="clear" w:color="auto" w:fill="auto"/>
          </w:tcPr>
          <w:p w14:paraId="3A0ECAA4" w14:textId="77777777" w:rsidR="005158C0" w:rsidRPr="00E42E1B" w:rsidRDefault="005158C0" w:rsidP="00D5117C">
            <w:pPr>
              <w:pStyle w:val="LDTabletext"/>
              <w:rPr>
                <w:lang w:eastAsia="en-AU"/>
              </w:rPr>
            </w:pPr>
            <w:r>
              <w:rPr>
                <w:lang w:eastAsia="en-AU"/>
              </w:rPr>
              <w:t>18</w:t>
            </w:r>
          </w:p>
        </w:tc>
        <w:tc>
          <w:tcPr>
            <w:tcW w:w="0" w:type="auto"/>
            <w:tcBorders>
              <w:top w:val="nil"/>
              <w:left w:val="nil"/>
              <w:bottom w:val="nil"/>
              <w:right w:val="nil"/>
            </w:tcBorders>
            <w:shd w:val="clear" w:color="auto" w:fill="auto"/>
          </w:tcPr>
          <w:p w14:paraId="6480BBA2" w14:textId="77777777" w:rsidR="005158C0" w:rsidRPr="00E42E1B" w:rsidRDefault="005158C0" w:rsidP="00D5117C">
            <w:pPr>
              <w:pStyle w:val="LDTabletext"/>
              <w:rPr>
                <w:lang w:eastAsia="en-AU"/>
              </w:rPr>
            </w:pPr>
            <w:r w:rsidRPr="00E42E1B">
              <w:rPr>
                <w:lang w:eastAsia="en-AU"/>
              </w:rPr>
              <w:t>54</w:t>
            </w:r>
          </w:p>
        </w:tc>
        <w:tc>
          <w:tcPr>
            <w:tcW w:w="0" w:type="auto"/>
            <w:tcBorders>
              <w:top w:val="nil"/>
              <w:left w:val="nil"/>
              <w:bottom w:val="nil"/>
              <w:right w:val="nil"/>
            </w:tcBorders>
            <w:shd w:val="clear" w:color="auto" w:fill="auto"/>
          </w:tcPr>
          <w:p w14:paraId="39AB2FB0" w14:textId="77777777" w:rsidR="005158C0" w:rsidRPr="00E42E1B" w:rsidRDefault="005158C0" w:rsidP="00D5117C">
            <w:pPr>
              <w:pStyle w:val="LDTabletext"/>
              <w:rPr>
                <w:lang w:eastAsia="en-AU"/>
              </w:rPr>
            </w:pPr>
            <w:r w:rsidRPr="00E42E1B">
              <w:rPr>
                <w:lang w:eastAsia="en-AU"/>
              </w:rPr>
              <w:t>Operating domestic commercial vessel without certificate of operation (master)</w:t>
            </w:r>
          </w:p>
        </w:tc>
        <w:tc>
          <w:tcPr>
            <w:tcW w:w="0" w:type="auto"/>
            <w:tcBorders>
              <w:top w:val="nil"/>
              <w:left w:val="nil"/>
              <w:bottom w:val="nil"/>
              <w:right w:val="nil"/>
            </w:tcBorders>
            <w:shd w:val="clear" w:color="auto" w:fill="auto"/>
          </w:tcPr>
          <w:p w14:paraId="775133BF"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013B2B2A" w14:textId="77777777" w:rsidR="005158C0" w:rsidRPr="00E42E1B" w:rsidRDefault="005158C0" w:rsidP="00D5117C">
            <w:pPr>
              <w:pStyle w:val="LDTabletext"/>
              <w:ind w:left="360"/>
            </w:pPr>
            <w:r w:rsidRPr="00E42E1B">
              <w:t>60</w:t>
            </w:r>
          </w:p>
        </w:tc>
      </w:tr>
      <w:tr w:rsidR="005158C0" w:rsidRPr="00E42E1B" w14:paraId="0EA87CF8" w14:textId="77777777" w:rsidTr="00D5117C">
        <w:tc>
          <w:tcPr>
            <w:tcW w:w="0" w:type="auto"/>
            <w:tcBorders>
              <w:top w:val="nil"/>
              <w:left w:val="nil"/>
              <w:bottom w:val="nil"/>
              <w:right w:val="nil"/>
            </w:tcBorders>
            <w:shd w:val="clear" w:color="auto" w:fill="auto"/>
          </w:tcPr>
          <w:p w14:paraId="7D338FC3" w14:textId="77777777" w:rsidR="005158C0" w:rsidRPr="00E42E1B" w:rsidRDefault="005158C0" w:rsidP="00D5117C">
            <w:pPr>
              <w:pStyle w:val="LDTabletext"/>
              <w:rPr>
                <w:lang w:eastAsia="en-AU"/>
              </w:rPr>
            </w:pPr>
            <w:r>
              <w:rPr>
                <w:lang w:eastAsia="en-AU"/>
              </w:rPr>
              <w:t>19</w:t>
            </w:r>
          </w:p>
        </w:tc>
        <w:tc>
          <w:tcPr>
            <w:tcW w:w="0" w:type="auto"/>
            <w:tcBorders>
              <w:top w:val="nil"/>
              <w:left w:val="nil"/>
              <w:bottom w:val="nil"/>
              <w:right w:val="nil"/>
            </w:tcBorders>
            <w:shd w:val="clear" w:color="auto" w:fill="auto"/>
          </w:tcPr>
          <w:p w14:paraId="3E1F1C62" w14:textId="77777777" w:rsidR="005158C0" w:rsidRPr="00E42E1B" w:rsidRDefault="005158C0" w:rsidP="00D5117C">
            <w:pPr>
              <w:pStyle w:val="LDTabletext"/>
              <w:rPr>
                <w:lang w:eastAsia="en-AU"/>
              </w:rPr>
            </w:pPr>
            <w:r w:rsidRPr="00E42E1B">
              <w:rPr>
                <w:lang w:eastAsia="en-AU"/>
              </w:rPr>
              <w:t>55</w:t>
            </w:r>
          </w:p>
        </w:tc>
        <w:tc>
          <w:tcPr>
            <w:tcW w:w="0" w:type="auto"/>
            <w:tcBorders>
              <w:top w:val="nil"/>
              <w:left w:val="nil"/>
              <w:bottom w:val="nil"/>
              <w:right w:val="nil"/>
            </w:tcBorders>
            <w:shd w:val="clear" w:color="auto" w:fill="auto"/>
          </w:tcPr>
          <w:p w14:paraId="4A90AED9" w14:textId="77777777" w:rsidR="005158C0" w:rsidRPr="00E42E1B" w:rsidRDefault="005158C0" w:rsidP="00D5117C">
            <w:pPr>
              <w:pStyle w:val="LDTabletext"/>
              <w:rPr>
                <w:lang w:eastAsia="en-AU"/>
              </w:rPr>
            </w:pPr>
            <w:r w:rsidRPr="00E42E1B">
              <w:rPr>
                <w:lang w:eastAsia="en-AU"/>
              </w:rPr>
              <w:t>Breach of condition of certificate of operation (owner)</w:t>
            </w:r>
          </w:p>
        </w:tc>
        <w:tc>
          <w:tcPr>
            <w:tcW w:w="0" w:type="auto"/>
            <w:tcBorders>
              <w:top w:val="nil"/>
              <w:left w:val="nil"/>
              <w:bottom w:val="nil"/>
              <w:right w:val="nil"/>
            </w:tcBorders>
            <w:shd w:val="clear" w:color="auto" w:fill="auto"/>
          </w:tcPr>
          <w:p w14:paraId="2B908D1B"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63820937" w14:textId="77777777" w:rsidR="005158C0" w:rsidRPr="00E42E1B" w:rsidRDefault="005158C0" w:rsidP="00D5117C">
            <w:pPr>
              <w:pStyle w:val="LDTabletext"/>
              <w:ind w:left="360"/>
            </w:pPr>
            <w:r w:rsidRPr="00E42E1B">
              <w:t>60</w:t>
            </w:r>
          </w:p>
        </w:tc>
      </w:tr>
      <w:tr w:rsidR="005158C0" w:rsidRPr="00E42E1B" w14:paraId="3F275B6C" w14:textId="77777777" w:rsidTr="00D5117C">
        <w:tc>
          <w:tcPr>
            <w:tcW w:w="0" w:type="auto"/>
            <w:tcBorders>
              <w:top w:val="nil"/>
              <w:left w:val="nil"/>
              <w:bottom w:val="nil"/>
              <w:right w:val="nil"/>
            </w:tcBorders>
            <w:shd w:val="clear" w:color="auto" w:fill="auto"/>
          </w:tcPr>
          <w:p w14:paraId="70CEDE7A" w14:textId="77777777" w:rsidR="005158C0" w:rsidRPr="00E42E1B" w:rsidRDefault="005158C0" w:rsidP="00D5117C">
            <w:pPr>
              <w:pStyle w:val="LDTabletext"/>
              <w:rPr>
                <w:lang w:eastAsia="en-AU"/>
              </w:rPr>
            </w:pPr>
            <w:r>
              <w:rPr>
                <w:lang w:eastAsia="en-AU"/>
              </w:rPr>
              <w:t>20</w:t>
            </w:r>
          </w:p>
        </w:tc>
        <w:tc>
          <w:tcPr>
            <w:tcW w:w="0" w:type="auto"/>
            <w:tcBorders>
              <w:top w:val="nil"/>
              <w:left w:val="nil"/>
              <w:bottom w:val="nil"/>
              <w:right w:val="nil"/>
            </w:tcBorders>
            <w:shd w:val="clear" w:color="auto" w:fill="auto"/>
          </w:tcPr>
          <w:p w14:paraId="4B39EADA" w14:textId="77777777" w:rsidR="005158C0" w:rsidRPr="00E42E1B" w:rsidRDefault="005158C0" w:rsidP="00D5117C">
            <w:pPr>
              <w:pStyle w:val="LDTabletext"/>
              <w:rPr>
                <w:lang w:eastAsia="en-AU"/>
              </w:rPr>
            </w:pPr>
            <w:r w:rsidRPr="00E42E1B">
              <w:rPr>
                <w:lang w:eastAsia="en-AU"/>
              </w:rPr>
              <w:t>56</w:t>
            </w:r>
          </w:p>
        </w:tc>
        <w:tc>
          <w:tcPr>
            <w:tcW w:w="0" w:type="auto"/>
            <w:tcBorders>
              <w:top w:val="nil"/>
              <w:left w:val="nil"/>
              <w:bottom w:val="nil"/>
              <w:right w:val="nil"/>
            </w:tcBorders>
            <w:shd w:val="clear" w:color="auto" w:fill="auto"/>
          </w:tcPr>
          <w:p w14:paraId="07F382D8" w14:textId="77777777" w:rsidR="005158C0" w:rsidRPr="00E42E1B" w:rsidRDefault="005158C0" w:rsidP="00D5117C">
            <w:pPr>
              <w:pStyle w:val="LDTabletext"/>
              <w:rPr>
                <w:lang w:eastAsia="en-AU"/>
              </w:rPr>
            </w:pPr>
            <w:r w:rsidRPr="00E42E1B">
              <w:rPr>
                <w:lang w:eastAsia="en-AU"/>
              </w:rPr>
              <w:t>Breach of condition of certificate of operation (master)</w:t>
            </w:r>
          </w:p>
        </w:tc>
        <w:tc>
          <w:tcPr>
            <w:tcW w:w="0" w:type="auto"/>
            <w:tcBorders>
              <w:top w:val="nil"/>
              <w:left w:val="nil"/>
              <w:bottom w:val="nil"/>
              <w:right w:val="nil"/>
            </w:tcBorders>
            <w:shd w:val="clear" w:color="auto" w:fill="auto"/>
          </w:tcPr>
          <w:p w14:paraId="23EF3D30"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2C0B0E11" w14:textId="77777777" w:rsidR="005158C0" w:rsidRPr="00E42E1B" w:rsidRDefault="005158C0" w:rsidP="00D5117C">
            <w:pPr>
              <w:pStyle w:val="LDTabletext"/>
              <w:ind w:left="360"/>
            </w:pPr>
            <w:r w:rsidRPr="00E42E1B">
              <w:t>60</w:t>
            </w:r>
          </w:p>
        </w:tc>
      </w:tr>
      <w:tr w:rsidR="005158C0" w:rsidRPr="00E42E1B" w14:paraId="6542E172" w14:textId="77777777" w:rsidTr="00D5117C">
        <w:tc>
          <w:tcPr>
            <w:tcW w:w="0" w:type="auto"/>
            <w:tcBorders>
              <w:top w:val="nil"/>
              <w:left w:val="nil"/>
              <w:bottom w:val="nil"/>
              <w:right w:val="nil"/>
            </w:tcBorders>
            <w:shd w:val="clear" w:color="auto" w:fill="auto"/>
          </w:tcPr>
          <w:p w14:paraId="63EB0F61" w14:textId="77777777" w:rsidR="005158C0" w:rsidRPr="00E42E1B" w:rsidRDefault="005158C0" w:rsidP="00D5117C">
            <w:pPr>
              <w:pStyle w:val="LDTabletext"/>
              <w:rPr>
                <w:lang w:eastAsia="en-AU"/>
              </w:rPr>
            </w:pPr>
            <w:r>
              <w:rPr>
                <w:lang w:eastAsia="en-AU"/>
              </w:rPr>
              <w:t>21</w:t>
            </w:r>
          </w:p>
        </w:tc>
        <w:tc>
          <w:tcPr>
            <w:tcW w:w="0" w:type="auto"/>
            <w:tcBorders>
              <w:top w:val="nil"/>
              <w:left w:val="nil"/>
              <w:bottom w:val="nil"/>
              <w:right w:val="nil"/>
            </w:tcBorders>
            <w:shd w:val="clear" w:color="auto" w:fill="auto"/>
          </w:tcPr>
          <w:p w14:paraId="4BB9F193" w14:textId="77777777" w:rsidR="005158C0" w:rsidRPr="00E42E1B" w:rsidRDefault="005158C0" w:rsidP="00D5117C">
            <w:pPr>
              <w:pStyle w:val="LDTabletext"/>
              <w:rPr>
                <w:lang w:eastAsia="en-AU"/>
              </w:rPr>
            </w:pPr>
            <w:r w:rsidRPr="00E42E1B">
              <w:rPr>
                <w:lang w:eastAsia="en-AU"/>
              </w:rPr>
              <w:t>57</w:t>
            </w:r>
          </w:p>
        </w:tc>
        <w:tc>
          <w:tcPr>
            <w:tcW w:w="0" w:type="auto"/>
            <w:tcBorders>
              <w:top w:val="nil"/>
              <w:left w:val="nil"/>
              <w:bottom w:val="nil"/>
              <w:right w:val="nil"/>
            </w:tcBorders>
            <w:shd w:val="clear" w:color="auto" w:fill="auto"/>
          </w:tcPr>
          <w:p w14:paraId="37757F7A" w14:textId="77777777" w:rsidR="005158C0" w:rsidRPr="00E42E1B" w:rsidRDefault="005158C0" w:rsidP="00D5117C">
            <w:pPr>
              <w:pStyle w:val="LDTabletext"/>
              <w:rPr>
                <w:lang w:eastAsia="en-AU"/>
              </w:rPr>
            </w:pPr>
            <w:r w:rsidRPr="00E42E1B">
              <w:rPr>
                <w:lang w:eastAsia="en-AU"/>
              </w:rPr>
              <w:t>Obligation to notify National Regulator of certain matters</w:t>
            </w:r>
          </w:p>
        </w:tc>
        <w:tc>
          <w:tcPr>
            <w:tcW w:w="0" w:type="auto"/>
            <w:tcBorders>
              <w:top w:val="nil"/>
              <w:left w:val="nil"/>
              <w:bottom w:val="nil"/>
              <w:right w:val="nil"/>
            </w:tcBorders>
            <w:shd w:val="clear" w:color="auto" w:fill="auto"/>
          </w:tcPr>
          <w:p w14:paraId="31A83474"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1CF10469" w14:textId="77777777" w:rsidR="005158C0" w:rsidRPr="00E42E1B" w:rsidRDefault="005158C0" w:rsidP="00D5117C">
            <w:pPr>
              <w:pStyle w:val="LDTabletext"/>
              <w:ind w:left="360"/>
            </w:pPr>
            <w:r w:rsidRPr="00E42E1B">
              <w:t>60</w:t>
            </w:r>
          </w:p>
        </w:tc>
      </w:tr>
      <w:tr w:rsidR="005158C0" w:rsidRPr="00E42E1B" w14:paraId="6C8DAE4B" w14:textId="77777777" w:rsidTr="00D5117C">
        <w:tc>
          <w:tcPr>
            <w:tcW w:w="0" w:type="auto"/>
            <w:tcBorders>
              <w:top w:val="nil"/>
              <w:left w:val="nil"/>
              <w:bottom w:val="nil"/>
              <w:right w:val="nil"/>
            </w:tcBorders>
            <w:shd w:val="clear" w:color="auto" w:fill="auto"/>
          </w:tcPr>
          <w:p w14:paraId="51CFC02F" w14:textId="77777777" w:rsidR="005158C0" w:rsidRPr="00E42E1B" w:rsidRDefault="005158C0" w:rsidP="00D5117C">
            <w:pPr>
              <w:pStyle w:val="LDTabletext"/>
              <w:rPr>
                <w:lang w:eastAsia="en-AU"/>
              </w:rPr>
            </w:pPr>
            <w:r>
              <w:rPr>
                <w:lang w:eastAsia="en-AU"/>
              </w:rPr>
              <w:t>22</w:t>
            </w:r>
          </w:p>
        </w:tc>
        <w:tc>
          <w:tcPr>
            <w:tcW w:w="0" w:type="auto"/>
            <w:tcBorders>
              <w:top w:val="nil"/>
              <w:left w:val="nil"/>
              <w:bottom w:val="nil"/>
              <w:right w:val="nil"/>
            </w:tcBorders>
            <w:shd w:val="clear" w:color="auto" w:fill="auto"/>
          </w:tcPr>
          <w:p w14:paraId="2A0CA8E3" w14:textId="77777777" w:rsidR="005158C0" w:rsidRPr="00E42E1B" w:rsidRDefault="005158C0" w:rsidP="00D5117C">
            <w:pPr>
              <w:pStyle w:val="LDTabletext"/>
              <w:rPr>
                <w:lang w:eastAsia="en-AU"/>
              </w:rPr>
            </w:pPr>
            <w:r w:rsidRPr="00E42E1B">
              <w:rPr>
                <w:lang w:eastAsia="en-AU"/>
              </w:rPr>
              <w:t>65</w:t>
            </w:r>
          </w:p>
        </w:tc>
        <w:tc>
          <w:tcPr>
            <w:tcW w:w="0" w:type="auto"/>
            <w:tcBorders>
              <w:top w:val="nil"/>
              <w:left w:val="nil"/>
              <w:bottom w:val="nil"/>
              <w:right w:val="nil"/>
            </w:tcBorders>
            <w:shd w:val="clear" w:color="auto" w:fill="auto"/>
          </w:tcPr>
          <w:p w14:paraId="42B7CFD3" w14:textId="77777777" w:rsidR="005158C0" w:rsidRPr="00E42E1B" w:rsidRDefault="005158C0" w:rsidP="00D5117C">
            <w:pPr>
              <w:pStyle w:val="LDTabletext"/>
              <w:rPr>
                <w:lang w:eastAsia="en-AU"/>
              </w:rPr>
            </w:pPr>
            <w:r w:rsidRPr="00E42E1B">
              <w:rPr>
                <w:lang w:eastAsia="en-AU"/>
              </w:rPr>
              <w:t>Owner causing etc performance of duties without certificate of competency</w:t>
            </w:r>
          </w:p>
        </w:tc>
        <w:tc>
          <w:tcPr>
            <w:tcW w:w="0" w:type="auto"/>
            <w:tcBorders>
              <w:top w:val="nil"/>
              <w:left w:val="nil"/>
              <w:bottom w:val="nil"/>
              <w:right w:val="nil"/>
            </w:tcBorders>
            <w:shd w:val="clear" w:color="auto" w:fill="auto"/>
          </w:tcPr>
          <w:p w14:paraId="20ACB6CF"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1CEDDEEB" w14:textId="77777777" w:rsidR="005158C0" w:rsidRPr="00E42E1B" w:rsidRDefault="005158C0" w:rsidP="00D5117C">
            <w:pPr>
              <w:pStyle w:val="LDTabletext"/>
              <w:ind w:left="360"/>
            </w:pPr>
            <w:r w:rsidRPr="00E42E1B">
              <w:t>60</w:t>
            </w:r>
          </w:p>
        </w:tc>
      </w:tr>
      <w:tr w:rsidR="005158C0" w:rsidRPr="00E42E1B" w14:paraId="718F5181" w14:textId="77777777" w:rsidTr="00D5117C">
        <w:tc>
          <w:tcPr>
            <w:tcW w:w="0" w:type="auto"/>
            <w:tcBorders>
              <w:top w:val="nil"/>
              <w:left w:val="nil"/>
              <w:bottom w:val="nil"/>
              <w:right w:val="nil"/>
            </w:tcBorders>
            <w:shd w:val="clear" w:color="auto" w:fill="auto"/>
          </w:tcPr>
          <w:p w14:paraId="126453AF" w14:textId="77777777" w:rsidR="005158C0" w:rsidRPr="00E42E1B" w:rsidRDefault="005158C0" w:rsidP="00D5117C">
            <w:pPr>
              <w:pStyle w:val="LDTabletext"/>
              <w:rPr>
                <w:lang w:eastAsia="en-AU"/>
              </w:rPr>
            </w:pPr>
            <w:r>
              <w:rPr>
                <w:lang w:eastAsia="en-AU"/>
              </w:rPr>
              <w:t>23</w:t>
            </w:r>
          </w:p>
        </w:tc>
        <w:tc>
          <w:tcPr>
            <w:tcW w:w="0" w:type="auto"/>
            <w:tcBorders>
              <w:top w:val="nil"/>
              <w:left w:val="nil"/>
              <w:bottom w:val="nil"/>
              <w:right w:val="nil"/>
            </w:tcBorders>
            <w:shd w:val="clear" w:color="auto" w:fill="auto"/>
          </w:tcPr>
          <w:p w14:paraId="2DEB0B5C" w14:textId="77777777" w:rsidR="005158C0" w:rsidRPr="00E42E1B" w:rsidRDefault="005158C0" w:rsidP="00D5117C">
            <w:pPr>
              <w:pStyle w:val="LDTabletext"/>
              <w:rPr>
                <w:lang w:eastAsia="en-AU"/>
              </w:rPr>
            </w:pPr>
            <w:r w:rsidRPr="00E42E1B">
              <w:rPr>
                <w:lang w:eastAsia="en-AU"/>
              </w:rPr>
              <w:t>66</w:t>
            </w:r>
          </w:p>
        </w:tc>
        <w:tc>
          <w:tcPr>
            <w:tcW w:w="0" w:type="auto"/>
            <w:tcBorders>
              <w:top w:val="nil"/>
              <w:left w:val="nil"/>
              <w:bottom w:val="nil"/>
              <w:right w:val="nil"/>
            </w:tcBorders>
            <w:shd w:val="clear" w:color="auto" w:fill="auto"/>
          </w:tcPr>
          <w:p w14:paraId="2D1F9766" w14:textId="77777777" w:rsidR="005158C0" w:rsidRPr="00E42E1B" w:rsidRDefault="005158C0" w:rsidP="00D5117C">
            <w:pPr>
              <w:pStyle w:val="LDTabletext"/>
              <w:rPr>
                <w:lang w:eastAsia="en-AU"/>
              </w:rPr>
            </w:pPr>
            <w:r w:rsidRPr="00E42E1B">
              <w:rPr>
                <w:lang w:eastAsia="en-AU"/>
              </w:rPr>
              <w:t>Person performing duties without certificate of competency</w:t>
            </w:r>
          </w:p>
        </w:tc>
        <w:tc>
          <w:tcPr>
            <w:tcW w:w="0" w:type="auto"/>
            <w:tcBorders>
              <w:top w:val="nil"/>
              <w:left w:val="nil"/>
              <w:bottom w:val="nil"/>
              <w:right w:val="nil"/>
            </w:tcBorders>
            <w:shd w:val="clear" w:color="auto" w:fill="auto"/>
          </w:tcPr>
          <w:p w14:paraId="2FFFE8C4"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07917056" w14:textId="77777777" w:rsidR="005158C0" w:rsidRPr="00E42E1B" w:rsidRDefault="005158C0" w:rsidP="00D5117C">
            <w:pPr>
              <w:pStyle w:val="LDTabletext"/>
              <w:ind w:left="360"/>
            </w:pPr>
            <w:r w:rsidRPr="00E42E1B">
              <w:t>60</w:t>
            </w:r>
          </w:p>
        </w:tc>
      </w:tr>
      <w:tr w:rsidR="005158C0" w:rsidRPr="00E42E1B" w14:paraId="52CC3531" w14:textId="77777777" w:rsidTr="00D5117C">
        <w:tc>
          <w:tcPr>
            <w:tcW w:w="0" w:type="auto"/>
            <w:tcBorders>
              <w:top w:val="nil"/>
              <w:left w:val="nil"/>
              <w:bottom w:val="nil"/>
              <w:right w:val="nil"/>
            </w:tcBorders>
            <w:shd w:val="clear" w:color="auto" w:fill="auto"/>
          </w:tcPr>
          <w:p w14:paraId="2236BFE5" w14:textId="77777777" w:rsidR="005158C0" w:rsidRPr="00E42E1B" w:rsidRDefault="005158C0" w:rsidP="00D5117C">
            <w:pPr>
              <w:pStyle w:val="LDTabletext"/>
              <w:rPr>
                <w:lang w:eastAsia="en-AU"/>
              </w:rPr>
            </w:pPr>
            <w:r>
              <w:rPr>
                <w:lang w:eastAsia="en-AU"/>
              </w:rPr>
              <w:t>24</w:t>
            </w:r>
          </w:p>
        </w:tc>
        <w:tc>
          <w:tcPr>
            <w:tcW w:w="0" w:type="auto"/>
            <w:tcBorders>
              <w:top w:val="nil"/>
              <w:left w:val="nil"/>
              <w:bottom w:val="nil"/>
              <w:right w:val="nil"/>
            </w:tcBorders>
            <w:shd w:val="clear" w:color="auto" w:fill="auto"/>
          </w:tcPr>
          <w:p w14:paraId="296C7BC0" w14:textId="77777777" w:rsidR="005158C0" w:rsidRPr="00E42E1B" w:rsidRDefault="005158C0" w:rsidP="00D5117C">
            <w:pPr>
              <w:pStyle w:val="LDTabletext"/>
              <w:rPr>
                <w:lang w:eastAsia="en-AU"/>
              </w:rPr>
            </w:pPr>
            <w:r w:rsidRPr="00E42E1B">
              <w:rPr>
                <w:lang w:eastAsia="en-AU"/>
              </w:rPr>
              <w:t>67</w:t>
            </w:r>
          </w:p>
        </w:tc>
        <w:tc>
          <w:tcPr>
            <w:tcW w:w="0" w:type="auto"/>
            <w:tcBorders>
              <w:top w:val="nil"/>
              <w:left w:val="nil"/>
              <w:bottom w:val="nil"/>
              <w:right w:val="nil"/>
            </w:tcBorders>
            <w:shd w:val="clear" w:color="auto" w:fill="auto"/>
          </w:tcPr>
          <w:p w14:paraId="41D43A22" w14:textId="77777777" w:rsidR="005158C0" w:rsidRPr="00E42E1B" w:rsidRDefault="005158C0" w:rsidP="00D5117C">
            <w:pPr>
              <w:pStyle w:val="LDTabletext"/>
              <w:rPr>
                <w:lang w:eastAsia="en-AU"/>
              </w:rPr>
            </w:pPr>
            <w:r w:rsidRPr="00E42E1B">
              <w:rPr>
                <w:lang w:eastAsia="en-AU"/>
              </w:rPr>
              <w:t>Master causing etc performance of duties or functions without certificate of competency</w:t>
            </w:r>
          </w:p>
        </w:tc>
        <w:tc>
          <w:tcPr>
            <w:tcW w:w="0" w:type="auto"/>
            <w:tcBorders>
              <w:top w:val="nil"/>
              <w:left w:val="nil"/>
              <w:bottom w:val="nil"/>
              <w:right w:val="nil"/>
            </w:tcBorders>
            <w:shd w:val="clear" w:color="auto" w:fill="auto"/>
          </w:tcPr>
          <w:p w14:paraId="05C70BD6"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401DD048" w14:textId="77777777" w:rsidR="005158C0" w:rsidRPr="00E42E1B" w:rsidRDefault="005158C0" w:rsidP="00D5117C">
            <w:pPr>
              <w:pStyle w:val="LDTabletext"/>
              <w:ind w:left="360"/>
            </w:pPr>
            <w:r w:rsidRPr="00E42E1B">
              <w:t>60</w:t>
            </w:r>
          </w:p>
        </w:tc>
      </w:tr>
      <w:tr w:rsidR="005158C0" w:rsidRPr="00E42E1B" w14:paraId="1816AA54" w14:textId="77777777" w:rsidTr="00D5117C">
        <w:tc>
          <w:tcPr>
            <w:tcW w:w="0" w:type="auto"/>
            <w:tcBorders>
              <w:top w:val="nil"/>
              <w:left w:val="nil"/>
              <w:bottom w:val="nil"/>
              <w:right w:val="nil"/>
            </w:tcBorders>
            <w:shd w:val="clear" w:color="auto" w:fill="auto"/>
          </w:tcPr>
          <w:p w14:paraId="7F218D3C" w14:textId="77777777" w:rsidR="005158C0" w:rsidRPr="00E42E1B" w:rsidRDefault="005158C0" w:rsidP="00D5117C">
            <w:pPr>
              <w:pStyle w:val="LDTabletext"/>
              <w:rPr>
                <w:lang w:eastAsia="en-AU"/>
              </w:rPr>
            </w:pPr>
            <w:r>
              <w:rPr>
                <w:lang w:eastAsia="en-AU"/>
              </w:rPr>
              <w:t>25</w:t>
            </w:r>
          </w:p>
        </w:tc>
        <w:tc>
          <w:tcPr>
            <w:tcW w:w="0" w:type="auto"/>
            <w:tcBorders>
              <w:top w:val="nil"/>
              <w:left w:val="nil"/>
              <w:bottom w:val="nil"/>
              <w:right w:val="nil"/>
            </w:tcBorders>
            <w:shd w:val="clear" w:color="auto" w:fill="auto"/>
          </w:tcPr>
          <w:p w14:paraId="45344157" w14:textId="77777777" w:rsidR="005158C0" w:rsidRPr="00E42E1B" w:rsidRDefault="005158C0" w:rsidP="00D5117C">
            <w:pPr>
              <w:pStyle w:val="LDTabletext"/>
              <w:rPr>
                <w:lang w:eastAsia="en-AU"/>
              </w:rPr>
            </w:pPr>
            <w:r w:rsidRPr="00E42E1B">
              <w:rPr>
                <w:lang w:eastAsia="en-AU"/>
              </w:rPr>
              <w:t>68</w:t>
            </w:r>
          </w:p>
        </w:tc>
        <w:tc>
          <w:tcPr>
            <w:tcW w:w="0" w:type="auto"/>
            <w:tcBorders>
              <w:top w:val="nil"/>
              <w:left w:val="nil"/>
              <w:bottom w:val="nil"/>
              <w:right w:val="nil"/>
            </w:tcBorders>
            <w:shd w:val="clear" w:color="auto" w:fill="auto"/>
          </w:tcPr>
          <w:p w14:paraId="00BB7AE7" w14:textId="77777777" w:rsidR="005158C0" w:rsidRPr="00E42E1B" w:rsidRDefault="005158C0" w:rsidP="00D5117C">
            <w:pPr>
              <w:pStyle w:val="LDTabletext"/>
              <w:rPr>
                <w:lang w:eastAsia="en-AU"/>
              </w:rPr>
            </w:pPr>
            <w:r w:rsidRPr="00E42E1B">
              <w:rPr>
                <w:lang w:eastAsia="en-AU"/>
              </w:rPr>
              <w:t>Owner causing breach of condition of certificate of competency</w:t>
            </w:r>
          </w:p>
        </w:tc>
        <w:tc>
          <w:tcPr>
            <w:tcW w:w="0" w:type="auto"/>
            <w:tcBorders>
              <w:top w:val="nil"/>
              <w:left w:val="nil"/>
              <w:bottom w:val="nil"/>
              <w:right w:val="nil"/>
            </w:tcBorders>
            <w:shd w:val="clear" w:color="auto" w:fill="auto"/>
          </w:tcPr>
          <w:p w14:paraId="3366B0A8"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0593F47A" w14:textId="77777777" w:rsidR="005158C0" w:rsidRPr="00E42E1B" w:rsidRDefault="005158C0" w:rsidP="00D5117C">
            <w:pPr>
              <w:pStyle w:val="LDTabletext"/>
              <w:ind w:left="360"/>
            </w:pPr>
            <w:r w:rsidRPr="00E42E1B">
              <w:t>60</w:t>
            </w:r>
          </w:p>
        </w:tc>
      </w:tr>
      <w:tr w:rsidR="005158C0" w:rsidRPr="00E42E1B" w14:paraId="4817B0C4" w14:textId="77777777" w:rsidTr="00D5117C">
        <w:tc>
          <w:tcPr>
            <w:tcW w:w="0" w:type="auto"/>
            <w:tcBorders>
              <w:top w:val="nil"/>
              <w:left w:val="nil"/>
              <w:bottom w:val="nil"/>
              <w:right w:val="nil"/>
            </w:tcBorders>
            <w:shd w:val="clear" w:color="auto" w:fill="auto"/>
          </w:tcPr>
          <w:p w14:paraId="3891049D" w14:textId="77777777" w:rsidR="005158C0" w:rsidRPr="00E42E1B" w:rsidRDefault="005158C0" w:rsidP="00D5117C">
            <w:pPr>
              <w:pStyle w:val="LDTabletext"/>
              <w:rPr>
                <w:lang w:eastAsia="en-AU"/>
              </w:rPr>
            </w:pPr>
            <w:r>
              <w:rPr>
                <w:lang w:eastAsia="en-AU"/>
              </w:rPr>
              <w:lastRenderedPageBreak/>
              <w:t>26</w:t>
            </w:r>
          </w:p>
        </w:tc>
        <w:tc>
          <w:tcPr>
            <w:tcW w:w="0" w:type="auto"/>
            <w:tcBorders>
              <w:top w:val="nil"/>
              <w:left w:val="nil"/>
              <w:bottom w:val="nil"/>
              <w:right w:val="nil"/>
            </w:tcBorders>
            <w:shd w:val="clear" w:color="auto" w:fill="auto"/>
          </w:tcPr>
          <w:p w14:paraId="2E6ABDAF" w14:textId="77777777" w:rsidR="005158C0" w:rsidRPr="00E42E1B" w:rsidRDefault="005158C0" w:rsidP="00D5117C">
            <w:pPr>
              <w:pStyle w:val="LDTabletext"/>
              <w:rPr>
                <w:lang w:eastAsia="en-AU"/>
              </w:rPr>
            </w:pPr>
            <w:r w:rsidRPr="00E42E1B">
              <w:rPr>
                <w:lang w:eastAsia="en-AU"/>
              </w:rPr>
              <w:t>69</w:t>
            </w:r>
          </w:p>
        </w:tc>
        <w:tc>
          <w:tcPr>
            <w:tcW w:w="0" w:type="auto"/>
            <w:tcBorders>
              <w:top w:val="nil"/>
              <w:left w:val="nil"/>
              <w:bottom w:val="nil"/>
              <w:right w:val="nil"/>
            </w:tcBorders>
            <w:shd w:val="clear" w:color="auto" w:fill="auto"/>
          </w:tcPr>
          <w:p w14:paraId="4FFBBF09" w14:textId="77777777" w:rsidR="005158C0" w:rsidRPr="00E42E1B" w:rsidRDefault="005158C0" w:rsidP="00D5117C">
            <w:pPr>
              <w:pStyle w:val="LDTabletext"/>
              <w:rPr>
                <w:lang w:eastAsia="en-AU"/>
              </w:rPr>
            </w:pPr>
            <w:r w:rsidRPr="00E42E1B">
              <w:rPr>
                <w:lang w:eastAsia="en-AU"/>
              </w:rPr>
              <w:t>Person causing breach of condition of certificate of competency</w:t>
            </w:r>
          </w:p>
        </w:tc>
        <w:tc>
          <w:tcPr>
            <w:tcW w:w="0" w:type="auto"/>
            <w:tcBorders>
              <w:top w:val="nil"/>
              <w:left w:val="nil"/>
              <w:bottom w:val="nil"/>
              <w:right w:val="nil"/>
            </w:tcBorders>
            <w:shd w:val="clear" w:color="auto" w:fill="auto"/>
          </w:tcPr>
          <w:p w14:paraId="07DC9BA8"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354C3846" w14:textId="77777777" w:rsidR="005158C0" w:rsidRPr="00E42E1B" w:rsidRDefault="005158C0" w:rsidP="00D5117C">
            <w:pPr>
              <w:pStyle w:val="LDTabletext"/>
              <w:ind w:left="360"/>
            </w:pPr>
            <w:r w:rsidRPr="00E42E1B">
              <w:t>60</w:t>
            </w:r>
          </w:p>
        </w:tc>
      </w:tr>
      <w:tr w:rsidR="005158C0" w:rsidRPr="00E42E1B" w14:paraId="1D033913" w14:textId="77777777" w:rsidTr="00D5117C">
        <w:tc>
          <w:tcPr>
            <w:tcW w:w="0" w:type="auto"/>
            <w:tcBorders>
              <w:top w:val="nil"/>
              <w:left w:val="nil"/>
              <w:bottom w:val="nil"/>
              <w:right w:val="nil"/>
            </w:tcBorders>
            <w:shd w:val="clear" w:color="auto" w:fill="auto"/>
          </w:tcPr>
          <w:p w14:paraId="4FE53927" w14:textId="77777777" w:rsidR="005158C0" w:rsidRPr="00E42E1B" w:rsidRDefault="005158C0" w:rsidP="00D5117C">
            <w:pPr>
              <w:pStyle w:val="LDTabletext"/>
              <w:rPr>
                <w:lang w:eastAsia="en-AU"/>
              </w:rPr>
            </w:pPr>
            <w:r>
              <w:rPr>
                <w:lang w:eastAsia="en-AU"/>
              </w:rPr>
              <w:t>27</w:t>
            </w:r>
          </w:p>
        </w:tc>
        <w:tc>
          <w:tcPr>
            <w:tcW w:w="0" w:type="auto"/>
            <w:tcBorders>
              <w:top w:val="nil"/>
              <w:left w:val="nil"/>
              <w:bottom w:val="nil"/>
              <w:right w:val="nil"/>
            </w:tcBorders>
            <w:shd w:val="clear" w:color="auto" w:fill="auto"/>
          </w:tcPr>
          <w:p w14:paraId="27CE60DD" w14:textId="77777777" w:rsidR="005158C0" w:rsidRPr="00E42E1B" w:rsidRDefault="005158C0" w:rsidP="00D5117C">
            <w:pPr>
              <w:pStyle w:val="LDTabletext"/>
              <w:rPr>
                <w:lang w:eastAsia="en-AU"/>
              </w:rPr>
            </w:pPr>
            <w:r w:rsidRPr="00E42E1B">
              <w:rPr>
                <w:lang w:eastAsia="en-AU"/>
              </w:rPr>
              <w:t>70</w:t>
            </w:r>
          </w:p>
        </w:tc>
        <w:tc>
          <w:tcPr>
            <w:tcW w:w="0" w:type="auto"/>
            <w:tcBorders>
              <w:top w:val="nil"/>
              <w:left w:val="nil"/>
              <w:bottom w:val="nil"/>
              <w:right w:val="nil"/>
            </w:tcBorders>
            <w:shd w:val="clear" w:color="auto" w:fill="auto"/>
          </w:tcPr>
          <w:p w14:paraId="3366D401" w14:textId="77777777" w:rsidR="005158C0" w:rsidRPr="00E42E1B" w:rsidRDefault="005158C0" w:rsidP="00D5117C">
            <w:pPr>
              <w:pStyle w:val="LDTabletext"/>
              <w:rPr>
                <w:lang w:eastAsia="en-AU"/>
              </w:rPr>
            </w:pPr>
            <w:r w:rsidRPr="00E42E1B">
              <w:rPr>
                <w:lang w:eastAsia="en-AU"/>
              </w:rPr>
              <w:t>Master causing breach of condition of certificate of competency</w:t>
            </w:r>
          </w:p>
        </w:tc>
        <w:tc>
          <w:tcPr>
            <w:tcW w:w="0" w:type="auto"/>
            <w:tcBorders>
              <w:top w:val="nil"/>
              <w:left w:val="nil"/>
              <w:bottom w:val="nil"/>
              <w:right w:val="nil"/>
            </w:tcBorders>
            <w:shd w:val="clear" w:color="auto" w:fill="auto"/>
          </w:tcPr>
          <w:p w14:paraId="0ADFFC6A"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4DE31E03" w14:textId="77777777" w:rsidR="005158C0" w:rsidRPr="00E42E1B" w:rsidRDefault="005158C0" w:rsidP="00D5117C">
            <w:pPr>
              <w:pStyle w:val="LDTabletext"/>
              <w:ind w:left="360"/>
            </w:pPr>
            <w:r w:rsidRPr="00E42E1B">
              <w:t>60</w:t>
            </w:r>
          </w:p>
        </w:tc>
      </w:tr>
      <w:tr w:rsidR="005158C0" w:rsidRPr="00E42E1B" w14:paraId="015CC1F0" w14:textId="77777777" w:rsidTr="00D5117C">
        <w:tc>
          <w:tcPr>
            <w:tcW w:w="0" w:type="auto"/>
            <w:tcBorders>
              <w:top w:val="nil"/>
              <w:left w:val="nil"/>
              <w:bottom w:val="nil"/>
              <w:right w:val="nil"/>
            </w:tcBorders>
            <w:shd w:val="clear" w:color="auto" w:fill="auto"/>
          </w:tcPr>
          <w:p w14:paraId="1FB15B88" w14:textId="77777777" w:rsidR="005158C0" w:rsidRPr="00E42E1B" w:rsidRDefault="005158C0" w:rsidP="00D5117C">
            <w:pPr>
              <w:pStyle w:val="LDTabletext"/>
              <w:rPr>
                <w:lang w:eastAsia="en-AU"/>
              </w:rPr>
            </w:pPr>
            <w:r>
              <w:rPr>
                <w:lang w:eastAsia="en-AU"/>
              </w:rPr>
              <w:t>28</w:t>
            </w:r>
          </w:p>
        </w:tc>
        <w:tc>
          <w:tcPr>
            <w:tcW w:w="0" w:type="auto"/>
            <w:tcBorders>
              <w:top w:val="nil"/>
              <w:left w:val="nil"/>
              <w:bottom w:val="nil"/>
              <w:right w:val="nil"/>
            </w:tcBorders>
            <w:shd w:val="clear" w:color="auto" w:fill="auto"/>
          </w:tcPr>
          <w:p w14:paraId="72112AC6" w14:textId="77777777" w:rsidR="005158C0" w:rsidRPr="00E42E1B" w:rsidRDefault="005158C0" w:rsidP="00D5117C">
            <w:pPr>
              <w:pStyle w:val="LDTabletext"/>
              <w:rPr>
                <w:lang w:eastAsia="en-AU"/>
              </w:rPr>
            </w:pPr>
            <w:r w:rsidRPr="00E42E1B">
              <w:rPr>
                <w:lang w:eastAsia="en-AU"/>
              </w:rPr>
              <w:t>83</w:t>
            </w:r>
          </w:p>
        </w:tc>
        <w:tc>
          <w:tcPr>
            <w:tcW w:w="0" w:type="auto"/>
            <w:tcBorders>
              <w:top w:val="nil"/>
              <w:left w:val="nil"/>
              <w:bottom w:val="nil"/>
              <w:right w:val="nil"/>
            </w:tcBorders>
            <w:shd w:val="clear" w:color="auto" w:fill="auto"/>
          </w:tcPr>
          <w:p w14:paraId="17A2DAE1" w14:textId="77777777" w:rsidR="005158C0" w:rsidRPr="00E42E1B" w:rsidRDefault="005158C0" w:rsidP="00D5117C">
            <w:pPr>
              <w:pStyle w:val="LDTabletext"/>
              <w:rPr>
                <w:lang w:eastAsia="en-AU"/>
              </w:rPr>
            </w:pPr>
            <w:r w:rsidRPr="00E42E1B">
              <w:rPr>
                <w:lang w:eastAsia="en-AU"/>
              </w:rPr>
              <w:t>Certificates or other documents to be made available</w:t>
            </w:r>
          </w:p>
        </w:tc>
        <w:tc>
          <w:tcPr>
            <w:tcW w:w="0" w:type="auto"/>
            <w:tcBorders>
              <w:top w:val="nil"/>
              <w:left w:val="nil"/>
              <w:bottom w:val="nil"/>
              <w:right w:val="nil"/>
            </w:tcBorders>
            <w:shd w:val="clear" w:color="auto" w:fill="auto"/>
          </w:tcPr>
          <w:p w14:paraId="5DB3A169"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4F441169" w14:textId="77777777" w:rsidR="005158C0" w:rsidRPr="00E42E1B" w:rsidRDefault="005158C0" w:rsidP="00D5117C">
            <w:pPr>
              <w:pStyle w:val="LDTabletext"/>
              <w:ind w:left="360"/>
            </w:pPr>
            <w:r w:rsidRPr="00E42E1B">
              <w:t>60</w:t>
            </w:r>
          </w:p>
        </w:tc>
      </w:tr>
      <w:tr w:rsidR="005158C0" w:rsidRPr="00E42E1B" w14:paraId="06B43FB8" w14:textId="77777777" w:rsidTr="00D5117C">
        <w:tc>
          <w:tcPr>
            <w:tcW w:w="0" w:type="auto"/>
            <w:tcBorders>
              <w:top w:val="nil"/>
              <w:left w:val="nil"/>
              <w:bottom w:val="nil"/>
              <w:right w:val="nil"/>
            </w:tcBorders>
            <w:shd w:val="clear" w:color="auto" w:fill="auto"/>
          </w:tcPr>
          <w:p w14:paraId="5E88D107" w14:textId="77777777" w:rsidR="005158C0" w:rsidRPr="00E42E1B" w:rsidRDefault="005158C0" w:rsidP="00D5117C">
            <w:pPr>
              <w:pStyle w:val="LDTabletext"/>
              <w:rPr>
                <w:lang w:eastAsia="en-AU"/>
              </w:rPr>
            </w:pPr>
            <w:r>
              <w:rPr>
                <w:lang w:eastAsia="en-AU"/>
              </w:rPr>
              <w:t>29</w:t>
            </w:r>
          </w:p>
        </w:tc>
        <w:tc>
          <w:tcPr>
            <w:tcW w:w="0" w:type="auto"/>
            <w:tcBorders>
              <w:top w:val="nil"/>
              <w:left w:val="nil"/>
              <w:bottom w:val="nil"/>
              <w:right w:val="nil"/>
            </w:tcBorders>
            <w:shd w:val="clear" w:color="auto" w:fill="auto"/>
          </w:tcPr>
          <w:p w14:paraId="41C7E644" w14:textId="77777777" w:rsidR="005158C0" w:rsidRPr="00E42E1B" w:rsidRDefault="005158C0" w:rsidP="00D5117C">
            <w:pPr>
              <w:pStyle w:val="LDTabletext"/>
              <w:rPr>
                <w:lang w:eastAsia="en-AU"/>
              </w:rPr>
            </w:pPr>
            <w:r w:rsidRPr="00E42E1B">
              <w:rPr>
                <w:lang w:eastAsia="en-AU"/>
              </w:rPr>
              <w:t>87</w:t>
            </w:r>
          </w:p>
        </w:tc>
        <w:tc>
          <w:tcPr>
            <w:tcW w:w="0" w:type="auto"/>
            <w:tcBorders>
              <w:top w:val="nil"/>
              <w:left w:val="nil"/>
              <w:bottom w:val="nil"/>
              <w:right w:val="nil"/>
            </w:tcBorders>
            <w:shd w:val="clear" w:color="auto" w:fill="auto"/>
          </w:tcPr>
          <w:p w14:paraId="2CD99326" w14:textId="77777777" w:rsidR="005158C0" w:rsidRPr="00E42E1B" w:rsidRDefault="005158C0" w:rsidP="00D5117C">
            <w:pPr>
              <w:pStyle w:val="LDTabletext"/>
              <w:rPr>
                <w:lang w:eastAsia="en-AU"/>
              </w:rPr>
            </w:pPr>
            <w:r w:rsidRPr="00E42E1B">
              <w:rPr>
                <w:lang w:eastAsia="en-AU"/>
              </w:rPr>
              <w:t>Obligation to record request for assistance</w:t>
            </w:r>
          </w:p>
        </w:tc>
        <w:tc>
          <w:tcPr>
            <w:tcW w:w="0" w:type="auto"/>
            <w:tcBorders>
              <w:top w:val="nil"/>
              <w:left w:val="nil"/>
              <w:bottom w:val="nil"/>
              <w:right w:val="nil"/>
            </w:tcBorders>
            <w:shd w:val="clear" w:color="auto" w:fill="auto"/>
          </w:tcPr>
          <w:p w14:paraId="31EEE77B" w14:textId="77777777" w:rsidR="005158C0" w:rsidRPr="00E42E1B" w:rsidRDefault="005158C0" w:rsidP="00D5117C">
            <w:pPr>
              <w:pStyle w:val="LDTabletext"/>
              <w:ind w:left="360"/>
              <w:rPr>
                <w:lang w:eastAsia="en-AU"/>
              </w:rPr>
            </w:pPr>
            <w:r w:rsidRPr="00E42E1B">
              <w:rPr>
                <w:lang w:eastAsia="en-AU"/>
              </w:rPr>
              <w:t>10</w:t>
            </w:r>
          </w:p>
        </w:tc>
        <w:tc>
          <w:tcPr>
            <w:tcW w:w="0" w:type="auto"/>
            <w:tcBorders>
              <w:top w:val="nil"/>
              <w:left w:val="nil"/>
              <w:bottom w:val="nil"/>
              <w:right w:val="nil"/>
            </w:tcBorders>
          </w:tcPr>
          <w:p w14:paraId="353328E2" w14:textId="77777777" w:rsidR="005158C0" w:rsidRPr="00E42E1B" w:rsidRDefault="005158C0" w:rsidP="00D5117C">
            <w:pPr>
              <w:pStyle w:val="LDTabletext"/>
              <w:ind w:left="360"/>
              <w:rPr>
                <w:lang w:eastAsia="en-AU"/>
              </w:rPr>
            </w:pPr>
            <w:r w:rsidRPr="00E42E1B">
              <w:rPr>
                <w:lang w:eastAsia="en-AU"/>
              </w:rPr>
              <w:t>50</w:t>
            </w:r>
          </w:p>
        </w:tc>
      </w:tr>
      <w:tr w:rsidR="005158C0" w:rsidRPr="00E42E1B" w14:paraId="1A57D652" w14:textId="77777777" w:rsidTr="00D5117C">
        <w:tc>
          <w:tcPr>
            <w:tcW w:w="0" w:type="auto"/>
            <w:tcBorders>
              <w:top w:val="nil"/>
              <w:left w:val="nil"/>
              <w:bottom w:val="nil"/>
              <w:right w:val="nil"/>
            </w:tcBorders>
            <w:shd w:val="clear" w:color="auto" w:fill="auto"/>
          </w:tcPr>
          <w:p w14:paraId="4BFD329C" w14:textId="77777777" w:rsidR="005158C0" w:rsidRPr="00E42E1B" w:rsidRDefault="005158C0" w:rsidP="00D5117C">
            <w:pPr>
              <w:pStyle w:val="LDTabletext"/>
              <w:rPr>
                <w:lang w:eastAsia="en-AU"/>
              </w:rPr>
            </w:pPr>
            <w:r>
              <w:rPr>
                <w:lang w:eastAsia="en-AU"/>
              </w:rPr>
              <w:t>30</w:t>
            </w:r>
          </w:p>
        </w:tc>
        <w:tc>
          <w:tcPr>
            <w:tcW w:w="0" w:type="auto"/>
            <w:tcBorders>
              <w:top w:val="nil"/>
              <w:left w:val="nil"/>
              <w:bottom w:val="nil"/>
              <w:right w:val="nil"/>
            </w:tcBorders>
            <w:shd w:val="clear" w:color="auto" w:fill="auto"/>
          </w:tcPr>
          <w:p w14:paraId="4B8B706D" w14:textId="77777777" w:rsidR="005158C0" w:rsidRPr="00E42E1B" w:rsidRDefault="005158C0" w:rsidP="00D5117C">
            <w:pPr>
              <w:pStyle w:val="LDTabletext"/>
              <w:rPr>
                <w:lang w:eastAsia="en-AU"/>
              </w:rPr>
            </w:pPr>
            <w:r w:rsidRPr="00E42E1B">
              <w:rPr>
                <w:lang w:eastAsia="en-AU"/>
              </w:rPr>
              <w:t>88</w:t>
            </w:r>
          </w:p>
        </w:tc>
        <w:tc>
          <w:tcPr>
            <w:tcW w:w="0" w:type="auto"/>
            <w:tcBorders>
              <w:top w:val="nil"/>
              <w:left w:val="nil"/>
              <w:bottom w:val="nil"/>
              <w:right w:val="nil"/>
            </w:tcBorders>
            <w:shd w:val="clear" w:color="auto" w:fill="auto"/>
          </w:tcPr>
          <w:p w14:paraId="3F64D2B3" w14:textId="77777777" w:rsidR="005158C0" w:rsidRPr="00E42E1B" w:rsidRDefault="005158C0" w:rsidP="00D5117C">
            <w:pPr>
              <w:pStyle w:val="LDTabletext"/>
              <w:rPr>
                <w:lang w:eastAsia="en-AU"/>
              </w:rPr>
            </w:pPr>
            <w:r w:rsidRPr="00E42E1B">
              <w:rPr>
                <w:lang w:eastAsia="en-AU"/>
              </w:rPr>
              <w:t>Owner obligation to report marine incidents</w:t>
            </w:r>
          </w:p>
        </w:tc>
        <w:tc>
          <w:tcPr>
            <w:tcW w:w="0" w:type="auto"/>
            <w:tcBorders>
              <w:top w:val="nil"/>
              <w:left w:val="nil"/>
              <w:bottom w:val="nil"/>
              <w:right w:val="nil"/>
            </w:tcBorders>
            <w:shd w:val="clear" w:color="auto" w:fill="auto"/>
          </w:tcPr>
          <w:p w14:paraId="19F3F359"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3ECB5A66" w14:textId="77777777" w:rsidR="005158C0" w:rsidRPr="00E42E1B" w:rsidRDefault="005158C0" w:rsidP="00D5117C">
            <w:pPr>
              <w:pStyle w:val="LDTabletext"/>
              <w:ind w:left="360"/>
            </w:pPr>
            <w:r w:rsidRPr="00E42E1B">
              <w:t>60</w:t>
            </w:r>
          </w:p>
        </w:tc>
      </w:tr>
      <w:tr w:rsidR="005158C0" w:rsidRPr="00E42E1B" w14:paraId="54E9E55C" w14:textId="77777777" w:rsidTr="00D5117C">
        <w:tc>
          <w:tcPr>
            <w:tcW w:w="0" w:type="auto"/>
            <w:tcBorders>
              <w:top w:val="nil"/>
              <w:left w:val="nil"/>
              <w:bottom w:val="nil"/>
              <w:right w:val="nil"/>
            </w:tcBorders>
            <w:shd w:val="clear" w:color="auto" w:fill="auto"/>
          </w:tcPr>
          <w:p w14:paraId="36C5C468" w14:textId="77777777" w:rsidR="005158C0" w:rsidRPr="00E42E1B" w:rsidRDefault="005158C0" w:rsidP="00D5117C">
            <w:pPr>
              <w:pStyle w:val="LDTabletext"/>
              <w:rPr>
                <w:lang w:eastAsia="en-AU"/>
              </w:rPr>
            </w:pPr>
            <w:r>
              <w:rPr>
                <w:lang w:eastAsia="en-AU"/>
              </w:rPr>
              <w:t>31</w:t>
            </w:r>
          </w:p>
        </w:tc>
        <w:tc>
          <w:tcPr>
            <w:tcW w:w="0" w:type="auto"/>
            <w:tcBorders>
              <w:top w:val="nil"/>
              <w:left w:val="nil"/>
              <w:bottom w:val="nil"/>
              <w:right w:val="nil"/>
            </w:tcBorders>
            <w:shd w:val="clear" w:color="auto" w:fill="auto"/>
          </w:tcPr>
          <w:p w14:paraId="5C0CA199" w14:textId="77777777" w:rsidR="005158C0" w:rsidRPr="00E42E1B" w:rsidRDefault="005158C0" w:rsidP="00D5117C">
            <w:pPr>
              <w:pStyle w:val="LDTabletext"/>
              <w:rPr>
                <w:lang w:eastAsia="en-AU"/>
              </w:rPr>
            </w:pPr>
            <w:r w:rsidRPr="00E42E1B">
              <w:rPr>
                <w:lang w:eastAsia="en-AU"/>
              </w:rPr>
              <w:t>89</w:t>
            </w:r>
          </w:p>
        </w:tc>
        <w:tc>
          <w:tcPr>
            <w:tcW w:w="0" w:type="auto"/>
            <w:tcBorders>
              <w:top w:val="nil"/>
              <w:left w:val="nil"/>
              <w:bottom w:val="nil"/>
              <w:right w:val="nil"/>
            </w:tcBorders>
            <w:shd w:val="clear" w:color="auto" w:fill="auto"/>
          </w:tcPr>
          <w:p w14:paraId="6BA03FEC" w14:textId="77777777" w:rsidR="005158C0" w:rsidRPr="00E42E1B" w:rsidRDefault="005158C0" w:rsidP="00D5117C">
            <w:pPr>
              <w:pStyle w:val="LDTabletext"/>
              <w:rPr>
                <w:lang w:eastAsia="en-AU"/>
              </w:rPr>
            </w:pPr>
            <w:r w:rsidRPr="00E42E1B">
              <w:rPr>
                <w:lang w:eastAsia="en-AU"/>
              </w:rPr>
              <w:t>Master obligation to report marine incidents</w:t>
            </w:r>
          </w:p>
        </w:tc>
        <w:tc>
          <w:tcPr>
            <w:tcW w:w="0" w:type="auto"/>
            <w:tcBorders>
              <w:top w:val="nil"/>
              <w:left w:val="nil"/>
              <w:bottom w:val="nil"/>
              <w:right w:val="nil"/>
            </w:tcBorders>
            <w:shd w:val="clear" w:color="auto" w:fill="auto"/>
          </w:tcPr>
          <w:p w14:paraId="7DC13CAA"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79413061" w14:textId="77777777" w:rsidR="005158C0" w:rsidRPr="00E42E1B" w:rsidRDefault="005158C0" w:rsidP="00D5117C">
            <w:pPr>
              <w:pStyle w:val="LDTabletext"/>
              <w:ind w:left="360"/>
            </w:pPr>
            <w:r w:rsidRPr="00E42E1B">
              <w:t>60</w:t>
            </w:r>
          </w:p>
        </w:tc>
      </w:tr>
      <w:tr w:rsidR="005158C0" w:rsidRPr="00E42E1B" w14:paraId="23BA4DCB" w14:textId="77777777" w:rsidTr="00D5117C">
        <w:tc>
          <w:tcPr>
            <w:tcW w:w="0" w:type="auto"/>
            <w:tcBorders>
              <w:top w:val="nil"/>
              <w:left w:val="nil"/>
              <w:bottom w:val="nil"/>
              <w:right w:val="nil"/>
            </w:tcBorders>
            <w:shd w:val="clear" w:color="auto" w:fill="auto"/>
          </w:tcPr>
          <w:p w14:paraId="2C10D875" w14:textId="77777777" w:rsidR="005158C0" w:rsidRPr="00E42E1B" w:rsidRDefault="005158C0" w:rsidP="00D5117C">
            <w:pPr>
              <w:pStyle w:val="LDTabletext"/>
              <w:rPr>
                <w:lang w:eastAsia="en-AU"/>
              </w:rPr>
            </w:pPr>
            <w:r>
              <w:rPr>
                <w:lang w:eastAsia="en-AU"/>
              </w:rPr>
              <w:t>32</w:t>
            </w:r>
          </w:p>
        </w:tc>
        <w:tc>
          <w:tcPr>
            <w:tcW w:w="0" w:type="auto"/>
            <w:tcBorders>
              <w:top w:val="nil"/>
              <w:left w:val="nil"/>
              <w:bottom w:val="nil"/>
              <w:right w:val="nil"/>
            </w:tcBorders>
            <w:shd w:val="clear" w:color="auto" w:fill="auto"/>
          </w:tcPr>
          <w:p w14:paraId="1D4CD8C6" w14:textId="77777777" w:rsidR="005158C0" w:rsidRPr="00E42E1B" w:rsidRDefault="005158C0" w:rsidP="00D5117C">
            <w:pPr>
              <w:pStyle w:val="LDTabletext"/>
              <w:rPr>
                <w:lang w:eastAsia="en-AU"/>
              </w:rPr>
            </w:pPr>
            <w:r w:rsidRPr="00E42E1B">
              <w:rPr>
                <w:lang w:eastAsia="en-AU"/>
              </w:rPr>
              <w:t>93</w:t>
            </w:r>
          </w:p>
        </w:tc>
        <w:tc>
          <w:tcPr>
            <w:tcW w:w="0" w:type="auto"/>
            <w:tcBorders>
              <w:top w:val="nil"/>
              <w:left w:val="nil"/>
              <w:bottom w:val="nil"/>
              <w:right w:val="nil"/>
            </w:tcBorders>
            <w:shd w:val="clear" w:color="auto" w:fill="auto"/>
          </w:tcPr>
          <w:p w14:paraId="2824D65C" w14:textId="77777777" w:rsidR="005158C0" w:rsidRPr="00E42E1B" w:rsidRDefault="005158C0" w:rsidP="00D5117C">
            <w:pPr>
              <w:pStyle w:val="LDTabletext"/>
              <w:rPr>
                <w:lang w:eastAsia="en-AU"/>
              </w:rPr>
            </w:pPr>
            <w:r w:rsidRPr="00E42E1B">
              <w:rPr>
                <w:lang w:eastAsia="en-AU"/>
              </w:rPr>
              <w:t>Falsely representing being marine safety inspector</w:t>
            </w:r>
          </w:p>
        </w:tc>
        <w:tc>
          <w:tcPr>
            <w:tcW w:w="0" w:type="auto"/>
            <w:tcBorders>
              <w:top w:val="nil"/>
              <w:left w:val="nil"/>
              <w:bottom w:val="nil"/>
              <w:right w:val="nil"/>
            </w:tcBorders>
            <w:shd w:val="clear" w:color="auto" w:fill="auto"/>
          </w:tcPr>
          <w:p w14:paraId="28404444"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4487AB10" w14:textId="77777777" w:rsidR="005158C0" w:rsidRPr="00E42E1B" w:rsidRDefault="005158C0" w:rsidP="00D5117C">
            <w:pPr>
              <w:pStyle w:val="LDTabletext"/>
              <w:ind w:left="360"/>
            </w:pPr>
            <w:r w:rsidRPr="00E42E1B">
              <w:t>60</w:t>
            </w:r>
          </w:p>
        </w:tc>
      </w:tr>
      <w:tr w:rsidR="005158C0" w:rsidRPr="00E42E1B" w14:paraId="17BA7DB2" w14:textId="77777777" w:rsidTr="00D5117C">
        <w:tc>
          <w:tcPr>
            <w:tcW w:w="0" w:type="auto"/>
            <w:tcBorders>
              <w:top w:val="nil"/>
              <w:left w:val="nil"/>
              <w:bottom w:val="nil"/>
              <w:right w:val="nil"/>
            </w:tcBorders>
            <w:shd w:val="clear" w:color="auto" w:fill="auto"/>
          </w:tcPr>
          <w:p w14:paraId="3D473B70" w14:textId="77777777" w:rsidR="005158C0" w:rsidRPr="00E42E1B" w:rsidRDefault="005158C0" w:rsidP="00D5117C">
            <w:pPr>
              <w:pStyle w:val="LDTabletext"/>
              <w:rPr>
                <w:lang w:eastAsia="en-AU"/>
              </w:rPr>
            </w:pPr>
            <w:r>
              <w:rPr>
                <w:lang w:eastAsia="en-AU"/>
              </w:rPr>
              <w:t>33</w:t>
            </w:r>
          </w:p>
        </w:tc>
        <w:tc>
          <w:tcPr>
            <w:tcW w:w="0" w:type="auto"/>
            <w:tcBorders>
              <w:top w:val="nil"/>
              <w:left w:val="nil"/>
              <w:bottom w:val="nil"/>
              <w:right w:val="nil"/>
            </w:tcBorders>
            <w:shd w:val="clear" w:color="auto" w:fill="auto"/>
          </w:tcPr>
          <w:p w14:paraId="70C01798" w14:textId="77777777" w:rsidR="005158C0" w:rsidRPr="00E42E1B" w:rsidRDefault="005158C0" w:rsidP="00D5117C">
            <w:pPr>
              <w:pStyle w:val="LDTabletext"/>
              <w:rPr>
                <w:lang w:eastAsia="en-AU"/>
              </w:rPr>
            </w:pPr>
            <w:r w:rsidRPr="00E42E1B">
              <w:rPr>
                <w:lang w:eastAsia="en-AU"/>
              </w:rPr>
              <w:t>95</w:t>
            </w:r>
          </w:p>
        </w:tc>
        <w:tc>
          <w:tcPr>
            <w:tcW w:w="0" w:type="auto"/>
            <w:tcBorders>
              <w:top w:val="nil"/>
              <w:left w:val="nil"/>
              <w:bottom w:val="nil"/>
              <w:right w:val="nil"/>
            </w:tcBorders>
            <w:shd w:val="clear" w:color="auto" w:fill="auto"/>
          </w:tcPr>
          <w:p w14:paraId="14560F3E" w14:textId="77777777" w:rsidR="005158C0" w:rsidRPr="00E42E1B" w:rsidRDefault="005158C0" w:rsidP="00D5117C">
            <w:pPr>
              <w:pStyle w:val="LDTabletext"/>
              <w:rPr>
                <w:lang w:eastAsia="en-AU"/>
              </w:rPr>
            </w:pPr>
            <w:r w:rsidRPr="00E42E1B">
              <w:rPr>
                <w:lang w:eastAsia="en-AU"/>
              </w:rPr>
              <w:t>Requirement to facilitate boarding domestic commercial vessel</w:t>
            </w:r>
          </w:p>
        </w:tc>
        <w:tc>
          <w:tcPr>
            <w:tcW w:w="0" w:type="auto"/>
            <w:tcBorders>
              <w:top w:val="nil"/>
              <w:left w:val="nil"/>
              <w:bottom w:val="nil"/>
              <w:right w:val="nil"/>
            </w:tcBorders>
            <w:shd w:val="clear" w:color="auto" w:fill="auto"/>
          </w:tcPr>
          <w:p w14:paraId="44937C17"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690C4B88" w14:textId="77777777" w:rsidR="005158C0" w:rsidRPr="00E42E1B" w:rsidRDefault="005158C0" w:rsidP="00D5117C">
            <w:pPr>
              <w:pStyle w:val="LDTabletext"/>
              <w:ind w:left="360"/>
            </w:pPr>
            <w:r w:rsidRPr="00E42E1B">
              <w:t>60</w:t>
            </w:r>
          </w:p>
        </w:tc>
      </w:tr>
      <w:tr w:rsidR="005158C0" w:rsidRPr="00E42E1B" w14:paraId="54D1AF81" w14:textId="77777777" w:rsidTr="00D5117C">
        <w:tc>
          <w:tcPr>
            <w:tcW w:w="0" w:type="auto"/>
            <w:tcBorders>
              <w:top w:val="nil"/>
              <w:left w:val="nil"/>
              <w:bottom w:val="nil"/>
              <w:right w:val="nil"/>
            </w:tcBorders>
            <w:shd w:val="clear" w:color="auto" w:fill="auto"/>
          </w:tcPr>
          <w:p w14:paraId="6874CE9C" w14:textId="77777777" w:rsidR="005158C0" w:rsidRPr="00E42E1B" w:rsidRDefault="005158C0" w:rsidP="00D5117C">
            <w:pPr>
              <w:pStyle w:val="LDTabletext"/>
              <w:rPr>
                <w:lang w:eastAsia="en-AU"/>
              </w:rPr>
            </w:pPr>
            <w:r>
              <w:rPr>
                <w:lang w:eastAsia="en-AU"/>
              </w:rPr>
              <w:t>34</w:t>
            </w:r>
          </w:p>
        </w:tc>
        <w:tc>
          <w:tcPr>
            <w:tcW w:w="0" w:type="auto"/>
            <w:tcBorders>
              <w:top w:val="nil"/>
              <w:left w:val="nil"/>
              <w:bottom w:val="nil"/>
              <w:right w:val="nil"/>
            </w:tcBorders>
            <w:shd w:val="clear" w:color="auto" w:fill="auto"/>
          </w:tcPr>
          <w:p w14:paraId="6427124F" w14:textId="77777777" w:rsidR="005158C0" w:rsidRPr="00E42E1B" w:rsidRDefault="005158C0" w:rsidP="00D5117C">
            <w:pPr>
              <w:pStyle w:val="LDTabletext"/>
              <w:rPr>
                <w:lang w:eastAsia="en-AU"/>
              </w:rPr>
            </w:pPr>
            <w:r w:rsidRPr="00E42E1B">
              <w:rPr>
                <w:lang w:eastAsia="en-AU"/>
              </w:rPr>
              <w:t>102</w:t>
            </w:r>
          </w:p>
        </w:tc>
        <w:tc>
          <w:tcPr>
            <w:tcW w:w="0" w:type="auto"/>
            <w:tcBorders>
              <w:top w:val="nil"/>
              <w:left w:val="nil"/>
              <w:bottom w:val="nil"/>
              <w:right w:val="nil"/>
            </w:tcBorders>
            <w:shd w:val="clear" w:color="auto" w:fill="auto"/>
          </w:tcPr>
          <w:p w14:paraId="49F64028" w14:textId="77777777" w:rsidR="005158C0" w:rsidRPr="00E42E1B" w:rsidRDefault="005158C0" w:rsidP="00D5117C">
            <w:pPr>
              <w:pStyle w:val="LDTabletext"/>
              <w:rPr>
                <w:lang w:eastAsia="en-AU"/>
              </w:rPr>
            </w:pPr>
            <w:r w:rsidRPr="00E42E1B">
              <w:rPr>
                <w:lang w:eastAsia="en-AU"/>
              </w:rPr>
              <w:t>Failing to show, demonstrate operation of machinery or equipment as required</w:t>
            </w:r>
          </w:p>
        </w:tc>
        <w:tc>
          <w:tcPr>
            <w:tcW w:w="0" w:type="auto"/>
            <w:tcBorders>
              <w:top w:val="nil"/>
              <w:left w:val="nil"/>
              <w:bottom w:val="nil"/>
              <w:right w:val="nil"/>
            </w:tcBorders>
            <w:shd w:val="clear" w:color="auto" w:fill="auto"/>
          </w:tcPr>
          <w:p w14:paraId="0708281C"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5EF76B06" w14:textId="77777777" w:rsidR="005158C0" w:rsidRPr="00E42E1B" w:rsidRDefault="005158C0" w:rsidP="00D5117C">
            <w:pPr>
              <w:pStyle w:val="LDTabletext"/>
              <w:ind w:left="360"/>
            </w:pPr>
            <w:r w:rsidRPr="00E42E1B">
              <w:t>60</w:t>
            </w:r>
          </w:p>
        </w:tc>
      </w:tr>
      <w:tr w:rsidR="005158C0" w:rsidRPr="00E42E1B" w14:paraId="24EDC1B7" w14:textId="77777777" w:rsidTr="00D5117C">
        <w:tc>
          <w:tcPr>
            <w:tcW w:w="0" w:type="auto"/>
            <w:tcBorders>
              <w:top w:val="nil"/>
              <w:left w:val="nil"/>
              <w:bottom w:val="nil"/>
              <w:right w:val="nil"/>
            </w:tcBorders>
            <w:shd w:val="clear" w:color="auto" w:fill="auto"/>
          </w:tcPr>
          <w:p w14:paraId="0B46B80A" w14:textId="77777777" w:rsidR="005158C0" w:rsidRPr="00E42E1B" w:rsidRDefault="005158C0" w:rsidP="00D5117C">
            <w:pPr>
              <w:pStyle w:val="LDTabletext"/>
              <w:rPr>
                <w:lang w:eastAsia="en-AU"/>
              </w:rPr>
            </w:pPr>
            <w:r>
              <w:rPr>
                <w:lang w:eastAsia="en-AU"/>
              </w:rPr>
              <w:t>35</w:t>
            </w:r>
          </w:p>
        </w:tc>
        <w:tc>
          <w:tcPr>
            <w:tcW w:w="0" w:type="auto"/>
            <w:tcBorders>
              <w:top w:val="nil"/>
              <w:left w:val="nil"/>
              <w:bottom w:val="nil"/>
              <w:right w:val="nil"/>
            </w:tcBorders>
            <w:shd w:val="clear" w:color="auto" w:fill="auto"/>
          </w:tcPr>
          <w:p w14:paraId="330F18BF" w14:textId="77777777" w:rsidR="005158C0" w:rsidRPr="00E42E1B" w:rsidRDefault="005158C0" w:rsidP="00D5117C">
            <w:pPr>
              <w:pStyle w:val="LDTabletext"/>
              <w:rPr>
                <w:lang w:eastAsia="en-AU"/>
              </w:rPr>
            </w:pPr>
            <w:r w:rsidRPr="00E42E1B">
              <w:rPr>
                <w:lang w:eastAsia="en-AU"/>
              </w:rPr>
              <w:t>102</w:t>
            </w:r>
          </w:p>
        </w:tc>
        <w:tc>
          <w:tcPr>
            <w:tcW w:w="0" w:type="auto"/>
            <w:tcBorders>
              <w:top w:val="nil"/>
              <w:left w:val="nil"/>
              <w:bottom w:val="nil"/>
              <w:right w:val="nil"/>
            </w:tcBorders>
            <w:shd w:val="clear" w:color="auto" w:fill="auto"/>
          </w:tcPr>
          <w:p w14:paraId="65352B4E" w14:textId="77777777" w:rsidR="005158C0" w:rsidRPr="00E42E1B" w:rsidRDefault="005158C0" w:rsidP="00D5117C">
            <w:pPr>
              <w:pStyle w:val="LDTabletext"/>
              <w:rPr>
                <w:lang w:eastAsia="en-AU"/>
              </w:rPr>
            </w:pPr>
            <w:r w:rsidRPr="00E42E1B">
              <w:rPr>
                <w:lang w:eastAsia="en-AU"/>
              </w:rPr>
              <w:t>Failing to give name, residential address, date of birth or evidence of identity to marine safety inspector</w:t>
            </w:r>
          </w:p>
        </w:tc>
        <w:tc>
          <w:tcPr>
            <w:tcW w:w="0" w:type="auto"/>
            <w:tcBorders>
              <w:top w:val="nil"/>
              <w:left w:val="nil"/>
              <w:bottom w:val="nil"/>
              <w:right w:val="nil"/>
            </w:tcBorders>
            <w:shd w:val="clear" w:color="auto" w:fill="auto"/>
          </w:tcPr>
          <w:p w14:paraId="43CB39F6"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667B580C" w14:textId="77777777" w:rsidR="005158C0" w:rsidRPr="00E42E1B" w:rsidRDefault="005158C0" w:rsidP="00D5117C">
            <w:pPr>
              <w:pStyle w:val="LDTabletext"/>
              <w:ind w:left="360"/>
            </w:pPr>
            <w:r w:rsidRPr="00E42E1B">
              <w:t>60</w:t>
            </w:r>
          </w:p>
        </w:tc>
      </w:tr>
      <w:tr w:rsidR="005158C0" w:rsidRPr="00E42E1B" w14:paraId="6D088838" w14:textId="77777777" w:rsidTr="00D5117C">
        <w:tc>
          <w:tcPr>
            <w:tcW w:w="0" w:type="auto"/>
            <w:tcBorders>
              <w:top w:val="nil"/>
              <w:left w:val="nil"/>
              <w:bottom w:val="nil"/>
              <w:right w:val="nil"/>
            </w:tcBorders>
            <w:shd w:val="clear" w:color="auto" w:fill="auto"/>
          </w:tcPr>
          <w:p w14:paraId="502D5EE6" w14:textId="77777777" w:rsidR="005158C0" w:rsidRPr="00E42E1B" w:rsidRDefault="005158C0" w:rsidP="00D5117C">
            <w:pPr>
              <w:pStyle w:val="LDTabletext"/>
              <w:rPr>
                <w:lang w:eastAsia="en-AU"/>
              </w:rPr>
            </w:pPr>
            <w:r>
              <w:rPr>
                <w:lang w:eastAsia="en-AU"/>
              </w:rPr>
              <w:t>36</w:t>
            </w:r>
          </w:p>
        </w:tc>
        <w:tc>
          <w:tcPr>
            <w:tcW w:w="0" w:type="auto"/>
            <w:tcBorders>
              <w:top w:val="nil"/>
              <w:left w:val="nil"/>
              <w:bottom w:val="nil"/>
              <w:right w:val="nil"/>
            </w:tcBorders>
            <w:shd w:val="clear" w:color="auto" w:fill="auto"/>
          </w:tcPr>
          <w:p w14:paraId="779E7A17" w14:textId="77777777" w:rsidR="005158C0" w:rsidRPr="00E42E1B" w:rsidRDefault="005158C0" w:rsidP="00D5117C">
            <w:pPr>
              <w:pStyle w:val="LDTabletext"/>
              <w:rPr>
                <w:lang w:eastAsia="en-AU"/>
              </w:rPr>
            </w:pPr>
            <w:r w:rsidRPr="00E42E1B">
              <w:rPr>
                <w:lang w:eastAsia="en-AU"/>
              </w:rPr>
              <w:t>102</w:t>
            </w:r>
          </w:p>
        </w:tc>
        <w:tc>
          <w:tcPr>
            <w:tcW w:w="0" w:type="auto"/>
            <w:tcBorders>
              <w:top w:val="nil"/>
              <w:left w:val="nil"/>
              <w:bottom w:val="nil"/>
              <w:right w:val="nil"/>
            </w:tcBorders>
            <w:shd w:val="clear" w:color="auto" w:fill="auto"/>
          </w:tcPr>
          <w:p w14:paraId="15BEAAB6" w14:textId="77777777" w:rsidR="005158C0" w:rsidRPr="00E42E1B" w:rsidRDefault="005158C0" w:rsidP="00D5117C">
            <w:pPr>
              <w:pStyle w:val="LDTabletext"/>
              <w:rPr>
                <w:lang w:eastAsia="en-AU"/>
              </w:rPr>
            </w:pPr>
            <w:r w:rsidRPr="00E42E1B">
              <w:rPr>
                <w:lang w:eastAsia="en-AU"/>
              </w:rPr>
              <w:t xml:space="preserve">Failing to stop or manoeuvre vessel, </w:t>
            </w:r>
            <w:proofErr w:type="gramStart"/>
            <w:r w:rsidRPr="00E42E1B">
              <w:rPr>
                <w:lang w:eastAsia="en-AU"/>
              </w:rPr>
              <w:t>adopt</w:t>
            </w:r>
            <w:proofErr w:type="gramEnd"/>
            <w:r w:rsidRPr="00E42E1B">
              <w:rPr>
                <w:lang w:eastAsia="en-AU"/>
              </w:rPr>
              <w:t xml:space="preserve"> or maintain course or speed or take vessel to specified place</w:t>
            </w:r>
          </w:p>
        </w:tc>
        <w:tc>
          <w:tcPr>
            <w:tcW w:w="0" w:type="auto"/>
            <w:tcBorders>
              <w:top w:val="nil"/>
              <w:left w:val="nil"/>
              <w:bottom w:val="nil"/>
              <w:right w:val="nil"/>
            </w:tcBorders>
            <w:shd w:val="clear" w:color="auto" w:fill="auto"/>
          </w:tcPr>
          <w:p w14:paraId="4EA7C063"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148C7F9E" w14:textId="77777777" w:rsidR="005158C0" w:rsidRPr="00E42E1B" w:rsidRDefault="005158C0" w:rsidP="00D5117C">
            <w:pPr>
              <w:pStyle w:val="LDTabletext"/>
              <w:ind w:left="360"/>
            </w:pPr>
            <w:r w:rsidRPr="00E42E1B">
              <w:t>60</w:t>
            </w:r>
          </w:p>
        </w:tc>
      </w:tr>
      <w:tr w:rsidR="005158C0" w:rsidRPr="00E42E1B" w14:paraId="14742C53" w14:textId="77777777" w:rsidTr="00D5117C">
        <w:tc>
          <w:tcPr>
            <w:tcW w:w="0" w:type="auto"/>
            <w:tcBorders>
              <w:top w:val="nil"/>
              <w:left w:val="nil"/>
              <w:bottom w:val="nil"/>
              <w:right w:val="nil"/>
            </w:tcBorders>
            <w:shd w:val="clear" w:color="auto" w:fill="auto"/>
          </w:tcPr>
          <w:p w14:paraId="7B5EB28B" w14:textId="77777777" w:rsidR="005158C0" w:rsidRPr="00E42E1B" w:rsidRDefault="005158C0" w:rsidP="00D5117C">
            <w:pPr>
              <w:pStyle w:val="LDTabletext"/>
              <w:rPr>
                <w:lang w:eastAsia="en-AU"/>
              </w:rPr>
            </w:pPr>
            <w:r>
              <w:rPr>
                <w:lang w:eastAsia="en-AU"/>
              </w:rPr>
              <w:t>37</w:t>
            </w:r>
          </w:p>
        </w:tc>
        <w:tc>
          <w:tcPr>
            <w:tcW w:w="0" w:type="auto"/>
            <w:tcBorders>
              <w:top w:val="nil"/>
              <w:left w:val="nil"/>
              <w:bottom w:val="nil"/>
              <w:right w:val="nil"/>
            </w:tcBorders>
            <w:shd w:val="clear" w:color="auto" w:fill="auto"/>
          </w:tcPr>
          <w:p w14:paraId="7AF47567" w14:textId="77777777" w:rsidR="005158C0" w:rsidRPr="00E42E1B" w:rsidRDefault="005158C0" w:rsidP="00D5117C">
            <w:pPr>
              <w:pStyle w:val="LDTabletext"/>
              <w:rPr>
                <w:lang w:eastAsia="en-AU"/>
              </w:rPr>
            </w:pPr>
            <w:r w:rsidRPr="00E42E1B">
              <w:rPr>
                <w:lang w:eastAsia="en-AU"/>
              </w:rPr>
              <w:t>102</w:t>
            </w:r>
          </w:p>
        </w:tc>
        <w:tc>
          <w:tcPr>
            <w:tcW w:w="0" w:type="auto"/>
            <w:tcBorders>
              <w:top w:val="nil"/>
              <w:left w:val="nil"/>
              <w:bottom w:val="nil"/>
              <w:right w:val="nil"/>
            </w:tcBorders>
            <w:shd w:val="clear" w:color="auto" w:fill="auto"/>
          </w:tcPr>
          <w:p w14:paraId="0F48FAD0" w14:textId="77777777" w:rsidR="005158C0" w:rsidRPr="00E42E1B" w:rsidRDefault="005158C0" w:rsidP="00D5117C">
            <w:pPr>
              <w:pStyle w:val="LDTabletext"/>
              <w:rPr>
                <w:lang w:eastAsia="en-AU"/>
              </w:rPr>
            </w:pPr>
            <w:r w:rsidRPr="00E42E1B">
              <w:rPr>
                <w:lang w:eastAsia="en-AU"/>
              </w:rPr>
              <w:t xml:space="preserve">Provide false or misleading name, address, </w:t>
            </w:r>
            <w:proofErr w:type="gramStart"/>
            <w:r w:rsidRPr="00E42E1B">
              <w:rPr>
                <w:lang w:eastAsia="en-AU"/>
              </w:rPr>
              <w:t>date</w:t>
            </w:r>
            <w:proofErr w:type="gramEnd"/>
            <w:r w:rsidRPr="00E42E1B">
              <w:rPr>
                <w:lang w:eastAsia="en-AU"/>
              </w:rPr>
              <w:t xml:space="preserve"> or evidence</w:t>
            </w:r>
          </w:p>
        </w:tc>
        <w:tc>
          <w:tcPr>
            <w:tcW w:w="0" w:type="auto"/>
            <w:tcBorders>
              <w:top w:val="nil"/>
              <w:left w:val="nil"/>
              <w:bottom w:val="nil"/>
              <w:right w:val="nil"/>
            </w:tcBorders>
            <w:shd w:val="clear" w:color="auto" w:fill="auto"/>
          </w:tcPr>
          <w:p w14:paraId="7DCAC3EB"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66CAFDB6" w14:textId="77777777" w:rsidR="005158C0" w:rsidRPr="00E42E1B" w:rsidRDefault="005158C0" w:rsidP="00D5117C">
            <w:pPr>
              <w:pStyle w:val="LDTabletext"/>
              <w:ind w:left="360"/>
            </w:pPr>
            <w:r w:rsidRPr="00E42E1B">
              <w:t>60</w:t>
            </w:r>
          </w:p>
        </w:tc>
      </w:tr>
      <w:tr w:rsidR="005158C0" w:rsidRPr="00E42E1B" w14:paraId="43FA4113" w14:textId="77777777" w:rsidTr="00D5117C">
        <w:tc>
          <w:tcPr>
            <w:tcW w:w="0" w:type="auto"/>
            <w:tcBorders>
              <w:top w:val="nil"/>
              <w:left w:val="nil"/>
              <w:bottom w:val="nil"/>
              <w:right w:val="nil"/>
            </w:tcBorders>
            <w:shd w:val="clear" w:color="auto" w:fill="auto"/>
          </w:tcPr>
          <w:p w14:paraId="47D533A2" w14:textId="77777777" w:rsidR="005158C0" w:rsidRPr="00E42E1B" w:rsidRDefault="005158C0" w:rsidP="00D5117C">
            <w:pPr>
              <w:pStyle w:val="LDTabletext"/>
              <w:rPr>
                <w:lang w:eastAsia="en-AU"/>
              </w:rPr>
            </w:pPr>
            <w:r>
              <w:rPr>
                <w:lang w:eastAsia="en-AU"/>
              </w:rPr>
              <w:t>38</w:t>
            </w:r>
          </w:p>
        </w:tc>
        <w:tc>
          <w:tcPr>
            <w:tcW w:w="0" w:type="auto"/>
            <w:tcBorders>
              <w:top w:val="nil"/>
              <w:left w:val="nil"/>
              <w:bottom w:val="nil"/>
              <w:right w:val="nil"/>
            </w:tcBorders>
            <w:shd w:val="clear" w:color="auto" w:fill="auto"/>
          </w:tcPr>
          <w:p w14:paraId="592AB2A1" w14:textId="77777777" w:rsidR="005158C0" w:rsidRPr="00E42E1B" w:rsidRDefault="005158C0" w:rsidP="00D5117C">
            <w:pPr>
              <w:pStyle w:val="LDTabletext"/>
              <w:rPr>
                <w:lang w:eastAsia="en-AU"/>
              </w:rPr>
            </w:pPr>
            <w:r w:rsidRPr="00E42E1B">
              <w:rPr>
                <w:lang w:eastAsia="en-AU"/>
              </w:rPr>
              <w:t>109</w:t>
            </w:r>
          </w:p>
        </w:tc>
        <w:tc>
          <w:tcPr>
            <w:tcW w:w="0" w:type="auto"/>
            <w:tcBorders>
              <w:top w:val="nil"/>
              <w:left w:val="nil"/>
              <w:bottom w:val="nil"/>
              <w:right w:val="nil"/>
            </w:tcBorders>
            <w:shd w:val="clear" w:color="auto" w:fill="auto"/>
          </w:tcPr>
          <w:p w14:paraId="5613B017" w14:textId="77777777" w:rsidR="005158C0" w:rsidRPr="00E42E1B" w:rsidRDefault="005158C0" w:rsidP="00D5117C">
            <w:pPr>
              <w:pStyle w:val="LDTabletext"/>
              <w:rPr>
                <w:lang w:eastAsia="en-AU"/>
              </w:rPr>
            </w:pPr>
            <w:r w:rsidRPr="00E42E1B">
              <w:rPr>
                <w:lang w:eastAsia="en-AU"/>
              </w:rPr>
              <w:t>Fail to take steps within specified time</w:t>
            </w:r>
          </w:p>
        </w:tc>
        <w:tc>
          <w:tcPr>
            <w:tcW w:w="0" w:type="auto"/>
            <w:tcBorders>
              <w:top w:val="nil"/>
              <w:left w:val="nil"/>
              <w:bottom w:val="nil"/>
              <w:right w:val="nil"/>
            </w:tcBorders>
            <w:shd w:val="clear" w:color="auto" w:fill="auto"/>
          </w:tcPr>
          <w:p w14:paraId="4C5747E2"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4B6D87A9" w14:textId="77777777" w:rsidR="005158C0" w:rsidRPr="00E42E1B" w:rsidRDefault="005158C0" w:rsidP="00D5117C">
            <w:pPr>
              <w:pStyle w:val="LDTabletext"/>
              <w:ind w:left="360"/>
            </w:pPr>
            <w:r w:rsidRPr="00E42E1B">
              <w:t>60</w:t>
            </w:r>
          </w:p>
        </w:tc>
      </w:tr>
      <w:tr w:rsidR="005158C0" w:rsidRPr="00E42E1B" w14:paraId="62FC2888" w14:textId="77777777" w:rsidTr="00D5117C">
        <w:tc>
          <w:tcPr>
            <w:tcW w:w="0" w:type="auto"/>
            <w:tcBorders>
              <w:top w:val="nil"/>
              <w:left w:val="nil"/>
              <w:bottom w:val="nil"/>
              <w:right w:val="nil"/>
            </w:tcBorders>
            <w:shd w:val="clear" w:color="auto" w:fill="auto"/>
          </w:tcPr>
          <w:p w14:paraId="729F5835" w14:textId="77777777" w:rsidR="005158C0" w:rsidRPr="00E42E1B" w:rsidRDefault="005158C0" w:rsidP="00D5117C">
            <w:pPr>
              <w:pStyle w:val="LDTabletext"/>
              <w:rPr>
                <w:lang w:eastAsia="en-AU"/>
              </w:rPr>
            </w:pPr>
            <w:r>
              <w:rPr>
                <w:lang w:eastAsia="en-AU"/>
              </w:rPr>
              <w:t>39</w:t>
            </w:r>
          </w:p>
        </w:tc>
        <w:tc>
          <w:tcPr>
            <w:tcW w:w="0" w:type="auto"/>
            <w:tcBorders>
              <w:top w:val="nil"/>
              <w:left w:val="nil"/>
              <w:bottom w:val="nil"/>
              <w:right w:val="nil"/>
            </w:tcBorders>
            <w:shd w:val="clear" w:color="auto" w:fill="auto"/>
          </w:tcPr>
          <w:p w14:paraId="6607CF14" w14:textId="77777777" w:rsidR="005158C0" w:rsidRPr="00E42E1B" w:rsidRDefault="005158C0" w:rsidP="00D5117C">
            <w:pPr>
              <w:pStyle w:val="LDTabletext"/>
              <w:rPr>
                <w:lang w:eastAsia="en-AU"/>
              </w:rPr>
            </w:pPr>
            <w:r w:rsidRPr="00E42E1B">
              <w:rPr>
                <w:lang w:eastAsia="en-AU"/>
              </w:rPr>
              <w:t>110</w:t>
            </w:r>
          </w:p>
        </w:tc>
        <w:tc>
          <w:tcPr>
            <w:tcW w:w="0" w:type="auto"/>
            <w:tcBorders>
              <w:top w:val="nil"/>
              <w:left w:val="nil"/>
              <w:bottom w:val="nil"/>
              <w:right w:val="nil"/>
            </w:tcBorders>
            <w:shd w:val="clear" w:color="auto" w:fill="auto"/>
          </w:tcPr>
          <w:p w14:paraId="54A02CC6" w14:textId="77777777" w:rsidR="005158C0" w:rsidRPr="00E42E1B" w:rsidRDefault="005158C0" w:rsidP="00D5117C">
            <w:pPr>
              <w:pStyle w:val="LDTabletext"/>
              <w:rPr>
                <w:lang w:eastAsia="en-AU"/>
              </w:rPr>
            </w:pPr>
            <w:r w:rsidRPr="00E42E1B">
              <w:rPr>
                <w:lang w:eastAsia="en-AU"/>
              </w:rPr>
              <w:t>Commit act or omission that breaches requirement of improvement notice</w:t>
            </w:r>
          </w:p>
        </w:tc>
        <w:tc>
          <w:tcPr>
            <w:tcW w:w="0" w:type="auto"/>
            <w:tcBorders>
              <w:top w:val="nil"/>
              <w:left w:val="nil"/>
              <w:bottom w:val="nil"/>
              <w:right w:val="nil"/>
            </w:tcBorders>
            <w:shd w:val="clear" w:color="auto" w:fill="auto"/>
          </w:tcPr>
          <w:p w14:paraId="1FE28119"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4F7F5567" w14:textId="77777777" w:rsidR="005158C0" w:rsidRPr="00E42E1B" w:rsidRDefault="005158C0" w:rsidP="00D5117C">
            <w:pPr>
              <w:pStyle w:val="LDTabletext"/>
              <w:ind w:left="360"/>
            </w:pPr>
            <w:r w:rsidRPr="00E42E1B">
              <w:t>60</w:t>
            </w:r>
          </w:p>
        </w:tc>
      </w:tr>
      <w:tr w:rsidR="005158C0" w:rsidRPr="00E42E1B" w14:paraId="3CCE258B" w14:textId="77777777" w:rsidTr="00D5117C">
        <w:tc>
          <w:tcPr>
            <w:tcW w:w="0" w:type="auto"/>
            <w:tcBorders>
              <w:top w:val="nil"/>
              <w:left w:val="nil"/>
              <w:bottom w:val="nil"/>
              <w:right w:val="nil"/>
            </w:tcBorders>
            <w:shd w:val="clear" w:color="auto" w:fill="auto"/>
          </w:tcPr>
          <w:p w14:paraId="7EABDA9F" w14:textId="77777777" w:rsidR="005158C0" w:rsidRPr="00E42E1B" w:rsidRDefault="005158C0" w:rsidP="00D5117C">
            <w:pPr>
              <w:pStyle w:val="LDTabletext"/>
              <w:rPr>
                <w:lang w:eastAsia="en-AU"/>
              </w:rPr>
            </w:pPr>
            <w:r>
              <w:rPr>
                <w:lang w:eastAsia="en-AU"/>
              </w:rPr>
              <w:lastRenderedPageBreak/>
              <w:t>40</w:t>
            </w:r>
          </w:p>
        </w:tc>
        <w:tc>
          <w:tcPr>
            <w:tcW w:w="0" w:type="auto"/>
            <w:tcBorders>
              <w:top w:val="nil"/>
              <w:left w:val="nil"/>
              <w:bottom w:val="nil"/>
              <w:right w:val="nil"/>
            </w:tcBorders>
            <w:shd w:val="clear" w:color="auto" w:fill="auto"/>
          </w:tcPr>
          <w:p w14:paraId="21EEF136" w14:textId="77777777" w:rsidR="005158C0" w:rsidRPr="00E42E1B" w:rsidRDefault="005158C0" w:rsidP="00D5117C">
            <w:pPr>
              <w:pStyle w:val="LDTabletext"/>
              <w:rPr>
                <w:lang w:eastAsia="en-AU"/>
              </w:rPr>
            </w:pPr>
            <w:r w:rsidRPr="00E42E1B">
              <w:rPr>
                <w:lang w:eastAsia="en-AU"/>
              </w:rPr>
              <w:t>111</w:t>
            </w:r>
          </w:p>
        </w:tc>
        <w:tc>
          <w:tcPr>
            <w:tcW w:w="0" w:type="auto"/>
            <w:tcBorders>
              <w:top w:val="nil"/>
              <w:left w:val="nil"/>
              <w:bottom w:val="nil"/>
              <w:right w:val="nil"/>
            </w:tcBorders>
            <w:shd w:val="clear" w:color="auto" w:fill="auto"/>
          </w:tcPr>
          <w:p w14:paraId="66A86A60" w14:textId="77777777" w:rsidR="005158C0" w:rsidRPr="00E42E1B" w:rsidRDefault="005158C0" w:rsidP="00D5117C">
            <w:pPr>
              <w:pStyle w:val="LDTabletext"/>
              <w:rPr>
                <w:lang w:eastAsia="en-AU"/>
              </w:rPr>
            </w:pPr>
            <w:r w:rsidRPr="00E42E1B">
              <w:rPr>
                <w:lang w:eastAsia="en-AU"/>
              </w:rPr>
              <w:t>Commit act or omission that breaches requirement of prohibition notice</w:t>
            </w:r>
          </w:p>
        </w:tc>
        <w:tc>
          <w:tcPr>
            <w:tcW w:w="0" w:type="auto"/>
            <w:tcBorders>
              <w:top w:val="nil"/>
              <w:left w:val="nil"/>
              <w:bottom w:val="nil"/>
              <w:right w:val="nil"/>
            </w:tcBorders>
            <w:shd w:val="clear" w:color="auto" w:fill="auto"/>
          </w:tcPr>
          <w:p w14:paraId="6605C2D5"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06105D0B" w14:textId="77777777" w:rsidR="005158C0" w:rsidRPr="00E42E1B" w:rsidRDefault="005158C0" w:rsidP="00D5117C">
            <w:pPr>
              <w:pStyle w:val="LDTabletext"/>
              <w:ind w:left="360"/>
            </w:pPr>
            <w:r w:rsidRPr="00E42E1B">
              <w:t>60</w:t>
            </w:r>
          </w:p>
        </w:tc>
      </w:tr>
      <w:tr w:rsidR="005158C0" w:rsidRPr="00E42E1B" w14:paraId="2698F4B2" w14:textId="77777777" w:rsidTr="00D5117C">
        <w:tc>
          <w:tcPr>
            <w:tcW w:w="0" w:type="auto"/>
            <w:tcBorders>
              <w:top w:val="nil"/>
              <w:left w:val="nil"/>
              <w:bottom w:val="nil"/>
              <w:right w:val="nil"/>
            </w:tcBorders>
            <w:shd w:val="clear" w:color="auto" w:fill="auto"/>
          </w:tcPr>
          <w:p w14:paraId="4B832853" w14:textId="77777777" w:rsidR="005158C0" w:rsidRPr="00E42E1B" w:rsidRDefault="005158C0" w:rsidP="00D5117C">
            <w:pPr>
              <w:pStyle w:val="LDTabletext"/>
              <w:rPr>
                <w:lang w:eastAsia="en-AU"/>
              </w:rPr>
            </w:pPr>
            <w:r>
              <w:rPr>
                <w:lang w:eastAsia="en-AU"/>
              </w:rPr>
              <w:t>41</w:t>
            </w:r>
          </w:p>
        </w:tc>
        <w:tc>
          <w:tcPr>
            <w:tcW w:w="0" w:type="auto"/>
            <w:tcBorders>
              <w:top w:val="nil"/>
              <w:left w:val="nil"/>
              <w:bottom w:val="nil"/>
              <w:right w:val="nil"/>
            </w:tcBorders>
            <w:shd w:val="clear" w:color="auto" w:fill="auto"/>
          </w:tcPr>
          <w:p w14:paraId="01AEE866" w14:textId="77777777" w:rsidR="005158C0" w:rsidRPr="00E42E1B" w:rsidRDefault="005158C0" w:rsidP="00D5117C">
            <w:pPr>
              <w:pStyle w:val="LDTabletext"/>
              <w:rPr>
                <w:lang w:eastAsia="en-AU"/>
              </w:rPr>
            </w:pPr>
            <w:r w:rsidRPr="00E42E1B">
              <w:rPr>
                <w:lang w:eastAsia="en-AU"/>
              </w:rPr>
              <w:t>112</w:t>
            </w:r>
          </w:p>
        </w:tc>
        <w:tc>
          <w:tcPr>
            <w:tcW w:w="0" w:type="auto"/>
            <w:tcBorders>
              <w:top w:val="nil"/>
              <w:left w:val="nil"/>
              <w:bottom w:val="nil"/>
              <w:right w:val="nil"/>
            </w:tcBorders>
            <w:shd w:val="clear" w:color="auto" w:fill="auto"/>
          </w:tcPr>
          <w:p w14:paraId="2E164847" w14:textId="77777777" w:rsidR="005158C0" w:rsidRPr="00E42E1B" w:rsidRDefault="005158C0" w:rsidP="00D5117C">
            <w:pPr>
              <w:pStyle w:val="LDTabletext"/>
              <w:rPr>
                <w:lang w:eastAsia="en-AU"/>
              </w:rPr>
            </w:pPr>
            <w:r w:rsidRPr="00E42E1B">
              <w:rPr>
                <w:lang w:eastAsia="en-AU"/>
              </w:rPr>
              <w:t>Not displaying notice as required</w:t>
            </w:r>
          </w:p>
        </w:tc>
        <w:tc>
          <w:tcPr>
            <w:tcW w:w="0" w:type="auto"/>
            <w:tcBorders>
              <w:top w:val="nil"/>
              <w:left w:val="nil"/>
              <w:bottom w:val="nil"/>
              <w:right w:val="nil"/>
            </w:tcBorders>
            <w:shd w:val="clear" w:color="auto" w:fill="auto"/>
          </w:tcPr>
          <w:p w14:paraId="27DFA09E"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49218931" w14:textId="77777777" w:rsidR="005158C0" w:rsidRPr="00E42E1B" w:rsidRDefault="005158C0" w:rsidP="00D5117C">
            <w:pPr>
              <w:pStyle w:val="LDTabletext"/>
              <w:ind w:left="360"/>
            </w:pPr>
            <w:r w:rsidRPr="00E42E1B">
              <w:t>60</w:t>
            </w:r>
          </w:p>
        </w:tc>
      </w:tr>
      <w:tr w:rsidR="005158C0" w:rsidRPr="00E42E1B" w14:paraId="0C40DA40" w14:textId="77777777" w:rsidTr="00D5117C">
        <w:tc>
          <w:tcPr>
            <w:tcW w:w="0" w:type="auto"/>
            <w:tcBorders>
              <w:top w:val="nil"/>
              <w:left w:val="nil"/>
              <w:bottom w:val="nil"/>
              <w:right w:val="nil"/>
            </w:tcBorders>
            <w:shd w:val="clear" w:color="auto" w:fill="auto"/>
          </w:tcPr>
          <w:p w14:paraId="54F0069D" w14:textId="77777777" w:rsidR="005158C0" w:rsidRPr="00E42E1B" w:rsidRDefault="005158C0" w:rsidP="00D5117C">
            <w:pPr>
              <w:pStyle w:val="LDTabletext"/>
              <w:rPr>
                <w:lang w:eastAsia="en-AU"/>
              </w:rPr>
            </w:pPr>
            <w:r>
              <w:rPr>
                <w:lang w:eastAsia="en-AU"/>
              </w:rPr>
              <w:t>42</w:t>
            </w:r>
          </w:p>
        </w:tc>
        <w:tc>
          <w:tcPr>
            <w:tcW w:w="0" w:type="auto"/>
            <w:tcBorders>
              <w:top w:val="nil"/>
              <w:left w:val="nil"/>
              <w:bottom w:val="nil"/>
              <w:right w:val="nil"/>
            </w:tcBorders>
            <w:shd w:val="clear" w:color="auto" w:fill="auto"/>
          </w:tcPr>
          <w:p w14:paraId="173A867C" w14:textId="77777777" w:rsidR="005158C0" w:rsidRPr="00E42E1B" w:rsidRDefault="005158C0" w:rsidP="00D5117C">
            <w:pPr>
              <w:pStyle w:val="LDTabletext"/>
              <w:rPr>
                <w:lang w:eastAsia="en-AU"/>
              </w:rPr>
            </w:pPr>
            <w:r w:rsidRPr="00E42E1B">
              <w:rPr>
                <w:lang w:eastAsia="en-AU"/>
              </w:rPr>
              <w:t>113</w:t>
            </w:r>
          </w:p>
        </w:tc>
        <w:tc>
          <w:tcPr>
            <w:tcW w:w="0" w:type="auto"/>
            <w:tcBorders>
              <w:top w:val="nil"/>
              <w:left w:val="nil"/>
              <w:bottom w:val="nil"/>
              <w:right w:val="nil"/>
            </w:tcBorders>
            <w:shd w:val="clear" w:color="auto" w:fill="auto"/>
          </w:tcPr>
          <w:p w14:paraId="3B460788" w14:textId="77777777" w:rsidR="005158C0" w:rsidRPr="00E42E1B" w:rsidRDefault="005158C0" w:rsidP="00D5117C">
            <w:pPr>
              <w:pStyle w:val="LDTabletext"/>
              <w:rPr>
                <w:lang w:eastAsia="en-AU"/>
              </w:rPr>
            </w:pPr>
            <w:r w:rsidRPr="00E42E1B">
              <w:rPr>
                <w:lang w:eastAsia="en-AU"/>
              </w:rPr>
              <w:t>Tamper with or remove notice</w:t>
            </w:r>
          </w:p>
        </w:tc>
        <w:tc>
          <w:tcPr>
            <w:tcW w:w="0" w:type="auto"/>
            <w:tcBorders>
              <w:top w:val="nil"/>
              <w:left w:val="nil"/>
              <w:bottom w:val="nil"/>
              <w:right w:val="nil"/>
            </w:tcBorders>
            <w:shd w:val="clear" w:color="auto" w:fill="auto"/>
          </w:tcPr>
          <w:p w14:paraId="089BC700"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5B2DEF44" w14:textId="77777777" w:rsidR="005158C0" w:rsidRPr="00E42E1B" w:rsidRDefault="005158C0" w:rsidP="00D5117C">
            <w:pPr>
              <w:pStyle w:val="LDTabletext"/>
              <w:ind w:left="360"/>
            </w:pPr>
            <w:r w:rsidRPr="00E42E1B">
              <w:t>60</w:t>
            </w:r>
          </w:p>
        </w:tc>
      </w:tr>
      <w:tr w:rsidR="005158C0" w:rsidRPr="00E42E1B" w14:paraId="47CF9406" w14:textId="77777777" w:rsidTr="00D5117C">
        <w:tc>
          <w:tcPr>
            <w:tcW w:w="0" w:type="auto"/>
            <w:tcBorders>
              <w:top w:val="nil"/>
              <w:left w:val="nil"/>
              <w:bottom w:val="nil"/>
              <w:right w:val="nil"/>
            </w:tcBorders>
            <w:shd w:val="clear" w:color="auto" w:fill="auto"/>
          </w:tcPr>
          <w:p w14:paraId="2F0174DC" w14:textId="77777777" w:rsidR="005158C0" w:rsidRPr="00E42E1B" w:rsidRDefault="005158C0" w:rsidP="00D5117C">
            <w:pPr>
              <w:pStyle w:val="LDTabletext"/>
              <w:rPr>
                <w:lang w:eastAsia="en-AU"/>
              </w:rPr>
            </w:pPr>
            <w:r>
              <w:rPr>
                <w:lang w:eastAsia="en-AU"/>
              </w:rPr>
              <w:t>43</w:t>
            </w:r>
          </w:p>
        </w:tc>
        <w:tc>
          <w:tcPr>
            <w:tcW w:w="0" w:type="auto"/>
            <w:tcBorders>
              <w:top w:val="nil"/>
              <w:left w:val="nil"/>
              <w:bottom w:val="nil"/>
              <w:right w:val="nil"/>
            </w:tcBorders>
            <w:shd w:val="clear" w:color="auto" w:fill="auto"/>
          </w:tcPr>
          <w:p w14:paraId="65ECEAD2" w14:textId="77777777" w:rsidR="005158C0" w:rsidRPr="00E42E1B" w:rsidRDefault="005158C0" w:rsidP="00D5117C">
            <w:pPr>
              <w:pStyle w:val="LDTabletext"/>
              <w:rPr>
                <w:lang w:eastAsia="en-AU"/>
              </w:rPr>
            </w:pPr>
            <w:r w:rsidRPr="00E42E1B">
              <w:rPr>
                <w:lang w:eastAsia="en-AU"/>
              </w:rPr>
              <w:t>126</w:t>
            </w:r>
          </w:p>
        </w:tc>
        <w:tc>
          <w:tcPr>
            <w:tcW w:w="0" w:type="auto"/>
            <w:tcBorders>
              <w:top w:val="nil"/>
              <w:left w:val="nil"/>
              <w:bottom w:val="nil"/>
              <w:right w:val="nil"/>
            </w:tcBorders>
            <w:shd w:val="clear" w:color="auto" w:fill="auto"/>
          </w:tcPr>
          <w:p w14:paraId="4CF95E65" w14:textId="77777777" w:rsidR="005158C0" w:rsidRPr="00E42E1B" w:rsidRDefault="005158C0" w:rsidP="00D5117C">
            <w:pPr>
              <w:pStyle w:val="LDTabletext"/>
              <w:rPr>
                <w:lang w:eastAsia="en-AU"/>
              </w:rPr>
            </w:pPr>
            <w:r w:rsidRPr="00E42E1B">
              <w:rPr>
                <w:lang w:eastAsia="en-AU"/>
              </w:rPr>
              <w:t>Failure to provide marine safety inspector with reasonable facilities and assistance</w:t>
            </w:r>
          </w:p>
        </w:tc>
        <w:tc>
          <w:tcPr>
            <w:tcW w:w="0" w:type="auto"/>
            <w:tcBorders>
              <w:top w:val="nil"/>
              <w:left w:val="nil"/>
              <w:bottom w:val="nil"/>
              <w:right w:val="nil"/>
            </w:tcBorders>
            <w:shd w:val="clear" w:color="auto" w:fill="auto"/>
          </w:tcPr>
          <w:p w14:paraId="15A715F2" w14:textId="77777777" w:rsidR="005158C0" w:rsidRPr="00E42E1B" w:rsidRDefault="005158C0" w:rsidP="00D5117C">
            <w:pPr>
              <w:pStyle w:val="LDTabletext"/>
              <w:ind w:left="360"/>
              <w:rPr>
                <w:lang w:eastAsia="en-AU"/>
              </w:rPr>
            </w:pPr>
            <w:r w:rsidRPr="00E42E1B">
              <w:rPr>
                <w:lang w:eastAsia="en-AU"/>
              </w:rPr>
              <w:t>6</w:t>
            </w:r>
          </w:p>
        </w:tc>
        <w:tc>
          <w:tcPr>
            <w:tcW w:w="0" w:type="auto"/>
            <w:tcBorders>
              <w:top w:val="nil"/>
              <w:left w:val="nil"/>
              <w:bottom w:val="nil"/>
              <w:right w:val="nil"/>
            </w:tcBorders>
          </w:tcPr>
          <w:p w14:paraId="4601A2CE" w14:textId="77777777" w:rsidR="005158C0" w:rsidRPr="00E42E1B" w:rsidRDefault="005158C0" w:rsidP="00D5117C">
            <w:pPr>
              <w:pStyle w:val="LDTabletext"/>
              <w:ind w:left="360"/>
              <w:rPr>
                <w:lang w:eastAsia="en-AU"/>
              </w:rPr>
            </w:pPr>
            <w:r w:rsidRPr="00E42E1B">
              <w:rPr>
                <w:lang w:eastAsia="en-AU"/>
              </w:rPr>
              <w:t>30</w:t>
            </w:r>
          </w:p>
        </w:tc>
      </w:tr>
      <w:tr w:rsidR="005158C0" w:rsidRPr="00E42E1B" w14:paraId="2CD3EC23" w14:textId="77777777" w:rsidTr="00D5117C">
        <w:tc>
          <w:tcPr>
            <w:tcW w:w="0" w:type="auto"/>
            <w:tcBorders>
              <w:top w:val="nil"/>
              <w:left w:val="nil"/>
              <w:bottom w:val="nil"/>
              <w:right w:val="nil"/>
            </w:tcBorders>
            <w:shd w:val="clear" w:color="auto" w:fill="auto"/>
          </w:tcPr>
          <w:p w14:paraId="016E8632" w14:textId="77777777" w:rsidR="005158C0" w:rsidRPr="00E42E1B" w:rsidRDefault="005158C0" w:rsidP="00D5117C">
            <w:pPr>
              <w:pStyle w:val="LDTabletext"/>
              <w:rPr>
                <w:lang w:eastAsia="en-AU"/>
              </w:rPr>
            </w:pPr>
            <w:r>
              <w:rPr>
                <w:lang w:eastAsia="en-AU"/>
              </w:rPr>
              <w:t>44</w:t>
            </w:r>
          </w:p>
        </w:tc>
        <w:tc>
          <w:tcPr>
            <w:tcW w:w="0" w:type="auto"/>
            <w:tcBorders>
              <w:top w:val="nil"/>
              <w:left w:val="nil"/>
              <w:bottom w:val="nil"/>
              <w:right w:val="nil"/>
            </w:tcBorders>
            <w:shd w:val="clear" w:color="auto" w:fill="auto"/>
          </w:tcPr>
          <w:p w14:paraId="081EE1BE" w14:textId="77777777" w:rsidR="005158C0" w:rsidRPr="00E42E1B" w:rsidRDefault="005158C0" w:rsidP="00D5117C">
            <w:pPr>
              <w:pStyle w:val="LDTabletext"/>
              <w:rPr>
                <w:lang w:eastAsia="en-AU"/>
              </w:rPr>
            </w:pPr>
            <w:r w:rsidRPr="00E42E1B">
              <w:rPr>
                <w:lang w:eastAsia="en-AU"/>
              </w:rPr>
              <w:t>144</w:t>
            </w:r>
          </w:p>
        </w:tc>
        <w:tc>
          <w:tcPr>
            <w:tcW w:w="0" w:type="auto"/>
            <w:tcBorders>
              <w:top w:val="nil"/>
              <w:left w:val="nil"/>
              <w:bottom w:val="nil"/>
              <w:right w:val="nil"/>
            </w:tcBorders>
            <w:shd w:val="clear" w:color="auto" w:fill="auto"/>
          </w:tcPr>
          <w:p w14:paraId="23C6E4A2" w14:textId="77777777" w:rsidR="005158C0" w:rsidRPr="00E42E1B" w:rsidRDefault="005158C0" w:rsidP="00D5117C">
            <w:pPr>
              <w:pStyle w:val="LDTabletext"/>
              <w:rPr>
                <w:lang w:eastAsia="en-AU"/>
              </w:rPr>
            </w:pPr>
            <w:r w:rsidRPr="00E42E1B">
              <w:rPr>
                <w:lang w:eastAsia="en-AU"/>
              </w:rPr>
              <w:t>Owner breach of condition of exemption</w:t>
            </w:r>
          </w:p>
        </w:tc>
        <w:tc>
          <w:tcPr>
            <w:tcW w:w="0" w:type="auto"/>
            <w:tcBorders>
              <w:top w:val="nil"/>
              <w:left w:val="nil"/>
              <w:bottom w:val="nil"/>
              <w:right w:val="nil"/>
            </w:tcBorders>
            <w:shd w:val="clear" w:color="auto" w:fill="auto"/>
          </w:tcPr>
          <w:p w14:paraId="203DD915"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7FBDBBA0" w14:textId="77777777" w:rsidR="005158C0" w:rsidRPr="00E42E1B" w:rsidRDefault="005158C0" w:rsidP="00D5117C">
            <w:pPr>
              <w:pStyle w:val="LDTabletext"/>
              <w:ind w:left="360"/>
            </w:pPr>
            <w:r w:rsidRPr="00E42E1B">
              <w:t>60</w:t>
            </w:r>
          </w:p>
        </w:tc>
      </w:tr>
      <w:tr w:rsidR="005158C0" w:rsidRPr="00E42E1B" w14:paraId="56E09BAD" w14:textId="77777777" w:rsidTr="00D5117C">
        <w:tc>
          <w:tcPr>
            <w:tcW w:w="0" w:type="auto"/>
            <w:tcBorders>
              <w:top w:val="nil"/>
              <w:left w:val="nil"/>
              <w:bottom w:val="nil"/>
              <w:right w:val="nil"/>
            </w:tcBorders>
            <w:shd w:val="clear" w:color="auto" w:fill="auto"/>
          </w:tcPr>
          <w:p w14:paraId="5916D873" w14:textId="77777777" w:rsidR="005158C0" w:rsidRPr="00E42E1B" w:rsidRDefault="005158C0" w:rsidP="00D5117C">
            <w:pPr>
              <w:pStyle w:val="LDTabletext"/>
              <w:rPr>
                <w:lang w:eastAsia="en-AU"/>
              </w:rPr>
            </w:pPr>
            <w:r>
              <w:rPr>
                <w:lang w:eastAsia="en-AU"/>
              </w:rPr>
              <w:t>45</w:t>
            </w:r>
          </w:p>
        </w:tc>
        <w:tc>
          <w:tcPr>
            <w:tcW w:w="0" w:type="auto"/>
            <w:tcBorders>
              <w:top w:val="nil"/>
              <w:left w:val="nil"/>
              <w:bottom w:val="nil"/>
              <w:right w:val="nil"/>
            </w:tcBorders>
            <w:shd w:val="clear" w:color="auto" w:fill="auto"/>
          </w:tcPr>
          <w:p w14:paraId="5C7A9688" w14:textId="77777777" w:rsidR="005158C0" w:rsidRPr="00E42E1B" w:rsidRDefault="005158C0" w:rsidP="00D5117C">
            <w:pPr>
              <w:pStyle w:val="LDTabletext"/>
              <w:rPr>
                <w:lang w:eastAsia="en-AU"/>
              </w:rPr>
            </w:pPr>
            <w:r w:rsidRPr="00E42E1B">
              <w:rPr>
                <w:lang w:eastAsia="en-AU"/>
              </w:rPr>
              <w:t>145</w:t>
            </w:r>
          </w:p>
        </w:tc>
        <w:tc>
          <w:tcPr>
            <w:tcW w:w="0" w:type="auto"/>
            <w:tcBorders>
              <w:top w:val="nil"/>
              <w:left w:val="nil"/>
              <w:bottom w:val="nil"/>
              <w:right w:val="nil"/>
            </w:tcBorders>
            <w:shd w:val="clear" w:color="auto" w:fill="auto"/>
          </w:tcPr>
          <w:p w14:paraId="65EDC8AE" w14:textId="77777777" w:rsidR="005158C0" w:rsidRPr="00E42E1B" w:rsidRDefault="005158C0" w:rsidP="00D5117C">
            <w:pPr>
              <w:pStyle w:val="LDTabletext"/>
              <w:rPr>
                <w:lang w:eastAsia="en-AU"/>
              </w:rPr>
            </w:pPr>
            <w:r w:rsidRPr="00E42E1B">
              <w:rPr>
                <w:lang w:eastAsia="en-AU"/>
              </w:rPr>
              <w:t>Master breach of condition of exemption</w:t>
            </w:r>
          </w:p>
        </w:tc>
        <w:tc>
          <w:tcPr>
            <w:tcW w:w="0" w:type="auto"/>
            <w:tcBorders>
              <w:top w:val="nil"/>
              <w:left w:val="nil"/>
              <w:bottom w:val="nil"/>
              <w:right w:val="nil"/>
            </w:tcBorders>
            <w:shd w:val="clear" w:color="auto" w:fill="auto"/>
          </w:tcPr>
          <w:p w14:paraId="6E389CEA"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0CE8B7D2" w14:textId="77777777" w:rsidR="005158C0" w:rsidRPr="00E42E1B" w:rsidRDefault="005158C0" w:rsidP="00D5117C">
            <w:pPr>
              <w:pStyle w:val="LDTabletext"/>
              <w:ind w:left="360"/>
            </w:pPr>
            <w:r w:rsidRPr="00E42E1B">
              <w:t>60</w:t>
            </w:r>
          </w:p>
        </w:tc>
      </w:tr>
      <w:tr w:rsidR="005158C0" w:rsidRPr="00E42E1B" w14:paraId="198876F6" w14:textId="77777777" w:rsidTr="00D5117C">
        <w:tc>
          <w:tcPr>
            <w:tcW w:w="0" w:type="auto"/>
            <w:tcBorders>
              <w:top w:val="nil"/>
              <w:left w:val="nil"/>
              <w:bottom w:val="nil"/>
              <w:right w:val="nil"/>
            </w:tcBorders>
            <w:shd w:val="clear" w:color="auto" w:fill="auto"/>
          </w:tcPr>
          <w:p w14:paraId="01C11205" w14:textId="77777777" w:rsidR="005158C0" w:rsidRPr="00E42E1B" w:rsidRDefault="005158C0" w:rsidP="00D5117C">
            <w:pPr>
              <w:pStyle w:val="LDTabletext"/>
              <w:rPr>
                <w:lang w:eastAsia="en-AU"/>
              </w:rPr>
            </w:pPr>
            <w:r>
              <w:rPr>
                <w:lang w:eastAsia="en-AU"/>
              </w:rPr>
              <w:t>46</w:t>
            </w:r>
          </w:p>
        </w:tc>
        <w:tc>
          <w:tcPr>
            <w:tcW w:w="0" w:type="auto"/>
            <w:tcBorders>
              <w:top w:val="nil"/>
              <w:left w:val="nil"/>
              <w:bottom w:val="nil"/>
              <w:right w:val="nil"/>
            </w:tcBorders>
            <w:shd w:val="clear" w:color="auto" w:fill="auto"/>
          </w:tcPr>
          <w:p w14:paraId="66DCF8F2" w14:textId="77777777" w:rsidR="005158C0" w:rsidRPr="00E42E1B" w:rsidRDefault="005158C0" w:rsidP="00D5117C">
            <w:pPr>
              <w:pStyle w:val="LDTabletext"/>
              <w:rPr>
                <w:lang w:eastAsia="en-AU"/>
              </w:rPr>
            </w:pPr>
            <w:r w:rsidRPr="00E42E1B">
              <w:rPr>
                <w:lang w:eastAsia="en-AU"/>
              </w:rPr>
              <w:t>146</w:t>
            </w:r>
          </w:p>
        </w:tc>
        <w:tc>
          <w:tcPr>
            <w:tcW w:w="0" w:type="auto"/>
            <w:tcBorders>
              <w:top w:val="nil"/>
              <w:left w:val="nil"/>
              <w:bottom w:val="nil"/>
              <w:right w:val="nil"/>
            </w:tcBorders>
            <w:shd w:val="clear" w:color="auto" w:fill="auto"/>
          </w:tcPr>
          <w:p w14:paraId="46473F6C" w14:textId="77777777" w:rsidR="005158C0" w:rsidRPr="00E42E1B" w:rsidRDefault="005158C0" w:rsidP="00D5117C">
            <w:pPr>
              <w:pStyle w:val="LDTabletext"/>
              <w:rPr>
                <w:lang w:eastAsia="en-AU"/>
              </w:rPr>
            </w:pPr>
            <w:r w:rsidRPr="00E42E1B">
              <w:rPr>
                <w:lang w:eastAsia="en-AU"/>
              </w:rPr>
              <w:t>Person breach of condition of exemption</w:t>
            </w:r>
          </w:p>
        </w:tc>
        <w:tc>
          <w:tcPr>
            <w:tcW w:w="0" w:type="auto"/>
            <w:tcBorders>
              <w:top w:val="nil"/>
              <w:left w:val="nil"/>
              <w:bottom w:val="nil"/>
              <w:right w:val="nil"/>
            </w:tcBorders>
            <w:shd w:val="clear" w:color="auto" w:fill="auto"/>
          </w:tcPr>
          <w:p w14:paraId="3658E51B"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0B5A129B" w14:textId="77777777" w:rsidR="005158C0" w:rsidRPr="00E42E1B" w:rsidRDefault="005158C0" w:rsidP="00D5117C">
            <w:pPr>
              <w:pStyle w:val="LDTabletext"/>
              <w:ind w:left="360"/>
            </w:pPr>
            <w:r w:rsidRPr="00E42E1B">
              <w:t>60</w:t>
            </w:r>
          </w:p>
        </w:tc>
      </w:tr>
      <w:tr w:rsidR="005158C0" w:rsidRPr="00E42E1B" w14:paraId="2902C92D" w14:textId="77777777" w:rsidTr="00D5117C">
        <w:tc>
          <w:tcPr>
            <w:tcW w:w="0" w:type="auto"/>
            <w:tcBorders>
              <w:top w:val="nil"/>
              <w:left w:val="nil"/>
              <w:bottom w:val="nil"/>
              <w:right w:val="nil"/>
            </w:tcBorders>
            <w:shd w:val="clear" w:color="auto" w:fill="auto"/>
          </w:tcPr>
          <w:p w14:paraId="23488D1E" w14:textId="77777777" w:rsidR="005158C0" w:rsidRPr="00E42E1B" w:rsidRDefault="005158C0" w:rsidP="00D5117C">
            <w:pPr>
              <w:pStyle w:val="LDTabletext"/>
              <w:rPr>
                <w:lang w:eastAsia="en-AU"/>
              </w:rPr>
            </w:pPr>
            <w:r>
              <w:rPr>
                <w:lang w:eastAsia="en-AU"/>
              </w:rPr>
              <w:t>47</w:t>
            </w:r>
          </w:p>
        </w:tc>
        <w:tc>
          <w:tcPr>
            <w:tcW w:w="0" w:type="auto"/>
            <w:tcBorders>
              <w:top w:val="nil"/>
              <w:left w:val="nil"/>
              <w:bottom w:val="nil"/>
              <w:right w:val="nil"/>
            </w:tcBorders>
            <w:shd w:val="clear" w:color="auto" w:fill="auto"/>
          </w:tcPr>
          <w:p w14:paraId="315A71E5" w14:textId="77777777" w:rsidR="005158C0" w:rsidRPr="00E42E1B" w:rsidRDefault="005158C0" w:rsidP="00D5117C">
            <w:pPr>
              <w:pStyle w:val="LDTabletext"/>
              <w:rPr>
                <w:lang w:eastAsia="en-AU"/>
              </w:rPr>
            </w:pPr>
            <w:r w:rsidRPr="00E42E1B">
              <w:rPr>
                <w:lang w:eastAsia="en-AU"/>
              </w:rPr>
              <w:t>155</w:t>
            </w:r>
          </w:p>
        </w:tc>
        <w:tc>
          <w:tcPr>
            <w:tcW w:w="0" w:type="auto"/>
            <w:tcBorders>
              <w:top w:val="nil"/>
              <w:left w:val="nil"/>
              <w:bottom w:val="nil"/>
              <w:right w:val="nil"/>
            </w:tcBorders>
            <w:shd w:val="clear" w:color="auto" w:fill="auto"/>
          </w:tcPr>
          <w:p w14:paraId="75D0284B" w14:textId="77777777" w:rsidR="005158C0" w:rsidRPr="00E42E1B" w:rsidRDefault="005158C0" w:rsidP="00D5117C">
            <w:pPr>
              <w:pStyle w:val="LDTabletext"/>
              <w:rPr>
                <w:lang w:eastAsia="en-AU"/>
              </w:rPr>
            </w:pPr>
            <w:r w:rsidRPr="00E42E1B">
              <w:rPr>
                <w:lang w:eastAsia="en-AU"/>
              </w:rPr>
              <w:t xml:space="preserve">Failure to give information </w:t>
            </w:r>
          </w:p>
        </w:tc>
        <w:tc>
          <w:tcPr>
            <w:tcW w:w="0" w:type="auto"/>
            <w:tcBorders>
              <w:top w:val="nil"/>
              <w:left w:val="nil"/>
              <w:bottom w:val="nil"/>
              <w:right w:val="nil"/>
            </w:tcBorders>
            <w:shd w:val="clear" w:color="auto" w:fill="auto"/>
          </w:tcPr>
          <w:p w14:paraId="4DA6B7BC"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nil"/>
              <w:right w:val="nil"/>
            </w:tcBorders>
          </w:tcPr>
          <w:p w14:paraId="0FE3961E" w14:textId="77777777" w:rsidR="005158C0" w:rsidRPr="00E42E1B" w:rsidRDefault="005158C0" w:rsidP="00D5117C">
            <w:pPr>
              <w:pStyle w:val="LDTabletext"/>
              <w:ind w:left="360"/>
            </w:pPr>
            <w:r w:rsidRPr="00E42E1B">
              <w:t>60</w:t>
            </w:r>
          </w:p>
        </w:tc>
      </w:tr>
      <w:tr w:rsidR="005158C0" w:rsidRPr="00E42E1B" w14:paraId="2218B4D3" w14:textId="77777777" w:rsidTr="00D5117C">
        <w:tc>
          <w:tcPr>
            <w:tcW w:w="0" w:type="auto"/>
            <w:tcBorders>
              <w:top w:val="nil"/>
              <w:left w:val="nil"/>
              <w:bottom w:val="single" w:sz="4" w:space="0" w:color="auto"/>
              <w:right w:val="nil"/>
            </w:tcBorders>
            <w:shd w:val="clear" w:color="auto" w:fill="auto"/>
          </w:tcPr>
          <w:p w14:paraId="6AEC99BD" w14:textId="77777777" w:rsidR="005158C0" w:rsidRPr="00E42E1B" w:rsidRDefault="005158C0" w:rsidP="00D5117C">
            <w:pPr>
              <w:pStyle w:val="LDTabletext"/>
              <w:rPr>
                <w:lang w:eastAsia="en-AU"/>
              </w:rPr>
            </w:pPr>
            <w:r>
              <w:rPr>
                <w:lang w:eastAsia="en-AU"/>
              </w:rPr>
              <w:t>48</w:t>
            </w:r>
          </w:p>
        </w:tc>
        <w:tc>
          <w:tcPr>
            <w:tcW w:w="0" w:type="auto"/>
            <w:tcBorders>
              <w:top w:val="nil"/>
              <w:left w:val="nil"/>
              <w:bottom w:val="single" w:sz="4" w:space="0" w:color="auto"/>
              <w:right w:val="nil"/>
            </w:tcBorders>
            <w:shd w:val="clear" w:color="auto" w:fill="auto"/>
          </w:tcPr>
          <w:p w14:paraId="11D2D210" w14:textId="77777777" w:rsidR="005158C0" w:rsidRPr="00E42E1B" w:rsidRDefault="005158C0" w:rsidP="00D5117C">
            <w:pPr>
              <w:pStyle w:val="LDTabletext"/>
              <w:rPr>
                <w:lang w:eastAsia="en-AU"/>
              </w:rPr>
            </w:pPr>
            <w:r w:rsidRPr="00E42E1B">
              <w:rPr>
                <w:lang w:eastAsia="en-AU"/>
              </w:rPr>
              <w:t>161</w:t>
            </w:r>
          </w:p>
        </w:tc>
        <w:tc>
          <w:tcPr>
            <w:tcW w:w="0" w:type="auto"/>
            <w:tcBorders>
              <w:top w:val="nil"/>
              <w:left w:val="nil"/>
              <w:bottom w:val="single" w:sz="4" w:space="0" w:color="auto"/>
              <w:right w:val="nil"/>
            </w:tcBorders>
            <w:shd w:val="clear" w:color="auto" w:fill="auto"/>
          </w:tcPr>
          <w:p w14:paraId="5FD16097" w14:textId="77777777" w:rsidR="005158C0" w:rsidRPr="00E42E1B" w:rsidRDefault="005158C0" w:rsidP="00D5117C">
            <w:pPr>
              <w:pStyle w:val="LDTabletext"/>
              <w:rPr>
                <w:lang w:eastAsia="en-AU"/>
              </w:rPr>
            </w:pPr>
            <w:r w:rsidRPr="00E42E1B">
              <w:rPr>
                <w:lang w:eastAsia="en-AU"/>
              </w:rPr>
              <w:t>Contravene prescribed condition</w:t>
            </w:r>
          </w:p>
        </w:tc>
        <w:tc>
          <w:tcPr>
            <w:tcW w:w="0" w:type="auto"/>
            <w:tcBorders>
              <w:top w:val="nil"/>
              <w:left w:val="nil"/>
              <w:bottom w:val="single" w:sz="4" w:space="0" w:color="auto"/>
              <w:right w:val="nil"/>
            </w:tcBorders>
            <w:shd w:val="clear" w:color="auto" w:fill="auto"/>
          </w:tcPr>
          <w:p w14:paraId="7E736435" w14:textId="77777777" w:rsidR="005158C0" w:rsidRPr="00E42E1B" w:rsidRDefault="005158C0" w:rsidP="00D5117C">
            <w:pPr>
              <w:pStyle w:val="LDTabletext"/>
              <w:ind w:left="360"/>
              <w:rPr>
                <w:lang w:eastAsia="en-AU"/>
              </w:rPr>
            </w:pPr>
            <w:r w:rsidRPr="00E42E1B">
              <w:rPr>
                <w:lang w:eastAsia="en-AU"/>
              </w:rPr>
              <w:t>12</w:t>
            </w:r>
          </w:p>
        </w:tc>
        <w:tc>
          <w:tcPr>
            <w:tcW w:w="0" w:type="auto"/>
            <w:tcBorders>
              <w:top w:val="nil"/>
              <w:left w:val="nil"/>
              <w:bottom w:val="single" w:sz="4" w:space="0" w:color="auto"/>
              <w:right w:val="nil"/>
            </w:tcBorders>
          </w:tcPr>
          <w:p w14:paraId="2BD83FEA" w14:textId="77777777" w:rsidR="005158C0" w:rsidRPr="00E42E1B" w:rsidRDefault="005158C0" w:rsidP="00D5117C">
            <w:pPr>
              <w:pStyle w:val="LDTabletext"/>
              <w:ind w:left="360"/>
            </w:pPr>
            <w:r w:rsidRPr="00E42E1B">
              <w:t>60</w:t>
            </w:r>
          </w:p>
        </w:tc>
      </w:tr>
    </w:tbl>
    <w:p w14:paraId="28DDBAB3" w14:textId="77777777" w:rsidR="005158C0" w:rsidRPr="00E42E1B" w:rsidRDefault="005158C0" w:rsidP="005158C0">
      <w:pPr>
        <w:pStyle w:val="LDNote"/>
      </w:pPr>
      <w:r w:rsidRPr="00E42E1B">
        <w:rPr>
          <w:i/>
        </w:rPr>
        <w:t>Note 1</w:t>
      </w:r>
      <w:r w:rsidRPr="00E42E1B">
        <w:t>   An infringement notice penalty for an offence is one-fifth of the maximum fine that a court could impose on a person as a penalty for the offence — see subsection 138(2) of the national law.</w:t>
      </w:r>
    </w:p>
    <w:p w14:paraId="5D5039C5" w14:textId="77777777" w:rsidR="005158C0" w:rsidRDefault="005158C0" w:rsidP="005158C0">
      <w:pPr>
        <w:pStyle w:val="LDNote"/>
      </w:pPr>
      <w:r w:rsidRPr="00E42E1B">
        <w:rPr>
          <w:i/>
        </w:rPr>
        <w:t>Note 2</w:t>
      </w:r>
      <w:r w:rsidRPr="00E42E1B">
        <w:t>    An infringement notice penalty for a body corporate is 5 times the maximum fine that a court could impose on an individual as a penalty — see subsection 4</w:t>
      </w:r>
      <w:proofErr w:type="gramStart"/>
      <w:r w:rsidRPr="00E42E1B">
        <w:t>B(</w:t>
      </w:r>
      <w:proofErr w:type="gramEnd"/>
      <w:r w:rsidRPr="00E42E1B">
        <w:t xml:space="preserve">3) of the </w:t>
      </w:r>
      <w:r w:rsidRPr="00E42E1B">
        <w:rPr>
          <w:i/>
        </w:rPr>
        <w:t>Crimes Act 1914</w:t>
      </w:r>
      <w:r w:rsidRPr="00E42E1B">
        <w:t>.</w:t>
      </w:r>
    </w:p>
    <w:p w14:paraId="69C5251D" w14:textId="77777777" w:rsidR="005158C0" w:rsidRPr="00791999" w:rsidRDefault="005158C0" w:rsidP="005158C0">
      <w:pPr>
        <w:pStyle w:val="LDSchedDivHead"/>
        <w:rPr>
          <w:rFonts w:cs="Arial"/>
        </w:rPr>
      </w:pPr>
      <w:bookmarkStart w:id="284" w:name="_Toc458607320"/>
      <w:bookmarkStart w:id="285" w:name="_Toc459796768"/>
      <w:bookmarkStart w:id="286" w:name="_Toc517167275"/>
      <w:r w:rsidRPr="00791999">
        <w:rPr>
          <w:rFonts w:cs="Arial"/>
        </w:rPr>
        <w:t>Division 2</w:t>
      </w:r>
      <w:r w:rsidRPr="00791999">
        <w:rPr>
          <w:rFonts w:cs="Arial"/>
        </w:rPr>
        <w:tab/>
        <w:t>Marine orders</w:t>
      </w:r>
      <w:bookmarkEnd w:id="284"/>
      <w:bookmarkEnd w:id="285"/>
      <w:bookmarkEnd w:id="286"/>
    </w:p>
    <w:tbl>
      <w:tblPr>
        <w:tblW w:w="8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2551"/>
        <w:gridCol w:w="2093"/>
        <w:gridCol w:w="1589"/>
        <w:gridCol w:w="1563"/>
      </w:tblGrid>
      <w:tr w:rsidR="005158C0" w:rsidRPr="00791999" w14:paraId="51C7A896" w14:textId="77777777" w:rsidTr="00D5117C">
        <w:trPr>
          <w:trHeight w:val="1224"/>
          <w:tblHeader/>
        </w:trPr>
        <w:tc>
          <w:tcPr>
            <w:tcW w:w="743" w:type="dxa"/>
            <w:tcBorders>
              <w:top w:val="nil"/>
              <w:left w:val="nil"/>
              <w:bottom w:val="single" w:sz="4" w:space="0" w:color="auto"/>
              <w:right w:val="nil"/>
            </w:tcBorders>
            <w:shd w:val="clear" w:color="auto" w:fill="auto"/>
          </w:tcPr>
          <w:p w14:paraId="4B2DAE9D" w14:textId="77777777" w:rsidR="005158C0" w:rsidRPr="00791999" w:rsidRDefault="005158C0" w:rsidP="00D5117C">
            <w:pPr>
              <w:pStyle w:val="LDTableheading"/>
              <w:rPr>
                <w:rFonts w:eastAsia="Calibri" w:cs="Arial"/>
                <w:szCs w:val="22"/>
              </w:rPr>
            </w:pPr>
            <w:r w:rsidRPr="00791999">
              <w:rPr>
                <w:rFonts w:eastAsia="Calibri" w:cs="Arial"/>
                <w:szCs w:val="22"/>
              </w:rPr>
              <w:t>Item</w:t>
            </w:r>
          </w:p>
        </w:tc>
        <w:tc>
          <w:tcPr>
            <w:tcW w:w="2551" w:type="dxa"/>
            <w:tcBorders>
              <w:top w:val="nil"/>
              <w:left w:val="nil"/>
              <w:bottom w:val="single" w:sz="4" w:space="0" w:color="auto"/>
              <w:right w:val="nil"/>
            </w:tcBorders>
            <w:shd w:val="clear" w:color="auto" w:fill="auto"/>
          </w:tcPr>
          <w:p w14:paraId="32909826" w14:textId="77777777" w:rsidR="005158C0" w:rsidRPr="00791999" w:rsidRDefault="005158C0" w:rsidP="00D5117C">
            <w:pPr>
              <w:pStyle w:val="LDTableheading"/>
              <w:rPr>
                <w:rFonts w:eastAsia="Calibri" w:cs="Arial"/>
                <w:szCs w:val="22"/>
                <w:lang w:eastAsia="en-AU"/>
              </w:rPr>
            </w:pPr>
            <w:r w:rsidRPr="00791999">
              <w:rPr>
                <w:rFonts w:eastAsia="Calibri" w:cs="Arial"/>
                <w:szCs w:val="22"/>
              </w:rPr>
              <w:t>Marine order and section</w:t>
            </w:r>
          </w:p>
        </w:tc>
        <w:tc>
          <w:tcPr>
            <w:tcW w:w="2093" w:type="dxa"/>
            <w:tcBorders>
              <w:top w:val="nil"/>
              <w:left w:val="nil"/>
              <w:bottom w:val="single" w:sz="4" w:space="0" w:color="auto"/>
              <w:right w:val="nil"/>
            </w:tcBorders>
            <w:shd w:val="clear" w:color="auto" w:fill="auto"/>
          </w:tcPr>
          <w:p w14:paraId="7029BED8" w14:textId="77777777" w:rsidR="005158C0" w:rsidRPr="00791999" w:rsidRDefault="005158C0" w:rsidP="00D5117C">
            <w:pPr>
              <w:pStyle w:val="LDTableheading"/>
              <w:rPr>
                <w:rFonts w:eastAsia="Calibri" w:cs="Arial"/>
              </w:rPr>
            </w:pPr>
            <w:r w:rsidRPr="00791999">
              <w:rPr>
                <w:rFonts w:eastAsia="Calibri" w:cs="Arial"/>
              </w:rPr>
              <w:t>Description</w:t>
            </w:r>
          </w:p>
        </w:tc>
        <w:tc>
          <w:tcPr>
            <w:tcW w:w="1589" w:type="dxa"/>
            <w:tcBorders>
              <w:top w:val="nil"/>
              <w:left w:val="nil"/>
              <w:bottom w:val="single" w:sz="4" w:space="0" w:color="auto"/>
              <w:right w:val="nil"/>
            </w:tcBorders>
            <w:shd w:val="clear" w:color="auto" w:fill="auto"/>
          </w:tcPr>
          <w:p w14:paraId="0C8B6AE5" w14:textId="77777777" w:rsidR="005158C0" w:rsidRPr="00791999" w:rsidRDefault="005158C0" w:rsidP="00D5117C">
            <w:pPr>
              <w:pStyle w:val="LDTableheading"/>
              <w:rPr>
                <w:rFonts w:eastAsia="Calibri" w:cs="Arial"/>
                <w:szCs w:val="22"/>
              </w:rPr>
            </w:pPr>
            <w:r w:rsidRPr="00791999">
              <w:rPr>
                <w:rFonts w:eastAsia="Calibri" w:cs="Arial"/>
                <w:szCs w:val="22"/>
              </w:rPr>
              <w:t>Penalty units — individual</w:t>
            </w:r>
          </w:p>
        </w:tc>
        <w:tc>
          <w:tcPr>
            <w:tcW w:w="1563" w:type="dxa"/>
            <w:tcBorders>
              <w:top w:val="nil"/>
              <w:left w:val="nil"/>
              <w:bottom w:val="single" w:sz="4" w:space="0" w:color="auto"/>
              <w:right w:val="nil"/>
            </w:tcBorders>
          </w:tcPr>
          <w:p w14:paraId="5B908192" w14:textId="77777777" w:rsidR="005158C0" w:rsidRPr="00791999" w:rsidRDefault="005158C0" w:rsidP="00D5117C">
            <w:pPr>
              <w:pStyle w:val="LDTableheading"/>
              <w:rPr>
                <w:rFonts w:eastAsia="Calibri" w:cs="Arial"/>
                <w:szCs w:val="22"/>
              </w:rPr>
            </w:pPr>
            <w:r w:rsidRPr="00791999">
              <w:rPr>
                <w:rFonts w:eastAsia="Calibri" w:cs="Arial"/>
                <w:szCs w:val="22"/>
              </w:rPr>
              <w:t>Penalty units — body corporate</w:t>
            </w:r>
          </w:p>
        </w:tc>
      </w:tr>
      <w:tr w:rsidR="005158C0" w:rsidRPr="00791999" w14:paraId="3EB5CF7B" w14:textId="77777777" w:rsidTr="00D5117C">
        <w:trPr>
          <w:trHeight w:val="1224"/>
        </w:trPr>
        <w:tc>
          <w:tcPr>
            <w:tcW w:w="743" w:type="dxa"/>
            <w:tcBorders>
              <w:top w:val="single" w:sz="4" w:space="0" w:color="auto"/>
              <w:left w:val="nil"/>
              <w:bottom w:val="nil"/>
              <w:right w:val="nil"/>
            </w:tcBorders>
            <w:shd w:val="clear" w:color="auto" w:fill="auto"/>
          </w:tcPr>
          <w:p w14:paraId="739B6791" w14:textId="77777777" w:rsidR="005158C0" w:rsidRPr="00BD36AC" w:rsidRDefault="005158C0" w:rsidP="00D5117C">
            <w:pPr>
              <w:pStyle w:val="LDTabletext"/>
            </w:pPr>
            <w:r w:rsidRPr="00BD36AC">
              <w:t>1</w:t>
            </w:r>
          </w:p>
        </w:tc>
        <w:tc>
          <w:tcPr>
            <w:tcW w:w="2551" w:type="dxa"/>
            <w:tcBorders>
              <w:top w:val="single" w:sz="4" w:space="0" w:color="auto"/>
              <w:left w:val="nil"/>
              <w:bottom w:val="nil"/>
              <w:right w:val="nil"/>
            </w:tcBorders>
            <w:shd w:val="clear" w:color="auto" w:fill="auto"/>
          </w:tcPr>
          <w:p w14:paraId="2BE12727" w14:textId="77777777" w:rsidR="005158C0" w:rsidRPr="00BD36AC" w:rsidRDefault="005158C0" w:rsidP="00D5117C">
            <w:pPr>
              <w:pStyle w:val="LDTabletext"/>
            </w:pPr>
            <w:r w:rsidRPr="00BD36AC">
              <w:rPr>
                <w:i/>
              </w:rPr>
              <w:t>Marine Order 502 (Vessel identifiers — national law) 2017</w:t>
            </w:r>
            <w:r w:rsidRPr="00BD36AC">
              <w:t>, s 6(1)</w:t>
            </w:r>
          </w:p>
        </w:tc>
        <w:tc>
          <w:tcPr>
            <w:tcW w:w="2093" w:type="dxa"/>
            <w:tcBorders>
              <w:top w:val="single" w:sz="4" w:space="0" w:color="auto"/>
              <w:left w:val="nil"/>
              <w:bottom w:val="nil"/>
              <w:right w:val="nil"/>
            </w:tcBorders>
            <w:shd w:val="clear" w:color="auto" w:fill="auto"/>
          </w:tcPr>
          <w:p w14:paraId="77A7D835" w14:textId="77777777" w:rsidR="005158C0" w:rsidRPr="00BD36AC" w:rsidRDefault="005158C0" w:rsidP="00D5117C">
            <w:pPr>
              <w:pStyle w:val="LDTabletext"/>
            </w:pPr>
            <w:r w:rsidRPr="00BD36AC">
              <w:t>Fail to tell National Regulator of transfer of ownership</w:t>
            </w:r>
          </w:p>
        </w:tc>
        <w:tc>
          <w:tcPr>
            <w:tcW w:w="1589" w:type="dxa"/>
            <w:tcBorders>
              <w:top w:val="single" w:sz="4" w:space="0" w:color="auto"/>
              <w:left w:val="nil"/>
              <w:bottom w:val="nil"/>
              <w:right w:val="nil"/>
            </w:tcBorders>
            <w:shd w:val="clear" w:color="auto" w:fill="auto"/>
          </w:tcPr>
          <w:p w14:paraId="7D1E6FAC" w14:textId="77777777" w:rsidR="005158C0" w:rsidRPr="00BD36AC" w:rsidRDefault="005158C0" w:rsidP="00D5117C">
            <w:pPr>
              <w:pStyle w:val="LDTabletext"/>
              <w:ind w:left="360"/>
            </w:pPr>
            <w:r w:rsidRPr="00BD36AC">
              <w:t>10</w:t>
            </w:r>
          </w:p>
        </w:tc>
        <w:tc>
          <w:tcPr>
            <w:tcW w:w="1563" w:type="dxa"/>
            <w:tcBorders>
              <w:top w:val="single" w:sz="4" w:space="0" w:color="auto"/>
              <w:left w:val="nil"/>
              <w:bottom w:val="nil"/>
              <w:right w:val="nil"/>
            </w:tcBorders>
          </w:tcPr>
          <w:p w14:paraId="13AF1498" w14:textId="77777777" w:rsidR="005158C0" w:rsidRPr="00BD36AC" w:rsidRDefault="005158C0" w:rsidP="00D5117C">
            <w:pPr>
              <w:pStyle w:val="LDTabletext"/>
              <w:ind w:left="360"/>
            </w:pPr>
            <w:r w:rsidRPr="00BD36AC">
              <w:t>50</w:t>
            </w:r>
          </w:p>
        </w:tc>
      </w:tr>
      <w:tr w:rsidR="005158C0" w:rsidRPr="00791999" w14:paraId="13284A1A" w14:textId="77777777" w:rsidTr="00D5117C">
        <w:tc>
          <w:tcPr>
            <w:tcW w:w="743" w:type="dxa"/>
            <w:tcBorders>
              <w:top w:val="nil"/>
              <w:left w:val="nil"/>
              <w:bottom w:val="nil"/>
              <w:right w:val="nil"/>
            </w:tcBorders>
            <w:shd w:val="clear" w:color="auto" w:fill="auto"/>
          </w:tcPr>
          <w:p w14:paraId="5FE5675E" w14:textId="77777777" w:rsidR="005158C0" w:rsidRPr="00BD36AC" w:rsidRDefault="005158C0" w:rsidP="00D5117C">
            <w:pPr>
              <w:pStyle w:val="LDTabletext"/>
            </w:pPr>
            <w:r w:rsidRPr="00BD36AC">
              <w:t>2</w:t>
            </w:r>
          </w:p>
        </w:tc>
        <w:tc>
          <w:tcPr>
            <w:tcW w:w="2551" w:type="dxa"/>
            <w:tcBorders>
              <w:top w:val="nil"/>
              <w:left w:val="nil"/>
              <w:bottom w:val="nil"/>
              <w:right w:val="nil"/>
            </w:tcBorders>
            <w:shd w:val="clear" w:color="auto" w:fill="auto"/>
          </w:tcPr>
          <w:p w14:paraId="7EBB5823" w14:textId="77777777" w:rsidR="005158C0" w:rsidRPr="00BD36AC" w:rsidRDefault="005158C0" w:rsidP="00D5117C">
            <w:pPr>
              <w:pStyle w:val="LDTabletext"/>
            </w:pPr>
            <w:r w:rsidRPr="00BD36AC">
              <w:rPr>
                <w:i/>
              </w:rPr>
              <w:t>Marine Order 502 (Vessel identifiers — national law) 2017</w:t>
            </w:r>
            <w:r w:rsidRPr="00BD36AC">
              <w:t>, s 6(1)</w:t>
            </w:r>
          </w:p>
        </w:tc>
        <w:tc>
          <w:tcPr>
            <w:tcW w:w="2093" w:type="dxa"/>
            <w:tcBorders>
              <w:top w:val="nil"/>
              <w:left w:val="nil"/>
              <w:bottom w:val="nil"/>
              <w:right w:val="nil"/>
            </w:tcBorders>
            <w:shd w:val="clear" w:color="auto" w:fill="auto"/>
          </w:tcPr>
          <w:p w14:paraId="7431327E" w14:textId="77777777" w:rsidR="005158C0" w:rsidRPr="00BD36AC" w:rsidRDefault="005158C0" w:rsidP="00D5117C">
            <w:pPr>
              <w:pStyle w:val="LDTabletext"/>
            </w:pPr>
            <w:r w:rsidRPr="00BD36AC">
              <w:t xml:space="preserve">Fail to tell National Regulator when vessel is sunk, scrapped or </w:t>
            </w:r>
            <w:r w:rsidRPr="00B57131">
              <w:t>ceases to be a DCV</w:t>
            </w:r>
          </w:p>
        </w:tc>
        <w:tc>
          <w:tcPr>
            <w:tcW w:w="1589" w:type="dxa"/>
            <w:tcBorders>
              <w:top w:val="nil"/>
              <w:left w:val="nil"/>
              <w:bottom w:val="nil"/>
              <w:right w:val="nil"/>
            </w:tcBorders>
            <w:shd w:val="clear" w:color="auto" w:fill="auto"/>
          </w:tcPr>
          <w:p w14:paraId="1E6B0EAD" w14:textId="77777777" w:rsidR="005158C0" w:rsidRPr="00BD36AC" w:rsidRDefault="005158C0" w:rsidP="00D5117C">
            <w:pPr>
              <w:pStyle w:val="LDTabletext"/>
              <w:ind w:left="360"/>
            </w:pPr>
            <w:r w:rsidRPr="00BD36AC">
              <w:t>10</w:t>
            </w:r>
          </w:p>
        </w:tc>
        <w:tc>
          <w:tcPr>
            <w:tcW w:w="1563" w:type="dxa"/>
            <w:tcBorders>
              <w:top w:val="nil"/>
              <w:left w:val="nil"/>
              <w:bottom w:val="nil"/>
              <w:right w:val="nil"/>
            </w:tcBorders>
          </w:tcPr>
          <w:p w14:paraId="0C1EC2EA" w14:textId="77777777" w:rsidR="005158C0" w:rsidRPr="00BD36AC" w:rsidRDefault="005158C0" w:rsidP="00D5117C">
            <w:pPr>
              <w:pStyle w:val="LDTabletext"/>
              <w:ind w:left="360"/>
            </w:pPr>
            <w:r w:rsidRPr="00BD36AC">
              <w:t>50</w:t>
            </w:r>
          </w:p>
        </w:tc>
      </w:tr>
      <w:tr w:rsidR="005158C0" w:rsidRPr="00BD36AC" w14:paraId="0987FA0A" w14:textId="77777777" w:rsidTr="00D5117C">
        <w:tc>
          <w:tcPr>
            <w:tcW w:w="743" w:type="dxa"/>
            <w:tcBorders>
              <w:top w:val="nil"/>
              <w:left w:val="nil"/>
              <w:bottom w:val="nil"/>
              <w:right w:val="nil"/>
            </w:tcBorders>
            <w:shd w:val="clear" w:color="auto" w:fill="auto"/>
          </w:tcPr>
          <w:p w14:paraId="0BAF78AD" w14:textId="77777777" w:rsidR="005158C0" w:rsidRPr="00BD36AC" w:rsidRDefault="005158C0" w:rsidP="00D5117C">
            <w:pPr>
              <w:pStyle w:val="LDTabletext"/>
            </w:pPr>
            <w:r w:rsidRPr="00BD36AC">
              <w:lastRenderedPageBreak/>
              <w:t>3</w:t>
            </w:r>
          </w:p>
        </w:tc>
        <w:tc>
          <w:tcPr>
            <w:tcW w:w="2551" w:type="dxa"/>
            <w:tcBorders>
              <w:top w:val="nil"/>
              <w:left w:val="nil"/>
              <w:bottom w:val="nil"/>
              <w:right w:val="nil"/>
            </w:tcBorders>
            <w:shd w:val="clear" w:color="auto" w:fill="auto"/>
          </w:tcPr>
          <w:p w14:paraId="65B54549" w14:textId="77777777" w:rsidR="005158C0" w:rsidRPr="00BD36AC" w:rsidRDefault="005158C0" w:rsidP="00D5117C">
            <w:pPr>
              <w:pStyle w:val="LDTabletext"/>
            </w:pPr>
            <w:r w:rsidRPr="00BD36AC">
              <w:rPr>
                <w:i/>
              </w:rPr>
              <w:t>Marine Order 507 (Load line certificates — national law) 2018</w:t>
            </w:r>
            <w:r w:rsidRPr="00BD36AC">
              <w:t>, s 13(1)</w:t>
            </w:r>
          </w:p>
        </w:tc>
        <w:tc>
          <w:tcPr>
            <w:tcW w:w="2093" w:type="dxa"/>
            <w:tcBorders>
              <w:top w:val="nil"/>
              <w:left w:val="nil"/>
              <w:bottom w:val="nil"/>
              <w:right w:val="nil"/>
            </w:tcBorders>
            <w:shd w:val="clear" w:color="auto" w:fill="auto"/>
          </w:tcPr>
          <w:p w14:paraId="762FE373" w14:textId="77777777" w:rsidR="005158C0" w:rsidRPr="00BD36AC" w:rsidRDefault="005158C0" w:rsidP="00D5117C">
            <w:pPr>
              <w:pStyle w:val="LDTabletext"/>
            </w:pPr>
            <w:r w:rsidRPr="00BD36AC">
              <w:t>Breach condition of certificate (master)</w:t>
            </w:r>
          </w:p>
        </w:tc>
        <w:tc>
          <w:tcPr>
            <w:tcW w:w="1589" w:type="dxa"/>
            <w:tcBorders>
              <w:top w:val="nil"/>
              <w:left w:val="nil"/>
              <w:bottom w:val="nil"/>
              <w:right w:val="nil"/>
            </w:tcBorders>
            <w:shd w:val="clear" w:color="auto" w:fill="auto"/>
          </w:tcPr>
          <w:p w14:paraId="26359C21" w14:textId="77777777" w:rsidR="005158C0" w:rsidRPr="00BD36AC" w:rsidRDefault="005158C0" w:rsidP="00D5117C">
            <w:pPr>
              <w:pStyle w:val="LDTabletext"/>
              <w:ind w:left="360"/>
            </w:pPr>
            <w:r w:rsidRPr="00BD36AC">
              <w:t>10</w:t>
            </w:r>
          </w:p>
        </w:tc>
        <w:tc>
          <w:tcPr>
            <w:tcW w:w="1563" w:type="dxa"/>
            <w:tcBorders>
              <w:top w:val="nil"/>
              <w:left w:val="nil"/>
              <w:bottom w:val="nil"/>
              <w:right w:val="nil"/>
            </w:tcBorders>
          </w:tcPr>
          <w:p w14:paraId="71B36072" w14:textId="77777777" w:rsidR="005158C0" w:rsidRPr="00BD36AC" w:rsidRDefault="005158C0" w:rsidP="00D5117C">
            <w:pPr>
              <w:pStyle w:val="LDTabletext"/>
              <w:ind w:left="360"/>
            </w:pPr>
            <w:r w:rsidRPr="00BD36AC">
              <w:t>50</w:t>
            </w:r>
          </w:p>
        </w:tc>
      </w:tr>
      <w:tr w:rsidR="005158C0" w:rsidRPr="00BD36AC" w14:paraId="719B9D7D" w14:textId="77777777" w:rsidTr="00D5117C">
        <w:tc>
          <w:tcPr>
            <w:tcW w:w="743" w:type="dxa"/>
            <w:tcBorders>
              <w:top w:val="nil"/>
              <w:left w:val="nil"/>
              <w:bottom w:val="nil"/>
              <w:right w:val="nil"/>
            </w:tcBorders>
            <w:shd w:val="clear" w:color="auto" w:fill="auto"/>
          </w:tcPr>
          <w:p w14:paraId="40901897" w14:textId="77777777" w:rsidR="005158C0" w:rsidRPr="00BD36AC" w:rsidRDefault="005158C0" w:rsidP="00D5117C">
            <w:pPr>
              <w:pStyle w:val="LDTabletext"/>
            </w:pPr>
            <w:r w:rsidRPr="00BD36AC">
              <w:t>4</w:t>
            </w:r>
          </w:p>
        </w:tc>
        <w:tc>
          <w:tcPr>
            <w:tcW w:w="2551" w:type="dxa"/>
            <w:tcBorders>
              <w:top w:val="nil"/>
              <w:left w:val="nil"/>
              <w:bottom w:val="nil"/>
              <w:right w:val="nil"/>
            </w:tcBorders>
            <w:shd w:val="clear" w:color="auto" w:fill="auto"/>
          </w:tcPr>
          <w:p w14:paraId="730C3337" w14:textId="77777777" w:rsidR="005158C0" w:rsidRPr="00BD36AC" w:rsidRDefault="005158C0" w:rsidP="00D5117C">
            <w:pPr>
              <w:pStyle w:val="LDTabletext"/>
              <w:rPr>
                <w:i/>
              </w:rPr>
            </w:pPr>
            <w:r w:rsidRPr="00BD36AC">
              <w:rPr>
                <w:i/>
              </w:rPr>
              <w:t>Marine Order 507 (Load line certificates — national law) 2018</w:t>
            </w:r>
            <w:r w:rsidRPr="00BD36AC">
              <w:t>, s 14(1)</w:t>
            </w:r>
          </w:p>
        </w:tc>
        <w:tc>
          <w:tcPr>
            <w:tcW w:w="2093" w:type="dxa"/>
            <w:tcBorders>
              <w:top w:val="nil"/>
              <w:left w:val="nil"/>
              <w:bottom w:val="nil"/>
              <w:right w:val="nil"/>
            </w:tcBorders>
            <w:shd w:val="clear" w:color="auto" w:fill="auto"/>
          </w:tcPr>
          <w:p w14:paraId="3615C76E" w14:textId="77777777" w:rsidR="005158C0" w:rsidRPr="00BD36AC" w:rsidRDefault="005158C0" w:rsidP="00D5117C">
            <w:pPr>
              <w:pStyle w:val="LDTabletext"/>
            </w:pPr>
            <w:r w:rsidRPr="00BD36AC">
              <w:t>Breach condition of certificate (owner)</w:t>
            </w:r>
          </w:p>
        </w:tc>
        <w:tc>
          <w:tcPr>
            <w:tcW w:w="1589" w:type="dxa"/>
            <w:tcBorders>
              <w:top w:val="nil"/>
              <w:left w:val="nil"/>
              <w:bottom w:val="nil"/>
              <w:right w:val="nil"/>
            </w:tcBorders>
            <w:shd w:val="clear" w:color="auto" w:fill="auto"/>
          </w:tcPr>
          <w:p w14:paraId="7C90A9F0" w14:textId="77777777" w:rsidR="005158C0" w:rsidRPr="00BD36AC" w:rsidRDefault="005158C0" w:rsidP="00D5117C">
            <w:pPr>
              <w:pStyle w:val="LDTabletext"/>
              <w:ind w:left="360"/>
            </w:pPr>
            <w:r w:rsidRPr="00BD36AC">
              <w:t>10</w:t>
            </w:r>
          </w:p>
        </w:tc>
        <w:tc>
          <w:tcPr>
            <w:tcW w:w="1563" w:type="dxa"/>
            <w:tcBorders>
              <w:top w:val="nil"/>
              <w:left w:val="nil"/>
              <w:bottom w:val="nil"/>
              <w:right w:val="nil"/>
            </w:tcBorders>
          </w:tcPr>
          <w:p w14:paraId="54D45A5E" w14:textId="77777777" w:rsidR="005158C0" w:rsidRPr="00BD36AC" w:rsidRDefault="005158C0" w:rsidP="00D5117C">
            <w:pPr>
              <w:pStyle w:val="LDTabletext"/>
              <w:ind w:left="360"/>
            </w:pPr>
            <w:r w:rsidRPr="00BD36AC">
              <w:t>50</w:t>
            </w:r>
          </w:p>
        </w:tc>
      </w:tr>
      <w:tr w:rsidR="005158C0" w:rsidRPr="00BD36AC" w14:paraId="33C55FA1" w14:textId="77777777" w:rsidTr="00D5117C">
        <w:tc>
          <w:tcPr>
            <w:tcW w:w="743" w:type="dxa"/>
            <w:tcBorders>
              <w:top w:val="nil"/>
              <w:left w:val="nil"/>
              <w:bottom w:val="nil"/>
              <w:right w:val="nil"/>
            </w:tcBorders>
            <w:shd w:val="clear" w:color="auto" w:fill="auto"/>
          </w:tcPr>
          <w:p w14:paraId="79F5C057" w14:textId="77777777" w:rsidR="005158C0" w:rsidRPr="00BD36AC" w:rsidRDefault="005158C0" w:rsidP="00D5117C">
            <w:pPr>
              <w:pStyle w:val="LDTabletext"/>
            </w:pPr>
            <w:r w:rsidRPr="00BD36AC">
              <w:t>5</w:t>
            </w:r>
          </w:p>
        </w:tc>
        <w:tc>
          <w:tcPr>
            <w:tcW w:w="2551" w:type="dxa"/>
            <w:tcBorders>
              <w:top w:val="nil"/>
              <w:left w:val="nil"/>
              <w:bottom w:val="nil"/>
              <w:right w:val="nil"/>
            </w:tcBorders>
            <w:shd w:val="clear" w:color="auto" w:fill="auto"/>
          </w:tcPr>
          <w:p w14:paraId="63E0B43A" w14:textId="77777777" w:rsidR="005158C0" w:rsidRPr="00BD36AC" w:rsidRDefault="005158C0" w:rsidP="00D5117C">
            <w:pPr>
              <w:pStyle w:val="LDTabletext"/>
              <w:rPr>
                <w:i/>
              </w:rPr>
            </w:pPr>
            <w:r w:rsidRPr="00BD36AC">
              <w:rPr>
                <w:i/>
              </w:rPr>
              <w:t>Marine Order 507 (Load line certificates — national law) 2018</w:t>
            </w:r>
            <w:r w:rsidRPr="00BD36AC">
              <w:t>, s 15(1)</w:t>
            </w:r>
          </w:p>
        </w:tc>
        <w:tc>
          <w:tcPr>
            <w:tcW w:w="2093" w:type="dxa"/>
            <w:tcBorders>
              <w:top w:val="nil"/>
              <w:left w:val="nil"/>
              <w:bottom w:val="nil"/>
              <w:right w:val="nil"/>
            </w:tcBorders>
            <w:shd w:val="clear" w:color="auto" w:fill="auto"/>
          </w:tcPr>
          <w:p w14:paraId="3E6F0131" w14:textId="77777777" w:rsidR="005158C0" w:rsidRPr="00BD36AC" w:rsidRDefault="005158C0" w:rsidP="00D5117C">
            <w:pPr>
              <w:pStyle w:val="LDTabletext"/>
            </w:pPr>
            <w:r w:rsidRPr="00BD36AC">
              <w:t xml:space="preserve">Operating vessel without certificate, without displaying load lines or marks, or if load lines </w:t>
            </w:r>
            <w:r>
              <w:t>or</w:t>
            </w:r>
            <w:r w:rsidRPr="00BD36AC">
              <w:t xml:space="preserve"> marks are submerged (master)</w:t>
            </w:r>
          </w:p>
        </w:tc>
        <w:tc>
          <w:tcPr>
            <w:tcW w:w="1589" w:type="dxa"/>
            <w:tcBorders>
              <w:top w:val="nil"/>
              <w:left w:val="nil"/>
              <w:bottom w:val="nil"/>
              <w:right w:val="nil"/>
            </w:tcBorders>
            <w:shd w:val="clear" w:color="auto" w:fill="auto"/>
          </w:tcPr>
          <w:p w14:paraId="438D92C3" w14:textId="77777777" w:rsidR="005158C0" w:rsidRPr="00BD36AC" w:rsidRDefault="005158C0" w:rsidP="00D5117C">
            <w:pPr>
              <w:pStyle w:val="LDTabletext"/>
              <w:ind w:left="360"/>
            </w:pPr>
            <w:r w:rsidRPr="00BD36AC">
              <w:t>10</w:t>
            </w:r>
          </w:p>
        </w:tc>
        <w:tc>
          <w:tcPr>
            <w:tcW w:w="1563" w:type="dxa"/>
            <w:tcBorders>
              <w:top w:val="nil"/>
              <w:left w:val="nil"/>
              <w:bottom w:val="nil"/>
              <w:right w:val="nil"/>
            </w:tcBorders>
          </w:tcPr>
          <w:p w14:paraId="29441424" w14:textId="77777777" w:rsidR="005158C0" w:rsidRPr="00BD36AC" w:rsidRDefault="005158C0" w:rsidP="00D5117C">
            <w:pPr>
              <w:pStyle w:val="LDTabletext"/>
              <w:ind w:left="360"/>
            </w:pPr>
            <w:r w:rsidRPr="00BD36AC">
              <w:t>50</w:t>
            </w:r>
          </w:p>
        </w:tc>
      </w:tr>
      <w:tr w:rsidR="005158C0" w:rsidRPr="00BD36AC" w14:paraId="096543F2" w14:textId="77777777" w:rsidTr="00D5117C">
        <w:tc>
          <w:tcPr>
            <w:tcW w:w="743" w:type="dxa"/>
            <w:tcBorders>
              <w:top w:val="nil"/>
              <w:left w:val="nil"/>
              <w:bottom w:val="single" w:sz="4" w:space="0" w:color="auto"/>
              <w:right w:val="nil"/>
            </w:tcBorders>
            <w:shd w:val="clear" w:color="auto" w:fill="auto"/>
          </w:tcPr>
          <w:p w14:paraId="35F25FF5" w14:textId="77777777" w:rsidR="005158C0" w:rsidRPr="00BD36AC" w:rsidRDefault="005158C0" w:rsidP="00D5117C">
            <w:pPr>
              <w:pStyle w:val="LDTabletext"/>
            </w:pPr>
            <w:r w:rsidRPr="00BD36AC">
              <w:t>6</w:t>
            </w:r>
          </w:p>
        </w:tc>
        <w:tc>
          <w:tcPr>
            <w:tcW w:w="2551" w:type="dxa"/>
            <w:tcBorders>
              <w:top w:val="nil"/>
              <w:left w:val="nil"/>
              <w:bottom w:val="single" w:sz="4" w:space="0" w:color="auto"/>
              <w:right w:val="nil"/>
            </w:tcBorders>
            <w:shd w:val="clear" w:color="auto" w:fill="auto"/>
          </w:tcPr>
          <w:p w14:paraId="2E5803E2" w14:textId="77777777" w:rsidR="005158C0" w:rsidRPr="00BD36AC" w:rsidRDefault="005158C0" w:rsidP="00D5117C">
            <w:pPr>
              <w:pStyle w:val="LDTabletext"/>
              <w:rPr>
                <w:i/>
              </w:rPr>
            </w:pPr>
            <w:r w:rsidRPr="00BD36AC">
              <w:rPr>
                <w:i/>
              </w:rPr>
              <w:t xml:space="preserve">Marine Order 507 (Load line certificates — national law) 2018, </w:t>
            </w:r>
            <w:r w:rsidRPr="00BD36AC">
              <w:t>s 16(1)</w:t>
            </w:r>
          </w:p>
        </w:tc>
        <w:tc>
          <w:tcPr>
            <w:tcW w:w="2093" w:type="dxa"/>
            <w:tcBorders>
              <w:top w:val="nil"/>
              <w:left w:val="nil"/>
              <w:bottom w:val="single" w:sz="4" w:space="0" w:color="auto"/>
              <w:right w:val="nil"/>
            </w:tcBorders>
            <w:shd w:val="clear" w:color="auto" w:fill="auto"/>
          </w:tcPr>
          <w:p w14:paraId="0199D2B1" w14:textId="77777777" w:rsidR="005158C0" w:rsidRPr="00BD36AC" w:rsidRDefault="005158C0" w:rsidP="00D5117C">
            <w:pPr>
              <w:pStyle w:val="LDTabletext"/>
            </w:pPr>
            <w:r w:rsidRPr="00BD36AC">
              <w:t xml:space="preserve">Operating vessel without certificate, without displaying load lines or marks, or if load lines </w:t>
            </w:r>
            <w:r>
              <w:t>or</w:t>
            </w:r>
            <w:r w:rsidRPr="00BD36AC">
              <w:t xml:space="preserve"> marks are submerged (owner)</w:t>
            </w:r>
          </w:p>
        </w:tc>
        <w:tc>
          <w:tcPr>
            <w:tcW w:w="1589" w:type="dxa"/>
            <w:tcBorders>
              <w:top w:val="nil"/>
              <w:left w:val="nil"/>
              <w:bottom w:val="single" w:sz="4" w:space="0" w:color="auto"/>
              <w:right w:val="nil"/>
            </w:tcBorders>
            <w:shd w:val="clear" w:color="auto" w:fill="auto"/>
          </w:tcPr>
          <w:p w14:paraId="05347EC3" w14:textId="77777777" w:rsidR="005158C0" w:rsidRPr="00BD36AC" w:rsidRDefault="005158C0" w:rsidP="00D5117C">
            <w:pPr>
              <w:pStyle w:val="LDTabletext"/>
              <w:ind w:left="360"/>
            </w:pPr>
            <w:r w:rsidRPr="00BD36AC">
              <w:t>10</w:t>
            </w:r>
          </w:p>
        </w:tc>
        <w:tc>
          <w:tcPr>
            <w:tcW w:w="1563" w:type="dxa"/>
            <w:tcBorders>
              <w:top w:val="nil"/>
              <w:left w:val="nil"/>
              <w:bottom w:val="single" w:sz="4" w:space="0" w:color="auto"/>
              <w:right w:val="nil"/>
            </w:tcBorders>
          </w:tcPr>
          <w:p w14:paraId="49EFA3A1" w14:textId="77777777" w:rsidR="005158C0" w:rsidRPr="00BD36AC" w:rsidRDefault="005158C0" w:rsidP="00D5117C">
            <w:pPr>
              <w:pStyle w:val="LDTabletext"/>
              <w:ind w:left="360"/>
            </w:pPr>
            <w:r w:rsidRPr="00BD36AC">
              <w:t>50</w:t>
            </w:r>
          </w:p>
        </w:tc>
      </w:tr>
    </w:tbl>
    <w:p w14:paraId="42BDB001" w14:textId="01F24A34" w:rsidR="00195775" w:rsidRPr="00A623B8" w:rsidRDefault="00195775" w:rsidP="00326081">
      <w:pPr>
        <w:pStyle w:val="LDScheduleClause"/>
        <w:ind w:left="0" w:firstLine="0"/>
      </w:pPr>
    </w:p>
    <w:p w14:paraId="0215DDED" w14:textId="77777777" w:rsidR="00217F48" w:rsidRDefault="00217F48" w:rsidP="00E9090F">
      <w:pPr>
        <w:pStyle w:val="LDScheduleClause"/>
        <w:tabs>
          <w:tab w:val="clear" w:pos="454"/>
          <w:tab w:val="clear" w:pos="737"/>
          <w:tab w:val="left" w:pos="3631"/>
        </w:tabs>
      </w:pPr>
    </w:p>
    <w:p w14:paraId="1BEF6C1F" w14:textId="77777777" w:rsidR="00C300A6" w:rsidRDefault="00C300A6" w:rsidP="00C300A6">
      <w:pPr>
        <w:pStyle w:val="SchedSectionBreak"/>
        <w:keepLines/>
        <w:sectPr w:rsidR="00C300A6" w:rsidSect="002441FA">
          <w:headerReference w:type="even" r:id="rId24"/>
          <w:headerReference w:type="default" r:id="rId25"/>
          <w:headerReference w:type="first" r:id="rId26"/>
          <w:footerReference w:type="first" r:id="rId27"/>
          <w:pgSz w:w="11907" w:h="16839" w:code="9"/>
          <w:pgMar w:top="1361" w:right="1701" w:bottom="1134" w:left="1701" w:header="567" w:footer="567" w:gutter="0"/>
          <w:cols w:space="708"/>
          <w:docGrid w:linePitch="360"/>
        </w:sectPr>
      </w:pPr>
    </w:p>
    <w:p w14:paraId="4B139C62" w14:textId="77777777" w:rsidR="007515E5" w:rsidRDefault="007515E5" w:rsidP="007515E5">
      <w:pPr>
        <w:pStyle w:val="LDEndnote"/>
      </w:pPr>
      <w:r>
        <w:t>Note</w:t>
      </w:r>
    </w:p>
    <w:p w14:paraId="4A633225" w14:textId="77777777" w:rsidR="00C300A6" w:rsidRPr="00630C49" w:rsidRDefault="00C300A6" w:rsidP="00E4226F">
      <w:pPr>
        <w:pStyle w:val="LDBodytext"/>
      </w:pPr>
      <w:r w:rsidRPr="00630C49">
        <w:t>1.</w:t>
      </w:r>
      <w:r w:rsidRPr="00630C49">
        <w:tab/>
        <w:t xml:space="preserve">All legislative instruments and compilations </w:t>
      </w:r>
      <w:r w:rsidR="00B5153E">
        <w:t xml:space="preserve">of legislative instruments </w:t>
      </w:r>
      <w:r w:rsidRPr="00630C49">
        <w:t>are registered on the Federal Register</w:t>
      </w:r>
      <w:r w:rsidR="00B5153E">
        <w:t xml:space="preserve"> of Legislation</w:t>
      </w:r>
      <w:r w:rsidRPr="00630C49">
        <w:t xml:space="preserve"> under the </w:t>
      </w:r>
      <w:r w:rsidR="00B5153E">
        <w:rPr>
          <w:i/>
        </w:rPr>
        <w:t>Legislation</w:t>
      </w:r>
      <w:r w:rsidRPr="00630C49">
        <w:rPr>
          <w:i/>
        </w:rPr>
        <w:t xml:space="preserve"> Act 2003. </w:t>
      </w:r>
      <w:r w:rsidRPr="00630C49">
        <w:t xml:space="preserve">See </w:t>
      </w:r>
      <w:r w:rsidRPr="00630C49">
        <w:rPr>
          <w:u w:val="single"/>
        </w:rPr>
        <w:t>http</w:t>
      </w:r>
      <w:r w:rsidR="0098505C">
        <w:rPr>
          <w:u w:val="single"/>
        </w:rPr>
        <w:t>s</w:t>
      </w:r>
      <w:r w:rsidRPr="00630C49">
        <w:rPr>
          <w:u w:val="single"/>
        </w:rPr>
        <w:t>://www.</w:t>
      </w:r>
      <w:r w:rsidR="005510C0">
        <w:rPr>
          <w:u w:val="single"/>
        </w:rPr>
        <w:t>legislation</w:t>
      </w:r>
      <w:r w:rsidRPr="00630C49">
        <w:rPr>
          <w:u w:val="single"/>
        </w:rPr>
        <w:t>.gov.au</w:t>
      </w:r>
      <w:r w:rsidRPr="00630C49">
        <w:t>.</w:t>
      </w:r>
    </w:p>
    <w:p w14:paraId="5A878769" w14:textId="77777777" w:rsidR="00C300A6" w:rsidRPr="00630C49" w:rsidRDefault="00C300A6" w:rsidP="00C300A6">
      <w:pPr>
        <w:pStyle w:val="NotesSectionBreak"/>
        <w:keepLines/>
        <w:sectPr w:rsidR="00C300A6" w:rsidRPr="00630C49" w:rsidSect="00217F48">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1361" w:right="1701" w:bottom="1361" w:left="1701" w:header="567" w:footer="567" w:gutter="0"/>
          <w:cols w:space="708"/>
          <w:docGrid w:linePitch="360"/>
        </w:sectPr>
      </w:pPr>
    </w:p>
    <w:p w14:paraId="1C62BC69" w14:textId="77777777" w:rsidR="008C17E9" w:rsidRDefault="008C17E9" w:rsidP="00C300A6">
      <w:pPr>
        <w:pStyle w:val="LDBodytext"/>
      </w:pPr>
    </w:p>
    <w:sectPr w:rsidR="008C17E9" w:rsidSect="00917A7B">
      <w:headerReference w:type="even" r:id="rId34"/>
      <w:headerReference w:type="default" r:id="rId35"/>
      <w:footerReference w:type="even" r:id="rId36"/>
      <w:footerReference w:type="default" r:id="rId37"/>
      <w:footerReference w:type="first" r:id="rId38"/>
      <w:type w:val="continuous"/>
      <w:pgSz w:w="11907" w:h="16839" w:code="9"/>
      <w:pgMar w:top="1361" w:right="1701" w:bottom="136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D3799" w14:textId="77777777" w:rsidR="006714DA" w:rsidRDefault="006714DA">
      <w:r>
        <w:separator/>
      </w:r>
    </w:p>
  </w:endnote>
  <w:endnote w:type="continuationSeparator" w:id="0">
    <w:p w14:paraId="4A36F42E" w14:textId="77777777" w:rsidR="006714DA" w:rsidRDefault="0067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C449" w14:textId="77777777" w:rsidR="001A116D" w:rsidRPr="00DC116F" w:rsidRDefault="001A116D" w:rsidP="001A116D">
    <w:pPr>
      <w:pStyle w:val="LDFooterDraft"/>
    </w:pPr>
    <w:r>
      <w:t xml:space="preserve">AMSA IN CONFIDENCE — CONSULTATION </w:t>
    </w:r>
    <w:r w:rsidRPr="00CA5F5B">
      <w:t>DRAFT</w:t>
    </w:r>
  </w:p>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1A116D" w14:paraId="5F0B244C" w14:textId="77777777" w:rsidTr="00DD3019">
      <w:tc>
        <w:tcPr>
          <w:tcW w:w="468" w:type="dxa"/>
          <w:shd w:val="clear" w:color="auto" w:fill="auto"/>
        </w:tcPr>
        <w:p w14:paraId="316CDB38" w14:textId="77777777" w:rsidR="001A116D" w:rsidRPr="007F6065" w:rsidRDefault="001A116D" w:rsidP="00DD3019">
          <w:pPr>
            <w:pStyle w:val="LDFooter"/>
          </w:pPr>
          <w:r w:rsidRPr="007F6065">
            <w:fldChar w:fldCharType="begin"/>
          </w:r>
          <w:r w:rsidRPr="007F6065">
            <w:instrText xml:space="preserve"> PAGE </w:instrText>
          </w:r>
          <w:r w:rsidRPr="007F6065">
            <w:fldChar w:fldCharType="separate"/>
          </w:r>
          <w:r w:rsidR="00CD1225">
            <w:rPr>
              <w:noProof/>
            </w:rPr>
            <w:t>2</w:t>
          </w:r>
          <w:r w:rsidRPr="007F6065">
            <w:fldChar w:fldCharType="end"/>
          </w:r>
        </w:p>
      </w:tc>
      <w:tc>
        <w:tcPr>
          <w:tcW w:w="7720" w:type="dxa"/>
          <w:shd w:val="clear" w:color="auto" w:fill="auto"/>
        </w:tcPr>
        <w:p w14:paraId="3822BDC0" w14:textId="64697C71" w:rsidR="001A116D" w:rsidRPr="00EF2F9D" w:rsidRDefault="001A116D" w:rsidP="00DD3019">
          <w:pPr>
            <w:pStyle w:val="LDFooterCitation"/>
          </w:pPr>
          <w:r>
            <w:fldChar w:fldCharType="begin"/>
          </w:r>
          <w:r>
            <w:instrText xml:space="preserve"> REF Citation \h  \* MERGEFORMAT </w:instrText>
          </w:r>
          <w:r>
            <w:fldChar w:fldCharType="separate"/>
          </w:r>
          <w:r w:rsidR="00E573A2" w:rsidRPr="001915EE">
            <w:t>Marine Order</w:t>
          </w:r>
          <w:r w:rsidR="00E573A2">
            <w:t xml:space="preserve"> 501 (Administration — national law) 2023</w:t>
          </w:r>
          <w:r>
            <w:fldChar w:fldCharType="end"/>
          </w:r>
        </w:p>
      </w:tc>
      <w:tc>
        <w:tcPr>
          <w:tcW w:w="462" w:type="dxa"/>
          <w:shd w:val="clear" w:color="auto" w:fill="auto"/>
        </w:tcPr>
        <w:p w14:paraId="27D63064" w14:textId="77777777" w:rsidR="001A116D" w:rsidRPr="007F6065" w:rsidRDefault="001A116D" w:rsidP="00DD3019">
          <w:pPr>
            <w:pStyle w:val="LDFooter"/>
          </w:pPr>
        </w:p>
      </w:tc>
    </w:tr>
  </w:tbl>
  <w:p w14:paraId="497C6BBF" w14:textId="1C5DA856" w:rsidR="00CB6548" w:rsidRPr="001A116D" w:rsidRDefault="00AC2E26" w:rsidP="001A116D">
    <w:pPr>
      <w:pStyle w:val="LDFooterRef"/>
    </w:pPr>
    <w:r>
      <w:fldChar w:fldCharType="begin"/>
    </w:r>
    <w:r>
      <w:instrText xml:space="preserve"> FILENAME   \* MERGEFORMAT </w:instrText>
    </w:r>
    <w:r>
      <w:fldChar w:fldCharType="separate"/>
    </w:r>
    <w:r w:rsidR="00E573A2">
      <w:rPr>
        <w:noProof/>
      </w:rPr>
      <w:t>MO501 230627Z</w:t>
    </w:r>
    <w:r>
      <w:rPr>
        <w:noProof/>
      </w:rPr>
      <w:fldChar w:fldCharType="end"/>
    </w:r>
    <w:r w:rsidR="007C537A">
      <w:rPr>
        <w:noProof/>
      </w:rPr>
      <w:t xml:space="preserve"> </w:t>
    </w:r>
    <w:fldSimple w:instr=" SAVEDATE   \* MERGEFORMAT ">
      <w:r w:rsidR="003F0945">
        <w:rPr>
          <w:noProof/>
        </w:rPr>
        <w:t>7/08/2023 2:32:00 PM</w:t>
      </w:r>
    </w:fldSimple>
    <w:r w:rsidR="001A116D">
      <w:rPr>
        <w:noProof/>
        <w:lang w:eastAsia="en-AU"/>
      </w:rPr>
      <mc:AlternateContent>
        <mc:Choice Requires="wps">
          <w:drawing>
            <wp:anchor distT="0" distB="0" distL="114300" distR="114300" simplePos="0" relativeHeight="251656192" behindDoc="0" locked="0" layoutInCell="1" allowOverlap="1" wp14:anchorId="06548B78" wp14:editId="74773CE7">
              <wp:simplePos x="0" y="0"/>
              <wp:positionH relativeFrom="column">
                <wp:posOffset>0</wp:posOffset>
              </wp:positionH>
              <wp:positionV relativeFrom="paragraph">
                <wp:posOffset>9966325</wp:posOffset>
              </wp:positionV>
              <wp:extent cx="4438650" cy="525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31FB4" w14:textId="77777777" w:rsidR="001A116D" w:rsidRDefault="001A116D"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48B78" id="_x0000_t202" coordsize="21600,21600" o:spt="202" path="m,l,21600r21600,l21600,xe">
              <v:stroke joinstyle="miter"/>
              <v:path gradientshapeok="t" o:connecttype="rect"/>
            </v:shapetype>
            <v:shape id="Text Box 2" o:spid="_x0000_s1026" type="#_x0000_t202" style="position:absolute;margin-left:0;margin-top:784.75pt;width:349.5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" filled="f" stroked="f">
              <v:textbox>
                <w:txbxContent>
                  <w:p w14:paraId="26431FB4" w14:textId="77777777" w:rsidR="001A116D" w:rsidRDefault="001A116D" w:rsidP="001A116D"/>
                </w:txbxContent>
              </v:textbox>
            </v:shape>
          </w:pict>
        </mc:Fallback>
      </mc:AlternateContent>
    </w:r>
    <w:r w:rsidR="001A116D">
      <w:rPr>
        <w:noProof/>
        <w:lang w:eastAsia="en-AU"/>
      </w:rPr>
      <mc:AlternateContent>
        <mc:Choice Requires="wps">
          <w:drawing>
            <wp:anchor distT="0" distB="0" distL="114300" distR="114300" simplePos="0" relativeHeight="251655168" behindDoc="0" locked="0" layoutInCell="1" allowOverlap="1" wp14:anchorId="1D68609B" wp14:editId="484EE95C">
              <wp:simplePos x="0" y="0"/>
              <wp:positionH relativeFrom="column">
                <wp:posOffset>-457200</wp:posOffset>
              </wp:positionH>
              <wp:positionV relativeFrom="paragraph">
                <wp:posOffset>2394585</wp:posOffset>
              </wp:positionV>
              <wp:extent cx="4438650" cy="52578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D0DA6" w14:textId="77777777" w:rsidR="001A116D" w:rsidRDefault="001A116D"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8609B" id="Text Box 1" o:spid="_x0000_s1027" type="#_x0000_t202" style="position:absolute;margin-left:-36pt;margin-top:188.55pt;width:349.5pt;height:4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" filled="f" stroked="f">
              <v:textbox>
                <w:txbxContent>
                  <w:p w14:paraId="181D0DA6" w14:textId="77777777" w:rsidR="001A116D" w:rsidRDefault="001A116D" w:rsidP="001A116D"/>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E0F4" w14:textId="77777777" w:rsidR="00CB6548" w:rsidRPr="00A41806" w:rsidRDefault="00CB6548" w:rsidP="00CB6548">
    <w:pP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CB6548" w:rsidRPr="00A41806" w14:paraId="2A7B2D38" w14:textId="77777777">
      <w:tc>
        <w:tcPr>
          <w:tcW w:w="1191" w:type="dxa"/>
          <w:shd w:val="clear" w:color="auto" w:fill="auto"/>
        </w:tcPr>
        <w:p w14:paraId="4953BAAB" w14:textId="51118E3B" w:rsidR="00CB6548" w:rsidRPr="00A41806" w:rsidRDefault="00CB6548" w:rsidP="00CB6548">
          <w:pP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E573A2">
            <w:rPr>
              <w:b/>
              <w:bCs/>
              <w:lang w:val="en-US"/>
            </w:rPr>
            <w:t>Error! Reference source not found.</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Pr="00A41806">
            <w:fldChar w:fldCharType="separate"/>
          </w:r>
          <w:r w:rsidR="00E573A2">
            <w:rPr>
              <w:b/>
              <w:bCs/>
              <w:lang w:val="en-US"/>
            </w:rPr>
            <w:t>Error! Reference source not found.</w:t>
          </w:r>
          <w:r w:rsidRPr="00A41806">
            <w:fldChar w:fldCharType="end"/>
          </w:r>
        </w:p>
      </w:tc>
      <w:tc>
        <w:tcPr>
          <w:tcW w:w="4820" w:type="dxa"/>
          <w:shd w:val="clear" w:color="auto" w:fill="auto"/>
        </w:tcPr>
        <w:p w14:paraId="2C2D1DA5" w14:textId="015CF473" w:rsidR="00CB6548" w:rsidRPr="00EF2F9D" w:rsidRDefault="00CB6548" w:rsidP="00CB6548">
          <w:pPr>
            <w:pStyle w:val="LDFooterCitation"/>
          </w:pPr>
          <w:r w:rsidRPr="00EF2F9D">
            <w:fldChar w:fldCharType="begin"/>
          </w:r>
          <w:r w:rsidRPr="00EF2F9D">
            <w:instrText xml:space="preserve"> REF  Citation\*charformat </w:instrText>
          </w:r>
          <w:r>
            <w:instrText xml:space="preserve"> \* MERGEFORMAT </w:instrText>
          </w:r>
          <w:r w:rsidRPr="00EF2F9D">
            <w:fldChar w:fldCharType="separate"/>
          </w:r>
          <w:r w:rsidR="00E573A2" w:rsidRPr="001915EE">
            <w:t>Marine Order</w:t>
          </w:r>
          <w:r w:rsidR="00E573A2">
            <w:t xml:space="preserve"> 501 (Administration — national law) 2023</w:t>
          </w:r>
          <w:r w:rsidRPr="00EF2F9D">
            <w:fldChar w:fldCharType="end"/>
          </w:r>
        </w:p>
      </w:tc>
      <w:tc>
        <w:tcPr>
          <w:tcW w:w="1134" w:type="dxa"/>
          <w:shd w:val="clear" w:color="auto" w:fill="auto"/>
        </w:tcPr>
        <w:p w14:paraId="59D70F84" w14:textId="77777777" w:rsidR="00CB6548" w:rsidRPr="005968DD" w:rsidRDefault="00CB6548" w:rsidP="00CB6548">
          <w:pPr>
            <w:spacing w:before="20"/>
            <w:jc w:val="right"/>
          </w:pPr>
          <w:r w:rsidRPr="005968DD">
            <w:fldChar w:fldCharType="begin"/>
          </w:r>
          <w:r w:rsidRPr="005968DD">
            <w:instrText xml:space="preserve"> PAGE </w:instrText>
          </w:r>
          <w:r w:rsidRPr="005968DD">
            <w:fldChar w:fldCharType="separate"/>
          </w:r>
          <w:r>
            <w:rPr>
              <w:noProof/>
            </w:rPr>
            <w:t>5</w:t>
          </w:r>
          <w:r w:rsidRPr="005968DD">
            <w:fldChar w:fldCharType="end"/>
          </w:r>
        </w:p>
      </w:tc>
    </w:tr>
  </w:tbl>
  <w:p w14:paraId="52829742" w14:textId="77777777" w:rsidR="00CB6548" w:rsidRPr="00A41806" w:rsidRDefault="00CB6548" w:rsidP="00CB6548">
    <w:r>
      <w:rPr>
        <w:noProof/>
        <w:lang w:eastAsia="en-AU"/>
      </w:rPr>
      <mc:AlternateContent>
        <mc:Choice Requires="wps">
          <w:drawing>
            <wp:anchor distT="0" distB="0" distL="114300" distR="114300" simplePos="0" relativeHeight="251671552" behindDoc="0" locked="0" layoutInCell="1" allowOverlap="1" wp14:anchorId="098AD129" wp14:editId="2D86C512">
              <wp:simplePos x="0" y="0"/>
              <wp:positionH relativeFrom="column">
                <wp:posOffset>25400</wp:posOffset>
              </wp:positionH>
              <wp:positionV relativeFrom="page">
                <wp:posOffset>9966325</wp:posOffset>
              </wp:positionV>
              <wp:extent cx="4438650" cy="525780"/>
              <wp:effectExtent l="0" t="3175" r="3175" b="44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1BF99" w14:textId="77777777" w:rsidR="00CB6548" w:rsidRPr="00D90D94" w:rsidRDefault="00CB6548"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AD129" id="_x0000_t202" coordsize="21600,21600" o:spt="202" path="m,l,21600r21600,l21600,xe">
              <v:stroke joinstyle="miter"/>
              <v:path gradientshapeok="t" o:connecttype="rect"/>
            </v:shapetype>
            <v:shape id="Text Box 30" o:spid="_x0000_s1033" type="#_x0000_t202" style="position:absolute;margin-left:2pt;margin-top:784.75pt;width:349.5pt;height:4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" filled="f" stroked="f">
              <v:textbox inset="0,0,0,0">
                <w:txbxContent>
                  <w:p w14:paraId="5221BF99" w14:textId="77777777" w:rsidR="00CB6548" w:rsidRPr="00D90D94" w:rsidRDefault="00CB6548" w:rsidP="00CB6548"/>
                </w:txbxContent>
              </v:textbox>
              <w10:wrap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3C2D" w14:textId="77777777" w:rsidR="00CB6548" w:rsidRPr="00556EB9" w:rsidRDefault="00CB6548" w:rsidP="00CB6548">
    <w:pPr>
      <w:pStyle w:val="LDFooterCitation"/>
    </w:pPr>
    <w:r>
      <w:rPr>
        <w:noProof/>
      </w:rPr>
      <w:t>G:\Drafting-Unit 1\#final 11xxxx\1120900A Product Stewardship (TVs and computers) Regs 2011\1120900A-111027Z.doc</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0538" w14:textId="77777777" w:rsidR="00CB6548" w:rsidRDefault="00CB6548"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CB6548" w14:paraId="735CAC16" w14:textId="77777777">
      <w:tc>
        <w:tcPr>
          <w:tcW w:w="1134" w:type="dxa"/>
        </w:tcPr>
        <w:p w14:paraId="65D213D4" w14:textId="77777777" w:rsidR="00CB6548" w:rsidRPr="003D7214" w:rsidRDefault="00CB6548"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8</w:t>
          </w:r>
          <w:r w:rsidRPr="003D7214">
            <w:rPr>
              <w:rFonts w:cs="Arial"/>
              <w:szCs w:val="22"/>
            </w:rPr>
            <w:fldChar w:fldCharType="end"/>
          </w:r>
        </w:p>
      </w:tc>
      <w:tc>
        <w:tcPr>
          <w:tcW w:w="6095" w:type="dxa"/>
        </w:tcPr>
        <w:p w14:paraId="474F87BA" w14:textId="662DA598" w:rsidR="00CB6548" w:rsidRPr="004F5D6D" w:rsidRDefault="000432AC" w:rsidP="00BD545A">
          <w:pPr>
            <w:spacing w:before="20" w:line="240" w:lineRule="exact"/>
          </w:pPr>
          <w:fldSimple w:instr=" REF  Citation ">
            <w:r w:rsidR="00E573A2" w:rsidRPr="001915EE">
              <w:t>Marine Order</w:t>
            </w:r>
            <w:r w:rsidR="00E573A2">
              <w:t xml:space="preserve"> 501 (Administration — national law) 2023</w:t>
            </w:r>
          </w:fldSimple>
        </w:p>
      </w:tc>
      <w:tc>
        <w:tcPr>
          <w:tcW w:w="1134" w:type="dxa"/>
        </w:tcPr>
        <w:p w14:paraId="5116D0FF" w14:textId="77777777" w:rsidR="00CB6548" w:rsidRPr="00451BF5" w:rsidRDefault="00CB6548" w:rsidP="00BD545A">
          <w:pPr>
            <w:spacing w:line="240" w:lineRule="exact"/>
            <w:jc w:val="right"/>
          </w:pPr>
        </w:p>
      </w:tc>
    </w:tr>
  </w:tbl>
  <w:p w14:paraId="4542C5F2" w14:textId="77777777" w:rsidR="00CB6548" w:rsidRDefault="00CB6548" w:rsidP="00BD545A">
    <w:pPr>
      <w:ind w:right="360" w:firstLine="360"/>
    </w:pPr>
    <w:r>
      <w:t>DRAFT ONLY</w:t>
    </w:r>
  </w:p>
  <w:p w14:paraId="2DB0BBCB" w14:textId="0E8815FC" w:rsidR="00CB6548" w:rsidRDefault="00AC2E26" w:rsidP="00BD545A">
    <w:r>
      <w:fldChar w:fldCharType="begin"/>
    </w:r>
    <w:r>
      <w:instrText xml:space="preserve"> FILENAME   \* MERGEFORMAT </w:instrText>
    </w:r>
    <w:r>
      <w:fldChar w:fldCharType="separate"/>
    </w:r>
    <w:r w:rsidR="00E573A2">
      <w:rPr>
        <w:noProof/>
      </w:rPr>
      <w:t>MO501 230627Z</w:t>
    </w:r>
    <w:r>
      <w:rPr>
        <w:noProof/>
      </w:rPr>
      <w:fldChar w:fldCharType="end"/>
    </w:r>
    <w:r w:rsidR="00CB6548" w:rsidRPr="00974D8C">
      <w:t xml:space="preserve"> </w:t>
    </w:r>
    <w:r w:rsidR="00CB6548">
      <w:fldChar w:fldCharType="begin"/>
    </w:r>
    <w:r w:rsidR="00CB6548">
      <w:instrText xml:space="preserve"> DATE  \@ "D/MM/YYYY"  \* MERGEFORMAT </w:instrText>
    </w:r>
    <w:r w:rsidR="00CB6548">
      <w:fldChar w:fldCharType="separate"/>
    </w:r>
    <w:r w:rsidR="003F0945">
      <w:rPr>
        <w:noProof/>
      </w:rPr>
      <w:t>7/08/2023</w:t>
    </w:r>
    <w:r w:rsidR="00CB6548">
      <w:fldChar w:fldCharType="end"/>
    </w:r>
    <w:r w:rsidR="00CB6548">
      <w:t xml:space="preserve"> </w:t>
    </w:r>
    <w:r w:rsidR="00CB6548">
      <w:fldChar w:fldCharType="begin"/>
    </w:r>
    <w:r w:rsidR="00CB6548">
      <w:instrText xml:space="preserve"> TIME  \@ "h:mm am/pm"  \* MERGEFORMAT </w:instrText>
    </w:r>
    <w:r w:rsidR="00CB6548">
      <w:fldChar w:fldCharType="separate"/>
    </w:r>
    <w:r w:rsidR="003F0945">
      <w:rPr>
        <w:noProof/>
      </w:rPr>
      <w:t>2:35 PM</w:t>
    </w:r>
    <w:r w:rsidR="00CB6548">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3862" w14:textId="77777777" w:rsidR="00CB6548" w:rsidRDefault="00CB6548"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CB6548" w14:paraId="71BCD42B" w14:textId="77777777">
      <w:tc>
        <w:tcPr>
          <w:tcW w:w="1134" w:type="dxa"/>
        </w:tcPr>
        <w:p w14:paraId="1618F0BB" w14:textId="77777777" w:rsidR="00CB6548" w:rsidRDefault="00CB6548" w:rsidP="00BD545A">
          <w:pPr>
            <w:spacing w:line="240" w:lineRule="exact"/>
          </w:pPr>
        </w:p>
      </w:tc>
      <w:tc>
        <w:tcPr>
          <w:tcW w:w="6095" w:type="dxa"/>
        </w:tcPr>
        <w:p w14:paraId="55D7E357" w14:textId="180AFBA5" w:rsidR="00CB6548" w:rsidRPr="004F5D6D" w:rsidRDefault="000432AC" w:rsidP="00BD545A">
          <w:fldSimple w:instr=" REF  Citation ">
            <w:r w:rsidR="00E573A2" w:rsidRPr="001915EE">
              <w:t>Marine Order</w:t>
            </w:r>
            <w:r w:rsidR="00E573A2">
              <w:t xml:space="preserve"> 501 (Administration — national law) 2023</w:t>
            </w:r>
          </w:fldSimple>
        </w:p>
      </w:tc>
      <w:tc>
        <w:tcPr>
          <w:tcW w:w="1134" w:type="dxa"/>
        </w:tcPr>
        <w:p w14:paraId="56395D4A" w14:textId="77777777" w:rsidR="00CB6548" w:rsidRPr="003D7214" w:rsidRDefault="00CB6548"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9</w:t>
          </w:r>
          <w:r w:rsidRPr="003D7214">
            <w:rPr>
              <w:rFonts w:cs="Arial"/>
              <w:szCs w:val="22"/>
            </w:rPr>
            <w:fldChar w:fldCharType="end"/>
          </w:r>
        </w:p>
      </w:tc>
    </w:tr>
  </w:tbl>
  <w:p w14:paraId="74247239" w14:textId="77777777" w:rsidR="00CB6548" w:rsidRDefault="00CB6548" w:rsidP="00BD545A">
    <w:r>
      <w:t>DRAFT ONLY</w:t>
    </w:r>
  </w:p>
  <w:p w14:paraId="353EF79C" w14:textId="14178C87" w:rsidR="00CB6548" w:rsidRDefault="00AC2E26" w:rsidP="00BD545A">
    <w:r>
      <w:fldChar w:fldCharType="begin"/>
    </w:r>
    <w:r>
      <w:instrText xml:space="preserve"> FILENAME   \* MERGEFORMAT </w:instrText>
    </w:r>
    <w:r>
      <w:fldChar w:fldCharType="separate"/>
    </w:r>
    <w:r w:rsidR="00E573A2">
      <w:rPr>
        <w:noProof/>
      </w:rPr>
      <w:t>MO501 230627Z</w:t>
    </w:r>
    <w:r>
      <w:rPr>
        <w:noProof/>
      </w:rPr>
      <w:fldChar w:fldCharType="end"/>
    </w:r>
    <w:r w:rsidR="00CB6548" w:rsidRPr="00974D8C">
      <w:t xml:space="preserve"> </w:t>
    </w:r>
    <w:r w:rsidR="00CB6548">
      <w:fldChar w:fldCharType="begin"/>
    </w:r>
    <w:r w:rsidR="00CB6548">
      <w:instrText xml:space="preserve"> DATE  \@ "D/MM/YYYY"  \* MERGEFORMAT </w:instrText>
    </w:r>
    <w:r w:rsidR="00CB6548">
      <w:fldChar w:fldCharType="separate"/>
    </w:r>
    <w:r w:rsidR="003F0945">
      <w:rPr>
        <w:noProof/>
      </w:rPr>
      <w:t>7/08/2023</w:t>
    </w:r>
    <w:r w:rsidR="00CB6548">
      <w:fldChar w:fldCharType="end"/>
    </w:r>
    <w:r w:rsidR="00CB6548">
      <w:t xml:space="preserve"> </w:t>
    </w:r>
    <w:r w:rsidR="00CB6548">
      <w:fldChar w:fldCharType="begin"/>
    </w:r>
    <w:r w:rsidR="00CB6548">
      <w:instrText xml:space="preserve"> TIME  \@ "h:mm am/pm"  \* MERGEFORMAT </w:instrText>
    </w:r>
    <w:r w:rsidR="00CB6548">
      <w:fldChar w:fldCharType="separate"/>
    </w:r>
    <w:r w:rsidR="003F0945">
      <w:rPr>
        <w:noProof/>
      </w:rPr>
      <w:t>2:35 PM</w:t>
    </w:r>
    <w:r w:rsidR="00CB6548">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A0BF" w14:textId="77777777" w:rsidR="00CB6548" w:rsidRDefault="00CB6548">
    <w:r>
      <w:t>DRAFT ONLY</w:t>
    </w:r>
  </w:p>
  <w:p w14:paraId="3CCABD57" w14:textId="46217683" w:rsidR="00CB6548" w:rsidRPr="00974D8C" w:rsidRDefault="00AC2E26">
    <w:r>
      <w:fldChar w:fldCharType="begin"/>
    </w:r>
    <w:r>
      <w:instrText xml:space="preserve"> FILENAME   \* MERGEFORMAT </w:instrText>
    </w:r>
    <w:r>
      <w:fldChar w:fldCharType="separate"/>
    </w:r>
    <w:r w:rsidR="00E573A2">
      <w:rPr>
        <w:noProof/>
      </w:rPr>
      <w:t>MO501 230627Z</w:t>
    </w:r>
    <w:r>
      <w:rPr>
        <w:noProof/>
      </w:rPr>
      <w:fldChar w:fldCharType="end"/>
    </w:r>
    <w:r w:rsidR="00CB6548" w:rsidRPr="00974D8C">
      <w:t xml:space="preserve"> </w:t>
    </w:r>
    <w:r w:rsidR="00CB6548">
      <w:fldChar w:fldCharType="begin"/>
    </w:r>
    <w:r w:rsidR="00CB6548">
      <w:instrText xml:space="preserve"> DATE  \@ "D/MM/YYYY"  \* MERGEFORMAT </w:instrText>
    </w:r>
    <w:r w:rsidR="00CB6548">
      <w:fldChar w:fldCharType="separate"/>
    </w:r>
    <w:r w:rsidR="003F0945">
      <w:rPr>
        <w:noProof/>
      </w:rPr>
      <w:t>7/08/2023</w:t>
    </w:r>
    <w:r w:rsidR="00CB6548">
      <w:fldChar w:fldCharType="end"/>
    </w:r>
    <w:r w:rsidR="00CB6548">
      <w:t xml:space="preserve"> </w:t>
    </w:r>
    <w:r w:rsidR="00CB6548">
      <w:fldChar w:fldCharType="begin"/>
    </w:r>
    <w:r w:rsidR="00CB6548">
      <w:instrText xml:space="preserve"> TIME  \@ "h:mm am/pm"  \* MERGEFORMAT </w:instrText>
    </w:r>
    <w:r w:rsidR="00CB6548">
      <w:fldChar w:fldCharType="separate"/>
    </w:r>
    <w:r w:rsidR="003F0945">
      <w:rPr>
        <w:noProof/>
      </w:rPr>
      <w:t>2:35 PM</w:t>
    </w:r>
    <w:r w:rsidR="00CB654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96CB" w14:textId="77777777" w:rsidR="001A116D" w:rsidRPr="00DC116F" w:rsidRDefault="001A116D" w:rsidP="001A116D">
    <w:pPr>
      <w:pStyle w:val="LDFooterDraft"/>
    </w:pPr>
    <w:r>
      <w:t xml:space="preserve">AMSA IN CONFIDENCE — CONSULTATION </w:t>
    </w:r>
    <w:r w:rsidRPr="00CA5F5B">
      <w:t>DRAFT</w:t>
    </w:r>
  </w:p>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1A116D" w14:paraId="115CA26F" w14:textId="77777777" w:rsidTr="00DD3019">
      <w:tc>
        <w:tcPr>
          <w:tcW w:w="7720" w:type="dxa"/>
          <w:shd w:val="clear" w:color="auto" w:fill="auto"/>
        </w:tcPr>
        <w:p w14:paraId="70A7A204" w14:textId="747C3BCF" w:rsidR="001A116D" w:rsidRPr="00EF2F9D" w:rsidRDefault="001A116D" w:rsidP="00DD3019">
          <w:pPr>
            <w:pStyle w:val="LDFooterCitation"/>
          </w:pPr>
          <w:r>
            <w:fldChar w:fldCharType="begin"/>
          </w:r>
          <w:r>
            <w:instrText xml:space="preserve"> REF Citation \h  \* MERGEFORMAT </w:instrText>
          </w:r>
          <w:r>
            <w:fldChar w:fldCharType="separate"/>
          </w:r>
          <w:r w:rsidR="00E573A2" w:rsidRPr="001915EE">
            <w:t>Marine Order</w:t>
          </w:r>
          <w:r w:rsidR="00E573A2">
            <w:t xml:space="preserve"> 501 (Administration — national law) 2023</w:t>
          </w:r>
          <w:r>
            <w:fldChar w:fldCharType="end"/>
          </w:r>
        </w:p>
      </w:tc>
      <w:tc>
        <w:tcPr>
          <w:tcW w:w="462" w:type="dxa"/>
        </w:tcPr>
        <w:p w14:paraId="69FF5D1A" w14:textId="77777777" w:rsidR="001A116D" w:rsidRPr="007F6065" w:rsidRDefault="001A116D" w:rsidP="00DD3019">
          <w:pPr>
            <w:pStyle w:val="LDFooter"/>
          </w:pPr>
        </w:p>
      </w:tc>
      <w:tc>
        <w:tcPr>
          <w:tcW w:w="462" w:type="dxa"/>
          <w:shd w:val="clear" w:color="auto" w:fill="auto"/>
        </w:tcPr>
        <w:p w14:paraId="04A38CC9" w14:textId="77777777" w:rsidR="001A116D" w:rsidRPr="007F6065" w:rsidRDefault="001A116D" w:rsidP="00DD3019">
          <w:pPr>
            <w:pStyle w:val="LDFooter"/>
          </w:pPr>
          <w:r w:rsidRPr="007F6065">
            <w:fldChar w:fldCharType="begin"/>
          </w:r>
          <w:r w:rsidRPr="007F6065">
            <w:instrText xml:space="preserve"> PAGE </w:instrText>
          </w:r>
          <w:r w:rsidRPr="007F6065">
            <w:fldChar w:fldCharType="separate"/>
          </w:r>
          <w:r w:rsidR="00CD1225">
            <w:rPr>
              <w:noProof/>
            </w:rPr>
            <w:t>3</w:t>
          </w:r>
          <w:r w:rsidRPr="007F6065">
            <w:fldChar w:fldCharType="end"/>
          </w:r>
        </w:p>
      </w:tc>
    </w:tr>
  </w:tbl>
  <w:p w14:paraId="29D044A2" w14:textId="06539BF6" w:rsidR="00CB6548" w:rsidRPr="001A116D" w:rsidRDefault="00AC2E26" w:rsidP="001A116D">
    <w:pPr>
      <w:pStyle w:val="LDFooterRef"/>
    </w:pPr>
    <w:r>
      <w:fldChar w:fldCharType="begin"/>
    </w:r>
    <w:r>
      <w:instrText xml:space="preserve"> FILENAME   \* MERGEFORMAT </w:instrText>
    </w:r>
    <w:r>
      <w:fldChar w:fldCharType="separate"/>
    </w:r>
    <w:r w:rsidR="00E573A2">
      <w:rPr>
        <w:noProof/>
      </w:rPr>
      <w:t>MO501 230627Z</w:t>
    </w:r>
    <w:r>
      <w:rPr>
        <w:noProof/>
      </w:rPr>
      <w:fldChar w:fldCharType="end"/>
    </w:r>
    <w:r w:rsidR="001A116D" w:rsidRPr="00CA5F5B">
      <w:t xml:space="preserve"> </w:t>
    </w:r>
    <w:r>
      <w:fldChar w:fldCharType="begin"/>
    </w:r>
    <w:r>
      <w:instrText xml:space="preserve"> SAVEDATE   \* MERGEFORMAT </w:instrText>
    </w:r>
    <w:r>
      <w:fldChar w:fldCharType="separate"/>
    </w:r>
    <w:r w:rsidR="003F0945">
      <w:rPr>
        <w:noProof/>
      </w:rPr>
      <w:t>7/08/2023 2:32:00 PM</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6B6F" w14:textId="2DBB7886" w:rsidR="00CB6548" w:rsidRPr="00CA5F5B" w:rsidRDefault="00CB6548" w:rsidP="00843376">
    <w:pPr>
      <w:pStyle w:val="LDFooterDraft"/>
    </w:pPr>
  </w:p>
  <w:p w14:paraId="636C6AF9" w14:textId="4E1E9465" w:rsidR="00CB6548" w:rsidRPr="00843376" w:rsidRDefault="00E573A2" w:rsidP="00843376">
    <w:pPr>
      <w:pStyle w:val="LDFooterRef"/>
    </w:pPr>
    <w:r>
      <w:rPr>
        <w:noProof/>
      </w:rPr>
      <w:t>MO501 230627Z</w:t>
    </w:r>
    <w:r w:rsidR="003F0945">
      <w:rPr>
        <w:noProof/>
      </w:rPr>
      <w:t>Z</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2573" w14:textId="7B66426D" w:rsidR="00CD1225" w:rsidRPr="00DC116F" w:rsidRDefault="00CD1225" w:rsidP="001A116D">
    <w:pPr>
      <w:pStyle w:val="LDFooterDraft"/>
    </w:pPr>
  </w:p>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CD1225" w14:paraId="08512440" w14:textId="77777777" w:rsidTr="00DD3019">
      <w:tc>
        <w:tcPr>
          <w:tcW w:w="468" w:type="dxa"/>
          <w:shd w:val="clear" w:color="auto" w:fill="auto"/>
        </w:tcPr>
        <w:p w14:paraId="430D8378" w14:textId="77777777" w:rsidR="00CD1225" w:rsidRPr="007F6065" w:rsidRDefault="00CD1225" w:rsidP="00DD3019">
          <w:pPr>
            <w:pStyle w:val="LDFooter"/>
          </w:pPr>
          <w:r w:rsidRPr="007F6065">
            <w:fldChar w:fldCharType="begin"/>
          </w:r>
          <w:r w:rsidRPr="007F6065">
            <w:instrText xml:space="preserve"> PAGE </w:instrText>
          </w:r>
          <w:r w:rsidRPr="007F6065">
            <w:fldChar w:fldCharType="separate"/>
          </w:r>
          <w:r w:rsidR="00D55040">
            <w:rPr>
              <w:noProof/>
            </w:rPr>
            <w:t>8</w:t>
          </w:r>
          <w:r w:rsidRPr="007F6065">
            <w:fldChar w:fldCharType="end"/>
          </w:r>
        </w:p>
      </w:tc>
      <w:tc>
        <w:tcPr>
          <w:tcW w:w="7720" w:type="dxa"/>
          <w:shd w:val="clear" w:color="auto" w:fill="auto"/>
        </w:tcPr>
        <w:p w14:paraId="78797280" w14:textId="7ACA9E7E" w:rsidR="00CD1225" w:rsidRPr="00EF2F9D" w:rsidRDefault="00E573A2" w:rsidP="00DD3019">
          <w:pPr>
            <w:pStyle w:val="LDFooterCitation"/>
          </w:pPr>
          <w:r w:rsidRPr="00E573A2">
            <w:rPr>
              <w:lang w:val="en-US"/>
            </w:rPr>
            <w:t xml:space="preserve">Marine Order 501 (Administration — </w:t>
          </w:r>
          <w:r>
            <w:t>national law) 2023</w:t>
          </w:r>
        </w:p>
      </w:tc>
      <w:tc>
        <w:tcPr>
          <w:tcW w:w="462" w:type="dxa"/>
          <w:shd w:val="clear" w:color="auto" w:fill="auto"/>
        </w:tcPr>
        <w:p w14:paraId="662A8585" w14:textId="77777777" w:rsidR="00CD1225" w:rsidRPr="007F6065" w:rsidRDefault="00CD1225" w:rsidP="00DD3019">
          <w:pPr>
            <w:pStyle w:val="LDFooter"/>
          </w:pPr>
        </w:p>
      </w:tc>
    </w:tr>
  </w:tbl>
  <w:p w14:paraId="2BE85210" w14:textId="4ED41BB1" w:rsidR="00CD1225" w:rsidRPr="001A116D" w:rsidRDefault="003F0945" w:rsidP="001A116D">
    <w:pPr>
      <w:pStyle w:val="LDFooterRef"/>
    </w:pPr>
    <w:r>
      <w:rPr>
        <w:noProof/>
      </w:rPr>
      <w:t>MO501 230627ZZ</w:t>
    </w:r>
    <w:r w:rsidR="00CD1225">
      <w:rPr>
        <w:noProof/>
        <w:lang w:eastAsia="en-AU"/>
      </w:rPr>
      <mc:AlternateContent>
        <mc:Choice Requires="wps">
          <w:drawing>
            <wp:anchor distT="0" distB="0" distL="114300" distR="114300" simplePos="0" relativeHeight="251660288" behindDoc="0" locked="0" layoutInCell="1" allowOverlap="1" wp14:anchorId="165B3A1A" wp14:editId="44D0BC74">
              <wp:simplePos x="0" y="0"/>
              <wp:positionH relativeFrom="column">
                <wp:posOffset>0</wp:posOffset>
              </wp:positionH>
              <wp:positionV relativeFrom="paragraph">
                <wp:posOffset>9966325</wp:posOffset>
              </wp:positionV>
              <wp:extent cx="4438650" cy="5257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B6655" w14:textId="77777777" w:rsidR="00CD1225" w:rsidRDefault="00CD1225"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B3A1A" id="_x0000_t202" coordsize="21600,21600" o:spt="202" path="m,l,21600r21600,l21600,xe">
              <v:stroke joinstyle="miter"/>
              <v:path gradientshapeok="t" o:connecttype="rect"/>
            </v:shapetype>
            <v:shape id="_x0000_s1028" type="#_x0000_t202" style="position:absolute;margin-left:0;margin-top:784.75pt;width:349.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" filled="f" stroked="f">
              <v:textbox>
                <w:txbxContent>
                  <w:p w14:paraId="200B6655" w14:textId="77777777" w:rsidR="00CD1225" w:rsidRDefault="00CD1225" w:rsidP="001A116D"/>
                </w:txbxContent>
              </v:textbox>
            </v:shape>
          </w:pict>
        </mc:Fallback>
      </mc:AlternateContent>
    </w:r>
    <w:r w:rsidR="00CD1225">
      <w:rPr>
        <w:noProof/>
        <w:lang w:eastAsia="en-AU"/>
      </w:rPr>
      <mc:AlternateContent>
        <mc:Choice Requires="wps">
          <w:drawing>
            <wp:anchor distT="0" distB="0" distL="114300" distR="114300" simplePos="0" relativeHeight="251658240" behindDoc="0" locked="0" layoutInCell="1" allowOverlap="1" wp14:anchorId="16DA9326" wp14:editId="5A4BC696">
              <wp:simplePos x="0" y="0"/>
              <wp:positionH relativeFrom="column">
                <wp:posOffset>-457200</wp:posOffset>
              </wp:positionH>
              <wp:positionV relativeFrom="paragraph">
                <wp:posOffset>2394585</wp:posOffset>
              </wp:positionV>
              <wp:extent cx="4438650" cy="525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7FB81" w14:textId="77777777" w:rsidR="00CD1225" w:rsidRDefault="00CD1225"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9326" id="_x0000_s1029" type="#_x0000_t202" style="position:absolute;margin-left:-36pt;margin-top:188.55pt;width:349.5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" filled="f" stroked="f">
              <v:textbox>
                <w:txbxContent>
                  <w:p w14:paraId="6727FB81" w14:textId="77777777" w:rsidR="00CD1225" w:rsidRDefault="00CD1225" w:rsidP="001A116D"/>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5764" w14:textId="0B466BF5" w:rsidR="00CD1225" w:rsidRPr="00DC116F" w:rsidRDefault="00CD1225" w:rsidP="001A116D">
    <w:pPr>
      <w:pStyle w:val="LDFooterDraft"/>
    </w:pPr>
  </w:p>
  <w:tbl>
    <w:tblPr>
      <w:tblW w:w="8644" w:type="dxa"/>
      <w:tblBorders>
        <w:top w:val="single" w:sz="4" w:space="0" w:color="auto"/>
      </w:tblBorders>
      <w:tblLayout w:type="fixed"/>
      <w:tblLook w:val="01E0" w:firstRow="1" w:lastRow="1" w:firstColumn="1" w:lastColumn="1" w:noHBand="0" w:noVBand="0"/>
    </w:tblPr>
    <w:tblGrid>
      <w:gridCol w:w="392"/>
      <w:gridCol w:w="7790"/>
      <w:gridCol w:w="462"/>
    </w:tblGrid>
    <w:tr w:rsidR="00CD1225" w14:paraId="706A8E4E" w14:textId="77777777" w:rsidTr="00CD1225">
      <w:tc>
        <w:tcPr>
          <w:tcW w:w="392" w:type="dxa"/>
          <w:shd w:val="clear" w:color="auto" w:fill="auto"/>
        </w:tcPr>
        <w:p w14:paraId="59A572F7" w14:textId="77777777" w:rsidR="00CD1225" w:rsidRPr="00EF2F9D" w:rsidRDefault="00CD1225" w:rsidP="00DD3019">
          <w:pPr>
            <w:pStyle w:val="LDFooterCitation"/>
          </w:pPr>
        </w:p>
      </w:tc>
      <w:tc>
        <w:tcPr>
          <w:tcW w:w="7790" w:type="dxa"/>
        </w:tcPr>
        <w:p w14:paraId="3B384D31" w14:textId="140C39D4" w:rsidR="00CD1225" w:rsidRPr="00EF2F9D" w:rsidRDefault="00E573A2" w:rsidP="0031507B">
          <w:pPr>
            <w:pStyle w:val="LDFooterCitation"/>
          </w:pPr>
          <w:r w:rsidRPr="001915EE">
            <w:t>Marine Order</w:t>
          </w:r>
          <w:r>
            <w:t xml:space="preserve"> 501 (Administration — national law) 2023</w:t>
          </w:r>
        </w:p>
      </w:tc>
      <w:tc>
        <w:tcPr>
          <w:tcW w:w="462" w:type="dxa"/>
          <w:shd w:val="clear" w:color="auto" w:fill="auto"/>
        </w:tcPr>
        <w:p w14:paraId="79F61402" w14:textId="77777777" w:rsidR="00CD1225" w:rsidRPr="007F6065" w:rsidRDefault="00CD1225" w:rsidP="00DD3019">
          <w:pPr>
            <w:pStyle w:val="LDFooter"/>
          </w:pPr>
          <w:r w:rsidRPr="007F6065">
            <w:fldChar w:fldCharType="begin"/>
          </w:r>
          <w:r w:rsidRPr="007F6065">
            <w:instrText xml:space="preserve"> PAGE </w:instrText>
          </w:r>
          <w:r w:rsidRPr="007F6065">
            <w:fldChar w:fldCharType="separate"/>
          </w:r>
          <w:r w:rsidR="00D55040">
            <w:rPr>
              <w:noProof/>
            </w:rPr>
            <w:t>7</w:t>
          </w:r>
          <w:r w:rsidRPr="007F6065">
            <w:fldChar w:fldCharType="end"/>
          </w:r>
        </w:p>
      </w:tc>
    </w:tr>
  </w:tbl>
  <w:p w14:paraId="42E230A9" w14:textId="41090AE7" w:rsidR="00CD1225" w:rsidRPr="001A116D" w:rsidRDefault="003F0945" w:rsidP="001A116D">
    <w:pPr>
      <w:pStyle w:val="LDFooterRef"/>
    </w:pPr>
    <w:r>
      <w:rPr>
        <w:noProof/>
      </w:rPr>
      <w:t>MO501 230627ZZ</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D3A2" w14:textId="280DCD9E" w:rsidR="00CB6548" w:rsidRPr="00556EB9" w:rsidRDefault="000432AC">
    <w:pPr>
      <w:pStyle w:val="LDFooterCitation"/>
    </w:pPr>
    <w:fldSimple w:instr=" filename \p \*charformat ">
      <w:r w:rsidR="00E573A2">
        <w:rPr>
          <w:noProof/>
        </w:rPr>
        <w:t>J:\OLC\Legislative Drafting\drafts-nat law\MO501 reissue\MO501 230627Z.docx</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4F2B5" w14:textId="6CBEDC67" w:rsidR="00CB6548" w:rsidRPr="00556EB9" w:rsidRDefault="000432AC" w:rsidP="00AB5FCB">
    <w:pPr>
      <w:pStyle w:val="LDFooterCitation"/>
    </w:pPr>
    <w:fldSimple w:instr=" filename \p \*charformat ">
      <w:r w:rsidR="00E573A2">
        <w:rPr>
          <w:noProof/>
        </w:rPr>
        <w:t>J:\OLC\Legislative Drafting\drafts-nat law\MO501 reissue\MO501 230627Z.docx</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4D7B" w14:textId="77777777" w:rsidR="00CB6548" w:rsidRPr="00556EB9" w:rsidRDefault="00CB6548" w:rsidP="00CB6548">
    <w:pPr>
      <w:pStyle w:val="LDFooterCitation"/>
    </w:pPr>
    <w:r>
      <w:rPr>
        <w:noProof/>
      </w:rPr>
      <w:t>G:\Drafting-Unit 1\#final 11xxxx\1120900A Product Stewardship (TVs and computers) Regs 2011\1120900A-111027Z.doc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841E" w14:textId="77777777" w:rsidR="00CB6548" w:rsidRDefault="00CB6548" w:rsidP="00CB6548">
    <w:pPr>
      <w:tabs>
        <w:tab w:val="center" w:pos="1140"/>
        <w:tab w:val="right" w:pos="5960"/>
      </w:tabs>
    </w:pPr>
  </w:p>
  <w:tbl>
    <w:tblPr>
      <w:tblW w:w="7145" w:type="dxa"/>
      <w:tblBorders>
        <w:top w:val="single" w:sz="4" w:space="0" w:color="auto"/>
      </w:tblBorders>
      <w:tblLayout w:type="fixed"/>
      <w:tblLook w:val="01E0" w:firstRow="1" w:lastRow="1" w:firstColumn="1" w:lastColumn="1" w:noHBand="0" w:noVBand="0"/>
    </w:tblPr>
    <w:tblGrid>
      <w:gridCol w:w="1134"/>
      <w:gridCol w:w="4820"/>
      <w:gridCol w:w="1191"/>
    </w:tblGrid>
    <w:tr w:rsidR="00CB6548" w14:paraId="554A5CBA" w14:textId="77777777">
      <w:tc>
        <w:tcPr>
          <w:tcW w:w="1134" w:type="dxa"/>
          <w:shd w:val="clear" w:color="auto" w:fill="auto"/>
        </w:tcPr>
        <w:p w14:paraId="170632AA" w14:textId="77777777" w:rsidR="00CB6548" w:rsidRPr="007F6065" w:rsidRDefault="00CB6548" w:rsidP="00CB6548">
          <w:pPr>
            <w:spacing w:before="20"/>
          </w:pPr>
          <w:r w:rsidRPr="007F6065">
            <w:fldChar w:fldCharType="begin"/>
          </w:r>
          <w:r w:rsidRPr="007F6065">
            <w:instrText xml:space="preserve"> PAGE </w:instrText>
          </w:r>
          <w:r w:rsidRPr="007F6065">
            <w:fldChar w:fldCharType="separate"/>
          </w:r>
          <w:r>
            <w:rPr>
              <w:noProof/>
            </w:rPr>
            <w:t>8</w:t>
          </w:r>
          <w:r w:rsidRPr="007F6065">
            <w:fldChar w:fldCharType="end"/>
          </w:r>
        </w:p>
      </w:tc>
      <w:tc>
        <w:tcPr>
          <w:tcW w:w="4820" w:type="dxa"/>
          <w:shd w:val="clear" w:color="auto" w:fill="auto"/>
        </w:tcPr>
        <w:p w14:paraId="63D26D56" w14:textId="178E741E" w:rsidR="00CB6548" w:rsidRPr="00EF2F9D" w:rsidRDefault="000432AC" w:rsidP="00CB6548">
          <w:pPr>
            <w:pStyle w:val="LDFooterCitation"/>
          </w:pPr>
          <w:fldSimple w:instr=" REF  Citation\*charformat ">
            <w:r w:rsidR="00E573A2" w:rsidRPr="001915EE">
              <w:t>Marine Order</w:t>
            </w:r>
            <w:r w:rsidR="00E573A2">
              <w:t xml:space="preserve"> 501 (Administration — national law) 2023</w:t>
            </w:r>
          </w:fldSimple>
        </w:p>
      </w:tc>
      <w:tc>
        <w:tcPr>
          <w:tcW w:w="1191" w:type="dxa"/>
          <w:shd w:val="clear" w:color="auto" w:fill="auto"/>
        </w:tcPr>
        <w:p w14:paraId="1AB96452" w14:textId="70BED9BD" w:rsidR="00CB6548" w:rsidRPr="007F6065" w:rsidRDefault="00674EC8" w:rsidP="00CB6548">
          <w:pPr>
            <w:spacing w:before="20"/>
            <w:jc w:val="right"/>
          </w:pPr>
          <w:r>
            <w:fldChar w:fldCharType="begin"/>
          </w:r>
          <w:r>
            <w:instrText xml:space="preserve"> REF Year \*Charformat </w:instrText>
          </w:r>
          <w:r>
            <w:fldChar w:fldCharType="separate"/>
          </w:r>
          <w:r w:rsidR="00E573A2">
            <w:rPr>
              <w:b/>
              <w:bCs/>
              <w:lang w:val="en-US"/>
            </w:rPr>
            <w:t>Error! Reference source not found.</w:t>
          </w:r>
          <w:r>
            <w:fldChar w:fldCharType="end"/>
          </w:r>
          <w:r w:rsidR="00CB6548" w:rsidRPr="007F6065">
            <w:t xml:space="preserve">, </w:t>
          </w:r>
          <w:r>
            <w:fldChar w:fldCharType="begin"/>
          </w:r>
          <w:r>
            <w:instrText xml:space="preserve"> REF refno \*Charformat </w:instrText>
          </w:r>
          <w:r>
            <w:fldChar w:fldCharType="separate"/>
          </w:r>
          <w:r w:rsidR="00E573A2">
            <w:rPr>
              <w:b/>
              <w:bCs/>
              <w:lang w:val="en-US"/>
            </w:rPr>
            <w:t>Error! Reference source not found.</w:t>
          </w:r>
          <w:r>
            <w:fldChar w:fldCharType="end"/>
          </w:r>
        </w:p>
      </w:tc>
    </w:tr>
  </w:tbl>
  <w:p w14:paraId="20D43B97" w14:textId="77777777" w:rsidR="00CB6548" w:rsidRDefault="00CB6548" w:rsidP="00CB6548">
    <w:r>
      <w:rPr>
        <w:noProof/>
        <w:lang w:eastAsia="en-AU"/>
      </w:rPr>
      <mc:AlternateContent>
        <mc:Choice Requires="wps">
          <w:drawing>
            <wp:anchor distT="0" distB="0" distL="114300" distR="114300" simplePos="0" relativeHeight="251674624" behindDoc="0" locked="0" layoutInCell="1" allowOverlap="1" wp14:anchorId="280E41A9" wp14:editId="45F9A9B7">
              <wp:simplePos x="0" y="0"/>
              <wp:positionH relativeFrom="column">
                <wp:posOffset>0</wp:posOffset>
              </wp:positionH>
              <wp:positionV relativeFrom="page">
                <wp:posOffset>9947275</wp:posOffset>
              </wp:positionV>
              <wp:extent cx="4438650" cy="525780"/>
              <wp:effectExtent l="0" t="3175" r="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2EA2A" w14:textId="77777777" w:rsidR="00CB6548" w:rsidRPr="00D90D94" w:rsidRDefault="00CB6548" w:rsidP="00CB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E41A9" id="_x0000_t202" coordsize="21600,21600" o:spt="202" path="m,l,21600r21600,l21600,xe">
              <v:stroke joinstyle="miter"/>
              <v:path gradientshapeok="t" o:connecttype="rect"/>
            </v:shapetype>
            <v:shape id="Text Box 33" o:spid="_x0000_s1030" type="#_x0000_t202" style="position:absolute;margin-left:0;margin-top:783.25pt;width:349.5pt;height:4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" filled="f" stroked="f">
              <v:textbox inset="0,0,0,0">
                <w:txbxContent>
                  <w:p w14:paraId="0802EA2A" w14:textId="77777777" w:rsidR="00CB6548" w:rsidRPr="00D90D94" w:rsidRDefault="00CB6548" w:rsidP="00CB6548"/>
                </w:txbxContent>
              </v:textbox>
              <w10:wrap anchory="page"/>
            </v:shape>
          </w:pict>
        </mc:Fallback>
      </mc:AlternateContent>
    </w:r>
    <w:r>
      <w:rPr>
        <w:noProof/>
        <w:lang w:eastAsia="en-AU"/>
      </w:rPr>
      <mc:AlternateContent>
        <mc:Choice Requires="wps">
          <w:drawing>
            <wp:anchor distT="0" distB="0" distL="114300" distR="114300" simplePos="0" relativeHeight="251673600" behindDoc="0" locked="0" layoutInCell="1" allowOverlap="1" wp14:anchorId="15F0A999" wp14:editId="4CA71D6F">
              <wp:simplePos x="0" y="0"/>
              <wp:positionH relativeFrom="column">
                <wp:posOffset>0</wp:posOffset>
              </wp:positionH>
              <wp:positionV relativeFrom="paragraph">
                <wp:posOffset>9966325</wp:posOffset>
              </wp:positionV>
              <wp:extent cx="4438650" cy="525780"/>
              <wp:effectExtent l="0" t="3175" r="0" b="44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D31D0" w14:textId="77777777" w:rsidR="00CB6548" w:rsidRPr="004675CE" w:rsidRDefault="00CB6548" w:rsidP="00CB6548"/>
                        <w:p w14:paraId="22CCCE35" w14:textId="77777777" w:rsidR="00CB6548" w:rsidRPr="004675CE" w:rsidRDefault="00CB6548"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0A999" id="Text Box 32" o:spid="_x0000_s1031" type="#_x0000_t202" style="position:absolute;margin-left:0;margin-top:784.75pt;width:349.5pt;height:4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" filled="f" stroked="f">
              <v:textbox>
                <w:txbxContent>
                  <w:p w14:paraId="4ADD31D0" w14:textId="77777777" w:rsidR="00CB6548" w:rsidRPr="004675CE" w:rsidRDefault="00CB6548" w:rsidP="00CB6548"/>
                  <w:p w14:paraId="22CCCE35" w14:textId="77777777" w:rsidR="00CB6548" w:rsidRPr="004675CE" w:rsidRDefault="00CB6548"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r>
      <w:rPr>
        <w:noProof/>
        <w:lang w:eastAsia="en-AU"/>
      </w:rPr>
      <mc:AlternateContent>
        <mc:Choice Requires="wps">
          <w:drawing>
            <wp:anchor distT="0" distB="0" distL="114300" distR="114300" simplePos="0" relativeHeight="251672576" behindDoc="0" locked="0" layoutInCell="1" allowOverlap="1" wp14:anchorId="422116C6" wp14:editId="0A736F8B">
              <wp:simplePos x="0" y="0"/>
              <wp:positionH relativeFrom="column">
                <wp:posOffset>-457200</wp:posOffset>
              </wp:positionH>
              <wp:positionV relativeFrom="paragraph">
                <wp:posOffset>2394585</wp:posOffset>
              </wp:positionV>
              <wp:extent cx="4438650" cy="525780"/>
              <wp:effectExtent l="0" t="3810" r="0"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DA0DE" w14:textId="77777777" w:rsidR="00CB6548" w:rsidRPr="004675CE" w:rsidRDefault="00CB6548" w:rsidP="00CB6548"/>
                        <w:p w14:paraId="0EC14443" w14:textId="77777777" w:rsidR="00CB6548" w:rsidRPr="004675CE" w:rsidRDefault="00CB6548" w:rsidP="00CB6548">
                          <w:pPr>
                            <w:rPr>
                              <w:rFonts w:ascii="Arial" w:hAnsi="Arial" w:cs="Arial"/>
                              <w:sz w:val="12"/>
                              <w:szCs w:val="12"/>
                            </w:rPr>
                          </w:pPr>
                          <w:r w:rsidRPr="00200BE9">
                            <w:rPr>
                              <w:rFonts w:ascii="Arial" w:hAnsi="Arial" w:cs="Arial"/>
                              <w:noProof/>
                              <w:sz w:val="12"/>
                              <w:szCs w:val="12"/>
                            </w:rPr>
                            <w:t>1120900A-111027Z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116C6" id="Text Box 31" o:spid="_x0000_s1032" type="#_x0000_t202" style="position:absolute;margin-left:-36pt;margin-top:188.55pt;width:349.5pt;height:4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" filled="f" stroked="f">
              <v:textbox>
                <w:txbxContent>
                  <w:p w14:paraId="3E6DA0DE" w14:textId="77777777" w:rsidR="00CB6548" w:rsidRPr="004675CE" w:rsidRDefault="00CB6548" w:rsidP="00CB6548"/>
                  <w:p w14:paraId="0EC14443" w14:textId="77777777" w:rsidR="00CB6548" w:rsidRPr="004675CE" w:rsidRDefault="00CB6548" w:rsidP="00CB6548">
                    <w:pPr>
                      <w:rPr>
                        <w:rFonts w:ascii="Arial" w:hAnsi="Arial" w:cs="Arial"/>
                        <w:sz w:val="12"/>
                        <w:szCs w:val="12"/>
                      </w:rPr>
                    </w:pPr>
                    <w:r w:rsidRPr="00200BE9">
                      <w:rPr>
                        <w:rFonts w:ascii="Arial" w:hAnsi="Arial" w:cs="Arial"/>
                        <w:noProof/>
                        <w:sz w:val="12"/>
                        <w:szCs w:val="12"/>
                      </w:rPr>
                      <w:t>1120900A-111027Z</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F631B" w14:textId="77777777" w:rsidR="006714DA" w:rsidRDefault="006714DA">
      <w:r>
        <w:separator/>
      </w:r>
    </w:p>
  </w:footnote>
  <w:footnote w:type="continuationSeparator" w:id="0">
    <w:p w14:paraId="5E74A00B" w14:textId="77777777" w:rsidR="006714DA" w:rsidRDefault="00671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494"/>
      <w:gridCol w:w="6891"/>
    </w:tblGrid>
    <w:tr w:rsidR="00CB6548" w14:paraId="4F16DA20" w14:textId="77777777">
      <w:tc>
        <w:tcPr>
          <w:tcW w:w="1494" w:type="dxa"/>
        </w:tcPr>
        <w:p w14:paraId="451BB241" w14:textId="77777777" w:rsidR="00CB6548" w:rsidRDefault="00CB6548" w:rsidP="00BD545A"/>
      </w:tc>
      <w:tc>
        <w:tcPr>
          <w:tcW w:w="6891" w:type="dxa"/>
        </w:tcPr>
        <w:p w14:paraId="52923C0F" w14:textId="77777777" w:rsidR="00CB6548" w:rsidRDefault="00CB6548" w:rsidP="00BD545A"/>
      </w:tc>
    </w:tr>
    <w:tr w:rsidR="00CB6548" w14:paraId="4D54D7D5" w14:textId="77777777">
      <w:tc>
        <w:tcPr>
          <w:tcW w:w="1494" w:type="dxa"/>
        </w:tcPr>
        <w:p w14:paraId="3ABACCD3" w14:textId="77777777" w:rsidR="00CB6548" w:rsidRDefault="00CB6548" w:rsidP="00BD545A"/>
      </w:tc>
      <w:tc>
        <w:tcPr>
          <w:tcW w:w="6891" w:type="dxa"/>
        </w:tcPr>
        <w:p w14:paraId="2B509445" w14:textId="77777777" w:rsidR="00CB6548" w:rsidRDefault="00CB6548" w:rsidP="00BD545A"/>
      </w:tc>
    </w:tr>
    <w:tr w:rsidR="00CB6548" w14:paraId="64B7A173" w14:textId="77777777">
      <w:tc>
        <w:tcPr>
          <w:tcW w:w="8385" w:type="dxa"/>
          <w:gridSpan w:val="2"/>
          <w:tcBorders>
            <w:bottom w:val="single" w:sz="4" w:space="0" w:color="auto"/>
          </w:tcBorders>
        </w:tcPr>
        <w:p w14:paraId="4AE8EC22" w14:textId="77777777" w:rsidR="00CB6548" w:rsidRDefault="00CB6548" w:rsidP="00BD545A"/>
      </w:tc>
    </w:tr>
  </w:tbl>
  <w:p w14:paraId="73B9B575" w14:textId="77777777" w:rsidR="00CB6548" w:rsidRDefault="00CB6548" w:rsidP="00BD545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309"/>
      <w:gridCol w:w="1196"/>
    </w:tblGrid>
    <w:tr w:rsidR="00094868" w14:paraId="7DAD8A36" w14:textId="77777777" w:rsidTr="00D2221B">
      <w:tc>
        <w:tcPr>
          <w:tcW w:w="7428" w:type="dxa"/>
          <w:vAlign w:val="bottom"/>
        </w:tcPr>
        <w:p w14:paraId="0F640E65" w14:textId="32527B20" w:rsidR="00094868" w:rsidRDefault="00094868">
          <w:pPr>
            <w:pStyle w:val="HeaderLiteOdd"/>
          </w:pPr>
          <w:r>
            <w:fldChar w:fldCharType="begin"/>
          </w:r>
          <w:r>
            <w:instrText xml:space="preserve"> If </w:instrText>
          </w:r>
          <w:fldSimple w:instr=" STYLEREF CharPartText \*Charformat \l ">
            <w:r w:rsidR="00AC2E26">
              <w:rPr>
                <w:noProof/>
              </w:rPr>
              <w:instrText>Infringement notice offences</w:instrText>
            </w:r>
          </w:fldSimple>
          <w:r>
            <w:instrText xml:space="preserve"> &lt;&gt; "Error*" </w:instrText>
          </w:r>
          <w:fldSimple w:instr=" STYLEREF CharPartText \*Charformat \l ">
            <w:r w:rsidR="00AC2E26">
              <w:rPr>
                <w:noProof/>
              </w:rPr>
              <w:instrText>Infringement notice offences</w:instrText>
            </w:r>
          </w:fldSimple>
          <w:r>
            <w:instrText xml:space="preserve"> </w:instrText>
          </w:r>
          <w:r>
            <w:fldChar w:fldCharType="separate"/>
          </w:r>
          <w:r w:rsidR="00AC2E26">
            <w:rPr>
              <w:noProof/>
            </w:rPr>
            <w:t>Infringement notice offences</w:t>
          </w:r>
          <w:r>
            <w:fldChar w:fldCharType="end"/>
          </w:r>
        </w:p>
      </w:tc>
      <w:tc>
        <w:tcPr>
          <w:tcW w:w="1200" w:type="dxa"/>
        </w:tcPr>
        <w:p w14:paraId="0C88F862" w14:textId="343E500E" w:rsidR="00094868" w:rsidRDefault="00094868">
          <w:pPr>
            <w:pStyle w:val="HeaderLiteOdd"/>
          </w:pPr>
          <w:r>
            <w:fldChar w:fldCharType="begin"/>
          </w:r>
          <w:r>
            <w:instrText xml:space="preserve"> If </w:instrText>
          </w:r>
          <w:fldSimple w:instr=" STYLEREF CharPartNo \*Charformat \l ">
            <w:r w:rsidR="00AC2E26">
              <w:rPr>
                <w:noProof/>
              </w:rPr>
              <w:instrText>Schedule 1</w:instrText>
            </w:r>
          </w:fldSimple>
          <w:r>
            <w:instrText xml:space="preserve"> &lt;&gt; "Error*" </w:instrText>
          </w:r>
          <w:fldSimple w:instr=" STYLEREF CharPartNo \*Charformat \l ">
            <w:r w:rsidR="00AC2E26">
              <w:rPr>
                <w:noProof/>
              </w:rPr>
              <w:instrText>Schedule 1</w:instrText>
            </w:r>
          </w:fldSimple>
          <w:r>
            <w:instrText xml:space="preserve"> </w:instrText>
          </w:r>
          <w:r>
            <w:fldChar w:fldCharType="separate"/>
          </w:r>
          <w:r w:rsidR="00AC2E26">
            <w:rPr>
              <w:noProof/>
            </w:rPr>
            <w:t>Schedule 1</w:t>
          </w:r>
          <w:r>
            <w:fldChar w:fldCharType="end"/>
          </w:r>
        </w:p>
      </w:tc>
    </w:tr>
    <w:tr w:rsidR="00094868" w14:paraId="4E6B8BF3" w14:textId="77777777" w:rsidTr="00D2221B">
      <w:tc>
        <w:tcPr>
          <w:tcW w:w="7428" w:type="dxa"/>
        </w:tcPr>
        <w:p w14:paraId="059C25D1" w14:textId="1D01E527" w:rsidR="00094868" w:rsidRDefault="00094868" w:rsidP="00AB5FCB">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AC2E26">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c>
        <w:tcPr>
          <w:tcW w:w="1200" w:type="dxa"/>
          <w:vAlign w:val="bottom"/>
        </w:tcPr>
        <w:p w14:paraId="5263817D" w14:textId="2F946C9A" w:rsidR="00094868" w:rsidRDefault="00094868" w:rsidP="00AB5FCB">
          <w:pPr>
            <w:pStyle w:val="HeaderLiteEven"/>
            <w:jc w:val="right"/>
          </w:pPr>
          <w:r>
            <w:fldChar w:fldCharType="begin"/>
          </w:r>
          <w:r>
            <w:instrText xml:space="preserve"> If </w:instrText>
          </w:r>
          <w:r>
            <w:fldChar w:fldCharType="begin"/>
          </w:r>
          <w:r>
            <w:instrText xml:space="preserve"> STYLEREF CharDivNo \*Charformat </w:instrText>
          </w:r>
          <w:r>
            <w:fldChar w:fldCharType="separate"/>
          </w:r>
          <w:r w:rsidR="00AC2E26">
            <w:rPr>
              <w:b/>
              <w:bCs/>
              <w:noProof/>
              <w:lang w:val="en-US"/>
            </w:rPr>
            <w:instrText>Error! No text of specified style in document.</w:instrText>
          </w:r>
          <w:r>
            <w:fldChar w:fldCharType="end"/>
          </w:r>
          <w:r>
            <w:instrText xml:space="preserve"> &lt;&gt; "Error*" </w:instrText>
          </w:r>
          <w:fldSimple w:instr=" STYLEREF CharDivNo \*Charformat ">
            <w:r>
              <w:rPr>
                <w:noProof/>
              </w:rPr>
              <w:instrText>Subdivision 10.3</w:instrText>
            </w:r>
          </w:fldSimple>
          <w:r>
            <w:instrText xml:space="preserve"> </w:instrText>
          </w:r>
          <w:r>
            <w:fldChar w:fldCharType="end"/>
          </w:r>
        </w:p>
      </w:tc>
    </w:tr>
    <w:tr w:rsidR="00094868" w14:paraId="79A2619E" w14:textId="77777777" w:rsidTr="00AB5FCB">
      <w:tc>
        <w:tcPr>
          <w:tcW w:w="8628" w:type="dxa"/>
          <w:gridSpan w:val="2"/>
          <w:tcBorders>
            <w:bottom w:val="single" w:sz="4" w:space="0" w:color="auto"/>
          </w:tcBorders>
          <w:shd w:val="clear" w:color="auto" w:fill="auto"/>
        </w:tcPr>
        <w:p w14:paraId="0EE4C691" w14:textId="77777777" w:rsidR="00094868" w:rsidRPr="006D2A45" w:rsidRDefault="00094868">
          <w:pPr>
            <w:pStyle w:val="HeaderBoldOdd"/>
          </w:pPr>
        </w:p>
      </w:tc>
    </w:tr>
  </w:tbl>
  <w:p w14:paraId="6587EC66" w14:textId="77777777" w:rsidR="00094868" w:rsidRDefault="0009486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3F09" w14:textId="77777777" w:rsidR="00CB6548" w:rsidRDefault="00CB654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67"/>
    </w:tblGrid>
    <w:tr w:rsidR="00CB6548" w14:paraId="1B08E85A" w14:textId="77777777">
      <w:tc>
        <w:tcPr>
          <w:tcW w:w="7167" w:type="dxa"/>
        </w:tcPr>
        <w:p w14:paraId="711057E5" w14:textId="77777777" w:rsidR="00CB6548" w:rsidRDefault="00CB6548">
          <w:pPr>
            <w:pStyle w:val="HeaderLiteEven"/>
          </w:pPr>
          <w:r>
            <w:t>Note</w:t>
          </w:r>
        </w:p>
      </w:tc>
    </w:tr>
    <w:tr w:rsidR="00CB6548" w14:paraId="3BE042F3" w14:textId="77777777">
      <w:tc>
        <w:tcPr>
          <w:tcW w:w="7167" w:type="dxa"/>
        </w:tcPr>
        <w:p w14:paraId="3FC6776C" w14:textId="77777777" w:rsidR="00CB6548" w:rsidRDefault="00CB6548">
          <w:pPr>
            <w:pStyle w:val="HeaderLiteEven"/>
          </w:pPr>
        </w:p>
      </w:tc>
    </w:tr>
    <w:tr w:rsidR="00CB6548" w14:paraId="1E38D26F" w14:textId="77777777">
      <w:tc>
        <w:tcPr>
          <w:tcW w:w="7167" w:type="dxa"/>
          <w:tcBorders>
            <w:bottom w:val="single" w:sz="4" w:space="0" w:color="auto"/>
          </w:tcBorders>
          <w:shd w:val="clear" w:color="auto" w:fill="auto"/>
        </w:tcPr>
        <w:p w14:paraId="25754084" w14:textId="77777777" w:rsidR="00CB6548" w:rsidRDefault="00CB6548">
          <w:pPr>
            <w:pStyle w:val="HeaderBoldEven"/>
          </w:pPr>
        </w:p>
      </w:tc>
    </w:tr>
  </w:tbl>
  <w:p w14:paraId="04EDB4EF" w14:textId="77777777" w:rsidR="00CB6548" w:rsidRDefault="00CB654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67"/>
    </w:tblGrid>
    <w:tr w:rsidR="00CB6548" w14:paraId="07B0DBCA" w14:textId="77777777">
      <w:tc>
        <w:tcPr>
          <w:tcW w:w="7167" w:type="dxa"/>
        </w:tcPr>
        <w:p w14:paraId="57E502FF" w14:textId="77777777" w:rsidR="00CB6548" w:rsidRDefault="00CB6548">
          <w:pPr>
            <w:pStyle w:val="HeaderLiteOdd"/>
          </w:pPr>
          <w:r>
            <w:t>Note</w:t>
          </w:r>
        </w:p>
      </w:tc>
    </w:tr>
    <w:tr w:rsidR="00CB6548" w14:paraId="59AF2568" w14:textId="77777777">
      <w:tc>
        <w:tcPr>
          <w:tcW w:w="7167" w:type="dxa"/>
        </w:tcPr>
        <w:p w14:paraId="26EC7E1F" w14:textId="77777777" w:rsidR="00CB6548" w:rsidRDefault="00CB6548">
          <w:pPr>
            <w:pStyle w:val="HeaderLiteOdd"/>
          </w:pPr>
        </w:p>
      </w:tc>
    </w:tr>
    <w:tr w:rsidR="00CB6548" w14:paraId="0083088B" w14:textId="77777777">
      <w:tc>
        <w:tcPr>
          <w:tcW w:w="7167" w:type="dxa"/>
          <w:tcBorders>
            <w:bottom w:val="single" w:sz="4" w:space="0" w:color="auto"/>
          </w:tcBorders>
          <w:shd w:val="clear" w:color="auto" w:fill="auto"/>
        </w:tcPr>
        <w:p w14:paraId="2F3ADED3" w14:textId="77777777" w:rsidR="00CB6548" w:rsidRDefault="00CB6548">
          <w:pPr>
            <w:pStyle w:val="HeaderBoldOdd"/>
          </w:pPr>
        </w:p>
      </w:tc>
    </w:tr>
  </w:tbl>
  <w:p w14:paraId="3DEB5F57" w14:textId="77777777" w:rsidR="00CB6548" w:rsidRDefault="00CB6548"/>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5DAB" w14:textId="77777777" w:rsidR="00CB6548" w:rsidRDefault="00CB654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494"/>
      <w:gridCol w:w="6891"/>
    </w:tblGrid>
    <w:tr w:rsidR="00CB6548" w14:paraId="5985365B" w14:textId="77777777">
      <w:tc>
        <w:tcPr>
          <w:tcW w:w="1494" w:type="dxa"/>
        </w:tcPr>
        <w:p w14:paraId="56825C78" w14:textId="77777777" w:rsidR="00CB6548" w:rsidRDefault="00CB6548" w:rsidP="00BD545A"/>
      </w:tc>
      <w:tc>
        <w:tcPr>
          <w:tcW w:w="6891" w:type="dxa"/>
        </w:tcPr>
        <w:p w14:paraId="622250DE" w14:textId="77777777" w:rsidR="00CB6548" w:rsidRDefault="00CB6548" w:rsidP="00BD545A"/>
      </w:tc>
    </w:tr>
    <w:tr w:rsidR="00CB6548" w14:paraId="296CB155" w14:textId="77777777">
      <w:tc>
        <w:tcPr>
          <w:tcW w:w="1494" w:type="dxa"/>
        </w:tcPr>
        <w:p w14:paraId="66831580" w14:textId="77777777" w:rsidR="00CB6548" w:rsidRDefault="00CB6548" w:rsidP="00BD545A"/>
      </w:tc>
      <w:tc>
        <w:tcPr>
          <w:tcW w:w="6891" w:type="dxa"/>
        </w:tcPr>
        <w:p w14:paraId="4DDCC48A" w14:textId="77777777" w:rsidR="00CB6548" w:rsidRDefault="00CB6548" w:rsidP="00BD545A"/>
      </w:tc>
    </w:tr>
    <w:tr w:rsidR="00CB6548" w14:paraId="13B33BE8" w14:textId="77777777">
      <w:tc>
        <w:tcPr>
          <w:tcW w:w="8385" w:type="dxa"/>
          <w:gridSpan w:val="2"/>
          <w:tcBorders>
            <w:bottom w:val="single" w:sz="4" w:space="0" w:color="auto"/>
          </w:tcBorders>
        </w:tcPr>
        <w:p w14:paraId="49DBE37E" w14:textId="77777777" w:rsidR="00CB6548" w:rsidRDefault="00CB6548" w:rsidP="00BD545A"/>
      </w:tc>
    </w:tr>
  </w:tbl>
  <w:p w14:paraId="5E0DF2AB" w14:textId="77777777" w:rsidR="00CB6548" w:rsidRDefault="00CB6548" w:rsidP="00BD545A"/>
  <w:p w14:paraId="58237D96" w14:textId="77777777" w:rsidR="00CB6548" w:rsidRDefault="00CB6548"/>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6914"/>
      <w:gridCol w:w="1471"/>
    </w:tblGrid>
    <w:tr w:rsidR="00CB6548" w14:paraId="37109CBB" w14:textId="77777777">
      <w:tc>
        <w:tcPr>
          <w:tcW w:w="6914" w:type="dxa"/>
        </w:tcPr>
        <w:p w14:paraId="5F061DA1" w14:textId="77777777" w:rsidR="00CB6548" w:rsidRDefault="00CB6548" w:rsidP="00BD545A"/>
      </w:tc>
      <w:tc>
        <w:tcPr>
          <w:tcW w:w="1471" w:type="dxa"/>
        </w:tcPr>
        <w:p w14:paraId="08AB84C1" w14:textId="77777777" w:rsidR="00CB6548" w:rsidRDefault="00CB6548" w:rsidP="00BD545A"/>
      </w:tc>
    </w:tr>
    <w:tr w:rsidR="00CB6548" w14:paraId="28A14E4A" w14:textId="77777777">
      <w:tc>
        <w:tcPr>
          <w:tcW w:w="6914" w:type="dxa"/>
        </w:tcPr>
        <w:p w14:paraId="135989C1" w14:textId="77777777" w:rsidR="00CB6548" w:rsidRDefault="00CB6548" w:rsidP="00BD545A"/>
      </w:tc>
      <w:tc>
        <w:tcPr>
          <w:tcW w:w="1471" w:type="dxa"/>
        </w:tcPr>
        <w:p w14:paraId="6D066017" w14:textId="77777777" w:rsidR="00CB6548" w:rsidRDefault="00CB6548" w:rsidP="00BD545A"/>
      </w:tc>
    </w:tr>
    <w:tr w:rsidR="00CB6548" w14:paraId="2C7B1E20" w14:textId="77777777">
      <w:tc>
        <w:tcPr>
          <w:tcW w:w="8385" w:type="dxa"/>
          <w:gridSpan w:val="2"/>
          <w:tcBorders>
            <w:bottom w:val="single" w:sz="4" w:space="0" w:color="auto"/>
          </w:tcBorders>
        </w:tcPr>
        <w:p w14:paraId="4F453124" w14:textId="77777777" w:rsidR="00CB6548" w:rsidRDefault="00CB6548" w:rsidP="00BD545A"/>
      </w:tc>
    </w:tr>
  </w:tbl>
  <w:p w14:paraId="0A3F889F" w14:textId="77777777" w:rsidR="00CB6548" w:rsidRDefault="00CB6548" w:rsidP="00BD545A"/>
  <w:p w14:paraId="4268EAD1" w14:textId="77777777" w:rsidR="00CB6548" w:rsidRDefault="00CB65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6914"/>
      <w:gridCol w:w="1471"/>
    </w:tblGrid>
    <w:tr w:rsidR="00CB6548" w14:paraId="30003051" w14:textId="77777777">
      <w:tc>
        <w:tcPr>
          <w:tcW w:w="6914" w:type="dxa"/>
        </w:tcPr>
        <w:p w14:paraId="7B8FA829" w14:textId="77777777" w:rsidR="00CB6548" w:rsidRDefault="00CB6548" w:rsidP="00BD545A"/>
      </w:tc>
      <w:tc>
        <w:tcPr>
          <w:tcW w:w="1471" w:type="dxa"/>
        </w:tcPr>
        <w:p w14:paraId="513316D8" w14:textId="77777777" w:rsidR="00CB6548" w:rsidRDefault="00CB6548" w:rsidP="00BD545A"/>
      </w:tc>
    </w:tr>
    <w:tr w:rsidR="00CB6548" w14:paraId="5FDFF2EC" w14:textId="77777777">
      <w:tc>
        <w:tcPr>
          <w:tcW w:w="6914" w:type="dxa"/>
        </w:tcPr>
        <w:p w14:paraId="124A50B8" w14:textId="77777777" w:rsidR="00CB6548" w:rsidRDefault="00CB6548" w:rsidP="00BD545A"/>
      </w:tc>
      <w:tc>
        <w:tcPr>
          <w:tcW w:w="1471" w:type="dxa"/>
        </w:tcPr>
        <w:p w14:paraId="48076CA6" w14:textId="77777777" w:rsidR="00CB6548" w:rsidRDefault="00CB6548" w:rsidP="00BD545A"/>
      </w:tc>
    </w:tr>
    <w:tr w:rsidR="00CB6548" w14:paraId="4E2D57A0" w14:textId="77777777">
      <w:tc>
        <w:tcPr>
          <w:tcW w:w="8385" w:type="dxa"/>
          <w:gridSpan w:val="2"/>
          <w:tcBorders>
            <w:bottom w:val="single" w:sz="4" w:space="0" w:color="auto"/>
          </w:tcBorders>
        </w:tcPr>
        <w:p w14:paraId="2D7720AD" w14:textId="77777777" w:rsidR="00CB6548" w:rsidRDefault="00CB6548" w:rsidP="00BD545A"/>
      </w:tc>
    </w:tr>
  </w:tbl>
  <w:p w14:paraId="3C87799B" w14:textId="77777777" w:rsidR="00CB6548" w:rsidRDefault="00CB6548" w:rsidP="00BD54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520"/>
      <w:gridCol w:w="6985"/>
    </w:tblGrid>
    <w:tr w:rsidR="00CB6548" w14:paraId="454A24D8" w14:textId="77777777" w:rsidTr="00AB5FCB">
      <w:tc>
        <w:tcPr>
          <w:tcW w:w="1531" w:type="dxa"/>
        </w:tcPr>
        <w:p w14:paraId="1F9569C8" w14:textId="77777777" w:rsidR="00CB6548" w:rsidRDefault="00CB6548">
          <w:pPr>
            <w:pStyle w:val="HeaderLiteEven"/>
          </w:pPr>
          <w:r>
            <w:t>Contents</w:t>
          </w:r>
        </w:p>
      </w:tc>
      <w:tc>
        <w:tcPr>
          <w:tcW w:w="7119" w:type="dxa"/>
          <w:vAlign w:val="bottom"/>
        </w:tcPr>
        <w:p w14:paraId="4207EE34" w14:textId="77777777" w:rsidR="00CB6548" w:rsidRDefault="00CB6548">
          <w:pPr>
            <w:pStyle w:val="HeaderLiteEven"/>
          </w:pPr>
        </w:p>
      </w:tc>
    </w:tr>
    <w:tr w:rsidR="00CB6548" w14:paraId="1EE124A1" w14:textId="77777777" w:rsidTr="00AB5FCB">
      <w:tc>
        <w:tcPr>
          <w:tcW w:w="1531" w:type="dxa"/>
        </w:tcPr>
        <w:p w14:paraId="48745825" w14:textId="77777777" w:rsidR="00CB6548" w:rsidRDefault="00CB6548">
          <w:pPr>
            <w:pStyle w:val="HeaderLiteEven"/>
          </w:pPr>
        </w:p>
      </w:tc>
      <w:tc>
        <w:tcPr>
          <w:tcW w:w="7119" w:type="dxa"/>
          <w:vAlign w:val="bottom"/>
        </w:tcPr>
        <w:p w14:paraId="32666FF0" w14:textId="77777777" w:rsidR="00CB6548" w:rsidRDefault="00CB6548">
          <w:pPr>
            <w:pStyle w:val="HeaderLiteEven"/>
          </w:pPr>
        </w:p>
      </w:tc>
    </w:tr>
    <w:tr w:rsidR="00CB6548" w14:paraId="429F507F" w14:textId="77777777" w:rsidTr="00AB5FCB">
      <w:tc>
        <w:tcPr>
          <w:tcW w:w="8650" w:type="dxa"/>
          <w:gridSpan w:val="2"/>
          <w:tcBorders>
            <w:bottom w:val="single" w:sz="4" w:space="0" w:color="auto"/>
          </w:tcBorders>
          <w:shd w:val="clear" w:color="auto" w:fill="auto"/>
        </w:tcPr>
        <w:p w14:paraId="3E46F12E" w14:textId="77777777" w:rsidR="00CB6548" w:rsidRDefault="00CB6548">
          <w:pPr>
            <w:pStyle w:val="HeaderBoldEven"/>
          </w:pPr>
        </w:p>
      </w:tc>
    </w:tr>
  </w:tbl>
  <w:p w14:paraId="74DFE95B" w14:textId="77777777" w:rsidR="00CB6548" w:rsidRPr="00D21569" w:rsidRDefault="00CB6548" w:rsidP="00DE47FF">
    <w:pPr>
      <w:pStyle w:val="HeaderEven"/>
      <w:jc w:val="right"/>
    </w:pPr>
    <w:r w:rsidRPr="00D21569">
      <w:t>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5547"/>
      <w:gridCol w:w="2958"/>
    </w:tblGrid>
    <w:tr w:rsidR="00CB6548" w14:paraId="45CA1C41" w14:textId="77777777" w:rsidTr="00AB5FCB">
      <w:tc>
        <w:tcPr>
          <w:tcW w:w="5636" w:type="dxa"/>
          <w:vAlign w:val="bottom"/>
        </w:tcPr>
        <w:p w14:paraId="51338AD0" w14:textId="77777777" w:rsidR="00CB6548" w:rsidRDefault="00CB6548">
          <w:pPr>
            <w:pStyle w:val="HeaderLiteOdd"/>
          </w:pPr>
        </w:p>
      </w:tc>
      <w:tc>
        <w:tcPr>
          <w:tcW w:w="2992" w:type="dxa"/>
        </w:tcPr>
        <w:p w14:paraId="41611E09" w14:textId="77777777" w:rsidR="00CB6548" w:rsidRDefault="00CB6548">
          <w:pPr>
            <w:pStyle w:val="HeaderLiteOdd"/>
          </w:pPr>
          <w:r>
            <w:t>Contents</w:t>
          </w:r>
        </w:p>
      </w:tc>
    </w:tr>
    <w:tr w:rsidR="00CB6548" w14:paraId="2356C1BD" w14:textId="77777777" w:rsidTr="00AB5FCB">
      <w:tc>
        <w:tcPr>
          <w:tcW w:w="5636" w:type="dxa"/>
          <w:vAlign w:val="bottom"/>
        </w:tcPr>
        <w:p w14:paraId="75AAD369" w14:textId="77777777" w:rsidR="00CB6548" w:rsidRDefault="00CB6548">
          <w:pPr>
            <w:pStyle w:val="HeaderLiteOdd"/>
          </w:pPr>
        </w:p>
      </w:tc>
      <w:tc>
        <w:tcPr>
          <w:tcW w:w="2992" w:type="dxa"/>
        </w:tcPr>
        <w:p w14:paraId="357D4F44" w14:textId="77777777" w:rsidR="00CB6548" w:rsidRDefault="00CB6548">
          <w:pPr>
            <w:pStyle w:val="HeaderLiteOdd"/>
          </w:pPr>
        </w:p>
      </w:tc>
    </w:tr>
    <w:tr w:rsidR="00CB6548" w14:paraId="5FFB27E3" w14:textId="77777777" w:rsidTr="00AB5FCB">
      <w:tc>
        <w:tcPr>
          <w:tcW w:w="8628" w:type="dxa"/>
          <w:gridSpan w:val="2"/>
          <w:tcBorders>
            <w:bottom w:val="single" w:sz="4" w:space="0" w:color="auto"/>
          </w:tcBorders>
          <w:shd w:val="clear" w:color="auto" w:fill="auto"/>
        </w:tcPr>
        <w:p w14:paraId="525347ED" w14:textId="77777777" w:rsidR="00CB6548" w:rsidRDefault="00CB6548">
          <w:pPr>
            <w:pStyle w:val="HeaderBoldOdd"/>
          </w:pPr>
        </w:p>
      </w:tc>
    </w:tr>
  </w:tbl>
  <w:p w14:paraId="413612AC" w14:textId="77777777" w:rsidR="00CB6548" w:rsidRDefault="00CB6548" w:rsidP="00CB61C3">
    <w:pPr>
      <w:pStyle w:val="HeaderLiteOdd"/>
    </w:pPr>
    <w:r>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E905" w14:textId="77777777" w:rsidR="00CB6548" w:rsidRDefault="00CB65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301"/>
      <w:gridCol w:w="7204"/>
    </w:tblGrid>
    <w:tr w:rsidR="00CB6548" w:rsidRPr="00DE47FF" w14:paraId="3E5E7E5A" w14:textId="77777777" w:rsidTr="00D2221B">
      <w:tc>
        <w:tcPr>
          <w:tcW w:w="1308" w:type="dxa"/>
        </w:tcPr>
        <w:p w14:paraId="04882BD4" w14:textId="77972741" w:rsidR="00CB6548" w:rsidRPr="00DE47FF" w:rsidRDefault="00CB6548" w:rsidP="00AB5FCB">
          <w:pPr>
            <w:pStyle w:val="HeaderLiteEven"/>
            <w:rPr>
              <w:b/>
              <w:sz w:val="20"/>
              <w:szCs w:val="20"/>
            </w:rPr>
          </w:pPr>
          <w:r w:rsidRPr="00DE47FF">
            <w:rPr>
              <w:b/>
              <w:sz w:val="20"/>
              <w:szCs w:val="20"/>
            </w:rPr>
            <w:fldChar w:fldCharType="begin"/>
          </w:r>
          <w:r w:rsidRPr="00DE47FF">
            <w:rPr>
              <w:b/>
              <w:sz w:val="20"/>
              <w:szCs w:val="20"/>
            </w:rPr>
            <w:instrText xml:space="preserve"> If </w:instrText>
          </w:r>
          <w:r w:rsidR="00674EC8" w:rsidRPr="00DE47FF">
            <w:rPr>
              <w:b/>
              <w:sz w:val="20"/>
              <w:szCs w:val="20"/>
            </w:rPr>
            <w:fldChar w:fldCharType="begin"/>
          </w:r>
          <w:r w:rsidR="00674EC8" w:rsidRPr="00DE47FF">
            <w:rPr>
              <w:b/>
              <w:sz w:val="20"/>
              <w:szCs w:val="20"/>
            </w:rPr>
            <w:instrText xml:space="preserve"> STYLEREF CharPartNo \*Charformat </w:instrText>
          </w:r>
          <w:r w:rsidR="00674EC8" w:rsidRPr="00DE47FF">
            <w:rPr>
              <w:b/>
              <w:sz w:val="20"/>
              <w:szCs w:val="20"/>
            </w:rPr>
            <w:fldChar w:fldCharType="separate"/>
          </w:r>
          <w:r w:rsidR="00AC2E26">
            <w:rPr>
              <w:b/>
              <w:noProof/>
              <w:sz w:val="20"/>
              <w:szCs w:val="20"/>
            </w:rPr>
            <w:instrText>Division 3</w:instrText>
          </w:r>
          <w:r w:rsidR="00674EC8" w:rsidRPr="00DE47FF">
            <w:rPr>
              <w:b/>
              <w:noProof/>
              <w:sz w:val="20"/>
              <w:szCs w:val="20"/>
            </w:rPr>
            <w:fldChar w:fldCharType="end"/>
          </w:r>
          <w:r w:rsidRPr="00DE47FF">
            <w:rPr>
              <w:b/>
              <w:sz w:val="20"/>
              <w:szCs w:val="20"/>
            </w:rPr>
            <w:instrText xml:space="preserve"> &lt;&gt; "Error*" </w:instrText>
          </w:r>
          <w:r w:rsidR="00674EC8" w:rsidRPr="00DE47FF">
            <w:rPr>
              <w:b/>
              <w:sz w:val="20"/>
              <w:szCs w:val="20"/>
            </w:rPr>
            <w:fldChar w:fldCharType="begin"/>
          </w:r>
          <w:r w:rsidR="00674EC8" w:rsidRPr="00DE47FF">
            <w:rPr>
              <w:b/>
              <w:sz w:val="20"/>
              <w:szCs w:val="20"/>
            </w:rPr>
            <w:instrText xml:space="preserve"> STYLEREF CharPartNo \*Charformat </w:instrText>
          </w:r>
          <w:r w:rsidR="00674EC8" w:rsidRPr="00DE47FF">
            <w:rPr>
              <w:b/>
              <w:sz w:val="20"/>
              <w:szCs w:val="20"/>
            </w:rPr>
            <w:fldChar w:fldCharType="separate"/>
          </w:r>
          <w:r w:rsidR="00AC2E26">
            <w:rPr>
              <w:b/>
              <w:noProof/>
              <w:sz w:val="20"/>
              <w:szCs w:val="20"/>
            </w:rPr>
            <w:instrText>Division 3</w:instrText>
          </w:r>
          <w:r w:rsidR="00674EC8"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AC2E26">
            <w:rPr>
              <w:b/>
              <w:noProof/>
              <w:sz w:val="20"/>
              <w:szCs w:val="20"/>
            </w:rPr>
            <w:t>Division 3</w:t>
          </w:r>
          <w:r w:rsidRPr="00DE47FF">
            <w:rPr>
              <w:b/>
              <w:sz w:val="20"/>
              <w:szCs w:val="20"/>
            </w:rPr>
            <w:fldChar w:fldCharType="end"/>
          </w:r>
        </w:p>
      </w:tc>
      <w:tc>
        <w:tcPr>
          <w:tcW w:w="7342" w:type="dxa"/>
          <w:vAlign w:val="bottom"/>
        </w:tcPr>
        <w:p w14:paraId="77060E46" w14:textId="0104B760" w:rsidR="00CB6548" w:rsidRPr="00DE47FF" w:rsidRDefault="00CB6548" w:rsidP="00AB5FCB">
          <w:pPr>
            <w:pStyle w:val="HeaderLiteEven"/>
            <w:rPr>
              <w:b/>
              <w:sz w:val="20"/>
              <w:szCs w:val="20"/>
            </w:rPr>
          </w:pPr>
          <w:r w:rsidRPr="00DE47FF">
            <w:rPr>
              <w:b/>
              <w:sz w:val="20"/>
              <w:szCs w:val="20"/>
            </w:rPr>
            <w:fldChar w:fldCharType="begin"/>
          </w:r>
          <w:r w:rsidRPr="00DE47FF">
            <w:rPr>
              <w:b/>
              <w:sz w:val="20"/>
              <w:szCs w:val="20"/>
            </w:rPr>
            <w:instrText xml:space="preserve"> If </w:instrText>
          </w:r>
          <w:r w:rsidR="00674EC8" w:rsidRPr="00DE47FF">
            <w:rPr>
              <w:b/>
              <w:sz w:val="20"/>
              <w:szCs w:val="20"/>
            </w:rPr>
            <w:fldChar w:fldCharType="begin"/>
          </w:r>
          <w:r w:rsidR="00674EC8" w:rsidRPr="00DE47FF">
            <w:rPr>
              <w:b/>
              <w:sz w:val="20"/>
              <w:szCs w:val="20"/>
            </w:rPr>
            <w:instrText xml:space="preserve"> STYLEREF CharPartText \*Charformat </w:instrText>
          </w:r>
          <w:r w:rsidR="00674EC8" w:rsidRPr="00DE47FF">
            <w:rPr>
              <w:b/>
              <w:sz w:val="20"/>
              <w:szCs w:val="20"/>
            </w:rPr>
            <w:fldChar w:fldCharType="separate"/>
          </w:r>
          <w:r w:rsidR="00AC2E26">
            <w:rPr>
              <w:b/>
              <w:noProof/>
              <w:sz w:val="20"/>
              <w:szCs w:val="20"/>
            </w:rPr>
            <w:instrText>Application process</w:instrText>
          </w:r>
          <w:r w:rsidR="00674EC8" w:rsidRPr="00DE47FF">
            <w:rPr>
              <w:b/>
              <w:noProof/>
              <w:sz w:val="20"/>
              <w:szCs w:val="20"/>
            </w:rPr>
            <w:fldChar w:fldCharType="end"/>
          </w:r>
          <w:r w:rsidRPr="00DE47FF">
            <w:rPr>
              <w:b/>
              <w:sz w:val="20"/>
              <w:szCs w:val="20"/>
            </w:rPr>
            <w:instrText xml:space="preserve"> &lt;&gt; "Error*" </w:instrText>
          </w:r>
          <w:r w:rsidR="00674EC8" w:rsidRPr="00DE47FF">
            <w:rPr>
              <w:b/>
              <w:sz w:val="20"/>
              <w:szCs w:val="20"/>
            </w:rPr>
            <w:fldChar w:fldCharType="begin"/>
          </w:r>
          <w:r w:rsidR="00674EC8" w:rsidRPr="00DE47FF">
            <w:rPr>
              <w:b/>
              <w:sz w:val="20"/>
              <w:szCs w:val="20"/>
            </w:rPr>
            <w:instrText xml:space="preserve"> STYLEREF CharPartText \*Charformat </w:instrText>
          </w:r>
          <w:r w:rsidR="00674EC8" w:rsidRPr="00DE47FF">
            <w:rPr>
              <w:b/>
              <w:sz w:val="20"/>
              <w:szCs w:val="20"/>
            </w:rPr>
            <w:fldChar w:fldCharType="separate"/>
          </w:r>
          <w:r w:rsidR="00AC2E26">
            <w:rPr>
              <w:b/>
              <w:noProof/>
              <w:sz w:val="20"/>
              <w:szCs w:val="20"/>
            </w:rPr>
            <w:instrText>Application process</w:instrText>
          </w:r>
          <w:r w:rsidR="00674EC8"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AC2E26">
            <w:rPr>
              <w:b/>
              <w:noProof/>
              <w:sz w:val="20"/>
              <w:szCs w:val="20"/>
            </w:rPr>
            <w:t>Application process</w:t>
          </w:r>
          <w:r w:rsidRPr="00DE47FF">
            <w:rPr>
              <w:b/>
              <w:sz w:val="20"/>
              <w:szCs w:val="20"/>
            </w:rPr>
            <w:fldChar w:fldCharType="end"/>
          </w:r>
        </w:p>
      </w:tc>
    </w:tr>
    <w:tr w:rsidR="00CB6548" w:rsidRPr="00DE47FF" w14:paraId="7D801E11" w14:textId="77777777" w:rsidTr="00D2221B">
      <w:tc>
        <w:tcPr>
          <w:tcW w:w="1308" w:type="dxa"/>
        </w:tcPr>
        <w:p w14:paraId="4A222454" w14:textId="31F3B4F7" w:rsidR="00CB6548" w:rsidRPr="00DE47FF" w:rsidRDefault="00CB6548" w:rsidP="00AB5FCB">
          <w:pPr>
            <w:pStyle w:val="HeaderLiteEven"/>
          </w:pPr>
          <w:r w:rsidRPr="00DE47FF">
            <w:fldChar w:fldCharType="begin"/>
          </w:r>
          <w:r w:rsidRPr="00DE47FF">
            <w:instrText xml:space="preserve"> If </w:instrText>
          </w:r>
          <w:r w:rsidRPr="00DE47FF">
            <w:fldChar w:fldCharType="begin"/>
          </w:r>
          <w:r w:rsidRPr="00DE47FF">
            <w:instrText xml:space="preserve"> STYLEREF CharDivNo \*Charformat </w:instrText>
          </w:r>
          <w:r w:rsidRPr="00DE47FF">
            <w:fldChar w:fldCharType="separate"/>
          </w:r>
          <w:r w:rsidR="00AC2E26">
            <w:rPr>
              <w:b/>
              <w:bCs/>
              <w:noProof/>
              <w:lang w:val="en-US"/>
            </w:rPr>
            <w:instrText>Error! No text of specified style in document.</w:instrText>
          </w:r>
          <w:r w:rsidRPr="00DE47FF">
            <w:fldChar w:fldCharType="end"/>
          </w:r>
          <w:r w:rsidRPr="00DE47FF">
            <w:instrText xml:space="preserve"> &lt;&gt; "Error*" </w:instrText>
          </w:r>
          <w:fldSimple w:instr=" STYLEREF CharDivNo \*Charformat ">
            <w:r w:rsidRPr="00DE47FF">
              <w:rPr>
                <w:noProof/>
              </w:rPr>
              <w:instrText>Subdivision 10.3</w:instrText>
            </w:r>
          </w:fldSimple>
          <w:r w:rsidRPr="00DE47FF">
            <w:instrText xml:space="preserve"> </w:instrText>
          </w:r>
          <w:r w:rsidRPr="00DE47FF">
            <w:fldChar w:fldCharType="end"/>
          </w:r>
        </w:p>
      </w:tc>
      <w:tc>
        <w:tcPr>
          <w:tcW w:w="7342" w:type="dxa"/>
          <w:vAlign w:val="bottom"/>
        </w:tcPr>
        <w:p w14:paraId="1AD877FE" w14:textId="1739D51F" w:rsidR="00CB6548" w:rsidRPr="00DE47FF" w:rsidRDefault="00CB6548" w:rsidP="00AB5FCB">
          <w:pPr>
            <w:pStyle w:val="HeaderLiteEven"/>
          </w:pPr>
          <w:r w:rsidRPr="00DE47FF">
            <w:fldChar w:fldCharType="begin"/>
          </w:r>
          <w:r w:rsidRPr="00DE47FF">
            <w:instrText xml:space="preserve"> If </w:instrText>
          </w:r>
          <w:r w:rsidRPr="00DE47FF">
            <w:fldChar w:fldCharType="begin"/>
          </w:r>
          <w:r w:rsidRPr="00DE47FF">
            <w:instrText xml:space="preserve"> STYLEREF CharDivText \*Charformat </w:instrText>
          </w:r>
          <w:r w:rsidRPr="00DE47FF">
            <w:fldChar w:fldCharType="separate"/>
          </w:r>
          <w:r w:rsidR="00AC2E26">
            <w:rPr>
              <w:b/>
              <w:bCs/>
              <w:noProof/>
              <w:lang w:val="en-US"/>
            </w:rPr>
            <w:instrText>Error! No text of specified style in document.</w:instrText>
          </w:r>
          <w:r w:rsidRPr="00DE47FF">
            <w:fldChar w:fldCharType="end"/>
          </w:r>
          <w:r w:rsidRPr="00DE47FF">
            <w:instrText xml:space="preserve"> &lt;&gt; "Error*" </w:instrText>
          </w:r>
          <w:r w:rsidRPr="00DE47FF">
            <w:fldChar w:fldCharType="begin"/>
          </w:r>
          <w:r w:rsidRPr="00DE47FF">
            <w:instrText xml:space="preserve"> STYLEREF CharDivText \*Charformat </w:instrText>
          </w:r>
          <w:r w:rsidRPr="00DE47FF">
            <w:fldChar w:fldCharType="end"/>
          </w:r>
          <w:r w:rsidRPr="00DE47FF">
            <w:instrText xml:space="preserve"> </w:instrText>
          </w:r>
          <w:r w:rsidRPr="00DE47FF">
            <w:fldChar w:fldCharType="end"/>
          </w:r>
        </w:p>
      </w:tc>
    </w:tr>
    <w:tr w:rsidR="00CB6548" w:rsidRPr="00DE47FF" w14:paraId="3EA037EC" w14:textId="77777777" w:rsidTr="00AB5FCB">
      <w:tc>
        <w:tcPr>
          <w:tcW w:w="8650" w:type="dxa"/>
          <w:gridSpan w:val="2"/>
          <w:tcBorders>
            <w:bottom w:val="single" w:sz="4" w:space="0" w:color="auto"/>
          </w:tcBorders>
          <w:shd w:val="clear" w:color="auto" w:fill="auto"/>
        </w:tcPr>
        <w:p w14:paraId="370E675D" w14:textId="25A771C4" w:rsidR="00CB6548" w:rsidRPr="00DE47FF" w:rsidRDefault="00CB6548" w:rsidP="00D76C43">
          <w:pPr>
            <w:pStyle w:val="HeaderBoldEven"/>
            <w:rPr>
              <w:b w:val="0"/>
              <w:sz w:val="18"/>
              <w:szCs w:val="18"/>
            </w:rPr>
          </w:pPr>
          <w:r w:rsidRPr="00DE47FF">
            <w:rPr>
              <w:b w:val="0"/>
              <w:sz w:val="18"/>
              <w:szCs w:val="18"/>
            </w:rPr>
            <w:t xml:space="preserve">Section </w:t>
          </w:r>
          <w:r w:rsidRPr="00DE47FF">
            <w:rPr>
              <w:b w:val="0"/>
              <w:sz w:val="18"/>
              <w:szCs w:val="18"/>
            </w:rPr>
            <w:fldChar w:fldCharType="begin"/>
          </w:r>
          <w:r w:rsidRPr="00DE47FF">
            <w:rPr>
              <w:b w:val="0"/>
              <w:sz w:val="18"/>
              <w:szCs w:val="18"/>
            </w:rPr>
            <w:instrText xml:space="preserve"> If </w:instrText>
          </w:r>
          <w:r w:rsidRPr="00DE47FF">
            <w:rPr>
              <w:b w:val="0"/>
              <w:sz w:val="18"/>
              <w:szCs w:val="18"/>
            </w:rPr>
            <w:fldChar w:fldCharType="begin"/>
          </w:r>
          <w:r w:rsidRPr="00DE47FF">
            <w:rPr>
              <w:b w:val="0"/>
              <w:sz w:val="18"/>
              <w:szCs w:val="18"/>
            </w:rPr>
            <w:instrText xml:space="preserve"> STYLEREF CharSectNo \*Charformat </w:instrText>
          </w:r>
          <w:r w:rsidRPr="00DE47FF">
            <w:rPr>
              <w:b w:val="0"/>
              <w:sz w:val="18"/>
              <w:szCs w:val="18"/>
            </w:rPr>
            <w:fldChar w:fldCharType="separate"/>
          </w:r>
          <w:r w:rsidR="00AC2E26">
            <w:rPr>
              <w:b w:val="0"/>
              <w:noProof/>
              <w:sz w:val="18"/>
              <w:szCs w:val="18"/>
            </w:rPr>
            <w:instrText>10</w:instrText>
          </w:r>
          <w:r w:rsidRPr="00DE47FF">
            <w:rPr>
              <w:b w:val="0"/>
              <w:sz w:val="18"/>
              <w:szCs w:val="18"/>
            </w:rPr>
            <w:fldChar w:fldCharType="end"/>
          </w:r>
          <w:r w:rsidRPr="00DE47FF">
            <w:rPr>
              <w:b w:val="0"/>
              <w:sz w:val="18"/>
              <w:szCs w:val="18"/>
            </w:rPr>
            <w:instrText xml:space="preserve"> &lt;&gt; "Error*" </w:instrText>
          </w:r>
          <w:r w:rsidRPr="00DE47FF">
            <w:rPr>
              <w:b w:val="0"/>
              <w:sz w:val="18"/>
              <w:szCs w:val="18"/>
            </w:rPr>
            <w:fldChar w:fldCharType="begin"/>
          </w:r>
          <w:r w:rsidRPr="00DE47FF">
            <w:rPr>
              <w:b w:val="0"/>
              <w:sz w:val="18"/>
              <w:szCs w:val="18"/>
            </w:rPr>
            <w:instrText xml:space="preserve"> STYLEREF CharSectNo \*Charformat </w:instrText>
          </w:r>
          <w:r w:rsidRPr="00DE47FF">
            <w:rPr>
              <w:b w:val="0"/>
              <w:sz w:val="18"/>
              <w:szCs w:val="18"/>
            </w:rPr>
            <w:fldChar w:fldCharType="separate"/>
          </w:r>
          <w:r w:rsidR="00AC2E26">
            <w:rPr>
              <w:b w:val="0"/>
              <w:noProof/>
              <w:sz w:val="18"/>
              <w:szCs w:val="18"/>
            </w:rPr>
            <w:instrText>10</w:instrText>
          </w:r>
          <w:r w:rsidRPr="00DE47FF">
            <w:rPr>
              <w:b w:val="0"/>
              <w:sz w:val="18"/>
              <w:szCs w:val="18"/>
            </w:rPr>
            <w:fldChar w:fldCharType="end"/>
          </w:r>
          <w:r w:rsidRPr="00DE47FF">
            <w:rPr>
              <w:b w:val="0"/>
              <w:sz w:val="18"/>
              <w:szCs w:val="18"/>
            </w:rPr>
            <w:instrText xml:space="preserve"> </w:instrText>
          </w:r>
          <w:r w:rsidRPr="00DE47FF">
            <w:rPr>
              <w:b w:val="0"/>
              <w:sz w:val="18"/>
              <w:szCs w:val="18"/>
            </w:rPr>
            <w:fldChar w:fldCharType="separate"/>
          </w:r>
          <w:r w:rsidR="00AC2E26">
            <w:rPr>
              <w:b w:val="0"/>
              <w:noProof/>
              <w:sz w:val="18"/>
              <w:szCs w:val="18"/>
            </w:rPr>
            <w:t>10</w:t>
          </w:r>
          <w:r w:rsidRPr="00DE47FF">
            <w:rPr>
              <w:b w:val="0"/>
              <w:sz w:val="18"/>
              <w:szCs w:val="18"/>
            </w:rPr>
            <w:fldChar w:fldCharType="end"/>
          </w:r>
        </w:p>
      </w:tc>
    </w:tr>
  </w:tbl>
  <w:p w14:paraId="238E2A1C" w14:textId="77777777" w:rsidR="00CB6548" w:rsidRDefault="00CB654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309"/>
      <w:gridCol w:w="1196"/>
    </w:tblGrid>
    <w:tr w:rsidR="00CB6548" w:rsidRPr="00DE47FF" w14:paraId="54A5AD03" w14:textId="77777777" w:rsidTr="00D2221B">
      <w:tc>
        <w:tcPr>
          <w:tcW w:w="7428" w:type="dxa"/>
          <w:vAlign w:val="bottom"/>
        </w:tcPr>
        <w:bookmarkStart w:id="274" w:name="_Hlk141791446"/>
        <w:p w14:paraId="29690BA6" w14:textId="405C6529" w:rsidR="00CB6548" w:rsidRPr="00DE47FF" w:rsidRDefault="00CB6548">
          <w:pPr>
            <w:pStyle w:val="HeaderLiteOdd"/>
            <w:rPr>
              <w:b/>
              <w:sz w:val="20"/>
              <w:szCs w:val="20"/>
            </w:rPr>
          </w:pPr>
          <w:r w:rsidRPr="00DE47FF">
            <w:rPr>
              <w:b/>
              <w:sz w:val="20"/>
              <w:szCs w:val="20"/>
            </w:rPr>
            <w:fldChar w:fldCharType="begin"/>
          </w:r>
          <w:r w:rsidRPr="00DE47FF">
            <w:rPr>
              <w:b/>
              <w:sz w:val="20"/>
              <w:szCs w:val="20"/>
            </w:rPr>
            <w:instrText xml:space="preserve"> If </w:instrText>
          </w:r>
          <w:r w:rsidR="00674EC8" w:rsidRPr="00DE47FF">
            <w:rPr>
              <w:b/>
              <w:sz w:val="20"/>
              <w:szCs w:val="20"/>
            </w:rPr>
            <w:fldChar w:fldCharType="begin"/>
          </w:r>
          <w:r w:rsidR="00674EC8" w:rsidRPr="00DE47FF">
            <w:rPr>
              <w:b/>
              <w:sz w:val="20"/>
              <w:szCs w:val="20"/>
            </w:rPr>
            <w:instrText xml:space="preserve"> STYLEREF CharPartText \*Charformat \l </w:instrText>
          </w:r>
          <w:r w:rsidR="00674EC8" w:rsidRPr="00DE47FF">
            <w:rPr>
              <w:b/>
              <w:sz w:val="20"/>
              <w:szCs w:val="20"/>
            </w:rPr>
            <w:fldChar w:fldCharType="separate"/>
          </w:r>
          <w:r w:rsidR="00AC2E26">
            <w:rPr>
              <w:b/>
              <w:noProof/>
              <w:sz w:val="20"/>
              <w:szCs w:val="20"/>
            </w:rPr>
            <w:instrText>Application process</w:instrText>
          </w:r>
          <w:r w:rsidR="00674EC8" w:rsidRPr="00DE47FF">
            <w:rPr>
              <w:b/>
              <w:noProof/>
              <w:sz w:val="20"/>
              <w:szCs w:val="20"/>
            </w:rPr>
            <w:fldChar w:fldCharType="end"/>
          </w:r>
          <w:r w:rsidRPr="00DE47FF">
            <w:rPr>
              <w:b/>
              <w:sz w:val="20"/>
              <w:szCs w:val="20"/>
            </w:rPr>
            <w:instrText xml:space="preserve"> &lt;&gt; "Error*" </w:instrText>
          </w:r>
          <w:r w:rsidR="00674EC8" w:rsidRPr="00DE47FF">
            <w:rPr>
              <w:b/>
              <w:sz w:val="20"/>
              <w:szCs w:val="20"/>
            </w:rPr>
            <w:fldChar w:fldCharType="begin"/>
          </w:r>
          <w:r w:rsidR="00674EC8" w:rsidRPr="00DE47FF">
            <w:rPr>
              <w:b/>
              <w:sz w:val="20"/>
              <w:szCs w:val="20"/>
            </w:rPr>
            <w:instrText xml:space="preserve"> STYLEREF CharPartText \*Charformat \l </w:instrText>
          </w:r>
          <w:r w:rsidR="00674EC8" w:rsidRPr="00DE47FF">
            <w:rPr>
              <w:b/>
              <w:sz w:val="20"/>
              <w:szCs w:val="20"/>
            </w:rPr>
            <w:fldChar w:fldCharType="separate"/>
          </w:r>
          <w:r w:rsidR="00AC2E26">
            <w:rPr>
              <w:b/>
              <w:noProof/>
              <w:sz w:val="20"/>
              <w:szCs w:val="20"/>
            </w:rPr>
            <w:instrText>Application process</w:instrText>
          </w:r>
          <w:r w:rsidR="00674EC8"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AC2E26">
            <w:rPr>
              <w:b/>
              <w:noProof/>
              <w:sz w:val="20"/>
              <w:szCs w:val="20"/>
            </w:rPr>
            <w:t>Application process</w:t>
          </w:r>
          <w:r w:rsidRPr="00DE47FF">
            <w:rPr>
              <w:b/>
              <w:sz w:val="20"/>
              <w:szCs w:val="20"/>
            </w:rPr>
            <w:fldChar w:fldCharType="end"/>
          </w:r>
        </w:p>
      </w:tc>
      <w:tc>
        <w:tcPr>
          <w:tcW w:w="1200" w:type="dxa"/>
        </w:tcPr>
        <w:p w14:paraId="3DF0A98F" w14:textId="46F0B648" w:rsidR="00CB6548" w:rsidRPr="00DE47FF" w:rsidRDefault="00CB6548">
          <w:pPr>
            <w:pStyle w:val="HeaderLiteOdd"/>
            <w:rPr>
              <w:b/>
              <w:sz w:val="20"/>
              <w:szCs w:val="20"/>
            </w:rPr>
          </w:pPr>
          <w:r w:rsidRPr="00DE47FF">
            <w:rPr>
              <w:b/>
              <w:sz w:val="20"/>
              <w:szCs w:val="20"/>
            </w:rPr>
            <w:fldChar w:fldCharType="begin"/>
          </w:r>
          <w:r w:rsidRPr="00DE47FF">
            <w:rPr>
              <w:b/>
              <w:sz w:val="20"/>
              <w:szCs w:val="20"/>
            </w:rPr>
            <w:instrText xml:space="preserve"> If </w:instrText>
          </w:r>
          <w:r w:rsidR="00674EC8" w:rsidRPr="00DE47FF">
            <w:rPr>
              <w:b/>
              <w:sz w:val="20"/>
              <w:szCs w:val="20"/>
            </w:rPr>
            <w:fldChar w:fldCharType="begin"/>
          </w:r>
          <w:r w:rsidR="00674EC8" w:rsidRPr="00DE47FF">
            <w:rPr>
              <w:b/>
              <w:sz w:val="20"/>
              <w:szCs w:val="20"/>
            </w:rPr>
            <w:instrText xml:space="preserve"> STYLEREF CharPartNo \*Charformat \l </w:instrText>
          </w:r>
          <w:r w:rsidR="00674EC8" w:rsidRPr="00DE47FF">
            <w:rPr>
              <w:b/>
              <w:sz w:val="20"/>
              <w:szCs w:val="20"/>
            </w:rPr>
            <w:fldChar w:fldCharType="separate"/>
          </w:r>
          <w:r w:rsidR="00AC2E26">
            <w:rPr>
              <w:b/>
              <w:noProof/>
              <w:sz w:val="20"/>
              <w:szCs w:val="20"/>
            </w:rPr>
            <w:instrText>Division 3</w:instrText>
          </w:r>
          <w:r w:rsidR="00674EC8" w:rsidRPr="00DE47FF">
            <w:rPr>
              <w:b/>
              <w:noProof/>
              <w:sz w:val="20"/>
              <w:szCs w:val="20"/>
            </w:rPr>
            <w:fldChar w:fldCharType="end"/>
          </w:r>
          <w:r w:rsidRPr="00DE47FF">
            <w:rPr>
              <w:b/>
              <w:sz w:val="20"/>
              <w:szCs w:val="20"/>
            </w:rPr>
            <w:instrText xml:space="preserve"> &lt;&gt; "Error*" </w:instrText>
          </w:r>
          <w:r w:rsidR="00674EC8" w:rsidRPr="00DE47FF">
            <w:rPr>
              <w:b/>
              <w:sz w:val="20"/>
              <w:szCs w:val="20"/>
            </w:rPr>
            <w:fldChar w:fldCharType="begin"/>
          </w:r>
          <w:r w:rsidR="00674EC8" w:rsidRPr="00DE47FF">
            <w:rPr>
              <w:b/>
              <w:sz w:val="20"/>
              <w:szCs w:val="20"/>
            </w:rPr>
            <w:instrText xml:space="preserve"> STYLEREF CharPartNo \*Charformat \l </w:instrText>
          </w:r>
          <w:r w:rsidR="00674EC8" w:rsidRPr="00DE47FF">
            <w:rPr>
              <w:b/>
              <w:sz w:val="20"/>
              <w:szCs w:val="20"/>
            </w:rPr>
            <w:fldChar w:fldCharType="separate"/>
          </w:r>
          <w:r w:rsidR="00AC2E26">
            <w:rPr>
              <w:b/>
              <w:noProof/>
              <w:sz w:val="20"/>
              <w:szCs w:val="20"/>
            </w:rPr>
            <w:instrText>Division 3</w:instrText>
          </w:r>
          <w:r w:rsidR="00674EC8"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AC2E26">
            <w:rPr>
              <w:b/>
              <w:noProof/>
              <w:sz w:val="20"/>
              <w:szCs w:val="20"/>
            </w:rPr>
            <w:t>Division 3</w:t>
          </w:r>
          <w:r w:rsidRPr="00DE47FF">
            <w:rPr>
              <w:b/>
              <w:sz w:val="20"/>
              <w:szCs w:val="20"/>
            </w:rPr>
            <w:fldChar w:fldCharType="end"/>
          </w:r>
        </w:p>
      </w:tc>
    </w:tr>
    <w:tr w:rsidR="00CB6548" w:rsidRPr="00DE47FF" w14:paraId="58CA5C27" w14:textId="77777777" w:rsidTr="00D2221B">
      <w:tc>
        <w:tcPr>
          <w:tcW w:w="7428" w:type="dxa"/>
        </w:tcPr>
        <w:p w14:paraId="72EB32AA" w14:textId="70B08E94" w:rsidR="00CB6548" w:rsidRPr="00DE47FF" w:rsidRDefault="00CB6548" w:rsidP="00AB5FCB">
          <w:pPr>
            <w:pStyle w:val="HeaderLiteEven"/>
            <w:jc w:val="right"/>
            <w:rPr>
              <w:b/>
            </w:rPr>
          </w:pPr>
          <w:r w:rsidRPr="00DE47FF">
            <w:rPr>
              <w:b/>
            </w:rPr>
            <w:fldChar w:fldCharType="begin"/>
          </w:r>
          <w:r w:rsidRPr="00DE47FF">
            <w:rPr>
              <w:b/>
            </w:rPr>
            <w:instrText xml:space="preserve"> If </w:instrText>
          </w:r>
          <w:r w:rsidRPr="00DE47FF">
            <w:rPr>
              <w:b/>
            </w:rPr>
            <w:fldChar w:fldCharType="begin"/>
          </w:r>
          <w:r w:rsidRPr="00DE47FF">
            <w:rPr>
              <w:b/>
            </w:rPr>
            <w:instrText xml:space="preserve"> STYLEREF CharDivText \*Charformat </w:instrText>
          </w:r>
          <w:r w:rsidRPr="00DE47FF">
            <w:rPr>
              <w:b/>
            </w:rPr>
            <w:fldChar w:fldCharType="separate"/>
          </w:r>
          <w:r w:rsidR="00AC2E26">
            <w:rPr>
              <w:bCs/>
              <w:noProof/>
              <w:lang w:val="en-US"/>
            </w:rPr>
            <w:instrText>Error! No text of specified style in document.</w:instrText>
          </w:r>
          <w:r w:rsidRPr="00DE47FF">
            <w:rPr>
              <w:b/>
            </w:rPr>
            <w:fldChar w:fldCharType="end"/>
          </w:r>
          <w:r w:rsidRPr="00DE47FF">
            <w:rPr>
              <w:b/>
            </w:rPr>
            <w:instrText xml:space="preserve"> &lt;&gt; "Error*" </w:instrText>
          </w:r>
          <w:r w:rsidRPr="00DE47FF">
            <w:rPr>
              <w:b/>
            </w:rPr>
            <w:fldChar w:fldCharType="begin"/>
          </w:r>
          <w:r w:rsidRPr="00DE47FF">
            <w:rPr>
              <w:b/>
            </w:rPr>
            <w:instrText xml:space="preserve"> STYLEREF CharDivText \*Charformat </w:instrText>
          </w:r>
          <w:r w:rsidRPr="00DE47FF">
            <w:rPr>
              <w:b/>
            </w:rPr>
            <w:fldChar w:fldCharType="end"/>
          </w:r>
          <w:r w:rsidRPr="00DE47FF">
            <w:rPr>
              <w:b/>
            </w:rPr>
            <w:instrText xml:space="preserve"> </w:instrText>
          </w:r>
          <w:r w:rsidRPr="00DE47FF">
            <w:rPr>
              <w:b/>
            </w:rPr>
            <w:fldChar w:fldCharType="end"/>
          </w:r>
        </w:p>
      </w:tc>
      <w:tc>
        <w:tcPr>
          <w:tcW w:w="1200" w:type="dxa"/>
          <w:vAlign w:val="bottom"/>
        </w:tcPr>
        <w:p w14:paraId="44039726" w14:textId="4D48A70A" w:rsidR="00CB6548" w:rsidRPr="00DE47FF" w:rsidRDefault="00CB6548" w:rsidP="00AB5FCB">
          <w:pPr>
            <w:pStyle w:val="HeaderLiteEven"/>
            <w:jc w:val="right"/>
            <w:rPr>
              <w:b/>
            </w:rPr>
          </w:pPr>
          <w:r w:rsidRPr="00DE47FF">
            <w:rPr>
              <w:b/>
            </w:rPr>
            <w:fldChar w:fldCharType="begin"/>
          </w:r>
          <w:r w:rsidRPr="00DE47FF">
            <w:rPr>
              <w:b/>
            </w:rPr>
            <w:instrText xml:space="preserve"> If </w:instrText>
          </w:r>
          <w:r w:rsidRPr="00DE47FF">
            <w:rPr>
              <w:b/>
            </w:rPr>
            <w:fldChar w:fldCharType="begin"/>
          </w:r>
          <w:r w:rsidRPr="00DE47FF">
            <w:rPr>
              <w:b/>
            </w:rPr>
            <w:instrText xml:space="preserve"> STYLEREF CharDivNo \*Charformat </w:instrText>
          </w:r>
          <w:r w:rsidRPr="00DE47FF">
            <w:rPr>
              <w:b/>
            </w:rPr>
            <w:fldChar w:fldCharType="separate"/>
          </w:r>
          <w:r w:rsidR="00AC2E26">
            <w:rPr>
              <w:bCs/>
              <w:noProof/>
              <w:lang w:val="en-US"/>
            </w:rPr>
            <w:instrText>Error! No text of specified style in document.</w:instrText>
          </w:r>
          <w:r w:rsidRPr="00DE47FF">
            <w:rPr>
              <w:b/>
            </w:rPr>
            <w:fldChar w:fldCharType="end"/>
          </w:r>
          <w:r w:rsidRPr="00DE47FF">
            <w:rPr>
              <w:b/>
            </w:rPr>
            <w:instrText xml:space="preserve"> &lt;&gt; "Error*" </w:instrText>
          </w:r>
          <w:r w:rsidR="00674EC8" w:rsidRPr="00DE47FF">
            <w:rPr>
              <w:b/>
            </w:rPr>
            <w:fldChar w:fldCharType="begin"/>
          </w:r>
          <w:r w:rsidR="00674EC8" w:rsidRPr="00DE47FF">
            <w:rPr>
              <w:b/>
            </w:rPr>
            <w:instrText xml:space="preserve"> STYLEREF CharDivNo \*Charformat </w:instrText>
          </w:r>
          <w:r w:rsidR="00674EC8" w:rsidRPr="00DE47FF">
            <w:rPr>
              <w:b/>
            </w:rPr>
            <w:fldChar w:fldCharType="separate"/>
          </w:r>
          <w:r w:rsidRPr="00DE47FF">
            <w:rPr>
              <w:b/>
              <w:noProof/>
            </w:rPr>
            <w:instrText>Subdivision 10.3</w:instrText>
          </w:r>
          <w:r w:rsidR="00674EC8" w:rsidRPr="00DE47FF">
            <w:rPr>
              <w:b/>
              <w:noProof/>
            </w:rPr>
            <w:fldChar w:fldCharType="end"/>
          </w:r>
          <w:r w:rsidRPr="00DE47FF">
            <w:rPr>
              <w:b/>
            </w:rPr>
            <w:instrText xml:space="preserve"> </w:instrText>
          </w:r>
          <w:r w:rsidRPr="00DE47FF">
            <w:rPr>
              <w:b/>
            </w:rPr>
            <w:fldChar w:fldCharType="end"/>
          </w:r>
        </w:p>
      </w:tc>
    </w:tr>
    <w:tr w:rsidR="00CB6548" w:rsidRPr="00DE47FF" w14:paraId="7A200CBB" w14:textId="77777777" w:rsidTr="00AB5FCB">
      <w:tc>
        <w:tcPr>
          <w:tcW w:w="8628" w:type="dxa"/>
          <w:gridSpan w:val="2"/>
          <w:tcBorders>
            <w:bottom w:val="single" w:sz="4" w:space="0" w:color="auto"/>
          </w:tcBorders>
          <w:shd w:val="clear" w:color="auto" w:fill="auto"/>
        </w:tcPr>
        <w:p w14:paraId="663E2BB8" w14:textId="0A23C15B" w:rsidR="00CB6548" w:rsidRPr="00DE47FF" w:rsidRDefault="007D2454">
          <w:pPr>
            <w:pStyle w:val="HeaderBoldOdd"/>
            <w:rPr>
              <w:b w:val="0"/>
              <w:sz w:val="18"/>
              <w:szCs w:val="18"/>
            </w:rPr>
          </w:pPr>
          <w:r w:rsidRPr="00DE47FF">
            <w:rPr>
              <w:b w:val="0"/>
              <w:sz w:val="18"/>
              <w:szCs w:val="18"/>
            </w:rPr>
            <w:t xml:space="preserve">Section </w:t>
          </w:r>
          <w:r w:rsidRPr="00DE47FF">
            <w:rPr>
              <w:b w:val="0"/>
              <w:sz w:val="18"/>
              <w:szCs w:val="18"/>
            </w:rPr>
            <w:fldChar w:fldCharType="begin"/>
          </w:r>
          <w:r w:rsidRPr="00DE47FF">
            <w:rPr>
              <w:b w:val="0"/>
              <w:sz w:val="18"/>
              <w:szCs w:val="18"/>
            </w:rPr>
            <w:instrText xml:space="preserve"> If </w:instrText>
          </w:r>
          <w:r w:rsidR="00A17407" w:rsidRPr="00DE47FF">
            <w:rPr>
              <w:b w:val="0"/>
              <w:sz w:val="18"/>
              <w:szCs w:val="18"/>
            </w:rPr>
            <w:fldChar w:fldCharType="begin"/>
          </w:r>
          <w:r w:rsidR="00A17407" w:rsidRPr="00DE47FF">
            <w:rPr>
              <w:b w:val="0"/>
              <w:sz w:val="18"/>
              <w:szCs w:val="18"/>
            </w:rPr>
            <w:instrText xml:space="preserve"> STYLEREF CharSectno \*Charformat \l </w:instrText>
          </w:r>
          <w:r w:rsidR="00A17407" w:rsidRPr="00DE47FF">
            <w:rPr>
              <w:b w:val="0"/>
              <w:sz w:val="18"/>
              <w:szCs w:val="18"/>
            </w:rPr>
            <w:fldChar w:fldCharType="separate"/>
          </w:r>
          <w:r w:rsidR="00AC2E26">
            <w:rPr>
              <w:b w:val="0"/>
              <w:noProof/>
              <w:sz w:val="18"/>
              <w:szCs w:val="18"/>
            </w:rPr>
            <w:instrText>9</w:instrText>
          </w:r>
          <w:r w:rsidR="00A17407" w:rsidRPr="00DE47FF">
            <w:rPr>
              <w:b w:val="0"/>
              <w:noProof/>
              <w:sz w:val="18"/>
              <w:szCs w:val="18"/>
            </w:rPr>
            <w:fldChar w:fldCharType="end"/>
          </w:r>
          <w:r w:rsidRPr="00DE47FF">
            <w:rPr>
              <w:b w:val="0"/>
              <w:sz w:val="18"/>
              <w:szCs w:val="18"/>
            </w:rPr>
            <w:instrText xml:space="preserve"> &lt;&gt; "Error*" </w:instrText>
          </w:r>
          <w:r w:rsidR="00A17407" w:rsidRPr="00DE47FF">
            <w:rPr>
              <w:b w:val="0"/>
              <w:sz w:val="18"/>
              <w:szCs w:val="18"/>
            </w:rPr>
            <w:fldChar w:fldCharType="begin"/>
          </w:r>
          <w:r w:rsidR="00A17407" w:rsidRPr="00DE47FF">
            <w:rPr>
              <w:b w:val="0"/>
              <w:sz w:val="18"/>
              <w:szCs w:val="18"/>
            </w:rPr>
            <w:instrText xml:space="preserve"> STYLEREF CharSectno \*Charformat \l </w:instrText>
          </w:r>
          <w:r w:rsidR="00A17407" w:rsidRPr="00DE47FF">
            <w:rPr>
              <w:b w:val="0"/>
              <w:sz w:val="18"/>
              <w:szCs w:val="18"/>
            </w:rPr>
            <w:fldChar w:fldCharType="separate"/>
          </w:r>
          <w:r w:rsidR="00AC2E26">
            <w:rPr>
              <w:b w:val="0"/>
              <w:noProof/>
              <w:sz w:val="18"/>
              <w:szCs w:val="18"/>
            </w:rPr>
            <w:instrText>9</w:instrText>
          </w:r>
          <w:r w:rsidR="00A17407" w:rsidRPr="00DE47FF">
            <w:rPr>
              <w:b w:val="0"/>
              <w:noProof/>
              <w:sz w:val="18"/>
              <w:szCs w:val="18"/>
            </w:rPr>
            <w:fldChar w:fldCharType="end"/>
          </w:r>
          <w:r w:rsidRPr="00DE47FF">
            <w:rPr>
              <w:b w:val="0"/>
              <w:sz w:val="18"/>
              <w:szCs w:val="18"/>
            </w:rPr>
            <w:instrText xml:space="preserve"> </w:instrText>
          </w:r>
          <w:r w:rsidRPr="00DE47FF">
            <w:rPr>
              <w:b w:val="0"/>
              <w:sz w:val="18"/>
              <w:szCs w:val="18"/>
            </w:rPr>
            <w:fldChar w:fldCharType="separate"/>
          </w:r>
          <w:r w:rsidR="00AC2E26">
            <w:rPr>
              <w:b w:val="0"/>
              <w:noProof/>
              <w:sz w:val="18"/>
              <w:szCs w:val="18"/>
            </w:rPr>
            <w:t>9</w:t>
          </w:r>
          <w:r w:rsidRPr="00DE47FF">
            <w:rPr>
              <w:b w:val="0"/>
              <w:sz w:val="18"/>
              <w:szCs w:val="18"/>
            </w:rPr>
            <w:fldChar w:fldCharType="end"/>
          </w:r>
        </w:p>
      </w:tc>
    </w:tr>
    <w:bookmarkEnd w:id="274"/>
  </w:tbl>
  <w:p w14:paraId="3A954870" w14:textId="77777777" w:rsidR="00CB6548" w:rsidRDefault="00CB654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90DB" w14:textId="77777777" w:rsidR="00CB6548" w:rsidRDefault="00CB65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300"/>
      <w:gridCol w:w="7205"/>
    </w:tblGrid>
    <w:tr w:rsidR="00094868" w14:paraId="077E1FC9" w14:textId="77777777" w:rsidTr="00D2221B">
      <w:tc>
        <w:tcPr>
          <w:tcW w:w="1308" w:type="dxa"/>
        </w:tcPr>
        <w:p w14:paraId="3B8798AF" w14:textId="24727130" w:rsidR="00094868" w:rsidRDefault="00094868" w:rsidP="00AB5FCB">
          <w:pPr>
            <w:pStyle w:val="HeaderLiteEven"/>
          </w:pPr>
          <w:r>
            <w:fldChar w:fldCharType="begin"/>
          </w:r>
          <w:r>
            <w:instrText xml:space="preserve"> If </w:instrText>
          </w:r>
          <w:fldSimple w:instr=" STYLEREF CharPartNo \*Charformat ">
            <w:r w:rsidR="00AC2E26">
              <w:rPr>
                <w:noProof/>
              </w:rPr>
              <w:instrText>Schedule 1</w:instrText>
            </w:r>
          </w:fldSimple>
          <w:r>
            <w:instrText xml:space="preserve"> &lt;&gt; "Error*" </w:instrText>
          </w:r>
          <w:fldSimple w:instr=" STYLEREF CharPartNo \*Charformat ">
            <w:r w:rsidR="00AC2E26">
              <w:rPr>
                <w:noProof/>
              </w:rPr>
              <w:instrText>Schedule 1</w:instrText>
            </w:r>
          </w:fldSimple>
          <w:r>
            <w:instrText xml:space="preserve"> </w:instrText>
          </w:r>
          <w:r>
            <w:fldChar w:fldCharType="separate"/>
          </w:r>
          <w:r w:rsidR="00AC2E26">
            <w:rPr>
              <w:noProof/>
            </w:rPr>
            <w:t>Schedule 1</w:t>
          </w:r>
          <w:r>
            <w:fldChar w:fldCharType="end"/>
          </w:r>
        </w:p>
      </w:tc>
      <w:tc>
        <w:tcPr>
          <w:tcW w:w="7342" w:type="dxa"/>
          <w:vAlign w:val="bottom"/>
        </w:tcPr>
        <w:p w14:paraId="5BF956A7" w14:textId="33AF6258" w:rsidR="00094868" w:rsidRDefault="00094868" w:rsidP="00AB5FCB">
          <w:pPr>
            <w:pStyle w:val="HeaderLiteEven"/>
          </w:pPr>
          <w:r>
            <w:fldChar w:fldCharType="begin"/>
          </w:r>
          <w:r>
            <w:instrText xml:space="preserve"> If </w:instrText>
          </w:r>
          <w:fldSimple w:instr=" STYLEREF CharPartText \*Charformat ">
            <w:r w:rsidR="00AC2E26">
              <w:rPr>
                <w:noProof/>
              </w:rPr>
              <w:instrText>Infringement notice offences</w:instrText>
            </w:r>
          </w:fldSimple>
          <w:r>
            <w:instrText xml:space="preserve"> &lt;&gt; "Error*" </w:instrText>
          </w:r>
          <w:fldSimple w:instr=" STYLEREF CharPartText \*Charformat ">
            <w:r w:rsidR="00AC2E26">
              <w:rPr>
                <w:noProof/>
              </w:rPr>
              <w:instrText>Infringement notice offences</w:instrText>
            </w:r>
          </w:fldSimple>
          <w:r>
            <w:instrText xml:space="preserve"> </w:instrText>
          </w:r>
          <w:r>
            <w:fldChar w:fldCharType="separate"/>
          </w:r>
          <w:r w:rsidR="00AC2E26">
            <w:rPr>
              <w:noProof/>
            </w:rPr>
            <w:t>Infringement notice offences</w:t>
          </w:r>
          <w:r>
            <w:fldChar w:fldCharType="end"/>
          </w:r>
        </w:p>
      </w:tc>
    </w:tr>
    <w:tr w:rsidR="00094868" w14:paraId="78B0B795" w14:textId="77777777" w:rsidTr="00D2221B">
      <w:tc>
        <w:tcPr>
          <w:tcW w:w="1308" w:type="dxa"/>
        </w:tcPr>
        <w:p w14:paraId="0C9610B4" w14:textId="5A49842F" w:rsidR="00094868" w:rsidRDefault="00094868" w:rsidP="00AB5FCB">
          <w:pPr>
            <w:pStyle w:val="HeaderLiteEven"/>
          </w:pPr>
          <w:r>
            <w:fldChar w:fldCharType="begin"/>
          </w:r>
          <w:r>
            <w:instrText xml:space="preserve"> If </w:instrText>
          </w:r>
          <w:r>
            <w:fldChar w:fldCharType="begin"/>
          </w:r>
          <w:r>
            <w:instrText xml:space="preserve"> STYLEREF CharDivNo \*Charformat </w:instrText>
          </w:r>
          <w:r>
            <w:fldChar w:fldCharType="separate"/>
          </w:r>
          <w:r w:rsidR="00AC2E26">
            <w:rPr>
              <w:b/>
              <w:bCs/>
              <w:noProof/>
              <w:lang w:val="en-US"/>
            </w:rPr>
            <w:instrText>Error! No text of specified style in document.</w:instrText>
          </w:r>
          <w:r>
            <w:fldChar w:fldCharType="end"/>
          </w:r>
          <w:r>
            <w:instrText xml:space="preserve"> &lt;&gt; "Error*" </w:instrText>
          </w:r>
          <w:fldSimple w:instr=" STYLEREF CharDivNo \*Charformat ">
            <w:r>
              <w:rPr>
                <w:noProof/>
              </w:rPr>
              <w:instrText>Subdivision 10.3</w:instrText>
            </w:r>
          </w:fldSimple>
          <w:r>
            <w:instrText xml:space="preserve"> </w:instrText>
          </w:r>
          <w:r>
            <w:fldChar w:fldCharType="end"/>
          </w:r>
        </w:p>
      </w:tc>
      <w:tc>
        <w:tcPr>
          <w:tcW w:w="7342" w:type="dxa"/>
          <w:vAlign w:val="bottom"/>
        </w:tcPr>
        <w:p w14:paraId="740B8315" w14:textId="3163C192" w:rsidR="00094868" w:rsidRDefault="00094868" w:rsidP="00AB5FCB">
          <w:pPr>
            <w:pStyle w:val="HeaderLiteEven"/>
          </w:pPr>
          <w:r>
            <w:fldChar w:fldCharType="begin"/>
          </w:r>
          <w:r>
            <w:instrText xml:space="preserve"> If </w:instrText>
          </w:r>
          <w:r>
            <w:fldChar w:fldCharType="begin"/>
          </w:r>
          <w:r>
            <w:instrText xml:space="preserve"> STYLEREF CharDivText \*Charformat </w:instrText>
          </w:r>
          <w:r>
            <w:fldChar w:fldCharType="separate"/>
          </w:r>
          <w:r w:rsidR="00AC2E26">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094868" w14:paraId="78AEFCB5" w14:textId="77777777" w:rsidTr="00AB5FCB">
      <w:tc>
        <w:tcPr>
          <w:tcW w:w="8650" w:type="dxa"/>
          <w:gridSpan w:val="2"/>
          <w:tcBorders>
            <w:bottom w:val="single" w:sz="4" w:space="0" w:color="auto"/>
          </w:tcBorders>
          <w:shd w:val="clear" w:color="auto" w:fill="auto"/>
        </w:tcPr>
        <w:p w14:paraId="2E7FD22E" w14:textId="77777777" w:rsidR="00094868" w:rsidRPr="006D2A45" w:rsidRDefault="00094868" w:rsidP="00D76C43">
          <w:pPr>
            <w:pStyle w:val="HeaderBoldEven"/>
          </w:pPr>
        </w:p>
      </w:tc>
    </w:tr>
  </w:tbl>
  <w:p w14:paraId="6C21AF53" w14:textId="77777777" w:rsidR="00094868" w:rsidRDefault="000948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301E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38E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C454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2E2A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400F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58A6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2E03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A0C7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5CC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C07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AB0992"/>
    <w:multiLevelType w:val="multilevel"/>
    <w:tmpl w:val="DD92B060"/>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192410F"/>
    <w:multiLevelType w:val="hybridMultilevel"/>
    <w:tmpl w:val="36D8665E"/>
    <w:lvl w:ilvl="0" w:tplc="0C090001">
      <w:start w:val="1"/>
      <w:numFmt w:val="bullet"/>
      <w:lvlText w:val=""/>
      <w:lvlJc w:val="left"/>
      <w:pPr>
        <w:tabs>
          <w:tab w:val="num" w:pos="1457"/>
        </w:tabs>
        <w:ind w:left="1457"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12" w15:restartNumberingAfterBreak="0">
    <w:nsid w:val="484C541D"/>
    <w:multiLevelType w:val="hybridMultilevel"/>
    <w:tmpl w:val="59020210"/>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3" w15:restartNumberingAfterBreak="0">
    <w:nsid w:val="4D4E6F71"/>
    <w:multiLevelType w:val="hybridMultilevel"/>
    <w:tmpl w:val="3CAAB5FA"/>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4" w15:restartNumberingAfterBreak="0">
    <w:nsid w:val="58F27A07"/>
    <w:multiLevelType w:val="hybridMultilevel"/>
    <w:tmpl w:val="4AFE78F2"/>
    <w:lvl w:ilvl="0" w:tplc="714C08E2">
      <w:start w:val="1"/>
      <w:numFmt w:val="bullet"/>
      <w:pStyle w:val="LD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2302205">
    <w:abstractNumId w:val="9"/>
  </w:num>
  <w:num w:numId="2" w16cid:durableId="239487485">
    <w:abstractNumId w:val="7"/>
  </w:num>
  <w:num w:numId="3" w16cid:durableId="1706757354">
    <w:abstractNumId w:val="6"/>
  </w:num>
  <w:num w:numId="4" w16cid:durableId="321004750">
    <w:abstractNumId w:val="5"/>
  </w:num>
  <w:num w:numId="5" w16cid:durableId="1778674974">
    <w:abstractNumId w:val="4"/>
  </w:num>
  <w:num w:numId="6" w16cid:durableId="1926303839">
    <w:abstractNumId w:val="8"/>
  </w:num>
  <w:num w:numId="7" w16cid:durableId="659506605">
    <w:abstractNumId w:val="3"/>
  </w:num>
  <w:num w:numId="8" w16cid:durableId="716197478">
    <w:abstractNumId w:val="2"/>
  </w:num>
  <w:num w:numId="9" w16cid:durableId="2109764331">
    <w:abstractNumId w:val="1"/>
  </w:num>
  <w:num w:numId="10" w16cid:durableId="1026444324">
    <w:abstractNumId w:val="0"/>
  </w:num>
  <w:num w:numId="11" w16cid:durableId="570238216">
    <w:abstractNumId w:val="10"/>
  </w:num>
  <w:num w:numId="12" w16cid:durableId="399906829">
    <w:abstractNumId w:val="11"/>
  </w:num>
  <w:num w:numId="13" w16cid:durableId="730693501">
    <w:abstractNumId w:val="10"/>
  </w:num>
  <w:num w:numId="14" w16cid:durableId="1057783412">
    <w:abstractNumId w:val="10"/>
  </w:num>
  <w:num w:numId="15" w16cid:durableId="1443959107">
    <w:abstractNumId w:val="10"/>
  </w:num>
  <w:num w:numId="16" w16cid:durableId="1318143367">
    <w:abstractNumId w:val="9"/>
  </w:num>
  <w:num w:numId="17" w16cid:durableId="839851504">
    <w:abstractNumId w:val="7"/>
  </w:num>
  <w:num w:numId="18" w16cid:durableId="233856072">
    <w:abstractNumId w:val="6"/>
  </w:num>
  <w:num w:numId="19" w16cid:durableId="1135753142">
    <w:abstractNumId w:val="5"/>
  </w:num>
  <w:num w:numId="20" w16cid:durableId="711000852">
    <w:abstractNumId w:val="4"/>
  </w:num>
  <w:num w:numId="21" w16cid:durableId="512719092">
    <w:abstractNumId w:val="8"/>
  </w:num>
  <w:num w:numId="22" w16cid:durableId="2085176819">
    <w:abstractNumId w:val="3"/>
  </w:num>
  <w:num w:numId="23" w16cid:durableId="2037537138">
    <w:abstractNumId w:val="2"/>
  </w:num>
  <w:num w:numId="24" w16cid:durableId="1782260145">
    <w:abstractNumId w:val="1"/>
  </w:num>
  <w:num w:numId="25" w16cid:durableId="1106846116">
    <w:abstractNumId w:val="0"/>
  </w:num>
  <w:num w:numId="26" w16cid:durableId="1909535390">
    <w:abstractNumId w:val="14"/>
  </w:num>
  <w:num w:numId="27" w16cid:durableId="2010137430">
    <w:abstractNumId w:val="13"/>
  </w:num>
  <w:num w:numId="28" w16cid:durableId="1871187208">
    <w:abstractNumId w:val="14"/>
  </w:num>
  <w:num w:numId="29" w16cid:durableId="1343121867">
    <w:abstractNumId w:val="14"/>
  </w:num>
  <w:num w:numId="30" w16cid:durableId="212087580">
    <w:abstractNumId w:val="12"/>
  </w:num>
  <w:num w:numId="31" w16cid:durableId="137226575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FDA81E2-4D13-4384-8D74-66044128C3BA}"/>
    <w:docVar w:name="dgnword-eventsink" w:val="35057808"/>
  </w:docVars>
  <w:rsids>
    <w:rsidRoot w:val="006714DA"/>
    <w:rsid w:val="000038A0"/>
    <w:rsid w:val="00012F8A"/>
    <w:rsid w:val="0001662A"/>
    <w:rsid w:val="00020108"/>
    <w:rsid w:val="00021D4B"/>
    <w:rsid w:val="000279EB"/>
    <w:rsid w:val="00032F2C"/>
    <w:rsid w:val="00035D5A"/>
    <w:rsid w:val="00040090"/>
    <w:rsid w:val="000403D5"/>
    <w:rsid w:val="000427E4"/>
    <w:rsid w:val="000432AC"/>
    <w:rsid w:val="0004456C"/>
    <w:rsid w:val="00045BA4"/>
    <w:rsid w:val="00045F1B"/>
    <w:rsid w:val="000521B7"/>
    <w:rsid w:val="0005339D"/>
    <w:rsid w:val="00060076"/>
    <w:rsid w:val="00061BEA"/>
    <w:rsid w:val="000646EC"/>
    <w:rsid w:val="00065118"/>
    <w:rsid w:val="00065296"/>
    <w:rsid w:val="000715D1"/>
    <w:rsid w:val="00075CE4"/>
    <w:rsid w:val="00077642"/>
    <w:rsid w:val="00082916"/>
    <w:rsid w:val="00083189"/>
    <w:rsid w:val="00084E4F"/>
    <w:rsid w:val="0008560A"/>
    <w:rsid w:val="00091146"/>
    <w:rsid w:val="00094868"/>
    <w:rsid w:val="00095849"/>
    <w:rsid w:val="000A0788"/>
    <w:rsid w:val="000A0CCA"/>
    <w:rsid w:val="000A1742"/>
    <w:rsid w:val="000A620C"/>
    <w:rsid w:val="000A7869"/>
    <w:rsid w:val="000B4121"/>
    <w:rsid w:val="000B4194"/>
    <w:rsid w:val="000B51B3"/>
    <w:rsid w:val="000B7FB3"/>
    <w:rsid w:val="000C326A"/>
    <w:rsid w:val="000D1916"/>
    <w:rsid w:val="000E16EC"/>
    <w:rsid w:val="000E27E3"/>
    <w:rsid w:val="000E48BD"/>
    <w:rsid w:val="000E7494"/>
    <w:rsid w:val="000F2967"/>
    <w:rsid w:val="000F30ED"/>
    <w:rsid w:val="000F64D6"/>
    <w:rsid w:val="00101AA4"/>
    <w:rsid w:val="00103F01"/>
    <w:rsid w:val="00105BB8"/>
    <w:rsid w:val="00111D90"/>
    <w:rsid w:val="00116989"/>
    <w:rsid w:val="00116AA8"/>
    <w:rsid w:val="00120482"/>
    <w:rsid w:val="00125657"/>
    <w:rsid w:val="001259EE"/>
    <w:rsid w:val="001312D8"/>
    <w:rsid w:val="001328CE"/>
    <w:rsid w:val="00134DDC"/>
    <w:rsid w:val="00140090"/>
    <w:rsid w:val="001409F1"/>
    <w:rsid w:val="0014186A"/>
    <w:rsid w:val="00141CBA"/>
    <w:rsid w:val="00144DE3"/>
    <w:rsid w:val="00153195"/>
    <w:rsid w:val="00162609"/>
    <w:rsid w:val="0016472A"/>
    <w:rsid w:val="00164935"/>
    <w:rsid w:val="00165D61"/>
    <w:rsid w:val="00172BE4"/>
    <w:rsid w:val="0017685B"/>
    <w:rsid w:val="001809EF"/>
    <w:rsid w:val="00181214"/>
    <w:rsid w:val="00181CBE"/>
    <w:rsid w:val="001853E6"/>
    <w:rsid w:val="00185F83"/>
    <w:rsid w:val="00186360"/>
    <w:rsid w:val="00187D63"/>
    <w:rsid w:val="00190054"/>
    <w:rsid w:val="001915EE"/>
    <w:rsid w:val="00191FA5"/>
    <w:rsid w:val="00192C10"/>
    <w:rsid w:val="001933CC"/>
    <w:rsid w:val="00193F32"/>
    <w:rsid w:val="0019487C"/>
    <w:rsid w:val="00195775"/>
    <w:rsid w:val="00197CE9"/>
    <w:rsid w:val="001A0341"/>
    <w:rsid w:val="001A0EE8"/>
    <w:rsid w:val="001A116D"/>
    <w:rsid w:val="001A4DD7"/>
    <w:rsid w:val="001A6C59"/>
    <w:rsid w:val="001B195B"/>
    <w:rsid w:val="001B7652"/>
    <w:rsid w:val="001C22F5"/>
    <w:rsid w:val="001C25FE"/>
    <w:rsid w:val="001C7118"/>
    <w:rsid w:val="001C769F"/>
    <w:rsid w:val="001D6D71"/>
    <w:rsid w:val="001E092D"/>
    <w:rsid w:val="001E1749"/>
    <w:rsid w:val="001E4C5E"/>
    <w:rsid w:val="001E6615"/>
    <w:rsid w:val="001F108C"/>
    <w:rsid w:val="001F41C5"/>
    <w:rsid w:val="001F4475"/>
    <w:rsid w:val="001F6520"/>
    <w:rsid w:val="002015B2"/>
    <w:rsid w:val="00203232"/>
    <w:rsid w:val="00210652"/>
    <w:rsid w:val="00214C3B"/>
    <w:rsid w:val="00217F48"/>
    <w:rsid w:val="00221073"/>
    <w:rsid w:val="00222FD0"/>
    <w:rsid w:val="002252C7"/>
    <w:rsid w:val="0022734F"/>
    <w:rsid w:val="002320F6"/>
    <w:rsid w:val="00233C57"/>
    <w:rsid w:val="0023489C"/>
    <w:rsid w:val="00235EF1"/>
    <w:rsid w:val="0024194A"/>
    <w:rsid w:val="0024222C"/>
    <w:rsid w:val="00243601"/>
    <w:rsid w:val="002441FA"/>
    <w:rsid w:val="00244C01"/>
    <w:rsid w:val="00246042"/>
    <w:rsid w:val="002520B2"/>
    <w:rsid w:val="00252F17"/>
    <w:rsid w:val="00253DDD"/>
    <w:rsid w:val="00260912"/>
    <w:rsid w:val="00275245"/>
    <w:rsid w:val="00281E63"/>
    <w:rsid w:val="0028609E"/>
    <w:rsid w:val="00286CEA"/>
    <w:rsid w:val="00293BC3"/>
    <w:rsid w:val="002A0984"/>
    <w:rsid w:val="002A19B0"/>
    <w:rsid w:val="002A37DA"/>
    <w:rsid w:val="002B104A"/>
    <w:rsid w:val="002B1EBA"/>
    <w:rsid w:val="002B265A"/>
    <w:rsid w:val="002B3023"/>
    <w:rsid w:val="002B3196"/>
    <w:rsid w:val="002B32C5"/>
    <w:rsid w:val="002B519A"/>
    <w:rsid w:val="002B7DCF"/>
    <w:rsid w:val="002C3333"/>
    <w:rsid w:val="002D417A"/>
    <w:rsid w:val="002D4558"/>
    <w:rsid w:val="002D71AC"/>
    <w:rsid w:val="002D7932"/>
    <w:rsid w:val="002E5749"/>
    <w:rsid w:val="002E7473"/>
    <w:rsid w:val="002F2BE6"/>
    <w:rsid w:val="002F353D"/>
    <w:rsid w:val="002F78D5"/>
    <w:rsid w:val="003006AB"/>
    <w:rsid w:val="00306194"/>
    <w:rsid w:val="0030647E"/>
    <w:rsid w:val="003072E7"/>
    <w:rsid w:val="003151F5"/>
    <w:rsid w:val="003231FF"/>
    <w:rsid w:val="00326081"/>
    <w:rsid w:val="003265A9"/>
    <w:rsid w:val="00327199"/>
    <w:rsid w:val="00333426"/>
    <w:rsid w:val="0033573E"/>
    <w:rsid w:val="00336724"/>
    <w:rsid w:val="003404B4"/>
    <w:rsid w:val="00342FB4"/>
    <w:rsid w:val="00343B24"/>
    <w:rsid w:val="003469E3"/>
    <w:rsid w:val="0035001E"/>
    <w:rsid w:val="00353F3B"/>
    <w:rsid w:val="00357657"/>
    <w:rsid w:val="00367E3F"/>
    <w:rsid w:val="00370DD7"/>
    <w:rsid w:val="0037255F"/>
    <w:rsid w:val="00376213"/>
    <w:rsid w:val="0038199B"/>
    <w:rsid w:val="00386F67"/>
    <w:rsid w:val="00387F34"/>
    <w:rsid w:val="0039194C"/>
    <w:rsid w:val="00392557"/>
    <w:rsid w:val="0039396B"/>
    <w:rsid w:val="003A455D"/>
    <w:rsid w:val="003A4AA8"/>
    <w:rsid w:val="003A4AB3"/>
    <w:rsid w:val="003A5AF1"/>
    <w:rsid w:val="003A77F7"/>
    <w:rsid w:val="003B0D29"/>
    <w:rsid w:val="003B7E2B"/>
    <w:rsid w:val="003C1D25"/>
    <w:rsid w:val="003D1079"/>
    <w:rsid w:val="003D1FD3"/>
    <w:rsid w:val="003D5FC8"/>
    <w:rsid w:val="003D6020"/>
    <w:rsid w:val="003D659C"/>
    <w:rsid w:val="003D6F03"/>
    <w:rsid w:val="003E3FBC"/>
    <w:rsid w:val="003E598C"/>
    <w:rsid w:val="003E6D06"/>
    <w:rsid w:val="003F0945"/>
    <w:rsid w:val="003F64F2"/>
    <w:rsid w:val="003F6833"/>
    <w:rsid w:val="004005D4"/>
    <w:rsid w:val="004032A0"/>
    <w:rsid w:val="00403F78"/>
    <w:rsid w:val="00407B2E"/>
    <w:rsid w:val="00421964"/>
    <w:rsid w:val="00422522"/>
    <w:rsid w:val="004255DD"/>
    <w:rsid w:val="004311E3"/>
    <w:rsid w:val="0043276E"/>
    <w:rsid w:val="00433B06"/>
    <w:rsid w:val="004361A5"/>
    <w:rsid w:val="00440B24"/>
    <w:rsid w:val="00441FDA"/>
    <w:rsid w:val="00442AA3"/>
    <w:rsid w:val="004432A2"/>
    <w:rsid w:val="00443890"/>
    <w:rsid w:val="0044430D"/>
    <w:rsid w:val="004447F9"/>
    <w:rsid w:val="00444F77"/>
    <w:rsid w:val="004459DE"/>
    <w:rsid w:val="00450DE1"/>
    <w:rsid w:val="004533FC"/>
    <w:rsid w:val="004624D8"/>
    <w:rsid w:val="00464092"/>
    <w:rsid w:val="004640EA"/>
    <w:rsid w:val="00464AD1"/>
    <w:rsid w:val="00466BED"/>
    <w:rsid w:val="00466DBA"/>
    <w:rsid w:val="00476E9A"/>
    <w:rsid w:val="004839A4"/>
    <w:rsid w:val="004879CB"/>
    <w:rsid w:val="0049172E"/>
    <w:rsid w:val="00492EE4"/>
    <w:rsid w:val="004A20E2"/>
    <w:rsid w:val="004A7713"/>
    <w:rsid w:val="004A7AA7"/>
    <w:rsid w:val="004B1AC1"/>
    <w:rsid w:val="004B32D2"/>
    <w:rsid w:val="004B6C4F"/>
    <w:rsid w:val="004C3987"/>
    <w:rsid w:val="004C6E70"/>
    <w:rsid w:val="004D2382"/>
    <w:rsid w:val="004D32C2"/>
    <w:rsid w:val="004D5EAB"/>
    <w:rsid w:val="004D6045"/>
    <w:rsid w:val="004E0619"/>
    <w:rsid w:val="004E1C75"/>
    <w:rsid w:val="004E2FEB"/>
    <w:rsid w:val="004E6C4A"/>
    <w:rsid w:val="004E7590"/>
    <w:rsid w:val="004F5D6D"/>
    <w:rsid w:val="004F7C6F"/>
    <w:rsid w:val="00501E0C"/>
    <w:rsid w:val="005056C8"/>
    <w:rsid w:val="0051137B"/>
    <w:rsid w:val="00511776"/>
    <w:rsid w:val="00511924"/>
    <w:rsid w:val="00512974"/>
    <w:rsid w:val="0051511D"/>
    <w:rsid w:val="0051578E"/>
    <w:rsid w:val="005158C0"/>
    <w:rsid w:val="0052210B"/>
    <w:rsid w:val="0052220C"/>
    <w:rsid w:val="005234C7"/>
    <w:rsid w:val="005238E0"/>
    <w:rsid w:val="005277E8"/>
    <w:rsid w:val="00536D4B"/>
    <w:rsid w:val="00540D74"/>
    <w:rsid w:val="0054351E"/>
    <w:rsid w:val="005437D7"/>
    <w:rsid w:val="005510C0"/>
    <w:rsid w:val="005516CA"/>
    <w:rsid w:val="00567144"/>
    <w:rsid w:val="005672DE"/>
    <w:rsid w:val="00573CD6"/>
    <w:rsid w:val="005749F6"/>
    <w:rsid w:val="00576569"/>
    <w:rsid w:val="00577E10"/>
    <w:rsid w:val="00580301"/>
    <w:rsid w:val="005859FB"/>
    <w:rsid w:val="005924C4"/>
    <w:rsid w:val="00592723"/>
    <w:rsid w:val="005928AC"/>
    <w:rsid w:val="005943B6"/>
    <w:rsid w:val="00595F36"/>
    <w:rsid w:val="005A3CBF"/>
    <w:rsid w:val="005A4031"/>
    <w:rsid w:val="005B432E"/>
    <w:rsid w:val="005B55FA"/>
    <w:rsid w:val="005B5BAF"/>
    <w:rsid w:val="005B7B02"/>
    <w:rsid w:val="005C4A85"/>
    <w:rsid w:val="005C7C57"/>
    <w:rsid w:val="005D0D39"/>
    <w:rsid w:val="005D2F97"/>
    <w:rsid w:val="005D692B"/>
    <w:rsid w:val="005E43E5"/>
    <w:rsid w:val="005E563D"/>
    <w:rsid w:val="005F0DDB"/>
    <w:rsid w:val="005F16F6"/>
    <w:rsid w:val="005F47D8"/>
    <w:rsid w:val="005F52A1"/>
    <w:rsid w:val="00602748"/>
    <w:rsid w:val="00603414"/>
    <w:rsid w:val="006047C5"/>
    <w:rsid w:val="006156C1"/>
    <w:rsid w:val="00621915"/>
    <w:rsid w:val="00624074"/>
    <w:rsid w:val="0062769F"/>
    <w:rsid w:val="00630D69"/>
    <w:rsid w:val="00631A36"/>
    <w:rsid w:val="00641664"/>
    <w:rsid w:val="0065001E"/>
    <w:rsid w:val="006533B7"/>
    <w:rsid w:val="00653AA0"/>
    <w:rsid w:val="00665E85"/>
    <w:rsid w:val="00670CD9"/>
    <w:rsid w:val="006714DA"/>
    <w:rsid w:val="00674B00"/>
    <w:rsid w:val="00674EC8"/>
    <w:rsid w:val="00692F9E"/>
    <w:rsid w:val="006A1025"/>
    <w:rsid w:val="006A1ABA"/>
    <w:rsid w:val="006B4011"/>
    <w:rsid w:val="006B6EBF"/>
    <w:rsid w:val="006C2616"/>
    <w:rsid w:val="006C5742"/>
    <w:rsid w:val="006D018E"/>
    <w:rsid w:val="006D3078"/>
    <w:rsid w:val="006D4034"/>
    <w:rsid w:val="006E2530"/>
    <w:rsid w:val="006E3957"/>
    <w:rsid w:val="006E548F"/>
    <w:rsid w:val="006E782C"/>
    <w:rsid w:val="006E7E7A"/>
    <w:rsid w:val="006F0BD8"/>
    <w:rsid w:val="006F420D"/>
    <w:rsid w:val="006F6610"/>
    <w:rsid w:val="006F73F0"/>
    <w:rsid w:val="00702998"/>
    <w:rsid w:val="00705E92"/>
    <w:rsid w:val="0071055A"/>
    <w:rsid w:val="0071414A"/>
    <w:rsid w:val="0071514F"/>
    <w:rsid w:val="00716F1E"/>
    <w:rsid w:val="00717F9C"/>
    <w:rsid w:val="00720C2A"/>
    <w:rsid w:val="00726D47"/>
    <w:rsid w:val="00727685"/>
    <w:rsid w:val="00730AF8"/>
    <w:rsid w:val="00735D7F"/>
    <w:rsid w:val="007375F7"/>
    <w:rsid w:val="00737A90"/>
    <w:rsid w:val="00740322"/>
    <w:rsid w:val="00740916"/>
    <w:rsid w:val="00742FC6"/>
    <w:rsid w:val="007431FF"/>
    <w:rsid w:val="007515E5"/>
    <w:rsid w:val="00756001"/>
    <w:rsid w:val="00756F9E"/>
    <w:rsid w:val="00756FB5"/>
    <w:rsid w:val="00772ADE"/>
    <w:rsid w:val="007806DC"/>
    <w:rsid w:val="00781A35"/>
    <w:rsid w:val="0078300B"/>
    <w:rsid w:val="007833A9"/>
    <w:rsid w:val="007844E1"/>
    <w:rsid w:val="007851E9"/>
    <w:rsid w:val="007910D2"/>
    <w:rsid w:val="00791AA4"/>
    <w:rsid w:val="00791C5B"/>
    <w:rsid w:val="00794754"/>
    <w:rsid w:val="007A21B7"/>
    <w:rsid w:val="007A3064"/>
    <w:rsid w:val="007A65FD"/>
    <w:rsid w:val="007C33A9"/>
    <w:rsid w:val="007C537A"/>
    <w:rsid w:val="007C6BEC"/>
    <w:rsid w:val="007C7959"/>
    <w:rsid w:val="007C7CEC"/>
    <w:rsid w:val="007D1A1E"/>
    <w:rsid w:val="007D1DB6"/>
    <w:rsid w:val="007D2454"/>
    <w:rsid w:val="007E231D"/>
    <w:rsid w:val="007E3AA5"/>
    <w:rsid w:val="007F488D"/>
    <w:rsid w:val="007F75DF"/>
    <w:rsid w:val="008002E8"/>
    <w:rsid w:val="008006D5"/>
    <w:rsid w:val="00811B2B"/>
    <w:rsid w:val="0081463D"/>
    <w:rsid w:val="008149B7"/>
    <w:rsid w:val="00825250"/>
    <w:rsid w:val="008279EB"/>
    <w:rsid w:val="008322B6"/>
    <w:rsid w:val="008349F1"/>
    <w:rsid w:val="00836024"/>
    <w:rsid w:val="00836392"/>
    <w:rsid w:val="008373EA"/>
    <w:rsid w:val="008416EA"/>
    <w:rsid w:val="00843376"/>
    <w:rsid w:val="00844132"/>
    <w:rsid w:val="00847850"/>
    <w:rsid w:val="008546A9"/>
    <w:rsid w:val="00854857"/>
    <w:rsid w:val="00856EB5"/>
    <w:rsid w:val="00863597"/>
    <w:rsid w:val="0086648B"/>
    <w:rsid w:val="008673F2"/>
    <w:rsid w:val="00867E7D"/>
    <w:rsid w:val="00872EB7"/>
    <w:rsid w:val="008731F9"/>
    <w:rsid w:val="00873699"/>
    <w:rsid w:val="00873E3C"/>
    <w:rsid w:val="008750E2"/>
    <w:rsid w:val="00876486"/>
    <w:rsid w:val="00881B6A"/>
    <w:rsid w:val="00886003"/>
    <w:rsid w:val="008866E8"/>
    <w:rsid w:val="0088671C"/>
    <w:rsid w:val="00886C7C"/>
    <w:rsid w:val="00893C1E"/>
    <w:rsid w:val="008972C6"/>
    <w:rsid w:val="008A2CE6"/>
    <w:rsid w:val="008A4808"/>
    <w:rsid w:val="008A5C97"/>
    <w:rsid w:val="008A656F"/>
    <w:rsid w:val="008A6DFE"/>
    <w:rsid w:val="008B0EFE"/>
    <w:rsid w:val="008B183C"/>
    <w:rsid w:val="008B1E93"/>
    <w:rsid w:val="008B5978"/>
    <w:rsid w:val="008B5981"/>
    <w:rsid w:val="008B6C52"/>
    <w:rsid w:val="008C17E9"/>
    <w:rsid w:val="008C3068"/>
    <w:rsid w:val="008C43C2"/>
    <w:rsid w:val="008C48D9"/>
    <w:rsid w:val="008C5F39"/>
    <w:rsid w:val="008D00D2"/>
    <w:rsid w:val="008D5B3D"/>
    <w:rsid w:val="008E2235"/>
    <w:rsid w:val="008E3423"/>
    <w:rsid w:val="008E63C4"/>
    <w:rsid w:val="008F16BC"/>
    <w:rsid w:val="008F1DAB"/>
    <w:rsid w:val="008F3C01"/>
    <w:rsid w:val="009007F1"/>
    <w:rsid w:val="009078CC"/>
    <w:rsid w:val="00911F7B"/>
    <w:rsid w:val="00913281"/>
    <w:rsid w:val="00913EA5"/>
    <w:rsid w:val="009146C1"/>
    <w:rsid w:val="00915D96"/>
    <w:rsid w:val="00917A7B"/>
    <w:rsid w:val="00923878"/>
    <w:rsid w:val="00927849"/>
    <w:rsid w:val="00930919"/>
    <w:rsid w:val="00943CEA"/>
    <w:rsid w:val="00945A5E"/>
    <w:rsid w:val="00946C37"/>
    <w:rsid w:val="00957B16"/>
    <w:rsid w:val="009604A3"/>
    <w:rsid w:val="009612A7"/>
    <w:rsid w:val="009625BB"/>
    <w:rsid w:val="00963ADB"/>
    <w:rsid w:val="00967444"/>
    <w:rsid w:val="00971F0C"/>
    <w:rsid w:val="00972C24"/>
    <w:rsid w:val="00976374"/>
    <w:rsid w:val="00983A1F"/>
    <w:rsid w:val="0098505C"/>
    <w:rsid w:val="009855E9"/>
    <w:rsid w:val="00987485"/>
    <w:rsid w:val="0099167B"/>
    <w:rsid w:val="00993442"/>
    <w:rsid w:val="00994FA0"/>
    <w:rsid w:val="009A0CC8"/>
    <w:rsid w:val="009A1989"/>
    <w:rsid w:val="009A207B"/>
    <w:rsid w:val="009A5A0D"/>
    <w:rsid w:val="009A679E"/>
    <w:rsid w:val="009A6D1B"/>
    <w:rsid w:val="009B303B"/>
    <w:rsid w:val="009B3BDA"/>
    <w:rsid w:val="009B76D8"/>
    <w:rsid w:val="009B785F"/>
    <w:rsid w:val="009C0398"/>
    <w:rsid w:val="009C5167"/>
    <w:rsid w:val="009D5332"/>
    <w:rsid w:val="009D6B2A"/>
    <w:rsid w:val="009D7BDF"/>
    <w:rsid w:val="009E1C06"/>
    <w:rsid w:val="009E28DB"/>
    <w:rsid w:val="009E2D2F"/>
    <w:rsid w:val="009F0DF4"/>
    <w:rsid w:val="009F3F7B"/>
    <w:rsid w:val="009F4637"/>
    <w:rsid w:val="009F4D95"/>
    <w:rsid w:val="00A00C88"/>
    <w:rsid w:val="00A01386"/>
    <w:rsid w:val="00A046F7"/>
    <w:rsid w:val="00A10B39"/>
    <w:rsid w:val="00A13F63"/>
    <w:rsid w:val="00A15843"/>
    <w:rsid w:val="00A15B2B"/>
    <w:rsid w:val="00A17407"/>
    <w:rsid w:val="00A21D2D"/>
    <w:rsid w:val="00A223AA"/>
    <w:rsid w:val="00A23D01"/>
    <w:rsid w:val="00A24F06"/>
    <w:rsid w:val="00A266F5"/>
    <w:rsid w:val="00A2747E"/>
    <w:rsid w:val="00A30ABA"/>
    <w:rsid w:val="00A314B9"/>
    <w:rsid w:val="00A31BC2"/>
    <w:rsid w:val="00A33D5D"/>
    <w:rsid w:val="00A41885"/>
    <w:rsid w:val="00A41B45"/>
    <w:rsid w:val="00A52515"/>
    <w:rsid w:val="00A54B37"/>
    <w:rsid w:val="00A609DD"/>
    <w:rsid w:val="00A60B57"/>
    <w:rsid w:val="00A61815"/>
    <w:rsid w:val="00A623B8"/>
    <w:rsid w:val="00A644DE"/>
    <w:rsid w:val="00A65157"/>
    <w:rsid w:val="00A6740F"/>
    <w:rsid w:val="00A74CEC"/>
    <w:rsid w:val="00A90C9D"/>
    <w:rsid w:val="00A921BD"/>
    <w:rsid w:val="00A95A88"/>
    <w:rsid w:val="00AA1B63"/>
    <w:rsid w:val="00AA3188"/>
    <w:rsid w:val="00AA420D"/>
    <w:rsid w:val="00AA644A"/>
    <w:rsid w:val="00AA7D08"/>
    <w:rsid w:val="00AB0A9C"/>
    <w:rsid w:val="00AB2C8C"/>
    <w:rsid w:val="00AB444A"/>
    <w:rsid w:val="00AB5FCB"/>
    <w:rsid w:val="00AB7B7A"/>
    <w:rsid w:val="00AC2E26"/>
    <w:rsid w:val="00AC405E"/>
    <w:rsid w:val="00AE732F"/>
    <w:rsid w:val="00AF074C"/>
    <w:rsid w:val="00AF716F"/>
    <w:rsid w:val="00B03AF0"/>
    <w:rsid w:val="00B05373"/>
    <w:rsid w:val="00B067E6"/>
    <w:rsid w:val="00B11A88"/>
    <w:rsid w:val="00B12260"/>
    <w:rsid w:val="00B13CDE"/>
    <w:rsid w:val="00B13F00"/>
    <w:rsid w:val="00B156E1"/>
    <w:rsid w:val="00B24FE1"/>
    <w:rsid w:val="00B25433"/>
    <w:rsid w:val="00B2626C"/>
    <w:rsid w:val="00B358F4"/>
    <w:rsid w:val="00B3694C"/>
    <w:rsid w:val="00B3728B"/>
    <w:rsid w:val="00B408B6"/>
    <w:rsid w:val="00B42759"/>
    <w:rsid w:val="00B5153E"/>
    <w:rsid w:val="00B531ED"/>
    <w:rsid w:val="00B53574"/>
    <w:rsid w:val="00B60027"/>
    <w:rsid w:val="00B61908"/>
    <w:rsid w:val="00B63AE9"/>
    <w:rsid w:val="00B662B0"/>
    <w:rsid w:val="00B670FF"/>
    <w:rsid w:val="00B70B80"/>
    <w:rsid w:val="00B7308F"/>
    <w:rsid w:val="00B769C4"/>
    <w:rsid w:val="00B76BE0"/>
    <w:rsid w:val="00B80913"/>
    <w:rsid w:val="00B8139C"/>
    <w:rsid w:val="00B91A8D"/>
    <w:rsid w:val="00BA34AD"/>
    <w:rsid w:val="00BA4B2A"/>
    <w:rsid w:val="00BB69FF"/>
    <w:rsid w:val="00BC324D"/>
    <w:rsid w:val="00BD545A"/>
    <w:rsid w:val="00BE4C6E"/>
    <w:rsid w:val="00BF1C2D"/>
    <w:rsid w:val="00BF2583"/>
    <w:rsid w:val="00BF2735"/>
    <w:rsid w:val="00BF4F78"/>
    <w:rsid w:val="00BF738E"/>
    <w:rsid w:val="00C036DE"/>
    <w:rsid w:val="00C0402F"/>
    <w:rsid w:val="00C07AE0"/>
    <w:rsid w:val="00C144FF"/>
    <w:rsid w:val="00C14CE5"/>
    <w:rsid w:val="00C2417F"/>
    <w:rsid w:val="00C24D41"/>
    <w:rsid w:val="00C30025"/>
    <w:rsid w:val="00C300A6"/>
    <w:rsid w:val="00C313B5"/>
    <w:rsid w:val="00C3254A"/>
    <w:rsid w:val="00C329A2"/>
    <w:rsid w:val="00C35EC8"/>
    <w:rsid w:val="00C35FE6"/>
    <w:rsid w:val="00C37937"/>
    <w:rsid w:val="00C4065A"/>
    <w:rsid w:val="00C412B4"/>
    <w:rsid w:val="00C42FF3"/>
    <w:rsid w:val="00C447FD"/>
    <w:rsid w:val="00C44BA2"/>
    <w:rsid w:val="00C464FB"/>
    <w:rsid w:val="00C479EC"/>
    <w:rsid w:val="00C5024F"/>
    <w:rsid w:val="00C51630"/>
    <w:rsid w:val="00C52F4B"/>
    <w:rsid w:val="00C53754"/>
    <w:rsid w:val="00C6035E"/>
    <w:rsid w:val="00C639B5"/>
    <w:rsid w:val="00C6452B"/>
    <w:rsid w:val="00C651A6"/>
    <w:rsid w:val="00C66588"/>
    <w:rsid w:val="00C725F3"/>
    <w:rsid w:val="00C72C99"/>
    <w:rsid w:val="00C73B0C"/>
    <w:rsid w:val="00C822F8"/>
    <w:rsid w:val="00C8251B"/>
    <w:rsid w:val="00C83482"/>
    <w:rsid w:val="00C83A6F"/>
    <w:rsid w:val="00C83CEC"/>
    <w:rsid w:val="00C84685"/>
    <w:rsid w:val="00C90C5D"/>
    <w:rsid w:val="00C92461"/>
    <w:rsid w:val="00C92D6F"/>
    <w:rsid w:val="00C93DEA"/>
    <w:rsid w:val="00C97351"/>
    <w:rsid w:val="00C97D8E"/>
    <w:rsid w:val="00CA2A23"/>
    <w:rsid w:val="00CA659C"/>
    <w:rsid w:val="00CA752C"/>
    <w:rsid w:val="00CB009F"/>
    <w:rsid w:val="00CB2216"/>
    <w:rsid w:val="00CB221F"/>
    <w:rsid w:val="00CB61C3"/>
    <w:rsid w:val="00CB6548"/>
    <w:rsid w:val="00CB767D"/>
    <w:rsid w:val="00CC3524"/>
    <w:rsid w:val="00CD1225"/>
    <w:rsid w:val="00CD2696"/>
    <w:rsid w:val="00CD3C04"/>
    <w:rsid w:val="00CD3C3C"/>
    <w:rsid w:val="00CE1FD3"/>
    <w:rsid w:val="00CE42E7"/>
    <w:rsid w:val="00CE662A"/>
    <w:rsid w:val="00CF73A6"/>
    <w:rsid w:val="00D05575"/>
    <w:rsid w:val="00D07751"/>
    <w:rsid w:val="00D118BD"/>
    <w:rsid w:val="00D12D7B"/>
    <w:rsid w:val="00D13C76"/>
    <w:rsid w:val="00D15738"/>
    <w:rsid w:val="00D21569"/>
    <w:rsid w:val="00D2157E"/>
    <w:rsid w:val="00D2221B"/>
    <w:rsid w:val="00D22AE7"/>
    <w:rsid w:val="00D22BAD"/>
    <w:rsid w:val="00D24F42"/>
    <w:rsid w:val="00D2550B"/>
    <w:rsid w:val="00D271FF"/>
    <w:rsid w:val="00D3367E"/>
    <w:rsid w:val="00D33956"/>
    <w:rsid w:val="00D34F1B"/>
    <w:rsid w:val="00D41229"/>
    <w:rsid w:val="00D4367A"/>
    <w:rsid w:val="00D55040"/>
    <w:rsid w:val="00D55E55"/>
    <w:rsid w:val="00D57D13"/>
    <w:rsid w:val="00D6243F"/>
    <w:rsid w:val="00D6403A"/>
    <w:rsid w:val="00D70518"/>
    <w:rsid w:val="00D76C43"/>
    <w:rsid w:val="00D774C6"/>
    <w:rsid w:val="00D7795F"/>
    <w:rsid w:val="00D80163"/>
    <w:rsid w:val="00D81031"/>
    <w:rsid w:val="00D84CCB"/>
    <w:rsid w:val="00D84E18"/>
    <w:rsid w:val="00D87FF1"/>
    <w:rsid w:val="00D95125"/>
    <w:rsid w:val="00DA29C6"/>
    <w:rsid w:val="00DB2470"/>
    <w:rsid w:val="00DC116F"/>
    <w:rsid w:val="00DC7FB4"/>
    <w:rsid w:val="00DE47FF"/>
    <w:rsid w:val="00DE5043"/>
    <w:rsid w:val="00DE7476"/>
    <w:rsid w:val="00DF2AEA"/>
    <w:rsid w:val="00DF44BE"/>
    <w:rsid w:val="00DF45D4"/>
    <w:rsid w:val="00DF64FD"/>
    <w:rsid w:val="00E04AAF"/>
    <w:rsid w:val="00E05AF6"/>
    <w:rsid w:val="00E10958"/>
    <w:rsid w:val="00E116C0"/>
    <w:rsid w:val="00E127AC"/>
    <w:rsid w:val="00E14318"/>
    <w:rsid w:val="00E24EF9"/>
    <w:rsid w:val="00E24FB9"/>
    <w:rsid w:val="00E24FC1"/>
    <w:rsid w:val="00E26CD1"/>
    <w:rsid w:val="00E26F82"/>
    <w:rsid w:val="00E33339"/>
    <w:rsid w:val="00E35189"/>
    <w:rsid w:val="00E4226F"/>
    <w:rsid w:val="00E44149"/>
    <w:rsid w:val="00E44D80"/>
    <w:rsid w:val="00E44ECA"/>
    <w:rsid w:val="00E459C3"/>
    <w:rsid w:val="00E53A61"/>
    <w:rsid w:val="00E57384"/>
    <w:rsid w:val="00E573A2"/>
    <w:rsid w:val="00E5755C"/>
    <w:rsid w:val="00E6578A"/>
    <w:rsid w:val="00E678BB"/>
    <w:rsid w:val="00E726B2"/>
    <w:rsid w:val="00E7293B"/>
    <w:rsid w:val="00E74109"/>
    <w:rsid w:val="00E750F1"/>
    <w:rsid w:val="00E814E3"/>
    <w:rsid w:val="00E83542"/>
    <w:rsid w:val="00E9090F"/>
    <w:rsid w:val="00E9172F"/>
    <w:rsid w:val="00E94AC7"/>
    <w:rsid w:val="00EA0DE3"/>
    <w:rsid w:val="00EA0E4D"/>
    <w:rsid w:val="00EB15E2"/>
    <w:rsid w:val="00EB1E0E"/>
    <w:rsid w:val="00EB3EB2"/>
    <w:rsid w:val="00EB77D8"/>
    <w:rsid w:val="00EB7CEA"/>
    <w:rsid w:val="00EC100A"/>
    <w:rsid w:val="00EC5AC0"/>
    <w:rsid w:val="00EC6F84"/>
    <w:rsid w:val="00ED1C66"/>
    <w:rsid w:val="00ED1FB9"/>
    <w:rsid w:val="00EE081F"/>
    <w:rsid w:val="00EE4BF8"/>
    <w:rsid w:val="00EE739D"/>
    <w:rsid w:val="00EF15F7"/>
    <w:rsid w:val="00EF1EE8"/>
    <w:rsid w:val="00EF63BE"/>
    <w:rsid w:val="00EF69B2"/>
    <w:rsid w:val="00F02711"/>
    <w:rsid w:val="00F02993"/>
    <w:rsid w:val="00F10F95"/>
    <w:rsid w:val="00F11A57"/>
    <w:rsid w:val="00F12AAD"/>
    <w:rsid w:val="00F13014"/>
    <w:rsid w:val="00F14F09"/>
    <w:rsid w:val="00F172D2"/>
    <w:rsid w:val="00F22B15"/>
    <w:rsid w:val="00F242C4"/>
    <w:rsid w:val="00F32866"/>
    <w:rsid w:val="00F336D9"/>
    <w:rsid w:val="00F33A28"/>
    <w:rsid w:val="00F37E63"/>
    <w:rsid w:val="00F41F12"/>
    <w:rsid w:val="00F4222D"/>
    <w:rsid w:val="00F43A6A"/>
    <w:rsid w:val="00F445EF"/>
    <w:rsid w:val="00F511C0"/>
    <w:rsid w:val="00F55598"/>
    <w:rsid w:val="00F719EC"/>
    <w:rsid w:val="00F7591B"/>
    <w:rsid w:val="00F76ECD"/>
    <w:rsid w:val="00F86BD5"/>
    <w:rsid w:val="00F92D2D"/>
    <w:rsid w:val="00F94BAB"/>
    <w:rsid w:val="00F9606B"/>
    <w:rsid w:val="00F96711"/>
    <w:rsid w:val="00F97D20"/>
    <w:rsid w:val="00FA3CFD"/>
    <w:rsid w:val="00FA7135"/>
    <w:rsid w:val="00FB1906"/>
    <w:rsid w:val="00FC7661"/>
    <w:rsid w:val="00FD119D"/>
    <w:rsid w:val="00FD6632"/>
    <w:rsid w:val="00FE0C09"/>
    <w:rsid w:val="00FE262A"/>
    <w:rsid w:val="00FE36CF"/>
    <w:rsid w:val="00FE3A0D"/>
    <w:rsid w:val="00FF3AA5"/>
    <w:rsid w:val="00FF4830"/>
    <w:rsid w:val="00FF57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66A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E55"/>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1933CC"/>
    <w:pPr>
      <w:keepNext/>
      <w:outlineLvl w:val="0"/>
    </w:pPr>
    <w:rPr>
      <w:rFonts w:ascii="Arial" w:hAnsi="Arial"/>
      <w:sz w:val="24"/>
      <w:szCs w:val="24"/>
      <w:lang w:eastAsia="en-US"/>
    </w:rPr>
  </w:style>
  <w:style w:type="paragraph" w:styleId="Heading2">
    <w:name w:val="heading 2"/>
    <w:basedOn w:val="Normal"/>
    <w:next w:val="Normal"/>
    <w:unhideWhenUsed/>
    <w:rsid w:val="001933CC"/>
    <w:pPr>
      <w:keepNext/>
      <w:outlineLvl w:val="1"/>
    </w:pPr>
    <w:rPr>
      <w:rFonts w:ascii="Arial" w:hAnsi="Arial" w:cs="Arial"/>
      <w:b/>
    </w:rPr>
  </w:style>
  <w:style w:type="paragraph" w:styleId="Heading3">
    <w:name w:val="heading 3"/>
    <w:aliases w:val="Provision Heading"/>
    <w:basedOn w:val="Normal"/>
    <w:next w:val="Normal"/>
    <w:unhideWhenUsed/>
    <w:rsid w:val="001933CC"/>
    <w:pPr>
      <w:keepNext/>
      <w:spacing w:before="240" w:after="60"/>
      <w:outlineLvl w:val="2"/>
    </w:pPr>
    <w:rPr>
      <w:rFonts w:ascii="Arial" w:hAnsi="Arial" w:cs="Arial"/>
      <w:b/>
      <w:bCs/>
      <w:szCs w:val="26"/>
    </w:rPr>
  </w:style>
  <w:style w:type="paragraph" w:styleId="Heading4">
    <w:name w:val="heading 4"/>
    <w:basedOn w:val="Normal"/>
    <w:next w:val="Normal"/>
    <w:unhideWhenUsed/>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1933CC"/>
    <w:pPr>
      <w:spacing w:before="240" w:after="60"/>
      <w:outlineLvl w:val="4"/>
    </w:pPr>
    <w:rPr>
      <w:b/>
      <w:bCs/>
      <w:i/>
      <w:iCs/>
      <w:szCs w:val="26"/>
    </w:rPr>
  </w:style>
  <w:style w:type="paragraph" w:styleId="Heading6">
    <w:name w:val="heading 6"/>
    <w:basedOn w:val="Normal"/>
    <w:next w:val="Normal"/>
    <w:unhideWhenUsed/>
    <w:rsid w:val="001933CC"/>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1933CC"/>
    <w:pPr>
      <w:spacing w:before="240" w:after="60"/>
      <w:outlineLvl w:val="6"/>
    </w:pPr>
    <w:rPr>
      <w:rFonts w:ascii="Times New Roman" w:hAnsi="Times New Roman"/>
    </w:rPr>
  </w:style>
  <w:style w:type="paragraph" w:styleId="Heading8">
    <w:name w:val="heading 8"/>
    <w:basedOn w:val="Normal"/>
    <w:next w:val="Normal"/>
    <w:unhideWhenUsed/>
    <w:rsid w:val="001933CC"/>
    <w:pPr>
      <w:spacing w:before="240" w:after="60"/>
      <w:outlineLvl w:val="7"/>
    </w:pPr>
    <w:rPr>
      <w:rFonts w:ascii="Times New Roman" w:hAnsi="Times New Roman"/>
      <w:i/>
      <w:iCs/>
    </w:rPr>
  </w:style>
  <w:style w:type="paragraph" w:styleId="Heading9">
    <w:name w:val="heading 9"/>
    <w:basedOn w:val="Normal"/>
    <w:next w:val="Normal"/>
    <w:unhideWhenUsed/>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link w:val="LDClauseHeadingChar"/>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link w:val="LDdefinitionChar"/>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rsid w:val="001933CC"/>
    <w:pPr>
      <w:tabs>
        <w:tab w:val="clear" w:pos="454"/>
      </w:tabs>
      <w:ind w:left="1701" w:hanging="454"/>
    </w:pPr>
  </w:style>
  <w:style w:type="paragraph" w:customStyle="1" w:styleId="LDP1a">
    <w:name w:val="LDP1(a)"/>
    <w:basedOn w:val="LDClause"/>
    <w:link w:val="LDP1aChar"/>
    <w:rsid w:val="001933CC"/>
    <w:pPr>
      <w:tabs>
        <w:tab w:val="clear" w:pos="454"/>
        <w:tab w:val="clear" w:pos="737"/>
        <w:tab w:val="left" w:pos="1191"/>
      </w:tabs>
      <w:ind w:left="1191" w:hanging="454"/>
    </w:pPr>
  </w:style>
  <w:style w:type="paragraph" w:customStyle="1" w:styleId="LDP2i">
    <w:name w:val="LDP2 (i)"/>
    <w:basedOn w:val="LDP1a"/>
    <w:rsid w:val="001933CC"/>
    <w:pPr>
      <w:tabs>
        <w:tab w:val="clear" w:pos="1191"/>
        <w:tab w:val="right" w:pos="1418"/>
        <w:tab w:val="left" w:pos="1559"/>
      </w:tabs>
      <w:ind w:left="1588" w:hanging="1134"/>
    </w:p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B42759"/>
    <w:pPr>
      <w:tabs>
        <w:tab w:val="clear" w:pos="567"/>
        <w:tab w:val="left" w:pos="1276"/>
        <w:tab w:val="right" w:leader="dot" w:pos="8495"/>
      </w:tabs>
      <w:ind w:left="1276" w:hanging="1276"/>
    </w:pPr>
    <w:rPr>
      <w:rFonts w:ascii="Arial" w:hAnsi="Arial"/>
      <w:b/>
      <w:noProof/>
      <w:sz w:val="20"/>
      <w:szCs w:val="20"/>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B42759"/>
    <w:pPr>
      <w:tabs>
        <w:tab w:val="clear" w:pos="567"/>
        <w:tab w:val="left" w:pos="1134"/>
        <w:tab w:val="right" w:leader="dot" w:pos="8495"/>
      </w:tabs>
      <w:ind w:left="1134" w:right="851" w:hanging="612"/>
    </w:pPr>
    <w:rPr>
      <w:rFonts w:asciiTheme="minorHAnsi" w:eastAsiaTheme="minorEastAsia" w:hAnsiTheme="minorHAnsi" w:cstheme="minorBidi"/>
      <w:noProof/>
      <w:sz w:val="22"/>
      <w:szCs w:val="22"/>
      <w:lang w:eastAsia="en-AU"/>
    </w:rPr>
  </w:style>
  <w:style w:type="paragraph" w:styleId="TOC4">
    <w:name w:val="toc 4"/>
    <w:basedOn w:val="Normal"/>
    <w:next w:val="Normal"/>
    <w:autoRedefine/>
    <w:uiPriority w:val="39"/>
    <w:unhideWhenUsed/>
    <w:rsid w:val="00B42759"/>
    <w:pPr>
      <w:tabs>
        <w:tab w:val="clear" w:pos="567"/>
        <w:tab w:val="left" w:pos="1276"/>
        <w:tab w:val="right" w:leader="dot" w:pos="8495"/>
      </w:tabs>
      <w:ind w:left="1276" w:hanging="1276"/>
    </w:pPr>
    <w:rPr>
      <w:rFonts w:ascii="Arial" w:hAnsi="Arial"/>
      <w:b/>
      <w:noProof/>
      <w:sz w:val="20"/>
      <w:szCs w:val="20"/>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TableP1a">
    <w:name w:val="LDTable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uiPriority w:val="99"/>
    <w:semiHidden/>
    <w:unhideWhenUsed/>
    <w:rsid w:val="008A5C97"/>
    <w:rPr>
      <w:rFonts w:ascii="Tahoma" w:hAnsi="Tahoma" w:cs="Tahoma"/>
      <w:sz w:val="16"/>
      <w:szCs w:val="16"/>
    </w:rPr>
  </w:style>
  <w:style w:type="character" w:customStyle="1" w:styleId="BalloonTextChar">
    <w:name w:val="Balloon Text Char"/>
    <w:basedOn w:val="DefaultParagraphFont"/>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paragraph" w:styleId="Subtitle">
    <w:name w:val="Subtitle"/>
    <w:basedOn w:val="Normal"/>
    <w:next w:val="Normal"/>
    <w:link w:val="SubtitleChar"/>
    <w:semiHidden/>
    <w:unhideWhenUsed/>
    <w:rsid w:val="00CB61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CB61C3"/>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semiHidden/>
    <w:unhideWhenUsed/>
    <w:qFormat/>
    <w:rsid w:val="00CB61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CB61C3"/>
    <w:rPr>
      <w:rFonts w:asciiTheme="majorHAnsi" w:eastAsiaTheme="majorEastAsia" w:hAnsiTheme="majorHAnsi" w:cstheme="majorBidi"/>
      <w:color w:val="17365D" w:themeColor="text2" w:themeShade="BF"/>
      <w:spacing w:val="5"/>
      <w:kern w:val="28"/>
      <w:sz w:val="52"/>
      <w:szCs w:val="52"/>
      <w:lang w:eastAsia="en-US"/>
    </w:rPr>
  </w:style>
  <w:style w:type="paragraph" w:styleId="Footer">
    <w:name w:val="footer"/>
    <w:basedOn w:val="Normal"/>
    <w:link w:val="FooterChar"/>
    <w:unhideWhenUsed/>
    <w:rsid w:val="001A116D"/>
    <w:pPr>
      <w:tabs>
        <w:tab w:val="clear" w:pos="567"/>
        <w:tab w:val="center" w:pos="4513"/>
        <w:tab w:val="right" w:pos="9026"/>
      </w:tabs>
    </w:pPr>
  </w:style>
  <w:style w:type="character" w:customStyle="1" w:styleId="FooterChar">
    <w:name w:val="Footer Char"/>
    <w:basedOn w:val="DefaultParagraphFont"/>
    <w:link w:val="Footer"/>
    <w:rsid w:val="001A116D"/>
    <w:rPr>
      <w:rFonts w:ascii="Times New (W1)" w:hAnsi="Times New (W1)"/>
      <w:sz w:val="24"/>
      <w:szCs w:val="24"/>
      <w:lang w:eastAsia="en-US"/>
    </w:rPr>
  </w:style>
  <w:style w:type="table" w:styleId="TableGrid">
    <w:name w:val="Table Grid"/>
    <w:basedOn w:val="TableNormal"/>
    <w:uiPriority w:val="59"/>
    <w:rsid w:val="005F1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Notebullet">
    <w:name w:val="LDNote bullet"/>
    <w:basedOn w:val="LDNote"/>
    <w:qFormat/>
    <w:rsid w:val="005F16F6"/>
    <w:pPr>
      <w:numPr>
        <w:numId w:val="26"/>
      </w:numPr>
      <w:tabs>
        <w:tab w:val="clear" w:pos="454"/>
        <w:tab w:val="clear" w:pos="737"/>
        <w:tab w:val="left" w:pos="397"/>
      </w:tabs>
    </w:pPr>
  </w:style>
  <w:style w:type="character" w:customStyle="1" w:styleId="LDP1aChar">
    <w:name w:val="LDP1(a) Char"/>
    <w:link w:val="LDP1a"/>
    <w:locked/>
    <w:rsid w:val="00994FA0"/>
    <w:rPr>
      <w:sz w:val="24"/>
      <w:szCs w:val="24"/>
      <w:lang w:eastAsia="en-US"/>
    </w:rPr>
  </w:style>
  <w:style w:type="paragraph" w:customStyle="1" w:styleId="LDTableTitle">
    <w:name w:val="LDTableTitle"/>
    <w:qFormat/>
    <w:rsid w:val="00441FDA"/>
    <w:pPr>
      <w:keepNext/>
      <w:tabs>
        <w:tab w:val="left" w:pos="993"/>
      </w:tabs>
      <w:spacing w:before="120"/>
      <w:ind w:left="992" w:hanging="992"/>
    </w:pPr>
    <w:rPr>
      <w:rFonts w:ascii="Arial" w:hAnsi="Arial"/>
      <w:b/>
      <w:sz w:val="22"/>
      <w:szCs w:val="24"/>
      <w:lang w:eastAsia="en-US"/>
    </w:rPr>
  </w:style>
  <w:style w:type="character" w:customStyle="1" w:styleId="LDClauseHeadingChar">
    <w:name w:val="LDClauseHeading Char"/>
    <w:link w:val="LDClauseHeading"/>
    <w:rsid w:val="002E7473"/>
    <w:rPr>
      <w:rFonts w:ascii="Arial" w:hAnsi="Arial"/>
      <w:b/>
      <w:sz w:val="24"/>
      <w:szCs w:val="24"/>
      <w:lang w:eastAsia="en-US"/>
    </w:rPr>
  </w:style>
  <w:style w:type="character" w:customStyle="1" w:styleId="LDdefinitionChar">
    <w:name w:val="LDdefinition Char"/>
    <w:link w:val="LDdefinition"/>
    <w:rsid w:val="002E7473"/>
    <w:rPr>
      <w:sz w:val="24"/>
      <w:szCs w:val="24"/>
      <w:lang w:eastAsia="en-US"/>
    </w:rPr>
  </w:style>
  <w:style w:type="paragraph" w:customStyle="1" w:styleId="LDSchedDivHead">
    <w:name w:val="LDSchedDivHead"/>
    <w:basedOn w:val="LDDivision"/>
    <w:rsid w:val="0051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6.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D85C2-2660-49E9-8C6D-CE5B86DF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5627</Words>
  <Characters>29646</Characters>
  <Application>Microsoft Office Word</Application>
  <DocSecurity>0</DocSecurity>
  <Lines>1022</Lines>
  <Paragraphs>783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2023-08-07T04:32:00Z</dcterms:created>
  <dcterms:modified xsi:type="dcterms:W3CDTF">2023-08-07T04:42:00Z</dcterms:modified>
</cp:coreProperties>
</file>