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DCC9" w14:textId="77777777" w:rsidR="00CF153D" w:rsidRPr="00E3498E" w:rsidRDefault="00CF153D" w:rsidP="00CF153D">
      <w:pPr>
        <w:spacing w:after="0" w:line="240" w:lineRule="auto"/>
        <w:jc w:val="center"/>
        <w:rPr>
          <w:rFonts w:ascii="Times New Roman" w:hAnsi="Times New Roman" w:cs="Times New Roman"/>
          <w:b/>
          <w:sz w:val="24"/>
          <w:szCs w:val="24"/>
          <w:u w:val="single"/>
        </w:rPr>
      </w:pPr>
      <w:r w:rsidRPr="00E3498E">
        <w:rPr>
          <w:rFonts w:ascii="Times New Roman" w:hAnsi="Times New Roman" w:cs="Times New Roman"/>
          <w:b/>
          <w:sz w:val="24"/>
          <w:szCs w:val="24"/>
          <w:u w:val="single"/>
        </w:rPr>
        <w:t>EXPLANATORY STATEMENT</w:t>
      </w:r>
    </w:p>
    <w:p w14:paraId="7BF4EB86" w14:textId="77777777" w:rsidR="00CF153D" w:rsidRPr="00E3498E" w:rsidRDefault="00CF153D" w:rsidP="00CF153D">
      <w:pPr>
        <w:spacing w:after="0" w:line="240" w:lineRule="auto"/>
        <w:jc w:val="center"/>
        <w:rPr>
          <w:rFonts w:ascii="Times New Roman" w:hAnsi="Times New Roman" w:cs="Times New Roman"/>
          <w:bCs/>
          <w:sz w:val="24"/>
          <w:szCs w:val="24"/>
        </w:rPr>
      </w:pPr>
    </w:p>
    <w:p w14:paraId="7DFC7215" w14:textId="77777777" w:rsidR="00CF153D" w:rsidRPr="00E3498E" w:rsidRDefault="00CF153D" w:rsidP="00CF153D">
      <w:pPr>
        <w:spacing w:after="0" w:line="240" w:lineRule="auto"/>
        <w:jc w:val="center"/>
        <w:rPr>
          <w:rFonts w:ascii="Times New Roman" w:hAnsi="Times New Roman" w:cs="Times New Roman"/>
          <w:b/>
          <w:sz w:val="24"/>
          <w:szCs w:val="24"/>
        </w:rPr>
      </w:pPr>
      <w:r w:rsidRPr="00E3498E">
        <w:rPr>
          <w:rFonts w:ascii="Times New Roman" w:hAnsi="Times New Roman" w:cs="Times New Roman"/>
          <w:b/>
          <w:sz w:val="24"/>
          <w:szCs w:val="24"/>
        </w:rPr>
        <w:t>Issued by the Authority of the Minister for Finance</w:t>
      </w:r>
    </w:p>
    <w:p w14:paraId="58B179F3" w14:textId="77777777" w:rsidR="00CF153D" w:rsidRPr="00E3498E" w:rsidRDefault="00CF153D" w:rsidP="00CF153D">
      <w:pPr>
        <w:spacing w:after="0" w:line="240" w:lineRule="auto"/>
        <w:contextualSpacing/>
        <w:jc w:val="center"/>
        <w:rPr>
          <w:rFonts w:ascii="Times New Roman" w:hAnsi="Times New Roman" w:cs="Times New Roman"/>
          <w:iCs/>
          <w:sz w:val="24"/>
          <w:szCs w:val="24"/>
        </w:rPr>
      </w:pPr>
    </w:p>
    <w:p w14:paraId="2BA055E4" w14:textId="77777777" w:rsidR="00CF153D" w:rsidRPr="00E3498E" w:rsidRDefault="00CF153D" w:rsidP="00CF153D">
      <w:pPr>
        <w:spacing w:after="0" w:line="240" w:lineRule="auto"/>
        <w:contextualSpacing/>
        <w:jc w:val="center"/>
        <w:rPr>
          <w:rFonts w:ascii="Times New Roman" w:hAnsi="Times New Roman" w:cs="Times New Roman"/>
          <w:i/>
          <w:sz w:val="24"/>
          <w:szCs w:val="24"/>
        </w:rPr>
      </w:pPr>
      <w:r w:rsidRPr="00E3498E">
        <w:rPr>
          <w:rFonts w:ascii="Times New Roman" w:hAnsi="Times New Roman" w:cs="Times New Roman"/>
          <w:i/>
          <w:sz w:val="24"/>
          <w:szCs w:val="24"/>
        </w:rPr>
        <w:t>Financial Framework (Supplementary Powers) Act 1997</w:t>
      </w:r>
    </w:p>
    <w:p w14:paraId="410BD3E9" w14:textId="77777777" w:rsidR="00CF153D" w:rsidRPr="00E3498E" w:rsidRDefault="00CF153D" w:rsidP="00CF153D">
      <w:pPr>
        <w:tabs>
          <w:tab w:val="left" w:pos="1701"/>
        </w:tabs>
        <w:spacing w:after="0" w:line="240" w:lineRule="auto"/>
        <w:contextualSpacing/>
        <w:jc w:val="center"/>
        <w:rPr>
          <w:rFonts w:ascii="Times New Roman" w:hAnsi="Times New Roman" w:cs="Times New Roman"/>
          <w:sz w:val="24"/>
          <w:szCs w:val="24"/>
        </w:rPr>
      </w:pPr>
    </w:p>
    <w:p w14:paraId="7DCD6171" w14:textId="77777777" w:rsidR="00CF153D" w:rsidRPr="00E3498E" w:rsidRDefault="00CF153D" w:rsidP="00CF153D">
      <w:pPr>
        <w:tabs>
          <w:tab w:val="left" w:pos="1701"/>
        </w:tabs>
        <w:spacing w:after="0" w:line="240" w:lineRule="auto"/>
        <w:contextualSpacing/>
        <w:jc w:val="center"/>
        <w:rPr>
          <w:rFonts w:ascii="Times New Roman" w:hAnsi="Times New Roman" w:cs="Times New Roman"/>
          <w:i/>
          <w:sz w:val="24"/>
          <w:szCs w:val="24"/>
        </w:rPr>
      </w:pPr>
      <w:r w:rsidRPr="00E3498E">
        <w:rPr>
          <w:rFonts w:ascii="Times New Roman" w:hAnsi="Times New Roman" w:cs="Times New Roman"/>
          <w:i/>
          <w:sz w:val="24"/>
          <w:szCs w:val="24"/>
        </w:rPr>
        <w:t>Financial Framework (Supplementary Powers) Amendment</w:t>
      </w:r>
    </w:p>
    <w:p w14:paraId="4B20170C" w14:textId="25BC8E9A" w:rsidR="00CF153D" w:rsidRPr="00E3498E" w:rsidRDefault="00CF153D" w:rsidP="00CF153D">
      <w:pPr>
        <w:tabs>
          <w:tab w:val="left" w:pos="1701"/>
        </w:tabs>
        <w:spacing w:after="0" w:line="240" w:lineRule="auto"/>
        <w:contextualSpacing/>
        <w:jc w:val="center"/>
        <w:rPr>
          <w:rFonts w:ascii="Times New Roman" w:hAnsi="Times New Roman" w:cs="Times New Roman"/>
          <w:i/>
          <w:sz w:val="24"/>
          <w:szCs w:val="24"/>
        </w:rPr>
      </w:pPr>
      <w:r w:rsidRPr="00E3498E">
        <w:rPr>
          <w:rFonts w:ascii="Times New Roman" w:hAnsi="Times New Roman" w:cs="Times New Roman"/>
          <w:i/>
          <w:sz w:val="24"/>
          <w:szCs w:val="24"/>
        </w:rPr>
        <w:t>(</w:t>
      </w:r>
      <w:r w:rsidR="00876146" w:rsidRPr="00E3498E">
        <w:rPr>
          <w:rFonts w:ascii="Times New Roman" w:hAnsi="Times New Roman" w:cs="Times New Roman"/>
          <w:i/>
          <w:sz w:val="24"/>
          <w:szCs w:val="24"/>
        </w:rPr>
        <w:t xml:space="preserve">Industry, </w:t>
      </w:r>
      <w:r w:rsidR="0075042D" w:rsidRPr="00E3498E">
        <w:rPr>
          <w:rFonts w:ascii="Times New Roman" w:hAnsi="Times New Roman" w:cs="Times New Roman"/>
          <w:i/>
          <w:sz w:val="24"/>
          <w:szCs w:val="24"/>
        </w:rPr>
        <w:t>Science and Resources</w:t>
      </w:r>
      <w:r w:rsidRPr="00E3498E">
        <w:rPr>
          <w:rFonts w:ascii="Times New Roman" w:hAnsi="Times New Roman" w:cs="Times New Roman"/>
          <w:i/>
          <w:sz w:val="24"/>
          <w:szCs w:val="24"/>
        </w:rPr>
        <w:t xml:space="preserve"> Measures No. </w:t>
      </w:r>
      <w:r w:rsidR="0075042D" w:rsidRPr="00E3498E">
        <w:rPr>
          <w:rFonts w:ascii="Times New Roman" w:hAnsi="Times New Roman" w:cs="Times New Roman"/>
          <w:i/>
          <w:sz w:val="24"/>
          <w:szCs w:val="24"/>
        </w:rPr>
        <w:t>2</w:t>
      </w:r>
      <w:r w:rsidRPr="00E3498E">
        <w:rPr>
          <w:rFonts w:ascii="Times New Roman" w:hAnsi="Times New Roman" w:cs="Times New Roman"/>
          <w:i/>
          <w:sz w:val="24"/>
          <w:szCs w:val="24"/>
        </w:rPr>
        <w:t>) Regulations 2023</w:t>
      </w:r>
    </w:p>
    <w:p w14:paraId="29210FE3" w14:textId="77777777" w:rsidR="00CF153D" w:rsidRPr="00E3498E" w:rsidRDefault="00CF153D" w:rsidP="00CF153D">
      <w:pPr>
        <w:spacing w:after="0" w:line="240" w:lineRule="auto"/>
        <w:contextualSpacing/>
        <w:rPr>
          <w:rFonts w:ascii="Times New Roman" w:hAnsi="Times New Roman" w:cs="Times New Roman"/>
          <w:sz w:val="24"/>
          <w:szCs w:val="24"/>
        </w:rPr>
      </w:pPr>
    </w:p>
    <w:p w14:paraId="746B39D9" w14:textId="1B08FFAF" w:rsidR="00CF153D" w:rsidRPr="00E3498E" w:rsidRDefault="00CF153D" w:rsidP="00CF153D">
      <w:pPr>
        <w:spacing w:after="0" w:line="240" w:lineRule="auto"/>
        <w:contextualSpacing/>
        <w:rPr>
          <w:rFonts w:ascii="Times New Roman" w:hAnsi="Times New Roman" w:cs="Times New Roman"/>
          <w:sz w:val="24"/>
          <w:szCs w:val="24"/>
        </w:rPr>
      </w:pPr>
      <w:r w:rsidRPr="00E3498E">
        <w:rPr>
          <w:rFonts w:ascii="Times New Roman" w:hAnsi="Times New Roman" w:cs="Times New Roman"/>
          <w:sz w:val="24"/>
          <w:szCs w:val="24"/>
        </w:rPr>
        <w:t xml:space="preserve">The </w:t>
      </w:r>
      <w:r w:rsidRPr="00E3498E">
        <w:rPr>
          <w:rFonts w:ascii="Times New Roman" w:hAnsi="Times New Roman" w:cs="Times New Roman"/>
          <w:i/>
          <w:sz w:val="24"/>
          <w:szCs w:val="24"/>
        </w:rPr>
        <w:t>Financial Framework (Supplementary Powers) Act 1997</w:t>
      </w:r>
      <w:r w:rsidRPr="00E3498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E3498E">
        <w:rPr>
          <w:rFonts w:ascii="Times New Roman" w:hAnsi="Times New Roman" w:cs="Times New Roman"/>
          <w:i/>
          <w:sz w:val="24"/>
          <w:szCs w:val="24"/>
        </w:rPr>
        <w:t xml:space="preserve">Financial Framework (Supplementary Powers) Regulations 1997 </w:t>
      </w:r>
      <w:r w:rsidRPr="00E3498E">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E3498E">
        <w:rPr>
          <w:rFonts w:ascii="Times New Roman" w:hAnsi="Times New Roman" w:cs="Times New Roman"/>
          <w:sz w:val="24"/>
          <w:szCs w:val="24"/>
        </w:rPr>
        <w:noBreakHyphen/>
        <w:t xml:space="preserve">corporate Commonwealth entities, as defined under section 12 of the </w:t>
      </w:r>
      <w:r w:rsidRPr="00E3498E">
        <w:rPr>
          <w:rFonts w:ascii="Times New Roman" w:hAnsi="Times New Roman" w:cs="Times New Roman"/>
          <w:i/>
          <w:sz w:val="24"/>
          <w:szCs w:val="24"/>
        </w:rPr>
        <w:t>Public Governance, Performance and Accountability Act 2013</w:t>
      </w:r>
      <w:r w:rsidRPr="00E3498E">
        <w:rPr>
          <w:rFonts w:ascii="Times New Roman" w:hAnsi="Times New Roman" w:cs="Times New Roman"/>
          <w:sz w:val="24"/>
          <w:szCs w:val="24"/>
        </w:rPr>
        <w:t>.</w:t>
      </w:r>
    </w:p>
    <w:p w14:paraId="5097377C" w14:textId="77777777" w:rsidR="00CF153D" w:rsidRPr="00E3498E" w:rsidRDefault="00CF153D" w:rsidP="00CF153D">
      <w:pPr>
        <w:spacing w:after="0" w:line="240" w:lineRule="auto"/>
        <w:contextualSpacing/>
        <w:rPr>
          <w:rFonts w:ascii="Times New Roman" w:hAnsi="Times New Roman" w:cs="Times New Roman"/>
          <w:sz w:val="24"/>
          <w:szCs w:val="24"/>
        </w:rPr>
      </w:pPr>
    </w:p>
    <w:p w14:paraId="5438816A" w14:textId="77777777" w:rsidR="00CF153D" w:rsidRPr="00E3498E" w:rsidRDefault="00CF153D" w:rsidP="00CF153D">
      <w:pPr>
        <w:spacing w:after="0" w:line="240" w:lineRule="auto"/>
        <w:contextualSpacing/>
        <w:rPr>
          <w:rFonts w:ascii="Times New Roman" w:hAnsi="Times New Roman" w:cs="Times New Roman"/>
          <w:iCs/>
          <w:sz w:val="24"/>
          <w:szCs w:val="24"/>
        </w:rPr>
      </w:pPr>
      <w:r w:rsidRPr="00E3498E">
        <w:rPr>
          <w:rFonts w:ascii="Times New Roman" w:hAnsi="Times New Roman" w:cs="Times New Roman"/>
          <w:iCs/>
          <w:sz w:val="24"/>
          <w:szCs w:val="24"/>
        </w:rPr>
        <w:t xml:space="preserve">The Principal Regulations are exempt from sunsetting under section 12 of the </w:t>
      </w:r>
      <w:r w:rsidRPr="00E3498E">
        <w:rPr>
          <w:rFonts w:ascii="Times New Roman" w:hAnsi="Times New Roman" w:cs="Times New Roman"/>
          <w:i/>
          <w:iCs/>
          <w:sz w:val="24"/>
          <w:szCs w:val="24"/>
        </w:rPr>
        <w:t xml:space="preserve">Legislation (Exemptions and Other Matters) Regulation 2015 </w:t>
      </w:r>
      <w:r w:rsidRPr="00E3498E">
        <w:rPr>
          <w:rFonts w:ascii="Times New Roman" w:hAnsi="Times New Roman" w:cs="Times New Roman"/>
          <w:iCs/>
          <w:sz w:val="24"/>
          <w:szCs w:val="24"/>
        </w:rPr>
        <w:t xml:space="preserve">(item 28A). If the Principal Regulations were subject to the sunsetting regime under the </w:t>
      </w:r>
      <w:r w:rsidRPr="00E3498E">
        <w:rPr>
          <w:rFonts w:ascii="Times New Roman" w:hAnsi="Times New Roman" w:cs="Times New Roman"/>
          <w:i/>
          <w:iCs/>
          <w:sz w:val="24"/>
          <w:szCs w:val="24"/>
        </w:rPr>
        <w:t>Legislation Act 2003</w:t>
      </w:r>
      <w:r w:rsidRPr="00E3498E">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6C99288" w14:textId="77777777" w:rsidR="00CF153D" w:rsidRPr="00E3498E" w:rsidRDefault="00CF153D" w:rsidP="00CF153D">
      <w:pPr>
        <w:spacing w:after="0" w:line="240" w:lineRule="auto"/>
        <w:contextualSpacing/>
        <w:rPr>
          <w:rFonts w:ascii="Times New Roman" w:hAnsi="Times New Roman" w:cs="Times New Roman"/>
          <w:iCs/>
          <w:sz w:val="24"/>
          <w:szCs w:val="24"/>
        </w:rPr>
      </w:pPr>
    </w:p>
    <w:p w14:paraId="4E0728C6" w14:textId="77777777" w:rsidR="00CF153D" w:rsidRPr="00E3498E" w:rsidRDefault="00CF153D" w:rsidP="00CF153D">
      <w:pPr>
        <w:spacing w:after="0" w:line="240" w:lineRule="auto"/>
        <w:contextualSpacing/>
        <w:rPr>
          <w:rFonts w:ascii="Times New Roman" w:hAnsi="Times New Roman" w:cs="Times New Roman"/>
          <w:iCs/>
          <w:sz w:val="24"/>
          <w:szCs w:val="24"/>
        </w:rPr>
      </w:pPr>
      <w:r w:rsidRPr="00E3498E">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3B404B5" w14:textId="77777777" w:rsidR="00CF153D" w:rsidRPr="00E3498E" w:rsidRDefault="00CF153D" w:rsidP="00CF153D">
      <w:pPr>
        <w:spacing w:after="0" w:line="240" w:lineRule="auto"/>
        <w:contextualSpacing/>
        <w:rPr>
          <w:rFonts w:ascii="Times New Roman" w:hAnsi="Times New Roman" w:cs="Times New Roman"/>
          <w:sz w:val="24"/>
          <w:szCs w:val="24"/>
        </w:rPr>
      </w:pPr>
    </w:p>
    <w:p w14:paraId="2C253FE3" w14:textId="77777777" w:rsidR="00CF153D" w:rsidRPr="00E3498E" w:rsidRDefault="00CF153D" w:rsidP="00CF153D">
      <w:pPr>
        <w:spacing w:after="0" w:line="240" w:lineRule="auto"/>
        <w:contextualSpacing/>
        <w:rPr>
          <w:rFonts w:ascii="Times New Roman" w:eastAsia="Times New Roman" w:hAnsi="Times New Roman" w:cs="Times New Roman"/>
          <w:sz w:val="24"/>
          <w:szCs w:val="24"/>
        </w:rPr>
      </w:pPr>
      <w:r w:rsidRPr="00E3498E">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2C10C0C8" w14:textId="77777777" w:rsidR="00CF153D" w:rsidRPr="00E3498E" w:rsidRDefault="00CF153D" w:rsidP="00CF153D">
      <w:pPr>
        <w:spacing w:after="0" w:line="240" w:lineRule="auto"/>
        <w:contextualSpacing/>
        <w:rPr>
          <w:rFonts w:ascii="Times New Roman" w:eastAsia="Times New Roman" w:hAnsi="Times New Roman" w:cs="Times New Roman"/>
          <w:sz w:val="24"/>
          <w:szCs w:val="24"/>
        </w:rPr>
      </w:pPr>
    </w:p>
    <w:p w14:paraId="19C07FEA" w14:textId="77777777" w:rsidR="00CF153D" w:rsidRPr="00E3498E" w:rsidRDefault="00CF153D" w:rsidP="00CF153D">
      <w:pPr>
        <w:spacing w:after="0" w:line="240" w:lineRule="auto"/>
        <w:contextualSpacing/>
        <w:rPr>
          <w:rFonts w:ascii="Times New Roman" w:eastAsia="Times New Roman" w:hAnsi="Times New Roman" w:cs="Times New Roman"/>
          <w:sz w:val="24"/>
          <w:szCs w:val="24"/>
        </w:rPr>
      </w:pPr>
      <w:r w:rsidRPr="00E3498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8F803E3" w14:textId="77777777" w:rsidR="00CF153D" w:rsidRPr="00E3498E" w:rsidRDefault="00CF153D" w:rsidP="00CF153D">
      <w:pPr>
        <w:spacing w:after="0" w:line="240" w:lineRule="auto"/>
        <w:ind w:right="-45"/>
        <w:rPr>
          <w:rFonts w:ascii="Times New Roman" w:hAnsi="Times New Roman" w:cs="Times New Roman"/>
          <w:sz w:val="24"/>
          <w:szCs w:val="24"/>
        </w:rPr>
      </w:pPr>
    </w:p>
    <w:p w14:paraId="2DB9C0B5" w14:textId="7B3E6E25" w:rsidR="00CF153D" w:rsidRPr="00E3498E" w:rsidRDefault="00CF153D" w:rsidP="00CF153D">
      <w:pPr>
        <w:spacing w:after="0" w:line="240" w:lineRule="auto"/>
        <w:ind w:right="-46"/>
        <w:rPr>
          <w:rFonts w:ascii="Times New Roman" w:hAnsi="Times New Roman" w:cs="Times New Roman"/>
          <w:sz w:val="24"/>
          <w:szCs w:val="24"/>
        </w:rPr>
      </w:pPr>
      <w:r w:rsidRPr="00E3498E">
        <w:rPr>
          <w:rFonts w:ascii="Times New Roman" w:hAnsi="Times New Roman" w:cs="Times New Roman"/>
          <w:sz w:val="24"/>
          <w:szCs w:val="24"/>
        </w:rPr>
        <w:br w:type="column"/>
      </w:r>
      <w:r w:rsidRPr="00E3498E">
        <w:rPr>
          <w:rFonts w:ascii="Times New Roman" w:hAnsi="Times New Roman" w:cs="Times New Roman"/>
          <w:sz w:val="24"/>
          <w:szCs w:val="24"/>
        </w:rPr>
        <w:lastRenderedPageBreak/>
        <w:t xml:space="preserve">The </w:t>
      </w:r>
      <w:r w:rsidRPr="00E3498E">
        <w:rPr>
          <w:rFonts w:ascii="Times New Roman" w:hAnsi="Times New Roman" w:cs="Times New Roman"/>
          <w:i/>
          <w:sz w:val="24"/>
          <w:szCs w:val="24"/>
        </w:rPr>
        <w:t>Financial Framework (Supplementary Powers) Amendment (</w:t>
      </w:r>
      <w:r w:rsidR="001330E8" w:rsidRPr="00E3498E">
        <w:rPr>
          <w:rFonts w:ascii="Times New Roman" w:hAnsi="Times New Roman" w:cs="Times New Roman"/>
          <w:i/>
          <w:sz w:val="24"/>
          <w:szCs w:val="24"/>
        </w:rPr>
        <w:t xml:space="preserve">Industry, Science and Resources </w:t>
      </w:r>
      <w:r w:rsidRPr="00E3498E">
        <w:rPr>
          <w:rFonts w:ascii="Times New Roman" w:hAnsi="Times New Roman" w:cs="Times New Roman"/>
          <w:i/>
          <w:sz w:val="24"/>
          <w:szCs w:val="24"/>
        </w:rPr>
        <w:t>Measures No. </w:t>
      </w:r>
      <w:r w:rsidR="001330E8" w:rsidRPr="00E3498E">
        <w:rPr>
          <w:rFonts w:ascii="Times New Roman" w:hAnsi="Times New Roman" w:cs="Times New Roman"/>
          <w:i/>
          <w:sz w:val="24"/>
          <w:szCs w:val="24"/>
        </w:rPr>
        <w:t>2</w:t>
      </w:r>
      <w:r w:rsidRPr="00E3498E">
        <w:rPr>
          <w:rFonts w:ascii="Times New Roman" w:hAnsi="Times New Roman" w:cs="Times New Roman"/>
          <w:i/>
          <w:sz w:val="24"/>
          <w:szCs w:val="24"/>
        </w:rPr>
        <w:t xml:space="preserve">) Regulations 2023 </w:t>
      </w:r>
      <w:r w:rsidRPr="00E3498E">
        <w:rPr>
          <w:rFonts w:ascii="Times New Roman" w:hAnsi="Times New Roman" w:cs="Times New Roman"/>
          <w:sz w:val="24"/>
          <w:szCs w:val="24"/>
        </w:rPr>
        <w:t xml:space="preserve">(the Regulations) amend Schedule 1AB to the Principal Regulations to establish legislative authority </w:t>
      </w:r>
      <w:r w:rsidR="00254CFD" w:rsidRPr="00E3498E">
        <w:rPr>
          <w:rFonts w:ascii="Times New Roman" w:hAnsi="Times New Roman" w:cs="Times New Roman"/>
          <w:sz w:val="24"/>
          <w:szCs w:val="24"/>
        </w:rPr>
        <w:t>for the G</w:t>
      </w:r>
      <w:r w:rsidR="00254CFD" w:rsidRPr="00E3498E">
        <w:rPr>
          <w:rFonts w:ascii="Times New Roman" w:hAnsi="Times New Roman" w:cs="Times New Roman"/>
          <w:iCs/>
          <w:sz w:val="24"/>
          <w:szCs w:val="24"/>
        </w:rPr>
        <w:t>overnment to acquire shares in Silicon Quantum Computing Pty Ltd (SQC)</w:t>
      </w:r>
      <w:r w:rsidR="00447723" w:rsidRPr="00E3498E">
        <w:rPr>
          <w:rFonts w:ascii="Times New Roman" w:hAnsi="Times New Roman" w:cs="Times New Roman"/>
          <w:iCs/>
          <w:sz w:val="24"/>
          <w:szCs w:val="24"/>
        </w:rPr>
        <w:t xml:space="preserve">. </w:t>
      </w:r>
      <w:r w:rsidR="00D62D81" w:rsidRPr="00E3498E">
        <w:rPr>
          <w:rFonts w:ascii="Times New Roman" w:hAnsi="Times New Roman" w:cs="Times New Roman"/>
          <w:sz w:val="24"/>
          <w:szCs w:val="24"/>
        </w:rPr>
        <w:t xml:space="preserve">The </w:t>
      </w:r>
      <w:r w:rsidR="002603EB" w:rsidRPr="00E3498E">
        <w:rPr>
          <w:rFonts w:ascii="Times New Roman" w:hAnsi="Times New Roman" w:cs="Times New Roman"/>
          <w:sz w:val="24"/>
          <w:szCs w:val="24"/>
        </w:rPr>
        <w:t>initiative</w:t>
      </w:r>
      <w:r w:rsidR="00D62D81" w:rsidRPr="00E3498E">
        <w:rPr>
          <w:rFonts w:ascii="Times New Roman" w:hAnsi="Times New Roman" w:cs="Times New Roman"/>
          <w:sz w:val="24"/>
          <w:szCs w:val="24"/>
        </w:rPr>
        <w:t xml:space="preserve"> will</w:t>
      </w:r>
      <w:r w:rsidRPr="00E3498E">
        <w:rPr>
          <w:rFonts w:ascii="Times New Roman" w:hAnsi="Times New Roman" w:cs="Times New Roman"/>
          <w:sz w:val="24"/>
          <w:szCs w:val="24"/>
        </w:rPr>
        <w:t xml:space="preserve"> be administered by </w:t>
      </w:r>
      <w:r w:rsidRPr="00E3498E">
        <w:rPr>
          <w:rFonts w:ascii="Times New Roman" w:hAnsi="Times New Roman" w:cs="Times New Roman"/>
          <w:color w:val="000000" w:themeColor="text1"/>
          <w:sz w:val="24"/>
          <w:szCs w:val="24"/>
        </w:rPr>
        <w:t xml:space="preserve">the </w:t>
      </w:r>
      <w:r w:rsidR="00927D8B" w:rsidRPr="00E3498E">
        <w:rPr>
          <w:rFonts w:ascii="Times New Roman" w:hAnsi="Times New Roman" w:cs="Times New Roman"/>
          <w:color w:val="000000" w:themeColor="text1"/>
          <w:sz w:val="24"/>
          <w:szCs w:val="24"/>
        </w:rPr>
        <w:t>Department of Industry, Science and Resources</w:t>
      </w:r>
      <w:r w:rsidR="00983CA7" w:rsidRPr="00E3498E">
        <w:rPr>
          <w:rFonts w:ascii="Times New Roman" w:hAnsi="Times New Roman" w:cs="Times New Roman"/>
          <w:color w:val="000000" w:themeColor="text1"/>
          <w:sz w:val="24"/>
          <w:szCs w:val="24"/>
        </w:rPr>
        <w:t>.</w:t>
      </w:r>
      <w:r w:rsidRPr="00E3498E">
        <w:rPr>
          <w:rFonts w:ascii="Times New Roman" w:hAnsi="Times New Roman" w:cs="Times New Roman"/>
          <w:sz w:val="24"/>
          <w:szCs w:val="24"/>
        </w:rPr>
        <w:t xml:space="preserve"> </w:t>
      </w:r>
    </w:p>
    <w:p w14:paraId="4A229DCB" w14:textId="77777777" w:rsidR="00CF153D" w:rsidRPr="00E3498E" w:rsidRDefault="00CF153D" w:rsidP="00CF153D">
      <w:pPr>
        <w:spacing w:after="0" w:line="240" w:lineRule="auto"/>
        <w:ind w:right="-46"/>
        <w:rPr>
          <w:rFonts w:ascii="Times New Roman" w:hAnsi="Times New Roman" w:cs="Times New Roman"/>
          <w:sz w:val="24"/>
          <w:szCs w:val="24"/>
        </w:rPr>
      </w:pPr>
    </w:p>
    <w:p w14:paraId="2B4F283F" w14:textId="50C08BE9" w:rsidR="00E541DB" w:rsidRPr="00E3498E" w:rsidRDefault="00472811" w:rsidP="00CF153D">
      <w:pPr>
        <w:spacing w:after="0" w:line="240" w:lineRule="auto"/>
        <w:ind w:right="142"/>
        <w:textAlignment w:val="baseline"/>
        <w:rPr>
          <w:rFonts w:ascii="Times New Roman" w:hAnsi="Times New Roman" w:cs="Times New Roman"/>
          <w:sz w:val="24"/>
          <w:szCs w:val="24"/>
          <w:lang w:eastAsia="en-AU"/>
        </w:rPr>
      </w:pPr>
      <w:r w:rsidRPr="00E3498E">
        <w:rPr>
          <w:rFonts w:ascii="Times New Roman" w:hAnsi="Times New Roman" w:cs="Times New Roman"/>
          <w:sz w:val="24"/>
          <w:szCs w:val="24"/>
          <w:lang w:eastAsia="en-AU"/>
        </w:rPr>
        <w:t>SQC</w:t>
      </w:r>
      <w:r w:rsidR="00C524E4" w:rsidRPr="00E3498E">
        <w:rPr>
          <w:rFonts w:ascii="Times New Roman" w:hAnsi="Times New Roman" w:cs="Times New Roman"/>
          <w:sz w:val="24"/>
          <w:szCs w:val="24"/>
          <w:lang w:eastAsia="en-AU"/>
        </w:rPr>
        <w:t>, launched in May 2017</w:t>
      </w:r>
      <w:r w:rsidRPr="00E3498E">
        <w:rPr>
          <w:rFonts w:ascii="Times New Roman" w:hAnsi="Times New Roman" w:cs="Times New Roman"/>
          <w:sz w:val="24"/>
          <w:szCs w:val="24"/>
          <w:lang w:eastAsia="en-AU"/>
        </w:rPr>
        <w:t xml:space="preserve"> is one of the world’s leading companies developing a quantum computer.</w:t>
      </w:r>
      <w:r w:rsidR="000B21E5" w:rsidRPr="00E3498E">
        <w:rPr>
          <w:rFonts w:ascii="Times New Roman" w:hAnsi="Times New Roman" w:cs="Times New Roman"/>
          <w:sz w:val="24"/>
          <w:szCs w:val="24"/>
          <w:lang w:eastAsia="en-AU"/>
        </w:rPr>
        <w:t xml:space="preserve"> The Government</w:t>
      </w:r>
      <w:r w:rsidR="00BE60BA" w:rsidRPr="00E3498E">
        <w:rPr>
          <w:rFonts w:ascii="Times New Roman" w:hAnsi="Times New Roman" w:cs="Times New Roman"/>
          <w:sz w:val="24"/>
          <w:szCs w:val="24"/>
          <w:lang w:eastAsia="en-AU"/>
        </w:rPr>
        <w:t xml:space="preserve"> will make an equity investment</w:t>
      </w:r>
      <w:r w:rsidR="00062941" w:rsidRPr="00E3498E">
        <w:rPr>
          <w:rFonts w:ascii="Times New Roman" w:hAnsi="Times New Roman" w:cs="Times New Roman"/>
          <w:sz w:val="24"/>
          <w:szCs w:val="24"/>
          <w:lang w:eastAsia="en-AU"/>
        </w:rPr>
        <w:t xml:space="preserve"> in SQC</w:t>
      </w:r>
      <w:r w:rsidR="006F5D28" w:rsidRPr="00E3498E">
        <w:rPr>
          <w:rFonts w:ascii="Times New Roman" w:hAnsi="Times New Roman" w:cs="Times New Roman"/>
          <w:sz w:val="24"/>
          <w:szCs w:val="24"/>
          <w:lang w:eastAsia="en-AU"/>
        </w:rPr>
        <w:t xml:space="preserve"> in 2023-24 to enable </w:t>
      </w:r>
      <w:r w:rsidR="00436655" w:rsidRPr="00E3498E">
        <w:rPr>
          <w:rFonts w:ascii="Times New Roman" w:hAnsi="Times New Roman" w:cs="Times New Roman"/>
          <w:sz w:val="24"/>
          <w:szCs w:val="24"/>
          <w:lang w:eastAsia="en-AU"/>
        </w:rPr>
        <w:t>SQC to continue its work to develop a large</w:t>
      </w:r>
      <w:r w:rsidR="00436655" w:rsidRPr="00E3498E">
        <w:rPr>
          <w:rFonts w:ascii="Times New Roman" w:hAnsi="Times New Roman" w:cs="Times New Roman"/>
          <w:sz w:val="24"/>
          <w:szCs w:val="24"/>
          <w:lang w:eastAsia="en-AU"/>
        </w:rPr>
        <w:noBreakHyphen/>
        <w:t xml:space="preserve">scale quantum computer in Australia. </w:t>
      </w:r>
    </w:p>
    <w:p w14:paraId="1048E0B7" w14:textId="77777777" w:rsidR="00006763" w:rsidRPr="00E3498E" w:rsidRDefault="00006763" w:rsidP="00CF153D">
      <w:pPr>
        <w:spacing w:after="0" w:line="240" w:lineRule="auto"/>
        <w:ind w:right="142"/>
        <w:textAlignment w:val="baseline"/>
        <w:rPr>
          <w:rFonts w:ascii="Times New Roman" w:hAnsi="Times New Roman" w:cs="Times New Roman"/>
          <w:sz w:val="24"/>
          <w:szCs w:val="24"/>
          <w:lang w:eastAsia="en-AU"/>
        </w:rPr>
      </w:pPr>
    </w:p>
    <w:p w14:paraId="50CB94BC" w14:textId="5F8BAAB2" w:rsidR="00C16DAA" w:rsidRPr="00E3498E" w:rsidRDefault="00C16DAA" w:rsidP="00C16DAA">
      <w:pPr>
        <w:spacing w:after="0" w:line="240" w:lineRule="auto"/>
        <w:ind w:right="-46"/>
        <w:rPr>
          <w:rFonts w:ascii="Times New Roman" w:hAnsi="Times New Roman" w:cs="Times New Roman"/>
          <w:sz w:val="24"/>
          <w:szCs w:val="24"/>
          <w:lang w:eastAsia="en-AU"/>
        </w:rPr>
      </w:pPr>
      <w:r w:rsidRPr="00E3498E">
        <w:rPr>
          <w:rFonts w:ascii="Times New Roman" w:hAnsi="Times New Roman" w:cs="Times New Roman"/>
          <w:sz w:val="24"/>
          <w:szCs w:val="24"/>
          <w:lang w:eastAsia="en-AU"/>
        </w:rPr>
        <w:t xml:space="preserve">Quantum technologies have been identified as critical technologies in the national interest. </w:t>
      </w:r>
      <w:r w:rsidR="0071528F" w:rsidRPr="00E3498E">
        <w:rPr>
          <w:rFonts w:ascii="Times New Roman" w:hAnsi="Times New Roman" w:cs="Times New Roman"/>
          <w:sz w:val="24"/>
          <w:szCs w:val="24"/>
          <w:lang w:eastAsia="en-AU"/>
        </w:rPr>
        <w:t>The</w:t>
      </w:r>
      <w:r w:rsidRPr="00E3498E">
        <w:rPr>
          <w:rFonts w:ascii="Times New Roman" w:hAnsi="Times New Roman" w:cs="Times New Roman"/>
          <w:sz w:val="24"/>
          <w:szCs w:val="24"/>
          <w:lang w:eastAsia="en-AU"/>
        </w:rPr>
        <w:t xml:space="preserve"> investment in SQC enables the </w:t>
      </w:r>
      <w:r w:rsidR="00F83025" w:rsidRPr="00E3498E">
        <w:rPr>
          <w:rFonts w:ascii="Times New Roman" w:hAnsi="Times New Roman" w:cs="Times New Roman"/>
          <w:sz w:val="24"/>
          <w:szCs w:val="24"/>
          <w:lang w:eastAsia="en-AU"/>
        </w:rPr>
        <w:t xml:space="preserve">continued </w:t>
      </w:r>
      <w:r w:rsidRPr="00E3498E">
        <w:rPr>
          <w:rFonts w:ascii="Times New Roman" w:hAnsi="Times New Roman" w:cs="Times New Roman"/>
          <w:sz w:val="24"/>
          <w:szCs w:val="24"/>
          <w:lang w:eastAsia="en-AU"/>
        </w:rPr>
        <w:t>development of what could be one of the first large</w:t>
      </w:r>
      <w:r w:rsidRPr="00E3498E">
        <w:rPr>
          <w:rFonts w:ascii="Times New Roman" w:hAnsi="Times New Roman" w:cs="Times New Roman"/>
          <w:sz w:val="24"/>
          <w:szCs w:val="24"/>
          <w:lang w:eastAsia="en-AU"/>
        </w:rPr>
        <w:noBreakHyphen/>
        <w:t>scale error</w:t>
      </w:r>
      <w:r w:rsidRPr="00E3498E">
        <w:rPr>
          <w:rFonts w:ascii="Times New Roman" w:hAnsi="Times New Roman" w:cs="Times New Roman"/>
          <w:sz w:val="24"/>
          <w:szCs w:val="24"/>
          <w:lang w:eastAsia="en-AU"/>
        </w:rPr>
        <w:noBreakHyphen/>
        <w:t>corrected computers in the world, helps grow the Australian quantum workforce</w:t>
      </w:r>
      <w:r w:rsidR="000165F5" w:rsidRPr="00E3498E">
        <w:rPr>
          <w:rFonts w:ascii="Times New Roman" w:hAnsi="Times New Roman" w:cs="Times New Roman"/>
          <w:sz w:val="24"/>
          <w:szCs w:val="24"/>
          <w:lang w:eastAsia="en-AU"/>
        </w:rPr>
        <w:t>,</w:t>
      </w:r>
      <w:r w:rsidRPr="00E3498E">
        <w:rPr>
          <w:rFonts w:ascii="Times New Roman" w:hAnsi="Times New Roman" w:cs="Times New Roman"/>
          <w:sz w:val="24"/>
          <w:szCs w:val="24"/>
          <w:lang w:eastAsia="en-AU"/>
        </w:rPr>
        <w:t xml:space="preserve"> and </w:t>
      </w:r>
      <w:r w:rsidR="00E27138" w:rsidRPr="00E3498E">
        <w:rPr>
          <w:rFonts w:ascii="Times New Roman" w:hAnsi="Times New Roman" w:cs="Times New Roman"/>
          <w:sz w:val="24"/>
          <w:szCs w:val="24"/>
          <w:lang w:eastAsia="en-AU"/>
        </w:rPr>
        <w:t>contributes to an</w:t>
      </w:r>
      <w:r w:rsidRPr="00E3498E">
        <w:rPr>
          <w:rFonts w:ascii="Times New Roman" w:hAnsi="Times New Roman" w:cs="Times New Roman"/>
          <w:sz w:val="24"/>
          <w:szCs w:val="24"/>
          <w:lang w:eastAsia="en-AU"/>
        </w:rPr>
        <w:t xml:space="preserve"> important national capability supporting Australia’s security. </w:t>
      </w:r>
    </w:p>
    <w:p w14:paraId="538EBE02" w14:textId="77777777" w:rsidR="007842FA" w:rsidRPr="00E3498E" w:rsidRDefault="007842FA" w:rsidP="00C16DAA">
      <w:pPr>
        <w:spacing w:after="0" w:line="240" w:lineRule="auto"/>
        <w:ind w:right="-46"/>
        <w:rPr>
          <w:rFonts w:ascii="Times New Roman" w:hAnsi="Times New Roman" w:cs="Times New Roman"/>
          <w:sz w:val="24"/>
          <w:szCs w:val="24"/>
          <w:lang w:eastAsia="en-AU"/>
        </w:rPr>
      </w:pPr>
    </w:p>
    <w:p w14:paraId="7FA94D49" w14:textId="46606DFB" w:rsidR="00C16DAA" w:rsidRPr="00E3498E" w:rsidRDefault="007842FA" w:rsidP="00CF153D">
      <w:pPr>
        <w:spacing w:after="0" w:line="240" w:lineRule="auto"/>
        <w:ind w:right="-46"/>
        <w:rPr>
          <w:rFonts w:ascii="Times New Roman" w:hAnsi="Times New Roman" w:cs="Times New Roman"/>
          <w:sz w:val="24"/>
          <w:szCs w:val="24"/>
          <w:lang w:eastAsia="en-AU"/>
        </w:rPr>
      </w:pPr>
      <w:r w:rsidRPr="00E3498E">
        <w:rPr>
          <w:rFonts w:ascii="Times New Roman" w:hAnsi="Times New Roman" w:cs="Times New Roman"/>
          <w:sz w:val="24"/>
          <w:szCs w:val="24"/>
          <w:lang w:eastAsia="en-AU"/>
        </w:rPr>
        <w:t>The investment supports the implementation of the Government’s National Quantum Strategy</w:t>
      </w:r>
      <w:r w:rsidR="00FD27C7" w:rsidRPr="00E3498E">
        <w:rPr>
          <w:rFonts w:ascii="Times New Roman" w:hAnsi="Times New Roman" w:cs="Times New Roman"/>
          <w:sz w:val="24"/>
          <w:szCs w:val="24"/>
          <w:lang w:eastAsia="en-AU"/>
        </w:rPr>
        <w:t>, which sets out a long-term vision for how Australia will take advantage of the opportunities of qu</w:t>
      </w:r>
      <w:r w:rsidR="003921B1" w:rsidRPr="00E3498E">
        <w:rPr>
          <w:rFonts w:ascii="Times New Roman" w:hAnsi="Times New Roman" w:cs="Times New Roman"/>
          <w:sz w:val="24"/>
          <w:szCs w:val="24"/>
          <w:lang w:eastAsia="en-AU"/>
        </w:rPr>
        <w:t>antum technologies.</w:t>
      </w:r>
      <w:r w:rsidR="00E67970" w:rsidRPr="00E3498E">
        <w:rPr>
          <w:rFonts w:ascii="Times New Roman" w:hAnsi="Times New Roman" w:cs="Times New Roman"/>
          <w:sz w:val="24"/>
          <w:szCs w:val="24"/>
          <w:lang w:eastAsia="en-AU"/>
        </w:rPr>
        <w:t xml:space="preserve"> </w:t>
      </w:r>
    </w:p>
    <w:p w14:paraId="235F1768" w14:textId="2E700AEB" w:rsidR="007842FA" w:rsidRPr="00E3498E" w:rsidRDefault="007842FA" w:rsidP="00CF153D">
      <w:pPr>
        <w:spacing w:after="0" w:line="240" w:lineRule="auto"/>
        <w:ind w:right="-46"/>
        <w:rPr>
          <w:rFonts w:ascii="Times New Roman" w:hAnsi="Times New Roman" w:cs="Times New Roman"/>
          <w:sz w:val="24"/>
          <w:szCs w:val="24"/>
        </w:rPr>
      </w:pPr>
    </w:p>
    <w:p w14:paraId="4CE82EC9" w14:textId="261C3662" w:rsidR="00CF153D" w:rsidRPr="00E3498E" w:rsidRDefault="00CF153D" w:rsidP="00CF153D">
      <w:pPr>
        <w:spacing w:after="0" w:line="240" w:lineRule="auto"/>
        <w:ind w:right="-46"/>
        <w:rPr>
          <w:rFonts w:ascii="Times New Roman" w:hAnsi="Times New Roman" w:cs="Times New Roman"/>
          <w:sz w:val="24"/>
          <w:szCs w:val="24"/>
        </w:rPr>
      </w:pPr>
      <w:r w:rsidRPr="00E3498E">
        <w:rPr>
          <w:rFonts w:ascii="Times New Roman" w:hAnsi="Times New Roman" w:cs="Times New Roman"/>
          <w:sz w:val="24"/>
          <w:szCs w:val="24"/>
        </w:rPr>
        <w:t xml:space="preserve">Details of the Regulations are set out at </w:t>
      </w:r>
      <w:r w:rsidRPr="00E3498E">
        <w:rPr>
          <w:rFonts w:ascii="Times New Roman" w:hAnsi="Times New Roman" w:cs="Times New Roman"/>
          <w:sz w:val="24"/>
          <w:szCs w:val="24"/>
          <w:u w:val="single"/>
        </w:rPr>
        <w:t>Attachment A</w:t>
      </w:r>
      <w:r w:rsidRPr="00E3498E">
        <w:rPr>
          <w:rFonts w:ascii="Times New Roman" w:hAnsi="Times New Roman" w:cs="Times New Roman"/>
          <w:sz w:val="24"/>
          <w:szCs w:val="24"/>
        </w:rPr>
        <w:t xml:space="preserve">. A Statement of Compatibility with Human Rights is at </w:t>
      </w:r>
      <w:r w:rsidRPr="00E3498E">
        <w:rPr>
          <w:rFonts w:ascii="Times New Roman" w:hAnsi="Times New Roman" w:cs="Times New Roman"/>
          <w:sz w:val="24"/>
          <w:szCs w:val="24"/>
          <w:u w:val="single"/>
        </w:rPr>
        <w:t>Attachment B</w:t>
      </w:r>
      <w:r w:rsidRPr="00E3498E">
        <w:rPr>
          <w:rFonts w:ascii="Times New Roman" w:hAnsi="Times New Roman" w:cs="Times New Roman"/>
          <w:sz w:val="24"/>
          <w:szCs w:val="24"/>
        </w:rPr>
        <w:t>.</w:t>
      </w:r>
    </w:p>
    <w:p w14:paraId="0257B468" w14:textId="77777777" w:rsidR="00CF153D" w:rsidRPr="00E3498E" w:rsidRDefault="00CF153D" w:rsidP="00CF153D">
      <w:pPr>
        <w:spacing w:after="0" w:line="240" w:lineRule="auto"/>
        <w:ind w:right="-46"/>
        <w:rPr>
          <w:rFonts w:ascii="Times New Roman" w:hAnsi="Times New Roman" w:cs="Times New Roman"/>
          <w:iCs/>
          <w:sz w:val="24"/>
          <w:szCs w:val="24"/>
        </w:rPr>
      </w:pPr>
    </w:p>
    <w:p w14:paraId="79B0B605" w14:textId="77777777" w:rsidR="00CF153D" w:rsidRPr="00E3498E" w:rsidRDefault="00CF153D" w:rsidP="00CF153D">
      <w:pPr>
        <w:spacing w:after="0" w:line="240" w:lineRule="auto"/>
        <w:ind w:right="-46"/>
        <w:rPr>
          <w:rFonts w:ascii="Times New Roman" w:hAnsi="Times New Roman" w:cs="Times New Roman"/>
          <w:sz w:val="24"/>
          <w:szCs w:val="24"/>
        </w:rPr>
      </w:pPr>
      <w:r w:rsidRPr="00E3498E">
        <w:rPr>
          <w:rFonts w:ascii="Times New Roman" w:hAnsi="Times New Roman" w:cs="Times New Roman"/>
          <w:sz w:val="24"/>
          <w:szCs w:val="24"/>
        </w:rPr>
        <w:t xml:space="preserve">The Regulations are a legislative instrument for the purposes of the </w:t>
      </w:r>
      <w:r w:rsidRPr="00E3498E">
        <w:rPr>
          <w:rFonts w:ascii="Times New Roman" w:hAnsi="Times New Roman" w:cs="Times New Roman"/>
          <w:i/>
          <w:sz w:val="24"/>
          <w:szCs w:val="24"/>
        </w:rPr>
        <w:t>Legislation Act 2003</w:t>
      </w:r>
      <w:r w:rsidRPr="00E3498E">
        <w:rPr>
          <w:rFonts w:ascii="Times New Roman" w:hAnsi="Times New Roman" w:cs="Times New Roman"/>
          <w:sz w:val="24"/>
          <w:szCs w:val="24"/>
        </w:rPr>
        <w:t xml:space="preserve">. </w:t>
      </w:r>
    </w:p>
    <w:p w14:paraId="0B43DF86" w14:textId="77777777" w:rsidR="00CF153D" w:rsidRPr="00E3498E" w:rsidRDefault="00CF153D" w:rsidP="00CF153D">
      <w:pPr>
        <w:spacing w:after="0" w:line="240" w:lineRule="auto"/>
        <w:ind w:right="-46"/>
        <w:rPr>
          <w:rFonts w:ascii="Times New Roman" w:hAnsi="Times New Roman" w:cs="Times New Roman"/>
          <w:sz w:val="24"/>
          <w:szCs w:val="24"/>
        </w:rPr>
      </w:pPr>
    </w:p>
    <w:p w14:paraId="45E2CBE8" w14:textId="77777777" w:rsidR="00CF153D" w:rsidRPr="00E3498E" w:rsidRDefault="00CF153D" w:rsidP="00CF153D">
      <w:pPr>
        <w:spacing w:after="0" w:line="240" w:lineRule="auto"/>
        <w:ind w:right="-46"/>
        <w:rPr>
          <w:rFonts w:ascii="Times New Roman" w:hAnsi="Times New Roman" w:cs="Times New Roman"/>
          <w:sz w:val="24"/>
          <w:szCs w:val="24"/>
        </w:rPr>
      </w:pPr>
      <w:r w:rsidRPr="00E3498E">
        <w:rPr>
          <w:rFonts w:ascii="Times New Roman" w:hAnsi="Times New Roman" w:cs="Times New Roman"/>
          <w:sz w:val="24"/>
          <w:szCs w:val="24"/>
        </w:rPr>
        <w:t>The Regulations commence on the day after registration on the Federal Register of Legislation.</w:t>
      </w:r>
    </w:p>
    <w:p w14:paraId="28B54DE9" w14:textId="77777777" w:rsidR="00CF153D" w:rsidRPr="00E3498E" w:rsidRDefault="00CF153D" w:rsidP="00CF153D">
      <w:pPr>
        <w:spacing w:after="0" w:line="240" w:lineRule="auto"/>
        <w:ind w:right="-46"/>
        <w:rPr>
          <w:rFonts w:ascii="Times New Roman" w:hAnsi="Times New Roman" w:cs="Times New Roman"/>
          <w:sz w:val="24"/>
          <w:szCs w:val="24"/>
        </w:rPr>
      </w:pPr>
    </w:p>
    <w:p w14:paraId="4E7ABA30" w14:textId="77777777" w:rsidR="00CF153D" w:rsidRPr="00E3498E" w:rsidRDefault="00CF153D" w:rsidP="00CF153D">
      <w:pPr>
        <w:spacing w:after="0" w:line="240" w:lineRule="auto"/>
        <w:rPr>
          <w:rFonts w:ascii="Times New Roman" w:hAnsi="Times New Roman" w:cs="Times New Roman"/>
          <w:b/>
          <w:bCs/>
          <w:sz w:val="24"/>
          <w:szCs w:val="24"/>
        </w:rPr>
      </w:pPr>
      <w:r w:rsidRPr="00E3498E">
        <w:rPr>
          <w:rFonts w:ascii="Times New Roman" w:hAnsi="Times New Roman" w:cs="Times New Roman"/>
          <w:b/>
          <w:bCs/>
          <w:sz w:val="24"/>
          <w:szCs w:val="24"/>
        </w:rPr>
        <w:t>Consultation</w:t>
      </w:r>
    </w:p>
    <w:p w14:paraId="55459568" w14:textId="77777777" w:rsidR="00CF153D" w:rsidRPr="00E3498E" w:rsidRDefault="00CF153D" w:rsidP="00CF153D">
      <w:pPr>
        <w:spacing w:after="0" w:line="240" w:lineRule="auto"/>
        <w:rPr>
          <w:rFonts w:ascii="Times New Roman" w:hAnsi="Times New Roman" w:cs="Times New Roman"/>
          <w:sz w:val="24"/>
          <w:szCs w:val="24"/>
        </w:rPr>
      </w:pPr>
    </w:p>
    <w:p w14:paraId="6981AC0B" w14:textId="063455C5" w:rsidR="00CF153D" w:rsidRPr="00E3498E" w:rsidRDefault="00CF153D" w:rsidP="00CF153D">
      <w:pPr>
        <w:spacing w:after="0" w:line="240" w:lineRule="auto"/>
        <w:rPr>
          <w:rFonts w:ascii="Times New Roman" w:hAnsi="Times New Roman" w:cs="Times New Roman"/>
          <w:sz w:val="24"/>
          <w:szCs w:val="24"/>
        </w:rPr>
      </w:pPr>
      <w:r w:rsidRPr="00E3498E">
        <w:rPr>
          <w:rFonts w:ascii="Times New Roman" w:hAnsi="Times New Roman" w:cs="Times New Roman"/>
          <w:sz w:val="24"/>
          <w:szCs w:val="24"/>
        </w:rPr>
        <w:t xml:space="preserve">In accordance with section 17 of the </w:t>
      </w:r>
      <w:r w:rsidRPr="00E3498E">
        <w:rPr>
          <w:rFonts w:ascii="Times New Roman" w:hAnsi="Times New Roman" w:cs="Times New Roman"/>
          <w:i/>
          <w:sz w:val="24"/>
          <w:szCs w:val="24"/>
        </w:rPr>
        <w:t>Legislation Act 2003</w:t>
      </w:r>
      <w:r w:rsidRPr="00E3498E">
        <w:rPr>
          <w:rFonts w:ascii="Times New Roman" w:hAnsi="Times New Roman" w:cs="Times New Roman"/>
          <w:sz w:val="24"/>
          <w:szCs w:val="24"/>
        </w:rPr>
        <w:t>, consultation has been undertaken with the</w:t>
      </w:r>
      <w:r w:rsidR="00356A58" w:rsidRPr="00E3498E">
        <w:rPr>
          <w:rFonts w:ascii="Times New Roman" w:hAnsi="Times New Roman" w:cs="Times New Roman"/>
          <w:color w:val="000000" w:themeColor="text1"/>
          <w:sz w:val="24"/>
          <w:szCs w:val="24"/>
        </w:rPr>
        <w:t xml:space="preserve"> </w:t>
      </w:r>
      <w:r w:rsidR="000E6A73" w:rsidRPr="00E3498E">
        <w:rPr>
          <w:rFonts w:ascii="Times New Roman" w:hAnsi="Times New Roman" w:cs="Times New Roman"/>
          <w:sz w:val="24"/>
          <w:szCs w:val="24"/>
        </w:rPr>
        <w:t>Department of Industry, Science and Resources</w:t>
      </w:r>
      <w:r w:rsidRPr="00E3498E">
        <w:rPr>
          <w:rFonts w:ascii="Times New Roman" w:hAnsi="Times New Roman" w:cs="Times New Roman"/>
          <w:sz w:val="24"/>
          <w:szCs w:val="24"/>
        </w:rPr>
        <w:t>.</w:t>
      </w:r>
    </w:p>
    <w:p w14:paraId="2EB2061A" w14:textId="77777777" w:rsidR="00CF153D" w:rsidRPr="00E3498E" w:rsidRDefault="00CF153D" w:rsidP="00CF153D">
      <w:pPr>
        <w:spacing w:after="0" w:line="240" w:lineRule="auto"/>
        <w:rPr>
          <w:rFonts w:ascii="Times New Roman" w:hAnsi="Times New Roman" w:cs="Times New Roman"/>
          <w:color w:val="000000" w:themeColor="text1"/>
          <w:sz w:val="24"/>
          <w:szCs w:val="24"/>
        </w:rPr>
      </w:pPr>
    </w:p>
    <w:p w14:paraId="7EA0E0B1" w14:textId="77777777" w:rsidR="00CF153D" w:rsidRPr="00E3498E" w:rsidRDefault="00CF153D" w:rsidP="00CE233C">
      <w:pPr>
        <w:spacing w:after="0" w:line="240" w:lineRule="auto"/>
        <w:rPr>
          <w:rFonts w:ascii="Times New Roman" w:hAnsi="Times New Roman" w:cs="Times New Roman"/>
          <w:sz w:val="24"/>
          <w:szCs w:val="24"/>
        </w:rPr>
      </w:pPr>
      <w:r w:rsidRPr="00E3498E">
        <w:rPr>
          <w:rFonts w:ascii="Times New Roman" w:hAnsi="Times New Roman" w:cs="Times New Roman"/>
          <w:iCs/>
          <w:sz w:val="24"/>
          <w:szCs w:val="24"/>
        </w:rPr>
        <w:t>A regulation impact statement is not required as the Regulations only apply to non</w:t>
      </w:r>
      <w:r w:rsidRPr="00E3498E">
        <w:rPr>
          <w:rFonts w:ascii="Times New Roman" w:hAnsi="Times New Roman" w:cs="Times New Roman"/>
          <w:iCs/>
          <w:sz w:val="24"/>
          <w:szCs w:val="24"/>
        </w:rPr>
        <w:noBreakHyphen/>
        <w:t xml:space="preserve">corporate Commonwealth entities and do not adversely affect the private sector. </w:t>
      </w:r>
    </w:p>
    <w:p w14:paraId="7CD8F0EA" w14:textId="77777777" w:rsidR="00CF153D" w:rsidRPr="00E3498E" w:rsidRDefault="00CF153D" w:rsidP="00CF153D">
      <w:pPr>
        <w:spacing w:after="0" w:line="240" w:lineRule="auto"/>
        <w:rPr>
          <w:rFonts w:ascii="Times New Roman" w:hAnsi="Times New Roman" w:cs="Times New Roman"/>
          <w:sz w:val="24"/>
          <w:szCs w:val="24"/>
        </w:rPr>
      </w:pPr>
    </w:p>
    <w:p w14:paraId="299F42B6"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sectPr w:rsidR="00CF153D" w:rsidRPr="00E3498E" w:rsidSect="003D75B8">
          <w:headerReference w:type="default" r:id="rId12"/>
          <w:headerReference w:type="first" r:id="rId13"/>
          <w:pgSz w:w="11906" w:h="16838"/>
          <w:pgMar w:top="1418" w:right="1440" w:bottom="1332" w:left="1440" w:header="709" w:footer="709" w:gutter="0"/>
          <w:pgNumType w:start="1"/>
          <w:cols w:space="708"/>
          <w:titlePg/>
          <w:docGrid w:linePitch="360"/>
        </w:sectPr>
      </w:pPr>
    </w:p>
    <w:p w14:paraId="0DA9A03E" w14:textId="25B579F2" w:rsidR="00FA527F" w:rsidRPr="00E3498E" w:rsidRDefault="00FA527F" w:rsidP="00FA527F">
      <w:pPr>
        <w:spacing w:after="0" w:line="240" w:lineRule="auto"/>
        <w:contextualSpacing/>
        <w:jc w:val="right"/>
        <w:rPr>
          <w:rFonts w:ascii="Times New Roman" w:hAnsi="Times New Roman" w:cs="Times New Roman"/>
          <w:b/>
          <w:bCs/>
          <w:color w:val="000000" w:themeColor="text1"/>
          <w:sz w:val="24"/>
          <w:szCs w:val="24"/>
          <w:u w:val="single"/>
        </w:rPr>
      </w:pPr>
      <w:r w:rsidRPr="00E3498E">
        <w:rPr>
          <w:rFonts w:ascii="Times New Roman" w:hAnsi="Times New Roman" w:cs="Times New Roman"/>
          <w:b/>
          <w:bCs/>
          <w:color w:val="000000" w:themeColor="text1"/>
          <w:sz w:val="24"/>
          <w:szCs w:val="24"/>
          <w:u w:val="single"/>
        </w:rPr>
        <w:lastRenderedPageBreak/>
        <w:t>Attachment A</w:t>
      </w:r>
    </w:p>
    <w:p w14:paraId="08F32FDC" w14:textId="77777777" w:rsidR="00FA527F" w:rsidRPr="00E3498E" w:rsidRDefault="00FA527F" w:rsidP="00CF153D">
      <w:pPr>
        <w:spacing w:after="0" w:line="240" w:lineRule="auto"/>
        <w:contextualSpacing/>
        <w:rPr>
          <w:rFonts w:ascii="Times New Roman" w:hAnsi="Times New Roman" w:cs="Times New Roman"/>
          <w:color w:val="000000" w:themeColor="text1"/>
          <w:sz w:val="24"/>
          <w:szCs w:val="24"/>
        </w:rPr>
      </w:pPr>
    </w:p>
    <w:p w14:paraId="5DCF03C7" w14:textId="0CBCAB82" w:rsidR="00CF153D" w:rsidRPr="00E3498E"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E3498E">
        <w:rPr>
          <w:rFonts w:ascii="Times New Roman" w:hAnsi="Times New Roman" w:cs="Times New Roman"/>
          <w:b/>
          <w:bCs/>
          <w:color w:val="000000" w:themeColor="text1"/>
          <w:sz w:val="24"/>
          <w:szCs w:val="24"/>
          <w:u w:val="single"/>
        </w:rPr>
        <w:t xml:space="preserve">Details of the </w:t>
      </w:r>
      <w:r w:rsidRPr="00E3498E">
        <w:rPr>
          <w:rFonts w:ascii="Times New Roman" w:hAnsi="Times New Roman" w:cs="Times New Roman"/>
          <w:b/>
          <w:bCs/>
          <w:i/>
          <w:color w:val="000000" w:themeColor="text1"/>
          <w:sz w:val="24"/>
          <w:szCs w:val="24"/>
          <w:u w:val="single"/>
        </w:rPr>
        <w:t>Financial Framework (Supplementary Powers) Amendment (</w:t>
      </w:r>
      <w:r w:rsidR="001873F0" w:rsidRPr="00E3498E">
        <w:rPr>
          <w:rFonts w:ascii="Times New Roman" w:hAnsi="Times New Roman" w:cs="Times New Roman"/>
          <w:b/>
          <w:i/>
          <w:sz w:val="24"/>
          <w:szCs w:val="24"/>
          <w:u w:val="single"/>
        </w:rPr>
        <w:t>Industry, Science and Resources</w:t>
      </w:r>
      <w:r w:rsidRPr="00E3498E">
        <w:rPr>
          <w:rFonts w:ascii="Times New Roman" w:hAnsi="Times New Roman" w:cs="Times New Roman"/>
          <w:b/>
          <w:i/>
          <w:sz w:val="24"/>
          <w:szCs w:val="24"/>
          <w:u w:val="single"/>
        </w:rPr>
        <w:t xml:space="preserve"> Measures No. </w:t>
      </w:r>
      <w:r w:rsidR="001873F0" w:rsidRPr="00E3498E">
        <w:rPr>
          <w:rFonts w:ascii="Times New Roman" w:hAnsi="Times New Roman" w:cs="Times New Roman"/>
          <w:b/>
          <w:i/>
          <w:sz w:val="24"/>
          <w:szCs w:val="24"/>
          <w:u w:val="single"/>
        </w:rPr>
        <w:t>2</w:t>
      </w:r>
      <w:r w:rsidRPr="00E3498E">
        <w:rPr>
          <w:rFonts w:ascii="Times New Roman" w:hAnsi="Times New Roman" w:cs="Times New Roman"/>
          <w:b/>
          <w:i/>
          <w:sz w:val="24"/>
          <w:szCs w:val="24"/>
          <w:u w:val="single"/>
        </w:rPr>
        <w:t>)</w:t>
      </w:r>
      <w:r w:rsidRPr="00E3498E">
        <w:rPr>
          <w:rFonts w:ascii="Times New Roman" w:hAnsi="Times New Roman" w:cs="Times New Roman"/>
          <w:b/>
          <w:bCs/>
          <w:i/>
          <w:color w:val="000000" w:themeColor="text1"/>
          <w:sz w:val="24"/>
          <w:szCs w:val="24"/>
          <w:u w:val="single"/>
        </w:rPr>
        <w:t xml:space="preserve"> Regulations 2023</w:t>
      </w:r>
    </w:p>
    <w:p w14:paraId="69D0C3F4"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08FA5F9B" w14:textId="77777777" w:rsidR="00CF153D" w:rsidRPr="00E3498E" w:rsidRDefault="00CF153D" w:rsidP="00CF153D">
      <w:pPr>
        <w:spacing w:after="0" w:line="240" w:lineRule="auto"/>
        <w:contextualSpacing/>
        <w:rPr>
          <w:rFonts w:ascii="Times New Roman" w:hAnsi="Times New Roman" w:cs="Times New Roman"/>
          <w:b/>
          <w:color w:val="000000" w:themeColor="text1"/>
          <w:sz w:val="24"/>
          <w:szCs w:val="24"/>
        </w:rPr>
      </w:pPr>
      <w:r w:rsidRPr="00E3498E">
        <w:rPr>
          <w:rFonts w:ascii="Times New Roman" w:hAnsi="Times New Roman" w:cs="Times New Roman"/>
          <w:b/>
          <w:color w:val="000000" w:themeColor="text1"/>
          <w:sz w:val="24"/>
          <w:szCs w:val="24"/>
        </w:rPr>
        <w:t xml:space="preserve">Section 1 – Name </w:t>
      </w:r>
    </w:p>
    <w:p w14:paraId="0832695F"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11010D7F" w14:textId="7879840C"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r w:rsidRPr="00E3498E">
        <w:rPr>
          <w:rFonts w:ascii="Times New Roman" w:hAnsi="Times New Roman" w:cs="Times New Roman"/>
          <w:color w:val="000000" w:themeColor="text1"/>
          <w:sz w:val="24"/>
          <w:szCs w:val="24"/>
        </w:rPr>
        <w:t xml:space="preserve">This section provides that the title of the Regulations </w:t>
      </w:r>
      <w:r w:rsidRPr="00E3498E">
        <w:rPr>
          <w:rFonts w:ascii="Times New Roman" w:hAnsi="Times New Roman" w:cs="Times New Roman"/>
          <w:sz w:val="24"/>
          <w:szCs w:val="24"/>
        </w:rPr>
        <w:t>is</w:t>
      </w:r>
      <w:r w:rsidRPr="00E3498E">
        <w:rPr>
          <w:rFonts w:ascii="Times New Roman" w:hAnsi="Times New Roman" w:cs="Times New Roman"/>
          <w:color w:val="000000" w:themeColor="text1"/>
          <w:sz w:val="24"/>
          <w:szCs w:val="24"/>
        </w:rPr>
        <w:t xml:space="preserve"> the </w:t>
      </w:r>
      <w:r w:rsidRPr="00E3498E">
        <w:rPr>
          <w:rFonts w:ascii="Times New Roman" w:hAnsi="Times New Roman" w:cs="Times New Roman"/>
          <w:bCs/>
          <w:i/>
          <w:sz w:val="24"/>
          <w:szCs w:val="24"/>
        </w:rPr>
        <w:t>Financial Framework (Supplementary Powers) Amendment (</w:t>
      </w:r>
      <w:r w:rsidR="00F65F52" w:rsidRPr="00E3498E">
        <w:rPr>
          <w:rFonts w:ascii="Times New Roman" w:hAnsi="Times New Roman" w:cs="Times New Roman"/>
          <w:i/>
          <w:sz w:val="24"/>
          <w:szCs w:val="24"/>
        </w:rPr>
        <w:t>Industry, Science and Resources</w:t>
      </w:r>
      <w:r w:rsidRPr="00E3498E">
        <w:rPr>
          <w:rFonts w:ascii="Times New Roman" w:hAnsi="Times New Roman" w:cs="Times New Roman"/>
          <w:i/>
          <w:sz w:val="24"/>
          <w:szCs w:val="24"/>
        </w:rPr>
        <w:t xml:space="preserve"> </w:t>
      </w:r>
      <w:r w:rsidRPr="00E3498E">
        <w:rPr>
          <w:rFonts w:ascii="Times New Roman" w:hAnsi="Times New Roman" w:cs="Times New Roman"/>
          <w:bCs/>
          <w:i/>
          <w:sz w:val="24"/>
          <w:szCs w:val="24"/>
        </w:rPr>
        <w:t xml:space="preserve">Measures No. </w:t>
      </w:r>
      <w:r w:rsidR="00F65F52" w:rsidRPr="00E3498E">
        <w:rPr>
          <w:rFonts w:ascii="Times New Roman" w:hAnsi="Times New Roman" w:cs="Times New Roman"/>
          <w:bCs/>
          <w:i/>
          <w:sz w:val="24"/>
          <w:szCs w:val="24"/>
        </w:rPr>
        <w:t>2</w:t>
      </w:r>
      <w:r w:rsidRPr="00E3498E">
        <w:rPr>
          <w:rFonts w:ascii="Times New Roman" w:hAnsi="Times New Roman" w:cs="Times New Roman"/>
          <w:bCs/>
          <w:i/>
          <w:sz w:val="24"/>
          <w:szCs w:val="24"/>
        </w:rPr>
        <w:t>) Regulations 2023</w:t>
      </w:r>
      <w:r w:rsidRPr="00E3498E">
        <w:rPr>
          <w:rFonts w:ascii="Times New Roman" w:hAnsi="Times New Roman" w:cs="Times New Roman"/>
          <w:bCs/>
          <w:sz w:val="24"/>
          <w:szCs w:val="24"/>
        </w:rPr>
        <w:t>.</w:t>
      </w:r>
    </w:p>
    <w:p w14:paraId="706F8C83" w14:textId="77777777" w:rsidR="00CF153D" w:rsidRPr="00E3498E" w:rsidRDefault="00CF153D" w:rsidP="00CF153D">
      <w:pPr>
        <w:spacing w:after="0" w:line="240" w:lineRule="auto"/>
        <w:rPr>
          <w:rFonts w:ascii="Times New Roman" w:hAnsi="Times New Roman" w:cs="Times New Roman"/>
          <w:sz w:val="24"/>
          <w:szCs w:val="24"/>
        </w:rPr>
      </w:pPr>
    </w:p>
    <w:p w14:paraId="026E7375" w14:textId="77777777" w:rsidR="00CF153D" w:rsidRPr="00E3498E" w:rsidRDefault="00CF153D" w:rsidP="00CF153D">
      <w:pPr>
        <w:spacing w:after="0" w:line="240" w:lineRule="auto"/>
        <w:contextualSpacing/>
        <w:rPr>
          <w:rFonts w:ascii="Times New Roman" w:hAnsi="Times New Roman" w:cs="Times New Roman"/>
          <w:b/>
          <w:color w:val="000000" w:themeColor="text1"/>
          <w:sz w:val="24"/>
          <w:szCs w:val="24"/>
        </w:rPr>
      </w:pPr>
      <w:r w:rsidRPr="00E3498E">
        <w:rPr>
          <w:rFonts w:ascii="Times New Roman" w:hAnsi="Times New Roman" w:cs="Times New Roman"/>
          <w:b/>
          <w:color w:val="000000" w:themeColor="text1"/>
          <w:sz w:val="24"/>
          <w:szCs w:val="24"/>
        </w:rPr>
        <w:t xml:space="preserve">Section 2 – Commencement </w:t>
      </w:r>
    </w:p>
    <w:p w14:paraId="624FF857"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30F6FB39"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r w:rsidRPr="00E3498E">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E108D7B"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2C105E02" w14:textId="77777777" w:rsidR="00CF153D" w:rsidRPr="00E3498E" w:rsidRDefault="00CF153D" w:rsidP="00CF153D">
      <w:pPr>
        <w:spacing w:after="0" w:line="240" w:lineRule="auto"/>
        <w:contextualSpacing/>
        <w:rPr>
          <w:rFonts w:ascii="Times New Roman" w:hAnsi="Times New Roman" w:cs="Times New Roman"/>
          <w:b/>
          <w:i/>
          <w:color w:val="000000" w:themeColor="text1"/>
          <w:sz w:val="24"/>
          <w:szCs w:val="24"/>
        </w:rPr>
      </w:pPr>
      <w:r w:rsidRPr="00E3498E">
        <w:rPr>
          <w:rFonts w:ascii="Times New Roman" w:hAnsi="Times New Roman" w:cs="Times New Roman"/>
          <w:b/>
          <w:color w:val="000000" w:themeColor="text1"/>
          <w:sz w:val="24"/>
          <w:szCs w:val="24"/>
        </w:rPr>
        <w:t>Section 3 – Authority</w:t>
      </w:r>
      <w:r w:rsidRPr="00E3498E">
        <w:rPr>
          <w:rFonts w:ascii="Times New Roman" w:hAnsi="Times New Roman" w:cs="Times New Roman"/>
          <w:b/>
          <w:i/>
          <w:color w:val="000000" w:themeColor="text1"/>
          <w:sz w:val="24"/>
          <w:szCs w:val="24"/>
        </w:rPr>
        <w:t xml:space="preserve"> </w:t>
      </w:r>
    </w:p>
    <w:p w14:paraId="0AF340A8"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31041CE9"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r w:rsidRPr="00E3498E">
        <w:rPr>
          <w:rFonts w:ascii="Times New Roman" w:hAnsi="Times New Roman" w:cs="Times New Roman"/>
          <w:color w:val="000000" w:themeColor="text1"/>
          <w:sz w:val="24"/>
          <w:szCs w:val="24"/>
        </w:rPr>
        <w:t xml:space="preserve">This section provides that the Regulations are made under the </w:t>
      </w:r>
      <w:r w:rsidRPr="00E3498E">
        <w:rPr>
          <w:rFonts w:ascii="Times New Roman" w:hAnsi="Times New Roman" w:cs="Times New Roman"/>
          <w:i/>
          <w:color w:val="000000" w:themeColor="text1"/>
          <w:sz w:val="24"/>
          <w:szCs w:val="24"/>
        </w:rPr>
        <w:t xml:space="preserve">Financial </w:t>
      </w:r>
      <w:r w:rsidRPr="00E3498E">
        <w:rPr>
          <w:rFonts w:ascii="Times New Roman" w:hAnsi="Times New Roman" w:cs="Times New Roman"/>
          <w:bCs/>
          <w:i/>
          <w:sz w:val="24"/>
          <w:szCs w:val="24"/>
        </w:rPr>
        <w:t xml:space="preserve">Framework (Supplementary Powers) </w:t>
      </w:r>
      <w:r w:rsidRPr="00E3498E">
        <w:rPr>
          <w:rFonts w:ascii="Times New Roman" w:hAnsi="Times New Roman" w:cs="Times New Roman"/>
          <w:i/>
          <w:color w:val="000000" w:themeColor="text1"/>
          <w:sz w:val="24"/>
          <w:szCs w:val="24"/>
        </w:rPr>
        <w:t>Act 1997</w:t>
      </w:r>
      <w:r w:rsidRPr="00E3498E">
        <w:rPr>
          <w:rFonts w:ascii="Times New Roman" w:hAnsi="Times New Roman" w:cs="Times New Roman"/>
          <w:color w:val="000000" w:themeColor="text1"/>
          <w:sz w:val="24"/>
          <w:szCs w:val="24"/>
        </w:rPr>
        <w:t>.</w:t>
      </w:r>
    </w:p>
    <w:p w14:paraId="05D5F31C"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7BDC3230" w14:textId="77777777" w:rsidR="00CF153D" w:rsidRPr="00E3498E" w:rsidRDefault="00CF153D" w:rsidP="00CF153D">
      <w:pPr>
        <w:spacing w:after="0" w:line="240" w:lineRule="auto"/>
        <w:contextualSpacing/>
        <w:rPr>
          <w:rFonts w:ascii="Times New Roman" w:hAnsi="Times New Roman" w:cs="Times New Roman"/>
          <w:b/>
          <w:i/>
          <w:color w:val="000000" w:themeColor="text1"/>
          <w:sz w:val="24"/>
          <w:szCs w:val="24"/>
        </w:rPr>
      </w:pPr>
      <w:r w:rsidRPr="00E3498E">
        <w:rPr>
          <w:rFonts w:ascii="Times New Roman" w:hAnsi="Times New Roman" w:cs="Times New Roman"/>
          <w:b/>
          <w:color w:val="000000" w:themeColor="text1"/>
          <w:sz w:val="24"/>
          <w:szCs w:val="24"/>
        </w:rPr>
        <w:t>Section 4 – Schedules</w:t>
      </w:r>
      <w:r w:rsidRPr="00E3498E">
        <w:rPr>
          <w:rFonts w:ascii="Times New Roman" w:hAnsi="Times New Roman" w:cs="Times New Roman"/>
          <w:b/>
          <w:i/>
          <w:color w:val="000000" w:themeColor="text1"/>
          <w:sz w:val="24"/>
          <w:szCs w:val="24"/>
        </w:rPr>
        <w:t xml:space="preserve"> </w:t>
      </w:r>
    </w:p>
    <w:p w14:paraId="497E6468"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10DEC51F"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r w:rsidRPr="00E3498E">
        <w:rPr>
          <w:rFonts w:ascii="Times New Roman" w:hAnsi="Times New Roman" w:cs="Times New Roman"/>
          <w:color w:val="000000" w:themeColor="text1"/>
          <w:sz w:val="24"/>
          <w:szCs w:val="24"/>
        </w:rPr>
        <w:t xml:space="preserve">This section provides that the </w:t>
      </w:r>
      <w:r w:rsidRPr="00E3498E">
        <w:rPr>
          <w:rFonts w:ascii="Times New Roman" w:hAnsi="Times New Roman" w:cs="Times New Roman"/>
          <w:i/>
          <w:color w:val="000000" w:themeColor="text1"/>
          <w:sz w:val="24"/>
          <w:szCs w:val="24"/>
        </w:rPr>
        <w:t xml:space="preserve">Financial </w:t>
      </w:r>
      <w:r w:rsidRPr="00E3498E">
        <w:rPr>
          <w:rFonts w:ascii="Times New Roman" w:hAnsi="Times New Roman" w:cs="Times New Roman"/>
          <w:bCs/>
          <w:i/>
          <w:sz w:val="24"/>
          <w:szCs w:val="24"/>
        </w:rPr>
        <w:t xml:space="preserve">Framework (Supplementary Powers) </w:t>
      </w:r>
      <w:r w:rsidRPr="00E3498E">
        <w:rPr>
          <w:rFonts w:ascii="Times New Roman" w:hAnsi="Times New Roman" w:cs="Times New Roman"/>
          <w:i/>
          <w:color w:val="000000" w:themeColor="text1"/>
          <w:sz w:val="24"/>
          <w:szCs w:val="24"/>
        </w:rPr>
        <w:t>Regulations 1997</w:t>
      </w:r>
      <w:r w:rsidRPr="00E3498E">
        <w:rPr>
          <w:rFonts w:ascii="Times New Roman" w:hAnsi="Times New Roman" w:cs="Times New Roman"/>
          <w:color w:val="000000" w:themeColor="text1"/>
          <w:sz w:val="24"/>
          <w:szCs w:val="24"/>
        </w:rPr>
        <w:t xml:space="preserve"> are amended as set out in the Schedule to the Regulations.</w:t>
      </w:r>
    </w:p>
    <w:p w14:paraId="4D3CF9D9" w14:textId="77777777" w:rsidR="00CF153D" w:rsidRPr="00E3498E" w:rsidRDefault="00CF153D" w:rsidP="00CF153D">
      <w:pPr>
        <w:spacing w:after="0" w:line="240" w:lineRule="auto"/>
        <w:contextualSpacing/>
        <w:rPr>
          <w:rFonts w:ascii="Times New Roman" w:hAnsi="Times New Roman" w:cs="Times New Roman"/>
          <w:color w:val="000000" w:themeColor="text1"/>
          <w:sz w:val="24"/>
          <w:szCs w:val="24"/>
        </w:rPr>
      </w:pPr>
    </w:p>
    <w:p w14:paraId="3749CD87" w14:textId="77777777" w:rsidR="00CF153D" w:rsidRPr="00E3498E" w:rsidRDefault="00CF153D" w:rsidP="00CF153D">
      <w:pPr>
        <w:spacing w:after="0" w:line="240" w:lineRule="auto"/>
        <w:contextualSpacing/>
        <w:rPr>
          <w:rFonts w:ascii="Times New Roman" w:hAnsi="Times New Roman" w:cs="Times New Roman"/>
          <w:b/>
          <w:color w:val="000000" w:themeColor="text1"/>
          <w:sz w:val="24"/>
          <w:szCs w:val="24"/>
        </w:rPr>
      </w:pPr>
      <w:r w:rsidRPr="00E3498E">
        <w:rPr>
          <w:rFonts w:ascii="Times New Roman" w:hAnsi="Times New Roman" w:cs="Times New Roman"/>
          <w:b/>
          <w:color w:val="000000" w:themeColor="text1"/>
          <w:sz w:val="24"/>
          <w:szCs w:val="24"/>
        </w:rPr>
        <w:t>Schedule 1 – Amendments</w:t>
      </w:r>
    </w:p>
    <w:p w14:paraId="255E89C3" w14:textId="77777777" w:rsidR="00CF153D" w:rsidRPr="00E3498E" w:rsidRDefault="00CF153D" w:rsidP="00CF153D">
      <w:pPr>
        <w:spacing w:after="0" w:line="240" w:lineRule="auto"/>
        <w:contextualSpacing/>
        <w:rPr>
          <w:rFonts w:ascii="Times New Roman" w:hAnsi="Times New Roman" w:cs="Times New Roman"/>
          <w:bCs/>
          <w:color w:val="000000" w:themeColor="text1"/>
          <w:sz w:val="24"/>
          <w:szCs w:val="24"/>
        </w:rPr>
      </w:pPr>
    </w:p>
    <w:p w14:paraId="36D7CFE3" w14:textId="77777777" w:rsidR="00CF153D" w:rsidRPr="00E3498E" w:rsidRDefault="00CF153D" w:rsidP="00CF153D">
      <w:pPr>
        <w:spacing w:after="0" w:line="240" w:lineRule="auto"/>
        <w:rPr>
          <w:rFonts w:ascii="Times New Roman" w:hAnsi="Times New Roman" w:cs="Times New Roman"/>
          <w:b/>
          <w:i/>
          <w:color w:val="000000" w:themeColor="text1"/>
          <w:sz w:val="24"/>
          <w:szCs w:val="24"/>
        </w:rPr>
      </w:pPr>
      <w:r w:rsidRPr="00E3498E">
        <w:rPr>
          <w:rFonts w:ascii="Times New Roman" w:hAnsi="Times New Roman" w:cs="Times New Roman"/>
          <w:b/>
          <w:i/>
          <w:color w:val="000000" w:themeColor="text1"/>
          <w:sz w:val="24"/>
          <w:szCs w:val="24"/>
        </w:rPr>
        <w:t>Financial Framework (Supplementary Powers) Regulations 1997</w:t>
      </w:r>
    </w:p>
    <w:p w14:paraId="104F0D56" w14:textId="77777777" w:rsidR="00CF153D" w:rsidRPr="00E3498E" w:rsidRDefault="00CF153D" w:rsidP="00CF153D">
      <w:pPr>
        <w:spacing w:after="0" w:line="240" w:lineRule="auto"/>
        <w:rPr>
          <w:rFonts w:ascii="Times New Roman" w:hAnsi="Times New Roman" w:cs="Times New Roman"/>
          <w:bCs/>
          <w:iCs/>
          <w:color w:val="000000" w:themeColor="text1"/>
          <w:sz w:val="24"/>
          <w:szCs w:val="24"/>
        </w:rPr>
      </w:pPr>
    </w:p>
    <w:p w14:paraId="43BF55DD" w14:textId="3983073F" w:rsidR="00AE1610" w:rsidRPr="00E3498E" w:rsidRDefault="00AE1610" w:rsidP="00AE1610">
      <w:pPr>
        <w:spacing w:after="0" w:line="240" w:lineRule="auto"/>
        <w:rPr>
          <w:rFonts w:ascii="Times New Roman" w:hAnsi="Times New Roman" w:cs="Times New Roman"/>
          <w:b/>
          <w:color w:val="000000" w:themeColor="text1"/>
          <w:sz w:val="24"/>
          <w:szCs w:val="24"/>
        </w:rPr>
      </w:pPr>
      <w:r w:rsidRPr="00E3498E">
        <w:rPr>
          <w:rFonts w:ascii="Times New Roman" w:hAnsi="Times New Roman" w:cs="Times New Roman"/>
          <w:b/>
          <w:color w:val="000000" w:themeColor="text1"/>
          <w:sz w:val="24"/>
          <w:szCs w:val="24"/>
        </w:rPr>
        <w:t xml:space="preserve">Item 1 – In the appropriate position in Part </w:t>
      </w:r>
      <w:r w:rsidR="008A20A5" w:rsidRPr="00E3498E">
        <w:rPr>
          <w:rFonts w:ascii="Times New Roman" w:hAnsi="Times New Roman" w:cs="Times New Roman"/>
          <w:b/>
          <w:color w:val="000000" w:themeColor="text1"/>
          <w:sz w:val="24"/>
          <w:szCs w:val="24"/>
        </w:rPr>
        <w:t>1</w:t>
      </w:r>
      <w:r w:rsidRPr="00E3498E">
        <w:rPr>
          <w:rFonts w:ascii="Times New Roman" w:hAnsi="Times New Roman" w:cs="Times New Roman"/>
          <w:b/>
          <w:color w:val="000000" w:themeColor="text1"/>
          <w:sz w:val="24"/>
          <w:szCs w:val="24"/>
        </w:rPr>
        <w:t xml:space="preserve"> of Schedule 1AB (table)</w:t>
      </w:r>
    </w:p>
    <w:p w14:paraId="1E4DCCEA" w14:textId="77777777" w:rsidR="00AE1610" w:rsidRPr="00E3498E" w:rsidRDefault="00AE1610" w:rsidP="00AE1610">
      <w:pPr>
        <w:spacing w:after="0" w:line="240" w:lineRule="auto"/>
        <w:rPr>
          <w:rFonts w:ascii="Times New Roman" w:hAnsi="Times New Roman" w:cs="Times New Roman"/>
          <w:bCs/>
          <w:color w:val="000000" w:themeColor="text1"/>
          <w:sz w:val="24"/>
          <w:szCs w:val="24"/>
        </w:rPr>
      </w:pPr>
    </w:p>
    <w:p w14:paraId="29BAE761" w14:textId="23778451" w:rsidR="00AE1610" w:rsidRPr="00E3498E" w:rsidRDefault="00AE1610" w:rsidP="00AE1610">
      <w:pPr>
        <w:spacing w:after="0" w:line="240" w:lineRule="auto"/>
        <w:ind w:right="-46"/>
        <w:rPr>
          <w:rFonts w:ascii="Times New Roman" w:hAnsi="Times New Roman" w:cs="Times New Roman"/>
          <w:color w:val="000000" w:themeColor="text1"/>
          <w:sz w:val="24"/>
          <w:szCs w:val="24"/>
        </w:rPr>
      </w:pPr>
      <w:r w:rsidRPr="00E3498E">
        <w:rPr>
          <w:rFonts w:ascii="Times New Roman" w:hAnsi="Times New Roman" w:cs="Times New Roman"/>
          <w:color w:val="000000" w:themeColor="text1"/>
          <w:sz w:val="24"/>
          <w:szCs w:val="24"/>
        </w:rPr>
        <w:t xml:space="preserve">This item adds a new table item to Part </w:t>
      </w:r>
      <w:r w:rsidR="008A20A5" w:rsidRPr="00E3498E">
        <w:rPr>
          <w:rFonts w:ascii="Times New Roman" w:hAnsi="Times New Roman" w:cs="Times New Roman"/>
          <w:color w:val="000000" w:themeColor="text1"/>
          <w:sz w:val="24"/>
          <w:szCs w:val="24"/>
        </w:rPr>
        <w:t>1</w:t>
      </w:r>
      <w:r w:rsidRPr="00E3498E">
        <w:rPr>
          <w:rFonts w:ascii="Times New Roman" w:hAnsi="Times New Roman" w:cs="Times New Roman"/>
          <w:color w:val="000000" w:themeColor="text1"/>
          <w:sz w:val="24"/>
          <w:szCs w:val="24"/>
        </w:rPr>
        <w:t xml:space="preserve"> of Schedule 1AB to establish legislative authority for government spending on an </w:t>
      </w:r>
      <w:r w:rsidR="002506CB" w:rsidRPr="00E3498E">
        <w:rPr>
          <w:rFonts w:ascii="Times New Roman" w:hAnsi="Times New Roman" w:cs="Times New Roman"/>
          <w:color w:val="000000" w:themeColor="text1"/>
          <w:sz w:val="24"/>
          <w:szCs w:val="24"/>
        </w:rPr>
        <w:t>initiative</w:t>
      </w:r>
      <w:r w:rsidRPr="00E3498E">
        <w:rPr>
          <w:rFonts w:ascii="Times New Roman" w:hAnsi="Times New Roman" w:cs="Times New Roman"/>
          <w:color w:val="000000" w:themeColor="text1"/>
          <w:sz w:val="24"/>
          <w:szCs w:val="24"/>
        </w:rPr>
        <w:t xml:space="preserve"> </w:t>
      </w:r>
      <w:r w:rsidRPr="00E3498E">
        <w:rPr>
          <w:rFonts w:ascii="Times New Roman" w:hAnsi="Times New Roman" w:cs="Times New Roman"/>
          <w:sz w:val="24"/>
          <w:szCs w:val="24"/>
        </w:rPr>
        <w:t xml:space="preserve">administered by </w:t>
      </w:r>
      <w:r w:rsidRPr="00E3498E">
        <w:rPr>
          <w:rFonts w:ascii="Times New Roman" w:hAnsi="Times New Roman" w:cs="Times New Roman"/>
          <w:color w:val="000000" w:themeColor="text1"/>
          <w:sz w:val="24"/>
          <w:szCs w:val="24"/>
        </w:rPr>
        <w:t xml:space="preserve">the </w:t>
      </w:r>
      <w:r w:rsidR="002175B2" w:rsidRPr="00E3498E">
        <w:rPr>
          <w:rFonts w:ascii="Times New Roman" w:hAnsi="Times New Roman" w:cs="Times New Roman"/>
          <w:color w:val="000000" w:themeColor="text1"/>
          <w:sz w:val="24"/>
          <w:szCs w:val="24"/>
        </w:rPr>
        <w:t>Department of Industry, Science and Resources (the department)</w:t>
      </w:r>
      <w:r w:rsidRPr="00E3498E">
        <w:rPr>
          <w:rFonts w:ascii="Times New Roman" w:hAnsi="Times New Roman" w:cs="Times New Roman"/>
          <w:color w:val="000000" w:themeColor="text1"/>
          <w:sz w:val="24"/>
          <w:szCs w:val="24"/>
        </w:rPr>
        <w:t>.</w:t>
      </w:r>
      <w:r w:rsidR="003F2110" w:rsidRPr="00E3498E">
        <w:rPr>
          <w:rFonts w:ascii="Times New Roman" w:hAnsi="Times New Roman" w:cs="Times New Roman"/>
          <w:color w:val="000000" w:themeColor="text1"/>
          <w:sz w:val="24"/>
          <w:szCs w:val="24"/>
        </w:rPr>
        <w:t xml:space="preserve"> </w:t>
      </w:r>
    </w:p>
    <w:p w14:paraId="2BD550AE" w14:textId="77777777" w:rsidR="000844A7" w:rsidRPr="00E3498E" w:rsidRDefault="000844A7" w:rsidP="00AE1610">
      <w:pPr>
        <w:spacing w:after="0" w:line="240" w:lineRule="auto"/>
        <w:rPr>
          <w:rFonts w:ascii="Times New Roman" w:hAnsi="Times New Roman" w:cs="Times New Roman"/>
          <w:color w:val="000000" w:themeColor="text1"/>
          <w:sz w:val="24"/>
          <w:szCs w:val="24"/>
        </w:rPr>
      </w:pPr>
    </w:p>
    <w:p w14:paraId="4F2A2123" w14:textId="55448F9B" w:rsidR="00763EE3" w:rsidRPr="00E3498E" w:rsidRDefault="009726CB" w:rsidP="00763EE3">
      <w:pPr>
        <w:spacing w:after="0" w:line="240" w:lineRule="auto"/>
        <w:ind w:right="-46"/>
        <w:rPr>
          <w:rFonts w:ascii="Times New Roman" w:hAnsi="Times New Roman" w:cs="Times New Roman"/>
          <w:iCs/>
          <w:sz w:val="24"/>
          <w:szCs w:val="24"/>
        </w:rPr>
      </w:pPr>
      <w:r w:rsidRPr="00E3498E">
        <w:rPr>
          <w:rFonts w:ascii="Times New Roman" w:hAnsi="Times New Roman" w:cs="Times New Roman"/>
          <w:color w:val="000000" w:themeColor="text1"/>
          <w:sz w:val="24"/>
          <w:szCs w:val="24"/>
        </w:rPr>
        <w:t xml:space="preserve">New </w:t>
      </w:r>
      <w:r w:rsidRPr="00E3498E">
        <w:rPr>
          <w:rFonts w:ascii="Times New Roman" w:hAnsi="Times New Roman" w:cs="Times New Roman"/>
          <w:b/>
          <w:color w:val="000000" w:themeColor="text1"/>
          <w:sz w:val="24"/>
          <w:szCs w:val="24"/>
        </w:rPr>
        <w:t xml:space="preserve">table item </w:t>
      </w:r>
      <w:r w:rsidR="000D480B" w:rsidRPr="00E3498E">
        <w:rPr>
          <w:rFonts w:ascii="Times New Roman" w:hAnsi="Times New Roman" w:cs="Times New Roman"/>
          <w:b/>
          <w:color w:val="000000" w:themeColor="text1"/>
          <w:sz w:val="24"/>
          <w:szCs w:val="24"/>
        </w:rPr>
        <w:t>3</w:t>
      </w:r>
      <w:r w:rsidRPr="00E3498E">
        <w:rPr>
          <w:rFonts w:ascii="Times New Roman" w:hAnsi="Times New Roman" w:cs="Times New Roman"/>
          <w:color w:val="000000" w:themeColor="text1"/>
          <w:sz w:val="24"/>
          <w:szCs w:val="24"/>
        </w:rPr>
        <w:t xml:space="preserve"> establishes legislative authority </w:t>
      </w:r>
      <w:r w:rsidR="00763EE3" w:rsidRPr="00E3498E">
        <w:rPr>
          <w:rFonts w:ascii="Times New Roman" w:hAnsi="Times New Roman" w:cs="Times New Roman"/>
          <w:color w:val="000000" w:themeColor="text1"/>
          <w:sz w:val="24"/>
          <w:szCs w:val="24"/>
        </w:rPr>
        <w:t xml:space="preserve">for the </w:t>
      </w:r>
      <w:r w:rsidR="00763EE3" w:rsidRPr="00E3498E">
        <w:rPr>
          <w:rFonts w:ascii="Times New Roman" w:hAnsi="Times New Roman" w:cs="Times New Roman"/>
          <w:iCs/>
          <w:sz w:val="24"/>
          <w:szCs w:val="24"/>
        </w:rPr>
        <w:t>Government to acquire shares in Silicon Quantum Computing Pty Ltd (SQC)</w:t>
      </w:r>
      <w:r w:rsidR="002817EA" w:rsidRPr="00E3498E">
        <w:rPr>
          <w:rFonts w:ascii="Times New Roman" w:hAnsi="Times New Roman" w:cs="Times New Roman"/>
          <w:iCs/>
          <w:sz w:val="24"/>
          <w:szCs w:val="24"/>
        </w:rPr>
        <w:t>.</w:t>
      </w:r>
    </w:p>
    <w:p w14:paraId="709388CF" w14:textId="1E460AD7" w:rsidR="009726CB" w:rsidRPr="00E3498E" w:rsidRDefault="009726CB" w:rsidP="009726CB">
      <w:pPr>
        <w:spacing w:after="0" w:line="240" w:lineRule="auto"/>
        <w:ind w:right="-46"/>
        <w:rPr>
          <w:rFonts w:ascii="Times New Roman" w:hAnsi="Times New Roman" w:cs="Times New Roman"/>
          <w:iCs/>
          <w:sz w:val="24"/>
          <w:szCs w:val="24"/>
        </w:rPr>
      </w:pPr>
    </w:p>
    <w:p w14:paraId="70622D19" w14:textId="6EF77C96" w:rsidR="00E27138" w:rsidRPr="00E3498E" w:rsidRDefault="00E27138" w:rsidP="00E27138">
      <w:pPr>
        <w:spacing w:after="0" w:line="240" w:lineRule="auto"/>
        <w:ind w:right="142"/>
        <w:textAlignment w:val="baseline"/>
        <w:rPr>
          <w:rFonts w:ascii="Times New Roman" w:hAnsi="Times New Roman" w:cs="Times New Roman"/>
          <w:sz w:val="24"/>
          <w:szCs w:val="24"/>
          <w:lang w:eastAsia="en-AU"/>
        </w:rPr>
      </w:pPr>
      <w:r w:rsidRPr="00E3498E">
        <w:rPr>
          <w:rFonts w:ascii="Times New Roman" w:hAnsi="Times New Roman" w:cs="Times New Roman"/>
          <w:sz w:val="24"/>
          <w:szCs w:val="24"/>
          <w:lang w:eastAsia="en-AU"/>
        </w:rPr>
        <w:t>SQC, launched in May 2017 is one of the world’s leading companies developing a quantum computer. The Government will make an equity investment in SQC in 2023-24 to enable SQC to continue its work to develop a large</w:t>
      </w:r>
      <w:r w:rsidRPr="00E3498E">
        <w:rPr>
          <w:rFonts w:ascii="Times New Roman" w:hAnsi="Times New Roman" w:cs="Times New Roman"/>
          <w:sz w:val="24"/>
          <w:szCs w:val="24"/>
          <w:lang w:eastAsia="en-AU"/>
        </w:rPr>
        <w:noBreakHyphen/>
        <w:t xml:space="preserve">scale quantum computer in Australia, and to grow the Australian quantum ecosystem. </w:t>
      </w:r>
    </w:p>
    <w:p w14:paraId="01691AC3" w14:textId="77777777" w:rsidR="00E27138" w:rsidRPr="00E3498E" w:rsidRDefault="00E27138" w:rsidP="00E27138">
      <w:pPr>
        <w:spacing w:after="0" w:line="240" w:lineRule="auto"/>
        <w:ind w:right="142"/>
        <w:textAlignment w:val="baseline"/>
        <w:rPr>
          <w:rFonts w:ascii="Times New Roman" w:hAnsi="Times New Roman" w:cs="Times New Roman"/>
          <w:sz w:val="24"/>
          <w:szCs w:val="24"/>
          <w:lang w:eastAsia="en-AU"/>
        </w:rPr>
      </w:pPr>
    </w:p>
    <w:p w14:paraId="4871A42E" w14:textId="77777777" w:rsidR="00624926" w:rsidRPr="00E3498E" w:rsidRDefault="00E27138" w:rsidP="00624926">
      <w:pPr>
        <w:spacing w:after="0" w:line="240" w:lineRule="auto"/>
        <w:ind w:right="-45"/>
        <w:rPr>
          <w:rFonts w:ascii="Times New Roman" w:hAnsi="Times New Roman" w:cs="Times New Roman"/>
          <w:sz w:val="24"/>
          <w:szCs w:val="24"/>
          <w:lang w:eastAsia="en-AU"/>
        </w:rPr>
      </w:pPr>
      <w:r w:rsidRPr="00E3498E">
        <w:rPr>
          <w:rFonts w:ascii="Times New Roman" w:hAnsi="Times New Roman" w:cs="Times New Roman"/>
          <w:sz w:val="24"/>
          <w:szCs w:val="24"/>
          <w:lang w:eastAsia="en-AU"/>
        </w:rPr>
        <w:t xml:space="preserve">Quantum technologies have been identified as critical technologies in the national interest. The investment in SQC enables the </w:t>
      </w:r>
      <w:r w:rsidR="00F83025" w:rsidRPr="00E3498E">
        <w:rPr>
          <w:rFonts w:ascii="Times New Roman" w:hAnsi="Times New Roman" w:cs="Times New Roman"/>
          <w:sz w:val="24"/>
          <w:szCs w:val="24"/>
          <w:lang w:eastAsia="en-AU"/>
        </w:rPr>
        <w:t xml:space="preserve">continued </w:t>
      </w:r>
      <w:r w:rsidRPr="00E3498E">
        <w:rPr>
          <w:rFonts w:ascii="Times New Roman" w:hAnsi="Times New Roman" w:cs="Times New Roman"/>
          <w:sz w:val="24"/>
          <w:szCs w:val="24"/>
          <w:lang w:eastAsia="en-AU"/>
        </w:rPr>
        <w:t>development of what could be one of the first large</w:t>
      </w:r>
      <w:r w:rsidRPr="00E3498E">
        <w:rPr>
          <w:rFonts w:ascii="Times New Roman" w:hAnsi="Times New Roman" w:cs="Times New Roman"/>
          <w:sz w:val="24"/>
          <w:szCs w:val="24"/>
          <w:lang w:eastAsia="en-AU"/>
        </w:rPr>
        <w:noBreakHyphen/>
        <w:t>scale error</w:t>
      </w:r>
      <w:r w:rsidRPr="00E3498E">
        <w:rPr>
          <w:rFonts w:ascii="Times New Roman" w:hAnsi="Times New Roman" w:cs="Times New Roman"/>
          <w:sz w:val="24"/>
          <w:szCs w:val="24"/>
          <w:lang w:eastAsia="en-AU"/>
        </w:rPr>
        <w:noBreakHyphen/>
        <w:t xml:space="preserve">corrected computers in the world, helps grow the Australian quantum workforce, and </w:t>
      </w:r>
      <w:r w:rsidRPr="00E3498E">
        <w:rPr>
          <w:rFonts w:ascii="Times New Roman" w:hAnsi="Times New Roman" w:cs="Times New Roman"/>
          <w:sz w:val="24"/>
          <w:szCs w:val="24"/>
        </w:rPr>
        <w:t>contributes to</w:t>
      </w:r>
      <w:r w:rsidRPr="00E3498E">
        <w:rPr>
          <w:rFonts w:ascii="Times New Roman" w:hAnsi="Times New Roman" w:cs="Times New Roman"/>
          <w:sz w:val="24"/>
          <w:szCs w:val="24"/>
          <w:lang w:eastAsia="en-AU"/>
        </w:rPr>
        <w:t xml:space="preserve"> an important national capability supporting Australia’s security.</w:t>
      </w:r>
    </w:p>
    <w:p w14:paraId="383455ED" w14:textId="2B488AAB" w:rsidR="00E27138" w:rsidRPr="00E3498E" w:rsidRDefault="00E27138" w:rsidP="00E27138">
      <w:pPr>
        <w:spacing w:after="0" w:line="240" w:lineRule="auto"/>
        <w:ind w:right="-46"/>
        <w:rPr>
          <w:rFonts w:ascii="Times New Roman" w:hAnsi="Times New Roman" w:cs="Times New Roman"/>
          <w:sz w:val="24"/>
          <w:szCs w:val="24"/>
          <w:lang w:eastAsia="en-AU"/>
        </w:rPr>
      </w:pPr>
    </w:p>
    <w:p w14:paraId="0BB61561" w14:textId="39B301CA" w:rsidR="00E27138" w:rsidRPr="00E3498E" w:rsidRDefault="00E27138" w:rsidP="00120201">
      <w:pPr>
        <w:spacing w:after="0" w:line="240" w:lineRule="auto"/>
        <w:rPr>
          <w:rFonts w:ascii="Times New Roman" w:hAnsi="Times New Roman" w:cs="Times New Roman"/>
          <w:iCs/>
          <w:sz w:val="24"/>
          <w:szCs w:val="24"/>
        </w:rPr>
      </w:pPr>
      <w:bookmarkStart w:id="0" w:name="_Hlk137794050"/>
      <w:r w:rsidRPr="00E3498E">
        <w:rPr>
          <w:rFonts w:ascii="Times New Roman" w:hAnsi="Times New Roman" w:cs="Times New Roman"/>
          <w:iCs/>
          <w:sz w:val="24"/>
          <w:szCs w:val="24"/>
        </w:rPr>
        <w:lastRenderedPageBreak/>
        <w:t>As an early</w:t>
      </w:r>
      <w:r w:rsidRPr="00E3498E">
        <w:rPr>
          <w:rFonts w:ascii="Times New Roman" w:hAnsi="Times New Roman" w:cs="Times New Roman"/>
          <w:iCs/>
          <w:sz w:val="24"/>
          <w:szCs w:val="24"/>
        </w:rPr>
        <w:noBreakHyphen/>
        <w:t xml:space="preserve">stage deep-tech company, private sector investment can be difficult to secure, creating a need for additional government investment. The investment from the Commonwealth in SQC is expected to leverage additional investment from other existing shareholders. The additional equity investment of $15 million in 2023-24 would support the Government’s quantum technology policy objectives, including the implementation of the Government’s National Quantum Strategy, as well as policy objectives on critical technologies. The reinvestment would ensure the company’s </w:t>
      </w:r>
      <w:r w:rsidR="00DF19B2" w:rsidRPr="00E3498E">
        <w:rPr>
          <w:rFonts w:ascii="Times New Roman" w:hAnsi="Times New Roman" w:cs="Times New Roman"/>
          <w:iCs/>
          <w:sz w:val="24"/>
          <w:szCs w:val="24"/>
        </w:rPr>
        <w:t>i</w:t>
      </w:r>
      <w:r w:rsidRPr="00E3498E">
        <w:rPr>
          <w:rFonts w:ascii="Times New Roman" w:hAnsi="Times New Roman" w:cs="Times New Roman"/>
          <w:iCs/>
          <w:sz w:val="24"/>
          <w:szCs w:val="24"/>
        </w:rPr>
        <w:t xml:space="preserve">ntellectual </w:t>
      </w:r>
      <w:r w:rsidR="00DF19B2" w:rsidRPr="00E3498E">
        <w:rPr>
          <w:rFonts w:ascii="Times New Roman" w:hAnsi="Times New Roman" w:cs="Times New Roman"/>
          <w:iCs/>
          <w:sz w:val="24"/>
          <w:szCs w:val="24"/>
        </w:rPr>
        <w:t>p</w:t>
      </w:r>
      <w:r w:rsidRPr="00E3498E">
        <w:rPr>
          <w:rFonts w:ascii="Times New Roman" w:hAnsi="Times New Roman" w:cs="Times New Roman"/>
          <w:iCs/>
          <w:sz w:val="24"/>
          <w:szCs w:val="24"/>
        </w:rPr>
        <w:t>roperty and workforce remain in Australia, retaining sovereign capability in a critical technology</w:t>
      </w:r>
      <w:r w:rsidR="00DF19B2" w:rsidRPr="00E3498E">
        <w:rPr>
          <w:rFonts w:ascii="Times New Roman" w:hAnsi="Times New Roman" w:cs="Times New Roman"/>
          <w:iCs/>
          <w:sz w:val="24"/>
          <w:szCs w:val="24"/>
        </w:rPr>
        <w:t>.</w:t>
      </w:r>
    </w:p>
    <w:p w14:paraId="37E5259E" w14:textId="77777777" w:rsidR="00DF19B2" w:rsidRPr="00E3498E" w:rsidRDefault="00DF19B2" w:rsidP="00120201">
      <w:pPr>
        <w:spacing w:after="0" w:line="240" w:lineRule="auto"/>
        <w:rPr>
          <w:rFonts w:ascii="Times New Roman" w:hAnsi="Times New Roman" w:cs="Times New Roman"/>
          <w:iCs/>
          <w:sz w:val="24"/>
          <w:szCs w:val="24"/>
        </w:rPr>
      </w:pPr>
    </w:p>
    <w:bookmarkEnd w:id="0"/>
    <w:p w14:paraId="5AD17686" w14:textId="47A5A184" w:rsidR="007F1AD8" w:rsidRPr="00E3498E" w:rsidRDefault="004773E9" w:rsidP="00902B98">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Quantum technologies are expected to enable a transformational shift in how </w:t>
      </w:r>
      <w:r w:rsidR="000A60F2" w:rsidRPr="00E3498E">
        <w:rPr>
          <w:rFonts w:ascii="Times New Roman" w:hAnsi="Times New Roman" w:cs="Times New Roman"/>
          <w:iCs/>
          <w:sz w:val="24"/>
          <w:szCs w:val="24"/>
        </w:rPr>
        <w:t>Australian</w:t>
      </w:r>
      <w:r w:rsidR="00683994" w:rsidRPr="00E3498E">
        <w:rPr>
          <w:rFonts w:ascii="Times New Roman" w:hAnsi="Times New Roman" w:cs="Times New Roman"/>
          <w:iCs/>
          <w:sz w:val="24"/>
          <w:szCs w:val="24"/>
        </w:rPr>
        <w:t>s</w:t>
      </w:r>
      <w:r w:rsidRPr="00E3498E">
        <w:rPr>
          <w:rFonts w:ascii="Times New Roman" w:hAnsi="Times New Roman" w:cs="Times New Roman"/>
          <w:iCs/>
          <w:sz w:val="24"/>
          <w:szCs w:val="24"/>
        </w:rPr>
        <w:t xml:space="preserve"> go about </w:t>
      </w:r>
      <w:r w:rsidR="000A60F2" w:rsidRPr="00E3498E">
        <w:rPr>
          <w:rFonts w:ascii="Times New Roman" w:hAnsi="Times New Roman" w:cs="Times New Roman"/>
          <w:iCs/>
          <w:sz w:val="24"/>
          <w:szCs w:val="24"/>
        </w:rPr>
        <w:t>their</w:t>
      </w:r>
      <w:r w:rsidRPr="00E3498E">
        <w:rPr>
          <w:rFonts w:ascii="Times New Roman" w:hAnsi="Times New Roman" w:cs="Times New Roman"/>
          <w:iCs/>
          <w:sz w:val="24"/>
          <w:szCs w:val="24"/>
        </w:rPr>
        <w:t xml:space="preserve"> daily lives, in areas as diverse as new medical discoveries, more accurate positioning and new clean technologies. By 2030, the Australian quantum sector could generate around 8,700 jobs, rising to 19,400 by 2045. The growth of the sector would also support employment across the wider economy, with a total investment impact of over 35,000 jobs by 2045 (</w:t>
      </w:r>
      <w:r w:rsidR="00BC69D1" w:rsidRPr="00E3498E">
        <w:rPr>
          <w:rFonts w:ascii="Times New Roman" w:hAnsi="Times New Roman" w:cs="Times New Roman"/>
          <w:iCs/>
          <w:sz w:val="24"/>
          <w:szCs w:val="24"/>
        </w:rPr>
        <w:t>Commonwealth Sci</w:t>
      </w:r>
      <w:r w:rsidR="003447E6" w:rsidRPr="00E3498E">
        <w:rPr>
          <w:rFonts w:ascii="Times New Roman" w:hAnsi="Times New Roman" w:cs="Times New Roman"/>
          <w:iCs/>
          <w:sz w:val="24"/>
          <w:szCs w:val="24"/>
        </w:rPr>
        <w:t>entific and Industry Research Organisation</w:t>
      </w:r>
      <w:r w:rsidR="001B755E" w:rsidRPr="00E3498E">
        <w:rPr>
          <w:rFonts w:ascii="Times New Roman" w:hAnsi="Times New Roman" w:cs="Times New Roman"/>
          <w:iCs/>
          <w:sz w:val="24"/>
          <w:szCs w:val="24"/>
        </w:rPr>
        <w:t>,</w:t>
      </w:r>
      <w:r w:rsidRPr="00E3498E">
        <w:rPr>
          <w:rFonts w:ascii="Times New Roman" w:hAnsi="Times New Roman" w:cs="Times New Roman"/>
          <w:iCs/>
          <w:sz w:val="24"/>
          <w:szCs w:val="24"/>
        </w:rPr>
        <w:t xml:space="preserve"> 2022; Centre for International Economics, 2022). For these reasons, among others, quantum technologies are identified as a critical technology in the national interest. </w:t>
      </w:r>
    </w:p>
    <w:p w14:paraId="59ADB191" w14:textId="77777777" w:rsidR="007F1AD8" w:rsidRPr="00E3498E" w:rsidRDefault="007F1AD8" w:rsidP="00902B98">
      <w:pPr>
        <w:spacing w:after="0" w:line="240" w:lineRule="auto"/>
        <w:rPr>
          <w:rFonts w:ascii="Times New Roman" w:hAnsi="Times New Roman" w:cs="Times New Roman"/>
          <w:iCs/>
          <w:sz w:val="24"/>
          <w:szCs w:val="24"/>
        </w:rPr>
      </w:pPr>
    </w:p>
    <w:p w14:paraId="2B1E7FC7" w14:textId="1E6C7B1B" w:rsidR="00D02AFE" w:rsidRPr="00E3498E" w:rsidRDefault="00437E6B" w:rsidP="00902B98">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Quantum technology is also</w:t>
      </w:r>
      <w:r w:rsidR="004773E9" w:rsidRPr="00E3498E">
        <w:rPr>
          <w:rFonts w:ascii="Times New Roman" w:hAnsi="Times New Roman" w:cs="Times New Roman"/>
          <w:iCs/>
          <w:sz w:val="24"/>
          <w:szCs w:val="24"/>
        </w:rPr>
        <w:t xml:space="preserve"> an enabling capability under the National Reconstruction Fund</w:t>
      </w:r>
      <w:r w:rsidR="0084739D" w:rsidRPr="00E3498E">
        <w:rPr>
          <w:rFonts w:ascii="Times New Roman" w:hAnsi="Times New Roman" w:cs="Times New Roman"/>
          <w:iCs/>
          <w:sz w:val="24"/>
          <w:szCs w:val="24"/>
        </w:rPr>
        <w:t xml:space="preserve"> (</w:t>
      </w:r>
      <w:r w:rsidR="00493F2A" w:rsidRPr="00E3498E">
        <w:rPr>
          <w:rFonts w:ascii="Times New Roman" w:hAnsi="Times New Roman" w:cs="Times New Roman"/>
          <w:iCs/>
          <w:sz w:val="24"/>
          <w:szCs w:val="24"/>
        </w:rPr>
        <w:t xml:space="preserve">an Australian Government </w:t>
      </w:r>
      <w:r w:rsidR="00AC52BC" w:rsidRPr="00E3498E">
        <w:rPr>
          <w:rFonts w:ascii="Times New Roman" w:hAnsi="Times New Roman" w:cs="Times New Roman"/>
          <w:iCs/>
          <w:sz w:val="24"/>
          <w:szCs w:val="24"/>
        </w:rPr>
        <w:t>F</w:t>
      </w:r>
      <w:r w:rsidR="00493F2A" w:rsidRPr="00E3498E">
        <w:rPr>
          <w:rFonts w:ascii="Times New Roman" w:hAnsi="Times New Roman" w:cs="Times New Roman"/>
          <w:iCs/>
          <w:sz w:val="24"/>
          <w:szCs w:val="24"/>
        </w:rPr>
        <w:t>und which help</w:t>
      </w:r>
      <w:r w:rsidR="00791ADA" w:rsidRPr="00E3498E">
        <w:rPr>
          <w:rFonts w:ascii="Times New Roman" w:hAnsi="Times New Roman" w:cs="Times New Roman"/>
          <w:iCs/>
          <w:sz w:val="24"/>
          <w:szCs w:val="24"/>
        </w:rPr>
        <w:t>s secur</w:t>
      </w:r>
      <w:r w:rsidR="00F57D29" w:rsidRPr="00E3498E">
        <w:rPr>
          <w:rFonts w:ascii="Times New Roman" w:hAnsi="Times New Roman" w:cs="Times New Roman"/>
          <w:iCs/>
          <w:sz w:val="24"/>
          <w:szCs w:val="24"/>
        </w:rPr>
        <w:t>e</w:t>
      </w:r>
      <w:r w:rsidR="00791ADA" w:rsidRPr="00E3498E">
        <w:rPr>
          <w:rFonts w:ascii="Times New Roman" w:hAnsi="Times New Roman" w:cs="Times New Roman"/>
          <w:iCs/>
          <w:sz w:val="24"/>
          <w:szCs w:val="24"/>
        </w:rPr>
        <w:t xml:space="preserve"> Australia’s future prosperity and drive sustainable economic growth through</w:t>
      </w:r>
      <w:r w:rsidR="006E3804" w:rsidRPr="00E3498E">
        <w:rPr>
          <w:rFonts w:ascii="Times New Roman" w:hAnsi="Times New Roman" w:cs="Times New Roman"/>
          <w:iCs/>
          <w:sz w:val="24"/>
          <w:szCs w:val="24"/>
        </w:rPr>
        <w:t xml:space="preserve"> financing projects in priority areas to leverage Australia’s natural and competitive strength</w:t>
      </w:r>
      <w:r w:rsidR="00F57D29" w:rsidRPr="00E3498E">
        <w:rPr>
          <w:rFonts w:ascii="Times New Roman" w:hAnsi="Times New Roman" w:cs="Times New Roman"/>
          <w:iCs/>
          <w:sz w:val="24"/>
          <w:szCs w:val="24"/>
        </w:rPr>
        <w:t>)</w:t>
      </w:r>
      <w:r w:rsidR="004773E9" w:rsidRPr="00E3498E">
        <w:rPr>
          <w:rFonts w:ascii="Times New Roman" w:hAnsi="Times New Roman" w:cs="Times New Roman"/>
          <w:iCs/>
          <w:sz w:val="24"/>
          <w:szCs w:val="24"/>
        </w:rPr>
        <w:t xml:space="preserve">, and an important element of the </w:t>
      </w:r>
      <w:r w:rsidR="00692FE7" w:rsidRPr="00E3498E">
        <w:rPr>
          <w:rFonts w:ascii="Times New Roman" w:hAnsi="Times New Roman" w:cs="Times New Roman"/>
          <w:iCs/>
          <w:sz w:val="24"/>
          <w:szCs w:val="24"/>
        </w:rPr>
        <w:t>G</w:t>
      </w:r>
      <w:r w:rsidR="004773E9" w:rsidRPr="00E3498E">
        <w:rPr>
          <w:rFonts w:ascii="Times New Roman" w:hAnsi="Times New Roman" w:cs="Times New Roman"/>
          <w:iCs/>
          <w:sz w:val="24"/>
          <w:szCs w:val="24"/>
        </w:rPr>
        <w:t>overnment reaching 1.2 million tech-related jobs by 2030.</w:t>
      </w:r>
      <w:r w:rsidR="00635A86" w:rsidRPr="00E3498E">
        <w:rPr>
          <w:rFonts w:ascii="Times New Roman" w:hAnsi="Times New Roman" w:cs="Times New Roman"/>
          <w:iCs/>
          <w:sz w:val="24"/>
          <w:szCs w:val="24"/>
        </w:rPr>
        <w:t xml:space="preserve"> </w:t>
      </w:r>
    </w:p>
    <w:p w14:paraId="6A14F378" w14:textId="77777777" w:rsidR="00D02AFE" w:rsidRPr="00E3498E" w:rsidRDefault="00D02AFE" w:rsidP="00902B98">
      <w:pPr>
        <w:spacing w:after="0" w:line="240" w:lineRule="auto"/>
        <w:rPr>
          <w:rFonts w:ascii="Times New Roman" w:hAnsi="Times New Roman" w:cs="Times New Roman"/>
          <w:iCs/>
          <w:sz w:val="24"/>
          <w:szCs w:val="24"/>
        </w:rPr>
      </w:pPr>
    </w:p>
    <w:p w14:paraId="490A11FD" w14:textId="64146958" w:rsidR="00624CB0" w:rsidRPr="00E3498E" w:rsidRDefault="00624CB0" w:rsidP="00624CB0">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The arrangements will be conducted in accordance with the </w:t>
      </w:r>
      <w:r w:rsidRPr="00E3498E">
        <w:rPr>
          <w:rFonts w:ascii="Times New Roman" w:hAnsi="Times New Roman" w:cs="Times New Roman"/>
          <w:i/>
          <w:iCs/>
          <w:sz w:val="24"/>
          <w:szCs w:val="24"/>
        </w:rPr>
        <w:t>Financial Framework (Supplementary Powers) Act</w:t>
      </w:r>
      <w:r w:rsidRPr="00E3498E">
        <w:rPr>
          <w:rFonts w:ascii="Times New Roman" w:hAnsi="Times New Roman" w:cs="Times New Roman"/>
          <w:iCs/>
          <w:sz w:val="24"/>
          <w:szCs w:val="24"/>
        </w:rPr>
        <w:t xml:space="preserve"> 1997 (FF(SP) Act) and the </w:t>
      </w:r>
      <w:r w:rsidRPr="00E3498E">
        <w:rPr>
          <w:rFonts w:ascii="Times New Roman" w:hAnsi="Times New Roman" w:cs="Times New Roman"/>
          <w:i/>
          <w:iCs/>
          <w:sz w:val="24"/>
          <w:szCs w:val="24"/>
        </w:rPr>
        <w:t xml:space="preserve">Public Governance, Performance and Accountability Act 2013 </w:t>
      </w:r>
      <w:r w:rsidRPr="00E3498E">
        <w:rPr>
          <w:rFonts w:ascii="Times New Roman" w:hAnsi="Times New Roman" w:cs="Times New Roman"/>
          <w:iCs/>
          <w:sz w:val="24"/>
          <w:szCs w:val="24"/>
        </w:rPr>
        <w:t xml:space="preserve">(PGPA Act). Relevant information about the Commonwealth’s shareholding will be made publicly available on the </w:t>
      </w:r>
      <w:r w:rsidR="007C7D2A" w:rsidRPr="00E3498E">
        <w:rPr>
          <w:rFonts w:ascii="Times New Roman" w:hAnsi="Times New Roman" w:cs="Times New Roman"/>
          <w:iCs/>
          <w:sz w:val="24"/>
          <w:szCs w:val="24"/>
        </w:rPr>
        <w:t>d</w:t>
      </w:r>
      <w:r w:rsidRPr="00E3498E">
        <w:rPr>
          <w:rFonts w:ascii="Times New Roman" w:hAnsi="Times New Roman" w:cs="Times New Roman"/>
          <w:iCs/>
          <w:sz w:val="24"/>
          <w:szCs w:val="24"/>
        </w:rPr>
        <w:t>epartment</w:t>
      </w:r>
      <w:r w:rsidR="007C7D2A" w:rsidRPr="00E3498E">
        <w:rPr>
          <w:rFonts w:ascii="Times New Roman" w:hAnsi="Times New Roman" w:cs="Times New Roman"/>
          <w:iCs/>
          <w:sz w:val="24"/>
          <w:szCs w:val="24"/>
        </w:rPr>
        <w:t>’s web</w:t>
      </w:r>
      <w:r w:rsidRPr="00E3498E">
        <w:rPr>
          <w:rFonts w:ascii="Times New Roman" w:hAnsi="Times New Roman" w:cs="Times New Roman"/>
          <w:iCs/>
          <w:sz w:val="24"/>
          <w:szCs w:val="24"/>
        </w:rPr>
        <w:t>site.</w:t>
      </w:r>
    </w:p>
    <w:p w14:paraId="2260F9BE" w14:textId="77777777" w:rsidR="00624CB0" w:rsidRPr="00E3498E" w:rsidRDefault="00624CB0" w:rsidP="00624CB0">
      <w:pPr>
        <w:spacing w:after="0" w:line="240" w:lineRule="auto"/>
        <w:rPr>
          <w:rFonts w:ascii="Times New Roman" w:hAnsi="Times New Roman" w:cs="Times New Roman"/>
          <w:iCs/>
          <w:sz w:val="24"/>
          <w:szCs w:val="24"/>
        </w:rPr>
      </w:pPr>
    </w:p>
    <w:p w14:paraId="7D59B7E6" w14:textId="4BFCF076" w:rsidR="00624CB0" w:rsidRPr="00E3498E" w:rsidRDefault="00624CB0" w:rsidP="00624CB0">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Funding will be committed by the Commonwealth through a contractual agreement to </w:t>
      </w:r>
      <w:r w:rsidRPr="00E3498E">
        <w:rPr>
          <w:rFonts w:ascii="Times New Roman" w:hAnsi="Times New Roman" w:cs="Times New Roman"/>
          <w:bCs/>
          <w:iCs/>
          <w:sz w:val="24"/>
          <w:szCs w:val="24"/>
        </w:rPr>
        <w:t>acquire shares in SQC</w:t>
      </w:r>
      <w:r w:rsidRPr="00E3498E">
        <w:rPr>
          <w:rFonts w:ascii="Times New Roman" w:hAnsi="Times New Roman" w:cs="Times New Roman"/>
          <w:iCs/>
          <w:sz w:val="24"/>
          <w:szCs w:val="24"/>
        </w:rPr>
        <w:t xml:space="preserve"> and related investments. </w:t>
      </w:r>
      <w:r w:rsidRPr="00E3498E">
        <w:rPr>
          <w:rFonts w:ascii="Times New Roman" w:hAnsi="Times New Roman" w:cs="Times New Roman"/>
          <w:bCs/>
          <w:iCs/>
          <w:sz w:val="24"/>
          <w:szCs w:val="24"/>
        </w:rPr>
        <w:t>The Minister for Industry and Science</w:t>
      </w:r>
      <w:r w:rsidR="00440C07" w:rsidRPr="00E3498E">
        <w:rPr>
          <w:rFonts w:ascii="Times New Roman" w:hAnsi="Times New Roman" w:cs="Times New Roman"/>
          <w:bCs/>
          <w:iCs/>
          <w:sz w:val="24"/>
          <w:szCs w:val="24"/>
        </w:rPr>
        <w:t xml:space="preserve"> (the Minister)</w:t>
      </w:r>
      <w:r w:rsidRPr="00E3498E">
        <w:rPr>
          <w:rFonts w:ascii="Times New Roman" w:hAnsi="Times New Roman" w:cs="Times New Roman"/>
          <w:bCs/>
          <w:iCs/>
          <w:sz w:val="24"/>
          <w:szCs w:val="24"/>
        </w:rPr>
        <w:t xml:space="preserve"> will be responsible for approving the commitment of funding and the expenditure in accordance with the FF(SP) Act and the PGPA Act.</w:t>
      </w:r>
    </w:p>
    <w:p w14:paraId="75F0F680" w14:textId="77777777" w:rsidR="00624CB0" w:rsidRPr="00E3498E" w:rsidRDefault="00624CB0" w:rsidP="00624CB0">
      <w:pPr>
        <w:spacing w:after="0" w:line="240" w:lineRule="auto"/>
        <w:rPr>
          <w:rFonts w:ascii="Times New Roman" w:hAnsi="Times New Roman" w:cs="Times New Roman"/>
          <w:iCs/>
          <w:sz w:val="24"/>
          <w:szCs w:val="24"/>
        </w:rPr>
      </w:pPr>
    </w:p>
    <w:p w14:paraId="22A07D4A" w14:textId="29B1E306" w:rsidR="00624CB0" w:rsidRPr="00E3498E" w:rsidRDefault="00624CB0" w:rsidP="00624CB0">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The investment will be managed by the Minister and the Commonwealth’s Shareholder Representative for SQC, the Head of Division, Technology and Digital Division </w:t>
      </w:r>
      <w:r w:rsidR="00A35BF0" w:rsidRPr="00E3498E">
        <w:rPr>
          <w:rFonts w:ascii="Times New Roman" w:hAnsi="Times New Roman" w:cs="Times New Roman"/>
          <w:iCs/>
          <w:sz w:val="24"/>
          <w:szCs w:val="24"/>
        </w:rPr>
        <w:t>in</w:t>
      </w:r>
      <w:r w:rsidRPr="00E3498E">
        <w:rPr>
          <w:rFonts w:ascii="Times New Roman" w:hAnsi="Times New Roman" w:cs="Times New Roman"/>
          <w:iCs/>
          <w:sz w:val="24"/>
          <w:szCs w:val="24"/>
        </w:rPr>
        <w:t xml:space="preserve"> the </w:t>
      </w:r>
      <w:r w:rsidR="00A35BF0" w:rsidRPr="00E3498E">
        <w:rPr>
          <w:rFonts w:ascii="Times New Roman" w:hAnsi="Times New Roman" w:cs="Times New Roman"/>
          <w:iCs/>
          <w:sz w:val="24"/>
          <w:szCs w:val="24"/>
        </w:rPr>
        <w:t>d</w:t>
      </w:r>
      <w:r w:rsidRPr="00E3498E">
        <w:rPr>
          <w:rFonts w:ascii="Times New Roman" w:hAnsi="Times New Roman" w:cs="Times New Roman"/>
          <w:iCs/>
          <w:sz w:val="24"/>
          <w:szCs w:val="24"/>
        </w:rPr>
        <w:t xml:space="preserve">epartment. Information about the equity investment will be made publicly available in a media release following the conclusion of the capital raising round. </w:t>
      </w:r>
    </w:p>
    <w:p w14:paraId="01F357A1" w14:textId="77777777" w:rsidR="00624CB0" w:rsidRPr="00E3498E" w:rsidRDefault="00624CB0" w:rsidP="00624CB0">
      <w:pPr>
        <w:spacing w:after="0" w:line="240" w:lineRule="auto"/>
        <w:rPr>
          <w:rFonts w:ascii="Times New Roman" w:hAnsi="Times New Roman" w:cs="Times New Roman"/>
          <w:iCs/>
          <w:sz w:val="24"/>
          <w:szCs w:val="24"/>
        </w:rPr>
      </w:pPr>
    </w:p>
    <w:p w14:paraId="6F75637F" w14:textId="3AA626B0" w:rsidR="00624CB0" w:rsidRPr="00E3498E" w:rsidRDefault="00E516C4" w:rsidP="00624CB0">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Funding decisions in relation to the </w:t>
      </w:r>
      <w:r w:rsidR="003A3BC9" w:rsidRPr="00E3498E">
        <w:rPr>
          <w:rFonts w:ascii="Times New Roman" w:hAnsi="Times New Roman" w:cs="Times New Roman"/>
          <w:iCs/>
          <w:sz w:val="24"/>
          <w:szCs w:val="24"/>
        </w:rPr>
        <w:t>equity investment</w:t>
      </w:r>
      <w:r w:rsidR="00624CB0" w:rsidRPr="00E3498E">
        <w:rPr>
          <w:rFonts w:ascii="Times New Roman" w:hAnsi="Times New Roman" w:cs="Times New Roman"/>
          <w:iCs/>
          <w:sz w:val="24"/>
          <w:szCs w:val="24"/>
        </w:rPr>
        <w:t xml:space="preserve"> </w:t>
      </w:r>
      <w:r w:rsidR="00F678C8" w:rsidRPr="00E3498E">
        <w:rPr>
          <w:rFonts w:ascii="Times New Roman" w:hAnsi="Times New Roman" w:cs="Times New Roman"/>
          <w:iCs/>
          <w:sz w:val="24"/>
          <w:szCs w:val="24"/>
        </w:rPr>
        <w:t>are</w:t>
      </w:r>
      <w:r w:rsidR="00624CB0" w:rsidRPr="00E3498E">
        <w:rPr>
          <w:rFonts w:ascii="Times New Roman" w:hAnsi="Times New Roman" w:cs="Times New Roman"/>
          <w:iCs/>
          <w:sz w:val="24"/>
          <w:szCs w:val="24"/>
        </w:rPr>
        <w:t xml:space="preserve"> </w:t>
      </w:r>
      <w:r w:rsidR="003A3BC9" w:rsidRPr="00E3498E">
        <w:rPr>
          <w:rFonts w:ascii="Times New Roman" w:hAnsi="Times New Roman" w:cs="Times New Roman"/>
          <w:iCs/>
          <w:sz w:val="24"/>
          <w:szCs w:val="24"/>
        </w:rPr>
        <w:t>not suitable</w:t>
      </w:r>
      <w:r w:rsidR="00624CB0" w:rsidRPr="00E3498E">
        <w:rPr>
          <w:rFonts w:ascii="Times New Roman" w:hAnsi="Times New Roman" w:cs="Times New Roman"/>
          <w:iCs/>
          <w:sz w:val="24"/>
          <w:szCs w:val="24"/>
        </w:rPr>
        <w:t xml:space="preserve"> for</w:t>
      </w:r>
      <w:r w:rsidR="003A3BC9" w:rsidRPr="00E3498E">
        <w:rPr>
          <w:rFonts w:ascii="Times New Roman" w:hAnsi="Times New Roman" w:cs="Times New Roman"/>
          <w:iCs/>
          <w:sz w:val="24"/>
          <w:szCs w:val="24"/>
        </w:rPr>
        <w:t xml:space="preserve"> independent</w:t>
      </w:r>
      <w:r w:rsidR="00624CB0" w:rsidRPr="00E3498E">
        <w:rPr>
          <w:rFonts w:ascii="Times New Roman" w:hAnsi="Times New Roman" w:cs="Times New Roman"/>
          <w:iCs/>
          <w:sz w:val="24"/>
          <w:szCs w:val="24"/>
        </w:rPr>
        <w:t xml:space="preserve"> merits review because </w:t>
      </w:r>
      <w:r w:rsidR="0082239F" w:rsidRPr="00E3498E">
        <w:rPr>
          <w:rFonts w:ascii="Times New Roman" w:hAnsi="Times New Roman" w:cs="Times New Roman"/>
          <w:iCs/>
          <w:sz w:val="24"/>
          <w:szCs w:val="24"/>
        </w:rPr>
        <w:t>they</w:t>
      </w:r>
      <w:r w:rsidR="00624CB0" w:rsidRPr="00E3498E">
        <w:rPr>
          <w:rFonts w:ascii="Times New Roman" w:hAnsi="Times New Roman" w:cs="Times New Roman"/>
          <w:iCs/>
          <w:sz w:val="24"/>
          <w:szCs w:val="24"/>
        </w:rPr>
        <w:t xml:space="preserve"> relate to the allocation of a finite resource, from which all potential claims for a share of the resource cannot be met. If another party </w:t>
      </w:r>
      <w:r w:rsidR="004E5F99" w:rsidRPr="00E3498E">
        <w:rPr>
          <w:rFonts w:ascii="Times New Roman" w:hAnsi="Times New Roman" w:cs="Times New Roman"/>
          <w:iCs/>
          <w:sz w:val="24"/>
          <w:szCs w:val="24"/>
        </w:rPr>
        <w:t>were</w:t>
      </w:r>
      <w:r w:rsidR="00624CB0" w:rsidRPr="00E3498E">
        <w:rPr>
          <w:rFonts w:ascii="Times New Roman" w:hAnsi="Times New Roman" w:cs="Times New Roman"/>
          <w:iCs/>
          <w:sz w:val="24"/>
          <w:szCs w:val="24"/>
        </w:rPr>
        <w:t xml:space="preserve"> successful in seeking to overturn the original decision, the allocation made to SQC would be affected, and would </w:t>
      </w:r>
      <w:r w:rsidR="00212BA9" w:rsidRPr="00E3498E">
        <w:rPr>
          <w:rFonts w:ascii="Times New Roman" w:hAnsi="Times New Roman" w:cs="Times New Roman"/>
          <w:iCs/>
          <w:sz w:val="24"/>
          <w:szCs w:val="24"/>
        </w:rPr>
        <w:t>adversely affect the company’s business activities</w:t>
      </w:r>
      <w:r w:rsidR="00624CB0" w:rsidRPr="00E3498E">
        <w:rPr>
          <w:rFonts w:ascii="Times New Roman" w:hAnsi="Times New Roman" w:cs="Times New Roman"/>
          <w:iCs/>
          <w:sz w:val="24"/>
          <w:szCs w:val="24"/>
        </w:rPr>
        <w:t>. The Administrative Review Council has recognised that it is justifiable to exclude merits review in relation to decisions of this nature (see paragraphs 4.11 to 4.15 of the guide, </w:t>
      </w:r>
      <w:r w:rsidR="00624CB0" w:rsidRPr="00E3498E">
        <w:rPr>
          <w:rFonts w:ascii="Times New Roman" w:hAnsi="Times New Roman" w:cs="Times New Roman"/>
          <w:i/>
          <w:iCs/>
          <w:sz w:val="24"/>
          <w:szCs w:val="24"/>
        </w:rPr>
        <w:t>What decisions should be subject to merit review?</w:t>
      </w:r>
      <w:r w:rsidR="00624CB0" w:rsidRPr="00E3498E">
        <w:rPr>
          <w:rFonts w:ascii="Times New Roman" w:hAnsi="Times New Roman" w:cs="Times New Roman"/>
          <w:iCs/>
          <w:sz w:val="24"/>
          <w:szCs w:val="24"/>
        </w:rPr>
        <w:t>).</w:t>
      </w:r>
    </w:p>
    <w:p w14:paraId="45B8296F" w14:textId="77777777" w:rsidR="001D5E41" w:rsidRPr="00E3498E" w:rsidRDefault="001D5E41" w:rsidP="00902B98">
      <w:pPr>
        <w:spacing w:after="0" w:line="240" w:lineRule="auto"/>
        <w:rPr>
          <w:rFonts w:ascii="Times New Roman" w:hAnsi="Times New Roman" w:cs="Times New Roman"/>
          <w:iCs/>
          <w:sz w:val="24"/>
          <w:szCs w:val="24"/>
        </w:rPr>
      </w:pPr>
    </w:p>
    <w:p w14:paraId="13FB4D18" w14:textId="52DD0BC6" w:rsidR="00044FB1" w:rsidRPr="00E3498E" w:rsidRDefault="00E27138" w:rsidP="00044FB1">
      <w:pPr>
        <w:spacing w:after="0" w:line="240" w:lineRule="auto"/>
        <w:rPr>
          <w:rFonts w:ascii="Times New Roman" w:hAnsi="Times New Roman" w:cs="Times New Roman"/>
          <w:sz w:val="24"/>
          <w:szCs w:val="24"/>
        </w:rPr>
      </w:pPr>
      <w:r w:rsidRPr="00E3498E">
        <w:rPr>
          <w:rFonts w:ascii="Times New Roman" w:hAnsi="Times New Roman" w:cs="Times New Roman"/>
          <w:sz w:val="24"/>
          <w:szCs w:val="24"/>
        </w:rPr>
        <w:t xml:space="preserve">In considering the equity investment, the Government consulted with the Chief Scientist Dr Cathy Foley AO PSM, within government, and with SQC. The Government also consulted with fellow shareholders. </w:t>
      </w:r>
    </w:p>
    <w:p w14:paraId="2AC94100" w14:textId="77777777" w:rsidR="00044FB1" w:rsidRPr="00E3498E" w:rsidRDefault="00044FB1" w:rsidP="00044FB1">
      <w:pPr>
        <w:spacing w:after="0" w:line="240" w:lineRule="auto"/>
        <w:rPr>
          <w:rFonts w:ascii="Times New Roman" w:hAnsi="Times New Roman" w:cs="Times New Roman"/>
          <w:sz w:val="24"/>
          <w:szCs w:val="24"/>
        </w:rPr>
      </w:pPr>
      <w:r w:rsidRPr="00E3498E">
        <w:rPr>
          <w:rFonts w:ascii="Times New Roman" w:hAnsi="Times New Roman" w:cs="Times New Roman"/>
          <w:sz w:val="24"/>
          <w:szCs w:val="24"/>
        </w:rPr>
        <w:lastRenderedPageBreak/>
        <w:t xml:space="preserve">Consultation on the equity investment beyond these stakeholders was not appropriate due to commercial sensitivities. </w:t>
      </w:r>
    </w:p>
    <w:p w14:paraId="05CF6815" w14:textId="77777777" w:rsidR="00044FB1" w:rsidRPr="00E3498E" w:rsidRDefault="00044FB1" w:rsidP="00044FB1">
      <w:pPr>
        <w:spacing w:after="0" w:line="240" w:lineRule="auto"/>
        <w:rPr>
          <w:rFonts w:ascii="Times New Roman" w:hAnsi="Times New Roman" w:cs="Times New Roman"/>
          <w:sz w:val="24"/>
          <w:szCs w:val="24"/>
        </w:rPr>
      </w:pPr>
    </w:p>
    <w:p w14:paraId="12E97016" w14:textId="2D8C1C6D" w:rsidR="001054FB" w:rsidRPr="00E3498E" w:rsidRDefault="00773760" w:rsidP="006219A7">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Funding of $15 million for the equity investment was included in the 2023-24 Budget under the measure ‘Silicon Quantum Computing Reinvestment’ for a period of </w:t>
      </w:r>
      <w:r w:rsidR="006D445E" w:rsidRPr="00E3498E">
        <w:rPr>
          <w:rFonts w:ascii="Times New Roman" w:hAnsi="Times New Roman" w:cs="Times New Roman"/>
          <w:iCs/>
          <w:sz w:val="24"/>
          <w:szCs w:val="24"/>
        </w:rPr>
        <w:t>one</w:t>
      </w:r>
      <w:r w:rsidRPr="00E3498E">
        <w:rPr>
          <w:rFonts w:ascii="Times New Roman" w:hAnsi="Times New Roman" w:cs="Times New Roman"/>
          <w:iCs/>
          <w:sz w:val="24"/>
          <w:szCs w:val="24"/>
        </w:rPr>
        <w:t xml:space="preserve"> year commencing in 2023-24. This measure and its funding were not published in the Budget Papers due to commercial sensitivities at th</w:t>
      </w:r>
      <w:r w:rsidR="00792436" w:rsidRPr="00E3498E">
        <w:rPr>
          <w:rFonts w:ascii="Times New Roman" w:hAnsi="Times New Roman" w:cs="Times New Roman"/>
          <w:iCs/>
          <w:sz w:val="24"/>
          <w:szCs w:val="24"/>
        </w:rPr>
        <w:t>at point in</w:t>
      </w:r>
      <w:r w:rsidRPr="00E3498E">
        <w:rPr>
          <w:rFonts w:ascii="Times New Roman" w:hAnsi="Times New Roman" w:cs="Times New Roman"/>
          <w:iCs/>
          <w:sz w:val="24"/>
          <w:szCs w:val="24"/>
        </w:rPr>
        <w:t xml:space="preserve"> time. </w:t>
      </w:r>
    </w:p>
    <w:p w14:paraId="718F179A" w14:textId="77777777" w:rsidR="001054FB" w:rsidRPr="00E3498E" w:rsidRDefault="001054FB" w:rsidP="006219A7">
      <w:pPr>
        <w:spacing w:after="0" w:line="240" w:lineRule="auto"/>
        <w:rPr>
          <w:rFonts w:ascii="Times New Roman" w:hAnsi="Times New Roman" w:cs="Times New Roman"/>
          <w:iCs/>
          <w:sz w:val="24"/>
          <w:szCs w:val="24"/>
        </w:rPr>
      </w:pPr>
    </w:p>
    <w:p w14:paraId="3B960DD4" w14:textId="01BCFBA8" w:rsidR="006219A7" w:rsidRPr="00E3498E" w:rsidRDefault="00646B53" w:rsidP="006219A7">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Funding for the item will come from Program 1.2</w:t>
      </w:r>
      <w:r w:rsidR="00DB7AF4" w:rsidRPr="00E3498E">
        <w:rPr>
          <w:rFonts w:ascii="Times New Roman" w:hAnsi="Times New Roman" w:cs="Times New Roman"/>
          <w:iCs/>
          <w:sz w:val="24"/>
          <w:szCs w:val="24"/>
        </w:rPr>
        <w:t xml:space="preserve">: </w:t>
      </w:r>
      <w:r w:rsidRPr="00E3498E">
        <w:rPr>
          <w:rFonts w:ascii="Times New Roman" w:hAnsi="Times New Roman" w:cs="Times New Roman"/>
          <w:iCs/>
          <w:sz w:val="24"/>
          <w:szCs w:val="24"/>
        </w:rPr>
        <w:t>Investing in science, technology and commercialisation, which is part of Outcome 1</w:t>
      </w:r>
      <w:r w:rsidR="00DB7AF4" w:rsidRPr="00E3498E">
        <w:rPr>
          <w:rFonts w:ascii="Times New Roman" w:hAnsi="Times New Roman" w:cs="Times New Roman"/>
          <w:iCs/>
          <w:sz w:val="24"/>
          <w:szCs w:val="24"/>
        </w:rPr>
        <w:t>:</w:t>
      </w:r>
      <w:r w:rsidRPr="00E3498E">
        <w:rPr>
          <w:rFonts w:ascii="Times New Roman" w:hAnsi="Times New Roman" w:cs="Times New Roman"/>
          <w:iCs/>
          <w:sz w:val="24"/>
          <w:szCs w:val="24"/>
        </w:rPr>
        <w:t xml:space="preserve"> Support economic growth, productivity and job creation for all Australians by investing in science, technology and commercialisation, growing innovative and competitive businesses, industries and regions, and supporting resources.</w:t>
      </w:r>
    </w:p>
    <w:p w14:paraId="36C013EE" w14:textId="74DD79A7" w:rsidR="006219A7" w:rsidRPr="00E3498E" w:rsidRDefault="006219A7" w:rsidP="00902B98">
      <w:pPr>
        <w:spacing w:after="0" w:line="240" w:lineRule="auto"/>
        <w:rPr>
          <w:rFonts w:ascii="Times New Roman" w:hAnsi="Times New Roman" w:cs="Times New Roman"/>
          <w:iCs/>
          <w:sz w:val="24"/>
          <w:szCs w:val="24"/>
        </w:rPr>
      </w:pPr>
    </w:p>
    <w:p w14:paraId="2E3AE929" w14:textId="77777777" w:rsidR="00CF1FDE" w:rsidRPr="00E3498E" w:rsidRDefault="00D563C1" w:rsidP="004B1737">
      <w:pPr>
        <w:spacing w:after="0"/>
        <w:rPr>
          <w:rFonts w:ascii="Times New Roman" w:hAnsi="Times New Roman" w:cs="Times New Roman"/>
          <w:iCs/>
          <w:color w:val="000000" w:themeColor="text1"/>
          <w:sz w:val="24"/>
          <w:szCs w:val="24"/>
        </w:rPr>
      </w:pPr>
      <w:r w:rsidRPr="00E3498E">
        <w:rPr>
          <w:rFonts w:ascii="Times New Roman" w:hAnsi="Times New Roman" w:cs="Times New Roman"/>
          <w:iCs/>
          <w:color w:val="000000" w:themeColor="text1"/>
          <w:sz w:val="24"/>
          <w:szCs w:val="24"/>
        </w:rPr>
        <w:t xml:space="preserve">Noting that it is not a comprehensive statement of relevant constitutional considerations, the purpose of the item references the following powers of the Constitution: </w:t>
      </w:r>
    </w:p>
    <w:p w14:paraId="483DE7FA" w14:textId="50A5D702" w:rsidR="002109E3" w:rsidRPr="00E3498E" w:rsidRDefault="008B0654" w:rsidP="00A86F7A">
      <w:pPr>
        <w:pStyle w:val="ListParagraph"/>
        <w:numPr>
          <w:ilvl w:val="0"/>
          <w:numId w:val="43"/>
        </w:numPr>
        <w:spacing w:after="0"/>
        <w:rPr>
          <w:color w:val="000000" w:themeColor="text1"/>
        </w:rPr>
      </w:pPr>
      <w:r w:rsidRPr="00E3498E">
        <w:rPr>
          <w:rFonts w:ascii="Times New Roman" w:hAnsi="Times New Roman"/>
          <w:sz w:val="24"/>
          <w:szCs w:val="24"/>
        </w:rPr>
        <w:t xml:space="preserve">the </w:t>
      </w:r>
      <w:r w:rsidR="00A546A5" w:rsidRPr="00E3498E">
        <w:rPr>
          <w:rFonts w:ascii="Times New Roman" w:hAnsi="Times New Roman"/>
          <w:sz w:val="24"/>
          <w:szCs w:val="24"/>
        </w:rPr>
        <w:t>e</w:t>
      </w:r>
      <w:r w:rsidR="00D563C1" w:rsidRPr="00E3498E">
        <w:rPr>
          <w:rFonts w:ascii="Times New Roman" w:hAnsi="Times New Roman"/>
          <w:sz w:val="24"/>
          <w:szCs w:val="24"/>
        </w:rPr>
        <w:t>xecutive power and express incidental power, including the nationhood aspect (s</w:t>
      </w:r>
      <w:r w:rsidRPr="00E3498E">
        <w:rPr>
          <w:rFonts w:ascii="Times New Roman" w:hAnsi="Times New Roman"/>
          <w:sz w:val="24"/>
          <w:szCs w:val="24"/>
        </w:rPr>
        <w:t>ections</w:t>
      </w:r>
      <w:r w:rsidR="00D563C1" w:rsidRPr="00E3498E">
        <w:rPr>
          <w:rFonts w:ascii="Times New Roman" w:hAnsi="Times New Roman"/>
          <w:sz w:val="24"/>
          <w:szCs w:val="24"/>
        </w:rPr>
        <w:t xml:space="preserve"> 61 and 51(xxxix)).</w:t>
      </w:r>
    </w:p>
    <w:p w14:paraId="698FADB6" w14:textId="77777777" w:rsidR="00A86F7A" w:rsidRPr="00E3498E" w:rsidRDefault="00A86F7A" w:rsidP="004B1737">
      <w:pPr>
        <w:pStyle w:val="ListParagraph"/>
        <w:spacing w:after="0"/>
        <w:ind w:left="720"/>
        <w:rPr>
          <w:color w:val="000000" w:themeColor="text1"/>
        </w:rPr>
      </w:pPr>
    </w:p>
    <w:p w14:paraId="3E326E2B" w14:textId="77777777" w:rsidR="004014DD" w:rsidRPr="00E3498E" w:rsidRDefault="004014DD" w:rsidP="004014DD">
      <w:pPr>
        <w:spacing w:after="0" w:line="240" w:lineRule="auto"/>
        <w:rPr>
          <w:rFonts w:ascii="Times New Roman" w:hAnsi="Times New Roman" w:cs="Times New Roman"/>
          <w:i/>
          <w:iCs/>
          <w:color w:val="000000" w:themeColor="text1"/>
          <w:sz w:val="24"/>
          <w:szCs w:val="24"/>
          <w:u w:val="single"/>
        </w:rPr>
      </w:pPr>
      <w:r w:rsidRPr="00E3498E">
        <w:rPr>
          <w:rFonts w:ascii="Times New Roman" w:hAnsi="Times New Roman" w:cs="Times New Roman"/>
          <w:i/>
          <w:iCs/>
          <w:color w:val="000000" w:themeColor="text1"/>
          <w:sz w:val="24"/>
          <w:szCs w:val="24"/>
          <w:u w:val="single"/>
        </w:rPr>
        <w:t xml:space="preserve">Executive power and express incidental power, including the nationhood aspect </w:t>
      </w:r>
    </w:p>
    <w:p w14:paraId="44CA451C" w14:textId="77777777" w:rsidR="008B0859" w:rsidRPr="00E3498E" w:rsidRDefault="008B0859" w:rsidP="008B0859">
      <w:pPr>
        <w:spacing w:after="0" w:line="240" w:lineRule="auto"/>
        <w:rPr>
          <w:rFonts w:ascii="Times New Roman" w:hAnsi="Times New Roman" w:cs="Times New Roman"/>
          <w:iCs/>
          <w:color w:val="000000" w:themeColor="text1"/>
          <w:sz w:val="24"/>
          <w:szCs w:val="24"/>
        </w:rPr>
      </w:pPr>
    </w:p>
    <w:p w14:paraId="38A60D73" w14:textId="54A3C291" w:rsidR="00D563C1" w:rsidRPr="00E3498E" w:rsidRDefault="00D563C1" w:rsidP="00D563C1">
      <w:pPr>
        <w:spacing w:after="0" w:line="240" w:lineRule="auto"/>
        <w:rPr>
          <w:rFonts w:ascii="Times New Roman" w:hAnsi="Times New Roman" w:cs="Times New Roman"/>
          <w:sz w:val="24"/>
          <w:szCs w:val="24"/>
        </w:rPr>
      </w:pPr>
      <w:r w:rsidRPr="00E3498E">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w:t>
      </w:r>
      <w:r w:rsidR="004E5F99" w:rsidRPr="00E3498E">
        <w:rPr>
          <w:rFonts w:ascii="Times New Roman" w:hAnsi="Times New Roman" w:cs="Times New Roman"/>
          <w:sz w:val="24"/>
          <w:szCs w:val="24"/>
        </w:rPr>
        <w:t>,</w:t>
      </w:r>
      <w:r w:rsidRPr="00E3498E">
        <w:rPr>
          <w:rFonts w:ascii="Times New Roman" w:hAnsi="Times New Roman" w:cs="Times New Roman"/>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w:t>
      </w:r>
    </w:p>
    <w:p w14:paraId="555EC03B" w14:textId="77777777" w:rsidR="00D563C1" w:rsidRPr="00E3498E" w:rsidRDefault="00D563C1" w:rsidP="00D563C1">
      <w:pPr>
        <w:spacing w:after="0" w:line="240" w:lineRule="auto"/>
        <w:rPr>
          <w:rFonts w:ascii="Times New Roman" w:hAnsi="Times New Roman" w:cs="Times New Roman"/>
          <w:sz w:val="24"/>
          <w:szCs w:val="24"/>
        </w:rPr>
      </w:pPr>
    </w:p>
    <w:p w14:paraId="2F016DE7" w14:textId="77777777" w:rsidR="00D563C1" w:rsidRPr="00E3498E" w:rsidRDefault="00D563C1" w:rsidP="00D563C1">
      <w:pPr>
        <w:spacing w:after="0" w:line="240" w:lineRule="auto"/>
        <w:rPr>
          <w:rFonts w:ascii="Times New Roman" w:hAnsi="Times New Roman" w:cs="Times New Roman"/>
          <w:sz w:val="24"/>
          <w:szCs w:val="24"/>
        </w:rPr>
      </w:pPr>
      <w:r w:rsidRPr="00E3498E">
        <w:rPr>
          <w:rFonts w:ascii="Times New Roman" w:hAnsi="Times New Roman" w:cs="Times New Roman"/>
          <w:sz w:val="24"/>
          <w:szCs w:val="24"/>
        </w:rPr>
        <w:t>The acquisition of shares in SQC is intended to support its nationally significant research and development activities in the field of quantum computing for the benefit of the nation.</w:t>
      </w:r>
    </w:p>
    <w:p w14:paraId="041F7AA5" w14:textId="77777777" w:rsidR="000C6746" w:rsidRPr="00E3498E" w:rsidRDefault="000C6746" w:rsidP="000D5B48">
      <w:pPr>
        <w:spacing w:after="0" w:line="240" w:lineRule="auto"/>
        <w:rPr>
          <w:rFonts w:ascii="Times New Roman" w:hAnsi="Times New Roman" w:cs="Times New Roman"/>
          <w:iCs/>
          <w:color w:val="000000" w:themeColor="text1"/>
          <w:sz w:val="24"/>
          <w:szCs w:val="24"/>
        </w:rPr>
      </w:pPr>
    </w:p>
    <w:p w14:paraId="41BF71E7" w14:textId="7BAC4DAA" w:rsidR="007F3F9F" w:rsidRPr="00E3498E" w:rsidRDefault="007F3F9F" w:rsidP="00AC6C82">
      <w:pPr>
        <w:spacing w:after="0" w:line="240" w:lineRule="auto"/>
        <w:rPr>
          <w:rFonts w:ascii="Times New Roman" w:hAnsi="Times New Roman" w:cs="Times New Roman"/>
          <w:iCs/>
          <w:color w:val="000000" w:themeColor="text1"/>
          <w:sz w:val="24"/>
          <w:szCs w:val="24"/>
        </w:rPr>
        <w:sectPr w:rsidR="007F3F9F" w:rsidRPr="00E3498E" w:rsidSect="003D75B8">
          <w:headerReference w:type="default" r:id="rId14"/>
          <w:headerReference w:type="first" r:id="rId15"/>
          <w:pgSz w:w="11906" w:h="16838"/>
          <w:pgMar w:top="1440" w:right="1440" w:bottom="1440" w:left="1440" w:header="708" w:footer="708" w:gutter="0"/>
          <w:pgNumType w:start="1"/>
          <w:cols w:space="708"/>
          <w:titlePg/>
          <w:docGrid w:linePitch="360"/>
        </w:sectPr>
      </w:pPr>
    </w:p>
    <w:p w14:paraId="7EAAD89D" w14:textId="1955A22C" w:rsidR="000750AC" w:rsidRPr="00E3498E" w:rsidRDefault="0012474E" w:rsidP="0012474E">
      <w:pPr>
        <w:spacing w:after="0" w:line="240" w:lineRule="auto"/>
        <w:jc w:val="right"/>
        <w:rPr>
          <w:rFonts w:ascii="Times New Roman" w:eastAsia="Times New Roman" w:hAnsi="Times New Roman" w:cs="Times New Roman"/>
          <w:b/>
          <w:bCs/>
          <w:sz w:val="24"/>
          <w:szCs w:val="24"/>
          <w:u w:val="single"/>
        </w:rPr>
      </w:pPr>
      <w:r w:rsidRPr="00E3498E">
        <w:rPr>
          <w:rFonts w:ascii="Times New Roman" w:eastAsia="Times New Roman" w:hAnsi="Times New Roman" w:cs="Times New Roman"/>
          <w:b/>
          <w:bCs/>
          <w:sz w:val="24"/>
          <w:szCs w:val="24"/>
          <w:u w:val="single"/>
        </w:rPr>
        <w:lastRenderedPageBreak/>
        <w:t>Attachment B</w:t>
      </w:r>
    </w:p>
    <w:p w14:paraId="1D2CB868" w14:textId="77777777" w:rsidR="0012474E" w:rsidRPr="00E3498E" w:rsidRDefault="0012474E" w:rsidP="00AC6C82">
      <w:pPr>
        <w:spacing w:after="0" w:line="240" w:lineRule="auto"/>
        <w:rPr>
          <w:rFonts w:ascii="Times New Roman" w:eastAsia="Times New Roman" w:hAnsi="Times New Roman" w:cs="Times New Roman"/>
          <w:sz w:val="24"/>
          <w:szCs w:val="24"/>
        </w:rPr>
      </w:pPr>
    </w:p>
    <w:p w14:paraId="6C4A4A75" w14:textId="7EAE4570" w:rsidR="00CF153D" w:rsidRPr="00E3498E" w:rsidRDefault="00CF153D" w:rsidP="00DB3911">
      <w:pPr>
        <w:spacing w:after="0" w:line="240" w:lineRule="auto"/>
        <w:jc w:val="center"/>
        <w:rPr>
          <w:rFonts w:ascii="Times New Roman" w:eastAsia="Times New Roman" w:hAnsi="Times New Roman" w:cs="Times New Roman"/>
          <w:b/>
          <w:bCs/>
          <w:sz w:val="24"/>
          <w:szCs w:val="24"/>
        </w:rPr>
      </w:pPr>
      <w:r w:rsidRPr="00E3498E">
        <w:rPr>
          <w:rFonts w:ascii="Times New Roman" w:eastAsia="Times New Roman" w:hAnsi="Times New Roman" w:cs="Times New Roman"/>
          <w:b/>
          <w:bCs/>
          <w:sz w:val="24"/>
          <w:szCs w:val="24"/>
        </w:rPr>
        <w:t>Statement of Compatibility with Human Rights</w:t>
      </w:r>
    </w:p>
    <w:p w14:paraId="79176B4D" w14:textId="77777777" w:rsidR="00CF153D" w:rsidRPr="00E3498E" w:rsidRDefault="00CF153D" w:rsidP="00CF153D">
      <w:pPr>
        <w:spacing w:after="0" w:line="240" w:lineRule="auto"/>
        <w:contextualSpacing/>
        <w:rPr>
          <w:rFonts w:ascii="Times New Roman" w:eastAsia="Times New Roman" w:hAnsi="Times New Roman" w:cs="Times New Roman"/>
          <w:sz w:val="24"/>
          <w:szCs w:val="24"/>
        </w:rPr>
      </w:pPr>
    </w:p>
    <w:p w14:paraId="127C7278" w14:textId="77777777" w:rsidR="00CF153D" w:rsidRPr="00E3498E" w:rsidRDefault="00CF153D" w:rsidP="00CF153D">
      <w:pPr>
        <w:pStyle w:val="paranumbering"/>
        <w:spacing w:before="0" w:beforeAutospacing="0" w:after="0" w:afterAutospacing="0"/>
        <w:contextualSpacing/>
        <w:jc w:val="center"/>
      </w:pPr>
      <w:r w:rsidRPr="00E3498E">
        <w:t xml:space="preserve">Prepared in accordance with Part 3 of the </w:t>
      </w:r>
      <w:r w:rsidRPr="00E3498E">
        <w:rPr>
          <w:i/>
        </w:rPr>
        <w:t>Human Rights (Parliamentary Scrutiny) Act 2011</w:t>
      </w:r>
    </w:p>
    <w:p w14:paraId="4B40250F" w14:textId="77777777" w:rsidR="00CF153D" w:rsidRPr="00E3498E" w:rsidRDefault="00CF153D" w:rsidP="00CF153D">
      <w:pPr>
        <w:pStyle w:val="paranumbering"/>
        <w:spacing w:before="0" w:beforeAutospacing="0" w:after="0" w:afterAutospacing="0"/>
        <w:contextualSpacing/>
      </w:pPr>
    </w:p>
    <w:p w14:paraId="76DA8484" w14:textId="22EA819A" w:rsidR="00CF153D" w:rsidRPr="00E3498E" w:rsidRDefault="00CF153D" w:rsidP="00CF153D">
      <w:pPr>
        <w:pStyle w:val="paranumbering"/>
        <w:spacing w:before="0" w:beforeAutospacing="0" w:after="0" w:afterAutospacing="0"/>
        <w:contextualSpacing/>
        <w:rPr>
          <w:b/>
          <w:i/>
        </w:rPr>
      </w:pPr>
      <w:r w:rsidRPr="00E3498E">
        <w:rPr>
          <w:b/>
          <w:i/>
        </w:rPr>
        <w:t xml:space="preserve">Financial Framework (Supplementary Powers) Amendment </w:t>
      </w:r>
      <w:r w:rsidRPr="00E3498E">
        <w:rPr>
          <w:b/>
          <w:i/>
          <w:iCs/>
        </w:rPr>
        <w:t>(</w:t>
      </w:r>
      <w:r w:rsidR="00994DDD" w:rsidRPr="00E3498E">
        <w:rPr>
          <w:b/>
          <w:i/>
          <w:iCs/>
        </w:rPr>
        <w:t xml:space="preserve">Industry, Science and Resources </w:t>
      </w:r>
      <w:r w:rsidRPr="00E3498E">
        <w:rPr>
          <w:b/>
          <w:i/>
          <w:iCs/>
        </w:rPr>
        <w:t>Measures No. </w:t>
      </w:r>
      <w:r w:rsidR="00994DDD" w:rsidRPr="00E3498E">
        <w:rPr>
          <w:b/>
          <w:i/>
          <w:iCs/>
        </w:rPr>
        <w:t>2</w:t>
      </w:r>
      <w:r w:rsidRPr="00E3498E">
        <w:rPr>
          <w:b/>
          <w:i/>
          <w:iCs/>
        </w:rPr>
        <w:t xml:space="preserve">) </w:t>
      </w:r>
      <w:r w:rsidRPr="00E3498E">
        <w:rPr>
          <w:b/>
          <w:i/>
        </w:rPr>
        <w:t>Regulations 2023</w:t>
      </w:r>
    </w:p>
    <w:p w14:paraId="381AB483" w14:textId="77777777" w:rsidR="00CF153D" w:rsidRPr="00E3498E" w:rsidRDefault="00CF153D" w:rsidP="00CF153D">
      <w:pPr>
        <w:pStyle w:val="paranumbering"/>
        <w:spacing w:before="0" w:beforeAutospacing="0" w:after="0" w:afterAutospacing="0"/>
        <w:contextualSpacing/>
      </w:pPr>
    </w:p>
    <w:p w14:paraId="738BE977" w14:textId="77777777" w:rsidR="00CF153D" w:rsidRPr="00E3498E" w:rsidRDefault="00CF153D" w:rsidP="00CF153D">
      <w:pPr>
        <w:pStyle w:val="paranumbering"/>
        <w:spacing w:before="0" w:beforeAutospacing="0" w:after="0" w:afterAutospacing="0"/>
        <w:contextualSpacing/>
      </w:pPr>
      <w:bookmarkStart w:id="1" w:name="_Hlk134025862"/>
      <w:r w:rsidRPr="00E3498E">
        <w:t xml:space="preserve">This disallowable legislative instrument </w:t>
      </w:r>
      <w:bookmarkEnd w:id="1"/>
      <w:r w:rsidRPr="00E3498E">
        <w:t xml:space="preserve">is compatible with the human rights and freedoms recognised or declared in the international instruments listed in section 3 of the </w:t>
      </w:r>
      <w:r w:rsidRPr="00E3498E">
        <w:rPr>
          <w:i/>
        </w:rPr>
        <w:t>Human Rights (Parliamentary Scrutiny) Act 2011.</w:t>
      </w:r>
    </w:p>
    <w:p w14:paraId="59887F4D" w14:textId="77777777" w:rsidR="00CF153D" w:rsidRPr="00E3498E" w:rsidRDefault="00CF153D" w:rsidP="00CF153D">
      <w:pPr>
        <w:pStyle w:val="paranumbering"/>
        <w:spacing w:before="0" w:beforeAutospacing="0" w:after="0" w:afterAutospacing="0"/>
        <w:contextualSpacing/>
      </w:pPr>
    </w:p>
    <w:p w14:paraId="64889D97" w14:textId="77777777" w:rsidR="00CF153D" w:rsidRPr="00E3498E" w:rsidRDefault="00CF153D" w:rsidP="00CF153D">
      <w:pPr>
        <w:pStyle w:val="paranumbering"/>
        <w:spacing w:before="0" w:beforeAutospacing="0" w:after="0" w:afterAutospacing="0"/>
        <w:contextualSpacing/>
        <w:rPr>
          <w:b/>
        </w:rPr>
      </w:pPr>
      <w:r w:rsidRPr="00E3498E">
        <w:rPr>
          <w:b/>
        </w:rPr>
        <w:t>Overview of the legislative instrument</w:t>
      </w:r>
    </w:p>
    <w:p w14:paraId="681283EB" w14:textId="77777777" w:rsidR="00CF153D" w:rsidRPr="00E3498E" w:rsidRDefault="00CF153D" w:rsidP="00CF153D">
      <w:pPr>
        <w:pStyle w:val="paranumbering"/>
        <w:spacing w:before="0" w:beforeAutospacing="0" w:after="0" w:afterAutospacing="0"/>
        <w:contextualSpacing/>
      </w:pPr>
    </w:p>
    <w:p w14:paraId="295BB4F3" w14:textId="77777777" w:rsidR="00CF153D" w:rsidRPr="00E3498E" w:rsidRDefault="00CF153D" w:rsidP="00CF153D">
      <w:pPr>
        <w:pStyle w:val="paranumbering"/>
        <w:spacing w:before="0" w:beforeAutospacing="0" w:after="0" w:afterAutospacing="0"/>
        <w:contextualSpacing/>
      </w:pPr>
      <w:r w:rsidRPr="00E3498E">
        <w:t xml:space="preserve">Section 32B of the </w:t>
      </w:r>
      <w:r w:rsidRPr="00E3498E">
        <w:rPr>
          <w:i/>
        </w:rPr>
        <w:t>Financial Framework (Supplementary Powers) Act 1997</w:t>
      </w:r>
      <w:r w:rsidRPr="00E3498E">
        <w:t xml:space="preserve"> (the FF(SP) Act) authorises the Commonwealth to make, vary and administer arrangements and grants specified in the </w:t>
      </w:r>
      <w:r w:rsidRPr="00E3498E">
        <w:rPr>
          <w:i/>
        </w:rPr>
        <w:t xml:space="preserve">Financial Framework (Supplementary Powers) Regulations 1997 </w:t>
      </w:r>
      <w:r w:rsidRPr="00E3498E">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E3498E">
        <w:noBreakHyphen/>
        <w:t xml:space="preserve">corporate Commonwealth entities, as defined under section 12 of the </w:t>
      </w:r>
      <w:r w:rsidRPr="00E3498E">
        <w:rPr>
          <w:i/>
        </w:rPr>
        <w:t>Public Governance, Performance and Accountability Act 2013</w:t>
      </w:r>
      <w:r w:rsidRPr="00E3498E">
        <w:t>.</w:t>
      </w:r>
    </w:p>
    <w:p w14:paraId="3E399B4E" w14:textId="77777777" w:rsidR="00CF153D" w:rsidRPr="00E3498E" w:rsidRDefault="00CF153D" w:rsidP="00CF153D">
      <w:pPr>
        <w:spacing w:after="0" w:line="240" w:lineRule="auto"/>
        <w:rPr>
          <w:rFonts w:ascii="Times New Roman" w:hAnsi="Times New Roman" w:cs="Times New Roman"/>
          <w:sz w:val="24"/>
          <w:szCs w:val="24"/>
        </w:rPr>
      </w:pPr>
    </w:p>
    <w:p w14:paraId="4307CEAF" w14:textId="25146DCA" w:rsidR="00CF153D" w:rsidRPr="00E3498E" w:rsidRDefault="00CF153D" w:rsidP="00CF153D">
      <w:pPr>
        <w:spacing w:after="0" w:line="240" w:lineRule="auto"/>
        <w:rPr>
          <w:rFonts w:ascii="Times New Roman" w:hAnsi="Times New Roman" w:cs="Times New Roman"/>
          <w:color w:val="000000" w:themeColor="text1"/>
          <w:sz w:val="24"/>
          <w:szCs w:val="24"/>
        </w:rPr>
      </w:pPr>
      <w:r w:rsidRPr="00E3498E">
        <w:rPr>
          <w:rFonts w:ascii="Times New Roman" w:hAnsi="Times New Roman" w:cs="Times New Roman"/>
          <w:sz w:val="24"/>
          <w:szCs w:val="24"/>
        </w:rPr>
        <w:t xml:space="preserve">The </w:t>
      </w:r>
      <w:r w:rsidRPr="00E3498E">
        <w:rPr>
          <w:rFonts w:ascii="Times New Roman" w:hAnsi="Times New Roman" w:cs="Times New Roman"/>
          <w:i/>
          <w:sz w:val="24"/>
          <w:szCs w:val="24"/>
        </w:rPr>
        <w:t>Financial Framework (Supplementary Powers) Amendment (</w:t>
      </w:r>
      <w:r w:rsidR="00994DDD" w:rsidRPr="00E3498E">
        <w:rPr>
          <w:rFonts w:ascii="Times New Roman" w:hAnsi="Times New Roman" w:cs="Times New Roman"/>
          <w:i/>
          <w:sz w:val="24"/>
          <w:szCs w:val="24"/>
        </w:rPr>
        <w:t>Industry, Science and Resources</w:t>
      </w:r>
      <w:r w:rsidRPr="00E3498E">
        <w:rPr>
          <w:rFonts w:ascii="Times New Roman" w:hAnsi="Times New Roman" w:cs="Times New Roman"/>
          <w:i/>
          <w:sz w:val="24"/>
          <w:szCs w:val="24"/>
        </w:rPr>
        <w:t xml:space="preserve"> Measures No. </w:t>
      </w:r>
      <w:r w:rsidR="00994DDD" w:rsidRPr="00E3498E">
        <w:rPr>
          <w:rFonts w:ascii="Times New Roman" w:hAnsi="Times New Roman" w:cs="Times New Roman"/>
          <w:i/>
          <w:sz w:val="24"/>
          <w:szCs w:val="24"/>
        </w:rPr>
        <w:t>2</w:t>
      </w:r>
      <w:r w:rsidRPr="00E3498E">
        <w:rPr>
          <w:rFonts w:ascii="Times New Roman" w:hAnsi="Times New Roman" w:cs="Times New Roman"/>
          <w:i/>
          <w:sz w:val="24"/>
          <w:szCs w:val="24"/>
        </w:rPr>
        <w:t xml:space="preserve">) Regulations 2023 </w:t>
      </w:r>
      <w:r w:rsidRPr="00E3498E">
        <w:rPr>
          <w:rFonts w:ascii="Times New Roman" w:hAnsi="Times New Roman" w:cs="Times New Roman"/>
          <w:sz w:val="24"/>
          <w:szCs w:val="24"/>
        </w:rPr>
        <w:t xml:space="preserve">(the Regulations) amend Schedule 1AB to </w:t>
      </w:r>
      <w:r w:rsidR="008269D7" w:rsidRPr="00E3498E">
        <w:rPr>
          <w:rFonts w:ascii="Times New Roman" w:hAnsi="Times New Roman" w:cs="Times New Roman"/>
          <w:sz w:val="24"/>
          <w:szCs w:val="24"/>
        </w:rPr>
        <w:t xml:space="preserve">the FF(SP) Regulations </w:t>
      </w:r>
      <w:r w:rsidRPr="00E3498E">
        <w:rPr>
          <w:rFonts w:ascii="Times New Roman" w:hAnsi="Times New Roman" w:cs="Times New Roman"/>
          <w:sz w:val="24"/>
          <w:szCs w:val="24"/>
        </w:rPr>
        <w:t xml:space="preserve">to establish legislative authority for </w:t>
      </w:r>
      <w:r w:rsidR="00121507" w:rsidRPr="00E3498E">
        <w:rPr>
          <w:rFonts w:ascii="Times New Roman" w:hAnsi="Times New Roman" w:cs="Times New Roman"/>
          <w:sz w:val="24"/>
          <w:szCs w:val="24"/>
        </w:rPr>
        <w:t>the G</w:t>
      </w:r>
      <w:r w:rsidR="00121507" w:rsidRPr="00E3498E">
        <w:rPr>
          <w:rFonts w:ascii="Times New Roman" w:hAnsi="Times New Roman" w:cs="Times New Roman"/>
          <w:iCs/>
          <w:sz w:val="24"/>
          <w:szCs w:val="24"/>
        </w:rPr>
        <w:t xml:space="preserve">overnment to acquire shares in Silicon Quantum Computing Pty Ltd (SQC). </w:t>
      </w:r>
      <w:r w:rsidR="00624022" w:rsidRPr="00E3498E">
        <w:rPr>
          <w:rFonts w:ascii="Times New Roman" w:hAnsi="Times New Roman" w:cs="Times New Roman"/>
          <w:sz w:val="24"/>
          <w:szCs w:val="24"/>
        </w:rPr>
        <w:t xml:space="preserve">The </w:t>
      </w:r>
      <w:r w:rsidR="00493547" w:rsidRPr="00E3498E">
        <w:rPr>
          <w:rFonts w:ascii="Times New Roman" w:hAnsi="Times New Roman" w:cs="Times New Roman"/>
          <w:sz w:val="24"/>
          <w:szCs w:val="24"/>
        </w:rPr>
        <w:t>initiative</w:t>
      </w:r>
      <w:r w:rsidR="00624022" w:rsidRPr="00E3498E">
        <w:rPr>
          <w:rFonts w:ascii="Times New Roman" w:hAnsi="Times New Roman" w:cs="Times New Roman"/>
          <w:sz w:val="24"/>
          <w:szCs w:val="24"/>
        </w:rPr>
        <w:t xml:space="preserve"> will be</w:t>
      </w:r>
      <w:r w:rsidR="006E4403" w:rsidRPr="00E3498E">
        <w:rPr>
          <w:rFonts w:ascii="Times New Roman" w:hAnsi="Times New Roman" w:cs="Times New Roman"/>
          <w:color w:val="000000" w:themeColor="text1"/>
          <w:sz w:val="24"/>
          <w:szCs w:val="24"/>
        </w:rPr>
        <w:t xml:space="preserve"> administered by the </w:t>
      </w:r>
      <w:r w:rsidR="00493547" w:rsidRPr="00E3498E">
        <w:rPr>
          <w:rFonts w:ascii="Times New Roman" w:hAnsi="Times New Roman" w:cs="Times New Roman"/>
          <w:color w:val="000000" w:themeColor="text1"/>
          <w:sz w:val="24"/>
          <w:szCs w:val="24"/>
        </w:rPr>
        <w:t>Department of Industry, Science and Resources</w:t>
      </w:r>
      <w:r w:rsidR="006E4403" w:rsidRPr="00E3498E">
        <w:rPr>
          <w:rFonts w:ascii="Times New Roman" w:hAnsi="Times New Roman" w:cs="Times New Roman"/>
          <w:color w:val="000000" w:themeColor="text1"/>
          <w:sz w:val="24"/>
          <w:szCs w:val="24"/>
        </w:rPr>
        <w:t>.</w:t>
      </w:r>
    </w:p>
    <w:p w14:paraId="54280931" w14:textId="77777777" w:rsidR="00404C0C" w:rsidRPr="00E3498E" w:rsidRDefault="00404C0C" w:rsidP="00CF153D">
      <w:pPr>
        <w:spacing w:after="0" w:line="240" w:lineRule="auto"/>
        <w:rPr>
          <w:rFonts w:ascii="Times New Roman" w:hAnsi="Times New Roman" w:cs="Times New Roman"/>
          <w:color w:val="000000" w:themeColor="text1"/>
          <w:sz w:val="24"/>
          <w:szCs w:val="24"/>
        </w:rPr>
      </w:pPr>
    </w:p>
    <w:p w14:paraId="651107A6" w14:textId="015012D7" w:rsidR="005E3EEB" w:rsidRPr="00E3498E" w:rsidRDefault="005E3EEB" w:rsidP="005E3EEB">
      <w:pPr>
        <w:spacing w:after="0" w:line="240" w:lineRule="auto"/>
        <w:rPr>
          <w:rFonts w:ascii="Times New Roman" w:hAnsi="Times New Roman" w:cs="Times New Roman"/>
          <w:iCs/>
          <w:color w:val="000000" w:themeColor="text1"/>
          <w:sz w:val="24"/>
          <w:szCs w:val="24"/>
        </w:rPr>
      </w:pPr>
      <w:r w:rsidRPr="00E3498E">
        <w:rPr>
          <w:rFonts w:ascii="Times New Roman" w:hAnsi="Times New Roman" w:cs="Times New Roman"/>
          <w:iCs/>
          <w:color w:val="000000" w:themeColor="text1"/>
          <w:sz w:val="24"/>
          <w:szCs w:val="24"/>
        </w:rPr>
        <w:t>SQC, launched in May 2017 is one of the world’s leading companies developing a quantum computer. The Government will make an equity investment in SQC in 2023-24 to enable SQC to continue its work to develop a large</w:t>
      </w:r>
      <w:r w:rsidRPr="00E3498E">
        <w:rPr>
          <w:rFonts w:ascii="Times New Roman" w:hAnsi="Times New Roman" w:cs="Times New Roman"/>
          <w:iCs/>
          <w:color w:val="000000" w:themeColor="text1"/>
          <w:sz w:val="24"/>
          <w:szCs w:val="24"/>
        </w:rPr>
        <w:noBreakHyphen/>
        <w:t xml:space="preserve">scale quantum computer in Australia. </w:t>
      </w:r>
    </w:p>
    <w:p w14:paraId="595F67FC" w14:textId="77777777" w:rsidR="005E3EEB" w:rsidRPr="00E3498E" w:rsidRDefault="005E3EEB" w:rsidP="005E3EEB">
      <w:pPr>
        <w:spacing w:after="0" w:line="240" w:lineRule="auto"/>
        <w:rPr>
          <w:rFonts w:ascii="Times New Roman" w:hAnsi="Times New Roman" w:cs="Times New Roman"/>
          <w:iCs/>
          <w:color w:val="000000" w:themeColor="text1"/>
          <w:sz w:val="24"/>
          <w:szCs w:val="24"/>
        </w:rPr>
      </w:pPr>
    </w:p>
    <w:p w14:paraId="3C2511FA" w14:textId="77777777" w:rsidR="005E3EEB" w:rsidRPr="00E3498E" w:rsidRDefault="005E3EEB" w:rsidP="005E3EEB">
      <w:pPr>
        <w:spacing w:after="0" w:line="240" w:lineRule="auto"/>
        <w:rPr>
          <w:rFonts w:ascii="Times New Roman" w:hAnsi="Times New Roman" w:cs="Times New Roman"/>
          <w:iCs/>
          <w:color w:val="000000" w:themeColor="text1"/>
          <w:sz w:val="24"/>
          <w:szCs w:val="24"/>
        </w:rPr>
      </w:pPr>
      <w:r w:rsidRPr="00E3498E">
        <w:rPr>
          <w:rFonts w:ascii="Times New Roman" w:hAnsi="Times New Roman" w:cs="Times New Roman"/>
          <w:iCs/>
          <w:color w:val="000000" w:themeColor="text1"/>
          <w:sz w:val="24"/>
          <w:szCs w:val="24"/>
        </w:rPr>
        <w:t>Quantum technologies have been identified as critical technologies in the national interest. The investment in SQC enables the development of what could be one of the first large</w:t>
      </w:r>
      <w:r w:rsidRPr="00E3498E">
        <w:rPr>
          <w:rFonts w:ascii="Times New Roman" w:hAnsi="Times New Roman" w:cs="Times New Roman"/>
          <w:iCs/>
          <w:color w:val="000000" w:themeColor="text1"/>
          <w:sz w:val="24"/>
          <w:szCs w:val="24"/>
        </w:rPr>
        <w:noBreakHyphen/>
        <w:t>scale error</w:t>
      </w:r>
      <w:r w:rsidRPr="00E3498E">
        <w:rPr>
          <w:rFonts w:ascii="Times New Roman" w:hAnsi="Times New Roman" w:cs="Times New Roman"/>
          <w:iCs/>
          <w:color w:val="000000" w:themeColor="text1"/>
          <w:sz w:val="24"/>
          <w:szCs w:val="24"/>
        </w:rPr>
        <w:noBreakHyphen/>
        <w:t xml:space="preserve">corrected computers in the world, helps grow the Australian quantum workforce and builds an important national capability supporting Australia’s security. </w:t>
      </w:r>
    </w:p>
    <w:p w14:paraId="61F33597" w14:textId="77777777" w:rsidR="00251E7C" w:rsidRPr="00E3498E" w:rsidRDefault="00251E7C" w:rsidP="005E3EEB">
      <w:pPr>
        <w:spacing w:after="0" w:line="240" w:lineRule="auto"/>
        <w:rPr>
          <w:rFonts w:ascii="Times New Roman" w:hAnsi="Times New Roman" w:cs="Times New Roman"/>
          <w:iCs/>
          <w:color w:val="000000" w:themeColor="text1"/>
          <w:sz w:val="24"/>
          <w:szCs w:val="24"/>
        </w:rPr>
      </w:pPr>
    </w:p>
    <w:p w14:paraId="5240C00D" w14:textId="7D9CAFE9" w:rsidR="00251E7C" w:rsidRPr="00E3498E" w:rsidRDefault="00251E7C" w:rsidP="00251E7C">
      <w:pPr>
        <w:spacing w:after="0" w:line="240" w:lineRule="auto"/>
        <w:rPr>
          <w:rFonts w:ascii="Times New Roman" w:hAnsi="Times New Roman" w:cs="Times New Roman"/>
          <w:iCs/>
          <w:sz w:val="24"/>
          <w:szCs w:val="24"/>
        </w:rPr>
      </w:pPr>
      <w:r w:rsidRPr="00E3498E">
        <w:rPr>
          <w:rFonts w:ascii="Times New Roman" w:hAnsi="Times New Roman" w:cs="Times New Roman"/>
          <w:iCs/>
          <w:sz w:val="24"/>
          <w:szCs w:val="24"/>
        </w:rPr>
        <w:t xml:space="preserve">Funding of $15 million for the equity investment was included in the 2023-24 Budget under the measure ‘Silicon Quantum Computing Reinvestment’ for a period of one year commencing in 2023-24. This measure and its funding were not published in the Budget Papers due to commercial sensitivities at that point in time. </w:t>
      </w:r>
    </w:p>
    <w:p w14:paraId="191491CF" w14:textId="77777777" w:rsidR="00251E7C" w:rsidRPr="00E3498E" w:rsidRDefault="00251E7C" w:rsidP="00251E7C">
      <w:pPr>
        <w:spacing w:after="0" w:line="240" w:lineRule="auto"/>
        <w:rPr>
          <w:rFonts w:ascii="Times New Roman" w:hAnsi="Times New Roman" w:cs="Times New Roman"/>
          <w:iCs/>
          <w:color w:val="000000" w:themeColor="text1"/>
          <w:sz w:val="24"/>
          <w:szCs w:val="24"/>
        </w:rPr>
      </w:pPr>
    </w:p>
    <w:p w14:paraId="1D90F721" w14:textId="77777777" w:rsidR="005C700E" w:rsidRPr="00E3498E" w:rsidRDefault="005C700E" w:rsidP="00CF153D">
      <w:pPr>
        <w:spacing w:after="0" w:line="240" w:lineRule="auto"/>
        <w:rPr>
          <w:rFonts w:ascii="Times New Roman" w:hAnsi="Times New Roman" w:cs="Times New Roman"/>
          <w:color w:val="000000" w:themeColor="text1"/>
          <w:sz w:val="24"/>
          <w:szCs w:val="24"/>
        </w:rPr>
      </w:pPr>
    </w:p>
    <w:p w14:paraId="25EA0044" w14:textId="7604B459" w:rsidR="00CF153D" w:rsidRPr="00E3498E" w:rsidRDefault="00CF153D" w:rsidP="00F24ACA">
      <w:pPr>
        <w:keepNext/>
        <w:spacing w:after="0" w:line="240" w:lineRule="auto"/>
        <w:rPr>
          <w:rFonts w:ascii="Times New Roman" w:hAnsi="Times New Roman" w:cs="Times New Roman"/>
          <w:b/>
          <w:iCs/>
          <w:sz w:val="24"/>
          <w:szCs w:val="24"/>
        </w:rPr>
      </w:pPr>
      <w:r w:rsidRPr="00E3498E">
        <w:rPr>
          <w:rFonts w:ascii="Times New Roman" w:hAnsi="Times New Roman" w:cs="Times New Roman"/>
          <w:b/>
          <w:iCs/>
          <w:sz w:val="24"/>
          <w:szCs w:val="24"/>
        </w:rPr>
        <w:lastRenderedPageBreak/>
        <w:t>Human rights implications</w:t>
      </w:r>
    </w:p>
    <w:p w14:paraId="1D190214" w14:textId="77777777" w:rsidR="00CF153D" w:rsidRPr="00E3498E" w:rsidRDefault="00CF153D" w:rsidP="00F24ACA">
      <w:pPr>
        <w:keepNext/>
        <w:spacing w:after="0" w:line="240" w:lineRule="auto"/>
        <w:rPr>
          <w:rFonts w:ascii="Times New Roman" w:hAnsi="Times New Roman" w:cs="Times New Roman"/>
          <w:iCs/>
          <w:sz w:val="24"/>
          <w:szCs w:val="24"/>
        </w:rPr>
      </w:pPr>
    </w:p>
    <w:p w14:paraId="637176C8" w14:textId="20D7A2E1" w:rsidR="007848F7" w:rsidRPr="00E3498E" w:rsidRDefault="001B02DA" w:rsidP="00F24ACA">
      <w:pPr>
        <w:keepNext/>
        <w:spacing w:before="120" w:after="0" w:line="240" w:lineRule="auto"/>
        <w:contextualSpacing/>
        <w:rPr>
          <w:rFonts w:ascii="Times New Roman" w:hAnsi="Times New Roman"/>
          <w:color w:val="000000" w:themeColor="text1"/>
          <w:sz w:val="24"/>
          <w:szCs w:val="24"/>
        </w:rPr>
      </w:pPr>
      <w:r w:rsidRPr="00E3498E">
        <w:rPr>
          <w:rFonts w:ascii="Times New Roman" w:hAnsi="Times New Roman"/>
          <w:color w:val="000000" w:themeColor="text1"/>
          <w:sz w:val="24"/>
          <w:szCs w:val="24"/>
        </w:rPr>
        <w:t xml:space="preserve">This disallowable legislative instrument </w:t>
      </w:r>
      <w:r w:rsidR="007848F7" w:rsidRPr="00E3498E">
        <w:rPr>
          <w:rFonts w:ascii="Times New Roman" w:hAnsi="Times New Roman"/>
          <w:color w:val="000000" w:themeColor="text1"/>
          <w:sz w:val="24"/>
          <w:szCs w:val="24"/>
        </w:rPr>
        <w:t>does not engage any of the applicable human rights or freedoms.</w:t>
      </w:r>
    </w:p>
    <w:p w14:paraId="12E6B55E" w14:textId="77777777" w:rsidR="00CF153D" w:rsidRPr="00E3498E" w:rsidRDefault="00CF153D" w:rsidP="00CF153D">
      <w:pPr>
        <w:spacing w:after="0" w:line="240" w:lineRule="auto"/>
        <w:ind w:right="-46"/>
        <w:rPr>
          <w:rFonts w:ascii="Times New Roman" w:hAnsi="Times New Roman" w:cs="Times New Roman"/>
          <w:color w:val="000000" w:themeColor="text1"/>
          <w:sz w:val="24"/>
          <w:szCs w:val="24"/>
        </w:rPr>
      </w:pPr>
    </w:p>
    <w:p w14:paraId="37C8A167" w14:textId="77777777" w:rsidR="00CF153D" w:rsidRPr="00E3498E" w:rsidRDefault="00CF153D" w:rsidP="00CF153D">
      <w:pPr>
        <w:spacing w:after="0" w:line="240" w:lineRule="auto"/>
        <w:ind w:right="-46"/>
        <w:rPr>
          <w:rFonts w:ascii="Times New Roman" w:hAnsi="Times New Roman" w:cs="Times New Roman"/>
          <w:b/>
          <w:sz w:val="24"/>
          <w:szCs w:val="24"/>
        </w:rPr>
      </w:pPr>
      <w:r w:rsidRPr="00E3498E">
        <w:rPr>
          <w:rFonts w:ascii="Times New Roman" w:hAnsi="Times New Roman" w:cs="Times New Roman"/>
          <w:b/>
          <w:sz w:val="24"/>
          <w:szCs w:val="24"/>
        </w:rPr>
        <w:t>Conclusion</w:t>
      </w:r>
    </w:p>
    <w:p w14:paraId="3EBD1FD0" w14:textId="77777777" w:rsidR="002117E5" w:rsidRPr="00E3498E" w:rsidRDefault="002117E5" w:rsidP="0026182F">
      <w:pPr>
        <w:spacing w:after="0" w:line="240" w:lineRule="auto"/>
        <w:ind w:right="-46"/>
        <w:rPr>
          <w:rFonts w:ascii="Times New Roman" w:hAnsi="Times New Roman" w:cs="Times New Roman"/>
          <w:sz w:val="24"/>
          <w:szCs w:val="24"/>
        </w:rPr>
      </w:pPr>
    </w:p>
    <w:p w14:paraId="2DCF69B6" w14:textId="3F723C84" w:rsidR="0026182F" w:rsidRPr="00E3498E" w:rsidRDefault="001B02DA" w:rsidP="0026182F">
      <w:pPr>
        <w:spacing w:after="0" w:line="240" w:lineRule="auto"/>
        <w:ind w:right="-46"/>
        <w:rPr>
          <w:rFonts w:ascii="Times New Roman" w:hAnsi="Times New Roman" w:cs="Times New Roman"/>
          <w:iCs/>
          <w:sz w:val="24"/>
          <w:szCs w:val="24"/>
        </w:rPr>
      </w:pPr>
      <w:r w:rsidRPr="00E3498E">
        <w:rPr>
          <w:rFonts w:ascii="Times New Roman" w:hAnsi="Times New Roman" w:cs="Times New Roman"/>
          <w:sz w:val="24"/>
          <w:szCs w:val="24"/>
        </w:rPr>
        <w:t xml:space="preserve">This disallowable legislative instrument </w:t>
      </w:r>
      <w:r w:rsidR="0026182F" w:rsidRPr="00E3498E">
        <w:rPr>
          <w:rFonts w:ascii="Times New Roman" w:hAnsi="Times New Roman" w:cs="Times New Roman"/>
          <w:iCs/>
          <w:sz w:val="24"/>
          <w:szCs w:val="24"/>
        </w:rPr>
        <w:t>is compatible with human rights as it does not raise any human rights issues.</w:t>
      </w:r>
    </w:p>
    <w:p w14:paraId="7BEF7E5B" w14:textId="77777777" w:rsidR="0026182F" w:rsidRPr="00E3498E" w:rsidRDefault="0026182F" w:rsidP="00AD535F">
      <w:pPr>
        <w:spacing w:after="0" w:line="240" w:lineRule="auto"/>
        <w:ind w:right="-46"/>
        <w:rPr>
          <w:rFonts w:ascii="Times New Roman" w:hAnsi="Times New Roman" w:cs="Times New Roman"/>
          <w:sz w:val="24"/>
          <w:szCs w:val="24"/>
        </w:rPr>
      </w:pPr>
    </w:p>
    <w:p w14:paraId="17BD6CC0" w14:textId="77777777" w:rsidR="00AD535F" w:rsidRPr="00E3498E" w:rsidRDefault="00AD535F" w:rsidP="00AD535F">
      <w:pPr>
        <w:spacing w:after="0" w:line="240" w:lineRule="auto"/>
        <w:rPr>
          <w:rFonts w:ascii="Times New Roman" w:hAnsi="Times New Roman" w:cs="Times New Roman"/>
          <w:iCs/>
          <w:sz w:val="24"/>
          <w:szCs w:val="24"/>
        </w:rPr>
      </w:pPr>
    </w:p>
    <w:p w14:paraId="5901C2B6" w14:textId="77777777" w:rsidR="00AD535F" w:rsidRPr="00E3498E" w:rsidRDefault="00AD535F" w:rsidP="00CF153D">
      <w:pPr>
        <w:spacing w:after="0" w:line="240" w:lineRule="auto"/>
        <w:ind w:right="-46"/>
        <w:rPr>
          <w:rFonts w:ascii="Times New Roman" w:hAnsi="Times New Roman" w:cs="Times New Roman"/>
          <w:color w:val="000000" w:themeColor="text1"/>
          <w:sz w:val="24"/>
          <w:szCs w:val="24"/>
        </w:rPr>
      </w:pPr>
    </w:p>
    <w:p w14:paraId="3397AC77" w14:textId="77777777" w:rsidR="00CF153D" w:rsidRPr="00E3498E" w:rsidRDefault="00CF153D" w:rsidP="00CF153D">
      <w:pPr>
        <w:pStyle w:val="paranumbering"/>
        <w:spacing w:before="0" w:beforeAutospacing="0" w:after="0" w:afterAutospacing="0"/>
        <w:contextualSpacing/>
        <w:jc w:val="center"/>
        <w:rPr>
          <w:b/>
        </w:rPr>
      </w:pPr>
    </w:p>
    <w:p w14:paraId="5CC01DBB" w14:textId="77777777" w:rsidR="00CF153D" w:rsidRPr="00E3498E" w:rsidRDefault="00CF153D" w:rsidP="00CF153D">
      <w:pPr>
        <w:pStyle w:val="paranumbering"/>
        <w:spacing w:before="0" w:beforeAutospacing="0" w:after="0" w:afterAutospacing="0"/>
        <w:contextualSpacing/>
        <w:jc w:val="center"/>
        <w:rPr>
          <w:b/>
        </w:rPr>
      </w:pPr>
      <w:r w:rsidRPr="00E3498E">
        <w:rPr>
          <w:b/>
        </w:rPr>
        <w:t>Senator the Hon Katy Gallagher</w:t>
      </w:r>
    </w:p>
    <w:p w14:paraId="51417A3B" w14:textId="77777777" w:rsidR="00CF153D" w:rsidRPr="004E5F99" w:rsidRDefault="00CF153D" w:rsidP="00CF153D">
      <w:pPr>
        <w:spacing w:after="0" w:line="240" w:lineRule="auto"/>
        <w:contextualSpacing/>
        <w:jc w:val="center"/>
        <w:rPr>
          <w:rFonts w:ascii="Times New Roman" w:hAnsi="Times New Roman" w:cs="Times New Roman"/>
          <w:b/>
          <w:sz w:val="24"/>
          <w:szCs w:val="24"/>
          <w:lang w:eastAsia="en-AU"/>
        </w:rPr>
      </w:pPr>
      <w:r w:rsidRPr="00E3498E">
        <w:rPr>
          <w:rFonts w:ascii="Times New Roman" w:hAnsi="Times New Roman" w:cs="Times New Roman"/>
          <w:b/>
          <w:sz w:val="24"/>
          <w:szCs w:val="24"/>
        </w:rPr>
        <w:t>Minister for Finance</w:t>
      </w:r>
    </w:p>
    <w:sectPr w:rsidR="00CF153D" w:rsidRPr="004E5F99" w:rsidSect="003D75B8">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FAF7" w14:textId="77777777" w:rsidR="00EA24E1" w:rsidRDefault="00EA24E1">
      <w:pPr>
        <w:spacing w:after="0" w:line="240" w:lineRule="auto"/>
      </w:pPr>
      <w:r>
        <w:separator/>
      </w:r>
    </w:p>
  </w:endnote>
  <w:endnote w:type="continuationSeparator" w:id="0">
    <w:p w14:paraId="28865212" w14:textId="77777777" w:rsidR="00EA24E1" w:rsidRDefault="00EA24E1">
      <w:pPr>
        <w:spacing w:after="0" w:line="240" w:lineRule="auto"/>
      </w:pPr>
      <w:r>
        <w:continuationSeparator/>
      </w:r>
    </w:p>
  </w:endnote>
  <w:endnote w:type="continuationNotice" w:id="1">
    <w:p w14:paraId="679543E7" w14:textId="77777777" w:rsidR="00EA24E1" w:rsidRDefault="00EA2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7039" w14:textId="77777777" w:rsidR="00EA24E1" w:rsidRDefault="00EA24E1">
      <w:pPr>
        <w:spacing w:after="0" w:line="240" w:lineRule="auto"/>
      </w:pPr>
      <w:r>
        <w:separator/>
      </w:r>
    </w:p>
  </w:footnote>
  <w:footnote w:type="continuationSeparator" w:id="0">
    <w:p w14:paraId="2D6676F6" w14:textId="77777777" w:rsidR="00EA24E1" w:rsidRDefault="00EA24E1">
      <w:pPr>
        <w:spacing w:after="0" w:line="240" w:lineRule="auto"/>
      </w:pPr>
      <w:r>
        <w:continuationSeparator/>
      </w:r>
    </w:p>
  </w:footnote>
  <w:footnote w:type="continuationNotice" w:id="1">
    <w:p w14:paraId="2FF35A0B" w14:textId="77777777" w:rsidR="00EA24E1" w:rsidRDefault="00EA2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1F7F84C" w14:textId="4D8979F7" w:rsidR="003D75B8"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90DB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0FD384E" w14:textId="77777777" w:rsidR="003D75B8" w:rsidRDefault="003D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BAB4" w14:textId="77777777" w:rsidR="003D75B8" w:rsidRDefault="003D75B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B59C64" w14:textId="6BB21E74" w:rsidR="003D75B8"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252CAC8E" wp14:editId="3DE47843">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757D3" w14:textId="77777777" w:rsidR="003D75B8" w:rsidRPr="001849BD" w:rsidRDefault="003D75B8">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2CAC8E" id="_x0000_t202" coordsize="21600,21600" o:spt="202" path="m,l,21600r21600,l21600,xe">
                  <v:stroke joinstyle="miter"/>
                  <v:path gradientshapeok="t" o:connecttype="rect"/>
                </v:shapetype>
                <v:shape id="Text Box 7"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1A757D3" w14:textId="77777777" w:rsidR="003D75B8" w:rsidRPr="001849BD" w:rsidRDefault="003D75B8">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90DBA">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143D6AB8" w14:textId="77777777" w:rsidR="003D75B8" w:rsidRDefault="003D75B8" w:rsidP="003D75B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4EFA" w14:textId="4BF2DA0E" w:rsidR="003D75B8" w:rsidRDefault="003D75B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A45A" w14:textId="5B1F6D9B" w:rsidR="00685904" w:rsidRDefault="00685904" w:rsidP="0012474E">
    <w:pPr>
      <w:pStyle w:val="Header"/>
      <w:jc w:val="cente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0289" behindDoc="0" locked="1" layoutInCell="0" allowOverlap="1" wp14:anchorId="2365E597" wp14:editId="1725A3FB">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18DA5" w14:textId="77777777" w:rsidR="00685904" w:rsidRPr="001849BD" w:rsidRDefault="00685904" w:rsidP="006876C5">
                          <w:pP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65E597" id="_x0000_t202" coordsize="21600,21600" o:spt="202" path="m,l,21600r21600,l21600,xe">
              <v:stroke joinstyle="miter"/>
              <v:path gradientshapeok="t" o:connecttype="rect"/>
            </v:shapetype>
            <v:shape id="Text Box 1" o:spid="_x0000_s1027" type="#_x0000_t202" style="position:absolute;left:0;text-align:left;margin-left:0;margin-top:0;width:70.25pt;height:30.6pt;z-index:25166028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10F18DA5" w14:textId="77777777" w:rsidR="00685904" w:rsidRPr="001849BD" w:rsidRDefault="00685904" w:rsidP="006876C5">
                    <w:pP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E5"/>
    <w:multiLevelType w:val="hybridMultilevel"/>
    <w:tmpl w:val="03E8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E7328"/>
    <w:multiLevelType w:val="hybridMultilevel"/>
    <w:tmpl w:val="15245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CE2DC6"/>
    <w:multiLevelType w:val="hybridMultilevel"/>
    <w:tmpl w:val="18B8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5601A"/>
    <w:multiLevelType w:val="hybridMultilevel"/>
    <w:tmpl w:val="0EC4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7E2"/>
    <w:multiLevelType w:val="hybridMultilevel"/>
    <w:tmpl w:val="E68C0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B70E5"/>
    <w:multiLevelType w:val="hybridMultilevel"/>
    <w:tmpl w:val="80C80206"/>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F030716"/>
    <w:multiLevelType w:val="hybridMultilevel"/>
    <w:tmpl w:val="29806BFE"/>
    <w:lvl w:ilvl="0" w:tplc="7CAEC14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95A5E"/>
    <w:multiLevelType w:val="hybridMultilevel"/>
    <w:tmpl w:val="E730D272"/>
    <w:lvl w:ilvl="0" w:tplc="F774E61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553047"/>
    <w:multiLevelType w:val="hybridMultilevel"/>
    <w:tmpl w:val="8E6C42D4"/>
    <w:lvl w:ilvl="0" w:tplc="38C0ADEA">
      <w:numFmt w:val="bullet"/>
      <w:lvlText w:val="•"/>
      <w:lvlJc w:val="left"/>
      <w:pPr>
        <w:ind w:left="1210" w:hanging="360"/>
      </w:pPr>
      <w:rPr>
        <w:rFont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149E22DC"/>
    <w:multiLevelType w:val="hybridMultilevel"/>
    <w:tmpl w:val="FADE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32EA7"/>
    <w:multiLevelType w:val="hybridMultilevel"/>
    <w:tmpl w:val="01440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BE25AF9"/>
    <w:multiLevelType w:val="hybridMultilevel"/>
    <w:tmpl w:val="A2EE1178"/>
    <w:lvl w:ilvl="0" w:tplc="874049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35C75"/>
    <w:multiLevelType w:val="hybridMultilevel"/>
    <w:tmpl w:val="9DBCC9A4"/>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BE28E5"/>
    <w:multiLevelType w:val="hybridMultilevel"/>
    <w:tmpl w:val="C734A27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5F3D95"/>
    <w:multiLevelType w:val="hybridMultilevel"/>
    <w:tmpl w:val="710422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BF7F15"/>
    <w:multiLevelType w:val="hybridMultilevel"/>
    <w:tmpl w:val="1E342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A2AE8"/>
    <w:multiLevelType w:val="hybridMultilevel"/>
    <w:tmpl w:val="B312445C"/>
    <w:lvl w:ilvl="0" w:tplc="3A1A5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1A31EF"/>
    <w:multiLevelType w:val="hybridMultilevel"/>
    <w:tmpl w:val="4A949CD6"/>
    <w:lvl w:ilvl="0" w:tplc="91780C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E43BD1"/>
    <w:multiLevelType w:val="hybridMultilevel"/>
    <w:tmpl w:val="0BC2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43CF5"/>
    <w:multiLevelType w:val="hybridMultilevel"/>
    <w:tmpl w:val="D2EC251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C81794"/>
    <w:multiLevelType w:val="hybridMultilevel"/>
    <w:tmpl w:val="68760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9300B7"/>
    <w:multiLevelType w:val="hybridMultilevel"/>
    <w:tmpl w:val="4580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CF3C9B"/>
    <w:multiLevelType w:val="hybridMultilevel"/>
    <w:tmpl w:val="6A3C1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1C1748"/>
    <w:multiLevelType w:val="hybridMultilevel"/>
    <w:tmpl w:val="D0141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77D6E"/>
    <w:multiLevelType w:val="hybridMultilevel"/>
    <w:tmpl w:val="34B2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17839"/>
    <w:multiLevelType w:val="hybridMultilevel"/>
    <w:tmpl w:val="FBB4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11ED4"/>
    <w:multiLevelType w:val="hybridMultilevel"/>
    <w:tmpl w:val="AF7A63FC"/>
    <w:lvl w:ilvl="0" w:tplc="1EE450D4">
      <w:start w:val="1"/>
      <w:numFmt w:val="bullet"/>
      <w:lvlText w:val=""/>
      <w:lvlJc w:val="left"/>
      <w:pPr>
        <w:ind w:left="120" w:hanging="360"/>
      </w:pPr>
      <w:rPr>
        <w:rFonts w:ascii="Wingdings" w:eastAsia="Wingdings" w:hAnsi="Wingdings" w:hint="default"/>
        <w:color w:val="254F90"/>
        <w:sz w:val="20"/>
        <w:szCs w:val="20"/>
      </w:rPr>
    </w:lvl>
    <w:lvl w:ilvl="1" w:tplc="6900BE0C">
      <w:start w:val="1"/>
      <w:numFmt w:val="bullet"/>
      <w:lvlText w:val=""/>
      <w:lvlJc w:val="left"/>
      <w:pPr>
        <w:ind w:left="841" w:hanging="360"/>
      </w:pPr>
      <w:rPr>
        <w:rFonts w:ascii="Wingdings" w:eastAsia="Wingdings" w:hAnsi="Wingdings" w:hint="default"/>
        <w:sz w:val="20"/>
        <w:szCs w:val="20"/>
      </w:rPr>
    </w:lvl>
    <w:lvl w:ilvl="2" w:tplc="49C456C2">
      <w:start w:val="1"/>
      <w:numFmt w:val="bullet"/>
      <w:lvlText w:val="•"/>
      <w:lvlJc w:val="left"/>
      <w:pPr>
        <w:ind w:left="841" w:hanging="360"/>
      </w:pPr>
      <w:rPr>
        <w:rFonts w:hint="default"/>
      </w:rPr>
    </w:lvl>
    <w:lvl w:ilvl="3" w:tplc="DF6A6760">
      <w:start w:val="1"/>
      <w:numFmt w:val="bullet"/>
      <w:lvlText w:val="•"/>
      <w:lvlJc w:val="left"/>
      <w:pPr>
        <w:ind w:left="1859" w:hanging="360"/>
      </w:pPr>
      <w:rPr>
        <w:rFonts w:hint="default"/>
      </w:rPr>
    </w:lvl>
    <w:lvl w:ilvl="4" w:tplc="4664B6C4">
      <w:start w:val="1"/>
      <w:numFmt w:val="bullet"/>
      <w:lvlText w:val="•"/>
      <w:lvlJc w:val="left"/>
      <w:pPr>
        <w:ind w:left="2878" w:hanging="360"/>
      </w:pPr>
      <w:rPr>
        <w:rFonts w:hint="default"/>
      </w:rPr>
    </w:lvl>
    <w:lvl w:ilvl="5" w:tplc="209076A4">
      <w:start w:val="1"/>
      <w:numFmt w:val="bullet"/>
      <w:lvlText w:val="•"/>
      <w:lvlJc w:val="left"/>
      <w:pPr>
        <w:ind w:left="3896" w:hanging="360"/>
      </w:pPr>
      <w:rPr>
        <w:rFonts w:hint="default"/>
      </w:rPr>
    </w:lvl>
    <w:lvl w:ilvl="6" w:tplc="F7B6844C">
      <w:start w:val="1"/>
      <w:numFmt w:val="bullet"/>
      <w:lvlText w:val="•"/>
      <w:lvlJc w:val="left"/>
      <w:pPr>
        <w:ind w:left="4914" w:hanging="360"/>
      </w:pPr>
      <w:rPr>
        <w:rFonts w:hint="default"/>
      </w:rPr>
    </w:lvl>
    <w:lvl w:ilvl="7" w:tplc="F01E734C">
      <w:start w:val="1"/>
      <w:numFmt w:val="bullet"/>
      <w:lvlText w:val="•"/>
      <w:lvlJc w:val="left"/>
      <w:pPr>
        <w:ind w:left="5932" w:hanging="360"/>
      </w:pPr>
      <w:rPr>
        <w:rFonts w:hint="default"/>
      </w:rPr>
    </w:lvl>
    <w:lvl w:ilvl="8" w:tplc="9C26C3AA">
      <w:start w:val="1"/>
      <w:numFmt w:val="bullet"/>
      <w:lvlText w:val="•"/>
      <w:lvlJc w:val="left"/>
      <w:pPr>
        <w:ind w:left="6951" w:hanging="360"/>
      </w:pPr>
      <w:rPr>
        <w:rFonts w:hint="default"/>
      </w:rPr>
    </w:lvl>
  </w:abstractNum>
  <w:abstractNum w:abstractNumId="31"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7B7456"/>
    <w:multiLevelType w:val="hybridMultilevel"/>
    <w:tmpl w:val="D5ACA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7324A2"/>
    <w:multiLevelType w:val="hybridMultilevel"/>
    <w:tmpl w:val="D19AA054"/>
    <w:lvl w:ilvl="0" w:tplc="4FE20E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B331FC"/>
    <w:multiLevelType w:val="hybridMultilevel"/>
    <w:tmpl w:val="A23C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76692"/>
    <w:multiLevelType w:val="hybridMultilevel"/>
    <w:tmpl w:val="8C806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482FEB"/>
    <w:multiLevelType w:val="hybridMultilevel"/>
    <w:tmpl w:val="28407C30"/>
    <w:lvl w:ilvl="0" w:tplc="FFFFFFFF">
      <w:start w:val="1"/>
      <w:numFmt w:val="bullet"/>
      <w:lvlText w:val=""/>
      <w:lvlJc w:val="left"/>
      <w:pPr>
        <w:ind w:left="120" w:hanging="360"/>
      </w:pPr>
      <w:rPr>
        <w:rFonts w:ascii="Wingdings" w:eastAsia="Wingdings" w:hAnsi="Wingdings" w:hint="default"/>
        <w:color w:val="254F90"/>
        <w:sz w:val="20"/>
        <w:szCs w:val="20"/>
      </w:rPr>
    </w:lvl>
    <w:lvl w:ilvl="1" w:tplc="0C090003">
      <w:start w:val="1"/>
      <w:numFmt w:val="bullet"/>
      <w:lvlText w:val="o"/>
      <w:lvlJc w:val="left"/>
      <w:pPr>
        <w:ind w:left="841" w:hanging="360"/>
      </w:pPr>
      <w:rPr>
        <w:rFonts w:ascii="Courier New" w:hAnsi="Courier New" w:cs="Courier New" w:hint="default"/>
      </w:rPr>
    </w:lvl>
    <w:lvl w:ilvl="2" w:tplc="FFFFFFFF">
      <w:start w:val="1"/>
      <w:numFmt w:val="bullet"/>
      <w:lvlText w:val="•"/>
      <w:lvlJc w:val="left"/>
      <w:pPr>
        <w:ind w:left="841" w:hanging="360"/>
      </w:pPr>
      <w:rPr>
        <w:rFonts w:hint="default"/>
      </w:rPr>
    </w:lvl>
    <w:lvl w:ilvl="3" w:tplc="FFFFFFFF">
      <w:start w:val="1"/>
      <w:numFmt w:val="bullet"/>
      <w:lvlText w:val="•"/>
      <w:lvlJc w:val="left"/>
      <w:pPr>
        <w:ind w:left="1859" w:hanging="360"/>
      </w:pPr>
      <w:rPr>
        <w:rFonts w:hint="default"/>
      </w:rPr>
    </w:lvl>
    <w:lvl w:ilvl="4" w:tplc="FFFFFFFF">
      <w:start w:val="1"/>
      <w:numFmt w:val="bullet"/>
      <w:lvlText w:val="•"/>
      <w:lvlJc w:val="left"/>
      <w:pPr>
        <w:ind w:left="2878" w:hanging="360"/>
      </w:pPr>
      <w:rPr>
        <w:rFonts w:hint="default"/>
      </w:rPr>
    </w:lvl>
    <w:lvl w:ilvl="5" w:tplc="FFFFFFFF">
      <w:start w:val="1"/>
      <w:numFmt w:val="bullet"/>
      <w:lvlText w:val="•"/>
      <w:lvlJc w:val="left"/>
      <w:pPr>
        <w:ind w:left="3896" w:hanging="360"/>
      </w:pPr>
      <w:rPr>
        <w:rFonts w:hint="default"/>
      </w:rPr>
    </w:lvl>
    <w:lvl w:ilvl="6" w:tplc="FFFFFFFF">
      <w:start w:val="1"/>
      <w:numFmt w:val="bullet"/>
      <w:lvlText w:val="•"/>
      <w:lvlJc w:val="left"/>
      <w:pPr>
        <w:ind w:left="4914" w:hanging="360"/>
      </w:pPr>
      <w:rPr>
        <w:rFonts w:hint="default"/>
      </w:rPr>
    </w:lvl>
    <w:lvl w:ilvl="7" w:tplc="FFFFFFFF">
      <w:start w:val="1"/>
      <w:numFmt w:val="bullet"/>
      <w:lvlText w:val="•"/>
      <w:lvlJc w:val="left"/>
      <w:pPr>
        <w:ind w:left="5932" w:hanging="360"/>
      </w:pPr>
      <w:rPr>
        <w:rFonts w:hint="default"/>
      </w:rPr>
    </w:lvl>
    <w:lvl w:ilvl="8" w:tplc="FFFFFFFF">
      <w:start w:val="1"/>
      <w:numFmt w:val="bullet"/>
      <w:lvlText w:val="•"/>
      <w:lvlJc w:val="left"/>
      <w:pPr>
        <w:ind w:left="6951" w:hanging="360"/>
      </w:pPr>
      <w:rPr>
        <w:rFonts w:hint="default"/>
      </w:rPr>
    </w:lvl>
  </w:abstractNum>
  <w:abstractNum w:abstractNumId="37" w15:restartNumberingAfterBreak="0">
    <w:nsid w:val="6FA27B42"/>
    <w:multiLevelType w:val="hybridMultilevel"/>
    <w:tmpl w:val="A9F4832C"/>
    <w:lvl w:ilvl="0" w:tplc="3F26FAD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1B767A"/>
    <w:multiLevelType w:val="hybridMultilevel"/>
    <w:tmpl w:val="127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975C3"/>
    <w:multiLevelType w:val="hybridMultilevel"/>
    <w:tmpl w:val="07EADBF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2B4528"/>
    <w:multiLevelType w:val="hybridMultilevel"/>
    <w:tmpl w:val="D0C49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5722373">
    <w:abstractNumId w:val="39"/>
  </w:num>
  <w:num w:numId="2" w16cid:durableId="1212109569">
    <w:abstractNumId w:val="15"/>
  </w:num>
  <w:num w:numId="3" w16cid:durableId="1801193149">
    <w:abstractNumId w:val="14"/>
  </w:num>
  <w:num w:numId="4" w16cid:durableId="1663466395">
    <w:abstractNumId w:val="26"/>
  </w:num>
  <w:num w:numId="5" w16cid:durableId="1340737800">
    <w:abstractNumId w:val="4"/>
  </w:num>
  <w:num w:numId="6" w16cid:durableId="561869820">
    <w:abstractNumId w:val="2"/>
  </w:num>
  <w:num w:numId="7" w16cid:durableId="742458983">
    <w:abstractNumId w:val="7"/>
  </w:num>
  <w:num w:numId="8" w16cid:durableId="1453087245">
    <w:abstractNumId w:val="27"/>
  </w:num>
  <w:num w:numId="9" w16cid:durableId="787119779">
    <w:abstractNumId w:val="0"/>
  </w:num>
  <w:num w:numId="10" w16cid:durableId="990257420">
    <w:abstractNumId w:val="9"/>
  </w:num>
  <w:num w:numId="11" w16cid:durableId="2024161431">
    <w:abstractNumId w:val="38"/>
  </w:num>
  <w:num w:numId="12" w16cid:durableId="14816792">
    <w:abstractNumId w:val="31"/>
  </w:num>
  <w:num w:numId="13" w16cid:durableId="1051417743">
    <w:abstractNumId w:val="8"/>
  </w:num>
  <w:num w:numId="14" w16cid:durableId="1005669726">
    <w:abstractNumId w:val="21"/>
  </w:num>
  <w:num w:numId="15" w16cid:durableId="11646685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785774">
    <w:abstractNumId w:val="37"/>
  </w:num>
  <w:num w:numId="17" w16cid:durableId="1658531903">
    <w:abstractNumId w:val="1"/>
  </w:num>
  <w:num w:numId="18" w16cid:durableId="1822384148">
    <w:abstractNumId w:val="34"/>
  </w:num>
  <w:num w:numId="19" w16cid:durableId="834956494">
    <w:abstractNumId w:val="33"/>
  </w:num>
  <w:num w:numId="20" w16cid:durableId="5521676">
    <w:abstractNumId w:val="5"/>
  </w:num>
  <w:num w:numId="21" w16cid:durableId="1593735684">
    <w:abstractNumId w:val="18"/>
  </w:num>
  <w:num w:numId="22" w16cid:durableId="721633199">
    <w:abstractNumId w:val="12"/>
  </w:num>
  <w:num w:numId="23" w16cid:durableId="1043484961">
    <w:abstractNumId w:val="41"/>
  </w:num>
  <w:num w:numId="24" w16cid:durableId="218788388">
    <w:abstractNumId w:val="20"/>
  </w:num>
  <w:num w:numId="25" w16cid:durableId="1823738928">
    <w:abstractNumId w:val="40"/>
  </w:num>
  <w:num w:numId="26" w16cid:durableId="1379402160">
    <w:abstractNumId w:val="16"/>
  </w:num>
  <w:num w:numId="27" w16cid:durableId="557596851">
    <w:abstractNumId w:val="28"/>
  </w:num>
  <w:num w:numId="28" w16cid:durableId="1625455818">
    <w:abstractNumId w:val="35"/>
  </w:num>
  <w:num w:numId="29" w16cid:durableId="1798864544">
    <w:abstractNumId w:val="23"/>
  </w:num>
  <w:num w:numId="30" w16cid:durableId="1079982737">
    <w:abstractNumId w:val="32"/>
  </w:num>
  <w:num w:numId="31" w16cid:durableId="1754738385">
    <w:abstractNumId w:val="6"/>
  </w:num>
  <w:num w:numId="32" w16cid:durableId="2136094954">
    <w:abstractNumId w:val="13"/>
  </w:num>
  <w:num w:numId="33" w16cid:durableId="219487661">
    <w:abstractNumId w:val="11"/>
  </w:num>
  <w:num w:numId="34" w16cid:durableId="2138374655">
    <w:abstractNumId w:val="30"/>
  </w:num>
  <w:num w:numId="35" w16cid:durableId="1888449308">
    <w:abstractNumId w:val="25"/>
  </w:num>
  <w:num w:numId="36" w16cid:durableId="735669071">
    <w:abstractNumId w:val="29"/>
  </w:num>
  <w:num w:numId="37" w16cid:durableId="1980960809">
    <w:abstractNumId w:val="36"/>
  </w:num>
  <w:num w:numId="38" w16cid:durableId="541409212">
    <w:abstractNumId w:val="19"/>
  </w:num>
  <w:num w:numId="39" w16cid:durableId="190342526">
    <w:abstractNumId w:val="24"/>
  </w:num>
  <w:num w:numId="40" w16cid:durableId="1147361054">
    <w:abstractNumId w:val="17"/>
  </w:num>
  <w:num w:numId="41" w16cid:durableId="636490156">
    <w:abstractNumId w:val="10"/>
  </w:num>
  <w:num w:numId="42" w16cid:durableId="110589155">
    <w:abstractNumId w:val="3"/>
  </w:num>
  <w:num w:numId="43" w16cid:durableId="14195251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5092"/>
    <w:rsid w:val="000065E1"/>
    <w:rsid w:val="00006763"/>
    <w:rsid w:val="00006C65"/>
    <w:rsid w:val="0000724A"/>
    <w:rsid w:val="0001011D"/>
    <w:rsid w:val="000104D5"/>
    <w:rsid w:val="000107B7"/>
    <w:rsid w:val="00013FB7"/>
    <w:rsid w:val="00016572"/>
    <w:rsid w:val="000165F5"/>
    <w:rsid w:val="00017BDA"/>
    <w:rsid w:val="00020141"/>
    <w:rsid w:val="0002084E"/>
    <w:rsid w:val="00024125"/>
    <w:rsid w:val="00027BFB"/>
    <w:rsid w:val="00032402"/>
    <w:rsid w:val="000332A4"/>
    <w:rsid w:val="0003688A"/>
    <w:rsid w:val="00041576"/>
    <w:rsid w:val="00041761"/>
    <w:rsid w:val="00044FB1"/>
    <w:rsid w:val="00044FB5"/>
    <w:rsid w:val="0005227A"/>
    <w:rsid w:val="00053D24"/>
    <w:rsid w:val="00054B9F"/>
    <w:rsid w:val="000605A4"/>
    <w:rsid w:val="000628A3"/>
    <w:rsid w:val="00062941"/>
    <w:rsid w:val="00063916"/>
    <w:rsid w:val="000641CD"/>
    <w:rsid w:val="00064442"/>
    <w:rsid w:val="00065143"/>
    <w:rsid w:val="0006558B"/>
    <w:rsid w:val="00072234"/>
    <w:rsid w:val="000750AC"/>
    <w:rsid w:val="00080F10"/>
    <w:rsid w:val="000844A7"/>
    <w:rsid w:val="00084CB0"/>
    <w:rsid w:val="000917EA"/>
    <w:rsid w:val="000920C5"/>
    <w:rsid w:val="00096494"/>
    <w:rsid w:val="0009797F"/>
    <w:rsid w:val="000A165E"/>
    <w:rsid w:val="000A1B67"/>
    <w:rsid w:val="000A30C4"/>
    <w:rsid w:val="000A602E"/>
    <w:rsid w:val="000A60F2"/>
    <w:rsid w:val="000B06B1"/>
    <w:rsid w:val="000B21E5"/>
    <w:rsid w:val="000B552B"/>
    <w:rsid w:val="000B5696"/>
    <w:rsid w:val="000B58CF"/>
    <w:rsid w:val="000C0524"/>
    <w:rsid w:val="000C1386"/>
    <w:rsid w:val="000C1932"/>
    <w:rsid w:val="000C5DE9"/>
    <w:rsid w:val="000C6746"/>
    <w:rsid w:val="000D0F98"/>
    <w:rsid w:val="000D480B"/>
    <w:rsid w:val="000D5B48"/>
    <w:rsid w:val="000D68A0"/>
    <w:rsid w:val="000D6FDC"/>
    <w:rsid w:val="000E01B6"/>
    <w:rsid w:val="000E098A"/>
    <w:rsid w:val="000E6A73"/>
    <w:rsid w:val="000F28F1"/>
    <w:rsid w:val="000F4E88"/>
    <w:rsid w:val="00102507"/>
    <w:rsid w:val="00104975"/>
    <w:rsid w:val="001054FB"/>
    <w:rsid w:val="00107777"/>
    <w:rsid w:val="00110ED3"/>
    <w:rsid w:val="00111EBC"/>
    <w:rsid w:val="00114737"/>
    <w:rsid w:val="00120201"/>
    <w:rsid w:val="00121507"/>
    <w:rsid w:val="0012474E"/>
    <w:rsid w:val="001264AA"/>
    <w:rsid w:val="001330E8"/>
    <w:rsid w:val="00134128"/>
    <w:rsid w:val="001370FE"/>
    <w:rsid w:val="00141DC7"/>
    <w:rsid w:val="0014303C"/>
    <w:rsid w:val="0014420D"/>
    <w:rsid w:val="00146EF1"/>
    <w:rsid w:val="0014728B"/>
    <w:rsid w:val="00152384"/>
    <w:rsid w:val="00155346"/>
    <w:rsid w:val="001639A5"/>
    <w:rsid w:val="00165328"/>
    <w:rsid w:val="00165BFD"/>
    <w:rsid w:val="00165F15"/>
    <w:rsid w:val="00171716"/>
    <w:rsid w:val="00173A04"/>
    <w:rsid w:val="0017490F"/>
    <w:rsid w:val="00175530"/>
    <w:rsid w:val="00177FD8"/>
    <w:rsid w:val="00180225"/>
    <w:rsid w:val="00180A12"/>
    <w:rsid w:val="00180C39"/>
    <w:rsid w:val="00185EDB"/>
    <w:rsid w:val="001873F0"/>
    <w:rsid w:val="0018796D"/>
    <w:rsid w:val="001914C0"/>
    <w:rsid w:val="00193569"/>
    <w:rsid w:val="001A5770"/>
    <w:rsid w:val="001B02DA"/>
    <w:rsid w:val="001B186A"/>
    <w:rsid w:val="001B18FE"/>
    <w:rsid w:val="001B5B4B"/>
    <w:rsid w:val="001B6D1F"/>
    <w:rsid w:val="001B6FAB"/>
    <w:rsid w:val="001B755E"/>
    <w:rsid w:val="001B7FFB"/>
    <w:rsid w:val="001C207A"/>
    <w:rsid w:val="001C2331"/>
    <w:rsid w:val="001D505E"/>
    <w:rsid w:val="001D5E41"/>
    <w:rsid w:val="001E2B64"/>
    <w:rsid w:val="001F0905"/>
    <w:rsid w:val="001F0FEF"/>
    <w:rsid w:val="001F1126"/>
    <w:rsid w:val="001F1A96"/>
    <w:rsid w:val="001F22ED"/>
    <w:rsid w:val="001F632A"/>
    <w:rsid w:val="001F6CF7"/>
    <w:rsid w:val="001F759E"/>
    <w:rsid w:val="002015EA"/>
    <w:rsid w:val="0020497C"/>
    <w:rsid w:val="002108CC"/>
    <w:rsid w:val="002109E3"/>
    <w:rsid w:val="002117E5"/>
    <w:rsid w:val="00211EA5"/>
    <w:rsid w:val="00212BA9"/>
    <w:rsid w:val="00213DDC"/>
    <w:rsid w:val="0021692B"/>
    <w:rsid w:val="002175B2"/>
    <w:rsid w:val="002203F7"/>
    <w:rsid w:val="002230AA"/>
    <w:rsid w:val="002243AC"/>
    <w:rsid w:val="002252BF"/>
    <w:rsid w:val="002254BF"/>
    <w:rsid w:val="002269B5"/>
    <w:rsid w:val="002334EF"/>
    <w:rsid w:val="00235295"/>
    <w:rsid w:val="00235315"/>
    <w:rsid w:val="00236085"/>
    <w:rsid w:val="00244015"/>
    <w:rsid w:val="0024489E"/>
    <w:rsid w:val="0024531F"/>
    <w:rsid w:val="00246F79"/>
    <w:rsid w:val="0024736A"/>
    <w:rsid w:val="00247D47"/>
    <w:rsid w:val="002506CB"/>
    <w:rsid w:val="00251BF7"/>
    <w:rsid w:val="00251E7C"/>
    <w:rsid w:val="00253532"/>
    <w:rsid w:val="00254CFD"/>
    <w:rsid w:val="002557BE"/>
    <w:rsid w:val="0026027A"/>
    <w:rsid w:val="002603EB"/>
    <w:rsid w:val="0026182F"/>
    <w:rsid w:val="002666DC"/>
    <w:rsid w:val="0026728B"/>
    <w:rsid w:val="00267CF1"/>
    <w:rsid w:val="00270295"/>
    <w:rsid w:val="00273FF5"/>
    <w:rsid w:val="002744D5"/>
    <w:rsid w:val="002751EB"/>
    <w:rsid w:val="0028091B"/>
    <w:rsid w:val="00281083"/>
    <w:rsid w:val="002817EA"/>
    <w:rsid w:val="002910E1"/>
    <w:rsid w:val="00292D0C"/>
    <w:rsid w:val="00293D17"/>
    <w:rsid w:val="00294155"/>
    <w:rsid w:val="00295B95"/>
    <w:rsid w:val="002A2924"/>
    <w:rsid w:val="002A48CD"/>
    <w:rsid w:val="002A6503"/>
    <w:rsid w:val="002B0C5B"/>
    <w:rsid w:val="002B4ED5"/>
    <w:rsid w:val="002C0607"/>
    <w:rsid w:val="002C3496"/>
    <w:rsid w:val="002C50FB"/>
    <w:rsid w:val="002D0C36"/>
    <w:rsid w:val="002D3404"/>
    <w:rsid w:val="002D3C0B"/>
    <w:rsid w:val="002E40D3"/>
    <w:rsid w:val="002E552D"/>
    <w:rsid w:val="002F08B4"/>
    <w:rsid w:val="002F0C00"/>
    <w:rsid w:val="002F1A1A"/>
    <w:rsid w:val="002F5284"/>
    <w:rsid w:val="002F7AFB"/>
    <w:rsid w:val="00301B9F"/>
    <w:rsid w:val="003048CB"/>
    <w:rsid w:val="00304A17"/>
    <w:rsid w:val="003073A1"/>
    <w:rsid w:val="003110DB"/>
    <w:rsid w:val="00313244"/>
    <w:rsid w:val="00314255"/>
    <w:rsid w:val="00317AAB"/>
    <w:rsid w:val="0032552F"/>
    <w:rsid w:val="00331436"/>
    <w:rsid w:val="00332D5C"/>
    <w:rsid w:val="003335FF"/>
    <w:rsid w:val="0033464C"/>
    <w:rsid w:val="00336C2B"/>
    <w:rsid w:val="00341407"/>
    <w:rsid w:val="00342934"/>
    <w:rsid w:val="003447E6"/>
    <w:rsid w:val="00350657"/>
    <w:rsid w:val="0035130A"/>
    <w:rsid w:val="0035154C"/>
    <w:rsid w:val="003521A6"/>
    <w:rsid w:val="00352DF1"/>
    <w:rsid w:val="00353AD6"/>
    <w:rsid w:val="00356A58"/>
    <w:rsid w:val="003577F7"/>
    <w:rsid w:val="00361D07"/>
    <w:rsid w:val="00372959"/>
    <w:rsid w:val="00372CA3"/>
    <w:rsid w:val="00372D3A"/>
    <w:rsid w:val="00374133"/>
    <w:rsid w:val="0037437F"/>
    <w:rsid w:val="00374533"/>
    <w:rsid w:val="00385321"/>
    <w:rsid w:val="00385799"/>
    <w:rsid w:val="00386F01"/>
    <w:rsid w:val="003921B1"/>
    <w:rsid w:val="003928BB"/>
    <w:rsid w:val="00393DE5"/>
    <w:rsid w:val="0039560B"/>
    <w:rsid w:val="00397DC0"/>
    <w:rsid w:val="003A32D0"/>
    <w:rsid w:val="003A369B"/>
    <w:rsid w:val="003A3714"/>
    <w:rsid w:val="003A3BC9"/>
    <w:rsid w:val="003A495C"/>
    <w:rsid w:val="003A6600"/>
    <w:rsid w:val="003A6FF1"/>
    <w:rsid w:val="003A7D56"/>
    <w:rsid w:val="003B159B"/>
    <w:rsid w:val="003B2589"/>
    <w:rsid w:val="003B3082"/>
    <w:rsid w:val="003B7B43"/>
    <w:rsid w:val="003C5A8A"/>
    <w:rsid w:val="003D0980"/>
    <w:rsid w:val="003D75B8"/>
    <w:rsid w:val="003E44A8"/>
    <w:rsid w:val="003E6E3A"/>
    <w:rsid w:val="003F1A19"/>
    <w:rsid w:val="003F2110"/>
    <w:rsid w:val="003F3B57"/>
    <w:rsid w:val="003F3E70"/>
    <w:rsid w:val="004014DD"/>
    <w:rsid w:val="004018BC"/>
    <w:rsid w:val="00404C0C"/>
    <w:rsid w:val="0040604E"/>
    <w:rsid w:val="0041253F"/>
    <w:rsid w:val="00413727"/>
    <w:rsid w:val="00414CBB"/>
    <w:rsid w:val="00416FD5"/>
    <w:rsid w:val="004170DC"/>
    <w:rsid w:val="00421D01"/>
    <w:rsid w:val="00424F9C"/>
    <w:rsid w:val="0042726D"/>
    <w:rsid w:val="004304CD"/>
    <w:rsid w:val="004317C0"/>
    <w:rsid w:val="00433101"/>
    <w:rsid w:val="004347AD"/>
    <w:rsid w:val="00436655"/>
    <w:rsid w:val="00436B31"/>
    <w:rsid w:val="00437E6B"/>
    <w:rsid w:val="00440C07"/>
    <w:rsid w:val="00441C33"/>
    <w:rsid w:val="004452AD"/>
    <w:rsid w:val="00447723"/>
    <w:rsid w:val="0045040B"/>
    <w:rsid w:val="004506A5"/>
    <w:rsid w:val="0045274D"/>
    <w:rsid w:val="004534AD"/>
    <w:rsid w:val="00460E44"/>
    <w:rsid w:val="004615D2"/>
    <w:rsid w:val="00462CCB"/>
    <w:rsid w:val="00462E73"/>
    <w:rsid w:val="00463AAD"/>
    <w:rsid w:val="004647D5"/>
    <w:rsid w:val="00465CD6"/>
    <w:rsid w:val="00465D27"/>
    <w:rsid w:val="00466275"/>
    <w:rsid w:val="0046660B"/>
    <w:rsid w:val="004677E3"/>
    <w:rsid w:val="004711D5"/>
    <w:rsid w:val="0047123D"/>
    <w:rsid w:val="00472811"/>
    <w:rsid w:val="00475C21"/>
    <w:rsid w:val="004773E9"/>
    <w:rsid w:val="00480ED0"/>
    <w:rsid w:val="0048262C"/>
    <w:rsid w:val="00483FDD"/>
    <w:rsid w:val="0048649C"/>
    <w:rsid w:val="0048705D"/>
    <w:rsid w:val="00490A85"/>
    <w:rsid w:val="00493547"/>
    <w:rsid w:val="00493F2A"/>
    <w:rsid w:val="004A085F"/>
    <w:rsid w:val="004A5BF5"/>
    <w:rsid w:val="004A6094"/>
    <w:rsid w:val="004A7E63"/>
    <w:rsid w:val="004B1737"/>
    <w:rsid w:val="004B29CD"/>
    <w:rsid w:val="004B30D2"/>
    <w:rsid w:val="004B4D62"/>
    <w:rsid w:val="004C0490"/>
    <w:rsid w:val="004C3C1E"/>
    <w:rsid w:val="004C48A3"/>
    <w:rsid w:val="004D2253"/>
    <w:rsid w:val="004D4852"/>
    <w:rsid w:val="004E4288"/>
    <w:rsid w:val="004E49EA"/>
    <w:rsid w:val="004E4E78"/>
    <w:rsid w:val="004E5CE1"/>
    <w:rsid w:val="004E5F99"/>
    <w:rsid w:val="004F13EB"/>
    <w:rsid w:val="004F1C45"/>
    <w:rsid w:val="004F3350"/>
    <w:rsid w:val="004F64C1"/>
    <w:rsid w:val="004F775E"/>
    <w:rsid w:val="0050037D"/>
    <w:rsid w:val="0050157D"/>
    <w:rsid w:val="00512748"/>
    <w:rsid w:val="0052131E"/>
    <w:rsid w:val="00524249"/>
    <w:rsid w:val="0052453D"/>
    <w:rsid w:val="00526A42"/>
    <w:rsid w:val="005319A2"/>
    <w:rsid w:val="005321E9"/>
    <w:rsid w:val="0053656A"/>
    <w:rsid w:val="00543656"/>
    <w:rsid w:val="005437A8"/>
    <w:rsid w:val="00546E9A"/>
    <w:rsid w:val="00550F5B"/>
    <w:rsid w:val="00556E7D"/>
    <w:rsid w:val="0057133E"/>
    <w:rsid w:val="005739CF"/>
    <w:rsid w:val="00573BF8"/>
    <w:rsid w:val="00584424"/>
    <w:rsid w:val="00584B67"/>
    <w:rsid w:val="00587544"/>
    <w:rsid w:val="00587F2C"/>
    <w:rsid w:val="00590559"/>
    <w:rsid w:val="00590E9F"/>
    <w:rsid w:val="0059107B"/>
    <w:rsid w:val="00592B1B"/>
    <w:rsid w:val="00595AE7"/>
    <w:rsid w:val="00597E24"/>
    <w:rsid w:val="005A3760"/>
    <w:rsid w:val="005A61F3"/>
    <w:rsid w:val="005A6306"/>
    <w:rsid w:val="005B0CE7"/>
    <w:rsid w:val="005C700E"/>
    <w:rsid w:val="005C7EFF"/>
    <w:rsid w:val="005D0931"/>
    <w:rsid w:val="005D4DFF"/>
    <w:rsid w:val="005D59E9"/>
    <w:rsid w:val="005D5F80"/>
    <w:rsid w:val="005D6C17"/>
    <w:rsid w:val="005D79BF"/>
    <w:rsid w:val="005E3EEB"/>
    <w:rsid w:val="005E4130"/>
    <w:rsid w:val="005E56E8"/>
    <w:rsid w:val="005E7FC1"/>
    <w:rsid w:val="005F1300"/>
    <w:rsid w:val="005F528E"/>
    <w:rsid w:val="00601B38"/>
    <w:rsid w:val="00603D4A"/>
    <w:rsid w:val="006051BB"/>
    <w:rsid w:val="00607682"/>
    <w:rsid w:val="006147A3"/>
    <w:rsid w:val="006205B7"/>
    <w:rsid w:val="006219A7"/>
    <w:rsid w:val="00622814"/>
    <w:rsid w:val="00624022"/>
    <w:rsid w:val="00624926"/>
    <w:rsid w:val="00624CB0"/>
    <w:rsid w:val="006256D8"/>
    <w:rsid w:val="00625CF7"/>
    <w:rsid w:val="00626B79"/>
    <w:rsid w:val="00630BC2"/>
    <w:rsid w:val="00632E80"/>
    <w:rsid w:val="00633729"/>
    <w:rsid w:val="00634E24"/>
    <w:rsid w:val="00635A86"/>
    <w:rsid w:val="00635DC2"/>
    <w:rsid w:val="00646B53"/>
    <w:rsid w:val="006471FB"/>
    <w:rsid w:val="006514A0"/>
    <w:rsid w:val="00652BE6"/>
    <w:rsid w:val="00653517"/>
    <w:rsid w:val="00655C90"/>
    <w:rsid w:val="00660549"/>
    <w:rsid w:val="00662481"/>
    <w:rsid w:val="0067033A"/>
    <w:rsid w:val="0067404E"/>
    <w:rsid w:val="006755E5"/>
    <w:rsid w:val="006777D3"/>
    <w:rsid w:val="006819E9"/>
    <w:rsid w:val="00683994"/>
    <w:rsid w:val="00685904"/>
    <w:rsid w:val="00686C42"/>
    <w:rsid w:val="006876C5"/>
    <w:rsid w:val="00690DBA"/>
    <w:rsid w:val="0069238C"/>
    <w:rsid w:val="00692FE7"/>
    <w:rsid w:val="00695E4D"/>
    <w:rsid w:val="006A2390"/>
    <w:rsid w:val="006B02C3"/>
    <w:rsid w:val="006B106F"/>
    <w:rsid w:val="006B7FA4"/>
    <w:rsid w:val="006C05C5"/>
    <w:rsid w:val="006C06C3"/>
    <w:rsid w:val="006C334C"/>
    <w:rsid w:val="006C3998"/>
    <w:rsid w:val="006C412E"/>
    <w:rsid w:val="006C5AE7"/>
    <w:rsid w:val="006C7CEB"/>
    <w:rsid w:val="006D17BA"/>
    <w:rsid w:val="006D445E"/>
    <w:rsid w:val="006E124A"/>
    <w:rsid w:val="006E352A"/>
    <w:rsid w:val="006E3804"/>
    <w:rsid w:val="006E4403"/>
    <w:rsid w:val="006E5401"/>
    <w:rsid w:val="006F080F"/>
    <w:rsid w:val="006F5D28"/>
    <w:rsid w:val="006F7821"/>
    <w:rsid w:val="006F7A74"/>
    <w:rsid w:val="007009A6"/>
    <w:rsid w:val="00705341"/>
    <w:rsid w:val="00712078"/>
    <w:rsid w:val="00713A45"/>
    <w:rsid w:val="0071528F"/>
    <w:rsid w:val="007210B2"/>
    <w:rsid w:val="00721C9C"/>
    <w:rsid w:val="0072335C"/>
    <w:rsid w:val="00723824"/>
    <w:rsid w:val="00734255"/>
    <w:rsid w:val="00734559"/>
    <w:rsid w:val="00735C52"/>
    <w:rsid w:val="00736E3F"/>
    <w:rsid w:val="00737FCD"/>
    <w:rsid w:val="00742D6A"/>
    <w:rsid w:val="0074390E"/>
    <w:rsid w:val="00744CC5"/>
    <w:rsid w:val="00745EBE"/>
    <w:rsid w:val="00747691"/>
    <w:rsid w:val="0075042D"/>
    <w:rsid w:val="00752C47"/>
    <w:rsid w:val="00756FA7"/>
    <w:rsid w:val="00757C43"/>
    <w:rsid w:val="0076061D"/>
    <w:rsid w:val="00761228"/>
    <w:rsid w:val="00763B15"/>
    <w:rsid w:val="00763EE3"/>
    <w:rsid w:val="0077144D"/>
    <w:rsid w:val="00772966"/>
    <w:rsid w:val="00773760"/>
    <w:rsid w:val="00774598"/>
    <w:rsid w:val="00776511"/>
    <w:rsid w:val="00780166"/>
    <w:rsid w:val="007802BA"/>
    <w:rsid w:val="007842FA"/>
    <w:rsid w:val="007848F7"/>
    <w:rsid w:val="007857F4"/>
    <w:rsid w:val="00786C64"/>
    <w:rsid w:val="0078755A"/>
    <w:rsid w:val="00791ADA"/>
    <w:rsid w:val="0079230B"/>
    <w:rsid w:val="00792436"/>
    <w:rsid w:val="00792F82"/>
    <w:rsid w:val="00793A47"/>
    <w:rsid w:val="00794249"/>
    <w:rsid w:val="007A0317"/>
    <w:rsid w:val="007A1BBE"/>
    <w:rsid w:val="007A50C8"/>
    <w:rsid w:val="007A7CCE"/>
    <w:rsid w:val="007B0425"/>
    <w:rsid w:val="007B2591"/>
    <w:rsid w:val="007B4A85"/>
    <w:rsid w:val="007B6855"/>
    <w:rsid w:val="007B6F6C"/>
    <w:rsid w:val="007C066D"/>
    <w:rsid w:val="007C30AB"/>
    <w:rsid w:val="007C3B98"/>
    <w:rsid w:val="007C5116"/>
    <w:rsid w:val="007C66A4"/>
    <w:rsid w:val="007C7D2A"/>
    <w:rsid w:val="007D0921"/>
    <w:rsid w:val="007D243E"/>
    <w:rsid w:val="007D34EB"/>
    <w:rsid w:val="007F1AD8"/>
    <w:rsid w:val="007F359D"/>
    <w:rsid w:val="007F3F9F"/>
    <w:rsid w:val="007F65BC"/>
    <w:rsid w:val="00800060"/>
    <w:rsid w:val="008011D7"/>
    <w:rsid w:val="00801D65"/>
    <w:rsid w:val="0080393D"/>
    <w:rsid w:val="00805DD6"/>
    <w:rsid w:val="0080641C"/>
    <w:rsid w:val="00806DC2"/>
    <w:rsid w:val="00807375"/>
    <w:rsid w:val="00807D2D"/>
    <w:rsid w:val="00810C1F"/>
    <w:rsid w:val="00813771"/>
    <w:rsid w:val="00815E29"/>
    <w:rsid w:val="00816FBC"/>
    <w:rsid w:val="0082065D"/>
    <w:rsid w:val="0082239F"/>
    <w:rsid w:val="0082655A"/>
    <w:rsid w:val="008269D7"/>
    <w:rsid w:val="008270C8"/>
    <w:rsid w:val="00833437"/>
    <w:rsid w:val="00842DBA"/>
    <w:rsid w:val="00845E28"/>
    <w:rsid w:val="0084739D"/>
    <w:rsid w:val="00853135"/>
    <w:rsid w:val="00854105"/>
    <w:rsid w:val="00860CDE"/>
    <w:rsid w:val="00865879"/>
    <w:rsid w:val="00872FF3"/>
    <w:rsid w:val="00875868"/>
    <w:rsid w:val="00876146"/>
    <w:rsid w:val="0087722B"/>
    <w:rsid w:val="00880C5F"/>
    <w:rsid w:val="00883BC0"/>
    <w:rsid w:val="00883CCA"/>
    <w:rsid w:val="00887D70"/>
    <w:rsid w:val="00892D45"/>
    <w:rsid w:val="0089492E"/>
    <w:rsid w:val="008972AC"/>
    <w:rsid w:val="008A20A5"/>
    <w:rsid w:val="008A41A3"/>
    <w:rsid w:val="008A43D8"/>
    <w:rsid w:val="008A5DBD"/>
    <w:rsid w:val="008A643C"/>
    <w:rsid w:val="008A7A83"/>
    <w:rsid w:val="008B0654"/>
    <w:rsid w:val="008B0859"/>
    <w:rsid w:val="008B10C9"/>
    <w:rsid w:val="008B2141"/>
    <w:rsid w:val="008B28C8"/>
    <w:rsid w:val="008B4B81"/>
    <w:rsid w:val="008B4BE8"/>
    <w:rsid w:val="008B51D9"/>
    <w:rsid w:val="008B57C4"/>
    <w:rsid w:val="008C687E"/>
    <w:rsid w:val="008D7B17"/>
    <w:rsid w:val="008E1B01"/>
    <w:rsid w:val="008E2580"/>
    <w:rsid w:val="008E4B61"/>
    <w:rsid w:val="008E6FC5"/>
    <w:rsid w:val="008F2ED3"/>
    <w:rsid w:val="008F391B"/>
    <w:rsid w:val="008F5A09"/>
    <w:rsid w:val="008F7903"/>
    <w:rsid w:val="00902A9D"/>
    <w:rsid w:val="00902B98"/>
    <w:rsid w:val="009030CF"/>
    <w:rsid w:val="0090312D"/>
    <w:rsid w:val="009034B5"/>
    <w:rsid w:val="0090568D"/>
    <w:rsid w:val="00906533"/>
    <w:rsid w:val="00910205"/>
    <w:rsid w:val="00922C14"/>
    <w:rsid w:val="00923986"/>
    <w:rsid w:val="00923FA5"/>
    <w:rsid w:val="00927D8B"/>
    <w:rsid w:val="0093047D"/>
    <w:rsid w:val="00930753"/>
    <w:rsid w:val="0093101A"/>
    <w:rsid w:val="0093324D"/>
    <w:rsid w:val="009400A8"/>
    <w:rsid w:val="00942268"/>
    <w:rsid w:val="00943E12"/>
    <w:rsid w:val="00944449"/>
    <w:rsid w:val="00944973"/>
    <w:rsid w:val="00945F1C"/>
    <w:rsid w:val="00946777"/>
    <w:rsid w:val="009514DE"/>
    <w:rsid w:val="00952524"/>
    <w:rsid w:val="00952A1D"/>
    <w:rsid w:val="00957219"/>
    <w:rsid w:val="009611B0"/>
    <w:rsid w:val="009617D2"/>
    <w:rsid w:val="009619DF"/>
    <w:rsid w:val="00961F6C"/>
    <w:rsid w:val="00966755"/>
    <w:rsid w:val="0096763E"/>
    <w:rsid w:val="009721C6"/>
    <w:rsid w:val="009726CB"/>
    <w:rsid w:val="00974E32"/>
    <w:rsid w:val="00980588"/>
    <w:rsid w:val="00980CC1"/>
    <w:rsid w:val="009816CE"/>
    <w:rsid w:val="00983CA7"/>
    <w:rsid w:val="00985E21"/>
    <w:rsid w:val="00986522"/>
    <w:rsid w:val="00990C85"/>
    <w:rsid w:val="00992862"/>
    <w:rsid w:val="00992E2E"/>
    <w:rsid w:val="009937C2"/>
    <w:rsid w:val="00994DDD"/>
    <w:rsid w:val="00995D01"/>
    <w:rsid w:val="00996662"/>
    <w:rsid w:val="009B1C45"/>
    <w:rsid w:val="009B3A71"/>
    <w:rsid w:val="009B4DAC"/>
    <w:rsid w:val="009B69B0"/>
    <w:rsid w:val="009C74A6"/>
    <w:rsid w:val="009D28BC"/>
    <w:rsid w:val="009D3E8B"/>
    <w:rsid w:val="009D5E89"/>
    <w:rsid w:val="009D621C"/>
    <w:rsid w:val="009D7039"/>
    <w:rsid w:val="009E359D"/>
    <w:rsid w:val="009E4751"/>
    <w:rsid w:val="009E48B5"/>
    <w:rsid w:val="009E6E56"/>
    <w:rsid w:val="009F0429"/>
    <w:rsid w:val="009F17D3"/>
    <w:rsid w:val="009F356F"/>
    <w:rsid w:val="009F5621"/>
    <w:rsid w:val="009F69C7"/>
    <w:rsid w:val="00A058EA"/>
    <w:rsid w:val="00A058FB"/>
    <w:rsid w:val="00A062D1"/>
    <w:rsid w:val="00A146BF"/>
    <w:rsid w:val="00A151D2"/>
    <w:rsid w:val="00A16E49"/>
    <w:rsid w:val="00A208A9"/>
    <w:rsid w:val="00A25064"/>
    <w:rsid w:val="00A2521A"/>
    <w:rsid w:val="00A2671D"/>
    <w:rsid w:val="00A353D5"/>
    <w:rsid w:val="00A35BF0"/>
    <w:rsid w:val="00A37406"/>
    <w:rsid w:val="00A37EEE"/>
    <w:rsid w:val="00A41AE8"/>
    <w:rsid w:val="00A42545"/>
    <w:rsid w:val="00A4306D"/>
    <w:rsid w:val="00A435F7"/>
    <w:rsid w:val="00A51BC3"/>
    <w:rsid w:val="00A521E0"/>
    <w:rsid w:val="00A546A5"/>
    <w:rsid w:val="00A557DE"/>
    <w:rsid w:val="00A57320"/>
    <w:rsid w:val="00A62D5A"/>
    <w:rsid w:val="00A63489"/>
    <w:rsid w:val="00A71D25"/>
    <w:rsid w:val="00A74DA7"/>
    <w:rsid w:val="00A75511"/>
    <w:rsid w:val="00A77CA1"/>
    <w:rsid w:val="00A77F43"/>
    <w:rsid w:val="00A813E6"/>
    <w:rsid w:val="00A8260F"/>
    <w:rsid w:val="00A83C90"/>
    <w:rsid w:val="00A859B4"/>
    <w:rsid w:val="00A86BD6"/>
    <w:rsid w:val="00A86F7A"/>
    <w:rsid w:val="00A9017F"/>
    <w:rsid w:val="00A9232A"/>
    <w:rsid w:val="00A94655"/>
    <w:rsid w:val="00AA3128"/>
    <w:rsid w:val="00AA5EFB"/>
    <w:rsid w:val="00AA75BC"/>
    <w:rsid w:val="00AA776D"/>
    <w:rsid w:val="00AB04C5"/>
    <w:rsid w:val="00AB53BD"/>
    <w:rsid w:val="00AB6DA7"/>
    <w:rsid w:val="00AB7279"/>
    <w:rsid w:val="00AB7425"/>
    <w:rsid w:val="00AC1EE0"/>
    <w:rsid w:val="00AC52BC"/>
    <w:rsid w:val="00AC66C9"/>
    <w:rsid w:val="00AC670A"/>
    <w:rsid w:val="00AC6C82"/>
    <w:rsid w:val="00AD2BF4"/>
    <w:rsid w:val="00AD2C50"/>
    <w:rsid w:val="00AD535F"/>
    <w:rsid w:val="00AD634E"/>
    <w:rsid w:val="00AD71DD"/>
    <w:rsid w:val="00AE142E"/>
    <w:rsid w:val="00AE1610"/>
    <w:rsid w:val="00AE771C"/>
    <w:rsid w:val="00AF0920"/>
    <w:rsid w:val="00AF093A"/>
    <w:rsid w:val="00AF2FBA"/>
    <w:rsid w:val="00AF4019"/>
    <w:rsid w:val="00B01BB7"/>
    <w:rsid w:val="00B01CD0"/>
    <w:rsid w:val="00B03A29"/>
    <w:rsid w:val="00B04166"/>
    <w:rsid w:val="00B05C0C"/>
    <w:rsid w:val="00B106C2"/>
    <w:rsid w:val="00B106E5"/>
    <w:rsid w:val="00B1076B"/>
    <w:rsid w:val="00B14A7D"/>
    <w:rsid w:val="00B2383A"/>
    <w:rsid w:val="00B2579C"/>
    <w:rsid w:val="00B2593E"/>
    <w:rsid w:val="00B260F1"/>
    <w:rsid w:val="00B26BE9"/>
    <w:rsid w:val="00B307D1"/>
    <w:rsid w:val="00B32220"/>
    <w:rsid w:val="00B43BC2"/>
    <w:rsid w:val="00B45723"/>
    <w:rsid w:val="00B5422A"/>
    <w:rsid w:val="00B54B2E"/>
    <w:rsid w:val="00B60D10"/>
    <w:rsid w:val="00B625E1"/>
    <w:rsid w:val="00B629CF"/>
    <w:rsid w:val="00B62A4B"/>
    <w:rsid w:val="00B63D83"/>
    <w:rsid w:val="00B6429C"/>
    <w:rsid w:val="00B6505B"/>
    <w:rsid w:val="00B65A69"/>
    <w:rsid w:val="00B73A22"/>
    <w:rsid w:val="00B7405C"/>
    <w:rsid w:val="00B74343"/>
    <w:rsid w:val="00B74EB4"/>
    <w:rsid w:val="00B75059"/>
    <w:rsid w:val="00B77082"/>
    <w:rsid w:val="00B81D2F"/>
    <w:rsid w:val="00B82F21"/>
    <w:rsid w:val="00B83E1E"/>
    <w:rsid w:val="00B87F8F"/>
    <w:rsid w:val="00B90A7B"/>
    <w:rsid w:val="00B9412D"/>
    <w:rsid w:val="00B950FB"/>
    <w:rsid w:val="00BA1623"/>
    <w:rsid w:val="00BA187A"/>
    <w:rsid w:val="00BB0564"/>
    <w:rsid w:val="00BC15C6"/>
    <w:rsid w:val="00BC19B9"/>
    <w:rsid w:val="00BC69D1"/>
    <w:rsid w:val="00BD2CD1"/>
    <w:rsid w:val="00BD43EA"/>
    <w:rsid w:val="00BE0DA5"/>
    <w:rsid w:val="00BE4E96"/>
    <w:rsid w:val="00BE60BA"/>
    <w:rsid w:val="00BE6D08"/>
    <w:rsid w:val="00BF2051"/>
    <w:rsid w:val="00BF457C"/>
    <w:rsid w:val="00BF7249"/>
    <w:rsid w:val="00C02C54"/>
    <w:rsid w:val="00C04B87"/>
    <w:rsid w:val="00C0748C"/>
    <w:rsid w:val="00C076D5"/>
    <w:rsid w:val="00C07C78"/>
    <w:rsid w:val="00C104A0"/>
    <w:rsid w:val="00C119CE"/>
    <w:rsid w:val="00C14D4A"/>
    <w:rsid w:val="00C150B8"/>
    <w:rsid w:val="00C16DAA"/>
    <w:rsid w:val="00C1788C"/>
    <w:rsid w:val="00C21419"/>
    <w:rsid w:val="00C24FC6"/>
    <w:rsid w:val="00C25206"/>
    <w:rsid w:val="00C26882"/>
    <w:rsid w:val="00C3084C"/>
    <w:rsid w:val="00C36112"/>
    <w:rsid w:val="00C36B76"/>
    <w:rsid w:val="00C40167"/>
    <w:rsid w:val="00C407A3"/>
    <w:rsid w:val="00C41759"/>
    <w:rsid w:val="00C4190A"/>
    <w:rsid w:val="00C43DA4"/>
    <w:rsid w:val="00C451E6"/>
    <w:rsid w:val="00C5059D"/>
    <w:rsid w:val="00C524E4"/>
    <w:rsid w:val="00C556FC"/>
    <w:rsid w:val="00C5574D"/>
    <w:rsid w:val="00C616BE"/>
    <w:rsid w:val="00C710E6"/>
    <w:rsid w:val="00C80082"/>
    <w:rsid w:val="00C902F0"/>
    <w:rsid w:val="00C9096D"/>
    <w:rsid w:val="00C93F84"/>
    <w:rsid w:val="00C956EB"/>
    <w:rsid w:val="00C95EFB"/>
    <w:rsid w:val="00C973E1"/>
    <w:rsid w:val="00CA3842"/>
    <w:rsid w:val="00CA3DB0"/>
    <w:rsid w:val="00CB24CE"/>
    <w:rsid w:val="00CC378E"/>
    <w:rsid w:val="00CC4C52"/>
    <w:rsid w:val="00CC51AE"/>
    <w:rsid w:val="00CC54D9"/>
    <w:rsid w:val="00CC5888"/>
    <w:rsid w:val="00CC737D"/>
    <w:rsid w:val="00CD0706"/>
    <w:rsid w:val="00CD29D9"/>
    <w:rsid w:val="00CD5D92"/>
    <w:rsid w:val="00CD5F4B"/>
    <w:rsid w:val="00CE233C"/>
    <w:rsid w:val="00CE3B52"/>
    <w:rsid w:val="00CE7454"/>
    <w:rsid w:val="00CF0B61"/>
    <w:rsid w:val="00CF153D"/>
    <w:rsid w:val="00CF1FDE"/>
    <w:rsid w:val="00CF3301"/>
    <w:rsid w:val="00CF798B"/>
    <w:rsid w:val="00CF7DA6"/>
    <w:rsid w:val="00D0007D"/>
    <w:rsid w:val="00D01963"/>
    <w:rsid w:val="00D02AFE"/>
    <w:rsid w:val="00D04311"/>
    <w:rsid w:val="00D04E3A"/>
    <w:rsid w:val="00D06C55"/>
    <w:rsid w:val="00D1161E"/>
    <w:rsid w:val="00D11FBE"/>
    <w:rsid w:val="00D13029"/>
    <w:rsid w:val="00D13CD2"/>
    <w:rsid w:val="00D155C5"/>
    <w:rsid w:val="00D158BC"/>
    <w:rsid w:val="00D162D2"/>
    <w:rsid w:val="00D179E3"/>
    <w:rsid w:val="00D20B39"/>
    <w:rsid w:val="00D2508E"/>
    <w:rsid w:val="00D256BA"/>
    <w:rsid w:val="00D266F2"/>
    <w:rsid w:val="00D27203"/>
    <w:rsid w:val="00D30081"/>
    <w:rsid w:val="00D32748"/>
    <w:rsid w:val="00D349E3"/>
    <w:rsid w:val="00D36AB1"/>
    <w:rsid w:val="00D37166"/>
    <w:rsid w:val="00D40910"/>
    <w:rsid w:val="00D45BC2"/>
    <w:rsid w:val="00D4690D"/>
    <w:rsid w:val="00D47AC6"/>
    <w:rsid w:val="00D51BA4"/>
    <w:rsid w:val="00D563C1"/>
    <w:rsid w:val="00D61581"/>
    <w:rsid w:val="00D62A11"/>
    <w:rsid w:val="00D62D81"/>
    <w:rsid w:val="00D64320"/>
    <w:rsid w:val="00D64B67"/>
    <w:rsid w:val="00D70E41"/>
    <w:rsid w:val="00D7105E"/>
    <w:rsid w:val="00D71165"/>
    <w:rsid w:val="00D71A83"/>
    <w:rsid w:val="00D7480C"/>
    <w:rsid w:val="00D748BB"/>
    <w:rsid w:val="00D81482"/>
    <w:rsid w:val="00D83E90"/>
    <w:rsid w:val="00D879F3"/>
    <w:rsid w:val="00D901BE"/>
    <w:rsid w:val="00D9383D"/>
    <w:rsid w:val="00DA220C"/>
    <w:rsid w:val="00DA22FC"/>
    <w:rsid w:val="00DA3FE4"/>
    <w:rsid w:val="00DA4BF9"/>
    <w:rsid w:val="00DB13E6"/>
    <w:rsid w:val="00DB3911"/>
    <w:rsid w:val="00DB6A0B"/>
    <w:rsid w:val="00DB6B9F"/>
    <w:rsid w:val="00DB7AF4"/>
    <w:rsid w:val="00DC1500"/>
    <w:rsid w:val="00DC7250"/>
    <w:rsid w:val="00DD32B1"/>
    <w:rsid w:val="00DD55D5"/>
    <w:rsid w:val="00DD55D6"/>
    <w:rsid w:val="00DD5646"/>
    <w:rsid w:val="00DD66F1"/>
    <w:rsid w:val="00DE1C3F"/>
    <w:rsid w:val="00DE2DE4"/>
    <w:rsid w:val="00DE54BE"/>
    <w:rsid w:val="00DF19B2"/>
    <w:rsid w:val="00DF2CC1"/>
    <w:rsid w:val="00DF3E23"/>
    <w:rsid w:val="00DF42B0"/>
    <w:rsid w:val="00DF4399"/>
    <w:rsid w:val="00DF6AC2"/>
    <w:rsid w:val="00E035ED"/>
    <w:rsid w:val="00E07528"/>
    <w:rsid w:val="00E07916"/>
    <w:rsid w:val="00E07B1C"/>
    <w:rsid w:val="00E1034C"/>
    <w:rsid w:val="00E12460"/>
    <w:rsid w:val="00E144C3"/>
    <w:rsid w:val="00E232E7"/>
    <w:rsid w:val="00E26AD8"/>
    <w:rsid w:val="00E27138"/>
    <w:rsid w:val="00E27ED2"/>
    <w:rsid w:val="00E31495"/>
    <w:rsid w:val="00E31CC0"/>
    <w:rsid w:val="00E326E7"/>
    <w:rsid w:val="00E331E6"/>
    <w:rsid w:val="00E33B1F"/>
    <w:rsid w:val="00E3498E"/>
    <w:rsid w:val="00E34A60"/>
    <w:rsid w:val="00E4044E"/>
    <w:rsid w:val="00E4076E"/>
    <w:rsid w:val="00E412E5"/>
    <w:rsid w:val="00E4201E"/>
    <w:rsid w:val="00E4269A"/>
    <w:rsid w:val="00E510E6"/>
    <w:rsid w:val="00E516C4"/>
    <w:rsid w:val="00E517B3"/>
    <w:rsid w:val="00E533B9"/>
    <w:rsid w:val="00E53C4E"/>
    <w:rsid w:val="00E53EF1"/>
    <w:rsid w:val="00E541DB"/>
    <w:rsid w:val="00E563E6"/>
    <w:rsid w:val="00E67548"/>
    <w:rsid w:val="00E67970"/>
    <w:rsid w:val="00E708ED"/>
    <w:rsid w:val="00E72259"/>
    <w:rsid w:val="00E81D44"/>
    <w:rsid w:val="00E830B2"/>
    <w:rsid w:val="00E841AA"/>
    <w:rsid w:val="00E86C10"/>
    <w:rsid w:val="00E90AA0"/>
    <w:rsid w:val="00E91431"/>
    <w:rsid w:val="00E9233A"/>
    <w:rsid w:val="00E92634"/>
    <w:rsid w:val="00E948C8"/>
    <w:rsid w:val="00E958D2"/>
    <w:rsid w:val="00E96AAB"/>
    <w:rsid w:val="00EA05DF"/>
    <w:rsid w:val="00EA2399"/>
    <w:rsid w:val="00EA24E1"/>
    <w:rsid w:val="00EA2805"/>
    <w:rsid w:val="00EA4A6E"/>
    <w:rsid w:val="00EA6DA1"/>
    <w:rsid w:val="00EA7A53"/>
    <w:rsid w:val="00EB0676"/>
    <w:rsid w:val="00EB08F7"/>
    <w:rsid w:val="00EB3BDA"/>
    <w:rsid w:val="00EC05C0"/>
    <w:rsid w:val="00EC4364"/>
    <w:rsid w:val="00EC7A59"/>
    <w:rsid w:val="00ED2B3A"/>
    <w:rsid w:val="00ED32E5"/>
    <w:rsid w:val="00ED6DCF"/>
    <w:rsid w:val="00EE3610"/>
    <w:rsid w:val="00EE46CD"/>
    <w:rsid w:val="00EF3D7D"/>
    <w:rsid w:val="00EF4252"/>
    <w:rsid w:val="00EF4AE9"/>
    <w:rsid w:val="00F0085E"/>
    <w:rsid w:val="00F02A6B"/>
    <w:rsid w:val="00F043E4"/>
    <w:rsid w:val="00F07596"/>
    <w:rsid w:val="00F07DA4"/>
    <w:rsid w:val="00F1345C"/>
    <w:rsid w:val="00F17C11"/>
    <w:rsid w:val="00F24ACA"/>
    <w:rsid w:val="00F309A5"/>
    <w:rsid w:val="00F31F87"/>
    <w:rsid w:val="00F32BC7"/>
    <w:rsid w:val="00F339AA"/>
    <w:rsid w:val="00F357E6"/>
    <w:rsid w:val="00F37329"/>
    <w:rsid w:val="00F37F47"/>
    <w:rsid w:val="00F43D62"/>
    <w:rsid w:val="00F456B5"/>
    <w:rsid w:val="00F46B70"/>
    <w:rsid w:val="00F528DD"/>
    <w:rsid w:val="00F545F9"/>
    <w:rsid w:val="00F55526"/>
    <w:rsid w:val="00F55B26"/>
    <w:rsid w:val="00F57D29"/>
    <w:rsid w:val="00F60AD4"/>
    <w:rsid w:val="00F611A9"/>
    <w:rsid w:val="00F65F52"/>
    <w:rsid w:val="00F678C8"/>
    <w:rsid w:val="00F700F5"/>
    <w:rsid w:val="00F70865"/>
    <w:rsid w:val="00F81748"/>
    <w:rsid w:val="00F83025"/>
    <w:rsid w:val="00F837CA"/>
    <w:rsid w:val="00F90F36"/>
    <w:rsid w:val="00F94468"/>
    <w:rsid w:val="00F94705"/>
    <w:rsid w:val="00F97A86"/>
    <w:rsid w:val="00FA47CD"/>
    <w:rsid w:val="00FA527F"/>
    <w:rsid w:val="00FA7CCA"/>
    <w:rsid w:val="00FB0B72"/>
    <w:rsid w:val="00FB100C"/>
    <w:rsid w:val="00FB1B77"/>
    <w:rsid w:val="00FB2AF7"/>
    <w:rsid w:val="00FB5D63"/>
    <w:rsid w:val="00FC1254"/>
    <w:rsid w:val="00FD2025"/>
    <w:rsid w:val="00FD27C7"/>
    <w:rsid w:val="00FD3668"/>
    <w:rsid w:val="00FD505E"/>
    <w:rsid w:val="00FD5A37"/>
    <w:rsid w:val="00FD6D9D"/>
    <w:rsid w:val="00FD76CC"/>
    <w:rsid w:val="00FE641A"/>
    <w:rsid w:val="00FF077E"/>
    <w:rsid w:val="00FF1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0C81"/>
  <w15:chartTrackingRefBased/>
  <w15:docId w15:val="{1EC047A1-B5F5-40ED-986B-735A23D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79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82"/>
  </w:style>
  <w:style w:type="character" w:styleId="Hyperlink">
    <w:name w:val="Hyperlink"/>
    <w:basedOn w:val="DefaultParagraphFont"/>
    <w:uiPriority w:val="99"/>
    <w:unhideWhenUsed/>
    <w:rsid w:val="003F2110"/>
    <w:rPr>
      <w:color w:val="0563C1" w:themeColor="hyperlink"/>
      <w:u w:val="single"/>
    </w:rPr>
  </w:style>
  <w:style w:type="character" w:customStyle="1" w:styleId="UnresolvedMention1">
    <w:name w:val="Unresolved Mention1"/>
    <w:basedOn w:val="DefaultParagraphFont"/>
    <w:uiPriority w:val="99"/>
    <w:semiHidden/>
    <w:unhideWhenUsed/>
    <w:rsid w:val="003F2110"/>
    <w:rPr>
      <w:color w:val="605E5C"/>
      <w:shd w:val="clear" w:color="auto" w:fill="E1DFDD"/>
    </w:rPr>
  </w:style>
  <w:style w:type="paragraph" w:styleId="NoSpacing">
    <w:name w:val="No Spacing"/>
    <w:aliases w:val="ALL CAPS"/>
    <w:link w:val="NoSpacingChar"/>
    <w:uiPriority w:val="1"/>
    <w:qFormat/>
    <w:rsid w:val="0040604E"/>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rsid w:val="0040604E"/>
    <w:rPr>
      <w:rFonts w:ascii="Times New Roman" w:eastAsia="Times New Roman" w:hAnsi="Times New Roman" w:cs="Times New Roman"/>
      <w:sz w:val="24"/>
      <w:szCs w:val="20"/>
      <w:lang w:eastAsia="en-AU"/>
    </w:rPr>
  </w:style>
  <w:style w:type="character" w:customStyle="1" w:styleId="UnresolvedMention2">
    <w:name w:val="Unresolved Mention2"/>
    <w:basedOn w:val="DefaultParagraphFont"/>
    <w:uiPriority w:val="99"/>
    <w:semiHidden/>
    <w:unhideWhenUsed/>
    <w:rsid w:val="00B307D1"/>
    <w:rPr>
      <w:color w:val="605E5C"/>
      <w:shd w:val="clear" w:color="auto" w:fill="E1DFDD"/>
    </w:rPr>
  </w:style>
  <w:style w:type="paragraph" w:customStyle="1" w:styleId="NumberLevel1">
    <w:name w:val="Number Level 1"/>
    <w:aliases w:val="N1"/>
    <w:basedOn w:val="Normal"/>
    <w:uiPriority w:val="1"/>
    <w:qFormat/>
    <w:rsid w:val="002E40D3"/>
    <w:pPr>
      <w:numPr>
        <w:numId w:val="33"/>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2E40D3"/>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2E40D3"/>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2E40D3"/>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2E40D3"/>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2E40D3"/>
    <w:pPr>
      <w:numPr>
        <w:ilvl w:val="5"/>
      </w:numPr>
    </w:pPr>
  </w:style>
  <w:style w:type="paragraph" w:customStyle="1" w:styleId="NumberLevel7">
    <w:name w:val="Number Level 7"/>
    <w:basedOn w:val="NumberLevel6"/>
    <w:uiPriority w:val="1"/>
    <w:semiHidden/>
    <w:rsid w:val="002E40D3"/>
    <w:pPr>
      <w:numPr>
        <w:ilvl w:val="6"/>
      </w:numPr>
    </w:pPr>
  </w:style>
  <w:style w:type="paragraph" w:customStyle="1" w:styleId="NumberLevel8">
    <w:name w:val="Number Level 8"/>
    <w:basedOn w:val="NumberLevel7"/>
    <w:uiPriority w:val="1"/>
    <w:semiHidden/>
    <w:rsid w:val="002E40D3"/>
    <w:pPr>
      <w:numPr>
        <w:ilvl w:val="7"/>
      </w:numPr>
    </w:pPr>
  </w:style>
  <w:style w:type="paragraph" w:customStyle="1" w:styleId="NumberLevel9">
    <w:name w:val="Number Level 9"/>
    <w:basedOn w:val="NumberLevel8"/>
    <w:uiPriority w:val="1"/>
    <w:semiHidden/>
    <w:rsid w:val="002E40D3"/>
    <w:pPr>
      <w:numPr>
        <w:ilvl w:val="8"/>
      </w:numPr>
    </w:pPr>
  </w:style>
  <w:style w:type="paragraph" w:customStyle="1" w:styleId="Dot1">
    <w:name w:val="Dot1"/>
    <w:aliases w:val="DOT"/>
    <w:basedOn w:val="Normal"/>
    <w:link w:val="Dot1Char"/>
    <w:uiPriority w:val="2"/>
    <w:qFormat/>
    <w:rsid w:val="002E40D3"/>
    <w:pPr>
      <w:numPr>
        <w:ilvl w:val="1"/>
        <w:numId w:val="32"/>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2E40D3"/>
    <w:rPr>
      <w:rFonts w:ascii="Arial" w:eastAsia="Times New Roman" w:hAnsi="Arial" w:cs="Arial"/>
      <w:lang w:eastAsia="en-AU"/>
    </w:rPr>
  </w:style>
  <w:style w:type="paragraph" w:customStyle="1" w:styleId="AdviceNumLevel1">
    <w:name w:val="AdviceNumLevel1"/>
    <w:aliases w:val="Advice N1"/>
    <w:basedOn w:val="NumberLevel1"/>
    <w:qFormat/>
    <w:rsid w:val="002E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834">
      <w:bodyDiv w:val="1"/>
      <w:marLeft w:val="0"/>
      <w:marRight w:val="0"/>
      <w:marTop w:val="0"/>
      <w:marBottom w:val="0"/>
      <w:divBdr>
        <w:top w:val="none" w:sz="0" w:space="0" w:color="auto"/>
        <w:left w:val="none" w:sz="0" w:space="0" w:color="auto"/>
        <w:bottom w:val="none" w:sz="0" w:space="0" w:color="auto"/>
        <w:right w:val="none" w:sz="0" w:space="0" w:color="auto"/>
      </w:divBdr>
    </w:div>
    <w:div w:id="13636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Value>1</Value>
      <Value>35</Value>
    </TaxCatchAll>
    <_dlc_DocId xmlns="6a7e9632-768a-49bf-85ac-c69233ab2a52">FIN34055-1565050583-32565</_dlc_DocId>
    <_dlc_DocIdUrl xmlns="6a7e9632-768a-49bf-85ac-c69233ab2a52">
      <Url>https://financegovau.sharepoint.com/sites/M365_DoF_50034055/_layouts/15/DocIdRedir.aspx?ID=FIN34055-1565050583-32565</Url>
      <Description>FIN34055-1565050583-32565</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A1B0E-B9D6-479D-8C6D-FDF1D2E8A7A2}"/>
</file>

<file path=customXml/itemProps2.xml><?xml version="1.0" encoding="utf-8"?>
<ds:datastoreItem xmlns:ds="http://schemas.openxmlformats.org/officeDocument/2006/customXml" ds:itemID="{9FFD4F03-01E6-4919-B4C1-A4C6E11B3A5C}">
  <ds:schemaRefs>
    <ds:schemaRef ds:uri="http://schemas.microsoft.com/sharepoint/events"/>
  </ds:schemaRefs>
</ds:datastoreItem>
</file>

<file path=customXml/itemProps3.xml><?xml version="1.0" encoding="utf-8"?>
<ds:datastoreItem xmlns:ds="http://schemas.openxmlformats.org/officeDocument/2006/customXml" ds:itemID="{135E7EBB-AE39-4A34-B76B-4A06B633370A}">
  <ds:schemaRefs>
    <ds:schemaRef ds:uri="Microsoft.SharePoint.Taxonomy.ContentTypeSync"/>
  </ds:schemaRefs>
</ds:datastoreItem>
</file>

<file path=customXml/itemProps4.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5.xml><?xml version="1.0" encoding="utf-8"?>
<ds:datastoreItem xmlns:ds="http://schemas.openxmlformats.org/officeDocument/2006/customXml" ds:itemID="{DDE739F1-DBC9-45D0-81D9-716ABFF13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2205</Words>
  <Characters>12993</Characters>
  <Application>Microsoft Office Word</Application>
  <DocSecurity>0</DocSecurity>
  <Lines>277</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29</cp:revision>
  <dcterms:created xsi:type="dcterms:W3CDTF">2023-07-04T07:26:00Z</dcterms:created>
  <dcterms:modified xsi:type="dcterms:W3CDTF">2023-07-05T10:55:00Z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2023-02-13T21:16:35Z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ionTimeStamp">
    <vt:lpwstr>2023-02-13T21:16:35Z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v=2022.2;d=gov.au;g=65417EFE-F3B9-5E66-BD91-1E689FEC2EA6</vt:lpwstr>
  </property>
  <property fmtid="{D5CDD505-2E9C-101B-9397-08002B2CF9AE}" pid="21" name="PM_Hash_Version">
    <vt:lpwstr>2022.1</vt:lpwstr>
  </property>
  <property fmtid="{D5CDD505-2E9C-101B-9397-08002B2CF9AE}" pid="22" name="PM_OriginatorDomainName_SHA256">
    <vt:lpwstr>325440F6CA31C4C3BCE4433552DC42928CAAD3E2731ABE35FDE729ECEB763AF0</vt:lpwstr>
  </property>
  <property fmtid="{D5CDD505-2E9C-101B-9397-08002B2CF9AE}" pid="23" name="MSIP_Label_6af89f2f-9671-4583-84ec-9b406935fc32_Name">
    <vt:lpwstr>UNOFFICIAL</vt:lpwstr>
  </property>
  <property fmtid="{D5CDD505-2E9C-101B-9397-08002B2CF9AE}" pid="24" name="MSIP_Label_6af89f2f-9671-4583-84ec-9b406935fc32_SiteId">
    <vt:lpwstr>08954cee-4782-4ff6-9ad5-1997dccef4b0</vt:lpwstr>
  </property>
  <property fmtid="{D5CDD505-2E9C-101B-9397-08002B2CF9AE}" pid="25" name="TaxKeyword">
    <vt:lpwstr>35;#[SEC=UNOFFICIAL]|c5095c15-4234-4e92-adf8-afe43cfbe4c5</vt:lpwstr>
  </property>
  <property fmtid="{D5CDD505-2E9C-101B-9397-08002B2CF9AE}" pid="26" name="ContentTypeId">
    <vt:lpwstr>0x010100B7B479F47583304BA8B631462CC772D70002F43F407794FC478C48E13B67456D59</vt:lpwstr>
  </property>
  <property fmtid="{D5CDD505-2E9C-101B-9397-08002B2CF9AE}" pid="27" name="About Entity">
    <vt:lpwstr>2;#Department of Finance|fd660e8f-8f31-49bd-92a3-d31d4da31afe</vt:lpwstr>
  </property>
  <property fmtid="{D5CDD505-2E9C-101B-9397-08002B2CF9AE}" pid="28" name="Initiating Entity">
    <vt:lpwstr>2;#Department of Finance|fd660e8f-8f31-49bd-92a3-d31d4da31afe</vt:lpwstr>
  </property>
  <property fmtid="{D5CDD505-2E9C-101B-9397-08002B2CF9AE}" pid="29" name="MediaServiceImageTags">
    <vt:lpwstr/>
  </property>
  <property fmtid="{D5CDD505-2E9C-101B-9397-08002B2CF9AE}" pid="30" name="Function and Activity">
    <vt:lpwstr/>
  </property>
  <property fmtid="{D5CDD505-2E9C-101B-9397-08002B2CF9AE}" pid="31" name="Organisation Unit">
    <vt:lpwstr>1;#Financial Framework Supplementary Powers|379d9d29-c01c-4de9-a4ea-4a1c8eabf1a8</vt:lpwstr>
  </property>
  <property fmtid="{D5CDD505-2E9C-101B-9397-08002B2CF9AE}" pid="32" name="PM_SecurityClassification_Prev">
    <vt:lpwstr>UNOFFICIAL</vt:lpwstr>
  </property>
  <property fmtid="{D5CDD505-2E9C-101B-9397-08002B2CF9AE}" pid="33" name="PM_Qualifier_Prev">
    <vt:lpwstr/>
  </property>
  <property fmtid="{D5CDD505-2E9C-101B-9397-08002B2CF9AE}" pid="34" name="MSIP_Label_6af89f2f-9671-4583-84ec-9b406935fc32_Method">
    <vt:lpwstr>Privileged</vt:lpwstr>
  </property>
  <property fmtid="{D5CDD505-2E9C-101B-9397-08002B2CF9AE}" pid="35" name="MSIP_Label_6af89f2f-9671-4583-84ec-9b406935fc32_ContentBits">
    <vt:lpwstr>0</vt:lpwstr>
  </property>
  <property fmtid="{D5CDD505-2E9C-101B-9397-08002B2CF9AE}" pid="36" name="PM_Originator_Hash_SHA1">
    <vt:lpwstr>1EB60E2D29059119264B06E479352A21561CD074</vt:lpwstr>
  </property>
  <property fmtid="{D5CDD505-2E9C-101B-9397-08002B2CF9AE}" pid="37" name="PM_OriginatorUserAccountName_SHA256">
    <vt:lpwstr>B19F69F99B62F8CAE645BB03E5A78E9F4096CD9CB5CB7F3371CC1C294E39CE42</vt:lpwstr>
  </property>
  <property fmtid="{D5CDD505-2E9C-101B-9397-08002B2CF9AE}" pid="38" name="PM_Hash_Salt_Prev">
    <vt:lpwstr>6A74EBF94D2472D203D1298A03322AA0</vt:lpwstr>
  </property>
  <property fmtid="{D5CDD505-2E9C-101B-9397-08002B2CF9AE}" pid="39" name="PM_Hash_Salt">
    <vt:lpwstr>2C321783E60BA6600DBA74A7F1C3CDAB</vt:lpwstr>
  </property>
  <property fmtid="{D5CDD505-2E9C-101B-9397-08002B2CF9AE}" pid="40" name="PM_Hash_SHA1">
    <vt:lpwstr>FEBF353633BE5F2FC84C4D2836D1345B54A20DF1</vt:lpwstr>
  </property>
  <property fmtid="{D5CDD505-2E9C-101B-9397-08002B2CF9AE}" pid="41" name="PMHMAC">
    <vt:lpwstr>v=2022.1;a=SHA256;h=4A6BC7BDC406767A45F0260CFA9825FF8E4DB3431389F97A63D3D33AEC14A104</vt:lpwstr>
  </property>
  <property fmtid="{D5CDD505-2E9C-101B-9397-08002B2CF9AE}" pid="42" name="MSIP_Label_6af89f2f-9671-4583-84ec-9b406935fc32_ActionId">
    <vt:lpwstr>4818ef8d94584dc38b23853edc538320</vt:lpwstr>
  </property>
  <property fmtid="{D5CDD505-2E9C-101B-9397-08002B2CF9AE}" pid="43" name="_dlc_DocIdItemGuid">
    <vt:lpwstr>5ac89452-59c5-4a39-89c4-df9b90139da0</vt:lpwstr>
  </property>
  <property fmtid="{D5CDD505-2E9C-101B-9397-08002B2CF9AE}" pid="44" name="HPRMSecurityCaveat">
    <vt:lpwstr/>
  </property>
  <property fmtid="{D5CDD505-2E9C-101B-9397-08002B2CF9AE}" pid="45" name="HPRMSecurityLevel">
    <vt:lpwstr>1;#OFFICIAL|11463c70-78df-4e3b-b0ff-f66cd3cb26ec</vt:lpwstr>
  </property>
  <property fmtid="{D5CDD505-2E9C-101B-9397-08002B2CF9AE}" pid="46" name="DocHub_DocumentType">
    <vt:lpwstr>613;#Explanatory Memorandum|e1baf4eb-cfb1-4562-a99a-5aebab1aca70</vt:lpwstr>
  </property>
  <property fmtid="{D5CDD505-2E9C-101B-9397-08002B2CF9AE}" pid="47" name="DocHub_WorkActivity">
    <vt:lpwstr>328;#Legislation and Regulation|6cbc66f5-f4a2-4565-a58b-d5f2d2ac9bd0</vt:lpwstr>
  </property>
  <property fmtid="{D5CDD505-2E9C-101B-9397-08002B2CF9AE}" pid="48" name="DocHub_Keywords">
    <vt:lpwstr>4418;#silicon quantum computing|aa1b0d3c-cb94-48d7-b949-663174bce14d</vt:lpwstr>
  </property>
  <property fmtid="{D5CDD505-2E9C-101B-9397-08002B2CF9AE}" pid="49" name="DocHub_Year">
    <vt:lpwstr>5329;#2023|4fbcaf2e-c858-4248-836e-58ac5eb285ca</vt:lpwstr>
  </property>
  <property fmtid="{D5CDD505-2E9C-101B-9397-08002B2CF9AE}" pid="50" name="DocHub_SecurityClassification">
    <vt:lpwstr>3;#OFFICIAL:Sensitive|11f6fb0b-52ce-4109-8f7f-521b2a62f692</vt:lpwstr>
  </property>
</Properties>
</file>