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042F3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3A688A5" wp14:editId="36D4F47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55340" w14:textId="77777777" w:rsidR="0048364F" w:rsidRDefault="0048364F" w:rsidP="0048364F">
      <w:pPr>
        <w:rPr>
          <w:sz w:val="19"/>
        </w:rPr>
      </w:pPr>
    </w:p>
    <w:p w14:paraId="5767722D" w14:textId="77777777" w:rsidR="0048364F" w:rsidRDefault="004257D0" w:rsidP="0048364F">
      <w:pPr>
        <w:pStyle w:val="ShortT"/>
      </w:pPr>
      <w:r>
        <w:t xml:space="preserve">Offshore Petroleum and Greenhouse Gas Storage Legislation (Repeal and Consequential Amendments) </w:t>
      </w:r>
      <w:r w:rsidR="007115F6">
        <w:t>Regulations 2</w:t>
      </w:r>
      <w:r>
        <w:t>0</w:t>
      </w:r>
      <w:r w:rsidR="0012088B">
        <w:t>2</w:t>
      </w:r>
      <w:r w:rsidR="00624B4B">
        <w:t>3</w:t>
      </w:r>
    </w:p>
    <w:p w14:paraId="3693FD78" w14:textId="77777777" w:rsidR="00D04089" w:rsidRPr="0034086C" w:rsidRDefault="00D04089" w:rsidP="00D04089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7115F6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666FA541" w14:textId="374C6DEE" w:rsidR="00D04089" w:rsidRPr="0034086C" w:rsidRDefault="00D04089" w:rsidP="00D04089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>Dated</w:t>
      </w:r>
      <w:r w:rsidR="00761DB5">
        <w:rPr>
          <w:szCs w:val="22"/>
        </w:rPr>
        <w:t xml:space="preserve">: 6 July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4A103E">
        <w:rPr>
          <w:szCs w:val="22"/>
        </w:rPr>
        <w:t>2023</w:t>
      </w:r>
      <w:r w:rsidRPr="0034086C">
        <w:rPr>
          <w:szCs w:val="22"/>
        </w:rPr>
        <w:fldChar w:fldCharType="end"/>
      </w:r>
    </w:p>
    <w:p w14:paraId="6423A573" w14:textId="77777777" w:rsidR="00D04089" w:rsidRPr="0034086C" w:rsidRDefault="00D04089" w:rsidP="00D0408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468F09C3" w14:textId="77777777" w:rsidR="00D04089" w:rsidRPr="0034086C" w:rsidRDefault="00D04089" w:rsidP="00D0408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7115F6">
        <w:rPr>
          <w:szCs w:val="22"/>
        </w:rPr>
        <w:noBreakHyphen/>
      </w:r>
      <w:r>
        <w:rPr>
          <w:szCs w:val="22"/>
        </w:rPr>
        <w:t>General</w:t>
      </w:r>
    </w:p>
    <w:p w14:paraId="787667A3" w14:textId="77777777" w:rsidR="00D04089" w:rsidRPr="0034086C" w:rsidRDefault="00D04089" w:rsidP="00D0408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7172C455" w14:textId="77777777" w:rsidR="00D04089" w:rsidRPr="0034086C" w:rsidRDefault="00D04089" w:rsidP="00D0408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Madeleine King</w:t>
      </w:r>
    </w:p>
    <w:p w14:paraId="5AE2F547" w14:textId="77777777" w:rsidR="00D04089" w:rsidRPr="001F2C7F" w:rsidRDefault="00D04089" w:rsidP="00D04089">
      <w:pPr>
        <w:pStyle w:val="SignCoverPageEnd"/>
        <w:rPr>
          <w:szCs w:val="22"/>
        </w:rPr>
      </w:pPr>
      <w:r>
        <w:rPr>
          <w:szCs w:val="22"/>
        </w:rPr>
        <w:t>Minister for Resources</w:t>
      </w:r>
    </w:p>
    <w:p w14:paraId="4FE87D22" w14:textId="77777777" w:rsidR="00D04089" w:rsidRDefault="00D04089" w:rsidP="00D04089"/>
    <w:p w14:paraId="2515611D" w14:textId="77777777" w:rsidR="00D04089" w:rsidRDefault="00D04089" w:rsidP="00D04089"/>
    <w:p w14:paraId="403B4E42" w14:textId="77777777" w:rsidR="00D04089" w:rsidRDefault="00D04089" w:rsidP="00D04089"/>
    <w:p w14:paraId="3E3600B6" w14:textId="77777777" w:rsidR="0048364F" w:rsidRPr="00DC535B" w:rsidRDefault="0048364F" w:rsidP="0048364F">
      <w:pPr>
        <w:pStyle w:val="Header"/>
        <w:tabs>
          <w:tab w:val="clear" w:pos="4150"/>
          <w:tab w:val="clear" w:pos="8307"/>
        </w:tabs>
      </w:pPr>
      <w:r w:rsidRPr="00DC535B">
        <w:rPr>
          <w:rStyle w:val="CharAmSchNo"/>
        </w:rPr>
        <w:t xml:space="preserve"> </w:t>
      </w:r>
      <w:r w:rsidRPr="00DC535B">
        <w:rPr>
          <w:rStyle w:val="CharAmSchText"/>
        </w:rPr>
        <w:t xml:space="preserve"> </w:t>
      </w:r>
    </w:p>
    <w:p w14:paraId="38C60B94" w14:textId="77777777" w:rsidR="0048364F" w:rsidRPr="00DC535B" w:rsidRDefault="0048364F" w:rsidP="0048364F">
      <w:pPr>
        <w:pStyle w:val="Header"/>
        <w:tabs>
          <w:tab w:val="clear" w:pos="4150"/>
          <w:tab w:val="clear" w:pos="8307"/>
        </w:tabs>
      </w:pPr>
      <w:r w:rsidRPr="00DC535B">
        <w:rPr>
          <w:rStyle w:val="CharAmPartNo"/>
        </w:rPr>
        <w:t xml:space="preserve"> </w:t>
      </w:r>
      <w:r w:rsidRPr="00DC535B">
        <w:rPr>
          <w:rStyle w:val="CharAmPartText"/>
        </w:rPr>
        <w:t xml:space="preserve"> </w:t>
      </w:r>
    </w:p>
    <w:p w14:paraId="20B6EEDB" w14:textId="77777777" w:rsidR="0048364F" w:rsidRDefault="0048364F" w:rsidP="0048364F">
      <w:pPr>
        <w:sectPr w:rsidR="0048364F" w:rsidSect="00E711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4F602FB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CDD0C3C" w14:textId="35768E2F" w:rsidR="007115F6" w:rsidRDefault="0071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115F6">
        <w:rPr>
          <w:noProof/>
        </w:rPr>
        <w:tab/>
      </w:r>
      <w:r w:rsidRPr="007115F6">
        <w:rPr>
          <w:noProof/>
        </w:rPr>
        <w:fldChar w:fldCharType="begin"/>
      </w:r>
      <w:r w:rsidRPr="007115F6">
        <w:rPr>
          <w:noProof/>
        </w:rPr>
        <w:instrText xml:space="preserve"> PAGEREF _Toc124933544 \h </w:instrText>
      </w:r>
      <w:r w:rsidRPr="007115F6">
        <w:rPr>
          <w:noProof/>
        </w:rPr>
      </w:r>
      <w:r w:rsidRPr="007115F6">
        <w:rPr>
          <w:noProof/>
        </w:rPr>
        <w:fldChar w:fldCharType="separate"/>
      </w:r>
      <w:r w:rsidR="004A103E">
        <w:rPr>
          <w:noProof/>
        </w:rPr>
        <w:t>1</w:t>
      </w:r>
      <w:r w:rsidRPr="007115F6">
        <w:rPr>
          <w:noProof/>
        </w:rPr>
        <w:fldChar w:fldCharType="end"/>
      </w:r>
    </w:p>
    <w:p w14:paraId="172B245A" w14:textId="58BFCE15" w:rsidR="007115F6" w:rsidRDefault="0071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115F6">
        <w:rPr>
          <w:noProof/>
        </w:rPr>
        <w:tab/>
      </w:r>
      <w:r w:rsidRPr="007115F6">
        <w:rPr>
          <w:noProof/>
        </w:rPr>
        <w:fldChar w:fldCharType="begin"/>
      </w:r>
      <w:r w:rsidRPr="007115F6">
        <w:rPr>
          <w:noProof/>
        </w:rPr>
        <w:instrText xml:space="preserve"> PAGEREF _Toc124933545 \h </w:instrText>
      </w:r>
      <w:r w:rsidRPr="007115F6">
        <w:rPr>
          <w:noProof/>
        </w:rPr>
      </w:r>
      <w:r w:rsidRPr="007115F6">
        <w:rPr>
          <w:noProof/>
        </w:rPr>
        <w:fldChar w:fldCharType="separate"/>
      </w:r>
      <w:r w:rsidR="004A103E">
        <w:rPr>
          <w:noProof/>
        </w:rPr>
        <w:t>1</w:t>
      </w:r>
      <w:r w:rsidRPr="007115F6">
        <w:rPr>
          <w:noProof/>
        </w:rPr>
        <w:fldChar w:fldCharType="end"/>
      </w:r>
    </w:p>
    <w:p w14:paraId="6D1E6044" w14:textId="4E656C83" w:rsidR="007115F6" w:rsidRDefault="0071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115F6">
        <w:rPr>
          <w:noProof/>
        </w:rPr>
        <w:tab/>
      </w:r>
      <w:r w:rsidRPr="007115F6">
        <w:rPr>
          <w:noProof/>
        </w:rPr>
        <w:fldChar w:fldCharType="begin"/>
      </w:r>
      <w:r w:rsidRPr="007115F6">
        <w:rPr>
          <w:noProof/>
        </w:rPr>
        <w:instrText xml:space="preserve"> PAGEREF _Toc124933546 \h </w:instrText>
      </w:r>
      <w:r w:rsidRPr="007115F6">
        <w:rPr>
          <w:noProof/>
        </w:rPr>
      </w:r>
      <w:r w:rsidRPr="007115F6">
        <w:rPr>
          <w:noProof/>
        </w:rPr>
        <w:fldChar w:fldCharType="separate"/>
      </w:r>
      <w:r w:rsidR="004A103E">
        <w:rPr>
          <w:noProof/>
        </w:rPr>
        <w:t>1</w:t>
      </w:r>
      <w:r w:rsidRPr="007115F6">
        <w:rPr>
          <w:noProof/>
        </w:rPr>
        <w:fldChar w:fldCharType="end"/>
      </w:r>
    </w:p>
    <w:p w14:paraId="41600D29" w14:textId="4A41EBDE" w:rsidR="007115F6" w:rsidRDefault="007115F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115F6">
        <w:rPr>
          <w:noProof/>
        </w:rPr>
        <w:tab/>
      </w:r>
      <w:r w:rsidRPr="007115F6">
        <w:rPr>
          <w:noProof/>
        </w:rPr>
        <w:fldChar w:fldCharType="begin"/>
      </w:r>
      <w:r w:rsidRPr="007115F6">
        <w:rPr>
          <w:noProof/>
        </w:rPr>
        <w:instrText xml:space="preserve"> PAGEREF _Toc124933547 \h </w:instrText>
      </w:r>
      <w:r w:rsidRPr="007115F6">
        <w:rPr>
          <w:noProof/>
        </w:rPr>
      </w:r>
      <w:r w:rsidRPr="007115F6">
        <w:rPr>
          <w:noProof/>
        </w:rPr>
        <w:fldChar w:fldCharType="separate"/>
      </w:r>
      <w:r w:rsidR="004A103E">
        <w:rPr>
          <w:noProof/>
        </w:rPr>
        <w:t>1</w:t>
      </w:r>
      <w:r w:rsidRPr="007115F6">
        <w:rPr>
          <w:noProof/>
        </w:rPr>
        <w:fldChar w:fldCharType="end"/>
      </w:r>
    </w:p>
    <w:p w14:paraId="1CE5AC7F" w14:textId="1EB4EBAF" w:rsidR="007115F6" w:rsidRDefault="007115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7115F6">
        <w:rPr>
          <w:b w:val="0"/>
          <w:noProof/>
          <w:sz w:val="18"/>
        </w:rPr>
        <w:tab/>
      </w:r>
      <w:r w:rsidRPr="007115F6">
        <w:rPr>
          <w:b w:val="0"/>
          <w:noProof/>
          <w:sz w:val="18"/>
        </w:rPr>
        <w:fldChar w:fldCharType="begin"/>
      </w:r>
      <w:r w:rsidRPr="007115F6">
        <w:rPr>
          <w:b w:val="0"/>
          <w:noProof/>
          <w:sz w:val="18"/>
        </w:rPr>
        <w:instrText xml:space="preserve"> PAGEREF _Toc124933548 \h </w:instrText>
      </w:r>
      <w:r w:rsidRPr="007115F6">
        <w:rPr>
          <w:b w:val="0"/>
          <w:noProof/>
          <w:sz w:val="18"/>
        </w:rPr>
      </w:r>
      <w:r w:rsidRPr="007115F6">
        <w:rPr>
          <w:b w:val="0"/>
          <w:noProof/>
          <w:sz w:val="18"/>
        </w:rPr>
        <w:fldChar w:fldCharType="separate"/>
      </w:r>
      <w:r w:rsidR="004A103E">
        <w:rPr>
          <w:b w:val="0"/>
          <w:noProof/>
          <w:sz w:val="18"/>
        </w:rPr>
        <w:t>2</w:t>
      </w:r>
      <w:r w:rsidRPr="007115F6">
        <w:rPr>
          <w:b w:val="0"/>
          <w:noProof/>
          <w:sz w:val="18"/>
        </w:rPr>
        <w:fldChar w:fldCharType="end"/>
      </w:r>
    </w:p>
    <w:p w14:paraId="32174C5E" w14:textId="4182052E" w:rsidR="007115F6" w:rsidRDefault="007115F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(Environment) Regulations 2009</w:t>
      </w:r>
      <w:r w:rsidRPr="007115F6">
        <w:rPr>
          <w:i w:val="0"/>
          <w:noProof/>
          <w:sz w:val="18"/>
        </w:rPr>
        <w:tab/>
      </w:r>
      <w:r w:rsidRPr="007115F6">
        <w:rPr>
          <w:i w:val="0"/>
          <w:noProof/>
          <w:sz w:val="18"/>
        </w:rPr>
        <w:fldChar w:fldCharType="begin"/>
      </w:r>
      <w:r w:rsidRPr="007115F6">
        <w:rPr>
          <w:i w:val="0"/>
          <w:noProof/>
          <w:sz w:val="18"/>
        </w:rPr>
        <w:instrText xml:space="preserve"> PAGEREF _Toc124933549 \h </w:instrText>
      </w:r>
      <w:r w:rsidRPr="007115F6">
        <w:rPr>
          <w:i w:val="0"/>
          <w:noProof/>
          <w:sz w:val="18"/>
        </w:rPr>
      </w:r>
      <w:r w:rsidRPr="007115F6">
        <w:rPr>
          <w:i w:val="0"/>
          <w:noProof/>
          <w:sz w:val="18"/>
        </w:rPr>
        <w:fldChar w:fldCharType="separate"/>
      </w:r>
      <w:r w:rsidR="004A103E">
        <w:rPr>
          <w:i w:val="0"/>
          <w:noProof/>
          <w:sz w:val="18"/>
        </w:rPr>
        <w:t>2</w:t>
      </w:r>
      <w:r w:rsidRPr="007115F6">
        <w:rPr>
          <w:i w:val="0"/>
          <w:noProof/>
          <w:sz w:val="18"/>
        </w:rPr>
        <w:fldChar w:fldCharType="end"/>
      </w:r>
    </w:p>
    <w:p w14:paraId="42D98FE2" w14:textId="0712485B" w:rsidR="007115F6" w:rsidRDefault="007115F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</w:t>
      </w:r>
      <w:r w:rsidRPr="007115F6">
        <w:rPr>
          <w:b w:val="0"/>
          <w:noProof/>
          <w:sz w:val="18"/>
        </w:rPr>
        <w:tab/>
      </w:r>
      <w:r w:rsidRPr="007115F6">
        <w:rPr>
          <w:b w:val="0"/>
          <w:noProof/>
          <w:sz w:val="18"/>
        </w:rPr>
        <w:fldChar w:fldCharType="begin"/>
      </w:r>
      <w:r w:rsidRPr="007115F6">
        <w:rPr>
          <w:b w:val="0"/>
          <w:noProof/>
          <w:sz w:val="18"/>
        </w:rPr>
        <w:instrText xml:space="preserve"> PAGEREF _Toc124933550 \h </w:instrText>
      </w:r>
      <w:r w:rsidRPr="007115F6">
        <w:rPr>
          <w:b w:val="0"/>
          <w:noProof/>
          <w:sz w:val="18"/>
        </w:rPr>
      </w:r>
      <w:r w:rsidRPr="007115F6">
        <w:rPr>
          <w:b w:val="0"/>
          <w:noProof/>
          <w:sz w:val="18"/>
        </w:rPr>
        <w:fldChar w:fldCharType="separate"/>
      </w:r>
      <w:r w:rsidR="004A103E">
        <w:rPr>
          <w:b w:val="0"/>
          <w:noProof/>
          <w:sz w:val="18"/>
        </w:rPr>
        <w:t>3</w:t>
      </w:r>
      <w:r w:rsidRPr="007115F6">
        <w:rPr>
          <w:b w:val="0"/>
          <w:noProof/>
          <w:sz w:val="18"/>
        </w:rPr>
        <w:fldChar w:fldCharType="end"/>
      </w:r>
    </w:p>
    <w:p w14:paraId="2F71B3DC" w14:textId="21243D81" w:rsidR="007115F6" w:rsidRDefault="007115F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(Regulatory Levies) Regulations 2022</w:t>
      </w:r>
      <w:r w:rsidRPr="007115F6">
        <w:rPr>
          <w:i w:val="0"/>
          <w:noProof/>
          <w:sz w:val="18"/>
        </w:rPr>
        <w:tab/>
      </w:r>
      <w:r w:rsidRPr="007115F6">
        <w:rPr>
          <w:i w:val="0"/>
          <w:noProof/>
          <w:sz w:val="18"/>
        </w:rPr>
        <w:fldChar w:fldCharType="begin"/>
      </w:r>
      <w:r w:rsidRPr="007115F6">
        <w:rPr>
          <w:i w:val="0"/>
          <w:noProof/>
          <w:sz w:val="18"/>
        </w:rPr>
        <w:instrText xml:space="preserve"> PAGEREF _Toc124933551 \h </w:instrText>
      </w:r>
      <w:r w:rsidRPr="007115F6">
        <w:rPr>
          <w:i w:val="0"/>
          <w:noProof/>
          <w:sz w:val="18"/>
        </w:rPr>
      </w:r>
      <w:r w:rsidRPr="007115F6">
        <w:rPr>
          <w:i w:val="0"/>
          <w:noProof/>
          <w:sz w:val="18"/>
        </w:rPr>
        <w:fldChar w:fldCharType="separate"/>
      </w:r>
      <w:r w:rsidR="004A103E">
        <w:rPr>
          <w:i w:val="0"/>
          <w:noProof/>
          <w:sz w:val="18"/>
        </w:rPr>
        <w:t>3</w:t>
      </w:r>
      <w:r w:rsidRPr="007115F6">
        <w:rPr>
          <w:i w:val="0"/>
          <w:noProof/>
          <w:sz w:val="18"/>
        </w:rPr>
        <w:fldChar w:fldCharType="end"/>
      </w:r>
    </w:p>
    <w:p w14:paraId="380DC1D5" w14:textId="02946F52" w:rsidR="007115F6" w:rsidRDefault="007115F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Offshore Petroleum and Greenhouse Gas Storage (Resource Management and Administration) Regulations 2011</w:t>
      </w:r>
      <w:r w:rsidRPr="007115F6">
        <w:rPr>
          <w:i w:val="0"/>
          <w:noProof/>
          <w:sz w:val="18"/>
        </w:rPr>
        <w:tab/>
      </w:r>
      <w:r w:rsidRPr="007115F6">
        <w:rPr>
          <w:i w:val="0"/>
          <w:noProof/>
          <w:sz w:val="18"/>
        </w:rPr>
        <w:fldChar w:fldCharType="begin"/>
      </w:r>
      <w:r w:rsidRPr="007115F6">
        <w:rPr>
          <w:i w:val="0"/>
          <w:noProof/>
          <w:sz w:val="18"/>
        </w:rPr>
        <w:instrText xml:space="preserve"> PAGEREF _Toc124933552 \h </w:instrText>
      </w:r>
      <w:r w:rsidRPr="007115F6">
        <w:rPr>
          <w:i w:val="0"/>
          <w:noProof/>
          <w:sz w:val="18"/>
        </w:rPr>
      </w:r>
      <w:r w:rsidRPr="007115F6">
        <w:rPr>
          <w:i w:val="0"/>
          <w:noProof/>
          <w:sz w:val="18"/>
        </w:rPr>
        <w:fldChar w:fldCharType="separate"/>
      </w:r>
      <w:r w:rsidR="004A103E">
        <w:rPr>
          <w:i w:val="0"/>
          <w:noProof/>
          <w:sz w:val="18"/>
        </w:rPr>
        <w:t>5</w:t>
      </w:r>
      <w:r w:rsidRPr="007115F6">
        <w:rPr>
          <w:i w:val="0"/>
          <w:noProof/>
          <w:sz w:val="18"/>
        </w:rPr>
        <w:fldChar w:fldCharType="end"/>
      </w:r>
    </w:p>
    <w:p w14:paraId="02D1EA17" w14:textId="77777777" w:rsidR="0048364F" w:rsidRPr="007A1328" w:rsidRDefault="007115F6" w:rsidP="0048364F">
      <w:r>
        <w:fldChar w:fldCharType="end"/>
      </w:r>
    </w:p>
    <w:p w14:paraId="4A0E2270" w14:textId="77777777" w:rsidR="0048364F" w:rsidRDefault="0048364F" w:rsidP="0048364F">
      <w:pPr>
        <w:sectPr w:rsidR="0048364F" w:rsidSect="00E7116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B4BF15E" w14:textId="77777777" w:rsidR="0048364F" w:rsidRDefault="0048364F" w:rsidP="0048364F">
      <w:pPr>
        <w:pStyle w:val="ActHead5"/>
      </w:pPr>
      <w:bookmarkStart w:id="0" w:name="_Toc124933544"/>
      <w:r w:rsidRPr="00DC535B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4B7762FD" w14:textId="77777777" w:rsidR="0048364F" w:rsidRDefault="0048364F" w:rsidP="0048364F">
      <w:pPr>
        <w:pStyle w:val="subsection"/>
      </w:pPr>
      <w:r>
        <w:tab/>
      </w:r>
      <w:r>
        <w:tab/>
      </w:r>
      <w:r w:rsidR="004257D0">
        <w:t>This instrument is</w:t>
      </w:r>
      <w:r>
        <w:t xml:space="preserve"> the </w:t>
      </w:r>
      <w:r w:rsidR="00160E47">
        <w:rPr>
          <w:i/>
          <w:noProof/>
        </w:rPr>
        <w:t>Offshore Petroleum and Greenhouse Gas Storage Legislation (Repeal and Consequential Amendments) Regulations 2023</w:t>
      </w:r>
      <w:r>
        <w:t>.</w:t>
      </w:r>
    </w:p>
    <w:p w14:paraId="3E1D5475" w14:textId="77777777" w:rsidR="004F676E" w:rsidRDefault="0048364F" w:rsidP="005452CC">
      <w:pPr>
        <w:pStyle w:val="ActHead5"/>
      </w:pPr>
      <w:bookmarkStart w:id="1" w:name="_Toc124933545"/>
      <w:r w:rsidRPr="00DC535B">
        <w:rPr>
          <w:rStyle w:val="CharSectno"/>
        </w:rPr>
        <w:t>2</w:t>
      </w:r>
      <w:r>
        <w:t xml:space="preserve">  Commencement</w:t>
      </w:r>
      <w:bookmarkEnd w:id="1"/>
    </w:p>
    <w:p w14:paraId="063DF076" w14:textId="77777777" w:rsidR="005452CC" w:rsidRDefault="005452CC" w:rsidP="00A27CBB">
      <w:pPr>
        <w:pStyle w:val="subsection"/>
      </w:pPr>
      <w:r>
        <w:tab/>
        <w:t>(1)</w:t>
      </w:r>
      <w:r>
        <w:tab/>
        <w:t xml:space="preserve">Each provision of </w:t>
      </w:r>
      <w:r w:rsidR="004257D0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113E9E2F" w14:textId="77777777" w:rsidR="005452CC" w:rsidRDefault="005452CC" w:rsidP="00A27CB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91DC6B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A473735" w14:textId="77777777" w:rsidR="005452CC" w:rsidRPr="00416235" w:rsidRDefault="005452CC" w:rsidP="00A27CBB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505D6B3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5C575B" w14:textId="77777777" w:rsidR="005452CC" w:rsidRPr="00416235" w:rsidRDefault="005452CC" w:rsidP="00A27CBB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01CD8" w14:textId="77777777" w:rsidR="005452CC" w:rsidRPr="00416235" w:rsidRDefault="005452CC" w:rsidP="00A27CBB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AF5BB1" w14:textId="77777777" w:rsidR="005452CC" w:rsidRPr="00416235" w:rsidRDefault="005452CC" w:rsidP="00A27CBB">
            <w:pPr>
              <w:pStyle w:val="TableHeading"/>
            </w:pPr>
            <w:r w:rsidRPr="00416235">
              <w:t>Column 3</w:t>
            </w:r>
          </w:p>
        </w:tc>
      </w:tr>
      <w:tr w:rsidR="005452CC" w14:paraId="5227C7E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E8107A" w14:textId="77777777" w:rsidR="005452CC" w:rsidRPr="00416235" w:rsidRDefault="005452CC" w:rsidP="00A27CBB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CCE1D4" w14:textId="77777777" w:rsidR="005452CC" w:rsidRPr="00416235" w:rsidRDefault="005452CC" w:rsidP="00A27CBB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003CC3" w14:textId="77777777" w:rsidR="005452CC" w:rsidRPr="00416235" w:rsidRDefault="005452CC" w:rsidP="00A27CBB">
            <w:pPr>
              <w:pStyle w:val="TableHeading"/>
            </w:pPr>
            <w:r w:rsidRPr="00416235">
              <w:t>Date/Details</w:t>
            </w:r>
          </w:p>
        </w:tc>
      </w:tr>
      <w:tr w:rsidR="005452CC" w14:paraId="42A1708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2CB232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4257D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BD1ABA" w14:textId="77777777" w:rsidR="005452CC" w:rsidRDefault="004F2F94" w:rsidP="005452CC">
            <w:pPr>
              <w:pStyle w:val="Tabletext"/>
            </w:pPr>
            <w:r>
              <w:t xml:space="preserve">At the same time as the </w:t>
            </w:r>
            <w:r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>
              <w:rPr>
                <w:i/>
              </w:rPr>
              <w:t>02</w:t>
            </w:r>
            <w:r w:rsidR="00D04089">
              <w:rPr>
                <w:i/>
              </w:rPr>
              <w:t>3</w:t>
            </w:r>
            <w:r>
              <w:rPr>
                <w:i/>
              </w:rPr>
              <w:t xml:space="preserve"> </w:t>
            </w:r>
            <w:r w:rsidRPr="004F2F94">
              <w:t>commence</w:t>
            </w:r>
            <w:r>
              <w:t>s</w:t>
            </w:r>
            <w:r w:rsidR="005452CC">
              <w:t>.</w:t>
            </w:r>
          </w:p>
          <w:p w14:paraId="5DB7475B" w14:textId="77777777" w:rsidR="004F2F94" w:rsidRDefault="004F2F94" w:rsidP="005452CC">
            <w:pPr>
              <w:pStyle w:val="Tabletext"/>
            </w:pPr>
            <w:r>
              <w:t>However, the provisions do not commence at all if that instrument 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395C94" w14:textId="417C626E" w:rsidR="005452CC" w:rsidRDefault="00BB0F45">
            <w:pPr>
              <w:pStyle w:val="Tabletext"/>
            </w:pPr>
            <w:r>
              <w:t>1</w:t>
            </w:r>
            <w:r w:rsidR="008026CC">
              <w:t>0</w:t>
            </w:r>
            <w:r>
              <w:t xml:space="preserve"> J</w:t>
            </w:r>
            <w:r w:rsidR="008026CC">
              <w:t>anuary</w:t>
            </w:r>
            <w:r>
              <w:t xml:space="preserve"> 202</w:t>
            </w:r>
            <w:r w:rsidR="008026CC">
              <w:t>4</w:t>
            </w:r>
            <w:bookmarkStart w:id="2" w:name="_GoBack"/>
            <w:bookmarkEnd w:id="2"/>
          </w:p>
        </w:tc>
      </w:tr>
    </w:tbl>
    <w:p w14:paraId="4666F848" w14:textId="77777777" w:rsidR="005452CC" w:rsidRPr="001E6DD6" w:rsidRDefault="005452CC" w:rsidP="00A27CBB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4257D0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4257D0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774FCB0E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4257D0">
        <w:t>this instrument</w:t>
      </w:r>
      <w:r w:rsidRPr="005F477A">
        <w:t xml:space="preserve">. Information may be inserted in this column, or information in it may be edited, in any published version of </w:t>
      </w:r>
      <w:r w:rsidR="004257D0">
        <w:t>this instrument</w:t>
      </w:r>
      <w:r w:rsidRPr="005F477A">
        <w:t>.</w:t>
      </w:r>
    </w:p>
    <w:p w14:paraId="4B2DBD50" w14:textId="77777777" w:rsidR="00BF6650" w:rsidRDefault="00BF6650" w:rsidP="00BF6650">
      <w:pPr>
        <w:pStyle w:val="ActHead5"/>
      </w:pPr>
      <w:bookmarkStart w:id="3" w:name="_Toc124933546"/>
      <w:r w:rsidRPr="00DC535B">
        <w:rPr>
          <w:rStyle w:val="CharSectno"/>
        </w:rPr>
        <w:t>3</w:t>
      </w:r>
      <w:r>
        <w:t xml:space="preserve">  Authority</w:t>
      </w:r>
      <w:bookmarkEnd w:id="3"/>
    </w:p>
    <w:p w14:paraId="34C48F30" w14:textId="77777777" w:rsidR="009F3BFA" w:rsidRDefault="00BF6650" w:rsidP="00BF6650">
      <w:pPr>
        <w:pStyle w:val="subsection"/>
      </w:pPr>
      <w:r>
        <w:tab/>
      </w:r>
      <w:r>
        <w:tab/>
      </w:r>
      <w:r w:rsidR="004257D0">
        <w:t>This instrument is</w:t>
      </w:r>
      <w:r>
        <w:t xml:space="preserve"> made under the </w:t>
      </w:r>
      <w:r w:rsidR="009F3BFA">
        <w:t>following:</w:t>
      </w:r>
    </w:p>
    <w:p w14:paraId="73B5F834" w14:textId="77777777" w:rsidR="009F3BFA" w:rsidRDefault="009F3BFA" w:rsidP="009F3BFA">
      <w:pPr>
        <w:pStyle w:val="paragraph"/>
      </w:pPr>
      <w:r>
        <w:tab/>
        <w:t>(a)</w:t>
      </w:r>
      <w:r>
        <w:tab/>
        <w:t xml:space="preserve">the </w:t>
      </w:r>
      <w:r>
        <w:rPr>
          <w:i/>
        </w:rPr>
        <w:t>Offshore Petroleum and Greenhouse Gas Storage Act 2006</w:t>
      </w:r>
      <w:r>
        <w:t>;</w:t>
      </w:r>
    </w:p>
    <w:p w14:paraId="26FFE5F1" w14:textId="77777777" w:rsidR="009F3BFA" w:rsidRPr="009F3BFA" w:rsidRDefault="009F3BFA" w:rsidP="009F3BFA">
      <w:pPr>
        <w:pStyle w:val="paragraph"/>
      </w:pPr>
      <w:r>
        <w:tab/>
        <w:t>(b)</w:t>
      </w:r>
      <w:r>
        <w:tab/>
        <w:t xml:space="preserve">the </w:t>
      </w:r>
      <w:r>
        <w:rPr>
          <w:i/>
        </w:rPr>
        <w:t>Offshore Petroleum and Greenhouse Gas Storage (Regulatory Levies) Act 2003</w:t>
      </w:r>
      <w:r>
        <w:t>.</w:t>
      </w:r>
    </w:p>
    <w:p w14:paraId="42251C8D" w14:textId="77777777" w:rsidR="00557C7A" w:rsidRDefault="00BF6650" w:rsidP="00557C7A">
      <w:pPr>
        <w:pStyle w:val="ActHead5"/>
      </w:pPr>
      <w:bookmarkStart w:id="4" w:name="_Toc124933547"/>
      <w:r w:rsidRPr="00DC535B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24C52A6F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4257D0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4257D0">
        <w:t>this instrument</w:t>
      </w:r>
      <w:r w:rsidR="00083F48" w:rsidRPr="00083F48">
        <w:t xml:space="preserve"> has effect according to its terms.</w:t>
      </w:r>
    </w:p>
    <w:p w14:paraId="3AF9BCAA" w14:textId="77777777" w:rsidR="00C45848" w:rsidRDefault="0048364F" w:rsidP="009C5989">
      <w:pPr>
        <w:pStyle w:val="ActHead6"/>
        <w:pageBreakBefore/>
      </w:pPr>
      <w:bookmarkStart w:id="5" w:name="_Toc124933548"/>
      <w:bookmarkStart w:id="6" w:name="opcAmSched"/>
      <w:r w:rsidRPr="00DC535B">
        <w:rPr>
          <w:rStyle w:val="CharAmSchNo"/>
        </w:rPr>
        <w:lastRenderedPageBreak/>
        <w:t>Schedule 1</w:t>
      </w:r>
      <w:r>
        <w:t>—</w:t>
      </w:r>
      <w:r w:rsidR="00C45848" w:rsidRPr="00DC535B">
        <w:rPr>
          <w:rStyle w:val="CharAmSchText"/>
        </w:rPr>
        <w:t>Repeals</w:t>
      </w:r>
      <w:bookmarkEnd w:id="5"/>
    </w:p>
    <w:bookmarkEnd w:id="6"/>
    <w:p w14:paraId="19C7A585" w14:textId="77777777" w:rsidR="006002B8" w:rsidRPr="00DC535B" w:rsidRDefault="006002B8" w:rsidP="006002B8">
      <w:pPr>
        <w:pStyle w:val="Header"/>
      </w:pPr>
      <w:r w:rsidRPr="00DC535B">
        <w:rPr>
          <w:rStyle w:val="CharAmPartNo"/>
        </w:rPr>
        <w:t xml:space="preserve"> </w:t>
      </w:r>
      <w:r w:rsidRPr="00DC535B">
        <w:rPr>
          <w:rStyle w:val="CharAmPartText"/>
        </w:rPr>
        <w:t xml:space="preserve"> </w:t>
      </w:r>
    </w:p>
    <w:p w14:paraId="1B25980A" w14:textId="77777777" w:rsidR="00C45848" w:rsidRDefault="00C45848" w:rsidP="00C45848">
      <w:pPr>
        <w:pStyle w:val="ActHead9"/>
      </w:pPr>
      <w:bookmarkStart w:id="7" w:name="_Toc124933549"/>
      <w:r>
        <w:t xml:space="preserve">Offshore Petroleum and Greenhouse Gas Storage (Environment) </w:t>
      </w:r>
      <w:r w:rsidR="007115F6">
        <w:t>Regulations 2</w:t>
      </w:r>
      <w:r>
        <w:t>009</w:t>
      </w:r>
      <w:bookmarkEnd w:id="7"/>
    </w:p>
    <w:p w14:paraId="0C467E5E" w14:textId="77777777" w:rsidR="00C45848" w:rsidRDefault="00C45848" w:rsidP="00C45848">
      <w:pPr>
        <w:pStyle w:val="ItemHead"/>
      </w:pPr>
      <w:r>
        <w:t>1  The whole of the instrument</w:t>
      </w:r>
    </w:p>
    <w:p w14:paraId="076AA19C" w14:textId="77777777" w:rsidR="00C45848" w:rsidRPr="000155B1" w:rsidRDefault="00C45848" w:rsidP="00C45848">
      <w:pPr>
        <w:pStyle w:val="Item"/>
      </w:pPr>
      <w:r>
        <w:t>Repeal the instrument.</w:t>
      </w:r>
    </w:p>
    <w:p w14:paraId="20C69FC3" w14:textId="77777777" w:rsidR="000155B1" w:rsidRDefault="002022FE" w:rsidP="000155B1">
      <w:pPr>
        <w:pStyle w:val="ActHead6"/>
        <w:pageBreakBefore/>
      </w:pPr>
      <w:bookmarkStart w:id="8" w:name="_Toc124933550"/>
      <w:bookmarkStart w:id="9" w:name="opcCurrentFind"/>
      <w:r w:rsidRPr="00DC535B">
        <w:rPr>
          <w:rStyle w:val="CharAmSchNo"/>
        </w:rPr>
        <w:lastRenderedPageBreak/>
        <w:t>Schedule 2</w:t>
      </w:r>
      <w:r w:rsidR="000155B1">
        <w:t>—</w:t>
      </w:r>
      <w:r w:rsidR="00C45848" w:rsidRPr="00DC535B">
        <w:rPr>
          <w:rStyle w:val="CharAmSchText"/>
        </w:rPr>
        <w:t>Amendments</w:t>
      </w:r>
      <w:bookmarkEnd w:id="8"/>
    </w:p>
    <w:bookmarkEnd w:id="9"/>
    <w:p w14:paraId="7EEBB741" w14:textId="77777777" w:rsidR="00C45848" w:rsidRPr="00DC535B" w:rsidRDefault="006002B8" w:rsidP="002460F8">
      <w:pPr>
        <w:pStyle w:val="Header"/>
      </w:pPr>
      <w:r w:rsidRPr="00DC535B">
        <w:rPr>
          <w:rStyle w:val="CharAmPartNo"/>
        </w:rPr>
        <w:t xml:space="preserve"> </w:t>
      </w:r>
      <w:r w:rsidRPr="00DC535B">
        <w:rPr>
          <w:rStyle w:val="CharAmPartText"/>
        </w:rPr>
        <w:t xml:space="preserve"> </w:t>
      </w:r>
    </w:p>
    <w:p w14:paraId="33E23A64" w14:textId="77777777" w:rsidR="00C45848" w:rsidRDefault="00C45848" w:rsidP="00C45848">
      <w:pPr>
        <w:pStyle w:val="ActHead9"/>
      </w:pPr>
      <w:bookmarkStart w:id="10" w:name="_Toc124933551"/>
      <w:r>
        <w:t xml:space="preserve">Offshore Petroleum and Greenhouse Gas Storage (Regulatory Levies) </w:t>
      </w:r>
      <w:r w:rsidR="007115F6">
        <w:t>Regulations 2</w:t>
      </w:r>
      <w:r>
        <w:t>0</w:t>
      </w:r>
      <w:r w:rsidR="00D04089">
        <w:t>22</w:t>
      </w:r>
      <w:bookmarkEnd w:id="10"/>
    </w:p>
    <w:p w14:paraId="08E6D8E3" w14:textId="77777777" w:rsidR="00D04089" w:rsidRPr="005B02EB" w:rsidRDefault="008F6B8B" w:rsidP="00D04089">
      <w:pPr>
        <w:pStyle w:val="ItemHead"/>
      </w:pPr>
      <w:r>
        <w:t>1</w:t>
      </w:r>
      <w:r w:rsidR="00712F1E">
        <w:t xml:space="preserve">  </w:t>
      </w:r>
      <w:r w:rsidR="002022FE">
        <w:t>Section 4</w:t>
      </w:r>
      <w:r w:rsidR="005B02EB">
        <w:t xml:space="preserve"> (</w:t>
      </w:r>
      <w:r w:rsidR="00712F1E">
        <w:t xml:space="preserve">definition of </w:t>
      </w:r>
      <w:r w:rsidR="00712F1E">
        <w:rPr>
          <w:i/>
        </w:rPr>
        <w:t>Environment Regulations</w:t>
      </w:r>
      <w:r w:rsidR="005B02EB">
        <w:t>)</w:t>
      </w:r>
    </w:p>
    <w:p w14:paraId="1B1B25AE" w14:textId="77777777" w:rsidR="00D04089" w:rsidRPr="00D04089" w:rsidRDefault="00712F1E" w:rsidP="00D04089">
      <w:pPr>
        <w:pStyle w:val="Item"/>
      </w:pPr>
      <w:r>
        <w:t>Omit “</w:t>
      </w:r>
      <w:r>
        <w:rPr>
          <w:i/>
        </w:rPr>
        <w:t>2009</w:t>
      </w:r>
      <w:r>
        <w:t>”, substitute “</w:t>
      </w:r>
      <w:r>
        <w:rPr>
          <w:i/>
        </w:rPr>
        <w:t>2023</w:t>
      </w:r>
      <w:r>
        <w:t>”.</w:t>
      </w:r>
    </w:p>
    <w:p w14:paraId="7B8133F0" w14:textId="77777777" w:rsidR="00E70AA8" w:rsidRDefault="008F6B8B" w:rsidP="00C45848">
      <w:pPr>
        <w:pStyle w:val="ItemHead"/>
      </w:pPr>
      <w:r>
        <w:t>2</w:t>
      </w:r>
      <w:r w:rsidR="00E70AA8">
        <w:t xml:space="preserve">  </w:t>
      </w:r>
      <w:r w:rsidR="002022FE">
        <w:t>Subsection 5</w:t>
      </w:r>
      <w:r w:rsidR="00E70AA8">
        <w:t>9BA</w:t>
      </w:r>
      <w:r w:rsidR="00686D2D">
        <w:t>(1)</w:t>
      </w:r>
    </w:p>
    <w:p w14:paraId="26B27314" w14:textId="77777777" w:rsidR="00B72CC3" w:rsidRPr="005B02EB" w:rsidRDefault="00686D2D" w:rsidP="005B02EB">
      <w:pPr>
        <w:pStyle w:val="Item"/>
        <w:rPr>
          <w:rFonts w:ascii="Arial" w:hAnsi="Arial"/>
          <w:b/>
          <w:kern w:val="28"/>
          <w:sz w:val="24"/>
        </w:rPr>
      </w:pPr>
      <w:r>
        <w:t>Omit “(1)</w:t>
      </w:r>
      <w:r w:rsidR="00221F71">
        <w:t xml:space="preserve"> For</w:t>
      </w:r>
      <w:r>
        <w:t>”</w:t>
      </w:r>
      <w:r w:rsidR="00221F71">
        <w:t>, substitute “For”</w:t>
      </w:r>
      <w:r>
        <w:t>.</w:t>
      </w:r>
    </w:p>
    <w:p w14:paraId="26F58788" w14:textId="77777777" w:rsidR="00686D2D" w:rsidRDefault="008F6B8B" w:rsidP="00686D2D">
      <w:pPr>
        <w:pStyle w:val="ItemHead"/>
      </w:pPr>
      <w:r>
        <w:t>3</w:t>
      </w:r>
      <w:r w:rsidR="00686D2D">
        <w:t xml:space="preserve">  </w:t>
      </w:r>
      <w:r w:rsidR="002022FE">
        <w:t>Subsection 5</w:t>
      </w:r>
      <w:r w:rsidR="00686D2D">
        <w:t>9BA(1)</w:t>
      </w:r>
    </w:p>
    <w:p w14:paraId="345D27E6" w14:textId="77777777" w:rsidR="00686D2D" w:rsidRDefault="00686D2D" w:rsidP="00686D2D">
      <w:pPr>
        <w:pStyle w:val="Item"/>
      </w:pPr>
      <w:r>
        <w:t>Omit “</w:t>
      </w:r>
      <w:r w:rsidR="002022FE">
        <w:t>regulation 9</w:t>
      </w:r>
      <w:r>
        <w:t>”, substitute “</w:t>
      </w:r>
      <w:r w:rsidR="002022FE">
        <w:t>section 2</w:t>
      </w:r>
      <w:r>
        <w:t>6”.</w:t>
      </w:r>
    </w:p>
    <w:p w14:paraId="74D084EF" w14:textId="77777777" w:rsidR="00686D2D" w:rsidRDefault="008F6B8B" w:rsidP="00686D2D">
      <w:pPr>
        <w:pStyle w:val="ItemHead"/>
      </w:pPr>
      <w:r>
        <w:t>4</w:t>
      </w:r>
      <w:r w:rsidR="00686D2D">
        <w:t xml:space="preserve">  </w:t>
      </w:r>
      <w:r w:rsidR="002022FE">
        <w:t>Subsection 5</w:t>
      </w:r>
      <w:r w:rsidR="00686D2D">
        <w:t>9BA(2)</w:t>
      </w:r>
    </w:p>
    <w:p w14:paraId="7E88B19E" w14:textId="77777777" w:rsidR="00C45848" w:rsidRPr="00686D2D" w:rsidRDefault="00686D2D" w:rsidP="00686D2D">
      <w:pPr>
        <w:pStyle w:val="Item"/>
      </w:pPr>
      <w:r>
        <w:t>Repeal the subsection.</w:t>
      </w:r>
    </w:p>
    <w:p w14:paraId="5D12F0B5" w14:textId="77777777" w:rsidR="00C45848" w:rsidRDefault="008F6B8B" w:rsidP="00C45848">
      <w:pPr>
        <w:pStyle w:val="ItemHead"/>
      </w:pPr>
      <w:r>
        <w:t>5</w:t>
      </w:r>
      <w:r w:rsidR="00C45848">
        <w:t xml:space="preserve">  </w:t>
      </w:r>
      <w:r w:rsidR="002022FE">
        <w:t>Subsection 5</w:t>
      </w:r>
      <w:r w:rsidR="00C45848">
        <w:t>9C(1)</w:t>
      </w:r>
    </w:p>
    <w:p w14:paraId="3AA948C4" w14:textId="77777777" w:rsidR="00C45848" w:rsidRDefault="00C45848" w:rsidP="00C45848">
      <w:pPr>
        <w:pStyle w:val="Item"/>
      </w:pPr>
      <w:r>
        <w:t>Omit “, or a proposed revision of an environment plan,”.</w:t>
      </w:r>
    </w:p>
    <w:p w14:paraId="0B594818" w14:textId="77777777" w:rsidR="00C45848" w:rsidRDefault="008F6B8B" w:rsidP="00C45848">
      <w:pPr>
        <w:pStyle w:val="ItemHead"/>
      </w:pPr>
      <w:r>
        <w:t>6</w:t>
      </w:r>
      <w:r w:rsidR="00C45848">
        <w:t xml:space="preserve">  </w:t>
      </w:r>
      <w:r w:rsidR="002022FE">
        <w:t>Subsections 5</w:t>
      </w:r>
      <w:r w:rsidR="00C45848">
        <w:t>9C(2)</w:t>
      </w:r>
      <w:r w:rsidR="00686D2D">
        <w:t xml:space="preserve"> to (5)</w:t>
      </w:r>
    </w:p>
    <w:p w14:paraId="7B2F7FBB" w14:textId="77777777" w:rsidR="00C45848" w:rsidRDefault="00C45848" w:rsidP="00C45848">
      <w:pPr>
        <w:pStyle w:val="Item"/>
      </w:pPr>
      <w:r>
        <w:t>Omit “or revised plan”</w:t>
      </w:r>
      <w:r w:rsidR="00686D2D">
        <w:t xml:space="preserve"> (wherever occurring)</w:t>
      </w:r>
      <w:r>
        <w:t>.</w:t>
      </w:r>
    </w:p>
    <w:p w14:paraId="68441FEB" w14:textId="77777777" w:rsidR="00C45848" w:rsidRDefault="008F6B8B" w:rsidP="00C45848">
      <w:pPr>
        <w:pStyle w:val="ItemHead"/>
      </w:pPr>
      <w:r>
        <w:t>7</w:t>
      </w:r>
      <w:r w:rsidR="00C45848">
        <w:t xml:space="preserve">  </w:t>
      </w:r>
      <w:r w:rsidR="002022FE">
        <w:t>Subsection 5</w:t>
      </w:r>
      <w:r w:rsidR="00C45848">
        <w:t>9D(1)</w:t>
      </w:r>
    </w:p>
    <w:p w14:paraId="1889654C" w14:textId="77777777" w:rsidR="00C45848" w:rsidRDefault="00C45848" w:rsidP="00C45848">
      <w:pPr>
        <w:pStyle w:val="Item"/>
      </w:pPr>
      <w:r>
        <w:t>Omit “</w:t>
      </w:r>
      <w:r w:rsidR="00686D2D">
        <w:t xml:space="preserve">, </w:t>
      </w:r>
      <w:r>
        <w:t>or a proposed revision of an environment plan</w:t>
      </w:r>
      <w:r w:rsidR="00686D2D">
        <w:t>,</w:t>
      </w:r>
      <w:r>
        <w:t>”.</w:t>
      </w:r>
    </w:p>
    <w:p w14:paraId="69FFCFCD" w14:textId="77777777" w:rsidR="00686D2D" w:rsidRDefault="008F6B8B" w:rsidP="00686D2D">
      <w:pPr>
        <w:pStyle w:val="ItemHead"/>
      </w:pPr>
      <w:r>
        <w:t>8</w:t>
      </w:r>
      <w:r w:rsidR="00686D2D">
        <w:t xml:space="preserve">  </w:t>
      </w:r>
      <w:r w:rsidR="002022FE">
        <w:t>Subsection 5</w:t>
      </w:r>
      <w:r w:rsidR="00686D2D">
        <w:t>9D(2)</w:t>
      </w:r>
    </w:p>
    <w:p w14:paraId="15D3D859" w14:textId="77777777" w:rsidR="00686D2D" w:rsidRDefault="00686D2D" w:rsidP="00686D2D">
      <w:pPr>
        <w:pStyle w:val="Item"/>
      </w:pPr>
      <w:r>
        <w:t>Omit “or proposed revision”.</w:t>
      </w:r>
    </w:p>
    <w:p w14:paraId="7B1F7EE2" w14:textId="77777777" w:rsidR="00686D2D" w:rsidRDefault="008F6B8B" w:rsidP="00686D2D">
      <w:pPr>
        <w:pStyle w:val="ItemHead"/>
      </w:pPr>
      <w:r>
        <w:t>9</w:t>
      </w:r>
      <w:r w:rsidR="00686D2D">
        <w:t xml:space="preserve">  </w:t>
      </w:r>
      <w:r w:rsidR="002022FE">
        <w:t>Subsection 5</w:t>
      </w:r>
      <w:r w:rsidR="00686D2D">
        <w:t>9D(3)</w:t>
      </w:r>
    </w:p>
    <w:p w14:paraId="025398EB" w14:textId="77777777" w:rsidR="00686D2D" w:rsidRPr="00686D2D" w:rsidRDefault="00686D2D" w:rsidP="00686D2D">
      <w:pPr>
        <w:pStyle w:val="Item"/>
      </w:pPr>
      <w:r>
        <w:t>Omit “(or revised plan)”.</w:t>
      </w:r>
    </w:p>
    <w:p w14:paraId="5C1E29BD" w14:textId="77777777" w:rsidR="00C45848" w:rsidRDefault="008F6B8B" w:rsidP="00C45848">
      <w:pPr>
        <w:pStyle w:val="ItemHead"/>
      </w:pPr>
      <w:r>
        <w:t>10</w:t>
      </w:r>
      <w:r w:rsidR="00C45848">
        <w:t xml:space="preserve">  </w:t>
      </w:r>
      <w:r w:rsidR="002022FE">
        <w:t>Subsections 5</w:t>
      </w:r>
      <w:r w:rsidR="00C45848">
        <w:t>9D(</w:t>
      </w:r>
      <w:r w:rsidR="00686D2D">
        <w:t>4</w:t>
      </w:r>
      <w:r w:rsidR="00C45848">
        <w:t>) and (</w:t>
      </w:r>
      <w:r w:rsidR="00686D2D">
        <w:t>5</w:t>
      </w:r>
      <w:r w:rsidR="00C45848">
        <w:t>)</w:t>
      </w:r>
    </w:p>
    <w:p w14:paraId="0C34249D" w14:textId="77777777" w:rsidR="00C45848" w:rsidRDefault="00C45848" w:rsidP="00C45848">
      <w:pPr>
        <w:pStyle w:val="Item"/>
      </w:pPr>
      <w:r>
        <w:t>Omit “or proposed revision”.</w:t>
      </w:r>
    </w:p>
    <w:p w14:paraId="476D4332" w14:textId="77777777" w:rsidR="006876BD" w:rsidRDefault="008F6B8B" w:rsidP="006876BD">
      <w:pPr>
        <w:pStyle w:val="ItemHead"/>
      </w:pPr>
      <w:r>
        <w:t>11</w:t>
      </w:r>
      <w:r w:rsidR="006876BD">
        <w:t xml:space="preserve">  </w:t>
      </w:r>
      <w:r w:rsidR="002022FE">
        <w:t>Subsection 5</w:t>
      </w:r>
      <w:r w:rsidR="006876BD">
        <w:t>9E(1)</w:t>
      </w:r>
    </w:p>
    <w:p w14:paraId="45B7BCCA" w14:textId="77777777" w:rsidR="006876BD" w:rsidRDefault="006876BD" w:rsidP="006876BD">
      <w:pPr>
        <w:pStyle w:val="Item"/>
      </w:pPr>
      <w:r>
        <w:t>Omit “or a proposed revision of an environment plan”.</w:t>
      </w:r>
    </w:p>
    <w:p w14:paraId="34D2733D" w14:textId="77777777" w:rsidR="006876BD" w:rsidRDefault="008F6B8B" w:rsidP="006876BD">
      <w:pPr>
        <w:pStyle w:val="ItemHead"/>
      </w:pPr>
      <w:r>
        <w:t>12</w:t>
      </w:r>
      <w:r w:rsidR="006876BD">
        <w:t xml:space="preserve">  </w:t>
      </w:r>
      <w:r w:rsidR="002022FE">
        <w:t>Subsection 5</w:t>
      </w:r>
      <w:r w:rsidR="006876BD">
        <w:t>9E(2)</w:t>
      </w:r>
    </w:p>
    <w:p w14:paraId="089BCD8B" w14:textId="77777777" w:rsidR="006876BD" w:rsidRDefault="006876BD" w:rsidP="006876BD">
      <w:pPr>
        <w:pStyle w:val="Item"/>
      </w:pPr>
      <w:r>
        <w:t>Omit “</w:t>
      </w:r>
      <w:r w:rsidR="002022FE">
        <w:t>subregulation 1</w:t>
      </w:r>
      <w:r>
        <w:t>1AA(1)”, substitute “</w:t>
      </w:r>
      <w:r w:rsidR="002022FE">
        <w:t>subsection 3</w:t>
      </w:r>
      <w:r>
        <w:t>7(1)”.</w:t>
      </w:r>
    </w:p>
    <w:p w14:paraId="5C2913ED" w14:textId="77777777" w:rsidR="006876BD" w:rsidRDefault="008F6B8B" w:rsidP="006876BD">
      <w:pPr>
        <w:pStyle w:val="ItemHead"/>
      </w:pPr>
      <w:r>
        <w:t>13</w:t>
      </w:r>
      <w:r w:rsidR="006876BD">
        <w:t xml:space="preserve">  </w:t>
      </w:r>
      <w:r w:rsidR="002022FE">
        <w:t>Subsection 5</w:t>
      </w:r>
      <w:r w:rsidR="006876BD">
        <w:t>9E(3) (heading)</w:t>
      </w:r>
    </w:p>
    <w:p w14:paraId="2EEE6169" w14:textId="77777777" w:rsidR="006876BD" w:rsidRDefault="006876BD" w:rsidP="006876BD">
      <w:pPr>
        <w:pStyle w:val="Item"/>
      </w:pPr>
      <w:r>
        <w:t>Omit “</w:t>
      </w:r>
      <w:r>
        <w:rPr>
          <w:i/>
        </w:rPr>
        <w:t>or proposed revision</w:t>
      </w:r>
      <w:r>
        <w:t>”.</w:t>
      </w:r>
    </w:p>
    <w:p w14:paraId="0A1BCBB8" w14:textId="77777777" w:rsidR="006876BD" w:rsidRDefault="008F6B8B" w:rsidP="006876BD">
      <w:pPr>
        <w:pStyle w:val="ItemHead"/>
      </w:pPr>
      <w:r>
        <w:t>14</w:t>
      </w:r>
      <w:r w:rsidR="006876BD">
        <w:t xml:space="preserve">  </w:t>
      </w:r>
      <w:r w:rsidR="002022FE">
        <w:t>Subsection 5</w:t>
      </w:r>
      <w:r w:rsidR="006876BD">
        <w:t>9E(3)</w:t>
      </w:r>
    </w:p>
    <w:p w14:paraId="67630BC3" w14:textId="77777777" w:rsidR="006876BD" w:rsidRDefault="006876BD" w:rsidP="006876BD">
      <w:pPr>
        <w:pStyle w:val="Item"/>
      </w:pPr>
      <w:r>
        <w:t xml:space="preserve">Omit “or proposed revision under </w:t>
      </w:r>
      <w:r w:rsidR="002022FE">
        <w:t>regulation 1</w:t>
      </w:r>
      <w:r>
        <w:t xml:space="preserve">0”, substitute “under </w:t>
      </w:r>
      <w:r w:rsidR="002022FE">
        <w:t>section 3</w:t>
      </w:r>
      <w:r>
        <w:t>3”.</w:t>
      </w:r>
    </w:p>
    <w:p w14:paraId="5DC72156" w14:textId="77777777" w:rsidR="009F619A" w:rsidRDefault="008F6B8B" w:rsidP="006876BD">
      <w:pPr>
        <w:pStyle w:val="ItemHead"/>
      </w:pPr>
      <w:r>
        <w:lastRenderedPageBreak/>
        <w:t>15</w:t>
      </w:r>
      <w:r w:rsidR="006876BD">
        <w:t xml:space="preserve">  </w:t>
      </w:r>
      <w:r w:rsidR="002022FE">
        <w:t>Subsection 5</w:t>
      </w:r>
      <w:r w:rsidR="006876BD">
        <w:t>9E(4)</w:t>
      </w:r>
    </w:p>
    <w:p w14:paraId="3B56D6DB" w14:textId="77777777" w:rsidR="009F619A" w:rsidRDefault="009F619A" w:rsidP="009F619A">
      <w:pPr>
        <w:pStyle w:val="Item"/>
      </w:pPr>
      <w:r>
        <w:t>After “submission of an environment plan”, insert “relating to an activity”.</w:t>
      </w:r>
    </w:p>
    <w:p w14:paraId="0D7D57A5" w14:textId="77777777" w:rsidR="009F619A" w:rsidRDefault="008F6B8B" w:rsidP="009F619A">
      <w:pPr>
        <w:pStyle w:val="ItemHead"/>
      </w:pPr>
      <w:r>
        <w:t>16</w:t>
      </w:r>
      <w:r w:rsidR="009F619A">
        <w:t xml:space="preserve">  </w:t>
      </w:r>
      <w:r w:rsidR="002022FE">
        <w:t>Paragraph 5</w:t>
      </w:r>
      <w:r w:rsidR="009F619A">
        <w:t>9E(4)(a)</w:t>
      </w:r>
    </w:p>
    <w:p w14:paraId="1C97FE61" w14:textId="77777777" w:rsidR="009F619A" w:rsidRDefault="009F619A" w:rsidP="009F619A">
      <w:pPr>
        <w:pStyle w:val="Item"/>
      </w:pPr>
      <w:r>
        <w:t xml:space="preserve">Omit “a proposed revision of the environment plan under </w:t>
      </w:r>
      <w:r w:rsidR="002022FE">
        <w:t>regulation 1</w:t>
      </w:r>
      <w:r>
        <w:t xml:space="preserve">0”, substitute “a revised environment plan relating to the activity under </w:t>
      </w:r>
      <w:r w:rsidR="002022FE">
        <w:t>section 3</w:t>
      </w:r>
      <w:r>
        <w:t>3”.</w:t>
      </w:r>
    </w:p>
    <w:p w14:paraId="0E0693E0" w14:textId="77777777" w:rsidR="009F619A" w:rsidRDefault="008F6B8B" w:rsidP="009F619A">
      <w:pPr>
        <w:pStyle w:val="ItemHead"/>
      </w:pPr>
      <w:r>
        <w:t>17</w:t>
      </w:r>
      <w:r w:rsidR="009F619A">
        <w:t xml:space="preserve">  </w:t>
      </w:r>
      <w:r w:rsidR="002022FE">
        <w:t>Paragraph 5</w:t>
      </w:r>
      <w:r w:rsidR="009F619A">
        <w:t>9E(4)(b)</w:t>
      </w:r>
    </w:p>
    <w:p w14:paraId="2D63BA8A" w14:textId="77777777" w:rsidR="009F619A" w:rsidRDefault="009F619A" w:rsidP="009F619A">
      <w:pPr>
        <w:pStyle w:val="Item"/>
      </w:pPr>
      <w:r>
        <w:t>Omit “proposed revision”, substitute “revised plan”.</w:t>
      </w:r>
    </w:p>
    <w:p w14:paraId="65F80284" w14:textId="77777777" w:rsidR="00C45848" w:rsidRDefault="008F6B8B" w:rsidP="00C45848">
      <w:pPr>
        <w:pStyle w:val="ItemHead"/>
      </w:pPr>
      <w:r>
        <w:t>18</w:t>
      </w:r>
      <w:r w:rsidR="00C45848">
        <w:t xml:space="preserve">  </w:t>
      </w:r>
      <w:r w:rsidR="002022FE">
        <w:t>Subsection 5</w:t>
      </w:r>
      <w:r w:rsidR="00C45848">
        <w:t>9G(1)</w:t>
      </w:r>
    </w:p>
    <w:p w14:paraId="76857F9B" w14:textId="77777777" w:rsidR="00C45848" w:rsidRDefault="00C45848" w:rsidP="00C45848">
      <w:pPr>
        <w:pStyle w:val="Item"/>
      </w:pPr>
      <w:r>
        <w:t>Omit “, or a proposed revision of an environment plan,”.</w:t>
      </w:r>
    </w:p>
    <w:p w14:paraId="7A7D4E99" w14:textId="77777777" w:rsidR="00C45848" w:rsidRDefault="008F6B8B" w:rsidP="003B2544">
      <w:pPr>
        <w:pStyle w:val="ItemHead"/>
      </w:pPr>
      <w:r>
        <w:t>19</w:t>
      </w:r>
      <w:r w:rsidR="003B2544">
        <w:t xml:space="preserve">  </w:t>
      </w:r>
      <w:r w:rsidR="002022FE">
        <w:t>Subsections 5</w:t>
      </w:r>
      <w:r w:rsidR="003B2544">
        <w:t>9G(2) to (5)</w:t>
      </w:r>
    </w:p>
    <w:p w14:paraId="343D3600" w14:textId="77777777" w:rsidR="00C45848" w:rsidRDefault="003B2544" w:rsidP="00C45848">
      <w:pPr>
        <w:pStyle w:val="Item"/>
      </w:pPr>
      <w:r>
        <w:t>Omit “or revised plan” (wherever occurring).</w:t>
      </w:r>
    </w:p>
    <w:p w14:paraId="2B4D5F90" w14:textId="77777777" w:rsidR="00C45848" w:rsidRDefault="008F6B8B" w:rsidP="00C45848">
      <w:pPr>
        <w:pStyle w:val="ItemHead"/>
      </w:pPr>
      <w:r>
        <w:t>20</w:t>
      </w:r>
      <w:r w:rsidR="00C45848">
        <w:t xml:space="preserve">  </w:t>
      </w:r>
      <w:r w:rsidR="002022FE">
        <w:t>Subsection 5</w:t>
      </w:r>
      <w:r w:rsidR="00C45848">
        <w:t>9H(1)</w:t>
      </w:r>
    </w:p>
    <w:p w14:paraId="5257EEAE" w14:textId="77777777" w:rsidR="00C45848" w:rsidRDefault="00C45848" w:rsidP="00C45848">
      <w:pPr>
        <w:pStyle w:val="Item"/>
      </w:pPr>
      <w:r>
        <w:t>Omit “, or a proposed revision of an environment plan,”.</w:t>
      </w:r>
    </w:p>
    <w:p w14:paraId="126C5B1C" w14:textId="77777777" w:rsidR="003B2544" w:rsidRDefault="008F6B8B" w:rsidP="003B2544">
      <w:pPr>
        <w:pStyle w:val="ItemHead"/>
      </w:pPr>
      <w:r>
        <w:t>21</w:t>
      </w:r>
      <w:r w:rsidR="003B2544">
        <w:t xml:space="preserve">  </w:t>
      </w:r>
      <w:r w:rsidR="002022FE">
        <w:t>Subsection 5</w:t>
      </w:r>
      <w:r w:rsidR="003B2544">
        <w:t>9H(2)</w:t>
      </w:r>
    </w:p>
    <w:p w14:paraId="61F0091A" w14:textId="77777777" w:rsidR="003B2544" w:rsidRDefault="003B2544" w:rsidP="003B2544">
      <w:pPr>
        <w:pStyle w:val="Item"/>
      </w:pPr>
      <w:r>
        <w:t>Omit “or proposed revision”.</w:t>
      </w:r>
    </w:p>
    <w:p w14:paraId="509A12AB" w14:textId="77777777" w:rsidR="003B2544" w:rsidRDefault="008F6B8B" w:rsidP="003B2544">
      <w:pPr>
        <w:pStyle w:val="ItemHead"/>
      </w:pPr>
      <w:r>
        <w:t>22</w:t>
      </w:r>
      <w:r w:rsidR="003B2544">
        <w:t xml:space="preserve">  </w:t>
      </w:r>
      <w:r w:rsidR="002022FE">
        <w:t>Subsection 5</w:t>
      </w:r>
      <w:r w:rsidR="003B2544">
        <w:t>9H(3)</w:t>
      </w:r>
    </w:p>
    <w:p w14:paraId="41CB1D5C" w14:textId="77777777" w:rsidR="003B2544" w:rsidRDefault="003B2544" w:rsidP="003B2544">
      <w:pPr>
        <w:pStyle w:val="Item"/>
      </w:pPr>
      <w:r>
        <w:t>Omit “(or revised plan)”.</w:t>
      </w:r>
    </w:p>
    <w:p w14:paraId="28323A33" w14:textId="77777777" w:rsidR="003B2544" w:rsidRDefault="008F6B8B" w:rsidP="003B2544">
      <w:pPr>
        <w:pStyle w:val="ItemHead"/>
      </w:pPr>
      <w:r>
        <w:t>23</w:t>
      </w:r>
      <w:r w:rsidR="008C2775">
        <w:t xml:space="preserve">  </w:t>
      </w:r>
      <w:r w:rsidR="002022FE">
        <w:t>Subsections 5</w:t>
      </w:r>
      <w:r w:rsidR="008C2775">
        <w:t>9H(4) and (5)</w:t>
      </w:r>
    </w:p>
    <w:p w14:paraId="29EF7FF5" w14:textId="77777777" w:rsidR="00C45848" w:rsidRDefault="008C2775" w:rsidP="00C45848">
      <w:pPr>
        <w:pStyle w:val="Item"/>
      </w:pPr>
      <w:r>
        <w:t>Omit “or proposed revision”.</w:t>
      </w:r>
    </w:p>
    <w:p w14:paraId="640CB424" w14:textId="77777777" w:rsidR="008C2775" w:rsidRDefault="008F6B8B" w:rsidP="008C2775">
      <w:pPr>
        <w:pStyle w:val="ItemHead"/>
      </w:pPr>
      <w:r>
        <w:t>24</w:t>
      </w:r>
      <w:r w:rsidR="008C2775">
        <w:t xml:space="preserve">  </w:t>
      </w:r>
      <w:r w:rsidR="002022FE">
        <w:t>Subsection 5</w:t>
      </w:r>
      <w:r w:rsidR="008C2775">
        <w:t>9I(1)</w:t>
      </w:r>
    </w:p>
    <w:p w14:paraId="5667B69F" w14:textId="77777777" w:rsidR="008C2775" w:rsidRDefault="008C2775" w:rsidP="008C2775">
      <w:pPr>
        <w:pStyle w:val="Item"/>
      </w:pPr>
      <w:r>
        <w:t>Omit “or a proposed revision of an environment plan”.</w:t>
      </w:r>
    </w:p>
    <w:p w14:paraId="63D5E107" w14:textId="77777777" w:rsidR="008C2775" w:rsidRDefault="008F6B8B" w:rsidP="008C2775">
      <w:pPr>
        <w:pStyle w:val="ItemHead"/>
      </w:pPr>
      <w:r>
        <w:t>25</w:t>
      </w:r>
      <w:r w:rsidR="008C2775">
        <w:t xml:space="preserve">  </w:t>
      </w:r>
      <w:r w:rsidR="002022FE">
        <w:t>Subsection 5</w:t>
      </w:r>
      <w:r w:rsidR="008C2775">
        <w:t>9I(2)</w:t>
      </w:r>
    </w:p>
    <w:p w14:paraId="1F26BFA2" w14:textId="77777777" w:rsidR="008C2775" w:rsidRPr="008C2775" w:rsidRDefault="008C2775" w:rsidP="008C2775">
      <w:pPr>
        <w:pStyle w:val="Item"/>
      </w:pPr>
      <w:r>
        <w:t>Omit “</w:t>
      </w:r>
      <w:r w:rsidR="002022FE">
        <w:t>subregulation 1</w:t>
      </w:r>
      <w:r>
        <w:t>1AA(1)”, substitute “</w:t>
      </w:r>
      <w:r w:rsidR="002022FE">
        <w:t>subsection 3</w:t>
      </w:r>
      <w:r>
        <w:t>7(1)”.</w:t>
      </w:r>
    </w:p>
    <w:p w14:paraId="2C926785" w14:textId="77777777" w:rsidR="008C2775" w:rsidRDefault="008F6B8B" w:rsidP="008C2775">
      <w:pPr>
        <w:pStyle w:val="ItemHead"/>
      </w:pPr>
      <w:r>
        <w:t>26</w:t>
      </w:r>
      <w:r w:rsidR="008C2775">
        <w:t xml:space="preserve">  </w:t>
      </w:r>
      <w:r w:rsidR="002022FE">
        <w:t>Subsection 5</w:t>
      </w:r>
      <w:r w:rsidR="008C2775">
        <w:t>9I(3) (heading)</w:t>
      </w:r>
    </w:p>
    <w:p w14:paraId="079A1F9A" w14:textId="77777777" w:rsidR="008C2775" w:rsidRDefault="008C2775" w:rsidP="008C2775">
      <w:pPr>
        <w:pStyle w:val="Item"/>
      </w:pPr>
      <w:r>
        <w:t>Omit “</w:t>
      </w:r>
      <w:r>
        <w:rPr>
          <w:i/>
        </w:rPr>
        <w:t>or proposed revision</w:t>
      </w:r>
      <w:r>
        <w:t>”.</w:t>
      </w:r>
    </w:p>
    <w:p w14:paraId="3EBB18F5" w14:textId="77777777" w:rsidR="008C2775" w:rsidRDefault="008F6B8B" w:rsidP="008C2775">
      <w:pPr>
        <w:pStyle w:val="ItemHead"/>
      </w:pPr>
      <w:r>
        <w:t>27</w:t>
      </w:r>
      <w:r w:rsidR="008C2775">
        <w:t xml:space="preserve">  </w:t>
      </w:r>
      <w:r w:rsidR="002022FE">
        <w:t>Subsection 5</w:t>
      </w:r>
      <w:r w:rsidR="008C2775">
        <w:t>9I(3)</w:t>
      </w:r>
    </w:p>
    <w:p w14:paraId="2AB949D2" w14:textId="77777777" w:rsidR="008C2775" w:rsidRDefault="008C2775" w:rsidP="008C2775">
      <w:pPr>
        <w:pStyle w:val="Item"/>
      </w:pPr>
      <w:r>
        <w:t>Omit “or proposed revision”.</w:t>
      </w:r>
    </w:p>
    <w:p w14:paraId="2151B676" w14:textId="77777777" w:rsidR="008C2775" w:rsidRDefault="008F6B8B" w:rsidP="008C2775">
      <w:pPr>
        <w:pStyle w:val="ItemHead"/>
      </w:pPr>
      <w:r>
        <w:t>28</w:t>
      </w:r>
      <w:r w:rsidR="008C2775">
        <w:t xml:space="preserve">  </w:t>
      </w:r>
      <w:r w:rsidR="002022FE">
        <w:t>Subsection 5</w:t>
      </w:r>
      <w:r w:rsidR="008C2775">
        <w:t>9I(3)</w:t>
      </w:r>
    </w:p>
    <w:p w14:paraId="56D1970C" w14:textId="77777777" w:rsidR="008C2775" w:rsidRDefault="008C2775" w:rsidP="008C2775">
      <w:pPr>
        <w:pStyle w:val="Item"/>
      </w:pPr>
      <w:r>
        <w:t>Omit “</w:t>
      </w:r>
      <w:r w:rsidR="002022FE">
        <w:t>regulation 1</w:t>
      </w:r>
      <w:r>
        <w:t>0”, substitute “</w:t>
      </w:r>
      <w:r w:rsidR="002022FE">
        <w:t>section 3</w:t>
      </w:r>
      <w:r>
        <w:t>3”.</w:t>
      </w:r>
    </w:p>
    <w:p w14:paraId="419C7A75" w14:textId="77777777" w:rsidR="008C2775" w:rsidRDefault="008F6B8B" w:rsidP="008C2775">
      <w:pPr>
        <w:pStyle w:val="ItemHead"/>
      </w:pPr>
      <w:r>
        <w:t>29</w:t>
      </w:r>
      <w:r w:rsidR="008C2775">
        <w:t xml:space="preserve">  </w:t>
      </w:r>
      <w:r w:rsidR="002022FE">
        <w:t>Subsection 5</w:t>
      </w:r>
      <w:r w:rsidR="008C2775">
        <w:t>9I(4)</w:t>
      </w:r>
    </w:p>
    <w:p w14:paraId="2B129ED7" w14:textId="77777777" w:rsidR="008C2775" w:rsidRDefault="008C2775" w:rsidP="008C2775">
      <w:pPr>
        <w:pStyle w:val="Item"/>
      </w:pPr>
      <w:r>
        <w:t>After “submission of an environment plan”, insert “relating to an activity”.</w:t>
      </w:r>
    </w:p>
    <w:p w14:paraId="04646AC3" w14:textId="77777777" w:rsidR="008C2775" w:rsidRDefault="008F6B8B" w:rsidP="008C2775">
      <w:pPr>
        <w:pStyle w:val="ItemHead"/>
      </w:pPr>
      <w:r>
        <w:t>30</w:t>
      </w:r>
      <w:r w:rsidR="008C2775">
        <w:t xml:space="preserve">  </w:t>
      </w:r>
      <w:r w:rsidR="002022FE">
        <w:t>Paragraph 5</w:t>
      </w:r>
      <w:r w:rsidR="008C2775">
        <w:t>9I(4)(a)</w:t>
      </w:r>
    </w:p>
    <w:p w14:paraId="1B60675A" w14:textId="77777777" w:rsidR="008C2775" w:rsidRDefault="008C2775" w:rsidP="008C2775">
      <w:pPr>
        <w:pStyle w:val="Item"/>
      </w:pPr>
      <w:r>
        <w:t>Repeal the paragraph, substitute:</w:t>
      </w:r>
    </w:p>
    <w:p w14:paraId="5C699720" w14:textId="77777777" w:rsidR="008C2775" w:rsidRPr="008C2775" w:rsidRDefault="008C2775" w:rsidP="008C2775">
      <w:pPr>
        <w:pStyle w:val="paragraph"/>
      </w:pPr>
      <w:r>
        <w:lastRenderedPageBreak/>
        <w:tab/>
        <w:t>(a)</w:t>
      </w:r>
      <w:r>
        <w:tab/>
        <w:t xml:space="preserve">NOPSEMA accepts a revised environment plan relating to the activity under a provision of a law of a State or Territory that substantially corresponds to </w:t>
      </w:r>
      <w:r w:rsidR="002022FE">
        <w:t>section 3</w:t>
      </w:r>
      <w:r>
        <w:t>3 of the Environment Regulations; and</w:t>
      </w:r>
    </w:p>
    <w:p w14:paraId="59D77FA3" w14:textId="77777777" w:rsidR="008C2775" w:rsidRDefault="008F6B8B" w:rsidP="008C2775">
      <w:pPr>
        <w:pStyle w:val="ItemHead"/>
      </w:pPr>
      <w:r>
        <w:t>31</w:t>
      </w:r>
      <w:r w:rsidR="008C2775">
        <w:t xml:space="preserve">  </w:t>
      </w:r>
      <w:r w:rsidR="002022FE">
        <w:t>Paragraph 5</w:t>
      </w:r>
      <w:r w:rsidR="008C2775">
        <w:t>9I(4)(b)</w:t>
      </w:r>
    </w:p>
    <w:p w14:paraId="3B488853" w14:textId="77777777" w:rsidR="00C45848" w:rsidRDefault="008C2775" w:rsidP="008C2775">
      <w:pPr>
        <w:pStyle w:val="Item"/>
      </w:pPr>
      <w:r>
        <w:t>Omit “proposed revision”, substitute “revised plan”.</w:t>
      </w:r>
    </w:p>
    <w:p w14:paraId="68A2B882" w14:textId="77777777" w:rsidR="00C45848" w:rsidRDefault="00C45848" w:rsidP="00C45848">
      <w:pPr>
        <w:pStyle w:val="ActHead9"/>
      </w:pPr>
      <w:bookmarkStart w:id="11" w:name="_Toc124933552"/>
      <w:r>
        <w:t xml:space="preserve">Offshore Petroleum and Greenhouse Gas Storage (Resource Management and Administration) </w:t>
      </w:r>
      <w:r w:rsidR="007115F6">
        <w:t>Regulations 2</w:t>
      </w:r>
      <w:r>
        <w:t>011</w:t>
      </w:r>
      <w:bookmarkEnd w:id="11"/>
    </w:p>
    <w:p w14:paraId="458D43B2" w14:textId="77777777" w:rsidR="00C45848" w:rsidRDefault="008F6B8B" w:rsidP="00C45848">
      <w:pPr>
        <w:pStyle w:val="ItemHead"/>
      </w:pPr>
      <w:r>
        <w:t>32</w:t>
      </w:r>
      <w:r w:rsidR="00C45848">
        <w:t xml:space="preserve">  </w:t>
      </w:r>
      <w:r w:rsidR="002022FE">
        <w:t>Regulation 9</w:t>
      </w:r>
      <w:r w:rsidR="00C45848">
        <w:t>.15 (note)</w:t>
      </w:r>
    </w:p>
    <w:p w14:paraId="576ACFCA" w14:textId="77777777" w:rsidR="00C45848" w:rsidRDefault="00C45848" w:rsidP="00C45848">
      <w:pPr>
        <w:pStyle w:val="Item"/>
      </w:pPr>
      <w:r>
        <w:t>Omit “</w:t>
      </w:r>
      <w:r>
        <w:rPr>
          <w:i/>
        </w:rPr>
        <w:t>2009</w:t>
      </w:r>
      <w:r>
        <w:t>”, substitute “</w:t>
      </w:r>
      <w:r>
        <w:rPr>
          <w:i/>
        </w:rPr>
        <w:t>202</w:t>
      </w:r>
      <w:r w:rsidR="008D5AD2">
        <w:rPr>
          <w:i/>
        </w:rPr>
        <w:t>3</w:t>
      </w:r>
      <w:r>
        <w:t>”.</w:t>
      </w:r>
    </w:p>
    <w:p w14:paraId="37B26734" w14:textId="77777777" w:rsidR="00C45848" w:rsidRDefault="008F6B8B" w:rsidP="00C45848">
      <w:pPr>
        <w:pStyle w:val="ItemHead"/>
      </w:pPr>
      <w:r>
        <w:t>33</w:t>
      </w:r>
      <w:r w:rsidR="00C45848">
        <w:t xml:space="preserve">  </w:t>
      </w:r>
      <w:r w:rsidR="002022FE">
        <w:t>Regulation 1</w:t>
      </w:r>
      <w:r w:rsidR="00C45848">
        <w:t xml:space="preserve">1B.01 (table </w:t>
      </w:r>
      <w:r w:rsidR="002022FE">
        <w:t>items 1</w:t>
      </w:r>
      <w:r w:rsidR="00C45848">
        <w:t xml:space="preserve"> to 9</w:t>
      </w:r>
      <w:r w:rsidR="007B0806">
        <w:t xml:space="preserve"> and</w:t>
      </w:r>
      <w:r w:rsidR="00C45848">
        <w:t xml:space="preserve"> 11, column 2)</w:t>
      </w:r>
    </w:p>
    <w:p w14:paraId="522E022B" w14:textId="77777777" w:rsidR="00C45848" w:rsidRDefault="00C45848" w:rsidP="00C45848">
      <w:pPr>
        <w:pStyle w:val="Item"/>
      </w:pPr>
      <w:r>
        <w:t>Omit “</w:t>
      </w:r>
      <w:r>
        <w:rPr>
          <w:i/>
        </w:rPr>
        <w:t xml:space="preserve">Offshore Petroleum and Greenhouse Gas Storage (Environment) </w:t>
      </w:r>
      <w:r w:rsidR="007115F6">
        <w:rPr>
          <w:i/>
        </w:rPr>
        <w:t>Regulations 2</w:t>
      </w:r>
      <w:r>
        <w:rPr>
          <w:i/>
        </w:rPr>
        <w:t>009</w:t>
      </w:r>
      <w:r>
        <w:t>”, substitute “</w:t>
      </w:r>
      <w:r>
        <w:rPr>
          <w:i/>
        </w:rPr>
        <w:t>Offshore Petroleum and Greenhouse Gas Storage (Environment</w:t>
      </w:r>
      <w:r w:rsidR="008D5AD2">
        <w:rPr>
          <w:i/>
        </w:rPr>
        <w:t>)</w:t>
      </w:r>
      <w:r>
        <w:rPr>
          <w:i/>
        </w:rPr>
        <w:t xml:space="preserve"> </w:t>
      </w:r>
      <w:r w:rsidR="007115F6">
        <w:rPr>
          <w:i/>
        </w:rPr>
        <w:t>Regulations 2</w:t>
      </w:r>
      <w:r>
        <w:rPr>
          <w:i/>
        </w:rPr>
        <w:t>02</w:t>
      </w:r>
      <w:r w:rsidR="008D5AD2">
        <w:rPr>
          <w:i/>
        </w:rPr>
        <w:t>3</w:t>
      </w:r>
      <w:r>
        <w:t>”.</w:t>
      </w:r>
    </w:p>
    <w:p w14:paraId="4A160203" w14:textId="77777777" w:rsidR="007B0806" w:rsidRDefault="008F6B8B" w:rsidP="007B0806">
      <w:pPr>
        <w:pStyle w:val="ItemHead"/>
      </w:pPr>
      <w:r>
        <w:t>34</w:t>
      </w:r>
      <w:r w:rsidR="007B0806">
        <w:t xml:space="preserve">  </w:t>
      </w:r>
      <w:r w:rsidR="002022FE">
        <w:t>Regulation 1</w:t>
      </w:r>
      <w:r w:rsidR="007B0806">
        <w:t xml:space="preserve">1B.01 (after table </w:t>
      </w:r>
      <w:r w:rsidR="002022FE">
        <w:t>item 1</w:t>
      </w:r>
      <w:r w:rsidR="007B0806">
        <w:t>7)</w:t>
      </w:r>
    </w:p>
    <w:p w14:paraId="4958177D" w14:textId="77777777" w:rsidR="007B0806" w:rsidRDefault="007B0806" w:rsidP="007B0806">
      <w:pPr>
        <w:pStyle w:val="Item"/>
      </w:pPr>
      <w:r>
        <w:t>Insert: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5056"/>
      </w:tblGrid>
      <w:tr w:rsidR="007B0806" w:rsidRPr="0076297F" w14:paraId="4995A5A0" w14:textId="77777777" w:rsidTr="002022FE">
        <w:tc>
          <w:tcPr>
            <w:tcW w:w="714" w:type="dxa"/>
            <w:shd w:val="clear" w:color="auto" w:fill="auto"/>
          </w:tcPr>
          <w:p w14:paraId="5389ED8D" w14:textId="77777777" w:rsidR="007B0806" w:rsidRPr="0076297F" w:rsidRDefault="007B0806" w:rsidP="007B0806">
            <w:pPr>
              <w:pStyle w:val="Tabletext"/>
            </w:pPr>
            <w:r w:rsidRPr="0076297F">
              <w:t>1</w:t>
            </w:r>
            <w:r>
              <w:t>7A</w:t>
            </w:r>
          </w:p>
        </w:tc>
        <w:tc>
          <w:tcPr>
            <w:tcW w:w="2542" w:type="dxa"/>
            <w:shd w:val="clear" w:color="auto" w:fill="auto"/>
          </w:tcPr>
          <w:p w14:paraId="6D6B1D93" w14:textId="77777777" w:rsidR="007B0806" w:rsidRPr="0076297F" w:rsidRDefault="007B0806" w:rsidP="007B0806">
            <w:pPr>
              <w:pStyle w:val="Tabletext"/>
            </w:pPr>
            <w:r w:rsidRPr="0076297F">
              <w:t>Subparagraph 646A(</w:t>
            </w:r>
            <w:r w:rsidR="002022FE">
              <w:t>1</w:t>
            </w:r>
            <w:r w:rsidRPr="0076297F">
              <w:t>)(</w:t>
            </w:r>
            <w:r w:rsidR="002022FE">
              <w:t>g)</w:t>
            </w:r>
            <w:r w:rsidRPr="0076297F">
              <w:t>(i</w:t>
            </w:r>
            <w:r w:rsidR="002022FE">
              <w:t>i)</w:t>
            </w:r>
          </w:p>
        </w:tc>
        <w:tc>
          <w:tcPr>
            <w:tcW w:w="5056" w:type="dxa"/>
            <w:shd w:val="clear" w:color="auto" w:fill="auto"/>
          </w:tcPr>
          <w:p w14:paraId="415A8B0F" w14:textId="77777777" w:rsidR="007B0806" w:rsidRPr="0076297F" w:rsidRDefault="007B0806" w:rsidP="007B0806">
            <w:pPr>
              <w:pStyle w:val="Tabletext"/>
              <w:rPr>
                <w:i/>
              </w:rPr>
            </w:pPr>
            <w:r w:rsidRPr="0076297F">
              <w:rPr>
                <w:i/>
              </w:rPr>
              <w:t>Offshore Petroleum and Greenhouse Gas Storage (</w:t>
            </w:r>
            <w:r w:rsidR="002022FE">
              <w:rPr>
                <w:i/>
              </w:rPr>
              <w:t>Environment</w:t>
            </w:r>
            <w:r w:rsidRPr="0076297F">
              <w:rPr>
                <w:i/>
              </w:rPr>
              <w:t xml:space="preserve">) </w:t>
            </w:r>
            <w:r w:rsidR="007115F6">
              <w:rPr>
                <w:i/>
              </w:rPr>
              <w:t>Regulations 2</w:t>
            </w:r>
            <w:r w:rsidRPr="0076297F">
              <w:rPr>
                <w:i/>
              </w:rPr>
              <w:t>0</w:t>
            </w:r>
            <w:r w:rsidR="002022FE">
              <w:rPr>
                <w:i/>
              </w:rPr>
              <w:t>23</w:t>
            </w:r>
          </w:p>
        </w:tc>
      </w:tr>
    </w:tbl>
    <w:p w14:paraId="0CFFC98A" w14:textId="77777777" w:rsidR="007B0806" w:rsidRDefault="008F6B8B" w:rsidP="007B0806">
      <w:pPr>
        <w:pStyle w:val="ItemHead"/>
      </w:pPr>
      <w:r>
        <w:t>35</w:t>
      </w:r>
      <w:r w:rsidR="007B0806">
        <w:t xml:space="preserve">  </w:t>
      </w:r>
      <w:r w:rsidR="002022FE">
        <w:t>Regulation 1</w:t>
      </w:r>
      <w:r w:rsidR="007B0806">
        <w:t xml:space="preserve">1B.01 (table </w:t>
      </w:r>
      <w:r w:rsidR="002022FE">
        <w:t>item 2</w:t>
      </w:r>
      <w:r w:rsidR="007B0806">
        <w:t>0, column 2)</w:t>
      </w:r>
    </w:p>
    <w:p w14:paraId="4BE36183" w14:textId="77777777" w:rsidR="007B0806" w:rsidRDefault="007B0806" w:rsidP="007B0806">
      <w:pPr>
        <w:pStyle w:val="Item"/>
      </w:pPr>
      <w:r>
        <w:t>Omit “</w:t>
      </w:r>
      <w:r>
        <w:rPr>
          <w:i/>
        </w:rPr>
        <w:t>2009</w:t>
      </w:r>
      <w:r>
        <w:t>”, substitute “</w:t>
      </w:r>
      <w:r>
        <w:rPr>
          <w:i/>
        </w:rPr>
        <w:t>2023</w:t>
      </w:r>
      <w:r>
        <w:t>”.</w:t>
      </w:r>
    </w:p>
    <w:p w14:paraId="6D20C923" w14:textId="77777777" w:rsidR="002710F2" w:rsidRDefault="008F6B8B" w:rsidP="002710F2">
      <w:pPr>
        <w:pStyle w:val="ItemHead"/>
      </w:pPr>
      <w:r>
        <w:t>36</w:t>
      </w:r>
      <w:r w:rsidR="002710F2">
        <w:t xml:space="preserve">  </w:t>
      </w:r>
      <w:r w:rsidR="002022FE">
        <w:t>Regulation 1</w:t>
      </w:r>
      <w:r w:rsidR="002710F2">
        <w:t xml:space="preserve">1B.01 (cell at table </w:t>
      </w:r>
      <w:r w:rsidR="002022FE">
        <w:t>item 2</w:t>
      </w:r>
      <w:r w:rsidR="002710F2">
        <w:t>0A, column 2)</w:t>
      </w:r>
    </w:p>
    <w:p w14:paraId="1DD128CC" w14:textId="77777777" w:rsidR="002710F2" w:rsidRDefault="002710F2" w:rsidP="002710F2">
      <w:pPr>
        <w:pStyle w:val="Item"/>
      </w:pPr>
      <w:r>
        <w:t>Repeal the cell, substitute:</w:t>
      </w:r>
    </w:p>
    <w:tbl>
      <w:tblPr>
        <w:tblW w:w="0" w:type="auto"/>
        <w:tblInd w:w="720" w:type="dxa"/>
        <w:tblBorders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0"/>
      </w:tblGrid>
      <w:tr w:rsidR="002710F2" w:rsidRPr="00D1466C" w14:paraId="2B6127AE" w14:textId="77777777" w:rsidTr="005B02EB">
        <w:tc>
          <w:tcPr>
            <w:tcW w:w="5340" w:type="dxa"/>
            <w:shd w:val="clear" w:color="auto" w:fill="auto"/>
          </w:tcPr>
          <w:p w14:paraId="7C16CEEE" w14:textId="77777777" w:rsidR="002710F2" w:rsidRDefault="002710F2" w:rsidP="00651B3D">
            <w:pPr>
              <w:pStyle w:val="Tablea"/>
            </w:pPr>
            <w:r>
              <w:t xml:space="preserve">(a) </w:t>
            </w:r>
            <w:r w:rsidRPr="000559E4"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 w:rsidRPr="000559E4">
              <w:rPr>
                <w:i/>
              </w:rPr>
              <w:t>009</w:t>
            </w:r>
            <w:r w:rsidRPr="004164B0">
              <w:t>;</w:t>
            </w:r>
          </w:p>
          <w:p w14:paraId="120D82D7" w14:textId="77777777" w:rsidR="002710F2" w:rsidRPr="00D1466C" w:rsidRDefault="002710F2" w:rsidP="00651B3D">
            <w:pPr>
              <w:pStyle w:val="Tablea"/>
              <w:rPr>
                <w:i/>
              </w:rPr>
            </w:pPr>
            <w:r>
              <w:t xml:space="preserve">(b) </w:t>
            </w:r>
            <w:r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>
              <w:rPr>
                <w:i/>
              </w:rPr>
              <w:t>023</w:t>
            </w:r>
          </w:p>
        </w:tc>
      </w:tr>
    </w:tbl>
    <w:p w14:paraId="493C132E" w14:textId="77777777" w:rsidR="00F40D59" w:rsidRDefault="008F6B8B" w:rsidP="00F40D59">
      <w:pPr>
        <w:pStyle w:val="ItemHead"/>
      </w:pPr>
      <w:r>
        <w:t>37</w:t>
      </w:r>
      <w:r w:rsidR="000559E4">
        <w:t xml:space="preserve">  </w:t>
      </w:r>
      <w:r w:rsidR="002022FE">
        <w:t>Regulation 1</w:t>
      </w:r>
      <w:r w:rsidR="000559E4">
        <w:t xml:space="preserve">1B.01 (cell at table </w:t>
      </w:r>
      <w:r w:rsidR="002022FE">
        <w:t>item 2</w:t>
      </w:r>
      <w:r w:rsidR="000559E4">
        <w:t>0A</w:t>
      </w:r>
      <w:r w:rsidR="002710F2">
        <w:t>A, column</w:t>
      </w:r>
      <w:r w:rsidR="000559E4">
        <w:t xml:space="preserve"> 2)</w:t>
      </w:r>
    </w:p>
    <w:p w14:paraId="20B8A4CE" w14:textId="77777777" w:rsidR="000559E4" w:rsidRDefault="000559E4" w:rsidP="000559E4">
      <w:pPr>
        <w:pStyle w:val="Item"/>
      </w:pPr>
      <w:r>
        <w:t>Repeal the cell, substitute:</w:t>
      </w:r>
    </w:p>
    <w:tbl>
      <w:tblPr>
        <w:tblW w:w="0" w:type="auto"/>
        <w:tblInd w:w="720" w:type="dxa"/>
        <w:tblBorders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0"/>
      </w:tblGrid>
      <w:tr w:rsidR="000559E4" w:rsidRPr="00D1466C" w14:paraId="295A7D54" w14:textId="77777777" w:rsidTr="005B02EB">
        <w:tc>
          <w:tcPr>
            <w:tcW w:w="5340" w:type="dxa"/>
            <w:shd w:val="clear" w:color="auto" w:fill="auto"/>
          </w:tcPr>
          <w:p w14:paraId="66972530" w14:textId="77777777" w:rsidR="000559E4" w:rsidRDefault="000559E4" w:rsidP="000559E4">
            <w:pPr>
              <w:pStyle w:val="Tablea"/>
            </w:pPr>
            <w:r>
              <w:t xml:space="preserve">(a) </w:t>
            </w:r>
            <w:r w:rsidRPr="000559E4"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 w:rsidRPr="000559E4">
              <w:rPr>
                <w:i/>
              </w:rPr>
              <w:t>009</w:t>
            </w:r>
            <w:r w:rsidRPr="004164B0">
              <w:t>;</w:t>
            </w:r>
          </w:p>
          <w:p w14:paraId="4F7A7EAC" w14:textId="77777777" w:rsidR="000559E4" w:rsidRPr="00D1466C" w:rsidRDefault="000559E4" w:rsidP="000559E4">
            <w:pPr>
              <w:pStyle w:val="Tablea"/>
              <w:rPr>
                <w:i/>
              </w:rPr>
            </w:pPr>
            <w:r>
              <w:t xml:space="preserve">(b) </w:t>
            </w:r>
            <w:r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>
              <w:rPr>
                <w:i/>
              </w:rPr>
              <w:t>023</w:t>
            </w:r>
          </w:p>
        </w:tc>
      </w:tr>
    </w:tbl>
    <w:p w14:paraId="0F86C820" w14:textId="77777777" w:rsidR="002710F2" w:rsidRDefault="008F6B8B" w:rsidP="002710F2">
      <w:pPr>
        <w:pStyle w:val="ItemHead"/>
      </w:pPr>
      <w:r>
        <w:t>38</w:t>
      </w:r>
      <w:r w:rsidR="002710F2">
        <w:t xml:space="preserve">  </w:t>
      </w:r>
      <w:r w:rsidR="002022FE">
        <w:t>Regulation 1</w:t>
      </w:r>
      <w:r w:rsidR="002710F2">
        <w:t xml:space="preserve">1B.01 (cell at table </w:t>
      </w:r>
      <w:r w:rsidR="002022FE">
        <w:t>item 2</w:t>
      </w:r>
      <w:r w:rsidR="002710F2">
        <w:t>0AB, column 2)</w:t>
      </w:r>
    </w:p>
    <w:p w14:paraId="40B8277A" w14:textId="77777777" w:rsidR="002710F2" w:rsidRDefault="002710F2" w:rsidP="002710F2">
      <w:pPr>
        <w:pStyle w:val="Item"/>
      </w:pPr>
      <w:r>
        <w:t>Repeal the cell, substitute:</w:t>
      </w:r>
    </w:p>
    <w:tbl>
      <w:tblPr>
        <w:tblW w:w="0" w:type="auto"/>
        <w:tblInd w:w="720" w:type="dxa"/>
        <w:tblBorders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0"/>
      </w:tblGrid>
      <w:tr w:rsidR="002710F2" w:rsidRPr="00D1466C" w14:paraId="7B3DE045" w14:textId="77777777" w:rsidTr="005B02EB">
        <w:tc>
          <w:tcPr>
            <w:tcW w:w="5340" w:type="dxa"/>
            <w:shd w:val="clear" w:color="auto" w:fill="auto"/>
          </w:tcPr>
          <w:p w14:paraId="73CF4178" w14:textId="77777777" w:rsidR="002710F2" w:rsidRDefault="002710F2" w:rsidP="00651B3D">
            <w:pPr>
              <w:pStyle w:val="Tablea"/>
            </w:pPr>
            <w:r>
              <w:t xml:space="preserve">(a) </w:t>
            </w:r>
            <w:r w:rsidRPr="000559E4"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 w:rsidRPr="000559E4">
              <w:rPr>
                <w:i/>
              </w:rPr>
              <w:t>009</w:t>
            </w:r>
            <w:r w:rsidRPr="004164B0">
              <w:t>;</w:t>
            </w:r>
          </w:p>
          <w:p w14:paraId="710F83BD" w14:textId="77777777" w:rsidR="002710F2" w:rsidRPr="00D1466C" w:rsidRDefault="002710F2" w:rsidP="00651B3D">
            <w:pPr>
              <w:pStyle w:val="Tablea"/>
              <w:rPr>
                <w:i/>
              </w:rPr>
            </w:pPr>
            <w:r>
              <w:t xml:space="preserve">(b) </w:t>
            </w:r>
            <w:r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>
              <w:rPr>
                <w:i/>
              </w:rPr>
              <w:t>023</w:t>
            </w:r>
          </w:p>
        </w:tc>
      </w:tr>
    </w:tbl>
    <w:p w14:paraId="0FD1A597" w14:textId="77777777" w:rsidR="002710F2" w:rsidRDefault="008F6B8B" w:rsidP="002710F2">
      <w:pPr>
        <w:pStyle w:val="ItemHead"/>
      </w:pPr>
      <w:r>
        <w:t>39</w:t>
      </w:r>
      <w:r w:rsidR="002710F2">
        <w:t xml:space="preserve">  </w:t>
      </w:r>
      <w:r w:rsidR="002022FE">
        <w:t>Regulation 1</w:t>
      </w:r>
      <w:r w:rsidR="002710F2">
        <w:t xml:space="preserve">1B.01 (cell at table </w:t>
      </w:r>
      <w:r w:rsidR="002022FE">
        <w:t>item 2</w:t>
      </w:r>
      <w:r w:rsidR="002710F2">
        <w:t>0AC, column 2)</w:t>
      </w:r>
    </w:p>
    <w:p w14:paraId="78CA4255" w14:textId="77777777" w:rsidR="002710F2" w:rsidRDefault="002710F2" w:rsidP="002710F2">
      <w:pPr>
        <w:pStyle w:val="Item"/>
      </w:pPr>
      <w:r>
        <w:t>Repeal the cell, substitute:</w:t>
      </w:r>
    </w:p>
    <w:tbl>
      <w:tblPr>
        <w:tblW w:w="0" w:type="auto"/>
        <w:tblInd w:w="720" w:type="dxa"/>
        <w:tblBorders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0"/>
      </w:tblGrid>
      <w:tr w:rsidR="002710F2" w:rsidRPr="00D1466C" w14:paraId="557335E4" w14:textId="77777777" w:rsidTr="005B02EB">
        <w:tc>
          <w:tcPr>
            <w:tcW w:w="5340" w:type="dxa"/>
            <w:shd w:val="clear" w:color="auto" w:fill="auto"/>
          </w:tcPr>
          <w:p w14:paraId="025FA4BA" w14:textId="77777777" w:rsidR="002710F2" w:rsidRDefault="002710F2" w:rsidP="00651B3D">
            <w:pPr>
              <w:pStyle w:val="Tablea"/>
            </w:pPr>
            <w:r>
              <w:lastRenderedPageBreak/>
              <w:t xml:space="preserve">(a) </w:t>
            </w:r>
            <w:r w:rsidRPr="000559E4"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 w:rsidRPr="000559E4">
              <w:rPr>
                <w:i/>
              </w:rPr>
              <w:t>009</w:t>
            </w:r>
            <w:r w:rsidRPr="004164B0">
              <w:t>;</w:t>
            </w:r>
          </w:p>
          <w:p w14:paraId="2A3F3223" w14:textId="77777777" w:rsidR="002710F2" w:rsidRPr="00D1466C" w:rsidRDefault="002710F2" w:rsidP="00651B3D">
            <w:pPr>
              <w:pStyle w:val="Tablea"/>
              <w:rPr>
                <w:i/>
              </w:rPr>
            </w:pPr>
            <w:r>
              <w:t xml:space="preserve">(b) </w:t>
            </w:r>
            <w:r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>
              <w:rPr>
                <w:i/>
              </w:rPr>
              <w:t>023</w:t>
            </w:r>
          </w:p>
        </w:tc>
      </w:tr>
    </w:tbl>
    <w:p w14:paraId="3FE7601E" w14:textId="77777777" w:rsidR="002710F2" w:rsidRDefault="008F6B8B" w:rsidP="002710F2">
      <w:pPr>
        <w:pStyle w:val="ItemHead"/>
      </w:pPr>
      <w:r>
        <w:t>40</w:t>
      </w:r>
      <w:r w:rsidR="002710F2">
        <w:t xml:space="preserve">  </w:t>
      </w:r>
      <w:r w:rsidR="002022FE">
        <w:t>Regulation 1</w:t>
      </w:r>
      <w:r w:rsidR="002710F2">
        <w:t xml:space="preserve">1B.01 (cell at table </w:t>
      </w:r>
      <w:r w:rsidR="002022FE">
        <w:t>item 2</w:t>
      </w:r>
      <w:r w:rsidR="002710F2">
        <w:t>0AD, column 2)</w:t>
      </w:r>
    </w:p>
    <w:p w14:paraId="2A5F3524" w14:textId="77777777" w:rsidR="002710F2" w:rsidRDefault="002710F2" w:rsidP="002710F2">
      <w:pPr>
        <w:pStyle w:val="Item"/>
      </w:pPr>
      <w:r>
        <w:t>Repeal the cell, substitute:</w:t>
      </w:r>
    </w:p>
    <w:tbl>
      <w:tblPr>
        <w:tblW w:w="0" w:type="auto"/>
        <w:tblInd w:w="720" w:type="dxa"/>
        <w:tblBorders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0"/>
      </w:tblGrid>
      <w:tr w:rsidR="002710F2" w:rsidRPr="00D1466C" w14:paraId="0FD4F590" w14:textId="77777777" w:rsidTr="005B02EB">
        <w:tc>
          <w:tcPr>
            <w:tcW w:w="5340" w:type="dxa"/>
            <w:shd w:val="clear" w:color="auto" w:fill="auto"/>
          </w:tcPr>
          <w:p w14:paraId="2186828B" w14:textId="77777777" w:rsidR="002710F2" w:rsidRDefault="002710F2" w:rsidP="00651B3D">
            <w:pPr>
              <w:pStyle w:val="Tablea"/>
            </w:pPr>
            <w:r>
              <w:t xml:space="preserve">(a) </w:t>
            </w:r>
            <w:r w:rsidRPr="000559E4"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 w:rsidRPr="000559E4">
              <w:rPr>
                <w:i/>
              </w:rPr>
              <w:t>009</w:t>
            </w:r>
            <w:r w:rsidRPr="004164B0">
              <w:t>;</w:t>
            </w:r>
          </w:p>
          <w:p w14:paraId="404AC784" w14:textId="77777777" w:rsidR="002710F2" w:rsidRPr="00D1466C" w:rsidRDefault="002710F2" w:rsidP="00651B3D">
            <w:pPr>
              <w:pStyle w:val="Tablea"/>
              <w:rPr>
                <w:i/>
              </w:rPr>
            </w:pPr>
            <w:r>
              <w:t xml:space="preserve">(b) </w:t>
            </w:r>
            <w:r>
              <w:rPr>
                <w:i/>
              </w:rPr>
              <w:t xml:space="preserve">Offshore Petroleum and Greenhouse Gas Storage (Environment) </w:t>
            </w:r>
            <w:r w:rsidR="007115F6">
              <w:rPr>
                <w:i/>
              </w:rPr>
              <w:t>Regulations 2</w:t>
            </w:r>
            <w:r>
              <w:rPr>
                <w:i/>
              </w:rPr>
              <w:t>023</w:t>
            </w:r>
          </w:p>
        </w:tc>
      </w:tr>
    </w:tbl>
    <w:p w14:paraId="77DD4A49" w14:textId="77777777" w:rsidR="002710F2" w:rsidRDefault="008F6B8B" w:rsidP="000559E4">
      <w:pPr>
        <w:pStyle w:val="ItemHead"/>
      </w:pPr>
      <w:r>
        <w:t>41</w:t>
      </w:r>
      <w:r w:rsidR="002710F2">
        <w:t xml:space="preserve">  </w:t>
      </w:r>
      <w:r w:rsidR="002022FE">
        <w:t>Regulation 1</w:t>
      </w:r>
      <w:r w:rsidR="002710F2">
        <w:t xml:space="preserve">1B.01 (table </w:t>
      </w:r>
      <w:r w:rsidR="002022FE">
        <w:t>item 2</w:t>
      </w:r>
      <w:r w:rsidR="002710F2">
        <w:t>0B, column 2)</w:t>
      </w:r>
    </w:p>
    <w:p w14:paraId="7F77BC77" w14:textId="77777777" w:rsidR="002710F2" w:rsidRPr="002710F2" w:rsidRDefault="002710F2" w:rsidP="002710F2">
      <w:pPr>
        <w:pStyle w:val="Item"/>
      </w:pPr>
      <w:r>
        <w:t>Omit “</w:t>
      </w:r>
      <w:r>
        <w:rPr>
          <w:i/>
        </w:rPr>
        <w:t>2009</w:t>
      </w:r>
      <w:r>
        <w:t>”, substitute “</w:t>
      </w:r>
      <w:r>
        <w:rPr>
          <w:i/>
        </w:rPr>
        <w:t>2023</w:t>
      </w:r>
      <w:r>
        <w:t>”.</w:t>
      </w:r>
    </w:p>
    <w:p w14:paraId="2F861B71" w14:textId="77777777" w:rsidR="00C45848" w:rsidRDefault="008F6B8B" w:rsidP="00C45848">
      <w:pPr>
        <w:pStyle w:val="ItemHead"/>
      </w:pPr>
      <w:r>
        <w:t>42</w:t>
      </w:r>
      <w:r w:rsidR="00C45848">
        <w:t xml:space="preserve">  </w:t>
      </w:r>
      <w:r w:rsidR="002022FE">
        <w:t>Subregulation 1</w:t>
      </w:r>
      <w:r w:rsidR="00C45848">
        <w:t>2.05(2) (</w:t>
      </w:r>
      <w:r w:rsidR="002022FE">
        <w:t>paragraph (</w:t>
      </w:r>
      <w:r w:rsidR="00C45848">
        <w:t xml:space="preserve">b) of the definition of </w:t>
      </w:r>
      <w:r w:rsidR="00C45848">
        <w:rPr>
          <w:i/>
        </w:rPr>
        <w:t>reportable incident</w:t>
      </w:r>
      <w:r w:rsidR="00C45848">
        <w:t>)</w:t>
      </w:r>
    </w:p>
    <w:p w14:paraId="46D77B6B" w14:textId="77777777" w:rsidR="0084172C" w:rsidRPr="00EA0D36" w:rsidRDefault="00C45848" w:rsidP="002022FE">
      <w:pPr>
        <w:pStyle w:val="Item"/>
      </w:pPr>
      <w:r>
        <w:t>Omit “</w:t>
      </w:r>
      <w:r>
        <w:rPr>
          <w:i/>
        </w:rPr>
        <w:t>2009</w:t>
      </w:r>
      <w:r>
        <w:t>”, substitute “</w:t>
      </w:r>
      <w:r>
        <w:rPr>
          <w:i/>
        </w:rPr>
        <w:t>202</w:t>
      </w:r>
      <w:r w:rsidR="008D5AD2">
        <w:rPr>
          <w:i/>
        </w:rPr>
        <w:t>3</w:t>
      </w:r>
      <w:r>
        <w:t>”.</w:t>
      </w:r>
    </w:p>
    <w:sectPr w:rsidR="0084172C" w:rsidRPr="00EA0D36" w:rsidSect="00E7116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94FA0" w14:textId="77777777" w:rsidR="00221F71" w:rsidRDefault="00221F71" w:rsidP="0048364F">
      <w:pPr>
        <w:spacing w:line="240" w:lineRule="auto"/>
      </w:pPr>
      <w:r>
        <w:separator/>
      </w:r>
    </w:p>
  </w:endnote>
  <w:endnote w:type="continuationSeparator" w:id="0">
    <w:p w14:paraId="695F697A" w14:textId="77777777" w:rsidR="00221F71" w:rsidRDefault="00221F7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B947" w14:textId="77777777" w:rsidR="00221F71" w:rsidRPr="00E71164" w:rsidRDefault="00E71164" w:rsidP="00E7116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71164">
      <w:rPr>
        <w:i/>
        <w:sz w:val="18"/>
      </w:rPr>
      <w:t>OPC64166 -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558F0" w14:textId="77777777" w:rsidR="00221F71" w:rsidRDefault="00221F71" w:rsidP="00E97334"/>
  <w:p w14:paraId="7E51C3EE" w14:textId="77777777" w:rsidR="00221F71" w:rsidRPr="00E71164" w:rsidRDefault="00E71164" w:rsidP="00E71164">
    <w:pPr>
      <w:rPr>
        <w:rFonts w:cs="Times New Roman"/>
        <w:i/>
        <w:sz w:val="18"/>
      </w:rPr>
    </w:pPr>
    <w:r w:rsidRPr="00E71164">
      <w:rPr>
        <w:rFonts w:cs="Times New Roman"/>
        <w:i/>
        <w:sz w:val="18"/>
      </w:rPr>
      <w:t>OPC64166 -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EDD1B" w14:textId="77777777" w:rsidR="00221F71" w:rsidRPr="00E71164" w:rsidRDefault="00E71164" w:rsidP="00E7116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71164">
      <w:rPr>
        <w:i/>
        <w:sz w:val="18"/>
      </w:rPr>
      <w:t>OPC64166 -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8AE2" w14:textId="77777777" w:rsidR="00221F71" w:rsidRPr="00E33C1C" w:rsidRDefault="00221F7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1F71" w14:paraId="2D2DBAA1" w14:textId="77777777" w:rsidTr="00DC535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62F5D0" w14:textId="77777777" w:rsidR="00221F71" w:rsidRDefault="00221F71" w:rsidP="00A27CB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7D1430" w14:textId="15EBF500" w:rsidR="00221F71" w:rsidRDefault="00221F71" w:rsidP="00A27C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03E">
            <w:rPr>
              <w:i/>
              <w:sz w:val="18"/>
            </w:rPr>
            <w:t>Offshore Petroleum and Greenhouse Gas Storage Legislation (Repeal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7C574C" w14:textId="77777777" w:rsidR="00221F71" w:rsidRDefault="00221F71" w:rsidP="00A27CBB">
          <w:pPr>
            <w:spacing w:line="0" w:lineRule="atLeast"/>
            <w:jc w:val="right"/>
            <w:rPr>
              <w:sz w:val="18"/>
            </w:rPr>
          </w:pPr>
        </w:p>
      </w:tc>
    </w:tr>
  </w:tbl>
  <w:p w14:paraId="4E5D78EC" w14:textId="77777777" w:rsidR="00221F71" w:rsidRPr="00E71164" w:rsidRDefault="00E71164" w:rsidP="00E71164">
    <w:pPr>
      <w:rPr>
        <w:rFonts w:cs="Times New Roman"/>
        <w:i/>
        <w:sz w:val="18"/>
      </w:rPr>
    </w:pPr>
    <w:r w:rsidRPr="00E71164">
      <w:rPr>
        <w:rFonts w:cs="Times New Roman"/>
        <w:i/>
        <w:sz w:val="18"/>
      </w:rPr>
      <w:t>OPC64166 -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09D25" w14:textId="77777777" w:rsidR="00221F71" w:rsidRPr="00E33C1C" w:rsidRDefault="00221F7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21F71" w14:paraId="2D3834DA" w14:textId="77777777" w:rsidTr="00DC535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A974E0" w14:textId="77777777" w:rsidR="00221F71" w:rsidRDefault="00221F71" w:rsidP="00A27CB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F58673" w14:textId="084708EA" w:rsidR="00221F71" w:rsidRDefault="00221F71" w:rsidP="00A27C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03E">
            <w:rPr>
              <w:i/>
              <w:sz w:val="18"/>
            </w:rPr>
            <w:t>Offshore Petroleum and Greenhouse Gas Storage Legislation (Repeal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F33B1C8" w14:textId="77777777" w:rsidR="00221F71" w:rsidRDefault="00221F71" w:rsidP="00A27C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5057F3" w14:textId="77777777" w:rsidR="00221F71" w:rsidRPr="00E71164" w:rsidRDefault="00E71164" w:rsidP="00E71164">
    <w:pPr>
      <w:rPr>
        <w:rFonts w:cs="Times New Roman"/>
        <w:i/>
        <w:sz w:val="18"/>
      </w:rPr>
    </w:pPr>
    <w:r w:rsidRPr="00E71164">
      <w:rPr>
        <w:rFonts w:cs="Times New Roman"/>
        <w:i/>
        <w:sz w:val="18"/>
      </w:rPr>
      <w:t>OPC64166 -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5D84A" w14:textId="77777777" w:rsidR="00221F71" w:rsidRPr="00E33C1C" w:rsidRDefault="00221F7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1F71" w14:paraId="3345CFE5" w14:textId="77777777" w:rsidTr="00DC535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173F96" w14:textId="77777777" w:rsidR="00221F71" w:rsidRDefault="00221F71" w:rsidP="00A27CB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EF39E0" w14:textId="5A0FB97E" w:rsidR="00221F71" w:rsidRDefault="00221F71" w:rsidP="00A27C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03E">
            <w:rPr>
              <w:i/>
              <w:sz w:val="18"/>
            </w:rPr>
            <w:t>Offshore Petroleum and Greenhouse Gas Storage Legislation (Repeal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8C4528" w14:textId="77777777" w:rsidR="00221F71" w:rsidRDefault="00221F71" w:rsidP="00A27CBB">
          <w:pPr>
            <w:spacing w:line="0" w:lineRule="atLeast"/>
            <w:jc w:val="right"/>
            <w:rPr>
              <w:sz w:val="18"/>
            </w:rPr>
          </w:pPr>
        </w:p>
      </w:tc>
    </w:tr>
  </w:tbl>
  <w:p w14:paraId="18455F28" w14:textId="77777777" w:rsidR="00221F71" w:rsidRPr="00E71164" w:rsidRDefault="00E71164" w:rsidP="00E71164">
    <w:pPr>
      <w:rPr>
        <w:rFonts w:cs="Times New Roman"/>
        <w:i/>
        <w:sz w:val="18"/>
      </w:rPr>
    </w:pPr>
    <w:r w:rsidRPr="00E71164">
      <w:rPr>
        <w:rFonts w:cs="Times New Roman"/>
        <w:i/>
        <w:sz w:val="18"/>
      </w:rPr>
      <w:t>OPC64166 -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F7D83" w14:textId="77777777" w:rsidR="00221F71" w:rsidRPr="00E33C1C" w:rsidRDefault="00221F71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1F71" w14:paraId="575EF958" w14:textId="77777777" w:rsidTr="00A27CB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0F04CD" w14:textId="77777777" w:rsidR="00221F71" w:rsidRDefault="00221F71" w:rsidP="00A27CB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37E9C4" w14:textId="05C79849" w:rsidR="00221F71" w:rsidRDefault="00221F71" w:rsidP="00A27C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03E">
            <w:rPr>
              <w:i/>
              <w:sz w:val="18"/>
            </w:rPr>
            <w:t>Offshore Petroleum and Greenhouse Gas Storage Legislation (Repeal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0FCE01" w14:textId="77777777" w:rsidR="00221F71" w:rsidRDefault="00221F71" w:rsidP="00A27C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907DE8" w14:textId="77777777" w:rsidR="00221F71" w:rsidRPr="00E71164" w:rsidRDefault="00E71164" w:rsidP="00E71164">
    <w:pPr>
      <w:rPr>
        <w:rFonts w:cs="Times New Roman"/>
        <w:i/>
        <w:sz w:val="18"/>
      </w:rPr>
    </w:pPr>
    <w:r w:rsidRPr="00E71164">
      <w:rPr>
        <w:rFonts w:cs="Times New Roman"/>
        <w:i/>
        <w:sz w:val="18"/>
      </w:rPr>
      <w:t>OPC64166 -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3DA0C" w14:textId="77777777" w:rsidR="00221F71" w:rsidRPr="00E33C1C" w:rsidRDefault="00221F7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1F71" w14:paraId="7C25A38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C0DC2B" w14:textId="77777777" w:rsidR="00221F71" w:rsidRDefault="00221F71" w:rsidP="00A27CB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CB5E59" w14:textId="43E6606B" w:rsidR="00221F71" w:rsidRDefault="00221F71" w:rsidP="00A27CB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03E">
            <w:rPr>
              <w:i/>
              <w:sz w:val="18"/>
            </w:rPr>
            <w:t>Offshore Petroleum and Greenhouse Gas Storage Legislation (Repeal and Consequential Amendments)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EF5891" w14:textId="77777777" w:rsidR="00221F71" w:rsidRDefault="00221F71" w:rsidP="00A27C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FEEDEC" w14:textId="77777777" w:rsidR="00221F71" w:rsidRPr="00E71164" w:rsidRDefault="00E71164" w:rsidP="00E71164">
    <w:pPr>
      <w:rPr>
        <w:rFonts w:cs="Times New Roman"/>
        <w:i/>
        <w:sz w:val="18"/>
      </w:rPr>
    </w:pPr>
    <w:r w:rsidRPr="00E71164">
      <w:rPr>
        <w:rFonts w:cs="Times New Roman"/>
        <w:i/>
        <w:sz w:val="18"/>
      </w:rPr>
      <w:t>OPC64166 -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D0F3F" w14:textId="77777777" w:rsidR="00221F71" w:rsidRDefault="00221F71" w:rsidP="0048364F">
      <w:pPr>
        <w:spacing w:line="240" w:lineRule="auto"/>
      </w:pPr>
      <w:r>
        <w:separator/>
      </w:r>
    </w:p>
  </w:footnote>
  <w:footnote w:type="continuationSeparator" w:id="0">
    <w:p w14:paraId="0D58BAA2" w14:textId="77777777" w:rsidR="00221F71" w:rsidRDefault="00221F7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31CE6" w14:textId="77777777" w:rsidR="00221F71" w:rsidRPr="005F1388" w:rsidRDefault="00221F7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20312" w14:textId="77777777" w:rsidR="00221F71" w:rsidRPr="005F1388" w:rsidRDefault="00221F7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6DF5" w14:textId="77777777" w:rsidR="00221F71" w:rsidRPr="005F1388" w:rsidRDefault="00221F7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6FE2A" w14:textId="77777777" w:rsidR="00221F71" w:rsidRPr="00ED79B6" w:rsidRDefault="00221F7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8FE3" w14:textId="77777777" w:rsidR="00221F71" w:rsidRPr="00ED79B6" w:rsidRDefault="00221F7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35ADF" w14:textId="77777777" w:rsidR="00221F71" w:rsidRPr="00ED79B6" w:rsidRDefault="00221F7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DDEA" w14:textId="5AD9D653" w:rsidR="00221F71" w:rsidRPr="00A961C4" w:rsidRDefault="00221F7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026CC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026CC">
      <w:rPr>
        <w:noProof/>
        <w:sz w:val="20"/>
      </w:rPr>
      <w:t>Amendments</w:t>
    </w:r>
    <w:r>
      <w:rPr>
        <w:sz w:val="20"/>
      </w:rPr>
      <w:fldChar w:fldCharType="end"/>
    </w:r>
  </w:p>
  <w:p w14:paraId="46FA37AB" w14:textId="59682FE9" w:rsidR="00221F71" w:rsidRPr="00A961C4" w:rsidRDefault="00221F7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83676E9" w14:textId="77777777" w:rsidR="00221F71" w:rsidRPr="00A961C4" w:rsidRDefault="00221F71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C12E" w14:textId="33DFA2C5" w:rsidR="00221F71" w:rsidRPr="00A961C4" w:rsidRDefault="00221F7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F1FD9AD" w14:textId="55869EB4" w:rsidR="00221F71" w:rsidRPr="00A961C4" w:rsidRDefault="00221F7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3EEA521" w14:textId="77777777" w:rsidR="00221F71" w:rsidRPr="00A961C4" w:rsidRDefault="00221F71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AF9DD" w14:textId="77777777" w:rsidR="00221F71" w:rsidRPr="00A961C4" w:rsidRDefault="00221F71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D0"/>
    <w:rsid w:val="00000263"/>
    <w:rsid w:val="000113BC"/>
    <w:rsid w:val="000136AF"/>
    <w:rsid w:val="000155B1"/>
    <w:rsid w:val="00015EB4"/>
    <w:rsid w:val="00034596"/>
    <w:rsid w:val="00036ECD"/>
    <w:rsid w:val="0004044E"/>
    <w:rsid w:val="00046F47"/>
    <w:rsid w:val="0005120E"/>
    <w:rsid w:val="000512AC"/>
    <w:rsid w:val="00054577"/>
    <w:rsid w:val="000559E4"/>
    <w:rsid w:val="00060993"/>
    <w:rsid w:val="000614BF"/>
    <w:rsid w:val="000712FF"/>
    <w:rsid w:val="0007169C"/>
    <w:rsid w:val="00077593"/>
    <w:rsid w:val="00083F48"/>
    <w:rsid w:val="000A7DF9"/>
    <w:rsid w:val="000B1822"/>
    <w:rsid w:val="000D05EF"/>
    <w:rsid w:val="000D5485"/>
    <w:rsid w:val="000F21C1"/>
    <w:rsid w:val="000F5B89"/>
    <w:rsid w:val="00105D72"/>
    <w:rsid w:val="0010745C"/>
    <w:rsid w:val="00117277"/>
    <w:rsid w:val="0012088B"/>
    <w:rsid w:val="001315D3"/>
    <w:rsid w:val="00140D2A"/>
    <w:rsid w:val="00160BD7"/>
    <w:rsid w:val="00160E47"/>
    <w:rsid w:val="001643C9"/>
    <w:rsid w:val="00165568"/>
    <w:rsid w:val="00166082"/>
    <w:rsid w:val="00166C2F"/>
    <w:rsid w:val="001716C9"/>
    <w:rsid w:val="00182BD3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53E9"/>
    <w:rsid w:val="001C69C4"/>
    <w:rsid w:val="001E0A8D"/>
    <w:rsid w:val="001E3590"/>
    <w:rsid w:val="001E7407"/>
    <w:rsid w:val="0020144E"/>
    <w:rsid w:val="00201D27"/>
    <w:rsid w:val="002022FE"/>
    <w:rsid w:val="0020300C"/>
    <w:rsid w:val="00220A0C"/>
    <w:rsid w:val="00221F71"/>
    <w:rsid w:val="00223E4A"/>
    <w:rsid w:val="002302EA"/>
    <w:rsid w:val="00240749"/>
    <w:rsid w:val="00242ACC"/>
    <w:rsid w:val="002460F8"/>
    <w:rsid w:val="002468D7"/>
    <w:rsid w:val="00266EC3"/>
    <w:rsid w:val="002710F2"/>
    <w:rsid w:val="00285CDD"/>
    <w:rsid w:val="00291167"/>
    <w:rsid w:val="00297ECB"/>
    <w:rsid w:val="002A4A68"/>
    <w:rsid w:val="002C152A"/>
    <w:rsid w:val="002D043A"/>
    <w:rsid w:val="002D5349"/>
    <w:rsid w:val="002E2B47"/>
    <w:rsid w:val="00310D90"/>
    <w:rsid w:val="0031713F"/>
    <w:rsid w:val="00321913"/>
    <w:rsid w:val="00324EE6"/>
    <w:rsid w:val="00330A32"/>
    <w:rsid w:val="003316DC"/>
    <w:rsid w:val="00332E0D"/>
    <w:rsid w:val="003415D3"/>
    <w:rsid w:val="00346335"/>
    <w:rsid w:val="00350B70"/>
    <w:rsid w:val="00352B0F"/>
    <w:rsid w:val="003561B0"/>
    <w:rsid w:val="00367960"/>
    <w:rsid w:val="00386802"/>
    <w:rsid w:val="00394468"/>
    <w:rsid w:val="00395B6A"/>
    <w:rsid w:val="003A15AC"/>
    <w:rsid w:val="003A56EB"/>
    <w:rsid w:val="003B0627"/>
    <w:rsid w:val="003B2544"/>
    <w:rsid w:val="003B4A81"/>
    <w:rsid w:val="003C5F2B"/>
    <w:rsid w:val="003D0BFE"/>
    <w:rsid w:val="003D5700"/>
    <w:rsid w:val="003E53C9"/>
    <w:rsid w:val="003F0F5A"/>
    <w:rsid w:val="00400A30"/>
    <w:rsid w:val="004022CA"/>
    <w:rsid w:val="004116CD"/>
    <w:rsid w:val="00414ADE"/>
    <w:rsid w:val="00415AD9"/>
    <w:rsid w:val="004164B0"/>
    <w:rsid w:val="00424CA9"/>
    <w:rsid w:val="004257BB"/>
    <w:rsid w:val="004257D0"/>
    <w:rsid w:val="004261D9"/>
    <w:rsid w:val="0043379F"/>
    <w:rsid w:val="004338ED"/>
    <w:rsid w:val="0044097B"/>
    <w:rsid w:val="0044291A"/>
    <w:rsid w:val="00460499"/>
    <w:rsid w:val="00474835"/>
    <w:rsid w:val="004819C7"/>
    <w:rsid w:val="0048364F"/>
    <w:rsid w:val="0048727A"/>
    <w:rsid w:val="00490F2E"/>
    <w:rsid w:val="00496DB3"/>
    <w:rsid w:val="00496F97"/>
    <w:rsid w:val="004A103E"/>
    <w:rsid w:val="004A53EA"/>
    <w:rsid w:val="004D4952"/>
    <w:rsid w:val="004F1FAC"/>
    <w:rsid w:val="004F2F94"/>
    <w:rsid w:val="004F676E"/>
    <w:rsid w:val="005023D0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5A7F"/>
    <w:rsid w:val="00546FA3"/>
    <w:rsid w:val="00554243"/>
    <w:rsid w:val="00557C7A"/>
    <w:rsid w:val="00562A58"/>
    <w:rsid w:val="00571CE4"/>
    <w:rsid w:val="00581211"/>
    <w:rsid w:val="005821A3"/>
    <w:rsid w:val="00584811"/>
    <w:rsid w:val="00593AA6"/>
    <w:rsid w:val="00594161"/>
    <w:rsid w:val="00594749"/>
    <w:rsid w:val="00595456"/>
    <w:rsid w:val="005A482B"/>
    <w:rsid w:val="005B02EB"/>
    <w:rsid w:val="005B4067"/>
    <w:rsid w:val="005C36E0"/>
    <w:rsid w:val="005C3F41"/>
    <w:rsid w:val="005C575F"/>
    <w:rsid w:val="005D168D"/>
    <w:rsid w:val="005D5EA1"/>
    <w:rsid w:val="005E61D3"/>
    <w:rsid w:val="005F7738"/>
    <w:rsid w:val="00600219"/>
    <w:rsid w:val="006002B8"/>
    <w:rsid w:val="00613EAD"/>
    <w:rsid w:val="00614AFB"/>
    <w:rsid w:val="006158AC"/>
    <w:rsid w:val="00624B4B"/>
    <w:rsid w:val="00640402"/>
    <w:rsid w:val="00640F78"/>
    <w:rsid w:val="00646E7B"/>
    <w:rsid w:val="00651B3D"/>
    <w:rsid w:val="00655D6A"/>
    <w:rsid w:val="00656DE9"/>
    <w:rsid w:val="006731E1"/>
    <w:rsid w:val="00677CC2"/>
    <w:rsid w:val="00685F42"/>
    <w:rsid w:val="006866A1"/>
    <w:rsid w:val="00686D2D"/>
    <w:rsid w:val="006876BD"/>
    <w:rsid w:val="0069207B"/>
    <w:rsid w:val="006A4309"/>
    <w:rsid w:val="006B09D7"/>
    <w:rsid w:val="006B0E55"/>
    <w:rsid w:val="006B2B4B"/>
    <w:rsid w:val="006B7006"/>
    <w:rsid w:val="006C2B62"/>
    <w:rsid w:val="006C7F8C"/>
    <w:rsid w:val="006D4A31"/>
    <w:rsid w:val="006D7AB9"/>
    <w:rsid w:val="006E0F79"/>
    <w:rsid w:val="006F7173"/>
    <w:rsid w:val="00700B2C"/>
    <w:rsid w:val="007115F6"/>
    <w:rsid w:val="00712F1E"/>
    <w:rsid w:val="00713084"/>
    <w:rsid w:val="00720FC2"/>
    <w:rsid w:val="00731E00"/>
    <w:rsid w:val="00732E9D"/>
    <w:rsid w:val="0073491A"/>
    <w:rsid w:val="007440B7"/>
    <w:rsid w:val="00747993"/>
    <w:rsid w:val="00761DB5"/>
    <w:rsid w:val="007625A1"/>
    <w:rsid w:val="007634AD"/>
    <w:rsid w:val="007715C9"/>
    <w:rsid w:val="00774EDD"/>
    <w:rsid w:val="007757EC"/>
    <w:rsid w:val="00787FA9"/>
    <w:rsid w:val="007A115D"/>
    <w:rsid w:val="007A35E6"/>
    <w:rsid w:val="007A6863"/>
    <w:rsid w:val="007B0806"/>
    <w:rsid w:val="007D45C1"/>
    <w:rsid w:val="007E7D4A"/>
    <w:rsid w:val="007F48ED"/>
    <w:rsid w:val="007F7947"/>
    <w:rsid w:val="008026CC"/>
    <w:rsid w:val="00812F45"/>
    <w:rsid w:val="0084172C"/>
    <w:rsid w:val="00841CD1"/>
    <w:rsid w:val="00855E3E"/>
    <w:rsid w:val="00856A31"/>
    <w:rsid w:val="00857F26"/>
    <w:rsid w:val="008754D0"/>
    <w:rsid w:val="00877D48"/>
    <w:rsid w:val="00880992"/>
    <w:rsid w:val="0088345B"/>
    <w:rsid w:val="008A16A5"/>
    <w:rsid w:val="008A1FDF"/>
    <w:rsid w:val="008C2775"/>
    <w:rsid w:val="008C2B5D"/>
    <w:rsid w:val="008D0EE0"/>
    <w:rsid w:val="008D5AD2"/>
    <w:rsid w:val="008D5B99"/>
    <w:rsid w:val="008D7A27"/>
    <w:rsid w:val="008E4702"/>
    <w:rsid w:val="008E69AA"/>
    <w:rsid w:val="008F4F1C"/>
    <w:rsid w:val="008F6B8B"/>
    <w:rsid w:val="00912A2F"/>
    <w:rsid w:val="009152B8"/>
    <w:rsid w:val="00916552"/>
    <w:rsid w:val="00917A4D"/>
    <w:rsid w:val="00922764"/>
    <w:rsid w:val="00932377"/>
    <w:rsid w:val="00943102"/>
    <w:rsid w:val="0094523D"/>
    <w:rsid w:val="009559E6"/>
    <w:rsid w:val="00976A63"/>
    <w:rsid w:val="009826B4"/>
    <w:rsid w:val="00982C84"/>
    <w:rsid w:val="00983419"/>
    <w:rsid w:val="00994982"/>
    <w:rsid w:val="009C3431"/>
    <w:rsid w:val="009C5989"/>
    <w:rsid w:val="009D081A"/>
    <w:rsid w:val="009D08DA"/>
    <w:rsid w:val="009D6843"/>
    <w:rsid w:val="009F3BFA"/>
    <w:rsid w:val="009F619A"/>
    <w:rsid w:val="00A06860"/>
    <w:rsid w:val="00A136F5"/>
    <w:rsid w:val="00A231E2"/>
    <w:rsid w:val="00A2550D"/>
    <w:rsid w:val="00A27CBB"/>
    <w:rsid w:val="00A36B2D"/>
    <w:rsid w:val="00A4169B"/>
    <w:rsid w:val="00A445F2"/>
    <w:rsid w:val="00A50D55"/>
    <w:rsid w:val="00A5165B"/>
    <w:rsid w:val="00A52FDA"/>
    <w:rsid w:val="00A64912"/>
    <w:rsid w:val="00A70A74"/>
    <w:rsid w:val="00A86031"/>
    <w:rsid w:val="00AA0343"/>
    <w:rsid w:val="00AA2A5C"/>
    <w:rsid w:val="00AA7266"/>
    <w:rsid w:val="00AB78E9"/>
    <w:rsid w:val="00AD3467"/>
    <w:rsid w:val="00AD5641"/>
    <w:rsid w:val="00AD7252"/>
    <w:rsid w:val="00AE0F9B"/>
    <w:rsid w:val="00AF55FF"/>
    <w:rsid w:val="00B032D8"/>
    <w:rsid w:val="00B04116"/>
    <w:rsid w:val="00B26DD0"/>
    <w:rsid w:val="00B33B3C"/>
    <w:rsid w:val="00B40D74"/>
    <w:rsid w:val="00B52663"/>
    <w:rsid w:val="00B56DCB"/>
    <w:rsid w:val="00B72CC3"/>
    <w:rsid w:val="00B770D2"/>
    <w:rsid w:val="00B84C06"/>
    <w:rsid w:val="00B92559"/>
    <w:rsid w:val="00BA47A3"/>
    <w:rsid w:val="00BA5006"/>
    <w:rsid w:val="00BA5026"/>
    <w:rsid w:val="00BB0017"/>
    <w:rsid w:val="00BB0F45"/>
    <w:rsid w:val="00BB6E79"/>
    <w:rsid w:val="00BC0288"/>
    <w:rsid w:val="00BE3B31"/>
    <w:rsid w:val="00BE3F2B"/>
    <w:rsid w:val="00BE719A"/>
    <w:rsid w:val="00BE720A"/>
    <w:rsid w:val="00BF6650"/>
    <w:rsid w:val="00C00E9D"/>
    <w:rsid w:val="00C067E5"/>
    <w:rsid w:val="00C164CA"/>
    <w:rsid w:val="00C42BF8"/>
    <w:rsid w:val="00C45848"/>
    <w:rsid w:val="00C460AE"/>
    <w:rsid w:val="00C50043"/>
    <w:rsid w:val="00C50A0F"/>
    <w:rsid w:val="00C7573B"/>
    <w:rsid w:val="00C76CF3"/>
    <w:rsid w:val="00CA7844"/>
    <w:rsid w:val="00CB58EF"/>
    <w:rsid w:val="00CD3762"/>
    <w:rsid w:val="00CE7D64"/>
    <w:rsid w:val="00CF0BB2"/>
    <w:rsid w:val="00CF2B6B"/>
    <w:rsid w:val="00D04089"/>
    <w:rsid w:val="00D13441"/>
    <w:rsid w:val="00D20665"/>
    <w:rsid w:val="00D243A3"/>
    <w:rsid w:val="00D3200B"/>
    <w:rsid w:val="00D33440"/>
    <w:rsid w:val="00D40B06"/>
    <w:rsid w:val="00D52EFE"/>
    <w:rsid w:val="00D56A0D"/>
    <w:rsid w:val="00D63EF6"/>
    <w:rsid w:val="00D641EB"/>
    <w:rsid w:val="00D66518"/>
    <w:rsid w:val="00D70DFB"/>
    <w:rsid w:val="00D71EEA"/>
    <w:rsid w:val="00D735CD"/>
    <w:rsid w:val="00D766DF"/>
    <w:rsid w:val="00D77438"/>
    <w:rsid w:val="00D81444"/>
    <w:rsid w:val="00D95891"/>
    <w:rsid w:val="00DB5CB4"/>
    <w:rsid w:val="00DC535B"/>
    <w:rsid w:val="00DE149E"/>
    <w:rsid w:val="00DE75B5"/>
    <w:rsid w:val="00E05704"/>
    <w:rsid w:val="00E12F1A"/>
    <w:rsid w:val="00E202AC"/>
    <w:rsid w:val="00E21CFB"/>
    <w:rsid w:val="00E22935"/>
    <w:rsid w:val="00E54292"/>
    <w:rsid w:val="00E60191"/>
    <w:rsid w:val="00E70AA8"/>
    <w:rsid w:val="00E71164"/>
    <w:rsid w:val="00E74DC7"/>
    <w:rsid w:val="00E87699"/>
    <w:rsid w:val="00E912CB"/>
    <w:rsid w:val="00E92E27"/>
    <w:rsid w:val="00E94FC1"/>
    <w:rsid w:val="00E9586B"/>
    <w:rsid w:val="00E97334"/>
    <w:rsid w:val="00EA0D36"/>
    <w:rsid w:val="00ED4928"/>
    <w:rsid w:val="00EE3749"/>
    <w:rsid w:val="00EE5156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5452"/>
    <w:rsid w:val="00F40D59"/>
    <w:rsid w:val="00F6709F"/>
    <w:rsid w:val="00F677A9"/>
    <w:rsid w:val="00F723BD"/>
    <w:rsid w:val="00F732EA"/>
    <w:rsid w:val="00F84CF5"/>
    <w:rsid w:val="00F8612E"/>
    <w:rsid w:val="00F9333F"/>
    <w:rsid w:val="00FA420B"/>
    <w:rsid w:val="00FC1100"/>
    <w:rsid w:val="00FD3D1B"/>
    <w:rsid w:val="00FE06F0"/>
    <w:rsid w:val="00FE0781"/>
    <w:rsid w:val="00FE235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84F9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115F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5F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15F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15F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15F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15F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15F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15F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115F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115F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115F6"/>
  </w:style>
  <w:style w:type="paragraph" w:customStyle="1" w:styleId="OPCParaBase">
    <w:name w:val="OPCParaBase"/>
    <w:qFormat/>
    <w:rsid w:val="007115F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115F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115F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115F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115F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115F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115F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115F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115F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115F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115F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115F6"/>
  </w:style>
  <w:style w:type="paragraph" w:customStyle="1" w:styleId="Blocks">
    <w:name w:val="Blocks"/>
    <w:aliases w:val="bb"/>
    <w:basedOn w:val="OPCParaBase"/>
    <w:qFormat/>
    <w:rsid w:val="007115F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11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115F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115F6"/>
    <w:rPr>
      <w:i/>
    </w:rPr>
  </w:style>
  <w:style w:type="paragraph" w:customStyle="1" w:styleId="BoxList">
    <w:name w:val="BoxList"/>
    <w:aliases w:val="bl"/>
    <w:basedOn w:val="BoxText"/>
    <w:qFormat/>
    <w:rsid w:val="007115F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115F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115F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115F6"/>
    <w:pPr>
      <w:ind w:left="1985" w:hanging="851"/>
    </w:pPr>
  </w:style>
  <w:style w:type="character" w:customStyle="1" w:styleId="CharAmPartNo">
    <w:name w:val="CharAmPartNo"/>
    <w:basedOn w:val="OPCCharBase"/>
    <w:qFormat/>
    <w:rsid w:val="007115F6"/>
  </w:style>
  <w:style w:type="character" w:customStyle="1" w:styleId="CharAmPartText">
    <w:name w:val="CharAmPartText"/>
    <w:basedOn w:val="OPCCharBase"/>
    <w:qFormat/>
    <w:rsid w:val="007115F6"/>
  </w:style>
  <w:style w:type="character" w:customStyle="1" w:styleId="CharAmSchNo">
    <w:name w:val="CharAmSchNo"/>
    <w:basedOn w:val="OPCCharBase"/>
    <w:qFormat/>
    <w:rsid w:val="007115F6"/>
  </w:style>
  <w:style w:type="character" w:customStyle="1" w:styleId="CharAmSchText">
    <w:name w:val="CharAmSchText"/>
    <w:basedOn w:val="OPCCharBase"/>
    <w:qFormat/>
    <w:rsid w:val="007115F6"/>
  </w:style>
  <w:style w:type="character" w:customStyle="1" w:styleId="CharBoldItalic">
    <w:name w:val="CharBoldItalic"/>
    <w:basedOn w:val="OPCCharBase"/>
    <w:uiPriority w:val="1"/>
    <w:qFormat/>
    <w:rsid w:val="007115F6"/>
    <w:rPr>
      <w:b/>
      <w:i/>
    </w:rPr>
  </w:style>
  <w:style w:type="character" w:customStyle="1" w:styleId="CharChapNo">
    <w:name w:val="CharChapNo"/>
    <w:basedOn w:val="OPCCharBase"/>
    <w:uiPriority w:val="1"/>
    <w:qFormat/>
    <w:rsid w:val="007115F6"/>
  </w:style>
  <w:style w:type="character" w:customStyle="1" w:styleId="CharChapText">
    <w:name w:val="CharChapText"/>
    <w:basedOn w:val="OPCCharBase"/>
    <w:uiPriority w:val="1"/>
    <w:qFormat/>
    <w:rsid w:val="007115F6"/>
  </w:style>
  <w:style w:type="character" w:customStyle="1" w:styleId="CharDivNo">
    <w:name w:val="CharDivNo"/>
    <w:basedOn w:val="OPCCharBase"/>
    <w:uiPriority w:val="1"/>
    <w:qFormat/>
    <w:rsid w:val="007115F6"/>
  </w:style>
  <w:style w:type="character" w:customStyle="1" w:styleId="CharDivText">
    <w:name w:val="CharDivText"/>
    <w:basedOn w:val="OPCCharBase"/>
    <w:uiPriority w:val="1"/>
    <w:qFormat/>
    <w:rsid w:val="007115F6"/>
  </w:style>
  <w:style w:type="character" w:customStyle="1" w:styleId="CharItalic">
    <w:name w:val="CharItalic"/>
    <w:basedOn w:val="OPCCharBase"/>
    <w:uiPriority w:val="1"/>
    <w:qFormat/>
    <w:rsid w:val="007115F6"/>
    <w:rPr>
      <w:i/>
    </w:rPr>
  </w:style>
  <w:style w:type="character" w:customStyle="1" w:styleId="CharPartNo">
    <w:name w:val="CharPartNo"/>
    <w:basedOn w:val="OPCCharBase"/>
    <w:uiPriority w:val="1"/>
    <w:qFormat/>
    <w:rsid w:val="007115F6"/>
  </w:style>
  <w:style w:type="character" w:customStyle="1" w:styleId="CharPartText">
    <w:name w:val="CharPartText"/>
    <w:basedOn w:val="OPCCharBase"/>
    <w:uiPriority w:val="1"/>
    <w:qFormat/>
    <w:rsid w:val="007115F6"/>
  </w:style>
  <w:style w:type="character" w:customStyle="1" w:styleId="CharSectno">
    <w:name w:val="CharSectno"/>
    <w:basedOn w:val="OPCCharBase"/>
    <w:qFormat/>
    <w:rsid w:val="007115F6"/>
  </w:style>
  <w:style w:type="character" w:customStyle="1" w:styleId="CharSubdNo">
    <w:name w:val="CharSubdNo"/>
    <w:basedOn w:val="OPCCharBase"/>
    <w:uiPriority w:val="1"/>
    <w:qFormat/>
    <w:rsid w:val="007115F6"/>
  </w:style>
  <w:style w:type="character" w:customStyle="1" w:styleId="CharSubdText">
    <w:name w:val="CharSubdText"/>
    <w:basedOn w:val="OPCCharBase"/>
    <w:uiPriority w:val="1"/>
    <w:qFormat/>
    <w:rsid w:val="007115F6"/>
  </w:style>
  <w:style w:type="paragraph" w:customStyle="1" w:styleId="CTA--">
    <w:name w:val="CTA --"/>
    <w:basedOn w:val="OPCParaBase"/>
    <w:next w:val="Normal"/>
    <w:rsid w:val="007115F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115F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115F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115F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115F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115F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115F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115F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115F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115F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115F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115F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115F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115F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115F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115F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115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115F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115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115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115F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115F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115F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115F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115F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115F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115F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115F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115F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115F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115F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115F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115F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15F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115F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15F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115F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115F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115F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115F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115F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115F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115F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115F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115F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115F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115F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115F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115F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115F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115F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11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115F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115F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115F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115F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115F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115F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115F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115F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115F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115F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115F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115F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115F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115F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115F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115F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115F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115F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15F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15F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115F6"/>
    <w:rPr>
      <w:sz w:val="16"/>
    </w:rPr>
  </w:style>
  <w:style w:type="table" w:customStyle="1" w:styleId="CFlag">
    <w:name w:val="CFlag"/>
    <w:basedOn w:val="TableNormal"/>
    <w:uiPriority w:val="99"/>
    <w:rsid w:val="007115F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115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15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115F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115F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115F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115F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115F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115F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115F6"/>
    <w:pPr>
      <w:spacing w:before="120"/>
    </w:pPr>
  </w:style>
  <w:style w:type="paragraph" w:customStyle="1" w:styleId="CompiledActNo">
    <w:name w:val="CompiledActNo"/>
    <w:basedOn w:val="OPCParaBase"/>
    <w:next w:val="Normal"/>
    <w:rsid w:val="007115F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115F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115F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115F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115F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115F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115F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115F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115F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115F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115F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115F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115F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115F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115F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115F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115F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115F6"/>
  </w:style>
  <w:style w:type="character" w:customStyle="1" w:styleId="CharSubPartNoCASA">
    <w:name w:val="CharSubPartNo(CASA)"/>
    <w:basedOn w:val="OPCCharBase"/>
    <w:uiPriority w:val="1"/>
    <w:rsid w:val="007115F6"/>
  </w:style>
  <w:style w:type="paragraph" w:customStyle="1" w:styleId="ENoteTTIndentHeadingSub">
    <w:name w:val="ENoteTTIndentHeadingSub"/>
    <w:aliases w:val="enTTHis"/>
    <w:basedOn w:val="OPCParaBase"/>
    <w:rsid w:val="007115F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115F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115F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115F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115F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115F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11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115F6"/>
    <w:rPr>
      <w:sz w:val="22"/>
    </w:rPr>
  </w:style>
  <w:style w:type="paragraph" w:customStyle="1" w:styleId="SOTextNote">
    <w:name w:val="SO TextNote"/>
    <w:aliases w:val="sont"/>
    <w:basedOn w:val="SOText"/>
    <w:qFormat/>
    <w:rsid w:val="007115F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115F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115F6"/>
    <w:rPr>
      <w:sz w:val="22"/>
    </w:rPr>
  </w:style>
  <w:style w:type="paragraph" w:customStyle="1" w:styleId="FileName">
    <w:name w:val="FileName"/>
    <w:basedOn w:val="Normal"/>
    <w:rsid w:val="007115F6"/>
  </w:style>
  <w:style w:type="paragraph" w:customStyle="1" w:styleId="TableHeading">
    <w:name w:val="TableHeading"/>
    <w:aliases w:val="th"/>
    <w:basedOn w:val="OPCParaBase"/>
    <w:next w:val="Tabletext"/>
    <w:rsid w:val="007115F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115F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115F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115F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115F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115F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115F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115F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115F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115F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115F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115F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115F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115F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11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1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15F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115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115F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115F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115F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115F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115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115F6"/>
  </w:style>
  <w:style w:type="character" w:customStyle="1" w:styleId="charlegsubtitle1">
    <w:name w:val="charlegsubtitle1"/>
    <w:basedOn w:val="DefaultParagraphFont"/>
    <w:rsid w:val="007115F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115F6"/>
    <w:pPr>
      <w:ind w:left="240" w:hanging="240"/>
    </w:pPr>
  </w:style>
  <w:style w:type="paragraph" w:styleId="Index2">
    <w:name w:val="index 2"/>
    <w:basedOn w:val="Normal"/>
    <w:next w:val="Normal"/>
    <w:autoRedefine/>
    <w:rsid w:val="007115F6"/>
    <w:pPr>
      <w:ind w:left="480" w:hanging="240"/>
    </w:pPr>
  </w:style>
  <w:style w:type="paragraph" w:styleId="Index3">
    <w:name w:val="index 3"/>
    <w:basedOn w:val="Normal"/>
    <w:next w:val="Normal"/>
    <w:autoRedefine/>
    <w:rsid w:val="007115F6"/>
    <w:pPr>
      <w:ind w:left="720" w:hanging="240"/>
    </w:pPr>
  </w:style>
  <w:style w:type="paragraph" w:styleId="Index4">
    <w:name w:val="index 4"/>
    <w:basedOn w:val="Normal"/>
    <w:next w:val="Normal"/>
    <w:autoRedefine/>
    <w:rsid w:val="007115F6"/>
    <w:pPr>
      <w:ind w:left="960" w:hanging="240"/>
    </w:pPr>
  </w:style>
  <w:style w:type="paragraph" w:styleId="Index5">
    <w:name w:val="index 5"/>
    <w:basedOn w:val="Normal"/>
    <w:next w:val="Normal"/>
    <w:autoRedefine/>
    <w:rsid w:val="007115F6"/>
    <w:pPr>
      <w:ind w:left="1200" w:hanging="240"/>
    </w:pPr>
  </w:style>
  <w:style w:type="paragraph" w:styleId="Index6">
    <w:name w:val="index 6"/>
    <w:basedOn w:val="Normal"/>
    <w:next w:val="Normal"/>
    <w:autoRedefine/>
    <w:rsid w:val="007115F6"/>
    <w:pPr>
      <w:ind w:left="1440" w:hanging="240"/>
    </w:pPr>
  </w:style>
  <w:style w:type="paragraph" w:styleId="Index7">
    <w:name w:val="index 7"/>
    <w:basedOn w:val="Normal"/>
    <w:next w:val="Normal"/>
    <w:autoRedefine/>
    <w:rsid w:val="007115F6"/>
    <w:pPr>
      <w:ind w:left="1680" w:hanging="240"/>
    </w:pPr>
  </w:style>
  <w:style w:type="paragraph" w:styleId="Index8">
    <w:name w:val="index 8"/>
    <w:basedOn w:val="Normal"/>
    <w:next w:val="Normal"/>
    <w:autoRedefine/>
    <w:rsid w:val="007115F6"/>
    <w:pPr>
      <w:ind w:left="1920" w:hanging="240"/>
    </w:pPr>
  </w:style>
  <w:style w:type="paragraph" w:styleId="Index9">
    <w:name w:val="index 9"/>
    <w:basedOn w:val="Normal"/>
    <w:next w:val="Normal"/>
    <w:autoRedefine/>
    <w:rsid w:val="007115F6"/>
    <w:pPr>
      <w:ind w:left="2160" w:hanging="240"/>
    </w:pPr>
  </w:style>
  <w:style w:type="paragraph" w:styleId="NormalIndent">
    <w:name w:val="Normal Indent"/>
    <w:basedOn w:val="Normal"/>
    <w:rsid w:val="007115F6"/>
    <w:pPr>
      <w:ind w:left="720"/>
    </w:pPr>
  </w:style>
  <w:style w:type="paragraph" w:styleId="FootnoteText">
    <w:name w:val="footnote text"/>
    <w:basedOn w:val="Normal"/>
    <w:link w:val="FootnoteTextChar"/>
    <w:rsid w:val="007115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15F6"/>
  </w:style>
  <w:style w:type="paragraph" w:styleId="CommentText">
    <w:name w:val="annotation text"/>
    <w:basedOn w:val="Normal"/>
    <w:link w:val="CommentTextChar"/>
    <w:rsid w:val="007115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15F6"/>
  </w:style>
  <w:style w:type="paragraph" w:styleId="IndexHeading">
    <w:name w:val="index heading"/>
    <w:basedOn w:val="Normal"/>
    <w:next w:val="Index1"/>
    <w:rsid w:val="007115F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115F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115F6"/>
    <w:pPr>
      <w:ind w:left="480" w:hanging="480"/>
    </w:pPr>
  </w:style>
  <w:style w:type="paragraph" w:styleId="EnvelopeAddress">
    <w:name w:val="envelope address"/>
    <w:basedOn w:val="Normal"/>
    <w:rsid w:val="007115F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115F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115F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115F6"/>
    <w:rPr>
      <w:sz w:val="16"/>
      <w:szCs w:val="16"/>
    </w:rPr>
  </w:style>
  <w:style w:type="character" w:styleId="PageNumber">
    <w:name w:val="page number"/>
    <w:basedOn w:val="DefaultParagraphFont"/>
    <w:rsid w:val="007115F6"/>
  </w:style>
  <w:style w:type="character" w:styleId="EndnoteReference">
    <w:name w:val="endnote reference"/>
    <w:basedOn w:val="DefaultParagraphFont"/>
    <w:rsid w:val="007115F6"/>
    <w:rPr>
      <w:vertAlign w:val="superscript"/>
    </w:rPr>
  </w:style>
  <w:style w:type="paragraph" w:styleId="EndnoteText">
    <w:name w:val="endnote text"/>
    <w:basedOn w:val="Normal"/>
    <w:link w:val="EndnoteTextChar"/>
    <w:rsid w:val="007115F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115F6"/>
  </w:style>
  <w:style w:type="paragraph" w:styleId="TableofAuthorities">
    <w:name w:val="table of authorities"/>
    <w:basedOn w:val="Normal"/>
    <w:next w:val="Normal"/>
    <w:rsid w:val="007115F6"/>
    <w:pPr>
      <w:ind w:left="240" w:hanging="240"/>
    </w:pPr>
  </w:style>
  <w:style w:type="paragraph" w:styleId="MacroText">
    <w:name w:val="macro"/>
    <w:link w:val="MacroTextChar"/>
    <w:rsid w:val="00711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115F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115F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115F6"/>
    <w:pPr>
      <w:ind w:left="283" w:hanging="283"/>
    </w:pPr>
  </w:style>
  <w:style w:type="paragraph" w:styleId="ListBullet">
    <w:name w:val="List Bullet"/>
    <w:basedOn w:val="Normal"/>
    <w:autoRedefine/>
    <w:rsid w:val="007115F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115F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115F6"/>
    <w:pPr>
      <w:ind w:left="566" w:hanging="283"/>
    </w:pPr>
  </w:style>
  <w:style w:type="paragraph" w:styleId="List3">
    <w:name w:val="List 3"/>
    <w:basedOn w:val="Normal"/>
    <w:rsid w:val="007115F6"/>
    <w:pPr>
      <w:ind w:left="849" w:hanging="283"/>
    </w:pPr>
  </w:style>
  <w:style w:type="paragraph" w:styleId="List4">
    <w:name w:val="List 4"/>
    <w:basedOn w:val="Normal"/>
    <w:rsid w:val="007115F6"/>
    <w:pPr>
      <w:ind w:left="1132" w:hanging="283"/>
    </w:pPr>
  </w:style>
  <w:style w:type="paragraph" w:styleId="List5">
    <w:name w:val="List 5"/>
    <w:basedOn w:val="Normal"/>
    <w:rsid w:val="007115F6"/>
    <w:pPr>
      <w:ind w:left="1415" w:hanging="283"/>
    </w:pPr>
  </w:style>
  <w:style w:type="paragraph" w:styleId="ListBullet2">
    <w:name w:val="List Bullet 2"/>
    <w:basedOn w:val="Normal"/>
    <w:autoRedefine/>
    <w:rsid w:val="007115F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115F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115F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115F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115F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115F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115F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115F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115F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115F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115F6"/>
    <w:pPr>
      <w:ind w:left="4252"/>
    </w:pPr>
  </w:style>
  <w:style w:type="character" w:customStyle="1" w:styleId="ClosingChar">
    <w:name w:val="Closing Char"/>
    <w:basedOn w:val="DefaultParagraphFont"/>
    <w:link w:val="Closing"/>
    <w:rsid w:val="007115F6"/>
    <w:rPr>
      <w:sz w:val="22"/>
    </w:rPr>
  </w:style>
  <w:style w:type="paragraph" w:styleId="Signature">
    <w:name w:val="Signature"/>
    <w:basedOn w:val="Normal"/>
    <w:link w:val="SignatureChar"/>
    <w:rsid w:val="007115F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115F6"/>
    <w:rPr>
      <w:sz w:val="22"/>
    </w:rPr>
  </w:style>
  <w:style w:type="paragraph" w:styleId="BodyText">
    <w:name w:val="Body Text"/>
    <w:basedOn w:val="Normal"/>
    <w:link w:val="BodyTextChar"/>
    <w:rsid w:val="007115F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15F6"/>
    <w:rPr>
      <w:sz w:val="22"/>
    </w:rPr>
  </w:style>
  <w:style w:type="paragraph" w:styleId="BodyTextIndent">
    <w:name w:val="Body Text Indent"/>
    <w:basedOn w:val="Normal"/>
    <w:link w:val="BodyTextIndentChar"/>
    <w:rsid w:val="007115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115F6"/>
    <w:rPr>
      <w:sz w:val="22"/>
    </w:rPr>
  </w:style>
  <w:style w:type="paragraph" w:styleId="ListContinue">
    <w:name w:val="List Continue"/>
    <w:basedOn w:val="Normal"/>
    <w:rsid w:val="007115F6"/>
    <w:pPr>
      <w:spacing w:after="120"/>
      <w:ind w:left="283"/>
    </w:pPr>
  </w:style>
  <w:style w:type="paragraph" w:styleId="ListContinue2">
    <w:name w:val="List Continue 2"/>
    <w:basedOn w:val="Normal"/>
    <w:rsid w:val="007115F6"/>
    <w:pPr>
      <w:spacing w:after="120"/>
      <w:ind w:left="566"/>
    </w:pPr>
  </w:style>
  <w:style w:type="paragraph" w:styleId="ListContinue3">
    <w:name w:val="List Continue 3"/>
    <w:basedOn w:val="Normal"/>
    <w:rsid w:val="007115F6"/>
    <w:pPr>
      <w:spacing w:after="120"/>
      <w:ind w:left="849"/>
    </w:pPr>
  </w:style>
  <w:style w:type="paragraph" w:styleId="ListContinue4">
    <w:name w:val="List Continue 4"/>
    <w:basedOn w:val="Normal"/>
    <w:rsid w:val="007115F6"/>
    <w:pPr>
      <w:spacing w:after="120"/>
      <w:ind w:left="1132"/>
    </w:pPr>
  </w:style>
  <w:style w:type="paragraph" w:styleId="ListContinue5">
    <w:name w:val="List Continue 5"/>
    <w:basedOn w:val="Normal"/>
    <w:rsid w:val="007115F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11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115F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115F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115F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115F6"/>
  </w:style>
  <w:style w:type="character" w:customStyle="1" w:styleId="SalutationChar">
    <w:name w:val="Salutation Char"/>
    <w:basedOn w:val="DefaultParagraphFont"/>
    <w:link w:val="Salutation"/>
    <w:rsid w:val="007115F6"/>
    <w:rPr>
      <w:sz w:val="22"/>
    </w:rPr>
  </w:style>
  <w:style w:type="paragraph" w:styleId="Date">
    <w:name w:val="Date"/>
    <w:basedOn w:val="Normal"/>
    <w:next w:val="Normal"/>
    <w:link w:val="DateChar"/>
    <w:rsid w:val="007115F6"/>
  </w:style>
  <w:style w:type="character" w:customStyle="1" w:styleId="DateChar">
    <w:name w:val="Date Char"/>
    <w:basedOn w:val="DefaultParagraphFont"/>
    <w:link w:val="Date"/>
    <w:rsid w:val="007115F6"/>
    <w:rPr>
      <w:sz w:val="22"/>
    </w:rPr>
  </w:style>
  <w:style w:type="paragraph" w:styleId="BodyTextFirstIndent">
    <w:name w:val="Body Text First Indent"/>
    <w:basedOn w:val="BodyText"/>
    <w:link w:val="BodyTextFirstIndentChar"/>
    <w:rsid w:val="007115F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115F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115F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115F6"/>
    <w:rPr>
      <w:sz w:val="22"/>
    </w:rPr>
  </w:style>
  <w:style w:type="paragraph" w:styleId="BodyText2">
    <w:name w:val="Body Text 2"/>
    <w:basedOn w:val="Normal"/>
    <w:link w:val="BodyText2Char"/>
    <w:rsid w:val="00711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15F6"/>
    <w:rPr>
      <w:sz w:val="22"/>
    </w:rPr>
  </w:style>
  <w:style w:type="paragraph" w:styleId="BodyText3">
    <w:name w:val="Body Text 3"/>
    <w:basedOn w:val="Normal"/>
    <w:link w:val="BodyText3Char"/>
    <w:rsid w:val="007115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15F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115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115F6"/>
    <w:rPr>
      <w:sz w:val="22"/>
    </w:rPr>
  </w:style>
  <w:style w:type="paragraph" w:styleId="BodyTextIndent3">
    <w:name w:val="Body Text Indent 3"/>
    <w:basedOn w:val="Normal"/>
    <w:link w:val="BodyTextIndent3Char"/>
    <w:rsid w:val="007115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115F6"/>
    <w:rPr>
      <w:sz w:val="16"/>
      <w:szCs w:val="16"/>
    </w:rPr>
  </w:style>
  <w:style w:type="paragraph" w:styleId="BlockText">
    <w:name w:val="Block Text"/>
    <w:basedOn w:val="Normal"/>
    <w:rsid w:val="007115F6"/>
    <w:pPr>
      <w:spacing w:after="120"/>
      <w:ind w:left="1440" w:right="1440"/>
    </w:pPr>
  </w:style>
  <w:style w:type="character" w:styleId="Hyperlink">
    <w:name w:val="Hyperlink"/>
    <w:basedOn w:val="DefaultParagraphFont"/>
    <w:rsid w:val="007115F6"/>
    <w:rPr>
      <w:color w:val="0000FF"/>
      <w:u w:val="single"/>
    </w:rPr>
  </w:style>
  <w:style w:type="character" w:styleId="FollowedHyperlink">
    <w:name w:val="FollowedHyperlink"/>
    <w:basedOn w:val="DefaultParagraphFont"/>
    <w:rsid w:val="007115F6"/>
    <w:rPr>
      <w:color w:val="800080"/>
      <w:u w:val="single"/>
    </w:rPr>
  </w:style>
  <w:style w:type="character" w:styleId="Strong">
    <w:name w:val="Strong"/>
    <w:basedOn w:val="DefaultParagraphFont"/>
    <w:qFormat/>
    <w:rsid w:val="007115F6"/>
    <w:rPr>
      <w:b/>
      <w:bCs/>
    </w:rPr>
  </w:style>
  <w:style w:type="character" w:styleId="Emphasis">
    <w:name w:val="Emphasis"/>
    <w:basedOn w:val="DefaultParagraphFont"/>
    <w:qFormat/>
    <w:rsid w:val="007115F6"/>
    <w:rPr>
      <w:i/>
      <w:iCs/>
    </w:rPr>
  </w:style>
  <w:style w:type="paragraph" w:styleId="DocumentMap">
    <w:name w:val="Document Map"/>
    <w:basedOn w:val="Normal"/>
    <w:link w:val="DocumentMapChar"/>
    <w:rsid w:val="007115F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115F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115F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115F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115F6"/>
  </w:style>
  <w:style w:type="character" w:customStyle="1" w:styleId="E-mailSignatureChar">
    <w:name w:val="E-mail Signature Char"/>
    <w:basedOn w:val="DefaultParagraphFont"/>
    <w:link w:val="E-mailSignature"/>
    <w:rsid w:val="007115F6"/>
    <w:rPr>
      <w:sz w:val="22"/>
    </w:rPr>
  </w:style>
  <w:style w:type="paragraph" w:styleId="NormalWeb">
    <w:name w:val="Normal (Web)"/>
    <w:basedOn w:val="Normal"/>
    <w:rsid w:val="007115F6"/>
  </w:style>
  <w:style w:type="character" w:styleId="HTMLAcronym">
    <w:name w:val="HTML Acronym"/>
    <w:basedOn w:val="DefaultParagraphFont"/>
    <w:rsid w:val="007115F6"/>
  </w:style>
  <w:style w:type="paragraph" w:styleId="HTMLAddress">
    <w:name w:val="HTML Address"/>
    <w:basedOn w:val="Normal"/>
    <w:link w:val="HTMLAddressChar"/>
    <w:rsid w:val="007115F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115F6"/>
    <w:rPr>
      <w:i/>
      <w:iCs/>
      <w:sz w:val="22"/>
    </w:rPr>
  </w:style>
  <w:style w:type="character" w:styleId="HTMLCite">
    <w:name w:val="HTML Cite"/>
    <w:basedOn w:val="DefaultParagraphFont"/>
    <w:rsid w:val="007115F6"/>
    <w:rPr>
      <w:i/>
      <w:iCs/>
    </w:rPr>
  </w:style>
  <w:style w:type="character" w:styleId="HTMLCode">
    <w:name w:val="HTML Code"/>
    <w:basedOn w:val="DefaultParagraphFont"/>
    <w:rsid w:val="007115F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115F6"/>
    <w:rPr>
      <w:i/>
      <w:iCs/>
    </w:rPr>
  </w:style>
  <w:style w:type="character" w:styleId="HTMLKeyboard">
    <w:name w:val="HTML Keyboard"/>
    <w:basedOn w:val="DefaultParagraphFont"/>
    <w:rsid w:val="007115F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115F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115F6"/>
    <w:rPr>
      <w:rFonts w:ascii="Courier New" w:hAnsi="Courier New" w:cs="Courier New"/>
    </w:rPr>
  </w:style>
  <w:style w:type="character" w:styleId="HTMLSample">
    <w:name w:val="HTML Sample"/>
    <w:basedOn w:val="DefaultParagraphFont"/>
    <w:rsid w:val="007115F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115F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115F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11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15F6"/>
    <w:rPr>
      <w:b/>
      <w:bCs/>
    </w:rPr>
  </w:style>
  <w:style w:type="numbering" w:styleId="1ai">
    <w:name w:val="Outline List 1"/>
    <w:basedOn w:val="NoList"/>
    <w:rsid w:val="007115F6"/>
    <w:pPr>
      <w:numPr>
        <w:numId w:val="14"/>
      </w:numPr>
    </w:pPr>
  </w:style>
  <w:style w:type="numbering" w:styleId="111111">
    <w:name w:val="Outline List 2"/>
    <w:basedOn w:val="NoList"/>
    <w:rsid w:val="007115F6"/>
    <w:pPr>
      <w:numPr>
        <w:numId w:val="15"/>
      </w:numPr>
    </w:pPr>
  </w:style>
  <w:style w:type="numbering" w:styleId="ArticleSection">
    <w:name w:val="Outline List 3"/>
    <w:basedOn w:val="NoList"/>
    <w:rsid w:val="007115F6"/>
    <w:pPr>
      <w:numPr>
        <w:numId w:val="17"/>
      </w:numPr>
    </w:pPr>
  </w:style>
  <w:style w:type="table" w:styleId="TableSimple1">
    <w:name w:val="Table Simple 1"/>
    <w:basedOn w:val="TableNormal"/>
    <w:rsid w:val="007115F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115F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11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115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115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115F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11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115F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115F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115F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115F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115F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115F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115F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115F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115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115F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115F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115F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11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11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115F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115F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115F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115F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115F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115F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115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115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115F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115F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115F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115F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115F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115F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115F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115F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115F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115F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115F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115F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115F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115F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115F6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5B02E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1107</Words>
  <Characters>6422</Characters>
  <Application>Microsoft Office Word</Application>
  <DocSecurity>0</DocSecurity>
  <PresentationFormat/>
  <Lines>247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2021-05-24T00:45:00Z</cp:lastPrinted>
  <dcterms:created xsi:type="dcterms:W3CDTF">2023-07-07T07:21:00Z</dcterms:created>
  <dcterms:modified xsi:type="dcterms:W3CDTF">2023-07-10T01:08:00Z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Offshore Petroleum and Greenhouse Gas Storage Legislation (Repeal and Consequential Amendments)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OPC64166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