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39C6" w14:textId="77777777" w:rsidR="0057096A" w:rsidRPr="00D62D87" w:rsidRDefault="0057096A" w:rsidP="000C0677">
      <w:pPr>
        <w:pStyle w:val="Heading3"/>
        <w:spacing w:before="0"/>
      </w:pPr>
      <w:r w:rsidRPr="00D62D87">
        <w:t>Explanatory Statement</w:t>
      </w:r>
    </w:p>
    <w:p w14:paraId="63EC5CA2" w14:textId="77777777" w:rsidR="0057096A" w:rsidRPr="00D62D87" w:rsidRDefault="0057096A" w:rsidP="00AB0951">
      <w:pPr>
        <w:pStyle w:val="Heading3"/>
        <w:spacing w:before="160" w:after="160"/>
      </w:pPr>
      <w:r w:rsidRPr="00D62D87">
        <w:t>Civil Aviation Safety Regulations 1998</w:t>
      </w:r>
    </w:p>
    <w:p w14:paraId="7DAAAEDB" w14:textId="7C11B70F" w:rsidR="007D4C7C" w:rsidRPr="00D62D87" w:rsidRDefault="00AC0266" w:rsidP="005F3D36">
      <w:pPr>
        <w:pStyle w:val="Heading3"/>
        <w:spacing w:before="0" w:after="0"/>
      </w:pPr>
      <w:r w:rsidRPr="00D62D87">
        <w:t>Part 66</w:t>
      </w:r>
      <w:r w:rsidR="00211840" w:rsidRPr="00D62D87">
        <w:t xml:space="preserve"> </w:t>
      </w:r>
      <w:r w:rsidR="00EF4714" w:rsidRPr="00D62D87">
        <w:t xml:space="preserve">Manual of Standards </w:t>
      </w:r>
      <w:r w:rsidR="007D4C7C" w:rsidRPr="00D62D87">
        <w:t xml:space="preserve">Amendment Instrument </w:t>
      </w:r>
      <w:r w:rsidR="00E4489F">
        <w:t>202</w:t>
      </w:r>
      <w:r w:rsidR="00A80F86">
        <w:t>3</w:t>
      </w:r>
    </w:p>
    <w:p w14:paraId="1802F901" w14:textId="77777777" w:rsidR="002D561D" w:rsidRPr="00D62D87" w:rsidRDefault="002D561D" w:rsidP="002D561D"/>
    <w:p w14:paraId="45174F24" w14:textId="77777777" w:rsidR="00F053E8" w:rsidRPr="00D62D87" w:rsidRDefault="00F053E8" w:rsidP="00A05493">
      <w:pPr>
        <w:spacing w:before="120"/>
        <w:rPr>
          <w:b/>
        </w:rPr>
      </w:pPr>
      <w:r w:rsidRPr="00FB7A41">
        <w:rPr>
          <w:b/>
        </w:rPr>
        <w:t>Purpose</w:t>
      </w:r>
    </w:p>
    <w:p w14:paraId="32F6FEB4" w14:textId="56A3F2DB" w:rsidR="003E2FC1" w:rsidRDefault="00080FD3" w:rsidP="00F7670C">
      <w:pPr>
        <w:pStyle w:val="Default"/>
      </w:pPr>
      <w:r w:rsidRPr="00BD236F">
        <w:t xml:space="preserve">The </w:t>
      </w:r>
      <w:r w:rsidRPr="00D62D87">
        <w:rPr>
          <w:i/>
        </w:rPr>
        <w:t xml:space="preserve">Part 66 Manual of Standards Amendment Instrument </w:t>
      </w:r>
      <w:r w:rsidR="00E4489F">
        <w:rPr>
          <w:i/>
        </w:rPr>
        <w:t>202</w:t>
      </w:r>
      <w:r w:rsidR="00A80F86">
        <w:rPr>
          <w:i/>
        </w:rPr>
        <w:t>3</w:t>
      </w:r>
      <w:r w:rsidRPr="00D62D87">
        <w:t xml:space="preserve"> (the </w:t>
      </w:r>
      <w:r>
        <w:rPr>
          <w:b/>
          <w:i/>
        </w:rPr>
        <w:t>instrument</w:t>
      </w:r>
      <w:r w:rsidRPr="00D62D87">
        <w:t>)</w:t>
      </w:r>
      <w:r>
        <w:t xml:space="preserve"> adds</w:t>
      </w:r>
      <w:r w:rsidRPr="00BD236F">
        <w:t xml:space="preserve"> </w:t>
      </w:r>
      <w:r w:rsidR="003E2FC1">
        <w:t>a</w:t>
      </w:r>
      <w:r w:rsidR="005D5BEE">
        <w:t>n</w:t>
      </w:r>
      <w:r w:rsidR="003E2FC1">
        <w:t xml:space="preserve"> entry</w:t>
      </w:r>
      <w:r w:rsidR="0059378C">
        <w:t xml:space="preserve"> to</w:t>
      </w:r>
      <w:r w:rsidR="003E2FC1">
        <w:t xml:space="preserve">, and amends existing </w:t>
      </w:r>
      <w:r w:rsidR="0059378C">
        <w:t xml:space="preserve">entries in, </w:t>
      </w:r>
      <w:r w:rsidR="00395D39">
        <w:t>Appendix IX</w:t>
      </w:r>
      <w:r w:rsidR="001C0248">
        <w:t xml:space="preserve">, Tables 1 </w:t>
      </w:r>
      <w:r w:rsidR="002506B4">
        <w:t xml:space="preserve">and </w:t>
      </w:r>
      <w:r w:rsidR="00983A0C">
        <w:t>5</w:t>
      </w:r>
      <w:r w:rsidR="00395D39">
        <w:t xml:space="preserve"> of the </w:t>
      </w:r>
      <w:r w:rsidR="00395D39" w:rsidRPr="000037DC">
        <w:rPr>
          <w:i/>
          <w:iCs/>
        </w:rPr>
        <w:t>Part 66 Manual of Standards</w:t>
      </w:r>
      <w:r w:rsidR="00395D39">
        <w:t xml:space="preserve"> (the </w:t>
      </w:r>
      <w:r w:rsidR="00395D39" w:rsidRPr="00964EC5">
        <w:rPr>
          <w:b/>
          <w:i/>
        </w:rPr>
        <w:t>Part 66 MOS</w:t>
      </w:r>
      <w:r w:rsidR="00395D39">
        <w:t>)</w:t>
      </w:r>
      <w:r w:rsidR="00553C89">
        <w:t xml:space="preserve">, </w:t>
      </w:r>
      <w:r w:rsidR="00DC542A">
        <w:t>by</w:t>
      </w:r>
      <w:r w:rsidR="00553C89">
        <w:t xml:space="preserve"> add</w:t>
      </w:r>
      <w:r w:rsidR="00DC542A">
        <w:t>ing</w:t>
      </w:r>
      <w:r w:rsidR="00553C89">
        <w:t xml:space="preserve"> </w:t>
      </w:r>
      <w:r w:rsidR="002248D4">
        <w:t>aircraft types</w:t>
      </w:r>
      <w:r w:rsidR="00E7103E">
        <w:t>.</w:t>
      </w:r>
      <w:r w:rsidR="002248D4">
        <w:t xml:space="preserve"> </w:t>
      </w:r>
      <w:r w:rsidR="00AB61F3">
        <w:t xml:space="preserve">The amendments enable the holder of a </w:t>
      </w:r>
      <w:r w:rsidR="00AB61F3" w:rsidRPr="000954B4">
        <w:t xml:space="preserve">Category B1, B2 or C </w:t>
      </w:r>
      <w:r w:rsidR="00AB61F3" w:rsidRPr="00D46EB3">
        <w:t>aircraft engineer</w:t>
      </w:r>
      <w:r w:rsidR="00AB61F3">
        <w:t xml:space="preserve"> licence (</w:t>
      </w:r>
      <w:r w:rsidR="00AB61F3" w:rsidRPr="00A770DA">
        <w:rPr>
          <w:b/>
          <w:bCs/>
          <w:i/>
          <w:iCs/>
          <w:lang w:eastAsia="en-US"/>
        </w:rPr>
        <w:t>AEL</w:t>
      </w:r>
      <w:r w:rsidR="00AB61F3">
        <w:rPr>
          <w:lang w:eastAsia="en-US"/>
        </w:rPr>
        <w:t xml:space="preserve">) </w:t>
      </w:r>
      <w:r w:rsidR="00AB61F3">
        <w:t>to</w:t>
      </w:r>
      <w:r w:rsidR="00AB61F3" w:rsidRPr="00D46EB3">
        <w:t xml:space="preserve"> </w:t>
      </w:r>
      <w:r w:rsidR="0059724A">
        <w:t xml:space="preserve">exercise </w:t>
      </w:r>
      <w:r w:rsidR="0096207B">
        <w:t>the holder’s privileges under the licence</w:t>
      </w:r>
      <w:r w:rsidR="00FE7ACE">
        <w:t xml:space="preserve"> </w:t>
      </w:r>
      <w:r w:rsidR="00AB61F3" w:rsidRPr="00D46EB3">
        <w:t xml:space="preserve">on </w:t>
      </w:r>
      <w:r w:rsidR="001500D7">
        <w:t>a</w:t>
      </w:r>
      <w:r w:rsidR="00AB61F3" w:rsidRPr="00D46EB3">
        <w:t xml:space="preserve"> </w:t>
      </w:r>
      <w:r w:rsidR="00AB61F3">
        <w:t xml:space="preserve">relevant </w:t>
      </w:r>
      <w:r w:rsidR="00AB61F3" w:rsidRPr="00D46EB3">
        <w:t xml:space="preserve">aircraft </w:t>
      </w:r>
      <w:r w:rsidR="00AB61F3">
        <w:t>type</w:t>
      </w:r>
      <w:r w:rsidR="00144371">
        <w:t xml:space="preserve"> after the licence has been endorsed with the </w:t>
      </w:r>
      <w:r w:rsidR="00854EA6">
        <w:t>corresponding</w:t>
      </w:r>
      <w:r w:rsidR="00144371">
        <w:t xml:space="preserve"> aircraft type rating</w:t>
      </w:r>
      <w:r w:rsidR="005721ED">
        <w:t xml:space="preserve"> mentioned in the </w:t>
      </w:r>
      <w:r w:rsidR="003A76E4">
        <w:t xml:space="preserve">relevant </w:t>
      </w:r>
      <w:r w:rsidR="005721ED">
        <w:t>table</w:t>
      </w:r>
      <w:r w:rsidR="00AB61F3">
        <w:t>.</w:t>
      </w:r>
    </w:p>
    <w:p w14:paraId="40F3F960" w14:textId="77777777" w:rsidR="003E2FC1" w:rsidRDefault="003E2FC1" w:rsidP="00F7670C">
      <w:pPr>
        <w:pStyle w:val="Default"/>
      </w:pPr>
    </w:p>
    <w:p w14:paraId="07EB3DB2" w14:textId="239CFA1A" w:rsidR="005261F6" w:rsidRPr="00B81391" w:rsidRDefault="005261F6" w:rsidP="005261F6">
      <w:pPr>
        <w:pStyle w:val="Default"/>
        <w:rPr>
          <w:color w:val="000000" w:themeColor="text1"/>
        </w:rPr>
      </w:pPr>
      <w:r w:rsidRPr="006B38F9">
        <w:t xml:space="preserve">Also, </w:t>
      </w:r>
      <w:r w:rsidRPr="006B38F9">
        <w:rPr>
          <w:color w:val="000000" w:themeColor="text1"/>
        </w:rPr>
        <w:t xml:space="preserve">the </w:t>
      </w:r>
      <w:r w:rsidRPr="006B38F9">
        <w:t xml:space="preserve">instrument </w:t>
      </w:r>
      <w:r w:rsidR="00F44446">
        <w:t xml:space="preserve">amends </w:t>
      </w:r>
      <w:r>
        <w:rPr>
          <w:color w:val="000000" w:themeColor="text1"/>
        </w:rPr>
        <w:t xml:space="preserve">an </w:t>
      </w:r>
      <w:r w:rsidRPr="00C86783">
        <w:rPr>
          <w:color w:val="000000" w:themeColor="text1"/>
        </w:rPr>
        <w:t xml:space="preserve">existing </w:t>
      </w:r>
      <w:r>
        <w:rPr>
          <w:color w:val="000000" w:themeColor="text1"/>
        </w:rPr>
        <w:t xml:space="preserve">entry </w:t>
      </w:r>
      <w:r w:rsidR="00C24CFA">
        <w:rPr>
          <w:color w:val="000000" w:themeColor="text1"/>
        </w:rPr>
        <w:t xml:space="preserve">in </w:t>
      </w:r>
      <w:r w:rsidR="005E7AB2">
        <w:t>Appendix IX</w:t>
      </w:r>
      <w:r w:rsidR="008D0D97">
        <w:t>,</w:t>
      </w:r>
      <w:r w:rsidR="008D0D97" w:rsidRPr="008D0D97">
        <w:rPr>
          <w:sz w:val="23"/>
          <w:szCs w:val="23"/>
        </w:rPr>
        <w:t xml:space="preserve"> </w:t>
      </w:r>
      <w:r w:rsidR="008D0D97" w:rsidRPr="003B2949">
        <w:t xml:space="preserve">Table </w:t>
      </w:r>
      <w:r w:rsidR="00E26E19" w:rsidRPr="003B2949">
        <w:t>2</w:t>
      </w:r>
      <w:r w:rsidR="00DD5221" w:rsidRPr="003B2949">
        <w:t>, to add</w:t>
      </w:r>
      <w:r>
        <w:rPr>
          <w:color w:val="000000" w:themeColor="text1"/>
        </w:rPr>
        <w:t xml:space="preserve"> a</w:t>
      </w:r>
      <w:r w:rsidR="00984B01">
        <w:rPr>
          <w:color w:val="000000" w:themeColor="text1"/>
        </w:rPr>
        <w:t>n</w:t>
      </w:r>
      <w:r>
        <w:rPr>
          <w:color w:val="000000" w:themeColor="text1"/>
        </w:rPr>
        <w:t xml:space="preserve"> </w:t>
      </w:r>
      <w:r w:rsidRPr="00BD236F">
        <w:t>aircraft type</w:t>
      </w:r>
      <w:r w:rsidR="003A0C92">
        <w:t xml:space="preserve">. </w:t>
      </w:r>
      <w:r w:rsidR="009E0A3B">
        <w:t>The amendment enables</w:t>
      </w:r>
      <w:r>
        <w:t xml:space="preserve"> training </w:t>
      </w:r>
      <w:r w:rsidR="00437BD9">
        <w:t>to</w:t>
      </w:r>
      <w:r>
        <w:t xml:space="preserve"> be delivered, or arranged, by a Part 145 organisation </w:t>
      </w:r>
      <w:r w:rsidR="00267FEB">
        <w:t xml:space="preserve">in </w:t>
      </w:r>
      <w:r w:rsidR="00287A7A">
        <w:t>relation</w:t>
      </w:r>
      <w:r w:rsidR="00267FEB">
        <w:t xml:space="preserve"> to the aircraft type</w:t>
      </w:r>
      <w:r w:rsidR="004504AB">
        <w:t>, subject to</w:t>
      </w:r>
      <w:r w:rsidR="00DD6C2B">
        <w:t xml:space="preserve"> the approval of</w:t>
      </w:r>
      <w:r w:rsidR="0043529B">
        <w:t xml:space="preserve"> the training by</w:t>
      </w:r>
      <w:r w:rsidR="00DD6C2B">
        <w:t xml:space="preserve"> the </w:t>
      </w:r>
      <w:r w:rsidR="00DD6C2B">
        <w:rPr>
          <w:color w:val="000000" w:themeColor="text1"/>
        </w:rPr>
        <w:t>Civil Aviation Safety Authority (</w:t>
      </w:r>
      <w:r w:rsidR="00DD6C2B" w:rsidRPr="004747F3">
        <w:rPr>
          <w:b/>
          <w:bCs/>
          <w:i/>
          <w:iCs/>
          <w:color w:val="000000" w:themeColor="text1"/>
        </w:rPr>
        <w:t>CASA</w:t>
      </w:r>
      <w:r w:rsidR="00DD6C2B">
        <w:rPr>
          <w:color w:val="000000" w:themeColor="text1"/>
        </w:rPr>
        <w:t>)</w:t>
      </w:r>
      <w:r>
        <w:rPr>
          <w:color w:val="000000" w:themeColor="text1"/>
        </w:rPr>
        <w:t>.</w:t>
      </w:r>
    </w:p>
    <w:p w14:paraId="5F52AAEC" w14:textId="77777777" w:rsidR="00AD2313" w:rsidRDefault="00AD2313" w:rsidP="00F053E8">
      <w:pPr>
        <w:pStyle w:val="LDBodytext"/>
      </w:pPr>
    </w:p>
    <w:p w14:paraId="35C70BFE" w14:textId="77777777" w:rsidR="00F053E8" w:rsidRPr="00D62D87" w:rsidRDefault="00F053E8" w:rsidP="00F053E8">
      <w:pPr>
        <w:pStyle w:val="LDBodytext"/>
        <w:rPr>
          <w:b/>
        </w:rPr>
      </w:pPr>
      <w:r w:rsidRPr="00D62D87">
        <w:rPr>
          <w:b/>
        </w:rPr>
        <w:t>Legislation</w:t>
      </w:r>
    </w:p>
    <w:p w14:paraId="3023ECC9" w14:textId="53AF9FBD" w:rsidR="00CF26F4" w:rsidRPr="00D62D87" w:rsidRDefault="00CF26F4" w:rsidP="00CF26F4">
      <w:pPr>
        <w:rPr>
          <w:color w:val="000000" w:themeColor="text1"/>
        </w:rPr>
      </w:pPr>
      <w:r w:rsidRPr="00D62D87">
        <w:rPr>
          <w:color w:val="000000" w:themeColor="text1"/>
        </w:rPr>
        <w:t xml:space="preserve">Under section 9 of the </w:t>
      </w:r>
      <w:r w:rsidRPr="00D62D87">
        <w:rPr>
          <w:i/>
          <w:color w:val="000000" w:themeColor="text1"/>
        </w:rPr>
        <w:t>Civil Aviation Act 1988</w:t>
      </w:r>
      <w:r w:rsidRPr="00D62D87">
        <w:rPr>
          <w:color w:val="000000" w:themeColor="text1"/>
        </w:rPr>
        <w:t xml:space="preserve"> (the </w:t>
      </w:r>
      <w:r w:rsidRPr="00D62D87">
        <w:rPr>
          <w:b/>
          <w:i/>
          <w:color w:val="000000" w:themeColor="text1"/>
        </w:rPr>
        <w:t>Act</w:t>
      </w:r>
      <w:r w:rsidRPr="00D62D87">
        <w:rPr>
          <w:color w:val="000000" w:themeColor="text1"/>
        </w:rPr>
        <w:t xml:space="preserve">), </w:t>
      </w:r>
      <w:r w:rsidR="000B7697" w:rsidRPr="00DD6C2B">
        <w:rPr>
          <w:color w:val="000000" w:themeColor="text1"/>
        </w:rPr>
        <w:t>CASA</w:t>
      </w:r>
      <w:r w:rsidR="000B7697">
        <w:rPr>
          <w:color w:val="000000" w:themeColor="text1"/>
        </w:rPr>
        <w:t xml:space="preserve"> </w:t>
      </w:r>
      <w:r w:rsidRPr="00D62D87">
        <w:rPr>
          <w:color w:val="000000" w:themeColor="text1"/>
        </w:rPr>
        <w:t>has the function of conducting the safety regulation of a range of matters including</w:t>
      </w:r>
      <w:r w:rsidR="00F435A3" w:rsidRPr="00D62D87">
        <w:rPr>
          <w:color w:val="000000" w:themeColor="text1"/>
        </w:rPr>
        <w:t>,</w:t>
      </w:r>
      <w:r w:rsidRPr="00D62D87">
        <w:rPr>
          <w:color w:val="000000" w:themeColor="text1"/>
        </w:rPr>
        <w:t xml:space="preserve"> under paragraph 9(1)(c), developing and promulgating appropriate, clear and concise aviation safety standards.</w:t>
      </w:r>
    </w:p>
    <w:p w14:paraId="6D3FA8DE" w14:textId="77777777" w:rsidR="00CF26F4" w:rsidRPr="00D62D87" w:rsidRDefault="00CF26F4" w:rsidP="00CF26F4">
      <w:pPr>
        <w:rPr>
          <w:color w:val="000000" w:themeColor="text1"/>
        </w:rPr>
      </w:pPr>
    </w:p>
    <w:p w14:paraId="3E3E4249" w14:textId="3B9D90F7" w:rsidR="00135E36" w:rsidRDefault="00A74852" w:rsidP="00CF26F4">
      <w:pPr>
        <w:rPr>
          <w:color w:val="000000" w:themeColor="text1"/>
        </w:rPr>
      </w:pPr>
      <w:r>
        <w:t>S</w:t>
      </w:r>
      <w:r w:rsidR="00F435A3" w:rsidRPr="00D62D87">
        <w:t>ection</w:t>
      </w:r>
      <w:r w:rsidR="007A4E9D" w:rsidRPr="00D62D87">
        <w:t xml:space="preserve"> 98 of the Act empowers the Governor-General to make regulations for the Act and in the interests of the safety of air navigation.</w:t>
      </w:r>
      <w:r w:rsidR="00CF26F4" w:rsidRPr="00D62D87">
        <w:rPr>
          <w:color w:val="000000" w:themeColor="text1"/>
        </w:rPr>
        <w:t xml:space="preserve"> The relevant regulations are the </w:t>
      </w:r>
      <w:r w:rsidR="00CF26F4" w:rsidRPr="00D62D87">
        <w:rPr>
          <w:i/>
          <w:color w:val="000000" w:themeColor="text1"/>
        </w:rPr>
        <w:t xml:space="preserve">Civil Aviation Safety Regulations 1998 </w:t>
      </w:r>
      <w:r w:rsidR="00CF26F4" w:rsidRPr="00D62D87">
        <w:rPr>
          <w:color w:val="000000" w:themeColor="text1"/>
        </w:rPr>
        <w:t>(</w:t>
      </w:r>
      <w:r w:rsidR="00CF26F4" w:rsidRPr="00D62D87">
        <w:rPr>
          <w:b/>
          <w:i/>
          <w:color w:val="000000" w:themeColor="text1"/>
        </w:rPr>
        <w:t>CASR</w:t>
      </w:r>
      <w:r w:rsidR="00CF26F4" w:rsidRPr="00D62D87">
        <w:rPr>
          <w:color w:val="000000" w:themeColor="text1"/>
        </w:rPr>
        <w:t>).</w:t>
      </w:r>
    </w:p>
    <w:p w14:paraId="7581CB40" w14:textId="77777777" w:rsidR="00135E36" w:rsidRDefault="00135E36" w:rsidP="00CF26F4">
      <w:pPr>
        <w:rPr>
          <w:color w:val="000000" w:themeColor="text1"/>
        </w:rPr>
      </w:pPr>
    </w:p>
    <w:p w14:paraId="08606803" w14:textId="30A0ADA1" w:rsidR="004C3E33" w:rsidRDefault="00F435A3" w:rsidP="00135E36">
      <w:pPr>
        <w:rPr>
          <w:color w:val="000000" w:themeColor="text1"/>
        </w:rPr>
      </w:pPr>
      <w:r w:rsidRPr="00D62D87">
        <w:rPr>
          <w:color w:val="000000" w:themeColor="text1"/>
        </w:rPr>
        <w:t xml:space="preserve">Part 66 of </w:t>
      </w:r>
      <w:r w:rsidR="00CF26F4" w:rsidRPr="00D62D87">
        <w:rPr>
          <w:color w:val="000000" w:themeColor="text1"/>
        </w:rPr>
        <w:t xml:space="preserve">CASR, </w:t>
      </w:r>
      <w:r w:rsidR="00CF26F4" w:rsidRPr="00D62D87">
        <w:rPr>
          <w:i/>
          <w:color w:val="000000" w:themeColor="text1"/>
        </w:rPr>
        <w:t>Continuing airworthiness — aircraft engineer licences and ratings</w:t>
      </w:r>
      <w:r w:rsidR="000E374D" w:rsidRPr="003B2949">
        <w:rPr>
          <w:iCs/>
          <w:color w:val="000000" w:themeColor="text1"/>
        </w:rPr>
        <w:t>,</w:t>
      </w:r>
      <w:r w:rsidR="00CF26F4" w:rsidRPr="00D62D87">
        <w:rPr>
          <w:color w:val="000000" w:themeColor="text1"/>
        </w:rPr>
        <w:t xml:space="preserve"> deals with </w:t>
      </w:r>
      <w:r w:rsidR="00393EC8" w:rsidRPr="0001315C">
        <w:rPr>
          <w:lang w:eastAsia="en-US"/>
        </w:rPr>
        <w:t>AELs</w:t>
      </w:r>
      <w:r w:rsidR="00FC7128">
        <w:rPr>
          <w:lang w:eastAsia="en-US"/>
        </w:rPr>
        <w:t>,</w:t>
      </w:r>
      <w:r w:rsidR="00CF26F4" w:rsidRPr="00D62D87">
        <w:rPr>
          <w:color w:val="000000" w:themeColor="text1"/>
        </w:rPr>
        <w:t xml:space="preserve"> and ratings</w:t>
      </w:r>
      <w:r w:rsidR="00FC7128">
        <w:rPr>
          <w:color w:val="000000" w:themeColor="text1"/>
        </w:rPr>
        <w:t>,</w:t>
      </w:r>
      <w:r w:rsidR="00CF26F4" w:rsidRPr="00D62D87">
        <w:rPr>
          <w:color w:val="000000" w:themeColor="text1"/>
        </w:rPr>
        <w:t xml:space="preserve"> </w:t>
      </w:r>
      <w:r w:rsidR="00FC7128">
        <w:rPr>
          <w:lang w:eastAsia="en-US"/>
        </w:rPr>
        <w:t>granted</w:t>
      </w:r>
      <w:r w:rsidR="00135E36" w:rsidRPr="008167E2">
        <w:rPr>
          <w:lang w:eastAsia="en-US"/>
        </w:rPr>
        <w:t xml:space="preserve"> by CASA </w:t>
      </w:r>
      <w:r w:rsidR="00CF26F4" w:rsidRPr="00D62D87">
        <w:rPr>
          <w:color w:val="000000" w:themeColor="text1"/>
        </w:rPr>
        <w:t>for</w:t>
      </w:r>
      <w:r w:rsidR="004C3E33">
        <w:rPr>
          <w:color w:val="000000" w:themeColor="text1"/>
        </w:rPr>
        <w:t>:</w:t>
      </w:r>
    </w:p>
    <w:p w14:paraId="079338CF" w14:textId="77777777" w:rsidR="00B962EC" w:rsidRDefault="00B962EC" w:rsidP="000B27E1">
      <w:pPr>
        <w:pStyle w:val="LDP1a0"/>
        <w:ind w:left="1185" w:hanging="448"/>
        <w:rPr>
          <w:color w:val="000000" w:themeColor="text1"/>
        </w:rPr>
      </w:pPr>
      <w:r>
        <w:rPr>
          <w:color w:val="000000" w:themeColor="text1"/>
        </w:rPr>
        <w:t>1.</w:t>
      </w:r>
      <w:r>
        <w:rPr>
          <w:color w:val="000000" w:themeColor="text1"/>
        </w:rPr>
        <w:tab/>
      </w:r>
      <w:r w:rsidR="00CF26F4" w:rsidRPr="00D62D87">
        <w:rPr>
          <w:color w:val="000000" w:themeColor="text1"/>
        </w:rPr>
        <w:t>the performance of maintenance certification</w:t>
      </w:r>
      <w:r w:rsidR="00FC7128">
        <w:rPr>
          <w:color w:val="000000" w:themeColor="text1"/>
        </w:rPr>
        <w:t xml:space="preserve"> </w:t>
      </w:r>
      <w:r w:rsidR="00FC7128">
        <w:t>for</w:t>
      </w:r>
      <w:r w:rsidR="00FC7128" w:rsidRPr="00BD236F">
        <w:t xml:space="preserve"> maintenance carried out on aircraft</w:t>
      </w:r>
      <w:r>
        <w:t>;</w:t>
      </w:r>
      <w:r w:rsidR="00CF26F4" w:rsidRPr="00D62D87">
        <w:rPr>
          <w:color w:val="000000" w:themeColor="text1"/>
        </w:rPr>
        <w:t xml:space="preserve"> and</w:t>
      </w:r>
    </w:p>
    <w:p w14:paraId="0F5F4333" w14:textId="35770D77" w:rsidR="00135E36" w:rsidRPr="008167E2" w:rsidRDefault="00B962EC" w:rsidP="000B27E1">
      <w:pPr>
        <w:pStyle w:val="LDP1a0"/>
        <w:spacing w:after="0"/>
        <w:ind w:left="1185" w:hanging="448"/>
        <w:rPr>
          <w:rFonts w:ascii="Times New (W1)" w:hAnsi="Times New (W1)"/>
          <w:b/>
        </w:rPr>
      </w:pPr>
      <w:r>
        <w:rPr>
          <w:color w:val="000000" w:themeColor="text1"/>
        </w:rPr>
        <w:t>2.</w:t>
      </w:r>
      <w:r>
        <w:rPr>
          <w:color w:val="000000" w:themeColor="text1"/>
        </w:rPr>
        <w:tab/>
      </w:r>
      <w:r w:rsidR="00CF26F4" w:rsidRPr="00D62D87">
        <w:rPr>
          <w:color w:val="000000" w:themeColor="text1"/>
        </w:rPr>
        <w:t>issuing certificates of release to service for aircraft</w:t>
      </w:r>
      <w:r w:rsidR="004C3E33">
        <w:rPr>
          <w:color w:val="000000" w:themeColor="text1"/>
        </w:rPr>
        <w:t xml:space="preserve"> in relation to maintenance carried out on aircraft</w:t>
      </w:r>
      <w:r w:rsidR="00CF26F4" w:rsidRPr="00D62D87">
        <w:rPr>
          <w:color w:val="000000" w:themeColor="text1"/>
        </w:rPr>
        <w:t>.</w:t>
      </w:r>
    </w:p>
    <w:p w14:paraId="54A1B333" w14:textId="77777777" w:rsidR="00CF26F4" w:rsidRPr="00D62D87" w:rsidRDefault="00CF26F4" w:rsidP="00F053E8"/>
    <w:p w14:paraId="32AA4A62" w14:textId="59E09927" w:rsidR="001F722C" w:rsidRDefault="00CF26F4" w:rsidP="00EC4D45">
      <w:pPr>
        <w:ind w:right="-172"/>
        <w:rPr>
          <w:rFonts w:ascii="Times New (W1)" w:hAnsi="Times New (W1)"/>
          <w:lang w:eastAsia="en-US"/>
        </w:rPr>
      </w:pPr>
      <w:bookmarkStart w:id="0" w:name="_Hlk42589803"/>
      <w:r w:rsidRPr="00D62D87">
        <w:rPr>
          <w:color w:val="000000" w:themeColor="text1"/>
        </w:rPr>
        <w:t xml:space="preserve">Under subsection 98(5A), the regulations </w:t>
      </w:r>
      <w:r w:rsidR="00E21E1E">
        <w:rPr>
          <w:color w:val="000000" w:themeColor="text1"/>
        </w:rPr>
        <w:t xml:space="preserve">may </w:t>
      </w:r>
      <w:r w:rsidR="00A74852">
        <w:rPr>
          <w:color w:val="000000" w:themeColor="text1"/>
        </w:rPr>
        <w:t>e</w:t>
      </w:r>
      <w:r w:rsidRPr="00D62D87">
        <w:rPr>
          <w:color w:val="000000" w:themeColor="text1"/>
        </w:rPr>
        <w:t>mpower CASA to issue instruments in relation to the maintenance</w:t>
      </w:r>
      <w:r w:rsidR="000142E2">
        <w:rPr>
          <w:color w:val="000000" w:themeColor="text1"/>
        </w:rPr>
        <w:t>,</w:t>
      </w:r>
      <w:r w:rsidRPr="00D62D87">
        <w:rPr>
          <w:color w:val="000000" w:themeColor="text1"/>
        </w:rPr>
        <w:t xml:space="preserve"> or airworthiness</w:t>
      </w:r>
      <w:r w:rsidR="000142E2">
        <w:rPr>
          <w:color w:val="000000" w:themeColor="text1"/>
        </w:rPr>
        <w:t>,</w:t>
      </w:r>
      <w:r w:rsidRPr="00D62D87">
        <w:rPr>
          <w:color w:val="000000" w:themeColor="text1"/>
        </w:rPr>
        <w:t xml:space="preserve"> of aircraft. </w:t>
      </w:r>
      <w:bookmarkEnd w:id="0"/>
      <w:r w:rsidRPr="00D62D87">
        <w:rPr>
          <w:color w:val="000000" w:themeColor="text1"/>
        </w:rPr>
        <w:t xml:space="preserve">For subsection 98(5A), regulation 66.015 of CASR empowers </w:t>
      </w:r>
      <w:r w:rsidRPr="0017521C">
        <w:rPr>
          <w:color w:val="000000" w:themeColor="text1"/>
        </w:rPr>
        <w:t>CASA</w:t>
      </w:r>
      <w:r w:rsidRPr="00D62D87">
        <w:rPr>
          <w:color w:val="000000" w:themeColor="text1"/>
        </w:rPr>
        <w:t xml:space="preserve"> to issue a Manual of Standards</w:t>
      </w:r>
      <w:r w:rsidR="00D77EC9">
        <w:rPr>
          <w:color w:val="000000" w:themeColor="text1"/>
        </w:rPr>
        <w:t xml:space="preserve"> </w:t>
      </w:r>
      <w:bookmarkStart w:id="1" w:name="_Hlk42167910"/>
      <w:r w:rsidR="00091406">
        <w:rPr>
          <w:color w:val="000000" w:themeColor="text1"/>
        </w:rPr>
        <w:t>for Part 66 of CASR</w:t>
      </w:r>
      <w:r w:rsidR="00F92300">
        <w:rPr>
          <w:color w:val="000000" w:themeColor="text1"/>
        </w:rPr>
        <w:t>,</w:t>
      </w:r>
      <w:r w:rsidR="00091406">
        <w:rPr>
          <w:color w:val="000000" w:themeColor="text1"/>
        </w:rPr>
        <w:t xml:space="preserve"> </w:t>
      </w:r>
      <w:r w:rsidR="00905E44">
        <w:rPr>
          <w:color w:val="000000" w:themeColor="text1"/>
        </w:rPr>
        <w:t>prescrib</w:t>
      </w:r>
      <w:r w:rsidR="00091406">
        <w:rPr>
          <w:color w:val="000000" w:themeColor="text1"/>
        </w:rPr>
        <w:t>ing</w:t>
      </w:r>
      <w:r w:rsidR="00905E44" w:rsidRPr="00D62D87">
        <w:rPr>
          <w:color w:val="000000" w:themeColor="text1"/>
        </w:rPr>
        <w:t xml:space="preserve"> </w:t>
      </w:r>
      <w:r w:rsidRPr="00D62D87">
        <w:rPr>
          <w:color w:val="000000" w:themeColor="text1"/>
        </w:rPr>
        <w:t xml:space="preserve">matters </w:t>
      </w:r>
      <w:r w:rsidR="00905E44">
        <w:rPr>
          <w:color w:val="000000" w:themeColor="text1"/>
        </w:rPr>
        <w:t>required or permitted by CASR to be prescribed by the Part 66 MOS</w:t>
      </w:r>
      <w:bookmarkEnd w:id="1"/>
      <w:r w:rsidRPr="002F3D22">
        <w:rPr>
          <w:color w:val="000000" w:themeColor="text1"/>
        </w:rPr>
        <w:t>.</w:t>
      </w:r>
      <w:r w:rsidR="00EC4D45" w:rsidRPr="002F3D22">
        <w:rPr>
          <w:color w:val="000000" w:themeColor="text1"/>
        </w:rPr>
        <w:t xml:space="preserve"> </w:t>
      </w:r>
      <w:r w:rsidR="00EC4D45" w:rsidRPr="003B2949">
        <w:rPr>
          <w:lang w:eastAsia="en-US"/>
        </w:rPr>
        <w:t>In particular</w:t>
      </w:r>
      <w:r w:rsidR="001F722C" w:rsidRPr="003B2949">
        <w:rPr>
          <w:lang w:eastAsia="en-US"/>
        </w:rPr>
        <w:t>:</w:t>
      </w:r>
    </w:p>
    <w:p w14:paraId="5A6483CB" w14:textId="7DFA084A" w:rsidR="00EC4D45" w:rsidRPr="003B2949" w:rsidRDefault="00393EC8" w:rsidP="00393EC8">
      <w:pPr>
        <w:pStyle w:val="LDP1a0"/>
        <w:rPr>
          <w:b/>
        </w:rPr>
      </w:pPr>
      <w:r w:rsidRPr="003B2949">
        <w:t>1.</w:t>
      </w:r>
      <w:r w:rsidRPr="003B2949">
        <w:tab/>
      </w:r>
      <w:r w:rsidR="00110D57" w:rsidRPr="003B2949">
        <w:t>P</w:t>
      </w:r>
      <w:r w:rsidR="00EC4D45" w:rsidRPr="003B2949">
        <w:t xml:space="preserve">aragraph 66.015(2)(e) provides for the </w:t>
      </w:r>
      <w:r w:rsidR="007938B0" w:rsidRPr="003B2949">
        <w:t xml:space="preserve">Part 66 </w:t>
      </w:r>
      <w:r w:rsidR="00D77EC9" w:rsidRPr="003B2949">
        <w:t>MOS</w:t>
      </w:r>
      <w:r w:rsidR="00EC4D45" w:rsidRPr="003B2949">
        <w:t xml:space="preserve"> to specify that an aircraft type is a type rated aircraft type for an AEL</w:t>
      </w:r>
      <w:r w:rsidR="00110D57" w:rsidRPr="003B2949">
        <w:t>.</w:t>
      </w:r>
    </w:p>
    <w:p w14:paraId="0DE478DC" w14:textId="7FF41AD7" w:rsidR="00680C3C" w:rsidRDefault="00393EC8" w:rsidP="007938B0">
      <w:pPr>
        <w:pStyle w:val="LDP1a0"/>
        <w:rPr>
          <w:rFonts w:ascii="Times New (W1)" w:hAnsi="Times New (W1)"/>
        </w:rPr>
      </w:pPr>
      <w:bookmarkStart w:id="2" w:name="_Hlk42168456"/>
      <w:r w:rsidRPr="003B2949">
        <w:t>2.</w:t>
      </w:r>
      <w:r>
        <w:rPr>
          <w:rFonts w:ascii="Times New (W1)" w:hAnsi="Times New (W1)"/>
        </w:rPr>
        <w:tab/>
      </w:r>
      <w:r w:rsidR="00110D57" w:rsidRPr="00467CB4">
        <w:t>P</w:t>
      </w:r>
      <w:r w:rsidR="001F722C" w:rsidRPr="00467CB4">
        <w:t>aragraph 66.015(2)(</w:t>
      </w:r>
      <w:r w:rsidR="00467CB4" w:rsidRPr="00467CB4">
        <w:t>f</w:t>
      </w:r>
      <w:r w:rsidR="001F722C" w:rsidRPr="00467CB4">
        <w:t xml:space="preserve">) provides for the </w:t>
      </w:r>
      <w:r w:rsidR="007938B0" w:rsidRPr="00467CB4">
        <w:t xml:space="preserve">Part 66 </w:t>
      </w:r>
      <w:r w:rsidR="00D77EC9" w:rsidRPr="00467CB4">
        <w:t xml:space="preserve">MOS </w:t>
      </w:r>
      <w:r w:rsidR="001F722C" w:rsidRPr="00467CB4">
        <w:t>to</w:t>
      </w:r>
      <w:r w:rsidR="00680C3C" w:rsidRPr="00467CB4">
        <w:t xml:space="preserve"> specify </w:t>
      </w:r>
      <w:r w:rsidR="00467CB4" w:rsidRPr="00467CB4">
        <w:t xml:space="preserve">the training and experience requirements for the grant of </w:t>
      </w:r>
      <w:r w:rsidR="00680C3C" w:rsidRPr="00467CB4">
        <w:t xml:space="preserve">an </w:t>
      </w:r>
      <w:r w:rsidR="00E21E1E" w:rsidRPr="00467CB4">
        <w:t>AEL</w:t>
      </w:r>
      <w:r w:rsidR="00110D57" w:rsidRPr="00467CB4">
        <w:t>.</w:t>
      </w:r>
    </w:p>
    <w:p w14:paraId="2FC3AF79" w14:textId="4596601A" w:rsidR="00C53D5D" w:rsidRPr="003B2949" w:rsidRDefault="00C53D5D" w:rsidP="007938B0">
      <w:pPr>
        <w:pStyle w:val="LDP1a0"/>
      </w:pPr>
      <w:r w:rsidRPr="003B2949">
        <w:t>3.</w:t>
      </w:r>
      <w:r>
        <w:rPr>
          <w:rFonts w:ascii="Times New (W1)" w:hAnsi="Times New (W1)"/>
        </w:rPr>
        <w:tab/>
      </w:r>
      <w:r w:rsidR="00110D57" w:rsidRPr="003B2949">
        <w:t>P</w:t>
      </w:r>
      <w:r w:rsidRPr="003B2949">
        <w:t>aragraph 66.015(2)(o) provides for the Part 66 MOS to specify that a specified aircraft type, aircraft system or subset of an aircraft system is one for which a Part</w:t>
      </w:r>
      <w:r w:rsidR="00FA1FB6" w:rsidRPr="003B2949">
        <w:t> </w:t>
      </w:r>
      <w:r w:rsidRPr="003B2949">
        <w:t>145 organisation may provide training and assessment</w:t>
      </w:r>
      <w:r w:rsidR="00110D57" w:rsidRPr="003B2949">
        <w:t>.</w:t>
      </w:r>
    </w:p>
    <w:p w14:paraId="349FBB88" w14:textId="3208C142" w:rsidR="00C53D5D" w:rsidRPr="003B2949" w:rsidRDefault="00C53D5D" w:rsidP="003B2949">
      <w:pPr>
        <w:pStyle w:val="LDP1a0"/>
        <w:spacing w:after="0"/>
      </w:pPr>
      <w:r w:rsidRPr="003B2949">
        <w:t>4.</w:t>
      </w:r>
      <w:r>
        <w:rPr>
          <w:rFonts w:ascii="Times New (W1)" w:hAnsi="Times New (W1)"/>
        </w:rPr>
        <w:tab/>
      </w:r>
      <w:r w:rsidR="00110D57" w:rsidRPr="003B2949">
        <w:t>P</w:t>
      </w:r>
      <w:r w:rsidRPr="003B2949">
        <w:t>aragraph 66.015(2)(p) provides for the Part 66 MOS to specify that</w:t>
      </w:r>
      <w:r w:rsidR="002A7A74" w:rsidRPr="003B2949">
        <w:t xml:space="preserve"> a specified aircraft type is one for which a Part 145 organisation may arrange for the manufacturer of the aircraft or aircraft engine to provide training and assessment</w:t>
      </w:r>
      <w:bookmarkEnd w:id="2"/>
      <w:r w:rsidR="002A7A74" w:rsidRPr="003B2949">
        <w:t>.</w:t>
      </w:r>
    </w:p>
    <w:p w14:paraId="242B03F5" w14:textId="77777777" w:rsidR="008404E1" w:rsidRDefault="008404E1" w:rsidP="003B2949">
      <w:pPr>
        <w:pStyle w:val="LDP1a0"/>
        <w:spacing w:before="0" w:after="0"/>
        <w:ind w:left="0" w:firstLine="0"/>
        <w:rPr>
          <w:rFonts w:ascii="Times New (W1)" w:hAnsi="Times New (W1)"/>
        </w:rPr>
      </w:pPr>
    </w:p>
    <w:p w14:paraId="42DD5037" w14:textId="638103E2" w:rsidR="008404E1" w:rsidRDefault="008404E1" w:rsidP="003B2949">
      <w:pPr>
        <w:pStyle w:val="LDP1a0"/>
        <w:spacing w:before="0" w:after="0"/>
        <w:ind w:left="0" w:firstLine="0"/>
        <w:rPr>
          <w:sz w:val="23"/>
          <w:szCs w:val="23"/>
        </w:rPr>
      </w:pPr>
      <w:r w:rsidRPr="003B2949">
        <w:t>Under paragraph 66.A.4</w:t>
      </w:r>
      <w:r w:rsidR="0097768C" w:rsidRPr="003B2949">
        <w:t xml:space="preserve">(a) of the </w:t>
      </w:r>
      <w:r w:rsidR="00AD027F" w:rsidRPr="003B2949">
        <w:t>P</w:t>
      </w:r>
      <w:r w:rsidR="0097768C" w:rsidRPr="003B2949">
        <w:t>art 66 MOS,</w:t>
      </w:r>
      <w:r w:rsidR="0097768C">
        <w:rPr>
          <w:rFonts w:ascii="Times New (W1)" w:hAnsi="Times New (W1)"/>
        </w:rPr>
        <w:t xml:space="preserve"> </w:t>
      </w:r>
      <w:r w:rsidR="00AD027F" w:rsidRPr="003B2949">
        <w:t>for paragraph 66.015(2)(e)</w:t>
      </w:r>
      <w:r w:rsidR="00377284" w:rsidRPr="003B2949">
        <w:t xml:space="preserve"> of CASR</w:t>
      </w:r>
      <w:r w:rsidR="00AD027F" w:rsidRPr="003B2949">
        <w:t>, an aircraft type specified in a cell in column 2 of a table in Appendix IX</w:t>
      </w:r>
      <w:r w:rsidR="00A11AF6" w:rsidRPr="003B2949">
        <w:t xml:space="preserve"> of the Part 66 MOS</w:t>
      </w:r>
      <w:r w:rsidR="00AD027F" w:rsidRPr="003B2949">
        <w:t>, with a type</w:t>
      </w:r>
      <w:r w:rsidR="00AD027F">
        <w:rPr>
          <w:sz w:val="23"/>
          <w:szCs w:val="23"/>
        </w:rPr>
        <w:t xml:space="preserve"> </w:t>
      </w:r>
      <w:r w:rsidR="00AD027F" w:rsidRPr="003B2949">
        <w:lastRenderedPageBreak/>
        <w:t>certificate holder (if any) mentioned in the corresponding cell in column 1, and a commercial designation (if any) mentioned in the corresponding cell in column 3, is specified as a type rated</w:t>
      </w:r>
      <w:r w:rsidR="00AD027F">
        <w:rPr>
          <w:sz w:val="23"/>
          <w:szCs w:val="23"/>
        </w:rPr>
        <w:t xml:space="preserve"> </w:t>
      </w:r>
      <w:r w:rsidR="00AD027F" w:rsidRPr="003B2949">
        <w:t>aircraft type for a</w:t>
      </w:r>
      <w:r w:rsidR="00A561A9">
        <w:rPr>
          <w:sz w:val="23"/>
          <w:szCs w:val="23"/>
        </w:rPr>
        <w:t xml:space="preserve"> </w:t>
      </w:r>
      <w:r w:rsidR="00A561A9" w:rsidRPr="00B9180D">
        <w:t>Category B1, B2 or C</w:t>
      </w:r>
      <w:r w:rsidR="00AD027F" w:rsidRPr="00B9180D">
        <w:t xml:space="preserve"> </w:t>
      </w:r>
      <w:r w:rsidR="00A11AF6" w:rsidRPr="003B2949">
        <w:t>AEL</w:t>
      </w:r>
      <w:r w:rsidR="00AD027F" w:rsidRPr="003B2949">
        <w:t>.</w:t>
      </w:r>
    </w:p>
    <w:p w14:paraId="7D2364FE" w14:textId="77777777" w:rsidR="002A0E95" w:rsidRPr="003B2949" w:rsidRDefault="002A0E95" w:rsidP="003B2949">
      <w:pPr>
        <w:pStyle w:val="LDP1a0"/>
        <w:spacing w:before="0" w:after="0"/>
        <w:ind w:left="0" w:firstLine="0"/>
      </w:pPr>
    </w:p>
    <w:p w14:paraId="0FE87FCA" w14:textId="6AAD1AC6" w:rsidR="002A0E95" w:rsidRDefault="002A0E95" w:rsidP="003B2949">
      <w:pPr>
        <w:pStyle w:val="LDP1a0"/>
        <w:spacing w:before="0" w:after="0"/>
        <w:ind w:left="0" w:firstLine="0"/>
        <w:rPr>
          <w:sz w:val="23"/>
          <w:szCs w:val="23"/>
        </w:rPr>
      </w:pPr>
      <w:r w:rsidRPr="003B2949">
        <w:t>Under</w:t>
      </w:r>
      <w:r w:rsidR="00681AFA" w:rsidRPr="003B2949">
        <w:t xml:space="preserve"> paragraph 66.A.4(b), for an aircraft type specified in a cell in column 2 of a table in</w:t>
      </w:r>
      <w:r w:rsidR="00681AFA">
        <w:rPr>
          <w:sz w:val="23"/>
          <w:szCs w:val="23"/>
        </w:rPr>
        <w:t xml:space="preserve"> </w:t>
      </w:r>
      <w:r w:rsidR="00681AFA" w:rsidRPr="003B2949">
        <w:t>Appendix</w:t>
      </w:r>
      <w:r w:rsidR="002F3D22" w:rsidRPr="003B2949">
        <w:t> </w:t>
      </w:r>
      <w:r w:rsidR="00681AFA" w:rsidRPr="003B2949">
        <w:t>IX, a</w:t>
      </w:r>
      <w:r w:rsidR="00681AFA">
        <w:rPr>
          <w:sz w:val="23"/>
          <w:szCs w:val="23"/>
        </w:rPr>
        <w:t xml:space="preserve"> </w:t>
      </w:r>
      <w:r w:rsidR="00681AFA" w:rsidRPr="00B9180D">
        <w:t xml:space="preserve">Category B1, B2 or C </w:t>
      </w:r>
      <w:r w:rsidR="00681AFA" w:rsidRPr="003B2949">
        <w:t>AEL</w:t>
      </w:r>
      <w:r w:rsidR="00EB46CC" w:rsidRPr="003B2949">
        <w:t xml:space="preserve"> </w:t>
      </w:r>
      <w:r w:rsidR="00681AFA" w:rsidRPr="003B2949">
        <w:t>may be endorsed with the type</w:t>
      </w:r>
      <w:r w:rsidR="00974608" w:rsidRPr="003B2949">
        <w:t xml:space="preserve"> </w:t>
      </w:r>
      <w:r w:rsidR="00681AFA" w:rsidRPr="003B2949">
        <w:t>rating endorsement mentioned in the corresponding cell in column 4.</w:t>
      </w:r>
    </w:p>
    <w:p w14:paraId="7AD9AE66" w14:textId="77777777" w:rsidR="00507D51" w:rsidRDefault="00507D51" w:rsidP="003B2949">
      <w:pPr>
        <w:pStyle w:val="LDP1a0"/>
        <w:spacing w:before="0" w:after="0"/>
        <w:ind w:left="0" w:firstLine="0"/>
        <w:rPr>
          <w:sz w:val="23"/>
          <w:szCs w:val="23"/>
        </w:rPr>
      </w:pPr>
    </w:p>
    <w:p w14:paraId="43EC830C" w14:textId="0DE8FC6B" w:rsidR="00507D51" w:rsidRDefault="00F83797" w:rsidP="004772BA">
      <w:pPr>
        <w:pStyle w:val="Default"/>
        <w:rPr>
          <w:sz w:val="23"/>
          <w:szCs w:val="23"/>
        </w:rPr>
      </w:pPr>
      <w:r w:rsidRPr="003B2949">
        <w:t xml:space="preserve">Under paragraph 66.A.45(h), </w:t>
      </w:r>
      <w:r w:rsidR="004577C0" w:rsidRPr="003B2949">
        <w:t>a</w:t>
      </w:r>
      <w:r w:rsidR="00507D51" w:rsidRPr="003B2949">
        <w:t xml:space="preserve"> </w:t>
      </w:r>
      <w:r w:rsidR="004577C0" w:rsidRPr="003B2949">
        <w:t>Part 145 organisation</w:t>
      </w:r>
      <w:r w:rsidR="004577C0" w:rsidRPr="002F3D22">
        <w:rPr>
          <w:rFonts w:ascii="Times New (W1)" w:hAnsi="Times New (W1)"/>
        </w:rPr>
        <w:t xml:space="preserve"> </w:t>
      </w:r>
      <w:r w:rsidR="00507D51" w:rsidRPr="003B2949">
        <w:t xml:space="preserve">in accordance with section 145.A.37 of the </w:t>
      </w:r>
      <w:r w:rsidR="00507D51" w:rsidRPr="003B2949">
        <w:rPr>
          <w:i/>
          <w:iCs/>
        </w:rPr>
        <w:t>Part 145 M</w:t>
      </w:r>
      <w:r w:rsidR="00A24CCA" w:rsidRPr="003B2949">
        <w:rPr>
          <w:i/>
          <w:iCs/>
        </w:rPr>
        <w:t>anual of Standards</w:t>
      </w:r>
      <w:r w:rsidR="00507D51" w:rsidRPr="003B2949">
        <w:t xml:space="preserve">, or a </w:t>
      </w:r>
      <w:r w:rsidR="00472ADC" w:rsidRPr="003B2949">
        <w:t xml:space="preserve">person who holds a certificate of approval under regulation 30 of </w:t>
      </w:r>
      <w:r w:rsidR="00DB6940" w:rsidRPr="003B2949">
        <w:t xml:space="preserve">the </w:t>
      </w:r>
      <w:r w:rsidR="00DB6940" w:rsidRPr="003B2949">
        <w:rPr>
          <w:i/>
          <w:iCs/>
        </w:rPr>
        <w:t xml:space="preserve">Civil Aviation Regulations </w:t>
      </w:r>
      <w:r w:rsidR="00DE76B0" w:rsidRPr="003B2949">
        <w:rPr>
          <w:i/>
          <w:iCs/>
        </w:rPr>
        <w:t>1988</w:t>
      </w:r>
      <w:r w:rsidR="00472ADC" w:rsidRPr="003B2949">
        <w:t xml:space="preserve"> </w:t>
      </w:r>
      <w:r w:rsidR="00507D51" w:rsidRPr="003B2949">
        <w:t xml:space="preserve">in accordance with </w:t>
      </w:r>
      <w:r w:rsidR="00507D51" w:rsidRPr="003B2949">
        <w:rPr>
          <w:i/>
          <w:iCs/>
        </w:rPr>
        <w:t>Civil Aviation Order 104.0 (Certificates of approval</w:t>
      </w:r>
      <w:r w:rsidR="00EC76F9">
        <w:rPr>
          <w:i/>
          <w:iCs/>
        </w:rPr>
        <w:t> </w:t>
      </w:r>
      <w:r w:rsidR="00507D51" w:rsidRPr="003B2949">
        <w:rPr>
          <w:i/>
          <w:iCs/>
        </w:rPr>
        <w:t>— application, grant and conditions)</w:t>
      </w:r>
      <w:r w:rsidR="00507D51" w:rsidRPr="003B2949">
        <w:t>, may:</w:t>
      </w:r>
    </w:p>
    <w:p w14:paraId="636C47E9" w14:textId="2AB42CC6" w:rsidR="00507D51" w:rsidRPr="003B2949" w:rsidRDefault="002E1A4D" w:rsidP="00FF32D7">
      <w:pPr>
        <w:pStyle w:val="LDP1a0"/>
      </w:pPr>
      <w:r w:rsidRPr="003B2949">
        <w:t>1</w:t>
      </w:r>
      <w:r w:rsidR="00507D51" w:rsidRPr="003B2949">
        <w:t>.</w:t>
      </w:r>
      <w:r w:rsidRPr="003B2949">
        <w:tab/>
      </w:r>
      <w:r w:rsidR="00507D51" w:rsidRPr="003B2949">
        <w:t>for an aircraft type mentioned in column 2 of Appendix IX</w:t>
      </w:r>
      <w:r w:rsidR="00E02300" w:rsidRPr="003B2949">
        <w:t>, Table 2</w:t>
      </w:r>
      <w:r w:rsidR="00864B6D">
        <w:t> </w:t>
      </w:r>
      <w:r w:rsidR="00507D51" w:rsidRPr="003B2949">
        <w:t xml:space="preserve">— deliver aircraft type training for a category or subcategory of </w:t>
      </w:r>
      <w:r w:rsidR="005E12F0" w:rsidRPr="003B2949">
        <w:t>AEL</w:t>
      </w:r>
      <w:r w:rsidR="00507D51" w:rsidRPr="003B2949">
        <w:t xml:space="preserve"> for the aircraft, or a system or subsystem of the aircraft type; or</w:t>
      </w:r>
    </w:p>
    <w:p w14:paraId="239B786A" w14:textId="5D266705" w:rsidR="00507D51" w:rsidRPr="003B2949" w:rsidRDefault="002E1A4D" w:rsidP="003B2949">
      <w:pPr>
        <w:pStyle w:val="LDP1a0"/>
        <w:spacing w:after="0"/>
      </w:pPr>
      <w:r w:rsidRPr="003B2949">
        <w:t>2</w:t>
      </w:r>
      <w:r w:rsidR="00507D51" w:rsidRPr="003B2949">
        <w:t>.</w:t>
      </w:r>
      <w:r w:rsidRPr="003B2949">
        <w:tab/>
      </w:r>
      <w:r w:rsidR="00507D51" w:rsidRPr="003B2949">
        <w:t>for an aircraft type mentioned in column 2 of Appendix IX</w:t>
      </w:r>
      <w:r w:rsidR="00E02300" w:rsidRPr="003B2949">
        <w:t>, Table 2</w:t>
      </w:r>
      <w:r w:rsidR="00864B6D">
        <w:t> </w:t>
      </w:r>
      <w:r w:rsidR="00507D51" w:rsidRPr="003B2949">
        <w:t>— arrange for the manufacturer of the aircraft or its engine to provide training and assessment.</w:t>
      </w:r>
    </w:p>
    <w:p w14:paraId="0B093FDE" w14:textId="77777777" w:rsidR="000E7519" w:rsidRDefault="000E7519" w:rsidP="003B2949">
      <w:pPr>
        <w:pStyle w:val="LDP1a0"/>
        <w:spacing w:before="0" w:after="0"/>
        <w:ind w:left="0" w:firstLine="0"/>
        <w:rPr>
          <w:sz w:val="23"/>
          <w:szCs w:val="23"/>
        </w:rPr>
      </w:pPr>
    </w:p>
    <w:p w14:paraId="77C0B45D" w14:textId="2317E467" w:rsidR="000E7519" w:rsidRPr="000E7519" w:rsidRDefault="000E7519" w:rsidP="000E7519">
      <w:r w:rsidRPr="00833358">
        <w:t xml:space="preserve">Under subsection 33(3) of the </w:t>
      </w:r>
      <w:r w:rsidRPr="00833358">
        <w:rPr>
          <w:i/>
        </w:rPr>
        <w:t>Acts Interpretation Act 1901</w:t>
      </w:r>
      <w:r w:rsidRPr="00833358">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Under subsection 13(1) of the </w:t>
      </w:r>
      <w:r w:rsidRPr="00833358">
        <w:rPr>
          <w:i/>
          <w:iCs/>
        </w:rPr>
        <w:t>Legislation Act 2003</w:t>
      </w:r>
      <w:r w:rsidRPr="00833358">
        <w:t xml:space="preserve"> (the </w:t>
      </w:r>
      <w:r w:rsidRPr="00833358">
        <w:rPr>
          <w:b/>
          <w:bCs/>
          <w:i/>
          <w:iCs/>
        </w:rPr>
        <w:t>LA</w:t>
      </w:r>
      <w:r w:rsidRPr="00833358">
        <w:t>), subsection 33(3) applies to legislative instruments as if each provision of the instrument were a section of an Act.</w:t>
      </w:r>
    </w:p>
    <w:p w14:paraId="2E37FA0E" w14:textId="05F56E2B" w:rsidR="00FF1EEC" w:rsidRPr="00D46EB3" w:rsidRDefault="00FF1EEC" w:rsidP="00D46EB3">
      <w:pPr>
        <w:pStyle w:val="paragraphsub"/>
        <w:spacing w:before="0"/>
        <w:ind w:left="0" w:firstLine="0"/>
        <w:rPr>
          <w:sz w:val="24"/>
          <w:szCs w:val="24"/>
        </w:rPr>
      </w:pPr>
    </w:p>
    <w:p w14:paraId="5092F9F9" w14:textId="2E4C643A" w:rsidR="00CF26F4" w:rsidRDefault="002C7CD6" w:rsidP="00CF26F4">
      <w:pPr>
        <w:pStyle w:val="LDBodytext"/>
        <w:rPr>
          <w:b/>
          <w:color w:val="000000" w:themeColor="text1"/>
        </w:rPr>
      </w:pPr>
      <w:r>
        <w:rPr>
          <w:b/>
          <w:color w:val="000000" w:themeColor="text1"/>
        </w:rPr>
        <w:t>Content of i</w:t>
      </w:r>
      <w:r w:rsidR="00CC6313" w:rsidRPr="00D62D87">
        <w:rPr>
          <w:b/>
          <w:color w:val="000000" w:themeColor="text1"/>
        </w:rPr>
        <w:t>nstrument</w:t>
      </w:r>
    </w:p>
    <w:p w14:paraId="3932204B" w14:textId="45707AE9" w:rsidR="00873E73" w:rsidRDefault="00873E73" w:rsidP="00D46EB3">
      <w:pPr>
        <w:pStyle w:val="paragraphsub"/>
        <w:spacing w:before="0"/>
        <w:ind w:left="0" w:firstLine="0"/>
        <w:rPr>
          <w:sz w:val="24"/>
          <w:szCs w:val="24"/>
        </w:rPr>
      </w:pPr>
      <w:r w:rsidRPr="00D46EB3">
        <w:rPr>
          <w:sz w:val="24"/>
          <w:szCs w:val="24"/>
        </w:rPr>
        <w:t xml:space="preserve">The </w:t>
      </w:r>
      <w:r w:rsidR="00D479DA" w:rsidRPr="00D46EB3">
        <w:rPr>
          <w:sz w:val="24"/>
          <w:szCs w:val="24"/>
        </w:rPr>
        <w:t xml:space="preserve">instrument </w:t>
      </w:r>
      <w:r w:rsidRPr="00D46EB3">
        <w:rPr>
          <w:sz w:val="24"/>
          <w:szCs w:val="24"/>
        </w:rPr>
        <w:t xml:space="preserve">amends Appendix IX, Table </w:t>
      </w:r>
      <w:r w:rsidR="001C1BA8">
        <w:rPr>
          <w:sz w:val="24"/>
          <w:szCs w:val="24"/>
        </w:rPr>
        <w:t>1</w:t>
      </w:r>
      <w:r w:rsidRPr="00D46EB3">
        <w:rPr>
          <w:sz w:val="24"/>
          <w:szCs w:val="24"/>
        </w:rPr>
        <w:t xml:space="preserve"> by </w:t>
      </w:r>
      <w:r w:rsidR="00E21E75">
        <w:rPr>
          <w:sz w:val="24"/>
          <w:szCs w:val="24"/>
        </w:rPr>
        <w:t>inserting a</w:t>
      </w:r>
      <w:r w:rsidR="00F0021F">
        <w:rPr>
          <w:sz w:val="24"/>
          <w:szCs w:val="24"/>
        </w:rPr>
        <w:t>n</w:t>
      </w:r>
      <w:r w:rsidR="00E21E75">
        <w:rPr>
          <w:sz w:val="24"/>
          <w:szCs w:val="24"/>
        </w:rPr>
        <w:t xml:space="preserve"> entry</w:t>
      </w:r>
      <w:r w:rsidR="00A81859">
        <w:rPr>
          <w:sz w:val="24"/>
          <w:szCs w:val="24"/>
        </w:rPr>
        <w:t xml:space="preserve"> for a</w:t>
      </w:r>
      <w:r w:rsidR="002A0024">
        <w:rPr>
          <w:sz w:val="24"/>
          <w:szCs w:val="24"/>
        </w:rPr>
        <w:t>nother</w:t>
      </w:r>
      <w:r w:rsidR="00345D82">
        <w:rPr>
          <w:sz w:val="24"/>
          <w:szCs w:val="24"/>
        </w:rPr>
        <w:t xml:space="preserve"> </w:t>
      </w:r>
      <w:r w:rsidR="009F1843">
        <w:rPr>
          <w:sz w:val="24"/>
          <w:szCs w:val="24"/>
        </w:rPr>
        <w:t>type</w:t>
      </w:r>
      <w:r w:rsidR="00A81859">
        <w:rPr>
          <w:sz w:val="24"/>
          <w:szCs w:val="24"/>
        </w:rPr>
        <w:t xml:space="preserve"> certificate holder</w:t>
      </w:r>
      <w:r w:rsidR="00BA56BC">
        <w:rPr>
          <w:sz w:val="24"/>
          <w:szCs w:val="24"/>
        </w:rPr>
        <w:t>,</w:t>
      </w:r>
      <w:r w:rsidR="00EF2A68">
        <w:rPr>
          <w:sz w:val="24"/>
          <w:szCs w:val="24"/>
        </w:rPr>
        <w:t xml:space="preserve"> namely </w:t>
      </w:r>
      <w:r w:rsidR="006212FE" w:rsidRPr="000C556B">
        <w:rPr>
          <w:sz w:val="24"/>
          <w:szCs w:val="24"/>
        </w:rPr>
        <w:t>AIRBUS CANADA LIMITED PARTNERSHIP</w:t>
      </w:r>
      <w:r w:rsidR="0062768D">
        <w:rPr>
          <w:sz w:val="24"/>
          <w:szCs w:val="24"/>
        </w:rPr>
        <w:t>. This adds</w:t>
      </w:r>
      <w:r w:rsidR="00E21E75">
        <w:rPr>
          <w:sz w:val="24"/>
          <w:szCs w:val="24"/>
        </w:rPr>
        <w:t xml:space="preserve"> </w:t>
      </w:r>
      <w:r w:rsidR="006A1D73" w:rsidRPr="00D46EB3">
        <w:rPr>
          <w:sz w:val="24"/>
          <w:szCs w:val="24"/>
        </w:rPr>
        <w:t>aircraft type</w:t>
      </w:r>
      <w:r w:rsidR="006A1D73">
        <w:rPr>
          <w:sz w:val="24"/>
          <w:szCs w:val="24"/>
        </w:rPr>
        <w:t xml:space="preserve">s, </w:t>
      </w:r>
      <w:r w:rsidR="00346BE0">
        <w:rPr>
          <w:sz w:val="24"/>
          <w:szCs w:val="24"/>
        </w:rPr>
        <w:t xml:space="preserve">and </w:t>
      </w:r>
      <w:r w:rsidR="00F87311">
        <w:rPr>
          <w:sz w:val="24"/>
          <w:szCs w:val="24"/>
        </w:rPr>
        <w:t xml:space="preserve">a </w:t>
      </w:r>
      <w:r w:rsidR="00346BE0">
        <w:rPr>
          <w:sz w:val="24"/>
          <w:szCs w:val="24"/>
        </w:rPr>
        <w:t xml:space="preserve">corresponding </w:t>
      </w:r>
      <w:r w:rsidRPr="00D46EB3">
        <w:rPr>
          <w:sz w:val="24"/>
          <w:szCs w:val="24"/>
        </w:rPr>
        <w:t>aircraft type rating</w:t>
      </w:r>
      <w:r w:rsidR="00F87311">
        <w:rPr>
          <w:sz w:val="24"/>
          <w:szCs w:val="24"/>
        </w:rPr>
        <w:t xml:space="preserve">, </w:t>
      </w:r>
      <w:r w:rsidR="0032115E">
        <w:rPr>
          <w:sz w:val="24"/>
          <w:szCs w:val="24"/>
        </w:rPr>
        <w:t>for the type certificate holder</w:t>
      </w:r>
      <w:r w:rsidR="00D750E0">
        <w:rPr>
          <w:sz w:val="24"/>
          <w:szCs w:val="24"/>
        </w:rPr>
        <w:t>.</w:t>
      </w:r>
      <w:r w:rsidR="00D53FAA">
        <w:rPr>
          <w:sz w:val="24"/>
          <w:szCs w:val="24"/>
        </w:rPr>
        <w:t xml:space="preserve"> </w:t>
      </w:r>
      <w:r w:rsidR="00466679">
        <w:rPr>
          <w:sz w:val="24"/>
          <w:szCs w:val="24"/>
        </w:rPr>
        <w:t>In effect, the amendment specifies</w:t>
      </w:r>
      <w:r w:rsidR="001947C4">
        <w:rPr>
          <w:sz w:val="24"/>
          <w:szCs w:val="24"/>
        </w:rPr>
        <w:t xml:space="preserve"> the aircraft type</w:t>
      </w:r>
      <w:r w:rsidR="00FF3C5B">
        <w:rPr>
          <w:sz w:val="24"/>
          <w:szCs w:val="24"/>
        </w:rPr>
        <w:t>s</w:t>
      </w:r>
      <w:r w:rsidR="001947C4">
        <w:rPr>
          <w:sz w:val="24"/>
          <w:szCs w:val="24"/>
        </w:rPr>
        <w:t xml:space="preserve"> as type rated aircraft type</w:t>
      </w:r>
      <w:r w:rsidR="00FF3C5B">
        <w:rPr>
          <w:sz w:val="24"/>
          <w:szCs w:val="24"/>
        </w:rPr>
        <w:t>s</w:t>
      </w:r>
      <w:r w:rsidR="001947C4">
        <w:rPr>
          <w:sz w:val="24"/>
          <w:szCs w:val="24"/>
        </w:rPr>
        <w:t xml:space="preserve"> for </w:t>
      </w:r>
      <w:r w:rsidR="00C15BD7" w:rsidRPr="00BD236F">
        <w:rPr>
          <w:color w:val="000000"/>
          <w:sz w:val="24"/>
          <w:szCs w:val="24"/>
        </w:rPr>
        <w:t>a</w:t>
      </w:r>
      <w:r w:rsidR="00C15BD7">
        <w:rPr>
          <w:color w:val="000000"/>
          <w:sz w:val="24"/>
          <w:szCs w:val="24"/>
        </w:rPr>
        <w:t xml:space="preserve"> </w:t>
      </w:r>
      <w:r w:rsidR="00C15BD7" w:rsidRPr="008D670A">
        <w:rPr>
          <w:sz w:val="24"/>
          <w:szCs w:val="24"/>
        </w:rPr>
        <w:t>Category B1, B2 or C</w:t>
      </w:r>
      <w:r w:rsidR="00C15BD7" w:rsidRPr="00B9180D">
        <w:t xml:space="preserve"> </w:t>
      </w:r>
      <w:r w:rsidR="00C15BD7">
        <w:rPr>
          <w:color w:val="000000"/>
          <w:sz w:val="24"/>
          <w:szCs w:val="24"/>
        </w:rPr>
        <w:t>AEL.</w:t>
      </w:r>
      <w:r w:rsidR="00C15BD7" w:rsidRPr="00BD236F">
        <w:rPr>
          <w:color w:val="000000"/>
          <w:sz w:val="24"/>
          <w:szCs w:val="24"/>
        </w:rPr>
        <w:t xml:space="preserve"> </w:t>
      </w:r>
      <w:r w:rsidR="00D53FAA">
        <w:rPr>
          <w:sz w:val="24"/>
          <w:szCs w:val="24"/>
        </w:rPr>
        <w:t>The amendment is made</w:t>
      </w:r>
      <w:r w:rsidR="00575B6F">
        <w:rPr>
          <w:sz w:val="24"/>
          <w:szCs w:val="24"/>
        </w:rPr>
        <w:t xml:space="preserve"> at an aircraft operator</w:t>
      </w:r>
      <w:r w:rsidR="00032980">
        <w:rPr>
          <w:sz w:val="24"/>
          <w:szCs w:val="24"/>
        </w:rPr>
        <w:t>’s request, as it wishes to operate the aircraft types in Australia.</w:t>
      </w:r>
    </w:p>
    <w:p w14:paraId="45CA315B" w14:textId="78D43DE8" w:rsidR="006C1A3D" w:rsidRDefault="006C1A3D" w:rsidP="00D46EB3">
      <w:pPr>
        <w:pStyle w:val="paragraphsub"/>
        <w:spacing w:before="0"/>
        <w:ind w:left="0" w:firstLine="0"/>
        <w:rPr>
          <w:sz w:val="24"/>
          <w:szCs w:val="24"/>
        </w:rPr>
      </w:pPr>
    </w:p>
    <w:p w14:paraId="23A9321B" w14:textId="72096F8D" w:rsidR="006C1A3D" w:rsidRDefault="006C1A3D" w:rsidP="006C1A3D">
      <w:pPr>
        <w:pStyle w:val="paragraphsub"/>
        <w:spacing w:before="0"/>
        <w:ind w:left="0" w:firstLine="0"/>
        <w:rPr>
          <w:color w:val="000000" w:themeColor="text1"/>
          <w:sz w:val="24"/>
          <w:szCs w:val="24"/>
        </w:rPr>
      </w:pPr>
      <w:r w:rsidRPr="00BD236F">
        <w:rPr>
          <w:color w:val="000000"/>
          <w:sz w:val="24"/>
          <w:szCs w:val="24"/>
        </w:rPr>
        <w:t>To support the appropriate and safe operational</w:t>
      </w:r>
      <w:r>
        <w:rPr>
          <w:color w:val="000000"/>
          <w:sz w:val="24"/>
          <w:szCs w:val="24"/>
        </w:rPr>
        <w:t>,</w:t>
      </w:r>
      <w:r w:rsidRPr="00BD236F">
        <w:rPr>
          <w:color w:val="000000"/>
          <w:sz w:val="24"/>
          <w:szCs w:val="24"/>
        </w:rPr>
        <w:t xml:space="preserve"> and maintenance</w:t>
      </w:r>
      <w:r>
        <w:rPr>
          <w:color w:val="000000"/>
          <w:sz w:val="24"/>
          <w:szCs w:val="24"/>
        </w:rPr>
        <w:t>,</w:t>
      </w:r>
      <w:r w:rsidRPr="00BD236F">
        <w:rPr>
          <w:color w:val="000000"/>
          <w:sz w:val="24"/>
          <w:szCs w:val="24"/>
        </w:rPr>
        <w:t xml:space="preserve"> requirements of </w:t>
      </w:r>
      <w:r w:rsidR="0075068F">
        <w:rPr>
          <w:color w:val="000000"/>
          <w:sz w:val="24"/>
          <w:szCs w:val="24"/>
        </w:rPr>
        <w:t>an</w:t>
      </w:r>
      <w:r>
        <w:rPr>
          <w:color w:val="000000"/>
          <w:sz w:val="24"/>
          <w:szCs w:val="24"/>
        </w:rPr>
        <w:t xml:space="preserve"> </w:t>
      </w:r>
      <w:r w:rsidRPr="00BD236F">
        <w:rPr>
          <w:color w:val="000000"/>
          <w:sz w:val="24"/>
          <w:szCs w:val="24"/>
        </w:rPr>
        <w:t>aircraft type</w:t>
      </w:r>
      <w:r>
        <w:rPr>
          <w:sz w:val="24"/>
          <w:szCs w:val="24"/>
        </w:rPr>
        <w:t xml:space="preserve">, </w:t>
      </w:r>
      <w:r w:rsidRPr="00BD236F">
        <w:rPr>
          <w:color w:val="000000"/>
          <w:sz w:val="24"/>
          <w:szCs w:val="24"/>
        </w:rPr>
        <w:t>CASA require</w:t>
      </w:r>
      <w:r w:rsidR="00147856">
        <w:rPr>
          <w:color w:val="000000"/>
          <w:sz w:val="24"/>
          <w:szCs w:val="24"/>
        </w:rPr>
        <w:t>s</w:t>
      </w:r>
      <w:r w:rsidRPr="00BD236F">
        <w:rPr>
          <w:color w:val="000000"/>
          <w:sz w:val="24"/>
          <w:szCs w:val="24"/>
        </w:rPr>
        <w:t xml:space="preserve"> a</w:t>
      </w:r>
      <w:r>
        <w:rPr>
          <w:color w:val="000000"/>
          <w:sz w:val="24"/>
          <w:szCs w:val="24"/>
        </w:rPr>
        <w:t xml:space="preserve"> </w:t>
      </w:r>
      <w:r w:rsidR="00C77698" w:rsidRPr="008D670A">
        <w:rPr>
          <w:sz w:val="24"/>
          <w:szCs w:val="24"/>
        </w:rPr>
        <w:t>Category B1, B2 or C</w:t>
      </w:r>
      <w:r w:rsidR="00C77698" w:rsidRPr="00B9180D">
        <w:t xml:space="preserve"> </w:t>
      </w:r>
      <w:r>
        <w:rPr>
          <w:color w:val="000000"/>
          <w:sz w:val="24"/>
          <w:szCs w:val="24"/>
        </w:rPr>
        <w:t>AEL</w:t>
      </w:r>
      <w:r w:rsidRPr="00BD236F">
        <w:rPr>
          <w:color w:val="000000"/>
          <w:sz w:val="24"/>
          <w:szCs w:val="24"/>
        </w:rPr>
        <w:t xml:space="preserve"> to be endorsed with the</w:t>
      </w:r>
      <w:r>
        <w:rPr>
          <w:color w:val="000000"/>
          <w:sz w:val="24"/>
          <w:szCs w:val="24"/>
        </w:rPr>
        <w:t xml:space="preserve"> </w:t>
      </w:r>
      <w:r w:rsidR="00C77698">
        <w:rPr>
          <w:color w:val="000000"/>
          <w:sz w:val="24"/>
          <w:szCs w:val="24"/>
        </w:rPr>
        <w:t>relevant</w:t>
      </w:r>
      <w:r w:rsidRPr="00BD236F">
        <w:rPr>
          <w:color w:val="000000"/>
          <w:sz w:val="24"/>
          <w:szCs w:val="24"/>
        </w:rPr>
        <w:t xml:space="preserve"> aircraft type rating</w:t>
      </w:r>
      <w:r>
        <w:rPr>
          <w:color w:val="000000"/>
          <w:sz w:val="24"/>
          <w:szCs w:val="24"/>
        </w:rPr>
        <w:t>,</w:t>
      </w:r>
      <w:r w:rsidRPr="00BD236F">
        <w:rPr>
          <w:color w:val="000000"/>
          <w:sz w:val="24"/>
          <w:szCs w:val="24"/>
        </w:rPr>
        <w:t xml:space="preserve"> after </w:t>
      </w:r>
      <w:r w:rsidR="006C3A36">
        <w:rPr>
          <w:color w:val="000000"/>
          <w:sz w:val="24"/>
          <w:szCs w:val="24"/>
        </w:rPr>
        <w:t xml:space="preserve">the </w:t>
      </w:r>
      <w:r w:rsidRPr="00BD236F">
        <w:rPr>
          <w:color w:val="000000"/>
          <w:sz w:val="24"/>
          <w:szCs w:val="24"/>
        </w:rPr>
        <w:t>completion of CASA</w:t>
      </w:r>
      <w:r>
        <w:rPr>
          <w:color w:val="000000"/>
          <w:sz w:val="24"/>
          <w:szCs w:val="24"/>
        </w:rPr>
        <w:t>-</w:t>
      </w:r>
      <w:r w:rsidRPr="00BD236F">
        <w:rPr>
          <w:color w:val="000000"/>
          <w:sz w:val="24"/>
          <w:szCs w:val="24"/>
        </w:rPr>
        <w:t>approved theory and practical training for the aircraft type.</w:t>
      </w:r>
      <w:r w:rsidR="000E3322">
        <w:rPr>
          <w:color w:val="000000"/>
          <w:sz w:val="24"/>
          <w:szCs w:val="24"/>
        </w:rPr>
        <w:t xml:space="preserve"> </w:t>
      </w:r>
      <w:r w:rsidR="008336F4">
        <w:rPr>
          <w:color w:val="000000"/>
          <w:sz w:val="24"/>
          <w:szCs w:val="24"/>
        </w:rPr>
        <w:t>T</w:t>
      </w:r>
      <w:r w:rsidR="008336F4">
        <w:rPr>
          <w:sz w:val="24"/>
          <w:szCs w:val="24"/>
        </w:rPr>
        <w:t>he holder of the licence</w:t>
      </w:r>
      <w:r w:rsidR="008336F4" w:rsidRPr="00D46EB3">
        <w:rPr>
          <w:sz w:val="24"/>
          <w:szCs w:val="24"/>
        </w:rPr>
        <w:t xml:space="preserve"> may </w:t>
      </w:r>
      <w:r w:rsidR="008336F4">
        <w:rPr>
          <w:sz w:val="24"/>
          <w:szCs w:val="24"/>
        </w:rPr>
        <w:t xml:space="preserve">then </w:t>
      </w:r>
      <w:r w:rsidR="00883182" w:rsidRPr="00FA7F2C">
        <w:rPr>
          <w:sz w:val="24"/>
          <w:szCs w:val="24"/>
        </w:rPr>
        <w:t>exercise the holder’s privileges under the licence</w:t>
      </w:r>
      <w:r w:rsidR="008336F4" w:rsidRPr="00D46EB3">
        <w:rPr>
          <w:sz w:val="24"/>
          <w:szCs w:val="24"/>
        </w:rPr>
        <w:t xml:space="preserve"> on the</w:t>
      </w:r>
      <w:r w:rsidR="008336F4">
        <w:rPr>
          <w:sz w:val="24"/>
          <w:szCs w:val="24"/>
        </w:rPr>
        <w:t xml:space="preserve"> </w:t>
      </w:r>
      <w:r w:rsidR="008336F4" w:rsidRPr="00D46EB3">
        <w:rPr>
          <w:sz w:val="24"/>
          <w:szCs w:val="24"/>
        </w:rPr>
        <w:t>aircraft type</w:t>
      </w:r>
      <w:r w:rsidR="008336F4">
        <w:rPr>
          <w:sz w:val="24"/>
          <w:szCs w:val="24"/>
        </w:rPr>
        <w:t>.</w:t>
      </w:r>
    </w:p>
    <w:p w14:paraId="12FCD529" w14:textId="088A4151" w:rsidR="00694A67" w:rsidRDefault="00694A67" w:rsidP="006C1A3D">
      <w:pPr>
        <w:pStyle w:val="paragraphsub"/>
        <w:spacing w:before="0"/>
        <w:ind w:left="0" w:firstLine="0"/>
        <w:rPr>
          <w:color w:val="000000" w:themeColor="text1"/>
          <w:sz w:val="24"/>
          <w:szCs w:val="24"/>
        </w:rPr>
      </w:pPr>
    </w:p>
    <w:p w14:paraId="3AF8757A" w14:textId="0C15594E" w:rsidR="00694A67" w:rsidRPr="00C918AD" w:rsidRDefault="00694A67" w:rsidP="002B164A">
      <w:pPr>
        <w:rPr>
          <w:color w:val="000000" w:themeColor="text1"/>
        </w:rPr>
      </w:pPr>
      <w:bookmarkStart w:id="3" w:name="_Hlk136602221"/>
      <w:r w:rsidRPr="006B38F9">
        <w:t xml:space="preserve">Also, </w:t>
      </w:r>
      <w:r w:rsidRPr="006B38F9">
        <w:rPr>
          <w:color w:val="000000" w:themeColor="text1"/>
        </w:rPr>
        <w:t xml:space="preserve">the </w:t>
      </w:r>
      <w:r w:rsidRPr="006B38F9">
        <w:t xml:space="preserve">instrument </w:t>
      </w:r>
      <w:r w:rsidRPr="006B38F9">
        <w:rPr>
          <w:color w:val="000000" w:themeColor="text1"/>
        </w:rPr>
        <w:t xml:space="preserve">amends Appendix IX, Table </w:t>
      </w:r>
      <w:r w:rsidR="002114C4">
        <w:rPr>
          <w:color w:val="000000" w:themeColor="text1"/>
        </w:rPr>
        <w:t>1</w:t>
      </w:r>
      <w:r w:rsidRPr="00605CA7">
        <w:rPr>
          <w:color w:val="000000" w:themeColor="text1"/>
        </w:rPr>
        <w:t xml:space="preserve"> </w:t>
      </w:r>
      <w:r w:rsidRPr="006B38F9">
        <w:rPr>
          <w:color w:val="000000" w:themeColor="text1"/>
        </w:rPr>
        <w:t>by</w:t>
      </w:r>
      <w:r w:rsidRPr="007F2A85">
        <w:rPr>
          <w:color w:val="000000" w:themeColor="text1"/>
        </w:rPr>
        <w:t xml:space="preserve"> adding</w:t>
      </w:r>
      <w:r w:rsidR="00DD5E21">
        <w:rPr>
          <w:color w:val="000000" w:themeColor="text1"/>
        </w:rPr>
        <w:t xml:space="preserve"> several</w:t>
      </w:r>
      <w:r>
        <w:rPr>
          <w:color w:val="000000" w:themeColor="text1"/>
        </w:rPr>
        <w:t xml:space="preserve"> </w:t>
      </w:r>
      <w:r w:rsidR="000D0521">
        <w:rPr>
          <w:color w:val="000000" w:themeColor="text1"/>
        </w:rPr>
        <w:t>aircraft types</w:t>
      </w:r>
      <w:r w:rsidR="00EC6003">
        <w:rPr>
          <w:color w:val="000000" w:themeColor="text1"/>
        </w:rPr>
        <w:t>,</w:t>
      </w:r>
      <w:r w:rsidR="000D0521">
        <w:rPr>
          <w:color w:val="000000" w:themeColor="text1"/>
        </w:rPr>
        <w:t xml:space="preserve"> and corresponding </w:t>
      </w:r>
      <w:r w:rsidRPr="00D46EB3">
        <w:t>aircraft type rating</w:t>
      </w:r>
      <w:r>
        <w:t>s</w:t>
      </w:r>
      <w:r w:rsidR="00EC6003">
        <w:t>, in</w:t>
      </w:r>
      <w:r w:rsidR="00A6498C">
        <w:t xml:space="preserve"> relati</w:t>
      </w:r>
      <w:r w:rsidR="00EC6003">
        <w:t>on</w:t>
      </w:r>
      <w:r w:rsidR="00A6498C">
        <w:t xml:space="preserve"> to existing entries for type certificate holders</w:t>
      </w:r>
      <w:r w:rsidR="00335597">
        <w:t xml:space="preserve">, namely </w:t>
      </w:r>
      <w:r w:rsidR="00335597">
        <w:rPr>
          <w:rFonts w:cs="Arial"/>
        </w:rPr>
        <w:t xml:space="preserve">CESSNA AIRCRAFT COMPANY, </w:t>
      </w:r>
      <w:r w:rsidR="006A2B6B">
        <w:rPr>
          <w:color w:val="000000"/>
        </w:rPr>
        <w:t>EMBRAER and</w:t>
      </w:r>
      <w:r w:rsidR="00BC5E9B">
        <w:rPr>
          <w:color w:val="000000"/>
        </w:rPr>
        <w:t xml:space="preserve"> </w:t>
      </w:r>
      <w:r w:rsidR="00BC5E9B" w:rsidRPr="001F235C">
        <w:rPr>
          <w:rFonts w:cs="Arial"/>
        </w:rPr>
        <w:t>GULFSTREAM AEROSPACE LP (GALP), c/o Israel Aircraft Industries</w:t>
      </w:r>
      <w:r w:rsidR="007A422A">
        <w:t>.</w:t>
      </w:r>
      <w:r w:rsidR="00AD06B8">
        <w:t xml:space="preserve"> </w:t>
      </w:r>
      <w:r w:rsidR="00047B39">
        <w:t xml:space="preserve">In effect, the amendment specifies the aircraft types as type rated aircraft types for </w:t>
      </w:r>
      <w:r w:rsidR="00047B39" w:rsidRPr="00BD236F">
        <w:rPr>
          <w:color w:val="000000"/>
        </w:rPr>
        <w:t>a</w:t>
      </w:r>
      <w:r w:rsidR="00047B39">
        <w:rPr>
          <w:color w:val="000000"/>
        </w:rPr>
        <w:t xml:space="preserve"> </w:t>
      </w:r>
      <w:r w:rsidR="00047B39" w:rsidRPr="008D670A">
        <w:t>Category B1, B2 or C</w:t>
      </w:r>
      <w:r w:rsidR="00047B39" w:rsidRPr="00B9180D">
        <w:t xml:space="preserve"> </w:t>
      </w:r>
      <w:r w:rsidR="00047B39">
        <w:rPr>
          <w:color w:val="000000"/>
        </w:rPr>
        <w:t>AEL.</w:t>
      </w:r>
      <w:r w:rsidR="00047B39" w:rsidRPr="00BD236F">
        <w:rPr>
          <w:color w:val="000000"/>
        </w:rPr>
        <w:t xml:space="preserve"> </w:t>
      </w:r>
      <w:r w:rsidR="00AD06B8" w:rsidRPr="00DE0168">
        <w:t>The</w:t>
      </w:r>
      <w:r w:rsidR="00796982">
        <w:t xml:space="preserve"> amendments are made </w:t>
      </w:r>
      <w:r w:rsidR="00AD06B8" w:rsidRPr="00DE0168">
        <w:t>at the</w:t>
      </w:r>
      <w:r w:rsidR="00AD06B8">
        <w:t xml:space="preserve"> </w:t>
      </w:r>
      <w:r w:rsidR="009A2970">
        <w:t>request</w:t>
      </w:r>
      <w:r w:rsidR="0014556A">
        <w:t xml:space="preserve"> of </w:t>
      </w:r>
      <w:r w:rsidR="00994F4A">
        <w:t xml:space="preserve">aircraft </w:t>
      </w:r>
      <w:r w:rsidR="0014556A">
        <w:t>operators</w:t>
      </w:r>
      <w:r w:rsidR="00796982">
        <w:t>, as they wish to operate the aircraft types in Australia</w:t>
      </w:r>
      <w:r w:rsidR="00AD06B8">
        <w:t>.</w:t>
      </w:r>
    </w:p>
    <w:bookmarkEnd w:id="3"/>
    <w:p w14:paraId="23DF9392" w14:textId="77777777" w:rsidR="00357A68" w:rsidRDefault="00357A68" w:rsidP="00D3786C"/>
    <w:p w14:paraId="45D14A5A" w14:textId="254B0269" w:rsidR="00423C00" w:rsidRPr="00423C00" w:rsidRDefault="00357A68" w:rsidP="00423C00">
      <w:pPr>
        <w:pStyle w:val="paragraphsub"/>
        <w:spacing w:before="0"/>
        <w:ind w:left="0" w:firstLine="0"/>
        <w:rPr>
          <w:sz w:val="24"/>
          <w:szCs w:val="24"/>
        </w:rPr>
      </w:pPr>
      <w:r w:rsidRPr="00C86783">
        <w:rPr>
          <w:sz w:val="24"/>
          <w:szCs w:val="24"/>
        </w:rPr>
        <w:t xml:space="preserve">Also, </w:t>
      </w:r>
      <w:r w:rsidRPr="00C86783">
        <w:rPr>
          <w:color w:val="000000" w:themeColor="text1"/>
          <w:sz w:val="24"/>
          <w:szCs w:val="24"/>
        </w:rPr>
        <w:t xml:space="preserve">the </w:t>
      </w:r>
      <w:r w:rsidRPr="00C86783">
        <w:rPr>
          <w:sz w:val="24"/>
          <w:szCs w:val="24"/>
        </w:rPr>
        <w:t xml:space="preserve">instrument </w:t>
      </w:r>
      <w:r w:rsidRPr="00C86783">
        <w:rPr>
          <w:color w:val="000000" w:themeColor="text1"/>
          <w:sz w:val="24"/>
          <w:szCs w:val="24"/>
        </w:rPr>
        <w:t>amends Part</w:t>
      </w:r>
      <w:r w:rsidR="005B4480" w:rsidRPr="00C86783">
        <w:rPr>
          <w:color w:val="000000" w:themeColor="text1"/>
          <w:sz w:val="24"/>
          <w:szCs w:val="24"/>
        </w:rPr>
        <w:t xml:space="preserve"> </w:t>
      </w:r>
      <w:r w:rsidR="007F2315" w:rsidRPr="00C86783">
        <w:rPr>
          <w:color w:val="000000" w:themeColor="text1"/>
          <w:sz w:val="24"/>
          <w:szCs w:val="24"/>
        </w:rPr>
        <w:t xml:space="preserve">2 </w:t>
      </w:r>
      <w:r w:rsidRPr="00C86783">
        <w:rPr>
          <w:color w:val="000000" w:themeColor="text1"/>
          <w:sz w:val="24"/>
          <w:szCs w:val="24"/>
        </w:rPr>
        <w:t xml:space="preserve">of Appendix IX, Table 2 </w:t>
      </w:r>
      <w:r w:rsidR="00137E1C" w:rsidRPr="00C86783">
        <w:rPr>
          <w:sz w:val="24"/>
          <w:szCs w:val="24"/>
        </w:rPr>
        <w:t>by adding</w:t>
      </w:r>
      <w:r w:rsidR="00DD5E21" w:rsidRPr="00C86783">
        <w:rPr>
          <w:sz w:val="24"/>
          <w:szCs w:val="24"/>
        </w:rPr>
        <w:t xml:space="preserve"> </w:t>
      </w:r>
      <w:r w:rsidR="005135EB">
        <w:rPr>
          <w:sz w:val="24"/>
          <w:szCs w:val="24"/>
        </w:rPr>
        <w:t>a</w:t>
      </w:r>
      <w:r w:rsidR="007A422A">
        <w:rPr>
          <w:sz w:val="24"/>
          <w:szCs w:val="24"/>
        </w:rPr>
        <w:t>n</w:t>
      </w:r>
      <w:r w:rsidR="00137E1C" w:rsidRPr="00C86783">
        <w:rPr>
          <w:sz w:val="24"/>
          <w:szCs w:val="24"/>
        </w:rPr>
        <w:t xml:space="preserve"> </w:t>
      </w:r>
      <w:r w:rsidR="00137E1C" w:rsidRPr="00C86783">
        <w:rPr>
          <w:color w:val="000000" w:themeColor="text1"/>
          <w:sz w:val="24"/>
          <w:szCs w:val="24"/>
        </w:rPr>
        <w:t xml:space="preserve">aircraft type in relation to </w:t>
      </w:r>
      <w:r w:rsidR="00BC013F">
        <w:rPr>
          <w:color w:val="000000" w:themeColor="text1"/>
          <w:sz w:val="24"/>
          <w:szCs w:val="24"/>
        </w:rPr>
        <w:t>an</w:t>
      </w:r>
      <w:r w:rsidR="00FC36B1">
        <w:rPr>
          <w:color w:val="000000" w:themeColor="text1"/>
          <w:sz w:val="24"/>
          <w:szCs w:val="24"/>
        </w:rPr>
        <w:t xml:space="preserve"> </w:t>
      </w:r>
      <w:r w:rsidR="00137E1C" w:rsidRPr="00C86783">
        <w:rPr>
          <w:color w:val="000000" w:themeColor="text1"/>
          <w:sz w:val="24"/>
          <w:szCs w:val="24"/>
        </w:rPr>
        <w:t xml:space="preserve">existing </w:t>
      </w:r>
      <w:r w:rsidR="006734A1">
        <w:rPr>
          <w:color w:val="000000" w:themeColor="text1"/>
          <w:sz w:val="24"/>
          <w:szCs w:val="24"/>
        </w:rPr>
        <w:t>entry for a type certificate holder</w:t>
      </w:r>
      <w:r w:rsidR="00114275">
        <w:rPr>
          <w:color w:val="000000" w:themeColor="text1"/>
          <w:sz w:val="24"/>
          <w:szCs w:val="24"/>
        </w:rPr>
        <w:t xml:space="preserve">, namely </w:t>
      </w:r>
      <w:r w:rsidR="00DC315E" w:rsidRPr="007D30C1">
        <w:rPr>
          <w:color w:val="000000"/>
          <w:sz w:val="24"/>
          <w:szCs w:val="24"/>
        </w:rPr>
        <w:t xml:space="preserve">AIRBUS </w:t>
      </w:r>
      <w:r w:rsidR="00DC315E" w:rsidRPr="007D30C1">
        <w:rPr>
          <w:rFonts w:cs="Arial"/>
          <w:color w:val="000000"/>
          <w:sz w:val="24"/>
          <w:szCs w:val="24"/>
        </w:rPr>
        <w:t>HELICOPTERS</w:t>
      </w:r>
      <w:r w:rsidR="00DC315E" w:rsidRPr="007D30C1">
        <w:rPr>
          <w:rFonts w:eastAsiaTheme="minorHAnsi" w:cs="Arial"/>
          <w:sz w:val="24"/>
          <w:szCs w:val="24"/>
        </w:rPr>
        <w:t xml:space="preserve"> DEUTSCHLAND GmbH</w:t>
      </w:r>
      <w:r w:rsidR="00137E1C" w:rsidRPr="00C86783">
        <w:rPr>
          <w:color w:val="000000" w:themeColor="text1"/>
          <w:sz w:val="24"/>
          <w:szCs w:val="24"/>
        </w:rPr>
        <w:t>.</w:t>
      </w:r>
      <w:r w:rsidR="00137E1C" w:rsidRPr="00137E1C">
        <w:rPr>
          <w:color w:val="000000" w:themeColor="text1"/>
        </w:rPr>
        <w:t xml:space="preserve"> </w:t>
      </w:r>
      <w:r w:rsidR="002B164A" w:rsidRPr="00DE0168">
        <w:rPr>
          <w:sz w:val="24"/>
          <w:szCs w:val="24"/>
        </w:rPr>
        <w:t xml:space="preserve">The </w:t>
      </w:r>
      <w:r w:rsidR="00D84338">
        <w:rPr>
          <w:sz w:val="24"/>
          <w:szCs w:val="24"/>
        </w:rPr>
        <w:t xml:space="preserve">amendment is made </w:t>
      </w:r>
      <w:r w:rsidR="002B164A" w:rsidRPr="00DE0168">
        <w:rPr>
          <w:sz w:val="24"/>
          <w:szCs w:val="24"/>
        </w:rPr>
        <w:t xml:space="preserve">at </w:t>
      </w:r>
      <w:r w:rsidR="00556AB9">
        <w:rPr>
          <w:sz w:val="24"/>
          <w:szCs w:val="24"/>
        </w:rPr>
        <w:t xml:space="preserve">a </w:t>
      </w:r>
      <w:r w:rsidR="002B164A" w:rsidRPr="00DE0168">
        <w:rPr>
          <w:sz w:val="24"/>
          <w:szCs w:val="24"/>
        </w:rPr>
        <w:t>Part</w:t>
      </w:r>
      <w:r w:rsidR="00780C55" w:rsidRPr="00DE0168">
        <w:rPr>
          <w:sz w:val="24"/>
          <w:szCs w:val="24"/>
        </w:rPr>
        <w:t xml:space="preserve"> </w:t>
      </w:r>
      <w:r w:rsidR="002B164A" w:rsidRPr="00DE0168">
        <w:rPr>
          <w:sz w:val="24"/>
          <w:szCs w:val="24"/>
        </w:rPr>
        <w:t>145 organisation</w:t>
      </w:r>
      <w:r w:rsidR="002A367F">
        <w:rPr>
          <w:sz w:val="24"/>
          <w:szCs w:val="24"/>
        </w:rPr>
        <w:t>’s request</w:t>
      </w:r>
      <w:r w:rsidR="002B164A" w:rsidRPr="00DC1061">
        <w:rPr>
          <w:sz w:val="24"/>
          <w:szCs w:val="24"/>
        </w:rPr>
        <w:t>.</w:t>
      </w:r>
      <w:r w:rsidR="00834D87">
        <w:rPr>
          <w:sz w:val="24"/>
          <w:szCs w:val="24"/>
        </w:rPr>
        <w:t xml:space="preserve"> This will enable the organisation to deliver, or arrange, training in relation to the aircraft type</w:t>
      </w:r>
      <w:r w:rsidR="00C92843" w:rsidRPr="00C92843">
        <w:rPr>
          <w:sz w:val="24"/>
          <w:szCs w:val="24"/>
        </w:rPr>
        <w:t>,</w:t>
      </w:r>
      <w:r w:rsidR="00F31C1F" w:rsidRPr="00C92843">
        <w:rPr>
          <w:sz w:val="24"/>
          <w:szCs w:val="24"/>
        </w:rPr>
        <w:t xml:space="preserve"> subject to the approval of the training by</w:t>
      </w:r>
      <w:r w:rsidR="00C92843" w:rsidRPr="00C92843">
        <w:rPr>
          <w:sz w:val="24"/>
          <w:szCs w:val="24"/>
        </w:rPr>
        <w:t xml:space="preserve"> CASA</w:t>
      </w:r>
      <w:r w:rsidR="00834D87" w:rsidRPr="00C92843">
        <w:rPr>
          <w:sz w:val="24"/>
          <w:szCs w:val="24"/>
        </w:rPr>
        <w:t>.</w:t>
      </w:r>
      <w:r w:rsidR="00423C00" w:rsidRPr="00C92843">
        <w:rPr>
          <w:sz w:val="24"/>
          <w:szCs w:val="24"/>
        </w:rPr>
        <w:t xml:space="preserve"> Th</w:t>
      </w:r>
      <w:r w:rsidR="0074611F" w:rsidRPr="00C92843">
        <w:rPr>
          <w:sz w:val="24"/>
          <w:szCs w:val="24"/>
        </w:rPr>
        <w:t>e</w:t>
      </w:r>
      <w:r w:rsidR="00423C00" w:rsidRPr="00423C00">
        <w:rPr>
          <w:sz w:val="24"/>
          <w:szCs w:val="24"/>
        </w:rPr>
        <w:t xml:space="preserve"> </w:t>
      </w:r>
      <w:r w:rsidR="00423C00">
        <w:rPr>
          <w:sz w:val="24"/>
          <w:szCs w:val="24"/>
        </w:rPr>
        <w:t xml:space="preserve">amendment </w:t>
      </w:r>
      <w:r w:rsidR="00423C00" w:rsidRPr="00423C00">
        <w:rPr>
          <w:sz w:val="24"/>
          <w:szCs w:val="24"/>
        </w:rPr>
        <w:t xml:space="preserve">dovetails with the amendment of </w:t>
      </w:r>
      <w:r w:rsidR="00423C00" w:rsidRPr="00423C00">
        <w:rPr>
          <w:color w:val="000000" w:themeColor="text1"/>
          <w:sz w:val="24"/>
          <w:szCs w:val="24"/>
        </w:rPr>
        <w:t>Appendix</w:t>
      </w:r>
      <w:r w:rsidR="00257D29">
        <w:rPr>
          <w:color w:val="000000" w:themeColor="text1"/>
          <w:sz w:val="24"/>
          <w:szCs w:val="24"/>
        </w:rPr>
        <w:t> </w:t>
      </w:r>
      <w:r w:rsidR="00423C00" w:rsidRPr="00423C00">
        <w:rPr>
          <w:color w:val="000000" w:themeColor="text1"/>
          <w:sz w:val="24"/>
          <w:szCs w:val="24"/>
        </w:rPr>
        <w:t xml:space="preserve">IX, Table </w:t>
      </w:r>
      <w:r w:rsidR="00423C00">
        <w:rPr>
          <w:color w:val="000000" w:themeColor="text1"/>
          <w:sz w:val="24"/>
          <w:szCs w:val="24"/>
        </w:rPr>
        <w:t>5 in the instrument</w:t>
      </w:r>
      <w:r w:rsidR="00423C00" w:rsidRPr="00423C00">
        <w:rPr>
          <w:color w:val="000000" w:themeColor="text1"/>
          <w:sz w:val="24"/>
          <w:szCs w:val="24"/>
        </w:rPr>
        <w:t>.</w:t>
      </w:r>
    </w:p>
    <w:p w14:paraId="57EF9441" w14:textId="72E8E763" w:rsidR="00372430" w:rsidRDefault="00E9219A" w:rsidP="007255B5">
      <w:pPr>
        <w:pStyle w:val="paragraphsub"/>
        <w:keepNext/>
        <w:keepLines/>
        <w:spacing w:before="0"/>
        <w:ind w:left="0" w:firstLine="0"/>
      </w:pPr>
      <w:r w:rsidRPr="00FE1441">
        <w:rPr>
          <w:sz w:val="24"/>
          <w:szCs w:val="24"/>
        </w:rPr>
        <w:lastRenderedPageBreak/>
        <w:t xml:space="preserve">Also, the instrument amends Appendix IX, Table 5 by </w:t>
      </w:r>
      <w:r w:rsidRPr="00FE1441">
        <w:rPr>
          <w:color w:val="000000" w:themeColor="text1"/>
          <w:sz w:val="24"/>
          <w:szCs w:val="24"/>
        </w:rPr>
        <w:t xml:space="preserve">adding </w:t>
      </w:r>
      <w:r w:rsidR="008275AB" w:rsidRPr="00FE1441">
        <w:rPr>
          <w:sz w:val="24"/>
          <w:szCs w:val="24"/>
        </w:rPr>
        <w:t>a</w:t>
      </w:r>
      <w:r w:rsidR="0074611F" w:rsidRPr="00FE1441">
        <w:rPr>
          <w:sz w:val="24"/>
          <w:szCs w:val="24"/>
        </w:rPr>
        <w:t>n</w:t>
      </w:r>
      <w:r w:rsidR="008275AB" w:rsidRPr="00FE1441">
        <w:rPr>
          <w:sz w:val="24"/>
          <w:szCs w:val="24"/>
        </w:rPr>
        <w:t xml:space="preserve"> </w:t>
      </w:r>
      <w:r w:rsidR="008275AB" w:rsidRPr="00FE1441">
        <w:rPr>
          <w:color w:val="000000" w:themeColor="text1"/>
          <w:sz w:val="24"/>
          <w:szCs w:val="24"/>
        </w:rPr>
        <w:t>aircraft type</w:t>
      </w:r>
      <w:r w:rsidR="00F10896" w:rsidRPr="00FE1441">
        <w:rPr>
          <w:color w:val="000000" w:themeColor="text1"/>
          <w:sz w:val="24"/>
          <w:szCs w:val="24"/>
        </w:rPr>
        <w:t>,</w:t>
      </w:r>
      <w:r w:rsidR="008275AB" w:rsidRPr="00FE1441">
        <w:rPr>
          <w:color w:val="000000" w:themeColor="text1"/>
          <w:sz w:val="24"/>
          <w:szCs w:val="24"/>
        </w:rPr>
        <w:t xml:space="preserve"> in relation to an existing entry for a type certificate holder</w:t>
      </w:r>
      <w:r w:rsidR="00DC315E">
        <w:rPr>
          <w:color w:val="000000" w:themeColor="text1"/>
          <w:sz w:val="24"/>
          <w:szCs w:val="24"/>
        </w:rPr>
        <w:t xml:space="preserve">, namely </w:t>
      </w:r>
      <w:r w:rsidR="00DC315E" w:rsidRPr="007D30C1">
        <w:rPr>
          <w:color w:val="000000"/>
          <w:sz w:val="24"/>
          <w:szCs w:val="24"/>
        </w:rPr>
        <w:t xml:space="preserve">AIRBUS </w:t>
      </w:r>
      <w:r w:rsidR="00DC315E" w:rsidRPr="007D30C1">
        <w:rPr>
          <w:rFonts w:cs="Arial"/>
          <w:color w:val="000000"/>
          <w:sz w:val="24"/>
          <w:szCs w:val="24"/>
        </w:rPr>
        <w:t>HELICOPTERS</w:t>
      </w:r>
      <w:r w:rsidR="00DC315E" w:rsidRPr="007D30C1">
        <w:rPr>
          <w:rFonts w:eastAsiaTheme="minorHAnsi" w:cs="Arial"/>
          <w:sz w:val="24"/>
          <w:szCs w:val="24"/>
        </w:rPr>
        <w:t xml:space="preserve"> DEUTSCHLAND GmbH</w:t>
      </w:r>
      <w:r w:rsidR="008275AB" w:rsidRPr="00FE1441">
        <w:rPr>
          <w:color w:val="000000" w:themeColor="text1"/>
          <w:sz w:val="24"/>
          <w:szCs w:val="24"/>
        </w:rPr>
        <w:t xml:space="preserve">. </w:t>
      </w:r>
      <w:r w:rsidR="0006539E">
        <w:rPr>
          <w:sz w:val="24"/>
          <w:szCs w:val="24"/>
        </w:rPr>
        <w:t xml:space="preserve">In effect, the amendment specifies the aircraft type as a type rated aircraft type for </w:t>
      </w:r>
      <w:r w:rsidR="0006539E" w:rsidRPr="00BD236F">
        <w:rPr>
          <w:color w:val="000000"/>
          <w:sz w:val="24"/>
          <w:szCs w:val="24"/>
        </w:rPr>
        <w:t>a</w:t>
      </w:r>
      <w:r w:rsidR="0006539E">
        <w:rPr>
          <w:color w:val="000000"/>
          <w:sz w:val="24"/>
          <w:szCs w:val="24"/>
        </w:rPr>
        <w:t xml:space="preserve"> </w:t>
      </w:r>
      <w:r w:rsidR="0006539E" w:rsidRPr="008D670A">
        <w:rPr>
          <w:sz w:val="24"/>
          <w:szCs w:val="24"/>
        </w:rPr>
        <w:t>Category B1, B2 or C</w:t>
      </w:r>
      <w:r w:rsidR="0006539E" w:rsidRPr="00B9180D">
        <w:t xml:space="preserve"> </w:t>
      </w:r>
      <w:r w:rsidR="0006539E">
        <w:rPr>
          <w:color w:val="000000"/>
          <w:sz w:val="24"/>
          <w:szCs w:val="24"/>
        </w:rPr>
        <w:t>AEL.</w:t>
      </w:r>
      <w:r w:rsidR="0006539E" w:rsidRPr="00BD236F">
        <w:rPr>
          <w:color w:val="000000"/>
          <w:sz w:val="24"/>
          <w:szCs w:val="24"/>
        </w:rPr>
        <w:t xml:space="preserve"> </w:t>
      </w:r>
      <w:r w:rsidR="008275AB" w:rsidRPr="00FE1441">
        <w:rPr>
          <w:sz w:val="24"/>
          <w:szCs w:val="24"/>
        </w:rPr>
        <w:t xml:space="preserve">The </w:t>
      </w:r>
      <w:r w:rsidR="003E4476">
        <w:rPr>
          <w:sz w:val="24"/>
          <w:szCs w:val="24"/>
        </w:rPr>
        <w:t xml:space="preserve">amendment is made </w:t>
      </w:r>
      <w:r w:rsidR="008275AB" w:rsidRPr="00FE1441">
        <w:rPr>
          <w:sz w:val="24"/>
          <w:szCs w:val="24"/>
        </w:rPr>
        <w:t xml:space="preserve">at </w:t>
      </w:r>
      <w:r w:rsidR="007117E0">
        <w:rPr>
          <w:sz w:val="24"/>
          <w:szCs w:val="24"/>
        </w:rPr>
        <w:t xml:space="preserve">an </w:t>
      </w:r>
      <w:r w:rsidR="00C56940">
        <w:rPr>
          <w:sz w:val="24"/>
          <w:szCs w:val="24"/>
        </w:rPr>
        <w:t xml:space="preserve">aircraft </w:t>
      </w:r>
      <w:r w:rsidR="007117E0">
        <w:rPr>
          <w:sz w:val="24"/>
          <w:szCs w:val="24"/>
        </w:rPr>
        <w:t>operator’s</w:t>
      </w:r>
      <w:r w:rsidR="009A2970">
        <w:rPr>
          <w:sz w:val="24"/>
          <w:szCs w:val="24"/>
        </w:rPr>
        <w:t xml:space="preserve"> </w:t>
      </w:r>
      <w:r w:rsidR="009A2970" w:rsidRPr="00B84E22">
        <w:rPr>
          <w:sz w:val="24"/>
          <w:szCs w:val="24"/>
        </w:rPr>
        <w:t>request</w:t>
      </w:r>
      <w:r w:rsidR="003E4476">
        <w:rPr>
          <w:sz w:val="24"/>
          <w:szCs w:val="24"/>
        </w:rPr>
        <w:t>, as it wishes to operate the aircraft types in Australia</w:t>
      </w:r>
      <w:r w:rsidR="00B1212F" w:rsidRPr="00FE1441">
        <w:rPr>
          <w:sz w:val="24"/>
          <w:szCs w:val="24"/>
        </w:rPr>
        <w:t>.</w:t>
      </w:r>
    </w:p>
    <w:p w14:paraId="177BC5BC" w14:textId="77777777" w:rsidR="00E9219A" w:rsidRPr="00FE1441" w:rsidRDefault="00E9219A" w:rsidP="007255B5">
      <w:pPr>
        <w:pStyle w:val="paragraphsub"/>
        <w:spacing w:before="0"/>
        <w:ind w:left="0" w:firstLine="0"/>
        <w:rPr>
          <w:sz w:val="24"/>
          <w:szCs w:val="24"/>
        </w:rPr>
      </w:pPr>
    </w:p>
    <w:p w14:paraId="307837AF" w14:textId="0E764A25" w:rsidR="00CF26F4" w:rsidRPr="00D62D87" w:rsidRDefault="00CC6313" w:rsidP="00CF26F4">
      <w:pPr>
        <w:pStyle w:val="LDBodytext"/>
        <w:rPr>
          <w:color w:val="000000" w:themeColor="text1"/>
        </w:rPr>
      </w:pPr>
      <w:r w:rsidRPr="00A80E4D">
        <w:rPr>
          <w:b/>
          <w:i/>
          <w:color w:val="000000" w:themeColor="text1"/>
        </w:rPr>
        <w:t xml:space="preserve">Legislation </w:t>
      </w:r>
      <w:r w:rsidR="00CF26F4" w:rsidRPr="00A80E4D">
        <w:rPr>
          <w:b/>
          <w:i/>
          <w:color w:val="000000" w:themeColor="text1"/>
        </w:rPr>
        <w:t>Act 2003</w:t>
      </w:r>
    </w:p>
    <w:p w14:paraId="0EFD12D6" w14:textId="31F9F87C" w:rsidR="00CC6313" w:rsidRPr="00D62D87" w:rsidRDefault="0066391C" w:rsidP="00CF26F4">
      <w:pPr>
        <w:pStyle w:val="LDBodytext"/>
        <w:rPr>
          <w:color w:val="000000" w:themeColor="text1"/>
        </w:rPr>
      </w:pPr>
      <w:r>
        <w:rPr>
          <w:color w:val="000000" w:themeColor="text1"/>
        </w:rPr>
        <w:t xml:space="preserve">Under </w:t>
      </w:r>
      <w:r w:rsidR="00822675">
        <w:rPr>
          <w:color w:val="000000" w:themeColor="text1"/>
        </w:rPr>
        <w:t xml:space="preserve">paragraph </w:t>
      </w:r>
      <w:r>
        <w:rPr>
          <w:color w:val="000000" w:themeColor="text1"/>
        </w:rPr>
        <w:t>98(5AA)</w:t>
      </w:r>
      <w:r w:rsidR="00C77B61">
        <w:rPr>
          <w:color w:val="000000" w:themeColor="text1"/>
        </w:rPr>
        <w:t>(a)</w:t>
      </w:r>
      <w:r w:rsidR="004E68B2">
        <w:rPr>
          <w:color w:val="000000" w:themeColor="text1"/>
        </w:rPr>
        <w:t xml:space="preserve"> of the Act</w:t>
      </w:r>
      <w:r w:rsidR="00893728" w:rsidRPr="00D62D87">
        <w:rPr>
          <w:color w:val="000000" w:themeColor="text1"/>
        </w:rPr>
        <w:t>, an instrument</w:t>
      </w:r>
      <w:r w:rsidR="004E68B2">
        <w:rPr>
          <w:color w:val="000000" w:themeColor="text1"/>
        </w:rPr>
        <w:t xml:space="preserve"> issued under </w:t>
      </w:r>
      <w:r w:rsidR="000142E2">
        <w:rPr>
          <w:color w:val="000000" w:themeColor="text1"/>
        </w:rPr>
        <w:t>subsection</w:t>
      </w:r>
      <w:r w:rsidR="004E68B2">
        <w:rPr>
          <w:color w:val="000000" w:themeColor="text1"/>
        </w:rPr>
        <w:t xml:space="preserve"> 98(5A)</w:t>
      </w:r>
      <w:r w:rsidR="00893728" w:rsidRPr="00D62D87">
        <w:rPr>
          <w:color w:val="000000" w:themeColor="text1"/>
        </w:rPr>
        <w:t xml:space="preserve"> is a legislative instrument for the LA if it is expressed to apply </w:t>
      </w:r>
      <w:r w:rsidR="00C77B61">
        <w:rPr>
          <w:color w:val="000000" w:themeColor="text1"/>
        </w:rPr>
        <w:t xml:space="preserve">in relation </w:t>
      </w:r>
      <w:r w:rsidR="00893728" w:rsidRPr="00D62D87">
        <w:rPr>
          <w:color w:val="000000" w:themeColor="text1"/>
        </w:rPr>
        <w:t xml:space="preserve">to </w:t>
      </w:r>
      <w:r w:rsidR="00C77B61">
        <w:rPr>
          <w:color w:val="000000" w:themeColor="text1"/>
        </w:rPr>
        <w:t>a class of persons</w:t>
      </w:r>
      <w:r w:rsidR="00893728" w:rsidRPr="00D62D87">
        <w:rPr>
          <w:color w:val="000000" w:themeColor="text1"/>
        </w:rPr>
        <w:t xml:space="preserve">. The Part 66 MOS is a legislative instrument </w:t>
      </w:r>
      <w:r w:rsidR="00A75549">
        <w:rPr>
          <w:color w:val="000000" w:themeColor="text1"/>
        </w:rPr>
        <w:t>as</w:t>
      </w:r>
      <w:r w:rsidR="00893728" w:rsidRPr="00D62D87">
        <w:rPr>
          <w:color w:val="000000" w:themeColor="text1"/>
        </w:rPr>
        <w:t xml:space="preserve"> it applies to a class of persons</w:t>
      </w:r>
      <w:r w:rsidR="00891B69" w:rsidRPr="00D62D87">
        <w:rPr>
          <w:color w:val="000000" w:themeColor="text1"/>
        </w:rPr>
        <w:t>,</w:t>
      </w:r>
      <w:r w:rsidR="00893728" w:rsidRPr="00D62D87">
        <w:rPr>
          <w:color w:val="000000" w:themeColor="text1"/>
        </w:rPr>
        <w:t xml:space="preserve"> being </w:t>
      </w:r>
      <w:r w:rsidR="00316521" w:rsidRPr="00D62D87">
        <w:rPr>
          <w:color w:val="000000" w:themeColor="text1"/>
        </w:rPr>
        <w:t xml:space="preserve">aircraft </w:t>
      </w:r>
      <w:r w:rsidR="00893728" w:rsidRPr="00D62D87">
        <w:rPr>
          <w:color w:val="000000" w:themeColor="text1"/>
        </w:rPr>
        <w:t>engineers.</w:t>
      </w:r>
    </w:p>
    <w:p w14:paraId="1DC8628D" w14:textId="77777777" w:rsidR="00CC6313" w:rsidRPr="00D46EB3" w:rsidRDefault="00CC6313" w:rsidP="00D46EB3">
      <w:pPr>
        <w:pStyle w:val="paragraphsub"/>
        <w:spacing w:before="0"/>
        <w:ind w:left="0" w:firstLine="0"/>
        <w:rPr>
          <w:color w:val="000000"/>
          <w:sz w:val="24"/>
          <w:szCs w:val="24"/>
        </w:rPr>
      </w:pPr>
    </w:p>
    <w:p w14:paraId="270B5C02" w14:textId="352BA21F" w:rsidR="00CF26F4" w:rsidRDefault="00891B69" w:rsidP="00CF26F4">
      <w:pPr>
        <w:pStyle w:val="LDBodytext"/>
        <w:rPr>
          <w:color w:val="000000" w:themeColor="text1"/>
          <w:lang w:eastAsia="en-AU"/>
        </w:rPr>
      </w:pPr>
      <w:r w:rsidRPr="00D62D87">
        <w:rPr>
          <w:color w:val="000000" w:themeColor="text1"/>
          <w:lang w:eastAsia="en-AU"/>
        </w:rPr>
        <w:t xml:space="preserve">Paragraph 10(1)(d) of the LA provides that an instrument </w:t>
      </w:r>
      <w:r w:rsidR="000423CC">
        <w:rPr>
          <w:color w:val="000000" w:themeColor="text1"/>
          <w:lang w:eastAsia="en-AU"/>
        </w:rPr>
        <w:t>is</w:t>
      </w:r>
      <w:r w:rsidRPr="00D62D87">
        <w:rPr>
          <w:color w:val="000000" w:themeColor="text1"/>
          <w:lang w:eastAsia="en-AU"/>
        </w:rPr>
        <w:t xml:space="preserve"> a legislative instrument if it includes a provision that amends another legislative instrument</w:t>
      </w:r>
      <w:r w:rsidR="00B26DEB">
        <w:rPr>
          <w:color w:val="000000" w:themeColor="text1"/>
          <w:lang w:eastAsia="en-AU"/>
        </w:rPr>
        <w:t>.</w:t>
      </w:r>
      <w:r w:rsidR="00B52C5C">
        <w:rPr>
          <w:color w:val="000000" w:themeColor="text1"/>
          <w:lang w:eastAsia="en-AU"/>
        </w:rPr>
        <w:t xml:space="preserve"> The instrument amends the Part</w:t>
      </w:r>
      <w:r w:rsidR="005C051D">
        <w:rPr>
          <w:color w:val="000000" w:themeColor="text1"/>
          <w:lang w:eastAsia="en-AU"/>
        </w:rPr>
        <w:t xml:space="preserve"> </w:t>
      </w:r>
      <w:r w:rsidR="00B52C5C">
        <w:rPr>
          <w:color w:val="000000" w:themeColor="text1"/>
          <w:lang w:eastAsia="en-AU"/>
        </w:rPr>
        <w:t>66 MOS, which is a legislative instrument.</w:t>
      </w:r>
      <w:r w:rsidR="00D85620">
        <w:rPr>
          <w:color w:val="000000" w:themeColor="text1"/>
          <w:lang w:eastAsia="en-AU"/>
        </w:rPr>
        <w:t xml:space="preserve"> </w:t>
      </w:r>
      <w:r w:rsidR="00CC6313" w:rsidRPr="00D62D87">
        <w:rPr>
          <w:color w:val="000000" w:themeColor="text1"/>
          <w:lang w:eastAsia="en-AU"/>
        </w:rPr>
        <w:t xml:space="preserve">Therefore, the </w:t>
      </w:r>
      <w:r w:rsidR="00E565C4">
        <w:t>instrumen</w:t>
      </w:r>
      <w:r w:rsidR="00E565C4" w:rsidRPr="00BF7F52">
        <w:t xml:space="preserve">t </w:t>
      </w:r>
      <w:r w:rsidR="00CC6313" w:rsidRPr="00D62D87">
        <w:rPr>
          <w:color w:val="000000" w:themeColor="text1"/>
          <w:lang w:eastAsia="en-AU"/>
        </w:rPr>
        <w:t>is a legislative instrument</w:t>
      </w:r>
      <w:r w:rsidR="002153AA">
        <w:rPr>
          <w:color w:val="000000" w:themeColor="text1"/>
          <w:lang w:eastAsia="en-AU"/>
        </w:rPr>
        <w:t>, which is</w:t>
      </w:r>
      <w:r w:rsidR="00CF26F4" w:rsidRPr="00D62D87">
        <w:rPr>
          <w:color w:val="000000" w:themeColor="text1"/>
          <w:lang w:eastAsia="en-AU"/>
        </w:rPr>
        <w:t xml:space="preserve"> subject to tabling and disallowance in the Parliament under</w:t>
      </w:r>
      <w:r w:rsidR="00CC6313" w:rsidRPr="00D62D87">
        <w:rPr>
          <w:color w:val="000000" w:themeColor="text1"/>
          <w:lang w:eastAsia="en-AU"/>
        </w:rPr>
        <w:t xml:space="preserve"> sections</w:t>
      </w:r>
      <w:r w:rsidR="00CF26F4" w:rsidRPr="00D62D87">
        <w:rPr>
          <w:color w:val="000000" w:themeColor="text1"/>
          <w:lang w:eastAsia="en-AU"/>
        </w:rPr>
        <w:t xml:space="preserve"> 38 and 42 of the </w:t>
      </w:r>
      <w:r w:rsidR="00CC6313" w:rsidRPr="00D62D87">
        <w:rPr>
          <w:color w:val="000000" w:themeColor="text1"/>
          <w:lang w:eastAsia="en-AU"/>
        </w:rPr>
        <w:t>LA</w:t>
      </w:r>
      <w:r w:rsidR="00CF26F4" w:rsidRPr="00D62D87">
        <w:rPr>
          <w:color w:val="000000" w:themeColor="text1"/>
          <w:lang w:eastAsia="en-AU"/>
        </w:rPr>
        <w:t>.</w:t>
      </w:r>
    </w:p>
    <w:p w14:paraId="7C5CD1DA" w14:textId="0FEB8645" w:rsidR="006A2AA8" w:rsidRDefault="006A2AA8" w:rsidP="00CF26F4">
      <w:pPr>
        <w:pStyle w:val="LDBodytext"/>
        <w:rPr>
          <w:color w:val="000000" w:themeColor="text1"/>
          <w:lang w:eastAsia="en-AU"/>
        </w:rPr>
      </w:pPr>
    </w:p>
    <w:p w14:paraId="6B915068" w14:textId="77777777" w:rsidR="006A2AA8" w:rsidRPr="00E60888" w:rsidRDefault="006A2AA8" w:rsidP="006A2AA8">
      <w:pPr>
        <w:rPr>
          <w:b/>
          <w:bCs/>
        </w:rPr>
      </w:pPr>
      <w:r w:rsidRPr="00E60888">
        <w:rPr>
          <w:b/>
          <w:bCs/>
        </w:rPr>
        <w:t>Sunsetting</w:t>
      </w:r>
    </w:p>
    <w:p w14:paraId="598AB219" w14:textId="385CF7EC" w:rsidR="006A2AA8" w:rsidRPr="006A2AA8" w:rsidRDefault="006A2AA8" w:rsidP="006A2AA8">
      <w:r w:rsidRPr="00E60888">
        <w:t xml:space="preserve">As the instrument relates to aviation safety and is made under CASR, Part 4 of Chapter 3 of the LA (the </w:t>
      </w:r>
      <w:r w:rsidRPr="00E60888">
        <w:rPr>
          <w:b/>
          <w:bCs/>
          <w:i/>
          <w:iCs/>
        </w:rPr>
        <w:t>sunsetting provisions</w:t>
      </w:r>
      <w:r w:rsidRPr="00E60888">
        <w:t>) does not apply to the instrument (in accordance with item</w:t>
      </w:r>
      <w:r w:rsidR="00194200">
        <w:t xml:space="preserve"> </w:t>
      </w:r>
      <w:r w:rsidRPr="00E60888">
        <w:t xml:space="preserve">15 of the table in section 12 of the </w:t>
      </w:r>
      <w:r w:rsidRPr="00E60888">
        <w:rPr>
          <w:i/>
          <w:iCs/>
        </w:rPr>
        <w:t>Legislation (Exemptions and Other Matters) Regulation 2015</w:t>
      </w:r>
      <w:r w:rsidRPr="00E60888">
        <w:t xml:space="preserve">). However, the instrument will be </w:t>
      </w:r>
      <w:r w:rsidR="00E05655">
        <w:t xml:space="preserve">automatically </w:t>
      </w:r>
      <w:r w:rsidRPr="00E60888">
        <w:t xml:space="preserve">repealed </w:t>
      </w:r>
      <w:r w:rsidR="00063C8C">
        <w:t>under section 48A of the LA</w:t>
      </w:r>
      <w:r w:rsidRPr="00E60888">
        <w:t xml:space="preserve">, which will </w:t>
      </w:r>
      <w:r w:rsidR="00072B5D">
        <w:t>happen</w:t>
      </w:r>
      <w:r w:rsidRPr="00E60888">
        <w:t xml:space="preserve"> before the sunsetting provisions would have repealed the instrument if they had applied. Therefore, the exemption from sunsetting does not affect parliamentary oversight of the instrument.</w:t>
      </w:r>
    </w:p>
    <w:p w14:paraId="79D590C4" w14:textId="77777777" w:rsidR="0051740E" w:rsidRPr="003B2949" w:rsidRDefault="0051740E" w:rsidP="00CF26F4">
      <w:pPr>
        <w:pStyle w:val="paragraphsub"/>
        <w:spacing w:before="0"/>
        <w:rPr>
          <w:color w:val="000000" w:themeColor="text1"/>
          <w:sz w:val="24"/>
          <w:szCs w:val="24"/>
        </w:rPr>
      </w:pPr>
    </w:p>
    <w:p w14:paraId="111F9974" w14:textId="77777777" w:rsidR="00CF26F4" w:rsidRPr="00D62D87" w:rsidRDefault="00CF26F4" w:rsidP="00FD2863">
      <w:pPr>
        <w:keepNext/>
        <w:tabs>
          <w:tab w:val="left" w:pos="0"/>
        </w:tabs>
        <w:rPr>
          <w:b/>
          <w:iCs/>
          <w:color w:val="000000" w:themeColor="text1"/>
        </w:rPr>
      </w:pPr>
      <w:r w:rsidRPr="00C77B61">
        <w:rPr>
          <w:b/>
          <w:iCs/>
          <w:color w:val="000000" w:themeColor="text1"/>
        </w:rPr>
        <w:t>Consultation</w:t>
      </w:r>
    </w:p>
    <w:p w14:paraId="08CE386B" w14:textId="14E5F862" w:rsidR="00135664" w:rsidRDefault="00135664" w:rsidP="00135664">
      <w:pPr>
        <w:overflowPunct w:val="0"/>
        <w:autoSpaceDE w:val="0"/>
        <w:autoSpaceDN w:val="0"/>
        <w:adjustRightInd w:val="0"/>
        <w:textAlignment w:val="baseline"/>
        <w:rPr>
          <w:color w:val="000000" w:themeColor="text1"/>
        </w:rPr>
      </w:pPr>
      <w:r>
        <w:rPr>
          <w:color w:val="000000" w:themeColor="text1"/>
        </w:rPr>
        <w:t xml:space="preserve">Before the instrument was issued by CASA, it published a notice of intention to issue the instrument under regulation 11.280 of CASR. The consultation period for the proposed amendments of the Part 66 MOS was from </w:t>
      </w:r>
      <w:r w:rsidR="005C518F">
        <w:rPr>
          <w:color w:val="000000" w:themeColor="text1"/>
        </w:rPr>
        <w:t>1</w:t>
      </w:r>
      <w:r>
        <w:rPr>
          <w:color w:val="000000" w:themeColor="text1"/>
        </w:rPr>
        <w:t xml:space="preserve"> </w:t>
      </w:r>
      <w:r w:rsidR="004E40AC">
        <w:rPr>
          <w:color w:val="000000" w:themeColor="text1"/>
        </w:rPr>
        <w:t>May</w:t>
      </w:r>
      <w:r>
        <w:rPr>
          <w:color w:val="000000" w:themeColor="text1"/>
        </w:rPr>
        <w:t xml:space="preserve"> 20</w:t>
      </w:r>
      <w:r w:rsidR="00532B73">
        <w:rPr>
          <w:color w:val="000000" w:themeColor="text1"/>
        </w:rPr>
        <w:t>2</w:t>
      </w:r>
      <w:r w:rsidR="004E40AC">
        <w:rPr>
          <w:color w:val="000000" w:themeColor="text1"/>
        </w:rPr>
        <w:t>3</w:t>
      </w:r>
      <w:r>
        <w:rPr>
          <w:color w:val="000000" w:themeColor="text1"/>
        </w:rPr>
        <w:t xml:space="preserve"> to </w:t>
      </w:r>
      <w:r w:rsidR="004E40AC">
        <w:rPr>
          <w:color w:val="000000" w:themeColor="text1"/>
        </w:rPr>
        <w:t>29</w:t>
      </w:r>
      <w:r>
        <w:rPr>
          <w:color w:val="000000" w:themeColor="text1"/>
        </w:rPr>
        <w:t xml:space="preserve"> </w:t>
      </w:r>
      <w:r w:rsidR="004E40AC">
        <w:rPr>
          <w:color w:val="000000" w:themeColor="text1"/>
        </w:rPr>
        <w:t>May</w:t>
      </w:r>
      <w:r>
        <w:rPr>
          <w:color w:val="000000" w:themeColor="text1"/>
        </w:rPr>
        <w:t xml:space="preserve"> 20</w:t>
      </w:r>
      <w:r w:rsidR="00532B73">
        <w:rPr>
          <w:color w:val="000000" w:themeColor="text1"/>
        </w:rPr>
        <w:t>2</w:t>
      </w:r>
      <w:r w:rsidR="004E40AC">
        <w:rPr>
          <w:color w:val="000000" w:themeColor="text1"/>
        </w:rPr>
        <w:t>3</w:t>
      </w:r>
      <w:r>
        <w:rPr>
          <w:color w:val="000000" w:themeColor="text1"/>
        </w:rPr>
        <w:t>, which period CASA regards as reasonable in the circumstances.</w:t>
      </w:r>
    </w:p>
    <w:p w14:paraId="3017B607" w14:textId="77777777" w:rsidR="00135664" w:rsidRDefault="00135664" w:rsidP="00135664">
      <w:pPr>
        <w:overflowPunct w:val="0"/>
        <w:autoSpaceDE w:val="0"/>
        <w:autoSpaceDN w:val="0"/>
        <w:adjustRightInd w:val="0"/>
        <w:textAlignment w:val="baseline"/>
        <w:rPr>
          <w:color w:val="000000" w:themeColor="text1"/>
        </w:rPr>
      </w:pPr>
    </w:p>
    <w:p w14:paraId="634C409C" w14:textId="2A5A4BA9" w:rsidR="0054285B" w:rsidRDefault="00135664" w:rsidP="00135664">
      <w:pPr>
        <w:overflowPunct w:val="0"/>
        <w:autoSpaceDE w:val="0"/>
        <w:autoSpaceDN w:val="0"/>
        <w:adjustRightInd w:val="0"/>
        <w:textAlignment w:val="baseline"/>
        <w:rPr>
          <w:color w:val="000000" w:themeColor="text1"/>
        </w:rPr>
      </w:pPr>
      <w:r w:rsidRPr="00751EB9">
        <w:rPr>
          <w:color w:val="000000" w:themeColor="text1"/>
        </w:rPr>
        <w:t xml:space="preserve">CASA received </w:t>
      </w:r>
      <w:r w:rsidR="004A29F2" w:rsidRPr="00751EB9">
        <w:rPr>
          <w:color w:val="000000" w:themeColor="text1"/>
        </w:rPr>
        <w:t xml:space="preserve">15 </w:t>
      </w:r>
      <w:r w:rsidRPr="00751EB9">
        <w:rPr>
          <w:color w:val="000000" w:themeColor="text1"/>
        </w:rPr>
        <w:t xml:space="preserve">responses during the consultation </w:t>
      </w:r>
      <w:r w:rsidR="008A1B7A" w:rsidRPr="00751EB9">
        <w:rPr>
          <w:color w:val="000000" w:themeColor="text1"/>
        </w:rPr>
        <w:t>process</w:t>
      </w:r>
      <w:r w:rsidRPr="00751EB9">
        <w:rPr>
          <w:color w:val="000000" w:themeColor="text1"/>
        </w:rPr>
        <w:t>.</w:t>
      </w:r>
      <w:r w:rsidR="00D67775" w:rsidRPr="00751EB9">
        <w:rPr>
          <w:color w:val="000000" w:themeColor="text1"/>
        </w:rPr>
        <w:t xml:space="preserve"> </w:t>
      </w:r>
      <w:r w:rsidR="007E3DDA" w:rsidRPr="00751EB9">
        <w:rPr>
          <w:color w:val="000000" w:themeColor="text1"/>
        </w:rPr>
        <w:t>Most of</w:t>
      </w:r>
      <w:r w:rsidR="004330E6">
        <w:rPr>
          <w:color w:val="000000" w:themeColor="text1"/>
        </w:rPr>
        <w:t xml:space="preserve"> the </w:t>
      </w:r>
      <w:r w:rsidR="00D67775" w:rsidRPr="00751EB9">
        <w:rPr>
          <w:color w:val="000000" w:themeColor="text1"/>
        </w:rPr>
        <w:t>respondents supported</w:t>
      </w:r>
      <w:r w:rsidR="004330E6">
        <w:rPr>
          <w:color w:val="000000" w:themeColor="text1"/>
        </w:rPr>
        <w:t>, and none were opposed to,</w:t>
      </w:r>
      <w:r w:rsidR="00D67775" w:rsidRPr="00751EB9">
        <w:rPr>
          <w:color w:val="000000" w:themeColor="text1"/>
        </w:rPr>
        <w:t xml:space="preserve"> the amendments of the Part 66 MOS</w:t>
      </w:r>
      <w:r w:rsidR="00DB0E12" w:rsidRPr="00751EB9">
        <w:rPr>
          <w:color w:val="000000" w:themeColor="text1"/>
        </w:rPr>
        <w:t xml:space="preserve"> in the instrument</w:t>
      </w:r>
      <w:r w:rsidR="00D67775" w:rsidRPr="00751EB9">
        <w:rPr>
          <w:color w:val="000000" w:themeColor="text1"/>
        </w:rPr>
        <w:t>.</w:t>
      </w:r>
    </w:p>
    <w:p w14:paraId="09BE602B" w14:textId="77777777" w:rsidR="00135664" w:rsidRPr="00135664" w:rsidRDefault="00135664" w:rsidP="00135664">
      <w:pPr>
        <w:overflowPunct w:val="0"/>
        <w:autoSpaceDE w:val="0"/>
        <w:autoSpaceDN w:val="0"/>
        <w:adjustRightInd w:val="0"/>
        <w:textAlignment w:val="baseline"/>
        <w:rPr>
          <w:color w:val="000000" w:themeColor="text1"/>
        </w:rPr>
      </w:pPr>
    </w:p>
    <w:p w14:paraId="3F1D69D7" w14:textId="77777777" w:rsidR="00135664" w:rsidRPr="00135664" w:rsidRDefault="00135664" w:rsidP="00135664">
      <w:pPr>
        <w:overflowPunct w:val="0"/>
        <w:autoSpaceDE w:val="0"/>
        <w:autoSpaceDN w:val="0"/>
        <w:adjustRightInd w:val="0"/>
        <w:textAlignment w:val="baseline"/>
        <w:rPr>
          <w:color w:val="000000" w:themeColor="text1"/>
        </w:rPr>
      </w:pPr>
      <w:r w:rsidRPr="00135664">
        <w:rPr>
          <w:color w:val="000000" w:themeColor="text1"/>
        </w:rPr>
        <w:t>CASA considered the comments received during the consultation process when finalising the drafting of the instrument.</w:t>
      </w:r>
    </w:p>
    <w:p w14:paraId="573C8EF4" w14:textId="77777777" w:rsidR="00CD6455" w:rsidRDefault="00CD6455" w:rsidP="0041404D">
      <w:pPr>
        <w:overflowPunct w:val="0"/>
        <w:autoSpaceDE w:val="0"/>
        <w:autoSpaceDN w:val="0"/>
        <w:adjustRightInd w:val="0"/>
        <w:textAlignment w:val="baseline"/>
        <w:rPr>
          <w:color w:val="000000" w:themeColor="text1"/>
        </w:rPr>
      </w:pPr>
    </w:p>
    <w:p w14:paraId="4D68D370" w14:textId="6B7F65CB" w:rsidR="00390641" w:rsidRDefault="00390641" w:rsidP="0041404D">
      <w:pPr>
        <w:overflowPunct w:val="0"/>
        <w:autoSpaceDE w:val="0"/>
        <w:autoSpaceDN w:val="0"/>
        <w:adjustRightInd w:val="0"/>
        <w:textAlignment w:val="baseline"/>
        <w:rPr>
          <w:color w:val="000000" w:themeColor="text1"/>
        </w:rPr>
      </w:pPr>
      <w:r w:rsidRPr="0041404D">
        <w:rPr>
          <w:color w:val="000000" w:themeColor="text1"/>
        </w:rPr>
        <w:t xml:space="preserve">CASA is satisfied no </w:t>
      </w:r>
      <w:r w:rsidR="004F1850">
        <w:rPr>
          <w:color w:val="000000" w:themeColor="text1"/>
        </w:rPr>
        <w:t xml:space="preserve">further </w:t>
      </w:r>
      <w:r w:rsidRPr="0041404D">
        <w:rPr>
          <w:color w:val="000000" w:themeColor="text1"/>
        </w:rPr>
        <w:t>consultation is appropriate</w:t>
      </w:r>
      <w:r w:rsidR="003379D1">
        <w:rPr>
          <w:color w:val="000000" w:themeColor="text1"/>
        </w:rPr>
        <w:t>,</w:t>
      </w:r>
      <w:r w:rsidRPr="0041404D">
        <w:rPr>
          <w:color w:val="000000" w:themeColor="text1"/>
        </w:rPr>
        <w:t xml:space="preserve"> or reasonably practicable</w:t>
      </w:r>
      <w:r w:rsidR="003379D1">
        <w:rPr>
          <w:color w:val="000000" w:themeColor="text1"/>
        </w:rPr>
        <w:t>,</w:t>
      </w:r>
      <w:r w:rsidRPr="0041404D">
        <w:rPr>
          <w:color w:val="000000" w:themeColor="text1"/>
        </w:rPr>
        <w:t xml:space="preserve"> for th</w:t>
      </w:r>
      <w:r w:rsidR="00056444">
        <w:rPr>
          <w:color w:val="000000" w:themeColor="text1"/>
        </w:rPr>
        <w:t>e</w:t>
      </w:r>
      <w:r w:rsidRPr="0041404D">
        <w:rPr>
          <w:color w:val="000000" w:themeColor="text1"/>
        </w:rPr>
        <w:t xml:space="preserve"> instrument for section</w:t>
      </w:r>
      <w:r w:rsidR="00BE3423">
        <w:rPr>
          <w:color w:val="000000" w:themeColor="text1"/>
        </w:rPr>
        <w:t xml:space="preserve"> </w:t>
      </w:r>
      <w:r w:rsidRPr="0041404D">
        <w:rPr>
          <w:color w:val="000000" w:themeColor="text1"/>
        </w:rPr>
        <w:t>17 of the LA.</w:t>
      </w:r>
    </w:p>
    <w:p w14:paraId="1E8C84F5" w14:textId="77777777" w:rsidR="000A3CBB" w:rsidRDefault="000A3CBB" w:rsidP="0041404D">
      <w:pPr>
        <w:overflowPunct w:val="0"/>
        <w:autoSpaceDE w:val="0"/>
        <w:autoSpaceDN w:val="0"/>
        <w:adjustRightInd w:val="0"/>
        <w:textAlignment w:val="baseline"/>
        <w:rPr>
          <w:color w:val="000000" w:themeColor="text1"/>
        </w:rPr>
      </w:pPr>
    </w:p>
    <w:p w14:paraId="512F9863" w14:textId="04F31CB0" w:rsidR="000A3CBB" w:rsidRPr="00833358" w:rsidRDefault="000A3CBB" w:rsidP="000A3CBB">
      <w:pPr>
        <w:keepNext/>
        <w:rPr>
          <w:b/>
          <w:bCs/>
        </w:rPr>
      </w:pPr>
      <w:r w:rsidRPr="00833358">
        <w:rPr>
          <w:b/>
          <w:bCs/>
        </w:rPr>
        <w:t xml:space="preserve">Sector risk, </w:t>
      </w:r>
      <w:r w:rsidR="00877609">
        <w:rPr>
          <w:b/>
          <w:bCs/>
        </w:rPr>
        <w:t xml:space="preserve">and </w:t>
      </w:r>
      <w:r w:rsidRPr="00833358">
        <w:rPr>
          <w:b/>
          <w:bCs/>
        </w:rPr>
        <w:t>economic and cost impact</w:t>
      </w:r>
    </w:p>
    <w:p w14:paraId="29F5FEA9" w14:textId="2198913D" w:rsidR="000A3CBB" w:rsidRPr="00833358" w:rsidRDefault="000A3CBB" w:rsidP="000A3CBB">
      <w:r w:rsidRPr="00833358">
        <w:t>Subsection</w:t>
      </w:r>
      <w:r w:rsidR="002A425D">
        <w:t xml:space="preserve"> </w:t>
      </w:r>
      <w:r w:rsidRPr="00833358">
        <w:t>9A(1) of the Act states that, in exercising its powers and performing its functions, CASA must regard the safety of air navigation as the most important consideration. Subsection 9A(3) states that, subject to subsection</w:t>
      </w:r>
      <w:r w:rsidR="000B239E">
        <w:t xml:space="preserve"> </w:t>
      </w:r>
      <w:r w:rsidRPr="00833358">
        <w:t>(1), in developing and promulgating aviation safety standards under paragraph</w:t>
      </w:r>
      <w:r w:rsidR="00EA03B9">
        <w:t xml:space="preserve"> </w:t>
      </w:r>
      <w:r w:rsidRPr="00833358">
        <w:t>9(1)(c), CASA must:</w:t>
      </w:r>
    </w:p>
    <w:p w14:paraId="5D375410" w14:textId="30FFF729" w:rsidR="000A3CBB" w:rsidRPr="00833358" w:rsidRDefault="006A39AE" w:rsidP="006A39AE">
      <w:pPr>
        <w:pStyle w:val="LDP1a0"/>
      </w:pPr>
      <w:r>
        <w:t>1.</w:t>
      </w:r>
      <w:r w:rsidR="000A3CBB" w:rsidRPr="00833358">
        <w:tab/>
        <w:t>consider the economic and cost impact on individuals, businesses and the community of the standards; and</w:t>
      </w:r>
    </w:p>
    <w:p w14:paraId="2EA0CC45" w14:textId="79EBE446" w:rsidR="000A3CBB" w:rsidRPr="00833358" w:rsidRDefault="006A39AE" w:rsidP="003B2949">
      <w:pPr>
        <w:pStyle w:val="LDP1a0"/>
        <w:spacing w:after="0"/>
      </w:pPr>
      <w:r>
        <w:t>2.</w:t>
      </w:r>
      <w:r w:rsidR="000A3CBB" w:rsidRPr="00833358">
        <w:tab/>
        <w:t>take into account the differing risks associated with different industry sectors.</w:t>
      </w:r>
    </w:p>
    <w:p w14:paraId="69C94077" w14:textId="77777777" w:rsidR="000A3CBB" w:rsidRPr="00833358" w:rsidRDefault="000A3CBB" w:rsidP="003B2949">
      <w:pPr>
        <w:pStyle w:val="LDP1a"/>
        <w:tabs>
          <w:tab w:val="right" w:pos="567"/>
          <w:tab w:val="left" w:pos="1191"/>
        </w:tabs>
        <w:ind w:left="454" w:hanging="454"/>
      </w:pPr>
    </w:p>
    <w:p w14:paraId="68BB076B" w14:textId="65FF09F0" w:rsidR="000A3CBB" w:rsidRDefault="000A3CBB" w:rsidP="000A3CBB">
      <w:pPr>
        <w:rPr>
          <w:lang w:val="en-US"/>
        </w:rPr>
      </w:pPr>
      <w:r w:rsidRPr="00833358">
        <w:rPr>
          <w:lang w:val="en-US"/>
        </w:rPr>
        <w:t xml:space="preserve">The cost impact of a standard refers to the direct cost (in the sense of price or expense) </w:t>
      </w:r>
      <w:r w:rsidR="006931EA">
        <w:rPr>
          <w:lang w:val="en-US"/>
        </w:rPr>
        <w:t>that</w:t>
      </w:r>
      <w:r w:rsidRPr="00833358">
        <w:rPr>
          <w:lang w:val="en-US"/>
        </w:rPr>
        <w:t xml:space="preserve"> a standard would cause individuals, businesses and the community to incur. The economic impact of a standard refers to the impact a standard would have on the production, distribution and use of </w:t>
      </w:r>
      <w:r w:rsidRPr="00833358">
        <w:rPr>
          <w:lang w:val="en-US"/>
        </w:rPr>
        <w:lastRenderedPageBreak/>
        <w:t xml:space="preserve">wealth across the economy, at the level of the individual, relevant businesses in the aviation sector, and the community more broadly. The economic impact of a standard could also </w:t>
      </w:r>
      <w:r w:rsidR="00664653" w:rsidRPr="00833358">
        <w:rPr>
          <w:lang w:val="en-US"/>
        </w:rPr>
        <w:t>inclu</w:t>
      </w:r>
      <w:r w:rsidR="00664653">
        <w:rPr>
          <w:lang w:val="en-US"/>
        </w:rPr>
        <w:t>d</w:t>
      </w:r>
      <w:r w:rsidR="00664653" w:rsidRPr="00833358">
        <w:rPr>
          <w:lang w:val="en-US"/>
        </w:rPr>
        <w:t>e</w:t>
      </w:r>
      <w:r w:rsidRPr="00833358">
        <w:rPr>
          <w:lang w:val="en-US"/>
        </w:rPr>
        <w:t xml:space="preserve"> the general financial impact of that standard on different industry sectors.</w:t>
      </w:r>
    </w:p>
    <w:p w14:paraId="466FD12A" w14:textId="4AB80B47" w:rsidR="000E1088" w:rsidRDefault="000E1088" w:rsidP="000A3CBB">
      <w:pPr>
        <w:rPr>
          <w:lang w:val="en-US"/>
        </w:rPr>
      </w:pPr>
    </w:p>
    <w:p w14:paraId="6E55E843" w14:textId="3E662CDE" w:rsidR="00D37054" w:rsidRDefault="000E1088" w:rsidP="00E4449C">
      <w:pPr>
        <w:pStyle w:val="ldbodytext0"/>
        <w:shd w:val="clear" w:color="auto" w:fill="FFFFFF"/>
        <w:spacing w:before="0" w:beforeAutospacing="0" w:after="0" w:afterAutospacing="0"/>
      </w:pPr>
      <w:r w:rsidRPr="00076487">
        <w:rPr>
          <w:color w:val="000000"/>
        </w:rPr>
        <w:t xml:space="preserve">The instrument </w:t>
      </w:r>
      <w:r w:rsidRPr="003F451E">
        <w:rPr>
          <w:color w:val="000000"/>
        </w:rPr>
        <w:t>do</w:t>
      </w:r>
      <w:r>
        <w:rPr>
          <w:color w:val="000000"/>
        </w:rPr>
        <w:t>es</w:t>
      </w:r>
      <w:r w:rsidRPr="003F451E">
        <w:rPr>
          <w:color w:val="000000"/>
        </w:rPr>
        <w:t xml:space="preserve"> not </w:t>
      </w:r>
      <w:r w:rsidR="00603250">
        <w:rPr>
          <w:color w:val="000000"/>
        </w:rPr>
        <w:t>affect</w:t>
      </w:r>
      <w:r w:rsidRPr="003F451E">
        <w:rPr>
          <w:color w:val="000000"/>
        </w:rPr>
        <w:t xml:space="preserve"> any particular </w:t>
      </w:r>
      <w:r w:rsidR="00C958B1">
        <w:rPr>
          <w:color w:val="000000"/>
        </w:rPr>
        <w:t xml:space="preserve">industry </w:t>
      </w:r>
      <w:r w:rsidRPr="003F451E">
        <w:rPr>
          <w:color w:val="000000"/>
        </w:rPr>
        <w:t>sector risks</w:t>
      </w:r>
      <w:r>
        <w:rPr>
          <w:color w:val="000000"/>
        </w:rPr>
        <w:t xml:space="preserve"> </w:t>
      </w:r>
      <w:r w:rsidR="001B1AC2">
        <w:rPr>
          <w:color w:val="000000"/>
        </w:rPr>
        <w:t>n</w:t>
      </w:r>
      <w:r>
        <w:rPr>
          <w:color w:val="000000"/>
        </w:rPr>
        <w:t xml:space="preserve">or substantially </w:t>
      </w:r>
      <w:r w:rsidR="001B1AC2">
        <w:rPr>
          <w:color w:val="000000"/>
        </w:rPr>
        <w:t>change</w:t>
      </w:r>
      <w:r>
        <w:rPr>
          <w:color w:val="000000"/>
        </w:rPr>
        <w:t xml:space="preserve"> </w:t>
      </w:r>
      <w:r w:rsidRPr="003F451E">
        <w:rPr>
          <w:color w:val="000000"/>
        </w:rPr>
        <w:t>existing</w:t>
      </w:r>
      <w:r>
        <w:rPr>
          <w:color w:val="000000"/>
        </w:rPr>
        <w:t xml:space="preserve"> regulatory </w:t>
      </w:r>
      <w:r w:rsidR="001B1AC2">
        <w:rPr>
          <w:color w:val="000000"/>
        </w:rPr>
        <w:t>requirements</w:t>
      </w:r>
      <w:r>
        <w:rPr>
          <w:color w:val="000000"/>
        </w:rPr>
        <w:t xml:space="preserve">. </w:t>
      </w:r>
      <w:r>
        <w:t xml:space="preserve">The </w:t>
      </w:r>
      <w:r w:rsidR="001B1AC2">
        <w:t>instrument</w:t>
      </w:r>
      <w:r>
        <w:t xml:space="preserve"> </w:t>
      </w:r>
      <w:r w:rsidR="006E4268">
        <w:t xml:space="preserve">is </w:t>
      </w:r>
      <w:r>
        <w:t xml:space="preserve">only </w:t>
      </w:r>
      <w:r w:rsidR="006E4268">
        <w:t>relevant to</w:t>
      </w:r>
      <w:r w:rsidR="00D37054">
        <w:t>:</w:t>
      </w:r>
    </w:p>
    <w:p w14:paraId="1C65116A" w14:textId="035B6D04" w:rsidR="00D37054" w:rsidRPr="00771188" w:rsidRDefault="00072688" w:rsidP="00D37054">
      <w:pPr>
        <w:pStyle w:val="LDP1a0"/>
        <w:numPr>
          <w:ilvl w:val="0"/>
          <w:numId w:val="31"/>
        </w:numPr>
        <w:rPr>
          <w:lang w:val="en-US"/>
        </w:rPr>
      </w:pPr>
      <w:r>
        <w:t>an</w:t>
      </w:r>
      <w:r w:rsidR="00135566">
        <w:t xml:space="preserve"> </w:t>
      </w:r>
      <w:r w:rsidR="00C56940">
        <w:t xml:space="preserve">aircraft </w:t>
      </w:r>
      <w:r w:rsidR="00135566">
        <w:t>operator</w:t>
      </w:r>
      <w:r w:rsidR="00911A54">
        <w:t xml:space="preserve"> that </w:t>
      </w:r>
      <w:r w:rsidR="00BD7E72">
        <w:t>intend</w:t>
      </w:r>
      <w:r w:rsidR="00653F1F">
        <w:t>s</w:t>
      </w:r>
      <w:r w:rsidR="00BD7E72">
        <w:t xml:space="preserve"> to </w:t>
      </w:r>
      <w:r w:rsidR="00911A54">
        <w:t xml:space="preserve">operate </w:t>
      </w:r>
      <w:r w:rsidR="00653F1F">
        <w:t>a</w:t>
      </w:r>
      <w:r w:rsidR="00911A54">
        <w:t xml:space="preserve"> relevant </w:t>
      </w:r>
      <w:r w:rsidR="00505647">
        <w:t>aircraft type</w:t>
      </w:r>
      <w:r w:rsidR="00EC2C7D">
        <w:t xml:space="preserve"> </w:t>
      </w:r>
      <w:r w:rsidR="00BD7E72">
        <w:t>in Australia</w:t>
      </w:r>
      <w:r w:rsidR="00D37054">
        <w:t xml:space="preserve">; </w:t>
      </w:r>
      <w:r w:rsidR="000E1088">
        <w:t>and</w:t>
      </w:r>
    </w:p>
    <w:p w14:paraId="0727D291" w14:textId="6730A169" w:rsidR="00771188" w:rsidRPr="00771188" w:rsidRDefault="00771188" w:rsidP="00771188">
      <w:pPr>
        <w:pStyle w:val="LDP1a0"/>
        <w:numPr>
          <w:ilvl w:val="0"/>
          <w:numId w:val="31"/>
        </w:numPr>
        <w:rPr>
          <w:color w:val="000000" w:themeColor="text1"/>
        </w:rPr>
      </w:pPr>
      <w:r>
        <w:t xml:space="preserve">a Part 145 </w:t>
      </w:r>
      <w:r w:rsidRPr="00BD236F">
        <w:t>organisation that intend</w:t>
      </w:r>
      <w:r>
        <w:t>s</w:t>
      </w:r>
      <w:r w:rsidRPr="00BD236F">
        <w:t xml:space="preserve"> to carry out maintenance on </w:t>
      </w:r>
      <w:r>
        <w:t>a</w:t>
      </w:r>
      <w:r w:rsidR="00DF20C9">
        <w:t xml:space="preserve"> relevant</w:t>
      </w:r>
      <w:r w:rsidRPr="00BD236F">
        <w:t xml:space="preserve"> aircraft type</w:t>
      </w:r>
      <w:r>
        <w:t>; and</w:t>
      </w:r>
    </w:p>
    <w:p w14:paraId="11958687" w14:textId="709D0555" w:rsidR="000E1088" w:rsidRDefault="00653F1F" w:rsidP="003B2949">
      <w:pPr>
        <w:pStyle w:val="LDP1a0"/>
        <w:numPr>
          <w:ilvl w:val="0"/>
          <w:numId w:val="31"/>
        </w:numPr>
        <w:spacing w:after="0"/>
        <w:ind w:left="1094" w:hanging="357"/>
        <w:rPr>
          <w:lang w:val="en-US"/>
        </w:rPr>
      </w:pPr>
      <w:r>
        <w:t xml:space="preserve">a </w:t>
      </w:r>
      <w:r w:rsidR="00340B9C">
        <w:t xml:space="preserve">holder of </w:t>
      </w:r>
      <w:r w:rsidR="00472466">
        <w:t xml:space="preserve">a </w:t>
      </w:r>
      <w:r w:rsidR="00472466" w:rsidRPr="00B9180D">
        <w:t xml:space="preserve">Category B1, B2 or C </w:t>
      </w:r>
      <w:r w:rsidR="00472466" w:rsidRPr="00807E14">
        <w:t>AEL</w:t>
      </w:r>
      <w:r w:rsidR="00A0111B">
        <w:t xml:space="preserve"> </w:t>
      </w:r>
      <w:r w:rsidR="00E575EB" w:rsidRPr="00B6252F">
        <w:t>engaged</w:t>
      </w:r>
      <w:r w:rsidR="00E575EB">
        <w:t xml:space="preserve"> </w:t>
      </w:r>
      <w:r w:rsidR="00A0111B">
        <w:t xml:space="preserve">by </w:t>
      </w:r>
      <w:r w:rsidR="00706E55">
        <w:t xml:space="preserve">a </w:t>
      </w:r>
      <w:r w:rsidR="00A0111B">
        <w:t xml:space="preserve">Part 145 organisation </w:t>
      </w:r>
      <w:r w:rsidR="009250F8" w:rsidRPr="00BD236F">
        <w:t>that intend</w:t>
      </w:r>
      <w:r w:rsidR="00706E55">
        <w:t>s</w:t>
      </w:r>
      <w:r w:rsidR="009250F8" w:rsidRPr="00BD236F">
        <w:t xml:space="preserve"> to carry out maintenance on </w:t>
      </w:r>
      <w:r w:rsidR="00706E55">
        <w:t>a</w:t>
      </w:r>
      <w:r w:rsidR="009F212D">
        <w:t xml:space="preserve"> relevant</w:t>
      </w:r>
      <w:r w:rsidR="009250F8" w:rsidRPr="00BD236F">
        <w:t xml:space="preserve"> aircraft type</w:t>
      </w:r>
      <w:r w:rsidR="000E1088">
        <w:t>.</w:t>
      </w:r>
    </w:p>
    <w:p w14:paraId="36DC0BB1" w14:textId="32B95746" w:rsidR="00C07EC8" w:rsidRDefault="00C07EC8" w:rsidP="000A3CBB">
      <w:pPr>
        <w:rPr>
          <w:lang w:val="en-US"/>
        </w:rPr>
      </w:pPr>
    </w:p>
    <w:p w14:paraId="0B55E755" w14:textId="6C01C716" w:rsidR="00C07EC8" w:rsidRPr="00833358" w:rsidRDefault="00BF561A" w:rsidP="000A3CBB">
      <w:pPr>
        <w:rPr>
          <w:lang w:val="en-US"/>
        </w:rPr>
      </w:pPr>
      <w:r>
        <w:t xml:space="preserve">Before the holder of a </w:t>
      </w:r>
      <w:r w:rsidRPr="00B9180D">
        <w:t xml:space="preserve">Category B1, B2 or C </w:t>
      </w:r>
      <w:r w:rsidRPr="00807E14">
        <w:rPr>
          <w:lang w:eastAsia="en-US"/>
        </w:rPr>
        <w:t>AEL</w:t>
      </w:r>
      <w:r>
        <w:rPr>
          <w:lang w:eastAsia="en-US"/>
        </w:rPr>
        <w:t xml:space="preserve"> </w:t>
      </w:r>
      <w:r w:rsidR="00DE7592">
        <w:t>may</w:t>
      </w:r>
      <w:r w:rsidRPr="00D46EB3">
        <w:t xml:space="preserve"> </w:t>
      </w:r>
      <w:r w:rsidR="00B01FE2">
        <w:t xml:space="preserve">exercise the holder’s privileges under the licence </w:t>
      </w:r>
      <w:r w:rsidRPr="00D46EB3">
        <w:t xml:space="preserve">on </w:t>
      </w:r>
      <w:r w:rsidR="00DE7592">
        <w:t>an</w:t>
      </w:r>
      <w:r w:rsidRPr="00D46EB3">
        <w:t xml:space="preserve"> aircraft </w:t>
      </w:r>
      <w:r>
        <w:t>type</w:t>
      </w:r>
      <w:r w:rsidR="00DE7592">
        <w:t xml:space="preserve"> added by the instrument, the holder must have the relevant aircraft type rating endorsed on the licence. Before the endorsement may be effected, the holder must satisfactorily complete training in relation to the aircraft type, </w:t>
      </w:r>
      <w:r w:rsidR="00D63FA0">
        <w:t>which</w:t>
      </w:r>
      <w:r w:rsidR="00DE7592">
        <w:t xml:space="preserve"> will involve training costs. These requirements and training costs are considered appropriate in the context of </w:t>
      </w:r>
      <w:r w:rsidR="001541A8">
        <w:t>enhanc</w:t>
      </w:r>
      <w:r w:rsidR="00DE7592">
        <w:t>ing the safety of air navigation in relation to the aircraft type.</w:t>
      </w:r>
      <w:r w:rsidR="00916DAD">
        <w:t xml:space="preserve"> These requirements </w:t>
      </w:r>
      <w:r w:rsidR="00DF6E6E">
        <w:t>will have a positive safety effect in the industry.</w:t>
      </w:r>
    </w:p>
    <w:p w14:paraId="089EDA76" w14:textId="1B3F8404" w:rsidR="000A3CBB" w:rsidRPr="0041404D" w:rsidRDefault="000A3CBB" w:rsidP="0041404D">
      <w:pPr>
        <w:overflowPunct w:val="0"/>
        <w:autoSpaceDE w:val="0"/>
        <w:autoSpaceDN w:val="0"/>
        <w:adjustRightInd w:val="0"/>
        <w:textAlignment w:val="baseline"/>
        <w:rPr>
          <w:color w:val="000000" w:themeColor="text1"/>
        </w:rPr>
      </w:pPr>
    </w:p>
    <w:p w14:paraId="39E6D5E7" w14:textId="2F5EE59A" w:rsidR="00B16BEA" w:rsidRDefault="00B16BEA" w:rsidP="00B16BEA">
      <w:pPr>
        <w:rPr>
          <w:b/>
        </w:rPr>
      </w:pPr>
      <w:r w:rsidRPr="00833358">
        <w:rPr>
          <w:b/>
        </w:rPr>
        <w:t>Impact on categories of operations</w:t>
      </w:r>
    </w:p>
    <w:p w14:paraId="669B2168" w14:textId="3AB192F3" w:rsidR="00CB1DA6" w:rsidRPr="00CB1DA6" w:rsidRDefault="00CB1DA6" w:rsidP="00B16BEA">
      <w:pPr>
        <w:rPr>
          <w:bCs/>
        </w:rPr>
      </w:pPr>
      <w:r>
        <w:rPr>
          <w:bCs/>
        </w:rPr>
        <w:t xml:space="preserve">The instrument does not impact on any particular category of </w:t>
      </w:r>
      <w:r w:rsidR="00BC29E0">
        <w:rPr>
          <w:bCs/>
        </w:rPr>
        <w:t>operations</w:t>
      </w:r>
      <w:r>
        <w:rPr>
          <w:bCs/>
        </w:rPr>
        <w:t>.</w:t>
      </w:r>
    </w:p>
    <w:p w14:paraId="5539C902" w14:textId="77777777" w:rsidR="00B16BEA" w:rsidRPr="003B2949" w:rsidRDefault="00B16BEA" w:rsidP="00B16BEA">
      <w:pPr>
        <w:rPr>
          <w:iCs/>
          <w:color w:val="000000" w:themeColor="text1"/>
        </w:rPr>
      </w:pPr>
    </w:p>
    <w:p w14:paraId="24E12F04" w14:textId="01B36D46" w:rsidR="00B16BEA" w:rsidRDefault="00B16BEA" w:rsidP="00B16BEA">
      <w:pPr>
        <w:rPr>
          <w:b/>
        </w:rPr>
      </w:pPr>
      <w:r w:rsidRPr="00833358">
        <w:rPr>
          <w:b/>
        </w:rPr>
        <w:t>Impact on regional and remote communities</w:t>
      </w:r>
    </w:p>
    <w:p w14:paraId="5B73CDBA" w14:textId="28C0DACB" w:rsidR="001C3220" w:rsidRPr="001C3220" w:rsidRDefault="001C3220" w:rsidP="00B16BEA">
      <w:pPr>
        <w:rPr>
          <w:bCs/>
        </w:rPr>
      </w:pPr>
      <w:r>
        <w:rPr>
          <w:bCs/>
        </w:rPr>
        <w:t>The instrument does not impact on any particular regional or remote community.</w:t>
      </w:r>
    </w:p>
    <w:p w14:paraId="498441F5" w14:textId="77777777" w:rsidR="0001515B" w:rsidRPr="0041404D" w:rsidRDefault="0001515B" w:rsidP="00CF26F4">
      <w:pPr>
        <w:pStyle w:val="paragraphsub"/>
        <w:spacing w:before="0"/>
        <w:rPr>
          <w:color w:val="000000" w:themeColor="text1"/>
          <w:sz w:val="24"/>
          <w:szCs w:val="24"/>
        </w:rPr>
      </w:pPr>
    </w:p>
    <w:p w14:paraId="2BE59C45" w14:textId="77777777" w:rsidR="0093022D" w:rsidRPr="00833358" w:rsidRDefault="0093022D" w:rsidP="0093022D">
      <w:pPr>
        <w:keepNext/>
        <w:rPr>
          <w:b/>
        </w:rPr>
      </w:pPr>
      <w:r w:rsidRPr="00833358">
        <w:rPr>
          <w:b/>
        </w:rPr>
        <w:t xml:space="preserve">Office of </w:t>
      </w:r>
      <w:r>
        <w:rPr>
          <w:b/>
        </w:rPr>
        <w:t>Impact Analysis</w:t>
      </w:r>
      <w:r w:rsidRPr="00833358">
        <w:rPr>
          <w:b/>
        </w:rPr>
        <w:t xml:space="preserve"> (</w:t>
      </w:r>
      <w:r w:rsidRPr="00833358">
        <w:rPr>
          <w:b/>
          <w:i/>
        </w:rPr>
        <w:t>O</w:t>
      </w:r>
      <w:r>
        <w:rPr>
          <w:b/>
          <w:i/>
        </w:rPr>
        <w:t>IA</w:t>
      </w:r>
      <w:r w:rsidRPr="00833358">
        <w:rPr>
          <w:b/>
        </w:rPr>
        <w:t>)</w:t>
      </w:r>
    </w:p>
    <w:p w14:paraId="7308D183" w14:textId="7340CE3B" w:rsidR="00DA5AB8" w:rsidRDefault="00CC6313" w:rsidP="00CC6313">
      <w:r w:rsidRPr="00DA5AB8">
        <w:t>A</w:t>
      </w:r>
      <w:r w:rsidR="00B01D65">
        <w:t>n Impact Analysis</w:t>
      </w:r>
      <w:r w:rsidRPr="00DA5AB8">
        <w:t xml:space="preserve"> (</w:t>
      </w:r>
      <w:r w:rsidRPr="00DA5AB8">
        <w:rPr>
          <w:b/>
          <w:i/>
        </w:rPr>
        <w:t>I</w:t>
      </w:r>
      <w:r w:rsidR="00B01D65">
        <w:rPr>
          <w:b/>
          <w:i/>
        </w:rPr>
        <w:t>A</w:t>
      </w:r>
      <w:r w:rsidRPr="00DA5AB8">
        <w:t>) is not required</w:t>
      </w:r>
      <w:r w:rsidR="00DA5AB8" w:rsidRPr="00DA5AB8">
        <w:t xml:space="preserve"> </w:t>
      </w:r>
      <w:r w:rsidRPr="00DA5AB8">
        <w:t xml:space="preserve">because the </w:t>
      </w:r>
      <w:r w:rsidR="00DA5AB8" w:rsidRPr="00DA5AB8">
        <w:t xml:space="preserve">amendments </w:t>
      </w:r>
      <w:r w:rsidR="008352E9">
        <w:t>of the Part</w:t>
      </w:r>
      <w:r w:rsidR="00FB0681">
        <w:t xml:space="preserve"> </w:t>
      </w:r>
      <w:r w:rsidR="008352E9">
        <w:t>66</w:t>
      </w:r>
      <w:r w:rsidR="00FB0681">
        <w:t xml:space="preserve"> </w:t>
      </w:r>
      <w:r w:rsidR="008352E9">
        <w:t xml:space="preserve">MOS </w:t>
      </w:r>
      <w:r w:rsidR="00694DD7">
        <w:t xml:space="preserve">in the instrument </w:t>
      </w:r>
      <w:r w:rsidR="00DA5AB8" w:rsidRPr="00DA5AB8">
        <w:t>are</w:t>
      </w:r>
      <w:r w:rsidRPr="00DA5AB8">
        <w:t xml:space="preserve"> covered by a standing agreement between CASA and </w:t>
      </w:r>
      <w:r w:rsidR="00B01D65">
        <w:t>OIA</w:t>
      </w:r>
      <w:r w:rsidRPr="00DA5AB8">
        <w:t xml:space="preserve"> under which a</w:t>
      </w:r>
      <w:r w:rsidR="00B01D65">
        <w:t>n IA</w:t>
      </w:r>
      <w:r w:rsidRPr="00DA5AB8">
        <w:t xml:space="preserve"> is not required </w:t>
      </w:r>
      <w:r w:rsidR="00266615" w:rsidRPr="00DA5AB8">
        <w:t xml:space="preserve">for </w:t>
      </w:r>
      <w:r w:rsidR="00290F27">
        <w:t xml:space="preserve">the addition of aircraft types </w:t>
      </w:r>
      <w:r w:rsidR="00B52C5C">
        <w:t xml:space="preserve">to </w:t>
      </w:r>
      <w:r w:rsidR="00230FB0">
        <w:t xml:space="preserve">a table in </w:t>
      </w:r>
      <w:r w:rsidR="00230FB0" w:rsidRPr="00D46EB3">
        <w:t>Appendix IX</w:t>
      </w:r>
      <w:r w:rsidR="00230FB0">
        <w:t xml:space="preserve"> of the</w:t>
      </w:r>
      <w:r w:rsidR="00B52C5C">
        <w:t xml:space="preserve"> Part 66 MOS </w:t>
      </w:r>
      <w:r w:rsidRPr="00DA5AB8">
        <w:t>(O</w:t>
      </w:r>
      <w:r w:rsidR="005223AE">
        <w:t>IA</w:t>
      </w:r>
      <w:r w:rsidR="008352E9">
        <w:t> </w:t>
      </w:r>
      <w:r w:rsidRPr="00DA5AB8">
        <w:t>id:</w:t>
      </w:r>
      <w:r w:rsidR="0043064D">
        <w:t xml:space="preserve"> </w:t>
      </w:r>
      <w:r w:rsidR="00290F27">
        <w:t>20488</w:t>
      </w:r>
      <w:r w:rsidRPr="00DA5AB8">
        <w:t>).</w:t>
      </w:r>
    </w:p>
    <w:p w14:paraId="405D7EC2" w14:textId="77777777" w:rsidR="00CC6313" w:rsidRPr="00D62D87" w:rsidRDefault="00CC6313" w:rsidP="00CF26F4">
      <w:pPr>
        <w:pStyle w:val="paragraphsub"/>
        <w:spacing w:before="0"/>
        <w:rPr>
          <w:color w:val="000000" w:themeColor="text1"/>
        </w:rPr>
      </w:pPr>
    </w:p>
    <w:p w14:paraId="5DD4AEA5" w14:textId="77777777" w:rsidR="00CF26F4" w:rsidRPr="00D62D87" w:rsidRDefault="00CF26F4" w:rsidP="00043C8F">
      <w:pPr>
        <w:pStyle w:val="BodyText"/>
        <w:keepNext/>
        <w:rPr>
          <w:rFonts w:ascii="Times New Roman" w:hAnsi="Times New Roman"/>
          <w:b/>
          <w:color w:val="000000" w:themeColor="text1"/>
        </w:rPr>
      </w:pPr>
      <w:r w:rsidRPr="00D62D87">
        <w:rPr>
          <w:rFonts w:ascii="Times New Roman" w:hAnsi="Times New Roman"/>
          <w:b/>
          <w:color w:val="000000" w:themeColor="text1"/>
        </w:rPr>
        <w:t>Statement of Compatibility with Human Rights</w:t>
      </w:r>
    </w:p>
    <w:p w14:paraId="433CC56F" w14:textId="07D77E2C" w:rsidR="00186FB0" w:rsidRPr="00D62D87" w:rsidRDefault="00186FB0" w:rsidP="00186FB0">
      <w:r w:rsidRPr="00D62D87">
        <w:t xml:space="preserve">The Statement of Compatibility with Human Rights at Attachment 1 has been prepared in accordance with Part 3 of the </w:t>
      </w:r>
      <w:r w:rsidRPr="00D62D87">
        <w:rPr>
          <w:i/>
        </w:rPr>
        <w:t>Human Rights (Parliamentary Scrutiny) Act 2011</w:t>
      </w:r>
      <w:r w:rsidRPr="00D62D87">
        <w:t>.</w:t>
      </w:r>
    </w:p>
    <w:p w14:paraId="0D6F16D5" w14:textId="470EACEC" w:rsidR="00CF26F4" w:rsidRPr="00D62D87" w:rsidRDefault="00CF26F4" w:rsidP="00CF26F4">
      <w:pPr>
        <w:pStyle w:val="LDBodytext"/>
        <w:rPr>
          <w:color w:val="000000" w:themeColor="text1"/>
        </w:rPr>
      </w:pPr>
    </w:p>
    <w:p w14:paraId="79CBA53E" w14:textId="77777777" w:rsidR="00CF26F4" w:rsidRPr="00D62D87" w:rsidRDefault="0067609C" w:rsidP="0043064D">
      <w:pPr>
        <w:keepNext/>
        <w:rPr>
          <w:b/>
          <w:iCs/>
          <w:color w:val="000000" w:themeColor="text1"/>
        </w:rPr>
      </w:pPr>
      <w:r>
        <w:rPr>
          <w:b/>
          <w:iCs/>
          <w:color w:val="000000" w:themeColor="text1"/>
        </w:rPr>
        <w:t>M</w:t>
      </w:r>
      <w:r w:rsidRPr="00D62D87">
        <w:rPr>
          <w:b/>
          <w:iCs/>
          <w:color w:val="000000" w:themeColor="text1"/>
        </w:rPr>
        <w:t xml:space="preserve">aking </w:t>
      </w:r>
      <w:r>
        <w:rPr>
          <w:b/>
          <w:iCs/>
          <w:color w:val="000000" w:themeColor="text1"/>
        </w:rPr>
        <w:t xml:space="preserve">and </w:t>
      </w:r>
      <w:r w:rsidRPr="00D62D87">
        <w:rPr>
          <w:b/>
          <w:iCs/>
          <w:color w:val="000000" w:themeColor="text1"/>
        </w:rPr>
        <w:t>c</w:t>
      </w:r>
      <w:r>
        <w:rPr>
          <w:b/>
          <w:iCs/>
          <w:color w:val="000000" w:themeColor="text1"/>
        </w:rPr>
        <w:t>ommencement</w:t>
      </w:r>
    </w:p>
    <w:p w14:paraId="148F40C0" w14:textId="23514606" w:rsidR="00FD2863" w:rsidRPr="00D62D87" w:rsidRDefault="00FD2863" w:rsidP="00FD2863">
      <w:pPr>
        <w:rPr>
          <w:color w:val="000000" w:themeColor="text1"/>
        </w:rPr>
      </w:pPr>
      <w:r w:rsidRPr="00D62D87">
        <w:rPr>
          <w:color w:val="000000" w:themeColor="text1"/>
        </w:rPr>
        <w:t xml:space="preserve">The </w:t>
      </w:r>
      <w:r w:rsidR="00662BC5">
        <w:rPr>
          <w:color w:val="000000" w:themeColor="text1"/>
        </w:rPr>
        <w:t>instru</w:t>
      </w:r>
      <w:r w:rsidR="002A43C4" w:rsidRPr="00D62D87">
        <w:rPr>
          <w:color w:val="000000" w:themeColor="text1"/>
        </w:rPr>
        <w:t>ment</w:t>
      </w:r>
      <w:r w:rsidRPr="00D62D87">
        <w:rPr>
          <w:color w:val="000000" w:themeColor="text1"/>
        </w:rPr>
        <w:t xml:space="preserve"> has been made by the Director, on behalf of CASA, in accordance with subsection 73(2) of the Act.</w:t>
      </w:r>
    </w:p>
    <w:p w14:paraId="56B3B7BA" w14:textId="77777777" w:rsidR="00FD2863" w:rsidRPr="00E508EA" w:rsidRDefault="00FD2863" w:rsidP="00E508EA">
      <w:pPr>
        <w:pStyle w:val="LDBodytext"/>
        <w:rPr>
          <w:color w:val="000000" w:themeColor="text1"/>
        </w:rPr>
      </w:pPr>
    </w:p>
    <w:p w14:paraId="4F768799" w14:textId="3E054E8F" w:rsidR="00F053E8" w:rsidRPr="00E508EA" w:rsidRDefault="00CF26F4" w:rsidP="00E508EA">
      <w:pPr>
        <w:pStyle w:val="LDBodytext"/>
        <w:rPr>
          <w:color w:val="000000" w:themeColor="text1"/>
        </w:rPr>
      </w:pPr>
      <w:r w:rsidRPr="00D62D87">
        <w:rPr>
          <w:color w:val="000000" w:themeColor="text1"/>
        </w:rPr>
        <w:t xml:space="preserve">The </w:t>
      </w:r>
      <w:r w:rsidR="00662BC5">
        <w:rPr>
          <w:color w:val="000000" w:themeColor="text1"/>
        </w:rPr>
        <w:t>instru</w:t>
      </w:r>
      <w:r w:rsidR="002A43C4" w:rsidRPr="00D62D87">
        <w:rPr>
          <w:color w:val="000000" w:themeColor="text1"/>
        </w:rPr>
        <w:t>ment</w:t>
      </w:r>
      <w:r w:rsidRPr="00D62D87">
        <w:rPr>
          <w:color w:val="000000" w:themeColor="text1"/>
        </w:rPr>
        <w:t xml:space="preserve"> commences on</w:t>
      </w:r>
      <w:r w:rsidR="0071132A">
        <w:rPr>
          <w:color w:val="000000" w:themeColor="text1"/>
        </w:rPr>
        <w:t xml:space="preserve"> the day </w:t>
      </w:r>
      <w:r w:rsidR="00266615">
        <w:rPr>
          <w:color w:val="000000" w:themeColor="text1"/>
        </w:rPr>
        <w:t xml:space="preserve">after </w:t>
      </w:r>
      <w:r w:rsidR="00C64FE9">
        <w:rPr>
          <w:color w:val="000000" w:themeColor="text1"/>
        </w:rPr>
        <w:t xml:space="preserve">it is </w:t>
      </w:r>
      <w:r w:rsidR="00FA160F">
        <w:rPr>
          <w:color w:val="000000" w:themeColor="text1"/>
        </w:rPr>
        <w:t>regist</w:t>
      </w:r>
      <w:r w:rsidR="00C64FE9">
        <w:rPr>
          <w:color w:val="000000" w:themeColor="text1"/>
        </w:rPr>
        <w:t>ered,</w:t>
      </w:r>
      <w:r w:rsidR="00891B69" w:rsidRPr="00D62D87">
        <w:rPr>
          <w:color w:val="000000" w:themeColor="text1"/>
        </w:rPr>
        <w:t xml:space="preserve"> and </w:t>
      </w:r>
      <w:r w:rsidR="00891B69" w:rsidRPr="00C64FE9">
        <w:rPr>
          <w:color w:val="000000" w:themeColor="text1"/>
        </w:rPr>
        <w:t>will be repealed in accordance with section</w:t>
      </w:r>
      <w:r w:rsidR="00FC1C5E">
        <w:rPr>
          <w:color w:val="000000" w:themeColor="text1"/>
        </w:rPr>
        <w:t xml:space="preserve"> </w:t>
      </w:r>
      <w:r w:rsidR="00891B69" w:rsidRPr="00C64FE9">
        <w:rPr>
          <w:color w:val="000000" w:themeColor="text1"/>
        </w:rPr>
        <w:t>48A of the LA</w:t>
      </w:r>
      <w:r w:rsidR="00B26DEB">
        <w:rPr>
          <w:color w:val="000000" w:themeColor="text1"/>
        </w:rPr>
        <w:t>.</w:t>
      </w:r>
    </w:p>
    <w:p w14:paraId="684409AB" w14:textId="26615B5A" w:rsidR="007A3804" w:rsidRPr="00D62D87" w:rsidRDefault="007A3804" w:rsidP="00E55A98">
      <w:pPr>
        <w:pageBreakBefore/>
        <w:spacing w:after="200" w:line="276" w:lineRule="auto"/>
        <w:ind w:left="7201" w:firstLine="720"/>
        <w:rPr>
          <w:rFonts w:ascii="Arial" w:hAnsi="Arial" w:cs="Arial"/>
          <w:b/>
        </w:rPr>
      </w:pPr>
      <w:r w:rsidRPr="00D62D87">
        <w:rPr>
          <w:rFonts w:ascii="Arial" w:hAnsi="Arial" w:cs="Arial"/>
          <w:b/>
        </w:rPr>
        <w:lastRenderedPageBreak/>
        <w:t>A</w:t>
      </w:r>
      <w:r w:rsidR="00175B1F">
        <w:rPr>
          <w:rFonts w:ascii="Arial" w:hAnsi="Arial" w:cs="Arial"/>
          <w:b/>
        </w:rPr>
        <w:t>ttachment</w:t>
      </w:r>
      <w:r w:rsidRPr="00D62D87">
        <w:rPr>
          <w:rFonts w:ascii="Arial" w:hAnsi="Arial" w:cs="Arial"/>
          <w:b/>
        </w:rPr>
        <w:t xml:space="preserve"> </w:t>
      </w:r>
      <w:r w:rsidR="00A2301A" w:rsidRPr="00D62D87">
        <w:rPr>
          <w:rFonts w:ascii="Arial" w:hAnsi="Arial" w:cs="Arial"/>
          <w:b/>
        </w:rPr>
        <w:t>1</w:t>
      </w:r>
    </w:p>
    <w:p w14:paraId="1533CD93" w14:textId="77777777" w:rsidR="003C4263" w:rsidRPr="00D62D87" w:rsidRDefault="003C4263" w:rsidP="003C4263">
      <w:pPr>
        <w:spacing w:before="360" w:after="120"/>
        <w:jc w:val="center"/>
        <w:rPr>
          <w:b/>
          <w:sz w:val="28"/>
          <w:szCs w:val="28"/>
        </w:rPr>
      </w:pPr>
      <w:r w:rsidRPr="00D62D87">
        <w:rPr>
          <w:b/>
          <w:sz w:val="28"/>
          <w:szCs w:val="28"/>
        </w:rPr>
        <w:t>Statement of Compatibility with Human Rights</w:t>
      </w:r>
    </w:p>
    <w:p w14:paraId="7F623BD1" w14:textId="6AEDF28C" w:rsidR="003C4263" w:rsidRPr="00D62D87" w:rsidRDefault="003C4263" w:rsidP="003C4263">
      <w:pPr>
        <w:spacing w:before="120" w:after="120"/>
        <w:jc w:val="center"/>
      </w:pPr>
      <w:r w:rsidRPr="00D62D87">
        <w:rPr>
          <w:i/>
        </w:rPr>
        <w:t>Prepared in accordance with Part 3 of the</w:t>
      </w:r>
      <w:r w:rsidRPr="00D62D87">
        <w:rPr>
          <w:i/>
        </w:rPr>
        <w:br/>
        <w:t>Human Rights (Parliamentary Scrutiny) Act</w:t>
      </w:r>
      <w:r w:rsidR="0011344B">
        <w:rPr>
          <w:i/>
        </w:rPr>
        <w:t xml:space="preserve"> </w:t>
      </w:r>
      <w:r w:rsidRPr="00D62D87">
        <w:rPr>
          <w:i/>
        </w:rPr>
        <w:t>2011</w:t>
      </w:r>
    </w:p>
    <w:p w14:paraId="769DC2B3" w14:textId="77777777" w:rsidR="003C4263" w:rsidRPr="00D62D87" w:rsidRDefault="003C4263" w:rsidP="003C4263">
      <w:pPr>
        <w:spacing w:before="120" w:after="120"/>
      </w:pPr>
    </w:p>
    <w:p w14:paraId="1D433DF2" w14:textId="21501AC9" w:rsidR="003C4263" w:rsidRPr="00D62D87" w:rsidRDefault="00AC0266" w:rsidP="003C4263">
      <w:pPr>
        <w:spacing w:before="120" w:after="120"/>
        <w:jc w:val="center"/>
        <w:rPr>
          <w:b/>
        </w:rPr>
      </w:pPr>
      <w:r w:rsidRPr="00D62D87">
        <w:rPr>
          <w:b/>
        </w:rPr>
        <w:t>Part 66</w:t>
      </w:r>
      <w:r w:rsidR="003C4263" w:rsidRPr="00D62D87">
        <w:rPr>
          <w:b/>
        </w:rPr>
        <w:t xml:space="preserve"> </w:t>
      </w:r>
      <w:r w:rsidR="00675098" w:rsidRPr="00D62D87">
        <w:rPr>
          <w:b/>
        </w:rPr>
        <w:t xml:space="preserve">Manual of Standards </w:t>
      </w:r>
      <w:r w:rsidR="003C4263" w:rsidRPr="00D62D87">
        <w:rPr>
          <w:b/>
        </w:rPr>
        <w:t xml:space="preserve">Amendment Instrument </w:t>
      </w:r>
      <w:r w:rsidR="00E4489F">
        <w:rPr>
          <w:b/>
        </w:rPr>
        <w:t>202</w:t>
      </w:r>
      <w:r w:rsidR="008E3EFB">
        <w:rPr>
          <w:b/>
        </w:rPr>
        <w:t>3</w:t>
      </w:r>
    </w:p>
    <w:p w14:paraId="37AC3C90" w14:textId="77777777" w:rsidR="003C4263" w:rsidRPr="00D62D87" w:rsidRDefault="003C4263" w:rsidP="003C4263">
      <w:pPr>
        <w:spacing w:before="120" w:after="120"/>
      </w:pPr>
    </w:p>
    <w:p w14:paraId="659C3D5F" w14:textId="71028CEF" w:rsidR="003C4263" w:rsidRPr="00D62D87" w:rsidRDefault="003C4263" w:rsidP="003C4263">
      <w:pPr>
        <w:spacing w:before="120" w:after="120"/>
        <w:jc w:val="center"/>
      </w:pPr>
      <w:r w:rsidRPr="00D62D87">
        <w:t>Th</w:t>
      </w:r>
      <w:r w:rsidR="00893F89">
        <w:t>e</w:t>
      </w:r>
      <w:r w:rsidRPr="00D62D87">
        <w:t xml:space="preserve"> legislative instrument is compatible with the human rights and freedoms recognised or declared in the international instruments listed in section 3 of the</w:t>
      </w:r>
      <w:r w:rsidRPr="00D62D87">
        <w:br/>
      </w:r>
      <w:r w:rsidRPr="00D62D87">
        <w:rPr>
          <w:i/>
        </w:rPr>
        <w:t>Human Rights (Parliamentary Scrutiny) Act 2011</w:t>
      </w:r>
      <w:r w:rsidRPr="00D62D87">
        <w:t>.</w:t>
      </w:r>
    </w:p>
    <w:p w14:paraId="35EB5648" w14:textId="77777777" w:rsidR="003C4263" w:rsidRPr="00D62D87" w:rsidRDefault="003C4263" w:rsidP="0043064D">
      <w:pPr>
        <w:pStyle w:val="BodyText"/>
        <w:spacing w:before="120"/>
        <w:rPr>
          <w:rFonts w:ascii="Times New Roman" w:hAnsi="Times New Roman"/>
        </w:rPr>
      </w:pPr>
    </w:p>
    <w:p w14:paraId="2059C9CC" w14:textId="77777777" w:rsidR="007A3804" w:rsidRPr="00D62D87" w:rsidRDefault="007A3804" w:rsidP="007A3804">
      <w:pPr>
        <w:pStyle w:val="BodyText"/>
        <w:rPr>
          <w:rFonts w:ascii="Times New Roman" w:hAnsi="Times New Roman"/>
          <w:b/>
        </w:rPr>
      </w:pPr>
      <w:r w:rsidRPr="00D62D87">
        <w:rPr>
          <w:rFonts w:ascii="Times New Roman" w:hAnsi="Times New Roman"/>
          <w:b/>
        </w:rPr>
        <w:t>Overview of the legislative instrument</w:t>
      </w:r>
    </w:p>
    <w:p w14:paraId="091AFE19" w14:textId="6BB1AE06" w:rsidR="00D90C5A" w:rsidRDefault="00D90C5A" w:rsidP="00D90C5A">
      <w:pPr>
        <w:pStyle w:val="Default"/>
      </w:pPr>
      <w:r w:rsidRPr="00BD236F">
        <w:t xml:space="preserve">The </w:t>
      </w:r>
      <w:r w:rsidRPr="00D62D87">
        <w:rPr>
          <w:i/>
        </w:rPr>
        <w:t xml:space="preserve">Part 66 Manual of Standards Amendment Instrument </w:t>
      </w:r>
      <w:r>
        <w:rPr>
          <w:i/>
        </w:rPr>
        <w:t>2023</w:t>
      </w:r>
      <w:r w:rsidRPr="00D62D87">
        <w:t xml:space="preserve"> (the </w:t>
      </w:r>
      <w:r>
        <w:rPr>
          <w:b/>
          <w:i/>
        </w:rPr>
        <w:t>instrument</w:t>
      </w:r>
      <w:r w:rsidRPr="00D62D87">
        <w:t>)</w:t>
      </w:r>
      <w:r>
        <w:t xml:space="preserve"> adds</w:t>
      </w:r>
      <w:r w:rsidRPr="00BD236F">
        <w:t xml:space="preserve"> </w:t>
      </w:r>
      <w:r>
        <w:t>a</w:t>
      </w:r>
      <w:r w:rsidR="00F0021F">
        <w:t>n</w:t>
      </w:r>
      <w:r>
        <w:t xml:space="preserve"> entry to, and amends existing entries in, Appendix IX, Tables 1 and 5 of the </w:t>
      </w:r>
      <w:r w:rsidRPr="000037DC">
        <w:rPr>
          <w:i/>
          <w:iCs/>
        </w:rPr>
        <w:t>Part 66 Manual of Standards</w:t>
      </w:r>
      <w:r w:rsidR="00D45767">
        <w:t>,</w:t>
      </w:r>
      <w:r>
        <w:t xml:space="preserve"> </w:t>
      </w:r>
      <w:r w:rsidR="00856342">
        <w:t>by</w:t>
      </w:r>
      <w:r w:rsidR="00D45767">
        <w:t xml:space="preserve"> add</w:t>
      </w:r>
      <w:r w:rsidR="00856342">
        <w:t>ing</w:t>
      </w:r>
      <w:r>
        <w:t xml:space="preserve"> aircraft types. The amendments enable the holder of a </w:t>
      </w:r>
      <w:r w:rsidRPr="00F91498">
        <w:t>Category B1, B2 or C</w:t>
      </w:r>
      <w:r>
        <w:t xml:space="preserve"> </w:t>
      </w:r>
      <w:r w:rsidRPr="00D46EB3">
        <w:t>aircraft engineer</w:t>
      </w:r>
      <w:r>
        <w:t xml:space="preserve"> licence</w:t>
      </w:r>
      <w:r>
        <w:rPr>
          <w:lang w:eastAsia="en-US"/>
        </w:rPr>
        <w:t xml:space="preserve"> </w:t>
      </w:r>
      <w:r>
        <w:t>to</w:t>
      </w:r>
      <w:r w:rsidRPr="00D46EB3">
        <w:t xml:space="preserve"> </w:t>
      </w:r>
      <w:r w:rsidR="0044213C">
        <w:t xml:space="preserve">exercise the holder’s privileges under the licence </w:t>
      </w:r>
      <w:r w:rsidRPr="00D46EB3">
        <w:t xml:space="preserve">on </w:t>
      </w:r>
      <w:r>
        <w:t>a</w:t>
      </w:r>
      <w:r w:rsidRPr="00D46EB3">
        <w:t xml:space="preserve"> </w:t>
      </w:r>
      <w:r>
        <w:t xml:space="preserve">relevant </w:t>
      </w:r>
      <w:r w:rsidRPr="00D46EB3">
        <w:t xml:space="preserve">aircraft </w:t>
      </w:r>
      <w:r>
        <w:t>type after the licence has been endorsed with the corresponding aircraft type rating mentioned in the relevant table.</w:t>
      </w:r>
    </w:p>
    <w:p w14:paraId="6B92CBBD" w14:textId="77777777" w:rsidR="00D90C5A" w:rsidRDefault="00D90C5A" w:rsidP="00D90C5A">
      <w:pPr>
        <w:pStyle w:val="Default"/>
      </w:pPr>
    </w:p>
    <w:p w14:paraId="799EF683" w14:textId="25C838D3" w:rsidR="00D90C5A" w:rsidRPr="00B81391" w:rsidRDefault="00D90C5A" w:rsidP="00D90C5A">
      <w:pPr>
        <w:pStyle w:val="Default"/>
        <w:rPr>
          <w:color w:val="000000" w:themeColor="text1"/>
        </w:rPr>
      </w:pPr>
      <w:r w:rsidRPr="006B38F9">
        <w:t xml:space="preserve">Also, </w:t>
      </w:r>
      <w:r w:rsidRPr="006B38F9">
        <w:rPr>
          <w:color w:val="000000" w:themeColor="text1"/>
        </w:rPr>
        <w:t xml:space="preserve">the </w:t>
      </w:r>
      <w:r w:rsidRPr="006B38F9">
        <w:t xml:space="preserve">instrument </w:t>
      </w:r>
      <w:r>
        <w:t xml:space="preserve">amends </w:t>
      </w:r>
      <w:r>
        <w:rPr>
          <w:color w:val="000000" w:themeColor="text1"/>
        </w:rPr>
        <w:t xml:space="preserve">an </w:t>
      </w:r>
      <w:r w:rsidRPr="00C86783">
        <w:rPr>
          <w:color w:val="000000" w:themeColor="text1"/>
        </w:rPr>
        <w:t xml:space="preserve">existing </w:t>
      </w:r>
      <w:r>
        <w:rPr>
          <w:color w:val="000000" w:themeColor="text1"/>
        </w:rPr>
        <w:t xml:space="preserve">entry in </w:t>
      </w:r>
      <w:r>
        <w:t>Appendix IX,</w:t>
      </w:r>
      <w:r w:rsidRPr="008D0D97">
        <w:rPr>
          <w:sz w:val="23"/>
          <w:szCs w:val="23"/>
        </w:rPr>
        <w:t xml:space="preserve"> </w:t>
      </w:r>
      <w:r w:rsidRPr="003B2949">
        <w:t>Table 2, to add</w:t>
      </w:r>
      <w:r>
        <w:rPr>
          <w:color w:val="000000" w:themeColor="text1"/>
        </w:rPr>
        <w:t xml:space="preserve"> a</w:t>
      </w:r>
      <w:r w:rsidR="005D5BEE">
        <w:rPr>
          <w:color w:val="000000" w:themeColor="text1"/>
        </w:rPr>
        <w:t>n</w:t>
      </w:r>
      <w:r>
        <w:rPr>
          <w:color w:val="000000" w:themeColor="text1"/>
        </w:rPr>
        <w:t xml:space="preserve"> </w:t>
      </w:r>
      <w:r w:rsidRPr="00BD236F">
        <w:t>aircraft type</w:t>
      </w:r>
      <w:r>
        <w:t>. The amendment enables training to be delivered, or arranged, by a Part 145 organisation in relation to the aircraft type</w:t>
      </w:r>
      <w:r w:rsidR="00037C44">
        <w:t xml:space="preserve">, subject to the approval of the training by </w:t>
      </w:r>
      <w:r w:rsidR="00C8682E">
        <w:t>the Civil Aviation Safety Authority</w:t>
      </w:r>
      <w:r>
        <w:rPr>
          <w:color w:val="000000" w:themeColor="text1"/>
        </w:rPr>
        <w:t>.</w:t>
      </w:r>
    </w:p>
    <w:p w14:paraId="26B902E9" w14:textId="77777777" w:rsidR="000F0B4C" w:rsidRDefault="000F0B4C" w:rsidP="00A2301A">
      <w:pPr>
        <w:pStyle w:val="LDBodytext"/>
      </w:pPr>
    </w:p>
    <w:p w14:paraId="4061AC16" w14:textId="77777777" w:rsidR="007A3804" w:rsidRPr="00D62D87" w:rsidRDefault="007A3804" w:rsidP="007A3804">
      <w:pPr>
        <w:jc w:val="both"/>
        <w:rPr>
          <w:b/>
        </w:rPr>
      </w:pPr>
      <w:r w:rsidRPr="00D62D87">
        <w:rPr>
          <w:b/>
        </w:rPr>
        <w:t>Human rights implications</w:t>
      </w:r>
    </w:p>
    <w:p w14:paraId="7E13ACB1" w14:textId="06EC0A31" w:rsidR="00B11C7D" w:rsidRPr="00B11C7D" w:rsidRDefault="007A3804" w:rsidP="00B11C7D">
      <w:pPr>
        <w:pStyle w:val="BodyText"/>
        <w:rPr>
          <w:rFonts w:ascii="Times New Roman" w:hAnsi="Times New Roman"/>
        </w:rPr>
      </w:pPr>
      <w:r w:rsidRPr="00D62D87">
        <w:rPr>
          <w:rFonts w:ascii="Times New Roman" w:hAnsi="Times New Roman"/>
        </w:rPr>
        <w:t xml:space="preserve">The instrument is compatible with the human rights and freedoms recognised or declared in the international instruments listed in section 3 of the </w:t>
      </w:r>
      <w:r w:rsidRPr="00D62D87">
        <w:rPr>
          <w:rFonts w:ascii="Times New Roman" w:hAnsi="Times New Roman"/>
          <w:i/>
          <w:iCs/>
        </w:rPr>
        <w:t>Human Rights (Parliamentary Scrutiny) Act</w:t>
      </w:r>
      <w:r w:rsidR="00E508EA">
        <w:rPr>
          <w:rFonts w:ascii="Times New Roman" w:hAnsi="Times New Roman"/>
          <w:i/>
          <w:iCs/>
        </w:rPr>
        <w:t> </w:t>
      </w:r>
      <w:r w:rsidRPr="00D62D87">
        <w:rPr>
          <w:rFonts w:ascii="Times New Roman" w:hAnsi="Times New Roman"/>
          <w:i/>
          <w:iCs/>
        </w:rPr>
        <w:t>2011</w:t>
      </w:r>
      <w:r w:rsidRPr="00D62D87">
        <w:rPr>
          <w:rFonts w:ascii="Times New Roman" w:hAnsi="Times New Roman"/>
        </w:rPr>
        <w:t xml:space="preserve">. </w:t>
      </w:r>
      <w:r w:rsidR="00B11C7D" w:rsidRPr="003B2949">
        <w:rPr>
          <w:rFonts w:ascii="Times New Roman" w:hAnsi="Times New Roman"/>
        </w:rPr>
        <w:t>The instrument engages in a positive way with the right to work</w:t>
      </w:r>
      <w:r w:rsidR="00975327" w:rsidRPr="003B2949">
        <w:rPr>
          <w:rFonts w:ascii="Times New Roman" w:hAnsi="Times New Roman"/>
        </w:rPr>
        <w:t>,</w:t>
      </w:r>
      <w:r w:rsidR="00B11C7D" w:rsidRPr="003B2949">
        <w:rPr>
          <w:rFonts w:ascii="Times New Roman" w:hAnsi="Times New Roman"/>
        </w:rPr>
        <w:t xml:space="preserve"> by facilitating the </w:t>
      </w:r>
      <w:r w:rsidR="00157EB4" w:rsidRPr="003B2949">
        <w:rPr>
          <w:rFonts w:ascii="Times New Roman" w:hAnsi="Times New Roman"/>
        </w:rPr>
        <w:t>carrying out</w:t>
      </w:r>
      <w:r w:rsidR="00B11C7D" w:rsidRPr="003B2949">
        <w:rPr>
          <w:rFonts w:ascii="Times New Roman" w:hAnsi="Times New Roman"/>
        </w:rPr>
        <w:t xml:space="preserve"> of maintenance </w:t>
      </w:r>
      <w:r w:rsidR="0035343F" w:rsidRPr="003B2949">
        <w:rPr>
          <w:rFonts w:ascii="Times New Roman" w:hAnsi="Times New Roman"/>
        </w:rPr>
        <w:t>work</w:t>
      </w:r>
      <w:r w:rsidR="00B11C7D" w:rsidRPr="003B2949">
        <w:rPr>
          <w:rFonts w:ascii="Times New Roman" w:hAnsi="Times New Roman"/>
        </w:rPr>
        <w:t xml:space="preserve"> </w:t>
      </w:r>
      <w:r w:rsidR="00893F89" w:rsidRPr="003B2949">
        <w:rPr>
          <w:rFonts w:ascii="Times New Roman" w:hAnsi="Times New Roman"/>
        </w:rPr>
        <w:t>in relation to</w:t>
      </w:r>
      <w:r w:rsidR="00B11C7D" w:rsidRPr="003B2949">
        <w:rPr>
          <w:rFonts w:ascii="Times New Roman" w:hAnsi="Times New Roman"/>
        </w:rPr>
        <w:t xml:space="preserve"> the aircraft type</w:t>
      </w:r>
      <w:r w:rsidR="005876CF" w:rsidRPr="003B2949">
        <w:rPr>
          <w:rFonts w:ascii="Times New Roman" w:hAnsi="Times New Roman"/>
        </w:rPr>
        <w:t>s</w:t>
      </w:r>
      <w:r w:rsidR="00044412" w:rsidRPr="003B2949">
        <w:rPr>
          <w:rFonts w:ascii="Times New Roman" w:hAnsi="Times New Roman"/>
        </w:rPr>
        <w:t xml:space="preserve"> added by the instrument</w:t>
      </w:r>
      <w:r w:rsidR="00C143FB" w:rsidRPr="003B2949">
        <w:rPr>
          <w:rFonts w:ascii="Times New Roman" w:hAnsi="Times New Roman"/>
        </w:rPr>
        <w:t xml:space="preserve"> to </w:t>
      </w:r>
      <w:r w:rsidR="00F91498" w:rsidRPr="003B2949">
        <w:rPr>
          <w:rFonts w:ascii="Times New Roman" w:hAnsi="Times New Roman"/>
        </w:rPr>
        <w:t>Appendix IX, Tables 1 and 5</w:t>
      </w:r>
      <w:r w:rsidR="00266615" w:rsidRPr="003B2949">
        <w:rPr>
          <w:rFonts w:ascii="Times New Roman" w:hAnsi="Times New Roman"/>
        </w:rPr>
        <w:t>.</w:t>
      </w:r>
    </w:p>
    <w:p w14:paraId="53D5074C" w14:textId="77777777" w:rsidR="007A3804" w:rsidRPr="00D62D87" w:rsidRDefault="007A3804" w:rsidP="007A3804">
      <w:pPr>
        <w:pStyle w:val="BodyText"/>
        <w:rPr>
          <w:rFonts w:ascii="Times New Roman" w:hAnsi="Times New Roman"/>
        </w:rPr>
      </w:pPr>
    </w:p>
    <w:p w14:paraId="2E85D856" w14:textId="77777777" w:rsidR="007A3804" w:rsidRPr="00D62D87" w:rsidRDefault="007A3804" w:rsidP="007A3804">
      <w:pPr>
        <w:jc w:val="both"/>
        <w:rPr>
          <w:b/>
        </w:rPr>
      </w:pPr>
      <w:r w:rsidRPr="00D62D87">
        <w:rPr>
          <w:b/>
        </w:rPr>
        <w:t>Conclusion</w:t>
      </w:r>
    </w:p>
    <w:p w14:paraId="5FC91A08" w14:textId="7ED9ECA5" w:rsidR="007A3804" w:rsidRDefault="00AB3CBC" w:rsidP="007A3804">
      <w:pPr>
        <w:pStyle w:val="BodyText"/>
        <w:rPr>
          <w:rFonts w:ascii="Times New Roman" w:hAnsi="Times New Roman"/>
        </w:rPr>
      </w:pPr>
      <w:r>
        <w:rPr>
          <w:rFonts w:ascii="Times New Roman" w:hAnsi="Times New Roman"/>
        </w:rPr>
        <w:t xml:space="preserve">The </w:t>
      </w:r>
      <w:r w:rsidR="00674106">
        <w:rPr>
          <w:rFonts w:ascii="Times New Roman" w:hAnsi="Times New Roman"/>
        </w:rPr>
        <w:t>instru</w:t>
      </w:r>
      <w:r>
        <w:rPr>
          <w:rFonts w:ascii="Times New Roman" w:hAnsi="Times New Roman"/>
        </w:rPr>
        <w:t>ment</w:t>
      </w:r>
      <w:r w:rsidR="007A3804" w:rsidRPr="00D62D87">
        <w:rPr>
          <w:rFonts w:ascii="Times New Roman" w:hAnsi="Times New Roman"/>
        </w:rPr>
        <w:t xml:space="preserve"> is compatible with human rights</w:t>
      </w:r>
      <w:r w:rsidR="00B57C62">
        <w:rPr>
          <w:rFonts w:ascii="Times New Roman" w:hAnsi="Times New Roman"/>
        </w:rPr>
        <w:t>.</w:t>
      </w:r>
    </w:p>
    <w:p w14:paraId="095874A6" w14:textId="217FBDC7" w:rsidR="00BB7977" w:rsidRDefault="00BB7977" w:rsidP="00D46EB3">
      <w:pPr>
        <w:pStyle w:val="BodyText"/>
        <w:rPr>
          <w:rFonts w:ascii="Times New Roman" w:hAnsi="Times New Roman"/>
        </w:rPr>
      </w:pPr>
    </w:p>
    <w:p w14:paraId="76FA2734" w14:textId="77777777" w:rsidR="00257D29" w:rsidRDefault="00257D29" w:rsidP="00D46EB3">
      <w:pPr>
        <w:pStyle w:val="BodyText"/>
        <w:rPr>
          <w:rFonts w:ascii="Times New Roman" w:hAnsi="Times New Roman"/>
        </w:rPr>
      </w:pPr>
    </w:p>
    <w:p w14:paraId="3CA03AFC" w14:textId="6A039828" w:rsidR="00BB7977" w:rsidRDefault="00BB7977" w:rsidP="00D46EB3">
      <w:pPr>
        <w:pStyle w:val="BodyText"/>
        <w:rPr>
          <w:rFonts w:ascii="Times New Roman" w:hAnsi="Times New Roman"/>
        </w:rPr>
      </w:pPr>
    </w:p>
    <w:p w14:paraId="40F886FD" w14:textId="77777777" w:rsidR="007A3804" w:rsidRPr="00CD7A1C" w:rsidRDefault="007A3804" w:rsidP="00D46EB3">
      <w:pPr>
        <w:jc w:val="center"/>
      </w:pPr>
      <w:r w:rsidRPr="00D62D87">
        <w:rPr>
          <w:b/>
          <w:bCs/>
        </w:rPr>
        <w:t>Civil Aviation Safety Authority</w:t>
      </w:r>
    </w:p>
    <w:sectPr w:rsidR="007A3804" w:rsidRPr="00CD7A1C" w:rsidSect="00D46EB3">
      <w:headerReference w:type="even" r:id="rId12"/>
      <w:headerReference w:type="default" r:id="rId13"/>
      <w:footerReference w:type="default" r:id="rId14"/>
      <w:footerReference w:type="first" r:id="rId15"/>
      <w:type w:val="continuous"/>
      <w:pgSz w:w="11905" w:h="16837" w:code="9"/>
      <w:pgMar w:top="993" w:right="1247" w:bottom="567" w:left="1191" w:header="720" w:footer="720" w:gutter="0"/>
      <w:cols w:space="708"/>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D16C" w14:textId="77777777" w:rsidR="007531F9" w:rsidRDefault="007531F9">
      <w:r>
        <w:separator/>
      </w:r>
    </w:p>
  </w:endnote>
  <w:endnote w:type="continuationSeparator" w:id="0">
    <w:p w14:paraId="542AD6DB" w14:textId="77777777" w:rsidR="007531F9" w:rsidRDefault="007531F9">
      <w:r>
        <w:continuationSeparator/>
      </w:r>
    </w:p>
  </w:endnote>
  <w:endnote w:type="continuationNotice" w:id="1">
    <w:p w14:paraId="2344CDC1" w14:textId="77777777" w:rsidR="007531F9" w:rsidRDefault="00753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A00F" w14:textId="7FCE2CCB" w:rsidR="00260336" w:rsidRDefault="00260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595E" w14:textId="22CB57E4" w:rsidR="00260336" w:rsidRDefault="0026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AD25" w14:textId="77777777" w:rsidR="007531F9" w:rsidRDefault="007531F9">
      <w:r>
        <w:separator/>
      </w:r>
    </w:p>
  </w:footnote>
  <w:footnote w:type="continuationSeparator" w:id="0">
    <w:p w14:paraId="4A9DA479" w14:textId="77777777" w:rsidR="007531F9" w:rsidRDefault="007531F9">
      <w:r>
        <w:continuationSeparator/>
      </w:r>
    </w:p>
  </w:footnote>
  <w:footnote w:type="continuationNotice" w:id="1">
    <w:p w14:paraId="6040D108" w14:textId="77777777" w:rsidR="007531F9" w:rsidRDefault="00753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020B" w14:textId="77777777" w:rsidR="001F0F41" w:rsidRDefault="001F0F41" w:rsidP="00221F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7A9">
      <w:rPr>
        <w:rStyle w:val="PageNumber"/>
        <w:noProof/>
      </w:rPr>
      <w:t>3</w:t>
    </w:r>
    <w:r>
      <w:rPr>
        <w:rStyle w:val="PageNumber"/>
      </w:rPr>
      <w:fldChar w:fldCharType="end"/>
    </w:r>
  </w:p>
  <w:p w14:paraId="7B805328" w14:textId="77777777" w:rsidR="001F0F41" w:rsidRDefault="001F0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A2E3" w14:textId="77777777" w:rsidR="001F0F41" w:rsidRPr="003B2949" w:rsidRDefault="001F0F41" w:rsidP="00C01E0F">
    <w:pPr>
      <w:pStyle w:val="Header"/>
      <w:jc w:val="center"/>
    </w:pPr>
    <w:r>
      <w:rPr>
        <w:rStyle w:val="PageNumber"/>
      </w:rPr>
      <w:fldChar w:fldCharType="begin"/>
    </w:r>
    <w:r>
      <w:rPr>
        <w:rStyle w:val="PageNumber"/>
      </w:rPr>
      <w:instrText xml:space="preserve"> PAGE </w:instrText>
    </w:r>
    <w:r>
      <w:rPr>
        <w:rStyle w:val="PageNumber"/>
      </w:rPr>
      <w:fldChar w:fldCharType="separate"/>
    </w:r>
    <w:r w:rsidR="000B27E1">
      <w:rPr>
        <w:rStyle w:val="PageNumber"/>
        <w:noProof/>
      </w:rPr>
      <w:t>4</w:t>
    </w:r>
    <w:r>
      <w:rPr>
        <w:rStyle w:val="PageNumber"/>
      </w:rPr>
      <w:fldChar w:fldCharType="end"/>
    </w:r>
  </w:p>
  <w:p w14:paraId="694ABB13" w14:textId="77777777" w:rsidR="001F0F41" w:rsidRPr="000C0677" w:rsidRDefault="001F0F41" w:rsidP="00905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27E7F"/>
    <w:multiLevelType w:val="hybridMultilevel"/>
    <w:tmpl w:val="1D2A59C8"/>
    <w:lvl w:ilvl="0" w:tplc="5A46AF86">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A7E795D"/>
    <w:multiLevelType w:val="hybridMultilevel"/>
    <w:tmpl w:val="D34246C8"/>
    <w:lvl w:ilvl="0" w:tplc="DD720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F159A1"/>
    <w:multiLevelType w:val="hybridMultilevel"/>
    <w:tmpl w:val="3AC62F2E"/>
    <w:lvl w:ilvl="0" w:tplc="9C18B480">
      <w:start w:val="1"/>
      <w:numFmt w:val="decimal"/>
      <w:lvlText w:val="%1."/>
      <w:lvlJc w:val="left"/>
      <w:pPr>
        <w:ind w:left="1097" w:hanging="360"/>
      </w:pPr>
      <w:rPr>
        <w:rFonts w:hint="default"/>
        <w:color w:val="auto"/>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15:restartNumberingAfterBreak="0">
    <w:nsid w:val="22C9302D"/>
    <w:multiLevelType w:val="hybridMultilevel"/>
    <w:tmpl w:val="B7D878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D6F47B1"/>
    <w:multiLevelType w:val="hybridMultilevel"/>
    <w:tmpl w:val="356266EA"/>
    <w:lvl w:ilvl="0" w:tplc="A9D855AE">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7" w15:restartNumberingAfterBreak="0">
    <w:nsid w:val="47AC452D"/>
    <w:multiLevelType w:val="hybridMultilevel"/>
    <w:tmpl w:val="3AC62F2E"/>
    <w:lvl w:ilvl="0" w:tplc="FFFFFFFF">
      <w:start w:val="1"/>
      <w:numFmt w:val="decimal"/>
      <w:lvlText w:val="%1."/>
      <w:lvlJc w:val="left"/>
      <w:pPr>
        <w:ind w:left="1097" w:hanging="360"/>
      </w:pPr>
      <w:rPr>
        <w:rFonts w:hint="default"/>
        <w:color w:val="auto"/>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8" w15:restartNumberingAfterBreak="0">
    <w:nsid w:val="49626608"/>
    <w:multiLevelType w:val="hybridMultilevel"/>
    <w:tmpl w:val="622A3944"/>
    <w:lvl w:ilvl="0" w:tplc="6E80838E">
      <w:start w:val="1"/>
      <w:numFmt w:val="decimal"/>
      <w:lvlText w:val="%1."/>
      <w:lvlJc w:val="left"/>
      <w:pPr>
        <w:ind w:left="1097" w:hanging="360"/>
      </w:pPr>
      <w:rPr>
        <w:rFonts w:hint="default"/>
        <w:b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4AA851C6"/>
    <w:multiLevelType w:val="hybridMultilevel"/>
    <w:tmpl w:val="47C48B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AC1B32"/>
    <w:multiLevelType w:val="hybridMultilevel"/>
    <w:tmpl w:val="12CEE17E"/>
    <w:lvl w:ilvl="0" w:tplc="0C090001">
      <w:start w:val="1"/>
      <w:numFmt w:val="bullet"/>
      <w:lvlText w:val=""/>
      <w:lvlJc w:val="left"/>
      <w:pPr>
        <w:ind w:left="1913" w:hanging="360"/>
      </w:pPr>
      <w:rPr>
        <w:rFonts w:ascii="Symbol" w:hAnsi="Symbol" w:hint="default"/>
      </w:rPr>
    </w:lvl>
    <w:lvl w:ilvl="1" w:tplc="0C090003" w:tentative="1">
      <w:start w:val="1"/>
      <w:numFmt w:val="bullet"/>
      <w:lvlText w:val="o"/>
      <w:lvlJc w:val="left"/>
      <w:pPr>
        <w:ind w:left="2633" w:hanging="360"/>
      </w:pPr>
      <w:rPr>
        <w:rFonts w:ascii="Courier New" w:hAnsi="Courier New" w:cs="Courier New" w:hint="default"/>
      </w:rPr>
    </w:lvl>
    <w:lvl w:ilvl="2" w:tplc="0C090005" w:tentative="1">
      <w:start w:val="1"/>
      <w:numFmt w:val="bullet"/>
      <w:lvlText w:val=""/>
      <w:lvlJc w:val="left"/>
      <w:pPr>
        <w:ind w:left="3353" w:hanging="360"/>
      </w:pPr>
      <w:rPr>
        <w:rFonts w:ascii="Wingdings" w:hAnsi="Wingdings" w:hint="default"/>
      </w:rPr>
    </w:lvl>
    <w:lvl w:ilvl="3" w:tplc="0C090001" w:tentative="1">
      <w:start w:val="1"/>
      <w:numFmt w:val="bullet"/>
      <w:lvlText w:val=""/>
      <w:lvlJc w:val="left"/>
      <w:pPr>
        <w:ind w:left="4073" w:hanging="360"/>
      </w:pPr>
      <w:rPr>
        <w:rFonts w:ascii="Symbol" w:hAnsi="Symbol" w:hint="default"/>
      </w:rPr>
    </w:lvl>
    <w:lvl w:ilvl="4" w:tplc="0C090003" w:tentative="1">
      <w:start w:val="1"/>
      <w:numFmt w:val="bullet"/>
      <w:lvlText w:val="o"/>
      <w:lvlJc w:val="left"/>
      <w:pPr>
        <w:ind w:left="4793" w:hanging="360"/>
      </w:pPr>
      <w:rPr>
        <w:rFonts w:ascii="Courier New" w:hAnsi="Courier New" w:cs="Courier New" w:hint="default"/>
      </w:rPr>
    </w:lvl>
    <w:lvl w:ilvl="5" w:tplc="0C090005" w:tentative="1">
      <w:start w:val="1"/>
      <w:numFmt w:val="bullet"/>
      <w:lvlText w:val=""/>
      <w:lvlJc w:val="left"/>
      <w:pPr>
        <w:ind w:left="5513" w:hanging="360"/>
      </w:pPr>
      <w:rPr>
        <w:rFonts w:ascii="Wingdings" w:hAnsi="Wingdings" w:hint="default"/>
      </w:rPr>
    </w:lvl>
    <w:lvl w:ilvl="6" w:tplc="0C090001" w:tentative="1">
      <w:start w:val="1"/>
      <w:numFmt w:val="bullet"/>
      <w:lvlText w:val=""/>
      <w:lvlJc w:val="left"/>
      <w:pPr>
        <w:ind w:left="6233" w:hanging="360"/>
      </w:pPr>
      <w:rPr>
        <w:rFonts w:ascii="Symbol" w:hAnsi="Symbol" w:hint="default"/>
      </w:rPr>
    </w:lvl>
    <w:lvl w:ilvl="7" w:tplc="0C090003" w:tentative="1">
      <w:start w:val="1"/>
      <w:numFmt w:val="bullet"/>
      <w:lvlText w:val="o"/>
      <w:lvlJc w:val="left"/>
      <w:pPr>
        <w:ind w:left="6953" w:hanging="360"/>
      </w:pPr>
      <w:rPr>
        <w:rFonts w:ascii="Courier New" w:hAnsi="Courier New" w:cs="Courier New" w:hint="default"/>
      </w:rPr>
    </w:lvl>
    <w:lvl w:ilvl="8" w:tplc="0C090005" w:tentative="1">
      <w:start w:val="1"/>
      <w:numFmt w:val="bullet"/>
      <w:lvlText w:val=""/>
      <w:lvlJc w:val="left"/>
      <w:pPr>
        <w:ind w:left="7673" w:hanging="360"/>
      </w:pPr>
      <w:rPr>
        <w:rFonts w:ascii="Wingdings" w:hAnsi="Wingdings" w:hint="default"/>
      </w:rPr>
    </w:lvl>
  </w:abstractNum>
  <w:abstractNum w:abstractNumId="21" w15:restartNumberingAfterBreak="0">
    <w:nsid w:val="4F2B5FC3"/>
    <w:multiLevelType w:val="hybridMultilevel"/>
    <w:tmpl w:val="1D2A59C8"/>
    <w:lvl w:ilvl="0" w:tplc="5A46AF86">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52C4682B"/>
    <w:multiLevelType w:val="hybridMultilevel"/>
    <w:tmpl w:val="C45C9272"/>
    <w:lvl w:ilvl="0" w:tplc="267EFB6A">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58561474"/>
    <w:multiLevelType w:val="hybridMultilevel"/>
    <w:tmpl w:val="9EAEF7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74EEE"/>
    <w:multiLevelType w:val="hybridMultilevel"/>
    <w:tmpl w:val="8B44202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5BE52424"/>
    <w:multiLevelType w:val="hybridMultilevel"/>
    <w:tmpl w:val="886A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B95E3B"/>
    <w:multiLevelType w:val="hybridMultilevel"/>
    <w:tmpl w:val="B504CF0E"/>
    <w:lvl w:ilvl="0" w:tplc="C470B84C">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6F2E17B0"/>
    <w:multiLevelType w:val="multilevel"/>
    <w:tmpl w:val="0660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B51BF"/>
    <w:multiLevelType w:val="hybridMultilevel"/>
    <w:tmpl w:val="B89251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4C44B1"/>
    <w:multiLevelType w:val="hybridMultilevel"/>
    <w:tmpl w:val="753CDBA0"/>
    <w:lvl w:ilvl="0" w:tplc="47284F94">
      <w:start w:val="1"/>
      <w:numFmt w:val="lowerRoman"/>
      <w:lvlText w:val="(%1)"/>
      <w:lvlJc w:val="left"/>
      <w:pPr>
        <w:ind w:left="2880" w:hanging="72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16cid:durableId="1192301655">
    <w:abstractNumId w:val="23"/>
  </w:num>
  <w:num w:numId="2" w16cid:durableId="1335693323">
    <w:abstractNumId w:val="28"/>
  </w:num>
  <w:num w:numId="3" w16cid:durableId="1211385835">
    <w:abstractNumId w:val="14"/>
  </w:num>
  <w:num w:numId="4" w16cid:durableId="666861289">
    <w:abstractNumId w:val="27"/>
  </w:num>
  <w:num w:numId="5" w16cid:durableId="754059010">
    <w:abstractNumId w:val="9"/>
  </w:num>
  <w:num w:numId="6" w16cid:durableId="1553887943">
    <w:abstractNumId w:val="7"/>
  </w:num>
  <w:num w:numId="7" w16cid:durableId="1196428686">
    <w:abstractNumId w:val="6"/>
  </w:num>
  <w:num w:numId="8" w16cid:durableId="1740597953">
    <w:abstractNumId w:val="5"/>
  </w:num>
  <w:num w:numId="9" w16cid:durableId="202716339">
    <w:abstractNumId w:val="4"/>
  </w:num>
  <w:num w:numId="10" w16cid:durableId="1779712707">
    <w:abstractNumId w:val="8"/>
  </w:num>
  <w:num w:numId="11" w16cid:durableId="1444420819">
    <w:abstractNumId w:val="3"/>
  </w:num>
  <w:num w:numId="12" w16cid:durableId="1399405346">
    <w:abstractNumId w:val="2"/>
  </w:num>
  <w:num w:numId="13" w16cid:durableId="1635140323">
    <w:abstractNumId w:val="1"/>
  </w:num>
  <w:num w:numId="14" w16cid:durableId="716508157">
    <w:abstractNumId w:val="0"/>
  </w:num>
  <w:num w:numId="15" w16cid:durableId="763460097">
    <w:abstractNumId w:val="11"/>
  </w:num>
  <w:num w:numId="16" w16cid:durableId="1794864519">
    <w:abstractNumId w:val="16"/>
  </w:num>
  <w:num w:numId="17" w16cid:durableId="1902862576">
    <w:abstractNumId w:val="12"/>
  </w:num>
  <w:num w:numId="18" w16cid:durableId="15304125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013029">
    <w:abstractNumId w:val="24"/>
  </w:num>
  <w:num w:numId="20" w16cid:durableId="1838887030">
    <w:abstractNumId w:val="19"/>
  </w:num>
  <w:num w:numId="21" w16cid:durableId="77135960">
    <w:abstractNumId w:val="18"/>
  </w:num>
  <w:num w:numId="22" w16cid:durableId="1985695683">
    <w:abstractNumId w:val="26"/>
  </w:num>
  <w:num w:numId="23" w16cid:durableId="479881887">
    <w:abstractNumId w:val="10"/>
  </w:num>
  <w:num w:numId="24" w16cid:durableId="1480153746">
    <w:abstractNumId w:val="21"/>
  </w:num>
  <w:num w:numId="25" w16cid:durableId="1753425647">
    <w:abstractNumId w:val="25"/>
  </w:num>
  <w:num w:numId="26" w16cid:durableId="65957619">
    <w:abstractNumId w:val="20"/>
  </w:num>
  <w:num w:numId="27" w16cid:durableId="2113939524">
    <w:abstractNumId w:val="22"/>
  </w:num>
  <w:num w:numId="28" w16cid:durableId="1493718851">
    <w:abstractNumId w:val="29"/>
  </w:num>
  <w:num w:numId="29" w16cid:durableId="321588455">
    <w:abstractNumId w:val="15"/>
  </w:num>
  <w:num w:numId="30" w16cid:durableId="762841243">
    <w:abstractNumId w:val="13"/>
  </w:num>
  <w:num w:numId="31" w16cid:durableId="6212283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CD"/>
    <w:rsid w:val="0000021D"/>
    <w:rsid w:val="00000A02"/>
    <w:rsid w:val="000031B3"/>
    <w:rsid w:val="000037DC"/>
    <w:rsid w:val="00004065"/>
    <w:rsid w:val="000045A6"/>
    <w:rsid w:val="00004D63"/>
    <w:rsid w:val="000059F0"/>
    <w:rsid w:val="00007D42"/>
    <w:rsid w:val="00010611"/>
    <w:rsid w:val="00010739"/>
    <w:rsid w:val="00011B2E"/>
    <w:rsid w:val="0001315C"/>
    <w:rsid w:val="000142E2"/>
    <w:rsid w:val="0001515B"/>
    <w:rsid w:val="00015CAE"/>
    <w:rsid w:val="0002115C"/>
    <w:rsid w:val="00021F97"/>
    <w:rsid w:val="000236A3"/>
    <w:rsid w:val="00023B0D"/>
    <w:rsid w:val="0002690A"/>
    <w:rsid w:val="00026DE9"/>
    <w:rsid w:val="00031D99"/>
    <w:rsid w:val="00032980"/>
    <w:rsid w:val="00033EF1"/>
    <w:rsid w:val="00034631"/>
    <w:rsid w:val="0003498D"/>
    <w:rsid w:val="00035B77"/>
    <w:rsid w:val="00035D9F"/>
    <w:rsid w:val="00036DAF"/>
    <w:rsid w:val="000372AD"/>
    <w:rsid w:val="00037C44"/>
    <w:rsid w:val="00037F77"/>
    <w:rsid w:val="0004045C"/>
    <w:rsid w:val="00041975"/>
    <w:rsid w:val="00042155"/>
    <w:rsid w:val="00042394"/>
    <w:rsid w:val="000423CC"/>
    <w:rsid w:val="00043095"/>
    <w:rsid w:val="00043C8F"/>
    <w:rsid w:val="000443A2"/>
    <w:rsid w:val="00044412"/>
    <w:rsid w:val="0004588F"/>
    <w:rsid w:val="00045C9E"/>
    <w:rsid w:val="00045CA0"/>
    <w:rsid w:val="000469EC"/>
    <w:rsid w:val="00047801"/>
    <w:rsid w:val="00047B39"/>
    <w:rsid w:val="00052A99"/>
    <w:rsid w:val="00054090"/>
    <w:rsid w:val="00056444"/>
    <w:rsid w:val="00057FAE"/>
    <w:rsid w:val="00063C8C"/>
    <w:rsid w:val="0006466C"/>
    <w:rsid w:val="0006539E"/>
    <w:rsid w:val="00070BB2"/>
    <w:rsid w:val="00071193"/>
    <w:rsid w:val="00071647"/>
    <w:rsid w:val="00072688"/>
    <w:rsid w:val="00072B5D"/>
    <w:rsid w:val="00074404"/>
    <w:rsid w:val="00074A99"/>
    <w:rsid w:val="00075480"/>
    <w:rsid w:val="00080FD3"/>
    <w:rsid w:val="0008180D"/>
    <w:rsid w:val="00084E17"/>
    <w:rsid w:val="000858E1"/>
    <w:rsid w:val="000868B5"/>
    <w:rsid w:val="00087024"/>
    <w:rsid w:val="0008748A"/>
    <w:rsid w:val="0008767B"/>
    <w:rsid w:val="00091406"/>
    <w:rsid w:val="00095115"/>
    <w:rsid w:val="000954B4"/>
    <w:rsid w:val="000961B5"/>
    <w:rsid w:val="00096696"/>
    <w:rsid w:val="000971E3"/>
    <w:rsid w:val="000A0141"/>
    <w:rsid w:val="000A0A94"/>
    <w:rsid w:val="000A0DAF"/>
    <w:rsid w:val="000A19C6"/>
    <w:rsid w:val="000A3CBB"/>
    <w:rsid w:val="000A47A6"/>
    <w:rsid w:val="000A4E61"/>
    <w:rsid w:val="000A7130"/>
    <w:rsid w:val="000B00A9"/>
    <w:rsid w:val="000B0F2E"/>
    <w:rsid w:val="000B1168"/>
    <w:rsid w:val="000B178C"/>
    <w:rsid w:val="000B239E"/>
    <w:rsid w:val="000B27E1"/>
    <w:rsid w:val="000B3007"/>
    <w:rsid w:val="000B43DD"/>
    <w:rsid w:val="000B527E"/>
    <w:rsid w:val="000B5346"/>
    <w:rsid w:val="000B5E60"/>
    <w:rsid w:val="000B7697"/>
    <w:rsid w:val="000C0677"/>
    <w:rsid w:val="000C399C"/>
    <w:rsid w:val="000C3C69"/>
    <w:rsid w:val="000C4A50"/>
    <w:rsid w:val="000C5412"/>
    <w:rsid w:val="000C5AFC"/>
    <w:rsid w:val="000C656A"/>
    <w:rsid w:val="000C7299"/>
    <w:rsid w:val="000C75CE"/>
    <w:rsid w:val="000D02CF"/>
    <w:rsid w:val="000D0521"/>
    <w:rsid w:val="000D2A92"/>
    <w:rsid w:val="000D6D16"/>
    <w:rsid w:val="000D7374"/>
    <w:rsid w:val="000D7EB2"/>
    <w:rsid w:val="000D7F5B"/>
    <w:rsid w:val="000E100C"/>
    <w:rsid w:val="000E1088"/>
    <w:rsid w:val="000E1C68"/>
    <w:rsid w:val="000E2DA8"/>
    <w:rsid w:val="000E3322"/>
    <w:rsid w:val="000E374D"/>
    <w:rsid w:val="000E440A"/>
    <w:rsid w:val="000E4B04"/>
    <w:rsid w:val="000E6A1D"/>
    <w:rsid w:val="000E7519"/>
    <w:rsid w:val="000F0B4C"/>
    <w:rsid w:val="000F3FC4"/>
    <w:rsid w:val="000F44F5"/>
    <w:rsid w:val="000F627D"/>
    <w:rsid w:val="000F6B63"/>
    <w:rsid w:val="00101675"/>
    <w:rsid w:val="00102F65"/>
    <w:rsid w:val="00104FAD"/>
    <w:rsid w:val="0010545C"/>
    <w:rsid w:val="001076B7"/>
    <w:rsid w:val="001079B1"/>
    <w:rsid w:val="00110155"/>
    <w:rsid w:val="0011058C"/>
    <w:rsid w:val="00110AAF"/>
    <w:rsid w:val="00110D57"/>
    <w:rsid w:val="001120D8"/>
    <w:rsid w:val="001122DC"/>
    <w:rsid w:val="0011344B"/>
    <w:rsid w:val="00114275"/>
    <w:rsid w:val="00114638"/>
    <w:rsid w:val="001161C0"/>
    <w:rsid w:val="001208EF"/>
    <w:rsid w:val="00122629"/>
    <w:rsid w:val="00124AAD"/>
    <w:rsid w:val="00124E01"/>
    <w:rsid w:val="001255E7"/>
    <w:rsid w:val="0012701E"/>
    <w:rsid w:val="00130F33"/>
    <w:rsid w:val="00131E07"/>
    <w:rsid w:val="00132511"/>
    <w:rsid w:val="00132B79"/>
    <w:rsid w:val="00134FBB"/>
    <w:rsid w:val="00135566"/>
    <w:rsid w:val="00135664"/>
    <w:rsid w:val="00135D28"/>
    <w:rsid w:val="00135E36"/>
    <w:rsid w:val="00137E1C"/>
    <w:rsid w:val="00137F35"/>
    <w:rsid w:val="001407EE"/>
    <w:rsid w:val="0014273B"/>
    <w:rsid w:val="00144371"/>
    <w:rsid w:val="0014556A"/>
    <w:rsid w:val="001458B5"/>
    <w:rsid w:val="001469D5"/>
    <w:rsid w:val="00147856"/>
    <w:rsid w:val="00147ED5"/>
    <w:rsid w:val="001500D7"/>
    <w:rsid w:val="00150749"/>
    <w:rsid w:val="001541A8"/>
    <w:rsid w:val="00155E6F"/>
    <w:rsid w:val="0015617B"/>
    <w:rsid w:val="00156449"/>
    <w:rsid w:val="001570BB"/>
    <w:rsid w:val="00157EB4"/>
    <w:rsid w:val="00160D87"/>
    <w:rsid w:val="00160EC3"/>
    <w:rsid w:val="00160FD9"/>
    <w:rsid w:val="001614FE"/>
    <w:rsid w:val="00162D17"/>
    <w:rsid w:val="0016568F"/>
    <w:rsid w:val="00166775"/>
    <w:rsid w:val="00170404"/>
    <w:rsid w:val="001709BE"/>
    <w:rsid w:val="00171DF5"/>
    <w:rsid w:val="0017215D"/>
    <w:rsid w:val="00173905"/>
    <w:rsid w:val="0017521C"/>
    <w:rsid w:val="0017573A"/>
    <w:rsid w:val="00175B1F"/>
    <w:rsid w:val="001761FD"/>
    <w:rsid w:val="00176415"/>
    <w:rsid w:val="00176DF1"/>
    <w:rsid w:val="00176FD1"/>
    <w:rsid w:val="001779CD"/>
    <w:rsid w:val="001800AE"/>
    <w:rsid w:val="00180310"/>
    <w:rsid w:val="0018280D"/>
    <w:rsid w:val="00184A5E"/>
    <w:rsid w:val="00185A09"/>
    <w:rsid w:val="00186FB0"/>
    <w:rsid w:val="0018718B"/>
    <w:rsid w:val="00187E88"/>
    <w:rsid w:val="00194200"/>
    <w:rsid w:val="001947C4"/>
    <w:rsid w:val="00195153"/>
    <w:rsid w:val="00195F30"/>
    <w:rsid w:val="0019692B"/>
    <w:rsid w:val="001969C9"/>
    <w:rsid w:val="001969DB"/>
    <w:rsid w:val="00196D6D"/>
    <w:rsid w:val="0019765A"/>
    <w:rsid w:val="00197B60"/>
    <w:rsid w:val="001A0947"/>
    <w:rsid w:val="001A0A67"/>
    <w:rsid w:val="001A0E08"/>
    <w:rsid w:val="001A45CD"/>
    <w:rsid w:val="001A4CA6"/>
    <w:rsid w:val="001A5DB4"/>
    <w:rsid w:val="001A7324"/>
    <w:rsid w:val="001A733C"/>
    <w:rsid w:val="001B0E7F"/>
    <w:rsid w:val="001B1098"/>
    <w:rsid w:val="001B1AC2"/>
    <w:rsid w:val="001B1B58"/>
    <w:rsid w:val="001B1FE6"/>
    <w:rsid w:val="001B4886"/>
    <w:rsid w:val="001B4D18"/>
    <w:rsid w:val="001B4E50"/>
    <w:rsid w:val="001B5022"/>
    <w:rsid w:val="001B5EA0"/>
    <w:rsid w:val="001C0248"/>
    <w:rsid w:val="001C0549"/>
    <w:rsid w:val="001C0DD7"/>
    <w:rsid w:val="001C1BA8"/>
    <w:rsid w:val="001C257F"/>
    <w:rsid w:val="001C3220"/>
    <w:rsid w:val="001C4C28"/>
    <w:rsid w:val="001C57B0"/>
    <w:rsid w:val="001C7634"/>
    <w:rsid w:val="001D1092"/>
    <w:rsid w:val="001D391F"/>
    <w:rsid w:val="001D51F5"/>
    <w:rsid w:val="001D595D"/>
    <w:rsid w:val="001D64FC"/>
    <w:rsid w:val="001D67F3"/>
    <w:rsid w:val="001E00C4"/>
    <w:rsid w:val="001E0390"/>
    <w:rsid w:val="001E06E5"/>
    <w:rsid w:val="001E0C59"/>
    <w:rsid w:val="001E1C56"/>
    <w:rsid w:val="001E3596"/>
    <w:rsid w:val="001E3740"/>
    <w:rsid w:val="001E4256"/>
    <w:rsid w:val="001F03AB"/>
    <w:rsid w:val="001F0C85"/>
    <w:rsid w:val="001F0F41"/>
    <w:rsid w:val="001F108D"/>
    <w:rsid w:val="001F55A9"/>
    <w:rsid w:val="001F722C"/>
    <w:rsid w:val="002009F9"/>
    <w:rsid w:val="00202CFC"/>
    <w:rsid w:val="002039CB"/>
    <w:rsid w:val="00203C57"/>
    <w:rsid w:val="00203D57"/>
    <w:rsid w:val="00203ECB"/>
    <w:rsid w:val="002044E0"/>
    <w:rsid w:val="00204B32"/>
    <w:rsid w:val="002064BD"/>
    <w:rsid w:val="00206B48"/>
    <w:rsid w:val="00207E1D"/>
    <w:rsid w:val="002114C4"/>
    <w:rsid w:val="00211840"/>
    <w:rsid w:val="00213F94"/>
    <w:rsid w:val="0021527A"/>
    <w:rsid w:val="002153AA"/>
    <w:rsid w:val="00216250"/>
    <w:rsid w:val="002171F6"/>
    <w:rsid w:val="00217F80"/>
    <w:rsid w:val="002213A1"/>
    <w:rsid w:val="0022141C"/>
    <w:rsid w:val="00221513"/>
    <w:rsid w:val="00221F42"/>
    <w:rsid w:val="00222373"/>
    <w:rsid w:val="00222481"/>
    <w:rsid w:val="0022481A"/>
    <w:rsid w:val="002248D4"/>
    <w:rsid w:val="00225008"/>
    <w:rsid w:val="00225A81"/>
    <w:rsid w:val="00230FB0"/>
    <w:rsid w:val="00231E5D"/>
    <w:rsid w:val="002323EE"/>
    <w:rsid w:val="002329BC"/>
    <w:rsid w:val="00234216"/>
    <w:rsid w:val="00234279"/>
    <w:rsid w:val="00235EED"/>
    <w:rsid w:val="002371A6"/>
    <w:rsid w:val="0024051D"/>
    <w:rsid w:val="00240B9B"/>
    <w:rsid w:val="00240F9F"/>
    <w:rsid w:val="0024206F"/>
    <w:rsid w:val="00244155"/>
    <w:rsid w:val="00245D27"/>
    <w:rsid w:val="002506B4"/>
    <w:rsid w:val="00252CB5"/>
    <w:rsid w:val="00253F57"/>
    <w:rsid w:val="00255344"/>
    <w:rsid w:val="00255382"/>
    <w:rsid w:val="00257D29"/>
    <w:rsid w:val="002601F8"/>
    <w:rsid w:val="00260336"/>
    <w:rsid w:val="00260A63"/>
    <w:rsid w:val="00262752"/>
    <w:rsid w:val="0026515B"/>
    <w:rsid w:val="0026644B"/>
    <w:rsid w:val="00266615"/>
    <w:rsid w:val="00267FEB"/>
    <w:rsid w:val="00273A6B"/>
    <w:rsid w:val="00276247"/>
    <w:rsid w:val="00282307"/>
    <w:rsid w:val="00282647"/>
    <w:rsid w:val="00282708"/>
    <w:rsid w:val="00284212"/>
    <w:rsid w:val="002854BC"/>
    <w:rsid w:val="00285672"/>
    <w:rsid w:val="00287A7A"/>
    <w:rsid w:val="00287CF8"/>
    <w:rsid w:val="00287FED"/>
    <w:rsid w:val="002900B2"/>
    <w:rsid w:val="00290714"/>
    <w:rsid w:val="00290F27"/>
    <w:rsid w:val="00291F19"/>
    <w:rsid w:val="002920FF"/>
    <w:rsid w:val="00296BF9"/>
    <w:rsid w:val="002A0024"/>
    <w:rsid w:val="002A04AB"/>
    <w:rsid w:val="002A0E95"/>
    <w:rsid w:val="002A1ADC"/>
    <w:rsid w:val="002A22C5"/>
    <w:rsid w:val="002A333F"/>
    <w:rsid w:val="002A367F"/>
    <w:rsid w:val="002A3950"/>
    <w:rsid w:val="002A425D"/>
    <w:rsid w:val="002A43C4"/>
    <w:rsid w:val="002A7A74"/>
    <w:rsid w:val="002B07DF"/>
    <w:rsid w:val="002B07EB"/>
    <w:rsid w:val="002B164A"/>
    <w:rsid w:val="002B3133"/>
    <w:rsid w:val="002C02F1"/>
    <w:rsid w:val="002C0414"/>
    <w:rsid w:val="002C118C"/>
    <w:rsid w:val="002C17CD"/>
    <w:rsid w:val="002C2D16"/>
    <w:rsid w:val="002C4F10"/>
    <w:rsid w:val="002C57D8"/>
    <w:rsid w:val="002C70F2"/>
    <w:rsid w:val="002C7CD6"/>
    <w:rsid w:val="002C7F60"/>
    <w:rsid w:val="002D0A80"/>
    <w:rsid w:val="002D0BF7"/>
    <w:rsid w:val="002D2002"/>
    <w:rsid w:val="002D561D"/>
    <w:rsid w:val="002D59EE"/>
    <w:rsid w:val="002D6B21"/>
    <w:rsid w:val="002D7A4D"/>
    <w:rsid w:val="002E0FF1"/>
    <w:rsid w:val="002E1422"/>
    <w:rsid w:val="002E1A4D"/>
    <w:rsid w:val="002E53AF"/>
    <w:rsid w:val="002E5F06"/>
    <w:rsid w:val="002E6FF7"/>
    <w:rsid w:val="002F1142"/>
    <w:rsid w:val="002F28C7"/>
    <w:rsid w:val="002F2EC2"/>
    <w:rsid w:val="002F3D22"/>
    <w:rsid w:val="002F4CE9"/>
    <w:rsid w:val="002F5A50"/>
    <w:rsid w:val="002F784F"/>
    <w:rsid w:val="002F7C0C"/>
    <w:rsid w:val="003005F2"/>
    <w:rsid w:val="0030145E"/>
    <w:rsid w:val="003026CE"/>
    <w:rsid w:val="00302AFD"/>
    <w:rsid w:val="00302D7B"/>
    <w:rsid w:val="003054AB"/>
    <w:rsid w:val="0030658E"/>
    <w:rsid w:val="00306DD1"/>
    <w:rsid w:val="00307669"/>
    <w:rsid w:val="003076FB"/>
    <w:rsid w:val="00311394"/>
    <w:rsid w:val="00312C28"/>
    <w:rsid w:val="00312C36"/>
    <w:rsid w:val="003153A0"/>
    <w:rsid w:val="003158DE"/>
    <w:rsid w:val="00316521"/>
    <w:rsid w:val="0032115E"/>
    <w:rsid w:val="00321C44"/>
    <w:rsid w:val="00322B27"/>
    <w:rsid w:val="0032544A"/>
    <w:rsid w:val="0032672D"/>
    <w:rsid w:val="003273A1"/>
    <w:rsid w:val="0033046F"/>
    <w:rsid w:val="00332FBD"/>
    <w:rsid w:val="00333353"/>
    <w:rsid w:val="00333D49"/>
    <w:rsid w:val="00335597"/>
    <w:rsid w:val="0033637A"/>
    <w:rsid w:val="00336404"/>
    <w:rsid w:val="003379D1"/>
    <w:rsid w:val="00337C48"/>
    <w:rsid w:val="00340965"/>
    <w:rsid w:val="00340B9C"/>
    <w:rsid w:val="00341D18"/>
    <w:rsid w:val="0034591A"/>
    <w:rsid w:val="00345D82"/>
    <w:rsid w:val="00346995"/>
    <w:rsid w:val="00346BE0"/>
    <w:rsid w:val="003471DB"/>
    <w:rsid w:val="00347D1B"/>
    <w:rsid w:val="003503B2"/>
    <w:rsid w:val="003510B4"/>
    <w:rsid w:val="00352D88"/>
    <w:rsid w:val="0035343F"/>
    <w:rsid w:val="0035461D"/>
    <w:rsid w:val="00355A47"/>
    <w:rsid w:val="00356C7F"/>
    <w:rsid w:val="00356DA2"/>
    <w:rsid w:val="00357A68"/>
    <w:rsid w:val="003619E3"/>
    <w:rsid w:val="003644B2"/>
    <w:rsid w:val="00365288"/>
    <w:rsid w:val="00365CEA"/>
    <w:rsid w:val="00366CDF"/>
    <w:rsid w:val="00370843"/>
    <w:rsid w:val="0037126F"/>
    <w:rsid w:val="00371A35"/>
    <w:rsid w:val="00371E91"/>
    <w:rsid w:val="00372430"/>
    <w:rsid w:val="00372F91"/>
    <w:rsid w:val="0037472E"/>
    <w:rsid w:val="00374F25"/>
    <w:rsid w:val="003751A3"/>
    <w:rsid w:val="00376BCA"/>
    <w:rsid w:val="00377284"/>
    <w:rsid w:val="00381037"/>
    <w:rsid w:val="003841FE"/>
    <w:rsid w:val="003849A8"/>
    <w:rsid w:val="00384C72"/>
    <w:rsid w:val="0038674C"/>
    <w:rsid w:val="00387E48"/>
    <w:rsid w:val="00390641"/>
    <w:rsid w:val="00390ECE"/>
    <w:rsid w:val="0039184E"/>
    <w:rsid w:val="00393EC8"/>
    <w:rsid w:val="00394034"/>
    <w:rsid w:val="00395C0F"/>
    <w:rsid w:val="00395D39"/>
    <w:rsid w:val="00396252"/>
    <w:rsid w:val="00397F64"/>
    <w:rsid w:val="003A0878"/>
    <w:rsid w:val="003A0A8F"/>
    <w:rsid w:val="003A0C92"/>
    <w:rsid w:val="003A2C58"/>
    <w:rsid w:val="003A385F"/>
    <w:rsid w:val="003A44A8"/>
    <w:rsid w:val="003A509B"/>
    <w:rsid w:val="003A534A"/>
    <w:rsid w:val="003A76E4"/>
    <w:rsid w:val="003A77BF"/>
    <w:rsid w:val="003B0D1A"/>
    <w:rsid w:val="003B225D"/>
    <w:rsid w:val="003B2949"/>
    <w:rsid w:val="003B563A"/>
    <w:rsid w:val="003B6AB0"/>
    <w:rsid w:val="003B7AB9"/>
    <w:rsid w:val="003B7FDE"/>
    <w:rsid w:val="003C069F"/>
    <w:rsid w:val="003C08EA"/>
    <w:rsid w:val="003C0BC6"/>
    <w:rsid w:val="003C1736"/>
    <w:rsid w:val="003C4263"/>
    <w:rsid w:val="003C48C6"/>
    <w:rsid w:val="003C5957"/>
    <w:rsid w:val="003C6D32"/>
    <w:rsid w:val="003D065E"/>
    <w:rsid w:val="003D10B2"/>
    <w:rsid w:val="003D2876"/>
    <w:rsid w:val="003D348B"/>
    <w:rsid w:val="003D3F41"/>
    <w:rsid w:val="003D6AC5"/>
    <w:rsid w:val="003E038E"/>
    <w:rsid w:val="003E03DD"/>
    <w:rsid w:val="003E0B28"/>
    <w:rsid w:val="003E1447"/>
    <w:rsid w:val="003E1A65"/>
    <w:rsid w:val="003E2FC1"/>
    <w:rsid w:val="003E3ED3"/>
    <w:rsid w:val="003E3FBD"/>
    <w:rsid w:val="003E4476"/>
    <w:rsid w:val="003E6C4A"/>
    <w:rsid w:val="003E743A"/>
    <w:rsid w:val="003E7CB4"/>
    <w:rsid w:val="003F15D5"/>
    <w:rsid w:val="003F2CF6"/>
    <w:rsid w:val="003F2FF8"/>
    <w:rsid w:val="003F408E"/>
    <w:rsid w:val="003F4919"/>
    <w:rsid w:val="003F4E1E"/>
    <w:rsid w:val="003F7ACD"/>
    <w:rsid w:val="003F7AFB"/>
    <w:rsid w:val="004015B9"/>
    <w:rsid w:val="004019F2"/>
    <w:rsid w:val="0041040E"/>
    <w:rsid w:val="004121C6"/>
    <w:rsid w:val="00413742"/>
    <w:rsid w:val="0041404D"/>
    <w:rsid w:val="00417DBF"/>
    <w:rsid w:val="00422696"/>
    <w:rsid w:val="004230F2"/>
    <w:rsid w:val="00423C00"/>
    <w:rsid w:val="00423EA0"/>
    <w:rsid w:val="004243DB"/>
    <w:rsid w:val="00425554"/>
    <w:rsid w:val="00425667"/>
    <w:rsid w:val="004276C0"/>
    <w:rsid w:val="0043064D"/>
    <w:rsid w:val="004306CA"/>
    <w:rsid w:val="004323FB"/>
    <w:rsid w:val="004330E6"/>
    <w:rsid w:val="0043529B"/>
    <w:rsid w:val="004368C8"/>
    <w:rsid w:val="00437412"/>
    <w:rsid w:val="00437BD9"/>
    <w:rsid w:val="00440B65"/>
    <w:rsid w:val="004416E9"/>
    <w:rsid w:val="0044180C"/>
    <w:rsid w:val="0044213C"/>
    <w:rsid w:val="00443851"/>
    <w:rsid w:val="00443BB3"/>
    <w:rsid w:val="00444449"/>
    <w:rsid w:val="00444E0C"/>
    <w:rsid w:val="00447AAE"/>
    <w:rsid w:val="00450142"/>
    <w:rsid w:val="004504AB"/>
    <w:rsid w:val="00454C5B"/>
    <w:rsid w:val="004553EC"/>
    <w:rsid w:val="004577C0"/>
    <w:rsid w:val="00457B0D"/>
    <w:rsid w:val="00461CB1"/>
    <w:rsid w:val="00461E74"/>
    <w:rsid w:val="0046322E"/>
    <w:rsid w:val="0046457F"/>
    <w:rsid w:val="004657AA"/>
    <w:rsid w:val="00465A53"/>
    <w:rsid w:val="00466149"/>
    <w:rsid w:val="00466679"/>
    <w:rsid w:val="00467CB4"/>
    <w:rsid w:val="00467E3A"/>
    <w:rsid w:val="0047088E"/>
    <w:rsid w:val="00470930"/>
    <w:rsid w:val="00472466"/>
    <w:rsid w:val="00472544"/>
    <w:rsid w:val="00472ADC"/>
    <w:rsid w:val="00472EC2"/>
    <w:rsid w:val="004731FC"/>
    <w:rsid w:val="004747F3"/>
    <w:rsid w:val="00474E91"/>
    <w:rsid w:val="00476043"/>
    <w:rsid w:val="00476379"/>
    <w:rsid w:val="004772BA"/>
    <w:rsid w:val="00477C7E"/>
    <w:rsid w:val="00482DD8"/>
    <w:rsid w:val="004836D3"/>
    <w:rsid w:val="00485B9D"/>
    <w:rsid w:val="00487203"/>
    <w:rsid w:val="00487B7B"/>
    <w:rsid w:val="0049099F"/>
    <w:rsid w:val="00491F5C"/>
    <w:rsid w:val="00493E19"/>
    <w:rsid w:val="00494A2B"/>
    <w:rsid w:val="00495728"/>
    <w:rsid w:val="004A20C2"/>
    <w:rsid w:val="004A21CE"/>
    <w:rsid w:val="004A223A"/>
    <w:rsid w:val="004A22EE"/>
    <w:rsid w:val="004A2829"/>
    <w:rsid w:val="004A29F2"/>
    <w:rsid w:val="004A34FE"/>
    <w:rsid w:val="004A3AAF"/>
    <w:rsid w:val="004A49A9"/>
    <w:rsid w:val="004A4D40"/>
    <w:rsid w:val="004A5568"/>
    <w:rsid w:val="004A55B6"/>
    <w:rsid w:val="004A5803"/>
    <w:rsid w:val="004A5932"/>
    <w:rsid w:val="004A5F6A"/>
    <w:rsid w:val="004B07D3"/>
    <w:rsid w:val="004B0A7F"/>
    <w:rsid w:val="004B194D"/>
    <w:rsid w:val="004B45CF"/>
    <w:rsid w:val="004B5996"/>
    <w:rsid w:val="004B6B86"/>
    <w:rsid w:val="004C209F"/>
    <w:rsid w:val="004C223E"/>
    <w:rsid w:val="004C29BB"/>
    <w:rsid w:val="004C3E33"/>
    <w:rsid w:val="004C3EE3"/>
    <w:rsid w:val="004C4C79"/>
    <w:rsid w:val="004C4D29"/>
    <w:rsid w:val="004C58F6"/>
    <w:rsid w:val="004C67B1"/>
    <w:rsid w:val="004C7370"/>
    <w:rsid w:val="004C7D73"/>
    <w:rsid w:val="004D10A8"/>
    <w:rsid w:val="004D1955"/>
    <w:rsid w:val="004D2BC0"/>
    <w:rsid w:val="004D3F05"/>
    <w:rsid w:val="004D3F09"/>
    <w:rsid w:val="004D5D9A"/>
    <w:rsid w:val="004E0317"/>
    <w:rsid w:val="004E1C2D"/>
    <w:rsid w:val="004E40AC"/>
    <w:rsid w:val="004E5334"/>
    <w:rsid w:val="004E68B2"/>
    <w:rsid w:val="004E7EC0"/>
    <w:rsid w:val="004F0CE6"/>
    <w:rsid w:val="004F1850"/>
    <w:rsid w:val="004F3D0C"/>
    <w:rsid w:val="004F3D77"/>
    <w:rsid w:val="00502135"/>
    <w:rsid w:val="00503D9E"/>
    <w:rsid w:val="00505647"/>
    <w:rsid w:val="0050655C"/>
    <w:rsid w:val="00506E7C"/>
    <w:rsid w:val="00507508"/>
    <w:rsid w:val="00507D51"/>
    <w:rsid w:val="0051169E"/>
    <w:rsid w:val="005135EB"/>
    <w:rsid w:val="0051567A"/>
    <w:rsid w:val="0051740E"/>
    <w:rsid w:val="0052065C"/>
    <w:rsid w:val="005223AE"/>
    <w:rsid w:val="00522B37"/>
    <w:rsid w:val="005248C9"/>
    <w:rsid w:val="005261F6"/>
    <w:rsid w:val="0053145A"/>
    <w:rsid w:val="00532A96"/>
    <w:rsid w:val="00532B73"/>
    <w:rsid w:val="00533C8A"/>
    <w:rsid w:val="00533D85"/>
    <w:rsid w:val="00534504"/>
    <w:rsid w:val="00535211"/>
    <w:rsid w:val="005359AD"/>
    <w:rsid w:val="0054043C"/>
    <w:rsid w:val="00540530"/>
    <w:rsid w:val="00540A4F"/>
    <w:rsid w:val="0054285B"/>
    <w:rsid w:val="00544899"/>
    <w:rsid w:val="005461E1"/>
    <w:rsid w:val="00547FB3"/>
    <w:rsid w:val="00551F7C"/>
    <w:rsid w:val="00553C89"/>
    <w:rsid w:val="00555C3B"/>
    <w:rsid w:val="00556AB9"/>
    <w:rsid w:val="00556BD2"/>
    <w:rsid w:val="005603FB"/>
    <w:rsid w:val="00560973"/>
    <w:rsid w:val="00561F00"/>
    <w:rsid w:val="00562845"/>
    <w:rsid w:val="00566098"/>
    <w:rsid w:val="005667A9"/>
    <w:rsid w:val="00566FA0"/>
    <w:rsid w:val="0057096A"/>
    <w:rsid w:val="00570A27"/>
    <w:rsid w:val="005721ED"/>
    <w:rsid w:val="00573E30"/>
    <w:rsid w:val="0057416F"/>
    <w:rsid w:val="0057427E"/>
    <w:rsid w:val="00575B6F"/>
    <w:rsid w:val="00580CF3"/>
    <w:rsid w:val="005829CF"/>
    <w:rsid w:val="005876CF"/>
    <w:rsid w:val="005921A9"/>
    <w:rsid w:val="0059268A"/>
    <w:rsid w:val="0059378C"/>
    <w:rsid w:val="0059724A"/>
    <w:rsid w:val="00597C0C"/>
    <w:rsid w:val="005A17E6"/>
    <w:rsid w:val="005A19A0"/>
    <w:rsid w:val="005A1C9C"/>
    <w:rsid w:val="005A26E5"/>
    <w:rsid w:val="005A2B2A"/>
    <w:rsid w:val="005A3BD4"/>
    <w:rsid w:val="005A55E9"/>
    <w:rsid w:val="005A68EE"/>
    <w:rsid w:val="005A7E79"/>
    <w:rsid w:val="005B07E9"/>
    <w:rsid w:val="005B096A"/>
    <w:rsid w:val="005B1D8F"/>
    <w:rsid w:val="005B419E"/>
    <w:rsid w:val="005B4480"/>
    <w:rsid w:val="005B716D"/>
    <w:rsid w:val="005B766F"/>
    <w:rsid w:val="005C051D"/>
    <w:rsid w:val="005C1538"/>
    <w:rsid w:val="005C427D"/>
    <w:rsid w:val="005C4821"/>
    <w:rsid w:val="005C518F"/>
    <w:rsid w:val="005C6966"/>
    <w:rsid w:val="005C6ACD"/>
    <w:rsid w:val="005C6D1F"/>
    <w:rsid w:val="005D1FF5"/>
    <w:rsid w:val="005D23A9"/>
    <w:rsid w:val="005D36F7"/>
    <w:rsid w:val="005D5BEE"/>
    <w:rsid w:val="005D7005"/>
    <w:rsid w:val="005D7156"/>
    <w:rsid w:val="005E12F0"/>
    <w:rsid w:val="005E7AB2"/>
    <w:rsid w:val="005E7E41"/>
    <w:rsid w:val="005F0F98"/>
    <w:rsid w:val="005F1657"/>
    <w:rsid w:val="005F193E"/>
    <w:rsid w:val="005F2B69"/>
    <w:rsid w:val="005F2D95"/>
    <w:rsid w:val="005F3D36"/>
    <w:rsid w:val="005F4FF5"/>
    <w:rsid w:val="005F6D69"/>
    <w:rsid w:val="005F6FB3"/>
    <w:rsid w:val="005F70E5"/>
    <w:rsid w:val="006021A6"/>
    <w:rsid w:val="0060235B"/>
    <w:rsid w:val="00602EFD"/>
    <w:rsid w:val="00602F03"/>
    <w:rsid w:val="00602FB3"/>
    <w:rsid w:val="00603250"/>
    <w:rsid w:val="006037F4"/>
    <w:rsid w:val="00605CA7"/>
    <w:rsid w:val="0060617D"/>
    <w:rsid w:val="00606E67"/>
    <w:rsid w:val="00610389"/>
    <w:rsid w:val="00610953"/>
    <w:rsid w:val="006122E7"/>
    <w:rsid w:val="00612D5A"/>
    <w:rsid w:val="006131CB"/>
    <w:rsid w:val="00617285"/>
    <w:rsid w:val="006212FE"/>
    <w:rsid w:val="0062768D"/>
    <w:rsid w:val="00631DB9"/>
    <w:rsid w:val="00633330"/>
    <w:rsid w:val="00634998"/>
    <w:rsid w:val="00635747"/>
    <w:rsid w:val="0063660C"/>
    <w:rsid w:val="00636C74"/>
    <w:rsid w:val="00641886"/>
    <w:rsid w:val="00643295"/>
    <w:rsid w:val="006433E8"/>
    <w:rsid w:val="006437F0"/>
    <w:rsid w:val="006438C7"/>
    <w:rsid w:val="006447EE"/>
    <w:rsid w:val="00645AF3"/>
    <w:rsid w:val="00651238"/>
    <w:rsid w:val="00652765"/>
    <w:rsid w:val="00653B43"/>
    <w:rsid w:val="00653F1F"/>
    <w:rsid w:val="00654CCB"/>
    <w:rsid w:val="00654F19"/>
    <w:rsid w:val="00655758"/>
    <w:rsid w:val="00655DED"/>
    <w:rsid w:val="00656C80"/>
    <w:rsid w:val="006572D0"/>
    <w:rsid w:val="006605B3"/>
    <w:rsid w:val="00660A9C"/>
    <w:rsid w:val="006617AC"/>
    <w:rsid w:val="00661F4B"/>
    <w:rsid w:val="00662BC5"/>
    <w:rsid w:val="0066391C"/>
    <w:rsid w:val="00664653"/>
    <w:rsid w:val="00664FFD"/>
    <w:rsid w:val="00665085"/>
    <w:rsid w:val="006659F4"/>
    <w:rsid w:val="00667BF7"/>
    <w:rsid w:val="0067064A"/>
    <w:rsid w:val="0067162E"/>
    <w:rsid w:val="006734A1"/>
    <w:rsid w:val="00673D23"/>
    <w:rsid w:val="00673EFF"/>
    <w:rsid w:val="00674106"/>
    <w:rsid w:val="00675098"/>
    <w:rsid w:val="006753A6"/>
    <w:rsid w:val="0067609C"/>
    <w:rsid w:val="006769AD"/>
    <w:rsid w:val="00676A7A"/>
    <w:rsid w:val="00680267"/>
    <w:rsid w:val="00680C3C"/>
    <w:rsid w:val="006812AD"/>
    <w:rsid w:val="00681AFA"/>
    <w:rsid w:val="00681C06"/>
    <w:rsid w:val="006822C8"/>
    <w:rsid w:val="0068328E"/>
    <w:rsid w:val="006861CD"/>
    <w:rsid w:val="00686617"/>
    <w:rsid w:val="006923C8"/>
    <w:rsid w:val="00692C72"/>
    <w:rsid w:val="006931EA"/>
    <w:rsid w:val="00693AF4"/>
    <w:rsid w:val="00694A67"/>
    <w:rsid w:val="00694DD7"/>
    <w:rsid w:val="00695945"/>
    <w:rsid w:val="0069689D"/>
    <w:rsid w:val="00696CA1"/>
    <w:rsid w:val="006A1D73"/>
    <w:rsid w:val="006A1DE4"/>
    <w:rsid w:val="006A2031"/>
    <w:rsid w:val="006A2AA8"/>
    <w:rsid w:val="006A2B6B"/>
    <w:rsid w:val="006A39AE"/>
    <w:rsid w:val="006A4351"/>
    <w:rsid w:val="006A43AE"/>
    <w:rsid w:val="006A4C79"/>
    <w:rsid w:val="006A5400"/>
    <w:rsid w:val="006A714B"/>
    <w:rsid w:val="006B1C23"/>
    <w:rsid w:val="006B3016"/>
    <w:rsid w:val="006B305C"/>
    <w:rsid w:val="006B32A5"/>
    <w:rsid w:val="006B38F9"/>
    <w:rsid w:val="006B3F3B"/>
    <w:rsid w:val="006B4614"/>
    <w:rsid w:val="006B532C"/>
    <w:rsid w:val="006B6615"/>
    <w:rsid w:val="006B6A96"/>
    <w:rsid w:val="006C0115"/>
    <w:rsid w:val="006C071E"/>
    <w:rsid w:val="006C1344"/>
    <w:rsid w:val="006C1A3D"/>
    <w:rsid w:val="006C3A36"/>
    <w:rsid w:val="006C4E0E"/>
    <w:rsid w:val="006C6E90"/>
    <w:rsid w:val="006D0D18"/>
    <w:rsid w:val="006D1ECA"/>
    <w:rsid w:val="006D3195"/>
    <w:rsid w:val="006D4D3A"/>
    <w:rsid w:val="006D51B4"/>
    <w:rsid w:val="006D6A25"/>
    <w:rsid w:val="006D71B9"/>
    <w:rsid w:val="006D7E59"/>
    <w:rsid w:val="006E0D4E"/>
    <w:rsid w:val="006E224D"/>
    <w:rsid w:val="006E27EE"/>
    <w:rsid w:val="006E4268"/>
    <w:rsid w:val="006E4590"/>
    <w:rsid w:val="006E5192"/>
    <w:rsid w:val="006F0A7F"/>
    <w:rsid w:val="006F1158"/>
    <w:rsid w:val="006F1844"/>
    <w:rsid w:val="006F1F4A"/>
    <w:rsid w:val="006F25A0"/>
    <w:rsid w:val="006F3577"/>
    <w:rsid w:val="006F3F70"/>
    <w:rsid w:val="006F4434"/>
    <w:rsid w:val="006F5116"/>
    <w:rsid w:val="007022F0"/>
    <w:rsid w:val="00703EDA"/>
    <w:rsid w:val="00705739"/>
    <w:rsid w:val="00706E55"/>
    <w:rsid w:val="00707D79"/>
    <w:rsid w:val="0071075E"/>
    <w:rsid w:val="00710B97"/>
    <w:rsid w:val="00710C53"/>
    <w:rsid w:val="0071132A"/>
    <w:rsid w:val="007117E0"/>
    <w:rsid w:val="00712470"/>
    <w:rsid w:val="00712DBB"/>
    <w:rsid w:val="00713D00"/>
    <w:rsid w:val="00713E77"/>
    <w:rsid w:val="00716263"/>
    <w:rsid w:val="0072246D"/>
    <w:rsid w:val="00722E23"/>
    <w:rsid w:val="00724E66"/>
    <w:rsid w:val="0072519D"/>
    <w:rsid w:val="007255B5"/>
    <w:rsid w:val="007256A5"/>
    <w:rsid w:val="00726076"/>
    <w:rsid w:val="00731F8E"/>
    <w:rsid w:val="00731FBB"/>
    <w:rsid w:val="0073214F"/>
    <w:rsid w:val="0073401B"/>
    <w:rsid w:val="007343DF"/>
    <w:rsid w:val="00735BFA"/>
    <w:rsid w:val="00737C0B"/>
    <w:rsid w:val="00740922"/>
    <w:rsid w:val="00742118"/>
    <w:rsid w:val="00744EA3"/>
    <w:rsid w:val="0074611F"/>
    <w:rsid w:val="00747142"/>
    <w:rsid w:val="0075068F"/>
    <w:rsid w:val="00750D2A"/>
    <w:rsid w:val="00750D2D"/>
    <w:rsid w:val="00751EB9"/>
    <w:rsid w:val="007531F9"/>
    <w:rsid w:val="00760652"/>
    <w:rsid w:val="00760D81"/>
    <w:rsid w:val="00762D42"/>
    <w:rsid w:val="00763FE7"/>
    <w:rsid w:val="007652FF"/>
    <w:rsid w:val="007664EC"/>
    <w:rsid w:val="007667AE"/>
    <w:rsid w:val="00767B9A"/>
    <w:rsid w:val="00771188"/>
    <w:rsid w:val="00772126"/>
    <w:rsid w:val="007748F8"/>
    <w:rsid w:val="00774E3D"/>
    <w:rsid w:val="00775570"/>
    <w:rsid w:val="007808E9"/>
    <w:rsid w:val="00780C55"/>
    <w:rsid w:val="0078605C"/>
    <w:rsid w:val="00792180"/>
    <w:rsid w:val="007938B0"/>
    <w:rsid w:val="0079415D"/>
    <w:rsid w:val="0079483E"/>
    <w:rsid w:val="00794D36"/>
    <w:rsid w:val="0079503B"/>
    <w:rsid w:val="00796982"/>
    <w:rsid w:val="007971AB"/>
    <w:rsid w:val="00797CAC"/>
    <w:rsid w:val="007A02BB"/>
    <w:rsid w:val="007A3804"/>
    <w:rsid w:val="007A3E3B"/>
    <w:rsid w:val="007A422A"/>
    <w:rsid w:val="007A4E9D"/>
    <w:rsid w:val="007A5102"/>
    <w:rsid w:val="007A7D99"/>
    <w:rsid w:val="007B3433"/>
    <w:rsid w:val="007B36F8"/>
    <w:rsid w:val="007B431A"/>
    <w:rsid w:val="007B46BB"/>
    <w:rsid w:val="007B4A6B"/>
    <w:rsid w:val="007B5650"/>
    <w:rsid w:val="007C1A71"/>
    <w:rsid w:val="007C20EF"/>
    <w:rsid w:val="007C468B"/>
    <w:rsid w:val="007C55FB"/>
    <w:rsid w:val="007C5BE6"/>
    <w:rsid w:val="007D02D7"/>
    <w:rsid w:val="007D0610"/>
    <w:rsid w:val="007D2F1D"/>
    <w:rsid w:val="007D30C1"/>
    <w:rsid w:val="007D38AD"/>
    <w:rsid w:val="007D44EF"/>
    <w:rsid w:val="007D4A90"/>
    <w:rsid w:val="007D4C7C"/>
    <w:rsid w:val="007D59EA"/>
    <w:rsid w:val="007D5DA3"/>
    <w:rsid w:val="007E0474"/>
    <w:rsid w:val="007E1DAB"/>
    <w:rsid w:val="007E3DDA"/>
    <w:rsid w:val="007E40FA"/>
    <w:rsid w:val="007E70A1"/>
    <w:rsid w:val="007E718E"/>
    <w:rsid w:val="007F06AF"/>
    <w:rsid w:val="007F1DFE"/>
    <w:rsid w:val="007F2315"/>
    <w:rsid w:val="007F2A85"/>
    <w:rsid w:val="007F3B77"/>
    <w:rsid w:val="007F3BE1"/>
    <w:rsid w:val="007F62F0"/>
    <w:rsid w:val="008000E3"/>
    <w:rsid w:val="00801CB0"/>
    <w:rsid w:val="00802D03"/>
    <w:rsid w:val="008052FB"/>
    <w:rsid w:val="008059D4"/>
    <w:rsid w:val="00807E14"/>
    <w:rsid w:val="00814B5F"/>
    <w:rsid w:val="00815589"/>
    <w:rsid w:val="008166EE"/>
    <w:rsid w:val="008167E2"/>
    <w:rsid w:val="00817CC1"/>
    <w:rsid w:val="0082035A"/>
    <w:rsid w:val="00820D90"/>
    <w:rsid w:val="008219E8"/>
    <w:rsid w:val="00822675"/>
    <w:rsid w:val="00823953"/>
    <w:rsid w:val="008257B8"/>
    <w:rsid w:val="008275AB"/>
    <w:rsid w:val="008336F4"/>
    <w:rsid w:val="008343D5"/>
    <w:rsid w:val="00834D87"/>
    <w:rsid w:val="008352E9"/>
    <w:rsid w:val="00837FDB"/>
    <w:rsid w:val="00840486"/>
    <w:rsid w:val="008404E1"/>
    <w:rsid w:val="008405AA"/>
    <w:rsid w:val="00840D7A"/>
    <w:rsid w:val="00841CA0"/>
    <w:rsid w:val="00841D86"/>
    <w:rsid w:val="00841D8B"/>
    <w:rsid w:val="00843FE1"/>
    <w:rsid w:val="00844169"/>
    <w:rsid w:val="00847760"/>
    <w:rsid w:val="00850046"/>
    <w:rsid w:val="0085038A"/>
    <w:rsid w:val="00853448"/>
    <w:rsid w:val="00854EA6"/>
    <w:rsid w:val="00856342"/>
    <w:rsid w:val="008567A2"/>
    <w:rsid w:val="008573AF"/>
    <w:rsid w:val="00860B59"/>
    <w:rsid w:val="00861C65"/>
    <w:rsid w:val="008620DB"/>
    <w:rsid w:val="008627F8"/>
    <w:rsid w:val="00862F2B"/>
    <w:rsid w:val="0086323D"/>
    <w:rsid w:val="00863C75"/>
    <w:rsid w:val="00864707"/>
    <w:rsid w:val="00864B6D"/>
    <w:rsid w:val="008654C8"/>
    <w:rsid w:val="00871614"/>
    <w:rsid w:val="0087376C"/>
    <w:rsid w:val="0087395B"/>
    <w:rsid w:val="00873E73"/>
    <w:rsid w:val="00874F54"/>
    <w:rsid w:val="00875564"/>
    <w:rsid w:val="008759FB"/>
    <w:rsid w:val="00877609"/>
    <w:rsid w:val="00883182"/>
    <w:rsid w:val="00883B95"/>
    <w:rsid w:val="00887766"/>
    <w:rsid w:val="00887B0E"/>
    <w:rsid w:val="00890924"/>
    <w:rsid w:val="008913BB"/>
    <w:rsid w:val="00891B69"/>
    <w:rsid w:val="00892D09"/>
    <w:rsid w:val="00893728"/>
    <w:rsid w:val="00893776"/>
    <w:rsid w:val="00893F89"/>
    <w:rsid w:val="008954A2"/>
    <w:rsid w:val="00896DEF"/>
    <w:rsid w:val="00897935"/>
    <w:rsid w:val="008A013A"/>
    <w:rsid w:val="008A1B7A"/>
    <w:rsid w:val="008A1FFA"/>
    <w:rsid w:val="008A2EEB"/>
    <w:rsid w:val="008A3775"/>
    <w:rsid w:val="008A4D3B"/>
    <w:rsid w:val="008A6062"/>
    <w:rsid w:val="008B003D"/>
    <w:rsid w:val="008B02E7"/>
    <w:rsid w:val="008B16BE"/>
    <w:rsid w:val="008B36A1"/>
    <w:rsid w:val="008B3C57"/>
    <w:rsid w:val="008B40F4"/>
    <w:rsid w:val="008B56B4"/>
    <w:rsid w:val="008B65F5"/>
    <w:rsid w:val="008B79AB"/>
    <w:rsid w:val="008B7B15"/>
    <w:rsid w:val="008C028D"/>
    <w:rsid w:val="008C0EEC"/>
    <w:rsid w:val="008C1E39"/>
    <w:rsid w:val="008C3C5B"/>
    <w:rsid w:val="008C3C8D"/>
    <w:rsid w:val="008C3F5F"/>
    <w:rsid w:val="008C4BBF"/>
    <w:rsid w:val="008C5331"/>
    <w:rsid w:val="008C58C1"/>
    <w:rsid w:val="008C7BBA"/>
    <w:rsid w:val="008D0119"/>
    <w:rsid w:val="008D02D7"/>
    <w:rsid w:val="008D0D97"/>
    <w:rsid w:val="008D0F35"/>
    <w:rsid w:val="008D1584"/>
    <w:rsid w:val="008D1C4D"/>
    <w:rsid w:val="008D407F"/>
    <w:rsid w:val="008D56A3"/>
    <w:rsid w:val="008D66AA"/>
    <w:rsid w:val="008D670A"/>
    <w:rsid w:val="008E0D94"/>
    <w:rsid w:val="008E11BC"/>
    <w:rsid w:val="008E3EFB"/>
    <w:rsid w:val="008E4B51"/>
    <w:rsid w:val="008E69A7"/>
    <w:rsid w:val="008E6B52"/>
    <w:rsid w:val="008E7928"/>
    <w:rsid w:val="008F22E6"/>
    <w:rsid w:val="008F2557"/>
    <w:rsid w:val="008F4B1D"/>
    <w:rsid w:val="008F4F04"/>
    <w:rsid w:val="008F64FB"/>
    <w:rsid w:val="008F68B5"/>
    <w:rsid w:val="008F7A0B"/>
    <w:rsid w:val="00901492"/>
    <w:rsid w:val="00904DA1"/>
    <w:rsid w:val="00905981"/>
    <w:rsid w:val="00905E44"/>
    <w:rsid w:val="00907667"/>
    <w:rsid w:val="0091123F"/>
    <w:rsid w:val="00911A54"/>
    <w:rsid w:val="00912B90"/>
    <w:rsid w:val="00912C24"/>
    <w:rsid w:val="0091434A"/>
    <w:rsid w:val="00915359"/>
    <w:rsid w:val="00916DAD"/>
    <w:rsid w:val="00920605"/>
    <w:rsid w:val="009250F8"/>
    <w:rsid w:val="00925A5B"/>
    <w:rsid w:val="00927002"/>
    <w:rsid w:val="00927E81"/>
    <w:rsid w:val="00927F17"/>
    <w:rsid w:val="0093022D"/>
    <w:rsid w:val="009306A1"/>
    <w:rsid w:val="00930CEC"/>
    <w:rsid w:val="009311E5"/>
    <w:rsid w:val="00932C23"/>
    <w:rsid w:val="00932E2E"/>
    <w:rsid w:val="00933347"/>
    <w:rsid w:val="0093385E"/>
    <w:rsid w:val="0093533C"/>
    <w:rsid w:val="00937111"/>
    <w:rsid w:val="00937B72"/>
    <w:rsid w:val="00941E8F"/>
    <w:rsid w:val="0094375E"/>
    <w:rsid w:val="00943AB8"/>
    <w:rsid w:val="00946FA6"/>
    <w:rsid w:val="009473F8"/>
    <w:rsid w:val="00947DB1"/>
    <w:rsid w:val="0095136F"/>
    <w:rsid w:val="009577F5"/>
    <w:rsid w:val="00957E40"/>
    <w:rsid w:val="0096207B"/>
    <w:rsid w:val="0096313F"/>
    <w:rsid w:val="00963675"/>
    <w:rsid w:val="00964177"/>
    <w:rsid w:val="00964EC5"/>
    <w:rsid w:val="009655CB"/>
    <w:rsid w:val="009668D8"/>
    <w:rsid w:val="00970357"/>
    <w:rsid w:val="00970707"/>
    <w:rsid w:val="00973BD1"/>
    <w:rsid w:val="00974608"/>
    <w:rsid w:val="0097462B"/>
    <w:rsid w:val="00975327"/>
    <w:rsid w:val="00975FD2"/>
    <w:rsid w:val="009774B1"/>
    <w:rsid w:val="0097768C"/>
    <w:rsid w:val="00977E8B"/>
    <w:rsid w:val="0098131D"/>
    <w:rsid w:val="00983A0C"/>
    <w:rsid w:val="00984B01"/>
    <w:rsid w:val="0098628F"/>
    <w:rsid w:val="00990D40"/>
    <w:rsid w:val="00992D51"/>
    <w:rsid w:val="00992D8F"/>
    <w:rsid w:val="00994B42"/>
    <w:rsid w:val="00994C9D"/>
    <w:rsid w:val="00994F4A"/>
    <w:rsid w:val="009956B6"/>
    <w:rsid w:val="00995B8A"/>
    <w:rsid w:val="00996835"/>
    <w:rsid w:val="00997146"/>
    <w:rsid w:val="00997474"/>
    <w:rsid w:val="009A15B9"/>
    <w:rsid w:val="009A2970"/>
    <w:rsid w:val="009A2DF4"/>
    <w:rsid w:val="009A3202"/>
    <w:rsid w:val="009A3ECF"/>
    <w:rsid w:val="009A3F13"/>
    <w:rsid w:val="009A57AB"/>
    <w:rsid w:val="009B15D3"/>
    <w:rsid w:val="009B2D73"/>
    <w:rsid w:val="009B300B"/>
    <w:rsid w:val="009C03E5"/>
    <w:rsid w:val="009C03E7"/>
    <w:rsid w:val="009C0977"/>
    <w:rsid w:val="009C1B29"/>
    <w:rsid w:val="009C382E"/>
    <w:rsid w:val="009D1A73"/>
    <w:rsid w:val="009D2F22"/>
    <w:rsid w:val="009E0A3B"/>
    <w:rsid w:val="009E0D45"/>
    <w:rsid w:val="009E205C"/>
    <w:rsid w:val="009E23FF"/>
    <w:rsid w:val="009E2837"/>
    <w:rsid w:val="009E52C5"/>
    <w:rsid w:val="009E6500"/>
    <w:rsid w:val="009F0ECD"/>
    <w:rsid w:val="009F0F6D"/>
    <w:rsid w:val="009F1843"/>
    <w:rsid w:val="009F212D"/>
    <w:rsid w:val="009F2857"/>
    <w:rsid w:val="009F3F25"/>
    <w:rsid w:val="009F43D8"/>
    <w:rsid w:val="009F4404"/>
    <w:rsid w:val="009F440B"/>
    <w:rsid w:val="009F47FB"/>
    <w:rsid w:val="009F74A8"/>
    <w:rsid w:val="009F760B"/>
    <w:rsid w:val="00A00E33"/>
    <w:rsid w:val="00A0111B"/>
    <w:rsid w:val="00A01C91"/>
    <w:rsid w:val="00A041D2"/>
    <w:rsid w:val="00A05493"/>
    <w:rsid w:val="00A05F2F"/>
    <w:rsid w:val="00A0714D"/>
    <w:rsid w:val="00A07450"/>
    <w:rsid w:val="00A07CBC"/>
    <w:rsid w:val="00A1001D"/>
    <w:rsid w:val="00A10DB8"/>
    <w:rsid w:val="00A11AF6"/>
    <w:rsid w:val="00A126CF"/>
    <w:rsid w:val="00A12A3D"/>
    <w:rsid w:val="00A12A5F"/>
    <w:rsid w:val="00A12EA8"/>
    <w:rsid w:val="00A159C8"/>
    <w:rsid w:val="00A16BE7"/>
    <w:rsid w:val="00A179DB"/>
    <w:rsid w:val="00A17D8F"/>
    <w:rsid w:val="00A222D1"/>
    <w:rsid w:val="00A2272F"/>
    <w:rsid w:val="00A2301A"/>
    <w:rsid w:val="00A243A5"/>
    <w:rsid w:val="00A24CCA"/>
    <w:rsid w:val="00A24E91"/>
    <w:rsid w:val="00A25AA3"/>
    <w:rsid w:val="00A26A43"/>
    <w:rsid w:val="00A26ACC"/>
    <w:rsid w:val="00A317DF"/>
    <w:rsid w:val="00A364D3"/>
    <w:rsid w:val="00A36C3E"/>
    <w:rsid w:val="00A376BB"/>
    <w:rsid w:val="00A37DD7"/>
    <w:rsid w:val="00A46948"/>
    <w:rsid w:val="00A561A9"/>
    <w:rsid w:val="00A569DA"/>
    <w:rsid w:val="00A613E4"/>
    <w:rsid w:val="00A6498C"/>
    <w:rsid w:val="00A651B5"/>
    <w:rsid w:val="00A7152C"/>
    <w:rsid w:val="00A7165B"/>
    <w:rsid w:val="00A71C34"/>
    <w:rsid w:val="00A72BF9"/>
    <w:rsid w:val="00A735E0"/>
    <w:rsid w:val="00A74852"/>
    <w:rsid w:val="00A74A02"/>
    <w:rsid w:val="00A74B86"/>
    <w:rsid w:val="00A74E89"/>
    <w:rsid w:val="00A75102"/>
    <w:rsid w:val="00A75549"/>
    <w:rsid w:val="00A76160"/>
    <w:rsid w:val="00A762A5"/>
    <w:rsid w:val="00A76633"/>
    <w:rsid w:val="00A76A53"/>
    <w:rsid w:val="00A770DA"/>
    <w:rsid w:val="00A80CD5"/>
    <w:rsid w:val="00A80E4D"/>
    <w:rsid w:val="00A80F86"/>
    <w:rsid w:val="00A81859"/>
    <w:rsid w:val="00A8557F"/>
    <w:rsid w:val="00A9006E"/>
    <w:rsid w:val="00A9064D"/>
    <w:rsid w:val="00A90C32"/>
    <w:rsid w:val="00A948D8"/>
    <w:rsid w:val="00A959A9"/>
    <w:rsid w:val="00A965E9"/>
    <w:rsid w:val="00A96717"/>
    <w:rsid w:val="00AA1D20"/>
    <w:rsid w:val="00AA236C"/>
    <w:rsid w:val="00AA620E"/>
    <w:rsid w:val="00AA7FC4"/>
    <w:rsid w:val="00AB0651"/>
    <w:rsid w:val="00AB0951"/>
    <w:rsid w:val="00AB23E1"/>
    <w:rsid w:val="00AB3CBC"/>
    <w:rsid w:val="00AB50D1"/>
    <w:rsid w:val="00AB51CA"/>
    <w:rsid w:val="00AB617D"/>
    <w:rsid w:val="00AB61F3"/>
    <w:rsid w:val="00AB6C03"/>
    <w:rsid w:val="00AC0266"/>
    <w:rsid w:val="00AC1ADA"/>
    <w:rsid w:val="00AC21CA"/>
    <w:rsid w:val="00AC3D2F"/>
    <w:rsid w:val="00AC5CE0"/>
    <w:rsid w:val="00AC5DDA"/>
    <w:rsid w:val="00AD027F"/>
    <w:rsid w:val="00AD06B8"/>
    <w:rsid w:val="00AD2313"/>
    <w:rsid w:val="00AD4879"/>
    <w:rsid w:val="00AD4BB4"/>
    <w:rsid w:val="00AD4E94"/>
    <w:rsid w:val="00AD6B25"/>
    <w:rsid w:val="00AE3000"/>
    <w:rsid w:val="00AE77F5"/>
    <w:rsid w:val="00AF0804"/>
    <w:rsid w:val="00AF70A5"/>
    <w:rsid w:val="00B01D65"/>
    <w:rsid w:val="00B01FE2"/>
    <w:rsid w:val="00B05698"/>
    <w:rsid w:val="00B064C1"/>
    <w:rsid w:val="00B116D0"/>
    <w:rsid w:val="00B11C7D"/>
    <w:rsid w:val="00B120BB"/>
    <w:rsid w:val="00B1212F"/>
    <w:rsid w:val="00B139C2"/>
    <w:rsid w:val="00B168DB"/>
    <w:rsid w:val="00B16BEA"/>
    <w:rsid w:val="00B213AB"/>
    <w:rsid w:val="00B21D34"/>
    <w:rsid w:val="00B221D6"/>
    <w:rsid w:val="00B23C03"/>
    <w:rsid w:val="00B23F88"/>
    <w:rsid w:val="00B26DEB"/>
    <w:rsid w:val="00B27897"/>
    <w:rsid w:val="00B27E67"/>
    <w:rsid w:val="00B30A32"/>
    <w:rsid w:val="00B31788"/>
    <w:rsid w:val="00B31EB2"/>
    <w:rsid w:val="00B32814"/>
    <w:rsid w:val="00B33CE9"/>
    <w:rsid w:val="00B4118D"/>
    <w:rsid w:val="00B42C2E"/>
    <w:rsid w:val="00B44B2A"/>
    <w:rsid w:val="00B44C15"/>
    <w:rsid w:val="00B467DC"/>
    <w:rsid w:val="00B47CD0"/>
    <w:rsid w:val="00B50EF3"/>
    <w:rsid w:val="00B50F18"/>
    <w:rsid w:val="00B52172"/>
    <w:rsid w:val="00B524DC"/>
    <w:rsid w:val="00B52C5C"/>
    <w:rsid w:val="00B53710"/>
    <w:rsid w:val="00B57A42"/>
    <w:rsid w:val="00B57C62"/>
    <w:rsid w:val="00B606CE"/>
    <w:rsid w:val="00B6252F"/>
    <w:rsid w:val="00B626D0"/>
    <w:rsid w:val="00B62853"/>
    <w:rsid w:val="00B64523"/>
    <w:rsid w:val="00B6539D"/>
    <w:rsid w:val="00B65643"/>
    <w:rsid w:val="00B6575D"/>
    <w:rsid w:val="00B65DF0"/>
    <w:rsid w:val="00B66F99"/>
    <w:rsid w:val="00B702EA"/>
    <w:rsid w:val="00B70822"/>
    <w:rsid w:val="00B7158D"/>
    <w:rsid w:val="00B7160A"/>
    <w:rsid w:val="00B719C1"/>
    <w:rsid w:val="00B71D97"/>
    <w:rsid w:val="00B720DA"/>
    <w:rsid w:val="00B72199"/>
    <w:rsid w:val="00B73155"/>
    <w:rsid w:val="00B746FA"/>
    <w:rsid w:val="00B747BD"/>
    <w:rsid w:val="00B74FEC"/>
    <w:rsid w:val="00B76A81"/>
    <w:rsid w:val="00B80BAB"/>
    <w:rsid w:val="00B81391"/>
    <w:rsid w:val="00B82942"/>
    <w:rsid w:val="00B82B54"/>
    <w:rsid w:val="00B83CB9"/>
    <w:rsid w:val="00B84E22"/>
    <w:rsid w:val="00B854D8"/>
    <w:rsid w:val="00B85D59"/>
    <w:rsid w:val="00B85E0C"/>
    <w:rsid w:val="00B86084"/>
    <w:rsid w:val="00B87A06"/>
    <w:rsid w:val="00B9180D"/>
    <w:rsid w:val="00B928A6"/>
    <w:rsid w:val="00B9393E"/>
    <w:rsid w:val="00B93C0A"/>
    <w:rsid w:val="00B962EC"/>
    <w:rsid w:val="00B96410"/>
    <w:rsid w:val="00B96B0A"/>
    <w:rsid w:val="00BA0A75"/>
    <w:rsid w:val="00BA0F75"/>
    <w:rsid w:val="00BA3284"/>
    <w:rsid w:val="00BA3B2D"/>
    <w:rsid w:val="00BA483A"/>
    <w:rsid w:val="00BA4889"/>
    <w:rsid w:val="00BA56BC"/>
    <w:rsid w:val="00BA69F6"/>
    <w:rsid w:val="00BB05E7"/>
    <w:rsid w:val="00BB2A08"/>
    <w:rsid w:val="00BB3B6F"/>
    <w:rsid w:val="00BB458C"/>
    <w:rsid w:val="00BB465E"/>
    <w:rsid w:val="00BB5728"/>
    <w:rsid w:val="00BB62E4"/>
    <w:rsid w:val="00BB6D5A"/>
    <w:rsid w:val="00BB7977"/>
    <w:rsid w:val="00BC013F"/>
    <w:rsid w:val="00BC1501"/>
    <w:rsid w:val="00BC29E0"/>
    <w:rsid w:val="00BC2D2E"/>
    <w:rsid w:val="00BC37EC"/>
    <w:rsid w:val="00BC490C"/>
    <w:rsid w:val="00BC5649"/>
    <w:rsid w:val="00BC5E9B"/>
    <w:rsid w:val="00BC6A34"/>
    <w:rsid w:val="00BC6A66"/>
    <w:rsid w:val="00BC7F91"/>
    <w:rsid w:val="00BD11D9"/>
    <w:rsid w:val="00BD5035"/>
    <w:rsid w:val="00BD69BD"/>
    <w:rsid w:val="00BD6E74"/>
    <w:rsid w:val="00BD7E72"/>
    <w:rsid w:val="00BE3423"/>
    <w:rsid w:val="00BE7F57"/>
    <w:rsid w:val="00BF0630"/>
    <w:rsid w:val="00BF4EF6"/>
    <w:rsid w:val="00BF561A"/>
    <w:rsid w:val="00BF5EEF"/>
    <w:rsid w:val="00BF741F"/>
    <w:rsid w:val="00BF7DBA"/>
    <w:rsid w:val="00BF7E46"/>
    <w:rsid w:val="00BF7F52"/>
    <w:rsid w:val="00C01E0F"/>
    <w:rsid w:val="00C03C0C"/>
    <w:rsid w:val="00C07A4E"/>
    <w:rsid w:val="00C07EC8"/>
    <w:rsid w:val="00C11DA6"/>
    <w:rsid w:val="00C143FB"/>
    <w:rsid w:val="00C15BD7"/>
    <w:rsid w:val="00C17E67"/>
    <w:rsid w:val="00C24CFA"/>
    <w:rsid w:val="00C24F09"/>
    <w:rsid w:val="00C2577C"/>
    <w:rsid w:val="00C25A6E"/>
    <w:rsid w:val="00C25BBA"/>
    <w:rsid w:val="00C279FB"/>
    <w:rsid w:val="00C27B3B"/>
    <w:rsid w:val="00C31BB9"/>
    <w:rsid w:val="00C33369"/>
    <w:rsid w:val="00C3395F"/>
    <w:rsid w:val="00C34499"/>
    <w:rsid w:val="00C36574"/>
    <w:rsid w:val="00C37C0D"/>
    <w:rsid w:val="00C40F88"/>
    <w:rsid w:val="00C412CC"/>
    <w:rsid w:val="00C41C99"/>
    <w:rsid w:val="00C43C7A"/>
    <w:rsid w:val="00C463D4"/>
    <w:rsid w:val="00C521B8"/>
    <w:rsid w:val="00C5227B"/>
    <w:rsid w:val="00C52819"/>
    <w:rsid w:val="00C52C40"/>
    <w:rsid w:val="00C52E68"/>
    <w:rsid w:val="00C5388F"/>
    <w:rsid w:val="00C53D5D"/>
    <w:rsid w:val="00C53FD5"/>
    <w:rsid w:val="00C5437B"/>
    <w:rsid w:val="00C565DF"/>
    <w:rsid w:val="00C56940"/>
    <w:rsid w:val="00C56F02"/>
    <w:rsid w:val="00C57C07"/>
    <w:rsid w:val="00C60DB2"/>
    <w:rsid w:val="00C61F9E"/>
    <w:rsid w:val="00C63268"/>
    <w:rsid w:val="00C63F52"/>
    <w:rsid w:val="00C64883"/>
    <w:rsid w:val="00C64FE9"/>
    <w:rsid w:val="00C66582"/>
    <w:rsid w:val="00C66EA8"/>
    <w:rsid w:val="00C7099B"/>
    <w:rsid w:val="00C70D75"/>
    <w:rsid w:val="00C71BEC"/>
    <w:rsid w:val="00C724A9"/>
    <w:rsid w:val="00C724EC"/>
    <w:rsid w:val="00C77698"/>
    <w:rsid w:val="00C77B61"/>
    <w:rsid w:val="00C8023E"/>
    <w:rsid w:val="00C8397B"/>
    <w:rsid w:val="00C85C58"/>
    <w:rsid w:val="00C86783"/>
    <w:rsid w:val="00C8682E"/>
    <w:rsid w:val="00C87A86"/>
    <w:rsid w:val="00C90778"/>
    <w:rsid w:val="00C917CD"/>
    <w:rsid w:val="00C91858"/>
    <w:rsid w:val="00C918AD"/>
    <w:rsid w:val="00C91E38"/>
    <w:rsid w:val="00C92843"/>
    <w:rsid w:val="00C937D9"/>
    <w:rsid w:val="00C93994"/>
    <w:rsid w:val="00C952B4"/>
    <w:rsid w:val="00C958B1"/>
    <w:rsid w:val="00C97566"/>
    <w:rsid w:val="00CA1A07"/>
    <w:rsid w:val="00CA208A"/>
    <w:rsid w:val="00CA3F3B"/>
    <w:rsid w:val="00CA6FE2"/>
    <w:rsid w:val="00CA7F88"/>
    <w:rsid w:val="00CB1AE0"/>
    <w:rsid w:val="00CB1C0C"/>
    <w:rsid w:val="00CB1DA6"/>
    <w:rsid w:val="00CB2AD1"/>
    <w:rsid w:val="00CB2B49"/>
    <w:rsid w:val="00CB4600"/>
    <w:rsid w:val="00CB4700"/>
    <w:rsid w:val="00CB4E3B"/>
    <w:rsid w:val="00CB6B6B"/>
    <w:rsid w:val="00CB7497"/>
    <w:rsid w:val="00CB7B8F"/>
    <w:rsid w:val="00CC063A"/>
    <w:rsid w:val="00CC1AD4"/>
    <w:rsid w:val="00CC2412"/>
    <w:rsid w:val="00CC3F97"/>
    <w:rsid w:val="00CC5AA1"/>
    <w:rsid w:val="00CC6313"/>
    <w:rsid w:val="00CC64A5"/>
    <w:rsid w:val="00CC6853"/>
    <w:rsid w:val="00CC762A"/>
    <w:rsid w:val="00CD26B3"/>
    <w:rsid w:val="00CD2E56"/>
    <w:rsid w:val="00CD6455"/>
    <w:rsid w:val="00CD732E"/>
    <w:rsid w:val="00CD7391"/>
    <w:rsid w:val="00CD7A1C"/>
    <w:rsid w:val="00CE137F"/>
    <w:rsid w:val="00CE1F53"/>
    <w:rsid w:val="00CE2D3F"/>
    <w:rsid w:val="00CE3FF5"/>
    <w:rsid w:val="00CE5DC3"/>
    <w:rsid w:val="00CE7C76"/>
    <w:rsid w:val="00CF0C81"/>
    <w:rsid w:val="00CF1D6C"/>
    <w:rsid w:val="00CF26F4"/>
    <w:rsid w:val="00CF2C1E"/>
    <w:rsid w:val="00CF2E76"/>
    <w:rsid w:val="00CF5B9E"/>
    <w:rsid w:val="00CF68CB"/>
    <w:rsid w:val="00D00211"/>
    <w:rsid w:val="00D03381"/>
    <w:rsid w:val="00D0373E"/>
    <w:rsid w:val="00D0576E"/>
    <w:rsid w:val="00D058AC"/>
    <w:rsid w:val="00D071AF"/>
    <w:rsid w:val="00D0759F"/>
    <w:rsid w:val="00D11180"/>
    <w:rsid w:val="00D12783"/>
    <w:rsid w:val="00D1369E"/>
    <w:rsid w:val="00D153BF"/>
    <w:rsid w:val="00D15F40"/>
    <w:rsid w:val="00D16C5A"/>
    <w:rsid w:val="00D171F9"/>
    <w:rsid w:val="00D206C0"/>
    <w:rsid w:val="00D23C36"/>
    <w:rsid w:val="00D25D2B"/>
    <w:rsid w:val="00D25D7D"/>
    <w:rsid w:val="00D26364"/>
    <w:rsid w:val="00D27013"/>
    <w:rsid w:val="00D27194"/>
    <w:rsid w:val="00D27F9C"/>
    <w:rsid w:val="00D30B13"/>
    <w:rsid w:val="00D311E6"/>
    <w:rsid w:val="00D325AC"/>
    <w:rsid w:val="00D332F6"/>
    <w:rsid w:val="00D33CAB"/>
    <w:rsid w:val="00D344F2"/>
    <w:rsid w:val="00D3500D"/>
    <w:rsid w:val="00D35681"/>
    <w:rsid w:val="00D360DD"/>
    <w:rsid w:val="00D37054"/>
    <w:rsid w:val="00D3786C"/>
    <w:rsid w:val="00D40DB0"/>
    <w:rsid w:val="00D43DE5"/>
    <w:rsid w:val="00D45767"/>
    <w:rsid w:val="00D45EB6"/>
    <w:rsid w:val="00D46970"/>
    <w:rsid w:val="00D46EB3"/>
    <w:rsid w:val="00D479DA"/>
    <w:rsid w:val="00D53E4C"/>
    <w:rsid w:val="00D53FAA"/>
    <w:rsid w:val="00D55C83"/>
    <w:rsid w:val="00D56188"/>
    <w:rsid w:val="00D6074F"/>
    <w:rsid w:val="00D62D87"/>
    <w:rsid w:val="00D63FA0"/>
    <w:rsid w:val="00D64524"/>
    <w:rsid w:val="00D645AF"/>
    <w:rsid w:val="00D65692"/>
    <w:rsid w:val="00D67775"/>
    <w:rsid w:val="00D72845"/>
    <w:rsid w:val="00D73E64"/>
    <w:rsid w:val="00D73ECD"/>
    <w:rsid w:val="00D750E0"/>
    <w:rsid w:val="00D7595E"/>
    <w:rsid w:val="00D764DE"/>
    <w:rsid w:val="00D768D9"/>
    <w:rsid w:val="00D76A5C"/>
    <w:rsid w:val="00D76CD8"/>
    <w:rsid w:val="00D76F11"/>
    <w:rsid w:val="00D77429"/>
    <w:rsid w:val="00D77EC9"/>
    <w:rsid w:val="00D8064A"/>
    <w:rsid w:val="00D80F96"/>
    <w:rsid w:val="00D82216"/>
    <w:rsid w:val="00D84338"/>
    <w:rsid w:val="00D85620"/>
    <w:rsid w:val="00D85B0E"/>
    <w:rsid w:val="00D86729"/>
    <w:rsid w:val="00D90119"/>
    <w:rsid w:val="00D9049B"/>
    <w:rsid w:val="00D90C5A"/>
    <w:rsid w:val="00D91B65"/>
    <w:rsid w:val="00D936A3"/>
    <w:rsid w:val="00D9749D"/>
    <w:rsid w:val="00D97FF4"/>
    <w:rsid w:val="00DA053A"/>
    <w:rsid w:val="00DA1247"/>
    <w:rsid w:val="00DA1538"/>
    <w:rsid w:val="00DA1DBE"/>
    <w:rsid w:val="00DA30C1"/>
    <w:rsid w:val="00DA30C8"/>
    <w:rsid w:val="00DA4BA5"/>
    <w:rsid w:val="00DA4BD2"/>
    <w:rsid w:val="00DA5011"/>
    <w:rsid w:val="00DA5AB8"/>
    <w:rsid w:val="00DB0E12"/>
    <w:rsid w:val="00DB58CC"/>
    <w:rsid w:val="00DB6940"/>
    <w:rsid w:val="00DB7A73"/>
    <w:rsid w:val="00DC1061"/>
    <w:rsid w:val="00DC145D"/>
    <w:rsid w:val="00DC1F62"/>
    <w:rsid w:val="00DC2349"/>
    <w:rsid w:val="00DC2BD2"/>
    <w:rsid w:val="00DC2BFD"/>
    <w:rsid w:val="00DC315E"/>
    <w:rsid w:val="00DC3D60"/>
    <w:rsid w:val="00DC4263"/>
    <w:rsid w:val="00DC542A"/>
    <w:rsid w:val="00DC7D49"/>
    <w:rsid w:val="00DD0E51"/>
    <w:rsid w:val="00DD149D"/>
    <w:rsid w:val="00DD22D4"/>
    <w:rsid w:val="00DD2D56"/>
    <w:rsid w:val="00DD3740"/>
    <w:rsid w:val="00DD5221"/>
    <w:rsid w:val="00DD5E21"/>
    <w:rsid w:val="00DD6C2B"/>
    <w:rsid w:val="00DE0168"/>
    <w:rsid w:val="00DE05F8"/>
    <w:rsid w:val="00DE0DD9"/>
    <w:rsid w:val="00DE10BB"/>
    <w:rsid w:val="00DE696C"/>
    <w:rsid w:val="00DE7123"/>
    <w:rsid w:val="00DE7592"/>
    <w:rsid w:val="00DE76B0"/>
    <w:rsid w:val="00DF20C9"/>
    <w:rsid w:val="00DF2CA7"/>
    <w:rsid w:val="00DF3134"/>
    <w:rsid w:val="00DF3767"/>
    <w:rsid w:val="00DF3B21"/>
    <w:rsid w:val="00DF3EE6"/>
    <w:rsid w:val="00DF44CC"/>
    <w:rsid w:val="00DF552B"/>
    <w:rsid w:val="00DF5B57"/>
    <w:rsid w:val="00DF6E6E"/>
    <w:rsid w:val="00DF7117"/>
    <w:rsid w:val="00DF79FE"/>
    <w:rsid w:val="00E02300"/>
    <w:rsid w:val="00E0341D"/>
    <w:rsid w:val="00E03CB2"/>
    <w:rsid w:val="00E05655"/>
    <w:rsid w:val="00E0576B"/>
    <w:rsid w:val="00E0716F"/>
    <w:rsid w:val="00E071A5"/>
    <w:rsid w:val="00E07D63"/>
    <w:rsid w:val="00E10CD8"/>
    <w:rsid w:val="00E126D3"/>
    <w:rsid w:val="00E13ECD"/>
    <w:rsid w:val="00E151A0"/>
    <w:rsid w:val="00E1562B"/>
    <w:rsid w:val="00E1573B"/>
    <w:rsid w:val="00E1591D"/>
    <w:rsid w:val="00E16C94"/>
    <w:rsid w:val="00E17B02"/>
    <w:rsid w:val="00E21E1E"/>
    <w:rsid w:val="00E21E75"/>
    <w:rsid w:val="00E21EEF"/>
    <w:rsid w:val="00E22EA6"/>
    <w:rsid w:val="00E2347E"/>
    <w:rsid w:val="00E243B2"/>
    <w:rsid w:val="00E24EFB"/>
    <w:rsid w:val="00E25E32"/>
    <w:rsid w:val="00E25F4E"/>
    <w:rsid w:val="00E25F93"/>
    <w:rsid w:val="00E2612C"/>
    <w:rsid w:val="00E2632F"/>
    <w:rsid w:val="00E26E19"/>
    <w:rsid w:val="00E310B6"/>
    <w:rsid w:val="00E31A29"/>
    <w:rsid w:val="00E3213F"/>
    <w:rsid w:val="00E333EA"/>
    <w:rsid w:val="00E3418F"/>
    <w:rsid w:val="00E34236"/>
    <w:rsid w:val="00E35F3D"/>
    <w:rsid w:val="00E36606"/>
    <w:rsid w:val="00E40128"/>
    <w:rsid w:val="00E403F5"/>
    <w:rsid w:val="00E421F1"/>
    <w:rsid w:val="00E430EE"/>
    <w:rsid w:val="00E4391A"/>
    <w:rsid w:val="00E4449C"/>
    <w:rsid w:val="00E44657"/>
    <w:rsid w:val="00E4489F"/>
    <w:rsid w:val="00E4606E"/>
    <w:rsid w:val="00E502A1"/>
    <w:rsid w:val="00E508EA"/>
    <w:rsid w:val="00E558E1"/>
    <w:rsid w:val="00E55A98"/>
    <w:rsid w:val="00E55C12"/>
    <w:rsid w:val="00E564A4"/>
    <w:rsid w:val="00E565C4"/>
    <w:rsid w:val="00E57140"/>
    <w:rsid w:val="00E571EE"/>
    <w:rsid w:val="00E575EB"/>
    <w:rsid w:val="00E635A1"/>
    <w:rsid w:val="00E655D3"/>
    <w:rsid w:val="00E66480"/>
    <w:rsid w:val="00E668A2"/>
    <w:rsid w:val="00E706BB"/>
    <w:rsid w:val="00E706E6"/>
    <w:rsid w:val="00E7103E"/>
    <w:rsid w:val="00E71342"/>
    <w:rsid w:val="00E7193D"/>
    <w:rsid w:val="00E72EEC"/>
    <w:rsid w:val="00E7427B"/>
    <w:rsid w:val="00E751B3"/>
    <w:rsid w:val="00E759CF"/>
    <w:rsid w:val="00E773D8"/>
    <w:rsid w:val="00E77F66"/>
    <w:rsid w:val="00E814BB"/>
    <w:rsid w:val="00E81A01"/>
    <w:rsid w:val="00E82C60"/>
    <w:rsid w:val="00E846DF"/>
    <w:rsid w:val="00E84773"/>
    <w:rsid w:val="00E84ACD"/>
    <w:rsid w:val="00E90386"/>
    <w:rsid w:val="00E90CDA"/>
    <w:rsid w:val="00E91622"/>
    <w:rsid w:val="00E9219A"/>
    <w:rsid w:val="00E9446C"/>
    <w:rsid w:val="00E94A2F"/>
    <w:rsid w:val="00E957C3"/>
    <w:rsid w:val="00E95E1A"/>
    <w:rsid w:val="00E95EA4"/>
    <w:rsid w:val="00EA03B9"/>
    <w:rsid w:val="00EA0EEF"/>
    <w:rsid w:val="00EA3751"/>
    <w:rsid w:val="00EA40F2"/>
    <w:rsid w:val="00EA54EA"/>
    <w:rsid w:val="00EA74AA"/>
    <w:rsid w:val="00EB03E4"/>
    <w:rsid w:val="00EB075D"/>
    <w:rsid w:val="00EB0CEB"/>
    <w:rsid w:val="00EB16E1"/>
    <w:rsid w:val="00EB398B"/>
    <w:rsid w:val="00EB46CC"/>
    <w:rsid w:val="00EB6DE9"/>
    <w:rsid w:val="00EB7E6F"/>
    <w:rsid w:val="00EC0044"/>
    <w:rsid w:val="00EC128A"/>
    <w:rsid w:val="00EC1367"/>
    <w:rsid w:val="00EC261B"/>
    <w:rsid w:val="00EC2C7D"/>
    <w:rsid w:val="00EC4D45"/>
    <w:rsid w:val="00EC4EFC"/>
    <w:rsid w:val="00EC6003"/>
    <w:rsid w:val="00EC63B3"/>
    <w:rsid w:val="00EC7371"/>
    <w:rsid w:val="00EC7453"/>
    <w:rsid w:val="00EC76F9"/>
    <w:rsid w:val="00EC7B7C"/>
    <w:rsid w:val="00ED0245"/>
    <w:rsid w:val="00ED0FAE"/>
    <w:rsid w:val="00ED145B"/>
    <w:rsid w:val="00ED23F1"/>
    <w:rsid w:val="00ED2B80"/>
    <w:rsid w:val="00ED2D95"/>
    <w:rsid w:val="00ED31F7"/>
    <w:rsid w:val="00ED3592"/>
    <w:rsid w:val="00ED4006"/>
    <w:rsid w:val="00ED4A25"/>
    <w:rsid w:val="00ED627A"/>
    <w:rsid w:val="00ED686F"/>
    <w:rsid w:val="00ED6BD6"/>
    <w:rsid w:val="00ED77B2"/>
    <w:rsid w:val="00EE0C76"/>
    <w:rsid w:val="00EE1957"/>
    <w:rsid w:val="00EE1ED5"/>
    <w:rsid w:val="00EE20FA"/>
    <w:rsid w:val="00EE232E"/>
    <w:rsid w:val="00EE374F"/>
    <w:rsid w:val="00EE399F"/>
    <w:rsid w:val="00EE7D34"/>
    <w:rsid w:val="00EF2A68"/>
    <w:rsid w:val="00EF33FD"/>
    <w:rsid w:val="00EF4714"/>
    <w:rsid w:val="00EF50F7"/>
    <w:rsid w:val="00EF59C7"/>
    <w:rsid w:val="00F0021F"/>
    <w:rsid w:val="00F02631"/>
    <w:rsid w:val="00F03115"/>
    <w:rsid w:val="00F0324C"/>
    <w:rsid w:val="00F03BF2"/>
    <w:rsid w:val="00F03FED"/>
    <w:rsid w:val="00F053E8"/>
    <w:rsid w:val="00F062A3"/>
    <w:rsid w:val="00F06E22"/>
    <w:rsid w:val="00F07A57"/>
    <w:rsid w:val="00F10896"/>
    <w:rsid w:val="00F10944"/>
    <w:rsid w:val="00F110FD"/>
    <w:rsid w:val="00F111AD"/>
    <w:rsid w:val="00F14759"/>
    <w:rsid w:val="00F1706A"/>
    <w:rsid w:val="00F172E7"/>
    <w:rsid w:val="00F203BF"/>
    <w:rsid w:val="00F27212"/>
    <w:rsid w:val="00F27439"/>
    <w:rsid w:val="00F277EC"/>
    <w:rsid w:val="00F314C3"/>
    <w:rsid w:val="00F31C1F"/>
    <w:rsid w:val="00F32169"/>
    <w:rsid w:val="00F326EE"/>
    <w:rsid w:val="00F33138"/>
    <w:rsid w:val="00F350FB"/>
    <w:rsid w:val="00F36DF8"/>
    <w:rsid w:val="00F37008"/>
    <w:rsid w:val="00F40B79"/>
    <w:rsid w:val="00F435A3"/>
    <w:rsid w:val="00F44446"/>
    <w:rsid w:val="00F45E58"/>
    <w:rsid w:val="00F46024"/>
    <w:rsid w:val="00F475C4"/>
    <w:rsid w:val="00F51847"/>
    <w:rsid w:val="00F5280A"/>
    <w:rsid w:val="00F532D4"/>
    <w:rsid w:val="00F5391B"/>
    <w:rsid w:val="00F53E85"/>
    <w:rsid w:val="00F54A3D"/>
    <w:rsid w:val="00F55AF2"/>
    <w:rsid w:val="00F572D3"/>
    <w:rsid w:val="00F61B47"/>
    <w:rsid w:val="00F61DD8"/>
    <w:rsid w:val="00F623D4"/>
    <w:rsid w:val="00F645C6"/>
    <w:rsid w:val="00F70967"/>
    <w:rsid w:val="00F7179F"/>
    <w:rsid w:val="00F722FB"/>
    <w:rsid w:val="00F723B0"/>
    <w:rsid w:val="00F7466F"/>
    <w:rsid w:val="00F7554D"/>
    <w:rsid w:val="00F75BB7"/>
    <w:rsid w:val="00F76265"/>
    <w:rsid w:val="00F7670C"/>
    <w:rsid w:val="00F76F84"/>
    <w:rsid w:val="00F7768B"/>
    <w:rsid w:val="00F77A83"/>
    <w:rsid w:val="00F8115F"/>
    <w:rsid w:val="00F81F65"/>
    <w:rsid w:val="00F83797"/>
    <w:rsid w:val="00F83896"/>
    <w:rsid w:val="00F839B3"/>
    <w:rsid w:val="00F870EE"/>
    <w:rsid w:val="00F87311"/>
    <w:rsid w:val="00F91498"/>
    <w:rsid w:val="00F91A57"/>
    <w:rsid w:val="00F91B6D"/>
    <w:rsid w:val="00F92300"/>
    <w:rsid w:val="00F93C12"/>
    <w:rsid w:val="00F97994"/>
    <w:rsid w:val="00FA160F"/>
    <w:rsid w:val="00FA1BAA"/>
    <w:rsid w:val="00FA1FB6"/>
    <w:rsid w:val="00FA7F2C"/>
    <w:rsid w:val="00FB0681"/>
    <w:rsid w:val="00FB0C51"/>
    <w:rsid w:val="00FB6383"/>
    <w:rsid w:val="00FB7A41"/>
    <w:rsid w:val="00FB7B4E"/>
    <w:rsid w:val="00FC1950"/>
    <w:rsid w:val="00FC1C5E"/>
    <w:rsid w:val="00FC36B1"/>
    <w:rsid w:val="00FC5389"/>
    <w:rsid w:val="00FC56A1"/>
    <w:rsid w:val="00FC6C85"/>
    <w:rsid w:val="00FC7128"/>
    <w:rsid w:val="00FD082B"/>
    <w:rsid w:val="00FD1081"/>
    <w:rsid w:val="00FD1527"/>
    <w:rsid w:val="00FD1C32"/>
    <w:rsid w:val="00FD2863"/>
    <w:rsid w:val="00FD45CB"/>
    <w:rsid w:val="00FD5F34"/>
    <w:rsid w:val="00FD6A48"/>
    <w:rsid w:val="00FE0FE1"/>
    <w:rsid w:val="00FE1441"/>
    <w:rsid w:val="00FE2AF9"/>
    <w:rsid w:val="00FE3852"/>
    <w:rsid w:val="00FE3AE8"/>
    <w:rsid w:val="00FE46B8"/>
    <w:rsid w:val="00FE5BA8"/>
    <w:rsid w:val="00FE7ACE"/>
    <w:rsid w:val="00FF1207"/>
    <w:rsid w:val="00FF1EEC"/>
    <w:rsid w:val="00FF2A94"/>
    <w:rsid w:val="00FF2B27"/>
    <w:rsid w:val="00FF32D7"/>
    <w:rsid w:val="00FF3503"/>
    <w:rsid w:val="00FF3C5B"/>
    <w:rsid w:val="00FF3CBA"/>
    <w:rsid w:val="00FF422A"/>
    <w:rsid w:val="00FF5A44"/>
    <w:rsid w:val="00FF77EF"/>
    <w:rsid w:val="00FF7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108C6"/>
  <w15:docId w15:val="{22D9202D-7398-4043-B5AD-1A2C68AA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qFormat/>
    <w:rsid w:val="00F46024"/>
    <w:pPr>
      <w:keepNext/>
      <w:outlineLvl w:val="0"/>
    </w:pPr>
    <w:rPr>
      <w:rFonts w:ascii="Arial" w:hAnsi="Arial"/>
      <w:sz w:val="24"/>
      <w:szCs w:val="24"/>
      <w:lang w:eastAsia="en-US"/>
    </w:rPr>
  </w:style>
  <w:style w:type="paragraph" w:styleId="Heading2">
    <w:name w:val="heading 2"/>
    <w:basedOn w:val="Normal"/>
    <w:next w:val="Normal"/>
    <w:link w:val="Heading2Char"/>
    <w:qFormat/>
    <w:rsid w:val="00F46024"/>
    <w:pPr>
      <w:keepNext/>
      <w:spacing w:after="200" w:line="276" w:lineRule="auto"/>
      <w:outlineLvl w:val="1"/>
    </w:pPr>
    <w:rPr>
      <w:rFonts w:ascii="Arial" w:eastAsia="Calibri" w:hAnsi="Arial" w:cs="Arial"/>
      <w:b/>
      <w:sz w:val="22"/>
      <w:szCs w:val="22"/>
      <w:lang w:eastAsia="en-US"/>
    </w:rPr>
  </w:style>
  <w:style w:type="paragraph" w:styleId="Heading3">
    <w:name w:val="heading 3"/>
    <w:basedOn w:val="Normal"/>
    <w:next w:val="Normal"/>
    <w:link w:val="Heading3Char"/>
    <w:qFormat/>
    <w:rsid w:val="0057096A"/>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paragraph" w:styleId="Heading4">
    <w:name w:val="heading 4"/>
    <w:basedOn w:val="Normal"/>
    <w:next w:val="Normal"/>
    <w:link w:val="Heading4Char"/>
    <w:qFormat/>
    <w:rsid w:val="00F46024"/>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F46024"/>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F46024"/>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F46024"/>
    <w:pPr>
      <w:spacing w:before="240" w:after="60" w:line="276" w:lineRule="auto"/>
      <w:outlineLvl w:val="6"/>
    </w:pPr>
    <w:rPr>
      <w:rFonts w:eastAsia="Calibri"/>
      <w:sz w:val="22"/>
      <w:szCs w:val="22"/>
      <w:lang w:eastAsia="en-US"/>
    </w:rPr>
  </w:style>
  <w:style w:type="paragraph" w:styleId="Heading8">
    <w:name w:val="heading 8"/>
    <w:basedOn w:val="Normal"/>
    <w:next w:val="Normal"/>
    <w:link w:val="Heading8Char"/>
    <w:qFormat/>
    <w:rsid w:val="00F46024"/>
    <w:pPr>
      <w:spacing w:before="240" w:after="60" w:line="276" w:lineRule="auto"/>
      <w:outlineLvl w:val="7"/>
    </w:pPr>
    <w:rPr>
      <w:rFonts w:eastAsia="Calibri"/>
      <w:i/>
      <w:iCs/>
      <w:sz w:val="22"/>
      <w:szCs w:val="22"/>
      <w:lang w:eastAsia="en-US"/>
    </w:rPr>
  </w:style>
  <w:style w:type="paragraph" w:styleId="Heading9">
    <w:name w:val="heading 9"/>
    <w:basedOn w:val="Normal"/>
    <w:next w:val="Normal"/>
    <w:link w:val="Heading9Char"/>
    <w:qFormat/>
    <w:rsid w:val="00F46024"/>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F0C81"/>
    <w:pPr>
      <w:keepNext/>
      <w:tabs>
        <w:tab w:val="left" w:pos="1843"/>
      </w:tabs>
      <w:spacing w:before="480" w:after="120"/>
      <w:ind w:left="1843" w:hanging="1843"/>
    </w:pPr>
    <w:rPr>
      <w:rFonts w:ascii="Arial" w:hAnsi="Arial" w:cs="Arial"/>
      <w:b/>
      <w:lang w:eastAsia="en-US"/>
    </w:rPr>
  </w:style>
  <w:style w:type="paragraph" w:customStyle="1" w:styleId="LDP1a">
    <w:name w:val="LDP1 (a)"/>
    <w:basedOn w:val="Normal"/>
    <w:link w:val="LDP1aChar"/>
    <w:rsid w:val="00D65692"/>
    <w:rPr>
      <w:lang w:eastAsia="en-US"/>
    </w:rPr>
  </w:style>
  <w:style w:type="paragraph" w:styleId="BodyText">
    <w:name w:val="Body Text"/>
    <w:basedOn w:val="Normal"/>
    <w:link w:val="BodyTextChar"/>
    <w:rsid w:val="001779CD"/>
    <w:rPr>
      <w:rFonts w:ascii="Times New (W1)" w:hAnsi="Times New (W1)"/>
      <w:lang w:eastAsia="en-US"/>
    </w:rPr>
  </w:style>
  <w:style w:type="paragraph" w:customStyle="1" w:styleId="LDBodytext">
    <w:name w:val="LDBody text"/>
    <w:link w:val="LDBodytextChar"/>
    <w:rsid w:val="001779CD"/>
    <w:rPr>
      <w:sz w:val="24"/>
      <w:szCs w:val="24"/>
      <w:lang w:eastAsia="en-US"/>
    </w:rPr>
  </w:style>
  <w:style w:type="paragraph" w:customStyle="1" w:styleId="casafaxbody">
    <w:name w:val="casa fax body"/>
    <w:basedOn w:val="Normal"/>
    <w:rsid w:val="002D561D"/>
    <w:pPr>
      <w:spacing w:after="180"/>
    </w:pPr>
    <w:rPr>
      <w:rFonts w:ascii="Arial" w:hAnsi="Arial"/>
      <w:color w:val="292929"/>
      <w:sz w:val="18"/>
      <w:szCs w:val="20"/>
    </w:rPr>
  </w:style>
  <w:style w:type="paragraph" w:customStyle="1" w:styleId="NFCbodyText">
    <w:name w:val="NFCbodyText"/>
    <w:basedOn w:val="Normal"/>
    <w:rsid w:val="002D561D"/>
    <w:pPr>
      <w:widowControl w:val="0"/>
      <w:overflowPunct w:val="0"/>
      <w:autoSpaceDE w:val="0"/>
      <w:autoSpaceDN w:val="0"/>
      <w:adjustRightInd w:val="0"/>
      <w:jc w:val="both"/>
      <w:textAlignment w:val="baseline"/>
    </w:pPr>
    <w:rPr>
      <w:szCs w:val="20"/>
      <w:lang w:eastAsia="en-US"/>
    </w:rPr>
  </w:style>
  <w:style w:type="paragraph" w:customStyle="1" w:styleId="NPCBodyText">
    <w:name w:val="NPCBodyText"/>
    <w:basedOn w:val="Normal"/>
    <w:rsid w:val="00F053E8"/>
    <w:pPr>
      <w:tabs>
        <w:tab w:val="left" w:pos="567"/>
      </w:tabs>
      <w:overflowPunct w:val="0"/>
      <w:autoSpaceDE w:val="0"/>
      <w:autoSpaceDN w:val="0"/>
      <w:adjustRightInd w:val="0"/>
      <w:jc w:val="both"/>
      <w:textAlignment w:val="baseline"/>
    </w:pPr>
    <w:rPr>
      <w:rFonts w:ascii="Times New (W1)" w:hAnsi="Times New (W1)"/>
      <w:sz w:val="20"/>
      <w:szCs w:val="20"/>
    </w:rPr>
  </w:style>
  <w:style w:type="paragraph" w:customStyle="1" w:styleId="LDP1a0">
    <w:name w:val="LDP1(a)"/>
    <w:basedOn w:val="Normal"/>
    <w:link w:val="LDP1aChar0"/>
    <w:rsid w:val="00F053E8"/>
    <w:pPr>
      <w:tabs>
        <w:tab w:val="left" w:pos="1191"/>
      </w:tabs>
      <w:spacing w:before="60" w:after="60"/>
      <w:ind w:left="1191" w:hanging="454"/>
    </w:pPr>
    <w:rPr>
      <w:lang w:eastAsia="en-US"/>
    </w:rPr>
  </w:style>
  <w:style w:type="paragraph" w:customStyle="1" w:styleId="NPRMBodyText">
    <w:name w:val="NPRMBodyText"/>
    <w:basedOn w:val="Normal"/>
    <w:link w:val="NPRMBodyTextChar"/>
    <w:rsid w:val="00F053E8"/>
    <w:pPr>
      <w:widowControl w:val="0"/>
      <w:tabs>
        <w:tab w:val="left" w:pos="709"/>
      </w:tabs>
      <w:overflowPunct w:val="0"/>
      <w:autoSpaceDE w:val="0"/>
      <w:autoSpaceDN w:val="0"/>
      <w:adjustRightInd w:val="0"/>
      <w:jc w:val="both"/>
      <w:textAlignment w:val="baseline"/>
    </w:pPr>
    <w:rPr>
      <w:szCs w:val="20"/>
      <w:lang w:eastAsia="en-US"/>
    </w:rPr>
  </w:style>
  <w:style w:type="character" w:customStyle="1" w:styleId="NPRMBodyTextChar">
    <w:name w:val="NPRMBodyText Char"/>
    <w:link w:val="NPRMBodyText"/>
    <w:rsid w:val="00F053E8"/>
    <w:rPr>
      <w:sz w:val="24"/>
      <w:lang w:val="en-AU" w:eastAsia="en-US" w:bidi="ar-SA"/>
    </w:rPr>
  </w:style>
  <w:style w:type="character" w:customStyle="1" w:styleId="LDBodytextChar">
    <w:name w:val="LDBody text Char"/>
    <w:link w:val="LDBodytext"/>
    <w:rsid w:val="00F053E8"/>
    <w:rPr>
      <w:sz w:val="24"/>
      <w:szCs w:val="24"/>
      <w:lang w:val="en-AU" w:eastAsia="en-US" w:bidi="ar-SA"/>
    </w:rPr>
  </w:style>
  <w:style w:type="character" w:customStyle="1" w:styleId="LDP1aChar0">
    <w:name w:val="LDP1(a) Char"/>
    <w:link w:val="LDP1a0"/>
    <w:rsid w:val="00F053E8"/>
    <w:rPr>
      <w:sz w:val="24"/>
      <w:szCs w:val="24"/>
      <w:lang w:val="en-AU" w:eastAsia="en-US" w:bidi="ar-SA"/>
    </w:rPr>
  </w:style>
  <w:style w:type="paragraph" w:customStyle="1" w:styleId="Default">
    <w:name w:val="Default"/>
    <w:rsid w:val="006122E7"/>
    <w:pPr>
      <w:autoSpaceDE w:val="0"/>
      <w:autoSpaceDN w:val="0"/>
      <w:adjustRightInd w:val="0"/>
    </w:pPr>
    <w:rPr>
      <w:color w:val="000000"/>
      <w:sz w:val="24"/>
      <w:szCs w:val="24"/>
    </w:rPr>
  </w:style>
  <w:style w:type="paragraph" w:styleId="BalloonText">
    <w:name w:val="Balloon Text"/>
    <w:basedOn w:val="Normal"/>
    <w:semiHidden/>
    <w:rsid w:val="008E7928"/>
    <w:rPr>
      <w:rFonts w:ascii="Tahoma" w:hAnsi="Tahoma" w:cs="Tahoma"/>
      <w:sz w:val="16"/>
      <w:szCs w:val="16"/>
    </w:rPr>
  </w:style>
  <w:style w:type="paragraph" w:styleId="NormalWeb">
    <w:name w:val="Normal (Web)"/>
    <w:basedOn w:val="Normal"/>
    <w:rsid w:val="008E7928"/>
    <w:pPr>
      <w:spacing w:before="100" w:beforeAutospacing="1" w:after="100" w:afterAutospacing="1"/>
    </w:pPr>
  </w:style>
  <w:style w:type="paragraph" w:customStyle="1" w:styleId="LDP2i">
    <w:name w:val="LDP2 (i)"/>
    <w:basedOn w:val="Normal"/>
    <w:link w:val="LDP2iChar"/>
    <w:rsid w:val="00750D2A"/>
    <w:pPr>
      <w:tabs>
        <w:tab w:val="right" w:pos="1418"/>
        <w:tab w:val="left" w:pos="1559"/>
      </w:tabs>
      <w:spacing w:before="60" w:after="60"/>
      <w:ind w:left="1588" w:hanging="1134"/>
    </w:pPr>
    <w:rPr>
      <w:lang w:eastAsia="en-US"/>
    </w:rPr>
  </w:style>
  <w:style w:type="character" w:customStyle="1" w:styleId="LDP2iChar">
    <w:name w:val="LDP2 (i) Char"/>
    <w:link w:val="LDP2i"/>
    <w:rsid w:val="00750D2A"/>
    <w:rPr>
      <w:sz w:val="24"/>
      <w:szCs w:val="24"/>
      <w:lang w:val="en-AU" w:eastAsia="en-US" w:bidi="ar-SA"/>
    </w:rPr>
  </w:style>
  <w:style w:type="paragraph" w:styleId="Header">
    <w:name w:val="header"/>
    <w:basedOn w:val="Normal"/>
    <w:link w:val="HeaderChar"/>
    <w:uiPriority w:val="99"/>
    <w:rsid w:val="00905981"/>
    <w:pPr>
      <w:tabs>
        <w:tab w:val="center" w:pos="4153"/>
        <w:tab w:val="right" w:pos="8306"/>
      </w:tabs>
    </w:pPr>
  </w:style>
  <w:style w:type="character" w:styleId="PageNumber">
    <w:name w:val="page number"/>
    <w:basedOn w:val="DefaultParagraphFont"/>
    <w:rsid w:val="00905981"/>
  </w:style>
  <w:style w:type="paragraph" w:styleId="Footer">
    <w:name w:val="footer"/>
    <w:basedOn w:val="Normal"/>
    <w:rsid w:val="00905981"/>
    <w:pPr>
      <w:tabs>
        <w:tab w:val="center" w:pos="4153"/>
        <w:tab w:val="right" w:pos="8306"/>
      </w:tabs>
    </w:pPr>
  </w:style>
  <w:style w:type="paragraph" w:styleId="DocumentMap">
    <w:name w:val="Document Map"/>
    <w:basedOn w:val="Normal"/>
    <w:semiHidden/>
    <w:rsid w:val="00217F80"/>
    <w:pPr>
      <w:shd w:val="clear" w:color="auto" w:fill="000080"/>
    </w:pPr>
    <w:rPr>
      <w:rFonts w:ascii="Tahoma" w:hAnsi="Tahoma" w:cs="Tahoma"/>
      <w:sz w:val="20"/>
      <w:szCs w:val="20"/>
    </w:rPr>
  </w:style>
  <w:style w:type="character" w:customStyle="1" w:styleId="Heading3Char">
    <w:name w:val="Heading 3 Char"/>
    <w:link w:val="Heading3"/>
    <w:rsid w:val="007D4C7C"/>
    <w:rPr>
      <w:rFonts w:ascii="Arial" w:hAnsi="Arial" w:cs="Arial"/>
      <w:b/>
      <w:bCs/>
      <w:sz w:val="24"/>
      <w:szCs w:val="26"/>
      <w:lang w:eastAsia="en-US"/>
    </w:rPr>
  </w:style>
  <w:style w:type="character" w:styleId="CommentReference">
    <w:name w:val="annotation reference"/>
    <w:rsid w:val="007D4C7C"/>
    <w:rPr>
      <w:sz w:val="16"/>
      <w:szCs w:val="16"/>
    </w:rPr>
  </w:style>
  <w:style w:type="paragraph" w:styleId="CommentText">
    <w:name w:val="annotation text"/>
    <w:basedOn w:val="Normal"/>
    <w:link w:val="CommentTextChar"/>
    <w:rsid w:val="007D4C7C"/>
    <w:rPr>
      <w:sz w:val="20"/>
      <w:szCs w:val="20"/>
    </w:rPr>
  </w:style>
  <w:style w:type="character" w:customStyle="1" w:styleId="CommentTextChar">
    <w:name w:val="Comment Text Char"/>
    <w:basedOn w:val="DefaultParagraphFont"/>
    <w:link w:val="CommentText"/>
    <w:rsid w:val="007D4C7C"/>
  </w:style>
  <w:style w:type="paragraph" w:styleId="CommentSubject">
    <w:name w:val="annotation subject"/>
    <w:basedOn w:val="CommentText"/>
    <w:next w:val="CommentText"/>
    <w:link w:val="CommentSubjectChar"/>
    <w:rsid w:val="007D4C7C"/>
    <w:rPr>
      <w:b/>
      <w:bCs/>
    </w:rPr>
  </w:style>
  <w:style w:type="character" w:customStyle="1" w:styleId="CommentSubjectChar">
    <w:name w:val="Comment Subject Char"/>
    <w:link w:val="CommentSubject"/>
    <w:rsid w:val="007D4C7C"/>
    <w:rPr>
      <w:b/>
      <w:bCs/>
    </w:rPr>
  </w:style>
  <w:style w:type="paragraph" w:customStyle="1" w:styleId="LDClause">
    <w:name w:val="LDClause"/>
    <w:basedOn w:val="Normal"/>
    <w:link w:val="LDClauseChar"/>
    <w:rsid w:val="00F5280A"/>
    <w:pPr>
      <w:tabs>
        <w:tab w:val="right" w:pos="454"/>
        <w:tab w:val="left" w:pos="737"/>
      </w:tabs>
      <w:spacing w:before="60" w:after="60"/>
      <w:ind w:left="737" w:hanging="1021"/>
    </w:pPr>
    <w:rPr>
      <w:lang w:eastAsia="en-US"/>
    </w:rPr>
  </w:style>
  <w:style w:type="character" w:customStyle="1" w:styleId="LDClauseChar">
    <w:name w:val="LDClause Char"/>
    <w:link w:val="LDClause"/>
    <w:rsid w:val="00F5280A"/>
    <w:rPr>
      <w:sz w:val="24"/>
      <w:szCs w:val="24"/>
      <w:lang w:eastAsia="en-US"/>
    </w:rPr>
  </w:style>
  <w:style w:type="paragraph" w:styleId="ListParagraph">
    <w:name w:val="List Paragraph"/>
    <w:basedOn w:val="Normal"/>
    <w:link w:val="ListParagraphChar"/>
    <w:uiPriority w:val="34"/>
    <w:qFormat/>
    <w:rsid w:val="00F5280A"/>
    <w:pPr>
      <w:spacing w:after="200" w:line="276" w:lineRule="auto"/>
      <w:ind w:left="720"/>
      <w:contextualSpacing/>
    </w:pPr>
    <w:rPr>
      <w:rFonts w:ascii="Calibri" w:eastAsia="Calibri" w:hAnsi="Calibri"/>
      <w:sz w:val="22"/>
      <w:szCs w:val="22"/>
      <w:lang w:eastAsia="en-US"/>
    </w:rPr>
  </w:style>
  <w:style w:type="paragraph" w:customStyle="1" w:styleId="paragraph">
    <w:name w:val="paragraph"/>
    <w:aliases w:val="a"/>
    <w:basedOn w:val="Normal"/>
    <w:rsid w:val="00E2632F"/>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E2632F"/>
    <w:pPr>
      <w:tabs>
        <w:tab w:val="right" w:pos="1021"/>
      </w:tabs>
      <w:spacing w:before="180"/>
      <w:ind w:left="1134" w:hanging="1134"/>
    </w:pPr>
    <w:rPr>
      <w:sz w:val="22"/>
      <w:szCs w:val="20"/>
    </w:rPr>
  </w:style>
  <w:style w:type="paragraph" w:customStyle="1" w:styleId="paragraphsub">
    <w:name w:val="paragraph(sub)"/>
    <w:aliases w:val="aa"/>
    <w:basedOn w:val="Normal"/>
    <w:rsid w:val="00E2632F"/>
    <w:pPr>
      <w:tabs>
        <w:tab w:val="right" w:pos="1985"/>
      </w:tabs>
      <w:spacing w:before="40"/>
      <w:ind w:left="2098" w:hanging="2098"/>
    </w:pPr>
    <w:rPr>
      <w:sz w:val="22"/>
      <w:szCs w:val="20"/>
    </w:rPr>
  </w:style>
  <w:style w:type="paragraph" w:customStyle="1" w:styleId="notetext">
    <w:name w:val="note(text)"/>
    <w:aliases w:val="n"/>
    <w:basedOn w:val="Normal"/>
    <w:rsid w:val="00E2632F"/>
    <w:pPr>
      <w:spacing w:before="122" w:line="198" w:lineRule="exact"/>
      <w:ind w:left="1985" w:hanging="851"/>
    </w:pPr>
    <w:rPr>
      <w:sz w:val="18"/>
      <w:szCs w:val="20"/>
    </w:rPr>
  </w:style>
  <w:style w:type="character" w:customStyle="1" w:styleId="subsectionChar">
    <w:name w:val="subsection Char"/>
    <w:aliases w:val="ss Char"/>
    <w:link w:val="subsection"/>
    <w:locked/>
    <w:rsid w:val="00E2632F"/>
    <w:rPr>
      <w:sz w:val="22"/>
    </w:rPr>
  </w:style>
  <w:style w:type="paragraph" w:customStyle="1" w:styleId="LDClauseHeading">
    <w:name w:val="LDClauseHeading"/>
    <w:basedOn w:val="Normal"/>
    <w:next w:val="Normal"/>
    <w:link w:val="LDClauseHeadingChar"/>
    <w:rsid w:val="007A3804"/>
    <w:pPr>
      <w:keepNext/>
      <w:tabs>
        <w:tab w:val="left" w:pos="737"/>
      </w:tabs>
      <w:spacing w:before="180" w:after="60"/>
      <w:ind w:left="737" w:hanging="737"/>
    </w:pPr>
    <w:rPr>
      <w:rFonts w:ascii="Arial" w:hAnsi="Arial"/>
      <w:b/>
      <w:lang w:eastAsia="en-US"/>
    </w:rPr>
  </w:style>
  <w:style w:type="character" w:customStyle="1" w:styleId="LDClauseHeadingChar">
    <w:name w:val="LDClauseHeading Char"/>
    <w:link w:val="LDClauseHeading"/>
    <w:locked/>
    <w:rsid w:val="007A3804"/>
    <w:rPr>
      <w:rFonts w:ascii="Arial" w:hAnsi="Arial"/>
      <w:b/>
      <w:sz w:val="24"/>
      <w:szCs w:val="24"/>
      <w:lang w:eastAsia="en-US"/>
    </w:rPr>
  </w:style>
  <w:style w:type="paragraph" w:customStyle="1" w:styleId="LDScheduleheading">
    <w:name w:val="LDSchedule heading"/>
    <w:basedOn w:val="Normal"/>
    <w:next w:val="LDBodytext"/>
    <w:link w:val="LDScheduleheadingChar"/>
    <w:rsid w:val="007A3804"/>
    <w:pPr>
      <w:keepNext/>
      <w:tabs>
        <w:tab w:val="left" w:pos="1843"/>
      </w:tabs>
      <w:spacing w:before="480" w:after="120"/>
      <w:ind w:left="1843" w:hanging="1843"/>
    </w:pPr>
    <w:rPr>
      <w:rFonts w:ascii="Arial" w:hAnsi="Arial" w:cs="Arial"/>
      <w:b/>
      <w:lang w:eastAsia="en-US"/>
    </w:rPr>
  </w:style>
  <w:style w:type="paragraph" w:customStyle="1" w:styleId="LDAmendText">
    <w:name w:val="LDAmendText"/>
    <w:basedOn w:val="LDBodytext"/>
    <w:next w:val="Normal"/>
    <w:link w:val="LDAmendTextChar"/>
    <w:rsid w:val="007A3804"/>
    <w:pPr>
      <w:spacing w:before="60" w:after="60"/>
      <w:ind w:left="964"/>
    </w:pPr>
  </w:style>
  <w:style w:type="character" w:customStyle="1" w:styleId="Heading1Char">
    <w:name w:val="Heading 1 Char"/>
    <w:link w:val="Heading1"/>
    <w:rsid w:val="00F46024"/>
    <w:rPr>
      <w:rFonts w:ascii="Arial" w:hAnsi="Arial"/>
      <w:sz w:val="24"/>
      <w:szCs w:val="24"/>
      <w:lang w:eastAsia="en-US"/>
    </w:rPr>
  </w:style>
  <w:style w:type="character" w:customStyle="1" w:styleId="Heading2Char">
    <w:name w:val="Heading 2 Char"/>
    <w:link w:val="Heading2"/>
    <w:rsid w:val="00F46024"/>
    <w:rPr>
      <w:rFonts w:ascii="Arial" w:eastAsia="Calibri" w:hAnsi="Arial" w:cs="Arial"/>
      <w:b/>
      <w:sz w:val="22"/>
      <w:szCs w:val="22"/>
      <w:lang w:eastAsia="en-US"/>
    </w:rPr>
  </w:style>
  <w:style w:type="character" w:customStyle="1" w:styleId="Heading4Char">
    <w:name w:val="Heading 4 Char"/>
    <w:link w:val="Heading4"/>
    <w:rsid w:val="00F46024"/>
    <w:rPr>
      <w:rFonts w:eastAsia="Calibri"/>
      <w:b/>
      <w:bCs/>
      <w:sz w:val="28"/>
      <w:szCs w:val="28"/>
      <w:lang w:eastAsia="en-US"/>
    </w:rPr>
  </w:style>
  <w:style w:type="character" w:customStyle="1" w:styleId="Heading5Char">
    <w:name w:val="Heading 5 Char"/>
    <w:link w:val="Heading5"/>
    <w:rsid w:val="00F46024"/>
    <w:rPr>
      <w:rFonts w:ascii="Calibri" w:eastAsia="Calibri" w:hAnsi="Calibri"/>
      <w:b/>
      <w:bCs/>
      <w:i/>
      <w:iCs/>
      <w:sz w:val="22"/>
      <w:szCs w:val="26"/>
      <w:lang w:eastAsia="en-US"/>
    </w:rPr>
  </w:style>
  <w:style w:type="character" w:customStyle="1" w:styleId="Heading6Char">
    <w:name w:val="Heading 6 Char"/>
    <w:link w:val="Heading6"/>
    <w:rsid w:val="00F46024"/>
    <w:rPr>
      <w:rFonts w:eastAsia="Calibri"/>
      <w:b/>
      <w:bCs/>
      <w:sz w:val="22"/>
      <w:szCs w:val="22"/>
      <w:lang w:eastAsia="en-US"/>
    </w:rPr>
  </w:style>
  <w:style w:type="character" w:customStyle="1" w:styleId="Heading7Char">
    <w:name w:val="Heading 7 Char"/>
    <w:link w:val="Heading7"/>
    <w:rsid w:val="00F46024"/>
    <w:rPr>
      <w:rFonts w:eastAsia="Calibri"/>
      <w:sz w:val="22"/>
      <w:szCs w:val="22"/>
      <w:lang w:eastAsia="en-US"/>
    </w:rPr>
  </w:style>
  <w:style w:type="character" w:customStyle="1" w:styleId="Heading8Char">
    <w:name w:val="Heading 8 Char"/>
    <w:link w:val="Heading8"/>
    <w:rsid w:val="00F46024"/>
    <w:rPr>
      <w:rFonts w:eastAsia="Calibri"/>
      <w:i/>
      <w:iCs/>
      <w:sz w:val="22"/>
      <w:szCs w:val="22"/>
      <w:lang w:eastAsia="en-US"/>
    </w:rPr>
  </w:style>
  <w:style w:type="character" w:customStyle="1" w:styleId="Heading9Char">
    <w:name w:val="Heading 9 Char"/>
    <w:link w:val="Heading9"/>
    <w:rsid w:val="00F46024"/>
    <w:rPr>
      <w:rFonts w:ascii="Arial" w:eastAsia="Calibri" w:hAnsi="Arial" w:cs="Arial"/>
      <w:sz w:val="22"/>
      <w:szCs w:val="22"/>
      <w:lang w:eastAsia="en-US"/>
    </w:rPr>
  </w:style>
  <w:style w:type="paragraph" w:customStyle="1" w:styleId="indent">
    <w:name w:val="indent"/>
    <w:basedOn w:val="Normal"/>
    <w:rsid w:val="00F46024"/>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F46024"/>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F46024"/>
    <w:pPr>
      <w:spacing w:before="360" w:after="200" w:line="276" w:lineRule="auto"/>
    </w:pPr>
    <w:rPr>
      <w:rFonts w:ascii="Arial" w:eastAsia="Calibri" w:hAnsi="Arial"/>
      <w:b/>
      <w:sz w:val="22"/>
      <w:szCs w:val="22"/>
      <w:lang w:val="en-GB"/>
    </w:rPr>
  </w:style>
  <w:style w:type="paragraph" w:customStyle="1" w:styleId="LDEndLine">
    <w:name w:val="LDEndLine"/>
    <w:basedOn w:val="BodyText"/>
    <w:rsid w:val="00F46024"/>
    <w:pPr>
      <w:pBdr>
        <w:bottom w:val="single" w:sz="2" w:space="0" w:color="auto"/>
      </w:pBdr>
      <w:spacing w:after="200" w:line="276" w:lineRule="auto"/>
    </w:pPr>
    <w:rPr>
      <w:rFonts w:ascii="Times New Roman" w:eastAsia="Calibri" w:hAnsi="Times New Roman"/>
      <w:sz w:val="22"/>
      <w:szCs w:val="22"/>
    </w:rPr>
  </w:style>
  <w:style w:type="paragraph" w:styleId="Title">
    <w:name w:val="Title"/>
    <w:basedOn w:val="BodyText"/>
    <w:next w:val="BodyText"/>
    <w:link w:val="TitleChar"/>
    <w:qFormat/>
    <w:rsid w:val="00F46024"/>
    <w:pPr>
      <w:spacing w:before="120" w:after="60" w:line="276" w:lineRule="auto"/>
      <w:outlineLvl w:val="0"/>
    </w:pPr>
    <w:rPr>
      <w:rFonts w:ascii="Arial" w:eastAsia="Calibri" w:hAnsi="Arial" w:cs="Arial"/>
      <w:bCs/>
      <w:kern w:val="28"/>
      <w:sz w:val="22"/>
      <w:szCs w:val="32"/>
    </w:rPr>
  </w:style>
  <w:style w:type="character" w:customStyle="1" w:styleId="TitleChar">
    <w:name w:val="Title Char"/>
    <w:link w:val="Title"/>
    <w:rsid w:val="00F46024"/>
    <w:rPr>
      <w:rFonts w:ascii="Arial" w:eastAsia="Calibri" w:hAnsi="Arial" w:cs="Arial"/>
      <w:bCs/>
      <w:kern w:val="28"/>
      <w:sz w:val="22"/>
      <w:szCs w:val="32"/>
      <w:lang w:eastAsia="en-US"/>
    </w:rPr>
  </w:style>
  <w:style w:type="paragraph" w:customStyle="1" w:styleId="LDTitle">
    <w:name w:val="LDTitle"/>
    <w:rsid w:val="00F46024"/>
    <w:pPr>
      <w:spacing w:before="1320" w:after="480"/>
    </w:pPr>
    <w:rPr>
      <w:rFonts w:ascii="Arial" w:hAnsi="Arial"/>
      <w:sz w:val="24"/>
      <w:szCs w:val="24"/>
      <w:lang w:eastAsia="en-US"/>
    </w:rPr>
  </w:style>
  <w:style w:type="paragraph" w:customStyle="1" w:styleId="LDReference">
    <w:name w:val="LDReference"/>
    <w:basedOn w:val="LDTitle"/>
    <w:rsid w:val="00F46024"/>
    <w:pPr>
      <w:spacing w:before="120"/>
      <w:ind w:left="1843"/>
    </w:pPr>
    <w:rPr>
      <w:rFonts w:ascii="Times New Roman" w:hAnsi="Times New Roman"/>
      <w:sz w:val="20"/>
      <w:szCs w:val="20"/>
    </w:rPr>
  </w:style>
  <w:style w:type="paragraph" w:customStyle="1" w:styleId="LDDate">
    <w:name w:val="LDDate"/>
    <w:basedOn w:val="LDBodytext"/>
    <w:link w:val="LDDateChar"/>
    <w:rsid w:val="00F46024"/>
    <w:pPr>
      <w:spacing w:before="240"/>
    </w:pPr>
  </w:style>
  <w:style w:type="paragraph" w:customStyle="1" w:styleId="LDFollowing">
    <w:name w:val="LDFollowing"/>
    <w:basedOn w:val="LDDate"/>
    <w:next w:val="LDBodytext"/>
    <w:rsid w:val="00F46024"/>
    <w:pPr>
      <w:spacing w:before="60"/>
    </w:pPr>
  </w:style>
  <w:style w:type="paragraph" w:customStyle="1" w:styleId="LDTableheading">
    <w:name w:val="LDTableheading"/>
    <w:basedOn w:val="LDBodytext"/>
    <w:rsid w:val="00F4602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4602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46024"/>
    <w:pPr>
      <w:keepNext/>
      <w:spacing w:before="900"/>
    </w:pPr>
  </w:style>
  <w:style w:type="character" w:customStyle="1" w:styleId="LDCitation">
    <w:name w:val="LDCitation"/>
    <w:rsid w:val="00F46024"/>
    <w:rPr>
      <w:i/>
      <w:iCs/>
    </w:rPr>
  </w:style>
  <w:style w:type="paragraph" w:customStyle="1" w:styleId="LDFooter">
    <w:name w:val="LDFooter"/>
    <w:basedOn w:val="LDBodytext"/>
    <w:rsid w:val="00F46024"/>
    <w:pPr>
      <w:tabs>
        <w:tab w:val="right" w:pos="8505"/>
      </w:tabs>
    </w:pPr>
    <w:rPr>
      <w:sz w:val="20"/>
    </w:rPr>
  </w:style>
  <w:style w:type="paragraph" w:customStyle="1" w:styleId="LDDescription">
    <w:name w:val="LD Description"/>
    <w:basedOn w:val="LDTitle"/>
    <w:rsid w:val="00F46024"/>
    <w:pPr>
      <w:pBdr>
        <w:bottom w:val="single" w:sz="4" w:space="3" w:color="auto"/>
      </w:pBdr>
      <w:spacing w:before="360" w:after="120"/>
    </w:pPr>
    <w:rPr>
      <w:b/>
    </w:rPr>
  </w:style>
  <w:style w:type="paragraph" w:customStyle="1" w:styleId="LDP3A">
    <w:name w:val="LDP3 (A)"/>
    <w:basedOn w:val="LDP2i"/>
    <w:rsid w:val="00F4602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46024"/>
    <w:pPr>
      <w:ind w:left="738" w:hanging="851"/>
    </w:pPr>
  </w:style>
  <w:style w:type="paragraph" w:styleId="BlockText">
    <w:name w:val="Block Text"/>
    <w:basedOn w:val="Normal"/>
    <w:rsid w:val="00F46024"/>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F4602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F46024"/>
    <w:rPr>
      <w:rFonts w:ascii="Calibri" w:eastAsia="Calibri" w:hAnsi="Calibri"/>
      <w:sz w:val="22"/>
      <w:szCs w:val="22"/>
      <w:lang w:eastAsia="en-US"/>
    </w:rPr>
  </w:style>
  <w:style w:type="paragraph" w:styleId="BodyText3">
    <w:name w:val="Body Text 3"/>
    <w:basedOn w:val="Normal"/>
    <w:link w:val="BodyText3Char"/>
    <w:rsid w:val="00F46024"/>
    <w:pPr>
      <w:spacing w:after="120" w:line="276" w:lineRule="auto"/>
    </w:pPr>
    <w:rPr>
      <w:rFonts w:ascii="Calibri" w:eastAsia="Calibri" w:hAnsi="Calibri"/>
      <w:sz w:val="16"/>
      <w:szCs w:val="16"/>
      <w:lang w:eastAsia="en-US"/>
    </w:rPr>
  </w:style>
  <w:style w:type="character" w:customStyle="1" w:styleId="BodyText3Char">
    <w:name w:val="Body Text 3 Char"/>
    <w:link w:val="BodyText3"/>
    <w:rsid w:val="00F46024"/>
    <w:rPr>
      <w:rFonts w:ascii="Calibri" w:eastAsia="Calibri" w:hAnsi="Calibri"/>
      <w:sz w:val="16"/>
      <w:szCs w:val="16"/>
      <w:lang w:eastAsia="en-US"/>
    </w:rPr>
  </w:style>
  <w:style w:type="paragraph" w:styleId="BodyTextFirstIndent">
    <w:name w:val="Body Text First Indent"/>
    <w:basedOn w:val="BodyText"/>
    <w:link w:val="BodyTextFirstIndentChar"/>
    <w:rsid w:val="00F46024"/>
    <w:pPr>
      <w:tabs>
        <w:tab w:val="left" w:pos="567"/>
      </w:tabs>
      <w:overflowPunct w:val="0"/>
      <w:autoSpaceDE w:val="0"/>
      <w:autoSpaceDN w:val="0"/>
      <w:adjustRightInd w:val="0"/>
      <w:spacing w:after="120" w:line="276" w:lineRule="auto"/>
      <w:ind w:firstLine="210"/>
      <w:textAlignment w:val="baseline"/>
    </w:pPr>
    <w:rPr>
      <w:rFonts w:ascii="Calibri" w:eastAsia="Calibri" w:hAnsi="Calibri"/>
      <w:sz w:val="22"/>
      <w:szCs w:val="20"/>
    </w:rPr>
  </w:style>
  <w:style w:type="character" w:customStyle="1" w:styleId="BodyTextChar">
    <w:name w:val="Body Text Char"/>
    <w:link w:val="BodyText"/>
    <w:rsid w:val="00F46024"/>
    <w:rPr>
      <w:rFonts w:ascii="Times New (W1)" w:hAnsi="Times New (W1)"/>
      <w:sz w:val="24"/>
      <w:szCs w:val="24"/>
      <w:lang w:eastAsia="en-US"/>
    </w:rPr>
  </w:style>
  <w:style w:type="character" w:customStyle="1" w:styleId="BodyTextFirstIndentChar">
    <w:name w:val="Body Text First Indent Char"/>
    <w:link w:val="BodyTextFirstIndent"/>
    <w:rsid w:val="00F46024"/>
    <w:rPr>
      <w:rFonts w:ascii="Calibri" w:eastAsia="Calibri" w:hAnsi="Calibri"/>
      <w:sz w:val="22"/>
      <w:szCs w:val="24"/>
      <w:lang w:eastAsia="en-US"/>
    </w:rPr>
  </w:style>
  <w:style w:type="paragraph" w:styleId="BodyTextIndent">
    <w:name w:val="Body Text Indent"/>
    <w:basedOn w:val="Normal"/>
    <w:link w:val="BodyTextIndentChar"/>
    <w:rsid w:val="00F4602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F46024"/>
    <w:rPr>
      <w:rFonts w:ascii="Calibri" w:eastAsia="Calibri" w:hAnsi="Calibri"/>
      <w:sz w:val="22"/>
      <w:szCs w:val="22"/>
      <w:lang w:eastAsia="en-US"/>
    </w:rPr>
  </w:style>
  <w:style w:type="paragraph" w:styleId="BodyTextFirstIndent2">
    <w:name w:val="Body Text First Indent 2"/>
    <w:basedOn w:val="BodyTextIndent"/>
    <w:link w:val="BodyTextFirstIndent2Char"/>
    <w:rsid w:val="00F46024"/>
    <w:pPr>
      <w:ind w:firstLine="210"/>
    </w:pPr>
  </w:style>
  <w:style w:type="character" w:customStyle="1" w:styleId="BodyTextFirstIndent2Char">
    <w:name w:val="Body Text First Indent 2 Char"/>
    <w:basedOn w:val="BodyTextIndentChar"/>
    <w:link w:val="BodyTextFirstIndent2"/>
    <w:rsid w:val="00F46024"/>
    <w:rPr>
      <w:rFonts w:ascii="Calibri" w:eastAsia="Calibri" w:hAnsi="Calibri"/>
      <w:sz w:val="22"/>
      <w:szCs w:val="22"/>
      <w:lang w:eastAsia="en-US"/>
    </w:rPr>
  </w:style>
  <w:style w:type="paragraph" w:styleId="BodyTextIndent2">
    <w:name w:val="Body Text Indent 2"/>
    <w:basedOn w:val="Normal"/>
    <w:link w:val="BodyTextIndent2Char"/>
    <w:rsid w:val="00F4602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rsid w:val="00F46024"/>
    <w:rPr>
      <w:rFonts w:ascii="Calibri" w:eastAsia="Calibri" w:hAnsi="Calibri"/>
      <w:sz w:val="22"/>
      <w:szCs w:val="22"/>
      <w:lang w:eastAsia="en-US"/>
    </w:rPr>
  </w:style>
  <w:style w:type="paragraph" w:styleId="BodyTextIndent3">
    <w:name w:val="Body Text Indent 3"/>
    <w:basedOn w:val="Normal"/>
    <w:link w:val="BodyTextIndent3Char"/>
    <w:rsid w:val="00F4602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rsid w:val="00F46024"/>
    <w:rPr>
      <w:rFonts w:ascii="Calibri" w:eastAsia="Calibri" w:hAnsi="Calibri"/>
      <w:sz w:val="16"/>
      <w:szCs w:val="16"/>
      <w:lang w:eastAsia="en-US"/>
    </w:rPr>
  </w:style>
  <w:style w:type="paragraph" w:styleId="Caption">
    <w:name w:val="caption"/>
    <w:basedOn w:val="Normal"/>
    <w:next w:val="Normal"/>
    <w:qFormat/>
    <w:rsid w:val="00F46024"/>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F46024"/>
    <w:pPr>
      <w:spacing w:after="200" w:line="276" w:lineRule="auto"/>
      <w:ind w:left="4252"/>
    </w:pPr>
    <w:rPr>
      <w:rFonts w:ascii="Calibri" w:eastAsia="Calibri" w:hAnsi="Calibri"/>
      <w:sz w:val="22"/>
      <w:szCs w:val="22"/>
      <w:lang w:eastAsia="en-US"/>
    </w:rPr>
  </w:style>
  <w:style w:type="character" w:customStyle="1" w:styleId="ClosingChar">
    <w:name w:val="Closing Char"/>
    <w:link w:val="Closing"/>
    <w:rsid w:val="00F46024"/>
    <w:rPr>
      <w:rFonts w:ascii="Calibri" w:eastAsia="Calibri" w:hAnsi="Calibri"/>
      <w:sz w:val="22"/>
      <w:szCs w:val="22"/>
      <w:lang w:eastAsia="en-US"/>
    </w:rPr>
  </w:style>
  <w:style w:type="paragraph" w:styleId="Date">
    <w:name w:val="Date"/>
    <w:basedOn w:val="Normal"/>
    <w:next w:val="Normal"/>
    <w:link w:val="DateChar"/>
    <w:rsid w:val="00F46024"/>
    <w:pPr>
      <w:spacing w:after="200" w:line="276" w:lineRule="auto"/>
    </w:pPr>
    <w:rPr>
      <w:rFonts w:ascii="Calibri" w:eastAsia="Calibri" w:hAnsi="Calibri"/>
      <w:sz w:val="22"/>
      <w:szCs w:val="22"/>
      <w:lang w:eastAsia="en-US"/>
    </w:rPr>
  </w:style>
  <w:style w:type="character" w:customStyle="1" w:styleId="DateChar">
    <w:name w:val="Date Char"/>
    <w:link w:val="Date"/>
    <w:rsid w:val="00F46024"/>
    <w:rPr>
      <w:rFonts w:ascii="Calibri" w:eastAsia="Calibri" w:hAnsi="Calibri"/>
      <w:sz w:val="22"/>
      <w:szCs w:val="22"/>
      <w:lang w:eastAsia="en-US"/>
    </w:rPr>
  </w:style>
  <w:style w:type="paragraph" w:styleId="E-mailSignature">
    <w:name w:val="E-mail Signature"/>
    <w:basedOn w:val="Normal"/>
    <w:link w:val="E-mailSignatureChar"/>
    <w:rsid w:val="00F46024"/>
    <w:pPr>
      <w:spacing w:after="200" w:line="276" w:lineRule="auto"/>
    </w:pPr>
    <w:rPr>
      <w:rFonts w:ascii="Calibri" w:eastAsia="Calibri" w:hAnsi="Calibri"/>
      <w:sz w:val="22"/>
      <w:szCs w:val="22"/>
      <w:lang w:eastAsia="en-US"/>
    </w:rPr>
  </w:style>
  <w:style w:type="character" w:customStyle="1" w:styleId="E-mailSignatureChar">
    <w:name w:val="E-mail Signature Char"/>
    <w:link w:val="E-mailSignature"/>
    <w:rsid w:val="00F46024"/>
    <w:rPr>
      <w:rFonts w:ascii="Calibri" w:eastAsia="Calibri" w:hAnsi="Calibri"/>
      <w:sz w:val="22"/>
      <w:szCs w:val="22"/>
      <w:lang w:eastAsia="en-US"/>
    </w:rPr>
  </w:style>
  <w:style w:type="paragraph" w:styleId="EndnoteText">
    <w:name w:val="endnote text"/>
    <w:basedOn w:val="Normal"/>
    <w:link w:val="EndnoteTextChar"/>
    <w:rsid w:val="00F46024"/>
    <w:pPr>
      <w:spacing w:after="200" w:line="276" w:lineRule="auto"/>
    </w:pPr>
    <w:rPr>
      <w:rFonts w:ascii="Calibri" w:eastAsia="Calibri" w:hAnsi="Calibri"/>
      <w:sz w:val="20"/>
      <w:szCs w:val="22"/>
      <w:lang w:eastAsia="en-US"/>
    </w:rPr>
  </w:style>
  <w:style w:type="character" w:customStyle="1" w:styleId="EndnoteTextChar">
    <w:name w:val="Endnote Text Char"/>
    <w:link w:val="EndnoteText"/>
    <w:rsid w:val="00F46024"/>
    <w:rPr>
      <w:rFonts w:ascii="Calibri" w:eastAsia="Calibri" w:hAnsi="Calibri"/>
      <w:szCs w:val="22"/>
      <w:lang w:eastAsia="en-US"/>
    </w:rPr>
  </w:style>
  <w:style w:type="paragraph" w:styleId="EnvelopeAddress">
    <w:name w:val="envelope address"/>
    <w:basedOn w:val="Normal"/>
    <w:rsid w:val="00F46024"/>
    <w:pPr>
      <w:framePr w:w="7920" w:h="1980" w:hRule="exact" w:hSpace="180" w:wrap="auto" w:hAnchor="page" w:xAlign="center" w:yAlign="bottom"/>
      <w:spacing w:after="200" w:line="276" w:lineRule="auto"/>
      <w:ind w:left="2880"/>
    </w:pPr>
    <w:rPr>
      <w:rFonts w:ascii="Arial" w:eastAsia="Calibri" w:hAnsi="Arial" w:cs="Arial"/>
      <w:sz w:val="22"/>
      <w:szCs w:val="22"/>
      <w:lang w:eastAsia="en-US"/>
    </w:rPr>
  </w:style>
  <w:style w:type="paragraph" w:styleId="EnvelopeReturn">
    <w:name w:val="envelope return"/>
    <w:basedOn w:val="Normal"/>
    <w:rsid w:val="00F46024"/>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F46024"/>
    <w:pPr>
      <w:spacing w:after="200" w:line="276" w:lineRule="auto"/>
    </w:pPr>
    <w:rPr>
      <w:rFonts w:ascii="Calibri" w:eastAsia="Calibri" w:hAnsi="Calibri"/>
      <w:sz w:val="20"/>
      <w:szCs w:val="22"/>
      <w:lang w:eastAsia="en-US"/>
    </w:rPr>
  </w:style>
  <w:style w:type="character" w:customStyle="1" w:styleId="FootnoteTextChar">
    <w:name w:val="Footnote Text Char"/>
    <w:link w:val="FootnoteText"/>
    <w:rsid w:val="00F46024"/>
    <w:rPr>
      <w:rFonts w:ascii="Calibri" w:eastAsia="Calibri" w:hAnsi="Calibri"/>
      <w:szCs w:val="22"/>
      <w:lang w:eastAsia="en-US"/>
    </w:rPr>
  </w:style>
  <w:style w:type="paragraph" w:styleId="HTMLAddress">
    <w:name w:val="HTML Address"/>
    <w:basedOn w:val="Normal"/>
    <w:link w:val="HTMLAddressChar"/>
    <w:rsid w:val="00F46024"/>
    <w:pPr>
      <w:spacing w:after="200" w:line="276" w:lineRule="auto"/>
    </w:pPr>
    <w:rPr>
      <w:rFonts w:ascii="Calibri" w:eastAsia="Calibri" w:hAnsi="Calibri"/>
      <w:i/>
      <w:iCs/>
      <w:sz w:val="22"/>
      <w:szCs w:val="22"/>
      <w:lang w:eastAsia="en-US"/>
    </w:rPr>
  </w:style>
  <w:style w:type="character" w:customStyle="1" w:styleId="HTMLAddressChar">
    <w:name w:val="HTML Address Char"/>
    <w:link w:val="HTMLAddress"/>
    <w:rsid w:val="00F46024"/>
    <w:rPr>
      <w:rFonts w:ascii="Calibri" w:eastAsia="Calibri" w:hAnsi="Calibri"/>
      <w:i/>
      <w:iCs/>
      <w:sz w:val="22"/>
      <w:szCs w:val="22"/>
      <w:lang w:eastAsia="en-US"/>
    </w:rPr>
  </w:style>
  <w:style w:type="paragraph" w:styleId="HTMLPreformatted">
    <w:name w:val="HTML Preformatted"/>
    <w:basedOn w:val="Normal"/>
    <w:link w:val="HTMLPreformattedChar"/>
    <w:rsid w:val="00F46024"/>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link w:val="HTMLPreformatted"/>
    <w:rsid w:val="00F46024"/>
    <w:rPr>
      <w:rFonts w:ascii="Courier New" w:eastAsia="Calibri" w:hAnsi="Courier New" w:cs="Courier New"/>
      <w:szCs w:val="22"/>
      <w:lang w:eastAsia="en-US"/>
    </w:rPr>
  </w:style>
  <w:style w:type="paragraph" w:styleId="Index1">
    <w:name w:val="index 1"/>
    <w:basedOn w:val="Normal"/>
    <w:next w:val="Normal"/>
    <w:autoRedefine/>
    <w:rsid w:val="00F46024"/>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F46024"/>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F46024"/>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F46024"/>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F46024"/>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F46024"/>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F46024"/>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F46024"/>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F46024"/>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F46024"/>
    <w:pPr>
      <w:spacing w:after="200" w:line="276" w:lineRule="auto"/>
    </w:pPr>
    <w:rPr>
      <w:rFonts w:ascii="Arial" w:eastAsia="Calibri" w:hAnsi="Arial" w:cs="Arial"/>
      <w:b/>
      <w:bCs/>
      <w:sz w:val="22"/>
      <w:szCs w:val="22"/>
      <w:lang w:eastAsia="en-US"/>
    </w:rPr>
  </w:style>
  <w:style w:type="paragraph" w:styleId="List">
    <w:name w:val="List"/>
    <w:basedOn w:val="Normal"/>
    <w:rsid w:val="00F46024"/>
    <w:pPr>
      <w:spacing w:after="200" w:line="276" w:lineRule="auto"/>
      <w:ind w:left="283" w:hanging="283"/>
    </w:pPr>
    <w:rPr>
      <w:rFonts w:ascii="Calibri" w:eastAsia="Calibri" w:hAnsi="Calibri"/>
      <w:sz w:val="22"/>
      <w:szCs w:val="22"/>
      <w:lang w:eastAsia="en-US"/>
    </w:rPr>
  </w:style>
  <w:style w:type="paragraph" w:styleId="List2">
    <w:name w:val="List 2"/>
    <w:basedOn w:val="Normal"/>
    <w:rsid w:val="00F46024"/>
    <w:pPr>
      <w:spacing w:after="200" w:line="276" w:lineRule="auto"/>
      <w:ind w:left="566" w:hanging="283"/>
    </w:pPr>
    <w:rPr>
      <w:rFonts w:ascii="Calibri" w:eastAsia="Calibri" w:hAnsi="Calibri"/>
      <w:sz w:val="22"/>
      <w:szCs w:val="22"/>
      <w:lang w:eastAsia="en-US"/>
    </w:rPr>
  </w:style>
  <w:style w:type="paragraph" w:styleId="List3">
    <w:name w:val="List 3"/>
    <w:basedOn w:val="Normal"/>
    <w:rsid w:val="00F46024"/>
    <w:pPr>
      <w:spacing w:after="200" w:line="276" w:lineRule="auto"/>
      <w:ind w:left="849" w:hanging="283"/>
    </w:pPr>
    <w:rPr>
      <w:rFonts w:ascii="Calibri" w:eastAsia="Calibri" w:hAnsi="Calibri"/>
      <w:sz w:val="22"/>
      <w:szCs w:val="22"/>
      <w:lang w:eastAsia="en-US"/>
    </w:rPr>
  </w:style>
  <w:style w:type="paragraph" w:styleId="List4">
    <w:name w:val="List 4"/>
    <w:basedOn w:val="Normal"/>
    <w:rsid w:val="00F46024"/>
    <w:pPr>
      <w:spacing w:after="200" w:line="276" w:lineRule="auto"/>
      <w:ind w:left="1132" w:hanging="283"/>
    </w:pPr>
    <w:rPr>
      <w:rFonts w:ascii="Calibri" w:eastAsia="Calibri" w:hAnsi="Calibri"/>
      <w:sz w:val="22"/>
      <w:szCs w:val="22"/>
      <w:lang w:eastAsia="en-US"/>
    </w:rPr>
  </w:style>
  <w:style w:type="paragraph" w:styleId="List5">
    <w:name w:val="List 5"/>
    <w:basedOn w:val="Normal"/>
    <w:rsid w:val="00F46024"/>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F46024"/>
    <w:pPr>
      <w:numPr>
        <w:numId w:val="5"/>
      </w:numPr>
      <w:tabs>
        <w:tab w:val="clear" w:pos="360"/>
        <w:tab w:val="num" w:pos="720"/>
      </w:tabs>
      <w:spacing w:after="200" w:line="276" w:lineRule="auto"/>
      <w:ind w:left="720"/>
    </w:pPr>
    <w:rPr>
      <w:rFonts w:ascii="Calibri" w:eastAsia="Calibri" w:hAnsi="Calibri"/>
      <w:sz w:val="22"/>
      <w:szCs w:val="22"/>
      <w:lang w:eastAsia="en-US"/>
    </w:rPr>
  </w:style>
  <w:style w:type="paragraph" w:styleId="ListBullet2">
    <w:name w:val="List Bullet 2"/>
    <w:basedOn w:val="Normal"/>
    <w:rsid w:val="00F46024"/>
    <w:pPr>
      <w:numPr>
        <w:numId w:val="6"/>
      </w:numPr>
      <w:tabs>
        <w:tab w:val="clear" w:pos="643"/>
      </w:tabs>
      <w:spacing w:after="200" w:line="276" w:lineRule="auto"/>
      <w:ind w:left="780"/>
    </w:pPr>
    <w:rPr>
      <w:rFonts w:ascii="Calibri" w:eastAsia="Calibri" w:hAnsi="Calibri"/>
      <w:sz w:val="22"/>
      <w:szCs w:val="22"/>
      <w:lang w:eastAsia="en-US"/>
    </w:rPr>
  </w:style>
  <w:style w:type="paragraph" w:styleId="ListBullet3">
    <w:name w:val="List Bullet 3"/>
    <w:basedOn w:val="Normal"/>
    <w:rsid w:val="00F46024"/>
    <w:pPr>
      <w:numPr>
        <w:numId w:val="7"/>
      </w:numPr>
      <w:tabs>
        <w:tab w:val="clear" w:pos="926"/>
        <w:tab w:val="num" w:pos="1275"/>
      </w:tabs>
      <w:spacing w:after="200" w:line="276" w:lineRule="auto"/>
      <w:ind w:left="1275" w:hanging="435"/>
    </w:pPr>
    <w:rPr>
      <w:rFonts w:ascii="Calibri" w:eastAsia="Calibri" w:hAnsi="Calibri"/>
      <w:sz w:val="22"/>
      <w:szCs w:val="22"/>
      <w:lang w:eastAsia="en-US"/>
    </w:rPr>
  </w:style>
  <w:style w:type="paragraph" w:styleId="ListBullet4">
    <w:name w:val="List Bullet 4"/>
    <w:basedOn w:val="Normal"/>
    <w:rsid w:val="00F46024"/>
    <w:pPr>
      <w:numPr>
        <w:numId w:val="8"/>
      </w:numPr>
      <w:tabs>
        <w:tab w:val="clear" w:pos="1209"/>
        <w:tab w:val="num" w:pos="360"/>
      </w:tabs>
      <w:spacing w:after="200" w:line="276" w:lineRule="auto"/>
      <w:ind w:left="360"/>
    </w:pPr>
    <w:rPr>
      <w:rFonts w:ascii="Calibri" w:eastAsia="Calibri" w:hAnsi="Calibri"/>
      <w:sz w:val="22"/>
      <w:szCs w:val="22"/>
      <w:lang w:eastAsia="en-US"/>
    </w:rPr>
  </w:style>
  <w:style w:type="paragraph" w:styleId="ListBullet5">
    <w:name w:val="List Bullet 5"/>
    <w:basedOn w:val="Normal"/>
    <w:rsid w:val="00F46024"/>
    <w:pPr>
      <w:numPr>
        <w:numId w:val="9"/>
      </w:numPr>
      <w:tabs>
        <w:tab w:val="clear" w:pos="1492"/>
        <w:tab w:val="num" w:pos="643"/>
      </w:tabs>
      <w:spacing w:after="200" w:line="276" w:lineRule="auto"/>
      <w:ind w:left="643"/>
    </w:pPr>
    <w:rPr>
      <w:rFonts w:ascii="Calibri" w:eastAsia="Calibri" w:hAnsi="Calibri"/>
      <w:sz w:val="22"/>
      <w:szCs w:val="22"/>
      <w:lang w:eastAsia="en-US"/>
    </w:rPr>
  </w:style>
  <w:style w:type="paragraph" w:styleId="ListContinue">
    <w:name w:val="List Continue"/>
    <w:basedOn w:val="Normal"/>
    <w:rsid w:val="00F46024"/>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F46024"/>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F46024"/>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F46024"/>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F46024"/>
    <w:pPr>
      <w:spacing w:after="120" w:line="276" w:lineRule="auto"/>
      <w:ind w:left="1415"/>
    </w:pPr>
    <w:rPr>
      <w:rFonts w:ascii="Calibri" w:eastAsia="Calibri" w:hAnsi="Calibri"/>
      <w:sz w:val="22"/>
      <w:szCs w:val="22"/>
      <w:lang w:eastAsia="en-US"/>
    </w:rPr>
  </w:style>
  <w:style w:type="paragraph" w:styleId="ListNumber">
    <w:name w:val="List Number"/>
    <w:basedOn w:val="Normal"/>
    <w:rsid w:val="00F46024"/>
    <w:pPr>
      <w:numPr>
        <w:numId w:val="10"/>
      </w:numPr>
      <w:tabs>
        <w:tab w:val="clear" w:pos="360"/>
        <w:tab w:val="num" w:pos="926"/>
      </w:tabs>
      <w:spacing w:after="200" w:line="276" w:lineRule="auto"/>
      <w:ind w:left="926"/>
    </w:pPr>
    <w:rPr>
      <w:rFonts w:ascii="Calibri" w:eastAsia="Calibri" w:hAnsi="Calibri"/>
      <w:sz w:val="22"/>
      <w:szCs w:val="22"/>
      <w:lang w:eastAsia="en-US"/>
    </w:rPr>
  </w:style>
  <w:style w:type="paragraph" w:styleId="ListNumber2">
    <w:name w:val="List Number 2"/>
    <w:basedOn w:val="Normal"/>
    <w:rsid w:val="00F46024"/>
    <w:pPr>
      <w:numPr>
        <w:numId w:val="11"/>
      </w:numPr>
      <w:tabs>
        <w:tab w:val="clear" w:pos="643"/>
        <w:tab w:val="num" w:pos="1209"/>
      </w:tabs>
      <w:spacing w:after="200" w:line="276" w:lineRule="auto"/>
      <w:ind w:left="1209"/>
    </w:pPr>
    <w:rPr>
      <w:rFonts w:ascii="Calibri" w:eastAsia="Calibri" w:hAnsi="Calibri"/>
      <w:sz w:val="22"/>
      <w:szCs w:val="22"/>
      <w:lang w:eastAsia="en-US"/>
    </w:rPr>
  </w:style>
  <w:style w:type="paragraph" w:styleId="ListNumber3">
    <w:name w:val="List Number 3"/>
    <w:basedOn w:val="Normal"/>
    <w:rsid w:val="00F46024"/>
    <w:pPr>
      <w:numPr>
        <w:numId w:val="12"/>
      </w:numPr>
      <w:tabs>
        <w:tab w:val="clear" w:pos="926"/>
        <w:tab w:val="num" w:pos="1492"/>
      </w:tabs>
      <w:spacing w:after="200" w:line="276" w:lineRule="auto"/>
      <w:ind w:left="1492"/>
    </w:pPr>
    <w:rPr>
      <w:rFonts w:ascii="Calibri" w:eastAsia="Calibri" w:hAnsi="Calibri"/>
      <w:sz w:val="22"/>
      <w:szCs w:val="22"/>
      <w:lang w:eastAsia="en-US"/>
    </w:rPr>
  </w:style>
  <w:style w:type="paragraph" w:styleId="ListNumber4">
    <w:name w:val="List Number 4"/>
    <w:basedOn w:val="Normal"/>
    <w:rsid w:val="00F46024"/>
    <w:pPr>
      <w:numPr>
        <w:numId w:val="13"/>
      </w:numPr>
      <w:tabs>
        <w:tab w:val="clear" w:pos="1209"/>
        <w:tab w:val="num" w:pos="360"/>
      </w:tabs>
      <w:spacing w:after="200" w:line="276" w:lineRule="auto"/>
      <w:ind w:left="360"/>
    </w:pPr>
    <w:rPr>
      <w:rFonts w:ascii="Calibri" w:eastAsia="Calibri" w:hAnsi="Calibri"/>
      <w:sz w:val="22"/>
      <w:szCs w:val="22"/>
      <w:lang w:eastAsia="en-US"/>
    </w:rPr>
  </w:style>
  <w:style w:type="paragraph" w:styleId="ListNumber5">
    <w:name w:val="List Number 5"/>
    <w:basedOn w:val="Normal"/>
    <w:rsid w:val="00F46024"/>
    <w:pPr>
      <w:numPr>
        <w:numId w:val="14"/>
      </w:numPr>
      <w:tabs>
        <w:tab w:val="clear" w:pos="1492"/>
        <w:tab w:val="num" w:pos="643"/>
      </w:tabs>
      <w:spacing w:after="200" w:line="276" w:lineRule="auto"/>
      <w:ind w:left="643"/>
    </w:pPr>
    <w:rPr>
      <w:rFonts w:ascii="Calibri" w:eastAsia="Calibri" w:hAnsi="Calibri"/>
      <w:sz w:val="22"/>
      <w:szCs w:val="22"/>
      <w:lang w:eastAsia="en-US"/>
    </w:rPr>
  </w:style>
  <w:style w:type="paragraph" w:styleId="MacroText">
    <w:name w:val="macro"/>
    <w:link w:val="MacroTextChar"/>
    <w:rsid w:val="00F460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F46024"/>
    <w:rPr>
      <w:rFonts w:ascii="Courier New" w:hAnsi="Courier New" w:cs="Courier New"/>
      <w:lang w:eastAsia="en-US"/>
    </w:rPr>
  </w:style>
  <w:style w:type="paragraph" w:styleId="MessageHeader">
    <w:name w:val="Message Header"/>
    <w:basedOn w:val="Normal"/>
    <w:link w:val="MessageHeaderChar"/>
    <w:rsid w:val="00F4602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2"/>
      <w:szCs w:val="22"/>
      <w:lang w:eastAsia="en-US"/>
    </w:rPr>
  </w:style>
  <w:style w:type="character" w:customStyle="1" w:styleId="MessageHeaderChar">
    <w:name w:val="Message Header Char"/>
    <w:link w:val="MessageHeader"/>
    <w:rsid w:val="00F46024"/>
    <w:rPr>
      <w:rFonts w:ascii="Arial" w:eastAsia="Calibri" w:hAnsi="Arial" w:cs="Arial"/>
      <w:sz w:val="22"/>
      <w:szCs w:val="22"/>
      <w:shd w:val="pct20" w:color="auto" w:fill="auto"/>
      <w:lang w:eastAsia="en-US"/>
    </w:rPr>
  </w:style>
  <w:style w:type="paragraph" w:styleId="NormalIndent">
    <w:name w:val="Normal Indent"/>
    <w:basedOn w:val="Normal"/>
    <w:rsid w:val="00F46024"/>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F46024"/>
    <w:pPr>
      <w:spacing w:after="200" w:line="276" w:lineRule="auto"/>
    </w:pPr>
    <w:rPr>
      <w:rFonts w:ascii="Calibri" w:eastAsia="Calibri" w:hAnsi="Calibri"/>
      <w:sz w:val="22"/>
      <w:szCs w:val="22"/>
      <w:lang w:eastAsia="en-US"/>
    </w:rPr>
  </w:style>
  <w:style w:type="character" w:customStyle="1" w:styleId="NoteHeadingChar">
    <w:name w:val="Note Heading Char"/>
    <w:link w:val="NoteHeading"/>
    <w:rsid w:val="00F46024"/>
    <w:rPr>
      <w:rFonts w:ascii="Calibri" w:eastAsia="Calibri" w:hAnsi="Calibri"/>
      <w:sz w:val="22"/>
      <w:szCs w:val="22"/>
      <w:lang w:eastAsia="en-US"/>
    </w:rPr>
  </w:style>
  <w:style w:type="paragraph" w:styleId="PlainText">
    <w:name w:val="Plain Text"/>
    <w:basedOn w:val="Normal"/>
    <w:link w:val="PlainTextChar"/>
    <w:rsid w:val="00F46024"/>
    <w:pPr>
      <w:spacing w:after="200" w:line="276" w:lineRule="auto"/>
    </w:pPr>
    <w:rPr>
      <w:rFonts w:ascii="Courier New" w:eastAsia="Calibri" w:hAnsi="Courier New" w:cs="Courier New"/>
      <w:sz w:val="20"/>
      <w:szCs w:val="22"/>
      <w:lang w:eastAsia="en-US"/>
    </w:rPr>
  </w:style>
  <w:style w:type="character" w:customStyle="1" w:styleId="PlainTextChar">
    <w:name w:val="Plain Text Char"/>
    <w:link w:val="PlainText"/>
    <w:rsid w:val="00F46024"/>
    <w:rPr>
      <w:rFonts w:ascii="Courier New" w:eastAsia="Calibri" w:hAnsi="Courier New" w:cs="Courier New"/>
      <w:szCs w:val="22"/>
      <w:lang w:eastAsia="en-US"/>
    </w:rPr>
  </w:style>
  <w:style w:type="paragraph" w:styleId="Salutation">
    <w:name w:val="Salutation"/>
    <w:basedOn w:val="Normal"/>
    <w:next w:val="Normal"/>
    <w:link w:val="SalutationChar"/>
    <w:rsid w:val="00F46024"/>
    <w:pPr>
      <w:spacing w:after="200" w:line="276" w:lineRule="auto"/>
    </w:pPr>
    <w:rPr>
      <w:rFonts w:ascii="Calibri" w:eastAsia="Calibri" w:hAnsi="Calibri"/>
      <w:sz w:val="22"/>
      <w:szCs w:val="22"/>
      <w:lang w:eastAsia="en-US"/>
    </w:rPr>
  </w:style>
  <w:style w:type="character" w:customStyle="1" w:styleId="SalutationChar">
    <w:name w:val="Salutation Char"/>
    <w:link w:val="Salutation"/>
    <w:rsid w:val="00F46024"/>
    <w:rPr>
      <w:rFonts w:ascii="Calibri" w:eastAsia="Calibri" w:hAnsi="Calibri"/>
      <w:sz w:val="22"/>
      <w:szCs w:val="22"/>
      <w:lang w:eastAsia="en-US"/>
    </w:rPr>
  </w:style>
  <w:style w:type="paragraph" w:styleId="Signature">
    <w:name w:val="Signature"/>
    <w:basedOn w:val="Normal"/>
    <w:link w:val="SignatureChar"/>
    <w:rsid w:val="00F46024"/>
    <w:pPr>
      <w:spacing w:after="200" w:line="276" w:lineRule="auto"/>
      <w:ind w:left="4252"/>
    </w:pPr>
    <w:rPr>
      <w:rFonts w:ascii="Calibri" w:eastAsia="Calibri" w:hAnsi="Calibri"/>
      <w:sz w:val="22"/>
      <w:szCs w:val="22"/>
      <w:lang w:eastAsia="en-US"/>
    </w:rPr>
  </w:style>
  <w:style w:type="character" w:customStyle="1" w:styleId="SignatureChar">
    <w:name w:val="Signature Char"/>
    <w:link w:val="Signature"/>
    <w:rsid w:val="00F46024"/>
    <w:rPr>
      <w:rFonts w:ascii="Calibri" w:eastAsia="Calibri" w:hAnsi="Calibri"/>
      <w:sz w:val="22"/>
      <w:szCs w:val="22"/>
      <w:lang w:eastAsia="en-US"/>
    </w:rPr>
  </w:style>
  <w:style w:type="paragraph" w:styleId="Subtitle">
    <w:name w:val="Subtitle"/>
    <w:basedOn w:val="Normal"/>
    <w:link w:val="SubtitleChar"/>
    <w:qFormat/>
    <w:rsid w:val="00F46024"/>
    <w:pPr>
      <w:spacing w:after="60" w:line="276" w:lineRule="auto"/>
      <w:jc w:val="center"/>
      <w:outlineLvl w:val="1"/>
    </w:pPr>
    <w:rPr>
      <w:rFonts w:ascii="Arial" w:eastAsia="Calibri" w:hAnsi="Arial" w:cs="Arial"/>
      <w:sz w:val="22"/>
      <w:szCs w:val="22"/>
      <w:lang w:eastAsia="en-US"/>
    </w:rPr>
  </w:style>
  <w:style w:type="character" w:customStyle="1" w:styleId="SubtitleChar">
    <w:name w:val="Subtitle Char"/>
    <w:link w:val="Subtitle"/>
    <w:rsid w:val="00F46024"/>
    <w:rPr>
      <w:rFonts w:ascii="Arial" w:eastAsia="Calibri" w:hAnsi="Arial" w:cs="Arial"/>
      <w:sz w:val="22"/>
      <w:szCs w:val="22"/>
      <w:lang w:eastAsia="en-US"/>
    </w:rPr>
  </w:style>
  <w:style w:type="paragraph" w:styleId="TableofAuthorities">
    <w:name w:val="table of authorities"/>
    <w:basedOn w:val="Normal"/>
    <w:next w:val="Normal"/>
    <w:rsid w:val="00F46024"/>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F46024"/>
    <w:pPr>
      <w:spacing w:after="200" w:line="276" w:lineRule="auto"/>
    </w:pPr>
    <w:rPr>
      <w:rFonts w:ascii="Calibri" w:eastAsia="Calibri" w:hAnsi="Calibri"/>
      <w:sz w:val="22"/>
      <w:szCs w:val="22"/>
      <w:lang w:eastAsia="en-US"/>
    </w:rPr>
  </w:style>
  <w:style w:type="paragraph" w:styleId="TOAHeading">
    <w:name w:val="toa heading"/>
    <w:basedOn w:val="Normal"/>
    <w:next w:val="Normal"/>
    <w:rsid w:val="00F46024"/>
    <w:pPr>
      <w:spacing w:before="120" w:after="200" w:line="276" w:lineRule="auto"/>
    </w:pPr>
    <w:rPr>
      <w:rFonts w:ascii="Arial" w:eastAsia="Calibri" w:hAnsi="Arial" w:cs="Arial"/>
      <w:b/>
      <w:bCs/>
      <w:sz w:val="22"/>
      <w:szCs w:val="22"/>
      <w:lang w:eastAsia="en-US"/>
    </w:rPr>
  </w:style>
  <w:style w:type="paragraph" w:styleId="TOC1">
    <w:name w:val="toc 1"/>
    <w:basedOn w:val="Normal"/>
    <w:next w:val="Normal"/>
    <w:autoRedefine/>
    <w:rsid w:val="00F46024"/>
    <w:pPr>
      <w:spacing w:after="200" w:line="276" w:lineRule="auto"/>
    </w:pPr>
    <w:rPr>
      <w:rFonts w:ascii="Calibri" w:eastAsia="Calibri" w:hAnsi="Calibri"/>
      <w:sz w:val="22"/>
      <w:szCs w:val="22"/>
      <w:lang w:eastAsia="en-US"/>
    </w:rPr>
  </w:style>
  <w:style w:type="paragraph" w:styleId="TOC2">
    <w:name w:val="toc 2"/>
    <w:basedOn w:val="Normal"/>
    <w:next w:val="Normal"/>
    <w:autoRedefine/>
    <w:rsid w:val="00F46024"/>
    <w:pPr>
      <w:spacing w:after="200" w:line="276" w:lineRule="auto"/>
      <w:ind w:left="260"/>
    </w:pPr>
    <w:rPr>
      <w:rFonts w:ascii="Calibri" w:eastAsia="Calibri" w:hAnsi="Calibri"/>
      <w:sz w:val="22"/>
      <w:szCs w:val="22"/>
      <w:lang w:eastAsia="en-US"/>
    </w:rPr>
  </w:style>
  <w:style w:type="paragraph" w:styleId="TOC3">
    <w:name w:val="toc 3"/>
    <w:basedOn w:val="Normal"/>
    <w:next w:val="Normal"/>
    <w:autoRedefine/>
    <w:rsid w:val="00F46024"/>
    <w:pPr>
      <w:spacing w:after="200" w:line="276" w:lineRule="auto"/>
      <w:ind w:left="520"/>
    </w:pPr>
    <w:rPr>
      <w:rFonts w:ascii="Calibri" w:eastAsia="Calibri" w:hAnsi="Calibri"/>
      <w:sz w:val="22"/>
      <w:szCs w:val="22"/>
      <w:lang w:eastAsia="en-US"/>
    </w:rPr>
  </w:style>
  <w:style w:type="paragraph" w:styleId="TOC4">
    <w:name w:val="toc 4"/>
    <w:basedOn w:val="Normal"/>
    <w:next w:val="Normal"/>
    <w:autoRedefine/>
    <w:rsid w:val="00F46024"/>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F46024"/>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F46024"/>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F46024"/>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F46024"/>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F46024"/>
    <w:pPr>
      <w:spacing w:after="200" w:line="276" w:lineRule="auto"/>
      <w:ind w:left="2080"/>
    </w:pPr>
    <w:rPr>
      <w:rFonts w:ascii="Calibri" w:eastAsia="Calibri" w:hAnsi="Calibri"/>
      <w:sz w:val="22"/>
      <w:szCs w:val="22"/>
      <w:lang w:eastAsia="en-US"/>
    </w:rPr>
  </w:style>
  <w:style w:type="paragraph" w:customStyle="1" w:styleId="LDScheduleClauseHead">
    <w:name w:val="LDScheduleClauseHead"/>
    <w:basedOn w:val="LDClauseHeading"/>
    <w:next w:val="LDScheduleClause"/>
    <w:rsid w:val="00F46024"/>
  </w:style>
  <w:style w:type="paragraph" w:customStyle="1" w:styleId="LDdefinition">
    <w:name w:val="LDdefinition"/>
    <w:basedOn w:val="LDClause"/>
    <w:link w:val="LDdefinitionChar"/>
    <w:rsid w:val="00F46024"/>
    <w:pPr>
      <w:tabs>
        <w:tab w:val="clear" w:pos="454"/>
        <w:tab w:val="clear" w:pos="737"/>
      </w:tabs>
      <w:ind w:firstLine="0"/>
    </w:pPr>
  </w:style>
  <w:style w:type="paragraph" w:customStyle="1" w:styleId="LDSubclauseHead">
    <w:name w:val="LDSubclauseHead"/>
    <w:basedOn w:val="LDClauseHeading"/>
    <w:rsid w:val="00F46024"/>
    <w:rPr>
      <w:b w:val="0"/>
    </w:rPr>
  </w:style>
  <w:style w:type="paragraph" w:customStyle="1" w:styleId="LDSchedSubclHead">
    <w:name w:val="LDSchedSubclHead"/>
    <w:basedOn w:val="LDScheduleClauseHead"/>
    <w:rsid w:val="00F46024"/>
    <w:pPr>
      <w:tabs>
        <w:tab w:val="clear" w:pos="737"/>
        <w:tab w:val="left" w:pos="851"/>
      </w:tabs>
      <w:ind w:left="284"/>
    </w:pPr>
    <w:rPr>
      <w:b w:val="0"/>
    </w:rPr>
  </w:style>
  <w:style w:type="paragraph" w:customStyle="1" w:styleId="LDAmendHeading">
    <w:name w:val="LDAmendHeading"/>
    <w:basedOn w:val="LDTitle"/>
    <w:next w:val="LDAmendInstruction"/>
    <w:rsid w:val="00F46024"/>
    <w:pPr>
      <w:keepNext/>
      <w:spacing w:before="180" w:after="60"/>
      <w:ind w:left="720" w:hanging="720"/>
    </w:pPr>
    <w:rPr>
      <w:b/>
    </w:rPr>
  </w:style>
  <w:style w:type="paragraph" w:customStyle="1" w:styleId="LDAmendInstruction">
    <w:name w:val="LDAmendInstruction"/>
    <w:basedOn w:val="LDScheduleClause"/>
    <w:next w:val="LDAmendText"/>
    <w:rsid w:val="00F46024"/>
    <w:pPr>
      <w:keepNext/>
      <w:spacing w:before="120"/>
      <w:ind w:left="737" w:firstLine="0"/>
    </w:pPr>
    <w:rPr>
      <w:i/>
    </w:rPr>
  </w:style>
  <w:style w:type="paragraph" w:customStyle="1" w:styleId="LDNote">
    <w:name w:val="LDNote"/>
    <w:basedOn w:val="LDClause"/>
    <w:rsid w:val="00F46024"/>
    <w:pPr>
      <w:ind w:firstLine="0"/>
    </w:pPr>
    <w:rPr>
      <w:sz w:val="20"/>
    </w:rPr>
  </w:style>
  <w:style w:type="paragraph" w:customStyle="1" w:styleId="StyleLDClause">
    <w:name w:val="Style LDClause"/>
    <w:basedOn w:val="LDClause"/>
    <w:rsid w:val="00F46024"/>
    <w:rPr>
      <w:szCs w:val="20"/>
    </w:rPr>
  </w:style>
  <w:style w:type="paragraph" w:customStyle="1" w:styleId="LDNotePara">
    <w:name w:val="LDNotePara"/>
    <w:basedOn w:val="LDNote"/>
    <w:rsid w:val="00F46024"/>
    <w:pPr>
      <w:tabs>
        <w:tab w:val="clear" w:pos="454"/>
      </w:tabs>
      <w:ind w:left="1701" w:hanging="454"/>
    </w:pPr>
  </w:style>
  <w:style w:type="paragraph" w:customStyle="1" w:styleId="LDTablespace">
    <w:name w:val="LDTablespace"/>
    <w:basedOn w:val="LDBodytext"/>
    <w:rsid w:val="00F46024"/>
    <w:pPr>
      <w:spacing w:before="120"/>
    </w:pPr>
  </w:style>
  <w:style w:type="character" w:customStyle="1" w:styleId="LDDateChar">
    <w:name w:val="LDDate Char"/>
    <w:link w:val="LDDate"/>
    <w:rsid w:val="00F46024"/>
    <w:rPr>
      <w:sz w:val="24"/>
      <w:szCs w:val="24"/>
      <w:lang w:eastAsia="en-US"/>
    </w:rPr>
  </w:style>
  <w:style w:type="character" w:customStyle="1" w:styleId="LDScheduleheadingChar">
    <w:name w:val="LDSchedule heading Char"/>
    <w:link w:val="LDScheduleheading"/>
    <w:rsid w:val="00F46024"/>
    <w:rPr>
      <w:rFonts w:ascii="Arial" w:hAnsi="Arial" w:cs="Arial"/>
      <w:b/>
      <w:sz w:val="24"/>
      <w:szCs w:val="24"/>
      <w:lang w:eastAsia="en-US"/>
    </w:rPr>
  </w:style>
  <w:style w:type="character" w:customStyle="1" w:styleId="LDAmendTextChar">
    <w:name w:val="LDAmendText Char"/>
    <w:link w:val="LDAmendText"/>
    <w:rsid w:val="00F46024"/>
    <w:rPr>
      <w:sz w:val="24"/>
      <w:szCs w:val="24"/>
      <w:lang w:eastAsia="en-US"/>
    </w:rPr>
  </w:style>
  <w:style w:type="character" w:customStyle="1" w:styleId="LDdefinitionChar">
    <w:name w:val="LDdefinition Char"/>
    <w:link w:val="LDdefinition"/>
    <w:rsid w:val="00F46024"/>
    <w:rPr>
      <w:sz w:val="24"/>
      <w:szCs w:val="24"/>
      <w:lang w:eastAsia="en-US"/>
    </w:rPr>
  </w:style>
  <w:style w:type="paragraph" w:customStyle="1" w:styleId="Style3">
    <w:name w:val="Style3"/>
    <w:basedOn w:val="Heading2"/>
    <w:autoRedefine/>
    <w:rsid w:val="00F46024"/>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F46024"/>
    <w:pPr>
      <w:spacing w:before="240" w:after="200" w:line="276" w:lineRule="auto"/>
      <w:ind w:right="-86"/>
    </w:pPr>
    <w:rPr>
      <w:rFonts w:ascii="Calibri" w:eastAsia="Calibri" w:hAnsi="Calibri"/>
      <w:b/>
      <w:sz w:val="22"/>
      <w:szCs w:val="22"/>
      <w:lang w:val="en-GB" w:eastAsia="en-US"/>
    </w:rPr>
  </w:style>
  <w:style w:type="paragraph" w:customStyle="1" w:styleId="ACNote">
    <w:name w:val="AC Note"/>
    <w:basedOn w:val="LDNote"/>
    <w:rsid w:val="00F46024"/>
    <w:pPr>
      <w:tabs>
        <w:tab w:val="clear" w:pos="454"/>
        <w:tab w:val="clear" w:pos="737"/>
        <w:tab w:val="left" w:pos="993"/>
      </w:tabs>
      <w:ind w:left="0"/>
      <w:jc w:val="both"/>
    </w:pPr>
    <w:rPr>
      <w:i/>
      <w:sz w:val="24"/>
    </w:rPr>
  </w:style>
  <w:style w:type="character" w:customStyle="1" w:styleId="LDTabletextChar">
    <w:name w:val="LDTabletext Char"/>
    <w:link w:val="LDTabletext"/>
    <w:rsid w:val="00F46024"/>
    <w:rPr>
      <w:sz w:val="24"/>
      <w:szCs w:val="24"/>
      <w:lang w:eastAsia="en-US"/>
    </w:rPr>
  </w:style>
  <w:style w:type="character" w:styleId="Emphasis">
    <w:name w:val="Emphasis"/>
    <w:qFormat/>
    <w:rsid w:val="00F46024"/>
    <w:rPr>
      <w:i/>
      <w:iCs/>
    </w:rPr>
  </w:style>
  <w:style w:type="table" w:styleId="TableGrid">
    <w:name w:val="Table Grid"/>
    <w:basedOn w:val="TableNormal"/>
    <w:rsid w:val="00F46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024"/>
    <w:rPr>
      <w:sz w:val="24"/>
    </w:rPr>
  </w:style>
  <w:style w:type="paragraph" w:customStyle="1" w:styleId="-Style">
    <w:name w:val="- Style"/>
    <w:basedOn w:val="ListParagraph"/>
    <w:link w:val="-StyleChar"/>
    <w:qFormat/>
    <w:rsid w:val="00F46024"/>
    <w:pPr>
      <w:numPr>
        <w:numId w:val="16"/>
      </w:numPr>
      <w:tabs>
        <w:tab w:val="left" w:pos="1418"/>
        <w:tab w:val="left" w:pos="2835"/>
      </w:tabs>
      <w:spacing w:after="80"/>
    </w:pPr>
    <w:rPr>
      <w:rFonts w:ascii="Arial" w:hAnsi="Arial"/>
    </w:rPr>
  </w:style>
  <w:style w:type="character" w:customStyle="1" w:styleId="-StyleChar">
    <w:name w:val="- Style Char"/>
    <w:link w:val="-Style"/>
    <w:rsid w:val="00F46024"/>
    <w:rPr>
      <w:rFonts w:ascii="Arial" w:eastAsia="Calibri" w:hAnsi="Arial"/>
      <w:sz w:val="22"/>
      <w:szCs w:val="22"/>
      <w:lang w:eastAsia="en-US"/>
    </w:rPr>
  </w:style>
  <w:style w:type="character" w:customStyle="1" w:styleId="HeaderChar">
    <w:name w:val="Header Char"/>
    <w:link w:val="Header"/>
    <w:uiPriority w:val="99"/>
    <w:rsid w:val="0008767B"/>
    <w:rPr>
      <w:sz w:val="24"/>
      <w:szCs w:val="24"/>
    </w:rPr>
  </w:style>
  <w:style w:type="paragraph" w:customStyle="1" w:styleId="Definition">
    <w:name w:val="Definition"/>
    <w:aliases w:val="dd"/>
    <w:basedOn w:val="Normal"/>
    <w:rsid w:val="008B16BE"/>
    <w:pPr>
      <w:spacing w:before="180"/>
      <w:ind w:left="1134"/>
    </w:pPr>
    <w:rPr>
      <w:sz w:val="22"/>
      <w:szCs w:val="20"/>
    </w:rPr>
  </w:style>
  <w:style w:type="character" w:customStyle="1" w:styleId="LDScheduleClauseChar">
    <w:name w:val="LDScheduleClause Char"/>
    <w:link w:val="LDScheduleClause"/>
    <w:rsid w:val="000C5412"/>
    <w:rPr>
      <w:sz w:val="24"/>
      <w:szCs w:val="24"/>
      <w:lang w:eastAsia="en-US"/>
    </w:rPr>
  </w:style>
  <w:style w:type="character" w:styleId="Hyperlink">
    <w:name w:val="Hyperlink"/>
    <w:basedOn w:val="DefaultParagraphFont"/>
    <w:rsid w:val="006D0D18"/>
    <w:rPr>
      <w:color w:val="0000FF" w:themeColor="hyperlink"/>
      <w:u w:val="single"/>
    </w:rPr>
  </w:style>
  <w:style w:type="character" w:customStyle="1" w:styleId="ListParagraphChar">
    <w:name w:val="List Paragraph Char"/>
    <w:basedOn w:val="DefaultParagraphFont"/>
    <w:link w:val="ListParagraph"/>
    <w:uiPriority w:val="34"/>
    <w:rsid w:val="00135664"/>
    <w:rPr>
      <w:rFonts w:ascii="Calibri" w:eastAsia="Calibri" w:hAnsi="Calibri"/>
      <w:sz w:val="22"/>
      <w:szCs w:val="22"/>
      <w:lang w:eastAsia="en-US"/>
    </w:rPr>
  </w:style>
  <w:style w:type="character" w:customStyle="1" w:styleId="LDP1aChar">
    <w:name w:val="LDP1 (a) Char"/>
    <w:basedOn w:val="DefaultParagraphFont"/>
    <w:link w:val="LDP1a"/>
    <w:locked/>
    <w:rsid w:val="000A3CBB"/>
    <w:rPr>
      <w:sz w:val="24"/>
      <w:szCs w:val="24"/>
      <w:lang w:eastAsia="en-US"/>
    </w:rPr>
  </w:style>
  <w:style w:type="paragraph" w:customStyle="1" w:styleId="ldbodytext0">
    <w:name w:val="ldbodytext"/>
    <w:basedOn w:val="Normal"/>
    <w:rsid w:val="000E10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094641">
      <w:bodyDiv w:val="1"/>
      <w:marLeft w:val="0"/>
      <w:marRight w:val="0"/>
      <w:marTop w:val="0"/>
      <w:marBottom w:val="0"/>
      <w:divBdr>
        <w:top w:val="none" w:sz="0" w:space="0" w:color="auto"/>
        <w:left w:val="none" w:sz="0" w:space="0" w:color="auto"/>
        <w:bottom w:val="none" w:sz="0" w:space="0" w:color="auto"/>
        <w:right w:val="none" w:sz="0" w:space="0" w:color="auto"/>
      </w:divBdr>
      <w:divsChild>
        <w:div w:id="216166774">
          <w:marLeft w:val="0"/>
          <w:marRight w:val="0"/>
          <w:marTop w:val="0"/>
          <w:marBottom w:val="0"/>
          <w:divBdr>
            <w:top w:val="none" w:sz="0" w:space="0" w:color="auto"/>
            <w:left w:val="none" w:sz="0" w:space="0" w:color="auto"/>
            <w:bottom w:val="none" w:sz="0" w:space="0" w:color="auto"/>
            <w:right w:val="none" w:sz="0" w:space="0" w:color="auto"/>
          </w:divBdr>
          <w:divsChild>
            <w:div w:id="193036007">
              <w:marLeft w:val="0"/>
              <w:marRight w:val="0"/>
              <w:marTop w:val="0"/>
              <w:marBottom w:val="0"/>
              <w:divBdr>
                <w:top w:val="none" w:sz="0" w:space="0" w:color="auto"/>
                <w:left w:val="none" w:sz="0" w:space="0" w:color="auto"/>
                <w:bottom w:val="none" w:sz="0" w:space="0" w:color="auto"/>
                <w:right w:val="none" w:sz="0" w:space="0" w:color="auto"/>
              </w:divBdr>
              <w:divsChild>
                <w:div w:id="1791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463634">
      <w:bodyDiv w:val="1"/>
      <w:marLeft w:val="0"/>
      <w:marRight w:val="0"/>
      <w:marTop w:val="0"/>
      <w:marBottom w:val="0"/>
      <w:divBdr>
        <w:top w:val="none" w:sz="0" w:space="0" w:color="auto"/>
        <w:left w:val="none" w:sz="0" w:space="0" w:color="auto"/>
        <w:bottom w:val="none" w:sz="0" w:space="0" w:color="auto"/>
        <w:right w:val="none" w:sz="0" w:space="0" w:color="auto"/>
      </w:divBdr>
    </w:div>
    <w:div w:id="209755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B445FE796E2B4F8C3C083E92D19DD1" ma:contentTypeVersion="16" ma:contentTypeDescription="Create a new document." ma:contentTypeScope="" ma:versionID="06e4ee779913e91f106deac625efee01">
  <xsd:schema xmlns:xsd="http://www.w3.org/2001/XMLSchema" xmlns:xs="http://www.w3.org/2001/XMLSchema" xmlns:p="http://schemas.microsoft.com/office/2006/metadata/properties" xmlns:ns2="a677fb0c-7773-45d9-abd0-4580125615b7" xmlns:ns3="a5fe0f26-219c-4afe-8ac4-4417ccdc28f7" targetNamespace="http://schemas.microsoft.com/office/2006/metadata/properties" ma:root="true" ma:fieldsID="b3bdcc62e3c5d2c65193edc87969f7d9" ns2:_="" ns3:_="">
    <xsd:import namespace="a677fb0c-7773-45d9-abd0-4580125615b7"/>
    <xsd:import namespace="a5fe0f26-219c-4afe-8ac4-4417ccdc28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7fb0c-7773-45d9-abd0-458012561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e0f26-219c-4afe-8ac4-4417ccdc28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3028da-f9b9-4a18-b6aa-13aba30d2f27}" ma:internalName="TaxCatchAll" ma:showField="CatchAllData" ma:web="a5fe0f26-219c-4afe-8ac4-4417ccdc2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FAABD-57D2-4C69-8615-75BF804FD47D}">
  <ds:schemaRefs>
    <ds:schemaRef ds:uri="http://schemas.microsoft.com/office/2006/metadata/properties"/>
    <ds:schemaRef ds:uri="http://schemas.microsoft.com/office/infopath/2007/PartnerControls"/>
    <ds:schemaRef ds:uri="a677fb0c-7773-45d9-abd0-4580125615b7"/>
    <ds:schemaRef ds:uri="a5fe0f26-219c-4afe-8ac4-4417ccdc28f7"/>
  </ds:schemaRefs>
</ds:datastoreItem>
</file>

<file path=customXml/itemProps2.xml><?xml version="1.0" encoding="utf-8"?>
<ds:datastoreItem xmlns:ds="http://schemas.openxmlformats.org/officeDocument/2006/customXml" ds:itemID="{E53C9B05-046B-4E80-918C-D7FBA84E6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7fb0c-7773-45d9-abd0-4580125615b7"/>
    <ds:schemaRef ds:uri="a5fe0f26-219c-4afe-8ac4-4417ccdc2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D5360-2843-4B95-A370-D00612521E7E}">
  <ds:schemaRefs>
    <ds:schemaRef ds:uri="http://schemas.microsoft.com/sharepoint/v3/contenttype/forms"/>
  </ds:schemaRefs>
</ds:datastoreItem>
</file>

<file path=customXml/itemProps4.xml><?xml version="1.0" encoding="utf-8"?>
<ds:datastoreItem xmlns:ds="http://schemas.openxmlformats.org/officeDocument/2006/customXml" ds:itemID="{B07F9ADC-B2E2-4701-8584-772440FFE829}">
  <ds:schemaRefs>
    <ds:schemaRef ds:uri="http://schemas.openxmlformats.org/officeDocument/2006/bibliography"/>
  </ds:schemaRefs>
</ds:datastoreItem>
</file>

<file path=customXml/itemProps5.xml><?xml version="1.0" encoding="utf-8"?>
<ds:datastoreItem xmlns:ds="http://schemas.openxmlformats.org/officeDocument/2006/customXml" ds:itemID="{4B19A113-66FF-4D31-A1EF-093A7546C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Part 66 Manual of Standards Amendment Instrument 2023 - Explanatory Statement</vt:lpstr>
    </vt:vector>
  </TitlesOfParts>
  <Company>Civil Aviation Safety Authority</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66 Manual of Standards Amendment Instrument 2023 - Explanatory Statement</dc:title>
  <dc:subject>Amendments to Part 66 Manual of Standards</dc:subject>
  <dc:creator>Civil Aviation Safety Authority</dc:creator>
  <cp:lastModifiedBy>Spesyvy, Nadia</cp:lastModifiedBy>
  <cp:revision>29</cp:revision>
  <cp:lastPrinted>2023-07-04T01:02:00Z</cp:lastPrinted>
  <dcterms:created xsi:type="dcterms:W3CDTF">2023-06-13T04:35:00Z</dcterms:created>
  <dcterms:modified xsi:type="dcterms:W3CDTF">2023-07-04T01:02:00Z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