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5BD89" w14:textId="77777777" w:rsidR="003A6026" w:rsidRPr="00117FED" w:rsidRDefault="003A6026" w:rsidP="00E47314">
      <w:pPr>
        <w:jc w:val="center"/>
        <w:rPr>
          <w:u w:val="single"/>
        </w:rPr>
      </w:pPr>
      <w:r w:rsidRPr="00117FED">
        <w:rPr>
          <w:u w:val="single"/>
        </w:rPr>
        <w:t>EXPLANATORY STATEMENT</w:t>
      </w:r>
    </w:p>
    <w:p w14:paraId="6AB50908" w14:textId="77777777" w:rsidR="003A6026" w:rsidRPr="00117FED" w:rsidRDefault="003A6026" w:rsidP="00E47314">
      <w:pPr>
        <w:jc w:val="center"/>
      </w:pPr>
    </w:p>
    <w:p w14:paraId="3E28770F" w14:textId="77777777" w:rsidR="00202381" w:rsidRPr="00117FED" w:rsidRDefault="00202381" w:rsidP="00E47314"/>
    <w:p w14:paraId="316C5DA8" w14:textId="55D2D857" w:rsidR="007B43D5" w:rsidRPr="00117FED" w:rsidRDefault="007B43D5" w:rsidP="00E47314">
      <w:pPr>
        <w:jc w:val="center"/>
        <w:rPr>
          <w:u w:val="single"/>
        </w:rPr>
      </w:pPr>
      <w:r w:rsidRPr="00117FED">
        <w:rPr>
          <w:u w:val="single"/>
        </w:rPr>
        <w:t xml:space="preserve">Issued under the authority of the </w:t>
      </w:r>
      <w:r w:rsidR="000509BA" w:rsidRPr="00117FED">
        <w:rPr>
          <w:u w:val="single"/>
        </w:rPr>
        <w:t xml:space="preserve">Assistant </w:t>
      </w:r>
      <w:r w:rsidRPr="00117FED">
        <w:rPr>
          <w:u w:val="single"/>
        </w:rPr>
        <w:t>Minister for Health</w:t>
      </w:r>
      <w:r w:rsidR="008A2E57" w:rsidRPr="00117FED">
        <w:rPr>
          <w:u w:val="single"/>
        </w:rPr>
        <w:t xml:space="preserve"> and Aged Care</w:t>
      </w:r>
    </w:p>
    <w:p w14:paraId="2551BC64" w14:textId="5C6F89C9" w:rsidR="007B43D5" w:rsidRPr="00117FED" w:rsidRDefault="007B43D5" w:rsidP="00E47314"/>
    <w:p w14:paraId="3E05CA99" w14:textId="5D87AAF9" w:rsidR="00DE1B24" w:rsidRPr="00117FED" w:rsidRDefault="00DE1B24" w:rsidP="00E47314">
      <w:pPr>
        <w:jc w:val="center"/>
        <w:rPr>
          <w:i/>
          <w:iCs/>
        </w:rPr>
      </w:pPr>
      <w:r w:rsidRPr="00117FED">
        <w:rPr>
          <w:i/>
          <w:iCs/>
        </w:rPr>
        <w:t>Industrial Chemicals Act 2019</w:t>
      </w:r>
    </w:p>
    <w:p w14:paraId="4BB5114F" w14:textId="77777777" w:rsidR="007B43D5" w:rsidRPr="00117FED" w:rsidRDefault="007B43D5" w:rsidP="00E47314"/>
    <w:p w14:paraId="7B7D5CDC" w14:textId="6E4EBB26" w:rsidR="00AB1D6C" w:rsidRPr="00117FED" w:rsidRDefault="00630B9D" w:rsidP="00E47314">
      <w:pPr>
        <w:jc w:val="center"/>
        <w:rPr>
          <w:i/>
        </w:rPr>
      </w:pPr>
      <w:r w:rsidRPr="00117FED">
        <w:rPr>
          <w:i/>
        </w:rPr>
        <w:t>Industrial Chemicals (</w:t>
      </w:r>
      <w:r w:rsidR="00384C8D" w:rsidRPr="00117FED">
        <w:rPr>
          <w:i/>
        </w:rPr>
        <w:t>General</w:t>
      </w:r>
      <w:r w:rsidR="008A2E57" w:rsidRPr="00117FED">
        <w:rPr>
          <w:i/>
        </w:rPr>
        <w:t xml:space="preserve">) </w:t>
      </w:r>
      <w:r w:rsidR="009A38BE" w:rsidRPr="00117FED">
        <w:rPr>
          <w:i/>
        </w:rPr>
        <w:t xml:space="preserve">Amendment </w:t>
      </w:r>
      <w:r w:rsidR="000509BA" w:rsidRPr="00117FED">
        <w:rPr>
          <w:i/>
        </w:rPr>
        <w:t>(</w:t>
      </w:r>
      <w:r w:rsidR="00130466" w:rsidRPr="00117FED">
        <w:rPr>
          <w:i/>
        </w:rPr>
        <w:t>Rotterdam Convention</w:t>
      </w:r>
      <w:r w:rsidR="008A2E57" w:rsidRPr="00117FED">
        <w:rPr>
          <w:i/>
        </w:rPr>
        <w:t>)</w:t>
      </w:r>
      <w:r w:rsidR="00B73171" w:rsidRPr="00117FED">
        <w:rPr>
          <w:i/>
        </w:rPr>
        <w:t xml:space="preserve"> </w:t>
      </w:r>
      <w:r w:rsidRPr="00117FED">
        <w:rPr>
          <w:i/>
        </w:rPr>
        <w:t>Rules 202</w:t>
      </w:r>
      <w:r w:rsidR="009A5E7F" w:rsidRPr="00117FED">
        <w:rPr>
          <w:i/>
        </w:rPr>
        <w:t>3</w:t>
      </w:r>
    </w:p>
    <w:p w14:paraId="13606BB2" w14:textId="77777777" w:rsidR="00135653" w:rsidRPr="00117FED" w:rsidRDefault="00135653" w:rsidP="00E47314">
      <w:pPr>
        <w:jc w:val="center"/>
        <w:rPr>
          <w:i/>
        </w:rPr>
      </w:pPr>
    </w:p>
    <w:p w14:paraId="58C3D4DA" w14:textId="77777777" w:rsidR="003A6026" w:rsidRPr="00117FED" w:rsidRDefault="003A6026" w:rsidP="00E47314">
      <w:pPr>
        <w:rPr>
          <w:b/>
          <w:bCs/>
        </w:rPr>
      </w:pPr>
      <w:r w:rsidRPr="00117FED">
        <w:rPr>
          <w:b/>
          <w:bCs/>
        </w:rPr>
        <w:t>Authority</w:t>
      </w:r>
      <w:r w:rsidR="00D510D1" w:rsidRPr="00117FED">
        <w:rPr>
          <w:b/>
          <w:bCs/>
        </w:rPr>
        <w:t xml:space="preserve"> </w:t>
      </w:r>
    </w:p>
    <w:p w14:paraId="0BB145B3" w14:textId="77777777" w:rsidR="008A2E57" w:rsidRPr="00117FED" w:rsidRDefault="008A2E57" w:rsidP="00E47314">
      <w:pPr>
        <w:rPr>
          <w:lang w:val="en-US"/>
        </w:rPr>
      </w:pPr>
    </w:p>
    <w:p w14:paraId="27C0EABF" w14:textId="5BECAF68" w:rsidR="00744A8B" w:rsidRPr="00117FED" w:rsidRDefault="00744A8B" w:rsidP="00E47314">
      <w:pPr>
        <w:rPr>
          <w:lang w:val="en-US"/>
        </w:rPr>
      </w:pPr>
      <w:r w:rsidRPr="00117FED">
        <w:rPr>
          <w:lang w:val="en-US"/>
        </w:rPr>
        <w:t xml:space="preserve">The </w:t>
      </w:r>
      <w:r w:rsidRPr="00117FED">
        <w:rPr>
          <w:i/>
          <w:iCs/>
          <w:lang w:val="en-US"/>
        </w:rPr>
        <w:t>Industrial Chemicals Act 2019</w:t>
      </w:r>
      <w:r w:rsidRPr="00117FED">
        <w:rPr>
          <w:lang w:val="en-US"/>
        </w:rPr>
        <w:t xml:space="preserve"> (IC Act) establishes the </w:t>
      </w:r>
      <w:r w:rsidRPr="00117FED">
        <w:t xml:space="preserve">Australian Industrial Chemicals Introduction Scheme (AICIS), </w:t>
      </w:r>
      <w:r w:rsidRPr="00117FED">
        <w:rPr>
          <w:lang w:val="en-US"/>
        </w:rPr>
        <w:t>a risk-based scheme for the Commonwealth regulation of the introduction of industrial chemicals into Australia.</w:t>
      </w:r>
    </w:p>
    <w:p w14:paraId="44773C6E" w14:textId="77777777" w:rsidR="00194C34" w:rsidRPr="00117FED" w:rsidRDefault="00194C34" w:rsidP="00E47314"/>
    <w:p w14:paraId="163578F4" w14:textId="549607BD" w:rsidR="008C7227" w:rsidRPr="00117FED" w:rsidRDefault="00744A8B" w:rsidP="00E47314">
      <w:r w:rsidRPr="00117FED">
        <w:t xml:space="preserve">Section 180 of the IC Act provides that the Minister may make rules prescribing matters required or permitted by the Act, or necessary or convenient for carrying out or giving effect to the Act.  </w:t>
      </w:r>
    </w:p>
    <w:p w14:paraId="4EB73140" w14:textId="77777777" w:rsidR="00915FD6" w:rsidRPr="00117FED" w:rsidRDefault="00915FD6" w:rsidP="00E47314"/>
    <w:p w14:paraId="1397D95D" w14:textId="4CE5FF1A" w:rsidR="00915FD6" w:rsidRPr="00117FED" w:rsidRDefault="00915FD6" w:rsidP="00E47314">
      <w:pPr>
        <w:shd w:val="clear" w:color="auto" w:fill="FFFFFF"/>
      </w:pPr>
      <w:bookmarkStart w:id="0" w:name="_Hlk77167456"/>
      <w:r w:rsidRPr="00117FED">
        <w:t xml:space="preserve">Subsection 163(1) of the IC Act provides that, if an industrial chemical is the subject of a prescribed international agreement or international arrangement, the rules may prohibit the introduction or export of the industrial </w:t>
      </w:r>
      <w:r w:rsidR="00693A53" w:rsidRPr="00117FED">
        <w:t>chemical or</w:t>
      </w:r>
      <w:r w:rsidRPr="00117FED">
        <w:t xml:space="preserve"> impose conditions or restrictions </w:t>
      </w:r>
      <w:r w:rsidR="005B52C2" w:rsidRPr="00117FED">
        <w:t>on</w:t>
      </w:r>
      <w:r w:rsidRPr="00117FED">
        <w:t xml:space="preserve"> the introduction or export of the industrial chemical. Section 163 is enforced by the offences in section 164 which deal with the contravention of rules made for the purposes of subsection 163(1).</w:t>
      </w:r>
      <w:bookmarkEnd w:id="0"/>
    </w:p>
    <w:p w14:paraId="5373FF2C" w14:textId="77777777" w:rsidR="00EA5FAA" w:rsidRPr="00117FED" w:rsidRDefault="00EA5FAA" w:rsidP="00E47314">
      <w:pPr>
        <w:shd w:val="clear" w:color="auto" w:fill="FFFFFF"/>
        <w:rPr>
          <w:rFonts w:ascii="Calibri" w:hAnsi="Calibri" w:cs="Calibri"/>
          <w:sz w:val="22"/>
          <w:szCs w:val="22"/>
        </w:rPr>
      </w:pPr>
    </w:p>
    <w:p w14:paraId="644A5B27" w14:textId="6995D431" w:rsidR="00915FD6" w:rsidRPr="00117FED" w:rsidRDefault="00915FD6" w:rsidP="00E47314">
      <w:pPr>
        <w:shd w:val="clear" w:color="auto" w:fill="FFFFFF"/>
      </w:pPr>
      <w:r w:rsidRPr="00117FED">
        <w:t>The </w:t>
      </w:r>
      <w:r w:rsidRPr="00117FED">
        <w:rPr>
          <w:i/>
          <w:iCs/>
        </w:rPr>
        <w:t>Industrial Chemicals (General) Amendment (Rotterdam Convention) Rules 2023</w:t>
      </w:r>
      <w:r w:rsidRPr="00117FED">
        <w:t xml:space="preserve"> (the </w:t>
      </w:r>
      <w:r w:rsidR="00A46A68" w:rsidRPr="00117FED">
        <w:t>Amending</w:t>
      </w:r>
      <w:r w:rsidRPr="00117FED">
        <w:t xml:space="preserve"> Rules) are made for the purpose of subsection 163(1) of the IC Act.</w:t>
      </w:r>
    </w:p>
    <w:p w14:paraId="1AB3BE05" w14:textId="77777777" w:rsidR="00744A8B" w:rsidRPr="00117FED" w:rsidRDefault="00744A8B" w:rsidP="00E47314"/>
    <w:p w14:paraId="35390ACC" w14:textId="5C83C301" w:rsidR="00C546D6" w:rsidRPr="00117FED" w:rsidRDefault="00C546D6" w:rsidP="00E47314">
      <w:pPr>
        <w:rPr>
          <w:b/>
          <w:bCs/>
        </w:rPr>
      </w:pPr>
      <w:r w:rsidRPr="00117FED">
        <w:rPr>
          <w:b/>
          <w:bCs/>
        </w:rPr>
        <w:t>Purpose</w:t>
      </w:r>
    </w:p>
    <w:p w14:paraId="64392F23" w14:textId="77777777" w:rsidR="00ED6145" w:rsidRPr="00117FED" w:rsidRDefault="00ED6145" w:rsidP="00E47314">
      <w:pPr>
        <w:rPr>
          <w:shd w:val="clear" w:color="auto" w:fill="FFFFFF"/>
        </w:rPr>
      </w:pPr>
    </w:p>
    <w:p w14:paraId="24F0E8A2" w14:textId="550DC903" w:rsidR="00490DDD" w:rsidRPr="00117FED" w:rsidRDefault="00490DDD" w:rsidP="00E47314">
      <w:pPr>
        <w:rPr>
          <w:shd w:val="clear" w:color="auto" w:fill="FFFFFF"/>
        </w:rPr>
      </w:pPr>
      <w:r w:rsidRPr="00117FED">
        <w:rPr>
          <w:shd w:val="clear" w:color="auto" w:fill="FFFFFF"/>
        </w:rPr>
        <w:t xml:space="preserve">The </w:t>
      </w:r>
      <w:r w:rsidRPr="00117FED">
        <w:rPr>
          <w:i/>
          <w:iCs/>
          <w:shd w:val="clear" w:color="auto" w:fill="FFFFFF"/>
        </w:rPr>
        <w:t>Industrial Chemicals (General) Rules 2019</w:t>
      </w:r>
      <w:r w:rsidRPr="00117FED">
        <w:rPr>
          <w:shd w:val="clear" w:color="auto" w:fill="FFFFFF"/>
        </w:rPr>
        <w:t xml:space="preserve"> (</w:t>
      </w:r>
      <w:r w:rsidR="00381E53" w:rsidRPr="00117FED">
        <w:rPr>
          <w:shd w:val="clear" w:color="auto" w:fill="FFFFFF"/>
        </w:rPr>
        <w:t xml:space="preserve">General </w:t>
      </w:r>
      <w:r w:rsidRPr="00117FED">
        <w:rPr>
          <w:shd w:val="clear" w:color="auto" w:fill="FFFFFF"/>
        </w:rPr>
        <w:t xml:space="preserve">Rules) form part of the legislative framework to establish a risk-based regulatory scheme for the introduction of industrial chemicals in Australia as well as </w:t>
      </w:r>
      <w:r w:rsidRPr="00117FED">
        <w:t xml:space="preserve">setting out the technical and operational details of </w:t>
      </w:r>
      <w:r w:rsidR="00E917B0" w:rsidRPr="00117FED">
        <w:t xml:space="preserve">the </w:t>
      </w:r>
      <w:r w:rsidRPr="00117FED">
        <w:t>AICIS.</w:t>
      </w:r>
    </w:p>
    <w:p w14:paraId="7A2D2EEA" w14:textId="77777777" w:rsidR="00326544" w:rsidRPr="00117FED" w:rsidRDefault="00326544" w:rsidP="00E47314">
      <w:pPr>
        <w:rPr>
          <w:shd w:val="clear" w:color="auto" w:fill="FFFFFF"/>
        </w:rPr>
      </w:pPr>
    </w:p>
    <w:p w14:paraId="4C812EFA" w14:textId="575A9240" w:rsidR="0083242A" w:rsidRPr="00117FED" w:rsidRDefault="1E8BE055" w:rsidP="00E47314">
      <w:r w:rsidRPr="00117FED">
        <w:t>The Amending Rules</w:t>
      </w:r>
      <w:r w:rsidR="1E698BF0" w:rsidRPr="00117FED">
        <w:t xml:space="preserve"> amend the </w:t>
      </w:r>
      <w:r w:rsidR="7E0F28F0" w:rsidRPr="00117FED">
        <w:t xml:space="preserve">General </w:t>
      </w:r>
      <w:r w:rsidR="1E698BF0" w:rsidRPr="00117FED">
        <w:t>Rules to</w:t>
      </w:r>
      <w:r w:rsidR="009C6A5B" w:rsidRPr="00117FED">
        <w:t xml:space="preserve"> </w:t>
      </w:r>
      <w:r w:rsidR="00591FBD" w:rsidRPr="00117FED">
        <w:rPr>
          <w:rStyle w:val="normaltextrun"/>
          <w:rFonts w:eastAsia="Arial"/>
          <w:bdr w:val="none" w:sz="0" w:space="0" w:color="auto" w:frame="1"/>
        </w:rPr>
        <w:t xml:space="preserve">give effect to Australia’s obligations under the </w:t>
      </w:r>
      <w:r w:rsidR="00EE0947" w:rsidRPr="00117FED">
        <w:rPr>
          <w:rStyle w:val="normaltextrun"/>
          <w:rFonts w:eastAsia="Arial"/>
          <w:i/>
          <w:iCs/>
          <w:bdr w:val="none" w:sz="0" w:space="0" w:color="auto" w:frame="1"/>
        </w:rPr>
        <w:t xml:space="preserve">Rotterdam </w:t>
      </w:r>
      <w:r w:rsidR="00591FBD" w:rsidRPr="00117FED">
        <w:rPr>
          <w:rStyle w:val="normaltextrun"/>
          <w:rFonts w:eastAsia="Arial"/>
          <w:i/>
          <w:iCs/>
          <w:bdr w:val="none" w:sz="0" w:space="0" w:color="auto" w:frame="1"/>
        </w:rPr>
        <w:t xml:space="preserve">Convention </w:t>
      </w:r>
      <w:r w:rsidR="00045FB4" w:rsidRPr="00117FED">
        <w:rPr>
          <w:rStyle w:val="normaltextrun"/>
          <w:rFonts w:eastAsia="Arial"/>
          <w:i/>
          <w:iCs/>
          <w:bdr w:val="none" w:sz="0" w:space="0" w:color="auto" w:frame="1"/>
        </w:rPr>
        <w:t xml:space="preserve">on the Prior Informed Consent Procedure </w:t>
      </w:r>
      <w:r w:rsidR="00A45886" w:rsidRPr="00117FED">
        <w:rPr>
          <w:rStyle w:val="normaltextrun"/>
          <w:rFonts w:eastAsia="Arial"/>
          <w:i/>
          <w:iCs/>
          <w:bdr w:val="none" w:sz="0" w:space="0" w:color="auto" w:frame="1"/>
        </w:rPr>
        <w:t>for Certain Hazardous Chemicals and Pesticides in International Trade</w:t>
      </w:r>
      <w:r w:rsidR="00A45886" w:rsidRPr="00117FED">
        <w:rPr>
          <w:rStyle w:val="normaltextrun"/>
          <w:rFonts w:eastAsia="Arial"/>
          <w:bdr w:val="none" w:sz="0" w:space="0" w:color="auto" w:frame="1"/>
        </w:rPr>
        <w:t xml:space="preserve"> (Rotterdam Convention)</w:t>
      </w:r>
      <w:r w:rsidR="00405F0F" w:rsidRPr="00117FED">
        <w:rPr>
          <w:rStyle w:val="normaltextrun"/>
          <w:rFonts w:eastAsia="Arial"/>
          <w:bdr w:val="none" w:sz="0" w:space="0" w:color="auto" w:frame="1"/>
        </w:rPr>
        <w:t xml:space="preserve">. The </w:t>
      </w:r>
      <w:r w:rsidR="00405F0F" w:rsidRPr="00117FED">
        <w:rPr>
          <w:shd w:val="clear" w:color="auto" w:fill="FFFFFF"/>
        </w:rPr>
        <w:t>purpose of the Amending Rules is to update the list of chemicals in the General Rules that are subject to the Prior Informed Consent (PIC) procedure</w:t>
      </w:r>
      <w:r w:rsidR="00222616" w:rsidRPr="00117FED">
        <w:rPr>
          <w:shd w:val="clear" w:color="auto" w:fill="FFFFFF"/>
        </w:rPr>
        <w:t xml:space="preserve"> </w:t>
      </w:r>
      <w:proofErr w:type="gramStart"/>
      <w:r w:rsidR="005D6E8C" w:rsidRPr="00117FED">
        <w:rPr>
          <w:rStyle w:val="normaltextrun"/>
          <w:rFonts w:eastAsia="Arial"/>
          <w:bdr w:val="none" w:sz="0" w:space="0" w:color="auto" w:frame="1"/>
        </w:rPr>
        <w:t>as a consequence of</w:t>
      </w:r>
      <w:proofErr w:type="gramEnd"/>
      <w:r w:rsidR="005D6E8C" w:rsidRPr="00117FED">
        <w:rPr>
          <w:rStyle w:val="normaltextrun"/>
          <w:rFonts w:eastAsia="Arial"/>
          <w:bdr w:val="none" w:sz="0" w:space="0" w:color="auto" w:frame="1"/>
        </w:rPr>
        <w:t xml:space="preserve"> </w:t>
      </w:r>
      <w:r w:rsidR="00891F0A" w:rsidRPr="00117FED">
        <w:rPr>
          <w:rStyle w:val="normaltextrun"/>
          <w:rFonts w:eastAsia="Arial"/>
          <w:bdr w:val="none" w:sz="0" w:space="0" w:color="auto" w:frame="1"/>
        </w:rPr>
        <w:t xml:space="preserve">the recent </w:t>
      </w:r>
      <w:r w:rsidR="005D6E8C" w:rsidRPr="00117FED">
        <w:rPr>
          <w:rStyle w:val="normaltextrun"/>
          <w:rFonts w:eastAsia="Arial"/>
          <w:bdr w:val="none" w:sz="0" w:space="0" w:color="auto" w:frame="1"/>
        </w:rPr>
        <w:t xml:space="preserve">listing </w:t>
      </w:r>
      <w:r w:rsidR="2EE117C4" w:rsidRPr="00117FED">
        <w:rPr>
          <w:rStyle w:val="normaltextrun"/>
          <w:rFonts w:eastAsia="Arial"/>
          <w:bdr w:val="none" w:sz="0" w:space="0" w:color="auto" w:frame="1"/>
        </w:rPr>
        <w:t xml:space="preserve">of </w:t>
      </w:r>
      <w:r w:rsidR="009C6A5B" w:rsidRPr="00117FED">
        <w:t xml:space="preserve">two additional chemicals </w:t>
      </w:r>
      <w:r w:rsidR="00222616" w:rsidRPr="00117FED">
        <w:t>in Annex III of the Rotterdam Convention</w:t>
      </w:r>
      <w:r w:rsidR="00E928E7" w:rsidRPr="00117FED">
        <w:t>.</w:t>
      </w:r>
      <w:r w:rsidR="000562BE" w:rsidRPr="00117FED">
        <w:t xml:space="preserve"> </w:t>
      </w:r>
    </w:p>
    <w:p w14:paraId="6C5DB831" w14:textId="77777777" w:rsidR="00FA6C18" w:rsidRPr="00117FED" w:rsidRDefault="00FA6C18" w:rsidP="00E47314">
      <w:pPr>
        <w:rPr>
          <w:b/>
          <w:bCs/>
        </w:rPr>
      </w:pPr>
    </w:p>
    <w:p w14:paraId="56355471" w14:textId="51DED351" w:rsidR="00C546D6" w:rsidRPr="00117FED" w:rsidRDefault="00BB171B" w:rsidP="00E47314">
      <w:pPr>
        <w:rPr>
          <w:b/>
          <w:bCs/>
        </w:rPr>
      </w:pPr>
      <w:r w:rsidRPr="00117FED">
        <w:rPr>
          <w:b/>
          <w:bCs/>
        </w:rPr>
        <w:t>Background</w:t>
      </w:r>
    </w:p>
    <w:p w14:paraId="17D56F7C" w14:textId="77777777" w:rsidR="00CE3BF3" w:rsidRPr="00117FED" w:rsidRDefault="00CE3BF3" w:rsidP="00E47314"/>
    <w:p w14:paraId="7999246E" w14:textId="721B5899" w:rsidR="006F7E42" w:rsidRPr="00117FED" w:rsidRDefault="009C5C1E" w:rsidP="00E47314">
      <w:r w:rsidRPr="00117FED">
        <w:t xml:space="preserve">The Rotterdam Convention is a global treaty to manage chemicals in international trade. </w:t>
      </w:r>
      <w:r w:rsidR="008D4CBE" w:rsidRPr="00117FED">
        <w:t>Countries that ratify the</w:t>
      </w:r>
      <w:r w:rsidR="00EE0947" w:rsidRPr="00117FED">
        <w:t xml:space="preserve"> Rotterdam</w:t>
      </w:r>
      <w:r w:rsidR="008D4CBE" w:rsidRPr="00117FED">
        <w:t xml:space="preserve"> Convention agree to the PIC procedure, wherein countries must decide whether to allow imports of certain hazardous chemicals, and under what conditions. </w:t>
      </w:r>
      <w:r w:rsidR="00E85731" w:rsidRPr="00117FED">
        <w:t xml:space="preserve">Australia is a </w:t>
      </w:r>
      <w:r w:rsidR="005E32DA" w:rsidRPr="00117FED">
        <w:t>P</w:t>
      </w:r>
      <w:r w:rsidR="00E85731" w:rsidRPr="00117FED">
        <w:t>arty to the Rotterdam Convention and as such its obligations include</w:t>
      </w:r>
      <w:r w:rsidR="00ED0802" w:rsidRPr="00117FED">
        <w:t xml:space="preserve"> decisions regarding whether Australia will uphold</w:t>
      </w:r>
      <w:r w:rsidR="005E32DA" w:rsidRPr="00117FED">
        <w:t xml:space="preserve"> changes</w:t>
      </w:r>
      <w:r w:rsidR="00ED0802" w:rsidRPr="00117FED">
        <w:t xml:space="preserve"> made </w:t>
      </w:r>
      <w:r w:rsidR="005E32DA" w:rsidRPr="00117FED">
        <w:lastRenderedPageBreak/>
        <w:t>periodically.</w:t>
      </w:r>
      <w:r w:rsidR="00DA2FA6" w:rsidRPr="00117FED">
        <w:t xml:space="preserve"> Substances that are subject to the PIC procedure are listed in Annex III of the Rotterdam Convention</w:t>
      </w:r>
      <w:r w:rsidR="00E47314" w:rsidRPr="00117FED">
        <w:t xml:space="preserve"> (indicative list of chemicals publicly available at </w:t>
      </w:r>
      <w:hyperlink r:id="rId10" w:history="1">
        <w:r w:rsidR="00E47314" w:rsidRPr="00117FED">
          <w:rPr>
            <w:rStyle w:val="Hyperlink"/>
          </w:rPr>
          <w:t>https://www.pic.int/TheConvention/Chemicals/AnnexIIIChemicals</w:t>
        </w:r>
      </w:hyperlink>
      <w:r w:rsidR="00E47314" w:rsidRPr="00117FED">
        <w:t>)</w:t>
      </w:r>
      <w:r w:rsidR="00C75E23" w:rsidRPr="00117FED">
        <w:t>.</w:t>
      </w:r>
    </w:p>
    <w:p w14:paraId="7CC6BF3D" w14:textId="1F300C74" w:rsidR="00E85731" w:rsidRPr="00117FED" w:rsidRDefault="00E85731" w:rsidP="00E47314"/>
    <w:p w14:paraId="7208B01B" w14:textId="34A2B136" w:rsidR="009C5C1E" w:rsidRPr="00117FED" w:rsidRDefault="00D374E1" w:rsidP="00E47314">
      <w:pPr>
        <w:pStyle w:val="ListParagraph"/>
        <w:ind w:left="0"/>
        <w:contextualSpacing w:val="0"/>
      </w:pPr>
      <w:r w:rsidRPr="00117FED">
        <w:t xml:space="preserve">Decision Guide Documents (DGDs) for the addition of two entries to Annex III were dispatched to Parties on 21 October 2022. Parties have nine months, or until 21 July 2023, to submit a response regarding import conditions for the new chemicals. </w:t>
      </w:r>
      <w:r w:rsidR="001B1E80" w:rsidRPr="00117FED">
        <w:t xml:space="preserve">The chemicals </w:t>
      </w:r>
      <w:r w:rsidR="00D45DD4" w:rsidRPr="00117FED">
        <w:t xml:space="preserve">added </w:t>
      </w:r>
      <w:r w:rsidR="000C6A40" w:rsidRPr="00117FED">
        <w:t>to Annex III of the</w:t>
      </w:r>
      <w:r w:rsidR="0083565A" w:rsidRPr="00117FED">
        <w:t xml:space="preserve"> Rotterdam</w:t>
      </w:r>
      <w:r w:rsidR="000C6A40" w:rsidRPr="00117FED">
        <w:t xml:space="preserve"> Convention </w:t>
      </w:r>
      <w:r w:rsidR="001B1E80" w:rsidRPr="00117FED">
        <w:t>are:</w:t>
      </w:r>
    </w:p>
    <w:p w14:paraId="5258E35C" w14:textId="42C97536" w:rsidR="009C5C1E" w:rsidRPr="00117FED" w:rsidRDefault="00E47314" w:rsidP="00E47314">
      <w:pPr>
        <w:pStyle w:val="ListParagraph"/>
        <w:numPr>
          <w:ilvl w:val="0"/>
          <w:numId w:val="3"/>
        </w:numPr>
        <w:contextualSpacing w:val="0"/>
      </w:pPr>
      <w:proofErr w:type="spellStart"/>
      <w:r w:rsidRPr="00117FED">
        <w:t>d</w:t>
      </w:r>
      <w:r w:rsidR="009C5C1E" w:rsidRPr="00117FED">
        <w:t>ecabromodiphenyl</w:t>
      </w:r>
      <w:proofErr w:type="spellEnd"/>
      <w:r w:rsidR="009C5C1E" w:rsidRPr="00117FED">
        <w:t xml:space="preserve"> ether (</w:t>
      </w:r>
      <w:proofErr w:type="spellStart"/>
      <w:r w:rsidR="009C5C1E" w:rsidRPr="00117FED">
        <w:t>decaBDE</w:t>
      </w:r>
      <w:proofErr w:type="spellEnd"/>
      <w:r w:rsidR="009C5C1E" w:rsidRPr="00117FED">
        <w:t>); and</w:t>
      </w:r>
    </w:p>
    <w:p w14:paraId="23852062" w14:textId="041943AA" w:rsidR="00A071D6" w:rsidRPr="00117FED" w:rsidRDefault="00E47314" w:rsidP="00E47314">
      <w:pPr>
        <w:pStyle w:val="ListParagraph"/>
        <w:numPr>
          <w:ilvl w:val="0"/>
          <w:numId w:val="3"/>
        </w:numPr>
        <w:contextualSpacing w:val="0"/>
      </w:pPr>
      <w:r w:rsidRPr="00117FED">
        <w:t>p</w:t>
      </w:r>
      <w:r w:rsidR="009C5C1E" w:rsidRPr="00117FED">
        <w:t>erfluorooctanoic acid (PFOA), its salts and PFOA-related compounds</w:t>
      </w:r>
      <w:r w:rsidR="000C6A40" w:rsidRPr="00117FED">
        <w:t>.</w:t>
      </w:r>
    </w:p>
    <w:p w14:paraId="35FA09DA" w14:textId="77777777" w:rsidR="00AB26EE" w:rsidRPr="00117FED" w:rsidRDefault="00AB26EE" w:rsidP="00E47314"/>
    <w:p w14:paraId="0C854BF2" w14:textId="5DF136C5" w:rsidR="009C5C1E" w:rsidRPr="00117FED" w:rsidRDefault="00A071D6" w:rsidP="00E47314">
      <w:pPr>
        <w:pStyle w:val="ListParagraph"/>
        <w:ind w:left="0"/>
        <w:contextualSpacing w:val="0"/>
        <w:rPr>
          <w:u w:val="single"/>
        </w:rPr>
      </w:pPr>
      <w:proofErr w:type="spellStart"/>
      <w:r w:rsidRPr="00117FED">
        <w:rPr>
          <w:u w:val="single"/>
        </w:rPr>
        <w:t>Decabromodiphenyl</w:t>
      </w:r>
      <w:proofErr w:type="spellEnd"/>
      <w:r w:rsidRPr="00117FED">
        <w:rPr>
          <w:u w:val="single"/>
        </w:rPr>
        <w:t xml:space="preserve"> ether</w:t>
      </w:r>
    </w:p>
    <w:p w14:paraId="3B740382" w14:textId="77777777" w:rsidR="00600690" w:rsidRPr="00117FED" w:rsidRDefault="00600690" w:rsidP="00E47314">
      <w:pPr>
        <w:pStyle w:val="ListParagraph"/>
        <w:ind w:left="0"/>
        <w:contextualSpacing w:val="0"/>
      </w:pPr>
    </w:p>
    <w:p w14:paraId="21E08C8C" w14:textId="24A0535F" w:rsidR="004B438F" w:rsidRPr="00117FED" w:rsidRDefault="000B4F75" w:rsidP="00E47314">
      <w:pPr>
        <w:pStyle w:val="ListParagraph"/>
        <w:ind w:left="284" w:right="282"/>
        <w:contextualSpacing w:val="0"/>
      </w:pPr>
      <w:proofErr w:type="spellStart"/>
      <w:r w:rsidRPr="00117FED">
        <w:t>Decabromodiphenyl</w:t>
      </w:r>
      <w:proofErr w:type="spellEnd"/>
      <w:r w:rsidRPr="00117FED">
        <w:t xml:space="preserve"> ether (</w:t>
      </w:r>
      <w:proofErr w:type="spellStart"/>
      <w:r w:rsidRPr="00117FED">
        <w:t>decaBDE</w:t>
      </w:r>
      <w:proofErr w:type="spellEnd"/>
      <w:r w:rsidRPr="00117FED">
        <w:t xml:space="preserve">; CAS No. 1163-19-5) </w:t>
      </w:r>
      <w:r w:rsidR="00306FF5" w:rsidRPr="00117FED">
        <w:t>is</w:t>
      </w:r>
      <w:r w:rsidR="00503064" w:rsidRPr="00117FED">
        <w:t xml:space="preserve"> </w:t>
      </w:r>
      <w:r w:rsidR="009D0E30" w:rsidRPr="00117FED">
        <w:t xml:space="preserve">used in fire retardant polymers/resins </w:t>
      </w:r>
      <w:r w:rsidR="00154057" w:rsidRPr="00117FED">
        <w:t xml:space="preserve">for wire insulation, conveyor belts, plastic boxes for housing electronics, awnings, </w:t>
      </w:r>
      <w:r w:rsidR="004230F1" w:rsidRPr="00117FED">
        <w:t xml:space="preserve">paper foil laminate used in home insulation, adhesives, architectural foam, </w:t>
      </w:r>
      <w:r w:rsidR="00154057" w:rsidRPr="00117FED">
        <w:t xml:space="preserve">carpet backing, </w:t>
      </w:r>
      <w:r w:rsidR="0024448F" w:rsidRPr="00117FED">
        <w:t>tarpaulin</w:t>
      </w:r>
      <w:r w:rsidR="00154057" w:rsidRPr="00117FED">
        <w:t>/canvas</w:t>
      </w:r>
      <w:r w:rsidR="003D6BD2" w:rsidRPr="00117FED">
        <w:t xml:space="preserve"> and other textiles</w:t>
      </w:r>
      <w:r w:rsidR="00B27D67" w:rsidRPr="00117FED">
        <w:t xml:space="preserve">. </w:t>
      </w:r>
    </w:p>
    <w:p w14:paraId="6C9A65D0" w14:textId="77777777" w:rsidR="00554AE2" w:rsidRPr="00117FED" w:rsidRDefault="00554AE2" w:rsidP="00E47314">
      <w:pPr>
        <w:pStyle w:val="ListParagraph"/>
        <w:ind w:left="284" w:right="282"/>
        <w:contextualSpacing w:val="0"/>
      </w:pPr>
    </w:p>
    <w:p w14:paraId="3BBA3750" w14:textId="0AC10CF5" w:rsidR="00F319B6" w:rsidRPr="00117FED" w:rsidRDefault="00306FF5" w:rsidP="00E47314">
      <w:pPr>
        <w:pStyle w:val="ListParagraph"/>
        <w:ind w:left="284" w:right="282"/>
        <w:contextualSpacing w:val="0"/>
      </w:pPr>
      <w:r w:rsidRPr="00117FED">
        <w:t xml:space="preserve">In 2004, </w:t>
      </w:r>
      <w:proofErr w:type="spellStart"/>
      <w:r w:rsidR="7621DC7A" w:rsidRPr="00117FED">
        <w:t>d</w:t>
      </w:r>
      <w:r w:rsidRPr="00117FED">
        <w:t>ecaBDE</w:t>
      </w:r>
      <w:proofErr w:type="spellEnd"/>
      <w:r w:rsidRPr="00117FED">
        <w:t xml:space="preserve"> </w:t>
      </w:r>
      <w:r w:rsidR="00AF3B80" w:rsidRPr="00117FED">
        <w:t>represented 42 % (180 tonnes) of all polybrominated flame retardants imported</w:t>
      </w:r>
      <w:r w:rsidR="2DD025A9" w:rsidRPr="00117FED">
        <w:t xml:space="preserve"> to Australia</w:t>
      </w:r>
      <w:r w:rsidR="4971E282" w:rsidRPr="00117FED">
        <w:t>.</w:t>
      </w:r>
      <w:r w:rsidR="00AF3B80" w:rsidRPr="00117FED">
        <w:t xml:space="preserve"> It</w:t>
      </w:r>
      <w:r w:rsidR="00503064" w:rsidRPr="00117FED">
        <w:t xml:space="preserve"> was</w:t>
      </w:r>
      <w:r w:rsidR="000B4F75" w:rsidRPr="00117FED">
        <w:t xml:space="preserve"> declared a </w:t>
      </w:r>
      <w:r w:rsidR="00B938C5" w:rsidRPr="00117FED">
        <w:t>P</w:t>
      </w:r>
      <w:r w:rsidR="000B4F75" w:rsidRPr="00117FED">
        <w:t xml:space="preserve">riority </w:t>
      </w:r>
      <w:r w:rsidR="00B938C5" w:rsidRPr="00117FED">
        <w:t>E</w:t>
      </w:r>
      <w:r w:rsidR="000B4F75" w:rsidRPr="00117FED">
        <w:t xml:space="preserve">xisting </w:t>
      </w:r>
      <w:r w:rsidR="00B938C5" w:rsidRPr="00117FED">
        <w:t>C</w:t>
      </w:r>
      <w:r w:rsidR="000B4F75" w:rsidRPr="00117FED">
        <w:t xml:space="preserve">hemical under the </w:t>
      </w:r>
      <w:r w:rsidR="000B4F75" w:rsidRPr="00117FED">
        <w:rPr>
          <w:i/>
          <w:iCs/>
        </w:rPr>
        <w:t>I</w:t>
      </w:r>
      <w:r w:rsidR="00730A25" w:rsidRPr="00117FED">
        <w:rPr>
          <w:i/>
          <w:iCs/>
        </w:rPr>
        <w:t>ndustrial Chemicals (Notification and Assessment) Act 1989</w:t>
      </w:r>
      <w:r w:rsidR="00730A25" w:rsidRPr="00117FED">
        <w:t xml:space="preserve"> by notice in the Commonwealth Chemical Gazette of 7 June 2005</w:t>
      </w:r>
      <w:r w:rsidR="00D3654F" w:rsidRPr="00117FED">
        <w:t xml:space="preserve">. The </w:t>
      </w:r>
      <w:r w:rsidR="00B10A63" w:rsidRPr="00117FED">
        <w:t xml:space="preserve">human health and environmental </w:t>
      </w:r>
      <w:r w:rsidR="00D3654F" w:rsidRPr="00117FED">
        <w:t xml:space="preserve">risk assessment found that </w:t>
      </w:r>
      <w:proofErr w:type="spellStart"/>
      <w:r w:rsidR="314896FA" w:rsidRPr="00117FED">
        <w:t>d</w:t>
      </w:r>
      <w:r w:rsidR="00D3654F" w:rsidRPr="00117FED">
        <w:t>ecaBDE</w:t>
      </w:r>
      <w:proofErr w:type="spellEnd"/>
      <w:r w:rsidR="00D3654F" w:rsidRPr="00117FED">
        <w:t xml:space="preserve"> is persistent in soil, </w:t>
      </w:r>
      <w:proofErr w:type="gramStart"/>
      <w:r w:rsidR="00D3654F" w:rsidRPr="00117FED">
        <w:t>air</w:t>
      </w:r>
      <w:proofErr w:type="gramEnd"/>
      <w:r w:rsidR="00D3654F" w:rsidRPr="00117FED">
        <w:t xml:space="preserve"> and sediment, </w:t>
      </w:r>
      <w:proofErr w:type="spellStart"/>
      <w:r w:rsidR="00D3654F" w:rsidRPr="00117FED">
        <w:t>bioaccumulative</w:t>
      </w:r>
      <w:proofErr w:type="spellEnd"/>
      <w:r w:rsidR="00D3654F" w:rsidRPr="00117FED">
        <w:t xml:space="preserve"> in some organisms, and it is not acutely toxic to aquatic species or mammals. Chronic developmental neurotoxicity in mammals has been reported. </w:t>
      </w:r>
    </w:p>
    <w:p w14:paraId="08C13F83" w14:textId="77777777" w:rsidR="00F319B6" w:rsidRPr="00117FED" w:rsidRDefault="00F319B6" w:rsidP="00E47314">
      <w:pPr>
        <w:pStyle w:val="ListParagraph"/>
        <w:ind w:left="284" w:right="282"/>
        <w:contextualSpacing w:val="0"/>
      </w:pPr>
    </w:p>
    <w:p w14:paraId="54B9AAD2" w14:textId="71E8BDAB" w:rsidR="00DC3502" w:rsidRPr="00117FED" w:rsidRDefault="00F319B6" w:rsidP="00E47314">
      <w:pPr>
        <w:pStyle w:val="ListParagraph"/>
        <w:ind w:left="284" w:right="282"/>
        <w:contextualSpacing w:val="0"/>
      </w:pPr>
      <w:r w:rsidRPr="00117FED">
        <w:t xml:space="preserve">The chemical is </w:t>
      </w:r>
      <w:r w:rsidR="00DC3502" w:rsidRPr="00117FED">
        <w:t xml:space="preserve">also listed on Annex A of the </w:t>
      </w:r>
      <w:r w:rsidR="00DC3502" w:rsidRPr="00117FED">
        <w:rPr>
          <w:i/>
          <w:iCs/>
        </w:rPr>
        <w:t>Stockholm Convention on Persistent Organic Pollutants</w:t>
      </w:r>
      <w:r w:rsidR="00DC3502" w:rsidRPr="00117FED">
        <w:t xml:space="preserve"> (Stockholm Convention). </w:t>
      </w:r>
    </w:p>
    <w:p w14:paraId="2BB2DBB5" w14:textId="77777777" w:rsidR="00E77660" w:rsidRPr="00117FED" w:rsidRDefault="00E77660" w:rsidP="00E47314">
      <w:pPr>
        <w:pStyle w:val="ListParagraph"/>
        <w:ind w:left="0"/>
        <w:contextualSpacing w:val="0"/>
      </w:pPr>
    </w:p>
    <w:p w14:paraId="25633BEC" w14:textId="1AA905BB" w:rsidR="00E77660" w:rsidRPr="00117FED" w:rsidRDefault="00E77660" w:rsidP="00E47314">
      <w:pPr>
        <w:pStyle w:val="ListParagraph"/>
        <w:ind w:left="0"/>
        <w:contextualSpacing w:val="0"/>
        <w:rPr>
          <w:u w:val="single"/>
        </w:rPr>
      </w:pPr>
      <w:r w:rsidRPr="00117FED">
        <w:rPr>
          <w:u w:val="single"/>
        </w:rPr>
        <w:t>Perfluorooctanoic acid (PFOA), its salts and PFOA-related compounds</w:t>
      </w:r>
    </w:p>
    <w:p w14:paraId="7A168988" w14:textId="77777777" w:rsidR="00E77660" w:rsidRPr="00117FED" w:rsidRDefault="00E77660" w:rsidP="00E47314">
      <w:pPr>
        <w:pStyle w:val="ListParagraph"/>
        <w:ind w:left="0"/>
        <w:contextualSpacing w:val="0"/>
      </w:pPr>
    </w:p>
    <w:p w14:paraId="76E477E7" w14:textId="2AD3C35C" w:rsidR="0054151D" w:rsidRPr="00117FED" w:rsidRDefault="00A908C3" w:rsidP="00E47314">
      <w:pPr>
        <w:pStyle w:val="ListParagraph"/>
        <w:ind w:left="284" w:right="282"/>
        <w:contextualSpacing w:val="0"/>
      </w:pPr>
      <w:r w:rsidRPr="00117FED">
        <w:t>Perfluorooctanoic acid (PFOA)</w:t>
      </w:r>
      <w:r w:rsidR="004808AD" w:rsidRPr="00117FED">
        <w:t xml:space="preserve"> (</w:t>
      </w:r>
      <w:r w:rsidR="772A2D20" w:rsidRPr="00117FED">
        <w:t xml:space="preserve">CAS No. </w:t>
      </w:r>
      <w:r w:rsidR="004808AD" w:rsidRPr="00117FED">
        <w:t>335-67-1)</w:t>
      </w:r>
      <w:r w:rsidRPr="00117FED">
        <w:t>, its salts and PFOA-related compounds</w:t>
      </w:r>
      <w:r w:rsidR="004808AD" w:rsidRPr="00117FED">
        <w:t xml:space="preserve"> comprise a group of </w:t>
      </w:r>
      <w:r w:rsidR="00156039" w:rsidRPr="00117FED">
        <w:t>fully fluorinated</w:t>
      </w:r>
      <w:r w:rsidR="005D0C02" w:rsidRPr="00117FED">
        <w:t xml:space="preserve"> organic compounds</w:t>
      </w:r>
      <w:r w:rsidR="001249E3" w:rsidRPr="00117FED">
        <w:t>:</w:t>
      </w:r>
      <w:r w:rsidR="0055738A" w:rsidRPr="00117FED">
        <w:t xml:space="preserve"> PFOA</w:t>
      </w:r>
      <w:r w:rsidR="007B48B8" w:rsidRPr="00117FED">
        <w:t xml:space="preserve">, its </w:t>
      </w:r>
      <w:r w:rsidR="0055738A" w:rsidRPr="00117FED">
        <w:t>salts</w:t>
      </w:r>
      <w:r w:rsidR="006B4249" w:rsidRPr="00117FED">
        <w:t xml:space="preserve">, </w:t>
      </w:r>
      <w:r w:rsidR="007B48B8" w:rsidRPr="00117FED">
        <w:t>and</w:t>
      </w:r>
      <w:r w:rsidR="0055738A" w:rsidRPr="00117FED">
        <w:t xml:space="preserve"> substances with the potential to degrade to PFOA in the environment</w:t>
      </w:r>
      <w:r w:rsidR="007B48B8" w:rsidRPr="00117FED">
        <w:t>.</w:t>
      </w:r>
      <w:r w:rsidR="00AD1ED1" w:rsidRPr="00117FED">
        <w:t xml:space="preserve"> Th</w:t>
      </w:r>
      <w:r w:rsidR="009A7A64" w:rsidRPr="00117FED">
        <w:t>is group of</w:t>
      </w:r>
      <w:r w:rsidR="00AD1ED1" w:rsidRPr="00117FED">
        <w:t xml:space="preserve"> substances </w:t>
      </w:r>
      <w:r w:rsidR="009A7A64" w:rsidRPr="00117FED">
        <w:t xml:space="preserve">is </w:t>
      </w:r>
      <w:r w:rsidR="00AD1ED1" w:rsidRPr="00117FED">
        <w:t>also listed on the Stockholm Convention.</w:t>
      </w:r>
    </w:p>
    <w:p w14:paraId="206A7AC8" w14:textId="77777777" w:rsidR="00A91631" w:rsidRPr="00117FED" w:rsidRDefault="00A91631" w:rsidP="00E47314">
      <w:pPr>
        <w:pStyle w:val="ListParagraph"/>
        <w:ind w:left="284" w:right="282"/>
        <w:contextualSpacing w:val="0"/>
      </w:pPr>
    </w:p>
    <w:p w14:paraId="016A5340" w14:textId="61651D69" w:rsidR="00154629" w:rsidRPr="00117FED" w:rsidRDefault="00A91631" w:rsidP="00E47314">
      <w:pPr>
        <w:pStyle w:val="ListParagraph"/>
        <w:ind w:left="284" w:right="282"/>
        <w:contextualSpacing w:val="0"/>
      </w:pPr>
      <w:r w:rsidRPr="00117FED">
        <w:t xml:space="preserve">PFOA chemicals </w:t>
      </w:r>
      <w:r w:rsidR="00B303A4" w:rsidRPr="00117FED">
        <w:t>are</w:t>
      </w:r>
      <w:r w:rsidRPr="00117FED">
        <w:t xml:space="preserve"> used in a wide variety of consumer and industrial applications</w:t>
      </w:r>
      <w:r w:rsidR="00AF3B80" w:rsidRPr="00117FED">
        <w:t xml:space="preserve"> </w:t>
      </w:r>
      <w:r w:rsidRPr="00117FED">
        <w:t>includ</w:t>
      </w:r>
      <w:r w:rsidR="00AF3B80" w:rsidRPr="00117FED">
        <w:t>ing</w:t>
      </w:r>
      <w:r w:rsidRPr="00117FED">
        <w:t xml:space="preserve"> dyeing processes, firefighting </w:t>
      </w:r>
      <w:r w:rsidR="0011429B" w:rsidRPr="00117FED">
        <w:t>foam,</w:t>
      </w:r>
      <w:r w:rsidRPr="00117FED">
        <w:t xml:space="preserve"> and paint</w:t>
      </w:r>
      <w:r w:rsidR="00B303A4" w:rsidRPr="00117FED">
        <w:t xml:space="preserve">, and </w:t>
      </w:r>
      <w:r w:rsidRPr="00117FED">
        <w:t xml:space="preserve">may also be present in finished goods such as textiles, </w:t>
      </w:r>
      <w:r w:rsidR="0011429B" w:rsidRPr="00117FED">
        <w:t>carpets,</w:t>
      </w:r>
      <w:r w:rsidRPr="00117FED">
        <w:t xml:space="preserve"> and non-stick metal cookware. These chemicals are of concern due to their persistence, bioaccumulation, </w:t>
      </w:r>
      <w:r w:rsidR="00AF3B80" w:rsidRPr="00117FED">
        <w:t>toxicity,</w:t>
      </w:r>
      <w:r w:rsidRPr="00117FED">
        <w:t xml:space="preserve"> and potential for long range transport</w:t>
      </w:r>
      <w:r w:rsidR="00D406ED" w:rsidRPr="00117FED">
        <w:t xml:space="preserve">. </w:t>
      </w:r>
      <w:r w:rsidR="00845AB9" w:rsidRPr="00117FED">
        <w:t>AICIS</w:t>
      </w:r>
      <w:r w:rsidR="00054FA9" w:rsidRPr="00117FED">
        <w:t>, previous</w:t>
      </w:r>
      <w:r w:rsidR="00CE7FA2" w:rsidRPr="00117FED">
        <w:t>ly the</w:t>
      </w:r>
      <w:r w:rsidR="00054FA9" w:rsidRPr="00117FED">
        <w:t xml:space="preserve"> National Industrial Chemicals Notification and Assessment Scheme</w:t>
      </w:r>
      <w:r w:rsidR="00CE7FA2" w:rsidRPr="00117FED">
        <w:t xml:space="preserve">, assessed </w:t>
      </w:r>
      <w:r w:rsidR="002C47B7" w:rsidRPr="00117FED">
        <w:t xml:space="preserve">the human health and environmental risks of </w:t>
      </w:r>
      <w:r w:rsidR="00A30D45" w:rsidRPr="00117FED">
        <w:t>PFOA and its direct precursors</w:t>
      </w:r>
      <w:r w:rsidR="00DB6A12" w:rsidRPr="00117FED">
        <w:t xml:space="preserve"> </w:t>
      </w:r>
      <w:r w:rsidR="003B591B" w:rsidRPr="00117FED">
        <w:t xml:space="preserve">under the </w:t>
      </w:r>
      <w:r w:rsidR="007C3D84" w:rsidRPr="00117FED">
        <w:t>Inventory Multi-tiered Assessment and Prioritisation framework.</w:t>
      </w:r>
      <w:r w:rsidR="008B60A3" w:rsidRPr="00117FED">
        <w:t xml:space="preserve"> </w:t>
      </w:r>
      <w:r w:rsidR="00154629" w:rsidRPr="00117FED">
        <w:t>PFOA is</w:t>
      </w:r>
      <w:r w:rsidR="00E05AB5" w:rsidRPr="00117FED">
        <w:t xml:space="preserve"> hazardous </w:t>
      </w:r>
      <w:r w:rsidR="00027AC4" w:rsidRPr="00117FED">
        <w:t>to human health (</w:t>
      </w:r>
      <w:r w:rsidR="00154629" w:rsidRPr="00117FED">
        <w:t>toxic to reproduction</w:t>
      </w:r>
      <w:r w:rsidR="0075322A" w:rsidRPr="00117FED">
        <w:t xml:space="preserve"> and suspected carcinogen</w:t>
      </w:r>
      <w:r w:rsidR="00993BE0" w:rsidRPr="00117FED">
        <w:t>) and to the environment</w:t>
      </w:r>
      <w:r w:rsidR="00154629" w:rsidRPr="00117FED">
        <w:t xml:space="preserve"> </w:t>
      </w:r>
      <w:r w:rsidR="00993BE0" w:rsidRPr="00117FED">
        <w:t>(</w:t>
      </w:r>
      <w:r w:rsidR="00154629" w:rsidRPr="00117FED">
        <w:t xml:space="preserve">persistent, </w:t>
      </w:r>
      <w:proofErr w:type="spellStart"/>
      <w:r w:rsidR="00154629" w:rsidRPr="00117FED">
        <w:t>bioaccumulative</w:t>
      </w:r>
      <w:proofErr w:type="spellEnd"/>
      <w:r w:rsidR="00154629" w:rsidRPr="00117FED">
        <w:t xml:space="preserve"> and toxic)</w:t>
      </w:r>
      <w:r w:rsidR="001F6FAC" w:rsidRPr="00117FED">
        <w:t xml:space="preserve"> and a</w:t>
      </w:r>
      <w:r w:rsidR="00154629" w:rsidRPr="00117FED">
        <w:t xml:space="preserve"> persistent organic pollutant.</w:t>
      </w:r>
    </w:p>
    <w:p w14:paraId="4EC828AE" w14:textId="77777777" w:rsidR="0067544D" w:rsidRPr="00117FED" w:rsidRDefault="0067544D" w:rsidP="00E47314">
      <w:pPr>
        <w:pStyle w:val="ListParagraph"/>
        <w:ind w:left="284" w:right="282"/>
        <w:contextualSpacing w:val="0"/>
      </w:pPr>
    </w:p>
    <w:p w14:paraId="3DAD39F0" w14:textId="77777777" w:rsidR="00C554F6" w:rsidRPr="00117FED" w:rsidRDefault="00C554F6" w:rsidP="00E47314">
      <w:pPr>
        <w:pStyle w:val="ListParagraph"/>
        <w:ind w:left="0"/>
        <w:contextualSpacing w:val="0"/>
      </w:pPr>
      <w:r w:rsidRPr="00117FED">
        <w:t xml:space="preserve">Section 163 of the IC Act includes provisions for the prohibition or restriction of industrial chemicals that are the subject of prescribed international agreements or </w:t>
      </w:r>
      <w:r w:rsidRPr="00117FED">
        <w:lastRenderedPageBreak/>
        <w:t>arrangements, including the Rotterdam Convention. The PIC procedure and listings under Annex III of the Rotterdam Convention have specific implications to the following sections of the General Rules:</w:t>
      </w:r>
    </w:p>
    <w:p w14:paraId="39947565" w14:textId="77777777" w:rsidR="00C554F6" w:rsidRPr="00117FED" w:rsidRDefault="00C554F6" w:rsidP="00E47314">
      <w:pPr>
        <w:pStyle w:val="ListParagraph"/>
        <w:numPr>
          <w:ilvl w:val="0"/>
          <w:numId w:val="2"/>
        </w:numPr>
        <w:contextualSpacing w:val="0"/>
      </w:pPr>
      <w:r w:rsidRPr="00117FED">
        <w:t>71 (Introduction of certain industrial chemicals subject to conditions); and</w:t>
      </w:r>
    </w:p>
    <w:p w14:paraId="0F6868EE" w14:textId="77777777" w:rsidR="00C554F6" w:rsidRPr="00117FED" w:rsidRDefault="00C554F6" w:rsidP="00E47314">
      <w:pPr>
        <w:pStyle w:val="ListParagraph"/>
        <w:numPr>
          <w:ilvl w:val="0"/>
          <w:numId w:val="2"/>
        </w:numPr>
        <w:contextualSpacing w:val="0"/>
      </w:pPr>
      <w:r w:rsidRPr="00117FED">
        <w:t>73 (Export of certain industrial chemicals subject to conditions).</w:t>
      </w:r>
    </w:p>
    <w:p w14:paraId="338E1FA5" w14:textId="77777777" w:rsidR="00C554F6" w:rsidRPr="00117FED" w:rsidRDefault="00C554F6" w:rsidP="00E47314"/>
    <w:p w14:paraId="6E60C4B8" w14:textId="77777777" w:rsidR="00C554F6" w:rsidRPr="00117FED" w:rsidRDefault="00C554F6" w:rsidP="00E47314">
      <w:r w:rsidRPr="00117FED">
        <w:t>Adopting the newly listed chemicals into the General Rules is risk-proportionate and appropriate for maintaining protections for human health and the environment.</w:t>
      </w:r>
    </w:p>
    <w:p w14:paraId="7EBD4281" w14:textId="77777777" w:rsidR="00C554F6" w:rsidRPr="00117FED" w:rsidRDefault="00C554F6" w:rsidP="00E47314"/>
    <w:p w14:paraId="01AF2A4E" w14:textId="16863A5B" w:rsidR="009C5C1E" w:rsidRPr="00117FED" w:rsidRDefault="00A80A92" w:rsidP="00E47314">
      <w:r w:rsidRPr="00117FED">
        <w:t xml:space="preserve">Unless the introduction is for the purposes of research </w:t>
      </w:r>
      <w:r w:rsidR="00C1306B" w:rsidRPr="00117FED">
        <w:t xml:space="preserve">or analysis </w:t>
      </w:r>
      <w:r w:rsidRPr="00117FED">
        <w:t>and is introduced at a volume of 100 kg in a year or less,</w:t>
      </w:r>
      <w:r w:rsidR="009C5C1E" w:rsidRPr="00117FED">
        <w:t xml:space="preserve"> approval by the Executive Director of AICIS </w:t>
      </w:r>
      <w:r w:rsidR="007D199F" w:rsidRPr="00117FED">
        <w:t xml:space="preserve">in writing and </w:t>
      </w:r>
      <w:r w:rsidR="00605633" w:rsidRPr="00117FED">
        <w:t xml:space="preserve">payment of </w:t>
      </w:r>
      <w:r w:rsidR="007D199F" w:rsidRPr="00117FED">
        <w:t xml:space="preserve">a fee </w:t>
      </w:r>
      <w:r w:rsidR="009C5C1E" w:rsidRPr="00117FED">
        <w:t xml:space="preserve">would be required before introduction or export of these industrial chemicals. </w:t>
      </w:r>
      <w:r w:rsidR="00F80686" w:rsidRPr="00117FED">
        <w:t>This is appropriate for these highly hazardous chemicals.</w:t>
      </w:r>
    </w:p>
    <w:p w14:paraId="464EACE6" w14:textId="77777777" w:rsidR="00AB44DD" w:rsidRPr="00117FED" w:rsidRDefault="00AB44DD" w:rsidP="00E47314">
      <w:pPr>
        <w:rPr>
          <w:rFonts w:asciiTheme="minorHAnsi" w:hAnsiTheme="minorHAnsi" w:cstheme="minorHAnsi"/>
        </w:rPr>
      </w:pPr>
    </w:p>
    <w:p w14:paraId="4B3C5404" w14:textId="77777777" w:rsidR="009A1B3A" w:rsidRPr="00117FED" w:rsidRDefault="009A1B3A" w:rsidP="00E47314">
      <w:pPr>
        <w:rPr>
          <w:b/>
          <w:bCs/>
        </w:rPr>
      </w:pPr>
      <w:r w:rsidRPr="00117FED">
        <w:rPr>
          <w:b/>
          <w:bCs/>
        </w:rPr>
        <w:t>Consultation</w:t>
      </w:r>
    </w:p>
    <w:p w14:paraId="647002AE" w14:textId="77777777" w:rsidR="009A1B3A" w:rsidRPr="00117FED" w:rsidRDefault="009A1B3A" w:rsidP="00E47314"/>
    <w:p w14:paraId="0C08371C" w14:textId="5AE4F379" w:rsidR="00085703" w:rsidRPr="00117FED" w:rsidRDefault="00085703" w:rsidP="00E47314">
      <w:r w:rsidRPr="00117FED">
        <w:t xml:space="preserve">The Joint Standing Committee on Treaties (JSCOT), at its meeting on 6 March 2023, endorsed </w:t>
      </w:r>
      <w:r w:rsidR="00570210" w:rsidRPr="00117FED">
        <w:t xml:space="preserve">the listings </w:t>
      </w:r>
      <w:r w:rsidRPr="00117FED">
        <w:t xml:space="preserve">as a minor treaty action. The JSCOT agreed with the proposed decision for Australia to consent to the import of the chemicals listed in Annex III </w:t>
      </w:r>
      <w:proofErr w:type="gramStart"/>
      <w:r w:rsidRPr="00117FED">
        <w:t>as a result of</w:t>
      </w:r>
      <w:proofErr w:type="gramEnd"/>
      <w:r w:rsidRPr="00117FED">
        <w:t xml:space="preserve"> the Rotterdam Convention amendments, subject to requirements applied under Australian regulations. </w:t>
      </w:r>
    </w:p>
    <w:p w14:paraId="35A813B1" w14:textId="77777777" w:rsidR="00085703" w:rsidRPr="00117FED" w:rsidRDefault="00085703" w:rsidP="00E47314">
      <w:pPr>
        <w:ind w:right="198"/>
        <w:rPr>
          <w:color w:val="000000" w:themeColor="text1"/>
        </w:rPr>
      </w:pPr>
    </w:p>
    <w:p w14:paraId="3A70315B" w14:textId="77777777" w:rsidR="00FA5F18" w:rsidRPr="00117FED" w:rsidRDefault="00FA5F18" w:rsidP="00E47314">
      <w:pPr>
        <w:ind w:right="198"/>
        <w:rPr>
          <w:color w:val="000000" w:themeColor="text1"/>
        </w:rPr>
      </w:pPr>
      <w:r w:rsidRPr="00117FED">
        <w:rPr>
          <w:color w:val="000000" w:themeColor="text1"/>
        </w:rPr>
        <w:t>As a pre-condition to the Amending Rules, as specified in subsection 163(2) of the IC Act, the Executive Director has published a notice on the AICIS website meeting the requirements specified. The notice:</w:t>
      </w:r>
    </w:p>
    <w:p w14:paraId="7D2252BC" w14:textId="77777777" w:rsidR="00FA5F18" w:rsidRPr="00117FED" w:rsidRDefault="00FA5F18" w:rsidP="00E47314">
      <w:pPr>
        <w:pStyle w:val="ListParagraph"/>
        <w:numPr>
          <w:ilvl w:val="0"/>
          <w:numId w:val="2"/>
        </w:numPr>
        <w:contextualSpacing w:val="0"/>
      </w:pPr>
      <w:r w:rsidRPr="00117FED">
        <w:t xml:space="preserve">identified the international </w:t>
      </w:r>
      <w:proofErr w:type="gramStart"/>
      <w:r w:rsidRPr="00117FED">
        <w:t>agreement;</w:t>
      </w:r>
      <w:proofErr w:type="gramEnd"/>
    </w:p>
    <w:p w14:paraId="28CCFEF8" w14:textId="77777777" w:rsidR="00FA5F18" w:rsidRPr="00117FED" w:rsidRDefault="00FA5F18" w:rsidP="00E47314">
      <w:pPr>
        <w:pStyle w:val="ListParagraph"/>
        <w:numPr>
          <w:ilvl w:val="0"/>
          <w:numId w:val="2"/>
        </w:numPr>
        <w:contextualSpacing w:val="0"/>
      </w:pPr>
      <w:r w:rsidRPr="00117FED">
        <w:t>listed the names of the industrial chemicals subject to the international agreement; and</w:t>
      </w:r>
    </w:p>
    <w:p w14:paraId="5B5E2F8F" w14:textId="25DDB230" w:rsidR="00FA5F18" w:rsidRPr="00117FED" w:rsidRDefault="00FA5F18" w:rsidP="00E47314">
      <w:pPr>
        <w:pStyle w:val="ListParagraph"/>
        <w:numPr>
          <w:ilvl w:val="0"/>
          <w:numId w:val="2"/>
        </w:numPr>
        <w:contextualSpacing w:val="0"/>
      </w:pPr>
      <w:r w:rsidRPr="00117FED">
        <w:t>required Australian industrial chemical introducers to give information to AICIS on any introduction or export of the chemicals in Australia</w:t>
      </w:r>
      <w:r w:rsidR="00E47314" w:rsidRPr="00117FED">
        <w:t>.</w:t>
      </w:r>
    </w:p>
    <w:p w14:paraId="47535505" w14:textId="77777777" w:rsidR="00FA5F18" w:rsidRPr="00117FED" w:rsidRDefault="00FA5F18" w:rsidP="00E47314">
      <w:pPr>
        <w:ind w:right="198"/>
        <w:rPr>
          <w:color w:val="000000" w:themeColor="text1"/>
        </w:rPr>
      </w:pPr>
    </w:p>
    <w:p w14:paraId="35E72644" w14:textId="4ED6D782" w:rsidR="00301694" w:rsidRPr="00117FED" w:rsidRDefault="0050385F" w:rsidP="00E47314">
      <w:pPr>
        <w:ind w:right="198"/>
        <w:rPr>
          <w:color w:val="000000" w:themeColor="text1"/>
        </w:rPr>
      </w:pPr>
      <w:r w:rsidRPr="00117FED">
        <w:rPr>
          <w:color w:val="000000" w:themeColor="text1"/>
        </w:rPr>
        <w:t xml:space="preserve">While providing prior notice to </w:t>
      </w:r>
      <w:r w:rsidR="00564E3E" w:rsidRPr="00117FED">
        <w:rPr>
          <w:color w:val="000000" w:themeColor="text1"/>
        </w:rPr>
        <w:t xml:space="preserve">the </w:t>
      </w:r>
      <w:r w:rsidR="001145DD" w:rsidRPr="00117FED">
        <w:rPr>
          <w:color w:val="000000" w:themeColor="text1"/>
        </w:rPr>
        <w:t xml:space="preserve">regulated </w:t>
      </w:r>
      <w:r w:rsidR="00564E3E" w:rsidRPr="00117FED">
        <w:rPr>
          <w:color w:val="000000" w:themeColor="text1"/>
        </w:rPr>
        <w:t xml:space="preserve">industry, </w:t>
      </w:r>
      <w:r w:rsidR="007F344C" w:rsidRPr="00117FED">
        <w:rPr>
          <w:color w:val="000000" w:themeColor="text1"/>
        </w:rPr>
        <w:t xml:space="preserve">no </w:t>
      </w:r>
      <w:r w:rsidR="00564E3E" w:rsidRPr="00117FED">
        <w:rPr>
          <w:color w:val="000000" w:themeColor="text1"/>
        </w:rPr>
        <w:t>c</w:t>
      </w:r>
      <w:r w:rsidR="00301694" w:rsidRPr="00117FED">
        <w:rPr>
          <w:color w:val="000000" w:themeColor="text1"/>
        </w:rPr>
        <w:t xml:space="preserve">onsultation for the Amending Rules </w:t>
      </w:r>
      <w:r w:rsidR="00144540" w:rsidRPr="00117FED">
        <w:rPr>
          <w:color w:val="000000" w:themeColor="text1"/>
        </w:rPr>
        <w:t>occurred.</w:t>
      </w:r>
    </w:p>
    <w:p w14:paraId="6B70B4FB" w14:textId="77777777" w:rsidR="00E84167" w:rsidRPr="00117FED" w:rsidRDefault="00E84167" w:rsidP="00E47314">
      <w:pPr>
        <w:ind w:right="198"/>
      </w:pPr>
    </w:p>
    <w:p w14:paraId="21B97439" w14:textId="77777777" w:rsidR="00DE1B24" w:rsidRPr="00117FED" w:rsidRDefault="00DE1B24" w:rsidP="00E47314">
      <w:pPr>
        <w:shd w:val="clear" w:color="auto" w:fill="FFFFFF"/>
        <w:rPr>
          <w:color w:val="000000"/>
        </w:rPr>
      </w:pPr>
      <w:r w:rsidRPr="00117FED">
        <w:rPr>
          <w:b/>
          <w:bCs/>
          <w:color w:val="000000"/>
        </w:rPr>
        <w:t>Reliance on subsection 33(3) of the </w:t>
      </w:r>
      <w:r w:rsidRPr="00117FED">
        <w:rPr>
          <w:b/>
          <w:bCs/>
          <w:i/>
          <w:iCs/>
          <w:color w:val="000000"/>
        </w:rPr>
        <w:t>Acts Interpretation Act 1901</w:t>
      </w:r>
    </w:p>
    <w:p w14:paraId="62AC7B22" w14:textId="77777777" w:rsidR="00DE1B24" w:rsidRPr="00117FED" w:rsidRDefault="00DE1B24" w:rsidP="00E47314">
      <w:pPr>
        <w:shd w:val="clear" w:color="auto" w:fill="FFFFFF"/>
        <w:rPr>
          <w:color w:val="000000"/>
        </w:rPr>
      </w:pPr>
      <w:r w:rsidRPr="00117FED">
        <w:rPr>
          <w:color w:val="000000"/>
        </w:rPr>
        <w:t> </w:t>
      </w:r>
    </w:p>
    <w:p w14:paraId="0DFCABAF" w14:textId="0066A675" w:rsidR="00DE1B24" w:rsidRPr="00117FED" w:rsidRDefault="00DE1B24" w:rsidP="00E47314">
      <w:pPr>
        <w:shd w:val="clear" w:color="auto" w:fill="FFFFFF"/>
        <w:jc w:val="both"/>
        <w:rPr>
          <w:color w:val="000000"/>
        </w:rPr>
      </w:pPr>
      <w:r w:rsidRPr="00117FED">
        <w:rPr>
          <w:color w:val="000000"/>
        </w:rPr>
        <w:t>Under subsection 33(3) of the </w:t>
      </w:r>
      <w:r w:rsidRPr="00117FED">
        <w:rPr>
          <w:i/>
          <w:iCs/>
          <w:color w:val="000000"/>
        </w:rPr>
        <w:t>Acts Interpretation Act 1901</w:t>
      </w:r>
      <w:r w:rsidRPr="00117FED">
        <w:rPr>
          <w:color w:val="000000"/>
        </w:rPr>
        <w:t xml:space="preserve">, where an Act confers a power to make, grant or issue any instrument of a legislative or administrative character (including rules, </w:t>
      </w:r>
      <w:r w:rsidR="006E1D09" w:rsidRPr="00117FED">
        <w:rPr>
          <w:color w:val="000000"/>
        </w:rPr>
        <w:t>regulations,</w:t>
      </w:r>
      <w:r w:rsidRPr="00117FED">
        <w:rPr>
          <w:color w:val="000000"/>
        </w:rPr>
        <w:t xml:space="preserve"> or by-laws), the power is construed as including a power exercisable in the like manner and subject to the like conditions (if any) to repeal, rescind, revoke, amend, or vary any such instrument.</w:t>
      </w:r>
    </w:p>
    <w:p w14:paraId="5B41320A" w14:textId="77777777" w:rsidR="00DE1B24" w:rsidRPr="00117FED" w:rsidRDefault="00DE1B24" w:rsidP="00E47314">
      <w:pPr>
        <w:shd w:val="clear" w:color="auto" w:fill="FFFFFF"/>
        <w:jc w:val="both"/>
        <w:rPr>
          <w:color w:val="000000"/>
        </w:rPr>
      </w:pPr>
    </w:p>
    <w:p w14:paraId="3686AAC5" w14:textId="29B30D5F" w:rsidR="006B1083" w:rsidRPr="00117FED" w:rsidRDefault="006B1083" w:rsidP="00E47314">
      <w:pPr>
        <w:rPr>
          <w:b/>
        </w:rPr>
      </w:pPr>
      <w:r w:rsidRPr="00117FED">
        <w:rPr>
          <w:b/>
        </w:rPr>
        <w:t>Regulatory impact assessment</w:t>
      </w:r>
    </w:p>
    <w:p w14:paraId="675205C1" w14:textId="77777777" w:rsidR="006B1083" w:rsidRPr="00117FED" w:rsidRDefault="006B1083" w:rsidP="00E47314">
      <w:pPr>
        <w:pStyle w:val="list1"/>
        <w:spacing w:before="0" w:after="0"/>
        <w:ind w:left="0" w:firstLine="0"/>
        <w:jc w:val="left"/>
        <w:rPr>
          <w:sz w:val="24"/>
          <w:szCs w:val="24"/>
        </w:rPr>
      </w:pPr>
    </w:p>
    <w:p w14:paraId="4FBDCDA4" w14:textId="799B86FB" w:rsidR="00E40452" w:rsidRPr="00117FED" w:rsidRDefault="00DB4D1B" w:rsidP="00E47314">
      <w:r w:rsidRPr="00117FED">
        <w:t>T</w:t>
      </w:r>
      <w:r w:rsidR="00ED1A99" w:rsidRPr="00117FED">
        <w:t xml:space="preserve">he Office of </w:t>
      </w:r>
      <w:r w:rsidR="00C84CF3" w:rsidRPr="00117FED">
        <w:t>Impact Analysis</w:t>
      </w:r>
      <w:r w:rsidR="00ED1A99" w:rsidRPr="00117FED">
        <w:t xml:space="preserve"> (O</w:t>
      </w:r>
      <w:r w:rsidR="00F86358" w:rsidRPr="00117FED">
        <w:t>IA</w:t>
      </w:r>
      <w:r w:rsidR="00ED1A99" w:rsidRPr="00117FED">
        <w:t xml:space="preserve">) advised that </w:t>
      </w:r>
      <w:r w:rsidR="00E8500D" w:rsidRPr="00117FED">
        <w:t>the proposal is unlikely to have a more than minor regulatory impact and the preparation of a regulatory impact statement is</w:t>
      </w:r>
      <w:r w:rsidR="00ED1A99" w:rsidRPr="00117FED">
        <w:t xml:space="preserve"> not required </w:t>
      </w:r>
      <w:r w:rsidR="00417392" w:rsidRPr="00117FED">
        <w:t>(OIA23-05103).</w:t>
      </w:r>
    </w:p>
    <w:p w14:paraId="329C4004" w14:textId="4509AEC2" w:rsidR="000522B9" w:rsidRPr="00117FED" w:rsidRDefault="000522B9" w:rsidP="00E47314">
      <w:pPr>
        <w:ind w:right="198"/>
      </w:pPr>
    </w:p>
    <w:p w14:paraId="1F8221B8" w14:textId="5E545021" w:rsidR="00E47314" w:rsidRPr="00117FED" w:rsidRDefault="00E47314" w:rsidP="00E47314">
      <w:pPr>
        <w:ind w:right="198"/>
      </w:pPr>
    </w:p>
    <w:p w14:paraId="6392FC58" w14:textId="77777777" w:rsidR="00E47314" w:rsidRPr="00117FED" w:rsidRDefault="00E47314" w:rsidP="00E47314">
      <w:pPr>
        <w:ind w:right="198"/>
      </w:pPr>
    </w:p>
    <w:p w14:paraId="2F50B338" w14:textId="3A881E0C" w:rsidR="000522B9" w:rsidRPr="00117FED" w:rsidRDefault="000522B9" w:rsidP="00E47314">
      <w:pPr>
        <w:rPr>
          <w:b/>
          <w:bCs/>
        </w:rPr>
      </w:pPr>
      <w:r w:rsidRPr="00117FED">
        <w:rPr>
          <w:b/>
          <w:bCs/>
        </w:rPr>
        <w:lastRenderedPageBreak/>
        <w:t>Commencement</w:t>
      </w:r>
    </w:p>
    <w:p w14:paraId="45F8360C" w14:textId="77777777" w:rsidR="000522B9" w:rsidRPr="00117FED" w:rsidRDefault="000522B9" w:rsidP="00E47314"/>
    <w:p w14:paraId="5E3E47DE" w14:textId="66CFAF65" w:rsidR="000522B9" w:rsidRPr="00117FED" w:rsidRDefault="00FE6ECA" w:rsidP="00E47314">
      <w:pPr>
        <w:rPr>
          <w:u w:val="single"/>
        </w:rPr>
      </w:pPr>
      <w:r w:rsidRPr="00117FED">
        <w:t xml:space="preserve">All provisions will commence </w:t>
      </w:r>
      <w:r w:rsidR="00E40452" w:rsidRPr="00117FED">
        <w:t xml:space="preserve">the day after </w:t>
      </w:r>
      <w:r w:rsidR="00DE1B24" w:rsidRPr="00117FED">
        <w:t>the Amending Rules are registered on the Federal Register of Legislation</w:t>
      </w:r>
      <w:r w:rsidRPr="00117FED">
        <w:t>.</w:t>
      </w:r>
    </w:p>
    <w:p w14:paraId="165803DD" w14:textId="77777777" w:rsidR="000522B9" w:rsidRPr="00117FED" w:rsidRDefault="000522B9" w:rsidP="00E47314"/>
    <w:p w14:paraId="4999048F" w14:textId="77777777" w:rsidR="000522B9" w:rsidRPr="00117FED" w:rsidRDefault="000522B9" w:rsidP="00E47314">
      <w:pPr>
        <w:rPr>
          <w:b/>
          <w:bCs/>
        </w:rPr>
      </w:pPr>
      <w:r w:rsidRPr="00117FED">
        <w:rPr>
          <w:b/>
          <w:bCs/>
        </w:rPr>
        <w:t>Details</w:t>
      </w:r>
    </w:p>
    <w:p w14:paraId="0E50C289" w14:textId="77777777" w:rsidR="00FE6ECA" w:rsidRPr="00117FED" w:rsidRDefault="00FE6ECA" w:rsidP="00E47314"/>
    <w:p w14:paraId="4B43BA6A" w14:textId="4888B61E" w:rsidR="009A1B3A" w:rsidRPr="00117FED" w:rsidRDefault="00FE6ECA" w:rsidP="00E47314">
      <w:pPr>
        <w:tabs>
          <w:tab w:val="left" w:pos="6521"/>
        </w:tabs>
        <w:ind w:right="91"/>
      </w:pPr>
      <w:r w:rsidRPr="00117FED">
        <w:t xml:space="preserve">Details of the Amending Rules are set out in </w:t>
      </w:r>
      <w:r w:rsidRPr="00117FED">
        <w:rPr>
          <w:u w:val="single"/>
        </w:rPr>
        <w:t>Attachment A</w:t>
      </w:r>
      <w:r w:rsidRPr="00117FED">
        <w:t>.</w:t>
      </w:r>
    </w:p>
    <w:p w14:paraId="00535AA4" w14:textId="77777777" w:rsidR="003E4DED" w:rsidRPr="00117FED" w:rsidRDefault="003E4DED" w:rsidP="00E47314">
      <w:pPr>
        <w:rPr>
          <w:i/>
          <w:iCs/>
        </w:rPr>
      </w:pPr>
    </w:p>
    <w:p w14:paraId="18C8E8CC" w14:textId="3FBF837A" w:rsidR="000522B9" w:rsidRPr="00117FED" w:rsidRDefault="009A1B3A" w:rsidP="00E47314">
      <w:r w:rsidRPr="00117FED">
        <w:rPr>
          <w:iCs/>
        </w:rPr>
        <w:t>The</w:t>
      </w:r>
      <w:r w:rsidRPr="00117FED">
        <w:t xml:space="preserve"> Amending </w:t>
      </w:r>
      <w:r w:rsidRPr="00117FED">
        <w:rPr>
          <w:iCs/>
        </w:rPr>
        <w:t>Rules are</w:t>
      </w:r>
      <w:r w:rsidRPr="00117FED">
        <w:t xml:space="preserve"> compatible with the human rights and freedoms recognised or declared under section 3 of the </w:t>
      </w:r>
      <w:r w:rsidRPr="00117FED">
        <w:rPr>
          <w:i/>
        </w:rPr>
        <w:t>Human Rights (Parliamentary Scrutiny) Act 2011.</w:t>
      </w:r>
      <w:r w:rsidRPr="00117FED">
        <w:t xml:space="preserve"> A full statement of compatibility is set out in </w:t>
      </w:r>
      <w:r w:rsidRPr="00117FED">
        <w:rPr>
          <w:u w:val="single"/>
        </w:rPr>
        <w:t>Attachment B</w:t>
      </w:r>
      <w:r w:rsidRPr="00117FED">
        <w:t>.</w:t>
      </w:r>
    </w:p>
    <w:p w14:paraId="6E979BD2" w14:textId="77777777" w:rsidR="000522B9" w:rsidRPr="00117FED" w:rsidRDefault="000522B9" w:rsidP="00E47314"/>
    <w:p w14:paraId="4941BAF6" w14:textId="3123AC59" w:rsidR="007757EA" w:rsidRPr="00117FED" w:rsidRDefault="000522B9" w:rsidP="00E47314">
      <w:pPr>
        <w:rPr>
          <w:b/>
        </w:rPr>
      </w:pPr>
      <w:r w:rsidRPr="00117FED">
        <w:t xml:space="preserve">The Amending Rules are a legislative instrument for the purposes of the </w:t>
      </w:r>
      <w:r w:rsidRPr="00117FED">
        <w:rPr>
          <w:i/>
          <w:iCs/>
        </w:rPr>
        <w:t>Legislation Act 2003.</w:t>
      </w:r>
      <w:r w:rsidRPr="00117FED">
        <w:t xml:space="preserve"> </w:t>
      </w:r>
      <w:r w:rsidR="00205273" w:rsidRPr="00117FED">
        <w:rPr>
          <w:i/>
          <w:color w:val="FF0000"/>
          <w:u w:val="single"/>
        </w:rPr>
        <w:br w:type="page"/>
      </w:r>
    </w:p>
    <w:p w14:paraId="79AE3C2A" w14:textId="77777777" w:rsidR="00BB171B" w:rsidRPr="00117FED" w:rsidRDefault="007757EA" w:rsidP="00E47314">
      <w:pPr>
        <w:jc w:val="right"/>
        <w:rPr>
          <w:b/>
        </w:rPr>
      </w:pPr>
      <w:r w:rsidRPr="00117FED">
        <w:rPr>
          <w:b/>
        </w:rPr>
        <w:lastRenderedPageBreak/>
        <w:t>ATTACHMENT</w:t>
      </w:r>
      <w:r w:rsidR="003E4DED" w:rsidRPr="00117FED">
        <w:rPr>
          <w:b/>
        </w:rPr>
        <w:t xml:space="preserve"> A</w:t>
      </w:r>
    </w:p>
    <w:p w14:paraId="3C1C382D" w14:textId="77777777" w:rsidR="00DD3639" w:rsidRPr="00117FED" w:rsidRDefault="00DD3639" w:rsidP="00E47314">
      <w:pPr>
        <w:rPr>
          <w:b/>
          <w:u w:val="single"/>
        </w:rPr>
      </w:pPr>
    </w:p>
    <w:p w14:paraId="4E351026" w14:textId="48E89849" w:rsidR="008F251A" w:rsidRPr="00117FED" w:rsidRDefault="007757EA" w:rsidP="00E47314">
      <w:pPr>
        <w:rPr>
          <w:b/>
          <w:i/>
          <w:iCs/>
          <w:u w:val="single"/>
        </w:rPr>
      </w:pPr>
      <w:r w:rsidRPr="00117FED">
        <w:rPr>
          <w:b/>
          <w:u w:val="single"/>
        </w:rPr>
        <w:t>Details of the</w:t>
      </w:r>
      <w:r w:rsidRPr="00117FED">
        <w:rPr>
          <w:b/>
          <w:i/>
          <w:iCs/>
          <w:u w:val="single"/>
        </w:rPr>
        <w:t xml:space="preserve"> </w:t>
      </w:r>
      <w:r w:rsidR="008F251A" w:rsidRPr="00117FED">
        <w:rPr>
          <w:b/>
          <w:i/>
          <w:iCs/>
          <w:u w:val="single"/>
        </w:rPr>
        <w:t>Industrial Chemicals (General) Amendment (</w:t>
      </w:r>
      <w:r w:rsidR="004277C3" w:rsidRPr="00117FED">
        <w:rPr>
          <w:b/>
          <w:i/>
          <w:iCs/>
          <w:u w:val="single"/>
        </w:rPr>
        <w:t>Rotterdam Convention</w:t>
      </w:r>
      <w:r w:rsidR="008F251A" w:rsidRPr="00117FED">
        <w:rPr>
          <w:b/>
          <w:i/>
          <w:iCs/>
          <w:u w:val="single"/>
        </w:rPr>
        <w:t>) Rules 202</w:t>
      </w:r>
      <w:r w:rsidR="004277C3" w:rsidRPr="00117FED">
        <w:rPr>
          <w:b/>
          <w:i/>
          <w:iCs/>
          <w:u w:val="single"/>
        </w:rPr>
        <w:t>3</w:t>
      </w:r>
    </w:p>
    <w:p w14:paraId="3F672F83" w14:textId="64B966E2" w:rsidR="007757EA" w:rsidRPr="00117FED" w:rsidRDefault="007757EA" w:rsidP="00E47314">
      <w:pPr>
        <w:rPr>
          <w:b/>
          <w:i/>
        </w:rPr>
      </w:pPr>
    </w:p>
    <w:p w14:paraId="4EE003C3" w14:textId="77777777" w:rsidR="007757EA" w:rsidRPr="00117FED" w:rsidRDefault="0020561D" w:rsidP="00E47314">
      <w:pPr>
        <w:rPr>
          <w:b/>
        </w:rPr>
      </w:pPr>
      <w:r w:rsidRPr="00117FED">
        <w:rPr>
          <w:b/>
        </w:rPr>
        <w:t>Section 1</w:t>
      </w:r>
      <w:r w:rsidRPr="00117FED">
        <w:rPr>
          <w:b/>
        </w:rPr>
        <w:tab/>
      </w:r>
      <w:r w:rsidR="007757EA" w:rsidRPr="00117FED">
        <w:rPr>
          <w:b/>
        </w:rPr>
        <w:t xml:space="preserve">Name of </w:t>
      </w:r>
      <w:r w:rsidR="003E4DED" w:rsidRPr="00117FED">
        <w:rPr>
          <w:b/>
        </w:rPr>
        <w:t>the Instrument</w:t>
      </w:r>
    </w:p>
    <w:p w14:paraId="02FD2D6E" w14:textId="5229D88D" w:rsidR="00B73171" w:rsidRPr="00117FED" w:rsidRDefault="00142BE0" w:rsidP="00E47314">
      <w:pPr>
        <w:rPr>
          <w:b/>
          <w:i/>
          <w:u w:val="single"/>
        </w:rPr>
      </w:pPr>
      <w:r w:rsidRPr="00117FED">
        <w:t>Section</w:t>
      </w:r>
      <w:r w:rsidR="00A9134B" w:rsidRPr="00117FED">
        <w:t xml:space="preserve"> 1 states that the name of the </w:t>
      </w:r>
      <w:r w:rsidR="00105FF2" w:rsidRPr="00117FED">
        <w:t xml:space="preserve">instrument is the </w:t>
      </w:r>
      <w:r w:rsidR="00047EBA" w:rsidRPr="00117FED">
        <w:rPr>
          <w:i/>
          <w:noProof/>
        </w:rPr>
        <w:t>Industrial Chemicals (General) Amendment (</w:t>
      </w:r>
      <w:r w:rsidR="00064538" w:rsidRPr="00117FED">
        <w:rPr>
          <w:i/>
          <w:noProof/>
        </w:rPr>
        <w:t>Rotterdam Convention</w:t>
      </w:r>
      <w:r w:rsidR="00047EBA" w:rsidRPr="00117FED">
        <w:rPr>
          <w:i/>
          <w:noProof/>
        </w:rPr>
        <w:t>) Rules 2022</w:t>
      </w:r>
      <w:r w:rsidR="00047EBA" w:rsidRPr="00117FED">
        <w:t>.</w:t>
      </w:r>
    </w:p>
    <w:p w14:paraId="45C4836B" w14:textId="77777777" w:rsidR="007757EA" w:rsidRPr="00117FED" w:rsidRDefault="007757EA" w:rsidP="00E47314">
      <w:pPr>
        <w:rPr>
          <w:b/>
        </w:rPr>
      </w:pPr>
    </w:p>
    <w:p w14:paraId="1EF26B07" w14:textId="77777777" w:rsidR="007757EA" w:rsidRPr="00117FED" w:rsidRDefault="00B84D87" w:rsidP="00E47314">
      <w:pPr>
        <w:rPr>
          <w:b/>
        </w:rPr>
      </w:pPr>
      <w:r w:rsidRPr="00117FED">
        <w:rPr>
          <w:b/>
        </w:rPr>
        <w:t>Section 2</w:t>
      </w:r>
      <w:r w:rsidRPr="00117FED">
        <w:rPr>
          <w:b/>
        </w:rPr>
        <w:tab/>
      </w:r>
      <w:r w:rsidR="007757EA" w:rsidRPr="00117FED">
        <w:rPr>
          <w:b/>
        </w:rPr>
        <w:t>Commencement</w:t>
      </w:r>
    </w:p>
    <w:p w14:paraId="6830B411" w14:textId="75FE2FFD" w:rsidR="00E47314" w:rsidRPr="00117FED" w:rsidRDefault="00E47314" w:rsidP="00E47314">
      <w:pPr>
        <w:textAlignment w:val="baseline"/>
        <w:rPr>
          <w:b/>
        </w:rPr>
      </w:pPr>
      <w:r w:rsidRPr="00117FED">
        <w:t xml:space="preserve">All provisions will commence the day after </w:t>
      </w:r>
      <w:r w:rsidR="0010261A" w:rsidRPr="00117FED">
        <w:t xml:space="preserve">this instrument </w:t>
      </w:r>
      <w:r w:rsidRPr="00117FED">
        <w:t>is registered on the Federal Register of Legislation.</w:t>
      </w:r>
    </w:p>
    <w:p w14:paraId="1864E081" w14:textId="58D11573" w:rsidR="007757EA" w:rsidRPr="00117FED" w:rsidRDefault="00E47314" w:rsidP="00E47314">
      <w:pPr>
        <w:pStyle w:val="ListParagraph"/>
        <w:contextualSpacing w:val="0"/>
        <w:textAlignment w:val="baseline"/>
        <w:rPr>
          <w:b/>
        </w:rPr>
      </w:pPr>
      <w:r w:rsidRPr="00117FED">
        <w:rPr>
          <w:b/>
        </w:rPr>
        <w:t xml:space="preserve"> </w:t>
      </w:r>
    </w:p>
    <w:p w14:paraId="710560D8" w14:textId="77777777" w:rsidR="007757EA" w:rsidRPr="00117FED" w:rsidRDefault="00B84D87" w:rsidP="00E47314">
      <w:pPr>
        <w:rPr>
          <w:b/>
          <w:i/>
        </w:rPr>
      </w:pPr>
      <w:r w:rsidRPr="00117FED">
        <w:rPr>
          <w:b/>
        </w:rPr>
        <w:t>Section 3</w:t>
      </w:r>
      <w:r w:rsidRPr="00117FED">
        <w:rPr>
          <w:b/>
        </w:rPr>
        <w:tab/>
      </w:r>
      <w:r w:rsidR="00FC7592" w:rsidRPr="00117FED">
        <w:rPr>
          <w:b/>
        </w:rPr>
        <w:t>Authority</w:t>
      </w:r>
    </w:p>
    <w:p w14:paraId="76613035" w14:textId="1422D691" w:rsidR="00A9134B" w:rsidRPr="00117FED" w:rsidRDefault="00191EC4" w:rsidP="00E47314">
      <w:pPr>
        <w:pStyle w:val="paragraph"/>
        <w:tabs>
          <w:tab w:val="clear" w:pos="1531"/>
        </w:tabs>
        <w:spacing w:before="0"/>
        <w:ind w:left="0" w:firstLine="0"/>
        <w:rPr>
          <w:sz w:val="24"/>
          <w:szCs w:val="24"/>
        </w:rPr>
      </w:pPr>
      <w:r w:rsidRPr="00117FED">
        <w:rPr>
          <w:sz w:val="24"/>
          <w:szCs w:val="24"/>
        </w:rPr>
        <w:t>S</w:t>
      </w:r>
      <w:r w:rsidR="00142BE0" w:rsidRPr="00117FED">
        <w:rPr>
          <w:sz w:val="24"/>
          <w:szCs w:val="24"/>
        </w:rPr>
        <w:t xml:space="preserve">ection </w:t>
      </w:r>
      <w:r w:rsidR="00A9134B" w:rsidRPr="00117FED">
        <w:rPr>
          <w:sz w:val="24"/>
          <w:szCs w:val="24"/>
        </w:rPr>
        <w:t xml:space="preserve">3 states that </w:t>
      </w:r>
      <w:r w:rsidR="00FC7592" w:rsidRPr="00117FED">
        <w:rPr>
          <w:sz w:val="24"/>
          <w:szCs w:val="24"/>
        </w:rPr>
        <w:t xml:space="preserve">the instrument is made under the </w:t>
      </w:r>
      <w:r w:rsidRPr="00117FED">
        <w:rPr>
          <w:i/>
          <w:sz w:val="24"/>
          <w:szCs w:val="24"/>
        </w:rPr>
        <w:t>Industrial Chemicals</w:t>
      </w:r>
      <w:r w:rsidR="00E8206E" w:rsidRPr="00117FED">
        <w:rPr>
          <w:i/>
          <w:sz w:val="24"/>
          <w:szCs w:val="24"/>
        </w:rPr>
        <w:t xml:space="preserve"> </w:t>
      </w:r>
      <w:r w:rsidRPr="00117FED">
        <w:rPr>
          <w:i/>
          <w:sz w:val="24"/>
          <w:szCs w:val="24"/>
        </w:rPr>
        <w:t>Act 2019</w:t>
      </w:r>
      <w:r w:rsidR="00F72836" w:rsidRPr="00117FED">
        <w:rPr>
          <w:sz w:val="24"/>
          <w:szCs w:val="24"/>
        </w:rPr>
        <w:t xml:space="preserve"> (</w:t>
      </w:r>
      <w:r w:rsidR="00AC3E32" w:rsidRPr="00117FED">
        <w:rPr>
          <w:sz w:val="24"/>
          <w:szCs w:val="24"/>
        </w:rPr>
        <w:t xml:space="preserve">the </w:t>
      </w:r>
      <w:r w:rsidR="00E8206E" w:rsidRPr="00117FED">
        <w:rPr>
          <w:sz w:val="24"/>
          <w:szCs w:val="24"/>
        </w:rPr>
        <w:t xml:space="preserve">IC </w:t>
      </w:r>
      <w:r w:rsidR="00F72836" w:rsidRPr="00117FED">
        <w:rPr>
          <w:sz w:val="24"/>
          <w:szCs w:val="24"/>
        </w:rPr>
        <w:t xml:space="preserve">Act). </w:t>
      </w:r>
    </w:p>
    <w:p w14:paraId="09835745" w14:textId="77777777" w:rsidR="00FC7592" w:rsidRPr="00117FED" w:rsidRDefault="00FC7592" w:rsidP="00E47314"/>
    <w:p w14:paraId="2390DAD3" w14:textId="77777777" w:rsidR="00892F19" w:rsidRPr="00117FED" w:rsidRDefault="00B84D87" w:rsidP="00E47314">
      <w:pPr>
        <w:rPr>
          <w:b/>
        </w:rPr>
      </w:pPr>
      <w:r w:rsidRPr="00117FED">
        <w:rPr>
          <w:b/>
        </w:rPr>
        <w:t>Section 4</w:t>
      </w:r>
      <w:r w:rsidRPr="00117FED">
        <w:rPr>
          <w:b/>
        </w:rPr>
        <w:tab/>
      </w:r>
      <w:r w:rsidR="00191EC4" w:rsidRPr="00117FED">
        <w:rPr>
          <w:b/>
        </w:rPr>
        <w:t>Schedule</w:t>
      </w:r>
      <w:r w:rsidR="003E4DED" w:rsidRPr="00117FED">
        <w:rPr>
          <w:b/>
        </w:rPr>
        <w:t>s</w:t>
      </w:r>
    </w:p>
    <w:p w14:paraId="3CE11F33" w14:textId="5335A3D4" w:rsidR="00892F19" w:rsidRPr="00117FED" w:rsidRDefault="00F1761F" w:rsidP="00E47314">
      <w:pPr>
        <w:rPr>
          <w:b/>
        </w:rPr>
      </w:pPr>
      <w:r w:rsidRPr="00117FED">
        <w:rPr>
          <w:rStyle w:val="normaltextrun"/>
          <w:rFonts w:eastAsia="Arial"/>
          <w:shd w:val="clear" w:color="auto" w:fill="FFFFFF"/>
        </w:rPr>
        <w:t>Each instrument that is specified in a Schedule to this instrument is amended or repealed as set out in the applicable items in the Schedule concerned, and any other item in a Schedule to this instrument has effect according to its terms.</w:t>
      </w:r>
      <w:r w:rsidRPr="00117FED">
        <w:rPr>
          <w:rStyle w:val="eop"/>
          <w:shd w:val="clear" w:color="auto" w:fill="FFFFFF"/>
        </w:rPr>
        <w:t> </w:t>
      </w:r>
    </w:p>
    <w:p w14:paraId="270C5934" w14:textId="77777777" w:rsidR="003E4DED" w:rsidRPr="00117FED" w:rsidRDefault="003E4DED" w:rsidP="00E47314"/>
    <w:p w14:paraId="3B3A6D14" w14:textId="7F055C9A" w:rsidR="00F522B4" w:rsidRPr="00117FED" w:rsidRDefault="00F522B4" w:rsidP="00E47314">
      <w:pPr>
        <w:rPr>
          <w:b/>
        </w:rPr>
      </w:pPr>
      <w:r w:rsidRPr="00117FED">
        <w:rPr>
          <w:b/>
          <w:shd w:val="clear" w:color="auto" w:fill="FFFFFF"/>
        </w:rPr>
        <w:t xml:space="preserve">Schedule </w:t>
      </w:r>
      <w:r w:rsidR="00E5018C" w:rsidRPr="00117FED">
        <w:rPr>
          <w:b/>
          <w:shd w:val="clear" w:color="auto" w:fill="FFFFFF"/>
        </w:rPr>
        <w:t>1</w:t>
      </w:r>
      <w:r w:rsidRPr="00117FED">
        <w:rPr>
          <w:b/>
          <w:shd w:val="clear" w:color="auto" w:fill="FFFFFF"/>
        </w:rPr>
        <w:t xml:space="preserve"> </w:t>
      </w:r>
      <w:r w:rsidR="00E5018C" w:rsidRPr="00117FED">
        <w:rPr>
          <w:b/>
          <w:shd w:val="clear" w:color="auto" w:fill="FFFFFF"/>
        </w:rPr>
        <w:t>–</w:t>
      </w:r>
      <w:r w:rsidRPr="00117FED">
        <w:rPr>
          <w:b/>
          <w:shd w:val="clear" w:color="auto" w:fill="FFFFFF"/>
        </w:rPr>
        <w:t xml:space="preserve"> Amendment</w:t>
      </w:r>
      <w:r w:rsidR="00C07EA5" w:rsidRPr="00117FED">
        <w:rPr>
          <w:b/>
          <w:shd w:val="clear" w:color="auto" w:fill="FFFFFF"/>
        </w:rPr>
        <w:t xml:space="preserve"> of the </w:t>
      </w:r>
      <w:r w:rsidR="00C07EA5" w:rsidRPr="00117FED">
        <w:rPr>
          <w:b/>
        </w:rPr>
        <w:t>Industrial Chemicals (General) Rules 2019</w:t>
      </w:r>
    </w:p>
    <w:p w14:paraId="342C3253" w14:textId="0C515D68" w:rsidR="00E5018C" w:rsidRPr="00117FED" w:rsidRDefault="00E5018C" w:rsidP="00E47314">
      <w:pPr>
        <w:rPr>
          <w:b/>
          <w:shd w:val="clear" w:color="auto" w:fill="FFFFFF"/>
        </w:rPr>
      </w:pPr>
    </w:p>
    <w:p w14:paraId="0ABB4F7C" w14:textId="47EB7682" w:rsidR="00E5018C" w:rsidRPr="00117FED" w:rsidRDefault="00C07EA5" w:rsidP="00E47314">
      <w:pPr>
        <w:rPr>
          <w:b/>
          <w:shd w:val="clear" w:color="auto" w:fill="FFFFFF"/>
        </w:rPr>
      </w:pPr>
      <w:r w:rsidRPr="00117FED">
        <w:rPr>
          <w:b/>
          <w:shd w:val="clear" w:color="auto" w:fill="FFFFFF"/>
        </w:rPr>
        <w:t>Item</w:t>
      </w:r>
      <w:r w:rsidR="00E5018C" w:rsidRPr="00117FED">
        <w:rPr>
          <w:b/>
          <w:shd w:val="clear" w:color="auto" w:fill="FFFFFF"/>
        </w:rPr>
        <w:t xml:space="preserve"> 1 – </w:t>
      </w:r>
      <w:r w:rsidR="003060BE" w:rsidRPr="00117FED">
        <w:rPr>
          <w:b/>
          <w:shd w:val="clear" w:color="auto" w:fill="FFFFFF"/>
        </w:rPr>
        <w:t>Amend</w:t>
      </w:r>
      <w:r w:rsidR="00765A13" w:rsidRPr="00117FED">
        <w:rPr>
          <w:b/>
          <w:shd w:val="clear" w:color="auto" w:fill="FFFFFF"/>
        </w:rPr>
        <w:t xml:space="preserve">ment to </w:t>
      </w:r>
      <w:r w:rsidR="00D53C9C" w:rsidRPr="00117FED">
        <w:rPr>
          <w:b/>
          <w:shd w:val="clear" w:color="auto" w:fill="FFFFFF"/>
        </w:rPr>
        <w:t>Division 1</w:t>
      </w:r>
      <w:r w:rsidR="00B05386" w:rsidRPr="00117FED">
        <w:rPr>
          <w:b/>
          <w:shd w:val="clear" w:color="auto" w:fill="FFFFFF"/>
        </w:rPr>
        <w:t>,</w:t>
      </w:r>
      <w:r w:rsidR="00D53C9C" w:rsidRPr="00117FED">
        <w:rPr>
          <w:b/>
          <w:shd w:val="clear" w:color="auto" w:fill="FFFFFF"/>
        </w:rPr>
        <w:t xml:space="preserve"> Part 2</w:t>
      </w:r>
      <w:r w:rsidR="00B05386" w:rsidRPr="00117FED">
        <w:rPr>
          <w:b/>
          <w:shd w:val="clear" w:color="auto" w:fill="FFFFFF"/>
        </w:rPr>
        <w:t xml:space="preserve"> of</w:t>
      </w:r>
      <w:r w:rsidR="00D53C9C" w:rsidRPr="00117FED">
        <w:rPr>
          <w:b/>
          <w:shd w:val="clear" w:color="auto" w:fill="FFFFFF"/>
        </w:rPr>
        <w:t xml:space="preserve"> Chapter 6 </w:t>
      </w:r>
    </w:p>
    <w:p w14:paraId="56CDBD04" w14:textId="77777777" w:rsidR="00C07EA5" w:rsidRPr="00117FED" w:rsidRDefault="00C07EA5" w:rsidP="00E47314">
      <w:pPr>
        <w:rPr>
          <w:bCs/>
          <w:shd w:val="clear" w:color="auto" w:fill="FFFFFF"/>
        </w:rPr>
      </w:pPr>
    </w:p>
    <w:p w14:paraId="4ABCD675" w14:textId="72A2FC82" w:rsidR="007D56CE" w:rsidRPr="00117FED" w:rsidRDefault="009C5D4B" w:rsidP="00E47314">
      <w:pPr>
        <w:rPr>
          <w:bCs/>
          <w:shd w:val="clear" w:color="auto" w:fill="FFFFFF"/>
        </w:rPr>
      </w:pPr>
      <w:r w:rsidRPr="00117FED">
        <w:rPr>
          <w:bCs/>
          <w:shd w:val="clear" w:color="auto" w:fill="FFFFFF"/>
        </w:rPr>
        <w:t xml:space="preserve">Item 1 of </w:t>
      </w:r>
      <w:r w:rsidR="007D56CE" w:rsidRPr="00117FED">
        <w:rPr>
          <w:bCs/>
          <w:shd w:val="clear" w:color="auto" w:fill="FFFFFF"/>
        </w:rPr>
        <w:t xml:space="preserve">Schedule 1 to the Amending Rules </w:t>
      </w:r>
      <w:r w:rsidR="001545C1" w:rsidRPr="00117FED">
        <w:rPr>
          <w:bCs/>
          <w:shd w:val="clear" w:color="auto" w:fill="FFFFFF"/>
        </w:rPr>
        <w:t xml:space="preserve">amends </w:t>
      </w:r>
      <w:r w:rsidR="005D330E" w:rsidRPr="00117FED">
        <w:rPr>
          <w:bCs/>
          <w:shd w:val="clear" w:color="auto" w:fill="FFFFFF"/>
        </w:rPr>
        <w:t xml:space="preserve">Division 1, Part 2 of Chapter 6 of </w:t>
      </w:r>
      <w:r w:rsidR="001545C1" w:rsidRPr="00117FED">
        <w:rPr>
          <w:bCs/>
          <w:shd w:val="clear" w:color="auto" w:fill="FFFFFF"/>
        </w:rPr>
        <w:t>the</w:t>
      </w:r>
      <w:r w:rsidR="00CB10BC" w:rsidRPr="00117FED">
        <w:rPr>
          <w:bCs/>
          <w:shd w:val="clear" w:color="auto" w:fill="FFFFFF"/>
        </w:rPr>
        <w:t xml:space="preserve"> Industrial Chemicals (General) Rules 2019 </w:t>
      </w:r>
      <w:r w:rsidR="005D5611" w:rsidRPr="00117FED">
        <w:rPr>
          <w:bCs/>
          <w:shd w:val="clear" w:color="auto" w:fill="FFFFFF"/>
        </w:rPr>
        <w:t xml:space="preserve">is proposed to be amended </w:t>
      </w:r>
      <w:r w:rsidR="00CB10BC" w:rsidRPr="00117FED">
        <w:rPr>
          <w:bCs/>
          <w:shd w:val="clear" w:color="auto" w:fill="FFFFFF"/>
        </w:rPr>
        <w:t xml:space="preserve">to include </w:t>
      </w:r>
      <w:r w:rsidR="005B5EA0" w:rsidRPr="00117FED">
        <w:rPr>
          <w:bCs/>
          <w:shd w:val="clear" w:color="auto" w:fill="FFFFFF"/>
        </w:rPr>
        <w:t xml:space="preserve">two </w:t>
      </w:r>
      <w:r w:rsidR="00CB10BC" w:rsidRPr="00117FED">
        <w:rPr>
          <w:bCs/>
          <w:shd w:val="clear" w:color="auto" w:fill="FFFFFF"/>
        </w:rPr>
        <w:t xml:space="preserve">additional </w:t>
      </w:r>
      <w:r w:rsidR="00F41847" w:rsidRPr="00117FED">
        <w:rPr>
          <w:bCs/>
          <w:shd w:val="clear" w:color="auto" w:fill="FFFFFF"/>
        </w:rPr>
        <w:t xml:space="preserve">chemicals </w:t>
      </w:r>
      <w:r w:rsidR="00994CD4" w:rsidRPr="00117FED">
        <w:rPr>
          <w:bCs/>
          <w:shd w:val="clear" w:color="auto" w:fill="FFFFFF"/>
        </w:rPr>
        <w:t>on</w:t>
      </w:r>
      <w:r w:rsidR="00D92F49" w:rsidRPr="00117FED">
        <w:rPr>
          <w:bCs/>
          <w:shd w:val="clear" w:color="auto" w:fill="FFFFFF"/>
        </w:rPr>
        <w:t xml:space="preserve"> </w:t>
      </w:r>
      <w:r w:rsidR="00EC05E9" w:rsidRPr="00117FED">
        <w:rPr>
          <w:bCs/>
          <w:shd w:val="clear" w:color="auto" w:fill="FFFFFF"/>
        </w:rPr>
        <w:t>the lis</w:t>
      </w:r>
      <w:r w:rsidR="00B933DD" w:rsidRPr="00117FED">
        <w:rPr>
          <w:bCs/>
          <w:shd w:val="clear" w:color="auto" w:fill="FFFFFF"/>
        </w:rPr>
        <w:t>t of</w:t>
      </w:r>
      <w:r w:rsidR="004F0BB1" w:rsidRPr="00117FED">
        <w:rPr>
          <w:bCs/>
          <w:shd w:val="clear" w:color="auto" w:fill="FFFFFF"/>
        </w:rPr>
        <w:t xml:space="preserve"> industrial chemicals subject to </w:t>
      </w:r>
      <w:r w:rsidR="00994CD4" w:rsidRPr="00117FED">
        <w:rPr>
          <w:bCs/>
          <w:shd w:val="clear" w:color="auto" w:fill="FFFFFF"/>
        </w:rPr>
        <w:t>terms of</w:t>
      </w:r>
      <w:r w:rsidR="004F0BB1" w:rsidRPr="00117FED">
        <w:rPr>
          <w:bCs/>
          <w:shd w:val="clear" w:color="auto" w:fill="FFFFFF"/>
        </w:rPr>
        <w:t xml:space="preserve"> </w:t>
      </w:r>
      <w:r w:rsidR="00994CD4" w:rsidRPr="00117FED">
        <w:rPr>
          <w:bCs/>
          <w:shd w:val="clear" w:color="auto" w:fill="FFFFFF"/>
        </w:rPr>
        <w:t xml:space="preserve">the </w:t>
      </w:r>
      <w:r w:rsidR="004F0BB1" w:rsidRPr="00117FED">
        <w:rPr>
          <w:bCs/>
          <w:shd w:val="clear" w:color="auto" w:fill="FFFFFF"/>
        </w:rPr>
        <w:t>Rotterdam Convention</w:t>
      </w:r>
      <w:r w:rsidR="00201E61" w:rsidRPr="00117FED">
        <w:rPr>
          <w:bCs/>
          <w:shd w:val="clear" w:color="auto" w:fill="FFFFFF"/>
        </w:rPr>
        <w:t>.</w:t>
      </w:r>
      <w:r w:rsidR="00F8244C" w:rsidRPr="00117FED">
        <w:rPr>
          <w:bCs/>
          <w:shd w:val="clear" w:color="auto" w:fill="FFFFFF"/>
        </w:rPr>
        <w:t xml:space="preserve"> </w:t>
      </w:r>
    </w:p>
    <w:p w14:paraId="71BDFB4A" w14:textId="77777777" w:rsidR="00E47314" w:rsidRPr="00117FED" w:rsidRDefault="00E47314" w:rsidP="00E47314">
      <w:pPr>
        <w:rPr>
          <w:bCs/>
          <w:shd w:val="clear" w:color="auto" w:fill="FFFFFF"/>
        </w:rPr>
      </w:pPr>
    </w:p>
    <w:p w14:paraId="3C0569B7" w14:textId="1D76A33E" w:rsidR="007D56CE" w:rsidRPr="00117FED" w:rsidRDefault="003A73FC" w:rsidP="00E47314">
      <w:pPr>
        <w:rPr>
          <w:bCs/>
          <w:shd w:val="clear" w:color="auto" w:fill="FFFFFF"/>
        </w:rPr>
      </w:pPr>
      <w:r w:rsidRPr="00117FED">
        <w:rPr>
          <w:bCs/>
          <w:shd w:val="clear" w:color="auto" w:fill="FFFFFF"/>
        </w:rPr>
        <w:t>T</w:t>
      </w:r>
      <w:r w:rsidR="00BF397D" w:rsidRPr="00117FED">
        <w:rPr>
          <w:bCs/>
          <w:shd w:val="clear" w:color="auto" w:fill="FFFFFF"/>
        </w:rPr>
        <w:t xml:space="preserve">he chemicals subject to the Rotterdam Convention are listed </w:t>
      </w:r>
      <w:r w:rsidRPr="00117FED">
        <w:rPr>
          <w:bCs/>
          <w:shd w:val="clear" w:color="auto" w:fill="FFFFFF"/>
        </w:rPr>
        <w:t>in two places</w:t>
      </w:r>
      <w:r w:rsidR="00BF397D" w:rsidRPr="00117FED">
        <w:rPr>
          <w:bCs/>
          <w:shd w:val="clear" w:color="auto" w:fill="FFFFFF"/>
        </w:rPr>
        <w:t xml:space="preserve"> in the </w:t>
      </w:r>
      <w:r w:rsidR="00CC4292" w:rsidRPr="00117FED">
        <w:rPr>
          <w:bCs/>
          <w:shd w:val="clear" w:color="auto" w:fill="FFFFFF"/>
        </w:rPr>
        <w:t xml:space="preserve">General </w:t>
      </w:r>
      <w:r w:rsidR="00BF397D" w:rsidRPr="00117FED">
        <w:rPr>
          <w:bCs/>
          <w:shd w:val="clear" w:color="auto" w:fill="FFFFFF"/>
        </w:rPr>
        <w:t>Rules</w:t>
      </w:r>
      <w:r w:rsidRPr="00117FED">
        <w:rPr>
          <w:bCs/>
          <w:shd w:val="clear" w:color="auto" w:fill="FFFFFF"/>
        </w:rPr>
        <w:t xml:space="preserve">: subsection 71(2) </w:t>
      </w:r>
      <w:r w:rsidR="007D4B88" w:rsidRPr="00117FED">
        <w:rPr>
          <w:bCs/>
          <w:shd w:val="clear" w:color="auto" w:fill="FFFFFF"/>
        </w:rPr>
        <w:t xml:space="preserve">and </w:t>
      </w:r>
      <w:r w:rsidR="00A902CE" w:rsidRPr="00117FED">
        <w:rPr>
          <w:bCs/>
          <w:shd w:val="clear" w:color="auto" w:fill="FFFFFF"/>
        </w:rPr>
        <w:t xml:space="preserve">subsection </w:t>
      </w:r>
      <w:r w:rsidR="007D4B88" w:rsidRPr="00117FED">
        <w:rPr>
          <w:bCs/>
          <w:shd w:val="clear" w:color="auto" w:fill="FFFFFF"/>
        </w:rPr>
        <w:t xml:space="preserve">73(2). </w:t>
      </w:r>
    </w:p>
    <w:p w14:paraId="6B615105" w14:textId="77777777" w:rsidR="00E47314" w:rsidRPr="00117FED" w:rsidRDefault="00E47314" w:rsidP="00E47314">
      <w:pPr>
        <w:rPr>
          <w:bCs/>
          <w:shd w:val="clear" w:color="auto" w:fill="FFFFFF"/>
        </w:rPr>
      </w:pPr>
    </w:p>
    <w:p w14:paraId="6312B345" w14:textId="7CB1EF02" w:rsidR="00746489" w:rsidRPr="00117FED" w:rsidRDefault="00A902CE" w:rsidP="00E47314">
      <w:pPr>
        <w:rPr>
          <w:bCs/>
          <w:shd w:val="clear" w:color="auto" w:fill="FFFFFF"/>
        </w:rPr>
      </w:pPr>
      <w:r w:rsidRPr="00117FED">
        <w:rPr>
          <w:bCs/>
          <w:shd w:val="clear" w:color="auto" w:fill="FFFFFF"/>
        </w:rPr>
        <w:t xml:space="preserve">In both </w:t>
      </w:r>
      <w:r w:rsidR="007D56CE" w:rsidRPr="00117FED">
        <w:rPr>
          <w:bCs/>
          <w:shd w:val="clear" w:color="auto" w:fill="FFFFFF"/>
        </w:rPr>
        <w:t>subsections</w:t>
      </w:r>
      <w:r w:rsidRPr="00117FED">
        <w:rPr>
          <w:bCs/>
          <w:shd w:val="clear" w:color="auto" w:fill="FFFFFF"/>
        </w:rPr>
        <w:t xml:space="preserve">, the list </w:t>
      </w:r>
      <w:r w:rsidR="00C34D61" w:rsidRPr="00117FED">
        <w:rPr>
          <w:bCs/>
          <w:shd w:val="clear" w:color="auto" w:fill="FFFFFF"/>
        </w:rPr>
        <w:t>should</w:t>
      </w:r>
      <w:r w:rsidRPr="00117FED">
        <w:rPr>
          <w:bCs/>
          <w:shd w:val="clear" w:color="auto" w:fill="FFFFFF"/>
        </w:rPr>
        <w:t xml:space="preserve"> be modified </w:t>
      </w:r>
      <w:r w:rsidR="00E93FE5" w:rsidRPr="00117FED">
        <w:rPr>
          <w:bCs/>
          <w:shd w:val="clear" w:color="auto" w:fill="FFFFFF"/>
        </w:rPr>
        <w:t xml:space="preserve">periodically </w:t>
      </w:r>
      <w:r w:rsidRPr="00117FED">
        <w:rPr>
          <w:bCs/>
          <w:shd w:val="clear" w:color="auto" w:fill="FFFFFF"/>
        </w:rPr>
        <w:t xml:space="preserve">to </w:t>
      </w:r>
      <w:r w:rsidR="00E93FE5" w:rsidRPr="00117FED">
        <w:rPr>
          <w:bCs/>
          <w:shd w:val="clear" w:color="auto" w:fill="FFFFFF"/>
        </w:rPr>
        <w:t xml:space="preserve">reflect changes made to the list of chemicals covered by Annex III of the Rotterdam Convention, </w:t>
      </w:r>
      <w:r w:rsidR="00C34D61" w:rsidRPr="00117FED">
        <w:rPr>
          <w:bCs/>
          <w:shd w:val="clear" w:color="auto" w:fill="FFFFFF"/>
        </w:rPr>
        <w:t>depending on Australia’s agreement to the change.</w:t>
      </w:r>
    </w:p>
    <w:p w14:paraId="512B27B8" w14:textId="77777777" w:rsidR="00E47314" w:rsidRPr="00117FED" w:rsidRDefault="00E47314" w:rsidP="00E47314">
      <w:pPr>
        <w:rPr>
          <w:bCs/>
          <w:shd w:val="clear" w:color="auto" w:fill="FFFFFF"/>
        </w:rPr>
      </w:pPr>
    </w:p>
    <w:p w14:paraId="388FC99E" w14:textId="6877CE3D" w:rsidR="0037671C" w:rsidRPr="00117FED" w:rsidRDefault="003704F1" w:rsidP="00E47314">
      <w:pPr>
        <w:rPr>
          <w:bCs/>
          <w:shd w:val="clear" w:color="auto" w:fill="FFFFFF"/>
        </w:rPr>
      </w:pPr>
      <w:r w:rsidRPr="00117FED">
        <w:rPr>
          <w:bCs/>
          <w:shd w:val="clear" w:color="auto" w:fill="FFFFFF"/>
        </w:rPr>
        <w:t xml:space="preserve">On </w:t>
      </w:r>
      <w:r w:rsidR="00D7621A" w:rsidRPr="00117FED">
        <w:rPr>
          <w:bCs/>
          <w:shd w:val="clear" w:color="auto" w:fill="FFFFFF"/>
        </w:rPr>
        <w:t>22 October 2022</w:t>
      </w:r>
      <w:r w:rsidRPr="00117FED">
        <w:rPr>
          <w:bCs/>
          <w:shd w:val="clear" w:color="auto" w:fill="FFFFFF"/>
        </w:rPr>
        <w:t>, Annex III to the Rotterdam Convention was amended to include two additional substances:</w:t>
      </w:r>
    </w:p>
    <w:p w14:paraId="201B219C" w14:textId="77777777" w:rsidR="00967ABF" w:rsidRPr="00117FED" w:rsidRDefault="00967ABF" w:rsidP="00E47314">
      <w:pPr>
        <w:pStyle w:val="ListParagraph"/>
        <w:numPr>
          <w:ilvl w:val="0"/>
          <w:numId w:val="9"/>
        </w:numPr>
        <w:contextualSpacing w:val="0"/>
        <w:rPr>
          <w:bCs/>
          <w:shd w:val="clear" w:color="auto" w:fill="FFFFFF"/>
        </w:rPr>
      </w:pPr>
      <w:proofErr w:type="spellStart"/>
      <w:r w:rsidRPr="00117FED">
        <w:rPr>
          <w:bCs/>
          <w:shd w:val="clear" w:color="auto" w:fill="FFFFFF"/>
        </w:rPr>
        <w:t>decabromodiphenyl</w:t>
      </w:r>
      <w:proofErr w:type="spellEnd"/>
      <w:r w:rsidRPr="00117FED">
        <w:rPr>
          <w:bCs/>
          <w:shd w:val="clear" w:color="auto" w:fill="FFFFFF"/>
        </w:rPr>
        <w:t xml:space="preserve"> ether (</w:t>
      </w:r>
      <w:proofErr w:type="spellStart"/>
      <w:r w:rsidRPr="00117FED">
        <w:rPr>
          <w:bCs/>
          <w:shd w:val="clear" w:color="auto" w:fill="FFFFFF"/>
        </w:rPr>
        <w:t>decaDBE</w:t>
      </w:r>
      <w:proofErr w:type="spellEnd"/>
      <w:r w:rsidRPr="00117FED">
        <w:rPr>
          <w:bCs/>
          <w:shd w:val="clear" w:color="auto" w:fill="FFFFFF"/>
        </w:rPr>
        <w:t xml:space="preserve">); and </w:t>
      </w:r>
    </w:p>
    <w:p w14:paraId="4BE52202" w14:textId="77777777" w:rsidR="00967ABF" w:rsidRPr="00117FED" w:rsidRDefault="00967ABF" w:rsidP="00E47314">
      <w:pPr>
        <w:pStyle w:val="ListParagraph"/>
        <w:numPr>
          <w:ilvl w:val="0"/>
          <w:numId w:val="9"/>
        </w:numPr>
        <w:contextualSpacing w:val="0"/>
        <w:rPr>
          <w:bCs/>
          <w:shd w:val="clear" w:color="auto" w:fill="FFFFFF"/>
        </w:rPr>
      </w:pPr>
      <w:r w:rsidRPr="00117FED">
        <w:rPr>
          <w:bCs/>
          <w:shd w:val="clear" w:color="auto" w:fill="FFFFFF"/>
        </w:rPr>
        <w:t>perfluorooctanoic acid (PFOA), its salts and PFOA-related compounds</w:t>
      </w:r>
    </w:p>
    <w:p w14:paraId="0D82906A" w14:textId="77777777" w:rsidR="00E47314" w:rsidRPr="00117FED" w:rsidRDefault="00E47314" w:rsidP="00E47314">
      <w:pPr>
        <w:rPr>
          <w:bCs/>
          <w:shd w:val="clear" w:color="auto" w:fill="FFFFFF"/>
        </w:rPr>
      </w:pPr>
    </w:p>
    <w:p w14:paraId="7A8DA1ED" w14:textId="320F3C21" w:rsidR="00AB6941" w:rsidRPr="00117FED" w:rsidRDefault="0037671C" w:rsidP="00E47314">
      <w:pPr>
        <w:rPr>
          <w:bCs/>
          <w:shd w:val="clear" w:color="auto" w:fill="FFFFFF"/>
        </w:rPr>
      </w:pPr>
      <w:r w:rsidRPr="00117FED">
        <w:rPr>
          <w:bCs/>
          <w:shd w:val="clear" w:color="auto" w:fill="FFFFFF"/>
        </w:rPr>
        <w:t xml:space="preserve">As a </w:t>
      </w:r>
      <w:r w:rsidR="00AC1482" w:rsidRPr="00117FED">
        <w:rPr>
          <w:bCs/>
          <w:shd w:val="clear" w:color="auto" w:fill="FFFFFF"/>
        </w:rPr>
        <w:t>Party to</w:t>
      </w:r>
      <w:r w:rsidRPr="00117FED">
        <w:rPr>
          <w:bCs/>
          <w:shd w:val="clear" w:color="auto" w:fill="FFFFFF"/>
        </w:rPr>
        <w:t xml:space="preserve"> the Rotterdam Convention, </w:t>
      </w:r>
      <w:r w:rsidR="00AC1482" w:rsidRPr="00117FED">
        <w:rPr>
          <w:bCs/>
          <w:shd w:val="clear" w:color="auto" w:fill="FFFFFF"/>
        </w:rPr>
        <w:t>Australia is</w:t>
      </w:r>
      <w:r w:rsidRPr="00117FED">
        <w:rPr>
          <w:bCs/>
          <w:shd w:val="clear" w:color="auto" w:fill="FFFFFF"/>
        </w:rPr>
        <w:t xml:space="preserve"> required to </w:t>
      </w:r>
      <w:r w:rsidR="002C30DD" w:rsidRPr="00117FED">
        <w:rPr>
          <w:bCs/>
          <w:shd w:val="clear" w:color="auto" w:fill="FFFFFF"/>
        </w:rPr>
        <w:t xml:space="preserve">submit a </w:t>
      </w:r>
      <w:r w:rsidR="00D8664C" w:rsidRPr="00117FED">
        <w:rPr>
          <w:bCs/>
          <w:shd w:val="clear" w:color="auto" w:fill="FFFFFF"/>
        </w:rPr>
        <w:t xml:space="preserve">response regarding our </w:t>
      </w:r>
      <w:r w:rsidR="002C30DD" w:rsidRPr="00117FED">
        <w:rPr>
          <w:bCs/>
          <w:shd w:val="clear" w:color="auto" w:fill="FFFFFF"/>
        </w:rPr>
        <w:t xml:space="preserve">commitment to upholding the </w:t>
      </w:r>
      <w:r w:rsidR="00695F3E" w:rsidRPr="00117FED">
        <w:rPr>
          <w:bCs/>
          <w:shd w:val="clear" w:color="auto" w:fill="FFFFFF"/>
        </w:rPr>
        <w:t xml:space="preserve">appropriate import conditions for </w:t>
      </w:r>
      <w:r w:rsidR="005D5611" w:rsidRPr="00117FED">
        <w:rPr>
          <w:bCs/>
          <w:shd w:val="clear" w:color="auto" w:fill="FFFFFF"/>
        </w:rPr>
        <w:t>the newly added chemicals</w:t>
      </w:r>
      <w:r w:rsidR="00217722" w:rsidRPr="00117FED">
        <w:rPr>
          <w:bCs/>
          <w:shd w:val="clear" w:color="auto" w:fill="FFFFFF"/>
        </w:rPr>
        <w:t>.</w:t>
      </w:r>
      <w:r w:rsidR="00C92AB0" w:rsidRPr="00117FED">
        <w:rPr>
          <w:bCs/>
          <w:shd w:val="clear" w:color="auto" w:fill="FFFFFF"/>
        </w:rPr>
        <w:t xml:space="preserve"> </w:t>
      </w:r>
    </w:p>
    <w:p w14:paraId="2C0717B0" w14:textId="77777777" w:rsidR="00E47314" w:rsidRPr="00117FED" w:rsidRDefault="00E47314" w:rsidP="00E47314">
      <w:pPr>
        <w:rPr>
          <w:bCs/>
          <w:shd w:val="clear" w:color="auto" w:fill="FFFFFF"/>
        </w:rPr>
      </w:pPr>
    </w:p>
    <w:p w14:paraId="1EDED402" w14:textId="27E8E0DC" w:rsidR="005B5EA0" w:rsidRPr="00117FED" w:rsidRDefault="00644E27" w:rsidP="00E47314">
      <w:pPr>
        <w:rPr>
          <w:bCs/>
          <w:shd w:val="clear" w:color="auto" w:fill="FFFFFF"/>
        </w:rPr>
      </w:pPr>
      <w:r w:rsidRPr="00117FED">
        <w:rPr>
          <w:bCs/>
          <w:shd w:val="clear" w:color="auto" w:fill="FFFFFF"/>
        </w:rPr>
        <w:t xml:space="preserve">The preferred Australian import response is to amend the </w:t>
      </w:r>
      <w:r w:rsidR="007A7954" w:rsidRPr="00117FED">
        <w:rPr>
          <w:bCs/>
          <w:shd w:val="clear" w:color="auto" w:fill="FFFFFF"/>
        </w:rPr>
        <w:t xml:space="preserve">General </w:t>
      </w:r>
      <w:r w:rsidRPr="00117FED">
        <w:rPr>
          <w:bCs/>
          <w:shd w:val="clear" w:color="auto" w:fill="FFFFFF"/>
        </w:rPr>
        <w:t xml:space="preserve">Rules to add these chemicals </w:t>
      </w:r>
      <w:r w:rsidR="00F93E11" w:rsidRPr="00117FED">
        <w:rPr>
          <w:bCs/>
          <w:shd w:val="clear" w:color="auto" w:fill="FFFFFF"/>
        </w:rPr>
        <w:t xml:space="preserve">to reflect the </w:t>
      </w:r>
      <w:r w:rsidR="00F54DF3" w:rsidRPr="00117FED">
        <w:rPr>
          <w:bCs/>
          <w:shd w:val="clear" w:color="auto" w:fill="FFFFFF"/>
        </w:rPr>
        <w:t>change</w:t>
      </w:r>
      <w:r w:rsidR="00D51C60" w:rsidRPr="00117FED">
        <w:rPr>
          <w:bCs/>
          <w:shd w:val="clear" w:color="auto" w:fill="FFFFFF"/>
        </w:rPr>
        <w:t xml:space="preserve">. </w:t>
      </w:r>
    </w:p>
    <w:p w14:paraId="1BD9651A" w14:textId="3531AC9B" w:rsidR="00FE7575" w:rsidRPr="00117FED" w:rsidRDefault="00FE7575" w:rsidP="00E47314">
      <w:pPr>
        <w:rPr>
          <w:b/>
        </w:rPr>
      </w:pPr>
      <w:r w:rsidRPr="00117FED">
        <w:rPr>
          <w:b/>
        </w:rPr>
        <w:br w:type="page"/>
      </w:r>
    </w:p>
    <w:p w14:paraId="16C3D845" w14:textId="6385B764" w:rsidR="00A9134B" w:rsidRPr="00117FED" w:rsidRDefault="003E4DED" w:rsidP="00E47314">
      <w:pPr>
        <w:jc w:val="right"/>
        <w:rPr>
          <w:b/>
        </w:rPr>
      </w:pPr>
      <w:r w:rsidRPr="00117FED">
        <w:rPr>
          <w:b/>
        </w:rPr>
        <w:lastRenderedPageBreak/>
        <w:t>ATTACHMENT B</w:t>
      </w:r>
    </w:p>
    <w:p w14:paraId="724C9B6A" w14:textId="77777777" w:rsidR="003E4DED" w:rsidRPr="00117FED" w:rsidRDefault="003E4DED" w:rsidP="00E47314">
      <w:pPr>
        <w:rPr>
          <w:b/>
        </w:rPr>
      </w:pPr>
    </w:p>
    <w:p w14:paraId="7FF3353A" w14:textId="77777777" w:rsidR="00793999" w:rsidRPr="00117FED" w:rsidRDefault="00793999" w:rsidP="00E47314">
      <w:pPr>
        <w:jc w:val="center"/>
        <w:rPr>
          <w:b/>
        </w:rPr>
      </w:pPr>
      <w:r w:rsidRPr="00117FED">
        <w:rPr>
          <w:b/>
        </w:rPr>
        <w:t>Statement of Compatibility with Human Rights</w:t>
      </w:r>
    </w:p>
    <w:p w14:paraId="304DFEDD" w14:textId="77777777" w:rsidR="00793999" w:rsidRPr="00117FED" w:rsidRDefault="00793999" w:rsidP="00E47314">
      <w:pPr>
        <w:jc w:val="center"/>
        <w:rPr>
          <w:i/>
        </w:rPr>
      </w:pPr>
      <w:r w:rsidRPr="00117FED">
        <w:rPr>
          <w:i/>
        </w:rPr>
        <w:t>Prepared in accordance with Part 3 of the Human Rights (Parliamentary Scrutiny) Act 2011</w:t>
      </w:r>
    </w:p>
    <w:p w14:paraId="3B372373" w14:textId="77777777" w:rsidR="00793999" w:rsidRPr="00117FED" w:rsidRDefault="00793999" w:rsidP="00E47314"/>
    <w:p w14:paraId="562C1B74" w14:textId="4EAF1725" w:rsidR="00674E87" w:rsidRPr="00117FED" w:rsidRDefault="00674E87" w:rsidP="00E47314">
      <w:pPr>
        <w:jc w:val="center"/>
        <w:rPr>
          <w:b/>
          <w:bCs/>
          <w:i/>
        </w:rPr>
      </w:pPr>
      <w:r w:rsidRPr="00117FED">
        <w:rPr>
          <w:b/>
          <w:bCs/>
          <w:i/>
        </w:rPr>
        <w:t>Industrial Chemicals (General) Amendment (</w:t>
      </w:r>
      <w:r w:rsidR="00694A88" w:rsidRPr="00117FED">
        <w:rPr>
          <w:b/>
          <w:bCs/>
          <w:i/>
        </w:rPr>
        <w:t>Rotterdam Convention</w:t>
      </w:r>
      <w:r w:rsidRPr="00117FED">
        <w:rPr>
          <w:b/>
          <w:bCs/>
          <w:i/>
        </w:rPr>
        <w:t>) Rules 202</w:t>
      </w:r>
      <w:r w:rsidR="00694A88" w:rsidRPr="00117FED">
        <w:rPr>
          <w:b/>
          <w:bCs/>
          <w:i/>
        </w:rPr>
        <w:t>3</w:t>
      </w:r>
    </w:p>
    <w:p w14:paraId="3D06B2EC" w14:textId="77777777" w:rsidR="001620A6" w:rsidRPr="00117FED" w:rsidRDefault="001620A6" w:rsidP="00E47314"/>
    <w:p w14:paraId="450AEA0A" w14:textId="7F3A9C19" w:rsidR="001620A6" w:rsidRPr="00117FED" w:rsidRDefault="001620A6" w:rsidP="00E47314">
      <w:r w:rsidRPr="00117FED">
        <w:t xml:space="preserve">This </w:t>
      </w:r>
      <w:r w:rsidR="00CA20BA" w:rsidRPr="00117FED">
        <w:t>l</w:t>
      </w:r>
      <w:r w:rsidR="00672C3D" w:rsidRPr="00117FED">
        <w:t xml:space="preserve">egislative </w:t>
      </w:r>
      <w:r w:rsidR="00CA20BA" w:rsidRPr="00117FED">
        <w:t>i</w:t>
      </w:r>
      <w:r w:rsidR="00672C3D" w:rsidRPr="00117FED">
        <w:t xml:space="preserve">nstrument </w:t>
      </w:r>
      <w:r w:rsidRPr="00117FED">
        <w:t xml:space="preserve">is compatible with the human rights and freedoms recognised or declared in the international instruments listed in section 3 of the </w:t>
      </w:r>
      <w:r w:rsidRPr="00117FED">
        <w:rPr>
          <w:i/>
        </w:rPr>
        <w:t>Human Rights (Parliamentary Scrutiny) Act 2011</w:t>
      </w:r>
      <w:r w:rsidRPr="00117FED">
        <w:t>.</w:t>
      </w:r>
    </w:p>
    <w:p w14:paraId="4EC16776" w14:textId="77777777" w:rsidR="001620A6" w:rsidRPr="00117FED" w:rsidRDefault="001620A6" w:rsidP="00E47314"/>
    <w:p w14:paraId="0C40409A" w14:textId="3196BF6E" w:rsidR="00E04339" w:rsidRPr="00117FED" w:rsidRDefault="001620A6" w:rsidP="00E47314">
      <w:pPr>
        <w:pStyle w:val="Heading3"/>
        <w:spacing w:before="0" w:after="0"/>
      </w:pPr>
      <w:r w:rsidRPr="00117FED">
        <w:t xml:space="preserve">Overview of the </w:t>
      </w:r>
      <w:r w:rsidR="00CA20BA" w:rsidRPr="00117FED">
        <w:t>l</w:t>
      </w:r>
      <w:r w:rsidR="00672C3D" w:rsidRPr="00117FED">
        <w:t xml:space="preserve">egislative </w:t>
      </w:r>
      <w:r w:rsidR="00CA20BA" w:rsidRPr="00117FED">
        <w:t>i</w:t>
      </w:r>
      <w:r w:rsidR="00672C3D" w:rsidRPr="00117FED">
        <w:t>nstrument</w:t>
      </w:r>
    </w:p>
    <w:p w14:paraId="2F2B08A5" w14:textId="04F05191" w:rsidR="00490DDD" w:rsidRPr="00117FED" w:rsidRDefault="00490DDD" w:rsidP="00E47314">
      <w:pPr>
        <w:rPr>
          <w:lang w:val="en-US"/>
        </w:rPr>
      </w:pPr>
      <w:r w:rsidRPr="00117FED">
        <w:rPr>
          <w:lang w:val="en-US"/>
        </w:rPr>
        <w:t xml:space="preserve">The </w:t>
      </w:r>
      <w:r w:rsidRPr="00117FED">
        <w:rPr>
          <w:i/>
          <w:iCs/>
          <w:lang w:val="en-US"/>
        </w:rPr>
        <w:t>Industrial Chemicals Act 2019</w:t>
      </w:r>
      <w:r w:rsidRPr="00117FED">
        <w:rPr>
          <w:lang w:val="en-US"/>
        </w:rPr>
        <w:t xml:space="preserve"> (IC Act) establishes the </w:t>
      </w:r>
      <w:r w:rsidRPr="00117FED">
        <w:t xml:space="preserve">Australian Industrial Chemicals Introduction Scheme (AICIS), </w:t>
      </w:r>
      <w:r w:rsidRPr="00117FED">
        <w:rPr>
          <w:lang w:val="en-US"/>
        </w:rPr>
        <w:t xml:space="preserve">a risk-based </w:t>
      </w:r>
      <w:r w:rsidR="003E1E49" w:rsidRPr="00117FED">
        <w:rPr>
          <w:lang w:val="en-US"/>
        </w:rPr>
        <w:t xml:space="preserve">regulatory </w:t>
      </w:r>
      <w:r w:rsidRPr="00117FED">
        <w:rPr>
          <w:lang w:val="en-US"/>
        </w:rPr>
        <w:t>scheme for the Commonwealth regulation of the introduction of industrial chemicals in Australia.</w:t>
      </w:r>
    </w:p>
    <w:p w14:paraId="5FACD070" w14:textId="047D0992" w:rsidR="00490DDD" w:rsidRPr="00117FED" w:rsidRDefault="00490DDD" w:rsidP="00E47314"/>
    <w:p w14:paraId="3A70D2F7" w14:textId="5EB1D83F" w:rsidR="003E1E49" w:rsidRPr="00117FED" w:rsidRDefault="003E1E49" w:rsidP="00E47314">
      <w:pPr>
        <w:shd w:val="clear" w:color="auto" w:fill="FFFFFF"/>
      </w:pPr>
      <w:r w:rsidRPr="00117FED">
        <w:t xml:space="preserve">The </w:t>
      </w:r>
      <w:r w:rsidRPr="00117FED">
        <w:rPr>
          <w:i/>
          <w:iCs/>
        </w:rPr>
        <w:t>Industrial Chemicals (General) Rules 2019</w:t>
      </w:r>
      <w:r w:rsidRPr="00117FED">
        <w:t xml:space="preserve"> </w:t>
      </w:r>
      <w:r w:rsidR="00F533DC" w:rsidRPr="00117FED">
        <w:t xml:space="preserve">(General Rules) </w:t>
      </w:r>
      <w:r w:rsidRPr="00117FED">
        <w:t>form part of the legislative framework for AICIS,</w:t>
      </w:r>
      <w:r w:rsidRPr="00117FED">
        <w:rPr>
          <w:shd w:val="clear" w:color="auto" w:fill="FFFFFF"/>
        </w:rPr>
        <w:t xml:space="preserve"> as well as </w:t>
      </w:r>
      <w:r w:rsidRPr="00117FED">
        <w:t>setting out the technical and operational details of the AICIS.</w:t>
      </w:r>
    </w:p>
    <w:p w14:paraId="155A2985" w14:textId="77777777" w:rsidR="003E1E49" w:rsidRPr="00117FED" w:rsidRDefault="003E1E49" w:rsidP="00E47314">
      <w:pPr>
        <w:shd w:val="clear" w:color="auto" w:fill="FFFFFF"/>
      </w:pPr>
      <w:r w:rsidRPr="00117FED">
        <w:t> </w:t>
      </w:r>
    </w:p>
    <w:p w14:paraId="3EF79A59" w14:textId="035C4DC6" w:rsidR="003E1E49" w:rsidRPr="00117FED" w:rsidRDefault="003E1E49" w:rsidP="00E47314">
      <w:pPr>
        <w:shd w:val="clear" w:color="auto" w:fill="FFFFFF"/>
      </w:pPr>
      <w:r w:rsidRPr="00117FED">
        <w:t xml:space="preserve">The scheme </w:t>
      </w:r>
      <w:r w:rsidR="0010407C" w:rsidRPr="00117FED">
        <w:t>is designed</w:t>
      </w:r>
      <w:r w:rsidRPr="00117FED">
        <w:t xml:space="preserve"> to be proportionate to risk, and to promote safer innovation by encouraging the introduction of lower risk chemicals. </w:t>
      </w:r>
      <w:r w:rsidR="0010407C" w:rsidRPr="00117FED">
        <w:t>It also</w:t>
      </w:r>
      <w:r w:rsidRPr="00117FED">
        <w:t xml:space="preserve"> encourages greater harmonisation with international approaches to the regulation of industrial chemicals and provides for the use of assessments of comparable international regulators.</w:t>
      </w:r>
    </w:p>
    <w:p w14:paraId="3BE929AA" w14:textId="77777777" w:rsidR="003E1E49" w:rsidRPr="00117FED" w:rsidRDefault="003E1E49" w:rsidP="00E47314">
      <w:pPr>
        <w:shd w:val="clear" w:color="auto" w:fill="FFFFFF"/>
      </w:pPr>
      <w:r w:rsidRPr="00117FED">
        <w:t> </w:t>
      </w:r>
    </w:p>
    <w:p w14:paraId="7C8DF90A" w14:textId="00B51351" w:rsidR="3B7A7E2D" w:rsidRPr="00117FED" w:rsidRDefault="7D30E2B9" w:rsidP="00E47314">
      <w:r w:rsidRPr="00117FED">
        <w:t xml:space="preserve">The </w:t>
      </w:r>
      <w:r w:rsidRPr="00117FED">
        <w:rPr>
          <w:i/>
          <w:iCs/>
        </w:rPr>
        <w:t>Industrial Chemicals (General) Amendment (</w:t>
      </w:r>
      <w:r w:rsidR="00BC6689" w:rsidRPr="00117FED">
        <w:rPr>
          <w:i/>
          <w:iCs/>
        </w:rPr>
        <w:t>Rotterdam Convention</w:t>
      </w:r>
      <w:r w:rsidRPr="00117FED">
        <w:rPr>
          <w:i/>
          <w:iCs/>
        </w:rPr>
        <w:t>) Rules 202</w:t>
      </w:r>
      <w:r w:rsidR="00BC6689" w:rsidRPr="00117FED">
        <w:rPr>
          <w:i/>
          <w:iCs/>
        </w:rPr>
        <w:t xml:space="preserve">3 </w:t>
      </w:r>
      <w:r w:rsidRPr="00117FED">
        <w:t xml:space="preserve">(Amending Rules) make amendments to the General Rules to </w:t>
      </w:r>
      <w:r w:rsidR="00CA7664" w:rsidRPr="00117FED">
        <w:t xml:space="preserve">reflect </w:t>
      </w:r>
      <w:r w:rsidR="00280320" w:rsidRPr="00117FED">
        <w:t xml:space="preserve">the </w:t>
      </w:r>
      <w:r w:rsidR="00CA7664" w:rsidRPr="00117FED">
        <w:t>decision</w:t>
      </w:r>
      <w:r w:rsidR="00280320" w:rsidRPr="00117FED">
        <w:t xml:space="preserve"> made</w:t>
      </w:r>
      <w:r w:rsidR="00CA7664" w:rsidRPr="00117FED">
        <w:t xml:space="preserve"> by the Rotterdam Convention to </w:t>
      </w:r>
      <w:r w:rsidR="00F07377" w:rsidRPr="00117FED">
        <w:t xml:space="preserve">include two additional chemicals on the list of chemicals </w:t>
      </w:r>
      <w:r w:rsidR="00FA06BC" w:rsidRPr="00117FED">
        <w:t xml:space="preserve">that </w:t>
      </w:r>
      <w:r w:rsidR="0098447F" w:rsidRPr="00117FED">
        <w:t xml:space="preserve">are subject to </w:t>
      </w:r>
      <w:r w:rsidR="00C34C32" w:rsidRPr="00117FED">
        <w:t>the Prior Informed Consent (PIC) procedure, wherein countries must decide whether to allow imports of certain hazardous chemicals, and under what conditions</w:t>
      </w:r>
      <w:r w:rsidR="005E00A3" w:rsidRPr="00117FED">
        <w:t>.</w:t>
      </w:r>
      <w:r w:rsidR="00101936" w:rsidRPr="00117FED">
        <w:t xml:space="preserve"> Chemicals that are subject to the PIC procedure are listed in Annex III to the Rotterdam Convention.</w:t>
      </w:r>
    </w:p>
    <w:p w14:paraId="352B4065" w14:textId="77777777" w:rsidR="005E00A3" w:rsidRPr="00117FED" w:rsidRDefault="005E00A3" w:rsidP="00E47314"/>
    <w:p w14:paraId="07FD49B0" w14:textId="18DCB043" w:rsidR="005E00A3" w:rsidRPr="00117FED" w:rsidRDefault="00F03C71" w:rsidP="00E47314">
      <w:r w:rsidRPr="00117FED">
        <w:t>C</w:t>
      </w:r>
      <w:r w:rsidR="005E00A3" w:rsidRPr="00117FED">
        <w:t xml:space="preserve">hemicals </w:t>
      </w:r>
      <w:r w:rsidR="007E650E" w:rsidRPr="00117FED">
        <w:t xml:space="preserve">subject to the PIC procedure </w:t>
      </w:r>
      <w:r w:rsidRPr="00117FED">
        <w:t xml:space="preserve">(Annex III chemicals) </w:t>
      </w:r>
      <w:r w:rsidR="007E650E" w:rsidRPr="00117FED">
        <w:t xml:space="preserve">are </w:t>
      </w:r>
      <w:r w:rsidR="001B20C1" w:rsidRPr="00117FED">
        <w:t>published in the General Rules</w:t>
      </w:r>
      <w:r w:rsidR="00641283" w:rsidRPr="00117FED">
        <w:t>,</w:t>
      </w:r>
      <w:r w:rsidR="00885D41" w:rsidRPr="00117FED">
        <w:t xml:space="preserve"> </w:t>
      </w:r>
      <w:r w:rsidR="003307E0" w:rsidRPr="00117FED">
        <w:t xml:space="preserve">Division 1, Part 2 </w:t>
      </w:r>
      <w:r w:rsidR="00F303CC" w:rsidRPr="00117FED">
        <w:t>of Chapter 6</w:t>
      </w:r>
      <w:r w:rsidR="00641283" w:rsidRPr="00117FED">
        <w:t>, regarding</w:t>
      </w:r>
      <w:r w:rsidR="00647E38" w:rsidRPr="00117FED">
        <w:t xml:space="preserve"> </w:t>
      </w:r>
      <w:r w:rsidR="00AE75E8" w:rsidRPr="00117FED">
        <w:t xml:space="preserve">international agreements and arrangements for </w:t>
      </w:r>
      <w:r w:rsidR="00647E38" w:rsidRPr="00117FED">
        <w:t xml:space="preserve">the movement of chemicals into and out </w:t>
      </w:r>
      <w:r w:rsidR="007E74E0" w:rsidRPr="00117FED">
        <w:t>of</w:t>
      </w:r>
      <w:r w:rsidR="00647E38" w:rsidRPr="00117FED">
        <w:t xml:space="preserve"> Australia</w:t>
      </w:r>
      <w:r w:rsidR="00AE75E8" w:rsidRPr="00117FED">
        <w:t>.</w:t>
      </w:r>
      <w:r w:rsidR="00A9416C" w:rsidRPr="00117FED">
        <w:t xml:space="preserve"> The list is published twice</w:t>
      </w:r>
      <w:r w:rsidR="0054621A" w:rsidRPr="00117FED">
        <w:t xml:space="preserve"> in the General Rules</w:t>
      </w:r>
      <w:r w:rsidR="00A9416C" w:rsidRPr="00117FED">
        <w:t xml:space="preserve">: </w:t>
      </w:r>
      <w:r w:rsidR="00DA029F" w:rsidRPr="00117FED">
        <w:t>subsection 71</w:t>
      </w:r>
      <w:r w:rsidR="005A2E66" w:rsidRPr="00117FED">
        <w:t>(2)</w:t>
      </w:r>
      <w:r w:rsidR="00C1722F" w:rsidRPr="00117FED">
        <w:t xml:space="preserve">, Introduction of </w:t>
      </w:r>
      <w:r w:rsidR="00A143C1" w:rsidRPr="00117FED">
        <w:t xml:space="preserve">certain industrial chemicals </w:t>
      </w:r>
      <w:r w:rsidR="005A2E66" w:rsidRPr="00117FED">
        <w:t xml:space="preserve">subject to conditions, and subsection 73(2), </w:t>
      </w:r>
      <w:r w:rsidR="000B63BF" w:rsidRPr="00117FED">
        <w:t xml:space="preserve">Export of certain industrial chemicals subject to </w:t>
      </w:r>
      <w:r w:rsidR="00207981" w:rsidRPr="00117FED">
        <w:t>conditions</w:t>
      </w:r>
      <w:r w:rsidR="0044727A" w:rsidRPr="00117FED">
        <w:t>.</w:t>
      </w:r>
      <w:r w:rsidR="006C1F37" w:rsidRPr="00117FED">
        <w:t xml:space="preserve"> </w:t>
      </w:r>
    </w:p>
    <w:p w14:paraId="1A2DE900" w14:textId="77777777" w:rsidR="00953E16" w:rsidRPr="00117FED" w:rsidRDefault="00953E16" w:rsidP="00E47314"/>
    <w:p w14:paraId="4AB756BC" w14:textId="0EF18696" w:rsidR="00953E16" w:rsidRPr="00117FED" w:rsidRDefault="006710D3" w:rsidP="00E47314">
      <w:r w:rsidRPr="00117FED">
        <w:t>A</w:t>
      </w:r>
      <w:r w:rsidR="00953E16" w:rsidRPr="00117FED">
        <w:t xml:space="preserve">pproval by the Executive Director of AICIS would be required in writing before introduction or export of these industrial chemicals. </w:t>
      </w:r>
    </w:p>
    <w:p w14:paraId="20B4B434" w14:textId="0ECCC90F" w:rsidR="00490DDD" w:rsidRPr="00117FED" w:rsidRDefault="00490DDD" w:rsidP="00E47314"/>
    <w:p w14:paraId="1BBFF1E3" w14:textId="77777777" w:rsidR="001620A6" w:rsidRPr="00117FED" w:rsidRDefault="001620A6" w:rsidP="00E47314">
      <w:pPr>
        <w:pStyle w:val="Heading3"/>
        <w:spacing w:before="0" w:after="0"/>
      </w:pPr>
      <w:r w:rsidRPr="00117FED">
        <w:t>Human rights implications</w:t>
      </w:r>
    </w:p>
    <w:p w14:paraId="61F05D2C" w14:textId="258597AD" w:rsidR="00B83693" w:rsidRPr="00117FED" w:rsidRDefault="00CA20BA" w:rsidP="00E47314">
      <w:r w:rsidRPr="00117FED">
        <w:t xml:space="preserve">The Amending Rules engage </w:t>
      </w:r>
      <w:r w:rsidR="006E0D1C" w:rsidRPr="00117FED">
        <w:t xml:space="preserve">the human rights contained in Article 12 of the </w:t>
      </w:r>
      <w:r w:rsidR="006E0D1C" w:rsidRPr="00117FED">
        <w:rPr>
          <w:i/>
          <w:iCs/>
        </w:rPr>
        <w:t xml:space="preserve">International Covenant on Economic, Social and Cultural Rights </w:t>
      </w:r>
      <w:r w:rsidR="006E0D1C" w:rsidRPr="00117FED">
        <w:t xml:space="preserve">(ICESCR), which sets out the right to the enjoyment of the highest attainable standard of physical and mental health. </w:t>
      </w:r>
    </w:p>
    <w:p w14:paraId="3129E3BA" w14:textId="77777777" w:rsidR="00A40B4A" w:rsidRPr="00117FED" w:rsidRDefault="00A40B4A" w:rsidP="00E47314">
      <w:pPr>
        <w:ind w:left="720"/>
      </w:pPr>
    </w:p>
    <w:p w14:paraId="5D334E61" w14:textId="3166A2E4" w:rsidR="00B83693" w:rsidRPr="00117FED" w:rsidRDefault="00B83693" w:rsidP="00E47314">
      <w:pPr>
        <w:rPr>
          <w:u w:val="single"/>
        </w:rPr>
      </w:pPr>
      <w:r w:rsidRPr="00117FED">
        <w:rPr>
          <w:u w:val="single"/>
        </w:rPr>
        <w:lastRenderedPageBreak/>
        <w:t xml:space="preserve">Right to health </w:t>
      </w:r>
    </w:p>
    <w:p w14:paraId="212B37BB" w14:textId="7955C937" w:rsidR="008F251A" w:rsidRPr="00117FED" w:rsidRDefault="00B83693" w:rsidP="00E47314">
      <w:pPr>
        <w:shd w:val="clear" w:color="auto" w:fill="FFFFFF"/>
      </w:pPr>
      <w:r w:rsidRPr="00117FED">
        <w:rPr>
          <w:lang w:val="en-US"/>
        </w:rPr>
        <w:t>This instrument engages the right to health as set out in Article 12 of the</w:t>
      </w:r>
      <w:r w:rsidR="006E0D1C" w:rsidRPr="00117FED">
        <w:rPr>
          <w:lang w:val="en-US"/>
        </w:rPr>
        <w:t xml:space="preserve"> ICESCR </w:t>
      </w:r>
      <w:r w:rsidRPr="00117FED">
        <w:rPr>
          <w:lang w:val="en-US"/>
        </w:rPr>
        <w:t xml:space="preserve">by assisting with the progressive </w:t>
      </w:r>
      <w:r w:rsidRPr="00117FED">
        <w:t>realisation</w:t>
      </w:r>
      <w:r w:rsidRPr="00117FED">
        <w:rPr>
          <w:lang w:val="en-US"/>
        </w:rPr>
        <w:t xml:space="preserve"> by all appropriate means of the right of everyone to the enjoyment of the highest attainable standard of physical and mental health. </w:t>
      </w:r>
      <w:r w:rsidR="00DB1B9E" w:rsidRPr="00117FED">
        <w:rPr>
          <w:color w:val="000000"/>
        </w:rPr>
        <w:t>Article 12(1) of the ICESCR makes provision in relation to the right to health, specifically the right to the enjoyment of the highest attainable standard of physical and mental health. Article 12(2)(b) includes the improvement of all aspects of environmental hygiene as a step to be taken to achieve the full realisation of the right to health. In its </w:t>
      </w:r>
      <w:r w:rsidR="00DB1B9E" w:rsidRPr="00117FED">
        <w:rPr>
          <w:i/>
          <w:iCs/>
          <w:color w:val="000000"/>
        </w:rPr>
        <w:t>General Comment No 14 (August 2000), </w:t>
      </w:r>
      <w:r w:rsidR="00DB1B9E" w:rsidRPr="00117FED">
        <w:rPr>
          <w:color w:val="000000"/>
        </w:rPr>
        <w:t>the United Nations Committee on Economic Social and Cultural Rights states that this encompasses the prevention and reduction of the population’s exposure to harmful substances such as harmful chemicals or other detrimental environmental conditions that directly or indirectly impact upon human health (at [15]).</w:t>
      </w:r>
    </w:p>
    <w:p w14:paraId="2C0EDFC4" w14:textId="0521E507" w:rsidR="00D45EE4" w:rsidRPr="00117FED" w:rsidRDefault="00D45EE4" w:rsidP="00E47314">
      <w:pPr>
        <w:rPr>
          <w:lang w:val="en-US"/>
        </w:rPr>
      </w:pPr>
    </w:p>
    <w:p w14:paraId="47A56D2A" w14:textId="68023E26" w:rsidR="00DD3639" w:rsidRPr="00117FED" w:rsidRDefault="00A76DB1" w:rsidP="00E47314">
      <w:pPr>
        <w:rPr>
          <w:shd w:val="clear" w:color="auto" w:fill="FFFFFF"/>
        </w:rPr>
      </w:pPr>
      <w:r w:rsidRPr="00117FED">
        <w:rPr>
          <w:lang w:val="en-US"/>
        </w:rPr>
        <w:t xml:space="preserve">This instrument </w:t>
      </w:r>
      <w:r w:rsidR="00E34FF4" w:rsidRPr="00117FED">
        <w:rPr>
          <w:lang w:val="en-US"/>
        </w:rPr>
        <w:t>specifies requirements for</w:t>
      </w:r>
      <w:r w:rsidRPr="00117FED">
        <w:rPr>
          <w:lang w:val="en-US"/>
        </w:rPr>
        <w:t xml:space="preserve"> </w:t>
      </w:r>
      <w:r w:rsidR="00557D52" w:rsidRPr="00117FED">
        <w:rPr>
          <w:lang w:val="en-US"/>
        </w:rPr>
        <w:t xml:space="preserve">importers and exporters of </w:t>
      </w:r>
      <w:r w:rsidR="00E34FF4" w:rsidRPr="00117FED">
        <w:rPr>
          <w:lang w:val="en-US"/>
        </w:rPr>
        <w:t xml:space="preserve">hazardous </w:t>
      </w:r>
      <w:r w:rsidR="007D703B" w:rsidRPr="00117FED">
        <w:rPr>
          <w:lang w:val="en-US"/>
        </w:rPr>
        <w:t xml:space="preserve">chemicals, including a requirement </w:t>
      </w:r>
      <w:r w:rsidR="00FF3463" w:rsidRPr="00117FED">
        <w:rPr>
          <w:lang w:val="en-US"/>
        </w:rPr>
        <w:t xml:space="preserve">that the Executive Director of AICIS </w:t>
      </w:r>
      <w:r w:rsidR="00FA4BB3" w:rsidRPr="00117FED">
        <w:rPr>
          <w:lang w:val="en-US"/>
        </w:rPr>
        <w:t xml:space="preserve">must </w:t>
      </w:r>
      <w:r w:rsidR="00F2033B" w:rsidRPr="00117FED">
        <w:rPr>
          <w:lang w:val="en-US"/>
        </w:rPr>
        <w:t xml:space="preserve">provide written approval </w:t>
      </w:r>
      <w:r w:rsidR="00D4761F" w:rsidRPr="00117FED">
        <w:rPr>
          <w:lang w:val="en-US"/>
        </w:rPr>
        <w:t xml:space="preserve">before a chemical can be introduced. </w:t>
      </w:r>
      <w:r w:rsidR="00E34FF4" w:rsidRPr="00117FED">
        <w:rPr>
          <w:lang w:val="en-US"/>
        </w:rPr>
        <w:t xml:space="preserve">These requirements </w:t>
      </w:r>
      <w:r w:rsidR="00260246" w:rsidRPr="00117FED">
        <w:rPr>
          <w:lang w:val="en-US"/>
        </w:rPr>
        <w:t xml:space="preserve">increase </w:t>
      </w:r>
      <w:r w:rsidR="007B39C0" w:rsidRPr="00117FED">
        <w:rPr>
          <w:lang w:val="en-US"/>
        </w:rPr>
        <w:t xml:space="preserve">protections of human health and the environment, </w:t>
      </w:r>
      <w:r w:rsidR="0022435A" w:rsidRPr="00117FED">
        <w:rPr>
          <w:shd w:val="clear" w:color="auto" w:fill="FFFFFF"/>
        </w:rPr>
        <w:t>promote</w:t>
      </w:r>
      <w:r w:rsidR="00260246" w:rsidRPr="00117FED">
        <w:rPr>
          <w:shd w:val="clear" w:color="auto" w:fill="FFFFFF"/>
        </w:rPr>
        <w:t xml:space="preserve"> the</w:t>
      </w:r>
      <w:r w:rsidR="0022435A" w:rsidRPr="00117FED">
        <w:rPr>
          <w:shd w:val="clear" w:color="auto" w:fill="FFFFFF"/>
        </w:rPr>
        <w:t xml:space="preserve"> </w:t>
      </w:r>
      <w:r w:rsidR="00DD3639" w:rsidRPr="00117FED">
        <w:rPr>
          <w:shd w:val="clear" w:color="auto" w:fill="FFFFFF"/>
        </w:rPr>
        <w:t xml:space="preserve">continued </w:t>
      </w:r>
      <w:r w:rsidR="0022435A" w:rsidRPr="00117FED">
        <w:rPr>
          <w:shd w:val="clear" w:color="auto" w:fill="FFFFFF"/>
        </w:rPr>
        <w:t xml:space="preserve">protection of public health, and improvement of environmental and industrial hygiene. </w:t>
      </w:r>
      <w:r w:rsidR="002730F0" w:rsidRPr="00117FED">
        <w:rPr>
          <w:shd w:val="clear" w:color="auto" w:fill="FFFFFF"/>
        </w:rPr>
        <w:t xml:space="preserve">Tighter regulation of the most hazardous substances </w:t>
      </w:r>
      <w:r w:rsidR="0022435A" w:rsidRPr="00117FED">
        <w:rPr>
          <w:shd w:val="clear" w:color="auto" w:fill="FFFFFF"/>
        </w:rPr>
        <w:t>will also encourage the introduction of newer and safer chemical products for consumers.</w:t>
      </w:r>
    </w:p>
    <w:p w14:paraId="7E82BEBD" w14:textId="77777777" w:rsidR="00982A84" w:rsidRPr="00117FED" w:rsidRDefault="00982A84" w:rsidP="00E47314">
      <w:pPr>
        <w:rPr>
          <w:shd w:val="clear" w:color="auto" w:fill="FFFFFF"/>
        </w:rPr>
      </w:pPr>
    </w:p>
    <w:p w14:paraId="084BECE9" w14:textId="52DC2B16" w:rsidR="00C21496" w:rsidRPr="00117FED" w:rsidRDefault="005F2B9C" w:rsidP="00E47314">
      <w:pPr>
        <w:rPr>
          <w:shd w:val="clear" w:color="auto" w:fill="FFFFFF"/>
        </w:rPr>
      </w:pPr>
      <w:r w:rsidRPr="00117FED">
        <w:rPr>
          <w:shd w:val="clear" w:color="auto" w:fill="FFFFFF"/>
        </w:rPr>
        <w:t>The Amending Rules amend th</w:t>
      </w:r>
      <w:r w:rsidR="00293E69" w:rsidRPr="00117FED">
        <w:rPr>
          <w:shd w:val="clear" w:color="auto" w:fill="FFFFFF"/>
        </w:rPr>
        <w:t xml:space="preserve">e General Rules to require </w:t>
      </w:r>
      <w:r w:rsidR="00FF3CE9" w:rsidRPr="00117FED">
        <w:rPr>
          <w:shd w:val="clear" w:color="auto" w:fill="FFFFFF"/>
        </w:rPr>
        <w:t xml:space="preserve">approval in writing from the Executive Director </w:t>
      </w:r>
      <w:r w:rsidR="00281E74" w:rsidRPr="00117FED">
        <w:rPr>
          <w:shd w:val="clear" w:color="auto" w:fill="FFFFFF"/>
        </w:rPr>
        <w:t xml:space="preserve">and a fee before a person is authorised to introduce </w:t>
      </w:r>
      <w:r w:rsidR="00B3483E" w:rsidRPr="00117FED">
        <w:rPr>
          <w:shd w:val="clear" w:color="auto" w:fill="FFFFFF"/>
        </w:rPr>
        <w:t xml:space="preserve">either </w:t>
      </w:r>
      <w:proofErr w:type="spellStart"/>
      <w:r w:rsidR="5876269A" w:rsidRPr="00117FED">
        <w:rPr>
          <w:shd w:val="clear" w:color="auto" w:fill="FFFFFF"/>
        </w:rPr>
        <w:t>d</w:t>
      </w:r>
      <w:r w:rsidR="00B3483E" w:rsidRPr="00117FED">
        <w:rPr>
          <w:shd w:val="clear" w:color="auto" w:fill="FFFFFF"/>
        </w:rPr>
        <w:t>ecaBDE</w:t>
      </w:r>
      <w:proofErr w:type="spellEnd"/>
      <w:r w:rsidR="00B3483E" w:rsidRPr="00117FED">
        <w:rPr>
          <w:shd w:val="clear" w:color="auto" w:fill="FFFFFF"/>
        </w:rPr>
        <w:t xml:space="preserve"> or PFOA, its salts or </w:t>
      </w:r>
      <w:r w:rsidR="00C5597C" w:rsidRPr="00117FED">
        <w:rPr>
          <w:shd w:val="clear" w:color="auto" w:fill="FFFFFF"/>
        </w:rPr>
        <w:t xml:space="preserve">related </w:t>
      </w:r>
      <w:r w:rsidR="5BFC4588" w:rsidRPr="00117FED">
        <w:rPr>
          <w:shd w:val="clear" w:color="auto" w:fill="FFFFFF"/>
        </w:rPr>
        <w:t>compounds</w:t>
      </w:r>
      <w:r w:rsidR="23215CF4" w:rsidRPr="00117FED">
        <w:rPr>
          <w:shd w:val="clear" w:color="auto" w:fill="FFFFFF"/>
        </w:rPr>
        <w:t>.</w:t>
      </w:r>
      <w:r w:rsidR="00DB269B" w:rsidRPr="00117FED">
        <w:rPr>
          <w:shd w:val="clear" w:color="auto" w:fill="FFFFFF"/>
        </w:rPr>
        <w:t xml:space="preserve"> This prohibition promotes the right to health by aiming to protect human health and the environment from </w:t>
      </w:r>
      <w:r w:rsidR="00272B7E" w:rsidRPr="00117FED">
        <w:rPr>
          <w:shd w:val="clear" w:color="auto" w:fill="FFFFFF"/>
        </w:rPr>
        <w:t>the hazardous properties of these chemicals.</w:t>
      </w:r>
    </w:p>
    <w:p w14:paraId="25BD0B03" w14:textId="77777777" w:rsidR="00607A65" w:rsidRPr="00117FED" w:rsidRDefault="00607A65" w:rsidP="00E47314">
      <w:pPr>
        <w:rPr>
          <w:shd w:val="clear" w:color="auto" w:fill="FFFFFF"/>
        </w:rPr>
      </w:pPr>
    </w:p>
    <w:p w14:paraId="4F654F68" w14:textId="6E4EB749" w:rsidR="00CB530C" w:rsidRPr="00117FED" w:rsidRDefault="00607A65" w:rsidP="00E47314">
      <w:pPr>
        <w:rPr>
          <w:shd w:val="clear" w:color="auto" w:fill="FFFFFF"/>
        </w:rPr>
      </w:pPr>
      <w:proofErr w:type="spellStart"/>
      <w:r w:rsidRPr="00117FED">
        <w:rPr>
          <w:shd w:val="clear" w:color="auto" w:fill="FFFFFF"/>
        </w:rPr>
        <w:t>DecaBDE</w:t>
      </w:r>
      <w:proofErr w:type="spellEnd"/>
      <w:r w:rsidRPr="00117FED">
        <w:rPr>
          <w:shd w:val="clear" w:color="auto" w:fill="FFFFFF"/>
        </w:rPr>
        <w:t xml:space="preserve"> is a polybrominated flame retardant that meets the definition of a persistent, bioaccumulative and toxic (PBT) substance</w:t>
      </w:r>
      <w:r w:rsidR="00CB530C" w:rsidRPr="00117FED">
        <w:rPr>
          <w:shd w:val="clear" w:color="auto" w:fill="FFFFFF"/>
        </w:rPr>
        <w:t xml:space="preserve">. This means that it persists for a very long time in the environment and that it accumulates in the body and along the food chain. </w:t>
      </w:r>
      <w:r w:rsidR="00E212B5" w:rsidRPr="00117FED">
        <w:rPr>
          <w:shd w:val="clear" w:color="auto" w:fill="FFFFFF"/>
        </w:rPr>
        <w:t xml:space="preserve">DecaBDE </w:t>
      </w:r>
      <w:r w:rsidR="00D14076" w:rsidRPr="00117FED">
        <w:rPr>
          <w:shd w:val="clear" w:color="auto" w:fill="FFFFFF"/>
        </w:rPr>
        <w:t>exposure has been shown to result in neurotoxicity in mammals, including humans</w:t>
      </w:r>
      <w:r w:rsidR="006664F6" w:rsidRPr="00117FED">
        <w:rPr>
          <w:shd w:val="clear" w:color="auto" w:fill="FFFFFF"/>
        </w:rPr>
        <w:t>.</w:t>
      </w:r>
      <w:r w:rsidR="00BC0C06" w:rsidRPr="00117FED">
        <w:rPr>
          <w:shd w:val="clear" w:color="auto" w:fill="FFFFFF"/>
        </w:rPr>
        <w:t xml:space="preserve"> </w:t>
      </w:r>
    </w:p>
    <w:p w14:paraId="2C0719B1" w14:textId="77777777" w:rsidR="00E212B5" w:rsidRPr="00117FED" w:rsidRDefault="00E212B5" w:rsidP="00E47314">
      <w:pPr>
        <w:rPr>
          <w:shd w:val="clear" w:color="auto" w:fill="FFFFFF"/>
        </w:rPr>
      </w:pPr>
    </w:p>
    <w:p w14:paraId="3DEB354A" w14:textId="156D1EC2" w:rsidR="00CB530C" w:rsidRPr="00117FED" w:rsidRDefault="006664F6" w:rsidP="00E47314">
      <w:pPr>
        <w:rPr>
          <w:shd w:val="clear" w:color="auto" w:fill="FFFFFF"/>
        </w:rPr>
      </w:pPr>
      <w:r w:rsidRPr="00117FED">
        <w:rPr>
          <w:shd w:val="clear" w:color="auto" w:fill="FFFFFF"/>
        </w:rPr>
        <w:t>PFOA</w:t>
      </w:r>
      <w:r w:rsidR="00114EED" w:rsidRPr="00117FED">
        <w:rPr>
          <w:shd w:val="clear" w:color="auto" w:fill="FFFFFF"/>
        </w:rPr>
        <w:t>, its salts and PFOA-related compounds</w:t>
      </w:r>
      <w:r w:rsidR="00B46792" w:rsidRPr="00117FED">
        <w:rPr>
          <w:shd w:val="clear" w:color="auto" w:fill="FFFFFF"/>
        </w:rPr>
        <w:t xml:space="preserve"> </w:t>
      </w:r>
      <w:r w:rsidR="00114EED" w:rsidRPr="00117FED">
        <w:rPr>
          <w:shd w:val="clear" w:color="auto" w:fill="FFFFFF"/>
        </w:rPr>
        <w:t>are considered</w:t>
      </w:r>
      <w:r w:rsidR="00B46792" w:rsidRPr="00117FED">
        <w:rPr>
          <w:shd w:val="clear" w:color="auto" w:fill="FFFFFF"/>
        </w:rPr>
        <w:t xml:space="preserve"> PFAS </w:t>
      </w:r>
      <w:r w:rsidR="00114EED" w:rsidRPr="00117FED">
        <w:rPr>
          <w:shd w:val="clear" w:color="auto" w:fill="FFFFFF"/>
        </w:rPr>
        <w:t xml:space="preserve">substances </w:t>
      </w:r>
      <w:r w:rsidR="00B46792" w:rsidRPr="00117FED">
        <w:rPr>
          <w:shd w:val="clear" w:color="auto" w:fill="FFFFFF"/>
        </w:rPr>
        <w:t>(</w:t>
      </w:r>
      <w:r w:rsidR="0014775D" w:rsidRPr="00117FED">
        <w:rPr>
          <w:shd w:val="clear" w:color="auto" w:fill="FFFFFF"/>
        </w:rPr>
        <w:t xml:space="preserve">per- and </w:t>
      </w:r>
      <w:r w:rsidR="00B46792" w:rsidRPr="00117FED">
        <w:rPr>
          <w:shd w:val="clear" w:color="auto" w:fill="FFFFFF"/>
        </w:rPr>
        <w:t>poly</w:t>
      </w:r>
      <w:r w:rsidR="0014775D" w:rsidRPr="00117FED">
        <w:rPr>
          <w:shd w:val="clear" w:color="auto" w:fill="FFFFFF"/>
        </w:rPr>
        <w:t>-</w:t>
      </w:r>
      <w:r w:rsidR="00B46792" w:rsidRPr="00117FED">
        <w:rPr>
          <w:shd w:val="clear" w:color="auto" w:fill="FFFFFF"/>
        </w:rPr>
        <w:t xml:space="preserve">fluoroalkyl </w:t>
      </w:r>
      <w:r w:rsidR="0014775D" w:rsidRPr="00117FED">
        <w:rPr>
          <w:shd w:val="clear" w:color="auto" w:fill="FFFFFF"/>
        </w:rPr>
        <w:t>substance)</w:t>
      </w:r>
      <w:r w:rsidR="00816E9C" w:rsidRPr="00117FED">
        <w:rPr>
          <w:shd w:val="clear" w:color="auto" w:fill="FFFFFF"/>
        </w:rPr>
        <w:t>.</w:t>
      </w:r>
      <w:r w:rsidR="005C143D" w:rsidRPr="00117FED">
        <w:rPr>
          <w:shd w:val="clear" w:color="auto" w:fill="FFFFFF"/>
        </w:rPr>
        <w:t xml:space="preserve"> </w:t>
      </w:r>
      <w:r w:rsidR="00867FDA" w:rsidRPr="00117FED">
        <w:rPr>
          <w:shd w:val="clear" w:color="auto" w:fill="FFFFFF"/>
        </w:rPr>
        <w:t xml:space="preserve">PFOA </w:t>
      </w:r>
      <w:r w:rsidR="005C143D" w:rsidRPr="00117FED">
        <w:rPr>
          <w:shd w:val="clear" w:color="auto" w:fill="FFFFFF"/>
        </w:rPr>
        <w:t>is a persistent organic pollutant</w:t>
      </w:r>
      <w:r w:rsidR="004E3062" w:rsidRPr="00117FED">
        <w:rPr>
          <w:shd w:val="clear" w:color="auto" w:fill="FFFFFF"/>
        </w:rPr>
        <w:t>, meeting the definition of PBT</w:t>
      </w:r>
      <w:r w:rsidR="008C392C" w:rsidRPr="00117FED">
        <w:rPr>
          <w:shd w:val="clear" w:color="auto" w:fill="FFFFFF"/>
        </w:rPr>
        <w:t>.</w:t>
      </w:r>
      <w:r w:rsidR="00057A90" w:rsidRPr="00117FED">
        <w:rPr>
          <w:shd w:val="clear" w:color="auto" w:fill="FFFFFF"/>
        </w:rPr>
        <w:t xml:space="preserve"> </w:t>
      </w:r>
      <w:r w:rsidR="00867FDA" w:rsidRPr="00117FED">
        <w:rPr>
          <w:shd w:val="clear" w:color="auto" w:fill="FFFFFF"/>
        </w:rPr>
        <w:t xml:space="preserve">It also </w:t>
      </w:r>
      <w:r w:rsidR="00057A90" w:rsidRPr="00117FED">
        <w:rPr>
          <w:shd w:val="clear" w:color="auto" w:fill="FFFFFF"/>
        </w:rPr>
        <w:t>has the potential to affect endocrine function</w:t>
      </w:r>
      <w:r w:rsidR="003453D7" w:rsidRPr="00117FED">
        <w:rPr>
          <w:shd w:val="clear" w:color="auto" w:fill="FFFFFF"/>
        </w:rPr>
        <w:t xml:space="preserve"> and </w:t>
      </w:r>
      <w:r w:rsidR="00057A90" w:rsidRPr="00117FED">
        <w:rPr>
          <w:shd w:val="clear" w:color="auto" w:fill="FFFFFF"/>
        </w:rPr>
        <w:t>is</w:t>
      </w:r>
      <w:r w:rsidR="006073F2" w:rsidRPr="00117FED">
        <w:rPr>
          <w:shd w:val="clear" w:color="auto" w:fill="FFFFFF"/>
        </w:rPr>
        <w:t xml:space="preserve"> considered carcinogenic </w:t>
      </w:r>
      <w:r w:rsidR="004E3062" w:rsidRPr="00117FED">
        <w:rPr>
          <w:shd w:val="clear" w:color="auto" w:fill="FFFFFF"/>
        </w:rPr>
        <w:t xml:space="preserve">and is classified as </w:t>
      </w:r>
      <w:r w:rsidR="005E319D" w:rsidRPr="00117FED">
        <w:rPr>
          <w:shd w:val="clear" w:color="auto" w:fill="FFFFFF"/>
        </w:rPr>
        <w:t xml:space="preserve">toxic to reproduction. </w:t>
      </w:r>
    </w:p>
    <w:p w14:paraId="775D4968" w14:textId="77777777" w:rsidR="006664F6" w:rsidRPr="00117FED" w:rsidRDefault="006664F6" w:rsidP="00E47314">
      <w:pPr>
        <w:rPr>
          <w:shd w:val="clear" w:color="auto" w:fill="FFFFFF"/>
        </w:rPr>
      </w:pPr>
    </w:p>
    <w:p w14:paraId="03E191CF" w14:textId="7CA415F4" w:rsidR="004C4D3E" w:rsidRPr="00117FED" w:rsidRDefault="00DB269B" w:rsidP="00E47314">
      <w:pPr>
        <w:rPr>
          <w:shd w:val="clear" w:color="auto" w:fill="FFFFFF"/>
        </w:rPr>
      </w:pPr>
      <w:r w:rsidRPr="00117FED">
        <w:rPr>
          <w:shd w:val="clear" w:color="auto" w:fill="FFFFFF"/>
        </w:rPr>
        <w:t xml:space="preserve">The requirement for </w:t>
      </w:r>
      <w:r w:rsidR="004C4D3E" w:rsidRPr="00117FED">
        <w:rPr>
          <w:shd w:val="clear" w:color="auto" w:fill="FFFFFF"/>
        </w:rPr>
        <w:t xml:space="preserve">written approval from the Executive Director before introduction of such substances is therefore necessary to ensure that Australia’s obligations under the </w:t>
      </w:r>
      <w:r w:rsidR="008D7915" w:rsidRPr="00117FED">
        <w:rPr>
          <w:shd w:val="clear" w:color="auto" w:fill="FFFFFF"/>
        </w:rPr>
        <w:t>Rotterdam</w:t>
      </w:r>
      <w:r w:rsidR="004C4D3E" w:rsidRPr="00117FED">
        <w:rPr>
          <w:shd w:val="clear" w:color="auto" w:fill="FFFFFF"/>
        </w:rPr>
        <w:t xml:space="preserve"> Convention are fully implemented.</w:t>
      </w:r>
      <w:r w:rsidR="00FC6B93" w:rsidRPr="00117FED">
        <w:rPr>
          <w:shd w:val="clear" w:color="auto" w:fill="FFFFFF"/>
        </w:rPr>
        <w:t xml:space="preserve"> </w:t>
      </w:r>
      <w:r w:rsidR="004C4D3E" w:rsidRPr="00117FED">
        <w:rPr>
          <w:shd w:val="clear" w:color="auto" w:fill="FFFFFF"/>
        </w:rPr>
        <w:t>For these reasons, the Amending Rules are consistent with the right to health in Article 12(1) of the ICESCR.</w:t>
      </w:r>
    </w:p>
    <w:p w14:paraId="1D4C8505" w14:textId="77777777" w:rsidR="00DD3639" w:rsidRPr="00117FED" w:rsidRDefault="00DD3639" w:rsidP="00E47314">
      <w:pPr>
        <w:rPr>
          <w:shd w:val="clear" w:color="auto" w:fill="FFFFFF"/>
        </w:rPr>
      </w:pPr>
    </w:p>
    <w:p w14:paraId="5B5E7FBF" w14:textId="0AB1307A" w:rsidR="002220CB" w:rsidRPr="00117FED" w:rsidRDefault="002220CB" w:rsidP="00E47314">
      <w:pPr>
        <w:rPr>
          <w:u w:val="single"/>
          <w:shd w:val="clear" w:color="auto" w:fill="FFFFFF"/>
        </w:rPr>
      </w:pPr>
      <w:r w:rsidRPr="00117FED">
        <w:rPr>
          <w:u w:val="single"/>
          <w:shd w:val="clear" w:color="auto" w:fill="FFFFFF"/>
        </w:rPr>
        <w:t>Right to Privacy</w:t>
      </w:r>
    </w:p>
    <w:p w14:paraId="5691FC53" w14:textId="77777777" w:rsidR="00BB006E" w:rsidRPr="00117FED" w:rsidRDefault="00BB006E" w:rsidP="00E47314">
      <w:pPr>
        <w:pStyle w:val="noctexttimesnewroman12"/>
        <w:shd w:val="clear" w:color="auto" w:fill="FFFFFF"/>
        <w:spacing w:before="0" w:beforeAutospacing="0" w:after="0" w:afterAutospacing="0"/>
        <w:rPr>
          <w:bCs/>
        </w:rPr>
      </w:pPr>
      <w:r w:rsidRPr="00117FED">
        <w:rPr>
          <w:bCs/>
        </w:rPr>
        <w:t xml:space="preserve">Article 17 of the ICCPR prohibits arbitrary or unlawful interference with an individual’s privacy, family, </w:t>
      </w:r>
      <w:proofErr w:type="gramStart"/>
      <w:r w:rsidRPr="00117FED">
        <w:rPr>
          <w:bCs/>
        </w:rPr>
        <w:t>home</w:t>
      </w:r>
      <w:proofErr w:type="gramEnd"/>
      <w:r w:rsidRPr="00117FED">
        <w:rPr>
          <w:bCs/>
        </w:rPr>
        <w:t xml:space="preserve"> or correspondence, and protects a person’s honour and reputation from unlawful attacks. The right to privacy can be limited to achieve a legitimate objective where the limitations are lawful and not arbitrary. For an interference with the right to privacy to be permissible, the interference must be authorised by law, be for a </w:t>
      </w:r>
      <w:r w:rsidRPr="00117FED">
        <w:rPr>
          <w:bCs/>
        </w:rPr>
        <w:lastRenderedPageBreak/>
        <w:t>reason consistent with the ICCPR and be reasonable in the circumstances. The United Nations Human Rights Committee has interpreted the requirement of ‘reasonableness’ as implying that any interference with privacy must be proportionate to a legitimate end and be necessary in the circumstances. While the United Nations Human Rights Committee has not defined ‘privacy’, the term is generally understood to comprise freedom from unwarranted and unreasonable intrusions into activities that society recognises as falling within the sphere of individual autonomy.</w:t>
      </w:r>
    </w:p>
    <w:p w14:paraId="24EB5BC8" w14:textId="77777777" w:rsidR="001E02B3" w:rsidRPr="00117FED" w:rsidRDefault="001E02B3" w:rsidP="00E47314">
      <w:pPr>
        <w:pStyle w:val="noctexttimesnewroman12"/>
        <w:shd w:val="clear" w:color="auto" w:fill="FFFFFF"/>
        <w:spacing w:before="0" w:beforeAutospacing="0" w:after="0" w:afterAutospacing="0"/>
        <w:rPr>
          <w:bCs/>
        </w:rPr>
      </w:pPr>
    </w:p>
    <w:p w14:paraId="3989E4E7" w14:textId="735C67B2" w:rsidR="00BB006E" w:rsidRPr="00117FED" w:rsidRDefault="00BB006E" w:rsidP="00E47314">
      <w:pPr>
        <w:pStyle w:val="noctexttimesnewroman12"/>
        <w:shd w:val="clear" w:color="auto" w:fill="FFFFFF"/>
        <w:spacing w:before="0" w:beforeAutospacing="0" w:after="0" w:afterAutospacing="0"/>
        <w:rPr>
          <w:color w:val="000000"/>
        </w:rPr>
      </w:pPr>
      <w:r w:rsidRPr="00117FED">
        <w:rPr>
          <w:color w:val="000000"/>
        </w:rPr>
        <w:t xml:space="preserve">The </w:t>
      </w:r>
      <w:r w:rsidR="00030865" w:rsidRPr="00117FED">
        <w:rPr>
          <w:color w:val="000000"/>
        </w:rPr>
        <w:t>Amending</w:t>
      </w:r>
      <w:r w:rsidRPr="00117FED">
        <w:rPr>
          <w:color w:val="000000"/>
        </w:rPr>
        <w:t xml:space="preserve"> Rules amend the </w:t>
      </w:r>
      <w:r w:rsidR="00946E4A" w:rsidRPr="00117FED">
        <w:rPr>
          <w:color w:val="000000"/>
        </w:rPr>
        <w:t>General</w:t>
      </w:r>
      <w:r w:rsidRPr="00117FED">
        <w:rPr>
          <w:color w:val="000000"/>
        </w:rPr>
        <w:t xml:space="preserve"> Rules to require a person to </w:t>
      </w:r>
      <w:r w:rsidR="00764B07" w:rsidRPr="00117FED">
        <w:rPr>
          <w:color w:val="000000"/>
        </w:rPr>
        <w:t xml:space="preserve">apply directly to the Executive Director </w:t>
      </w:r>
      <w:r w:rsidR="001C4E4B" w:rsidRPr="00117FED">
        <w:rPr>
          <w:color w:val="000000"/>
        </w:rPr>
        <w:t xml:space="preserve">in writing </w:t>
      </w:r>
      <w:r w:rsidR="00690380" w:rsidRPr="00117FED">
        <w:rPr>
          <w:color w:val="000000"/>
        </w:rPr>
        <w:t xml:space="preserve">before introducing </w:t>
      </w:r>
      <w:r w:rsidR="00AD58BF" w:rsidRPr="00117FED">
        <w:rPr>
          <w:color w:val="000000"/>
        </w:rPr>
        <w:t xml:space="preserve">or exporting </w:t>
      </w:r>
      <w:r w:rsidR="00690380" w:rsidRPr="00117FED">
        <w:rPr>
          <w:color w:val="000000"/>
        </w:rPr>
        <w:t>certain chemicals</w:t>
      </w:r>
      <w:r w:rsidR="001C4E4B" w:rsidRPr="00117FED">
        <w:rPr>
          <w:color w:val="000000"/>
        </w:rPr>
        <w:t>, as part of the prior informed consent (PIC) procedure.</w:t>
      </w:r>
      <w:r w:rsidRPr="00117FED">
        <w:rPr>
          <w:color w:val="000000"/>
        </w:rPr>
        <w:t xml:space="preserve"> The Amend</w:t>
      </w:r>
      <w:r w:rsidR="00690380" w:rsidRPr="00117FED">
        <w:rPr>
          <w:color w:val="000000"/>
        </w:rPr>
        <w:t>ing</w:t>
      </w:r>
      <w:r w:rsidRPr="00117FED">
        <w:rPr>
          <w:color w:val="000000"/>
        </w:rPr>
        <w:t xml:space="preserve"> Rules also empower the Executive Director to request further information from an applicant to inform their consideration and decision on an application for approval to i</w:t>
      </w:r>
      <w:r w:rsidR="00690380" w:rsidRPr="00117FED">
        <w:rPr>
          <w:color w:val="000000"/>
        </w:rPr>
        <w:t xml:space="preserve">ntroduce </w:t>
      </w:r>
      <w:r w:rsidRPr="00117FED">
        <w:rPr>
          <w:color w:val="000000"/>
        </w:rPr>
        <w:t>an industrial chemical that i</w:t>
      </w:r>
      <w:r w:rsidR="005F29CC" w:rsidRPr="00117FED">
        <w:rPr>
          <w:color w:val="000000"/>
        </w:rPr>
        <w:t xml:space="preserve">s named in subsections </w:t>
      </w:r>
      <w:r w:rsidR="00F262BC" w:rsidRPr="00117FED">
        <w:rPr>
          <w:color w:val="000000"/>
        </w:rPr>
        <w:t>71(2) or 73(2)</w:t>
      </w:r>
      <w:r w:rsidRPr="00117FED">
        <w:rPr>
          <w:color w:val="000000"/>
        </w:rPr>
        <w:t>. Requiring persons to provide information or documents may incidentally require the provision of personal information. The collection, use, storage, and disclosure of personal information may engage the right to freedom from arbitrary or unlawful interference with privacy.</w:t>
      </w:r>
    </w:p>
    <w:p w14:paraId="7441AB71" w14:textId="77777777" w:rsidR="001E02B3" w:rsidRPr="00117FED" w:rsidRDefault="001E02B3" w:rsidP="00E47314">
      <w:pPr>
        <w:pStyle w:val="noctexttimesnewroman12"/>
        <w:shd w:val="clear" w:color="auto" w:fill="FFFFFF"/>
        <w:spacing w:before="0" w:beforeAutospacing="0" w:after="0" w:afterAutospacing="0"/>
        <w:rPr>
          <w:color w:val="000000"/>
        </w:rPr>
      </w:pPr>
    </w:p>
    <w:p w14:paraId="7A1F4935" w14:textId="636DCEF2" w:rsidR="00BB006E" w:rsidRPr="00117FED" w:rsidRDefault="00BB006E" w:rsidP="00E47314">
      <w:pPr>
        <w:pStyle w:val="noctexttimesnewroman12"/>
        <w:shd w:val="clear" w:color="auto" w:fill="FFFFFF" w:themeFill="background1"/>
        <w:spacing w:before="0" w:beforeAutospacing="0" w:after="0" w:afterAutospacing="0"/>
        <w:rPr>
          <w:color w:val="000000"/>
        </w:rPr>
      </w:pPr>
      <w:r w:rsidRPr="00117FED">
        <w:rPr>
          <w:color w:val="000000" w:themeColor="text1"/>
        </w:rPr>
        <w:t xml:space="preserve">The collection of this information is necessary for the legitimate objective of regulating the import of </w:t>
      </w:r>
      <w:proofErr w:type="spellStart"/>
      <w:r w:rsidR="322BF64C" w:rsidRPr="00117FED">
        <w:rPr>
          <w:color w:val="000000" w:themeColor="text1"/>
        </w:rPr>
        <w:t>d</w:t>
      </w:r>
      <w:r w:rsidR="00DD4CBB" w:rsidRPr="00117FED">
        <w:rPr>
          <w:color w:val="000000" w:themeColor="text1"/>
        </w:rPr>
        <w:t>ecaBDE</w:t>
      </w:r>
      <w:proofErr w:type="spellEnd"/>
      <w:r w:rsidR="00DD4CBB" w:rsidRPr="00117FED">
        <w:rPr>
          <w:color w:val="000000" w:themeColor="text1"/>
        </w:rPr>
        <w:t xml:space="preserve"> and </w:t>
      </w:r>
      <w:r w:rsidR="00F5030F" w:rsidRPr="00117FED">
        <w:rPr>
          <w:color w:val="000000" w:themeColor="text1"/>
        </w:rPr>
        <w:t>PFOA, its salts and PFOA-related compounds</w:t>
      </w:r>
      <w:r w:rsidRPr="00117FED">
        <w:rPr>
          <w:color w:val="000000" w:themeColor="text1"/>
        </w:rPr>
        <w:t xml:space="preserve">, consistent with Australia’s international obligations under the </w:t>
      </w:r>
      <w:r w:rsidR="00DD4CBB" w:rsidRPr="00117FED">
        <w:rPr>
          <w:color w:val="000000" w:themeColor="text1"/>
        </w:rPr>
        <w:t>Rotterdam</w:t>
      </w:r>
      <w:r w:rsidRPr="00117FED">
        <w:rPr>
          <w:color w:val="000000" w:themeColor="text1"/>
        </w:rPr>
        <w:t xml:space="preserve"> Convention. </w:t>
      </w:r>
    </w:p>
    <w:p w14:paraId="77FEA33C" w14:textId="77777777" w:rsidR="00880957" w:rsidRPr="00117FED" w:rsidRDefault="00880957" w:rsidP="00E47314">
      <w:pPr>
        <w:pStyle w:val="noctexttimesnewroman12"/>
        <w:shd w:val="clear" w:color="auto" w:fill="FFFFFF"/>
        <w:spacing w:before="0" w:beforeAutospacing="0" w:after="0" w:afterAutospacing="0"/>
        <w:rPr>
          <w:color w:val="000000"/>
        </w:rPr>
      </w:pPr>
    </w:p>
    <w:p w14:paraId="1D48678C" w14:textId="066F5438" w:rsidR="00BB006E" w:rsidRPr="00117FED" w:rsidRDefault="00BB006E" w:rsidP="00E47314">
      <w:pPr>
        <w:pStyle w:val="noctexttimesnewroman12"/>
        <w:shd w:val="clear" w:color="auto" w:fill="FFFFFF"/>
        <w:spacing w:before="0" w:beforeAutospacing="0" w:after="0" w:afterAutospacing="0"/>
        <w:rPr>
          <w:color w:val="000000"/>
        </w:rPr>
      </w:pPr>
      <w:r w:rsidRPr="00117FED">
        <w:rPr>
          <w:color w:val="000000"/>
        </w:rPr>
        <w:t>Further, a person who provides further information ‘opts in’ to the regulatory system. A person who has opted in should expect that a certain amount of personal information about the way their business operates will need to be provided to gain the benefits of that system. In addition, many importers will be corporations, for which the right to privacy does not apply.</w:t>
      </w:r>
    </w:p>
    <w:p w14:paraId="3C953880" w14:textId="77777777" w:rsidR="001E02B3" w:rsidRPr="00117FED" w:rsidRDefault="001E02B3" w:rsidP="00E47314">
      <w:pPr>
        <w:pStyle w:val="noctexttimesnewroman12"/>
        <w:shd w:val="clear" w:color="auto" w:fill="FFFFFF"/>
        <w:spacing w:before="0" w:beforeAutospacing="0" w:after="0" w:afterAutospacing="0"/>
        <w:rPr>
          <w:color w:val="000000"/>
        </w:rPr>
      </w:pPr>
      <w:bookmarkStart w:id="1" w:name="_Hlk77166145"/>
    </w:p>
    <w:p w14:paraId="7DB931E8" w14:textId="165B032B" w:rsidR="00BB006E" w:rsidRPr="00117FED" w:rsidRDefault="00BB006E" w:rsidP="00E47314">
      <w:pPr>
        <w:pStyle w:val="noctexttimesnewroman12"/>
        <w:shd w:val="clear" w:color="auto" w:fill="FFFFFF"/>
        <w:spacing w:before="0" w:beforeAutospacing="0" w:after="0" w:afterAutospacing="0"/>
        <w:rPr>
          <w:color w:val="000000"/>
        </w:rPr>
      </w:pPr>
      <w:r w:rsidRPr="00117FED">
        <w:rPr>
          <w:color w:val="000000"/>
        </w:rPr>
        <w:t xml:space="preserve">For these reasons, this limitation to the right to privacy is reasonable, </w:t>
      </w:r>
      <w:proofErr w:type="gramStart"/>
      <w:r w:rsidRPr="00117FED">
        <w:rPr>
          <w:color w:val="000000"/>
        </w:rPr>
        <w:t>necessary</w:t>
      </w:r>
      <w:proofErr w:type="gramEnd"/>
      <w:r w:rsidRPr="00117FED">
        <w:rPr>
          <w:color w:val="000000"/>
        </w:rPr>
        <w:t xml:space="preserve"> and proportionate to achieve legitimate objectives and is consistent with the right to privacy in Article 17 of the ICCPR</w:t>
      </w:r>
      <w:bookmarkEnd w:id="1"/>
      <w:r w:rsidRPr="00117FED">
        <w:rPr>
          <w:color w:val="000000"/>
        </w:rPr>
        <w:t>.</w:t>
      </w:r>
    </w:p>
    <w:p w14:paraId="66BA4494" w14:textId="77777777" w:rsidR="002220CB" w:rsidRPr="00117FED" w:rsidRDefault="002220CB" w:rsidP="00E47314">
      <w:pPr>
        <w:rPr>
          <w:shd w:val="clear" w:color="auto" w:fill="FFFFFF"/>
        </w:rPr>
      </w:pPr>
    </w:p>
    <w:p w14:paraId="711E72FB" w14:textId="77777777" w:rsidR="001620A6" w:rsidRPr="00117FED" w:rsidRDefault="001620A6" w:rsidP="00E47314">
      <w:pPr>
        <w:pStyle w:val="Heading3"/>
        <w:spacing w:before="0" w:after="0"/>
      </w:pPr>
      <w:r w:rsidRPr="00117FED">
        <w:t>Conclusion</w:t>
      </w:r>
    </w:p>
    <w:p w14:paraId="382DF4A8" w14:textId="43A562F6" w:rsidR="001620A6" w:rsidRPr="00117FED" w:rsidRDefault="00B83693" w:rsidP="00E47314">
      <w:r w:rsidRPr="00117FED">
        <w:t xml:space="preserve">The legislative instrument is compatible with human rights because to the extent that it may limit human rights, those limitations are reasonable, </w:t>
      </w:r>
      <w:proofErr w:type="gramStart"/>
      <w:r w:rsidRPr="00117FED">
        <w:t>necessary</w:t>
      </w:r>
      <w:proofErr w:type="gramEnd"/>
      <w:r w:rsidRPr="00117FED">
        <w:t xml:space="preserve"> and proportionate for the protection of human health and the environment.</w:t>
      </w:r>
    </w:p>
    <w:p w14:paraId="560F930B" w14:textId="627D1378" w:rsidR="001620A6" w:rsidRPr="00117FED" w:rsidRDefault="001620A6" w:rsidP="00E47314"/>
    <w:p w14:paraId="7360C918" w14:textId="77777777" w:rsidR="009D605C" w:rsidRPr="00117FED" w:rsidRDefault="009D605C" w:rsidP="00E47314"/>
    <w:p w14:paraId="2E88E7D0" w14:textId="46A6F3A7" w:rsidR="00B83693" w:rsidRPr="00117FED" w:rsidRDefault="00B83693" w:rsidP="00E47314">
      <w:pPr>
        <w:shd w:val="clear" w:color="auto" w:fill="FFFFFF"/>
        <w:jc w:val="center"/>
        <w:rPr>
          <w:b/>
          <w:bCs/>
        </w:rPr>
      </w:pPr>
      <w:r w:rsidRPr="00117FED">
        <w:rPr>
          <w:b/>
          <w:bCs/>
        </w:rPr>
        <w:t xml:space="preserve">The Hon </w:t>
      </w:r>
      <w:r w:rsidR="00490DDD" w:rsidRPr="00117FED">
        <w:rPr>
          <w:b/>
          <w:bCs/>
        </w:rPr>
        <w:t>Ged Kearney</w:t>
      </w:r>
      <w:r w:rsidRPr="00117FED">
        <w:rPr>
          <w:b/>
          <w:bCs/>
        </w:rPr>
        <w:t xml:space="preserve"> MP</w:t>
      </w:r>
    </w:p>
    <w:p w14:paraId="5531CFBB" w14:textId="77777777" w:rsidR="00B83693" w:rsidRPr="00117FED" w:rsidRDefault="00B83693" w:rsidP="00E47314">
      <w:pPr>
        <w:shd w:val="clear" w:color="auto" w:fill="FFFFFF"/>
        <w:jc w:val="center"/>
        <w:rPr>
          <w:b/>
          <w:bCs/>
        </w:rPr>
      </w:pPr>
    </w:p>
    <w:p w14:paraId="72FB2979" w14:textId="55342249" w:rsidR="00B83693" w:rsidRPr="000D7914" w:rsidRDefault="00490DDD" w:rsidP="00E47314">
      <w:pPr>
        <w:pStyle w:val="Normal-em"/>
        <w:tabs>
          <w:tab w:val="left" w:pos="1134"/>
        </w:tabs>
        <w:spacing w:after="0" w:line="240" w:lineRule="auto"/>
        <w:jc w:val="center"/>
        <w:rPr>
          <w:b/>
          <w:bCs/>
          <w:color w:val="auto"/>
          <w:szCs w:val="24"/>
          <w:u w:val="single"/>
        </w:rPr>
      </w:pPr>
      <w:r w:rsidRPr="00117FED">
        <w:rPr>
          <w:b/>
          <w:bCs/>
          <w:color w:val="auto"/>
          <w:szCs w:val="24"/>
        </w:rPr>
        <w:t xml:space="preserve">Assistant </w:t>
      </w:r>
      <w:r w:rsidR="00B83693" w:rsidRPr="00117FED">
        <w:rPr>
          <w:b/>
          <w:bCs/>
          <w:color w:val="auto"/>
          <w:szCs w:val="24"/>
        </w:rPr>
        <w:t>Minister for</w:t>
      </w:r>
      <w:r w:rsidR="006B1083" w:rsidRPr="00117FED">
        <w:rPr>
          <w:b/>
          <w:bCs/>
          <w:color w:val="auto"/>
          <w:szCs w:val="24"/>
        </w:rPr>
        <w:t xml:space="preserve"> </w:t>
      </w:r>
      <w:r w:rsidR="00B83693" w:rsidRPr="00117FED">
        <w:rPr>
          <w:b/>
          <w:bCs/>
          <w:color w:val="auto"/>
          <w:szCs w:val="24"/>
        </w:rPr>
        <w:t>Health</w:t>
      </w:r>
      <w:r w:rsidR="006B1083" w:rsidRPr="00117FED">
        <w:rPr>
          <w:b/>
          <w:bCs/>
          <w:color w:val="auto"/>
          <w:szCs w:val="24"/>
        </w:rPr>
        <w:t xml:space="preserve"> and Aged Care</w:t>
      </w:r>
    </w:p>
    <w:p w14:paraId="2873006B" w14:textId="77777777" w:rsidR="00DC3CF3" w:rsidRPr="00117FED" w:rsidRDefault="00DC3CF3" w:rsidP="00E47314"/>
    <w:sectPr w:rsidR="00DC3CF3" w:rsidRPr="00117FED" w:rsidSect="00F319B6">
      <w:pgSz w:w="11906" w:h="16838"/>
      <w:pgMar w:top="1418" w:right="155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2537C"/>
    <w:multiLevelType w:val="hybridMultilevel"/>
    <w:tmpl w:val="2646AF3A"/>
    <w:lvl w:ilvl="0" w:tplc="E8B63A10">
      <w:start w:val="1"/>
      <w:numFmt w:val="bullet"/>
      <w:lvlText w:val=""/>
      <w:lvlJc w:val="left"/>
      <w:pPr>
        <w:ind w:left="3215" w:hanging="360"/>
      </w:pPr>
      <w:rPr>
        <w:rFonts w:ascii="Symbol" w:hAnsi="Symbol" w:hint="default"/>
      </w:rPr>
    </w:lvl>
    <w:lvl w:ilvl="1" w:tplc="08090003">
      <w:start w:val="1"/>
      <w:numFmt w:val="bullet"/>
      <w:lvlText w:val="o"/>
      <w:lvlJc w:val="left"/>
      <w:pPr>
        <w:ind w:left="3935" w:hanging="360"/>
      </w:pPr>
      <w:rPr>
        <w:rFonts w:ascii="Courier New" w:hAnsi="Courier New" w:cs="Courier New" w:hint="default"/>
      </w:rPr>
    </w:lvl>
    <w:lvl w:ilvl="2" w:tplc="08090005">
      <w:start w:val="1"/>
      <w:numFmt w:val="bullet"/>
      <w:lvlText w:val=""/>
      <w:lvlJc w:val="left"/>
      <w:pPr>
        <w:ind w:left="4655" w:hanging="360"/>
      </w:pPr>
      <w:rPr>
        <w:rFonts w:ascii="Wingdings" w:hAnsi="Wingdings" w:hint="default"/>
      </w:rPr>
    </w:lvl>
    <w:lvl w:ilvl="3" w:tplc="08090001">
      <w:start w:val="1"/>
      <w:numFmt w:val="bullet"/>
      <w:lvlText w:val=""/>
      <w:lvlJc w:val="left"/>
      <w:pPr>
        <w:ind w:left="5375" w:hanging="360"/>
      </w:pPr>
      <w:rPr>
        <w:rFonts w:ascii="Symbol" w:hAnsi="Symbol" w:hint="default"/>
      </w:rPr>
    </w:lvl>
    <w:lvl w:ilvl="4" w:tplc="08090003">
      <w:start w:val="1"/>
      <w:numFmt w:val="bullet"/>
      <w:lvlText w:val="o"/>
      <w:lvlJc w:val="left"/>
      <w:pPr>
        <w:ind w:left="6095" w:hanging="360"/>
      </w:pPr>
      <w:rPr>
        <w:rFonts w:ascii="Courier New" w:hAnsi="Courier New" w:cs="Courier New" w:hint="default"/>
      </w:rPr>
    </w:lvl>
    <w:lvl w:ilvl="5" w:tplc="08090005">
      <w:start w:val="1"/>
      <w:numFmt w:val="bullet"/>
      <w:lvlText w:val=""/>
      <w:lvlJc w:val="left"/>
      <w:pPr>
        <w:ind w:left="6815" w:hanging="360"/>
      </w:pPr>
      <w:rPr>
        <w:rFonts w:ascii="Wingdings" w:hAnsi="Wingdings" w:hint="default"/>
      </w:rPr>
    </w:lvl>
    <w:lvl w:ilvl="6" w:tplc="08090001">
      <w:start w:val="1"/>
      <w:numFmt w:val="bullet"/>
      <w:lvlText w:val=""/>
      <w:lvlJc w:val="left"/>
      <w:pPr>
        <w:ind w:left="7535" w:hanging="360"/>
      </w:pPr>
      <w:rPr>
        <w:rFonts w:ascii="Symbol" w:hAnsi="Symbol" w:hint="default"/>
      </w:rPr>
    </w:lvl>
    <w:lvl w:ilvl="7" w:tplc="08090003">
      <w:start w:val="1"/>
      <w:numFmt w:val="bullet"/>
      <w:lvlText w:val="o"/>
      <w:lvlJc w:val="left"/>
      <w:pPr>
        <w:ind w:left="8255" w:hanging="360"/>
      </w:pPr>
      <w:rPr>
        <w:rFonts w:ascii="Courier New" w:hAnsi="Courier New" w:cs="Courier New" w:hint="default"/>
      </w:rPr>
    </w:lvl>
    <w:lvl w:ilvl="8" w:tplc="08090005">
      <w:start w:val="1"/>
      <w:numFmt w:val="bullet"/>
      <w:lvlText w:val=""/>
      <w:lvlJc w:val="left"/>
      <w:pPr>
        <w:ind w:left="8975" w:hanging="360"/>
      </w:pPr>
      <w:rPr>
        <w:rFonts w:ascii="Wingdings" w:hAnsi="Wingdings" w:hint="default"/>
      </w:rPr>
    </w:lvl>
  </w:abstractNum>
  <w:abstractNum w:abstractNumId="1" w15:restartNumberingAfterBreak="0">
    <w:nsid w:val="30376CB6"/>
    <w:multiLevelType w:val="hybridMultilevel"/>
    <w:tmpl w:val="9FB429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597F5B"/>
    <w:multiLevelType w:val="hybridMultilevel"/>
    <w:tmpl w:val="374A5E6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B085741"/>
    <w:multiLevelType w:val="hybridMultilevel"/>
    <w:tmpl w:val="4EBE2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A75BF4"/>
    <w:multiLevelType w:val="hybridMultilevel"/>
    <w:tmpl w:val="32C4072C"/>
    <w:lvl w:ilvl="0" w:tplc="92506C04">
      <w:start w:val="163"/>
      <w:numFmt w:val="bullet"/>
      <w:lvlText w:val="-"/>
      <w:lvlJc w:val="left"/>
      <w:pPr>
        <w:ind w:left="720" w:hanging="360"/>
      </w:pPr>
      <w:rPr>
        <w:rFonts w:ascii="Arial" w:eastAsia="Arial"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72F26"/>
    <w:multiLevelType w:val="hybridMultilevel"/>
    <w:tmpl w:val="729AFF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4262D6"/>
    <w:multiLevelType w:val="hybridMultilevel"/>
    <w:tmpl w:val="AF10756E"/>
    <w:lvl w:ilvl="0" w:tplc="6E622430">
      <w:start w:val="1"/>
      <w:numFmt w:val="decimal"/>
      <w:lvlText w:val="%1."/>
      <w:lvlJc w:val="left"/>
      <w:pPr>
        <w:ind w:left="720" w:hanging="360"/>
      </w:pPr>
      <w:rPr>
        <w:rFonts w:hint="default"/>
        <w:b w:val="0"/>
        <w:i w:val="0"/>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2B4329"/>
    <w:multiLevelType w:val="multilevel"/>
    <w:tmpl w:val="6AC6B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9F340C"/>
    <w:multiLevelType w:val="hybridMultilevel"/>
    <w:tmpl w:val="CC324C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
  </w:num>
  <w:num w:numId="4">
    <w:abstractNumId w:val="5"/>
  </w:num>
  <w:num w:numId="5">
    <w:abstractNumId w:val="7"/>
  </w:num>
  <w:num w:numId="6">
    <w:abstractNumId w:val="4"/>
  </w:num>
  <w:num w:numId="7">
    <w:abstractNumId w:val="0"/>
  </w:num>
  <w:num w:numId="8">
    <w:abstractNumId w:val="6"/>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026"/>
    <w:rsid w:val="00000471"/>
    <w:rsid w:val="00000522"/>
    <w:rsid w:val="000006C6"/>
    <w:rsid w:val="00000769"/>
    <w:rsid w:val="000009ED"/>
    <w:rsid w:val="0000111F"/>
    <w:rsid w:val="000020EF"/>
    <w:rsid w:val="0000255B"/>
    <w:rsid w:val="000027A0"/>
    <w:rsid w:val="0000314E"/>
    <w:rsid w:val="000031CA"/>
    <w:rsid w:val="000039CD"/>
    <w:rsid w:val="00003B1F"/>
    <w:rsid w:val="00003B2A"/>
    <w:rsid w:val="0000408A"/>
    <w:rsid w:val="0000412B"/>
    <w:rsid w:val="000042D0"/>
    <w:rsid w:val="000044FC"/>
    <w:rsid w:val="000046B6"/>
    <w:rsid w:val="00004892"/>
    <w:rsid w:val="00004B2C"/>
    <w:rsid w:val="00005251"/>
    <w:rsid w:val="000053E5"/>
    <w:rsid w:val="000054FC"/>
    <w:rsid w:val="00005AEF"/>
    <w:rsid w:val="00005C2B"/>
    <w:rsid w:val="000062AE"/>
    <w:rsid w:val="0000631C"/>
    <w:rsid w:val="000069B1"/>
    <w:rsid w:val="000070B5"/>
    <w:rsid w:val="000071EB"/>
    <w:rsid w:val="00007343"/>
    <w:rsid w:val="00007794"/>
    <w:rsid w:val="00007798"/>
    <w:rsid w:val="000077EC"/>
    <w:rsid w:val="0000795B"/>
    <w:rsid w:val="00007F44"/>
    <w:rsid w:val="00007F86"/>
    <w:rsid w:val="00010535"/>
    <w:rsid w:val="000107A5"/>
    <w:rsid w:val="00011068"/>
    <w:rsid w:val="000110D5"/>
    <w:rsid w:val="000112F0"/>
    <w:rsid w:val="000113BD"/>
    <w:rsid w:val="00011672"/>
    <w:rsid w:val="00012187"/>
    <w:rsid w:val="000126AA"/>
    <w:rsid w:val="00012DB7"/>
    <w:rsid w:val="00012DB8"/>
    <w:rsid w:val="000130B4"/>
    <w:rsid w:val="000132C2"/>
    <w:rsid w:val="00013596"/>
    <w:rsid w:val="000139A3"/>
    <w:rsid w:val="00013A87"/>
    <w:rsid w:val="00014364"/>
    <w:rsid w:val="0001448D"/>
    <w:rsid w:val="0001463B"/>
    <w:rsid w:val="000147EB"/>
    <w:rsid w:val="000149B3"/>
    <w:rsid w:val="000149F5"/>
    <w:rsid w:val="00014D29"/>
    <w:rsid w:val="00015026"/>
    <w:rsid w:val="000153E8"/>
    <w:rsid w:val="00015C2F"/>
    <w:rsid w:val="0001609C"/>
    <w:rsid w:val="00016838"/>
    <w:rsid w:val="0001693B"/>
    <w:rsid w:val="00016D72"/>
    <w:rsid w:val="00016D73"/>
    <w:rsid w:val="00016D99"/>
    <w:rsid w:val="00016E94"/>
    <w:rsid w:val="0001737D"/>
    <w:rsid w:val="00017467"/>
    <w:rsid w:val="00017B0C"/>
    <w:rsid w:val="00017EFE"/>
    <w:rsid w:val="00017F33"/>
    <w:rsid w:val="00020CCD"/>
    <w:rsid w:val="00020FD1"/>
    <w:rsid w:val="0002159D"/>
    <w:rsid w:val="00021BF5"/>
    <w:rsid w:val="00021C58"/>
    <w:rsid w:val="00021F76"/>
    <w:rsid w:val="00022031"/>
    <w:rsid w:val="00022656"/>
    <w:rsid w:val="000227F0"/>
    <w:rsid w:val="00022841"/>
    <w:rsid w:val="00022876"/>
    <w:rsid w:val="00022A77"/>
    <w:rsid w:val="00022B83"/>
    <w:rsid w:val="00022DD6"/>
    <w:rsid w:val="00022ED9"/>
    <w:rsid w:val="00022FB4"/>
    <w:rsid w:val="00023192"/>
    <w:rsid w:val="00023844"/>
    <w:rsid w:val="00024010"/>
    <w:rsid w:val="000241F3"/>
    <w:rsid w:val="0002472D"/>
    <w:rsid w:val="0002485E"/>
    <w:rsid w:val="00024A62"/>
    <w:rsid w:val="00024DEB"/>
    <w:rsid w:val="00025162"/>
    <w:rsid w:val="000259F2"/>
    <w:rsid w:val="00025A65"/>
    <w:rsid w:val="00026450"/>
    <w:rsid w:val="00026A6E"/>
    <w:rsid w:val="00026AD6"/>
    <w:rsid w:val="00027077"/>
    <w:rsid w:val="00027900"/>
    <w:rsid w:val="00027AC4"/>
    <w:rsid w:val="00027EFB"/>
    <w:rsid w:val="00030865"/>
    <w:rsid w:val="00030AC1"/>
    <w:rsid w:val="00030F29"/>
    <w:rsid w:val="00031327"/>
    <w:rsid w:val="0003145F"/>
    <w:rsid w:val="00031C55"/>
    <w:rsid w:val="00031DAF"/>
    <w:rsid w:val="000324E4"/>
    <w:rsid w:val="000327CB"/>
    <w:rsid w:val="0003306F"/>
    <w:rsid w:val="000337EB"/>
    <w:rsid w:val="00033892"/>
    <w:rsid w:val="00033CF2"/>
    <w:rsid w:val="00034151"/>
    <w:rsid w:val="00034758"/>
    <w:rsid w:val="00034826"/>
    <w:rsid w:val="000349A3"/>
    <w:rsid w:val="00035325"/>
    <w:rsid w:val="00036095"/>
    <w:rsid w:val="00036160"/>
    <w:rsid w:val="0003619F"/>
    <w:rsid w:val="0003632D"/>
    <w:rsid w:val="000363D8"/>
    <w:rsid w:val="00036632"/>
    <w:rsid w:val="00036D5D"/>
    <w:rsid w:val="00036FB1"/>
    <w:rsid w:val="000373B0"/>
    <w:rsid w:val="00037B83"/>
    <w:rsid w:val="00037B8B"/>
    <w:rsid w:val="00037E02"/>
    <w:rsid w:val="00037E0B"/>
    <w:rsid w:val="00037E17"/>
    <w:rsid w:val="00037F0F"/>
    <w:rsid w:val="00040108"/>
    <w:rsid w:val="000402A1"/>
    <w:rsid w:val="0004054D"/>
    <w:rsid w:val="00040647"/>
    <w:rsid w:val="0004068F"/>
    <w:rsid w:val="000408EA"/>
    <w:rsid w:val="000410BA"/>
    <w:rsid w:val="000411DB"/>
    <w:rsid w:val="0004124E"/>
    <w:rsid w:val="0004138B"/>
    <w:rsid w:val="00041A76"/>
    <w:rsid w:val="00041B9C"/>
    <w:rsid w:val="0004200B"/>
    <w:rsid w:val="000420A2"/>
    <w:rsid w:val="0004260D"/>
    <w:rsid w:val="0004279D"/>
    <w:rsid w:val="00042F0D"/>
    <w:rsid w:val="0004309F"/>
    <w:rsid w:val="0004318E"/>
    <w:rsid w:val="00043618"/>
    <w:rsid w:val="0004371E"/>
    <w:rsid w:val="00043E4B"/>
    <w:rsid w:val="000442CF"/>
    <w:rsid w:val="00044E75"/>
    <w:rsid w:val="00045066"/>
    <w:rsid w:val="0004518C"/>
    <w:rsid w:val="000451E7"/>
    <w:rsid w:val="0004523A"/>
    <w:rsid w:val="00045A15"/>
    <w:rsid w:val="00045B39"/>
    <w:rsid w:val="00045C2A"/>
    <w:rsid w:val="00045C5E"/>
    <w:rsid w:val="00045E3F"/>
    <w:rsid w:val="00045FB4"/>
    <w:rsid w:val="000460A4"/>
    <w:rsid w:val="000461D0"/>
    <w:rsid w:val="000466AA"/>
    <w:rsid w:val="000467A8"/>
    <w:rsid w:val="000469CE"/>
    <w:rsid w:val="00046E5F"/>
    <w:rsid w:val="00046FD5"/>
    <w:rsid w:val="00047D5D"/>
    <w:rsid w:val="00047EBA"/>
    <w:rsid w:val="000501F7"/>
    <w:rsid w:val="000509BA"/>
    <w:rsid w:val="00050A0C"/>
    <w:rsid w:val="00050C99"/>
    <w:rsid w:val="00050F4D"/>
    <w:rsid w:val="000512B0"/>
    <w:rsid w:val="00052294"/>
    <w:rsid w:val="000522B9"/>
    <w:rsid w:val="00052345"/>
    <w:rsid w:val="00052A8F"/>
    <w:rsid w:val="00053123"/>
    <w:rsid w:val="00053464"/>
    <w:rsid w:val="00053590"/>
    <w:rsid w:val="000536B8"/>
    <w:rsid w:val="00053C1E"/>
    <w:rsid w:val="00054C4E"/>
    <w:rsid w:val="00054FA9"/>
    <w:rsid w:val="00055456"/>
    <w:rsid w:val="000555F1"/>
    <w:rsid w:val="00055674"/>
    <w:rsid w:val="000556CA"/>
    <w:rsid w:val="00055719"/>
    <w:rsid w:val="00055742"/>
    <w:rsid w:val="000558B7"/>
    <w:rsid w:val="00055CE2"/>
    <w:rsid w:val="000560D4"/>
    <w:rsid w:val="00056248"/>
    <w:rsid w:val="000562BE"/>
    <w:rsid w:val="00056722"/>
    <w:rsid w:val="0005688B"/>
    <w:rsid w:val="00056B2C"/>
    <w:rsid w:val="00056C26"/>
    <w:rsid w:val="000573DA"/>
    <w:rsid w:val="00057465"/>
    <w:rsid w:val="00057858"/>
    <w:rsid w:val="0005794D"/>
    <w:rsid w:val="00057A90"/>
    <w:rsid w:val="00057AB6"/>
    <w:rsid w:val="00057C97"/>
    <w:rsid w:val="00057E3D"/>
    <w:rsid w:val="0006023D"/>
    <w:rsid w:val="000606DA"/>
    <w:rsid w:val="00060A86"/>
    <w:rsid w:val="00060E27"/>
    <w:rsid w:val="00060FC0"/>
    <w:rsid w:val="00061699"/>
    <w:rsid w:val="000617ED"/>
    <w:rsid w:val="00061821"/>
    <w:rsid w:val="00061FFB"/>
    <w:rsid w:val="00061FFF"/>
    <w:rsid w:val="00062139"/>
    <w:rsid w:val="000621BC"/>
    <w:rsid w:val="0006288E"/>
    <w:rsid w:val="00062AF8"/>
    <w:rsid w:val="0006393B"/>
    <w:rsid w:val="00063DD6"/>
    <w:rsid w:val="00064538"/>
    <w:rsid w:val="000645F8"/>
    <w:rsid w:val="00064D01"/>
    <w:rsid w:val="00064D14"/>
    <w:rsid w:val="00064F95"/>
    <w:rsid w:val="0006512D"/>
    <w:rsid w:val="00065955"/>
    <w:rsid w:val="00065981"/>
    <w:rsid w:val="00065C4B"/>
    <w:rsid w:val="00065DEC"/>
    <w:rsid w:val="00065F71"/>
    <w:rsid w:val="00066048"/>
    <w:rsid w:val="00066162"/>
    <w:rsid w:val="000664C6"/>
    <w:rsid w:val="000667F1"/>
    <w:rsid w:val="000668B6"/>
    <w:rsid w:val="00066D70"/>
    <w:rsid w:val="00066D7C"/>
    <w:rsid w:val="00067475"/>
    <w:rsid w:val="000677F4"/>
    <w:rsid w:val="000704EF"/>
    <w:rsid w:val="00070CCF"/>
    <w:rsid w:val="0007136A"/>
    <w:rsid w:val="000714ED"/>
    <w:rsid w:val="00071926"/>
    <w:rsid w:val="00071DA1"/>
    <w:rsid w:val="0007284C"/>
    <w:rsid w:val="0007296D"/>
    <w:rsid w:val="00072A7F"/>
    <w:rsid w:val="00072E28"/>
    <w:rsid w:val="00072E2C"/>
    <w:rsid w:val="00072F3D"/>
    <w:rsid w:val="00073269"/>
    <w:rsid w:val="000733B2"/>
    <w:rsid w:val="00073602"/>
    <w:rsid w:val="00073751"/>
    <w:rsid w:val="00073779"/>
    <w:rsid w:val="000737BF"/>
    <w:rsid w:val="0007380D"/>
    <w:rsid w:val="00073936"/>
    <w:rsid w:val="00073AD1"/>
    <w:rsid w:val="00073B4D"/>
    <w:rsid w:val="00074C8C"/>
    <w:rsid w:val="00074C9B"/>
    <w:rsid w:val="00074CF7"/>
    <w:rsid w:val="00074D41"/>
    <w:rsid w:val="00075866"/>
    <w:rsid w:val="00075B99"/>
    <w:rsid w:val="00075D9B"/>
    <w:rsid w:val="00075F83"/>
    <w:rsid w:val="000763CE"/>
    <w:rsid w:val="000771D3"/>
    <w:rsid w:val="000771EA"/>
    <w:rsid w:val="00077246"/>
    <w:rsid w:val="00077586"/>
    <w:rsid w:val="000775AC"/>
    <w:rsid w:val="00077A99"/>
    <w:rsid w:val="00077C6D"/>
    <w:rsid w:val="00077E8B"/>
    <w:rsid w:val="000803A9"/>
    <w:rsid w:val="000805D0"/>
    <w:rsid w:val="00080793"/>
    <w:rsid w:val="00080AC4"/>
    <w:rsid w:val="00080C5F"/>
    <w:rsid w:val="00080D9C"/>
    <w:rsid w:val="00081232"/>
    <w:rsid w:val="0008155C"/>
    <w:rsid w:val="000818B6"/>
    <w:rsid w:val="00081C14"/>
    <w:rsid w:val="00081C44"/>
    <w:rsid w:val="00082301"/>
    <w:rsid w:val="000829EC"/>
    <w:rsid w:val="00082D61"/>
    <w:rsid w:val="0008321A"/>
    <w:rsid w:val="0008342B"/>
    <w:rsid w:val="00084060"/>
    <w:rsid w:val="00084072"/>
    <w:rsid w:val="000840B6"/>
    <w:rsid w:val="0008415B"/>
    <w:rsid w:val="00084443"/>
    <w:rsid w:val="0008444F"/>
    <w:rsid w:val="000844E1"/>
    <w:rsid w:val="00084840"/>
    <w:rsid w:val="000848ED"/>
    <w:rsid w:val="000850B6"/>
    <w:rsid w:val="000854C6"/>
    <w:rsid w:val="00085703"/>
    <w:rsid w:val="00085740"/>
    <w:rsid w:val="00086299"/>
    <w:rsid w:val="0008716C"/>
    <w:rsid w:val="000871D3"/>
    <w:rsid w:val="00087474"/>
    <w:rsid w:val="000875CD"/>
    <w:rsid w:val="00087666"/>
    <w:rsid w:val="00090444"/>
    <w:rsid w:val="0009079C"/>
    <w:rsid w:val="00090887"/>
    <w:rsid w:val="00090E5E"/>
    <w:rsid w:val="00090F0E"/>
    <w:rsid w:val="00091078"/>
    <w:rsid w:val="0009112D"/>
    <w:rsid w:val="000911FE"/>
    <w:rsid w:val="000913F2"/>
    <w:rsid w:val="00091848"/>
    <w:rsid w:val="00091993"/>
    <w:rsid w:val="00091A0A"/>
    <w:rsid w:val="00091C5D"/>
    <w:rsid w:val="000922C7"/>
    <w:rsid w:val="00092531"/>
    <w:rsid w:val="00092716"/>
    <w:rsid w:val="00092C46"/>
    <w:rsid w:val="00092DC0"/>
    <w:rsid w:val="00093268"/>
    <w:rsid w:val="00093A86"/>
    <w:rsid w:val="00093E0D"/>
    <w:rsid w:val="00093EEA"/>
    <w:rsid w:val="000947B9"/>
    <w:rsid w:val="00094828"/>
    <w:rsid w:val="00094AAC"/>
    <w:rsid w:val="00094D8B"/>
    <w:rsid w:val="00094E85"/>
    <w:rsid w:val="0009518B"/>
    <w:rsid w:val="00095203"/>
    <w:rsid w:val="0009592D"/>
    <w:rsid w:val="000959A4"/>
    <w:rsid w:val="00095CE7"/>
    <w:rsid w:val="0009604D"/>
    <w:rsid w:val="0009644E"/>
    <w:rsid w:val="00097DEB"/>
    <w:rsid w:val="000A00D9"/>
    <w:rsid w:val="000A0191"/>
    <w:rsid w:val="000A066F"/>
    <w:rsid w:val="000A072C"/>
    <w:rsid w:val="000A07D0"/>
    <w:rsid w:val="000A0831"/>
    <w:rsid w:val="000A0CF3"/>
    <w:rsid w:val="000A0D93"/>
    <w:rsid w:val="000A0E98"/>
    <w:rsid w:val="000A131C"/>
    <w:rsid w:val="000A1325"/>
    <w:rsid w:val="000A1707"/>
    <w:rsid w:val="000A1A28"/>
    <w:rsid w:val="000A1A6C"/>
    <w:rsid w:val="000A1D7A"/>
    <w:rsid w:val="000A1DFD"/>
    <w:rsid w:val="000A2082"/>
    <w:rsid w:val="000A21C1"/>
    <w:rsid w:val="000A2549"/>
    <w:rsid w:val="000A276D"/>
    <w:rsid w:val="000A30A1"/>
    <w:rsid w:val="000A3543"/>
    <w:rsid w:val="000A41C5"/>
    <w:rsid w:val="000A4BBA"/>
    <w:rsid w:val="000A5021"/>
    <w:rsid w:val="000A50E1"/>
    <w:rsid w:val="000A5108"/>
    <w:rsid w:val="000A5264"/>
    <w:rsid w:val="000A5451"/>
    <w:rsid w:val="000A55BC"/>
    <w:rsid w:val="000A57D5"/>
    <w:rsid w:val="000A5B6A"/>
    <w:rsid w:val="000A65FC"/>
    <w:rsid w:val="000A6D2C"/>
    <w:rsid w:val="000A6DB5"/>
    <w:rsid w:val="000A6FA3"/>
    <w:rsid w:val="000A7419"/>
    <w:rsid w:val="000A7628"/>
    <w:rsid w:val="000A7B18"/>
    <w:rsid w:val="000A7BD4"/>
    <w:rsid w:val="000A7FF6"/>
    <w:rsid w:val="000B06EF"/>
    <w:rsid w:val="000B0CB0"/>
    <w:rsid w:val="000B1615"/>
    <w:rsid w:val="000B179F"/>
    <w:rsid w:val="000B18DD"/>
    <w:rsid w:val="000B1C50"/>
    <w:rsid w:val="000B1CB9"/>
    <w:rsid w:val="000B1FC7"/>
    <w:rsid w:val="000B2295"/>
    <w:rsid w:val="000B26FF"/>
    <w:rsid w:val="000B2766"/>
    <w:rsid w:val="000B2788"/>
    <w:rsid w:val="000B2C44"/>
    <w:rsid w:val="000B3253"/>
    <w:rsid w:val="000B3572"/>
    <w:rsid w:val="000B3A68"/>
    <w:rsid w:val="000B3AC2"/>
    <w:rsid w:val="000B3CA4"/>
    <w:rsid w:val="000B3D5B"/>
    <w:rsid w:val="000B40DC"/>
    <w:rsid w:val="000B4253"/>
    <w:rsid w:val="000B43F5"/>
    <w:rsid w:val="000B45A9"/>
    <w:rsid w:val="000B479E"/>
    <w:rsid w:val="000B4DF7"/>
    <w:rsid w:val="000B4F75"/>
    <w:rsid w:val="000B5643"/>
    <w:rsid w:val="000B5CDE"/>
    <w:rsid w:val="000B5D84"/>
    <w:rsid w:val="000B6065"/>
    <w:rsid w:val="000B6124"/>
    <w:rsid w:val="000B63BF"/>
    <w:rsid w:val="000B67B7"/>
    <w:rsid w:val="000B687F"/>
    <w:rsid w:val="000B6A38"/>
    <w:rsid w:val="000B7145"/>
    <w:rsid w:val="000B7E3E"/>
    <w:rsid w:val="000B7E44"/>
    <w:rsid w:val="000B7EDF"/>
    <w:rsid w:val="000C08B0"/>
    <w:rsid w:val="000C11F5"/>
    <w:rsid w:val="000C172F"/>
    <w:rsid w:val="000C1A18"/>
    <w:rsid w:val="000C1A2B"/>
    <w:rsid w:val="000C1C2A"/>
    <w:rsid w:val="000C1CFD"/>
    <w:rsid w:val="000C1E38"/>
    <w:rsid w:val="000C2437"/>
    <w:rsid w:val="000C27B7"/>
    <w:rsid w:val="000C2FE1"/>
    <w:rsid w:val="000C3090"/>
    <w:rsid w:val="000C3144"/>
    <w:rsid w:val="000C33C6"/>
    <w:rsid w:val="000C376F"/>
    <w:rsid w:val="000C3A44"/>
    <w:rsid w:val="000C4228"/>
    <w:rsid w:val="000C47FF"/>
    <w:rsid w:val="000C4805"/>
    <w:rsid w:val="000C4CEA"/>
    <w:rsid w:val="000C4D64"/>
    <w:rsid w:val="000C500A"/>
    <w:rsid w:val="000C500D"/>
    <w:rsid w:val="000C5393"/>
    <w:rsid w:val="000C6A40"/>
    <w:rsid w:val="000C6F17"/>
    <w:rsid w:val="000C7001"/>
    <w:rsid w:val="000C7454"/>
    <w:rsid w:val="000C750E"/>
    <w:rsid w:val="000C7544"/>
    <w:rsid w:val="000C7910"/>
    <w:rsid w:val="000C7ABD"/>
    <w:rsid w:val="000C7DDB"/>
    <w:rsid w:val="000C7EFB"/>
    <w:rsid w:val="000D0205"/>
    <w:rsid w:val="000D04CE"/>
    <w:rsid w:val="000D0673"/>
    <w:rsid w:val="000D090A"/>
    <w:rsid w:val="000D0F86"/>
    <w:rsid w:val="000D1565"/>
    <w:rsid w:val="000D1635"/>
    <w:rsid w:val="000D1683"/>
    <w:rsid w:val="000D1730"/>
    <w:rsid w:val="000D1ACE"/>
    <w:rsid w:val="000D1C51"/>
    <w:rsid w:val="000D1C86"/>
    <w:rsid w:val="000D2391"/>
    <w:rsid w:val="000D2480"/>
    <w:rsid w:val="000D270B"/>
    <w:rsid w:val="000D27EE"/>
    <w:rsid w:val="000D29A9"/>
    <w:rsid w:val="000D2DFF"/>
    <w:rsid w:val="000D2F41"/>
    <w:rsid w:val="000D33A0"/>
    <w:rsid w:val="000D33AB"/>
    <w:rsid w:val="000D34BA"/>
    <w:rsid w:val="000D397F"/>
    <w:rsid w:val="000D3AFF"/>
    <w:rsid w:val="000D3BA1"/>
    <w:rsid w:val="000D4593"/>
    <w:rsid w:val="000D4708"/>
    <w:rsid w:val="000D485E"/>
    <w:rsid w:val="000D4E46"/>
    <w:rsid w:val="000D54FF"/>
    <w:rsid w:val="000D5516"/>
    <w:rsid w:val="000D557B"/>
    <w:rsid w:val="000D5EB3"/>
    <w:rsid w:val="000D6317"/>
    <w:rsid w:val="000D6AC2"/>
    <w:rsid w:val="000D6CDC"/>
    <w:rsid w:val="000D6D4E"/>
    <w:rsid w:val="000D7224"/>
    <w:rsid w:val="000D74B7"/>
    <w:rsid w:val="000D7914"/>
    <w:rsid w:val="000D7C6B"/>
    <w:rsid w:val="000E0633"/>
    <w:rsid w:val="000E06D3"/>
    <w:rsid w:val="000E072F"/>
    <w:rsid w:val="000E0DA4"/>
    <w:rsid w:val="000E0E77"/>
    <w:rsid w:val="000E0F5F"/>
    <w:rsid w:val="000E1359"/>
    <w:rsid w:val="000E1770"/>
    <w:rsid w:val="000E1C07"/>
    <w:rsid w:val="000E1E5D"/>
    <w:rsid w:val="000E20C1"/>
    <w:rsid w:val="000E2268"/>
    <w:rsid w:val="000E2295"/>
    <w:rsid w:val="000E27D7"/>
    <w:rsid w:val="000E3241"/>
    <w:rsid w:val="000E32D7"/>
    <w:rsid w:val="000E38DD"/>
    <w:rsid w:val="000E3F6A"/>
    <w:rsid w:val="000E407B"/>
    <w:rsid w:val="000E475B"/>
    <w:rsid w:val="000E4C37"/>
    <w:rsid w:val="000E4C72"/>
    <w:rsid w:val="000E4DDF"/>
    <w:rsid w:val="000E4E14"/>
    <w:rsid w:val="000E5B0F"/>
    <w:rsid w:val="000E5F62"/>
    <w:rsid w:val="000E630A"/>
    <w:rsid w:val="000E6550"/>
    <w:rsid w:val="000E6576"/>
    <w:rsid w:val="000E6724"/>
    <w:rsid w:val="000E6883"/>
    <w:rsid w:val="000E6E16"/>
    <w:rsid w:val="000E795A"/>
    <w:rsid w:val="000F04EF"/>
    <w:rsid w:val="000F06D1"/>
    <w:rsid w:val="000F0710"/>
    <w:rsid w:val="000F0932"/>
    <w:rsid w:val="000F09BD"/>
    <w:rsid w:val="000F0CE1"/>
    <w:rsid w:val="000F0E6C"/>
    <w:rsid w:val="000F1127"/>
    <w:rsid w:val="000F1475"/>
    <w:rsid w:val="000F162C"/>
    <w:rsid w:val="000F1880"/>
    <w:rsid w:val="000F194A"/>
    <w:rsid w:val="000F257D"/>
    <w:rsid w:val="000F2CB8"/>
    <w:rsid w:val="000F3118"/>
    <w:rsid w:val="000F328A"/>
    <w:rsid w:val="000F39A0"/>
    <w:rsid w:val="000F3BDA"/>
    <w:rsid w:val="000F418C"/>
    <w:rsid w:val="000F4DBF"/>
    <w:rsid w:val="000F4EFF"/>
    <w:rsid w:val="000F56A0"/>
    <w:rsid w:val="000F56D9"/>
    <w:rsid w:val="000F591E"/>
    <w:rsid w:val="000F5A9D"/>
    <w:rsid w:val="000F6555"/>
    <w:rsid w:val="000F7775"/>
    <w:rsid w:val="000F7C88"/>
    <w:rsid w:val="000F7E51"/>
    <w:rsid w:val="0010019C"/>
    <w:rsid w:val="00100304"/>
    <w:rsid w:val="0010075E"/>
    <w:rsid w:val="00100AE5"/>
    <w:rsid w:val="00100B82"/>
    <w:rsid w:val="001013F8"/>
    <w:rsid w:val="00101936"/>
    <w:rsid w:val="00101CE3"/>
    <w:rsid w:val="00101FBC"/>
    <w:rsid w:val="0010225B"/>
    <w:rsid w:val="0010261A"/>
    <w:rsid w:val="00102A5D"/>
    <w:rsid w:val="00102AE1"/>
    <w:rsid w:val="00103084"/>
    <w:rsid w:val="0010357E"/>
    <w:rsid w:val="00103639"/>
    <w:rsid w:val="00103724"/>
    <w:rsid w:val="00103905"/>
    <w:rsid w:val="001039CF"/>
    <w:rsid w:val="00103BD6"/>
    <w:rsid w:val="0010407C"/>
    <w:rsid w:val="001041E6"/>
    <w:rsid w:val="00104B82"/>
    <w:rsid w:val="00104E7F"/>
    <w:rsid w:val="00105259"/>
    <w:rsid w:val="00105ACC"/>
    <w:rsid w:val="00105B28"/>
    <w:rsid w:val="00105FF2"/>
    <w:rsid w:val="0010614C"/>
    <w:rsid w:val="001062A7"/>
    <w:rsid w:val="001062C9"/>
    <w:rsid w:val="0010643B"/>
    <w:rsid w:val="00106450"/>
    <w:rsid w:val="0010650D"/>
    <w:rsid w:val="001066B4"/>
    <w:rsid w:val="0010681D"/>
    <w:rsid w:val="00106AF3"/>
    <w:rsid w:val="00107041"/>
    <w:rsid w:val="0010755C"/>
    <w:rsid w:val="0010760E"/>
    <w:rsid w:val="0010772B"/>
    <w:rsid w:val="0010776D"/>
    <w:rsid w:val="001100B2"/>
    <w:rsid w:val="001100F9"/>
    <w:rsid w:val="00110461"/>
    <w:rsid w:val="00110CF9"/>
    <w:rsid w:val="00110ECD"/>
    <w:rsid w:val="0011108D"/>
    <w:rsid w:val="001111DF"/>
    <w:rsid w:val="0011176C"/>
    <w:rsid w:val="00111B2A"/>
    <w:rsid w:val="00111D3E"/>
    <w:rsid w:val="00111DAD"/>
    <w:rsid w:val="001123C2"/>
    <w:rsid w:val="00112428"/>
    <w:rsid w:val="00112466"/>
    <w:rsid w:val="0011264E"/>
    <w:rsid w:val="0011283D"/>
    <w:rsid w:val="00112884"/>
    <w:rsid w:val="00112E92"/>
    <w:rsid w:val="001131B2"/>
    <w:rsid w:val="00113C09"/>
    <w:rsid w:val="0011412F"/>
    <w:rsid w:val="0011419E"/>
    <w:rsid w:val="0011429B"/>
    <w:rsid w:val="0011436A"/>
    <w:rsid w:val="001145DD"/>
    <w:rsid w:val="00114EED"/>
    <w:rsid w:val="00115309"/>
    <w:rsid w:val="0011530B"/>
    <w:rsid w:val="0011534A"/>
    <w:rsid w:val="00116016"/>
    <w:rsid w:val="00116CE7"/>
    <w:rsid w:val="00116FE7"/>
    <w:rsid w:val="001178DB"/>
    <w:rsid w:val="0011797D"/>
    <w:rsid w:val="00117FED"/>
    <w:rsid w:val="00120154"/>
    <w:rsid w:val="001206D9"/>
    <w:rsid w:val="00120D2B"/>
    <w:rsid w:val="00120DF9"/>
    <w:rsid w:val="00121425"/>
    <w:rsid w:val="001215A1"/>
    <w:rsid w:val="00122287"/>
    <w:rsid w:val="00123371"/>
    <w:rsid w:val="0012409F"/>
    <w:rsid w:val="0012447E"/>
    <w:rsid w:val="001245B4"/>
    <w:rsid w:val="001249E3"/>
    <w:rsid w:val="00124B08"/>
    <w:rsid w:val="0012534A"/>
    <w:rsid w:val="0012556E"/>
    <w:rsid w:val="00125682"/>
    <w:rsid w:val="00125890"/>
    <w:rsid w:val="00125FF0"/>
    <w:rsid w:val="001261F6"/>
    <w:rsid w:val="00126478"/>
    <w:rsid w:val="00126C43"/>
    <w:rsid w:val="00126DBE"/>
    <w:rsid w:val="00127C84"/>
    <w:rsid w:val="00127D7F"/>
    <w:rsid w:val="00127D8E"/>
    <w:rsid w:val="00127E09"/>
    <w:rsid w:val="00127F8A"/>
    <w:rsid w:val="0013039E"/>
    <w:rsid w:val="001303E8"/>
    <w:rsid w:val="00130466"/>
    <w:rsid w:val="00130BAA"/>
    <w:rsid w:val="00130BF4"/>
    <w:rsid w:val="00130D16"/>
    <w:rsid w:val="0013124B"/>
    <w:rsid w:val="0013149E"/>
    <w:rsid w:val="001318D9"/>
    <w:rsid w:val="00131C15"/>
    <w:rsid w:val="00131C7A"/>
    <w:rsid w:val="00131D5D"/>
    <w:rsid w:val="00131D65"/>
    <w:rsid w:val="00131E17"/>
    <w:rsid w:val="00131E41"/>
    <w:rsid w:val="00131E48"/>
    <w:rsid w:val="00132458"/>
    <w:rsid w:val="00132F86"/>
    <w:rsid w:val="0013351A"/>
    <w:rsid w:val="001335C6"/>
    <w:rsid w:val="00133B2C"/>
    <w:rsid w:val="00133EF7"/>
    <w:rsid w:val="00133F3A"/>
    <w:rsid w:val="0013460B"/>
    <w:rsid w:val="001349BF"/>
    <w:rsid w:val="00134F5B"/>
    <w:rsid w:val="0013501C"/>
    <w:rsid w:val="0013550D"/>
    <w:rsid w:val="00135653"/>
    <w:rsid w:val="00135B61"/>
    <w:rsid w:val="00135ED0"/>
    <w:rsid w:val="00136393"/>
    <w:rsid w:val="0013641E"/>
    <w:rsid w:val="001365A2"/>
    <w:rsid w:val="0013672F"/>
    <w:rsid w:val="001368A5"/>
    <w:rsid w:val="00136AB6"/>
    <w:rsid w:val="00136BDC"/>
    <w:rsid w:val="00136E9C"/>
    <w:rsid w:val="00136F32"/>
    <w:rsid w:val="001370F4"/>
    <w:rsid w:val="0013723F"/>
    <w:rsid w:val="001372C5"/>
    <w:rsid w:val="001375A9"/>
    <w:rsid w:val="00137629"/>
    <w:rsid w:val="0013777E"/>
    <w:rsid w:val="001379B8"/>
    <w:rsid w:val="00137F7D"/>
    <w:rsid w:val="001401EC"/>
    <w:rsid w:val="001404DF"/>
    <w:rsid w:val="00140BAC"/>
    <w:rsid w:val="00140BCB"/>
    <w:rsid w:val="00140F10"/>
    <w:rsid w:val="00141708"/>
    <w:rsid w:val="001417CB"/>
    <w:rsid w:val="00141BF5"/>
    <w:rsid w:val="0014288A"/>
    <w:rsid w:val="001429C0"/>
    <w:rsid w:val="00142BE0"/>
    <w:rsid w:val="001431EE"/>
    <w:rsid w:val="001433AB"/>
    <w:rsid w:val="001434F1"/>
    <w:rsid w:val="00143627"/>
    <w:rsid w:val="00143823"/>
    <w:rsid w:val="00143E17"/>
    <w:rsid w:val="001440AB"/>
    <w:rsid w:val="00144540"/>
    <w:rsid w:val="00144633"/>
    <w:rsid w:val="00144865"/>
    <w:rsid w:val="00144E6F"/>
    <w:rsid w:val="001450FF"/>
    <w:rsid w:val="0014541A"/>
    <w:rsid w:val="00145751"/>
    <w:rsid w:val="0014575D"/>
    <w:rsid w:val="00145761"/>
    <w:rsid w:val="00145A67"/>
    <w:rsid w:val="00145ECA"/>
    <w:rsid w:val="00145FDE"/>
    <w:rsid w:val="00146A56"/>
    <w:rsid w:val="00146F5B"/>
    <w:rsid w:val="0014775D"/>
    <w:rsid w:val="00147805"/>
    <w:rsid w:val="001478E8"/>
    <w:rsid w:val="00147A24"/>
    <w:rsid w:val="00147A2A"/>
    <w:rsid w:val="00147EB7"/>
    <w:rsid w:val="00150052"/>
    <w:rsid w:val="0015055B"/>
    <w:rsid w:val="00150AA4"/>
    <w:rsid w:val="00150C82"/>
    <w:rsid w:val="00151081"/>
    <w:rsid w:val="001513A8"/>
    <w:rsid w:val="001515F8"/>
    <w:rsid w:val="001518DD"/>
    <w:rsid w:val="001521E2"/>
    <w:rsid w:val="001522F9"/>
    <w:rsid w:val="0015297A"/>
    <w:rsid w:val="00152DEA"/>
    <w:rsid w:val="00153247"/>
    <w:rsid w:val="001538E0"/>
    <w:rsid w:val="00153EE1"/>
    <w:rsid w:val="00153FD9"/>
    <w:rsid w:val="00154057"/>
    <w:rsid w:val="00154168"/>
    <w:rsid w:val="001543E5"/>
    <w:rsid w:val="001545C1"/>
    <w:rsid w:val="00154629"/>
    <w:rsid w:val="00154B76"/>
    <w:rsid w:val="00154E49"/>
    <w:rsid w:val="00155A1A"/>
    <w:rsid w:val="00155C71"/>
    <w:rsid w:val="00155CFB"/>
    <w:rsid w:val="00156039"/>
    <w:rsid w:val="001561C3"/>
    <w:rsid w:val="001565D8"/>
    <w:rsid w:val="001565DB"/>
    <w:rsid w:val="00156922"/>
    <w:rsid w:val="001569C7"/>
    <w:rsid w:val="00156D08"/>
    <w:rsid w:val="00157224"/>
    <w:rsid w:val="00157832"/>
    <w:rsid w:val="00157A47"/>
    <w:rsid w:val="00157EBF"/>
    <w:rsid w:val="00157F39"/>
    <w:rsid w:val="0016017F"/>
    <w:rsid w:val="00160353"/>
    <w:rsid w:val="001608BE"/>
    <w:rsid w:val="00160D04"/>
    <w:rsid w:val="00160E82"/>
    <w:rsid w:val="00161465"/>
    <w:rsid w:val="00161489"/>
    <w:rsid w:val="00161729"/>
    <w:rsid w:val="00161752"/>
    <w:rsid w:val="001620A6"/>
    <w:rsid w:val="00162173"/>
    <w:rsid w:val="00162607"/>
    <w:rsid w:val="00162CD4"/>
    <w:rsid w:val="00162E2E"/>
    <w:rsid w:val="00163209"/>
    <w:rsid w:val="00163377"/>
    <w:rsid w:val="00163383"/>
    <w:rsid w:val="00163A84"/>
    <w:rsid w:val="00164001"/>
    <w:rsid w:val="0016412A"/>
    <w:rsid w:val="00164316"/>
    <w:rsid w:val="001643CD"/>
    <w:rsid w:val="001644AF"/>
    <w:rsid w:val="00164855"/>
    <w:rsid w:val="00164970"/>
    <w:rsid w:val="00164B90"/>
    <w:rsid w:val="0016522F"/>
    <w:rsid w:val="0016542B"/>
    <w:rsid w:val="00165CCE"/>
    <w:rsid w:val="00166089"/>
    <w:rsid w:val="001661DE"/>
    <w:rsid w:val="001664DC"/>
    <w:rsid w:val="001668E0"/>
    <w:rsid w:val="00166BE3"/>
    <w:rsid w:val="00166ECE"/>
    <w:rsid w:val="00167012"/>
    <w:rsid w:val="001671CB"/>
    <w:rsid w:val="00167377"/>
    <w:rsid w:val="00167706"/>
    <w:rsid w:val="00167803"/>
    <w:rsid w:val="00167944"/>
    <w:rsid w:val="00167A3F"/>
    <w:rsid w:val="00167BDA"/>
    <w:rsid w:val="00167C57"/>
    <w:rsid w:val="00170250"/>
    <w:rsid w:val="00170FA4"/>
    <w:rsid w:val="001714F4"/>
    <w:rsid w:val="001723DF"/>
    <w:rsid w:val="0017291B"/>
    <w:rsid w:val="00172E0E"/>
    <w:rsid w:val="001730E1"/>
    <w:rsid w:val="00173233"/>
    <w:rsid w:val="001732E5"/>
    <w:rsid w:val="0017372D"/>
    <w:rsid w:val="00173877"/>
    <w:rsid w:val="00173D9F"/>
    <w:rsid w:val="00173E5E"/>
    <w:rsid w:val="00173F3A"/>
    <w:rsid w:val="001750CC"/>
    <w:rsid w:val="001757A9"/>
    <w:rsid w:val="001757E5"/>
    <w:rsid w:val="00175806"/>
    <w:rsid w:val="001762A3"/>
    <w:rsid w:val="00176586"/>
    <w:rsid w:val="00176CBA"/>
    <w:rsid w:val="00177116"/>
    <w:rsid w:val="001771BF"/>
    <w:rsid w:val="00177562"/>
    <w:rsid w:val="00177653"/>
    <w:rsid w:val="00177AD6"/>
    <w:rsid w:val="00177FC0"/>
    <w:rsid w:val="001816F5"/>
    <w:rsid w:val="001818D6"/>
    <w:rsid w:val="00182061"/>
    <w:rsid w:val="00182542"/>
    <w:rsid w:val="001827C4"/>
    <w:rsid w:val="00182923"/>
    <w:rsid w:val="00182CFB"/>
    <w:rsid w:val="00183115"/>
    <w:rsid w:val="0018311B"/>
    <w:rsid w:val="0018359C"/>
    <w:rsid w:val="00183E2F"/>
    <w:rsid w:val="00183EF4"/>
    <w:rsid w:val="00183F83"/>
    <w:rsid w:val="00184164"/>
    <w:rsid w:val="001841E7"/>
    <w:rsid w:val="001845AB"/>
    <w:rsid w:val="001847C7"/>
    <w:rsid w:val="00184D8C"/>
    <w:rsid w:val="0018529A"/>
    <w:rsid w:val="00185391"/>
    <w:rsid w:val="00185985"/>
    <w:rsid w:val="0018619B"/>
    <w:rsid w:val="00186BFC"/>
    <w:rsid w:val="00186CCB"/>
    <w:rsid w:val="00186F50"/>
    <w:rsid w:val="00187930"/>
    <w:rsid w:val="00187E91"/>
    <w:rsid w:val="001902FD"/>
    <w:rsid w:val="00190327"/>
    <w:rsid w:val="001906FA"/>
    <w:rsid w:val="00190AF9"/>
    <w:rsid w:val="00190E90"/>
    <w:rsid w:val="001918ED"/>
    <w:rsid w:val="00191EC4"/>
    <w:rsid w:val="00191FCF"/>
    <w:rsid w:val="0019208F"/>
    <w:rsid w:val="0019242B"/>
    <w:rsid w:val="0019247A"/>
    <w:rsid w:val="001928F6"/>
    <w:rsid w:val="00192C11"/>
    <w:rsid w:val="00192E83"/>
    <w:rsid w:val="0019316E"/>
    <w:rsid w:val="001934EC"/>
    <w:rsid w:val="00193684"/>
    <w:rsid w:val="001937CB"/>
    <w:rsid w:val="0019461F"/>
    <w:rsid w:val="001947B6"/>
    <w:rsid w:val="00194C34"/>
    <w:rsid w:val="00194FF6"/>
    <w:rsid w:val="001954E6"/>
    <w:rsid w:val="001956D0"/>
    <w:rsid w:val="00195BBA"/>
    <w:rsid w:val="00195C5A"/>
    <w:rsid w:val="00195CC0"/>
    <w:rsid w:val="00195DEB"/>
    <w:rsid w:val="00196391"/>
    <w:rsid w:val="00196C42"/>
    <w:rsid w:val="00197380"/>
    <w:rsid w:val="001976FA"/>
    <w:rsid w:val="001A0462"/>
    <w:rsid w:val="001A0605"/>
    <w:rsid w:val="001A0D0B"/>
    <w:rsid w:val="001A14F4"/>
    <w:rsid w:val="001A15D6"/>
    <w:rsid w:val="001A1B34"/>
    <w:rsid w:val="001A1D88"/>
    <w:rsid w:val="001A1FD9"/>
    <w:rsid w:val="001A2015"/>
    <w:rsid w:val="001A2403"/>
    <w:rsid w:val="001A2504"/>
    <w:rsid w:val="001A25A3"/>
    <w:rsid w:val="001A2A45"/>
    <w:rsid w:val="001A2BD0"/>
    <w:rsid w:val="001A2E7F"/>
    <w:rsid w:val="001A2F7F"/>
    <w:rsid w:val="001A34D2"/>
    <w:rsid w:val="001A364F"/>
    <w:rsid w:val="001A396E"/>
    <w:rsid w:val="001A3B8F"/>
    <w:rsid w:val="001A3D6D"/>
    <w:rsid w:val="001A4C2B"/>
    <w:rsid w:val="001A4E29"/>
    <w:rsid w:val="001A5161"/>
    <w:rsid w:val="001A5362"/>
    <w:rsid w:val="001A55DE"/>
    <w:rsid w:val="001A5F74"/>
    <w:rsid w:val="001A5F9C"/>
    <w:rsid w:val="001A619E"/>
    <w:rsid w:val="001A653E"/>
    <w:rsid w:val="001A6874"/>
    <w:rsid w:val="001A6932"/>
    <w:rsid w:val="001A7552"/>
    <w:rsid w:val="001A791C"/>
    <w:rsid w:val="001A7C59"/>
    <w:rsid w:val="001A7FAA"/>
    <w:rsid w:val="001B0875"/>
    <w:rsid w:val="001B0BED"/>
    <w:rsid w:val="001B0DFE"/>
    <w:rsid w:val="001B140A"/>
    <w:rsid w:val="001B15EF"/>
    <w:rsid w:val="001B1AD3"/>
    <w:rsid w:val="001B1E80"/>
    <w:rsid w:val="001B20C1"/>
    <w:rsid w:val="001B25CE"/>
    <w:rsid w:val="001B26F2"/>
    <w:rsid w:val="001B28CD"/>
    <w:rsid w:val="001B3017"/>
    <w:rsid w:val="001B3084"/>
    <w:rsid w:val="001B30FB"/>
    <w:rsid w:val="001B36C4"/>
    <w:rsid w:val="001B3979"/>
    <w:rsid w:val="001B3D49"/>
    <w:rsid w:val="001B3D85"/>
    <w:rsid w:val="001B3FBE"/>
    <w:rsid w:val="001B446E"/>
    <w:rsid w:val="001B4B52"/>
    <w:rsid w:val="001B514D"/>
    <w:rsid w:val="001B55E5"/>
    <w:rsid w:val="001B5B2E"/>
    <w:rsid w:val="001B65B5"/>
    <w:rsid w:val="001B6BED"/>
    <w:rsid w:val="001B6F41"/>
    <w:rsid w:val="001B7244"/>
    <w:rsid w:val="001B7329"/>
    <w:rsid w:val="001B74FF"/>
    <w:rsid w:val="001B7876"/>
    <w:rsid w:val="001B7984"/>
    <w:rsid w:val="001C0608"/>
    <w:rsid w:val="001C0641"/>
    <w:rsid w:val="001C0E3D"/>
    <w:rsid w:val="001C1933"/>
    <w:rsid w:val="001C1942"/>
    <w:rsid w:val="001C1D36"/>
    <w:rsid w:val="001C2756"/>
    <w:rsid w:val="001C280E"/>
    <w:rsid w:val="001C2F56"/>
    <w:rsid w:val="001C32C8"/>
    <w:rsid w:val="001C34B8"/>
    <w:rsid w:val="001C38D8"/>
    <w:rsid w:val="001C3999"/>
    <w:rsid w:val="001C3DD0"/>
    <w:rsid w:val="001C4622"/>
    <w:rsid w:val="001C4E4B"/>
    <w:rsid w:val="001C56C4"/>
    <w:rsid w:val="001C5B44"/>
    <w:rsid w:val="001C6550"/>
    <w:rsid w:val="001C67D6"/>
    <w:rsid w:val="001C6B29"/>
    <w:rsid w:val="001C6B7E"/>
    <w:rsid w:val="001C6C4A"/>
    <w:rsid w:val="001C6E5B"/>
    <w:rsid w:val="001C71C8"/>
    <w:rsid w:val="001C799B"/>
    <w:rsid w:val="001C7E17"/>
    <w:rsid w:val="001D042E"/>
    <w:rsid w:val="001D0927"/>
    <w:rsid w:val="001D0C95"/>
    <w:rsid w:val="001D0CA4"/>
    <w:rsid w:val="001D1593"/>
    <w:rsid w:val="001D1997"/>
    <w:rsid w:val="001D1BF2"/>
    <w:rsid w:val="001D20B0"/>
    <w:rsid w:val="001D26E6"/>
    <w:rsid w:val="001D2B63"/>
    <w:rsid w:val="001D2BDC"/>
    <w:rsid w:val="001D376C"/>
    <w:rsid w:val="001D3A86"/>
    <w:rsid w:val="001D3AA3"/>
    <w:rsid w:val="001D471B"/>
    <w:rsid w:val="001D48A6"/>
    <w:rsid w:val="001D514F"/>
    <w:rsid w:val="001D5205"/>
    <w:rsid w:val="001D597C"/>
    <w:rsid w:val="001D5988"/>
    <w:rsid w:val="001D59EA"/>
    <w:rsid w:val="001D5B51"/>
    <w:rsid w:val="001D5BE4"/>
    <w:rsid w:val="001D5C3A"/>
    <w:rsid w:val="001D6485"/>
    <w:rsid w:val="001D68B2"/>
    <w:rsid w:val="001D6A7C"/>
    <w:rsid w:val="001D6A93"/>
    <w:rsid w:val="001D7060"/>
    <w:rsid w:val="001D7592"/>
    <w:rsid w:val="001D7834"/>
    <w:rsid w:val="001E0246"/>
    <w:rsid w:val="001E02B3"/>
    <w:rsid w:val="001E0405"/>
    <w:rsid w:val="001E0446"/>
    <w:rsid w:val="001E0B2E"/>
    <w:rsid w:val="001E12BC"/>
    <w:rsid w:val="001E1345"/>
    <w:rsid w:val="001E141A"/>
    <w:rsid w:val="001E18B5"/>
    <w:rsid w:val="001E1E1F"/>
    <w:rsid w:val="001E228C"/>
    <w:rsid w:val="001E2932"/>
    <w:rsid w:val="001E2FCC"/>
    <w:rsid w:val="001E35C2"/>
    <w:rsid w:val="001E3C62"/>
    <w:rsid w:val="001E3EE5"/>
    <w:rsid w:val="001E4367"/>
    <w:rsid w:val="001E4A66"/>
    <w:rsid w:val="001E5CC2"/>
    <w:rsid w:val="001E5CCB"/>
    <w:rsid w:val="001E6004"/>
    <w:rsid w:val="001E639D"/>
    <w:rsid w:val="001E690F"/>
    <w:rsid w:val="001E6F4F"/>
    <w:rsid w:val="001E70DD"/>
    <w:rsid w:val="001E76FE"/>
    <w:rsid w:val="001F0060"/>
    <w:rsid w:val="001F0479"/>
    <w:rsid w:val="001F05D7"/>
    <w:rsid w:val="001F0721"/>
    <w:rsid w:val="001F0BE1"/>
    <w:rsid w:val="001F0C89"/>
    <w:rsid w:val="001F119A"/>
    <w:rsid w:val="001F125E"/>
    <w:rsid w:val="001F13A3"/>
    <w:rsid w:val="001F1477"/>
    <w:rsid w:val="001F15BA"/>
    <w:rsid w:val="001F19BE"/>
    <w:rsid w:val="001F1F31"/>
    <w:rsid w:val="001F21F4"/>
    <w:rsid w:val="001F2455"/>
    <w:rsid w:val="001F24A7"/>
    <w:rsid w:val="001F2574"/>
    <w:rsid w:val="001F26A4"/>
    <w:rsid w:val="001F28F9"/>
    <w:rsid w:val="001F29AF"/>
    <w:rsid w:val="001F29DF"/>
    <w:rsid w:val="001F2DAE"/>
    <w:rsid w:val="001F2DB7"/>
    <w:rsid w:val="001F332E"/>
    <w:rsid w:val="001F3618"/>
    <w:rsid w:val="001F3DE9"/>
    <w:rsid w:val="001F4993"/>
    <w:rsid w:val="001F4AE6"/>
    <w:rsid w:val="001F4CAF"/>
    <w:rsid w:val="001F53A3"/>
    <w:rsid w:val="001F5452"/>
    <w:rsid w:val="001F5712"/>
    <w:rsid w:val="001F5AF4"/>
    <w:rsid w:val="001F5CA7"/>
    <w:rsid w:val="001F5D18"/>
    <w:rsid w:val="001F6AD6"/>
    <w:rsid w:val="001F6C67"/>
    <w:rsid w:val="001F6FAC"/>
    <w:rsid w:val="001F6FBD"/>
    <w:rsid w:val="001F70E5"/>
    <w:rsid w:val="001F7460"/>
    <w:rsid w:val="001F7488"/>
    <w:rsid w:val="002000F9"/>
    <w:rsid w:val="00200880"/>
    <w:rsid w:val="00200EEA"/>
    <w:rsid w:val="00200F1E"/>
    <w:rsid w:val="00201004"/>
    <w:rsid w:val="00201447"/>
    <w:rsid w:val="0020168A"/>
    <w:rsid w:val="00201E61"/>
    <w:rsid w:val="00201FA6"/>
    <w:rsid w:val="00202019"/>
    <w:rsid w:val="00202381"/>
    <w:rsid w:val="002023B9"/>
    <w:rsid w:val="002025B6"/>
    <w:rsid w:val="0020324F"/>
    <w:rsid w:val="00203603"/>
    <w:rsid w:val="002036E3"/>
    <w:rsid w:val="00203950"/>
    <w:rsid w:val="00203E6E"/>
    <w:rsid w:val="002046FD"/>
    <w:rsid w:val="00204BA6"/>
    <w:rsid w:val="00204F43"/>
    <w:rsid w:val="00205110"/>
    <w:rsid w:val="00205273"/>
    <w:rsid w:val="0020561D"/>
    <w:rsid w:val="00205942"/>
    <w:rsid w:val="00205958"/>
    <w:rsid w:val="00205EB1"/>
    <w:rsid w:val="002060E9"/>
    <w:rsid w:val="002062A0"/>
    <w:rsid w:val="002062E5"/>
    <w:rsid w:val="00206549"/>
    <w:rsid w:val="0020674B"/>
    <w:rsid w:val="00206A64"/>
    <w:rsid w:val="00206DA6"/>
    <w:rsid w:val="0020708A"/>
    <w:rsid w:val="002070A2"/>
    <w:rsid w:val="0020725B"/>
    <w:rsid w:val="002074AE"/>
    <w:rsid w:val="00207981"/>
    <w:rsid w:val="00210994"/>
    <w:rsid w:val="00211832"/>
    <w:rsid w:val="002121F8"/>
    <w:rsid w:val="00212546"/>
    <w:rsid w:val="00212610"/>
    <w:rsid w:val="00212899"/>
    <w:rsid w:val="002128E0"/>
    <w:rsid w:val="00212AE1"/>
    <w:rsid w:val="00212C97"/>
    <w:rsid w:val="00212C9B"/>
    <w:rsid w:val="00212FFD"/>
    <w:rsid w:val="00213147"/>
    <w:rsid w:val="00213426"/>
    <w:rsid w:val="00213748"/>
    <w:rsid w:val="00213B7E"/>
    <w:rsid w:val="00214594"/>
    <w:rsid w:val="00214A8A"/>
    <w:rsid w:val="00214E69"/>
    <w:rsid w:val="00214F4D"/>
    <w:rsid w:val="0021509E"/>
    <w:rsid w:val="0021531A"/>
    <w:rsid w:val="00215575"/>
    <w:rsid w:val="00215741"/>
    <w:rsid w:val="0021584B"/>
    <w:rsid w:val="00215AD8"/>
    <w:rsid w:val="00216043"/>
    <w:rsid w:val="0021627A"/>
    <w:rsid w:val="002166A0"/>
    <w:rsid w:val="0021692A"/>
    <w:rsid w:val="00216D66"/>
    <w:rsid w:val="002170B6"/>
    <w:rsid w:val="00217722"/>
    <w:rsid w:val="00217965"/>
    <w:rsid w:val="00217AC4"/>
    <w:rsid w:val="00217B97"/>
    <w:rsid w:val="00217CAA"/>
    <w:rsid w:val="00217DBF"/>
    <w:rsid w:val="002203FB"/>
    <w:rsid w:val="002206EE"/>
    <w:rsid w:val="00221A8C"/>
    <w:rsid w:val="002220CB"/>
    <w:rsid w:val="00222616"/>
    <w:rsid w:val="00222A01"/>
    <w:rsid w:val="00222D13"/>
    <w:rsid w:val="002231B6"/>
    <w:rsid w:val="00223384"/>
    <w:rsid w:val="00223A51"/>
    <w:rsid w:val="00223E9D"/>
    <w:rsid w:val="0022409E"/>
    <w:rsid w:val="0022435A"/>
    <w:rsid w:val="0022445E"/>
    <w:rsid w:val="00225E3D"/>
    <w:rsid w:val="00225E8B"/>
    <w:rsid w:val="00226144"/>
    <w:rsid w:val="002265A0"/>
    <w:rsid w:val="00226CCB"/>
    <w:rsid w:val="00226CD7"/>
    <w:rsid w:val="00226CDC"/>
    <w:rsid w:val="00226E43"/>
    <w:rsid w:val="00226E70"/>
    <w:rsid w:val="00226FD3"/>
    <w:rsid w:val="00227171"/>
    <w:rsid w:val="00227DB4"/>
    <w:rsid w:val="00230182"/>
    <w:rsid w:val="002301C0"/>
    <w:rsid w:val="002301F4"/>
    <w:rsid w:val="002304E8"/>
    <w:rsid w:val="00230DF1"/>
    <w:rsid w:val="00230FB5"/>
    <w:rsid w:val="002318E8"/>
    <w:rsid w:val="00231C3F"/>
    <w:rsid w:val="00232264"/>
    <w:rsid w:val="0023299B"/>
    <w:rsid w:val="0023299C"/>
    <w:rsid w:val="00232D31"/>
    <w:rsid w:val="00232EBE"/>
    <w:rsid w:val="00233326"/>
    <w:rsid w:val="00233949"/>
    <w:rsid w:val="00233BE9"/>
    <w:rsid w:val="00233D5E"/>
    <w:rsid w:val="002340C5"/>
    <w:rsid w:val="00234485"/>
    <w:rsid w:val="00234508"/>
    <w:rsid w:val="00234DCF"/>
    <w:rsid w:val="00235304"/>
    <w:rsid w:val="0023531B"/>
    <w:rsid w:val="002353FA"/>
    <w:rsid w:val="0023564E"/>
    <w:rsid w:val="002359F9"/>
    <w:rsid w:val="00236027"/>
    <w:rsid w:val="00236A56"/>
    <w:rsid w:val="00236ABD"/>
    <w:rsid w:val="00236E2B"/>
    <w:rsid w:val="002372CE"/>
    <w:rsid w:val="00237AB6"/>
    <w:rsid w:val="00237C7F"/>
    <w:rsid w:val="00237DA4"/>
    <w:rsid w:val="00240046"/>
    <w:rsid w:val="002401CF"/>
    <w:rsid w:val="002402BF"/>
    <w:rsid w:val="00240A6C"/>
    <w:rsid w:val="0024122F"/>
    <w:rsid w:val="00241EA1"/>
    <w:rsid w:val="00241EF5"/>
    <w:rsid w:val="0024246F"/>
    <w:rsid w:val="00242689"/>
    <w:rsid w:val="00242AA8"/>
    <w:rsid w:val="00242BFC"/>
    <w:rsid w:val="0024325B"/>
    <w:rsid w:val="002432E4"/>
    <w:rsid w:val="002435C8"/>
    <w:rsid w:val="00243650"/>
    <w:rsid w:val="002436C8"/>
    <w:rsid w:val="00243B24"/>
    <w:rsid w:val="0024448F"/>
    <w:rsid w:val="002444E8"/>
    <w:rsid w:val="00245450"/>
    <w:rsid w:val="0024559A"/>
    <w:rsid w:val="00245611"/>
    <w:rsid w:val="00245A32"/>
    <w:rsid w:val="00245C4B"/>
    <w:rsid w:val="00245E45"/>
    <w:rsid w:val="00246AF1"/>
    <w:rsid w:val="00246CDB"/>
    <w:rsid w:val="002470AC"/>
    <w:rsid w:val="002471C1"/>
    <w:rsid w:val="0024733A"/>
    <w:rsid w:val="0024743C"/>
    <w:rsid w:val="00247A23"/>
    <w:rsid w:val="00247D5A"/>
    <w:rsid w:val="002505E6"/>
    <w:rsid w:val="00250965"/>
    <w:rsid w:val="00252056"/>
    <w:rsid w:val="002522C4"/>
    <w:rsid w:val="00252BFA"/>
    <w:rsid w:val="002533DA"/>
    <w:rsid w:val="0025371D"/>
    <w:rsid w:val="00253872"/>
    <w:rsid w:val="00253A02"/>
    <w:rsid w:val="002544B0"/>
    <w:rsid w:val="0025453A"/>
    <w:rsid w:val="002545FA"/>
    <w:rsid w:val="002549F1"/>
    <w:rsid w:val="00254A27"/>
    <w:rsid w:val="00254A41"/>
    <w:rsid w:val="00254A7D"/>
    <w:rsid w:val="00254DF6"/>
    <w:rsid w:val="00255A08"/>
    <w:rsid w:val="00255C53"/>
    <w:rsid w:val="00255D51"/>
    <w:rsid w:val="00255EB7"/>
    <w:rsid w:val="0025602E"/>
    <w:rsid w:val="002560BC"/>
    <w:rsid w:val="00256755"/>
    <w:rsid w:val="002567B0"/>
    <w:rsid w:val="00256832"/>
    <w:rsid w:val="002570B1"/>
    <w:rsid w:val="0025720B"/>
    <w:rsid w:val="00257977"/>
    <w:rsid w:val="00257C9D"/>
    <w:rsid w:val="00257ECB"/>
    <w:rsid w:val="0026004D"/>
    <w:rsid w:val="00260246"/>
    <w:rsid w:val="00260799"/>
    <w:rsid w:val="002607F6"/>
    <w:rsid w:val="00260AF3"/>
    <w:rsid w:val="00260B57"/>
    <w:rsid w:val="002614A1"/>
    <w:rsid w:val="00261516"/>
    <w:rsid w:val="002616FA"/>
    <w:rsid w:val="002619DA"/>
    <w:rsid w:val="00261B0E"/>
    <w:rsid w:val="00261C4B"/>
    <w:rsid w:val="002627EC"/>
    <w:rsid w:val="002629F6"/>
    <w:rsid w:val="00262EC1"/>
    <w:rsid w:val="00262F49"/>
    <w:rsid w:val="00263408"/>
    <w:rsid w:val="002634AF"/>
    <w:rsid w:val="00263A75"/>
    <w:rsid w:val="00263F3F"/>
    <w:rsid w:val="00263F70"/>
    <w:rsid w:val="00264288"/>
    <w:rsid w:val="00264340"/>
    <w:rsid w:val="00264A08"/>
    <w:rsid w:val="00264B61"/>
    <w:rsid w:val="00264EFF"/>
    <w:rsid w:val="00265009"/>
    <w:rsid w:val="0026509E"/>
    <w:rsid w:val="00265846"/>
    <w:rsid w:val="00265EEA"/>
    <w:rsid w:val="0026626F"/>
    <w:rsid w:val="00266347"/>
    <w:rsid w:val="002663BF"/>
    <w:rsid w:val="00266719"/>
    <w:rsid w:val="00266750"/>
    <w:rsid w:val="00266AAF"/>
    <w:rsid w:val="00267587"/>
    <w:rsid w:val="00267596"/>
    <w:rsid w:val="0026793F"/>
    <w:rsid w:val="00267FA4"/>
    <w:rsid w:val="002700A1"/>
    <w:rsid w:val="00270759"/>
    <w:rsid w:val="00270BFC"/>
    <w:rsid w:val="00271270"/>
    <w:rsid w:val="0027153A"/>
    <w:rsid w:val="00271A18"/>
    <w:rsid w:val="00271DA7"/>
    <w:rsid w:val="0027251D"/>
    <w:rsid w:val="00272A0B"/>
    <w:rsid w:val="00272A51"/>
    <w:rsid w:val="00272B7E"/>
    <w:rsid w:val="00272FF2"/>
    <w:rsid w:val="002730F0"/>
    <w:rsid w:val="00273132"/>
    <w:rsid w:val="0027321D"/>
    <w:rsid w:val="002733B3"/>
    <w:rsid w:val="002736BD"/>
    <w:rsid w:val="002739F2"/>
    <w:rsid w:val="00273CA8"/>
    <w:rsid w:val="00273DB8"/>
    <w:rsid w:val="00274326"/>
    <w:rsid w:val="00274AE9"/>
    <w:rsid w:val="00274E9B"/>
    <w:rsid w:val="002753B3"/>
    <w:rsid w:val="00275700"/>
    <w:rsid w:val="00276030"/>
    <w:rsid w:val="0027625E"/>
    <w:rsid w:val="00276290"/>
    <w:rsid w:val="0027631F"/>
    <w:rsid w:val="00276614"/>
    <w:rsid w:val="00276CA6"/>
    <w:rsid w:val="00276F62"/>
    <w:rsid w:val="00277120"/>
    <w:rsid w:val="0027719C"/>
    <w:rsid w:val="002776E2"/>
    <w:rsid w:val="00277707"/>
    <w:rsid w:val="00277C65"/>
    <w:rsid w:val="00277CAF"/>
    <w:rsid w:val="00280320"/>
    <w:rsid w:val="002807CA"/>
    <w:rsid w:val="002809CF"/>
    <w:rsid w:val="0028109A"/>
    <w:rsid w:val="0028118D"/>
    <w:rsid w:val="00281ADC"/>
    <w:rsid w:val="00281E74"/>
    <w:rsid w:val="002827AD"/>
    <w:rsid w:val="002828C5"/>
    <w:rsid w:val="00282DB0"/>
    <w:rsid w:val="002833AD"/>
    <w:rsid w:val="0028487E"/>
    <w:rsid w:val="00284893"/>
    <w:rsid w:val="00284997"/>
    <w:rsid w:val="00284BDF"/>
    <w:rsid w:val="00285057"/>
    <w:rsid w:val="002851C6"/>
    <w:rsid w:val="00285E1F"/>
    <w:rsid w:val="0028609C"/>
    <w:rsid w:val="00286280"/>
    <w:rsid w:val="002868F1"/>
    <w:rsid w:val="00286F57"/>
    <w:rsid w:val="00286F5A"/>
    <w:rsid w:val="002872F2"/>
    <w:rsid w:val="0028736F"/>
    <w:rsid w:val="002873C7"/>
    <w:rsid w:val="00287E83"/>
    <w:rsid w:val="00287E8B"/>
    <w:rsid w:val="002900F6"/>
    <w:rsid w:val="002902E6"/>
    <w:rsid w:val="00290569"/>
    <w:rsid w:val="00290808"/>
    <w:rsid w:val="00290812"/>
    <w:rsid w:val="0029118B"/>
    <w:rsid w:val="0029154B"/>
    <w:rsid w:val="00291795"/>
    <w:rsid w:val="00292124"/>
    <w:rsid w:val="002925F0"/>
    <w:rsid w:val="00292719"/>
    <w:rsid w:val="00292AC1"/>
    <w:rsid w:val="00292B16"/>
    <w:rsid w:val="00292EB2"/>
    <w:rsid w:val="00292F9A"/>
    <w:rsid w:val="002936BC"/>
    <w:rsid w:val="00293724"/>
    <w:rsid w:val="002937A0"/>
    <w:rsid w:val="00293E69"/>
    <w:rsid w:val="00293EE4"/>
    <w:rsid w:val="0029425F"/>
    <w:rsid w:val="00294882"/>
    <w:rsid w:val="00294D7E"/>
    <w:rsid w:val="00294F06"/>
    <w:rsid w:val="002952C2"/>
    <w:rsid w:val="00295466"/>
    <w:rsid w:val="002954D2"/>
    <w:rsid w:val="002955E2"/>
    <w:rsid w:val="00295B8D"/>
    <w:rsid w:val="00295FA5"/>
    <w:rsid w:val="0029607F"/>
    <w:rsid w:val="00297012"/>
    <w:rsid w:val="0029705F"/>
    <w:rsid w:val="002972F6"/>
    <w:rsid w:val="00297C96"/>
    <w:rsid w:val="00297DF6"/>
    <w:rsid w:val="002A001F"/>
    <w:rsid w:val="002A0089"/>
    <w:rsid w:val="002A0585"/>
    <w:rsid w:val="002A070A"/>
    <w:rsid w:val="002A0BBE"/>
    <w:rsid w:val="002A0CDE"/>
    <w:rsid w:val="002A0D20"/>
    <w:rsid w:val="002A12EF"/>
    <w:rsid w:val="002A1421"/>
    <w:rsid w:val="002A1487"/>
    <w:rsid w:val="002A1B68"/>
    <w:rsid w:val="002A1BF7"/>
    <w:rsid w:val="002A224E"/>
    <w:rsid w:val="002A25DB"/>
    <w:rsid w:val="002A2668"/>
    <w:rsid w:val="002A271B"/>
    <w:rsid w:val="002A30D2"/>
    <w:rsid w:val="002A3147"/>
    <w:rsid w:val="002A3416"/>
    <w:rsid w:val="002A3783"/>
    <w:rsid w:val="002A461D"/>
    <w:rsid w:val="002A481B"/>
    <w:rsid w:val="002A48FA"/>
    <w:rsid w:val="002A4938"/>
    <w:rsid w:val="002A4C45"/>
    <w:rsid w:val="002A4E83"/>
    <w:rsid w:val="002A4FC3"/>
    <w:rsid w:val="002A4FDB"/>
    <w:rsid w:val="002A5148"/>
    <w:rsid w:val="002A5299"/>
    <w:rsid w:val="002A557B"/>
    <w:rsid w:val="002A597D"/>
    <w:rsid w:val="002A5A76"/>
    <w:rsid w:val="002A5E2D"/>
    <w:rsid w:val="002A5E33"/>
    <w:rsid w:val="002A602B"/>
    <w:rsid w:val="002A6420"/>
    <w:rsid w:val="002A649A"/>
    <w:rsid w:val="002A6580"/>
    <w:rsid w:val="002A673F"/>
    <w:rsid w:val="002A688B"/>
    <w:rsid w:val="002A692E"/>
    <w:rsid w:val="002A74FD"/>
    <w:rsid w:val="002A7639"/>
    <w:rsid w:val="002B0039"/>
    <w:rsid w:val="002B02D9"/>
    <w:rsid w:val="002B06B7"/>
    <w:rsid w:val="002B0723"/>
    <w:rsid w:val="002B0864"/>
    <w:rsid w:val="002B0B0B"/>
    <w:rsid w:val="002B0D69"/>
    <w:rsid w:val="002B1079"/>
    <w:rsid w:val="002B109F"/>
    <w:rsid w:val="002B10EF"/>
    <w:rsid w:val="002B13F9"/>
    <w:rsid w:val="002B1650"/>
    <w:rsid w:val="002B17AD"/>
    <w:rsid w:val="002B19A4"/>
    <w:rsid w:val="002B1A6D"/>
    <w:rsid w:val="002B1B2F"/>
    <w:rsid w:val="002B1C2A"/>
    <w:rsid w:val="002B20C2"/>
    <w:rsid w:val="002B2300"/>
    <w:rsid w:val="002B235D"/>
    <w:rsid w:val="002B273B"/>
    <w:rsid w:val="002B2782"/>
    <w:rsid w:val="002B2A0F"/>
    <w:rsid w:val="002B2BA2"/>
    <w:rsid w:val="002B2BEB"/>
    <w:rsid w:val="002B3145"/>
    <w:rsid w:val="002B32F1"/>
    <w:rsid w:val="002B3377"/>
    <w:rsid w:val="002B337B"/>
    <w:rsid w:val="002B3642"/>
    <w:rsid w:val="002B36BE"/>
    <w:rsid w:val="002B3795"/>
    <w:rsid w:val="002B3AEF"/>
    <w:rsid w:val="002B3BFF"/>
    <w:rsid w:val="002B3F92"/>
    <w:rsid w:val="002B4358"/>
    <w:rsid w:val="002B43DB"/>
    <w:rsid w:val="002B4535"/>
    <w:rsid w:val="002B49F2"/>
    <w:rsid w:val="002B4AF8"/>
    <w:rsid w:val="002B4B24"/>
    <w:rsid w:val="002B4B56"/>
    <w:rsid w:val="002B4D32"/>
    <w:rsid w:val="002B4E21"/>
    <w:rsid w:val="002B54DF"/>
    <w:rsid w:val="002B586E"/>
    <w:rsid w:val="002B5FA3"/>
    <w:rsid w:val="002B6139"/>
    <w:rsid w:val="002B6C59"/>
    <w:rsid w:val="002B6E2E"/>
    <w:rsid w:val="002B74C0"/>
    <w:rsid w:val="002B74D6"/>
    <w:rsid w:val="002B7824"/>
    <w:rsid w:val="002B788B"/>
    <w:rsid w:val="002B78E3"/>
    <w:rsid w:val="002C006A"/>
    <w:rsid w:val="002C0266"/>
    <w:rsid w:val="002C06FC"/>
    <w:rsid w:val="002C09B8"/>
    <w:rsid w:val="002C0F53"/>
    <w:rsid w:val="002C13BF"/>
    <w:rsid w:val="002C1577"/>
    <w:rsid w:val="002C16C2"/>
    <w:rsid w:val="002C1860"/>
    <w:rsid w:val="002C1B1C"/>
    <w:rsid w:val="002C273E"/>
    <w:rsid w:val="002C29C7"/>
    <w:rsid w:val="002C2D30"/>
    <w:rsid w:val="002C2DBA"/>
    <w:rsid w:val="002C2F65"/>
    <w:rsid w:val="002C30DD"/>
    <w:rsid w:val="002C361A"/>
    <w:rsid w:val="002C3996"/>
    <w:rsid w:val="002C4243"/>
    <w:rsid w:val="002C47B7"/>
    <w:rsid w:val="002C49B3"/>
    <w:rsid w:val="002C49D9"/>
    <w:rsid w:val="002C4AA4"/>
    <w:rsid w:val="002C4BBB"/>
    <w:rsid w:val="002C4BD7"/>
    <w:rsid w:val="002C4D2F"/>
    <w:rsid w:val="002C4EAA"/>
    <w:rsid w:val="002C5003"/>
    <w:rsid w:val="002C5297"/>
    <w:rsid w:val="002C52A1"/>
    <w:rsid w:val="002C5588"/>
    <w:rsid w:val="002C55D7"/>
    <w:rsid w:val="002C5625"/>
    <w:rsid w:val="002C630D"/>
    <w:rsid w:val="002C6570"/>
    <w:rsid w:val="002C67D1"/>
    <w:rsid w:val="002C69D3"/>
    <w:rsid w:val="002C6B8F"/>
    <w:rsid w:val="002C7720"/>
    <w:rsid w:val="002C79AB"/>
    <w:rsid w:val="002C7A1F"/>
    <w:rsid w:val="002C7D11"/>
    <w:rsid w:val="002C7D71"/>
    <w:rsid w:val="002D08AA"/>
    <w:rsid w:val="002D1127"/>
    <w:rsid w:val="002D1520"/>
    <w:rsid w:val="002D1639"/>
    <w:rsid w:val="002D1C8E"/>
    <w:rsid w:val="002D1E22"/>
    <w:rsid w:val="002D2135"/>
    <w:rsid w:val="002D2291"/>
    <w:rsid w:val="002D2369"/>
    <w:rsid w:val="002D25B5"/>
    <w:rsid w:val="002D2ADA"/>
    <w:rsid w:val="002D2FD2"/>
    <w:rsid w:val="002D3455"/>
    <w:rsid w:val="002D45A8"/>
    <w:rsid w:val="002D48C9"/>
    <w:rsid w:val="002D4AC5"/>
    <w:rsid w:val="002D4C08"/>
    <w:rsid w:val="002D4CAB"/>
    <w:rsid w:val="002D4DB6"/>
    <w:rsid w:val="002D4F96"/>
    <w:rsid w:val="002D53E2"/>
    <w:rsid w:val="002D5542"/>
    <w:rsid w:val="002D569B"/>
    <w:rsid w:val="002D5DC5"/>
    <w:rsid w:val="002D5EA6"/>
    <w:rsid w:val="002D5EAA"/>
    <w:rsid w:val="002D5F2C"/>
    <w:rsid w:val="002D6738"/>
    <w:rsid w:val="002D675F"/>
    <w:rsid w:val="002D6BA2"/>
    <w:rsid w:val="002D7904"/>
    <w:rsid w:val="002D7C14"/>
    <w:rsid w:val="002E0525"/>
    <w:rsid w:val="002E07A2"/>
    <w:rsid w:val="002E122C"/>
    <w:rsid w:val="002E1429"/>
    <w:rsid w:val="002E1556"/>
    <w:rsid w:val="002E21D3"/>
    <w:rsid w:val="002E224B"/>
    <w:rsid w:val="002E2387"/>
    <w:rsid w:val="002E238E"/>
    <w:rsid w:val="002E26B0"/>
    <w:rsid w:val="002E31D0"/>
    <w:rsid w:val="002E4BDF"/>
    <w:rsid w:val="002E4EC9"/>
    <w:rsid w:val="002E5BA1"/>
    <w:rsid w:val="002E5F4C"/>
    <w:rsid w:val="002E65A1"/>
    <w:rsid w:val="002E66B7"/>
    <w:rsid w:val="002E67C4"/>
    <w:rsid w:val="002E6ACD"/>
    <w:rsid w:val="002E6C41"/>
    <w:rsid w:val="002E753E"/>
    <w:rsid w:val="002E7742"/>
    <w:rsid w:val="002E7ED9"/>
    <w:rsid w:val="002E7F16"/>
    <w:rsid w:val="002F0232"/>
    <w:rsid w:val="002F0535"/>
    <w:rsid w:val="002F064A"/>
    <w:rsid w:val="002F0919"/>
    <w:rsid w:val="002F0D4B"/>
    <w:rsid w:val="002F13BB"/>
    <w:rsid w:val="002F1744"/>
    <w:rsid w:val="002F1790"/>
    <w:rsid w:val="002F1D4A"/>
    <w:rsid w:val="002F29A4"/>
    <w:rsid w:val="002F2A3D"/>
    <w:rsid w:val="002F3404"/>
    <w:rsid w:val="002F3DA5"/>
    <w:rsid w:val="002F3FBD"/>
    <w:rsid w:val="002F4076"/>
    <w:rsid w:val="002F49C5"/>
    <w:rsid w:val="002F4B48"/>
    <w:rsid w:val="002F4F5C"/>
    <w:rsid w:val="002F55CB"/>
    <w:rsid w:val="002F5CFB"/>
    <w:rsid w:val="002F6115"/>
    <w:rsid w:val="002F61D4"/>
    <w:rsid w:val="002F6773"/>
    <w:rsid w:val="002F67F9"/>
    <w:rsid w:val="002F6AF2"/>
    <w:rsid w:val="002F6BCA"/>
    <w:rsid w:val="002F7B1C"/>
    <w:rsid w:val="002F7EBC"/>
    <w:rsid w:val="0030082F"/>
    <w:rsid w:val="00300B0A"/>
    <w:rsid w:val="00300B50"/>
    <w:rsid w:val="0030129E"/>
    <w:rsid w:val="00301694"/>
    <w:rsid w:val="00301967"/>
    <w:rsid w:val="00301A68"/>
    <w:rsid w:val="00301A97"/>
    <w:rsid w:val="00301FA9"/>
    <w:rsid w:val="003021D4"/>
    <w:rsid w:val="003021DF"/>
    <w:rsid w:val="00302585"/>
    <w:rsid w:val="00302674"/>
    <w:rsid w:val="00302891"/>
    <w:rsid w:val="00302C7C"/>
    <w:rsid w:val="003038E9"/>
    <w:rsid w:val="00303AB3"/>
    <w:rsid w:val="00303B59"/>
    <w:rsid w:val="00303CA1"/>
    <w:rsid w:val="003042C0"/>
    <w:rsid w:val="0030438D"/>
    <w:rsid w:val="00304947"/>
    <w:rsid w:val="00304BCE"/>
    <w:rsid w:val="00304D99"/>
    <w:rsid w:val="003052E9"/>
    <w:rsid w:val="003057DE"/>
    <w:rsid w:val="0030593E"/>
    <w:rsid w:val="00305C4D"/>
    <w:rsid w:val="003060BE"/>
    <w:rsid w:val="003063C0"/>
    <w:rsid w:val="00306476"/>
    <w:rsid w:val="003065AB"/>
    <w:rsid w:val="00306B87"/>
    <w:rsid w:val="00306BEC"/>
    <w:rsid w:val="00306D28"/>
    <w:rsid w:val="00306FF5"/>
    <w:rsid w:val="00307112"/>
    <w:rsid w:val="003071FE"/>
    <w:rsid w:val="003073C2"/>
    <w:rsid w:val="0030CCE6"/>
    <w:rsid w:val="00310745"/>
    <w:rsid w:val="00310826"/>
    <w:rsid w:val="00310EEF"/>
    <w:rsid w:val="00311119"/>
    <w:rsid w:val="003117CF"/>
    <w:rsid w:val="003117D1"/>
    <w:rsid w:val="003119F8"/>
    <w:rsid w:val="00311CCC"/>
    <w:rsid w:val="00311DCA"/>
    <w:rsid w:val="003120C0"/>
    <w:rsid w:val="003124BE"/>
    <w:rsid w:val="0031250C"/>
    <w:rsid w:val="003125C3"/>
    <w:rsid w:val="00312A0E"/>
    <w:rsid w:val="00312A1E"/>
    <w:rsid w:val="003130D2"/>
    <w:rsid w:val="00313192"/>
    <w:rsid w:val="00313ADB"/>
    <w:rsid w:val="00313C29"/>
    <w:rsid w:val="00313FFD"/>
    <w:rsid w:val="00314208"/>
    <w:rsid w:val="00314293"/>
    <w:rsid w:val="003144CF"/>
    <w:rsid w:val="00314645"/>
    <w:rsid w:val="0031472D"/>
    <w:rsid w:val="003147BD"/>
    <w:rsid w:val="00314A5B"/>
    <w:rsid w:val="00314F5B"/>
    <w:rsid w:val="0031514E"/>
    <w:rsid w:val="0031540F"/>
    <w:rsid w:val="00315821"/>
    <w:rsid w:val="00316162"/>
    <w:rsid w:val="003163ED"/>
    <w:rsid w:val="00316414"/>
    <w:rsid w:val="00316663"/>
    <w:rsid w:val="00316B9B"/>
    <w:rsid w:val="0031726F"/>
    <w:rsid w:val="003179F2"/>
    <w:rsid w:val="00317A1A"/>
    <w:rsid w:val="00317A6B"/>
    <w:rsid w:val="003206B0"/>
    <w:rsid w:val="00320B52"/>
    <w:rsid w:val="00320E41"/>
    <w:rsid w:val="003210D7"/>
    <w:rsid w:val="0032192C"/>
    <w:rsid w:val="003219E8"/>
    <w:rsid w:val="00321E3A"/>
    <w:rsid w:val="00322AFC"/>
    <w:rsid w:val="00322C9B"/>
    <w:rsid w:val="00322C9C"/>
    <w:rsid w:val="00322CBA"/>
    <w:rsid w:val="00322E83"/>
    <w:rsid w:val="003243E4"/>
    <w:rsid w:val="00324E72"/>
    <w:rsid w:val="003252F5"/>
    <w:rsid w:val="0032578C"/>
    <w:rsid w:val="00325B90"/>
    <w:rsid w:val="00326169"/>
    <w:rsid w:val="003263C0"/>
    <w:rsid w:val="00326467"/>
    <w:rsid w:val="00326544"/>
    <w:rsid w:val="00326749"/>
    <w:rsid w:val="00326CA4"/>
    <w:rsid w:val="00326FAA"/>
    <w:rsid w:val="003275A9"/>
    <w:rsid w:val="00327614"/>
    <w:rsid w:val="00327B5D"/>
    <w:rsid w:val="00330367"/>
    <w:rsid w:val="003307E0"/>
    <w:rsid w:val="00330886"/>
    <w:rsid w:val="00330D08"/>
    <w:rsid w:val="00330DAA"/>
    <w:rsid w:val="00330DE0"/>
    <w:rsid w:val="0033128A"/>
    <w:rsid w:val="0033151E"/>
    <w:rsid w:val="0033187D"/>
    <w:rsid w:val="00331AF8"/>
    <w:rsid w:val="00331B2D"/>
    <w:rsid w:val="00331C31"/>
    <w:rsid w:val="00331E96"/>
    <w:rsid w:val="003321F3"/>
    <w:rsid w:val="00332AAE"/>
    <w:rsid w:val="0033339D"/>
    <w:rsid w:val="003336EE"/>
    <w:rsid w:val="00333B38"/>
    <w:rsid w:val="003342D0"/>
    <w:rsid w:val="00334393"/>
    <w:rsid w:val="00334718"/>
    <w:rsid w:val="003348A9"/>
    <w:rsid w:val="003349CD"/>
    <w:rsid w:val="00334B81"/>
    <w:rsid w:val="00334D88"/>
    <w:rsid w:val="0033528B"/>
    <w:rsid w:val="003355AE"/>
    <w:rsid w:val="00335C3C"/>
    <w:rsid w:val="0033602E"/>
    <w:rsid w:val="00336142"/>
    <w:rsid w:val="00336239"/>
    <w:rsid w:val="0033632D"/>
    <w:rsid w:val="003365AE"/>
    <w:rsid w:val="00336895"/>
    <w:rsid w:val="00336A86"/>
    <w:rsid w:val="003373A2"/>
    <w:rsid w:val="00337624"/>
    <w:rsid w:val="00337667"/>
    <w:rsid w:val="003376B7"/>
    <w:rsid w:val="00337EFF"/>
    <w:rsid w:val="003406C6"/>
    <w:rsid w:val="00340E3A"/>
    <w:rsid w:val="00341034"/>
    <w:rsid w:val="00341241"/>
    <w:rsid w:val="00341570"/>
    <w:rsid w:val="003418E6"/>
    <w:rsid w:val="003425A8"/>
    <w:rsid w:val="00342A17"/>
    <w:rsid w:val="00342D10"/>
    <w:rsid w:val="00343053"/>
    <w:rsid w:val="00343113"/>
    <w:rsid w:val="003432DB"/>
    <w:rsid w:val="00343490"/>
    <w:rsid w:val="00344029"/>
    <w:rsid w:val="00344ACB"/>
    <w:rsid w:val="00344B4D"/>
    <w:rsid w:val="00344F00"/>
    <w:rsid w:val="003453D7"/>
    <w:rsid w:val="0034552C"/>
    <w:rsid w:val="0034561F"/>
    <w:rsid w:val="0034563B"/>
    <w:rsid w:val="00345B66"/>
    <w:rsid w:val="003462C6"/>
    <w:rsid w:val="003462F9"/>
    <w:rsid w:val="00346A76"/>
    <w:rsid w:val="00346AEB"/>
    <w:rsid w:val="00346C57"/>
    <w:rsid w:val="00346C61"/>
    <w:rsid w:val="00346CDC"/>
    <w:rsid w:val="003471D0"/>
    <w:rsid w:val="003473DB"/>
    <w:rsid w:val="003475F0"/>
    <w:rsid w:val="00347899"/>
    <w:rsid w:val="0035085C"/>
    <w:rsid w:val="00350A7F"/>
    <w:rsid w:val="00350BDE"/>
    <w:rsid w:val="00350D32"/>
    <w:rsid w:val="00351231"/>
    <w:rsid w:val="003516CA"/>
    <w:rsid w:val="003518AF"/>
    <w:rsid w:val="00351AFD"/>
    <w:rsid w:val="00351B1C"/>
    <w:rsid w:val="003520EB"/>
    <w:rsid w:val="00352254"/>
    <w:rsid w:val="003523F4"/>
    <w:rsid w:val="003525D4"/>
    <w:rsid w:val="003525E9"/>
    <w:rsid w:val="00352954"/>
    <w:rsid w:val="00353570"/>
    <w:rsid w:val="003537E5"/>
    <w:rsid w:val="00353C0F"/>
    <w:rsid w:val="00353C99"/>
    <w:rsid w:val="00353DAE"/>
    <w:rsid w:val="0035410A"/>
    <w:rsid w:val="003545F8"/>
    <w:rsid w:val="0035466C"/>
    <w:rsid w:val="00354A97"/>
    <w:rsid w:val="00354E4C"/>
    <w:rsid w:val="00354F2E"/>
    <w:rsid w:val="00354F8A"/>
    <w:rsid w:val="003551A3"/>
    <w:rsid w:val="0035525D"/>
    <w:rsid w:val="00355556"/>
    <w:rsid w:val="003555A9"/>
    <w:rsid w:val="00355936"/>
    <w:rsid w:val="003560FF"/>
    <w:rsid w:val="00356468"/>
    <w:rsid w:val="00356685"/>
    <w:rsid w:val="003566A9"/>
    <w:rsid w:val="00356ACB"/>
    <w:rsid w:val="00357333"/>
    <w:rsid w:val="00357567"/>
    <w:rsid w:val="0035763C"/>
    <w:rsid w:val="00357773"/>
    <w:rsid w:val="00357F21"/>
    <w:rsid w:val="00360316"/>
    <w:rsid w:val="00360363"/>
    <w:rsid w:val="00360806"/>
    <w:rsid w:val="00360B71"/>
    <w:rsid w:val="00360FA2"/>
    <w:rsid w:val="0036102B"/>
    <w:rsid w:val="00361094"/>
    <w:rsid w:val="003610EE"/>
    <w:rsid w:val="00361230"/>
    <w:rsid w:val="003612D0"/>
    <w:rsid w:val="003614D2"/>
    <w:rsid w:val="00361853"/>
    <w:rsid w:val="00361A03"/>
    <w:rsid w:val="00361F31"/>
    <w:rsid w:val="003620E2"/>
    <w:rsid w:val="0036212E"/>
    <w:rsid w:val="00363029"/>
    <w:rsid w:val="0036388C"/>
    <w:rsid w:val="003638E1"/>
    <w:rsid w:val="00363CDF"/>
    <w:rsid w:val="00363E0F"/>
    <w:rsid w:val="00364722"/>
    <w:rsid w:val="00364C2B"/>
    <w:rsid w:val="00365459"/>
    <w:rsid w:val="00365AEC"/>
    <w:rsid w:val="0036602B"/>
    <w:rsid w:val="00366241"/>
    <w:rsid w:val="00366AC9"/>
    <w:rsid w:val="00366C11"/>
    <w:rsid w:val="00366D94"/>
    <w:rsid w:val="00367815"/>
    <w:rsid w:val="00367A5A"/>
    <w:rsid w:val="00367D63"/>
    <w:rsid w:val="00367DC8"/>
    <w:rsid w:val="00367E7A"/>
    <w:rsid w:val="003703B3"/>
    <w:rsid w:val="003704F1"/>
    <w:rsid w:val="00370A4E"/>
    <w:rsid w:val="0037114C"/>
    <w:rsid w:val="003717B5"/>
    <w:rsid w:val="00371A96"/>
    <w:rsid w:val="0037236F"/>
    <w:rsid w:val="003727D4"/>
    <w:rsid w:val="00372850"/>
    <w:rsid w:val="00372CB5"/>
    <w:rsid w:val="00372EC6"/>
    <w:rsid w:val="003730F9"/>
    <w:rsid w:val="00373763"/>
    <w:rsid w:val="00373F51"/>
    <w:rsid w:val="0037442E"/>
    <w:rsid w:val="0037448C"/>
    <w:rsid w:val="00374B24"/>
    <w:rsid w:val="00374C2A"/>
    <w:rsid w:val="003756E4"/>
    <w:rsid w:val="00375B4C"/>
    <w:rsid w:val="00375CE3"/>
    <w:rsid w:val="0037671C"/>
    <w:rsid w:val="0037699F"/>
    <w:rsid w:val="00376B32"/>
    <w:rsid w:val="003777E7"/>
    <w:rsid w:val="00377C8B"/>
    <w:rsid w:val="00380123"/>
    <w:rsid w:val="003801C7"/>
    <w:rsid w:val="00380544"/>
    <w:rsid w:val="0038056C"/>
    <w:rsid w:val="00381E53"/>
    <w:rsid w:val="00381ECE"/>
    <w:rsid w:val="00382719"/>
    <w:rsid w:val="00382EB2"/>
    <w:rsid w:val="003836EF"/>
    <w:rsid w:val="003839BA"/>
    <w:rsid w:val="00383A13"/>
    <w:rsid w:val="00383C33"/>
    <w:rsid w:val="00383C57"/>
    <w:rsid w:val="00383F28"/>
    <w:rsid w:val="00384281"/>
    <w:rsid w:val="00384345"/>
    <w:rsid w:val="0038473D"/>
    <w:rsid w:val="00384820"/>
    <w:rsid w:val="00384857"/>
    <w:rsid w:val="00384921"/>
    <w:rsid w:val="00384C2B"/>
    <w:rsid w:val="00384C8D"/>
    <w:rsid w:val="00384ED1"/>
    <w:rsid w:val="003853D0"/>
    <w:rsid w:val="0038569A"/>
    <w:rsid w:val="00385ED5"/>
    <w:rsid w:val="003861E4"/>
    <w:rsid w:val="00386417"/>
    <w:rsid w:val="00386664"/>
    <w:rsid w:val="00386CDD"/>
    <w:rsid w:val="00387023"/>
    <w:rsid w:val="003878B6"/>
    <w:rsid w:val="00387B31"/>
    <w:rsid w:val="00387D4B"/>
    <w:rsid w:val="00387E32"/>
    <w:rsid w:val="00387F18"/>
    <w:rsid w:val="00390378"/>
    <w:rsid w:val="003904B2"/>
    <w:rsid w:val="00390D79"/>
    <w:rsid w:val="00390E38"/>
    <w:rsid w:val="00390ECF"/>
    <w:rsid w:val="003913A4"/>
    <w:rsid w:val="003917A1"/>
    <w:rsid w:val="00392753"/>
    <w:rsid w:val="00392E6B"/>
    <w:rsid w:val="00392EE5"/>
    <w:rsid w:val="00393129"/>
    <w:rsid w:val="003932B5"/>
    <w:rsid w:val="00393499"/>
    <w:rsid w:val="00393DBB"/>
    <w:rsid w:val="0039408C"/>
    <w:rsid w:val="00394125"/>
    <w:rsid w:val="00394F85"/>
    <w:rsid w:val="00395137"/>
    <w:rsid w:val="00395352"/>
    <w:rsid w:val="0039538A"/>
    <w:rsid w:val="00395752"/>
    <w:rsid w:val="0039619B"/>
    <w:rsid w:val="00396EC8"/>
    <w:rsid w:val="00396ECC"/>
    <w:rsid w:val="00397D6E"/>
    <w:rsid w:val="003A01E1"/>
    <w:rsid w:val="003A0201"/>
    <w:rsid w:val="003A02E7"/>
    <w:rsid w:val="003A0781"/>
    <w:rsid w:val="003A0E66"/>
    <w:rsid w:val="003A1011"/>
    <w:rsid w:val="003A1275"/>
    <w:rsid w:val="003A158C"/>
    <w:rsid w:val="003A1619"/>
    <w:rsid w:val="003A1626"/>
    <w:rsid w:val="003A18C6"/>
    <w:rsid w:val="003A19C4"/>
    <w:rsid w:val="003A1B12"/>
    <w:rsid w:val="003A1E28"/>
    <w:rsid w:val="003A2135"/>
    <w:rsid w:val="003A216A"/>
    <w:rsid w:val="003A225D"/>
    <w:rsid w:val="003A289D"/>
    <w:rsid w:val="003A2CB8"/>
    <w:rsid w:val="003A32AE"/>
    <w:rsid w:val="003A35D7"/>
    <w:rsid w:val="003A3BBA"/>
    <w:rsid w:val="003A3C65"/>
    <w:rsid w:val="003A3D76"/>
    <w:rsid w:val="003A444C"/>
    <w:rsid w:val="003A46F4"/>
    <w:rsid w:val="003A4E0A"/>
    <w:rsid w:val="003A4F0B"/>
    <w:rsid w:val="003A548C"/>
    <w:rsid w:val="003A5699"/>
    <w:rsid w:val="003A5ACA"/>
    <w:rsid w:val="003A5B6D"/>
    <w:rsid w:val="003A5CF4"/>
    <w:rsid w:val="003A6026"/>
    <w:rsid w:val="003A608C"/>
    <w:rsid w:val="003A60EE"/>
    <w:rsid w:val="003A6505"/>
    <w:rsid w:val="003A6746"/>
    <w:rsid w:val="003A6834"/>
    <w:rsid w:val="003A6AC8"/>
    <w:rsid w:val="003A73FC"/>
    <w:rsid w:val="003A74A7"/>
    <w:rsid w:val="003A7BB8"/>
    <w:rsid w:val="003B01EC"/>
    <w:rsid w:val="003B0418"/>
    <w:rsid w:val="003B04A7"/>
    <w:rsid w:val="003B05A4"/>
    <w:rsid w:val="003B06A0"/>
    <w:rsid w:val="003B06B8"/>
    <w:rsid w:val="003B0E3A"/>
    <w:rsid w:val="003B11E5"/>
    <w:rsid w:val="003B1320"/>
    <w:rsid w:val="003B2339"/>
    <w:rsid w:val="003B2A4B"/>
    <w:rsid w:val="003B2C04"/>
    <w:rsid w:val="003B3110"/>
    <w:rsid w:val="003B3559"/>
    <w:rsid w:val="003B3E2B"/>
    <w:rsid w:val="003B591B"/>
    <w:rsid w:val="003B59AF"/>
    <w:rsid w:val="003B6034"/>
    <w:rsid w:val="003B6935"/>
    <w:rsid w:val="003B6DA8"/>
    <w:rsid w:val="003B6FDF"/>
    <w:rsid w:val="003B6FEC"/>
    <w:rsid w:val="003B74D8"/>
    <w:rsid w:val="003B7626"/>
    <w:rsid w:val="003B7CFD"/>
    <w:rsid w:val="003C02CA"/>
    <w:rsid w:val="003C06A9"/>
    <w:rsid w:val="003C07A5"/>
    <w:rsid w:val="003C0D6F"/>
    <w:rsid w:val="003C0D71"/>
    <w:rsid w:val="003C0D96"/>
    <w:rsid w:val="003C13B8"/>
    <w:rsid w:val="003C179A"/>
    <w:rsid w:val="003C17A7"/>
    <w:rsid w:val="003C1A9A"/>
    <w:rsid w:val="003C1BDC"/>
    <w:rsid w:val="003C1D87"/>
    <w:rsid w:val="003C2117"/>
    <w:rsid w:val="003C232A"/>
    <w:rsid w:val="003C290F"/>
    <w:rsid w:val="003C298D"/>
    <w:rsid w:val="003C2A9E"/>
    <w:rsid w:val="003C2E57"/>
    <w:rsid w:val="003C32E9"/>
    <w:rsid w:val="003C3394"/>
    <w:rsid w:val="003C3AA3"/>
    <w:rsid w:val="003C3B7F"/>
    <w:rsid w:val="003C3D15"/>
    <w:rsid w:val="003C4084"/>
    <w:rsid w:val="003C45A9"/>
    <w:rsid w:val="003C465B"/>
    <w:rsid w:val="003C4BCB"/>
    <w:rsid w:val="003C54CC"/>
    <w:rsid w:val="003C559D"/>
    <w:rsid w:val="003C5A9A"/>
    <w:rsid w:val="003C5BD9"/>
    <w:rsid w:val="003C5E8E"/>
    <w:rsid w:val="003C6E56"/>
    <w:rsid w:val="003C720A"/>
    <w:rsid w:val="003C7222"/>
    <w:rsid w:val="003C731F"/>
    <w:rsid w:val="003C7460"/>
    <w:rsid w:val="003C7557"/>
    <w:rsid w:val="003C7A1A"/>
    <w:rsid w:val="003C7AB6"/>
    <w:rsid w:val="003C7BD1"/>
    <w:rsid w:val="003C7D0C"/>
    <w:rsid w:val="003D027A"/>
    <w:rsid w:val="003D06E9"/>
    <w:rsid w:val="003D076F"/>
    <w:rsid w:val="003D08D3"/>
    <w:rsid w:val="003D0950"/>
    <w:rsid w:val="003D0C22"/>
    <w:rsid w:val="003D10EF"/>
    <w:rsid w:val="003D1CB0"/>
    <w:rsid w:val="003D2625"/>
    <w:rsid w:val="003D2BB5"/>
    <w:rsid w:val="003D32F9"/>
    <w:rsid w:val="003D3C06"/>
    <w:rsid w:val="003D3DB4"/>
    <w:rsid w:val="003D3EAC"/>
    <w:rsid w:val="003D3EB8"/>
    <w:rsid w:val="003D4031"/>
    <w:rsid w:val="003D40A0"/>
    <w:rsid w:val="003D422F"/>
    <w:rsid w:val="003D45F7"/>
    <w:rsid w:val="003D4E74"/>
    <w:rsid w:val="003D5A66"/>
    <w:rsid w:val="003D5B61"/>
    <w:rsid w:val="003D5D1A"/>
    <w:rsid w:val="003D60BF"/>
    <w:rsid w:val="003D61EB"/>
    <w:rsid w:val="003D6BD2"/>
    <w:rsid w:val="003D6C3B"/>
    <w:rsid w:val="003D76BE"/>
    <w:rsid w:val="003D7C0B"/>
    <w:rsid w:val="003D7E2D"/>
    <w:rsid w:val="003E027D"/>
    <w:rsid w:val="003E02B0"/>
    <w:rsid w:val="003E0A5F"/>
    <w:rsid w:val="003E0AA1"/>
    <w:rsid w:val="003E0BFF"/>
    <w:rsid w:val="003E0CD7"/>
    <w:rsid w:val="003E0F22"/>
    <w:rsid w:val="003E10B8"/>
    <w:rsid w:val="003E10BD"/>
    <w:rsid w:val="003E10D7"/>
    <w:rsid w:val="003E15E7"/>
    <w:rsid w:val="003E1A22"/>
    <w:rsid w:val="003E1E49"/>
    <w:rsid w:val="003E20F5"/>
    <w:rsid w:val="003E24A9"/>
    <w:rsid w:val="003E2AD3"/>
    <w:rsid w:val="003E2D05"/>
    <w:rsid w:val="003E329A"/>
    <w:rsid w:val="003E33A7"/>
    <w:rsid w:val="003E39CE"/>
    <w:rsid w:val="003E4235"/>
    <w:rsid w:val="003E45CC"/>
    <w:rsid w:val="003E4701"/>
    <w:rsid w:val="003E4DED"/>
    <w:rsid w:val="003E4E79"/>
    <w:rsid w:val="003E5065"/>
    <w:rsid w:val="003E598C"/>
    <w:rsid w:val="003E59BC"/>
    <w:rsid w:val="003E5EBB"/>
    <w:rsid w:val="003E6742"/>
    <w:rsid w:val="003E69C1"/>
    <w:rsid w:val="003E6FA7"/>
    <w:rsid w:val="003E7CCB"/>
    <w:rsid w:val="003E7D67"/>
    <w:rsid w:val="003F06BF"/>
    <w:rsid w:val="003F0D34"/>
    <w:rsid w:val="003F0EC0"/>
    <w:rsid w:val="003F14C2"/>
    <w:rsid w:val="003F19A5"/>
    <w:rsid w:val="003F1CD2"/>
    <w:rsid w:val="003F23D4"/>
    <w:rsid w:val="003F2489"/>
    <w:rsid w:val="003F255E"/>
    <w:rsid w:val="003F28B6"/>
    <w:rsid w:val="003F2F60"/>
    <w:rsid w:val="003F3368"/>
    <w:rsid w:val="003F358C"/>
    <w:rsid w:val="003F36BD"/>
    <w:rsid w:val="003F38BC"/>
    <w:rsid w:val="003F3E48"/>
    <w:rsid w:val="003F423F"/>
    <w:rsid w:val="003F42B2"/>
    <w:rsid w:val="003F46A9"/>
    <w:rsid w:val="003F477C"/>
    <w:rsid w:val="003F4785"/>
    <w:rsid w:val="003F4ACC"/>
    <w:rsid w:val="003F5C68"/>
    <w:rsid w:val="003F5DDF"/>
    <w:rsid w:val="003F604E"/>
    <w:rsid w:val="003F64A6"/>
    <w:rsid w:val="003F64FC"/>
    <w:rsid w:val="003F6BD3"/>
    <w:rsid w:val="003F701B"/>
    <w:rsid w:val="003F7142"/>
    <w:rsid w:val="003F7583"/>
    <w:rsid w:val="003F77CC"/>
    <w:rsid w:val="003F7BCD"/>
    <w:rsid w:val="003F7F52"/>
    <w:rsid w:val="00400A39"/>
    <w:rsid w:val="00400F41"/>
    <w:rsid w:val="0040176F"/>
    <w:rsid w:val="00401F50"/>
    <w:rsid w:val="00401FDE"/>
    <w:rsid w:val="004020F7"/>
    <w:rsid w:val="00402831"/>
    <w:rsid w:val="00402B19"/>
    <w:rsid w:val="00402E6E"/>
    <w:rsid w:val="00402F9A"/>
    <w:rsid w:val="004031E2"/>
    <w:rsid w:val="00403499"/>
    <w:rsid w:val="0040375A"/>
    <w:rsid w:val="0040388E"/>
    <w:rsid w:val="00403996"/>
    <w:rsid w:val="00403A83"/>
    <w:rsid w:val="00403B13"/>
    <w:rsid w:val="00403C26"/>
    <w:rsid w:val="00403E4C"/>
    <w:rsid w:val="00403EE3"/>
    <w:rsid w:val="00404151"/>
    <w:rsid w:val="00404499"/>
    <w:rsid w:val="0040465E"/>
    <w:rsid w:val="00404E29"/>
    <w:rsid w:val="00405478"/>
    <w:rsid w:val="0040554E"/>
    <w:rsid w:val="004059AB"/>
    <w:rsid w:val="00405F0F"/>
    <w:rsid w:val="00405F28"/>
    <w:rsid w:val="004063C0"/>
    <w:rsid w:val="00406A32"/>
    <w:rsid w:val="00406CF0"/>
    <w:rsid w:val="0040700B"/>
    <w:rsid w:val="004073F9"/>
    <w:rsid w:val="0040752C"/>
    <w:rsid w:val="0040789A"/>
    <w:rsid w:val="00407A00"/>
    <w:rsid w:val="00407AFD"/>
    <w:rsid w:val="00407FE8"/>
    <w:rsid w:val="00410130"/>
    <w:rsid w:val="00410D6C"/>
    <w:rsid w:val="00410E7F"/>
    <w:rsid w:val="0041109E"/>
    <w:rsid w:val="0041195E"/>
    <w:rsid w:val="00411B20"/>
    <w:rsid w:val="00411E6A"/>
    <w:rsid w:val="004127BC"/>
    <w:rsid w:val="004138EC"/>
    <w:rsid w:val="00413928"/>
    <w:rsid w:val="004140CD"/>
    <w:rsid w:val="00414168"/>
    <w:rsid w:val="0041466F"/>
    <w:rsid w:val="0041493E"/>
    <w:rsid w:val="00414969"/>
    <w:rsid w:val="00414EC5"/>
    <w:rsid w:val="004151BC"/>
    <w:rsid w:val="00415BDF"/>
    <w:rsid w:val="00415DBC"/>
    <w:rsid w:val="00415E8C"/>
    <w:rsid w:val="00416197"/>
    <w:rsid w:val="00416375"/>
    <w:rsid w:val="004163EF"/>
    <w:rsid w:val="004164A2"/>
    <w:rsid w:val="0041658B"/>
    <w:rsid w:val="00416E67"/>
    <w:rsid w:val="00417392"/>
    <w:rsid w:val="00417689"/>
    <w:rsid w:val="00417761"/>
    <w:rsid w:val="00417B4B"/>
    <w:rsid w:val="00420624"/>
    <w:rsid w:val="004206A0"/>
    <w:rsid w:val="0042077B"/>
    <w:rsid w:val="00420C8B"/>
    <w:rsid w:val="00420DD9"/>
    <w:rsid w:val="004210A6"/>
    <w:rsid w:val="00421368"/>
    <w:rsid w:val="004217B5"/>
    <w:rsid w:val="00421975"/>
    <w:rsid w:val="00421AFD"/>
    <w:rsid w:val="00421BBF"/>
    <w:rsid w:val="004223E9"/>
    <w:rsid w:val="0042267B"/>
    <w:rsid w:val="0042275E"/>
    <w:rsid w:val="00422C13"/>
    <w:rsid w:val="004230F1"/>
    <w:rsid w:val="00423DDB"/>
    <w:rsid w:val="00424814"/>
    <w:rsid w:val="004249CD"/>
    <w:rsid w:val="00424B31"/>
    <w:rsid w:val="00424C19"/>
    <w:rsid w:val="0042567D"/>
    <w:rsid w:val="00425A3C"/>
    <w:rsid w:val="004264E5"/>
    <w:rsid w:val="00426707"/>
    <w:rsid w:val="00426FBE"/>
    <w:rsid w:val="004277B2"/>
    <w:rsid w:val="004277C3"/>
    <w:rsid w:val="00427BF4"/>
    <w:rsid w:val="00427F5C"/>
    <w:rsid w:val="00427FA2"/>
    <w:rsid w:val="00430015"/>
    <w:rsid w:val="00430953"/>
    <w:rsid w:val="00430A8A"/>
    <w:rsid w:val="004313BB"/>
    <w:rsid w:val="004316EB"/>
    <w:rsid w:val="00431C9D"/>
    <w:rsid w:val="00431DE1"/>
    <w:rsid w:val="00432504"/>
    <w:rsid w:val="004327B6"/>
    <w:rsid w:val="00432851"/>
    <w:rsid w:val="00432A98"/>
    <w:rsid w:val="00433128"/>
    <w:rsid w:val="00433342"/>
    <w:rsid w:val="00433653"/>
    <w:rsid w:val="0043372F"/>
    <w:rsid w:val="004339AF"/>
    <w:rsid w:val="00433EA6"/>
    <w:rsid w:val="00434067"/>
    <w:rsid w:val="004340C1"/>
    <w:rsid w:val="0043424F"/>
    <w:rsid w:val="0043432F"/>
    <w:rsid w:val="00434587"/>
    <w:rsid w:val="0043473F"/>
    <w:rsid w:val="00434AEB"/>
    <w:rsid w:val="00434D34"/>
    <w:rsid w:val="00434E60"/>
    <w:rsid w:val="00434F35"/>
    <w:rsid w:val="0043543D"/>
    <w:rsid w:val="00435FF6"/>
    <w:rsid w:val="0043603E"/>
    <w:rsid w:val="00436B0A"/>
    <w:rsid w:val="00436B1E"/>
    <w:rsid w:val="00437104"/>
    <w:rsid w:val="004373AC"/>
    <w:rsid w:val="0043751E"/>
    <w:rsid w:val="00437643"/>
    <w:rsid w:val="00437772"/>
    <w:rsid w:val="00437794"/>
    <w:rsid w:val="0043783F"/>
    <w:rsid w:val="00437C34"/>
    <w:rsid w:val="00437FA6"/>
    <w:rsid w:val="004402C9"/>
    <w:rsid w:val="00440434"/>
    <w:rsid w:val="00440998"/>
    <w:rsid w:val="00440C88"/>
    <w:rsid w:val="004413E1"/>
    <w:rsid w:val="00441A38"/>
    <w:rsid w:val="00441C9A"/>
    <w:rsid w:val="00441D0D"/>
    <w:rsid w:val="00442D38"/>
    <w:rsid w:val="00443705"/>
    <w:rsid w:val="004438E5"/>
    <w:rsid w:val="00443917"/>
    <w:rsid w:val="00443A25"/>
    <w:rsid w:val="00443B81"/>
    <w:rsid w:val="00443C86"/>
    <w:rsid w:val="00444587"/>
    <w:rsid w:val="004445C1"/>
    <w:rsid w:val="00444691"/>
    <w:rsid w:val="00444765"/>
    <w:rsid w:val="00444D96"/>
    <w:rsid w:val="00444DD8"/>
    <w:rsid w:val="00445380"/>
    <w:rsid w:val="004454F9"/>
    <w:rsid w:val="00445B9A"/>
    <w:rsid w:val="00445C17"/>
    <w:rsid w:val="00445DA2"/>
    <w:rsid w:val="0044652F"/>
    <w:rsid w:val="0044688D"/>
    <w:rsid w:val="00446B61"/>
    <w:rsid w:val="00447010"/>
    <w:rsid w:val="004471D3"/>
    <w:rsid w:val="0044727A"/>
    <w:rsid w:val="004474D9"/>
    <w:rsid w:val="0044750C"/>
    <w:rsid w:val="00447648"/>
    <w:rsid w:val="004478C2"/>
    <w:rsid w:val="00447C23"/>
    <w:rsid w:val="0045043A"/>
    <w:rsid w:val="00450B8F"/>
    <w:rsid w:val="00450CB0"/>
    <w:rsid w:val="00450E09"/>
    <w:rsid w:val="00450FB1"/>
    <w:rsid w:val="004513D8"/>
    <w:rsid w:val="00451433"/>
    <w:rsid w:val="00451ED1"/>
    <w:rsid w:val="00452449"/>
    <w:rsid w:val="004526D2"/>
    <w:rsid w:val="00453023"/>
    <w:rsid w:val="00453368"/>
    <w:rsid w:val="00453443"/>
    <w:rsid w:val="00453F23"/>
    <w:rsid w:val="004540A9"/>
    <w:rsid w:val="00454163"/>
    <w:rsid w:val="00454870"/>
    <w:rsid w:val="00454AC2"/>
    <w:rsid w:val="004550AB"/>
    <w:rsid w:val="004552A3"/>
    <w:rsid w:val="0045624C"/>
    <w:rsid w:val="0045640D"/>
    <w:rsid w:val="00456D7C"/>
    <w:rsid w:val="00456DE5"/>
    <w:rsid w:val="004573A1"/>
    <w:rsid w:val="00457ACF"/>
    <w:rsid w:val="00457E75"/>
    <w:rsid w:val="00457F14"/>
    <w:rsid w:val="0046015E"/>
    <w:rsid w:val="0046016D"/>
    <w:rsid w:val="00460AC6"/>
    <w:rsid w:val="0046122C"/>
    <w:rsid w:val="00461562"/>
    <w:rsid w:val="00462043"/>
    <w:rsid w:val="004629AF"/>
    <w:rsid w:val="00462C5B"/>
    <w:rsid w:val="00462FB8"/>
    <w:rsid w:val="00463507"/>
    <w:rsid w:val="0046361E"/>
    <w:rsid w:val="00464174"/>
    <w:rsid w:val="0046426E"/>
    <w:rsid w:val="00464648"/>
    <w:rsid w:val="004656AC"/>
    <w:rsid w:val="00465721"/>
    <w:rsid w:val="004659A4"/>
    <w:rsid w:val="00465C7B"/>
    <w:rsid w:val="00465CB5"/>
    <w:rsid w:val="00465EAD"/>
    <w:rsid w:val="00465F34"/>
    <w:rsid w:val="00465FD0"/>
    <w:rsid w:val="004661BF"/>
    <w:rsid w:val="004668BF"/>
    <w:rsid w:val="004668FE"/>
    <w:rsid w:val="004669A4"/>
    <w:rsid w:val="004669DB"/>
    <w:rsid w:val="00466B4C"/>
    <w:rsid w:val="004679CF"/>
    <w:rsid w:val="00467E2C"/>
    <w:rsid w:val="0047023F"/>
    <w:rsid w:val="00470335"/>
    <w:rsid w:val="00470A52"/>
    <w:rsid w:val="004711E0"/>
    <w:rsid w:val="004715A0"/>
    <w:rsid w:val="004719CF"/>
    <w:rsid w:val="00471AB0"/>
    <w:rsid w:val="00471EC7"/>
    <w:rsid w:val="00471FCA"/>
    <w:rsid w:val="004720DF"/>
    <w:rsid w:val="00472338"/>
    <w:rsid w:val="004725FE"/>
    <w:rsid w:val="004727E5"/>
    <w:rsid w:val="00472AE7"/>
    <w:rsid w:val="00473A74"/>
    <w:rsid w:val="00473CF0"/>
    <w:rsid w:val="00473E00"/>
    <w:rsid w:val="00473E18"/>
    <w:rsid w:val="0047408C"/>
    <w:rsid w:val="00474108"/>
    <w:rsid w:val="004744BF"/>
    <w:rsid w:val="00474655"/>
    <w:rsid w:val="00474935"/>
    <w:rsid w:val="00474C88"/>
    <w:rsid w:val="00474ED9"/>
    <w:rsid w:val="004754BD"/>
    <w:rsid w:val="00475C5A"/>
    <w:rsid w:val="00475C81"/>
    <w:rsid w:val="00476718"/>
    <w:rsid w:val="00476759"/>
    <w:rsid w:val="00476C9F"/>
    <w:rsid w:val="00476FB5"/>
    <w:rsid w:val="004776B7"/>
    <w:rsid w:val="00477930"/>
    <w:rsid w:val="00477B69"/>
    <w:rsid w:val="00477F2E"/>
    <w:rsid w:val="004801BF"/>
    <w:rsid w:val="004803A5"/>
    <w:rsid w:val="004808AD"/>
    <w:rsid w:val="004808B7"/>
    <w:rsid w:val="00480B8D"/>
    <w:rsid w:val="00480E1F"/>
    <w:rsid w:val="00480F43"/>
    <w:rsid w:val="00481141"/>
    <w:rsid w:val="004816A6"/>
    <w:rsid w:val="00481839"/>
    <w:rsid w:val="00481B19"/>
    <w:rsid w:val="00481B91"/>
    <w:rsid w:val="00481E8E"/>
    <w:rsid w:val="0048207C"/>
    <w:rsid w:val="00482AAF"/>
    <w:rsid w:val="00482DB0"/>
    <w:rsid w:val="00483C82"/>
    <w:rsid w:val="0048435E"/>
    <w:rsid w:val="00484764"/>
    <w:rsid w:val="00484870"/>
    <w:rsid w:val="00484FEF"/>
    <w:rsid w:val="004851BA"/>
    <w:rsid w:val="004852E2"/>
    <w:rsid w:val="004853D2"/>
    <w:rsid w:val="004856FC"/>
    <w:rsid w:val="00485A8D"/>
    <w:rsid w:val="00485CAA"/>
    <w:rsid w:val="0048601A"/>
    <w:rsid w:val="00486659"/>
    <w:rsid w:val="004869F2"/>
    <w:rsid w:val="00486A3A"/>
    <w:rsid w:val="00486C3F"/>
    <w:rsid w:val="00486E9E"/>
    <w:rsid w:val="004870F4"/>
    <w:rsid w:val="00487167"/>
    <w:rsid w:val="0048730C"/>
    <w:rsid w:val="00487EEA"/>
    <w:rsid w:val="00490374"/>
    <w:rsid w:val="00490D6A"/>
    <w:rsid w:val="00490DDD"/>
    <w:rsid w:val="00490F24"/>
    <w:rsid w:val="0049116B"/>
    <w:rsid w:val="004916DD"/>
    <w:rsid w:val="00491728"/>
    <w:rsid w:val="00491D51"/>
    <w:rsid w:val="00491F58"/>
    <w:rsid w:val="00492B02"/>
    <w:rsid w:val="00492D9A"/>
    <w:rsid w:val="00493070"/>
    <w:rsid w:val="00493C16"/>
    <w:rsid w:val="00494933"/>
    <w:rsid w:val="004957A6"/>
    <w:rsid w:val="00496115"/>
    <w:rsid w:val="00496936"/>
    <w:rsid w:val="00496EEB"/>
    <w:rsid w:val="00497275"/>
    <w:rsid w:val="004974FF"/>
    <w:rsid w:val="004A0647"/>
    <w:rsid w:val="004A0951"/>
    <w:rsid w:val="004A10C6"/>
    <w:rsid w:val="004A1168"/>
    <w:rsid w:val="004A130E"/>
    <w:rsid w:val="004A1494"/>
    <w:rsid w:val="004A1531"/>
    <w:rsid w:val="004A162E"/>
    <w:rsid w:val="004A16F2"/>
    <w:rsid w:val="004A1A8D"/>
    <w:rsid w:val="004A1F4F"/>
    <w:rsid w:val="004A25A1"/>
    <w:rsid w:val="004A27E2"/>
    <w:rsid w:val="004A2E16"/>
    <w:rsid w:val="004A3250"/>
    <w:rsid w:val="004A34D9"/>
    <w:rsid w:val="004A37E5"/>
    <w:rsid w:val="004A42F8"/>
    <w:rsid w:val="004A4739"/>
    <w:rsid w:val="004A47AF"/>
    <w:rsid w:val="004A482E"/>
    <w:rsid w:val="004A5052"/>
    <w:rsid w:val="004A587B"/>
    <w:rsid w:val="004A5FAC"/>
    <w:rsid w:val="004A6192"/>
    <w:rsid w:val="004A624C"/>
    <w:rsid w:val="004A64C6"/>
    <w:rsid w:val="004A6509"/>
    <w:rsid w:val="004A6ADA"/>
    <w:rsid w:val="004A738E"/>
    <w:rsid w:val="004A7458"/>
    <w:rsid w:val="004A74AA"/>
    <w:rsid w:val="004A74F7"/>
    <w:rsid w:val="004A76C1"/>
    <w:rsid w:val="004A7B39"/>
    <w:rsid w:val="004A7F15"/>
    <w:rsid w:val="004B0096"/>
    <w:rsid w:val="004B053F"/>
    <w:rsid w:val="004B0879"/>
    <w:rsid w:val="004B19CF"/>
    <w:rsid w:val="004B1C19"/>
    <w:rsid w:val="004B1E0C"/>
    <w:rsid w:val="004B1E74"/>
    <w:rsid w:val="004B1FA5"/>
    <w:rsid w:val="004B202D"/>
    <w:rsid w:val="004B2173"/>
    <w:rsid w:val="004B2207"/>
    <w:rsid w:val="004B22DA"/>
    <w:rsid w:val="004B2B25"/>
    <w:rsid w:val="004B2E5E"/>
    <w:rsid w:val="004B3122"/>
    <w:rsid w:val="004B3135"/>
    <w:rsid w:val="004B3200"/>
    <w:rsid w:val="004B32E1"/>
    <w:rsid w:val="004B3615"/>
    <w:rsid w:val="004B384A"/>
    <w:rsid w:val="004B41A9"/>
    <w:rsid w:val="004B4231"/>
    <w:rsid w:val="004B438F"/>
    <w:rsid w:val="004B43BF"/>
    <w:rsid w:val="004B45BD"/>
    <w:rsid w:val="004B4B3B"/>
    <w:rsid w:val="004B4F1A"/>
    <w:rsid w:val="004B5137"/>
    <w:rsid w:val="004B51D6"/>
    <w:rsid w:val="004B5312"/>
    <w:rsid w:val="004B5551"/>
    <w:rsid w:val="004B59B5"/>
    <w:rsid w:val="004B5A13"/>
    <w:rsid w:val="004B5BC7"/>
    <w:rsid w:val="004B5CF7"/>
    <w:rsid w:val="004B651C"/>
    <w:rsid w:val="004B65C4"/>
    <w:rsid w:val="004B6A01"/>
    <w:rsid w:val="004B6A88"/>
    <w:rsid w:val="004B6C10"/>
    <w:rsid w:val="004B6D42"/>
    <w:rsid w:val="004B6F73"/>
    <w:rsid w:val="004B713E"/>
    <w:rsid w:val="004B789A"/>
    <w:rsid w:val="004B7906"/>
    <w:rsid w:val="004B7C02"/>
    <w:rsid w:val="004B7C44"/>
    <w:rsid w:val="004B7FD0"/>
    <w:rsid w:val="004C0266"/>
    <w:rsid w:val="004C0768"/>
    <w:rsid w:val="004C0AFC"/>
    <w:rsid w:val="004C160D"/>
    <w:rsid w:val="004C18FA"/>
    <w:rsid w:val="004C1B8F"/>
    <w:rsid w:val="004C1DA6"/>
    <w:rsid w:val="004C2183"/>
    <w:rsid w:val="004C2313"/>
    <w:rsid w:val="004C260B"/>
    <w:rsid w:val="004C283E"/>
    <w:rsid w:val="004C29D0"/>
    <w:rsid w:val="004C3749"/>
    <w:rsid w:val="004C3B96"/>
    <w:rsid w:val="004C3EC9"/>
    <w:rsid w:val="004C46DC"/>
    <w:rsid w:val="004C49E5"/>
    <w:rsid w:val="004C4A18"/>
    <w:rsid w:val="004C4AE1"/>
    <w:rsid w:val="004C4D3E"/>
    <w:rsid w:val="004C4D92"/>
    <w:rsid w:val="004C4DBC"/>
    <w:rsid w:val="004C5010"/>
    <w:rsid w:val="004C5095"/>
    <w:rsid w:val="004C515A"/>
    <w:rsid w:val="004C5339"/>
    <w:rsid w:val="004C5450"/>
    <w:rsid w:val="004C58C6"/>
    <w:rsid w:val="004C5E6F"/>
    <w:rsid w:val="004C5FDA"/>
    <w:rsid w:val="004C6495"/>
    <w:rsid w:val="004C64E1"/>
    <w:rsid w:val="004C6B77"/>
    <w:rsid w:val="004C6FA4"/>
    <w:rsid w:val="004D06EA"/>
    <w:rsid w:val="004D0ADD"/>
    <w:rsid w:val="004D0B83"/>
    <w:rsid w:val="004D0FE3"/>
    <w:rsid w:val="004D19A9"/>
    <w:rsid w:val="004D1B7B"/>
    <w:rsid w:val="004D1F68"/>
    <w:rsid w:val="004D1FDC"/>
    <w:rsid w:val="004D251B"/>
    <w:rsid w:val="004D28BB"/>
    <w:rsid w:val="004D29D7"/>
    <w:rsid w:val="004D303B"/>
    <w:rsid w:val="004D33A4"/>
    <w:rsid w:val="004D3D8E"/>
    <w:rsid w:val="004D4811"/>
    <w:rsid w:val="004D494F"/>
    <w:rsid w:val="004D4CA3"/>
    <w:rsid w:val="004D4D0D"/>
    <w:rsid w:val="004D52A4"/>
    <w:rsid w:val="004D5972"/>
    <w:rsid w:val="004D5A08"/>
    <w:rsid w:val="004D603D"/>
    <w:rsid w:val="004D682B"/>
    <w:rsid w:val="004D6BA5"/>
    <w:rsid w:val="004D6D73"/>
    <w:rsid w:val="004D7063"/>
    <w:rsid w:val="004D73F7"/>
    <w:rsid w:val="004D75BA"/>
    <w:rsid w:val="004D7633"/>
    <w:rsid w:val="004D7FBF"/>
    <w:rsid w:val="004E0732"/>
    <w:rsid w:val="004E13DC"/>
    <w:rsid w:val="004E1A58"/>
    <w:rsid w:val="004E1CEC"/>
    <w:rsid w:val="004E2073"/>
    <w:rsid w:val="004E251B"/>
    <w:rsid w:val="004E29CC"/>
    <w:rsid w:val="004E2CCD"/>
    <w:rsid w:val="004E2CD0"/>
    <w:rsid w:val="004E3062"/>
    <w:rsid w:val="004E30F6"/>
    <w:rsid w:val="004E3141"/>
    <w:rsid w:val="004E31F7"/>
    <w:rsid w:val="004E377F"/>
    <w:rsid w:val="004E3A4F"/>
    <w:rsid w:val="004E3AA9"/>
    <w:rsid w:val="004E3D0D"/>
    <w:rsid w:val="004E4019"/>
    <w:rsid w:val="004E4533"/>
    <w:rsid w:val="004E4579"/>
    <w:rsid w:val="004E4D10"/>
    <w:rsid w:val="004E4DF8"/>
    <w:rsid w:val="004E518D"/>
    <w:rsid w:val="004E52F3"/>
    <w:rsid w:val="004E5624"/>
    <w:rsid w:val="004E5A46"/>
    <w:rsid w:val="004E602E"/>
    <w:rsid w:val="004E65C1"/>
    <w:rsid w:val="004E6C87"/>
    <w:rsid w:val="004E6FBC"/>
    <w:rsid w:val="004E7123"/>
    <w:rsid w:val="004E7FF5"/>
    <w:rsid w:val="004F0143"/>
    <w:rsid w:val="004F05EB"/>
    <w:rsid w:val="004F060E"/>
    <w:rsid w:val="004F0A21"/>
    <w:rsid w:val="004F0BB1"/>
    <w:rsid w:val="004F0BBC"/>
    <w:rsid w:val="004F0C13"/>
    <w:rsid w:val="004F0DF1"/>
    <w:rsid w:val="004F0EA8"/>
    <w:rsid w:val="004F0ED6"/>
    <w:rsid w:val="004F12D0"/>
    <w:rsid w:val="004F2041"/>
    <w:rsid w:val="004F226B"/>
    <w:rsid w:val="004F2917"/>
    <w:rsid w:val="004F382B"/>
    <w:rsid w:val="004F3AF4"/>
    <w:rsid w:val="004F3C2B"/>
    <w:rsid w:val="004F40C6"/>
    <w:rsid w:val="004F446F"/>
    <w:rsid w:val="004F45C9"/>
    <w:rsid w:val="004F45F8"/>
    <w:rsid w:val="004F4ED0"/>
    <w:rsid w:val="004F5866"/>
    <w:rsid w:val="004F58BB"/>
    <w:rsid w:val="004F5F00"/>
    <w:rsid w:val="004F6967"/>
    <w:rsid w:val="004F6CE7"/>
    <w:rsid w:val="004F71A1"/>
    <w:rsid w:val="004F7363"/>
    <w:rsid w:val="004F750F"/>
    <w:rsid w:val="004F77F8"/>
    <w:rsid w:val="004F79C7"/>
    <w:rsid w:val="004F7D01"/>
    <w:rsid w:val="00500597"/>
    <w:rsid w:val="00500DD6"/>
    <w:rsid w:val="005011A6"/>
    <w:rsid w:val="005017B2"/>
    <w:rsid w:val="00501A4B"/>
    <w:rsid w:val="0050241B"/>
    <w:rsid w:val="00502686"/>
    <w:rsid w:val="00503064"/>
    <w:rsid w:val="005031B4"/>
    <w:rsid w:val="00503263"/>
    <w:rsid w:val="0050385F"/>
    <w:rsid w:val="00503B36"/>
    <w:rsid w:val="00503CB2"/>
    <w:rsid w:val="00503E3F"/>
    <w:rsid w:val="00503EB6"/>
    <w:rsid w:val="0050416B"/>
    <w:rsid w:val="005042BC"/>
    <w:rsid w:val="0050460B"/>
    <w:rsid w:val="00504793"/>
    <w:rsid w:val="00504D41"/>
    <w:rsid w:val="00505095"/>
    <w:rsid w:val="0050516A"/>
    <w:rsid w:val="005054EC"/>
    <w:rsid w:val="00505BDE"/>
    <w:rsid w:val="00505E25"/>
    <w:rsid w:val="00506EA9"/>
    <w:rsid w:val="005073F1"/>
    <w:rsid w:val="00507923"/>
    <w:rsid w:val="00507A57"/>
    <w:rsid w:val="0051049F"/>
    <w:rsid w:val="00510AB2"/>
    <w:rsid w:val="00510C7A"/>
    <w:rsid w:val="00510DBD"/>
    <w:rsid w:val="005114A4"/>
    <w:rsid w:val="005118F6"/>
    <w:rsid w:val="00511910"/>
    <w:rsid w:val="005119BB"/>
    <w:rsid w:val="00511E7D"/>
    <w:rsid w:val="00511E8F"/>
    <w:rsid w:val="00511FFD"/>
    <w:rsid w:val="0051227D"/>
    <w:rsid w:val="0051247A"/>
    <w:rsid w:val="005126EE"/>
    <w:rsid w:val="005127E4"/>
    <w:rsid w:val="00512B7A"/>
    <w:rsid w:val="00512C95"/>
    <w:rsid w:val="00513011"/>
    <w:rsid w:val="00513331"/>
    <w:rsid w:val="0051438C"/>
    <w:rsid w:val="00514902"/>
    <w:rsid w:val="00515032"/>
    <w:rsid w:val="0051645F"/>
    <w:rsid w:val="00516627"/>
    <w:rsid w:val="005168F7"/>
    <w:rsid w:val="005169BB"/>
    <w:rsid w:val="00516ECB"/>
    <w:rsid w:val="005174F0"/>
    <w:rsid w:val="00517F99"/>
    <w:rsid w:val="00517FAC"/>
    <w:rsid w:val="00520154"/>
    <w:rsid w:val="0052061C"/>
    <w:rsid w:val="005207D0"/>
    <w:rsid w:val="005209C2"/>
    <w:rsid w:val="00520A20"/>
    <w:rsid w:val="00520B2C"/>
    <w:rsid w:val="00520D2F"/>
    <w:rsid w:val="00521998"/>
    <w:rsid w:val="005219CC"/>
    <w:rsid w:val="00521C3D"/>
    <w:rsid w:val="00521CE3"/>
    <w:rsid w:val="0052227C"/>
    <w:rsid w:val="005228DC"/>
    <w:rsid w:val="00523087"/>
    <w:rsid w:val="00523588"/>
    <w:rsid w:val="0052389A"/>
    <w:rsid w:val="00523B12"/>
    <w:rsid w:val="0052421F"/>
    <w:rsid w:val="0052476E"/>
    <w:rsid w:val="00524B17"/>
    <w:rsid w:val="00525170"/>
    <w:rsid w:val="00525814"/>
    <w:rsid w:val="00525C77"/>
    <w:rsid w:val="0052664E"/>
    <w:rsid w:val="00526763"/>
    <w:rsid w:val="00526B87"/>
    <w:rsid w:val="00526D2E"/>
    <w:rsid w:val="00526F20"/>
    <w:rsid w:val="00526F8D"/>
    <w:rsid w:val="005271B6"/>
    <w:rsid w:val="005276A6"/>
    <w:rsid w:val="00527CD4"/>
    <w:rsid w:val="00527FA6"/>
    <w:rsid w:val="00530184"/>
    <w:rsid w:val="005307E1"/>
    <w:rsid w:val="00530E0F"/>
    <w:rsid w:val="0053110E"/>
    <w:rsid w:val="00531221"/>
    <w:rsid w:val="005314B5"/>
    <w:rsid w:val="00531656"/>
    <w:rsid w:val="00531CDC"/>
    <w:rsid w:val="00531F89"/>
    <w:rsid w:val="005321F8"/>
    <w:rsid w:val="00532380"/>
    <w:rsid w:val="005323B9"/>
    <w:rsid w:val="00532805"/>
    <w:rsid w:val="005329CF"/>
    <w:rsid w:val="00532BF8"/>
    <w:rsid w:val="0053362D"/>
    <w:rsid w:val="005337E8"/>
    <w:rsid w:val="005339AA"/>
    <w:rsid w:val="00534245"/>
    <w:rsid w:val="005347B3"/>
    <w:rsid w:val="00535F8B"/>
    <w:rsid w:val="005360F8"/>
    <w:rsid w:val="00536822"/>
    <w:rsid w:val="00537045"/>
    <w:rsid w:val="00537053"/>
    <w:rsid w:val="005372CA"/>
    <w:rsid w:val="00537871"/>
    <w:rsid w:val="00537AA6"/>
    <w:rsid w:val="00537B5C"/>
    <w:rsid w:val="00537DDA"/>
    <w:rsid w:val="00537F25"/>
    <w:rsid w:val="00540011"/>
    <w:rsid w:val="005401A1"/>
    <w:rsid w:val="005402E8"/>
    <w:rsid w:val="0054072A"/>
    <w:rsid w:val="005407A4"/>
    <w:rsid w:val="005407CF"/>
    <w:rsid w:val="00540A78"/>
    <w:rsid w:val="00540C96"/>
    <w:rsid w:val="00540DAE"/>
    <w:rsid w:val="00540E9F"/>
    <w:rsid w:val="00540F70"/>
    <w:rsid w:val="00540FEA"/>
    <w:rsid w:val="0054127C"/>
    <w:rsid w:val="0054151D"/>
    <w:rsid w:val="00541B14"/>
    <w:rsid w:val="00541EDA"/>
    <w:rsid w:val="00541FA1"/>
    <w:rsid w:val="00541FF3"/>
    <w:rsid w:val="0054218C"/>
    <w:rsid w:val="005421B0"/>
    <w:rsid w:val="005428A8"/>
    <w:rsid w:val="00542B6C"/>
    <w:rsid w:val="00542F8D"/>
    <w:rsid w:val="0054362D"/>
    <w:rsid w:val="005436E6"/>
    <w:rsid w:val="00543DB2"/>
    <w:rsid w:val="005441D9"/>
    <w:rsid w:val="005441E1"/>
    <w:rsid w:val="00544848"/>
    <w:rsid w:val="00544D8E"/>
    <w:rsid w:val="005454D5"/>
    <w:rsid w:val="00545681"/>
    <w:rsid w:val="0054574E"/>
    <w:rsid w:val="00545865"/>
    <w:rsid w:val="0054621A"/>
    <w:rsid w:val="00546329"/>
    <w:rsid w:val="00546836"/>
    <w:rsid w:val="00546F4B"/>
    <w:rsid w:val="00546F7D"/>
    <w:rsid w:val="00547765"/>
    <w:rsid w:val="00550771"/>
    <w:rsid w:val="00550A16"/>
    <w:rsid w:val="00550BDA"/>
    <w:rsid w:val="00550FE4"/>
    <w:rsid w:val="00551404"/>
    <w:rsid w:val="00551474"/>
    <w:rsid w:val="005520E6"/>
    <w:rsid w:val="005523E1"/>
    <w:rsid w:val="00552432"/>
    <w:rsid w:val="00552575"/>
    <w:rsid w:val="0055345A"/>
    <w:rsid w:val="005534E1"/>
    <w:rsid w:val="005535FE"/>
    <w:rsid w:val="00553AF6"/>
    <w:rsid w:val="00554122"/>
    <w:rsid w:val="005546F4"/>
    <w:rsid w:val="00554807"/>
    <w:rsid w:val="00554AE2"/>
    <w:rsid w:val="00554B60"/>
    <w:rsid w:val="00554B87"/>
    <w:rsid w:val="005552BD"/>
    <w:rsid w:val="005556F2"/>
    <w:rsid w:val="005556FC"/>
    <w:rsid w:val="00555B45"/>
    <w:rsid w:val="00555E5F"/>
    <w:rsid w:val="0055602B"/>
    <w:rsid w:val="00556616"/>
    <w:rsid w:val="005567BD"/>
    <w:rsid w:val="00556D03"/>
    <w:rsid w:val="00556E3B"/>
    <w:rsid w:val="0055738A"/>
    <w:rsid w:val="005573D8"/>
    <w:rsid w:val="00557D52"/>
    <w:rsid w:val="00557E34"/>
    <w:rsid w:val="00560C21"/>
    <w:rsid w:val="005612B3"/>
    <w:rsid w:val="00561C3A"/>
    <w:rsid w:val="00562AA0"/>
    <w:rsid w:val="00562FE7"/>
    <w:rsid w:val="00563271"/>
    <w:rsid w:val="005636E0"/>
    <w:rsid w:val="00563B47"/>
    <w:rsid w:val="00563BE9"/>
    <w:rsid w:val="00563E56"/>
    <w:rsid w:val="005641BA"/>
    <w:rsid w:val="005642A3"/>
    <w:rsid w:val="00564381"/>
    <w:rsid w:val="005643C4"/>
    <w:rsid w:val="005648B0"/>
    <w:rsid w:val="00564E3E"/>
    <w:rsid w:val="00564FDA"/>
    <w:rsid w:val="005651FA"/>
    <w:rsid w:val="00565283"/>
    <w:rsid w:val="005652A6"/>
    <w:rsid w:val="00565A3B"/>
    <w:rsid w:val="00565FAA"/>
    <w:rsid w:val="00566366"/>
    <w:rsid w:val="00566873"/>
    <w:rsid w:val="00566A7E"/>
    <w:rsid w:val="00566E2D"/>
    <w:rsid w:val="0056751E"/>
    <w:rsid w:val="00567555"/>
    <w:rsid w:val="00567611"/>
    <w:rsid w:val="00567DFB"/>
    <w:rsid w:val="00567E1E"/>
    <w:rsid w:val="00570210"/>
    <w:rsid w:val="0057043C"/>
    <w:rsid w:val="00571345"/>
    <w:rsid w:val="0057161E"/>
    <w:rsid w:val="0057306D"/>
    <w:rsid w:val="00573467"/>
    <w:rsid w:val="00573E7B"/>
    <w:rsid w:val="00573F9F"/>
    <w:rsid w:val="00574450"/>
    <w:rsid w:val="00574944"/>
    <w:rsid w:val="00574B16"/>
    <w:rsid w:val="005751BE"/>
    <w:rsid w:val="0057559D"/>
    <w:rsid w:val="00575696"/>
    <w:rsid w:val="00575CBD"/>
    <w:rsid w:val="00575D48"/>
    <w:rsid w:val="0057616A"/>
    <w:rsid w:val="005763D0"/>
    <w:rsid w:val="005764A4"/>
    <w:rsid w:val="00576633"/>
    <w:rsid w:val="005766E4"/>
    <w:rsid w:val="00576797"/>
    <w:rsid w:val="005773A0"/>
    <w:rsid w:val="005776CB"/>
    <w:rsid w:val="00577AE6"/>
    <w:rsid w:val="00577D93"/>
    <w:rsid w:val="0058008D"/>
    <w:rsid w:val="0058014B"/>
    <w:rsid w:val="005802A1"/>
    <w:rsid w:val="00580938"/>
    <w:rsid w:val="00580B9B"/>
    <w:rsid w:val="0058128A"/>
    <w:rsid w:val="005812E9"/>
    <w:rsid w:val="005813BB"/>
    <w:rsid w:val="00581426"/>
    <w:rsid w:val="00581447"/>
    <w:rsid w:val="005814F1"/>
    <w:rsid w:val="005845DE"/>
    <w:rsid w:val="00584862"/>
    <w:rsid w:val="00584986"/>
    <w:rsid w:val="00584BD8"/>
    <w:rsid w:val="00584F26"/>
    <w:rsid w:val="00585083"/>
    <w:rsid w:val="005850BE"/>
    <w:rsid w:val="0058510B"/>
    <w:rsid w:val="00585173"/>
    <w:rsid w:val="00585ECF"/>
    <w:rsid w:val="00586260"/>
    <w:rsid w:val="00586BC3"/>
    <w:rsid w:val="00586DC6"/>
    <w:rsid w:val="00587313"/>
    <w:rsid w:val="00587B0E"/>
    <w:rsid w:val="00587B41"/>
    <w:rsid w:val="00590041"/>
    <w:rsid w:val="0059032C"/>
    <w:rsid w:val="00590A01"/>
    <w:rsid w:val="00590C61"/>
    <w:rsid w:val="005919F4"/>
    <w:rsid w:val="00591A13"/>
    <w:rsid w:val="00591FBD"/>
    <w:rsid w:val="005925F6"/>
    <w:rsid w:val="005928E6"/>
    <w:rsid w:val="00592923"/>
    <w:rsid w:val="00592A37"/>
    <w:rsid w:val="00592A48"/>
    <w:rsid w:val="00592C56"/>
    <w:rsid w:val="00592F24"/>
    <w:rsid w:val="00593B5A"/>
    <w:rsid w:val="00593F99"/>
    <w:rsid w:val="00593FCB"/>
    <w:rsid w:val="005940B4"/>
    <w:rsid w:val="0059420C"/>
    <w:rsid w:val="00594284"/>
    <w:rsid w:val="0059497C"/>
    <w:rsid w:val="00594CE9"/>
    <w:rsid w:val="00595043"/>
    <w:rsid w:val="005955EB"/>
    <w:rsid w:val="005958A7"/>
    <w:rsid w:val="00595941"/>
    <w:rsid w:val="00595980"/>
    <w:rsid w:val="00595C12"/>
    <w:rsid w:val="00595F10"/>
    <w:rsid w:val="0059608D"/>
    <w:rsid w:val="0059622E"/>
    <w:rsid w:val="00596709"/>
    <w:rsid w:val="005967C1"/>
    <w:rsid w:val="00597372"/>
    <w:rsid w:val="005974BB"/>
    <w:rsid w:val="005978D3"/>
    <w:rsid w:val="005A00A5"/>
    <w:rsid w:val="005A01DD"/>
    <w:rsid w:val="005A05A0"/>
    <w:rsid w:val="005A076E"/>
    <w:rsid w:val="005A093B"/>
    <w:rsid w:val="005A124A"/>
    <w:rsid w:val="005A13EA"/>
    <w:rsid w:val="005A1706"/>
    <w:rsid w:val="005A1997"/>
    <w:rsid w:val="005A1AAC"/>
    <w:rsid w:val="005A208D"/>
    <w:rsid w:val="005A25D1"/>
    <w:rsid w:val="005A2BDD"/>
    <w:rsid w:val="005A2E66"/>
    <w:rsid w:val="005A34E8"/>
    <w:rsid w:val="005A3834"/>
    <w:rsid w:val="005A38D2"/>
    <w:rsid w:val="005A3969"/>
    <w:rsid w:val="005A4005"/>
    <w:rsid w:val="005A44A3"/>
    <w:rsid w:val="005A465A"/>
    <w:rsid w:val="005A4AB7"/>
    <w:rsid w:val="005A4DCB"/>
    <w:rsid w:val="005A514D"/>
    <w:rsid w:val="005A538A"/>
    <w:rsid w:val="005A55C5"/>
    <w:rsid w:val="005A601F"/>
    <w:rsid w:val="005A63A9"/>
    <w:rsid w:val="005A6982"/>
    <w:rsid w:val="005A6F4A"/>
    <w:rsid w:val="005A755C"/>
    <w:rsid w:val="005A7738"/>
    <w:rsid w:val="005A7A89"/>
    <w:rsid w:val="005A7DA8"/>
    <w:rsid w:val="005A7E76"/>
    <w:rsid w:val="005B00A2"/>
    <w:rsid w:val="005B0A20"/>
    <w:rsid w:val="005B0AEB"/>
    <w:rsid w:val="005B1165"/>
    <w:rsid w:val="005B1186"/>
    <w:rsid w:val="005B12DF"/>
    <w:rsid w:val="005B152A"/>
    <w:rsid w:val="005B1D37"/>
    <w:rsid w:val="005B28DB"/>
    <w:rsid w:val="005B2993"/>
    <w:rsid w:val="005B2BCB"/>
    <w:rsid w:val="005B2C5F"/>
    <w:rsid w:val="005B3287"/>
    <w:rsid w:val="005B390D"/>
    <w:rsid w:val="005B3CE5"/>
    <w:rsid w:val="005B455A"/>
    <w:rsid w:val="005B46D2"/>
    <w:rsid w:val="005B4B26"/>
    <w:rsid w:val="005B4DB4"/>
    <w:rsid w:val="005B4DEE"/>
    <w:rsid w:val="005B4F1F"/>
    <w:rsid w:val="005B5082"/>
    <w:rsid w:val="005B52C2"/>
    <w:rsid w:val="005B5921"/>
    <w:rsid w:val="005B5E20"/>
    <w:rsid w:val="005B5E8C"/>
    <w:rsid w:val="005B5EA0"/>
    <w:rsid w:val="005B5F7C"/>
    <w:rsid w:val="005B601A"/>
    <w:rsid w:val="005B617F"/>
    <w:rsid w:val="005B62C8"/>
    <w:rsid w:val="005B756C"/>
    <w:rsid w:val="005B757E"/>
    <w:rsid w:val="005B76E0"/>
    <w:rsid w:val="005B7AC2"/>
    <w:rsid w:val="005C06BF"/>
    <w:rsid w:val="005C08CC"/>
    <w:rsid w:val="005C0BE2"/>
    <w:rsid w:val="005C0D62"/>
    <w:rsid w:val="005C13C9"/>
    <w:rsid w:val="005C143D"/>
    <w:rsid w:val="005C20C0"/>
    <w:rsid w:val="005C2660"/>
    <w:rsid w:val="005C2A07"/>
    <w:rsid w:val="005C2D57"/>
    <w:rsid w:val="005C2DAC"/>
    <w:rsid w:val="005C2FEF"/>
    <w:rsid w:val="005C32A4"/>
    <w:rsid w:val="005C3ACE"/>
    <w:rsid w:val="005C3F74"/>
    <w:rsid w:val="005C411B"/>
    <w:rsid w:val="005C41BB"/>
    <w:rsid w:val="005C4636"/>
    <w:rsid w:val="005C4EB4"/>
    <w:rsid w:val="005C510C"/>
    <w:rsid w:val="005C5151"/>
    <w:rsid w:val="005C5BA4"/>
    <w:rsid w:val="005C5F6E"/>
    <w:rsid w:val="005C600C"/>
    <w:rsid w:val="005C63CD"/>
    <w:rsid w:val="005C65B3"/>
    <w:rsid w:val="005C6B02"/>
    <w:rsid w:val="005C72C6"/>
    <w:rsid w:val="005C7397"/>
    <w:rsid w:val="005C73AD"/>
    <w:rsid w:val="005C7894"/>
    <w:rsid w:val="005C7CEB"/>
    <w:rsid w:val="005C7D85"/>
    <w:rsid w:val="005C7FC9"/>
    <w:rsid w:val="005D0661"/>
    <w:rsid w:val="005D078A"/>
    <w:rsid w:val="005D0986"/>
    <w:rsid w:val="005D0B78"/>
    <w:rsid w:val="005D0BEE"/>
    <w:rsid w:val="005D0C02"/>
    <w:rsid w:val="005D0F48"/>
    <w:rsid w:val="005D1FD8"/>
    <w:rsid w:val="005D25D7"/>
    <w:rsid w:val="005D2648"/>
    <w:rsid w:val="005D273D"/>
    <w:rsid w:val="005D2788"/>
    <w:rsid w:val="005D2A01"/>
    <w:rsid w:val="005D2C87"/>
    <w:rsid w:val="005D2E89"/>
    <w:rsid w:val="005D31FD"/>
    <w:rsid w:val="005D32FF"/>
    <w:rsid w:val="005D330E"/>
    <w:rsid w:val="005D39E1"/>
    <w:rsid w:val="005D3BB5"/>
    <w:rsid w:val="005D3BF7"/>
    <w:rsid w:val="005D3CDE"/>
    <w:rsid w:val="005D3F59"/>
    <w:rsid w:val="005D440E"/>
    <w:rsid w:val="005D48C0"/>
    <w:rsid w:val="005D49DE"/>
    <w:rsid w:val="005D52BF"/>
    <w:rsid w:val="005D54C3"/>
    <w:rsid w:val="005D5611"/>
    <w:rsid w:val="005D60F4"/>
    <w:rsid w:val="005D68DC"/>
    <w:rsid w:val="005D695A"/>
    <w:rsid w:val="005D6CE7"/>
    <w:rsid w:val="005D6E8C"/>
    <w:rsid w:val="005D76A3"/>
    <w:rsid w:val="005D76D8"/>
    <w:rsid w:val="005D7BBF"/>
    <w:rsid w:val="005D7D9B"/>
    <w:rsid w:val="005D7DBB"/>
    <w:rsid w:val="005D7F5A"/>
    <w:rsid w:val="005E00A3"/>
    <w:rsid w:val="005E0424"/>
    <w:rsid w:val="005E0892"/>
    <w:rsid w:val="005E1090"/>
    <w:rsid w:val="005E13FA"/>
    <w:rsid w:val="005E160B"/>
    <w:rsid w:val="005E163F"/>
    <w:rsid w:val="005E2605"/>
    <w:rsid w:val="005E28BD"/>
    <w:rsid w:val="005E2A29"/>
    <w:rsid w:val="005E2C4A"/>
    <w:rsid w:val="005E2D9B"/>
    <w:rsid w:val="005E319D"/>
    <w:rsid w:val="005E324F"/>
    <w:rsid w:val="005E32DA"/>
    <w:rsid w:val="005E34E6"/>
    <w:rsid w:val="005E3928"/>
    <w:rsid w:val="005E39AC"/>
    <w:rsid w:val="005E3C47"/>
    <w:rsid w:val="005E4211"/>
    <w:rsid w:val="005E4270"/>
    <w:rsid w:val="005E488B"/>
    <w:rsid w:val="005E4BB9"/>
    <w:rsid w:val="005E513A"/>
    <w:rsid w:val="005E547D"/>
    <w:rsid w:val="005E54C6"/>
    <w:rsid w:val="005E5580"/>
    <w:rsid w:val="005E57D8"/>
    <w:rsid w:val="005E5F39"/>
    <w:rsid w:val="005E5FEF"/>
    <w:rsid w:val="005E61D3"/>
    <w:rsid w:val="005E6D93"/>
    <w:rsid w:val="005E702A"/>
    <w:rsid w:val="005E7681"/>
    <w:rsid w:val="005E7707"/>
    <w:rsid w:val="005E7882"/>
    <w:rsid w:val="005E7958"/>
    <w:rsid w:val="005E7B79"/>
    <w:rsid w:val="005E7E58"/>
    <w:rsid w:val="005E7F40"/>
    <w:rsid w:val="005F02AF"/>
    <w:rsid w:val="005F04B5"/>
    <w:rsid w:val="005F0785"/>
    <w:rsid w:val="005F0AF6"/>
    <w:rsid w:val="005F0E0A"/>
    <w:rsid w:val="005F0F28"/>
    <w:rsid w:val="005F1045"/>
    <w:rsid w:val="005F144C"/>
    <w:rsid w:val="005F1576"/>
    <w:rsid w:val="005F1678"/>
    <w:rsid w:val="005F1B20"/>
    <w:rsid w:val="005F1FCE"/>
    <w:rsid w:val="005F28FE"/>
    <w:rsid w:val="005F29CA"/>
    <w:rsid w:val="005F29CC"/>
    <w:rsid w:val="005F2B9C"/>
    <w:rsid w:val="005F2C54"/>
    <w:rsid w:val="005F2DEC"/>
    <w:rsid w:val="005F32E8"/>
    <w:rsid w:val="005F32F7"/>
    <w:rsid w:val="005F3691"/>
    <w:rsid w:val="005F3843"/>
    <w:rsid w:val="005F39FD"/>
    <w:rsid w:val="005F3A2E"/>
    <w:rsid w:val="005F3D78"/>
    <w:rsid w:val="005F3EF4"/>
    <w:rsid w:val="005F42A0"/>
    <w:rsid w:val="005F48A6"/>
    <w:rsid w:val="005F4E4A"/>
    <w:rsid w:val="005F5142"/>
    <w:rsid w:val="005F517C"/>
    <w:rsid w:val="005F530B"/>
    <w:rsid w:val="005F5405"/>
    <w:rsid w:val="005F54CC"/>
    <w:rsid w:val="005F5830"/>
    <w:rsid w:val="005F593C"/>
    <w:rsid w:val="005F59C2"/>
    <w:rsid w:val="005F5C0B"/>
    <w:rsid w:val="005F644E"/>
    <w:rsid w:val="005F7220"/>
    <w:rsid w:val="005F74A3"/>
    <w:rsid w:val="005F7641"/>
    <w:rsid w:val="005F772F"/>
    <w:rsid w:val="005F7B8F"/>
    <w:rsid w:val="005F7E17"/>
    <w:rsid w:val="0060061D"/>
    <w:rsid w:val="00600690"/>
    <w:rsid w:val="006015CF"/>
    <w:rsid w:val="00601B6E"/>
    <w:rsid w:val="00601D5D"/>
    <w:rsid w:val="00602366"/>
    <w:rsid w:val="006025CD"/>
    <w:rsid w:val="00602C06"/>
    <w:rsid w:val="00603338"/>
    <w:rsid w:val="00603369"/>
    <w:rsid w:val="00603A2A"/>
    <w:rsid w:val="00603FB6"/>
    <w:rsid w:val="00603FE2"/>
    <w:rsid w:val="00604433"/>
    <w:rsid w:val="00604785"/>
    <w:rsid w:val="00604B8E"/>
    <w:rsid w:val="0060528C"/>
    <w:rsid w:val="00605633"/>
    <w:rsid w:val="00605BCF"/>
    <w:rsid w:val="00606425"/>
    <w:rsid w:val="00606FF1"/>
    <w:rsid w:val="006070EA"/>
    <w:rsid w:val="006073F2"/>
    <w:rsid w:val="0060740C"/>
    <w:rsid w:val="00607494"/>
    <w:rsid w:val="006075BB"/>
    <w:rsid w:val="006077A2"/>
    <w:rsid w:val="00607914"/>
    <w:rsid w:val="00607A65"/>
    <w:rsid w:val="00607AC1"/>
    <w:rsid w:val="006104AA"/>
    <w:rsid w:val="0061064B"/>
    <w:rsid w:val="00610D9D"/>
    <w:rsid w:val="00611B5B"/>
    <w:rsid w:val="00611C40"/>
    <w:rsid w:val="00611C8D"/>
    <w:rsid w:val="00611E29"/>
    <w:rsid w:val="00611F1B"/>
    <w:rsid w:val="00612AF0"/>
    <w:rsid w:val="00612BD2"/>
    <w:rsid w:val="006138A4"/>
    <w:rsid w:val="006138E0"/>
    <w:rsid w:val="00613D0B"/>
    <w:rsid w:val="00613E9F"/>
    <w:rsid w:val="00614115"/>
    <w:rsid w:val="006142B7"/>
    <w:rsid w:val="00614804"/>
    <w:rsid w:val="006148C9"/>
    <w:rsid w:val="006149D2"/>
    <w:rsid w:val="00614D91"/>
    <w:rsid w:val="00615019"/>
    <w:rsid w:val="00615034"/>
    <w:rsid w:val="006158C5"/>
    <w:rsid w:val="00615AC1"/>
    <w:rsid w:val="00615FE1"/>
    <w:rsid w:val="006162E5"/>
    <w:rsid w:val="006165C5"/>
    <w:rsid w:val="00616E33"/>
    <w:rsid w:val="00616FC5"/>
    <w:rsid w:val="0061781E"/>
    <w:rsid w:val="006178BB"/>
    <w:rsid w:val="00617AC2"/>
    <w:rsid w:val="00617E5C"/>
    <w:rsid w:val="0062091A"/>
    <w:rsid w:val="00620987"/>
    <w:rsid w:val="00620B73"/>
    <w:rsid w:val="00620D5C"/>
    <w:rsid w:val="00621365"/>
    <w:rsid w:val="00621CD3"/>
    <w:rsid w:val="006222B6"/>
    <w:rsid w:val="00622843"/>
    <w:rsid w:val="00622C7F"/>
    <w:rsid w:val="00622C90"/>
    <w:rsid w:val="006230C1"/>
    <w:rsid w:val="006232E4"/>
    <w:rsid w:val="0062356B"/>
    <w:rsid w:val="0062359F"/>
    <w:rsid w:val="006238F3"/>
    <w:rsid w:val="00624A2A"/>
    <w:rsid w:val="00624B10"/>
    <w:rsid w:val="00624D11"/>
    <w:rsid w:val="00624F26"/>
    <w:rsid w:val="00624FF4"/>
    <w:rsid w:val="00625300"/>
    <w:rsid w:val="0062562A"/>
    <w:rsid w:val="00625823"/>
    <w:rsid w:val="00625DCA"/>
    <w:rsid w:val="00626519"/>
    <w:rsid w:val="00626AF9"/>
    <w:rsid w:val="00626E00"/>
    <w:rsid w:val="00627187"/>
    <w:rsid w:val="00627A75"/>
    <w:rsid w:val="00627AF7"/>
    <w:rsid w:val="00627E5E"/>
    <w:rsid w:val="00630022"/>
    <w:rsid w:val="0063061C"/>
    <w:rsid w:val="00630B9D"/>
    <w:rsid w:val="00630DA1"/>
    <w:rsid w:val="00630FDB"/>
    <w:rsid w:val="00631971"/>
    <w:rsid w:val="00631B23"/>
    <w:rsid w:val="00632205"/>
    <w:rsid w:val="00632352"/>
    <w:rsid w:val="00632757"/>
    <w:rsid w:val="00632E62"/>
    <w:rsid w:val="0063321F"/>
    <w:rsid w:val="00633379"/>
    <w:rsid w:val="00633527"/>
    <w:rsid w:val="00633864"/>
    <w:rsid w:val="00633BC6"/>
    <w:rsid w:val="00633D93"/>
    <w:rsid w:val="0063454F"/>
    <w:rsid w:val="00634ABD"/>
    <w:rsid w:val="00634C50"/>
    <w:rsid w:val="006353E0"/>
    <w:rsid w:val="00635A17"/>
    <w:rsid w:val="00635BB8"/>
    <w:rsid w:val="00635D0F"/>
    <w:rsid w:val="00635E18"/>
    <w:rsid w:val="00636038"/>
    <w:rsid w:val="00636063"/>
    <w:rsid w:val="006361F7"/>
    <w:rsid w:val="00636273"/>
    <w:rsid w:val="0063641C"/>
    <w:rsid w:val="006367B1"/>
    <w:rsid w:val="006367C8"/>
    <w:rsid w:val="00636904"/>
    <w:rsid w:val="00636B88"/>
    <w:rsid w:val="00636CD8"/>
    <w:rsid w:val="006370AA"/>
    <w:rsid w:val="00637EFB"/>
    <w:rsid w:val="00640094"/>
    <w:rsid w:val="00640143"/>
    <w:rsid w:val="00641283"/>
    <w:rsid w:val="00641805"/>
    <w:rsid w:val="00641847"/>
    <w:rsid w:val="00641913"/>
    <w:rsid w:val="00641E0C"/>
    <w:rsid w:val="006426F0"/>
    <w:rsid w:val="00642B56"/>
    <w:rsid w:val="00642BA5"/>
    <w:rsid w:val="00642EFE"/>
    <w:rsid w:val="0064329B"/>
    <w:rsid w:val="006434ED"/>
    <w:rsid w:val="0064367F"/>
    <w:rsid w:val="00643CD1"/>
    <w:rsid w:val="00643D3B"/>
    <w:rsid w:val="006440C1"/>
    <w:rsid w:val="006441F9"/>
    <w:rsid w:val="00644262"/>
    <w:rsid w:val="006447F3"/>
    <w:rsid w:val="00644E27"/>
    <w:rsid w:val="006450B4"/>
    <w:rsid w:val="006459C4"/>
    <w:rsid w:val="00645A8B"/>
    <w:rsid w:val="00645C10"/>
    <w:rsid w:val="006468B7"/>
    <w:rsid w:val="00646B97"/>
    <w:rsid w:val="00646EAB"/>
    <w:rsid w:val="006471DA"/>
    <w:rsid w:val="0064759E"/>
    <w:rsid w:val="00647CD6"/>
    <w:rsid w:val="00647E38"/>
    <w:rsid w:val="00650464"/>
    <w:rsid w:val="006505F6"/>
    <w:rsid w:val="00650986"/>
    <w:rsid w:val="006509E6"/>
    <w:rsid w:val="00650ABF"/>
    <w:rsid w:val="00650B0B"/>
    <w:rsid w:val="00650F75"/>
    <w:rsid w:val="00651438"/>
    <w:rsid w:val="006514BC"/>
    <w:rsid w:val="00651744"/>
    <w:rsid w:val="0065179B"/>
    <w:rsid w:val="00651A58"/>
    <w:rsid w:val="00651AAA"/>
    <w:rsid w:val="00651BB7"/>
    <w:rsid w:val="00652202"/>
    <w:rsid w:val="00652278"/>
    <w:rsid w:val="00652298"/>
    <w:rsid w:val="00652DBB"/>
    <w:rsid w:val="00652FEA"/>
    <w:rsid w:val="006531D1"/>
    <w:rsid w:val="00653559"/>
    <w:rsid w:val="006538E0"/>
    <w:rsid w:val="00653C3B"/>
    <w:rsid w:val="00653FE4"/>
    <w:rsid w:val="0065415E"/>
    <w:rsid w:val="006542C2"/>
    <w:rsid w:val="0065486F"/>
    <w:rsid w:val="006548D7"/>
    <w:rsid w:val="006549A1"/>
    <w:rsid w:val="00654B18"/>
    <w:rsid w:val="00654DD6"/>
    <w:rsid w:val="00654EF1"/>
    <w:rsid w:val="00654FFF"/>
    <w:rsid w:val="0065517B"/>
    <w:rsid w:val="006551CD"/>
    <w:rsid w:val="00655807"/>
    <w:rsid w:val="00655A14"/>
    <w:rsid w:val="00656891"/>
    <w:rsid w:val="00656B7F"/>
    <w:rsid w:val="00656E83"/>
    <w:rsid w:val="00657056"/>
    <w:rsid w:val="0065726D"/>
    <w:rsid w:val="00657978"/>
    <w:rsid w:val="006601DE"/>
    <w:rsid w:val="006602CA"/>
    <w:rsid w:val="00660523"/>
    <w:rsid w:val="0066094D"/>
    <w:rsid w:val="006609C0"/>
    <w:rsid w:val="00660A41"/>
    <w:rsid w:val="006612DD"/>
    <w:rsid w:val="0066153A"/>
    <w:rsid w:val="00661AA2"/>
    <w:rsid w:val="00661D4A"/>
    <w:rsid w:val="0066223A"/>
    <w:rsid w:val="00662715"/>
    <w:rsid w:val="00662726"/>
    <w:rsid w:val="00663068"/>
    <w:rsid w:val="00663AE4"/>
    <w:rsid w:val="00663E67"/>
    <w:rsid w:val="0066441C"/>
    <w:rsid w:val="006644F3"/>
    <w:rsid w:val="00664579"/>
    <w:rsid w:val="00664589"/>
    <w:rsid w:val="00664FF3"/>
    <w:rsid w:val="00665288"/>
    <w:rsid w:val="006653A7"/>
    <w:rsid w:val="006653DF"/>
    <w:rsid w:val="00665461"/>
    <w:rsid w:val="00665848"/>
    <w:rsid w:val="0066597E"/>
    <w:rsid w:val="00665F1F"/>
    <w:rsid w:val="00665F88"/>
    <w:rsid w:val="0066611A"/>
    <w:rsid w:val="0066635C"/>
    <w:rsid w:val="006664F6"/>
    <w:rsid w:val="00666AF7"/>
    <w:rsid w:val="00666B51"/>
    <w:rsid w:val="00666C8D"/>
    <w:rsid w:val="00666CAF"/>
    <w:rsid w:val="00666E3C"/>
    <w:rsid w:val="0066739D"/>
    <w:rsid w:val="006676B1"/>
    <w:rsid w:val="00667E13"/>
    <w:rsid w:val="0067009F"/>
    <w:rsid w:val="0067015E"/>
    <w:rsid w:val="006701BD"/>
    <w:rsid w:val="00670A4D"/>
    <w:rsid w:val="006710D3"/>
    <w:rsid w:val="006710F2"/>
    <w:rsid w:val="00671270"/>
    <w:rsid w:val="006716C6"/>
    <w:rsid w:val="00671980"/>
    <w:rsid w:val="006720FD"/>
    <w:rsid w:val="00672852"/>
    <w:rsid w:val="00672A0D"/>
    <w:rsid w:val="00672C3D"/>
    <w:rsid w:val="00672DD8"/>
    <w:rsid w:val="006734AE"/>
    <w:rsid w:val="00673693"/>
    <w:rsid w:val="00673BC3"/>
    <w:rsid w:val="006740BE"/>
    <w:rsid w:val="0067416A"/>
    <w:rsid w:val="0067433F"/>
    <w:rsid w:val="00674368"/>
    <w:rsid w:val="00674E87"/>
    <w:rsid w:val="006753AF"/>
    <w:rsid w:val="0067544D"/>
    <w:rsid w:val="0067686C"/>
    <w:rsid w:val="0067695C"/>
    <w:rsid w:val="00676BB5"/>
    <w:rsid w:val="00677126"/>
    <w:rsid w:val="00680185"/>
    <w:rsid w:val="0068061A"/>
    <w:rsid w:val="006806E6"/>
    <w:rsid w:val="00680A0A"/>
    <w:rsid w:val="006813B9"/>
    <w:rsid w:val="0068165A"/>
    <w:rsid w:val="00681D3A"/>
    <w:rsid w:val="00681DBF"/>
    <w:rsid w:val="00682113"/>
    <w:rsid w:val="0068225C"/>
    <w:rsid w:val="00682D91"/>
    <w:rsid w:val="00682FF4"/>
    <w:rsid w:val="00683269"/>
    <w:rsid w:val="00683466"/>
    <w:rsid w:val="006836B3"/>
    <w:rsid w:val="0068396F"/>
    <w:rsid w:val="00684792"/>
    <w:rsid w:val="006850CB"/>
    <w:rsid w:val="00685730"/>
    <w:rsid w:val="0068586A"/>
    <w:rsid w:val="00685A27"/>
    <w:rsid w:val="00685B8D"/>
    <w:rsid w:val="00685BDB"/>
    <w:rsid w:val="0068638B"/>
    <w:rsid w:val="0068640F"/>
    <w:rsid w:val="00686A1A"/>
    <w:rsid w:val="00686DBB"/>
    <w:rsid w:val="006871AF"/>
    <w:rsid w:val="006872C5"/>
    <w:rsid w:val="006876A4"/>
    <w:rsid w:val="00687967"/>
    <w:rsid w:val="00687AD0"/>
    <w:rsid w:val="00687C62"/>
    <w:rsid w:val="00690380"/>
    <w:rsid w:val="00690620"/>
    <w:rsid w:val="0069066D"/>
    <w:rsid w:val="00690FE5"/>
    <w:rsid w:val="00691855"/>
    <w:rsid w:val="006924E7"/>
    <w:rsid w:val="00692668"/>
    <w:rsid w:val="006927AE"/>
    <w:rsid w:val="00692C93"/>
    <w:rsid w:val="00692F96"/>
    <w:rsid w:val="00693141"/>
    <w:rsid w:val="006936B5"/>
    <w:rsid w:val="006938E6"/>
    <w:rsid w:val="00693A53"/>
    <w:rsid w:val="006940DF"/>
    <w:rsid w:val="0069414E"/>
    <w:rsid w:val="006943C4"/>
    <w:rsid w:val="00694590"/>
    <w:rsid w:val="0069495C"/>
    <w:rsid w:val="00694A88"/>
    <w:rsid w:val="00694EC3"/>
    <w:rsid w:val="0069513E"/>
    <w:rsid w:val="00695376"/>
    <w:rsid w:val="006953D5"/>
    <w:rsid w:val="006959C3"/>
    <w:rsid w:val="00695C8D"/>
    <w:rsid w:val="00695E74"/>
    <w:rsid w:val="00695F3E"/>
    <w:rsid w:val="0069618D"/>
    <w:rsid w:val="0069648E"/>
    <w:rsid w:val="00696731"/>
    <w:rsid w:val="00696745"/>
    <w:rsid w:val="00696947"/>
    <w:rsid w:val="00696978"/>
    <w:rsid w:val="006969D9"/>
    <w:rsid w:val="00696B3A"/>
    <w:rsid w:val="00696B75"/>
    <w:rsid w:val="00696C31"/>
    <w:rsid w:val="00697967"/>
    <w:rsid w:val="006979AB"/>
    <w:rsid w:val="00697A35"/>
    <w:rsid w:val="00697E18"/>
    <w:rsid w:val="006A01BA"/>
    <w:rsid w:val="006A0240"/>
    <w:rsid w:val="006A034A"/>
    <w:rsid w:val="006A03A9"/>
    <w:rsid w:val="006A049A"/>
    <w:rsid w:val="006A07F1"/>
    <w:rsid w:val="006A0A4D"/>
    <w:rsid w:val="006A0DDA"/>
    <w:rsid w:val="006A1496"/>
    <w:rsid w:val="006A17AF"/>
    <w:rsid w:val="006A17E2"/>
    <w:rsid w:val="006A19B0"/>
    <w:rsid w:val="006A19B9"/>
    <w:rsid w:val="006A23C5"/>
    <w:rsid w:val="006A25FF"/>
    <w:rsid w:val="006A36BD"/>
    <w:rsid w:val="006A3BC9"/>
    <w:rsid w:val="006A44D6"/>
    <w:rsid w:val="006A4821"/>
    <w:rsid w:val="006A4D55"/>
    <w:rsid w:val="006A4E9C"/>
    <w:rsid w:val="006A5727"/>
    <w:rsid w:val="006A5A0B"/>
    <w:rsid w:val="006A6226"/>
    <w:rsid w:val="006A626D"/>
    <w:rsid w:val="006A69C3"/>
    <w:rsid w:val="006A6C9F"/>
    <w:rsid w:val="006A7793"/>
    <w:rsid w:val="006B1083"/>
    <w:rsid w:val="006B132A"/>
    <w:rsid w:val="006B1F65"/>
    <w:rsid w:val="006B25DD"/>
    <w:rsid w:val="006B2954"/>
    <w:rsid w:val="006B2F1A"/>
    <w:rsid w:val="006B3139"/>
    <w:rsid w:val="006B3B5D"/>
    <w:rsid w:val="006B3C1E"/>
    <w:rsid w:val="006B4249"/>
    <w:rsid w:val="006B4959"/>
    <w:rsid w:val="006B5089"/>
    <w:rsid w:val="006B5147"/>
    <w:rsid w:val="006B5926"/>
    <w:rsid w:val="006B602C"/>
    <w:rsid w:val="006B6B1A"/>
    <w:rsid w:val="006B6B37"/>
    <w:rsid w:val="006B704D"/>
    <w:rsid w:val="006B777A"/>
    <w:rsid w:val="006C0240"/>
    <w:rsid w:val="006C0310"/>
    <w:rsid w:val="006C0322"/>
    <w:rsid w:val="006C046C"/>
    <w:rsid w:val="006C05EE"/>
    <w:rsid w:val="006C1194"/>
    <w:rsid w:val="006C15D5"/>
    <w:rsid w:val="006C16B5"/>
    <w:rsid w:val="006C1728"/>
    <w:rsid w:val="006C17C6"/>
    <w:rsid w:val="006C188D"/>
    <w:rsid w:val="006C1A1B"/>
    <w:rsid w:val="006C1BE9"/>
    <w:rsid w:val="006C1F37"/>
    <w:rsid w:val="006C1F56"/>
    <w:rsid w:val="006C3D8B"/>
    <w:rsid w:val="006C3DF2"/>
    <w:rsid w:val="006C3F56"/>
    <w:rsid w:val="006C410F"/>
    <w:rsid w:val="006C44AD"/>
    <w:rsid w:val="006C478B"/>
    <w:rsid w:val="006C4EAB"/>
    <w:rsid w:val="006C55CC"/>
    <w:rsid w:val="006C5715"/>
    <w:rsid w:val="006C6802"/>
    <w:rsid w:val="006C6D1F"/>
    <w:rsid w:val="006C745C"/>
    <w:rsid w:val="006C75D1"/>
    <w:rsid w:val="006C7760"/>
    <w:rsid w:val="006C7A69"/>
    <w:rsid w:val="006D02EE"/>
    <w:rsid w:val="006D0344"/>
    <w:rsid w:val="006D06BA"/>
    <w:rsid w:val="006D0DA1"/>
    <w:rsid w:val="006D10F7"/>
    <w:rsid w:val="006D1591"/>
    <w:rsid w:val="006D19F8"/>
    <w:rsid w:val="006D1E95"/>
    <w:rsid w:val="006D1F59"/>
    <w:rsid w:val="006D1F71"/>
    <w:rsid w:val="006D269D"/>
    <w:rsid w:val="006D27CC"/>
    <w:rsid w:val="006D2A2A"/>
    <w:rsid w:val="006D2ABD"/>
    <w:rsid w:val="006D2E86"/>
    <w:rsid w:val="006D3043"/>
    <w:rsid w:val="006D32F1"/>
    <w:rsid w:val="006D38AC"/>
    <w:rsid w:val="006D4042"/>
    <w:rsid w:val="006D4221"/>
    <w:rsid w:val="006D4408"/>
    <w:rsid w:val="006D4593"/>
    <w:rsid w:val="006D45A9"/>
    <w:rsid w:val="006D47A0"/>
    <w:rsid w:val="006D4858"/>
    <w:rsid w:val="006D4D6E"/>
    <w:rsid w:val="006D537A"/>
    <w:rsid w:val="006D556E"/>
    <w:rsid w:val="006D55B9"/>
    <w:rsid w:val="006D5664"/>
    <w:rsid w:val="006D57E7"/>
    <w:rsid w:val="006D5F69"/>
    <w:rsid w:val="006D6560"/>
    <w:rsid w:val="006D681E"/>
    <w:rsid w:val="006D6D36"/>
    <w:rsid w:val="006D7692"/>
    <w:rsid w:val="006D7742"/>
    <w:rsid w:val="006D7824"/>
    <w:rsid w:val="006D7D3F"/>
    <w:rsid w:val="006D7E2D"/>
    <w:rsid w:val="006E067B"/>
    <w:rsid w:val="006E0D1C"/>
    <w:rsid w:val="006E105B"/>
    <w:rsid w:val="006E135F"/>
    <w:rsid w:val="006E139A"/>
    <w:rsid w:val="006E1D09"/>
    <w:rsid w:val="006E2106"/>
    <w:rsid w:val="006E2B78"/>
    <w:rsid w:val="006E2D21"/>
    <w:rsid w:val="006E32B2"/>
    <w:rsid w:val="006E36EE"/>
    <w:rsid w:val="006E3A26"/>
    <w:rsid w:val="006E4384"/>
    <w:rsid w:val="006E4687"/>
    <w:rsid w:val="006E47B4"/>
    <w:rsid w:val="006E5467"/>
    <w:rsid w:val="006E5E21"/>
    <w:rsid w:val="006E5F12"/>
    <w:rsid w:val="006E639B"/>
    <w:rsid w:val="006E65EF"/>
    <w:rsid w:val="006E66B4"/>
    <w:rsid w:val="006E6752"/>
    <w:rsid w:val="006E68BB"/>
    <w:rsid w:val="006E6BC3"/>
    <w:rsid w:val="006E7168"/>
    <w:rsid w:val="006E7424"/>
    <w:rsid w:val="006E7744"/>
    <w:rsid w:val="006F03CA"/>
    <w:rsid w:val="006F0660"/>
    <w:rsid w:val="006F0DA7"/>
    <w:rsid w:val="006F1075"/>
    <w:rsid w:val="006F188C"/>
    <w:rsid w:val="006F25CD"/>
    <w:rsid w:val="006F29E5"/>
    <w:rsid w:val="006F2A57"/>
    <w:rsid w:val="006F33D8"/>
    <w:rsid w:val="006F3D6C"/>
    <w:rsid w:val="006F3F1E"/>
    <w:rsid w:val="006F422D"/>
    <w:rsid w:val="006F44A0"/>
    <w:rsid w:val="006F466F"/>
    <w:rsid w:val="006F487B"/>
    <w:rsid w:val="006F4A9D"/>
    <w:rsid w:val="006F4D8D"/>
    <w:rsid w:val="006F5003"/>
    <w:rsid w:val="006F551E"/>
    <w:rsid w:val="006F56C7"/>
    <w:rsid w:val="006F5812"/>
    <w:rsid w:val="006F5839"/>
    <w:rsid w:val="006F5881"/>
    <w:rsid w:val="006F5EFF"/>
    <w:rsid w:val="006F63DD"/>
    <w:rsid w:val="006F6450"/>
    <w:rsid w:val="006F664E"/>
    <w:rsid w:val="006F7E42"/>
    <w:rsid w:val="006F7F7B"/>
    <w:rsid w:val="00700023"/>
    <w:rsid w:val="00700090"/>
    <w:rsid w:val="00700281"/>
    <w:rsid w:val="007007A3"/>
    <w:rsid w:val="00700990"/>
    <w:rsid w:val="00700B47"/>
    <w:rsid w:val="00700CC0"/>
    <w:rsid w:val="00700F17"/>
    <w:rsid w:val="007017D6"/>
    <w:rsid w:val="0070197D"/>
    <w:rsid w:val="00701B9F"/>
    <w:rsid w:val="00701C21"/>
    <w:rsid w:val="00701ECE"/>
    <w:rsid w:val="00702291"/>
    <w:rsid w:val="00702943"/>
    <w:rsid w:val="00702AF0"/>
    <w:rsid w:val="0070300D"/>
    <w:rsid w:val="00703D2F"/>
    <w:rsid w:val="007041D0"/>
    <w:rsid w:val="007043AD"/>
    <w:rsid w:val="007045FB"/>
    <w:rsid w:val="0070462C"/>
    <w:rsid w:val="00704933"/>
    <w:rsid w:val="00704C4D"/>
    <w:rsid w:val="00704E15"/>
    <w:rsid w:val="00705105"/>
    <w:rsid w:val="0070516D"/>
    <w:rsid w:val="00705AAB"/>
    <w:rsid w:val="00705DBD"/>
    <w:rsid w:val="0070623E"/>
    <w:rsid w:val="00706272"/>
    <w:rsid w:val="00706E3B"/>
    <w:rsid w:val="007071F1"/>
    <w:rsid w:val="007074F6"/>
    <w:rsid w:val="007074F9"/>
    <w:rsid w:val="00707583"/>
    <w:rsid w:val="007078C6"/>
    <w:rsid w:val="00710478"/>
    <w:rsid w:val="00710956"/>
    <w:rsid w:val="00710C64"/>
    <w:rsid w:val="00711145"/>
    <w:rsid w:val="00711A5E"/>
    <w:rsid w:val="00711B6D"/>
    <w:rsid w:val="0071215C"/>
    <w:rsid w:val="0071274D"/>
    <w:rsid w:val="00712B5E"/>
    <w:rsid w:val="00712BC9"/>
    <w:rsid w:val="00712CBA"/>
    <w:rsid w:val="007136E9"/>
    <w:rsid w:val="00713C26"/>
    <w:rsid w:val="00713DDF"/>
    <w:rsid w:val="00714261"/>
    <w:rsid w:val="007148F3"/>
    <w:rsid w:val="00714B5B"/>
    <w:rsid w:val="00714F7C"/>
    <w:rsid w:val="007150E1"/>
    <w:rsid w:val="0071549A"/>
    <w:rsid w:val="0071563C"/>
    <w:rsid w:val="0071570C"/>
    <w:rsid w:val="007159A5"/>
    <w:rsid w:val="00715D94"/>
    <w:rsid w:val="00715F80"/>
    <w:rsid w:val="00715FA8"/>
    <w:rsid w:val="007161AD"/>
    <w:rsid w:val="0071659E"/>
    <w:rsid w:val="00716A20"/>
    <w:rsid w:val="00716EA9"/>
    <w:rsid w:val="00716F85"/>
    <w:rsid w:val="0071704D"/>
    <w:rsid w:val="007174D0"/>
    <w:rsid w:val="00717600"/>
    <w:rsid w:val="0071766D"/>
    <w:rsid w:val="00717749"/>
    <w:rsid w:val="00717E6E"/>
    <w:rsid w:val="00720040"/>
    <w:rsid w:val="007201F8"/>
    <w:rsid w:val="0072056D"/>
    <w:rsid w:val="0072070C"/>
    <w:rsid w:val="00720A0D"/>
    <w:rsid w:val="00720C2E"/>
    <w:rsid w:val="00720C4F"/>
    <w:rsid w:val="00720F0A"/>
    <w:rsid w:val="007217B4"/>
    <w:rsid w:val="0072227B"/>
    <w:rsid w:val="00722623"/>
    <w:rsid w:val="007230CE"/>
    <w:rsid w:val="00723231"/>
    <w:rsid w:val="00723A98"/>
    <w:rsid w:val="00723D1D"/>
    <w:rsid w:val="00723D66"/>
    <w:rsid w:val="007241CF"/>
    <w:rsid w:val="00724293"/>
    <w:rsid w:val="0072444D"/>
    <w:rsid w:val="0072462A"/>
    <w:rsid w:val="007246EC"/>
    <w:rsid w:val="00724790"/>
    <w:rsid w:val="00724907"/>
    <w:rsid w:val="00724DF3"/>
    <w:rsid w:val="0072509A"/>
    <w:rsid w:val="007250DD"/>
    <w:rsid w:val="00725160"/>
    <w:rsid w:val="007251A9"/>
    <w:rsid w:val="007251B0"/>
    <w:rsid w:val="007260BE"/>
    <w:rsid w:val="0072613F"/>
    <w:rsid w:val="00726F5D"/>
    <w:rsid w:val="00727140"/>
    <w:rsid w:val="007275CD"/>
    <w:rsid w:val="007275D7"/>
    <w:rsid w:val="00727A71"/>
    <w:rsid w:val="00727BDF"/>
    <w:rsid w:val="00727D4C"/>
    <w:rsid w:val="00727E8F"/>
    <w:rsid w:val="00727F5D"/>
    <w:rsid w:val="00730759"/>
    <w:rsid w:val="00730A25"/>
    <w:rsid w:val="00731350"/>
    <w:rsid w:val="007313F9"/>
    <w:rsid w:val="00732024"/>
    <w:rsid w:val="007321DC"/>
    <w:rsid w:val="007322CB"/>
    <w:rsid w:val="00732497"/>
    <w:rsid w:val="00732781"/>
    <w:rsid w:val="0073283B"/>
    <w:rsid w:val="0073285F"/>
    <w:rsid w:val="00732CB8"/>
    <w:rsid w:val="00732D48"/>
    <w:rsid w:val="00732EE8"/>
    <w:rsid w:val="00733132"/>
    <w:rsid w:val="007336AF"/>
    <w:rsid w:val="007338E3"/>
    <w:rsid w:val="00734068"/>
    <w:rsid w:val="007340C3"/>
    <w:rsid w:val="007349EF"/>
    <w:rsid w:val="00734DEA"/>
    <w:rsid w:val="00734E2D"/>
    <w:rsid w:val="00734F28"/>
    <w:rsid w:val="007355F7"/>
    <w:rsid w:val="0073598E"/>
    <w:rsid w:val="00735F7F"/>
    <w:rsid w:val="00736A76"/>
    <w:rsid w:val="00736C7A"/>
    <w:rsid w:val="00736E5C"/>
    <w:rsid w:val="00737299"/>
    <w:rsid w:val="007372DC"/>
    <w:rsid w:val="00737404"/>
    <w:rsid w:val="00737489"/>
    <w:rsid w:val="007375EA"/>
    <w:rsid w:val="00737EAE"/>
    <w:rsid w:val="00740844"/>
    <w:rsid w:val="00741308"/>
    <w:rsid w:val="0074172A"/>
    <w:rsid w:val="0074172B"/>
    <w:rsid w:val="0074177F"/>
    <w:rsid w:val="00741BDE"/>
    <w:rsid w:val="00741C32"/>
    <w:rsid w:val="00741C56"/>
    <w:rsid w:val="00741E47"/>
    <w:rsid w:val="00741F13"/>
    <w:rsid w:val="00742170"/>
    <w:rsid w:val="007424A8"/>
    <w:rsid w:val="007427D1"/>
    <w:rsid w:val="00742A83"/>
    <w:rsid w:val="00742E60"/>
    <w:rsid w:val="00743305"/>
    <w:rsid w:val="007436CD"/>
    <w:rsid w:val="00743985"/>
    <w:rsid w:val="00743BFD"/>
    <w:rsid w:val="00744053"/>
    <w:rsid w:val="007443C5"/>
    <w:rsid w:val="00744A8B"/>
    <w:rsid w:val="007451E0"/>
    <w:rsid w:val="007454CA"/>
    <w:rsid w:val="00745766"/>
    <w:rsid w:val="00745C7C"/>
    <w:rsid w:val="00746489"/>
    <w:rsid w:val="007466E2"/>
    <w:rsid w:val="00746915"/>
    <w:rsid w:val="00746E53"/>
    <w:rsid w:val="00747FE7"/>
    <w:rsid w:val="00750237"/>
    <w:rsid w:val="007502DA"/>
    <w:rsid w:val="007503AE"/>
    <w:rsid w:val="007506C5"/>
    <w:rsid w:val="007506E1"/>
    <w:rsid w:val="0075083E"/>
    <w:rsid w:val="007508B7"/>
    <w:rsid w:val="00750916"/>
    <w:rsid w:val="00750C7E"/>
    <w:rsid w:val="00750DD7"/>
    <w:rsid w:val="00750DF4"/>
    <w:rsid w:val="00750E07"/>
    <w:rsid w:val="007511C7"/>
    <w:rsid w:val="0075241C"/>
    <w:rsid w:val="00752585"/>
    <w:rsid w:val="007529D4"/>
    <w:rsid w:val="00752BF3"/>
    <w:rsid w:val="007530AE"/>
    <w:rsid w:val="00753212"/>
    <w:rsid w:val="0075322A"/>
    <w:rsid w:val="00753243"/>
    <w:rsid w:val="0075341A"/>
    <w:rsid w:val="00753768"/>
    <w:rsid w:val="00753D79"/>
    <w:rsid w:val="0075400C"/>
    <w:rsid w:val="00754380"/>
    <w:rsid w:val="007545DC"/>
    <w:rsid w:val="00755337"/>
    <w:rsid w:val="00755708"/>
    <w:rsid w:val="00755C95"/>
    <w:rsid w:val="00755ECA"/>
    <w:rsid w:val="007562B6"/>
    <w:rsid w:val="007569F1"/>
    <w:rsid w:val="007571F9"/>
    <w:rsid w:val="007572FC"/>
    <w:rsid w:val="00757494"/>
    <w:rsid w:val="007574D7"/>
    <w:rsid w:val="00757801"/>
    <w:rsid w:val="00757A18"/>
    <w:rsid w:val="00760B37"/>
    <w:rsid w:val="00760BC5"/>
    <w:rsid w:val="00760CC3"/>
    <w:rsid w:val="00760F71"/>
    <w:rsid w:val="00761211"/>
    <w:rsid w:val="00761484"/>
    <w:rsid w:val="007614AF"/>
    <w:rsid w:val="007615FE"/>
    <w:rsid w:val="0076204D"/>
    <w:rsid w:val="0076243C"/>
    <w:rsid w:val="00762884"/>
    <w:rsid w:val="0076296F"/>
    <w:rsid w:val="0076297B"/>
    <w:rsid w:val="00762C0E"/>
    <w:rsid w:val="00762ED3"/>
    <w:rsid w:val="00763021"/>
    <w:rsid w:val="00763581"/>
    <w:rsid w:val="00763BE6"/>
    <w:rsid w:val="00763DFA"/>
    <w:rsid w:val="00764448"/>
    <w:rsid w:val="00764563"/>
    <w:rsid w:val="007646B1"/>
    <w:rsid w:val="00764B07"/>
    <w:rsid w:val="00764B10"/>
    <w:rsid w:val="00764E20"/>
    <w:rsid w:val="0076586A"/>
    <w:rsid w:val="007658BA"/>
    <w:rsid w:val="007659B1"/>
    <w:rsid w:val="00765A13"/>
    <w:rsid w:val="00765A52"/>
    <w:rsid w:val="00765A91"/>
    <w:rsid w:val="00765F8D"/>
    <w:rsid w:val="00766414"/>
    <w:rsid w:val="0076658A"/>
    <w:rsid w:val="0076729C"/>
    <w:rsid w:val="00767303"/>
    <w:rsid w:val="00767D91"/>
    <w:rsid w:val="00770455"/>
    <w:rsid w:val="007705A6"/>
    <w:rsid w:val="0077066B"/>
    <w:rsid w:val="00770944"/>
    <w:rsid w:val="00770FE1"/>
    <w:rsid w:val="00771007"/>
    <w:rsid w:val="00771703"/>
    <w:rsid w:val="00771BCF"/>
    <w:rsid w:val="00772EAD"/>
    <w:rsid w:val="007734A4"/>
    <w:rsid w:val="007738DC"/>
    <w:rsid w:val="00773B08"/>
    <w:rsid w:val="00773B26"/>
    <w:rsid w:val="00773C4C"/>
    <w:rsid w:val="00773DE2"/>
    <w:rsid w:val="00773F03"/>
    <w:rsid w:val="007744E9"/>
    <w:rsid w:val="00774576"/>
    <w:rsid w:val="00774619"/>
    <w:rsid w:val="00774888"/>
    <w:rsid w:val="00774C36"/>
    <w:rsid w:val="00774E5F"/>
    <w:rsid w:val="007750E7"/>
    <w:rsid w:val="007757EA"/>
    <w:rsid w:val="00775880"/>
    <w:rsid w:val="00776132"/>
    <w:rsid w:val="00776295"/>
    <w:rsid w:val="007765C8"/>
    <w:rsid w:val="00776783"/>
    <w:rsid w:val="00776A7A"/>
    <w:rsid w:val="00776FEC"/>
    <w:rsid w:val="00777140"/>
    <w:rsid w:val="00777476"/>
    <w:rsid w:val="00777D8A"/>
    <w:rsid w:val="00777ECC"/>
    <w:rsid w:val="00777ED0"/>
    <w:rsid w:val="0078043A"/>
    <w:rsid w:val="00781E9E"/>
    <w:rsid w:val="00782231"/>
    <w:rsid w:val="00782262"/>
    <w:rsid w:val="00782925"/>
    <w:rsid w:val="00783218"/>
    <w:rsid w:val="00783C15"/>
    <w:rsid w:val="007846F5"/>
    <w:rsid w:val="00784848"/>
    <w:rsid w:val="007848D1"/>
    <w:rsid w:val="00784B24"/>
    <w:rsid w:val="00785507"/>
    <w:rsid w:val="007857C7"/>
    <w:rsid w:val="00785AEC"/>
    <w:rsid w:val="00785B2C"/>
    <w:rsid w:val="00785BD3"/>
    <w:rsid w:val="00785CC8"/>
    <w:rsid w:val="007861D8"/>
    <w:rsid w:val="007863CE"/>
    <w:rsid w:val="00786402"/>
    <w:rsid w:val="00786411"/>
    <w:rsid w:val="0078751B"/>
    <w:rsid w:val="00787567"/>
    <w:rsid w:val="00787CAA"/>
    <w:rsid w:val="00787DD9"/>
    <w:rsid w:val="00790334"/>
    <w:rsid w:val="007905F1"/>
    <w:rsid w:val="007909A5"/>
    <w:rsid w:val="00790C69"/>
    <w:rsid w:val="00790E87"/>
    <w:rsid w:val="00790FE5"/>
    <w:rsid w:val="007916D0"/>
    <w:rsid w:val="00791A2D"/>
    <w:rsid w:val="00791BB2"/>
    <w:rsid w:val="00791E7A"/>
    <w:rsid w:val="00792322"/>
    <w:rsid w:val="0079235A"/>
    <w:rsid w:val="00792C15"/>
    <w:rsid w:val="007936D2"/>
    <w:rsid w:val="00793767"/>
    <w:rsid w:val="00793826"/>
    <w:rsid w:val="00793999"/>
    <w:rsid w:val="00793D3F"/>
    <w:rsid w:val="0079404F"/>
    <w:rsid w:val="007940FB"/>
    <w:rsid w:val="0079436D"/>
    <w:rsid w:val="007948D2"/>
    <w:rsid w:val="00794C94"/>
    <w:rsid w:val="007964BD"/>
    <w:rsid w:val="00796596"/>
    <w:rsid w:val="0079677B"/>
    <w:rsid w:val="007968F3"/>
    <w:rsid w:val="00797180"/>
    <w:rsid w:val="007971ED"/>
    <w:rsid w:val="00797858"/>
    <w:rsid w:val="00797A7E"/>
    <w:rsid w:val="007A0166"/>
    <w:rsid w:val="007A045D"/>
    <w:rsid w:val="007A079E"/>
    <w:rsid w:val="007A0DF8"/>
    <w:rsid w:val="007A0EAC"/>
    <w:rsid w:val="007A1A8C"/>
    <w:rsid w:val="007A20AB"/>
    <w:rsid w:val="007A2312"/>
    <w:rsid w:val="007A2666"/>
    <w:rsid w:val="007A2B98"/>
    <w:rsid w:val="007A2EBF"/>
    <w:rsid w:val="007A3508"/>
    <w:rsid w:val="007A3843"/>
    <w:rsid w:val="007A3FB8"/>
    <w:rsid w:val="007A40A5"/>
    <w:rsid w:val="007A4973"/>
    <w:rsid w:val="007A4C0F"/>
    <w:rsid w:val="007A58B7"/>
    <w:rsid w:val="007A59F8"/>
    <w:rsid w:val="007A5A3A"/>
    <w:rsid w:val="007A61E7"/>
    <w:rsid w:val="007A6BA1"/>
    <w:rsid w:val="007A6F31"/>
    <w:rsid w:val="007A7316"/>
    <w:rsid w:val="007A76E1"/>
    <w:rsid w:val="007A773A"/>
    <w:rsid w:val="007A78ED"/>
    <w:rsid w:val="007A78F5"/>
    <w:rsid w:val="007A7954"/>
    <w:rsid w:val="007A7F28"/>
    <w:rsid w:val="007B012C"/>
    <w:rsid w:val="007B0AC9"/>
    <w:rsid w:val="007B0B6C"/>
    <w:rsid w:val="007B111D"/>
    <w:rsid w:val="007B1491"/>
    <w:rsid w:val="007B168D"/>
    <w:rsid w:val="007B1695"/>
    <w:rsid w:val="007B1EAA"/>
    <w:rsid w:val="007B21F4"/>
    <w:rsid w:val="007B242A"/>
    <w:rsid w:val="007B264A"/>
    <w:rsid w:val="007B29F5"/>
    <w:rsid w:val="007B2BBA"/>
    <w:rsid w:val="007B348F"/>
    <w:rsid w:val="007B36C4"/>
    <w:rsid w:val="007B3797"/>
    <w:rsid w:val="007B39C0"/>
    <w:rsid w:val="007B3BBD"/>
    <w:rsid w:val="007B43D5"/>
    <w:rsid w:val="007B48B8"/>
    <w:rsid w:val="007B4BCE"/>
    <w:rsid w:val="007B4EF0"/>
    <w:rsid w:val="007B4EFE"/>
    <w:rsid w:val="007B50AC"/>
    <w:rsid w:val="007B5216"/>
    <w:rsid w:val="007B522B"/>
    <w:rsid w:val="007B55B0"/>
    <w:rsid w:val="007B5A6B"/>
    <w:rsid w:val="007B5BB9"/>
    <w:rsid w:val="007B5DD0"/>
    <w:rsid w:val="007B5E2B"/>
    <w:rsid w:val="007B6198"/>
    <w:rsid w:val="007B61AB"/>
    <w:rsid w:val="007B6AA2"/>
    <w:rsid w:val="007B6AC7"/>
    <w:rsid w:val="007B6E3D"/>
    <w:rsid w:val="007B6E75"/>
    <w:rsid w:val="007B7516"/>
    <w:rsid w:val="007B797B"/>
    <w:rsid w:val="007B7D01"/>
    <w:rsid w:val="007C0154"/>
    <w:rsid w:val="007C020E"/>
    <w:rsid w:val="007C0D6D"/>
    <w:rsid w:val="007C1137"/>
    <w:rsid w:val="007C142D"/>
    <w:rsid w:val="007C1819"/>
    <w:rsid w:val="007C1932"/>
    <w:rsid w:val="007C2121"/>
    <w:rsid w:val="007C2523"/>
    <w:rsid w:val="007C28A3"/>
    <w:rsid w:val="007C2BDF"/>
    <w:rsid w:val="007C2C9E"/>
    <w:rsid w:val="007C2E22"/>
    <w:rsid w:val="007C3158"/>
    <w:rsid w:val="007C3162"/>
    <w:rsid w:val="007C37A2"/>
    <w:rsid w:val="007C388A"/>
    <w:rsid w:val="007C3D84"/>
    <w:rsid w:val="007C3FC4"/>
    <w:rsid w:val="007C4339"/>
    <w:rsid w:val="007C4533"/>
    <w:rsid w:val="007C494D"/>
    <w:rsid w:val="007C4C3A"/>
    <w:rsid w:val="007C4F59"/>
    <w:rsid w:val="007C4F6A"/>
    <w:rsid w:val="007C4FA9"/>
    <w:rsid w:val="007C50F0"/>
    <w:rsid w:val="007C54AE"/>
    <w:rsid w:val="007C642D"/>
    <w:rsid w:val="007C6623"/>
    <w:rsid w:val="007C6910"/>
    <w:rsid w:val="007C6D15"/>
    <w:rsid w:val="007C75EA"/>
    <w:rsid w:val="007C7749"/>
    <w:rsid w:val="007C7C35"/>
    <w:rsid w:val="007C7FD3"/>
    <w:rsid w:val="007D000B"/>
    <w:rsid w:val="007D0192"/>
    <w:rsid w:val="007D0625"/>
    <w:rsid w:val="007D0E96"/>
    <w:rsid w:val="007D15D6"/>
    <w:rsid w:val="007D1932"/>
    <w:rsid w:val="007D199F"/>
    <w:rsid w:val="007D1C6D"/>
    <w:rsid w:val="007D1D06"/>
    <w:rsid w:val="007D1DA0"/>
    <w:rsid w:val="007D2B85"/>
    <w:rsid w:val="007D2C03"/>
    <w:rsid w:val="007D3109"/>
    <w:rsid w:val="007D3448"/>
    <w:rsid w:val="007D37EC"/>
    <w:rsid w:val="007D37FF"/>
    <w:rsid w:val="007D3AAC"/>
    <w:rsid w:val="007D3B66"/>
    <w:rsid w:val="007D3CCB"/>
    <w:rsid w:val="007D403E"/>
    <w:rsid w:val="007D4B88"/>
    <w:rsid w:val="007D541C"/>
    <w:rsid w:val="007D54C4"/>
    <w:rsid w:val="007D55CE"/>
    <w:rsid w:val="007D56CE"/>
    <w:rsid w:val="007D5928"/>
    <w:rsid w:val="007D59AA"/>
    <w:rsid w:val="007D5A81"/>
    <w:rsid w:val="007D5C0F"/>
    <w:rsid w:val="007D5D0C"/>
    <w:rsid w:val="007D5D9F"/>
    <w:rsid w:val="007D640C"/>
    <w:rsid w:val="007D6A88"/>
    <w:rsid w:val="007D6BE8"/>
    <w:rsid w:val="007D6C4F"/>
    <w:rsid w:val="007D6D49"/>
    <w:rsid w:val="007D703B"/>
    <w:rsid w:val="007D704C"/>
    <w:rsid w:val="007D7245"/>
    <w:rsid w:val="007D72D5"/>
    <w:rsid w:val="007D73FC"/>
    <w:rsid w:val="007D7BB3"/>
    <w:rsid w:val="007E06F6"/>
    <w:rsid w:val="007E0906"/>
    <w:rsid w:val="007E091F"/>
    <w:rsid w:val="007E096A"/>
    <w:rsid w:val="007E1E6D"/>
    <w:rsid w:val="007E2134"/>
    <w:rsid w:val="007E24D9"/>
    <w:rsid w:val="007E2725"/>
    <w:rsid w:val="007E2DA8"/>
    <w:rsid w:val="007E2E37"/>
    <w:rsid w:val="007E363E"/>
    <w:rsid w:val="007E377B"/>
    <w:rsid w:val="007E379A"/>
    <w:rsid w:val="007E3866"/>
    <w:rsid w:val="007E39CE"/>
    <w:rsid w:val="007E3D20"/>
    <w:rsid w:val="007E423C"/>
    <w:rsid w:val="007E4253"/>
    <w:rsid w:val="007E4625"/>
    <w:rsid w:val="007E474C"/>
    <w:rsid w:val="007E475D"/>
    <w:rsid w:val="007E4762"/>
    <w:rsid w:val="007E47A5"/>
    <w:rsid w:val="007E4C10"/>
    <w:rsid w:val="007E4C24"/>
    <w:rsid w:val="007E53D4"/>
    <w:rsid w:val="007E5454"/>
    <w:rsid w:val="007E5593"/>
    <w:rsid w:val="007E5622"/>
    <w:rsid w:val="007E56B4"/>
    <w:rsid w:val="007E58CE"/>
    <w:rsid w:val="007E5B50"/>
    <w:rsid w:val="007E5C45"/>
    <w:rsid w:val="007E650E"/>
    <w:rsid w:val="007E6725"/>
    <w:rsid w:val="007E6CF3"/>
    <w:rsid w:val="007E6EBA"/>
    <w:rsid w:val="007E700E"/>
    <w:rsid w:val="007E718B"/>
    <w:rsid w:val="007E7378"/>
    <w:rsid w:val="007E74E0"/>
    <w:rsid w:val="007E772D"/>
    <w:rsid w:val="007E79CB"/>
    <w:rsid w:val="007E7D6D"/>
    <w:rsid w:val="007F0105"/>
    <w:rsid w:val="007F010C"/>
    <w:rsid w:val="007F0971"/>
    <w:rsid w:val="007F0C1E"/>
    <w:rsid w:val="007F0F20"/>
    <w:rsid w:val="007F1579"/>
    <w:rsid w:val="007F17D2"/>
    <w:rsid w:val="007F1E07"/>
    <w:rsid w:val="007F201F"/>
    <w:rsid w:val="007F2147"/>
    <w:rsid w:val="007F2614"/>
    <w:rsid w:val="007F2B5E"/>
    <w:rsid w:val="007F2D31"/>
    <w:rsid w:val="007F2D75"/>
    <w:rsid w:val="007F322C"/>
    <w:rsid w:val="007F3442"/>
    <w:rsid w:val="007F344C"/>
    <w:rsid w:val="007F36E7"/>
    <w:rsid w:val="007F36EE"/>
    <w:rsid w:val="007F3CFA"/>
    <w:rsid w:val="007F473A"/>
    <w:rsid w:val="007F4E08"/>
    <w:rsid w:val="007F5354"/>
    <w:rsid w:val="007F63AB"/>
    <w:rsid w:val="007F672D"/>
    <w:rsid w:val="007F69B0"/>
    <w:rsid w:val="007F7AD7"/>
    <w:rsid w:val="007F7C89"/>
    <w:rsid w:val="008000EA"/>
    <w:rsid w:val="0080033B"/>
    <w:rsid w:val="00800A2B"/>
    <w:rsid w:val="00800BAE"/>
    <w:rsid w:val="0080143E"/>
    <w:rsid w:val="00801722"/>
    <w:rsid w:val="00801821"/>
    <w:rsid w:val="00801D72"/>
    <w:rsid w:val="008023FE"/>
    <w:rsid w:val="00802534"/>
    <w:rsid w:val="00802990"/>
    <w:rsid w:val="00802C9F"/>
    <w:rsid w:val="00802D40"/>
    <w:rsid w:val="00802F18"/>
    <w:rsid w:val="008037AE"/>
    <w:rsid w:val="0080399A"/>
    <w:rsid w:val="00803B67"/>
    <w:rsid w:val="00803C9B"/>
    <w:rsid w:val="00803CA0"/>
    <w:rsid w:val="00803EDC"/>
    <w:rsid w:val="008042A6"/>
    <w:rsid w:val="00804361"/>
    <w:rsid w:val="008044ED"/>
    <w:rsid w:val="00804FA0"/>
    <w:rsid w:val="008052E6"/>
    <w:rsid w:val="008056FB"/>
    <w:rsid w:val="00806817"/>
    <w:rsid w:val="00806A87"/>
    <w:rsid w:val="00806CEE"/>
    <w:rsid w:val="00806DE4"/>
    <w:rsid w:val="008071E5"/>
    <w:rsid w:val="00807E76"/>
    <w:rsid w:val="008101D5"/>
    <w:rsid w:val="00810266"/>
    <w:rsid w:val="0081070E"/>
    <w:rsid w:val="00810D50"/>
    <w:rsid w:val="00810D6A"/>
    <w:rsid w:val="008110B1"/>
    <w:rsid w:val="0081152D"/>
    <w:rsid w:val="00811609"/>
    <w:rsid w:val="00811B86"/>
    <w:rsid w:val="00811C2A"/>
    <w:rsid w:val="00812300"/>
    <w:rsid w:val="008126A5"/>
    <w:rsid w:val="0081286C"/>
    <w:rsid w:val="00812AB8"/>
    <w:rsid w:val="0081361C"/>
    <w:rsid w:val="008138B0"/>
    <w:rsid w:val="00813AF4"/>
    <w:rsid w:val="00813B23"/>
    <w:rsid w:val="008142B3"/>
    <w:rsid w:val="0081485C"/>
    <w:rsid w:val="00814E5C"/>
    <w:rsid w:val="00814E84"/>
    <w:rsid w:val="0081504D"/>
    <w:rsid w:val="00815327"/>
    <w:rsid w:val="008154B4"/>
    <w:rsid w:val="00815653"/>
    <w:rsid w:val="00815A82"/>
    <w:rsid w:val="008162BC"/>
    <w:rsid w:val="008164AC"/>
    <w:rsid w:val="00816507"/>
    <w:rsid w:val="00816559"/>
    <w:rsid w:val="00816A50"/>
    <w:rsid w:val="00816E9C"/>
    <w:rsid w:val="0081722A"/>
    <w:rsid w:val="00817B48"/>
    <w:rsid w:val="0082033F"/>
    <w:rsid w:val="0082057C"/>
    <w:rsid w:val="008208BD"/>
    <w:rsid w:val="00821671"/>
    <w:rsid w:val="00821710"/>
    <w:rsid w:val="00821BED"/>
    <w:rsid w:val="00821C86"/>
    <w:rsid w:val="00821EA9"/>
    <w:rsid w:val="0082221A"/>
    <w:rsid w:val="008230A3"/>
    <w:rsid w:val="008232B2"/>
    <w:rsid w:val="008235B8"/>
    <w:rsid w:val="008235D9"/>
    <w:rsid w:val="00823A65"/>
    <w:rsid w:val="00823AE2"/>
    <w:rsid w:val="008240D2"/>
    <w:rsid w:val="008242F2"/>
    <w:rsid w:val="00824309"/>
    <w:rsid w:val="00824763"/>
    <w:rsid w:val="0082488F"/>
    <w:rsid w:val="00824A03"/>
    <w:rsid w:val="00824E7E"/>
    <w:rsid w:val="00824F33"/>
    <w:rsid w:val="00824F35"/>
    <w:rsid w:val="00824FE9"/>
    <w:rsid w:val="00825075"/>
    <w:rsid w:val="0082515E"/>
    <w:rsid w:val="0082544B"/>
    <w:rsid w:val="00825616"/>
    <w:rsid w:val="008259BB"/>
    <w:rsid w:val="00825AE2"/>
    <w:rsid w:val="00825C05"/>
    <w:rsid w:val="008260A9"/>
    <w:rsid w:val="00826385"/>
    <w:rsid w:val="00826C24"/>
    <w:rsid w:val="00826E06"/>
    <w:rsid w:val="00827025"/>
    <w:rsid w:val="0082737C"/>
    <w:rsid w:val="00827A07"/>
    <w:rsid w:val="00827F9D"/>
    <w:rsid w:val="008305BF"/>
    <w:rsid w:val="0083063E"/>
    <w:rsid w:val="0083070C"/>
    <w:rsid w:val="0083098C"/>
    <w:rsid w:val="00830A02"/>
    <w:rsid w:val="00830B03"/>
    <w:rsid w:val="00830C66"/>
    <w:rsid w:val="00831724"/>
    <w:rsid w:val="00831843"/>
    <w:rsid w:val="008318C7"/>
    <w:rsid w:val="00831B13"/>
    <w:rsid w:val="00831D29"/>
    <w:rsid w:val="00831D8B"/>
    <w:rsid w:val="0083242A"/>
    <w:rsid w:val="00832554"/>
    <w:rsid w:val="00832685"/>
    <w:rsid w:val="00832B88"/>
    <w:rsid w:val="00832BEF"/>
    <w:rsid w:val="00833106"/>
    <w:rsid w:val="00833878"/>
    <w:rsid w:val="00833899"/>
    <w:rsid w:val="00833D7C"/>
    <w:rsid w:val="00834271"/>
    <w:rsid w:val="008343DC"/>
    <w:rsid w:val="00834B22"/>
    <w:rsid w:val="00834ECA"/>
    <w:rsid w:val="008351A1"/>
    <w:rsid w:val="00835540"/>
    <w:rsid w:val="0083557A"/>
    <w:rsid w:val="0083565A"/>
    <w:rsid w:val="008357C3"/>
    <w:rsid w:val="00835873"/>
    <w:rsid w:val="00836024"/>
    <w:rsid w:val="00836159"/>
    <w:rsid w:val="008367DD"/>
    <w:rsid w:val="00836B9F"/>
    <w:rsid w:val="0083753C"/>
    <w:rsid w:val="00837604"/>
    <w:rsid w:val="0084066C"/>
    <w:rsid w:val="00840909"/>
    <w:rsid w:val="008409DC"/>
    <w:rsid w:val="00840D16"/>
    <w:rsid w:val="00840FC2"/>
    <w:rsid w:val="00841208"/>
    <w:rsid w:val="00841459"/>
    <w:rsid w:val="00841710"/>
    <w:rsid w:val="008417CD"/>
    <w:rsid w:val="008418D2"/>
    <w:rsid w:val="008418D7"/>
    <w:rsid w:val="00841A42"/>
    <w:rsid w:val="008423F8"/>
    <w:rsid w:val="00842549"/>
    <w:rsid w:val="008425BF"/>
    <w:rsid w:val="0084269A"/>
    <w:rsid w:val="00842AED"/>
    <w:rsid w:val="00842B48"/>
    <w:rsid w:val="008438E7"/>
    <w:rsid w:val="008443DB"/>
    <w:rsid w:val="00844592"/>
    <w:rsid w:val="008457DE"/>
    <w:rsid w:val="00845801"/>
    <w:rsid w:val="00845AB9"/>
    <w:rsid w:val="00845B68"/>
    <w:rsid w:val="00845F84"/>
    <w:rsid w:val="008461A6"/>
    <w:rsid w:val="00846343"/>
    <w:rsid w:val="008469A2"/>
    <w:rsid w:val="008475A2"/>
    <w:rsid w:val="00847651"/>
    <w:rsid w:val="00847A75"/>
    <w:rsid w:val="00847E08"/>
    <w:rsid w:val="00850668"/>
    <w:rsid w:val="00850829"/>
    <w:rsid w:val="008509C9"/>
    <w:rsid w:val="00850BCC"/>
    <w:rsid w:val="008510D2"/>
    <w:rsid w:val="008515B7"/>
    <w:rsid w:val="00851A09"/>
    <w:rsid w:val="00851AD1"/>
    <w:rsid w:val="008523B3"/>
    <w:rsid w:val="00852B1A"/>
    <w:rsid w:val="00852DCE"/>
    <w:rsid w:val="00852E78"/>
    <w:rsid w:val="008533AC"/>
    <w:rsid w:val="008536BA"/>
    <w:rsid w:val="00853709"/>
    <w:rsid w:val="00853800"/>
    <w:rsid w:val="00853821"/>
    <w:rsid w:val="008543B0"/>
    <w:rsid w:val="00854878"/>
    <w:rsid w:val="008549B0"/>
    <w:rsid w:val="008550EC"/>
    <w:rsid w:val="00855291"/>
    <w:rsid w:val="0085555F"/>
    <w:rsid w:val="00855708"/>
    <w:rsid w:val="00855825"/>
    <w:rsid w:val="00856137"/>
    <w:rsid w:val="0085666A"/>
    <w:rsid w:val="008567D0"/>
    <w:rsid w:val="00856839"/>
    <w:rsid w:val="00856BB3"/>
    <w:rsid w:val="0085759B"/>
    <w:rsid w:val="00857B44"/>
    <w:rsid w:val="00857BAE"/>
    <w:rsid w:val="00857C1D"/>
    <w:rsid w:val="00860293"/>
    <w:rsid w:val="00860972"/>
    <w:rsid w:val="00860BBA"/>
    <w:rsid w:val="00860C6D"/>
    <w:rsid w:val="008610A9"/>
    <w:rsid w:val="008613EB"/>
    <w:rsid w:val="0086158F"/>
    <w:rsid w:val="008615FF"/>
    <w:rsid w:val="00861FBB"/>
    <w:rsid w:val="008620E5"/>
    <w:rsid w:val="008621A8"/>
    <w:rsid w:val="008626A0"/>
    <w:rsid w:val="008626D8"/>
    <w:rsid w:val="00862744"/>
    <w:rsid w:val="008628F3"/>
    <w:rsid w:val="00862AF6"/>
    <w:rsid w:val="00862D29"/>
    <w:rsid w:val="00863182"/>
    <w:rsid w:val="0086327C"/>
    <w:rsid w:val="008633BA"/>
    <w:rsid w:val="008636B1"/>
    <w:rsid w:val="008638F5"/>
    <w:rsid w:val="00863942"/>
    <w:rsid w:val="00863A8B"/>
    <w:rsid w:val="00863B49"/>
    <w:rsid w:val="00863D3B"/>
    <w:rsid w:val="00863F26"/>
    <w:rsid w:val="00864D9D"/>
    <w:rsid w:val="0086507C"/>
    <w:rsid w:val="00865127"/>
    <w:rsid w:val="008652D6"/>
    <w:rsid w:val="0086532A"/>
    <w:rsid w:val="008655A2"/>
    <w:rsid w:val="008657E9"/>
    <w:rsid w:val="0086681A"/>
    <w:rsid w:val="00866EF7"/>
    <w:rsid w:val="0086717E"/>
    <w:rsid w:val="008675BB"/>
    <w:rsid w:val="00867FDA"/>
    <w:rsid w:val="008700B6"/>
    <w:rsid w:val="00870515"/>
    <w:rsid w:val="008707A8"/>
    <w:rsid w:val="00870F48"/>
    <w:rsid w:val="008711D4"/>
    <w:rsid w:val="0087129C"/>
    <w:rsid w:val="00871DD9"/>
    <w:rsid w:val="00871E9C"/>
    <w:rsid w:val="00872030"/>
    <w:rsid w:val="0087225A"/>
    <w:rsid w:val="008722FD"/>
    <w:rsid w:val="00872C0C"/>
    <w:rsid w:val="008733BF"/>
    <w:rsid w:val="00873964"/>
    <w:rsid w:val="00873C02"/>
    <w:rsid w:val="00874C83"/>
    <w:rsid w:val="00874D3B"/>
    <w:rsid w:val="008755B6"/>
    <w:rsid w:val="0087561D"/>
    <w:rsid w:val="00875CA1"/>
    <w:rsid w:val="0087612D"/>
    <w:rsid w:val="00876D49"/>
    <w:rsid w:val="008774B3"/>
    <w:rsid w:val="00877B0C"/>
    <w:rsid w:val="0088037B"/>
    <w:rsid w:val="008806DB"/>
    <w:rsid w:val="00880957"/>
    <w:rsid w:val="0088102C"/>
    <w:rsid w:val="008811C7"/>
    <w:rsid w:val="0088155A"/>
    <w:rsid w:val="00881DF8"/>
    <w:rsid w:val="00881E72"/>
    <w:rsid w:val="00882455"/>
    <w:rsid w:val="00882860"/>
    <w:rsid w:val="00882B97"/>
    <w:rsid w:val="00882EA7"/>
    <w:rsid w:val="00882EFD"/>
    <w:rsid w:val="00883880"/>
    <w:rsid w:val="00883C83"/>
    <w:rsid w:val="00883D1A"/>
    <w:rsid w:val="00884599"/>
    <w:rsid w:val="00884DED"/>
    <w:rsid w:val="00884FD9"/>
    <w:rsid w:val="00885190"/>
    <w:rsid w:val="00885351"/>
    <w:rsid w:val="00885408"/>
    <w:rsid w:val="0088550C"/>
    <w:rsid w:val="00885722"/>
    <w:rsid w:val="00885D41"/>
    <w:rsid w:val="00885E06"/>
    <w:rsid w:val="00885FB6"/>
    <w:rsid w:val="008865EE"/>
    <w:rsid w:val="00886823"/>
    <w:rsid w:val="00886A79"/>
    <w:rsid w:val="00886E1C"/>
    <w:rsid w:val="00887CA2"/>
    <w:rsid w:val="00887E7B"/>
    <w:rsid w:val="00887EAE"/>
    <w:rsid w:val="00890F45"/>
    <w:rsid w:val="00891152"/>
    <w:rsid w:val="008917ED"/>
    <w:rsid w:val="00891A0D"/>
    <w:rsid w:val="00891C03"/>
    <w:rsid w:val="00891F0A"/>
    <w:rsid w:val="008920F8"/>
    <w:rsid w:val="00892F19"/>
    <w:rsid w:val="00892F30"/>
    <w:rsid w:val="0089365D"/>
    <w:rsid w:val="00893753"/>
    <w:rsid w:val="0089378A"/>
    <w:rsid w:val="00893E27"/>
    <w:rsid w:val="00893F02"/>
    <w:rsid w:val="0089443B"/>
    <w:rsid w:val="00894997"/>
    <w:rsid w:val="00894AB0"/>
    <w:rsid w:val="00895031"/>
    <w:rsid w:val="008954CD"/>
    <w:rsid w:val="008955C5"/>
    <w:rsid w:val="00895764"/>
    <w:rsid w:val="00895872"/>
    <w:rsid w:val="008959EE"/>
    <w:rsid w:val="00895FB0"/>
    <w:rsid w:val="008960DF"/>
    <w:rsid w:val="008965D4"/>
    <w:rsid w:val="00896D43"/>
    <w:rsid w:val="008976CE"/>
    <w:rsid w:val="0089779D"/>
    <w:rsid w:val="00897FD9"/>
    <w:rsid w:val="008A01CC"/>
    <w:rsid w:val="008A0391"/>
    <w:rsid w:val="008A06A6"/>
    <w:rsid w:val="008A0767"/>
    <w:rsid w:val="008A0DE2"/>
    <w:rsid w:val="008A1268"/>
    <w:rsid w:val="008A1523"/>
    <w:rsid w:val="008A17E3"/>
    <w:rsid w:val="008A1D43"/>
    <w:rsid w:val="008A271A"/>
    <w:rsid w:val="008A2E02"/>
    <w:rsid w:val="008A2E57"/>
    <w:rsid w:val="008A2F98"/>
    <w:rsid w:val="008A310F"/>
    <w:rsid w:val="008A3A8C"/>
    <w:rsid w:val="008A3DE2"/>
    <w:rsid w:val="008A454F"/>
    <w:rsid w:val="008A47AE"/>
    <w:rsid w:val="008A5305"/>
    <w:rsid w:val="008A5638"/>
    <w:rsid w:val="008A56DC"/>
    <w:rsid w:val="008A58B3"/>
    <w:rsid w:val="008A5C00"/>
    <w:rsid w:val="008A5DC5"/>
    <w:rsid w:val="008A6195"/>
    <w:rsid w:val="008A6234"/>
    <w:rsid w:val="008A62D6"/>
    <w:rsid w:val="008A639E"/>
    <w:rsid w:val="008A6F1A"/>
    <w:rsid w:val="008A7005"/>
    <w:rsid w:val="008A71DA"/>
    <w:rsid w:val="008A7523"/>
    <w:rsid w:val="008A780F"/>
    <w:rsid w:val="008A7D11"/>
    <w:rsid w:val="008A7F7A"/>
    <w:rsid w:val="008B036E"/>
    <w:rsid w:val="008B05C9"/>
    <w:rsid w:val="008B0928"/>
    <w:rsid w:val="008B0D64"/>
    <w:rsid w:val="008B0FC9"/>
    <w:rsid w:val="008B14F1"/>
    <w:rsid w:val="008B15FD"/>
    <w:rsid w:val="008B1B15"/>
    <w:rsid w:val="008B1DBC"/>
    <w:rsid w:val="008B1DD2"/>
    <w:rsid w:val="008B1DFD"/>
    <w:rsid w:val="008B21C6"/>
    <w:rsid w:val="008B26CF"/>
    <w:rsid w:val="008B2A5D"/>
    <w:rsid w:val="008B3109"/>
    <w:rsid w:val="008B31CF"/>
    <w:rsid w:val="008B3E4E"/>
    <w:rsid w:val="008B3EE4"/>
    <w:rsid w:val="008B45EF"/>
    <w:rsid w:val="008B47CD"/>
    <w:rsid w:val="008B48F4"/>
    <w:rsid w:val="008B4E0B"/>
    <w:rsid w:val="008B52DF"/>
    <w:rsid w:val="008B6024"/>
    <w:rsid w:val="008B60A3"/>
    <w:rsid w:val="008B62BC"/>
    <w:rsid w:val="008B6378"/>
    <w:rsid w:val="008B63DF"/>
    <w:rsid w:val="008B66CC"/>
    <w:rsid w:val="008B7852"/>
    <w:rsid w:val="008B7894"/>
    <w:rsid w:val="008B7BB3"/>
    <w:rsid w:val="008B7C3E"/>
    <w:rsid w:val="008C00E4"/>
    <w:rsid w:val="008C00EA"/>
    <w:rsid w:val="008C0636"/>
    <w:rsid w:val="008C06AC"/>
    <w:rsid w:val="008C0CAC"/>
    <w:rsid w:val="008C0ED6"/>
    <w:rsid w:val="008C166E"/>
    <w:rsid w:val="008C2196"/>
    <w:rsid w:val="008C21F1"/>
    <w:rsid w:val="008C2237"/>
    <w:rsid w:val="008C2902"/>
    <w:rsid w:val="008C3846"/>
    <w:rsid w:val="008C392C"/>
    <w:rsid w:val="008C3E32"/>
    <w:rsid w:val="008C3F1D"/>
    <w:rsid w:val="008C45D3"/>
    <w:rsid w:val="008C47AC"/>
    <w:rsid w:val="008C4A1D"/>
    <w:rsid w:val="008C4C65"/>
    <w:rsid w:val="008C4EC1"/>
    <w:rsid w:val="008C4ED5"/>
    <w:rsid w:val="008C52B9"/>
    <w:rsid w:val="008C57E8"/>
    <w:rsid w:val="008C5FFE"/>
    <w:rsid w:val="008C62F3"/>
    <w:rsid w:val="008C650B"/>
    <w:rsid w:val="008C6850"/>
    <w:rsid w:val="008C6854"/>
    <w:rsid w:val="008C6D48"/>
    <w:rsid w:val="008C7227"/>
    <w:rsid w:val="008C722E"/>
    <w:rsid w:val="008C784E"/>
    <w:rsid w:val="008C7CD1"/>
    <w:rsid w:val="008D0800"/>
    <w:rsid w:val="008D0A15"/>
    <w:rsid w:val="008D0D4B"/>
    <w:rsid w:val="008D108C"/>
    <w:rsid w:val="008D13A8"/>
    <w:rsid w:val="008D150A"/>
    <w:rsid w:val="008D155E"/>
    <w:rsid w:val="008D1DF5"/>
    <w:rsid w:val="008D1E11"/>
    <w:rsid w:val="008D1FC8"/>
    <w:rsid w:val="008D2179"/>
    <w:rsid w:val="008D2396"/>
    <w:rsid w:val="008D2516"/>
    <w:rsid w:val="008D2B67"/>
    <w:rsid w:val="008D2C20"/>
    <w:rsid w:val="008D2D62"/>
    <w:rsid w:val="008D2FFD"/>
    <w:rsid w:val="008D3D87"/>
    <w:rsid w:val="008D3E2F"/>
    <w:rsid w:val="008D3EAD"/>
    <w:rsid w:val="008D4592"/>
    <w:rsid w:val="008D459C"/>
    <w:rsid w:val="008D4B9C"/>
    <w:rsid w:val="008D4CBE"/>
    <w:rsid w:val="008D508A"/>
    <w:rsid w:val="008D53CC"/>
    <w:rsid w:val="008D559D"/>
    <w:rsid w:val="008D56F5"/>
    <w:rsid w:val="008D597D"/>
    <w:rsid w:val="008D5F72"/>
    <w:rsid w:val="008D6560"/>
    <w:rsid w:val="008D66D2"/>
    <w:rsid w:val="008D6F08"/>
    <w:rsid w:val="008D7769"/>
    <w:rsid w:val="008D77AA"/>
    <w:rsid w:val="008D7915"/>
    <w:rsid w:val="008D7A15"/>
    <w:rsid w:val="008D7CBD"/>
    <w:rsid w:val="008D7EDC"/>
    <w:rsid w:val="008E00B3"/>
    <w:rsid w:val="008E00D8"/>
    <w:rsid w:val="008E00E2"/>
    <w:rsid w:val="008E0253"/>
    <w:rsid w:val="008E10F7"/>
    <w:rsid w:val="008E1785"/>
    <w:rsid w:val="008E19D6"/>
    <w:rsid w:val="008E1E2D"/>
    <w:rsid w:val="008E257A"/>
    <w:rsid w:val="008E2C4E"/>
    <w:rsid w:val="008E2CCF"/>
    <w:rsid w:val="008E33DF"/>
    <w:rsid w:val="008E38B1"/>
    <w:rsid w:val="008E3A81"/>
    <w:rsid w:val="008E3D8F"/>
    <w:rsid w:val="008E4030"/>
    <w:rsid w:val="008E409F"/>
    <w:rsid w:val="008E4322"/>
    <w:rsid w:val="008E4A81"/>
    <w:rsid w:val="008E4F78"/>
    <w:rsid w:val="008E5361"/>
    <w:rsid w:val="008E5707"/>
    <w:rsid w:val="008E59ED"/>
    <w:rsid w:val="008E5B03"/>
    <w:rsid w:val="008E5D3E"/>
    <w:rsid w:val="008E5E70"/>
    <w:rsid w:val="008E6654"/>
    <w:rsid w:val="008E6CB7"/>
    <w:rsid w:val="008E6FA4"/>
    <w:rsid w:val="008E7025"/>
    <w:rsid w:val="008E72F4"/>
    <w:rsid w:val="008E747B"/>
    <w:rsid w:val="008E7BCF"/>
    <w:rsid w:val="008F00FF"/>
    <w:rsid w:val="008F0568"/>
    <w:rsid w:val="008F0656"/>
    <w:rsid w:val="008F0AEB"/>
    <w:rsid w:val="008F0E88"/>
    <w:rsid w:val="008F11E1"/>
    <w:rsid w:val="008F16A0"/>
    <w:rsid w:val="008F1A26"/>
    <w:rsid w:val="008F1B3C"/>
    <w:rsid w:val="008F1BCC"/>
    <w:rsid w:val="008F1ED1"/>
    <w:rsid w:val="008F251A"/>
    <w:rsid w:val="008F2A74"/>
    <w:rsid w:val="008F2AA8"/>
    <w:rsid w:val="008F2F92"/>
    <w:rsid w:val="008F3187"/>
    <w:rsid w:val="008F420E"/>
    <w:rsid w:val="008F4689"/>
    <w:rsid w:val="008F470C"/>
    <w:rsid w:val="008F4A21"/>
    <w:rsid w:val="008F4B15"/>
    <w:rsid w:val="008F4B44"/>
    <w:rsid w:val="008F4E72"/>
    <w:rsid w:val="008F51B0"/>
    <w:rsid w:val="008F528A"/>
    <w:rsid w:val="008F5306"/>
    <w:rsid w:val="008F5332"/>
    <w:rsid w:val="008F5369"/>
    <w:rsid w:val="008F53A2"/>
    <w:rsid w:val="008F58D3"/>
    <w:rsid w:val="008F59EA"/>
    <w:rsid w:val="008F5BE5"/>
    <w:rsid w:val="008F6095"/>
    <w:rsid w:val="008F6243"/>
    <w:rsid w:val="008F671C"/>
    <w:rsid w:val="008F6727"/>
    <w:rsid w:val="008F6729"/>
    <w:rsid w:val="008F6826"/>
    <w:rsid w:val="008F6ADE"/>
    <w:rsid w:val="008F6E39"/>
    <w:rsid w:val="008F7224"/>
    <w:rsid w:val="008F72B1"/>
    <w:rsid w:val="008F7367"/>
    <w:rsid w:val="008F7637"/>
    <w:rsid w:val="008F798E"/>
    <w:rsid w:val="008F7AC6"/>
    <w:rsid w:val="008F7C8F"/>
    <w:rsid w:val="008F7E27"/>
    <w:rsid w:val="009005E6"/>
    <w:rsid w:val="00900743"/>
    <w:rsid w:val="00900A9B"/>
    <w:rsid w:val="00900B0B"/>
    <w:rsid w:val="00900C20"/>
    <w:rsid w:val="00900ED4"/>
    <w:rsid w:val="00901896"/>
    <w:rsid w:val="00901C74"/>
    <w:rsid w:val="009020C9"/>
    <w:rsid w:val="00902100"/>
    <w:rsid w:val="009021A1"/>
    <w:rsid w:val="009022EA"/>
    <w:rsid w:val="00902AD1"/>
    <w:rsid w:val="00902CC8"/>
    <w:rsid w:val="00902EF1"/>
    <w:rsid w:val="00902F70"/>
    <w:rsid w:val="009030D1"/>
    <w:rsid w:val="0090336C"/>
    <w:rsid w:val="00903487"/>
    <w:rsid w:val="0090364E"/>
    <w:rsid w:val="00903C48"/>
    <w:rsid w:val="00903DC0"/>
    <w:rsid w:val="00904437"/>
    <w:rsid w:val="00904505"/>
    <w:rsid w:val="009048F0"/>
    <w:rsid w:val="00904B1A"/>
    <w:rsid w:val="00904C11"/>
    <w:rsid w:val="00905942"/>
    <w:rsid w:val="009059A7"/>
    <w:rsid w:val="00906142"/>
    <w:rsid w:val="0090674A"/>
    <w:rsid w:val="00906B09"/>
    <w:rsid w:val="00906B5F"/>
    <w:rsid w:val="00906DAA"/>
    <w:rsid w:val="0090720A"/>
    <w:rsid w:val="00907583"/>
    <w:rsid w:val="0090776A"/>
    <w:rsid w:val="009079FF"/>
    <w:rsid w:val="00907BAD"/>
    <w:rsid w:val="00910183"/>
    <w:rsid w:val="0091046E"/>
    <w:rsid w:val="0091048B"/>
    <w:rsid w:val="00910795"/>
    <w:rsid w:val="009111E8"/>
    <w:rsid w:val="009116FE"/>
    <w:rsid w:val="0091189A"/>
    <w:rsid w:val="009121EB"/>
    <w:rsid w:val="0091253C"/>
    <w:rsid w:val="009125A6"/>
    <w:rsid w:val="0091273F"/>
    <w:rsid w:val="00912A3C"/>
    <w:rsid w:val="00912AE7"/>
    <w:rsid w:val="00912D2F"/>
    <w:rsid w:val="00912D6F"/>
    <w:rsid w:val="00913162"/>
    <w:rsid w:val="0091319A"/>
    <w:rsid w:val="0091390D"/>
    <w:rsid w:val="0091458F"/>
    <w:rsid w:val="009147E1"/>
    <w:rsid w:val="00914F34"/>
    <w:rsid w:val="00915684"/>
    <w:rsid w:val="00915D91"/>
    <w:rsid w:val="00915DAF"/>
    <w:rsid w:val="00915FD6"/>
    <w:rsid w:val="00916153"/>
    <w:rsid w:val="00916162"/>
    <w:rsid w:val="00916364"/>
    <w:rsid w:val="00916791"/>
    <w:rsid w:val="0091695E"/>
    <w:rsid w:val="00916D34"/>
    <w:rsid w:val="00916E0F"/>
    <w:rsid w:val="00917231"/>
    <w:rsid w:val="00917269"/>
    <w:rsid w:val="00917A82"/>
    <w:rsid w:val="00917B9B"/>
    <w:rsid w:val="009206A4"/>
    <w:rsid w:val="00920914"/>
    <w:rsid w:val="009209F5"/>
    <w:rsid w:val="00920B33"/>
    <w:rsid w:val="00920C46"/>
    <w:rsid w:val="00920CE4"/>
    <w:rsid w:val="00920D1D"/>
    <w:rsid w:val="00920EB8"/>
    <w:rsid w:val="00920ED9"/>
    <w:rsid w:val="00921318"/>
    <w:rsid w:val="0092140A"/>
    <w:rsid w:val="00921677"/>
    <w:rsid w:val="0092167C"/>
    <w:rsid w:val="0092224D"/>
    <w:rsid w:val="009222C3"/>
    <w:rsid w:val="00922534"/>
    <w:rsid w:val="009226AD"/>
    <w:rsid w:val="00922757"/>
    <w:rsid w:val="00923187"/>
    <w:rsid w:val="00923475"/>
    <w:rsid w:val="00923C80"/>
    <w:rsid w:val="00923D45"/>
    <w:rsid w:val="0092427F"/>
    <w:rsid w:val="009244BB"/>
    <w:rsid w:val="009249E8"/>
    <w:rsid w:val="00924BB7"/>
    <w:rsid w:val="00924BC2"/>
    <w:rsid w:val="0092500E"/>
    <w:rsid w:val="00925226"/>
    <w:rsid w:val="00925374"/>
    <w:rsid w:val="00925E90"/>
    <w:rsid w:val="00925F97"/>
    <w:rsid w:val="00926746"/>
    <w:rsid w:val="00926DC3"/>
    <w:rsid w:val="00926E06"/>
    <w:rsid w:val="009271C5"/>
    <w:rsid w:val="00927373"/>
    <w:rsid w:val="00927482"/>
    <w:rsid w:val="009275E5"/>
    <w:rsid w:val="0092784A"/>
    <w:rsid w:val="00927FF4"/>
    <w:rsid w:val="00930103"/>
    <w:rsid w:val="00930364"/>
    <w:rsid w:val="009306BD"/>
    <w:rsid w:val="00930E17"/>
    <w:rsid w:val="00930FB8"/>
    <w:rsid w:val="009311BF"/>
    <w:rsid w:val="009318DC"/>
    <w:rsid w:val="00932361"/>
    <w:rsid w:val="009328D8"/>
    <w:rsid w:val="00932AF6"/>
    <w:rsid w:val="00932C39"/>
    <w:rsid w:val="00932C90"/>
    <w:rsid w:val="00933000"/>
    <w:rsid w:val="00933576"/>
    <w:rsid w:val="0093398D"/>
    <w:rsid w:val="00933E65"/>
    <w:rsid w:val="009341A0"/>
    <w:rsid w:val="009341A8"/>
    <w:rsid w:val="0093434E"/>
    <w:rsid w:val="00934896"/>
    <w:rsid w:val="00934E47"/>
    <w:rsid w:val="00934EDD"/>
    <w:rsid w:val="00935418"/>
    <w:rsid w:val="00935AD2"/>
    <w:rsid w:val="00936A26"/>
    <w:rsid w:val="00936C0A"/>
    <w:rsid w:val="0093721A"/>
    <w:rsid w:val="009374D2"/>
    <w:rsid w:val="00937A78"/>
    <w:rsid w:val="00937D5C"/>
    <w:rsid w:val="00937DA3"/>
    <w:rsid w:val="00937E23"/>
    <w:rsid w:val="00940732"/>
    <w:rsid w:val="0094079D"/>
    <w:rsid w:val="00940C0A"/>
    <w:rsid w:val="00941257"/>
    <w:rsid w:val="00941262"/>
    <w:rsid w:val="00941437"/>
    <w:rsid w:val="00941B4D"/>
    <w:rsid w:val="00942010"/>
    <w:rsid w:val="009420D4"/>
    <w:rsid w:val="0094216C"/>
    <w:rsid w:val="00942DF9"/>
    <w:rsid w:val="0094355D"/>
    <w:rsid w:val="00943D4D"/>
    <w:rsid w:val="00943DBA"/>
    <w:rsid w:val="00944814"/>
    <w:rsid w:val="00944F71"/>
    <w:rsid w:val="009459C8"/>
    <w:rsid w:val="00946C0B"/>
    <w:rsid w:val="00946E4A"/>
    <w:rsid w:val="00946F14"/>
    <w:rsid w:val="009471C0"/>
    <w:rsid w:val="00947A0B"/>
    <w:rsid w:val="00947A23"/>
    <w:rsid w:val="00947CB2"/>
    <w:rsid w:val="00947CFE"/>
    <w:rsid w:val="00947EFB"/>
    <w:rsid w:val="00950194"/>
    <w:rsid w:val="00950227"/>
    <w:rsid w:val="00950D8C"/>
    <w:rsid w:val="00950E74"/>
    <w:rsid w:val="00951A89"/>
    <w:rsid w:val="00951C4D"/>
    <w:rsid w:val="00951FB7"/>
    <w:rsid w:val="00952281"/>
    <w:rsid w:val="00952361"/>
    <w:rsid w:val="00952585"/>
    <w:rsid w:val="009526A7"/>
    <w:rsid w:val="00952793"/>
    <w:rsid w:val="009532C4"/>
    <w:rsid w:val="009532E9"/>
    <w:rsid w:val="00953E12"/>
    <w:rsid w:val="00953E16"/>
    <w:rsid w:val="009544E9"/>
    <w:rsid w:val="00954845"/>
    <w:rsid w:val="00954A39"/>
    <w:rsid w:val="00954BC7"/>
    <w:rsid w:val="00954EFF"/>
    <w:rsid w:val="00954F9A"/>
    <w:rsid w:val="009552B0"/>
    <w:rsid w:val="00955478"/>
    <w:rsid w:val="00955606"/>
    <w:rsid w:val="00955623"/>
    <w:rsid w:val="00955762"/>
    <w:rsid w:val="009558F9"/>
    <w:rsid w:val="0095598C"/>
    <w:rsid w:val="00955CFD"/>
    <w:rsid w:val="009567D0"/>
    <w:rsid w:val="00956930"/>
    <w:rsid w:val="00956A68"/>
    <w:rsid w:val="00956A82"/>
    <w:rsid w:val="00956B6E"/>
    <w:rsid w:val="00956E4A"/>
    <w:rsid w:val="00956F3A"/>
    <w:rsid w:val="0095722C"/>
    <w:rsid w:val="0095759D"/>
    <w:rsid w:val="00957D8F"/>
    <w:rsid w:val="00957F6E"/>
    <w:rsid w:val="009600EF"/>
    <w:rsid w:val="009601FB"/>
    <w:rsid w:val="009609DC"/>
    <w:rsid w:val="00961097"/>
    <w:rsid w:val="009615AA"/>
    <w:rsid w:val="00962007"/>
    <w:rsid w:val="00962250"/>
    <w:rsid w:val="00962696"/>
    <w:rsid w:val="00962E57"/>
    <w:rsid w:val="00962EDB"/>
    <w:rsid w:val="00963610"/>
    <w:rsid w:val="00963C9A"/>
    <w:rsid w:val="00963E43"/>
    <w:rsid w:val="0096440B"/>
    <w:rsid w:val="00964572"/>
    <w:rsid w:val="00964E6B"/>
    <w:rsid w:val="00964EBC"/>
    <w:rsid w:val="009653F6"/>
    <w:rsid w:val="00965C51"/>
    <w:rsid w:val="00965E39"/>
    <w:rsid w:val="009661E8"/>
    <w:rsid w:val="009663CF"/>
    <w:rsid w:val="0096679E"/>
    <w:rsid w:val="0096731C"/>
    <w:rsid w:val="00967961"/>
    <w:rsid w:val="00967ABA"/>
    <w:rsid w:val="00967ABF"/>
    <w:rsid w:val="00967C13"/>
    <w:rsid w:val="009700EE"/>
    <w:rsid w:val="009705C4"/>
    <w:rsid w:val="00970CD8"/>
    <w:rsid w:val="00971058"/>
    <w:rsid w:val="00971296"/>
    <w:rsid w:val="009718AE"/>
    <w:rsid w:val="00971DB6"/>
    <w:rsid w:val="0097224A"/>
    <w:rsid w:val="0097298F"/>
    <w:rsid w:val="00972990"/>
    <w:rsid w:val="00972F9D"/>
    <w:rsid w:val="009733C5"/>
    <w:rsid w:val="00974721"/>
    <w:rsid w:val="00974CD7"/>
    <w:rsid w:val="00975092"/>
    <w:rsid w:val="00975095"/>
    <w:rsid w:val="009752F1"/>
    <w:rsid w:val="00975ABF"/>
    <w:rsid w:val="00975CA3"/>
    <w:rsid w:val="00976053"/>
    <w:rsid w:val="009762DB"/>
    <w:rsid w:val="00976393"/>
    <w:rsid w:val="00976D41"/>
    <w:rsid w:val="00976E2C"/>
    <w:rsid w:val="00977370"/>
    <w:rsid w:val="00977566"/>
    <w:rsid w:val="00977DE9"/>
    <w:rsid w:val="009800E9"/>
    <w:rsid w:val="00980112"/>
    <w:rsid w:val="009808AE"/>
    <w:rsid w:val="00980983"/>
    <w:rsid w:val="00980ED2"/>
    <w:rsid w:val="009818DE"/>
    <w:rsid w:val="00981D6A"/>
    <w:rsid w:val="00981EE8"/>
    <w:rsid w:val="0098200C"/>
    <w:rsid w:val="009826FD"/>
    <w:rsid w:val="009828C9"/>
    <w:rsid w:val="009828EF"/>
    <w:rsid w:val="00982A84"/>
    <w:rsid w:val="00982C80"/>
    <w:rsid w:val="00982F43"/>
    <w:rsid w:val="0098317C"/>
    <w:rsid w:val="00983253"/>
    <w:rsid w:val="009833C7"/>
    <w:rsid w:val="009833E2"/>
    <w:rsid w:val="009839CA"/>
    <w:rsid w:val="00983EAE"/>
    <w:rsid w:val="00984035"/>
    <w:rsid w:val="0098442F"/>
    <w:rsid w:val="0098447F"/>
    <w:rsid w:val="009845B2"/>
    <w:rsid w:val="00984933"/>
    <w:rsid w:val="00984DA0"/>
    <w:rsid w:val="00984FBD"/>
    <w:rsid w:val="009856B4"/>
    <w:rsid w:val="0098619F"/>
    <w:rsid w:val="009861C3"/>
    <w:rsid w:val="009865E3"/>
    <w:rsid w:val="00986A90"/>
    <w:rsid w:val="00986BC5"/>
    <w:rsid w:val="00986D47"/>
    <w:rsid w:val="00986FD2"/>
    <w:rsid w:val="009875B8"/>
    <w:rsid w:val="00987716"/>
    <w:rsid w:val="00987D6B"/>
    <w:rsid w:val="00987E85"/>
    <w:rsid w:val="00987FA2"/>
    <w:rsid w:val="00990127"/>
    <w:rsid w:val="00990991"/>
    <w:rsid w:val="0099100B"/>
    <w:rsid w:val="009911A8"/>
    <w:rsid w:val="00991379"/>
    <w:rsid w:val="00991435"/>
    <w:rsid w:val="00991491"/>
    <w:rsid w:val="00991554"/>
    <w:rsid w:val="009916CE"/>
    <w:rsid w:val="00991947"/>
    <w:rsid w:val="00991BD3"/>
    <w:rsid w:val="00991EAF"/>
    <w:rsid w:val="00991F25"/>
    <w:rsid w:val="009926C0"/>
    <w:rsid w:val="00992B8C"/>
    <w:rsid w:val="00992C33"/>
    <w:rsid w:val="00993024"/>
    <w:rsid w:val="0099319E"/>
    <w:rsid w:val="009931A8"/>
    <w:rsid w:val="0099333E"/>
    <w:rsid w:val="00993A10"/>
    <w:rsid w:val="00993BE0"/>
    <w:rsid w:val="00993C55"/>
    <w:rsid w:val="00993C6A"/>
    <w:rsid w:val="00993DF7"/>
    <w:rsid w:val="00993E97"/>
    <w:rsid w:val="009941E5"/>
    <w:rsid w:val="00994584"/>
    <w:rsid w:val="00994B35"/>
    <w:rsid w:val="00994CD4"/>
    <w:rsid w:val="00994CEC"/>
    <w:rsid w:val="009954D4"/>
    <w:rsid w:val="00995C36"/>
    <w:rsid w:val="00995C41"/>
    <w:rsid w:val="009971D4"/>
    <w:rsid w:val="00997213"/>
    <w:rsid w:val="0099727D"/>
    <w:rsid w:val="00997434"/>
    <w:rsid w:val="00997511"/>
    <w:rsid w:val="00997872"/>
    <w:rsid w:val="009978B1"/>
    <w:rsid w:val="00997B1B"/>
    <w:rsid w:val="009A038A"/>
    <w:rsid w:val="009A0C18"/>
    <w:rsid w:val="009A1B3A"/>
    <w:rsid w:val="009A1C0C"/>
    <w:rsid w:val="009A1D48"/>
    <w:rsid w:val="009A1F68"/>
    <w:rsid w:val="009A2232"/>
    <w:rsid w:val="009A2505"/>
    <w:rsid w:val="009A2797"/>
    <w:rsid w:val="009A2AF0"/>
    <w:rsid w:val="009A34A2"/>
    <w:rsid w:val="009A36AD"/>
    <w:rsid w:val="009A38BE"/>
    <w:rsid w:val="009A3E54"/>
    <w:rsid w:val="009A4204"/>
    <w:rsid w:val="009A4374"/>
    <w:rsid w:val="009A4C2B"/>
    <w:rsid w:val="009A4C56"/>
    <w:rsid w:val="009A4D33"/>
    <w:rsid w:val="009A4F06"/>
    <w:rsid w:val="009A5A06"/>
    <w:rsid w:val="009A5B1E"/>
    <w:rsid w:val="009A5E7F"/>
    <w:rsid w:val="009A6158"/>
    <w:rsid w:val="009A68A7"/>
    <w:rsid w:val="009A68ED"/>
    <w:rsid w:val="009A69D7"/>
    <w:rsid w:val="009A6EF5"/>
    <w:rsid w:val="009A6FAC"/>
    <w:rsid w:val="009A75AB"/>
    <w:rsid w:val="009A7A64"/>
    <w:rsid w:val="009A7DA6"/>
    <w:rsid w:val="009B0217"/>
    <w:rsid w:val="009B0349"/>
    <w:rsid w:val="009B0DB0"/>
    <w:rsid w:val="009B0FC8"/>
    <w:rsid w:val="009B108A"/>
    <w:rsid w:val="009B13AB"/>
    <w:rsid w:val="009B17D8"/>
    <w:rsid w:val="009B1861"/>
    <w:rsid w:val="009B1A67"/>
    <w:rsid w:val="009B1B63"/>
    <w:rsid w:val="009B1CD9"/>
    <w:rsid w:val="009B1DE8"/>
    <w:rsid w:val="009B2565"/>
    <w:rsid w:val="009B2896"/>
    <w:rsid w:val="009B31F8"/>
    <w:rsid w:val="009B3418"/>
    <w:rsid w:val="009B363E"/>
    <w:rsid w:val="009B379C"/>
    <w:rsid w:val="009B38F1"/>
    <w:rsid w:val="009B3D53"/>
    <w:rsid w:val="009B3F58"/>
    <w:rsid w:val="009B3F70"/>
    <w:rsid w:val="009B50D5"/>
    <w:rsid w:val="009B53A3"/>
    <w:rsid w:val="009B5537"/>
    <w:rsid w:val="009B5552"/>
    <w:rsid w:val="009B59C8"/>
    <w:rsid w:val="009B5E62"/>
    <w:rsid w:val="009B7310"/>
    <w:rsid w:val="009B7552"/>
    <w:rsid w:val="009B7F02"/>
    <w:rsid w:val="009C0273"/>
    <w:rsid w:val="009C05AC"/>
    <w:rsid w:val="009C0B24"/>
    <w:rsid w:val="009C0FDF"/>
    <w:rsid w:val="009C107C"/>
    <w:rsid w:val="009C14AD"/>
    <w:rsid w:val="009C1975"/>
    <w:rsid w:val="009C19B1"/>
    <w:rsid w:val="009C1ACD"/>
    <w:rsid w:val="009C1BE2"/>
    <w:rsid w:val="009C1DA0"/>
    <w:rsid w:val="009C2105"/>
    <w:rsid w:val="009C23C9"/>
    <w:rsid w:val="009C2BB0"/>
    <w:rsid w:val="009C2D5F"/>
    <w:rsid w:val="009C2E1A"/>
    <w:rsid w:val="009C38DB"/>
    <w:rsid w:val="009C3940"/>
    <w:rsid w:val="009C3C45"/>
    <w:rsid w:val="009C3DD7"/>
    <w:rsid w:val="009C4152"/>
    <w:rsid w:val="009C4359"/>
    <w:rsid w:val="009C43BC"/>
    <w:rsid w:val="009C4447"/>
    <w:rsid w:val="009C4584"/>
    <w:rsid w:val="009C47A5"/>
    <w:rsid w:val="009C47F6"/>
    <w:rsid w:val="009C4ABC"/>
    <w:rsid w:val="009C5C1E"/>
    <w:rsid w:val="009C5D4B"/>
    <w:rsid w:val="009C68B7"/>
    <w:rsid w:val="009C6A5B"/>
    <w:rsid w:val="009C7433"/>
    <w:rsid w:val="009C763D"/>
    <w:rsid w:val="009C79D5"/>
    <w:rsid w:val="009D009C"/>
    <w:rsid w:val="009D00E8"/>
    <w:rsid w:val="009D057C"/>
    <w:rsid w:val="009D0730"/>
    <w:rsid w:val="009D0E30"/>
    <w:rsid w:val="009D0FDB"/>
    <w:rsid w:val="009D1D74"/>
    <w:rsid w:val="009D2294"/>
    <w:rsid w:val="009D2312"/>
    <w:rsid w:val="009D23CE"/>
    <w:rsid w:val="009D2EDB"/>
    <w:rsid w:val="009D2F20"/>
    <w:rsid w:val="009D325D"/>
    <w:rsid w:val="009D3854"/>
    <w:rsid w:val="009D38B5"/>
    <w:rsid w:val="009D38E8"/>
    <w:rsid w:val="009D39C0"/>
    <w:rsid w:val="009D3CF2"/>
    <w:rsid w:val="009D3FDA"/>
    <w:rsid w:val="009D406C"/>
    <w:rsid w:val="009D42C5"/>
    <w:rsid w:val="009D4449"/>
    <w:rsid w:val="009D48FD"/>
    <w:rsid w:val="009D51ED"/>
    <w:rsid w:val="009D5227"/>
    <w:rsid w:val="009D526C"/>
    <w:rsid w:val="009D53CA"/>
    <w:rsid w:val="009D53D3"/>
    <w:rsid w:val="009D59DA"/>
    <w:rsid w:val="009D605C"/>
    <w:rsid w:val="009D6121"/>
    <w:rsid w:val="009D638A"/>
    <w:rsid w:val="009D6A4F"/>
    <w:rsid w:val="009D6B4B"/>
    <w:rsid w:val="009D70D1"/>
    <w:rsid w:val="009D7222"/>
    <w:rsid w:val="009D74C6"/>
    <w:rsid w:val="009D7E0D"/>
    <w:rsid w:val="009E0068"/>
    <w:rsid w:val="009E00AC"/>
    <w:rsid w:val="009E015C"/>
    <w:rsid w:val="009E027E"/>
    <w:rsid w:val="009E0430"/>
    <w:rsid w:val="009E0737"/>
    <w:rsid w:val="009E086B"/>
    <w:rsid w:val="009E0BB3"/>
    <w:rsid w:val="009E0C7F"/>
    <w:rsid w:val="009E1805"/>
    <w:rsid w:val="009E19AC"/>
    <w:rsid w:val="009E1A07"/>
    <w:rsid w:val="009E1BA5"/>
    <w:rsid w:val="009E21CB"/>
    <w:rsid w:val="009E2480"/>
    <w:rsid w:val="009E24E5"/>
    <w:rsid w:val="009E25D3"/>
    <w:rsid w:val="009E30C5"/>
    <w:rsid w:val="009E3127"/>
    <w:rsid w:val="009E324A"/>
    <w:rsid w:val="009E3430"/>
    <w:rsid w:val="009E3841"/>
    <w:rsid w:val="009E3B7A"/>
    <w:rsid w:val="009E3CC4"/>
    <w:rsid w:val="009E45E5"/>
    <w:rsid w:val="009E48F2"/>
    <w:rsid w:val="009E4A22"/>
    <w:rsid w:val="009E4A9B"/>
    <w:rsid w:val="009E5168"/>
    <w:rsid w:val="009E5484"/>
    <w:rsid w:val="009E59B3"/>
    <w:rsid w:val="009E5D65"/>
    <w:rsid w:val="009E5D8A"/>
    <w:rsid w:val="009E5FBC"/>
    <w:rsid w:val="009E615A"/>
    <w:rsid w:val="009E6346"/>
    <w:rsid w:val="009E65DE"/>
    <w:rsid w:val="009E689D"/>
    <w:rsid w:val="009E6C75"/>
    <w:rsid w:val="009E6D0B"/>
    <w:rsid w:val="009E70F6"/>
    <w:rsid w:val="009E7CAE"/>
    <w:rsid w:val="009F0572"/>
    <w:rsid w:val="009F059A"/>
    <w:rsid w:val="009F0850"/>
    <w:rsid w:val="009F087F"/>
    <w:rsid w:val="009F08BF"/>
    <w:rsid w:val="009F0984"/>
    <w:rsid w:val="009F0C8E"/>
    <w:rsid w:val="009F166F"/>
    <w:rsid w:val="009F1D3D"/>
    <w:rsid w:val="009F2137"/>
    <w:rsid w:val="009F2469"/>
    <w:rsid w:val="009F2B37"/>
    <w:rsid w:val="009F2D60"/>
    <w:rsid w:val="009F3136"/>
    <w:rsid w:val="009F3458"/>
    <w:rsid w:val="009F3FC7"/>
    <w:rsid w:val="009F4334"/>
    <w:rsid w:val="009F43B9"/>
    <w:rsid w:val="009F4BE5"/>
    <w:rsid w:val="009F4F70"/>
    <w:rsid w:val="009F54BD"/>
    <w:rsid w:val="009F5D39"/>
    <w:rsid w:val="009F5F41"/>
    <w:rsid w:val="009F60A0"/>
    <w:rsid w:val="009F66D1"/>
    <w:rsid w:val="009F7081"/>
    <w:rsid w:val="009F70BE"/>
    <w:rsid w:val="009F7197"/>
    <w:rsid w:val="00A0021C"/>
    <w:rsid w:val="00A006DB"/>
    <w:rsid w:val="00A00EB7"/>
    <w:rsid w:val="00A01965"/>
    <w:rsid w:val="00A0227B"/>
    <w:rsid w:val="00A0260F"/>
    <w:rsid w:val="00A0266D"/>
    <w:rsid w:val="00A02CC2"/>
    <w:rsid w:val="00A02D6E"/>
    <w:rsid w:val="00A02D73"/>
    <w:rsid w:val="00A0309C"/>
    <w:rsid w:val="00A0316D"/>
    <w:rsid w:val="00A03259"/>
    <w:rsid w:val="00A0340C"/>
    <w:rsid w:val="00A0373F"/>
    <w:rsid w:val="00A03746"/>
    <w:rsid w:val="00A03828"/>
    <w:rsid w:val="00A0384B"/>
    <w:rsid w:val="00A03853"/>
    <w:rsid w:val="00A0459C"/>
    <w:rsid w:val="00A04681"/>
    <w:rsid w:val="00A04936"/>
    <w:rsid w:val="00A04FDC"/>
    <w:rsid w:val="00A0518D"/>
    <w:rsid w:val="00A053F1"/>
    <w:rsid w:val="00A05526"/>
    <w:rsid w:val="00A05654"/>
    <w:rsid w:val="00A057D2"/>
    <w:rsid w:val="00A05B87"/>
    <w:rsid w:val="00A05C27"/>
    <w:rsid w:val="00A05C52"/>
    <w:rsid w:val="00A05E4F"/>
    <w:rsid w:val="00A0703D"/>
    <w:rsid w:val="00A071D6"/>
    <w:rsid w:val="00A0743E"/>
    <w:rsid w:val="00A07616"/>
    <w:rsid w:val="00A076BC"/>
    <w:rsid w:val="00A078A4"/>
    <w:rsid w:val="00A07ADB"/>
    <w:rsid w:val="00A07EAB"/>
    <w:rsid w:val="00A103E4"/>
    <w:rsid w:val="00A103F3"/>
    <w:rsid w:val="00A10791"/>
    <w:rsid w:val="00A10B7D"/>
    <w:rsid w:val="00A12003"/>
    <w:rsid w:val="00A12877"/>
    <w:rsid w:val="00A13157"/>
    <w:rsid w:val="00A13AA8"/>
    <w:rsid w:val="00A13B91"/>
    <w:rsid w:val="00A13D58"/>
    <w:rsid w:val="00A13DC6"/>
    <w:rsid w:val="00A13E10"/>
    <w:rsid w:val="00A143C1"/>
    <w:rsid w:val="00A147D4"/>
    <w:rsid w:val="00A14959"/>
    <w:rsid w:val="00A14DAA"/>
    <w:rsid w:val="00A15053"/>
    <w:rsid w:val="00A1518A"/>
    <w:rsid w:val="00A153BC"/>
    <w:rsid w:val="00A15AFC"/>
    <w:rsid w:val="00A16188"/>
    <w:rsid w:val="00A1623B"/>
    <w:rsid w:val="00A16285"/>
    <w:rsid w:val="00A1647B"/>
    <w:rsid w:val="00A1673B"/>
    <w:rsid w:val="00A16753"/>
    <w:rsid w:val="00A168EA"/>
    <w:rsid w:val="00A16A86"/>
    <w:rsid w:val="00A1705F"/>
    <w:rsid w:val="00A17086"/>
    <w:rsid w:val="00A2010A"/>
    <w:rsid w:val="00A201C2"/>
    <w:rsid w:val="00A2051F"/>
    <w:rsid w:val="00A206BD"/>
    <w:rsid w:val="00A2075C"/>
    <w:rsid w:val="00A20BDC"/>
    <w:rsid w:val="00A20E98"/>
    <w:rsid w:val="00A21081"/>
    <w:rsid w:val="00A21094"/>
    <w:rsid w:val="00A210EB"/>
    <w:rsid w:val="00A21461"/>
    <w:rsid w:val="00A21900"/>
    <w:rsid w:val="00A21CE6"/>
    <w:rsid w:val="00A21DFA"/>
    <w:rsid w:val="00A21E33"/>
    <w:rsid w:val="00A21F8B"/>
    <w:rsid w:val="00A22303"/>
    <w:rsid w:val="00A22809"/>
    <w:rsid w:val="00A228E6"/>
    <w:rsid w:val="00A229D0"/>
    <w:rsid w:val="00A22B3F"/>
    <w:rsid w:val="00A22CD6"/>
    <w:rsid w:val="00A22FB0"/>
    <w:rsid w:val="00A2398D"/>
    <w:rsid w:val="00A24072"/>
    <w:rsid w:val="00A243D2"/>
    <w:rsid w:val="00A24C49"/>
    <w:rsid w:val="00A24D77"/>
    <w:rsid w:val="00A25440"/>
    <w:rsid w:val="00A2551C"/>
    <w:rsid w:val="00A2584B"/>
    <w:rsid w:val="00A267BA"/>
    <w:rsid w:val="00A2684C"/>
    <w:rsid w:val="00A26BE4"/>
    <w:rsid w:val="00A2703D"/>
    <w:rsid w:val="00A2739D"/>
    <w:rsid w:val="00A27E77"/>
    <w:rsid w:val="00A30263"/>
    <w:rsid w:val="00A30487"/>
    <w:rsid w:val="00A30D45"/>
    <w:rsid w:val="00A30DFF"/>
    <w:rsid w:val="00A30EB0"/>
    <w:rsid w:val="00A30ED0"/>
    <w:rsid w:val="00A30FA2"/>
    <w:rsid w:val="00A3163E"/>
    <w:rsid w:val="00A31749"/>
    <w:rsid w:val="00A32211"/>
    <w:rsid w:val="00A3264C"/>
    <w:rsid w:val="00A32E33"/>
    <w:rsid w:val="00A32F79"/>
    <w:rsid w:val="00A332A4"/>
    <w:rsid w:val="00A3343A"/>
    <w:rsid w:val="00A34040"/>
    <w:rsid w:val="00A34184"/>
    <w:rsid w:val="00A3439A"/>
    <w:rsid w:val="00A3472F"/>
    <w:rsid w:val="00A3504F"/>
    <w:rsid w:val="00A3521F"/>
    <w:rsid w:val="00A35242"/>
    <w:rsid w:val="00A354BC"/>
    <w:rsid w:val="00A35525"/>
    <w:rsid w:val="00A35FA8"/>
    <w:rsid w:val="00A363C6"/>
    <w:rsid w:val="00A365AD"/>
    <w:rsid w:val="00A3699C"/>
    <w:rsid w:val="00A36AEB"/>
    <w:rsid w:val="00A36B4E"/>
    <w:rsid w:val="00A36CB3"/>
    <w:rsid w:val="00A36D26"/>
    <w:rsid w:val="00A3726E"/>
    <w:rsid w:val="00A375D9"/>
    <w:rsid w:val="00A378EA"/>
    <w:rsid w:val="00A37D0F"/>
    <w:rsid w:val="00A4006D"/>
    <w:rsid w:val="00A404FC"/>
    <w:rsid w:val="00A405B4"/>
    <w:rsid w:val="00A40780"/>
    <w:rsid w:val="00A408D7"/>
    <w:rsid w:val="00A40B4A"/>
    <w:rsid w:val="00A40C7E"/>
    <w:rsid w:val="00A40DE7"/>
    <w:rsid w:val="00A410FB"/>
    <w:rsid w:val="00A413BE"/>
    <w:rsid w:val="00A414E1"/>
    <w:rsid w:val="00A419B4"/>
    <w:rsid w:val="00A41CC1"/>
    <w:rsid w:val="00A41E14"/>
    <w:rsid w:val="00A424AF"/>
    <w:rsid w:val="00A424BC"/>
    <w:rsid w:val="00A424D6"/>
    <w:rsid w:val="00A43559"/>
    <w:rsid w:val="00A43566"/>
    <w:rsid w:val="00A43C00"/>
    <w:rsid w:val="00A43C2D"/>
    <w:rsid w:val="00A43D09"/>
    <w:rsid w:val="00A44AD3"/>
    <w:rsid w:val="00A44C54"/>
    <w:rsid w:val="00A456CE"/>
    <w:rsid w:val="00A45713"/>
    <w:rsid w:val="00A45886"/>
    <w:rsid w:val="00A46920"/>
    <w:rsid w:val="00A46A68"/>
    <w:rsid w:val="00A46FEC"/>
    <w:rsid w:val="00A47387"/>
    <w:rsid w:val="00A47C28"/>
    <w:rsid w:val="00A47C70"/>
    <w:rsid w:val="00A50571"/>
    <w:rsid w:val="00A50CBE"/>
    <w:rsid w:val="00A50EAC"/>
    <w:rsid w:val="00A51070"/>
    <w:rsid w:val="00A51460"/>
    <w:rsid w:val="00A5153C"/>
    <w:rsid w:val="00A51C46"/>
    <w:rsid w:val="00A51DC4"/>
    <w:rsid w:val="00A51FCF"/>
    <w:rsid w:val="00A523C2"/>
    <w:rsid w:val="00A5283F"/>
    <w:rsid w:val="00A52897"/>
    <w:rsid w:val="00A5289E"/>
    <w:rsid w:val="00A528BB"/>
    <w:rsid w:val="00A52937"/>
    <w:rsid w:val="00A52B1C"/>
    <w:rsid w:val="00A52C82"/>
    <w:rsid w:val="00A53538"/>
    <w:rsid w:val="00A5404F"/>
    <w:rsid w:val="00A54B9A"/>
    <w:rsid w:val="00A550CF"/>
    <w:rsid w:val="00A55411"/>
    <w:rsid w:val="00A554B2"/>
    <w:rsid w:val="00A55DFB"/>
    <w:rsid w:val="00A561BC"/>
    <w:rsid w:val="00A563A4"/>
    <w:rsid w:val="00A56673"/>
    <w:rsid w:val="00A56E89"/>
    <w:rsid w:val="00A56EE4"/>
    <w:rsid w:val="00A5706E"/>
    <w:rsid w:val="00A570E4"/>
    <w:rsid w:val="00A574E4"/>
    <w:rsid w:val="00A57517"/>
    <w:rsid w:val="00A5788A"/>
    <w:rsid w:val="00A57AEF"/>
    <w:rsid w:val="00A605AB"/>
    <w:rsid w:val="00A6084C"/>
    <w:rsid w:val="00A60927"/>
    <w:rsid w:val="00A60B73"/>
    <w:rsid w:val="00A6157A"/>
    <w:rsid w:val="00A615B7"/>
    <w:rsid w:val="00A618E5"/>
    <w:rsid w:val="00A61A63"/>
    <w:rsid w:val="00A61DCF"/>
    <w:rsid w:val="00A62310"/>
    <w:rsid w:val="00A6252B"/>
    <w:rsid w:val="00A6283F"/>
    <w:rsid w:val="00A62CB9"/>
    <w:rsid w:val="00A63717"/>
    <w:rsid w:val="00A63A44"/>
    <w:rsid w:val="00A63AF0"/>
    <w:rsid w:val="00A63DB1"/>
    <w:rsid w:val="00A641FB"/>
    <w:rsid w:val="00A64263"/>
    <w:rsid w:val="00A643FC"/>
    <w:rsid w:val="00A64713"/>
    <w:rsid w:val="00A647AA"/>
    <w:rsid w:val="00A64854"/>
    <w:rsid w:val="00A648A8"/>
    <w:rsid w:val="00A64913"/>
    <w:rsid w:val="00A64E90"/>
    <w:rsid w:val="00A650CF"/>
    <w:rsid w:val="00A6519E"/>
    <w:rsid w:val="00A654A9"/>
    <w:rsid w:val="00A65730"/>
    <w:rsid w:val="00A661ED"/>
    <w:rsid w:val="00A66618"/>
    <w:rsid w:val="00A66C7C"/>
    <w:rsid w:val="00A67AC1"/>
    <w:rsid w:val="00A7033C"/>
    <w:rsid w:val="00A70431"/>
    <w:rsid w:val="00A7079D"/>
    <w:rsid w:val="00A70A03"/>
    <w:rsid w:val="00A70A87"/>
    <w:rsid w:val="00A712CD"/>
    <w:rsid w:val="00A717D5"/>
    <w:rsid w:val="00A71A15"/>
    <w:rsid w:val="00A71BF4"/>
    <w:rsid w:val="00A71C25"/>
    <w:rsid w:val="00A71D54"/>
    <w:rsid w:val="00A72085"/>
    <w:rsid w:val="00A7268F"/>
    <w:rsid w:val="00A72917"/>
    <w:rsid w:val="00A72AE8"/>
    <w:rsid w:val="00A72FF2"/>
    <w:rsid w:val="00A73220"/>
    <w:rsid w:val="00A7362D"/>
    <w:rsid w:val="00A73E04"/>
    <w:rsid w:val="00A740A9"/>
    <w:rsid w:val="00A74334"/>
    <w:rsid w:val="00A748DF"/>
    <w:rsid w:val="00A74A1C"/>
    <w:rsid w:val="00A75778"/>
    <w:rsid w:val="00A75B81"/>
    <w:rsid w:val="00A75D45"/>
    <w:rsid w:val="00A75EBB"/>
    <w:rsid w:val="00A762B7"/>
    <w:rsid w:val="00A7690C"/>
    <w:rsid w:val="00A76DB1"/>
    <w:rsid w:val="00A77055"/>
    <w:rsid w:val="00A77182"/>
    <w:rsid w:val="00A7795F"/>
    <w:rsid w:val="00A80A92"/>
    <w:rsid w:val="00A80BB8"/>
    <w:rsid w:val="00A816CC"/>
    <w:rsid w:val="00A818E5"/>
    <w:rsid w:val="00A81D93"/>
    <w:rsid w:val="00A81F87"/>
    <w:rsid w:val="00A82128"/>
    <w:rsid w:val="00A82AA8"/>
    <w:rsid w:val="00A82C3B"/>
    <w:rsid w:val="00A82CA2"/>
    <w:rsid w:val="00A82EA5"/>
    <w:rsid w:val="00A8303F"/>
    <w:rsid w:val="00A831D6"/>
    <w:rsid w:val="00A834A3"/>
    <w:rsid w:val="00A8365E"/>
    <w:rsid w:val="00A83821"/>
    <w:rsid w:val="00A83839"/>
    <w:rsid w:val="00A84045"/>
    <w:rsid w:val="00A8405E"/>
    <w:rsid w:val="00A840A8"/>
    <w:rsid w:val="00A84573"/>
    <w:rsid w:val="00A848F9"/>
    <w:rsid w:val="00A84BF1"/>
    <w:rsid w:val="00A84D0C"/>
    <w:rsid w:val="00A84ED7"/>
    <w:rsid w:val="00A8505A"/>
    <w:rsid w:val="00A85ECE"/>
    <w:rsid w:val="00A863C2"/>
    <w:rsid w:val="00A8685A"/>
    <w:rsid w:val="00A86DBD"/>
    <w:rsid w:val="00A87108"/>
    <w:rsid w:val="00A902CE"/>
    <w:rsid w:val="00A903AB"/>
    <w:rsid w:val="00A90579"/>
    <w:rsid w:val="00A908C3"/>
    <w:rsid w:val="00A90E0B"/>
    <w:rsid w:val="00A90F12"/>
    <w:rsid w:val="00A90F30"/>
    <w:rsid w:val="00A9134B"/>
    <w:rsid w:val="00A91631"/>
    <w:rsid w:val="00A91816"/>
    <w:rsid w:val="00A92188"/>
    <w:rsid w:val="00A922C3"/>
    <w:rsid w:val="00A924E7"/>
    <w:rsid w:val="00A92617"/>
    <w:rsid w:val="00A92AD7"/>
    <w:rsid w:val="00A92DE4"/>
    <w:rsid w:val="00A92EF9"/>
    <w:rsid w:val="00A93683"/>
    <w:rsid w:val="00A93D3A"/>
    <w:rsid w:val="00A93DD4"/>
    <w:rsid w:val="00A9416C"/>
    <w:rsid w:val="00A9436C"/>
    <w:rsid w:val="00A94D59"/>
    <w:rsid w:val="00A94F76"/>
    <w:rsid w:val="00A95050"/>
    <w:rsid w:val="00A954C1"/>
    <w:rsid w:val="00A956C4"/>
    <w:rsid w:val="00A95DB7"/>
    <w:rsid w:val="00A95F5D"/>
    <w:rsid w:val="00A95F71"/>
    <w:rsid w:val="00A960CC"/>
    <w:rsid w:val="00A96162"/>
    <w:rsid w:val="00A965A7"/>
    <w:rsid w:val="00A97376"/>
    <w:rsid w:val="00A974EF"/>
    <w:rsid w:val="00A97A42"/>
    <w:rsid w:val="00AA0196"/>
    <w:rsid w:val="00AA0435"/>
    <w:rsid w:val="00AA053D"/>
    <w:rsid w:val="00AA0E75"/>
    <w:rsid w:val="00AA119C"/>
    <w:rsid w:val="00AA11E1"/>
    <w:rsid w:val="00AA14EA"/>
    <w:rsid w:val="00AA1525"/>
    <w:rsid w:val="00AA18FB"/>
    <w:rsid w:val="00AA1D8A"/>
    <w:rsid w:val="00AA1E12"/>
    <w:rsid w:val="00AA2033"/>
    <w:rsid w:val="00AA2780"/>
    <w:rsid w:val="00AA2A4A"/>
    <w:rsid w:val="00AA2BA7"/>
    <w:rsid w:val="00AA3C42"/>
    <w:rsid w:val="00AA478E"/>
    <w:rsid w:val="00AA4B10"/>
    <w:rsid w:val="00AA50FB"/>
    <w:rsid w:val="00AA68AE"/>
    <w:rsid w:val="00AA6B3D"/>
    <w:rsid w:val="00AA6DFE"/>
    <w:rsid w:val="00AA6F8A"/>
    <w:rsid w:val="00AA70C2"/>
    <w:rsid w:val="00AA7663"/>
    <w:rsid w:val="00AA7A61"/>
    <w:rsid w:val="00AB0AF6"/>
    <w:rsid w:val="00AB0EAE"/>
    <w:rsid w:val="00AB0F7A"/>
    <w:rsid w:val="00AB1D6C"/>
    <w:rsid w:val="00AB2555"/>
    <w:rsid w:val="00AB26EE"/>
    <w:rsid w:val="00AB2974"/>
    <w:rsid w:val="00AB2C21"/>
    <w:rsid w:val="00AB30C3"/>
    <w:rsid w:val="00AB32CC"/>
    <w:rsid w:val="00AB3436"/>
    <w:rsid w:val="00AB3AD4"/>
    <w:rsid w:val="00AB43FA"/>
    <w:rsid w:val="00AB44DD"/>
    <w:rsid w:val="00AB5CA6"/>
    <w:rsid w:val="00AB5E49"/>
    <w:rsid w:val="00AB5F59"/>
    <w:rsid w:val="00AB67BC"/>
    <w:rsid w:val="00AB6941"/>
    <w:rsid w:val="00AB6E4E"/>
    <w:rsid w:val="00AB70C1"/>
    <w:rsid w:val="00AB7550"/>
    <w:rsid w:val="00AB79C2"/>
    <w:rsid w:val="00AB7C12"/>
    <w:rsid w:val="00AB7D51"/>
    <w:rsid w:val="00AC0CCF"/>
    <w:rsid w:val="00AC0F0D"/>
    <w:rsid w:val="00AC1482"/>
    <w:rsid w:val="00AC1586"/>
    <w:rsid w:val="00AC1625"/>
    <w:rsid w:val="00AC1638"/>
    <w:rsid w:val="00AC1739"/>
    <w:rsid w:val="00AC1D1E"/>
    <w:rsid w:val="00AC21DD"/>
    <w:rsid w:val="00AC2267"/>
    <w:rsid w:val="00AC24C9"/>
    <w:rsid w:val="00AC2766"/>
    <w:rsid w:val="00AC2D28"/>
    <w:rsid w:val="00AC34AD"/>
    <w:rsid w:val="00AC38A3"/>
    <w:rsid w:val="00AC3E32"/>
    <w:rsid w:val="00AC41BD"/>
    <w:rsid w:val="00AC4EA5"/>
    <w:rsid w:val="00AC509C"/>
    <w:rsid w:val="00AC546D"/>
    <w:rsid w:val="00AC6A53"/>
    <w:rsid w:val="00AC6D4B"/>
    <w:rsid w:val="00AC6E65"/>
    <w:rsid w:val="00AC7442"/>
    <w:rsid w:val="00AC74D5"/>
    <w:rsid w:val="00AC75DD"/>
    <w:rsid w:val="00AC786D"/>
    <w:rsid w:val="00AD08E4"/>
    <w:rsid w:val="00AD09CD"/>
    <w:rsid w:val="00AD0C5F"/>
    <w:rsid w:val="00AD0E72"/>
    <w:rsid w:val="00AD1351"/>
    <w:rsid w:val="00AD1387"/>
    <w:rsid w:val="00AD18EB"/>
    <w:rsid w:val="00AD1BD0"/>
    <w:rsid w:val="00AD1BDD"/>
    <w:rsid w:val="00AD1ED1"/>
    <w:rsid w:val="00AD28D8"/>
    <w:rsid w:val="00AD292C"/>
    <w:rsid w:val="00AD2C26"/>
    <w:rsid w:val="00AD2C63"/>
    <w:rsid w:val="00AD2E20"/>
    <w:rsid w:val="00AD3BA8"/>
    <w:rsid w:val="00AD3CF4"/>
    <w:rsid w:val="00AD421F"/>
    <w:rsid w:val="00AD4EE4"/>
    <w:rsid w:val="00AD5115"/>
    <w:rsid w:val="00AD58BF"/>
    <w:rsid w:val="00AD5B70"/>
    <w:rsid w:val="00AD6118"/>
    <w:rsid w:val="00AD618A"/>
    <w:rsid w:val="00AD65EC"/>
    <w:rsid w:val="00AD6621"/>
    <w:rsid w:val="00AD68C5"/>
    <w:rsid w:val="00AD72A3"/>
    <w:rsid w:val="00AD74B8"/>
    <w:rsid w:val="00AD75E8"/>
    <w:rsid w:val="00AE00D3"/>
    <w:rsid w:val="00AE0413"/>
    <w:rsid w:val="00AE052E"/>
    <w:rsid w:val="00AE0965"/>
    <w:rsid w:val="00AE1103"/>
    <w:rsid w:val="00AE14BD"/>
    <w:rsid w:val="00AE1640"/>
    <w:rsid w:val="00AE1B67"/>
    <w:rsid w:val="00AE1E8A"/>
    <w:rsid w:val="00AE2083"/>
    <w:rsid w:val="00AE283E"/>
    <w:rsid w:val="00AE2892"/>
    <w:rsid w:val="00AE30CF"/>
    <w:rsid w:val="00AE3274"/>
    <w:rsid w:val="00AE34DC"/>
    <w:rsid w:val="00AE355E"/>
    <w:rsid w:val="00AE361C"/>
    <w:rsid w:val="00AE3AFE"/>
    <w:rsid w:val="00AE3BC9"/>
    <w:rsid w:val="00AE41AB"/>
    <w:rsid w:val="00AE4267"/>
    <w:rsid w:val="00AE4321"/>
    <w:rsid w:val="00AE482B"/>
    <w:rsid w:val="00AE4F40"/>
    <w:rsid w:val="00AE558D"/>
    <w:rsid w:val="00AE5F25"/>
    <w:rsid w:val="00AE61C2"/>
    <w:rsid w:val="00AE62DD"/>
    <w:rsid w:val="00AE6C51"/>
    <w:rsid w:val="00AE702D"/>
    <w:rsid w:val="00AE70EE"/>
    <w:rsid w:val="00AE75E8"/>
    <w:rsid w:val="00AE7998"/>
    <w:rsid w:val="00AE7BBE"/>
    <w:rsid w:val="00AE7E39"/>
    <w:rsid w:val="00AF0197"/>
    <w:rsid w:val="00AF02C2"/>
    <w:rsid w:val="00AF0333"/>
    <w:rsid w:val="00AF0419"/>
    <w:rsid w:val="00AF0763"/>
    <w:rsid w:val="00AF0B39"/>
    <w:rsid w:val="00AF12B4"/>
    <w:rsid w:val="00AF12C9"/>
    <w:rsid w:val="00AF1681"/>
    <w:rsid w:val="00AF1789"/>
    <w:rsid w:val="00AF1A96"/>
    <w:rsid w:val="00AF1C08"/>
    <w:rsid w:val="00AF1C60"/>
    <w:rsid w:val="00AF1DCE"/>
    <w:rsid w:val="00AF1FC6"/>
    <w:rsid w:val="00AF1FFA"/>
    <w:rsid w:val="00AF2420"/>
    <w:rsid w:val="00AF268E"/>
    <w:rsid w:val="00AF33B0"/>
    <w:rsid w:val="00AF38FC"/>
    <w:rsid w:val="00AF3B80"/>
    <w:rsid w:val="00AF3B8D"/>
    <w:rsid w:val="00AF43BF"/>
    <w:rsid w:val="00AF47B7"/>
    <w:rsid w:val="00AF4B0A"/>
    <w:rsid w:val="00AF4C83"/>
    <w:rsid w:val="00AF5239"/>
    <w:rsid w:val="00AF54E8"/>
    <w:rsid w:val="00AF56B7"/>
    <w:rsid w:val="00AF5FDE"/>
    <w:rsid w:val="00AF61F1"/>
    <w:rsid w:val="00AF69CB"/>
    <w:rsid w:val="00AF6B1B"/>
    <w:rsid w:val="00AF6B37"/>
    <w:rsid w:val="00AF6DFF"/>
    <w:rsid w:val="00AF7038"/>
    <w:rsid w:val="00AF720A"/>
    <w:rsid w:val="00AF76E1"/>
    <w:rsid w:val="00AF7798"/>
    <w:rsid w:val="00AF78A4"/>
    <w:rsid w:val="00AF7B81"/>
    <w:rsid w:val="00B00119"/>
    <w:rsid w:val="00B00493"/>
    <w:rsid w:val="00B007C0"/>
    <w:rsid w:val="00B00872"/>
    <w:rsid w:val="00B00B69"/>
    <w:rsid w:val="00B011B7"/>
    <w:rsid w:val="00B0163A"/>
    <w:rsid w:val="00B01850"/>
    <w:rsid w:val="00B01F45"/>
    <w:rsid w:val="00B021E1"/>
    <w:rsid w:val="00B02283"/>
    <w:rsid w:val="00B02C5F"/>
    <w:rsid w:val="00B02D49"/>
    <w:rsid w:val="00B02F38"/>
    <w:rsid w:val="00B0316C"/>
    <w:rsid w:val="00B0322D"/>
    <w:rsid w:val="00B03240"/>
    <w:rsid w:val="00B0324C"/>
    <w:rsid w:val="00B03B72"/>
    <w:rsid w:val="00B03B94"/>
    <w:rsid w:val="00B03C56"/>
    <w:rsid w:val="00B03EC6"/>
    <w:rsid w:val="00B03F08"/>
    <w:rsid w:val="00B040B7"/>
    <w:rsid w:val="00B047BC"/>
    <w:rsid w:val="00B05386"/>
    <w:rsid w:val="00B056E0"/>
    <w:rsid w:val="00B061E6"/>
    <w:rsid w:val="00B062B9"/>
    <w:rsid w:val="00B06B71"/>
    <w:rsid w:val="00B06CFF"/>
    <w:rsid w:val="00B06D5B"/>
    <w:rsid w:val="00B06DE5"/>
    <w:rsid w:val="00B0755E"/>
    <w:rsid w:val="00B07A6A"/>
    <w:rsid w:val="00B07C2F"/>
    <w:rsid w:val="00B07E7F"/>
    <w:rsid w:val="00B10380"/>
    <w:rsid w:val="00B10569"/>
    <w:rsid w:val="00B109EF"/>
    <w:rsid w:val="00B10A0E"/>
    <w:rsid w:val="00B10A26"/>
    <w:rsid w:val="00B10A63"/>
    <w:rsid w:val="00B1157A"/>
    <w:rsid w:val="00B11689"/>
    <w:rsid w:val="00B1178A"/>
    <w:rsid w:val="00B12028"/>
    <w:rsid w:val="00B12153"/>
    <w:rsid w:val="00B12AE7"/>
    <w:rsid w:val="00B1349D"/>
    <w:rsid w:val="00B136AB"/>
    <w:rsid w:val="00B13A54"/>
    <w:rsid w:val="00B13D54"/>
    <w:rsid w:val="00B13E7D"/>
    <w:rsid w:val="00B13F47"/>
    <w:rsid w:val="00B141AD"/>
    <w:rsid w:val="00B145C5"/>
    <w:rsid w:val="00B149D1"/>
    <w:rsid w:val="00B14B0F"/>
    <w:rsid w:val="00B14EB5"/>
    <w:rsid w:val="00B14F44"/>
    <w:rsid w:val="00B15214"/>
    <w:rsid w:val="00B152D6"/>
    <w:rsid w:val="00B15483"/>
    <w:rsid w:val="00B15600"/>
    <w:rsid w:val="00B1595E"/>
    <w:rsid w:val="00B15DB2"/>
    <w:rsid w:val="00B15E87"/>
    <w:rsid w:val="00B167CB"/>
    <w:rsid w:val="00B16C85"/>
    <w:rsid w:val="00B1777B"/>
    <w:rsid w:val="00B17D8E"/>
    <w:rsid w:val="00B20262"/>
    <w:rsid w:val="00B20313"/>
    <w:rsid w:val="00B2051A"/>
    <w:rsid w:val="00B209EA"/>
    <w:rsid w:val="00B2101A"/>
    <w:rsid w:val="00B21085"/>
    <w:rsid w:val="00B212C8"/>
    <w:rsid w:val="00B2256A"/>
    <w:rsid w:val="00B2264C"/>
    <w:rsid w:val="00B231B9"/>
    <w:rsid w:val="00B2337F"/>
    <w:rsid w:val="00B233E9"/>
    <w:rsid w:val="00B23B55"/>
    <w:rsid w:val="00B23F05"/>
    <w:rsid w:val="00B2410E"/>
    <w:rsid w:val="00B24438"/>
    <w:rsid w:val="00B244E2"/>
    <w:rsid w:val="00B246A4"/>
    <w:rsid w:val="00B2491C"/>
    <w:rsid w:val="00B24CA7"/>
    <w:rsid w:val="00B24DFF"/>
    <w:rsid w:val="00B24F75"/>
    <w:rsid w:val="00B25178"/>
    <w:rsid w:val="00B2522E"/>
    <w:rsid w:val="00B25233"/>
    <w:rsid w:val="00B258B2"/>
    <w:rsid w:val="00B25BFF"/>
    <w:rsid w:val="00B25D8C"/>
    <w:rsid w:val="00B260C0"/>
    <w:rsid w:val="00B264A5"/>
    <w:rsid w:val="00B26919"/>
    <w:rsid w:val="00B26C41"/>
    <w:rsid w:val="00B26D85"/>
    <w:rsid w:val="00B27B2A"/>
    <w:rsid w:val="00B27B59"/>
    <w:rsid w:val="00B27D67"/>
    <w:rsid w:val="00B300A9"/>
    <w:rsid w:val="00B30232"/>
    <w:rsid w:val="00B303A4"/>
    <w:rsid w:val="00B303C8"/>
    <w:rsid w:val="00B30681"/>
    <w:rsid w:val="00B307AB"/>
    <w:rsid w:val="00B30BA7"/>
    <w:rsid w:val="00B30DB6"/>
    <w:rsid w:val="00B312EA"/>
    <w:rsid w:val="00B31415"/>
    <w:rsid w:val="00B315F4"/>
    <w:rsid w:val="00B31801"/>
    <w:rsid w:val="00B3205F"/>
    <w:rsid w:val="00B3210C"/>
    <w:rsid w:val="00B32333"/>
    <w:rsid w:val="00B324CF"/>
    <w:rsid w:val="00B32536"/>
    <w:rsid w:val="00B33530"/>
    <w:rsid w:val="00B33EC5"/>
    <w:rsid w:val="00B34004"/>
    <w:rsid w:val="00B341F4"/>
    <w:rsid w:val="00B34521"/>
    <w:rsid w:val="00B34563"/>
    <w:rsid w:val="00B346CF"/>
    <w:rsid w:val="00B3475F"/>
    <w:rsid w:val="00B34780"/>
    <w:rsid w:val="00B3483E"/>
    <w:rsid w:val="00B348FD"/>
    <w:rsid w:val="00B349D7"/>
    <w:rsid w:val="00B34DB8"/>
    <w:rsid w:val="00B352CB"/>
    <w:rsid w:val="00B35489"/>
    <w:rsid w:val="00B35595"/>
    <w:rsid w:val="00B35619"/>
    <w:rsid w:val="00B35D2F"/>
    <w:rsid w:val="00B35EC3"/>
    <w:rsid w:val="00B35F1F"/>
    <w:rsid w:val="00B36153"/>
    <w:rsid w:val="00B3626E"/>
    <w:rsid w:val="00B365EB"/>
    <w:rsid w:val="00B36C2B"/>
    <w:rsid w:val="00B36C34"/>
    <w:rsid w:val="00B36C6E"/>
    <w:rsid w:val="00B36E72"/>
    <w:rsid w:val="00B36EE9"/>
    <w:rsid w:val="00B36F95"/>
    <w:rsid w:val="00B372AC"/>
    <w:rsid w:val="00B373B3"/>
    <w:rsid w:val="00B3761A"/>
    <w:rsid w:val="00B3768C"/>
    <w:rsid w:val="00B3797F"/>
    <w:rsid w:val="00B37A46"/>
    <w:rsid w:val="00B37BE7"/>
    <w:rsid w:val="00B40250"/>
    <w:rsid w:val="00B40AFE"/>
    <w:rsid w:val="00B40DD6"/>
    <w:rsid w:val="00B40E7F"/>
    <w:rsid w:val="00B41AB2"/>
    <w:rsid w:val="00B41E62"/>
    <w:rsid w:val="00B41E67"/>
    <w:rsid w:val="00B426B1"/>
    <w:rsid w:val="00B4295F"/>
    <w:rsid w:val="00B42D42"/>
    <w:rsid w:val="00B43002"/>
    <w:rsid w:val="00B4322A"/>
    <w:rsid w:val="00B43925"/>
    <w:rsid w:val="00B43B7D"/>
    <w:rsid w:val="00B43D44"/>
    <w:rsid w:val="00B444D8"/>
    <w:rsid w:val="00B44904"/>
    <w:rsid w:val="00B45079"/>
    <w:rsid w:val="00B4535F"/>
    <w:rsid w:val="00B45545"/>
    <w:rsid w:val="00B4570C"/>
    <w:rsid w:val="00B4588A"/>
    <w:rsid w:val="00B458CD"/>
    <w:rsid w:val="00B45A20"/>
    <w:rsid w:val="00B46098"/>
    <w:rsid w:val="00B46203"/>
    <w:rsid w:val="00B464C7"/>
    <w:rsid w:val="00B46628"/>
    <w:rsid w:val="00B46792"/>
    <w:rsid w:val="00B467F6"/>
    <w:rsid w:val="00B46863"/>
    <w:rsid w:val="00B46AFE"/>
    <w:rsid w:val="00B46DD1"/>
    <w:rsid w:val="00B47812"/>
    <w:rsid w:val="00B479C9"/>
    <w:rsid w:val="00B50AFA"/>
    <w:rsid w:val="00B50D43"/>
    <w:rsid w:val="00B5162C"/>
    <w:rsid w:val="00B516D1"/>
    <w:rsid w:val="00B51A73"/>
    <w:rsid w:val="00B52076"/>
    <w:rsid w:val="00B52809"/>
    <w:rsid w:val="00B529BE"/>
    <w:rsid w:val="00B52C04"/>
    <w:rsid w:val="00B52C91"/>
    <w:rsid w:val="00B53115"/>
    <w:rsid w:val="00B531DD"/>
    <w:rsid w:val="00B534C0"/>
    <w:rsid w:val="00B53778"/>
    <w:rsid w:val="00B541B8"/>
    <w:rsid w:val="00B5479E"/>
    <w:rsid w:val="00B54A24"/>
    <w:rsid w:val="00B54FE5"/>
    <w:rsid w:val="00B54FF1"/>
    <w:rsid w:val="00B55A49"/>
    <w:rsid w:val="00B55B06"/>
    <w:rsid w:val="00B55B57"/>
    <w:rsid w:val="00B56242"/>
    <w:rsid w:val="00B56254"/>
    <w:rsid w:val="00B56376"/>
    <w:rsid w:val="00B56B1B"/>
    <w:rsid w:val="00B56B9E"/>
    <w:rsid w:val="00B56DFB"/>
    <w:rsid w:val="00B5754F"/>
    <w:rsid w:val="00B576C2"/>
    <w:rsid w:val="00B57765"/>
    <w:rsid w:val="00B5795D"/>
    <w:rsid w:val="00B57D55"/>
    <w:rsid w:val="00B57E2D"/>
    <w:rsid w:val="00B604DE"/>
    <w:rsid w:val="00B6056A"/>
    <w:rsid w:val="00B606F6"/>
    <w:rsid w:val="00B608CE"/>
    <w:rsid w:val="00B60B81"/>
    <w:rsid w:val="00B60BC0"/>
    <w:rsid w:val="00B6102A"/>
    <w:rsid w:val="00B617C0"/>
    <w:rsid w:val="00B61A78"/>
    <w:rsid w:val="00B61D37"/>
    <w:rsid w:val="00B61DDB"/>
    <w:rsid w:val="00B6224C"/>
    <w:rsid w:val="00B6262B"/>
    <w:rsid w:val="00B62EE5"/>
    <w:rsid w:val="00B63140"/>
    <w:rsid w:val="00B63E5E"/>
    <w:rsid w:val="00B63F77"/>
    <w:rsid w:val="00B64056"/>
    <w:rsid w:val="00B64435"/>
    <w:rsid w:val="00B6469A"/>
    <w:rsid w:val="00B6477B"/>
    <w:rsid w:val="00B648BA"/>
    <w:rsid w:val="00B64D93"/>
    <w:rsid w:val="00B65139"/>
    <w:rsid w:val="00B6530B"/>
    <w:rsid w:val="00B654F3"/>
    <w:rsid w:val="00B6591C"/>
    <w:rsid w:val="00B65ECE"/>
    <w:rsid w:val="00B662B9"/>
    <w:rsid w:val="00B662D9"/>
    <w:rsid w:val="00B67000"/>
    <w:rsid w:val="00B67175"/>
    <w:rsid w:val="00B67A63"/>
    <w:rsid w:val="00B67E00"/>
    <w:rsid w:val="00B67EC2"/>
    <w:rsid w:val="00B70063"/>
    <w:rsid w:val="00B7015D"/>
    <w:rsid w:val="00B701E7"/>
    <w:rsid w:val="00B708AF"/>
    <w:rsid w:val="00B71211"/>
    <w:rsid w:val="00B7146E"/>
    <w:rsid w:val="00B7206D"/>
    <w:rsid w:val="00B7258C"/>
    <w:rsid w:val="00B727F3"/>
    <w:rsid w:val="00B73171"/>
    <w:rsid w:val="00B73771"/>
    <w:rsid w:val="00B74460"/>
    <w:rsid w:val="00B7449F"/>
    <w:rsid w:val="00B74802"/>
    <w:rsid w:val="00B74B2B"/>
    <w:rsid w:val="00B74C4E"/>
    <w:rsid w:val="00B74FF7"/>
    <w:rsid w:val="00B75432"/>
    <w:rsid w:val="00B75E35"/>
    <w:rsid w:val="00B762BA"/>
    <w:rsid w:val="00B763CA"/>
    <w:rsid w:val="00B771CB"/>
    <w:rsid w:val="00B773FD"/>
    <w:rsid w:val="00B77821"/>
    <w:rsid w:val="00B77D2C"/>
    <w:rsid w:val="00B77D2E"/>
    <w:rsid w:val="00B77D38"/>
    <w:rsid w:val="00B77E6E"/>
    <w:rsid w:val="00B80003"/>
    <w:rsid w:val="00B8078A"/>
    <w:rsid w:val="00B80D6C"/>
    <w:rsid w:val="00B80FF4"/>
    <w:rsid w:val="00B81969"/>
    <w:rsid w:val="00B81FF0"/>
    <w:rsid w:val="00B825A7"/>
    <w:rsid w:val="00B828A9"/>
    <w:rsid w:val="00B82BC2"/>
    <w:rsid w:val="00B83693"/>
    <w:rsid w:val="00B837BA"/>
    <w:rsid w:val="00B8384D"/>
    <w:rsid w:val="00B83DA3"/>
    <w:rsid w:val="00B8427D"/>
    <w:rsid w:val="00B8467F"/>
    <w:rsid w:val="00B846A2"/>
    <w:rsid w:val="00B84B08"/>
    <w:rsid w:val="00B84D87"/>
    <w:rsid w:val="00B85178"/>
    <w:rsid w:val="00B86267"/>
    <w:rsid w:val="00B86635"/>
    <w:rsid w:val="00B86757"/>
    <w:rsid w:val="00B86F5D"/>
    <w:rsid w:val="00B87024"/>
    <w:rsid w:val="00B871BF"/>
    <w:rsid w:val="00B87683"/>
    <w:rsid w:val="00B9028A"/>
    <w:rsid w:val="00B903C1"/>
    <w:rsid w:val="00B906A9"/>
    <w:rsid w:val="00B90E9C"/>
    <w:rsid w:val="00B91067"/>
    <w:rsid w:val="00B91985"/>
    <w:rsid w:val="00B92853"/>
    <w:rsid w:val="00B9314E"/>
    <w:rsid w:val="00B932B0"/>
    <w:rsid w:val="00B93386"/>
    <w:rsid w:val="00B933DD"/>
    <w:rsid w:val="00B9357D"/>
    <w:rsid w:val="00B9386E"/>
    <w:rsid w:val="00B938C5"/>
    <w:rsid w:val="00B93B9D"/>
    <w:rsid w:val="00B93D5C"/>
    <w:rsid w:val="00B9579E"/>
    <w:rsid w:val="00B95941"/>
    <w:rsid w:val="00B95A8F"/>
    <w:rsid w:val="00B95C75"/>
    <w:rsid w:val="00B960DC"/>
    <w:rsid w:val="00B9627E"/>
    <w:rsid w:val="00B96589"/>
    <w:rsid w:val="00B9659A"/>
    <w:rsid w:val="00B965AB"/>
    <w:rsid w:val="00B96B44"/>
    <w:rsid w:val="00B97681"/>
    <w:rsid w:val="00B97973"/>
    <w:rsid w:val="00BA05B0"/>
    <w:rsid w:val="00BA07E0"/>
    <w:rsid w:val="00BA0A3F"/>
    <w:rsid w:val="00BA0DA5"/>
    <w:rsid w:val="00BA12F5"/>
    <w:rsid w:val="00BA15FC"/>
    <w:rsid w:val="00BA182B"/>
    <w:rsid w:val="00BA1B74"/>
    <w:rsid w:val="00BA1F77"/>
    <w:rsid w:val="00BA2221"/>
    <w:rsid w:val="00BA230D"/>
    <w:rsid w:val="00BA23F2"/>
    <w:rsid w:val="00BA27F5"/>
    <w:rsid w:val="00BA318A"/>
    <w:rsid w:val="00BA331D"/>
    <w:rsid w:val="00BA3BDC"/>
    <w:rsid w:val="00BA3F3D"/>
    <w:rsid w:val="00BA4944"/>
    <w:rsid w:val="00BA4B18"/>
    <w:rsid w:val="00BA5324"/>
    <w:rsid w:val="00BA5389"/>
    <w:rsid w:val="00BA53F5"/>
    <w:rsid w:val="00BA5580"/>
    <w:rsid w:val="00BA5CB6"/>
    <w:rsid w:val="00BA63A5"/>
    <w:rsid w:val="00BA6578"/>
    <w:rsid w:val="00BA6C7A"/>
    <w:rsid w:val="00BA6FC0"/>
    <w:rsid w:val="00BA7333"/>
    <w:rsid w:val="00BA782A"/>
    <w:rsid w:val="00BA7C2A"/>
    <w:rsid w:val="00BB006E"/>
    <w:rsid w:val="00BB082C"/>
    <w:rsid w:val="00BB096F"/>
    <w:rsid w:val="00BB1284"/>
    <w:rsid w:val="00BB171B"/>
    <w:rsid w:val="00BB1A92"/>
    <w:rsid w:val="00BB1E58"/>
    <w:rsid w:val="00BB2441"/>
    <w:rsid w:val="00BB261A"/>
    <w:rsid w:val="00BB2D5C"/>
    <w:rsid w:val="00BB379E"/>
    <w:rsid w:val="00BB3BEE"/>
    <w:rsid w:val="00BB3FEF"/>
    <w:rsid w:val="00BB4179"/>
    <w:rsid w:val="00BB4248"/>
    <w:rsid w:val="00BB42C3"/>
    <w:rsid w:val="00BB50E6"/>
    <w:rsid w:val="00BB5749"/>
    <w:rsid w:val="00BB576B"/>
    <w:rsid w:val="00BB5CB6"/>
    <w:rsid w:val="00BB621D"/>
    <w:rsid w:val="00BB62A1"/>
    <w:rsid w:val="00BB68B8"/>
    <w:rsid w:val="00BB6E21"/>
    <w:rsid w:val="00BB6E40"/>
    <w:rsid w:val="00BB6E62"/>
    <w:rsid w:val="00BB7534"/>
    <w:rsid w:val="00BB791E"/>
    <w:rsid w:val="00BB7CD7"/>
    <w:rsid w:val="00BC00C0"/>
    <w:rsid w:val="00BC05D8"/>
    <w:rsid w:val="00BC067B"/>
    <w:rsid w:val="00BC06B5"/>
    <w:rsid w:val="00BC08EE"/>
    <w:rsid w:val="00BC0C06"/>
    <w:rsid w:val="00BC0D08"/>
    <w:rsid w:val="00BC112A"/>
    <w:rsid w:val="00BC139F"/>
    <w:rsid w:val="00BC1536"/>
    <w:rsid w:val="00BC1572"/>
    <w:rsid w:val="00BC1820"/>
    <w:rsid w:val="00BC18EF"/>
    <w:rsid w:val="00BC18FE"/>
    <w:rsid w:val="00BC1F5A"/>
    <w:rsid w:val="00BC1FBF"/>
    <w:rsid w:val="00BC20AE"/>
    <w:rsid w:val="00BC248C"/>
    <w:rsid w:val="00BC2528"/>
    <w:rsid w:val="00BC2848"/>
    <w:rsid w:val="00BC293F"/>
    <w:rsid w:val="00BC2C2E"/>
    <w:rsid w:val="00BC2FF5"/>
    <w:rsid w:val="00BC3319"/>
    <w:rsid w:val="00BC334A"/>
    <w:rsid w:val="00BC3394"/>
    <w:rsid w:val="00BC3D3D"/>
    <w:rsid w:val="00BC3ED7"/>
    <w:rsid w:val="00BC424E"/>
    <w:rsid w:val="00BC42F4"/>
    <w:rsid w:val="00BC4572"/>
    <w:rsid w:val="00BC4874"/>
    <w:rsid w:val="00BC509B"/>
    <w:rsid w:val="00BC511E"/>
    <w:rsid w:val="00BC5F28"/>
    <w:rsid w:val="00BC6689"/>
    <w:rsid w:val="00BC67DA"/>
    <w:rsid w:val="00BC6903"/>
    <w:rsid w:val="00BC6CA4"/>
    <w:rsid w:val="00BC716D"/>
    <w:rsid w:val="00BC7DC5"/>
    <w:rsid w:val="00BC7FAF"/>
    <w:rsid w:val="00BD0454"/>
    <w:rsid w:val="00BD0B49"/>
    <w:rsid w:val="00BD1118"/>
    <w:rsid w:val="00BD11FE"/>
    <w:rsid w:val="00BD142E"/>
    <w:rsid w:val="00BD1560"/>
    <w:rsid w:val="00BD1B00"/>
    <w:rsid w:val="00BD2021"/>
    <w:rsid w:val="00BD208E"/>
    <w:rsid w:val="00BD209A"/>
    <w:rsid w:val="00BD24AC"/>
    <w:rsid w:val="00BD2526"/>
    <w:rsid w:val="00BD2F49"/>
    <w:rsid w:val="00BD2FA9"/>
    <w:rsid w:val="00BD351D"/>
    <w:rsid w:val="00BD39BF"/>
    <w:rsid w:val="00BD3BAA"/>
    <w:rsid w:val="00BD3BB2"/>
    <w:rsid w:val="00BD3C24"/>
    <w:rsid w:val="00BD403B"/>
    <w:rsid w:val="00BD47EA"/>
    <w:rsid w:val="00BD494A"/>
    <w:rsid w:val="00BD4A9D"/>
    <w:rsid w:val="00BD4ADD"/>
    <w:rsid w:val="00BD4CFD"/>
    <w:rsid w:val="00BD53A9"/>
    <w:rsid w:val="00BD562B"/>
    <w:rsid w:val="00BD5EC1"/>
    <w:rsid w:val="00BD626E"/>
    <w:rsid w:val="00BD6271"/>
    <w:rsid w:val="00BD6B05"/>
    <w:rsid w:val="00BD6FF2"/>
    <w:rsid w:val="00BD7012"/>
    <w:rsid w:val="00BD73EE"/>
    <w:rsid w:val="00BD752A"/>
    <w:rsid w:val="00BE02A8"/>
    <w:rsid w:val="00BE02AB"/>
    <w:rsid w:val="00BE09CA"/>
    <w:rsid w:val="00BE1022"/>
    <w:rsid w:val="00BE120C"/>
    <w:rsid w:val="00BE1301"/>
    <w:rsid w:val="00BE1EAF"/>
    <w:rsid w:val="00BE24A2"/>
    <w:rsid w:val="00BE2A2A"/>
    <w:rsid w:val="00BE2E2F"/>
    <w:rsid w:val="00BE3550"/>
    <w:rsid w:val="00BE3BB3"/>
    <w:rsid w:val="00BE4D15"/>
    <w:rsid w:val="00BE4D54"/>
    <w:rsid w:val="00BE58DB"/>
    <w:rsid w:val="00BE5D47"/>
    <w:rsid w:val="00BE5DCC"/>
    <w:rsid w:val="00BE5EE9"/>
    <w:rsid w:val="00BE61E3"/>
    <w:rsid w:val="00BE6241"/>
    <w:rsid w:val="00BE6669"/>
    <w:rsid w:val="00BE6A77"/>
    <w:rsid w:val="00BE71B4"/>
    <w:rsid w:val="00BE75CB"/>
    <w:rsid w:val="00BE7612"/>
    <w:rsid w:val="00BE7BF2"/>
    <w:rsid w:val="00BE7DA8"/>
    <w:rsid w:val="00BF105A"/>
    <w:rsid w:val="00BF16BA"/>
    <w:rsid w:val="00BF18F6"/>
    <w:rsid w:val="00BF1D4A"/>
    <w:rsid w:val="00BF1EC9"/>
    <w:rsid w:val="00BF2091"/>
    <w:rsid w:val="00BF3536"/>
    <w:rsid w:val="00BF397D"/>
    <w:rsid w:val="00BF4091"/>
    <w:rsid w:val="00BF4477"/>
    <w:rsid w:val="00BF491C"/>
    <w:rsid w:val="00BF4982"/>
    <w:rsid w:val="00BF57A4"/>
    <w:rsid w:val="00BF5EFC"/>
    <w:rsid w:val="00BF5F0B"/>
    <w:rsid w:val="00BF5FC7"/>
    <w:rsid w:val="00BF6762"/>
    <w:rsid w:val="00BF7296"/>
    <w:rsid w:val="00BF7674"/>
    <w:rsid w:val="00BF7A10"/>
    <w:rsid w:val="00BF7EE5"/>
    <w:rsid w:val="00C005C8"/>
    <w:rsid w:val="00C006F6"/>
    <w:rsid w:val="00C00F89"/>
    <w:rsid w:val="00C01343"/>
    <w:rsid w:val="00C014C2"/>
    <w:rsid w:val="00C0188E"/>
    <w:rsid w:val="00C01CC4"/>
    <w:rsid w:val="00C01DF1"/>
    <w:rsid w:val="00C01F6A"/>
    <w:rsid w:val="00C020F5"/>
    <w:rsid w:val="00C0221D"/>
    <w:rsid w:val="00C026FC"/>
    <w:rsid w:val="00C0287A"/>
    <w:rsid w:val="00C029BA"/>
    <w:rsid w:val="00C02C2F"/>
    <w:rsid w:val="00C02C7F"/>
    <w:rsid w:val="00C02ED2"/>
    <w:rsid w:val="00C031E1"/>
    <w:rsid w:val="00C035C5"/>
    <w:rsid w:val="00C0385C"/>
    <w:rsid w:val="00C03C0B"/>
    <w:rsid w:val="00C04534"/>
    <w:rsid w:val="00C0490B"/>
    <w:rsid w:val="00C04AF6"/>
    <w:rsid w:val="00C04BFE"/>
    <w:rsid w:val="00C05126"/>
    <w:rsid w:val="00C05C67"/>
    <w:rsid w:val="00C06314"/>
    <w:rsid w:val="00C06648"/>
    <w:rsid w:val="00C067A2"/>
    <w:rsid w:val="00C06F30"/>
    <w:rsid w:val="00C07012"/>
    <w:rsid w:val="00C0722A"/>
    <w:rsid w:val="00C07259"/>
    <w:rsid w:val="00C07287"/>
    <w:rsid w:val="00C073C4"/>
    <w:rsid w:val="00C07872"/>
    <w:rsid w:val="00C07D9C"/>
    <w:rsid w:val="00C07EA5"/>
    <w:rsid w:val="00C10111"/>
    <w:rsid w:val="00C101DB"/>
    <w:rsid w:val="00C1043E"/>
    <w:rsid w:val="00C104B7"/>
    <w:rsid w:val="00C107D4"/>
    <w:rsid w:val="00C10B5E"/>
    <w:rsid w:val="00C10B78"/>
    <w:rsid w:val="00C10BCA"/>
    <w:rsid w:val="00C10E5A"/>
    <w:rsid w:val="00C112BE"/>
    <w:rsid w:val="00C11536"/>
    <w:rsid w:val="00C115C0"/>
    <w:rsid w:val="00C1171A"/>
    <w:rsid w:val="00C11865"/>
    <w:rsid w:val="00C11B41"/>
    <w:rsid w:val="00C12018"/>
    <w:rsid w:val="00C122B8"/>
    <w:rsid w:val="00C1259A"/>
    <w:rsid w:val="00C12742"/>
    <w:rsid w:val="00C12FCA"/>
    <w:rsid w:val="00C12FCB"/>
    <w:rsid w:val="00C1306B"/>
    <w:rsid w:val="00C1352B"/>
    <w:rsid w:val="00C1354C"/>
    <w:rsid w:val="00C137DA"/>
    <w:rsid w:val="00C138AB"/>
    <w:rsid w:val="00C14AA1"/>
    <w:rsid w:val="00C153CF"/>
    <w:rsid w:val="00C1582B"/>
    <w:rsid w:val="00C15A9B"/>
    <w:rsid w:val="00C1629B"/>
    <w:rsid w:val="00C165A9"/>
    <w:rsid w:val="00C16C60"/>
    <w:rsid w:val="00C1722F"/>
    <w:rsid w:val="00C173EC"/>
    <w:rsid w:val="00C17B43"/>
    <w:rsid w:val="00C17BF9"/>
    <w:rsid w:val="00C20159"/>
    <w:rsid w:val="00C2070D"/>
    <w:rsid w:val="00C208D9"/>
    <w:rsid w:val="00C208EC"/>
    <w:rsid w:val="00C20D84"/>
    <w:rsid w:val="00C21496"/>
    <w:rsid w:val="00C2175E"/>
    <w:rsid w:val="00C21B3B"/>
    <w:rsid w:val="00C21D34"/>
    <w:rsid w:val="00C21EAD"/>
    <w:rsid w:val="00C223F9"/>
    <w:rsid w:val="00C22420"/>
    <w:rsid w:val="00C227C0"/>
    <w:rsid w:val="00C22DB0"/>
    <w:rsid w:val="00C2300D"/>
    <w:rsid w:val="00C2379B"/>
    <w:rsid w:val="00C23E1C"/>
    <w:rsid w:val="00C24159"/>
    <w:rsid w:val="00C24547"/>
    <w:rsid w:val="00C24ACB"/>
    <w:rsid w:val="00C251CE"/>
    <w:rsid w:val="00C252D7"/>
    <w:rsid w:val="00C25539"/>
    <w:rsid w:val="00C2581E"/>
    <w:rsid w:val="00C2585B"/>
    <w:rsid w:val="00C2632A"/>
    <w:rsid w:val="00C267F4"/>
    <w:rsid w:val="00C2774F"/>
    <w:rsid w:val="00C27FC9"/>
    <w:rsid w:val="00C302B3"/>
    <w:rsid w:val="00C30818"/>
    <w:rsid w:val="00C30955"/>
    <w:rsid w:val="00C30F83"/>
    <w:rsid w:val="00C30FB7"/>
    <w:rsid w:val="00C30FFD"/>
    <w:rsid w:val="00C316F7"/>
    <w:rsid w:val="00C31C92"/>
    <w:rsid w:val="00C31CEB"/>
    <w:rsid w:val="00C322FE"/>
    <w:rsid w:val="00C328BA"/>
    <w:rsid w:val="00C32AEF"/>
    <w:rsid w:val="00C32E57"/>
    <w:rsid w:val="00C33194"/>
    <w:rsid w:val="00C33390"/>
    <w:rsid w:val="00C33489"/>
    <w:rsid w:val="00C33695"/>
    <w:rsid w:val="00C33A03"/>
    <w:rsid w:val="00C33D58"/>
    <w:rsid w:val="00C33FE1"/>
    <w:rsid w:val="00C340EE"/>
    <w:rsid w:val="00C34135"/>
    <w:rsid w:val="00C34262"/>
    <w:rsid w:val="00C34680"/>
    <w:rsid w:val="00C3485B"/>
    <w:rsid w:val="00C3498D"/>
    <w:rsid w:val="00C34A6C"/>
    <w:rsid w:val="00C34C1C"/>
    <w:rsid w:val="00C34C32"/>
    <w:rsid w:val="00C34D61"/>
    <w:rsid w:val="00C34F55"/>
    <w:rsid w:val="00C35000"/>
    <w:rsid w:val="00C351CB"/>
    <w:rsid w:val="00C35614"/>
    <w:rsid w:val="00C35BE1"/>
    <w:rsid w:val="00C36084"/>
    <w:rsid w:val="00C36619"/>
    <w:rsid w:val="00C36909"/>
    <w:rsid w:val="00C37190"/>
    <w:rsid w:val="00C373D3"/>
    <w:rsid w:val="00C37538"/>
    <w:rsid w:val="00C4004F"/>
    <w:rsid w:val="00C40200"/>
    <w:rsid w:val="00C4046F"/>
    <w:rsid w:val="00C40477"/>
    <w:rsid w:val="00C40492"/>
    <w:rsid w:val="00C409DF"/>
    <w:rsid w:val="00C40B04"/>
    <w:rsid w:val="00C40E95"/>
    <w:rsid w:val="00C41784"/>
    <w:rsid w:val="00C41BA7"/>
    <w:rsid w:val="00C41C12"/>
    <w:rsid w:val="00C4202F"/>
    <w:rsid w:val="00C42160"/>
    <w:rsid w:val="00C42207"/>
    <w:rsid w:val="00C42397"/>
    <w:rsid w:val="00C42AE0"/>
    <w:rsid w:val="00C43005"/>
    <w:rsid w:val="00C43041"/>
    <w:rsid w:val="00C436DA"/>
    <w:rsid w:val="00C43AE3"/>
    <w:rsid w:val="00C43BFF"/>
    <w:rsid w:val="00C4435E"/>
    <w:rsid w:val="00C4439D"/>
    <w:rsid w:val="00C4441A"/>
    <w:rsid w:val="00C4476B"/>
    <w:rsid w:val="00C447BE"/>
    <w:rsid w:val="00C449A4"/>
    <w:rsid w:val="00C44C53"/>
    <w:rsid w:val="00C454D5"/>
    <w:rsid w:val="00C456C6"/>
    <w:rsid w:val="00C45AC3"/>
    <w:rsid w:val="00C45B40"/>
    <w:rsid w:val="00C45F6D"/>
    <w:rsid w:val="00C46991"/>
    <w:rsid w:val="00C4699E"/>
    <w:rsid w:val="00C46B60"/>
    <w:rsid w:val="00C46FE2"/>
    <w:rsid w:val="00C47A21"/>
    <w:rsid w:val="00C47BB4"/>
    <w:rsid w:val="00C47C9B"/>
    <w:rsid w:val="00C501DA"/>
    <w:rsid w:val="00C502FE"/>
    <w:rsid w:val="00C505D2"/>
    <w:rsid w:val="00C505F9"/>
    <w:rsid w:val="00C507E1"/>
    <w:rsid w:val="00C508A1"/>
    <w:rsid w:val="00C50BFF"/>
    <w:rsid w:val="00C50C63"/>
    <w:rsid w:val="00C50C72"/>
    <w:rsid w:val="00C50D99"/>
    <w:rsid w:val="00C5101D"/>
    <w:rsid w:val="00C511AF"/>
    <w:rsid w:val="00C52499"/>
    <w:rsid w:val="00C52A2A"/>
    <w:rsid w:val="00C52AF2"/>
    <w:rsid w:val="00C52FEB"/>
    <w:rsid w:val="00C53076"/>
    <w:rsid w:val="00C53263"/>
    <w:rsid w:val="00C53942"/>
    <w:rsid w:val="00C5406C"/>
    <w:rsid w:val="00C544FE"/>
    <w:rsid w:val="00C5451A"/>
    <w:rsid w:val="00C546D6"/>
    <w:rsid w:val="00C547DA"/>
    <w:rsid w:val="00C548AE"/>
    <w:rsid w:val="00C5497E"/>
    <w:rsid w:val="00C54ADC"/>
    <w:rsid w:val="00C54D30"/>
    <w:rsid w:val="00C55265"/>
    <w:rsid w:val="00C553C7"/>
    <w:rsid w:val="00C554F6"/>
    <w:rsid w:val="00C55832"/>
    <w:rsid w:val="00C5597C"/>
    <w:rsid w:val="00C55B26"/>
    <w:rsid w:val="00C55B9A"/>
    <w:rsid w:val="00C55DB9"/>
    <w:rsid w:val="00C55DC8"/>
    <w:rsid w:val="00C55EA2"/>
    <w:rsid w:val="00C56398"/>
    <w:rsid w:val="00C563B3"/>
    <w:rsid w:val="00C563E9"/>
    <w:rsid w:val="00C568D4"/>
    <w:rsid w:val="00C56DA2"/>
    <w:rsid w:val="00C56DE4"/>
    <w:rsid w:val="00C57048"/>
    <w:rsid w:val="00C570ED"/>
    <w:rsid w:val="00C575AF"/>
    <w:rsid w:val="00C57ED6"/>
    <w:rsid w:val="00C600EC"/>
    <w:rsid w:val="00C601B6"/>
    <w:rsid w:val="00C602EB"/>
    <w:rsid w:val="00C6099B"/>
    <w:rsid w:val="00C60BC9"/>
    <w:rsid w:val="00C6174A"/>
    <w:rsid w:val="00C619DD"/>
    <w:rsid w:val="00C61A40"/>
    <w:rsid w:val="00C61D09"/>
    <w:rsid w:val="00C61E0E"/>
    <w:rsid w:val="00C62040"/>
    <w:rsid w:val="00C621A7"/>
    <w:rsid w:val="00C62351"/>
    <w:rsid w:val="00C6249A"/>
    <w:rsid w:val="00C6272E"/>
    <w:rsid w:val="00C62B9B"/>
    <w:rsid w:val="00C62BE1"/>
    <w:rsid w:val="00C63F21"/>
    <w:rsid w:val="00C63F88"/>
    <w:rsid w:val="00C64963"/>
    <w:rsid w:val="00C64A19"/>
    <w:rsid w:val="00C65075"/>
    <w:rsid w:val="00C66003"/>
    <w:rsid w:val="00C6612C"/>
    <w:rsid w:val="00C665CB"/>
    <w:rsid w:val="00C66672"/>
    <w:rsid w:val="00C667A8"/>
    <w:rsid w:val="00C66DA7"/>
    <w:rsid w:val="00C66DE4"/>
    <w:rsid w:val="00C66F63"/>
    <w:rsid w:val="00C67298"/>
    <w:rsid w:val="00C6773F"/>
    <w:rsid w:val="00C67B33"/>
    <w:rsid w:val="00C67B8C"/>
    <w:rsid w:val="00C7045B"/>
    <w:rsid w:val="00C706E2"/>
    <w:rsid w:val="00C70DC2"/>
    <w:rsid w:val="00C710B5"/>
    <w:rsid w:val="00C71367"/>
    <w:rsid w:val="00C71805"/>
    <w:rsid w:val="00C71877"/>
    <w:rsid w:val="00C72381"/>
    <w:rsid w:val="00C72480"/>
    <w:rsid w:val="00C72697"/>
    <w:rsid w:val="00C72C68"/>
    <w:rsid w:val="00C72E01"/>
    <w:rsid w:val="00C72FCD"/>
    <w:rsid w:val="00C73177"/>
    <w:rsid w:val="00C733B2"/>
    <w:rsid w:val="00C734A7"/>
    <w:rsid w:val="00C7350C"/>
    <w:rsid w:val="00C7350D"/>
    <w:rsid w:val="00C73A2A"/>
    <w:rsid w:val="00C73C3F"/>
    <w:rsid w:val="00C73CFB"/>
    <w:rsid w:val="00C74C42"/>
    <w:rsid w:val="00C74D82"/>
    <w:rsid w:val="00C751CA"/>
    <w:rsid w:val="00C75541"/>
    <w:rsid w:val="00C75635"/>
    <w:rsid w:val="00C75A27"/>
    <w:rsid w:val="00C75C32"/>
    <w:rsid w:val="00C75E23"/>
    <w:rsid w:val="00C75F73"/>
    <w:rsid w:val="00C76050"/>
    <w:rsid w:val="00C76221"/>
    <w:rsid w:val="00C764AE"/>
    <w:rsid w:val="00C7698B"/>
    <w:rsid w:val="00C77BAE"/>
    <w:rsid w:val="00C80467"/>
    <w:rsid w:val="00C807D3"/>
    <w:rsid w:val="00C80877"/>
    <w:rsid w:val="00C80B25"/>
    <w:rsid w:val="00C810D1"/>
    <w:rsid w:val="00C8207A"/>
    <w:rsid w:val="00C82467"/>
    <w:rsid w:val="00C82C6F"/>
    <w:rsid w:val="00C833C0"/>
    <w:rsid w:val="00C8340C"/>
    <w:rsid w:val="00C83913"/>
    <w:rsid w:val="00C839D1"/>
    <w:rsid w:val="00C84C55"/>
    <w:rsid w:val="00C84CF3"/>
    <w:rsid w:val="00C86034"/>
    <w:rsid w:val="00C8639C"/>
    <w:rsid w:val="00C86679"/>
    <w:rsid w:val="00C866BB"/>
    <w:rsid w:val="00C869C9"/>
    <w:rsid w:val="00C86BFA"/>
    <w:rsid w:val="00C87403"/>
    <w:rsid w:val="00C87502"/>
    <w:rsid w:val="00C875AD"/>
    <w:rsid w:val="00C87942"/>
    <w:rsid w:val="00C879F6"/>
    <w:rsid w:val="00C87B4E"/>
    <w:rsid w:val="00C902D1"/>
    <w:rsid w:val="00C90307"/>
    <w:rsid w:val="00C90536"/>
    <w:rsid w:val="00C91249"/>
    <w:rsid w:val="00C915CA"/>
    <w:rsid w:val="00C91625"/>
    <w:rsid w:val="00C92542"/>
    <w:rsid w:val="00C92941"/>
    <w:rsid w:val="00C92AB0"/>
    <w:rsid w:val="00C92ACA"/>
    <w:rsid w:val="00C92DE0"/>
    <w:rsid w:val="00C93684"/>
    <w:rsid w:val="00C936F6"/>
    <w:rsid w:val="00C93E11"/>
    <w:rsid w:val="00C940A8"/>
    <w:rsid w:val="00C94901"/>
    <w:rsid w:val="00C94A2F"/>
    <w:rsid w:val="00C94A3B"/>
    <w:rsid w:val="00C94B44"/>
    <w:rsid w:val="00C94FC2"/>
    <w:rsid w:val="00C952DD"/>
    <w:rsid w:val="00C95677"/>
    <w:rsid w:val="00C95950"/>
    <w:rsid w:val="00C9640C"/>
    <w:rsid w:val="00C96865"/>
    <w:rsid w:val="00C971EC"/>
    <w:rsid w:val="00CA0420"/>
    <w:rsid w:val="00CA0D69"/>
    <w:rsid w:val="00CA0E06"/>
    <w:rsid w:val="00CA114E"/>
    <w:rsid w:val="00CA1378"/>
    <w:rsid w:val="00CA17AF"/>
    <w:rsid w:val="00CA1C7E"/>
    <w:rsid w:val="00CA1EDC"/>
    <w:rsid w:val="00CA1F3F"/>
    <w:rsid w:val="00CA20BA"/>
    <w:rsid w:val="00CA211D"/>
    <w:rsid w:val="00CA242A"/>
    <w:rsid w:val="00CA2868"/>
    <w:rsid w:val="00CA2A38"/>
    <w:rsid w:val="00CA2BD9"/>
    <w:rsid w:val="00CA31AE"/>
    <w:rsid w:val="00CA4B2D"/>
    <w:rsid w:val="00CA4EE6"/>
    <w:rsid w:val="00CA513B"/>
    <w:rsid w:val="00CA5E5B"/>
    <w:rsid w:val="00CA6013"/>
    <w:rsid w:val="00CA6256"/>
    <w:rsid w:val="00CA6845"/>
    <w:rsid w:val="00CA6A33"/>
    <w:rsid w:val="00CA6A49"/>
    <w:rsid w:val="00CA6C42"/>
    <w:rsid w:val="00CA6D18"/>
    <w:rsid w:val="00CA6F25"/>
    <w:rsid w:val="00CA709C"/>
    <w:rsid w:val="00CA758C"/>
    <w:rsid w:val="00CA7664"/>
    <w:rsid w:val="00CA779D"/>
    <w:rsid w:val="00CA7B74"/>
    <w:rsid w:val="00CA7CE0"/>
    <w:rsid w:val="00CB02D4"/>
    <w:rsid w:val="00CB037D"/>
    <w:rsid w:val="00CB0751"/>
    <w:rsid w:val="00CB0E84"/>
    <w:rsid w:val="00CB10BC"/>
    <w:rsid w:val="00CB1131"/>
    <w:rsid w:val="00CB1679"/>
    <w:rsid w:val="00CB17A2"/>
    <w:rsid w:val="00CB1AEB"/>
    <w:rsid w:val="00CB1CA5"/>
    <w:rsid w:val="00CB1EA3"/>
    <w:rsid w:val="00CB28A3"/>
    <w:rsid w:val="00CB2A0D"/>
    <w:rsid w:val="00CB3383"/>
    <w:rsid w:val="00CB35B5"/>
    <w:rsid w:val="00CB35E5"/>
    <w:rsid w:val="00CB3732"/>
    <w:rsid w:val="00CB3839"/>
    <w:rsid w:val="00CB384E"/>
    <w:rsid w:val="00CB3C5A"/>
    <w:rsid w:val="00CB3D44"/>
    <w:rsid w:val="00CB3D65"/>
    <w:rsid w:val="00CB3DD9"/>
    <w:rsid w:val="00CB3EFF"/>
    <w:rsid w:val="00CB3F34"/>
    <w:rsid w:val="00CB42AB"/>
    <w:rsid w:val="00CB430C"/>
    <w:rsid w:val="00CB49FC"/>
    <w:rsid w:val="00CB4F56"/>
    <w:rsid w:val="00CB526A"/>
    <w:rsid w:val="00CB530C"/>
    <w:rsid w:val="00CB5B5E"/>
    <w:rsid w:val="00CB6BC9"/>
    <w:rsid w:val="00CB6C9B"/>
    <w:rsid w:val="00CB6D6B"/>
    <w:rsid w:val="00CB7426"/>
    <w:rsid w:val="00CB74AA"/>
    <w:rsid w:val="00CB770F"/>
    <w:rsid w:val="00CB7DDA"/>
    <w:rsid w:val="00CC0591"/>
    <w:rsid w:val="00CC076E"/>
    <w:rsid w:val="00CC0A53"/>
    <w:rsid w:val="00CC105F"/>
    <w:rsid w:val="00CC117C"/>
    <w:rsid w:val="00CC1196"/>
    <w:rsid w:val="00CC183D"/>
    <w:rsid w:val="00CC187E"/>
    <w:rsid w:val="00CC18BA"/>
    <w:rsid w:val="00CC19F6"/>
    <w:rsid w:val="00CC260D"/>
    <w:rsid w:val="00CC2DE7"/>
    <w:rsid w:val="00CC2F05"/>
    <w:rsid w:val="00CC3357"/>
    <w:rsid w:val="00CC364F"/>
    <w:rsid w:val="00CC3E5D"/>
    <w:rsid w:val="00CC4292"/>
    <w:rsid w:val="00CC4441"/>
    <w:rsid w:val="00CC44CB"/>
    <w:rsid w:val="00CC4D3B"/>
    <w:rsid w:val="00CC50F8"/>
    <w:rsid w:val="00CC52CB"/>
    <w:rsid w:val="00CC5427"/>
    <w:rsid w:val="00CC5665"/>
    <w:rsid w:val="00CC5C34"/>
    <w:rsid w:val="00CC5ED1"/>
    <w:rsid w:val="00CC604E"/>
    <w:rsid w:val="00CC628C"/>
    <w:rsid w:val="00CC684E"/>
    <w:rsid w:val="00CC6C88"/>
    <w:rsid w:val="00CC6E38"/>
    <w:rsid w:val="00CC6E7D"/>
    <w:rsid w:val="00CC6FDC"/>
    <w:rsid w:val="00CC754F"/>
    <w:rsid w:val="00CC7AC2"/>
    <w:rsid w:val="00CC7B1F"/>
    <w:rsid w:val="00CC7E72"/>
    <w:rsid w:val="00CD008B"/>
    <w:rsid w:val="00CD0267"/>
    <w:rsid w:val="00CD05DE"/>
    <w:rsid w:val="00CD08EF"/>
    <w:rsid w:val="00CD0C29"/>
    <w:rsid w:val="00CD0F3A"/>
    <w:rsid w:val="00CD10B0"/>
    <w:rsid w:val="00CD14EA"/>
    <w:rsid w:val="00CD1946"/>
    <w:rsid w:val="00CD1A48"/>
    <w:rsid w:val="00CD1A81"/>
    <w:rsid w:val="00CD23AD"/>
    <w:rsid w:val="00CD2AEC"/>
    <w:rsid w:val="00CD2E1D"/>
    <w:rsid w:val="00CD3A3D"/>
    <w:rsid w:val="00CD4784"/>
    <w:rsid w:val="00CD48DC"/>
    <w:rsid w:val="00CD4BAF"/>
    <w:rsid w:val="00CD4F0C"/>
    <w:rsid w:val="00CD508A"/>
    <w:rsid w:val="00CD51DB"/>
    <w:rsid w:val="00CD52C0"/>
    <w:rsid w:val="00CD5746"/>
    <w:rsid w:val="00CD5967"/>
    <w:rsid w:val="00CD5B45"/>
    <w:rsid w:val="00CD5B5E"/>
    <w:rsid w:val="00CD5E8A"/>
    <w:rsid w:val="00CD6A7E"/>
    <w:rsid w:val="00CD6EED"/>
    <w:rsid w:val="00CD6F5F"/>
    <w:rsid w:val="00CD7249"/>
    <w:rsid w:val="00CD741C"/>
    <w:rsid w:val="00CD78B2"/>
    <w:rsid w:val="00CD7991"/>
    <w:rsid w:val="00CD7AD6"/>
    <w:rsid w:val="00CD7D15"/>
    <w:rsid w:val="00CE0BEA"/>
    <w:rsid w:val="00CE0C0A"/>
    <w:rsid w:val="00CE0D14"/>
    <w:rsid w:val="00CE108C"/>
    <w:rsid w:val="00CE1202"/>
    <w:rsid w:val="00CE13E3"/>
    <w:rsid w:val="00CE1416"/>
    <w:rsid w:val="00CE1CFB"/>
    <w:rsid w:val="00CE20B8"/>
    <w:rsid w:val="00CE210D"/>
    <w:rsid w:val="00CE26AC"/>
    <w:rsid w:val="00CE3BD2"/>
    <w:rsid w:val="00CE3BF3"/>
    <w:rsid w:val="00CE3D83"/>
    <w:rsid w:val="00CE3FA7"/>
    <w:rsid w:val="00CE4152"/>
    <w:rsid w:val="00CE4363"/>
    <w:rsid w:val="00CE4D5A"/>
    <w:rsid w:val="00CE4E35"/>
    <w:rsid w:val="00CE50F2"/>
    <w:rsid w:val="00CE52A5"/>
    <w:rsid w:val="00CE544D"/>
    <w:rsid w:val="00CE5F5C"/>
    <w:rsid w:val="00CE6296"/>
    <w:rsid w:val="00CE6433"/>
    <w:rsid w:val="00CE65E4"/>
    <w:rsid w:val="00CE70DE"/>
    <w:rsid w:val="00CE7425"/>
    <w:rsid w:val="00CE793A"/>
    <w:rsid w:val="00CE7B10"/>
    <w:rsid w:val="00CE7FA2"/>
    <w:rsid w:val="00CF012E"/>
    <w:rsid w:val="00CF036D"/>
    <w:rsid w:val="00CF06EB"/>
    <w:rsid w:val="00CF076B"/>
    <w:rsid w:val="00CF1170"/>
    <w:rsid w:val="00CF1312"/>
    <w:rsid w:val="00CF1742"/>
    <w:rsid w:val="00CF19B0"/>
    <w:rsid w:val="00CF1F68"/>
    <w:rsid w:val="00CF2982"/>
    <w:rsid w:val="00CF29AC"/>
    <w:rsid w:val="00CF331F"/>
    <w:rsid w:val="00CF33FD"/>
    <w:rsid w:val="00CF392C"/>
    <w:rsid w:val="00CF3E65"/>
    <w:rsid w:val="00CF3FC9"/>
    <w:rsid w:val="00CF41C4"/>
    <w:rsid w:val="00CF4651"/>
    <w:rsid w:val="00CF4768"/>
    <w:rsid w:val="00CF4778"/>
    <w:rsid w:val="00CF491D"/>
    <w:rsid w:val="00CF50A0"/>
    <w:rsid w:val="00CF5232"/>
    <w:rsid w:val="00CF5271"/>
    <w:rsid w:val="00CF5493"/>
    <w:rsid w:val="00CF5699"/>
    <w:rsid w:val="00CF57D9"/>
    <w:rsid w:val="00CF5A41"/>
    <w:rsid w:val="00CF5BEF"/>
    <w:rsid w:val="00CF5DD9"/>
    <w:rsid w:val="00CF5EC2"/>
    <w:rsid w:val="00CF5ED9"/>
    <w:rsid w:val="00CF5F22"/>
    <w:rsid w:val="00CF67B4"/>
    <w:rsid w:val="00CF6AC8"/>
    <w:rsid w:val="00CF6B42"/>
    <w:rsid w:val="00CF6EB4"/>
    <w:rsid w:val="00CF72FA"/>
    <w:rsid w:val="00CF77EC"/>
    <w:rsid w:val="00CF79AC"/>
    <w:rsid w:val="00CF7B1E"/>
    <w:rsid w:val="00CF7DF1"/>
    <w:rsid w:val="00D00CC2"/>
    <w:rsid w:val="00D01287"/>
    <w:rsid w:val="00D02004"/>
    <w:rsid w:val="00D02577"/>
    <w:rsid w:val="00D02ADA"/>
    <w:rsid w:val="00D02EF5"/>
    <w:rsid w:val="00D03A23"/>
    <w:rsid w:val="00D03C92"/>
    <w:rsid w:val="00D03F97"/>
    <w:rsid w:val="00D043DD"/>
    <w:rsid w:val="00D043FE"/>
    <w:rsid w:val="00D0483F"/>
    <w:rsid w:val="00D048B7"/>
    <w:rsid w:val="00D04C61"/>
    <w:rsid w:val="00D04D1D"/>
    <w:rsid w:val="00D05F78"/>
    <w:rsid w:val="00D06336"/>
    <w:rsid w:val="00D063C0"/>
    <w:rsid w:val="00D0656B"/>
    <w:rsid w:val="00D06693"/>
    <w:rsid w:val="00D06A65"/>
    <w:rsid w:val="00D06AAE"/>
    <w:rsid w:val="00D06EFB"/>
    <w:rsid w:val="00D0722C"/>
    <w:rsid w:val="00D07581"/>
    <w:rsid w:val="00D077E6"/>
    <w:rsid w:val="00D07B01"/>
    <w:rsid w:val="00D107C0"/>
    <w:rsid w:val="00D107F1"/>
    <w:rsid w:val="00D10C3D"/>
    <w:rsid w:val="00D11124"/>
    <w:rsid w:val="00D11431"/>
    <w:rsid w:val="00D114C3"/>
    <w:rsid w:val="00D114FE"/>
    <w:rsid w:val="00D117A7"/>
    <w:rsid w:val="00D124D6"/>
    <w:rsid w:val="00D12728"/>
    <w:rsid w:val="00D12C28"/>
    <w:rsid w:val="00D12EE6"/>
    <w:rsid w:val="00D12FCD"/>
    <w:rsid w:val="00D13150"/>
    <w:rsid w:val="00D1316F"/>
    <w:rsid w:val="00D135BB"/>
    <w:rsid w:val="00D13798"/>
    <w:rsid w:val="00D13C24"/>
    <w:rsid w:val="00D13E34"/>
    <w:rsid w:val="00D14076"/>
    <w:rsid w:val="00D14580"/>
    <w:rsid w:val="00D14E0F"/>
    <w:rsid w:val="00D15361"/>
    <w:rsid w:val="00D1595E"/>
    <w:rsid w:val="00D15980"/>
    <w:rsid w:val="00D15C1D"/>
    <w:rsid w:val="00D15C7D"/>
    <w:rsid w:val="00D167AB"/>
    <w:rsid w:val="00D16A73"/>
    <w:rsid w:val="00D17198"/>
    <w:rsid w:val="00D17553"/>
    <w:rsid w:val="00D17C8E"/>
    <w:rsid w:val="00D17CA8"/>
    <w:rsid w:val="00D17E5C"/>
    <w:rsid w:val="00D2033C"/>
    <w:rsid w:val="00D2086D"/>
    <w:rsid w:val="00D20AD8"/>
    <w:rsid w:val="00D21196"/>
    <w:rsid w:val="00D211D5"/>
    <w:rsid w:val="00D21800"/>
    <w:rsid w:val="00D21928"/>
    <w:rsid w:val="00D21CC6"/>
    <w:rsid w:val="00D22B0A"/>
    <w:rsid w:val="00D22B4B"/>
    <w:rsid w:val="00D22CC8"/>
    <w:rsid w:val="00D22E40"/>
    <w:rsid w:val="00D23902"/>
    <w:rsid w:val="00D23E7D"/>
    <w:rsid w:val="00D23F5D"/>
    <w:rsid w:val="00D241A0"/>
    <w:rsid w:val="00D241DC"/>
    <w:rsid w:val="00D2427F"/>
    <w:rsid w:val="00D245E9"/>
    <w:rsid w:val="00D24625"/>
    <w:rsid w:val="00D24A08"/>
    <w:rsid w:val="00D24CA7"/>
    <w:rsid w:val="00D25259"/>
    <w:rsid w:val="00D25E71"/>
    <w:rsid w:val="00D25F14"/>
    <w:rsid w:val="00D27293"/>
    <w:rsid w:val="00D2739B"/>
    <w:rsid w:val="00D27471"/>
    <w:rsid w:val="00D27474"/>
    <w:rsid w:val="00D27676"/>
    <w:rsid w:val="00D27774"/>
    <w:rsid w:val="00D27EF0"/>
    <w:rsid w:val="00D311A4"/>
    <w:rsid w:val="00D31202"/>
    <w:rsid w:val="00D31270"/>
    <w:rsid w:val="00D312B6"/>
    <w:rsid w:val="00D31A36"/>
    <w:rsid w:val="00D31A6E"/>
    <w:rsid w:val="00D31DCA"/>
    <w:rsid w:val="00D31E34"/>
    <w:rsid w:val="00D3266F"/>
    <w:rsid w:val="00D329E0"/>
    <w:rsid w:val="00D32AFA"/>
    <w:rsid w:val="00D32C35"/>
    <w:rsid w:val="00D32F93"/>
    <w:rsid w:val="00D33135"/>
    <w:rsid w:val="00D33A76"/>
    <w:rsid w:val="00D340F1"/>
    <w:rsid w:val="00D345AD"/>
    <w:rsid w:val="00D34743"/>
    <w:rsid w:val="00D348C5"/>
    <w:rsid w:val="00D34991"/>
    <w:rsid w:val="00D34EBD"/>
    <w:rsid w:val="00D35AEC"/>
    <w:rsid w:val="00D35EDE"/>
    <w:rsid w:val="00D360AD"/>
    <w:rsid w:val="00D36483"/>
    <w:rsid w:val="00D3654F"/>
    <w:rsid w:val="00D365B6"/>
    <w:rsid w:val="00D3683A"/>
    <w:rsid w:val="00D36947"/>
    <w:rsid w:val="00D372C6"/>
    <w:rsid w:val="00D374B4"/>
    <w:rsid w:val="00D374E1"/>
    <w:rsid w:val="00D37738"/>
    <w:rsid w:val="00D37B75"/>
    <w:rsid w:val="00D37D3E"/>
    <w:rsid w:val="00D4005A"/>
    <w:rsid w:val="00D40681"/>
    <w:rsid w:val="00D406ED"/>
    <w:rsid w:val="00D407AA"/>
    <w:rsid w:val="00D413E2"/>
    <w:rsid w:val="00D4149F"/>
    <w:rsid w:val="00D419AA"/>
    <w:rsid w:val="00D41B37"/>
    <w:rsid w:val="00D41B6C"/>
    <w:rsid w:val="00D41B89"/>
    <w:rsid w:val="00D4200F"/>
    <w:rsid w:val="00D42892"/>
    <w:rsid w:val="00D4297B"/>
    <w:rsid w:val="00D429C7"/>
    <w:rsid w:val="00D42BDB"/>
    <w:rsid w:val="00D42E98"/>
    <w:rsid w:val="00D42F27"/>
    <w:rsid w:val="00D431BF"/>
    <w:rsid w:val="00D43AEC"/>
    <w:rsid w:val="00D4443B"/>
    <w:rsid w:val="00D448BF"/>
    <w:rsid w:val="00D44D41"/>
    <w:rsid w:val="00D44D99"/>
    <w:rsid w:val="00D455CA"/>
    <w:rsid w:val="00D458DC"/>
    <w:rsid w:val="00D459D6"/>
    <w:rsid w:val="00D45A6C"/>
    <w:rsid w:val="00D45DD4"/>
    <w:rsid w:val="00D45EE4"/>
    <w:rsid w:val="00D45F2A"/>
    <w:rsid w:val="00D46120"/>
    <w:rsid w:val="00D462F5"/>
    <w:rsid w:val="00D462FA"/>
    <w:rsid w:val="00D46398"/>
    <w:rsid w:val="00D4677F"/>
    <w:rsid w:val="00D4694C"/>
    <w:rsid w:val="00D46B37"/>
    <w:rsid w:val="00D46FB2"/>
    <w:rsid w:val="00D471FC"/>
    <w:rsid w:val="00D4761F"/>
    <w:rsid w:val="00D476F7"/>
    <w:rsid w:val="00D4782C"/>
    <w:rsid w:val="00D4793E"/>
    <w:rsid w:val="00D47DA1"/>
    <w:rsid w:val="00D50322"/>
    <w:rsid w:val="00D5037A"/>
    <w:rsid w:val="00D510D1"/>
    <w:rsid w:val="00D51289"/>
    <w:rsid w:val="00D51C60"/>
    <w:rsid w:val="00D51E28"/>
    <w:rsid w:val="00D5200C"/>
    <w:rsid w:val="00D52494"/>
    <w:rsid w:val="00D524AD"/>
    <w:rsid w:val="00D52958"/>
    <w:rsid w:val="00D529DD"/>
    <w:rsid w:val="00D52A27"/>
    <w:rsid w:val="00D52BB1"/>
    <w:rsid w:val="00D5314B"/>
    <w:rsid w:val="00D53166"/>
    <w:rsid w:val="00D53955"/>
    <w:rsid w:val="00D53C9C"/>
    <w:rsid w:val="00D53E64"/>
    <w:rsid w:val="00D547A3"/>
    <w:rsid w:val="00D54DE4"/>
    <w:rsid w:val="00D556B3"/>
    <w:rsid w:val="00D55971"/>
    <w:rsid w:val="00D55D06"/>
    <w:rsid w:val="00D56434"/>
    <w:rsid w:val="00D566D6"/>
    <w:rsid w:val="00D56A74"/>
    <w:rsid w:val="00D57075"/>
    <w:rsid w:val="00D5711D"/>
    <w:rsid w:val="00D571A6"/>
    <w:rsid w:val="00D57390"/>
    <w:rsid w:val="00D60270"/>
    <w:rsid w:val="00D60518"/>
    <w:rsid w:val="00D60806"/>
    <w:rsid w:val="00D60B80"/>
    <w:rsid w:val="00D60E2E"/>
    <w:rsid w:val="00D61607"/>
    <w:rsid w:val="00D6185D"/>
    <w:rsid w:val="00D61BD5"/>
    <w:rsid w:val="00D61F4F"/>
    <w:rsid w:val="00D62771"/>
    <w:rsid w:val="00D628D2"/>
    <w:rsid w:val="00D633C6"/>
    <w:rsid w:val="00D638B8"/>
    <w:rsid w:val="00D64275"/>
    <w:rsid w:val="00D645DC"/>
    <w:rsid w:val="00D6527D"/>
    <w:rsid w:val="00D65B11"/>
    <w:rsid w:val="00D65B49"/>
    <w:rsid w:val="00D65D1C"/>
    <w:rsid w:val="00D65E66"/>
    <w:rsid w:val="00D67007"/>
    <w:rsid w:val="00D673D7"/>
    <w:rsid w:val="00D6774B"/>
    <w:rsid w:val="00D6782C"/>
    <w:rsid w:val="00D67DC1"/>
    <w:rsid w:val="00D702F9"/>
    <w:rsid w:val="00D7044E"/>
    <w:rsid w:val="00D70472"/>
    <w:rsid w:val="00D70852"/>
    <w:rsid w:val="00D70D31"/>
    <w:rsid w:val="00D70D47"/>
    <w:rsid w:val="00D70D75"/>
    <w:rsid w:val="00D71148"/>
    <w:rsid w:val="00D713BB"/>
    <w:rsid w:val="00D713DC"/>
    <w:rsid w:val="00D71764"/>
    <w:rsid w:val="00D71D6E"/>
    <w:rsid w:val="00D721C5"/>
    <w:rsid w:val="00D72554"/>
    <w:rsid w:val="00D7292A"/>
    <w:rsid w:val="00D72DA2"/>
    <w:rsid w:val="00D731E1"/>
    <w:rsid w:val="00D73FE9"/>
    <w:rsid w:val="00D73FF9"/>
    <w:rsid w:val="00D7429A"/>
    <w:rsid w:val="00D749EA"/>
    <w:rsid w:val="00D74A22"/>
    <w:rsid w:val="00D74E8B"/>
    <w:rsid w:val="00D750E8"/>
    <w:rsid w:val="00D752C7"/>
    <w:rsid w:val="00D75333"/>
    <w:rsid w:val="00D757E5"/>
    <w:rsid w:val="00D75CF2"/>
    <w:rsid w:val="00D75E1E"/>
    <w:rsid w:val="00D75E74"/>
    <w:rsid w:val="00D75F10"/>
    <w:rsid w:val="00D7621A"/>
    <w:rsid w:val="00D76429"/>
    <w:rsid w:val="00D76514"/>
    <w:rsid w:val="00D76607"/>
    <w:rsid w:val="00D766D6"/>
    <w:rsid w:val="00D76A97"/>
    <w:rsid w:val="00D76BA1"/>
    <w:rsid w:val="00D77063"/>
    <w:rsid w:val="00D77184"/>
    <w:rsid w:val="00D77877"/>
    <w:rsid w:val="00D77D09"/>
    <w:rsid w:val="00D8090C"/>
    <w:rsid w:val="00D80C1C"/>
    <w:rsid w:val="00D80DAC"/>
    <w:rsid w:val="00D81212"/>
    <w:rsid w:val="00D81617"/>
    <w:rsid w:val="00D8172C"/>
    <w:rsid w:val="00D8178F"/>
    <w:rsid w:val="00D8184F"/>
    <w:rsid w:val="00D81887"/>
    <w:rsid w:val="00D81AD0"/>
    <w:rsid w:val="00D81BAD"/>
    <w:rsid w:val="00D82075"/>
    <w:rsid w:val="00D820DE"/>
    <w:rsid w:val="00D82344"/>
    <w:rsid w:val="00D825FB"/>
    <w:rsid w:val="00D82697"/>
    <w:rsid w:val="00D8322A"/>
    <w:rsid w:val="00D835A3"/>
    <w:rsid w:val="00D83AFE"/>
    <w:rsid w:val="00D83F12"/>
    <w:rsid w:val="00D84288"/>
    <w:rsid w:val="00D84745"/>
    <w:rsid w:val="00D847D6"/>
    <w:rsid w:val="00D84FCC"/>
    <w:rsid w:val="00D856D8"/>
    <w:rsid w:val="00D85C6C"/>
    <w:rsid w:val="00D8617D"/>
    <w:rsid w:val="00D86550"/>
    <w:rsid w:val="00D8664C"/>
    <w:rsid w:val="00D866C0"/>
    <w:rsid w:val="00D86740"/>
    <w:rsid w:val="00D8681D"/>
    <w:rsid w:val="00D86A52"/>
    <w:rsid w:val="00D86B6A"/>
    <w:rsid w:val="00D86D0B"/>
    <w:rsid w:val="00D86D3B"/>
    <w:rsid w:val="00D875EA"/>
    <w:rsid w:val="00D901BA"/>
    <w:rsid w:val="00D90384"/>
    <w:rsid w:val="00D904A3"/>
    <w:rsid w:val="00D90855"/>
    <w:rsid w:val="00D9112A"/>
    <w:rsid w:val="00D916E2"/>
    <w:rsid w:val="00D9179D"/>
    <w:rsid w:val="00D917D1"/>
    <w:rsid w:val="00D917EC"/>
    <w:rsid w:val="00D91A57"/>
    <w:rsid w:val="00D91B4C"/>
    <w:rsid w:val="00D91DA1"/>
    <w:rsid w:val="00D91F8E"/>
    <w:rsid w:val="00D924F5"/>
    <w:rsid w:val="00D92716"/>
    <w:rsid w:val="00D927B7"/>
    <w:rsid w:val="00D92A4B"/>
    <w:rsid w:val="00D92A76"/>
    <w:rsid w:val="00D92F49"/>
    <w:rsid w:val="00D9393D"/>
    <w:rsid w:val="00D93D00"/>
    <w:rsid w:val="00D9408D"/>
    <w:rsid w:val="00D943F8"/>
    <w:rsid w:val="00D946CA"/>
    <w:rsid w:val="00D947B2"/>
    <w:rsid w:val="00D94918"/>
    <w:rsid w:val="00D94D5E"/>
    <w:rsid w:val="00D94DBC"/>
    <w:rsid w:val="00D94EA4"/>
    <w:rsid w:val="00D95339"/>
    <w:rsid w:val="00D95980"/>
    <w:rsid w:val="00D95CBD"/>
    <w:rsid w:val="00D96A6B"/>
    <w:rsid w:val="00D96DCE"/>
    <w:rsid w:val="00D9737A"/>
    <w:rsid w:val="00D9745D"/>
    <w:rsid w:val="00D97AFC"/>
    <w:rsid w:val="00D97DB0"/>
    <w:rsid w:val="00D97EF8"/>
    <w:rsid w:val="00DA029F"/>
    <w:rsid w:val="00DA064A"/>
    <w:rsid w:val="00DA074B"/>
    <w:rsid w:val="00DA0D07"/>
    <w:rsid w:val="00DA108E"/>
    <w:rsid w:val="00DA175C"/>
    <w:rsid w:val="00DA17FA"/>
    <w:rsid w:val="00DA1805"/>
    <w:rsid w:val="00DA1DD5"/>
    <w:rsid w:val="00DA1EE1"/>
    <w:rsid w:val="00DA21BC"/>
    <w:rsid w:val="00DA268C"/>
    <w:rsid w:val="00DA2B0B"/>
    <w:rsid w:val="00DA2B9E"/>
    <w:rsid w:val="00DA2C7E"/>
    <w:rsid w:val="00DA2FA6"/>
    <w:rsid w:val="00DA3048"/>
    <w:rsid w:val="00DA3400"/>
    <w:rsid w:val="00DA3577"/>
    <w:rsid w:val="00DA382B"/>
    <w:rsid w:val="00DA384C"/>
    <w:rsid w:val="00DA3CE5"/>
    <w:rsid w:val="00DA3D39"/>
    <w:rsid w:val="00DA3F06"/>
    <w:rsid w:val="00DA3FD0"/>
    <w:rsid w:val="00DA4881"/>
    <w:rsid w:val="00DA4F57"/>
    <w:rsid w:val="00DA517F"/>
    <w:rsid w:val="00DA56DF"/>
    <w:rsid w:val="00DA59F4"/>
    <w:rsid w:val="00DA5D59"/>
    <w:rsid w:val="00DA5FCD"/>
    <w:rsid w:val="00DA61EA"/>
    <w:rsid w:val="00DA6776"/>
    <w:rsid w:val="00DA6EDE"/>
    <w:rsid w:val="00DA71EE"/>
    <w:rsid w:val="00DA72EE"/>
    <w:rsid w:val="00DA7A12"/>
    <w:rsid w:val="00DB061A"/>
    <w:rsid w:val="00DB07B7"/>
    <w:rsid w:val="00DB0840"/>
    <w:rsid w:val="00DB092E"/>
    <w:rsid w:val="00DB098C"/>
    <w:rsid w:val="00DB09E6"/>
    <w:rsid w:val="00DB1529"/>
    <w:rsid w:val="00DB171E"/>
    <w:rsid w:val="00DB1B9E"/>
    <w:rsid w:val="00DB1D70"/>
    <w:rsid w:val="00DB269B"/>
    <w:rsid w:val="00DB28CB"/>
    <w:rsid w:val="00DB2DCE"/>
    <w:rsid w:val="00DB2E86"/>
    <w:rsid w:val="00DB33DC"/>
    <w:rsid w:val="00DB34D0"/>
    <w:rsid w:val="00DB3A62"/>
    <w:rsid w:val="00DB3BFD"/>
    <w:rsid w:val="00DB3EF7"/>
    <w:rsid w:val="00DB3F73"/>
    <w:rsid w:val="00DB3FB6"/>
    <w:rsid w:val="00DB44AB"/>
    <w:rsid w:val="00DB45F8"/>
    <w:rsid w:val="00DB4A9C"/>
    <w:rsid w:val="00DB4D1B"/>
    <w:rsid w:val="00DB4DE4"/>
    <w:rsid w:val="00DB5359"/>
    <w:rsid w:val="00DB5753"/>
    <w:rsid w:val="00DB62B9"/>
    <w:rsid w:val="00DB67B5"/>
    <w:rsid w:val="00DB6A12"/>
    <w:rsid w:val="00DB6B34"/>
    <w:rsid w:val="00DB6F8C"/>
    <w:rsid w:val="00DB70D7"/>
    <w:rsid w:val="00DB746D"/>
    <w:rsid w:val="00DB79AF"/>
    <w:rsid w:val="00DC00E5"/>
    <w:rsid w:val="00DC06D6"/>
    <w:rsid w:val="00DC0ED2"/>
    <w:rsid w:val="00DC1081"/>
    <w:rsid w:val="00DC109C"/>
    <w:rsid w:val="00DC18CC"/>
    <w:rsid w:val="00DC1EF0"/>
    <w:rsid w:val="00DC2020"/>
    <w:rsid w:val="00DC20A0"/>
    <w:rsid w:val="00DC2466"/>
    <w:rsid w:val="00DC2541"/>
    <w:rsid w:val="00DC287D"/>
    <w:rsid w:val="00DC294B"/>
    <w:rsid w:val="00DC2A0D"/>
    <w:rsid w:val="00DC2B65"/>
    <w:rsid w:val="00DC3382"/>
    <w:rsid w:val="00DC346F"/>
    <w:rsid w:val="00DC3502"/>
    <w:rsid w:val="00DC388A"/>
    <w:rsid w:val="00DC392B"/>
    <w:rsid w:val="00DC3CF3"/>
    <w:rsid w:val="00DC3D79"/>
    <w:rsid w:val="00DC507F"/>
    <w:rsid w:val="00DC51AD"/>
    <w:rsid w:val="00DC5DB1"/>
    <w:rsid w:val="00DC6261"/>
    <w:rsid w:val="00DC64E4"/>
    <w:rsid w:val="00DC68F4"/>
    <w:rsid w:val="00DC7643"/>
    <w:rsid w:val="00DC772B"/>
    <w:rsid w:val="00DD0296"/>
    <w:rsid w:val="00DD0419"/>
    <w:rsid w:val="00DD093C"/>
    <w:rsid w:val="00DD0BCF"/>
    <w:rsid w:val="00DD0C20"/>
    <w:rsid w:val="00DD0CC8"/>
    <w:rsid w:val="00DD0D44"/>
    <w:rsid w:val="00DD0F7A"/>
    <w:rsid w:val="00DD18CA"/>
    <w:rsid w:val="00DD2631"/>
    <w:rsid w:val="00DD264C"/>
    <w:rsid w:val="00DD28A6"/>
    <w:rsid w:val="00DD2941"/>
    <w:rsid w:val="00DD2B06"/>
    <w:rsid w:val="00DD30F8"/>
    <w:rsid w:val="00DD3639"/>
    <w:rsid w:val="00DD3651"/>
    <w:rsid w:val="00DD398E"/>
    <w:rsid w:val="00DD3C0A"/>
    <w:rsid w:val="00DD4622"/>
    <w:rsid w:val="00DD4BCC"/>
    <w:rsid w:val="00DD4C8F"/>
    <w:rsid w:val="00DD4CBB"/>
    <w:rsid w:val="00DD5825"/>
    <w:rsid w:val="00DD59CE"/>
    <w:rsid w:val="00DD5B15"/>
    <w:rsid w:val="00DD5B32"/>
    <w:rsid w:val="00DD5DA9"/>
    <w:rsid w:val="00DD5FE3"/>
    <w:rsid w:val="00DD5FED"/>
    <w:rsid w:val="00DD64E4"/>
    <w:rsid w:val="00DD6BE6"/>
    <w:rsid w:val="00DD6D29"/>
    <w:rsid w:val="00DD70BD"/>
    <w:rsid w:val="00DD716E"/>
    <w:rsid w:val="00DD71C2"/>
    <w:rsid w:val="00DD741B"/>
    <w:rsid w:val="00DD7422"/>
    <w:rsid w:val="00DD766F"/>
    <w:rsid w:val="00DD7A8D"/>
    <w:rsid w:val="00DE0147"/>
    <w:rsid w:val="00DE0184"/>
    <w:rsid w:val="00DE0185"/>
    <w:rsid w:val="00DE0D08"/>
    <w:rsid w:val="00DE0DB7"/>
    <w:rsid w:val="00DE17E2"/>
    <w:rsid w:val="00DE1B24"/>
    <w:rsid w:val="00DE1B65"/>
    <w:rsid w:val="00DE1BB8"/>
    <w:rsid w:val="00DE1DED"/>
    <w:rsid w:val="00DE31F3"/>
    <w:rsid w:val="00DE3352"/>
    <w:rsid w:val="00DE3361"/>
    <w:rsid w:val="00DE3463"/>
    <w:rsid w:val="00DE3480"/>
    <w:rsid w:val="00DE3506"/>
    <w:rsid w:val="00DE3927"/>
    <w:rsid w:val="00DE4358"/>
    <w:rsid w:val="00DE45B2"/>
    <w:rsid w:val="00DE4D33"/>
    <w:rsid w:val="00DE4DB3"/>
    <w:rsid w:val="00DE4E7A"/>
    <w:rsid w:val="00DE4FB4"/>
    <w:rsid w:val="00DE5573"/>
    <w:rsid w:val="00DE62CE"/>
    <w:rsid w:val="00DE6538"/>
    <w:rsid w:val="00DE6A7C"/>
    <w:rsid w:val="00DE6B8B"/>
    <w:rsid w:val="00DE7BE8"/>
    <w:rsid w:val="00DE7F13"/>
    <w:rsid w:val="00DE7F94"/>
    <w:rsid w:val="00DF0548"/>
    <w:rsid w:val="00DF08CB"/>
    <w:rsid w:val="00DF1AEC"/>
    <w:rsid w:val="00DF1CF1"/>
    <w:rsid w:val="00DF2093"/>
    <w:rsid w:val="00DF21E2"/>
    <w:rsid w:val="00DF26FF"/>
    <w:rsid w:val="00DF27AB"/>
    <w:rsid w:val="00DF2A6B"/>
    <w:rsid w:val="00DF3232"/>
    <w:rsid w:val="00DF37D4"/>
    <w:rsid w:val="00DF4120"/>
    <w:rsid w:val="00DF46F5"/>
    <w:rsid w:val="00DF47CC"/>
    <w:rsid w:val="00DF4D8F"/>
    <w:rsid w:val="00DF4FCC"/>
    <w:rsid w:val="00DF519F"/>
    <w:rsid w:val="00DF54A9"/>
    <w:rsid w:val="00DF554A"/>
    <w:rsid w:val="00DF571E"/>
    <w:rsid w:val="00DF585F"/>
    <w:rsid w:val="00DF5A4F"/>
    <w:rsid w:val="00DF5ADD"/>
    <w:rsid w:val="00DF5DB1"/>
    <w:rsid w:val="00DF5E47"/>
    <w:rsid w:val="00DF5F2C"/>
    <w:rsid w:val="00DF5FA2"/>
    <w:rsid w:val="00DF6073"/>
    <w:rsid w:val="00DF6096"/>
    <w:rsid w:val="00DF63C2"/>
    <w:rsid w:val="00DF67ED"/>
    <w:rsid w:val="00DF688F"/>
    <w:rsid w:val="00DF689D"/>
    <w:rsid w:val="00DF7266"/>
    <w:rsid w:val="00E00371"/>
    <w:rsid w:val="00E007DB"/>
    <w:rsid w:val="00E0085E"/>
    <w:rsid w:val="00E00C45"/>
    <w:rsid w:val="00E0126D"/>
    <w:rsid w:val="00E01281"/>
    <w:rsid w:val="00E01357"/>
    <w:rsid w:val="00E015B6"/>
    <w:rsid w:val="00E02285"/>
    <w:rsid w:val="00E02B1E"/>
    <w:rsid w:val="00E02C64"/>
    <w:rsid w:val="00E0315D"/>
    <w:rsid w:val="00E03195"/>
    <w:rsid w:val="00E032E0"/>
    <w:rsid w:val="00E03393"/>
    <w:rsid w:val="00E03AC3"/>
    <w:rsid w:val="00E03C10"/>
    <w:rsid w:val="00E03E9F"/>
    <w:rsid w:val="00E04339"/>
    <w:rsid w:val="00E04A1D"/>
    <w:rsid w:val="00E05322"/>
    <w:rsid w:val="00E057D8"/>
    <w:rsid w:val="00E05AB5"/>
    <w:rsid w:val="00E05BCD"/>
    <w:rsid w:val="00E05D47"/>
    <w:rsid w:val="00E05DF4"/>
    <w:rsid w:val="00E05F8D"/>
    <w:rsid w:val="00E07639"/>
    <w:rsid w:val="00E076E6"/>
    <w:rsid w:val="00E07916"/>
    <w:rsid w:val="00E07A3B"/>
    <w:rsid w:val="00E07E23"/>
    <w:rsid w:val="00E10670"/>
    <w:rsid w:val="00E11143"/>
    <w:rsid w:val="00E11538"/>
    <w:rsid w:val="00E11617"/>
    <w:rsid w:val="00E1187E"/>
    <w:rsid w:val="00E1200A"/>
    <w:rsid w:val="00E120DF"/>
    <w:rsid w:val="00E1270D"/>
    <w:rsid w:val="00E1327D"/>
    <w:rsid w:val="00E13933"/>
    <w:rsid w:val="00E13BD9"/>
    <w:rsid w:val="00E14780"/>
    <w:rsid w:val="00E148AE"/>
    <w:rsid w:val="00E14A3F"/>
    <w:rsid w:val="00E14D26"/>
    <w:rsid w:val="00E14DF1"/>
    <w:rsid w:val="00E15067"/>
    <w:rsid w:val="00E15736"/>
    <w:rsid w:val="00E159B3"/>
    <w:rsid w:val="00E15F80"/>
    <w:rsid w:val="00E16099"/>
    <w:rsid w:val="00E161EA"/>
    <w:rsid w:val="00E161ED"/>
    <w:rsid w:val="00E164E1"/>
    <w:rsid w:val="00E16579"/>
    <w:rsid w:val="00E165DF"/>
    <w:rsid w:val="00E16F17"/>
    <w:rsid w:val="00E1720D"/>
    <w:rsid w:val="00E17404"/>
    <w:rsid w:val="00E174F3"/>
    <w:rsid w:val="00E174FF"/>
    <w:rsid w:val="00E17517"/>
    <w:rsid w:val="00E17FC5"/>
    <w:rsid w:val="00E2052E"/>
    <w:rsid w:val="00E20738"/>
    <w:rsid w:val="00E2090A"/>
    <w:rsid w:val="00E212B5"/>
    <w:rsid w:val="00E21640"/>
    <w:rsid w:val="00E2166B"/>
    <w:rsid w:val="00E218BA"/>
    <w:rsid w:val="00E21E9C"/>
    <w:rsid w:val="00E21F89"/>
    <w:rsid w:val="00E22138"/>
    <w:rsid w:val="00E22679"/>
    <w:rsid w:val="00E226D1"/>
    <w:rsid w:val="00E22783"/>
    <w:rsid w:val="00E22855"/>
    <w:rsid w:val="00E228EB"/>
    <w:rsid w:val="00E22C42"/>
    <w:rsid w:val="00E22CB7"/>
    <w:rsid w:val="00E23A12"/>
    <w:rsid w:val="00E23A7B"/>
    <w:rsid w:val="00E24089"/>
    <w:rsid w:val="00E24343"/>
    <w:rsid w:val="00E2468F"/>
    <w:rsid w:val="00E248A7"/>
    <w:rsid w:val="00E24A36"/>
    <w:rsid w:val="00E254A8"/>
    <w:rsid w:val="00E255C1"/>
    <w:rsid w:val="00E25943"/>
    <w:rsid w:val="00E25B70"/>
    <w:rsid w:val="00E26024"/>
    <w:rsid w:val="00E2670C"/>
    <w:rsid w:val="00E26760"/>
    <w:rsid w:val="00E269BF"/>
    <w:rsid w:val="00E26C94"/>
    <w:rsid w:val="00E27057"/>
    <w:rsid w:val="00E27180"/>
    <w:rsid w:val="00E2750D"/>
    <w:rsid w:val="00E3029F"/>
    <w:rsid w:val="00E30490"/>
    <w:rsid w:val="00E304B7"/>
    <w:rsid w:val="00E30B3E"/>
    <w:rsid w:val="00E3111A"/>
    <w:rsid w:val="00E31A5E"/>
    <w:rsid w:val="00E31FEF"/>
    <w:rsid w:val="00E329CF"/>
    <w:rsid w:val="00E32B54"/>
    <w:rsid w:val="00E33261"/>
    <w:rsid w:val="00E33424"/>
    <w:rsid w:val="00E334B0"/>
    <w:rsid w:val="00E33D62"/>
    <w:rsid w:val="00E33F85"/>
    <w:rsid w:val="00E34010"/>
    <w:rsid w:val="00E34BC4"/>
    <w:rsid w:val="00E34D7D"/>
    <w:rsid w:val="00E34E05"/>
    <w:rsid w:val="00E34F0D"/>
    <w:rsid w:val="00E34FF4"/>
    <w:rsid w:val="00E35982"/>
    <w:rsid w:val="00E35B98"/>
    <w:rsid w:val="00E35BD6"/>
    <w:rsid w:val="00E3619D"/>
    <w:rsid w:val="00E366B2"/>
    <w:rsid w:val="00E36879"/>
    <w:rsid w:val="00E369CF"/>
    <w:rsid w:val="00E36C13"/>
    <w:rsid w:val="00E36F25"/>
    <w:rsid w:val="00E36FA9"/>
    <w:rsid w:val="00E36FE9"/>
    <w:rsid w:val="00E371C8"/>
    <w:rsid w:val="00E37357"/>
    <w:rsid w:val="00E37818"/>
    <w:rsid w:val="00E37EDC"/>
    <w:rsid w:val="00E40452"/>
    <w:rsid w:val="00E408BF"/>
    <w:rsid w:val="00E41049"/>
    <w:rsid w:val="00E4112B"/>
    <w:rsid w:val="00E41335"/>
    <w:rsid w:val="00E41415"/>
    <w:rsid w:val="00E415A5"/>
    <w:rsid w:val="00E41BCE"/>
    <w:rsid w:val="00E41EDD"/>
    <w:rsid w:val="00E41FD8"/>
    <w:rsid w:val="00E42874"/>
    <w:rsid w:val="00E42A76"/>
    <w:rsid w:val="00E42B5F"/>
    <w:rsid w:val="00E42C65"/>
    <w:rsid w:val="00E42FD7"/>
    <w:rsid w:val="00E43240"/>
    <w:rsid w:val="00E432A1"/>
    <w:rsid w:val="00E435A2"/>
    <w:rsid w:val="00E436F1"/>
    <w:rsid w:val="00E4397F"/>
    <w:rsid w:val="00E445ED"/>
    <w:rsid w:val="00E44ABC"/>
    <w:rsid w:val="00E44AFE"/>
    <w:rsid w:val="00E450C7"/>
    <w:rsid w:val="00E45627"/>
    <w:rsid w:val="00E45776"/>
    <w:rsid w:val="00E45A6B"/>
    <w:rsid w:val="00E45CF0"/>
    <w:rsid w:val="00E45DF3"/>
    <w:rsid w:val="00E46613"/>
    <w:rsid w:val="00E4687F"/>
    <w:rsid w:val="00E46919"/>
    <w:rsid w:val="00E46B43"/>
    <w:rsid w:val="00E471FA"/>
    <w:rsid w:val="00E47314"/>
    <w:rsid w:val="00E47398"/>
    <w:rsid w:val="00E47967"/>
    <w:rsid w:val="00E47F45"/>
    <w:rsid w:val="00E47FF2"/>
    <w:rsid w:val="00E5011B"/>
    <w:rsid w:val="00E5018C"/>
    <w:rsid w:val="00E504F0"/>
    <w:rsid w:val="00E509DA"/>
    <w:rsid w:val="00E50B36"/>
    <w:rsid w:val="00E50CEF"/>
    <w:rsid w:val="00E51BE1"/>
    <w:rsid w:val="00E51CD9"/>
    <w:rsid w:val="00E51EE0"/>
    <w:rsid w:val="00E522C3"/>
    <w:rsid w:val="00E5283F"/>
    <w:rsid w:val="00E533E4"/>
    <w:rsid w:val="00E53858"/>
    <w:rsid w:val="00E53902"/>
    <w:rsid w:val="00E53A59"/>
    <w:rsid w:val="00E53ADD"/>
    <w:rsid w:val="00E53DB2"/>
    <w:rsid w:val="00E540A9"/>
    <w:rsid w:val="00E54163"/>
    <w:rsid w:val="00E5420A"/>
    <w:rsid w:val="00E5441E"/>
    <w:rsid w:val="00E54441"/>
    <w:rsid w:val="00E5464A"/>
    <w:rsid w:val="00E54CD3"/>
    <w:rsid w:val="00E54DDA"/>
    <w:rsid w:val="00E5502F"/>
    <w:rsid w:val="00E5605E"/>
    <w:rsid w:val="00E5669A"/>
    <w:rsid w:val="00E56CB6"/>
    <w:rsid w:val="00E56E37"/>
    <w:rsid w:val="00E57026"/>
    <w:rsid w:val="00E5702F"/>
    <w:rsid w:val="00E606E1"/>
    <w:rsid w:val="00E60A7D"/>
    <w:rsid w:val="00E60AF0"/>
    <w:rsid w:val="00E60C28"/>
    <w:rsid w:val="00E60F4D"/>
    <w:rsid w:val="00E61AD1"/>
    <w:rsid w:val="00E62004"/>
    <w:rsid w:val="00E6219A"/>
    <w:rsid w:val="00E6222D"/>
    <w:rsid w:val="00E63311"/>
    <w:rsid w:val="00E63E2E"/>
    <w:rsid w:val="00E63EBF"/>
    <w:rsid w:val="00E642A5"/>
    <w:rsid w:val="00E6492C"/>
    <w:rsid w:val="00E64CAD"/>
    <w:rsid w:val="00E65129"/>
    <w:rsid w:val="00E65232"/>
    <w:rsid w:val="00E657F1"/>
    <w:rsid w:val="00E658E8"/>
    <w:rsid w:val="00E65B91"/>
    <w:rsid w:val="00E660EF"/>
    <w:rsid w:val="00E6627D"/>
    <w:rsid w:val="00E662E9"/>
    <w:rsid w:val="00E6661A"/>
    <w:rsid w:val="00E66687"/>
    <w:rsid w:val="00E66921"/>
    <w:rsid w:val="00E66935"/>
    <w:rsid w:val="00E66AF6"/>
    <w:rsid w:val="00E66D90"/>
    <w:rsid w:val="00E677A0"/>
    <w:rsid w:val="00E67B89"/>
    <w:rsid w:val="00E67CF0"/>
    <w:rsid w:val="00E67D5F"/>
    <w:rsid w:val="00E67D9A"/>
    <w:rsid w:val="00E70AA9"/>
    <w:rsid w:val="00E70E14"/>
    <w:rsid w:val="00E70F3D"/>
    <w:rsid w:val="00E710BB"/>
    <w:rsid w:val="00E7131E"/>
    <w:rsid w:val="00E71AAF"/>
    <w:rsid w:val="00E71BBF"/>
    <w:rsid w:val="00E71E39"/>
    <w:rsid w:val="00E7250A"/>
    <w:rsid w:val="00E72697"/>
    <w:rsid w:val="00E727F6"/>
    <w:rsid w:val="00E72825"/>
    <w:rsid w:val="00E72951"/>
    <w:rsid w:val="00E72D6B"/>
    <w:rsid w:val="00E72E01"/>
    <w:rsid w:val="00E72E88"/>
    <w:rsid w:val="00E72F68"/>
    <w:rsid w:val="00E72FD3"/>
    <w:rsid w:val="00E72FE9"/>
    <w:rsid w:val="00E73453"/>
    <w:rsid w:val="00E735C6"/>
    <w:rsid w:val="00E739CA"/>
    <w:rsid w:val="00E73ABB"/>
    <w:rsid w:val="00E73CB7"/>
    <w:rsid w:val="00E73D19"/>
    <w:rsid w:val="00E73D3F"/>
    <w:rsid w:val="00E745DF"/>
    <w:rsid w:val="00E746B4"/>
    <w:rsid w:val="00E746CB"/>
    <w:rsid w:val="00E74B07"/>
    <w:rsid w:val="00E74DCD"/>
    <w:rsid w:val="00E74E12"/>
    <w:rsid w:val="00E7579F"/>
    <w:rsid w:val="00E75D58"/>
    <w:rsid w:val="00E75D9C"/>
    <w:rsid w:val="00E75E9F"/>
    <w:rsid w:val="00E763C9"/>
    <w:rsid w:val="00E76673"/>
    <w:rsid w:val="00E76825"/>
    <w:rsid w:val="00E76990"/>
    <w:rsid w:val="00E76A3C"/>
    <w:rsid w:val="00E76D4E"/>
    <w:rsid w:val="00E76F64"/>
    <w:rsid w:val="00E7701C"/>
    <w:rsid w:val="00E77174"/>
    <w:rsid w:val="00E774AB"/>
    <w:rsid w:val="00E77660"/>
    <w:rsid w:val="00E77AE0"/>
    <w:rsid w:val="00E80729"/>
    <w:rsid w:val="00E80AD8"/>
    <w:rsid w:val="00E80BC1"/>
    <w:rsid w:val="00E80DEA"/>
    <w:rsid w:val="00E81C2C"/>
    <w:rsid w:val="00E81CBA"/>
    <w:rsid w:val="00E81F03"/>
    <w:rsid w:val="00E82017"/>
    <w:rsid w:val="00E8206E"/>
    <w:rsid w:val="00E8217B"/>
    <w:rsid w:val="00E82E23"/>
    <w:rsid w:val="00E82E89"/>
    <w:rsid w:val="00E82F86"/>
    <w:rsid w:val="00E8381D"/>
    <w:rsid w:val="00E83A11"/>
    <w:rsid w:val="00E83EE7"/>
    <w:rsid w:val="00E84167"/>
    <w:rsid w:val="00E841E7"/>
    <w:rsid w:val="00E849E5"/>
    <w:rsid w:val="00E84B04"/>
    <w:rsid w:val="00E84B24"/>
    <w:rsid w:val="00E8500D"/>
    <w:rsid w:val="00E850DB"/>
    <w:rsid w:val="00E85109"/>
    <w:rsid w:val="00E851E6"/>
    <w:rsid w:val="00E856EB"/>
    <w:rsid w:val="00E85731"/>
    <w:rsid w:val="00E857A8"/>
    <w:rsid w:val="00E8587B"/>
    <w:rsid w:val="00E85A9E"/>
    <w:rsid w:val="00E863F2"/>
    <w:rsid w:val="00E86470"/>
    <w:rsid w:val="00E86902"/>
    <w:rsid w:val="00E86DF8"/>
    <w:rsid w:val="00E86FF1"/>
    <w:rsid w:val="00E87256"/>
    <w:rsid w:val="00E873B1"/>
    <w:rsid w:val="00E878E6"/>
    <w:rsid w:val="00E878F0"/>
    <w:rsid w:val="00E87C4C"/>
    <w:rsid w:val="00E9045A"/>
    <w:rsid w:val="00E909AA"/>
    <w:rsid w:val="00E90C2E"/>
    <w:rsid w:val="00E90CFA"/>
    <w:rsid w:val="00E91162"/>
    <w:rsid w:val="00E912DD"/>
    <w:rsid w:val="00E9178F"/>
    <w:rsid w:val="00E917B0"/>
    <w:rsid w:val="00E918CE"/>
    <w:rsid w:val="00E91ABC"/>
    <w:rsid w:val="00E91FC8"/>
    <w:rsid w:val="00E92346"/>
    <w:rsid w:val="00E923C2"/>
    <w:rsid w:val="00E9241A"/>
    <w:rsid w:val="00E925C6"/>
    <w:rsid w:val="00E925F1"/>
    <w:rsid w:val="00E92714"/>
    <w:rsid w:val="00E92749"/>
    <w:rsid w:val="00E928E7"/>
    <w:rsid w:val="00E92B91"/>
    <w:rsid w:val="00E92BD4"/>
    <w:rsid w:val="00E92F29"/>
    <w:rsid w:val="00E935D5"/>
    <w:rsid w:val="00E937FC"/>
    <w:rsid w:val="00E93997"/>
    <w:rsid w:val="00E93F8D"/>
    <w:rsid w:val="00E93FE5"/>
    <w:rsid w:val="00E94862"/>
    <w:rsid w:val="00E9494A"/>
    <w:rsid w:val="00E94B2A"/>
    <w:rsid w:val="00E94E6B"/>
    <w:rsid w:val="00E952AB"/>
    <w:rsid w:val="00E95729"/>
    <w:rsid w:val="00E95E85"/>
    <w:rsid w:val="00E95E93"/>
    <w:rsid w:val="00E95F6D"/>
    <w:rsid w:val="00E96A53"/>
    <w:rsid w:val="00E96BAF"/>
    <w:rsid w:val="00E96CCB"/>
    <w:rsid w:val="00E96EBA"/>
    <w:rsid w:val="00E96FAD"/>
    <w:rsid w:val="00E975D8"/>
    <w:rsid w:val="00E977D6"/>
    <w:rsid w:val="00EA009E"/>
    <w:rsid w:val="00EA03AD"/>
    <w:rsid w:val="00EA0A2B"/>
    <w:rsid w:val="00EA1314"/>
    <w:rsid w:val="00EA148E"/>
    <w:rsid w:val="00EA14C6"/>
    <w:rsid w:val="00EA16F8"/>
    <w:rsid w:val="00EA17BF"/>
    <w:rsid w:val="00EA19E2"/>
    <w:rsid w:val="00EA1AE4"/>
    <w:rsid w:val="00EA1BD2"/>
    <w:rsid w:val="00EA1DF1"/>
    <w:rsid w:val="00EA1EA5"/>
    <w:rsid w:val="00EA23DF"/>
    <w:rsid w:val="00EA274D"/>
    <w:rsid w:val="00EA278D"/>
    <w:rsid w:val="00EA2882"/>
    <w:rsid w:val="00EA29DD"/>
    <w:rsid w:val="00EA2C74"/>
    <w:rsid w:val="00EA2CA5"/>
    <w:rsid w:val="00EA30F7"/>
    <w:rsid w:val="00EA36F3"/>
    <w:rsid w:val="00EA3A0A"/>
    <w:rsid w:val="00EA401D"/>
    <w:rsid w:val="00EA4D3A"/>
    <w:rsid w:val="00EA53A8"/>
    <w:rsid w:val="00EA5755"/>
    <w:rsid w:val="00EA57D3"/>
    <w:rsid w:val="00EA5FAA"/>
    <w:rsid w:val="00EA6001"/>
    <w:rsid w:val="00EA6090"/>
    <w:rsid w:val="00EA6636"/>
    <w:rsid w:val="00EA6B6D"/>
    <w:rsid w:val="00EA7214"/>
    <w:rsid w:val="00EA78F1"/>
    <w:rsid w:val="00EA7AFB"/>
    <w:rsid w:val="00EA7E36"/>
    <w:rsid w:val="00EB01B5"/>
    <w:rsid w:val="00EB0A3C"/>
    <w:rsid w:val="00EB101D"/>
    <w:rsid w:val="00EB10A2"/>
    <w:rsid w:val="00EB1279"/>
    <w:rsid w:val="00EB15CE"/>
    <w:rsid w:val="00EB1C61"/>
    <w:rsid w:val="00EB1E09"/>
    <w:rsid w:val="00EB1F90"/>
    <w:rsid w:val="00EB24F6"/>
    <w:rsid w:val="00EB34A4"/>
    <w:rsid w:val="00EB37B7"/>
    <w:rsid w:val="00EB39A8"/>
    <w:rsid w:val="00EB3A9A"/>
    <w:rsid w:val="00EB4A0C"/>
    <w:rsid w:val="00EB54A4"/>
    <w:rsid w:val="00EB5B11"/>
    <w:rsid w:val="00EB5E5C"/>
    <w:rsid w:val="00EB69D3"/>
    <w:rsid w:val="00EB6A09"/>
    <w:rsid w:val="00EB6BB2"/>
    <w:rsid w:val="00EB6DBB"/>
    <w:rsid w:val="00EB7260"/>
    <w:rsid w:val="00EB7443"/>
    <w:rsid w:val="00EB776D"/>
    <w:rsid w:val="00EB7824"/>
    <w:rsid w:val="00EB7F9E"/>
    <w:rsid w:val="00EC05E9"/>
    <w:rsid w:val="00EC0743"/>
    <w:rsid w:val="00EC09A7"/>
    <w:rsid w:val="00EC0EE0"/>
    <w:rsid w:val="00EC1355"/>
    <w:rsid w:val="00EC188E"/>
    <w:rsid w:val="00EC18B1"/>
    <w:rsid w:val="00EC19C1"/>
    <w:rsid w:val="00EC19CE"/>
    <w:rsid w:val="00EC22EA"/>
    <w:rsid w:val="00EC27DF"/>
    <w:rsid w:val="00EC2CBA"/>
    <w:rsid w:val="00EC317B"/>
    <w:rsid w:val="00EC31CC"/>
    <w:rsid w:val="00EC3286"/>
    <w:rsid w:val="00EC3948"/>
    <w:rsid w:val="00EC3EB0"/>
    <w:rsid w:val="00EC3F65"/>
    <w:rsid w:val="00EC41B4"/>
    <w:rsid w:val="00EC4321"/>
    <w:rsid w:val="00EC4432"/>
    <w:rsid w:val="00EC4448"/>
    <w:rsid w:val="00EC4740"/>
    <w:rsid w:val="00EC5232"/>
    <w:rsid w:val="00EC5A06"/>
    <w:rsid w:val="00EC5A75"/>
    <w:rsid w:val="00EC5AA9"/>
    <w:rsid w:val="00EC60B1"/>
    <w:rsid w:val="00EC66BD"/>
    <w:rsid w:val="00EC6AB3"/>
    <w:rsid w:val="00EC715B"/>
    <w:rsid w:val="00EC71E6"/>
    <w:rsid w:val="00EC75FD"/>
    <w:rsid w:val="00EC775F"/>
    <w:rsid w:val="00EC792A"/>
    <w:rsid w:val="00EC7A13"/>
    <w:rsid w:val="00EC7B33"/>
    <w:rsid w:val="00ED041C"/>
    <w:rsid w:val="00ED062C"/>
    <w:rsid w:val="00ED067D"/>
    <w:rsid w:val="00ED0802"/>
    <w:rsid w:val="00ED16D3"/>
    <w:rsid w:val="00ED176B"/>
    <w:rsid w:val="00ED1A99"/>
    <w:rsid w:val="00ED1BE2"/>
    <w:rsid w:val="00ED1F09"/>
    <w:rsid w:val="00ED1F9C"/>
    <w:rsid w:val="00ED1FAA"/>
    <w:rsid w:val="00ED1FF4"/>
    <w:rsid w:val="00ED2142"/>
    <w:rsid w:val="00ED223D"/>
    <w:rsid w:val="00ED23F0"/>
    <w:rsid w:val="00ED2751"/>
    <w:rsid w:val="00ED2F85"/>
    <w:rsid w:val="00ED32A8"/>
    <w:rsid w:val="00ED3A66"/>
    <w:rsid w:val="00ED3F71"/>
    <w:rsid w:val="00ED43A4"/>
    <w:rsid w:val="00ED4D57"/>
    <w:rsid w:val="00ED4DD6"/>
    <w:rsid w:val="00ED4E49"/>
    <w:rsid w:val="00ED502C"/>
    <w:rsid w:val="00ED5BF5"/>
    <w:rsid w:val="00ED5ED6"/>
    <w:rsid w:val="00ED6145"/>
    <w:rsid w:val="00ED62EF"/>
    <w:rsid w:val="00ED675F"/>
    <w:rsid w:val="00ED7146"/>
    <w:rsid w:val="00ED7955"/>
    <w:rsid w:val="00ED7CC3"/>
    <w:rsid w:val="00ED7D0B"/>
    <w:rsid w:val="00ED7D2C"/>
    <w:rsid w:val="00EE003D"/>
    <w:rsid w:val="00EE0184"/>
    <w:rsid w:val="00EE08F3"/>
    <w:rsid w:val="00EE0947"/>
    <w:rsid w:val="00EE09D3"/>
    <w:rsid w:val="00EE10F7"/>
    <w:rsid w:val="00EE15D7"/>
    <w:rsid w:val="00EE186E"/>
    <w:rsid w:val="00EE18AC"/>
    <w:rsid w:val="00EE1A0B"/>
    <w:rsid w:val="00EE20CC"/>
    <w:rsid w:val="00EE2282"/>
    <w:rsid w:val="00EE2484"/>
    <w:rsid w:val="00EE24DE"/>
    <w:rsid w:val="00EE3110"/>
    <w:rsid w:val="00EE31E2"/>
    <w:rsid w:val="00EE3425"/>
    <w:rsid w:val="00EE38EC"/>
    <w:rsid w:val="00EE3CB0"/>
    <w:rsid w:val="00EE44D7"/>
    <w:rsid w:val="00EE4C40"/>
    <w:rsid w:val="00EE5202"/>
    <w:rsid w:val="00EE629A"/>
    <w:rsid w:val="00EE63AD"/>
    <w:rsid w:val="00EE64C6"/>
    <w:rsid w:val="00EE65E3"/>
    <w:rsid w:val="00EE702C"/>
    <w:rsid w:val="00EE74A5"/>
    <w:rsid w:val="00EE7679"/>
    <w:rsid w:val="00EE77DD"/>
    <w:rsid w:val="00EE7808"/>
    <w:rsid w:val="00EF004D"/>
    <w:rsid w:val="00EF0107"/>
    <w:rsid w:val="00EF016C"/>
    <w:rsid w:val="00EF02CA"/>
    <w:rsid w:val="00EF0BD8"/>
    <w:rsid w:val="00EF0E2A"/>
    <w:rsid w:val="00EF0F03"/>
    <w:rsid w:val="00EF125A"/>
    <w:rsid w:val="00EF18E3"/>
    <w:rsid w:val="00EF1AC5"/>
    <w:rsid w:val="00EF2589"/>
    <w:rsid w:val="00EF297C"/>
    <w:rsid w:val="00EF2ACC"/>
    <w:rsid w:val="00EF30D1"/>
    <w:rsid w:val="00EF3675"/>
    <w:rsid w:val="00EF38EC"/>
    <w:rsid w:val="00EF3BA9"/>
    <w:rsid w:val="00EF3C96"/>
    <w:rsid w:val="00EF3DA1"/>
    <w:rsid w:val="00EF3E9B"/>
    <w:rsid w:val="00EF4900"/>
    <w:rsid w:val="00EF4E3A"/>
    <w:rsid w:val="00EF507B"/>
    <w:rsid w:val="00EF5716"/>
    <w:rsid w:val="00EF6412"/>
    <w:rsid w:val="00EF6540"/>
    <w:rsid w:val="00EF6555"/>
    <w:rsid w:val="00EF66E8"/>
    <w:rsid w:val="00EF685D"/>
    <w:rsid w:val="00EF6913"/>
    <w:rsid w:val="00EF69C7"/>
    <w:rsid w:val="00EF6C87"/>
    <w:rsid w:val="00EF71D0"/>
    <w:rsid w:val="00EF738A"/>
    <w:rsid w:val="00EF7454"/>
    <w:rsid w:val="00EF75C4"/>
    <w:rsid w:val="00EF7798"/>
    <w:rsid w:val="00EF781D"/>
    <w:rsid w:val="00EF7901"/>
    <w:rsid w:val="00EF7B39"/>
    <w:rsid w:val="00EF7D6B"/>
    <w:rsid w:val="00F002CA"/>
    <w:rsid w:val="00F00551"/>
    <w:rsid w:val="00F009C9"/>
    <w:rsid w:val="00F00C70"/>
    <w:rsid w:val="00F00E26"/>
    <w:rsid w:val="00F01154"/>
    <w:rsid w:val="00F01357"/>
    <w:rsid w:val="00F01648"/>
    <w:rsid w:val="00F01986"/>
    <w:rsid w:val="00F025E2"/>
    <w:rsid w:val="00F02746"/>
    <w:rsid w:val="00F02B96"/>
    <w:rsid w:val="00F03108"/>
    <w:rsid w:val="00F032B4"/>
    <w:rsid w:val="00F03C71"/>
    <w:rsid w:val="00F03E14"/>
    <w:rsid w:val="00F03F49"/>
    <w:rsid w:val="00F04072"/>
    <w:rsid w:val="00F04AD7"/>
    <w:rsid w:val="00F04DCF"/>
    <w:rsid w:val="00F05547"/>
    <w:rsid w:val="00F05828"/>
    <w:rsid w:val="00F05892"/>
    <w:rsid w:val="00F05EEB"/>
    <w:rsid w:val="00F0602F"/>
    <w:rsid w:val="00F064E3"/>
    <w:rsid w:val="00F065E9"/>
    <w:rsid w:val="00F0678E"/>
    <w:rsid w:val="00F0684A"/>
    <w:rsid w:val="00F06D3D"/>
    <w:rsid w:val="00F06F8F"/>
    <w:rsid w:val="00F0700D"/>
    <w:rsid w:val="00F07068"/>
    <w:rsid w:val="00F07377"/>
    <w:rsid w:val="00F07920"/>
    <w:rsid w:val="00F07A2F"/>
    <w:rsid w:val="00F07FE8"/>
    <w:rsid w:val="00F1024C"/>
    <w:rsid w:val="00F1029E"/>
    <w:rsid w:val="00F10A66"/>
    <w:rsid w:val="00F10E0C"/>
    <w:rsid w:val="00F11408"/>
    <w:rsid w:val="00F11637"/>
    <w:rsid w:val="00F116EB"/>
    <w:rsid w:val="00F11A09"/>
    <w:rsid w:val="00F11E8D"/>
    <w:rsid w:val="00F11F0B"/>
    <w:rsid w:val="00F1227A"/>
    <w:rsid w:val="00F1243A"/>
    <w:rsid w:val="00F12D0D"/>
    <w:rsid w:val="00F12FA2"/>
    <w:rsid w:val="00F13023"/>
    <w:rsid w:val="00F13465"/>
    <w:rsid w:val="00F13866"/>
    <w:rsid w:val="00F14795"/>
    <w:rsid w:val="00F150F0"/>
    <w:rsid w:val="00F15703"/>
    <w:rsid w:val="00F15A6B"/>
    <w:rsid w:val="00F15ACC"/>
    <w:rsid w:val="00F15AE6"/>
    <w:rsid w:val="00F15B04"/>
    <w:rsid w:val="00F167B6"/>
    <w:rsid w:val="00F1690D"/>
    <w:rsid w:val="00F16D07"/>
    <w:rsid w:val="00F16D1F"/>
    <w:rsid w:val="00F16EEF"/>
    <w:rsid w:val="00F17333"/>
    <w:rsid w:val="00F1761F"/>
    <w:rsid w:val="00F1764A"/>
    <w:rsid w:val="00F1778C"/>
    <w:rsid w:val="00F20181"/>
    <w:rsid w:val="00F2033B"/>
    <w:rsid w:val="00F206F5"/>
    <w:rsid w:val="00F2082B"/>
    <w:rsid w:val="00F20890"/>
    <w:rsid w:val="00F21083"/>
    <w:rsid w:val="00F211A7"/>
    <w:rsid w:val="00F215BA"/>
    <w:rsid w:val="00F21812"/>
    <w:rsid w:val="00F21919"/>
    <w:rsid w:val="00F21B12"/>
    <w:rsid w:val="00F21BC2"/>
    <w:rsid w:val="00F21C25"/>
    <w:rsid w:val="00F21D1D"/>
    <w:rsid w:val="00F21D24"/>
    <w:rsid w:val="00F21E1A"/>
    <w:rsid w:val="00F21EDF"/>
    <w:rsid w:val="00F22235"/>
    <w:rsid w:val="00F22673"/>
    <w:rsid w:val="00F22EB8"/>
    <w:rsid w:val="00F22F3E"/>
    <w:rsid w:val="00F2312D"/>
    <w:rsid w:val="00F23539"/>
    <w:rsid w:val="00F2398F"/>
    <w:rsid w:val="00F242BB"/>
    <w:rsid w:val="00F247AD"/>
    <w:rsid w:val="00F2481D"/>
    <w:rsid w:val="00F24831"/>
    <w:rsid w:val="00F2501C"/>
    <w:rsid w:val="00F2534B"/>
    <w:rsid w:val="00F262BC"/>
    <w:rsid w:val="00F26776"/>
    <w:rsid w:val="00F269BE"/>
    <w:rsid w:val="00F26BEE"/>
    <w:rsid w:val="00F26CFF"/>
    <w:rsid w:val="00F2702C"/>
    <w:rsid w:val="00F270D6"/>
    <w:rsid w:val="00F27A14"/>
    <w:rsid w:val="00F27C3D"/>
    <w:rsid w:val="00F30291"/>
    <w:rsid w:val="00F303CC"/>
    <w:rsid w:val="00F30822"/>
    <w:rsid w:val="00F30AF8"/>
    <w:rsid w:val="00F30B96"/>
    <w:rsid w:val="00F30F16"/>
    <w:rsid w:val="00F31440"/>
    <w:rsid w:val="00F31565"/>
    <w:rsid w:val="00F318B6"/>
    <w:rsid w:val="00F319B6"/>
    <w:rsid w:val="00F31CDF"/>
    <w:rsid w:val="00F31DF2"/>
    <w:rsid w:val="00F31E45"/>
    <w:rsid w:val="00F31F4E"/>
    <w:rsid w:val="00F32072"/>
    <w:rsid w:val="00F3268D"/>
    <w:rsid w:val="00F329C1"/>
    <w:rsid w:val="00F32FEB"/>
    <w:rsid w:val="00F334A6"/>
    <w:rsid w:val="00F33604"/>
    <w:rsid w:val="00F336B7"/>
    <w:rsid w:val="00F3371A"/>
    <w:rsid w:val="00F3391C"/>
    <w:rsid w:val="00F33B3E"/>
    <w:rsid w:val="00F34250"/>
    <w:rsid w:val="00F34402"/>
    <w:rsid w:val="00F3449D"/>
    <w:rsid w:val="00F34571"/>
    <w:rsid w:val="00F3459F"/>
    <w:rsid w:val="00F34651"/>
    <w:rsid w:val="00F34731"/>
    <w:rsid w:val="00F34737"/>
    <w:rsid w:val="00F34AB7"/>
    <w:rsid w:val="00F34F77"/>
    <w:rsid w:val="00F351CE"/>
    <w:rsid w:val="00F35235"/>
    <w:rsid w:val="00F35732"/>
    <w:rsid w:val="00F35CC2"/>
    <w:rsid w:val="00F36014"/>
    <w:rsid w:val="00F36069"/>
    <w:rsid w:val="00F361B4"/>
    <w:rsid w:val="00F36311"/>
    <w:rsid w:val="00F3672E"/>
    <w:rsid w:val="00F3674B"/>
    <w:rsid w:val="00F3684C"/>
    <w:rsid w:val="00F36BF2"/>
    <w:rsid w:val="00F3715A"/>
    <w:rsid w:val="00F37356"/>
    <w:rsid w:val="00F37A11"/>
    <w:rsid w:val="00F37C47"/>
    <w:rsid w:val="00F37E18"/>
    <w:rsid w:val="00F37E5D"/>
    <w:rsid w:val="00F37E5F"/>
    <w:rsid w:val="00F37E8E"/>
    <w:rsid w:val="00F37F88"/>
    <w:rsid w:val="00F401AB"/>
    <w:rsid w:val="00F4035C"/>
    <w:rsid w:val="00F4064E"/>
    <w:rsid w:val="00F4172E"/>
    <w:rsid w:val="00F417E9"/>
    <w:rsid w:val="00F41847"/>
    <w:rsid w:val="00F41C61"/>
    <w:rsid w:val="00F41DDF"/>
    <w:rsid w:val="00F42673"/>
    <w:rsid w:val="00F426F8"/>
    <w:rsid w:val="00F43395"/>
    <w:rsid w:val="00F434BD"/>
    <w:rsid w:val="00F43703"/>
    <w:rsid w:val="00F43A03"/>
    <w:rsid w:val="00F43BF7"/>
    <w:rsid w:val="00F43D7E"/>
    <w:rsid w:val="00F43F80"/>
    <w:rsid w:val="00F43FE1"/>
    <w:rsid w:val="00F4440A"/>
    <w:rsid w:val="00F446E4"/>
    <w:rsid w:val="00F447B0"/>
    <w:rsid w:val="00F44BA7"/>
    <w:rsid w:val="00F44D62"/>
    <w:rsid w:val="00F452D7"/>
    <w:rsid w:val="00F456B7"/>
    <w:rsid w:val="00F4575B"/>
    <w:rsid w:val="00F458AB"/>
    <w:rsid w:val="00F460FF"/>
    <w:rsid w:val="00F4692A"/>
    <w:rsid w:val="00F46D56"/>
    <w:rsid w:val="00F46E77"/>
    <w:rsid w:val="00F471D4"/>
    <w:rsid w:val="00F476D2"/>
    <w:rsid w:val="00F500D1"/>
    <w:rsid w:val="00F5030F"/>
    <w:rsid w:val="00F503BF"/>
    <w:rsid w:val="00F503FE"/>
    <w:rsid w:val="00F50532"/>
    <w:rsid w:val="00F508C0"/>
    <w:rsid w:val="00F50FF7"/>
    <w:rsid w:val="00F50FFD"/>
    <w:rsid w:val="00F512D4"/>
    <w:rsid w:val="00F5139A"/>
    <w:rsid w:val="00F515C7"/>
    <w:rsid w:val="00F515D8"/>
    <w:rsid w:val="00F51745"/>
    <w:rsid w:val="00F522B4"/>
    <w:rsid w:val="00F523B9"/>
    <w:rsid w:val="00F52B7F"/>
    <w:rsid w:val="00F530B1"/>
    <w:rsid w:val="00F53153"/>
    <w:rsid w:val="00F533DC"/>
    <w:rsid w:val="00F534BC"/>
    <w:rsid w:val="00F539F7"/>
    <w:rsid w:val="00F53FCA"/>
    <w:rsid w:val="00F5458E"/>
    <w:rsid w:val="00F54969"/>
    <w:rsid w:val="00F54BF6"/>
    <w:rsid w:val="00F54DF3"/>
    <w:rsid w:val="00F550AC"/>
    <w:rsid w:val="00F554E3"/>
    <w:rsid w:val="00F55DA8"/>
    <w:rsid w:val="00F56B62"/>
    <w:rsid w:val="00F56E26"/>
    <w:rsid w:val="00F56E55"/>
    <w:rsid w:val="00F570C5"/>
    <w:rsid w:val="00F57580"/>
    <w:rsid w:val="00F57754"/>
    <w:rsid w:val="00F57EA6"/>
    <w:rsid w:val="00F60F72"/>
    <w:rsid w:val="00F61012"/>
    <w:rsid w:val="00F61311"/>
    <w:rsid w:val="00F622B3"/>
    <w:rsid w:val="00F6236C"/>
    <w:rsid w:val="00F62631"/>
    <w:rsid w:val="00F628B9"/>
    <w:rsid w:val="00F62BC5"/>
    <w:rsid w:val="00F62DB4"/>
    <w:rsid w:val="00F6308D"/>
    <w:rsid w:val="00F63256"/>
    <w:rsid w:val="00F63292"/>
    <w:rsid w:val="00F63716"/>
    <w:rsid w:val="00F637C0"/>
    <w:rsid w:val="00F638C4"/>
    <w:rsid w:val="00F63B8C"/>
    <w:rsid w:val="00F6455F"/>
    <w:rsid w:val="00F64A90"/>
    <w:rsid w:val="00F64B98"/>
    <w:rsid w:val="00F64E94"/>
    <w:rsid w:val="00F65247"/>
    <w:rsid w:val="00F65FE5"/>
    <w:rsid w:val="00F660BC"/>
    <w:rsid w:val="00F664FB"/>
    <w:rsid w:val="00F669E4"/>
    <w:rsid w:val="00F670A7"/>
    <w:rsid w:val="00F6739A"/>
    <w:rsid w:val="00F676D2"/>
    <w:rsid w:val="00F67B9C"/>
    <w:rsid w:val="00F67C95"/>
    <w:rsid w:val="00F67CA7"/>
    <w:rsid w:val="00F701CD"/>
    <w:rsid w:val="00F704E7"/>
    <w:rsid w:val="00F708E9"/>
    <w:rsid w:val="00F70AC2"/>
    <w:rsid w:val="00F70CEE"/>
    <w:rsid w:val="00F71037"/>
    <w:rsid w:val="00F710AF"/>
    <w:rsid w:val="00F7184B"/>
    <w:rsid w:val="00F71C33"/>
    <w:rsid w:val="00F71C94"/>
    <w:rsid w:val="00F71CA8"/>
    <w:rsid w:val="00F71DBA"/>
    <w:rsid w:val="00F71EA7"/>
    <w:rsid w:val="00F71FEC"/>
    <w:rsid w:val="00F721C8"/>
    <w:rsid w:val="00F7273F"/>
    <w:rsid w:val="00F72836"/>
    <w:rsid w:val="00F72A42"/>
    <w:rsid w:val="00F72BD5"/>
    <w:rsid w:val="00F72BDC"/>
    <w:rsid w:val="00F72DA0"/>
    <w:rsid w:val="00F7329F"/>
    <w:rsid w:val="00F73C60"/>
    <w:rsid w:val="00F7415B"/>
    <w:rsid w:val="00F74246"/>
    <w:rsid w:val="00F742CE"/>
    <w:rsid w:val="00F74685"/>
    <w:rsid w:val="00F74C35"/>
    <w:rsid w:val="00F74FD9"/>
    <w:rsid w:val="00F76005"/>
    <w:rsid w:val="00F767CD"/>
    <w:rsid w:val="00F76DC9"/>
    <w:rsid w:val="00F76E41"/>
    <w:rsid w:val="00F772CB"/>
    <w:rsid w:val="00F7768C"/>
    <w:rsid w:val="00F77A62"/>
    <w:rsid w:val="00F77FD4"/>
    <w:rsid w:val="00F8013C"/>
    <w:rsid w:val="00F80391"/>
    <w:rsid w:val="00F80686"/>
    <w:rsid w:val="00F80813"/>
    <w:rsid w:val="00F80B33"/>
    <w:rsid w:val="00F80BCB"/>
    <w:rsid w:val="00F80DF1"/>
    <w:rsid w:val="00F8117C"/>
    <w:rsid w:val="00F814FE"/>
    <w:rsid w:val="00F816A8"/>
    <w:rsid w:val="00F81A6F"/>
    <w:rsid w:val="00F82253"/>
    <w:rsid w:val="00F8244C"/>
    <w:rsid w:val="00F828DD"/>
    <w:rsid w:val="00F8302D"/>
    <w:rsid w:val="00F831D8"/>
    <w:rsid w:val="00F836BB"/>
    <w:rsid w:val="00F83972"/>
    <w:rsid w:val="00F83EB5"/>
    <w:rsid w:val="00F842EC"/>
    <w:rsid w:val="00F84E25"/>
    <w:rsid w:val="00F8506C"/>
    <w:rsid w:val="00F853C6"/>
    <w:rsid w:val="00F85DCD"/>
    <w:rsid w:val="00F86358"/>
    <w:rsid w:val="00F86AC8"/>
    <w:rsid w:val="00F86CAE"/>
    <w:rsid w:val="00F87374"/>
    <w:rsid w:val="00F87A41"/>
    <w:rsid w:val="00F87F7E"/>
    <w:rsid w:val="00F90174"/>
    <w:rsid w:val="00F90328"/>
    <w:rsid w:val="00F90342"/>
    <w:rsid w:val="00F903ED"/>
    <w:rsid w:val="00F904C5"/>
    <w:rsid w:val="00F909EC"/>
    <w:rsid w:val="00F90C9D"/>
    <w:rsid w:val="00F90E1F"/>
    <w:rsid w:val="00F911B9"/>
    <w:rsid w:val="00F913D5"/>
    <w:rsid w:val="00F91986"/>
    <w:rsid w:val="00F92078"/>
    <w:rsid w:val="00F92ABE"/>
    <w:rsid w:val="00F92BE9"/>
    <w:rsid w:val="00F930A5"/>
    <w:rsid w:val="00F930D5"/>
    <w:rsid w:val="00F93E11"/>
    <w:rsid w:val="00F93FF6"/>
    <w:rsid w:val="00F9473D"/>
    <w:rsid w:val="00F94AB7"/>
    <w:rsid w:val="00F94BA2"/>
    <w:rsid w:val="00F94D16"/>
    <w:rsid w:val="00F94EC1"/>
    <w:rsid w:val="00F9509B"/>
    <w:rsid w:val="00F9524E"/>
    <w:rsid w:val="00F9530E"/>
    <w:rsid w:val="00F9592C"/>
    <w:rsid w:val="00F9610C"/>
    <w:rsid w:val="00F964D3"/>
    <w:rsid w:val="00F96642"/>
    <w:rsid w:val="00F96FF4"/>
    <w:rsid w:val="00F96FFE"/>
    <w:rsid w:val="00F970CF"/>
    <w:rsid w:val="00F97443"/>
    <w:rsid w:val="00F97448"/>
    <w:rsid w:val="00F97D9B"/>
    <w:rsid w:val="00F97EE7"/>
    <w:rsid w:val="00FA05F1"/>
    <w:rsid w:val="00FA06BC"/>
    <w:rsid w:val="00FA0A64"/>
    <w:rsid w:val="00FA0CA5"/>
    <w:rsid w:val="00FA0FAD"/>
    <w:rsid w:val="00FA123A"/>
    <w:rsid w:val="00FA14B2"/>
    <w:rsid w:val="00FA1F3A"/>
    <w:rsid w:val="00FA207C"/>
    <w:rsid w:val="00FA242F"/>
    <w:rsid w:val="00FA2680"/>
    <w:rsid w:val="00FA2A04"/>
    <w:rsid w:val="00FA2B55"/>
    <w:rsid w:val="00FA3018"/>
    <w:rsid w:val="00FA344A"/>
    <w:rsid w:val="00FA3A21"/>
    <w:rsid w:val="00FA3AA2"/>
    <w:rsid w:val="00FA3EB9"/>
    <w:rsid w:val="00FA4393"/>
    <w:rsid w:val="00FA445B"/>
    <w:rsid w:val="00FA44A7"/>
    <w:rsid w:val="00FA49B5"/>
    <w:rsid w:val="00FA4BB3"/>
    <w:rsid w:val="00FA4F65"/>
    <w:rsid w:val="00FA57BB"/>
    <w:rsid w:val="00FA582C"/>
    <w:rsid w:val="00FA5AB5"/>
    <w:rsid w:val="00FA5C27"/>
    <w:rsid w:val="00FA5F18"/>
    <w:rsid w:val="00FA6304"/>
    <w:rsid w:val="00FA6399"/>
    <w:rsid w:val="00FA658A"/>
    <w:rsid w:val="00FA67A5"/>
    <w:rsid w:val="00FA6B19"/>
    <w:rsid w:val="00FA6C02"/>
    <w:rsid w:val="00FA6C18"/>
    <w:rsid w:val="00FA6C56"/>
    <w:rsid w:val="00FA7432"/>
    <w:rsid w:val="00FA794C"/>
    <w:rsid w:val="00FA7AB2"/>
    <w:rsid w:val="00FA7B7B"/>
    <w:rsid w:val="00FA7C5C"/>
    <w:rsid w:val="00FB03B7"/>
    <w:rsid w:val="00FB0996"/>
    <w:rsid w:val="00FB0C97"/>
    <w:rsid w:val="00FB122F"/>
    <w:rsid w:val="00FB15B1"/>
    <w:rsid w:val="00FB1FF7"/>
    <w:rsid w:val="00FB2697"/>
    <w:rsid w:val="00FB2B5A"/>
    <w:rsid w:val="00FB2B91"/>
    <w:rsid w:val="00FB2BA9"/>
    <w:rsid w:val="00FB3109"/>
    <w:rsid w:val="00FB31F1"/>
    <w:rsid w:val="00FB3272"/>
    <w:rsid w:val="00FB3297"/>
    <w:rsid w:val="00FB3871"/>
    <w:rsid w:val="00FB3DAC"/>
    <w:rsid w:val="00FB4564"/>
    <w:rsid w:val="00FB457D"/>
    <w:rsid w:val="00FB45FA"/>
    <w:rsid w:val="00FB52B8"/>
    <w:rsid w:val="00FB5498"/>
    <w:rsid w:val="00FB5562"/>
    <w:rsid w:val="00FB5DD7"/>
    <w:rsid w:val="00FB6D31"/>
    <w:rsid w:val="00FB7115"/>
    <w:rsid w:val="00FB7E17"/>
    <w:rsid w:val="00FC0085"/>
    <w:rsid w:val="00FC01F7"/>
    <w:rsid w:val="00FC0345"/>
    <w:rsid w:val="00FC0994"/>
    <w:rsid w:val="00FC0B53"/>
    <w:rsid w:val="00FC0C81"/>
    <w:rsid w:val="00FC0D95"/>
    <w:rsid w:val="00FC0F66"/>
    <w:rsid w:val="00FC10DA"/>
    <w:rsid w:val="00FC118E"/>
    <w:rsid w:val="00FC1661"/>
    <w:rsid w:val="00FC1836"/>
    <w:rsid w:val="00FC1897"/>
    <w:rsid w:val="00FC1C23"/>
    <w:rsid w:val="00FC23B7"/>
    <w:rsid w:val="00FC2453"/>
    <w:rsid w:val="00FC26BA"/>
    <w:rsid w:val="00FC27C7"/>
    <w:rsid w:val="00FC294E"/>
    <w:rsid w:val="00FC318D"/>
    <w:rsid w:val="00FC3F6D"/>
    <w:rsid w:val="00FC44C1"/>
    <w:rsid w:val="00FC45C8"/>
    <w:rsid w:val="00FC4600"/>
    <w:rsid w:val="00FC4A86"/>
    <w:rsid w:val="00FC4B4C"/>
    <w:rsid w:val="00FC5473"/>
    <w:rsid w:val="00FC5B29"/>
    <w:rsid w:val="00FC60CD"/>
    <w:rsid w:val="00FC61F8"/>
    <w:rsid w:val="00FC631D"/>
    <w:rsid w:val="00FC665A"/>
    <w:rsid w:val="00FC6671"/>
    <w:rsid w:val="00FC68FA"/>
    <w:rsid w:val="00FC6B93"/>
    <w:rsid w:val="00FC6CEE"/>
    <w:rsid w:val="00FC6D26"/>
    <w:rsid w:val="00FC6D68"/>
    <w:rsid w:val="00FC7220"/>
    <w:rsid w:val="00FC7592"/>
    <w:rsid w:val="00FC7B66"/>
    <w:rsid w:val="00FC7B9A"/>
    <w:rsid w:val="00FC7FA8"/>
    <w:rsid w:val="00FD0369"/>
    <w:rsid w:val="00FD0B77"/>
    <w:rsid w:val="00FD0F0A"/>
    <w:rsid w:val="00FD1299"/>
    <w:rsid w:val="00FD12A0"/>
    <w:rsid w:val="00FD1621"/>
    <w:rsid w:val="00FD1625"/>
    <w:rsid w:val="00FD19B9"/>
    <w:rsid w:val="00FD1A39"/>
    <w:rsid w:val="00FD1DB2"/>
    <w:rsid w:val="00FD23B7"/>
    <w:rsid w:val="00FD2708"/>
    <w:rsid w:val="00FD2776"/>
    <w:rsid w:val="00FD2E9F"/>
    <w:rsid w:val="00FD321E"/>
    <w:rsid w:val="00FD3610"/>
    <w:rsid w:val="00FD3843"/>
    <w:rsid w:val="00FD3C63"/>
    <w:rsid w:val="00FD3FED"/>
    <w:rsid w:val="00FD40C8"/>
    <w:rsid w:val="00FD4393"/>
    <w:rsid w:val="00FD450D"/>
    <w:rsid w:val="00FD473C"/>
    <w:rsid w:val="00FD4740"/>
    <w:rsid w:val="00FD4760"/>
    <w:rsid w:val="00FD4B52"/>
    <w:rsid w:val="00FD4B95"/>
    <w:rsid w:val="00FD4DD1"/>
    <w:rsid w:val="00FD5051"/>
    <w:rsid w:val="00FD510A"/>
    <w:rsid w:val="00FD5611"/>
    <w:rsid w:val="00FD5D83"/>
    <w:rsid w:val="00FD62B1"/>
    <w:rsid w:val="00FD6AED"/>
    <w:rsid w:val="00FD701E"/>
    <w:rsid w:val="00FD7425"/>
    <w:rsid w:val="00FD7450"/>
    <w:rsid w:val="00FD746B"/>
    <w:rsid w:val="00FD7485"/>
    <w:rsid w:val="00FE031D"/>
    <w:rsid w:val="00FE0496"/>
    <w:rsid w:val="00FE04F9"/>
    <w:rsid w:val="00FE07D3"/>
    <w:rsid w:val="00FE07F7"/>
    <w:rsid w:val="00FE0B50"/>
    <w:rsid w:val="00FE1076"/>
    <w:rsid w:val="00FE10AC"/>
    <w:rsid w:val="00FE1177"/>
    <w:rsid w:val="00FE121A"/>
    <w:rsid w:val="00FE18EE"/>
    <w:rsid w:val="00FE1AE2"/>
    <w:rsid w:val="00FE3277"/>
    <w:rsid w:val="00FE32A2"/>
    <w:rsid w:val="00FE342A"/>
    <w:rsid w:val="00FE35EE"/>
    <w:rsid w:val="00FE38BC"/>
    <w:rsid w:val="00FE3ED6"/>
    <w:rsid w:val="00FE3F46"/>
    <w:rsid w:val="00FE3FEF"/>
    <w:rsid w:val="00FE5740"/>
    <w:rsid w:val="00FE5DAE"/>
    <w:rsid w:val="00FE5E55"/>
    <w:rsid w:val="00FE5FF8"/>
    <w:rsid w:val="00FE64CD"/>
    <w:rsid w:val="00FE66C7"/>
    <w:rsid w:val="00FE67D5"/>
    <w:rsid w:val="00FE6AAE"/>
    <w:rsid w:val="00FE6D13"/>
    <w:rsid w:val="00FE6ECA"/>
    <w:rsid w:val="00FE7253"/>
    <w:rsid w:val="00FE7484"/>
    <w:rsid w:val="00FE7575"/>
    <w:rsid w:val="00FE782E"/>
    <w:rsid w:val="00FE7F5A"/>
    <w:rsid w:val="00FF0195"/>
    <w:rsid w:val="00FF01DD"/>
    <w:rsid w:val="00FF0232"/>
    <w:rsid w:val="00FF031A"/>
    <w:rsid w:val="00FF0EF0"/>
    <w:rsid w:val="00FF0F3F"/>
    <w:rsid w:val="00FF119F"/>
    <w:rsid w:val="00FF1373"/>
    <w:rsid w:val="00FF148E"/>
    <w:rsid w:val="00FF1642"/>
    <w:rsid w:val="00FF1E85"/>
    <w:rsid w:val="00FF1E9A"/>
    <w:rsid w:val="00FF2029"/>
    <w:rsid w:val="00FF20DD"/>
    <w:rsid w:val="00FF22A6"/>
    <w:rsid w:val="00FF2542"/>
    <w:rsid w:val="00FF2E80"/>
    <w:rsid w:val="00FF3463"/>
    <w:rsid w:val="00FF3502"/>
    <w:rsid w:val="00FF3671"/>
    <w:rsid w:val="00FF3AE0"/>
    <w:rsid w:val="00FF3CE9"/>
    <w:rsid w:val="00FF3D5C"/>
    <w:rsid w:val="00FF3F6A"/>
    <w:rsid w:val="00FF4143"/>
    <w:rsid w:val="00FF4DF7"/>
    <w:rsid w:val="00FF4F9A"/>
    <w:rsid w:val="00FF55B1"/>
    <w:rsid w:val="00FF566F"/>
    <w:rsid w:val="00FF59A8"/>
    <w:rsid w:val="00FF60BD"/>
    <w:rsid w:val="00FF6548"/>
    <w:rsid w:val="00FF6998"/>
    <w:rsid w:val="00FF6A02"/>
    <w:rsid w:val="00FF707B"/>
    <w:rsid w:val="00FF78FB"/>
    <w:rsid w:val="00FF7B54"/>
    <w:rsid w:val="01C81531"/>
    <w:rsid w:val="021546E9"/>
    <w:rsid w:val="022EDE85"/>
    <w:rsid w:val="032340E4"/>
    <w:rsid w:val="0342F713"/>
    <w:rsid w:val="0408BD08"/>
    <w:rsid w:val="042D370C"/>
    <w:rsid w:val="05B9DC6D"/>
    <w:rsid w:val="066FABF1"/>
    <w:rsid w:val="068E44DB"/>
    <w:rsid w:val="0770DF82"/>
    <w:rsid w:val="08DC7564"/>
    <w:rsid w:val="08E22D31"/>
    <w:rsid w:val="0985874E"/>
    <w:rsid w:val="099F82D7"/>
    <w:rsid w:val="09F1B1B7"/>
    <w:rsid w:val="0A605AFC"/>
    <w:rsid w:val="0B5FF438"/>
    <w:rsid w:val="0BA35CB6"/>
    <w:rsid w:val="0C6874D1"/>
    <w:rsid w:val="0C6C8007"/>
    <w:rsid w:val="0C8A2460"/>
    <w:rsid w:val="0CAD7371"/>
    <w:rsid w:val="0CC76C33"/>
    <w:rsid w:val="0D06AC3E"/>
    <w:rsid w:val="0D1B0465"/>
    <w:rsid w:val="0D6FB769"/>
    <w:rsid w:val="0D796C97"/>
    <w:rsid w:val="0D88F913"/>
    <w:rsid w:val="0DDF7012"/>
    <w:rsid w:val="0DF1FDC1"/>
    <w:rsid w:val="0E5055FC"/>
    <w:rsid w:val="0E58B2C1"/>
    <w:rsid w:val="0E77F191"/>
    <w:rsid w:val="0F2689EA"/>
    <w:rsid w:val="0F438882"/>
    <w:rsid w:val="0F473930"/>
    <w:rsid w:val="10379CCB"/>
    <w:rsid w:val="1086B6AF"/>
    <w:rsid w:val="10950F27"/>
    <w:rsid w:val="10E0588F"/>
    <w:rsid w:val="115BD498"/>
    <w:rsid w:val="115EF143"/>
    <w:rsid w:val="12E4CF37"/>
    <w:rsid w:val="13158513"/>
    <w:rsid w:val="1318A671"/>
    <w:rsid w:val="138FF393"/>
    <w:rsid w:val="1428FEF5"/>
    <w:rsid w:val="146E04DA"/>
    <w:rsid w:val="1498F17C"/>
    <w:rsid w:val="149BC7E1"/>
    <w:rsid w:val="15363790"/>
    <w:rsid w:val="157AB79F"/>
    <w:rsid w:val="1588E233"/>
    <w:rsid w:val="1595CB6E"/>
    <w:rsid w:val="15E84BC9"/>
    <w:rsid w:val="160BEA3D"/>
    <w:rsid w:val="166413FD"/>
    <w:rsid w:val="1682F4E1"/>
    <w:rsid w:val="17024282"/>
    <w:rsid w:val="18FF71B4"/>
    <w:rsid w:val="19409A29"/>
    <w:rsid w:val="198820CE"/>
    <w:rsid w:val="19931B64"/>
    <w:rsid w:val="19FB4382"/>
    <w:rsid w:val="1A5F899E"/>
    <w:rsid w:val="1AD4812C"/>
    <w:rsid w:val="1BFA8E21"/>
    <w:rsid w:val="1C600B70"/>
    <w:rsid w:val="1CC67F2B"/>
    <w:rsid w:val="1CCB9C20"/>
    <w:rsid w:val="1CD5A9CB"/>
    <w:rsid w:val="1CF21324"/>
    <w:rsid w:val="1D1BA6B0"/>
    <w:rsid w:val="1DFE3256"/>
    <w:rsid w:val="1E457FFB"/>
    <w:rsid w:val="1E62A243"/>
    <w:rsid w:val="1E698BF0"/>
    <w:rsid w:val="1E8BE055"/>
    <w:rsid w:val="1EA13607"/>
    <w:rsid w:val="1EF8A324"/>
    <w:rsid w:val="1FD35CCE"/>
    <w:rsid w:val="1FD45515"/>
    <w:rsid w:val="20027C2E"/>
    <w:rsid w:val="20066F21"/>
    <w:rsid w:val="20E7FE46"/>
    <w:rsid w:val="211CAABB"/>
    <w:rsid w:val="213FC333"/>
    <w:rsid w:val="21B06C0F"/>
    <w:rsid w:val="228C1C55"/>
    <w:rsid w:val="229CF0F5"/>
    <w:rsid w:val="22CF244D"/>
    <w:rsid w:val="2305E1D4"/>
    <w:rsid w:val="23215CF4"/>
    <w:rsid w:val="2333E6EC"/>
    <w:rsid w:val="23EB168A"/>
    <w:rsid w:val="241BA68B"/>
    <w:rsid w:val="24F6EB85"/>
    <w:rsid w:val="2559B01E"/>
    <w:rsid w:val="25805463"/>
    <w:rsid w:val="2609F40D"/>
    <w:rsid w:val="2724E449"/>
    <w:rsid w:val="2753474D"/>
    <w:rsid w:val="28107CFF"/>
    <w:rsid w:val="2884EABB"/>
    <w:rsid w:val="28B4A02C"/>
    <w:rsid w:val="2912B9A5"/>
    <w:rsid w:val="295EAF55"/>
    <w:rsid w:val="2A0685F5"/>
    <w:rsid w:val="2A1B7F93"/>
    <w:rsid w:val="2A5C850B"/>
    <w:rsid w:val="2A6C96FE"/>
    <w:rsid w:val="2A82C447"/>
    <w:rsid w:val="2B1592B7"/>
    <w:rsid w:val="2B490B45"/>
    <w:rsid w:val="2BE104FC"/>
    <w:rsid w:val="2C3EFE8C"/>
    <w:rsid w:val="2CAABAED"/>
    <w:rsid w:val="2CCC09FC"/>
    <w:rsid w:val="2CF5FFD7"/>
    <w:rsid w:val="2D13E183"/>
    <w:rsid w:val="2D5A39D4"/>
    <w:rsid w:val="2D983828"/>
    <w:rsid w:val="2DD025A9"/>
    <w:rsid w:val="2DD0F3D4"/>
    <w:rsid w:val="2EE117C4"/>
    <w:rsid w:val="2F383949"/>
    <w:rsid w:val="2F8C59AA"/>
    <w:rsid w:val="2FAF42BC"/>
    <w:rsid w:val="2FB338FD"/>
    <w:rsid w:val="2FC97111"/>
    <w:rsid w:val="30048FFB"/>
    <w:rsid w:val="30E820B2"/>
    <w:rsid w:val="310C7915"/>
    <w:rsid w:val="3120292A"/>
    <w:rsid w:val="3123DCCA"/>
    <w:rsid w:val="314896FA"/>
    <w:rsid w:val="322BF64C"/>
    <w:rsid w:val="323CE86A"/>
    <w:rsid w:val="32B6C5BB"/>
    <w:rsid w:val="33534C23"/>
    <w:rsid w:val="335D35E5"/>
    <w:rsid w:val="33D7F83C"/>
    <w:rsid w:val="33DA0567"/>
    <w:rsid w:val="33DA1267"/>
    <w:rsid w:val="341BD89B"/>
    <w:rsid w:val="3448A065"/>
    <w:rsid w:val="34F85549"/>
    <w:rsid w:val="351004FF"/>
    <w:rsid w:val="35513F55"/>
    <w:rsid w:val="360A4C1C"/>
    <w:rsid w:val="3622EBB1"/>
    <w:rsid w:val="365661D2"/>
    <w:rsid w:val="366B265F"/>
    <w:rsid w:val="36B022D2"/>
    <w:rsid w:val="36BB7E30"/>
    <w:rsid w:val="37756E6B"/>
    <w:rsid w:val="3789B3CA"/>
    <w:rsid w:val="37DDB0DC"/>
    <w:rsid w:val="3816410E"/>
    <w:rsid w:val="3AA50DD6"/>
    <w:rsid w:val="3B559E21"/>
    <w:rsid w:val="3B7A7E2D"/>
    <w:rsid w:val="3C272085"/>
    <w:rsid w:val="3C44F274"/>
    <w:rsid w:val="3DB2371D"/>
    <w:rsid w:val="3E3CB2B5"/>
    <w:rsid w:val="3EA87DBB"/>
    <w:rsid w:val="3FC628FF"/>
    <w:rsid w:val="40573FD3"/>
    <w:rsid w:val="4080401C"/>
    <w:rsid w:val="40A3010C"/>
    <w:rsid w:val="40C34751"/>
    <w:rsid w:val="40E43829"/>
    <w:rsid w:val="429A581F"/>
    <w:rsid w:val="433BE7A7"/>
    <w:rsid w:val="4341DA5D"/>
    <w:rsid w:val="43BD135E"/>
    <w:rsid w:val="4400FEA4"/>
    <w:rsid w:val="4458AF1F"/>
    <w:rsid w:val="445B4160"/>
    <w:rsid w:val="446FA728"/>
    <w:rsid w:val="45035BDF"/>
    <w:rsid w:val="45D1E970"/>
    <w:rsid w:val="45EBDE1E"/>
    <w:rsid w:val="46141641"/>
    <w:rsid w:val="4619AC7E"/>
    <w:rsid w:val="463AD1F0"/>
    <w:rsid w:val="4646AEBC"/>
    <w:rsid w:val="4689A371"/>
    <w:rsid w:val="46AC5035"/>
    <w:rsid w:val="46F66B23"/>
    <w:rsid w:val="4714106C"/>
    <w:rsid w:val="472EE852"/>
    <w:rsid w:val="477E528B"/>
    <w:rsid w:val="480AF5E1"/>
    <w:rsid w:val="480BAFC6"/>
    <w:rsid w:val="4863A13D"/>
    <w:rsid w:val="48A5DEFC"/>
    <w:rsid w:val="48DEDF6C"/>
    <w:rsid w:val="49035951"/>
    <w:rsid w:val="4910BF1E"/>
    <w:rsid w:val="4971E282"/>
    <w:rsid w:val="49907E5D"/>
    <w:rsid w:val="4AAFD47C"/>
    <w:rsid w:val="4B009D3A"/>
    <w:rsid w:val="4B224841"/>
    <w:rsid w:val="4B951509"/>
    <w:rsid w:val="4BC88EED"/>
    <w:rsid w:val="4BFF728D"/>
    <w:rsid w:val="4C0D8636"/>
    <w:rsid w:val="4D358820"/>
    <w:rsid w:val="4D6E2D12"/>
    <w:rsid w:val="4D80F0C6"/>
    <w:rsid w:val="4DE13DD0"/>
    <w:rsid w:val="4E022190"/>
    <w:rsid w:val="50BBA6CA"/>
    <w:rsid w:val="5194B9FB"/>
    <w:rsid w:val="51C23E1D"/>
    <w:rsid w:val="51FBAB6D"/>
    <w:rsid w:val="5209B470"/>
    <w:rsid w:val="52419E35"/>
    <w:rsid w:val="52BD0A05"/>
    <w:rsid w:val="52E14B8D"/>
    <w:rsid w:val="53165508"/>
    <w:rsid w:val="533395FF"/>
    <w:rsid w:val="53A6055D"/>
    <w:rsid w:val="53A6AED6"/>
    <w:rsid w:val="53DD6E96"/>
    <w:rsid w:val="547C597A"/>
    <w:rsid w:val="54C90480"/>
    <w:rsid w:val="54EB33BE"/>
    <w:rsid w:val="5589DB60"/>
    <w:rsid w:val="55FB185E"/>
    <w:rsid w:val="56316343"/>
    <w:rsid w:val="565DFC32"/>
    <w:rsid w:val="5690522D"/>
    <w:rsid w:val="57630B0E"/>
    <w:rsid w:val="5771D21D"/>
    <w:rsid w:val="5851A034"/>
    <w:rsid w:val="586B2CC0"/>
    <w:rsid w:val="5876269A"/>
    <w:rsid w:val="591893A9"/>
    <w:rsid w:val="5A5DC9A5"/>
    <w:rsid w:val="5A7F8BD9"/>
    <w:rsid w:val="5AAEF38D"/>
    <w:rsid w:val="5B462E4A"/>
    <w:rsid w:val="5B6E51DD"/>
    <w:rsid w:val="5BFC4588"/>
    <w:rsid w:val="5C873F9D"/>
    <w:rsid w:val="5D078774"/>
    <w:rsid w:val="5D29BC52"/>
    <w:rsid w:val="5D3FCFD1"/>
    <w:rsid w:val="5D4EC1BF"/>
    <w:rsid w:val="5DAEF07E"/>
    <w:rsid w:val="5DC4D6A0"/>
    <w:rsid w:val="5DCF2564"/>
    <w:rsid w:val="5E1BA98C"/>
    <w:rsid w:val="5E2B79A1"/>
    <w:rsid w:val="5F03C3C7"/>
    <w:rsid w:val="5F4CCAA2"/>
    <w:rsid w:val="5F6AF5C5"/>
    <w:rsid w:val="5F6D18C7"/>
    <w:rsid w:val="5FA7EAE2"/>
    <w:rsid w:val="5FE4A864"/>
    <w:rsid w:val="6016F279"/>
    <w:rsid w:val="6166C291"/>
    <w:rsid w:val="62250C9E"/>
    <w:rsid w:val="624D1D85"/>
    <w:rsid w:val="62A58866"/>
    <w:rsid w:val="62FA0F2A"/>
    <w:rsid w:val="63B0158C"/>
    <w:rsid w:val="642A7C91"/>
    <w:rsid w:val="64567B84"/>
    <w:rsid w:val="6470D7F3"/>
    <w:rsid w:val="64950B73"/>
    <w:rsid w:val="6500CE38"/>
    <w:rsid w:val="650DAC3F"/>
    <w:rsid w:val="65108760"/>
    <w:rsid w:val="6532F82C"/>
    <w:rsid w:val="660CA854"/>
    <w:rsid w:val="66EC4880"/>
    <w:rsid w:val="67E7C94A"/>
    <w:rsid w:val="67F7CBEA"/>
    <w:rsid w:val="68632D53"/>
    <w:rsid w:val="69025975"/>
    <w:rsid w:val="698C6CD3"/>
    <w:rsid w:val="69A0EF80"/>
    <w:rsid w:val="69A19E19"/>
    <w:rsid w:val="69C5FCC7"/>
    <w:rsid w:val="6A47CB49"/>
    <w:rsid w:val="6A54BFE2"/>
    <w:rsid w:val="6AA150D5"/>
    <w:rsid w:val="6AB42DD7"/>
    <w:rsid w:val="6B4CB195"/>
    <w:rsid w:val="6B4F8424"/>
    <w:rsid w:val="6B54EC8C"/>
    <w:rsid w:val="6BDAD76E"/>
    <w:rsid w:val="6BDE643E"/>
    <w:rsid w:val="6CB89B78"/>
    <w:rsid w:val="6CE2FD6F"/>
    <w:rsid w:val="6DB43366"/>
    <w:rsid w:val="6E33C03F"/>
    <w:rsid w:val="6E6F81C7"/>
    <w:rsid w:val="6EF07B0C"/>
    <w:rsid w:val="6F2C23AF"/>
    <w:rsid w:val="6F708693"/>
    <w:rsid w:val="70171DC0"/>
    <w:rsid w:val="70D97C00"/>
    <w:rsid w:val="70E5FB3D"/>
    <w:rsid w:val="7136B74D"/>
    <w:rsid w:val="7138D425"/>
    <w:rsid w:val="71413B0F"/>
    <w:rsid w:val="71D22D2B"/>
    <w:rsid w:val="721ACF1D"/>
    <w:rsid w:val="73E151E7"/>
    <w:rsid w:val="745D0A4F"/>
    <w:rsid w:val="74D64C6B"/>
    <w:rsid w:val="7527CEBF"/>
    <w:rsid w:val="756A1644"/>
    <w:rsid w:val="7605CD48"/>
    <w:rsid w:val="7621DC7A"/>
    <w:rsid w:val="7652693D"/>
    <w:rsid w:val="76725C26"/>
    <w:rsid w:val="76C16E66"/>
    <w:rsid w:val="77191B8F"/>
    <w:rsid w:val="772A2D20"/>
    <w:rsid w:val="77650525"/>
    <w:rsid w:val="77CFBDDA"/>
    <w:rsid w:val="78A20007"/>
    <w:rsid w:val="78D2CD06"/>
    <w:rsid w:val="78D46719"/>
    <w:rsid w:val="78E58DFC"/>
    <w:rsid w:val="791ED5FE"/>
    <w:rsid w:val="796B8E3B"/>
    <w:rsid w:val="7994B279"/>
    <w:rsid w:val="79ED8E39"/>
    <w:rsid w:val="7A53834E"/>
    <w:rsid w:val="7A925C79"/>
    <w:rsid w:val="7AAA3524"/>
    <w:rsid w:val="7B13D92B"/>
    <w:rsid w:val="7B3D7B5C"/>
    <w:rsid w:val="7BD0D7D7"/>
    <w:rsid w:val="7BDD142E"/>
    <w:rsid w:val="7BEAB3C9"/>
    <w:rsid w:val="7BED8C50"/>
    <w:rsid w:val="7C1C8D5C"/>
    <w:rsid w:val="7C336863"/>
    <w:rsid w:val="7C394334"/>
    <w:rsid w:val="7C93F777"/>
    <w:rsid w:val="7CA9D2EF"/>
    <w:rsid w:val="7D30E2B9"/>
    <w:rsid w:val="7DE2F400"/>
    <w:rsid w:val="7E0F28F0"/>
    <w:rsid w:val="7E5A7B9A"/>
    <w:rsid w:val="7E6E0158"/>
    <w:rsid w:val="7EAA34DF"/>
    <w:rsid w:val="7EABE4DE"/>
    <w:rsid w:val="7EE1D506"/>
    <w:rsid w:val="7EF73DC2"/>
    <w:rsid w:val="7F747355"/>
    <w:rsid w:val="7F904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19F0C"/>
  <w15:chartTrackingRefBased/>
  <w15:docId w15:val="{7C802F8A-B916-4B47-9939-51030EE21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C109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620A6"/>
    <w:pPr>
      <w:spacing w:before="120" w:after="120"/>
      <w:jc w:val="both"/>
      <w:outlineLvl w:val="2"/>
    </w:pPr>
    <w:rPr>
      <w:rFonts w:eastAsia="Calibri"/>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06CEE"/>
    <w:rPr>
      <w:rFonts w:ascii="Tahoma" w:hAnsi="Tahoma" w:cs="Tahoma"/>
      <w:sz w:val="16"/>
      <w:szCs w:val="16"/>
    </w:rPr>
  </w:style>
  <w:style w:type="paragraph" w:styleId="CommentText">
    <w:name w:val="annotation text"/>
    <w:basedOn w:val="Normal"/>
    <w:link w:val="CommentTextChar"/>
    <w:uiPriority w:val="99"/>
    <w:unhideWhenUsed/>
    <w:rsid w:val="00AC6E65"/>
    <w:pPr>
      <w:spacing w:after="160"/>
    </w:pPr>
    <w:rPr>
      <w:rFonts w:ascii="Arial" w:eastAsia="Arial" w:hAnsi="Arial" w:cs="Arial"/>
      <w:sz w:val="20"/>
      <w:szCs w:val="20"/>
    </w:rPr>
  </w:style>
  <w:style w:type="character" w:customStyle="1" w:styleId="CommentTextChar">
    <w:name w:val="Comment Text Char"/>
    <w:link w:val="CommentText"/>
    <w:uiPriority w:val="99"/>
    <w:rsid w:val="00AC6E65"/>
    <w:rPr>
      <w:rFonts w:ascii="Arial" w:eastAsia="Arial" w:hAnsi="Arial" w:cs="Arial"/>
    </w:rPr>
  </w:style>
  <w:style w:type="character" w:styleId="CommentReference">
    <w:name w:val="annotation reference"/>
    <w:uiPriority w:val="99"/>
    <w:unhideWhenUsed/>
    <w:rsid w:val="00AC6E65"/>
    <w:rPr>
      <w:sz w:val="16"/>
      <w:szCs w:val="16"/>
    </w:rPr>
  </w:style>
  <w:style w:type="character" w:customStyle="1" w:styleId="Heading3Char">
    <w:name w:val="Heading 3 Char"/>
    <w:link w:val="Heading3"/>
    <w:uiPriority w:val="9"/>
    <w:rsid w:val="001620A6"/>
    <w:rPr>
      <w:rFonts w:eastAsia="Calibri"/>
      <w:b/>
      <w:sz w:val="24"/>
      <w:szCs w:val="24"/>
      <w:lang w:eastAsia="en-US"/>
    </w:rPr>
  </w:style>
  <w:style w:type="paragraph" w:styleId="CommentSubject">
    <w:name w:val="annotation subject"/>
    <w:basedOn w:val="CommentText"/>
    <w:next w:val="CommentText"/>
    <w:link w:val="CommentSubjectChar"/>
    <w:rsid w:val="00CC0A53"/>
    <w:pPr>
      <w:spacing w:after="0"/>
    </w:pPr>
    <w:rPr>
      <w:rFonts w:ascii="Times New Roman" w:eastAsia="Times New Roman" w:hAnsi="Times New Roman" w:cs="Times New Roman"/>
      <w:b/>
      <w:bCs/>
    </w:rPr>
  </w:style>
  <w:style w:type="character" w:customStyle="1" w:styleId="CommentSubjectChar">
    <w:name w:val="Comment Subject Char"/>
    <w:link w:val="CommentSubject"/>
    <w:rsid w:val="00CC0A53"/>
    <w:rPr>
      <w:rFonts w:ascii="Arial" w:eastAsia="Arial" w:hAnsi="Arial" w:cs="Arial"/>
      <w:b/>
      <w:bCs/>
      <w:lang w:eastAsia="en-AU"/>
    </w:rPr>
  </w:style>
  <w:style w:type="paragraph" w:customStyle="1" w:styleId="subsection">
    <w:name w:val="subsection"/>
    <w:aliases w:val="ss,Subsection"/>
    <w:basedOn w:val="Normal"/>
    <w:link w:val="subsectionChar"/>
    <w:rsid w:val="00B73171"/>
    <w:pPr>
      <w:tabs>
        <w:tab w:val="right" w:pos="1021"/>
      </w:tabs>
      <w:spacing w:before="180"/>
      <w:ind w:left="1134" w:hanging="1134"/>
    </w:pPr>
    <w:rPr>
      <w:sz w:val="22"/>
      <w:szCs w:val="20"/>
    </w:rPr>
  </w:style>
  <w:style w:type="character" w:customStyle="1" w:styleId="subsectionChar">
    <w:name w:val="subsection Char"/>
    <w:aliases w:val="ss Char"/>
    <w:link w:val="subsection"/>
    <w:locked/>
    <w:rsid w:val="00B73171"/>
    <w:rPr>
      <w:sz w:val="22"/>
      <w:lang w:eastAsia="en-AU"/>
    </w:rPr>
  </w:style>
  <w:style w:type="paragraph" w:customStyle="1" w:styleId="paragraph">
    <w:name w:val="paragraph"/>
    <w:aliases w:val="a"/>
    <w:basedOn w:val="Normal"/>
    <w:link w:val="paragraphChar"/>
    <w:rsid w:val="00191EC4"/>
    <w:pPr>
      <w:tabs>
        <w:tab w:val="right" w:pos="1531"/>
      </w:tabs>
      <w:spacing w:before="40"/>
      <w:ind w:left="1644" w:hanging="1644"/>
    </w:pPr>
    <w:rPr>
      <w:sz w:val="22"/>
      <w:szCs w:val="20"/>
    </w:rPr>
  </w:style>
  <w:style w:type="paragraph" w:customStyle="1" w:styleId="Definition">
    <w:name w:val="Definition"/>
    <w:aliases w:val="dd"/>
    <w:basedOn w:val="Normal"/>
    <w:rsid w:val="001F15BA"/>
    <w:pPr>
      <w:spacing w:before="180"/>
      <w:ind w:left="1134"/>
    </w:pPr>
    <w:rPr>
      <w:sz w:val="22"/>
      <w:szCs w:val="20"/>
    </w:rPr>
  </w:style>
  <w:style w:type="character" w:customStyle="1" w:styleId="charparttext">
    <w:name w:val="charparttext"/>
    <w:basedOn w:val="DefaultParagraphFont"/>
    <w:rsid w:val="001F15BA"/>
  </w:style>
  <w:style w:type="character" w:customStyle="1" w:styleId="paragraphChar">
    <w:name w:val="paragraph Char"/>
    <w:aliases w:val="a Char"/>
    <w:link w:val="paragraph"/>
    <w:rsid w:val="00687C62"/>
    <w:rPr>
      <w:sz w:val="22"/>
      <w:lang w:eastAsia="en-AU"/>
    </w:rPr>
  </w:style>
  <w:style w:type="paragraph" w:styleId="NormalWeb">
    <w:name w:val="Normal (Web)"/>
    <w:basedOn w:val="Normal"/>
    <w:uiPriority w:val="99"/>
    <w:unhideWhenUsed/>
    <w:rsid w:val="00687C62"/>
    <w:pPr>
      <w:spacing w:before="100" w:beforeAutospacing="1" w:after="100" w:afterAutospacing="1"/>
    </w:pPr>
    <w:rPr>
      <w:lang w:eastAsia="en-GB"/>
    </w:rPr>
  </w:style>
  <w:style w:type="paragraph" w:customStyle="1" w:styleId="Tabletext">
    <w:name w:val="Tabletext"/>
    <w:aliases w:val="tt"/>
    <w:basedOn w:val="Normal"/>
    <w:rsid w:val="004853D2"/>
    <w:pPr>
      <w:spacing w:before="60" w:line="240" w:lineRule="atLeast"/>
    </w:pPr>
    <w:rPr>
      <w:sz w:val="20"/>
      <w:szCs w:val="20"/>
    </w:rPr>
  </w:style>
  <w:style w:type="paragraph" w:customStyle="1" w:styleId="Normal-em">
    <w:name w:val="Normal-em"/>
    <w:basedOn w:val="Normal"/>
    <w:rsid w:val="00B83693"/>
    <w:pPr>
      <w:spacing w:after="120" w:line="264" w:lineRule="auto"/>
    </w:pPr>
    <w:rPr>
      <w:color w:val="000000"/>
      <w:szCs w:val="20"/>
      <w:lang w:eastAsia="en-US"/>
    </w:rPr>
  </w:style>
  <w:style w:type="paragraph" w:customStyle="1" w:styleId="list1">
    <w:name w:val="list1"/>
    <w:basedOn w:val="Normal"/>
    <w:rsid w:val="006B1083"/>
    <w:pPr>
      <w:keepLines/>
      <w:suppressAutoHyphens/>
      <w:spacing w:before="60" w:after="60"/>
      <w:ind w:left="567" w:hanging="567"/>
      <w:jc w:val="both"/>
    </w:pPr>
    <w:rPr>
      <w:sz w:val="20"/>
      <w:szCs w:val="20"/>
    </w:rPr>
  </w:style>
  <w:style w:type="character" w:styleId="Hyperlink">
    <w:name w:val="Hyperlink"/>
    <w:uiPriority w:val="99"/>
    <w:unhideWhenUsed/>
    <w:rsid w:val="006B1083"/>
    <w:rPr>
      <w:color w:val="0000FF"/>
      <w:u w:val="single"/>
    </w:rPr>
  </w:style>
  <w:style w:type="paragraph" w:customStyle="1" w:styleId="notedraft">
    <w:name w:val="note(draft)"/>
    <w:aliases w:val="nd"/>
    <w:basedOn w:val="Normal"/>
    <w:rsid w:val="00CF6EB4"/>
    <w:pPr>
      <w:spacing w:before="240"/>
      <w:ind w:left="284" w:hanging="284"/>
    </w:pPr>
    <w:rPr>
      <w:i/>
      <w:szCs w:val="20"/>
    </w:rPr>
  </w:style>
  <w:style w:type="character" w:styleId="FollowedHyperlink">
    <w:name w:val="FollowedHyperlink"/>
    <w:basedOn w:val="DefaultParagraphFont"/>
    <w:rsid w:val="00CB28A3"/>
    <w:rPr>
      <w:color w:val="954F72" w:themeColor="followedHyperlink"/>
      <w:u w:val="single"/>
    </w:rPr>
  </w:style>
  <w:style w:type="character" w:styleId="UnresolvedMention">
    <w:name w:val="Unresolved Mention"/>
    <w:basedOn w:val="DefaultParagraphFont"/>
    <w:uiPriority w:val="99"/>
    <w:semiHidden/>
    <w:unhideWhenUsed/>
    <w:rsid w:val="00CB28A3"/>
    <w:rPr>
      <w:color w:val="605E5C"/>
      <w:shd w:val="clear" w:color="auto" w:fill="E1DFDD"/>
    </w:rPr>
  </w:style>
  <w:style w:type="paragraph" w:styleId="ListParagraph">
    <w:name w:val="List Paragraph"/>
    <w:basedOn w:val="Normal"/>
    <w:link w:val="ListParagraphChar"/>
    <w:uiPriority w:val="34"/>
    <w:qFormat/>
    <w:rsid w:val="0022435A"/>
    <w:pPr>
      <w:ind w:left="720"/>
      <w:contextualSpacing/>
    </w:pPr>
  </w:style>
  <w:style w:type="paragraph" w:customStyle="1" w:styleId="Item">
    <w:name w:val="Item"/>
    <w:aliases w:val="i"/>
    <w:basedOn w:val="Normal"/>
    <w:next w:val="Normal"/>
    <w:rsid w:val="008976CE"/>
    <w:pPr>
      <w:keepLines/>
      <w:spacing w:before="80"/>
      <w:ind w:left="709"/>
    </w:pPr>
    <w:rPr>
      <w:sz w:val="22"/>
      <w:szCs w:val="20"/>
    </w:rPr>
  </w:style>
  <w:style w:type="paragraph" w:customStyle="1" w:styleId="SubsectionHead">
    <w:name w:val="SubsectionHead"/>
    <w:aliases w:val="ssh"/>
    <w:basedOn w:val="Normal"/>
    <w:next w:val="subsection"/>
    <w:rsid w:val="006A01BA"/>
    <w:pPr>
      <w:keepNext/>
      <w:keepLines/>
      <w:spacing w:before="240"/>
      <w:ind w:left="1134"/>
    </w:pPr>
    <w:rPr>
      <w:i/>
      <w:sz w:val="22"/>
      <w:szCs w:val="20"/>
    </w:rPr>
  </w:style>
  <w:style w:type="paragraph" w:customStyle="1" w:styleId="paragraphsub">
    <w:name w:val="paragraph(sub)"/>
    <w:aliases w:val="aa"/>
    <w:basedOn w:val="Normal"/>
    <w:rsid w:val="006D10F7"/>
    <w:pPr>
      <w:tabs>
        <w:tab w:val="right" w:pos="1985"/>
      </w:tabs>
      <w:spacing w:before="40"/>
      <w:ind w:left="2098" w:hanging="2098"/>
    </w:pPr>
    <w:rPr>
      <w:sz w:val="22"/>
      <w:szCs w:val="20"/>
    </w:rPr>
  </w:style>
  <w:style w:type="paragraph" w:customStyle="1" w:styleId="ActHead5">
    <w:name w:val="ActHead 5"/>
    <w:aliases w:val="s"/>
    <w:basedOn w:val="Normal"/>
    <w:next w:val="subsection"/>
    <w:link w:val="ActHead5Char"/>
    <w:qFormat/>
    <w:rsid w:val="00EB10A2"/>
    <w:pPr>
      <w:keepNext/>
      <w:keepLines/>
      <w:spacing w:before="280"/>
      <w:ind w:left="1134" w:hanging="1134"/>
      <w:outlineLvl w:val="4"/>
    </w:pPr>
    <w:rPr>
      <w:b/>
      <w:kern w:val="28"/>
      <w:szCs w:val="20"/>
    </w:rPr>
  </w:style>
  <w:style w:type="character" w:customStyle="1" w:styleId="CharSectno">
    <w:name w:val="CharSectno"/>
    <w:basedOn w:val="DefaultParagraphFont"/>
    <w:qFormat/>
    <w:rsid w:val="00EB10A2"/>
  </w:style>
  <w:style w:type="paragraph" w:customStyle="1" w:styleId="notetext">
    <w:name w:val="note(text)"/>
    <w:aliases w:val="n"/>
    <w:basedOn w:val="Normal"/>
    <w:link w:val="notetextChar"/>
    <w:rsid w:val="00EB10A2"/>
    <w:pPr>
      <w:spacing w:before="122"/>
      <w:ind w:left="1985" w:hanging="851"/>
    </w:pPr>
    <w:rPr>
      <w:sz w:val="18"/>
      <w:szCs w:val="20"/>
    </w:rPr>
  </w:style>
  <w:style w:type="character" w:customStyle="1" w:styleId="notetextChar">
    <w:name w:val="note(text) Char"/>
    <w:aliases w:val="n Char"/>
    <w:basedOn w:val="DefaultParagraphFont"/>
    <w:link w:val="notetext"/>
    <w:rsid w:val="00EB10A2"/>
    <w:rPr>
      <w:sz w:val="18"/>
    </w:rPr>
  </w:style>
  <w:style w:type="character" w:customStyle="1" w:styleId="ActHead5Char">
    <w:name w:val="ActHead 5 Char"/>
    <w:aliases w:val="s Char"/>
    <w:link w:val="ActHead5"/>
    <w:rsid w:val="00EB10A2"/>
    <w:rPr>
      <w:b/>
      <w:kern w:val="28"/>
      <w:sz w:val="24"/>
    </w:rPr>
  </w:style>
  <w:style w:type="paragraph" w:customStyle="1" w:styleId="ItemHead">
    <w:name w:val="ItemHead"/>
    <w:aliases w:val="ih"/>
    <w:basedOn w:val="Normal"/>
    <w:next w:val="Item"/>
    <w:rsid w:val="00DA384C"/>
    <w:pPr>
      <w:keepNext/>
      <w:keepLines/>
      <w:spacing w:before="220"/>
      <w:ind w:left="709" w:hanging="709"/>
    </w:pPr>
    <w:rPr>
      <w:rFonts w:ascii="Arial" w:hAnsi="Arial"/>
      <w:b/>
      <w:kern w:val="28"/>
      <w:szCs w:val="20"/>
    </w:rPr>
  </w:style>
  <w:style w:type="character" w:customStyle="1" w:styleId="charsectno0">
    <w:name w:val="charsectno"/>
    <w:basedOn w:val="DefaultParagraphFont"/>
    <w:rsid w:val="00246AF1"/>
  </w:style>
  <w:style w:type="character" w:styleId="Strong">
    <w:name w:val="Strong"/>
    <w:basedOn w:val="DefaultParagraphFont"/>
    <w:uiPriority w:val="22"/>
    <w:qFormat/>
    <w:rsid w:val="00DC109C"/>
    <w:rPr>
      <w:b/>
      <w:bCs/>
    </w:rPr>
  </w:style>
  <w:style w:type="paragraph" w:customStyle="1" w:styleId="au-quote-black-border">
    <w:name w:val="au-quote-black-border"/>
    <w:basedOn w:val="Normal"/>
    <w:rsid w:val="00DC109C"/>
    <w:pPr>
      <w:spacing w:before="100" w:beforeAutospacing="1" w:after="100" w:afterAutospacing="1"/>
    </w:pPr>
  </w:style>
  <w:style w:type="character" w:customStyle="1" w:styleId="Heading1Char">
    <w:name w:val="Heading 1 Char"/>
    <w:basedOn w:val="DefaultParagraphFont"/>
    <w:link w:val="Heading1"/>
    <w:rsid w:val="00DC109C"/>
    <w:rPr>
      <w:rFonts w:asciiTheme="majorHAnsi" w:eastAsiaTheme="majorEastAsia" w:hAnsiTheme="majorHAnsi" w:cstheme="majorBidi"/>
      <w:color w:val="2F5496" w:themeColor="accent1" w:themeShade="BF"/>
      <w:sz w:val="32"/>
      <w:szCs w:val="32"/>
    </w:rPr>
  </w:style>
  <w:style w:type="paragraph" w:customStyle="1" w:styleId="Tablea">
    <w:name w:val="Table(a)"/>
    <w:aliases w:val="ta"/>
    <w:basedOn w:val="Normal"/>
    <w:rsid w:val="00E9494A"/>
    <w:pPr>
      <w:spacing w:before="60"/>
      <w:ind w:left="284" w:hanging="284"/>
    </w:pPr>
    <w:rPr>
      <w:sz w:val="20"/>
      <w:szCs w:val="20"/>
    </w:rPr>
  </w:style>
  <w:style w:type="paragraph" w:customStyle="1" w:styleId="Tablei">
    <w:name w:val="Table(i)"/>
    <w:aliases w:val="taa"/>
    <w:basedOn w:val="Normal"/>
    <w:rsid w:val="00390ECF"/>
    <w:pPr>
      <w:tabs>
        <w:tab w:val="left" w:pos="-6543"/>
        <w:tab w:val="left" w:pos="-6260"/>
        <w:tab w:val="right" w:pos="970"/>
      </w:tabs>
      <w:spacing w:line="240" w:lineRule="exact"/>
      <w:ind w:left="828" w:hanging="284"/>
    </w:pPr>
    <w:rPr>
      <w:sz w:val="20"/>
      <w:szCs w:val="20"/>
    </w:rPr>
  </w:style>
  <w:style w:type="paragraph" w:customStyle="1" w:styleId="TableHeading">
    <w:name w:val="TableHeading"/>
    <w:aliases w:val="th"/>
    <w:basedOn w:val="Normal"/>
    <w:next w:val="Tabletext"/>
    <w:rsid w:val="00390ECF"/>
    <w:pPr>
      <w:keepNext/>
      <w:spacing w:before="60" w:line="240" w:lineRule="atLeast"/>
    </w:pPr>
    <w:rPr>
      <w:b/>
      <w:sz w:val="20"/>
      <w:szCs w:val="20"/>
    </w:rPr>
  </w:style>
  <w:style w:type="paragraph" w:customStyle="1" w:styleId="subsection2">
    <w:name w:val="subsection2"/>
    <w:aliases w:val="ss2"/>
    <w:basedOn w:val="Normal"/>
    <w:next w:val="subsection"/>
    <w:rsid w:val="00882EA7"/>
    <w:pPr>
      <w:spacing w:before="40"/>
      <w:ind w:left="1134"/>
    </w:pPr>
    <w:rPr>
      <w:sz w:val="22"/>
      <w:szCs w:val="20"/>
    </w:rPr>
  </w:style>
  <w:style w:type="character" w:customStyle="1" w:styleId="ListParagraphChar">
    <w:name w:val="List Paragraph Char"/>
    <w:link w:val="ListParagraph"/>
    <w:uiPriority w:val="34"/>
    <w:rsid w:val="00284893"/>
    <w:rPr>
      <w:sz w:val="24"/>
      <w:szCs w:val="24"/>
    </w:rPr>
  </w:style>
  <w:style w:type="paragraph" w:styleId="Revision">
    <w:name w:val="Revision"/>
    <w:hidden/>
    <w:uiPriority w:val="99"/>
    <w:semiHidden/>
    <w:rsid w:val="008D0800"/>
    <w:rPr>
      <w:sz w:val="24"/>
      <w:szCs w:val="24"/>
    </w:rPr>
  </w:style>
  <w:style w:type="character" w:customStyle="1" w:styleId="normaltextrun">
    <w:name w:val="normaltextrun"/>
    <w:basedOn w:val="DefaultParagraphFont"/>
    <w:rsid w:val="00C902D1"/>
  </w:style>
  <w:style w:type="character" w:customStyle="1" w:styleId="tabchar">
    <w:name w:val="tabchar"/>
    <w:basedOn w:val="DefaultParagraphFont"/>
    <w:rsid w:val="00C902D1"/>
  </w:style>
  <w:style w:type="character" w:customStyle="1" w:styleId="eop">
    <w:name w:val="eop"/>
    <w:basedOn w:val="DefaultParagraphFont"/>
    <w:rsid w:val="00C902D1"/>
  </w:style>
  <w:style w:type="character" w:customStyle="1" w:styleId="Normal-poolChar">
    <w:name w:val="Normal-pool Char"/>
    <w:link w:val="Normal-pool"/>
    <w:locked/>
    <w:rsid w:val="00F13866"/>
    <w:rPr>
      <w:rFonts w:eastAsia="SimSun"/>
      <w:lang w:val="en-GB" w:eastAsia="en-US"/>
    </w:rPr>
  </w:style>
  <w:style w:type="paragraph" w:customStyle="1" w:styleId="Normal-pool">
    <w:name w:val="Normal-pool"/>
    <w:link w:val="Normal-poolChar"/>
    <w:qFormat/>
    <w:rsid w:val="00F13866"/>
    <w:pPr>
      <w:tabs>
        <w:tab w:val="left" w:pos="624"/>
      </w:tabs>
    </w:pPr>
    <w:rPr>
      <w:rFonts w:eastAsia="SimSun"/>
      <w:lang w:val="en-GB" w:eastAsia="en-US"/>
    </w:rPr>
  </w:style>
  <w:style w:type="character" w:styleId="Emphasis">
    <w:name w:val="Emphasis"/>
    <w:basedOn w:val="DefaultParagraphFont"/>
    <w:uiPriority w:val="20"/>
    <w:qFormat/>
    <w:rsid w:val="00734F28"/>
    <w:rPr>
      <w:i/>
      <w:iCs/>
    </w:rPr>
  </w:style>
  <w:style w:type="paragraph" w:customStyle="1" w:styleId="noctexttimesnewroman12">
    <w:name w:val="noctexttimesnewroman12"/>
    <w:basedOn w:val="Normal"/>
    <w:rsid w:val="00734F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9713">
      <w:bodyDiv w:val="1"/>
      <w:marLeft w:val="0"/>
      <w:marRight w:val="0"/>
      <w:marTop w:val="0"/>
      <w:marBottom w:val="0"/>
      <w:divBdr>
        <w:top w:val="none" w:sz="0" w:space="0" w:color="auto"/>
        <w:left w:val="none" w:sz="0" w:space="0" w:color="auto"/>
        <w:bottom w:val="none" w:sz="0" w:space="0" w:color="auto"/>
        <w:right w:val="none" w:sz="0" w:space="0" w:color="auto"/>
      </w:divBdr>
    </w:div>
    <w:div w:id="120616372">
      <w:bodyDiv w:val="1"/>
      <w:marLeft w:val="0"/>
      <w:marRight w:val="0"/>
      <w:marTop w:val="0"/>
      <w:marBottom w:val="0"/>
      <w:divBdr>
        <w:top w:val="none" w:sz="0" w:space="0" w:color="auto"/>
        <w:left w:val="none" w:sz="0" w:space="0" w:color="auto"/>
        <w:bottom w:val="none" w:sz="0" w:space="0" w:color="auto"/>
        <w:right w:val="none" w:sz="0" w:space="0" w:color="auto"/>
      </w:divBdr>
    </w:div>
    <w:div w:id="221526456">
      <w:bodyDiv w:val="1"/>
      <w:marLeft w:val="0"/>
      <w:marRight w:val="0"/>
      <w:marTop w:val="0"/>
      <w:marBottom w:val="0"/>
      <w:divBdr>
        <w:top w:val="none" w:sz="0" w:space="0" w:color="auto"/>
        <w:left w:val="none" w:sz="0" w:space="0" w:color="auto"/>
        <w:bottom w:val="none" w:sz="0" w:space="0" w:color="auto"/>
        <w:right w:val="none" w:sz="0" w:space="0" w:color="auto"/>
      </w:divBdr>
    </w:div>
    <w:div w:id="279461880">
      <w:bodyDiv w:val="1"/>
      <w:marLeft w:val="0"/>
      <w:marRight w:val="0"/>
      <w:marTop w:val="0"/>
      <w:marBottom w:val="0"/>
      <w:divBdr>
        <w:top w:val="none" w:sz="0" w:space="0" w:color="auto"/>
        <w:left w:val="none" w:sz="0" w:space="0" w:color="auto"/>
        <w:bottom w:val="none" w:sz="0" w:space="0" w:color="auto"/>
        <w:right w:val="none" w:sz="0" w:space="0" w:color="auto"/>
      </w:divBdr>
    </w:div>
    <w:div w:id="351615251">
      <w:bodyDiv w:val="1"/>
      <w:marLeft w:val="0"/>
      <w:marRight w:val="0"/>
      <w:marTop w:val="0"/>
      <w:marBottom w:val="0"/>
      <w:divBdr>
        <w:top w:val="none" w:sz="0" w:space="0" w:color="auto"/>
        <w:left w:val="none" w:sz="0" w:space="0" w:color="auto"/>
        <w:bottom w:val="none" w:sz="0" w:space="0" w:color="auto"/>
        <w:right w:val="none" w:sz="0" w:space="0" w:color="auto"/>
      </w:divBdr>
      <w:divsChild>
        <w:div w:id="815804196">
          <w:marLeft w:val="0"/>
          <w:marRight w:val="0"/>
          <w:marTop w:val="0"/>
          <w:marBottom w:val="0"/>
          <w:divBdr>
            <w:top w:val="none" w:sz="0" w:space="0" w:color="auto"/>
            <w:left w:val="none" w:sz="0" w:space="0" w:color="auto"/>
            <w:bottom w:val="none" w:sz="0" w:space="0" w:color="auto"/>
            <w:right w:val="none" w:sz="0" w:space="0" w:color="auto"/>
          </w:divBdr>
          <w:divsChild>
            <w:div w:id="1548300232">
              <w:marLeft w:val="0"/>
              <w:marRight w:val="0"/>
              <w:marTop w:val="0"/>
              <w:marBottom w:val="0"/>
              <w:divBdr>
                <w:top w:val="none" w:sz="0" w:space="0" w:color="auto"/>
                <w:left w:val="none" w:sz="0" w:space="0" w:color="auto"/>
                <w:bottom w:val="none" w:sz="0" w:space="0" w:color="auto"/>
                <w:right w:val="none" w:sz="0" w:space="0" w:color="auto"/>
              </w:divBdr>
              <w:divsChild>
                <w:div w:id="152917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557949">
      <w:bodyDiv w:val="1"/>
      <w:marLeft w:val="0"/>
      <w:marRight w:val="0"/>
      <w:marTop w:val="0"/>
      <w:marBottom w:val="0"/>
      <w:divBdr>
        <w:top w:val="none" w:sz="0" w:space="0" w:color="auto"/>
        <w:left w:val="none" w:sz="0" w:space="0" w:color="auto"/>
        <w:bottom w:val="none" w:sz="0" w:space="0" w:color="auto"/>
        <w:right w:val="none" w:sz="0" w:space="0" w:color="auto"/>
      </w:divBdr>
    </w:div>
    <w:div w:id="381633412">
      <w:bodyDiv w:val="1"/>
      <w:marLeft w:val="0"/>
      <w:marRight w:val="0"/>
      <w:marTop w:val="0"/>
      <w:marBottom w:val="0"/>
      <w:divBdr>
        <w:top w:val="none" w:sz="0" w:space="0" w:color="auto"/>
        <w:left w:val="none" w:sz="0" w:space="0" w:color="auto"/>
        <w:bottom w:val="none" w:sz="0" w:space="0" w:color="auto"/>
        <w:right w:val="none" w:sz="0" w:space="0" w:color="auto"/>
      </w:divBdr>
      <w:divsChild>
        <w:div w:id="1158956661">
          <w:marLeft w:val="0"/>
          <w:marRight w:val="0"/>
          <w:marTop w:val="0"/>
          <w:marBottom w:val="0"/>
          <w:divBdr>
            <w:top w:val="none" w:sz="0" w:space="0" w:color="auto"/>
            <w:left w:val="none" w:sz="0" w:space="0" w:color="auto"/>
            <w:bottom w:val="none" w:sz="0" w:space="0" w:color="auto"/>
            <w:right w:val="none" w:sz="0" w:space="0" w:color="auto"/>
          </w:divBdr>
          <w:divsChild>
            <w:div w:id="2048528787">
              <w:marLeft w:val="0"/>
              <w:marRight w:val="0"/>
              <w:marTop w:val="0"/>
              <w:marBottom w:val="0"/>
              <w:divBdr>
                <w:top w:val="none" w:sz="0" w:space="0" w:color="auto"/>
                <w:left w:val="none" w:sz="0" w:space="0" w:color="auto"/>
                <w:bottom w:val="none" w:sz="0" w:space="0" w:color="auto"/>
                <w:right w:val="none" w:sz="0" w:space="0" w:color="auto"/>
              </w:divBdr>
              <w:divsChild>
                <w:div w:id="8284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575">
      <w:bodyDiv w:val="1"/>
      <w:marLeft w:val="0"/>
      <w:marRight w:val="0"/>
      <w:marTop w:val="0"/>
      <w:marBottom w:val="0"/>
      <w:divBdr>
        <w:top w:val="none" w:sz="0" w:space="0" w:color="auto"/>
        <w:left w:val="none" w:sz="0" w:space="0" w:color="auto"/>
        <w:bottom w:val="none" w:sz="0" w:space="0" w:color="auto"/>
        <w:right w:val="none" w:sz="0" w:space="0" w:color="auto"/>
      </w:divBdr>
      <w:divsChild>
        <w:div w:id="33123139">
          <w:marLeft w:val="0"/>
          <w:marRight w:val="0"/>
          <w:marTop w:val="0"/>
          <w:marBottom w:val="0"/>
          <w:divBdr>
            <w:top w:val="none" w:sz="0" w:space="0" w:color="auto"/>
            <w:left w:val="none" w:sz="0" w:space="0" w:color="auto"/>
            <w:bottom w:val="none" w:sz="0" w:space="0" w:color="auto"/>
            <w:right w:val="none" w:sz="0" w:space="0" w:color="auto"/>
          </w:divBdr>
        </w:div>
        <w:div w:id="48237776">
          <w:marLeft w:val="0"/>
          <w:marRight w:val="0"/>
          <w:marTop w:val="0"/>
          <w:marBottom w:val="0"/>
          <w:divBdr>
            <w:top w:val="none" w:sz="0" w:space="0" w:color="auto"/>
            <w:left w:val="none" w:sz="0" w:space="0" w:color="auto"/>
            <w:bottom w:val="none" w:sz="0" w:space="0" w:color="auto"/>
            <w:right w:val="none" w:sz="0" w:space="0" w:color="auto"/>
          </w:divBdr>
        </w:div>
        <w:div w:id="1565487282">
          <w:marLeft w:val="0"/>
          <w:marRight w:val="0"/>
          <w:marTop w:val="0"/>
          <w:marBottom w:val="0"/>
          <w:divBdr>
            <w:top w:val="none" w:sz="0" w:space="0" w:color="auto"/>
            <w:left w:val="none" w:sz="0" w:space="0" w:color="auto"/>
            <w:bottom w:val="none" w:sz="0" w:space="0" w:color="auto"/>
            <w:right w:val="none" w:sz="0" w:space="0" w:color="auto"/>
          </w:divBdr>
          <w:divsChild>
            <w:div w:id="1753697314">
              <w:marLeft w:val="-75"/>
              <w:marRight w:val="0"/>
              <w:marTop w:val="30"/>
              <w:marBottom w:val="30"/>
              <w:divBdr>
                <w:top w:val="none" w:sz="0" w:space="0" w:color="auto"/>
                <w:left w:val="none" w:sz="0" w:space="0" w:color="auto"/>
                <w:bottom w:val="none" w:sz="0" w:space="0" w:color="auto"/>
                <w:right w:val="none" w:sz="0" w:space="0" w:color="auto"/>
              </w:divBdr>
              <w:divsChild>
                <w:div w:id="210849206">
                  <w:marLeft w:val="0"/>
                  <w:marRight w:val="0"/>
                  <w:marTop w:val="0"/>
                  <w:marBottom w:val="0"/>
                  <w:divBdr>
                    <w:top w:val="none" w:sz="0" w:space="0" w:color="auto"/>
                    <w:left w:val="none" w:sz="0" w:space="0" w:color="auto"/>
                    <w:bottom w:val="none" w:sz="0" w:space="0" w:color="auto"/>
                    <w:right w:val="none" w:sz="0" w:space="0" w:color="auto"/>
                  </w:divBdr>
                  <w:divsChild>
                    <w:div w:id="799687958">
                      <w:marLeft w:val="0"/>
                      <w:marRight w:val="0"/>
                      <w:marTop w:val="0"/>
                      <w:marBottom w:val="0"/>
                      <w:divBdr>
                        <w:top w:val="none" w:sz="0" w:space="0" w:color="auto"/>
                        <w:left w:val="none" w:sz="0" w:space="0" w:color="auto"/>
                        <w:bottom w:val="none" w:sz="0" w:space="0" w:color="auto"/>
                        <w:right w:val="none" w:sz="0" w:space="0" w:color="auto"/>
                      </w:divBdr>
                    </w:div>
                  </w:divsChild>
                </w:div>
                <w:div w:id="234902068">
                  <w:marLeft w:val="0"/>
                  <w:marRight w:val="0"/>
                  <w:marTop w:val="0"/>
                  <w:marBottom w:val="0"/>
                  <w:divBdr>
                    <w:top w:val="none" w:sz="0" w:space="0" w:color="auto"/>
                    <w:left w:val="none" w:sz="0" w:space="0" w:color="auto"/>
                    <w:bottom w:val="none" w:sz="0" w:space="0" w:color="auto"/>
                    <w:right w:val="none" w:sz="0" w:space="0" w:color="auto"/>
                  </w:divBdr>
                  <w:divsChild>
                    <w:div w:id="1580402418">
                      <w:marLeft w:val="0"/>
                      <w:marRight w:val="0"/>
                      <w:marTop w:val="0"/>
                      <w:marBottom w:val="0"/>
                      <w:divBdr>
                        <w:top w:val="none" w:sz="0" w:space="0" w:color="auto"/>
                        <w:left w:val="none" w:sz="0" w:space="0" w:color="auto"/>
                        <w:bottom w:val="none" w:sz="0" w:space="0" w:color="auto"/>
                        <w:right w:val="none" w:sz="0" w:space="0" w:color="auto"/>
                      </w:divBdr>
                    </w:div>
                  </w:divsChild>
                </w:div>
                <w:div w:id="715012443">
                  <w:marLeft w:val="0"/>
                  <w:marRight w:val="0"/>
                  <w:marTop w:val="0"/>
                  <w:marBottom w:val="0"/>
                  <w:divBdr>
                    <w:top w:val="none" w:sz="0" w:space="0" w:color="auto"/>
                    <w:left w:val="none" w:sz="0" w:space="0" w:color="auto"/>
                    <w:bottom w:val="none" w:sz="0" w:space="0" w:color="auto"/>
                    <w:right w:val="none" w:sz="0" w:space="0" w:color="auto"/>
                  </w:divBdr>
                  <w:divsChild>
                    <w:div w:id="372585627">
                      <w:marLeft w:val="0"/>
                      <w:marRight w:val="0"/>
                      <w:marTop w:val="0"/>
                      <w:marBottom w:val="0"/>
                      <w:divBdr>
                        <w:top w:val="none" w:sz="0" w:space="0" w:color="auto"/>
                        <w:left w:val="none" w:sz="0" w:space="0" w:color="auto"/>
                        <w:bottom w:val="none" w:sz="0" w:space="0" w:color="auto"/>
                        <w:right w:val="none" w:sz="0" w:space="0" w:color="auto"/>
                      </w:divBdr>
                    </w:div>
                  </w:divsChild>
                </w:div>
                <w:div w:id="1020811982">
                  <w:marLeft w:val="0"/>
                  <w:marRight w:val="0"/>
                  <w:marTop w:val="0"/>
                  <w:marBottom w:val="0"/>
                  <w:divBdr>
                    <w:top w:val="none" w:sz="0" w:space="0" w:color="auto"/>
                    <w:left w:val="none" w:sz="0" w:space="0" w:color="auto"/>
                    <w:bottom w:val="none" w:sz="0" w:space="0" w:color="auto"/>
                    <w:right w:val="none" w:sz="0" w:space="0" w:color="auto"/>
                  </w:divBdr>
                  <w:divsChild>
                    <w:div w:id="1726026061">
                      <w:marLeft w:val="0"/>
                      <w:marRight w:val="0"/>
                      <w:marTop w:val="0"/>
                      <w:marBottom w:val="0"/>
                      <w:divBdr>
                        <w:top w:val="none" w:sz="0" w:space="0" w:color="auto"/>
                        <w:left w:val="none" w:sz="0" w:space="0" w:color="auto"/>
                        <w:bottom w:val="none" w:sz="0" w:space="0" w:color="auto"/>
                        <w:right w:val="none" w:sz="0" w:space="0" w:color="auto"/>
                      </w:divBdr>
                    </w:div>
                  </w:divsChild>
                </w:div>
                <w:div w:id="1422139692">
                  <w:marLeft w:val="0"/>
                  <w:marRight w:val="0"/>
                  <w:marTop w:val="0"/>
                  <w:marBottom w:val="0"/>
                  <w:divBdr>
                    <w:top w:val="none" w:sz="0" w:space="0" w:color="auto"/>
                    <w:left w:val="none" w:sz="0" w:space="0" w:color="auto"/>
                    <w:bottom w:val="none" w:sz="0" w:space="0" w:color="auto"/>
                    <w:right w:val="none" w:sz="0" w:space="0" w:color="auto"/>
                  </w:divBdr>
                  <w:divsChild>
                    <w:div w:id="873470660">
                      <w:marLeft w:val="0"/>
                      <w:marRight w:val="0"/>
                      <w:marTop w:val="0"/>
                      <w:marBottom w:val="0"/>
                      <w:divBdr>
                        <w:top w:val="none" w:sz="0" w:space="0" w:color="auto"/>
                        <w:left w:val="none" w:sz="0" w:space="0" w:color="auto"/>
                        <w:bottom w:val="none" w:sz="0" w:space="0" w:color="auto"/>
                        <w:right w:val="none" w:sz="0" w:space="0" w:color="auto"/>
                      </w:divBdr>
                    </w:div>
                  </w:divsChild>
                </w:div>
                <w:div w:id="1448815206">
                  <w:marLeft w:val="0"/>
                  <w:marRight w:val="0"/>
                  <w:marTop w:val="0"/>
                  <w:marBottom w:val="0"/>
                  <w:divBdr>
                    <w:top w:val="none" w:sz="0" w:space="0" w:color="auto"/>
                    <w:left w:val="none" w:sz="0" w:space="0" w:color="auto"/>
                    <w:bottom w:val="none" w:sz="0" w:space="0" w:color="auto"/>
                    <w:right w:val="none" w:sz="0" w:space="0" w:color="auto"/>
                  </w:divBdr>
                  <w:divsChild>
                    <w:div w:id="200555103">
                      <w:marLeft w:val="0"/>
                      <w:marRight w:val="0"/>
                      <w:marTop w:val="0"/>
                      <w:marBottom w:val="0"/>
                      <w:divBdr>
                        <w:top w:val="none" w:sz="0" w:space="0" w:color="auto"/>
                        <w:left w:val="none" w:sz="0" w:space="0" w:color="auto"/>
                        <w:bottom w:val="none" w:sz="0" w:space="0" w:color="auto"/>
                        <w:right w:val="none" w:sz="0" w:space="0" w:color="auto"/>
                      </w:divBdr>
                    </w:div>
                  </w:divsChild>
                </w:div>
                <w:div w:id="1818956788">
                  <w:marLeft w:val="0"/>
                  <w:marRight w:val="0"/>
                  <w:marTop w:val="0"/>
                  <w:marBottom w:val="0"/>
                  <w:divBdr>
                    <w:top w:val="none" w:sz="0" w:space="0" w:color="auto"/>
                    <w:left w:val="none" w:sz="0" w:space="0" w:color="auto"/>
                    <w:bottom w:val="none" w:sz="0" w:space="0" w:color="auto"/>
                    <w:right w:val="none" w:sz="0" w:space="0" w:color="auto"/>
                  </w:divBdr>
                  <w:divsChild>
                    <w:div w:id="1592618238">
                      <w:marLeft w:val="0"/>
                      <w:marRight w:val="0"/>
                      <w:marTop w:val="0"/>
                      <w:marBottom w:val="0"/>
                      <w:divBdr>
                        <w:top w:val="none" w:sz="0" w:space="0" w:color="auto"/>
                        <w:left w:val="none" w:sz="0" w:space="0" w:color="auto"/>
                        <w:bottom w:val="none" w:sz="0" w:space="0" w:color="auto"/>
                        <w:right w:val="none" w:sz="0" w:space="0" w:color="auto"/>
                      </w:divBdr>
                    </w:div>
                  </w:divsChild>
                </w:div>
                <w:div w:id="1977568808">
                  <w:marLeft w:val="0"/>
                  <w:marRight w:val="0"/>
                  <w:marTop w:val="0"/>
                  <w:marBottom w:val="0"/>
                  <w:divBdr>
                    <w:top w:val="none" w:sz="0" w:space="0" w:color="auto"/>
                    <w:left w:val="none" w:sz="0" w:space="0" w:color="auto"/>
                    <w:bottom w:val="none" w:sz="0" w:space="0" w:color="auto"/>
                    <w:right w:val="none" w:sz="0" w:space="0" w:color="auto"/>
                  </w:divBdr>
                  <w:divsChild>
                    <w:div w:id="1792019236">
                      <w:marLeft w:val="0"/>
                      <w:marRight w:val="0"/>
                      <w:marTop w:val="0"/>
                      <w:marBottom w:val="0"/>
                      <w:divBdr>
                        <w:top w:val="none" w:sz="0" w:space="0" w:color="auto"/>
                        <w:left w:val="none" w:sz="0" w:space="0" w:color="auto"/>
                        <w:bottom w:val="none" w:sz="0" w:space="0" w:color="auto"/>
                        <w:right w:val="none" w:sz="0" w:space="0" w:color="auto"/>
                      </w:divBdr>
                    </w:div>
                  </w:divsChild>
                </w:div>
                <w:div w:id="2034376348">
                  <w:marLeft w:val="0"/>
                  <w:marRight w:val="0"/>
                  <w:marTop w:val="0"/>
                  <w:marBottom w:val="0"/>
                  <w:divBdr>
                    <w:top w:val="none" w:sz="0" w:space="0" w:color="auto"/>
                    <w:left w:val="none" w:sz="0" w:space="0" w:color="auto"/>
                    <w:bottom w:val="none" w:sz="0" w:space="0" w:color="auto"/>
                    <w:right w:val="none" w:sz="0" w:space="0" w:color="auto"/>
                  </w:divBdr>
                  <w:divsChild>
                    <w:div w:id="898325230">
                      <w:marLeft w:val="0"/>
                      <w:marRight w:val="0"/>
                      <w:marTop w:val="0"/>
                      <w:marBottom w:val="0"/>
                      <w:divBdr>
                        <w:top w:val="none" w:sz="0" w:space="0" w:color="auto"/>
                        <w:left w:val="none" w:sz="0" w:space="0" w:color="auto"/>
                        <w:bottom w:val="none" w:sz="0" w:space="0" w:color="auto"/>
                        <w:right w:val="none" w:sz="0" w:space="0" w:color="auto"/>
                      </w:divBdr>
                    </w:div>
                  </w:divsChild>
                </w:div>
                <w:div w:id="2144230125">
                  <w:marLeft w:val="0"/>
                  <w:marRight w:val="0"/>
                  <w:marTop w:val="0"/>
                  <w:marBottom w:val="0"/>
                  <w:divBdr>
                    <w:top w:val="none" w:sz="0" w:space="0" w:color="auto"/>
                    <w:left w:val="none" w:sz="0" w:space="0" w:color="auto"/>
                    <w:bottom w:val="none" w:sz="0" w:space="0" w:color="auto"/>
                    <w:right w:val="none" w:sz="0" w:space="0" w:color="auto"/>
                  </w:divBdr>
                  <w:divsChild>
                    <w:div w:id="181806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901946">
          <w:marLeft w:val="0"/>
          <w:marRight w:val="0"/>
          <w:marTop w:val="0"/>
          <w:marBottom w:val="0"/>
          <w:divBdr>
            <w:top w:val="none" w:sz="0" w:space="0" w:color="auto"/>
            <w:left w:val="none" w:sz="0" w:space="0" w:color="auto"/>
            <w:bottom w:val="none" w:sz="0" w:space="0" w:color="auto"/>
            <w:right w:val="none" w:sz="0" w:space="0" w:color="auto"/>
          </w:divBdr>
        </w:div>
        <w:div w:id="1689021784">
          <w:marLeft w:val="0"/>
          <w:marRight w:val="0"/>
          <w:marTop w:val="0"/>
          <w:marBottom w:val="0"/>
          <w:divBdr>
            <w:top w:val="none" w:sz="0" w:space="0" w:color="auto"/>
            <w:left w:val="none" w:sz="0" w:space="0" w:color="auto"/>
            <w:bottom w:val="none" w:sz="0" w:space="0" w:color="auto"/>
            <w:right w:val="none" w:sz="0" w:space="0" w:color="auto"/>
          </w:divBdr>
        </w:div>
      </w:divsChild>
    </w:div>
    <w:div w:id="472403461">
      <w:bodyDiv w:val="1"/>
      <w:marLeft w:val="0"/>
      <w:marRight w:val="0"/>
      <w:marTop w:val="0"/>
      <w:marBottom w:val="0"/>
      <w:divBdr>
        <w:top w:val="none" w:sz="0" w:space="0" w:color="auto"/>
        <w:left w:val="none" w:sz="0" w:space="0" w:color="auto"/>
        <w:bottom w:val="none" w:sz="0" w:space="0" w:color="auto"/>
        <w:right w:val="none" w:sz="0" w:space="0" w:color="auto"/>
      </w:divBdr>
    </w:div>
    <w:div w:id="481239080">
      <w:bodyDiv w:val="1"/>
      <w:marLeft w:val="0"/>
      <w:marRight w:val="0"/>
      <w:marTop w:val="0"/>
      <w:marBottom w:val="0"/>
      <w:divBdr>
        <w:top w:val="none" w:sz="0" w:space="0" w:color="auto"/>
        <w:left w:val="none" w:sz="0" w:space="0" w:color="auto"/>
        <w:bottom w:val="none" w:sz="0" w:space="0" w:color="auto"/>
        <w:right w:val="none" w:sz="0" w:space="0" w:color="auto"/>
      </w:divBdr>
    </w:div>
    <w:div w:id="547382555">
      <w:bodyDiv w:val="1"/>
      <w:marLeft w:val="0"/>
      <w:marRight w:val="0"/>
      <w:marTop w:val="0"/>
      <w:marBottom w:val="0"/>
      <w:divBdr>
        <w:top w:val="none" w:sz="0" w:space="0" w:color="auto"/>
        <w:left w:val="none" w:sz="0" w:space="0" w:color="auto"/>
        <w:bottom w:val="none" w:sz="0" w:space="0" w:color="auto"/>
        <w:right w:val="none" w:sz="0" w:space="0" w:color="auto"/>
      </w:divBdr>
      <w:divsChild>
        <w:div w:id="1751079743">
          <w:marLeft w:val="0"/>
          <w:marRight w:val="0"/>
          <w:marTop w:val="0"/>
          <w:marBottom w:val="0"/>
          <w:divBdr>
            <w:top w:val="none" w:sz="0" w:space="0" w:color="auto"/>
            <w:left w:val="none" w:sz="0" w:space="0" w:color="auto"/>
            <w:bottom w:val="none" w:sz="0" w:space="0" w:color="auto"/>
            <w:right w:val="none" w:sz="0" w:space="0" w:color="auto"/>
          </w:divBdr>
          <w:divsChild>
            <w:div w:id="645548623">
              <w:marLeft w:val="0"/>
              <w:marRight w:val="0"/>
              <w:marTop w:val="0"/>
              <w:marBottom w:val="0"/>
              <w:divBdr>
                <w:top w:val="none" w:sz="0" w:space="0" w:color="auto"/>
                <w:left w:val="none" w:sz="0" w:space="0" w:color="auto"/>
                <w:bottom w:val="none" w:sz="0" w:space="0" w:color="auto"/>
                <w:right w:val="none" w:sz="0" w:space="0" w:color="auto"/>
              </w:divBdr>
              <w:divsChild>
                <w:div w:id="102413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299191">
      <w:bodyDiv w:val="1"/>
      <w:marLeft w:val="0"/>
      <w:marRight w:val="0"/>
      <w:marTop w:val="0"/>
      <w:marBottom w:val="0"/>
      <w:divBdr>
        <w:top w:val="none" w:sz="0" w:space="0" w:color="auto"/>
        <w:left w:val="none" w:sz="0" w:space="0" w:color="auto"/>
        <w:bottom w:val="none" w:sz="0" w:space="0" w:color="auto"/>
        <w:right w:val="none" w:sz="0" w:space="0" w:color="auto"/>
      </w:divBdr>
    </w:div>
    <w:div w:id="571617915">
      <w:bodyDiv w:val="1"/>
      <w:marLeft w:val="0"/>
      <w:marRight w:val="0"/>
      <w:marTop w:val="0"/>
      <w:marBottom w:val="0"/>
      <w:divBdr>
        <w:top w:val="none" w:sz="0" w:space="0" w:color="auto"/>
        <w:left w:val="none" w:sz="0" w:space="0" w:color="auto"/>
        <w:bottom w:val="none" w:sz="0" w:space="0" w:color="auto"/>
        <w:right w:val="none" w:sz="0" w:space="0" w:color="auto"/>
      </w:divBdr>
      <w:divsChild>
        <w:div w:id="285743720">
          <w:marLeft w:val="0"/>
          <w:marRight w:val="0"/>
          <w:marTop w:val="0"/>
          <w:marBottom w:val="0"/>
          <w:divBdr>
            <w:top w:val="none" w:sz="0" w:space="0" w:color="auto"/>
            <w:left w:val="none" w:sz="0" w:space="0" w:color="auto"/>
            <w:bottom w:val="none" w:sz="0" w:space="0" w:color="auto"/>
            <w:right w:val="none" w:sz="0" w:space="0" w:color="auto"/>
          </w:divBdr>
          <w:divsChild>
            <w:div w:id="1433358352">
              <w:marLeft w:val="0"/>
              <w:marRight w:val="0"/>
              <w:marTop w:val="0"/>
              <w:marBottom w:val="0"/>
              <w:divBdr>
                <w:top w:val="none" w:sz="0" w:space="0" w:color="auto"/>
                <w:left w:val="none" w:sz="0" w:space="0" w:color="auto"/>
                <w:bottom w:val="none" w:sz="0" w:space="0" w:color="auto"/>
                <w:right w:val="none" w:sz="0" w:space="0" w:color="auto"/>
              </w:divBdr>
              <w:divsChild>
                <w:div w:id="578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865614">
      <w:bodyDiv w:val="1"/>
      <w:marLeft w:val="0"/>
      <w:marRight w:val="0"/>
      <w:marTop w:val="0"/>
      <w:marBottom w:val="0"/>
      <w:divBdr>
        <w:top w:val="none" w:sz="0" w:space="0" w:color="auto"/>
        <w:left w:val="none" w:sz="0" w:space="0" w:color="auto"/>
        <w:bottom w:val="none" w:sz="0" w:space="0" w:color="auto"/>
        <w:right w:val="none" w:sz="0" w:space="0" w:color="auto"/>
      </w:divBdr>
    </w:div>
    <w:div w:id="622274394">
      <w:bodyDiv w:val="1"/>
      <w:marLeft w:val="0"/>
      <w:marRight w:val="0"/>
      <w:marTop w:val="0"/>
      <w:marBottom w:val="0"/>
      <w:divBdr>
        <w:top w:val="none" w:sz="0" w:space="0" w:color="auto"/>
        <w:left w:val="none" w:sz="0" w:space="0" w:color="auto"/>
        <w:bottom w:val="none" w:sz="0" w:space="0" w:color="auto"/>
        <w:right w:val="none" w:sz="0" w:space="0" w:color="auto"/>
      </w:divBdr>
    </w:div>
    <w:div w:id="700936342">
      <w:bodyDiv w:val="1"/>
      <w:marLeft w:val="0"/>
      <w:marRight w:val="0"/>
      <w:marTop w:val="0"/>
      <w:marBottom w:val="0"/>
      <w:divBdr>
        <w:top w:val="none" w:sz="0" w:space="0" w:color="auto"/>
        <w:left w:val="none" w:sz="0" w:space="0" w:color="auto"/>
        <w:bottom w:val="none" w:sz="0" w:space="0" w:color="auto"/>
        <w:right w:val="none" w:sz="0" w:space="0" w:color="auto"/>
      </w:divBdr>
    </w:div>
    <w:div w:id="748843407">
      <w:bodyDiv w:val="1"/>
      <w:marLeft w:val="0"/>
      <w:marRight w:val="0"/>
      <w:marTop w:val="0"/>
      <w:marBottom w:val="0"/>
      <w:divBdr>
        <w:top w:val="none" w:sz="0" w:space="0" w:color="auto"/>
        <w:left w:val="none" w:sz="0" w:space="0" w:color="auto"/>
        <w:bottom w:val="none" w:sz="0" w:space="0" w:color="auto"/>
        <w:right w:val="none" w:sz="0" w:space="0" w:color="auto"/>
      </w:divBdr>
    </w:div>
    <w:div w:id="750279019">
      <w:bodyDiv w:val="1"/>
      <w:marLeft w:val="0"/>
      <w:marRight w:val="0"/>
      <w:marTop w:val="0"/>
      <w:marBottom w:val="0"/>
      <w:divBdr>
        <w:top w:val="none" w:sz="0" w:space="0" w:color="auto"/>
        <w:left w:val="none" w:sz="0" w:space="0" w:color="auto"/>
        <w:bottom w:val="none" w:sz="0" w:space="0" w:color="auto"/>
        <w:right w:val="none" w:sz="0" w:space="0" w:color="auto"/>
      </w:divBdr>
    </w:div>
    <w:div w:id="853810999">
      <w:bodyDiv w:val="1"/>
      <w:marLeft w:val="0"/>
      <w:marRight w:val="0"/>
      <w:marTop w:val="0"/>
      <w:marBottom w:val="0"/>
      <w:divBdr>
        <w:top w:val="none" w:sz="0" w:space="0" w:color="auto"/>
        <w:left w:val="none" w:sz="0" w:space="0" w:color="auto"/>
        <w:bottom w:val="none" w:sz="0" w:space="0" w:color="auto"/>
        <w:right w:val="none" w:sz="0" w:space="0" w:color="auto"/>
      </w:divBdr>
    </w:div>
    <w:div w:id="894046839">
      <w:bodyDiv w:val="1"/>
      <w:marLeft w:val="0"/>
      <w:marRight w:val="0"/>
      <w:marTop w:val="0"/>
      <w:marBottom w:val="0"/>
      <w:divBdr>
        <w:top w:val="none" w:sz="0" w:space="0" w:color="auto"/>
        <w:left w:val="none" w:sz="0" w:space="0" w:color="auto"/>
        <w:bottom w:val="none" w:sz="0" w:space="0" w:color="auto"/>
        <w:right w:val="none" w:sz="0" w:space="0" w:color="auto"/>
      </w:divBdr>
      <w:divsChild>
        <w:div w:id="1169174459">
          <w:marLeft w:val="0"/>
          <w:marRight w:val="0"/>
          <w:marTop w:val="0"/>
          <w:marBottom w:val="0"/>
          <w:divBdr>
            <w:top w:val="none" w:sz="0" w:space="0" w:color="auto"/>
            <w:left w:val="none" w:sz="0" w:space="0" w:color="auto"/>
            <w:bottom w:val="none" w:sz="0" w:space="0" w:color="auto"/>
            <w:right w:val="none" w:sz="0" w:space="0" w:color="auto"/>
          </w:divBdr>
          <w:divsChild>
            <w:div w:id="1791431900">
              <w:marLeft w:val="0"/>
              <w:marRight w:val="0"/>
              <w:marTop w:val="0"/>
              <w:marBottom w:val="0"/>
              <w:divBdr>
                <w:top w:val="none" w:sz="0" w:space="0" w:color="auto"/>
                <w:left w:val="none" w:sz="0" w:space="0" w:color="auto"/>
                <w:bottom w:val="none" w:sz="0" w:space="0" w:color="auto"/>
                <w:right w:val="none" w:sz="0" w:space="0" w:color="auto"/>
              </w:divBdr>
              <w:divsChild>
                <w:div w:id="16068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08872">
      <w:bodyDiv w:val="1"/>
      <w:marLeft w:val="0"/>
      <w:marRight w:val="0"/>
      <w:marTop w:val="0"/>
      <w:marBottom w:val="0"/>
      <w:divBdr>
        <w:top w:val="none" w:sz="0" w:space="0" w:color="auto"/>
        <w:left w:val="none" w:sz="0" w:space="0" w:color="auto"/>
        <w:bottom w:val="none" w:sz="0" w:space="0" w:color="auto"/>
        <w:right w:val="none" w:sz="0" w:space="0" w:color="auto"/>
      </w:divBdr>
    </w:div>
    <w:div w:id="930626210">
      <w:bodyDiv w:val="1"/>
      <w:marLeft w:val="0"/>
      <w:marRight w:val="0"/>
      <w:marTop w:val="0"/>
      <w:marBottom w:val="0"/>
      <w:divBdr>
        <w:top w:val="none" w:sz="0" w:space="0" w:color="auto"/>
        <w:left w:val="none" w:sz="0" w:space="0" w:color="auto"/>
        <w:bottom w:val="none" w:sz="0" w:space="0" w:color="auto"/>
        <w:right w:val="none" w:sz="0" w:space="0" w:color="auto"/>
      </w:divBdr>
      <w:divsChild>
        <w:div w:id="1883900326">
          <w:marLeft w:val="0"/>
          <w:marRight w:val="0"/>
          <w:marTop w:val="0"/>
          <w:marBottom w:val="0"/>
          <w:divBdr>
            <w:top w:val="none" w:sz="0" w:space="0" w:color="auto"/>
            <w:left w:val="none" w:sz="0" w:space="0" w:color="auto"/>
            <w:bottom w:val="none" w:sz="0" w:space="0" w:color="auto"/>
            <w:right w:val="none" w:sz="0" w:space="0" w:color="auto"/>
          </w:divBdr>
          <w:divsChild>
            <w:div w:id="1760368344">
              <w:marLeft w:val="0"/>
              <w:marRight w:val="0"/>
              <w:marTop w:val="0"/>
              <w:marBottom w:val="0"/>
              <w:divBdr>
                <w:top w:val="none" w:sz="0" w:space="0" w:color="auto"/>
                <w:left w:val="none" w:sz="0" w:space="0" w:color="auto"/>
                <w:bottom w:val="none" w:sz="0" w:space="0" w:color="auto"/>
                <w:right w:val="none" w:sz="0" w:space="0" w:color="auto"/>
              </w:divBdr>
              <w:divsChild>
                <w:div w:id="59251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905085">
      <w:bodyDiv w:val="1"/>
      <w:marLeft w:val="0"/>
      <w:marRight w:val="0"/>
      <w:marTop w:val="0"/>
      <w:marBottom w:val="0"/>
      <w:divBdr>
        <w:top w:val="none" w:sz="0" w:space="0" w:color="auto"/>
        <w:left w:val="none" w:sz="0" w:space="0" w:color="auto"/>
        <w:bottom w:val="none" w:sz="0" w:space="0" w:color="auto"/>
        <w:right w:val="none" w:sz="0" w:space="0" w:color="auto"/>
      </w:divBdr>
    </w:div>
    <w:div w:id="975527091">
      <w:bodyDiv w:val="1"/>
      <w:marLeft w:val="0"/>
      <w:marRight w:val="0"/>
      <w:marTop w:val="0"/>
      <w:marBottom w:val="0"/>
      <w:divBdr>
        <w:top w:val="none" w:sz="0" w:space="0" w:color="auto"/>
        <w:left w:val="none" w:sz="0" w:space="0" w:color="auto"/>
        <w:bottom w:val="none" w:sz="0" w:space="0" w:color="auto"/>
        <w:right w:val="none" w:sz="0" w:space="0" w:color="auto"/>
      </w:divBdr>
    </w:div>
    <w:div w:id="1008563547">
      <w:bodyDiv w:val="1"/>
      <w:marLeft w:val="0"/>
      <w:marRight w:val="0"/>
      <w:marTop w:val="0"/>
      <w:marBottom w:val="0"/>
      <w:divBdr>
        <w:top w:val="none" w:sz="0" w:space="0" w:color="auto"/>
        <w:left w:val="none" w:sz="0" w:space="0" w:color="auto"/>
        <w:bottom w:val="none" w:sz="0" w:space="0" w:color="auto"/>
        <w:right w:val="none" w:sz="0" w:space="0" w:color="auto"/>
      </w:divBdr>
    </w:div>
    <w:div w:id="1141071601">
      <w:bodyDiv w:val="1"/>
      <w:marLeft w:val="0"/>
      <w:marRight w:val="0"/>
      <w:marTop w:val="0"/>
      <w:marBottom w:val="0"/>
      <w:divBdr>
        <w:top w:val="none" w:sz="0" w:space="0" w:color="auto"/>
        <w:left w:val="none" w:sz="0" w:space="0" w:color="auto"/>
        <w:bottom w:val="none" w:sz="0" w:space="0" w:color="auto"/>
        <w:right w:val="none" w:sz="0" w:space="0" w:color="auto"/>
      </w:divBdr>
    </w:div>
    <w:div w:id="1155953342">
      <w:bodyDiv w:val="1"/>
      <w:marLeft w:val="0"/>
      <w:marRight w:val="0"/>
      <w:marTop w:val="0"/>
      <w:marBottom w:val="0"/>
      <w:divBdr>
        <w:top w:val="none" w:sz="0" w:space="0" w:color="auto"/>
        <w:left w:val="none" w:sz="0" w:space="0" w:color="auto"/>
        <w:bottom w:val="none" w:sz="0" w:space="0" w:color="auto"/>
        <w:right w:val="none" w:sz="0" w:space="0" w:color="auto"/>
      </w:divBdr>
      <w:divsChild>
        <w:div w:id="308825674">
          <w:marLeft w:val="0"/>
          <w:marRight w:val="0"/>
          <w:marTop w:val="0"/>
          <w:marBottom w:val="0"/>
          <w:divBdr>
            <w:top w:val="none" w:sz="0" w:space="0" w:color="auto"/>
            <w:left w:val="none" w:sz="0" w:space="0" w:color="auto"/>
            <w:bottom w:val="none" w:sz="0" w:space="0" w:color="auto"/>
            <w:right w:val="none" w:sz="0" w:space="0" w:color="auto"/>
          </w:divBdr>
        </w:div>
        <w:div w:id="340356115">
          <w:marLeft w:val="0"/>
          <w:marRight w:val="0"/>
          <w:marTop w:val="0"/>
          <w:marBottom w:val="0"/>
          <w:divBdr>
            <w:top w:val="none" w:sz="0" w:space="0" w:color="auto"/>
            <w:left w:val="none" w:sz="0" w:space="0" w:color="auto"/>
            <w:bottom w:val="none" w:sz="0" w:space="0" w:color="auto"/>
            <w:right w:val="none" w:sz="0" w:space="0" w:color="auto"/>
          </w:divBdr>
        </w:div>
        <w:div w:id="398400981">
          <w:marLeft w:val="0"/>
          <w:marRight w:val="0"/>
          <w:marTop w:val="0"/>
          <w:marBottom w:val="0"/>
          <w:divBdr>
            <w:top w:val="none" w:sz="0" w:space="0" w:color="auto"/>
            <w:left w:val="none" w:sz="0" w:space="0" w:color="auto"/>
            <w:bottom w:val="none" w:sz="0" w:space="0" w:color="auto"/>
            <w:right w:val="none" w:sz="0" w:space="0" w:color="auto"/>
          </w:divBdr>
        </w:div>
        <w:div w:id="434250684">
          <w:marLeft w:val="0"/>
          <w:marRight w:val="0"/>
          <w:marTop w:val="0"/>
          <w:marBottom w:val="0"/>
          <w:divBdr>
            <w:top w:val="none" w:sz="0" w:space="0" w:color="auto"/>
            <w:left w:val="none" w:sz="0" w:space="0" w:color="auto"/>
            <w:bottom w:val="none" w:sz="0" w:space="0" w:color="auto"/>
            <w:right w:val="none" w:sz="0" w:space="0" w:color="auto"/>
          </w:divBdr>
        </w:div>
        <w:div w:id="584530506">
          <w:marLeft w:val="0"/>
          <w:marRight w:val="0"/>
          <w:marTop w:val="0"/>
          <w:marBottom w:val="0"/>
          <w:divBdr>
            <w:top w:val="none" w:sz="0" w:space="0" w:color="auto"/>
            <w:left w:val="none" w:sz="0" w:space="0" w:color="auto"/>
            <w:bottom w:val="none" w:sz="0" w:space="0" w:color="auto"/>
            <w:right w:val="none" w:sz="0" w:space="0" w:color="auto"/>
          </w:divBdr>
        </w:div>
        <w:div w:id="726101896">
          <w:marLeft w:val="0"/>
          <w:marRight w:val="0"/>
          <w:marTop w:val="0"/>
          <w:marBottom w:val="0"/>
          <w:divBdr>
            <w:top w:val="none" w:sz="0" w:space="0" w:color="auto"/>
            <w:left w:val="none" w:sz="0" w:space="0" w:color="auto"/>
            <w:bottom w:val="none" w:sz="0" w:space="0" w:color="auto"/>
            <w:right w:val="none" w:sz="0" w:space="0" w:color="auto"/>
          </w:divBdr>
        </w:div>
        <w:div w:id="804205140">
          <w:marLeft w:val="0"/>
          <w:marRight w:val="0"/>
          <w:marTop w:val="0"/>
          <w:marBottom w:val="0"/>
          <w:divBdr>
            <w:top w:val="none" w:sz="0" w:space="0" w:color="auto"/>
            <w:left w:val="none" w:sz="0" w:space="0" w:color="auto"/>
            <w:bottom w:val="none" w:sz="0" w:space="0" w:color="auto"/>
            <w:right w:val="none" w:sz="0" w:space="0" w:color="auto"/>
          </w:divBdr>
        </w:div>
        <w:div w:id="966854411">
          <w:marLeft w:val="0"/>
          <w:marRight w:val="0"/>
          <w:marTop w:val="0"/>
          <w:marBottom w:val="0"/>
          <w:divBdr>
            <w:top w:val="none" w:sz="0" w:space="0" w:color="auto"/>
            <w:left w:val="none" w:sz="0" w:space="0" w:color="auto"/>
            <w:bottom w:val="none" w:sz="0" w:space="0" w:color="auto"/>
            <w:right w:val="none" w:sz="0" w:space="0" w:color="auto"/>
          </w:divBdr>
        </w:div>
        <w:div w:id="1167093130">
          <w:marLeft w:val="0"/>
          <w:marRight w:val="0"/>
          <w:marTop w:val="0"/>
          <w:marBottom w:val="0"/>
          <w:divBdr>
            <w:top w:val="none" w:sz="0" w:space="0" w:color="auto"/>
            <w:left w:val="none" w:sz="0" w:space="0" w:color="auto"/>
            <w:bottom w:val="none" w:sz="0" w:space="0" w:color="auto"/>
            <w:right w:val="none" w:sz="0" w:space="0" w:color="auto"/>
          </w:divBdr>
        </w:div>
        <w:div w:id="1211189496">
          <w:marLeft w:val="0"/>
          <w:marRight w:val="0"/>
          <w:marTop w:val="0"/>
          <w:marBottom w:val="0"/>
          <w:divBdr>
            <w:top w:val="none" w:sz="0" w:space="0" w:color="auto"/>
            <w:left w:val="none" w:sz="0" w:space="0" w:color="auto"/>
            <w:bottom w:val="none" w:sz="0" w:space="0" w:color="auto"/>
            <w:right w:val="none" w:sz="0" w:space="0" w:color="auto"/>
          </w:divBdr>
        </w:div>
        <w:div w:id="1277755400">
          <w:marLeft w:val="0"/>
          <w:marRight w:val="0"/>
          <w:marTop w:val="0"/>
          <w:marBottom w:val="0"/>
          <w:divBdr>
            <w:top w:val="none" w:sz="0" w:space="0" w:color="auto"/>
            <w:left w:val="none" w:sz="0" w:space="0" w:color="auto"/>
            <w:bottom w:val="none" w:sz="0" w:space="0" w:color="auto"/>
            <w:right w:val="none" w:sz="0" w:space="0" w:color="auto"/>
          </w:divBdr>
        </w:div>
        <w:div w:id="1497841482">
          <w:marLeft w:val="0"/>
          <w:marRight w:val="0"/>
          <w:marTop w:val="0"/>
          <w:marBottom w:val="0"/>
          <w:divBdr>
            <w:top w:val="none" w:sz="0" w:space="0" w:color="auto"/>
            <w:left w:val="none" w:sz="0" w:space="0" w:color="auto"/>
            <w:bottom w:val="none" w:sz="0" w:space="0" w:color="auto"/>
            <w:right w:val="none" w:sz="0" w:space="0" w:color="auto"/>
          </w:divBdr>
        </w:div>
        <w:div w:id="1628850096">
          <w:marLeft w:val="0"/>
          <w:marRight w:val="0"/>
          <w:marTop w:val="0"/>
          <w:marBottom w:val="0"/>
          <w:divBdr>
            <w:top w:val="none" w:sz="0" w:space="0" w:color="auto"/>
            <w:left w:val="none" w:sz="0" w:space="0" w:color="auto"/>
            <w:bottom w:val="none" w:sz="0" w:space="0" w:color="auto"/>
            <w:right w:val="none" w:sz="0" w:space="0" w:color="auto"/>
          </w:divBdr>
        </w:div>
        <w:div w:id="1760905071">
          <w:marLeft w:val="0"/>
          <w:marRight w:val="0"/>
          <w:marTop w:val="0"/>
          <w:marBottom w:val="0"/>
          <w:divBdr>
            <w:top w:val="none" w:sz="0" w:space="0" w:color="auto"/>
            <w:left w:val="none" w:sz="0" w:space="0" w:color="auto"/>
            <w:bottom w:val="none" w:sz="0" w:space="0" w:color="auto"/>
            <w:right w:val="none" w:sz="0" w:space="0" w:color="auto"/>
          </w:divBdr>
        </w:div>
        <w:div w:id="1785617540">
          <w:marLeft w:val="0"/>
          <w:marRight w:val="0"/>
          <w:marTop w:val="0"/>
          <w:marBottom w:val="0"/>
          <w:divBdr>
            <w:top w:val="none" w:sz="0" w:space="0" w:color="auto"/>
            <w:left w:val="none" w:sz="0" w:space="0" w:color="auto"/>
            <w:bottom w:val="none" w:sz="0" w:space="0" w:color="auto"/>
            <w:right w:val="none" w:sz="0" w:space="0" w:color="auto"/>
          </w:divBdr>
        </w:div>
        <w:div w:id="1882202433">
          <w:marLeft w:val="0"/>
          <w:marRight w:val="0"/>
          <w:marTop w:val="0"/>
          <w:marBottom w:val="0"/>
          <w:divBdr>
            <w:top w:val="none" w:sz="0" w:space="0" w:color="auto"/>
            <w:left w:val="none" w:sz="0" w:space="0" w:color="auto"/>
            <w:bottom w:val="none" w:sz="0" w:space="0" w:color="auto"/>
            <w:right w:val="none" w:sz="0" w:space="0" w:color="auto"/>
          </w:divBdr>
        </w:div>
        <w:div w:id="1892493525">
          <w:marLeft w:val="0"/>
          <w:marRight w:val="0"/>
          <w:marTop w:val="0"/>
          <w:marBottom w:val="0"/>
          <w:divBdr>
            <w:top w:val="none" w:sz="0" w:space="0" w:color="auto"/>
            <w:left w:val="none" w:sz="0" w:space="0" w:color="auto"/>
            <w:bottom w:val="none" w:sz="0" w:space="0" w:color="auto"/>
            <w:right w:val="none" w:sz="0" w:space="0" w:color="auto"/>
          </w:divBdr>
        </w:div>
        <w:div w:id="2049136602">
          <w:marLeft w:val="0"/>
          <w:marRight w:val="0"/>
          <w:marTop w:val="0"/>
          <w:marBottom w:val="0"/>
          <w:divBdr>
            <w:top w:val="none" w:sz="0" w:space="0" w:color="auto"/>
            <w:left w:val="none" w:sz="0" w:space="0" w:color="auto"/>
            <w:bottom w:val="none" w:sz="0" w:space="0" w:color="auto"/>
            <w:right w:val="none" w:sz="0" w:space="0" w:color="auto"/>
          </w:divBdr>
        </w:div>
        <w:div w:id="2104569076">
          <w:marLeft w:val="0"/>
          <w:marRight w:val="0"/>
          <w:marTop w:val="0"/>
          <w:marBottom w:val="0"/>
          <w:divBdr>
            <w:top w:val="none" w:sz="0" w:space="0" w:color="auto"/>
            <w:left w:val="none" w:sz="0" w:space="0" w:color="auto"/>
            <w:bottom w:val="none" w:sz="0" w:space="0" w:color="auto"/>
            <w:right w:val="none" w:sz="0" w:space="0" w:color="auto"/>
          </w:divBdr>
        </w:div>
      </w:divsChild>
    </w:div>
    <w:div w:id="1157840374">
      <w:bodyDiv w:val="1"/>
      <w:marLeft w:val="0"/>
      <w:marRight w:val="0"/>
      <w:marTop w:val="0"/>
      <w:marBottom w:val="0"/>
      <w:divBdr>
        <w:top w:val="none" w:sz="0" w:space="0" w:color="auto"/>
        <w:left w:val="none" w:sz="0" w:space="0" w:color="auto"/>
        <w:bottom w:val="none" w:sz="0" w:space="0" w:color="auto"/>
        <w:right w:val="none" w:sz="0" w:space="0" w:color="auto"/>
      </w:divBdr>
    </w:div>
    <w:div w:id="1199315428">
      <w:bodyDiv w:val="1"/>
      <w:marLeft w:val="0"/>
      <w:marRight w:val="0"/>
      <w:marTop w:val="0"/>
      <w:marBottom w:val="0"/>
      <w:divBdr>
        <w:top w:val="none" w:sz="0" w:space="0" w:color="auto"/>
        <w:left w:val="none" w:sz="0" w:space="0" w:color="auto"/>
        <w:bottom w:val="none" w:sz="0" w:space="0" w:color="auto"/>
        <w:right w:val="none" w:sz="0" w:space="0" w:color="auto"/>
      </w:divBdr>
    </w:div>
    <w:div w:id="1294486334">
      <w:bodyDiv w:val="1"/>
      <w:marLeft w:val="0"/>
      <w:marRight w:val="0"/>
      <w:marTop w:val="0"/>
      <w:marBottom w:val="0"/>
      <w:divBdr>
        <w:top w:val="none" w:sz="0" w:space="0" w:color="auto"/>
        <w:left w:val="none" w:sz="0" w:space="0" w:color="auto"/>
        <w:bottom w:val="none" w:sz="0" w:space="0" w:color="auto"/>
        <w:right w:val="none" w:sz="0" w:space="0" w:color="auto"/>
      </w:divBdr>
    </w:div>
    <w:div w:id="1453095094">
      <w:bodyDiv w:val="1"/>
      <w:marLeft w:val="0"/>
      <w:marRight w:val="0"/>
      <w:marTop w:val="0"/>
      <w:marBottom w:val="0"/>
      <w:divBdr>
        <w:top w:val="none" w:sz="0" w:space="0" w:color="auto"/>
        <w:left w:val="none" w:sz="0" w:space="0" w:color="auto"/>
        <w:bottom w:val="none" w:sz="0" w:space="0" w:color="auto"/>
        <w:right w:val="none" w:sz="0" w:space="0" w:color="auto"/>
      </w:divBdr>
    </w:div>
    <w:div w:id="1459912631">
      <w:bodyDiv w:val="1"/>
      <w:marLeft w:val="0"/>
      <w:marRight w:val="0"/>
      <w:marTop w:val="0"/>
      <w:marBottom w:val="0"/>
      <w:divBdr>
        <w:top w:val="none" w:sz="0" w:space="0" w:color="auto"/>
        <w:left w:val="none" w:sz="0" w:space="0" w:color="auto"/>
        <w:bottom w:val="none" w:sz="0" w:space="0" w:color="auto"/>
        <w:right w:val="none" w:sz="0" w:space="0" w:color="auto"/>
      </w:divBdr>
    </w:div>
    <w:div w:id="1464346733">
      <w:bodyDiv w:val="1"/>
      <w:marLeft w:val="0"/>
      <w:marRight w:val="0"/>
      <w:marTop w:val="0"/>
      <w:marBottom w:val="0"/>
      <w:divBdr>
        <w:top w:val="none" w:sz="0" w:space="0" w:color="auto"/>
        <w:left w:val="none" w:sz="0" w:space="0" w:color="auto"/>
        <w:bottom w:val="none" w:sz="0" w:space="0" w:color="auto"/>
        <w:right w:val="none" w:sz="0" w:space="0" w:color="auto"/>
      </w:divBdr>
    </w:div>
    <w:div w:id="1554383747">
      <w:bodyDiv w:val="1"/>
      <w:marLeft w:val="0"/>
      <w:marRight w:val="0"/>
      <w:marTop w:val="0"/>
      <w:marBottom w:val="0"/>
      <w:divBdr>
        <w:top w:val="none" w:sz="0" w:space="0" w:color="auto"/>
        <w:left w:val="none" w:sz="0" w:space="0" w:color="auto"/>
        <w:bottom w:val="none" w:sz="0" w:space="0" w:color="auto"/>
        <w:right w:val="none" w:sz="0" w:space="0" w:color="auto"/>
      </w:divBdr>
    </w:div>
    <w:div w:id="1603951063">
      <w:bodyDiv w:val="1"/>
      <w:marLeft w:val="0"/>
      <w:marRight w:val="0"/>
      <w:marTop w:val="0"/>
      <w:marBottom w:val="0"/>
      <w:divBdr>
        <w:top w:val="none" w:sz="0" w:space="0" w:color="auto"/>
        <w:left w:val="none" w:sz="0" w:space="0" w:color="auto"/>
        <w:bottom w:val="none" w:sz="0" w:space="0" w:color="auto"/>
        <w:right w:val="none" w:sz="0" w:space="0" w:color="auto"/>
      </w:divBdr>
      <w:divsChild>
        <w:div w:id="1570112895">
          <w:marLeft w:val="0"/>
          <w:marRight w:val="0"/>
          <w:marTop w:val="0"/>
          <w:marBottom w:val="0"/>
          <w:divBdr>
            <w:top w:val="none" w:sz="0" w:space="0" w:color="auto"/>
            <w:left w:val="none" w:sz="0" w:space="0" w:color="auto"/>
            <w:bottom w:val="none" w:sz="0" w:space="0" w:color="auto"/>
            <w:right w:val="none" w:sz="0" w:space="0" w:color="auto"/>
          </w:divBdr>
          <w:divsChild>
            <w:div w:id="406074758">
              <w:marLeft w:val="0"/>
              <w:marRight w:val="0"/>
              <w:marTop w:val="0"/>
              <w:marBottom w:val="0"/>
              <w:divBdr>
                <w:top w:val="none" w:sz="0" w:space="0" w:color="auto"/>
                <w:left w:val="none" w:sz="0" w:space="0" w:color="auto"/>
                <w:bottom w:val="none" w:sz="0" w:space="0" w:color="auto"/>
                <w:right w:val="none" w:sz="0" w:space="0" w:color="auto"/>
              </w:divBdr>
              <w:divsChild>
                <w:div w:id="14629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940470">
      <w:bodyDiv w:val="1"/>
      <w:marLeft w:val="0"/>
      <w:marRight w:val="0"/>
      <w:marTop w:val="0"/>
      <w:marBottom w:val="0"/>
      <w:divBdr>
        <w:top w:val="none" w:sz="0" w:space="0" w:color="auto"/>
        <w:left w:val="none" w:sz="0" w:space="0" w:color="auto"/>
        <w:bottom w:val="none" w:sz="0" w:space="0" w:color="auto"/>
        <w:right w:val="none" w:sz="0" w:space="0" w:color="auto"/>
      </w:divBdr>
      <w:divsChild>
        <w:div w:id="1571037973">
          <w:marLeft w:val="0"/>
          <w:marRight w:val="0"/>
          <w:marTop w:val="0"/>
          <w:marBottom w:val="0"/>
          <w:divBdr>
            <w:top w:val="none" w:sz="0" w:space="0" w:color="auto"/>
            <w:left w:val="none" w:sz="0" w:space="0" w:color="auto"/>
            <w:bottom w:val="none" w:sz="0" w:space="0" w:color="auto"/>
            <w:right w:val="none" w:sz="0" w:space="0" w:color="auto"/>
          </w:divBdr>
          <w:divsChild>
            <w:div w:id="220748259">
              <w:marLeft w:val="0"/>
              <w:marRight w:val="0"/>
              <w:marTop w:val="0"/>
              <w:marBottom w:val="0"/>
              <w:divBdr>
                <w:top w:val="none" w:sz="0" w:space="0" w:color="auto"/>
                <w:left w:val="none" w:sz="0" w:space="0" w:color="auto"/>
                <w:bottom w:val="none" w:sz="0" w:space="0" w:color="auto"/>
                <w:right w:val="none" w:sz="0" w:space="0" w:color="auto"/>
              </w:divBdr>
            </w:div>
            <w:div w:id="1403480040">
              <w:marLeft w:val="0"/>
              <w:marRight w:val="0"/>
              <w:marTop w:val="0"/>
              <w:marBottom w:val="0"/>
              <w:divBdr>
                <w:top w:val="none" w:sz="0" w:space="0" w:color="auto"/>
                <w:left w:val="none" w:sz="0" w:space="0" w:color="auto"/>
                <w:bottom w:val="none" w:sz="0" w:space="0" w:color="auto"/>
                <w:right w:val="none" w:sz="0" w:space="0" w:color="auto"/>
              </w:divBdr>
            </w:div>
            <w:div w:id="1934777833">
              <w:marLeft w:val="0"/>
              <w:marRight w:val="0"/>
              <w:marTop w:val="0"/>
              <w:marBottom w:val="0"/>
              <w:divBdr>
                <w:top w:val="none" w:sz="0" w:space="0" w:color="auto"/>
                <w:left w:val="none" w:sz="0" w:space="0" w:color="auto"/>
                <w:bottom w:val="none" w:sz="0" w:space="0" w:color="auto"/>
                <w:right w:val="none" w:sz="0" w:space="0" w:color="auto"/>
              </w:divBdr>
            </w:div>
          </w:divsChild>
        </w:div>
        <w:div w:id="1782914075">
          <w:marLeft w:val="0"/>
          <w:marRight w:val="0"/>
          <w:marTop w:val="0"/>
          <w:marBottom w:val="0"/>
          <w:divBdr>
            <w:top w:val="none" w:sz="0" w:space="0" w:color="auto"/>
            <w:left w:val="none" w:sz="0" w:space="0" w:color="auto"/>
            <w:bottom w:val="none" w:sz="0" w:space="0" w:color="auto"/>
            <w:right w:val="none" w:sz="0" w:space="0" w:color="auto"/>
          </w:divBdr>
        </w:div>
      </w:divsChild>
    </w:div>
    <w:div w:id="1805152350">
      <w:bodyDiv w:val="1"/>
      <w:marLeft w:val="0"/>
      <w:marRight w:val="0"/>
      <w:marTop w:val="0"/>
      <w:marBottom w:val="0"/>
      <w:divBdr>
        <w:top w:val="none" w:sz="0" w:space="0" w:color="auto"/>
        <w:left w:val="none" w:sz="0" w:space="0" w:color="auto"/>
        <w:bottom w:val="none" w:sz="0" w:space="0" w:color="auto"/>
        <w:right w:val="none" w:sz="0" w:space="0" w:color="auto"/>
      </w:divBdr>
    </w:div>
    <w:div w:id="1874884583">
      <w:bodyDiv w:val="1"/>
      <w:marLeft w:val="0"/>
      <w:marRight w:val="0"/>
      <w:marTop w:val="0"/>
      <w:marBottom w:val="0"/>
      <w:divBdr>
        <w:top w:val="none" w:sz="0" w:space="0" w:color="auto"/>
        <w:left w:val="none" w:sz="0" w:space="0" w:color="auto"/>
        <w:bottom w:val="none" w:sz="0" w:space="0" w:color="auto"/>
        <w:right w:val="none" w:sz="0" w:space="0" w:color="auto"/>
      </w:divBdr>
    </w:div>
    <w:div w:id="1959486393">
      <w:bodyDiv w:val="1"/>
      <w:marLeft w:val="0"/>
      <w:marRight w:val="0"/>
      <w:marTop w:val="0"/>
      <w:marBottom w:val="0"/>
      <w:divBdr>
        <w:top w:val="none" w:sz="0" w:space="0" w:color="auto"/>
        <w:left w:val="none" w:sz="0" w:space="0" w:color="auto"/>
        <w:bottom w:val="none" w:sz="0" w:space="0" w:color="auto"/>
        <w:right w:val="none" w:sz="0" w:space="0" w:color="auto"/>
      </w:divBdr>
      <w:divsChild>
        <w:div w:id="1434663539">
          <w:marLeft w:val="0"/>
          <w:marRight w:val="0"/>
          <w:marTop w:val="0"/>
          <w:marBottom w:val="0"/>
          <w:divBdr>
            <w:top w:val="none" w:sz="0" w:space="0" w:color="auto"/>
            <w:left w:val="none" w:sz="0" w:space="0" w:color="auto"/>
            <w:bottom w:val="none" w:sz="0" w:space="0" w:color="auto"/>
            <w:right w:val="none" w:sz="0" w:space="0" w:color="auto"/>
          </w:divBdr>
          <w:divsChild>
            <w:div w:id="2111509294">
              <w:marLeft w:val="0"/>
              <w:marRight w:val="0"/>
              <w:marTop w:val="0"/>
              <w:marBottom w:val="0"/>
              <w:divBdr>
                <w:top w:val="none" w:sz="0" w:space="0" w:color="auto"/>
                <w:left w:val="none" w:sz="0" w:space="0" w:color="auto"/>
                <w:bottom w:val="none" w:sz="0" w:space="0" w:color="auto"/>
                <w:right w:val="none" w:sz="0" w:space="0" w:color="auto"/>
              </w:divBdr>
              <w:divsChild>
                <w:div w:id="19520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70334">
      <w:bodyDiv w:val="1"/>
      <w:marLeft w:val="0"/>
      <w:marRight w:val="0"/>
      <w:marTop w:val="0"/>
      <w:marBottom w:val="0"/>
      <w:divBdr>
        <w:top w:val="none" w:sz="0" w:space="0" w:color="auto"/>
        <w:left w:val="none" w:sz="0" w:space="0" w:color="auto"/>
        <w:bottom w:val="none" w:sz="0" w:space="0" w:color="auto"/>
        <w:right w:val="none" w:sz="0" w:space="0" w:color="auto"/>
      </w:divBdr>
      <w:divsChild>
        <w:div w:id="212158435">
          <w:marLeft w:val="0"/>
          <w:marRight w:val="0"/>
          <w:marTop w:val="0"/>
          <w:marBottom w:val="0"/>
          <w:divBdr>
            <w:top w:val="none" w:sz="0" w:space="0" w:color="auto"/>
            <w:left w:val="none" w:sz="0" w:space="0" w:color="auto"/>
            <w:bottom w:val="none" w:sz="0" w:space="0" w:color="auto"/>
            <w:right w:val="none" w:sz="0" w:space="0" w:color="auto"/>
          </w:divBdr>
        </w:div>
        <w:div w:id="365756886">
          <w:marLeft w:val="0"/>
          <w:marRight w:val="0"/>
          <w:marTop w:val="0"/>
          <w:marBottom w:val="0"/>
          <w:divBdr>
            <w:top w:val="none" w:sz="0" w:space="0" w:color="auto"/>
            <w:left w:val="none" w:sz="0" w:space="0" w:color="auto"/>
            <w:bottom w:val="none" w:sz="0" w:space="0" w:color="auto"/>
            <w:right w:val="none" w:sz="0" w:space="0" w:color="auto"/>
          </w:divBdr>
          <w:divsChild>
            <w:div w:id="1249071337">
              <w:marLeft w:val="-75"/>
              <w:marRight w:val="0"/>
              <w:marTop w:val="30"/>
              <w:marBottom w:val="30"/>
              <w:divBdr>
                <w:top w:val="none" w:sz="0" w:space="0" w:color="auto"/>
                <w:left w:val="none" w:sz="0" w:space="0" w:color="auto"/>
                <w:bottom w:val="none" w:sz="0" w:space="0" w:color="auto"/>
                <w:right w:val="none" w:sz="0" w:space="0" w:color="auto"/>
              </w:divBdr>
              <w:divsChild>
                <w:div w:id="434785307">
                  <w:marLeft w:val="0"/>
                  <w:marRight w:val="0"/>
                  <w:marTop w:val="0"/>
                  <w:marBottom w:val="0"/>
                  <w:divBdr>
                    <w:top w:val="none" w:sz="0" w:space="0" w:color="auto"/>
                    <w:left w:val="none" w:sz="0" w:space="0" w:color="auto"/>
                    <w:bottom w:val="none" w:sz="0" w:space="0" w:color="auto"/>
                    <w:right w:val="none" w:sz="0" w:space="0" w:color="auto"/>
                  </w:divBdr>
                  <w:divsChild>
                    <w:div w:id="1294748271">
                      <w:marLeft w:val="0"/>
                      <w:marRight w:val="0"/>
                      <w:marTop w:val="0"/>
                      <w:marBottom w:val="0"/>
                      <w:divBdr>
                        <w:top w:val="none" w:sz="0" w:space="0" w:color="auto"/>
                        <w:left w:val="none" w:sz="0" w:space="0" w:color="auto"/>
                        <w:bottom w:val="none" w:sz="0" w:space="0" w:color="auto"/>
                        <w:right w:val="none" w:sz="0" w:space="0" w:color="auto"/>
                      </w:divBdr>
                    </w:div>
                  </w:divsChild>
                </w:div>
                <w:div w:id="537354509">
                  <w:marLeft w:val="0"/>
                  <w:marRight w:val="0"/>
                  <w:marTop w:val="0"/>
                  <w:marBottom w:val="0"/>
                  <w:divBdr>
                    <w:top w:val="none" w:sz="0" w:space="0" w:color="auto"/>
                    <w:left w:val="none" w:sz="0" w:space="0" w:color="auto"/>
                    <w:bottom w:val="none" w:sz="0" w:space="0" w:color="auto"/>
                    <w:right w:val="none" w:sz="0" w:space="0" w:color="auto"/>
                  </w:divBdr>
                  <w:divsChild>
                    <w:div w:id="2069263162">
                      <w:marLeft w:val="0"/>
                      <w:marRight w:val="0"/>
                      <w:marTop w:val="0"/>
                      <w:marBottom w:val="0"/>
                      <w:divBdr>
                        <w:top w:val="none" w:sz="0" w:space="0" w:color="auto"/>
                        <w:left w:val="none" w:sz="0" w:space="0" w:color="auto"/>
                        <w:bottom w:val="none" w:sz="0" w:space="0" w:color="auto"/>
                        <w:right w:val="none" w:sz="0" w:space="0" w:color="auto"/>
                      </w:divBdr>
                    </w:div>
                  </w:divsChild>
                </w:div>
                <w:div w:id="641161237">
                  <w:marLeft w:val="0"/>
                  <w:marRight w:val="0"/>
                  <w:marTop w:val="0"/>
                  <w:marBottom w:val="0"/>
                  <w:divBdr>
                    <w:top w:val="none" w:sz="0" w:space="0" w:color="auto"/>
                    <w:left w:val="none" w:sz="0" w:space="0" w:color="auto"/>
                    <w:bottom w:val="none" w:sz="0" w:space="0" w:color="auto"/>
                    <w:right w:val="none" w:sz="0" w:space="0" w:color="auto"/>
                  </w:divBdr>
                  <w:divsChild>
                    <w:div w:id="1198860885">
                      <w:marLeft w:val="0"/>
                      <w:marRight w:val="0"/>
                      <w:marTop w:val="0"/>
                      <w:marBottom w:val="0"/>
                      <w:divBdr>
                        <w:top w:val="none" w:sz="0" w:space="0" w:color="auto"/>
                        <w:left w:val="none" w:sz="0" w:space="0" w:color="auto"/>
                        <w:bottom w:val="none" w:sz="0" w:space="0" w:color="auto"/>
                        <w:right w:val="none" w:sz="0" w:space="0" w:color="auto"/>
                      </w:divBdr>
                    </w:div>
                  </w:divsChild>
                </w:div>
                <w:div w:id="744568318">
                  <w:marLeft w:val="0"/>
                  <w:marRight w:val="0"/>
                  <w:marTop w:val="0"/>
                  <w:marBottom w:val="0"/>
                  <w:divBdr>
                    <w:top w:val="none" w:sz="0" w:space="0" w:color="auto"/>
                    <w:left w:val="none" w:sz="0" w:space="0" w:color="auto"/>
                    <w:bottom w:val="none" w:sz="0" w:space="0" w:color="auto"/>
                    <w:right w:val="none" w:sz="0" w:space="0" w:color="auto"/>
                  </w:divBdr>
                  <w:divsChild>
                    <w:div w:id="1315645123">
                      <w:marLeft w:val="0"/>
                      <w:marRight w:val="0"/>
                      <w:marTop w:val="0"/>
                      <w:marBottom w:val="0"/>
                      <w:divBdr>
                        <w:top w:val="none" w:sz="0" w:space="0" w:color="auto"/>
                        <w:left w:val="none" w:sz="0" w:space="0" w:color="auto"/>
                        <w:bottom w:val="none" w:sz="0" w:space="0" w:color="auto"/>
                        <w:right w:val="none" w:sz="0" w:space="0" w:color="auto"/>
                      </w:divBdr>
                    </w:div>
                  </w:divsChild>
                </w:div>
                <w:div w:id="1135685797">
                  <w:marLeft w:val="0"/>
                  <w:marRight w:val="0"/>
                  <w:marTop w:val="0"/>
                  <w:marBottom w:val="0"/>
                  <w:divBdr>
                    <w:top w:val="none" w:sz="0" w:space="0" w:color="auto"/>
                    <w:left w:val="none" w:sz="0" w:space="0" w:color="auto"/>
                    <w:bottom w:val="none" w:sz="0" w:space="0" w:color="auto"/>
                    <w:right w:val="none" w:sz="0" w:space="0" w:color="auto"/>
                  </w:divBdr>
                  <w:divsChild>
                    <w:div w:id="1319455571">
                      <w:marLeft w:val="0"/>
                      <w:marRight w:val="0"/>
                      <w:marTop w:val="0"/>
                      <w:marBottom w:val="0"/>
                      <w:divBdr>
                        <w:top w:val="none" w:sz="0" w:space="0" w:color="auto"/>
                        <w:left w:val="none" w:sz="0" w:space="0" w:color="auto"/>
                        <w:bottom w:val="none" w:sz="0" w:space="0" w:color="auto"/>
                        <w:right w:val="none" w:sz="0" w:space="0" w:color="auto"/>
                      </w:divBdr>
                    </w:div>
                  </w:divsChild>
                </w:div>
                <w:div w:id="1140270577">
                  <w:marLeft w:val="0"/>
                  <w:marRight w:val="0"/>
                  <w:marTop w:val="0"/>
                  <w:marBottom w:val="0"/>
                  <w:divBdr>
                    <w:top w:val="none" w:sz="0" w:space="0" w:color="auto"/>
                    <w:left w:val="none" w:sz="0" w:space="0" w:color="auto"/>
                    <w:bottom w:val="none" w:sz="0" w:space="0" w:color="auto"/>
                    <w:right w:val="none" w:sz="0" w:space="0" w:color="auto"/>
                  </w:divBdr>
                  <w:divsChild>
                    <w:div w:id="1208764396">
                      <w:marLeft w:val="0"/>
                      <w:marRight w:val="0"/>
                      <w:marTop w:val="0"/>
                      <w:marBottom w:val="0"/>
                      <w:divBdr>
                        <w:top w:val="none" w:sz="0" w:space="0" w:color="auto"/>
                        <w:left w:val="none" w:sz="0" w:space="0" w:color="auto"/>
                        <w:bottom w:val="none" w:sz="0" w:space="0" w:color="auto"/>
                        <w:right w:val="none" w:sz="0" w:space="0" w:color="auto"/>
                      </w:divBdr>
                    </w:div>
                  </w:divsChild>
                </w:div>
                <w:div w:id="1174029410">
                  <w:marLeft w:val="0"/>
                  <w:marRight w:val="0"/>
                  <w:marTop w:val="0"/>
                  <w:marBottom w:val="0"/>
                  <w:divBdr>
                    <w:top w:val="none" w:sz="0" w:space="0" w:color="auto"/>
                    <w:left w:val="none" w:sz="0" w:space="0" w:color="auto"/>
                    <w:bottom w:val="none" w:sz="0" w:space="0" w:color="auto"/>
                    <w:right w:val="none" w:sz="0" w:space="0" w:color="auto"/>
                  </w:divBdr>
                  <w:divsChild>
                    <w:div w:id="1552812738">
                      <w:marLeft w:val="0"/>
                      <w:marRight w:val="0"/>
                      <w:marTop w:val="0"/>
                      <w:marBottom w:val="0"/>
                      <w:divBdr>
                        <w:top w:val="none" w:sz="0" w:space="0" w:color="auto"/>
                        <w:left w:val="none" w:sz="0" w:space="0" w:color="auto"/>
                        <w:bottom w:val="none" w:sz="0" w:space="0" w:color="auto"/>
                        <w:right w:val="none" w:sz="0" w:space="0" w:color="auto"/>
                      </w:divBdr>
                    </w:div>
                  </w:divsChild>
                </w:div>
                <w:div w:id="1323503562">
                  <w:marLeft w:val="0"/>
                  <w:marRight w:val="0"/>
                  <w:marTop w:val="0"/>
                  <w:marBottom w:val="0"/>
                  <w:divBdr>
                    <w:top w:val="none" w:sz="0" w:space="0" w:color="auto"/>
                    <w:left w:val="none" w:sz="0" w:space="0" w:color="auto"/>
                    <w:bottom w:val="none" w:sz="0" w:space="0" w:color="auto"/>
                    <w:right w:val="none" w:sz="0" w:space="0" w:color="auto"/>
                  </w:divBdr>
                  <w:divsChild>
                    <w:div w:id="1426539567">
                      <w:marLeft w:val="0"/>
                      <w:marRight w:val="0"/>
                      <w:marTop w:val="0"/>
                      <w:marBottom w:val="0"/>
                      <w:divBdr>
                        <w:top w:val="none" w:sz="0" w:space="0" w:color="auto"/>
                        <w:left w:val="none" w:sz="0" w:space="0" w:color="auto"/>
                        <w:bottom w:val="none" w:sz="0" w:space="0" w:color="auto"/>
                        <w:right w:val="none" w:sz="0" w:space="0" w:color="auto"/>
                      </w:divBdr>
                    </w:div>
                  </w:divsChild>
                </w:div>
                <w:div w:id="1481312279">
                  <w:marLeft w:val="0"/>
                  <w:marRight w:val="0"/>
                  <w:marTop w:val="0"/>
                  <w:marBottom w:val="0"/>
                  <w:divBdr>
                    <w:top w:val="none" w:sz="0" w:space="0" w:color="auto"/>
                    <w:left w:val="none" w:sz="0" w:space="0" w:color="auto"/>
                    <w:bottom w:val="none" w:sz="0" w:space="0" w:color="auto"/>
                    <w:right w:val="none" w:sz="0" w:space="0" w:color="auto"/>
                  </w:divBdr>
                  <w:divsChild>
                    <w:div w:id="1526551613">
                      <w:marLeft w:val="0"/>
                      <w:marRight w:val="0"/>
                      <w:marTop w:val="0"/>
                      <w:marBottom w:val="0"/>
                      <w:divBdr>
                        <w:top w:val="none" w:sz="0" w:space="0" w:color="auto"/>
                        <w:left w:val="none" w:sz="0" w:space="0" w:color="auto"/>
                        <w:bottom w:val="none" w:sz="0" w:space="0" w:color="auto"/>
                        <w:right w:val="none" w:sz="0" w:space="0" w:color="auto"/>
                      </w:divBdr>
                    </w:div>
                  </w:divsChild>
                </w:div>
                <w:div w:id="1893223695">
                  <w:marLeft w:val="0"/>
                  <w:marRight w:val="0"/>
                  <w:marTop w:val="0"/>
                  <w:marBottom w:val="0"/>
                  <w:divBdr>
                    <w:top w:val="none" w:sz="0" w:space="0" w:color="auto"/>
                    <w:left w:val="none" w:sz="0" w:space="0" w:color="auto"/>
                    <w:bottom w:val="none" w:sz="0" w:space="0" w:color="auto"/>
                    <w:right w:val="none" w:sz="0" w:space="0" w:color="auto"/>
                  </w:divBdr>
                  <w:divsChild>
                    <w:div w:id="111243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87207">
          <w:marLeft w:val="0"/>
          <w:marRight w:val="0"/>
          <w:marTop w:val="0"/>
          <w:marBottom w:val="0"/>
          <w:divBdr>
            <w:top w:val="none" w:sz="0" w:space="0" w:color="auto"/>
            <w:left w:val="none" w:sz="0" w:space="0" w:color="auto"/>
            <w:bottom w:val="none" w:sz="0" w:space="0" w:color="auto"/>
            <w:right w:val="none" w:sz="0" w:space="0" w:color="auto"/>
          </w:divBdr>
        </w:div>
        <w:div w:id="1257246808">
          <w:marLeft w:val="0"/>
          <w:marRight w:val="0"/>
          <w:marTop w:val="0"/>
          <w:marBottom w:val="0"/>
          <w:divBdr>
            <w:top w:val="none" w:sz="0" w:space="0" w:color="auto"/>
            <w:left w:val="none" w:sz="0" w:space="0" w:color="auto"/>
            <w:bottom w:val="none" w:sz="0" w:space="0" w:color="auto"/>
            <w:right w:val="none" w:sz="0" w:space="0" w:color="auto"/>
          </w:divBdr>
        </w:div>
        <w:div w:id="2013797975">
          <w:marLeft w:val="0"/>
          <w:marRight w:val="0"/>
          <w:marTop w:val="0"/>
          <w:marBottom w:val="0"/>
          <w:divBdr>
            <w:top w:val="none" w:sz="0" w:space="0" w:color="auto"/>
            <w:left w:val="none" w:sz="0" w:space="0" w:color="auto"/>
            <w:bottom w:val="none" w:sz="0" w:space="0" w:color="auto"/>
            <w:right w:val="none" w:sz="0" w:space="0" w:color="auto"/>
          </w:divBdr>
        </w:div>
      </w:divsChild>
    </w:div>
    <w:div w:id="1987123899">
      <w:bodyDiv w:val="1"/>
      <w:marLeft w:val="0"/>
      <w:marRight w:val="0"/>
      <w:marTop w:val="0"/>
      <w:marBottom w:val="0"/>
      <w:divBdr>
        <w:top w:val="none" w:sz="0" w:space="0" w:color="auto"/>
        <w:left w:val="none" w:sz="0" w:space="0" w:color="auto"/>
        <w:bottom w:val="none" w:sz="0" w:space="0" w:color="auto"/>
        <w:right w:val="none" w:sz="0" w:space="0" w:color="auto"/>
      </w:divBdr>
    </w:div>
    <w:div w:id="1999918599">
      <w:bodyDiv w:val="1"/>
      <w:marLeft w:val="0"/>
      <w:marRight w:val="0"/>
      <w:marTop w:val="0"/>
      <w:marBottom w:val="0"/>
      <w:divBdr>
        <w:top w:val="none" w:sz="0" w:space="0" w:color="auto"/>
        <w:left w:val="none" w:sz="0" w:space="0" w:color="auto"/>
        <w:bottom w:val="none" w:sz="0" w:space="0" w:color="auto"/>
        <w:right w:val="none" w:sz="0" w:space="0" w:color="auto"/>
      </w:divBdr>
    </w:div>
    <w:div w:id="2013491068">
      <w:bodyDiv w:val="1"/>
      <w:marLeft w:val="0"/>
      <w:marRight w:val="0"/>
      <w:marTop w:val="0"/>
      <w:marBottom w:val="0"/>
      <w:divBdr>
        <w:top w:val="none" w:sz="0" w:space="0" w:color="auto"/>
        <w:left w:val="none" w:sz="0" w:space="0" w:color="auto"/>
        <w:bottom w:val="none" w:sz="0" w:space="0" w:color="auto"/>
        <w:right w:val="none" w:sz="0" w:space="0" w:color="auto"/>
      </w:divBdr>
    </w:div>
    <w:div w:id="2054691809">
      <w:bodyDiv w:val="1"/>
      <w:marLeft w:val="0"/>
      <w:marRight w:val="0"/>
      <w:marTop w:val="0"/>
      <w:marBottom w:val="0"/>
      <w:divBdr>
        <w:top w:val="none" w:sz="0" w:space="0" w:color="auto"/>
        <w:left w:val="none" w:sz="0" w:space="0" w:color="auto"/>
        <w:bottom w:val="none" w:sz="0" w:space="0" w:color="auto"/>
        <w:right w:val="none" w:sz="0" w:space="0" w:color="auto"/>
      </w:divBdr>
    </w:div>
    <w:div w:id="2085956711">
      <w:bodyDiv w:val="1"/>
      <w:marLeft w:val="0"/>
      <w:marRight w:val="0"/>
      <w:marTop w:val="0"/>
      <w:marBottom w:val="0"/>
      <w:divBdr>
        <w:top w:val="none" w:sz="0" w:space="0" w:color="auto"/>
        <w:left w:val="none" w:sz="0" w:space="0" w:color="auto"/>
        <w:bottom w:val="none" w:sz="0" w:space="0" w:color="auto"/>
        <w:right w:val="none" w:sz="0" w:space="0" w:color="auto"/>
      </w:divBdr>
    </w:div>
    <w:div w:id="208814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https://www.pic.int/TheConvention/Chemicals/AnnexIIIChemicals"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6" ma:contentTypeDescription="Create a new document." ma:contentTypeScope="" ma:versionID="8cbf2503d3f9f347c06977bcabc07879">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89b835e2653fcc0a9d0d98f3ae9e535f"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D34F36-DAAF-4CDB-95F9-9DEB97B7BDEE}">
  <ds:schemaRefs>
    <ds:schemaRef ds:uri="http://schemas.openxmlformats.org/officeDocument/2006/bibliography"/>
  </ds:schemaRefs>
</ds:datastoreItem>
</file>

<file path=customXml/itemProps2.xml><?xml version="1.0" encoding="utf-8"?>
<ds:datastoreItem xmlns:ds="http://schemas.openxmlformats.org/officeDocument/2006/customXml" ds:itemID="{AB57C3DE-74E2-42BF-84AF-D3A1A461C3EE}">
  <ds:schemaRefs>
    <ds:schemaRef ds:uri="http://schemas.microsoft.com/sharepoint/v3/contenttype/forms"/>
  </ds:schemaRefs>
</ds:datastoreItem>
</file>

<file path=customXml/itemProps3.xml><?xml version="1.0" encoding="utf-8"?>
<ds:datastoreItem xmlns:ds="http://schemas.openxmlformats.org/officeDocument/2006/customXml" ds:itemID="{9EABDBDC-547F-4A3A-9E2C-4636891C9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897B1-E164-466A-BF43-626C082447F4}">
  <ds:schemaRefs>
    <ds:schemaRef ds:uri="http://schemas.microsoft.com/office/2006/metadata/longProperties"/>
  </ds:schemaRefs>
</ds:datastoreItem>
</file>

<file path=customXml/itemProps5.xml><?xml version="1.0" encoding="utf-8"?>
<ds:datastoreItem xmlns:ds="http://schemas.openxmlformats.org/officeDocument/2006/customXml" ds:itemID="{0241B255-1E40-4D30-9071-C20388A022C3}">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45f19e5a-3f6a-44b0-9966-0a3477558b0f"/>
    <ds:schemaRef ds:uri="http://purl.org/dc/dcmitype/"/>
    <ds:schemaRef ds:uri="http://schemas.microsoft.com/office/infopath/2007/PartnerControls"/>
    <ds:schemaRef ds:uri="35e90531-66c0-4c16-b5ef-47d924f5a33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2831</Words>
  <Characters>16350</Characters>
  <Application>Microsoft Office Word</Application>
  <DocSecurity>0</DocSecurity>
  <Lines>136</Lines>
  <Paragraphs>38</Paragraphs>
  <ScaleCrop>false</ScaleCrop>
  <Company>DHA</Company>
  <LinksUpToDate>false</LinksUpToDate>
  <CharactersWithSpaces>19143</CharactersWithSpaces>
  <SharedDoc>false</SharedDoc>
  <HLinks>
    <vt:vector size="6" baseType="variant">
      <vt:variant>
        <vt:i4>6160450</vt:i4>
      </vt:variant>
      <vt:variant>
        <vt:i4>0</vt:i4>
      </vt:variant>
      <vt:variant>
        <vt:i4>0</vt:i4>
      </vt:variant>
      <vt:variant>
        <vt:i4>5</vt:i4>
      </vt:variant>
      <vt:variant>
        <vt:lpwstr>https://www.pic.int/TheConvention/Chemicals/AnnexIIIChemicals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an Explanatory Statement</dc:title>
  <dc:subject/>
  <dc:creator>boylek</dc:creator>
  <cp:keywords/>
  <cp:lastModifiedBy>VANCUYLENBURG, Chrisanne</cp:lastModifiedBy>
  <cp:revision>17</cp:revision>
  <cp:lastPrinted>2009-12-03T05:05:00Z</cp:lastPrinted>
  <dcterms:created xsi:type="dcterms:W3CDTF">2023-06-22T05:27:00Z</dcterms:created>
  <dcterms:modified xsi:type="dcterms:W3CDTF">2023-07-05T02:18:00Z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Document Categoty">
    <vt:lpwstr>Planning</vt:lpwstr>
  </property>
  <property fmtid="{D5CDD505-2E9C-101B-9397-08002B2CF9AE}" pid="9" name="PublishingExpirationDate">
    <vt:lpwstr/>
  </property>
  <property fmtid="{D5CDD505-2E9C-101B-9397-08002B2CF9AE}" pid="10" name="PublishingStartDate">
    <vt:lpwstr/>
  </property>
  <property fmtid="{D5CDD505-2E9C-101B-9397-08002B2CF9AE}" pid="11" name="ContentTypeId">
    <vt:lpwstr>0x0101008A4B7EB362182F48AEF77DFA2F6D5B5B</vt:lpwstr>
  </property>
</Properties>
</file>