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E67DE0" w:rsidP="00AB5FC7">
      <w:pPr>
        <w:jc w:val="center"/>
        <w:rPr>
          <w:rFonts w:ascii="Times New Roman" w:hAnsi="Times New Roman"/>
          <w:b/>
          <w:sz w:val="26"/>
          <w:szCs w:val="26"/>
        </w:rPr>
      </w:pPr>
      <w:r>
        <w:rPr>
          <w:rFonts w:ascii="Times New Roman" w:hAnsi="Times New Roman"/>
          <w:b/>
          <w:sz w:val="26"/>
          <w:szCs w:val="26"/>
        </w:rPr>
        <w:t>THORACOLUMBAR INTERVERTEBRAL DISC PROLAPSE</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E67DE0">
        <w:rPr>
          <w:rFonts w:ascii="Times New Roman" w:hAnsi="Times New Roman"/>
          <w:b/>
          <w:sz w:val="26"/>
          <w:szCs w:val="26"/>
        </w:rPr>
        <w:t>69</w:t>
      </w:r>
      <w:r w:rsidR="00BA4AE9" w:rsidRPr="00AB5FC7">
        <w:rPr>
          <w:rFonts w:ascii="Times New Roman" w:hAnsi="Times New Roman"/>
          <w:b/>
          <w:sz w:val="26"/>
          <w:szCs w:val="26"/>
        </w:rPr>
        <w:t xml:space="preserve"> OF </w:t>
      </w:r>
      <w:r w:rsidR="00E67DE0">
        <w:rPr>
          <w:rFonts w:ascii="Times New Roman" w:hAnsi="Times New Roman"/>
          <w:b/>
          <w:sz w:val="26"/>
          <w:szCs w:val="26"/>
        </w:rPr>
        <w:t>2023</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E67DE0" w:rsidRPr="00E67DE0">
        <w:rPr>
          <w:i/>
        </w:rPr>
        <w:t>thoracolumbar intervertebral disc prolapse</w:t>
      </w:r>
      <w:r>
        <w:t xml:space="preserve"> </w:t>
      </w:r>
      <w:r>
        <w:rPr>
          <w:i/>
        </w:rPr>
        <w:t>(Balance of Probabilities)</w:t>
      </w:r>
      <w:r>
        <w:t xml:space="preserve"> (No. </w:t>
      </w:r>
      <w:r w:rsidR="00E67DE0">
        <w:t>69</w:t>
      </w:r>
      <w:r>
        <w:t xml:space="preserve"> of </w:t>
      </w:r>
      <w:r w:rsidR="00E67DE0">
        <w:t>2023</w:t>
      </w:r>
      <w:r>
        <w:t>).</w:t>
      </w:r>
    </w:p>
    <w:p w:rsidR="00532B11" w:rsidRDefault="00532B11" w:rsidP="00532B11">
      <w:pPr>
        <w:pStyle w:val="BodyText"/>
        <w:spacing w:after="120"/>
        <w:ind w:left="567"/>
        <w:rPr>
          <w:rStyle w:val="Strong"/>
        </w:rPr>
      </w:pPr>
      <w:r>
        <w:rPr>
          <w:rStyle w:val="Strong"/>
        </w:rPr>
        <w:t>Background</w:t>
      </w:r>
    </w:p>
    <w:p w:rsidR="00E67DE0" w:rsidRPr="00E67DE0" w:rsidRDefault="00E378F0" w:rsidP="00E67DE0">
      <w:pPr>
        <w:pStyle w:val="BodyText"/>
        <w:numPr>
          <w:ilvl w:val="0"/>
          <w:numId w:val="24"/>
        </w:numPr>
        <w:tabs>
          <w:tab w:val="clear" w:pos="360"/>
          <w:tab w:val="num" w:pos="567"/>
        </w:tabs>
        <w:spacing w:after="120"/>
        <w:ind w:left="567" w:hanging="567"/>
      </w:pPr>
      <w:r>
        <w:t xml:space="preserve">The Repatriation Medical Authority (the Authority), under subsection </w:t>
      </w:r>
      <w:proofErr w:type="gramStart"/>
      <w:r>
        <w:t>196B(</w:t>
      </w:r>
      <w:proofErr w:type="gramEnd"/>
      <w:r>
        <w:t xml:space="preserve">8) of the </w:t>
      </w:r>
      <w:r>
        <w:rPr>
          <w:i/>
        </w:rPr>
        <w:t>Veterans' Entitlements Act 1986</w:t>
      </w:r>
      <w:r>
        <w:t xml:space="preserve"> (the VEA), </w:t>
      </w:r>
      <w:r w:rsidR="007626A2">
        <w:t xml:space="preserve">repeals Instrument No. </w:t>
      </w:r>
      <w:r w:rsidR="00E67DE0">
        <w:t>44</w:t>
      </w:r>
      <w:r w:rsidR="007626A2">
        <w:t xml:space="preserve"> of </w:t>
      </w:r>
      <w:r w:rsidR="00E67DE0">
        <w:t>2016</w:t>
      </w:r>
      <w:r w:rsidR="007626A2">
        <w:t xml:space="preserve"> (Federal Register of Legislation No. </w:t>
      </w:r>
      <w:r w:rsidR="004C7282" w:rsidRPr="004C7282">
        <w:t>F</w:t>
      </w:r>
      <w:r w:rsidR="00E67DE0">
        <w:t>2016L00564</w:t>
      </w:r>
      <w:r w:rsidR="007626A2">
        <w:t>) determined under subsection</w:t>
      </w:r>
      <w:r w:rsidR="00FF0573">
        <w:t>s</w:t>
      </w:r>
      <w:r w:rsidR="007626A2">
        <w:t xml:space="preserve"> </w:t>
      </w:r>
      <w:proofErr w:type="gramStart"/>
      <w:r w:rsidR="007626A2">
        <w:t>196B(</w:t>
      </w:r>
      <w:proofErr w:type="gramEnd"/>
      <w:r w:rsidR="00CC2243">
        <w:t>3</w:t>
      </w:r>
      <w:r w:rsidR="007626A2">
        <w:t xml:space="preserve">) </w:t>
      </w:r>
      <w:r w:rsidR="00FF0573" w:rsidRPr="00E67DE0">
        <w:t>and</w:t>
      </w:r>
      <w:r w:rsidR="00FF0573" w:rsidRPr="00FF0573">
        <w:rPr>
          <w:b/>
        </w:rPr>
        <w:t xml:space="preserve"> </w:t>
      </w:r>
      <w:r w:rsidR="00FF0573" w:rsidRPr="00E67DE0">
        <w:t>(8)</w:t>
      </w:r>
      <w:r w:rsidR="00FF0573" w:rsidRPr="00FF0573">
        <w:t xml:space="preserve"> </w:t>
      </w:r>
      <w:r>
        <w:t xml:space="preserve">of the VEA concerning </w:t>
      </w:r>
      <w:r w:rsidR="00E67DE0" w:rsidRPr="00E67DE0">
        <w:t>thoracolumbar intervertebral disc prolapse</w:t>
      </w:r>
      <w:r>
        <w:t>.</w:t>
      </w:r>
      <w:r w:rsidR="00E67DE0" w:rsidRPr="00E67DE0">
        <w:t xml:space="preserve"> The Authority has decided to determine new Statements of Principles concerning "Cervical Intervertebral Disc Prolapse" and "Thoracolumbar Intervertebral Disc Prolapse".</w:t>
      </w:r>
      <w:r w:rsidR="00A1787A">
        <w:t xml:space="preserve"> This E</w:t>
      </w:r>
      <w:bookmarkStart w:id="0" w:name="_GoBack"/>
      <w:bookmarkEnd w:id="0"/>
      <w:r w:rsidR="00E67DE0" w:rsidRPr="00E67DE0">
        <w:t>xplanatory Statement pertains to the Statements of Principles concerning Thoracolumbar</w:t>
      </w:r>
      <w:r w:rsidR="00E67DE0">
        <w:t xml:space="preserve"> Intervertebral Disc Prolapse (Balance of Probabilities</w:t>
      </w:r>
      <w:r w:rsidR="00E67DE0" w:rsidRPr="00E67DE0">
        <w:t>)</w:t>
      </w:r>
      <w:r w:rsidR="00E67DE0">
        <w:t xml:space="preserve"> </w:t>
      </w:r>
      <w:r w:rsidR="00E67DE0" w:rsidRPr="00E67DE0">
        <w:t>(No.6</w:t>
      </w:r>
      <w:r w:rsidR="00E67DE0">
        <w:t>9</w:t>
      </w:r>
      <w:r w:rsidR="00E67DE0" w:rsidRPr="00E67DE0">
        <w:t xml:space="preserve"> of 2023).</w:t>
      </w:r>
    </w:p>
    <w:p w:rsidR="00E67DE0" w:rsidRPr="00E67DE0" w:rsidRDefault="001172F3" w:rsidP="00E67DE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E67DE0" w:rsidRPr="00E67DE0">
        <w:t>thoracolumbar intervertebral disc prolapse</w:t>
      </w:r>
      <w:r>
        <w:t xml:space="preserve"> and</w:t>
      </w:r>
      <w:r>
        <w:rPr>
          <w:b/>
        </w:rPr>
        <w:t xml:space="preserve"> </w:t>
      </w:r>
      <w:r w:rsidRPr="00E67DE0">
        <w:t xml:space="preserve">death from </w:t>
      </w:r>
      <w:r w:rsidR="00E67DE0" w:rsidRPr="00E67DE0">
        <w:t>thoracolumbar intervertebral disc prolapse</w:t>
      </w:r>
      <w:r>
        <w:t xml:space="preserve"> can be related to particular kinds of service.</w:t>
      </w:r>
      <w:r w:rsidR="00E378F0">
        <w:t xml:space="preserve">  The Authority has therefore determined pursuant to subsection </w:t>
      </w:r>
      <w:proofErr w:type="gramStart"/>
      <w:r w:rsidR="00E378F0">
        <w:t>196B(</w:t>
      </w:r>
      <w:proofErr w:type="gramEnd"/>
      <w:r w:rsidR="00E378F0">
        <w:t xml:space="preserve">3) of the VEA a Statement of Principles concerning </w:t>
      </w:r>
      <w:r w:rsidR="00E67DE0" w:rsidRPr="00E67DE0">
        <w:t>thoracolumbar intervertebral disc</w:t>
      </w:r>
      <w:r w:rsidR="00E67DE0">
        <w:rPr>
          <w:b/>
        </w:rPr>
        <w:t xml:space="preserve"> </w:t>
      </w:r>
      <w:r w:rsidR="00E67DE0" w:rsidRPr="00E67DE0">
        <w:t>prolapse</w:t>
      </w:r>
      <w:r w:rsidR="00E378F0">
        <w:t xml:space="preserve"> </w:t>
      </w:r>
      <w:r w:rsidR="00CD6998">
        <w:t xml:space="preserve">(Balance of Probabilities) </w:t>
      </w:r>
      <w:r w:rsidR="00E378F0">
        <w:t xml:space="preserve">(No. </w:t>
      </w:r>
      <w:r w:rsidR="00E67DE0">
        <w:t>69</w:t>
      </w:r>
      <w:r w:rsidR="00E378F0">
        <w:t xml:space="preserve"> of </w:t>
      </w:r>
      <w:r w:rsidR="00E67DE0">
        <w:t>2023</w:t>
      </w:r>
      <w:r w:rsidR="00E378F0">
        <w:t xml:space="preserve">).  This Instrument </w:t>
      </w:r>
      <w:r w:rsidR="00E67DE0" w:rsidRPr="00E67DE0">
        <w:t>along with Statement of Principles concerning cervical intervertebral disc prolapse</w:t>
      </w:r>
      <w:r w:rsidR="00E67DE0">
        <w:t xml:space="preserve"> (Balance of Probabilities) (No. 67</w:t>
      </w:r>
      <w:r w:rsidR="00E67DE0" w:rsidRPr="00E67DE0">
        <w:t xml:space="preserve"> of 2023) will in effect replace the repealed Statement of Principles.</w:t>
      </w:r>
    </w:p>
    <w:p w:rsidR="00E378F0" w:rsidRDefault="00E378F0" w:rsidP="00E67DE0">
      <w:pPr>
        <w:pStyle w:val="BodyText"/>
        <w:spacing w:after="120"/>
      </w:pP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r>
      <w:proofErr w:type="gramStart"/>
      <w:r>
        <w:t>eligible</w:t>
      </w:r>
      <w:proofErr w:type="gramEnd"/>
      <w:r>
        <w:t xml:space="preserv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r>
      <w:proofErr w:type="gramStart"/>
      <w:r>
        <w:t>defence</w:t>
      </w:r>
      <w:proofErr w:type="gramEnd"/>
      <w:r>
        <w:t xml:space="preserv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r>
      <w:proofErr w:type="gramStart"/>
      <w:r>
        <w:t>peacetime</w:t>
      </w:r>
      <w:proofErr w:type="gramEnd"/>
      <w:r>
        <w:t xml:space="preserve"> service under the MRCA, </w:t>
      </w:r>
    </w:p>
    <w:p w:rsidR="00D607FA" w:rsidRDefault="00A77273">
      <w:pPr>
        <w:pStyle w:val="BodyText"/>
        <w:spacing w:after="120"/>
        <w:ind w:left="567"/>
      </w:pPr>
      <w:proofErr w:type="gramStart"/>
      <w:r>
        <w:t>before</w:t>
      </w:r>
      <w:proofErr w:type="gramEnd"/>
      <w:r>
        <w:t xml:space="preserve"> it can be said that, on the balance of probabilities, </w:t>
      </w:r>
      <w:r w:rsidR="00E67DE0">
        <w:t>thoracolumbar intervertebral disc prolapse</w:t>
      </w:r>
      <w:r>
        <w:t xml:space="preserve"> or death from </w:t>
      </w:r>
      <w:r w:rsidR="00E67DE0">
        <w:t>thoracolumbar intervertebral disc prolapse</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E67DE0">
        <w:t>10 May 2022 concerning intervertebral disc prolapse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E67DE0">
        <w:rPr>
          <w:rFonts w:ascii="Times New Roman" w:hAnsi="Times New Roman"/>
        </w:rPr>
        <w:t>thoracolumbar intervertebral disc prolapse</w:t>
      </w:r>
      <w:r>
        <w:rPr>
          <w:rFonts w:ascii="Times New Roman" w:hAnsi="Times New Roman"/>
        </w:rPr>
        <w:t>' in subsection 7(2);</w:t>
      </w:r>
    </w:p>
    <w:p w:rsidR="00FF0573" w:rsidRDefault="00FF0573" w:rsidP="00FF0573">
      <w:pPr>
        <w:numPr>
          <w:ilvl w:val="0"/>
          <w:numId w:val="18"/>
        </w:numPr>
        <w:tabs>
          <w:tab w:val="clear" w:pos="360"/>
          <w:tab w:val="num" w:pos="1276"/>
        </w:tabs>
        <w:ind w:left="1276" w:hanging="709"/>
        <w:jc w:val="both"/>
        <w:rPr>
          <w:rFonts w:ascii="Times New Roman" w:hAnsi="Times New Roman"/>
        </w:rPr>
      </w:pPr>
      <w:r w:rsidRPr="0075725C">
        <w:rPr>
          <w:rFonts w:ascii="Times New Roman" w:hAnsi="Times New Roman"/>
          <w:lang w:val="en-AU"/>
        </w:rPr>
        <w:t xml:space="preserve">including ICD-10-AM codes for </w:t>
      </w:r>
      <w:r>
        <w:rPr>
          <w:rFonts w:ascii="Times New Roman" w:hAnsi="Times New Roman"/>
          <w:lang w:val="en-AU"/>
        </w:rPr>
        <w:t>'</w:t>
      </w:r>
      <w:r w:rsidR="00E67DE0">
        <w:rPr>
          <w:rFonts w:ascii="Times New Roman" w:hAnsi="Times New Roman"/>
          <w:lang w:val="en-AU"/>
        </w:rPr>
        <w:t>thoracolumbar intervertebral disc prolapse</w:t>
      </w:r>
      <w:r w:rsidRPr="0075725C">
        <w:rPr>
          <w:rFonts w:ascii="Times New Roman" w:hAnsi="Times New Roman"/>
          <w:lang w:val="en-AU"/>
        </w:rPr>
        <w:t>' in subsection 7(3)</w:t>
      </w:r>
      <w:r w:rsidRPr="00234F90">
        <w:rPr>
          <w:rFonts w:ascii="Times New Roman" w:hAnsi="Times New Roman"/>
          <w:szCs w:val="24"/>
        </w:rPr>
        <w:t>;</w:t>
      </w:r>
    </w:p>
    <w:p w:rsidR="00FF0573"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4673E8" w:rsidRDefault="004673E8" w:rsidP="004673E8">
      <w:pPr>
        <w:numPr>
          <w:ilvl w:val="0"/>
          <w:numId w:val="18"/>
        </w:numPr>
        <w:tabs>
          <w:tab w:val="clear" w:pos="360"/>
          <w:tab w:val="num" w:pos="1276"/>
        </w:tabs>
        <w:ind w:left="1276" w:hanging="709"/>
        <w:jc w:val="both"/>
        <w:rPr>
          <w:rFonts w:ascii="Times New Roman" w:hAnsi="Times New Roman"/>
        </w:rPr>
      </w:pPr>
      <w:proofErr w:type="gramStart"/>
      <w:r w:rsidRPr="00C76857">
        <w:rPr>
          <w:rFonts w:ascii="Times New Roman" w:hAnsi="Times New Roman"/>
          <w:lang w:val="en-AU"/>
        </w:rPr>
        <w:t>revising</w:t>
      </w:r>
      <w:proofErr w:type="gramEnd"/>
      <w:r w:rsidRPr="00C76857">
        <w:rPr>
          <w:rFonts w:ascii="Times New Roman" w:hAnsi="Times New Roman"/>
          <w:lang w:val="en-AU"/>
        </w:rPr>
        <w:t xml:space="preserve"> the factors in Section 9 that must as a minimum exist before it can be said on the balance of </w:t>
      </w:r>
      <w:r>
        <w:rPr>
          <w:rFonts w:ascii="Times New Roman" w:hAnsi="Times New Roman"/>
          <w:lang w:val="en-AU"/>
        </w:rPr>
        <w:t>probabilities that thoracolumbar</w:t>
      </w:r>
      <w:r w:rsidRPr="00C76857">
        <w:rPr>
          <w:rFonts w:ascii="Times New Roman" w:hAnsi="Times New Roman"/>
          <w:lang w:val="en-AU"/>
        </w:rPr>
        <w:t xml:space="preserve"> intervertebral disc prol</w:t>
      </w:r>
      <w:r>
        <w:rPr>
          <w:rFonts w:ascii="Times New Roman" w:hAnsi="Times New Roman"/>
          <w:lang w:val="en-AU"/>
        </w:rPr>
        <w:t>apse or death from thoracolumbar</w:t>
      </w:r>
      <w:r w:rsidRPr="00C76857">
        <w:rPr>
          <w:rFonts w:ascii="Times New Roman" w:hAnsi="Times New Roman"/>
          <w:lang w:val="en-AU"/>
        </w:rPr>
        <w:t xml:space="preserve"> intervertebral disc prolapse can be connected with the circumstances of a person's relevant service. The revision is required to reflect advances is sound medical scientific evidence that have occurred since the repealed Statement of Principles was made</w:t>
      </w:r>
      <w:r>
        <w:rPr>
          <w:rFonts w:ascii="Times New Roman" w:hAnsi="Times New Roman"/>
        </w:rPr>
        <w:t>.</w:t>
      </w:r>
    </w:p>
    <w:p w:rsidR="00E67DE0" w:rsidRDefault="00E67DE0" w:rsidP="00E67DE0">
      <w:pPr>
        <w:numPr>
          <w:ilvl w:val="0"/>
          <w:numId w:val="18"/>
        </w:numPr>
        <w:tabs>
          <w:tab w:val="clear" w:pos="360"/>
          <w:tab w:val="num" w:pos="1276"/>
        </w:tabs>
        <w:ind w:left="1276" w:hanging="709"/>
        <w:jc w:val="both"/>
        <w:rPr>
          <w:rFonts w:ascii="Times New Roman" w:hAnsi="Times New Roman"/>
        </w:rPr>
      </w:pPr>
      <w:proofErr w:type="gramStart"/>
      <w:r>
        <w:rPr>
          <w:rFonts w:ascii="Times New Roman" w:hAnsi="Times New Roman"/>
        </w:rPr>
        <w:t>revising</w:t>
      </w:r>
      <w:proofErr w:type="gramEnd"/>
      <w:r>
        <w:rPr>
          <w:rFonts w:ascii="Times New Roman" w:hAnsi="Times New Roman"/>
        </w:rPr>
        <w:t xml:space="preserve"> the definitions in the Schedule 1 – Dictionary.</w:t>
      </w:r>
    </w:p>
    <w:p w:rsidR="0071350B" w:rsidRDefault="0071350B" w:rsidP="00882BFE">
      <w:pPr>
        <w:pStyle w:val="BodyText"/>
        <w:spacing w:after="120"/>
        <w:ind w:left="567"/>
        <w:rPr>
          <w:rStyle w:val="Strong"/>
        </w:rPr>
      </w:pP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w:t>
      </w:r>
      <w:r w:rsidR="00AA641D">
        <w:t>an investigation in relation to</w:t>
      </w:r>
      <w:r w:rsidR="00E67DE0">
        <w:t xml:space="preserve"> intervertebral disc prolapse</w:t>
      </w:r>
      <w:r>
        <w:t xml:space="preserve"> in the Government Notices Gazette of </w:t>
      </w:r>
      <w:r w:rsidR="0071350B">
        <w:t>10 May 2022</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71350B">
        <w:t>No submissions</w:t>
      </w:r>
      <w:r>
        <w:t xml:space="preserve"> were received for consideration by the Authority </w:t>
      </w:r>
      <w:r w:rsidR="00DB5438">
        <w:t>in relation to</w:t>
      </w:r>
      <w:r>
        <w:t xml:space="preserve">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E67DE0">
        <w:t>thoracolumbar intervertebral disc prolapse</w:t>
      </w:r>
      <w:r>
        <w:t xml:space="preserve"> as advertised in the Government Notices Gazette of </w:t>
      </w:r>
      <w:r w:rsidR="0071350B">
        <w:t>10 May 2022</w:t>
      </w:r>
      <w:r>
        <w:t>.</w:t>
      </w:r>
    </w:p>
    <w:p w:rsidR="00AA641D" w:rsidRDefault="00AA641D" w:rsidP="00882BFE">
      <w:pPr>
        <w:pStyle w:val="BodyText"/>
        <w:spacing w:after="120"/>
        <w:ind w:left="567"/>
        <w:rPr>
          <w:b/>
        </w:rPr>
      </w:pPr>
    </w:p>
    <w:p w:rsidR="00882BFE" w:rsidRDefault="00882BFE" w:rsidP="00882BFE">
      <w:pPr>
        <w:pStyle w:val="BodyText"/>
        <w:spacing w:after="120"/>
        <w:ind w:left="567"/>
      </w:pPr>
      <w:r w:rsidRPr="00F430E8">
        <w:rPr>
          <w:b/>
        </w:rPr>
        <w:t>References</w:t>
      </w:r>
    </w:p>
    <w:p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C20183" w:rsidRPr="00206681" w:rsidRDefault="00C20183" w:rsidP="00C20183">
      <w:pPr>
        <w:pStyle w:val="BodyText"/>
        <w:keepNext/>
        <w:keepLines/>
        <w:ind w:left="567"/>
      </w:pPr>
      <w:r w:rsidRPr="00206681">
        <w:t>              </w:t>
      </w:r>
    </w:p>
    <w:p w:rsidR="00C20183" w:rsidRPr="00206681" w:rsidRDefault="00C20183" w:rsidP="00C20183">
      <w:pPr>
        <w:pStyle w:val="BodyText"/>
        <w:keepNext/>
        <w:keepLines/>
        <w:ind w:left="426" w:firstLine="141"/>
      </w:pPr>
      <w:r w:rsidRPr="00206681">
        <w:t xml:space="preserve">Email:    </w:t>
      </w:r>
      <w:hyperlink r:id="rId9" w:history="1">
        <w:r w:rsidRPr="00206681">
          <w:rPr>
            <w:rStyle w:val="Hyperlink"/>
          </w:rPr>
          <w:t>info@rma.gov.au</w:t>
        </w:r>
      </w:hyperlink>
    </w:p>
    <w:p w:rsidR="00C20183" w:rsidRPr="00206681" w:rsidRDefault="00C20183" w:rsidP="00C20183">
      <w:pPr>
        <w:pStyle w:val="BodyText"/>
        <w:keepNext/>
        <w:keepLines/>
        <w:ind w:left="567"/>
      </w:pPr>
      <w:r w:rsidRPr="00206681">
        <w:t>Post:      The Registrar</w:t>
      </w:r>
    </w:p>
    <w:p w:rsidR="00C20183" w:rsidRPr="00206681" w:rsidRDefault="00C20183" w:rsidP="00C20183">
      <w:pPr>
        <w:pStyle w:val="BodyText"/>
        <w:keepNext/>
        <w:keepLines/>
        <w:ind w:left="1418"/>
      </w:pPr>
      <w:r w:rsidRPr="00206681">
        <w:t xml:space="preserve">Repatriation Medical Authority </w:t>
      </w:r>
    </w:p>
    <w:p w:rsidR="00C20183" w:rsidRPr="00206681" w:rsidRDefault="00C20183" w:rsidP="00C20183">
      <w:pPr>
        <w:pStyle w:val="BodyText"/>
        <w:keepNext/>
        <w:keepLines/>
        <w:ind w:left="1418"/>
      </w:pPr>
      <w:r w:rsidRPr="00206681">
        <w:t>GPO Box 1014</w:t>
      </w:r>
    </w:p>
    <w:p w:rsidR="00C20183" w:rsidRDefault="00C20183" w:rsidP="00C20183">
      <w:pPr>
        <w:pStyle w:val="BodyText"/>
        <w:keepNext/>
        <w:keepLines/>
        <w:ind w:left="1418"/>
      </w:pPr>
      <w:r w:rsidRPr="00206681">
        <w:t>BRISBANE    QLD    4001</w:t>
      </w:r>
    </w:p>
    <w:p w:rsidR="00D607FA" w:rsidRDefault="00A77273" w:rsidP="00C20183">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67DE0">
        <w:rPr>
          <w:rFonts w:ascii="Times New Roman" w:hAnsi="Times New Roman"/>
          <w:b/>
          <w:szCs w:val="24"/>
        </w:rPr>
        <w:t>69</w:t>
      </w:r>
      <w:r>
        <w:rPr>
          <w:rFonts w:ascii="Times New Roman" w:hAnsi="Times New Roman"/>
          <w:b/>
          <w:szCs w:val="24"/>
        </w:rPr>
        <w:t xml:space="preserve"> of </w:t>
      </w:r>
      <w:r w:rsidR="00E67DE0">
        <w:rPr>
          <w:rFonts w:ascii="Times New Roman" w:hAnsi="Times New Roman"/>
          <w:b/>
          <w:szCs w:val="24"/>
        </w:rPr>
        <w:t>2023</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E67DE0">
        <w:rPr>
          <w:rFonts w:ascii="Times New Roman" w:hAnsi="Times New Roman"/>
          <w:b/>
          <w:szCs w:val="24"/>
        </w:rPr>
        <w:t>Thoracolumbar intervertebral disc prolapse</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E67DE0">
        <w:rPr>
          <w:rFonts w:ascii="Times New Roman" w:hAnsi="Times New Roman"/>
          <w:szCs w:val="24"/>
        </w:rPr>
        <w:t>thoracolumbar intervertebral disc prolapse</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E67DE0">
        <w:rPr>
          <w:rFonts w:ascii="Times New Roman" w:hAnsi="Times New Roman"/>
          <w:szCs w:val="24"/>
        </w:rPr>
        <w:t>thoracolumbar intervertebral disc prolapse</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71350B" w:rsidRPr="00BE0955" w:rsidRDefault="0071350B" w:rsidP="0071350B">
      <w:pPr>
        <w:numPr>
          <w:ilvl w:val="0"/>
          <w:numId w:val="32"/>
        </w:numPr>
        <w:spacing w:before="120" w:after="120"/>
        <w:jc w:val="both"/>
        <w:rPr>
          <w:rFonts w:ascii="Times New Roman" w:hAnsi="Times New Roman"/>
          <w:szCs w:val="24"/>
        </w:rPr>
      </w:pPr>
      <w:r>
        <w:rPr>
          <w:rFonts w:ascii="Times New Roman" w:hAnsi="Times New Roman"/>
          <w:szCs w:val="24"/>
        </w:rPr>
        <w:t>along with instrument 67</w:t>
      </w:r>
      <w:r>
        <w:rPr>
          <w:rFonts w:ascii="Times New Roman" w:hAnsi="Times New Roman"/>
          <w:szCs w:val="24"/>
        </w:rPr>
        <w:t xml:space="preserve"> of 2023 </w:t>
      </w:r>
      <w:r w:rsidRPr="00BE0955">
        <w:rPr>
          <w:rFonts w:ascii="Times New Roman" w:hAnsi="Times New Roman"/>
          <w:szCs w:val="24"/>
        </w:rPr>
        <w:t xml:space="preserve">replaces Instrument No. </w:t>
      </w:r>
      <w:r>
        <w:rPr>
          <w:rFonts w:ascii="Times New Roman" w:hAnsi="Times New Roman"/>
        </w:rPr>
        <w:t>44</w:t>
      </w:r>
      <w:r w:rsidRPr="00BE0955">
        <w:rPr>
          <w:rFonts w:ascii="Times New Roman" w:hAnsi="Times New Roman"/>
        </w:rPr>
        <w:t xml:space="preserve"> of </w:t>
      </w:r>
      <w:r>
        <w:rPr>
          <w:rFonts w:ascii="Times New Roman" w:hAnsi="Times New Roman"/>
        </w:rPr>
        <w:t>2016</w:t>
      </w:r>
      <w:r w:rsidRPr="00BE0955">
        <w:rPr>
          <w:rFonts w:ascii="Times New Roman" w:hAnsi="Times New Roman"/>
        </w:rPr>
        <w:t xml:space="preserve">; </w:t>
      </w:r>
      <w:r w:rsidRPr="00BE0955">
        <w:rPr>
          <w:rFonts w:ascii="Times New Roman" w:hAnsi="Times New Roman"/>
          <w:szCs w:val="24"/>
        </w:rPr>
        <w:t xml:space="preserve">and </w:t>
      </w:r>
    </w:p>
    <w:p w:rsidR="00D607FA" w:rsidRPr="0071350B" w:rsidRDefault="00A77273" w:rsidP="00443381">
      <w:pPr>
        <w:numPr>
          <w:ilvl w:val="0"/>
          <w:numId w:val="32"/>
        </w:numPr>
        <w:spacing w:before="120" w:after="120"/>
        <w:jc w:val="both"/>
        <w:rPr>
          <w:rFonts w:ascii="Times New Roman" w:hAnsi="Times New Roman"/>
          <w:szCs w:val="24"/>
        </w:rPr>
      </w:pPr>
      <w:proofErr w:type="gramStart"/>
      <w:r w:rsidRPr="0071350B">
        <w:rPr>
          <w:rFonts w:ascii="Times New Roman" w:hAnsi="Times New Roman"/>
          <w:szCs w:val="24"/>
        </w:rPr>
        <w:t>reflects</w:t>
      </w:r>
      <w:proofErr w:type="gramEnd"/>
      <w:r w:rsidRPr="0071350B">
        <w:rPr>
          <w:rFonts w:ascii="Times New Roman" w:hAnsi="Times New Roman"/>
          <w:szCs w:val="24"/>
        </w:rPr>
        <w:t xml:space="preserve"> developments in the available sound medical-scientific evidence concerning </w:t>
      </w:r>
      <w:r w:rsidR="00E67DE0" w:rsidRPr="0071350B">
        <w:rPr>
          <w:rFonts w:ascii="Times New Roman" w:hAnsi="Times New Roman"/>
          <w:szCs w:val="24"/>
        </w:rPr>
        <w:t>thoracolumbar intervertebral disc prolapse</w:t>
      </w:r>
      <w:r w:rsidRPr="0071350B">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A1787A">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A1787A">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F4C44"/>
    <w:rsid w:val="001172F3"/>
    <w:rsid w:val="00140F3B"/>
    <w:rsid w:val="001A5F22"/>
    <w:rsid w:val="001B388E"/>
    <w:rsid w:val="001C343C"/>
    <w:rsid w:val="00292377"/>
    <w:rsid w:val="003300DB"/>
    <w:rsid w:val="00422BF2"/>
    <w:rsid w:val="004606CD"/>
    <w:rsid w:val="004673E8"/>
    <w:rsid w:val="004C7282"/>
    <w:rsid w:val="00532B11"/>
    <w:rsid w:val="00540FAC"/>
    <w:rsid w:val="005535AE"/>
    <w:rsid w:val="00643E4E"/>
    <w:rsid w:val="006C0B4D"/>
    <w:rsid w:val="0071350B"/>
    <w:rsid w:val="0071423C"/>
    <w:rsid w:val="007626A2"/>
    <w:rsid w:val="00825DD9"/>
    <w:rsid w:val="0086152C"/>
    <w:rsid w:val="00882BFE"/>
    <w:rsid w:val="009F47BB"/>
    <w:rsid w:val="00A1787A"/>
    <w:rsid w:val="00A77273"/>
    <w:rsid w:val="00AA641D"/>
    <w:rsid w:val="00AB5717"/>
    <w:rsid w:val="00AB5FC7"/>
    <w:rsid w:val="00B93E29"/>
    <w:rsid w:val="00BA4AE9"/>
    <w:rsid w:val="00C20183"/>
    <w:rsid w:val="00C76B89"/>
    <w:rsid w:val="00CC2243"/>
    <w:rsid w:val="00CD6998"/>
    <w:rsid w:val="00D0044A"/>
    <w:rsid w:val="00D607FA"/>
    <w:rsid w:val="00DB5438"/>
    <w:rsid w:val="00E378F0"/>
    <w:rsid w:val="00E461FD"/>
    <w:rsid w:val="00E57527"/>
    <w:rsid w:val="00E67DE0"/>
    <w:rsid w:val="00EB4237"/>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AC5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2023-06-21T04:04:00Z</dcterms:created>
  <dcterms:modified xsi:type="dcterms:W3CDTF">2023-06-21T04:38:00Z</dcterms:modified>
</cp:coreProperties>
</file>