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C6F93" w14:textId="77777777" w:rsidR="007E1452" w:rsidRDefault="007E1452" w:rsidP="008075FF">
      <w:pPr>
        <w:shd w:val="clear" w:color="auto" w:fill="FFFFFF"/>
        <w:spacing w:after="0" w:line="240" w:lineRule="auto"/>
        <w:jc w:val="center"/>
        <w:rPr>
          <w:rFonts w:ascii="Arial" w:eastAsia="Times New Roman" w:hAnsi="Arial" w:cs="Arial"/>
          <w:b/>
          <w:bCs/>
          <w:caps/>
          <w:color w:val="000000"/>
          <w:sz w:val="20"/>
          <w:szCs w:val="20"/>
          <w:lang w:eastAsia="en-AU"/>
        </w:rPr>
      </w:pPr>
    </w:p>
    <w:p w14:paraId="032116A6" w14:textId="77777777" w:rsidR="003151A6" w:rsidRPr="007C21A7" w:rsidRDefault="003151A6" w:rsidP="003151A6">
      <w:pPr>
        <w:shd w:val="clear" w:color="auto" w:fill="FFFFFF"/>
        <w:spacing w:after="0" w:line="240" w:lineRule="auto"/>
        <w:jc w:val="center"/>
        <w:rPr>
          <w:rFonts w:ascii="Arial" w:eastAsia="Times New Roman" w:hAnsi="Arial" w:cs="Arial"/>
          <w:color w:val="000000"/>
          <w:sz w:val="20"/>
          <w:szCs w:val="20"/>
          <w:lang w:eastAsia="en-AU"/>
        </w:rPr>
      </w:pPr>
      <w:r w:rsidRPr="007C21A7">
        <w:rPr>
          <w:rFonts w:ascii="Arial" w:eastAsia="Times New Roman" w:hAnsi="Arial" w:cs="Arial"/>
          <w:color w:val="000000"/>
          <w:sz w:val="20"/>
          <w:szCs w:val="20"/>
          <w:lang w:eastAsia="en-AU"/>
        </w:rPr>
        <w:t>_________________________________________________________________________________</w:t>
      </w:r>
      <w:r w:rsidRPr="007C21A7">
        <w:rPr>
          <w:rFonts w:ascii="Arial" w:eastAsia="Times New Roman" w:hAnsi="Arial" w:cs="Arial"/>
          <w:color w:val="000000"/>
          <w:sz w:val="20"/>
          <w:szCs w:val="20"/>
          <w:lang w:eastAsia="en-AU"/>
        </w:rPr>
        <w:br/>
      </w:r>
    </w:p>
    <w:p w14:paraId="276E9348" w14:textId="77777777" w:rsidR="007E1452" w:rsidRPr="007C21A7" w:rsidRDefault="007E1452" w:rsidP="008075FF">
      <w:pPr>
        <w:shd w:val="clear" w:color="auto" w:fill="FFFFFF"/>
        <w:spacing w:after="0" w:line="240" w:lineRule="auto"/>
        <w:jc w:val="center"/>
        <w:rPr>
          <w:rFonts w:ascii="Arial" w:eastAsia="Times New Roman" w:hAnsi="Arial" w:cs="Arial"/>
          <w:b/>
          <w:bCs/>
          <w:caps/>
          <w:color w:val="000000"/>
          <w:sz w:val="20"/>
          <w:szCs w:val="20"/>
          <w:lang w:eastAsia="en-AU"/>
        </w:rPr>
      </w:pPr>
    </w:p>
    <w:p w14:paraId="5814F4BE" w14:textId="77777777" w:rsidR="000A53B9" w:rsidRPr="007C21A7" w:rsidRDefault="007E1452" w:rsidP="008075FF">
      <w:pPr>
        <w:shd w:val="clear" w:color="auto" w:fill="FFFFFF"/>
        <w:spacing w:after="0" w:line="240" w:lineRule="auto"/>
        <w:jc w:val="center"/>
        <w:rPr>
          <w:rFonts w:ascii="Arial" w:eastAsia="Times New Roman" w:hAnsi="Arial" w:cs="Arial"/>
          <w:b/>
          <w:bCs/>
          <w:caps/>
          <w:color w:val="000000"/>
          <w:sz w:val="20"/>
          <w:szCs w:val="20"/>
          <w:lang w:eastAsia="en-AU"/>
        </w:rPr>
      </w:pPr>
      <w:bookmarkStart w:id="0" w:name="_Hlk111040092"/>
      <w:r w:rsidRPr="007C21A7">
        <w:rPr>
          <w:rFonts w:ascii="Arial" w:eastAsia="Times New Roman" w:hAnsi="Arial" w:cs="Arial"/>
          <w:b/>
          <w:bCs/>
          <w:caps/>
          <w:color w:val="000000"/>
          <w:sz w:val="20"/>
          <w:szCs w:val="20"/>
          <w:lang w:eastAsia="en-AU"/>
        </w:rPr>
        <w:t>EXPLANATORY STATEMENT</w:t>
      </w:r>
    </w:p>
    <w:p w14:paraId="36FE07B9" w14:textId="77777777" w:rsidR="000A53B9" w:rsidRPr="007C21A7" w:rsidRDefault="000A53B9" w:rsidP="008075FF">
      <w:pPr>
        <w:shd w:val="clear" w:color="auto" w:fill="FFFFFF"/>
        <w:spacing w:after="0" w:line="240" w:lineRule="auto"/>
        <w:jc w:val="center"/>
        <w:rPr>
          <w:rFonts w:ascii="Arial" w:eastAsia="Times New Roman" w:hAnsi="Arial" w:cs="Arial"/>
          <w:b/>
          <w:bCs/>
          <w:caps/>
          <w:color w:val="000000"/>
          <w:sz w:val="20"/>
          <w:szCs w:val="20"/>
          <w:lang w:eastAsia="en-AU"/>
        </w:rPr>
      </w:pPr>
    </w:p>
    <w:p w14:paraId="4A7B10DC" w14:textId="6DE1967C" w:rsidR="008075FF" w:rsidRPr="007C21A7" w:rsidRDefault="0046324D" w:rsidP="008075FF">
      <w:pPr>
        <w:shd w:val="clear" w:color="auto" w:fill="FFFFFF"/>
        <w:spacing w:after="0" w:line="240" w:lineRule="auto"/>
        <w:jc w:val="center"/>
        <w:rPr>
          <w:rFonts w:ascii="Arial" w:eastAsia="Times New Roman" w:hAnsi="Arial" w:cs="Arial"/>
          <w:b/>
          <w:bCs/>
          <w:caps/>
          <w:color w:val="000000"/>
          <w:sz w:val="20"/>
          <w:szCs w:val="20"/>
          <w:lang w:eastAsia="en-AU"/>
        </w:rPr>
      </w:pPr>
      <w:r w:rsidRPr="007C21A7">
        <w:rPr>
          <w:rFonts w:ascii="Arial" w:eastAsia="Times New Roman" w:hAnsi="Arial" w:cs="Arial"/>
          <w:b/>
          <w:bCs/>
          <w:i/>
          <w:iCs/>
          <w:caps/>
          <w:color w:val="000000"/>
          <w:sz w:val="20"/>
          <w:szCs w:val="20"/>
          <w:lang w:eastAsia="en-AU"/>
        </w:rPr>
        <w:t>Australian national university (</w:t>
      </w:r>
      <w:r w:rsidR="005F13FB">
        <w:rPr>
          <w:rFonts w:ascii="Arial" w:eastAsia="Times New Roman" w:hAnsi="Arial" w:cs="Arial"/>
          <w:b/>
          <w:bCs/>
          <w:i/>
          <w:iCs/>
          <w:caps/>
          <w:color w:val="000000"/>
          <w:sz w:val="20"/>
          <w:szCs w:val="20"/>
          <w:lang w:eastAsia="en-AU"/>
        </w:rPr>
        <w:t>GOVERNANCE) statute 2023</w:t>
      </w:r>
    </w:p>
    <w:bookmarkEnd w:id="0"/>
    <w:p w14:paraId="6E429ACA" w14:textId="77777777" w:rsidR="008075FF" w:rsidRPr="007C21A7" w:rsidRDefault="008075FF" w:rsidP="008075FF">
      <w:pPr>
        <w:shd w:val="clear" w:color="auto" w:fill="FFFFFF"/>
        <w:spacing w:after="0" w:line="240" w:lineRule="auto"/>
        <w:jc w:val="center"/>
        <w:rPr>
          <w:rFonts w:ascii="Arial" w:eastAsia="Times New Roman" w:hAnsi="Arial" w:cs="Arial"/>
          <w:color w:val="000000"/>
          <w:sz w:val="20"/>
          <w:szCs w:val="20"/>
          <w:lang w:eastAsia="en-AU"/>
        </w:rPr>
      </w:pPr>
    </w:p>
    <w:p w14:paraId="0C39338B" w14:textId="77777777" w:rsidR="004E44C7" w:rsidRPr="007C21A7" w:rsidRDefault="004E44C7" w:rsidP="008075FF">
      <w:pPr>
        <w:shd w:val="clear" w:color="auto" w:fill="FFFFFF"/>
        <w:spacing w:after="0" w:line="240" w:lineRule="auto"/>
        <w:jc w:val="center"/>
        <w:rPr>
          <w:rFonts w:ascii="Arial" w:eastAsia="Times New Roman" w:hAnsi="Arial" w:cs="Arial"/>
          <w:color w:val="000000"/>
          <w:sz w:val="20"/>
          <w:szCs w:val="20"/>
          <w:lang w:eastAsia="en-AU"/>
        </w:rPr>
      </w:pPr>
      <w:r w:rsidRPr="007C21A7">
        <w:rPr>
          <w:rFonts w:ascii="Arial" w:eastAsia="Times New Roman" w:hAnsi="Arial" w:cs="Arial"/>
          <w:color w:val="000000"/>
          <w:sz w:val="20"/>
          <w:szCs w:val="20"/>
          <w:lang w:eastAsia="en-AU"/>
        </w:rPr>
        <w:t>________________________________________________________</w:t>
      </w:r>
      <w:r w:rsidR="00407A14" w:rsidRPr="007C21A7">
        <w:rPr>
          <w:rFonts w:ascii="Arial" w:eastAsia="Times New Roman" w:hAnsi="Arial" w:cs="Arial"/>
          <w:color w:val="000000"/>
          <w:sz w:val="20"/>
          <w:szCs w:val="20"/>
          <w:lang w:eastAsia="en-AU"/>
        </w:rPr>
        <w:t>_________________________</w:t>
      </w:r>
      <w:r w:rsidRPr="007C21A7">
        <w:rPr>
          <w:rFonts w:ascii="Arial" w:eastAsia="Times New Roman" w:hAnsi="Arial" w:cs="Arial"/>
          <w:color w:val="000000"/>
          <w:sz w:val="20"/>
          <w:szCs w:val="20"/>
          <w:lang w:eastAsia="en-AU"/>
        </w:rPr>
        <w:br/>
      </w:r>
    </w:p>
    <w:p w14:paraId="50DD796C" w14:textId="77777777" w:rsidR="004E44C7" w:rsidRPr="007C21A7" w:rsidRDefault="004E44C7" w:rsidP="008075FF">
      <w:pPr>
        <w:shd w:val="clear" w:color="auto" w:fill="FFFFFF"/>
        <w:spacing w:after="0" w:line="240" w:lineRule="auto"/>
        <w:jc w:val="center"/>
        <w:rPr>
          <w:rFonts w:ascii="Arial" w:eastAsia="Times New Roman" w:hAnsi="Arial" w:cs="Arial"/>
          <w:color w:val="000000"/>
          <w:sz w:val="20"/>
          <w:szCs w:val="20"/>
          <w:lang w:eastAsia="en-AU"/>
        </w:rPr>
      </w:pPr>
    </w:p>
    <w:p w14:paraId="5B880078" w14:textId="77777777" w:rsidR="00D05FF4" w:rsidRPr="007C21A7" w:rsidRDefault="00F824BC" w:rsidP="007C306D">
      <w:pPr>
        <w:pStyle w:val="ListParagraph"/>
        <w:numPr>
          <w:ilvl w:val="0"/>
          <w:numId w:val="4"/>
        </w:numPr>
        <w:rPr>
          <w:rFonts w:ascii="Arial" w:hAnsi="Arial" w:cs="Arial"/>
          <w:b/>
          <w:bCs/>
          <w:sz w:val="20"/>
          <w:szCs w:val="20"/>
        </w:rPr>
      </w:pPr>
      <w:r w:rsidRPr="007C21A7">
        <w:rPr>
          <w:rFonts w:ascii="Arial" w:hAnsi="Arial" w:cs="Arial"/>
          <w:b/>
          <w:bCs/>
          <w:sz w:val="20"/>
          <w:szCs w:val="20"/>
        </w:rPr>
        <w:t>Making of this instrument</w:t>
      </w:r>
      <w:bookmarkStart w:id="1" w:name="_Hlk102557067"/>
    </w:p>
    <w:p w14:paraId="50C15D6B" w14:textId="77777777" w:rsidR="00324C1A" w:rsidRPr="007C21A7" w:rsidRDefault="00324C1A" w:rsidP="00324C1A">
      <w:pPr>
        <w:pStyle w:val="ListParagraph"/>
        <w:rPr>
          <w:rFonts w:ascii="Arial" w:hAnsi="Arial" w:cs="Arial"/>
          <w:sz w:val="20"/>
          <w:szCs w:val="20"/>
        </w:rPr>
      </w:pPr>
    </w:p>
    <w:p w14:paraId="52294D4B" w14:textId="2DF5FB95" w:rsidR="003151A6" w:rsidRPr="007C21A7" w:rsidRDefault="00EA2832" w:rsidP="00030903">
      <w:pPr>
        <w:pStyle w:val="ListParagraph"/>
        <w:numPr>
          <w:ilvl w:val="1"/>
          <w:numId w:val="4"/>
        </w:numPr>
        <w:ind w:left="993" w:hanging="568"/>
        <w:rPr>
          <w:rFonts w:ascii="Arial" w:hAnsi="Arial" w:cs="Arial"/>
          <w:sz w:val="20"/>
          <w:szCs w:val="20"/>
        </w:rPr>
      </w:pPr>
      <w:r w:rsidRPr="007C21A7">
        <w:rPr>
          <w:rFonts w:ascii="Arial" w:hAnsi="Arial" w:cs="Arial"/>
          <w:sz w:val="20"/>
          <w:szCs w:val="20"/>
        </w:rPr>
        <w:t xml:space="preserve">This </w:t>
      </w:r>
      <w:r w:rsidR="00395845" w:rsidRPr="007C21A7">
        <w:rPr>
          <w:rFonts w:ascii="Arial" w:hAnsi="Arial" w:cs="Arial"/>
          <w:sz w:val="20"/>
          <w:szCs w:val="20"/>
        </w:rPr>
        <w:t xml:space="preserve">instrument was made by the Council of </w:t>
      </w:r>
      <w:r w:rsidR="00F824BC" w:rsidRPr="007C21A7">
        <w:rPr>
          <w:rFonts w:ascii="Arial" w:hAnsi="Arial" w:cs="Arial"/>
          <w:sz w:val="20"/>
          <w:szCs w:val="20"/>
        </w:rPr>
        <w:t>T</w:t>
      </w:r>
      <w:r w:rsidR="00395845" w:rsidRPr="007C21A7">
        <w:rPr>
          <w:rFonts w:ascii="Arial" w:hAnsi="Arial" w:cs="Arial"/>
          <w:sz w:val="20"/>
          <w:szCs w:val="20"/>
        </w:rPr>
        <w:t>he Australian National University</w:t>
      </w:r>
      <w:r w:rsidR="003F2A94" w:rsidRPr="007C21A7">
        <w:rPr>
          <w:rFonts w:ascii="Arial" w:hAnsi="Arial" w:cs="Arial"/>
          <w:sz w:val="20"/>
          <w:szCs w:val="20"/>
        </w:rPr>
        <w:t xml:space="preserve"> (the </w:t>
      </w:r>
      <w:r w:rsidR="003F2A94" w:rsidRPr="007C21A7">
        <w:rPr>
          <w:rFonts w:ascii="Arial" w:hAnsi="Arial" w:cs="Arial"/>
          <w:b/>
          <w:bCs/>
          <w:i/>
          <w:iCs/>
          <w:sz w:val="20"/>
          <w:szCs w:val="20"/>
        </w:rPr>
        <w:t>rule-maker</w:t>
      </w:r>
      <w:r w:rsidR="003F2A94" w:rsidRPr="007C21A7">
        <w:rPr>
          <w:rFonts w:ascii="Arial" w:hAnsi="Arial" w:cs="Arial"/>
          <w:sz w:val="20"/>
          <w:szCs w:val="20"/>
        </w:rPr>
        <w:t>)</w:t>
      </w:r>
      <w:r w:rsidR="003151A6" w:rsidRPr="007C21A7">
        <w:rPr>
          <w:rFonts w:ascii="Arial" w:hAnsi="Arial" w:cs="Arial"/>
          <w:sz w:val="20"/>
          <w:szCs w:val="20"/>
        </w:rPr>
        <w:t>.</w:t>
      </w:r>
    </w:p>
    <w:p w14:paraId="15871076" w14:textId="77777777" w:rsidR="003151A6" w:rsidRPr="007C21A7" w:rsidRDefault="003151A6" w:rsidP="003151A6">
      <w:pPr>
        <w:pStyle w:val="ListParagraph"/>
        <w:ind w:left="1440"/>
        <w:rPr>
          <w:rFonts w:ascii="Arial" w:hAnsi="Arial" w:cs="Arial"/>
          <w:sz w:val="20"/>
          <w:szCs w:val="20"/>
        </w:rPr>
      </w:pPr>
    </w:p>
    <w:p w14:paraId="098A7D9B" w14:textId="77777777" w:rsidR="00EF1D1F" w:rsidRPr="007C21A7" w:rsidRDefault="00EF1D1F" w:rsidP="00EF1D1F">
      <w:pPr>
        <w:pStyle w:val="ListParagraph"/>
        <w:rPr>
          <w:rFonts w:ascii="Arial" w:hAnsi="Arial" w:cs="Arial"/>
          <w:sz w:val="20"/>
          <w:szCs w:val="20"/>
        </w:rPr>
      </w:pPr>
    </w:p>
    <w:p w14:paraId="21014D32" w14:textId="77777777" w:rsidR="00EF1D1F" w:rsidRPr="007C21A7" w:rsidRDefault="00EF1D1F" w:rsidP="007C306D">
      <w:pPr>
        <w:pStyle w:val="ListParagraph"/>
        <w:numPr>
          <w:ilvl w:val="0"/>
          <w:numId w:val="4"/>
        </w:numPr>
        <w:rPr>
          <w:rFonts w:ascii="Arial" w:hAnsi="Arial" w:cs="Arial"/>
          <w:b/>
          <w:bCs/>
          <w:iCs/>
          <w:sz w:val="20"/>
          <w:szCs w:val="20"/>
        </w:rPr>
      </w:pPr>
      <w:bookmarkStart w:id="2" w:name="_Hlk103179581"/>
      <w:r w:rsidRPr="007C21A7">
        <w:rPr>
          <w:rFonts w:ascii="Arial" w:hAnsi="Arial" w:cs="Arial"/>
          <w:b/>
          <w:bCs/>
          <w:iCs/>
          <w:sz w:val="20"/>
          <w:szCs w:val="20"/>
        </w:rPr>
        <w:t>Legal authority for this instrument</w:t>
      </w:r>
    </w:p>
    <w:p w14:paraId="46B623AF" w14:textId="707F9D9B" w:rsidR="00EF1D1F" w:rsidRPr="007C21A7" w:rsidRDefault="00EF1D1F" w:rsidP="00324C1A">
      <w:pPr>
        <w:pStyle w:val="ListParagraph"/>
        <w:shd w:val="clear" w:color="auto" w:fill="FFFFFF"/>
        <w:spacing w:after="0" w:line="240" w:lineRule="auto"/>
        <w:ind w:left="360"/>
        <w:rPr>
          <w:rFonts w:ascii="Arial" w:eastAsia="Times New Roman" w:hAnsi="Arial" w:cs="Arial"/>
          <w:color w:val="000000"/>
          <w:sz w:val="20"/>
          <w:szCs w:val="20"/>
          <w:lang w:eastAsia="en-AU"/>
        </w:rPr>
      </w:pPr>
      <w:r w:rsidRPr="007C21A7">
        <w:rPr>
          <w:rFonts w:ascii="Arial" w:eastAsia="Times New Roman" w:hAnsi="Arial" w:cs="Arial"/>
          <w:color w:val="000000"/>
          <w:sz w:val="20"/>
          <w:szCs w:val="20"/>
          <w:lang w:eastAsia="en-AU"/>
        </w:rPr>
        <w:t> </w:t>
      </w:r>
      <w:bookmarkStart w:id="3" w:name="_Hlk111109019"/>
    </w:p>
    <w:bookmarkEnd w:id="2"/>
    <w:bookmarkEnd w:id="3"/>
    <w:p w14:paraId="5483DB92" w14:textId="15ECF1A3" w:rsidR="00EF1D1F" w:rsidRPr="007C21A7" w:rsidRDefault="00C73693" w:rsidP="00030903">
      <w:pPr>
        <w:pStyle w:val="ListParagraph"/>
        <w:numPr>
          <w:ilvl w:val="1"/>
          <w:numId w:val="4"/>
        </w:numPr>
        <w:ind w:left="993" w:hanging="568"/>
        <w:rPr>
          <w:rFonts w:ascii="Arial" w:hAnsi="Arial" w:cs="Arial"/>
          <w:sz w:val="20"/>
          <w:szCs w:val="20"/>
        </w:rPr>
      </w:pPr>
      <w:r w:rsidRPr="007C21A7">
        <w:rPr>
          <w:rFonts w:ascii="Arial" w:hAnsi="Arial" w:cs="Arial"/>
          <w:sz w:val="20"/>
          <w:szCs w:val="20"/>
        </w:rPr>
        <w:t>This instrument was made</w:t>
      </w:r>
      <w:r>
        <w:rPr>
          <w:rFonts w:ascii="Arial" w:hAnsi="Arial" w:cs="Arial"/>
          <w:sz w:val="20"/>
          <w:szCs w:val="20"/>
        </w:rPr>
        <w:t xml:space="preserve"> by the rule-maker</w:t>
      </w:r>
      <w:r w:rsidRPr="007C21A7">
        <w:rPr>
          <w:rFonts w:ascii="Arial" w:hAnsi="Arial" w:cs="Arial"/>
          <w:sz w:val="20"/>
          <w:szCs w:val="20"/>
        </w:rPr>
        <w:t xml:space="preserve"> </w:t>
      </w:r>
      <w:r w:rsidRPr="007E5760">
        <w:rPr>
          <w:rFonts w:ascii="Arial" w:hAnsi="Arial" w:cs="Arial"/>
          <w:sz w:val="20"/>
          <w:szCs w:val="20"/>
          <w:lang w:val="en-US"/>
        </w:rPr>
        <w:t>under</w:t>
      </w:r>
      <w:r>
        <w:rPr>
          <w:rFonts w:ascii="Arial" w:hAnsi="Arial" w:cs="Arial"/>
          <w:sz w:val="20"/>
          <w:szCs w:val="20"/>
          <w:lang w:val="en-US"/>
        </w:rPr>
        <w:t xml:space="preserve"> </w:t>
      </w:r>
      <w:r w:rsidRPr="007E5760">
        <w:rPr>
          <w:rFonts w:ascii="Arial" w:hAnsi="Arial" w:cs="Arial"/>
          <w:sz w:val="20"/>
          <w:szCs w:val="20"/>
          <w:lang w:val="en-US"/>
        </w:rPr>
        <w:t xml:space="preserve">the </w:t>
      </w:r>
      <w:r w:rsidRPr="007E5760">
        <w:rPr>
          <w:rFonts w:ascii="Arial" w:hAnsi="Arial" w:cs="Arial"/>
          <w:i/>
          <w:sz w:val="20"/>
          <w:szCs w:val="20"/>
          <w:lang w:val="en-US"/>
        </w:rPr>
        <w:t>Au</w:t>
      </w:r>
      <w:r>
        <w:rPr>
          <w:rFonts w:ascii="Arial" w:hAnsi="Arial" w:cs="Arial"/>
          <w:i/>
          <w:sz w:val="20"/>
          <w:szCs w:val="20"/>
          <w:lang w:val="en-US"/>
        </w:rPr>
        <w:t>stralian National University Act 1991</w:t>
      </w:r>
      <w:r>
        <w:rPr>
          <w:rFonts w:ascii="Arial" w:hAnsi="Arial" w:cs="Arial"/>
          <w:iCs/>
          <w:sz w:val="20"/>
          <w:szCs w:val="20"/>
          <w:lang w:val="en-US"/>
        </w:rPr>
        <w:t>, section 50 (Statutes)</w:t>
      </w:r>
      <w:r>
        <w:rPr>
          <w:rFonts w:ascii="Arial" w:hAnsi="Arial" w:cs="Arial"/>
          <w:sz w:val="20"/>
          <w:szCs w:val="20"/>
          <w:lang w:val="en-US"/>
        </w:rPr>
        <w:t>.</w:t>
      </w:r>
      <w:r w:rsidR="00E76E70">
        <w:rPr>
          <w:rFonts w:ascii="Arial" w:hAnsi="Arial" w:cs="Arial"/>
          <w:sz w:val="20"/>
          <w:szCs w:val="20"/>
        </w:rPr>
        <w:br/>
      </w:r>
    </w:p>
    <w:p w14:paraId="6253034D" w14:textId="72426032" w:rsidR="003151A6" w:rsidRPr="007C21A7" w:rsidRDefault="00913648" w:rsidP="00030903">
      <w:pPr>
        <w:pStyle w:val="ListParagraph"/>
        <w:numPr>
          <w:ilvl w:val="1"/>
          <w:numId w:val="4"/>
        </w:numPr>
        <w:ind w:left="993" w:hanging="568"/>
        <w:rPr>
          <w:rFonts w:ascii="Arial" w:hAnsi="Arial" w:cs="Arial"/>
          <w:sz w:val="20"/>
          <w:szCs w:val="20"/>
        </w:rPr>
      </w:pPr>
      <w:r w:rsidRPr="007C21A7">
        <w:rPr>
          <w:rFonts w:ascii="Arial" w:hAnsi="Arial" w:cs="Arial"/>
          <w:sz w:val="20"/>
          <w:szCs w:val="20"/>
        </w:rPr>
        <w:t xml:space="preserve">This instrument </w:t>
      </w:r>
      <w:r w:rsidR="00786BB2">
        <w:rPr>
          <w:rFonts w:ascii="Arial" w:hAnsi="Arial" w:cs="Arial"/>
          <w:sz w:val="20"/>
          <w:szCs w:val="20"/>
        </w:rPr>
        <w:t>may rely</w:t>
      </w:r>
      <w:r w:rsidRPr="007C21A7">
        <w:rPr>
          <w:rFonts w:ascii="Arial" w:hAnsi="Arial" w:cs="Arial"/>
          <w:sz w:val="20"/>
          <w:szCs w:val="20"/>
        </w:rPr>
        <w:t xml:space="preserve"> on subsection 33(3) of the </w:t>
      </w:r>
      <w:r w:rsidRPr="007C21A7">
        <w:rPr>
          <w:rFonts w:ascii="Arial" w:hAnsi="Arial" w:cs="Arial"/>
          <w:i/>
          <w:sz w:val="20"/>
          <w:szCs w:val="20"/>
        </w:rPr>
        <w:t>Acts Interpretation Act 1901</w:t>
      </w:r>
      <w:r w:rsidRPr="007C21A7">
        <w:rPr>
          <w:rFonts w:ascii="Arial" w:hAnsi="Arial" w:cs="Arial"/>
          <w:sz w:val="20"/>
          <w:szCs w:val="20"/>
        </w:rPr>
        <w:t>. Under subsection 33(3), where an Act confers a power to make, grant or issue any instrument of a legislative or administrative character (including rules, regulations and by-laws), the power shall be construed as including a power exercisable in the like manner and subject to the like conditions (if any) to repeal, rescind, revoke, amen</w:t>
      </w:r>
      <w:r w:rsidR="00BC0CE0" w:rsidRPr="007C21A7">
        <w:rPr>
          <w:rFonts w:ascii="Arial" w:hAnsi="Arial" w:cs="Arial"/>
          <w:sz w:val="20"/>
          <w:szCs w:val="20"/>
        </w:rPr>
        <w:t>d, or vary any such instrument.</w:t>
      </w:r>
    </w:p>
    <w:p w14:paraId="5F1F259C" w14:textId="77777777" w:rsidR="00324C1A" w:rsidRPr="007C21A7" w:rsidRDefault="00324C1A" w:rsidP="00324C1A">
      <w:pPr>
        <w:pStyle w:val="ListParagraph"/>
        <w:ind w:left="785"/>
        <w:rPr>
          <w:rFonts w:ascii="Arial" w:hAnsi="Arial" w:cs="Arial"/>
          <w:sz w:val="20"/>
          <w:szCs w:val="20"/>
        </w:rPr>
      </w:pPr>
    </w:p>
    <w:p w14:paraId="25B28CB9" w14:textId="77777777" w:rsidR="00554AB7" w:rsidRPr="007C21A7" w:rsidRDefault="00554AB7" w:rsidP="007C306D">
      <w:pPr>
        <w:pStyle w:val="ListParagraph"/>
        <w:numPr>
          <w:ilvl w:val="0"/>
          <w:numId w:val="4"/>
        </w:numPr>
        <w:rPr>
          <w:rFonts w:ascii="Arial" w:hAnsi="Arial" w:cs="Arial"/>
          <w:b/>
          <w:bCs/>
          <w:iCs/>
          <w:sz w:val="20"/>
          <w:szCs w:val="20"/>
        </w:rPr>
      </w:pPr>
      <w:r w:rsidRPr="007C21A7">
        <w:rPr>
          <w:rFonts w:ascii="Arial" w:hAnsi="Arial" w:cs="Arial"/>
          <w:b/>
          <w:bCs/>
          <w:iCs/>
          <w:sz w:val="20"/>
          <w:szCs w:val="20"/>
        </w:rPr>
        <w:t xml:space="preserve">Commencement </w:t>
      </w:r>
    </w:p>
    <w:p w14:paraId="4DCD5053" w14:textId="77777777" w:rsidR="00EF1D1F" w:rsidRPr="007C21A7" w:rsidRDefault="00EF1D1F" w:rsidP="00554AB7">
      <w:pPr>
        <w:pStyle w:val="ListParagraph"/>
        <w:rPr>
          <w:rFonts w:ascii="Arial" w:hAnsi="Arial" w:cs="Arial"/>
          <w:b/>
          <w:bCs/>
          <w:iCs/>
          <w:sz w:val="20"/>
          <w:szCs w:val="20"/>
        </w:rPr>
      </w:pPr>
    </w:p>
    <w:p w14:paraId="5BF40AEB" w14:textId="6FBEA0EF" w:rsidR="003151A6" w:rsidRPr="007C21A7" w:rsidRDefault="003151A6" w:rsidP="00030903">
      <w:pPr>
        <w:pStyle w:val="ListParagraph"/>
        <w:numPr>
          <w:ilvl w:val="1"/>
          <w:numId w:val="4"/>
        </w:numPr>
        <w:ind w:left="993" w:hanging="568"/>
        <w:rPr>
          <w:rFonts w:ascii="Arial" w:hAnsi="Arial" w:cs="Arial"/>
          <w:sz w:val="20"/>
          <w:szCs w:val="20"/>
        </w:rPr>
      </w:pPr>
      <w:r w:rsidRPr="007C21A7">
        <w:rPr>
          <w:rFonts w:ascii="Arial" w:hAnsi="Arial" w:cs="Arial"/>
          <w:sz w:val="20"/>
          <w:szCs w:val="20"/>
        </w:rPr>
        <w:t>This instrument commence</w:t>
      </w:r>
      <w:r w:rsidR="00C73693">
        <w:rPr>
          <w:rFonts w:ascii="Arial" w:hAnsi="Arial" w:cs="Arial"/>
          <w:sz w:val="20"/>
          <w:szCs w:val="20"/>
        </w:rPr>
        <w:t>d</w:t>
      </w:r>
      <w:r w:rsidRPr="007C21A7">
        <w:rPr>
          <w:rFonts w:ascii="Arial" w:hAnsi="Arial" w:cs="Arial"/>
          <w:sz w:val="20"/>
          <w:szCs w:val="20"/>
        </w:rPr>
        <w:t xml:space="preserve"> </w:t>
      </w:r>
      <w:r w:rsidR="00F55868">
        <w:rPr>
          <w:rFonts w:ascii="Arial" w:hAnsi="Arial" w:cs="Arial"/>
          <w:sz w:val="20"/>
          <w:szCs w:val="20"/>
        </w:rPr>
        <w:t>on 1 July 2023</w:t>
      </w:r>
      <w:r w:rsidRPr="007C21A7">
        <w:rPr>
          <w:rFonts w:ascii="Arial" w:hAnsi="Arial" w:cs="Arial"/>
          <w:sz w:val="20"/>
          <w:szCs w:val="20"/>
        </w:rPr>
        <w:t>.</w:t>
      </w:r>
    </w:p>
    <w:p w14:paraId="7103A08C" w14:textId="77777777" w:rsidR="00324C1A" w:rsidRPr="007C21A7" w:rsidRDefault="00324C1A" w:rsidP="00324C1A">
      <w:pPr>
        <w:pStyle w:val="ListParagraph"/>
        <w:rPr>
          <w:rFonts w:ascii="Arial" w:hAnsi="Arial" w:cs="Arial"/>
          <w:sz w:val="20"/>
          <w:szCs w:val="20"/>
        </w:rPr>
      </w:pPr>
    </w:p>
    <w:p w14:paraId="3C53B1DD" w14:textId="77777777" w:rsidR="00EE7BD7" w:rsidRPr="007C21A7" w:rsidRDefault="00EE7BD7" w:rsidP="007C306D">
      <w:pPr>
        <w:pStyle w:val="ListParagraph"/>
        <w:numPr>
          <w:ilvl w:val="0"/>
          <w:numId w:val="4"/>
        </w:numPr>
        <w:rPr>
          <w:rFonts w:ascii="Arial" w:hAnsi="Arial" w:cs="Arial"/>
          <w:b/>
          <w:bCs/>
          <w:iCs/>
          <w:sz w:val="20"/>
          <w:szCs w:val="20"/>
        </w:rPr>
      </w:pPr>
      <w:r w:rsidRPr="007C21A7">
        <w:rPr>
          <w:rFonts w:ascii="Arial" w:hAnsi="Arial" w:cs="Arial"/>
          <w:b/>
          <w:bCs/>
          <w:iCs/>
          <w:sz w:val="20"/>
          <w:szCs w:val="20"/>
        </w:rPr>
        <w:t>Compliance cost assessment</w:t>
      </w:r>
    </w:p>
    <w:p w14:paraId="71DB329D" w14:textId="77777777" w:rsidR="00EE7BD7" w:rsidRPr="007C21A7" w:rsidRDefault="00EE7BD7" w:rsidP="00EE7BD7">
      <w:pPr>
        <w:pStyle w:val="ListParagraph"/>
        <w:rPr>
          <w:rFonts w:ascii="Arial" w:hAnsi="Arial" w:cs="Arial"/>
          <w:b/>
          <w:bCs/>
          <w:iCs/>
          <w:sz w:val="20"/>
          <w:szCs w:val="20"/>
        </w:rPr>
      </w:pPr>
    </w:p>
    <w:p w14:paraId="64ADF290" w14:textId="72BB1096" w:rsidR="00324C1A" w:rsidRPr="007C21A7" w:rsidRDefault="00324C1A" w:rsidP="00030903">
      <w:pPr>
        <w:pStyle w:val="ListParagraph"/>
        <w:numPr>
          <w:ilvl w:val="1"/>
          <w:numId w:val="4"/>
        </w:numPr>
        <w:ind w:left="993" w:hanging="568"/>
        <w:rPr>
          <w:rFonts w:ascii="Arial" w:hAnsi="Arial" w:cs="Arial"/>
          <w:i/>
          <w:sz w:val="20"/>
          <w:szCs w:val="20"/>
        </w:rPr>
      </w:pPr>
      <w:r w:rsidRPr="007C21A7">
        <w:rPr>
          <w:rFonts w:ascii="Arial" w:hAnsi="Arial" w:cs="Arial"/>
          <w:sz w:val="20"/>
          <w:szCs w:val="20"/>
        </w:rPr>
        <w:t>T</w:t>
      </w:r>
      <w:r w:rsidR="00EE7BD7" w:rsidRPr="007C21A7">
        <w:rPr>
          <w:rFonts w:ascii="Arial" w:hAnsi="Arial" w:cs="Arial"/>
          <w:sz w:val="20"/>
          <w:szCs w:val="20"/>
        </w:rPr>
        <w:t>he cost of achieving/maintaining compliance with the instrument</w:t>
      </w:r>
      <w:r w:rsidRPr="007C21A7">
        <w:rPr>
          <w:rFonts w:ascii="Arial" w:hAnsi="Arial" w:cs="Arial"/>
          <w:sz w:val="20"/>
          <w:szCs w:val="20"/>
        </w:rPr>
        <w:t xml:space="preserve"> will be m</w:t>
      </w:r>
      <w:r w:rsidR="00EE7BD7" w:rsidRPr="007C21A7">
        <w:rPr>
          <w:rFonts w:ascii="Arial" w:hAnsi="Arial" w:cs="Arial"/>
          <w:sz w:val="20"/>
          <w:szCs w:val="20"/>
        </w:rPr>
        <w:t>inor</w:t>
      </w:r>
      <w:r w:rsidR="00786BB2">
        <w:rPr>
          <w:rFonts w:ascii="Arial" w:hAnsi="Arial" w:cs="Arial"/>
          <w:sz w:val="20"/>
          <w:szCs w:val="20"/>
        </w:rPr>
        <w:t>. T</w:t>
      </w:r>
      <w:r w:rsidR="00EE7BD7" w:rsidRPr="007C21A7">
        <w:rPr>
          <w:rFonts w:ascii="Arial" w:hAnsi="Arial" w:cs="Arial"/>
          <w:sz w:val="20"/>
          <w:szCs w:val="20"/>
        </w:rPr>
        <w:t>here will be minimum impact for both implementation and ongoing compliance costs</w:t>
      </w:r>
      <w:r w:rsidRPr="007C21A7">
        <w:rPr>
          <w:rFonts w:ascii="Arial" w:hAnsi="Arial" w:cs="Arial"/>
          <w:sz w:val="20"/>
          <w:szCs w:val="20"/>
        </w:rPr>
        <w:t xml:space="preserve"> due to a robust support framework in place, which includes policies and procedures. </w:t>
      </w:r>
    </w:p>
    <w:bookmarkEnd w:id="1"/>
    <w:p w14:paraId="69F64814" w14:textId="77777777" w:rsidR="00026B26" w:rsidRPr="007C21A7" w:rsidRDefault="00026B26" w:rsidP="008F18B1">
      <w:pPr>
        <w:pStyle w:val="NormalWeb"/>
        <w:spacing w:before="180" w:beforeAutospacing="0" w:after="0" w:afterAutospacing="0"/>
        <w:ind w:left="785"/>
        <w:rPr>
          <w:rFonts w:ascii="Arial" w:hAnsi="Arial" w:cs="Arial"/>
          <w:color w:val="000000"/>
          <w:sz w:val="20"/>
          <w:szCs w:val="20"/>
        </w:rPr>
      </w:pPr>
    </w:p>
    <w:p w14:paraId="28381304" w14:textId="258D86EF" w:rsidR="001774F6" w:rsidRPr="007C21A7" w:rsidRDefault="00400D60" w:rsidP="007C306D">
      <w:pPr>
        <w:pStyle w:val="ListParagraph"/>
        <w:numPr>
          <w:ilvl w:val="0"/>
          <w:numId w:val="4"/>
        </w:numPr>
        <w:rPr>
          <w:rFonts w:ascii="Arial" w:hAnsi="Arial" w:cs="Arial"/>
          <w:b/>
          <w:bCs/>
          <w:iCs/>
          <w:sz w:val="20"/>
          <w:szCs w:val="20"/>
        </w:rPr>
      </w:pPr>
      <w:r w:rsidRPr="007C21A7">
        <w:rPr>
          <w:rFonts w:ascii="Arial" w:hAnsi="Arial" w:cs="Arial"/>
          <w:b/>
          <w:bCs/>
          <w:iCs/>
          <w:sz w:val="20"/>
          <w:szCs w:val="20"/>
        </w:rPr>
        <w:t xml:space="preserve">About this </w:t>
      </w:r>
      <w:r w:rsidRPr="006C4144">
        <w:rPr>
          <w:rFonts w:ascii="Arial" w:hAnsi="Arial" w:cs="Arial"/>
          <w:b/>
          <w:bCs/>
          <w:iCs/>
          <w:sz w:val="20"/>
          <w:szCs w:val="20"/>
        </w:rPr>
        <w:t>instrument</w:t>
      </w:r>
    </w:p>
    <w:p w14:paraId="0A3E470A" w14:textId="77777777" w:rsidR="00EE7BD7" w:rsidRPr="007C21A7" w:rsidRDefault="00EE7BD7" w:rsidP="00EE7BD7">
      <w:pPr>
        <w:pStyle w:val="ListParagraph"/>
        <w:rPr>
          <w:rFonts w:ascii="Arial" w:hAnsi="Arial" w:cs="Arial"/>
          <w:b/>
          <w:bCs/>
          <w:iCs/>
          <w:sz w:val="20"/>
          <w:szCs w:val="20"/>
        </w:rPr>
      </w:pPr>
    </w:p>
    <w:p w14:paraId="602412F4" w14:textId="217B993A" w:rsidR="007D3CC9" w:rsidRPr="007C21A7" w:rsidRDefault="00324C1A" w:rsidP="00030903">
      <w:pPr>
        <w:pStyle w:val="ListParagraph"/>
        <w:numPr>
          <w:ilvl w:val="1"/>
          <w:numId w:val="4"/>
        </w:numPr>
        <w:shd w:val="clear" w:color="auto" w:fill="FFFFFF"/>
        <w:spacing w:after="0" w:line="240" w:lineRule="auto"/>
        <w:ind w:left="993" w:hanging="568"/>
        <w:rPr>
          <w:rFonts w:ascii="Arial" w:hAnsi="Arial" w:cs="Arial"/>
          <w:sz w:val="20"/>
          <w:szCs w:val="20"/>
        </w:rPr>
      </w:pPr>
      <w:bookmarkStart w:id="4" w:name="_Hlk105493191"/>
      <w:r w:rsidRPr="007C21A7">
        <w:rPr>
          <w:rFonts w:ascii="Arial" w:eastAsia="Times New Roman" w:hAnsi="Arial" w:cs="Arial"/>
          <w:bCs/>
          <w:color w:val="000000"/>
          <w:sz w:val="20"/>
          <w:szCs w:val="20"/>
          <w:lang w:eastAsia="en-AU"/>
        </w:rPr>
        <w:t>This explanatory statement has been approved by the rule maker.</w:t>
      </w:r>
    </w:p>
    <w:p w14:paraId="1DB20FCE" w14:textId="77777777" w:rsidR="00324C1A" w:rsidRPr="007C21A7" w:rsidRDefault="00324C1A" w:rsidP="00030903">
      <w:pPr>
        <w:pStyle w:val="ListParagraph"/>
        <w:shd w:val="clear" w:color="auto" w:fill="FFFFFF"/>
        <w:spacing w:after="0" w:line="240" w:lineRule="auto"/>
        <w:ind w:left="993" w:hanging="568"/>
        <w:rPr>
          <w:rFonts w:ascii="Arial" w:hAnsi="Arial" w:cs="Arial"/>
          <w:sz w:val="20"/>
          <w:szCs w:val="20"/>
        </w:rPr>
      </w:pPr>
    </w:p>
    <w:p w14:paraId="7268E1DF" w14:textId="2520147A" w:rsidR="007376A9" w:rsidRPr="007C21A7" w:rsidRDefault="00D2334B" w:rsidP="00030903">
      <w:pPr>
        <w:pStyle w:val="ListParagraph"/>
        <w:numPr>
          <w:ilvl w:val="1"/>
          <w:numId w:val="4"/>
        </w:numPr>
        <w:shd w:val="clear" w:color="auto" w:fill="FFFFFF"/>
        <w:spacing w:after="0" w:line="240" w:lineRule="auto"/>
        <w:ind w:left="993" w:hanging="568"/>
        <w:rPr>
          <w:rFonts w:ascii="Arial" w:eastAsia="Times New Roman" w:hAnsi="Arial" w:cs="Arial"/>
          <w:bCs/>
          <w:i/>
          <w:color w:val="000000"/>
          <w:sz w:val="20"/>
          <w:szCs w:val="20"/>
          <w:lang w:eastAsia="en-AU"/>
        </w:rPr>
      </w:pPr>
      <w:r w:rsidRPr="007C21A7">
        <w:rPr>
          <w:rFonts w:ascii="Arial" w:eastAsia="Times New Roman" w:hAnsi="Arial" w:cs="Arial"/>
          <w:bCs/>
          <w:color w:val="000000"/>
          <w:sz w:val="20"/>
          <w:szCs w:val="20"/>
          <w:lang w:eastAsia="en-AU"/>
        </w:rPr>
        <w:t>This i</w:t>
      </w:r>
      <w:r w:rsidR="007376A9" w:rsidRPr="007C21A7">
        <w:rPr>
          <w:rFonts w:ascii="Arial" w:eastAsia="Times New Roman" w:hAnsi="Arial" w:cs="Arial"/>
          <w:bCs/>
          <w:color w:val="000000"/>
          <w:sz w:val="20"/>
          <w:szCs w:val="20"/>
          <w:lang w:eastAsia="en-AU"/>
        </w:rPr>
        <w:t>nst</w:t>
      </w:r>
      <w:r w:rsidR="00324C1A" w:rsidRPr="007C21A7">
        <w:rPr>
          <w:rFonts w:ascii="Arial" w:eastAsia="Times New Roman" w:hAnsi="Arial" w:cs="Arial"/>
          <w:bCs/>
          <w:color w:val="000000"/>
          <w:sz w:val="20"/>
          <w:szCs w:val="20"/>
          <w:lang w:eastAsia="en-AU"/>
        </w:rPr>
        <w:t>rument is legislative instrument</w:t>
      </w:r>
      <w:r w:rsidR="007376A9" w:rsidRPr="007C21A7">
        <w:rPr>
          <w:rFonts w:ascii="Arial" w:eastAsia="Times New Roman" w:hAnsi="Arial" w:cs="Arial"/>
          <w:bCs/>
          <w:color w:val="000000"/>
          <w:sz w:val="20"/>
          <w:szCs w:val="20"/>
          <w:lang w:eastAsia="en-AU"/>
        </w:rPr>
        <w:t xml:space="preserve"> for the purposes of the </w:t>
      </w:r>
      <w:r w:rsidR="007376A9" w:rsidRPr="007C21A7">
        <w:rPr>
          <w:rFonts w:ascii="Arial" w:eastAsia="Times New Roman" w:hAnsi="Arial" w:cs="Arial"/>
          <w:bCs/>
          <w:i/>
          <w:color w:val="000000"/>
          <w:sz w:val="20"/>
          <w:szCs w:val="20"/>
          <w:lang w:eastAsia="en-AU"/>
        </w:rPr>
        <w:t xml:space="preserve">Legislation Act 2003. </w:t>
      </w:r>
    </w:p>
    <w:p w14:paraId="3CAE2152" w14:textId="77777777" w:rsidR="006B10AF" w:rsidRPr="007C21A7" w:rsidRDefault="006B10AF" w:rsidP="00030903">
      <w:pPr>
        <w:pStyle w:val="ListParagraph"/>
        <w:shd w:val="clear" w:color="auto" w:fill="FFFFFF"/>
        <w:spacing w:after="0" w:line="240" w:lineRule="auto"/>
        <w:ind w:left="993" w:hanging="568"/>
        <w:rPr>
          <w:rFonts w:ascii="Arial" w:eastAsia="Times New Roman" w:hAnsi="Arial" w:cs="Arial"/>
          <w:color w:val="000000"/>
          <w:sz w:val="20"/>
          <w:szCs w:val="20"/>
          <w:lang w:eastAsia="en-AU"/>
        </w:rPr>
      </w:pPr>
      <w:bookmarkStart w:id="5" w:name="_Hlk105493665"/>
      <w:bookmarkStart w:id="6" w:name="_Hlk105493436"/>
      <w:bookmarkEnd w:id="4"/>
    </w:p>
    <w:p w14:paraId="63F16FD5" w14:textId="4D300F72" w:rsidR="00324C1A" w:rsidRPr="007C21A7" w:rsidRDefault="00324C1A" w:rsidP="00030903">
      <w:pPr>
        <w:pStyle w:val="ListParagraph"/>
        <w:numPr>
          <w:ilvl w:val="1"/>
          <w:numId w:val="4"/>
        </w:numPr>
        <w:shd w:val="clear" w:color="auto" w:fill="FFFFFF"/>
        <w:spacing w:after="0" w:line="240" w:lineRule="auto"/>
        <w:ind w:left="993" w:hanging="568"/>
        <w:rPr>
          <w:rFonts w:ascii="Arial" w:eastAsia="Times New Roman" w:hAnsi="Arial" w:cs="Arial"/>
          <w:bCs/>
          <w:color w:val="000000"/>
          <w:sz w:val="20"/>
          <w:szCs w:val="20"/>
          <w:lang w:eastAsia="en-AU"/>
        </w:rPr>
      </w:pPr>
      <w:r w:rsidRPr="007C21A7">
        <w:rPr>
          <w:rFonts w:ascii="Arial" w:eastAsia="Times New Roman" w:hAnsi="Arial" w:cs="Arial"/>
          <w:bCs/>
          <w:color w:val="000000"/>
          <w:sz w:val="20"/>
          <w:szCs w:val="20"/>
          <w:lang w:eastAsia="en-AU"/>
        </w:rPr>
        <w:t xml:space="preserve">The </w:t>
      </w:r>
      <w:r w:rsidR="00786BB2">
        <w:rPr>
          <w:rFonts w:ascii="Arial" w:eastAsia="Times New Roman" w:hAnsi="Arial" w:cs="Arial"/>
          <w:bCs/>
          <w:color w:val="000000"/>
          <w:sz w:val="20"/>
          <w:szCs w:val="20"/>
          <w:lang w:eastAsia="en-AU"/>
        </w:rPr>
        <w:t>object</w:t>
      </w:r>
      <w:r w:rsidR="008F18B1" w:rsidRPr="007C21A7">
        <w:rPr>
          <w:rFonts w:ascii="Arial" w:eastAsia="Times New Roman" w:hAnsi="Arial" w:cs="Arial"/>
          <w:bCs/>
          <w:color w:val="000000"/>
          <w:sz w:val="20"/>
          <w:szCs w:val="20"/>
          <w:lang w:eastAsia="en-AU"/>
        </w:rPr>
        <w:t xml:space="preserve"> of </w:t>
      </w:r>
      <w:r w:rsidR="009B43F8" w:rsidRPr="007C21A7">
        <w:rPr>
          <w:rFonts w:ascii="Arial" w:eastAsia="Times New Roman" w:hAnsi="Arial" w:cs="Arial"/>
          <w:bCs/>
          <w:color w:val="000000"/>
          <w:sz w:val="20"/>
          <w:szCs w:val="20"/>
          <w:lang w:eastAsia="en-AU"/>
        </w:rPr>
        <w:t xml:space="preserve">this </w:t>
      </w:r>
      <w:r w:rsidR="008F18B1" w:rsidRPr="007C21A7">
        <w:rPr>
          <w:rFonts w:ascii="Arial" w:eastAsia="Times New Roman" w:hAnsi="Arial" w:cs="Arial"/>
          <w:bCs/>
          <w:color w:val="000000"/>
          <w:sz w:val="20"/>
          <w:szCs w:val="20"/>
          <w:lang w:eastAsia="en-AU"/>
        </w:rPr>
        <w:t>instrument</w:t>
      </w:r>
      <w:bookmarkEnd w:id="5"/>
      <w:bookmarkEnd w:id="6"/>
      <w:r w:rsidRPr="007C21A7">
        <w:rPr>
          <w:rFonts w:ascii="Arial" w:eastAsia="Times New Roman" w:hAnsi="Arial" w:cs="Arial"/>
          <w:bCs/>
          <w:color w:val="000000"/>
          <w:sz w:val="20"/>
          <w:szCs w:val="20"/>
          <w:lang w:eastAsia="en-AU"/>
        </w:rPr>
        <w:t xml:space="preserve"> </w:t>
      </w:r>
      <w:r w:rsidR="00413BE7" w:rsidRPr="007C21A7">
        <w:rPr>
          <w:rFonts w:ascii="Arial" w:hAnsi="Arial" w:cs="Arial"/>
          <w:color w:val="000000"/>
          <w:sz w:val="20"/>
          <w:szCs w:val="20"/>
          <w:shd w:val="clear" w:color="auto" w:fill="FFFFFF"/>
        </w:rPr>
        <w:t xml:space="preserve">is to </w:t>
      </w:r>
      <w:r w:rsidR="00F55868">
        <w:rPr>
          <w:rFonts w:ascii="Arial" w:hAnsi="Arial" w:cs="Arial"/>
          <w:color w:val="000000"/>
          <w:sz w:val="20"/>
          <w:szCs w:val="20"/>
          <w:shd w:val="clear" w:color="auto" w:fill="FFFFFF"/>
        </w:rPr>
        <w:t>provide governance arrangements for the University that are of the highest standard and appropriate for its role as Australia’s national university and its status as one of the world’s great universities</w:t>
      </w:r>
      <w:r w:rsidR="00786BB2">
        <w:rPr>
          <w:rFonts w:ascii="Arial" w:hAnsi="Arial" w:cs="Arial"/>
          <w:color w:val="000000"/>
          <w:sz w:val="20"/>
          <w:szCs w:val="20"/>
          <w:shd w:val="clear" w:color="auto" w:fill="FFFFFF"/>
        </w:rPr>
        <w:t xml:space="preserve"> (see section 4)</w:t>
      </w:r>
      <w:r w:rsidR="00F55868">
        <w:rPr>
          <w:rFonts w:ascii="Arial" w:hAnsi="Arial" w:cs="Arial"/>
          <w:color w:val="000000"/>
          <w:sz w:val="20"/>
          <w:szCs w:val="20"/>
          <w:shd w:val="clear" w:color="auto" w:fill="FFFFFF"/>
        </w:rPr>
        <w:t>.</w:t>
      </w:r>
    </w:p>
    <w:p w14:paraId="405C1E23" w14:textId="77777777" w:rsidR="00324C1A" w:rsidRPr="007C21A7" w:rsidRDefault="00324C1A" w:rsidP="007C21A7">
      <w:pPr>
        <w:spacing w:after="0" w:line="240" w:lineRule="auto"/>
        <w:ind w:left="992" w:hanging="567"/>
        <w:rPr>
          <w:rFonts w:ascii="Arial" w:hAnsi="Arial" w:cs="Arial"/>
          <w:color w:val="000000"/>
          <w:sz w:val="20"/>
          <w:szCs w:val="20"/>
          <w:shd w:val="clear" w:color="auto" w:fill="FFFFFF"/>
        </w:rPr>
      </w:pPr>
    </w:p>
    <w:p w14:paraId="6945B7CF" w14:textId="5D3330EA" w:rsidR="005F781F" w:rsidRDefault="00494A22" w:rsidP="00030903">
      <w:pPr>
        <w:pStyle w:val="ListParagraph"/>
        <w:numPr>
          <w:ilvl w:val="1"/>
          <w:numId w:val="4"/>
        </w:numPr>
        <w:shd w:val="clear" w:color="auto" w:fill="FFFFFF"/>
        <w:spacing w:after="0" w:line="240" w:lineRule="auto"/>
        <w:ind w:left="993" w:hanging="568"/>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 </w:t>
      </w:r>
      <w:r w:rsidRPr="00494A22">
        <w:rPr>
          <w:rFonts w:ascii="Arial" w:hAnsi="Arial" w:cs="Arial"/>
          <w:i/>
          <w:iCs/>
          <w:color w:val="000000"/>
          <w:sz w:val="20"/>
          <w:szCs w:val="20"/>
          <w:shd w:val="clear" w:color="auto" w:fill="FFFFFF"/>
        </w:rPr>
        <w:t>Australian National University Act 1991</w:t>
      </w:r>
      <w:r>
        <w:rPr>
          <w:rFonts w:ascii="Arial" w:hAnsi="Arial" w:cs="Arial"/>
          <w:color w:val="000000"/>
          <w:sz w:val="20"/>
          <w:szCs w:val="20"/>
          <w:shd w:val="clear" w:color="auto" w:fill="FFFFFF"/>
        </w:rPr>
        <w:t xml:space="preserve"> (the </w:t>
      </w:r>
      <w:r w:rsidRPr="00494A22">
        <w:rPr>
          <w:rFonts w:ascii="Arial" w:hAnsi="Arial" w:cs="Arial"/>
          <w:b/>
          <w:bCs/>
          <w:i/>
          <w:iCs/>
          <w:color w:val="000000"/>
          <w:sz w:val="20"/>
          <w:szCs w:val="20"/>
          <w:shd w:val="clear" w:color="auto" w:fill="FFFFFF"/>
        </w:rPr>
        <w:t>ANU Act</w:t>
      </w:r>
      <w:r>
        <w:rPr>
          <w:rFonts w:ascii="Arial" w:hAnsi="Arial" w:cs="Arial"/>
          <w:color w:val="000000"/>
          <w:sz w:val="20"/>
          <w:szCs w:val="20"/>
          <w:shd w:val="clear" w:color="auto" w:fill="FFFFFF"/>
        </w:rPr>
        <w:t>) continues the establishment of the University and makes provision,</w:t>
      </w:r>
      <w:r w:rsidR="005F781F">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among other things, </w:t>
      </w:r>
      <w:r w:rsidR="005F781F">
        <w:rPr>
          <w:rFonts w:ascii="Arial" w:hAnsi="Arial" w:cs="Arial"/>
          <w:color w:val="000000"/>
          <w:sz w:val="20"/>
          <w:szCs w:val="20"/>
          <w:shd w:val="clear" w:color="auto" w:fill="FFFFFF"/>
        </w:rPr>
        <w:t>about</w:t>
      </w:r>
      <w:r>
        <w:rPr>
          <w:rFonts w:ascii="Arial" w:hAnsi="Arial" w:cs="Arial"/>
          <w:color w:val="000000"/>
          <w:sz w:val="20"/>
          <w:szCs w:val="20"/>
          <w:shd w:val="clear" w:color="auto" w:fill="FFFFFF"/>
        </w:rPr>
        <w:t xml:space="preserve"> its functions, powers, organisation</w:t>
      </w:r>
      <w:r w:rsidR="005F781F">
        <w:rPr>
          <w:rFonts w:ascii="Arial" w:hAnsi="Arial" w:cs="Arial"/>
          <w:color w:val="000000"/>
          <w:sz w:val="20"/>
          <w:szCs w:val="20"/>
          <w:shd w:val="clear" w:color="auto" w:fill="FFFFFF"/>
        </w:rPr>
        <w:t>, senior officers,</w:t>
      </w:r>
      <w:r>
        <w:rPr>
          <w:rFonts w:ascii="Arial" w:hAnsi="Arial" w:cs="Arial"/>
          <w:color w:val="000000"/>
          <w:sz w:val="20"/>
          <w:szCs w:val="20"/>
          <w:shd w:val="clear" w:color="auto" w:fill="FFFFFF"/>
        </w:rPr>
        <w:t xml:space="preserve"> and finances. </w:t>
      </w:r>
    </w:p>
    <w:p w14:paraId="29513C61" w14:textId="77777777" w:rsidR="005F781F" w:rsidRDefault="005F781F" w:rsidP="005F781F">
      <w:pPr>
        <w:pStyle w:val="ListParagraph"/>
        <w:shd w:val="clear" w:color="auto" w:fill="FFFFFF"/>
        <w:spacing w:after="0" w:line="240" w:lineRule="auto"/>
        <w:ind w:left="993"/>
        <w:rPr>
          <w:rFonts w:ascii="Arial" w:hAnsi="Arial" w:cs="Arial"/>
          <w:color w:val="000000"/>
          <w:sz w:val="20"/>
          <w:szCs w:val="20"/>
          <w:shd w:val="clear" w:color="auto" w:fill="FFFFFF"/>
        </w:rPr>
      </w:pPr>
    </w:p>
    <w:p w14:paraId="0999134A" w14:textId="50245557" w:rsidR="005F781F" w:rsidRDefault="005F781F" w:rsidP="005F781F">
      <w:pPr>
        <w:pStyle w:val="ListParagraph"/>
        <w:numPr>
          <w:ilvl w:val="1"/>
          <w:numId w:val="4"/>
        </w:numPr>
        <w:shd w:val="clear" w:color="auto" w:fill="FFFFFF"/>
        <w:spacing w:after="0" w:line="240" w:lineRule="auto"/>
        <w:ind w:left="993" w:hanging="568"/>
        <w:rPr>
          <w:rFonts w:ascii="Arial" w:hAnsi="Arial" w:cs="Arial"/>
          <w:color w:val="000000"/>
          <w:sz w:val="20"/>
          <w:szCs w:val="20"/>
          <w:shd w:val="clear" w:color="auto" w:fill="FFFFFF"/>
        </w:rPr>
      </w:pPr>
      <w:r>
        <w:rPr>
          <w:rFonts w:ascii="Arial" w:hAnsi="Arial" w:cs="Arial"/>
          <w:color w:val="000000"/>
          <w:sz w:val="20"/>
          <w:szCs w:val="20"/>
          <w:shd w:val="clear" w:color="auto" w:fill="FFFFFF"/>
        </w:rPr>
        <w:t>The ANU Act also continues t</w:t>
      </w:r>
      <w:r w:rsidR="00494A22">
        <w:rPr>
          <w:rFonts w:ascii="Arial" w:hAnsi="Arial" w:cs="Arial"/>
          <w:color w:val="000000"/>
          <w:sz w:val="20"/>
          <w:szCs w:val="20"/>
          <w:shd w:val="clear" w:color="auto" w:fill="FFFFFF"/>
        </w:rPr>
        <w:t>he Council of the University in existence as the governing authority of the University and makes provision, among other things</w:t>
      </w:r>
      <w:r>
        <w:rPr>
          <w:rFonts w:ascii="Arial" w:hAnsi="Arial" w:cs="Arial"/>
          <w:color w:val="000000"/>
          <w:sz w:val="20"/>
          <w:szCs w:val="20"/>
          <w:shd w:val="clear" w:color="auto" w:fill="FFFFFF"/>
        </w:rPr>
        <w:t>, for the Council’s powers (including its powers to make statutes, rules and orders), composition, members</w:t>
      </w:r>
      <w:r w:rsidR="00600FAE">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and operation.</w:t>
      </w:r>
    </w:p>
    <w:p w14:paraId="4E223FAA" w14:textId="77777777" w:rsidR="005F781F" w:rsidRDefault="005F781F" w:rsidP="005F781F">
      <w:pPr>
        <w:shd w:val="clear" w:color="auto" w:fill="FFFFFF"/>
        <w:spacing w:after="0" w:line="240" w:lineRule="auto"/>
        <w:rPr>
          <w:rFonts w:ascii="Arial" w:hAnsi="Arial" w:cs="Arial"/>
          <w:color w:val="000000"/>
          <w:sz w:val="20"/>
          <w:szCs w:val="20"/>
          <w:shd w:val="clear" w:color="auto" w:fill="FFFFFF"/>
        </w:rPr>
      </w:pPr>
    </w:p>
    <w:p w14:paraId="676A3580" w14:textId="77777777" w:rsidR="005F781F" w:rsidRPr="005F781F" w:rsidRDefault="005F781F" w:rsidP="005F781F">
      <w:pPr>
        <w:shd w:val="clear" w:color="auto" w:fill="FFFFFF"/>
        <w:spacing w:after="0" w:line="240" w:lineRule="auto"/>
        <w:rPr>
          <w:rFonts w:ascii="Arial" w:hAnsi="Arial" w:cs="Arial"/>
          <w:color w:val="000000"/>
          <w:sz w:val="20"/>
          <w:szCs w:val="20"/>
          <w:shd w:val="clear" w:color="auto" w:fill="FFFFFF"/>
        </w:rPr>
      </w:pPr>
    </w:p>
    <w:p w14:paraId="761BA48B" w14:textId="77777777" w:rsidR="00EF2D1F" w:rsidRPr="006F02B7" w:rsidRDefault="00EF2D1F" w:rsidP="00EF2D1F">
      <w:pPr>
        <w:pStyle w:val="ListParagraph"/>
        <w:rPr>
          <w:rFonts w:ascii="Arial" w:hAnsi="Arial" w:cs="Arial"/>
          <w:color w:val="000000"/>
          <w:sz w:val="20"/>
          <w:szCs w:val="20"/>
          <w:shd w:val="clear" w:color="auto" w:fill="FFFFFF"/>
        </w:rPr>
      </w:pPr>
    </w:p>
    <w:p w14:paraId="22BF0AFC" w14:textId="7995AF09" w:rsidR="00E671B1" w:rsidRDefault="00600FAE" w:rsidP="00030903">
      <w:pPr>
        <w:pStyle w:val="ListParagraph"/>
        <w:numPr>
          <w:ilvl w:val="1"/>
          <w:numId w:val="4"/>
        </w:numPr>
        <w:shd w:val="clear" w:color="auto" w:fill="FFFFFF"/>
        <w:spacing w:after="0" w:line="240" w:lineRule="auto"/>
        <w:ind w:left="993" w:hanging="568"/>
        <w:rPr>
          <w:rFonts w:ascii="Arial" w:hAnsi="Arial" w:cs="Arial"/>
          <w:color w:val="000000"/>
          <w:sz w:val="20"/>
          <w:szCs w:val="20"/>
          <w:shd w:val="clear" w:color="auto" w:fill="FFFFFF"/>
        </w:rPr>
      </w:pPr>
      <w:r>
        <w:rPr>
          <w:rFonts w:ascii="Arial" w:hAnsi="Arial" w:cs="Arial"/>
          <w:color w:val="000000"/>
          <w:sz w:val="20"/>
          <w:szCs w:val="20"/>
          <w:shd w:val="clear" w:color="auto" w:fill="FFFFFF"/>
        </w:rPr>
        <w:t>The ANU Act does not provide a complete code of all the matters that it deals with. Rather it makes provision about some matters and authorises the Council to make provision, by statute, rule or order, about other matters and details related to the governance of the University. The provision</w:t>
      </w:r>
      <w:r w:rsidR="002733A0">
        <w:rPr>
          <w:rFonts w:ascii="Arial" w:hAnsi="Arial" w:cs="Arial"/>
          <w:color w:val="000000"/>
          <w:sz w:val="20"/>
          <w:szCs w:val="20"/>
          <w:shd w:val="clear" w:color="auto" w:fill="FFFFFF"/>
        </w:rPr>
        <w:t>s</w:t>
      </w:r>
      <w:r>
        <w:rPr>
          <w:rFonts w:ascii="Arial" w:hAnsi="Arial" w:cs="Arial"/>
          <w:color w:val="000000"/>
          <w:sz w:val="20"/>
          <w:szCs w:val="20"/>
          <w:shd w:val="clear" w:color="auto" w:fill="FFFFFF"/>
        </w:rPr>
        <w:t xml:space="preserve"> made by this instrument</w:t>
      </w:r>
      <w:r w:rsidR="002733A0">
        <w:rPr>
          <w:rFonts w:ascii="Arial" w:hAnsi="Arial" w:cs="Arial"/>
          <w:color w:val="000000"/>
          <w:sz w:val="20"/>
          <w:szCs w:val="20"/>
          <w:shd w:val="clear" w:color="auto" w:fill="FFFFFF"/>
        </w:rPr>
        <w:t xml:space="preserve"> are</w:t>
      </w:r>
      <w:r>
        <w:rPr>
          <w:rFonts w:ascii="Arial" w:hAnsi="Arial" w:cs="Arial"/>
          <w:color w:val="000000"/>
          <w:sz w:val="20"/>
          <w:szCs w:val="20"/>
          <w:shd w:val="clear" w:color="auto" w:fill="FFFFFF"/>
        </w:rPr>
        <w:t xml:space="preserve"> consistent with, and supplement, the provisions of the ANU Act</w:t>
      </w:r>
      <w:r w:rsidR="00E671B1">
        <w:rPr>
          <w:rFonts w:ascii="Arial" w:hAnsi="Arial" w:cs="Arial"/>
          <w:color w:val="000000"/>
          <w:sz w:val="20"/>
          <w:szCs w:val="20"/>
          <w:shd w:val="clear" w:color="auto" w:fill="FFFFFF"/>
        </w:rPr>
        <w:t xml:space="preserve">, and are consistent with the Council’s role as the governing authority of the University. </w:t>
      </w:r>
    </w:p>
    <w:p w14:paraId="461CA26F" w14:textId="77777777" w:rsidR="00E671B1" w:rsidRDefault="00E671B1" w:rsidP="00E671B1">
      <w:pPr>
        <w:pStyle w:val="ListParagraph"/>
        <w:shd w:val="clear" w:color="auto" w:fill="FFFFFF"/>
        <w:spacing w:after="0" w:line="240" w:lineRule="auto"/>
        <w:ind w:left="993"/>
        <w:rPr>
          <w:rFonts w:ascii="Arial" w:hAnsi="Arial" w:cs="Arial"/>
          <w:color w:val="000000"/>
          <w:sz w:val="20"/>
          <w:szCs w:val="20"/>
          <w:shd w:val="clear" w:color="auto" w:fill="FFFFFF"/>
        </w:rPr>
      </w:pPr>
    </w:p>
    <w:p w14:paraId="742B374F" w14:textId="6032C3F9" w:rsidR="00600FAE" w:rsidRDefault="00E671B1" w:rsidP="00030903">
      <w:pPr>
        <w:pStyle w:val="ListParagraph"/>
        <w:numPr>
          <w:ilvl w:val="1"/>
          <w:numId w:val="4"/>
        </w:numPr>
        <w:shd w:val="clear" w:color="auto" w:fill="FFFFFF"/>
        <w:spacing w:after="0" w:line="240" w:lineRule="auto"/>
        <w:ind w:left="993" w:hanging="568"/>
        <w:rPr>
          <w:rFonts w:ascii="Arial" w:hAnsi="Arial" w:cs="Arial"/>
          <w:color w:val="000000"/>
          <w:sz w:val="20"/>
          <w:szCs w:val="20"/>
          <w:shd w:val="clear" w:color="auto" w:fill="FFFFFF"/>
        </w:rPr>
      </w:pPr>
      <w:r>
        <w:rPr>
          <w:rFonts w:ascii="Arial" w:hAnsi="Arial" w:cs="Arial"/>
          <w:color w:val="000000"/>
          <w:sz w:val="20"/>
          <w:szCs w:val="20"/>
          <w:shd w:val="clear" w:color="auto" w:fill="FFFFFF"/>
        </w:rPr>
        <w:t>This instrument makes provision for a broad range of matters relevant to the governance of the University, including, for example, the following:</w:t>
      </w:r>
    </w:p>
    <w:p w14:paraId="26C9AC5D" w14:textId="73B017B1" w:rsidR="00E671B1" w:rsidRDefault="00E671B1" w:rsidP="00E671B1">
      <w:pPr>
        <w:pStyle w:val="ListParagraph"/>
        <w:numPr>
          <w:ilvl w:val="0"/>
          <w:numId w:val="29"/>
        </w:numPr>
        <w:shd w:val="clear" w:color="auto" w:fill="FFFFFF"/>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the organisation of the University</w:t>
      </w:r>
    </w:p>
    <w:p w14:paraId="4E6F64B5" w14:textId="1DB9BE25" w:rsidR="00E671B1" w:rsidRDefault="00E671B1" w:rsidP="00E671B1">
      <w:pPr>
        <w:pStyle w:val="ListParagraph"/>
        <w:numPr>
          <w:ilvl w:val="0"/>
          <w:numId w:val="29"/>
        </w:numPr>
        <w:shd w:val="clear" w:color="auto" w:fill="FFFFFF"/>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the functions, powers and proceedings of the Council</w:t>
      </w:r>
      <w:r w:rsidR="00AD69F6">
        <w:rPr>
          <w:rFonts w:ascii="Arial" w:hAnsi="Arial" w:cs="Arial"/>
          <w:color w:val="000000"/>
          <w:sz w:val="20"/>
          <w:szCs w:val="20"/>
          <w:shd w:val="clear" w:color="auto" w:fill="FFFFFF"/>
        </w:rPr>
        <w:t xml:space="preserve"> and its committees</w:t>
      </w:r>
    </w:p>
    <w:p w14:paraId="27207FA3" w14:textId="14D416F6" w:rsidR="00E671B1" w:rsidRDefault="00E671B1" w:rsidP="00E671B1">
      <w:pPr>
        <w:pStyle w:val="ListParagraph"/>
        <w:numPr>
          <w:ilvl w:val="0"/>
          <w:numId w:val="29"/>
        </w:numPr>
        <w:shd w:val="clear" w:color="auto" w:fill="FFFFFF"/>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the composition of the Council</w:t>
      </w:r>
      <w:r w:rsidR="00AD69F6">
        <w:rPr>
          <w:rFonts w:ascii="Arial" w:hAnsi="Arial" w:cs="Arial"/>
          <w:color w:val="000000"/>
          <w:sz w:val="20"/>
          <w:szCs w:val="20"/>
          <w:shd w:val="clear" w:color="auto" w:fill="FFFFFF"/>
        </w:rPr>
        <w:t>, the election of the staff and student members of the Council, and the appointment of other members of the Council</w:t>
      </w:r>
    </w:p>
    <w:p w14:paraId="2F4F11C8" w14:textId="022C3E88" w:rsidR="00AD69F6" w:rsidRDefault="00AD69F6" w:rsidP="00E671B1">
      <w:pPr>
        <w:pStyle w:val="ListParagraph"/>
        <w:numPr>
          <w:ilvl w:val="0"/>
          <w:numId w:val="29"/>
        </w:numPr>
        <w:shd w:val="clear" w:color="auto" w:fill="FFFFFF"/>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the Chancellor, Pro-Chancellor</w:t>
      </w:r>
      <w:r w:rsidR="0060497B">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and Vice-Chancellor of the University</w:t>
      </w:r>
    </w:p>
    <w:p w14:paraId="40F43AC3" w14:textId="76678DC4" w:rsidR="00E671B1" w:rsidRDefault="00AD69F6" w:rsidP="00E671B1">
      <w:pPr>
        <w:pStyle w:val="ListParagraph"/>
        <w:numPr>
          <w:ilvl w:val="0"/>
          <w:numId w:val="29"/>
        </w:numPr>
        <w:shd w:val="clear" w:color="auto" w:fill="FFFFFF"/>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delegations and subdelegations by the Council, Vice-Chancellor</w:t>
      </w:r>
      <w:r w:rsidR="0060497B">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and other University officials</w:t>
      </w:r>
    </w:p>
    <w:p w14:paraId="78F24E01" w14:textId="66F40AA9" w:rsidR="00AD69F6" w:rsidRDefault="00AD69F6" w:rsidP="00E671B1">
      <w:pPr>
        <w:pStyle w:val="ListParagraph"/>
        <w:numPr>
          <w:ilvl w:val="0"/>
          <w:numId w:val="29"/>
        </w:numPr>
        <w:shd w:val="clear" w:color="auto" w:fill="FFFFFF"/>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rules and orders of the University.</w:t>
      </w:r>
    </w:p>
    <w:p w14:paraId="45DFA22C" w14:textId="77777777" w:rsidR="00EF2D1F" w:rsidRPr="006F02B7" w:rsidRDefault="00EF2D1F" w:rsidP="00EF2D1F">
      <w:pPr>
        <w:pStyle w:val="ListParagraph"/>
        <w:rPr>
          <w:rFonts w:ascii="Arial" w:hAnsi="Arial" w:cs="Arial"/>
          <w:color w:val="000000"/>
          <w:sz w:val="20"/>
          <w:szCs w:val="20"/>
          <w:shd w:val="clear" w:color="auto" w:fill="FFFFFF"/>
        </w:rPr>
      </w:pPr>
    </w:p>
    <w:p w14:paraId="3AC74523" w14:textId="77777777" w:rsidR="0052341C" w:rsidRDefault="006F02B7" w:rsidP="00030903">
      <w:pPr>
        <w:pStyle w:val="ListParagraph"/>
        <w:numPr>
          <w:ilvl w:val="1"/>
          <w:numId w:val="4"/>
        </w:numPr>
        <w:shd w:val="clear" w:color="auto" w:fill="FFFFFF"/>
        <w:spacing w:after="0" w:line="240" w:lineRule="auto"/>
        <w:ind w:left="993" w:hanging="568"/>
        <w:rPr>
          <w:rFonts w:ascii="Arial" w:hAnsi="Arial" w:cs="Arial"/>
          <w:color w:val="000000"/>
          <w:sz w:val="20"/>
          <w:szCs w:val="20"/>
          <w:shd w:val="clear" w:color="auto" w:fill="FFFFFF"/>
        </w:rPr>
      </w:pPr>
      <w:r w:rsidRPr="006F02B7">
        <w:rPr>
          <w:rFonts w:ascii="Arial" w:hAnsi="Arial" w:cs="Arial"/>
          <w:color w:val="000000"/>
          <w:sz w:val="20"/>
          <w:szCs w:val="20"/>
          <w:shd w:val="clear" w:color="auto" w:fill="FFFFFF"/>
        </w:rPr>
        <w:t>Th</w:t>
      </w:r>
      <w:r w:rsidR="002F2E89">
        <w:rPr>
          <w:rFonts w:ascii="Arial" w:hAnsi="Arial" w:cs="Arial"/>
          <w:color w:val="000000"/>
          <w:sz w:val="20"/>
          <w:szCs w:val="20"/>
          <w:shd w:val="clear" w:color="auto" w:fill="FFFFFF"/>
        </w:rPr>
        <w:t>e</w:t>
      </w:r>
      <w:r w:rsidR="00AD69F6">
        <w:rPr>
          <w:rFonts w:ascii="Arial" w:hAnsi="Arial" w:cs="Arial"/>
          <w:color w:val="000000"/>
          <w:sz w:val="20"/>
          <w:szCs w:val="20"/>
          <w:shd w:val="clear" w:color="auto" w:fill="FFFFFF"/>
        </w:rPr>
        <w:t xml:space="preserve"> </w:t>
      </w:r>
      <w:r w:rsidR="0048709C">
        <w:rPr>
          <w:rFonts w:ascii="Arial" w:hAnsi="Arial" w:cs="Arial"/>
          <w:color w:val="000000"/>
          <w:sz w:val="20"/>
          <w:szCs w:val="20"/>
          <w:shd w:val="clear" w:color="auto" w:fill="FFFFFF"/>
        </w:rPr>
        <w:t>substantive changes made by this instrument to the existing Governance Statute are limited in scope and relate mainly to the following matters</w:t>
      </w:r>
      <w:r w:rsidR="002F2E89">
        <w:rPr>
          <w:rFonts w:ascii="Arial" w:hAnsi="Arial" w:cs="Arial"/>
          <w:color w:val="000000"/>
          <w:sz w:val="20"/>
          <w:szCs w:val="20"/>
          <w:shd w:val="clear" w:color="auto" w:fill="FFFFFF"/>
        </w:rPr>
        <w:t xml:space="preserve">. </w:t>
      </w:r>
    </w:p>
    <w:p w14:paraId="5EB3C961" w14:textId="77777777" w:rsidR="0052341C" w:rsidRDefault="0052341C" w:rsidP="0052341C">
      <w:pPr>
        <w:pStyle w:val="ListParagraph"/>
        <w:shd w:val="clear" w:color="auto" w:fill="FFFFFF"/>
        <w:spacing w:after="0" w:line="240" w:lineRule="auto"/>
        <w:ind w:left="993"/>
        <w:rPr>
          <w:rFonts w:ascii="Arial" w:hAnsi="Arial" w:cs="Arial"/>
          <w:color w:val="000000"/>
          <w:sz w:val="20"/>
          <w:szCs w:val="20"/>
          <w:shd w:val="clear" w:color="auto" w:fill="FFFFFF"/>
        </w:rPr>
      </w:pPr>
    </w:p>
    <w:p w14:paraId="4B624B29" w14:textId="07C2260E" w:rsidR="0052341C" w:rsidRDefault="002F2E89" w:rsidP="0052341C">
      <w:pPr>
        <w:pStyle w:val="ListParagraph"/>
        <w:numPr>
          <w:ilvl w:val="1"/>
          <w:numId w:val="4"/>
        </w:numPr>
        <w:shd w:val="clear" w:color="auto" w:fill="FFFFFF"/>
        <w:spacing w:after="0" w:line="240" w:lineRule="auto"/>
        <w:ind w:left="993" w:hanging="568"/>
        <w:rPr>
          <w:rFonts w:ascii="Arial" w:hAnsi="Arial" w:cs="Arial"/>
          <w:color w:val="000000"/>
          <w:sz w:val="20"/>
          <w:szCs w:val="20"/>
          <w:shd w:val="clear" w:color="auto" w:fill="FFFFFF"/>
        </w:rPr>
      </w:pPr>
      <w:r>
        <w:rPr>
          <w:rFonts w:ascii="Arial" w:hAnsi="Arial" w:cs="Arial"/>
          <w:color w:val="000000"/>
          <w:sz w:val="20"/>
          <w:szCs w:val="20"/>
          <w:shd w:val="clear" w:color="auto" w:fill="FFFFFF"/>
        </w:rPr>
        <w:t>First, this instrument makes changes consequential on ANUSA (The Australian National University Student Association) becoming, from 1 July 2023, the sole student representative association for the University’s postgraduate and undergraduate students. As the sole student representative association</w:t>
      </w:r>
      <w:r w:rsidR="0052341C">
        <w:rPr>
          <w:rFonts w:ascii="Arial" w:hAnsi="Arial" w:cs="Arial"/>
          <w:color w:val="000000"/>
          <w:sz w:val="20"/>
          <w:szCs w:val="20"/>
          <w:shd w:val="clear" w:color="auto" w:fill="FFFFFF"/>
        </w:rPr>
        <w:t>, ANUSA</w:t>
      </w:r>
      <w:r w:rsidR="00AF17F0">
        <w:rPr>
          <w:rFonts w:ascii="Arial" w:hAnsi="Arial" w:cs="Arial"/>
          <w:color w:val="000000"/>
          <w:sz w:val="20"/>
          <w:szCs w:val="20"/>
          <w:shd w:val="clear" w:color="auto" w:fill="FFFFFF"/>
        </w:rPr>
        <w:t xml:space="preserve"> is</w:t>
      </w:r>
      <w:r w:rsidR="0052341C">
        <w:rPr>
          <w:rFonts w:ascii="Arial" w:hAnsi="Arial" w:cs="Arial"/>
          <w:color w:val="000000"/>
          <w:sz w:val="20"/>
          <w:szCs w:val="20"/>
          <w:shd w:val="clear" w:color="auto" w:fill="FFFFFF"/>
        </w:rPr>
        <w:t xml:space="preserve"> responsible for conducting elections for the postgraduate student member of Council as well as the undergraduate student member of Council. </w:t>
      </w:r>
    </w:p>
    <w:p w14:paraId="78523259" w14:textId="77777777" w:rsidR="0052341C" w:rsidRDefault="0052341C" w:rsidP="0052341C">
      <w:pPr>
        <w:pStyle w:val="ListParagraph"/>
        <w:shd w:val="clear" w:color="auto" w:fill="FFFFFF"/>
        <w:spacing w:after="0" w:line="240" w:lineRule="auto"/>
        <w:ind w:left="993"/>
        <w:rPr>
          <w:rFonts w:ascii="Arial" w:hAnsi="Arial" w:cs="Arial"/>
          <w:color w:val="000000"/>
          <w:sz w:val="20"/>
          <w:szCs w:val="20"/>
          <w:shd w:val="clear" w:color="auto" w:fill="FFFFFF"/>
        </w:rPr>
      </w:pPr>
    </w:p>
    <w:p w14:paraId="139135F1" w14:textId="5CE594C8" w:rsidR="00AF17F0" w:rsidRDefault="0052341C" w:rsidP="00AF17F0">
      <w:pPr>
        <w:pStyle w:val="ListParagraph"/>
        <w:numPr>
          <w:ilvl w:val="1"/>
          <w:numId w:val="4"/>
        </w:numPr>
        <w:shd w:val="clear" w:color="auto" w:fill="FFFFFF"/>
        <w:spacing w:after="0" w:line="240" w:lineRule="auto"/>
        <w:ind w:left="993" w:hanging="568"/>
        <w:rPr>
          <w:rFonts w:ascii="Arial" w:hAnsi="Arial" w:cs="Arial"/>
          <w:color w:val="000000"/>
          <w:sz w:val="20"/>
          <w:szCs w:val="20"/>
          <w:shd w:val="clear" w:color="auto" w:fill="FFFFFF"/>
        </w:rPr>
      </w:pPr>
      <w:r>
        <w:rPr>
          <w:rFonts w:ascii="Arial" w:hAnsi="Arial" w:cs="Arial"/>
          <w:color w:val="000000"/>
          <w:sz w:val="20"/>
          <w:szCs w:val="20"/>
          <w:shd w:val="clear" w:color="auto" w:fill="FFFFFF"/>
        </w:rPr>
        <w:t>Second, this instrument makes changes to how elections for the student members of Council</w:t>
      </w:r>
      <w:r w:rsidR="00AF17F0">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are to be conducted</w:t>
      </w:r>
      <w:r w:rsidR="00AF17F0">
        <w:rPr>
          <w:rFonts w:ascii="Arial" w:hAnsi="Arial" w:cs="Arial"/>
          <w:color w:val="000000"/>
          <w:sz w:val="20"/>
          <w:szCs w:val="20"/>
          <w:shd w:val="clear" w:color="auto" w:fill="FFFFFF"/>
        </w:rPr>
        <w:t>. Under this instrument future elections for the student members are required to be conducted under this instrument (and the Governance Rule) rather than under ANUSA’s constitution. This change brings elections for the student members of Council into line, in this respect, with elections for the staff members of the Council</w:t>
      </w:r>
      <w:r w:rsidR="002B03A6">
        <w:rPr>
          <w:rFonts w:ascii="Arial" w:hAnsi="Arial" w:cs="Arial"/>
          <w:color w:val="000000"/>
          <w:sz w:val="20"/>
          <w:szCs w:val="20"/>
          <w:shd w:val="clear" w:color="auto" w:fill="FFFFFF"/>
        </w:rPr>
        <w:t xml:space="preserve"> (other than the deans and research school heads member)</w:t>
      </w:r>
      <w:r w:rsidR="00AF17F0">
        <w:rPr>
          <w:rFonts w:ascii="Arial" w:hAnsi="Arial" w:cs="Arial"/>
          <w:color w:val="000000"/>
          <w:sz w:val="20"/>
          <w:szCs w:val="20"/>
          <w:shd w:val="clear" w:color="auto" w:fill="FFFFFF"/>
        </w:rPr>
        <w:t>.</w:t>
      </w:r>
    </w:p>
    <w:p w14:paraId="5857D82D" w14:textId="77777777" w:rsidR="00AF17F0" w:rsidRDefault="00AF17F0" w:rsidP="00AF17F0">
      <w:pPr>
        <w:pStyle w:val="ListParagraph"/>
        <w:shd w:val="clear" w:color="auto" w:fill="FFFFFF"/>
        <w:spacing w:after="0" w:line="240" w:lineRule="auto"/>
        <w:ind w:left="993"/>
        <w:rPr>
          <w:rFonts w:ascii="Arial" w:hAnsi="Arial" w:cs="Arial"/>
          <w:color w:val="000000"/>
          <w:sz w:val="20"/>
          <w:szCs w:val="20"/>
          <w:shd w:val="clear" w:color="auto" w:fill="FFFFFF"/>
        </w:rPr>
      </w:pPr>
    </w:p>
    <w:p w14:paraId="45B9A967" w14:textId="50266C9D" w:rsidR="00AF17F0" w:rsidRPr="00AF17F0" w:rsidRDefault="00AF17F0" w:rsidP="00AF17F0">
      <w:pPr>
        <w:pStyle w:val="ListParagraph"/>
        <w:numPr>
          <w:ilvl w:val="1"/>
          <w:numId w:val="4"/>
        </w:numPr>
        <w:shd w:val="clear" w:color="auto" w:fill="FFFFFF"/>
        <w:spacing w:after="0" w:line="240" w:lineRule="auto"/>
        <w:ind w:left="993" w:hanging="568"/>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Third, this instrument clarifies the term </w:t>
      </w:r>
      <w:r w:rsidR="003C7EE7">
        <w:rPr>
          <w:rFonts w:ascii="Arial" w:hAnsi="Arial" w:cs="Arial"/>
          <w:color w:val="000000"/>
          <w:sz w:val="20"/>
          <w:szCs w:val="20"/>
          <w:shd w:val="clear" w:color="auto" w:fill="FFFFFF"/>
        </w:rPr>
        <w:t>of a student member of Council who is elected otherwise than to fill a casual vacancy.</w:t>
      </w:r>
    </w:p>
    <w:p w14:paraId="3AE6AF34" w14:textId="77777777" w:rsidR="00154C28" w:rsidRPr="00154C28" w:rsidRDefault="00154C28" w:rsidP="00154C28">
      <w:pPr>
        <w:pStyle w:val="ListParagraph"/>
        <w:rPr>
          <w:rFonts w:ascii="Arial" w:hAnsi="Arial" w:cs="Arial"/>
          <w:color w:val="000000"/>
          <w:sz w:val="20"/>
          <w:szCs w:val="20"/>
          <w:shd w:val="clear" w:color="auto" w:fill="FFFFFF"/>
        </w:rPr>
      </w:pPr>
    </w:p>
    <w:p w14:paraId="2DFF6C33" w14:textId="2FAB2622" w:rsidR="00154C28" w:rsidRPr="006F02B7" w:rsidRDefault="00154C28" w:rsidP="00030903">
      <w:pPr>
        <w:pStyle w:val="ListParagraph"/>
        <w:numPr>
          <w:ilvl w:val="1"/>
          <w:numId w:val="4"/>
        </w:numPr>
        <w:shd w:val="clear" w:color="auto" w:fill="FFFFFF"/>
        <w:spacing w:after="0" w:line="240" w:lineRule="auto"/>
        <w:ind w:left="993" w:hanging="568"/>
        <w:rPr>
          <w:rFonts w:ascii="Arial" w:hAnsi="Arial" w:cs="Arial"/>
          <w:color w:val="000000"/>
          <w:sz w:val="20"/>
          <w:szCs w:val="20"/>
          <w:shd w:val="clear" w:color="auto" w:fill="FFFFFF"/>
        </w:rPr>
      </w:pPr>
      <w:r>
        <w:rPr>
          <w:rFonts w:ascii="Arial" w:hAnsi="Arial" w:cs="Arial"/>
          <w:color w:val="000000"/>
          <w:sz w:val="20"/>
          <w:szCs w:val="20"/>
          <w:shd w:val="clear" w:color="auto" w:fill="FFFFFF"/>
        </w:rPr>
        <w:t>There are no documents incorporated by reference.</w:t>
      </w:r>
    </w:p>
    <w:p w14:paraId="2B0F3B1A" w14:textId="77777777" w:rsidR="002E5C81" w:rsidRPr="007C21A7" w:rsidRDefault="002E5C81" w:rsidP="002E5C81">
      <w:pPr>
        <w:pStyle w:val="ListParagraph"/>
        <w:shd w:val="clear" w:color="auto" w:fill="FFFFFF"/>
        <w:spacing w:after="0" w:line="240" w:lineRule="auto"/>
        <w:ind w:left="360"/>
        <w:rPr>
          <w:rFonts w:ascii="Arial" w:eastAsia="Times New Roman" w:hAnsi="Arial" w:cs="Arial"/>
          <w:color w:val="000000"/>
          <w:sz w:val="20"/>
          <w:szCs w:val="20"/>
          <w:lang w:eastAsia="en-AU"/>
        </w:rPr>
      </w:pPr>
    </w:p>
    <w:p w14:paraId="10B3D7E6" w14:textId="77777777" w:rsidR="00C02385" w:rsidRPr="007C21A7" w:rsidRDefault="002E5C81" w:rsidP="007C306D">
      <w:pPr>
        <w:pStyle w:val="ListParagraph"/>
        <w:numPr>
          <w:ilvl w:val="0"/>
          <w:numId w:val="4"/>
        </w:numPr>
        <w:shd w:val="clear" w:color="auto" w:fill="FFFFFF"/>
        <w:spacing w:after="0" w:line="240" w:lineRule="auto"/>
        <w:rPr>
          <w:rFonts w:ascii="Arial" w:eastAsia="Times New Roman" w:hAnsi="Arial" w:cs="Arial"/>
          <w:b/>
          <w:bCs/>
          <w:color w:val="000000"/>
          <w:sz w:val="20"/>
          <w:szCs w:val="20"/>
          <w:lang w:eastAsia="en-AU"/>
        </w:rPr>
      </w:pPr>
      <w:r w:rsidRPr="007C21A7">
        <w:rPr>
          <w:rFonts w:ascii="Arial" w:eastAsia="Times New Roman" w:hAnsi="Arial" w:cs="Arial"/>
          <w:b/>
          <w:bCs/>
          <w:color w:val="000000"/>
          <w:sz w:val="20"/>
          <w:szCs w:val="20"/>
          <w:lang w:eastAsia="en-AU"/>
        </w:rPr>
        <w:t>Consultation</w:t>
      </w:r>
    </w:p>
    <w:p w14:paraId="5E6E3E76" w14:textId="77777777" w:rsidR="00784F4A" w:rsidRPr="007C21A7" w:rsidRDefault="00784F4A" w:rsidP="00784F4A">
      <w:pPr>
        <w:pStyle w:val="ListParagraph"/>
        <w:shd w:val="clear" w:color="auto" w:fill="FFFFFF"/>
        <w:spacing w:after="0" w:line="240" w:lineRule="auto"/>
        <w:ind w:left="360"/>
        <w:rPr>
          <w:rFonts w:ascii="Arial" w:eastAsia="Times New Roman" w:hAnsi="Arial" w:cs="Arial"/>
          <w:color w:val="000000"/>
          <w:sz w:val="20"/>
          <w:szCs w:val="20"/>
          <w:lang w:eastAsia="en-AU"/>
        </w:rPr>
      </w:pPr>
    </w:p>
    <w:p w14:paraId="07972D66" w14:textId="2985E399" w:rsidR="00154C28" w:rsidRPr="00085F02" w:rsidRDefault="00154C28" w:rsidP="00154C28">
      <w:pPr>
        <w:pStyle w:val="ListParagraph"/>
        <w:numPr>
          <w:ilvl w:val="1"/>
          <w:numId w:val="4"/>
        </w:numPr>
        <w:shd w:val="clear" w:color="auto" w:fill="FFFFFF"/>
        <w:spacing w:after="0" w:line="240" w:lineRule="auto"/>
        <w:ind w:left="993" w:hanging="568"/>
        <w:rPr>
          <w:rFonts w:ascii="Arial" w:hAnsi="Arial" w:cs="Arial"/>
          <w:color w:val="000000"/>
          <w:sz w:val="20"/>
          <w:szCs w:val="20"/>
          <w:shd w:val="clear" w:color="auto" w:fill="FFFFFF"/>
        </w:rPr>
      </w:pPr>
      <w:bookmarkStart w:id="7" w:name="_Hlk103348195"/>
      <w:r w:rsidRPr="00085F02">
        <w:rPr>
          <w:rFonts w:ascii="Arial" w:hAnsi="Arial" w:cs="Arial"/>
          <w:color w:val="000000"/>
          <w:sz w:val="20"/>
          <w:szCs w:val="20"/>
          <w:shd w:val="clear" w:color="auto" w:fill="FFFFFF"/>
        </w:rPr>
        <w:t>This instrument affects staff</w:t>
      </w:r>
      <w:r w:rsidR="003C7EE7">
        <w:rPr>
          <w:rFonts w:ascii="Arial" w:hAnsi="Arial" w:cs="Arial"/>
          <w:color w:val="000000"/>
          <w:sz w:val="20"/>
          <w:szCs w:val="20"/>
          <w:shd w:val="clear" w:color="auto" w:fill="FFFFFF"/>
        </w:rPr>
        <w:t xml:space="preserve"> and</w:t>
      </w:r>
      <w:r w:rsidRPr="00085F02">
        <w:rPr>
          <w:rFonts w:ascii="Arial" w:hAnsi="Arial" w:cs="Arial"/>
          <w:color w:val="000000"/>
          <w:sz w:val="20"/>
          <w:szCs w:val="20"/>
          <w:shd w:val="clear" w:color="auto" w:fill="FFFFFF"/>
        </w:rPr>
        <w:t xml:space="preserve"> students of the University</w:t>
      </w:r>
      <w:r>
        <w:rPr>
          <w:rFonts w:ascii="Arial" w:hAnsi="Arial" w:cs="Arial"/>
          <w:color w:val="000000"/>
          <w:sz w:val="20"/>
          <w:szCs w:val="20"/>
          <w:shd w:val="clear" w:color="auto" w:fill="FFFFFF"/>
        </w:rPr>
        <w:t xml:space="preserve">, as well as </w:t>
      </w:r>
      <w:r w:rsidR="003C7EE7">
        <w:rPr>
          <w:rFonts w:ascii="Arial" w:hAnsi="Arial" w:cs="Arial"/>
          <w:color w:val="000000"/>
          <w:sz w:val="20"/>
          <w:szCs w:val="20"/>
          <w:shd w:val="clear" w:color="auto" w:fill="FFFFFF"/>
        </w:rPr>
        <w:t>student associations</w:t>
      </w:r>
      <w:r w:rsidRPr="00085F02">
        <w:rPr>
          <w:rFonts w:ascii="Arial" w:hAnsi="Arial" w:cs="Arial"/>
          <w:color w:val="000000"/>
          <w:sz w:val="20"/>
          <w:szCs w:val="20"/>
          <w:shd w:val="clear" w:color="auto" w:fill="FFFFFF"/>
        </w:rPr>
        <w:t xml:space="preserve">. </w:t>
      </w:r>
    </w:p>
    <w:p w14:paraId="4DB54DAA" w14:textId="77777777" w:rsidR="00154C28" w:rsidRDefault="00154C28" w:rsidP="00154C28">
      <w:pPr>
        <w:pStyle w:val="ListParagraph"/>
        <w:shd w:val="clear" w:color="auto" w:fill="FFFFFF"/>
        <w:spacing w:after="0" w:line="240" w:lineRule="auto"/>
        <w:ind w:left="993"/>
        <w:rPr>
          <w:rFonts w:ascii="Arial" w:hAnsi="Arial" w:cs="Arial"/>
          <w:color w:val="000000"/>
          <w:sz w:val="20"/>
          <w:szCs w:val="20"/>
          <w:shd w:val="clear" w:color="auto" w:fill="FFFFFF"/>
        </w:rPr>
      </w:pPr>
    </w:p>
    <w:p w14:paraId="740BE5DD" w14:textId="77777777" w:rsidR="00DD196F" w:rsidRDefault="00154C28" w:rsidP="00DD196F">
      <w:pPr>
        <w:pStyle w:val="ListParagraph"/>
        <w:numPr>
          <w:ilvl w:val="1"/>
          <w:numId w:val="4"/>
        </w:numPr>
        <w:shd w:val="clear" w:color="auto" w:fill="FFFFFF"/>
        <w:spacing w:after="0" w:line="240" w:lineRule="auto"/>
        <w:ind w:left="993" w:hanging="568"/>
        <w:rPr>
          <w:rFonts w:ascii="Arial" w:hAnsi="Arial" w:cs="Arial"/>
          <w:sz w:val="20"/>
          <w:szCs w:val="20"/>
          <w:shd w:val="clear" w:color="auto" w:fill="FFFFFF"/>
        </w:rPr>
      </w:pPr>
      <w:r w:rsidRPr="007501A1">
        <w:rPr>
          <w:rFonts w:ascii="Arial" w:hAnsi="Arial" w:cs="Arial"/>
          <w:sz w:val="20"/>
          <w:szCs w:val="20"/>
          <w:shd w:val="clear" w:color="auto" w:fill="FFFFFF"/>
        </w:rPr>
        <w:t xml:space="preserve">As a self-governing institution of higher learning, the University has well-developed internal consultation protocols that are followed in developing and making University legislation. </w:t>
      </w:r>
      <w:r>
        <w:rPr>
          <w:rFonts w:ascii="Arial" w:hAnsi="Arial" w:cs="Arial"/>
          <w:sz w:val="20"/>
          <w:szCs w:val="20"/>
          <w:shd w:val="clear" w:color="auto" w:fill="FFFFFF"/>
        </w:rPr>
        <w:t>The University Legal Office and the Corporate Governance and Risk Office, as key managers of the University’s governance frameworks, were consulted and provided advice to the University’s Council in its consideration of this instrument.</w:t>
      </w:r>
    </w:p>
    <w:p w14:paraId="117A7A3B" w14:textId="77777777" w:rsidR="00DD196F" w:rsidRDefault="00DD196F" w:rsidP="00DD196F">
      <w:pPr>
        <w:pStyle w:val="ListParagraph"/>
        <w:shd w:val="clear" w:color="auto" w:fill="FFFFFF"/>
        <w:spacing w:after="0" w:line="240" w:lineRule="auto"/>
        <w:ind w:left="993"/>
        <w:rPr>
          <w:rFonts w:ascii="Arial" w:hAnsi="Arial" w:cs="Arial"/>
          <w:sz w:val="20"/>
          <w:szCs w:val="20"/>
          <w:shd w:val="clear" w:color="auto" w:fill="FFFFFF"/>
        </w:rPr>
      </w:pPr>
    </w:p>
    <w:p w14:paraId="0A5541F8" w14:textId="4616E89F" w:rsidR="00154C28" w:rsidRPr="00DD196F" w:rsidRDefault="003C7EE7" w:rsidP="00DD196F">
      <w:pPr>
        <w:pStyle w:val="ListParagraph"/>
        <w:numPr>
          <w:ilvl w:val="1"/>
          <w:numId w:val="4"/>
        </w:numPr>
        <w:shd w:val="clear" w:color="auto" w:fill="FFFFFF"/>
        <w:spacing w:after="0" w:line="240" w:lineRule="auto"/>
        <w:ind w:left="993" w:hanging="568"/>
        <w:rPr>
          <w:rFonts w:ascii="Arial" w:hAnsi="Arial" w:cs="Arial"/>
          <w:sz w:val="20"/>
          <w:szCs w:val="20"/>
          <w:shd w:val="clear" w:color="auto" w:fill="FFFFFF"/>
        </w:rPr>
      </w:pPr>
      <w:r w:rsidRPr="00DD196F">
        <w:rPr>
          <w:rFonts w:ascii="Arial" w:hAnsi="Arial" w:cs="Arial"/>
          <w:sz w:val="20"/>
          <w:szCs w:val="20"/>
          <w:shd w:val="clear" w:color="auto" w:fill="FFFFFF"/>
        </w:rPr>
        <w:t xml:space="preserve">The </w:t>
      </w:r>
      <w:r w:rsidR="002733A0">
        <w:rPr>
          <w:rFonts w:ascii="Arial" w:hAnsi="Arial" w:cs="Arial"/>
          <w:sz w:val="20"/>
          <w:szCs w:val="20"/>
          <w:shd w:val="clear" w:color="auto" w:fill="FFFFFF"/>
        </w:rPr>
        <w:t xml:space="preserve">then </w:t>
      </w:r>
      <w:r w:rsidRPr="00DD196F">
        <w:rPr>
          <w:rFonts w:ascii="Arial" w:hAnsi="Arial" w:cs="Arial"/>
          <w:sz w:val="20"/>
          <w:szCs w:val="20"/>
          <w:shd w:val="clear" w:color="auto" w:fill="FFFFFF"/>
        </w:rPr>
        <w:t xml:space="preserve">University’s student associations were </w:t>
      </w:r>
      <w:r w:rsidR="002733A0">
        <w:rPr>
          <w:rFonts w:ascii="Arial" w:hAnsi="Arial" w:cs="Arial"/>
          <w:sz w:val="20"/>
          <w:szCs w:val="20"/>
          <w:shd w:val="clear" w:color="auto" w:fill="FFFFFF"/>
        </w:rPr>
        <w:t xml:space="preserve">consulted </w:t>
      </w:r>
      <w:r w:rsidRPr="00DD196F">
        <w:rPr>
          <w:rFonts w:ascii="Arial" w:hAnsi="Arial" w:cs="Arial"/>
          <w:sz w:val="20"/>
          <w:szCs w:val="20"/>
          <w:shd w:val="clear" w:color="auto" w:fill="FFFFFF"/>
        </w:rPr>
        <w:t>extensively</w:t>
      </w:r>
      <w:r w:rsidR="002B03A6">
        <w:rPr>
          <w:rFonts w:ascii="Arial" w:hAnsi="Arial" w:cs="Arial"/>
          <w:sz w:val="20"/>
          <w:szCs w:val="20"/>
          <w:shd w:val="clear" w:color="auto" w:fill="FFFFFF"/>
        </w:rPr>
        <w:t xml:space="preserve"> </w:t>
      </w:r>
      <w:r w:rsidRPr="00DD196F">
        <w:rPr>
          <w:rFonts w:ascii="Arial" w:hAnsi="Arial" w:cs="Arial"/>
          <w:sz w:val="20"/>
          <w:szCs w:val="20"/>
          <w:shd w:val="clear" w:color="auto" w:fill="FFFFFF"/>
        </w:rPr>
        <w:t>about future student association representative roles</w:t>
      </w:r>
      <w:r w:rsidR="002B03A6">
        <w:rPr>
          <w:rFonts w:ascii="Arial" w:hAnsi="Arial" w:cs="Arial"/>
          <w:sz w:val="20"/>
          <w:szCs w:val="20"/>
          <w:shd w:val="clear" w:color="auto" w:fill="FFFFFF"/>
        </w:rPr>
        <w:t>.</w:t>
      </w:r>
      <w:r w:rsidRPr="00DD196F">
        <w:rPr>
          <w:rFonts w:ascii="Arial" w:hAnsi="Arial" w:cs="Arial"/>
          <w:sz w:val="20"/>
          <w:szCs w:val="20"/>
          <w:shd w:val="clear" w:color="auto" w:fill="FFFFFF"/>
        </w:rPr>
        <w:t xml:space="preserve"> </w:t>
      </w:r>
      <w:r w:rsidR="002B03A6">
        <w:rPr>
          <w:rFonts w:ascii="Arial" w:hAnsi="Arial" w:cs="Arial"/>
          <w:sz w:val="20"/>
          <w:szCs w:val="20"/>
          <w:shd w:val="clear" w:color="auto" w:fill="FFFFFF"/>
        </w:rPr>
        <w:t>ANUSA was consulted about</w:t>
      </w:r>
      <w:r w:rsidRPr="00DD196F">
        <w:rPr>
          <w:rFonts w:ascii="Arial" w:hAnsi="Arial" w:cs="Arial"/>
          <w:sz w:val="20"/>
          <w:szCs w:val="20"/>
          <w:shd w:val="clear" w:color="auto" w:fill="FFFFFF"/>
        </w:rPr>
        <w:t xml:space="preserve"> the changes to be made to the Governance Statute and Rule</w:t>
      </w:r>
      <w:r w:rsidR="002B03A6">
        <w:rPr>
          <w:rFonts w:ascii="Arial" w:hAnsi="Arial" w:cs="Arial"/>
          <w:sz w:val="20"/>
          <w:szCs w:val="20"/>
          <w:shd w:val="clear" w:color="auto" w:fill="FFFFFF"/>
        </w:rPr>
        <w:t xml:space="preserve"> and its comments were taken into account in the development of those changes</w:t>
      </w:r>
      <w:r w:rsidRPr="00DD196F">
        <w:rPr>
          <w:rFonts w:ascii="Arial" w:hAnsi="Arial" w:cs="Arial"/>
          <w:sz w:val="20"/>
          <w:szCs w:val="20"/>
          <w:shd w:val="clear" w:color="auto" w:fill="FFFFFF"/>
        </w:rPr>
        <w:t>. ANUSA made consequential changes to its constitution. These changes have been approved by the University’s Council.</w:t>
      </w:r>
    </w:p>
    <w:p w14:paraId="03D08510" w14:textId="77777777" w:rsidR="00154C28" w:rsidRPr="007501A1" w:rsidRDefault="00154C28" w:rsidP="00154C28">
      <w:pPr>
        <w:pStyle w:val="ListParagraph"/>
        <w:rPr>
          <w:rFonts w:ascii="Arial" w:hAnsi="Arial" w:cs="Arial"/>
          <w:sz w:val="20"/>
          <w:szCs w:val="20"/>
          <w:shd w:val="clear" w:color="auto" w:fill="FFFFFF"/>
        </w:rPr>
      </w:pPr>
    </w:p>
    <w:p w14:paraId="718D729A" w14:textId="6F3B1C84" w:rsidR="00154C28" w:rsidRPr="007501A1" w:rsidRDefault="00154C28" w:rsidP="00154C28">
      <w:pPr>
        <w:pStyle w:val="ListParagraph"/>
        <w:numPr>
          <w:ilvl w:val="1"/>
          <w:numId w:val="4"/>
        </w:numPr>
        <w:shd w:val="clear" w:color="auto" w:fill="FFFFFF"/>
        <w:spacing w:after="0" w:line="240" w:lineRule="auto"/>
        <w:ind w:left="993" w:hanging="568"/>
        <w:rPr>
          <w:rFonts w:ascii="Arial" w:hAnsi="Arial" w:cs="Arial"/>
          <w:sz w:val="20"/>
          <w:szCs w:val="20"/>
          <w:shd w:val="clear" w:color="auto" w:fill="FFFFFF"/>
        </w:rPr>
      </w:pPr>
      <w:r w:rsidRPr="007501A1">
        <w:rPr>
          <w:rFonts w:ascii="Arial" w:hAnsi="Arial" w:cs="Arial"/>
          <w:sz w:val="20"/>
          <w:szCs w:val="20"/>
          <w:shd w:val="clear" w:color="auto" w:fill="FFFFFF"/>
        </w:rPr>
        <w:lastRenderedPageBreak/>
        <w:t xml:space="preserve">The Council </w:t>
      </w:r>
      <w:r>
        <w:rPr>
          <w:rFonts w:ascii="Arial" w:hAnsi="Arial" w:cs="Arial"/>
          <w:sz w:val="20"/>
          <w:szCs w:val="20"/>
          <w:shd w:val="clear" w:color="auto" w:fill="FFFFFF"/>
        </w:rPr>
        <w:t xml:space="preserve">of the University </w:t>
      </w:r>
      <w:r w:rsidRPr="007501A1">
        <w:rPr>
          <w:rFonts w:ascii="Arial" w:hAnsi="Arial" w:cs="Arial"/>
          <w:sz w:val="20"/>
          <w:szCs w:val="20"/>
          <w:shd w:val="clear" w:color="auto" w:fill="FFFFFF"/>
        </w:rPr>
        <w:t xml:space="preserve">is established by the </w:t>
      </w:r>
      <w:r w:rsidR="00DD196F">
        <w:rPr>
          <w:rFonts w:ascii="Arial" w:hAnsi="Arial" w:cs="Arial"/>
          <w:sz w:val="20"/>
          <w:szCs w:val="20"/>
          <w:shd w:val="clear" w:color="auto" w:fill="FFFFFF"/>
        </w:rPr>
        <w:t>ANU Act</w:t>
      </w:r>
      <w:r>
        <w:rPr>
          <w:rFonts w:ascii="Arial" w:hAnsi="Arial" w:cs="Arial"/>
          <w:sz w:val="20"/>
          <w:szCs w:val="20"/>
          <w:shd w:val="clear" w:color="auto" w:fill="FFFFFF"/>
        </w:rPr>
        <w:t xml:space="preserve"> and is the governing authority of the University</w:t>
      </w:r>
      <w:r w:rsidRPr="007501A1">
        <w:rPr>
          <w:rFonts w:ascii="Arial" w:hAnsi="Arial" w:cs="Arial"/>
          <w:sz w:val="20"/>
          <w:szCs w:val="20"/>
          <w:shd w:val="clear" w:color="auto" w:fill="FFFFFF"/>
        </w:rPr>
        <w:t>.</w:t>
      </w:r>
      <w:r>
        <w:rPr>
          <w:rFonts w:ascii="Arial" w:hAnsi="Arial" w:cs="Arial"/>
          <w:sz w:val="20"/>
          <w:szCs w:val="20"/>
          <w:shd w:val="clear" w:color="auto" w:fill="FFFFFF"/>
        </w:rPr>
        <w:t xml:space="preserve"> The Council includes members appointed by the Minister for Education as well as members from </w:t>
      </w:r>
      <w:r w:rsidRPr="007501A1">
        <w:rPr>
          <w:rFonts w:ascii="Arial" w:hAnsi="Arial" w:cs="Arial"/>
          <w:sz w:val="20"/>
          <w:szCs w:val="20"/>
          <w:shd w:val="clear" w:color="auto" w:fill="FFFFFF"/>
        </w:rPr>
        <w:t>all the major stakeholder groups at the University, including academic and professional staff and the student body.</w:t>
      </w:r>
    </w:p>
    <w:p w14:paraId="5A727C33" w14:textId="77777777" w:rsidR="00154C28" w:rsidRPr="007501A1" w:rsidRDefault="00154C28" w:rsidP="00154C28">
      <w:pPr>
        <w:pStyle w:val="ListParagraph"/>
        <w:shd w:val="clear" w:color="auto" w:fill="FFFFFF"/>
        <w:spacing w:after="0" w:line="240" w:lineRule="auto"/>
        <w:ind w:left="993"/>
        <w:rPr>
          <w:rFonts w:ascii="Arial" w:hAnsi="Arial" w:cs="Arial"/>
          <w:sz w:val="20"/>
          <w:szCs w:val="20"/>
          <w:shd w:val="clear" w:color="auto" w:fill="FFFFFF"/>
        </w:rPr>
      </w:pPr>
    </w:p>
    <w:p w14:paraId="75138CE9" w14:textId="13AC7C22" w:rsidR="00154C28" w:rsidRPr="007501A1" w:rsidRDefault="00154C28" w:rsidP="00154C28">
      <w:pPr>
        <w:pStyle w:val="ListParagraph"/>
        <w:numPr>
          <w:ilvl w:val="1"/>
          <w:numId w:val="4"/>
        </w:numPr>
        <w:shd w:val="clear" w:color="auto" w:fill="FFFFFF"/>
        <w:spacing w:after="0" w:line="240" w:lineRule="auto"/>
        <w:ind w:left="993" w:hanging="568"/>
        <w:rPr>
          <w:rFonts w:ascii="Arial" w:hAnsi="Arial" w:cs="Arial"/>
          <w:sz w:val="20"/>
          <w:szCs w:val="20"/>
          <w:shd w:val="clear" w:color="auto" w:fill="FFFFFF"/>
        </w:rPr>
      </w:pPr>
      <w:r w:rsidRPr="007501A1">
        <w:rPr>
          <w:rFonts w:ascii="Arial" w:hAnsi="Arial" w:cs="Arial"/>
          <w:sz w:val="20"/>
          <w:szCs w:val="20"/>
          <w:shd w:val="clear" w:color="auto" w:fill="FFFFFF"/>
        </w:rPr>
        <w:t xml:space="preserve">The </w:t>
      </w:r>
      <w:r w:rsidR="00456793">
        <w:rPr>
          <w:rFonts w:ascii="Arial" w:hAnsi="Arial" w:cs="Arial"/>
          <w:sz w:val="20"/>
          <w:szCs w:val="20"/>
          <w:shd w:val="clear" w:color="auto" w:fill="FFFFFF"/>
        </w:rPr>
        <w:t xml:space="preserve">University </w:t>
      </w:r>
      <w:r w:rsidRPr="007501A1">
        <w:rPr>
          <w:rFonts w:ascii="Arial" w:hAnsi="Arial" w:cs="Arial"/>
          <w:sz w:val="20"/>
          <w:szCs w:val="20"/>
          <w:shd w:val="clear" w:color="auto" w:fill="FFFFFF"/>
        </w:rPr>
        <w:t xml:space="preserve">Council considered and made this instrument at its meeting on </w:t>
      </w:r>
      <w:r>
        <w:rPr>
          <w:rFonts w:ascii="Arial" w:hAnsi="Arial" w:cs="Arial"/>
          <w:sz w:val="20"/>
          <w:szCs w:val="20"/>
          <w:shd w:val="clear" w:color="auto" w:fill="FFFFFF"/>
        </w:rPr>
        <w:t>2 June</w:t>
      </w:r>
      <w:r w:rsidRPr="007501A1">
        <w:rPr>
          <w:rFonts w:ascii="Arial" w:hAnsi="Arial" w:cs="Arial"/>
          <w:sz w:val="20"/>
          <w:szCs w:val="20"/>
          <w:shd w:val="clear" w:color="auto" w:fill="FFFFFF"/>
        </w:rPr>
        <w:t xml:space="preserve"> 2023.</w:t>
      </w:r>
    </w:p>
    <w:p w14:paraId="2D52FDF8" w14:textId="77777777" w:rsidR="008937F1" w:rsidRPr="007C21A7" w:rsidRDefault="008937F1" w:rsidP="00030903">
      <w:pPr>
        <w:pStyle w:val="ListParagraph"/>
        <w:ind w:left="993" w:hanging="568"/>
      </w:pPr>
    </w:p>
    <w:bookmarkEnd w:id="7"/>
    <w:p w14:paraId="7177EAC4" w14:textId="77777777" w:rsidR="003C08BA" w:rsidRPr="007C21A7" w:rsidRDefault="009B43F8" w:rsidP="007C306D">
      <w:pPr>
        <w:pStyle w:val="ListParagraph"/>
        <w:numPr>
          <w:ilvl w:val="0"/>
          <w:numId w:val="4"/>
        </w:numPr>
        <w:rPr>
          <w:rFonts w:ascii="Arial" w:hAnsi="Arial" w:cs="Arial"/>
          <w:b/>
          <w:bCs/>
          <w:iCs/>
          <w:sz w:val="20"/>
          <w:szCs w:val="20"/>
        </w:rPr>
      </w:pPr>
      <w:r w:rsidRPr="007C21A7">
        <w:rPr>
          <w:rFonts w:ascii="Arial" w:hAnsi="Arial" w:cs="Arial"/>
          <w:b/>
          <w:bCs/>
          <w:iCs/>
          <w:sz w:val="20"/>
          <w:szCs w:val="20"/>
        </w:rPr>
        <w:t xml:space="preserve">About </w:t>
      </w:r>
      <w:r w:rsidR="003C08BA" w:rsidRPr="007C21A7">
        <w:rPr>
          <w:rFonts w:ascii="Arial" w:hAnsi="Arial" w:cs="Arial"/>
          <w:b/>
          <w:bCs/>
          <w:iCs/>
          <w:sz w:val="20"/>
          <w:szCs w:val="20"/>
        </w:rPr>
        <w:t xml:space="preserve">The Australian National University </w:t>
      </w:r>
    </w:p>
    <w:p w14:paraId="20765605" w14:textId="0B5040BC" w:rsidR="003C08BA" w:rsidRPr="007C21A7" w:rsidRDefault="003C08BA"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shd w:val="clear" w:color="auto" w:fill="FFFFFF"/>
        </w:rPr>
        <w:t>The Australian National University is continued in existence by the</w:t>
      </w:r>
      <w:r w:rsidR="008D40AA">
        <w:rPr>
          <w:rFonts w:ascii="Arial" w:hAnsi="Arial" w:cs="Arial"/>
          <w:iCs/>
          <w:color w:val="000000"/>
          <w:sz w:val="20"/>
          <w:szCs w:val="20"/>
          <w:shd w:val="clear" w:color="auto" w:fill="FFFFFF"/>
        </w:rPr>
        <w:t xml:space="preserve"> ANU Act</w:t>
      </w:r>
      <w:r w:rsidRPr="007C21A7">
        <w:rPr>
          <w:rFonts w:ascii="Arial" w:hAnsi="Arial" w:cs="Arial"/>
          <w:iCs/>
          <w:color w:val="000000"/>
          <w:sz w:val="20"/>
          <w:szCs w:val="20"/>
          <w:shd w:val="clear" w:color="auto" w:fill="FFFFFF"/>
        </w:rPr>
        <w:t xml:space="preserve"> </w:t>
      </w:r>
      <w:r w:rsidRPr="007C21A7">
        <w:rPr>
          <w:rFonts w:ascii="Arial" w:hAnsi="Arial" w:cs="Arial"/>
          <w:i/>
          <w:color w:val="000000"/>
          <w:sz w:val="20"/>
          <w:szCs w:val="20"/>
          <w:shd w:val="clear" w:color="auto" w:fill="FFFFFF"/>
        </w:rPr>
        <w:t>(</w:t>
      </w:r>
      <w:r w:rsidRPr="007C21A7">
        <w:rPr>
          <w:rFonts w:ascii="Arial" w:hAnsi="Arial" w:cs="Arial"/>
          <w:color w:val="000000"/>
          <w:sz w:val="20"/>
          <w:szCs w:val="20"/>
          <w:shd w:val="clear" w:color="auto" w:fill="FFFFFF"/>
        </w:rPr>
        <w:t>see section 4(1)).</w:t>
      </w:r>
    </w:p>
    <w:p w14:paraId="76CEB82F" w14:textId="77777777" w:rsidR="003C08BA" w:rsidRPr="007C21A7" w:rsidRDefault="003C08BA"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shd w:val="clear" w:color="auto" w:fill="FFFFFF"/>
        </w:rPr>
        <w:t>Under the ANU Act, the University is, and has the functions of, an independent, self-governing institution of higher learning that conducts research and teaching at undergraduate and graduate level</w:t>
      </w:r>
      <w:r w:rsidR="009B43F8" w:rsidRPr="007C21A7">
        <w:rPr>
          <w:rFonts w:ascii="Arial" w:hAnsi="Arial" w:cs="Arial"/>
          <w:color w:val="000000"/>
          <w:sz w:val="20"/>
          <w:szCs w:val="20"/>
          <w:shd w:val="clear" w:color="auto" w:fill="FFFFFF"/>
        </w:rPr>
        <w:t>s</w:t>
      </w:r>
      <w:r w:rsidRPr="007C21A7">
        <w:rPr>
          <w:rFonts w:ascii="Arial" w:hAnsi="Arial" w:cs="Arial"/>
          <w:color w:val="000000"/>
          <w:sz w:val="20"/>
          <w:szCs w:val="20"/>
          <w:shd w:val="clear" w:color="auto" w:fill="FFFFFF"/>
        </w:rPr>
        <w:t xml:space="preserve"> (see especially section 5(1)).</w:t>
      </w:r>
    </w:p>
    <w:p w14:paraId="737CD004" w14:textId="77777777" w:rsidR="003C08BA" w:rsidRPr="007C21A7" w:rsidRDefault="003C08BA"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shd w:val="clear" w:color="auto" w:fill="FFFFFF"/>
        </w:rPr>
        <w:t>The Act gives the University responsibilities as Australia’s national university (see section 5(1)(b) and (2)).</w:t>
      </w:r>
    </w:p>
    <w:p w14:paraId="16452DDB" w14:textId="77777777" w:rsidR="003C08BA" w:rsidRPr="007C21A7" w:rsidRDefault="003C08BA"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shd w:val="clear" w:color="auto" w:fill="FFFFFF"/>
        </w:rPr>
        <w:t>The Council of the University is the governing authority of the University (see section 8) and functions independently of the Commonwealth executive.</w:t>
      </w:r>
    </w:p>
    <w:p w14:paraId="76FCDC88" w14:textId="77777777" w:rsidR="003C08BA" w:rsidRPr="007C21A7" w:rsidRDefault="003C08BA"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shd w:val="clear" w:color="auto" w:fill="FFFFFF"/>
        </w:rPr>
        <w:t xml:space="preserve">Subject to the </w:t>
      </w:r>
      <w:r w:rsidR="00361831" w:rsidRPr="007C21A7">
        <w:rPr>
          <w:rFonts w:ascii="Arial" w:hAnsi="Arial" w:cs="Arial"/>
          <w:color w:val="000000"/>
          <w:sz w:val="20"/>
          <w:szCs w:val="20"/>
          <w:shd w:val="clear" w:color="auto" w:fill="FFFFFF"/>
        </w:rPr>
        <w:t xml:space="preserve">ANU </w:t>
      </w:r>
      <w:r w:rsidRPr="007C21A7">
        <w:rPr>
          <w:rFonts w:ascii="Arial" w:hAnsi="Arial" w:cs="Arial"/>
          <w:color w:val="000000"/>
          <w:sz w:val="20"/>
          <w:szCs w:val="20"/>
          <w:shd w:val="clear" w:color="auto" w:fill="FFFFFF"/>
        </w:rPr>
        <w:t>Act and statutes made by the Council under the Act, the Council has the entire control and management of the University (see section 9(1)). Subject to the Act, the Council decides how the University is organised (see section 7).</w:t>
      </w:r>
    </w:p>
    <w:p w14:paraId="5DA55387" w14:textId="77777777" w:rsidR="003C08BA" w:rsidRPr="007C21A7" w:rsidRDefault="003C08BA"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rPr>
        <w:t xml:space="preserve">The Act does not </w:t>
      </w:r>
      <w:r w:rsidR="00006A2F" w:rsidRPr="007C21A7">
        <w:rPr>
          <w:rFonts w:ascii="Arial" w:hAnsi="Arial" w:cs="Arial"/>
          <w:color w:val="000000"/>
          <w:sz w:val="20"/>
          <w:szCs w:val="20"/>
        </w:rPr>
        <w:t xml:space="preserve">contemplate that </w:t>
      </w:r>
      <w:r w:rsidRPr="007C21A7">
        <w:rPr>
          <w:rFonts w:ascii="Arial" w:hAnsi="Arial" w:cs="Arial"/>
          <w:color w:val="000000"/>
          <w:sz w:val="20"/>
          <w:szCs w:val="20"/>
        </w:rPr>
        <w:t xml:space="preserve">the Commonwealth executive </w:t>
      </w:r>
      <w:r w:rsidR="00006A2F" w:rsidRPr="007C21A7">
        <w:rPr>
          <w:rFonts w:ascii="Arial" w:hAnsi="Arial" w:cs="Arial"/>
          <w:color w:val="000000"/>
          <w:sz w:val="20"/>
          <w:szCs w:val="20"/>
        </w:rPr>
        <w:t xml:space="preserve">may </w:t>
      </w:r>
      <w:r w:rsidRPr="007C21A7">
        <w:rPr>
          <w:rFonts w:ascii="Arial" w:hAnsi="Arial" w:cs="Arial"/>
          <w:color w:val="000000"/>
          <w:sz w:val="20"/>
          <w:szCs w:val="20"/>
        </w:rPr>
        <w:t>direct the University, the Council or Council members in relation to the exercise of functions or powers under the Act but</w:t>
      </w:r>
      <w:r w:rsidRPr="007C21A7">
        <w:t xml:space="preserve"> </w:t>
      </w:r>
      <w:r w:rsidRPr="007C21A7">
        <w:rPr>
          <w:rFonts w:ascii="Arial" w:hAnsi="Arial" w:cs="Arial"/>
          <w:color w:val="000000"/>
          <w:sz w:val="20"/>
          <w:szCs w:val="20"/>
        </w:rPr>
        <w:t>requires the Council to act in all matters concerning the University in the way it thinks will best promote the interests of the University (see section 9(2)).</w:t>
      </w:r>
    </w:p>
    <w:p w14:paraId="2A824147" w14:textId="379CFCF6" w:rsidR="003C08BA" w:rsidRPr="007C21A7" w:rsidRDefault="003C08BA" w:rsidP="00030903">
      <w:pPr>
        <w:pStyle w:val="NormalWeb"/>
        <w:numPr>
          <w:ilvl w:val="1"/>
          <w:numId w:val="4"/>
        </w:numPr>
        <w:spacing w:before="180" w:beforeAutospacing="0" w:after="0" w:afterAutospacing="0"/>
        <w:ind w:left="993" w:hanging="568"/>
        <w:rPr>
          <w:rFonts w:ascii="Arial" w:hAnsi="Arial" w:cs="Arial"/>
          <w:color w:val="000000"/>
          <w:sz w:val="20"/>
          <w:szCs w:val="20"/>
          <w:shd w:val="clear" w:color="auto" w:fill="FFFFFF"/>
        </w:rPr>
      </w:pPr>
      <w:r w:rsidRPr="007C21A7">
        <w:rPr>
          <w:rFonts w:ascii="Arial" w:hAnsi="Arial" w:cs="Arial"/>
          <w:color w:val="000000"/>
          <w:sz w:val="20"/>
          <w:szCs w:val="20"/>
          <w:shd w:val="clear" w:color="auto" w:fill="FFFFFF"/>
        </w:rPr>
        <w:t xml:space="preserve">The ANU Act gives the Council power to make statutes and, by statute, to authorise the making of rules or orders (see sections 50 and 51).The Council is only permitted to authorise the making of rules and orders by authorities and officers of the University (see section 50(3)). </w:t>
      </w:r>
    </w:p>
    <w:p w14:paraId="620F1576" w14:textId="77777777" w:rsidR="003C08BA" w:rsidRPr="007C21A7" w:rsidRDefault="003C08BA" w:rsidP="00030903">
      <w:pPr>
        <w:pStyle w:val="NormalWeb"/>
        <w:numPr>
          <w:ilvl w:val="1"/>
          <w:numId w:val="4"/>
        </w:numPr>
        <w:spacing w:before="180" w:beforeAutospacing="0" w:after="0" w:afterAutospacing="0"/>
        <w:ind w:left="993" w:hanging="568"/>
        <w:rPr>
          <w:rFonts w:ascii="Arial" w:hAnsi="Arial" w:cs="Arial"/>
          <w:color w:val="000000"/>
          <w:sz w:val="20"/>
          <w:szCs w:val="20"/>
          <w:shd w:val="clear" w:color="auto" w:fill="FFFFFF"/>
        </w:rPr>
      </w:pPr>
      <w:r w:rsidRPr="007C21A7">
        <w:rPr>
          <w:rFonts w:ascii="Arial" w:hAnsi="Arial" w:cs="Arial"/>
          <w:color w:val="000000"/>
          <w:sz w:val="20"/>
          <w:szCs w:val="20"/>
          <w:shd w:val="clear" w:color="auto" w:fill="FFFFFF"/>
        </w:rPr>
        <w:t>University statutes, rules and orders are legislative instruments and must be tabled in both Houses of the Parliament.</w:t>
      </w:r>
    </w:p>
    <w:p w14:paraId="77B73372" w14:textId="77777777" w:rsidR="003C08BA" w:rsidRPr="007C21A7" w:rsidRDefault="003C08BA" w:rsidP="00030903">
      <w:pPr>
        <w:pStyle w:val="NormalWeb"/>
        <w:numPr>
          <w:ilvl w:val="1"/>
          <w:numId w:val="4"/>
        </w:numPr>
        <w:spacing w:before="180" w:beforeAutospacing="0" w:after="0" w:afterAutospacing="0"/>
        <w:ind w:left="993" w:hanging="568"/>
        <w:rPr>
          <w:rFonts w:ascii="Arial" w:hAnsi="Arial" w:cs="Arial"/>
          <w:color w:val="000000"/>
          <w:sz w:val="20"/>
          <w:szCs w:val="20"/>
          <w:shd w:val="clear" w:color="auto" w:fill="FFFFFF"/>
        </w:rPr>
      </w:pPr>
      <w:r w:rsidRPr="007C21A7">
        <w:rPr>
          <w:rFonts w:ascii="Arial" w:hAnsi="Arial" w:cs="Arial"/>
          <w:color w:val="000000"/>
          <w:sz w:val="20"/>
          <w:szCs w:val="20"/>
          <w:shd w:val="clear" w:color="auto" w:fill="FFFFFF"/>
        </w:rPr>
        <w:t>University statutes, rules and orders do not have general application, but focus on matters of particular concern to the University. These include its management, organisation and good governance, its staff and students, its degrees and other awards, and most importantly its values (especially academic freedom and integrity).</w:t>
      </w:r>
    </w:p>
    <w:p w14:paraId="4A3D859D" w14:textId="4CD012EB" w:rsidR="003C08BA" w:rsidRPr="007C21A7" w:rsidRDefault="003C08BA" w:rsidP="00030903">
      <w:pPr>
        <w:pStyle w:val="NormalWeb"/>
        <w:numPr>
          <w:ilvl w:val="1"/>
          <w:numId w:val="4"/>
        </w:numPr>
        <w:spacing w:before="180" w:beforeAutospacing="0" w:after="0" w:afterAutospacing="0"/>
        <w:ind w:left="993" w:hanging="568"/>
        <w:rPr>
          <w:rFonts w:ascii="Arial" w:hAnsi="Arial" w:cs="Arial"/>
          <w:color w:val="000000"/>
          <w:sz w:val="20"/>
          <w:szCs w:val="20"/>
          <w:shd w:val="clear" w:color="auto" w:fill="FFFFFF"/>
        </w:rPr>
      </w:pPr>
      <w:r w:rsidRPr="007C21A7">
        <w:rPr>
          <w:rFonts w:ascii="Arial" w:hAnsi="Arial" w:cs="Arial"/>
          <w:color w:val="000000"/>
          <w:sz w:val="20"/>
          <w:szCs w:val="20"/>
          <w:shd w:val="clear" w:color="auto" w:fill="FFFFFF"/>
        </w:rPr>
        <w:t xml:space="preserve">Under the </w:t>
      </w:r>
      <w:r w:rsidRPr="007C21A7">
        <w:rPr>
          <w:rFonts w:ascii="Arial" w:hAnsi="Arial" w:cs="Arial"/>
          <w:i/>
          <w:color w:val="000000"/>
          <w:sz w:val="20"/>
          <w:szCs w:val="20"/>
          <w:shd w:val="clear" w:color="auto" w:fill="FFFFFF"/>
        </w:rPr>
        <w:t>Higher Education Support Act 2003</w:t>
      </w:r>
      <w:r w:rsidRPr="007C21A7">
        <w:rPr>
          <w:rFonts w:ascii="Arial" w:hAnsi="Arial" w:cs="Arial"/>
          <w:color w:val="000000"/>
          <w:sz w:val="20"/>
          <w:szCs w:val="20"/>
          <w:shd w:val="clear" w:color="auto" w:fill="FFFFFF"/>
        </w:rPr>
        <w:t>,</w:t>
      </w:r>
      <w:r w:rsidR="00006A2F" w:rsidRPr="007C21A7">
        <w:rPr>
          <w:rFonts w:ascii="Arial" w:hAnsi="Arial" w:cs="Arial"/>
          <w:color w:val="000000"/>
          <w:sz w:val="20"/>
          <w:szCs w:val="20"/>
          <w:shd w:val="clear" w:color="auto" w:fill="FFFFFF"/>
        </w:rPr>
        <w:t xml:space="preserve"> the</w:t>
      </w:r>
      <w:r w:rsidRPr="007C21A7">
        <w:rPr>
          <w:rFonts w:ascii="Arial" w:hAnsi="Arial" w:cs="Arial"/>
          <w:color w:val="000000"/>
          <w:sz w:val="20"/>
          <w:szCs w:val="20"/>
          <w:shd w:val="clear" w:color="auto" w:fill="FFFFFF"/>
        </w:rPr>
        <w:t xml:space="preserve"> Parliament has recognised ‘that universities are established under laws of the Commonwealth, the States and the Territories that empower them to achieve their objectives as autonomous institutions through governing bodies that are responsible for both the university’s overall performance and its ongoing independence’ (see section 2-1(b)). </w:t>
      </w:r>
    </w:p>
    <w:p w14:paraId="353BB2C6" w14:textId="77777777" w:rsidR="005F77F1" w:rsidRPr="007C21A7" w:rsidRDefault="005F77F1" w:rsidP="00030903">
      <w:pPr>
        <w:pStyle w:val="NormalWeb"/>
        <w:spacing w:before="0" w:beforeAutospacing="0" w:after="0" w:afterAutospacing="0"/>
        <w:rPr>
          <w:rFonts w:ascii="Arial" w:hAnsi="Arial" w:cs="Arial"/>
          <w:color w:val="000000"/>
          <w:sz w:val="20"/>
          <w:szCs w:val="20"/>
        </w:rPr>
      </w:pPr>
    </w:p>
    <w:p w14:paraId="4E462E7F" w14:textId="77777777" w:rsidR="005F77F1" w:rsidRPr="007C21A7" w:rsidRDefault="005F77F1" w:rsidP="007C306D">
      <w:pPr>
        <w:pStyle w:val="ListParagraph"/>
        <w:numPr>
          <w:ilvl w:val="0"/>
          <w:numId w:val="4"/>
        </w:numPr>
        <w:rPr>
          <w:rFonts w:ascii="Arial" w:hAnsi="Arial" w:cs="Arial"/>
          <w:b/>
          <w:bCs/>
          <w:iCs/>
          <w:sz w:val="20"/>
          <w:szCs w:val="20"/>
        </w:rPr>
      </w:pPr>
      <w:r w:rsidRPr="007C21A7">
        <w:rPr>
          <w:rFonts w:ascii="Arial" w:hAnsi="Arial" w:cs="Arial"/>
          <w:b/>
          <w:bCs/>
          <w:iCs/>
          <w:sz w:val="20"/>
          <w:szCs w:val="20"/>
        </w:rPr>
        <w:t>Exemption from sunsetting</w:t>
      </w:r>
    </w:p>
    <w:p w14:paraId="3985B20D" w14:textId="77777777" w:rsidR="00C1453C" w:rsidRPr="007C21A7" w:rsidRDefault="005F77F1"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rPr>
        <w:t xml:space="preserve">This instrument is exempt from sunsetting under the </w:t>
      </w:r>
      <w:r w:rsidRPr="007C21A7">
        <w:rPr>
          <w:rFonts w:ascii="Arial" w:hAnsi="Arial" w:cs="Arial"/>
          <w:i/>
          <w:iCs/>
          <w:color w:val="000000"/>
          <w:sz w:val="20"/>
          <w:szCs w:val="20"/>
        </w:rPr>
        <w:t>Legislation (Exemptions and Other Matters) Regulation 2015</w:t>
      </w:r>
      <w:r w:rsidRPr="007C21A7">
        <w:rPr>
          <w:rFonts w:ascii="Arial" w:hAnsi="Arial" w:cs="Arial"/>
          <w:color w:val="000000"/>
          <w:sz w:val="20"/>
          <w:szCs w:val="20"/>
        </w:rPr>
        <w:t>, section 1</w:t>
      </w:r>
      <w:r w:rsidR="00826669" w:rsidRPr="007C21A7">
        <w:rPr>
          <w:rFonts w:ascii="Arial" w:hAnsi="Arial" w:cs="Arial"/>
          <w:color w:val="000000"/>
          <w:sz w:val="20"/>
          <w:szCs w:val="20"/>
        </w:rPr>
        <w:t>2</w:t>
      </w:r>
      <w:r w:rsidRPr="007C21A7">
        <w:rPr>
          <w:rFonts w:ascii="Arial" w:hAnsi="Arial" w:cs="Arial"/>
          <w:color w:val="000000"/>
          <w:sz w:val="20"/>
          <w:szCs w:val="20"/>
        </w:rPr>
        <w:t xml:space="preserve">, table, item </w:t>
      </w:r>
      <w:r w:rsidR="00826669" w:rsidRPr="007C21A7">
        <w:rPr>
          <w:rFonts w:ascii="Arial" w:hAnsi="Arial" w:cs="Arial"/>
          <w:color w:val="000000"/>
          <w:sz w:val="20"/>
          <w:szCs w:val="20"/>
        </w:rPr>
        <w:t>9.</w:t>
      </w:r>
    </w:p>
    <w:p w14:paraId="0D8668FA" w14:textId="406D69A4" w:rsidR="00134B2E" w:rsidRPr="00D62E6F" w:rsidRDefault="00E9003A"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sz w:val="20"/>
          <w:szCs w:val="20"/>
        </w:rPr>
        <w:t>However, this instrument includes an expiry provision</w:t>
      </w:r>
      <w:r w:rsidR="0082087E" w:rsidRPr="007C21A7">
        <w:rPr>
          <w:rFonts w:ascii="Arial" w:hAnsi="Arial" w:cs="Arial"/>
          <w:sz w:val="20"/>
          <w:szCs w:val="20"/>
        </w:rPr>
        <w:t xml:space="preserve"> (see section </w:t>
      </w:r>
      <w:r w:rsidR="00680D89">
        <w:rPr>
          <w:rFonts w:ascii="Arial" w:hAnsi="Arial" w:cs="Arial"/>
          <w:sz w:val="20"/>
          <w:szCs w:val="20"/>
        </w:rPr>
        <w:t>80</w:t>
      </w:r>
      <w:r w:rsidR="00C1453C" w:rsidRPr="007C21A7">
        <w:rPr>
          <w:rFonts w:ascii="Arial" w:hAnsi="Arial" w:cs="Arial"/>
          <w:sz w:val="20"/>
          <w:szCs w:val="20"/>
        </w:rPr>
        <w:t xml:space="preserve">) </w:t>
      </w:r>
      <w:r w:rsidRPr="007C21A7">
        <w:rPr>
          <w:rFonts w:ascii="Arial" w:hAnsi="Arial" w:cs="Arial"/>
          <w:sz w:val="20"/>
          <w:szCs w:val="20"/>
        </w:rPr>
        <w:t xml:space="preserve">that provides for its expiry 10 years after </w:t>
      </w:r>
      <w:r w:rsidR="00C1453C" w:rsidRPr="007C21A7">
        <w:rPr>
          <w:rFonts w:ascii="Arial" w:hAnsi="Arial" w:cs="Arial"/>
          <w:sz w:val="20"/>
          <w:szCs w:val="20"/>
        </w:rPr>
        <w:t>the day it commences</w:t>
      </w:r>
      <w:r w:rsidR="0082087E" w:rsidRPr="007C21A7">
        <w:rPr>
          <w:rFonts w:ascii="Arial" w:hAnsi="Arial" w:cs="Arial"/>
          <w:sz w:val="20"/>
          <w:szCs w:val="20"/>
        </w:rPr>
        <w:t>.</w:t>
      </w:r>
      <w:r w:rsidR="00C1453C" w:rsidRPr="007C21A7">
        <w:rPr>
          <w:rFonts w:ascii="Arial" w:hAnsi="Arial" w:cs="Arial"/>
          <w:sz w:val="20"/>
          <w:szCs w:val="20"/>
        </w:rPr>
        <w:t xml:space="preserve"> </w:t>
      </w:r>
      <w:r w:rsidR="00094EAA" w:rsidRPr="007C21A7">
        <w:rPr>
          <w:rFonts w:ascii="Arial" w:hAnsi="Arial" w:cs="Arial"/>
          <w:sz w:val="20"/>
          <w:szCs w:val="20"/>
        </w:rPr>
        <w:t xml:space="preserve">This provision achieves the same effect as sunsetting under the </w:t>
      </w:r>
      <w:r w:rsidR="00094EAA" w:rsidRPr="007C21A7">
        <w:rPr>
          <w:rFonts w:ascii="Arial" w:hAnsi="Arial" w:cs="Arial"/>
          <w:i/>
          <w:iCs/>
          <w:sz w:val="20"/>
          <w:szCs w:val="20"/>
        </w:rPr>
        <w:t>Legislation Act 2003</w:t>
      </w:r>
      <w:r w:rsidR="00094EAA" w:rsidRPr="007C21A7">
        <w:rPr>
          <w:rFonts w:ascii="Arial" w:hAnsi="Arial" w:cs="Arial"/>
          <w:sz w:val="20"/>
          <w:szCs w:val="20"/>
        </w:rPr>
        <w:t>.</w:t>
      </w:r>
    </w:p>
    <w:p w14:paraId="1E780523" w14:textId="77777777" w:rsidR="00D62E6F" w:rsidRDefault="00D62E6F" w:rsidP="00D62E6F">
      <w:pPr>
        <w:pStyle w:val="NormalWeb"/>
        <w:spacing w:before="180" w:beforeAutospacing="0" w:after="0" w:afterAutospacing="0"/>
        <w:rPr>
          <w:rFonts w:ascii="Arial" w:hAnsi="Arial" w:cs="Arial"/>
          <w:sz w:val="20"/>
          <w:szCs w:val="20"/>
        </w:rPr>
      </w:pPr>
    </w:p>
    <w:p w14:paraId="66DBAA0B" w14:textId="77777777" w:rsidR="00D62E6F" w:rsidRPr="007C21A7" w:rsidRDefault="00D62E6F" w:rsidP="00D62E6F">
      <w:pPr>
        <w:pStyle w:val="NormalWeb"/>
        <w:spacing w:before="180" w:beforeAutospacing="0" w:after="0" w:afterAutospacing="0"/>
        <w:rPr>
          <w:rFonts w:ascii="Arial" w:hAnsi="Arial" w:cs="Arial"/>
          <w:color w:val="000000"/>
          <w:sz w:val="20"/>
          <w:szCs w:val="20"/>
        </w:rPr>
      </w:pPr>
    </w:p>
    <w:p w14:paraId="38CEC4D5" w14:textId="77777777" w:rsidR="00EE7BD7" w:rsidRPr="007C21A7" w:rsidRDefault="00EE7BD7" w:rsidP="00030903">
      <w:pPr>
        <w:pStyle w:val="ListParagraph"/>
        <w:spacing w:after="0" w:line="240" w:lineRule="auto"/>
        <w:ind w:left="0"/>
        <w:contextualSpacing w:val="0"/>
        <w:rPr>
          <w:rFonts w:ascii="Arial" w:eastAsia="Times New Roman" w:hAnsi="Arial" w:cs="Arial"/>
          <w:color w:val="000000"/>
          <w:sz w:val="20"/>
          <w:szCs w:val="20"/>
          <w:lang w:eastAsia="en-AU"/>
        </w:rPr>
      </w:pPr>
    </w:p>
    <w:p w14:paraId="6F61EBA7" w14:textId="77777777" w:rsidR="00FB3F19" w:rsidRPr="007C21A7" w:rsidRDefault="00FB3F19" w:rsidP="00C1453C">
      <w:pPr>
        <w:pStyle w:val="ListParagraph"/>
        <w:numPr>
          <w:ilvl w:val="0"/>
          <w:numId w:val="4"/>
        </w:numPr>
        <w:rPr>
          <w:rFonts w:ascii="Arial" w:hAnsi="Arial" w:cs="Arial"/>
          <w:b/>
          <w:bCs/>
          <w:iCs/>
          <w:sz w:val="20"/>
          <w:szCs w:val="20"/>
        </w:rPr>
      </w:pPr>
      <w:bookmarkStart w:id="8" w:name="_Hlk111037688"/>
      <w:bookmarkStart w:id="9" w:name="_Hlk111028759"/>
      <w:r w:rsidRPr="007C21A7">
        <w:rPr>
          <w:rFonts w:ascii="Arial" w:hAnsi="Arial" w:cs="Arial"/>
          <w:b/>
          <w:bCs/>
          <w:iCs/>
          <w:sz w:val="20"/>
          <w:szCs w:val="20"/>
        </w:rPr>
        <w:lastRenderedPageBreak/>
        <w:t>Exemption from disallowance</w:t>
      </w:r>
    </w:p>
    <w:bookmarkEnd w:id="8"/>
    <w:p w14:paraId="2FBEB3B5" w14:textId="1C832031" w:rsidR="008E7D05" w:rsidRPr="007C21A7" w:rsidRDefault="00FB3F19"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rPr>
        <w:t xml:space="preserve">This instrument is exempt from disallowance under </w:t>
      </w:r>
      <w:r w:rsidR="00CA252E" w:rsidRPr="007C21A7">
        <w:rPr>
          <w:rFonts w:ascii="Arial" w:hAnsi="Arial" w:cs="Arial"/>
          <w:color w:val="000000"/>
          <w:sz w:val="20"/>
          <w:szCs w:val="20"/>
        </w:rPr>
        <w:t xml:space="preserve">the </w:t>
      </w:r>
      <w:r w:rsidRPr="00DD196F">
        <w:rPr>
          <w:rFonts w:ascii="Arial" w:hAnsi="Arial" w:cs="Arial"/>
          <w:i/>
          <w:iCs/>
          <w:color w:val="000000"/>
          <w:sz w:val="20"/>
          <w:szCs w:val="20"/>
        </w:rPr>
        <w:t>Legislation (Exemptions and Other Matters) Regulation 2015</w:t>
      </w:r>
      <w:r w:rsidRPr="007C21A7">
        <w:rPr>
          <w:rFonts w:ascii="Arial" w:hAnsi="Arial" w:cs="Arial"/>
          <w:color w:val="000000"/>
          <w:sz w:val="20"/>
          <w:szCs w:val="20"/>
        </w:rPr>
        <w:t>, section 10, table, item 6</w:t>
      </w:r>
      <w:r w:rsidR="00006A2F" w:rsidRPr="007C21A7">
        <w:rPr>
          <w:rFonts w:ascii="Arial" w:hAnsi="Arial" w:cs="Arial"/>
          <w:color w:val="000000"/>
          <w:sz w:val="20"/>
          <w:szCs w:val="20"/>
        </w:rPr>
        <w:t xml:space="preserve">, in consequence of the </w:t>
      </w:r>
      <w:r w:rsidR="008E7D05" w:rsidRPr="007C21A7">
        <w:rPr>
          <w:rFonts w:ascii="Arial" w:hAnsi="Arial" w:cs="Arial"/>
          <w:color w:val="000000"/>
          <w:sz w:val="20"/>
          <w:szCs w:val="20"/>
        </w:rPr>
        <w:t xml:space="preserve">University </w:t>
      </w:r>
      <w:r w:rsidR="00006A2F" w:rsidRPr="007C21A7">
        <w:rPr>
          <w:rFonts w:ascii="Arial" w:hAnsi="Arial" w:cs="Arial"/>
          <w:color w:val="000000"/>
          <w:sz w:val="20"/>
          <w:szCs w:val="20"/>
        </w:rPr>
        <w:t>being</w:t>
      </w:r>
      <w:r w:rsidR="008E7D05" w:rsidRPr="007C21A7">
        <w:rPr>
          <w:rFonts w:ascii="Arial" w:hAnsi="Arial" w:cs="Arial"/>
          <w:color w:val="000000"/>
          <w:sz w:val="20"/>
          <w:szCs w:val="20"/>
        </w:rPr>
        <w:t xml:space="preserve"> an independent, self-governing institution of higher learning.</w:t>
      </w:r>
    </w:p>
    <w:p w14:paraId="420104DD" w14:textId="77777777" w:rsidR="009C150D" w:rsidRPr="007C21A7" w:rsidRDefault="009C150D" w:rsidP="00030903">
      <w:pPr>
        <w:pStyle w:val="NormalWeb"/>
        <w:numPr>
          <w:ilvl w:val="1"/>
          <w:numId w:val="4"/>
        </w:numPr>
        <w:spacing w:before="180" w:beforeAutospacing="0" w:after="0" w:afterAutospacing="0"/>
        <w:ind w:left="993" w:hanging="568"/>
        <w:rPr>
          <w:rFonts w:ascii="Arial" w:hAnsi="Arial" w:cs="Arial"/>
          <w:color w:val="000000"/>
          <w:sz w:val="20"/>
          <w:szCs w:val="20"/>
        </w:rPr>
      </w:pPr>
      <w:bookmarkStart w:id="10" w:name="_Hlk140498683"/>
      <w:bookmarkEnd w:id="9"/>
      <w:r w:rsidRPr="007C21A7">
        <w:rPr>
          <w:rFonts w:ascii="Arial" w:hAnsi="Arial" w:cs="Arial"/>
          <w:color w:val="000000"/>
          <w:sz w:val="20"/>
          <w:szCs w:val="20"/>
        </w:rPr>
        <w:t>The University’s Council is responsible for both the University’s overall performance and its ongoing independence.</w:t>
      </w:r>
    </w:p>
    <w:bookmarkEnd w:id="10"/>
    <w:p w14:paraId="3C247185" w14:textId="77777777" w:rsidR="008E7D05" w:rsidRPr="007C21A7" w:rsidRDefault="008E7D05"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rPr>
        <w:t>The University</w:t>
      </w:r>
      <w:r w:rsidR="00821DEB" w:rsidRPr="007C21A7">
        <w:rPr>
          <w:rFonts w:ascii="Arial" w:hAnsi="Arial" w:cs="Arial"/>
          <w:color w:val="000000"/>
          <w:sz w:val="20"/>
          <w:szCs w:val="20"/>
        </w:rPr>
        <w:t>,</w:t>
      </w:r>
      <w:r w:rsidRPr="007C21A7">
        <w:rPr>
          <w:rFonts w:ascii="Arial" w:hAnsi="Arial" w:cs="Arial"/>
          <w:color w:val="000000"/>
          <w:sz w:val="20"/>
          <w:szCs w:val="20"/>
        </w:rPr>
        <w:t xml:space="preserve"> its Council </w:t>
      </w:r>
      <w:r w:rsidR="00821DEB" w:rsidRPr="007C21A7">
        <w:rPr>
          <w:rFonts w:ascii="Arial" w:hAnsi="Arial" w:cs="Arial"/>
          <w:color w:val="000000"/>
          <w:sz w:val="20"/>
          <w:szCs w:val="20"/>
        </w:rPr>
        <w:t xml:space="preserve">and the members of its Council </w:t>
      </w:r>
      <w:r w:rsidRPr="007C21A7">
        <w:rPr>
          <w:rFonts w:ascii="Arial" w:hAnsi="Arial" w:cs="Arial"/>
          <w:color w:val="000000"/>
          <w:sz w:val="20"/>
          <w:szCs w:val="20"/>
        </w:rPr>
        <w:t>are not subject to direction by the Commonwealth exec</w:t>
      </w:r>
      <w:r w:rsidR="00821DEB" w:rsidRPr="007C21A7">
        <w:rPr>
          <w:rFonts w:ascii="Arial" w:hAnsi="Arial" w:cs="Arial"/>
          <w:color w:val="000000"/>
          <w:sz w:val="20"/>
          <w:szCs w:val="20"/>
        </w:rPr>
        <w:t>u</w:t>
      </w:r>
      <w:r w:rsidRPr="007C21A7">
        <w:rPr>
          <w:rFonts w:ascii="Arial" w:hAnsi="Arial" w:cs="Arial"/>
          <w:color w:val="000000"/>
          <w:sz w:val="20"/>
          <w:szCs w:val="20"/>
        </w:rPr>
        <w:t>tive</w:t>
      </w:r>
      <w:r w:rsidR="009C150D" w:rsidRPr="007C21A7">
        <w:rPr>
          <w:rFonts w:ascii="Arial" w:hAnsi="Arial" w:cs="Arial"/>
          <w:color w:val="000000"/>
          <w:sz w:val="20"/>
          <w:szCs w:val="20"/>
        </w:rPr>
        <w:t xml:space="preserve"> </w:t>
      </w:r>
      <w:r w:rsidR="00821DEB" w:rsidRPr="007C21A7">
        <w:rPr>
          <w:rFonts w:ascii="Arial" w:hAnsi="Arial" w:cs="Arial"/>
          <w:color w:val="000000"/>
          <w:sz w:val="20"/>
          <w:szCs w:val="20"/>
        </w:rPr>
        <w:t xml:space="preserve">in relation to the exercise of the University’s power to make statutes, </w:t>
      </w:r>
      <w:r w:rsidR="00376E85" w:rsidRPr="007C21A7">
        <w:rPr>
          <w:rFonts w:ascii="Arial" w:hAnsi="Arial" w:cs="Arial"/>
          <w:color w:val="000000"/>
          <w:sz w:val="20"/>
          <w:szCs w:val="20"/>
        </w:rPr>
        <w:t>rules,</w:t>
      </w:r>
      <w:r w:rsidR="00821DEB" w:rsidRPr="007C21A7">
        <w:rPr>
          <w:rFonts w:ascii="Arial" w:hAnsi="Arial" w:cs="Arial"/>
          <w:color w:val="000000"/>
          <w:sz w:val="20"/>
          <w:szCs w:val="20"/>
        </w:rPr>
        <w:t xml:space="preserve"> and orders</w:t>
      </w:r>
      <w:r w:rsidR="00006A2F" w:rsidRPr="007C21A7">
        <w:rPr>
          <w:rFonts w:ascii="Arial" w:hAnsi="Arial" w:cs="Arial"/>
          <w:color w:val="000000"/>
          <w:sz w:val="20"/>
          <w:szCs w:val="20"/>
        </w:rPr>
        <w:t xml:space="preserve"> under the ANU Act</w:t>
      </w:r>
      <w:r w:rsidRPr="007C21A7">
        <w:rPr>
          <w:rFonts w:ascii="Arial" w:hAnsi="Arial" w:cs="Arial"/>
          <w:color w:val="000000"/>
          <w:sz w:val="20"/>
          <w:szCs w:val="20"/>
        </w:rPr>
        <w:t>.</w:t>
      </w:r>
      <w:bookmarkStart w:id="11" w:name="_Hlk106102097"/>
    </w:p>
    <w:bookmarkEnd w:id="11"/>
    <w:p w14:paraId="5D23CFFC" w14:textId="77777777" w:rsidR="00821DEB" w:rsidRPr="007C21A7" w:rsidRDefault="00821DEB"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rPr>
        <w:t xml:space="preserve">The </w:t>
      </w:r>
      <w:r w:rsidR="00006A2F" w:rsidRPr="007C21A7">
        <w:rPr>
          <w:rFonts w:ascii="Arial" w:hAnsi="Arial" w:cs="Arial"/>
          <w:color w:val="000000"/>
          <w:sz w:val="20"/>
          <w:szCs w:val="20"/>
        </w:rPr>
        <w:t>foundational</w:t>
      </w:r>
      <w:r w:rsidRPr="007C21A7">
        <w:rPr>
          <w:rFonts w:ascii="Arial" w:hAnsi="Arial" w:cs="Arial"/>
          <w:color w:val="000000"/>
          <w:sz w:val="20"/>
          <w:szCs w:val="20"/>
        </w:rPr>
        <w:t xml:space="preserve"> values </w:t>
      </w:r>
      <w:r w:rsidR="00C40F63" w:rsidRPr="007C21A7">
        <w:rPr>
          <w:rFonts w:ascii="Arial" w:hAnsi="Arial" w:cs="Arial"/>
          <w:color w:val="000000"/>
          <w:sz w:val="20"/>
          <w:szCs w:val="20"/>
        </w:rPr>
        <w:t xml:space="preserve">of academic freedom and integrity would be </w:t>
      </w:r>
      <w:r w:rsidR="003A0BB0" w:rsidRPr="007C21A7">
        <w:rPr>
          <w:rFonts w:ascii="Arial" w:hAnsi="Arial" w:cs="Arial"/>
          <w:color w:val="000000"/>
          <w:sz w:val="20"/>
          <w:szCs w:val="20"/>
        </w:rPr>
        <w:t>put at risk</w:t>
      </w:r>
      <w:r w:rsidR="00016FFA" w:rsidRPr="007C21A7">
        <w:rPr>
          <w:rFonts w:ascii="Arial" w:hAnsi="Arial" w:cs="Arial"/>
          <w:color w:val="000000"/>
          <w:sz w:val="20"/>
          <w:szCs w:val="20"/>
        </w:rPr>
        <w:t xml:space="preserve"> if </w:t>
      </w:r>
      <w:r w:rsidR="00006A2F" w:rsidRPr="007C21A7">
        <w:rPr>
          <w:rFonts w:ascii="Arial" w:hAnsi="Arial" w:cs="Arial"/>
          <w:color w:val="000000"/>
          <w:sz w:val="20"/>
          <w:szCs w:val="20"/>
        </w:rPr>
        <w:t xml:space="preserve">the University’s </w:t>
      </w:r>
      <w:r w:rsidR="00016FFA" w:rsidRPr="007C21A7">
        <w:rPr>
          <w:rFonts w:ascii="Arial" w:hAnsi="Arial" w:cs="Arial"/>
          <w:color w:val="000000"/>
          <w:sz w:val="20"/>
          <w:szCs w:val="20"/>
        </w:rPr>
        <w:t xml:space="preserve">statutes, </w:t>
      </w:r>
      <w:r w:rsidR="00376E85" w:rsidRPr="007C21A7">
        <w:rPr>
          <w:rFonts w:ascii="Arial" w:hAnsi="Arial" w:cs="Arial"/>
          <w:color w:val="000000"/>
          <w:sz w:val="20"/>
          <w:szCs w:val="20"/>
        </w:rPr>
        <w:t>rules,</w:t>
      </w:r>
      <w:r w:rsidR="00016FFA" w:rsidRPr="007C21A7">
        <w:rPr>
          <w:rFonts w:ascii="Arial" w:hAnsi="Arial" w:cs="Arial"/>
          <w:color w:val="000000"/>
          <w:sz w:val="20"/>
          <w:szCs w:val="20"/>
        </w:rPr>
        <w:t xml:space="preserve"> and orders were not exempt from disallowance. </w:t>
      </w:r>
      <w:r w:rsidR="00985A0A" w:rsidRPr="007C21A7">
        <w:rPr>
          <w:rFonts w:ascii="Arial" w:hAnsi="Arial" w:cs="Arial"/>
          <w:color w:val="000000"/>
          <w:sz w:val="20"/>
          <w:szCs w:val="20"/>
        </w:rPr>
        <w:t xml:space="preserve">The </w:t>
      </w:r>
      <w:r w:rsidR="00006A2F" w:rsidRPr="007C21A7">
        <w:rPr>
          <w:rFonts w:ascii="Arial" w:hAnsi="Arial" w:cs="Arial"/>
          <w:color w:val="000000"/>
          <w:sz w:val="20"/>
          <w:szCs w:val="20"/>
        </w:rPr>
        <w:t xml:space="preserve">independence of the </w:t>
      </w:r>
      <w:r w:rsidR="00985A0A" w:rsidRPr="007C21A7">
        <w:rPr>
          <w:rFonts w:ascii="Arial" w:hAnsi="Arial" w:cs="Arial"/>
          <w:color w:val="000000"/>
          <w:sz w:val="20"/>
          <w:szCs w:val="20"/>
        </w:rPr>
        <w:t xml:space="preserve">University </w:t>
      </w:r>
      <w:r w:rsidR="00905A68" w:rsidRPr="007C21A7">
        <w:rPr>
          <w:rFonts w:ascii="Arial" w:hAnsi="Arial" w:cs="Arial"/>
          <w:color w:val="000000"/>
          <w:sz w:val="20"/>
          <w:szCs w:val="20"/>
        </w:rPr>
        <w:t>would</w:t>
      </w:r>
      <w:r w:rsidR="00006A2F" w:rsidRPr="007C21A7">
        <w:rPr>
          <w:rFonts w:ascii="Arial" w:hAnsi="Arial" w:cs="Arial"/>
          <w:color w:val="000000"/>
          <w:sz w:val="20"/>
          <w:szCs w:val="20"/>
        </w:rPr>
        <w:t xml:space="preserve"> be unduly affected</w:t>
      </w:r>
      <w:r w:rsidR="00860903" w:rsidRPr="007C21A7">
        <w:rPr>
          <w:rFonts w:ascii="Arial" w:hAnsi="Arial" w:cs="Arial"/>
          <w:color w:val="000000"/>
          <w:sz w:val="20"/>
          <w:szCs w:val="20"/>
        </w:rPr>
        <w:t xml:space="preserve"> if its legislation, </w:t>
      </w:r>
      <w:r w:rsidR="003A0BB0" w:rsidRPr="007C21A7">
        <w:rPr>
          <w:rFonts w:ascii="Arial" w:hAnsi="Arial" w:cs="Arial"/>
          <w:color w:val="000000"/>
          <w:sz w:val="20"/>
          <w:szCs w:val="20"/>
        </w:rPr>
        <w:t>and indeed</w:t>
      </w:r>
      <w:r w:rsidR="00860903" w:rsidRPr="007C21A7">
        <w:rPr>
          <w:rFonts w:ascii="Arial" w:hAnsi="Arial" w:cs="Arial"/>
          <w:color w:val="000000"/>
          <w:sz w:val="20"/>
          <w:szCs w:val="20"/>
        </w:rPr>
        <w:t xml:space="preserve"> separate provisions of its legislation, were open to disallowance by either </w:t>
      </w:r>
      <w:r w:rsidR="003A0BB0" w:rsidRPr="007C21A7">
        <w:rPr>
          <w:rFonts w:ascii="Arial" w:hAnsi="Arial" w:cs="Arial"/>
          <w:color w:val="000000"/>
          <w:sz w:val="20"/>
          <w:szCs w:val="20"/>
        </w:rPr>
        <w:t>H</w:t>
      </w:r>
      <w:r w:rsidR="00860903" w:rsidRPr="007C21A7">
        <w:rPr>
          <w:rFonts w:ascii="Arial" w:hAnsi="Arial" w:cs="Arial"/>
          <w:color w:val="000000"/>
          <w:sz w:val="20"/>
          <w:szCs w:val="20"/>
        </w:rPr>
        <w:t>ouse of the Parliament</w:t>
      </w:r>
      <w:r w:rsidR="00985A0A" w:rsidRPr="007C21A7">
        <w:rPr>
          <w:rFonts w:ascii="Arial" w:hAnsi="Arial" w:cs="Arial"/>
          <w:color w:val="000000"/>
          <w:sz w:val="20"/>
          <w:szCs w:val="20"/>
        </w:rPr>
        <w:t>.</w:t>
      </w:r>
    </w:p>
    <w:p w14:paraId="41EEDA20" w14:textId="77777777" w:rsidR="008667E9" w:rsidRPr="007C21A7" w:rsidRDefault="00860903" w:rsidP="00030903">
      <w:pPr>
        <w:pStyle w:val="NormalWeb"/>
        <w:numPr>
          <w:ilvl w:val="1"/>
          <w:numId w:val="4"/>
        </w:numPr>
        <w:spacing w:before="180" w:beforeAutospacing="0" w:after="0" w:afterAutospacing="0"/>
        <w:ind w:left="993" w:hanging="568"/>
        <w:rPr>
          <w:rFonts w:ascii="Arial" w:hAnsi="Arial" w:cs="Arial"/>
          <w:color w:val="000000"/>
          <w:sz w:val="20"/>
          <w:szCs w:val="20"/>
        </w:rPr>
      </w:pPr>
      <w:r w:rsidRPr="007C21A7">
        <w:rPr>
          <w:rFonts w:ascii="Arial" w:hAnsi="Arial" w:cs="Arial"/>
          <w:color w:val="000000"/>
          <w:sz w:val="20"/>
          <w:szCs w:val="20"/>
        </w:rPr>
        <w:t xml:space="preserve">The University </w:t>
      </w:r>
      <w:r w:rsidR="00006A2F" w:rsidRPr="007C21A7">
        <w:rPr>
          <w:rFonts w:ascii="Arial" w:hAnsi="Arial" w:cs="Arial"/>
          <w:color w:val="000000"/>
          <w:sz w:val="20"/>
          <w:szCs w:val="20"/>
        </w:rPr>
        <w:t xml:space="preserve">recognises </w:t>
      </w:r>
      <w:r w:rsidR="004F1935" w:rsidRPr="007C21A7">
        <w:rPr>
          <w:rFonts w:ascii="Arial" w:hAnsi="Arial" w:cs="Arial"/>
          <w:color w:val="000000"/>
          <w:sz w:val="20"/>
          <w:szCs w:val="20"/>
        </w:rPr>
        <w:t>the important role of the Senate Standing Committee for the Scrutiny of Delegated Legislation</w:t>
      </w:r>
      <w:r w:rsidR="00006A2F" w:rsidRPr="007C21A7">
        <w:rPr>
          <w:rFonts w:ascii="Arial" w:hAnsi="Arial" w:cs="Arial"/>
          <w:color w:val="000000"/>
          <w:sz w:val="20"/>
          <w:szCs w:val="20"/>
        </w:rPr>
        <w:t xml:space="preserve"> and</w:t>
      </w:r>
      <w:r w:rsidR="002D6985" w:rsidRPr="007C21A7">
        <w:rPr>
          <w:rFonts w:ascii="Arial" w:hAnsi="Arial" w:cs="Arial"/>
          <w:color w:val="000000"/>
          <w:sz w:val="20"/>
          <w:szCs w:val="20"/>
        </w:rPr>
        <w:t xml:space="preserve"> </w:t>
      </w:r>
      <w:r w:rsidR="004F1935" w:rsidRPr="007C21A7">
        <w:rPr>
          <w:rFonts w:ascii="Arial" w:hAnsi="Arial" w:cs="Arial"/>
          <w:color w:val="000000"/>
          <w:sz w:val="20"/>
          <w:szCs w:val="20"/>
        </w:rPr>
        <w:t xml:space="preserve">strives to ensure that </w:t>
      </w:r>
      <w:r w:rsidR="003A0BB0" w:rsidRPr="007C21A7">
        <w:rPr>
          <w:rFonts w:ascii="Arial" w:hAnsi="Arial" w:cs="Arial"/>
          <w:color w:val="000000"/>
          <w:sz w:val="20"/>
          <w:szCs w:val="20"/>
        </w:rPr>
        <w:t xml:space="preserve">the </w:t>
      </w:r>
      <w:r w:rsidR="006B10AF" w:rsidRPr="007C21A7">
        <w:rPr>
          <w:rFonts w:ascii="Arial" w:hAnsi="Arial" w:cs="Arial"/>
          <w:color w:val="000000"/>
          <w:sz w:val="20"/>
          <w:szCs w:val="20"/>
        </w:rPr>
        <w:t>C</w:t>
      </w:r>
      <w:r w:rsidR="003A0BB0" w:rsidRPr="007C21A7">
        <w:rPr>
          <w:rFonts w:ascii="Arial" w:hAnsi="Arial" w:cs="Arial"/>
          <w:color w:val="000000"/>
          <w:sz w:val="20"/>
          <w:szCs w:val="20"/>
        </w:rPr>
        <w:t>ommittee’s requirements in relation to the technical scrutiny of delegated legislation a</w:t>
      </w:r>
      <w:r w:rsidR="002D6985" w:rsidRPr="007C21A7">
        <w:rPr>
          <w:rFonts w:ascii="Arial" w:hAnsi="Arial" w:cs="Arial"/>
          <w:color w:val="000000"/>
          <w:sz w:val="20"/>
          <w:szCs w:val="20"/>
        </w:rPr>
        <w:t>r</w:t>
      </w:r>
      <w:r w:rsidR="003A0BB0" w:rsidRPr="007C21A7">
        <w:rPr>
          <w:rFonts w:ascii="Arial" w:hAnsi="Arial" w:cs="Arial"/>
          <w:color w:val="000000"/>
          <w:sz w:val="20"/>
          <w:szCs w:val="20"/>
        </w:rPr>
        <w:t xml:space="preserve">e </w:t>
      </w:r>
      <w:r w:rsidR="002D6985" w:rsidRPr="007C21A7">
        <w:rPr>
          <w:rFonts w:ascii="Arial" w:hAnsi="Arial" w:cs="Arial"/>
          <w:color w:val="000000"/>
          <w:sz w:val="20"/>
          <w:szCs w:val="20"/>
        </w:rPr>
        <w:t xml:space="preserve">met for University statutes, </w:t>
      </w:r>
      <w:r w:rsidR="00376E85" w:rsidRPr="007C21A7">
        <w:rPr>
          <w:rFonts w:ascii="Arial" w:hAnsi="Arial" w:cs="Arial"/>
          <w:color w:val="000000"/>
          <w:sz w:val="20"/>
          <w:szCs w:val="20"/>
        </w:rPr>
        <w:t>rules,</w:t>
      </w:r>
      <w:r w:rsidR="002D6985" w:rsidRPr="007C21A7">
        <w:rPr>
          <w:rFonts w:ascii="Arial" w:hAnsi="Arial" w:cs="Arial"/>
          <w:color w:val="000000"/>
          <w:sz w:val="20"/>
          <w:szCs w:val="20"/>
        </w:rPr>
        <w:t xml:space="preserve"> and orders.</w:t>
      </w:r>
    </w:p>
    <w:p w14:paraId="0332E6D4" w14:textId="77777777" w:rsidR="00D2334B" w:rsidRPr="007C21A7" w:rsidRDefault="00D2334B" w:rsidP="00030903">
      <w:pPr>
        <w:pStyle w:val="NormalWeb"/>
        <w:spacing w:before="180" w:beforeAutospacing="0" w:after="0" w:afterAutospacing="0"/>
        <w:rPr>
          <w:rFonts w:ascii="Arial" w:hAnsi="Arial" w:cs="Arial"/>
          <w:color w:val="000000"/>
          <w:sz w:val="20"/>
          <w:szCs w:val="20"/>
        </w:rPr>
      </w:pPr>
    </w:p>
    <w:p w14:paraId="52CE0764" w14:textId="7EA7343A" w:rsidR="00D2334B" w:rsidRDefault="00D2334B" w:rsidP="00C1453C">
      <w:pPr>
        <w:pStyle w:val="ListParagraph"/>
        <w:numPr>
          <w:ilvl w:val="0"/>
          <w:numId w:val="4"/>
        </w:numPr>
        <w:rPr>
          <w:rFonts w:ascii="Arial" w:hAnsi="Arial" w:cs="Arial"/>
          <w:b/>
          <w:bCs/>
          <w:iCs/>
          <w:sz w:val="20"/>
          <w:szCs w:val="20"/>
        </w:rPr>
      </w:pPr>
      <w:bookmarkStart w:id="12" w:name="_Hlk111040539"/>
      <w:r w:rsidRPr="007C21A7">
        <w:rPr>
          <w:rFonts w:ascii="Arial" w:hAnsi="Arial" w:cs="Arial"/>
          <w:b/>
          <w:bCs/>
          <w:iCs/>
          <w:sz w:val="20"/>
          <w:szCs w:val="20"/>
        </w:rPr>
        <w:t>Further details of this inst</w:t>
      </w:r>
      <w:r w:rsidR="00532AA8" w:rsidRPr="007C21A7">
        <w:rPr>
          <w:rFonts w:ascii="Arial" w:hAnsi="Arial" w:cs="Arial"/>
          <w:b/>
          <w:bCs/>
          <w:iCs/>
          <w:sz w:val="20"/>
          <w:szCs w:val="20"/>
        </w:rPr>
        <w:t>r</w:t>
      </w:r>
      <w:r w:rsidRPr="007C21A7">
        <w:rPr>
          <w:rFonts w:ascii="Arial" w:hAnsi="Arial" w:cs="Arial"/>
          <w:b/>
          <w:bCs/>
          <w:iCs/>
          <w:sz w:val="20"/>
          <w:szCs w:val="20"/>
        </w:rPr>
        <w:t>ument</w:t>
      </w:r>
    </w:p>
    <w:p w14:paraId="0933DFE0" w14:textId="77777777" w:rsidR="00A92CDC" w:rsidRDefault="00D2334B" w:rsidP="00A92CDC">
      <w:pPr>
        <w:pStyle w:val="NormalWeb"/>
        <w:numPr>
          <w:ilvl w:val="1"/>
          <w:numId w:val="4"/>
        </w:numPr>
        <w:spacing w:before="180" w:beforeAutospacing="0" w:after="0" w:afterAutospacing="0"/>
        <w:rPr>
          <w:rFonts w:ascii="Arial" w:hAnsi="Arial" w:cs="Arial"/>
          <w:color w:val="000000"/>
          <w:sz w:val="20"/>
          <w:szCs w:val="20"/>
        </w:rPr>
      </w:pPr>
      <w:bookmarkStart w:id="13" w:name="_Hlk140498796"/>
      <w:bookmarkEnd w:id="12"/>
      <w:r w:rsidRPr="00A92CDC">
        <w:rPr>
          <w:rFonts w:ascii="Arial" w:hAnsi="Arial" w:cs="Arial"/>
          <w:color w:val="000000"/>
          <w:sz w:val="20"/>
          <w:szCs w:val="20"/>
        </w:rPr>
        <w:t xml:space="preserve">Further details of this instrument are set out in </w:t>
      </w:r>
      <w:r w:rsidRPr="00A92CDC">
        <w:rPr>
          <w:rFonts w:ascii="Arial" w:hAnsi="Arial" w:cs="Arial"/>
          <w:b/>
          <w:i/>
          <w:color w:val="000000"/>
          <w:sz w:val="20"/>
          <w:szCs w:val="20"/>
        </w:rPr>
        <w:t>Attachment A</w:t>
      </w:r>
      <w:r w:rsidR="00A92CDC" w:rsidRPr="00A92CDC">
        <w:rPr>
          <w:rFonts w:ascii="Arial" w:hAnsi="Arial" w:cs="Arial"/>
          <w:bCs/>
          <w:iCs/>
          <w:color w:val="000000"/>
          <w:sz w:val="20"/>
          <w:szCs w:val="20"/>
        </w:rPr>
        <w:t xml:space="preserve">. </w:t>
      </w:r>
    </w:p>
    <w:bookmarkEnd w:id="13"/>
    <w:p w14:paraId="6DB1B97E" w14:textId="0CF7603E" w:rsidR="00D2334B" w:rsidRPr="00A92CDC" w:rsidRDefault="00A92CDC" w:rsidP="00A92CDC">
      <w:pPr>
        <w:pStyle w:val="NormalWeb"/>
        <w:numPr>
          <w:ilvl w:val="1"/>
          <w:numId w:val="4"/>
        </w:numPr>
        <w:spacing w:before="180" w:beforeAutospacing="0" w:after="0" w:afterAutospacing="0"/>
        <w:rPr>
          <w:rFonts w:ascii="Arial" w:hAnsi="Arial" w:cs="Arial"/>
          <w:color w:val="000000"/>
          <w:sz w:val="20"/>
          <w:szCs w:val="20"/>
        </w:rPr>
      </w:pPr>
      <w:r w:rsidRPr="00A92CDC">
        <w:rPr>
          <w:rFonts w:ascii="Arial" w:hAnsi="Arial" w:cs="Arial"/>
          <w:bCs/>
          <w:iCs/>
          <w:color w:val="000000"/>
          <w:sz w:val="20"/>
          <w:szCs w:val="20"/>
        </w:rPr>
        <w:t xml:space="preserve">The University follows the practice of remaking its legislation with changes rather than </w:t>
      </w:r>
      <w:r w:rsidRPr="00A92CDC">
        <w:rPr>
          <w:rFonts w:ascii="Arial" w:hAnsi="Arial" w:cs="Arial"/>
          <w:bCs/>
          <w:iCs/>
          <w:color w:val="000000"/>
          <w:sz w:val="20"/>
          <w:szCs w:val="20"/>
        </w:rPr>
        <w:tab/>
        <w:t xml:space="preserve">making amendments. Significant changes made in this instrument are mentioned in </w:t>
      </w:r>
      <w:r w:rsidRPr="00A92CDC">
        <w:rPr>
          <w:rFonts w:ascii="Arial" w:hAnsi="Arial" w:cs="Arial"/>
          <w:bCs/>
          <w:iCs/>
          <w:color w:val="000000"/>
          <w:sz w:val="20"/>
          <w:szCs w:val="20"/>
        </w:rPr>
        <w:tab/>
      </w:r>
      <w:r w:rsidRPr="00A92CDC">
        <w:rPr>
          <w:rFonts w:ascii="Arial" w:hAnsi="Arial" w:cs="Arial"/>
          <w:b/>
          <w:i/>
          <w:color w:val="000000"/>
          <w:sz w:val="20"/>
          <w:szCs w:val="20"/>
        </w:rPr>
        <w:t>Attachment A</w:t>
      </w:r>
      <w:r w:rsidRPr="00A92CDC">
        <w:rPr>
          <w:rFonts w:ascii="Arial" w:hAnsi="Arial" w:cs="Arial"/>
          <w:bCs/>
          <w:iCs/>
          <w:color w:val="000000"/>
          <w:sz w:val="20"/>
          <w:szCs w:val="20"/>
        </w:rPr>
        <w:t xml:space="preserve">. This practice assists in ensuring that the provisions of University </w:t>
      </w:r>
      <w:r w:rsidRPr="00A92CDC">
        <w:rPr>
          <w:rFonts w:ascii="Arial" w:hAnsi="Arial" w:cs="Arial"/>
          <w:bCs/>
          <w:iCs/>
          <w:color w:val="000000"/>
          <w:sz w:val="20"/>
          <w:szCs w:val="20"/>
        </w:rPr>
        <w:tab/>
        <w:t>statutes, rules and orders are reviewed on a regular basis and kept up to date.</w:t>
      </w:r>
    </w:p>
    <w:p w14:paraId="562606CA" w14:textId="77777777" w:rsidR="001C785D" w:rsidRPr="007C21A7" w:rsidRDefault="001C785D">
      <w:pPr>
        <w:pStyle w:val="NormalWeb"/>
        <w:spacing w:before="180" w:beforeAutospacing="0" w:after="0" w:afterAutospacing="0"/>
        <w:rPr>
          <w:rFonts w:ascii="Arial" w:hAnsi="Arial" w:cs="Arial"/>
          <w:color w:val="000000"/>
          <w:sz w:val="20"/>
          <w:szCs w:val="20"/>
        </w:rPr>
      </w:pPr>
    </w:p>
    <w:p w14:paraId="0BDF6281" w14:textId="77777777" w:rsidR="001C785D" w:rsidRDefault="001C785D" w:rsidP="00C1453C">
      <w:pPr>
        <w:pStyle w:val="ListParagraph"/>
        <w:numPr>
          <w:ilvl w:val="0"/>
          <w:numId w:val="4"/>
        </w:numPr>
        <w:rPr>
          <w:rFonts w:ascii="Arial" w:hAnsi="Arial" w:cs="Arial"/>
          <w:b/>
          <w:bCs/>
          <w:iCs/>
          <w:sz w:val="20"/>
          <w:szCs w:val="20"/>
        </w:rPr>
      </w:pPr>
      <w:r w:rsidRPr="007C21A7">
        <w:rPr>
          <w:rFonts w:ascii="Arial" w:hAnsi="Arial" w:cs="Arial"/>
          <w:b/>
          <w:bCs/>
          <w:iCs/>
          <w:sz w:val="20"/>
          <w:szCs w:val="20"/>
        </w:rPr>
        <w:t>Statement of Compatibility</w:t>
      </w:r>
    </w:p>
    <w:p w14:paraId="14CFBC94" w14:textId="2CA07F6C" w:rsidR="001C785D" w:rsidRPr="00A92CDC" w:rsidRDefault="001C785D" w:rsidP="00A92CDC">
      <w:pPr>
        <w:pStyle w:val="NormalWeb"/>
        <w:numPr>
          <w:ilvl w:val="1"/>
          <w:numId w:val="4"/>
        </w:numPr>
        <w:spacing w:before="180" w:beforeAutospacing="0" w:after="0" w:afterAutospacing="0"/>
        <w:rPr>
          <w:rFonts w:ascii="Arial" w:hAnsi="Arial" w:cs="Arial"/>
          <w:color w:val="000000"/>
          <w:sz w:val="20"/>
          <w:szCs w:val="20"/>
        </w:rPr>
      </w:pPr>
      <w:r w:rsidRPr="00A92CDC">
        <w:rPr>
          <w:rFonts w:ascii="Arial" w:hAnsi="Arial" w:cs="Arial"/>
          <w:color w:val="000000"/>
          <w:sz w:val="20"/>
          <w:szCs w:val="20"/>
        </w:rPr>
        <w:t xml:space="preserve">A Statement of Compatibility with Human Rights is </w:t>
      </w:r>
      <w:r w:rsidR="00A92CDC">
        <w:rPr>
          <w:rFonts w:ascii="Arial" w:hAnsi="Arial" w:cs="Arial"/>
          <w:color w:val="000000"/>
          <w:sz w:val="20"/>
          <w:szCs w:val="20"/>
        </w:rPr>
        <w:t>set out in</w:t>
      </w:r>
      <w:r w:rsidRPr="00A92CDC">
        <w:rPr>
          <w:rFonts w:ascii="Arial" w:hAnsi="Arial" w:cs="Arial"/>
          <w:color w:val="000000"/>
          <w:sz w:val="20"/>
          <w:szCs w:val="20"/>
        </w:rPr>
        <w:t xml:space="preserve"> </w:t>
      </w:r>
      <w:r w:rsidRPr="00A92CDC">
        <w:rPr>
          <w:rFonts w:ascii="Arial" w:hAnsi="Arial" w:cs="Arial"/>
          <w:b/>
          <w:i/>
          <w:color w:val="000000"/>
          <w:sz w:val="20"/>
          <w:szCs w:val="20"/>
        </w:rPr>
        <w:t>Attachment B.</w:t>
      </w:r>
    </w:p>
    <w:p w14:paraId="00823F4E" w14:textId="77777777" w:rsidR="001C785D" w:rsidRPr="007C21A7" w:rsidRDefault="001C785D" w:rsidP="00BA1168">
      <w:pPr>
        <w:pStyle w:val="NormalWeb"/>
        <w:spacing w:before="180" w:beforeAutospacing="0" w:after="0" w:afterAutospacing="0"/>
        <w:rPr>
          <w:rFonts w:ascii="Arial" w:hAnsi="Arial" w:cs="Arial"/>
          <w:color w:val="000000"/>
          <w:sz w:val="20"/>
          <w:szCs w:val="20"/>
        </w:rPr>
      </w:pPr>
    </w:p>
    <w:p w14:paraId="1FC33608" w14:textId="77777777" w:rsidR="00585450" w:rsidRPr="007C21A7" w:rsidRDefault="00585450" w:rsidP="00585450">
      <w:pPr>
        <w:rPr>
          <w:rFonts w:ascii="Arial" w:hAnsi="Arial" w:cs="Arial"/>
          <w:sz w:val="20"/>
          <w:szCs w:val="20"/>
        </w:rPr>
      </w:pPr>
    </w:p>
    <w:p w14:paraId="1EFC8835" w14:textId="77777777" w:rsidR="00585450" w:rsidRPr="007C21A7" w:rsidRDefault="00585450" w:rsidP="00585450">
      <w:pPr>
        <w:rPr>
          <w:rFonts w:ascii="Arial" w:hAnsi="Arial" w:cs="Arial"/>
          <w:sz w:val="20"/>
          <w:szCs w:val="20"/>
        </w:rPr>
      </w:pPr>
      <w:r w:rsidRPr="007C21A7">
        <w:rPr>
          <w:rFonts w:ascii="Arial" w:hAnsi="Arial" w:cs="Arial"/>
          <w:sz w:val="20"/>
          <w:szCs w:val="20"/>
        </w:rPr>
        <w:t>Corporate Governance and Risk Office</w:t>
      </w:r>
    </w:p>
    <w:p w14:paraId="59021A2E" w14:textId="77777777" w:rsidR="00532AA8" w:rsidRPr="007C21A7" w:rsidRDefault="00532AA8" w:rsidP="00585450">
      <w:pPr>
        <w:rPr>
          <w:rFonts w:ascii="Arial" w:hAnsi="Arial" w:cs="Arial"/>
          <w:sz w:val="20"/>
          <w:szCs w:val="20"/>
        </w:rPr>
      </w:pPr>
      <w:r w:rsidRPr="007C21A7">
        <w:rPr>
          <w:rFonts w:ascii="Arial" w:hAnsi="Arial" w:cs="Arial"/>
          <w:sz w:val="20"/>
          <w:szCs w:val="20"/>
        </w:rPr>
        <w:t>The Australian National University</w:t>
      </w:r>
    </w:p>
    <w:p w14:paraId="40B32C64" w14:textId="4A3D8DE9" w:rsidR="00585450" w:rsidRPr="007C21A7" w:rsidRDefault="000026DB" w:rsidP="00585450">
      <w:pPr>
        <w:rPr>
          <w:rFonts w:ascii="Arial" w:hAnsi="Arial" w:cs="Arial"/>
          <w:sz w:val="20"/>
          <w:szCs w:val="20"/>
        </w:rPr>
      </w:pPr>
      <w:r>
        <w:rPr>
          <w:rFonts w:ascii="Arial" w:hAnsi="Arial" w:cs="Arial"/>
          <w:sz w:val="20"/>
          <w:szCs w:val="20"/>
        </w:rPr>
        <w:t xml:space="preserve">28 July </w:t>
      </w:r>
      <w:r w:rsidR="00680D89">
        <w:rPr>
          <w:rFonts w:ascii="Arial" w:hAnsi="Arial" w:cs="Arial"/>
          <w:sz w:val="20"/>
          <w:szCs w:val="20"/>
        </w:rPr>
        <w:t>2023</w:t>
      </w:r>
    </w:p>
    <w:p w14:paraId="34BADA09" w14:textId="77777777" w:rsidR="00A94C41" w:rsidRPr="007C21A7" w:rsidRDefault="00A94C41">
      <w:pPr>
        <w:spacing w:line="259" w:lineRule="auto"/>
        <w:rPr>
          <w:rFonts w:ascii="Arial" w:hAnsi="Arial" w:cs="Arial"/>
          <w:sz w:val="20"/>
          <w:szCs w:val="20"/>
        </w:rPr>
      </w:pPr>
      <w:r w:rsidRPr="007C21A7">
        <w:rPr>
          <w:rFonts w:ascii="Arial" w:hAnsi="Arial" w:cs="Arial"/>
          <w:sz w:val="20"/>
          <w:szCs w:val="20"/>
        </w:rPr>
        <w:br w:type="page"/>
      </w:r>
    </w:p>
    <w:p w14:paraId="7F4B5FB6" w14:textId="77777777" w:rsidR="00A94C41" w:rsidRPr="007C21A7" w:rsidRDefault="00C97513" w:rsidP="00BA1168">
      <w:pPr>
        <w:jc w:val="right"/>
        <w:rPr>
          <w:rFonts w:ascii="Arial" w:hAnsi="Arial" w:cs="Arial"/>
          <w:b/>
          <w:sz w:val="20"/>
          <w:szCs w:val="20"/>
        </w:rPr>
      </w:pPr>
      <w:r w:rsidRPr="007C21A7">
        <w:rPr>
          <w:rFonts w:ascii="Arial" w:hAnsi="Arial" w:cs="Arial"/>
          <w:b/>
          <w:sz w:val="20"/>
          <w:szCs w:val="20"/>
        </w:rPr>
        <w:lastRenderedPageBreak/>
        <w:t>Attachment A</w:t>
      </w:r>
    </w:p>
    <w:p w14:paraId="09A3BE29" w14:textId="77777777" w:rsidR="00B77EE3" w:rsidRPr="007C21A7" w:rsidRDefault="00C97513" w:rsidP="00B77EE3">
      <w:pPr>
        <w:shd w:val="clear" w:color="auto" w:fill="FFFFFF"/>
        <w:spacing w:after="0" w:line="240" w:lineRule="auto"/>
        <w:jc w:val="center"/>
        <w:rPr>
          <w:rFonts w:ascii="Arial" w:eastAsia="Times New Roman" w:hAnsi="Arial" w:cs="Arial"/>
          <w:b/>
          <w:bCs/>
          <w:caps/>
          <w:color w:val="000000"/>
          <w:sz w:val="20"/>
          <w:szCs w:val="20"/>
          <w:lang w:eastAsia="en-AU"/>
        </w:rPr>
      </w:pPr>
      <w:r w:rsidRPr="001B0002">
        <w:rPr>
          <w:rFonts w:ascii="Arial" w:eastAsia="Times New Roman" w:hAnsi="Arial" w:cs="Arial"/>
          <w:b/>
          <w:bCs/>
          <w:caps/>
          <w:color w:val="000000"/>
          <w:sz w:val="20"/>
          <w:szCs w:val="20"/>
          <w:lang w:eastAsia="en-AU"/>
        </w:rPr>
        <w:t>PROVISION-By ProvISION EXPLANATION</w:t>
      </w:r>
    </w:p>
    <w:p w14:paraId="69C2D3E1" w14:textId="77777777" w:rsidR="00B77EE3" w:rsidRPr="007C21A7" w:rsidRDefault="00B77EE3" w:rsidP="00B77EE3">
      <w:pPr>
        <w:shd w:val="clear" w:color="auto" w:fill="FFFFFF"/>
        <w:spacing w:after="0" w:line="240" w:lineRule="auto"/>
        <w:jc w:val="center"/>
        <w:rPr>
          <w:rFonts w:ascii="Arial" w:eastAsia="Times New Roman" w:hAnsi="Arial" w:cs="Arial"/>
          <w:b/>
          <w:bCs/>
          <w:caps/>
          <w:color w:val="000000"/>
          <w:sz w:val="20"/>
          <w:szCs w:val="20"/>
          <w:lang w:eastAsia="en-AU"/>
        </w:rPr>
      </w:pPr>
    </w:p>
    <w:p w14:paraId="72474649" w14:textId="3BBECAA9" w:rsidR="001712D5" w:rsidRDefault="00333C2C" w:rsidP="00333C2C">
      <w:pPr>
        <w:shd w:val="clear" w:color="auto" w:fill="FFFFFF"/>
        <w:spacing w:after="0" w:line="240" w:lineRule="auto"/>
        <w:jc w:val="center"/>
        <w:rPr>
          <w:rFonts w:ascii="Arial" w:eastAsia="Times New Roman" w:hAnsi="Arial" w:cs="Arial"/>
          <w:b/>
          <w:bCs/>
          <w:i/>
          <w:iCs/>
          <w:caps/>
          <w:color w:val="000000"/>
          <w:sz w:val="20"/>
          <w:szCs w:val="20"/>
          <w:lang w:eastAsia="en-AU"/>
        </w:rPr>
      </w:pPr>
      <w:r w:rsidRPr="007C21A7">
        <w:rPr>
          <w:rFonts w:ascii="Arial" w:eastAsia="Times New Roman" w:hAnsi="Arial" w:cs="Arial"/>
          <w:b/>
          <w:bCs/>
          <w:i/>
          <w:iCs/>
          <w:caps/>
          <w:color w:val="000000"/>
          <w:sz w:val="20"/>
          <w:szCs w:val="20"/>
          <w:lang w:eastAsia="en-AU"/>
        </w:rPr>
        <w:t>Australian national University (</w:t>
      </w:r>
      <w:r w:rsidR="001B0002">
        <w:rPr>
          <w:rFonts w:ascii="Arial" w:eastAsia="Times New Roman" w:hAnsi="Arial" w:cs="Arial"/>
          <w:b/>
          <w:bCs/>
          <w:i/>
          <w:iCs/>
          <w:caps/>
          <w:color w:val="000000"/>
          <w:sz w:val="20"/>
          <w:szCs w:val="20"/>
          <w:lang w:eastAsia="en-AU"/>
        </w:rPr>
        <w:t>GOVERNANCE</w:t>
      </w:r>
      <w:r w:rsidRPr="007C21A7">
        <w:rPr>
          <w:rFonts w:ascii="Arial" w:eastAsia="Times New Roman" w:hAnsi="Arial" w:cs="Arial"/>
          <w:b/>
          <w:bCs/>
          <w:i/>
          <w:iCs/>
          <w:caps/>
          <w:color w:val="000000"/>
          <w:sz w:val="20"/>
          <w:szCs w:val="20"/>
          <w:lang w:eastAsia="en-AU"/>
        </w:rPr>
        <w:t>) Statute 202</w:t>
      </w:r>
      <w:r w:rsidR="001B0002">
        <w:rPr>
          <w:rFonts w:ascii="Arial" w:eastAsia="Times New Roman" w:hAnsi="Arial" w:cs="Arial"/>
          <w:b/>
          <w:bCs/>
          <w:i/>
          <w:iCs/>
          <w:caps/>
          <w:color w:val="000000"/>
          <w:sz w:val="20"/>
          <w:szCs w:val="20"/>
          <w:lang w:eastAsia="en-AU"/>
        </w:rPr>
        <w:t>3</w:t>
      </w:r>
    </w:p>
    <w:p w14:paraId="21718C04" w14:textId="77777777" w:rsidR="00E76E70" w:rsidRPr="007C21A7" w:rsidRDefault="00E76E70" w:rsidP="00333C2C">
      <w:pPr>
        <w:shd w:val="clear" w:color="auto" w:fill="FFFFFF"/>
        <w:spacing w:after="0" w:line="240" w:lineRule="auto"/>
        <w:jc w:val="center"/>
        <w:rPr>
          <w:rFonts w:ascii="Arial" w:eastAsia="Times New Roman" w:hAnsi="Arial" w:cs="Arial"/>
          <w:b/>
          <w:bCs/>
          <w:i/>
          <w:iCs/>
          <w:caps/>
          <w:color w:val="000000"/>
          <w:sz w:val="20"/>
          <w:szCs w:val="20"/>
          <w:lang w:eastAsia="en-AU"/>
        </w:rPr>
      </w:pPr>
    </w:p>
    <w:p w14:paraId="4DA463BB" w14:textId="77777777" w:rsidR="00E76E70" w:rsidRPr="009E132D" w:rsidRDefault="00E76E70" w:rsidP="00E76E70">
      <w:pPr>
        <w:pStyle w:val="Heading2"/>
      </w:pPr>
      <w:r>
        <w:t>Part 1 – Preliminary</w:t>
      </w:r>
    </w:p>
    <w:p w14:paraId="1346EF25" w14:textId="77777777" w:rsidR="00086C1A" w:rsidRPr="007C21A7" w:rsidRDefault="00C27ED0" w:rsidP="007C306D">
      <w:pPr>
        <w:pStyle w:val="ListParagraph"/>
        <w:numPr>
          <w:ilvl w:val="0"/>
          <w:numId w:val="10"/>
        </w:numPr>
        <w:rPr>
          <w:rFonts w:ascii="Arial" w:hAnsi="Arial" w:cs="Arial"/>
          <w:b/>
          <w:bCs/>
          <w:sz w:val="20"/>
          <w:szCs w:val="20"/>
        </w:rPr>
      </w:pPr>
      <w:r w:rsidRPr="007C21A7">
        <w:rPr>
          <w:rFonts w:ascii="Arial" w:hAnsi="Arial" w:cs="Arial"/>
          <w:b/>
          <w:bCs/>
          <w:sz w:val="20"/>
          <w:szCs w:val="20"/>
        </w:rPr>
        <w:t>Section 1 – Name</w:t>
      </w:r>
    </w:p>
    <w:p w14:paraId="23512B78" w14:textId="3580102E" w:rsidR="00C27ED0" w:rsidRPr="007C21A7" w:rsidRDefault="00C27ED0" w:rsidP="00030903">
      <w:pPr>
        <w:pStyle w:val="ListParagraph"/>
        <w:numPr>
          <w:ilvl w:val="1"/>
          <w:numId w:val="10"/>
        </w:numPr>
        <w:ind w:left="1276" w:hanging="556"/>
        <w:rPr>
          <w:rFonts w:ascii="Arial" w:hAnsi="Arial" w:cs="Arial"/>
          <w:sz w:val="20"/>
          <w:szCs w:val="20"/>
        </w:rPr>
      </w:pPr>
      <w:r w:rsidRPr="007C21A7">
        <w:rPr>
          <w:rFonts w:ascii="Arial" w:hAnsi="Arial" w:cs="Arial"/>
          <w:sz w:val="20"/>
          <w:szCs w:val="20"/>
        </w:rPr>
        <w:t>This section provides tha</w:t>
      </w:r>
      <w:r w:rsidR="006C396E" w:rsidRPr="007C21A7">
        <w:rPr>
          <w:rFonts w:ascii="Arial" w:hAnsi="Arial" w:cs="Arial"/>
          <w:sz w:val="20"/>
          <w:szCs w:val="20"/>
        </w:rPr>
        <w:t xml:space="preserve">t the name of the instrument is the </w:t>
      </w:r>
      <w:r w:rsidR="006C396E" w:rsidRPr="007C21A7">
        <w:rPr>
          <w:rFonts w:ascii="Arial" w:hAnsi="Arial" w:cs="Arial"/>
          <w:i/>
          <w:sz w:val="20"/>
          <w:szCs w:val="20"/>
        </w:rPr>
        <w:t>Australian National University (</w:t>
      </w:r>
      <w:r w:rsidR="001B0002">
        <w:rPr>
          <w:rFonts w:ascii="Arial" w:hAnsi="Arial" w:cs="Arial"/>
          <w:i/>
          <w:sz w:val="20"/>
          <w:szCs w:val="20"/>
        </w:rPr>
        <w:t>Governance</w:t>
      </w:r>
      <w:r w:rsidR="006C396E" w:rsidRPr="007C21A7">
        <w:rPr>
          <w:rFonts w:ascii="Arial" w:hAnsi="Arial" w:cs="Arial"/>
          <w:i/>
          <w:sz w:val="20"/>
          <w:szCs w:val="20"/>
        </w:rPr>
        <w:t>) Statute 202</w:t>
      </w:r>
      <w:r w:rsidR="001B0002">
        <w:rPr>
          <w:rFonts w:ascii="Arial" w:hAnsi="Arial" w:cs="Arial"/>
          <w:i/>
          <w:sz w:val="20"/>
          <w:szCs w:val="20"/>
        </w:rPr>
        <w:t>3</w:t>
      </w:r>
      <w:r w:rsidR="006C396E" w:rsidRPr="007C21A7">
        <w:rPr>
          <w:rFonts w:ascii="Arial" w:hAnsi="Arial" w:cs="Arial"/>
          <w:i/>
          <w:sz w:val="20"/>
          <w:szCs w:val="20"/>
        </w:rPr>
        <w:t>.</w:t>
      </w:r>
    </w:p>
    <w:p w14:paraId="7BFD69F1" w14:textId="77777777" w:rsidR="009D2A3C" w:rsidRPr="007C21A7" w:rsidRDefault="009D2A3C" w:rsidP="009D2A3C">
      <w:pPr>
        <w:pStyle w:val="ListParagraph"/>
        <w:ind w:left="1080"/>
        <w:rPr>
          <w:rFonts w:ascii="Arial" w:hAnsi="Arial" w:cs="Arial"/>
          <w:sz w:val="20"/>
          <w:szCs w:val="20"/>
        </w:rPr>
      </w:pPr>
    </w:p>
    <w:p w14:paraId="43D62A1A" w14:textId="77777777" w:rsidR="00C27ED0" w:rsidRPr="007C21A7" w:rsidRDefault="00C27ED0" w:rsidP="007C306D">
      <w:pPr>
        <w:pStyle w:val="ListParagraph"/>
        <w:numPr>
          <w:ilvl w:val="0"/>
          <w:numId w:val="10"/>
        </w:numPr>
        <w:rPr>
          <w:rFonts w:ascii="Arial" w:hAnsi="Arial" w:cs="Arial"/>
          <w:b/>
          <w:bCs/>
          <w:sz w:val="20"/>
          <w:szCs w:val="20"/>
        </w:rPr>
      </w:pPr>
      <w:r w:rsidRPr="007C21A7">
        <w:rPr>
          <w:rFonts w:ascii="Arial" w:hAnsi="Arial" w:cs="Arial"/>
          <w:b/>
          <w:bCs/>
          <w:sz w:val="20"/>
          <w:szCs w:val="20"/>
        </w:rPr>
        <w:t>Section 2 – Commencement</w:t>
      </w:r>
    </w:p>
    <w:p w14:paraId="22DE1D20" w14:textId="7E216D2B" w:rsidR="00C27ED0" w:rsidRPr="007C21A7" w:rsidRDefault="00C27ED0" w:rsidP="00030903">
      <w:pPr>
        <w:pStyle w:val="ListParagraph"/>
        <w:numPr>
          <w:ilvl w:val="1"/>
          <w:numId w:val="10"/>
        </w:numPr>
        <w:ind w:left="1276" w:hanging="556"/>
        <w:rPr>
          <w:rFonts w:ascii="Arial" w:hAnsi="Arial" w:cs="Arial"/>
          <w:sz w:val="20"/>
          <w:szCs w:val="20"/>
        </w:rPr>
      </w:pPr>
      <w:r w:rsidRPr="007C21A7">
        <w:rPr>
          <w:rFonts w:ascii="Arial" w:hAnsi="Arial" w:cs="Arial"/>
          <w:sz w:val="20"/>
          <w:szCs w:val="20"/>
        </w:rPr>
        <w:t xml:space="preserve">This section provides for the instrument </w:t>
      </w:r>
      <w:r w:rsidR="006C396E" w:rsidRPr="007C21A7">
        <w:rPr>
          <w:rFonts w:ascii="Arial" w:hAnsi="Arial" w:cs="Arial"/>
          <w:sz w:val="20"/>
          <w:szCs w:val="20"/>
        </w:rPr>
        <w:t xml:space="preserve">to commence on 1 </w:t>
      </w:r>
      <w:r w:rsidR="001B0002">
        <w:rPr>
          <w:rFonts w:ascii="Arial" w:hAnsi="Arial" w:cs="Arial"/>
          <w:sz w:val="20"/>
          <w:szCs w:val="20"/>
        </w:rPr>
        <w:t>July 2023</w:t>
      </w:r>
      <w:r w:rsidR="006C396E" w:rsidRPr="007C21A7">
        <w:rPr>
          <w:rFonts w:ascii="Arial" w:hAnsi="Arial" w:cs="Arial"/>
          <w:sz w:val="20"/>
          <w:szCs w:val="20"/>
        </w:rPr>
        <w:t>.</w:t>
      </w:r>
    </w:p>
    <w:p w14:paraId="3E101271" w14:textId="77777777" w:rsidR="009D2A3C" w:rsidRPr="007C21A7" w:rsidRDefault="009D2A3C" w:rsidP="009D2A3C">
      <w:pPr>
        <w:pStyle w:val="ListParagraph"/>
        <w:ind w:left="1080"/>
        <w:rPr>
          <w:rFonts w:ascii="Arial" w:hAnsi="Arial" w:cs="Arial"/>
          <w:sz w:val="20"/>
          <w:szCs w:val="20"/>
        </w:rPr>
      </w:pPr>
    </w:p>
    <w:p w14:paraId="09A04D46" w14:textId="77777777" w:rsidR="00B550C5" w:rsidRPr="007C21A7" w:rsidRDefault="00B550C5" w:rsidP="007C306D">
      <w:pPr>
        <w:pStyle w:val="ListParagraph"/>
        <w:numPr>
          <w:ilvl w:val="0"/>
          <w:numId w:val="10"/>
        </w:numPr>
        <w:rPr>
          <w:rFonts w:ascii="Arial" w:hAnsi="Arial" w:cs="Arial"/>
          <w:b/>
          <w:bCs/>
          <w:sz w:val="20"/>
          <w:szCs w:val="20"/>
        </w:rPr>
      </w:pPr>
      <w:r w:rsidRPr="007C21A7">
        <w:rPr>
          <w:rFonts w:ascii="Arial" w:hAnsi="Arial" w:cs="Arial"/>
          <w:b/>
          <w:bCs/>
          <w:sz w:val="20"/>
          <w:szCs w:val="20"/>
        </w:rPr>
        <w:t>Section 3 – Authority</w:t>
      </w:r>
    </w:p>
    <w:p w14:paraId="3F62F017" w14:textId="3CB723C9" w:rsidR="00B550C5" w:rsidRPr="001B0002" w:rsidRDefault="00B550C5" w:rsidP="00030903">
      <w:pPr>
        <w:pStyle w:val="ListParagraph"/>
        <w:numPr>
          <w:ilvl w:val="1"/>
          <w:numId w:val="10"/>
        </w:numPr>
        <w:ind w:left="1276" w:hanging="556"/>
        <w:rPr>
          <w:rFonts w:ascii="Arial" w:hAnsi="Arial" w:cs="Arial"/>
          <w:sz w:val="20"/>
          <w:szCs w:val="20"/>
        </w:rPr>
      </w:pPr>
      <w:r w:rsidRPr="007C21A7">
        <w:rPr>
          <w:rFonts w:ascii="Arial" w:hAnsi="Arial" w:cs="Arial"/>
          <w:sz w:val="20"/>
          <w:szCs w:val="20"/>
        </w:rPr>
        <w:t>This section provides th</w:t>
      </w:r>
      <w:r w:rsidR="00F569C9" w:rsidRPr="007C21A7">
        <w:rPr>
          <w:rFonts w:ascii="Arial" w:hAnsi="Arial" w:cs="Arial"/>
          <w:sz w:val="20"/>
          <w:szCs w:val="20"/>
        </w:rPr>
        <w:t xml:space="preserve">at the instrument is made under the </w:t>
      </w:r>
      <w:r w:rsidR="00F569C9" w:rsidRPr="007C21A7">
        <w:rPr>
          <w:rFonts w:ascii="Arial" w:hAnsi="Arial" w:cs="Arial"/>
          <w:i/>
          <w:sz w:val="20"/>
          <w:szCs w:val="20"/>
        </w:rPr>
        <w:t xml:space="preserve">Australian </w:t>
      </w:r>
      <w:r w:rsidR="001B0002">
        <w:rPr>
          <w:rFonts w:ascii="Arial" w:hAnsi="Arial" w:cs="Arial"/>
          <w:i/>
          <w:sz w:val="20"/>
          <w:szCs w:val="20"/>
        </w:rPr>
        <w:t>N</w:t>
      </w:r>
      <w:r w:rsidR="00F569C9" w:rsidRPr="007C21A7">
        <w:rPr>
          <w:rFonts w:ascii="Arial" w:hAnsi="Arial" w:cs="Arial"/>
          <w:i/>
          <w:sz w:val="20"/>
          <w:szCs w:val="20"/>
        </w:rPr>
        <w:t>ational University Act 1991</w:t>
      </w:r>
      <w:r w:rsidR="00CE1178">
        <w:rPr>
          <w:rFonts w:ascii="Arial" w:hAnsi="Arial" w:cs="Arial"/>
          <w:i/>
          <w:sz w:val="20"/>
          <w:szCs w:val="20"/>
        </w:rPr>
        <w:t xml:space="preserve"> </w:t>
      </w:r>
      <w:r w:rsidR="00CE1178">
        <w:rPr>
          <w:rFonts w:ascii="Arial" w:hAnsi="Arial" w:cs="Arial"/>
          <w:iCs/>
          <w:sz w:val="20"/>
          <w:szCs w:val="20"/>
        </w:rPr>
        <w:t xml:space="preserve">(the </w:t>
      </w:r>
      <w:r w:rsidR="00CE1178" w:rsidRPr="00CE1178">
        <w:rPr>
          <w:rFonts w:ascii="Arial" w:hAnsi="Arial" w:cs="Arial"/>
          <w:b/>
          <w:bCs/>
          <w:i/>
          <w:sz w:val="20"/>
          <w:szCs w:val="20"/>
        </w:rPr>
        <w:t>ANU Act</w:t>
      </w:r>
      <w:r w:rsidR="00CE1178">
        <w:rPr>
          <w:rFonts w:ascii="Arial" w:hAnsi="Arial" w:cs="Arial"/>
          <w:iCs/>
          <w:sz w:val="20"/>
          <w:szCs w:val="20"/>
        </w:rPr>
        <w:t>)</w:t>
      </w:r>
      <w:r w:rsidR="00F569C9" w:rsidRPr="00CE1178">
        <w:rPr>
          <w:rFonts w:ascii="Arial" w:hAnsi="Arial" w:cs="Arial"/>
          <w:iCs/>
          <w:sz w:val="20"/>
          <w:szCs w:val="20"/>
        </w:rPr>
        <w:t>, section 50 (Statutes).</w:t>
      </w:r>
      <w:r w:rsidR="00F569C9" w:rsidRPr="007C21A7">
        <w:rPr>
          <w:rFonts w:ascii="Arial" w:hAnsi="Arial" w:cs="Arial"/>
          <w:i/>
          <w:sz w:val="20"/>
          <w:szCs w:val="20"/>
        </w:rPr>
        <w:t xml:space="preserve"> </w:t>
      </w:r>
    </w:p>
    <w:p w14:paraId="72B47248" w14:textId="77777777" w:rsidR="001B0002" w:rsidRPr="007C21A7" w:rsidRDefault="001B0002" w:rsidP="001B0002">
      <w:pPr>
        <w:pStyle w:val="ListParagraph"/>
        <w:ind w:left="1276"/>
        <w:rPr>
          <w:rFonts w:ascii="Arial" w:hAnsi="Arial" w:cs="Arial"/>
          <w:sz w:val="20"/>
          <w:szCs w:val="20"/>
        </w:rPr>
      </w:pPr>
    </w:p>
    <w:p w14:paraId="667BA0AA" w14:textId="30810899" w:rsidR="001B0002" w:rsidRPr="007C21A7" w:rsidRDefault="001B0002" w:rsidP="001B0002">
      <w:pPr>
        <w:pStyle w:val="ListParagraph"/>
        <w:numPr>
          <w:ilvl w:val="0"/>
          <w:numId w:val="10"/>
        </w:numPr>
        <w:rPr>
          <w:rFonts w:ascii="Arial" w:hAnsi="Arial" w:cs="Arial"/>
          <w:b/>
          <w:bCs/>
          <w:sz w:val="20"/>
          <w:szCs w:val="20"/>
        </w:rPr>
      </w:pPr>
      <w:r w:rsidRPr="007C21A7">
        <w:rPr>
          <w:rFonts w:ascii="Arial" w:hAnsi="Arial" w:cs="Arial"/>
          <w:b/>
          <w:bCs/>
          <w:sz w:val="20"/>
          <w:szCs w:val="20"/>
        </w:rPr>
        <w:t xml:space="preserve">Section </w:t>
      </w:r>
      <w:r>
        <w:rPr>
          <w:rFonts w:ascii="Arial" w:hAnsi="Arial" w:cs="Arial"/>
          <w:b/>
          <w:bCs/>
          <w:sz w:val="20"/>
          <w:szCs w:val="20"/>
        </w:rPr>
        <w:t>4</w:t>
      </w:r>
      <w:r w:rsidRPr="007C21A7">
        <w:rPr>
          <w:rFonts w:ascii="Arial" w:hAnsi="Arial" w:cs="Arial"/>
          <w:b/>
          <w:bCs/>
          <w:sz w:val="20"/>
          <w:szCs w:val="20"/>
        </w:rPr>
        <w:t xml:space="preserve"> – </w:t>
      </w:r>
      <w:r>
        <w:rPr>
          <w:rFonts w:ascii="Arial" w:hAnsi="Arial" w:cs="Arial"/>
          <w:b/>
          <w:bCs/>
          <w:sz w:val="20"/>
          <w:szCs w:val="20"/>
        </w:rPr>
        <w:t>Object</w:t>
      </w:r>
    </w:p>
    <w:p w14:paraId="25F51675" w14:textId="0D7FA9C5" w:rsidR="00CE1178" w:rsidRDefault="001B0002" w:rsidP="00CE1178">
      <w:pPr>
        <w:pStyle w:val="ListParagraph"/>
        <w:numPr>
          <w:ilvl w:val="1"/>
          <w:numId w:val="10"/>
        </w:numPr>
        <w:ind w:left="1276" w:hanging="556"/>
        <w:rPr>
          <w:rFonts w:ascii="Arial" w:hAnsi="Arial" w:cs="Arial"/>
          <w:sz w:val="20"/>
          <w:szCs w:val="20"/>
        </w:rPr>
      </w:pPr>
      <w:r w:rsidRPr="007C21A7">
        <w:rPr>
          <w:rFonts w:ascii="Arial" w:hAnsi="Arial" w:cs="Arial"/>
          <w:sz w:val="20"/>
          <w:szCs w:val="20"/>
        </w:rPr>
        <w:t xml:space="preserve">This section </w:t>
      </w:r>
      <w:r w:rsidR="00CE1178">
        <w:rPr>
          <w:rFonts w:ascii="Arial" w:hAnsi="Arial" w:cs="Arial"/>
          <w:sz w:val="20"/>
          <w:szCs w:val="20"/>
        </w:rPr>
        <w:t xml:space="preserve">sets out the object of the instrument. </w:t>
      </w:r>
      <w:r w:rsidR="009153AB">
        <w:rPr>
          <w:rFonts w:ascii="Arial" w:hAnsi="Arial" w:cs="Arial"/>
          <w:sz w:val="20"/>
          <w:szCs w:val="20"/>
        </w:rPr>
        <w:t>The object is unchanged in this instrument.</w:t>
      </w:r>
    </w:p>
    <w:p w14:paraId="045FE1A0" w14:textId="77777777" w:rsidR="00CE1178" w:rsidRPr="00CE1178" w:rsidRDefault="00CE1178" w:rsidP="00CE1178">
      <w:pPr>
        <w:pStyle w:val="ListParagraph"/>
        <w:ind w:left="1276"/>
        <w:rPr>
          <w:rFonts w:ascii="Arial" w:hAnsi="Arial" w:cs="Arial"/>
          <w:sz w:val="20"/>
          <w:szCs w:val="20"/>
        </w:rPr>
      </w:pPr>
    </w:p>
    <w:p w14:paraId="5A4C44CC" w14:textId="77777777" w:rsidR="00CE1178" w:rsidRDefault="00CE1178" w:rsidP="00CE1178">
      <w:pPr>
        <w:pStyle w:val="ListParagraph"/>
        <w:numPr>
          <w:ilvl w:val="1"/>
          <w:numId w:val="10"/>
        </w:numPr>
        <w:ind w:left="1276" w:hanging="556"/>
        <w:rPr>
          <w:rFonts w:ascii="Arial" w:hAnsi="Arial" w:cs="Arial"/>
          <w:sz w:val="20"/>
          <w:szCs w:val="20"/>
        </w:rPr>
      </w:pPr>
      <w:r w:rsidRPr="00CE1178">
        <w:rPr>
          <w:rFonts w:ascii="Arial" w:hAnsi="Arial" w:cs="Arial"/>
          <w:sz w:val="20"/>
          <w:szCs w:val="20"/>
        </w:rPr>
        <w:t>The object of th</w:t>
      </w:r>
      <w:r>
        <w:rPr>
          <w:rFonts w:ascii="Arial" w:hAnsi="Arial" w:cs="Arial"/>
          <w:sz w:val="20"/>
          <w:szCs w:val="20"/>
        </w:rPr>
        <w:t>e</w:t>
      </w:r>
      <w:r w:rsidRPr="00CE1178">
        <w:rPr>
          <w:rFonts w:ascii="Arial" w:hAnsi="Arial" w:cs="Arial"/>
          <w:sz w:val="20"/>
          <w:szCs w:val="20"/>
        </w:rPr>
        <w:t xml:space="preserve"> instrument is to provide governance arrangements for the University that are of the highest standard and appropriate for its role as Australia’s national university and its status as one of the world’s great universities.</w:t>
      </w:r>
      <w:r>
        <w:rPr>
          <w:rFonts w:ascii="Arial" w:hAnsi="Arial" w:cs="Arial"/>
          <w:sz w:val="20"/>
          <w:szCs w:val="20"/>
        </w:rPr>
        <w:t xml:space="preserve"> </w:t>
      </w:r>
    </w:p>
    <w:p w14:paraId="5D363034" w14:textId="77777777" w:rsidR="00CE1178" w:rsidRDefault="00CE1178" w:rsidP="00CE1178">
      <w:pPr>
        <w:pStyle w:val="ListParagraph"/>
        <w:ind w:left="1276"/>
        <w:rPr>
          <w:rFonts w:ascii="Arial" w:hAnsi="Arial" w:cs="Arial"/>
          <w:sz w:val="20"/>
          <w:szCs w:val="20"/>
        </w:rPr>
      </w:pPr>
    </w:p>
    <w:p w14:paraId="439E96DF" w14:textId="2D1490E2" w:rsidR="00CE1178" w:rsidRDefault="00CE1178" w:rsidP="00CE1178">
      <w:pPr>
        <w:pStyle w:val="ListParagraph"/>
        <w:numPr>
          <w:ilvl w:val="1"/>
          <w:numId w:val="10"/>
        </w:numPr>
        <w:ind w:left="1276" w:hanging="556"/>
        <w:rPr>
          <w:rFonts w:ascii="Arial" w:hAnsi="Arial" w:cs="Arial"/>
          <w:sz w:val="20"/>
          <w:szCs w:val="20"/>
        </w:rPr>
      </w:pPr>
      <w:r>
        <w:rPr>
          <w:rFonts w:ascii="Arial" w:hAnsi="Arial" w:cs="Arial"/>
          <w:sz w:val="20"/>
          <w:szCs w:val="20"/>
        </w:rPr>
        <w:t xml:space="preserve">The </w:t>
      </w:r>
      <w:r w:rsidR="00D62E6F">
        <w:rPr>
          <w:rFonts w:ascii="Arial" w:hAnsi="Arial" w:cs="Arial"/>
          <w:sz w:val="20"/>
          <w:szCs w:val="20"/>
        </w:rPr>
        <w:t>section</w:t>
      </w:r>
      <w:r>
        <w:rPr>
          <w:rFonts w:ascii="Arial" w:hAnsi="Arial" w:cs="Arial"/>
          <w:sz w:val="20"/>
          <w:szCs w:val="20"/>
        </w:rPr>
        <w:t xml:space="preserve"> includes a note that provides that the ANU Act and this instrument give effect to the </w:t>
      </w:r>
      <w:r w:rsidRPr="00CE1178">
        <w:rPr>
          <w:rFonts w:ascii="Arial" w:hAnsi="Arial" w:cs="Arial"/>
          <w:i/>
          <w:iCs/>
          <w:sz w:val="20"/>
          <w:szCs w:val="20"/>
        </w:rPr>
        <w:t>Voluntary Code of Best Practice for the Governance of Australian Public Universities</w:t>
      </w:r>
      <w:r>
        <w:rPr>
          <w:rFonts w:ascii="Arial" w:hAnsi="Arial" w:cs="Arial"/>
          <w:sz w:val="20"/>
          <w:szCs w:val="20"/>
        </w:rPr>
        <w:t>.</w:t>
      </w:r>
    </w:p>
    <w:p w14:paraId="13B1B0C6" w14:textId="77777777" w:rsidR="00CE1178" w:rsidRPr="00CE1178" w:rsidRDefault="00CE1178" w:rsidP="00CE1178">
      <w:pPr>
        <w:pStyle w:val="ListParagraph"/>
        <w:ind w:left="1276"/>
        <w:rPr>
          <w:rFonts w:ascii="Arial" w:hAnsi="Arial" w:cs="Arial"/>
          <w:sz w:val="20"/>
          <w:szCs w:val="20"/>
        </w:rPr>
      </w:pPr>
    </w:p>
    <w:p w14:paraId="51A17AD8" w14:textId="77777777" w:rsidR="009D2A3C" w:rsidRPr="007C21A7" w:rsidRDefault="009D2A3C" w:rsidP="009D2A3C">
      <w:pPr>
        <w:pStyle w:val="ListParagraph"/>
        <w:ind w:left="1080"/>
        <w:rPr>
          <w:rFonts w:ascii="Arial" w:hAnsi="Arial" w:cs="Arial"/>
          <w:sz w:val="20"/>
          <w:szCs w:val="20"/>
        </w:rPr>
      </w:pPr>
    </w:p>
    <w:p w14:paraId="3AF29E2A" w14:textId="2989DDC9" w:rsidR="00B550C5" w:rsidRPr="007C21A7" w:rsidRDefault="00B550C5" w:rsidP="007C306D">
      <w:pPr>
        <w:pStyle w:val="ListParagraph"/>
        <w:numPr>
          <w:ilvl w:val="0"/>
          <w:numId w:val="10"/>
        </w:numPr>
        <w:rPr>
          <w:rFonts w:ascii="Arial" w:hAnsi="Arial" w:cs="Arial"/>
          <w:b/>
          <w:bCs/>
          <w:sz w:val="20"/>
          <w:szCs w:val="20"/>
        </w:rPr>
      </w:pPr>
      <w:r w:rsidRPr="007C21A7">
        <w:rPr>
          <w:rFonts w:ascii="Arial" w:hAnsi="Arial" w:cs="Arial"/>
          <w:b/>
          <w:bCs/>
          <w:sz w:val="20"/>
          <w:szCs w:val="20"/>
        </w:rPr>
        <w:t xml:space="preserve">Section </w:t>
      </w:r>
      <w:r w:rsidR="001B0002">
        <w:rPr>
          <w:rFonts w:ascii="Arial" w:hAnsi="Arial" w:cs="Arial"/>
          <w:b/>
          <w:bCs/>
          <w:sz w:val="20"/>
          <w:szCs w:val="20"/>
        </w:rPr>
        <w:t>5</w:t>
      </w:r>
      <w:r w:rsidRPr="007C21A7">
        <w:rPr>
          <w:rFonts w:ascii="Arial" w:hAnsi="Arial" w:cs="Arial"/>
          <w:b/>
          <w:bCs/>
          <w:sz w:val="20"/>
          <w:szCs w:val="20"/>
        </w:rPr>
        <w:t xml:space="preserve"> – Definitions</w:t>
      </w:r>
    </w:p>
    <w:p w14:paraId="36E1F62D" w14:textId="06B6331D" w:rsidR="00452071" w:rsidRDefault="009345C6" w:rsidP="00452071">
      <w:pPr>
        <w:pStyle w:val="ListParagraph"/>
        <w:numPr>
          <w:ilvl w:val="1"/>
          <w:numId w:val="10"/>
        </w:numPr>
        <w:ind w:left="1276" w:hanging="556"/>
        <w:rPr>
          <w:rFonts w:ascii="Arial" w:hAnsi="Arial" w:cs="Arial"/>
          <w:sz w:val="20"/>
          <w:szCs w:val="20"/>
        </w:rPr>
      </w:pPr>
      <w:r w:rsidRPr="007C21A7">
        <w:rPr>
          <w:rFonts w:ascii="Arial" w:hAnsi="Arial" w:cs="Arial"/>
          <w:sz w:val="20"/>
          <w:szCs w:val="20"/>
        </w:rPr>
        <w:t>This section</w:t>
      </w:r>
      <w:r w:rsidR="001E79C2" w:rsidRPr="007C21A7">
        <w:rPr>
          <w:rFonts w:ascii="Arial" w:hAnsi="Arial" w:cs="Arial"/>
          <w:sz w:val="20"/>
          <w:szCs w:val="20"/>
        </w:rPr>
        <w:t xml:space="preserve"> </w:t>
      </w:r>
      <w:r w:rsidR="00C5059F">
        <w:rPr>
          <w:rFonts w:ascii="Arial" w:hAnsi="Arial" w:cs="Arial"/>
          <w:sz w:val="20"/>
          <w:szCs w:val="20"/>
        </w:rPr>
        <w:t xml:space="preserve">provides </w:t>
      </w:r>
      <w:r w:rsidR="001E79C2" w:rsidRPr="007C21A7">
        <w:rPr>
          <w:rFonts w:ascii="Arial" w:hAnsi="Arial" w:cs="Arial"/>
          <w:sz w:val="20"/>
          <w:szCs w:val="20"/>
        </w:rPr>
        <w:t>definitions for the following terms</w:t>
      </w:r>
      <w:r w:rsidR="00C5059F">
        <w:rPr>
          <w:rFonts w:ascii="Arial" w:hAnsi="Arial" w:cs="Arial"/>
          <w:sz w:val="20"/>
          <w:szCs w:val="20"/>
        </w:rPr>
        <w:t xml:space="preserve"> used in the instrument</w:t>
      </w:r>
      <w:r w:rsidR="001E79C2" w:rsidRPr="007C21A7">
        <w:rPr>
          <w:rFonts w:ascii="Arial" w:hAnsi="Arial" w:cs="Arial"/>
          <w:sz w:val="20"/>
          <w:szCs w:val="20"/>
        </w:rPr>
        <w:t>:</w:t>
      </w:r>
      <w:r w:rsidR="00914B12">
        <w:rPr>
          <w:rFonts w:ascii="Arial" w:hAnsi="Arial" w:cs="Arial"/>
          <w:sz w:val="20"/>
          <w:szCs w:val="20"/>
        </w:rPr>
        <w:t xml:space="preserve"> </w:t>
      </w:r>
      <w:r w:rsidR="00914B12" w:rsidRPr="00CE1178">
        <w:rPr>
          <w:rFonts w:ascii="Arial" w:hAnsi="Arial" w:cs="Arial"/>
          <w:b/>
          <w:bCs/>
          <w:i/>
          <w:iCs/>
          <w:sz w:val="20"/>
          <w:szCs w:val="20"/>
        </w:rPr>
        <w:t>academic staff (Faculties) member</w:t>
      </w:r>
      <w:r w:rsidR="00CE1178">
        <w:rPr>
          <w:rFonts w:ascii="Arial" w:hAnsi="Arial" w:cs="Arial"/>
          <w:b/>
          <w:bCs/>
          <w:i/>
          <w:iCs/>
          <w:sz w:val="20"/>
          <w:szCs w:val="20"/>
        </w:rPr>
        <w:t xml:space="preserve"> </w:t>
      </w:r>
      <w:r w:rsidR="00CE1178">
        <w:rPr>
          <w:rFonts w:ascii="Arial" w:hAnsi="Arial" w:cs="Arial"/>
          <w:sz w:val="20"/>
          <w:szCs w:val="20"/>
        </w:rPr>
        <w:t>(see section 11(1))</w:t>
      </w:r>
      <w:r w:rsidR="00914B12">
        <w:rPr>
          <w:rFonts w:ascii="Arial" w:hAnsi="Arial" w:cs="Arial"/>
          <w:sz w:val="20"/>
          <w:szCs w:val="20"/>
        </w:rPr>
        <w:t xml:space="preserve">, </w:t>
      </w:r>
      <w:r w:rsidR="00914B12" w:rsidRPr="00CE1178">
        <w:rPr>
          <w:rFonts w:ascii="Arial" w:hAnsi="Arial" w:cs="Arial"/>
          <w:b/>
          <w:bCs/>
          <w:i/>
          <w:iCs/>
          <w:sz w:val="20"/>
          <w:szCs w:val="20"/>
        </w:rPr>
        <w:t>academic staff (Institute) member</w:t>
      </w:r>
      <w:r w:rsidR="00CE1178">
        <w:rPr>
          <w:rFonts w:ascii="Arial" w:hAnsi="Arial" w:cs="Arial"/>
          <w:sz w:val="20"/>
          <w:szCs w:val="20"/>
        </w:rPr>
        <w:t xml:space="preserve"> (see section 10(1))</w:t>
      </w:r>
      <w:r w:rsidR="00914B12">
        <w:rPr>
          <w:rFonts w:ascii="Arial" w:hAnsi="Arial" w:cs="Arial"/>
          <w:sz w:val="20"/>
          <w:szCs w:val="20"/>
        </w:rPr>
        <w:t xml:space="preserve">, </w:t>
      </w:r>
      <w:r w:rsidR="00914B12" w:rsidRPr="00CE1178">
        <w:rPr>
          <w:rFonts w:ascii="Arial" w:hAnsi="Arial" w:cs="Arial"/>
          <w:b/>
          <w:bCs/>
          <w:i/>
          <w:iCs/>
          <w:sz w:val="20"/>
          <w:szCs w:val="20"/>
        </w:rPr>
        <w:t>ANUSA</w:t>
      </w:r>
      <w:r w:rsidR="00914B12">
        <w:rPr>
          <w:rFonts w:ascii="Arial" w:hAnsi="Arial" w:cs="Arial"/>
          <w:sz w:val="20"/>
          <w:szCs w:val="20"/>
        </w:rPr>
        <w:t xml:space="preserve">, </w:t>
      </w:r>
      <w:r w:rsidR="00914B12" w:rsidRPr="00CE1178">
        <w:rPr>
          <w:rFonts w:ascii="Arial" w:hAnsi="Arial" w:cs="Arial"/>
          <w:b/>
          <w:bCs/>
          <w:i/>
          <w:iCs/>
          <w:sz w:val="20"/>
          <w:szCs w:val="20"/>
        </w:rPr>
        <w:t>appointed member</w:t>
      </w:r>
      <w:r w:rsidR="00914B12">
        <w:rPr>
          <w:rFonts w:ascii="Arial" w:hAnsi="Arial" w:cs="Arial"/>
          <w:sz w:val="20"/>
          <w:szCs w:val="20"/>
        </w:rPr>
        <w:t xml:space="preserve">, </w:t>
      </w:r>
      <w:r w:rsidR="00914B12" w:rsidRPr="00CE1178">
        <w:rPr>
          <w:rFonts w:ascii="Arial" w:hAnsi="Arial" w:cs="Arial"/>
          <w:b/>
          <w:bCs/>
          <w:i/>
          <w:iCs/>
          <w:sz w:val="20"/>
          <w:szCs w:val="20"/>
        </w:rPr>
        <w:t>close of nominations</w:t>
      </w:r>
      <w:r w:rsidR="00914B12">
        <w:rPr>
          <w:rFonts w:ascii="Arial" w:hAnsi="Arial" w:cs="Arial"/>
          <w:sz w:val="20"/>
          <w:szCs w:val="20"/>
        </w:rPr>
        <w:t xml:space="preserve">, </w:t>
      </w:r>
      <w:r w:rsidR="00914B12" w:rsidRPr="00CE1178">
        <w:rPr>
          <w:rFonts w:ascii="Arial" w:hAnsi="Arial" w:cs="Arial"/>
          <w:b/>
          <w:bCs/>
          <w:i/>
          <w:iCs/>
          <w:sz w:val="20"/>
          <w:szCs w:val="20"/>
        </w:rPr>
        <w:t>dean</w:t>
      </w:r>
      <w:r w:rsidR="00CE1178">
        <w:rPr>
          <w:rFonts w:ascii="Arial" w:hAnsi="Arial" w:cs="Arial"/>
          <w:sz w:val="20"/>
          <w:szCs w:val="20"/>
        </w:rPr>
        <w:t xml:space="preserve"> (see ANU Act, section 3)</w:t>
      </w:r>
      <w:r w:rsidR="00914B12">
        <w:rPr>
          <w:rFonts w:ascii="Arial" w:hAnsi="Arial" w:cs="Arial"/>
          <w:sz w:val="20"/>
          <w:szCs w:val="20"/>
        </w:rPr>
        <w:t xml:space="preserve">, </w:t>
      </w:r>
      <w:r w:rsidR="00914B12" w:rsidRPr="00452071">
        <w:rPr>
          <w:rFonts w:ascii="Arial" w:hAnsi="Arial" w:cs="Arial"/>
          <w:b/>
          <w:bCs/>
          <w:i/>
          <w:iCs/>
          <w:sz w:val="20"/>
          <w:szCs w:val="20"/>
        </w:rPr>
        <w:t>deans and research school heads member</w:t>
      </w:r>
      <w:r w:rsidR="00CE1178">
        <w:rPr>
          <w:rFonts w:ascii="Arial" w:hAnsi="Arial" w:cs="Arial"/>
          <w:sz w:val="20"/>
          <w:szCs w:val="20"/>
        </w:rPr>
        <w:t xml:space="preserve"> </w:t>
      </w:r>
      <w:r w:rsidR="00452071">
        <w:rPr>
          <w:rFonts w:ascii="Arial" w:hAnsi="Arial" w:cs="Arial"/>
          <w:sz w:val="20"/>
          <w:szCs w:val="20"/>
        </w:rPr>
        <w:t>(see section 9(1))</w:t>
      </w:r>
      <w:r w:rsidR="00914B12">
        <w:rPr>
          <w:rFonts w:ascii="Arial" w:hAnsi="Arial" w:cs="Arial"/>
          <w:sz w:val="20"/>
          <w:szCs w:val="20"/>
        </w:rPr>
        <w:t xml:space="preserve">, </w:t>
      </w:r>
      <w:r w:rsidR="00914B12" w:rsidRPr="00452071">
        <w:rPr>
          <w:rFonts w:ascii="Arial" w:hAnsi="Arial" w:cs="Arial"/>
          <w:b/>
          <w:bCs/>
          <w:i/>
          <w:iCs/>
          <w:sz w:val="20"/>
          <w:szCs w:val="20"/>
        </w:rPr>
        <w:t>executive office</w:t>
      </w:r>
      <w:r w:rsidR="00452071">
        <w:rPr>
          <w:rFonts w:ascii="Arial" w:hAnsi="Arial" w:cs="Arial"/>
          <w:sz w:val="20"/>
          <w:szCs w:val="20"/>
        </w:rPr>
        <w:t xml:space="preserve"> (see ANU Act, section 3)</w:t>
      </w:r>
      <w:r w:rsidR="00914B12">
        <w:rPr>
          <w:rFonts w:ascii="Arial" w:hAnsi="Arial" w:cs="Arial"/>
          <w:sz w:val="20"/>
          <w:szCs w:val="20"/>
        </w:rPr>
        <w:t xml:space="preserve">, </w:t>
      </w:r>
      <w:r w:rsidR="00914B12" w:rsidRPr="00452071">
        <w:rPr>
          <w:rFonts w:ascii="Arial" w:hAnsi="Arial" w:cs="Arial"/>
          <w:b/>
          <w:bCs/>
          <w:i/>
          <w:iCs/>
          <w:sz w:val="20"/>
          <w:szCs w:val="20"/>
        </w:rPr>
        <w:t>Institute</w:t>
      </w:r>
      <w:r w:rsidR="00452071">
        <w:rPr>
          <w:rFonts w:ascii="Arial" w:hAnsi="Arial" w:cs="Arial"/>
          <w:sz w:val="20"/>
          <w:szCs w:val="20"/>
        </w:rPr>
        <w:t xml:space="preserve"> (see ANU Act, section 3)</w:t>
      </w:r>
      <w:r w:rsidR="00914B12">
        <w:rPr>
          <w:rFonts w:ascii="Arial" w:hAnsi="Arial" w:cs="Arial"/>
          <w:sz w:val="20"/>
          <w:szCs w:val="20"/>
        </w:rPr>
        <w:t xml:space="preserve">, </w:t>
      </w:r>
      <w:r w:rsidR="00914B12" w:rsidRPr="00452071">
        <w:rPr>
          <w:rFonts w:ascii="Arial" w:hAnsi="Arial" w:cs="Arial"/>
          <w:b/>
          <w:bCs/>
          <w:i/>
          <w:iCs/>
          <w:sz w:val="20"/>
          <w:szCs w:val="20"/>
        </w:rPr>
        <w:t>member</w:t>
      </w:r>
      <w:r w:rsidR="00452071">
        <w:rPr>
          <w:rFonts w:ascii="Arial" w:hAnsi="Arial" w:cs="Arial"/>
          <w:sz w:val="20"/>
          <w:szCs w:val="20"/>
        </w:rPr>
        <w:t xml:space="preserve"> of the Council</w:t>
      </w:r>
      <w:r w:rsidR="00914B12">
        <w:rPr>
          <w:rFonts w:ascii="Arial" w:hAnsi="Arial" w:cs="Arial"/>
          <w:sz w:val="20"/>
          <w:szCs w:val="20"/>
        </w:rPr>
        <w:t xml:space="preserve">, </w:t>
      </w:r>
      <w:r w:rsidR="00914B12" w:rsidRPr="00452071">
        <w:rPr>
          <w:rFonts w:ascii="Arial" w:hAnsi="Arial" w:cs="Arial"/>
          <w:b/>
          <w:bCs/>
          <w:i/>
          <w:iCs/>
          <w:sz w:val="20"/>
          <w:szCs w:val="20"/>
        </w:rPr>
        <w:t>postgraduate student member</w:t>
      </w:r>
      <w:r w:rsidR="00452071">
        <w:rPr>
          <w:rFonts w:ascii="Arial" w:hAnsi="Arial" w:cs="Arial"/>
          <w:sz w:val="20"/>
          <w:szCs w:val="20"/>
        </w:rPr>
        <w:t xml:space="preserve"> (see section 13(1))</w:t>
      </w:r>
      <w:r w:rsidR="00914B12">
        <w:rPr>
          <w:rFonts w:ascii="Arial" w:hAnsi="Arial" w:cs="Arial"/>
          <w:sz w:val="20"/>
          <w:szCs w:val="20"/>
        </w:rPr>
        <w:t xml:space="preserve">, </w:t>
      </w:r>
      <w:r w:rsidR="00914B12" w:rsidRPr="00452071">
        <w:rPr>
          <w:rFonts w:ascii="Arial" w:hAnsi="Arial" w:cs="Arial"/>
          <w:b/>
          <w:bCs/>
          <w:i/>
          <w:iCs/>
          <w:sz w:val="20"/>
          <w:szCs w:val="20"/>
        </w:rPr>
        <w:t>professional staff</w:t>
      </w:r>
      <w:r w:rsidR="00914B12">
        <w:rPr>
          <w:rFonts w:ascii="Arial" w:hAnsi="Arial" w:cs="Arial"/>
          <w:sz w:val="20"/>
          <w:szCs w:val="20"/>
        </w:rPr>
        <w:t xml:space="preserve">, </w:t>
      </w:r>
      <w:r w:rsidR="00914B12" w:rsidRPr="00452071">
        <w:rPr>
          <w:rFonts w:ascii="Arial" w:hAnsi="Arial" w:cs="Arial"/>
          <w:b/>
          <w:bCs/>
          <w:i/>
          <w:iCs/>
          <w:sz w:val="20"/>
          <w:szCs w:val="20"/>
        </w:rPr>
        <w:t>professional staff member</w:t>
      </w:r>
      <w:r w:rsidR="00452071">
        <w:rPr>
          <w:rFonts w:ascii="Arial" w:hAnsi="Arial" w:cs="Arial"/>
          <w:sz w:val="20"/>
          <w:szCs w:val="20"/>
        </w:rPr>
        <w:t xml:space="preserve"> (see section 12(1))</w:t>
      </w:r>
      <w:r w:rsidR="00914B12">
        <w:rPr>
          <w:rFonts w:ascii="Arial" w:hAnsi="Arial" w:cs="Arial"/>
          <w:sz w:val="20"/>
          <w:szCs w:val="20"/>
        </w:rPr>
        <w:t xml:space="preserve">, </w:t>
      </w:r>
      <w:r w:rsidR="00914B12" w:rsidRPr="00452071">
        <w:rPr>
          <w:rFonts w:ascii="Arial" w:hAnsi="Arial" w:cs="Arial"/>
          <w:b/>
          <w:bCs/>
          <w:i/>
          <w:iCs/>
          <w:sz w:val="20"/>
          <w:szCs w:val="20"/>
        </w:rPr>
        <w:t>returning officer</w:t>
      </w:r>
      <w:r w:rsidR="00914B12">
        <w:rPr>
          <w:rFonts w:ascii="Arial" w:hAnsi="Arial" w:cs="Arial"/>
          <w:sz w:val="20"/>
          <w:szCs w:val="20"/>
        </w:rPr>
        <w:t xml:space="preserve">, </w:t>
      </w:r>
      <w:r w:rsidR="00914B12" w:rsidRPr="00452071">
        <w:rPr>
          <w:rFonts w:ascii="Arial" w:hAnsi="Arial" w:cs="Arial"/>
          <w:b/>
          <w:bCs/>
          <w:i/>
          <w:iCs/>
          <w:sz w:val="20"/>
          <w:szCs w:val="20"/>
        </w:rPr>
        <w:t>staff or student member</w:t>
      </w:r>
      <w:r w:rsidR="00914B12">
        <w:rPr>
          <w:rFonts w:ascii="Arial" w:hAnsi="Arial" w:cs="Arial"/>
          <w:sz w:val="20"/>
          <w:szCs w:val="20"/>
        </w:rPr>
        <w:t xml:space="preserve">, </w:t>
      </w:r>
      <w:r w:rsidR="00914B12" w:rsidRPr="00452071">
        <w:rPr>
          <w:rFonts w:ascii="Arial" w:hAnsi="Arial" w:cs="Arial"/>
          <w:b/>
          <w:bCs/>
          <w:i/>
          <w:iCs/>
          <w:sz w:val="20"/>
          <w:szCs w:val="20"/>
        </w:rPr>
        <w:t>student member</w:t>
      </w:r>
      <w:r w:rsidR="00914B12">
        <w:rPr>
          <w:rFonts w:ascii="Arial" w:hAnsi="Arial" w:cs="Arial"/>
          <w:sz w:val="20"/>
          <w:szCs w:val="20"/>
        </w:rPr>
        <w:t xml:space="preserve">, </w:t>
      </w:r>
      <w:r w:rsidR="00914B12" w:rsidRPr="00452071">
        <w:rPr>
          <w:rFonts w:ascii="Arial" w:hAnsi="Arial" w:cs="Arial"/>
          <w:b/>
          <w:bCs/>
          <w:i/>
          <w:iCs/>
          <w:sz w:val="20"/>
          <w:szCs w:val="20"/>
        </w:rPr>
        <w:t>The Faculties</w:t>
      </w:r>
      <w:r w:rsidR="00452071">
        <w:rPr>
          <w:rFonts w:ascii="Arial" w:hAnsi="Arial" w:cs="Arial"/>
          <w:sz w:val="20"/>
          <w:szCs w:val="20"/>
        </w:rPr>
        <w:t xml:space="preserve"> (see ANU Act, section 3),</w:t>
      </w:r>
      <w:r w:rsidR="00914B12">
        <w:rPr>
          <w:rFonts w:ascii="Arial" w:hAnsi="Arial" w:cs="Arial"/>
          <w:sz w:val="20"/>
          <w:szCs w:val="20"/>
        </w:rPr>
        <w:t xml:space="preserve"> and </w:t>
      </w:r>
      <w:r w:rsidR="00914B12" w:rsidRPr="00452071">
        <w:rPr>
          <w:rFonts w:ascii="Arial" w:hAnsi="Arial" w:cs="Arial"/>
          <w:b/>
          <w:bCs/>
          <w:i/>
          <w:iCs/>
          <w:sz w:val="20"/>
          <w:szCs w:val="20"/>
        </w:rPr>
        <w:t>undergraduate student member</w:t>
      </w:r>
      <w:r w:rsidR="00452071">
        <w:rPr>
          <w:rFonts w:ascii="Arial" w:hAnsi="Arial" w:cs="Arial"/>
          <w:sz w:val="20"/>
          <w:szCs w:val="20"/>
        </w:rPr>
        <w:t xml:space="preserve"> (see section 14(1))</w:t>
      </w:r>
      <w:r w:rsidR="00914B12">
        <w:rPr>
          <w:rFonts w:ascii="Arial" w:hAnsi="Arial" w:cs="Arial"/>
          <w:sz w:val="20"/>
          <w:szCs w:val="20"/>
        </w:rPr>
        <w:t>.</w:t>
      </w:r>
      <w:r w:rsidR="00452071">
        <w:rPr>
          <w:rFonts w:ascii="Arial" w:hAnsi="Arial" w:cs="Arial"/>
          <w:sz w:val="20"/>
          <w:szCs w:val="20"/>
        </w:rPr>
        <w:t xml:space="preserve"> </w:t>
      </w:r>
    </w:p>
    <w:p w14:paraId="4BE776D6" w14:textId="77777777" w:rsidR="00452071" w:rsidRDefault="00452071" w:rsidP="00452071">
      <w:pPr>
        <w:pStyle w:val="ListParagraph"/>
        <w:ind w:left="1276"/>
        <w:rPr>
          <w:rFonts w:ascii="Arial" w:hAnsi="Arial" w:cs="Arial"/>
          <w:sz w:val="20"/>
          <w:szCs w:val="20"/>
        </w:rPr>
      </w:pPr>
    </w:p>
    <w:p w14:paraId="58148B3A" w14:textId="764C112F" w:rsidR="00452071" w:rsidRPr="00452071" w:rsidRDefault="00452071" w:rsidP="00452071">
      <w:pPr>
        <w:pStyle w:val="ListParagraph"/>
        <w:numPr>
          <w:ilvl w:val="1"/>
          <w:numId w:val="10"/>
        </w:numPr>
        <w:ind w:left="1276" w:hanging="556"/>
        <w:rPr>
          <w:rFonts w:ascii="Arial" w:hAnsi="Arial" w:cs="Arial"/>
          <w:sz w:val="20"/>
          <w:szCs w:val="20"/>
        </w:rPr>
      </w:pPr>
      <w:r>
        <w:rPr>
          <w:rFonts w:ascii="Arial" w:hAnsi="Arial" w:cs="Arial"/>
          <w:sz w:val="20"/>
          <w:szCs w:val="20"/>
        </w:rPr>
        <w:t xml:space="preserve">To assist the reader the section </w:t>
      </w:r>
      <w:r w:rsidR="00C377B2">
        <w:rPr>
          <w:rFonts w:ascii="Arial" w:hAnsi="Arial" w:cs="Arial"/>
          <w:sz w:val="20"/>
          <w:szCs w:val="20"/>
        </w:rPr>
        <w:t>includes</w:t>
      </w:r>
      <w:r>
        <w:rPr>
          <w:rFonts w:ascii="Arial" w:hAnsi="Arial" w:cs="Arial"/>
          <w:sz w:val="20"/>
          <w:szCs w:val="20"/>
        </w:rPr>
        <w:t xml:space="preserve"> signpost definitions for definitions in the ANU Act </w:t>
      </w:r>
      <w:r w:rsidR="00C377B2">
        <w:rPr>
          <w:rFonts w:ascii="Arial" w:hAnsi="Arial" w:cs="Arial"/>
          <w:sz w:val="20"/>
          <w:szCs w:val="20"/>
        </w:rPr>
        <w:t xml:space="preserve">that apply to this instrument </w:t>
      </w:r>
      <w:r>
        <w:rPr>
          <w:rFonts w:ascii="Arial" w:hAnsi="Arial" w:cs="Arial"/>
          <w:sz w:val="20"/>
          <w:szCs w:val="20"/>
        </w:rPr>
        <w:t xml:space="preserve">(see e.g. </w:t>
      </w:r>
      <w:r w:rsidR="00C377B2" w:rsidRPr="00C377B2">
        <w:rPr>
          <w:rFonts w:ascii="Arial" w:hAnsi="Arial" w:cs="Arial"/>
          <w:b/>
          <w:bCs/>
          <w:i/>
          <w:iCs/>
          <w:sz w:val="20"/>
          <w:szCs w:val="20"/>
        </w:rPr>
        <w:t>dean</w:t>
      </w:r>
      <w:r w:rsidR="00C377B2">
        <w:rPr>
          <w:rFonts w:ascii="Arial" w:hAnsi="Arial" w:cs="Arial"/>
          <w:sz w:val="20"/>
          <w:szCs w:val="20"/>
        </w:rPr>
        <w:t xml:space="preserve">) and definitions of general application elsewhere in the instrument </w:t>
      </w:r>
      <w:r w:rsidR="00C377B2" w:rsidRPr="00C377B2">
        <w:rPr>
          <w:rFonts w:ascii="Arial" w:hAnsi="Arial" w:cs="Arial"/>
          <w:sz w:val="20"/>
          <w:szCs w:val="20"/>
        </w:rPr>
        <w:t xml:space="preserve">(see e.g. </w:t>
      </w:r>
      <w:r w:rsidR="00C377B2" w:rsidRPr="00C377B2">
        <w:rPr>
          <w:rFonts w:ascii="Arial" w:hAnsi="Arial" w:cs="Arial"/>
          <w:b/>
          <w:bCs/>
          <w:i/>
          <w:iCs/>
          <w:sz w:val="20"/>
          <w:szCs w:val="20"/>
        </w:rPr>
        <w:t>academic staff (Faculties) member</w:t>
      </w:r>
      <w:r w:rsidR="00C377B2" w:rsidRPr="00C377B2">
        <w:rPr>
          <w:rFonts w:ascii="Arial" w:hAnsi="Arial" w:cs="Arial"/>
          <w:sz w:val="20"/>
          <w:szCs w:val="20"/>
        </w:rPr>
        <w:t>)</w:t>
      </w:r>
      <w:r w:rsidR="00C377B2">
        <w:rPr>
          <w:rFonts w:ascii="Arial" w:hAnsi="Arial" w:cs="Arial"/>
          <w:sz w:val="20"/>
          <w:szCs w:val="20"/>
        </w:rPr>
        <w:t>.</w:t>
      </w:r>
    </w:p>
    <w:p w14:paraId="1613ACE1" w14:textId="77777777" w:rsidR="00D52D83" w:rsidRPr="007C21A7" w:rsidRDefault="00D52D83" w:rsidP="00D52D83">
      <w:pPr>
        <w:pStyle w:val="ListParagraph"/>
        <w:ind w:left="1080"/>
        <w:rPr>
          <w:rFonts w:ascii="Arial" w:hAnsi="Arial" w:cs="Arial"/>
          <w:sz w:val="20"/>
          <w:szCs w:val="20"/>
        </w:rPr>
      </w:pPr>
    </w:p>
    <w:p w14:paraId="7479DEB8" w14:textId="6BE90959" w:rsidR="00C5059F" w:rsidRDefault="00C5059F" w:rsidP="00030903">
      <w:pPr>
        <w:pStyle w:val="ListParagraph"/>
        <w:numPr>
          <w:ilvl w:val="1"/>
          <w:numId w:val="10"/>
        </w:numPr>
        <w:ind w:left="1276" w:hanging="556"/>
        <w:rPr>
          <w:rFonts w:ascii="Arial" w:hAnsi="Arial" w:cs="Arial"/>
          <w:sz w:val="20"/>
          <w:szCs w:val="20"/>
        </w:rPr>
      </w:pPr>
      <w:r>
        <w:rPr>
          <w:rFonts w:ascii="Arial" w:hAnsi="Arial" w:cs="Arial"/>
          <w:sz w:val="20"/>
          <w:szCs w:val="20"/>
        </w:rPr>
        <w:t xml:space="preserve">This </w:t>
      </w:r>
      <w:r w:rsidR="00E64FAF">
        <w:rPr>
          <w:rFonts w:ascii="Arial" w:hAnsi="Arial" w:cs="Arial"/>
          <w:sz w:val="20"/>
          <w:szCs w:val="20"/>
        </w:rPr>
        <w:t>section</w:t>
      </w:r>
      <w:r>
        <w:rPr>
          <w:rFonts w:ascii="Arial" w:hAnsi="Arial" w:cs="Arial"/>
          <w:sz w:val="20"/>
          <w:szCs w:val="20"/>
        </w:rPr>
        <w:t xml:space="preserve"> makes the following changes to the definitions section in the </w:t>
      </w:r>
      <w:r w:rsidRPr="00C5059F">
        <w:rPr>
          <w:rFonts w:ascii="Arial" w:hAnsi="Arial" w:cs="Arial"/>
          <w:i/>
          <w:iCs/>
          <w:sz w:val="20"/>
          <w:szCs w:val="20"/>
        </w:rPr>
        <w:t>Governance Statute 2020</w:t>
      </w:r>
      <w:r>
        <w:rPr>
          <w:rFonts w:ascii="Arial" w:hAnsi="Arial" w:cs="Arial"/>
          <w:sz w:val="20"/>
          <w:szCs w:val="20"/>
        </w:rPr>
        <w:t>:</w:t>
      </w:r>
    </w:p>
    <w:p w14:paraId="3DE9E09F" w14:textId="77777777" w:rsidR="00C5059F" w:rsidRDefault="00C5059F" w:rsidP="00C5059F">
      <w:pPr>
        <w:pStyle w:val="ListParagraph"/>
        <w:numPr>
          <w:ilvl w:val="0"/>
          <w:numId w:val="30"/>
        </w:numPr>
        <w:rPr>
          <w:rFonts w:ascii="Arial" w:hAnsi="Arial" w:cs="Arial"/>
          <w:sz w:val="20"/>
          <w:szCs w:val="20"/>
        </w:rPr>
      </w:pPr>
      <w:r>
        <w:rPr>
          <w:rFonts w:ascii="Arial" w:hAnsi="Arial" w:cs="Arial"/>
          <w:sz w:val="20"/>
          <w:szCs w:val="20"/>
        </w:rPr>
        <w:t xml:space="preserve">a new definition of </w:t>
      </w:r>
      <w:r w:rsidRPr="00C5059F">
        <w:rPr>
          <w:rFonts w:ascii="Arial" w:hAnsi="Arial" w:cs="Arial"/>
          <w:b/>
          <w:bCs/>
          <w:i/>
          <w:iCs/>
          <w:sz w:val="20"/>
          <w:szCs w:val="20"/>
        </w:rPr>
        <w:t>ANUSA</w:t>
      </w:r>
      <w:r>
        <w:rPr>
          <w:rFonts w:ascii="Arial" w:hAnsi="Arial" w:cs="Arial"/>
          <w:sz w:val="20"/>
          <w:szCs w:val="20"/>
        </w:rPr>
        <w:t xml:space="preserve"> has been added</w:t>
      </w:r>
    </w:p>
    <w:p w14:paraId="594C1447" w14:textId="065F1C9D" w:rsidR="00E64FAF" w:rsidRDefault="00E64FAF" w:rsidP="00C5059F">
      <w:pPr>
        <w:pStyle w:val="ListParagraph"/>
        <w:numPr>
          <w:ilvl w:val="0"/>
          <w:numId w:val="30"/>
        </w:numPr>
        <w:rPr>
          <w:rFonts w:ascii="Arial" w:hAnsi="Arial" w:cs="Arial"/>
          <w:sz w:val="20"/>
          <w:szCs w:val="20"/>
        </w:rPr>
      </w:pPr>
      <w:r>
        <w:rPr>
          <w:rFonts w:ascii="Arial" w:hAnsi="Arial" w:cs="Arial"/>
          <w:sz w:val="20"/>
          <w:szCs w:val="20"/>
        </w:rPr>
        <w:t xml:space="preserve">the definition of </w:t>
      </w:r>
      <w:r w:rsidRPr="00E64FAF">
        <w:rPr>
          <w:rFonts w:ascii="Arial" w:hAnsi="Arial" w:cs="Arial"/>
          <w:b/>
          <w:bCs/>
          <w:i/>
          <w:iCs/>
          <w:sz w:val="20"/>
          <w:szCs w:val="20"/>
        </w:rPr>
        <w:t>close of nominations</w:t>
      </w:r>
      <w:r>
        <w:rPr>
          <w:rFonts w:ascii="Arial" w:hAnsi="Arial" w:cs="Arial"/>
          <w:sz w:val="20"/>
          <w:szCs w:val="20"/>
        </w:rPr>
        <w:t xml:space="preserve"> has been revised because all elections for the staff and student members of Council will in future be conducted under this instrument</w:t>
      </w:r>
    </w:p>
    <w:p w14:paraId="6C75385D" w14:textId="79D0C7F1" w:rsidR="00E64FAF" w:rsidRDefault="00E64FAF" w:rsidP="00C5059F">
      <w:pPr>
        <w:pStyle w:val="ListParagraph"/>
        <w:numPr>
          <w:ilvl w:val="0"/>
          <w:numId w:val="30"/>
        </w:numPr>
        <w:rPr>
          <w:rFonts w:ascii="Arial" w:hAnsi="Arial" w:cs="Arial"/>
          <w:sz w:val="20"/>
          <w:szCs w:val="20"/>
        </w:rPr>
      </w:pPr>
      <w:r>
        <w:rPr>
          <w:rFonts w:ascii="Arial" w:hAnsi="Arial" w:cs="Arial"/>
          <w:sz w:val="20"/>
          <w:szCs w:val="20"/>
        </w:rPr>
        <w:t xml:space="preserve">the previous definition of </w:t>
      </w:r>
      <w:r w:rsidRPr="00E64FAF">
        <w:rPr>
          <w:rFonts w:ascii="Arial" w:hAnsi="Arial" w:cs="Arial"/>
          <w:b/>
          <w:bCs/>
          <w:i/>
          <w:iCs/>
          <w:sz w:val="20"/>
          <w:szCs w:val="20"/>
        </w:rPr>
        <w:t>constitution</w:t>
      </w:r>
      <w:r>
        <w:rPr>
          <w:rFonts w:ascii="Arial" w:hAnsi="Arial" w:cs="Arial"/>
          <w:sz w:val="20"/>
          <w:szCs w:val="20"/>
        </w:rPr>
        <w:t xml:space="preserve"> has been omitted because the defined term is now only needed in section 31 (Conditions for conduct of student member elections by ANUSA)</w:t>
      </w:r>
    </w:p>
    <w:p w14:paraId="405C016B" w14:textId="77777777" w:rsidR="00CE486D" w:rsidRDefault="00CE486D">
      <w:pPr>
        <w:spacing w:line="259" w:lineRule="auto"/>
        <w:rPr>
          <w:rFonts w:ascii="Arial" w:hAnsi="Arial" w:cs="Arial"/>
          <w:sz w:val="20"/>
          <w:szCs w:val="20"/>
        </w:rPr>
      </w:pPr>
      <w:r>
        <w:rPr>
          <w:rFonts w:ascii="Arial" w:hAnsi="Arial" w:cs="Arial"/>
          <w:sz w:val="20"/>
          <w:szCs w:val="20"/>
        </w:rPr>
        <w:br w:type="page"/>
      </w:r>
    </w:p>
    <w:p w14:paraId="0BDBF2FB" w14:textId="5D0267FB" w:rsidR="001E79C2" w:rsidRPr="007C21A7" w:rsidRDefault="00C5059F" w:rsidP="00C5059F">
      <w:pPr>
        <w:pStyle w:val="ListParagraph"/>
        <w:numPr>
          <w:ilvl w:val="0"/>
          <w:numId w:val="30"/>
        </w:numPr>
        <w:rPr>
          <w:rFonts w:ascii="Arial" w:hAnsi="Arial" w:cs="Arial"/>
          <w:sz w:val="20"/>
          <w:szCs w:val="20"/>
        </w:rPr>
      </w:pPr>
      <w:r>
        <w:rPr>
          <w:rFonts w:ascii="Arial" w:hAnsi="Arial" w:cs="Arial"/>
          <w:sz w:val="20"/>
          <w:szCs w:val="20"/>
        </w:rPr>
        <w:lastRenderedPageBreak/>
        <w:t xml:space="preserve">the previous definitions of </w:t>
      </w:r>
      <w:r w:rsidRPr="00E64FAF">
        <w:rPr>
          <w:rFonts w:ascii="Arial" w:hAnsi="Arial" w:cs="Arial"/>
          <w:b/>
          <w:bCs/>
          <w:i/>
          <w:iCs/>
          <w:sz w:val="20"/>
          <w:szCs w:val="20"/>
        </w:rPr>
        <w:t>postgraduate student association</w:t>
      </w:r>
      <w:r>
        <w:rPr>
          <w:rFonts w:ascii="Arial" w:hAnsi="Arial" w:cs="Arial"/>
          <w:sz w:val="20"/>
          <w:szCs w:val="20"/>
        </w:rPr>
        <w:t xml:space="preserve">, </w:t>
      </w:r>
      <w:r w:rsidRPr="00E64FAF">
        <w:rPr>
          <w:rFonts w:ascii="Arial" w:hAnsi="Arial" w:cs="Arial"/>
          <w:b/>
          <w:bCs/>
          <w:i/>
          <w:iCs/>
          <w:sz w:val="20"/>
          <w:szCs w:val="20"/>
        </w:rPr>
        <w:t>student association</w:t>
      </w:r>
      <w:r>
        <w:rPr>
          <w:rFonts w:ascii="Arial" w:hAnsi="Arial" w:cs="Arial"/>
          <w:sz w:val="20"/>
          <w:szCs w:val="20"/>
        </w:rPr>
        <w:t xml:space="preserve"> and </w:t>
      </w:r>
      <w:r w:rsidRPr="00E64FAF">
        <w:rPr>
          <w:rFonts w:ascii="Arial" w:hAnsi="Arial" w:cs="Arial"/>
          <w:b/>
          <w:bCs/>
          <w:i/>
          <w:iCs/>
          <w:sz w:val="20"/>
          <w:szCs w:val="20"/>
        </w:rPr>
        <w:t>undergraduate student association</w:t>
      </w:r>
      <w:r>
        <w:rPr>
          <w:rFonts w:ascii="Arial" w:hAnsi="Arial" w:cs="Arial"/>
          <w:sz w:val="20"/>
          <w:szCs w:val="20"/>
        </w:rPr>
        <w:t xml:space="preserve"> have been omitted </w:t>
      </w:r>
      <w:r w:rsidR="00E64FAF">
        <w:rPr>
          <w:rFonts w:ascii="Arial" w:hAnsi="Arial" w:cs="Arial"/>
          <w:sz w:val="20"/>
          <w:szCs w:val="20"/>
        </w:rPr>
        <w:t>because they are no longer needed</w:t>
      </w:r>
      <w:r w:rsidR="00D62E6F">
        <w:rPr>
          <w:rFonts w:ascii="Arial" w:hAnsi="Arial" w:cs="Arial"/>
          <w:sz w:val="20"/>
          <w:szCs w:val="20"/>
        </w:rPr>
        <w:t xml:space="preserve"> in this instrument</w:t>
      </w:r>
      <w:r w:rsidR="00E64FAF">
        <w:rPr>
          <w:rFonts w:ascii="Arial" w:hAnsi="Arial" w:cs="Arial"/>
          <w:sz w:val="20"/>
          <w:szCs w:val="20"/>
        </w:rPr>
        <w:t>.</w:t>
      </w:r>
      <w:r w:rsidR="00E76E70">
        <w:rPr>
          <w:rFonts w:ascii="Arial" w:hAnsi="Arial" w:cs="Arial"/>
          <w:sz w:val="20"/>
          <w:szCs w:val="20"/>
        </w:rPr>
        <w:br/>
      </w:r>
    </w:p>
    <w:p w14:paraId="72269E87" w14:textId="6B93A822" w:rsidR="006F473F" w:rsidRDefault="00E76E70" w:rsidP="006C4144">
      <w:pPr>
        <w:pStyle w:val="Heading2"/>
      </w:pPr>
      <w:r>
        <w:t>Part 2 – The University</w:t>
      </w:r>
    </w:p>
    <w:p w14:paraId="71B1EABD" w14:textId="4B65C2E8" w:rsidR="009153AB" w:rsidRDefault="0027255C" w:rsidP="0027255C">
      <w:pPr>
        <w:ind w:left="709"/>
        <w:rPr>
          <w:rFonts w:ascii="Arial" w:hAnsi="Arial" w:cs="Arial"/>
          <w:sz w:val="20"/>
          <w:szCs w:val="20"/>
          <w:lang w:eastAsia="en-AU"/>
        </w:rPr>
      </w:pPr>
      <w:r w:rsidRPr="0086020F">
        <w:rPr>
          <w:lang w:eastAsia="en-AU"/>
        </w:rPr>
        <w:tab/>
      </w:r>
      <w:r>
        <w:rPr>
          <w:rFonts w:ascii="Arial" w:hAnsi="Arial" w:cs="Arial"/>
          <w:sz w:val="20"/>
          <w:szCs w:val="20"/>
          <w:lang w:eastAsia="en-AU"/>
        </w:rPr>
        <w:t xml:space="preserve">This Part </w:t>
      </w:r>
      <w:r w:rsidR="009153AB">
        <w:rPr>
          <w:rFonts w:ascii="Arial" w:hAnsi="Arial" w:cs="Arial"/>
          <w:sz w:val="20"/>
          <w:szCs w:val="20"/>
          <w:lang w:eastAsia="en-AU"/>
        </w:rPr>
        <w:t>includes a section about the organisation of the University. The provisions of the section are unchanged in this instrument.</w:t>
      </w:r>
    </w:p>
    <w:p w14:paraId="46DB9890" w14:textId="635875F8" w:rsidR="00E054CC" w:rsidRDefault="009153AB" w:rsidP="0027255C">
      <w:pPr>
        <w:ind w:left="709"/>
        <w:rPr>
          <w:rFonts w:ascii="Arial" w:hAnsi="Arial" w:cs="Arial"/>
          <w:sz w:val="20"/>
          <w:szCs w:val="20"/>
          <w:lang w:eastAsia="en-AU"/>
        </w:rPr>
      </w:pPr>
      <w:r>
        <w:rPr>
          <w:rFonts w:ascii="Arial" w:hAnsi="Arial" w:cs="Arial"/>
          <w:sz w:val="20"/>
          <w:szCs w:val="20"/>
          <w:lang w:eastAsia="en-AU"/>
        </w:rPr>
        <w:t xml:space="preserve">The Part also includes a general note drawing the reader’s attention to general provisions of the ANU Act about the University and its organisation. </w:t>
      </w:r>
      <w:r w:rsidR="00E054CC">
        <w:rPr>
          <w:rFonts w:ascii="Arial" w:hAnsi="Arial" w:cs="Arial"/>
          <w:sz w:val="20"/>
          <w:szCs w:val="20"/>
          <w:lang w:eastAsia="en-AU"/>
        </w:rPr>
        <w:t xml:space="preserve">Similar general notes are included </w:t>
      </w:r>
      <w:r w:rsidR="00D62E6F">
        <w:rPr>
          <w:rFonts w:ascii="Arial" w:hAnsi="Arial" w:cs="Arial"/>
          <w:sz w:val="20"/>
          <w:szCs w:val="20"/>
          <w:lang w:eastAsia="en-AU"/>
        </w:rPr>
        <w:t>in relation to</w:t>
      </w:r>
      <w:r w:rsidR="00E054CC">
        <w:rPr>
          <w:rFonts w:ascii="Arial" w:hAnsi="Arial" w:cs="Arial"/>
          <w:sz w:val="20"/>
          <w:szCs w:val="20"/>
          <w:lang w:eastAsia="en-AU"/>
        </w:rPr>
        <w:t xml:space="preserve"> other provisions of the instrument (e.g. see the general note for Division 3.1).</w:t>
      </w:r>
    </w:p>
    <w:p w14:paraId="1EA0870C" w14:textId="0A6BC78B" w:rsidR="009153AB" w:rsidRPr="0086020F" w:rsidRDefault="009153AB" w:rsidP="0027255C">
      <w:pPr>
        <w:ind w:left="709"/>
        <w:rPr>
          <w:rFonts w:ascii="Arial" w:hAnsi="Arial" w:cs="Arial"/>
          <w:sz w:val="20"/>
          <w:szCs w:val="20"/>
          <w:lang w:eastAsia="en-AU"/>
        </w:rPr>
      </w:pPr>
      <w:r>
        <w:rPr>
          <w:rFonts w:ascii="Arial" w:hAnsi="Arial" w:cs="Arial"/>
          <w:sz w:val="20"/>
          <w:szCs w:val="20"/>
          <w:lang w:eastAsia="en-AU"/>
        </w:rPr>
        <w:t xml:space="preserve">From a legal point of view the </w:t>
      </w:r>
      <w:r w:rsidR="00E054CC">
        <w:rPr>
          <w:rFonts w:ascii="Arial" w:hAnsi="Arial" w:cs="Arial"/>
          <w:sz w:val="20"/>
          <w:szCs w:val="20"/>
          <w:lang w:eastAsia="en-AU"/>
        </w:rPr>
        <w:t xml:space="preserve">general </w:t>
      </w:r>
      <w:r>
        <w:rPr>
          <w:rFonts w:ascii="Arial" w:hAnsi="Arial" w:cs="Arial"/>
          <w:sz w:val="20"/>
          <w:szCs w:val="20"/>
          <w:lang w:eastAsia="en-AU"/>
        </w:rPr>
        <w:t>note</w:t>
      </w:r>
      <w:r w:rsidR="00E054CC">
        <w:rPr>
          <w:rFonts w:ascii="Arial" w:hAnsi="Arial" w:cs="Arial"/>
          <w:sz w:val="20"/>
          <w:szCs w:val="20"/>
          <w:lang w:eastAsia="en-AU"/>
        </w:rPr>
        <w:t>s</w:t>
      </w:r>
      <w:r>
        <w:rPr>
          <w:rFonts w:ascii="Arial" w:hAnsi="Arial" w:cs="Arial"/>
          <w:sz w:val="20"/>
          <w:szCs w:val="20"/>
          <w:lang w:eastAsia="en-AU"/>
        </w:rPr>
        <w:t xml:space="preserve"> do not form part of the instrument (see Legislation Statute, section 12 (Notes in or to University legislation)</w:t>
      </w:r>
      <w:r w:rsidR="000616EB">
        <w:rPr>
          <w:rFonts w:ascii="Arial" w:hAnsi="Arial" w:cs="Arial"/>
          <w:sz w:val="20"/>
          <w:szCs w:val="20"/>
          <w:lang w:eastAsia="en-AU"/>
        </w:rPr>
        <w:t>)</w:t>
      </w:r>
      <w:r w:rsidR="00E054CC">
        <w:rPr>
          <w:rFonts w:ascii="Arial" w:hAnsi="Arial" w:cs="Arial"/>
          <w:sz w:val="20"/>
          <w:szCs w:val="20"/>
          <w:lang w:eastAsia="en-AU"/>
        </w:rPr>
        <w:t>. The notes</w:t>
      </w:r>
      <w:r w:rsidR="00D62E6F">
        <w:rPr>
          <w:rFonts w:ascii="Arial" w:hAnsi="Arial" w:cs="Arial"/>
          <w:sz w:val="20"/>
          <w:szCs w:val="20"/>
          <w:lang w:eastAsia="en-AU"/>
        </w:rPr>
        <w:t xml:space="preserve"> have</w:t>
      </w:r>
      <w:r w:rsidR="00E054CC">
        <w:rPr>
          <w:rFonts w:ascii="Arial" w:hAnsi="Arial" w:cs="Arial"/>
          <w:sz w:val="20"/>
          <w:szCs w:val="20"/>
          <w:lang w:eastAsia="en-AU"/>
        </w:rPr>
        <w:t xml:space="preserve"> been included</w:t>
      </w:r>
      <w:r w:rsidR="000616EB">
        <w:rPr>
          <w:rFonts w:ascii="Arial" w:hAnsi="Arial" w:cs="Arial"/>
          <w:sz w:val="20"/>
          <w:szCs w:val="20"/>
          <w:lang w:eastAsia="en-AU"/>
        </w:rPr>
        <w:t xml:space="preserve"> for informational purposes only to assist the reader</w:t>
      </w:r>
      <w:r w:rsidR="00E054CC">
        <w:rPr>
          <w:rFonts w:ascii="Arial" w:hAnsi="Arial" w:cs="Arial"/>
          <w:sz w:val="20"/>
          <w:szCs w:val="20"/>
          <w:lang w:eastAsia="en-AU"/>
        </w:rPr>
        <w:t xml:space="preserve">, particularly </w:t>
      </w:r>
      <w:r w:rsidR="00D237BC">
        <w:rPr>
          <w:rFonts w:ascii="Arial" w:hAnsi="Arial" w:cs="Arial"/>
          <w:sz w:val="20"/>
          <w:szCs w:val="20"/>
          <w:lang w:eastAsia="en-AU"/>
        </w:rPr>
        <w:t>by</w:t>
      </w:r>
      <w:r w:rsidR="00E054CC">
        <w:rPr>
          <w:rFonts w:ascii="Arial" w:hAnsi="Arial" w:cs="Arial"/>
          <w:sz w:val="20"/>
          <w:szCs w:val="20"/>
          <w:lang w:eastAsia="en-AU"/>
        </w:rPr>
        <w:t xml:space="preserve"> increasing awareness of relevant </w:t>
      </w:r>
      <w:r w:rsidR="00D237BC">
        <w:rPr>
          <w:rFonts w:ascii="Arial" w:hAnsi="Arial" w:cs="Arial"/>
          <w:sz w:val="20"/>
          <w:szCs w:val="20"/>
          <w:lang w:eastAsia="en-AU"/>
        </w:rPr>
        <w:t xml:space="preserve">related </w:t>
      </w:r>
      <w:r w:rsidR="00E054CC">
        <w:rPr>
          <w:rFonts w:ascii="Arial" w:hAnsi="Arial" w:cs="Arial"/>
          <w:sz w:val="20"/>
          <w:szCs w:val="20"/>
          <w:lang w:eastAsia="en-AU"/>
        </w:rPr>
        <w:t xml:space="preserve">provisions of the ANU Act and </w:t>
      </w:r>
      <w:r w:rsidR="00D237BC">
        <w:rPr>
          <w:rFonts w:ascii="Arial" w:hAnsi="Arial" w:cs="Arial"/>
          <w:sz w:val="20"/>
          <w:szCs w:val="20"/>
          <w:lang w:eastAsia="en-AU"/>
        </w:rPr>
        <w:t xml:space="preserve">of </w:t>
      </w:r>
      <w:r w:rsidR="00E054CC">
        <w:rPr>
          <w:rFonts w:ascii="Arial" w:hAnsi="Arial" w:cs="Arial"/>
          <w:sz w:val="20"/>
          <w:szCs w:val="20"/>
          <w:lang w:eastAsia="en-AU"/>
        </w:rPr>
        <w:t>the relationship between the provisions of the ANU Act and this instrument</w:t>
      </w:r>
      <w:r>
        <w:rPr>
          <w:rFonts w:ascii="Arial" w:hAnsi="Arial" w:cs="Arial"/>
          <w:sz w:val="20"/>
          <w:szCs w:val="20"/>
          <w:lang w:eastAsia="en-AU"/>
        </w:rPr>
        <w:t>.</w:t>
      </w:r>
      <w:r w:rsidR="00D237BC">
        <w:rPr>
          <w:rFonts w:ascii="Arial" w:hAnsi="Arial" w:cs="Arial"/>
          <w:sz w:val="20"/>
          <w:szCs w:val="20"/>
          <w:lang w:eastAsia="en-AU"/>
        </w:rPr>
        <w:t xml:space="preserve"> The notes do not create rights, impose liabilities</w:t>
      </w:r>
      <w:r w:rsidR="00B80891">
        <w:rPr>
          <w:rFonts w:ascii="Arial" w:hAnsi="Arial" w:cs="Arial"/>
          <w:sz w:val="20"/>
          <w:szCs w:val="20"/>
          <w:lang w:eastAsia="en-AU"/>
        </w:rPr>
        <w:t>,</w:t>
      </w:r>
      <w:r w:rsidR="00D237BC">
        <w:rPr>
          <w:rFonts w:ascii="Arial" w:hAnsi="Arial" w:cs="Arial"/>
          <w:sz w:val="20"/>
          <w:szCs w:val="20"/>
          <w:lang w:eastAsia="en-AU"/>
        </w:rPr>
        <w:t xml:space="preserve"> </w:t>
      </w:r>
      <w:r w:rsidR="00B80891">
        <w:rPr>
          <w:rFonts w:ascii="Arial" w:hAnsi="Arial" w:cs="Arial"/>
          <w:sz w:val="20"/>
          <w:szCs w:val="20"/>
          <w:lang w:eastAsia="en-AU"/>
        </w:rPr>
        <w:t xml:space="preserve">affect the meaning of provisions of the ANU Act, </w:t>
      </w:r>
      <w:r w:rsidR="00D237BC">
        <w:rPr>
          <w:rFonts w:ascii="Arial" w:hAnsi="Arial" w:cs="Arial"/>
          <w:sz w:val="20"/>
          <w:szCs w:val="20"/>
          <w:lang w:eastAsia="en-AU"/>
        </w:rPr>
        <w:t>or otherwise change the law.</w:t>
      </w:r>
    </w:p>
    <w:p w14:paraId="513FB432" w14:textId="60D5FFAD" w:rsidR="00D52D83" w:rsidRPr="007C21A7" w:rsidRDefault="0033110F" w:rsidP="0033110F">
      <w:pPr>
        <w:pStyle w:val="ListParagraph"/>
        <w:numPr>
          <w:ilvl w:val="0"/>
          <w:numId w:val="10"/>
        </w:numPr>
        <w:rPr>
          <w:rFonts w:ascii="Arial" w:hAnsi="Arial" w:cs="Arial"/>
          <w:b/>
          <w:sz w:val="20"/>
          <w:szCs w:val="20"/>
        </w:rPr>
      </w:pPr>
      <w:r w:rsidRPr="007C21A7">
        <w:rPr>
          <w:rFonts w:ascii="Arial" w:hAnsi="Arial" w:cs="Arial"/>
          <w:b/>
          <w:bCs/>
          <w:sz w:val="20"/>
          <w:szCs w:val="20"/>
        </w:rPr>
        <w:t xml:space="preserve">Section </w:t>
      </w:r>
      <w:r w:rsidR="001B0002">
        <w:rPr>
          <w:rFonts w:ascii="Arial" w:hAnsi="Arial" w:cs="Arial"/>
          <w:b/>
          <w:bCs/>
          <w:sz w:val="20"/>
          <w:szCs w:val="20"/>
        </w:rPr>
        <w:t>6</w:t>
      </w:r>
      <w:r w:rsidRPr="007C21A7">
        <w:rPr>
          <w:rFonts w:ascii="Arial" w:hAnsi="Arial" w:cs="Arial"/>
          <w:b/>
          <w:bCs/>
          <w:sz w:val="20"/>
          <w:szCs w:val="20"/>
        </w:rPr>
        <w:t xml:space="preserve"> – </w:t>
      </w:r>
      <w:r w:rsidR="001B0002">
        <w:rPr>
          <w:rFonts w:ascii="Arial" w:hAnsi="Arial" w:cs="Arial"/>
          <w:b/>
          <w:bCs/>
          <w:sz w:val="20"/>
          <w:szCs w:val="20"/>
        </w:rPr>
        <w:t>Organisation of the University</w:t>
      </w:r>
    </w:p>
    <w:p w14:paraId="0F44DCB2" w14:textId="77777777" w:rsidR="000616EB" w:rsidRDefault="001D2CF6" w:rsidP="00030903">
      <w:pPr>
        <w:pStyle w:val="ListParagraph"/>
        <w:numPr>
          <w:ilvl w:val="1"/>
          <w:numId w:val="10"/>
        </w:numPr>
        <w:ind w:left="1276" w:hanging="556"/>
        <w:rPr>
          <w:rFonts w:ascii="Arial" w:hAnsi="Arial" w:cs="Arial"/>
          <w:sz w:val="20"/>
          <w:szCs w:val="20"/>
        </w:rPr>
      </w:pPr>
      <w:r w:rsidRPr="001D2CF6">
        <w:rPr>
          <w:rFonts w:ascii="Arial" w:hAnsi="Arial" w:cs="Arial"/>
          <w:sz w:val="20"/>
          <w:szCs w:val="20"/>
        </w:rPr>
        <w:t xml:space="preserve">This section </w:t>
      </w:r>
      <w:r w:rsidR="000616EB">
        <w:rPr>
          <w:rFonts w:ascii="Arial" w:hAnsi="Arial" w:cs="Arial"/>
          <w:sz w:val="20"/>
          <w:szCs w:val="20"/>
        </w:rPr>
        <w:t xml:space="preserve">provides for the organisation of the University by the Council in accordance with the ANU Act. </w:t>
      </w:r>
    </w:p>
    <w:p w14:paraId="495344C8" w14:textId="77777777" w:rsidR="000616EB" w:rsidRDefault="000616EB" w:rsidP="000616EB">
      <w:pPr>
        <w:pStyle w:val="ListParagraph"/>
        <w:ind w:left="1276"/>
        <w:rPr>
          <w:rFonts w:ascii="Arial" w:hAnsi="Arial" w:cs="Arial"/>
          <w:sz w:val="20"/>
          <w:szCs w:val="20"/>
        </w:rPr>
      </w:pPr>
    </w:p>
    <w:p w14:paraId="6696B2D4" w14:textId="3BDB0959" w:rsidR="001D2CF6" w:rsidRDefault="000616EB" w:rsidP="00030903">
      <w:pPr>
        <w:pStyle w:val="ListParagraph"/>
        <w:numPr>
          <w:ilvl w:val="1"/>
          <w:numId w:val="10"/>
        </w:numPr>
        <w:ind w:left="1276" w:hanging="556"/>
        <w:rPr>
          <w:rFonts w:ascii="Arial" w:hAnsi="Arial" w:cs="Arial"/>
          <w:sz w:val="20"/>
          <w:szCs w:val="20"/>
        </w:rPr>
      </w:pPr>
      <w:r>
        <w:rPr>
          <w:rFonts w:ascii="Arial" w:hAnsi="Arial" w:cs="Arial"/>
          <w:sz w:val="20"/>
          <w:szCs w:val="20"/>
        </w:rPr>
        <w:t xml:space="preserve">The ANU Act makes some provision for how the University is to be organised, including </w:t>
      </w:r>
      <w:r w:rsidR="00844349">
        <w:rPr>
          <w:rFonts w:ascii="Arial" w:hAnsi="Arial" w:cs="Arial"/>
          <w:sz w:val="20"/>
          <w:szCs w:val="20"/>
        </w:rPr>
        <w:t>for the constitution of an Institute of Advanced Studies and the group to be known as ‘The Faculties’</w:t>
      </w:r>
      <w:r w:rsidR="009919AB">
        <w:rPr>
          <w:rFonts w:ascii="Arial" w:hAnsi="Arial" w:cs="Arial"/>
          <w:sz w:val="20"/>
          <w:szCs w:val="20"/>
        </w:rPr>
        <w:t xml:space="preserve"> (see section 7)</w:t>
      </w:r>
      <w:r w:rsidR="00844349">
        <w:rPr>
          <w:rFonts w:ascii="Arial" w:hAnsi="Arial" w:cs="Arial"/>
          <w:sz w:val="20"/>
          <w:szCs w:val="20"/>
        </w:rPr>
        <w:t xml:space="preserve">. </w:t>
      </w:r>
      <w:r w:rsidR="009919AB">
        <w:rPr>
          <w:rFonts w:ascii="Arial" w:hAnsi="Arial" w:cs="Arial"/>
          <w:sz w:val="20"/>
          <w:szCs w:val="20"/>
        </w:rPr>
        <w:t>Section 6</w:t>
      </w:r>
      <w:r w:rsidR="00844349">
        <w:rPr>
          <w:rFonts w:ascii="Arial" w:hAnsi="Arial" w:cs="Arial"/>
          <w:sz w:val="20"/>
          <w:szCs w:val="20"/>
        </w:rPr>
        <w:t xml:space="preserve"> </w:t>
      </w:r>
      <w:r w:rsidR="00D237BC">
        <w:rPr>
          <w:rFonts w:ascii="Arial" w:hAnsi="Arial" w:cs="Arial"/>
          <w:sz w:val="20"/>
          <w:szCs w:val="20"/>
        </w:rPr>
        <w:t xml:space="preserve">of this instrument </w:t>
      </w:r>
      <w:r w:rsidR="00844349">
        <w:rPr>
          <w:rFonts w:ascii="Arial" w:hAnsi="Arial" w:cs="Arial"/>
          <w:sz w:val="20"/>
          <w:szCs w:val="20"/>
        </w:rPr>
        <w:t xml:space="preserve">has effect subject </w:t>
      </w:r>
      <w:r w:rsidR="00CE486D">
        <w:rPr>
          <w:rFonts w:ascii="Arial" w:hAnsi="Arial" w:cs="Arial"/>
          <w:sz w:val="20"/>
          <w:szCs w:val="20"/>
        </w:rPr>
        <w:t xml:space="preserve">to </w:t>
      </w:r>
      <w:r w:rsidR="00844349">
        <w:rPr>
          <w:rFonts w:ascii="Arial" w:hAnsi="Arial" w:cs="Arial"/>
          <w:sz w:val="20"/>
          <w:szCs w:val="20"/>
        </w:rPr>
        <w:t>any provision made by the ANU Act about the University’s organisation</w:t>
      </w:r>
      <w:r w:rsidR="009919AB">
        <w:rPr>
          <w:rFonts w:ascii="Arial" w:hAnsi="Arial" w:cs="Arial"/>
          <w:sz w:val="20"/>
          <w:szCs w:val="20"/>
        </w:rPr>
        <w:t xml:space="preserve"> and, in particular, requires the Council to act in accordance with the ANU Act in establishing bodies within the University and giving them fields of learning and names.</w:t>
      </w:r>
    </w:p>
    <w:p w14:paraId="1EA7AE34" w14:textId="77777777" w:rsidR="000616EB" w:rsidRPr="001D2CF6" w:rsidRDefault="000616EB" w:rsidP="000616EB">
      <w:pPr>
        <w:pStyle w:val="ListParagraph"/>
        <w:ind w:left="1276"/>
        <w:rPr>
          <w:rFonts w:ascii="Arial" w:hAnsi="Arial" w:cs="Arial"/>
          <w:sz w:val="20"/>
          <w:szCs w:val="20"/>
        </w:rPr>
      </w:pPr>
    </w:p>
    <w:p w14:paraId="13F0B5DD" w14:textId="2369D1F0" w:rsidR="00D52D83" w:rsidRDefault="001D2CF6" w:rsidP="00030903">
      <w:pPr>
        <w:pStyle w:val="ListParagraph"/>
        <w:numPr>
          <w:ilvl w:val="1"/>
          <w:numId w:val="10"/>
        </w:numPr>
        <w:ind w:left="1276" w:hanging="556"/>
        <w:rPr>
          <w:rFonts w:ascii="Arial" w:hAnsi="Arial" w:cs="Arial"/>
          <w:sz w:val="20"/>
          <w:szCs w:val="20"/>
        </w:rPr>
      </w:pPr>
      <w:r w:rsidRPr="001D2CF6">
        <w:rPr>
          <w:rFonts w:ascii="Arial" w:hAnsi="Arial" w:cs="Arial"/>
          <w:sz w:val="20"/>
          <w:szCs w:val="20"/>
        </w:rPr>
        <w:t>The section also establishes the Academic Board of the University.</w:t>
      </w:r>
      <w:r w:rsidR="0027255C">
        <w:rPr>
          <w:rFonts w:ascii="Arial" w:hAnsi="Arial" w:cs="Arial"/>
          <w:sz w:val="20"/>
          <w:szCs w:val="20"/>
        </w:rPr>
        <w:br/>
      </w:r>
    </w:p>
    <w:p w14:paraId="76BC58AB" w14:textId="7970A271" w:rsidR="0027255C" w:rsidRDefault="0027255C" w:rsidP="0027255C">
      <w:pPr>
        <w:pStyle w:val="Heading2"/>
      </w:pPr>
      <w:r>
        <w:t>Part 3 – The Council</w:t>
      </w:r>
    </w:p>
    <w:p w14:paraId="5DD39E06" w14:textId="552D18F0" w:rsidR="0027255C" w:rsidRDefault="0027255C" w:rsidP="0027255C">
      <w:pPr>
        <w:pStyle w:val="Heading2"/>
        <w:rPr>
          <w:sz w:val="20"/>
          <w:szCs w:val="20"/>
        </w:rPr>
      </w:pPr>
      <w:r>
        <w:rPr>
          <w:sz w:val="20"/>
          <w:szCs w:val="20"/>
        </w:rPr>
        <w:t>Division 3</w:t>
      </w:r>
      <w:r w:rsidRPr="009E132D">
        <w:rPr>
          <w:sz w:val="20"/>
          <w:szCs w:val="20"/>
        </w:rPr>
        <w:t xml:space="preserve">.1 – </w:t>
      </w:r>
      <w:r>
        <w:rPr>
          <w:sz w:val="20"/>
          <w:szCs w:val="20"/>
        </w:rPr>
        <w:t>Council functions and powers</w:t>
      </w:r>
      <w:r w:rsidRPr="009E132D">
        <w:rPr>
          <w:sz w:val="20"/>
          <w:szCs w:val="20"/>
        </w:rPr>
        <w:t xml:space="preserve"> </w:t>
      </w:r>
    </w:p>
    <w:p w14:paraId="0F3219DA" w14:textId="46782CA9" w:rsidR="0027255C" w:rsidRDefault="0027255C" w:rsidP="0027255C">
      <w:pPr>
        <w:ind w:left="709"/>
        <w:rPr>
          <w:rFonts w:ascii="Arial" w:hAnsi="Arial" w:cs="Arial"/>
          <w:sz w:val="20"/>
          <w:szCs w:val="20"/>
          <w:lang w:eastAsia="en-AU"/>
        </w:rPr>
      </w:pPr>
      <w:r>
        <w:rPr>
          <w:lang w:eastAsia="en-AU"/>
        </w:rPr>
        <w:tab/>
      </w:r>
      <w:r w:rsidRPr="0086020F">
        <w:rPr>
          <w:rFonts w:ascii="Arial" w:hAnsi="Arial" w:cs="Arial"/>
          <w:sz w:val="20"/>
          <w:szCs w:val="20"/>
          <w:lang w:eastAsia="en-AU"/>
        </w:rPr>
        <w:t xml:space="preserve">This </w:t>
      </w:r>
      <w:r>
        <w:rPr>
          <w:rFonts w:ascii="Arial" w:hAnsi="Arial" w:cs="Arial"/>
          <w:sz w:val="20"/>
          <w:szCs w:val="20"/>
          <w:lang w:eastAsia="en-AU"/>
        </w:rPr>
        <w:t xml:space="preserve">Division </w:t>
      </w:r>
      <w:r w:rsidR="00F71311">
        <w:rPr>
          <w:rFonts w:ascii="Arial" w:hAnsi="Arial" w:cs="Arial"/>
          <w:sz w:val="20"/>
          <w:szCs w:val="20"/>
          <w:lang w:eastAsia="en-AU"/>
        </w:rPr>
        <w:t xml:space="preserve">includes </w:t>
      </w:r>
      <w:r w:rsidR="00D237BC">
        <w:rPr>
          <w:rFonts w:ascii="Arial" w:hAnsi="Arial" w:cs="Arial"/>
          <w:sz w:val="20"/>
          <w:szCs w:val="20"/>
          <w:lang w:eastAsia="en-AU"/>
        </w:rPr>
        <w:t>provisions about the specific powers of the Council in relation to the conferral of degrees and awards (including honorary degrees) by the University.</w:t>
      </w:r>
    </w:p>
    <w:p w14:paraId="40F64096" w14:textId="77777777" w:rsidR="00662BAC" w:rsidRDefault="00662BAC" w:rsidP="0027255C">
      <w:pPr>
        <w:ind w:left="709"/>
        <w:rPr>
          <w:rFonts w:ascii="Arial" w:hAnsi="Arial" w:cs="Arial"/>
          <w:sz w:val="20"/>
          <w:szCs w:val="20"/>
          <w:lang w:eastAsia="en-AU"/>
        </w:rPr>
      </w:pPr>
      <w:r>
        <w:rPr>
          <w:rFonts w:ascii="Arial" w:hAnsi="Arial" w:cs="Arial"/>
          <w:sz w:val="20"/>
          <w:szCs w:val="20"/>
          <w:lang w:eastAsia="en-AU"/>
        </w:rPr>
        <w:t>The Division also includes a general note about general and specific powers of the Council under the ANU Act.</w:t>
      </w:r>
    </w:p>
    <w:p w14:paraId="31DB894F" w14:textId="2F37A35F" w:rsidR="00662BAC" w:rsidRPr="0086020F" w:rsidRDefault="00662BAC" w:rsidP="0027255C">
      <w:pPr>
        <w:ind w:left="709"/>
        <w:rPr>
          <w:rFonts w:ascii="Arial" w:hAnsi="Arial" w:cs="Arial"/>
          <w:sz w:val="20"/>
          <w:szCs w:val="20"/>
          <w:lang w:eastAsia="en-AU"/>
        </w:rPr>
      </w:pPr>
      <w:r>
        <w:rPr>
          <w:rFonts w:ascii="Arial" w:hAnsi="Arial" w:cs="Arial"/>
          <w:sz w:val="20"/>
          <w:szCs w:val="20"/>
          <w:lang w:eastAsia="en-AU"/>
        </w:rPr>
        <w:t xml:space="preserve">This instrument does not make any changes to the provisions of this Division. </w:t>
      </w:r>
    </w:p>
    <w:p w14:paraId="2FD5FBA0" w14:textId="084AA466" w:rsidR="0033110F" w:rsidRPr="007C21A7" w:rsidRDefault="00DB59A1" w:rsidP="00DB59A1">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1D2CF6">
        <w:rPr>
          <w:rFonts w:ascii="Arial" w:hAnsi="Arial" w:cs="Arial"/>
          <w:b/>
          <w:sz w:val="20"/>
          <w:szCs w:val="20"/>
        </w:rPr>
        <w:t>7</w:t>
      </w:r>
      <w:r w:rsidRPr="007C21A7">
        <w:rPr>
          <w:rFonts w:ascii="Arial" w:hAnsi="Arial" w:cs="Arial"/>
          <w:b/>
          <w:sz w:val="20"/>
          <w:szCs w:val="20"/>
        </w:rPr>
        <w:t xml:space="preserve"> – </w:t>
      </w:r>
      <w:r w:rsidR="001D2CF6">
        <w:rPr>
          <w:rFonts w:ascii="Arial" w:hAnsi="Arial" w:cs="Arial"/>
          <w:b/>
          <w:sz w:val="20"/>
          <w:szCs w:val="20"/>
        </w:rPr>
        <w:t>Degrees and awards</w:t>
      </w:r>
    </w:p>
    <w:p w14:paraId="3F22FEFE" w14:textId="0217F17C" w:rsidR="005F3C3B" w:rsidRPr="007C21A7" w:rsidRDefault="00C1453C" w:rsidP="00030903">
      <w:pPr>
        <w:pStyle w:val="ListParagraph"/>
        <w:numPr>
          <w:ilvl w:val="1"/>
          <w:numId w:val="10"/>
        </w:numPr>
        <w:ind w:left="1276" w:hanging="556"/>
        <w:rPr>
          <w:rFonts w:ascii="Arial" w:hAnsi="Arial" w:cs="Arial"/>
          <w:sz w:val="20"/>
          <w:szCs w:val="20"/>
        </w:rPr>
      </w:pPr>
      <w:r w:rsidRPr="007C21A7">
        <w:rPr>
          <w:rFonts w:ascii="Arial" w:hAnsi="Arial" w:cs="Arial"/>
          <w:sz w:val="20"/>
          <w:szCs w:val="20"/>
        </w:rPr>
        <w:t xml:space="preserve">This section </w:t>
      </w:r>
      <w:r w:rsidR="00662BAC">
        <w:rPr>
          <w:rFonts w:ascii="Arial" w:hAnsi="Arial" w:cs="Arial"/>
          <w:sz w:val="20"/>
          <w:szCs w:val="20"/>
        </w:rPr>
        <w:t>authorises the</w:t>
      </w:r>
      <w:r w:rsidR="001D2CF6">
        <w:rPr>
          <w:rFonts w:ascii="Arial" w:hAnsi="Arial" w:cs="Arial"/>
          <w:sz w:val="20"/>
          <w:szCs w:val="20"/>
        </w:rPr>
        <w:t xml:space="preserve"> Council </w:t>
      </w:r>
      <w:r w:rsidR="00662BAC">
        <w:rPr>
          <w:rFonts w:ascii="Arial" w:hAnsi="Arial" w:cs="Arial"/>
          <w:sz w:val="20"/>
          <w:szCs w:val="20"/>
        </w:rPr>
        <w:t>to</w:t>
      </w:r>
      <w:r w:rsidR="001D2CF6">
        <w:rPr>
          <w:rFonts w:ascii="Arial" w:hAnsi="Arial" w:cs="Arial"/>
          <w:sz w:val="20"/>
          <w:szCs w:val="20"/>
        </w:rPr>
        <w:t xml:space="preserve"> decide </w:t>
      </w:r>
      <w:r w:rsidR="00662BAC">
        <w:rPr>
          <w:rFonts w:ascii="Arial" w:hAnsi="Arial" w:cs="Arial"/>
          <w:sz w:val="20"/>
          <w:szCs w:val="20"/>
        </w:rPr>
        <w:t xml:space="preserve">the </w:t>
      </w:r>
      <w:r w:rsidR="001D2CF6">
        <w:rPr>
          <w:rFonts w:ascii="Arial" w:hAnsi="Arial" w:cs="Arial"/>
          <w:sz w:val="20"/>
          <w:szCs w:val="20"/>
        </w:rPr>
        <w:t>degrees and other awards that the University may confer</w:t>
      </w:r>
      <w:r w:rsidR="005F3C3B" w:rsidRPr="007C21A7">
        <w:rPr>
          <w:rFonts w:ascii="Arial" w:hAnsi="Arial" w:cs="Arial"/>
          <w:sz w:val="20"/>
          <w:szCs w:val="20"/>
        </w:rPr>
        <w:t xml:space="preserve">. </w:t>
      </w:r>
    </w:p>
    <w:p w14:paraId="3C9D3642" w14:textId="77777777" w:rsidR="005F3C3B" w:rsidRPr="007C21A7" w:rsidRDefault="005F3C3B" w:rsidP="005F3C3B">
      <w:pPr>
        <w:pStyle w:val="ListParagraph"/>
        <w:ind w:left="1080"/>
        <w:rPr>
          <w:rFonts w:ascii="Arial" w:hAnsi="Arial" w:cs="Arial"/>
          <w:sz w:val="20"/>
          <w:szCs w:val="20"/>
        </w:rPr>
      </w:pPr>
    </w:p>
    <w:p w14:paraId="44AC1D81" w14:textId="0334D59B" w:rsidR="00BB79F4" w:rsidRPr="00D331C5" w:rsidRDefault="007E60C0" w:rsidP="007E60C0">
      <w:pPr>
        <w:pStyle w:val="ListParagraph"/>
        <w:numPr>
          <w:ilvl w:val="0"/>
          <w:numId w:val="10"/>
        </w:numPr>
        <w:rPr>
          <w:rFonts w:ascii="Arial" w:hAnsi="Arial" w:cs="Arial"/>
          <w:b/>
          <w:sz w:val="20"/>
          <w:szCs w:val="20"/>
        </w:rPr>
      </w:pPr>
      <w:r w:rsidRPr="00D331C5">
        <w:rPr>
          <w:rFonts w:ascii="Arial" w:hAnsi="Arial" w:cs="Arial"/>
          <w:b/>
          <w:sz w:val="20"/>
          <w:szCs w:val="20"/>
        </w:rPr>
        <w:t xml:space="preserve">Section 8 </w:t>
      </w:r>
      <w:r w:rsidR="00BB79F4" w:rsidRPr="00D331C5">
        <w:rPr>
          <w:rFonts w:ascii="Arial" w:hAnsi="Arial" w:cs="Arial"/>
          <w:b/>
          <w:sz w:val="20"/>
          <w:szCs w:val="20"/>
        </w:rPr>
        <w:t>–</w:t>
      </w:r>
      <w:r w:rsidRPr="00D331C5">
        <w:rPr>
          <w:rFonts w:ascii="Arial" w:hAnsi="Arial" w:cs="Arial"/>
          <w:b/>
          <w:sz w:val="20"/>
          <w:szCs w:val="20"/>
        </w:rPr>
        <w:t xml:space="preserve"> </w:t>
      </w:r>
      <w:r w:rsidR="001D2CF6" w:rsidRPr="00D331C5">
        <w:rPr>
          <w:rFonts w:ascii="Arial" w:hAnsi="Arial" w:cs="Arial"/>
          <w:b/>
          <w:sz w:val="20"/>
          <w:szCs w:val="20"/>
        </w:rPr>
        <w:t>Honorary degrees</w:t>
      </w:r>
      <w:r w:rsidR="00BB79F4" w:rsidRPr="00D331C5">
        <w:rPr>
          <w:rFonts w:ascii="Arial" w:hAnsi="Arial" w:cs="Arial"/>
          <w:b/>
          <w:sz w:val="20"/>
          <w:szCs w:val="20"/>
        </w:rPr>
        <w:t xml:space="preserve"> </w:t>
      </w:r>
    </w:p>
    <w:p w14:paraId="5C21BFD5" w14:textId="07862099" w:rsidR="00D331C5" w:rsidRDefault="00D331C5" w:rsidP="00D331C5">
      <w:pPr>
        <w:pStyle w:val="ListParagraph"/>
        <w:numPr>
          <w:ilvl w:val="1"/>
          <w:numId w:val="10"/>
        </w:numPr>
        <w:ind w:left="1288" w:hanging="560"/>
        <w:rPr>
          <w:rFonts w:ascii="Arial" w:hAnsi="Arial" w:cs="Arial"/>
          <w:sz w:val="20"/>
          <w:szCs w:val="20"/>
        </w:rPr>
      </w:pPr>
      <w:r>
        <w:rPr>
          <w:rFonts w:ascii="Arial" w:hAnsi="Arial" w:cs="Arial"/>
          <w:sz w:val="20"/>
          <w:szCs w:val="20"/>
        </w:rPr>
        <w:t xml:space="preserve">This section </w:t>
      </w:r>
      <w:r w:rsidR="00662BAC">
        <w:rPr>
          <w:rFonts w:ascii="Arial" w:hAnsi="Arial" w:cs="Arial"/>
          <w:sz w:val="20"/>
          <w:szCs w:val="20"/>
        </w:rPr>
        <w:t>authorises the Council to approve the award of honorary degrees, and to revoke an approval that it has given.</w:t>
      </w:r>
      <w:r w:rsidRPr="00D331C5">
        <w:rPr>
          <w:rFonts w:ascii="Arial" w:hAnsi="Arial" w:cs="Arial"/>
          <w:sz w:val="20"/>
          <w:szCs w:val="20"/>
        </w:rPr>
        <w:t xml:space="preserve"> </w:t>
      </w:r>
    </w:p>
    <w:p w14:paraId="19F4A413" w14:textId="0548CD1D" w:rsidR="00BB79F4" w:rsidRDefault="00D331C5" w:rsidP="00D331C5">
      <w:pPr>
        <w:pStyle w:val="ListParagraph"/>
        <w:numPr>
          <w:ilvl w:val="1"/>
          <w:numId w:val="10"/>
        </w:numPr>
        <w:ind w:left="1288" w:hanging="560"/>
        <w:rPr>
          <w:rFonts w:ascii="Arial" w:hAnsi="Arial" w:cs="Arial"/>
          <w:sz w:val="20"/>
          <w:szCs w:val="20"/>
        </w:rPr>
      </w:pPr>
      <w:r>
        <w:rPr>
          <w:rFonts w:ascii="Arial" w:hAnsi="Arial" w:cs="Arial"/>
          <w:sz w:val="20"/>
          <w:szCs w:val="20"/>
        </w:rPr>
        <w:t>The section</w:t>
      </w:r>
      <w:r w:rsidRPr="00D331C5">
        <w:rPr>
          <w:rFonts w:ascii="Arial" w:hAnsi="Arial" w:cs="Arial"/>
          <w:sz w:val="20"/>
          <w:szCs w:val="20"/>
        </w:rPr>
        <w:t xml:space="preserve"> </w:t>
      </w:r>
      <w:r w:rsidR="00662BAC">
        <w:rPr>
          <w:rFonts w:ascii="Arial" w:hAnsi="Arial" w:cs="Arial"/>
          <w:sz w:val="20"/>
          <w:szCs w:val="20"/>
        </w:rPr>
        <w:t xml:space="preserve">also </w:t>
      </w:r>
      <w:r w:rsidRPr="00D331C5">
        <w:rPr>
          <w:rFonts w:ascii="Arial" w:hAnsi="Arial" w:cs="Arial"/>
          <w:sz w:val="20"/>
          <w:szCs w:val="20"/>
        </w:rPr>
        <w:t>a</w:t>
      </w:r>
      <w:r w:rsidR="00662BAC">
        <w:rPr>
          <w:rFonts w:ascii="Arial" w:hAnsi="Arial" w:cs="Arial"/>
          <w:sz w:val="20"/>
          <w:szCs w:val="20"/>
        </w:rPr>
        <w:t>uthorises the Council to determine a range of matters in relation to honorary degrees, including, for example, conditions of eligibility for the award of honorary degrees</w:t>
      </w:r>
      <w:r w:rsidR="00902A0E">
        <w:rPr>
          <w:rFonts w:ascii="Arial" w:hAnsi="Arial" w:cs="Arial"/>
          <w:sz w:val="20"/>
          <w:szCs w:val="20"/>
        </w:rPr>
        <w:t>,</w:t>
      </w:r>
      <w:r w:rsidR="00662BAC">
        <w:rPr>
          <w:rFonts w:ascii="Arial" w:hAnsi="Arial" w:cs="Arial"/>
          <w:sz w:val="20"/>
          <w:szCs w:val="20"/>
        </w:rPr>
        <w:t xml:space="preserve"> </w:t>
      </w:r>
      <w:r w:rsidR="00902A0E">
        <w:rPr>
          <w:rFonts w:ascii="Arial" w:hAnsi="Arial" w:cs="Arial"/>
          <w:sz w:val="20"/>
          <w:szCs w:val="20"/>
        </w:rPr>
        <w:t xml:space="preserve">and procedures </w:t>
      </w:r>
      <w:r w:rsidR="00902A0E" w:rsidRPr="00902A0E">
        <w:rPr>
          <w:rFonts w:ascii="Arial" w:hAnsi="Arial" w:cs="Arial"/>
          <w:sz w:val="20"/>
          <w:szCs w:val="20"/>
        </w:rPr>
        <w:t>for the making, and consideration, of nominations for the award of honorary degrees</w:t>
      </w:r>
      <w:r w:rsidRPr="00D331C5">
        <w:rPr>
          <w:rFonts w:ascii="Arial" w:hAnsi="Arial" w:cs="Arial"/>
          <w:sz w:val="20"/>
          <w:szCs w:val="20"/>
        </w:rPr>
        <w:t>.</w:t>
      </w:r>
    </w:p>
    <w:p w14:paraId="2BCEB6CB" w14:textId="77777777" w:rsidR="00B80891" w:rsidRDefault="00B80891" w:rsidP="00B80891">
      <w:pPr>
        <w:rPr>
          <w:rFonts w:ascii="Arial" w:hAnsi="Arial" w:cs="Arial"/>
          <w:sz w:val="20"/>
          <w:szCs w:val="20"/>
        </w:rPr>
      </w:pPr>
    </w:p>
    <w:p w14:paraId="1EE63679" w14:textId="77777777" w:rsidR="00B80891" w:rsidRPr="00B80891" w:rsidRDefault="00B80891" w:rsidP="00B80891">
      <w:pPr>
        <w:rPr>
          <w:rFonts w:ascii="Arial" w:hAnsi="Arial" w:cs="Arial"/>
          <w:sz w:val="20"/>
          <w:szCs w:val="20"/>
        </w:rPr>
      </w:pPr>
    </w:p>
    <w:p w14:paraId="07D57ABB" w14:textId="2247C75F" w:rsidR="0027255C" w:rsidRDefault="0027255C" w:rsidP="0027255C">
      <w:pPr>
        <w:pStyle w:val="Heading2"/>
        <w:rPr>
          <w:sz w:val="20"/>
          <w:szCs w:val="20"/>
        </w:rPr>
      </w:pPr>
      <w:r>
        <w:rPr>
          <w:sz w:val="20"/>
          <w:szCs w:val="20"/>
        </w:rPr>
        <w:lastRenderedPageBreak/>
        <w:t>Division 3.2</w:t>
      </w:r>
      <w:r w:rsidRPr="009E132D">
        <w:rPr>
          <w:sz w:val="20"/>
          <w:szCs w:val="20"/>
        </w:rPr>
        <w:t xml:space="preserve"> – </w:t>
      </w:r>
      <w:r>
        <w:rPr>
          <w:sz w:val="20"/>
          <w:szCs w:val="20"/>
        </w:rPr>
        <w:t>Council composition</w:t>
      </w:r>
      <w:r w:rsidRPr="009E132D">
        <w:rPr>
          <w:sz w:val="20"/>
          <w:szCs w:val="20"/>
        </w:rPr>
        <w:t xml:space="preserve"> </w:t>
      </w:r>
    </w:p>
    <w:p w14:paraId="11EDADED" w14:textId="77777777" w:rsidR="002B03A6" w:rsidRDefault="0027255C" w:rsidP="0027255C">
      <w:pPr>
        <w:ind w:left="709"/>
        <w:rPr>
          <w:rFonts w:ascii="Arial" w:hAnsi="Arial" w:cs="Arial"/>
          <w:sz w:val="20"/>
          <w:szCs w:val="20"/>
          <w:lang w:eastAsia="en-AU"/>
        </w:rPr>
      </w:pPr>
      <w:r>
        <w:rPr>
          <w:lang w:eastAsia="en-AU"/>
        </w:rPr>
        <w:tab/>
      </w:r>
      <w:r w:rsidRPr="0086020F">
        <w:rPr>
          <w:rFonts w:ascii="Arial" w:hAnsi="Arial" w:cs="Arial"/>
          <w:sz w:val="20"/>
          <w:szCs w:val="20"/>
          <w:lang w:eastAsia="en-AU"/>
        </w:rPr>
        <w:t xml:space="preserve">This </w:t>
      </w:r>
      <w:r>
        <w:rPr>
          <w:rFonts w:ascii="Arial" w:hAnsi="Arial" w:cs="Arial"/>
          <w:sz w:val="20"/>
          <w:szCs w:val="20"/>
          <w:lang w:eastAsia="en-AU"/>
        </w:rPr>
        <w:t>Division</w:t>
      </w:r>
      <w:r w:rsidR="00902A0E">
        <w:rPr>
          <w:rFonts w:ascii="Arial" w:hAnsi="Arial" w:cs="Arial"/>
          <w:sz w:val="20"/>
          <w:szCs w:val="20"/>
          <w:lang w:eastAsia="en-AU"/>
        </w:rPr>
        <w:t xml:space="preserve"> includes a general note about the composition of the Council under the ANU Act. </w:t>
      </w:r>
    </w:p>
    <w:p w14:paraId="4A09E970" w14:textId="1FD0377E" w:rsidR="00902A0E" w:rsidRDefault="00902A0E" w:rsidP="0027255C">
      <w:pPr>
        <w:ind w:left="709"/>
        <w:rPr>
          <w:rFonts w:ascii="Arial" w:hAnsi="Arial" w:cs="Arial"/>
          <w:sz w:val="20"/>
          <w:szCs w:val="20"/>
          <w:lang w:eastAsia="en-AU"/>
        </w:rPr>
      </w:pPr>
      <w:r w:rsidRPr="00902A0E">
        <w:rPr>
          <w:rFonts w:ascii="Arial" w:hAnsi="Arial" w:cs="Arial"/>
          <w:sz w:val="20"/>
          <w:szCs w:val="20"/>
          <w:lang w:eastAsia="en-AU"/>
        </w:rPr>
        <w:t>Under the ANU Act (see section 10), the Council consists of the Chancellor, the Vice-Chancellor, 6 elected staff and student members, and 7 members appointed by the Minister on the recommendation of the Nominations Committee</w:t>
      </w:r>
      <w:r w:rsidR="00BA243C">
        <w:rPr>
          <w:rFonts w:ascii="Arial" w:hAnsi="Arial" w:cs="Arial"/>
          <w:sz w:val="20"/>
          <w:szCs w:val="20"/>
          <w:lang w:eastAsia="en-AU"/>
        </w:rPr>
        <w:t xml:space="preserve"> established under the ANU Act</w:t>
      </w:r>
      <w:r w:rsidRPr="00902A0E">
        <w:rPr>
          <w:rFonts w:ascii="Arial" w:hAnsi="Arial" w:cs="Arial"/>
          <w:sz w:val="20"/>
          <w:szCs w:val="20"/>
          <w:lang w:eastAsia="en-AU"/>
        </w:rPr>
        <w:t>.</w:t>
      </w:r>
      <w:r w:rsidR="00314F28">
        <w:rPr>
          <w:rFonts w:ascii="Arial" w:hAnsi="Arial" w:cs="Arial"/>
          <w:sz w:val="20"/>
          <w:szCs w:val="20"/>
          <w:lang w:eastAsia="en-AU"/>
        </w:rPr>
        <w:t xml:space="preserve"> The staff and student members </w:t>
      </w:r>
      <w:bookmarkStart w:id="14" w:name="_Hlk140573935"/>
      <w:r w:rsidR="00314F28">
        <w:rPr>
          <w:rFonts w:ascii="Arial" w:hAnsi="Arial" w:cs="Arial"/>
          <w:sz w:val="20"/>
          <w:szCs w:val="20"/>
          <w:lang w:eastAsia="en-AU"/>
        </w:rPr>
        <w:t>consist of the following:</w:t>
      </w:r>
    </w:p>
    <w:bookmarkEnd w:id="14"/>
    <w:p w14:paraId="4B2CD7C3" w14:textId="77777777" w:rsidR="00314F28" w:rsidRPr="00314F28" w:rsidRDefault="00314F28" w:rsidP="00314F28">
      <w:pPr>
        <w:pStyle w:val="ListParagraph"/>
        <w:numPr>
          <w:ilvl w:val="0"/>
          <w:numId w:val="31"/>
        </w:numPr>
        <w:rPr>
          <w:rFonts w:ascii="Arial" w:hAnsi="Arial" w:cs="Arial"/>
          <w:sz w:val="20"/>
          <w:szCs w:val="20"/>
          <w:lang w:eastAsia="en-AU"/>
        </w:rPr>
      </w:pPr>
      <w:r w:rsidRPr="00314F28">
        <w:rPr>
          <w:rFonts w:ascii="Arial" w:hAnsi="Arial" w:cs="Arial"/>
          <w:sz w:val="20"/>
          <w:szCs w:val="20"/>
          <w:lang w:eastAsia="en-AU"/>
        </w:rPr>
        <w:t>the academic staff (Faculties) member;</w:t>
      </w:r>
    </w:p>
    <w:p w14:paraId="719A0E73" w14:textId="77777777" w:rsidR="00314F28" w:rsidRPr="00314F28" w:rsidRDefault="00314F28" w:rsidP="00314F28">
      <w:pPr>
        <w:pStyle w:val="ListParagraph"/>
        <w:numPr>
          <w:ilvl w:val="0"/>
          <w:numId w:val="31"/>
        </w:numPr>
        <w:rPr>
          <w:rFonts w:ascii="Arial" w:hAnsi="Arial" w:cs="Arial"/>
          <w:sz w:val="20"/>
          <w:szCs w:val="20"/>
          <w:lang w:eastAsia="en-AU"/>
        </w:rPr>
      </w:pPr>
      <w:r w:rsidRPr="00314F28">
        <w:rPr>
          <w:rFonts w:ascii="Arial" w:hAnsi="Arial" w:cs="Arial"/>
          <w:sz w:val="20"/>
          <w:szCs w:val="20"/>
          <w:lang w:eastAsia="en-AU"/>
        </w:rPr>
        <w:t>the academic staff (Institute) member;</w:t>
      </w:r>
    </w:p>
    <w:p w14:paraId="6E6AEC7A" w14:textId="77777777" w:rsidR="00314F28" w:rsidRPr="00314F28" w:rsidRDefault="00314F28" w:rsidP="00314F28">
      <w:pPr>
        <w:pStyle w:val="ListParagraph"/>
        <w:numPr>
          <w:ilvl w:val="0"/>
          <w:numId w:val="31"/>
        </w:numPr>
        <w:rPr>
          <w:rFonts w:ascii="Arial" w:hAnsi="Arial" w:cs="Arial"/>
          <w:sz w:val="20"/>
          <w:szCs w:val="20"/>
          <w:lang w:eastAsia="en-AU"/>
        </w:rPr>
      </w:pPr>
      <w:r w:rsidRPr="00314F28">
        <w:rPr>
          <w:rFonts w:ascii="Arial" w:hAnsi="Arial" w:cs="Arial"/>
          <w:sz w:val="20"/>
          <w:szCs w:val="20"/>
          <w:lang w:eastAsia="en-AU"/>
        </w:rPr>
        <w:t>the deans and research school heads member;</w:t>
      </w:r>
    </w:p>
    <w:p w14:paraId="1455D544" w14:textId="77777777" w:rsidR="00314F28" w:rsidRPr="00314F28" w:rsidRDefault="00314F28" w:rsidP="00314F28">
      <w:pPr>
        <w:pStyle w:val="ListParagraph"/>
        <w:numPr>
          <w:ilvl w:val="0"/>
          <w:numId w:val="31"/>
        </w:numPr>
        <w:rPr>
          <w:rFonts w:ascii="Arial" w:hAnsi="Arial" w:cs="Arial"/>
          <w:sz w:val="20"/>
          <w:szCs w:val="20"/>
          <w:lang w:eastAsia="en-AU"/>
        </w:rPr>
      </w:pPr>
      <w:r w:rsidRPr="00314F28">
        <w:rPr>
          <w:rFonts w:ascii="Arial" w:hAnsi="Arial" w:cs="Arial"/>
          <w:sz w:val="20"/>
          <w:szCs w:val="20"/>
          <w:lang w:eastAsia="en-AU"/>
        </w:rPr>
        <w:t>the postgraduate student member;</w:t>
      </w:r>
    </w:p>
    <w:p w14:paraId="2F1E6E77" w14:textId="77777777" w:rsidR="00314F28" w:rsidRPr="00314F28" w:rsidRDefault="00314F28" w:rsidP="00314F28">
      <w:pPr>
        <w:pStyle w:val="ListParagraph"/>
        <w:numPr>
          <w:ilvl w:val="0"/>
          <w:numId w:val="31"/>
        </w:numPr>
        <w:rPr>
          <w:rFonts w:ascii="Arial" w:hAnsi="Arial" w:cs="Arial"/>
          <w:sz w:val="20"/>
          <w:szCs w:val="20"/>
          <w:lang w:eastAsia="en-AU"/>
        </w:rPr>
      </w:pPr>
      <w:r w:rsidRPr="00314F28">
        <w:rPr>
          <w:rFonts w:ascii="Arial" w:hAnsi="Arial" w:cs="Arial"/>
          <w:sz w:val="20"/>
          <w:szCs w:val="20"/>
          <w:lang w:eastAsia="en-AU"/>
        </w:rPr>
        <w:t>the professional staff member;</w:t>
      </w:r>
    </w:p>
    <w:p w14:paraId="240B9FBC" w14:textId="03785539" w:rsidR="00902A0E" w:rsidRPr="00314F28" w:rsidRDefault="00314F28" w:rsidP="00314F28">
      <w:pPr>
        <w:pStyle w:val="ListParagraph"/>
        <w:numPr>
          <w:ilvl w:val="0"/>
          <w:numId w:val="31"/>
        </w:numPr>
        <w:rPr>
          <w:rFonts w:ascii="Arial" w:hAnsi="Arial" w:cs="Arial"/>
          <w:sz w:val="20"/>
          <w:szCs w:val="20"/>
          <w:lang w:eastAsia="en-AU"/>
        </w:rPr>
      </w:pPr>
      <w:r w:rsidRPr="00314F28">
        <w:rPr>
          <w:rFonts w:ascii="Arial" w:hAnsi="Arial" w:cs="Arial"/>
          <w:sz w:val="20"/>
          <w:szCs w:val="20"/>
          <w:lang w:eastAsia="en-AU"/>
        </w:rPr>
        <w:t>the undergraduate student member.</w:t>
      </w:r>
    </w:p>
    <w:p w14:paraId="6D95BBA6" w14:textId="63CEA2F9" w:rsidR="00991F5F" w:rsidRDefault="00991F5F" w:rsidP="0027255C">
      <w:pPr>
        <w:ind w:left="709"/>
        <w:rPr>
          <w:rFonts w:ascii="Arial" w:hAnsi="Arial" w:cs="Arial"/>
          <w:sz w:val="20"/>
          <w:szCs w:val="20"/>
          <w:lang w:eastAsia="en-AU"/>
        </w:rPr>
      </w:pPr>
      <w:r>
        <w:rPr>
          <w:rFonts w:ascii="Arial" w:hAnsi="Arial" w:cs="Arial"/>
          <w:sz w:val="20"/>
          <w:szCs w:val="20"/>
          <w:lang w:eastAsia="en-AU"/>
        </w:rPr>
        <w:t>Each of the staff and student members is elected by the members of a staff or student body of the University.</w:t>
      </w:r>
    </w:p>
    <w:p w14:paraId="23D1FF93" w14:textId="6587E0AE" w:rsidR="0027255C" w:rsidRPr="0086020F" w:rsidRDefault="00902A0E" w:rsidP="0027255C">
      <w:pPr>
        <w:ind w:left="709"/>
        <w:rPr>
          <w:rFonts w:ascii="Arial" w:hAnsi="Arial" w:cs="Arial"/>
          <w:sz w:val="20"/>
          <w:szCs w:val="20"/>
          <w:lang w:eastAsia="en-AU"/>
        </w:rPr>
      </w:pPr>
      <w:r>
        <w:rPr>
          <w:rFonts w:ascii="Arial" w:hAnsi="Arial" w:cs="Arial"/>
          <w:sz w:val="20"/>
          <w:szCs w:val="20"/>
          <w:lang w:eastAsia="en-AU"/>
        </w:rPr>
        <w:t>This Division</w:t>
      </w:r>
      <w:r w:rsidR="0027255C">
        <w:rPr>
          <w:rFonts w:ascii="Arial" w:hAnsi="Arial" w:cs="Arial"/>
          <w:sz w:val="20"/>
          <w:szCs w:val="20"/>
          <w:lang w:eastAsia="en-AU"/>
        </w:rPr>
        <w:t xml:space="preserve"> </w:t>
      </w:r>
      <w:r>
        <w:rPr>
          <w:rFonts w:ascii="Arial" w:hAnsi="Arial" w:cs="Arial"/>
          <w:sz w:val="20"/>
          <w:szCs w:val="20"/>
          <w:lang w:eastAsia="en-AU"/>
        </w:rPr>
        <w:t>contains</w:t>
      </w:r>
      <w:r w:rsidR="00F71311">
        <w:rPr>
          <w:rFonts w:ascii="Arial" w:hAnsi="Arial" w:cs="Arial"/>
          <w:sz w:val="20"/>
          <w:szCs w:val="20"/>
          <w:lang w:eastAsia="en-AU"/>
        </w:rPr>
        <w:t xml:space="preserve"> </w:t>
      </w:r>
      <w:r>
        <w:rPr>
          <w:rFonts w:ascii="Arial" w:hAnsi="Arial" w:cs="Arial"/>
          <w:sz w:val="20"/>
          <w:szCs w:val="20"/>
          <w:lang w:eastAsia="en-AU"/>
        </w:rPr>
        <w:t>provisions about the staff and student members of Council</w:t>
      </w:r>
      <w:r w:rsidR="00991F5F">
        <w:rPr>
          <w:rFonts w:ascii="Arial" w:hAnsi="Arial" w:cs="Arial"/>
          <w:sz w:val="20"/>
          <w:szCs w:val="20"/>
          <w:lang w:eastAsia="en-AU"/>
        </w:rPr>
        <w:t>.</w:t>
      </w:r>
      <w:r>
        <w:rPr>
          <w:rFonts w:ascii="Arial" w:hAnsi="Arial" w:cs="Arial"/>
          <w:sz w:val="20"/>
          <w:szCs w:val="20"/>
          <w:lang w:eastAsia="en-AU"/>
        </w:rPr>
        <w:t xml:space="preserve"> This instrument makes a number of specific changes to these provisions. The changes are explained in relation to relevant sections of the Division.</w:t>
      </w:r>
    </w:p>
    <w:p w14:paraId="19D44DDA" w14:textId="48BA61BB" w:rsidR="00DB59A1" w:rsidRPr="007C21A7" w:rsidRDefault="009D1E92" w:rsidP="009D1E92">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9 – </w:t>
      </w:r>
      <w:r w:rsidR="00D331C5">
        <w:rPr>
          <w:rFonts w:ascii="Arial" w:hAnsi="Arial" w:cs="Arial"/>
          <w:b/>
          <w:sz w:val="20"/>
          <w:szCs w:val="20"/>
        </w:rPr>
        <w:t>Deans and research school heads member</w:t>
      </w:r>
    </w:p>
    <w:p w14:paraId="4794D7F9" w14:textId="4466A08A" w:rsidR="002E3FC2" w:rsidRDefault="002E3FC2" w:rsidP="00F81441">
      <w:pPr>
        <w:pStyle w:val="ListParagraph"/>
        <w:numPr>
          <w:ilvl w:val="1"/>
          <w:numId w:val="10"/>
        </w:numPr>
        <w:ind w:left="1276" w:hanging="567"/>
        <w:rPr>
          <w:rFonts w:ascii="Arial" w:hAnsi="Arial" w:cs="Arial"/>
          <w:sz w:val="20"/>
          <w:szCs w:val="20"/>
        </w:rPr>
      </w:pPr>
      <w:r>
        <w:rPr>
          <w:rFonts w:ascii="Arial" w:hAnsi="Arial" w:cs="Arial"/>
          <w:sz w:val="20"/>
          <w:szCs w:val="20"/>
        </w:rPr>
        <w:t>Under the ANU Act (see section 10(1)(k)), th</w:t>
      </w:r>
      <w:r w:rsidR="0078675A">
        <w:rPr>
          <w:rFonts w:ascii="Arial" w:hAnsi="Arial" w:cs="Arial"/>
          <w:sz w:val="20"/>
          <w:szCs w:val="20"/>
        </w:rPr>
        <w:t>e deans and research school heads</w:t>
      </w:r>
      <w:r w:rsidRPr="002E3FC2">
        <w:rPr>
          <w:rFonts w:ascii="Arial" w:hAnsi="Arial" w:cs="Arial"/>
          <w:sz w:val="20"/>
          <w:szCs w:val="20"/>
        </w:rPr>
        <w:t xml:space="preserve"> member must be either a dean or the head of a research school and must be elected, in either case, by the deans and the heads of the research schools voting together</w:t>
      </w:r>
      <w:r>
        <w:rPr>
          <w:rFonts w:ascii="Arial" w:hAnsi="Arial" w:cs="Arial"/>
          <w:sz w:val="20"/>
          <w:szCs w:val="20"/>
        </w:rPr>
        <w:t>.</w:t>
      </w:r>
    </w:p>
    <w:p w14:paraId="00BB5CFF" w14:textId="50D7F138" w:rsidR="00EF2E4B" w:rsidRDefault="00C1453C" w:rsidP="002E3FC2">
      <w:pPr>
        <w:pStyle w:val="ListParagraph"/>
        <w:numPr>
          <w:ilvl w:val="1"/>
          <w:numId w:val="10"/>
        </w:numPr>
        <w:ind w:left="1276" w:hanging="567"/>
        <w:rPr>
          <w:rFonts w:ascii="Arial" w:hAnsi="Arial" w:cs="Arial"/>
          <w:sz w:val="20"/>
          <w:szCs w:val="20"/>
        </w:rPr>
      </w:pPr>
      <w:bookmarkStart w:id="15" w:name="_Hlk140576871"/>
      <w:r w:rsidRPr="002E3FC2">
        <w:rPr>
          <w:rFonts w:ascii="Arial" w:hAnsi="Arial" w:cs="Arial"/>
          <w:sz w:val="20"/>
          <w:szCs w:val="20"/>
        </w:rPr>
        <w:t>This section</w:t>
      </w:r>
      <w:r w:rsidR="009D1E92" w:rsidRPr="002E3FC2">
        <w:rPr>
          <w:rFonts w:ascii="Arial" w:hAnsi="Arial" w:cs="Arial"/>
          <w:sz w:val="20"/>
          <w:szCs w:val="20"/>
        </w:rPr>
        <w:t xml:space="preserve"> </w:t>
      </w:r>
      <w:r w:rsidR="002E3FC2" w:rsidRPr="002E3FC2">
        <w:rPr>
          <w:rFonts w:ascii="Arial" w:hAnsi="Arial" w:cs="Arial"/>
          <w:sz w:val="20"/>
          <w:szCs w:val="20"/>
        </w:rPr>
        <w:t xml:space="preserve">contains provisions about the </w:t>
      </w:r>
      <w:r w:rsidR="0044669A">
        <w:rPr>
          <w:rFonts w:ascii="Arial" w:hAnsi="Arial" w:cs="Arial"/>
          <w:sz w:val="20"/>
          <w:szCs w:val="20"/>
        </w:rPr>
        <w:t xml:space="preserve">election (including eligibility to vote and be elected), and the term of office, of the </w:t>
      </w:r>
      <w:r w:rsidR="002E3FC2" w:rsidRPr="002E3FC2">
        <w:rPr>
          <w:rFonts w:ascii="Arial" w:hAnsi="Arial" w:cs="Arial"/>
          <w:sz w:val="20"/>
          <w:szCs w:val="20"/>
        </w:rPr>
        <w:t>deans and research school heads membe</w:t>
      </w:r>
      <w:r w:rsidR="0044669A">
        <w:rPr>
          <w:rFonts w:ascii="Arial" w:hAnsi="Arial" w:cs="Arial"/>
          <w:sz w:val="20"/>
          <w:szCs w:val="20"/>
        </w:rPr>
        <w:t>r</w:t>
      </w:r>
      <w:r w:rsidR="002E3FC2" w:rsidRPr="002E3FC2">
        <w:rPr>
          <w:rFonts w:ascii="Arial" w:hAnsi="Arial" w:cs="Arial"/>
          <w:sz w:val="20"/>
          <w:szCs w:val="20"/>
        </w:rPr>
        <w:t>.</w:t>
      </w:r>
      <w:r w:rsidR="006540AF">
        <w:rPr>
          <w:rFonts w:ascii="Arial" w:hAnsi="Arial" w:cs="Arial"/>
          <w:sz w:val="20"/>
          <w:szCs w:val="20"/>
        </w:rPr>
        <w:t xml:space="preserve"> The provisions </w:t>
      </w:r>
      <w:r w:rsidR="00A80ECE">
        <w:rPr>
          <w:rFonts w:ascii="Arial" w:hAnsi="Arial" w:cs="Arial"/>
          <w:sz w:val="20"/>
          <w:szCs w:val="20"/>
        </w:rPr>
        <w:t xml:space="preserve">of this section </w:t>
      </w:r>
      <w:r w:rsidR="006540AF">
        <w:rPr>
          <w:rFonts w:ascii="Arial" w:hAnsi="Arial" w:cs="Arial"/>
          <w:sz w:val="20"/>
          <w:szCs w:val="20"/>
        </w:rPr>
        <w:t>complement the provisions of the ANU Act and are complemented by provisions of the Governance Rule</w:t>
      </w:r>
      <w:r w:rsidR="00A51B63">
        <w:rPr>
          <w:rFonts w:ascii="Arial" w:hAnsi="Arial" w:cs="Arial"/>
          <w:sz w:val="20"/>
          <w:szCs w:val="20"/>
        </w:rPr>
        <w:t xml:space="preserve"> and the Governance Order</w:t>
      </w:r>
      <w:r w:rsidR="006540AF">
        <w:rPr>
          <w:rFonts w:ascii="Arial" w:hAnsi="Arial" w:cs="Arial"/>
          <w:sz w:val="20"/>
          <w:szCs w:val="20"/>
        </w:rPr>
        <w:t>.</w:t>
      </w:r>
    </w:p>
    <w:bookmarkEnd w:id="15"/>
    <w:p w14:paraId="43A74A4F" w14:textId="2EBCA483" w:rsidR="002E3FC2" w:rsidRPr="002E3FC2" w:rsidRDefault="006540AF" w:rsidP="002E3FC2">
      <w:pPr>
        <w:pStyle w:val="ListParagraph"/>
        <w:numPr>
          <w:ilvl w:val="1"/>
          <w:numId w:val="10"/>
        </w:numPr>
        <w:ind w:left="1276" w:hanging="567"/>
        <w:rPr>
          <w:rFonts w:ascii="Arial" w:hAnsi="Arial" w:cs="Arial"/>
          <w:sz w:val="20"/>
          <w:szCs w:val="20"/>
        </w:rPr>
      </w:pPr>
      <w:r>
        <w:rPr>
          <w:rFonts w:ascii="Arial" w:hAnsi="Arial" w:cs="Arial"/>
          <w:sz w:val="20"/>
          <w:szCs w:val="20"/>
        </w:rPr>
        <w:t>This section has been changed to expressly provide that the election for this Council member must be conducted ‘by the University’. This is the existing position.</w:t>
      </w:r>
    </w:p>
    <w:p w14:paraId="2EEB49FA" w14:textId="77777777" w:rsidR="00EF2E4B" w:rsidRPr="007C21A7" w:rsidRDefault="00EF2E4B" w:rsidP="00EF2E4B">
      <w:pPr>
        <w:pStyle w:val="ListParagraph"/>
        <w:rPr>
          <w:rFonts w:ascii="Arial" w:hAnsi="Arial" w:cs="Arial"/>
          <w:sz w:val="20"/>
          <w:szCs w:val="20"/>
        </w:rPr>
      </w:pPr>
    </w:p>
    <w:p w14:paraId="1381BD29" w14:textId="01393679" w:rsidR="00EF2E4B" w:rsidRPr="007C21A7" w:rsidRDefault="00EF2E4B" w:rsidP="00EF2E4B">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10 – </w:t>
      </w:r>
      <w:r w:rsidR="00F81441">
        <w:rPr>
          <w:rFonts w:ascii="Arial" w:hAnsi="Arial" w:cs="Arial"/>
          <w:b/>
          <w:sz w:val="20"/>
          <w:szCs w:val="20"/>
        </w:rPr>
        <w:t>Academic staff (Institute) member</w:t>
      </w:r>
    </w:p>
    <w:p w14:paraId="647EC8D1" w14:textId="78024485" w:rsidR="0044669A" w:rsidRPr="0044669A" w:rsidRDefault="006540AF" w:rsidP="00CE486D">
      <w:pPr>
        <w:pStyle w:val="ListParagraph"/>
        <w:numPr>
          <w:ilvl w:val="1"/>
          <w:numId w:val="10"/>
        </w:numPr>
        <w:ind w:left="1302" w:hanging="734"/>
        <w:rPr>
          <w:rFonts w:ascii="Arial" w:hAnsi="Arial" w:cs="Arial"/>
          <w:sz w:val="20"/>
          <w:szCs w:val="20"/>
        </w:rPr>
      </w:pPr>
      <w:bookmarkStart w:id="16" w:name="_Hlk140577059"/>
      <w:r w:rsidRPr="0044669A">
        <w:rPr>
          <w:rFonts w:ascii="Arial" w:hAnsi="Arial" w:cs="Arial"/>
          <w:sz w:val="20"/>
          <w:szCs w:val="20"/>
        </w:rPr>
        <w:t xml:space="preserve">Under the ANU Act (see section 10(1)(l)), </w:t>
      </w:r>
      <w:r w:rsidR="0078675A">
        <w:rPr>
          <w:rFonts w:ascii="Arial" w:hAnsi="Arial" w:cs="Arial"/>
          <w:sz w:val="20"/>
          <w:szCs w:val="20"/>
        </w:rPr>
        <w:t>academic staff (Institute)</w:t>
      </w:r>
      <w:r w:rsidRPr="0044669A">
        <w:rPr>
          <w:rFonts w:ascii="Arial" w:hAnsi="Arial" w:cs="Arial"/>
          <w:sz w:val="20"/>
          <w:szCs w:val="20"/>
        </w:rPr>
        <w:t xml:space="preserve"> member must be a member of the academic staff of the Institute elected by members of that staff</w:t>
      </w:r>
      <w:r w:rsidR="0044669A" w:rsidRPr="0044669A">
        <w:rPr>
          <w:rFonts w:ascii="Arial" w:hAnsi="Arial" w:cs="Arial"/>
          <w:sz w:val="20"/>
          <w:szCs w:val="20"/>
        </w:rPr>
        <w:t>.</w:t>
      </w:r>
      <w:r w:rsidR="0044669A" w:rsidRPr="0044669A">
        <w:t xml:space="preserve"> </w:t>
      </w:r>
    </w:p>
    <w:p w14:paraId="02E0C4CA" w14:textId="14454F54" w:rsidR="0044669A" w:rsidRPr="0044669A" w:rsidRDefault="0044669A" w:rsidP="00CE486D">
      <w:pPr>
        <w:pStyle w:val="ListParagraph"/>
        <w:numPr>
          <w:ilvl w:val="1"/>
          <w:numId w:val="10"/>
        </w:numPr>
        <w:ind w:left="1288" w:hanging="720"/>
        <w:rPr>
          <w:rFonts w:ascii="Arial" w:hAnsi="Arial" w:cs="Arial"/>
          <w:sz w:val="20"/>
          <w:szCs w:val="20"/>
        </w:rPr>
      </w:pPr>
      <w:bookmarkStart w:id="17" w:name="_Hlk140577176"/>
      <w:bookmarkEnd w:id="16"/>
      <w:r w:rsidRPr="0044669A">
        <w:rPr>
          <w:rFonts w:ascii="Arial" w:hAnsi="Arial" w:cs="Arial"/>
          <w:sz w:val="20"/>
          <w:szCs w:val="20"/>
        </w:rPr>
        <w:t xml:space="preserve">This section contains provisions about the election (including eligibility to vote and be elected), and the term of office, of the </w:t>
      </w:r>
      <w:r>
        <w:rPr>
          <w:rFonts w:ascii="Arial" w:hAnsi="Arial" w:cs="Arial"/>
          <w:sz w:val="20"/>
          <w:szCs w:val="20"/>
        </w:rPr>
        <w:t>academic staff (Institute)</w:t>
      </w:r>
      <w:r w:rsidRPr="0044669A">
        <w:rPr>
          <w:rFonts w:ascii="Arial" w:hAnsi="Arial" w:cs="Arial"/>
          <w:sz w:val="20"/>
          <w:szCs w:val="20"/>
        </w:rPr>
        <w:t xml:space="preserve"> member. The provisions </w:t>
      </w:r>
      <w:r w:rsidR="00A80ECE">
        <w:rPr>
          <w:rFonts w:ascii="Arial" w:hAnsi="Arial" w:cs="Arial"/>
          <w:sz w:val="20"/>
          <w:szCs w:val="20"/>
        </w:rPr>
        <w:t xml:space="preserve">of this section </w:t>
      </w:r>
      <w:r w:rsidRPr="0044669A">
        <w:rPr>
          <w:rFonts w:ascii="Arial" w:hAnsi="Arial" w:cs="Arial"/>
          <w:sz w:val="20"/>
          <w:szCs w:val="20"/>
        </w:rPr>
        <w:t>complement the provisions of the ANU Act and are complemented by provisions of the Governance Rule.</w:t>
      </w:r>
    </w:p>
    <w:bookmarkEnd w:id="17"/>
    <w:p w14:paraId="31726B45" w14:textId="42010EAD" w:rsidR="0044669A" w:rsidRPr="0044669A" w:rsidRDefault="0044669A" w:rsidP="00CE486D">
      <w:pPr>
        <w:pStyle w:val="ListParagraph"/>
        <w:numPr>
          <w:ilvl w:val="1"/>
          <w:numId w:val="10"/>
        </w:numPr>
        <w:ind w:left="1288" w:hanging="720"/>
        <w:rPr>
          <w:rFonts w:ascii="Arial" w:hAnsi="Arial" w:cs="Arial"/>
          <w:sz w:val="20"/>
          <w:szCs w:val="20"/>
        </w:rPr>
      </w:pPr>
      <w:r w:rsidRPr="0044669A">
        <w:rPr>
          <w:rFonts w:ascii="Arial" w:hAnsi="Arial" w:cs="Arial"/>
          <w:sz w:val="20"/>
          <w:szCs w:val="20"/>
        </w:rPr>
        <w:t>This section has been changed to expressly provide that the election for this Council member must be conducted ‘by the University’. This is the existing position.</w:t>
      </w:r>
    </w:p>
    <w:p w14:paraId="5D620D77" w14:textId="03EA3E65" w:rsidR="001F45EA" w:rsidRPr="006540AF" w:rsidRDefault="001F45EA" w:rsidP="0044669A">
      <w:pPr>
        <w:pStyle w:val="ListParagraph"/>
        <w:ind w:left="1080"/>
        <w:rPr>
          <w:rFonts w:ascii="Arial" w:hAnsi="Arial" w:cs="Arial"/>
          <w:sz w:val="20"/>
          <w:szCs w:val="20"/>
        </w:rPr>
      </w:pPr>
    </w:p>
    <w:p w14:paraId="15AB7BDA" w14:textId="5C525B1C" w:rsidR="001F45EA" w:rsidRPr="007C21A7" w:rsidRDefault="001F45EA" w:rsidP="001F45EA">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11 – </w:t>
      </w:r>
      <w:r w:rsidR="00F81441">
        <w:rPr>
          <w:rFonts w:ascii="Arial" w:hAnsi="Arial" w:cs="Arial"/>
          <w:b/>
          <w:sz w:val="20"/>
          <w:szCs w:val="20"/>
        </w:rPr>
        <w:t>Academic staff (Faculties) member</w:t>
      </w:r>
    </w:p>
    <w:p w14:paraId="6DEF273B" w14:textId="6C2814D4" w:rsidR="0078675A" w:rsidRDefault="0044669A" w:rsidP="00CE486D">
      <w:pPr>
        <w:pStyle w:val="ListParagraph"/>
        <w:numPr>
          <w:ilvl w:val="1"/>
          <w:numId w:val="10"/>
        </w:numPr>
        <w:ind w:left="1302" w:hanging="734"/>
        <w:rPr>
          <w:rFonts w:ascii="Arial" w:hAnsi="Arial" w:cs="Arial"/>
          <w:sz w:val="20"/>
          <w:szCs w:val="20"/>
        </w:rPr>
      </w:pPr>
      <w:bookmarkStart w:id="18" w:name="_Hlk140577575"/>
      <w:r w:rsidRPr="0078675A">
        <w:rPr>
          <w:rFonts w:ascii="Arial" w:hAnsi="Arial" w:cs="Arial"/>
          <w:sz w:val="20"/>
          <w:szCs w:val="20"/>
        </w:rPr>
        <w:t>Under the ANU Act (see section 10(1)(m)), th</w:t>
      </w:r>
      <w:r w:rsidR="0078675A">
        <w:rPr>
          <w:rFonts w:ascii="Arial" w:hAnsi="Arial" w:cs="Arial"/>
          <w:sz w:val="20"/>
          <w:szCs w:val="20"/>
        </w:rPr>
        <w:t>e academic staff (Faculties)</w:t>
      </w:r>
      <w:r w:rsidRPr="0078675A">
        <w:rPr>
          <w:rFonts w:ascii="Arial" w:hAnsi="Arial" w:cs="Arial"/>
          <w:sz w:val="20"/>
          <w:szCs w:val="20"/>
        </w:rPr>
        <w:t xml:space="preserve"> member must be a member of the academic staff of </w:t>
      </w:r>
      <w:r w:rsidR="0078675A" w:rsidRPr="0078675A">
        <w:rPr>
          <w:rFonts w:ascii="Arial" w:hAnsi="Arial" w:cs="Arial"/>
          <w:sz w:val="20"/>
          <w:szCs w:val="20"/>
        </w:rPr>
        <w:t>The Faculties</w:t>
      </w:r>
      <w:r w:rsidRPr="0078675A">
        <w:rPr>
          <w:rFonts w:ascii="Arial" w:hAnsi="Arial" w:cs="Arial"/>
          <w:sz w:val="20"/>
          <w:szCs w:val="20"/>
        </w:rPr>
        <w:t xml:space="preserve"> elected by members of that staff. </w:t>
      </w:r>
    </w:p>
    <w:bookmarkEnd w:id="18"/>
    <w:p w14:paraId="7E9B69DE" w14:textId="5F67731E" w:rsidR="0078675A" w:rsidRDefault="0078675A" w:rsidP="00CE486D">
      <w:pPr>
        <w:pStyle w:val="ListParagraph"/>
        <w:numPr>
          <w:ilvl w:val="1"/>
          <w:numId w:val="10"/>
        </w:numPr>
        <w:ind w:left="1302" w:hanging="734"/>
        <w:rPr>
          <w:rFonts w:ascii="Arial" w:hAnsi="Arial" w:cs="Arial"/>
          <w:sz w:val="20"/>
          <w:szCs w:val="20"/>
        </w:rPr>
      </w:pPr>
      <w:r w:rsidRPr="0078675A">
        <w:rPr>
          <w:rFonts w:ascii="Arial" w:hAnsi="Arial" w:cs="Arial"/>
          <w:sz w:val="20"/>
          <w:szCs w:val="20"/>
        </w:rPr>
        <w:t>This section contains provisions about the election (including eligibility to vote and be elected), and the term of office, of the academic staff (</w:t>
      </w:r>
      <w:r>
        <w:rPr>
          <w:rFonts w:ascii="Arial" w:hAnsi="Arial" w:cs="Arial"/>
          <w:sz w:val="20"/>
          <w:szCs w:val="20"/>
        </w:rPr>
        <w:t>Faculties</w:t>
      </w:r>
      <w:r w:rsidRPr="0078675A">
        <w:rPr>
          <w:rFonts w:ascii="Arial" w:hAnsi="Arial" w:cs="Arial"/>
          <w:sz w:val="20"/>
          <w:szCs w:val="20"/>
        </w:rPr>
        <w:t>) member.</w:t>
      </w:r>
      <w:r>
        <w:rPr>
          <w:rFonts w:ascii="Arial" w:hAnsi="Arial" w:cs="Arial"/>
          <w:sz w:val="20"/>
          <w:szCs w:val="20"/>
        </w:rPr>
        <w:t xml:space="preserve"> </w:t>
      </w:r>
      <w:r w:rsidRPr="0078675A">
        <w:rPr>
          <w:rFonts w:ascii="Arial" w:hAnsi="Arial" w:cs="Arial"/>
          <w:sz w:val="20"/>
          <w:szCs w:val="20"/>
        </w:rPr>
        <w:t xml:space="preserve">The provisions </w:t>
      </w:r>
      <w:r w:rsidR="00A80ECE">
        <w:rPr>
          <w:rFonts w:ascii="Arial" w:hAnsi="Arial" w:cs="Arial"/>
          <w:sz w:val="20"/>
          <w:szCs w:val="20"/>
        </w:rPr>
        <w:t xml:space="preserve">of this section </w:t>
      </w:r>
      <w:r w:rsidRPr="0078675A">
        <w:rPr>
          <w:rFonts w:ascii="Arial" w:hAnsi="Arial" w:cs="Arial"/>
          <w:sz w:val="20"/>
          <w:szCs w:val="20"/>
        </w:rPr>
        <w:t>complement the provisions of the ANU Act and are complemented by provisions of the Governance Rule.</w:t>
      </w:r>
    </w:p>
    <w:p w14:paraId="32A652CA" w14:textId="1EB82B94" w:rsidR="0078675A" w:rsidRDefault="0078675A" w:rsidP="00CE486D">
      <w:pPr>
        <w:pStyle w:val="ListParagraph"/>
        <w:numPr>
          <w:ilvl w:val="1"/>
          <w:numId w:val="10"/>
        </w:numPr>
        <w:ind w:left="1302" w:hanging="734"/>
        <w:rPr>
          <w:rFonts w:ascii="Arial" w:hAnsi="Arial" w:cs="Arial"/>
          <w:sz w:val="20"/>
          <w:szCs w:val="20"/>
        </w:rPr>
      </w:pPr>
      <w:bookmarkStart w:id="19" w:name="_Hlk140577901"/>
      <w:r w:rsidRPr="0078675A">
        <w:rPr>
          <w:rFonts w:ascii="Arial" w:hAnsi="Arial" w:cs="Arial"/>
          <w:sz w:val="20"/>
          <w:szCs w:val="20"/>
        </w:rPr>
        <w:t>This section has been changed to expressly provide that the election for this Council member must be conducted ‘by the University’. This is the existing position.</w:t>
      </w:r>
    </w:p>
    <w:p w14:paraId="0B0900F3" w14:textId="77777777" w:rsidR="00B80891" w:rsidRDefault="00B80891" w:rsidP="00B80891">
      <w:pPr>
        <w:rPr>
          <w:rFonts w:ascii="Arial" w:hAnsi="Arial" w:cs="Arial"/>
          <w:sz w:val="20"/>
          <w:szCs w:val="20"/>
        </w:rPr>
      </w:pPr>
    </w:p>
    <w:p w14:paraId="17E73EE5" w14:textId="77777777" w:rsidR="00B80891" w:rsidRPr="00B80891" w:rsidRDefault="00B80891" w:rsidP="00B80891">
      <w:pPr>
        <w:rPr>
          <w:rFonts w:ascii="Arial" w:hAnsi="Arial" w:cs="Arial"/>
          <w:sz w:val="20"/>
          <w:szCs w:val="20"/>
        </w:rPr>
      </w:pPr>
    </w:p>
    <w:bookmarkEnd w:id="19"/>
    <w:p w14:paraId="682B4AFB" w14:textId="77777777" w:rsidR="00EF2E4B" w:rsidRPr="007C21A7" w:rsidRDefault="00EF2E4B" w:rsidP="00EF2E4B">
      <w:pPr>
        <w:pStyle w:val="ListParagraph"/>
        <w:rPr>
          <w:rFonts w:ascii="Arial" w:hAnsi="Arial" w:cs="Arial"/>
          <w:sz w:val="20"/>
          <w:szCs w:val="20"/>
        </w:rPr>
      </w:pPr>
    </w:p>
    <w:p w14:paraId="5FE86FF3" w14:textId="5B569D31" w:rsidR="00CF7C6D" w:rsidRPr="007C21A7" w:rsidRDefault="00467BE6" w:rsidP="00467BE6">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12 – </w:t>
      </w:r>
      <w:r w:rsidR="00F81441">
        <w:rPr>
          <w:rFonts w:ascii="Arial" w:hAnsi="Arial" w:cs="Arial"/>
          <w:b/>
          <w:sz w:val="20"/>
          <w:szCs w:val="20"/>
        </w:rPr>
        <w:t>Professional staff member</w:t>
      </w:r>
    </w:p>
    <w:p w14:paraId="43F3D40E" w14:textId="01B97C04" w:rsidR="0078675A" w:rsidRPr="0078675A" w:rsidRDefault="0078675A" w:rsidP="00CE486D">
      <w:pPr>
        <w:pStyle w:val="ListParagraph"/>
        <w:numPr>
          <w:ilvl w:val="1"/>
          <w:numId w:val="10"/>
        </w:numPr>
        <w:ind w:left="1302" w:hanging="734"/>
        <w:rPr>
          <w:rFonts w:ascii="Arial" w:hAnsi="Arial" w:cs="Arial"/>
          <w:sz w:val="20"/>
          <w:szCs w:val="20"/>
        </w:rPr>
      </w:pPr>
      <w:r w:rsidRPr="0078675A">
        <w:rPr>
          <w:rFonts w:ascii="Arial" w:hAnsi="Arial" w:cs="Arial"/>
          <w:sz w:val="20"/>
          <w:szCs w:val="20"/>
        </w:rPr>
        <w:t>Under the ANU Act (see section 10(1)(</w:t>
      </w:r>
      <w:r>
        <w:rPr>
          <w:rFonts w:ascii="Arial" w:hAnsi="Arial" w:cs="Arial"/>
          <w:sz w:val="20"/>
          <w:szCs w:val="20"/>
        </w:rPr>
        <w:t>n</w:t>
      </w:r>
      <w:r w:rsidRPr="0078675A">
        <w:rPr>
          <w:rFonts w:ascii="Arial" w:hAnsi="Arial" w:cs="Arial"/>
          <w:sz w:val="20"/>
          <w:szCs w:val="20"/>
        </w:rPr>
        <w:t xml:space="preserve">)), the </w:t>
      </w:r>
      <w:r>
        <w:rPr>
          <w:rFonts w:ascii="Arial" w:hAnsi="Arial" w:cs="Arial"/>
          <w:sz w:val="20"/>
          <w:szCs w:val="20"/>
        </w:rPr>
        <w:t xml:space="preserve">professional </w:t>
      </w:r>
      <w:r w:rsidR="00FD2565">
        <w:rPr>
          <w:rFonts w:ascii="Arial" w:hAnsi="Arial" w:cs="Arial"/>
          <w:sz w:val="20"/>
          <w:szCs w:val="20"/>
        </w:rPr>
        <w:t xml:space="preserve">staff </w:t>
      </w:r>
      <w:r w:rsidRPr="0078675A">
        <w:rPr>
          <w:rFonts w:ascii="Arial" w:hAnsi="Arial" w:cs="Arial"/>
          <w:sz w:val="20"/>
          <w:szCs w:val="20"/>
        </w:rPr>
        <w:t xml:space="preserve">member must be a member of the </w:t>
      </w:r>
      <w:r>
        <w:rPr>
          <w:rFonts w:ascii="Arial" w:hAnsi="Arial" w:cs="Arial"/>
          <w:sz w:val="20"/>
          <w:szCs w:val="20"/>
        </w:rPr>
        <w:t>professional</w:t>
      </w:r>
      <w:r w:rsidRPr="0078675A">
        <w:rPr>
          <w:rFonts w:ascii="Arial" w:hAnsi="Arial" w:cs="Arial"/>
          <w:sz w:val="20"/>
          <w:szCs w:val="20"/>
        </w:rPr>
        <w:t xml:space="preserve"> staff of </w:t>
      </w:r>
      <w:r>
        <w:rPr>
          <w:rFonts w:ascii="Arial" w:hAnsi="Arial" w:cs="Arial"/>
          <w:sz w:val="20"/>
          <w:szCs w:val="20"/>
        </w:rPr>
        <w:t>the University</w:t>
      </w:r>
      <w:r w:rsidRPr="0078675A">
        <w:rPr>
          <w:rFonts w:ascii="Arial" w:hAnsi="Arial" w:cs="Arial"/>
          <w:sz w:val="20"/>
          <w:szCs w:val="20"/>
        </w:rPr>
        <w:t xml:space="preserve"> elected by members of that staff. </w:t>
      </w:r>
      <w:r w:rsidR="00FD2565" w:rsidRPr="00FD2565">
        <w:rPr>
          <w:rFonts w:ascii="Arial" w:hAnsi="Arial" w:cs="Arial"/>
          <w:sz w:val="20"/>
          <w:szCs w:val="20"/>
        </w:rPr>
        <w:t>The professional staff are referred to as the ‘general staff’ in the ANU Act</w:t>
      </w:r>
      <w:r w:rsidR="00B80891">
        <w:rPr>
          <w:rFonts w:ascii="Arial" w:hAnsi="Arial" w:cs="Arial"/>
          <w:sz w:val="20"/>
          <w:szCs w:val="20"/>
        </w:rPr>
        <w:t>.</w:t>
      </w:r>
    </w:p>
    <w:p w14:paraId="3C0A78A0" w14:textId="76BC02DD" w:rsidR="00FD2565" w:rsidRPr="00FD2565" w:rsidRDefault="00FD2565" w:rsidP="00CE486D">
      <w:pPr>
        <w:pStyle w:val="ListParagraph"/>
        <w:numPr>
          <w:ilvl w:val="1"/>
          <w:numId w:val="10"/>
        </w:numPr>
        <w:ind w:left="1302" w:hanging="734"/>
        <w:rPr>
          <w:rFonts w:ascii="Arial" w:hAnsi="Arial" w:cs="Arial"/>
          <w:sz w:val="20"/>
          <w:szCs w:val="20"/>
        </w:rPr>
      </w:pPr>
      <w:r w:rsidRPr="00FD2565">
        <w:rPr>
          <w:rFonts w:ascii="Arial" w:hAnsi="Arial" w:cs="Arial"/>
          <w:sz w:val="20"/>
          <w:szCs w:val="20"/>
        </w:rPr>
        <w:t xml:space="preserve">This section contains provisions about the election (including eligibility to vote and be elected), and the term of office, of the </w:t>
      </w:r>
      <w:r>
        <w:rPr>
          <w:rFonts w:ascii="Arial" w:hAnsi="Arial" w:cs="Arial"/>
          <w:sz w:val="20"/>
          <w:szCs w:val="20"/>
        </w:rPr>
        <w:t>professional staff</w:t>
      </w:r>
      <w:r w:rsidRPr="00FD2565">
        <w:rPr>
          <w:rFonts w:ascii="Arial" w:hAnsi="Arial" w:cs="Arial"/>
          <w:sz w:val="20"/>
          <w:szCs w:val="20"/>
        </w:rPr>
        <w:t xml:space="preserve"> member. The provisions </w:t>
      </w:r>
      <w:r w:rsidR="00A80ECE">
        <w:rPr>
          <w:rFonts w:ascii="Arial" w:hAnsi="Arial" w:cs="Arial"/>
          <w:sz w:val="20"/>
          <w:szCs w:val="20"/>
        </w:rPr>
        <w:t xml:space="preserve">of this section </w:t>
      </w:r>
      <w:r w:rsidRPr="00FD2565">
        <w:rPr>
          <w:rFonts w:ascii="Arial" w:hAnsi="Arial" w:cs="Arial"/>
          <w:sz w:val="20"/>
          <w:szCs w:val="20"/>
        </w:rPr>
        <w:t>complement the provisions of the ANU Act and are complemented by provisions of the Governance Rule.</w:t>
      </w:r>
    </w:p>
    <w:p w14:paraId="41649FAB" w14:textId="25C6D531" w:rsidR="001C2AE5" w:rsidRPr="00FD2565" w:rsidRDefault="00FD2565" w:rsidP="00CE486D">
      <w:pPr>
        <w:pStyle w:val="ListParagraph"/>
        <w:numPr>
          <w:ilvl w:val="1"/>
          <w:numId w:val="10"/>
        </w:numPr>
        <w:ind w:left="1302" w:hanging="734"/>
        <w:rPr>
          <w:rFonts w:ascii="Arial" w:hAnsi="Arial" w:cs="Arial"/>
          <w:sz w:val="20"/>
          <w:szCs w:val="20"/>
        </w:rPr>
      </w:pPr>
      <w:r w:rsidRPr="00FD2565">
        <w:rPr>
          <w:rFonts w:ascii="Arial" w:hAnsi="Arial" w:cs="Arial"/>
          <w:sz w:val="20"/>
          <w:szCs w:val="20"/>
        </w:rPr>
        <w:t>This section has been changed to expressly provide that the election for this Council member must be conducted ‘by the University’. This is the existing position.</w:t>
      </w:r>
    </w:p>
    <w:p w14:paraId="06A07322" w14:textId="77777777" w:rsidR="00675ED0" w:rsidRPr="007C21A7" w:rsidRDefault="00675ED0" w:rsidP="00675ED0">
      <w:pPr>
        <w:pStyle w:val="ListParagraph"/>
        <w:ind w:left="1080"/>
        <w:rPr>
          <w:rFonts w:ascii="Arial" w:hAnsi="Arial" w:cs="Arial"/>
          <w:sz w:val="20"/>
          <w:szCs w:val="20"/>
        </w:rPr>
      </w:pPr>
    </w:p>
    <w:p w14:paraId="546D86D6" w14:textId="0653DD6C" w:rsidR="00675ED0" w:rsidRPr="007C21A7" w:rsidRDefault="001B6723" w:rsidP="00675ED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13 </w:t>
      </w:r>
      <w:r w:rsidR="00B176C4" w:rsidRPr="007C21A7">
        <w:rPr>
          <w:rFonts w:ascii="Arial" w:hAnsi="Arial" w:cs="Arial"/>
          <w:b/>
          <w:sz w:val="20"/>
          <w:szCs w:val="20"/>
        </w:rPr>
        <w:t>–</w:t>
      </w:r>
      <w:r w:rsidRPr="007C21A7">
        <w:rPr>
          <w:rFonts w:ascii="Arial" w:hAnsi="Arial" w:cs="Arial"/>
          <w:b/>
          <w:sz w:val="20"/>
          <w:szCs w:val="20"/>
        </w:rPr>
        <w:t xml:space="preserve"> </w:t>
      </w:r>
      <w:r w:rsidR="00F81441">
        <w:rPr>
          <w:rFonts w:ascii="Arial" w:hAnsi="Arial" w:cs="Arial"/>
          <w:b/>
          <w:sz w:val="20"/>
          <w:szCs w:val="20"/>
        </w:rPr>
        <w:t>Postgraduate student member</w:t>
      </w:r>
    </w:p>
    <w:p w14:paraId="1B282841" w14:textId="4EF47CB3" w:rsidR="00A51B63" w:rsidRPr="00A51B63" w:rsidRDefault="00A51B63" w:rsidP="00CE486D">
      <w:pPr>
        <w:pStyle w:val="ListParagraph"/>
        <w:numPr>
          <w:ilvl w:val="1"/>
          <w:numId w:val="10"/>
        </w:numPr>
        <w:ind w:left="1288" w:hanging="720"/>
        <w:rPr>
          <w:rFonts w:ascii="Arial" w:hAnsi="Arial" w:cs="Arial"/>
          <w:sz w:val="20"/>
          <w:szCs w:val="20"/>
        </w:rPr>
      </w:pPr>
      <w:r w:rsidRPr="00A51B63">
        <w:rPr>
          <w:rFonts w:ascii="Arial" w:hAnsi="Arial" w:cs="Arial"/>
          <w:sz w:val="20"/>
          <w:szCs w:val="20"/>
        </w:rPr>
        <w:t>Under the ANU Act (see section 10(1)(</w:t>
      </w:r>
      <w:r w:rsidR="00A80ECE">
        <w:rPr>
          <w:rFonts w:ascii="Arial" w:hAnsi="Arial" w:cs="Arial"/>
          <w:sz w:val="20"/>
          <w:szCs w:val="20"/>
        </w:rPr>
        <w:t>o</w:t>
      </w:r>
      <w:r w:rsidRPr="00A51B63">
        <w:rPr>
          <w:rFonts w:ascii="Arial" w:hAnsi="Arial" w:cs="Arial"/>
          <w:sz w:val="20"/>
          <w:szCs w:val="20"/>
        </w:rPr>
        <w:t xml:space="preserve">)), the </w:t>
      </w:r>
      <w:r>
        <w:rPr>
          <w:rFonts w:ascii="Arial" w:hAnsi="Arial" w:cs="Arial"/>
          <w:sz w:val="20"/>
          <w:szCs w:val="20"/>
        </w:rPr>
        <w:t>postgraduate student</w:t>
      </w:r>
      <w:r w:rsidRPr="00A51B63">
        <w:rPr>
          <w:rFonts w:ascii="Arial" w:hAnsi="Arial" w:cs="Arial"/>
          <w:sz w:val="20"/>
          <w:szCs w:val="20"/>
        </w:rPr>
        <w:t xml:space="preserve"> member must be a </w:t>
      </w:r>
      <w:r>
        <w:rPr>
          <w:rFonts w:ascii="Arial" w:hAnsi="Arial" w:cs="Arial"/>
          <w:sz w:val="20"/>
          <w:szCs w:val="20"/>
        </w:rPr>
        <w:t>postgraduate student of the University</w:t>
      </w:r>
      <w:r w:rsidRPr="00A51B63">
        <w:rPr>
          <w:rFonts w:ascii="Arial" w:hAnsi="Arial" w:cs="Arial"/>
          <w:sz w:val="20"/>
          <w:szCs w:val="20"/>
        </w:rPr>
        <w:t xml:space="preserve"> </w:t>
      </w:r>
      <w:r w:rsidR="00A80ECE">
        <w:rPr>
          <w:rFonts w:ascii="Arial" w:hAnsi="Arial" w:cs="Arial"/>
          <w:sz w:val="20"/>
          <w:szCs w:val="20"/>
        </w:rPr>
        <w:t xml:space="preserve">elected by </w:t>
      </w:r>
      <w:r w:rsidRPr="00A51B63">
        <w:rPr>
          <w:rFonts w:ascii="Arial" w:hAnsi="Arial" w:cs="Arial"/>
          <w:sz w:val="20"/>
          <w:szCs w:val="20"/>
        </w:rPr>
        <w:t>th</w:t>
      </w:r>
      <w:r>
        <w:rPr>
          <w:rFonts w:ascii="Arial" w:hAnsi="Arial" w:cs="Arial"/>
          <w:sz w:val="20"/>
          <w:szCs w:val="20"/>
        </w:rPr>
        <w:t>e</w:t>
      </w:r>
      <w:r w:rsidR="00A80ECE">
        <w:rPr>
          <w:rFonts w:ascii="Arial" w:hAnsi="Arial" w:cs="Arial"/>
          <w:sz w:val="20"/>
          <w:szCs w:val="20"/>
        </w:rPr>
        <w:t xml:space="preserve"> </w:t>
      </w:r>
      <w:r>
        <w:rPr>
          <w:rFonts w:ascii="Arial" w:hAnsi="Arial" w:cs="Arial"/>
          <w:sz w:val="20"/>
          <w:szCs w:val="20"/>
        </w:rPr>
        <w:t>postgraduate student</w:t>
      </w:r>
      <w:r w:rsidR="00A80ECE">
        <w:rPr>
          <w:rFonts w:ascii="Arial" w:hAnsi="Arial" w:cs="Arial"/>
          <w:sz w:val="20"/>
          <w:szCs w:val="20"/>
        </w:rPr>
        <w:t>s</w:t>
      </w:r>
      <w:r>
        <w:rPr>
          <w:rFonts w:ascii="Arial" w:hAnsi="Arial" w:cs="Arial"/>
          <w:sz w:val="20"/>
          <w:szCs w:val="20"/>
        </w:rPr>
        <w:t xml:space="preserve"> of the University</w:t>
      </w:r>
      <w:r w:rsidRPr="00A51B63">
        <w:rPr>
          <w:rFonts w:ascii="Arial" w:hAnsi="Arial" w:cs="Arial"/>
          <w:sz w:val="20"/>
          <w:szCs w:val="20"/>
        </w:rPr>
        <w:t xml:space="preserve">. </w:t>
      </w:r>
    </w:p>
    <w:p w14:paraId="6AF0C802" w14:textId="54718436" w:rsidR="00147869" w:rsidRDefault="00A51B63" w:rsidP="00CE486D">
      <w:pPr>
        <w:pStyle w:val="ListParagraph"/>
        <w:numPr>
          <w:ilvl w:val="1"/>
          <w:numId w:val="10"/>
        </w:numPr>
        <w:ind w:left="1288" w:hanging="720"/>
        <w:rPr>
          <w:rFonts w:ascii="Arial" w:hAnsi="Arial" w:cs="Arial"/>
          <w:sz w:val="20"/>
          <w:szCs w:val="20"/>
        </w:rPr>
      </w:pPr>
      <w:bookmarkStart w:id="20" w:name="_Hlk140583760"/>
      <w:r w:rsidRPr="00A51B63">
        <w:rPr>
          <w:rFonts w:ascii="Arial" w:hAnsi="Arial" w:cs="Arial"/>
          <w:sz w:val="20"/>
          <w:szCs w:val="20"/>
        </w:rPr>
        <w:t xml:space="preserve">This section contains provisions about the election (including eligibility to vote and be elected), and the term of office, of the </w:t>
      </w:r>
      <w:r>
        <w:rPr>
          <w:rFonts w:ascii="Arial" w:hAnsi="Arial" w:cs="Arial"/>
          <w:sz w:val="20"/>
          <w:szCs w:val="20"/>
        </w:rPr>
        <w:t>postgraduate student</w:t>
      </w:r>
      <w:r w:rsidRPr="00A51B63">
        <w:rPr>
          <w:rFonts w:ascii="Arial" w:hAnsi="Arial" w:cs="Arial"/>
          <w:sz w:val="20"/>
          <w:szCs w:val="20"/>
        </w:rPr>
        <w:t xml:space="preserve"> member. The provisions</w:t>
      </w:r>
      <w:r w:rsidR="00A80ECE">
        <w:rPr>
          <w:rFonts w:ascii="Arial" w:hAnsi="Arial" w:cs="Arial"/>
          <w:sz w:val="20"/>
          <w:szCs w:val="20"/>
        </w:rPr>
        <w:t xml:space="preserve"> of this section</w:t>
      </w:r>
      <w:r w:rsidRPr="00A51B63">
        <w:rPr>
          <w:rFonts w:ascii="Arial" w:hAnsi="Arial" w:cs="Arial"/>
          <w:sz w:val="20"/>
          <w:szCs w:val="20"/>
        </w:rPr>
        <w:t xml:space="preserve"> complement the provisions of the ANU Act and are complemented by provisions of the Governance Rule.</w:t>
      </w:r>
      <w:bookmarkStart w:id="21" w:name="_Hlk140584133"/>
      <w:bookmarkEnd w:id="20"/>
    </w:p>
    <w:bookmarkEnd w:id="21"/>
    <w:p w14:paraId="3A54F5A5" w14:textId="3C1F6323" w:rsidR="00A51B63" w:rsidRDefault="00147869" w:rsidP="00CE486D">
      <w:pPr>
        <w:pStyle w:val="ListParagraph"/>
        <w:numPr>
          <w:ilvl w:val="1"/>
          <w:numId w:val="10"/>
        </w:numPr>
        <w:ind w:left="1288" w:hanging="720"/>
        <w:rPr>
          <w:rFonts w:ascii="Arial" w:hAnsi="Arial" w:cs="Arial"/>
          <w:sz w:val="20"/>
          <w:szCs w:val="20"/>
        </w:rPr>
      </w:pPr>
      <w:r w:rsidRPr="00147869">
        <w:rPr>
          <w:rFonts w:ascii="Arial" w:hAnsi="Arial" w:cs="Arial"/>
          <w:sz w:val="20"/>
          <w:szCs w:val="20"/>
        </w:rPr>
        <w:t>This instrument makes the following 2 substantive changes to the section.</w:t>
      </w:r>
    </w:p>
    <w:p w14:paraId="124642AF" w14:textId="253BA951" w:rsidR="00671D09" w:rsidRPr="00147869" w:rsidRDefault="00A51B63" w:rsidP="00CE486D">
      <w:pPr>
        <w:pStyle w:val="ListParagraph"/>
        <w:numPr>
          <w:ilvl w:val="1"/>
          <w:numId w:val="10"/>
        </w:numPr>
        <w:ind w:left="1288" w:hanging="720"/>
        <w:rPr>
          <w:rFonts w:ascii="Arial" w:hAnsi="Arial" w:cs="Arial"/>
          <w:sz w:val="20"/>
          <w:szCs w:val="20"/>
        </w:rPr>
      </w:pPr>
      <w:bookmarkStart w:id="22" w:name="_Hlk140584176"/>
      <w:r w:rsidRPr="00147869">
        <w:rPr>
          <w:rFonts w:ascii="Arial" w:hAnsi="Arial" w:cs="Arial"/>
          <w:sz w:val="20"/>
          <w:szCs w:val="20"/>
        </w:rPr>
        <w:t>First, future elections for the postgraduate student member must be conducted by ANUSA under this instrument (see subsection (4)</w:t>
      </w:r>
      <w:r w:rsidR="00147869">
        <w:rPr>
          <w:rFonts w:ascii="Arial" w:hAnsi="Arial" w:cs="Arial"/>
          <w:sz w:val="20"/>
          <w:szCs w:val="20"/>
        </w:rPr>
        <w:t>)</w:t>
      </w:r>
      <w:r w:rsidRPr="00147869">
        <w:rPr>
          <w:rFonts w:ascii="Arial" w:hAnsi="Arial" w:cs="Arial"/>
          <w:sz w:val="20"/>
          <w:szCs w:val="20"/>
        </w:rPr>
        <w:t xml:space="preserve">. </w:t>
      </w:r>
      <w:r w:rsidR="001901CE" w:rsidRPr="00147869">
        <w:rPr>
          <w:rFonts w:ascii="Arial" w:hAnsi="Arial" w:cs="Arial"/>
          <w:sz w:val="20"/>
          <w:szCs w:val="20"/>
        </w:rPr>
        <w:t>Previously</w:t>
      </w:r>
      <w:r w:rsidRPr="00147869">
        <w:rPr>
          <w:rFonts w:ascii="Arial" w:hAnsi="Arial" w:cs="Arial"/>
          <w:sz w:val="20"/>
          <w:szCs w:val="20"/>
        </w:rPr>
        <w:t xml:space="preserve"> </w:t>
      </w:r>
      <w:r w:rsidR="001901CE" w:rsidRPr="00147869">
        <w:rPr>
          <w:rFonts w:ascii="Arial" w:hAnsi="Arial" w:cs="Arial"/>
          <w:sz w:val="20"/>
          <w:szCs w:val="20"/>
        </w:rPr>
        <w:t xml:space="preserve">these elections were conducted by the relevant student association under its constitution. (However, if a direction is in force under section 32(3) in relation to the election, the election must </w:t>
      </w:r>
      <w:r w:rsidR="001901CE" w:rsidRPr="00147869">
        <w:rPr>
          <w:rFonts w:ascii="Arial" w:hAnsi="Arial" w:cs="Arial"/>
          <w:sz w:val="20"/>
          <w:szCs w:val="20"/>
        </w:rPr>
        <w:tab/>
        <w:t>be conducted by the University under this instrument (see subsection (5))</w:t>
      </w:r>
      <w:r w:rsidR="007C0F88" w:rsidRPr="00147869">
        <w:rPr>
          <w:rFonts w:ascii="Arial" w:hAnsi="Arial" w:cs="Arial"/>
          <w:sz w:val="20"/>
          <w:szCs w:val="20"/>
        </w:rPr>
        <w:t>.</w:t>
      </w:r>
      <w:r w:rsidR="001901CE" w:rsidRPr="00147869">
        <w:rPr>
          <w:rFonts w:ascii="Arial" w:hAnsi="Arial" w:cs="Arial"/>
          <w:sz w:val="20"/>
          <w:szCs w:val="20"/>
        </w:rPr>
        <w:t xml:space="preserve"> This change will provide greater certainty in the conduct of elections for the postgraduate student member and ensure that elections for the staff and studen</w:t>
      </w:r>
      <w:r w:rsidR="00491392" w:rsidRPr="00147869">
        <w:rPr>
          <w:rFonts w:ascii="Arial" w:hAnsi="Arial" w:cs="Arial"/>
          <w:sz w:val="20"/>
          <w:szCs w:val="20"/>
        </w:rPr>
        <w:t>t</w:t>
      </w:r>
      <w:r w:rsidR="001901CE" w:rsidRPr="00147869">
        <w:rPr>
          <w:rFonts w:ascii="Arial" w:hAnsi="Arial" w:cs="Arial"/>
          <w:sz w:val="20"/>
          <w:szCs w:val="20"/>
        </w:rPr>
        <w:t xml:space="preserve"> members (apart from the deans and research schools member</w:t>
      </w:r>
      <w:r w:rsidR="00491392" w:rsidRPr="00147869">
        <w:rPr>
          <w:rFonts w:ascii="Arial" w:hAnsi="Arial" w:cs="Arial"/>
          <w:sz w:val="20"/>
          <w:szCs w:val="20"/>
        </w:rPr>
        <w:t xml:space="preserve">) </w:t>
      </w:r>
      <w:r w:rsidR="00B005B3" w:rsidRPr="00147869">
        <w:rPr>
          <w:rFonts w:ascii="Arial" w:hAnsi="Arial" w:cs="Arial"/>
          <w:sz w:val="20"/>
          <w:szCs w:val="20"/>
        </w:rPr>
        <w:t>are</w:t>
      </w:r>
      <w:r w:rsidR="00491392" w:rsidRPr="00147869">
        <w:rPr>
          <w:rFonts w:ascii="Arial" w:hAnsi="Arial" w:cs="Arial"/>
          <w:sz w:val="20"/>
          <w:szCs w:val="20"/>
        </w:rPr>
        <w:t xml:space="preserve"> conducted under a common set of provisions.</w:t>
      </w:r>
    </w:p>
    <w:p w14:paraId="521851A4" w14:textId="4CEF6415" w:rsidR="001901CE" w:rsidRPr="001901CE" w:rsidRDefault="001901CE" w:rsidP="00CE486D">
      <w:pPr>
        <w:pStyle w:val="ListParagraph"/>
        <w:numPr>
          <w:ilvl w:val="1"/>
          <w:numId w:val="10"/>
        </w:numPr>
        <w:ind w:left="1288" w:hanging="720"/>
        <w:rPr>
          <w:rFonts w:ascii="Arial" w:hAnsi="Arial" w:cs="Arial"/>
          <w:sz w:val="20"/>
          <w:szCs w:val="20"/>
        </w:rPr>
      </w:pPr>
      <w:bookmarkStart w:id="23" w:name="_Hlk140584582"/>
      <w:bookmarkEnd w:id="22"/>
      <w:r>
        <w:rPr>
          <w:rFonts w:ascii="Arial" w:hAnsi="Arial" w:cs="Arial"/>
          <w:sz w:val="20"/>
          <w:szCs w:val="20"/>
        </w:rPr>
        <w:t xml:space="preserve">Second, the postgraduate student member is </w:t>
      </w:r>
      <w:r w:rsidR="00491392">
        <w:rPr>
          <w:rFonts w:ascii="Arial" w:hAnsi="Arial" w:cs="Arial"/>
          <w:sz w:val="20"/>
          <w:szCs w:val="20"/>
        </w:rPr>
        <w:t xml:space="preserve">to be </w:t>
      </w:r>
      <w:r>
        <w:rPr>
          <w:rFonts w:ascii="Arial" w:hAnsi="Arial" w:cs="Arial"/>
          <w:sz w:val="20"/>
          <w:szCs w:val="20"/>
        </w:rPr>
        <w:t xml:space="preserve">elected (otherwise than to fill a casual vacancy) for a term of 1 year commencing on 1 December of the year in which the member is elected. </w:t>
      </w:r>
      <w:r w:rsidR="00491392">
        <w:rPr>
          <w:rFonts w:ascii="Arial" w:hAnsi="Arial" w:cs="Arial"/>
          <w:sz w:val="20"/>
          <w:szCs w:val="20"/>
        </w:rPr>
        <w:t>Previously the term of the postgraduate student member, and the commencement of that term, could be affected by the constitution of the relevant student association. This change will provide greater certainty in the term of the postgraduate student member and ensure consistency between the terms of the postgraduate student member and the undergraduate student member.</w:t>
      </w:r>
      <w:r w:rsidR="00CF70B9">
        <w:rPr>
          <w:rFonts w:ascii="Arial" w:hAnsi="Arial" w:cs="Arial"/>
          <w:sz w:val="20"/>
          <w:szCs w:val="20"/>
        </w:rPr>
        <w:t xml:space="preserve"> The change does not affect the term of the existing postgraduate student member (see section 76).</w:t>
      </w:r>
    </w:p>
    <w:bookmarkEnd w:id="23"/>
    <w:p w14:paraId="496D2AD2" w14:textId="77777777" w:rsidR="005B4BCE" w:rsidRPr="007C21A7" w:rsidRDefault="005B4BCE" w:rsidP="005B4BCE">
      <w:pPr>
        <w:pStyle w:val="ListParagraph"/>
        <w:ind w:left="1080"/>
        <w:rPr>
          <w:rFonts w:ascii="Arial" w:hAnsi="Arial" w:cs="Arial"/>
          <w:sz w:val="20"/>
          <w:szCs w:val="20"/>
        </w:rPr>
      </w:pPr>
    </w:p>
    <w:p w14:paraId="7C10994B" w14:textId="3B5855CA" w:rsidR="00B176C4" w:rsidRPr="007C21A7" w:rsidRDefault="005B4BCE" w:rsidP="00B176C4">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14 – </w:t>
      </w:r>
      <w:r w:rsidR="00F81441">
        <w:rPr>
          <w:rFonts w:ascii="Arial" w:hAnsi="Arial" w:cs="Arial"/>
          <w:b/>
          <w:sz w:val="20"/>
          <w:szCs w:val="20"/>
        </w:rPr>
        <w:t>Undergraduate student member</w:t>
      </w:r>
    </w:p>
    <w:p w14:paraId="232B03CA" w14:textId="7CDB3F58" w:rsidR="00491392" w:rsidRPr="00491392" w:rsidRDefault="00491392" w:rsidP="00CE486D">
      <w:pPr>
        <w:pStyle w:val="ListParagraph"/>
        <w:numPr>
          <w:ilvl w:val="1"/>
          <w:numId w:val="10"/>
        </w:numPr>
        <w:ind w:left="1288" w:hanging="720"/>
        <w:rPr>
          <w:rFonts w:ascii="Arial" w:hAnsi="Arial" w:cs="Arial"/>
          <w:sz w:val="20"/>
          <w:szCs w:val="20"/>
        </w:rPr>
      </w:pPr>
      <w:r w:rsidRPr="00491392">
        <w:rPr>
          <w:rFonts w:ascii="Arial" w:hAnsi="Arial" w:cs="Arial"/>
          <w:sz w:val="20"/>
          <w:szCs w:val="20"/>
        </w:rPr>
        <w:t>Under the ANU Act (see section 10(1)(</w:t>
      </w:r>
      <w:r w:rsidR="00A80ECE">
        <w:rPr>
          <w:rFonts w:ascii="Arial" w:hAnsi="Arial" w:cs="Arial"/>
          <w:sz w:val="20"/>
          <w:szCs w:val="20"/>
        </w:rPr>
        <w:t>p</w:t>
      </w:r>
      <w:r w:rsidRPr="00491392">
        <w:rPr>
          <w:rFonts w:ascii="Arial" w:hAnsi="Arial" w:cs="Arial"/>
          <w:sz w:val="20"/>
          <w:szCs w:val="20"/>
        </w:rPr>
        <w:t xml:space="preserve">)), the </w:t>
      </w:r>
      <w:r w:rsidR="00A80ECE">
        <w:rPr>
          <w:rFonts w:ascii="Arial" w:hAnsi="Arial" w:cs="Arial"/>
          <w:sz w:val="20"/>
          <w:szCs w:val="20"/>
        </w:rPr>
        <w:t>underg</w:t>
      </w:r>
      <w:r w:rsidRPr="00491392">
        <w:rPr>
          <w:rFonts w:ascii="Arial" w:hAnsi="Arial" w:cs="Arial"/>
          <w:sz w:val="20"/>
          <w:szCs w:val="20"/>
        </w:rPr>
        <w:t xml:space="preserve">raduate student member must be </w:t>
      </w:r>
      <w:r w:rsidR="00A80ECE">
        <w:rPr>
          <w:rFonts w:ascii="Arial" w:hAnsi="Arial" w:cs="Arial"/>
          <w:sz w:val="20"/>
          <w:szCs w:val="20"/>
        </w:rPr>
        <w:t>an under</w:t>
      </w:r>
      <w:r w:rsidRPr="00491392">
        <w:rPr>
          <w:rFonts w:ascii="Arial" w:hAnsi="Arial" w:cs="Arial"/>
          <w:sz w:val="20"/>
          <w:szCs w:val="20"/>
        </w:rPr>
        <w:t>graduate student of the University elected by</w:t>
      </w:r>
      <w:r w:rsidR="00A80ECE">
        <w:rPr>
          <w:rFonts w:ascii="Arial" w:hAnsi="Arial" w:cs="Arial"/>
          <w:sz w:val="20"/>
          <w:szCs w:val="20"/>
        </w:rPr>
        <w:t xml:space="preserve"> </w:t>
      </w:r>
      <w:r w:rsidRPr="00491392">
        <w:rPr>
          <w:rFonts w:ascii="Arial" w:hAnsi="Arial" w:cs="Arial"/>
          <w:sz w:val="20"/>
          <w:szCs w:val="20"/>
        </w:rPr>
        <w:t xml:space="preserve">the </w:t>
      </w:r>
      <w:r w:rsidR="00A80ECE">
        <w:rPr>
          <w:rFonts w:ascii="Arial" w:hAnsi="Arial" w:cs="Arial"/>
          <w:sz w:val="20"/>
          <w:szCs w:val="20"/>
        </w:rPr>
        <w:t>under</w:t>
      </w:r>
      <w:r w:rsidRPr="00491392">
        <w:rPr>
          <w:rFonts w:ascii="Arial" w:hAnsi="Arial" w:cs="Arial"/>
          <w:sz w:val="20"/>
          <w:szCs w:val="20"/>
        </w:rPr>
        <w:t>graduate student</w:t>
      </w:r>
      <w:r w:rsidR="00A80ECE">
        <w:rPr>
          <w:rFonts w:ascii="Arial" w:hAnsi="Arial" w:cs="Arial"/>
          <w:sz w:val="20"/>
          <w:szCs w:val="20"/>
        </w:rPr>
        <w:t>s</w:t>
      </w:r>
      <w:r w:rsidRPr="00491392">
        <w:rPr>
          <w:rFonts w:ascii="Arial" w:hAnsi="Arial" w:cs="Arial"/>
          <w:sz w:val="20"/>
          <w:szCs w:val="20"/>
        </w:rPr>
        <w:t xml:space="preserve"> of the University. </w:t>
      </w:r>
    </w:p>
    <w:p w14:paraId="14E31A97" w14:textId="5A31DBF1" w:rsidR="00B005B3" w:rsidRDefault="00A80ECE" w:rsidP="00CE486D">
      <w:pPr>
        <w:pStyle w:val="ListParagraph"/>
        <w:numPr>
          <w:ilvl w:val="1"/>
          <w:numId w:val="10"/>
        </w:numPr>
        <w:ind w:left="1288" w:hanging="720"/>
        <w:rPr>
          <w:rFonts w:ascii="Arial" w:hAnsi="Arial" w:cs="Arial"/>
          <w:sz w:val="20"/>
          <w:szCs w:val="20"/>
        </w:rPr>
      </w:pPr>
      <w:r w:rsidRPr="00A80ECE">
        <w:rPr>
          <w:rFonts w:ascii="Arial" w:hAnsi="Arial" w:cs="Arial"/>
          <w:sz w:val="20"/>
          <w:szCs w:val="20"/>
        </w:rPr>
        <w:t xml:space="preserve">This section contains provisions about the election (including eligibility to vote and be elected), and the term of office, of the </w:t>
      </w:r>
      <w:r>
        <w:rPr>
          <w:rFonts w:ascii="Arial" w:hAnsi="Arial" w:cs="Arial"/>
          <w:sz w:val="20"/>
          <w:szCs w:val="20"/>
        </w:rPr>
        <w:t>under</w:t>
      </w:r>
      <w:r w:rsidRPr="00A80ECE">
        <w:rPr>
          <w:rFonts w:ascii="Arial" w:hAnsi="Arial" w:cs="Arial"/>
          <w:sz w:val="20"/>
          <w:szCs w:val="20"/>
        </w:rPr>
        <w:t xml:space="preserve">graduate student member. The provisions </w:t>
      </w:r>
      <w:r>
        <w:rPr>
          <w:rFonts w:ascii="Arial" w:hAnsi="Arial" w:cs="Arial"/>
          <w:sz w:val="20"/>
          <w:szCs w:val="20"/>
        </w:rPr>
        <w:t xml:space="preserve">of the section </w:t>
      </w:r>
      <w:r w:rsidRPr="00A80ECE">
        <w:rPr>
          <w:rFonts w:ascii="Arial" w:hAnsi="Arial" w:cs="Arial"/>
          <w:sz w:val="20"/>
          <w:szCs w:val="20"/>
        </w:rPr>
        <w:t>complement the provisions of the ANU Act and are complemented by provisions of the Governance Rule.</w:t>
      </w:r>
    </w:p>
    <w:p w14:paraId="4004C9C0" w14:textId="2953F4CD" w:rsidR="00671D09" w:rsidRPr="00B005B3" w:rsidRDefault="00B005B3" w:rsidP="00CE486D">
      <w:pPr>
        <w:pStyle w:val="ListParagraph"/>
        <w:numPr>
          <w:ilvl w:val="1"/>
          <w:numId w:val="10"/>
        </w:numPr>
        <w:ind w:left="1288" w:hanging="720"/>
        <w:rPr>
          <w:rFonts w:ascii="Arial" w:hAnsi="Arial" w:cs="Arial"/>
          <w:sz w:val="20"/>
          <w:szCs w:val="20"/>
        </w:rPr>
      </w:pPr>
      <w:r w:rsidRPr="00B005B3">
        <w:rPr>
          <w:rFonts w:ascii="Arial" w:hAnsi="Arial" w:cs="Arial"/>
          <w:sz w:val="20"/>
          <w:szCs w:val="20"/>
        </w:rPr>
        <w:t>This instrument makes the following 2 substantive changes to the section.</w:t>
      </w:r>
    </w:p>
    <w:p w14:paraId="0AA7DC39" w14:textId="3E302737" w:rsidR="00B005B3" w:rsidRPr="00B005B3" w:rsidRDefault="00B005B3" w:rsidP="00CE486D">
      <w:pPr>
        <w:pStyle w:val="ListParagraph"/>
        <w:numPr>
          <w:ilvl w:val="1"/>
          <w:numId w:val="10"/>
        </w:numPr>
        <w:ind w:left="1288" w:hanging="720"/>
        <w:rPr>
          <w:rFonts w:ascii="Arial" w:hAnsi="Arial" w:cs="Arial"/>
          <w:sz w:val="20"/>
          <w:szCs w:val="20"/>
        </w:rPr>
      </w:pPr>
      <w:r w:rsidRPr="00B005B3">
        <w:rPr>
          <w:rFonts w:ascii="Arial" w:hAnsi="Arial" w:cs="Arial"/>
          <w:sz w:val="20"/>
          <w:szCs w:val="20"/>
        </w:rPr>
        <w:t xml:space="preserve">First, future elections for the </w:t>
      </w:r>
      <w:r>
        <w:rPr>
          <w:rFonts w:ascii="Arial" w:hAnsi="Arial" w:cs="Arial"/>
          <w:sz w:val="20"/>
          <w:szCs w:val="20"/>
        </w:rPr>
        <w:t>under</w:t>
      </w:r>
      <w:r w:rsidRPr="00B005B3">
        <w:rPr>
          <w:rFonts w:ascii="Arial" w:hAnsi="Arial" w:cs="Arial"/>
          <w:sz w:val="20"/>
          <w:szCs w:val="20"/>
        </w:rPr>
        <w:t xml:space="preserve">graduate student member must be conducted by ANUSA under this instrument (see subsection (4)). Previously these elections were conducted by </w:t>
      </w:r>
      <w:r>
        <w:rPr>
          <w:rFonts w:ascii="Arial" w:hAnsi="Arial" w:cs="Arial"/>
          <w:sz w:val="20"/>
          <w:szCs w:val="20"/>
        </w:rPr>
        <w:t>ANUSA</w:t>
      </w:r>
      <w:r w:rsidRPr="00B005B3">
        <w:rPr>
          <w:rFonts w:ascii="Arial" w:hAnsi="Arial" w:cs="Arial"/>
          <w:sz w:val="20"/>
          <w:szCs w:val="20"/>
        </w:rPr>
        <w:t xml:space="preserve"> under its constitution. (However, if a direction is in force under section 32(3) in relation to the election, the election must be conducted by the University under this instrument (see subsection (5))</w:t>
      </w:r>
      <w:r w:rsidR="007C0F88">
        <w:rPr>
          <w:rFonts w:ascii="Arial" w:hAnsi="Arial" w:cs="Arial"/>
          <w:sz w:val="20"/>
          <w:szCs w:val="20"/>
        </w:rPr>
        <w:t>.</w:t>
      </w:r>
      <w:r w:rsidRPr="00B005B3">
        <w:rPr>
          <w:rFonts w:ascii="Arial" w:hAnsi="Arial" w:cs="Arial"/>
          <w:sz w:val="20"/>
          <w:szCs w:val="20"/>
        </w:rPr>
        <w:t xml:space="preserve"> This change will provide greater certainty in the conduct of elections for the </w:t>
      </w:r>
      <w:r>
        <w:rPr>
          <w:rFonts w:ascii="Arial" w:hAnsi="Arial" w:cs="Arial"/>
          <w:sz w:val="20"/>
          <w:szCs w:val="20"/>
        </w:rPr>
        <w:t>under</w:t>
      </w:r>
      <w:r w:rsidRPr="00B005B3">
        <w:rPr>
          <w:rFonts w:ascii="Arial" w:hAnsi="Arial" w:cs="Arial"/>
          <w:sz w:val="20"/>
          <w:szCs w:val="20"/>
        </w:rPr>
        <w:t>graduate student member and ensure that elections for the staff and student members (apart from the deans and research schools member)</w:t>
      </w:r>
      <w:r>
        <w:rPr>
          <w:rFonts w:ascii="Arial" w:hAnsi="Arial" w:cs="Arial"/>
          <w:sz w:val="20"/>
          <w:szCs w:val="20"/>
        </w:rPr>
        <w:t xml:space="preserve"> are</w:t>
      </w:r>
      <w:r w:rsidRPr="00B005B3">
        <w:rPr>
          <w:rFonts w:ascii="Arial" w:hAnsi="Arial" w:cs="Arial"/>
          <w:sz w:val="20"/>
          <w:szCs w:val="20"/>
        </w:rPr>
        <w:t xml:space="preserve"> conducted under a common set of provisions.</w:t>
      </w:r>
    </w:p>
    <w:p w14:paraId="63824997" w14:textId="63B2E5B2" w:rsidR="00CF70B9" w:rsidRPr="00CF70B9" w:rsidRDefault="00B005B3" w:rsidP="007C0F88">
      <w:pPr>
        <w:pStyle w:val="ListParagraph"/>
        <w:numPr>
          <w:ilvl w:val="1"/>
          <w:numId w:val="10"/>
        </w:numPr>
        <w:ind w:left="1302" w:hanging="734"/>
        <w:rPr>
          <w:rFonts w:ascii="Arial" w:hAnsi="Arial" w:cs="Arial"/>
          <w:sz w:val="20"/>
          <w:szCs w:val="20"/>
        </w:rPr>
      </w:pPr>
      <w:r w:rsidRPr="00CF70B9">
        <w:rPr>
          <w:rFonts w:ascii="Arial" w:hAnsi="Arial" w:cs="Arial"/>
          <w:sz w:val="20"/>
          <w:szCs w:val="20"/>
        </w:rPr>
        <w:lastRenderedPageBreak/>
        <w:t>Second, the undergraduate student member is to be elected (otherwise than to fill a casual vacancy) for a term of 1 year commencing on 1 December of the year in which the member is elected. Previously the term of the undergraduate student member, and the commencement of that term, could be affected by ANUSA’s constitution. This change will provide greater certainty in the term of the undergraduate student member and ensure consistency between the terms of the undergraduate student member and the postgraduate student member.</w:t>
      </w:r>
      <w:r w:rsidR="00CF70B9" w:rsidRPr="00CF70B9">
        <w:t xml:space="preserve"> </w:t>
      </w:r>
      <w:r w:rsidR="00CF70B9" w:rsidRPr="00CF70B9">
        <w:rPr>
          <w:rFonts w:ascii="Arial" w:hAnsi="Arial" w:cs="Arial"/>
          <w:sz w:val="20"/>
          <w:szCs w:val="20"/>
        </w:rPr>
        <w:t xml:space="preserve">The change does not affect the term of the existing </w:t>
      </w:r>
      <w:r w:rsidR="00CF70B9">
        <w:rPr>
          <w:rFonts w:ascii="Arial" w:hAnsi="Arial" w:cs="Arial"/>
          <w:sz w:val="20"/>
          <w:szCs w:val="20"/>
        </w:rPr>
        <w:t>under</w:t>
      </w:r>
      <w:r w:rsidR="00CF70B9" w:rsidRPr="00CF70B9">
        <w:rPr>
          <w:rFonts w:ascii="Arial" w:hAnsi="Arial" w:cs="Arial"/>
          <w:sz w:val="20"/>
          <w:szCs w:val="20"/>
        </w:rPr>
        <w:t>graduate student member (see section 76).</w:t>
      </w:r>
    </w:p>
    <w:p w14:paraId="5ECEC250" w14:textId="77777777" w:rsidR="005B4BCE" w:rsidRPr="007C21A7" w:rsidRDefault="005B4BCE" w:rsidP="005B4BCE">
      <w:pPr>
        <w:pStyle w:val="ListParagraph"/>
        <w:ind w:left="1080"/>
        <w:rPr>
          <w:rFonts w:ascii="Arial" w:hAnsi="Arial" w:cs="Arial"/>
          <w:sz w:val="20"/>
          <w:szCs w:val="20"/>
        </w:rPr>
      </w:pPr>
    </w:p>
    <w:p w14:paraId="17FC3DC2" w14:textId="7744FE04"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Section 1</w:t>
      </w:r>
      <w:r>
        <w:rPr>
          <w:rFonts w:ascii="Arial" w:hAnsi="Arial" w:cs="Arial"/>
          <w:b/>
          <w:sz w:val="20"/>
          <w:szCs w:val="20"/>
        </w:rPr>
        <w:t>5</w:t>
      </w:r>
      <w:r w:rsidRPr="007C21A7">
        <w:rPr>
          <w:rFonts w:ascii="Arial" w:hAnsi="Arial" w:cs="Arial"/>
          <w:b/>
          <w:sz w:val="20"/>
          <w:szCs w:val="20"/>
        </w:rPr>
        <w:t xml:space="preserve"> – </w:t>
      </w:r>
      <w:r>
        <w:rPr>
          <w:rFonts w:ascii="Arial" w:hAnsi="Arial" w:cs="Arial"/>
          <w:b/>
          <w:sz w:val="20"/>
          <w:szCs w:val="20"/>
        </w:rPr>
        <w:t>Limitation on election or re-election of staff and student members</w:t>
      </w:r>
    </w:p>
    <w:p w14:paraId="42D9F492" w14:textId="160EE463" w:rsidR="00F81441" w:rsidRDefault="00F81441" w:rsidP="00F81441">
      <w:pPr>
        <w:pStyle w:val="ListParagraph"/>
        <w:numPr>
          <w:ilvl w:val="1"/>
          <w:numId w:val="10"/>
        </w:numPr>
        <w:ind w:left="1276" w:hanging="556"/>
        <w:rPr>
          <w:rFonts w:ascii="Arial" w:hAnsi="Arial" w:cs="Arial"/>
          <w:sz w:val="20"/>
          <w:szCs w:val="20"/>
        </w:rPr>
      </w:pPr>
      <w:r w:rsidRPr="00585C89">
        <w:rPr>
          <w:rFonts w:ascii="Arial" w:hAnsi="Arial" w:cs="Arial"/>
          <w:sz w:val="20"/>
          <w:szCs w:val="20"/>
        </w:rPr>
        <w:t xml:space="preserve">This section </w:t>
      </w:r>
      <w:r w:rsidR="00C97C2D">
        <w:rPr>
          <w:rFonts w:ascii="Arial" w:hAnsi="Arial" w:cs="Arial"/>
          <w:sz w:val="20"/>
          <w:szCs w:val="20"/>
        </w:rPr>
        <w:t>provides that a staff or student member of Council may not be elected or re-elected as a staff or student member for a total of 8 or more consecutive years unless the Council decides, in accordance with the section, that the person is eligible to be elected.</w:t>
      </w:r>
      <w:r w:rsidR="0027255C">
        <w:rPr>
          <w:rFonts w:ascii="Arial" w:hAnsi="Arial" w:cs="Arial"/>
          <w:sz w:val="20"/>
          <w:szCs w:val="20"/>
        </w:rPr>
        <w:br/>
      </w:r>
    </w:p>
    <w:p w14:paraId="2C316EDB" w14:textId="72653E9E" w:rsidR="0027255C" w:rsidRDefault="0027255C" w:rsidP="0027255C">
      <w:pPr>
        <w:pStyle w:val="Heading2"/>
        <w:rPr>
          <w:sz w:val="20"/>
          <w:szCs w:val="20"/>
        </w:rPr>
      </w:pPr>
      <w:r>
        <w:rPr>
          <w:sz w:val="20"/>
          <w:szCs w:val="20"/>
        </w:rPr>
        <w:t>Division 3.3</w:t>
      </w:r>
      <w:r w:rsidRPr="009E132D">
        <w:rPr>
          <w:sz w:val="20"/>
          <w:szCs w:val="20"/>
        </w:rPr>
        <w:t xml:space="preserve"> – </w:t>
      </w:r>
      <w:r>
        <w:rPr>
          <w:sz w:val="20"/>
          <w:szCs w:val="20"/>
        </w:rPr>
        <w:t>Council members</w:t>
      </w:r>
      <w:r w:rsidRPr="009E132D">
        <w:rPr>
          <w:sz w:val="20"/>
          <w:szCs w:val="20"/>
        </w:rPr>
        <w:t xml:space="preserve"> </w:t>
      </w:r>
    </w:p>
    <w:p w14:paraId="3E886E9D" w14:textId="24149195" w:rsidR="00F81441" w:rsidRDefault="0027255C" w:rsidP="006C4144">
      <w:pPr>
        <w:ind w:left="709"/>
        <w:rPr>
          <w:rFonts w:ascii="Arial" w:hAnsi="Arial" w:cs="Arial"/>
          <w:sz w:val="20"/>
          <w:szCs w:val="20"/>
          <w:lang w:eastAsia="en-AU"/>
        </w:rPr>
      </w:pPr>
      <w:r>
        <w:rPr>
          <w:lang w:eastAsia="en-AU"/>
        </w:rPr>
        <w:tab/>
      </w:r>
      <w:r w:rsidRPr="0086020F">
        <w:rPr>
          <w:rFonts w:ascii="Arial" w:hAnsi="Arial" w:cs="Arial"/>
          <w:sz w:val="20"/>
          <w:szCs w:val="20"/>
          <w:lang w:eastAsia="en-AU"/>
        </w:rPr>
        <w:t xml:space="preserve">This </w:t>
      </w:r>
      <w:r>
        <w:rPr>
          <w:rFonts w:ascii="Arial" w:hAnsi="Arial" w:cs="Arial"/>
          <w:sz w:val="20"/>
          <w:szCs w:val="20"/>
          <w:lang w:eastAsia="en-AU"/>
        </w:rPr>
        <w:t>Division</w:t>
      </w:r>
      <w:r w:rsidR="00F71311">
        <w:rPr>
          <w:rFonts w:ascii="Arial" w:hAnsi="Arial" w:cs="Arial"/>
          <w:sz w:val="20"/>
          <w:szCs w:val="20"/>
          <w:lang w:eastAsia="en-AU"/>
        </w:rPr>
        <w:t xml:space="preserve"> includes provisions </w:t>
      </w:r>
      <w:r w:rsidR="006A2B56">
        <w:rPr>
          <w:rFonts w:ascii="Arial" w:hAnsi="Arial" w:cs="Arial"/>
          <w:sz w:val="20"/>
          <w:szCs w:val="20"/>
          <w:lang w:eastAsia="en-AU"/>
        </w:rPr>
        <w:t xml:space="preserve">applying to Council members. </w:t>
      </w:r>
    </w:p>
    <w:p w14:paraId="5FF4639F" w14:textId="702BA2E4" w:rsidR="006A2B56" w:rsidRDefault="006A2B56" w:rsidP="006C4144">
      <w:pPr>
        <w:ind w:left="709"/>
        <w:rPr>
          <w:rFonts w:ascii="Arial" w:hAnsi="Arial" w:cs="Arial"/>
          <w:sz w:val="20"/>
          <w:szCs w:val="20"/>
          <w:lang w:eastAsia="en-AU"/>
        </w:rPr>
      </w:pPr>
      <w:r>
        <w:rPr>
          <w:rFonts w:ascii="Arial" w:hAnsi="Arial" w:cs="Arial"/>
          <w:sz w:val="20"/>
          <w:szCs w:val="20"/>
          <w:lang w:eastAsia="en-AU"/>
        </w:rPr>
        <w:t>The Division also includes a general note drawing the reader’s attention to the provisions of the ANU Act about qualifications for Council membership and vacation of office</w:t>
      </w:r>
      <w:r w:rsidR="00B719B1">
        <w:rPr>
          <w:rFonts w:ascii="Arial" w:hAnsi="Arial" w:cs="Arial"/>
          <w:sz w:val="20"/>
          <w:szCs w:val="20"/>
          <w:lang w:eastAsia="en-AU"/>
        </w:rPr>
        <w:t xml:space="preserve"> (see sections 11 and 15)</w:t>
      </w:r>
      <w:r>
        <w:rPr>
          <w:rFonts w:ascii="Arial" w:hAnsi="Arial" w:cs="Arial"/>
          <w:sz w:val="20"/>
          <w:szCs w:val="20"/>
          <w:lang w:eastAsia="en-AU"/>
        </w:rPr>
        <w:t>.</w:t>
      </w:r>
      <w:r w:rsidR="00B719B1">
        <w:rPr>
          <w:rFonts w:ascii="Arial" w:hAnsi="Arial" w:cs="Arial"/>
          <w:sz w:val="20"/>
          <w:szCs w:val="20"/>
          <w:lang w:eastAsia="en-AU"/>
        </w:rPr>
        <w:t xml:space="preserve"> The general note also reminds the reader that the provisions of the Division do not apply to the Chancellor or Vice-Chancellor. </w:t>
      </w:r>
      <w:r w:rsidR="00B719B1" w:rsidRPr="00B719B1">
        <w:rPr>
          <w:rFonts w:ascii="Arial" w:hAnsi="Arial" w:cs="Arial"/>
          <w:sz w:val="20"/>
          <w:szCs w:val="20"/>
          <w:lang w:eastAsia="en-AU"/>
        </w:rPr>
        <w:t xml:space="preserve">The </w:t>
      </w:r>
      <w:r w:rsidR="00147869">
        <w:rPr>
          <w:rFonts w:ascii="Arial" w:hAnsi="Arial" w:cs="Arial"/>
          <w:sz w:val="20"/>
          <w:szCs w:val="20"/>
          <w:lang w:eastAsia="en-AU"/>
        </w:rPr>
        <w:t xml:space="preserve">ANU </w:t>
      </w:r>
      <w:r w:rsidR="00B719B1" w:rsidRPr="00B719B1">
        <w:rPr>
          <w:rFonts w:ascii="Arial" w:hAnsi="Arial" w:cs="Arial"/>
          <w:sz w:val="20"/>
          <w:szCs w:val="20"/>
          <w:lang w:eastAsia="en-AU"/>
        </w:rPr>
        <w:t>Act has separate provisions for the Chancellor and Vice-Chancellor (see sections 32 and 34) and additional provisions for the Pro-Chancellor (see section 33).</w:t>
      </w:r>
    </w:p>
    <w:p w14:paraId="0AEF502E" w14:textId="2B1B9A85" w:rsidR="006A2B56" w:rsidRPr="007C21A7" w:rsidRDefault="006A2B56" w:rsidP="006C4144">
      <w:pPr>
        <w:ind w:left="709"/>
      </w:pPr>
      <w:r>
        <w:rPr>
          <w:rFonts w:ascii="Arial" w:hAnsi="Arial" w:cs="Arial"/>
          <w:sz w:val="20"/>
          <w:szCs w:val="20"/>
          <w:lang w:eastAsia="en-AU"/>
        </w:rPr>
        <w:t xml:space="preserve">This instrument does not make any changes to </w:t>
      </w:r>
      <w:r w:rsidR="00E824F9">
        <w:rPr>
          <w:rFonts w:ascii="Arial" w:hAnsi="Arial" w:cs="Arial"/>
          <w:sz w:val="20"/>
          <w:szCs w:val="20"/>
          <w:lang w:eastAsia="en-AU"/>
        </w:rPr>
        <w:t xml:space="preserve">the provisions of </w:t>
      </w:r>
      <w:r>
        <w:rPr>
          <w:rFonts w:ascii="Arial" w:hAnsi="Arial" w:cs="Arial"/>
          <w:sz w:val="20"/>
          <w:szCs w:val="20"/>
          <w:lang w:eastAsia="en-AU"/>
        </w:rPr>
        <w:t>the Division.</w:t>
      </w:r>
    </w:p>
    <w:p w14:paraId="13085441" w14:textId="42A49484"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Section 1</w:t>
      </w:r>
      <w:r>
        <w:rPr>
          <w:rFonts w:ascii="Arial" w:hAnsi="Arial" w:cs="Arial"/>
          <w:b/>
          <w:sz w:val="20"/>
          <w:szCs w:val="20"/>
        </w:rPr>
        <w:t>6</w:t>
      </w:r>
      <w:r w:rsidRPr="007C21A7">
        <w:rPr>
          <w:rFonts w:ascii="Arial" w:hAnsi="Arial" w:cs="Arial"/>
          <w:b/>
          <w:sz w:val="20"/>
          <w:szCs w:val="20"/>
        </w:rPr>
        <w:t xml:space="preserve"> – </w:t>
      </w:r>
      <w:r>
        <w:rPr>
          <w:rFonts w:ascii="Arial" w:hAnsi="Arial" w:cs="Arial"/>
          <w:b/>
          <w:sz w:val="20"/>
          <w:szCs w:val="20"/>
        </w:rPr>
        <w:t>Remuneration and allowances for staff and student members</w:t>
      </w:r>
    </w:p>
    <w:p w14:paraId="4DDAFFF8" w14:textId="77777777" w:rsidR="00DB5DB9" w:rsidRDefault="00F81441" w:rsidP="00F81441">
      <w:pPr>
        <w:pStyle w:val="ListParagraph"/>
        <w:numPr>
          <w:ilvl w:val="1"/>
          <w:numId w:val="10"/>
        </w:numPr>
        <w:ind w:left="1276" w:hanging="556"/>
        <w:rPr>
          <w:rFonts w:ascii="Arial" w:hAnsi="Arial" w:cs="Arial"/>
          <w:sz w:val="20"/>
          <w:szCs w:val="20"/>
        </w:rPr>
      </w:pPr>
      <w:bookmarkStart w:id="24" w:name="_Hlk140668604"/>
      <w:r w:rsidRPr="00585C89">
        <w:rPr>
          <w:rFonts w:ascii="Arial" w:hAnsi="Arial" w:cs="Arial"/>
          <w:sz w:val="20"/>
          <w:szCs w:val="20"/>
        </w:rPr>
        <w:t xml:space="preserve">This section </w:t>
      </w:r>
      <w:r w:rsidR="00B719B1">
        <w:rPr>
          <w:rFonts w:ascii="Arial" w:hAnsi="Arial" w:cs="Arial"/>
          <w:sz w:val="20"/>
          <w:szCs w:val="20"/>
        </w:rPr>
        <w:t>provides that a</w:t>
      </w:r>
      <w:r w:rsidR="006D3DFB">
        <w:rPr>
          <w:rFonts w:ascii="Arial" w:hAnsi="Arial" w:cs="Arial"/>
          <w:sz w:val="20"/>
          <w:szCs w:val="20"/>
        </w:rPr>
        <w:t xml:space="preserve"> </w:t>
      </w:r>
      <w:r w:rsidR="00585C89" w:rsidRPr="00585C89">
        <w:rPr>
          <w:rFonts w:ascii="Arial" w:hAnsi="Arial" w:cs="Arial"/>
          <w:sz w:val="20"/>
          <w:szCs w:val="20"/>
        </w:rPr>
        <w:t xml:space="preserve">staff </w:t>
      </w:r>
      <w:r w:rsidR="00B719B1">
        <w:rPr>
          <w:rFonts w:ascii="Arial" w:hAnsi="Arial" w:cs="Arial"/>
          <w:sz w:val="20"/>
          <w:szCs w:val="20"/>
        </w:rPr>
        <w:t xml:space="preserve">or </w:t>
      </w:r>
      <w:r w:rsidR="00585C89" w:rsidRPr="00585C89">
        <w:rPr>
          <w:rFonts w:ascii="Arial" w:hAnsi="Arial" w:cs="Arial"/>
          <w:sz w:val="20"/>
          <w:szCs w:val="20"/>
        </w:rPr>
        <w:t xml:space="preserve">student member of Council </w:t>
      </w:r>
      <w:r w:rsidR="00B719B1">
        <w:rPr>
          <w:rFonts w:ascii="Arial" w:hAnsi="Arial" w:cs="Arial"/>
          <w:sz w:val="20"/>
          <w:szCs w:val="20"/>
        </w:rPr>
        <w:t>is not entitled to be paid remuneration or allowances as a Council member</w:t>
      </w:r>
      <w:r w:rsidR="006D3DFB">
        <w:rPr>
          <w:rFonts w:ascii="Arial" w:hAnsi="Arial" w:cs="Arial"/>
          <w:sz w:val="20"/>
          <w:szCs w:val="20"/>
        </w:rPr>
        <w:t>.</w:t>
      </w:r>
      <w:r w:rsidR="00B719B1">
        <w:rPr>
          <w:rFonts w:ascii="Arial" w:hAnsi="Arial" w:cs="Arial"/>
          <w:sz w:val="20"/>
          <w:szCs w:val="20"/>
        </w:rPr>
        <w:t xml:space="preserve"> </w:t>
      </w:r>
    </w:p>
    <w:p w14:paraId="41950593" w14:textId="5514ECD4" w:rsidR="00F81441" w:rsidRPr="00585C89" w:rsidRDefault="00DB5DB9" w:rsidP="00F81441">
      <w:pPr>
        <w:pStyle w:val="ListParagraph"/>
        <w:numPr>
          <w:ilvl w:val="1"/>
          <w:numId w:val="10"/>
        </w:numPr>
        <w:ind w:left="1276" w:hanging="556"/>
        <w:rPr>
          <w:rFonts w:ascii="Arial" w:hAnsi="Arial" w:cs="Arial"/>
          <w:sz w:val="20"/>
          <w:szCs w:val="20"/>
        </w:rPr>
      </w:pPr>
      <w:r>
        <w:rPr>
          <w:rFonts w:ascii="Arial" w:hAnsi="Arial" w:cs="Arial"/>
          <w:sz w:val="20"/>
          <w:szCs w:val="20"/>
        </w:rPr>
        <w:t>However, t</w:t>
      </w:r>
      <w:r w:rsidR="00B719B1">
        <w:rPr>
          <w:rFonts w:ascii="Arial" w:hAnsi="Arial" w:cs="Arial"/>
          <w:sz w:val="20"/>
          <w:szCs w:val="20"/>
        </w:rPr>
        <w:t>he section makes it clear that th</w:t>
      </w:r>
      <w:r>
        <w:rPr>
          <w:rFonts w:ascii="Arial" w:hAnsi="Arial" w:cs="Arial"/>
          <w:sz w:val="20"/>
          <w:szCs w:val="20"/>
        </w:rPr>
        <w:t>e section</w:t>
      </w:r>
      <w:r w:rsidR="00B719B1">
        <w:rPr>
          <w:rFonts w:ascii="Arial" w:hAnsi="Arial" w:cs="Arial"/>
          <w:sz w:val="20"/>
          <w:szCs w:val="20"/>
        </w:rPr>
        <w:t xml:space="preserve"> does not prevent reimbursement of expenses reasonably incurred as a member and does not apply to </w:t>
      </w:r>
      <w:r>
        <w:rPr>
          <w:rFonts w:ascii="Arial" w:hAnsi="Arial" w:cs="Arial"/>
          <w:sz w:val="20"/>
          <w:szCs w:val="20"/>
        </w:rPr>
        <w:t>certain specified kinds of allowances, payments</w:t>
      </w:r>
      <w:r w:rsidR="00147869">
        <w:rPr>
          <w:rFonts w:ascii="Arial" w:hAnsi="Arial" w:cs="Arial"/>
          <w:sz w:val="20"/>
          <w:szCs w:val="20"/>
        </w:rPr>
        <w:t>,</w:t>
      </w:r>
      <w:r>
        <w:rPr>
          <w:rFonts w:ascii="Arial" w:hAnsi="Arial" w:cs="Arial"/>
          <w:sz w:val="20"/>
          <w:szCs w:val="20"/>
        </w:rPr>
        <w:t xml:space="preserve"> or reimbursements.</w:t>
      </w:r>
    </w:p>
    <w:p w14:paraId="0D03A894" w14:textId="77777777" w:rsidR="00F81441" w:rsidRPr="007C21A7" w:rsidRDefault="00F81441" w:rsidP="00F81441">
      <w:pPr>
        <w:pStyle w:val="ListParagraph"/>
        <w:ind w:left="1080"/>
        <w:rPr>
          <w:rFonts w:ascii="Arial" w:hAnsi="Arial" w:cs="Arial"/>
          <w:sz w:val="20"/>
          <w:szCs w:val="20"/>
        </w:rPr>
      </w:pPr>
    </w:p>
    <w:bookmarkEnd w:id="24"/>
    <w:p w14:paraId="6066F6E0" w14:textId="170B9BA4"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Section 1</w:t>
      </w:r>
      <w:r>
        <w:rPr>
          <w:rFonts w:ascii="Arial" w:hAnsi="Arial" w:cs="Arial"/>
          <w:b/>
          <w:sz w:val="20"/>
          <w:szCs w:val="20"/>
        </w:rPr>
        <w:t>7</w:t>
      </w:r>
      <w:r w:rsidRPr="007C21A7">
        <w:rPr>
          <w:rFonts w:ascii="Arial" w:hAnsi="Arial" w:cs="Arial"/>
          <w:b/>
          <w:sz w:val="20"/>
          <w:szCs w:val="20"/>
        </w:rPr>
        <w:t xml:space="preserve"> – </w:t>
      </w:r>
      <w:r>
        <w:rPr>
          <w:rFonts w:ascii="Arial" w:hAnsi="Arial" w:cs="Arial"/>
          <w:b/>
          <w:sz w:val="20"/>
          <w:szCs w:val="20"/>
        </w:rPr>
        <w:t>Staff or student member ceasing to be qualified to be elected</w:t>
      </w:r>
    </w:p>
    <w:p w14:paraId="6919E9A8" w14:textId="21B7D97A" w:rsidR="00F81441" w:rsidRPr="006D3DFB" w:rsidRDefault="00F81441" w:rsidP="00F81441">
      <w:pPr>
        <w:pStyle w:val="ListParagraph"/>
        <w:numPr>
          <w:ilvl w:val="1"/>
          <w:numId w:val="10"/>
        </w:numPr>
        <w:ind w:left="1276" w:hanging="556"/>
        <w:rPr>
          <w:rFonts w:ascii="Arial" w:hAnsi="Arial" w:cs="Arial"/>
          <w:sz w:val="20"/>
          <w:szCs w:val="20"/>
        </w:rPr>
      </w:pPr>
      <w:r w:rsidRPr="006D3DFB">
        <w:rPr>
          <w:rFonts w:ascii="Arial" w:hAnsi="Arial" w:cs="Arial"/>
          <w:sz w:val="20"/>
          <w:szCs w:val="20"/>
        </w:rPr>
        <w:t>This section</w:t>
      </w:r>
      <w:r w:rsidR="00DB5DB9">
        <w:rPr>
          <w:rFonts w:ascii="Arial" w:hAnsi="Arial" w:cs="Arial"/>
          <w:sz w:val="20"/>
          <w:szCs w:val="20"/>
        </w:rPr>
        <w:t xml:space="preserve"> provides</w:t>
      </w:r>
      <w:r w:rsidR="00585C89" w:rsidRPr="006D3DFB">
        <w:rPr>
          <w:rFonts w:ascii="Arial" w:hAnsi="Arial" w:cs="Arial"/>
          <w:sz w:val="20"/>
          <w:szCs w:val="20"/>
        </w:rPr>
        <w:t xml:space="preserve"> that</w:t>
      </w:r>
      <w:r w:rsidR="00DB5DB9">
        <w:rPr>
          <w:rFonts w:ascii="Arial" w:hAnsi="Arial" w:cs="Arial"/>
          <w:sz w:val="20"/>
          <w:szCs w:val="20"/>
        </w:rPr>
        <w:t>, under the ANU Act (see section15(1)(g)),</w:t>
      </w:r>
      <w:r w:rsidR="00585C89" w:rsidRPr="006D3DFB">
        <w:rPr>
          <w:rFonts w:ascii="Arial" w:hAnsi="Arial" w:cs="Arial"/>
          <w:sz w:val="20"/>
          <w:szCs w:val="20"/>
        </w:rPr>
        <w:t xml:space="preserve"> a staff or student member</w:t>
      </w:r>
      <w:r w:rsidR="006D3DFB" w:rsidRPr="006D3DFB">
        <w:rPr>
          <w:rFonts w:ascii="Arial" w:hAnsi="Arial" w:cs="Arial"/>
          <w:sz w:val="20"/>
          <w:szCs w:val="20"/>
        </w:rPr>
        <w:t xml:space="preserve">’s position on Council becomes vacant if the member </w:t>
      </w:r>
      <w:r w:rsidR="00DB5DB9">
        <w:rPr>
          <w:rFonts w:ascii="Arial" w:hAnsi="Arial" w:cs="Arial"/>
          <w:sz w:val="20"/>
          <w:szCs w:val="20"/>
        </w:rPr>
        <w:t>ceases to be</w:t>
      </w:r>
      <w:r w:rsidR="006D3DFB" w:rsidRPr="006D3DFB">
        <w:rPr>
          <w:rFonts w:ascii="Arial" w:hAnsi="Arial" w:cs="Arial"/>
          <w:sz w:val="20"/>
          <w:szCs w:val="20"/>
        </w:rPr>
        <w:t xml:space="preserve"> qualifie</w:t>
      </w:r>
      <w:r w:rsidR="00DB5DB9">
        <w:rPr>
          <w:rFonts w:ascii="Arial" w:hAnsi="Arial" w:cs="Arial"/>
          <w:sz w:val="20"/>
          <w:szCs w:val="20"/>
        </w:rPr>
        <w:t>d</w:t>
      </w:r>
      <w:r w:rsidR="006D3DFB" w:rsidRPr="006D3DFB">
        <w:rPr>
          <w:rFonts w:ascii="Arial" w:hAnsi="Arial" w:cs="Arial"/>
          <w:sz w:val="20"/>
          <w:szCs w:val="20"/>
        </w:rPr>
        <w:t xml:space="preserve"> to be elected to that position.</w:t>
      </w:r>
      <w:r w:rsidR="00347BBD">
        <w:rPr>
          <w:rFonts w:ascii="Arial" w:hAnsi="Arial" w:cs="Arial"/>
          <w:sz w:val="20"/>
          <w:szCs w:val="20"/>
        </w:rPr>
        <w:t xml:space="preserve"> </w:t>
      </w:r>
      <w:bookmarkStart w:id="25" w:name="_Hlk140589232"/>
      <w:r w:rsidR="00347BBD">
        <w:rPr>
          <w:rFonts w:ascii="Arial" w:hAnsi="Arial" w:cs="Arial"/>
          <w:sz w:val="20"/>
          <w:szCs w:val="20"/>
        </w:rPr>
        <w:t xml:space="preserve">The section </w:t>
      </w:r>
      <w:r w:rsidR="00F571E9">
        <w:rPr>
          <w:rFonts w:ascii="Arial" w:hAnsi="Arial" w:cs="Arial"/>
          <w:sz w:val="20"/>
          <w:szCs w:val="20"/>
        </w:rPr>
        <w:t>draws attention</w:t>
      </w:r>
      <w:r w:rsidR="007C0F88">
        <w:rPr>
          <w:rFonts w:ascii="Arial" w:hAnsi="Arial" w:cs="Arial"/>
          <w:sz w:val="20"/>
          <w:szCs w:val="20"/>
        </w:rPr>
        <w:t xml:space="preserve"> to</w:t>
      </w:r>
      <w:r w:rsidR="00347BBD">
        <w:rPr>
          <w:rFonts w:ascii="Arial" w:hAnsi="Arial" w:cs="Arial"/>
          <w:sz w:val="20"/>
          <w:szCs w:val="20"/>
        </w:rPr>
        <w:t xml:space="preserve"> the operation of the ANU Act </w:t>
      </w:r>
      <w:r w:rsidR="00F571E9">
        <w:rPr>
          <w:rFonts w:ascii="Arial" w:hAnsi="Arial" w:cs="Arial"/>
          <w:sz w:val="20"/>
          <w:szCs w:val="20"/>
        </w:rPr>
        <w:t xml:space="preserve">provision </w:t>
      </w:r>
      <w:r w:rsidR="00347BBD">
        <w:rPr>
          <w:rFonts w:ascii="Arial" w:hAnsi="Arial" w:cs="Arial"/>
          <w:sz w:val="20"/>
          <w:szCs w:val="20"/>
        </w:rPr>
        <w:t>for informational purposes.</w:t>
      </w:r>
    </w:p>
    <w:bookmarkEnd w:id="25"/>
    <w:p w14:paraId="2225BCA8" w14:textId="77777777" w:rsidR="00F81441" w:rsidRPr="007C21A7" w:rsidRDefault="00F81441" w:rsidP="00F81441">
      <w:pPr>
        <w:pStyle w:val="ListParagraph"/>
        <w:ind w:left="1080"/>
        <w:rPr>
          <w:rFonts w:ascii="Arial" w:hAnsi="Arial" w:cs="Arial"/>
          <w:sz w:val="20"/>
          <w:szCs w:val="20"/>
        </w:rPr>
      </w:pPr>
    </w:p>
    <w:p w14:paraId="1CC33EB8" w14:textId="79E7B606"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Section 1</w:t>
      </w:r>
      <w:r>
        <w:rPr>
          <w:rFonts w:ascii="Arial" w:hAnsi="Arial" w:cs="Arial"/>
          <w:b/>
          <w:sz w:val="20"/>
          <w:szCs w:val="20"/>
        </w:rPr>
        <w:t>8</w:t>
      </w:r>
      <w:r w:rsidRPr="007C21A7">
        <w:rPr>
          <w:rFonts w:ascii="Arial" w:hAnsi="Arial" w:cs="Arial"/>
          <w:b/>
          <w:sz w:val="20"/>
          <w:szCs w:val="20"/>
        </w:rPr>
        <w:t xml:space="preserve"> – </w:t>
      </w:r>
      <w:r>
        <w:rPr>
          <w:rFonts w:ascii="Arial" w:hAnsi="Arial" w:cs="Arial"/>
          <w:b/>
          <w:sz w:val="20"/>
          <w:szCs w:val="20"/>
        </w:rPr>
        <w:t>Resignation of Council members</w:t>
      </w:r>
    </w:p>
    <w:p w14:paraId="0949C97A" w14:textId="7A724747" w:rsidR="00F81441" w:rsidRDefault="00F81441" w:rsidP="00F81441">
      <w:pPr>
        <w:pStyle w:val="ListParagraph"/>
        <w:numPr>
          <w:ilvl w:val="1"/>
          <w:numId w:val="10"/>
        </w:numPr>
        <w:ind w:left="1276" w:hanging="556"/>
        <w:rPr>
          <w:rFonts w:ascii="Arial" w:hAnsi="Arial" w:cs="Arial"/>
          <w:sz w:val="20"/>
          <w:szCs w:val="20"/>
        </w:rPr>
      </w:pPr>
      <w:r w:rsidRPr="006D3DFB">
        <w:rPr>
          <w:rFonts w:ascii="Arial" w:hAnsi="Arial" w:cs="Arial"/>
          <w:sz w:val="20"/>
          <w:szCs w:val="20"/>
        </w:rPr>
        <w:t xml:space="preserve">This section </w:t>
      </w:r>
      <w:r w:rsidR="006D3DFB" w:rsidRPr="006D3DFB">
        <w:rPr>
          <w:rFonts w:ascii="Arial" w:hAnsi="Arial" w:cs="Arial"/>
          <w:sz w:val="20"/>
          <w:szCs w:val="20"/>
        </w:rPr>
        <w:t xml:space="preserve">provides </w:t>
      </w:r>
      <w:r w:rsidR="00DB5DB9">
        <w:rPr>
          <w:rFonts w:ascii="Arial" w:hAnsi="Arial" w:cs="Arial"/>
          <w:sz w:val="20"/>
          <w:szCs w:val="20"/>
        </w:rPr>
        <w:t>for the resignation of Council members (other than the Chancellor or Vice-Chancellor).</w:t>
      </w:r>
    </w:p>
    <w:p w14:paraId="2DB49521" w14:textId="77777777" w:rsidR="00EF2F36" w:rsidRDefault="00EF2F36" w:rsidP="00EF2F36">
      <w:pPr>
        <w:pStyle w:val="ListParagraph"/>
        <w:ind w:left="1276"/>
        <w:rPr>
          <w:rFonts w:ascii="Arial" w:hAnsi="Arial" w:cs="Arial"/>
          <w:sz w:val="20"/>
          <w:szCs w:val="20"/>
        </w:rPr>
      </w:pPr>
    </w:p>
    <w:p w14:paraId="0968A681" w14:textId="49CBDA1E" w:rsidR="0027255C" w:rsidRDefault="0027255C" w:rsidP="0027255C">
      <w:pPr>
        <w:pStyle w:val="Heading2"/>
        <w:rPr>
          <w:sz w:val="20"/>
          <w:szCs w:val="20"/>
        </w:rPr>
      </w:pPr>
      <w:r>
        <w:rPr>
          <w:sz w:val="20"/>
          <w:szCs w:val="20"/>
        </w:rPr>
        <w:t>Division 3</w:t>
      </w:r>
      <w:r w:rsidRPr="009E132D">
        <w:rPr>
          <w:sz w:val="20"/>
          <w:szCs w:val="20"/>
        </w:rPr>
        <w:t>.</w:t>
      </w:r>
      <w:r>
        <w:rPr>
          <w:sz w:val="20"/>
          <w:szCs w:val="20"/>
        </w:rPr>
        <w:t>4</w:t>
      </w:r>
      <w:r w:rsidRPr="009E132D">
        <w:rPr>
          <w:sz w:val="20"/>
          <w:szCs w:val="20"/>
        </w:rPr>
        <w:t xml:space="preserve"> – </w:t>
      </w:r>
      <w:r>
        <w:rPr>
          <w:sz w:val="20"/>
          <w:szCs w:val="20"/>
        </w:rPr>
        <w:t>Council procedures</w:t>
      </w:r>
    </w:p>
    <w:p w14:paraId="6EC2FC5F" w14:textId="3252502D" w:rsidR="00F81441" w:rsidRDefault="0027255C" w:rsidP="006C4144">
      <w:pPr>
        <w:ind w:left="709"/>
        <w:rPr>
          <w:rFonts w:ascii="Arial" w:hAnsi="Arial" w:cs="Arial"/>
          <w:sz w:val="20"/>
          <w:szCs w:val="20"/>
          <w:lang w:eastAsia="en-AU"/>
        </w:rPr>
      </w:pPr>
      <w:r>
        <w:rPr>
          <w:lang w:eastAsia="en-AU"/>
        </w:rPr>
        <w:tab/>
      </w:r>
      <w:r w:rsidRPr="0086020F">
        <w:rPr>
          <w:rFonts w:ascii="Arial" w:hAnsi="Arial" w:cs="Arial"/>
          <w:sz w:val="20"/>
          <w:szCs w:val="20"/>
          <w:lang w:eastAsia="en-AU"/>
        </w:rPr>
        <w:t xml:space="preserve">This </w:t>
      </w:r>
      <w:r>
        <w:rPr>
          <w:rFonts w:ascii="Arial" w:hAnsi="Arial" w:cs="Arial"/>
          <w:sz w:val="20"/>
          <w:szCs w:val="20"/>
          <w:lang w:eastAsia="en-AU"/>
        </w:rPr>
        <w:t>Division</w:t>
      </w:r>
      <w:r w:rsidR="00F71311">
        <w:rPr>
          <w:rFonts w:ascii="Arial" w:hAnsi="Arial" w:cs="Arial"/>
          <w:sz w:val="20"/>
          <w:szCs w:val="20"/>
          <w:lang w:eastAsia="en-AU"/>
        </w:rPr>
        <w:t xml:space="preserve"> </w:t>
      </w:r>
      <w:r w:rsidR="00347BBD">
        <w:rPr>
          <w:rFonts w:ascii="Arial" w:hAnsi="Arial" w:cs="Arial"/>
          <w:sz w:val="20"/>
          <w:szCs w:val="20"/>
          <w:lang w:eastAsia="en-AU"/>
        </w:rPr>
        <w:t>contains provisions about the procedures (including meetings) of Council.</w:t>
      </w:r>
    </w:p>
    <w:p w14:paraId="4E904C58" w14:textId="3B0805BA" w:rsidR="00347BBD" w:rsidRPr="007C21A7" w:rsidRDefault="00347BBD" w:rsidP="006C4144">
      <w:pPr>
        <w:ind w:left="709"/>
      </w:pPr>
      <w:r>
        <w:rPr>
          <w:rFonts w:ascii="Arial" w:hAnsi="Arial" w:cs="Arial"/>
          <w:sz w:val="20"/>
          <w:szCs w:val="20"/>
          <w:lang w:eastAsia="en-AU"/>
        </w:rPr>
        <w:t>This instrument does not make any changes to the provisions of this Division.</w:t>
      </w:r>
    </w:p>
    <w:p w14:paraId="4958CB69" w14:textId="3E3EC5AF"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Section 1</w:t>
      </w:r>
      <w:r>
        <w:rPr>
          <w:rFonts w:ascii="Arial" w:hAnsi="Arial" w:cs="Arial"/>
          <w:b/>
          <w:sz w:val="20"/>
          <w:szCs w:val="20"/>
        </w:rPr>
        <w:t>9</w:t>
      </w:r>
      <w:r w:rsidRPr="007C21A7">
        <w:rPr>
          <w:rFonts w:ascii="Arial" w:hAnsi="Arial" w:cs="Arial"/>
          <w:b/>
          <w:sz w:val="20"/>
          <w:szCs w:val="20"/>
        </w:rPr>
        <w:t xml:space="preserve"> – </w:t>
      </w:r>
      <w:r>
        <w:rPr>
          <w:rFonts w:ascii="Arial" w:hAnsi="Arial" w:cs="Arial"/>
          <w:b/>
          <w:sz w:val="20"/>
          <w:szCs w:val="20"/>
        </w:rPr>
        <w:t>Holding Council meetings</w:t>
      </w:r>
    </w:p>
    <w:p w14:paraId="6E806192" w14:textId="51F2352A" w:rsidR="00F81441" w:rsidRPr="006D3DFB" w:rsidRDefault="00F81441" w:rsidP="00F81441">
      <w:pPr>
        <w:pStyle w:val="ListParagraph"/>
        <w:numPr>
          <w:ilvl w:val="1"/>
          <w:numId w:val="10"/>
        </w:numPr>
        <w:ind w:left="1276" w:hanging="556"/>
        <w:rPr>
          <w:rFonts w:ascii="Arial" w:hAnsi="Arial" w:cs="Arial"/>
          <w:sz w:val="20"/>
          <w:szCs w:val="20"/>
        </w:rPr>
      </w:pPr>
      <w:bookmarkStart w:id="26" w:name="_Hlk140669336"/>
      <w:r w:rsidRPr="006D3DFB">
        <w:rPr>
          <w:rFonts w:ascii="Arial" w:hAnsi="Arial" w:cs="Arial"/>
          <w:sz w:val="20"/>
          <w:szCs w:val="20"/>
        </w:rPr>
        <w:t xml:space="preserve">This section </w:t>
      </w:r>
      <w:r w:rsidR="00347BBD">
        <w:rPr>
          <w:rFonts w:ascii="Arial" w:hAnsi="Arial" w:cs="Arial"/>
          <w:sz w:val="20"/>
          <w:szCs w:val="20"/>
        </w:rPr>
        <w:t>makes provision for</w:t>
      </w:r>
      <w:r w:rsidR="006D3DFB" w:rsidRPr="006D3DFB">
        <w:rPr>
          <w:rFonts w:ascii="Arial" w:hAnsi="Arial" w:cs="Arial"/>
          <w:sz w:val="20"/>
          <w:szCs w:val="20"/>
        </w:rPr>
        <w:t xml:space="preserve"> </w:t>
      </w:r>
      <w:r w:rsidR="00D54AC8">
        <w:rPr>
          <w:rFonts w:ascii="Arial" w:hAnsi="Arial" w:cs="Arial"/>
          <w:sz w:val="20"/>
          <w:szCs w:val="20"/>
        </w:rPr>
        <w:t xml:space="preserve">the holding of </w:t>
      </w:r>
      <w:r w:rsidR="006D3DFB" w:rsidRPr="006D3DFB">
        <w:rPr>
          <w:rFonts w:ascii="Arial" w:hAnsi="Arial" w:cs="Arial"/>
          <w:sz w:val="20"/>
          <w:szCs w:val="20"/>
        </w:rPr>
        <w:t xml:space="preserve">Council meetings, including </w:t>
      </w:r>
      <w:r w:rsidR="00D54AC8">
        <w:rPr>
          <w:rFonts w:ascii="Arial" w:hAnsi="Arial" w:cs="Arial"/>
          <w:sz w:val="20"/>
          <w:szCs w:val="20"/>
        </w:rPr>
        <w:t>the calling and giving</w:t>
      </w:r>
      <w:r w:rsidR="006D3DFB" w:rsidRPr="006D3DFB">
        <w:rPr>
          <w:rFonts w:ascii="Arial" w:hAnsi="Arial" w:cs="Arial"/>
          <w:sz w:val="20"/>
          <w:szCs w:val="20"/>
        </w:rPr>
        <w:t xml:space="preserve"> notice</w:t>
      </w:r>
      <w:r w:rsidR="00BF488A">
        <w:rPr>
          <w:rFonts w:ascii="Arial" w:hAnsi="Arial" w:cs="Arial"/>
          <w:sz w:val="20"/>
          <w:szCs w:val="20"/>
        </w:rPr>
        <w:t xml:space="preserve"> of meetings</w:t>
      </w:r>
      <w:r w:rsidR="006D3DFB" w:rsidRPr="006D3DFB">
        <w:rPr>
          <w:rFonts w:ascii="Arial" w:hAnsi="Arial" w:cs="Arial"/>
          <w:sz w:val="20"/>
          <w:szCs w:val="20"/>
        </w:rPr>
        <w:t>.</w:t>
      </w:r>
      <w:r w:rsidRPr="006D3DFB">
        <w:rPr>
          <w:rFonts w:ascii="Arial" w:hAnsi="Arial" w:cs="Arial"/>
          <w:sz w:val="20"/>
          <w:szCs w:val="20"/>
        </w:rPr>
        <w:t xml:space="preserve"> </w:t>
      </w:r>
    </w:p>
    <w:bookmarkEnd w:id="26"/>
    <w:p w14:paraId="4E2C037E" w14:textId="77777777" w:rsidR="00F81441" w:rsidRPr="007C21A7" w:rsidRDefault="00F81441" w:rsidP="00F81441">
      <w:pPr>
        <w:pStyle w:val="ListParagraph"/>
        <w:ind w:left="1080"/>
        <w:rPr>
          <w:rFonts w:ascii="Arial" w:hAnsi="Arial" w:cs="Arial"/>
          <w:sz w:val="20"/>
          <w:szCs w:val="20"/>
        </w:rPr>
      </w:pPr>
    </w:p>
    <w:p w14:paraId="098ED085" w14:textId="22C688F5"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20</w:t>
      </w:r>
      <w:r w:rsidRPr="007C21A7">
        <w:rPr>
          <w:rFonts w:ascii="Arial" w:hAnsi="Arial" w:cs="Arial"/>
          <w:b/>
          <w:sz w:val="20"/>
          <w:szCs w:val="20"/>
        </w:rPr>
        <w:t xml:space="preserve"> – </w:t>
      </w:r>
      <w:r>
        <w:rPr>
          <w:rFonts w:ascii="Arial" w:hAnsi="Arial" w:cs="Arial"/>
          <w:b/>
          <w:sz w:val="20"/>
          <w:szCs w:val="20"/>
        </w:rPr>
        <w:t>Presiding at Council meetings</w:t>
      </w:r>
    </w:p>
    <w:p w14:paraId="5444BEFA" w14:textId="7DD29CC5" w:rsidR="005E65A5" w:rsidRPr="005E65A5" w:rsidRDefault="00F81441" w:rsidP="007C0F88">
      <w:pPr>
        <w:pStyle w:val="ListParagraph"/>
        <w:numPr>
          <w:ilvl w:val="1"/>
          <w:numId w:val="10"/>
        </w:numPr>
        <w:ind w:left="1274" w:hanging="565"/>
        <w:rPr>
          <w:rFonts w:ascii="Arial" w:hAnsi="Arial" w:cs="Arial"/>
          <w:sz w:val="20"/>
          <w:szCs w:val="20"/>
        </w:rPr>
      </w:pPr>
      <w:r w:rsidRPr="005E65A5">
        <w:rPr>
          <w:rFonts w:ascii="Arial" w:hAnsi="Arial" w:cs="Arial"/>
          <w:sz w:val="20"/>
          <w:szCs w:val="20"/>
        </w:rPr>
        <w:t xml:space="preserve">This section </w:t>
      </w:r>
      <w:r w:rsidR="00347BBD" w:rsidRPr="005E65A5">
        <w:rPr>
          <w:rFonts w:ascii="Arial" w:hAnsi="Arial" w:cs="Arial"/>
          <w:sz w:val="20"/>
          <w:szCs w:val="20"/>
        </w:rPr>
        <w:t>relates to presiding at Council meetings</w:t>
      </w:r>
      <w:r w:rsidRPr="005E65A5">
        <w:rPr>
          <w:rFonts w:ascii="Arial" w:hAnsi="Arial" w:cs="Arial"/>
          <w:sz w:val="20"/>
          <w:szCs w:val="20"/>
        </w:rPr>
        <w:t xml:space="preserve">. </w:t>
      </w:r>
      <w:r w:rsidR="005E65A5" w:rsidRPr="005E65A5">
        <w:rPr>
          <w:rFonts w:ascii="Arial" w:hAnsi="Arial" w:cs="Arial"/>
          <w:sz w:val="20"/>
          <w:szCs w:val="20"/>
        </w:rPr>
        <w:t xml:space="preserve">The section </w:t>
      </w:r>
      <w:r w:rsidR="00EA4C88">
        <w:rPr>
          <w:rFonts w:ascii="Arial" w:hAnsi="Arial" w:cs="Arial"/>
          <w:sz w:val="20"/>
          <w:szCs w:val="20"/>
        </w:rPr>
        <w:t xml:space="preserve">draws attention to </w:t>
      </w:r>
      <w:r w:rsidR="005E65A5">
        <w:rPr>
          <w:rFonts w:ascii="Arial" w:hAnsi="Arial" w:cs="Arial"/>
          <w:sz w:val="20"/>
          <w:szCs w:val="20"/>
        </w:rPr>
        <w:t xml:space="preserve">the relevant provisions of </w:t>
      </w:r>
      <w:r w:rsidR="005E65A5" w:rsidRPr="005E65A5">
        <w:rPr>
          <w:rFonts w:ascii="Arial" w:hAnsi="Arial" w:cs="Arial"/>
          <w:sz w:val="20"/>
          <w:szCs w:val="20"/>
        </w:rPr>
        <w:t xml:space="preserve">the ANU Act </w:t>
      </w:r>
      <w:r w:rsidR="005E65A5">
        <w:rPr>
          <w:rFonts w:ascii="Arial" w:hAnsi="Arial" w:cs="Arial"/>
          <w:sz w:val="20"/>
          <w:szCs w:val="20"/>
        </w:rPr>
        <w:t xml:space="preserve">(see section 12(1), (2) and (3)) </w:t>
      </w:r>
      <w:r w:rsidR="005E65A5" w:rsidRPr="005E65A5">
        <w:rPr>
          <w:rFonts w:ascii="Arial" w:hAnsi="Arial" w:cs="Arial"/>
          <w:sz w:val="20"/>
          <w:szCs w:val="20"/>
        </w:rPr>
        <w:t>for informational purposes.</w:t>
      </w:r>
    </w:p>
    <w:p w14:paraId="6CE53E34" w14:textId="77777777" w:rsidR="00F81441" w:rsidRPr="007C21A7" w:rsidRDefault="00F81441" w:rsidP="00F81441">
      <w:pPr>
        <w:pStyle w:val="ListParagraph"/>
        <w:ind w:left="1080"/>
        <w:rPr>
          <w:rFonts w:ascii="Arial" w:hAnsi="Arial" w:cs="Arial"/>
          <w:sz w:val="20"/>
          <w:szCs w:val="20"/>
        </w:rPr>
      </w:pPr>
    </w:p>
    <w:p w14:paraId="31903AFE" w14:textId="7AFC5C47"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21</w:t>
      </w:r>
      <w:r w:rsidRPr="007C21A7">
        <w:rPr>
          <w:rFonts w:ascii="Arial" w:hAnsi="Arial" w:cs="Arial"/>
          <w:b/>
          <w:sz w:val="20"/>
          <w:szCs w:val="20"/>
        </w:rPr>
        <w:t xml:space="preserve"> – </w:t>
      </w:r>
      <w:r>
        <w:rPr>
          <w:rFonts w:ascii="Arial" w:hAnsi="Arial" w:cs="Arial"/>
          <w:b/>
          <w:sz w:val="20"/>
          <w:szCs w:val="20"/>
        </w:rPr>
        <w:t>Quorum at Council meetings</w:t>
      </w:r>
    </w:p>
    <w:p w14:paraId="31C6EAF9" w14:textId="154F7F97" w:rsidR="00F81441" w:rsidRPr="00EF2F36" w:rsidRDefault="00F81441" w:rsidP="007C0F88">
      <w:pPr>
        <w:pStyle w:val="ListParagraph"/>
        <w:numPr>
          <w:ilvl w:val="1"/>
          <w:numId w:val="10"/>
        </w:numPr>
        <w:ind w:left="1260" w:hanging="518"/>
        <w:rPr>
          <w:rFonts w:ascii="Arial" w:hAnsi="Arial" w:cs="Arial"/>
          <w:sz w:val="20"/>
          <w:szCs w:val="20"/>
        </w:rPr>
      </w:pPr>
      <w:r w:rsidRPr="005E65A5">
        <w:rPr>
          <w:rFonts w:ascii="Arial" w:hAnsi="Arial" w:cs="Arial"/>
          <w:sz w:val="20"/>
          <w:szCs w:val="20"/>
        </w:rPr>
        <w:t xml:space="preserve">This section </w:t>
      </w:r>
      <w:r w:rsidR="008D0C55">
        <w:rPr>
          <w:rFonts w:ascii="Arial" w:hAnsi="Arial" w:cs="Arial"/>
          <w:sz w:val="20"/>
          <w:szCs w:val="20"/>
        </w:rPr>
        <w:t>relates to</w:t>
      </w:r>
      <w:r w:rsidR="005E65A5" w:rsidRPr="005E65A5">
        <w:rPr>
          <w:rFonts w:ascii="Arial" w:hAnsi="Arial" w:cs="Arial"/>
          <w:sz w:val="20"/>
          <w:szCs w:val="20"/>
        </w:rPr>
        <w:t xml:space="preserve"> the</w:t>
      </w:r>
      <w:r w:rsidR="00BF488A" w:rsidRPr="005E65A5">
        <w:rPr>
          <w:rFonts w:ascii="Arial" w:hAnsi="Arial" w:cs="Arial"/>
          <w:sz w:val="20"/>
          <w:szCs w:val="20"/>
        </w:rPr>
        <w:t xml:space="preserve"> quorum </w:t>
      </w:r>
      <w:r w:rsidR="005E65A5" w:rsidRPr="005E65A5">
        <w:rPr>
          <w:rFonts w:ascii="Arial" w:hAnsi="Arial" w:cs="Arial"/>
          <w:sz w:val="20"/>
          <w:szCs w:val="20"/>
        </w:rPr>
        <w:t>at</w:t>
      </w:r>
      <w:r w:rsidR="00BF488A" w:rsidRPr="005E65A5">
        <w:rPr>
          <w:rFonts w:ascii="Arial" w:hAnsi="Arial" w:cs="Arial"/>
          <w:sz w:val="20"/>
          <w:szCs w:val="20"/>
        </w:rPr>
        <w:t xml:space="preserve"> Council meetings</w:t>
      </w:r>
      <w:r w:rsidRPr="005E65A5">
        <w:rPr>
          <w:rFonts w:ascii="Arial" w:hAnsi="Arial" w:cs="Arial"/>
          <w:sz w:val="20"/>
          <w:szCs w:val="20"/>
        </w:rPr>
        <w:t xml:space="preserve">. </w:t>
      </w:r>
      <w:r w:rsidR="005E65A5" w:rsidRPr="005E65A5">
        <w:rPr>
          <w:rFonts w:ascii="Arial" w:hAnsi="Arial" w:cs="Arial"/>
          <w:sz w:val="20"/>
          <w:szCs w:val="20"/>
        </w:rPr>
        <w:t xml:space="preserve">The section </w:t>
      </w:r>
      <w:r w:rsidR="00EA4C88">
        <w:rPr>
          <w:rFonts w:ascii="Arial" w:hAnsi="Arial" w:cs="Arial"/>
          <w:sz w:val="20"/>
          <w:szCs w:val="20"/>
        </w:rPr>
        <w:t>draws attention to</w:t>
      </w:r>
      <w:r w:rsidR="005E65A5" w:rsidRPr="005E65A5">
        <w:rPr>
          <w:rFonts w:ascii="Arial" w:hAnsi="Arial" w:cs="Arial"/>
          <w:sz w:val="20"/>
          <w:szCs w:val="20"/>
        </w:rPr>
        <w:t xml:space="preserve"> the relevant provision of the ANU Act (see section 12(</w:t>
      </w:r>
      <w:r w:rsidR="00EF2F36">
        <w:rPr>
          <w:rFonts w:ascii="Arial" w:hAnsi="Arial" w:cs="Arial"/>
          <w:sz w:val="20"/>
          <w:szCs w:val="20"/>
        </w:rPr>
        <w:t>4</w:t>
      </w:r>
      <w:r w:rsidR="005E65A5">
        <w:rPr>
          <w:rFonts w:ascii="Arial" w:hAnsi="Arial" w:cs="Arial"/>
          <w:sz w:val="20"/>
          <w:szCs w:val="20"/>
        </w:rPr>
        <w:t>))</w:t>
      </w:r>
      <w:r w:rsidR="005E65A5" w:rsidRPr="005E65A5">
        <w:rPr>
          <w:rFonts w:ascii="Arial" w:hAnsi="Arial" w:cs="Arial"/>
          <w:sz w:val="20"/>
          <w:szCs w:val="20"/>
        </w:rPr>
        <w:t xml:space="preserve"> for informational purposes.</w:t>
      </w:r>
    </w:p>
    <w:p w14:paraId="2B69967D" w14:textId="77777777" w:rsidR="005E65A5" w:rsidRPr="007C21A7" w:rsidRDefault="005E65A5" w:rsidP="00F81441">
      <w:pPr>
        <w:pStyle w:val="ListParagraph"/>
        <w:ind w:left="1080"/>
        <w:rPr>
          <w:rFonts w:ascii="Arial" w:hAnsi="Arial" w:cs="Arial"/>
          <w:sz w:val="20"/>
          <w:szCs w:val="20"/>
        </w:rPr>
      </w:pPr>
    </w:p>
    <w:p w14:paraId="37312541" w14:textId="283A3407"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22</w:t>
      </w:r>
      <w:r w:rsidRPr="007C21A7">
        <w:rPr>
          <w:rFonts w:ascii="Arial" w:hAnsi="Arial" w:cs="Arial"/>
          <w:b/>
          <w:sz w:val="20"/>
          <w:szCs w:val="20"/>
        </w:rPr>
        <w:t xml:space="preserve"> – </w:t>
      </w:r>
      <w:r>
        <w:rPr>
          <w:rFonts w:ascii="Arial" w:hAnsi="Arial" w:cs="Arial"/>
          <w:b/>
          <w:sz w:val="20"/>
          <w:szCs w:val="20"/>
        </w:rPr>
        <w:t>Voting at Council meetings</w:t>
      </w:r>
    </w:p>
    <w:p w14:paraId="736EFD6F" w14:textId="38EADB10" w:rsidR="00F81441" w:rsidRPr="00BF488A" w:rsidRDefault="00F81441" w:rsidP="00F81441">
      <w:pPr>
        <w:pStyle w:val="ListParagraph"/>
        <w:numPr>
          <w:ilvl w:val="1"/>
          <w:numId w:val="10"/>
        </w:numPr>
        <w:ind w:left="1276" w:hanging="556"/>
        <w:rPr>
          <w:rFonts w:ascii="Arial" w:hAnsi="Arial" w:cs="Arial"/>
          <w:sz w:val="20"/>
          <w:szCs w:val="20"/>
        </w:rPr>
      </w:pPr>
      <w:r w:rsidRPr="00BF488A">
        <w:rPr>
          <w:rFonts w:ascii="Arial" w:hAnsi="Arial" w:cs="Arial"/>
          <w:sz w:val="20"/>
          <w:szCs w:val="20"/>
        </w:rPr>
        <w:t xml:space="preserve">This section </w:t>
      </w:r>
      <w:r w:rsidR="005E65A5">
        <w:rPr>
          <w:rFonts w:ascii="Arial" w:hAnsi="Arial" w:cs="Arial"/>
          <w:sz w:val="20"/>
          <w:szCs w:val="20"/>
        </w:rPr>
        <w:t xml:space="preserve">provides </w:t>
      </w:r>
      <w:r w:rsidR="00BF488A" w:rsidRPr="00BF488A">
        <w:rPr>
          <w:rFonts w:ascii="Arial" w:hAnsi="Arial" w:cs="Arial"/>
          <w:sz w:val="20"/>
          <w:szCs w:val="20"/>
        </w:rPr>
        <w:t>for voting at Council meetings</w:t>
      </w:r>
      <w:r w:rsidRPr="00BF488A">
        <w:rPr>
          <w:rFonts w:ascii="Arial" w:hAnsi="Arial" w:cs="Arial"/>
          <w:sz w:val="20"/>
          <w:szCs w:val="20"/>
        </w:rPr>
        <w:t xml:space="preserve">. </w:t>
      </w:r>
    </w:p>
    <w:p w14:paraId="03FD8ED4" w14:textId="77777777" w:rsidR="00F81441" w:rsidRPr="007C21A7" w:rsidRDefault="00F81441" w:rsidP="00F81441">
      <w:pPr>
        <w:pStyle w:val="ListParagraph"/>
        <w:ind w:left="1080"/>
        <w:rPr>
          <w:rFonts w:ascii="Arial" w:hAnsi="Arial" w:cs="Arial"/>
          <w:sz w:val="20"/>
          <w:szCs w:val="20"/>
        </w:rPr>
      </w:pPr>
    </w:p>
    <w:p w14:paraId="315D061A" w14:textId="05265D07"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23</w:t>
      </w:r>
      <w:r w:rsidRPr="007C21A7">
        <w:rPr>
          <w:rFonts w:ascii="Arial" w:hAnsi="Arial" w:cs="Arial"/>
          <w:b/>
          <w:sz w:val="20"/>
          <w:szCs w:val="20"/>
        </w:rPr>
        <w:t xml:space="preserve"> – </w:t>
      </w:r>
      <w:r>
        <w:rPr>
          <w:rFonts w:ascii="Arial" w:hAnsi="Arial" w:cs="Arial"/>
          <w:b/>
          <w:sz w:val="20"/>
          <w:szCs w:val="20"/>
        </w:rPr>
        <w:t>Council decisions without meetings</w:t>
      </w:r>
    </w:p>
    <w:p w14:paraId="7E13C034" w14:textId="7ED7B168" w:rsidR="00EA4C88" w:rsidRPr="00EA4C88" w:rsidRDefault="00F81441" w:rsidP="007C0F88">
      <w:pPr>
        <w:pStyle w:val="ListParagraph"/>
        <w:numPr>
          <w:ilvl w:val="1"/>
          <w:numId w:val="10"/>
        </w:numPr>
        <w:ind w:left="1260" w:hanging="546"/>
        <w:rPr>
          <w:rFonts w:ascii="Arial" w:hAnsi="Arial" w:cs="Arial"/>
          <w:sz w:val="20"/>
          <w:szCs w:val="20"/>
        </w:rPr>
      </w:pPr>
      <w:r w:rsidRPr="00EA4C88">
        <w:rPr>
          <w:rFonts w:ascii="Arial" w:hAnsi="Arial" w:cs="Arial"/>
          <w:sz w:val="20"/>
          <w:szCs w:val="20"/>
        </w:rPr>
        <w:t xml:space="preserve">This section </w:t>
      </w:r>
      <w:r w:rsidR="00EA4C88">
        <w:rPr>
          <w:rFonts w:ascii="Arial" w:hAnsi="Arial" w:cs="Arial"/>
          <w:sz w:val="20"/>
          <w:szCs w:val="20"/>
        </w:rPr>
        <w:t xml:space="preserve">provides </w:t>
      </w:r>
      <w:r w:rsidR="005E65A5" w:rsidRPr="00EA4C88">
        <w:rPr>
          <w:rFonts w:ascii="Arial" w:hAnsi="Arial" w:cs="Arial"/>
          <w:sz w:val="20"/>
          <w:szCs w:val="20"/>
        </w:rPr>
        <w:t>that, under the ANU Act (see section 13),</w:t>
      </w:r>
      <w:r w:rsidR="00BF488A" w:rsidRPr="00EA4C88">
        <w:rPr>
          <w:rFonts w:ascii="Arial" w:hAnsi="Arial" w:cs="Arial"/>
          <w:sz w:val="20"/>
          <w:szCs w:val="20"/>
        </w:rPr>
        <w:t xml:space="preserve"> </w:t>
      </w:r>
      <w:r w:rsidR="005E65A5" w:rsidRPr="00EA4C88">
        <w:rPr>
          <w:rFonts w:ascii="Arial" w:hAnsi="Arial" w:cs="Arial"/>
          <w:sz w:val="20"/>
          <w:szCs w:val="20"/>
        </w:rPr>
        <w:t xml:space="preserve">the </w:t>
      </w:r>
      <w:r w:rsidR="00BF488A" w:rsidRPr="00EA4C88">
        <w:rPr>
          <w:rFonts w:ascii="Arial" w:hAnsi="Arial" w:cs="Arial"/>
          <w:sz w:val="20"/>
          <w:szCs w:val="20"/>
        </w:rPr>
        <w:t xml:space="preserve">Council </w:t>
      </w:r>
      <w:r w:rsidR="00F571E9" w:rsidRPr="00EA4C88">
        <w:rPr>
          <w:rFonts w:ascii="Arial" w:hAnsi="Arial" w:cs="Arial"/>
          <w:sz w:val="20"/>
          <w:szCs w:val="20"/>
        </w:rPr>
        <w:t>may pass certain resolutions</w:t>
      </w:r>
      <w:r w:rsidR="00BF488A" w:rsidRPr="00EA4C88">
        <w:rPr>
          <w:rFonts w:ascii="Arial" w:hAnsi="Arial" w:cs="Arial"/>
          <w:sz w:val="20"/>
          <w:szCs w:val="20"/>
        </w:rPr>
        <w:t xml:space="preserve"> without a meeting</w:t>
      </w:r>
      <w:r w:rsidRPr="00EA4C88">
        <w:rPr>
          <w:rFonts w:ascii="Arial" w:hAnsi="Arial" w:cs="Arial"/>
          <w:sz w:val="20"/>
          <w:szCs w:val="20"/>
        </w:rPr>
        <w:t xml:space="preserve">. </w:t>
      </w:r>
      <w:r w:rsidR="00EA4C88" w:rsidRPr="00EA4C88">
        <w:rPr>
          <w:rFonts w:ascii="Arial" w:hAnsi="Arial" w:cs="Arial"/>
          <w:sz w:val="20"/>
          <w:szCs w:val="20"/>
        </w:rPr>
        <w:t xml:space="preserve">The section draws attention to the </w:t>
      </w:r>
      <w:r w:rsidR="008D0C55">
        <w:rPr>
          <w:rFonts w:ascii="Arial" w:hAnsi="Arial" w:cs="Arial"/>
          <w:sz w:val="20"/>
          <w:szCs w:val="20"/>
        </w:rPr>
        <w:t xml:space="preserve">relevant </w:t>
      </w:r>
      <w:r w:rsidR="00EA4C88" w:rsidRPr="00EA4C88">
        <w:rPr>
          <w:rFonts w:ascii="Arial" w:hAnsi="Arial" w:cs="Arial"/>
          <w:sz w:val="20"/>
          <w:szCs w:val="20"/>
        </w:rPr>
        <w:t xml:space="preserve">ANU Act </w:t>
      </w:r>
      <w:r w:rsidR="00EA4C88">
        <w:rPr>
          <w:rFonts w:ascii="Arial" w:hAnsi="Arial" w:cs="Arial"/>
          <w:sz w:val="20"/>
          <w:szCs w:val="20"/>
        </w:rPr>
        <w:t>provision</w:t>
      </w:r>
      <w:r w:rsidR="00EA4C88" w:rsidRPr="00EA4C88">
        <w:rPr>
          <w:rFonts w:ascii="Arial" w:hAnsi="Arial" w:cs="Arial"/>
          <w:sz w:val="20"/>
          <w:szCs w:val="20"/>
        </w:rPr>
        <w:t xml:space="preserve"> for informational purposes.</w:t>
      </w:r>
    </w:p>
    <w:p w14:paraId="52CBA00C" w14:textId="77777777" w:rsidR="00F81441" w:rsidRPr="007C21A7" w:rsidRDefault="00F81441" w:rsidP="00F81441">
      <w:pPr>
        <w:pStyle w:val="ListParagraph"/>
        <w:ind w:left="1080"/>
        <w:rPr>
          <w:rFonts w:ascii="Arial" w:hAnsi="Arial" w:cs="Arial"/>
          <w:sz w:val="20"/>
          <w:szCs w:val="20"/>
        </w:rPr>
      </w:pPr>
    </w:p>
    <w:p w14:paraId="68C7DD59" w14:textId="0585DFCF"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w:t>
      </w:r>
      <w:r w:rsidRPr="007C21A7">
        <w:rPr>
          <w:rFonts w:ascii="Arial" w:hAnsi="Arial" w:cs="Arial"/>
          <w:b/>
          <w:sz w:val="20"/>
          <w:szCs w:val="20"/>
        </w:rPr>
        <w:t xml:space="preserve">4 – </w:t>
      </w:r>
      <w:r>
        <w:rPr>
          <w:rFonts w:ascii="Arial" w:hAnsi="Arial" w:cs="Arial"/>
          <w:b/>
          <w:sz w:val="20"/>
          <w:szCs w:val="20"/>
        </w:rPr>
        <w:t>Council proceedings generally</w:t>
      </w:r>
    </w:p>
    <w:p w14:paraId="51EFB713" w14:textId="7FDF6119" w:rsidR="00EA4C88" w:rsidRDefault="00F81441" w:rsidP="00F81441">
      <w:pPr>
        <w:pStyle w:val="ListParagraph"/>
        <w:numPr>
          <w:ilvl w:val="1"/>
          <w:numId w:val="10"/>
        </w:numPr>
        <w:ind w:left="1276" w:hanging="556"/>
        <w:rPr>
          <w:rFonts w:ascii="Arial" w:hAnsi="Arial" w:cs="Arial"/>
          <w:sz w:val="20"/>
          <w:szCs w:val="20"/>
        </w:rPr>
      </w:pPr>
      <w:r w:rsidRPr="005F2D2D">
        <w:rPr>
          <w:rFonts w:ascii="Arial" w:hAnsi="Arial" w:cs="Arial"/>
          <w:sz w:val="20"/>
          <w:szCs w:val="20"/>
        </w:rPr>
        <w:t xml:space="preserve">This section </w:t>
      </w:r>
      <w:r w:rsidR="00EA4C88">
        <w:rPr>
          <w:rFonts w:ascii="Arial" w:hAnsi="Arial" w:cs="Arial"/>
          <w:sz w:val="20"/>
          <w:szCs w:val="20"/>
        </w:rPr>
        <w:t xml:space="preserve">provides that, subject to the ANU Act and this instrument, the Council may </w:t>
      </w:r>
      <w:r w:rsidR="005F2D2D" w:rsidRPr="005F2D2D">
        <w:rPr>
          <w:rFonts w:ascii="Arial" w:hAnsi="Arial" w:cs="Arial"/>
          <w:sz w:val="20"/>
          <w:szCs w:val="20"/>
        </w:rPr>
        <w:t xml:space="preserve">conduct </w:t>
      </w:r>
      <w:r w:rsidR="00EA4C88">
        <w:rPr>
          <w:rFonts w:ascii="Arial" w:hAnsi="Arial" w:cs="Arial"/>
          <w:sz w:val="20"/>
          <w:szCs w:val="20"/>
        </w:rPr>
        <w:t xml:space="preserve">its </w:t>
      </w:r>
      <w:r w:rsidR="005F2D2D" w:rsidRPr="005F2D2D">
        <w:rPr>
          <w:rFonts w:ascii="Arial" w:hAnsi="Arial" w:cs="Arial"/>
          <w:sz w:val="20"/>
          <w:szCs w:val="20"/>
        </w:rPr>
        <w:t>proceedings</w:t>
      </w:r>
      <w:r w:rsidR="00EA4C88">
        <w:rPr>
          <w:rFonts w:ascii="Arial" w:hAnsi="Arial" w:cs="Arial"/>
          <w:sz w:val="20"/>
          <w:szCs w:val="20"/>
        </w:rPr>
        <w:t xml:space="preserve"> (including its meetings) </w:t>
      </w:r>
      <w:r w:rsidR="005F2D2D" w:rsidRPr="005F2D2D">
        <w:rPr>
          <w:rFonts w:ascii="Arial" w:hAnsi="Arial" w:cs="Arial"/>
          <w:sz w:val="20"/>
          <w:szCs w:val="20"/>
        </w:rPr>
        <w:t xml:space="preserve">as it </w:t>
      </w:r>
      <w:r w:rsidR="00EA4C88">
        <w:rPr>
          <w:rFonts w:ascii="Arial" w:hAnsi="Arial" w:cs="Arial"/>
          <w:sz w:val="20"/>
          <w:szCs w:val="20"/>
        </w:rPr>
        <w:t xml:space="preserve">otherwise </w:t>
      </w:r>
      <w:r w:rsidR="005F2D2D" w:rsidRPr="005F2D2D">
        <w:rPr>
          <w:rFonts w:ascii="Arial" w:hAnsi="Arial" w:cs="Arial"/>
          <w:sz w:val="20"/>
          <w:szCs w:val="20"/>
        </w:rPr>
        <w:t>considers appropriate</w:t>
      </w:r>
      <w:r w:rsidRPr="005F2D2D">
        <w:rPr>
          <w:rFonts w:ascii="Arial" w:hAnsi="Arial" w:cs="Arial"/>
          <w:sz w:val="20"/>
          <w:szCs w:val="20"/>
        </w:rPr>
        <w:t xml:space="preserve">. </w:t>
      </w:r>
    </w:p>
    <w:p w14:paraId="56839C3D" w14:textId="42C3E815" w:rsidR="00F81441" w:rsidRPr="005F2D2D" w:rsidRDefault="00EA4C88" w:rsidP="00F81441">
      <w:pPr>
        <w:pStyle w:val="ListParagraph"/>
        <w:numPr>
          <w:ilvl w:val="1"/>
          <w:numId w:val="10"/>
        </w:numPr>
        <w:ind w:left="1276" w:hanging="556"/>
        <w:rPr>
          <w:rFonts w:ascii="Arial" w:hAnsi="Arial" w:cs="Arial"/>
          <w:sz w:val="20"/>
          <w:szCs w:val="20"/>
        </w:rPr>
      </w:pPr>
      <w:r>
        <w:rPr>
          <w:rFonts w:ascii="Arial" w:hAnsi="Arial" w:cs="Arial"/>
          <w:sz w:val="20"/>
          <w:szCs w:val="20"/>
        </w:rPr>
        <w:t xml:space="preserve">The section includes a note drawing attention to provisions of other </w:t>
      </w:r>
      <w:r w:rsidR="00EF2F36">
        <w:rPr>
          <w:rFonts w:ascii="Arial" w:hAnsi="Arial" w:cs="Arial"/>
          <w:sz w:val="20"/>
          <w:szCs w:val="20"/>
        </w:rPr>
        <w:t xml:space="preserve">relevant </w:t>
      </w:r>
      <w:r>
        <w:rPr>
          <w:rFonts w:ascii="Arial" w:hAnsi="Arial" w:cs="Arial"/>
          <w:sz w:val="20"/>
          <w:szCs w:val="20"/>
        </w:rPr>
        <w:t>Commonwealth legislation.</w:t>
      </w:r>
      <w:r w:rsidR="0027255C">
        <w:rPr>
          <w:rFonts w:ascii="Arial" w:hAnsi="Arial" w:cs="Arial"/>
          <w:sz w:val="20"/>
          <w:szCs w:val="20"/>
        </w:rPr>
        <w:br/>
      </w:r>
    </w:p>
    <w:p w14:paraId="068A65D7" w14:textId="4F442437" w:rsidR="0027255C" w:rsidRDefault="0027255C" w:rsidP="00705F9F">
      <w:pPr>
        <w:pStyle w:val="Heading2"/>
        <w:rPr>
          <w:sz w:val="20"/>
          <w:szCs w:val="20"/>
        </w:rPr>
      </w:pPr>
      <w:r>
        <w:rPr>
          <w:sz w:val="20"/>
          <w:szCs w:val="20"/>
        </w:rPr>
        <w:t>Division 3.5</w:t>
      </w:r>
      <w:r w:rsidRPr="009E132D">
        <w:rPr>
          <w:sz w:val="20"/>
          <w:szCs w:val="20"/>
        </w:rPr>
        <w:t xml:space="preserve"> – </w:t>
      </w:r>
      <w:r>
        <w:rPr>
          <w:sz w:val="20"/>
          <w:szCs w:val="20"/>
        </w:rPr>
        <w:t>Council committees</w:t>
      </w:r>
      <w:r w:rsidRPr="009E132D">
        <w:rPr>
          <w:sz w:val="20"/>
          <w:szCs w:val="20"/>
        </w:rPr>
        <w:t xml:space="preserve"> </w:t>
      </w:r>
    </w:p>
    <w:p w14:paraId="6C5FDD16" w14:textId="45A83077" w:rsidR="00BA243C" w:rsidRPr="00EF2F36" w:rsidRDefault="00BA243C" w:rsidP="00BA243C">
      <w:pPr>
        <w:rPr>
          <w:rFonts w:ascii="Arial" w:hAnsi="Arial" w:cs="Arial"/>
          <w:sz w:val="20"/>
          <w:szCs w:val="20"/>
          <w:lang w:eastAsia="en-AU"/>
        </w:rPr>
      </w:pPr>
      <w:r>
        <w:rPr>
          <w:lang w:eastAsia="en-AU"/>
        </w:rPr>
        <w:tab/>
      </w:r>
      <w:r w:rsidRPr="00EF2F36">
        <w:rPr>
          <w:rFonts w:ascii="Arial" w:hAnsi="Arial" w:cs="Arial"/>
          <w:sz w:val="20"/>
          <w:szCs w:val="20"/>
          <w:lang w:eastAsia="en-AU"/>
        </w:rPr>
        <w:t xml:space="preserve">This Division makes provision for Council committees. This instrument does not make any </w:t>
      </w:r>
      <w:r w:rsidRPr="00EF2F36">
        <w:rPr>
          <w:rFonts w:ascii="Arial" w:hAnsi="Arial" w:cs="Arial"/>
          <w:sz w:val="20"/>
          <w:szCs w:val="20"/>
          <w:lang w:eastAsia="en-AU"/>
        </w:rPr>
        <w:tab/>
        <w:t>changes to the provisions of this Division.</w:t>
      </w:r>
    </w:p>
    <w:p w14:paraId="3011C141" w14:textId="30A5982E"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25</w:t>
      </w:r>
      <w:r w:rsidRPr="007C21A7">
        <w:rPr>
          <w:rFonts w:ascii="Arial" w:hAnsi="Arial" w:cs="Arial"/>
          <w:b/>
          <w:sz w:val="20"/>
          <w:szCs w:val="20"/>
        </w:rPr>
        <w:t xml:space="preserve"> – </w:t>
      </w:r>
      <w:r>
        <w:rPr>
          <w:rFonts w:ascii="Arial" w:hAnsi="Arial" w:cs="Arial"/>
          <w:b/>
          <w:sz w:val="20"/>
          <w:szCs w:val="20"/>
        </w:rPr>
        <w:t>Council committees</w:t>
      </w:r>
    </w:p>
    <w:p w14:paraId="342F985B" w14:textId="2AF76383" w:rsidR="00F81441" w:rsidRDefault="00F81441" w:rsidP="00F81441">
      <w:pPr>
        <w:pStyle w:val="ListParagraph"/>
        <w:numPr>
          <w:ilvl w:val="1"/>
          <w:numId w:val="10"/>
        </w:numPr>
        <w:ind w:left="1276" w:hanging="556"/>
        <w:rPr>
          <w:rFonts w:ascii="Arial" w:hAnsi="Arial" w:cs="Arial"/>
          <w:sz w:val="20"/>
          <w:szCs w:val="20"/>
        </w:rPr>
      </w:pPr>
      <w:r w:rsidRPr="008B4193">
        <w:rPr>
          <w:rFonts w:ascii="Arial" w:hAnsi="Arial" w:cs="Arial"/>
          <w:sz w:val="20"/>
          <w:szCs w:val="20"/>
        </w:rPr>
        <w:t xml:space="preserve">This section </w:t>
      </w:r>
      <w:r w:rsidR="00BA243C">
        <w:rPr>
          <w:rFonts w:ascii="Arial" w:hAnsi="Arial" w:cs="Arial"/>
          <w:sz w:val="20"/>
          <w:szCs w:val="20"/>
        </w:rPr>
        <w:t>authorises the Council to establish committees of the Council and to make decisions about their functions, membership, operation</w:t>
      </w:r>
      <w:r w:rsidR="00EF2F36">
        <w:rPr>
          <w:rFonts w:ascii="Arial" w:hAnsi="Arial" w:cs="Arial"/>
          <w:sz w:val="20"/>
          <w:szCs w:val="20"/>
        </w:rPr>
        <w:t>,</w:t>
      </w:r>
      <w:r w:rsidR="00BA243C">
        <w:rPr>
          <w:rFonts w:ascii="Arial" w:hAnsi="Arial" w:cs="Arial"/>
          <w:sz w:val="20"/>
          <w:szCs w:val="20"/>
        </w:rPr>
        <w:t xml:space="preserve"> and reporting.</w:t>
      </w:r>
      <w:r w:rsidRPr="008B4193">
        <w:rPr>
          <w:rFonts w:ascii="Arial" w:hAnsi="Arial" w:cs="Arial"/>
          <w:sz w:val="20"/>
          <w:szCs w:val="20"/>
        </w:rPr>
        <w:t xml:space="preserve"> </w:t>
      </w:r>
      <w:r w:rsidR="0027255C">
        <w:rPr>
          <w:rFonts w:ascii="Arial" w:hAnsi="Arial" w:cs="Arial"/>
          <w:sz w:val="20"/>
          <w:szCs w:val="20"/>
        </w:rPr>
        <w:br/>
      </w:r>
    </w:p>
    <w:p w14:paraId="19EDCE3A" w14:textId="3406F051" w:rsidR="0027255C" w:rsidRDefault="0027255C" w:rsidP="0027255C">
      <w:pPr>
        <w:pStyle w:val="Heading2"/>
      </w:pPr>
      <w:r>
        <w:t>Part 4 – Elections for staff and student members of Council</w:t>
      </w:r>
    </w:p>
    <w:p w14:paraId="530D5359" w14:textId="5243E604" w:rsidR="0027255C" w:rsidRDefault="0027255C" w:rsidP="0027255C">
      <w:pPr>
        <w:pStyle w:val="Heading2"/>
        <w:rPr>
          <w:sz w:val="20"/>
          <w:szCs w:val="20"/>
        </w:rPr>
      </w:pPr>
      <w:r>
        <w:rPr>
          <w:sz w:val="20"/>
          <w:szCs w:val="20"/>
        </w:rPr>
        <w:t>Division 4</w:t>
      </w:r>
      <w:r w:rsidRPr="009E132D">
        <w:rPr>
          <w:sz w:val="20"/>
          <w:szCs w:val="20"/>
        </w:rPr>
        <w:t xml:space="preserve">.1 – </w:t>
      </w:r>
      <w:r>
        <w:rPr>
          <w:sz w:val="20"/>
          <w:szCs w:val="20"/>
        </w:rPr>
        <w:t>Staff and student member elections</w:t>
      </w:r>
    </w:p>
    <w:p w14:paraId="20F4A850" w14:textId="31AC04A2" w:rsidR="00F81441" w:rsidRPr="006C4144" w:rsidRDefault="0027255C" w:rsidP="006C4144">
      <w:pPr>
        <w:ind w:left="709"/>
        <w:rPr>
          <w:rFonts w:ascii="Arial" w:hAnsi="Arial" w:cs="Arial"/>
          <w:sz w:val="20"/>
          <w:szCs w:val="20"/>
        </w:rPr>
      </w:pPr>
      <w:r>
        <w:rPr>
          <w:lang w:eastAsia="en-AU"/>
        </w:rPr>
        <w:tab/>
      </w:r>
      <w:bookmarkStart w:id="27" w:name="_Hlk140660864"/>
      <w:r w:rsidRPr="0086020F">
        <w:rPr>
          <w:rFonts w:ascii="Arial" w:hAnsi="Arial" w:cs="Arial"/>
          <w:sz w:val="20"/>
          <w:szCs w:val="20"/>
          <w:lang w:eastAsia="en-AU"/>
        </w:rPr>
        <w:t xml:space="preserve">This </w:t>
      </w:r>
      <w:r>
        <w:rPr>
          <w:rFonts w:ascii="Arial" w:hAnsi="Arial" w:cs="Arial"/>
          <w:sz w:val="20"/>
          <w:szCs w:val="20"/>
          <w:lang w:eastAsia="en-AU"/>
        </w:rPr>
        <w:t xml:space="preserve">Division </w:t>
      </w:r>
      <w:r w:rsidR="009D2A2D">
        <w:rPr>
          <w:rFonts w:ascii="Arial" w:hAnsi="Arial" w:cs="Arial"/>
          <w:sz w:val="20"/>
          <w:szCs w:val="20"/>
          <w:lang w:eastAsia="en-AU"/>
        </w:rPr>
        <w:t>contains provisions applying to</w:t>
      </w:r>
      <w:r w:rsidR="00F71311">
        <w:rPr>
          <w:rFonts w:ascii="Arial" w:hAnsi="Arial" w:cs="Arial"/>
          <w:sz w:val="20"/>
          <w:szCs w:val="20"/>
          <w:lang w:eastAsia="en-AU"/>
        </w:rPr>
        <w:t xml:space="preserve"> elections </w:t>
      </w:r>
      <w:r w:rsidR="009D2A2D">
        <w:rPr>
          <w:rFonts w:ascii="Arial" w:hAnsi="Arial" w:cs="Arial"/>
          <w:sz w:val="20"/>
          <w:szCs w:val="20"/>
          <w:lang w:eastAsia="en-AU"/>
        </w:rPr>
        <w:t>for</w:t>
      </w:r>
      <w:r w:rsidR="00F71311">
        <w:rPr>
          <w:rFonts w:ascii="Arial" w:hAnsi="Arial" w:cs="Arial"/>
          <w:sz w:val="20"/>
          <w:szCs w:val="20"/>
          <w:lang w:eastAsia="en-AU"/>
        </w:rPr>
        <w:t xml:space="preserve"> staff and student members of </w:t>
      </w:r>
      <w:r w:rsidR="009D2A2D">
        <w:rPr>
          <w:rFonts w:ascii="Arial" w:hAnsi="Arial" w:cs="Arial"/>
          <w:sz w:val="20"/>
          <w:szCs w:val="20"/>
          <w:lang w:eastAsia="en-AU"/>
        </w:rPr>
        <w:t>C</w:t>
      </w:r>
      <w:r w:rsidR="00F71311">
        <w:rPr>
          <w:rFonts w:ascii="Arial" w:hAnsi="Arial" w:cs="Arial"/>
          <w:sz w:val="20"/>
          <w:szCs w:val="20"/>
          <w:lang w:eastAsia="en-AU"/>
        </w:rPr>
        <w:t>ouncil.</w:t>
      </w:r>
      <w:r w:rsidR="009D2A2D">
        <w:rPr>
          <w:rFonts w:ascii="Arial" w:hAnsi="Arial" w:cs="Arial"/>
          <w:sz w:val="20"/>
          <w:szCs w:val="20"/>
          <w:lang w:eastAsia="en-AU"/>
        </w:rPr>
        <w:t xml:space="preserve"> This instrument makes a number of consequential changes to the provisions of this Division. These changes are explained in relation to the relevant provisions of the Division.</w:t>
      </w:r>
    </w:p>
    <w:bookmarkEnd w:id="27"/>
    <w:p w14:paraId="64E9C2F4" w14:textId="175A6DC3"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26</w:t>
      </w:r>
      <w:r w:rsidRPr="007C21A7">
        <w:rPr>
          <w:rFonts w:ascii="Arial" w:hAnsi="Arial" w:cs="Arial"/>
          <w:b/>
          <w:sz w:val="20"/>
          <w:szCs w:val="20"/>
        </w:rPr>
        <w:t xml:space="preserve"> – </w:t>
      </w:r>
      <w:r>
        <w:rPr>
          <w:rFonts w:ascii="Arial" w:hAnsi="Arial" w:cs="Arial"/>
          <w:b/>
          <w:sz w:val="20"/>
          <w:szCs w:val="20"/>
        </w:rPr>
        <w:t>Application of Division 4.1</w:t>
      </w:r>
    </w:p>
    <w:p w14:paraId="76E8E5D3" w14:textId="63110471" w:rsidR="00F81441" w:rsidRPr="008B4193" w:rsidRDefault="00F81441" w:rsidP="00F81441">
      <w:pPr>
        <w:pStyle w:val="ListParagraph"/>
        <w:numPr>
          <w:ilvl w:val="1"/>
          <w:numId w:val="10"/>
        </w:numPr>
        <w:ind w:left="1276" w:hanging="556"/>
        <w:rPr>
          <w:rFonts w:ascii="Arial" w:hAnsi="Arial" w:cs="Arial"/>
          <w:sz w:val="20"/>
          <w:szCs w:val="20"/>
        </w:rPr>
      </w:pPr>
      <w:r w:rsidRPr="008B4193">
        <w:rPr>
          <w:rFonts w:ascii="Arial" w:hAnsi="Arial" w:cs="Arial"/>
          <w:sz w:val="20"/>
          <w:szCs w:val="20"/>
        </w:rPr>
        <w:t xml:space="preserve">This section </w:t>
      </w:r>
      <w:r w:rsidR="009D2A2D">
        <w:rPr>
          <w:rFonts w:ascii="Arial" w:hAnsi="Arial" w:cs="Arial"/>
          <w:sz w:val="20"/>
          <w:szCs w:val="20"/>
        </w:rPr>
        <w:t xml:space="preserve">has been revised to provide that </w:t>
      </w:r>
      <w:r w:rsidR="00F66287">
        <w:rPr>
          <w:rFonts w:ascii="Arial" w:hAnsi="Arial" w:cs="Arial"/>
          <w:sz w:val="20"/>
          <w:szCs w:val="20"/>
        </w:rPr>
        <w:t>the Division</w:t>
      </w:r>
      <w:r w:rsidR="008B4193" w:rsidRPr="008B4193">
        <w:rPr>
          <w:rFonts w:ascii="Arial" w:hAnsi="Arial" w:cs="Arial"/>
          <w:sz w:val="20"/>
          <w:szCs w:val="20"/>
        </w:rPr>
        <w:t xml:space="preserve"> </w:t>
      </w:r>
      <w:r w:rsidR="009D2A2D">
        <w:rPr>
          <w:rFonts w:ascii="Arial" w:hAnsi="Arial" w:cs="Arial"/>
          <w:sz w:val="20"/>
          <w:szCs w:val="20"/>
        </w:rPr>
        <w:t xml:space="preserve">applies </w:t>
      </w:r>
      <w:r w:rsidR="008B4193" w:rsidRPr="008B4193">
        <w:rPr>
          <w:rFonts w:ascii="Arial" w:hAnsi="Arial" w:cs="Arial"/>
          <w:sz w:val="20"/>
          <w:szCs w:val="20"/>
        </w:rPr>
        <w:t xml:space="preserve">to </w:t>
      </w:r>
      <w:r w:rsidR="009D2A2D">
        <w:rPr>
          <w:rFonts w:ascii="Arial" w:hAnsi="Arial" w:cs="Arial"/>
          <w:sz w:val="20"/>
          <w:szCs w:val="20"/>
        </w:rPr>
        <w:t>all elections for</w:t>
      </w:r>
      <w:r w:rsidR="008B4193" w:rsidRPr="008B4193">
        <w:rPr>
          <w:rFonts w:ascii="Arial" w:hAnsi="Arial" w:cs="Arial"/>
          <w:sz w:val="20"/>
          <w:szCs w:val="20"/>
        </w:rPr>
        <w:t xml:space="preserve"> </w:t>
      </w:r>
      <w:r w:rsidR="00F66287">
        <w:rPr>
          <w:rFonts w:ascii="Arial" w:hAnsi="Arial" w:cs="Arial"/>
          <w:sz w:val="20"/>
          <w:szCs w:val="20"/>
        </w:rPr>
        <w:t xml:space="preserve">the </w:t>
      </w:r>
      <w:r w:rsidR="008B4193" w:rsidRPr="008B4193">
        <w:rPr>
          <w:rFonts w:ascii="Arial" w:hAnsi="Arial" w:cs="Arial"/>
          <w:sz w:val="20"/>
          <w:szCs w:val="20"/>
        </w:rPr>
        <w:t xml:space="preserve">staff </w:t>
      </w:r>
      <w:r w:rsidR="009D2A2D">
        <w:rPr>
          <w:rFonts w:ascii="Arial" w:hAnsi="Arial" w:cs="Arial"/>
          <w:sz w:val="20"/>
          <w:szCs w:val="20"/>
        </w:rPr>
        <w:t xml:space="preserve">and </w:t>
      </w:r>
      <w:r w:rsidR="008B4193" w:rsidRPr="008B4193">
        <w:rPr>
          <w:rFonts w:ascii="Arial" w:hAnsi="Arial" w:cs="Arial"/>
          <w:sz w:val="20"/>
          <w:szCs w:val="20"/>
        </w:rPr>
        <w:t>student member</w:t>
      </w:r>
      <w:r w:rsidR="009D2A2D">
        <w:rPr>
          <w:rFonts w:ascii="Arial" w:hAnsi="Arial" w:cs="Arial"/>
          <w:sz w:val="20"/>
          <w:szCs w:val="20"/>
        </w:rPr>
        <w:t>s of Council. Previously it did not apply to an election for a student member of Council if the election was conducted by the relevant student association under its constitution</w:t>
      </w:r>
      <w:r w:rsidRPr="008B4193">
        <w:rPr>
          <w:rFonts w:ascii="Arial" w:hAnsi="Arial" w:cs="Arial"/>
          <w:sz w:val="20"/>
          <w:szCs w:val="20"/>
        </w:rPr>
        <w:t xml:space="preserve">. </w:t>
      </w:r>
    </w:p>
    <w:p w14:paraId="5FC5D207" w14:textId="77777777" w:rsidR="00F81441" w:rsidRPr="007C21A7" w:rsidRDefault="00F81441" w:rsidP="00F81441">
      <w:pPr>
        <w:pStyle w:val="ListParagraph"/>
        <w:ind w:left="1080"/>
        <w:rPr>
          <w:rFonts w:ascii="Arial" w:hAnsi="Arial" w:cs="Arial"/>
          <w:sz w:val="20"/>
          <w:szCs w:val="20"/>
        </w:rPr>
      </w:pPr>
    </w:p>
    <w:p w14:paraId="4317327B" w14:textId="16A76859"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27</w:t>
      </w:r>
      <w:r w:rsidRPr="007C21A7">
        <w:rPr>
          <w:rFonts w:ascii="Arial" w:hAnsi="Arial" w:cs="Arial"/>
          <w:b/>
          <w:sz w:val="20"/>
          <w:szCs w:val="20"/>
        </w:rPr>
        <w:t xml:space="preserve"> – </w:t>
      </w:r>
      <w:r>
        <w:rPr>
          <w:rFonts w:ascii="Arial" w:hAnsi="Arial" w:cs="Arial"/>
          <w:b/>
          <w:sz w:val="20"/>
          <w:szCs w:val="20"/>
        </w:rPr>
        <w:t>Preferential voting and secret ballots for conduct of elections</w:t>
      </w:r>
    </w:p>
    <w:p w14:paraId="6BF86DA6" w14:textId="2D1819FF" w:rsidR="00F81441" w:rsidRPr="008B4193" w:rsidRDefault="008B4193" w:rsidP="00F81441">
      <w:pPr>
        <w:pStyle w:val="ListParagraph"/>
        <w:numPr>
          <w:ilvl w:val="1"/>
          <w:numId w:val="10"/>
        </w:numPr>
        <w:ind w:left="1276" w:hanging="556"/>
        <w:rPr>
          <w:rFonts w:ascii="Arial" w:hAnsi="Arial" w:cs="Arial"/>
          <w:sz w:val="20"/>
          <w:szCs w:val="20"/>
        </w:rPr>
      </w:pPr>
      <w:r w:rsidRPr="008B4193">
        <w:rPr>
          <w:rFonts w:ascii="Arial" w:hAnsi="Arial" w:cs="Arial"/>
          <w:sz w:val="20"/>
          <w:szCs w:val="20"/>
        </w:rPr>
        <w:t xml:space="preserve">This section </w:t>
      </w:r>
      <w:r w:rsidR="00F66287">
        <w:rPr>
          <w:rFonts w:ascii="Arial" w:hAnsi="Arial" w:cs="Arial"/>
          <w:sz w:val="20"/>
          <w:szCs w:val="20"/>
        </w:rPr>
        <w:t>requires an election for a staff or student member of Council to be conducted by a method of preferential voting and by secret ballot. This requirement is given effect to by the detailed election procedures specified in the Governance Rule.</w:t>
      </w:r>
    </w:p>
    <w:p w14:paraId="349378C2" w14:textId="77777777" w:rsidR="00F81441" w:rsidRPr="007C21A7" w:rsidRDefault="00F81441" w:rsidP="00F81441">
      <w:pPr>
        <w:pStyle w:val="ListParagraph"/>
        <w:ind w:left="1080"/>
        <w:rPr>
          <w:rFonts w:ascii="Arial" w:hAnsi="Arial" w:cs="Arial"/>
          <w:sz w:val="20"/>
          <w:szCs w:val="20"/>
        </w:rPr>
      </w:pPr>
    </w:p>
    <w:p w14:paraId="188C8345" w14:textId="4ADB2924"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28</w:t>
      </w:r>
      <w:r w:rsidRPr="007C21A7">
        <w:rPr>
          <w:rFonts w:ascii="Arial" w:hAnsi="Arial" w:cs="Arial"/>
          <w:b/>
          <w:sz w:val="20"/>
          <w:szCs w:val="20"/>
        </w:rPr>
        <w:t xml:space="preserve"> – </w:t>
      </w:r>
      <w:r>
        <w:rPr>
          <w:rFonts w:ascii="Arial" w:hAnsi="Arial" w:cs="Arial"/>
          <w:b/>
          <w:sz w:val="20"/>
          <w:szCs w:val="20"/>
        </w:rPr>
        <w:t>Appointment of returning officer etc</w:t>
      </w:r>
    </w:p>
    <w:p w14:paraId="3AA1FD4C" w14:textId="3CDB6F07" w:rsidR="00EA25F8" w:rsidRPr="00EA25F8" w:rsidRDefault="00EA25F8" w:rsidP="007C0F88">
      <w:pPr>
        <w:pStyle w:val="ListParagraph"/>
        <w:numPr>
          <w:ilvl w:val="1"/>
          <w:numId w:val="10"/>
        </w:numPr>
        <w:ind w:left="1274" w:hanging="560"/>
        <w:rPr>
          <w:rFonts w:ascii="Arial" w:hAnsi="Arial" w:cs="Arial"/>
          <w:sz w:val="20"/>
          <w:szCs w:val="20"/>
        </w:rPr>
      </w:pPr>
      <w:r w:rsidRPr="00EA25F8">
        <w:rPr>
          <w:rFonts w:ascii="Arial" w:hAnsi="Arial" w:cs="Arial"/>
          <w:sz w:val="20"/>
          <w:szCs w:val="20"/>
        </w:rPr>
        <w:t>This section authorises, and requires, the appointment of a returning officer to conduct an election for a staff or student member of Council. The appointment is made by the Vice-Chancellor if the election is to be conducted by the University or by ANUSA if the election is to be conducted by ANUSA. Appointments may be made for a single election or for a number of elections. A returning officer may appoint deputies to assist the returning officer.</w:t>
      </w:r>
    </w:p>
    <w:p w14:paraId="0ED76D3F" w14:textId="18515458" w:rsidR="00F23FBF" w:rsidRPr="005675EB" w:rsidRDefault="00F23FBF" w:rsidP="007C0F88">
      <w:pPr>
        <w:pStyle w:val="ListParagraph"/>
        <w:numPr>
          <w:ilvl w:val="1"/>
          <w:numId w:val="10"/>
        </w:numPr>
        <w:ind w:left="1274" w:hanging="560"/>
        <w:rPr>
          <w:rFonts w:ascii="Arial" w:hAnsi="Arial" w:cs="Arial"/>
          <w:sz w:val="20"/>
          <w:szCs w:val="20"/>
        </w:rPr>
      </w:pPr>
      <w:r w:rsidRPr="00F23FBF">
        <w:rPr>
          <w:rFonts w:ascii="Arial" w:hAnsi="Arial" w:cs="Arial"/>
          <w:sz w:val="20"/>
          <w:szCs w:val="20"/>
        </w:rPr>
        <w:t>This section was changed in this instrument to recognise ANUSA’s role in relation to the appointment of returning officers for elections conducted by it and to make other consequential changes.</w:t>
      </w:r>
    </w:p>
    <w:p w14:paraId="40DC2D4D" w14:textId="77777777" w:rsidR="00F23FBF" w:rsidRPr="007C21A7" w:rsidRDefault="00F23FBF" w:rsidP="007C0F88">
      <w:pPr>
        <w:pStyle w:val="ListParagraph"/>
        <w:ind w:left="1274" w:hanging="560"/>
        <w:rPr>
          <w:rFonts w:ascii="Arial" w:hAnsi="Arial" w:cs="Arial"/>
          <w:sz w:val="20"/>
          <w:szCs w:val="20"/>
        </w:rPr>
      </w:pPr>
    </w:p>
    <w:p w14:paraId="44E1B658" w14:textId="63B3819B"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lastRenderedPageBreak/>
        <w:t xml:space="preserve">Section </w:t>
      </w:r>
      <w:r>
        <w:rPr>
          <w:rFonts w:ascii="Arial" w:hAnsi="Arial" w:cs="Arial"/>
          <w:b/>
          <w:sz w:val="20"/>
          <w:szCs w:val="20"/>
        </w:rPr>
        <w:t>29</w:t>
      </w:r>
      <w:r w:rsidRPr="007C21A7">
        <w:rPr>
          <w:rFonts w:ascii="Arial" w:hAnsi="Arial" w:cs="Arial"/>
          <w:b/>
          <w:sz w:val="20"/>
          <w:szCs w:val="20"/>
        </w:rPr>
        <w:t xml:space="preserve"> – </w:t>
      </w:r>
      <w:r>
        <w:rPr>
          <w:rFonts w:ascii="Arial" w:hAnsi="Arial" w:cs="Arial"/>
          <w:b/>
          <w:sz w:val="20"/>
          <w:szCs w:val="20"/>
        </w:rPr>
        <w:t>Conduct of elections by returning officer</w:t>
      </w:r>
    </w:p>
    <w:p w14:paraId="221D24AA" w14:textId="129C6449" w:rsidR="00F81441" w:rsidRDefault="00F81441" w:rsidP="00F81441">
      <w:pPr>
        <w:pStyle w:val="ListParagraph"/>
        <w:numPr>
          <w:ilvl w:val="1"/>
          <w:numId w:val="10"/>
        </w:numPr>
        <w:ind w:left="1276" w:hanging="556"/>
        <w:rPr>
          <w:rFonts w:ascii="Arial" w:hAnsi="Arial" w:cs="Arial"/>
          <w:sz w:val="20"/>
          <w:szCs w:val="20"/>
        </w:rPr>
      </w:pPr>
      <w:bookmarkStart w:id="28" w:name="_Hlk140659940"/>
      <w:r w:rsidRPr="008B4193">
        <w:rPr>
          <w:rFonts w:ascii="Arial" w:hAnsi="Arial" w:cs="Arial"/>
          <w:sz w:val="20"/>
          <w:szCs w:val="20"/>
        </w:rPr>
        <w:t xml:space="preserve">This section </w:t>
      </w:r>
      <w:r w:rsidR="00F23FBF">
        <w:rPr>
          <w:rFonts w:ascii="Arial" w:hAnsi="Arial" w:cs="Arial"/>
          <w:sz w:val="20"/>
          <w:szCs w:val="20"/>
        </w:rPr>
        <w:t>expressly requires the returning officer for an election to ensure that the election is conducted fairly.</w:t>
      </w:r>
    </w:p>
    <w:p w14:paraId="3BE2EEF9" w14:textId="286869E0" w:rsidR="00D7310B" w:rsidRDefault="00D7310B" w:rsidP="00F81441">
      <w:pPr>
        <w:pStyle w:val="ListParagraph"/>
        <w:numPr>
          <w:ilvl w:val="1"/>
          <w:numId w:val="10"/>
        </w:numPr>
        <w:ind w:left="1276" w:hanging="556"/>
        <w:rPr>
          <w:rFonts w:ascii="Arial" w:hAnsi="Arial" w:cs="Arial"/>
          <w:sz w:val="20"/>
          <w:szCs w:val="20"/>
        </w:rPr>
      </w:pPr>
      <w:bookmarkStart w:id="29" w:name="_Hlk140660024"/>
      <w:bookmarkEnd w:id="28"/>
      <w:r>
        <w:rPr>
          <w:rFonts w:ascii="Arial" w:hAnsi="Arial" w:cs="Arial"/>
          <w:sz w:val="20"/>
          <w:szCs w:val="20"/>
        </w:rPr>
        <w:t>Th</w:t>
      </w:r>
      <w:r w:rsidR="00F23FBF">
        <w:rPr>
          <w:rFonts w:ascii="Arial" w:hAnsi="Arial" w:cs="Arial"/>
          <w:sz w:val="20"/>
          <w:szCs w:val="20"/>
        </w:rPr>
        <w:t>e returning officer must, in particular, take reasonable steps to ensure that persons eligible to become candidates and vote in the election:</w:t>
      </w:r>
    </w:p>
    <w:p w14:paraId="04FA43AA" w14:textId="1E3A75BA" w:rsidR="00F23FBF" w:rsidRDefault="00F23FBF" w:rsidP="00F23FBF">
      <w:pPr>
        <w:pStyle w:val="ListParagraph"/>
        <w:numPr>
          <w:ilvl w:val="0"/>
          <w:numId w:val="32"/>
        </w:numPr>
        <w:rPr>
          <w:rFonts w:ascii="Arial" w:hAnsi="Arial" w:cs="Arial"/>
          <w:sz w:val="20"/>
          <w:szCs w:val="20"/>
        </w:rPr>
      </w:pPr>
      <w:r>
        <w:rPr>
          <w:rFonts w:ascii="Arial" w:hAnsi="Arial" w:cs="Arial"/>
          <w:sz w:val="20"/>
          <w:szCs w:val="20"/>
        </w:rPr>
        <w:t>are given reasonable</w:t>
      </w:r>
      <w:r w:rsidRPr="00F23FBF">
        <w:t xml:space="preserve"> </w:t>
      </w:r>
      <w:r w:rsidRPr="00F23FBF">
        <w:rPr>
          <w:rFonts w:ascii="Arial" w:hAnsi="Arial" w:cs="Arial"/>
          <w:sz w:val="20"/>
          <w:szCs w:val="20"/>
        </w:rPr>
        <w:t>opportunity to become candidates and vote</w:t>
      </w:r>
      <w:r>
        <w:rPr>
          <w:rFonts w:ascii="Arial" w:hAnsi="Arial" w:cs="Arial"/>
          <w:sz w:val="20"/>
          <w:szCs w:val="20"/>
        </w:rPr>
        <w:t>; and</w:t>
      </w:r>
    </w:p>
    <w:p w14:paraId="3EC25024" w14:textId="77777777" w:rsidR="00F23FBF" w:rsidRPr="00F23FBF" w:rsidRDefault="00F23FBF" w:rsidP="00F23FBF">
      <w:pPr>
        <w:pStyle w:val="ListParagraph"/>
        <w:numPr>
          <w:ilvl w:val="0"/>
          <w:numId w:val="32"/>
        </w:numPr>
        <w:rPr>
          <w:rFonts w:ascii="Arial" w:hAnsi="Arial" w:cs="Arial"/>
          <w:sz w:val="20"/>
          <w:szCs w:val="20"/>
        </w:rPr>
      </w:pPr>
      <w:r w:rsidRPr="00F23FBF">
        <w:rPr>
          <w:rFonts w:ascii="Arial" w:hAnsi="Arial" w:cs="Arial"/>
          <w:sz w:val="20"/>
          <w:szCs w:val="20"/>
        </w:rPr>
        <w:t>are given reasonable information about how and when they may become candidates and vote; and</w:t>
      </w:r>
    </w:p>
    <w:p w14:paraId="1EFAB632" w14:textId="78C26E8F" w:rsidR="00F23FBF" w:rsidRPr="00F23FBF" w:rsidRDefault="00F23FBF" w:rsidP="00F23FBF">
      <w:pPr>
        <w:pStyle w:val="ListParagraph"/>
        <w:numPr>
          <w:ilvl w:val="0"/>
          <w:numId w:val="32"/>
        </w:numPr>
        <w:rPr>
          <w:rFonts w:ascii="Arial" w:hAnsi="Arial" w:cs="Arial"/>
          <w:sz w:val="20"/>
          <w:szCs w:val="20"/>
        </w:rPr>
      </w:pPr>
      <w:r w:rsidRPr="00F23FBF">
        <w:rPr>
          <w:rFonts w:ascii="Arial" w:hAnsi="Arial" w:cs="Arial"/>
          <w:sz w:val="20"/>
          <w:szCs w:val="20"/>
        </w:rPr>
        <w:t>have a reasonable opportunity to become candidates and vote in the election.</w:t>
      </w:r>
    </w:p>
    <w:bookmarkEnd w:id="29"/>
    <w:p w14:paraId="5314474D" w14:textId="77777777" w:rsidR="00F81441" w:rsidRPr="007C21A7" w:rsidRDefault="00F81441" w:rsidP="00F81441">
      <w:pPr>
        <w:pStyle w:val="ListParagraph"/>
        <w:ind w:left="1080"/>
        <w:rPr>
          <w:rFonts w:ascii="Arial" w:hAnsi="Arial" w:cs="Arial"/>
          <w:sz w:val="20"/>
          <w:szCs w:val="20"/>
        </w:rPr>
      </w:pPr>
    </w:p>
    <w:p w14:paraId="4C0041FE" w14:textId="59E66401"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30</w:t>
      </w:r>
      <w:r w:rsidRPr="007C21A7">
        <w:rPr>
          <w:rFonts w:ascii="Arial" w:hAnsi="Arial" w:cs="Arial"/>
          <w:b/>
          <w:sz w:val="20"/>
          <w:szCs w:val="20"/>
        </w:rPr>
        <w:t xml:space="preserve"> – </w:t>
      </w:r>
      <w:r>
        <w:rPr>
          <w:rFonts w:ascii="Arial" w:hAnsi="Arial" w:cs="Arial"/>
          <w:b/>
          <w:sz w:val="20"/>
          <w:szCs w:val="20"/>
        </w:rPr>
        <w:t>Decisions of returning officer final etc</w:t>
      </w:r>
    </w:p>
    <w:p w14:paraId="296C6C12" w14:textId="4CF73199" w:rsidR="00D7310B" w:rsidRDefault="00F81441" w:rsidP="00F81441">
      <w:pPr>
        <w:pStyle w:val="ListParagraph"/>
        <w:numPr>
          <w:ilvl w:val="1"/>
          <w:numId w:val="10"/>
        </w:numPr>
        <w:ind w:left="1276" w:hanging="556"/>
        <w:rPr>
          <w:rFonts w:ascii="Arial" w:hAnsi="Arial" w:cs="Arial"/>
          <w:sz w:val="20"/>
          <w:szCs w:val="20"/>
        </w:rPr>
      </w:pPr>
      <w:r w:rsidRPr="008B4193">
        <w:rPr>
          <w:rFonts w:ascii="Arial" w:hAnsi="Arial" w:cs="Arial"/>
          <w:sz w:val="20"/>
          <w:szCs w:val="20"/>
        </w:rPr>
        <w:t xml:space="preserve">This section </w:t>
      </w:r>
      <w:r w:rsidR="008B4193" w:rsidRPr="008B4193">
        <w:rPr>
          <w:rFonts w:ascii="Arial" w:hAnsi="Arial" w:cs="Arial"/>
          <w:sz w:val="20"/>
          <w:szCs w:val="20"/>
        </w:rPr>
        <w:t xml:space="preserve">specifies that </w:t>
      </w:r>
      <w:r w:rsidR="007814D1">
        <w:rPr>
          <w:rFonts w:ascii="Arial" w:hAnsi="Arial" w:cs="Arial"/>
          <w:sz w:val="20"/>
          <w:szCs w:val="20"/>
        </w:rPr>
        <w:t>a</w:t>
      </w:r>
      <w:r w:rsidR="008B4193" w:rsidRPr="008B4193">
        <w:rPr>
          <w:rFonts w:ascii="Arial" w:hAnsi="Arial" w:cs="Arial"/>
          <w:sz w:val="20"/>
          <w:szCs w:val="20"/>
        </w:rPr>
        <w:t xml:space="preserve"> decision of </w:t>
      </w:r>
      <w:r w:rsidR="007814D1">
        <w:rPr>
          <w:rFonts w:ascii="Arial" w:hAnsi="Arial" w:cs="Arial"/>
          <w:sz w:val="20"/>
          <w:szCs w:val="20"/>
        </w:rPr>
        <w:t>the</w:t>
      </w:r>
      <w:r w:rsidR="008B4193" w:rsidRPr="008B4193">
        <w:rPr>
          <w:rFonts w:ascii="Arial" w:hAnsi="Arial" w:cs="Arial"/>
          <w:sz w:val="20"/>
          <w:szCs w:val="20"/>
        </w:rPr>
        <w:t xml:space="preserve"> returning officer </w:t>
      </w:r>
      <w:r w:rsidR="00D7310B">
        <w:rPr>
          <w:rFonts w:ascii="Arial" w:hAnsi="Arial" w:cs="Arial"/>
          <w:sz w:val="20"/>
          <w:szCs w:val="20"/>
        </w:rPr>
        <w:t xml:space="preserve">about the conduct or result of the election </w:t>
      </w:r>
      <w:r w:rsidR="008B4193" w:rsidRPr="008B4193">
        <w:rPr>
          <w:rFonts w:ascii="Arial" w:hAnsi="Arial" w:cs="Arial"/>
          <w:sz w:val="20"/>
          <w:szCs w:val="20"/>
        </w:rPr>
        <w:t>is final</w:t>
      </w:r>
      <w:r w:rsidR="008B4193">
        <w:rPr>
          <w:rFonts w:ascii="Arial" w:hAnsi="Arial" w:cs="Arial"/>
          <w:sz w:val="20"/>
          <w:szCs w:val="20"/>
        </w:rPr>
        <w:t xml:space="preserve"> and not subject to appeal</w:t>
      </w:r>
      <w:r w:rsidR="00D7310B">
        <w:rPr>
          <w:rFonts w:ascii="Arial" w:hAnsi="Arial" w:cs="Arial"/>
          <w:sz w:val="20"/>
          <w:szCs w:val="20"/>
        </w:rPr>
        <w:t xml:space="preserve"> or review in any way</w:t>
      </w:r>
      <w:r w:rsidR="008B4193">
        <w:rPr>
          <w:rFonts w:ascii="Arial" w:hAnsi="Arial" w:cs="Arial"/>
          <w:sz w:val="20"/>
          <w:szCs w:val="20"/>
        </w:rPr>
        <w:t>.</w:t>
      </w:r>
      <w:r w:rsidRPr="008B4193">
        <w:rPr>
          <w:rFonts w:ascii="Arial" w:hAnsi="Arial" w:cs="Arial"/>
          <w:sz w:val="20"/>
          <w:szCs w:val="20"/>
        </w:rPr>
        <w:t xml:space="preserve"> </w:t>
      </w:r>
    </w:p>
    <w:p w14:paraId="40F09221" w14:textId="2AFC87F7" w:rsidR="00F81441" w:rsidRDefault="00D7310B" w:rsidP="00F81441">
      <w:pPr>
        <w:pStyle w:val="ListParagraph"/>
        <w:numPr>
          <w:ilvl w:val="1"/>
          <w:numId w:val="10"/>
        </w:numPr>
        <w:ind w:left="1276" w:hanging="556"/>
        <w:rPr>
          <w:rFonts w:ascii="Arial" w:hAnsi="Arial" w:cs="Arial"/>
          <w:sz w:val="20"/>
          <w:szCs w:val="20"/>
        </w:rPr>
      </w:pPr>
      <w:r>
        <w:rPr>
          <w:rFonts w:ascii="Arial" w:hAnsi="Arial" w:cs="Arial"/>
          <w:sz w:val="20"/>
          <w:szCs w:val="20"/>
        </w:rPr>
        <w:t>This section has been included to ensure that decisions made by the returning officer</w:t>
      </w:r>
      <w:r w:rsidR="00EA25F8">
        <w:rPr>
          <w:rFonts w:ascii="Arial" w:hAnsi="Arial" w:cs="Arial"/>
          <w:sz w:val="20"/>
          <w:szCs w:val="20"/>
        </w:rPr>
        <w:t xml:space="preserve"> have a degree of finality. However, it is intended that judicial review of decisions of the returning officer </w:t>
      </w:r>
      <w:r w:rsidR="007814D1">
        <w:rPr>
          <w:rFonts w:ascii="Arial" w:hAnsi="Arial" w:cs="Arial"/>
          <w:sz w:val="20"/>
          <w:szCs w:val="20"/>
        </w:rPr>
        <w:t xml:space="preserve">should </w:t>
      </w:r>
      <w:r w:rsidR="00EA25F8">
        <w:rPr>
          <w:rFonts w:ascii="Arial" w:hAnsi="Arial" w:cs="Arial"/>
          <w:sz w:val="20"/>
          <w:szCs w:val="20"/>
        </w:rPr>
        <w:t>continue to be available in appropriate cases</w:t>
      </w:r>
      <w:r w:rsidR="00F23FBF">
        <w:rPr>
          <w:rFonts w:ascii="Arial" w:hAnsi="Arial" w:cs="Arial"/>
          <w:sz w:val="20"/>
          <w:szCs w:val="20"/>
        </w:rPr>
        <w:t xml:space="preserve">, particularly cases where the requirements of the ANU Act, this instrument or the </w:t>
      </w:r>
      <w:r w:rsidR="007814D1">
        <w:rPr>
          <w:rFonts w:ascii="Arial" w:hAnsi="Arial" w:cs="Arial"/>
          <w:sz w:val="20"/>
          <w:szCs w:val="20"/>
        </w:rPr>
        <w:t>G</w:t>
      </w:r>
      <w:r w:rsidR="00F23FBF">
        <w:rPr>
          <w:rFonts w:ascii="Arial" w:hAnsi="Arial" w:cs="Arial"/>
          <w:sz w:val="20"/>
          <w:szCs w:val="20"/>
        </w:rPr>
        <w:t xml:space="preserve">overnance Rule </w:t>
      </w:r>
      <w:r w:rsidR="007814D1">
        <w:rPr>
          <w:rFonts w:ascii="Arial" w:hAnsi="Arial" w:cs="Arial"/>
          <w:sz w:val="20"/>
          <w:szCs w:val="20"/>
        </w:rPr>
        <w:t>are alleged not to have been</w:t>
      </w:r>
      <w:r w:rsidR="00F23FBF">
        <w:rPr>
          <w:rFonts w:ascii="Arial" w:hAnsi="Arial" w:cs="Arial"/>
          <w:sz w:val="20"/>
          <w:szCs w:val="20"/>
        </w:rPr>
        <w:t xml:space="preserve"> </w:t>
      </w:r>
      <w:r w:rsidR="007814D1">
        <w:rPr>
          <w:rFonts w:ascii="Arial" w:hAnsi="Arial" w:cs="Arial"/>
          <w:sz w:val="20"/>
          <w:szCs w:val="20"/>
        </w:rPr>
        <w:t>complied with</w:t>
      </w:r>
      <w:r w:rsidR="00EA25F8">
        <w:rPr>
          <w:rFonts w:ascii="Arial" w:hAnsi="Arial" w:cs="Arial"/>
          <w:sz w:val="20"/>
          <w:szCs w:val="20"/>
        </w:rPr>
        <w:t>.</w:t>
      </w:r>
      <w:r w:rsidR="0027255C">
        <w:rPr>
          <w:rFonts w:ascii="Arial" w:hAnsi="Arial" w:cs="Arial"/>
          <w:sz w:val="20"/>
          <w:szCs w:val="20"/>
        </w:rPr>
        <w:br/>
      </w:r>
    </w:p>
    <w:p w14:paraId="3D93B7E0" w14:textId="1E7F3B06" w:rsidR="0027255C" w:rsidRDefault="0027255C" w:rsidP="0027255C">
      <w:pPr>
        <w:pStyle w:val="Heading2"/>
        <w:rPr>
          <w:sz w:val="20"/>
          <w:szCs w:val="20"/>
        </w:rPr>
      </w:pPr>
      <w:r>
        <w:rPr>
          <w:sz w:val="20"/>
          <w:szCs w:val="20"/>
        </w:rPr>
        <w:t>Division 4</w:t>
      </w:r>
      <w:r w:rsidRPr="009E132D">
        <w:rPr>
          <w:sz w:val="20"/>
          <w:szCs w:val="20"/>
        </w:rPr>
        <w:t>.</w:t>
      </w:r>
      <w:r>
        <w:rPr>
          <w:sz w:val="20"/>
          <w:szCs w:val="20"/>
        </w:rPr>
        <w:t>2</w:t>
      </w:r>
      <w:r w:rsidRPr="009E132D">
        <w:rPr>
          <w:sz w:val="20"/>
          <w:szCs w:val="20"/>
        </w:rPr>
        <w:t xml:space="preserve"> – </w:t>
      </w:r>
      <w:r>
        <w:rPr>
          <w:sz w:val="20"/>
          <w:szCs w:val="20"/>
        </w:rPr>
        <w:t>Elections for student members</w:t>
      </w:r>
    </w:p>
    <w:p w14:paraId="6822C232" w14:textId="20CCF093" w:rsidR="00F81441" w:rsidRPr="006C4144" w:rsidRDefault="0027255C" w:rsidP="006C4144">
      <w:pPr>
        <w:ind w:left="709"/>
        <w:rPr>
          <w:rFonts w:ascii="Arial" w:hAnsi="Arial" w:cs="Arial"/>
          <w:sz w:val="20"/>
          <w:szCs w:val="20"/>
        </w:rPr>
      </w:pPr>
      <w:r>
        <w:rPr>
          <w:lang w:eastAsia="en-AU"/>
        </w:rPr>
        <w:tab/>
      </w:r>
      <w:r w:rsidR="007814D1" w:rsidRPr="007814D1">
        <w:rPr>
          <w:rFonts w:ascii="Arial" w:hAnsi="Arial" w:cs="Arial"/>
          <w:sz w:val="20"/>
          <w:szCs w:val="20"/>
          <w:lang w:eastAsia="en-AU"/>
        </w:rPr>
        <w:t>This Division contains provisions applying to elections for student members of Council. This instrument makes a number of consequential changes</w:t>
      </w:r>
      <w:r w:rsidR="00AC59F0">
        <w:rPr>
          <w:rFonts w:ascii="Arial" w:hAnsi="Arial" w:cs="Arial"/>
          <w:sz w:val="20"/>
          <w:szCs w:val="20"/>
          <w:lang w:eastAsia="en-AU"/>
        </w:rPr>
        <w:t>, and some other changes,</w:t>
      </w:r>
      <w:r w:rsidR="007814D1" w:rsidRPr="007814D1">
        <w:rPr>
          <w:rFonts w:ascii="Arial" w:hAnsi="Arial" w:cs="Arial"/>
          <w:sz w:val="20"/>
          <w:szCs w:val="20"/>
          <w:lang w:eastAsia="en-AU"/>
        </w:rPr>
        <w:t xml:space="preserve"> to the provisions of this Division. These changes are explained in relation to the relevant provisions of the Division.</w:t>
      </w:r>
    </w:p>
    <w:p w14:paraId="1880D993" w14:textId="080C226D" w:rsidR="00F81441" w:rsidRPr="007C21A7" w:rsidRDefault="00F81441" w:rsidP="00F81441">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31</w:t>
      </w:r>
      <w:r w:rsidRPr="007C21A7">
        <w:rPr>
          <w:rFonts w:ascii="Arial" w:hAnsi="Arial" w:cs="Arial"/>
          <w:b/>
          <w:sz w:val="20"/>
          <w:szCs w:val="20"/>
        </w:rPr>
        <w:t xml:space="preserve"> – </w:t>
      </w:r>
      <w:r>
        <w:rPr>
          <w:rFonts w:ascii="Arial" w:hAnsi="Arial" w:cs="Arial"/>
          <w:b/>
          <w:sz w:val="20"/>
          <w:szCs w:val="20"/>
        </w:rPr>
        <w:t>Conditions for conduct of student member elections by ANUSA</w:t>
      </w:r>
    </w:p>
    <w:p w14:paraId="222794FA" w14:textId="6E410BD3" w:rsidR="00F81441" w:rsidRDefault="00F81441" w:rsidP="00F81441">
      <w:pPr>
        <w:pStyle w:val="ListParagraph"/>
        <w:numPr>
          <w:ilvl w:val="1"/>
          <w:numId w:val="10"/>
        </w:numPr>
        <w:ind w:left="1276" w:hanging="556"/>
        <w:rPr>
          <w:rFonts w:ascii="Arial" w:hAnsi="Arial" w:cs="Arial"/>
          <w:sz w:val="20"/>
          <w:szCs w:val="20"/>
        </w:rPr>
      </w:pPr>
      <w:r w:rsidRPr="0086247D">
        <w:rPr>
          <w:rFonts w:ascii="Arial" w:hAnsi="Arial" w:cs="Arial"/>
          <w:sz w:val="20"/>
          <w:szCs w:val="20"/>
        </w:rPr>
        <w:t xml:space="preserve">This section </w:t>
      </w:r>
      <w:r w:rsidR="008E63AE">
        <w:rPr>
          <w:rFonts w:ascii="Arial" w:hAnsi="Arial" w:cs="Arial"/>
          <w:sz w:val="20"/>
          <w:szCs w:val="20"/>
        </w:rPr>
        <w:t>requires ANUSA to comply with specified conditions in relation to an election conducted by it for a student member of the Council</w:t>
      </w:r>
      <w:r w:rsidR="00AC59F0">
        <w:rPr>
          <w:rFonts w:ascii="Arial" w:hAnsi="Arial" w:cs="Arial"/>
          <w:sz w:val="20"/>
          <w:szCs w:val="20"/>
        </w:rPr>
        <w:t>. The conditions are specified in subsection (2) and are intended to ensure that the elections are conducted fairly and in accordance with the requirements of the ANU Act, this instrument and the Governance Rule.</w:t>
      </w:r>
    </w:p>
    <w:p w14:paraId="76086546" w14:textId="34F8D936" w:rsidR="0086247D" w:rsidRDefault="0086247D" w:rsidP="00F81441">
      <w:pPr>
        <w:pStyle w:val="ListParagraph"/>
        <w:numPr>
          <w:ilvl w:val="1"/>
          <w:numId w:val="10"/>
        </w:numPr>
        <w:ind w:left="1276" w:hanging="556"/>
        <w:rPr>
          <w:rFonts w:ascii="Arial" w:hAnsi="Arial" w:cs="Arial"/>
          <w:sz w:val="20"/>
          <w:szCs w:val="20"/>
        </w:rPr>
      </w:pPr>
      <w:r>
        <w:rPr>
          <w:rFonts w:ascii="Arial" w:hAnsi="Arial" w:cs="Arial"/>
          <w:sz w:val="20"/>
          <w:szCs w:val="20"/>
        </w:rPr>
        <w:t xml:space="preserve">The section </w:t>
      </w:r>
      <w:r w:rsidR="00AC59F0">
        <w:rPr>
          <w:rFonts w:ascii="Arial" w:hAnsi="Arial" w:cs="Arial"/>
          <w:sz w:val="20"/>
          <w:szCs w:val="20"/>
        </w:rPr>
        <w:t>includes a subsection (subsection (</w:t>
      </w:r>
      <w:r w:rsidR="00F73E4C">
        <w:rPr>
          <w:rFonts w:ascii="Arial" w:hAnsi="Arial" w:cs="Arial"/>
          <w:sz w:val="20"/>
          <w:szCs w:val="20"/>
        </w:rPr>
        <w:t>3</w:t>
      </w:r>
      <w:r w:rsidR="00AC59F0">
        <w:rPr>
          <w:rFonts w:ascii="Arial" w:hAnsi="Arial" w:cs="Arial"/>
          <w:sz w:val="20"/>
          <w:szCs w:val="20"/>
        </w:rPr>
        <w:t xml:space="preserve">)) to </w:t>
      </w:r>
      <w:r w:rsidR="00F73E4C">
        <w:rPr>
          <w:rFonts w:ascii="Arial" w:hAnsi="Arial" w:cs="Arial"/>
          <w:sz w:val="20"/>
          <w:szCs w:val="20"/>
        </w:rPr>
        <w:t>make it clear</w:t>
      </w:r>
      <w:r w:rsidR="00AC59F0">
        <w:rPr>
          <w:rFonts w:ascii="Arial" w:hAnsi="Arial" w:cs="Arial"/>
          <w:sz w:val="20"/>
          <w:szCs w:val="20"/>
        </w:rPr>
        <w:t xml:space="preserve"> that the conditions do no</w:t>
      </w:r>
      <w:r w:rsidR="00F73E4C">
        <w:rPr>
          <w:rFonts w:ascii="Arial" w:hAnsi="Arial" w:cs="Arial"/>
          <w:sz w:val="20"/>
          <w:szCs w:val="20"/>
        </w:rPr>
        <w:t>t</w:t>
      </w:r>
      <w:r w:rsidR="00AC59F0">
        <w:rPr>
          <w:rFonts w:ascii="Arial" w:hAnsi="Arial" w:cs="Arial"/>
          <w:sz w:val="20"/>
          <w:szCs w:val="20"/>
        </w:rPr>
        <w:t xml:space="preserve"> prevent </w:t>
      </w:r>
      <w:r w:rsidR="00F73E4C">
        <w:rPr>
          <w:rFonts w:ascii="Arial" w:hAnsi="Arial" w:cs="Arial"/>
          <w:sz w:val="20"/>
          <w:szCs w:val="20"/>
        </w:rPr>
        <w:t xml:space="preserve">the </w:t>
      </w:r>
      <w:r w:rsidR="00AC59F0">
        <w:rPr>
          <w:rFonts w:ascii="Arial" w:hAnsi="Arial" w:cs="Arial"/>
          <w:sz w:val="20"/>
          <w:szCs w:val="20"/>
        </w:rPr>
        <w:t>matters speci</w:t>
      </w:r>
      <w:r w:rsidR="00F73E4C">
        <w:rPr>
          <w:rFonts w:ascii="Arial" w:hAnsi="Arial" w:cs="Arial"/>
          <w:sz w:val="20"/>
          <w:szCs w:val="20"/>
        </w:rPr>
        <w:t xml:space="preserve">fied in the subsection. For example, </w:t>
      </w:r>
      <w:r w:rsidR="00DA479C">
        <w:rPr>
          <w:rFonts w:ascii="Arial" w:hAnsi="Arial" w:cs="Arial"/>
          <w:sz w:val="20"/>
          <w:szCs w:val="20"/>
        </w:rPr>
        <w:t xml:space="preserve">the subsection provides </w:t>
      </w:r>
      <w:r w:rsidR="00F73E4C">
        <w:rPr>
          <w:rFonts w:ascii="Arial" w:hAnsi="Arial" w:cs="Arial"/>
          <w:sz w:val="20"/>
          <w:szCs w:val="20"/>
        </w:rPr>
        <w:t>that the conditions do not prevent an election</w:t>
      </w:r>
      <w:r w:rsidR="00DA479C">
        <w:rPr>
          <w:rFonts w:ascii="Arial" w:hAnsi="Arial" w:cs="Arial"/>
          <w:sz w:val="20"/>
          <w:szCs w:val="20"/>
        </w:rPr>
        <w:t xml:space="preserve"> from</w:t>
      </w:r>
      <w:r w:rsidR="00F73E4C">
        <w:rPr>
          <w:rFonts w:ascii="Arial" w:hAnsi="Arial" w:cs="Arial"/>
          <w:sz w:val="20"/>
          <w:szCs w:val="20"/>
        </w:rPr>
        <w:t xml:space="preserve"> being conducted for ANUSA by an authority of the </w:t>
      </w:r>
      <w:r w:rsidR="00FD7175">
        <w:rPr>
          <w:rFonts w:ascii="Arial" w:hAnsi="Arial" w:cs="Arial"/>
          <w:sz w:val="20"/>
          <w:szCs w:val="20"/>
        </w:rPr>
        <w:t>Commonwealth</w:t>
      </w:r>
      <w:r w:rsidR="00F73E4C">
        <w:rPr>
          <w:rFonts w:ascii="Arial" w:hAnsi="Arial" w:cs="Arial"/>
          <w:sz w:val="20"/>
          <w:szCs w:val="20"/>
        </w:rPr>
        <w:t xml:space="preserve"> or a State of Territory</w:t>
      </w:r>
      <w:r w:rsidR="00DA479C">
        <w:rPr>
          <w:rFonts w:ascii="Arial" w:hAnsi="Arial" w:cs="Arial"/>
          <w:sz w:val="20"/>
          <w:szCs w:val="20"/>
        </w:rPr>
        <w:t xml:space="preserve"> (e.g. an electoral commission)</w:t>
      </w:r>
      <w:r w:rsidR="00F73E4C">
        <w:rPr>
          <w:rFonts w:ascii="Arial" w:hAnsi="Arial" w:cs="Arial"/>
          <w:sz w:val="20"/>
          <w:szCs w:val="20"/>
        </w:rPr>
        <w:t>.</w:t>
      </w:r>
    </w:p>
    <w:p w14:paraId="65B7D156" w14:textId="166D3182" w:rsidR="00DA479C" w:rsidRDefault="00DA479C" w:rsidP="00F81441">
      <w:pPr>
        <w:pStyle w:val="ListParagraph"/>
        <w:numPr>
          <w:ilvl w:val="1"/>
          <w:numId w:val="10"/>
        </w:numPr>
        <w:ind w:left="1276" w:hanging="556"/>
        <w:rPr>
          <w:rFonts w:ascii="Arial" w:hAnsi="Arial" w:cs="Arial"/>
          <w:sz w:val="20"/>
          <w:szCs w:val="20"/>
        </w:rPr>
      </w:pPr>
      <w:r>
        <w:rPr>
          <w:rFonts w:ascii="Arial" w:hAnsi="Arial" w:cs="Arial"/>
          <w:sz w:val="20"/>
          <w:szCs w:val="20"/>
        </w:rPr>
        <w:t xml:space="preserve">Most of the changes </w:t>
      </w:r>
      <w:r w:rsidR="00465466">
        <w:rPr>
          <w:rFonts w:ascii="Arial" w:hAnsi="Arial" w:cs="Arial"/>
          <w:sz w:val="20"/>
          <w:szCs w:val="20"/>
        </w:rPr>
        <w:t xml:space="preserve">made </w:t>
      </w:r>
      <w:r>
        <w:rPr>
          <w:rFonts w:ascii="Arial" w:hAnsi="Arial" w:cs="Arial"/>
          <w:sz w:val="20"/>
          <w:szCs w:val="20"/>
        </w:rPr>
        <w:t>to this sectio</w:t>
      </w:r>
      <w:r w:rsidR="00465466">
        <w:rPr>
          <w:rFonts w:ascii="Arial" w:hAnsi="Arial" w:cs="Arial"/>
          <w:sz w:val="20"/>
          <w:szCs w:val="20"/>
        </w:rPr>
        <w:t>n</w:t>
      </w:r>
      <w:r>
        <w:rPr>
          <w:rFonts w:ascii="Arial" w:hAnsi="Arial" w:cs="Arial"/>
          <w:sz w:val="20"/>
          <w:szCs w:val="20"/>
        </w:rPr>
        <w:t xml:space="preserve"> by this instrument are of a consequential nature</w:t>
      </w:r>
      <w:r w:rsidR="00465466">
        <w:rPr>
          <w:rFonts w:ascii="Arial" w:hAnsi="Arial" w:cs="Arial"/>
          <w:sz w:val="20"/>
          <w:szCs w:val="20"/>
        </w:rPr>
        <w:t xml:space="preserve"> and reflect, for example, that ANUSA is now the sole representative student association for the University and is to conduct elections for the student members of the Council under this instrument.</w:t>
      </w:r>
    </w:p>
    <w:p w14:paraId="7A07CD9F" w14:textId="77777777" w:rsidR="00465466" w:rsidRDefault="00465466" w:rsidP="00F81441">
      <w:pPr>
        <w:pStyle w:val="ListParagraph"/>
        <w:numPr>
          <w:ilvl w:val="1"/>
          <w:numId w:val="10"/>
        </w:numPr>
        <w:ind w:left="1276" w:hanging="556"/>
        <w:rPr>
          <w:rFonts w:ascii="Arial" w:hAnsi="Arial" w:cs="Arial"/>
          <w:sz w:val="20"/>
          <w:szCs w:val="20"/>
        </w:rPr>
      </w:pPr>
      <w:bookmarkStart w:id="30" w:name="_Hlk140663813"/>
      <w:r>
        <w:rPr>
          <w:rFonts w:ascii="Arial" w:hAnsi="Arial" w:cs="Arial"/>
          <w:sz w:val="20"/>
          <w:szCs w:val="20"/>
        </w:rPr>
        <w:t xml:space="preserve">The section also includes the following changes. </w:t>
      </w:r>
    </w:p>
    <w:bookmarkEnd w:id="30"/>
    <w:p w14:paraId="04305E98" w14:textId="4F63D1DE" w:rsidR="00465466" w:rsidRDefault="00465466" w:rsidP="00465466">
      <w:pPr>
        <w:pStyle w:val="ListParagraph"/>
        <w:numPr>
          <w:ilvl w:val="1"/>
          <w:numId w:val="10"/>
        </w:numPr>
        <w:ind w:left="1276" w:hanging="556"/>
        <w:rPr>
          <w:rFonts w:ascii="Arial" w:hAnsi="Arial" w:cs="Arial"/>
          <w:sz w:val="20"/>
          <w:szCs w:val="20"/>
        </w:rPr>
      </w:pPr>
      <w:r w:rsidRPr="00465466">
        <w:rPr>
          <w:rFonts w:ascii="Arial" w:hAnsi="Arial" w:cs="Arial"/>
          <w:sz w:val="20"/>
          <w:szCs w:val="20"/>
        </w:rPr>
        <w:t xml:space="preserve">First, a note has been added to subsection (2)(a) to make it clear that the reference in the paragraph to ‘this instrument’ includes a reference to </w:t>
      </w:r>
      <w:r>
        <w:rPr>
          <w:rFonts w:ascii="Arial" w:hAnsi="Arial" w:cs="Arial"/>
          <w:sz w:val="20"/>
          <w:szCs w:val="20"/>
        </w:rPr>
        <w:t>the Governance Rule.</w:t>
      </w:r>
    </w:p>
    <w:p w14:paraId="19CD53CB" w14:textId="60C05D7F" w:rsidR="00867558" w:rsidRDefault="00465466" w:rsidP="00465466">
      <w:pPr>
        <w:pStyle w:val="ListParagraph"/>
        <w:numPr>
          <w:ilvl w:val="1"/>
          <w:numId w:val="10"/>
        </w:numPr>
        <w:ind w:left="1276" w:hanging="556"/>
        <w:rPr>
          <w:rFonts w:ascii="Arial" w:hAnsi="Arial" w:cs="Arial"/>
          <w:sz w:val="20"/>
          <w:szCs w:val="20"/>
        </w:rPr>
      </w:pPr>
      <w:r>
        <w:rPr>
          <w:rFonts w:ascii="Arial" w:hAnsi="Arial" w:cs="Arial"/>
          <w:sz w:val="20"/>
          <w:szCs w:val="20"/>
        </w:rPr>
        <w:t xml:space="preserve">Second, subsection (3)(d) has been added to make it clear that an election for a student member of Council </w:t>
      </w:r>
      <w:r w:rsidR="00867558">
        <w:rPr>
          <w:rFonts w:ascii="Arial" w:hAnsi="Arial" w:cs="Arial"/>
          <w:sz w:val="20"/>
          <w:szCs w:val="20"/>
        </w:rPr>
        <w:t>may be conducted by ANUSA in accordance with:</w:t>
      </w:r>
    </w:p>
    <w:p w14:paraId="3C0F61E2" w14:textId="77777777" w:rsidR="00867558" w:rsidRPr="00867558" w:rsidRDefault="00867558" w:rsidP="00867558">
      <w:pPr>
        <w:pStyle w:val="ListParagraph"/>
        <w:numPr>
          <w:ilvl w:val="0"/>
          <w:numId w:val="33"/>
        </w:numPr>
        <w:rPr>
          <w:rFonts w:ascii="Arial" w:hAnsi="Arial" w:cs="Arial"/>
          <w:sz w:val="20"/>
          <w:szCs w:val="20"/>
        </w:rPr>
      </w:pPr>
      <w:r w:rsidRPr="00867558">
        <w:rPr>
          <w:rFonts w:ascii="Arial" w:hAnsi="Arial" w:cs="Arial"/>
          <w:sz w:val="20"/>
          <w:szCs w:val="20"/>
        </w:rPr>
        <w:t>the provisions of ANUSA’s constitution that are not inconsistent with the provisions of the ANU Act or this instrument; as well as</w:t>
      </w:r>
    </w:p>
    <w:p w14:paraId="12D8C839" w14:textId="20F65AB0" w:rsidR="00867558" w:rsidRDefault="00867558" w:rsidP="00867558">
      <w:pPr>
        <w:pStyle w:val="ListParagraph"/>
        <w:numPr>
          <w:ilvl w:val="0"/>
          <w:numId w:val="33"/>
        </w:numPr>
        <w:rPr>
          <w:rFonts w:ascii="Arial" w:hAnsi="Arial" w:cs="Arial"/>
          <w:sz w:val="20"/>
          <w:szCs w:val="20"/>
        </w:rPr>
      </w:pPr>
      <w:r w:rsidRPr="00867558">
        <w:rPr>
          <w:rFonts w:ascii="Arial" w:hAnsi="Arial" w:cs="Arial"/>
          <w:sz w:val="20"/>
          <w:szCs w:val="20"/>
        </w:rPr>
        <w:t>the provisions of the ANU Act and this instrument</w:t>
      </w:r>
      <w:r>
        <w:rPr>
          <w:rFonts w:ascii="Arial" w:hAnsi="Arial" w:cs="Arial"/>
          <w:sz w:val="20"/>
          <w:szCs w:val="20"/>
        </w:rPr>
        <w:t>.</w:t>
      </w:r>
    </w:p>
    <w:p w14:paraId="5D0FFF95" w14:textId="78120EF5" w:rsidR="00867558" w:rsidRDefault="00867558" w:rsidP="00867558">
      <w:pPr>
        <w:pStyle w:val="ListParagraph"/>
        <w:ind w:left="1276"/>
        <w:rPr>
          <w:rFonts w:ascii="Arial" w:hAnsi="Arial" w:cs="Arial"/>
          <w:sz w:val="20"/>
          <w:szCs w:val="20"/>
        </w:rPr>
      </w:pPr>
      <w:r>
        <w:rPr>
          <w:rFonts w:ascii="Arial" w:hAnsi="Arial" w:cs="Arial"/>
          <w:sz w:val="20"/>
          <w:szCs w:val="20"/>
        </w:rPr>
        <w:t xml:space="preserve">Subsection (4) clarifies the meaning of ‘inconsistent’ for the paragraph. Subsection (5) defines </w:t>
      </w:r>
      <w:r w:rsidRPr="00867558">
        <w:rPr>
          <w:rFonts w:ascii="Arial" w:hAnsi="Arial" w:cs="Arial"/>
          <w:b/>
          <w:bCs/>
          <w:i/>
          <w:iCs/>
          <w:sz w:val="20"/>
          <w:szCs w:val="20"/>
        </w:rPr>
        <w:t>ANUSA’s constitution</w:t>
      </w:r>
      <w:r>
        <w:rPr>
          <w:rFonts w:ascii="Arial" w:hAnsi="Arial" w:cs="Arial"/>
          <w:sz w:val="20"/>
          <w:szCs w:val="20"/>
        </w:rPr>
        <w:t xml:space="preserve"> to mean ‘</w:t>
      </w:r>
      <w:r w:rsidRPr="00867558">
        <w:rPr>
          <w:rFonts w:ascii="Arial" w:hAnsi="Arial" w:cs="Arial"/>
          <w:sz w:val="20"/>
          <w:szCs w:val="20"/>
        </w:rPr>
        <w:t xml:space="preserve">ANUSA’s objects and rules under the </w:t>
      </w:r>
      <w:r w:rsidRPr="00867558">
        <w:rPr>
          <w:rFonts w:ascii="Arial" w:hAnsi="Arial" w:cs="Arial"/>
          <w:i/>
          <w:iCs/>
          <w:sz w:val="20"/>
          <w:szCs w:val="20"/>
        </w:rPr>
        <w:t>Associations Incorporation Act 1991</w:t>
      </w:r>
      <w:r w:rsidRPr="00867558">
        <w:rPr>
          <w:rFonts w:ascii="Arial" w:hAnsi="Arial" w:cs="Arial"/>
          <w:sz w:val="20"/>
          <w:szCs w:val="20"/>
        </w:rPr>
        <w:t xml:space="preserve"> (ACT)</w:t>
      </w:r>
      <w:r>
        <w:rPr>
          <w:rFonts w:ascii="Arial" w:hAnsi="Arial" w:cs="Arial"/>
          <w:sz w:val="20"/>
          <w:szCs w:val="20"/>
        </w:rPr>
        <w:t xml:space="preserve">’. </w:t>
      </w:r>
      <w:r w:rsidR="00EF2F36">
        <w:rPr>
          <w:rFonts w:ascii="Arial" w:hAnsi="Arial" w:cs="Arial"/>
          <w:sz w:val="20"/>
          <w:szCs w:val="20"/>
        </w:rPr>
        <w:t>Changes to ANUSA’s constitution are subject to approval by the University’s Council.</w:t>
      </w:r>
    </w:p>
    <w:p w14:paraId="638AF39D" w14:textId="77777777" w:rsidR="00F81441" w:rsidRDefault="00F81441" w:rsidP="00F81441">
      <w:pPr>
        <w:pStyle w:val="ListParagraph"/>
        <w:ind w:left="1080"/>
        <w:rPr>
          <w:rFonts w:ascii="Arial" w:hAnsi="Arial" w:cs="Arial"/>
          <w:sz w:val="20"/>
          <w:szCs w:val="20"/>
        </w:rPr>
      </w:pPr>
    </w:p>
    <w:p w14:paraId="64B0C219" w14:textId="77145DA3"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32</w:t>
      </w:r>
      <w:r w:rsidRPr="007C21A7">
        <w:rPr>
          <w:rFonts w:ascii="Arial" w:hAnsi="Arial" w:cs="Arial"/>
          <w:b/>
          <w:sz w:val="20"/>
          <w:szCs w:val="20"/>
        </w:rPr>
        <w:t xml:space="preserve"> – </w:t>
      </w:r>
      <w:r>
        <w:rPr>
          <w:rFonts w:ascii="Arial" w:hAnsi="Arial" w:cs="Arial"/>
          <w:b/>
          <w:sz w:val="20"/>
          <w:szCs w:val="20"/>
        </w:rPr>
        <w:t>Conduct of student member elections by University</w:t>
      </w:r>
    </w:p>
    <w:p w14:paraId="1C8BE0F6" w14:textId="1018E403" w:rsidR="00B937F9" w:rsidRDefault="00FD70EF" w:rsidP="002C3380">
      <w:pPr>
        <w:pStyle w:val="ListParagraph"/>
        <w:numPr>
          <w:ilvl w:val="1"/>
          <w:numId w:val="10"/>
        </w:numPr>
        <w:ind w:left="1276" w:hanging="556"/>
        <w:rPr>
          <w:rFonts w:ascii="Arial" w:hAnsi="Arial" w:cs="Arial"/>
          <w:sz w:val="20"/>
          <w:szCs w:val="20"/>
        </w:rPr>
      </w:pPr>
      <w:r w:rsidRPr="00FD70EF">
        <w:rPr>
          <w:rFonts w:ascii="Arial" w:hAnsi="Arial" w:cs="Arial"/>
          <w:sz w:val="20"/>
          <w:szCs w:val="20"/>
        </w:rPr>
        <w:t xml:space="preserve">This section </w:t>
      </w:r>
      <w:r w:rsidR="00B937F9">
        <w:rPr>
          <w:rFonts w:ascii="Arial" w:hAnsi="Arial" w:cs="Arial"/>
          <w:sz w:val="20"/>
          <w:szCs w:val="20"/>
        </w:rPr>
        <w:t>sets out the circumstances in</w:t>
      </w:r>
      <w:r w:rsidRPr="00FD70EF">
        <w:rPr>
          <w:rFonts w:ascii="Arial" w:hAnsi="Arial" w:cs="Arial"/>
          <w:sz w:val="20"/>
          <w:szCs w:val="20"/>
        </w:rPr>
        <w:t xml:space="preserve"> </w:t>
      </w:r>
      <w:r>
        <w:rPr>
          <w:rFonts w:ascii="Arial" w:hAnsi="Arial" w:cs="Arial"/>
          <w:sz w:val="20"/>
          <w:szCs w:val="20"/>
        </w:rPr>
        <w:t xml:space="preserve">which the Vice-Chancellor may </w:t>
      </w:r>
      <w:r w:rsidR="00B937F9">
        <w:rPr>
          <w:rFonts w:ascii="Arial" w:hAnsi="Arial" w:cs="Arial"/>
          <w:sz w:val="20"/>
          <w:szCs w:val="20"/>
        </w:rPr>
        <w:t xml:space="preserve">direct </w:t>
      </w:r>
      <w:r>
        <w:rPr>
          <w:rFonts w:ascii="Arial" w:hAnsi="Arial" w:cs="Arial"/>
          <w:sz w:val="20"/>
          <w:szCs w:val="20"/>
        </w:rPr>
        <w:t xml:space="preserve">that </w:t>
      </w:r>
      <w:r w:rsidR="00B937F9">
        <w:rPr>
          <w:rFonts w:ascii="Arial" w:hAnsi="Arial" w:cs="Arial"/>
          <w:sz w:val="20"/>
          <w:szCs w:val="20"/>
        </w:rPr>
        <w:t xml:space="preserve">elections for a student member of Council must be conducted by the </w:t>
      </w:r>
      <w:r>
        <w:rPr>
          <w:rFonts w:ascii="Arial" w:hAnsi="Arial" w:cs="Arial"/>
          <w:sz w:val="20"/>
          <w:szCs w:val="20"/>
        </w:rPr>
        <w:t>Uni</w:t>
      </w:r>
      <w:r w:rsidR="00B937F9">
        <w:rPr>
          <w:rFonts w:ascii="Arial" w:hAnsi="Arial" w:cs="Arial"/>
          <w:sz w:val="20"/>
          <w:szCs w:val="20"/>
        </w:rPr>
        <w:t xml:space="preserve">versity instead </w:t>
      </w:r>
      <w:r w:rsidR="00B937F9">
        <w:rPr>
          <w:rFonts w:ascii="Arial" w:hAnsi="Arial" w:cs="Arial"/>
          <w:sz w:val="20"/>
          <w:szCs w:val="20"/>
        </w:rPr>
        <w:lastRenderedPageBreak/>
        <w:t>of ANUSA. The section also includes provisions about ancillary matters, including the effect of a direction, its period of operation</w:t>
      </w:r>
      <w:r w:rsidR="005808A9">
        <w:rPr>
          <w:rFonts w:ascii="Arial" w:hAnsi="Arial" w:cs="Arial"/>
          <w:sz w:val="20"/>
          <w:szCs w:val="20"/>
        </w:rPr>
        <w:t>, and notification of the Council and ANUSA.</w:t>
      </w:r>
    </w:p>
    <w:p w14:paraId="4169849C" w14:textId="08C230EB" w:rsidR="00FD70EF" w:rsidRPr="00FD70EF" w:rsidRDefault="00B937F9" w:rsidP="002C3380">
      <w:pPr>
        <w:pStyle w:val="ListParagraph"/>
        <w:numPr>
          <w:ilvl w:val="1"/>
          <w:numId w:val="10"/>
        </w:numPr>
        <w:ind w:left="1276" w:hanging="556"/>
        <w:rPr>
          <w:rFonts w:ascii="Arial" w:hAnsi="Arial" w:cs="Arial"/>
          <w:sz w:val="20"/>
          <w:szCs w:val="20"/>
        </w:rPr>
      </w:pPr>
      <w:r>
        <w:rPr>
          <w:rFonts w:ascii="Arial" w:hAnsi="Arial" w:cs="Arial"/>
          <w:sz w:val="20"/>
          <w:szCs w:val="20"/>
        </w:rPr>
        <w:t>This section only includes changes of a consequential nature.</w:t>
      </w:r>
      <w:r w:rsidR="0027255C">
        <w:rPr>
          <w:rFonts w:ascii="Arial" w:hAnsi="Arial" w:cs="Arial"/>
          <w:sz w:val="20"/>
          <w:szCs w:val="20"/>
        </w:rPr>
        <w:br/>
      </w:r>
    </w:p>
    <w:p w14:paraId="4E0B611F" w14:textId="00FF248D" w:rsidR="0027255C" w:rsidRDefault="0027255C" w:rsidP="0027255C">
      <w:pPr>
        <w:pStyle w:val="Heading2"/>
      </w:pPr>
      <w:r>
        <w:t>Part 5 – Nominations Committee</w:t>
      </w:r>
    </w:p>
    <w:p w14:paraId="390DE50E" w14:textId="4CD77CD5" w:rsidR="005808A9" w:rsidRDefault="0027255C" w:rsidP="0027255C">
      <w:pPr>
        <w:ind w:left="709"/>
        <w:rPr>
          <w:rFonts w:ascii="Arial" w:hAnsi="Arial" w:cs="Arial"/>
          <w:sz w:val="20"/>
          <w:szCs w:val="20"/>
          <w:lang w:eastAsia="en-AU"/>
        </w:rPr>
      </w:pPr>
      <w:r w:rsidRPr="0086020F">
        <w:rPr>
          <w:lang w:eastAsia="en-AU"/>
        </w:rPr>
        <w:tab/>
      </w:r>
      <w:r>
        <w:rPr>
          <w:rFonts w:ascii="Arial" w:hAnsi="Arial" w:cs="Arial"/>
          <w:sz w:val="20"/>
          <w:szCs w:val="20"/>
          <w:lang w:eastAsia="en-AU"/>
        </w:rPr>
        <w:t xml:space="preserve">This Part </w:t>
      </w:r>
      <w:r w:rsidR="005808A9">
        <w:rPr>
          <w:rFonts w:ascii="Arial" w:hAnsi="Arial" w:cs="Arial"/>
          <w:sz w:val="20"/>
          <w:szCs w:val="20"/>
          <w:lang w:eastAsia="en-AU"/>
        </w:rPr>
        <w:t xml:space="preserve">contains provisions and general note about the Nominations Committee. </w:t>
      </w:r>
    </w:p>
    <w:p w14:paraId="294BB90D" w14:textId="14C420AB" w:rsidR="005808A9" w:rsidRDefault="005808A9" w:rsidP="0027255C">
      <w:pPr>
        <w:ind w:left="709"/>
        <w:rPr>
          <w:rFonts w:ascii="Arial" w:hAnsi="Arial" w:cs="Arial"/>
          <w:sz w:val="20"/>
          <w:szCs w:val="20"/>
          <w:lang w:eastAsia="en-AU"/>
        </w:rPr>
      </w:pPr>
      <w:r w:rsidRPr="005808A9">
        <w:rPr>
          <w:rFonts w:ascii="Arial" w:hAnsi="Arial" w:cs="Arial"/>
          <w:sz w:val="20"/>
          <w:szCs w:val="20"/>
          <w:lang w:eastAsia="en-AU"/>
        </w:rPr>
        <w:t>The ANU Act establishes the Nominations Committee and provides for its composition and functions (see section 10). The Nominations Committee recommends persons for appointment by the Minister as Council members.</w:t>
      </w:r>
    </w:p>
    <w:p w14:paraId="21B7297D" w14:textId="4DC7FB06" w:rsidR="005808A9" w:rsidRPr="0086020F" w:rsidRDefault="005808A9" w:rsidP="0027255C">
      <w:pPr>
        <w:ind w:left="709"/>
        <w:rPr>
          <w:rFonts w:ascii="Arial" w:hAnsi="Arial" w:cs="Arial"/>
          <w:sz w:val="20"/>
          <w:szCs w:val="20"/>
          <w:lang w:eastAsia="en-AU"/>
        </w:rPr>
      </w:pPr>
      <w:r>
        <w:rPr>
          <w:rFonts w:ascii="Arial" w:hAnsi="Arial" w:cs="Arial"/>
          <w:sz w:val="20"/>
          <w:szCs w:val="20"/>
          <w:lang w:eastAsia="en-AU"/>
        </w:rPr>
        <w:t>This instrument does not make changes to the provisions of this Part.</w:t>
      </w:r>
    </w:p>
    <w:p w14:paraId="30BD2A05" w14:textId="1EF4369D"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33</w:t>
      </w:r>
      <w:r w:rsidRPr="007C21A7">
        <w:rPr>
          <w:rFonts w:ascii="Arial" w:hAnsi="Arial" w:cs="Arial"/>
          <w:b/>
          <w:sz w:val="20"/>
          <w:szCs w:val="20"/>
        </w:rPr>
        <w:t xml:space="preserve"> – </w:t>
      </w:r>
      <w:r>
        <w:rPr>
          <w:rFonts w:ascii="Arial" w:hAnsi="Arial" w:cs="Arial"/>
          <w:b/>
          <w:sz w:val="20"/>
          <w:szCs w:val="20"/>
        </w:rPr>
        <w:t>Terms of appointment of Nominations Committee members</w:t>
      </w:r>
    </w:p>
    <w:p w14:paraId="6401CF97" w14:textId="1FEC0B0C" w:rsidR="00F81441" w:rsidRPr="00FD70EF" w:rsidRDefault="00FD70EF" w:rsidP="002C3380">
      <w:pPr>
        <w:pStyle w:val="ListParagraph"/>
        <w:numPr>
          <w:ilvl w:val="1"/>
          <w:numId w:val="10"/>
        </w:numPr>
        <w:ind w:left="1276" w:hanging="556"/>
        <w:rPr>
          <w:rFonts w:ascii="Arial" w:hAnsi="Arial" w:cs="Arial"/>
          <w:sz w:val="20"/>
          <w:szCs w:val="20"/>
        </w:rPr>
      </w:pPr>
      <w:r w:rsidRPr="00FD70EF">
        <w:rPr>
          <w:rFonts w:ascii="Arial" w:hAnsi="Arial" w:cs="Arial"/>
          <w:sz w:val="20"/>
          <w:szCs w:val="20"/>
        </w:rPr>
        <w:t xml:space="preserve">This section </w:t>
      </w:r>
      <w:r w:rsidR="005808A9">
        <w:rPr>
          <w:rFonts w:ascii="Arial" w:hAnsi="Arial" w:cs="Arial"/>
          <w:sz w:val="20"/>
          <w:szCs w:val="20"/>
        </w:rPr>
        <w:t>provides for the terms of appointment of members of the Nominations Committee appointed b</w:t>
      </w:r>
      <w:r w:rsidR="003975CC">
        <w:rPr>
          <w:rFonts w:ascii="Arial" w:hAnsi="Arial" w:cs="Arial"/>
          <w:sz w:val="20"/>
          <w:szCs w:val="20"/>
        </w:rPr>
        <w:t>y</w:t>
      </w:r>
      <w:r w:rsidR="005808A9">
        <w:rPr>
          <w:rFonts w:ascii="Arial" w:hAnsi="Arial" w:cs="Arial"/>
          <w:sz w:val="20"/>
          <w:szCs w:val="20"/>
        </w:rPr>
        <w:t xml:space="preserve"> the Chancellor.</w:t>
      </w:r>
      <w:r w:rsidR="003975CC">
        <w:rPr>
          <w:rFonts w:ascii="Arial" w:hAnsi="Arial" w:cs="Arial"/>
          <w:sz w:val="20"/>
          <w:szCs w:val="20"/>
        </w:rPr>
        <w:t xml:space="preserve"> The Chancellor is automatically a member of the Nominations Committee.</w:t>
      </w:r>
    </w:p>
    <w:p w14:paraId="3485C287" w14:textId="77777777" w:rsidR="00F81441" w:rsidRPr="007C21A7" w:rsidRDefault="00F81441" w:rsidP="00F81441">
      <w:pPr>
        <w:pStyle w:val="ListParagraph"/>
        <w:ind w:left="1080"/>
        <w:rPr>
          <w:rFonts w:ascii="Arial" w:hAnsi="Arial" w:cs="Arial"/>
          <w:sz w:val="20"/>
          <w:szCs w:val="20"/>
        </w:rPr>
      </w:pPr>
    </w:p>
    <w:p w14:paraId="78A22BD5" w14:textId="51A4425A" w:rsidR="003975CC" w:rsidRPr="003975CC" w:rsidRDefault="00F81441" w:rsidP="00C2519C">
      <w:pPr>
        <w:pStyle w:val="ListParagraph"/>
        <w:numPr>
          <w:ilvl w:val="0"/>
          <w:numId w:val="10"/>
        </w:numPr>
        <w:ind w:right="-188"/>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34</w:t>
      </w:r>
      <w:r w:rsidRPr="007C21A7">
        <w:rPr>
          <w:rFonts w:ascii="Arial" w:hAnsi="Arial" w:cs="Arial"/>
          <w:b/>
          <w:sz w:val="20"/>
          <w:szCs w:val="20"/>
        </w:rPr>
        <w:t xml:space="preserve"> – </w:t>
      </w:r>
      <w:r w:rsidR="00924982">
        <w:rPr>
          <w:rFonts w:ascii="Arial" w:hAnsi="Arial" w:cs="Arial"/>
          <w:b/>
          <w:sz w:val="20"/>
          <w:szCs w:val="20"/>
        </w:rPr>
        <w:t>Remuneration and allowances of certain Nominations Committee member</w:t>
      </w:r>
      <w:r w:rsidR="00C2519C">
        <w:rPr>
          <w:rFonts w:ascii="Arial" w:hAnsi="Arial" w:cs="Arial"/>
          <w:b/>
          <w:sz w:val="20"/>
          <w:szCs w:val="20"/>
        </w:rPr>
        <w:t>s</w:t>
      </w:r>
    </w:p>
    <w:p w14:paraId="61545857" w14:textId="77777777" w:rsidR="003975CC" w:rsidRDefault="003975CC" w:rsidP="003975CC">
      <w:pPr>
        <w:pStyle w:val="ListParagraph"/>
        <w:numPr>
          <w:ilvl w:val="1"/>
          <w:numId w:val="10"/>
        </w:numPr>
        <w:ind w:left="1276" w:hanging="556"/>
        <w:rPr>
          <w:rFonts w:ascii="Arial" w:hAnsi="Arial" w:cs="Arial"/>
          <w:sz w:val="20"/>
          <w:szCs w:val="20"/>
        </w:rPr>
      </w:pPr>
      <w:r>
        <w:rPr>
          <w:rFonts w:ascii="Arial" w:hAnsi="Arial" w:cs="Arial"/>
          <w:sz w:val="20"/>
          <w:szCs w:val="20"/>
        </w:rPr>
        <w:t>This section provides that a member of the Nominations Committee is not entitled to be paid remuneration and allowances as a Nominations Committee member if the member is a member of staff or student of the University.</w:t>
      </w:r>
    </w:p>
    <w:p w14:paraId="164B553D" w14:textId="513A47D2" w:rsidR="00F81441" w:rsidRPr="003975CC" w:rsidRDefault="003975CC" w:rsidP="003975CC">
      <w:pPr>
        <w:pStyle w:val="ListParagraph"/>
        <w:numPr>
          <w:ilvl w:val="1"/>
          <w:numId w:val="10"/>
        </w:numPr>
        <w:ind w:left="1276" w:hanging="556"/>
        <w:rPr>
          <w:rFonts w:ascii="Arial" w:hAnsi="Arial" w:cs="Arial"/>
          <w:sz w:val="20"/>
          <w:szCs w:val="20"/>
        </w:rPr>
      </w:pPr>
      <w:r>
        <w:rPr>
          <w:rFonts w:ascii="Arial" w:hAnsi="Arial" w:cs="Arial"/>
          <w:sz w:val="20"/>
          <w:szCs w:val="20"/>
        </w:rPr>
        <w:t>However, the section makes it clear that the section does not prevent reimbursement of expenses reasonably incurred as a member and does not apply to certain specified kinds of allowances.</w:t>
      </w:r>
    </w:p>
    <w:p w14:paraId="6311C872" w14:textId="77777777" w:rsidR="00F81441" w:rsidRPr="007C21A7" w:rsidRDefault="00F81441" w:rsidP="00F81441">
      <w:pPr>
        <w:pStyle w:val="ListParagraph"/>
        <w:ind w:left="1080"/>
        <w:rPr>
          <w:rFonts w:ascii="Arial" w:hAnsi="Arial" w:cs="Arial"/>
          <w:sz w:val="20"/>
          <w:szCs w:val="20"/>
        </w:rPr>
      </w:pPr>
    </w:p>
    <w:p w14:paraId="3C439B99" w14:textId="4832D569" w:rsidR="00F81441" w:rsidRPr="007C21A7" w:rsidRDefault="00F81441" w:rsidP="00C2519C">
      <w:pPr>
        <w:pStyle w:val="ListParagraph"/>
        <w:numPr>
          <w:ilvl w:val="0"/>
          <w:numId w:val="10"/>
        </w:numPr>
        <w:ind w:right="-188"/>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35</w:t>
      </w:r>
      <w:r w:rsidRPr="007C21A7">
        <w:rPr>
          <w:rFonts w:ascii="Arial" w:hAnsi="Arial" w:cs="Arial"/>
          <w:b/>
          <w:sz w:val="20"/>
          <w:szCs w:val="20"/>
        </w:rPr>
        <w:t xml:space="preserve"> – </w:t>
      </w:r>
      <w:r w:rsidR="00924982">
        <w:rPr>
          <w:rFonts w:ascii="Arial" w:hAnsi="Arial" w:cs="Arial"/>
          <w:b/>
          <w:sz w:val="20"/>
          <w:szCs w:val="20"/>
        </w:rPr>
        <w:t>Termination of appointment of Nominations Committee members by Council</w:t>
      </w:r>
    </w:p>
    <w:p w14:paraId="08B522CA" w14:textId="7AB3E87A" w:rsidR="00F81441" w:rsidRPr="0032624D" w:rsidRDefault="00F81441" w:rsidP="002C3380">
      <w:pPr>
        <w:pStyle w:val="ListParagraph"/>
        <w:numPr>
          <w:ilvl w:val="1"/>
          <w:numId w:val="10"/>
        </w:numPr>
        <w:ind w:left="1276" w:hanging="556"/>
        <w:rPr>
          <w:rFonts w:ascii="Arial" w:hAnsi="Arial" w:cs="Arial"/>
          <w:sz w:val="20"/>
          <w:szCs w:val="20"/>
        </w:rPr>
      </w:pPr>
      <w:r w:rsidRPr="0032624D">
        <w:rPr>
          <w:rFonts w:ascii="Arial" w:hAnsi="Arial" w:cs="Arial"/>
          <w:sz w:val="20"/>
          <w:szCs w:val="20"/>
        </w:rPr>
        <w:t xml:space="preserve">This section </w:t>
      </w:r>
      <w:r w:rsidR="00D54AC8">
        <w:rPr>
          <w:rFonts w:ascii="Arial" w:hAnsi="Arial" w:cs="Arial"/>
          <w:sz w:val="20"/>
          <w:szCs w:val="20"/>
        </w:rPr>
        <w:t>sets out when the Council must terminate the appointment of a Nominations Committee member appointed by the Chancellor.</w:t>
      </w:r>
    </w:p>
    <w:p w14:paraId="28044992" w14:textId="77777777" w:rsidR="00F81441" w:rsidRPr="007C21A7" w:rsidRDefault="00F81441" w:rsidP="00F81441">
      <w:pPr>
        <w:pStyle w:val="ListParagraph"/>
        <w:ind w:left="1080"/>
        <w:rPr>
          <w:rFonts w:ascii="Arial" w:hAnsi="Arial" w:cs="Arial"/>
          <w:sz w:val="20"/>
          <w:szCs w:val="20"/>
        </w:rPr>
      </w:pPr>
    </w:p>
    <w:p w14:paraId="478723A1" w14:textId="691BBAFA"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36</w:t>
      </w:r>
      <w:r w:rsidRPr="007C21A7">
        <w:rPr>
          <w:rFonts w:ascii="Arial" w:hAnsi="Arial" w:cs="Arial"/>
          <w:b/>
          <w:sz w:val="20"/>
          <w:szCs w:val="20"/>
        </w:rPr>
        <w:t xml:space="preserve"> – </w:t>
      </w:r>
      <w:r w:rsidR="00924982">
        <w:rPr>
          <w:rFonts w:ascii="Arial" w:hAnsi="Arial" w:cs="Arial"/>
          <w:b/>
          <w:sz w:val="20"/>
          <w:szCs w:val="20"/>
        </w:rPr>
        <w:t>Resignation of Nominations Committee members</w:t>
      </w:r>
    </w:p>
    <w:p w14:paraId="266EBD2B" w14:textId="3997D1E4" w:rsidR="00F81441" w:rsidRPr="0032624D" w:rsidRDefault="00F81441" w:rsidP="002C3380">
      <w:pPr>
        <w:pStyle w:val="ListParagraph"/>
        <w:numPr>
          <w:ilvl w:val="1"/>
          <w:numId w:val="10"/>
        </w:numPr>
        <w:ind w:left="1276" w:hanging="556"/>
        <w:rPr>
          <w:rFonts w:ascii="Arial" w:hAnsi="Arial" w:cs="Arial"/>
          <w:sz w:val="20"/>
          <w:szCs w:val="20"/>
        </w:rPr>
      </w:pPr>
      <w:bookmarkStart w:id="31" w:name="_Hlk140833845"/>
      <w:r w:rsidRPr="0032624D">
        <w:rPr>
          <w:rFonts w:ascii="Arial" w:hAnsi="Arial" w:cs="Arial"/>
          <w:sz w:val="20"/>
          <w:szCs w:val="20"/>
        </w:rPr>
        <w:t xml:space="preserve">This section </w:t>
      </w:r>
      <w:r w:rsidR="00D54AC8">
        <w:rPr>
          <w:rFonts w:ascii="Arial" w:hAnsi="Arial" w:cs="Arial"/>
          <w:sz w:val="20"/>
          <w:szCs w:val="20"/>
        </w:rPr>
        <w:t>provides for the resignation of Nominations Committee members appointed by the Chancellor.</w:t>
      </w:r>
    </w:p>
    <w:bookmarkEnd w:id="31"/>
    <w:p w14:paraId="015BE0C2" w14:textId="77777777" w:rsidR="00F81441" w:rsidRPr="007C21A7" w:rsidRDefault="00F81441" w:rsidP="00F81441">
      <w:pPr>
        <w:pStyle w:val="ListParagraph"/>
        <w:ind w:left="1080"/>
        <w:rPr>
          <w:rFonts w:ascii="Arial" w:hAnsi="Arial" w:cs="Arial"/>
          <w:sz w:val="20"/>
          <w:szCs w:val="20"/>
        </w:rPr>
      </w:pPr>
    </w:p>
    <w:p w14:paraId="76B0C830" w14:textId="74E68642" w:rsidR="006E08ED" w:rsidRPr="006E08ED" w:rsidRDefault="00F81441" w:rsidP="006E08ED">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37</w:t>
      </w:r>
      <w:r w:rsidRPr="007C21A7">
        <w:rPr>
          <w:rFonts w:ascii="Arial" w:hAnsi="Arial" w:cs="Arial"/>
          <w:b/>
          <w:sz w:val="20"/>
          <w:szCs w:val="20"/>
        </w:rPr>
        <w:t xml:space="preserve"> – </w:t>
      </w:r>
      <w:r w:rsidR="00924982">
        <w:rPr>
          <w:rFonts w:ascii="Arial" w:hAnsi="Arial" w:cs="Arial"/>
          <w:b/>
          <w:sz w:val="20"/>
          <w:szCs w:val="20"/>
        </w:rPr>
        <w:t>Holding Nominations Committee meetings</w:t>
      </w:r>
    </w:p>
    <w:p w14:paraId="3235D248" w14:textId="7B8B217D" w:rsidR="00F81441" w:rsidRPr="00D54AC8" w:rsidRDefault="00D54AC8" w:rsidP="00C2519C">
      <w:pPr>
        <w:pStyle w:val="ListParagraph"/>
        <w:numPr>
          <w:ilvl w:val="1"/>
          <w:numId w:val="10"/>
        </w:numPr>
        <w:ind w:left="1274" w:hanging="560"/>
        <w:rPr>
          <w:rFonts w:ascii="Arial" w:hAnsi="Arial" w:cs="Arial"/>
          <w:sz w:val="20"/>
          <w:szCs w:val="20"/>
        </w:rPr>
      </w:pPr>
      <w:r w:rsidRPr="00D54AC8">
        <w:rPr>
          <w:rFonts w:ascii="Arial" w:hAnsi="Arial" w:cs="Arial"/>
          <w:sz w:val="20"/>
          <w:szCs w:val="20"/>
        </w:rPr>
        <w:t xml:space="preserve">This section makes provision for </w:t>
      </w:r>
      <w:r>
        <w:rPr>
          <w:rFonts w:ascii="Arial" w:hAnsi="Arial" w:cs="Arial"/>
          <w:sz w:val="20"/>
          <w:szCs w:val="20"/>
        </w:rPr>
        <w:t>the holding of Nominations Committee</w:t>
      </w:r>
      <w:r w:rsidRPr="00D54AC8">
        <w:rPr>
          <w:rFonts w:ascii="Arial" w:hAnsi="Arial" w:cs="Arial"/>
          <w:sz w:val="20"/>
          <w:szCs w:val="20"/>
        </w:rPr>
        <w:t xml:space="preserve"> meetings, including </w:t>
      </w:r>
      <w:r>
        <w:rPr>
          <w:rFonts w:ascii="Arial" w:hAnsi="Arial" w:cs="Arial"/>
          <w:sz w:val="20"/>
          <w:szCs w:val="20"/>
        </w:rPr>
        <w:t>the calling</w:t>
      </w:r>
      <w:r w:rsidRPr="00D54AC8">
        <w:rPr>
          <w:rFonts w:ascii="Arial" w:hAnsi="Arial" w:cs="Arial"/>
          <w:sz w:val="20"/>
          <w:szCs w:val="20"/>
        </w:rPr>
        <w:t xml:space="preserve"> and </w:t>
      </w:r>
      <w:r>
        <w:rPr>
          <w:rFonts w:ascii="Arial" w:hAnsi="Arial" w:cs="Arial"/>
          <w:sz w:val="20"/>
          <w:szCs w:val="20"/>
        </w:rPr>
        <w:t xml:space="preserve">giving </w:t>
      </w:r>
      <w:r w:rsidRPr="00D54AC8">
        <w:rPr>
          <w:rFonts w:ascii="Arial" w:hAnsi="Arial" w:cs="Arial"/>
          <w:sz w:val="20"/>
          <w:szCs w:val="20"/>
        </w:rPr>
        <w:t xml:space="preserve">notice of meetings. </w:t>
      </w:r>
    </w:p>
    <w:p w14:paraId="55D0D80A" w14:textId="77777777" w:rsidR="00F81441" w:rsidRPr="007C21A7" w:rsidRDefault="00F81441" w:rsidP="00F81441">
      <w:pPr>
        <w:pStyle w:val="ListParagraph"/>
        <w:ind w:left="1080"/>
        <w:rPr>
          <w:rFonts w:ascii="Arial" w:hAnsi="Arial" w:cs="Arial"/>
          <w:sz w:val="20"/>
          <w:szCs w:val="20"/>
        </w:rPr>
      </w:pPr>
    </w:p>
    <w:p w14:paraId="47FCE733" w14:textId="1303506C"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38</w:t>
      </w:r>
      <w:r w:rsidRPr="007C21A7">
        <w:rPr>
          <w:rFonts w:ascii="Arial" w:hAnsi="Arial" w:cs="Arial"/>
          <w:b/>
          <w:sz w:val="20"/>
          <w:szCs w:val="20"/>
        </w:rPr>
        <w:t xml:space="preserve"> – </w:t>
      </w:r>
      <w:r w:rsidR="00924982">
        <w:rPr>
          <w:rFonts w:ascii="Arial" w:hAnsi="Arial" w:cs="Arial"/>
          <w:b/>
          <w:sz w:val="20"/>
          <w:szCs w:val="20"/>
        </w:rPr>
        <w:t>Presiding at Nominations Committee meetings</w:t>
      </w:r>
    </w:p>
    <w:p w14:paraId="4C3E7B20" w14:textId="3F85C8BD" w:rsidR="00F81441" w:rsidRPr="0032624D" w:rsidRDefault="0032624D" w:rsidP="002C3380">
      <w:pPr>
        <w:pStyle w:val="ListParagraph"/>
        <w:numPr>
          <w:ilvl w:val="1"/>
          <w:numId w:val="10"/>
        </w:numPr>
        <w:ind w:left="1276" w:hanging="556"/>
        <w:rPr>
          <w:rFonts w:ascii="Arial" w:hAnsi="Arial" w:cs="Arial"/>
          <w:sz w:val="20"/>
          <w:szCs w:val="20"/>
        </w:rPr>
      </w:pPr>
      <w:r w:rsidRPr="0032624D">
        <w:rPr>
          <w:rFonts w:ascii="Arial" w:hAnsi="Arial" w:cs="Arial"/>
          <w:sz w:val="20"/>
          <w:szCs w:val="20"/>
        </w:rPr>
        <w:t>This section</w:t>
      </w:r>
      <w:r w:rsidR="005675EB">
        <w:rPr>
          <w:rFonts w:ascii="Arial" w:hAnsi="Arial" w:cs="Arial"/>
          <w:sz w:val="20"/>
          <w:szCs w:val="20"/>
        </w:rPr>
        <w:t xml:space="preserve"> makes provision for</w:t>
      </w:r>
      <w:r w:rsidRPr="0032624D">
        <w:rPr>
          <w:rFonts w:ascii="Arial" w:hAnsi="Arial" w:cs="Arial"/>
          <w:sz w:val="20"/>
          <w:szCs w:val="20"/>
        </w:rPr>
        <w:t xml:space="preserve"> presid</w:t>
      </w:r>
      <w:r w:rsidR="005675EB">
        <w:rPr>
          <w:rFonts w:ascii="Arial" w:hAnsi="Arial" w:cs="Arial"/>
          <w:sz w:val="20"/>
          <w:szCs w:val="20"/>
        </w:rPr>
        <w:t>ing</w:t>
      </w:r>
      <w:r w:rsidRPr="0032624D">
        <w:rPr>
          <w:rFonts w:ascii="Arial" w:hAnsi="Arial" w:cs="Arial"/>
          <w:sz w:val="20"/>
          <w:szCs w:val="20"/>
        </w:rPr>
        <w:t xml:space="preserve"> </w:t>
      </w:r>
      <w:r w:rsidR="005675EB">
        <w:rPr>
          <w:rFonts w:ascii="Arial" w:hAnsi="Arial" w:cs="Arial"/>
          <w:sz w:val="20"/>
          <w:szCs w:val="20"/>
        </w:rPr>
        <w:t>at</w:t>
      </w:r>
      <w:r w:rsidRPr="0032624D">
        <w:rPr>
          <w:rFonts w:ascii="Arial" w:hAnsi="Arial" w:cs="Arial"/>
          <w:sz w:val="20"/>
          <w:szCs w:val="20"/>
        </w:rPr>
        <w:t xml:space="preserve"> Nomination</w:t>
      </w:r>
      <w:r w:rsidR="005675EB">
        <w:rPr>
          <w:rFonts w:ascii="Arial" w:hAnsi="Arial" w:cs="Arial"/>
          <w:sz w:val="20"/>
          <w:szCs w:val="20"/>
        </w:rPr>
        <w:t>s</w:t>
      </w:r>
      <w:r w:rsidRPr="0032624D">
        <w:rPr>
          <w:rFonts w:ascii="Arial" w:hAnsi="Arial" w:cs="Arial"/>
          <w:sz w:val="20"/>
          <w:szCs w:val="20"/>
        </w:rPr>
        <w:t xml:space="preserve"> Committee meetings</w:t>
      </w:r>
      <w:r w:rsidR="00F81441" w:rsidRPr="0032624D">
        <w:rPr>
          <w:rFonts w:ascii="Arial" w:hAnsi="Arial" w:cs="Arial"/>
          <w:sz w:val="20"/>
          <w:szCs w:val="20"/>
        </w:rPr>
        <w:t xml:space="preserve">. </w:t>
      </w:r>
    </w:p>
    <w:p w14:paraId="14064E2C" w14:textId="77777777" w:rsidR="00F81441" w:rsidRPr="007C21A7" w:rsidRDefault="00F81441" w:rsidP="00F81441">
      <w:pPr>
        <w:pStyle w:val="ListParagraph"/>
        <w:ind w:left="1080"/>
        <w:rPr>
          <w:rFonts w:ascii="Arial" w:hAnsi="Arial" w:cs="Arial"/>
          <w:sz w:val="20"/>
          <w:szCs w:val="20"/>
        </w:rPr>
      </w:pPr>
    </w:p>
    <w:p w14:paraId="50F1B5C4" w14:textId="28EB6FCE"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39</w:t>
      </w:r>
      <w:r w:rsidRPr="007C21A7">
        <w:rPr>
          <w:rFonts w:ascii="Arial" w:hAnsi="Arial" w:cs="Arial"/>
          <w:b/>
          <w:sz w:val="20"/>
          <w:szCs w:val="20"/>
        </w:rPr>
        <w:t xml:space="preserve"> – </w:t>
      </w:r>
      <w:r w:rsidR="00924982">
        <w:rPr>
          <w:rFonts w:ascii="Arial" w:hAnsi="Arial" w:cs="Arial"/>
          <w:b/>
          <w:sz w:val="20"/>
          <w:szCs w:val="20"/>
        </w:rPr>
        <w:t>Nominations Committee proceedings generally</w:t>
      </w:r>
    </w:p>
    <w:p w14:paraId="483AA6C7" w14:textId="5EA1EE4C" w:rsidR="0027255C" w:rsidRPr="006C4144" w:rsidRDefault="0032624D" w:rsidP="002C3380">
      <w:pPr>
        <w:pStyle w:val="ListParagraph"/>
        <w:numPr>
          <w:ilvl w:val="1"/>
          <w:numId w:val="10"/>
        </w:numPr>
        <w:ind w:left="1276" w:hanging="556"/>
        <w:rPr>
          <w:rFonts w:ascii="Arial" w:hAnsi="Arial" w:cs="Arial"/>
          <w:sz w:val="20"/>
          <w:szCs w:val="20"/>
        </w:rPr>
      </w:pPr>
      <w:r w:rsidRPr="00DA3933">
        <w:rPr>
          <w:rFonts w:ascii="Arial" w:hAnsi="Arial" w:cs="Arial"/>
          <w:sz w:val="20"/>
          <w:szCs w:val="20"/>
        </w:rPr>
        <w:t xml:space="preserve">This section </w:t>
      </w:r>
      <w:r w:rsidR="005675EB">
        <w:rPr>
          <w:rFonts w:ascii="Arial" w:hAnsi="Arial" w:cs="Arial"/>
          <w:sz w:val="20"/>
          <w:szCs w:val="20"/>
        </w:rPr>
        <w:t>makes provision for the conduct of the proceedings (including meetings) of the Nominations Committee.</w:t>
      </w:r>
    </w:p>
    <w:p w14:paraId="0D1CE994" w14:textId="4DEB24A6" w:rsidR="0027255C" w:rsidRDefault="0027255C" w:rsidP="0027255C">
      <w:pPr>
        <w:pStyle w:val="Heading2"/>
      </w:pPr>
      <w:r>
        <w:t>Part 6 – Officers of the University</w:t>
      </w:r>
    </w:p>
    <w:p w14:paraId="2939789B" w14:textId="04E9F1CE" w:rsidR="0027255C" w:rsidRDefault="0027255C" w:rsidP="0027255C">
      <w:pPr>
        <w:pStyle w:val="Heading2"/>
        <w:rPr>
          <w:sz w:val="20"/>
          <w:szCs w:val="20"/>
        </w:rPr>
      </w:pPr>
      <w:r>
        <w:rPr>
          <w:sz w:val="20"/>
          <w:szCs w:val="20"/>
        </w:rPr>
        <w:t>Division 6</w:t>
      </w:r>
      <w:r w:rsidRPr="009E132D">
        <w:rPr>
          <w:sz w:val="20"/>
          <w:szCs w:val="20"/>
        </w:rPr>
        <w:t xml:space="preserve">.1 – </w:t>
      </w:r>
      <w:r>
        <w:rPr>
          <w:sz w:val="20"/>
          <w:szCs w:val="20"/>
        </w:rPr>
        <w:t>Chancellor</w:t>
      </w:r>
    </w:p>
    <w:p w14:paraId="495488E4" w14:textId="0FD83F20" w:rsidR="00F81441" w:rsidRDefault="0027255C" w:rsidP="00A805B6">
      <w:pPr>
        <w:ind w:left="709"/>
        <w:rPr>
          <w:rFonts w:ascii="Arial" w:hAnsi="Arial" w:cs="Arial"/>
          <w:sz w:val="20"/>
          <w:szCs w:val="20"/>
          <w:lang w:eastAsia="en-AU"/>
        </w:rPr>
      </w:pPr>
      <w:r>
        <w:rPr>
          <w:lang w:eastAsia="en-AU"/>
        </w:rPr>
        <w:tab/>
      </w:r>
      <w:bookmarkStart w:id="32" w:name="_Hlk140670322"/>
      <w:r w:rsidRPr="0086020F">
        <w:rPr>
          <w:rFonts w:ascii="Arial" w:hAnsi="Arial" w:cs="Arial"/>
          <w:sz w:val="20"/>
          <w:szCs w:val="20"/>
          <w:lang w:eastAsia="en-AU"/>
        </w:rPr>
        <w:t xml:space="preserve">This </w:t>
      </w:r>
      <w:r>
        <w:rPr>
          <w:rFonts w:ascii="Arial" w:hAnsi="Arial" w:cs="Arial"/>
          <w:sz w:val="20"/>
          <w:szCs w:val="20"/>
          <w:lang w:eastAsia="en-AU"/>
        </w:rPr>
        <w:t xml:space="preserve">Division </w:t>
      </w:r>
      <w:r w:rsidR="00F71311" w:rsidRPr="00773F9C">
        <w:rPr>
          <w:rFonts w:ascii="Arial" w:hAnsi="Arial" w:cs="Arial"/>
          <w:sz w:val="20"/>
          <w:szCs w:val="20"/>
          <w:lang w:eastAsia="en-AU"/>
        </w:rPr>
        <w:t xml:space="preserve">includes provisions </w:t>
      </w:r>
      <w:r w:rsidR="00F71311">
        <w:rPr>
          <w:rFonts w:ascii="Arial" w:hAnsi="Arial" w:cs="Arial"/>
          <w:sz w:val="20"/>
          <w:szCs w:val="20"/>
          <w:lang w:eastAsia="en-AU"/>
        </w:rPr>
        <w:t xml:space="preserve">and </w:t>
      </w:r>
      <w:r w:rsidR="005675EB">
        <w:rPr>
          <w:rFonts w:ascii="Arial" w:hAnsi="Arial" w:cs="Arial"/>
          <w:sz w:val="20"/>
          <w:szCs w:val="20"/>
          <w:lang w:eastAsia="en-AU"/>
        </w:rPr>
        <w:t>a general note about the Chancellor.</w:t>
      </w:r>
    </w:p>
    <w:p w14:paraId="251048E6" w14:textId="01154B7E" w:rsidR="005675EB" w:rsidRPr="00A805B6" w:rsidRDefault="005675EB" w:rsidP="00A805B6">
      <w:pPr>
        <w:ind w:left="709"/>
        <w:rPr>
          <w:rFonts w:ascii="Arial" w:hAnsi="Arial" w:cs="Arial"/>
          <w:sz w:val="20"/>
          <w:szCs w:val="20"/>
        </w:rPr>
      </w:pPr>
      <w:r>
        <w:rPr>
          <w:rFonts w:ascii="Arial" w:hAnsi="Arial" w:cs="Arial"/>
          <w:sz w:val="20"/>
          <w:szCs w:val="20"/>
          <w:lang w:eastAsia="en-AU"/>
        </w:rPr>
        <w:t>This instrument does not make substantive changes to the</w:t>
      </w:r>
      <w:r w:rsidR="00E824F9">
        <w:rPr>
          <w:rFonts w:ascii="Arial" w:hAnsi="Arial" w:cs="Arial"/>
          <w:sz w:val="20"/>
          <w:szCs w:val="20"/>
          <w:lang w:eastAsia="en-AU"/>
        </w:rPr>
        <w:t xml:space="preserve"> provisions of this</w:t>
      </w:r>
      <w:r w:rsidR="00215C8E">
        <w:rPr>
          <w:rFonts w:ascii="Arial" w:hAnsi="Arial" w:cs="Arial"/>
          <w:sz w:val="20"/>
          <w:szCs w:val="20"/>
          <w:lang w:eastAsia="en-AU"/>
        </w:rPr>
        <w:t xml:space="preserve"> Division.</w:t>
      </w:r>
    </w:p>
    <w:bookmarkEnd w:id="32"/>
    <w:p w14:paraId="4B1479DB" w14:textId="19AF10D3"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40</w:t>
      </w:r>
      <w:r w:rsidRPr="007C21A7">
        <w:rPr>
          <w:rFonts w:ascii="Arial" w:hAnsi="Arial" w:cs="Arial"/>
          <w:b/>
          <w:sz w:val="20"/>
          <w:szCs w:val="20"/>
        </w:rPr>
        <w:t xml:space="preserve"> – </w:t>
      </w:r>
      <w:r w:rsidR="00924982">
        <w:rPr>
          <w:rFonts w:ascii="Arial" w:hAnsi="Arial" w:cs="Arial"/>
          <w:b/>
          <w:sz w:val="20"/>
          <w:szCs w:val="20"/>
        </w:rPr>
        <w:t>Role of Chancellor</w:t>
      </w:r>
    </w:p>
    <w:p w14:paraId="6B939707" w14:textId="5F442FA4" w:rsidR="00F81441" w:rsidRPr="00DA3933" w:rsidRDefault="00F81441" w:rsidP="002C3380">
      <w:pPr>
        <w:pStyle w:val="ListParagraph"/>
        <w:numPr>
          <w:ilvl w:val="1"/>
          <w:numId w:val="10"/>
        </w:numPr>
        <w:ind w:left="1276" w:hanging="556"/>
        <w:rPr>
          <w:rFonts w:ascii="Arial" w:hAnsi="Arial" w:cs="Arial"/>
          <w:sz w:val="20"/>
          <w:szCs w:val="20"/>
        </w:rPr>
      </w:pPr>
      <w:bookmarkStart w:id="33" w:name="_Hlk140670654"/>
      <w:r w:rsidRPr="00DA3933">
        <w:rPr>
          <w:rFonts w:ascii="Arial" w:hAnsi="Arial" w:cs="Arial"/>
          <w:sz w:val="20"/>
          <w:szCs w:val="20"/>
        </w:rPr>
        <w:t xml:space="preserve">This section </w:t>
      </w:r>
      <w:r w:rsidR="00215C8E">
        <w:rPr>
          <w:rFonts w:ascii="Arial" w:hAnsi="Arial" w:cs="Arial"/>
          <w:sz w:val="20"/>
          <w:szCs w:val="20"/>
        </w:rPr>
        <w:t>specifies the Chancellor’s primary and specific responsibilities.</w:t>
      </w:r>
      <w:r w:rsidRPr="00DA3933">
        <w:rPr>
          <w:rFonts w:ascii="Arial" w:hAnsi="Arial" w:cs="Arial"/>
          <w:sz w:val="20"/>
          <w:szCs w:val="20"/>
        </w:rPr>
        <w:t xml:space="preserve"> </w:t>
      </w:r>
    </w:p>
    <w:bookmarkEnd w:id="33"/>
    <w:p w14:paraId="1815EAE5" w14:textId="77777777" w:rsidR="00F81441" w:rsidRPr="007C21A7" w:rsidRDefault="00F81441" w:rsidP="00F81441">
      <w:pPr>
        <w:pStyle w:val="ListParagraph"/>
        <w:ind w:left="1080"/>
        <w:rPr>
          <w:rFonts w:ascii="Arial" w:hAnsi="Arial" w:cs="Arial"/>
          <w:sz w:val="20"/>
          <w:szCs w:val="20"/>
        </w:rPr>
      </w:pPr>
    </w:p>
    <w:p w14:paraId="1BE116B4" w14:textId="6730CBB8"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41</w:t>
      </w:r>
      <w:r w:rsidRPr="007C21A7">
        <w:rPr>
          <w:rFonts w:ascii="Arial" w:hAnsi="Arial" w:cs="Arial"/>
          <w:b/>
          <w:sz w:val="20"/>
          <w:szCs w:val="20"/>
        </w:rPr>
        <w:t xml:space="preserve"> – </w:t>
      </w:r>
      <w:r w:rsidR="00924982">
        <w:rPr>
          <w:rFonts w:ascii="Arial" w:hAnsi="Arial" w:cs="Arial"/>
          <w:b/>
          <w:sz w:val="20"/>
          <w:szCs w:val="20"/>
        </w:rPr>
        <w:t>Appointment of Chancellor</w:t>
      </w:r>
    </w:p>
    <w:p w14:paraId="2530C41F" w14:textId="2EEA1472" w:rsidR="00F81441" w:rsidRPr="00DA3933" w:rsidRDefault="00F81441" w:rsidP="002C3380">
      <w:pPr>
        <w:pStyle w:val="ListParagraph"/>
        <w:numPr>
          <w:ilvl w:val="1"/>
          <w:numId w:val="10"/>
        </w:numPr>
        <w:ind w:left="1276" w:hanging="556"/>
        <w:rPr>
          <w:rFonts w:ascii="Arial" w:hAnsi="Arial" w:cs="Arial"/>
          <w:sz w:val="20"/>
          <w:szCs w:val="20"/>
        </w:rPr>
      </w:pPr>
      <w:r w:rsidRPr="00DA3933">
        <w:rPr>
          <w:rFonts w:ascii="Arial" w:hAnsi="Arial" w:cs="Arial"/>
          <w:sz w:val="20"/>
          <w:szCs w:val="20"/>
        </w:rPr>
        <w:t xml:space="preserve">This section </w:t>
      </w:r>
      <w:r w:rsidR="00585ED0">
        <w:rPr>
          <w:rFonts w:ascii="Arial" w:hAnsi="Arial" w:cs="Arial"/>
          <w:sz w:val="20"/>
          <w:szCs w:val="20"/>
        </w:rPr>
        <w:t>specifies</w:t>
      </w:r>
      <w:r w:rsidR="00DA3933">
        <w:rPr>
          <w:rFonts w:ascii="Arial" w:hAnsi="Arial" w:cs="Arial"/>
          <w:sz w:val="20"/>
          <w:szCs w:val="20"/>
        </w:rPr>
        <w:t xml:space="preserve"> categories of</w:t>
      </w:r>
      <w:r w:rsidR="00585ED0">
        <w:rPr>
          <w:rFonts w:ascii="Arial" w:hAnsi="Arial" w:cs="Arial"/>
          <w:sz w:val="20"/>
          <w:szCs w:val="20"/>
        </w:rPr>
        <w:t xml:space="preserve"> persons</w:t>
      </w:r>
      <w:r w:rsidR="00DA3933" w:rsidRPr="00DA3933">
        <w:rPr>
          <w:rFonts w:ascii="Arial" w:hAnsi="Arial" w:cs="Arial"/>
          <w:sz w:val="20"/>
          <w:szCs w:val="20"/>
        </w:rPr>
        <w:t xml:space="preserve"> ineligible for appointment </w:t>
      </w:r>
      <w:r w:rsidR="00DA3933">
        <w:rPr>
          <w:rFonts w:ascii="Arial" w:hAnsi="Arial" w:cs="Arial"/>
          <w:sz w:val="20"/>
          <w:szCs w:val="20"/>
        </w:rPr>
        <w:t>as</w:t>
      </w:r>
      <w:r w:rsidR="00DA3933" w:rsidRPr="00DA3933">
        <w:rPr>
          <w:rFonts w:ascii="Arial" w:hAnsi="Arial" w:cs="Arial"/>
          <w:sz w:val="20"/>
          <w:szCs w:val="20"/>
        </w:rPr>
        <w:t xml:space="preserve"> Chancellor.</w:t>
      </w:r>
    </w:p>
    <w:p w14:paraId="5AE08CBC" w14:textId="77777777" w:rsidR="00F81441" w:rsidRPr="007C21A7" w:rsidRDefault="00F81441" w:rsidP="00F81441">
      <w:pPr>
        <w:pStyle w:val="ListParagraph"/>
        <w:ind w:left="1080"/>
        <w:rPr>
          <w:rFonts w:ascii="Arial" w:hAnsi="Arial" w:cs="Arial"/>
          <w:sz w:val="20"/>
          <w:szCs w:val="20"/>
        </w:rPr>
      </w:pPr>
    </w:p>
    <w:p w14:paraId="73840054" w14:textId="33C81161"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lastRenderedPageBreak/>
        <w:t xml:space="preserve">Section </w:t>
      </w:r>
      <w:r w:rsidR="00924982">
        <w:rPr>
          <w:rFonts w:ascii="Arial" w:hAnsi="Arial" w:cs="Arial"/>
          <w:b/>
          <w:sz w:val="20"/>
          <w:szCs w:val="20"/>
        </w:rPr>
        <w:t>42</w:t>
      </w:r>
      <w:r w:rsidRPr="007C21A7">
        <w:rPr>
          <w:rFonts w:ascii="Arial" w:hAnsi="Arial" w:cs="Arial"/>
          <w:b/>
          <w:sz w:val="20"/>
          <w:szCs w:val="20"/>
        </w:rPr>
        <w:t xml:space="preserve"> – </w:t>
      </w:r>
      <w:r w:rsidR="00924982">
        <w:rPr>
          <w:rFonts w:ascii="Arial" w:hAnsi="Arial" w:cs="Arial"/>
          <w:b/>
          <w:sz w:val="20"/>
          <w:szCs w:val="20"/>
        </w:rPr>
        <w:t>Term of Chancellor’s appointment</w:t>
      </w:r>
    </w:p>
    <w:p w14:paraId="2A0D9645" w14:textId="49657BAA" w:rsidR="00F81441" w:rsidRPr="00DA3933" w:rsidRDefault="00F81441" w:rsidP="002C3380">
      <w:pPr>
        <w:pStyle w:val="ListParagraph"/>
        <w:numPr>
          <w:ilvl w:val="1"/>
          <w:numId w:val="10"/>
        </w:numPr>
        <w:ind w:left="1276" w:hanging="556"/>
        <w:rPr>
          <w:rFonts w:ascii="Arial" w:hAnsi="Arial" w:cs="Arial"/>
          <w:sz w:val="20"/>
          <w:szCs w:val="20"/>
        </w:rPr>
      </w:pPr>
      <w:r w:rsidRPr="00DA3933">
        <w:rPr>
          <w:rFonts w:ascii="Arial" w:hAnsi="Arial" w:cs="Arial"/>
          <w:sz w:val="20"/>
          <w:szCs w:val="20"/>
        </w:rPr>
        <w:t xml:space="preserve">This section </w:t>
      </w:r>
      <w:r w:rsidR="00585ED0">
        <w:rPr>
          <w:rFonts w:ascii="Arial" w:hAnsi="Arial" w:cs="Arial"/>
          <w:sz w:val="20"/>
          <w:szCs w:val="20"/>
        </w:rPr>
        <w:t>provides for the Chancellor’s term of appointment and for the Chancellor’s reappointment</w:t>
      </w:r>
      <w:r w:rsidR="00DA3933" w:rsidRPr="00DA3933">
        <w:rPr>
          <w:rFonts w:ascii="Arial" w:hAnsi="Arial" w:cs="Arial"/>
          <w:sz w:val="20"/>
          <w:szCs w:val="20"/>
        </w:rPr>
        <w:t>.</w:t>
      </w:r>
      <w:r w:rsidRPr="00DA3933">
        <w:rPr>
          <w:rFonts w:ascii="Arial" w:hAnsi="Arial" w:cs="Arial"/>
          <w:sz w:val="20"/>
          <w:szCs w:val="20"/>
        </w:rPr>
        <w:t xml:space="preserve"> </w:t>
      </w:r>
    </w:p>
    <w:p w14:paraId="664AA35D" w14:textId="77777777" w:rsidR="00F81441" w:rsidRPr="007C21A7" w:rsidRDefault="00F81441" w:rsidP="00F81441">
      <w:pPr>
        <w:pStyle w:val="ListParagraph"/>
        <w:ind w:left="1080"/>
        <w:rPr>
          <w:rFonts w:ascii="Arial" w:hAnsi="Arial" w:cs="Arial"/>
          <w:sz w:val="20"/>
          <w:szCs w:val="20"/>
        </w:rPr>
      </w:pPr>
    </w:p>
    <w:p w14:paraId="586A1FDE" w14:textId="0E689FF4"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43</w:t>
      </w:r>
      <w:r w:rsidRPr="007C21A7">
        <w:rPr>
          <w:rFonts w:ascii="Arial" w:hAnsi="Arial" w:cs="Arial"/>
          <w:b/>
          <w:sz w:val="20"/>
          <w:szCs w:val="20"/>
        </w:rPr>
        <w:t xml:space="preserve"> – </w:t>
      </w:r>
      <w:r w:rsidR="00924982">
        <w:rPr>
          <w:rFonts w:ascii="Arial" w:hAnsi="Arial" w:cs="Arial"/>
          <w:b/>
          <w:sz w:val="20"/>
          <w:szCs w:val="20"/>
        </w:rPr>
        <w:t>Termination of Chancellor’s appointment</w:t>
      </w:r>
    </w:p>
    <w:p w14:paraId="7A5575DD" w14:textId="7F4050EF" w:rsidR="00F81441" w:rsidRPr="00DA3933" w:rsidRDefault="00585ED0" w:rsidP="002C3380">
      <w:pPr>
        <w:pStyle w:val="ListParagraph"/>
        <w:numPr>
          <w:ilvl w:val="1"/>
          <w:numId w:val="10"/>
        </w:numPr>
        <w:ind w:left="1276" w:hanging="556"/>
        <w:rPr>
          <w:rFonts w:ascii="Arial" w:hAnsi="Arial" w:cs="Arial"/>
          <w:sz w:val="20"/>
          <w:szCs w:val="20"/>
        </w:rPr>
      </w:pPr>
      <w:r w:rsidRPr="00585ED0">
        <w:rPr>
          <w:rFonts w:ascii="Arial" w:hAnsi="Arial" w:cs="Arial"/>
          <w:sz w:val="20"/>
          <w:szCs w:val="20"/>
        </w:rPr>
        <w:t xml:space="preserve">This section sets out when the Council must terminate the </w:t>
      </w:r>
      <w:r>
        <w:rPr>
          <w:rFonts w:ascii="Arial" w:hAnsi="Arial" w:cs="Arial"/>
          <w:sz w:val="20"/>
          <w:szCs w:val="20"/>
        </w:rPr>
        <w:t xml:space="preserve">Chancellor’s </w:t>
      </w:r>
      <w:r w:rsidRPr="00585ED0">
        <w:rPr>
          <w:rFonts w:ascii="Arial" w:hAnsi="Arial" w:cs="Arial"/>
          <w:sz w:val="20"/>
          <w:szCs w:val="20"/>
        </w:rPr>
        <w:t>appointment</w:t>
      </w:r>
      <w:r>
        <w:rPr>
          <w:rFonts w:ascii="Arial" w:hAnsi="Arial" w:cs="Arial"/>
          <w:sz w:val="20"/>
          <w:szCs w:val="20"/>
        </w:rPr>
        <w:t>.</w:t>
      </w:r>
    </w:p>
    <w:p w14:paraId="3B97A6E8" w14:textId="77777777" w:rsidR="00F81441" w:rsidRPr="007C21A7" w:rsidRDefault="00F81441" w:rsidP="00F81441">
      <w:pPr>
        <w:pStyle w:val="ListParagraph"/>
        <w:ind w:left="1080"/>
        <w:rPr>
          <w:rFonts w:ascii="Arial" w:hAnsi="Arial" w:cs="Arial"/>
          <w:sz w:val="20"/>
          <w:szCs w:val="20"/>
        </w:rPr>
      </w:pPr>
    </w:p>
    <w:p w14:paraId="43EAE36E" w14:textId="7E331340"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44</w:t>
      </w:r>
      <w:r w:rsidRPr="007C21A7">
        <w:rPr>
          <w:rFonts w:ascii="Arial" w:hAnsi="Arial" w:cs="Arial"/>
          <w:b/>
          <w:sz w:val="20"/>
          <w:szCs w:val="20"/>
        </w:rPr>
        <w:t xml:space="preserve"> – </w:t>
      </w:r>
      <w:r w:rsidR="00924982">
        <w:rPr>
          <w:rFonts w:ascii="Arial" w:hAnsi="Arial" w:cs="Arial"/>
          <w:b/>
          <w:sz w:val="20"/>
          <w:szCs w:val="20"/>
        </w:rPr>
        <w:t>Resignation of Chancellor</w:t>
      </w:r>
    </w:p>
    <w:p w14:paraId="2523C1F0" w14:textId="548F7D7F" w:rsidR="00F81441" w:rsidRPr="00DA3933" w:rsidRDefault="00DA3933" w:rsidP="002C3380">
      <w:pPr>
        <w:pStyle w:val="ListParagraph"/>
        <w:numPr>
          <w:ilvl w:val="1"/>
          <w:numId w:val="10"/>
        </w:numPr>
        <w:ind w:left="1276" w:hanging="556"/>
        <w:rPr>
          <w:rFonts w:ascii="Arial" w:hAnsi="Arial" w:cs="Arial"/>
          <w:sz w:val="20"/>
          <w:szCs w:val="20"/>
        </w:rPr>
      </w:pPr>
      <w:r w:rsidRPr="00DA3933">
        <w:rPr>
          <w:rFonts w:ascii="Arial" w:hAnsi="Arial" w:cs="Arial"/>
          <w:sz w:val="20"/>
          <w:szCs w:val="20"/>
        </w:rPr>
        <w:t xml:space="preserve">This section </w:t>
      </w:r>
      <w:r w:rsidR="00585ED0">
        <w:rPr>
          <w:rFonts w:ascii="Arial" w:hAnsi="Arial" w:cs="Arial"/>
          <w:sz w:val="20"/>
          <w:szCs w:val="20"/>
        </w:rPr>
        <w:t>provides for the resignation of the Chancellor</w:t>
      </w:r>
      <w:r w:rsidR="00F81441" w:rsidRPr="00DA3933">
        <w:rPr>
          <w:rFonts w:ascii="Arial" w:hAnsi="Arial" w:cs="Arial"/>
          <w:sz w:val="20"/>
          <w:szCs w:val="20"/>
        </w:rPr>
        <w:t xml:space="preserve">. </w:t>
      </w:r>
    </w:p>
    <w:p w14:paraId="67D3D8E5" w14:textId="77777777" w:rsidR="00F81441" w:rsidRPr="007C21A7" w:rsidRDefault="00F81441" w:rsidP="00F81441">
      <w:pPr>
        <w:pStyle w:val="ListParagraph"/>
        <w:ind w:left="1080"/>
        <w:rPr>
          <w:rFonts w:ascii="Arial" w:hAnsi="Arial" w:cs="Arial"/>
          <w:sz w:val="20"/>
          <w:szCs w:val="20"/>
        </w:rPr>
      </w:pPr>
    </w:p>
    <w:p w14:paraId="4534B8AF" w14:textId="7A50DF16"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45</w:t>
      </w:r>
      <w:r w:rsidRPr="007C21A7">
        <w:rPr>
          <w:rFonts w:ascii="Arial" w:hAnsi="Arial" w:cs="Arial"/>
          <w:b/>
          <w:sz w:val="20"/>
          <w:szCs w:val="20"/>
        </w:rPr>
        <w:t xml:space="preserve"> – </w:t>
      </w:r>
      <w:r w:rsidR="00924982">
        <w:rPr>
          <w:rFonts w:ascii="Arial" w:hAnsi="Arial" w:cs="Arial"/>
          <w:b/>
          <w:sz w:val="20"/>
          <w:szCs w:val="20"/>
        </w:rPr>
        <w:t>Other conditions of Chancellor’s appointment</w:t>
      </w:r>
    </w:p>
    <w:p w14:paraId="129DF635" w14:textId="5F4A7F67" w:rsidR="00F81441" w:rsidRPr="00603C1E" w:rsidRDefault="00F81441" w:rsidP="002C3380">
      <w:pPr>
        <w:pStyle w:val="ListParagraph"/>
        <w:numPr>
          <w:ilvl w:val="1"/>
          <w:numId w:val="10"/>
        </w:numPr>
        <w:ind w:left="1276" w:hanging="556"/>
        <w:rPr>
          <w:rFonts w:ascii="Arial" w:hAnsi="Arial" w:cs="Arial"/>
          <w:sz w:val="20"/>
          <w:szCs w:val="20"/>
        </w:rPr>
      </w:pPr>
      <w:bookmarkStart w:id="34" w:name="_Hlk140671921"/>
      <w:r w:rsidRPr="00603C1E">
        <w:rPr>
          <w:rFonts w:ascii="Arial" w:hAnsi="Arial" w:cs="Arial"/>
          <w:sz w:val="20"/>
          <w:szCs w:val="20"/>
        </w:rPr>
        <w:t xml:space="preserve">This section </w:t>
      </w:r>
      <w:r w:rsidR="00DA3933" w:rsidRPr="00603C1E">
        <w:rPr>
          <w:rFonts w:ascii="Arial" w:hAnsi="Arial" w:cs="Arial"/>
          <w:sz w:val="20"/>
          <w:szCs w:val="20"/>
        </w:rPr>
        <w:t>specifies that</w:t>
      </w:r>
      <w:r w:rsidR="00585ED0">
        <w:rPr>
          <w:rFonts w:ascii="Arial" w:hAnsi="Arial" w:cs="Arial"/>
          <w:sz w:val="20"/>
          <w:szCs w:val="20"/>
        </w:rPr>
        <w:t>, subject to the ANU Act and this instrument,</w:t>
      </w:r>
      <w:r w:rsidR="00DA3933" w:rsidRPr="00603C1E">
        <w:rPr>
          <w:rFonts w:ascii="Arial" w:hAnsi="Arial" w:cs="Arial"/>
          <w:sz w:val="20"/>
          <w:szCs w:val="20"/>
        </w:rPr>
        <w:t xml:space="preserve"> the Chancellor holds office on </w:t>
      </w:r>
      <w:r w:rsidR="00603C1E" w:rsidRPr="00603C1E">
        <w:rPr>
          <w:rFonts w:ascii="Arial" w:hAnsi="Arial" w:cs="Arial"/>
          <w:sz w:val="20"/>
          <w:szCs w:val="20"/>
        </w:rPr>
        <w:t>the conditions determined by Council</w:t>
      </w:r>
      <w:r w:rsidRPr="00603C1E">
        <w:rPr>
          <w:rFonts w:ascii="Arial" w:hAnsi="Arial" w:cs="Arial"/>
          <w:sz w:val="20"/>
          <w:szCs w:val="20"/>
        </w:rPr>
        <w:t xml:space="preserve">. </w:t>
      </w:r>
      <w:r w:rsidR="00585ED0">
        <w:rPr>
          <w:rFonts w:ascii="Arial" w:hAnsi="Arial" w:cs="Arial"/>
          <w:sz w:val="20"/>
          <w:szCs w:val="20"/>
        </w:rPr>
        <w:t xml:space="preserve">These conditions may, but need not, </w:t>
      </w:r>
      <w:r w:rsidR="00C2519C">
        <w:rPr>
          <w:rFonts w:ascii="Arial" w:hAnsi="Arial" w:cs="Arial"/>
          <w:sz w:val="20"/>
          <w:szCs w:val="20"/>
        </w:rPr>
        <w:t xml:space="preserve">be </w:t>
      </w:r>
      <w:r w:rsidR="00585ED0">
        <w:rPr>
          <w:rFonts w:ascii="Arial" w:hAnsi="Arial" w:cs="Arial"/>
          <w:sz w:val="20"/>
          <w:szCs w:val="20"/>
        </w:rPr>
        <w:t>specified in the Chancellor’s instrument of appointment.</w:t>
      </w:r>
    </w:p>
    <w:p w14:paraId="50FB008E" w14:textId="77777777" w:rsidR="00F81441" w:rsidRPr="007C21A7" w:rsidRDefault="00F81441" w:rsidP="00F81441">
      <w:pPr>
        <w:pStyle w:val="ListParagraph"/>
        <w:ind w:left="1080"/>
        <w:rPr>
          <w:rFonts w:ascii="Arial" w:hAnsi="Arial" w:cs="Arial"/>
          <w:sz w:val="20"/>
          <w:szCs w:val="20"/>
        </w:rPr>
      </w:pPr>
    </w:p>
    <w:bookmarkEnd w:id="34"/>
    <w:p w14:paraId="4851355B" w14:textId="3C8E7671"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46</w:t>
      </w:r>
      <w:r w:rsidRPr="007C21A7">
        <w:rPr>
          <w:rFonts w:ascii="Arial" w:hAnsi="Arial" w:cs="Arial"/>
          <w:b/>
          <w:sz w:val="20"/>
          <w:szCs w:val="20"/>
        </w:rPr>
        <w:t xml:space="preserve"> – </w:t>
      </w:r>
      <w:r w:rsidR="00924982">
        <w:rPr>
          <w:rFonts w:ascii="Arial" w:hAnsi="Arial" w:cs="Arial"/>
          <w:b/>
          <w:sz w:val="20"/>
          <w:szCs w:val="20"/>
        </w:rPr>
        <w:t>Pro-Chancellor acting as Chancellor</w:t>
      </w:r>
    </w:p>
    <w:p w14:paraId="6E78C1DE" w14:textId="221F24AB" w:rsidR="00F81441" w:rsidRDefault="00F81441" w:rsidP="002C3380">
      <w:pPr>
        <w:pStyle w:val="ListParagraph"/>
        <w:numPr>
          <w:ilvl w:val="1"/>
          <w:numId w:val="10"/>
        </w:numPr>
        <w:ind w:left="1276" w:hanging="556"/>
        <w:rPr>
          <w:rFonts w:ascii="Arial" w:hAnsi="Arial" w:cs="Arial"/>
          <w:sz w:val="20"/>
          <w:szCs w:val="20"/>
        </w:rPr>
      </w:pPr>
      <w:r w:rsidRPr="00914B12">
        <w:rPr>
          <w:rFonts w:ascii="Arial" w:hAnsi="Arial" w:cs="Arial"/>
          <w:sz w:val="20"/>
          <w:szCs w:val="20"/>
        </w:rPr>
        <w:t xml:space="preserve">This section </w:t>
      </w:r>
      <w:r w:rsidR="00585ED0">
        <w:rPr>
          <w:rFonts w:ascii="Arial" w:hAnsi="Arial" w:cs="Arial"/>
          <w:sz w:val="20"/>
          <w:szCs w:val="20"/>
        </w:rPr>
        <w:t>provides for the Pro-Chancellor to automatically act as Chancellor in the circumstances specified in the section.</w:t>
      </w:r>
      <w:r w:rsidRPr="00914B12">
        <w:rPr>
          <w:rFonts w:ascii="Arial" w:hAnsi="Arial" w:cs="Arial"/>
          <w:sz w:val="20"/>
          <w:szCs w:val="20"/>
        </w:rPr>
        <w:t xml:space="preserve"> </w:t>
      </w:r>
    </w:p>
    <w:p w14:paraId="1C2CCE6C" w14:textId="42992FA0" w:rsidR="00914B12" w:rsidRDefault="00914B12" w:rsidP="002C3380">
      <w:pPr>
        <w:pStyle w:val="ListParagraph"/>
        <w:numPr>
          <w:ilvl w:val="1"/>
          <w:numId w:val="10"/>
        </w:numPr>
        <w:ind w:left="1276" w:hanging="556"/>
        <w:rPr>
          <w:rFonts w:ascii="Arial" w:hAnsi="Arial" w:cs="Arial"/>
          <w:sz w:val="20"/>
          <w:szCs w:val="20"/>
        </w:rPr>
      </w:pPr>
      <w:bookmarkStart w:id="35" w:name="_Hlk140672131"/>
      <w:r>
        <w:rPr>
          <w:rFonts w:ascii="Arial" w:hAnsi="Arial" w:cs="Arial"/>
          <w:sz w:val="20"/>
          <w:szCs w:val="20"/>
        </w:rPr>
        <w:t xml:space="preserve">The section includes a note </w:t>
      </w:r>
      <w:r w:rsidR="002844D4">
        <w:rPr>
          <w:rFonts w:ascii="Arial" w:hAnsi="Arial" w:cs="Arial"/>
          <w:sz w:val="20"/>
          <w:szCs w:val="20"/>
        </w:rPr>
        <w:t>drawing attention to the provisions of the</w:t>
      </w:r>
      <w:r>
        <w:rPr>
          <w:rFonts w:ascii="Arial" w:hAnsi="Arial" w:cs="Arial"/>
          <w:sz w:val="20"/>
          <w:szCs w:val="20"/>
        </w:rPr>
        <w:t xml:space="preserve"> </w:t>
      </w:r>
      <w:r w:rsidRPr="002844D4">
        <w:rPr>
          <w:rFonts w:ascii="Arial" w:hAnsi="Arial" w:cs="Arial"/>
          <w:i/>
          <w:iCs/>
          <w:sz w:val="20"/>
          <w:szCs w:val="20"/>
        </w:rPr>
        <w:t xml:space="preserve">Acts Interpretation Act </w:t>
      </w:r>
      <w:r w:rsidR="002844D4" w:rsidRPr="002844D4">
        <w:rPr>
          <w:rFonts w:ascii="Arial" w:hAnsi="Arial" w:cs="Arial"/>
          <w:i/>
          <w:iCs/>
          <w:sz w:val="20"/>
          <w:szCs w:val="20"/>
        </w:rPr>
        <w:t>1901</w:t>
      </w:r>
      <w:r>
        <w:rPr>
          <w:rFonts w:ascii="Arial" w:hAnsi="Arial" w:cs="Arial"/>
          <w:sz w:val="20"/>
          <w:szCs w:val="20"/>
        </w:rPr>
        <w:t xml:space="preserve"> applying to acting arrangements.</w:t>
      </w:r>
      <w:r w:rsidR="00F76E2E">
        <w:rPr>
          <w:rFonts w:ascii="Arial" w:hAnsi="Arial" w:cs="Arial"/>
          <w:sz w:val="20"/>
          <w:szCs w:val="20"/>
        </w:rPr>
        <w:br/>
      </w:r>
      <w:bookmarkEnd w:id="35"/>
    </w:p>
    <w:p w14:paraId="0B78C481" w14:textId="0695862B" w:rsidR="00F76E2E" w:rsidRDefault="00F76E2E" w:rsidP="00F76E2E">
      <w:pPr>
        <w:pStyle w:val="Heading2"/>
        <w:rPr>
          <w:sz w:val="20"/>
          <w:szCs w:val="20"/>
        </w:rPr>
      </w:pPr>
      <w:r>
        <w:rPr>
          <w:sz w:val="20"/>
          <w:szCs w:val="20"/>
        </w:rPr>
        <w:t>Division 6.2</w:t>
      </w:r>
      <w:r w:rsidRPr="009E132D">
        <w:rPr>
          <w:sz w:val="20"/>
          <w:szCs w:val="20"/>
        </w:rPr>
        <w:t xml:space="preserve"> – </w:t>
      </w:r>
      <w:r>
        <w:rPr>
          <w:sz w:val="20"/>
          <w:szCs w:val="20"/>
        </w:rPr>
        <w:t>Pro-Chancellor</w:t>
      </w:r>
    </w:p>
    <w:p w14:paraId="700CEA3B" w14:textId="7A9F6B89" w:rsidR="00215C8E" w:rsidRPr="00215C8E" w:rsidRDefault="00F76E2E" w:rsidP="00215C8E">
      <w:pPr>
        <w:ind w:left="709" w:hanging="709"/>
        <w:rPr>
          <w:rFonts w:ascii="Arial" w:hAnsi="Arial" w:cs="Arial"/>
          <w:sz w:val="20"/>
          <w:szCs w:val="20"/>
          <w:lang w:eastAsia="en-AU"/>
        </w:rPr>
      </w:pPr>
      <w:r>
        <w:rPr>
          <w:lang w:eastAsia="en-AU"/>
        </w:rPr>
        <w:tab/>
      </w:r>
      <w:r w:rsidR="00A805B6" w:rsidRPr="00A805B6">
        <w:rPr>
          <w:rFonts w:ascii="Arial" w:hAnsi="Arial" w:cs="Arial"/>
          <w:sz w:val="20"/>
          <w:szCs w:val="20"/>
          <w:lang w:eastAsia="en-AU"/>
        </w:rPr>
        <w:tab/>
      </w:r>
      <w:bookmarkStart w:id="36" w:name="_Hlk140670435"/>
      <w:r w:rsidR="00215C8E" w:rsidRPr="00215C8E">
        <w:rPr>
          <w:rFonts w:ascii="Arial" w:hAnsi="Arial" w:cs="Arial"/>
          <w:sz w:val="20"/>
          <w:szCs w:val="20"/>
          <w:lang w:eastAsia="en-AU"/>
        </w:rPr>
        <w:t xml:space="preserve">This Division includes provisions and a general note about the </w:t>
      </w:r>
      <w:r w:rsidR="00215C8E">
        <w:rPr>
          <w:rFonts w:ascii="Arial" w:hAnsi="Arial" w:cs="Arial"/>
          <w:sz w:val="20"/>
          <w:szCs w:val="20"/>
          <w:lang w:eastAsia="en-AU"/>
        </w:rPr>
        <w:t>Pro-</w:t>
      </w:r>
      <w:r w:rsidR="00215C8E" w:rsidRPr="00215C8E">
        <w:rPr>
          <w:rFonts w:ascii="Arial" w:hAnsi="Arial" w:cs="Arial"/>
          <w:sz w:val="20"/>
          <w:szCs w:val="20"/>
          <w:lang w:eastAsia="en-AU"/>
        </w:rPr>
        <w:t>Chancellor.</w:t>
      </w:r>
    </w:p>
    <w:p w14:paraId="29B24B60" w14:textId="54B0A314" w:rsidR="00F81441" w:rsidRPr="00215C8E" w:rsidRDefault="00215C8E" w:rsidP="006C4144">
      <w:pPr>
        <w:ind w:left="709" w:hanging="709"/>
        <w:rPr>
          <w:rFonts w:ascii="Arial" w:hAnsi="Arial" w:cs="Arial"/>
          <w:sz w:val="20"/>
          <w:szCs w:val="20"/>
          <w:lang w:eastAsia="en-AU"/>
        </w:rPr>
      </w:pPr>
      <w:r>
        <w:rPr>
          <w:rFonts w:ascii="Arial" w:hAnsi="Arial" w:cs="Arial"/>
          <w:sz w:val="20"/>
          <w:szCs w:val="20"/>
          <w:lang w:eastAsia="en-AU"/>
        </w:rPr>
        <w:tab/>
      </w:r>
      <w:r w:rsidRPr="00215C8E">
        <w:rPr>
          <w:rFonts w:ascii="Arial" w:hAnsi="Arial" w:cs="Arial"/>
          <w:sz w:val="20"/>
          <w:szCs w:val="20"/>
          <w:lang w:eastAsia="en-AU"/>
        </w:rPr>
        <w:t>This instrument does not make substantive changes to the</w:t>
      </w:r>
      <w:r w:rsidR="00E824F9">
        <w:rPr>
          <w:rFonts w:ascii="Arial" w:hAnsi="Arial" w:cs="Arial"/>
          <w:sz w:val="20"/>
          <w:szCs w:val="20"/>
          <w:lang w:eastAsia="en-AU"/>
        </w:rPr>
        <w:t xml:space="preserve"> provisions of this</w:t>
      </w:r>
      <w:r w:rsidRPr="00215C8E">
        <w:rPr>
          <w:rFonts w:ascii="Arial" w:hAnsi="Arial" w:cs="Arial"/>
          <w:sz w:val="20"/>
          <w:szCs w:val="20"/>
          <w:lang w:eastAsia="en-AU"/>
        </w:rPr>
        <w:t xml:space="preserve"> Division.</w:t>
      </w:r>
    </w:p>
    <w:bookmarkEnd w:id="36"/>
    <w:p w14:paraId="380260BE" w14:textId="38F2121A"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47</w:t>
      </w:r>
      <w:r w:rsidRPr="007C21A7">
        <w:rPr>
          <w:rFonts w:ascii="Arial" w:hAnsi="Arial" w:cs="Arial"/>
          <w:b/>
          <w:sz w:val="20"/>
          <w:szCs w:val="20"/>
        </w:rPr>
        <w:t xml:space="preserve"> – </w:t>
      </w:r>
      <w:r w:rsidR="00924982">
        <w:rPr>
          <w:rFonts w:ascii="Arial" w:hAnsi="Arial" w:cs="Arial"/>
          <w:b/>
          <w:sz w:val="20"/>
          <w:szCs w:val="20"/>
        </w:rPr>
        <w:t>Role of Pro-Chancellor</w:t>
      </w:r>
    </w:p>
    <w:p w14:paraId="4E461BB6" w14:textId="6CFA340C" w:rsidR="00F81441" w:rsidRPr="00215C8E" w:rsidRDefault="00215C8E" w:rsidP="00C2519C">
      <w:pPr>
        <w:pStyle w:val="ListParagraph"/>
        <w:numPr>
          <w:ilvl w:val="1"/>
          <w:numId w:val="10"/>
        </w:numPr>
        <w:ind w:left="1288" w:hanging="546"/>
        <w:rPr>
          <w:rFonts w:ascii="Arial" w:hAnsi="Arial" w:cs="Arial"/>
          <w:sz w:val="20"/>
          <w:szCs w:val="20"/>
        </w:rPr>
      </w:pPr>
      <w:r w:rsidRPr="00215C8E">
        <w:rPr>
          <w:rFonts w:ascii="Arial" w:hAnsi="Arial" w:cs="Arial"/>
          <w:sz w:val="20"/>
          <w:szCs w:val="20"/>
        </w:rPr>
        <w:t xml:space="preserve">This section specifies the </w:t>
      </w:r>
      <w:r>
        <w:rPr>
          <w:rFonts w:ascii="Arial" w:hAnsi="Arial" w:cs="Arial"/>
          <w:sz w:val="20"/>
          <w:szCs w:val="20"/>
        </w:rPr>
        <w:t>Pro-</w:t>
      </w:r>
      <w:r w:rsidRPr="00215C8E">
        <w:rPr>
          <w:rFonts w:ascii="Arial" w:hAnsi="Arial" w:cs="Arial"/>
          <w:sz w:val="20"/>
          <w:szCs w:val="20"/>
        </w:rPr>
        <w:t xml:space="preserve">Chancellor’s primary and specific responsibilities. </w:t>
      </w:r>
    </w:p>
    <w:p w14:paraId="72A1E1EA" w14:textId="77777777" w:rsidR="00F81441" w:rsidRPr="007C21A7" w:rsidRDefault="00F81441" w:rsidP="00F81441">
      <w:pPr>
        <w:pStyle w:val="ListParagraph"/>
        <w:ind w:left="1080"/>
        <w:rPr>
          <w:rFonts w:ascii="Arial" w:hAnsi="Arial" w:cs="Arial"/>
          <w:sz w:val="20"/>
          <w:szCs w:val="20"/>
        </w:rPr>
      </w:pPr>
    </w:p>
    <w:p w14:paraId="4764D52E" w14:textId="7A687FF3"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48</w:t>
      </w:r>
      <w:r w:rsidRPr="007C21A7">
        <w:rPr>
          <w:rFonts w:ascii="Arial" w:hAnsi="Arial" w:cs="Arial"/>
          <w:b/>
          <w:sz w:val="20"/>
          <w:szCs w:val="20"/>
        </w:rPr>
        <w:t xml:space="preserve"> – </w:t>
      </w:r>
      <w:r w:rsidR="00924982">
        <w:rPr>
          <w:rFonts w:ascii="Arial" w:hAnsi="Arial" w:cs="Arial"/>
          <w:b/>
          <w:sz w:val="20"/>
          <w:szCs w:val="20"/>
        </w:rPr>
        <w:t>Term of Pro-Chancellor’s appointment</w:t>
      </w:r>
    </w:p>
    <w:p w14:paraId="02531344" w14:textId="3BC64DD0" w:rsidR="00F81441" w:rsidRPr="00B65F73" w:rsidRDefault="00F81441" w:rsidP="002C3380">
      <w:pPr>
        <w:pStyle w:val="ListParagraph"/>
        <w:numPr>
          <w:ilvl w:val="1"/>
          <w:numId w:val="10"/>
        </w:numPr>
        <w:ind w:left="1276" w:hanging="556"/>
        <w:rPr>
          <w:rFonts w:ascii="Arial" w:hAnsi="Arial" w:cs="Arial"/>
          <w:sz w:val="20"/>
          <w:szCs w:val="20"/>
        </w:rPr>
      </w:pPr>
      <w:r w:rsidRPr="00B65F73">
        <w:rPr>
          <w:rFonts w:ascii="Arial" w:hAnsi="Arial" w:cs="Arial"/>
          <w:sz w:val="20"/>
          <w:szCs w:val="20"/>
        </w:rPr>
        <w:t xml:space="preserve">This section </w:t>
      </w:r>
      <w:r w:rsidR="002844D4">
        <w:rPr>
          <w:rFonts w:ascii="Arial" w:hAnsi="Arial" w:cs="Arial"/>
          <w:sz w:val="20"/>
          <w:szCs w:val="20"/>
        </w:rPr>
        <w:t>provides for</w:t>
      </w:r>
      <w:r w:rsidR="00B65F73" w:rsidRPr="00B65F73">
        <w:rPr>
          <w:rFonts w:ascii="Arial" w:hAnsi="Arial" w:cs="Arial"/>
          <w:sz w:val="20"/>
          <w:szCs w:val="20"/>
        </w:rPr>
        <w:t xml:space="preserve"> the Pro-Chancellor’s term of appointment</w:t>
      </w:r>
      <w:r w:rsidRPr="00B65F73">
        <w:rPr>
          <w:rFonts w:ascii="Arial" w:hAnsi="Arial" w:cs="Arial"/>
          <w:sz w:val="20"/>
          <w:szCs w:val="20"/>
        </w:rPr>
        <w:t xml:space="preserve">. </w:t>
      </w:r>
    </w:p>
    <w:p w14:paraId="30CFACB7" w14:textId="3D725734" w:rsidR="00B65F73" w:rsidRPr="00B65F73" w:rsidRDefault="00B65F73" w:rsidP="002C3380">
      <w:pPr>
        <w:pStyle w:val="ListParagraph"/>
        <w:numPr>
          <w:ilvl w:val="1"/>
          <w:numId w:val="10"/>
        </w:numPr>
        <w:ind w:left="1276" w:hanging="556"/>
        <w:rPr>
          <w:rFonts w:ascii="Arial" w:hAnsi="Arial" w:cs="Arial"/>
          <w:sz w:val="20"/>
          <w:szCs w:val="20"/>
        </w:rPr>
      </w:pPr>
      <w:r w:rsidRPr="00B65F73">
        <w:rPr>
          <w:rFonts w:ascii="Arial" w:hAnsi="Arial" w:cs="Arial"/>
          <w:sz w:val="20"/>
          <w:szCs w:val="20"/>
        </w:rPr>
        <w:t xml:space="preserve">The section includes a note </w:t>
      </w:r>
      <w:r w:rsidR="002844D4">
        <w:rPr>
          <w:rFonts w:ascii="Arial" w:hAnsi="Arial" w:cs="Arial"/>
          <w:sz w:val="20"/>
          <w:szCs w:val="20"/>
        </w:rPr>
        <w:t>drawing attention to the provisions of</w:t>
      </w:r>
      <w:r w:rsidRPr="00B65F73">
        <w:rPr>
          <w:rFonts w:ascii="Arial" w:hAnsi="Arial" w:cs="Arial"/>
          <w:sz w:val="20"/>
          <w:szCs w:val="20"/>
        </w:rPr>
        <w:t xml:space="preserve"> the </w:t>
      </w:r>
      <w:r w:rsidRPr="002844D4">
        <w:rPr>
          <w:rFonts w:ascii="Arial" w:hAnsi="Arial" w:cs="Arial"/>
          <w:i/>
          <w:iCs/>
          <w:sz w:val="20"/>
          <w:szCs w:val="20"/>
        </w:rPr>
        <w:t xml:space="preserve">Acts Interpretation Act </w:t>
      </w:r>
      <w:r w:rsidR="002844D4" w:rsidRPr="002844D4">
        <w:rPr>
          <w:rFonts w:ascii="Arial" w:hAnsi="Arial" w:cs="Arial"/>
          <w:i/>
          <w:iCs/>
          <w:sz w:val="20"/>
          <w:szCs w:val="20"/>
        </w:rPr>
        <w:t>1901</w:t>
      </w:r>
      <w:r w:rsidR="002844D4">
        <w:rPr>
          <w:rFonts w:ascii="Arial" w:hAnsi="Arial" w:cs="Arial"/>
          <w:sz w:val="20"/>
          <w:szCs w:val="20"/>
        </w:rPr>
        <w:t xml:space="preserve"> </w:t>
      </w:r>
      <w:r w:rsidR="00D45B22">
        <w:rPr>
          <w:rFonts w:ascii="Arial" w:hAnsi="Arial" w:cs="Arial"/>
          <w:sz w:val="20"/>
          <w:szCs w:val="20"/>
        </w:rPr>
        <w:t>relating</w:t>
      </w:r>
      <w:r w:rsidRPr="00B65F73">
        <w:rPr>
          <w:rFonts w:ascii="Arial" w:hAnsi="Arial" w:cs="Arial"/>
          <w:sz w:val="20"/>
          <w:szCs w:val="20"/>
        </w:rPr>
        <w:t xml:space="preserve"> to reappointment.</w:t>
      </w:r>
    </w:p>
    <w:p w14:paraId="4816CB1B" w14:textId="77777777" w:rsidR="00F81441" w:rsidRPr="007C21A7" w:rsidRDefault="00F81441" w:rsidP="00F81441">
      <w:pPr>
        <w:pStyle w:val="ListParagraph"/>
        <w:ind w:left="1080"/>
        <w:rPr>
          <w:rFonts w:ascii="Arial" w:hAnsi="Arial" w:cs="Arial"/>
          <w:sz w:val="20"/>
          <w:szCs w:val="20"/>
        </w:rPr>
      </w:pPr>
    </w:p>
    <w:p w14:paraId="2D7A9584" w14:textId="01134EE5"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49</w:t>
      </w:r>
      <w:r w:rsidRPr="007C21A7">
        <w:rPr>
          <w:rFonts w:ascii="Arial" w:hAnsi="Arial" w:cs="Arial"/>
          <w:b/>
          <w:sz w:val="20"/>
          <w:szCs w:val="20"/>
        </w:rPr>
        <w:t xml:space="preserve"> – </w:t>
      </w:r>
      <w:r w:rsidR="00924982">
        <w:rPr>
          <w:rFonts w:ascii="Arial" w:hAnsi="Arial" w:cs="Arial"/>
          <w:b/>
          <w:sz w:val="20"/>
          <w:szCs w:val="20"/>
        </w:rPr>
        <w:t>Termination of Pro-Chancellor’s appointment</w:t>
      </w:r>
    </w:p>
    <w:p w14:paraId="52C6B71A" w14:textId="7E117C5A" w:rsidR="00F81441" w:rsidRPr="00B65F73" w:rsidRDefault="00F81441" w:rsidP="002C3380">
      <w:pPr>
        <w:pStyle w:val="ListParagraph"/>
        <w:numPr>
          <w:ilvl w:val="1"/>
          <w:numId w:val="10"/>
        </w:numPr>
        <w:ind w:left="1276" w:hanging="556"/>
        <w:rPr>
          <w:rFonts w:ascii="Arial" w:hAnsi="Arial" w:cs="Arial"/>
          <w:sz w:val="20"/>
          <w:szCs w:val="20"/>
        </w:rPr>
      </w:pPr>
      <w:r w:rsidRPr="00B65F73">
        <w:rPr>
          <w:rFonts w:ascii="Arial" w:hAnsi="Arial" w:cs="Arial"/>
          <w:sz w:val="20"/>
          <w:szCs w:val="20"/>
        </w:rPr>
        <w:t xml:space="preserve">This section </w:t>
      </w:r>
      <w:r w:rsidR="002844D4">
        <w:rPr>
          <w:rFonts w:ascii="Arial" w:hAnsi="Arial" w:cs="Arial"/>
          <w:sz w:val="20"/>
          <w:szCs w:val="20"/>
        </w:rPr>
        <w:t>sets out when</w:t>
      </w:r>
      <w:r w:rsidR="00B65F73" w:rsidRPr="00B65F73">
        <w:rPr>
          <w:rFonts w:ascii="Arial" w:hAnsi="Arial" w:cs="Arial"/>
          <w:sz w:val="20"/>
          <w:szCs w:val="20"/>
        </w:rPr>
        <w:t xml:space="preserve"> the Council must terminate the Pro-Chancellor</w:t>
      </w:r>
      <w:r w:rsidR="002844D4">
        <w:rPr>
          <w:rFonts w:ascii="Arial" w:hAnsi="Arial" w:cs="Arial"/>
          <w:sz w:val="20"/>
          <w:szCs w:val="20"/>
        </w:rPr>
        <w:t>’s appointment</w:t>
      </w:r>
      <w:r w:rsidRPr="00B65F73">
        <w:rPr>
          <w:rFonts w:ascii="Arial" w:hAnsi="Arial" w:cs="Arial"/>
          <w:sz w:val="20"/>
          <w:szCs w:val="20"/>
        </w:rPr>
        <w:t xml:space="preserve">. </w:t>
      </w:r>
    </w:p>
    <w:p w14:paraId="2C6B4B98" w14:textId="77777777" w:rsidR="00F81441" w:rsidRPr="007C21A7" w:rsidRDefault="00F81441" w:rsidP="00F81441">
      <w:pPr>
        <w:pStyle w:val="ListParagraph"/>
        <w:ind w:left="1080"/>
        <w:rPr>
          <w:rFonts w:ascii="Arial" w:hAnsi="Arial" w:cs="Arial"/>
          <w:sz w:val="20"/>
          <w:szCs w:val="20"/>
        </w:rPr>
      </w:pPr>
    </w:p>
    <w:p w14:paraId="2B3FD652" w14:textId="7D1AF9A8"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50</w:t>
      </w:r>
      <w:r w:rsidRPr="007C21A7">
        <w:rPr>
          <w:rFonts w:ascii="Arial" w:hAnsi="Arial" w:cs="Arial"/>
          <w:b/>
          <w:sz w:val="20"/>
          <w:szCs w:val="20"/>
        </w:rPr>
        <w:t xml:space="preserve"> – </w:t>
      </w:r>
      <w:r w:rsidR="00924982">
        <w:rPr>
          <w:rFonts w:ascii="Arial" w:hAnsi="Arial" w:cs="Arial"/>
          <w:b/>
          <w:sz w:val="20"/>
          <w:szCs w:val="20"/>
        </w:rPr>
        <w:t>Resignation of Pro-Chancellor</w:t>
      </w:r>
    </w:p>
    <w:p w14:paraId="4B0DC1EF" w14:textId="4F2856B4" w:rsidR="00F81441" w:rsidRDefault="00F81441" w:rsidP="002C3380">
      <w:pPr>
        <w:pStyle w:val="ListParagraph"/>
        <w:numPr>
          <w:ilvl w:val="1"/>
          <w:numId w:val="10"/>
        </w:numPr>
        <w:ind w:left="1276" w:hanging="556"/>
        <w:rPr>
          <w:rFonts w:ascii="Arial" w:hAnsi="Arial" w:cs="Arial"/>
          <w:sz w:val="20"/>
          <w:szCs w:val="20"/>
        </w:rPr>
      </w:pPr>
      <w:r w:rsidRPr="00B65F73">
        <w:rPr>
          <w:rFonts w:ascii="Arial" w:hAnsi="Arial" w:cs="Arial"/>
          <w:sz w:val="20"/>
          <w:szCs w:val="20"/>
        </w:rPr>
        <w:t xml:space="preserve">This section </w:t>
      </w:r>
      <w:r w:rsidR="002844D4">
        <w:rPr>
          <w:rFonts w:ascii="Arial" w:hAnsi="Arial" w:cs="Arial"/>
          <w:sz w:val="20"/>
          <w:szCs w:val="20"/>
        </w:rPr>
        <w:t>provides for the resignation of the Pro-Chancellor</w:t>
      </w:r>
      <w:r w:rsidR="00B65F73">
        <w:rPr>
          <w:rFonts w:ascii="Arial" w:hAnsi="Arial" w:cs="Arial"/>
          <w:sz w:val="20"/>
          <w:szCs w:val="20"/>
        </w:rPr>
        <w:t>.</w:t>
      </w:r>
    </w:p>
    <w:p w14:paraId="69D5C5DD" w14:textId="77777777" w:rsidR="00F81441" w:rsidRPr="007C21A7" w:rsidRDefault="00F81441" w:rsidP="00F81441">
      <w:pPr>
        <w:pStyle w:val="ListParagraph"/>
        <w:ind w:left="1080"/>
        <w:rPr>
          <w:rFonts w:ascii="Arial" w:hAnsi="Arial" w:cs="Arial"/>
          <w:sz w:val="20"/>
          <w:szCs w:val="20"/>
        </w:rPr>
      </w:pPr>
    </w:p>
    <w:p w14:paraId="49149989" w14:textId="7D78F969"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51</w:t>
      </w:r>
      <w:r w:rsidRPr="007C21A7">
        <w:rPr>
          <w:rFonts w:ascii="Arial" w:hAnsi="Arial" w:cs="Arial"/>
          <w:b/>
          <w:sz w:val="20"/>
          <w:szCs w:val="20"/>
        </w:rPr>
        <w:t xml:space="preserve"> – </w:t>
      </w:r>
      <w:r w:rsidR="00924982">
        <w:rPr>
          <w:rFonts w:ascii="Arial" w:hAnsi="Arial" w:cs="Arial"/>
          <w:b/>
          <w:sz w:val="20"/>
          <w:szCs w:val="20"/>
        </w:rPr>
        <w:t>Other conditions of Pro-Chancellor’s appointment</w:t>
      </w:r>
    </w:p>
    <w:p w14:paraId="1B31046A" w14:textId="537D1845" w:rsidR="002844D4" w:rsidRPr="002844D4" w:rsidRDefault="002844D4" w:rsidP="00C2519C">
      <w:pPr>
        <w:pStyle w:val="ListParagraph"/>
        <w:numPr>
          <w:ilvl w:val="1"/>
          <w:numId w:val="10"/>
        </w:numPr>
        <w:ind w:left="1288" w:hanging="574"/>
        <w:rPr>
          <w:rFonts w:ascii="Arial" w:hAnsi="Arial" w:cs="Arial"/>
          <w:sz w:val="20"/>
          <w:szCs w:val="20"/>
        </w:rPr>
      </w:pPr>
      <w:bookmarkStart w:id="37" w:name="_Hlk140748286"/>
      <w:r w:rsidRPr="002844D4">
        <w:rPr>
          <w:rFonts w:ascii="Arial" w:hAnsi="Arial" w:cs="Arial"/>
          <w:sz w:val="20"/>
          <w:szCs w:val="20"/>
        </w:rPr>
        <w:t xml:space="preserve">This section specifies that, subject to the ANU Act and this instrument, the </w:t>
      </w:r>
      <w:r>
        <w:rPr>
          <w:rFonts w:ascii="Arial" w:hAnsi="Arial" w:cs="Arial"/>
          <w:sz w:val="20"/>
          <w:szCs w:val="20"/>
        </w:rPr>
        <w:t>Pro-</w:t>
      </w:r>
      <w:r w:rsidRPr="002844D4">
        <w:rPr>
          <w:rFonts w:ascii="Arial" w:hAnsi="Arial" w:cs="Arial"/>
          <w:sz w:val="20"/>
          <w:szCs w:val="20"/>
        </w:rPr>
        <w:t xml:space="preserve">Chancellor holds office on the conditions determined by Council. These conditions may, but need not, </w:t>
      </w:r>
      <w:r w:rsidR="00C2519C">
        <w:rPr>
          <w:rFonts w:ascii="Arial" w:hAnsi="Arial" w:cs="Arial"/>
          <w:sz w:val="20"/>
          <w:szCs w:val="20"/>
        </w:rPr>
        <w:t xml:space="preserve">be </w:t>
      </w:r>
      <w:r w:rsidRPr="002844D4">
        <w:rPr>
          <w:rFonts w:ascii="Arial" w:hAnsi="Arial" w:cs="Arial"/>
          <w:sz w:val="20"/>
          <w:szCs w:val="20"/>
        </w:rPr>
        <w:t xml:space="preserve">specified in the </w:t>
      </w:r>
      <w:r>
        <w:rPr>
          <w:rFonts w:ascii="Arial" w:hAnsi="Arial" w:cs="Arial"/>
          <w:sz w:val="20"/>
          <w:szCs w:val="20"/>
        </w:rPr>
        <w:t>Pro-</w:t>
      </w:r>
      <w:r w:rsidRPr="002844D4">
        <w:rPr>
          <w:rFonts w:ascii="Arial" w:hAnsi="Arial" w:cs="Arial"/>
          <w:sz w:val="20"/>
          <w:szCs w:val="20"/>
        </w:rPr>
        <w:t>Chancellor’s instrument of appointment.</w:t>
      </w:r>
    </w:p>
    <w:bookmarkEnd w:id="37"/>
    <w:p w14:paraId="254D6D0E" w14:textId="77777777" w:rsidR="00F81441" w:rsidRPr="007C21A7" w:rsidRDefault="00F81441" w:rsidP="00F81441">
      <w:pPr>
        <w:pStyle w:val="ListParagraph"/>
        <w:ind w:left="1080"/>
        <w:rPr>
          <w:rFonts w:ascii="Arial" w:hAnsi="Arial" w:cs="Arial"/>
          <w:sz w:val="20"/>
          <w:szCs w:val="20"/>
        </w:rPr>
      </w:pPr>
    </w:p>
    <w:p w14:paraId="265D85A2" w14:textId="019A55E5"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52</w:t>
      </w:r>
      <w:r w:rsidRPr="007C21A7">
        <w:rPr>
          <w:rFonts w:ascii="Arial" w:hAnsi="Arial" w:cs="Arial"/>
          <w:b/>
          <w:sz w:val="20"/>
          <w:szCs w:val="20"/>
        </w:rPr>
        <w:t xml:space="preserve"> – </w:t>
      </w:r>
      <w:r w:rsidR="00924982">
        <w:rPr>
          <w:rFonts w:ascii="Arial" w:hAnsi="Arial" w:cs="Arial"/>
          <w:b/>
          <w:sz w:val="20"/>
          <w:szCs w:val="20"/>
        </w:rPr>
        <w:t>Acting Pro-Chancellor</w:t>
      </w:r>
    </w:p>
    <w:p w14:paraId="7647BB09" w14:textId="77777777" w:rsidR="006D1CDC" w:rsidRDefault="00F81441" w:rsidP="002C3380">
      <w:pPr>
        <w:pStyle w:val="ListParagraph"/>
        <w:numPr>
          <w:ilvl w:val="1"/>
          <w:numId w:val="10"/>
        </w:numPr>
        <w:ind w:left="1276" w:hanging="556"/>
        <w:rPr>
          <w:rFonts w:ascii="Arial" w:hAnsi="Arial" w:cs="Arial"/>
          <w:sz w:val="20"/>
          <w:szCs w:val="20"/>
        </w:rPr>
      </w:pPr>
      <w:r w:rsidRPr="00D668D6">
        <w:rPr>
          <w:rFonts w:ascii="Arial" w:hAnsi="Arial" w:cs="Arial"/>
          <w:sz w:val="20"/>
          <w:szCs w:val="20"/>
        </w:rPr>
        <w:t xml:space="preserve">This section </w:t>
      </w:r>
      <w:r w:rsidR="002844D4">
        <w:rPr>
          <w:rFonts w:ascii="Arial" w:hAnsi="Arial" w:cs="Arial"/>
          <w:sz w:val="20"/>
          <w:szCs w:val="20"/>
        </w:rPr>
        <w:t>authorises</w:t>
      </w:r>
      <w:r w:rsidR="00D668D6" w:rsidRPr="00D668D6">
        <w:rPr>
          <w:rFonts w:ascii="Arial" w:hAnsi="Arial" w:cs="Arial"/>
          <w:sz w:val="20"/>
          <w:szCs w:val="20"/>
        </w:rPr>
        <w:t xml:space="preserve"> the Council </w:t>
      </w:r>
      <w:r w:rsidR="002844D4">
        <w:rPr>
          <w:rFonts w:ascii="Arial" w:hAnsi="Arial" w:cs="Arial"/>
          <w:sz w:val="20"/>
          <w:szCs w:val="20"/>
        </w:rPr>
        <w:t>to</w:t>
      </w:r>
      <w:r w:rsidR="00D668D6" w:rsidRPr="00D668D6">
        <w:rPr>
          <w:rFonts w:ascii="Arial" w:hAnsi="Arial" w:cs="Arial"/>
          <w:sz w:val="20"/>
          <w:szCs w:val="20"/>
        </w:rPr>
        <w:t xml:space="preserve"> appoint an acting Pro-Chancellor</w:t>
      </w:r>
      <w:r w:rsidRPr="00D668D6">
        <w:rPr>
          <w:rFonts w:ascii="Arial" w:hAnsi="Arial" w:cs="Arial"/>
          <w:sz w:val="20"/>
          <w:szCs w:val="20"/>
        </w:rPr>
        <w:t xml:space="preserve">. </w:t>
      </w:r>
    </w:p>
    <w:p w14:paraId="6CDC5FA1" w14:textId="2A39005B" w:rsidR="00F81441" w:rsidRPr="00D668D6" w:rsidRDefault="006D1CDC" w:rsidP="002C3380">
      <w:pPr>
        <w:pStyle w:val="ListParagraph"/>
        <w:numPr>
          <w:ilvl w:val="1"/>
          <w:numId w:val="10"/>
        </w:numPr>
        <w:ind w:left="1276" w:hanging="556"/>
        <w:rPr>
          <w:rFonts w:ascii="Arial" w:hAnsi="Arial" w:cs="Arial"/>
          <w:sz w:val="20"/>
          <w:szCs w:val="20"/>
        </w:rPr>
      </w:pPr>
      <w:r w:rsidRPr="006D1CDC">
        <w:rPr>
          <w:rFonts w:ascii="Arial" w:hAnsi="Arial" w:cs="Arial"/>
          <w:sz w:val="20"/>
          <w:szCs w:val="20"/>
        </w:rPr>
        <w:t xml:space="preserve">The section includes a note drawing attention to the provisions of the </w:t>
      </w:r>
      <w:r w:rsidRPr="006D1CDC">
        <w:rPr>
          <w:rFonts w:ascii="Arial" w:hAnsi="Arial" w:cs="Arial"/>
          <w:i/>
          <w:iCs/>
          <w:sz w:val="20"/>
          <w:szCs w:val="20"/>
        </w:rPr>
        <w:t>Acts Interpretation Act 1901</w:t>
      </w:r>
      <w:r w:rsidRPr="006D1CDC">
        <w:rPr>
          <w:rFonts w:ascii="Arial" w:hAnsi="Arial" w:cs="Arial"/>
          <w:sz w:val="20"/>
          <w:szCs w:val="20"/>
        </w:rPr>
        <w:t xml:space="preserve"> applying to acting arrangements.</w:t>
      </w:r>
      <w:r w:rsidR="00F76E2E">
        <w:rPr>
          <w:rFonts w:ascii="Arial" w:hAnsi="Arial" w:cs="Arial"/>
          <w:sz w:val="20"/>
          <w:szCs w:val="20"/>
        </w:rPr>
        <w:br/>
      </w:r>
    </w:p>
    <w:p w14:paraId="56FD7272" w14:textId="757E4710" w:rsidR="00F76E2E" w:rsidRDefault="00F76E2E" w:rsidP="00F76E2E">
      <w:pPr>
        <w:pStyle w:val="Heading2"/>
        <w:rPr>
          <w:sz w:val="20"/>
          <w:szCs w:val="20"/>
        </w:rPr>
      </w:pPr>
      <w:r>
        <w:rPr>
          <w:sz w:val="20"/>
          <w:szCs w:val="20"/>
        </w:rPr>
        <w:t>Division 6.3</w:t>
      </w:r>
      <w:r w:rsidRPr="009E132D">
        <w:rPr>
          <w:sz w:val="20"/>
          <w:szCs w:val="20"/>
        </w:rPr>
        <w:t xml:space="preserve"> – </w:t>
      </w:r>
      <w:r>
        <w:rPr>
          <w:sz w:val="20"/>
          <w:szCs w:val="20"/>
        </w:rPr>
        <w:t>Vice-Chancellor</w:t>
      </w:r>
    </w:p>
    <w:p w14:paraId="204FD128" w14:textId="76BE3B67" w:rsidR="00215C8E" w:rsidRPr="00215C8E" w:rsidRDefault="00F76E2E" w:rsidP="00215C8E">
      <w:pPr>
        <w:ind w:left="709"/>
        <w:rPr>
          <w:rFonts w:ascii="Arial" w:hAnsi="Arial" w:cs="Arial"/>
          <w:sz w:val="20"/>
          <w:szCs w:val="20"/>
          <w:lang w:eastAsia="en-AU"/>
        </w:rPr>
      </w:pPr>
      <w:r>
        <w:rPr>
          <w:lang w:eastAsia="en-AU"/>
        </w:rPr>
        <w:tab/>
      </w:r>
      <w:r w:rsidR="00215C8E" w:rsidRPr="00215C8E">
        <w:rPr>
          <w:rFonts w:ascii="Arial" w:hAnsi="Arial" w:cs="Arial"/>
          <w:sz w:val="20"/>
          <w:szCs w:val="20"/>
          <w:lang w:eastAsia="en-AU"/>
        </w:rPr>
        <w:t xml:space="preserve">This Division includes provisions and a general note about the </w:t>
      </w:r>
      <w:r w:rsidR="00215C8E">
        <w:rPr>
          <w:rFonts w:ascii="Arial" w:hAnsi="Arial" w:cs="Arial"/>
          <w:sz w:val="20"/>
          <w:szCs w:val="20"/>
          <w:lang w:eastAsia="en-AU"/>
        </w:rPr>
        <w:t>Vice</w:t>
      </w:r>
      <w:r w:rsidR="00215C8E" w:rsidRPr="00215C8E">
        <w:rPr>
          <w:rFonts w:ascii="Arial" w:hAnsi="Arial" w:cs="Arial"/>
          <w:sz w:val="20"/>
          <w:szCs w:val="20"/>
          <w:lang w:eastAsia="en-AU"/>
        </w:rPr>
        <w:t>-Chancellor.</w:t>
      </w:r>
    </w:p>
    <w:p w14:paraId="5D4DA424" w14:textId="45A5CDA2" w:rsidR="00F81441" w:rsidRPr="006C4144" w:rsidRDefault="00215C8E" w:rsidP="006C4144">
      <w:pPr>
        <w:ind w:left="709"/>
        <w:rPr>
          <w:rFonts w:ascii="Arial" w:hAnsi="Arial" w:cs="Arial"/>
          <w:sz w:val="20"/>
          <w:szCs w:val="20"/>
          <w:lang w:eastAsia="en-AU"/>
        </w:rPr>
      </w:pPr>
      <w:r w:rsidRPr="00215C8E">
        <w:rPr>
          <w:rFonts w:ascii="Arial" w:hAnsi="Arial" w:cs="Arial"/>
          <w:sz w:val="20"/>
          <w:szCs w:val="20"/>
          <w:lang w:eastAsia="en-AU"/>
        </w:rPr>
        <w:tab/>
        <w:t>This instrument does not make substantive changes to the</w:t>
      </w:r>
      <w:r w:rsidR="00E824F9">
        <w:rPr>
          <w:rFonts w:ascii="Arial" w:hAnsi="Arial" w:cs="Arial"/>
          <w:sz w:val="20"/>
          <w:szCs w:val="20"/>
          <w:lang w:eastAsia="en-AU"/>
        </w:rPr>
        <w:t xml:space="preserve"> provisions of this</w:t>
      </w:r>
      <w:r w:rsidRPr="00215C8E">
        <w:rPr>
          <w:rFonts w:ascii="Arial" w:hAnsi="Arial" w:cs="Arial"/>
          <w:sz w:val="20"/>
          <w:szCs w:val="20"/>
          <w:lang w:eastAsia="en-AU"/>
        </w:rPr>
        <w:t xml:space="preserve"> Division.</w:t>
      </w:r>
    </w:p>
    <w:p w14:paraId="069ECE47" w14:textId="39D5D13F"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lastRenderedPageBreak/>
        <w:t xml:space="preserve">Section </w:t>
      </w:r>
      <w:r w:rsidR="00924982">
        <w:rPr>
          <w:rFonts w:ascii="Arial" w:hAnsi="Arial" w:cs="Arial"/>
          <w:b/>
          <w:sz w:val="20"/>
          <w:szCs w:val="20"/>
        </w:rPr>
        <w:t>53</w:t>
      </w:r>
      <w:r w:rsidRPr="007C21A7">
        <w:rPr>
          <w:rFonts w:ascii="Arial" w:hAnsi="Arial" w:cs="Arial"/>
          <w:b/>
          <w:sz w:val="20"/>
          <w:szCs w:val="20"/>
        </w:rPr>
        <w:t xml:space="preserve"> – </w:t>
      </w:r>
      <w:r w:rsidR="00924982">
        <w:rPr>
          <w:rFonts w:ascii="Arial" w:hAnsi="Arial" w:cs="Arial"/>
          <w:b/>
          <w:sz w:val="20"/>
          <w:szCs w:val="20"/>
        </w:rPr>
        <w:t>Appointment of Vice-Chancellor</w:t>
      </w:r>
    </w:p>
    <w:p w14:paraId="2EF449FD" w14:textId="75F8CBF9" w:rsidR="00886912" w:rsidRPr="00886912" w:rsidRDefault="00886912" w:rsidP="00C2519C">
      <w:pPr>
        <w:pStyle w:val="ListParagraph"/>
        <w:numPr>
          <w:ilvl w:val="1"/>
          <w:numId w:val="10"/>
        </w:numPr>
        <w:ind w:left="1274" w:hanging="560"/>
        <w:rPr>
          <w:rFonts w:ascii="Arial" w:hAnsi="Arial" w:cs="Arial"/>
          <w:sz w:val="20"/>
          <w:szCs w:val="20"/>
        </w:rPr>
      </w:pPr>
      <w:r w:rsidRPr="00886912">
        <w:rPr>
          <w:rFonts w:ascii="Arial" w:hAnsi="Arial" w:cs="Arial"/>
          <w:sz w:val="20"/>
          <w:szCs w:val="20"/>
        </w:rPr>
        <w:t xml:space="preserve">This section specifies categories of persons ineligible for appointment as </w:t>
      </w:r>
      <w:r>
        <w:rPr>
          <w:rFonts w:ascii="Arial" w:hAnsi="Arial" w:cs="Arial"/>
          <w:sz w:val="20"/>
          <w:szCs w:val="20"/>
        </w:rPr>
        <w:t>Vice-</w:t>
      </w:r>
      <w:r w:rsidRPr="00886912">
        <w:rPr>
          <w:rFonts w:ascii="Arial" w:hAnsi="Arial" w:cs="Arial"/>
          <w:sz w:val="20"/>
          <w:szCs w:val="20"/>
        </w:rPr>
        <w:t>Chancellor.</w:t>
      </w:r>
    </w:p>
    <w:p w14:paraId="0987012B" w14:textId="77777777" w:rsidR="00F81441" w:rsidRPr="007C21A7" w:rsidRDefault="00F81441" w:rsidP="00F81441">
      <w:pPr>
        <w:pStyle w:val="ListParagraph"/>
        <w:ind w:left="1080"/>
        <w:rPr>
          <w:rFonts w:ascii="Arial" w:hAnsi="Arial" w:cs="Arial"/>
          <w:sz w:val="20"/>
          <w:szCs w:val="20"/>
        </w:rPr>
      </w:pPr>
    </w:p>
    <w:p w14:paraId="1B44859F" w14:textId="67DCD6B7"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54</w:t>
      </w:r>
      <w:r w:rsidRPr="007C21A7">
        <w:rPr>
          <w:rFonts w:ascii="Arial" w:hAnsi="Arial" w:cs="Arial"/>
          <w:b/>
          <w:sz w:val="20"/>
          <w:szCs w:val="20"/>
        </w:rPr>
        <w:t xml:space="preserve"> – </w:t>
      </w:r>
      <w:r w:rsidR="00924982">
        <w:rPr>
          <w:rFonts w:ascii="Arial" w:hAnsi="Arial" w:cs="Arial"/>
          <w:b/>
          <w:sz w:val="20"/>
          <w:szCs w:val="20"/>
        </w:rPr>
        <w:t>President of the University</w:t>
      </w:r>
    </w:p>
    <w:p w14:paraId="2EC6E4AD" w14:textId="4E0AA974" w:rsidR="00F81441" w:rsidRPr="00D668D6" w:rsidRDefault="00F81441" w:rsidP="002C3380">
      <w:pPr>
        <w:pStyle w:val="ListParagraph"/>
        <w:numPr>
          <w:ilvl w:val="1"/>
          <w:numId w:val="10"/>
        </w:numPr>
        <w:ind w:left="1276" w:hanging="556"/>
        <w:rPr>
          <w:rFonts w:ascii="Arial" w:hAnsi="Arial" w:cs="Arial"/>
          <w:sz w:val="20"/>
          <w:szCs w:val="20"/>
        </w:rPr>
      </w:pPr>
      <w:r w:rsidRPr="00D668D6">
        <w:rPr>
          <w:rFonts w:ascii="Arial" w:hAnsi="Arial" w:cs="Arial"/>
          <w:sz w:val="20"/>
          <w:szCs w:val="20"/>
        </w:rPr>
        <w:t xml:space="preserve">This section </w:t>
      </w:r>
      <w:r w:rsidR="00886912">
        <w:rPr>
          <w:rFonts w:ascii="Arial" w:hAnsi="Arial" w:cs="Arial"/>
          <w:sz w:val="20"/>
          <w:szCs w:val="20"/>
        </w:rPr>
        <w:t xml:space="preserve">authorises </w:t>
      </w:r>
      <w:r w:rsidR="00D668D6" w:rsidRPr="00D668D6">
        <w:rPr>
          <w:rFonts w:ascii="Arial" w:hAnsi="Arial" w:cs="Arial"/>
          <w:sz w:val="20"/>
          <w:szCs w:val="20"/>
        </w:rPr>
        <w:t>the Vice-Chancellor</w:t>
      </w:r>
      <w:r w:rsidR="00886912">
        <w:rPr>
          <w:rFonts w:ascii="Arial" w:hAnsi="Arial" w:cs="Arial"/>
          <w:sz w:val="20"/>
          <w:szCs w:val="20"/>
        </w:rPr>
        <w:t xml:space="preserve"> to use, or be referred to using, the title</w:t>
      </w:r>
      <w:r w:rsidR="00D668D6" w:rsidRPr="00D668D6">
        <w:rPr>
          <w:rFonts w:ascii="Arial" w:hAnsi="Arial" w:cs="Arial"/>
          <w:sz w:val="20"/>
          <w:szCs w:val="20"/>
        </w:rPr>
        <w:t xml:space="preserve"> President of the </w:t>
      </w:r>
      <w:r w:rsidR="00886912" w:rsidRPr="00D668D6">
        <w:rPr>
          <w:rFonts w:ascii="Arial" w:hAnsi="Arial" w:cs="Arial"/>
          <w:sz w:val="20"/>
          <w:szCs w:val="20"/>
        </w:rPr>
        <w:t>University</w:t>
      </w:r>
      <w:r w:rsidR="00886912">
        <w:rPr>
          <w:rFonts w:ascii="Arial" w:hAnsi="Arial" w:cs="Arial"/>
          <w:sz w:val="20"/>
          <w:szCs w:val="20"/>
        </w:rPr>
        <w:t>, with or without any other title</w:t>
      </w:r>
      <w:r w:rsidRPr="00D668D6">
        <w:rPr>
          <w:rFonts w:ascii="Arial" w:hAnsi="Arial" w:cs="Arial"/>
          <w:sz w:val="20"/>
          <w:szCs w:val="20"/>
        </w:rPr>
        <w:t xml:space="preserve">. </w:t>
      </w:r>
    </w:p>
    <w:p w14:paraId="1F3F985E" w14:textId="77777777" w:rsidR="00F81441" w:rsidRPr="007C21A7" w:rsidRDefault="00F81441" w:rsidP="00F81441">
      <w:pPr>
        <w:pStyle w:val="ListParagraph"/>
        <w:ind w:left="1080"/>
        <w:rPr>
          <w:rFonts w:ascii="Arial" w:hAnsi="Arial" w:cs="Arial"/>
          <w:sz w:val="20"/>
          <w:szCs w:val="20"/>
        </w:rPr>
      </w:pPr>
    </w:p>
    <w:p w14:paraId="65C5079E" w14:textId="1200BA84"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55</w:t>
      </w:r>
      <w:r w:rsidRPr="007C21A7">
        <w:rPr>
          <w:rFonts w:ascii="Arial" w:hAnsi="Arial" w:cs="Arial"/>
          <w:b/>
          <w:sz w:val="20"/>
          <w:szCs w:val="20"/>
        </w:rPr>
        <w:t xml:space="preserve"> – </w:t>
      </w:r>
      <w:r w:rsidR="00924982">
        <w:rPr>
          <w:rFonts w:ascii="Arial" w:hAnsi="Arial" w:cs="Arial"/>
          <w:b/>
          <w:sz w:val="20"/>
          <w:szCs w:val="20"/>
        </w:rPr>
        <w:t>General functions etc. of Vice-Chancellor</w:t>
      </w:r>
    </w:p>
    <w:p w14:paraId="082832D5" w14:textId="7700F8FF" w:rsidR="00886912" w:rsidRDefault="00F81441" w:rsidP="002C3380">
      <w:pPr>
        <w:pStyle w:val="ListParagraph"/>
        <w:numPr>
          <w:ilvl w:val="1"/>
          <w:numId w:val="10"/>
        </w:numPr>
        <w:ind w:left="1276" w:hanging="556"/>
        <w:rPr>
          <w:rFonts w:ascii="Arial" w:hAnsi="Arial" w:cs="Arial"/>
          <w:sz w:val="20"/>
          <w:szCs w:val="20"/>
        </w:rPr>
      </w:pPr>
      <w:r w:rsidRPr="00D668D6">
        <w:rPr>
          <w:rFonts w:ascii="Arial" w:hAnsi="Arial" w:cs="Arial"/>
          <w:sz w:val="20"/>
          <w:szCs w:val="20"/>
        </w:rPr>
        <w:t xml:space="preserve">This section </w:t>
      </w:r>
      <w:r w:rsidR="00886912">
        <w:rPr>
          <w:rFonts w:ascii="Arial" w:hAnsi="Arial" w:cs="Arial"/>
          <w:sz w:val="20"/>
          <w:szCs w:val="20"/>
        </w:rPr>
        <w:t>provides that the Vice-Chancellor is the principal academic officer and chief executive officer of the University</w:t>
      </w:r>
      <w:r w:rsidR="008C2ACF">
        <w:rPr>
          <w:rFonts w:ascii="Arial" w:hAnsi="Arial" w:cs="Arial"/>
          <w:sz w:val="20"/>
          <w:szCs w:val="20"/>
        </w:rPr>
        <w:t>, and is responsible for the academic standards, management and administration of the University.</w:t>
      </w:r>
    </w:p>
    <w:p w14:paraId="52C21E73" w14:textId="39223450" w:rsidR="00F81441" w:rsidRDefault="008C2ACF" w:rsidP="002C3380">
      <w:pPr>
        <w:pStyle w:val="ListParagraph"/>
        <w:numPr>
          <w:ilvl w:val="1"/>
          <w:numId w:val="10"/>
        </w:numPr>
        <w:ind w:left="1276" w:hanging="556"/>
        <w:rPr>
          <w:rFonts w:ascii="Arial" w:hAnsi="Arial" w:cs="Arial"/>
          <w:sz w:val="20"/>
          <w:szCs w:val="20"/>
        </w:rPr>
      </w:pPr>
      <w:r>
        <w:rPr>
          <w:rFonts w:ascii="Arial" w:hAnsi="Arial" w:cs="Arial"/>
          <w:sz w:val="20"/>
          <w:szCs w:val="20"/>
        </w:rPr>
        <w:t xml:space="preserve">The section </w:t>
      </w:r>
      <w:r w:rsidR="00886912">
        <w:rPr>
          <w:rFonts w:ascii="Arial" w:hAnsi="Arial" w:cs="Arial"/>
          <w:sz w:val="20"/>
          <w:szCs w:val="20"/>
        </w:rPr>
        <w:t>specifies</w:t>
      </w:r>
      <w:r w:rsidR="00D668D6" w:rsidRPr="00D668D6">
        <w:rPr>
          <w:rFonts w:ascii="Arial" w:hAnsi="Arial" w:cs="Arial"/>
          <w:sz w:val="20"/>
          <w:szCs w:val="20"/>
        </w:rPr>
        <w:t xml:space="preserve"> the general functions</w:t>
      </w:r>
      <w:r w:rsidR="00886912">
        <w:rPr>
          <w:rFonts w:ascii="Arial" w:hAnsi="Arial" w:cs="Arial"/>
          <w:sz w:val="20"/>
          <w:szCs w:val="20"/>
        </w:rPr>
        <w:t xml:space="preserve"> and powers</w:t>
      </w:r>
      <w:r w:rsidR="00D668D6" w:rsidRPr="00D668D6">
        <w:rPr>
          <w:rFonts w:ascii="Arial" w:hAnsi="Arial" w:cs="Arial"/>
          <w:sz w:val="20"/>
          <w:szCs w:val="20"/>
        </w:rPr>
        <w:t xml:space="preserve"> of the Vice-Chancellor</w:t>
      </w:r>
      <w:r>
        <w:rPr>
          <w:rFonts w:ascii="Arial" w:hAnsi="Arial" w:cs="Arial"/>
          <w:sz w:val="20"/>
          <w:szCs w:val="20"/>
        </w:rPr>
        <w:t>. These include any function or power given to the Vice-Chancellor under the ANU Act or any other Commonwealth law, University legislation or a Council decision.</w:t>
      </w:r>
    </w:p>
    <w:p w14:paraId="7C170AC0" w14:textId="77777777" w:rsidR="00F81441" w:rsidRPr="007C21A7" w:rsidRDefault="00F81441" w:rsidP="00F81441">
      <w:pPr>
        <w:pStyle w:val="ListParagraph"/>
        <w:ind w:left="1080"/>
        <w:rPr>
          <w:rFonts w:ascii="Arial" w:hAnsi="Arial" w:cs="Arial"/>
          <w:sz w:val="20"/>
          <w:szCs w:val="20"/>
        </w:rPr>
      </w:pPr>
    </w:p>
    <w:p w14:paraId="1B0453F3" w14:textId="3355F579"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56</w:t>
      </w:r>
      <w:r w:rsidRPr="007C21A7">
        <w:rPr>
          <w:rFonts w:ascii="Arial" w:hAnsi="Arial" w:cs="Arial"/>
          <w:b/>
          <w:sz w:val="20"/>
          <w:szCs w:val="20"/>
        </w:rPr>
        <w:t xml:space="preserve"> – </w:t>
      </w:r>
      <w:r w:rsidR="00924982">
        <w:rPr>
          <w:rFonts w:ascii="Arial" w:hAnsi="Arial" w:cs="Arial"/>
          <w:b/>
          <w:sz w:val="20"/>
          <w:szCs w:val="20"/>
        </w:rPr>
        <w:t>Exercise of functions etc. by Vice-Chancellor</w:t>
      </w:r>
    </w:p>
    <w:p w14:paraId="10154FD9" w14:textId="1FDA4620" w:rsidR="00F81441" w:rsidRDefault="00F81441" w:rsidP="002C3380">
      <w:pPr>
        <w:pStyle w:val="ListParagraph"/>
        <w:numPr>
          <w:ilvl w:val="1"/>
          <w:numId w:val="10"/>
        </w:numPr>
        <w:ind w:left="1276" w:hanging="556"/>
        <w:rPr>
          <w:rFonts w:ascii="Arial" w:hAnsi="Arial" w:cs="Arial"/>
          <w:sz w:val="20"/>
          <w:szCs w:val="20"/>
        </w:rPr>
      </w:pPr>
      <w:r w:rsidRPr="0047002D">
        <w:rPr>
          <w:rFonts w:ascii="Arial" w:hAnsi="Arial" w:cs="Arial"/>
          <w:sz w:val="20"/>
          <w:szCs w:val="20"/>
        </w:rPr>
        <w:t xml:space="preserve">This section </w:t>
      </w:r>
      <w:r w:rsidR="00C96B96">
        <w:rPr>
          <w:rFonts w:ascii="Arial" w:hAnsi="Arial" w:cs="Arial"/>
          <w:sz w:val="20"/>
          <w:szCs w:val="20"/>
        </w:rPr>
        <w:t>provides</w:t>
      </w:r>
      <w:r w:rsidR="008C2ACF">
        <w:rPr>
          <w:rFonts w:ascii="Arial" w:hAnsi="Arial" w:cs="Arial"/>
          <w:sz w:val="20"/>
          <w:szCs w:val="20"/>
        </w:rPr>
        <w:t xml:space="preserve"> that, </w:t>
      </w:r>
      <w:r w:rsidR="00C96B96">
        <w:rPr>
          <w:rFonts w:ascii="Arial" w:hAnsi="Arial" w:cs="Arial"/>
          <w:sz w:val="20"/>
          <w:szCs w:val="20"/>
        </w:rPr>
        <w:t>i</w:t>
      </w:r>
      <w:r w:rsidR="008C2ACF">
        <w:rPr>
          <w:rFonts w:ascii="Arial" w:hAnsi="Arial" w:cs="Arial"/>
          <w:sz w:val="20"/>
          <w:szCs w:val="20"/>
        </w:rPr>
        <w:t xml:space="preserve">n exercising a </w:t>
      </w:r>
      <w:r w:rsidR="00C96B96">
        <w:rPr>
          <w:rFonts w:ascii="Arial" w:hAnsi="Arial" w:cs="Arial"/>
          <w:sz w:val="20"/>
          <w:szCs w:val="20"/>
        </w:rPr>
        <w:t>function, duty, power or authority, the Vice-Chancellor must act in accordance with:</w:t>
      </w:r>
    </w:p>
    <w:p w14:paraId="6FEF5B17" w14:textId="12243EF9" w:rsidR="00C96B96" w:rsidRDefault="00C96B96" w:rsidP="00C96B96">
      <w:pPr>
        <w:pStyle w:val="ListParagraph"/>
        <w:numPr>
          <w:ilvl w:val="0"/>
          <w:numId w:val="35"/>
        </w:numPr>
        <w:rPr>
          <w:rFonts w:ascii="Arial" w:hAnsi="Arial" w:cs="Arial"/>
          <w:sz w:val="20"/>
          <w:szCs w:val="20"/>
        </w:rPr>
      </w:pPr>
      <w:r>
        <w:rPr>
          <w:rFonts w:ascii="Arial" w:hAnsi="Arial" w:cs="Arial"/>
          <w:sz w:val="20"/>
          <w:szCs w:val="20"/>
        </w:rPr>
        <w:t>the ANU Act or any other Commonwealth law; and</w:t>
      </w:r>
    </w:p>
    <w:p w14:paraId="39EE009E" w14:textId="69A105D2" w:rsidR="00C96B96" w:rsidRPr="00C96B96" w:rsidRDefault="00C96B96" w:rsidP="00C96B96">
      <w:pPr>
        <w:pStyle w:val="ListParagraph"/>
        <w:numPr>
          <w:ilvl w:val="0"/>
          <w:numId w:val="35"/>
        </w:numPr>
        <w:rPr>
          <w:rFonts w:ascii="Arial" w:hAnsi="Arial" w:cs="Arial"/>
          <w:sz w:val="20"/>
          <w:szCs w:val="20"/>
        </w:rPr>
      </w:pPr>
      <w:r w:rsidRPr="00C96B96">
        <w:rPr>
          <w:rFonts w:ascii="Arial" w:hAnsi="Arial" w:cs="Arial"/>
          <w:sz w:val="20"/>
          <w:szCs w:val="20"/>
        </w:rPr>
        <w:t>any other</w:t>
      </w:r>
      <w:r w:rsidR="00D56886">
        <w:rPr>
          <w:rFonts w:ascii="Arial" w:hAnsi="Arial" w:cs="Arial"/>
          <w:sz w:val="20"/>
          <w:szCs w:val="20"/>
        </w:rPr>
        <w:t xml:space="preserve"> applicable</w:t>
      </w:r>
      <w:r w:rsidRPr="00C96B96">
        <w:rPr>
          <w:rFonts w:ascii="Arial" w:hAnsi="Arial" w:cs="Arial"/>
          <w:sz w:val="20"/>
          <w:szCs w:val="20"/>
        </w:rPr>
        <w:t xml:space="preserve"> laws; and</w:t>
      </w:r>
    </w:p>
    <w:p w14:paraId="789276EC" w14:textId="77777777" w:rsidR="00C96B96" w:rsidRDefault="00C96B96" w:rsidP="00C96B96">
      <w:pPr>
        <w:pStyle w:val="ListParagraph"/>
        <w:numPr>
          <w:ilvl w:val="0"/>
          <w:numId w:val="35"/>
        </w:numPr>
        <w:rPr>
          <w:rFonts w:ascii="Arial" w:hAnsi="Arial" w:cs="Arial"/>
          <w:sz w:val="20"/>
          <w:szCs w:val="20"/>
        </w:rPr>
      </w:pPr>
      <w:r>
        <w:rPr>
          <w:rFonts w:ascii="Arial" w:hAnsi="Arial" w:cs="Arial"/>
          <w:sz w:val="20"/>
          <w:szCs w:val="20"/>
        </w:rPr>
        <w:t xml:space="preserve">University legislation; and </w:t>
      </w:r>
    </w:p>
    <w:p w14:paraId="2D1C2F92" w14:textId="6A19BDC7" w:rsidR="00C96B96" w:rsidRPr="0047002D" w:rsidRDefault="00C96B96" w:rsidP="00C96B96">
      <w:pPr>
        <w:pStyle w:val="ListParagraph"/>
        <w:numPr>
          <w:ilvl w:val="0"/>
          <w:numId w:val="35"/>
        </w:numPr>
        <w:rPr>
          <w:rFonts w:ascii="Arial" w:hAnsi="Arial" w:cs="Arial"/>
          <w:sz w:val="20"/>
          <w:szCs w:val="20"/>
        </w:rPr>
      </w:pPr>
      <w:r>
        <w:rPr>
          <w:rFonts w:ascii="Arial" w:hAnsi="Arial" w:cs="Arial"/>
          <w:sz w:val="20"/>
          <w:szCs w:val="20"/>
        </w:rPr>
        <w:t>Council decisions.</w:t>
      </w:r>
    </w:p>
    <w:p w14:paraId="1CA4DEA6" w14:textId="77777777" w:rsidR="00F81441" w:rsidRPr="007C21A7" w:rsidRDefault="00F81441" w:rsidP="00F81441">
      <w:pPr>
        <w:pStyle w:val="ListParagraph"/>
        <w:ind w:left="1080"/>
        <w:rPr>
          <w:rFonts w:ascii="Arial" w:hAnsi="Arial" w:cs="Arial"/>
          <w:sz w:val="20"/>
          <w:szCs w:val="20"/>
        </w:rPr>
      </w:pPr>
    </w:p>
    <w:p w14:paraId="7BFE3D39" w14:textId="072F3CC3"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57</w:t>
      </w:r>
      <w:r w:rsidRPr="007C21A7">
        <w:rPr>
          <w:rFonts w:ascii="Arial" w:hAnsi="Arial" w:cs="Arial"/>
          <w:b/>
          <w:sz w:val="20"/>
          <w:szCs w:val="20"/>
        </w:rPr>
        <w:t xml:space="preserve"> – </w:t>
      </w:r>
      <w:r w:rsidR="00924982">
        <w:rPr>
          <w:rFonts w:ascii="Arial" w:hAnsi="Arial" w:cs="Arial"/>
          <w:b/>
          <w:sz w:val="20"/>
          <w:szCs w:val="20"/>
        </w:rPr>
        <w:t>Executive appointments</w:t>
      </w:r>
    </w:p>
    <w:p w14:paraId="7E28D3A2" w14:textId="723CAF25" w:rsidR="00D73D66" w:rsidRDefault="00F81441" w:rsidP="002C3380">
      <w:pPr>
        <w:pStyle w:val="ListParagraph"/>
        <w:numPr>
          <w:ilvl w:val="1"/>
          <w:numId w:val="10"/>
        </w:numPr>
        <w:ind w:left="1276" w:hanging="556"/>
        <w:rPr>
          <w:rFonts w:ascii="Arial" w:hAnsi="Arial" w:cs="Arial"/>
          <w:sz w:val="20"/>
          <w:szCs w:val="20"/>
        </w:rPr>
      </w:pPr>
      <w:r w:rsidRPr="0047002D">
        <w:rPr>
          <w:rFonts w:ascii="Arial" w:hAnsi="Arial" w:cs="Arial"/>
          <w:sz w:val="20"/>
          <w:szCs w:val="20"/>
        </w:rPr>
        <w:t xml:space="preserve">This section </w:t>
      </w:r>
      <w:r w:rsidR="00D56886">
        <w:rPr>
          <w:rFonts w:ascii="Arial" w:hAnsi="Arial" w:cs="Arial"/>
          <w:sz w:val="20"/>
          <w:szCs w:val="20"/>
        </w:rPr>
        <w:t>provides that the Council may authorise the Vice-Chancellor</w:t>
      </w:r>
      <w:r w:rsidR="008A5978">
        <w:rPr>
          <w:rFonts w:ascii="Arial" w:hAnsi="Arial" w:cs="Arial"/>
          <w:sz w:val="20"/>
          <w:szCs w:val="20"/>
        </w:rPr>
        <w:t>, on behalf of the University,</w:t>
      </w:r>
      <w:r w:rsidR="00D56886">
        <w:rPr>
          <w:rFonts w:ascii="Arial" w:hAnsi="Arial" w:cs="Arial"/>
          <w:sz w:val="20"/>
          <w:szCs w:val="20"/>
        </w:rPr>
        <w:t xml:space="preserve"> to make appointments to executive positions and to set the conditions of appointments to executive positions.</w:t>
      </w:r>
    </w:p>
    <w:p w14:paraId="637FB961" w14:textId="3DF0EC20" w:rsidR="00F81441" w:rsidRDefault="00D73D66" w:rsidP="002C3380">
      <w:pPr>
        <w:pStyle w:val="ListParagraph"/>
        <w:numPr>
          <w:ilvl w:val="1"/>
          <w:numId w:val="10"/>
        </w:numPr>
        <w:ind w:left="1276" w:hanging="556"/>
        <w:rPr>
          <w:rFonts w:ascii="Arial" w:hAnsi="Arial" w:cs="Arial"/>
          <w:sz w:val="20"/>
          <w:szCs w:val="20"/>
        </w:rPr>
      </w:pPr>
      <w:r>
        <w:rPr>
          <w:rFonts w:ascii="Arial" w:hAnsi="Arial" w:cs="Arial"/>
          <w:sz w:val="20"/>
          <w:szCs w:val="20"/>
        </w:rPr>
        <w:t xml:space="preserve">The section also allows </w:t>
      </w:r>
      <w:r w:rsidR="00D56886">
        <w:rPr>
          <w:rFonts w:ascii="Arial" w:hAnsi="Arial" w:cs="Arial"/>
          <w:sz w:val="20"/>
          <w:szCs w:val="20"/>
        </w:rPr>
        <w:t xml:space="preserve">the </w:t>
      </w:r>
      <w:r>
        <w:rPr>
          <w:rFonts w:ascii="Arial" w:hAnsi="Arial" w:cs="Arial"/>
          <w:sz w:val="20"/>
          <w:szCs w:val="20"/>
        </w:rPr>
        <w:t xml:space="preserve">Council to </w:t>
      </w:r>
      <w:r w:rsidR="00D56886">
        <w:rPr>
          <w:rFonts w:ascii="Arial" w:hAnsi="Arial" w:cs="Arial"/>
          <w:sz w:val="20"/>
          <w:szCs w:val="20"/>
        </w:rPr>
        <w:t xml:space="preserve">designate executive positions as positions </w:t>
      </w:r>
      <w:r w:rsidR="008A5978">
        <w:rPr>
          <w:rFonts w:ascii="Arial" w:hAnsi="Arial" w:cs="Arial"/>
          <w:sz w:val="20"/>
          <w:szCs w:val="20"/>
        </w:rPr>
        <w:t xml:space="preserve">to </w:t>
      </w:r>
      <w:r w:rsidR="00574730">
        <w:rPr>
          <w:rFonts w:ascii="Arial" w:hAnsi="Arial" w:cs="Arial"/>
          <w:sz w:val="20"/>
          <w:szCs w:val="20"/>
        </w:rPr>
        <w:t xml:space="preserve">which </w:t>
      </w:r>
      <w:r>
        <w:rPr>
          <w:rFonts w:ascii="Arial" w:hAnsi="Arial" w:cs="Arial"/>
          <w:sz w:val="20"/>
          <w:szCs w:val="20"/>
        </w:rPr>
        <w:t xml:space="preserve">appointments </w:t>
      </w:r>
      <w:r w:rsidR="008A5978">
        <w:rPr>
          <w:rFonts w:ascii="Arial" w:hAnsi="Arial" w:cs="Arial"/>
          <w:sz w:val="20"/>
          <w:szCs w:val="20"/>
        </w:rPr>
        <w:t>must be made by the Council on the Vice-Chancellor’s recommendation.</w:t>
      </w:r>
    </w:p>
    <w:p w14:paraId="707E8310" w14:textId="7A5773F6" w:rsidR="008A5978" w:rsidRPr="0047002D" w:rsidRDefault="008A5978" w:rsidP="002C3380">
      <w:pPr>
        <w:pStyle w:val="ListParagraph"/>
        <w:numPr>
          <w:ilvl w:val="1"/>
          <w:numId w:val="10"/>
        </w:numPr>
        <w:ind w:left="1276" w:hanging="556"/>
        <w:rPr>
          <w:rFonts w:ascii="Arial" w:hAnsi="Arial" w:cs="Arial"/>
          <w:sz w:val="20"/>
          <w:szCs w:val="20"/>
        </w:rPr>
      </w:pPr>
      <w:r>
        <w:rPr>
          <w:rFonts w:ascii="Arial" w:hAnsi="Arial" w:cs="Arial"/>
          <w:sz w:val="20"/>
          <w:szCs w:val="20"/>
        </w:rPr>
        <w:t>Under the section the Vice-Chancellor must provide the reports in relation to executive position appointments (including their conditions of appointment) that the Council requires.</w:t>
      </w:r>
    </w:p>
    <w:p w14:paraId="35F799E0" w14:textId="77777777" w:rsidR="00F81441" w:rsidRPr="007C21A7" w:rsidRDefault="00F81441" w:rsidP="00F81441">
      <w:pPr>
        <w:pStyle w:val="ListParagraph"/>
        <w:ind w:left="1080"/>
        <w:rPr>
          <w:rFonts w:ascii="Arial" w:hAnsi="Arial" w:cs="Arial"/>
          <w:sz w:val="20"/>
          <w:szCs w:val="20"/>
        </w:rPr>
      </w:pPr>
    </w:p>
    <w:p w14:paraId="76D705D5" w14:textId="7745FFD8"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58</w:t>
      </w:r>
      <w:r w:rsidRPr="007C21A7">
        <w:rPr>
          <w:rFonts w:ascii="Arial" w:hAnsi="Arial" w:cs="Arial"/>
          <w:b/>
          <w:sz w:val="20"/>
          <w:szCs w:val="20"/>
        </w:rPr>
        <w:t xml:space="preserve"> – </w:t>
      </w:r>
      <w:r w:rsidR="00924982">
        <w:rPr>
          <w:rFonts w:ascii="Arial" w:hAnsi="Arial" w:cs="Arial"/>
          <w:b/>
          <w:sz w:val="20"/>
          <w:szCs w:val="20"/>
        </w:rPr>
        <w:t>Intellectual property powers of Vice-Chancellor</w:t>
      </w:r>
    </w:p>
    <w:p w14:paraId="3207A5F4" w14:textId="204D9D99" w:rsidR="00F81441" w:rsidRPr="00D73D66" w:rsidRDefault="00F81441" w:rsidP="002C3380">
      <w:pPr>
        <w:pStyle w:val="ListParagraph"/>
        <w:numPr>
          <w:ilvl w:val="1"/>
          <w:numId w:val="10"/>
        </w:numPr>
        <w:ind w:left="1276" w:hanging="556"/>
        <w:rPr>
          <w:rFonts w:ascii="Arial" w:hAnsi="Arial" w:cs="Arial"/>
          <w:sz w:val="20"/>
          <w:szCs w:val="20"/>
        </w:rPr>
      </w:pPr>
      <w:r w:rsidRPr="00D73D66">
        <w:rPr>
          <w:rFonts w:ascii="Arial" w:hAnsi="Arial" w:cs="Arial"/>
          <w:sz w:val="20"/>
          <w:szCs w:val="20"/>
        </w:rPr>
        <w:t xml:space="preserve">This section </w:t>
      </w:r>
      <w:r w:rsidR="008A5978">
        <w:rPr>
          <w:rFonts w:ascii="Arial" w:hAnsi="Arial" w:cs="Arial"/>
          <w:sz w:val="20"/>
          <w:szCs w:val="20"/>
        </w:rPr>
        <w:t>provides</w:t>
      </w:r>
      <w:r w:rsidR="00D73D66" w:rsidRPr="00D73D66">
        <w:rPr>
          <w:rFonts w:ascii="Arial" w:hAnsi="Arial" w:cs="Arial"/>
          <w:sz w:val="20"/>
          <w:szCs w:val="20"/>
        </w:rPr>
        <w:t xml:space="preserve"> powers </w:t>
      </w:r>
      <w:r w:rsidR="008A5978">
        <w:rPr>
          <w:rFonts w:ascii="Arial" w:hAnsi="Arial" w:cs="Arial"/>
          <w:sz w:val="20"/>
          <w:szCs w:val="20"/>
        </w:rPr>
        <w:t>for</w:t>
      </w:r>
      <w:r w:rsidR="00D73D66" w:rsidRPr="00D73D66">
        <w:rPr>
          <w:rFonts w:ascii="Arial" w:hAnsi="Arial" w:cs="Arial"/>
          <w:sz w:val="20"/>
          <w:szCs w:val="20"/>
        </w:rPr>
        <w:t xml:space="preserve"> the Vice-Chancellor to act for the University in the administration of the University’s intellectual property</w:t>
      </w:r>
      <w:r w:rsidRPr="00D73D66">
        <w:rPr>
          <w:rFonts w:ascii="Arial" w:hAnsi="Arial" w:cs="Arial"/>
          <w:sz w:val="20"/>
          <w:szCs w:val="20"/>
        </w:rPr>
        <w:t xml:space="preserve">. </w:t>
      </w:r>
    </w:p>
    <w:p w14:paraId="6A7658EE" w14:textId="77777777" w:rsidR="00F81441" w:rsidRPr="007C21A7" w:rsidRDefault="00F81441" w:rsidP="00F81441">
      <w:pPr>
        <w:pStyle w:val="ListParagraph"/>
        <w:ind w:left="1080"/>
        <w:rPr>
          <w:rFonts w:ascii="Arial" w:hAnsi="Arial" w:cs="Arial"/>
          <w:sz w:val="20"/>
          <w:szCs w:val="20"/>
        </w:rPr>
      </w:pPr>
    </w:p>
    <w:p w14:paraId="593E93C0" w14:textId="1A9CA961"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59</w:t>
      </w:r>
      <w:r w:rsidRPr="007C21A7">
        <w:rPr>
          <w:rFonts w:ascii="Arial" w:hAnsi="Arial" w:cs="Arial"/>
          <w:b/>
          <w:sz w:val="20"/>
          <w:szCs w:val="20"/>
        </w:rPr>
        <w:t xml:space="preserve"> – </w:t>
      </w:r>
      <w:r w:rsidR="00924982">
        <w:rPr>
          <w:rFonts w:ascii="Arial" w:hAnsi="Arial" w:cs="Arial"/>
          <w:b/>
          <w:sz w:val="20"/>
          <w:szCs w:val="20"/>
        </w:rPr>
        <w:t>Term of Vice-Chancellor’s appointment</w:t>
      </w:r>
    </w:p>
    <w:p w14:paraId="20CBCF9B" w14:textId="74A6EA69" w:rsidR="00D73D66" w:rsidRPr="00B65F73" w:rsidRDefault="00D73D66" w:rsidP="002C3380">
      <w:pPr>
        <w:pStyle w:val="ListParagraph"/>
        <w:numPr>
          <w:ilvl w:val="1"/>
          <w:numId w:val="10"/>
        </w:numPr>
        <w:ind w:left="1276" w:hanging="556"/>
        <w:rPr>
          <w:rFonts w:ascii="Arial" w:hAnsi="Arial" w:cs="Arial"/>
          <w:sz w:val="20"/>
          <w:szCs w:val="20"/>
        </w:rPr>
      </w:pPr>
      <w:r w:rsidRPr="00B65F73">
        <w:rPr>
          <w:rFonts w:ascii="Arial" w:hAnsi="Arial" w:cs="Arial"/>
          <w:sz w:val="20"/>
          <w:szCs w:val="20"/>
        </w:rPr>
        <w:t xml:space="preserve">This section </w:t>
      </w:r>
      <w:r w:rsidR="00FC0A09">
        <w:rPr>
          <w:rFonts w:ascii="Arial" w:hAnsi="Arial" w:cs="Arial"/>
          <w:sz w:val="20"/>
          <w:szCs w:val="20"/>
        </w:rPr>
        <w:t>provides for</w:t>
      </w:r>
      <w:r w:rsidRPr="00B65F73">
        <w:rPr>
          <w:rFonts w:ascii="Arial" w:hAnsi="Arial" w:cs="Arial"/>
          <w:sz w:val="20"/>
          <w:szCs w:val="20"/>
        </w:rPr>
        <w:t xml:space="preserve"> the </w:t>
      </w:r>
      <w:r>
        <w:rPr>
          <w:rFonts w:ascii="Arial" w:hAnsi="Arial" w:cs="Arial"/>
          <w:sz w:val="20"/>
          <w:szCs w:val="20"/>
        </w:rPr>
        <w:t>Vice</w:t>
      </w:r>
      <w:r w:rsidRPr="00B65F73">
        <w:rPr>
          <w:rFonts w:ascii="Arial" w:hAnsi="Arial" w:cs="Arial"/>
          <w:sz w:val="20"/>
          <w:szCs w:val="20"/>
        </w:rPr>
        <w:t xml:space="preserve">-Chancellor’s term of appointment. </w:t>
      </w:r>
    </w:p>
    <w:p w14:paraId="50B71F2A" w14:textId="3D330E49" w:rsidR="00F81441" w:rsidRDefault="00D73D66" w:rsidP="002C3380">
      <w:pPr>
        <w:pStyle w:val="ListParagraph"/>
        <w:numPr>
          <w:ilvl w:val="1"/>
          <w:numId w:val="10"/>
        </w:numPr>
        <w:ind w:left="1276" w:hanging="556"/>
        <w:rPr>
          <w:rFonts w:ascii="Arial" w:hAnsi="Arial" w:cs="Arial"/>
          <w:sz w:val="20"/>
          <w:szCs w:val="20"/>
        </w:rPr>
      </w:pPr>
      <w:r w:rsidRPr="00D73D66">
        <w:rPr>
          <w:rFonts w:ascii="Arial" w:hAnsi="Arial" w:cs="Arial"/>
          <w:sz w:val="20"/>
          <w:szCs w:val="20"/>
        </w:rPr>
        <w:t>The section includes a note</w:t>
      </w:r>
      <w:r w:rsidR="00FC0A09">
        <w:rPr>
          <w:rFonts w:ascii="Arial" w:hAnsi="Arial" w:cs="Arial"/>
          <w:sz w:val="20"/>
          <w:szCs w:val="20"/>
        </w:rPr>
        <w:t xml:space="preserve"> drawing attention to the provisions of </w:t>
      </w:r>
      <w:r w:rsidRPr="00D73D66">
        <w:rPr>
          <w:rFonts w:ascii="Arial" w:hAnsi="Arial" w:cs="Arial"/>
          <w:sz w:val="20"/>
          <w:szCs w:val="20"/>
        </w:rPr>
        <w:t xml:space="preserve">the </w:t>
      </w:r>
      <w:r w:rsidRPr="00FC0A09">
        <w:rPr>
          <w:rFonts w:ascii="Arial" w:hAnsi="Arial" w:cs="Arial"/>
          <w:i/>
          <w:iCs/>
          <w:sz w:val="20"/>
          <w:szCs w:val="20"/>
        </w:rPr>
        <w:t xml:space="preserve">Acts Interpretation Act </w:t>
      </w:r>
      <w:r w:rsidR="00FC0A09" w:rsidRPr="00FC0A09">
        <w:rPr>
          <w:rFonts w:ascii="Arial" w:hAnsi="Arial" w:cs="Arial"/>
          <w:i/>
          <w:iCs/>
          <w:sz w:val="20"/>
          <w:szCs w:val="20"/>
        </w:rPr>
        <w:t>1901</w:t>
      </w:r>
      <w:r w:rsidR="00FC0A09">
        <w:rPr>
          <w:rFonts w:ascii="Arial" w:hAnsi="Arial" w:cs="Arial"/>
          <w:sz w:val="20"/>
          <w:szCs w:val="20"/>
        </w:rPr>
        <w:t xml:space="preserve"> </w:t>
      </w:r>
      <w:r w:rsidR="00D45B22">
        <w:rPr>
          <w:rFonts w:ascii="Arial" w:hAnsi="Arial" w:cs="Arial"/>
          <w:sz w:val="20"/>
          <w:szCs w:val="20"/>
        </w:rPr>
        <w:t>relating</w:t>
      </w:r>
      <w:r w:rsidRPr="00D73D66">
        <w:rPr>
          <w:rFonts w:ascii="Arial" w:hAnsi="Arial" w:cs="Arial"/>
          <w:sz w:val="20"/>
          <w:szCs w:val="20"/>
        </w:rPr>
        <w:t xml:space="preserve"> to reappointment</w:t>
      </w:r>
      <w:r w:rsidR="00F81441" w:rsidRPr="00D73D66">
        <w:rPr>
          <w:rFonts w:ascii="Arial" w:hAnsi="Arial" w:cs="Arial"/>
          <w:sz w:val="20"/>
          <w:szCs w:val="20"/>
        </w:rPr>
        <w:t xml:space="preserve">. </w:t>
      </w:r>
    </w:p>
    <w:p w14:paraId="1C33761C" w14:textId="77777777" w:rsidR="00F81441" w:rsidRPr="007C21A7" w:rsidRDefault="00F81441" w:rsidP="00F81441">
      <w:pPr>
        <w:pStyle w:val="ListParagraph"/>
        <w:ind w:left="1080"/>
        <w:rPr>
          <w:rFonts w:ascii="Arial" w:hAnsi="Arial" w:cs="Arial"/>
          <w:sz w:val="20"/>
          <w:szCs w:val="20"/>
        </w:rPr>
      </w:pPr>
    </w:p>
    <w:p w14:paraId="7D46E091" w14:textId="1CE8332E"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60</w:t>
      </w:r>
      <w:r w:rsidRPr="007C21A7">
        <w:rPr>
          <w:rFonts w:ascii="Arial" w:hAnsi="Arial" w:cs="Arial"/>
          <w:b/>
          <w:sz w:val="20"/>
          <w:szCs w:val="20"/>
        </w:rPr>
        <w:t xml:space="preserve"> – </w:t>
      </w:r>
      <w:r w:rsidR="00924982">
        <w:rPr>
          <w:rFonts w:ascii="Arial" w:hAnsi="Arial" w:cs="Arial"/>
          <w:b/>
          <w:sz w:val="20"/>
          <w:szCs w:val="20"/>
        </w:rPr>
        <w:t>Termination of Vice-Chancellor’s appointment</w:t>
      </w:r>
    </w:p>
    <w:p w14:paraId="2322170F" w14:textId="68151ED6" w:rsidR="00F81441" w:rsidRPr="00F8523C" w:rsidRDefault="00D73D66" w:rsidP="002C3380">
      <w:pPr>
        <w:pStyle w:val="ListParagraph"/>
        <w:numPr>
          <w:ilvl w:val="1"/>
          <w:numId w:val="10"/>
        </w:numPr>
        <w:ind w:left="1276" w:hanging="556"/>
        <w:rPr>
          <w:rFonts w:ascii="Arial" w:hAnsi="Arial" w:cs="Arial"/>
          <w:sz w:val="20"/>
          <w:szCs w:val="20"/>
        </w:rPr>
      </w:pPr>
      <w:r w:rsidRPr="00F8523C">
        <w:rPr>
          <w:rFonts w:ascii="Arial" w:hAnsi="Arial" w:cs="Arial"/>
          <w:sz w:val="20"/>
          <w:szCs w:val="20"/>
        </w:rPr>
        <w:t xml:space="preserve">This section </w:t>
      </w:r>
      <w:r w:rsidR="00FC0A09">
        <w:rPr>
          <w:rFonts w:ascii="Arial" w:hAnsi="Arial" w:cs="Arial"/>
          <w:sz w:val="20"/>
          <w:szCs w:val="20"/>
        </w:rPr>
        <w:t>sets out when</w:t>
      </w:r>
      <w:r w:rsidRPr="00F8523C">
        <w:rPr>
          <w:rFonts w:ascii="Arial" w:hAnsi="Arial" w:cs="Arial"/>
          <w:sz w:val="20"/>
          <w:szCs w:val="20"/>
        </w:rPr>
        <w:t xml:space="preserve"> the Council must terminate the </w:t>
      </w:r>
      <w:r w:rsidR="00F8523C" w:rsidRPr="00F8523C">
        <w:rPr>
          <w:rFonts w:ascii="Arial" w:hAnsi="Arial" w:cs="Arial"/>
          <w:sz w:val="20"/>
          <w:szCs w:val="20"/>
        </w:rPr>
        <w:t>Vice</w:t>
      </w:r>
      <w:r w:rsidRPr="00F8523C">
        <w:rPr>
          <w:rFonts w:ascii="Arial" w:hAnsi="Arial" w:cs="Arial"/>
          <w:sz w:val="20"/>
          <w:szCs w:val="20"/>
        </w:rPr>
        <w:t>-Chancellor</w:t>
      </w:r>
      <w:r w:rsidR="00FC0A09">
        <w:rPr>
          <w:rFonts w:ascii="Arial" w:hAnsi="Arial" w:cs="Arial"/>
          <w:sz w:val="20"/>
          <w:szCs w:val="20"/>
        </w:rPr>
        <w:t>’s appointment</w:t>
      </w:r>
      <w:r w:rsidR="00F81441" w:rsidRPr="00F8523C">
        <w:rPr>
          <w:rFonts w:ascii="Arial" w:hAnsi="Arial" w:cs="Arial"/>
          <w:sz w:val="20"/>
          <w:szCs w:val="20"/>
        </w:rPr>
        <w:t xml:space="preserve">. </w:t>
      </w:r>
    </w:p>
    <w:p w14:paraId="6DDB6201" w14:textId="77777777" w:rsidR="00F81441" w:rsidRPr="007C21A7" w:rsidRDefault="00F81441" w:rsidP="00F81441">
      <w:pPr>
        <w:pStyle w:val="ListParagraph"/>
        <w:ind w:left="1080"/>
        <w:rPr>
          <w:rFonts w:ascii="Arial" w:hAnsi="Arial" w:cs="Arial"/>
          <w:sz w:val="20"/>
          <w:szCs w:val="20"/>
        </w:rPr>
      </w:pPr>
    </w:p>
    <w:p w14:paraId="144BAC1D" w14:textId="5C1CBFE8"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61</w:t>
      </w:r>
      <w:r w:rsidRPr="007C21A7">
        <w:rPr>
          <w:rFonts w:ascii="Arial" w:hAnsi="Arial" w:cs="Arial"/>
          <w:b/>
          <w:sz w:val="20"/>
          <w:szCs w:val="20"/>
        </w:rPr>
        <w:t xml:space="preserve"> – </w:t>
      </w:r>
      <w:r w:rsidR="00924982">
        <w:rPr>
          <w:rFonts w:ascii="Arial" w:hAnsi="Arial" w:cs="Arial"/>
          <w:b/>
          <w:sz w:val="20"/>
          <w:szCs w:val="20"/>
        </w:rPr>
        <w:t>Resignation of Vice-Chancellor</w:t>
      </w:r>
    </w:p>
    <w:p w14:paraId="36168FCE" w14:textId="615B2F1D" w:rsidR="00F81441" w:rsidRPr="00F8523C" w:rsidRDefault="00F8523C" w:rsidP="002C3380">
      <w:pPr>
        <w:pStyle w:val="ListParagraph"/>
        <w:numPr>
          <w:ilvl w:val="1"/>
          <w:numId w:val="10"/>
        </w:numPr>
        <w:ind w:left="1276" w:hanging="556"/>
        <w:rPr>
          <w:rFonts w:ascii="Arial" w:hAnsi="Arial" w:cs="Arial"/>
          <w:sz w:val="20"/>
          <w:szCs w:val="20"/>
        </w:rPr>
      </w:pPr>
      <w:r w:rsidRPr="00F8523C">
        <w:rPr>
          <w:rFonts w:ascii="Arial" w:hAnsi="Arial" w:cs="Arial"/>
          <w:sz w:val="20"/>
          <w:szCs w:val="20"/>
        </w:rPr>
        <w:t xml:space="preserve">This section </w:t>
      </w:r>
      <w:r w:rsidR="00FC0A09">
        <w:rPr>
          <w:rFonts w:ascii="Arial" w:hAnsi="Arial" w:cs="Arial"/>
          <w:sz w:val="20"/>
          <w:szCs w:val="20"/>
        </w:rPr>
        <w:t>provides for the resignation of the</w:t>
      </w:r>
      <w:r w:rsidRPr="00F8523C">
        <w:rPr>
          <w:rFonts w:ascii="Arial" w:hAnsi="Arial" w:cs="Arial"/>
          <w:sz w:val="20"/>
          <w:szCs w:val="20"/>
        </w:rPr>
        <w:t xml:space="preserve"> Vice-Chancellor</w:t>
      </w:r>
      <w:r w:rsidR="00F81441" w:rsidRPr="00F8523C">
        <w:rPr>
          <w:rFonts w:ascii="Arial" w:hAnsi="Arial" w:cs="Arial"/>
          <w:sz w:val="20"/>
          <w:szCs w:val="20"/>
        </w:rPr>
        <w:t xml:space="preserve">. </w:t>
      </w:r>
    </w:p>
    <w:p w14:paraId="5542D710" w14:textId="77777777" w:rsidR="00D45B22" w:rsidRPr="007C21A7" w:rsidRDefault="00D45B22" w:rsidP="00F81441">
      <w:pPr>
        <w:pStyle w:val="ListParagraph"/>
        <w:ind w:left="1080"/>
        <w:rPr>
          <w:rFonts w:ascii="Arial" w:hAnsi="Arial" w:cs="Arial"/>
          <w:sz w:val="20"/>
          <w:szCs w:val="20"/>
        </w:rPr>
      </w:pPr>
    </w:p>
    <w:p w14:paraId="45C792DC" w14:textId="751C5537"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62</w:t>
      </w:r>
      <w:r w:rsidRPr="007C21A7">
        <w:rPr>
          <w:rFonts w:ascii="Arial" w:hAnsi="Arial" w:cs="Arial"/>
          <w:b/>
          <w:sz w:val="20"/>
          <w:szCs w:val="20"/>
        </w:rPr>
        <w:t xml:space="preserve"> – </w:t>
      </w:r>
      <w:r w:rsidR="00924982">
        <w:rPr>
          <w:rFonts w:ascii="Arial" w:hAnsi="Arial" w:cs="Arial"/>
          <w:b/>
          <w:sz w:val="20"/>
          <w:szCs w:val="20"/>
        </w:rPr>
        <w:t>Other conditions of Vice-Chancellor’s appointment</w:t>
      </w:r>
    </w:p>
    <w:p w14:paraId="1459D0C0" w14:textId="1A0E04E1" w:rsidR="00F81441" w:rsidRPr="00FC0A09" w:rsidRDefault="00FC0A09" w:rsidP="0054042D">
      <w:pPr>
        <w:pStyle w:val="ListParagraph"/>
        <w:numPr>
          <w:ilvl w:val="1"/>
          <w:numId w:val="10"/>
        </w:numPr>
        <w:ind w:left="1288" w:hanging="574"/>
        <w:rPr>
          <w:rFonts w:ascii="Arial" w:hAnsi="Arial" w:cs="Arial"/>
          <w:sz w:val="20"/>
          <w:szCs w:val="20"/>
        </w:rPr>
      </w:pPr>
      <w:r w:rsidRPr="00FC0A09">
        <w:rPr>
          <w:rFonts w:ascii="Arial" w:hAnsi="Arial" w:cs="Arial"/>
          <w:sz w:val="20"/>
          <w:szCs w:val="20"/>
        </w:rPr>
        <w:t xml:space="preserve">This section specifies that, subject to the ANU Act and this instrument, the </w:t>
      </w:r>
      <w:r>
        <w:rPr>
          <w:rFonts w:ascii="Arial" w:hAnsi="Arial" w:cs="Arial"/>
          <w:sz w:val="20"/>
          <w:szCs w:val="20"/>
        </w:rPr>
        <w:t>Vice</w:t>
      </w:r>
      <w:r w:rsidRPr="00FC0A09">
        <w:rPr>
          <w:rFonts w:ascii="Arial" w:hAnsi="Arial" w:cs="Arial"/>
          <w:sz w:val="20"/>
          <w:szCs w:val="20"/>
        </w:rPr>
        <w:t xml:space="preserve">-Chancellor holds office on the conditions determined by Council. These conditions may, but need not be, specified in the </w:t>
      </w:r>
      <w:r>
        <w:rPr>
          <w:rFonts w:ascii="Arial" w:hAnsi="Arial" w:cs="Arial"/>
          <w:sz w:val="20"/>
          <w:szCs w:val="20"/>
        </w:rPr>
        <w:t>Vice</w:t>
      </w:r>
      <w:r w:rsidRPr="00FC0A09">
        <w:rPr>
          <w:rFonts w:ascii="Arial" w:hAnsi="Arial" w:cs="Arial"/>
          <w:sz w:val="20"/>
          <w:szCs w:val="20"/>
        </w:rPr>
        <w:t>-Chancellor’s instrument of appointment.</w:t>
      </w:r>
    </w:p>
    <w:p w14:paraId="54AA0C86" w14:textId="15531A58" w:rsidR="0054042D" w:rsidRDefault="0054042D">
      <w:pPr>
        <w:spacing w:line="259" w:lineRule="auto"/>
        <w:rPr>
          <w:rFonts w:ascii="Arial" w:hAnsi="Arial" w:cs="Arial"/>
          <w:sz w:val="20"/>
          <w:szCs w:val="20"/>
        </w:rPr>
      </w:pPr>
      <w:r>
        <w:rPr>
          <w:rFonts w:ascii="Arial" w:hAnsi="Arial" w:cs="Arial"/>
          <w:sz w:val="20"/>
          <w:szCs w:val="20"/>
        </w:rPr>
        <w:br w:type="page"/>
      </w:r>
    </w:p>
    <w:p w14:paraId="3026610F" w14:textId="77777777" w:rsidR="00F81441" w:rsidRPr="007C21A7" w:rsidRDefault="00F81441" w:rsidP="00F81441">
      <w:pPr>
        <w:pStyle w:val="ListParagraph"/>
        <w:ind w:left="1080"/>
        <w:rPr>
          <w:rFonts w:ascii="Arial" w:hAnsi="Arial" w:cs="Arial"/>
          <w:sz w:val="20"/>
          <w:szCs w:val="20"/>
        </w:rPr>
      </w:pPr>
    </w:p>
    <w:p w14:paraId="1AAF420E" w14:textId="6F73BB15"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63</w:t>
      </w:r>
      <w:r w:rsidRPr="007C21A7">
        <w:rPr>
          <w:rFonts w:ascii="Arial" w:hAnsi="Arial" w:cs="Arial"/>
          <w:b/>
          <w:sz w:val="20"/>
          <w:szCs w:val="20"/>
        </w:rPr>
        <w:t xml:space="preserve"> – </w:t>
      </w:r>
      <w:r w:rsidR="00924982">
        <w:rPr>
          <w:rFonts w:ascii="Arial" w:hAnsi="Arial" w:cs="Arial"/>
          <w:b/>
          <w:sz w:val="20"/>
          <w:szCs w:val="20"/>
        </w:rPr>
        <w:t>Acting Vice-Chancellor</w:t>
      </w:r>
    </w:p>
    <w:p w14:paraId="5085D09A" w14:textId="3A31012B" w:rsidR="00F81441" w:rsidRPr="00F8523C" w:rsidRDefault="00F8523C" w:rsidP="002C3380">
      <w:pPr>
        <w:pStyle w:val="ListParagraph"/>
        <w:numPr>
          <w:ilvl w:val="1"/>
          <w:numId w:val="10"/>
        </w:numPr>
        <w:ind w:left="1276" w:hanging="556"/>
        <w:rPr>
          <w:rFonts w:ascii="Arial" w:hAnsi="Arial" w:cs="Arial"/>
          <w:sz w:val="20"/>
          <w:szCs w:val="20"/>
        </w:rPr>
      </w:pPr>
      <w:r w:rsidRPr="00F8523C">
        <w:rPr>
          <w:rFonts w:ascii="Arial" w:hAnsi="Arial" w:cs="Arial"/>
          <w:sz w:val="20"/>
          <w:szCs w:val="20"/>
        </w:rPr>
        <w:t xml:space="preserve">This section </w:t>
      </w:r>
      <w:r w:rsidR="008D0C55">
        <w:rPr>
          <w:rFonts w:ascii="Arial" w:hAnsi="Arial" w:cs="Arial"/>
          <w:sz w:val="20"/>
          <w:szCs w:val="20"/>
        </w:rPr>
        <w:t>provides that, under the ANU Act (see</w:t>
      </w:r>
      <w:r w:rsidR="002B7593">
        <w:rPr>
          <w:rFonts w:ascii="Arial" w:hAnsi="Arial" w:cs="Arial"/>
          <w:sz w:val="20"/>
          <w:szCs w:val="20"/>
        </w:rPr>
        <w:t xml:space="preserve"> section 37), the Council may appoint a person to act as Vice-Chancellor</w:t>
      </w:r>
      <w:r w:rsidR="00F81441" w:rsidRPr="00F8523C">
        <w:rPr>
          <w:rFonts w:ascii="Arial" w:hAnsi="Arial" w:cs="Arial"/>
          <w:sz w:val="20"/>
          <w:szCs w:val="20"/>
        </w:rPr>
        <w:t xml:space="preserve">. </w:t>
      </w:r>
      <w:r w:rsidR="002B7593">
        <w:rPr>
          <w:rFonts w:ascii="Arial" w:hAnsi="Arial" w:cs="Arial"/>
          <w:sz w:val="20"/>
          <w:szCs w:val="20"/>
        </w:rPr>
        <w:t>The section draws attention to the relevant provision of the ANU Act for informational purposes.</w:t>
      </w:r>
    </w:p>
    <w:p w14:paraId="38A082A8" w14:textId="77777777" w:rsidR="00F81441" w:rsidRPr="007C21A7" w:rsidRDefault="00F81441" w:rsidP="00F81441">
      <w:pPr>
        <w:pStyle w:val="ListParagraph"/>
        <w:ind w:left="1080"/>
        <w:rPr>
          <w:rFonts w:ascii="Arial" w:hAnsi="Arial" w:cs="Arial"/>
          <w:sz w:val="20"/>
          <w:szCs w:val="20"/>
        </w:rPr>
      </w:pPr>
    </w:p>
    <w:p w14:paraId="00C1314A" w14:textId="5884EC80"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64</w:t>
      </w:r>
      <w:r w:rsidRPr="007C21A7">
        <w:rPr>
          <w:rFonts w:ascii="Arial" w:hAnsi="Arial" w:cs="Arial"/>
          <w:b/>
          <w:sz w:val="20"/>
          <w:szCs w:val="20"/>
        </w:rPr>
        <w:t xml:space="preserve"> – </w:t>
      </w:r>
      <w:r w:rsidR="00924982">
        <w:rPr>
          <w:rFonts w:ascii="Arial" w:hAnsi="Arial" w:cs="Arial"/>
          <w:b/>
          <w:sz w:val="20"/>
          <w:szCs w:val="20"/>
        </w:rPr>
        <w:t>Exercise of Vice-Chancellor’s functions by Provost</w:t>
      </w:r>
    </w:p>
    <w:p w14:paraId="0E8C9796" w14:textId="46FDFD91" w:rsidR="00F81441" w:rsidRDefault="00F81441" w:rsidP="002C3380">
      <w:pPr>
        <w:pStyle w:val="ListParagraph"/>
        <w:numPr>
          <w:ilvl w:val="1"/>
          <w:numId w:val="10"/>
        </w:numPr>
        <w:ind w:left="1276" w:hanging="556"/>
        <w:rPr>
          <w:rFonts w:ascii="Arial" w:hAnsi="Arial" w:cs="Arial"/>
          <w:sz w:val="20"/>
          <w:szCs w:val="20"/>
        </w:rPr>
      </w:pPr>
      <w:r w:rsidRPr="00F8523C">
        <w:rPr>
          <w:rFonts w:ascii="Arial" w:hAnsi="Arial" w:cs="Arial"/>
          <w:sz w:val="20"/>
          <w:szCs w:val="20"/>
        </w:rPr>
        <w:t xml:space="preserve">This section </w:t>
      </w:r>
      <w:r w:rsidR="002B7593">
        <w:rPr>
          <w:rFonts w:ascii="Arial" w:hAnsi="Arial" w:cs="Arial"/>
          <w:sz w:val="20"/>
          <w:szCs w:val="20"/>
        </w:rPr>
        <w:t xml:space="preserve">makes provision for exercise of certain of </w:t>
      </w:r>
      <w:r w:rsidR="00F8523C" w:rsidRPr="00F8523C">
        <w:rPr>
          <w:rFonts w:ascii="Arial" w:hAnsi="Arial" w:cs="Arial"/>
          <w:sz w:val="20"/>
          <w:szCs w:val="20"/>
        </w:rPr>
        <w:t>the Vice-Chancellor’s functions by the Provost</w:t>
      </w:r>
      <w:r w:rsidRPr="00F8523C">
        <w:rPr>
          <w:rFonts w:ascii="Arial" w:hAnsi="Arial" w:cs="Arial"/>
          <w:sz w:val="20"/>
          <w:szCs w:val="20"/>
        </w:rPr>
        <w:t xml:space="preserve">. </w:t>
      </w:r>
      <w:r w:rsidR="00A805B6">
        <w:rPr>
          <w:rFonts w:ascii="Arial" w:hAnsi="Arial" w:cs="Arial"/>
          <w:sz w:val="20"/>
          <w:szCs w:val="20"/>
        </w:rPr>
        <w:br/>
      </w:r>
    </w:p>
    <w:p w14:paraId="3FB5AB44" w14:textId="53E43818" w:rsidR="00F76E2E" w:rsidRDefault="00F76E2E" w:rsidP="00F76E2E">
      <w:pPr>
        <w:pStyle w:val="Heading2"/>
      </w:pPr>
      <w:r>
        <w:t>Part 7 – Delegations and subdelegations</w:t>
      </w:r>
    </w:p>
    <w:p w14:paraId="175D5C9E" w14:textId="2B3D4A83" w:rsidR="002B7593" w:rsidRPr="002B7593" w:rsidRDefault="00F76E2E" w:rsidP="006C4144">
      <w:pPr>
        <w:ind w:left="709"/>
        <w:rPr>
          <w:rFonts w:ascii="Arial" w:hAnsi="Arial" w:cs="Arial"/>
          <w:sz w:val="20"/>
          <w:szCs w:val="20"/>
          <w:lang w:eastAsia="en-AU"/>
        </w:rPr>
      </w:pPr>
      <w:r w:rsidRPr="0086020F">
        <w:rPr>
          <w:lang w:eastAsia="en-AU"/>
        </w:rPr>
        <w:tab/>
      </w:r>
      <w:r w:rsidR="002B7593" w:rsidRPr="002B7593">
        <w:rPr>
          <w:rFonts w:ascii="Arial" w:hAnsi="Arial" w:cs="Arial"/>
          <w:sz w:val="20"/>
          <w:szCs w:val="20"/>
          <w:lang w:eastAsia="en-AU"/>
        </w:rPr>
        <w:t xml:space="preserve">This Part contains provisions about the delegation of functions </w:t>
      </w:r>
      <w:r w:rsidR="00D45B22">
        <w:rPr>
          <w:rFonts w:ascii="Arial" w:hAnsi="Arial" w:cs="Arial"/>
          <w:sz w:val="20"/>
          <w:szCs w:val="20"/>
          <w:lang w:eastAsia="en-AU"/>
        </w:rPr>
        <w:t>of</w:t>
      </w:r>
      <w:r w:rsidR="002B7593" w:rsidRPr="002B7593">
        <w:rPr>
          <w:rFonts w:ascii="Arial" w:hAnsi="Arial" w:cs="Arial"/>
          <w:sz w:val="20"/>
          <w:szCs w:val="20"/>
          <w:lang w:eastAsia="en-AU"/>
        </w:rPr>
        <w:t xml:space="preserve"> the Council, the Vice-Chancellor and certain other University officials.</w:t>
      </w:r>
      <w:r w:rsidR="002B7593">
        <w:rPr>
          <w:rFonts w:ascii="Arial" w:hAnsi="Arial" w:cs="Arial"/>
          <w:sz w:val="20"/>
          <w:szCs w:val="20"/>
          <w:lang w:eastAsia="en-AU"/>
        </w:rPr>
        <w:t xml:space="preserve"> </w:t>
      </w:r>
      <w:bookmarkStart w:id="38" w:name="_Hlk140757581"/>
      <w:r w:rsidR="002B7593">
        <w:rPr>
          <w:rFonts w:ascii="Arial" w:hAnsi="Arial" w:cs="Arial"/>
          <w:sz w:val="20"/>
          <w:szCs w:val="20"/>
          <w:lang w:eastAsia="en-AU"/>
        </w:rPr>
        <w:t xml:space="preserve">The provisions are intended to remove the need to include separate delegation and subdelegation powers in individual </w:t>
      </w:r>
      <w:r w:rsidR="00F86A00">
        <w:rPr>
          <w:rFonts w:ascii="Arial" w:hAnsi="Arial" w:cs="Arial"/>
          <w:sz w:val="20"/>
          <w:szCs w:val="20"/>
          <w:lang w:eastAsia="en-AU"/>
        </w:rPr>
        <w:t xml:space="preserve">items of University legislation </w:t>
      </w:r>
      <w:bookmarkEnd w:id="38"/>
      <w:r w:rsidR="00F86A00">
        <w:rPr>
          <w:rFonts w:ascii="Arial" w:hAnsi="Arial" w:cs="Arial"/>
          <w:sz w:val="20"/>
          <w:szCs w:val="20"/>
          <w:lang w:eastAsia="en-AU"/>
        </w:rPr>
        <w:t>and to allow the application of consistent governance arrangements across the University for delegations and subdelegations.</w:t>
      </w:r>
      <w:r w:rsidR="002B7593">
        <w:rPr>
          <w:rFonts w:ascii="Arial" w:hAnsi="Arial" w:cs="Arial"/>
          <w:sz w:val="20"/>
          <w:szCs w:val="20"/>
          <w:lang w:eastAsia="en-AU"/>
        </w:rPr>
        <w:t xml:space="preserve"> </w:t>
      </w:r>
    </w:p>
    <w:p w14:paraId="42A015B5" w14:textId="1D8B403E" w:rsidR="00F81441" w:rsidRDefault="00F76E2E" w:rsidP="006C4144">
      <w:pPr>
        <w:ind w:left="709"/>
        <w:rPr>
          <w:rFonts w:ascii="Arial" w:hAnsi="Arial" w:cs="Arial"/>
          <w:sz w:val="20"/>
          <w:szCs w:val="20"/>
          <w:lang w:eastAsia="en-AU"/>
        </w:rPr>
      </w:pPr>
      <w:r>
        <w:rPr>
          <w:rFonts w:ascii="Arial" w:hAnsi="Arial" w:cs="Arial"/>
          <w:sz w:val="20"/>
          <w:szCs w:val="20"/>
          <w:lang w:eastAsia="en-AU"/>
        </w:rPr>
        <w:t xml:space="preserve">This Part </w:t>
      </w:r>
      <w:r w:rsidR="00F71311">
        <w:rPr>
          <w:rFonts w:ascii="Arial" w:hAnsi="Arial" w:cs="Arial"/>
          <w:sz w:val="20"/>
          <w:szCs w:val="20"/>
          <w:lang w:eastAsia="en-AU"/>
        </w:rPr>
        <w:t>includes</w:t>
      </w:r>
      <w:r w:rsidR="00F86A00">
        <w:rPr>
          <w:rFonts w:ascii="Arial" w:hAnsi="Arial" w:cs="Arial"/>
          <w:sz w:val="20"/>
          <w:szCs w:val="20"/>
          <w:lang w:eastAsia="en-AU"/>
        </w:rPr>
        <w:t xml:space="preserve"> a general note drawing attention to the provisions on the ANU Act (see sections 17 and 18) that give the Council power to delegate certain of its functions and powers under the ANU Act. As mentioned in the note, this Part does not </w:t>
      </w:r>
      <w:r w:rsidR="00F86A00" w:rsidRPr="00F86A00">
        <w:rPr>
          <w:rFonts w:ascii="Arial" w:hAnsi="Arial" w:cs="Arial"/>
          <w:sz w:val="20"/>
          <w:szCs w:val="20"/>
          <w:lang w:eastAsia="en-AU"/>
        </w:rPr>
        <w:t>deal with the delegation of these functions and powers, but deals instead with the delegation and subdelegation of the functions and powers of the Council under University legislation and the</w:t>
      </w:r>
      <w:r w:rsidR="00D45B22">
        <w:rPr>
          <w:rFonts w:ascii="Arial" w:hAnsi="Arial" w:cs="Arial"/>
          <w:sz w:val="20"/>
          <w:szCs w:val="20"/>
          <w:lang w:eastAsia="en-AU"/>
        </w:rPr>
        <w:t xml:space="preserve"> </w:t>
      </w:r>
      <w:r w:rsidR="00F86A00" w:rsidRPr="00F86A00">
        <w:rPr>
          <w:rFonts w:ascii="Arial" w:hAnsi="Arial" w:cs="Arial"/>
          <w:sz w:val="20"/>
          <w:szCs w:val="20"/>
          <w:lang w:eastAsia="en-AU"/>
        </w:rPr>
        <w:t>functions and powers of other University entities.</w:t>
      </w:r>
    </w:p>
    <w:p w14:paraId="77AA0610" w14:textId="42E95EB0" w:rsidR="00F86A00" w:rsidRPr="006C4144" w:rsidRDefault="00F86A00" w:rsidP="006C4144">
      <w:pPr>
        <w:ind w:left="709"/>
        <w:rPr>
          <w:rFonts w:ascii="Arial" w:hAnsi="Arial" w:cs="Arial"/>
          <w:sz w:val="20"/>
          <w:szCs w:val="20"/>
        </w:rPr>
      </w:pPr>
      <w:bookmarkStart w:id="39" w:name="_Hlk140762531"/>
      <w:r>
        <w:rPr>
          <w:rFonts w:ascii="Arial" w:hAnsi="Arial" w:cs="Arial"/>
          <w:sz w:val="20"/>
          <w:szCs w:val="20"/>
          <w:lang w:eastAsia="en-AU"/>
        </w:rPr>
        <w:t xml:space="preserve">This instrument does not make any changes to </w:t>
      </w:r>
      <w:r w:rsidR="00E824F9">
        <w:rPr>
          <w:rFonts w:ascii="Arial" w:hAnsi="Arial" w:cs="Arial"/>
          <w:sz w:val="20"/>
          <w:szCs w:val="20"/>
          <w:lang w:eastAsia="en-AU"/>
        </w:rPr>
        <w:t xml:space="preserve">the provisions of </w:t>
      </w:r>
      <w:r>
        <w:rPr>
          <w:rFonts w:ascii="Arial" w:hAnsi="Arial" w:cs="Arial"/>
          <w:sz w:val="20"/>
          <w:szCs w:val="20"/>
          <w:lang w:eastAsia="en-AU"/>
        </w:rPr>
        <w:t>this Part.</w:t>
      </w:r>
    </w:p>
    <w:bookmarkEnd w:id="39"/>
    <w:p w14:paraId="126D9949" w14:textId="4A314086"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65</w:t>
      </w:r>
      <w:r w:rsidRPr="007C21A7">
        <w:rPr>
          <w:rFonts w:ascii="Arial" w:hAnsi="Arial" w:cs="Arial"/>
          <w:b/>
          <w:sz w:val="20"/>
          <w:szCs w:val="20"/>
        </w:rPr>
        <w:t xml:space="preserve"> – </w:t>
      </w:r>
      <w:r w:rsidR="00924982">
        <w:rPr>
          <w:rFonts w:ascii="Arial" w:hAnsi="Arial" w:cs="Arial"/>
          <w:b/>
          <w:sz w:val="20"/>
          <w:szCs w:val="20"/>
        </w:rPr>
        <w:t>Delegation and subdelegation of Council’s functions under statutes etc</w:t>
      </w:r>
    </w:p>
    <w:p w14:paraId="119E3D1F" w14:textId="4E67F9E1" w:rsidR="00F81441" w:rsidRPr="00C4652D" w:rsidRDefault="00F81441" w:rsidP="002C3380">
      <w:pPr>
        <w:pStyle w:val="ListParagraph"/>
        <w:numPr>
          <w:ilvl w:val="1"/>
          <w:numId w:val="10"/>
        </w:numPr>
        <w:ind w:left="1276" w:hanging="556"/>
        <w:rPr>
          <w:rFonts w:ascii="Arial" w:hAnsi="Arial" w:cs="Arial"/>
          <w:sz w:val="20"/>
          <w:szCs w:val="20"/>
        </w:rPr>
      </w:pPr>
      <w:r w:rsidRPr="00C4652D">
        <w:rPr>
          <w:rFonts w:ascii="Arial" w:hAnsi="Arial" w:cs="Arial"/>
          <w:sz w:val="20"/>
          <w:szCs w:val="20"/>
        </w:rPr>
        <w:t xml:space="preserve">This section </w:t>
      </w:r>
      <w:r w:rsidR="00C4652D" w:rsidRPr="00C4652D">
        <w:rPr>
          <w:rFonts w:ascii="Arial" w:hAnsi="Arial" w:cs="Arial"/>
          <w:sz w:val="20"/>
          <w:szCs w:val="20"/>
        </w:rPr>
        <w:t xml:space="preserve">allows </w:t>
      </w:r>
      <w:r w:rsidR="0095258D">
        <w:rPr>
          <w:rFonts w:ascii="Arial" w:hAnsi="Arial" w:cs="Arial"/>
          <w:sz w:val="20"/>
          <w:szCs w:val="20"/>
        </w:rPr>
        <w:t xml:space="preserve">the </w:t>
      </w:r>
      <w:r w:rsidR="00C4652D" w:rsidRPr="00C4652D">
        <w:rPr>
          <w:rFonts w:ascii="Arial" w:hAnsi="Arial" w:cs="Arial"/>
          <w:sz w:val="20"/>
          <w:szCs w:val="20"/>
        </w:rPr>
        <w:t>Council to delegate any or all of its functions under University legislation to an eligible entity</w:t>
      </w:r>
      <w:r w:rsidRPr="00C4652D">
        <w:rPr>
          <w:rFonts w:ascii="Arial" w:hAnsi="Arial" w:cs="Arial"/>
          <w:sz w:val="20"/>
          <w:szCs w:val="20"/>
        </w:rPr>
        <w:t xml:space="preserve">. </w:t>
      </w:r>
      <w:bookmarkStart w:id="40" w:name="_Hlk140754824"/>
      <w:r w:rsidR="0095258D" w:rsidRPr="0095258D">
        <w:rPr>
          <w:rFonts w:ascii="Arial" w:hAnsi="Arial" w:cs="Arial"/>
          <w:b/>
          <w:bCs/>
          <w:i/>
          <w:iCs/>
          <w:sz w:val="20"/>
          <w:szCs w:val="20"/>
        </w:rPr>
        <w:t>Eligible entity</w:t>
      </w:r>
      <w:r w:rsidR="0095258D">
        <w:rPr>
          <w:rFonts w:ascii="Arial" w:hAnsi="Arial" w:cs="Arial"/>
          <w:sz w:val="20"/>
          <w:szCs w:val="20"/>
        </w:rPr>
        <w:t xml:space="preserve"> is defined in subsection (1) and </w:t>
      </w:r>
      <w:r w:rsidR="0095258D" w:rsidRPr="0095258D">
        <w:rPr>
          <w:rFonts w:ascii="Arial" w:hAnsi="Arial" w:cs="Arial"/>
          <w:b/>
          <w:bCs/>
          <w:i/>
          <w:iCs/>
          <w:sz w:val="20"/>
          <w:szCs w:val="20"/>
        </w:rPr>
        <w:t>function</w:t>
      </w:r>
      <w:r w:rsidR="0095258D">
        <w:rPr>
          <w:rFonts w:ascii="Arial" w:hAnsi="Arial" w:cs="Arial"/>
          <w:sz w:val="20"/>
          <w:szCs w:val="20"/>
        </w:rPr>
        <w:t xml:space="preserve"> is defined in the Legislation Statute </w:t>
      </w:r>
      <w:r w:rsidR="008D67F0">
        <w:rPr>
          <w:rFonts w:ascii="Arial" w:hAnsi="Arial" w:cs="Arial"/>
          <w:sz w:val="20"/>
          <w:szCs w:val="20"/>
        </w:rPr>
        <w:t xml:space="preserve">(see </w:t>
      </w:r>
      <w:r w:rsidR="0095258D">
        <w:rPr>
          <w:rFonts w:ascii="Arial" w:hAnsi="Arial" w:cs="Arial"/>
          <w:sz w:val="20"/>
          <w:szCs w:val="20"/>
        </w:rPr>
        <w:t>dictionary in Schedule 1</w:t>
      </w:r>
      <w:r w:rsidR="008D67F0">
        <w:rPr>
          <w:rFonts w:ascii="Arial" w:hAnsi="Arial" w:cs="Arial"/>
          <w:sz w:val="20"/>
          <w:szCs w:val="20"/>
        </w:rPr>
        <w:t>)</w:t>
      </w:r>
      <w:r w:rsidR="0095258D">
        <w:rPr>
          <w:rFonts w:ascii="Arial" w:hAnsi="Arial" w:cs="Arial"/>
          <w:sz w:val="20"/>
          <w:szCs w:val="20"/>
        </w:rPr>
        <w:t>.</w:t>
      </w:r>
    </w:p>
    <w:p w14:paraId="02A1DA0A" w14:textId="67443FDF" w:rsidR="00C4652D" w:rsidRDefault="00C4652D" w:rsidP="002C3380">
      <w:pPr>
        <w:pStyle w:val="ListParagraph"/>
        <w:numPr>
          <w:ilvl w:val="1"/>
          <w:numId w:val="10"/>
        </w:numPr>
        <w:ind w:left="1276" w:hanging="556"/>
        <w:rPr>
          <w:rFonts w:ascii="Arial" w:hAnsi="Arial" w:cs="Arial"/>
          <w:sz w:val="20"/>
          <w:szCs w:val="20"/>
        </w:rPr>
      </w:pPr>
      <w:bookmarkStart w:id="41" w:name="_Hlk140755153"/>
      <w:bookmarkEnd w:id="40"/>
      <w:r w:rsidRPr="00C4652D">
        <w:rPr>
          <w:rFonts w:ascii="Arial" w:hAnsi="Arial" w:cs="Arial"/>
          <w:sz w:val="20"/>
          <w:szCs w:val="20"/>
        </w:rPr>
        <w:t xml:space="preserve">The section also </w:t>
      </w:r>
      <w:r w:rsidR="0095258D">
        <w:rPr>
          <w:rFonts w:ascii="Arial" w:hAnsi="Arial" w:cs="Arial"/>
          <w:sz w:val="20"/>
          <w:szCs w:val="20"/>
        </w:rPr>
        <w:t>allows</w:t>
      </w:r>
      <w:r w:rsidRPr="00C4652D">
        <w:rPr>
          <w:rFonts w:ascii="Arial" w:hAnsi="Arial" w:cs="Arial"/>
          <w:sz w:val="20"/>
          <w:szCs w:val="20"/>
        </w:rPr>
        <w:t xml:space="preserve"> </w:t>
      </w:r>
      <w:r w:rsidR="0095258D">
        <w:rPr>
          <w:rFonts w:ascii="Arial" w:hAnsi="Arial" w:cs="Arial"/>
          <w:sz w:val="20"/>
          <w:szCs w:val="20"/>
        </w:rPr>
        <w:t xml:space="preserve">the </w:t>
      </w:r>
      <w:r w:rsidRPr="00C4652D">
        <w:rPr>
          <w:rFonts w:ascii="Arial" w:hAnsi="Arial" w:cs="Arial"/>
          <w:sz w:val="20"/>
          <w:szCs w:val="20"/>
        </w:rPr>
        <w:t xml:space="preserve">subdelegation </w:t>
      </w:r>
      <w:r w:rsidR="0095258D">
        <w:rPr>
          <w:rFonts w:ascii="Arial" w:hAnsi="Arial" w:cs="Arial"/>
          <w:sz w:val="20"/>
          <w:szCs w:val="20"/>
        </w:rPr>
        <w:t>of functions and specifies when</w:t>
      </w:r>
      <w:r w:rsidR="00D45B22">
        <w:rPr>
          <w:rFonts w:ascii="Arial" w:hAnsi="Arial" w:cs="Arial"/>
          <w:sz w:val="20"/>
          <w:szCs w:val="20"/>
        </w:rPr>
        <w:t xml:space="preserve"> </w:t>
      </w:r>
      <w:r w:rsidR="0095258D">
        <w:rPr>
          <w:rFonts w:ascii="Arial" w:hAnsi="Arial" w:cs="Arial"/>
          <w:sz w:val="20"/>
          <w:szCs w:val="20"/>
        </w:rPr>
        <w:t>subdelegation</w:t>
      </w:r>
      <w:r w:rsidRPr="00C4652D">
        <w:rPr>
          <w:rFonts w:ascii="Arial" w:hAnsi="Arial" w:cs="Arial"/>
          <w:sz w:val="20"/>
          <w:szCs w:val="20"/>
        </w:rPr>
        <w:t xml:space="preserve"> is permissible.</w:t>
      </w:r>
    </w:p>
    <w:bookmarkEnd w:id="41"/>
    <w:p w14:paraId="2FBBEE1F" w14:textId="234398FB" w:rsidR="0095258D" w:rsidRDefault="0095258D" w:rsidP="002C3380">
      <w:pPr>
        <w:pStyle w:val="ListParagraph"/>
        <w:numPr>
          <w:ilvl w:val="1"/>
          <w:numId w:val="10"/>
        </w:numPr>
        <w:ind w:left="1276" w:hanging="556"/>
        <w:rPr>
          <w:rFonts w:ascii="Arial" w:hAnsi="Arial" w:cs="Arial"/>
          <w:sz w:val="20"/>
          <w:szCs w:val="20"/>
        </w:rPr>
      </w:pPr>
      <w:r>
        <w:rPr>
          <w:rFonts w:ascii="Arial" w:hAnsi="Arial" w:cs="Arial"/>
          <w:sz w:val="20"/>
          <w:szCs w:val="20"/>
        </w:rPr>
        <w:t xml:space="preserve">The section provides that, in exercising functions under a delegation or subdelegation </w:t>
      </w:r>
      <w:r w:rsidR="008D67F0">
        <w:rPr>
          <w:rFonts w:ascii="Arial" w:hAnsi="Arial" w:cs="Arial"/>
          <w:sz w:val="20"/>
          <w:szCs w:val="20"/>
        </w:rPr>
        <w:t xml:space="preserve">under the section, </w:t>
      </w:r>
      <w:r>
        <w:rPr>
          <w:rFonts w:ascii="Arial" w:hAnsi="Arial" w:cs="Arial"/>
          <w:sz w:val="20"/>
          <w:szCs w:val="20"/>
        </w:rPr>
        <w:t xml:space="preserve">a delegate or subdelegate must </w:t>
      </w:r>
      <w:r w:rsidR="008D67F0">
        <w:rPr>
          <w:rFonts w:ascii="Arial" w:hAnsi="Arial" w:cs="Arial"/>
          <w:sz w:val="20"/>
          <w:szCs w:val="20"/>
        </w:rPr>
        <w:t>comply with any directions of the Council and, for a subdelegate, the subdelegator.</w:t>
      </w:r>
    </w:p>
    <w:p w14:paraId="764F2DC4" w14:textId="642B1196" w:rsidR="008D67F0" w:rsidRPr="00C4652D" w:rsidRDefault="008D67F0" w:rsidP="002C3380">
      <w:pPr>
        <w:pStyle w:val="ListParagraph"/>
        <w:numPr>
          <w:ilvl w:val="1"/>
          <w:numId w:val="10"/>
        </w:numPr>
        <w:ind w:left="1276" w:hanging="556"/>
        <w:rPr>
          <w:rFonts w:ascii="Arial" w:hAnsi="Arial" w:cs="Arial"/>
          <w:sz w:val="20"/>
          <w:szCs w:val="20"/>
        </w:rPr>
      </w:pPr>
      <w:bookmarkStart w:id="42" w:name="_Hlk140755331"/>
      <w:r>
        <w:rPr>
          <w:rFonts w:ascii="Arial" w:hAnsi="Arial" w:cs="Arial"/>
          <w:sz w:val="20"/>
          <w:szCs w:val="20"/>
        </w:rPr>
        <w:t xml:space="preserve">The section applies specified provisions of the </w:t>
      </w:r>
      <w:r w:rsidRPr="008D67F0">
        <w:rPr>
          <w:rFonts w:ascii="Arial" w:hAnsi="Arial" w:cs="Arial"/>
          <w:i/>
          <w:iCs/>
          <w:sz w:val="20"/>
          <w:szCs w:val="20"/>
        </w:rPr>
        <w:t>Acts Interpretation Act 1901</w:t>
      </w:r>
      <w:r>
        <w:rPr>
          <w:rFonts w:ascii="Arial" w:hAnsi="Arial" w:cs="Arial"/>
          <w:sz w:val="20"/>
          <w:szCs w:val="20"/>
        </w:rPr>
        <w:t xml:space="preserve"> to subdelegations under the section.</w:t>
      </w:r>
    </w:p>
    <w:p w14:paraId="7E9B7931" w14:textId="77777777" w:rsidR="00F81441" w:rsidRPr="007C21A7" w:rsidRDefault="00F81441" w:rsidP="00F81441">
      <w:pPr>
        <w:pStyle w:val="ListParagraph"/>
        <w:ind w:left="1080"/>
        <w:rPr>
          <w:rFonts w:ascii="Arial" w:hAnsi="Arial" w:cs="Arial"/>
          <w:sz w:val="20"/>
          <w:szCs w:val="20"/>
        </w:rPr>
      </w:pPr>
    </w:p>
    <w:bookmarkEnd w:id="42"/>
    <w:p w14:paraId="2D855014" w14:textId="23DB89BA" w:rsidR="00F81441" w:rsidRPr="007C21A7" w:rsidRDefault="00F81441" w:rsidP="002C3380">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66</w:t>
      </w:r>
      <w:r w:rsidRPr="007C21A7">
        <w:rPr>
          <w:rFonts w:ascii="Arial" w:hAnsi="Arial" w:cs="Arial"/>
          <w:b/>
          <w:sz w:val="20"/>
          <w:szCs w:val="20"/>
        </w:rPr>
        <w:t xml:space="preserve"> – </w:t>
      </w:r>
      <w:r w:rsidR="00924982">
        <w:rPr>
          <w:rFonts w:ascii="Arial" w:hAnsi="Arial" w:cs="Arial"/>
          <w:b/>
          <w:sz w:val="20"/>
          <w:szCs w:val="20"/>
        </w:rPr>
        <w:t>Delegation and subdelegation of Vice-Chancellor’s functions</w:t>
      </w:r>
    </w:p>
    <w:p w14:paraId="271CAA50" w14:textId="3C23B917" w:rsidR="003D6EFB" w:rsidRDefault="00C4652D" w:rsidP="0054042D">
      <w:pPr>
        <w:pStyle w:val="ListParagraph"/>
        <w:numPr>
          <w:ilvl w:val="1"/>
          <w:numId w:val="10"/>
        </w:numPr>
        <w:ind w:left="1288" w:hanging="546"/>
        <w:rPr>
          <w:rFonts w:ascii="Arial" w:hAnsi="Arial" w:cs="Arial"/>
          <w:sz w:val="20"/>
          <w:szCs w:val="20"/>
        </w:rPr>
      </w:pPr>
      <w:bookmarkStart w:id="43" w:name="_Hlk140755415"/>
      <w:r w:rsidRPr="00C4652D">
        <w:rPr>
          <w:rFonts w:ascii="Arial" w:hAnsi="Arial" w:cs="Arial"/>
          <w:sz w:val="20"/>
          <w:szCs w:val="20"/>
        </w:rPr>
        <w:t xml:space="preserve">This section allows </w:t>
      </w:r>
      <w:r>
        <w:rPr>
          <w:rFonts w:ascii="Arial" w:hAnsi="Arial" w:cs="Arial"/>
          <w:sz w:val="20"/>
          <w:szCs w:val="20"/>
        </w:rPr>
        <w:t>the Vice-Chancellor</w:t>
      </w:r>
      <w:r w:rsidRPr="00C4652D">
        <w:rPr>
          <w:rFonts w:ascii="Arial" w:hAnsi="Arial" w:cs="Arial"/>
          <w:sz w:val="20"/>
          <w:szCs w:val="20"/>
        </w:rPr>
        <w:t xml:space="preserve"> to delegate any or all of </w:t>
      </w:r>
      <w:r w:rsidR="008D67F0">
        <w:rPr>
          <w:rFonts w:ascii="Arial" w:hAnsi="Arial" w:cs="Arial"/>
          <w:sz w:val="20"/>
          <w:szCs w:val="20"/>
        </w:rPr>
        <w:t xml:space="preserve">the Vice-Chancellor’s </w:t>
      </w:r>
      <w:r w:rsidRPr="00C4652D">
        <w:rPr>
          <w:rFonts w:ascii="Arial" w:hAnsi="Arial" w:cs="Arial"/>
          <w:sz w:val="20"/>
          <w:szCs w:val="20"/>
        </w:rPr>
        <w:t>functions under University legislation</w:t>
      </w:r>
      <w:r>
        <w:rPr>
          <w:rFonts w:ascii="Arial" w:hAnsi="Arial" w:cs="Arial"/>
          <w:sz w:val="20"/>
          <w:szCs w:val="20"/>
        </w:rPr>
        <w:t xml:space="preserve"> and Council decisions</w:t>
      </w:r>
      <w:r w:rsidRPr="00C4652D">
        <w:rPr>
          <w:rFonts w:ascii="Arial" w:hAnsi="Arial" w:cs="Arial"/>
          <w:sz w:val="20"/>
          <w:szCs w:val="20"/>
        </w:rPr>
        <w:t xml:space="preserve"> to an eligible entity</w:t>
      </w:r>
      <w:r w:rsidR="008D67F0">
        <w:rPr>
          <w:rFonts w:ascii="Arial" w:hAnsi="Arial" w:cs="Arial"/>
          <w:sz w:val="20"/>
          <w:szCs w:val="20"/>
        </w:rPr>
        <w:t xml:space="preserve">. </w:t>
      </w:r>
      <w:r w:rsidR="008D67F0" w:rsidRPr="0095258D">
        <w:rPr>
          <w:rFonts w:ascii="Arial" w:hAnsi="Arial" w:cs="Arial"/>
          <w:b/>
          <w:bCs/>
          <w:i/>
          <w:iCs/>
          <w:sz w:val="20"/>
          <w:szCs w:val="20"/>
        </w:rPr>
        <w:t>Eligible entity</w:t>
      </w:r>
      <w:r w:rsidR="008D67F0">
        <w:rPr>
          <w:rFonts w:ascii="Arial" w:hAnsi="Arial" w:cs="Arial"/>
          <w:sz w:val="20"/>
          <w:szCs w:val="20"/>
        </w:rPr>
        <w:t xml:space="preserve"> is defined in subsection (1) and </w:t>
      </w:r>
      <w:r w:rsidR="008D67F0" w:rsidRPr="0095258D">
        <w:rPr>
          <w:rFonts w:ascii="Arial" w:hAnsi="Arial" w:cs="Arial"/>
          <w:b/>
          <w:bCs/>
          <w:i/>
          <w:iCs/>
          <w:sz w:val="20"/>
          <w:szCs w:val="20"/>
        </w:rPr>
        <w:t>function</w:t>
      </w:r>
      <w:r w:rsidR="008D67F0">
        <w:rPr>
          <w:rFonts w:ascii="Arial" w:hAnsi="Arial" w:cs="Arial"/>
          <w:sz w:val="20"/>
          <w:szCs w:val="20"/>
        </w:rPr>
        <w:t xml:space="preserve"> is defined in the Legislation Statute (see dictionary in Schedule 1). </w:t>
      </w:r>
    </w:p>
    <w:bookmarkEnd w:id="43"/>
    <w:p w14:paraId="529435F1" w14:textId="77C42589" w:rsidR="003D6EFB" w:rsidRDefault="008D67F0" w:rsidP="0054042D">
      <w:pPr>
        <w:pStyle w:val="ListParagraph"/>
        <w:numPr>
          <w:ilvl w:val="1"/>
          <w:numId w:val="10"/>
        </w:numPr>
        <w:ind w:left="1288" w:hanging="546"/>
        <w:rPr>
          <w:rFonts w:ascii="Arial" w:hAnsi="Arial" w:cs="Arial"/>
          <w:sz w:val="20"/>
          <w:szCs w:val="20"/>
        </w:rPr>
      </w:pPr>
      <w:r w:rsidRPr="003D6EFB">
        <w:rPr>
          <w:rFonts w:ascii="Arial" w:hAnsi="Arial" w:cs="Arial"/>
          <w:sz w:val="20"/>
          <w:szCs w:val="20"/>
        </w:rPr>
        <w:t>However, the section does not a</w:t>
      </w:r>
      <w:r w:rsidR="003D6EFB" w:rsidRPr="003D6EFB">
        <w:rPr>
          <w:rFonts w:ascii="Arial" w:hAnsi="Arial" w:cs="Arial"/>
          <w:sz w:val="20"/>
          <w:szCs w:val="20"/>
        </w:rPr>
        <w:t>llow</w:t>
      </w:r>
      <w:r w:rsidR="00C4652D" w:rsidRPr="003D6EFB">
        <w:rPr>
          <w:rFonts w:ascii="Arial" w:hAnsi="Arial" w:cs="Arial"/>
          <w:sz w:val="20"/>
          <w:szCs w:val="20"/>
        </w:rPr>
        <w:t xml:space="preserve"> the Vice-Chancellor </w:t>
      </w:r>
      <w:r w:rsidR="003D6EFB" w:rsidRPr="003D6EFB">
        <w:rPr>
          <w:rFonts w:ascii="Arial" w:hAnsi="Arial" w:cs="Arial"/>
          <w:sz w:val="20"/>
          <w:szCs w:val="20"/>
        </w:rPr>
        <w:t xml:space="preserve">to delegate a function if University legislation, or a Council decision, requires the Vice- Chancellor </w:t>
      </w:r>
      <w:r w:rsidR="00C4652D" w:rsidRPr="003D6EFB">
        <w:rPr>
          <w:rFonts w:ascii="Arial" w:hAnsi="Arial" w:cs="Arial"/>
          <w:sz w:val="20"/>
          <w:szCs w:val="20"/>
        </w:rPr>
        <w:t>to exercise th</w:t>
      </w:r>
      <w:r w:rsidR="003D6EFB" w:rsidRPr="003D6EFB">
        <w:rPr>
          <w:rFonts w:ascii="Arial" w:hAnsi="Arial" w:cs="Arial"/>
          <w:sz w:val="20"/>
          <w:szCs w:val="20"/>
        </w:rPr>
        <w:t>e</w:t>
      </w:r>
      <w:r w:rsidR="00C4652D" w:rsidRPr="003D6EFB">
        <w:rPr>
          <w:rFonts w:ascii="Arial" w:hAnsi="Arial" w:cs="Arial"/>
          <w:sz w:val="20"/>
          <w:szCs w:val="20"/>
        </w:rPr>
        <w:t xml:space="preserve"> function personally.</w:t>
      </w:r>
    </w:p>
    <w:p w14:paraId="7D7C297F" w14:textId="3AE0E604" w:rsidR="003D6EFB" w:rsidRPr="003D6EFB" w:rsidRDefault="003D6EFB" w:rsidP="0054042D">
      <w:pPr>
        <w:pStyle w:val="ListParagraph"/>
        <w:numPr>
          <w:ilvl w:val="1"/>
          <w:numId w:val="10"/>
        </w:numPr>
        <w:ind w:left="1288" w:hanging="546"/>
        <w:rPr>
          <w:rFonts w:ascii="Arial" w:hAnsi="Arial" w:cs="Arial"/>
          <w:sz w:val="20"/>
          <w:szCs w:val="20"/>
        </w:rPr>
      </w:pPr>
      <w:bookmarkStart w:id="44" w:name="_Hlk140755981"/>
      <w:r w:rsidRPr="003D6EFB">
        <w:rPr>
          <w:rFonts w:ascii="Arial" w:hAnsi="Arial" w:cs="Arial"/>
          <w:sz w:val="20"/>
          <w:szCs w:val="20"/>
        </w:rPr>
        <w:t>The section also allows the subdelegation of functions and specifies when subdelegation is permissible.</w:t>
      </w:r>
      <w:r w:rsidRPr="003D6EFB">
        <w:t xml:space="preserve"> </w:t>
      </w:r>
    </w:p>
    <w:bookmarkEnd w:id="44"/>
    <w:p w14:paraId="770443F1" w14:textId="4B7DF6C8" w:rsidR="003D6EFB" w:rsidRPr="003D6EFB" w:rsidRDefault="003D6EFB" w:rsidP="0054042D">
      <w:pPr>
        <w:pStyle w:val="ListParagraph"/>
        <w:numPr>
          <w:ilvl w:val="1"/>
          <w:numId w:val="10"/>
        </w:numPr>
        <w:ind w:left="1288" w:hanging="546"/>
        <w:rPr>
          <w:rFonts w:ascii="Arial" w:hAnsi="Arial" w:cs="Arial"/>
          <w:sz w:val="20"/>
          <w:szCs w:val="20"/>
        </w:rPr>
      </w:pPr>
      <w:r w:rsidRPr="003D6EFB">
        <w:rPr>
          <w:rFonts w:ascii="Arial" w:hAnsi="Arial" w:cs="Arial"/>
          <w:sz w:val="20"/>
          <w:szCs w:val="20"/>
        </w:rPr>
        <w:t xml:space="preserve">The section provides that, in exercising functions under a delegation or subdelegation under the section, a delegate or subdelegate must comply with any directions of the </w:t>
      </w:r>
      <w:r>
        <w:rPr>
          <w:rFonts w:ascii="Arial" w:hAnsi="Arial" w:cs="Arial"/>
          <w:sz w:val="20"/>
          <w:szCs w:val="20"/>
        </w:rPr>
        <w:t>Vice-Chancellor</w:t>
      </w:r>
      <w:r w:rsidRPr="003D6EFB">
        <w:rPr>
          <w:rFonts w:ascii="Arial" w:hAnsi="Arial" w:cs="Arial"/>
          <w:sz w:val="20"/>
          <w:szCs w:val="20"/>
        </w:rPr>
        <w:t xml:space="preserve"> and, for a subdelegate, the subdelegator.</w:t>
      </w:r>
    </w:p>
    <w:p w14:paraId="45CCADAC" w14:textId="3A7130F2" w:rsidR="00C4652D" w:rsidRPr="003D6EFB" w:rsidRDefault="003D6EFB" w:rsidP="0054042D">
      <w:pPr>
        <w:pStyle w:val="ListParagraph"/>
        <w:numPr>
          <w:ilvl w:val="1"/>
          <w:numId w:val="10"/>
        </w:numPr>
        <w:ind w:left="1288" w:hanging="546"/>
        <w:rPr>
          <w:rFonts w:ascii="Arial" w:hAnsi="Arial" w:cs="Arial"/>
          <w:sz w:val="20"/>
          <w:szCs w:val="20"/>
        </w:rPr>
      </w:pPr>
      <w:bookmarkStart w:id="45" w:name="_Hlk140756603"/>
      <w:r w:rsidRPr="003D6EFB">
        <w:rPr>
          <w:rFonts w:ascii="Arial" w:hAnsi="Arial" w:cs="Arial"/>
          <w:sz w:val="20"/>
          <w:szCs w:val="20"/>
        </w:rPr>
        <w:t xml:space="preserve">The section applies specified provisions of the </w:t>
      </w:r>
      <w:r w:rsidRPr="003D6EFB">
        <w:rPr>
          <w:rFonts w:ascii="Arial" w:hAnsi="Arial" w:cs="Arial"/>
          <w:i/>
          <w:iCs/>
          <w:sz w:val="20"/>
          <w:szCs w:val="20"/>
        </w:rPr>
        <w:t>Acts Interpretation Act 1901</w:t>
      </w:r>
      <w:r w:rsidRPr="003D6EFB">
        <w:rPr>
          <w:rFonts w:ascii="Arial" w:hAnsi="Arial" w:cs="Arial"/>
          <w:sz w:val="20"/>
          <w:szCs w:val="20"/>
        </w:rPr>
        <w:t xml:space="preserve"> to subdelegations under the section.</w:t>
      </w:r>
    </w:p>
    <w:bookmarkEnd w:id="45"/>
    <w:p w14:paraId="1F5DB52E" w14:textId="77777777" w:rsidR="00F81441" w:rsidRPr="007C21A7" w:rsidRDefault="00F81441" w:rsidP="00F81441">
      <w:pPr>
        <w:pStyle w:val="ListParagraph"/>
        <w:ind w:left="1080"/>
        <w:rPr>
          <w:rFonts w:ascii="Arial" w:hAnsi="Arial" w:cs="Arial"/>
          <w:sz w:val="20"/>
          <w:szCs w:val="20"/>
        </w:rPr>
      </w:pPr>
    </w:p>
    <w:p w14:paraId="68FC5D15" w14:textId="056416DB" w:rsidR="00F81441" w:rsidRPr="007C21A7" w:rsidRDefault="00F81441" w:rsidP="0025128A">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67</w:t>
      </w:r>
      <w:r w:rsidRPr="007C21A7">
        <w:rPr>
          <w:rFonts w:ascii="Arial" w:hAnsi="Arial" w:cs="Arial"/>
          <w:b/>
          <w:sz w:val="20"/>
          <w:szCs w:val="20"/>
        </w:rPr>
        <w:t xml:space="preserve"> – </w:t>
      </w:r>
      <w:r w:rsidR="00924982">
        <w:rPr>
          <w:rFonts w:ascii="Arial" w:hAnsi="Arial" w:cs="Arial"/>
          <w:b/>
          <w:sz w:val="20"/>
          <w:szCs w:val="20"/>
        </w:rPr>
        <w:t>Delegation and subdelegation of functions of other University officials</w:t>
      </w:r>
    </w:p>
    <w:p w14:paraId="0561C68D" w14:textId="734B5A0F" w:rsidR="003D6EFB" w:rsidRPr="003D6EFB" w:rsidRDefault="003D6EFB" w:rsidP="0054042D">
      <w:pPr>
        <w:pStyle w:val="ListParagraph"/>
        <w:numPr>
          <w:ilvl w:val="1"/>
          <w:numId w:val="10"/>
        </w:numPr>
        <w:ind w:left="1302" w:hanging="532"/>
        <w:rPr>
          <w:rFonts w:ascii="Arial" w:hAnsi="Arial" w:cs="Arial"/>
          <w:sz w:val="20"/>
          <w:szCs w:val="20"/>
        </w:rPr>
      </w:pPr>
      <w:r w:rsidRPr="003D6EFB">
        <w:rPr>
          <w:rFonts w:ascii="Arial" w:hAnsi="Arial" w:cs="Arial"/>
          <w:sz w:val="20"/>
          <w:szCs w:val="20"/>
        </w:rPr>
        <w:t xml:space="preserve">This section allows </w:t>
      </w:r>
      <w:r>
        <w:rPr>
          <w:rFonts w:ascii="Arial" w:hAnsi="Arial" w:cs="Arial"/>
          <w:sz w:val="20"/>
          <w:szCs w:val="20"/>
        </w:rPr>
        <w:t>a University official</w:t>
      </w:r>
      <w:r w:rsidRPr="003D6EFB">
        <w:rPr>
          <w:rFonts w:ascii="Arial" w:hAnsi="Arial" w:cs="Arial"/>
          <w:sz w:val="20"/>
          <w:szCs w:val="20"/>
        </w:rPr>
        <w:t xml:space="preserve"> to delegate any or all of the </w:t>
      </w:r>
      <w:r>
        <w:rPr>
          <w:rFonts w:ascii="Arial" w:hAnsi="Arial" w:cs="Arial"/>
          <w:sz w:val="20"/>
          <w:szCs w:val="20"/>
        </w:rPr>
        <w:t>official</w:t>
      </w:r>
      <w:r w:rsidRPr="003D6EFB">
        <w:rPr>
          <w:rFonts w:ascii="Arial" w:hAnsi="Arial" w:cs="Arial"/>
          <w:sz w:val="20"/>
          <w:szCs w:val="20"/>
        </w:rPr>
        <w:t xml:space="preserve">’s functions under University legislation and Council decisions to an eligible entity. </w:t>
      </w:r>
      <w:r w:rsidR="0025128A" w:rsidRPr="0025128A">
        <w:rPr>
          <w:rFonts w:ascii="Arial" w:hAnsi="Arial" w:cs="Arial"/>
          <w:b/>
          <w:bCs/>
          <w:i/>
          <w:iCs/>
          <w:sz w:val="20"/>
          <w:szCs w:val="20"/>
        </w:rPr>
        <w:t xml:space="preserve">University </w:t>
      </w:r>
      <w:r w:rsidR="0025128A" w:rsidRPr="0025128A">
        <w:rPr>
          <w:rFonts w:ascii="Arial" w:hAnsi="Arial" w:cs="Arial"/>
          <w:b/>
          <w:bCs/>
          <w:i/>
          <w:iCs/>
          <w:sz w:val="20"/>
          <w:szCs w:val="20"/>
        </w:rPr>
        <w:lastRenderedPageBreak/>
        <w:t>official</w:t>
      </w:r>
      <w:r w:rsidR="0025128A">
        <w:rPr>
          <w:rFonts w:ascii="Arial" w:hAnsi="Arial" w:cs="Arial"/>
          <w:sz w:val="20"/>
          <w:szCs w:val="20"/>
        </w:rPr>
        <w:t xml:space="preserve"> and </w:t>
      </w:r>
      <w:r w:rsidR="0025128A" w:rsidRPr="0025128A">
        <w:rPr>
          <w:rFonts w:ascii="Arial" w:hAnsi="Arial" w:cs="Arial"/>
          <w:b/>
          <w:bCs/>
          <w:i/>
          <w:iCs/>
          <w:sz w:val="20"/>
          <w:szCs w:val="20"/>
        </w:rPr>
        <w:t>e</w:t>
      </w:r>
      <w:r w:rsidRPr="0025128A">
        <w:rPr>
          <w:rFonts w:ascii="Arial" w:hAnsi="Arial" w:cs="Arial"/>
          <w:b/>
          <w:bCs/>
          <w:i/>
          <w:iCs/>
          <w:sz w:val="20"/>
          <w:szCs w:val="20"/>
        </w:rPr>
        <w:t>ligible entity</w:t>
      </w:r>
      <w:r w:rsidR="0025128A">
        <w:rPr>
          <w:rFonts w:ascii="Arial" w:hAnsi="Arial" w:cs="Arial"/>
          <w:sz w:val="20"/>
          <w:szCs w:val="20"/>
        </w:rPr>
        <w:t xml:space="preserve"> are</w:t>
      </w:r>
      <w:r w:rsidRPr="003D6EFB">
        <w:rPr>
          <w:rFonts w:ascii="Arial" w:hAnsi="Arial" w:cs="Arial"/>
          <w:sz w:val="20"/>
          <w:szCs w:val="20"/>
        </w:rPr>
        <w:t xml:space="preserve"> defined in subsection (1) and </w:t>
      </w:r>
      <w:r w:rsidRPr="0025128A">
        <w:rPr>
          <w:rFonts w:ascii="Arial" w:hAnsi="Arial" w:cs="Arial"/>
          <w:b/>
          <w:bCs/>
          <w:i/>
          <w:iCs/>
          <w:sz w:val="20"/>
          <w:szCs w:val="20"/>
        </w:rPr>
        <w:t>function</w:t>
      </w:r>
      <w:r w:rsidRPr="003D6EFB">
        <w:rPr>
          <w:rFonts w:ascii="Arial" w:hAnsi="Arial" w:cs="Arial"/>
          <w:sz w:val="20"/>
          <w:szCs w:val="20"/>
        </w:rPr>
        <w:t xml:space="preserve"> is defined in the Legislation Statute (see dictionary in Schedule 1). </w:t>
      </w:r>
    </w:p>
    <w:p w14:paraId="3EF347B7" w14:textId="1706F2B3" w:rsidR="0025128A" w:rsidRPr="0025128A" w:rsidRDefault="0025128A" w:rsidP="0054042D">
      <w:pPr>
        <w:pStyle w:val="ListParagraph"/>
        <w:numPr>
          <w:ilvl w:val="1"/>
          <w:numId w:val="10"/>
        </w:numPr>
        <w:ind w:left="1302" w:hanging="532"/>
        <w:rPr>
          <w:rFonts w:ascii="Arial" w:hAnsi="Arial" w:cs="Arial"/>
          <w:sz w:val="20"/>
          <w:szCs w:val="20"/>
        </w:rPr>
      </w:pPr>
      <w:r w:rsidRPr="0025128A">
        <w:rPr>
          <w:rFonts w:ascii="Arial" w:hAnsi="Arial" w:cs="Arial"/>
          <w:sz w:val="20"/>
          <w:szCs w:val="20"/>
        </w:rPr>
        <w:t>However, the section does not allow a University official to delegate a function if University legislation, or a decision of the Council or the Vice-Chancellor, requires the official to exercise the function personally.</w:t>
      </w:r>
      <w:r w:rsidRPr="0025128A">
        <w:t xml:space="preserve"> </w:t>
      </w:r>
    </w:p>
    <w:p w14:paraId="4C70314B" w14:textId="009976CD" w:rsidR="0025128A" w:rsidRDefault="0025128A" w:rsidP="0054042D">
      <w:pPr>
        <w:pStyle w:val="ListParagraph"/>
        <w:numPr>
          <w:ilvl w:val="1"/>
          <w:numId w:val="10"/>
        </w:numPr>
        <w:ind w:left="1302" w:hanging="532"/>
        <w:rPr>
          <w:rFonts w:ascii="Arial" w:hAnsi="Arial" w:cs="Arial"/>
          <w:sz w:val="20"/>
          <w:szCs w:val="20"/>
        </w:rPr>
      </w:pPr>
      <w:r w:rsidRPr="0025128A">
        <w:rPr>
          <w:rFonts w:ascii="Arial" w:hAnsi="Arial" w:cs="Arial"/>
          <w:sz w:val="20"/>
          <w:szCs w:val="20"/>
        </w:rPr>
        <w:t xml:space="preserve">The section also allows the subdelegation of functions and specifies when subdelegation is permissible. </w:t>
      </w:r>
    </w:p>
    <w:p w14:paraId="248F58ED" w14:textId="146E92A8" w:rsidR="0025128A" w:rsidRPr="0025128A" w:rsidRDefault="0025128A" w:rsidP="0054042D">
      <w:pPr>
        <w:pStyle w:val="ListParagraph"/>
        <w:numPr>
          <w:ilvl w:val="1"/>
          <w:numId w:val="10"/>
        </w:numPr>
        <w:ind w:left="1302" w:hanging="532"/>
        <w:rPr>
          <w:rFonts w:ascii="Arial" w:hAnsi="Arial" w:cs="Arial"/>
          <w:sz w:val="20"/>
          <w:szCs w:val="20"/>
        </w:rPr>
      </w:pPr>
      <w:r w:rsidRPr="0025128A">
        <w:rPr>
          <w:rFonts w:ascii="Arial" w:hAnsi="Arial" w:cs="Arial"/>
          <w:sz w:val="20"/>
          <w:szCs w:val="20"/>
        </w:rPr>
        <w:t>The section provides that, in exercising functions under a delegation or subdelegation under the section, a delegate or subdelegate must comply with any directions of the Vice-Chancellor</w:t>
      </w:r>
      <w:r>
        <w:rPr>
          <w:rFonts w:ascii="Arial" w:hAnsi="Arial" w:cs="Arial"/>
          <w:sz w:val="20"/>
          <w:szCs w:val="20"/>
        </w:rPr>
        <w:t xml:space="preserve"> and the relevant University official</w:t>
      </w:r>
      <w:r w:rsidRPr="0025128A">
        <w:rPr>
          <w:rFonts w:ascii="Arial" w:hAnsi="Arial" w:cs="Arial"/>
          <w:sz w:val="20"/>
          <w:szCs w:val="20"/>
        </w:rPr>
        <w:t xml:space="preserve"> and, for a subdelegate, the subdelegator.</w:t>
      </w:r>
    </w:p>
    <w:p w14:paraId="321B8DA0" w14:textId="0B2AC413" w:rsidR="00A72710" w:rsidRPr="00A72710" w:rsidRDefault="00A72710" w:rsidP="0054042D">
      <w:pPr>
        <w:pStyle w:val="ListParagraph"/>
        <w:numPr>
          <w:ilvl w:val="1"/>
          <w:numId w:val="10"/>
        </w:numPr>
        <w:ind w:left="1302" w:hanging="532"/>
        <w:rPr>
          <w:rFonts w:ascii="Arial" w:hAnsi="Arial" w:cs="Arial"/>
          <w:sz w:val="20"/>
          <w:szCs w:val="20"/>
        </w:rPr>
      </w:pPr>
      <w:r w:rsidRPr="00A72710">
        <w:rPr>
          <w:rFonts w:ascii="Arial" w:hAnsi="Arial" w:cs="Arial"/>
          <w:sz w:val="20"/>
          <w:szCs w:val="20"/>
        </w:rPr>
        <w:t>The section also gives the Vice-Chancellor a wide power to issue directions with respect to the delegation and subdelegation of functions under the section, and requires University officials, delegates and subdelegates to comply with the Vice-Chancellor’s directions.</w:t>
      </w:r>
    </w:p>
    <w:p w14:paraId="7BED5C9A" w14:textId="02B0CF71" w:rsidR="00C4652D" w:rsidRDefault="00A72710" w:rsidP="0054042D">
      <w:pPr>
        <w:pStyle w:val="ListParagraph"/>
        <w:numPr>
          <w:ilvl w:val="1"/>
          <w:numId w:val="10"/>
        </w:numPr>
        <w:ind w:left="1302" w:hanging="532"/>
        <w:rPr>
          <w:rFonts w:ascii="Arial" w:hAnsi="Arial" w:cs="Arial"/>
          <w:sz w:val="20"/>
          <w:szCs w:val="20"/>
        </w:rPr>
      </w:pPr>
      <w:r w:rsidRPr="00A72710">
        <w:rPr>
          <w:rFonts w:ascii="Arial" w:hAnsi="Arial" w:cs="Arial"/>
          <w:sz w:val="20"/>
          <w:szCs w:val="20"/>
        </w:rPr>
        <w:t xml:space="preserve">The section applies specified provisions of the </w:t>
      </w:r>
      <w:r w:rsidRPr="00A72710">
        <w:rPr>
          <w:rFonts w:ascii="Arial" w:hAnsi="Arial" w:cs="Arial"/>
          <w:i/>
          <w:iCs/>
          <w:sz w:val="20"/>
          <w:szCs w:val="20"/>
        </w:rPr>
        <w:t>Acts Interpretation Act 1901</w:t>
      </w:r>
      <w:r w:rsidRPr="00A72710">
        <w:rPr>
          <w:rFonts w:ascii="Arial" w:hAnsi="Arial" w:cs="Arial"/>
          <w:sz w:val="20"/>
          <w:szCs w:val="20"/>
        </w:rPr>
        <w:t xml:space="preserve"> to subdelegations under the section.</w:t>
      </w:r>
    </w:p>
    <w:p w14:paraId="767B4B4D" w14:textId="77777777" w:rsidR="00A72710" w:rsidRPr="00A72710" w:rsidRDefault="00A72710" w:rsidP="00A72710">
      <w:pPr>
        <w:pStyle w:val="ListParagraph"/>
        <w:ind w:left="928"/>
        <w:rPr>
          <w:rFonts w:ascii="Arial" w:hAnsi="Arial" w:cs="Arial"/>
          <w:sz w:val="20"/>
          <w:szCs w:val="20"/>
        </w:rPr>
      </w:pPr>
    </w:p>
    <w:p w14:paraId="310FF9F9" w14:textId="77777777" w:rsidR="00F76E2E" w:rsidRDefault="00F76E2E" w:rsidP="00F76E2E">
      <w:pPr>
        <w:pStyle w:val="Heading2"/>
      </w:pPr>
      <w:r>
        <w:t>Part 8 – Rules, orders and other legislative instruments</w:t>
      </w:r>
    </w:p>
    <w:p w14:paraId="72EC85DF" w14:textId="069A74B3" w:rsidR="00F81441" w:rsidRDefault="00F76E2E" w:rsidP="006C4144">
      <w:pPr>
        <w:ind w:left="709"/>
        <w:rPr>
          <w:rFonts w:ascii="Arial" w:hAnsi="Arial" w:cs="Arial"/>
          <w:sz w:val="20"/>
          <w:szCs w:val="20"/>
          <w:lang w:eastAsia="en-AU"/>
        </w:rPr>
      </w:pPr>
      <w:r w:rsidRPr="0086020F">
        <w:rPr>
          <w:lang w:eastAsia="en-AU"/>
        </w:rPr>
        <w:tab/>
      </w:r>
      <w:r>
        <w:rPr>
          <w:rFonts w:ascii="Arial" w:hAnsi="Arial" w:cs="Arial"/>
          <w:sz w:val="20"/>
          <w:szCs w:val="20"/>
          <w:lang w:eastAsia="en-AU"/>
        </w:rPr>
        <w:t xml:space="preserve">This Part </w:t>
      </w:r>
      <w:r w:rsidR="00A72710">
        <w:rPr>
          <w:rFonts w:ascii="Arial" w:hAnsi="Arial" w:cs="Arial"/>
          <w:sz w:val="20"/>
          <w:szCs w:val="20"/>
          <w:lang w:eastAsia="en-AU"/>
        </w:rPr>
        <w:t xml:space="preserve">contains provisions about </w:t>
      </w:r>
      <w:r w:rsidR="007A4B84">
        <w:rPr>
          <w:rFonts w:ascii="Arial" w:hAnsi="Arial" w:cs="Arial"/>
          <w:sz w:val="20"/>
          <w:szCs w:val="20"/>
          <w:lang w:eastAsia="en-AU"/>
        </w:rPr>
        <w:t>the making of rules, orders and other legislative instruments.</w:t>
      </w:r>
    </w:p>
    <w:p w14:paraId="1AFDD4E1" w14:textId="21742F74" w:rsidR="007A4B84" w:rsidRPr="006C4144" w:rsidRDefault="007A4B84" w:rsidP="006C4144">
      <w:pPr>
        <w:ind w:left="709"/>
        <w:rPr>
          <w:rFonts w:ascii="Arial" w:hAnsi="Arial" w:cs="Arial"/>
          <w:sz w:val="20"/>
          <w:szCs w:val="20"/>
        </w:rPr>
      </w:pPr>
      <w:r>
        <w:rPr>
          <w:rFonts w:ascii="Arial" w:hAnsi="Arial" w:cs="Arial"/>
          <w:sz w:val="20"/>
          <w:szCs w:val="20"/>
          <w:lang w:eastAsia="en-AU"/>
        </w:rPr>
        <w:t>This instrument changed section 68</w:t>
      </w:r>
      <w:r w:rsidR="007D51C2">
        <w:rPr>
          <w:rFonts w:ascii="Arial" w:hAnsi="Arial" w:cs="Arial"/>
          <w:sz w:val="20"/>
          <w:szCs w:val="20"/>
          <w:lang w:eastAsia="en-AU"/>
        </w:rPr>
        <w:t>(1)</w:t>
      </w:r>
      <w:r>
        <w:rPr>
          <w:rFonts w:ascii="Arial" w:hAnsi="Arial" w:cs="Arial"/>
          <w:sz w:val="20"/>
          <w:szCs w:val="20"/>
          <w:lang w:eastAsia="en-AU"/>
        </w:rPr>
        <w:t xml:space="preserve"> to permit the making of rules and orders under the section by the Council as well as the Vice-Chancellor. This instrument did not make any other changes to the provisions of this Part.</w:t>
      </w:r>
    </w:p>
    <w:p w14:paraId="76D8C414" w14:textId="11447CB7" w:rsidR="00F81441" w:rsidRPr="007C21A7" w:rsidRDefault="00F81441" w:rsidP="0025128A">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924982">
        <w:rPr>
          <w:rFonts w:ascii="Arial" w:hAnsi="Arial" w:cs="Arial"/>
          <w:b/>
          <w:sz w:val="20"/>
          <w:szCs w:val="20"/>
        </w:rPr>
        <w:t>68</w:t>
      </w:r>
      <w:r w:rsidRPr="007C21A7">
        <w:rPr>
          <w:rFonts w:ascii="Arial" w:hAnsi="Arial" w:cs="Arial"/>
          <w:b/>
          <w:sz w:val="20"/>
          <w:szCs w:val="20"/>
        </w:rPr>
        <w:t xml:space="preserve"> – </w:t>
      </w:r>
      <w:r w:rsidR="00924982">
        <w:rPr>
          <w:rFonts w:ascii="Arial" w:hAnsi="Arial" w:cs="Arial"/>
          <w:b/>
          <w:sz w:val="20"/>
          <w:szCs w:val="20"/>
        </w:rPr>
        <w:t>General power to make rules and orders</w:t>
      </w:r>
    </w:p>
    <w:p w14:paraId="628155B9" w14:textId="24847389" w:rsidR="007A00DD" w:rsidRDefault="00F81441" w:rsidP="0025128A">
      <w:pPr>
        <w:pStyle w:val="ListParagraph"/>
        <w:numPr>
          <w:ilvl w:val="1"/>
          <w:numId w:val="10"/>
        </w:numPr>
        <w:ind w:left="1276" w:hanging="556"/>
        <w:rPr>
          <w:rFonts w:ascii="Arial" w:hAnsi="Arial" w:cs="Arial"/>
          <w:sz w:val="20"/>
          <w:szCs w:val="20"/>
        </w:rPr>
      </w:pPr>
      <w:r w:rsidRPr="00B3596B">
        <w:rPr>
          <w:rFonts w:ascii="Arial" w:hAnsi="Arial" w:cs="Arial"/>
          <w:sz w:val="20"/>
          <w:szCs w:val="20"/>
        </w:rPr>
        <w:t xml:space="preserve">This section </w:t>
      </w:r>
      <w:r w:rsidR="00A72710">
        <w:rPr>
          <w:rFonts w:ascii="Arial" w:hAnsi="Arial" w:cs="Arial"/>
          <w:sz w:val="20"/>
          <w:szCs w:val="20"/>
        </w:rPr>
        <w:t>provides a</w:t>
      </w:r>
      <w:r w:rsidR="00B3596B" w:rsidRPr="00B3596B">
        <w:rPr>
          <w:rFonts w:ascii="Arial" w:hAnsi="Arial" w:cs="Arial"/>
          <w:sz w:val="20"/>
          <w:szCs w:val="20"/>
        </w:rPr>
        <w:t xml:space="preserve"> general power</w:t>
      </w:r>
      <w:r w:rsidR="007A4B84">
        <w:rPr>
          <w:rFonts w:ascii="Arial" w:hAnsi="Arial" w:cs="Arial"/>
          <w:sz w:val="20"/>
          <w:szCs w:val="20"/>
        </w:rPr>
        <w:t xml:space="preserve"> for</w:t>
      </w:r>
      <w:r w:rsidR="00B3596B" w:rsidRPr="00B3596B">
        <w:rPr>
          <w:rFonts w:ascii="Arial" w:hAnsi="Arial" w:cs="Arial"/>
          <w:sz w:val="20"/>
          <w:szCs w:val="20"/>
        </w:rPr>
        <w:t xml:space="preserve"> the Council</w:t>
      </w:r>
      <w:r w:rsidR="007A4B84">
        <w:rPr>
          <w:rFonts w:ascii="Arial" w:hAnsi="Arial" w:cs="Arial"/>
          <w:sz w:val="20"/>
          <w:szCs w:val="20"/>
        </w:rPr>
        <w:t xml:space="preserve"> and</w:t>
      </w:r>
      <w:r w:rsidR="00B3596B" w:rsidRPr="00B3596B">
        <w:rPr>
          <w:rFonts w:ascii="Arial" w:hAnsi="Arial" w:cs="Arial"/>
          <w:sz w:val="20"/>
          <w:szCs w:val="20"/>
        </w:rPr>
        <w:t xml:space="preserve"> the Vice-Chancellor to make</w:t>
      </w:r>
      <w:r w:rsidR="007A4B84">
        <w:rPr>
          <w:rFonts w:ascii="Arial" w:hAnsi="Arial" w:cs="Arial"/>
          <w:sz w:val="20"/>
          <w:szCs w:val="20"/>
        </w:rPr>
        <w:t xml:space="preserve"> rules and orders</w:t>
      </w:r>
      <w:r w:rsidR="00B3596B" w:rsidRPr="00B3596B">
        <w:rPr>
          <w:rFonts w:ascii="Arial" w:hAnsi="Arial" w:cs="Arial"/>
          <w:sz w:val="20"/>
          <w:szCs w:val="20"/>
        </w:rPr>
        <w:t xml:space="preserve"> by legislative instrumen</w:t>
      </w:r>
      <w:r w:rsidR="007A4B84">
        <w:rPr>
          <w:rFonts w:ascii="Arial" w:hAnsi="Arial" w:cs="Arial"/>
          <w:sz w:val="20"/>
          <w:szCs w:val="20"/>
        </w:rPr>
        <w:t>t</w:t>
      </w:r>
      <w:r w:rsidRPr="00B3596B">
        <w:rPr>
          <w:rFonts w:ascii="Arial" w:hAnsi="Arial" w:cs="Arial"/>
          <w:sz w:val="20"/>
          <w:szCs w:val="20"/>
        </w:rPr>
        <w:t xml:space="preserve">. </w:t>
      </w:r>
      <w:r w:rsidR="007A4B84">
        <w:rPr>
          <w:rFonts w:ascii="Arial" w:hAnsi="Arial" w:cs="Arial"/>
          <w:sz w:val="20"/>
          <w:szCs w:val="20"/>
        </w:rPr>
        <w:t>The power comple</w:t>
      </w:r>
      <w:r w:rsidR="007A00DD">
        <w:rPr>
          <w:rFonts w:ascii="Arial" w:hAnsi="Arial" w:cs="Arial"/>
          <w:sz w:val="20"/>
          <w:szCs w:val="20"/>
        </w:rPr>
        <w:t>men</w:t>
      </w:r>
      <w:r w:rsidR="007A4B84">
        <w:rPr>
          <w:rFonts w:ascii="Arial" w:hAnsi="Arial" w:cs="Arial"/>
          <w:sz w:val="20"/>
          <w:szCs w:val="20"/>
        </w:rPr>
        <w:t xml:space="preserve">ts the </w:t>
      </w:r>
      <w:r w:rsidR="007A00DD">
        <w:rPr>
          <w:rFonts w:ascii="Arial" w:hAnsi="Arial" w:cs="Arial"/>
          <w:sz w:val="20"/>
          <w:szCs w:val="20"/>
        </w:rPr>
        <w:t xml:space="preserve">statute-making power provided </w:t>
      </w:r>
      <w:r w:rsidR="004E1687">
        <w:rPr>
          <w:rFonts w:ascii="Arial" w:hAnsi="Arial" w:cs="Arial"/>
          <w:sz w:val="20"/>
          <w:szCs w:val="20"/>
        </w:rPr>
        <w:t xml:space="preserve">to the Council </w:t>
      </w:r>
      <w:r w:rsidR="007A00DD">
        <w:rPr>
          <w:rFonts w:ascii="Arial" w:hAnsi="Arial" w:cs="Arial"/>
          <w:sz w:val="20"/>
          <w:szCs w:val="20"/>
        </w:rPr>
        <w:t xml:space="preserve">under the ANU Act (see sections 50 and 51). </w:t>
      </w:r>
      <w:r w:rsidR="007A00DD" w:rsidRPr="007A00DD">
        <w:rPr>
          <w:rFonts w:ascii="Arial" w:hAnsi="Arial" w:cs="Arial"/>
          <w:sz w:val="20"/>
          <w:szCs w:val="20"/>
        </w:rPr>
        <w:t xml:space="preserve">The provisions </w:t>
      </w:r>
      <w:r w:rsidR="007A00DD">
        <w:rPr>
          <w:rFonts w:ascii="Arial" w:hAnsi="Arial" w:cs="Arial"/>
          <w:sz w:val="20"/>
          <w:szCs w:val="20"/>
        </w:rPr>
        <w:t xml:space="preserve">of the section </w:t>
      </w:r>
      <w:r w:rsidR="007A00DD" w:rsidRPr="007A00DD">
        <w:rPr>
          <w:rFonts w:ascii="Arial" w:hAnsi="Arial" w:cs="Arial"/>
          <w:sz w:val="20"/>
          <w:szCs w:val="20"/>
        </w:rPr>
        <w:t xml:space="preserve">are intended to remove the need to include separate </w:t>
      </w:r>
      <w:r w:rsidR="007A00DD">
        <w:rPr>
          <w:rFonts w:ascii="Arial" w:hAnsi="Arial" w:cs="Arial"/>
          <w:sz w:val="20"/>
          <w:szCs w:val="20"/>
        </w:rPr>
        <w:t>rule and order-making powers</w:t>
      </w:r>
      <w:r w:rsidR="007A00DD" w:rsidRPr="007A00DD">
        <w:rPr>
          <w:rFonts w:ascii="Arial" w:hAnsi="Arial" w:cs="Arial"/>
          <w:sz w:val="20"/>
          <w:szCs w:val="20"/>
        </w:rPr>
        <w:t xml:space="preserve"> in individual items of University legislation</w:t>
      </w:r>
      <w:r w:rsidR="007A00DD">
        <w:rPr>
          <w:rFonts w:ascii="Arial" w:hAnsi="Arial" w:cs="Arial"/>
          <w:sz w:val="20"/>
          <w:szCs w:val="20"/>
        </w:rPr>
        <w:t>.</w:t>
      </w:r>
    </w:p>
    <w:p w14:paraId="08533F53" w14:textId="77777777" w:rsidR="005367B7" w:rsidRDefault="007A00DD" w:rsidP="0025128A">
      <w:pPr>
        <w:pStyle w:val="ListParagraph"/>
        <w:numPr>
          <w:ilvl w:val="1"/>
          <w:numId w:val="10"/>
        </w:numPr>
        <w:ind w:left="1276" w:hanging="556"/>
        <w:rPr>
          <w:rFonts w:ascii="Arial" w:hAnsi="Arial" w:cs="Arial"/>
          <w:sz w:val="20"/>
          <w:szCs w:val="20"/>
        </w:rPr>
      </w:pPr>
      <w:r>
        <w:rPr>
          <w:rFonts w:ascii="Arial" w:hAnsi="Arial" w:cs="Arial"/>
          <w:sz w:val="20"/>
          <w:szCs w:val="20"/>
        </w:rPr>
        <w:t>The general power provided by the section to make rules and orders is intended to be as broad as the power provided by the ANU Act to make statutes</w:t>
      </w:r>
      <w:r w:rsidR="005367B7">
        <w:rPr>
          <w:rFonts w:ascii="Arial" w:hAnsi="Arial" w:cs="Arial"/>
          <w:sz w:val="20"/>
          <w:szCs w:val="20"/>
        </w:rPr>
        <w:t>,</w:t>
      </w:r>
      <w:r w:rsidR="004E1687">
        <w:rPr>
          <w:rFonts w:ascii="Arial" w:hAnsi="Arial" w:cs="Arial"/>
          <w:sz w:val="20"/>
          <w:szCs w:val="20"/>
        </w:rPr>
        <w:t xml:space="preserve"> with 3 important exceptions. First, the section does not permit the making of rules and orders by the Council or the Vice-Chancellor to which the ANU Act, section 50(5) applies</w:t>
      </w:r>
      <w:r>
        <w:rPr>
          <w:rFonts w:ascii="Arial" w:hAnsi="Arial" w:cs="Arial"/>
          <w:sz w:val="20"/>
          <w:szCs w:val="20"/>
        </w:rPr>
        <w:t>.</w:t>
      </w:r>
      <w:r w:rsidR="004E1687">
        <w:rPr>
          <w:rFonts w:ascii="Arial" w:hAnsi="Arial" w:cs="Arial"/>
          <w:sz w:val="20"/>
          <w:szCs w:val="20"/>
        </w:rPr>
        <w:t xml:space="preserve"> </w:t>
      </w:r>
      <w:r w:rsidR="004E1687" w:rsidRPr="004E1687">
        <w:rPr>
          <w:rFonts w:ascii="Arial" w:hAnsi="Arial" w:cs="Arial"/>
          <w:sz w:val="20"/>
          <w:szCs w:val="20"/>
        </w:rPr>
        <w:t>Section 50(5) relates to the making of rules or orders about traffic, parking, and related matters</w:t>
      </w:r>
      <w:r w:rsidR="004E1687">
        <w:rPr>
          <w:rFonts w:ascii="Arial" w:hAnsi="Arial" w:cs="Arial"/>
          <w:sz w:val="20"/>
          <w:szCs w:val="20"/>
        </w:rPr>
        <w:t xml:space="preserve"> (see section 51(1)). Second, the Vice-Chancellor is not permitted to make rules or orders under the section prescribing matters about the exercise by the Council of a function or power under the ANU Act that the Council must not delegate.</w:t>
      </w:r>
      <w:r w:rsidR="005367B7">
        <w:rPr>
          <w:rFonts w:ascii="Arial" w:hAnsi="Arial" w:cs="Arial"/>
          <w:sz w:val="20"/>
          <w:szCs w:val="20"/>
        </w:rPr>
        <w:t xml:space="preserve"> These matters are specified in the ANU Act, sections 17 and 18. Third, the application of the general power may be displaced expressly by, or by a contrary intention in, a statute or, for an order, by a rule. </w:t>
      </w:r>
    </w:p>
    <w:p w14:paraId="67E37B33" w14:textId="77777777" w:rsidR="00E15ECA" w:rsidRDefault="005367B7" w:rsidP="0025128A">
      <w:pPr>
        <w:pStyle w:val="ListParagraph"/>
        <w:numPr>
          <w:ilvl w:val="1"/>
          <w:numId w:val="10"/>
        </w:numPr>
        <w:ind w:left="1276" w:hanging="556"/>
        <w:rPr>
          <w:rFonts w:ascii="Arial" w:hAnsi="Arial" w:cs="Arial"/>
          <w:sz w:val="20"/>
          <w:szCs w:val="20"/>
        </w:rPr>
      </w:pPr>
      <w:r>
        <w:rPr>
          <w:rFonts w:ascii="Arial" w:hAnsi="Arial" w:cs="Arial"/>
          <w:sz w:val="20"/>
          <w:szCs w:val="20"/>
        </w:rPr>
        <w:t xml:space="preserve">The section expressly provides that </w:t>
      </w:r>
      <w:r w:rsidR="00E15ECA">
        <w:rPr>
          <w:rFonts w:ascii="Arial" w:hAnsi="Arial" w:cs="Arial"/>
          <w:sz w:val="20"/>
          <w:szCs w:val="20"/>
        </w:rPr>
        <w:t>the general power under the section to make rules and orders is not limited to making</w:t>
      </w:r>
      <w:r w:rsidR="00E15ECA" w:rsidRPr="00E15ECA">
        <w:t xml:space="preserve"> </w:t>
      </w:r>
      <w:r w:rsidR="00E15ECA" w:rsidRPr="00E15ECA">
        <w:rPr>
          <w:rFonts w:ascii="Arial" w:hAnsi="Arial" w:cs="Arial"/>
          <w:sz w:val="20"/>
          <w:szCs w:val="20"/>
        </w:rPr>
        <w:t xml:space="preserve">rules or orders for the purposes of this instrument, and </w:t>
      </w:r>
      <w:r w:rsidR="00E15ECA">
        <w:rPr>
          <w:rFonts w:ascii="Arial" w:hAnsi="Arial" w:cs="Arial"/>
          <w:sz w:val="20"/>
          <w:szCs w:val="20"/>
        </w:rPr>
        <w:t xml:space="preserve">that </w:t>
      </w:r>
      <w:r w:rsidR="00E15ECA" w:rsidRPr="00E15ECA">
        <w:rPr>
          <w:rFonts w:ascii="Arial" w:hAnsi="Arial" w:cs="Arial"/>
          <w:sz w:val="20"/>
          <w:szCs w:val="20"/>
        </w:rPr>
        <w:t>rules and orders may be made under th</w:t>
      </w:r>
      <w:r w:rsidR="00E15ECA">
        <w:rPr>
          <w:rFonts w:ascii="Arial" w:hAnsi="Arial" w:cs="Arial"/>
          <w:sz w:val="20"/>
          <w:szCs w:val="20"/>
        </w:rPr>
        <w:t>e</w:t>
      </w:r>
      <w:r w:rsidR="00E15ECA" w:rsidRPr="00E15ECA">
        <w:rPr>
          <w:rFonts w:ascii="Arial" w:hAnsi="Arial" w:cs="Arial"/>
          <w:sz w:val="20"/>
          <w:szCs w:val="20"/>
        </w:rPr>
        <w:t xml:space="preserve"> section for other purposes (including, for example, for the purposes of any other statute or for purposes that are not related to a statute).</w:t>
      </w:r>
    </w:p>
    <w:p w14:paraId="74E72E12" w14:textId="7F837158" w:rsidR="00F81441" w:rsidRDefault="00E15ECA" w:rsidP="0025128A">
      <w:pPr>
        <w:pStyle w:val="ListParagraph"/>
        <w:numPr>
          <w:ilvl w:val="1"/>
          <w:numId w:val="10"/>
        </w:numPr>
        <w:ind w:left="1276" w:hanging="556"/>
        <w:rPr>
          <w:rFonts w:ascii="Arial" w:hAnsi="Arial" w:cs="Arial"/>
          <w:sz w:val="20"/>
          <w:szCs w:val="20"/>
        </w:rPr>
      </w:pPr>
      <w:r>
        <w:rPr>
          <w:rFonts w:ascii="Arial" w:hAnsi="Arial" w:cs="Arial"/>
          <w:sz w:val="20"/>
          <w:szCs w:val="20"/>
        </w:rPr>
        <w:t>The section also includes additional powers for the Council and Vice-Chancellor to make rules about program requirements and the granting of degrees and other awards and for an ‘authority’ (as defined in subsection (7))</w:t>
      </w:r>
      <w:r w:rsidR="007D51C2">
        <w:rPr>
          <w:rFonts w:ascii="Arial" w:hAnsi="Arial" w:cs="Arial"/>
          <w:sz w:val="20"/>
          <w:szCs w:val="20"/>
        </w:rPr>
        <w:t xml:space="preserve"> specified in the rules</w:t>
      </w:r>
      <w:r>
        <w:rPr>
          <w:rFonts w:ascii="Arial" w:hAnsi="Arial" w:cs="Arial"/>
          <w:sz w:val="20"/>
          <w:szCs w:val="20"/>
        </w:rPr>
        <w:t xml:space="preserve"> to make orders about these matters. These powers related to repealed University legislation and are no longer of any practical significance.</w:t>
      </w:r>
      <w:r w:rsidR="002C316A">
        <w:rPr>
          <w:rFonts w:ascii="Arial" w:hAnsi="Arial" w:cs="Arial"/>
          <w:sz w:val="20"/>
          <w:szCs w:val="20"/>
        </w:rPr>
        <w:br/>
      </w:r>
    </w:p>
    <w:p w14:paraId="3B7100C0" w14:textId="77777777" w:rsidR="001908A0" w:rsidRDefault="001908A0">
      <w:pPr>
        <w:spacing w:line="259" w:lineRule="auto"/>
        <w:rPr>
          <w:rFonts w:ascii="Arial" w:hAnsi="Arial" w:cs="Arial"/>
          <w:b/>
          <w:sz w:val="20"/>
          <w:szCs w:val="20"/>
        </w:rPr>
      </w:pPr>
      <w:r>
        <w:rPr>
          <w:rFonts w:ascii="Arial" w:hAnsi="Arial" w:cs="Arial"/>
          <w:b/>
          <w:sz w:val="20"/>
          <w:szCs w:val="20"/>
        </w:rPr>
        <w:br w:type="page"/>
      </w:r>
    </w:p>
    <w:p w14:paraId="0B18A5EA" w14:textId="31C70754" w:rsidR="00F81441" w:rsidRPr="007C21A7" w:rsidRDefault="00F81441" w:rsidP="0025128A">
      <w:pPr>
        <w:pStyle w:val="ListParagraph"/>
        <w:numPr>
          <w:ilvl w:val="0"/>
          <w:numId w:val="10"/>
        </w:numPr>
        <w:rPr>
          <w:rFonts w:ascii="Arial" w:hAnsi="Arial" w:cs="Arial"/>
          <w:b/>
          <w:sz w:val="20"/>
          <w:szCs w:val="20"/>
        </w:rPr>
      </w:pPr>
      <w:r w:rsidRPr="007C21A7">
        <w:rPr>
          <w:rFonts w:ascii="Arial" w:hAnsi="Arial" w:cs="Arial"/>
          <w:b/>
          <w:sz w:val="20"/>
          <w:szCs w:val="20"/>
        </w:rPr>
        <w:lastRenderedPageBreak/>
        <w:t xml:space="preserve">Section </w:t>
      </w:r>
      <w:r w:rsidR="00924982">
        <w:rPr>
          <w:rFonts w:ascii="Arial" w:hAnsi="Arial" w:cs="Arial"/>
          <w:b/>
          <w:sz w:val="20"/>
          <w:szCs w:val="20"/>
        </w:rPr>
        <w:t>69</w:t>
      </w:r>
      <w:r w:rsidRPr="007C21A7">
        <w:rPr>
          <w:rFonts w:ascii="Arial" w:hAnsi="Arial" w:cs="Arial"/>
          <w:b/>
          <w:sz w:val="20"/>
          <w:szCs w:val="20"/>
        </w:rPr>
        <w:t xml:space="preserve"> – </w:t>
      </w:r>
      <w:r w:rsidR="00924982">
        <w:rPr>
          <w:rFonts w:ascii="Arial" w:hAnsi="Arial" w:cs="Arial"/>
          <w:b/>
          <w:sz w:val="20"/>
          <w:szCs w:val="20"/>
        </w:rPr>
        <w:t>Specific powers to make rules and orders</w:t>
      </w:r>
    </w:p>
    <w:p w14:paraId="4BA1B81B" w14:textId="26B9A1B9" w:rsidR="00F81441" w:rsidRDefault="00F81441" w:rsidP="0025128A">
      <w:pPr>
        <w:pStyle w:val="ListParagraph"/>
        <w:numPr>
          <w:ilvl w:val="1"/>
          <w:numId w:val="10"/>
        </w:numPr>
        <w:ind w:left="1276" w:hanging="556"/>
        <w:rPr>
          <w:rFonts w:ascii="Arial" w:hAnsi="Arial" w:cs="Arial"/>
          <w:sz w:val="20"/>
          <w:szCs w:val="20"/>
        </w:rPr>
      </w:pPr>
      <w:r w:rsidRPr="00620717">
        <w:rPr>
          <w:rFonts w:ascii="Arial" w:hAnsi="Arial" w:cs="Arial"/>
          <w:sz w:val="20"/>
          <w:szCs w:val="20"/>
        </w:rPr>
        <w:t xml:space="preserve">This section </w:t>
      </w:r>
      <w:r w:rsidR="00B3596B" w:rsidRPr="00620717">
        <w:rPr>
          <w:rFonts w:ascii="Arial" w:hAnsi="Arial" w:cs="Arial"/>
          <w:sz w:val="20"/>
          <w:szCs w:val="20"/>
        </w:rPr>
        <w:t xml:space="preserve">specifies </w:t>
      </w:r>
      <w:r w:rsidR="003A1293">
        <w:rPr>
          <w:rFonts w:ascii="Arial" w:hAnsi="Arial" w:cs="Arial"/>
          <w:sz w:val="20"/>
          <w:szCs w:val="20"/>
        </w:rPr>
        <w:t>some of the particular matters about which rules and orders may make provision under the general rule and order-making power in section 68(1). The purpose of the section is to ensure that the general power is not displaced by the specific provisions of this instrument that make</w:t>
      </w:r>
      <w:r w:rsidR="003A30C0">
        <w:rPr>
          <w:rFonts w:ascii="Arial" w:hAnsi="Arial" w:cs="Arial"/>
          <w:sz w:val="20"/>
          <w:szCs w:val="20"/>
        </w:rPr>
        <w:t xml:space="preserve"> some</w:t>
      </w:r>
      <w:r w:rsidR="003A1293">
        <w:rPr>
          <w:rFonts w:ascii="Arial" w:hAnsi="Arial" w:cs="Arial"/>
          <w:sz w:val="20"/>
          <w:szCs w:val="20"/>
        </w:rPr>
        <w:t xml:space="preserve"> provision for the matters.</w:t>
      </w:r>
    </w:p>
    <w:p w14:paraId="3598577D" w14:textId="6956BF44" w:rsidR="003A1293" w:rsidRPr="00620717" w:rsidRDefault="003A1293" w:rsidP="0025128A">
      <w:pPr>
        <w:pStyle w:val="ListParagraph"/>
        <w:numPr>
          <w:ilvl w:val="1"/>
          <w:numId w:val="10"/>
        </w:numPr>
        <w:ind w:left="1276" w:hanging="556"/>
        <w:rPr>
          <w:rFonts w:ascii="Arial" w:hAnsi="Arial" w:cs="Arial"/>
          <w:sz w:val="20"/>
          <w:szCs w:val="20"/>
        </w:rPr>
      </w:pPr>
      <w:r>
        <w:rPr>
          <w:rFonts w:ascii="Arial" w:hAnsi="Arial" w:cs="Arial"/>
          <w:sz w:val="20"/>
          <w:szCs w:val="20"/>
        </w:rPr>
        <w:t xml:space="preserve">The section expressly provides that </w:t>
      </w:r>
      <w:r w:rsidR="003A30C0">
        <w:rPr>
          <w:rFonts w:ascii="Arial" w:hAnsi="Arial" w:cs="Arial"/>
          <w:sz w:val="20"/>
          <w:szCs w:val="20"/>
        </w:rPr>
        <w:t xml:space="preserve">it </w:t>
      </w:r>
      <w:r w:rsidR="003A30C0" w:rsidRPr="003A30C0">
        <w:rPr>
          <w:rFonts w:ascii="Arial" w:hAnsi="Arial" w:cs="Arial"/>
          <w:sz w:val="20"/>
          <w:szCs w:val="20"/>
        </w:rPr>
        <w:t>is additional to, and does not limit, section 68(1), another provision of this instrument or any other University legislation.</w:t>
      </w:r>
    </w:p>
    <w:p w14:paraId="1620C332" w14:textId="77777777" w:rsidR="00F81441" w:rsidRPr="007C21A7" w:rsidRDefault="00F81441" w:rsidP="00F81441">
      <w:pPr>
        <w:pStyle w:val="ListParagraph"/>
        <w:ind w:left="1080"/>
        <w:rPr>
          <w:rFonts w:ascii="Arial" w:hAnsi="Arial" w:cs="Arial"/>
          <w:sz w:val="20"/>
          <w:szCs w:val="20"/>
        </w:rPr>
      </w:pPr>
    </w:p>
    <w:p w14:paraId="01ED1169" w14:textId="714B869F" w:rsidR="00F81441" w:rsidRPr="007C21A7" w:rsidRDefault="00F81441" w:rsidP="0025128A">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6B0B7B">
        <w:rPr>
          <w:rFonts w:ascii="Arial" w:hAnsi="Arial" w:cs="Arial"/>
          <w:b/>
          <w:sz w:val="20"/>
          <w:szCs w:val="20"/>
        </w:rPr>
        <w:t>70</w:t>
      </w:r>
      <w:r w:rsidRPr="007C21A7">
        <w:rPr>
          <w:rFonts w:ascii="Arial" w:hAnsi="Arial" w:cs="Arial"/>
          <w:b/>
          <w:sz w:val="20"/>
          <w:szCs w:val="20"/>
        </w:rPr>
        <w:t xml:space="preserve"> – </w:t>
      </w:r>
      <w:r w:rsidR="006B0B7B">
        <w:rPr>
          <w:rFonts w:ascii="Arial" w:hAnsi="Arial" w:cs="Arial"/>
          <w:b/>
          <w:sz w:val="20"/>
          <w:szCs w:val="20"/>
        </w:rPr>
        <w:t>Tabling of rules, orders etc.</w:t>
      </w:r>
    </w:p>
    <w:p w14:paraId="2A8C2632" w14:textId="09684AE6" w:rsidR="007D51C2" w:rsidRDefault="007D51C2" w:rsidP="0025128A">
      <w:pPr>
        <w:pStyle w:val="ListParagraph"/>
        <w:numPr>
          <w:ilvl w:val="1"/>
          <w:numId w:val="10"/>
        </w:numPr>
        <w:ind w:left="1276" w:hanging="556"/>
        <w:rPr>
          <w:rFonts w:ascii="Arial" w:hAnsi="Arial" w:cs="Arial"/>
          <w:sz w:val="20"/>
          <w:szCs w:val="20"/>
        </w:rPr>
      </w:pPr>
      <w:r>
        <w:rPr>
          <w:rFonts w:ascii="Arial" w:hAnsi="Arial" w:cs="Arial"/>
          <w:sz w:val="20"/>
          <w:szCs w:val="20"/>
        </w:rPr>
        <w:t>This section applies to rules, orders and legislative instruments made under University legislation otherwise than by the Council.</w:t>
      </w:r>
    </w:p>
    <w:p w14:paraId="6DF3AF09" w14:textId="0E360D65" w:rsidR="009C7A03" w:rsidRDefault="00F81441" w:rsidP="0025128A">
      <w:pPr>
        <w:pStyle w:val="ListParagraph"/>
        <w:numPr>
          <w:ilvl w:val="1"/>
          <w:numId w:val="10"/>
        </w:numPr>
        <w:ind w:left="1276" w:hanging="556"/>
        <w:rPr>
          <w:rFonts w:ascii="Arial" w:hAnsi="Arial" w:cs="Arial"/>
          <w:sz w:val="20"/>
          <w:szCs w:val="20"/>
        </w:rPr>
      </w:pPr>
      <w:r w:rsidRPr="00620717">
        <w:rPr>
          <w:rFonts w:ascii="Arial" w:hAnsi="Arial" w:cs="Arial"/>
          <w:sz w:val="20"/>
          <w:szCs w:val="20"/>
        </w:rPr>
        <w:t>Th</w:t>
      </w:r>
      <w:r w:rsidR="00361B15">
        <w:rPr>
          <w:rFonts w:ascii="Arial" w:hAnsi="Arial" w:cs="Arial"/>
          <w:sz w:val="20"/>
          <w:szCs w:val="20"/>
        </w:rPr>
        <w:t>e</w:t>
      </w:r>
      <w:r w:rsidRPr="00620717">
        <w:rPr>
          <w:rFonts w:ascii="Arial" w:hAnsi="Arial" w:cs="Arial"/>
          <w:sz w:val="20"/>
          <w:szCs w:val="20"/>
        </w:rPr>
        <w:t xml:space="preserve"> section </w:t>
      </w:r>
      <w:r w:rsidR="003A30C0">
        <w:rPr>
          <w:rFonts w:ascii="Arial" w:hAnsi="Arial" w:cs="Arial"/>
          <w:sz w:val="20"/>
          <w:szCs w:val="20"/>
        </w:rPr>
        <w:t xml:space="preserve">requires the Vice-Chancellor to arrange for copies of </w:t>
      </w:r>
      <w:r w:rsidR="007D51C2">
        <w:rPr>
          <w:rFonts w:ascii="Arial" w:hAnsi="Arial" w:cs="Arial"/>
          <w:sz w:val="20"/>
          <w:szCs w:val="20"/>
        </w:rPr>
        <w:t xml:space="preserve">the </w:t>
      </w:r>
      <w:r w:rsidR="003A30C0">
        <w:rPr>
          <w:rFonts w:ascii="Arial" w:hAnsi="Arial" w:cs="Arial"/>
          <w:sz w:val="20"/>
          <w:szCs w:val="20"/>
        </w:rPr>
        <w:t>rules, orders, and legislative instruments to be tabled at the first practicable Council meeting.</w:t>
      </w:r>
    </w:p>
    <w:p w14:paraId="7EC19E1E" w14:textId="0DB9A3A7" w:rsidR="00F81441" w:rsidRPr="00620717" w:rsidRDefault="009C7A03" w:rsidP="0025128A">
      <w:pPr>
        <w:pStyle w:val="ListParagraph"/>
        <w:numPr>
          <w:ilvl w:val="1"/>
          <w:numId w:val="10"/>
        </w:numPr>
        <w:ind w:left="1276" w:hanging="556"/>
        <w:rPr>
          <w:rFonts w:ascii="Arial" w:hAnsi="Arial" w:cs="Arial"/>
          <w:sz w:val="20"/>
          <w:szCs w:val="20"/>
        </w:rPr>
      </w:pPr>
      <w:r>
        <w:rPr>
          <w:rFonts w:ascii="Arial" w:hAnsi="Arial" w:cs="Arial"/>
          <w:sz w:val="20"/>
          <w:szCs w:val="20"/>
        </w:rPr>
        <w:t>Failure to comply with the requirement in relation to an instrument does not affect the validity of the instrument (see subsection (3)).</w:t>
      </w:r>
      <w:r w:rsidR="00F76E2E">
        <w:rPr>
          <w:rFonts w:ascii="Arial" w:hAnsi="Arial" w:cs="Arial"/>
          <w:sz w:val="20"/>
          <w:szCs w:val="20"/>
        </w:rPr>
        <w:br/>
      </w:r>
    </w:p>
    <w:p w14:paraId="44859E49" w14:textId="374CA6AC" w:rsidR="00F76E2E" w:rsidRDefault="00F76E2E" w:rsidP="00F76E2E">
      <w:pPr>
        <w:pStyle w:val="Heading2"/>
      </w:pPr>
      <w:r>
        <w:t>Part 9 – Miscellaneous</w:t>
      </w:r>
    </w:p>
    <w:p w14:paraId="1D345940" w14:textId="58425EB3" w:rsidR="00F76E2E" w:rsidRDefault="00F76E2E" w:rsidP="006C4144">
      <w:pPr>
        <w:rPr>
          <w:rFonts w:ascii="Arial" w:hAnsi="Arial" w:cs="Arial"/>
          <w:sz w:val="20"/>
          <w:szCs w:val="20"/>
          <w:lang w:eastAsia="en-AU"/>
        </w:rPr>
      </w:pPr>
      <w:r w:rsidRPr="0086020F">
        <w:rPr>
          <w:lang w:eastAsia="en-AU"/>
        </w:rPr>
        <w:tab/>
      </w:r>
      <w:r>
        <w:rPr>
          <w:rFonts w:ascii="Arial" w:hAnsi="Arial" w:cs="Arial"/>
          <w:sz w:val="20"/>
          <w:szCs w:val="20"/>
          <w:lang w:eastAsia="en-AU"/>
        </w:rPr>
        <w:t xml:space="preserve">This Part </w:t>
      </w:r>
      <w:r w:rsidR="007F5EA3">
        <w:rPr>
          <w:rFonts w:ascii="Arial" w:hAnsi="Arial" w:cs="Arial"/>
          <w:sz w:val="20"/>
          <w:szCs w:val="20"/>
          <w:lang w:eastAsia="en-AU"/>
        </w:rPr>
        <w:t xml:space="preserve">includes </w:t>
      </w:r>
      <w:r w:rsidR="009C7A03">
        <w:rPr>
          <w:rFonts w:ascii="Arial" w:hAnsi="Arial" w:cs="Arial"/>
          <w:sz w:val="20"/>
          <w:szCs w:val="20"/>
          <w:lang w:eastAsia="en-AU"/>
        </w:rPr>
        <w:t xml:space="preserve">provisions about the validity of acts and proceedings, the execution of </w:t>
      </w:r>
      <w:r w:rsidR="000B4F61">
        <w:rPr>
          <w:rFonts w:ascii="Arial" w:hAnsi="Arial" w:cs="Arial"/>
          <w:sz w:val="20"/>
          <w:szCs w:val="20"/>
          <w:lang w:eastAsia="en-AU"/>
        </w:rPr>
        <w:tab/>
      </w:r>
      <w:r w:rsidR="009C7A03">
        <w:rPr>
          <w:rFonts w:ascii="Arial" w:hAnsi="Arial" w:cs="Arial"/>
          <w:sz w:val="20"/>
          <w:szCs w:val="20"/>
          <w:lang w:eastAsia="en-AU"/>
        </w:rPr>
        <w:t>contracts</w:t>
      </w:r>
      <w:r w:rsidR="00361B15">
        <w:rPr>
          <w:rFonts w:ascii="Arial" w:hAnsi="Arial" w:cs="Arial"/>
          <w:sz w:val="20"/>
          <w:szCs w:val="20"/>
          <w:lang w:eastAsia="en-AU"/>
        </w:rPr>
        <w:t>,</w:t>
      </w:r>
      <w:r w:rsidR="009C7A03">
        <w:rPr>
          <w:rFonts w:ascii="Arial" w:hAnsi="Arial" w:cs="Arial"/>
          <w:sz w:val="20"/>
          <w:szCs w:val="20"/>
          <w:lang w:eastAsia="en-AU"/>
        </w:rPr>
        <w:t xml:space="preserve"> and the University seal</w:t>
      </w:r>
      <w:r w:rsidR="007F5EA3">
        <w:rPr>
          <w:rFonts w:ascii="Arial" w:hAnsi="Arial" w:cs="Arial"/>
          <w:sz w:val="20"/>
          <w:szCs w:val="20"/>
          <w:lang w:eastAsia="en-AU"/>
        </w:rPr>
        <w:t>.</w:t>
      </w:r>
    </w:p>
    <w:p w14:paraId="2AC55BB2" w14:textId="32221BD0" w:rsidR="009C7A03" w:rsidRPr="006C4144" w:rsidRDefault="009C7A03" w:rsidP="009C7A03">
      <w:pPr>
        <w:ind w:left="709"/>
        <w:rPr>
          <w:rFonts w:ascii="Arial" w:hAnsi="Arial" w:cs="Arial"/>
          <w:sz w:val="20"/>
          <w:szCs w:val="20"/>
        </w:rPr>
      </w:pPr>
      <w:r>
        <w:rPr>
          <w:rFonts w:ascii="Arial" w:hAnsi="Arial" w:cs="Arial"/>
          <w:sz w:val="20"/>
          <w:szCs w:val="20"/>
          <w:lang w:eastAsia="en-AU"/>
        </w:rPr>
        <w:t xml:space="preserve">This instrument does not make any </w:t>
      </w:r>
      <w:r w:rsidR="00EA6F08">
        <w:rPr>
          <w:rFonts w:ascii="Arial" w:hAnsi="Arial" w:cs="Arial"/>
          <w:sz w:val="20"/>
          <w:szCs w:val="20"/>
          <w:lang w:eastAsia="en-AU"/>
        </w:rPr>
        <w:t xml:space="preserve">substantive </w:t>
      </w:r>
      <w:r>
        <w:rPr>
          <w:rFonts w:ascii="Arial" w:hAnsi="Arial" w:cs="Arial"/>
          <w:sz w:val="20"/>
          <w:szCs w:val="20"/>
          <w:lang w:eastAsia="en-AU"/>
        </w:rPr>
        <w:t>changes to the provisions of this Part.</w:t>
      </w:r>
    </w:p>
    <w:p w14:paraId="5F9B459A" w14:textId="3B00790E" w:rsidR="00F81441" w:rsidRPr="007C21A7" w:rsidRDefault="00F81441" w:rsidP="0025128A">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6B0B7B">
        <w:rPr>
          <w:rFonts w:ascii="Arial" w:hAnsi="Arial" w:cs="Arial"/>
          <w:b/>
          <w:sz w:val="20"/>
          <w:szCs w:val="20"/>
        </w:rPr>
        <w:t>71</w:t>
      </w:r>
      <w:r w:rsidRPr="007C21A7">
        <w:rPr>
          <w:rFonts w:ascii="Arial" w:hAnsi="Arial" w:cs="Arial"/>
          <w:b/>
          <w:sz w:val="20"/>
          <w:szCs w:val="20"/>
        </w:rPr>
        <w:t xml:space="preserve"> – </w:t>
      </w:r>
      <w:r w:rsidR="006B0B7B">
        <w:rPr>
          <w:rFonts w:ascii="Arial" w:hAnsi="Arial" w:cs="Arial"/>
          <w:b/>
          <w:sz w:val="20"/>
          <w:szCs w:val="20"/>
        </w:rPr>
        <w:t>Validity of certain acts etc.</w:t>
      </w:r>
    </w:p>
    <w:p w14:paraId="70C49578" w14:textId="4E792BE6" w:rsidR="000B4F61" w:rsidRDefault="000B4F61" w:rsidP="001908A0">
      <w:pPr>
        <w:pStyle w:val="ListParagraph"/>
        <w:numPr>
          <w:ilvl w:val="1"/>
          <w:numId w:val="10"/>
        </w:numPr>
        <w:ind w:left="1274" w:hanging="560"/>
        <w:rPr>
          <w:rFonts w:ascii="Arial" w:hAnsi="Arial" w:cs="Arial"/>
          <w:sz w:val="20"/>
          <w:szCs w:val="20"/>
        </w:rPr>
      </w:pPr>
      <w:r w:rsidRPr="000B4F61">
        <w:rPr>
          <w:rFonts w:ascii="Arial" w:hAnsi="Arial" w:cs="Arial"/>
          <w:sz w:val="20"/>
          <w:szCs w:val="20"/>
        </w:rPr>
        <w:t xml:space="preserve">This section applies to a contravention of any instrument made under, or provided by, the ANU Act by </w:t>
      </w:r>
      <w:r>
        <w:rPr>
          <w:rFonts w:ascii="Arial" w:hAnsi="Arial" w:cs="Arial"/>
          <w:sz w:val="20"/>
          <w:szCs w:val="20"/>
        </w:rPr>
        <w:t xml:space="preserve">the Council, the Vice-Chancellor or any of the other persons and bodies specified in subsection (1). </w:t>
      </w:r>
    </w:p>
    <w:p w14:paraId="62CA1EED" w14:textId="19960035" w:rsidR="00F81441" w:rsidRDefault="000B4F61" w:rsidP="001908A0">
      <w:pPr>
        <w:pStyle w:val="ListParagraph"/>
        <w:numPr>
          <w:ilvl w:val="1"/>
          <w:numId w:val="10"/>
        </w:numPr>
        <w:ind w:left="1274" w:hanging="560"/>
        <w:rPr>
          <w:rFonts w:ascii="Arial" w:hAnsi="Arial" w:cs="Arial"/>
          <w:sz w:val="20"/>
          <w:szCs w:val="20"/>
        </w:rPr>
      </w:pPr>
      <w:r>
        <w:rPr>
          <w:rFonts w:ascii="Arial" w:hAnsi="Arial" w:cs="Arial"/>
          <w:sz w:val="20"/>
          <w:szCs w:val="20"/>
        </w:rPr>
        <w:t xml:space="preserve">The section provides that the contravention does not affect the validity of </w:t>
      </w:r>
      <w:r w:rsidR="00EA6F08">
        <w:rPr>
          <w:rFonts w:ascii="Arial" w:hAnsi="Arial" w:cs="Arial"/>
          <w:sz w:val="20"/>
          <w:szCs w:val="20"/>
        </w:rPr>
        <w:t>any act, contract, instrument, or anything else.</w:t>
      </w:r>
    </w:p>
    <w:p w14:paraId="3CA02EAD" w14:textId="2A92A914" w:rsidR="00EA6F08" w:rsidRPr="00EA6F08" w:rsidRDefault="00EA6F08" w:rsidP="001908A0">
      <w:pPr>
        <w:pStyle w:val="ListParagraph"/>
        <w:numPr>
          <w:ilvl w:val="1"/>
          <w:numId w:val="10"/>
        </w:numPr>
        <w:ind w:left="1274" w:hanging="560"/>
        <w:rPr>
          <w:rFonts w:ascii="Arial" w:hAnsi="Arial" w:cs="Arial"/>
          <w:sz w:val="20"/>
          <w:szCs w:val="20"/>
        </w:rPr>
      </w:pPr>
      <w:r w:rsidRPr="00EA6F08">
        <w:rPr>
          <w:rFonts w:ascii="Arial" w:hAnsi="Arial" w:cs="Arial"/>
          <w:sz w:val="20"/>
          <w:szCs w:val="20"/>
        </w:rPr>
        <w:t>Th</w:t>
      </w:r>
      <w:r>
        <w:rPr>
          <w:rFonts w:ascii="Arial" w:hAnsi="Arial" w:cs="Arial"/>
          <w:sz w:val="20"/>
          <w:szCs w:val="20"/>
        </w:rPr>
        <w:t xml:space="preserve">e </w:t>
      </w:r>
      <w:r w:rsidRPr="00EA6F08">
        <w:rPr>
          <w:rFonts w:ascii="Arial" w:hAnsi="Arial" w:cs="Arial"/>
          <w:sz w:val="20"/>
          <w:szCs w:val="20"/>
        </w:rPr>
        <w:t>section is additional to, and does not limit, the ANU Act, section 39 (Validity of acts and proceedings).</w:t>
      </w:r>
    </w:p>
    <w:p w14:paraId="7F115F35" w14:textId="77777777" w:rsidR="00F81441" w:rsidRPr="00EA6F08" w:rsidRDefault="00F81441" w:rsidP="001908A0">
      <w:pPr>
        <w:pStyle w:val="ListParagraph"/>
        <w:ind w:left="1274" w:hanging="560"/>
        <w:rPr>
          <w:rFonts w:ascii="Arial" w:hAnsi="Arial" w:cs="Arial"/>
          <w:sz w:val="20"/>
          <w:szCs w:val="20"/>
        </w:rPr>
      </w:pPr>
    </w:p>
    <w:p w14:paraId="587E70C9" w14:textId="61CD73DB" w:rsidR="00F81441" w:rsidRPr="007C21A7" w:rsidRDefault="00F81441" w:rsidP="0025128A">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6B0B7B">
        <w:rPr>
          <w:rFonts w:ascii="Arial" w:hAnsi="Arial" w:cs="Arial"/>
          <w:b/>
          <w:sz w:val="20"/>
          <w:szCs w:val="20"/>
        </w:rPr>
        <w:t>72</w:t>
      </w:r>
      <w:r w:rsidRPr="007C21A7">
        <w:rPr>
          <w:rFonts w:ascii="Arial" w:hAnsi="Arial" w:cs="Arial"/>
          <w:b/>
          <w:sz w:val="20"/>
          <w:szCs w:val="20"/>
        </w:rPr>
        <w:t xml:space="preserve"> – </w:t>
      </w:r>
      <w:r w:rsidR="006B0B7B">
        <w:rPr>
          <w:rFonts w:ascii="Arial" w:hAnsi="Arial" w:cs="Arial"/>
          <w:b/>
          <w:sz w:val="20"/>
          <w:szCs w:val="20"/>
        </w:rPr>
        <w:t>Execution of contracts</w:t>
      </w:r>
    </w:p>
    <w:p w14:paraId="05B9A4AB" w14:textId="364DA0DD" w:rsidR="00F81441" w:rsidRPr="000E212B" w:rsidRDefault="001908A0" w:rsidP="001908A0">
      <w:pPr>
        <w:pStyle w:val="ListParagraph"/>
        <w:ind w:left="1276" w:hanging="562"/>
        <w:rPr>
          <w:rFonts w:ascii="Arial" w:hAnsi="Arial" w:cs="Arial"/>
          <w:sz w:val="20"/>
          <w:szCs w:val="20"/>
        </w:rPr>
      </w:pPr>
      <w:r>
        <w:rPr>
          <w:rFonts w:ascii="Arial" w:hAnsi="Arial" w:cs="Arial"/>
          <w:sz w:val="20"/>
          <w:szCs w:val="20"/>
        </w:rPr>
        <w:t>72.1</w:t>
      </w:r>
      <w:r>
        <w:rPr>
          <w:rFonts w:ascii="Arial" w:hAnsi="Arial" w:cs="Arial"/>
          <w:sz w:val="20"/>
          <w:szCs w:val="20"/>
        </w:rPr>
        <w:tab/>
      </w:r>
      <w:r w:rsidR="00F81441" w:rsidRPr="000E212B">
        <w:rPr>
          <w:rFonts w:ascii="Arial" w:hAnsi="Arial" w:cs="Arial"/>
          <w:sz w:val="20"/>
          <w:szCs w:val="20"/>
        </w:rPr>
        <w:t xml:space="preserve">This section </w:t>
      </w:r>
      <w:r w:rsidR="00EA6F08">
        <w:rPr>
          <w:rFonts w:ascii="Arial" w:hAnsi="Arial" w:cs="Arial"/>
          <w:sz w:val="20"/>
          <w:szCs w:val="20"/>
        </w:rPr>
        <w:t>relates to the execution of contacts on behalf of the University</w:t>
      </w:r>
      <w:r w:rsidR="00F81441" w:rsidRPr="000E212B">
        <w:rPr>
          <w:rFonts w:ascii="Arial" w:hAnsi="Arial" w:cs="Arial"/>
          <w:sz w:val="20"/>
          <w:szCs w:val="20"/>
        </w:rPr>
        <w:t xml:space="preserve">. </w:t>
      </w:r>
      <w:r w:rsidR="00EA6F08">
        <w:rPr>
          <w:rFonts w:ascii="Arial" w:hAnsi="Arial" w:cs="Arial"/>
          <w:sz w:val="20"/>
          <w:szCs w:val="20"/>
        </w:rPr>
        <w:t>The section draws attention</w:t>
      </w:r>
      <w:r w:rsidR="0033138D">
        <w:rPr>
          <w:rFonts w:ascii="Arial" w:hAnsi="Arial" w:cs="Arial"/>
          <w:sz w:val="20"/>
          <w:szCs w:val="20"/>
        </w:rPr>
        <w:t xml:space="preserve"> to</w:t>
      </w:r>
      <w:r w:rsidR="00EA6F08">
        <w:rPr>
          <w:rFonts w:ascii="Arial" w:hAnsi="Arial" w:cs="Arial"/>
          <w:sz w:val="20"/>
          <w:szCs w:val="20"/>
        </w:rPr>
        <w:t xml:space="preserve"> the relevant provisions of the ANU Act (see section 38(1) and (2)) for informational purposes.</w:t>
      </w:r>
    </w:p>
    <w:p w14:paraId="3DEED8D6" w14:textId="77777777" w:rsidR="00F81441" w:rsidRPr="007C21A7" w:rsidRDefault="00F81441" w:rsidP="00F81441">
      <w:pPr>
        <w:pStyle w:val="ListParagraph"/>
        <w:ind w:left="1080"/>
        <w:rPr>
          <w:rFonts w:ascii="Arial" w:hAnsi="Arial" w:cs="Arial"/>
          <w:sz w:val="20"/>
          <w:szCs w:val="20"/>
        </w:rPr>
      </w:pPr>
    </w:p>
    <w:p w14:paraId="3D01661B" w14:textId="400479BA" w:rsidR="005B4BCE" w:rsidRPr="007C21A7" w:rsidRDefault="004A2FE0" w:rsidP="0025128A">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6B0B7B">
        <w:rPr>
          <w:rFonts w:ascii="Arial" w:hAnsi="Arial" w:cs="Arial"/>
          <w:b/>
          <w:sz w:val="20"/>
          <w:szCs w:val="20"/>
        </w:rPr>
        <w:t>73</w:t>
      </w:r>
      <w:r w:rsidRPr="007C21A7">
        <w:rPr>
          <w:rFonts w:ascii="Arial" w:hAnsi="Arial" w:cs="Arial"/>
          <w:b/>
          <w:sz w:val="20"/>
          <w:szCs w:val="20"/>
        </w:rPr>
        <w:t xml:space="preserve"> – </w:t>
      </w:r>
      <w:r w:rsidR="006B0B7B">
        <w:rPr>
          <w:rFonts w:ascii="Arial" w:hAnsi="Arial" w:cs="Arial"/>
          <w:b/>
          <w:sz w:val="20"/>
          <w:szCs w:val="20"/>
        </w:rPr>
        <w:t>University seal</w:t>
      </w:r>
    </w:p>
    <w:p w14:paraId="79B6FAFD" w14:textId="0F33AFC7" w:rsidR="004A2FE0" w:rsidRPr="000E212B" w:rsidRDefault="00D64531" w:rsidP="0025128A">
      <w:pPr>
        <w:pStyle w:val="ListParagraph"/>
        <w:numPr>
          <w:ilvl w:val="1"/>
          <w:numId w:val="10"/>
        </w:numPr>
        <w:ind w:left="1276" w:hanging="556"/>
        <w:rPr>
          <w:rFonts w:ascii="Arial" w:hAnsi="Arial" w:cs="Arial"/>
          <w:sz w:val="20"/>
          <w:szCs w:val="20"/>
        </w:rPr>
      </w:pPr>
      <w:r w:rsidRPr="000E212B">
        <w:rPr>
          <w:rFonts w:ascii="Arial" w:hAnsi="Arial" w:cs="Arial"/>
          <w:sz w:val="20"/>
          <w:szCs w:val="20"/>
        </w:rPr>
        <w:t xml:space="preserve">This section </w:t>
      </w:r>
      <w:r w:rsidR="005D4782">
        <w:rPr>
          <w:rFonts w:ascii="Arial" w:hAnsi="Arial" w:cs="Arial"/>
          <w:sz w:val="20"/>
          <w:szCs w:val="20"/>
        </w:rPr>
        <w:t>makes provision about the custody and use of the University seal</w:t>
      </w:r>
      <w:r w:rsidRPr="000E212B">
        <w:rPr>
          <w:rFonts w:ascii="Arial" w:hAnsi="Arial" w:cs="Arial"/>
          <w:sz w:val="20"/>
          <w:szCs w:val="20"/>
        </w:rPr>
        <w:t>.</w:t>
      </w:r>
      <w:r w:rsidR="00F76E2E">
        <w:rPr>
          <w:rFonts w:ascii="Arial" w:hAnsi="Arial" w:cs="Arial"/>
          <w:sz w:val="20"/>
          <w:szCs w:val="20"/>
        </w:rPr>
        <w:br/>
      </w:r>
    </w:p>
    <w:p w14:paraId="5980E331" w14:textId="2A026AAC" w:rsidR="00F76E2E" w:rsidRDefault="00F76E2E" w:rsidP="00F76E2E">
      <w:pPr>
        <w:pStyle w:val="Heading2"/>
      </w:pPr>
      <w:r>
        <w:t>Part 10 – Repeal and transitional provisions</w:t>
      </w:r>
    </w:p>
    <w:p w14:paraId="39C30613" w14:textId="5DEEE859" w:rsidR="00D028B0" w:rsidRDefault="00D028B0" w:rsidP="00D028B0">
      <w:pPr>
        <w:rPr>
          <w:rFonts w:ascii="Arial" w:hAnsi="Arial" w:cs="Arial"/>
          <w:sz w:val="20"/>
          <w:szCs w:val="20"/>
          <w:lang w:eastAsia="en-AU"/>
        </w:rPr>
      </w:pPr>
      <w:r>
        <w:rPr>
          <w:lang w:eastAsia="en-AU"/>
        </w:rPr>
        <w:tab/>
      </w:r>
      <w:r w:rsidR="007F5EA3" w:rsidRPr="0086020F">
        <w:rPr>
          <w:rFonts w:ascii="Arial" w:hAnsi="Arial" w:cs="Arial"/>
          <w:sz w:val="20"/>
          <w:szCs w:val="20"/>
          <w:lang w:eastAsia="en-AU"/>
        </w:rPr>
        <w:t xml:space="preserve">This </w:t>
      </w:r>
      <w:r w:rsidR="007F5EA3">
        <w:rPr>
          <w:rFonts w:ascii="Arial" w:hAnsi="Arial" w:cs="Arial"/>
          <w:sz w:val="20"/>
          <w:szCs w:val="20"/>
          <w:lang w:eastAsia="en-AU"/>
        </w:rPr>
        <w:t>Part includes details and transitional provisions that are specific to this instrument</w:t>
      </w:r>
      <w:r w:rsidR="005D4782">
        <w:rPr>
          <w:rFonts w:ascii="Arial" w:hAnsi="Arial" w:cs="Arial"/>
          <w:sz w:val="20"/>
          <w:szCs w:val="20"/>
          <w:lang w:eastAsia="en-AU"/>
        </w:rPr>
        <w:t xml:space="preserve"> e.g. </w:t>
      </w:r>
      <w:r w:rsidR="005D4782">
        <w:rPr>
          <w:rFonts w:ascii="Arial" w:hAnsi="Arial" w:cs="Arial"/>
          <w:sz w:val="20"/>
          <w:szCs w:val="20"/>
          <w:lang w:eastAsia="en-AU"/>
        </w:rPr>
        <w:tab/>
        <w:t>the repeal provided by section 74.</w:t>
      </w:r>
    </w:p>
    <w:p w14:paraId="304F1503" w14:textId="4A56DA3C" w:rsidR="005D4782" w:rsidRPr="00D028B0" w:rsidRDefault="005D4782" w:rsidP="00D028B0">
      <w:pPr>
        <w:rPr>
          <w:lang w:eastAsia="en-AU"/>
        </w:rPr>
      </w:pPr>
      <w:r>
        <w:rPr>
          <w:rFonts w:ascii="Arial" w:hAnsi="Arial" w:cs="Arial"/>
          <w:sz w:val="20"/>
          <w:szCs w:val="20"/>
          <w:lang w:eastAsia="en-AU"/>
        </w:rPr>
        <w:tab/>
        <w:t xml:space="preserve">This instrument omits transitional provisions included in the repealed statute that are no </w:t>
      </w:r>
      <w:r>
        <w:rPr>
          <w:rFonts w:ascii="Arial" w:hAnsi="Arial" w:cs="Arial"/>
          <w:sz w:val="20"/>
          <w:szCs w:val="20"/>
          <w:lang w:eastAsia="en-AU"/>
        </w:rPr>
        <w:tab/>
        <w:t>longer needed.</w:t>
      </w:r>
      <w:r w:rsidR="00A34412">
        <w:rPr>
          <w:rFonts w:ascii="Arial" w:hAnsi="Arial" w:cs="Arial"/>
          <w:sz w:val="20"/>
          <w:szCs w:val="20"/>
          <w:lang w:eastAsia="en-AU"/>
        </w:rPr>
        <w:t xml:space="preserve"> Any ongoing operation of these provisions is saved by the Legislation Statute, </w:t>
      </w:r>
      <w:r w:rsidR="00A34412">
        <w:rPr>
          <w:rFonts w:ascii="Arial" w:hAnsi="Arial" w:cs="Arial"/>
          <w:sz w:val="20"/>
          <w:szCs w:val="20"/>
          <w:lang w:eastAsia="en-AU"/>
        </w:rPr>
        <w:tab/>
        <w:t>section 26.</w:t>
      </w:r>
    </w:p>
    <w:p w14:paraId="3BDDC980" w14:textId="624D4DF8" w:rsidR="00F76E2E" w:rsidRPr="00F04726" w:rsidRDefault="00F76E2E" w:rsidP="006C4144">
      <w:pPr>
        <w:pStyle w:val="Heading2"/>
        <w:rPr>
          <w:sz w:val="20"/>
          <w:szCs w:val="20"/>
        </w:rPr>
      </w:pPr>
      <w:r>
        <w:rPr>
          <w:sz w:val="20"/>
          <w:szCs w:val="20"/>
        </w:rPr>
        <w:t>Division 10</w:t>
      </w:r>
      <w:r w:rsidRPr="009E132D">
        <w:rPr>
          <w:sz w:val="20"/>
          <w:szCs w:val="20"/>
        </w:rPr>
        <w:t xml:space="preserve">.1 – </w:t>
      </w:r>
      <w:r>
        <w:rPr>
          <w:sz w:val="20"/>
          <w:szCs w:val="20"/>
        </w:rPr>
        <w:t>Repeal</w:t>
      </w:r>
    </w:p>
    <w:p w14:paraId="40FB1DE2" w14:textId="3496781F" w:rsidR="006B0B7B" w:rsidRPr="007C21A7" w:rsidRDefault="006B0B7B" w:rsidP="0025128A">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74</w:t>
      </w:r>
      <w:r w:rsidRPr="007C21A7">
        <w:rPr>
          <w:rFonts w:ascii="Arial" w:hAnsi="Arial" w:cs="Arial"/>
          <w:b/>
          <w:sz w:val="20"/>
          <w:szCs w:val="20"/>
        </w:rPr>
        <w:t xml:space="preserve"> – </w:t>
      </w:r>
      <w:r>
        <w:rPr>
          <w:rFonts w:ascii="Arial" w:hAnsi="Arial" w:cs="Arial"/>
          <w:b/>
          <w:sz w:val="20"/>
          <w:szCs w:val="20"/>
        </w:rPr>
        <w:t>Repeal of instrument</w:t>
      </w:r>
    </w:p>
    <w:p w14:paraId="13CE3B14" w14:textId="7A005FAF" w:rsidR="00361B15" w:rsidRPr="0033138D" w:rsidRDefault="006B0B7B" w:rsidP="00836BB3">
      <w:pPr>
        <w:pStyle w:val="ListParagraph"/>
        <w:numPr>
          <w:ilvl w:val="1"/>
          <w:numId w:val="10"/>
        </w:numPr>
        <w:ind w:left="1276" w:hanging="556"/>
        <w:rPr>
          <w:rFonts w:ascii="Arial" w:hAnsi="Arial" w:cs="Arial"/>
          <w:sz w:val="20"/>
          <w:szCs w:val="20"/>
        </w:rPr>
      </w:pPr>
      <w:r w:rsidRPr="0033138D">
        <w:rPr>
          <w:rFonts w:ascii="Arial" w:hAnsi="Arial" w:cs="Arial"/>
          <w:sz w:val="20"/>
          <w:szCs w:val="20"/>
        </w:rPr>
        <w:t xml:space="preserve">This section </w:t>
      </w:r>
      <w:r w:rsidR="000E212B" w:rsidRPr="0033138D">
        <w:rPr>
          <w:rFonts w:ascii="Arial" w:hAnsi="Arial" w:cs="Arial"/>
          <w:sz w:val="20"/>
          <w:szCs w:val="20"/>
        </w:rPr>
        <w:t xml:space="preserve">repeals the </w:t>
      </w:r>
      <w:r w:rsidR="000E212B" w:rsidRPr="0033138D">
        <w:rPr>
          <w:rFonts w:ascii="Arial" w:hAnsi="Arial" w:cs="Arial"/>
          <w:i/>
          <w:iCs/>
          <w:sz w:val="20"/>
          <w:szCs w:val="20"/>
        </w:rPr>
        <w:t>Australian National University (Governance) Statute 2020</w:t>
      </w:r>
      <w:r w:rsidRPr="0033138D">
        <w:rPr>
          <w:rFonts w:ascii="Arial" w:hAnsi="Arial" w:cs="Arial"/>
          <w:sz w:val="20"/>
          <w:szCs w:val="20"/>
        </w:rPr>
        <w:t>.</w:t>
      </w:r>
      <w:r w:rsidR="00F76E2E" w:rsidRPr="0033138D">
        <w:rPr>
          <w:rFonts w:ascii="Arial" w:hAnsi="Arial" w:cs="Arial"/>
          <w:sz w:val="20"/>
          <w:szCs w:val="20"/>
        </w:rPr>
        <w:br/>
      </w:r>
    </w:p>
    <w:p w14:paraId="5357B120" w14:textId="595842AA" w:rsidR="00F76E2E" w:rsidRPr="00F04726" w:rsidRDefault="00F76E2E" w:rsidP="00D028B0">
      <w:pPr>
        <w:pStyle w:val="Heading2"/>
        <w:rPr>
          <w:sz w:val="20"/>
          <w:szCs w:val="20"/>
        </w:rPr>
      </w:pPr>
      <w:r>
        <w:rPr>
          <w:sz w:val="20"/>
          <w:szCs w:val="20"/>
        </w:rPr>
        <w:t>Division 10.2</w:t>
      </w:r>
      <w:r w:rsidRPr="009E132D">
        <w:rPr>
          <w:sz w:val="20"/>
          <w:szCs w:val="20"/>
        </w:rPr>
        <w:t xml:space="preserve"> – </w:t>
      </w:r>
      <w:r>
        <w:rPr>
          <w:sz w:val="20"/>
          <w:szCs w:val="20"/>
        </w:rPr>
        <w:t>Transitional provisions</w:t>
      </w:r>
    </w:p>
    <w:p w14:paraId="5498A246" w14:textId="501E5942" w:rsidR="006B0B7B" w:rsidRPr="007C21A7" w:rsidRDefault="006B0B7B" w:rsidP="0025128A">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75</w:t>
      </w:r>
      <w:r w:rsidRPr="007C21A7">
        <w:rPr>
          <w:rFonts w:ascii="Arial" w:hAnsi="Arial" w:cs="Arial"/>
          <w:b/>
          <w:sz w:val="20"/>
          <w:szCs w:val="20"/>
        </w:rPr>
        <w:t xml:space="preserve"> – </w:t>
      </w:r>
      <w:r>
        <w:rPr>
          <w:rFonts w:ascii="Arial" w:hAnsi="Arial" w:cs="Arial"/>
          <w:b/>
          <w:sz w:val="20"/>
          <w:szCs w:val="20"/>
        </w:rPr>
        <w:t xml:space="preserve">Meaning of </w:t>
      </w:r>
      <w:r>
        <w:rPr>
          <w:rFonts w:ascii="Arial" w:hAnsi="Arial" w:cs="Arial"/>
          <w:b/>
          <w:i/>
          <w:iCs/>
          <w:sz w:val="20"/>
          <w:szCs w:val="20"/>
        </w:rPr>
        <w:t>commencement day</w:t>
      </w:r>
    </w:p>
    <w:p w14:paraId="7E96311E" w14:textId="3AA48E0E" w:rsidR="006B0B7B" w:rsidRPr="000E212B" w:rsidRDefault="006B0B7B" w:rsidP="0025128A">
      <w:pPr>
        <w:pStyle w:val="ListParagraph"/>
        <w:numPr>
          <w:ilvl w:val="1"/>
          <w:numId w:val="10"/>
        </w:numPr>
        <w:ind w:left="1276" w:hanging="556"/>
        <w:rPr>
          <w:rFonts w:ascii="Arial" w:hAnsi="Arial" w:cs="Arial"/>
          <w:sz w:val="20"/>
          <w:szCs w:val="20"/>
        </w:rPr>
      </w:pPr>
      <w:bookmarkStart w:id="46" w:name="_Hlk140829240"/>
      <w:r w:rsidRPr="000E212B">
        <w:rPr>
          <w:rFonts w:ascii="Arial" w:hAnsi="Arial" w:cs="Arial"/>
          <w:sz w:val="20"/>
          <w:szCs w:val="20"/>
        </w:rPr>
        <w:t xml:space="preserve">This section </w:t>
      </w:r>
      <w:r w:rsidR="000E212B" w:rsidRPr="000E212B">
        <w:rPr>
          <w:rFonts w:ascii="Arial" w:hAnsi="Arial" w:cs="Arial"/>
          <w:sz w:val="20"/>
          <w:szCs w:val="20"/>
        </w:rPr>
        <w:t xml:space="preserve">defines the meaning of </w:t>
      </w:r>
      <w:r w:rsidR="000E212B" w:rsidRPr="005D4782">
        <w:rPr>
          <w:rFonts w:ascii="Arial" w:hAnsi="Arial" w:cs="Arial"/>
          <w:b/>
          <w:bCs/>
          <w:i/>
          <w:iCs/>
          <w:sz w:val="20"/>
          <w:szCs w:val="20"/>
        </w:rPr>
        <w:t>commencement day</w:t>
      </w:r>
      <w:r w:rsidR="005D4782">
        <w:rPr>
          <w:rFonts w:ascii="Arial" w:hAnsi="Arial" w:cs="Arial"/>
          <w:sz w:val="20"/>
          <w:szCs w:val="20"/>
        </w:rPr>
        <w:t xml:space="preserve"> for Division 10.2</w:t>
      </w:r>
      <w:r w:rsidRPr="000E212B">
        <w:rPr>
          <w:rFonts w:ascii="Arial" w:hAnsi="Arial" w:cs="Arial"/>
          <w:sz w:val="20"/>
          <w:szCs w:val="20"/>
        </w:rPr>
        <w:t>.</w:t>
      </w:r>
      <w:r w:rsidR="00A34412">
        <w:rPr>
          <w:rFonts w:ascii="Arial" w:hAnsi="Arial" w:cs="Arial"/>
          <w:sz w:val="20"/>
          <w:szCs w:val="20"/>
        </w:rPr>
        <w:t xml:space="preserve"> The commencement day is 1 July 2023.</w:t>
      </w:r>
    </w:p>
    <w:p w14:paraId="62E735FF" w14:textId="77777777" w:rsidR="006B0B7B" w:rsidRPr="007C21A7" w:rsidRDefault="006B0B7B" w:rsidP="006B0B7B">
      <w:pPr>
        <w:pStyle w:val="ListParagraph"/>
        <w:ind w:left="1080"/>
        <w:rPr>
          <w:rFonts w:ascii="Arial" w:hAnsi="Arial" w:cs="Arial"/>
          <w:sz w:val="20"/>
          <w:szCs w:val="20"/>
        </w:rPr>
      </w:pPr>
    </w:p>
    <w:bookmarkEnd w:id="46"/>
    <w:p w14:paraId="5B0F5944" w14:textId="0F83709A" w:rsidR="006B0B7B" w:rsidRPr="007C21A7" w:rsidRDefault="006B0B7B" w:rsidP="0025128A">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76</w:t>
      </w:r>
      <w:r w:rsidRPr="007C21A7">
        <w:rPr>
          <w:rFonts w:ascii="Arial" w:hAnsi="Arial" w:cs="Arial"/>
          <w:b/>
          <w:sz w:val="20"/>
          <w:szCs w:val="20"/>
        </w:rPr>
        <w:t xml:space="preserve"> – </w:t>
      </w:r>
      <w:r>
        <w:rPr>
          <w:rFonts w:ascii="Arial" w:hAnsi="Arial" w:cs="Arial"/>
          <w:b/>
          <w:sz w:val="20"/>
          <w:szCs w:val="20"/>
        </w:rPr>
        <w:t>Transitional: existing staff and student members</w:t>
      </w:r>
    </w:p>
    <w:p w14:paraId="76E0798A" w14:textId="331F3FF9" w:rsidR="006B0B7B" w:rsidRDefault="006B0B7B" w:rsidP="0033138D">
      <w:pPr>
        <w:pStyle w:val="ListParagraph"/>
        <w:numPr>
          <w:ilvl w:val="1"/>
          <w:numId w:val="10"/>
        </w:numPr>
        <w:ind w:left="1288" w:hanging="546"/>
        <w:rPr>
          <w:rFonts w:ascii="Arial" w:hAnsi="Arial" w:cs="Arial"/>
          <w:sz w:val="20"/>
          <w:szCs w:val="20"/>
        </w:rPr>
      </w:pPr>
      <w:r w:rsidRPr="00A34412">
        <w:rPr>
          <w:rFonts w:ascii="Arial" w:hAnsi="Arial" w:cs="Arial"/>
          <w:sz w:val="20"/>
          <w:szCs w:val="20"/>
        </w:rPr>
        <w:t xml:space="preserve">This section </w:t>
      </w:r>
      <w:r w:rsidR="00A34412" w:rsidRPr="00A34412">
        <w:rPr>
          <w:rFonts w:ascii="Arial" w:hAnsi="Arial" w:cs="Arial"/>
          <w:sz w:val="20"/>
          <w:szCs w:val="20"/>
        </w:rPr>
        <w:t xml:space="preserve">provides transitional arrangements </w:t>
      </w:r>
      <w:r w:rsidR="00361B15">
        <w:rPr>
          <w:rFonts w:ascii="Arial" w:hAnsi="Arial" w:cs="Arial"/>
          <w:sz w:val="20"/>
          <w:szCs w:val="20"/>
        </w:rPr>
        <w:t>that apply</w:t>
      </w:r>
      <w:r w:rsidR="00A34412" w:rsidRPr="00A34412">
        <w:rPr>
          <w:rFonts w:ascii="Arial" w:hAnsi="Arial" w:cs="Arial"/>
          <w:sz w:val="20"/>
          <w:szCs w:val="20"/>
        </w:rPr>
        <w:t xml:space="preserve"> to a person who held office as a staff or student member </w:t>
      </w:r>
      <w:r w:rsidR="00361B15">
        <w:rPr>
          <w:rFonts w:ascii="Arial" w:hAnsi="Arial" w:cs="Arial"/>
          <w:sz w:val="20"/>
          <w:szCs w:val="20"/>
        </w:rPr>
        <w:t xml:space="preserve">of Council </w:t>
      </w:r>
      <w:r w:rsidR="00A34412" w:rsidRPr="00A34412">
        <w:rPr>
          <w:rFonts w:ascii="Arial" w:hAnsi="Arial" w:cs="Arial"/>
          <w:sz w:val="20"/>
          <w:szCs w:val="20"/>
        </w:rPr>
        <w:t xml:space="preserve">immediately before </w:t>
      </w:r>
      <w:r w:rsidR="00A34412">
        <w:rPr>
          <w:rFonts w:ascii="Arial" w:hAnsi="Arial" w:cs="Arial"/>
          <w:sz w:val="20"/>
          <w:szCs w:val="20"/>
        </w:rPr>
        <w:t>1 July 2023</w:t>
      </w:r>
      <w:r w:rsidR="00A34412" w:rsidRPr="00A34412">
        <w:rPr>
          <w:rFonts w:ascii="Arial" w:hAnsi="Arial" w:cs="Arial"/>
          <w:sz w:val="20"/>
          <w:szCs w:val="20"/>
        </w:rPr>
        <w:t>.</w:t>
      </w:r>
    </w:p>
    <w:p w14:paraId="54EED8BA" w14:textId="23489D6A" w:rsidR="00A34412" w:rsidRPr="00A34412" w:rsidRDefault="00A34412" w:rsidP="0033138D">
      <w:pPr>
        <w:pStyle w:val="ListParagraph"/>
        <w:numPr>
          <w:ilvl w:val="1"/>
          <w:numId w:val="10"/>
        </w:numPr>
        <w:ind w:left="1288" w:hanging="546"/>
        <w:rPr>
          <w:rFonts w:ascii="Arial" w:hAnsi="Arial" w:cs="Arial"/>
          <w:sz w:val="20"/>
          <w:szCs w:val="20"/>
        </w:rPr>
      </w:pPr>
      <w:r w:rsidRPr="00A34412">
        <w:rPr>
          <w:rFonts w:ascii="Arial" w:hAnsi="Arial" w:cs="Arial"/>
          <w:sz w:val="20"/>
          <w:szCs w:val="20"/>
        </w:rPr>
        <w:t>Under the section the person continues to hold office as a staff or student member for the balance of the person’s term of office that remained immediately before the commencement day.</w:t>
      </w:r>
    </w:p>
    <w:p w14:paraId="48FFCBB8" w14:textId="237C4F93" w:rsidR="00A34412" w:rsidRPr="00A34412" w:rsidRDefault="00A34412" w:rsidP="0033138D">
      <w:pPr>
        <w:pStyle w:val="ListParagraph"/>
        <w:numPr>
          <w:ilvl w:val="1"/>
          <w:numId w:val="10"/>
        </w:numPr>
        <w:ind w:left="1288" w:hanging="546"/>
        <w:rPr>
          <w:rFonts w:ascii="Arial" w:hAnsi="Arial" w:cs="Arial"/>
          <w:sz w:val="20"/>
          <w:szCs w:val="20"/>
        </w:rPr>
      </w:pPr>
      <w:r w:rsidRPr="00A34412">
        <w:rPr>
          <w:rFonts w:ascii="Arial" w:hAnsi="Arial" w:cs="Arial"/>
          <w:sz w:val="20"/>
          <w:szCs w:val="20"/>
        </w:rPr>
        <w:t>However, if the person is the postgraduate student member or undergraduate student member, the person’s term of office is taken to end on the day immediately before the next term of office of the postgraduate student member or undergraduate student member, as the case may be, commences under this instrument.</w:t>
      </w:r>
    </w:p>
    <w:p w14:paraId="1CA39C4B" w14:textId="77777777" w:rsidR="006B0B7B" w:rsidRPr="007C21A7" w:rsidRDefault="006B0B7B" w:rsidP="006B0B7B">
      <w:pPr>
        <w:pStyle w:val="ListParagraph"/>
        <w:ind w:left="1080"/>
        <w:rPr>
          <w:rFonts w:ascii="Arial" w:hAnsi="Arial" w:cs="Arial"/>
          <w:sz w:val="20"/>
          <w:szCs w:val="20"/>
        </w:rPr>
      </w:pPr>
    </w:p>
    <w:p w14:paraId="4BAFB825" w14:textId="64A540B2" w:rsidR="006B0B7B" w:rsidRPr="007C21A7" w:rsidRDefault="006B0B7B" w:rsidP="0025128A">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Pr>
          <w:rFonts w:ascii="Arial" w:hAnsi="Arial" w:cs="Arial"/>
          <w:b/>
          <w:sz w:val="20"/>
          <w:szCs w:val="20"/>
        </w:rPr>
        <w:t>77</w:t>
      </w:r>
      <w:r w:rsidRPr="007C21A7">
        <w:rPr>
          <w:rFonts w:ascii="Arial" w:hAnsi="Arial" w:cs="Arial"/>
          <w:b/>
          <w:sz w:val="20"/>
          <w:szCs w:val="20"/>
        </w:rPr>
        <w:t xml:space="preserve"> – </w:t>
      </w:r>
      <w:r>
        <w:rPr>
          <w:rFonts w:ascii="Arial" w:hAnsi="Arial" w:cs="Arial"/>
          <w:b/>
          <w:sz w:val="20"/>
          <w:szCs w:val="20"/>
        </w:rPr>
        <w:t>Transitional rules</w:t>
      </w:r>
    </w:p>
    <w:p w14:paraId="71D6918C" w14:textId="418F0CED" w:rsidR="00E544FD" w:rsidRDefault="00E544FD" w:rsidP="0033138D">
      <w:pPr>
        <w:pStyle w:val="ListParagraph"/>
        <w:numPr>
          <w:ilvl w:val="1"/>
          <w:numId w:val="10"/>
        </w:numPr>
        <w:ind w:left="1288" w:hanging="532"/>
        <w:rPr>
          <w:rFonts w:ascii="Arial" w:hAnsi="Arial" w:cs="Arial"/>
          <w:sz w:val="20"/>
          <w:szCs w:val="20"/>
        </w:rPr>
      </w:pPr>
      <w:r w:rsidRPr="00E544FD">
        <w:rPr>
          <w:rFonts w:ascii="Arial" w:hAnsi="Arial" w:cs="Arial"/>
          <w:sz w:val="20"/>
          <w:szCs w:val="20"/>
        </w:rPr>
        <w:t>This section allows for transitional measures to be prescribed by rules made under section 68</w:t>
      </w:r>
      <w:r>
        <w:rPr>
          <w:rFonts w:ascii="Arial" w:hAnsi="Arial" w:cs="Arial"/>
          <w:sz w:val="20"/>
          <w:szCs w:val="20"/>
        </w:rPr>
        <w:t>(1)</w:t>
      </w:r>
      <w:r w:rsidRPr="00E544FD">
        <w:rPr>
          <w:rFonts w:ascii="Arial" w:hAnsi="Arial" w:cs="Arial"/>
          <w:sz w:val="20"/>
          <w:szCs w:val="20"/>
        </w:rPr>
        <w:t>. Under the</w:t>
      </w:r>
      <w:r>
        <w:rPr>
          <w:rFonts w:ascii="Arial" w:hAnsi="Arial" w:cs="Arial"/>
          <w:sz w:val="20"/>
          <w:szCs w:val="20"/>
        </w:rPr>
        <w:t xml:space="preserve"> subsection</w:t>
      </w:r>
      <w:r w:rsidRPr="00E544FD">
        <w:rPr>
          <w:rFonts w:ascii="Arial" w:hAnsi="Arial" w:cs="Arial"/>
          <w:sz w:val="20"/>
          <w:szCs w:val="20"/>
        </w:rPr>
        <w:t xml:space="preserve"> rules may be made by the Vice-Chancellor as well as the University’s Council.</w:t>
      </w:r>
    </w:p>
    <w:p w14:paraId="74D3EEED" w14:textId="1182D3C2" w:rsidR="00E544FD" w:rsidRPr="00E544FD" w:rsidRDefault="00E544FD" w:rsidP="0033138D">
      <w:pPr>
        <w:pStyle w:val="ListParagraph"/>
        <w:numPr>
          <w:ilvl w:val="1"/>
          <w:numId w:val="10"/>
        </w:numPr>
        <w:ind w:left="1288" w:hanging="532"/>
        <w:rPr>
          <w:rFonts w:ascii="Arial" w:hAnsi="Arial" w:cs="Arial"/>
          <w:sz w:val="20"/>
          <w:szCs w:val="20"/>
        </w:rPr>
      </w:pPr>
      <w:r w:rsidRPr="00E544FD">
        <w:rPr>
          <w:rFonts w:ascii="Arial" w:hAnsi="Arial" w:cs="Arial"/>
          <w:sz w:val="20"/>
          <w:szCs w:val="20"/>
        </w:rPr>
        <w:t xml:space="preserve">The section will, for example, enable the Vice-Chancellor to make urgent transitional rules to deal with any unforeseen transitional issues arising out of the transition from the repealed </w:t>
      </w:r>
      <w:r>
        <w:rPr>
          <w:rFonts w:ascii="Arial" w:hAnsi="Arial" w:cs="Arial"/>
          <w:sz w:val="20"/>
          <w:szCs w:val="20"/>
        </w:rPr>
        <w:t>statute</w:t>
      </w:r>
      <w:r w:rsidRPr="00E544FD">
        <w:rPr>
          <w:rFonts w:ascii="Arial" w:hAnsi="Arial" w:cs="Arial"/>
          <w:sz w:val="20"/>
          <w:szCs w:val="20"/>
        </w:rPr>
        <w:t xml:space="preserve"> to this instrument. Any rules made by the Vice-Chancellor must be tabled at a Council meeting (see section 70 (Tabling of rules, orders etc.)</w:t>
      </w:r>
      <w:r w:rsidR="0033138D">
        <w:rPr>
          <w:rFonts w:ascii="Arial" w:hAnsi="Arial" w:cs="Arial"/>
          <w:sz w:val="20"/>
          <w:szCs w:val="20"/>
        </w:rPr>
        <w:t>)</w:t>
      </w:r>
      <w:r w:rsidRPr="00E544FD">
        <w:rPr>
          <w:rFonts w:ascii="Arial" w:hAnsi="Arial" w:cs="Arial"/>
          <w:sz w:val="20"/>
          <w:szCs w:val="20"/>
        </w:rPr>
        <w:t>.</w:t>
      </w:r>
    </w:p>
    <w:p w14:paraId="1D1D931D" w14:textId="77777777" w:rsidR="006B0B7B" w:rsidRPr="007C21A7" w:rsidRDefault="006B0B7B" w:rsidP="006B0B7B">
      <w:pPr>
        <w:pStyle w:val="ListParagraph"/>
        <w:ind w:left="1080"/>
        <w:rPr>
          <w:rFonts w:ascii="Arial" w:hAnsi="Arial" w:cs="Arial"/>
          <w:sz w:val="20"/>
          <w:szCs w:val="20"/>
        </w:rPr>
      </w:pPr>
    </w:p>
    <w:p w14:paraId="3629F17F" w14:textId="524ED4D3" w:rsidR="005D45A5" w:rsidRPr="007C21A7" w:rsidRDefault="005D45A5" w:rsidP="0025128A">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6B0B7B">
        <w:rPr>
          <w:rFonts w:ascii="Arial" w:hAnsi="Arial" w:cs="Arial"/>
          <w:b/>
          <w:sz w:val="20"/>
          <w:szCs w:val="20"/>
        </w:rPr>
        <w:t>78</w:t>
      </w:r>
      <w:r w:rsidRPr="007C21A7">
        <w:rPr>
          <w:rFonts w:ascii="Arial" w:hAnsi="Arial" w:cs="Arial"/>
          <w:b/>
          <w:sz w:val="20"/>
          <w:szCs w:val="20"/>
        </w:rPr>
        <w:t xml:space="preserve"> – </w:t>
      </w:r>
      <w:r w:rsidR="006B0B7B">
        <w:rPr>
          <w:rFonts w:ascii="Arial" w:hAnsi="Arial" w:cs="Arial"/>
          <w:b/>
          <w:sz w:val="20"/>
          <w:szCs w:val="20"/>
        </w:rPr>
        <w:t>Application of Legislation Statute, section 26</w:t>
      </w:r>
    </w:p>
    <w:p w14:paraId="54C401D8" w14:textId="3183035B" w:rsidR="00E544FD" w:rsidRPr="0033138D" w:rsidRDefault="00E544FD" w:rsidP="00435D9F">
      <w:pPr>
        <w:pStyle w:val="ListParagraph"/>
        <w:numPr>
          <w:ilvl w:val="1"/>
          <w:numId w:val="10"/>
        </w:numPr>
        <w:spacing w:after="0" w:line="257" w:lineRule="auto"/>
        <w:ind w:left="1302" w:hanging="532"/>
        <w:rPr>
          <w:rFonts w:ascii="Arial" w:hAnsi="Arial" w:cs="Arial"/>
          <w:sz w:val="20"/>
          <w:szCs w:val="20"/>
        </w:rPr>
      </w:pPr>
      <w:r w:rsidRPr="0033138D">
        <w:rPr>
          <w:rFonts w:ascii="Arial" w:hAnsi="Arial" w:cs="Arial"/>
          <w:sz w:val="20"/>
          <w:szCs w:val="20"/>
        </w:rPr>
        <w:t xml:space="preserve">This section has been included to apply the Legislation Statute, section 26 to the repeal of the existing statute. Section 26 has provisions saving the effect of action taken under repealed University legislation to which </w:t>
      </w:r>
      <w:r w:rsidR="0033138D">
        <w:rPr>
          <w:rFonts w:ascii="Arial" w:hAnsi="Arial" w:cs="Arial"/>
          <w:sz w:val="20"/>
          <w:szCs w:val="20"/>
        </w:rPr>
        <w:t xml:space="preserve">it </w:t>
      </w:r>
      <w:r w:rsidRPr="0033138D">
        <w:rPr>
          <w:rFonts w:ascii="Arial" w:hAnsi="Arial" w:cs="Arial"/>
          <w:sz w:val="20"/>
          <w:szCs w:val="20"/>
        </w:rPr>
        <w:t>applies.</w:t>
      </w:r>
    </w:p>
    <w:p w14:paraId="6B3F0C14" w14:textId="113A2963" w:rsidR="007C21A7" w:rsidRDefault="00E544FD" w:rsidP="0033138D">
      <w:pPr>
        <w:pStyle w:val="ListParagraph"/>
        <w:numPr>
          <w:ilvl w:val="1"/>
          <w:numId w:val="10"/>
        </w:numPr>
        <w:ind w:left="1302" w:hanging="532"/>
        <w:rPr>
          <w:rFonts w:ascii="Arial" w:hAnsi="Arial" w:cs="Arial"/>
          <w:sz w:val="20"/>
          <w:szCs w:val="20"/>
        </w:rPr>
      </w:pPr>
      <w:r w:rsidRPr="00E544FD">
        <w:rPr>
          <w:rFonts w:ascii="Arial" w:hAnsi="Arial" w:cs="Arial"/>
          <w:sz w:val="20"/>
          <w:szCs w:val="20"/>
        </w:rPr>
        <w:t>The section also declares the provisions of the Division to be transitional provisions for that section. Section 26 preserves</w:t>
      </w:r>
      <w:r w:rsidR="00265412">
        <w:rPr>
          <w:rFonts w:ascii="Arial" w:hAnsi="Arial" w:cs="Arial"/>
          <w:sz w:val="20"/>
          <w:szCs w:val="20"/>
        </w:rPr>
        <w:t xml:space="preserve"> any ongoing operation</w:t>
      </w:r>
      <w:r w:rsidRPr="00E544FD">
        <w:rPr>
          <w:rFonts w:ascii="Arial" w:hAnsi="Arial" w:cs="Arial"/>
          <w:sz w:val="20"/>
          <w:szCs w:val="20"/>
        </w:rPr>
        <w:t xml:space="preserve"> of transitional provisions</w:t>
      </w:r>
      <w:r w:rsidR="0033138D">
        <w:rPr>
          <w:rFonts w:ascii="Arial" w:hAnsi="Arial" w:cs="Arial"/>
          <w:sz w:val="20"/>
          <w:szCs w:val="20"/>
        </w:rPr>
        <w:t xml:space="preserve"> </w:t>
      </w:r>
      <w:r w:rsidRPr="00E544FD">
        <w:rPr>
          <w:rFonts w:ascii="Arial" w:hAnsi="Arial" w:cs="Arial"/>
          <w:sz w:val="20"/>
          <w:szCs w:val="20"/>
        </w:rPr>
        <w:t>on their repeal.</w:t>
      </w:r>
    </w:p>
    <w:p w14:paraId="6D98D1DD" w14:textId="77777777" w:rsidR="00361B15" w:rsidRPr="00361B15" w:rsidRDefault="00361B15" w:rsidP="00361B15">
      <w:pPr>
        <w:pStyle w:val="ListParagraph"/>
        <w:ind w:left="928"/>
        <w:rPr>
          <w:rFonts w:ascii="Arial" w:hAnsi="Arial" w:cs="Arial"/>
          <w:sz w:val="20"/>
          <w:szCs w:val="20"/>
        </w:rPr>
      </w:pPr>
    </w:p>
    <w:p w14:paraId="7C0E5540" w14:textId="328C8569" w:rsidR="00B91EF3" w:rsidRPr="007C21A7" w:rsidRDefault="00B91EF3" w:rsidP="0025128A">
      <w:pPr>
        <w:pStyle w:val="ListParagraph"/>
        <w:numPr>
          <w:ilvl w:val="0"/>
          <w:numId w:val="10"/>
        </w:numPr>
        <w:rPr>
          <w:rFonts w:ascii="Arial" w:hAnsi="Arial" w:cs="Arial"/>
          <w:b/>
          <w:sz w:val="20"/>
          <w:szCs w:val="20"/>
        </w:rPr>
      </w:pPr>
      <w:r w:rsidRPr="007C21A7">
        <w:rPr>
          <w:rFonts w:ascii="Arial" w:hAnsi="Arial" w:cs="Arial"/>
          <w:b/>
          <w:sz w:val="20"/>
          <w:szCs w:val="20"/>
        </w:rPr>
        <w:t xml:space="preserve">Section </w:t>
      </w:r>
      <w:r w:rsidR="001C2AE5">
        <w:rPr>
          <w:rFonts w:ascii="Arial" w:hAnsi="Arial" w:cs="Arial"/>
          <w:b/>
          <w:sz w:val="20"/>
          <w:szCs w:val="20"/>
        </w:rPr>
        <w:t>79</w:t>
      </w:r>
      <w:r w:rsidRPr="007C21A7">
        <w:rPr>
          <w:rFonts w:ascii="Arial" w:hAnsi="Arial" w:cs="Arial"/>
          <w:b/>
          <w:sz w:val="20"/>
          <w:szCs w:val="20"/>
        </w:rPr>
        <w:t xml:space="preserve"> – Transitional </w:t>
      </w:r>
      <w:r w:rsidR="00265412">
        <w:rPr>
          <w:rFonts w:ascii="Arial" w:hAnsi="Arial" w:cs="Arial"/>
          <w:b/>
          <w:sz w:val="20"/>
          <w:szCs w:val="20"/>
        </w:rPr>
        <w:t>p</w:t>
      </w:r>
      <w:r w:rsidRPr="007C21A7">
        <w:rPr>
          <w:rFonts w:ascii="Arial" w:hAnsi="Arial" w:cs="Arial"/>
          <w:b/>
          <w:sz w:val="20"/>
          <w:szCs w:val="20"/>
        </w:rPr>
        <w:t xml:space="preserve">rovisions additional </w:t>
      </w:r>
    </w:p>
    <w:p w14:paraId="4CE97468" w14:textId="1B6BD3CF" w:rsidR="00B91EF3" w:rsidRPr="00265412" w:rsidRDefault="00265412" w:rsidP="0033138D">
      <w:pPr>
        <w:pStyle w:val="ListParagraph"/>
        <w:numPr>
          <w:ilvl w:val="1"/>
          <w:numId w:val="10"/>
        </w:numPr>
        <w:ind w:left="1302" w:hanging="518"/>
        <w:rPr>
          <w:rFonts w:ascii="Arial" w:hAnsi="Arial" w:cs="Arial"/>
          <w:sz w:val="20"/>
          <w:szCs w:val="20"/>
        </w:rPr>
      </w:pPr>
      <w:r w:rsidRPr="00265412">
        <w:rPr>
          <w:rFonts w:ascii="Arial" w:hAnsi="Arial" w:cs="Arial"/>
          <w:sz w:val="20"/>
          <w:szCs w:val="20"/>
        </w:rPr>
        <w:t>This section makes it clear that the transitional provisions of Division 3.2 are additional to other legislation applying to transitional matters.</w:t>
      </w:r>
    </w:p>
    <w:p w14:paraId="22049219" w14:textId="25125B5A" w:rsidR="00F76E2E" w:rsidRDefault="00F76E2E" w:rsidP="00F76E2E">
      <w:pPr>
        <w:pStyle w:val="Heading2"/>
        <w:rPr>
          <w:sz w:val="20"/>
          <w:szCs w:val="20"/>
        </w:rPr>
      </w:pPr>
      <w:r>
        <w:rPr>
          <w:sz w:val="20"/>
          <w:szCs w:val="20"/>
        </w:rPr>
        <w:t>Division 10.3</w:t>
      </w:r>
      <w:r w:rsidRPr="009E132D">
        <w:rPr>
          <w:sz w:val="20"/>
          <w:szCs w:val="20"/>
        </w:rPr>
        <w:t xml:space="preserve"> – </w:t>
      </w:r>
      <w:r>
        <w:rPr>
          <w:sz w:val="20"/>
          <w:szCs w:val="20"/>
        </w:rPr>
        <w:t>Expiry</w:t>
      </w:r>
    </w:p>
    <w:p w14:paraId="77ACEC1D" w14:textId="7E994E81" w:rsidR="001F47F7" w:rsidRPr="007C21A7" w:rsidRDefault="001C2AE5" w:rsidP="0025128A">
      <w:pPr>
        <w:pStyle w:val="ListParagraph"/>
        <w:numPr>
          <w:ilvl w:val="0"/>
          <w:numId w:val="10"/>
        </w:numPr>
        <w:rPr>
          <w:rFonts w:ascii="Arial" w:hAnsi="Arial" w:cs="Arial"/>
          <w:b/>
          <w:bCs/>
          <w:sz w:val="20"/>
          <w:szCs w:val="20"/>
        </w:rPr>
      </w:pPr>
      <w:bookmarkStart w:id="47" w:name="_Hlk111120650"/>
      <w:r>
        <w:rPr>
          <w:rFonts w:ascii="Arial" w:hAnsi="Arial" w:cs="Arial"/>
          <w:b/>
          <w:bCs/>
          <w:sz w:val="20"/>
          <w:szCs w:val="20"/>
        </w:rPr>
        <w:t xml:space="preserve">Section 80 </w:t>
      </w:r>
      <w:r w:rsidRPr="007C21A7">
        <w:rPr>
          <w:rFonts w:ascii="Arial" w:hAnsi="Arial" w:cs="Arial"/>
          <w:b/>
          <w:sz w:val="20"/>
          <w:szCs w:val="20"/>
        </w:rPr>
        <w:t xml:space="preserve">– </w:t>
      </w:r>
      <w:r w:rsidR="006B0B7B">
        <w:rPr>
          <w:rFonts w:ascii="Arial" w:hAnsi="Arial" w:cs="Arial"/>
          <w:b/>
          <w:bCs/>
          <w:sz w:val="20"/>
          <w:szCs w:val="20"/>
        </w:rPr>
        <w:t>Expiry of instrument</w:t>
      </w:r>
    </w:p>
    <w:bookmarkEnd w:id="47"/>
    <w:p w14:paraId="2E861DA1" w14:textId="5303597A" w:rsidR="001F47F7" w:rsidRDefault="00265412" w:rsidP="0033138D">
      <w:pPr>
        <w:pStyle w:val="ListParagraph"/>
        <w:numPr>
          <w:ilvl w:val="1"/>
          <w:numId w:val="10"/>
        </w:numPr>
        <w:ind w:left="1330" w:hanging="518"/>
        <w:rPr>
          <w:rFonts w:ascii="Arial" w:hAnsi="Arial" w:cs="Arial"/>
          <w:sz w:val="20"/>
          <w:szCs w:val="20"/>
        </w:rPr>
      </w:pPr>
      <w:r w:rsidRPr="00265412">
        <w:rPr>
          <w:rFonts w:ascii="Arial" w:hAnsi="Arial" w:cs="Arial"/>
          <w:sz w:val="20"/>
          <w:szCs w:val="20"/>
        </w:rPr>
        <w:t>This section is a general expiry provision that provides for the expiry of the instrument after 10 years. The section achieves the same effect as sunsetting.</w:t>
      </w:r>
    </w:p>
    <w:p w14:paraId="36EE30BE" w14:textId="77777777" w:rsidR="00265412" w:rsidRDefault="00265412" w:rsidP="00265412">
      <w:pPr>
        <w:pStyle w:val="ListParagraph"/>
        <w:ind w:left="928"/>
        <w:rPr>
          <w:rFonts w:ascii="Arial" w:hAnsi="Arial" w:cs="Arial"/>
          <w:sz w:val="20"/>
          <w:szCs w:val="20"/>
        </w:rPr>
      </w:pPr>
    </w:p>
    <w:p w14:paraId="641B7D9D" w14:textId="0DAED62A" w:rsidR="00265412" w:rsidRDefault="00265412">
      <w:pPr>
        <w:spacing w:line="259" w:lineRule="auto"/>
        <w:rPr>
          <w:rFonts w:ascii="Arial" w:hAnsi="Arial" w:cs="Arial"/>
          <w:sz w:val="20"/>
          <w:szCs w:val="20"/>
        </w:rPr>
      </w:pPr>
      <w:r>
        <w:rPr>
          <w:rFonts w:ascii="Arial" w:hAnsi="Arial" w:cs="Arial"/>
          <w:sz w:val="20"/>
          <w:szCs w:val="20"/>
        </w:rPr>
        <w:br w:type="page"/>
      </w:r>
    </w:p>
    <w:p w14:paraId="075AD2D7" w14:textId="21C00A9B" w:rsidR="00265412" w:rsidRPr="00265412" w:rsidRDefault="00265412" w:rsidP="00265412">
      <w:pPr>
        <w:pStyle w:val="ListParagraph"/>
        <w:ind w:left="928"/>
        <w:rPr>
          <w:rFonts w:ascii="Arial" w:hAnsi="Arial" w:cs="Arial"/>
          <w:sz w:val="20"/>
          <w:szCs w:val="20"/>
        </w:rPr>
      </w:pPr>
    </w:p>
    <w:p w14:paraId="239CDF78" w14:textId="0CF43770" w:rsidR="00C32077" w:rsidRPr="006B0B7B" w:rsidRDefault="00C32077" w:rsidP="006B0B7B">
      <w:pPr>
        <w:spacing w:line="259" w:lineRule="auto"/>
        <w:rPr>
          <w:rFonts w:ascii="Arial" w:hAnsi="Arial" w:cs="Arial"/>
          <w:sz w:val="20"/>
          <w:szCs w:val="20"/>
        </w:rPr>
      </w:pPr>
    </w:p>
    <w:p w14:paraId="07D8932D" w14:textId="77777777" w:rsidR="00C32077" w:rsidRPr="007C21A7" w:rsidRDefault="00C32077" w:rsidP="00C32077">
      <w:pPr>
        <w:jc w:val="right"/>
        <w:rPr>
          <w:rFonts w:ascii="Arial" w:hAnsi="Arial" w:cs="Arial"/>
          <w:b/>
        </w:rPr>
      </w:pPr>
      <w:r w:rsidRPr="007C21A7">
        <w:rPr>
          <w:rFonts w:ascii="Arial" w:hAnsi="Arial" w:cs="Arial"/>
          <w:b/>
        </w:rPr>
        <w:t>Attachment B</w:t>
      </w:r>
    </w:p>
    <w:p w14:paraId="1A92CA4A" w14:textId="77777777" w:rsidR="00C32077" w:rsidRPr="007C21A7" w:rsidRDefault="00C32077" w:rsidP="00C32077">
      <w:pPr>
        <w:jc w:val="center"/>
        <w:rPr>
          <w:rFonts w:ascii="Arial" w:hAnsi="Arial" w:cs="Arial"/>
          <w:b/>
        </w:rPr>
      </w:pPr>
      <w:r w:rsidRPr="007C21A7">
        <w:rPr>
          <w:rFonts w:ascii="Arial" w:hAnsi="Arial" w:cs="Arial"/>
          <w:b/>
        </w:rPr>
        <w:t>Statement of Compatibility with Human Rights</w:t>
      </w:r>
    </w:p>
    <w:p w14:paraId="0C67416B" w14:textId="77777777" w:rsidR="00C32077" w:rsidRPr="007C21A7" w:rsidRDefault="00C32077" w:rsidP="00C32077">
      <w:pPr>
        <w:jc w:val="center"/>
        <w:rPr>
          <w:rFonts w:ascii="Arial" w:hAnsi="Arial" w:cs="Arial"/>
          <w:i/>
          <w:sz w:val="16"/>
        </w:rPr>
      </w:pPr>
      <w:r w:rsidRPr="007C21A7">
        <w:rPr>
          <w:rFonts w:ascii="Arial" w:hAnsi="Arial" w:cs="Arial"/>
          <w:i/>
          <w:iCs/>
          <w:sz w:val="16"/>
        </w:rPr>
        <w:t>Prepared in accordance with Part 3 of the Human Rights (Parliamentary Scrutiny) Act 2011</w:t>
      </w:r>
      <w:r w:rsidRPr="007C21A7">
        <w:rPr>
          <w:rFonts w:ascii="Arial" w:hAnsi="Arial" w:cs="Arial"/>
          <w:i/>
          <w:sz w:val="16"/>
        </w:rPr>
        <w:t xml:space="preserve"> </w:t>
      </w:r>
    </w:p>
    <w:p w14:paraId="704552C0" w14:textId="77777777" w:rsidR="00C32077" w:rsidRPr="007C21A7" w:rsidRDefault="00C32077" w:rsidP="00C32077">
      <w:pPr>
        <w:jc w:val="center"/>
        <w:rPr>
          <w:rFonts w:ascii="Arial" w:hAnsi="Arial" w:cs="Arial"/>
        </w:rPr>
      </w:pPr>
    </w:p>
    <w:p w14:paraId="2E848863" w14:textId="6E4A97FF" w:rsidR="00C32077" w:rsidRPr="007C21A7" w:rsidRDefault="00C32077" w:rsidP="00C32077">
      <w:pPr>
        <w:shd w:val="clear" w:color="auto" w:fill="FFFFFF"/>
        <w:spacing w:after="0" w:line="240" w:lineRule="auto"/>
        <w:jc w:val="center"/>
        <w:rPr>
          <w:rFonts w:ascii="Arial" w:eastAsia="Times New Roman" w:hAnsi="Arial" w:cs="Arial"/>
          <w:b/>
          <w:bCs/>
          <w:caps/>
          <w:color w:val="000000"/>
          <w:lang w:eastAsia="en-AU"/>
        </w:rPr>
      </w:pPr>
      <w:r w:rsidRPr="007C21A7">
        <w:rPr>
          <w:rFonts w:ascii="Arial" w:eastAsia="Times New Roman" w:hAnsi="Arial" w:cs="Arial"/>
          <w:b/>
          <w:bCs/>
          <w:i/>
          <w:iCs/>
          <w:caps/>
          <w:color w:val="000000"/>
          <w:lang w:eastAsia="en-AU"/>
        </w:rPr>
        <w:t>Australian national university (</w:t>
      </w:r>
      <w:r w:rsidR="002B628C">
        <w:rPr>
          <w:rFonts w:ascii="Arial" w:eastAsia="Times New Roman" w:hAnsi="Arial" w:cs="Arial"/>
          <w:b/>
          <w:bCs/>
          <w:i/>
          <w:iCs/>
          <w:caps/>
          <w:color w:val="000000"/>
          <w:lang w:eastAsia="en-AU"/>
        </w:rPr>
        <w:t>gOVERNANCE</w:t>
      </w:r>
      <w:r w:rsidRPr="007C21A7">
        <w:rPr>
          <w:rFonts w:ascii="Arial" w:eastAsia="Times New Roman" w:hAnsi="Arial" w:cs="Arial"/>
          <w:b/>
          <w:bCs/>
          <w:i/>
          <w:iCs/>
          <w:caps/>
          <w:color w:val="000000"/>
          <w:lang w:eastAsia="en-AU"/>
        </w:rPr>
        <w:t>) statute 202</w:t>
      </w:r>
      <w:r w:rsidR="002B628C">
        <w:rPr>
          <w:rFonts w:ascii="Arial" w:eastAsia="Times New Roman" w:hAnsi="Arial" w:cs="Arial"/>
          <w:b/>
          <w:bCs/>
          <w:i/>
          <w:iCs/>
          <w:caps/>
          <w:color w:val="000000"/>
          <w:lang w:eastAsia="en-AU"/>
        </w:rPr>
        <w:t>3</w:t>
      </w:r>
    </w:p>
    <w:p w14:paraId="2D710287" w14:textId="77777777" w:rsidR="00C32077" w:rsidRPr="007C21A7" w:rsidRDefault="00C32077" w:rsidP="00C32077">
      <w:pPr>
        <w:rPr>
          <w:rFonts w:ascii="Arial" w:hAnsi="Arial" w:cs="Arial"/>
        </w:rPr>
      </w:pPr>
    </w:p>
    <w:p w14:paraId="637AB03C" w14:textId="77777777" w:rsidR="00C32077" w:rsidRPr="007C21A7" w:rsidRDefault="00C32077" w:rsidP="00C32077">
      <w:pPr>
        <w:rPr>
          <w:rFonts w:ascii="Arial" w:hAnsi="Arial" w:cs="Arial"/>
          <w:sz w:val="20"/>
          <w:szCs w:val="20"/>
        </w:rPr>
      </w:pPr>
      <w:r w:rsidRPr="007C21A7">
        <w:rPr>
          <w:rFonts w:ascii="Arial" w:hAnsi="Arial" w:cs="Arial"/>
          <w:sz w:val="20"/>
          <w:szCs w:val="20"/>
        </w:rPr>
        <w:t xml:space="preserve">This instrument is compatible with the human rights and freedoms recognised or declared in the international instruments listed in section 3 of the </w:t>
      </w:r>
      <w:r w:rsidRPr="007C21A7">
        <w:rPr>
          <w:rFonts w:ascii="Arial" w:hAnsi="Arial" w:cs="Arial"/>
          <w:i/>
          <w:sz w:val="20"/>
          <w:szCs w:val="20"/>
        </w:rPr>
        <w:t>Human Rights (Parliamentary Scrutiny) Act 2011</w:t>
      </w:r>
      <w:r w:rsidRPr="007C21A7">
        <w:rPr>
          <w:rFonts w:ascii="Arial" w:hAnsi="Arial" w:cs="Arial"/>
          <w:sz w:val="20"/>
          <w:szCs w:val="20"/>
        </w:rPr>
        <w:t>.</w:t>
      </w:r>
    </w:p>
    <w:p w14:paraId="74C7DAAA" w14:textId="77777777" w:rsidR="00C32077" w:rsidRPr="007C21A7" w:rsidRDefault="00C32077" w:rsidP="00C32077">
      <w:pPr>
        <w:pStyle w:val="NormalWeb"/>
        <w:spacing w:before="180" w:beforeAutospacing="0" w:after="0" w:afterAutospacing="0"/>
        <w:rPr>
          <w:rFonts w:ascii="Arial" w:hAnsi="Arial" w:cs="Arial"/>
          <w:color w:val="000000"/>
          <w:sz w:val="20"/>
          <w:szCs w:val="20"/>
        </w:rPr>
      </w:pPr>
      <w:r w:rsidRPr="007C21A7">
        <w:rPr>
          <w:rFonts w:ascii="Arial" w:hAnsi="Arial" w:cs="Arial"/>
          <w:color w:val="000000"/>
          <w:sz w:val="20"/>
          <w:szCs w:val="20"/>
        </w:rPr>
        <w:t>The Australian National University is committed to the furtherance of equity and inclusion in all pursuits and, in doing so, is respectful and supportive of all human rights.</w:t>
      </w:r>
    </w:p>
    <w:p w14:paraId="321CA90A" w14:textId="77777777" w:rsidR="00C32077" w:rsidRPr="007C21A7" w:rsidRDefault="00C32077" w:rsidP="00C32077">
      <w:pPr>
        <w:rPr>
          <w:rFonts w:ascii="Arial" w:hAnsi="Arial" w:cs="Arial"/>
          <w:sz w:val="20"/>
          <w:szCs w:val="20"/>
        </w:rPr>
      </w:pPr>
    </w:p>
    <w:p w14:paraId="108DB316" w14:textId="77777777" w:rsidR="00C32077" w:rsidRPr="007C21A7" w:rsidRDefault="00C32077" w:rsidP="00C32077">
      <w:pPr>
        <w:rPr>
          <w:rFonts w:ascii="Arial" w:hAnsi="Arial" w:cs="Arial"/>
          <w:sz w:val="20"/>
          <w:szCs w:val="20"/>
        </w:rPr>
      </w:pPr>
      <w:r w:rsidRPr="007C21A7">
        <w:rPr>
          <w:rFonts w:ascii="Arial" w:hAnsi="Arial" w:cs="Arial"/>
          <w:b/>
          <w:sz w:val="20"/>
          <w:szCs w:val="20"/>
        </w:rPr>
        <w:t>Overview of the</w:t>
      </w:r>
      <w:r w:rsidRPr="007C21A7">
        <w:rPr>
          <w:rFonts w:ascii="Arial" w:hAnsi="Arial" w:cs="Arial"/>
          <w:sz w:val="20"/>
          <w:szCs w:val="20"/>
        </w:rPr>
        <w:t xml:space="preserve"> </w:t>
      </w:r>
      <w:r w:rsidRPr="007C21A7">
        <w:rPr>
          <w:rFonts w:ascii="Arial" w:hAnsi="Arial" w:cs="Arial"/>
          <w:b/>
          <w:bCs/>
          <w:sz w:val="20"/>
          <w:szCs w:val="20"/>
        </w:rPr>
        <w:t>instrumen</w:t>
      </w:r>
      <w:r w:rsidRPr="007C21A7">
        <w:rPr>
          <w:rFonts w:ascii="Arial" w:hAnsi="Arial" w:cs="Arial"/>
          <w:sz w:val="20"/>
          <w:szCs w:val="20"/>
        </w:rPr>
        <w:t>t</w:t>
      </w:r>
    </w:p>
    <w:p w14:paraId="7A368F7E" w14:textId="2C3B665F" w:rsidR="00C32077" w:rsidRPr="00E8174A" w:rsidRDefault="00E8174A" w:rsidP="00C32077">
      <w:pPr>
        <w:rPr>
          <w:rFonts w:ascii="Arial" w:hAnsi="Arial" w:cs="Arial"/>
          <w:sz w:val="20"/>
          <w:szCs w:val="20"/>
        </w:rPr>
      </w:pPr>
      <w:r w:rsidRPr="00E8174A">
        <w:rPr>
          <w:rFonts w:ascii="Arial" w:hAnsi="Arial" w:cs="Arial"/>
          <w:sz w:val="20"/>
          <w:szCs w:val="20"/>
        </w:rPr>
        <w:t>The object of this instrument is to provide governance arrangements for the University that are of the highest standard and appropriate for its role as Australia’s national university and its status as one of the world’s great universities</w:t>
      </w:r>
      <w:r>
        <w:rPr>
          <w:rFonts w:ascii="Arial" w:hAnsi="Arial" w:cs="Arial"/>
          <w:sz w:val="20"/>
          <w:szCs w:val="20"/>
        </w:rPr>
        <w:t>.</w:t>
      </w:r>
    </w:p>
    <w:p w14:paraId="1A2BDD25" w14:textId="77777777" w:rsidR="00C32077" w:rsidRPr="007C21A7" w:rsidRDefault="00C32077" w:rsidP="00C32077">
      <w:pPr>
        <w:rPr>
          <w:rFonts w:ascii="Arial" w:hAnsi="Arial" w:cs="Arial"/>
          <w:b/>
          <w:sz w:val="20"/>
          <w:szCs w:val="20"/>
        </w:rPr>
      </w:pPr>
      <w:r w:rsidRPr="007C21A7">
        <w:rPr>
          <w:rFonts w:ascii="Arial" w:hAnsi="Arial" w:cs="Arial"/>
          <w:b/>
          <w:sz w:val="20"/>
          <w:szCs w:val="20"/>
        </w:rPr>
        <w:t>Human rights implications</w:t>
      </w:r>
    </w:p>
    <w:p w14:paraId="11B8B78C" w14:textId="5764189D" w:rsidR="00E07790" w:rsidRPr="00BD6AD5" w:rsidRDefault="00E07790" w:rsidP="00E07790">
      <w:pPr>
        <w:spacing w:before="120" w:after="120" w:line="240" w:lineRule="auto"/>
        <w:rPr>
          <w:rFonts w:ascii="Arial" w:hAnsi="Arial" w:cs="Arial"/>
          <w:sz w:val="20"/>
          <w:szCs w:val="20"/>
        </w:rPr>
      </w:pPr>
      <w:r w:rsidRPr="00BD6AD5">
        <w:rPr>
          <w:rFonts w:ascii="Arial" w:hAnsi="Arial" w:cs="Arial"/>
          <w:sz w:val="20"/>
          <w:szCs w:val="20"/>
          <w:lang w:val="en-US"/>
        </w:rPr>
        <w:t xml:space="preserve">The instrument promotes human rights by </w:t>
      </w:r>
      <w:r w:rsidR="00C96B7A">
        <w:rPr>
          <w:rFonts w:ascii="Arial" w:hAnsi="Arial" w:cs="Arial"/>
          <w:sz w:val="20"/>
          <w:szCs w:val="20"/>
          <w:lang w:val="en-US"/>
        </w:rPr>
        <w:t>providing</w:t>
      </w:r>
      <w:r>
        <w:rPr>
          <w:rFonts w:ascii="Arial" w:hAnsi="Arial" w:cs="Arial"/>
          <w:sz w:val="20"/>
          <w:szCs w:val="20"/>
          <w:lang w:val="en-US"/>
        </w:rPr>
        <w:t xml:space="preserve"> clear, </w:t>
      </w:r>
      <w:r w:rsidR="006E439C">
        <w:rPr>
          <w:rFonts w:ascii="Arial" w:hAnsi="Arial" w:cs="Arial"/>
          <w:sz w:val="20"/>
          <w:szCs w:val="20"/>
          <w:lang w:val="en-US"/>
        </w:rPr>
        <w:t>robust</w:t>
      </w:r>
      <w:r>
        <w:rPr>
          <w:rFonts w:ascii="Arial" w:hAnsi="Arial" w:cs="Arial"/>
          <w:sz w:val="20"/>
          <w:szCs w:val="20"/>
          <w:lang w:val="en-US"/>
        </w:rPr>
        <w:t xml:space="preserve"> and consistent governance arrangements for the University</w:t>
      </w:r>
      <w:r w:rsidRPr="00BD6AD5">
        <w:rPr>
          <w:rFonts w:ascii="Arial" w:hAnsi="Arial" w:cs="Arial"/>
          <w:sz w:val="20"/>
          <w:szCs w:val="20"/>
          <w:lang w:val="en-US"/>
        </w:rPr>
        <w:t>.</w:t>
      </w:r>
    </w:p>
    <w:p w14:paraId="40F7DA96" w14:textId="77777777" w:rsidR="00C32077" w:rsidRPr="007C21A7" w:rsidRDefault="00C32077" w:rsidP="00C32077">
      <w:pPr>
        <w:rPr>
          <w:rFonts w:ascii="Arial" w:hAnsi="Arial" w:cs="Arial"/>
          <w:b/>
          <w:sz w:val="20"/>
          <w:szCs w:val="20"/>
        </w:rPr>
      </w:pPr>
      <w:r w:rsidRPr="007C21A7">
        <w:rPr>
          <w:rFonts w:ascii="Arial" w:hAnsi="Arial" w:cs="Arial"/>
          <w:b/>
          <w:sz w:val="20"/>
          <w:szCs w:val="20"/>
        </w:rPr>
        <w:t>Conclusion</w:t>
      </w:r>
    </w:p>
    <w:p w14:paraId="7F897817" w14:textId="2AFB8D8C" w:rsidR="00C32077" w:rsidRPr="007C21A7" w:rsidRDefault="00E07790" w:rsidP="00C32077">
      <w:pPr>
        <w:spacing w:before="120" w:after="120" w:line="240" w:lineRule="auto"/>
        <w:rPr>
          <w:rFonts w:ascii="Arial" w:hAnsi="Arial" w:cs="Arial"/>
          <w:sz w:val="20"/>
          <w:szCs w:val="20"/>
        </w:rPr>
      </w:pPr>
      <w:r w:rsidRPr="00BD6AD5">
        <w:rPr>
          <w:rFonts w:ascii="Arial" w:hAnsi="Arial" w:cs="Arial"/>
          <w:sz w:val="20"/>
          <w:szCs w:val="20"/>
        </w:rPr>
        <w:t xml:space="preserve">This instrument is compatible with human rights because it promotes the protection of human rights by </w:t>
      </w:r>
      <w:r w:rsidR="00C96B7A">
        <w:rPr>
          <w:rFonts w:ascii="Arial" w:hAnsi="Arial" w:cs="Arial"/>
          <w:sz w:val="20"/>
          <w:szCs w:val="20"/>
        </w:rPr>
        <w:t>facilitating</w:t>
      </w:r>
      <w:r w:rsidRPr="00E07790">
        <w:rPr>
          <w:rFonts w:ascii="Arial" w:hAnsi="Arial" w:cs="Arial"/>
          <w:sz w:val="20"/>
          <w:szCs w:val="20"/>
        </w:rPr>
        <w:t xml:space="preserve"> good University governance</w:t>
      </w:r>
      <w:r w:rsidR="00C32077" w:rsidRPr="00E07790">
        <w:rPr>
          <w:rFonts w:ascii="Arial" w:hAnsi="Arial" w:cs="Arial"/>
          <w:sz w:val="20"/>
          <w:szCs w:val="20"/>
        </w:rPr>
        <w:t>.</w:t>
      </w:r>
    </w:p>
    <w:p w14:paraId="57D1151F" w14:textId="77777777" w:rsidR="00C32077" w:rsidRPr="007C21A7" w:rsidRDefault="00C32077" w:rsidP="00C32077">
      <w:pPr>
        <w:rPr>
          <w:rFonts w:ascii="Arial" w:hAnsi="Arial" w:cs="Arial"/>
        </w:rPr>
      </w:pPr>
    </w:p>
    <w:p w14:paraId="6781B5A7" w14:textId="77777777" w:rsidR="00C43A63" w:rsidRPr="007C21A7" w:rsidRDefault="00C43A63" w:rsidP="00C32077">
      <w:pPr>
        <w:pStyle w:val="ListParagraph"/>
        <w:ind w:left="0"/>
        <w:rPr>
          <w:rFonts w:ascii="Arial" w:hAnsi="Arial" w:cs="Arial"/>
          <w:sz w:val="20"/>
          <w:szCs w:val="20"/>
        </w:rPr>
      </w:pPr>
    </w:p>
    <w:sectPr w:rsidR="00C43A63" w:rsidRPr="007C21A7" w:rsidSect="007C21A7">
      <w:foot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E342" w14:textId="77777777" w:rsidR="000D7923" w:rsidRDefault="000D7923" w:rsidP="000778F8">
      <w:pPr>
        <w:spacing w:after="0" w:line="240" w:lineRule="auto"/>
      </w:pPr>
      <w:r>
        <w:separator/>
      </w:r>
    </w:p>
  </w:endnote>
  <w:endnote w:type="continuationSeparator" w:id="0">
    <w:p w14:paraId="37464C2F" w14:textId="77777777" w:rsidR="000D7923" w:rsidRDefault="000D7923" w:rsidP="0007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289567"/>
      <w:docPartObj>
        <w:docPartGallery w:val="Page Numbers (Bottom of Page)"/>
        <w:docPartUnique/>
      </w:docPartObj>
    </w:sdtPr>
    <w:sdtEndPr>
      <w:rPr>
        <w:noProof/>
      </w:rPr>
    </w:sdtEndPr>
    <w:sdtContent>
      <w:p w14:paraId="1691AFF3" w14:textId="340C5614" w:rsidR="00DD196F" w:rsidRDefault="00DD19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2487BC" w14:textId="77777777" w:rsidR="00202077" w:rsidRDefault="00202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35C28" w14:textId="77777777" w:rsidR="000D7923" w:rsidRDefault="000D7923" w:rsidP="000778F8">
      <w:pPr>
        <w:spacing w:after="0" w:line="240" w:lineRule="auto"/>
      </w:pPr>
      <w:r>
        <w:separator/>
      </w:r>
    </w:p>
  </w:footnote>
  <w:footnote w:type="continuationSeparator" w:id="0">
    <w:p w14:paraId="5A2A035D" w14:textId="77777777" w:rsidR="000D7923" w:rsidRDefault="000D7923" w:rsidP="00077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B9F"/>
    <w:multiLevelType w:val="hybridMultilevel"/>
    <w:tmpl w:val="F03CCAF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 w15:restartNumberingAfterBreak="0">
    <w:nsid w:val="096F2707"/>
    <w:multiLevelType w:val="multilevel"/>
    <w:tmpl w:val="A72CB7C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49A0CB1"/>
    <w:multiLevelType w:val="hybridMultilevel"/>
    <w:tmpl w:val="B05ADD80"/>
    <w:lvl w:ilvl="0" w:tplc="680E588E">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15:restartNumberingAfterBreak="0">
    <w:nsid w:val="1501731C"/>
    <w:multiLevelType w:val="hybridMultilevel"/>
    <w:tmpl w:val="A72834A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61B301A"/>
    <w:multiLevelType w:val="hybridMultilevel"/>
    <w:tmpl w:val="832CC2DE"/>
    <w:lvl w:ilvl="0" w:tplc="1908A4A2">
      <w:start w:val="1"/>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2D08B0"/>
    <w:multiLevelType w:val="multilevel"/>
    <w:tmpl w:val="B492DBB8"/>
    <w:lvl w:ilvl="0">
      <w:start w:val="9"/>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6" w15:restartNumberingAfterBreak="0">
    <w:nsid w:val="193E1E77"/>
    <w:multiLevelType w:val="hybridMultilevel"/>
    <w:tmpl w:val="D908AAC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1B4A249C"/>
    <w:multiLevelType w:val="hybridMultilevel"/>
    <w:tmpl w:val="508693D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1D021FB0"/>
    <w:multiLevelType w:val="hybridMultilevel"/>
    <w:tmpl w:val="A5CE74B8"/>
    <w:lvl w:ilvl="0" w:tplc="0C090001">
      <w:start w:val="1"/>
      <w:numFmt w:val="bullet"/>
      <w:lvlText w:val=""/>
      <w:lvlJc w:val="left"/>
      <w:pPr>
        <w:ind w:left="1505" w:hanging="360"/>
      </w:pPr>
      <w:rPr>
        <w:rFonts w:ascii="Symbol" w:hAnsi="Symbol"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9" w15:restartNumberingAfterBreak="0">
    <w:nsid w:val="1F874615"/>
    <w:multiLevelType w:val="hybridMultilevel"/>
    <w:tmpl w:val="8FDEBF5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29AF4E22"/>
    <w:multiLevelType w:val="hybridMultilevel"/>
    <w:tmpl w:val="48FC54F0"/>
    <w:lvl w:ilvl="0" w:tplc="0C090001">
      <w:start w:val="1"/>
      <w:numFmt w:val="bullet"/>
      <w:lvlText w:val=""/>
      <w:lvlJc w:val="left"/>
      <w:pPr>
        <w:ind w:left="2053" w:hanging="360"/>
      </w:pPr>
      <w:rPr>
        <w:rFonts w:ascii="Symbol" w:hAnsi="Symbol" w:hint="default"/>
      </w:rPr>
    </w:lvl>
    <w:lvl w:ilvl="1" w:tplc="0C090003" w:tentative="1">
      <w:start w:val="1"/>
      <w:numFmt w:val="bullet"/>
      <w:lvlText w:val="o"/>
      <w:lvlJc w:val="left"/>
      <w:pPr>
        <w:ind w:left="2773" w:hanging="360"/>
      </w:pPr>
      <w:rPr>
        <w:rFonts w:ascii="Courier New" w:hAnsi="Courier New" w:cs="Courier New" w:hint="default"/>
      </w:rPr>
    </w:lvl>
    <w:lvl w:ilvl="2" w:tplc="0C090005" w:tentative="1">
      <w:start w:val="1"/>
      <w:numFmt w:val="bullet"/>
      <w:lvlText w:val=""/>
      <w:lvlJc w:val="left"/>
      <w:pPr>
        <w:ind w:left="3493" w:hanging="360"/>
      </w:pPr>
      <w:rPr>
        <w:rFonts w:ascii="Wingdings" w:hAnsi="Wingdings" w:hint="default"/>
      </w:rPr>
    </w:lvl>
    <w:lvl w:ilvl="3" w:tplc="0C090001" w:tentative="1">
      <w:start w:val="1"/>
      <w:numFmt w:val="bullet"/>
      <w:lvlText w:val=""/>
      <w:lvlJc w:val="left"/>
      <w:pPr>
        <w:ind w:left="4213" w:hanging="360"/>
      </w:pPr>
      <w:rPr>
        <w:rFonts w:ascii="Symbol" w:hAnsi="Symbol" w:hint="default"/>
      </w:rPr>
    </w:lvl>
    <w:lvl w:ilvl="4" w:tplc="0C090003" w:tentative="1">
      <w:start w:val="1"/>
      <w:numFmt w:val="bullet"/>
      <w:lvlText w:val="o"/>
      <w:lvlJc w:val="left"/>
      <w:pPr>
        <w:ind w:left="4933" w:hanging="360"/>
      </w:pPr>
      <w:rPr>
        <w:rFonts w:ascii="Courier New" w:hAnsi="Courier New" w:cs="Courier New" w:hint="default"/>
      </w:rPr>
    </w:lvl>
    <w:lvl w:ilvl="5" w:tplc="0C090005" w:tentative="1">
      <w:start w:val="1"/>
      <w:numFmt w:val="bullet"/>
      <w:lvlText w:val=""/>
      <w:lvlJc w:val="left"/>
      <w:pPr>
        <w:ind w:left="5653" w:hanging="360"/>
      </w:pPr>
      <w:rPr>
        <w:rFonts w:ascii="Wingdings" w:hAnsi="Wingdings" w:hint="default"/>
      </w:rPr>
    </w:lvl>
    <w:lvl w:ilvl="6" w:tplc="0C090001" w:tentative="1">
      <w:start w:val="1"/>
      <w:numFmt w:val="bullet"/>
      <w:lvlText w:val=""/>
      <w:lvlJc w:val="left"/>
      <w:pPr>
        <w:ind w:left="6373" w:hanging="360"/>
      </w:pPr>
      <w:rPr>
        <w:rFonts w:ascii="Symbol" w:hAnsi="Symbol" w:hint="default"/>
      </w:rPr>
    </w:lvl>
    <w:lvl w:ilvl="7" w:tplc="0C090003" w:tentative="1">
      <w:start w:val="1"/>
      <w:numFmt w:val="bullet"/>
      <w:lvlText w:val="o"/>
      <w:lvlJc w:val="left"/>
      <w:pPr>
        <w:ind w:left="7093" w:hanging="360"/>
      </w:pPr>
      <w:rPr>
        <w:rFonts w:ascii="Courier New" w:hAnsi="Courier New" w:cs="Courier New" w:hint="default"/>
      </w:rPr>
    </w:lvl>
    <w:lvl w:ilvl="8" w:tplc="0C090005" w:tentative="1">
      <w:start w:val="1"/>
      <w:numFmt w:val="bullet"/>
      <w:lvlText w:val=""/>
      <w:lvlJc w:val="left"/>
      <w:pPr>
        <w:ind w:left="7813" w:hanging="360"/>
      </w:pPr>
      <w:rPr>
        <w:rFonts w:ascii="Wingdings" w:hAnsi="Wingdings" w:hint="default"/>
      </w:rPr>
    </w:lvl>
  </w:abstractNum>
  <w:abstractNum w:abstractNumId="11" w15:restartNumberingAfterBreak="0">
    <w:nsid w:val="2AA943A6"/>
    <w:multiLevelType w:val="hybridMultilevel"/>
    <w:tmpl w:val="4DE8413E"/>
    <w:lvl w:ilvl="0" w:tplc="0C090019">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666EEC"/>
    <w:multiLevelType w:val="multilevel"/>
    <w:tmpl w:val="6BB4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8B544D"/>
    <w:multiLevelType w:val="multilevel"/>
    <w:tmpl w:val="865843EC"/>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322A265F"/>
    <w:multiLevelType w:val="hybridMultilevel"/>
    <w:tmpl w:val="81AACD40"/>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671519D"/>
    <w:multiLevelType w:val="hybridMultilevel"/>
    <w:tmpl w:val="58C0151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3E4464EF"/>
    <w:multiLevelType w:val="hybridMultilevel"/>
    <w:tmpl w:val="C7440780"/>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7" w15:restartNumberingAfterBreak="0">
    <w:nsid w:val="40BC35ED"/>
    <w:multiLevelType w:val="multilevel"/>
    <w:tmpl w:val="A72CB7C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10C2C4C"/>
    <w:multiLevelType w:val="hybridMultilevel"/>
    <w:tmpl w:val="4210C5B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9" w15:restartNumberingAfterBreak="0">
    <w:nsid w:val="48B344D7"/>
    <w:multiLevelType w:val="hybridMultilevel"/>
    <w:tmpl w:val="915A93B6"/>
    <w:lvl w:ilvl="0" w:tplc="FFFFFFFF">
      <w:start w:val="1"/>
      <w:numFmt w:val="bullet"/>
      <w:lvlText w:val="o"/>
      <w:lvlJc w:val="left"/>
      <w:pPr>
        <w:ind w:left="1440" w:hanging="360"/>
      </w:pPr>
      <w:rPr>
        <w:rFonts w:ascii="Courier New" w:hAnsi="Courier New" w:cs="Courier New" w:hint="default"/>
      </w:rPr>
    </w:lvl>
    <w:lvl w:ilvl="1" w:tplc="0C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AE73C2F"/>
    <w:multiLevelType w:val="multilevel"/>
    <w:tmpl w:val="2018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72234"/>
    <w:multiLevelType w:val="multilevel"/>
    <w:tmpl w:val="A72CB7C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F7807A3"/>
    <w:multiLevelType w:val="multilevel"/>
    <w:tmpl w:val="3EF6DDF0"/>
    <w:lvl w:ilvl="0">
      <w:start w:val="8"/>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3" w15:restartNumberingAfterBreak="0">
    <w:nsid w:val="50836ED1"/>
    <w:multiLevelType w:val="hybridMultilevel"/>
    <w:tmpl w:val="4B48660A"/>
    <w:lvl w:ilvl="0" w:tplc="24182E10">
      <w:start w:val="1"/>
      <w:numFmt w:val="upperLetter"/>
      <w:lvlText w:val="%1."/>
      <w:lvlJc w:val="left"/>
      <w:pPr>
        <w:ind w:left="108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E365C7"/>
    <w:multiLevelType w:val="hybridMultilevel"/>
    <w:tmpl w:val="585E95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BA3AA6"/>
    <w:multiLevelType w:val="hybridMultilevel"/>
    <w:tmpl w:val="6186EBB4"/>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6" w15:restartNumberingAfterBreak="0">
    <w:nsid w:val="62797C8A"/>
    <w:multiLevelType w:val="hybridMultilevel"/>
    <w:tmpl w:val="1FA461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334007F"/>
    <w:multiLevelType w:val="hybridMultilevel"/>
    <w:tmpl w:val="8D8A73BC"/>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8" w15:restartNumberingAfterBreak="0">
    <w:nsid w:val="658B4231"/>
    <w:multiLevelType w:val="multilevel"/>
    <w:tmpl w:val="3F3EB68C"/>
    <w:lvl w:ilvl="0">
      <w:start w:val="9"/>
      <w:numFmt w:val="decimal"/>
      <w:lvlText w:val="%1"/>
      <w:lvlJc w:val="left"/>
      <w:pPr>
        <w:ind w:left="360" w:hanging="360"/>
      </w:pPr>
      <w:rPr>
        <w:rFonts w:hint="default"/>
      </w:rPr>
    </w:lvl>
    <w:lvl w:ilvl="1">
      <w:start w:val="2"/>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9" w15:restartNumberingAfterBreak="0">
    <w:nsid w:val="710232E5"/>
    <w:multiLevelType w:val="hybridMultilevel"/>
    <w:tmpl w:val="AEA8FC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1CF6548"/>
    <w:multiLevelType w:val="multilevel"/>
    <w:tmpl w:val="917251C6"/>
    <w:lvl w:ilvl="0">
      <w:start w:val="18"/>
      <w:numFmt w:val="decimal"/>
      <w:lvlText w:val="%1"/>
      <w:lvlJc w:val="left"/>
      <w:pPr>
        <w:ind w:left="552" w:hanging="552"/>
      </w:pPr>
      <w:rPr>
        <w:rFonts w:hint="default"/>
      </w:rPr>
    </w:lvl>
    <w:lvl w:ilvl="1">
      <w:start w:val="1"/>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7041F25"/>
    <w:multiLevelType w:val="hybridMultilevel"/>
    <w:tmpl w:val="F2B4728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15:restartNumberingAfterBreak="0">
    <w:nsid w:val="77DF7B9F"/>
    <w:multiLevelType w:val="hybridMultilevel"/>
    <w:tmpl w:val="A4329DC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15:restartNumberingAfterBreak="0">
    <w:nsid w:val="78A106BD"/>
    <w:multiLevelType w:val="multilevel"/>
    <w:tmpl w:val="D1AE8714"/>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b w:val="0"/>
        <w:i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7A434255"/>
    <w:multiLevelType w:val="hybridMultilevel"/>
    <w:tmpl w:val="DDE093E6"/>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35" w15:restartNumberingAfterBreak="0">
    <w:nsid w:val="7DAA36DD"/>
    <w:multiLevelType w:val="hybridMultilevel"/>
    <w:tmpl w:val="F98E5F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720976510">
    <w:abstractNumId w:val="3"/>
  </w:num>
  <w:num w:numId="2" w16cid:durableId="333537585">
    <w:abstractNumId w:val="14"/>
  </w:num>
  <w:num w:numId="3" w16cid:durableId="2077121425">
    <w:abstractNumId w:val="19"/>
  </w:num>
  <w:num w:numId="4" w16cid:durableId="559709414">
    <w:abstractNumId w:val="33"/>
  </w:num>
  <w:num w:numId="5" w16cid:durableId="1376395322">
    <w:abstractNumId w:val="4"/>
  </w:num>
  <w:num w:numId="6" w16cid:durableId="2015499492">
    <w:abstractNumId w:val="24"/>
  </w:num>
  <w:num w:numId="7" w16cid:durableId="1928996418">
    <w:abstractNumId w:val="11"/>
  </w:num>
  <w:num w:numId="8" w16cid:durableId="1338119145">
    <w:abstractNumId w:val="0"/>
  </w:num>
  <w:num w:numId="9" w16cid:durableId="1510756760">
    <w:abstractNumId w:val="23"/>
  </w:num>
  <w:num w:numId="10" w16cid:durableId="890191709">
    <w:abstractNumId w:val="21"/>
  </w:num>
  <w:num w:numId="11" w16cid:durableId="851528411">
    <w:abstractNumId w:val="6"/>
  </w:num>
  <w:num w:numId="12" w16cid:durableId="832571683">
    <w:abstractNumId w:val="8"/>
  </w:num>
  <w:num w:numId="13" w16cid:durableId="2125540451">
    <w:abstractNumId w:val="9"/>
  </w:num>
  <w:num w:numId="14" w16cid:durableId="1503274451">
    <w:abstractNumId w:val="18"/>
  </w:num>
  <w:num w:numId="15" w16cid:durableId="472068047">
    <w:abstractNumId w:val="7"/>
  </w:num>
  <w:num w:numId="16" w16cid:durableId="2010214258">
    <w:abstractNumId w:val="31"/>
  </w:num>
  <w:num w:numId="17" w16cid:durableId="1144351020">
    <w:abstractNumId w:val="29"/>
  </w:num>
  <w:num w:numId="18" w16cid:durableId="1141144891">
    <w:abstractNumId w:val="35"/>
  </w:num>
  <w:num w:numId="19" w16cid:durableId="1754351664">
    <w:abstractNumId w:val="26"/>
  </w:num>
  <w:num w:numId="20" w16cid:durableId="1051657117">
    <w:abstractNumId w:val="13"/>
  </w:num>
  <w:num w:numId="21" w16cid:durableId="1019698749">
    <w:abstractNumId w:val="22"/>
  </w:num>
  <w:num w:numId="22" w16cid:durableId="421611656">
    <w:abstractNumId w:val="5"/>
  </w:num>
  <w:num w:numId="23" w16cid:durableId="2070808898">
    <w:abstractNumId w:val="15"/>
  </w:num>
  <w:num w:numId="24" w16cid:durableId="1067922539">
    <w:abstractNumId w:val="2"/>
  </w:num>
  <w:num w:numId="25" w16cid:durableId="2118788447">
    <w:abstractNumId w:val="12"/>
  </w:num>
  <w:num w:numId="26" w16cid:durableId="146869980">
    <w:abstractNumId w:val="20"/>
  </w:num>
  <w:num w:numId="27" w16cid:durableId="2043551042">
    <w:abstractNumId w:val="28"/>
  </w:num>
  <w:num w:numId="28" w16cid:durableId="2013986831">
    <w:abstractNumId w:val="30"/>
  </w:num>
  <w:num w:numId="29" w16cid:durableId="1871263823">
    <w:abstractNumId w:val="27"/>
  </w:num>
  <w:num w:numId="30" w16cid:durableId="2095203678">
    <w:abstractNumId w:val="34"/>
  </w:num>
  <w:num w:numId="31" w16cid:durableId="1744063115">
    <w:abstractNumId w:val="32"/>
  </w:num>
  <w:num w:numId="32" w16cid:durableId="450975734">
    <w:abstractNumId w:val="16"/>
  </w:num>
  <w:num w:numId="33" w16cid:durableId="825583883">
    <w:abstractNumId w:val="10"/>
  </w:num>
  <w:num w:numId="34" w16cid:durableId="338967865">
    <w:abstractNumId w:val="17"/>
  </w:num>
  <w:num w:numId="35" w16cid:durableId="1619676307">
    <w:abstractNumId w:val="25"/>
  </w:num>
  <w:num w:numId="36" w16cid:durableId="2065056314">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FF"/>
    <w:rsid w:val="00001A4D"/>
    <w:rsid w:val="000026DB"/>
    <w:rsid w:val="00006A2F"/>
    <w:rsid w:val="00016B19"/>
    <w:rsid w:val="00016FFA"/>
    <w:rsid w:val="00026B26"/>
    <w:rsid w:val="00027D1B"/>
    <w:rsid w:val="00030903"/>
    <w:rsid w:val="00032907"/>
    <w:rsid w:val="0005593A"/>
    <w:rsid w:val="00060B66"/>
    <w:rsid w:val="000613F6"/>
    <w:rsid w:val="000616EB"/>
    <w:rsid w:val="0006430F"/>
    <w:rsid w:val="000669A7"/>
    <w:rsid w:val="000778F8"/>
    <w:rsid w:val="00086C1A"/>
    <w:rsid w:val="00094EAA"/>
    <w:rsid w:val="000A43DD"/>
    <w:rsid w:val="000A4B5D"/>
    <w:rsid w:val="000A53B9"/>
    <w:rsid w:val="000B4F61"/>
    <w:rsid w:val="000B63CD"/>
    <w:rsid w:val="000C4DFA"/>
    <w:rsid w:val="000C7DF8"/>
    <w:rsid w:val="000D758F"/>
    <w:rsid w:val="000D7923"/>
    <w:rsid w:val="000D79BB"/>
    <w:rsid w:val="000E0F4D"/>
    <w:rsid w:val="000E14D7"/>
    <w:rsid w:val="000E212B"/>
    <w:rsid w:val="000E2D31"/>
    <w:rsid w:val="000E4D29"/>
    <w:rsid w:val="00102885"/>
    <w:rsid w:val="00121A6D"/>
    <w:rsid w:val="00125E92"/>
    <w:rsid w:val="00131581"/>
    <w:rsid w:val="00133FAE"/>
    <w:rsid w:val="00134B2E"/>
    <w:rsid w:val="0013702E"/>
    <w:rsid w:val="00147869"/>
    <w:rsid w:val="00152B26"/>
    <w:rsid w:val="0015453D"/>
    <w:rsid w:val="00154C28"/>
    <w:rsid w:val="001574D4"/>
    <w:rsid w:val="001631F3"/>
    <w:rsid w:val="001663EA"/>
    <w:rsid w:val="00170838"/>
    <w:rsid w:val="001712D5"/>
    <w:rsid w:val="00171D26"/>
    <w:rsid w:val="001774F6"/>
    <w:rsid w:val="00183A4F"/>
    <w:rsid w:val="00185D2C"/>
    <w:rsid w:val="001901CE"/>
    <w:rsid w:val="001908A0"/>
    <w:rsid w:val="001914EA"/>
    <w:rsid w:val="001914EE"/>
    <w:rsid w:val="00193715"/>
    <w:rsid w:val="001939C1"/>
    <w:rsid w:val="001948B0"/>
    <w:rsid w:val="0019627E"/>
    <w:rsid w:val="001B0002"/>
    <w:rsid w:val="001B02B5"/>
    <w:rsid w:val="001B0D3A"/>
    <w:rsid w:val="001B6723"/>
    <w:rsid w:val="001C21BB"/>
    <w:rsid w:val="001C2AE5"/>
    <w:rsid w:val="001C2EFD"/>
    <w:rsid w:val="001C785D"/>
    <w:rsid w:val="001D17EC"/>
    <w:rsid w:val="001D2CF6"/>
    <w:rsid w:val="001D2E15"/>
    <w:rsid w:val="001D451D"/>
    <w:rsid w:val="001E79C2"/>
    <w:rsid w:val="001F45EA"/>
    <w:rsid w:val="001F47F7"/>
    <w:rsid w:val="002001AA"/>
    <w:rsid w:val="00202077"/>
    <w:rsid w:val="00205688"/>
    <w:rsid w:val="002100E8"/>
    <w:rsid w:val="00215C8E"/>
    <w:rsid w:val="00221A3F"/>
    <w:rsid w:val="002251E6"/>
    <w:rsid w:val="00233865"/>
    <w:rsid w:val="0023593B"/>
    <w:rsid w:val="00245E6D"/>
    <w:rsid w:val="00245FAE"/>
    <w:rsid w:val="0025128A"/>
    <w:rsid w:val="002609E3"/>
    <w:rsid w:val="002647A4"/>
    <w:rsid w:val="00265412"/>
    <w:rsid w:val="0027255C"/>
    <w:rsid w:val="002733A0"/>
    <w:rsid w:val="00273D41"/>
    <w:rsid w:val="002844D4"/>
    <w:rsid w:val="0029074B"/>
    <w:rsid w:val="00291A45"/>
    <w:rsid w:val="002A1167"/>
    <w:rsid w:val="002A1979"/>
    <w:rsid w:val="002A5B6A"/>
    <w:rsid w:val="002A7883"/>
    <w:rsid w:val="002B03A6"/>
    <w:rsid w:val="002B2CE5"/>
    <w:rsid w:val="002B3B97"/>
    <w:rsid w:val="002B628C"/>
    <w:rsid w:val="002B7593"/>
    <w:rsid w:val="002C1C11"/>
    <w:rsid w:val="002C316A"/>
    <w:rsid w:val="002C3380"/>
    <w:rsid w:val="002D56C6"/>
    <w:rsid w:val="002D6985"/>
    <w:rsid w:val="002E3FC2"/>
    <w:rsid w:val="002E45AC"/>
    <w:rsid w:val="002E5C81"/>
    <w:rsid w:val="002F04FD"/>
    <w:rsid w:val="002F2E89"/>
    <w:rsid w:val="002F3272"/>
    <w:rsid w:val="002F56F3"/>
    <w:rsid w:val="002F7DF6"/>
    <w:rsid w:val="003024DA"/>
    <w:rsid w:val="0031279D"/>
    <w:rsid w:val="00314F28"/>
    <w:rsid w:val="003151A6"/>
    <w:rsid w:val="003159DA"/>
    <w:rsid w:val="00317DCB"/>
    <w:rsid w:val="003214B6"/>
    <w:rsid w:val="00321961"/>
    <w:rsid w:val="003246B9"/>
    <w:rsid w:val="003246E1"/>
    <w:rsid w:val="00324C1A"/>
    <w:rsid w:val="0032624D"/>
    <w:rsid w:val="0033110F"/>
    <w:rsid w:val="0033138D"/>
    <w:rsid w:val="00333C2C"/>
    <w:rsid w:val="00337064"/>
    <w:rsid w:val="00343855"/>
    <w:rsid w:val="00347BBD"/>
    <w:rsid w:val="00351CCF"/>
    <w:rsid w:val="00355637"/>
    <w:rsid w:val="00356655"/>
    <w:rsid w:val="0036152B"/>
    <w:rsid w:val="00361831"/>
    <w:rsid w:val="00361B15"/>
    <w:rsid w:val="003645BE"/>
    <w:rsid w:val="00365445"/>
    <w:rsid w:val="00365934"/>
    <w:rsid w:val="0036611A"/>
    <w:rsid w:val="00374636"/>
    <w:rsid w:val="00376E85"/>
    <w:rsid w:val="00380077"/>
    <w:rsid w:val="0038541A"/>
    <w:rsid w:val="00391BC5"/>
    <w:rsid w:val="00395845"/>
    <w:rsid w:val="003970DF"/>
    <w:rsid w:val="003975CC"/>
    <w:rsid w:val="003A0BB0"/>
    <w:rsid w:val="003A123D"/>
    <w:rsid w:val="003A1293"/>
    <w:rsid w:val="003A30C0"/>
    <w:rsid w:val="003A31EB"/>
    <w:rsid w:val="003C08BA"/>
    <w:rsid w:val="003C10D6"/>
    <w:rsid w:val="003C41A2"/>
    <w:rsid w:val="003C7EE7"/>
    <w:rsid w:val="003D21E3"/>
    <w:rsid w:val="003D4887"/>
    <w:rsid w:val="003D6EFB"/>
    <w:rsid w:val="003E2B31"/>
    <w:rsid w:val="003E51EA"/>
    <w:rsid w:val="003E59CE"/>
    <w:rsid w:val="003F2A94"/>
    <w:rsid w:val="003F2AD7"/>
    <w:rsid w:val="003F55FA"/>
    <w:rsid w:val="003F7934"/>
    <w:rsid w:val="00400D60"/>
    <w:rsid w:val="00402BDC"/>
    <w:rsid w:val="00407A14"/>
    <w:rsid w:val="00410279"/>
    <w:rsid w:val="004103F0"/>
    <w:rsid w:val="004123B2"/>
    <w:rsid w:val="00413BE7"/>
    <w:rsid w:val="0041463C"/>
    <w:rsid w:val="004225FD"/>
    <w:rsid w:val="004332CD"/>
    <w:rsid w:val="00433CEC"/>
    <w:rsid w:val="004351C3"/>
    <w:rsid w:val="00441EFB"/>
    <w:rsid w:val="00442C0E"/>
    <w:rsid w:val="00443774"/>
    <w:rsid w:val="00445DB7"/>
    <w:rsid w:val="0044669A"/>
    <w:rsid w:val="00447E41"/>
    <w:rsid w:val="00452071"/>
    <w:rsid w:val="00452789"/>
    <w:rsid w:val="00456793"/>
    <w:rsid w:val="00456FC6"/>
    <w:rsid w:val="00460F96"/>
    <w:rsid w:val="0046324D"/>
    <w:rsid w:val="00465466"/>
    <w:rsid w:val="00467BE6"/>
    <w:rsid w:val="0047002D"/>
    <w:rsid w:val="00470F86"/>
    <w:rsid w:val="0047747C"/>
    <w:rsid w:val="00482093"/>
    <w:rsid w:val="0048709C"/>
    <w:rsid w:val="00491392"/>
    <w:rsid w:val="00494A22"/>
    <w:rsid w:val="004A2FE0"/>
    <w:rsid w:val="004A377E"/>
    <w:rsid w:val="004B32E9"/>
    <w:rsid w:val="004D303F"/>
    <w:rsid w:val="004E1687"/>
    <w:rsid w:val="004E44C7"/>
    <w:rsid w:val="004E66A7"/>
    <w:rsid w:val="004F1935"/>
    <w:rsid w:val="004F1957"/>
    <w:rsid w:val="004F46EB"/>
    <w:rsid w:val="004F596A"/>
    <w:rsid w:val="004F6E96"/>
    <w:rsid w:val="004F7DFD"/>
    <w:rsid w:val="00506ED3"/>
    <w:rsid w:val="00510110"/>
    <w:rsid w:val="00511311"/>
    <w:rsid w:val="00516BFA"/>
    <w:rsid w:val="005214FD"/>
    <w:rsid w:val="0052341C"/>
    <w:rsid w:val="00527274"/>
    <w:rsid w:val="0053066F"/>
    <w:rsid w:val="00532AA8"/>
    <w:rsid w:val="005367B7"/>
    <w:rsid w:val="0054042D"/>
    <w:rsid w:val="0054193F"/>
    <w:rsid w:val="00542F7D"/>
    <w:rsid w:val="00546352"/>
    <w:rsid w:val="00546B0D"/>
    <w:rsid w:val="00547EA4"/>
    <w:rsid w:val="00552106"/>
    <w:rsid w:val="00553B28"/>
    <w:rsid w:val="00554AB7"/>
    <w:rsid w:val="0055549A"/>
    <w:rsid w:val="00557964"/>
    <w:rsid w:val="00557AF8"/>
    <w:rsid w:val="00565904"/>
    <w:rsid w:val="005675EB"/>
    <w:rsid w:val="0057322F"/>
    <w:rsid w:val="00573846"/>
    <w:rsid w:val="00574730"/>
    <w:rsid w:val="005808A9"/>
    <w:rsid w:val="00580A05"/>
    <w:rsid w:val="00585450"/>
    <w:rsid w:val="00585C89"/>
    <w:rsid w:val="00585ED0"/>
    <w:rsid w:val="00586714"/>
    <w:rsid w:val="00590905"/>
    <w:rsid w:val="005911BB"/>
    <w:rsid w:val="005939CF"/>
    <w:rsid w:val="005A3F9A"/>
    <w:rsid w:val="005B4BCE"/>
    <w:rsid w:val="005C615E"/>
    <w:rsid w:val="005C796A"/>
    <w:rsid w:val="005D18B8"/>
    <w:rsid w:val="005D45A5"/>
    <w:rsid w:val="005D4782"/>
    <w:rsid w:val="005D6694"/>
    <w:rsid w:val="005E0B49"/>
    <w:rsid w:val="005E65A5"/>
    <w:rsid w:val="005E7370"/>
    <w:rsid w:val="005F1255"/>
    <w:rsid w:val="005F13FB"/>
    <w:rsid w:val="005F2D2D"/>
    <w:rsid w:val="005F3C3B"/>
    <w:rsid w:val="005F77F1"/>
    <w:rsid w:val="005F781F"/>
    <w:rsid w:val="00600FAE"/>
    <w:rsid w:val="00601513"/>
    <w:rsid w:val="00603C1E"/>
    <w:rsid w:val="0060497B"/>
    <w:rsid w:val="00620717"/>
    <w:rsid w:val="0063643F"/>
    <w:rsid w:val="006540AF"/>
    <w:rsid w:val="00657125"/>
    <w:rsid w:val="00662BAC"/>
    <w:rsid w:val="0066491E"/>
    <w:rsid w:val="0066503A"/>
    <w:rsid w:val="006677E4"/>
    <w:rsid w:val="00667E6B"/>
    <w:rsid w:val="00671D09"/>
    <w:rsid w:val="0067228F"/>
    <w:rsid w:val="006747EA"/>
    <w:rsid w:val="00675ED0"/>
    <w:rsid w:val="00680D89"/>
    <w:rsid w:val="0069017C"/>
    <w:rsid w:val="00690B18"/>
    <w:rsid w:val="0069121D"/>
    <w:rsid w:val="006917F1"/>
    <w:rsid w:val="006A0CE7"/>
    <w:rsid w:val="006A2B56"/>
    <w:rsid w:val="006A39E8"/>
    <w:rsid w:val="006A6957"/>
    <w:rsid w:val="006B0B7B"/>
    <w:rsid w:val="006B10AF"/>
    <w:rsid w:val="006B3838"/>
    <w:rsid w:val="006B4892"/>
    <w:rsid w:val="006B67B8"/>
    <w:rsid w:val="006C396E"/>
    <w:rsid w:val="006C4144"/>
    <w:rsid w:val="006D1CDC"/>
    <w:rsid w:val="006D3DFB"/>
    <w:rsid w:val="006E08ED"/>
    <w:rsid w:val="006E439C"/>
    <w:rsid w:val="006F02B7"/>
    <w:rsid w:val="006F1C4B"/>
    <w:rsid w:val="006F3A9B"/>
    <w:rsid w:val="006F473F"/>
    <w:rsid w:val="006F4779"/>
    <w:rsid w:val="006F5812"/>
    <w:rsid w:val="00702530"/>
    <w:rsid w:val="00703D6D"/>
    <w:rsid w:val="00705F9F"/>
    <w:rsid w:val="00706D02"/>
    <w:rsid w:val="00707B04"/>
    <w:rsid w:val="00720E33"/>
    <w:rsid w:val="00723304"/>
    <w:rsid w:val="00723733"/>
    <w:rsid w:val="00730496"/>
    <w:rsid w:val="007376A9"/>
    <w:rsid w:val="0074107B"/>
    <w:rsid w:val="007467FE"/>
    <w:rsid w:val="00747EBC"/>
    <w:rsid w:val="00757734"/>
    <w:rsid w:val="00763606"/>
    <w:rsid w:val="007711C2"/>
    <w:rsid w:val="00772E69"/>
    <w:rsid w:val="00773F9C"/>
    <w:rsid w:val="00774B91"/>
    <w:rsid w:val="007814D1"/>
    <w:rsid w:val="00782C89"/>
    <w:rsid w:val="00783C35"/>
    <w:rsid w:val="00784F4A"/>
    <w:rsid w:val="007863B7"/>
    <w:rsid w:val="0078675A"/>
    <w:rsid w:val="00786BB2"/>
    <w:rsid w:val="00797FFC"/>
    <w:rsid w:val="007A00DD"/>
    <w:rsid w:val="007A12AC"/>
    <w:rsid w:val="007A177E"/>
    <w:rsid w:val="007A17A2"/>
    <w:rsid w:val="007A4807"/>
    <w:rsid w:val="007A4B84"/>
    <w:rsid w:val="007B290E"/>
    <w:rsid w:val="007B6047"/>
    <w:rsid w:val="007C0F88"/>
    <w:rsid w:val="007C21A7"/>
    <w:rsid w:val="007C248B"/>
    <w:rsid w:val="007C306D"/>
    <w:rsid w:val="007D03AD"/>
    <w:rsid w:val="007D3CC9"/>
    <w:rsid w:val="007D51C2"/>
    <w:rsid w:val="007E0588"/>
    <w:rsid w:val="007E1452"/>
    <w:rsid w:val="007E3795"/>
    <w:rsid w:val="007E60C0"/>
    <w:rsid w:val="007E76C3"/>
    <w:rsid w:val="007E77AD"/>
    <w:rsid w:val="007F356A"/>
    <w:rsid w:val="007F3A4D"/>
    <w:rsid w:val="007F5EA3"/>
    <w:rsid w:val="008075FF"/>
    <w:rsid w:val="00807CF3"/>
    <w:rsid w:val="00810F46"/>
    <w:rsid w:val="008145F3"/>
    <w:rsid w:val="0081714E"/>
    <w:rsid w:val="0082087E"/>
    <w:rsid w:val="00821DEB"/>
    <w:rsid w:val="00823E58"/>
    <w:rsid w:val="00826669"/>
    <w:rsid w:val="008316BD"/>
    <w:rsid w:val="00834403"/>
    <w:rsid w:val="00834BB5"/>
    <w:rsid w:val="00844349"/>
    <w:rsid w:val="00845D4C"/>
    <w:rsid w:val="00847D1A"/>
    <w:rsid w:val="00854954"/>
    <w:rsid w:val="00854E4B"/>
    <w:rsid w:val="00860903"/>
    <w:rsid w:val="0086247D"/>
    <w:rsid w:val="00863991"/>
    <w:rsid w:val="008667E9"/>
    <w:rsid w:val="00867558"/>
    <w:rsid w:val="008805C8"/>
    <w:rsid w:val="0088330C"/>
    <w:rsid w:val="00886912"/>
    <w:rsid w:val="00890935"/>
    <w:rsid w:val="008937F1"/>
    <w:rsid w:val="00896554"/>
    <w:rsid w:val="008A5978"/>
    <w:rsid w:val="008B4193"/>
    <w:rsid w:val="008B628E"/>
    <w:rsid w:val="008B7633"/>
    <w:rsid w:val="008C06B9"/>
    <w:rsid w:val="008C0E0C"/>
    <w:rsid w:val="008C2ACF"/>
    <w:rsid w:val="008C2B8A"/>
    <w:rsid w:val="008D0C55"/>
    <w:rsid w:val="008D19B6"/>
    <w:rsid w:val="008D2633"/>
    <w:rsid w:val="008D3245"/>
    <w:rsid w:val="008D3C96"/>
    <w:rsid w:val="008D40AA"/>
    <w:rsid w:val="008D67F0"/>
    <w:rsid w:val="008E332A"/>
    <w:rsid w:val="008E519B"/>
    <w:rsid w:val="008E63AE"/>
    <w:rsid w:val="008E7D05"/>
    <w:rsid w:val="008F18B1"/>
    <w:rsid w:val="008F3EED"/>
    <w:rsid w:val="009022AD"/>
    <w:rsid w:val="00902A0E"/>
    <w:rsid w:val="0090540C"/>
    <w:rsid w:val="00905A68"/>
    <w:rsid w:val="00910130"/>
    <w:rsid w:val="00913273"/>
    <w:rsid w:val="00913648"/>
    <w:rsid w:val="00914B12"/>
    <w:rsid w:val="009153AB"/>
    <w:rsid w:val="00924982"/>
    <w:rsid w:val="00933B95"/>
    <w:rsid w:val="00933C14"/>
    <w:rsid w:val="00933C67"/>
    <w:rsid w:val="009345C6"/>
    <w:rsid w:val="0093466F"/>
    <w:rsid w:val="00941300"/>
    <w:rsid w:val="00951080"/>
    <w:rsid w:val="0095258D"/>
    <w:rsid w:val="00952E41"/>
    <w:rsid w:val="00954BC6"/>
    <w:rsid w:val="00960F6F"/>
    <w:rsid w:val="00962278"/>
    <w:rsid w:val="0096675D"/>
    <w:rsid w:val="00985A0A"/>
    <w:rsid w:val="00985F61"/>
    <w:rsid w:val="009919AB"/>
    <w:rsid w:val="00991F5F"/>
    <w:rsid w:val="00997F75"/>
    <w:rsid w:val="009B2E50"/>
    <w:rsid w:val="009B43F8"/>
    <w:rsid w:val="009B696D"/>
    <w:rsid w:val="009C150D"/>
    <w:rsid w:val="009C2D2C"/>
    <w:rsid w:val="009C3A00"/>
    <w:rsid w:val="009C7A03"/>
    <w:rsid w:val="009D08E1"/>
    <w:rsid w:val="009D1E92"/>
    <w:rsid w:val="009D2A2D"/>
    <w:rsid w:val="009D2A3C"/>
    <w:rsid w:val="009D493D"/>
    <w:rsid w:val="009F255B"/>
    <w:rsid w:val="00A028A3"/>
    <w:rsid w:val="00A03449"/>
    <w:rsid w:val="00A06234"/>
    <w:rsid w:val="00A11286"/>
    <w:rsid w:val="00A13636"/>
    <w:rsid w:val="00A24803"/>
    <w:rsid w:val="00A2605E"/>
    <w:rsid w:val="00A26C7E"/>
    <w:rsid w:val="00A34412"/>
    <w:rsid w:val="00A363CB"/>
    <w:rsid w:val="00A40F30"/>
    <w:rsid w:val="00A45268"/>
    <w:rsid w:val="00A516BB"/>
    <w:rsid w:val="00A51B63"/>
    <w:rsid w:val="00A51F83"/>
    <w:rsid w:val="00A6044D"/>
    <w:rsid w:val="00A6170C"/>
    <w:rsid w:val="00A61A08"/>
    <w:rsid w:val="00A6792B"/>
    <w:rsid w:val="00A72710"/>
    <w:rsid w:val="00A72A57"/>
    <w:rsid w:val="00A737BE"/>
    <w:rsid w:val="00A764DB"/>
    <w:rsid w:val="00A77B4C"/>
    <w:rsid w:val="00A805B6"/>
    <w:rsid w:val="00A80ECE"/>
    <w:rsid w:val="00A82602"/>
    <w:rsid w:val="00A83395"/>
    <w:rsid w:val="00A91E7C"/>
    <w:rsid w:val="00A92CDC"/>
    <w:rsid w:val="00A94C41"/>
    <w:rsid w:val="00AA1582"/>
    <w:rsid w:val="00AA59AD"/>
    <w:rsid w:val="00AB6923"/>
    <w:rsid w:val="00AC2D9D"/>
    <w:rsid w:val="00AC59F0"/>
    <w:rsid w:val="00AC775D"/>
    <w:rsid w:val="00AD3530"/>
    <w:rsid w:val="00AD69F6"/>
    <w:rsid w:val="00AF17F0"/>
    <w:rsid w:val="00AF7024"/>
    <w:rsid w:val="00AF779F"/>
    <w:rsid w:val="00B005B3"/>
    <w:rsid w:val="00B03091"/>
    <w:rsid w:val="00B049B8"/>
    <w:rsid w:val="00B05932"/>
    <w:rsid w:val="00B10552"/>
    <w:rsid w:val="00B13863"/>
    <w:rsid w:val="00B14E10"/>
    <w:rsid w:val="00B176C4"/>
    <w:rsid w:val="00B22FF0"/>
    <w:rsid w:val="00B31C44"/>
    <w:rsid w:val="00B3596B"/>
    <w:rsid w:val="00B42A29"/>
    <w:rsid w:val="00B52F3C"/>
    <w:rsid w:val="00B550C5"/>
    <w:rsid w:val="00B65F73"/>
    <w:rsid w:val="00B67A8E"/>
    <w:rsid w:val="00B719B1"/>
    <w:rsid w:val="00B77EE3"/>
    <w:rsid w:val="00B80891"/>
    <w:rsid w:val="00B814F5"/>
    <w:rsid w:val="00B90FA9"/>
    <w:rsid w:val="00B91EF3"/>
    <w:rsid w:val="00B9224E"/>
    <w:rsid w:val="00B937F9"/>
    <w:rsid w:val="00BA1168"/>
    <w:rsid w:val="00BA1C40"/>
    <w:rsid w:val="00BA1D24"/>
    <w:rsid w:val="00BA243C"/>
    <w:rsid w:val="00BB79F4"/>
    <w:rsid w:val="00BC0CE0"/>
    <w:rsid w:val="00BC160B"/>
    <w:rsid w:val="00BD1A2E"/>
    <w:rsid w:val="00BD2691"/>
    <w:rsid w:val="00BE129C"/>
    <w:rsid w:val="00BE6634"/>
    <w:rsid w:val="00BF1801"/>
    <w:rsid w:val="00BF488A"/>
    <w:rsid w:val="00C02385"/>
    <w:rsid w:val="00C12165"/>
    <w:rsid w:val="00C1453C"/>
    <w:rsid w:val="00C20396"/>
    <w:rsid w:val="00C2089E"/>
    <w:rsid w:val="00C2519C"/>
    <w:rsid w:val="00C25301"/>
    <w:rsid w:val="00C255CE"/>
    <w:rsid w:val="00C26871"/>
    <w:rsid w:val="00C27ED0"/>
    <w:rsid w:val="00C32077"/>
    <w:rsid w:val="00C32CFE"/>
    <w:rsid w:val="00C377B2"/>
    <w:rsid w:val="00C40F63"/>
    <w:rsid w:val="00C4346C"/>
    <w:rsid w:val="00C43A63"/>
    <w:rsid w:val="00C43FF9"/>
    <w:rsid w:val="00C4652D"/>
    <w:rsid w:val="00C5059F"/>
    <w:rsid w:val="00C52F7B"/>
    <w:rsid w:val="00C540C6"/>
    <w:rsid w:val="00C56186"/>
    <w:rsid w:val="00C63318"/>
    <w:rsid w:val="00C658E9"/>
    <w:rsid w:val="00C676A5"/>
    <w:rsid w:val="00C712FF"/>
    <w:rsid w:val="00C73693"/>
    <w:rsid w:val="00C76A6C"/>
    <w:rsid w:val="00C810F8"/>
    <w:rsid w:val="00C85965"/>
    <w:rsid w:val="00C86149"/>
    <w:rsid w:val="00C94059"/>
    <w:rsid w:val="00C966BD"/>
    <w:rsid w:val="00C96B7A"/>
    <w:rsid w:val="00C96B96"/>
    <w:rsid w:val="00C97513"/>
    <w:rsid w:val="00C97C2D"/>
    <w:rsid w:val="00CA1B31"/>
    <w:rsid w:val="00CA252E"/>
    <w:rsid w:val="00CA3E76"/>
    <w:rsid w:val="00CB1667"/>
    <w:rsid w:val="00CB6BAB"/>
    <w:rsid w:val="00CC00FE"/>
    <w:rsid w:val="00CC2295"/>
    <w:rsid w:val="00CC6BA3"/>
    <w:rsid w:val="00CC7FC8"/>
    <w:rsid w:val="00CE1178"/>
    <w:rsid w:val="00CE3165"/>
    <w:rsid w:val="00CE486D"/>
    <w:rsid w:val="00CF70B9"/>
    <w:rsid w:val="00CF7C6D"/>
    <w:rsid w:val="00D028B0"/>
    <w:rsid w:val="00D02A65"/>
    <w:rsid w:val="00D0558B"/>
    <w:rsid w:val="00D05FF4"/>
    <w:rsid w:val="00D10BA3"/>
    <w:rsid w:val="00D143C8"/>
    <w:rsid w:val="00D2334B"/>
    <w:rsid w:val="00D237BC"/>
    <w:rsid w:val="00D24A7F"/>
    <w:rsid w:val="00D302E0"/>
    <w:rsid w:val="00D331C5"/>
    <w:rsid w:val="00D33208"/>
    <w:rsid w:val="00D337B0"/>
    <w:rsid w:val="00D351AC"/>
    <w:rsid w:val="00D45B22"/>
    <w:rsid w:val="00D52D83"/>
    <w:rsid w:val="00D54AC8"/>
    <w:rsid w:val="00D563CC"/>
    <w:rsid w:val="00D56886"/>
    <w:rsid w:val="00D609FE"/>
    <w:rsid w:val="00D619E9"/>
    <w:rsid w:val="00D62E6F"/>
    <w:rsid w:val="00D63E53"/>
    <w:rsid w:val="00D64531"/>
    <w:rsid w:val="00D64574"/>
    <w:rsid w:val="00D64CD2"/>
    <w:rsid w:val="00D668D6"/>
    <w:rsid w:val="00D70264"/>
    <w:rsid w:val="00D7138D"/>
    <w:rsid w:val="00D7206D"/>
    <w:rsid w:val="00D7310B"/>
    <w:rsid w:val="00D7346B"/>
    <w:rsid w:val="00D73D66"/>
    <w:rsid w:val="00D9029E"/>
    <w:rsid w:val="00D92537"/>
    <w:rsid w:val="00D931C4"/>
    <w:rsid w:val="00D943FF"/>
    <w:rsid w:val="00DA3933"/>
    <w:rsid w:val="00DA479C"/>
    <w:rsid w:val="00DA62F9"/>
    <w:rsid w:val="00DB1606"/>
    <w:rsid w:val="00DB3B7E"/>
    <w:rsid w:val="00DB59A1"/>
    <w:rsid w:val="00DB5DB9"/>
    <w:rsid w:val="00DB6AD5"/>
    <w:rsid w:val="00DC3722"/>
    <w:rsid w:val="00DD196F"/>
    <w:rsid w:val="00DD2A83"/>
    <w:rsid w:val="00DE4512"/>
    <w:rsid w:val="00DE55CE"/>
    <w:rsid w:val="00DE7C5C"/>
    <w:rsid w:val="00DF193E"/>
    <w:rsid w:val="00DF1F57"/>
    <w:rsid w:val="00E042CA"/>
    <w:rsid w:val="00E0434F"/>
    <w:rsid w:val="00E054CC"/>
    <w:rsid w:val="00E07790"/>
    <w:rsid w:val="00E1144F"/>
    <w:rsid w:val="00E14DAF"/>
    <w:rsid w:val="00E15ECA"/>
    <w:rsid w:val="00E1690B"/>
    <w:rsid w:val="00E310B4"/>
    <w:rsid w:val="00E36984"/>
    <w:rsid w:val="00E43D95"/>
    <w:rsid w:val="00E45DF1"/>
    <w:rsid w:val="00E50626"/>
    <w:rsid w:val="00E52C00"/>
    <w:rsid w:val="00E53807"/>
    <w:rsid w:val="00E53C94"/>
    <w:rsid w:val="00E544FD"/>
    <w:rsid w:val="00E54C6F"/>
    <w:rsid w:val="00E61092"/>
    <w:rsid w:val="00E635A7"/>
    <w:rsid w:val="00E64FAF"/>
    <w:rsid w:val="00E671B1"/>
    <w:rsid w:val="00E76509"/>
    <w:rsid w:val="00E76E70"/>
    <w:rsid w:val="00E80A7F"/>
    <w:rsid w:val="00E8174A"/>
    <w:rsid w:val="00E824F9"/>
    <w:rsid w:val="00E831CA"/>
    <w:rsid w:val="00E8356B"/>
    <w:rsid w:val="00E835FC"/>
    <w:rsid w:val="00E87D5A"/>
    <w:rsid w:val="00E9003A"/>
    <w:rsid w:val="00EA25F8"/>
    <w:rsid w:val="00EA2832"/>
    <w:rsid w:val="00EA356E"/>
    <w:rsid w:val="00EA3826"/>
    <w:rsid w:val="00EA4C88"/>
    <w:rsid w:val="00EA6888"/>
    <w:rsid w:val="00EA6F08"/>
    <w:rsid w:val="00EB72B9"/>
    <w:rsid w:val="00EB75CF"/>
    <w:rsid w:val="00EC20A1"/>
    <w:rsid w:val="00EC2886"/>
    <w:rsid w:val="00EC28C2"/>
    <w:rsid w:val="00EC403A"/>
    <w:rsid w:val="00EC521A"/>
    <w:rsid w:val="00ED032C"/>
    <w:rsid w:val="00ED3FD6"/>
    <w:rsid w:val="00EE33B0"/>
    <w:rsid w:val="00EE7BD7"/>
    <w:rsid w:val="00EF1D1F"/>
    <w:rsid w:val="00EF2D1F"/>
    <w:rsid w:val="00EF2E4B"/>
    <w:rsid w:val="00EF2F36"/>
    <w:rsid w:val="00EF6D66"/>
    <w:rsid w:val="00F012E1"/>
    <w:rsid w:val="00F03411"/>
    <w:rsid w:val="00F11D0E"/>
    <w:rsid w:val="00F141F5"/>
    <w:rsid w:val="00F23FBF"/>
    <w:rsid w:val="00F25EC9"/>
    <w:rsid w:val="00F32365"/>
    <w:rsid w:val="00F40D4E"/>
    <w:rsid w:val="00F55868"/>
    <w:rsid w:val="00F569C9"/>
    <w:rsid w:val="00F571E9"/>
    <w:rsid w:val="00F66287"/>
    <w:rsid w:val="00F71311"/>
    <w:rsid w:val="00F73E4C"/>
    <w:rsid w:val="00F76E2E"/>
    <w:rsid w:val="00F81441"/>
    <w:rsid w:val="00F816A5"/>
    <w:rsid w:val="00F824BC"/>
    <w:rsid w:val="00F8523C"/>
    <w:rsid w:val="00F86A00"/>
    <w:rsid w:val="00FA0ECF"/>
    <w:rsid w:val="00FA1741"/>
    <w:rsid w:val="00FA6A2F"/>
    <w:rsid w:val="00FB3F19"/>
    <w:rsid w:val="00FB6132"/>
    <w:rsid w:val="00FC089F"/>
    <w:rsid w:val="00FC0A09"/>
    <w:rsid w:val="00FC2A8D"/>
    <w:rsid w:val="00FD2565"/>
    <w:rsid w:val="00FD2BCF"/>
    <w:rsid w:val="00FD63B7"/>
    <w:rsid w:val="00FD70EF"/>
    <w:rsid w:val="00FD7175"/>
    <w:rsid w:val="00FD7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DC96B"/>
  <w15:chartTrackingRefBased/>
  <w15:docId w15:val="{C7C79C54-87E1-442E-8A58-815EE8D6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C8E"/>
    <w:pPr>
      <w:spacing w:line="256" w:lineRule="auto"/>
    </w:pPr>
  </w:style>
  <w:style w:type="paragraph" w:styleId="Heading2">
    <w:name w:val="heading 2"/>
    <w:basedOn w:val="Normal"/>
    <w:next w:val="Normal"/>
    <w:link w:val="Heading2Char"/>
    <w:qFormat/>
    <w:rsid w:val="003151A6"/>
    <w:pPr>
      <w:keepNext/>
      <w:spacing w:after="120" w:line="240" w:lineRule="auto"/>
      <w:outlineLvl w:val="1"/>
    </w:pPr>
    <w:rPr>
      <w:rFonts w:ascii="Arial" w:eastAsia="Times New Roman" w:hAnsi="Arial" w:cs="Arial"/>
      <w:b/>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6152B"/>
    <w:rPr>
      <w:sz w:val="16"/>
      <w:szCs w:val="16"/>
    </w:rPr>
  </w:style>
  <w:style w:type="paragraph" w:styleId="CommentText">
    <w:name w:val="annotation text"/>
    <w:basedOn w:val="Normal"/>
    <w:link w:val="CommentTextChar"/>
    <w:uiPriority w:val="99"/>
    <w:unhideWhenUsed/>
    <w:rsid w:val="0036152B"/>
    <w:pPr>
      <w:spacing w:line="240" w:lineRule="auto"/>
    </w:pPr>
    <w:rPr>
      <w:sz w:val="20"/>
      <w:szCs w:val="20"/>
    </w:rPr>
  </w:style>
  <w:style w:type="character" w:customStyle="1" w:styleId="CommentTextChar">
    <w:name w:val="Comment Text Char"/>
    <w:basedOn w:val="DefaultParagraphFont"/>
    <w:link w:val="CommentText"/>
    <w:uiPriority w:val="99"/>
    <w:rsid w:val="0036152B"/>
    <w:rPr>
      <w:sz w:val="20"/>
      <w:szCs w:val="20"/>
    </w:rPr>
  </w:style>
  <w:style w:type="paragraph" w:styleId="CommentSubject">
    <w:name w:val="annotation subject"/>
    <w:basedOn w:val="CommentText"/>
    <w:next w:val="CommentText"/>
    <w:link w:val="CommentSubjectChar"/>
    <w:uiPriority w:val="99"/>
    <w:semiHidden/>
    <w:unhideWhenUsed/>
    <w:rsid w:val="0036152B"/>
    <w:rPr>
      <w:b/>
      <w:bCs/>
    </w:rPr>
  </w:style>
  <w:style w:type="character" w:customStyle="1" w:styleId="CommentSubjectChar">
    <w:name w:val="Comment Subject Char"/>
    <w:basedOn w:val="CommentTextChar"/>
    <w:link w:val="CommentSubject"/>
    <w:uiPriority w:val="99"/>
    <w:semiHidden/>
    <w:rsid w:val="0036152B"/>
    <w:rPr>
      <w:b/>
      <w:bCs/>
      <w:sz w:val="20"/>
      <w:szCs w:val="20"/>
    </w:rPr>
  </w:style>
  <w:style w:type="paragraph" w:styleId="BalloonText">
    <w:name w:val="Balloon Text"/>
    <w:basedOn w:val="Normal"/>
    <w:link w:val="BalloonTextChar"/>
    <w:uiPriority w:val="99"/>
    <w:semiHidden/>
    <w:unhideWhenUsed/>
    <w:rsid w:val="00361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52B"/>
    <w:rPr>
      <w:rFonts w:ascii="Segoe UI" w:hAnsi="Segoe UI" w:cs="Segoe UI"/>
      <w:sz w:val="18"/>
      <w:szCs w:val="18"/>
    </w:rPr>
  </w:style>
  <w:style w:type="character" w:styleId="Hyperlink">
    <w:name w:val="Hyperlink"/>
    <w:basedOn w:val="DefaultParagraphFont"/>
    <w:uiPriority w:val="99"/>
    <w:unhideWhenUsed/>
    <w:rsid w:val="0036152B"/>
    <w:rPr>
      <w:color w:val="0563C1"/>
      <w:u w:val="single"/>
    </w:rPr>
  </w:style>
  <w:style w:type="paragraph" w:styleId="NormalWeb">
    <w:name w:val="Normal (Web)"/>
    <w:basedOn w:val="Normal"/>
    <w:uiPriority w:val="99"/>
    <w:unhideWhenUsed/>
    <w:rsid w:val="0036152B"/>
    <w:pPr>
      <w:spacing w:before="100" w:beforeAutospacing="1" w:after="100" w:afterAutospacing="1" w:line="240" w:lineRule="auto"/>
    </w:pPr>
    <w:rPr>
      <w:rFonts w:ascii="Times New Roman" w:hAnsi="Times New Roman" w:cs="Times New Roman"/>
      <w:sz w:val="24"/>
      <w:szCs w:val="24"/>
      <w:lang w:eastAsia="en-AU"/>
    </w:rPr>
  </w:style>
  <w:style w:type="paragraph" w:styleId="ListParagraph">
    <w:name w:val="List Paragraph"/>
    <w:basedOn w:val="Normal"/>
    <w:uiPriority w:val="34"/>
    <w:qFormat/>
    <w:rsid w:val="004E44C7"/>
    <w:pPr>
      <w:ind w:left="720"/>
      <w:contextualSpacing/>
    </w:pPr>
  </w:style>
  <w:style w:type="paragraph" w:styleId="Revision">
    <w:name w:val="Revision"/>
    <w:hidden/>
    <w:uiPriority w:val="99"/>
    <w:semiHidden/>
    <w:rsid w:val="00102885"/>
    <w:pPr>
      <w:spacing w:after="0" w:line="240" w:lineRule="auto"/>
    </w:pPr>
  </w:style>
  <w:style w:type="paragraph" w:styleId="Header">
    <w:name w:val="header"/>
    <w:basedOn w:val="Normal"/>
    <w:link w:val="HeaderChar"/>
    <w:unhideWhenUsed/>
    <w:rsid w:val="000778F8"/>
    <w:pPr>
      <w:tabs>
        <w:tab w:val="center" w:pos="4513"/>
        <w:tab w:val="right" w:pos="9026"/>
      </w:tabs>
      <w:spacing w:after="0" w:line="240" w:lineRule="auto"/>
    </w:pPr>
  </w:style>
  <w:style w:type="character" w:customStyle="1" w:styleId="HeaderChar">
    <w:name w:val="Header Char"/>
    <w:basedOn w:val="DefaultParagraphFont"/>
    <w:link w:val="Header"/>
    <w:rsid w:val="000778F8"/>
  </w:style>
  <w:style w:type="paragraph" w:styleId="Footer">
    <w:name w:val="footer"/>
    <w:basedOn w:val="Normal"/>
    <w:link w:val="FooterChar"/>
    <w:uiPriority w:val="99"/>
    <w:unhideWhenUsed/>
    <w:rsid w:val="00077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8F8"/>
  </w:style>
  <w:style w:type="character" w:customStyle="1" w:styleId="Heading2Char">
    <w:name w:val="Heading 2 Char"/>
    <w:basedOn w:val="DefaultParagraphFont"/>
    <w:link w:val="Heading2"/>
    <w:rsid w:val="003151A6"/>
    <w:rPr>
      <w:rFonts w:ascii="Arial" w:eastAsia="Times New Roman" w:hAnsi="Arial" w:cs="Arial"/>
      <w:b/>
      <w:lang w:eastAsia="en-AU"/>
    </w:rPr>
  </w:style>
  <w:style w:type="character" w:customStyle="1" w:styleId="UnresolvedMention1">
    <w:name w:val="Unresolved Mention1"/>
    <w:basedOn w:val="DefaultParagraphFont"/>
    <w:uiPriority w:val="99"/>
    <w:semiHidden/>
    <w:unhideWhenUsed/>
    <w:rsid w:val="00A77B4C"/>
    <w:rPr>
      <w:color w:val="605E5C"/>
      <w:shd w:val="clear" w:color="auto" w:fill="E1DFDD"/>
    </w:rPr>
  </w:style>
  <w:style w:type="character" w:styleId="FollowedHyperlink">
    <w:name w:val="FollowedHyperlink"/>
    <w:basedOn w:val="DefaultParagraphFont"/>
    <w:uiPriority w:val="99"/>
    <w:semiHidden/>
    <w:unhideWhenUsed/>
    <w:rsid w:val="005939CF"/>
    <w:rPr>
      <w:color w:val="954F72" w:themeColor="followedHyperlink"/>
      <w:u w:val="single"/>
    </w:rPr>
  </w:style>
  <w:style w:type="character" w:styleId="Emphasis">
    <w:name w:val="Emphasis"/>
    <w:basedOn w:val="DefaultParagraphFont"/>
    <w:uiPriority w:val="20"/>
    <w:qFormat/>
    <w:rsid w:val="002D56C6"/>
    <w:rPr>
      <w:i/>
      <w:iCs/>
    </w:rPr>
  </w:style>
  <w:style w:type="character" w:customStyle="1" w:styleId="field-content">
    <w:name w:val="field-content"/>
    <w:basedOn w:val="DefaultParagraphFont"/>
    <w:rsid w:val="001C2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7503">
      <w:bodyDiv w:val="1"/>
      <w:marLeft w:val="0"/>
      <w:marRight w:val="0"/>
      <w:marTop w:val="0"/>
      <w:marBottom w:val="0"/>
      <w:divBdr>
        <w:top w:val="none" w:sz="0" w:space="0" w:color="auto"/>
        <w:left w:val="none" w:sz="0" w:space="0" w:color="auto"/>
        <w:bottom w:val="none" w:sz="0" w:space="0" w:color="auto"/>
        <w:right w:val="none" w:sz="0" w:space="0" w:color="auto"/>
      </w:divBdr>
    </w:div>
    <w:div w:id="176163031">
      <w:bodyDiv w:val="1"/>
      <w:marLeft w:val="0"/>
      <w:marRight w:val="0"/>
      <w:marTop w:val="0"/>
      <w:marBottom w:val="0"/>
      <w:divBdr>
        <w:top w:val="none" w:sz="0" w:space="0" w:color="auto"/>
        <w:left w:val="none" w:sz="0" w:space="0" w:color="auto"/>
        <w:bottom w:val="none" w:sz="0" w:space="0" w:color="auto"/>
        <w:right w:val="none" w:sz="0" w:space="0" w:color="auto"/>
      </w:divBdr>
    </w:div>
    <w:div w:id="579674545">
      <w:bodyDiv w:val="1"/>
      <w:marLeft w:val="0"/>
      <w:marRight w:val="0"/>
      <w:marTop w:val="0"/>
      <w:marBottom w:val="0"/>
      <w:divBdr>
        <w:top w:val="none" w:sz="0" w:space="0" w:color="auto"/>
        <w:left w:val="none" w:sz="0" w:space="0" w:color="auto"/>
        <w:bottom w:val="none" w:sz="0" w:space="0" w:color="auto"/>
        <w:right w:val="none" w:sz="0" w:space="0" w:color="auto"/>
      </w:divBdr>
    </w:div>
    <w:div w:id="765929421">
      <w:bodyDiv w:val="1"/>
      <w:marLeft w:val="0"/>
      <w:marRight w:val="0"/>
      <w:marTop w:val="0"/>
      <w:marBottom w:val="0"/>
      <w:divBdr>
        <w:top w:val="none" w:sz="0" w:space="0" w:color="auto"/>
        <w:left w:val="none" w:sz="0" w:space="0" w:color="auto"/>
        <w:bottom w:val="none" w:sz="0" w:space="0" w:color="auto"/>
        <w:right w:val="none" w:sz="0" w:space="0" w:color="auto"/>
      </w:divBdr>
    </w:div>
    <w:div w:id="1034814638">
      <w:bodyDiv w:val="1"/>
      <w:marLeft w:val="0"/>
      <w:marRight w:val="0"/>
      <w:marTop w:val="0"/>
      <w:marBottom w:val="0"/>
      <w:divBdr>
        <w:top w:val="none" w:sz="0" w:space="0" w:color="auto"/>
        <w:left w:val="none" w:sz="0" w:space="0" w:color="auto"/>
        <w:bottom w:val="none" w:sz="0" w:space="0" w:color="auto"/>
        <w:right w:val="none" w:sz="0" w:space="0" w:color="auto"/>
      </w:divBdr>
    </w:div>
    <w:div w:id="1129514901">
      <w:bodyDiv w:val="1"/>
      <w:marLeft w:val="0"/>
      <w:marRight w:val="0"/>
      <w:marTop w:val="0"/>
      <w:marBottom w:val="0"/>
      <w:divBdr>
        <w:top w:val="none" w:sz="0" w:space="0" w:color="auto"/>
        <w:left w:val="none" w:sz="0" w:space="0" w:color="auto"/>
        <w:bottom w:val="none" w:sz="0" w:space="0" w:color="auto"/>
        <w:right w:val="none" w:sz="0" w:space="0" w:color="auto"/>
      </w:divBdr>
    </w:div>
    <w:div w:id="1190996953">
      <w:bodyDiv w:val="1"/>
      <w:marLeft w:val="0"/>
      <w:marRight w:val="0"/>
      <w:marTop w:val="0"/>
      <w:marBottom w:val="0"/>
      <w:divBdr>
        <w:top w:val="none" w:sz="0" w:space="0" w:color="auto"/>
        <w:left w:val="none" w:sz="0" w:space="0" w:color="auto"/>
        <w:bottom w:val="none" w:sz="0" w:space="0" w:color="auto"/>
        <w:right w:val="none" w:sz="0" w:space="0" w:color="auto"/>
      </w:divBdr>
    </w:div>
    <w:div w:id="1330058079">
      <w:bodyDiv w:val="1"/>
      <w:marLeft w:val="0"/>
      <w:marRight w:val="0"/>
      <w:marTop w:val="0"/>
      <w:marBottom w:val="0"/>
      <w:divBdr>
        <w:top w:val="none" w:sz="0" w:space="0" w:color="auto"/>
        <w:left w:val="none" w:sz="0" w:space="0" w:color="auto"/>
        <w:bottom w:val="none" w:sz="0" w:space="0" w:color="auto"/>
        <w:right w:val="none" w:sz="0" w:space="0" w:color="auto"/>
      </w:divBdr>
      <w:divsChild>
        <w:div w:id="1800339741">
          <w:marLeft w:val="0"/>
          <w:marRight w:val="0"/>
          <w:marTop w:val="0"/>
          <w:marBottom w:val="0"/>
          <w:divBdr>
            <w:top w:val="none" w:sz="0" w:space="0" w:color="auto"/>
            <w:left w:val="none" w:sz="0" w:space="0" w:color="auto"/>
            <w:bottom w:val="none" w:sz="0" w:space="0" w:color="auto"/>
            <w:right w:val="none" w:sz="0" w:space="0" w:color="auto"/>
          </w:divBdr>
        </w:div>
      </w:divsChild>
    </w:div>
    <w:div w:id="1662075363">
      <w:bodyDiv w:val="1"/>
      <w:marLeft w:val="0"/>
      <w:marRight w:val="0"/>
      <w:marTop w:val="0"/>
      <w:marBottom w:val="0"/>
      <w:divBdr>
        <w:top w:val="none" w:sz="0" w:space="0" w:color="auto"/>
        <w:left w:val="none" w:sz="0" w:space="0" w:color="auto"/>
        <w:bottom w:val="none" w:sz="0" w:space="0" w:color="auto"/>
        <w:right w:val="none" w:sz="0" w:space="0" w:color="auto"/>
      </w:divBdr>
    </w:div>
    <w:div w:id="1765344673">
      <w:bodyDiv w:val="1"/>
      <w:marLeft w:val="0"/>
      <w:marRight w:val="0"/>
      <w:marTop w:val="0"/>
      <w:marBottom w:val="0"/>
      <w:divBdr>
        <w:top w:val="none" w:sz="0" w:space="0" w:color="auto"/>
        <w:left w:val="none" w:sz="0" w:space="0" w:color="auto"/>
        <w:bottom w:val="none" w:sz="0" w:space="0" w:color="auto"/>
        <w:right w:val="none" w:sz="0" w:space="0" w:color="auto"/>
      </w:divBdr>
    </w:div>
    <w:div w:id="1931310798">
      <w:bodyDiv w:val="1"/>
      <w:marLeft w:val="0"/>
      <w:marRight w:val="0"/>
      <w:marTop w:val="0"/>
      <w:marBottom w:val="0"/>
      <w:divBdr>
        <w:top w:val="none" w:sz="0" w:space="0" w:color="auto"/>
        <w:left w:val="none" w:sz="0" w:space="0" w:color="auto"/>
        <w:bottom w:val="none" w:sz="0" w:space="0" w:color="auto"/>
        <w:right w:val="none" w:sz="0" w:space="0" w:color="auto"/>
      </w:divBdr>
      <w:divsChild>
        <w:div w:id="1542784537">
          <w:marLeft w:val="0"/>
          <w:marRight w:val="0"/>
          <w:marTop w:val="0"/>
          <w:marBottom w:val="0"/>
          <w:divBdr>
            <w:top w:val="none" w:sz="0" w:space="0" w:color="auto"/>
            <w:left w:val="none" w:sz="0" w:space="0" w:color="auto"/>
            <w:bottom w:val="none" w:sz="0" w:space="0" w:color="auto"/>
            <w:right w:val="none" w:sz="0" w:space="0" w:color="auto"/>
          </w:divBdr>
        </w:div>
      </w:divsChild>
    </w:div>
    <w:div w:id="1945267287">
      <w:bodyDiv w:val="1"/>
      <w:marLeft w:val="0"/>
      <w:marRight w:val="0"/>
      <w:marTop w:val="0"/>
      <w:marBottom w:val="0"/>
      <w:divBdr>
        <w:top w:val="none" w:sz="0" w:space="0" w:color="auto"/>
        <w:left w:val="none" w:sz="0" w:space="0" w:color="auto"/>
        <w:bottom w:val="none" w:sz="0" w:space="0" w:color="auto"/>
        <w:right w:val="none" w:sz="0" w:space="0" w:color="auto"/>
      </w:divBdr>
    </w:div>
    <w:div w:id="1955594363">
      <w:bodyDiv w:val="1"/>
      <w:marLeft w:val="0"/>
      <w:marRight w:val="0"/>
      <w:marTop w:val="0"/>
      <w:marBottom w:val="0"/>
      <w:divBdr>
        <w:top w:val="none" w:sz="0" w:space="0" w:color="auto"/>
        <w:left w:val="none" w:sz="0" w:space="0" w:color="auto"/>
        <w:bottom w:val="none" w:sz="0" w:space="0" w:color="auto"/>
        <w:right w:val="none" w:sz="0" w:space="0" w:color="auto"/>
      </w:divBdr>
    </w:div>
    <w:div w:id="1972980504">
      <w:bodyDiv w:val="1"/>
      <w:marLeft w:val="0"/>
      <w:marRight w:val="0"/>
      <w:marTop w:val="0"/>
      <w:marBottom w:val="0"/>
      <w:divBdr>
        <w:top w:val="none" w:sz="0" w:space="0" w:color="auto"/>
        <w:left w:val="none" w:sz="0" w:space="0" w:color="auto"/>
        <w:bottom w:val="none" w:sz="0" w:space="0" w:color="auto"/>
        <w:right w:val="none" w:sz="0" w:space="0" w:color="auto"/>
      </w:divBdr>
    </w:div>
    <w:div w:id="1997612027">
      <w:bodyDiv w:val="1"/>
      <w:marLeft w:val="0"/>
      <w:marRight w:val="0"/>
      <w:marTop w:val="0"/>
      <w:marBottom w:val="0"/>
      <w:divBdr>
        <w:top w:val="none" w:sz="0" w:space="0" w:color="auto"/>
        <w:left w:val="none" w:sz="0" w:space="0" w:color="auto"/>
        <w:bottom w:val="none" w:sz="0" w:space="0" w:color="auto"/>
        <w:right w:val="none" w:sz="0" w:space="0" w:color="auto"/>
      </w:divBdr>
    </w:div>
    <w:div w:id="200581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7C819-99CC-4A68-9646-1DF8E532F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TotalTime>
  <Pages>19</Pages>
  <Words>8102</Words>
  <Characters>46183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54177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Wood</dc:creator>
  <cp:keywords/>
  <dc:description/>
  <cp:lastModifiedBy>Leslie McDonald</cp:lastModifiedBy>
  <cp:revision>44</cp:revision>
  <cp:lastPrinted>2023-07-20T06:38:00Z</cp:lastPrinted>
  <dcterms:created xsi:type="dcterms:W3CDTF">2023-07-11T23:47:00Z</dcterms:created>
  <dcterms:modified xsi:type="dcterms:W3CDTF">2023-07-21T05:48:00Z</dcterms:modified>
</cp:coreProperties>
</file>