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44352EB3"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EE5110">
        <w:rPr>
          <w:rFonts w:ascii="Times New Roman" w:hAnsi="Times New Roman" w:cs="Times New Roman"/>
          <w:b/>
          <w:sz w:val="24"/>
          <w:szCs w:val="24"/>
        </w:rPr>
        <w:t>7</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6A0F4CFE"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w:t>
      </w:r>
      <w:r>
        <w:rPr>
          <w:rFonts w:ascii="Times New Roman" w:hAnsi="Times New Roman" w:cs="Times New Roman"/>
          <w:sz w:val="24"/>
          <w:szCs w:val="24"/>
        </w:rPr>
        <w:t>sub</w:t>
      </w:r>
      <w:r w:rsidR="00B06E21" w:rsidRPr="00D5162F">
        <w:rPr>
          <w:rFonts w:ascii="Times New Roman" w:hAnsi="Times New Roman" w:cs="Times New Roman"/>
          <w:sz w:val="24"/>
          <w:szCs w:val="24"/>
        </w:rPr>
        <w:t xml:space="preserve">section </w:t>
      </w:r>
      <w:r>
        <w:rPr>
          <w:rFonts w:ascii="Times New Roman" w:hAnsi="Times New Roman" w:cs="Times New Roman"/>
          <w:sz w:val="24"/>
          <w:szCs w:val="24"/>
        </w:rPr>
        <w:t>92(1)</w:t>
      </w:r>
    </w:p>
    <w:p w14:paraId="65761EA3" w14:textId="754271E5"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standards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 xml:space="preserve">(5) of the Act, APRA may, in writing, vary or revoke a prudential standard. </w:t>
      </w:r>
    </w:p>
    <w:p w14:paraId="740CF691" w14:textId="195C2B4F" w:rsidR="00903D57" w:rsidRPr="004460BE" w:rsidRDefault="004A6EA1" w:rsidP="00E53FB9">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B614A9">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885F78">
        <w:rPr>
          <w:rFonts w:ascii="Times New Roman" w:hAnsi="Times New Roman" w:cs="Times New Roman"/>
          <w:sz w:val="24"/>
          <w:szCs w:val="24"/>
        </w:rPr>
        <w:t xml:space="preserve">made </w:t>
      </w:r>
      <w:r w:rsidR="00EE5110" w:rsidRPr="00EE5110">
        <w:rPr>
          <w:rFonts w:ascii="Times New Roman" w:hAnsi="Times New Roman" w:cs="Times New Roman"/>
          <w:sz w:val="24"/>
          <w:szCs w:val="24"/>
        </w:rPr>
        <w:t xml:space="preserve">Health Insurance (prudential standard) determination No. 7 of 2023, which determines </w:t>
      </w:r>
      <w:r w:rsidR="00EE5110" w:rsidRPr="00EE5110">
        <w:rPr>
          <w:rFonts w:ascii="Times New Roman" w:hAnsi="Times New Roman" w:cs="Times New Roman"/>
          <w:i/>
          <w:sz w:val="24"/>
          <w:szCs w:val="24"/>
        </w:rPr>
        <w:t>Prudential Standard HPS 118 Capital Adequacy: Operational Risk Charge</w:t>
      </w:r>
      <w:r w:rsidR="004460BE" w:rsidRPr="004460BE">
        <w:rPr>
          <w:rFonts w:ascii="Times New Roman" w:hAnsi="Times New Roman" w:cs="Times New Roman"/>
          <w:sz w:val="24"/>
          <w:szCs w:val="24"/>
        </w:rPr>
        <w:t xml:space="preserve"> </w:t>
      </w:r>
      <w:r w:rsidR="007E3348" w:rsidRPr="004460BE">
        <w:rPr>
          <w:rFonts w:ascii="Times New Roman" w:hAnsi="Times New Roman" w:cs="Times New Roman"/>
          <w:sz w:val="24"/>
          <w:szCs w:val="24"/>
        </w:rPr>
        <w:t xml:space="preserve">(HPS </w:t>
      </w:r>
      <w:r w:rsidR="00F2750E" w:rsidRPr="004460BE">
        <w:rPr>
          <w:rFonts w:ascii="Times New Roman" w:hAnsi="Times New Roman" w:cs="Times New Roman"/>
          <w:sz w:val="24"/>
          <w:szCs w:val="24"/>
        </w:rPr>
        <w:t>11</w:t>
      </w:r>
      <w:r w:rsidR="00EE5110">
        <w:rPr>
          <w:rFonts w:ascii="Times New Roman" w:hAnsi="Times New Roman" w:cs="Times New Roman"/>
          <w:sz w:val="24"/>
          <w:szCs w:val="24"/>
        </w:rPr>
        <w:t>8</w:t>
      </w:r>
      <w:r w:rsidR="007E3348" w:rsidRPr="004460BE">
        <w:rPr>
          <w:rFonts w:ascii="Times New Roman" w:hAnsi="Times New Roman" w:cs="Times New Roman"/>
          <w:sz w:val="24"/>
          <w:szCs w:val="24"/>
        </w:rPr>
        <w:t>)</w:t>
      </w:r>
      <w:r w:rsidR="00E635EF" w:rsidRPr="004460BE">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3C9FDB75"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pr</w:t>
      </w:r>
      <w:r w:rsidR="00DE3279">
        <w:rPr>
          <w:rFonts w:ascii="Times New Roman" w:hAnsi="Times New Roman" w:cs="Times New Roman"/>
          <w:sz w:val="24"/>
          <w:szCs w:val="24"/>
        </w:rPr>
        <w:t>ofi</w:t>
      </w:r>
      <w:r w:rsidR="00147586">
        <w:rPr>
          <w:rFonts w:ascii="Times New Roman" w:hAnsi="Times New Roman" w:cs="Times New Roman"/>
          <w:sz w:val="24"/>
          <w:szCs w:val="24"/>
        </w:rPr>
        <w:t>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352867EF" w14:textId="0667D785" w:rsidR="00E0306C" w:rsidRDefault="00E0306C" w:rsidP="00E0306C">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H</w:t>
      </w:r>
      <w:r w:rsidRPr="00BD5923">
        <w:rPr>
          <w:rFonts w:ascii="Times New Roman" w:hAnsi="Times New Roman" w:cs="Times New Roman"/>
          <w:sz w:val="24"/>
          <w:szCs w:val="24"/>
        </w:rPr>
        <w:t>PS 118 sets out the method for calculating the Operational Risk Charge, the</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minimum amount of capital a </w:t>
      </w:r>
      <w:r>
        <w:rPr>
          <w:rFonts w:ascii="Times New Roman" w:hAnsi="Times New Roman" w:cs="Times New Roman"/>
          <w:sz w:val="24"/>
          <w:szCs w:val="24"/>
        </w:rPr>
        <w:t>private health insurer</w:t>
      </w:r>
      <w:r w:rsidRPr="00BD5923">
        <w:rPr>
          <w:rFonts w:ascii="Times New Roman" w:hAnsi="Times New Roman" w:cs="Times New Roman"/>
          <w:sz w:val="24"/>
          <w:szCs w:val="24"/>
        </w:rPr>
        <w:t xml:space="preserve"> must hold</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against operational risks. </w:t>
      </w:r>
    </w:p>
    <w:p w14:paraId="1ECE2CB1" w14:textId="77777777" w:rsidR="00E0306C" w:rsidRDefault="00E0306C" w:rsidP="00E0306C">
      <w:pPr>
        <w:numPr>
          <w:ilvl w:val="0"/>
          <w:numId w:val="0"/>
        </w:numPr>
        <w:autoSpaceDE w:val="0"/>
        <w:autoSpaceDN w:val="0"/>
        <w:adjustRightInd w:val="0"/>
        <w:spacing w:after="0"/>
        <w:rPr>
          <w:rFonts w:ascii="Times New Roman" w:hAnsi="Times New Roman" w:cs="Times New Roman"/>
          <w:sz w:val="24"/>
          <w:szCs w:val="24"/>
        </w:rPr>
      </w:pPr>
    </w:p>
    <w:p w14:paraId="600A53B6" w14:textId="082DD98E" w:rsidR="00E0306C" w:rsidRDefault="00E0306C" w:rsidP="00E0306C">
      <w:pPr>
        <w:numPr>
          <w:ilvl w:val="0"/>
          <w:numId w:val="0"/>
        </w:numPr>
        <w:autoSpaceDE w:val="0"/>
        <w:autoSpaceDN w:val="0"/>
        <w:adjustRightInd w:val="0"/>
        <w:spacing w:after="0"/>
        <w:rPr>
          <w:rFonts w:ascii="Times New Roman" w:hAnsi="Times New Roman" w:cs="Times New Roman"/>
          <w:sz w:val="24"/>
          <w:szCs w:val="24"/>
        </w:rPr>
      </w:pPr>
      <w:r w:rsidRPr="00BD5923">
        <w:rPr>
          <w:rFonts w:ascii="Times New Roman" w:hAnsi="Times New Roman" w:cs="Times New Roman"/>
          <w:sz w:val="24"/>
          <w:szCs w:val="24"/>
        </w:rPr>
        <w:t>The Operational Risk Charge is one of the components of</w:t>
      </w:r>
      <w:r>
        <w:rPr>
          <w:rFonts w:ascii="Times New Roman" w:hAnsi="Times New Roman" w:cs="Times New Roman"/>
          <w:sz w:val="24"/>
          <w:szCs w:val="24"/>
        </w:rPr>
        <w:t xml:space="preserve"> </w:t>
      </w:r>
      <w:r w:rsidRPr="00BD5923">
        <w:rPr>
          <w:rFonts w:ascii="Times New Roman" w:hAnsi="Times New Roman" w:cs="Times New Roman"/>
          <w:sz w:val="24"/>
          <w:szCs w:val="24"/>
        </w:rPr>
        <w:t>the prescribed capital amount and relates to the</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risk of loss resulting from inadequate or failed internal processes, </w:t>
      </w:r>
      <w:r w:rsidR="007F66C9" w:rsidRPr="00BD5923">
        <w:rPr>
          <w:rFonts w:ascii="Times New Roman" w:hAnsi="Times New Roman" w:cs="Times New Roman"/>
          <w:sz w:val="24"/>
          <w:szCs w:val="24"/>
        </w:rPr>
        <w:t>people,</w:t>
      </w:r>
      <w:r w:rsidRPr="00BD5923">
        <w:rPr>
          <w:rFonts w:ascii="Times New Roman" w:hAnsi="Times New Roman" w:cs="Times New Roman"/>
          <w:sz w:val="24"/>
          <w:szCs w:val="24"/>
        </w:rPr>
        <w:t xml:space="preserve"> and systems</w:t>
      </w:r>
      <w:r>
        <w:rPr>
          <w:rFonts w:ascii="Times New Roman" w:hAnsi="Times New Roman" w:cs="Times New Roman"/>
          <w:sz w:val="24"/>
          <w:szCs w:val="24"/>
        </w:rPr>
        <w:t xml:space="preserve"> </w:t>
      </w:r>
      <w:r w:rsidRPr="00BD5923">
        <w:rPr>
          <w:rFonts w:ascii="Times New Roman" w:hAnsi="Times New Roman" w:cs="Times New Roman"/>
          <w:sz w:val="24"/>
          <w:szCs w:val="24"/>
        </w:rPr>
        <w:t>or from external events.</w:t>
      </w:r>
    </w:p>
    <w:p w14:paraId="4EDDFF3F" w14:textId="77777777" w:rsidR="0004500B" w:rsidRPr="00B929E5" w:rsidRDefault="0004500B" w:rsidP="0004500B">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3595E988" w14:textId="77777777" w:rsidR="0004500B" w:rsidRPr="00B929E5" w:rsidRDefault="0004500B" w:rsidP="0004500B">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532CD17C" w14:textId="77777777" w:rsidR="0004500B" w:rsidRPr="00B929E5" w:rsidRDefault="0004500B" w:rsidP="0004500B">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796D5C08" w14:textId="77777777" w:rsidR="0004500B" w:rsidRPr="00B929E5" w:rsidRDefault="0004500B" w:rsidP="0004500B">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7370A4E0" w14:textId="77777777" w:rsidR="0004500B" w:rsidRPr="00B929E5" w:rsidRDefault="0004500B" w:rsidP="0004500B">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43721CE3" w14:textId="77777777" w:rsidR="0004500B" w:rsidRPr="00B929E5" w:rsidRDefault="0004500B" w:rsidP="0004500B">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0BCAFF85" w14:textId="77777777" w:rsidR="0004500B" w:rsidRPr="00B929E5" w:rsidRDefault="0004500B" w:rsidP="0004500B">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05B936A2" w14:textId="77777777" w:rsidR="0004500B" w:rsidRPr="00B929E5" w:rsidRDefault="0004500B" w:rsidP="0004500B">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2D71A9DD" w14:textId="77777777" w:rsidR="0004500B" w:rsidRPr="00B929E5" w:rsidRDefault="0004500B" w:rsidP="0004500B">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7C8E41EC" w14:textId="77777777" w:rsidR="0004500B" w:rsidRPr="00B929E5" w:rsidRDefault="0004500B" w:rsidP="0004500B">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7883F53D" w14:textId="77777777" w:rsidR="0004500B" w:rsidRPr="00B929E5" w:rsidRDefault="0004500B" w:rsidP="0004500B">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796424C3" w14:textId="77777777" w:rsidR="0004500B" w:rsidRPr="00B929E5" w:rsidRDefault="0004500B" w:rsidP="0004500B">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11E33392" w14:textId="77777777" w:rsidR="0004500B" w:rsidRPr="00B929E5" w:rsidRDefault="0004500B" w:rsidP="0004500B">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543E1CB6" w14:textId="77777777" w:rsidR="0004500B" w:rsidRPr="00B929E5" w:rsidRDefault="0004500B" w:rsidP="0004500B">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the private health insurers to which the prudential standards apply. </w:t>
      </w:r>
    </w:p>
    <w:p w14:paraId="6DE0668E" w14:textId="77777777" w:rsidR="0004500B" w:rsidRPr="00B929E5" w:rsidRDefault="0004500B" w:rsidP="0004500B">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54CB39C4" w14:textId="77777777" w:rsidR="0004500B" w:rsidRPr="00B929E5" w:rsidRDefault="0004500B" w:rsidP="0004500B">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lastRenderedPageBreak/>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bookmarkEnd w:id="5"/>
    <w:p w14:paraId="71F2146A" w14:textId="77777777" w:rsidR="00A06A6F" w:rsidRPr="00DD4451" w:rsidRDefault="00A06A6F" w:rsidP="00BD5923">
      <w:pPr>
        <w:numPr>
          <w:ilvl w:val="0"/>
          <w:numId w:val="0"/>
        </w:numPr>
        <w:autoSpaceDE w:val="0"/>
        <w:autoSpaceDN w:val="0"/>
        <w:adjustRightInd w:val="0"/>
        <w:spacing w:after="0"/>
        <w:jc w:val="left"/>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50D09FF8" w:rsidR="00D8198D" w:rsidRPr="00F850A6"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21D9CFF4" w14:textId="77777777" w:rsidR="00F850A6" w:rsidRDefault="00F850A6" w:rsidP="00F850A6">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6FA9D0F3"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 (IA)</w:t>
      </w:r>
      <w:bookmarkEnd w:id="7"/>
    </w:p>
    <w:p w14:paraId="285FB9C9" w14:textId="7CD9E735"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171373">
        <w:rPr>
          <w:rFonts w:ascii="Times New Roman" w:hAnsi="Times New Roman" w:cs="Times New Roman"/>
          <w:sz w:val="24"/>
          <w:szCs w:val="24"/>
        </w:rPr>
        <w:t>11</w:t>
      </w:r>
      <w:r w:rsidR="00EE5110">
        <w:rPr>
          <w:rFonts w:ascii="Times New Roman" w:hAnsi="Times New Roman" w:cs="Times New Roman"/>
          <w:sz w:val="24"/>
          <w:szCs w:val="24"/>
        </w:rPr>
        <w:t>8</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(RIS)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35F17D41" w:rsidR="00B670E9" w:rsidRPr="005921A3" w:rsidRDefault="00DD5354"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EE5110">
        <w:rPr>
          <w:rFonts w:ascii="Times New Roman" w:eastAsia="Times New Roman" w:hAnsi="Times New Roman" w:cs="Times New Roman"/>
          <w:b/>
          <w:sz w:val="24"/>
          <w:szCs w:val="24"/>
          <w:lang w:eastAsia="en-AU"/>
        </w:rPr>
        <w:t>7</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383BDB97"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s Legislative Instrument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1404BF6"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Pr="00444EFF">
        <w:rPr>
          <w:rFonts w:ascii="Times New Roman" w:hAnsi="Times New Roman" w:cs="Times New Roman"/>
          <w:b/>
          <w:sz w:val="24"/>
          <w:szCs w:val="24"/>
        </w:rPr>
        <w:t>Legislative</w:t>
      </w:r>
      <w:r w:rsidRPr="00BC1E70">
        <w:rPr>
          <w:rFonts w:ascii="Times New Roman" w:hAnsi="Times New Roman" w:cs="Times New Roman"/>
          <w:b/>
          <w:sz w:val="24"/>
          <w:szCs w:val="24"/>
        </w:rPr>
        <w:t xml:space="preserve"> Instrument</w:t>
      </w:r>
    </w:p>
    <w:p w14:paraId="5EA65068" w14:textId="43F8D737" w:rsidR="00CC2CC5" w:rsidRPr="00CC2CC5" w:rsidRDefault="00497D8A" w:rsidP="00CC2CC5">
      <w:pPr>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w:t>
      </w:r>
      <w:r w:rsidR="005E202F">
        <w:rPr>
          <w:rFonts w:ascii="Times New Roman" w:hAnsi="Times New Roman" w:cs="Times New Roman"/>
          <w:sz w:val="24"/>
          <w:szCs w:val="24"/>
        </w:rPr>
        <w:t xml:space="preserve">to </w:t>
      </w:r>
      <w:r w:rsidR="005E202F" w:rsidRPr="005E202F">
        <w:rPr>
          <w:rFonts w:ascii="Times New Roman" w:hAnsi="Times New Roman" w:cs="Times New Roman"/>
          <w:sz w:val="24"/>
          <w:szCs w:val="24"/>
        </w:rPr>
        <w:t xml:space="preserve">determine </w:t>
      </w:r>
      <w:r w:rsidR="00CC2CC5" w:rsidRPr="00CC2CC5">
        <w:rPr>
          <w:rFonts w:ascii="Times New Roman" w:hAnsi="Times New Roman" w:cs="Times New Roman"/>
          <w:sz w:val="24"/>
          <w:szCs w:val="24"/>
        </w:rPr>
        <w:t>Prudential Standard HPS 118 Capital Adequacy: Operational Risk Charge.</w:t>
      </w:r>
    </w:p>
    <w:p w14:paraId="010F0382" w14:textId="6DEF1058"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327649EF"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48CA7E4F"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DF76" w14:textId="77777777" w:rsidR="001428FA" w:rsidRPr="000D4EDE" w:rsidRDefault="001428FA" w:rsidP="000D4EDE">
      <w:r>
        <w:separator/>
      </w:r>
    </w:p>
  </w:endnote>
  <w:endnote w:type="continuationSeparator" w:id="0">
    <w:p w14:paraId="29890F01" w14:textId="77777777" w:rsidR="001428FA" w:rsidRPr="000D4EDE" w:rsidRDefault="001428FA" w:rsidP="000D4EDE">
      <w:r>
        <w:continuationSeparator/>
      </w:r>
    </w:p>
  </w:endnote>
  <w:endnote w:type="continuationNotice" w:id="1">
    <w:p w14:paraId="5960D05D" w14:textId="77777777" w:rsidR="001428FA" w:rsidRDefault="00142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A641" w14:textId="77777777" w:rsidR="001428FA" w:rsidRPr="000D4EDE" w:rsidRDefault="001428FA" w:rsidP="000D4EDE">
      <w:r>
        <w:separator/>
      </w:r>
    </w:p>
  </w:footnote>
  <w:footnote w:type="continuationSeparator" w:id="0">
    <w:p w14:paraId="5969AD67" w14:textId="77777777" w:rsidR="001428FA" w:rsidRPr="000D4EDE" w:rsidRDefault="001428FA" w:rsidP="000D4EDE">
      <w:r>
        <w:continuationSeparator/>
      </w:r>
    </w:p>
  </w:footnote>
  <w:footnote w:type="continuationNotice" w:id="1">
    <w:p w14:paraId="76070B90" w14:textId="77777777" w:rsidR="001428FA" w:rsidRDefault="001428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58446218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4A19"/>
    <w:rsid w:val="00036F9E"/>
    <w:rsid w:val="000413B3"/>
    <w:rsid w:val="0004500B"/>
    <w:rsid w:val="000453D9"/>
    <w:rsid w:val="000573E5"/>
    <w:rsid w:val="00057B71"/>
    <w:rsid w:val="00065C04"/>
    <w:rsid w:val="0006638F"/>
    <w:rsid w:val="00070362"/>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63CA"/>
    <w:rsid w:val="000B752A"/>
    <w:rsid w:val="000C14D9"/>
    <w:rsid w:val="000C15C7"/>
    <w:rsid w:val="000D4EDE"/>
    <w:rsid w:val="000D6EEB"/>
    <w:rsid w:val="000E2460"/>
    <w:rsid w:val="000E43AC"/>
    <w:rsid w:val="000E6E37"/>
    <w:rsid w:val="000F0E6F"/>
    <w:rsid w:val="000F2638"/>
    <w:rsid w:val="000F5821"/>
    <w:rsid w:val="001018A5"/>
    <w:rsid w:val="00106F56"/>
    <w:rsid w:val="00115A39"/>
    <w:rsid w:val="00117479"/>
    <w:rsid w:val="00123576"/>
    <w:rsid w:val="001241CB"/>
    <w:rsid w:val="00124B21"/>
    <w:rsid w:val="00127CB9"/>
    <w:rsid w:val="00132412"/>
    <w:rsid w:val="001327B8"/>
    <w:rsid w:val="0013471B"/>
    <w:rsid w:val="00134B76"/>
    <w:rsid w:val="001352D4"/>
    <w:rsid w:val="001366BD"/>
    <w:rsid w:val="00142132"/>
    <w:rsid w:val="001428FA"/>
    <w:rsid w:val="001430F1"/>
    <w:rsid w:val="00147586"/>
    <w:rsid w:val="001509CD"/>
    <w:rsid w:val="001516B9"/>
    <w:rsid w:val="00153283"/>
    <w:rsid w:val="00154695"/>
    <w:rsid w:val="00155789"/>
    <w:rsid w:val="001579AD"/>
    <w:rsid w:val="00157C98"/>
    <w:rsid w:val="001647D1"/>
    <w:rsid w:val="00164F67"/>
    <w:rsid w:val="001653B6"/>
    <w:rsid w:val="00165BF6"/>
    <w:rsid w:val="00171373"/>
    <w:rsid w:val="00174B0F"/>
    <w:rsid w:val="0018235E"/>
    <w:rsid w:val="00184187"/>
    <w:rsid w:val="00191155"/>
    <w:rsid w:val="00192668"/>
    <w:rsid w:val="001A4EA4"/>
    <w:rsid w:val="001A664F"/>
    <w:rsid w:val="001B2DB7"/>
    <w:rsid w:val="001B3A9F"/>
    <w:rsid w:val="001C7A1C"/>
    <w:rsid w:val="001D0C02"/>
    <w:rsid w:val="001D3D43"/>
    <w:rsid w:val="001E0F51"/>
    <w:rsid w:val="001E55BF"/>
    <w:rsid w:val="001F0C8F"/>
    <w:rsid w:val="001F4D45"/>
    <w:rsid w:val="001F6E1A"/>
    <w:rsid w:val="001F780A"/>
    <w:rsid w:val="001F7917"/>
    <w:rsid w:val="00200613"/>
    <w:rsid w:val="00211AFD"/>
    <w:rsid w:val="00214883"/>
    <w:rsid w:val="002156F6"/>
    <w:rsid w:val="00220550"/>
    <w:rsid w:val="002206C7"/>
    <w:rsid w:val="00222497"/>
    <w:rsid w:val="002301A2"/>
    <w:rsid w:val="00236C2D"/>
    <w:rsid w:val="00237201"/>
    <w:rsid w:val="002374B7"/>
    <w:rsid w:val="00240126"/>
    <w:rsid w:val="00241D16"/>
    <w:rsid w:val="00242384"/>
    <w:rsid w:val="0024304D"/>
    <w:rsid w:val="00244826"/>
    <w:rsid w:val="00247ACA"/>
    <w:rsid w:val="0025287F"/>
    <w:rsid w:val="00252E6A"/>
    <w:rsid w:val="002540FC"/>
    <w:rsid w:val="00255A20"/>
    <w:rsid w:val="0025782A"/>
    <w:rsid w:val="00263414"/>
    <w:rsid w:val="002661A6"/>
    <w:rsid w:val="00266C23"/>
    <w:rsid w:val="00277D6C"/>
    <w:rsid w:val="00286EAD"/>
    <w:rsid w:val="00292A60"/>
    <w:rsid w:val="0029389B"/>
    <w:rsid w:val="00293B7A"/>
    <w:rsid w:val="002A1894"/>
    <w:rsid w:val="002A2188"/>
    <w:rsid w:val="002A36F2"/>
    <w:rsid w:val="002A6539"/>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F0135"/>
    <w:rsid w:val="002F0C2C"/>
    <w:rsid w:val="00300655"/>
    <w:rsid w:val="00301BB1"/>
    <w:rsid w:val="00303D18"/>
    <w:rsid w:val="00307ADD"/>
    <w:rsid w:val="00307E55"/>
    <w:rsid w:val="0031227D"/>
    <w:rsid w:val="00312A66"/>
    <w:rsid w:val="003130CA"/>
    <w:rsid w:val="003153D6"/>
    <w:rsid w:val="003163CB"/>
    <w:rsid w:val="00321180"/>
    <w:rsid w:val="0032180D"/>
    <w:rsid w:val="003306A5"/>
    <w:rsid w:val="0034059D"/>
    <w:rsid w:val="00355D40"/>
    <w:rsid w:val="00371AAC"/>
    <w:rsid w:val="00371F54"/>
    <w:rsid w:val="0037770C"/>
    <w:rsid w:val="00377C8B"/>
    <w:rsid w:val="00383A95"/>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2B6"/>
    <w:rsid w:val="003F0F0D"/>
    <w:rsid w:val="0040173E"/>
    <w:rsid w:val="0040345F"/>
    <w:rsid w:val="00413456"/>
    <w:rsid w:val="00425F01"/>
    <w:rsid w:val="00435339"/>
    <w:rsid w:val="004410DC"/>
    <w:rsid w:val="0044447D"/>
    <w:rsid w:val="0044482D"/>
    <w:rsid w:val="00444EFF"/>
    <w:rsid w:val="004460BE"/>
    <w:rsid w:val="00450C1B"/>
    <w:rsid w:val="00450C67"/>
    <w:rsid w:val="00457702"/>
    <w:rsid w:val="0046020A"/>
    <w:rsid w:val="00460CF7"/>
    <w:rsid w:val="004636CE"/>
    <w:rsid w:val="00463FA8"/>
    <w:rsid w:val="00464196"/>
    <w:rsid w:val="00464905"/>
    <w:rsid w:val="00466648"/>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C1106"/>
    <w:rsid w:val="004C3BA2"/>
    <w:rsid w:val="004C6D4B"/>
    <w:rsid w:val="004C766B"/>
    <w:rsid w:val="004D115F"/>
    <w:rsid w:val="004D33E3"/>
    <w:rsid w:val="004D76C1"/>
    <w:rsid w:val="004D7C22"/>
    <w:rsid w:val="004E135F"/>
    <w:rsid w:val="004E2269"/>
    <w:rsid w:val="004E22A8"/>
    <w:rsid w:val="004E3925"/>
    <w:rsid w:val="004E451A"/>
    <w:rsid w:val="004F3339"/>
    <w:rsid w:val="004F72A2"/>
    <w:rsid w:val="004F78E5"/>
    <w:rsid w:val="005026D4"/>
    <w:rsid w:val="00503A51"/>
    <w:rsid w:val="00506774"/>
    <w:rsid w:val="00512309"/>
    <w:rsid w:val="005126D2"/>
    <w:rsid w:val="00514A0D"/>
    <w:rsid w:val="0051662E"/>
    <w:rsid w:val="00525C03"/>
    <w:rsid w:val="00530EDC"/>
    <w:rsid w:val="005405D5"/>
    <w:rsid w:val="00540FC6"/>
    <w:rsid w:val="00541D54"/>
    <w:rsid w:val="00542522"/>
    <w:rsid w:val="00543472"/>
    <w:rsid w:val="0054526E"/>
    <w:rsid w:val="00545CE1"/>
    <w:rsid w:val="00546297"/>
    <w:rsid w:val="005467A2"/>
    <w:rsid w:val="005476B5"/>
    <w:rsid w:val="005528AA"/>
    <w:rsid w:val="0055496A"/>
    <w:rsid w:val="005549D7"/>
    <w:rsid w:val="005602DA"/>
    <w:rsid w:val="00562087"/>
    <w:rsid w:val="00564FF8"/>
    <w:rsid w:val="0056591A"/>
    <w:rsid w:val="005678FC"/>
    <w:rsid w:val="0057138A"/>
    <w:rsid w:val="00573327"/>
    <w:rsid w:val="00577D9B"/>
    <w:rsid w:val="00581ACB"/>
    <w:rsid w:val="005921A3"/>
    <w:rsid w:val="00592F64"/>
    <w:rsid w:val="005A3F63"/>
    <w:rsid w:val="005A59D0"/>
    <w:rsid w:val="005A7DFC"/>
    <w:rsid w:val="005B073E"/>
    <w:rsid w:val="005B227F"/>
    <w:rsid w:val="005B7801"/>
    <w:rsid w:val="005C1785"/>
    <w:rsid w:val="005C5891"/>
    <w:rsid w:val="005C641B"/>
    <w:rsid w:val="005D04CC"/>
    <w:rsid w:val="005D5FAE"/>
    <w:rsid w:val="005E202F"/>
    <w:rsid w:val="005E4BC9"/>
    <w:rsid w:val="005F29B7"/>
    <w:rsid w:val="00600281"/>
    <w:rsid w:val="00606EB5"/>
    <w:rsid w:val="00606FC8"/>
    <w:rsid w:val="00616C90"/>
    <w:rsid w:val="00617FDA"/>
    <w:rsid w:val="00620146"/>
    <w:rsid w:val="0062116F"/>
    <w:rsid w:val="00623FD7"/>
    <w:rsid w:val="00626087"/>
    <w:rsid w:val="00634E4C"/>
    <w:rsid w:val="00636B8B"/>
    <w:rsid w:val="00641EAA"/>
    <w:rsid w:val="006427FE"/>
    <w:rsid w:val="006506C1"/>
    <w:rsid w:val="00651203"/>
    <w:rsid w:val="006533FD"/>
    <w:rsid w:val="00657459"/>
    <w:rsid w:val="0065747A"/>
    <w:rsid w:val="00662E28"/>
    <w:rsid w:val="00663820"/>
    <w:rsid w:val="0066674D"/>
    <w:rsid w:val="00666A78"/>
    <w:rsid w:val="00670B59"/>
    <w:rsid w:val="00676C12"/>
    <w:rsid w:val="00682A74"/>
    <w:rsid w:val="00685D1F"/>
    <w:rsid w:val="00691C77"/>
    <w:rsid w:val="0069375D"/>
    <w:rsid w:val="0069407C"/>
    <w:rsid w:val="0069574E"/>
    <w:rsid w:val="006969C0"/>
    <w:rsid w:val="006A1921"/>
    <w:rsid w:val="006A1B8B"/>
    <w:rsid w:val="006A2303"/>
    <w:rsid w:val="006A2C82"/>
    <w:rsid w:val="006A30FA"/>
    <w:rsid w:val="006C6ED5"/>
    <w:rsid w:val="006D2A45"/>
    <w:rsid w:val="006D315C"/>
    <w:rsid w:val="006D71B8"/>
    <w:rsid w:val="006E4272"/>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53B8"/>
    <w:rsid w:val="007301D0"/>
    <w:rsid w:val="00734E55"/>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91738"/>
    <w:rsid w:val="00791780"/>
    <w:rsid w:val="00792D37"/>
    <w:rsid w:val="0079398C"/>
    <w:rsid w:val="007A0EB7"/>
    <w:rsid w:val="007A24DF"/>
    <w:rsid w:val="007B2045"/>
    <w:rsid w:val="007B2C90"/>
    <w:rsid w:val="007B6871"/>
    <w:rsid w:val="007B7899"/>
    <w:rsid w:val="007C08B1"/>
    <w:rsid w:val="007C2CC2"/>
    <w:rsid w:val="007C38BD"/>
    <w:rsid w:val="007C79AA"/>
    <w:rsid w:val="007D31DA"/>
    <w:rsid w:val="007D72C5"/>
    <w:rsid w:val="007E1D1C"/>
    <w:rsid w:val="007E3348"/>
    <w:rsid w:val="007E525D"/>
    <w:rsid w:val="007F0323"/>
    <w:rsid w:val="007F379E"/>
    <w:rsid w:val="007F471C"/>
    <w:rsid w:val="007F66C9"/>
    <w:rsid w:val="00800C90"/>
    <w:rsid w:val="008125F8"/>
    <w:rsid w:val="008208A8"/>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70BC6"/>
    <w:rsid w:val="00873384"/>
    <w:rsid w:val="00875DAD"/>
    <w:rsid w:val="00877B84"/>
    <w:rsid w:val="00877E5F"/>
    <w:rsid w:val="0088036D"/>
    <w:rsid w:val="00881155"/>
    <w:rsid w:val="008823B8"/>
    <w:rsid w:val="00882892"/>
    <w:rsid w:val="00885A14"/>
    <w:rsid w:val="00885F78"/>
    <w:rsid w:val="0088689B"/>
    <w:rsid w:val="00890FA0"/>
    <w:rsid w:val="008947BF"/>
    <w:rsid w:val="008A0CBE"/>
    <w:rsid w:val="008A1CA8"/>
    <w:rsid w:val="008A214D"/>
    <w:rsid w:val="008A243F"/>
    <w:rsid w:val="008A6F4A"/>
    <w:rsid w:val="008A72D2"/>
    <w:rsid w:val="008A74A3"/>
    <w:rsid w:val="008B6868"/>
    <w:rsid w:val="008B6D24"/>
    <w:rsid w:val="008C34F7"/>
    <w:rsid w:val="008C499E"/>
    <w:rsid w:val="008C6A43"/>
    <w:rsid w:val="008D080C"/>
    <w:rsid w:val="008D1867"/>
    <w:rsid w:val="008D6437"/>
    <w:rsid w:val="008D6EDF"/>
    <w:rsid w:val="008E3EF5"/>
    <w:rsid w:val="008E712A"/>
    <w:rsid w:val="008F33B5"/>
    <w:rsid w:val="00901414"/>
    <w:rsid w:val="00901D54"/>
    <w:rsid w:val="00903D57"/>
    <w:rsid w:val="00905EF0"/>
    <w:rsid w:val="00906799"/>
    <w:rsid w:val="00906FDA"/>
    <w:rsid w:val="009136D0"/>
    <w:rsid w:val="00922193"/>
    <w:rsid w:val="00922C7C"/>
    <w:rsid w:val="00923828"/>
    <w:rsid w:val="00924152"/>
    <w:rsid w:val="0093194D"/>
    <w:rsid w:val="00934C3F"/>
    <w:rsid w:val="0093521A"/>
    <w:rsid w:val="009417AE"/>
    <w:rsid w:val="009436D9"/>
    <w:rsid w:val="00944B87"/>
    <w:rsid w:val="00945B3F"/>
    <w:rsid w:val="00947280"/>
    <w:rsid w:val="00950DCB"/>
    <w:rsid w:val="00952D47"/>
    <w:rsid w:val="00952D4C"/>
    <w:rsid w:val="00960246"/>
    <w:rsid w:val="009720E1"/>
    <w:rsid w:val="00973620"/>
    <w:rsid w:val="00974F0E"/>
    <w:rsid w:val="00975CD7"/>
    <w:rsid w:val="00980CA1"/>
    <w:rsid w:val="00985E70"/>
    <w:rsid w:val="0098783B"/>
    <w:rsid w:val="00993C2B"/>
    <w:rsid w:val="00996086"/>
    <w:rsid w:val="009979F4"/>
    <w:rsid w:val="009A246D"/>
    <w:rsid w:val="009A45B2"/>
    <w:rsid w:val="009A5585"/>
    <w:rsid w:val="009A59D5"/>
    <w:rsid w:val="009B161B"/>
    <w:rsid w:val="009B2CB7"/>
    <w:rsid w:val="009C1AAB"/>
    <w:rsid w:val="009C2198"/>
    <w:rsid w:val="009D2DDD"/>
    <w:rsid w:val="009E0C10"/>
    <w:rsid w:val="009E4116"/>
    <w:rsid w:val="009E529F"/>
    <w:rsid w:val="009F4D76"/>
    <w:rsid w:val="00A05129"/>
    <w:rsid w:val="00A06A6F"/>
    <w:rsid w:val="00A10DA6"/>
    <w:rsid w:val="00A151E9"/>
    <w:rsid w:val="00A1599B"/>
    <w:rsid w:val="00A15DBB"/>
    <w:rsid w:val="00A259F2"/>
    <w:rsid w:val="00A2758A"/>
    <w:rsid w:val="00A3147C"/>
    <w:rsid w:val="00A33802"/>
    <w:rsid w:val="00A34ADD"/>
    <w:rsid w:val="00A37162"/>
    <w:rsid w:val="00A37E51"/>
    <w:rsid w:val="00A401E1"/>
    <w:rsid w:val="00A43831"/>
    <w:rsid w:val="00A50B51"/>
    <w:rsid w:val="00A51E2D"/>
    <w:rsid w:val="00A5319F"/>
    <w:rsid w:val="00A533A9"/>
    <w:rsid w:val="00A53690"/>
    <w:rsid w:val="00A540EB"/>
    <w:rsid w:val="00A5530D"/>
    <w:rsid w:val="00A62D31"/>
    <w:rsid w:val="00A63380"/>
    <w:rsid w:val="00A63851"/>
    <w:rsid w:val="00A8129D"/>
    <w:rsid w:val="00A82188"/>
    <w:rsid w:val="00A865C7"/>
    <w:rsid w:val="00A909CC"/>
    <w:rsid w:val="00A964A5"/>
    <w:rsid w:val="00A96F09"/>
    <w:rsid w:val="00A96FAA"/>
    <w:rsid w:val="00A97E3B"/>
    <w:rsid w:val="00AA00CB"/>
    <w:rsid w:val="00AA20A1"/>
    <w:rsid w:val="00AA41F2"/>
    <w:rsid w:val="00AB039E"/>
    <w:rsid w:val="00AB1362"/>
    <w:rsid w:val="00AB4206"/>
    <w:rsid w:val="00AC1A02"/>
    <w:rsid w:val="00AC6B54"/>
    <w:rsid w:val="00AC7E54"/>
    <w:rsid w:val="00AD57F5"/>
    <w:rsid w:val="00AD72D9"/>
    <w:rsid w:val="00AE6A4E"/>
    <w:rsid w:val="00AE7B98"/>
    <w:rsid w:val="00AF129F"/>
    <w:rsid w:val="00AF2A72"/>
    <w:rsid w:val="00AF33ED"/>
    <w:rsid w:val="00B04467"/>
    <w:rsid w:val="00B06E21"/>
    <w:rsid w:val="00B12DC9"/>
    <w:rsid w:val="00B13F84"/>
    <w:rsid w:val="00B14604"/>
    <w:rsid w:val="00B15ABA"/>
    <w:rsid w:val="00B20FA0"/>
    <w:rsid w:val="00B24DD4"/>
    <w:rsid w:val="00B34339"/>
    <w:rsid w:val="00B40434"/>
    <w:rsid w:val="00B40B7D"/>
    <w:rsid w:val="00B42B2F"/>
    <w:rsid w:val="00B44900"/>
    <w:rsid w:val="00B467F6"/>
    <w:rsid w:val="00B472E1"/>
    <w:rsid w:val="00B52821"/>
    <w:rsid w:val="00B56C63"/>
    <w:rsid w:val="00B614A9"/>
    <w:rsid w:val="00B62B72"/>
    <w:rsid w:val="00B6576F"/>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5923"/>
    <w:rsid w:val="00BD64ED"/>
    <w:rsid w:val="00BD7B83"/>
    <w:rsid w:val="00BE1D1B"/>
    <w:rsid w:val="00BE625B"/>
    <w:rsid w:val="00BF17C6"/>
    <w:rsid w:val="00BF6F09"/>
    <w:rsid w:val="00C00FDA"/>
    <w:rsid w:val="00C01507"/>
    <w:rsid w:val="00C02EB9"/>
    <w:rsid w:val="00C0373C"/>
    <w:rsid w:val="00C04E4B"/>
    <w:rsid w:val="00C0599B"/>
    <w:rsid w:val="00C11531"/>
    <w:rsid w:val="00C11B56"/>
    <w:rsid w:val="00C13324"/>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6949"/>
    <w:rsid w:val="00C86A64"/>
    <w:rsid w:val="00C87DA0"/>
    <w:rsid w:val="00CA4E4D"/>
    <w:rsid w:val="00CA6FF9"/>
    <w:rsid w:val="00CA73DA"/>
    <w:rsid w:val="00CB04F1"/>
    <w:rsid w:val="00CB2C58"/>
    <w:rsid w:val="00CB2E3D"/>
    <w:rsid w:val="00CB4238"/>
    <w:rsid w:val="00CB5938"/>
    <w:rsid w:val="00CB5B27"/>
    <w:rsid w:val="00CC13F5"/>
    <w:rsid w:val="00CC1A64"/>
    <w:rsid w:val="00CC2CC5"/>
    <w:rsid w:val="00CC30A1"/>
    <w:rsid w:val="00CC34EB"/>
    <w:rsid w:val="00CC4C58"/>
    <w:rsid w:val="00CC64C8"/>
    <w:rsid w:val="00CC66EA"/>
    <w:rsid w:val="00CD1253"/>
    <w:rsid w:val="00CD3C17"/>
    <w:rsid w:val="00CE1F9C"/>
    <w:rsid w:val="00CE2E48"/>
    <w:rsid w:val="00CF0184"/>
    <w:rsid w:val="00CF451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2602"/>
    <w:rsid w:val="00D64CB8"/>
    <w:rsid w:val="00D720AE"/>
    <w:rsid w:val="00D72FD8"/>
    <w:rsid w:val="00D81666"/>
    <w:rsid w:val="00D8198D"/>
    <w:rsid w:val="00D91D01"/>
    <w:rsid w:val="00D92A45"/>
    <w:rsid w:val="00D96821"/>
    <w:rsid w:val="00D9697A"/>
    <w:rsid w:val="00D979E0"/>
    <w:rsid w:val="00DA2B14"/>
    <w:rsid w:val="00DA3023"/>
    <w:rsid w:val="00DA4C48"/>
    <w:rsid w:val="00DA727D"/>
    <w:rsid w:val="00DA7B27"/>
    <w:rsid w:val="00DB53A7"/>
    <w:rsid w:val="00DD170F"/>
    <w:rsid w:val="00DD4451"/>
    <w:rsid w:val="00DD5354"/>
    <w:rsid w:val="00DE0A8A"/>
    <w:rsid w:val="00DE1106"/>
    <w:rsid w:val="00DE1D50"/>
    <w:rsid w:val="00DE23EE"/>
    <w:rsid w:val="00DE3279"/>
    <w:rsid w:val="00DF2F12"/>
    <w:rsid w:val="00DF2F8B"/>
    <w:rsid w:val="00DF6837"/>
    <w:rsid w:val="00DF68E4"/>
    <w:rsid w:val="00DF6E54"/>
    <w:rsid w:val="00E01F47"/>
    <w:rsid w:val="00E0306C"/>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40B36"/>
    <w:rsid w:val="00E45E54"/>
    <w:rsid w:val="00E51672"/>
    <w:rsid w:val="00E51C2C"/>
    <w:rsid w:val="00E522FC"/>
    <w:rsid w:val="00E55EE5"/>
    <w:rsid w:val="00E57BB1"/>
    <w:rsid w:val="00E61784"/>
    <w:rsid w:val="00E625B3"/>
    <w:rsid w:val="00E635EF"/>
    <w:rsid w:val="00E63EB9"/>
    <w:rsid w:val="00E64743"/>
    <w:rsid w:val="00E7257D"/>
    <w:rsid w:val="00E728CB"/>
    <w:rsid w:val="00E7336F"/>
    <w:rsid w:val="00E74F3B"/>
    <w:rsid w:val="00E76262"/>
    <w:rsid w:val="00E84A6B"/>
    <w:rsid w:val="00E92385"/>
    <w:rsid w:val="00E93F74"/>
    <w:rsid w:val="00E96DEA"/>
    <w:rsid w:val="00EA1585"/>
    <w:rsid w:val="00EA48AE"/>
    <w:rsid w:val="00EB09E2"/>
    <w:rsid w:val="00EB3904"/>
    <w:rsid w:val="00EB74A5"/>
    <w:rsid w:val="00EC41D2"/>
    <w:rsid w:val="00EC67E3"/>
    <w:rsid w:val="00ED4C82"/>
    <w:rsid w:val="00EE0126"/>
    <w:rsid w:val="00EE0C89"/>
    <w:rsid w:val="00EE47FE"/>
    <w:rsid w:val="00EE50C6"/>
    <w:rsid w:val="00EE5110"/>
    <w:rsid w:val="00EE5D41"/>
    <w:rsid w:val="00EE766D"/>
    <w:rsid w:val="00EF2A15"/>
    <w:rsid w:val="00EF5BFD"/>
    <w:rsid w:val="00EF7B33"/>
    <w:rsid w:val="00F00470"/>
    <w:rsid w:val="00F01C6F"/>
    <w:rsid w:val="00F0509B"/>
    <w:rsid w:val="00F0561E"/>
    <w:rsid w:val="00F06B06"/>
    <w:rsid w:val="00F06EE2"/>
    <w:rsid w:val="00F074DC"/>
    <w:rsid w:val="00F15632"/>
    <w:rsid w:val="00F17535"/>
    <w:rsid w:val="00F20949"/>
    <w:rsid w:val="00F24F8F"/>
    <w:rsid w:val="00F2750E"/>
    <w:rsid w:val="00F303B2"/>
    <w:rsid w:val="00F307E0"/>
    <w:rsid w:val="00F34D63"/>
    <w:rsid w:val="00F42097"/>
    <w:rsid w:val="00F46414"/>
    <w:rsid w:val="00F56A79"/>
    <w:rsid w:val="00F57F7A"/>
    <w:rsid w:val="00F603DE"/>
    <w:rsid w:val="00F62D33"/>
    <w:rsid w:val="00F6301C"/>
    <w:rsid w:val="00F64AB3"/>
    <w:rsid w:val="00F655AA"/>
    <w:rsid w:val="00F6570B"/>
    <w:rsid w:val="00F66681"/>
    <w:rsid w:val="00F67615"/>
    <w:rsid w:val="00F76C98"/>
    <w:rsid w:val="00F804CD"/>
    <w:rsid w:val="00F80750"/>
    <w:rsid w:val="00F826F6"/>
    <w:rsid w:val="00F850A6"/>
    <w:rsid w:val="00F85F59"/>
    <w:rsid w:val="00F86538"/>
    <w:rsid w:val="00F86717"/>
    <w:rsid w:val="00F8691F"/>
    <w:rsid w:val="00F86DD4"/>
    <w:rsid w:val="00F97A15"/>
    <w:rsid w:val="00F97C7A"/>
    <w:rsid w:val="00FA0F7D"/>
    <w:rsid w:val="00FA2909"/>
    <w:rsid w:val="00FA3CEC"/>
    <w:rsid w:val="00FB4CF2"/>
    <w:rsid w:val="00FC071B"/>
    <w:rsid w:val="00FC4845"/>
    <w:rsid w:val="00FC6B03"/>
    <w:rsid w:val="00FD06D5"/>
    <w:rsid w:val="00FD28FF"/>
    <w:rsid w:val="00FD68A1"/>
    <w:rsid w:val="00FE0985"/>
    <w:rsid w:val="00FE1901"/>
    <w:rsid w:val="00FE2930"/>
    <w:rsid w:val="00FE419E"/>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B1904-61C5-4B3D-AFF3-37A6C32E2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39F2-5068-45BF-85CC-A816CCABDD3E}">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79530295-9eea-494d-b82a-9ff74409eafc"/>
    <ds:schemaRef ds:uri="5664482d-1961-4d38-bfc2-b109b3418834"/>
    <ds:schemaRef ds:uri="http://purl.org/dc/terms/"/>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8196</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2023-05-31T11:02:00Z</dcterms:created>
  <dcterms:modified xsi:type="dcterms:W3CDTF">2023-05-31T11:02:00Z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A3E05FF17CEFD681C37868AAB1BD5D4F</vt:lpwstr>
  </property>
  <property fmtid="{D5CDD505-2E9C-101B-9397-08002B2CF9AE}" pid="22" name="PM_Hash_Salt">
    <vt:lpwstr>CE1771831F7D751EF4EECD7481090392</vt:lpwstr>
  </property>
  <property fmtid="{D5CDD505-2E9C-101B-9397-08002B2CF9AE}" pid="23" name="PM_Hash_SHA1">
    <vt:lpwstr>D069D5EA9F06BA8F1E1C71AC1E61F842A52FFCC7</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ContentTypeId">
    <vt:lpwstr>0x010100E5E831F15EEA47429C4A0837D916ED91</vt:lpwstr>
  </property>
  <property fmtid="{D5CDD505-2E9C-101B-9397-08002B2CF9AE}" pid="27" name="APRAPeriod">
    <vt:lpwstr/>
  </property>
  <property fmtid="{D5CDD505-2E9C-101B-9397-08002B2CF9AE}" pid="28" name="APRAPRSG">
    <vt:lpwstr/>
  </property>
  <property fmtid="{D5CDD505-2E9C-101B-9397-08002B2CF9AE}" pid="29" name="APRAYear">
    <vt:lpwstr/>
  </property>
  <property fmtid="{D5CDD505-2E9C-101B-9397-08002B2CF9AE}" pid="30" name="APRAIndustry">
    <vt:lpwstr>14;#PHI|10657f9d-7e9a-e511-8d41-005056b54f10</vt:lpwstr>
  </property>
  <property fmtid="{D5CDD505-2E9C-101B-9397-08002B2CF9AE}" pid="31" name="_dlc_DocIdItemGuid">
    <vt:lpwstr>0d172230-06d0-44ca-9a6e-fc8c799de950</vt:lpwstr>
  </property>
  <property fmtid="{D5CDD505-2E9C-101B-9397-08002B2CF9AE}" pid="32" name="IsLocked">
    <vt:lpwstr>Yes</vt:lpwstr>
  </property>
  <property fmtid="{D5CDD505-2E9C-101B-9397-08002B2CF9AE}" pid="33" name="APRACostCentre">
    <vt:lpwstr/>
  </property>
  <property fmtid="{D5CDD505-2E9C-101B-9397-08002B2CF9AE}" pid="34" name="IT system type">
    <vt:lpwstr/>
  </property>
  <property fmtid="{D5CDD505-2E9C-101B-9397-08002B2CF9AE}" pid="35" name="APRACategory">
    <vt:lpwstr/>
  </property>
  <property fmtid="{D5CDD505-2E9C-101B-9397-08002B2CF9AE}" pid="36" name="APRADocumentType">
    <vt:lpwstr>91;#Note|a8212199-d195-4313-a455-11ff5a77bf8e</vt:lpwstr>
  </property>
  <property fmtid="{D5CDD505-2E9C-101B-9397-08002B2CF9AE}" pid="37" name="APRAStatus">
    <vt:lpwstr>1;#Draft|0e1556d2-3fe8-443a-ada7-3620563b46b3</vt:lpwstr>
  </property>
  <property fmtid="{D5CDD505-2E9C-101B-9397-08002B2CF9AE}" pid="38" name="APRAActivity">
    <vt:lpwstr>8;#Prudential policy development|4cf81ba0-32a2-4f8f-8216-9e632903331b</vt:lpwstr>
  </property>
  <property fmtid="{D5CDD505-2E9C-101B-9397-08002B2CF9AE}" pid="39" name="APRAEntityAdviceSupport">
    <vt:lpwstr/>
  </property>
  <property fmtid="{D5CDD505-2E9C-101B-9397-08002B2CF9AE}" pid="40" name="APRALegislation">
    <vt:lpwstr/>
  </property>
  <property fmtid="{D5CDD505-2E9C-101B-9397-08002B2CF9AE}" pid="41" name="APRAExternalOrganisation">
    <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SiteId">
    <vt:lpwstr>{0108aca2-193a-480a-9365-26eca985c6f0}</vt:lpwstr>
  </property>
  <property fmtid="{D5CDD505-2E9C-101B-9397-08002B2CF9AE}" pid="45" name="RecordPoint_ActiveItemListId">
    <vt:lpwstr>{8524f2be-f3e8-4e4e-b114-b0bf6497a529}</vt:lpwstr>
  </property>
  <property fmtid="{D5CDD505-2E9C-101B-9397-08002B2CF9AE}" pid="46" name="RecordPoint_ActiveItemUniqueId">
    <vt:lpwstr>{0d172230-06d0-44ca-9a6e-fc8c799de950}</vt:lpwstr>
  </property>
  <property fmtid="{D5CDD505-2E9C-101B-9397-08002B2CF9AE}" pid="47" name="RecordPoint_ActiveItemWebId">
    <vt:lpwstr>{b7c132af-ef8f-43c8-b784-c343c8358833}</vt:lpwstr>
  </property>
  <property fmtid="{D5CDD505-2E9C-101B-9397-08002B2CF9AE}" pid="48" name="RecordPoint_RecordNumberSubmitted">
    <vt:lpwstr/>
  </property>
  <property fmtid="{D5CDD505-2E9C-101B-9397-08002B2CF9AE}" pid="49" name="RecordPoint_SubmissionCompleted">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MSIP_Label_c0129afb-6481-4f92-bc9f-5a4a6346364d_Method">
    <vt:lpwstr>Privileged</vt:lpwstr>
  </property>
  <property fmtid="{D5CDD505-2E9C-101B-9397-08002B2CF9AE}" pid="53" name="PMHMAC">
    <vt:lpwstr>v=2022.1;a=SHA256;h=5CAB6CAFD9A98F67BDFB2B7ED811CA7ADBE07262719F97B3E4CCBFC01D83FD05</vt:lpwstr>
  </property>
  <property fmtid="{D5CDD505-2E9C-101B-9397-08002B2CF9AE}" pid="54" name="MSIP_Label_c0129afb-6481-4f92-bc9f-5a4a6346364d_SetDate">
    <vt:lpwstr>2022-06-16T05:11:15Z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ContentBits">
    <vt:lpwstr>0</vt:lpwstr>
  </property>
  <property fmtid="{D5CDD505-2E9C-101B-9397-08002B2CF9AE}" pid="58" name="MSIP_Label_c0129afb-6481-4f92-bc9f-5a4a6346364d_Enabled">
    <vt:lpwstr>true</vt:lpwstr>
  </property>
  <property fmtid="{D5CDD505-2E9C-101B-9397-08002B2CF9AE}" pid="59" name="MSIP_Label_c0129afb-6481-4f92-bc9f-5a4a6346364d_ActionId">
    <vt:lpwstr>c83010f1450741fcad56c1696d4cbe40</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ediaServiceImageTags">
    <vt:lpwstr/>
  </property>
</Properties>
</file>