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097CA" w14:textId="5A53141D" w:rsidR="00F15472" w:rsidRPr="006B57EA" w:rsidRDefault="1D720B21" w:rsidP="00D3768C">
      <w:pPr>
        <w:keepNext/>
        <w:tabs>
          <w:tab w:val="clear" w:pos="567"/>
        </w:tabs>
        <w:overflowPunct/>
        <w:autoSpaceDE/>
        <w:autoSpaceDN/>
        <w:adjustRightInd/>
        <w:spacing w:after="60" w:line="276" w:lineRule="auto"/>
        <w:ind w:left="720" w:hanging="720"/>
        <w:textAlignment w:val="auto"/>
        <w:rPr>
          <w:rFonts w:ascii="Arial" w:hAnsi="Arial"/>
          <w:b/>
        </w:rPr>
      </w:pPr>
      <w:r w:rsidRPr="006B57EA">
        <w:rPr>
          <w:rFonts w:ascii="Arial" w:hAnsi="Arial"/>
          <w:b/>
        </w:rPr>
        <w:t>Explanatory Statement</w:t>
      </w:r>
    </w:p>
    <w:p w14:paraId="1C0509C8" w14:textId="77777777" w:rsidR="00194982" w:rsidRPr="00D95591" w:rsidRDefault="4999F034" w:rsidP="00D95591">
      <w:pPr>
        <w:keepNext/>
        <w:tabs>
          <w:tab w:val="clear" w:pos="567"/>
        </w:tabs>
        <w:overflowPunct/>
        <w:autoSpaceDE/>
        <w:autoSpaceDN/>
        <w:adjustRightInd/>
        <w:spacing w:before="180" w:after="60" w:line="276" w:lineRule="auto"/>
        <w:ind w:left="720" w:hanging="720"/>
        <w:textAlignment w:val="auto"/>
        <w:rPr>
          <w:rFonts w:ascii="Arial" w:hAnsi="Arial"/>
          <w:b/>
        </w:rPr>
      </w:pPr>
      <w:r w:rsidRPr="00D95591">
        <w:rPr>
          <w:rFonts w:ascii="Arial" w:hAnsi="Arial"/>
          <w:b/>
        </w:rPr>
        <w:t xml:space="preserve">Civil Aviation Safety Regulations </w:t>
      </w:r>
      <w:r w:rsidR="2E5FC29C" w:rsidRPr="00D95591">
        <w:rPr>
          <w:rFonts w:ascii="Arial" w:hAnsi="Arial"/>
          <w:b/>
        </w:rPr>
        <w:t>1998</w:t>
      </w:r>
    </w:p>
    <w:p w14:paraId="61D2B924" w14:textId="2CCAFA66" w:rsidR="005A459B" w:rsidRPr="00E01032" w:rsidRDefault="00201D16" w:rsidP="00E01032">
      <w:pPr>
        <w:keepNext/>
        <w:tabs>
          <w:tab w:val="clear" w:pos="567"/>
        </w:tabs>
        <w:overflowPunct/>
        <w:autoSpaceDE/>
        <w:autoSpaceDN/>
        <w:adjustRightInd/>
        <w:spacing w:before="180" w:after="60" w:line="276" w:lineRule="auto"/>
        <w:textAlignment w:val="auto"/>
        <w:rPr>
          <w:rFonts w:ascii="Arial" w:hAnsi="Arial"/>
          <w:b/>
        </w:rPr>
      </w:pPr>
      <w:bookmarkStart w:id="0" w:name="_Hlk120688888"/>
      <w:bookmarkStart w:id="1" w:name="_Hlk127368241"/>
      <w:r w:rsidRPr="00E01032">
        <w:rPr>
          <w:rFonts w:ascii="Arial" w:hAnsi="Arial"/>
          <w:b/>
        </w:rPr>
        <w:t>CASA EX59/23 — Amendment of CASA EX84/21 (Extension of Time) Instrument 2023 (No. 1)</w:t>
      </w:r>
    </w:p>
    <w:bookmarkEnd w:id="0"/>
    <w:p w14:paraId="5AFE4DAB" w14:textId="53AC06D5" w:rsidR="00DE0B18" w:rsidRPr="00E01032" w:rsidRDefault="00201D16" w:rsidP="00E01032">
      <w:pPr>
        <w:keepNext/>
        <w:tabs>
          <w:tab w:val="clear" w:pos="567"/>
        </w:tabs>
        <w:overflowPunct/>
        <w:autoSpaceDE/>
        <w:autoSpaceDN/>
        <w:adjustRightInd/>
        <w:spacing w:before="180" w:after="60" w:line="276" w:lineRule="auto"/>
        <w:textAlignment w:val="auto"/>
        <w:rPr>
          <w:rFonts w:ascii="Arial" w:hAnsi="Arial"/>
          <w:b/>
        </w:rPr>
      </w:pPr>
      <w:r w:rsidRPr="00E01032">
        <w:rPr>
          <w:rFonts w:ascii="Arial" w:hAnsi="Arial"/>
          <w:b/>
        </w:rPr>
        <w:t>CASA EX60/23</w:t>
      </w:r>
      <w:r w:rsidR="00C06464" w:rsidRPr="00E01032">
        <w:rPr>
          <w:rFonts w:ascii="Arial" w:hAnsi="Arial"/>
          <w:b/>
        </w:rPr>
        <w:t> </w:t>
      </w:r>
      <w:r w:rsidRPr="00E01032">
        <w:rPr>
          <w:rFonts w:ascii="Arial" w:hAnsi="Arial"/>
          <w:b/>
        </w:rPr>
        <w:t>— Amendment of CASA EX87/21 (Extension of Time) Instrument 2023 (No. 1)</w:t>
      </w:r>
    </w:p>
    <w:p w14:paraId="0BA24258" w14:textId="4B99E294" w:rsidR="00261BD4" w:rsidRPr="00C06464" w:rsidRDefault="00BB4B7A" w:rsidP="00C06464">
      <w:pPr>
        <w:keepNext/>
        <w:tabs>
          <w:tab w:val="clear" w:pos="567"/>
        </w:tabs>
        <w:overflowPunct/>
        <w:autoSpaceDE/>
        <w:autoSpaceDN/>
        <w:adjustRightInd/>
        <w:spacing w:before="180" w:after="360" w:line="276" w:lineRule="auto"/>
        <w:textAlignment w:val="auto"/>
        <w:rPr>
          <w:rFonts w:ascii="Arial" w:hAnsi="Arial"/>
          <w:b/>
        </w:rPr>
      </w:pPr>
      <w:r w:rsidRPr="00C06464">
        <w:rPr>
          <w:rFonts w:ascii="Arial" w:hAnsi="Arial"/>
          <w:b/>
        </w:rPr>
        <w:t>CASA EX61/23</w:t>
      </w:r>
      <w:r w:rsidR="00C06464">
        <w:rPr>
          <w:rFonts w:ascii="Arial" w:hAnsi="Arial"/>
          <w:b/>
        </w:rPr>
        <w:t> </w:t>
      </w:r>
      <w:r w:rsidRPr="00C06464">
        <w:rPr>
          <w:rFonts w:ascii="Arial" w:hAnsi="Arial"/>
          <w:b/>
        </w:rPr>
        <w:t>— Amendment of CASA EX97/22 (Extension of Time) Instrument 2023 (No. 1)</w:t>
      </w:r>
    </w:p>
    <w:bookmarkEnd w:id="1"/>
    <w:p w14:paraId="4A9DE1D3" w14:textId="5FB014CE" w:rsidR="00A827E1" w:rsidRPr="00015F62" w:rsidRDefault="1D720B21" w:rsidP="00C06464">
      <w:pPr>
        <w:rPr>
          <w:rFonts w:ascii="Times New Roman" w:hAnsi="Times New Roman"/>
          <w:b/>
          <w:bCs/>
        </w:rPr>
      </w:pPr>
      <w:r w:rsidRPr="00015F62">
        <w:rPr>
          <w:rFonts w:ascii="Times New Roman" w:hAnsi="Times New Roman"/>
          <w:b/>
          <w:bCs/>
        </w:rPr>
        <w:t>Purpose</w:t>
      </w:r>
    </w:p>
    <w:p w14:paraId="216026F8" w14:textId="25290EEE" w:rsidR="000203DD" w:rsidRDefault="78633451" w:rsidP="005E4ED6">
      <w:pPr>
        <w:rPr>
          <w:rFonts w:ascii="Times New Roman" w:hAnsi="Times New Roman"/>
        </w:rPr>
      </w:pPr>
      <w:r w:rsidRPr="00DA45DB">
        <w:rPr>
          <w:rFonts w:ascii="Times New Roman" w:hAnsi="Times New Roman"/>
        </w:rPr>
        <w:t xml:space="preserve">The purpose of </w:t>
      </w:r>
      <w:r w:rsidR="00DA45DB" w:rsidRPr="00DA45DB">
        <w:rPr>
          <w:rFonts w:ascii="Times New Roman" w:hAnsi="Times New Roman"/>
        </w:rPr>
        <w:t xml:space="preserve">the CASA EX84/21 and CASA EX87/21 </w:t>
      </w:r>
      <w:r w:rsidR="009B1EBC" w:rsidRPr="00DA45DB">
        <w:t>exemption</w:t>
      </w:r>
      <w:r w:rsidR="00837E87" w:rsidRPr="00DA45DB">
        <w:t xml:space="preserve"> amendment</w:t>
      </w:r>
      <w:r w:rsidR="27902E55" w:rsidRPr="00DA45DB">
        <w:t xml:space="preserve"> instrument</w:t>
      </w:r>
      <w:r w:rsidR="00A53F40" w:rsidRPr="00DA45DB">
        <w:t>s</w:t>
      </w:r>
      <w:r w:rsidR="000C6B04" w:rsidRPr="00DA45DB">
        <w:t xml:space="preserve"> </w:t>
      </w:r>
      <w:r w:rsidRPr="4CD6DBB6">
        <w:rPr>
          <w:rFonts w:ascii="Times New Roman" w:hAnsi="Times New Roman"/>
        </w:rPr>
        <w:t>is to</w:t>
      </w:r>
      <w:r w:rsidR="00FD1B54">
        <w:rPr>
          <w:rFonts w:ascii="Times New Roman" w:hAnsi="Times New Roman"/>
        </w:rPr>
        <w:t xml:space="preserve"> extend the dates within which certain aircraft operators must take certain preparatory steps for compliance with Part 119</w:t>
      </w:r>
      <w:r w:rsidR="00B86F6B">
        <w:rPr>
          <w:rFonts w:ascii="Times New Roman" w:hAnsi="Times New Roman"/>
        </w:rPr>
        <w:t xml:space="preserve"> (air transport operations)</w:t>
      </w:r>
      <w:r w:rsidR="00933056">
        <w:rPr>
          <w:rFonts w:ascii="Times New Roman" w:hAnsi="Times New Roman"/>
        </w:rPr>
        <w:t>,</w:t>
      </w:r>
      <w:r w:rsidR="00987239">
        <w:rPr>
          <w:rFonts w:ascii="Times New Roman" w:hAnsi="Times New Roman"/>
        </w:rPr>
        <w:t xml:space="preserve"> </w:t>
      </w:r>
      <w:r w:rsidR="00CF04DF">
        <w:rPr>
          <w:rFonts w:ascii="Times New Roman" w:hAnsi="Times New Roman"/>
        </w:rPr>
        <w:t xml:space="preserve">Part </w:t>
      </w:r>
      <w:r w:rsidR="00987239">
        <w:rPr>
          <w:rFonts w:ascii="Times New Roman" w:hAnsi="Times New Roman"/>
        </w:rPr>
        <w:t>121</w:t>
      </w:r>
      <w:r w:rsidR="009D0E79">
        <w:rPr>
          <w:rFonts w:ascii="Times New Roman" w:hAnsi="Times New Roman"/>
        </w:rPr>
        <w:t xml:space="preserve"> (Australian air transport </w:t>
      </w:r>
      <w:r w:rsidR="00CF04DF">
        <w:rPr>
          <w:rFonts w:ascii="Times New Roman" w:hAnsi="Times New Roman"/>
        </w:rPr>
        <w:t>operat</w:t>
      </w:r>
      <w:r w:rsidR="000D1B65">
        <w:rPr>
          <w:rFonts w:ascii="Times New Roman" w:hAnsi="Times New Roman"/>
        </w:rPr>
        <w:t>ions</w:t>
      </w:r>
      <w:r w:rsidR="009D0E79">
        <w:rPr>
          <w:rFonts w:ascii="Times New Roman" w:hAnsi="Times New Roman"/>
        </w:rPr>
        <w:t>)</w:t>
      </w:r>
      <w:r w:rsidR="00435AA0">
        <w:rPr>
          <w:rFonts w:ascii="Times New Roman" w:hAnsi="Times New Roman"/>
        </w:rPr>
        <w:t xml:space="preserve">, </w:t>
      </w:r>
      <w:r w:rsidR="00CF04DF">
        <w:rPr>
          <w:rFonts w:ascii="Times New Roman" w:hAnsi="Times New Roman"/>
        </w:rPr>
        <w:t xml:space="preserve">Part </w:t>
      </w:r>
      <w:r w:rsidR="00435AA0">
        <w:rPr>
          <w:rFonts w:ascii="Times New Roman" w:hAnsi="Times New Roman"/>
        </w:rPr>
        <w:t>133</w:t>
      </w:r>
      <w:r w:rsidR="00FC6E8D">
        <w:rPr>
          <w:rFonts w:ascii="Times New Roman" w:hAnsi="Times New Roman"/>
        </w:rPr>
        <w:t xml:space="preserve"> (medical transport </w:t>
      </w:r>
      <w:r w:rsidR="00CF04DF">
        <w:rPr>
          <w:rFonts w:ascii="Times New Roman" w:hAnsi="Times New Roman"/>
        </w:rPr>
        <w:t>rotorcraft operat</w:t>
      </w:r>
      <w:r w:rsidR="000D1B65">
        <w:rPr>
          <w:rFonts w:ascii="Times New Roman" w:hAnsi="Times New Roman"/>
        </w:rPr>
        <w:t>ions</w:t>
      </w:r>
      <w:r w:rsidR="00CF04DF">
        <w:rPr>
          <w:rFonts w:ascii="Times New Roman" w:hAnsi="Times New Roman"/>
        </w:rPr>
        <w:t>)</w:t>
      </w:r>
      <w:r w:rsidR="009D0E79">
        <w:rPr>
          <w:rFonts w:ascii="Times New Roman" w:hAnsi="Times New Roman"/>
        </w:rPr>
        <w:t>,</w:t>
      </w:r>
      <w:r w:rsidR="00CF04DF">
        <w:rPr>
          <w:rFonts w:ascii="Times New Roman" w:hAnsi="Times New Roman"/>
        </w:rPr>
        <w:t xml:space="preserve"> Part 135 (</w:t>
      </w:r>
      <w:r w:rsidR="00B86F6B">
        <w:rPr>
          <w:rFonts w:ascii="Times New Roman" w:hAnsi="Times New Roman"/>
        </w:rPr>
        <w:t xml:space="preserve">smaller </w:t>
      </w:r>
      <w:r w:rsidR="00CF04DF">
        <w:rPr>
          <w:rFonts w:ascii="Times New Roman" w:hAnsi="Times New Roman"/>
        </w:rPr>
        <w:t>Australian air transport operat</w:t>
      </w:r>
      <w:r w:rsidR="000D1B65">
        <w:rPr>
          <w:rFonts w:ascii="Times New Roman" w:hAnsi="Times New Roman"/>
        </w:rPr>
        <w:t>ions</w:t>
      </w:r>
      <w:r w:rsidR="00B86F6B">
        <w:rPr>
          <w:rFonts w:ascii="Times New Roman" w:hAnsi="Times New Roman"/>
        </w:rPr>
        <w:t>)</w:t>
      </w:r>
      <w:r w:rsidR="00933056">
        <w:rPr>
          <w:rFonts w:ascii="Times New Roman" w:hAnsi="Times New Roman"/>
        </w:rPr>
        <w:t xml:space="preserve"> and </w:t>
      </w:r>
      <w:r w:rsidR="00B86F6B">
        <w:rPr>
          <w:rFonts w:ascii="Times New Roman" w:hAnsi="Times New Roman"/>
        </w:rPr>
        <w:t xml:space="preserve">Part </w:t>
      </w:r>
      <w:r w:rsidR="00933056">
        <w:rPr>
          <w:rFonts w:ascii="Times New Roman" w:hAnsi="Times New Roman"/>
        </w:rPr>
        <w:t>138</w:t>
      </w:r>
      <w:r w:rsidR="009D0E79">
        <w:rPr>
          <w:rFonts w:ascii="Times New Roman" w:hAnsi="Times New Roman"/>
        </w:rPr>
        <w:t xml:space="preserve"> (aerial work operat</w:t>
      </w:r>
      <w:r w:rsidR="000D1B65">
        <w:rPr>
          <w:rFonts w:ascii="Times New Roman" w:hAnsi="Times New Roman"/>
        </w:rPr>
        <w:t>ions</w:t>
      </w:r>
      <w:r w:rsidR="009D0E79">
        <w:rPr>
          <w:rFonts w:ascii="Times New Roman" w:hAnsi="Times New Roman"/>
        </w:rPr>
        <w:t>)</w:t>
      </w:r>
      <w:r w:rsidR="00505A69">
        <w:rPr>
          <w:rFonts w:ascii="Times New Roman" w:hAnsi="Times New Roman"/>
        </w:rPr>
        <w:t xml:space="preserve"> of the </w:t>
      </w:r>
      <w:r w:rsidR="00505A69" w:rsidRPr="00315A15">
        <w:rPr>
          <w:rFonts w:ascii="Times New Roman" w:hAnsi="Times New Roman"/>
          <w:i/>
          <w:iCs/>
        </w:rPr>
        <w:t>Civil Aviation Safety Regulations 1998</w:t>
      </w:r>
      <w:r w:rsidR="00505A69">
        <w:rPr>
          <w:rFonts w:ascii="Times New Roman" w:hAnsi="Times New Roman"/>
        </w:rPr>
        <w:t xml:space="preserve"> </w:t>
      </w:r>
      <w:r w:rsidR="00861FBA">
        <w:rPr>
          <w:rFonts w:ascii="Times New Roman" w:hAnsi="Times New Roman"/>
        </w:rPr>
        <w:t>(</w:t>
      </w:r>
      <w:r w:rsidR="00861FBA" w:rsidRPr="00861FBA">
        <w:rPr>
          <w:rFonts w:ascii="Times New Roman" w:hAnsi="Times New Roman"/>
          <w:b/>
          <w:bCs/>
          <w:i/>
          <w:iCs/>
        </w:rPr>
        <w:t>CASR</w:t>
      </w:r>
      <w:r w:rsidR="00861FBA">
        <w:rPr>
          <w:rFonts w:ascii="Times New Roman" w:hAnsi="Times New Roman"/>
        </w:rPr>
        <w:t xml:space="preserve">) </w:t>
      </w:r>
      <w:r w:rsidR="00505A69">
        <w:rPr>
          <w:rFonts w:ascii="Times New Roman" w:hAnsi="Times New Roman"/>
        </w:rPr>
        <w:t>if the</w:t>
      </w:r>
      <w:r w:rsidR="00D52E02">
        <w:rPr>
          <w:rFonts w:ascii="Times New Roman" w:hAnsi="Times New Roman"/>
        </w:rPr>
        <w:t xml:space="preserve"> </w:t>
      </w:r>
      <w:r w:rsidR="00806072">
        <w:rPr>
          <w:rFonts w:ascii="Times New Roman" w:hAnsi="Times New Roman"/>
        </w:rPr>
        <w:t>operators</w:t>
      </w:r>
      <w:r w:rsidR="00505A69">
        <w:rPr>
          <w:rFonts w:ascii="Times New Roman" w:hAnsi="Times New Roman"/>
        </w:rPr>
        <w:t xml:space="preserve"> are to continue to enjoy the benefits of exemption from the obligation to be compliant with </w:t>
      </w:r>
      <w:r w:rsidR="002B4779">
        <w:rPr>
          <w:rFonts w:ascii="Times New Roman" w:hAnsi="Times New Roman"/>
        </w:rPr>
        <w:t xml:space="preserve">aspects of </w:t>
      </w:r>
      <w:r w:rsidR="00505A69">
        <w:rPr>
          <w:rFonts w:ascii="Times New Roman" w:hAnsi="Times New Roman"/>
        </w:rPr>
        <w:t>those Parts</w:t>
      </w:r>
      <w:r w:rsidR="004B4816">
        <w:rPr>
          <w:rFonts w:ascii="Times New Roman" w:hAnsi="Times New Roman"/>
        </w:rPr>
        <w:t xml:space="preserve"> until</w:t>
      </w:r>
      <w:r w:rsidR="00A35FF6">
        <w:rPr>
          <w:rFonts w:ascii="Times New Roman" w:hAnsi="Times New Roman"/>
        </w:rPr>
        <w:t xml:space="preserve"> </w:t>
      </w:r>
      <w:r w:rsidR="00EB5638">
        <w:rPr>
          <w:rFonts w:ascii="Times New Roman" w:hAnsi="Times New Roman"/>
        </w:rPr>
        <w:t xml:space="preserve">compliance with </w:t>
      </w:r>
      <w:r w:rsidR="00A35FF6">
        <w:rPr>
          <w:rFonts w:ascii="Times New Roman" w:hAnsi="Times New Roman"/>
        </w:rPr>
        <w:t xml:space="preserve">the Parts </w:t>
      </w:r>
      <w:r w:rsidR="009A4938">
        <w:rPr>
          <w:rFonts w:ascii="Times New Roman" w:hAnsi="Times New Roman"/>
        </w:rPr>
        <w:t>is required</w:t>
      </w:r>
      <w:r w:rsidR="00A35FF6">
        <w:rPr>
          <w:rFonts w:ascii="Times New Roman" w:hAnsi="Times New Roman"/>
        </w:rPr>
        <w:t xml:space="preserve"> at a later date</w:t>
      </w:r>
      <w:r w:rsidR="006165B5">
        <w:rPr>
          <w:rFonts w:ascii="Times New Roman" w:hAnsi="Times New Roman"/>
        </w:rPr>
        <w:t>.</w:t>
      </w:r>
    </w:p>
    <w:p w14:paraId="706E311E" w14:textId="77777777" w:rsidR="000203DD" w:rsidRDefault="000203DD" w:rsidP="005E4ED6">
      <w:pPr>
        <w:rPr>
          <w:rFonts w:ascii="Times New Roman" w:hAnsi="Times New Roman"/>
        </w:rPr>
      </w:pPr>
    </w:p>
    <w:p w14:paraId="482349A9" w14:textId="2AEF2D76" w:rsidR="00E91E63" w:rsidRDefault="00D52E02" w:rsidP="00E91E63">
      <w:pPr>
        <w:rPr>
          <w:rFonts w:ascii="Times New Roman" w:hAnsi="Times New Roman"/>
        </w:rPr>
      </w:pPr>
      <w:r>
        <w:rPr>
          <w:rFonts w:ascii="Times New Roman" w:hAnsi="Times New Roman"/>
        </w:rPr>
        <w:t xml:space="preserve">Those Parts were elements of </w:t>
      </w:r>
      <w:r w:rsidRPr="4CD6DBB6">
        <w:rPr>
          <w:rFonts w:ascii="Times New Roman" w:hAnsi="Times New Roman"/>
        </w:rPr>
        <w:t>CASA’s new Flight Operations Regulations (</w:t>
      </w:r>
      <w:r w:rsidRPr="4CD6DBB6">
        <w:rPr>
          <w:rFonts w:ascii="Times New Roman" w:hAnsi="Times New Roman"/>
          <w:b/>
          <w:bCs/>
          <w:i/>
          <w:iCs/>
        </w:rPr>
        <w:t>FOR</w:t>
      </w:r>
      <w:r w:rsidRPr="4CD6DBB6">
        <w:rPr>
          <w:rFonts w:ascii="Times New Roman" w:hAnsi="Times New Roman"/>
        </w:rPr>
        <w:t xml:space="preserve">) </w:t>
      </w:r>
      <w:r>
        <w:rPr>
          <w:rFonts w:ascii="Times New Roman" w:hAnsi="Times New Roman"/>
        </w:rPr>
        <w:t xml:space="preserve">which </w:t>
      </w:r>
      <w:r w:rsidRPr="4CD6DBB6">
        <w:rPr>
          <w:rFonts w:ascii="Times New Roman" w:hAnsi="Times New Roman"/>
        </w:rPr>
        <w:t>commence</w:t>
      </w:r>
      <w:r>
        <w:rPr>
          <w:rFonts w:ascii="Times New Roman" w:hAnsi="Times New Roman"/>
        </w:rPr>
        <w:t>d</w:t>
      </w:r>
      <w:r w:rsidRPr="4CD6DBB6">
        <w:rPr>
          <w:rFonts w:ascii="Times New Roman" w:hAnsi="Times New Roman"/>
        </w:rPr>
        <w:t xml:space="preserve"> on 2 December 2021</w:t>
      </w:r>
      <w:r>
        <w:rPr>
          <w:rFonts w:ascii="Times New Roman" w:hAnsi="Times New Roman"/>
        </w:rPr>
        <w:t>.</w:t>
      </w:r>
      <w:r w:rsidR="000203DD">
        <w:rPr>
          <w:rFonts w:ascii="Times New Roman" w:hAnsi="Times New Roman"/>
        </w:rPr>
        <w:t xml:space="preserve"> </w:t>
      </w:r>
      <w:r w:rsidR="005E528D">
        <w:rPr>
          <w:rFonts w:ascii="Times New Roman" w:hAnsi="Times New Roman"/>
        </w:rPr>
        <w:t>The Part</w:t>
      </w:r>
      <w:r w:rsidR="00F13108">
        <w:rPr>
          <w:rFonts w:ascii="Times New Roman" w:hAnsi="Times New Roman"/>
        </w:rPr>
        <w:t>s</w:t>
      </w:r>
      <w:r w:rsidR="005E528D">
        <w:rPr>
          <w:rFonts w:ascii="Times New Roman" w:hAnsi="Times New Roman"/>
        </w:rPr>
        <w:t xml:space="preserve"> dealt with a wide range of aviation matters, but r</w:t>
      </w:r>
      <w:r w:rsidR="000203DD">
        <w:rPr>
          <w:rFonts w:ascii="Times New Roman" w:hAnsi="Times New Roman"/>
        </w:rPr>
        <w:t>elevantly</w:t>
      </w:r>
      <w:r w:rsidR="00E91E63">
        <w:rPr>
          <w:rFonts w:ascii="Times New Roman" w:hAnsi="Times New Roman"/>
        </w:rPr>
        <w:t xml:space="preserve"> with </w:t>
      </w:r>
      <w:r w:rsidR="00E91E63" w:rsidRPr="4CD6DBB6">
        <w:rPr>
          <w:rFonts w:ascii="Times New Roman" w:hAnsi="Times New Roman"/>
        </w:rPr>
        <w:t>safety management system</w:t>
      </w:r>
      <w:r w:rsidR="00E91E63">
        <w:rPr>
          <w:rFonts w:ascii="Times New Roman" w:hAnsi="Times New Roman"/>
        </w:rPr>
        <w:t>s (</w:t>
      </w:r>
      <w:r w:rsidR="00E91E63" w:rsidRPr="00315A15">
        <w:rPr>
          <w:rFonts w:ascii="Times New Roman" w:hAnsi="Times New Roman"/>
          <w:b/>
          <w:bCs/>
          <w:i/>
          <w:iCs/>
        </w:rPr>
        <w:t>SMS</w:t>
      </w:r>
      <w:r w:rsidR="00E91E63">
        <w:rPr>
          <w:rFonts w:ascii="Times New Roman" w:hAnsi="Times New Roman"/>
        </w:rPr>
        <w:t>)</w:t>
      </w:r>
      <w:r w:rsidR="00E91E63" w:rsidRPr="4CD6DBB6">
        <w:rPr>
          <w:rFonts w:ascii="Times New Roman" w:hAnsi="Times New Roman"/>
        </w:rPr>
        <w:t>, human factors principles and non</w:t>
      </w:r>
      <w:r w:rsidR="00513182">
        <w:rPr>
          <w:rFonts w:ascii="Times New Roman" w:hAnsi="Times New Roman"/>
        </w:rPr>
        <w:noBreakHyphen/>
      </w:r>
      <w:r w:rsidR="00E91E63" w:rsidRPr="4CD6DBB6">
        <w:rPr>
          <w:rFonts w:ascii="Times New Roman" w:hAnsi="Times New Roman"/>
        </w:rPr>
        <w:t>technical skill</w:t>
      </w:r>
      <w:r w:rsidR="00E91E63">
        <w:rPr>
          <w:rFonts w:ascii="Times New Roman" w:hAnsi="Times New Roman"/>
        </w:rPr>
        <w:t>s</w:t>
      </w:r>
      <w:r w:rsidR="00E91E63" w:rsidRPr="4CD6DBB6">
        <w:rPr>
          <w:rFonts w:ascii="Times New Roman" w:hAnsi="Times New Roman"/>
        </w:rPr>
        <w:t xml:space="preserve"> training program</w:t>
      </w:r>
      <w:r w:rsidR="00E91E63">
        <w:rPr>
          <w:rFonts w:ascii="Times New Roman" w:hAnsi="Times New Roman"/>
        </w:rPr>
        <w:t>s (</w:t>
      </w:r>
      <w:r w:rsidR="00E91E63" w:rsidRPr="00315A15">
        <w:rPr>
          <w:rFonts w:ascii="Times New Roman" w:hAnsi="Times New Roman"/>
          <w:b/>
          <w:bCs/>
          <w:i/>
          <w:iCs/>
        </w:rPr>
        <w:t>HF</w:t>
      </w:r>
      <w:r w:rsidR="00057E70">
        <w:rPr>
          <w:rFonts w:ascii="Times New Roman" w:hAnsi="Times New Roman"/>
          <w:b/>
          <w:bCs/>
          <w:i/>
          <w:iCs/>
        </w:rPr>
        <w:t>P</w:t>
      </w:r>
      <w:r w:rsidR="00E91E63" w:rsidRPr="00315A15">
        <w:rPr>
          <w:rFonts w:ascii="Times New Roman" w:hAnsi="Times New Roman"/>
          <w:b/>
          <w:bCs/>
          <w:i/>
          <w:iCs/>
        </w:rPr>
        <w:t>&amp;NTS</w:t>
      </w:r>
      <w:r w:rsidR="00E91E63">
        <w:rPr>
          <w:rFonts w:ascii="Times New Roman" w:hAnsi="Times New Roman"/>
        </w:rPr>
        <w:t>)</w:t>
      </w:r>
      <w:r w:rsidR="00E91E63" w:rsidRPr="4CD6DBB6">
        <w:rPr>
          <w:rFonts w:ascii="Times New Roman" w:hAnsi="Times New Roman"/>
        </w:rPr>
        <w:t>, training and checking (</w:t>
      </w:r>
      <w:r w:rsidR="00E91E63" w:rsidRPr="4CD6DBB6">
        <w:rPr>
          <w:rFonts w:ascii="Times New Roman" w:hAnsi="Times New Roman"/>
          <w:b/>
          <w:bCs/>
          <w:i/>
          <w:iCs/>
        </w:rPr>
        <w:t>T&amp;C</w:t>
      </w:r>
      <w:r w:rsidR="00E91E63" w:rsidRPr="4CD6DBB6">
        <w:rPr>
          <w:rFonts w:ascii="Times New Roman" w:hAnsi="Times New Roman"/>
        </w:rPr>
        <w:t>) system</w:t>
      </w:r>
      <w:r w:rsidR="00E91E63">
        <w:rPr>
          <w:rFonts w:ascii="Times New Roman" w:hAnsi="Times New Roman"/>
        </w:rPr>
        <w:t>s</w:t>
      </w:r>
      <w:r w:rsidR="009B72D2">
        <w:rPr>
          <w:rFonts w:ascii="Times New Roman" w:hAnsi="Times New Roman"/>
        </w:rPr>
        <w:t>, and rotorcraft performance classes</w:t>
      </w:r>
      <w:r w:rsidR="00E91E63" w:rsidRPr="4CD6DBB6">
        <w:rPr>
          <w:rFonts w:ascii="Times New Roman" w:hAnsi="Times New Roman"/>
        </w:rPr>
        <w:t>.</w:t>
      </w:r>
    </w:p>
    <w:p w14:paraId="0CDCB9EE" w14:textId="77777777" w:rsidR="00F13108" w:rsidRPr="00E01032" w:rsidRDefault="00F13108" w:rsidP="00E01032">
      <w:pPr>
        <w:rPr>
          <w:rFonts w:ascii="Times New Roman" w:hAnsi="Times New Roman"/>
        </w:rPr>
      </w:pPr>
    </w:p>
    <w:p w14:paraId="764CADFF" w14:textId="272AFBDB" w:rsidR="00067966" w:rsidRDefault="00F13108" w:rsidP="00A404D7">
      <w:pPr>
        <w:rPr>
          <w:rFonts w:ascii="Times New Roman" w:hAnsi="Times New Roman"/>
        </w:rPr>
      </w:pPr>
      <w:r w:rsidRPr="00E207BD">
        <w:rPr>
          <w:rFonts w:ascii="Times New Roman" w:hAnsi="Times New Roman"/>
        </w:rPr>
        <w:t xml:space="preserve">It is </w:t>
      </w:r>
      <w:r w:rsidR="002B1D56" w:rsidRPr="00E207BD">
        <w:rPr>
          <w:rFonts w:ascii="Times New Roman" w:hAnsi="Times New Roman"/>
        </w:rPr>
        <w:t>important</w:t>
      </w:r>
      <w:r w:rsidRPr="00E207BD">
        <w:rPr>
          <w:rFonts w:ascii="Times New Roman" w:hAnsi="Times New Roman"/>
        </w:rPr>
        <w:t xml:space="preserve"> to note </w:t>
      </w:r>
      <w:r w:rsidR="001A4AA0" w:rsidRPr="00E207BD">
        <w:rPr>
          <w:rFonts w:ascii="Times New Roman" w:hAnsi="Times New Roman"/>
        </w:rPr>
        <w:t>that</w:t>
      </w:r>
      <w:r w:rsidR="002A1665" w:rsidRPr="00E207BD">
        <w:rPr>
          <w:rFonts w:ascii="Times New Roman" w:hAnsi="Times New Roman"/>
        </w:rPr>
        <w:t>, prior to 2 December 2021</w:t>
      </w:r>
      <w:r w:rsidR="0079790C" w:rsidRPr="00E207BD">
        <w:rPr>
          <w:rFonts w:ascii="Times New Roman" w:hAnsi="Times New Roman"/>
        </w:rPr>
        <w:t>,</w:t>
      </w:r>
      <w:r w:rsidR="00C60B85">
        <w:rPr>
          <w:rFonts w:ascii="Times New Roman" w:hAnsi="Times New Roman"/>
        </w:rPr>
        <w:t xml:space="preserve"> </w:t>
      </w:r>
      <w:r w:rsidRPr="00E207BD">
        <w:rPr>
          <w:rFonts w:ascii="Times New Roman" w:hAnsi="Times New Roman"/>
        </w:rPr>
        <w:t xml:space="preserve">air transport operations </w:t>
      </w:r>
      <w:r w:rsidR="00773A2F" w:rsidRPr="00E207BD">
        <w:rPr>
          <w:rFonts w:ascii="Times New Roman" w:hAnsi="Times New Roman"/>
        </w:rPr>
        <w:t xml:space="preserve">in </w:t>
      </w:r>
      <w:r w:rsidRPr="00E207BD">
        <w:rPr>
          <w:rFonts w:ascii="Times New Roman" w:hAnsi="Times New Roman"/>
        </w:rPr>
        <w:t>larger aircraft</w:t>
      </w:r>
      <w:r w:rsidR="00773A2F" w:rsidRPr="00E207BD">
        <w:rPr>
          <w:rFonts w:ascii="Times New Roman" w:hAnsi="Times New Roman"/>
        </w:rPr>
        <w:t>,</w:t>
      </w:r>
      <w:r w:rsidRPr="00E207BD">
        <w:rPr>
          <w:rFonts w:ascii="Times New Roman" w:hAnsi="Times New Roman"/>
        </w:rPr>
        <w:t xml:space="preserve"> and regular public transport operations</w:t>
      </w:r>
      <w:r w:rsidR="001A4AA0" w:rsidRPr="00E207BD">
        <w:rPr>
          <w:rFonts w:ascii="Times New Roman" w:hAnsi="Times New Roman"/>
        </w:rPr>
        <w:t xml:space="preserve">, </w:t>
      </w:r>
      <w:r w:rsidR="00773A2F" w:rsidRPr="00E207BD">
        <w:rPr>
          <w:rFonts w:ascii="Times New Roman" w:hAnsi="Times New Roman"/>
        </w:rPr>
        <w:t>were already</w:t>
      </w:r>
      <w:r w:rsidR="0079790C" w:rsidRPr="00E207BD">
        <w:rPr>
          <w:rFonts w:ascii="Times New Roman" w:hAnsi="Times New Roman"/>
        </w:rPr>
        <w:t xml:space="preserve"> required to comply with safety rules </w:t>
      </w:r>
      <w:r w:rsidR="00C60B85" w:rsidRPr="00E207BD">
        <w:rPr>
          <w:rFonts w:ascii="Times New Roman" w:hAnsi="Times New Roman"/>
        </w:rPr>
        <w:t xml:space="preserve">in relation to </w:t>
      </w:r>
      <w:r w:rsidR="00F26F8F">
        <w:rPr>
          <w:rFonts w:ascii="Times New Roman" w:hAnsi="Times New Roman"/>
        </w:rPr>
        <w:t xml:space="preserve">virtually all of </w:t>
      </w:r>
      <w:r w:rsidR="00C60B85" w:rsidRPr="00E207BD">
        <w:rPr>
          <w:rFonts w:ascii="Times New Roman" w:hAnsi="Times New Roman"/>
        </w:rPr>
        <w:t>the</w:t>
      </w:r>
      <w:r w:rsidR="00C60B85">
        <w:rPr>
          <w:rFonts w:ascii="Times New Roman" w:hAnsi="Times New Roman"/>
        </w:rPr>
        <w:t>s</w:t>
      </w:r>
      <w:r w:rsidR="00C60B85" w:rsidRPr="00E207BD">
        <w:rPr>
          <w:rFonts w:ascii="Times New Roman" w:hAnsi="Times New Roman"/>
        </w:rPr>
        <w:t>e matters</w:t>
      </w:r>
      <w:r w:rsidR="00F26F8F">
        <w:rPr>
          <w:rFonts w:ascii="Times New Roman" w:hAnsi="Times New Roman"/>
        </w:rPr>
        <w:t>.</w:t>
      </w:r>
      <w:r w:rsidR="00C60B85">
        <w:rPr>
          <w:rFonts w:ascii="Times New Roman" w:hAnsi="Times New Roman"/>
        </w:rPr>
        <w:t xml:space="preserve"> </w:t>
      </w:r>
      <w:r w:rsidR="002D6B67">
        <w:rPr>
          <w:rFonts w:ascii="Times New Roman" w:hAnsi="Times New Roman"/>
        </w:rPr>
        <w:t>One of t</w:t>
      </w:r>
      <w:r w:rsidR="000B7915">
        <w:rPr>
          <w:rFonts w:ascii="Times New Roman" w:hAnsi="Times New Roman"/>
        </w:rPr>
        <w:t>h</w:t>
      </w:r>
      <w:r w:rsidR="002D6B67">
        <w:rPr>
          <w:rFonts w:ascii="Times New Roman" w:hAnsi="Times New Roman"/>
        </w:rPr>
        <w:t xml:space="preserve">e purposes </w:t>
      </w:r>
      <w:r w:rsidR="00F41239">
        <w:rPr>
          <w:rFonts w:ascii="Times New Roman" w:hAnsi="Times New Roman"/>
        </w:rPr>
        <w:t>of the</w:t>
      </w:r>
      <w:r w:rsidR="00C60B85">
        <w:rPr>
          <w:rFonts w:ascii="Times New Roman" w:hAnsi="Times New Roman"/>
        </w:rPr>
        <w:t xml:space="preserve"> FOR</w:t>
      </w:r>
      <w:r w:rsidR="00841007">
        <w:rPr>
          <w:rFonts w:ascii="Times New Roman" w:hAnsi="Times New Roman"/>
        </w:rPr>
        <w:t xml:space="preserve"> was to </w:t>
      </w:r>
      <w:r w:rsidR="000B7915">
        <w:rPr>
          <w:rFonts w:ascii="Times New Roman" w:hAnsi="Times New Roman"/>
        </w:rPr>
        <w:t xml:space="preserve">require </w:t>
      </w:r>
      <w:r w:rsidR="000A3980" w:rsidRPr="00173315">
        <w:rPr>
          <w:rFonts w:ascii="Times New Roman" w:hAnsi="Times New Roman"/>
        </w:rPr>
        <w:t>all air transport operations</w:t>
      </w:r>
      <w:r w:rsidR="000A3980">
        <w:rPr>
          <w:rFonts w:ascii="Times New Roman" w:hAnsi="Times New Roman"/>
        </w:rPr>
        <w:t>,</w:t>
      </w:r>
      <w:r w:rsidR="000A3980" w:rsidRPr="00173315">
        <w:rPr>
          <w:rFonts w:ascii="Times New Roman" w:hAnsi="Times New Roman"/>
        </w:rPr>
        <w:t xml:space="preserve"> including </w:t>
      </w:r>
      <w:r w:rsidR="00582D88">
        <w:rPr>
          <w:rFonts w:ascii="Times New Roman" w:hAnsi="Times New Roman"/>
        </w:rPr>
        <w:t xml:space="preserve">in </w:t>
      </w:r>
      <w:r w:rsidR="000A3980" w:rsidRPr="00173315">
        <w:rPr>
          <w:rFonts w:ascii="Times New Roman" w:hAnsi="Times New Roman"/>
        </w:rPr>
        <w:t>smaller aircraft</w:t>
      </w:r>
      <w:r w:rsidR="000A3980">
        <w:rPr>
          <w:rFonts w:ascii="Times New Roman" w:hAnsi="Times New Roman"/>
        </w:rPr>
        <w:t xml:space="preserve">, </w:t>
      </w:r>
      <w:r w:rsidR="00A404D7">
        <w:rPr>
          <w:rFonts w:ascii="Times New Roman" w:hAnsi="Times New Roman"/>
        </w:rPr>
        <w:t xml:space="preserve">to use similar </w:t>
      </w:r>
      <w:r w:rsidR="00E14EE3">
        <w:rPr>
          <w:rFonts w:ascii="Times New Roman" w:hAnsi="Times New Roman"/>
        </w:rPr>
        <w:t>system</w:t>
      </w:r>
      <w:r w:rsidR="003A76B6">
        <w:rPr>
          <w:rFonts w:ascii="Times New Roman" w:hAnsi="Times New Roman"/>
        </w:rPr>
        <w:noBreakHyphen/>
      </w:r>
      <w:r w:rsidR="00E14EE3">
        <w:rPr>
          <w:rFonts w:ascii="Times New Roman" w:hAnsi="Times New Roman"/>
        </w:rPr>
        <w:t>based</w:t>
      </w:r>
      <w:r w:rsidR="00A404D7">
        <w:rPr>
          <w:rFonts w:ascii="Times New Roman" w:hAnsi="Times New Roman"/>
        </w:rPr>
        <w:t xml:space="preserve"> safety controls.</w:t>
      </w:r>
    </w:p>
    <w:p w14:paraId="3CCC9719" w14:textId="77777777" w:rsidR="00A404D7" w:rsidRPr="00E01032" w:rsidRDefault="00A404D7" w:rsidP="00E01032">
      <w:pPr>
        <w:rPr>
          <w:rFonts w:ascii="Times New Roman" w:hAnsi="Times New Roman"/>
        </w:rPr>
      </w:pPr>
    </w:p>
    <w:p w14:paraId="5C52E1E1" w14:textId="7FC4F385" w:rsidR="008D320E" w:rsidRPr="00E01032" w:rsidRDefault="00067966" w:rsidP="00E01032">
      <w:pPr>
        <w:rPr>
          <w:rFonts w:ascii="Times New Roman" w:hAnsi="Times New Roman"/>
        </w:rPr>
      </w:pPr>
      <w:r w:rsidRPr="00E01032">
        <w:rPr>
          <w:rFonts w:ascii="Times New Roman" w:hAnsi="Times New Roman"/>
        </w:rPr>
        <w:t>CASA issued exemption instruments to facilitate the</w:t>
      </w:r>
      <w:r w:rsidR="0025416E" w:rsidRPr="00E01032">
        <w:rPr>
          <w:rFonts w:ascii="Times New Roman" w:hAnsi="Times New Roman"/>
        </w:rPr>
        <w:t xml:space="preserve"> 3-year</w:t>
      </w:r>
      <w:r w:rsidRPr="00E01032">
        <w:rPr>
          <w:rFonts w:ascii="Times New Roman" w:hAnsi="Times New Roman"/>
        </w:rPr>
        <w:t xml:space="preserve"> transition</w:t>
      </w:r>
      <w:r w:rsidR="0086649B" w:rsidRPr="00E01032">
        <w:rPr>
          <w:rFonts w:ascii="Times New Roman" w:hAnsi="Times New Roman"/>
        </w:rPr>
        <w:t xml:space="preserve"> (from 2</w:t>
      </w:r>
      <w:r w:rsidR="003A76B6">
        <w:rPr>
          <w:rFonts w:ascii="Times New Roman" w:hAnsi="Times New Roman"/>
        </w:rPr>
        <w:t> </w:t>
      </w:r>
      <w:r w:rsidR="0086649B" w:rsidRPr="00E01032">
        <w:rPr>
          <w:rFonts w:ascii="Times New Roman" w:hAnsi="Times New Roman"/>
        </w:rPr>
        <w:t>December 2021)</w:t>
      </w:r>
      <w:r w:rsidRPr="00E01032">
        <w:rPr>
          <w:rFonts w:ascii="Times New Roman" w:hAnsi="Times New Roman"/>
        </w:rPr>
        <w:t xml:space="preserve"> of relevant operators to full compliance with the FORs</w:t>
      </w:r>
      <w:r w:rsidR="00F43B6A" w:rsidRPr="00E01032">
        <w:rPr>
          <w:rFonts w:ascii="Times New Roman" w:hAnsi="Times New Roman"/>
        </w:rPr>
        <w:t>.</w:t>
      </w:r>
    </w:p>
    <w:p w14:paraId="753D105D" w14:textId="77777777" w:rsidR="008D320E" w:rsidRPr="00E01032" w:rsidRDefault="008D320E" w:rsidP="00E01032">
      <w:pPr>
        <w:rPr>
          <w:rFonts w:ascii="Times New Roman" w:hAnsi="Times New Roman"/>
        </w:rPr>
      </w:pPr>
    </w:p>
    <w:p w14:paraId="01B64703" w14:textId="10DD6739" w:rsidR="008D320E" w:rsidRDefault="005829F4" w:rsidP="008D320E">
      <w:r w:rsidRPr="00FE4B90">
        <w:rPr>
          <w:rFonts w:ascii="Times New Roman" w:hAnsi="Times New Roman"/>
        </w:rPr>
        <w:t xml:space="preserve">In addition, </w:t>
      </w:r>
      <w:r w:rsidR="00FE4B90" w:rsidRPr="00405307">
        <w:rPr>
          <w:rFonts w:ascii="Times New Roman" w:hAnsi="Times New Roman"/>
          <w:i/>
        </w:rPr>
        <w:t>CASA EX97/22 – Part 121 – Single Pilot Aeroplane (MOPSC 10-13) Operations – Exemptions Repeal, Remake, and Direction Instrument 2022</w:t>
      </w:r>
      <w:r w:rsidR="00FE4B90">
        <w:rPr>
          <w:rFonts w:ascii="Times New Roman" w:hAnsi="Times New Roman"/>
          <w:iCs/>
        </w:rPr>
        <w:t xml:space="preserve"> (</w:t>
      </w:r>
      <w:r w:rsidR="00FE4B90" w:rsidRPr="00FE4B90">
        <w:rPr>
          <w:rFonts w:ascii="Times New Roman" w:hAnsi="Times New Roman"/>
          <w:b/>
          <w:bCs/>
          <w:i/>
        </w:rPr>
        <w:t>CASA EX97/22</w:t>
      </w:r>
      <w:r w:rsidR="00FE4B90">
        <w:rPr>
          <w:rFonts w:ascii="Times New Roman" w:hAnsi="Times New Roman"/>
          <w:iCs/>
        </w:rPr>
        <w:t>)</w:t>
      </w:r>
      <w:r w:rsidR="008D320E" w:rsidRPr="00FE4B90">
        <w:rPr>
          <w:rFonts w:ascii="Times New Roman" w:hAnsi="Times New Roman"/>
          <w:iCs/>
        </w:rPr>
        <w:t xml:space="preserve"> </w:t>
      </w:r>
      <w:r w:rsidR="008D320E" w:rsidRPr="00015F62">
        <w:rPr>
          <w:rFonts w:ascii="Times New Roman" w:hAnsi="Times New Roman"/>
        </w:rPr>
        <w:t xml:space="preserve">(successor to </w:t>
      </w:r>
      <w:r w:rsidR="00E761EC">
        <w:rPr>
          <w:i/>
          <w:iCs/>
          <w:color w:val="000000"/>
          <w:shd w:val="clear" w:color="auto" w:fill="FFFFFF"/>
        </w:rPr>
        <w:t>CASA EX137/21 – Part 121 – Single Pilot Aeroplane (MOPSC 10-13) Operations – Exemptions Instrument 2021</w:t>
      </w:r>
      <w:r w:rsidR="00E761EC">
        <w:rPr>
          <w:b/>
          <w:bCs/>
          <w:color w:val="000000"/>
          <w:shd w:val="clear" w:color="auto" w:fill="FFFFFF"/>
        </w:rPr>
        <w:t xml:space="preserve"> </w:t>
      </w:r>
      <w:r w:rsidR="00E761EC" w:rsidRPr="00E761EC">
        <w:rPr>
          <w:color w:val="000000"/>
          <w:shd w:val="clear" w:color="auto" w:fill="FFFFFF"/>
        </w:rPr>
        <w:t>(</w:t>
      </w:r>
      <w:r w:rsidR="00E761EC" w:rsidRPr="00E761EC">
        <w:rPr>
          <w:b/>
          <w:bCs/>
          <w:i/>
          <w:iCs/>
          <w:color w:val="000000"/>
          <w:shd w:val="clear" w:color="auto" w:fill="FFFFFF"/>
        </w:rPr>
        <w:t>CASA EX137/21</w:t>
      </w:r>
      <w:r w:rsidR="00E761EC" w:rsidRPr="00E761EC">
        <w:rPr>
          <w:color w:val="000000"/>
          <w:shd w:val="clear" w:color="auto" w:fill="FFFFFF"/>
        </w:rPr>
        <w:t>)</w:t>
      </w:r>
      <w:r w:rsidR="008D320E" w:rsidRPr="00015F62">
        <w:rPr>
          <w:rFonts w:ascii="Times New Roman" w:hAnsi="Times New Roman"/>
        </w:rPr>
        <w:t>) was issued to permit AOC holders to operate certain 10-13 passenger seat aeroplanes in Part 135</w:t>
      </w:r>
      <w:r w:rsidR="008D320E">
        <w:rPr>
          <w:rFonts w:ascii="Times New Roman" w:hAnsi="Times New Roman"/>
        </w:rPr>
        <w:t xml:space="preserve"> of CASR</w:t>
      </w:r>
      <w:r w:rsidR="008D320E" w:rsidRPr="00015F62">
        <w:rPr>
          <w:rFonts w:ascii="Times New Roman" w:hAnsi="Times New Roman"/>
        </w:rPr>
        <w:t xml:space="preserve"> instead of Part</w:t>
      </w:r>
      <w:r w:rsidR="0031093A">
        <w:rPr>
          <w:rFonts w:ascii="Times New Roman" w:hAnsi="Times New Roman"/>
        </w:rPr>
        <w:t> </w:t>
      </w:r>
      <w:r w:rsidR="008D320E" w:rsidRPr="00015F62">
        <w:rPr>
          <w:rFonts w:ascii="Times New Roman" w:hAnsi="Times New Roman"/>
        </w:rPr>
        <w:t>121.</w:t>
      </w:r>
      <w:r w:rsidR="0078639A">
        <w:rPr>
          <w:rFonts w:ascii="Times New Roman" w:hAnsi="Times New Roman"/>
        </w:rPr>
        <w:t xml:space="preserve"> </w:t>
      </w:r>
      <w:r w:rsidR="0078639A" w:rsidRPr="00904159">
        <w:rPr>
          <w:rFonts w:ascii="Times New Roman" w:hAnsi="Times New Roman"/>
        </w:rPr>
        <w:t xml:space="preserve">The purpose </w:t>
      </w:r>
      <w:r w:rsidR="0078639A" w:rsidRPr="00405307">
        <w:rPr>
          <w:rFonts w:ascii="Times New Roman" w:hAnsi="Times New Roman"/>
        </w:rPr>
        <w:t>of the CASA EX97/22 exemption amendment instrument is to</w:t>
      </w:r>
      <w:r w:rsidR="0078639A" w:rsidRPr="00904159">
        <w:rPr>
          <w:rFonts w:ascii="Times New Roman" w:hAnsi="Times New Roman"/>
        </w:rPr>
        <w:t xml:space="preserve"> </w:t>
      </w:r>
      <w:r w:rsidR="0078639A">
        <w:rPr>
          <w:rFonts w:ascii="Times New Roman" w:hAnsi="Times New Roman"/>
        </w:rPr>
        <w:t xml:space="preserve">remove a </w:t>
      </w:r>
      <w:r w:rsidR="0078639A" w:rsidRPr="00904159">
        <w:rPr>
          <w:rFonts w:ascii="Times New Roman" w:hAnsi="Times New Roman"/>
        </w:rPr>
        <w:t xml:space="preserve">date </w:t>
      </w:r>
      <w:r w:rsidR="0078639A">
        <w:rPr>
          <w:rFonts w:ascii="Times New Roman" w:hAnsi="Times New Roman"/>
        </w:rPr>
        <w:t xml:space="preserve">that originally required affected </w:t>
      </w:r>
      <w:r w:rsidR="0078639A" w:rsidRPr="00904159">
        <w:rPr>
          <w:rFonts w:ascii="Times New Roman" w:hAnsi="Times New Roman"/>
        </w:rPr>
        <w:t xml:space="preserve">aircraft operators </w:t>
      </w:r>
      <w:r w:rsidR="0078639A">
        <w:rPr>
          <w:rFonts w:ascii="Times New Roman" w:hAnsi="Times New Roman"/>
        </w:rPr>
        <w:t xml:space="preserve">to take certain preparatory steps </w:t>
      </w:r>
      <w:r w:rsidR="0078639A" w:rsidRPr="00904159">
        <w:rPr>
          <w:rFonts w:ascii="Times New Roman" w:hAnsi="Times New Roman"/>
        </w:rPr>
        <w:t>for compliance</w:t>
      </w:r>
      <w:r w:rsidR="0078639A">
        <w:rPr>
          <w:rFonts w:ascii="Times New Roman" w:hAnsi="Times New Roman"/>
        </w:rPr>
        <w:t xml:space="preserve"> with the conditions of the exemption</w:t>
      </w:r>
      <w:r w:rsidR="00B95DE4">
        <w:rPr>
          <w:rFonts w:ascii="Times New Roman" w:hAnsi="Times New Roman"/>
        </w:rPr>
        <w:t xml:space="preserve"> (the </w:t>
      </w:r>
      <w:r w:rsidR="00B95DE4" w:rsidRPr="00811A0F">
        <w:rPr>
          <w:rFonts w:ascii="Times New Roman" w:hAnsi="Times New Roman"/>
          <w:b/>
          <w:bCs/>
          <w:i/>
          <w:iCs/>
        </w:rPr>
        <w:t>relevant date</w:t>
      </w:r>
      <w:r w:rsidR="00B95DE4">
        <w:rPr>
          <w:rFonts w:ascii="Times New Roman" w:hAnsi="Times New Roman"/>
        </w:rPr>
        <w:t>)</w:t>
      </w:r>
      <w:r w:rsidR="0078639A">
        <w:rPr>
          <w:rFonts w:ascii="Times New Roman" w:hAnsi="Times New Roman"/>
        </w:rPr>
        <w:t>.</w:t>
      </w:r>
    </w:p>
    <w:p w14:paraId="74978956" w14:textId="77777777" w:rsidR="008D320E" w:rsidRPr="00E01032" w:rsidRDefault="008D320E" w:rsidP="00E01032">
      <w:pPr>
        <w:rPr>
          <w:rFonts w:ascii="Times New Roman" w:hAnsi="Times New Roman"/>
        </w:rPr>
      </w:pPr>
    </w:p>
    <w:p w14:paraId="54DA161D" w14:textId="15D0775A" w:rsidR="001A0EA0" w:rsidRPr="00E01032" w:rsidRDefault="00CC2E83" w:rsidP="00E01032">
      <w:pPr>
        <w:rPr>
          <w:rFonts w:ascii="Times New Roman" w:hAnsi="Times New Roman"/>
        </w:rPr>
      </w:pPr>
      <w:r w:rsidRPr="00E01032">
        <w:rPr>
          <w:rFonts w:ascii="Times New Roman" w:hAnsi="Times New Roman"/>
        </w:rPr>
        <w:t>Conditions were included in</w:t>
      </w:r>
      <w:r w:rsidR="00880556">
        <w:rPr>
          <w:rFonts w:ascii="Times New Roman" w:hAnsi="Times New Roman"/>
        </w:rPr>
        <w:t xml:space="preserve"> </w:t>
      </w:r>
      <w:r w:rsidR="005B14C6">
        <w:rPr>
          <w:i/>
          <w:iCs/>
          <w:color w:val="000000"/>
          <w:shd w:val="clear" w:color="auto" w:fill="FFFFFF"/>
        </w:rPr>
        <w:t>CASA EX84/21 – Part 133 and Part 91 of CASR – Supplementary Exemptions and Directions Instrument 2021</w:t>
      </w:r>
      <w:r w:rsidR="005B14C6">
        <w:rPr>
          <w:color w:val="000000"/>
          <w:shd w:val="clear" w:color="auto" w:fill="FFFFFF"/>
        </w:rPr>
        <w:t> (</w:t>
      </w:r>
      <w:r w:rsidR="005B14C6">
        <w:rPr>
          <w:b/>
          <w:bCs/>
          <w:i/>
          <w:iCs/>
          <w:color w:val="000000"/>
          <w:shd w:val="clear" w:color="auto" w:fill="FFFFFF"/>
        </w:rPr>
        <w:t>CASA EX84/21</w:t>
      </w:r>
      <w:r w:rsidR="005B14C6">
        <w:rPr>
          <w:color w:val="000000"/>
          <w:shd w:val="clear" w:color="auto" w:fill="FFFFFF"/>
        </w:rPr>
        <w:t>)</w:t>
      </w:r>
      <w:r w:rsidR="0028364D" w:rsidRPr="00E01032">
        <w:rPr>
          <w:rFonts w:ascii="Times New Roman" w:hAnsi="Times New Roman"/>
        </w:rPr>
        <w:t xml:space="preserve">, </w:t>
      </w:r>
      <w:r w:rsidR="004B7CC5">
        <w:rPr>
          <w:i/>
          <w:iCs/>
          <w:color w:val="000000"/>
          <w:shd w:val="clear" w:color="auto" w:fill="FFFFFF"/>
        </w:rPr>
        <w:t>CASA</w:t>
      </w:r>
      <w:r w:rsidR="00F9479D">
        <w:rPr>
          <w:i/>
          <w:iCs/>
          <w:color w:val="000000"/>
          <w:shd w:val="clear" w:color="auto" w:fill="FFFFFF"/>
        </w:rPr>
        <w:t> </w:t>
      </w:r>
      <w:r w:rsidR="004B7CC5">
        <w:rPr>
          <w:i/>
          <w:iCs/>
          <w:color w:val="000000"/>
          <w:shd w:val="clear" w:color="auto" w:fill="FFFFFF"/>
        </w:rPr>
        <w:t xml:space="preserve">EX87/21 – Flight Operations Regulations – SMS, HFP&amp;NTS and T&amp;C Systems – </w:t>
      </w:r>
      <w:r w:rsidR="004B7CC5">
        <w:rPr>
          <w:i/>
          <w:iCs/>
          <w:color w:val="000000"/>
          <w:shd w:val="clear" w:color="auto" w:fill="FFFFFF"/>
        </w:rPr>
        <w:lastRenderedPageBreak/>
        <w:t>Supplementary Exemptions and Directions Instrument 2021</w:t>
      </w:r>
      <w:r w:rsidR="00525AF6">
        <w:rPr>
          <w:color w:val="000000"/>
          <w:shd w:val="clear" w:color="auto" w:fill="FFFFFF"/>
        </w:rPr>
        <w:t xml:space="preserve"> (</w:t>
      </w:r>
      <w:r w:rsidR="00525AF6" w:rsidRPr="00525AF6">
        <w:rPr>
          <w:b/>
          <w:bCs/>
          <w:i/>
          <w:iCs/>
          <w:color w:val="000000"/>
          <w:shd w:val="clear" w:color="auto" w:fill="FFFFFF"/>
        </w:rPr>
        <w:t>CASA EX87/21</w:t>
      </w:r>
      <w:r w:rsidR="00525AF6">
        <w:rPr>
          <w:color w:val="000000"/>
          <w:shd w:val="clear" w:color="auto" w:fill="FFFFFF"/>
        </w:rPr>
        <w:t>)</w:t>
      </w:r>
      <w:r w:rsidR="0028364D" w:rsidRPr="00E01032">
        <w:rPr>
          <w:rFonts w:ascii="Times New Roman" w:hAnsi="Times New Roman"/>
        </w:rPr>
        <w:t xml:space="preserve"> and </w:t>
      </w:r>
      <w:r w:rsidR="006D02B6" w:rsidRPr="00E01032">
        <w:rPr>
          <w:rFonts w:ascii="Times New Roman" w:hAnsi="Times New Roman"/>
        </w:rPr>
        <w:t>CASA</w:t>
      </w:r>
      <w:r w:rsidR="00F9479D">
        <w:rPr>
          <w:rFonts w:ascii="Times New Roman" w:hAnsi="Times New Roman"/>
        </w:rPr>
        <w:t> </w:t>
      </w:r>
      <w:r w:rsidR="0028364D" w:rsidRPr="00E01032">
        <w:rPr>
          <w:rFonts w:ascii="Times New Roman" w:hAnsi="Times New Roman"/>
        </w:rPr>
        <w:t xml:space="preserve">EX97/22 </w:t>
      </w:r>
      <w:r w:rsidRPr="00E01032">
        <w:rPr>
          <w:rFonts w:ascii="Times New Roman" w:hAnsi="Times New Roman"/>
        </w:rPr>
        <w:t>requiring operators to fulfil certain milestones during the exemption period. Typical milestones were the submission of proposed exposition or operations manual content in support of the new requirements and receiving CASA approval of this content.</w:t>
      </w:r>
      <w:r w:rsidR="00F43B6A" w:rsidRPr="00E01032">
        <w:rPr>
          <w:rFonts w:ascii="Times New Roman" w:hAnsi="Times New Roman"/>
        </w:rPr>
        <w:t xml:space="preserve"> </w:t>
      </w:r>
      <w:r w:rsidR="001A0EA0" w:rsidRPr="00E01032">
        <w:rPr>
          <w:rFonts w:ascii="Times New Roman" w:hAnsi="Times New Roman"/>
        </w:rPr>
        <w:t>Such submissions would reflect operators’ state</w:t>
      </w:r>
      <w:r w:rsidR="009B72D2" w:rsidRPr="00E01032">
        <w:rPr>
          <w:rFonts w:ascii="Times New Roman" w:hAnsi="Times New Roman"/>
        </w:rPr>
        <w:t>s</w:t>
      </w:r>
      <w:r w:rsidR="001A0EA0" w:rsidRPr="00E01032">
        <w:rPr>
          <w:rFonts w:ascii="Times New Roman" w:hAnsi="Times New Roman"/>
        </w:rPr>
        <w:t xml:space="preserve"> of preparedness for transition to compliance with relevant FOR requirements </w:t>
      </w:r>
      <w:r w:rsidR="006D02B6" w:rsidRPr="00E01032">
        <w:rPr>
          <w:rFonts w:ascii="Times New Roman" w:hAnsi="Times New Roman"/>
        </w:rPr>
        <w:t>within the FOR or the exemption itself</w:t>
      </w:r>
      <w:r w:rsidR="007C185F" w:rsidRPr="00E01032">
        <w:rPr>
          <w:rFonts w:ascii="Times New Roman" w:hAnsi="Times New Roman"/>
        </w:rPr>
        <w:t>.</w:t>
      </w:r>
    </w:p>
    <w:p w14:paraId="76209753" w14:textId="77777777" w:rsidR="00EE5C4C" w:rsidRPr="00E01032" w:rsidRDefault="00EE5C4C" w:rsidP="00E01032">
      <w:pPr>
        <w:rPr>
          <w:rFonts w:ascii="Times New Roman" w:hAnsi="Times New Roman"/>
        </w:rPr>
      </w:pPr>
    </w:p>
    <w:p w14:paraId="3026C989" w14:textId="30AA1E3F" w:rsidR="00EE5C4C" w:rsidRPr="00E01032" w:rsidRDefault="00EE5C4C" w:rsidP="00E01032">
      <w:pPr>
        <w:rPr>
          <w:rFonts w:ascii="Times New Roman" w:hAnsi="Times New Roman"/>
        </w:rPr>
      </w:pPr>
      <w:r w:rsidRPr="00E01032">
        <w:rPr>
          <w:rFonts w:ascii="Times New Roman" w:hAnsi="Times New Roman"/>
        </w:rPr>
        <w:t xml:space="preserve">Other </w:t>
      </w:r>
      <w:r w:rsidR="00FB2291" w:rsidRPr="00E01032">
        <w:rPr>
          <w:rFonts w:ascii="Times New Roman" w:hAnsi="Times New Roman"/>
        </w:rPr>
        <w:t>milestones</w:t>
      </w:r>
      <w:r w:rsidRPr="00E01032">
        <w:rPr>
          <w:rFonts w:ascii="Times New Roman" w:hAnsi="Times New Roman"/>
        </w:rPr>
        <w:t xml:space="preserve"> included </w:t>
      </w:r>
      <w:r w:rsidR="00FB2291" w:rsidRPr="00E01032">
        <w:rPr>
          <w:rFonts w:ascii="Times New Roman" w:hAnsi="Times New Roman"/>
        </w:rPr>
        <w:t>expiry dates</w:t>
      </w:r>
      <w:r w:rsidRPr="00E01032">
        <w:rPr>
          <w:rFonts w:ascii="Times New Roman" w:hAnsi="Times New Roman"/>
        </w:rPr>
        <w:t xml:space="preserve"> for the exemptions </w:t>
      </w:r>
      <w:r w:rsidR="00FB2291" w:rsidRPr="00E01032">
        <w:rPr>
          <w:rFonts w:ascii="Times New Roman" w:hAnsi="Times New Roman"/>
        </w:rPr>
        <w:t xml:space="preserve">themselves, in expectation of CASA’s ability to issue appropriate approvals and industry </w:t>
      </w:r>
      <w:r w:rsidR="00A24904" w:rsidRPr="00E01032">
        <w:rPr>
          <w:rFonts w:ascii="Times New Roman" w:hAnsi="Times New Roman"/>
        </w:rPr>
        <w:t>transition to full compliance with the FORs without the need for exemptions.</w:t>
      </w:r>
      <w:r w:rsidR="009201FA" w:rsidRPr="00E01032">
        <w:rPr>
          <w:rFonts w:ascii="Times New Roman" w:hAnsi="Times New Roman"/>
        </w:rPr>
        <w:t xml:space="preserve"> The revised timeframe</w:t>
      </w:r>
      <w:r w:rsidR="006D02B6" w:rsidRPr="00E01032">
        <w:rPr>
          <w:rFonts w:ascii="Times New Roman" w:hAnsi="Times New Roman"/>
        </w:rPr>
        <w:t xml:space="preserve"> in CASA EX84/21 and CASA</w:t>
      </w:r>
      <w:r w:rsidR="00C0739D">
        <w:rPr>
          <w:rFonts w:ascii="Times New Roman" w:hAnsi="Times New Roman"/>
        </w:rPr>
        <w:t> </w:t>
      </w:r>
      <w:r w:rsidR="006D02B6" w:rsidRPr="00E01032">
        <w:rPr>
          <w:rFonts w:ascii="Times New Roman" w:hAnsi="Times New Roman"/>
        </w:rPr>
        <w:t>EX87/21</w:t>
      </w:r>
      <w:r w:rsidR="009201FA" w:rsidRPr="00E01032">
        <w:rPr>
          <w:rFonts w:ascii="Times New Roman" w:hAnsi="Times New Roman"/>
        </w:rPr>
        <w:t xml:space="preserve"> will allow CASA to update and improve guidance information and tools</w:t>
      </w:r>
      <w:r w:rsidR="00011D86" w:rsidRPr="00E01032">
        <w:rPr>
          <w:rFonts w:ascii="Times New Roman" w:hAnsi="Times New Roman"/>
        </w:rPr>
        <w:t>,</w:t>
      </w:r>
      <w:r w:rsidR="009201FA" w:rsidRPr="00E01032">
        <w:rPr>
          <w:rFonts w:ascii="Times New Roman" w:hAnsi="Times New Roman"/>
        </w:rPr>
        <w:t xml:space="preserve"> and resources such as training</w:t>
      </w:r>
      <w:r w:rsidR="00011D86" w:rsidRPr="00E01032">
        <w:rPr>
          <w:rFonts w:ascii="Times New Roman" w:hAnsi="Times New Roman"/>
        </w:rPr>
        <w:t>,</w:t>
      </w:r>
      <w:r w:rsidR="009201FA" w:rsidRPr="00E01032">
        <w:rPr>
          <w:rFonts w:ascii="Times New Roman" w:hAnsi="Times New Roman"/>
        </w:rPr>
        <w:t xml:space="preserve"> to support operators and CASA</w:t>
      </w:r>
      <w:r w:rsidR="00011D86" w:rsidRPr="00E01032">
        <w:rPr>
          <w:rFonts w:ascii="Times New Roman" w:hAnsi="Times New Roman"/>
        </w:rPr>
        <w:t xml:space="preserve"> officers</w:t>
      </w:r>
      <w:r w:rsidR="009201FA" w:rsidRPr="00E01032">
        <w:rPr>
          <w:rFonts w:ascii="Times New Roman" w:hAnsi="Times New Roman"/>
        </w:rPr>
        <w:t xml:space="preserve"> with the implementation task.</w:t>
      </w:r>
    </w:p>
    <w:p w14:paraId="08077387" w14:textId="77777777" w:rsidR="00B95DE4" w:rsidRPr="00E01032" w:rsidRDefault="00B95DE4" w:rsidP="00E01032">
      <w:pPr>
        <w:rPr>
          <w:rFonts w:ascii="Times New Roman" w:hAnsi="Times New Roman"/>
        </w:rPr>
      </w:pPr>
    </w:p>
    <w:p w14:paraId="5EF08620" w14:textId="6050E01C" w:rsidR="00B95DE4" w:rsidRPr="00E01032" w:rsidRDefault="00B95DE4" w:rsidP="00E01032">
      <w:pPr>
        <w:rPr>
          <w:rFonts w:ascii="Times New Roman" w:hAnsi="Times New Roman"/>
        </w:rPr>
      </w:pPr>
      <w:r w:rsidRPr="00E01032">
        <w:rPr>
          <w:rFonts w:ascii="Times New Roman" w:hAnsi="Times New Roman"/>
        </w:rPr>
        <w:t xml:space="preserve">The removal of the relevant date in CASA EX97/22 </w:t>
      </w:r>
      <w:r w:rsidR="009836EF" w:rsidRPr="00E01032">
        <w:rPr>
          <w:rFonts w:ascii="Times New Roman" w:hAnsi="Times New Roman"/>
        </w:rPr>
        <w:t xml:space="preserve">is because CASA </w:t>
      </w:r>
      <w:r w:rsidRPr="00E01032">
        <w:rPr>
          <w:rFonts w:ascii="Times New Roman" w:hAnsi="Times New Roman"/>
        </w:rPr>
        <w:t>has determin</w:t>
      </w:r>
      <w:r w:rsidR="009836EF" w:rsidRPr="00E01032">
        <w:rPr>
          <w:rFonts w:ascii="Times New Roman" w:hAnsi="Times New Roman"/>
        </w:rPr>
        <w:t>ed</w:t>
      </w:r>
      <w:r w:rsidRPr="00E01032">
        <w:rPr>
          <w:rFonts w:ascii="Times New Roman" w:hAnsi="Times New Roman"/>
        </w:rPr>
        <w:t xml:space="preserve"> that this milestone is not necessary to preserve an acceptable level of aviation safety.</w:t>
      </w:r>
    </w:p>
    <w:p w14:paraId="0981D30A" w14:textId="77777777" w:rsidR="000B0A3C" w:rsidRPr="00E01032" w:rsidRDefault="000B0A3C" w:rsidP="00E01032">
      <w:pPr>
        <w:rPr>
          <w:rFonts w:ascii="Times New Roman" w:hAnsi="Times New Roman"/>
        </w:rPr>
      </w:pPr>
    </w:p>
    <w:p w14:paraId="666ACEA7" w14:textId="05CEC3A8" w:rsidR="00AA1924" w:rsidRPr="00E01032" w:rsidRDefault="007C185F" w:rsidP="00E01032">
      <w:pPr>
        <w:rPr>
          <w:rFonts w:ascii="Times New Roman" w:hAnsi="Times New Roman"/>
        </w:rPr>
      </w:pPr>
      <w:r w:rsidRPr="00E01032">
        <w:rPr>
          <w:rFonts w:ascii="Times New Roman" w:hAnsi="Times New Roman"/>
        </w:rPr>
        <w:t xml:space="preserve">However, </w:t>
      </w:r>
      <w:proofErr w:type="gramStart"/>
      <w:r w:rsidRPr="00E01032">
        <w:rPr>
          <w:rFonts w:ascii="Times New Roman" w:hAnsi="Times New Roman"/>
        </w:rPr>
        <w:t>a</w:t>
      </w:r>
      <w:r w:rsidR="000B0A3C" w:rsidRPr="00E01032">
        <w:rPr>
          <w:rFonts w:ascii="Times New Roman" w:hAnsi="Times New Roman"/>
        </w:rPr>
        <w:t>s</w:t>
      </w:r>
      <w:r w:rsidR="00B746CE" w:rsidRPr="00E01032">
        <w:rPr>
          <w:rFonts w:ascii="Times New Roman" w:hAnsi="Times New Roman"/>
        </w:rPr>
        <w:t xml:space="preserve"> a</w:t>
      </w:r>
      <w:r w:rsidR="000B0A3C" w:rsidRPr="00E01032">
        <w:rPr>
          <w:rFonts w:ascii="Times New Roman" w:hAnsi="Times New Roman"/>
        </w:rPr>
        <w:t xml:space="preserve"> result of</w:t>
      </w:r>
      <w:proofErr w:type="gramEnd"/>
      <w:r w:rsidR="000B0A3C" w:rsidRPr="00E01032">
        <w:rPr>
          <w:rFonts w:ascii="Times New Roman" w:hAnsi="Times New Roman"/>
        </w:rPr>
        <w:t xml:space="preserve"> </w:t>
      </w:r>
      <w:r w:rsidR="00170D86" w:rsidRPr="00E01032">
        <w:rPr>
          <w:rFonts w:ascii="Times New Roman" w:hAnsi="Times New Roman"/>
        </w:rPr>
        <w:t>logistical</w:t>
      </w:r>
      <w:r w:rsidR="002F3BF3" w:rsidRPr="00E01032">
        <w:rPr>
          <w:rFonts w:ascii="Times New Roman" w:hAnsi="Times New Roman"/>
        </w:rPr>
        <w:t xml:space="preserve"> and resourc</w:t>
      </w:r>
      <w:r w:rsidR="00B339DF" w:rsidRPr="00E01032">
        <w:rPr>
          <w:rFonts w:ascii="Times New Roman" w:hAnsi="Times New Roman"/>
        </w:rPr>
        <w:t xml:space="preserve">ing </w:t>
      </w:r>
      <w:r w:rsidR="00170D86" w:rsidRPr="00E01032">
        <w:rPr>
          <w:rFonts w:ascii="Times New Roman" w:hAnsi="Times New Roman"/>
        </w:rPr>
        <w:t xml:space="preserve">issues faced by both CASA and relevant operators, including the </w:t>
      </w:r>
      <w:r w:rsidR="002F3BF3" w:rsidRPr="00E01032">
        <w:rPr>
          <w:rFonts w:ascii="Times New Roman" w:hAnsi="Times New Roman"/>
        </w:rPr>
        <w:t>effects, and the after-effects</w:t>
      </w:r>
      <w:r w:rsidR="00B339DF" w:rsidRPr="00E01032">
        <w:rPr>
          <w:rFonts w:ascii="Times New Roman" w:hAnsi="Times New Roman"/>
        </w:rPr>
        <w:t>,</w:t>
      </w:r>
      <w:r w:rsidR="002F3BF3" w:rsidRPr="00E01032">
        <w:rPr>
          <w:rFonts w:ascii="Times New Roman" w:hAnsi="Times New Roman"/>
        </w:rPr>
        <w:t xml:space="preserve"> of the COVID-19 pandemic, </w:t>
      </w:r>
      <w:r w:rsidR="00AA1924" w:rsidRPr="00E01032">
        <w:rPr>
          <w:rFonts w:ascii="Times New Roman" w:hAnsi="Times New Roman"/>
        </w:rPr>
        <w:t>CASA has decided to revise its timeframe for operators</w:t>
      </w:r>
      <w:r w:rsidR="00B339DF" w:rsidRPr="00E01032">
        <w:rPr>
          <w:rFonts w:ascii="Times New Roman" w:hAnsi="Times New Roman"/>
        </w:rPr>
        <w:t xml:space="preserve"> to </w:t>
      </w:r>
      <w:r w:rsidR="000B0AE9" w:rsidRPr="00E01032">
        <w:rPr>
          <w:rFonts w:ascii="Times New Roman" w:hAnsi="Times New Roman"/>
        </w:rPr>
        <w:t>submit</w:t>
      </w:r>
      <w:r w:rsidR="00AD4603" w:rsidRPr="00E01032">
        <w:rPr>
          <w:rFonts w:ascii="Times New Roman" w:hAnsi="Times New Roman"/>
        </w:rPr>
        <w:t xml:space="preserve"> expositions or manuals</w:t>
      </w:r>
      <w:r w:rsidR="00CD4EC8" w:rsidRPr="00E01032">
        <w:rPr>
          <w:rFonts w:ascii="Times New Roman" w:hAnsi="Times New Roman"/>
        </w:rPr>
        <w:t xml:space="preserve"> to CASA</w:t>
      </w:r>
      <w:r w:rsidR="00631D98" w:rsidRPr="00E01032">
        <w:rPr>
          <w:rFonts w:ascii="Times New Roman" w:hAnsi="Times New Roman"/>
        </w:rPr>
        <w:t xml:space="preserve"> for approval</w:t>
      </w:r>
      <w:r w:rsidR="000B0A3C" w:rsidRPr="00E01032">
        <w:rPr>
          <w:rFonts w:ascii="Times New Roman" w:hAnsi="Times New Roman"/>
        </w:rPr>
        <w:t xml:space="preserve"> under the terms of </w:t>
      </w:r>
      <w:r w:rsidR="009836EF" w:rsidRPr="00E01032">
        <w:rPr>
          <w:rFonts w:ascii="Times New Roman" w:hAnsi="Times New Roman"/>
        </w:rPr>
        <w:t>some elements of CASA EX84/21 and CASA EX87/21</w:t>
      </w:r>
      <w:r w:rsidR="002A1BB6" w:rsidRPr="00E01032">
        <w:rPr>
          <w:rFonts w:ascii="Times New Roman" w:hAnsi="Times New Roman"/>
        </w:rPr>
        <w:t xml:space="preserve">. </w:t>
      </w:r>
      <w:r w:rsidR="00631D98" w:rsidRPr="00E01032">
        <w:rPr>
          <w:rFonts w:ascii="Times New Roman" w:hAnsi="Times New Roman"/>
        </w:rPr>
        <w:t xml:space="preserve">CASA has similarly </w:t>
      </w:r>
      <w:r w:rsidR="002A1BB6" w:rsidRPr="00E01032">
        <w:rPr>
          <w:rFonts w:ascii="Times New Roman" w:hAnsi="Times New Roman"/>
        </w:rPr>
        <w:t xml:space="preserve">revised </w:t>
      </w:r>
      <w:r w:rsidR="009836EF" w:rsidRPr="00E01032">
        <w:rPr>
          <w:rFonts w:ascii="Times New Roman" w:hAnsi="Times New Roman"/>
        </w:rPr>
        <w:t>some</w:t>
      </w:r>
      <w:r w:rsidR="002A1BB6" w:rsidRPr="00E01032">
        <w:rPr>
          <w:rFonts w:ascii="Times New Roman" w:hAnsi="Times New Roman"/>
        </w:rPr>
        <w:t xml:space="preserve"> timeframe for the</w:t>
      </w:r>
      <w:r w:rsidR="00966C0D" w:rsidRPr="00E01032">
        <w:rPr>
          <w:rFonts w:ascii="Times New Roman" w:hAnsi="Times New Roman"/>
        </w:rPr>
        <w:t xml:space="preserve"> obtaining of approval</w:t>
      </w:r>
      <w:r w:rsidR="00B746CE" w:rsidRPr="00E01032">
        <w:rPr>
          <w:rFonts w:ascii="Times New Roman" w:hAnsi="Times New Roman"/>
        </w:rPr>
        <w:t>s</w:t>
      </w:r>
      <w:r w:rsidR="00966C0D" w:rsidRPr="00E01032">
        <w:rPr>
          <w:rFonts w:ascii="Times New Roman" w:hAnsi="Times New Roman"/>
        </w:rPr>
        <w:t xml:space="preserve"> and the</w:t>
      </w:r>
      <w:r w:rsidR="002A1BB6" w:rsidRPr="00E01032">
        <w:rPr>
          <w:rFonts w:ascii="Times New Roman" w:hAnsi="Times New Roman"/>
        </w:rPr>
        <w:t xml:space="preserve"> </w:t>
      </w:r>
      <w:r w:rsidR="00966C0D" w:rsidRPr="00E01032">
        <w:rPr>
          <w:rFonts w:ascii="Times New Roman" w:hAnsi="Times New Roman"/>
        </w:rPr>
        <w:t>expiry of the exemptions.</w:t>
      </w:r>
    </w:p>
    <w:p w14:paraId="056980BB" w14:textId="77777777" w:rsidR="00C74267" w:rsidRPr="00E01032" w:rsidRDefault="00C74267" w:rsidP="00E01032">
      <w:pPr>
        <w:rPr>
          <w:rFonts w:ascii="Times New Roman" w:hAnsi="Times New Roman"/>
        </w:rPr>
      </w:pPr>
    </w:p>
    <w:p w14:paraId="281D9E08" w14:textId="540EBAC3" w:rsidR="00C74267" w:rsidRPr="00E01032" w:rsidRDefault="00C74267" w:rsidP="00E01032">
      <w:pPr>
        <w:rPr>
          <w:rFonts w:ascii="Times New Roman" w:hAnsi="Times New Roman"/>
        </w:rPr>
      </w:pPr>
      <w:r w:rsidRPr="00E01032">
        <w:rPr>
          <w:rFonts w:ascii="Times New Roman" w:hAnsi="Times New Roman"/>
        </w:rPr>
        <w:t xml:space="preserve">The first step in </w:t>
      </w:r>
      <w:r w:rsidR="00877CAB" w:rsidRPr="00E01032">
        <w:rPr>
          <w:rFonts w:ascii="Times New Roman" w:hAnsi="Times New Roman"/>
        </w:rPr>
        <w:t xml:space="preserve">the development of </w:t>
      </w:r>
      <w:r w:rsidRPr="00E01032">
        <w:rPr>
          <w:rFonts w:ascii="Times New Roman" w:hAnsi="Times New Roman"/>
        </w:rPr>
        <w:t>an acceptable timeframe is to cre</w:t>
      </w:r>
      <w:r w:rsidR="002A1DC4" w:rsidRPr="00E01032">
        <w:rPr>
          <w:rFonts w:ascii="Times New Roman" w:hAnsi="Times New Roman"/>
        </w:rPr>
        <w:t>ate</w:t>
      </w:r>
      <w:r w:rsidR="000C2BB9" w:rsidRPr="00E01032">
        <w:rPr>
          <w:rFonts w:ascii="Times New Roman" w:hAnsi="Times New Roman"/>
        </w:rPr>
        <w:t>,</w:t>
      </w:r>
      <w:r w:rsidR="002A1DC4" w:rsidRPr="00E01032">
        <w:rPr>
          <w:rFonts w:ascii="Times New Roman" w:hAnsi="Times New Roman"/>
        </w:rPr>
        <w:t xml:space="preserve"> </w:t>
      </w:r>
      <w:r w:rsidRPr="00E01032">
        <w:rPr>
          <w:rFonts w:ascii="Times New Roman" w:hAnsi="Times New Roman"/>
        </w:rPr>
        <w:t>for b</w:t>
      </w:r>
      <w:r w:rsidR="002A1DC4" w:rsidRPr="00E01032">
        <w:rPr>
          <w:rFonts w:ascii="Times New Roman" w:hAnsi="Times New Roman"/>
        </w:rPr>
        <w:t>o</w:t>
      </w:r>
      <w:r w:rsidRPr="00E01032">
        <w:rPr>
          <w:rFonts w:ascii="Times New Roman" w:hAnsi="Times New Roman"/>
        </w:rPr>
        <w:t>th CASA and industry</w:t>
      </w:r>
      <w:r w:rsidR="000C2BB9" w:rsidRPr="00E01032">
        <w:rPr>
          <w:rFonts w:ascii="Times New Roman" w:hAnsi="Times New Roman"/>
        </w:rPr>
        <w:t>,</w:t>
      </w:r>
      <w:r w:rsidR="002A1DC4" w:rsidRPr="00E01032">
        <w:rPr>
          <w:rFonts w:ascii="Times New Roman" w:hAnsi="Times New Roman"/>
        </w:rPr>
        <w:t xml:space="preserve"> a buffer period</w:t>
      </w:r>
      <w:r w:rsidR="000C2BB9" w:rsidRPr="00E01032">
        <w:rPr>
          <w:rFonts w:ascii="Times New Roman" w:hAnsi="Times New Roman"/>
        </w:rPr>
        <w:t xml:space="preserve"> of continuation or preservation of the status quo</w:t>
      </w:r>
      <w:r w:rsidR="00C14DA3" w:rsidRPr="00E01032">
        <w:rPr>
          <w:rFonts w:ascii="Times New Roman" w:hAnsi="Times New Roman"/>
        </w:rPr>
        <w:t>, a period which, by definition, will be short but in the circumstances, indeterminate.</w:t>
      </w:r>
    </w:p>
    <w:p w14:paraId="2DA715B6" w14:textId="77777777" w:rsidR="00F36BCF" w:rsidRPr="00E01032" w:rsidRDefault="00F36BCF" w:rsidP="00E01032">
      <w:pPr>
        <w:rPr>
          <w:rFonts w:ascii="Times New Roman" w:hAnsi="Times New Roman"/>
        </w:rPr>
      </w:pPr>
    </w:p>
    <w:p w14:paraId="7EE4DE15" w14:textId="4E3C62CF" w:rsidR="00C74267" w:rsidRPr="00E01032" w:rsidRDefault="00C74267" w:rsidP="00E01032">
      <w:pPr>
        <w:rPr>
          <w:rFonts w:ascii="Times New Roman" w:hAnsi="Times New Roman"/>
        </w:rPr>
      </w:pPr>
      <w:r w:rsidRPr="00E01032">
        <w:rPr>
          <w:rFonts w:ascii="Times New Roman" w:hAnsi="Times New Roman"/>
        </w:rPr>
        <w:t>Consequently, CASA also concluded that extending interim operator exposition and manual submission dates</w:t>
      </w:r>
      <w:r w:rsidR="00C14DA3" w:rsidRPr="00E01032">
        <w:rPr>
          <w:rFonts w:ascii="Times New Roman" w:hAnsi="Times New Roman"/>
        </w:rPr>
        <w:t>, and approval and expiry dates</w:t>
      </w:r>
      <w:r w:rsidR="0053440A" w:rsidRPr="00E01032">
        <w:rPr>
          <w:rFonts w:ascii="Times New Roman" w:hAnsi="Times New Roman"/>
        </w:rPr>
        <w:t>,</w:t>
      </w:r>
      <w:r w:rsidRPr="00E01032">
        <w:rPr>
          <w:rFonts w:ascii="Times New Roman" w:hAnsi="Times New Roman"/>
        </w:rPr>
        <w:t xml:space="preserve"> to “a date to be specified” </w:t>
      </w:r>
      <w:r w:rsidR="0053440A" w:rsidRPr="00E01032">
        <w:rPr>
          <w:rFonts w:ascii="Times New Roman" w:hAnsi="Times New Roman"/>
        </w:rPr>
        <w:t>with</w:t>
      </w:r>
      <w:r w:rsidR="00CB663E" w:rsidRPr="00E01032">
        <w:rPr>
          <w:rFonts w:ascii="Times New Roman" w:hAnsi="Times New Roman"/>
        </w:rPr>
        <w:t xml:space="preserve"> a commitment to at least 3 months’ notice of any specified date</w:t>
      </w:r>
      <w:r w:rsidR="00B53CD1" w:rsidRPr="00E01032">
        <w:rPr>
          <w:rFonts w:ascii="Times New Roman" w:hAnsi="Times New Roman"/>
        </w:rPr>
        <w:t>,</w:t>
      </w:r>
      <w:r w:rsidR="00CB663E" w:rsidRPr="00E01032">
        <w:rPr>
          <w:rFonts w:ascii="Times New Roman" w:hAnsi="Times New Roman"/>
        </w:rPr>
        <w:t xml:space="preserve"> </w:t>
      </w:r>
      <w:r w:rsidR="009B736B" w:rsidRPr="00E01032">
        <w:rPr>
          <w:rFonts w:ascii="Times New Roman" w:hAnsi="Times New Roman"/>
        </w:rPr>
        <w:t xml:space="preserve">would </w:t>
      </w:r>
      <w:r w:rsidR="004E1488" w:rsidRPr="00E01032">
        <w:rPr>
          <w:rFonts w:ascii="Times New Roman" w:hAnsi="Times New Roman"/>
        </w:rPr>
        <w:t>permit</w:t>
      </w:r>
      <w:r w:rsidRPr="00E01032">
        <w:rPr>
          <w:rFonts w:ascii="Times New Roman" w:hAnsi="Times New Roman"/>
        </w:rPr>
        <w:t xml:space="preserve"> a completion</w:t>
      </w:r>
      <w:r w:rsidR="003B7D2E">
        <w:rPr>
          <w:rFonts w:ascii="Times New Roman" w:hAnsi="Times New Roman"/>
        </w:rPr>
        <w:noBreakHyphen/>
      </w:r>
      <w:r w:rsidRPr="00E01032">
        <w:rPr>
          <w:rFonts w:ascii="Times New Roman" w:hAnsi="Times New Roman"/>
        </w:rPr>
        <w:t xml:space="preserve">date program to be developed and promulgated to operators in the </w:t>
      </w:r>
      <w:r w:rsidR="009836EF" w:rsidRPr="00E01032">
        <w:rPr>
          <w:rFonts w:ascii="Times New Roman" w:hAnsi="Times New Roman"/>
        </w:rPr>
        <w:t>fourth</w:t>
      </w:r>
      <w:r w:rsidRPr="00E01032">
        <w:rPr>
          <w:rFonts w:ascii="Times New Roman" w:hAnsi="Times New Roman"/>
        </w:rPr>
        <w:t xml:space="preserve"> quarter of </w:t>
      </w:r>
      <w:r w:rsidR="004E1488" w:rsidRPr="00E01032">
        <w:rPr>
          <w:rFonts w:ascii="Times New Roman" w:hAnsi="Times New Roman"/>
        </w:rPr>
        <w:t>2023.</w:t>
      </w:r>
    </w:p>
    <w:p w14:paraId="22C9910E" w14:textId="77777777" w:rsidR="00D124C9" w:rsidRPr="00E01032" w:rsidRDefault="00D124C9" w:rsidP="00E01032">
      <w:pPr>
        <w:rPr>
          <w:rFonts w:ascii="Times New Roman" w:hAnsi="Times New Roman"/>
        </w:rPr>
      </w:pPr>
    </w:p>
    <w:p w14:paraId="79CB3FDC" w14:textId="3C7AF51D" w:rsidR="00C76D22" w:rsidRPr="00E01032" w:rsidRDefault="00D124C9" w:rsidP="00E01032">
      <w:pPr>
        <w:rPr>
          <w:rFonts w:ascii="Times New Roman" w:hAnsi="Times New Roman"/>
        </w:rPr>
      </w:pPr>
      <w:r w:rsidRPr="00E01032">
        <w:rPr>
          <w:rFonts w:ascii="Times New Roman" w:hAnsi="Times New Roman"/>
        </w:rPr>
        <w:t xml:space="preserve">An important part of this two-step implementation </w:t>
      </w:r>
      <w:r w:rsidR="00C76D22" w:rsidRPr="00E01032">
        <w:rPr>
          <w:rFonts w:ascii="Times New Roman" w:hAnsi="Times New Roman"/>
        </w:rPr>
        <w:t xml:space="preserve">approach will be CASA’s </w:t>
      </w:r>
      <w:r w:rsidR="000D379F" w:rsidRPr="00E01032">
        <w:rPr>
          <w:rFonts w:ascii="Times New Roman" w:hAnsi="Times New Roman"/>
        </w:rPr>
        <w:t>commitment</w:t>
      </w:r>
      <w:r w:rsidR="00C76D22" w:rsidRPr="00E01032">
        <w:rPr>
          <w:rFonts w:ascii="Times New Roman" w:hAnsi="Times New Roman"/>
        </w:rPr>
        <w:t xml:space="preserve"> to consult with industry</w:t>
      </w:r>
      <w:r w:rsidR="000D379F" w:rsidRPr="00E01032">
        <w:rPr>
          <w:rFonts w:ascii="Times New Roman" w:hAnsi="Times New Roman"/>
        </w:rPr>
        <w:t>,</w:t>
      </w:r>
      <w:r w:rsidR="00C76D22" w:rsidRPr="00E01032">
        <w:rPr>
          <w:rFonts w:ascii="Times New Roman" w:hAnsi="Times New Roman"/>
        </w:rPr>
        <w:t xml:space="preserve"> including sector associations</w:t>
      </w:r>
      <w:r w:rsidR="000D379F" w:rsidRPr="00E01032">
        <w:rPr>
          <w:rFonts w:ascii="Times New Roman" w:hAnsi="Times New Roman"/>
        </w:rPr>
        <w:t>,</w:t>
      </w:r>
      <w:r w:rsidR="00C76D22" w:rsidRPr="00E01032">
        <w:rPr>
          <w:rFonts w:ascii="Times New Roman" w:hAnsi="Times New Roman"/>
        </w:rPr>
        <w:t xml:space="preserve"> before resetting the</w:t>
      </w:r>
      <w:r w:rsidR="000D379F" w:rsidRPr="00E01032">
        <w:rPr>
          <w:rFonts w:ascii="Times New Roman" w:hAnsi="Times New Roman"/>
        </w:rPr>
        <w:t xml:space="preserve"> new</w:t>
      </w:r>
      <w:r w:rsidR="00C76D22" w:rsidRPr="00E01032">
        <w:rPr>
          <w:rFonts w:ascii="Times New Roman" w:hAnsi="Times New Roman"/>
        </w:rPr>
        <w:t xml:space="preserve"> milestones and </w:t>
      </w:r>
      <w:r w:rsidR="000D379F" w:rsidRPr="00E01032">
        <w:rPr>
          <w:rFonts w:ascii="Times New Roman" w:hAnsi="Times New Roman"/>
        </w:rPr>
        <w:t xml:space="preserve">proscribing how </w:t>
      </w:r>
      <w:r w:rsidR="00C76D22" w:rsidRPr="00E01032">
        <w:rPr>
          <w:rFonts w:ascii="Times New Roman" w:hAnsi="Times New Roman"/>
        </w:rPr>
        <w:t xml:space="preserve">they would be achieved. </w:t>
      </w:r>
      <w:r w:rsidR="00E643CB" w:rsidRPr="00E01032">
        <w:rPr>
          <w:rFonts w:ascii="Times New Roman" w:hAnsi="Times New Roman"/>
        </w:rPr>
        <w:t xml:space="preserve">The context for this is </w:t>
      </w:r>
      <w:r w:rsidR="00C76D22" w:rsidRPr="00E01032">
        <w:rPr>
          <w:rFonts w:ascii="Times New Roman" w:hAnsi="Times New Roman"/>
        </w:rPr>
        <w:t xml:space="preserve">CASA's </w:t>
      </w:r>
      <w:r w:rsidR="00E643CB" w:rsidRPr="00E01032">
        <w:rPr>
          <w:rFonts w:ascii="Times New Roman" w:hAnsi="Times New Roman"/>
        </w:rPr>
        <w:t xml:space="preserve">intent to </w:t>
      </w:r>
      <w:r w:rsidR="00C76D22" w:rsidRPr="00E01032">
        <w:rPr>
          <w:rFonts w:ascii="Times New Roman" w:hAnsi="Times New Roman"/>
        </w:rPr>
        <w:t>achiev</w:t>
      </w:r>
      <w:r w:rsidR="00E643CB" w:rsidRPr="00E01032">
        <w:rPr>
          <w:rFonts w:ascii="Times New Roman" w:hAnsi="Times New Roman"/>
        </w:rPr>
        <w:t>e</w:t>
      </w:r>
      <w:r w:rsidR="00C76D22" w:rsidRPr="00E01032">
        <w:rPr>
          <w:rFonts w:ascii="Times New Roman" w:hAnsi="Times New Roman"/>
        </w:rPr>
        <w:t xml:space="preserve"> the objectives of the FOR initiatives within </w:t>
      </w:r>
      <w:r w:rsidR="00FD100B" w:rsidRPr="00E01032">
        <w:rPr>
          <w:rFonts w:ascii="Times New Roman" w:hAnsi="Times New Roman"/>
        </w:rPr>
        <w:t>the revised</w:t>
      </w:r>
      <w:r w:rsidR="00C76D22" w:rsidRPr="00E01032">
        <w:rPr>
          <w:rFonts w:ascii="Times New Roman" w:hAnsi="Times New Roman"/>
        </w:rPr>
        <w:t xml:space="preserve"> timeframe</w:t>
      </w:r>
      <w:r w:rsidR="00FD100B" w:rsidRPr="00E01032">
        <w:rPr>
          <w:rFonts w:ascii="Times New Roman" w:hAnsi="Times New Roman"/>
        </w:rPr>
        <w:t xml:space="preserve"> of 5 years (since 2</w:t>
      </w:r>
      <w:r w:rsidR="000A7070">
        <w:rPr>
          <w:rFonts w:ascii="Times New Roman" w:hAnsi="Times New Roman"/>
        </w:rPr>
        <w:t> </w:t>
      </w:r>
      <w:r w:rsidR="00FD100B" w:rsidRPr="00E01032">
        <w:rPr>
          <w:rFonts w:ascii="Times New Roman" w:hAnsi="Times New Roman"/>
        </w:rPr>
        <w:t>December 2021) rather than 3 years, a goal which is both</w:t>
      </w:r>
      <w:r w:rsidR="00C76D22" w:rsidRPr="00E01032">
        <w:rPr>
          <w:rFonts w:ascii="Times New Roman" w:hAnsi="Times New Roman"/>
        </w:rPr>
        <w:t xml:space="preserve"> </w:t>
      </w:r>
      <w:r w:rsidR="00FD100B" w:rsidRPr="00E01032">
        <w:rPr>
          <w:rFonts w:ascii="Times New Roman" w:hAnsi="Times New Roman"/>
        </w:rPr>
        <w:t>reasonable and achievable</w:t>
      </w:r>
      <w:r w:rsidR="004A7510" w:rsidRPr="00E01032">
        <w:rPr>
          <w:rFonts w:ascii="Times New Roman" w:hAnsi="Times New Roman"/>
        </w:rPr>
        <w:t>.</w:t>
      </w:r>
    </w:p>
    <w:p w14:paraId="7F60A66B" w14:textId="77777777" w:rsidR="00FD1B54" w:rsidRDefault="00FD1B54" w:rsidP="005E4ED6">
      <w:pPr>
        <w:rPr>
          <w:rFonts w:ascii="Times New Roman" w:hAnsi="Times New Roman"/>
        </w:rPr>
      </w:pPr>
    </w:p>
    <w:p w14:paraId="1B74EC86" w14:textId="77777777" w:rsidR="00C46A14" w:rsidRPr="00AD6A6E" w:rsidRDefault="00C46A14" w:rsidP="00C46A14">
      <w:pPr>
        <w:tabs>
          <w:tab w:val="left" w:pos="7938"/>
        </w:tabs>
        <w:rPr>
          <w:rFonts w:ascii="Times New Roman" w:hAnsi="Times New Roman"/>
          <w:b/>
          <w:bCs/>
        </w:rPr>
      </w:pPr>
      <w:r w:rsidRPr="00AD6A6E">
        <w:rPr>
          <w:rFonts w:ascii="Times New Roman" w:hAnsi="Times New Roman"/>
          <w:b/>
          <w:bCs/>
        </w:rPr>
        <w:t>CASA EX87/21</w:t>
      </w:r>
    </w:p>
    <w:p w14:paraId="6FA29D8E" w14:textId="797F8252" w:rsidR="00C46A14" w:rsidRDefault="00C46A14" w:rsidP="00C46A14">
      <w:pPr>
        <w:tabs>
          <w:tab w:val="left" w:pos="7938"/>
        </w:tabs>
      </w:pPr>
      <w:r w:rsidRPr="00AD6A6E">
        <w:rPr>
          <w:rFonts w:ascii="Times New Roman" w:hAnsi="Times New Roman"/>
        </w:rPr>
        <w:t xml:space="preserve">CASA EX87/21 </w:t>
      </w:r>
      <w:r w:rsidRPr="4CD6DBB6">
        <w:rPr>
          <w:rFonts w:ascii="Times New Roman" w:hAnsi="Times New Roman"/>
        </w:rPr>
        <w:t>ma</w:t>
      </w:r>
      <w:r>
        <w:rPr>
          <w:rFonts w:ascii="Times New Roman" w:hAnsi="Times New Roman"/>
        </w:rPr>
        <w:t>de</w:t>
      </w:r>
      <w:r w:rsidRPr="4CD6DBB6">
        <w:rPr>
          <w:rFonts w:ascii="Times New Roman" w:hAnsi="Times New Roman"/>
        </w:rPr>
        <w:t xml:space="preserve"> a number of exemptions against provisions of various Parts </w:t>
      </w:r>
      <w:r>
        <w:rPr>
          <w:rFonts w:ascii="Times New Roman" w:hAnsi="Times New Roman"/>
        </w:rPr>
        <w:t>in the FOR</w:t>
      </w:r>
      <w:r w:rsidRPr="4CD6DBB6">
        <w:rPr>
          <w:rFonts w:ascii="Times New Roman" w:hAnsi="Times New Roman"/>
        </w:rPr>
        <w:t xml:space="preserve"> that relate to the requirements for Australian air transport operators and certificated aerial work operators to have </w:t>
      </w:r>
      <w:r>
        <w:rPr>
          <w:rFonts w:ascii="Times New Roman" w:hAnsi="Times New Roman"/>
        </w:rPr>
        <w:t>an SMS</w:t>
      </w:r>
      <w:r w:rsidRPr="4CD6DBB6">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r w:rsidR="00A405F6">
        <w:rPr>
          <w:rFonts w:ascii="Times New Roman" w:hAnsi="Times New Roman"/>
        </w:rPr>
        <w:t>HFP&amp;NTS</w:t>
      </w:r>
      <w:r>
        <w:rPr>
          <w:rFonts w:ascii="Times New Roman" w:hAnsi="Times New Roman"/>
        </w:rPr>
        <w:t xml:space="preserve"> program, and a T&amp;C</w:t>
      </w:r>
      <w:r w:rsidRPr="4CD6DBB6">
        <w:rPr>
          <w:rFonts w:ascii="Times New Roman" w:hAnsi="Times New Roman"/>
        </w:rPr>
        <w:t xml:space="preserve"> system. A range of safety conditions </w:t>
      </w:r>
      <w:r>
        <w:rPr>
          <w:rFonts w:ascii="Times New Roman" w:hAnsi="Times New Roman"/>
        </w:rPr>
        <w:t xml:space="preserve">were to </w:t>
      </w:r>
      <w:r w:rsidRPr="4CD6DBB6">
        <w:rPr>
          <w:rFonts w:ascii="Times New Roman" w:hAnsi="Times New Roman"/>
        </w:rPr>
        <w:t xml:space="preserve">be complied with in order to obtain the benefit of </w:t>
      </w:r>
      <w:r>
        <w:rPr>
          <w:rFonts w:ascii="Times New Roman" w:hAnsi="Times New Roman"/>
        </w:rPr>
        <w:t>the</w:t>
      </w:r>
      <w:r w:rsidRPr="4CD6DBB6">
        <w:rPr>
          <w:rFonts w:ascii="Times New Roman" w:hAnsi="Times New Roman"/>
        </w:rPr>
        <w:t xml:space="preserve"> exemption</w:t>
      </w:r>
      <w:r>
        <w:t>s.</w:t>
      </w:r>
    </w:p>
    <w:p w14:paraId="3A990581" w14:textId="77777777" w:rsidR="00C46A14" w:rsidRDefault="00C46A14" w:rsidP="00F57FB4">
      <w:pPr>
        <w:tabs>
          <w:tab w:val="left" w:pos="7938"/>
        </w:tabs>
        <w:rPr>
          <w:b/>
          <w:bCs/>
          <w:iCs/>
          <w:lang w:eastAsia="en-AU"/>
        </w:rPr>
      </w:pPr>
    </w:p>
    <w:p w14:paraId="4985A54C" w14:textId="002C3279" w:rsidR="0040075C" w:rsidRPr="00AD6A6E" w:rsidRDefault="0040075C" w:rsidP="00F57FB4">
      <w:pPr>
        <w:tabs>
          <w:tab w:val="left" w:pos="7938"/>
        </w:tabs>
        <w:rPr>
          <w:rFonts w:ascii="Times New Roman" w:hAnsi="Times New Roman"/>
          <w:b/>
          <w:bCs/>
          <w:iCs/>
        </w:rPr>
      </w:pPr>
      <w:r w:rsidRPr="00AD6A6E">
        <w:rPr>
          <w:b/>
          <w:bCs/>
          <w:iCs/>
          <w:lang w:eastAsia="en-AU"/>
        </w:rPr>
        <w:t>CASA EX84/21</w:t>
      </w:r>
    </w:p>
    <w:p w14:paraId="0BFBE07A" w14:textId="5A4A6F3F" w:rsidR="0040075C" w:rsidRPr="00E01032" w:rsidRDefault="0040075C" w:rsidP="00E01032">
      <w:pPr>
        <w:rPr>
          <w:rFonts w:ascii="Times New Roman" w:hAnsi="Times New Roman"/>
        </w:rPr>
      </w:pPr>
      <w:r w:rsidRPr="00AD6A6E">
        <w:rPr>
          <w:rFonts w:ascii="Times New Roman" w:hAnsi="Times New Roman"/>
        </w:rPr>
        <w:t>CASA EX84/21</w:t>
      </w:r>
      <w:r w:rsidR="002D622B" w:rsidRPr="00E01032">
        <w:rPr>
          <w:rFonts w:ascii="Times New Roman" w:hAnsi="Times New Roman"/>
        </w:rPr>
        <w:t xml:space="preserve"> made </w:t>
      </w:r>
      <w:proofErr w:type="gramStart"/>
      <w:r w:rsidR="002D622B" w:rsidRPr="00E01032">
        <w:rPr>
          <w:rFonts w:ascii="Times New Roman" w:hAnsi="Times New Roman"/>
        </w:rPr>
        <w:t>a number of</w:t>
      </w:r>
      <w:proofErr w:type="gramEnd"/>
      <w:r w:rsidR="002D622B" w:rsidRPr="00E01032">
        <w:rPr>
          <w:rFonts w:ascii="Times New Roman" w:hAnsi="Times New Roman"/>
        </w:rPr>
        <w:t xml:space="preserve"> exemptions against provisions of Parts</w:t>
      </w:r>
      <w:r w:rsidR="001B4507">
        <w:rPr>
          <w:rFonts w:ascii="Times New Roman" w:hAnsi="Times New Roman"/>
        </w:rPr>
        <w:t> </w:t>
      </w:r>
      <w:r w:rsidR="002D622B" w:rsidRPr="00E01032">
        <w:rPr>
          <w:rFonts w:ascii="Times New Roman" w:hAnsi="Times New Roman"/>
        </w:rPr>
        <w:t xml:space="preserve">133 and 91, and issued related directions, to facilitate implementation of these Parts in accordance with CASA’s transition policies for the FORs. Part 91 deals with the general aviation operating </w:t>
      </w:r>
      <w:r w:rsidR="002D622B" w:rsidRPr="00E01032">
        <w:rPr>
          <w:rFonts w:ascii="Times New Roman" w:hAnsi="Times New Roman"/>
        </w:rPr>
        <w:lastRenderedPageBreak/>
        <w:t>rules, and the rules of the air, for private operations. Part 133 deals with Australian air transport operations in rotorcraft.</w:t>
      </w:r>
    </w:p>
    <w:p w14:paraId="0ECB3083" w14:textId="77777777" w:rsidR="0040075C" w:rsidRDefault="0040075C" w:rsidP="00F57FB4">
      <w:pPr>
        <w:tabs>
          <w:tab w:val="left" w:pos="7938"/>
        </w:tabs>
        <w:rPr>
          <w:rFonts w:ascii="Times New Roman" w:hAnsi="Times New Roman"/>
          <w:b/>
          <w:bCs/>
        </w:rPr>
      </w:pPr>
    </w:p>
    <w:p w14:paraId="13C094AB" w14:textId="4BD913D2" w:rsidR="00855373" w:rsidRPr="007D382E" w:rsidRDefault="00311C5F" w:rsidP="005E4ED6">
      <w:pPr>
        <w:rPr>
          <w:rFonts w:ascii="Times New Roman" w:hAnsi="Times New Roman"/>
          <w:b/>
          <w:bCs/>
        </w:rPr>
      </w:pPr>
      <w:r w:rsidRPr="007D382E">
        <w:rPr>
          <w:rFonts w:ascii="Times New Roman" w:hAnsi="Times New Roman"/>
          <w:b/>
          <w:bCs/>
        </w:rPr>
        <w:t>CASA EX97/22</w:t>
      </w:r>
    </w:p>
    <w:p w14:paraId="5EFCA697" w14:textId="769D5884" w:rsidR="00311C5F" w:rsidRDefault="00311C5F" w:rsidP="00311C5F">
      <w:pPr>
        <w:ind w:right="-142"/>
        <w:rPr>
          <w:rFonts w:ascii="Times New Roman" w:hAnsi="Times New Roman"/>
        </w:rPr>
      </w:pPr>
      <w:r w:rsidRPr="007D382E">
        <w:rPr>
          <w:rFonts w:ascii="Times New Roman" w:hAnsi="Times New Roman"/>
          <w:iCs/>
        </w:rPr>
        <w:t>CASA EX</w:t>
      </w:r>
      <w:r w:rsidR="00CA7FF1" w:rsidRPr="007D382E">
        <w:rPr>
          <w:rFonts w:ascii="Times New Roman" w:hAnsi="Times New Roman"/>
          <w:iCs/>
        </w:rPr>
        <w:t>97/22</w:t>
      </w:r>
      <w:r w:rsidR="00CA7FF1" w:rsidRPr="00AF13B0">
        <w:rPr>
          <w:rFonts w:ascii="Times New Roman" w:hAnsi="Times New Roman"/>
          <w:i/>
          <w:iCs/>
        </w:rPr>
        <w:t xml:space="preserve"> </w:t>
      </w:r>
      <w:r w:rsidRPr="00AF13B0">
        <w:rPr>
          <w:rFonts w:ascii="Times New Roman" w:hAnsi="Times New Roman"/>
          <w:color w:val="000000"/>
          <w:shd w:val="clear" w:color="auto" w:fill="FFFFFF"/>
        </w:rPr>
        <w:t>contained exemptions from Part 121</w:t>
      </w:r>
      <w:r>
        <w:rPr>
          <w:rFonts w:ascii="Times New Roman" w:hAnsi="Times New Roman"/>
          <w:color w:val="000000"/>
          <w:shd w:val="clear" w:color="auto" w:fill="FFFFFF"/>
        </w:rPr>
        <w:t xml:space="preserve"> </w:t>
      </w:r>
      <w:r w:rsidRPr="00AF13B0">
        <w:rPr>
          <w:rFonts w:ascii="Times New Roman" w:hAnsi="Times New Roman"/>
          <w:color w:val="000000"/>
          <w:shd w:val="clear" w:color="auto" w:fill="FFFFFF"/>
        </w:rPr>
        <w:t>of the</w:t>
      </w:r>
      <w:r w:rsidR="00861FBA">
        <w:rPr>
          <w:rFonts w:ascii="Times New Roman" w:hAnsi="Times New Roman"/>
          <w:color w:val="000000"/>
          <w:shd w:val="clear" w:color="auto" w:fill="FFFFFF"/>
        </w:rPr>
        <w:t xml:space="preserve"> CASR</w:t>
      </w:r>
      <w:r w:rsidRPr="00AF13B0">
        <w:rPr>
          <w:rFonts w:ascii="Times New Roman" w:hAnsi="Times New Roman"/>
          <w:color w:val="000000"/>
          <w:shd w:val="clear" w:color="auto" w:fill="FFFFFF"/>
        </w:rPr>
        <w:t>.</w:t>
      </w:r>
      <w:r w:rsidR="00F13507">
        <w:rPr>
          <w:rFonts w:ascii="Times New Roman" w:hAnsi="Times New Roman"/>
          <w:color w:val="000000"/>
          <w:shd w:val="clear" w:color="auto" w:fill="FFFFFF"/>
        </w:rPr>
        <w:t xml:space="preserve"> </w:t>
      </w:r>
      <w:r w:rsidRPr="00AF13B0">
        <w:rPr>
          <w:rFonts w:ascii="Times New Roman" w:hAnsi="Times New Roman"/>
          <w:color w:val="000000"/>
          <w:shd w:val="clear" w:color="auto" w:fill="FFFFFF"/>
        </w:rPr>
        <w:t>They allowed an Australian air transport operator to conduct VFR and IFR single</w:t>
      </w:r>
      <w:r w:rsidR="00682430">
        <w:rPr>
          <w:rFonts w:ascii="Times New Roman" w:hAnsi="Times New Roman"/>
          <w:color w:val="000000"/>
          <w:shd w:val="clear" w:color="auto" w:fill="FFFFFF"/>
        </w:rPr>
        <w:noBreakHyphen/>
      </w:r>
      <w:r w:rsidRPr="00AF13B0">
        <w:rPr>
          <w:rFonts w:ascii="Times New Roman" w:hAnsi="Times New Roman"/>
          <w:color w:val="000000"/>
          <w:shd w:val="clear" w:color="auto" w:fill="FFFFFF"/>
        </w:rPr>
        <w:t>pilot operations, using single and multi-engine aeroplanes with a maximum operational passenger seat configuration (</w:t>
      </w:r>
      <w:r w:rsidRPr="00AF13B0">
        <w:rPr>
          <w:rFonts w:ascii="Times New Roman" w:hAnsi="Times New Roman"/>
          <w:b/>
          <w:bCs/>
          <w:i/>
          <w:iCs/>
          <w:color w:val="000000"/>
          <w:shd w:val="clear" w:color="auto" w:fill="FFFFFF"/>
        </w:rPr>
        <w:t>MOPSC</w:t>
      </w:r>
      <w:r w:rsidRPr="00AF13B0">
        <w:rPr>
          <w:rFonts w:ascii="Times New Roman" w:hAnsi="Times New Roman"/>
          <w:color w:val="000000"/>
          <w:shd w:val="clear" w:color="auto" w:fill="FFFFFF"/>
        </w:rPr>
        <w:t xml:space="preserve">) of 10 to 13, under Part 135 of the CASR instead of </w:t>
      </w:r>
      <w:r w:rsidR="008268D8">
        <w:rPr>
          <w:rFonts w:ascii="Times New Roman" w:hAnsi="Times New Roman"/>
          <w:color w:val="000000"/>
          <w:shd w:val="clear" w:color="auto" w:fill="FFFFFF"/>
        </w:rPr>
        <w:t xml:space="preserve">under </w:t>
      </w:r>
      <w:r w:rsidRPr="00AF13B0">
        <w:rPr>
          <w:rFonts w:ascii="Times New Roman" w:hAnsi="Times New Roman"/>
          <w:color w:val="000000"/>
          <w:shd w:val="clear" w:color="auto" w:fill="FFFFFF"/>
        </w:rPr>
        <w:t>Part</w:t>
      </w:r>
      <w:r w:rsidR="00682430">
        <w:rPr>
          <w:rFonts w:ascii="Times New Roman" w:hAnsi="Times New Roman"/>
          <w:color w:val="000000"/>
          <w:shd w:val="clear" w:color="auto" w:fill="FFFFFF"/>
        </w:rPr>
        <w:t> </w:t>
      </w:r>
      <w:r w:rsidRPr="00AF13B0">
        <w:rPr>
          <w:rFonts w:ascii="Times New Roman" w:hAnsi="Times New Roman"/>
          <w:color w:val="000000"/>
          <w:shd w:val="clear" w:color="auto" w:fill="FFFFFF"/>
        </w:rPr>
        <w:t xml:space="preserve">121, </w:t>
      </w:r>
      <w:proofErr w:type="gramStart"/>
      <w:r w:rsidRPr="00AF13B0">
        <w:rPr>
          <w:rFonts w:ascii="Times New Roman" w:hAnsi="Times New Roman"/>
          <w:color w:val="000000"/>
          <w:shd w:val="clear" w:color="auto" w:fill="FFFFFF"/>
        </w:rPr>
        <w:t>provided that</w:t>
      </w:r>
      <w:proofErr w:type="gramEnd"/>
      <w:r w:rsidRPr="00AF13B0">
        <w:rPr>
          <w:rFonts w:ascii="Times New Roman" w:hAnsi="Times New Roman"/>
          <w:color w:val="000000"/>
          <w:shd w:val="clear" w:color="auto" w:fill="FFFFFF"/>
        </w:rPr>
        <w:t xml:space="preserve"> safety mitigation conditions were satisfied</w:t>
      </w:r>
      <w:r w:rsidR="000A53FC">
        <w:rPr>
          <w:rFonts w:ascii="Times New Roman" w:hAnsi="Times New Roman"/>
          <w:color w:val="000000"/>
          <w:shd w:val="clear" w:color="auto" w:fill="FFFFFF"/>
        </w:rPr>
        <w:t xml:space="preserve"> in accordance with a </w:t>
      </w:r>
      <w:r w:rsidR="00664F61">
        <w:rPr>
          <w:rFonts w:ascii="Times New Roman" w:hAnsi="Times New Roman"/>
          <w:color w:val="000000"/>
          <w:shd w:val="clear" w:color="auto" w:fill="FFFFFF"/>
        </w:rPr>
        <w:t>timeframe</w:t>
      </w:r>
      <w:r w:rsidR="001C3BB2">
        <w:rPr>
          <w:rFonts w:ascii="Times New Roman" w:hAnsi="Times New Roman"/>
          <w:color w:val="000000"/>
          <w:shd w:val="clear" w:color="auto" w:fill="FFFFFF"/>
        </w:rPr>
        <w:t xml:space="preserve">. This timeframe </w:t>
      </w:r>
      <w:r w:rsidR="006C19DD">
        <w:rPr>
          <w:rFonts w:ascii="Times New Roman" w:hAnsi="Times New Roman"/>
          <w:color w:val="000000"/>
          <w:shd w:val="clear" w:color="auto" w:fill="FFFFFF"/>
        </w:rPr>
        <w:t xml:space="preserve">was a revised version of an original timeframe </w:t>
      </w:r>
      <w:r w:rsidR="008268D8">
        <w:rPr>
          <w:rFonts w:ascii="Times New Roman" w:hAnsi="Times New Roman"/>
          <w:color w:val="000000"/>
          <w:shd w:val="clear" w:color="auto" w:fill="FFFFFF"/>
        </w:rPr>
        <w:t>contained in</w:t>
      </w:r>
      <w:r w:rsidR="006C19DD">
        <w:rPr>
          <w:rFonts w:ascii="Times New Roman" w:hAnsi="Times New Roman"/>
          <w:color w:val="000000"/>
          <w:shd w:val="clear" w:color="auto" w:fill="FFFFFF"/>
        </w:rPr>
        <w:t xml:space="preserve"> </w:t>
      </w:r>
      <w:r w:rsidR="009F22E5">
        <w:rPr>
          <w:rFonts w:ascii="Times New Roman" w:hAnsi="Times New Roman"/>
          <w:color w:val="000000"/>
          <w:shd w:val="clear" w:color="auto" w:fill="FFFFFF"/>
        </w:rPr>
        <w:t>the repealed</w:t>
      </w:r>
      <w:r w:rsidR="007D382E">
        <w:rPr>
          <w:rFonts w:ascii="Times New Roman" w:hAnsi="Times New Roman"/>
          <w:color w:val="000000"/>
          <w:shd w:val="clear" w:color="auto" w:fill="FFFFFF"/>
        </w:rPr>
        <w:t xml:space="preserve"> CASA EX137/21.</w:t>
      </w:r>
    </w:p>
    <w:p w14:paraId="4875BC2F" w14:textId="77777777" w:rsidR="00B4337C" w:rsidRPr="00473DC2" w:rsidRDefault="00B4337C" w:rsidP="00473DC2">
      <w:pPr>
        <w:rPr>
          <w:rFonts w:ascii="Times New Roman" w:hAnsi="Times New Roman"/>
        </w:rPr>
      </w:pPr>
    </w:p>
    <w:p w14:paraId="62FAAC2B" w14:textId="77777777" w:rsidR="00B4337C" w:rsidRPr="00DA70AF" w:rsidRDefault="00B4337C" w:rsidP="00B4337C">
      <w:pPr>
        <w:rPr>
          <w:rFonts w:ascii="Times New Roman" w:hAnsi="Times New Roman"/>
          <w:b/>
          <w:bCs/>
        </w:rPr>
      </w:pPr>
      <w:r w:rsidRPr="4CD6DBB6">
        <w:rPr>
          <w:rFonts w:ascii="Times New Roman" w:hAnsi="Times New Roman"/>
          <w:b/>
          <w:bCs/>
        </w:rPr>
        <w:t>Legislation — exemptions</w:t>
      </w:r>
    </w:p>
    <w:p w14:paraId="45ABEC06" w14:textId="77777777" w:rsidR="00B4337C" w:rsidRPr="00DA70AF" w:rsidRDefault="00B4337C" w:rsidP="00473DC2">
      <w:pPr>
        <w:rPr>
          <w:rFonts w:ascii="Times New Roman" w:hAnsi="Times New Roman"/>
        </w:rPr>
      </w:pPr>
      <w:r w:rsidRPr="4CD6DBB6">
        <w:rPr>
          <w:rFonts w:ascii="Times New Roman" w:hAnsi="Times New Roman"/>
        </w:rPr>
        <w:t xml:space="preserve">Section 98 of the Act empowers the Governor-General to make regulations for the </w:t>
      </w:r>
      <w:r w:rsidRPr="00473DC2">
        <w:rPr>
          <w:rFonts w:ascii="Times New Roman" w:hAnsi="Times New Roman"/>
          <w:i/>
          <w:iCs/>
        </w:rPr>
        <w:t>Civil Aviation Act 1988</w:t>
      </w:r>
      <w:r w:rsidRPr="4CD6DBB6">
        <w:rPr>
          <w:rFonts w:ascii="Times New Roman" w:hAnsi="Times New Roman"/>
        </w:rPr>
        <w:t xml:space="preserve"> (the </w:t>
      </w:r>
      <w:r w:rsidRPr="00473DC2">
        <w:rPr>
          <w:rFonts w:ascii="Times New Roman" w:hAnsi="Times New Roman"/>
          <w:b/>
          <w:bCs/>
          <w:i/>
          <w:iCs/>
        </w:rPr>
        <w:t>Act</w:t>
      </w:r>
      <w:r w:rsidRPr="4CD6DBB6">
        <w:rPr>
          <w:rFonts w:ascii="Times New Roman" w:hAnsi="Times New Roman"/>
        </w:rPr>
        <w:t>) and the safety of air navigation.</w:t>
      </w:r>
    </w:p>
    <w:p w14:paraId="6F8A8C6D" w14:textId="77777777" w:rsidR="00B4337C" w:rsidRPr="00DA70AF" w:rsidRDefault="00B4337C" w:rsidP="00473DC2">
      <w:pPr>
        <w:rPr>
          <w:rFonts w:ascii="Times New Roman" w:hAnsi="Times New Roman"/>
        </w:rPr>
      </w:pPr>
    </w:p>
    <w:p w14:paraId="313A212B" w14:textId="6D10F260" w:rsidR="00B4337C" w:rsidRPr="00DA70AF" w:rsidRDefault="00B4337C" w:rsidP="00B4337C">
      <w:pPr>
        <w:rPr>
          <w:rFonts w:ascii="Times New Roman" w:hAnsi="Times New Roman"/>
        </w:rPr>
      </w:pPr>
      <w:r w:rsidRPr="4CD6DBB6">
        <w:rPr>
          <w:rFonts w:ascii="Times New Roman" w:hAnsi="Times New Roman"/>
        </w:rPr>
        <w:t>Subpart 11.F of CASR deals with exemptions. Under subregulation 11.160(1), and for subsection 98(5A) of the Act, CASA may, by instrument, grant an exemption from a provision of CASR in relation to a matter mentioned in subsection 98(5A). Subsection 98(5A) matters are, in effect, those affecting the safety, airworthiness or design of aircraft.</w:t>
      </w:r>
    </w:p>
    <w:p w14:paraId="1E1733EF" w14:textId="77777777" w:rsidR="00B4337C" w:rsidRPr="00473DC2" w:rsidRDefault="00B4337C" w:rsidP="00473DC2">
      <w:pPr>
        <w:rPr>
          <w:rFonts w:ascii="Times New Roman" w:hAnsi="Times New Roman"/>
        </w:rPr>
      </w:pPr>
    </w:p>
    <w:p w14:paraId="7B300BF9" w14:textId="1F111175" w:rsidR="00B4337C" w:rsidRPr="00473DC2" w:rsidRDefault="00B4337C" w:rsidP="00473DC2">
      <w:pPr>
        <w:rPr>
          <w:rFonts w:ascii="Times New Roman" w:hAnsi="Times New Roman"/>
        </w:rPr>
      </w:pPr>
      <w:r w:rsidRPr="00473DC2">
        <w:rPr>
          <w:rFonts w:ascii="Times New Roman" w:hAnsi="Times New Roman"/>
        </w:rPr>
        <w:t xml:space="preserve">Under </w:t>
      </w:r>
      <w:proofErr w:type="spellStart"/>
      <w:r w:rsidRPr="00473DC2">
        <w:rPr>
          <w:rFonts w:ascii="Times New Roman" w:hAnsi="Times New Roman"/>
        </w:rPr>
        <w:t>subregulation</w:t>
      </w:r>
      <w:proofErr w:type="spellEnd"/>
      <w:r w:rsidRPr="00473DC2">
        <w:rPr>
          <w:rFonts w:ascii="Times New Roman" w:hAnsi="Times New Roman"/>
        </w:rPr>
        <w:t xml:space="preserve"> 11.160(2), an exemption may be granted to a person or a class of persons. Under </w:t>
      </w:r>
      <w:proofErr w:type="spellStart"/>
      <w:r w:rsidRPr="00473DC2">
        <w:rPr>
          <w:rFonts w:ascii="Times New Roman" w:hAnsi="Times New Roman"/>
        </w:rPr>
        <w:t>subregulation</w:t>
      </w:r>
      <w:proofErr w:type="spellEnd"/>
      <w:r w:rsidRPr="00473DC2">
        <w:rPr>
          <w:rFonts w:ascii="Times New Roman" w:hAnsi="Times New Roman"/>
        </w:rPr>
        <w:t xml:space="preserve"> 11.160(3), CASA may grant an exemption on application, or on its own initiative. Under subregulation 11.170(3), for an application for an exemption, CASA must regard as paramount the preservation of an acceptable level of safety. For making a decision on its own initiative, CASA is guided by the requirement in subsection 9</w:t>
      </w:r>
      <w:proofErr w:type="gramStart"/>
      <w:r w:rsidRPr="00473DC2">
        <w:rPr>
          <w:rFonts w:ascii="Times New Roman" w:hAnsi="Times New Roman"/>
        </w:rPr>
        <w:t>A(</w:t>
      </w:r>
      <w:proofErr w:type="gramEnd"/>
      <w:r w:rsidRPr="00473DC2">
        <w:rPr>
          <w:rFonts w:ascii="Times New Roman" w:hAnsi="Times New Roman"/>
        </w:rPr>
        <w:t>1) of the Act that in exercising its powers and functions CASA must regard the safety of air navigation as the most important consideration.</w:t>
      </w:r>
    </w:p>
    <w:p w14:paraId="7D48397A" w14:textId="77777777" w:rsidR="00B4337C" w:rsidRPr="00473DC2" w:rsidRDefault="00B4337C" w:rsidP="00473DC2">
      <w:pPr>
        <w:rPr>
          <w:rFonts w:ascii="Times New Roman" w:hAnsi="Times New Roman"/>
        </w:rPr>
      </w:pPr>
    </w:p>
    <w:p w14:paraId="56D1FE6C" w14:textId="0E6B57EA" w:rsidR="00B4337C" w:rsidRDefault="00B4337C" w:rsidP="00B4337C">
      <w:pPr>
        <w:rPr>
          <w:rFonts w:ascii="Times New Roman" w:hAnsi="Times New Roman"/>
        </w:rPr>
      </w:pPr>
      <w:r w:rsidRPr="4CD6DBB6">
        <w:rPr>
          <w:rFonts w:ascii="Times New Roman" w:hAnsi="Times New Roman"/>
        </w:rPr>
        <w:t>Under regulation 11.205, CASA may impose conditions on an exemption if this is necessary in the interests of the safety of air navigation. Under regulation 11.210, it is a strict liability offence not to comply with the obligations imposed by a condition. Under regulation</w:t>
      </w:r>
      <w:r w:rsidR="00B46E19">
        <w:rPr>
          <w:rFonts w:ascii="Times New Roman" w:hAnsi="Times New Roman"/>
        </w:rPr>
        <w:t> </w:t>
      </w:r>
      <w:r w:rsidRPr="4CD6DBB6">
        <w:rPr>
          <w:rFonts w:ascii="Times New Roman" w:hAnsi="Times New Roman"/>
        </w:rPr>
        <w:t>11.225, CASA must, as soon as practicable, publish on the internet details of all exemptions under Subpart</w:t>
      </w:r>
      <w:r w:rsidR="00B46E19">
        <w:rPr>
          <w:rFonts w:ascii="Times New Roman" w:hAnsi="Times New Roman"/>
        </w:rPr>
        <w:t> </w:t>
      </w:r>
      <w:r w:rsidRPr="4CD6DBB6">
        <w:rPr>
          <w:rFonts w:ascii="Times New Roman" w:hAnsi="Times New Roman"/>
        </w:rPr>
        <w:t>11.F.</w:t>
      </w:r>
    </w:p>
    <w:p w14:paraId="511A4DE0" w14:textId="77777777" w:rsidR="00B4337C" w:rsidRPr="00851C25" w:rsidRDefault="00B4337C" w:rsidP="00B4337C">
      <w:pPr>
        <w:pStyle w:val="LDBodytext"/>
      </w:pPr>
    </w:p>
    <w:p w14:paraId="792A5FA4" w14:textId="47187776" w:rsidR="00B4337C" w:rsidRPr="00DA70AF" w:rsidRDefault="00B4337C" w:rsidP="00B4337C">
      <w:pPr>
        <w:rPr>
          <w:rFonts w:ascii="Times New Roman" w:hAnsi="Times New Roman"/>
        </w:rPr>
      </w:pPr>
      <w:r w:rsidRPr="4CD6DBB6">
        <w:rPr>
          <w:rFonts w:ascii="Times New Roman" w:hAnsi="Times New Roman"/>
        </w:rPr>
        <w:t xml:space="preserve">Under </w:t>
      </w:r>
      <w:proofErr w:type="spellStart"/>
      <w:r w:rsidRPr="4CD6DBB6">
        <w:rPr>
          <w:rFonts w:ascii="Times New Roman" w:hAnsi="Times New Roman"/>
        </w:rPr>
        <w:t>subregulation</w:t>
      </w:r>
      <w:proofErr w:type="spellEnd"/>
      <w:r w:rsidRPr="4CD6DBB6">
        <w:rPr>
          <w:rFonts w:ascii="Times New Roman" w:hAnsi="Times New Roman"/>
        </w:rPr>
        <w:t xml:space="preserve"> 11.230(1), an exemption may remain in force for 3 years or for a shorter period specified in the instrument.</w:t>
      </w:r>
    </w:p>
    <w:p w14:paraId="69A40B8A" w14:textId="77777777" w:rsidR="00B4337C" w:rsidRPr="00473DC2" w:rsidRDefault="00B4337C" w:rsidP="00473DC2">
      <w:pPr>
        <w:rPr>
          <w:rFonts w:ascii="Times New Roman" w:hAnsi="Times New Roman"/>
        </w:rPr>
      </w:pPr>
    </w:p>
    <w:p w14:paraId="555B9BCD" w14:textId="10ABC056" w:rsidR="00B4337C" w:rsidRPr="00DA70AF" w:rsidRDefault="00B4337C" w:rsidP="00B4337C">
      <w:pPr>
        <w:rPr>
          <w:rFonts w:ascii="Times New Roman" w:hAnsi="Times New Roman"/>
        </w:rPr>
      </w:pPr>
      <w:r w:rsidRPr="4CD6DBB6">
        <w:rPr>
          <w:rFonts w:ascii="Times New Roman" w:hAnsi="Times New Roman"/>
        </w:rPr>
        <w:t xml:space="preserve">Under </w:t>
      </w:r>
      <w:proofErr w:type="spellStart"/>
      <w:r w:rsidRPr="4CD6DBB6">
        <w:rPr>
          <w:rFonts w:ascii="Times New Roman" w:hAnsi="Times New Roman"/>
        </w:rPr>
        <w:t>subregulation</w:t>
      </w:r>
      <w:proofErr w:type="spellEnd"/>
      <w:r w:rsidRPr="4CD6DBB6">
        <w:rPr>
          <w:rFonts w:ascii="Times New Roman" w:hAnsi="Times New Roman"/>
        </w:rPr>
        <w:t xml:space="preserve"> 11.230(3), an exemption, in force in relation to a particular aircraft owned by a particular person, ceases to be in force when the aircraft ceases to be owned by that person. Under regulation 11.235, an exemption is not transferable (as between operators, aircraft</w:t>
      </w:r>
      <w:r>
        <w:rPr>
          <w:rFonts w:ascii="Times New Roman" w:hAnsi="Times New Roman"/>
        </w:rPr>
        <w:t>,</w:t>
      </w:r>
      <w:r w:rsidRPr="4CD6DBB6">
        <w:rPr>
          <w:rFonts w:ascii="Times New Roman" w:hAnsi="Times New Roman"/>
        </w:rPr>
        <w:t xml:space="preserve"> etc.)</w:t>
      </w:r>
      <w:r w:rsidR="00C50A61">
        <w:rPr>
          <w:rFonts w:ascii="Times New Roman" w:hAnsi="Times New Roman"/>
        </w:rPr>
        <w:t>.</w:t>
      </w:r>
    </w:p>
    <w:p w14:paraId="3674EC2D" w14:textId="77777777" w:rsidR="00B4337C" w:rsidRPr="00DA70AF" w:rsidRDefault="00B4337C" w:rsidP="00473DC2">
      <w:pPr>
        <w:rPr>
          <w:rFonts w:ascii="Times New Roman" w:hAnsi="Times New Roman"/>
        </w:rPr>
      </w:pPr>
    </w:p>
    <w:p w14:paraId="3E9558FC" w14:textId="77777777" w:rsidR="00B4337C" w:rsidRPr="00473DC2" w:rsidRDefault="00B4337C" w:rsidP="00473DC2">
      <w:pPr>
        <w:rPr>
          <w:rFonts w:ascii="Times New Roman" w:hAnsi="Times New Roman"/>
          <w:b/>
          <w:bCs/>
        </w:rPr>
      </w:pPr>
      <w:r w:rsidRPr="00473DC2">
        <w:rPr>
          <w:rFonts w:ascii="Times New Roman" w:hAnsi="Times New Roman"/>
          <w:b/>
          <w:bCs/>
        </w:rPr>
        <w:t>Legislation — directions</w:t>
      </w:r>
    </w:p>
    <w:p w14:paraId="02837ED6" w14:textId="788624F8" w:rsidR="00B4337C" w:rsidRPr="00DA70AF" w:rsidRDefault="00B4337C" w:rsidP="00B4337C">
      <w:pPr>
        <w:rPr>
          <w:rFonts w:ascii="Times New Roman" w:hAnsi="Times New Roman"/>
        </w:rPr>
      </w:pPr>
      <w:r w:rsidRPr="4CD6DBB6">
        <w:rPr>
          <w:rFonts w:ascii="Times New Roman" w:hAnsi="Times New Roman"/>
        </w:rPr>
        <w:t>Under paragraph</w:t>
      </w:r>
      <w:r>
        <w:rPr>
          <w:rFonts w:ascii="Times New Roman" w:hAnsi="Times New Roman"/>
        </w:rPr>
        <w:t xml:space="preserve"> </w:t>
      </w:r>
      <w:r w:rsidRPr="4CD6DBB6">
        <w:rPr>
          <w:rFonts w:ascii="Times New Roman" w:hAnsi="Times New Roman"/>
        </w:rPr>
        <w:t>11.245(1)(a) of CASR, for subsection (5A) of the Act, CASA may, by instrument, issue a direction about any matter affecting the safe navigation and operation of aircraft. Under subregulation 11.245(2), CASA may issue such a direction only if CASA is satisfied that it is necessary in the interests of safety, only if the direction is not inconsistent with the Act, and only for the purposes of CASA’s functions.</w:t>
      </w:r>
      <w:bookmarkStart w:id="2" w:name="_Toc493156189"/>
    </w:p>
    <w:p w14:paraId="09A58F91" w14:textId="77777777" w:rsidR="00B4337C" w:rsidRPr="00DA70AF" w:rsidRDefault="00B4337C" w:rsidP="00473DC2">
      <w:pPr>
        <w:rPr>
          <w:rFonts w:ascii="Times New Roman" w:hAnsi="Times New Roman"/>
        </w:rPr>
      </w:pPr>
    </w:p>
    <w:p w14:paraId="2F816D85" w14:textId="13961EB8" w:rsidR="00B4337C" w:rsidRDefault="00B4337C" w:rsidP="00B4337C">
      <w:pPr>
        <w:rPr>
          <w:rFonts w:ascii="Times New Roman" w:hAnsi="Times New Roman"/>
        </w:rPr>
      </w:pPr>
      <w:r w:rsidRPr="4CD6DBB6">
        <w:rPr>
          <w:rStyle w:val="CharSectno"/>
          <w:rFonts w:ascii="Times New Roman" w:hAnsi="Times New Roman"/>
        </w:rPr>
        <w:lastRenderedPageBreak/>
        <w:t xml:space="preserve">Under regulation 11.250, a </w:t>
      </w:r>
      <w:bookmarkEnd w:id="2"/>
      <w:r w:rsidRPr="4CD6DBB6">
        <w:rPr>
          <w:rFonts w:ascii="Times New Roman" w:hAnsi="Times New Roman"/>
        </w:rPr>
        <w:t xml:space="preserve">direction ceases to be in force on a day specified in the instrument or, if no day is specified, 1 year after the instrument commences. Under </w:t>
      </w:r>
      <w:proofErr w:type="spellStart"/>
      <w:r w:rsidRPr="4CD6DBB6">
        <w:rPr>
          <w:rFonts w:ascii="Times New Roman" w:hAnsi="Times New Roman"/>
        </w:rPr>
        <w:t>subregulation</w:t>
      </w:r>
      <w:proofErr w:type="spellEnd"/>
      <w:r w:rsidR="00FA7FE1">
        <w:rPr>
          <w:rFonts w:ascii="Times New Roman" w:hAnsi="Times New Roman"/>
        </w:rPr>
        <w:t> </w:t>
      </w:r>
      <w:r w:rsidRPr="4CD6DBB6">
        <w:rPr>
          <w:rFonts w:ascii="Times New Roman" w:hAnsi="Times New Roman"/>
        </w:rPr>
        <w:t>11.255(1), it is an offence to contravene a direction under regulation 11.245 that is applicable to the person.</w:t>
      </w:r>
    </w:p>
    <w:p w14:paraId="1353487F" w14:textId="77777777" w:rsidR="00B4337C" w:rsidRPr="00473DC2" w:rsidRDefault="00B4337C" w:rsidP="00473DC2">
      <w:pPr>
        <w:rPr>
          <w:rFonts w:ascii="Times New Roman" w:hAnsi="Times New Roman"/>
        </w:rPr>
      </w:pPr>
    </w:p>
    <w:p w14:paraId="24E48B74" w14:textId="4F2CC7BC" w:rsidR="00855373" w:rsidRDefault="0059715E" w:rsidP="005E4ED6">
      <w:pPr>
        <w:rPr>
          <w:rFonts w:ascii="Times New Roman" w:hAnsi="Times New Roman"/>
          <w:b/>
          <w:bCs/>
        </w:rPr>
      </w:pPr>
      <w:r>
        <w:rPr>
          <w:rFonts w:ascii="Times New Roman" w:hAnsi="Times New Roman"/>
          <w:b/>
          <w:bCs/>
        </w:rPr>
        <w:t xml:space="preserve">The </w:t>
      </w:r>
      <w:r w:rsidR="005F1B92">
        <w:rPr>
          <w:rFonts w:ascii="Times New Roman" w:hAnsi="Times New Roman"/>
          <w:b/>
          <w:bCs/>
        </w:rPr>
        <w:t>Amendments</w:t>
      </w:r>
    </w:p>
    <w:p w14:paraId="5582D94B" w14:textId="09772764" w:rsidR="00F95FFC" w:rsidRPr="00473DC2" w:rsidRDefault="00F95FFC" w:rsidP="00473DC2">
      <w:pPr>
        <w:rPr>
          <w:rFonts w:ascii="Times New Roman" w:hAnsi="Times New Roman"/>
        </w:rPr>
      </w:pPr>
      <w:r w:rsidRPr="00473DC2">
        <w:rPr>
          <w:rFonts w:ascii="Times New Roman" w:hAnsi="Times New Roman"/>
        </w:rPr>
        <w:t xml:space="preserve">Under subsection 33(3) of the </w:t>
      </w:r>
      <w:r w:rsidRPr="00473DC2">
        <w:rPr>
          <w:rFonts w:ascii="Times New Roman" w:hAnsi="Times New Roman"/>
          <w:i/>
          <w:iCs/>
        </w:rPr>
        <w:t>Acts Interpretation Act 1901</w:t>
      </w:r>
      <w:r w:rsidRPr="00473DC2">
        <w:rPr>
          <w:rFonts w:ascii="Times New Roman" w:hAnsi="Times New Roman"/>
        </w:rPr>
        <w:t xml:space="preserve"> where regulations empower the making of an instrument, the power includes a parallel power to amend the instrument. The </w:t>
      </w:r>
      <w:r w:rsidR="0099073C" w:rsidRPr="00473DC2">
        <w:rPr>
          <w:rFonts w:ascii="Times New Roman" w:hAnsi="Times New Roman"/>
        </w:rPr>
        <w:t>exemption amendment instruments are</w:t>
      </w:r>
      <w:r w:rsidRPr="00473DC2">
        <w:rPr>
          <w:rFonts w:ascii="Times New Roman" w:hAnsi="Times New Roman"/>
        </w:rPr>
        <w:t xml:space="preserve"> made under the same head of power, and on the same basis, as the </w:t>
      </w:r>
      <w:r w:rsidR="0099073C" w:rsidRPr="00473DC2">
        <w:rPr>
          <w:rFonts w:ascii="Times New Roman" w:hAnsi="Times New Roman"/>
        </w:rPr>
        <w:t>principal exemption instruments.</w:t>
      </w:r>
    </w:p>
    <w:p w14:paraId="3BB623A9" w14:textId="77777777" w:rsidR="00F95FFC" w:rsidRPr="00473DC2" w:rsidRDefault="00F95FFC" w:rsidP="00473DC2">
      <w:pPr>
        <w:rPr>
          <w:rFonts w:ascii="Times New Roman" w:hAnsi="Times New Roman"/>
        </w:rPr>
      </w:pPr>
    </w:p>
    <w:p w14:paraId="1B576F06" w14:textId="4920E7BD" w:rsidR="004337C7" w:rsidRPr="00473DC2" w:rsidRDefault="004337C7" w:rsidP="00473DC2">
      <w:pPr>
        <w:rPr>
          <w:rFonts w:ascii="Times New Roman" w:hAnsi="Times New Roman"/>
        </w:rPr>
      </w:pPr>
      <w:r w:rsidRPr="00473DC2">
        <w:rPr>
          <w:rFonts w:ascii="Times New Roman" w:hAnsi="Times New Roman"/>
        </w:rPr>
        <w:t xml:space="preserve">The </w:t>
      </w:r>
      <w:r w:rsidR="00782D79" w:rsidRPr="00473DC2">
        <w:rPr>
          <w:rFonts w:ascii="Times New Roman" w:hAnsi="Times New Roman"/>
        </w:rPr>
        <w:t>amendments in the instruments are forensic and to a degree repetitive</w:t>
      </w:r>
      <w:r w:rsidR="009B57E1" w:rsidRPr="00473DC2">
        <w:rPr>
          <w:rFonts w:ascii="Times New Roman" w:hAnsi="Times New Roman"/>
        </w:rPr>
        <w:t>. They may be best understood in the following narrative rather than through restatement in a Schedule.</w:t>
      </w:r>
    </w:p>
    <w:p w14:paraId="3B671A5C" w14:textId="77777777" w:rsidR="005F1B92" w:rsidRPr="00473DC2" w:rsidRDefault="005F1B92" w:rsidP="00473DC2">
      <w:pPr>
        <w:rPr>
          <w:rFonts w:ascii="Times New Roman" w:hAnsi="Times New Roman"/>
        </w:rPr>
      </w:pPr>
    </w:p>
    <w:p w14:paraId="4DC79A1C" w14:textId="77777777" w:rsidR="00E65202" w:rsidRPr="00AC242C" w:rsidRDefault="00E65202" w:rsidP="00E65202">
      <w:pPr>
        <w:tabs>
          <w:tab w:val="left" w:pos="7938"/>
        </w:tabs>
        <w:rPr>
          <w:rFonts w:ascii="Times New Roman" w:hAnsi="Times New Roman"/>
          <w:b/>
          <w:bCs/>
          <w:u w:val="single"/>
        </w:rPr>
      </w:pPr>
      <w:r w:rsidRPr="00AC242C">
        <w:rPr>
          <w:rFonts w:ascii="Times New Roman" w:hAnsi="Times New Roman"/>
          <w:b/>
          <w:bCs/>
          <w:u w:val="single"/>
        </w:rPr>
        <w:t>CASA EX87/21</w:t>
      </w:r>
    </w:p>
    <w:p w14:paraId="1D7D6DCA" w14:textId="39EC5CEB" w:rsidR="00AC3843" w:rsidRPr="00811A0F" w:rsidRDefault="00AC3843" w:rsidP="00473DC2">
      <w:pPr>
        <w:rPr>
          <w:rFonts w:ascii="Times New Roman" w:hAnsi="Times New Roman"/>
        </w:rPr>
      </w:pPr>
      <w:r w:rsidRPr="00473DC2">
        <w:rPr>
          <w:rFonts w:ascii="Times New Roman" w:hAnsi="Times New Roman"/>
        </w:rPr>
        <w:t xml:space="preserve">The </w:t>
      </w:r>
      <w:r w:rsidR="00187392" w:rsidRPr="00473DC2">
        <w:rPr>
          <w:rFonts w:ascii="Times New Roman" w:hAnsi="Times New Roman"/>
        </w:rPr>
        <w:t xml:space="preserve">individual </w:t>
      </w:r>
      <w:r w:rsidRPr="00473DC2">
        <w:rPr>
          <w:rFonts w:ascii="Times New Roman" w:hAnsi="Times New Roman"/>
        </w:rPr>
        <w:t>amendments to CASA EX</w:t>
      </w:r>
      <w:r w:rsidR="00187392" w:rsidRPr="00473DC2">
        <w:rPr>
          <w:rFonts w:ascii="Times New Roman" w:hAnsi="Times New Roman"/>
        </w:rPr>
        <w:t>87/21 are explained below in context.</w:t>
      </w:r>
    </w:p>
    <w:p w14:paraId="53B45050" w14:textId="77777777" w:rsidR="00D3783E" w:rsidRPr="00473DC2" w:rsidRDefault="00D3783E" w:rsidP="00473DC2">
      <w:pPr>
        <w:rPr>
          <w:rFonts w:ascii="Times New Roman" w:hAnsi="Times New Roman"/>
        </w:rPr>
      </w:pPr>
    </w:p>
    <w:p w14:paraId="1695E6E0" w14:textId="22F66823" w:rsidR="00D3783E" w:rsidRPr="00AC242C" w:rsidRDefault="00A405F6" w:rsidP="00473DC2">
      <w:pPr>
        <w:rPr>
          <w:rFonts w:ascii="Times New Roman" w:hAnsi="Times New Roman"/>
          <w:b/>
          <w:bCs/>
        </w:rPr>
      </w:pPr>
      <w:r w:rsidRPr="00AC242C">
        <w:rPr>
          <w:rFonts w:ascii="Times New Roman" w:hAnsi="Times New Roman"/>
          <w:b/>
          <w:bCs/>
        </w:rPr>
        <w:t>HFP&amp;NTS</w:t>
      </w:r>
    </w:p>
    <w:p w14:paraId="1B8353E4" w14:textId="6205BEFC" w:rsidR="00546601" w:rsidRPr="00473DC2" w:rsidRDefault="00337805" w:rsidP="00473DC2">
      <w:pPr>
        <w:rPr>
          <w:rFonts w:ascii="Times New Roman" w:hAnsi="Times New Roman"/>
        </w:rPr>
      </w:pPr>
      <w:r w:rsidRPr="00473DC2">
        <w:rPr>
          <w:rFonts w:ascii="Times New Roman" w:hAnsi="Times New Roman"/>
        </w:rPr>
        <w:t>Part 6 of CASA EX87/21</w:t>
      </w:r>
      <w:r w:rsidR="0030304D" w:rsidRPr="00473DC2">
        <w:rPr>
          <w:rFonts w:ascii="Times New Roman" w:hAnsi="Times New Roman"/>
        </w:rPr>
        <w:t xml:space="preserve"> </w:t>
      </w:r>
      <w:r w:rsidR="00AA5ACB" w:rsidRPr="00473DC2">
        <w:rPr>
          <w:rFonts w:ascii="Times New Roman" w:hAnsi="Times New Roman"/>
        </w:rPr>
        <w:t>deal</w:t>
      </w:r>
      <w:r w:rsidR="00546601" w:rsidRPr="00473DC2">
        <w:rPr>
          <w:rFonts w:ascii="Times New Roman" w:hAnsi="Times New Roman"/>
        </w:rPr>
        <w:t>s</w:t>
      </w:r>
      <w:r w:rsidR="00AA5ACB" w:rsidRPr="00473DC2">
        <w:rPr>
          <w:rFonts w:ascii="Times New Roman" w:hAnsi="Times New Roman"/>
        </w:rPr>
        <w:t xml:space="preserve"> with </w:t>
      </w:r>
      <w:r w:rsidR="00A405F6" w:rsidRPr="00473DC2">
        <w:rPr>
          <w:rFonts w:ascii="Times New Roman" w:hAnsi="Times New Roman"/>
        </w:rPr>
        <w:t>HFP&amp;NTS</w:t>
      </w:r>
      <w:r w:rsidR="00D87429" w:rsidRPr="00473DC2">
        <w:rPr>
          <w:rFonts w:ascii="Times New Roman" w:hAnsi="Times New Roman"/>
        </w:rPr>
        <w:t xml:space="preserve"> for an Australian air transport operator (the </w:t>
      </w:r>
      <w:r w:rsidR="00D87429" w:rsidRPr="00473DC2">
        <w:rPr>
          <w:rFonts w:ascii="Times New Roman" w:hAnsi="Times New Roman"/>
          <w:b/>
          <w:bCs/>
          <w:i/>
          <w:iCs/>
        </w:rPr>
        <w:t>relevant operator</w:t>
      </w:r>
      <w:r w:rsidR="00D87429" w:rsidRPr="00473DC2">
        <w:rPr>
          <w:rFonts w:ascii="Times New Roman" w:hAnsi="Times New Roman"/>
        </w:rPr>
        <w:t>) who, immediately before 2 December 2021 held an AOC, or was an early applicant for an AOC or an AOC variation, that authorised charter operations, or aerial work (air ambulance) operations, but did not authorise regular public transport operations</w:t>
      </w:r>
      <w:r w:rsidR="00546601" w:rsidRPr="00473DC2">
        <w:rPr>
          <w:rFonts w:ascii="Times New Roman" w:hAnsi="Times New Roman"/>
        </w:rPr>
        <w:t>.</w:t>
      </w:r>
    </w:p>
    <w:p w14:paraId="6E928F2F" w14:textId="77777777" w:rsidR="00546601" w:rsidRPr="00473DC2" w:rsidRDefault="00546601" w:rsidP="00473DC2">
      <w:pPr>
        <w:rPr>
          <w:rFonts w:ascii="Times New Roman" w:hAnsi="Times New Roman"/>
        </w:rPr>
      </w:pPr>
    </w:p>
    <w:p w14:paraId="65A0F77A" w14:textId="3D7D92B5" w:rsidR="00D87429" w:rsidRPr="00473DC2" w:rsidRDefault="0072089B" w:rsidP="00473DC2">
      <w:pPr>
        <w:rPr>
          <w:rFonts w:ascii="Times New Roman" w:hAnsi="Times New Roman"/>
        </w:rPr>
      </w:pPr>
      <w:r w:rsidRPr="00473DC2">
        <w:rPr>
          <w:rFonts w:ascii="Times New Roman" w:hAnsi="Times New Roman"/>
        </w:rPr>
        <w:t xml:space="preserve">Section 28 directed relevant </w:t>
      </w:r>
      <w:r w:rsidR="00555A4E" w:rsidRPr="00473DC2">
        <w:rPr>
          <w:rFonts w:ascii="Times New Roman" w:hAnsi="Times New Roman"/>
        </w:rPr>
        <w:t xml:space="preserve">operators to give CASA their proposed HFP&amp;NTS program exposition content </w:t>
      </w:r>
      <w:r w:rsidR="00A86237" w:rsidRPr="00473DC2">
        <w:rPr>
          <w:rFonts w:ascii="Times New Roman" w:hAnsi="Times New Roman"/>
        </w:rPr>
        <w:t xml:space="preserve">for compliance with </w:t>
      </w:r>
      <w:r w:rsidR="00067E78" w:rsidRPr="00473DC2">
        <w:rPr>
          <w:rFonts w:ascii="Times New Roman" w:hAnsi="Times New Roman"/>
        </w:rPr>
        <w:t>Part 119</w:t>
      </w:r>
      <w:r w:rsidR="00555A4E" w:rsidRPr="00473DC2">
        <w:rPr>
          <w:rFonts w:ascii="Times New Roman" w:hAnsi="Times New Roman"/>
        </w:rPr>
        <w:t xml:space="preserve">, </w:t>
      </w:r>
      <w:r w:rsidR="00A24C05" w:rsidRPr="00473DC2">
        <w:rPr>
          <w:rFonts w:ascii="Times New Roman" w:hAnsi="Times New Roman"/>
        </w:rPr>
        <w:t>not later than the end of 2 June 2023.</w:t>
      </w:r>
    </w:p>
    <w:p w14:paraId="2DAFED80" w14:textId="77777777" w:rsidR="00294F83" w:rsidRPr="00473DC2" w:rsidRDefault="00294F83" w:rsidP="00473DC2">
      <w:pPr>
        <w:rPr>
          <w:rFonts w:ascii="Times New Roman" w:hAnsi="Times New Roman"/>
        </w:rPr>
      </w:pPr>
    </w:p>
    <w:p w14:paraId="1E0EAF79" w14:textId="117CB333" w:rsidR="00161477" w:rsidRPr="00473DC2" w:rsidRDefault="00161477" w:rsidP="00473DC2">
      <w:pPr>
        <w:rPr>
          <w:rFonts w:ascii="Times New Roman" w:hAnsi="Times New Roman"/>
        </w:rPr>
      </w:pPr>
      <w:r w:rsidRPr="00473DC2">
        <w:rPr>
          <w:rFonts w:ascii="Times New Roman" w:hAnsi="Times New Roman"/>
        </w:rPr>
        <w:t>Under s</w:t>
      </w:r>
      <w:r w:rsidR="00294F83" w:rsidRPr="00473DC2">
        <w:rPr>
          <w:rFonts w:ascii="Times New Roman" w:hAnsi="Times New Roman"/>
        </w:rPr>
        <w:t>ection 28A</w:t>
      </w:r>
      <w:r w:rsidRPr="00473DC2">
        <w:rPr>
          <w:rFonts w:ascii="Times New Roman" w:hAnsi="Times New Roman"/>
        </w:rPr>
        <w:t>,</w:t>
      </w:r>
      <w:r w:rsidR="0085531E" w:rsidRPr="00473DC2">
        <w:rPr>
          <w:rFonts w:ascii="Times New Roman" w:hAnsi="Times New Roman"/>
        </w:rPr>
        <w:t xml:space="preserve"> a relevant operator who has taken the benefit of a</w:t>
      </w:r>
      <w:r w:rsidR="00CC098A" w:rsidRPr="00473DC2">
        <w:rPr>
          <w:rFonts w:ascii="Times New Roman" w:hAnsi="Times New Roman"/>
        </w:rPr>
        <w:t xml:space="preserve"> relevant exemption in relation to </w:t>
      </w:r>
      <w:r w:rsidR="00A405F6" w:rsidRPr="00473DC2">
        <w:rPr>
          <w:rFonts w:ascii="Times New Roman" w:hAnsi="Times New Roman"/>
        </w:rPr>
        <w:t>HFP&amp;NTS</w:t>
      </w:r>
      <w:r w:rsidR="00291D1F" w:rsidRPr="00473DC2">
        <w:rPr>
          <w:rFonts w:ascii="Times New Roman" w:hAnsi="Times New Roman"/>
        </w:rPr>
        <w:t xml:space="preserve"> requirements</w:t>
      </w:r>
      <w:r w:rsidR="00CC098A" w:rsidRPr="00473DC2">
        <w:rPr>
          <w:rFonts w:ascii="Times New Roman" w:hAnsi="Times New Roman"/>
        </w:rPr>
        <w:t>,</w:t>
      </w:r>
      <w:r w:rsidR="0085531E" w:rsidRPr="00473DC2">
        <w:rPr>
          <w:rFonts w:ascii="Times New Roman" w:hAnsi="Times New Roman"/>
        </w:rPr>
        <w:t xml:space="preserve"> must, not later than the end of 3 December 2023, have obtained CASA’s written approval of the content of their proposed HFP&amp;NTS program exposition content.</w:t>
      </w:r>
    </w:p>
    <w:p w14:paraId="0B11BD24" w14:textId="77777777" w:rsidR="00E04A5E" w:rsidRPr="00473DC2" w:rsidRDefault="00E04A5E" w:rsidP="00473DC2">
      <w:pPr>
        <w:rPr>
          <w:rFonts w:ascii="Times New Roman" w:hAnsi="Times New Roman"/>
        </w:rPr>
      </w:pPr>
    </w:p>
    <w:p w14:paraId="75AEC781" w14:textId="35C10D88" w:rsidR="002E3792" w:rsidRPr="00473DC2" w:rsidRDefault="00D3783E" w:rsidP="00473DC2">
      <w:pPr>
        <w:rPr>
          <w:rFonts w:ascii="Times New Roman" w:hAnsi="Times New Roman"/>
        </w:rPr>
      </w:pPr>
      <w:r w:rsidRPr="00473DC2">
        <w:rPr>
          <w:rFonts w:ascii="Times New Roman" w:hAnsi="Times New Roman"/>
        </w:rPr>
        <w:t>Under paragraph 29(a),</w:t>
      </w:r>
      <w:r w:rsidR="0008404F" w:rsidRPr="00473DC2">
        <w:rPr>
          <w:rFonts w:ascii="Times New Roman" w:hAnsi="Times New Roman"/>
        </w:rPr>
        <w:t xml:space="preserve"> the exemptions expire at the end of 3 December 2023</w:t>
      </w:r>
      <w:r w:rsidR="00530536" w:rsidRPr="00473DC2">
        <w:rPr>
          <w:rFonts w:ascii="Times New Roman" w:hAnsi="Times New Roman"/>
        </w:rPr>
        <w:t xml:space="preserve"> (or earlier if</w:t>
      </w:r>
      <w:r w:rsidR="00457C4B" w:rsidRPr="00473DC2">
        <w:rPr>
          <w:rFonts w:ascii="Times New Roman" w:hAnsi="Times New Roman"/>
        </w:rPr>
        <w:t xml:space="preserve"> the exposition was submitted and approved earlier).</w:t>
      </w:r>
    </w:p>
    <w:p w14:paraId="2946ECB9" w14:textId="77777777" w:rsidR="002E3792" w:rsidRPr="00473DC2" w:rsidRDefault="002E3792" w:rsidP="00473DC2">
      <w:pPr>
        <w:rPr>
          <w:rFonts w:ascii="Times New Roman" w:hAnsi="Times New Roman"/>
        </w:rPr>
      </w:pPr>
    </w:p>
    <w:p w14:paraId="187E640B" w14:textId="77777777" w:rsidR="00D63871" w:rsidRPr="00473DC2" w:rsidRDefault="00D63871" w:rsidP="00473DC2">
      <w:pPr>
        <w:rPr>
          <w:rFonts w:ascii="Times New Roman" w:hAnsi="Times New Roman"/>
          <w:b/>
          <w:bCs/>
        </w:rPr>
      </w:pPr>
      <w:r w:rsidRPr="00473DC2">
        <w:rPr>
          <w:rFonts w:ascii="Times New Roman" w:hAnsi="Times New Roman"/>
          <w:b/>
          <w:bCs/>
        </w:rPr>
        <w:t>Postponement and reasons for it</w:t>
      </w:r>
    </w:p>
    <w:p w14:paraId="7543F0B8" w14:textId="27EE24C4" w:rsidR="00773249" w:rsidRPr="00473DC2" w:rsidRDefault="004E7009" w:rsidP="00473DC2">
      <w:pPr>
        <w:rPr>
          <w:rFonts w:ascii="Times New Roman" w:hAnsi="Times New Roman"/>
        </w:rPr>
      </w:pPr>
      <w:r w:rsidRPr="00473DC2">
        <w:rPr>
          <w:rFonts w:ascii="Times New Roman" w:hAnsi="Times New Roman"/>
        </w:rPr>
        <w:t xml:space="preserve">Under amendments 1 to 6, </w:t>
      </w:r>
      <w:r w:rsidR="00E04A5E" w:rsidRPr="00473DC2">
        <w:rPr>
          <w:rFonts w:ascii="Times New Roman" w:hAnsi="Times New Roman"/>
        </w:rPr>
        <w:t>CASA is postponing</w:t>
      </w:r>
      <w:r w:rsidR="00CC098A" w:rsidRPr="00473DC2">
        <w:rPr>
          <w:rFonts w:ascii="Times New Roman" w:hAnsi="Times New Roman"/>
        </w:rPr>
        <w:t xml:space="preserve"> each of these</w:t>
      </w:r>
      <w:r w:rsidR="00E04A5E" w:rsidRPr="00473DC2">
        <w:rPr>
          <w:rFonts w:ascii="Times New Roman" w:hAnsi="Times New Roman"/>
        </w:rPr>
        <w:t xml:space="preserve"> date</w:t>
      </w:r>
      <w:r w:rsidR="00CC098A" w:rsidRPr="00473DC2">
        <w:rPr>
          <w:rFonts w:ascii="Times New Roman" w:hAnsi="Times New Roman"/>
        </w:rPr>
        <w:t>s</w:t>
      </w:r>
      <w:r w:rsidR="00E04A5E" w:rsidRPr="00473DC2">
        <w:rPr>
          <w:rFonts w:ascii="Times New Roman" w:hAnsi="Times New Roman"/>
        </w:rPr>
        <w:t xml:space="preserve"> </w:t>
      </w:r>
      <w:r w:rsidR="00210F1C" w:rsidRPr="00473DC2">
        <w:rPr>
          <w:rFonts w:ascii="Times New Roman" w:hAnsi="Times New Roman"/>
        </w:rPr>
        <w:t xml:space="preserve">to </w:t>
      </w:r>
      <w:r w:rsidR="009711F8" w:rsidRPr="00473DC2">
        <w:rPr>
          <w:rFonts w:ascii="Times New Roman" w:hAnsi="Times New Roman"/>
        </w:rPr>
        <w:t>“</w:t>
      </w:r>
      <w:r w:rsidR="00210F1C" w:rsidRPr="00473DC2">
        <w:rPr>
          <w:rFonts w:ascii="Times New Roman" w:hAnsi="Times New Roman"/>
        </w:rPr>
        <w:t>a date specified in writing by CASA</w:t>
      </w:r>
      <w:r w:rsidR="009711F8" w:rsidRPr="00473DC2">
        <w:rPr>
          <w:rFonts w:ascii="Times New Roman" w:hAnsi="Times New Roman"/>
        </w:rPr>
        <w:t>”</w:t>
      </w:r>
      <w:r w:rsidR="00773249" w:rsidRPr="00473DC2">
        <w:rPr>
          <w:rFonts w:ascii="Times New Roman" w:hAnsi="Times New Roman"/>
        </w:rPr>
        <w:t xml:space="preserve"> which will be </w:t>
      </w:r>
      <w:r w:rsidR="002F3FFB" w:rsidRPr="00473DC2">
        <w:rPr>
          <w:rFonts w:ascii="Times New Roman" w:hAnsi="Times New Roman"/>
        </w:rPr>
        <w:t>publicised</w:t>
      </w:r>
      <w:r w:rsidR="00132900" w:rsidRPr="00473DC2">
        <w:rPr>
          <w:rFonts w:ascii="Times New Roman" w:hAnsi="Times New Roman"/>
        </w:rPr>
        <w:t xml:space="preserve"> by CASA on its website</w:t>
      </w:r>
      <w:r w:rsidR="009711F8" w:rsidRPr="00473DC2">
        <w:rPr>
          <w:rFonts w:ascii="Times New Roman" w:hAnsi="Times New Roman"/>
        </w:rPr>
        <w:t xml:space="preserve"> and</w:t>
      </w:r>
      <w:r w:rsidR="00132900" w:rsidRPr="00473DC2">
        <w:rPr>
          <w:rFonts w:ascii="Times New Roman" w:hAnsi="Times New Roman"/>
        </w:rPr>
        <w:t xml:space="preserve"> </w:t>
      </w:r>
      <w:r w:rsidR="00773249" w:rsidRPr="00473DC2">
        <w:rPr>
          <w:rFonts w:ascii="Times New Roman" w:hAnsi="Times New Roman"/>
        </w:rPr>
        <w:t>communicat</w:t>
      </w:r>
      <w:r w:rsidR="00132900" w:rsidRPr="00473DC2">
        <w:rPr>
          <w:rFonts w:ascii="Times New Roman" w:hAnsi="Times New Roman"/>
        </w:rPr>
        <w:t>ed</w:t>
      </w:r>
      <w:r w:rsidR="00773249" w:rsidRPr="00473DC2">
        <w:rPr>
          <w:rFonts w:ascii="Times New Roman" w:hAnsi="Times New Roman"/>
        </w:rPr>
        <w:t xml:space="preserve"> to relevant operators at least 3 months</w:t>
      </w:r>
      <w:r w:rsidR="0030110E" w:rsidRPr="00473DC2">
        <w:rPr>
          <w:rFonts w:ascii="Times New Roman" w:hAnsi="Times New Roman"/>
        </w:rPr>
        <w:t xml:space="preserve"> in advance of the specified date.</w:t>
      </w:r>
    </w:p>
    <w:p w14:paraId="610BEA60" w14:textId="77777777" w:rsidR="00D170C7" w:rsidRPr="00473DC2" w:rsidRDefault="00D170C7" w:rsidP="00473DC2">
      <w:pPr>
        <w:rPr>
          <w:rFonts w:ascii="Times New Roman" w:hAnsi="Times New Roman"/>
        </w:rPr>
      </w:pPr>
    </w:p>
    <w:p w14:paraId="653F89A4" w14:textId="3C99FE6A" w:rsidR="00027E0B" w:rsidRPr="00473DC2" w:rsidRDefault="00027E0B" w:rsidP="00473DC2">
      <w:pPr>
        <w:rPr>
          <w:rFonts w:ascii="Times New Roman" w:hAnsi="Times New Roman"/>
        </w:rPr>
      </w:pPr>
      <w:r w:rsidRPr="00473DC2">
        <w:rPr>
          <w:rFonts w:ascii="Times New Roman" w:hAnsi="Times New Roman"/>
        </w:rPr>
        <w:t>Section 28 is a direction which</w:t>
      </w:r>
      <w:r w:rsidR="00B23882" w:rsidRPr="00473DC2">
        <w:rPr>
          <w:rFonts w:ascii="Times New Roman" w:hAnsi="Times New Roman"/>
        </w:rPr>
        <w:t>,</w:t>
      </w:r>
      <w:r w:rsidRPr="00473DC2">
        <w:rPr>
          <w:rFonts w:ascii="Times New Roman" w:hAnsi="Times New Roman"/>
        </w:rPr>
        <w:t xml:space="preserve"> if no day is specified, </w:t>
      </w:r>
      <w:r w:rsidR="00533AF4" w:rsidRPr="00473DC2">
        <w:rPr>
          <w:rFonts w:ascii="Times New Roman" w:hAnsi="Times New Roman"/>
        </w:rPr>
        <w:t xml:space="preserve">under regulation 11.250 of CASR, </w:t>
      </w:r>
      <w:r w:rsidR="00B23882" w:rsidRPr="00473DC2">
        <w:rPr>
          <w:rFonts w:ascii="Times New Roman" w:hAnsi="Times New Roman"/>
        </w:rPr>
        <w:t xml:space="preserve">expires </w:t>
      </w:r>
      <w:r w:rsidRPr="00473DC2">
        <w:rPr>
          <w:rFonts w:ascii="Times New Roman" w:hAnsi="Times New Roman"/>
        </w:rPr>
        <w:t xml:space="preserve">1 year after the </w:t>
      </w:r>
      <w:r w:rsidR="00122B49" w:rsidRPr="00473DC2">
        <w:rPr>
          <w:rFonts w:ascii="Times New Roman" w:hAnsi="Times New Roman"/>
        </w:rPr>
        <w:t xml:space="preserve">exemption amendment </w:t>
      </w:r>
      <w:r w:rsidRPr="00473DC2">
        <w:rPr>
          <w:rFonts w:ascii="Times New Roman" w:hAnsi="Times New Roman"/>
        </w:rPr>
        <w:t>instrument commences</w:t>
      </w:r>
      <w:r w:rsidR="00122B49" w:rsidRPr="00473DC2">
        <w:rPr>
          <w:rFonts w:ascii="Times New Roman" w:hAnsi="Times New Roman"/>
        </w:rPr>
        <w:t>, namely</w:t>
      </w:r>
      <w:r w:rsidR="00533AF4" w:rsidRPr="00473DC2">
        <w:rPr>
          <w:rFonts w:ascii="Times New Roman" w:hAnsi="Times New Roman"/>
        </w:rPr>
        <w:t>,</w:t>
      </w:r>
      <w:r w:rsidR="00122B49" w:rsidRPr="00473DC2">
        <w:rPr>
          <w:rFonts w:ascii="Times New Roman" w:hAnsi="Times New Roman"/>
        </w:rPr>
        <w:t xml:space="preserve"> </w:t>
      </w:r>
      <w:r w:rsidR="004929F6" w:rsidRPr="00473DC2">
        <w:rPr>
          <w:rFonts w:ascii="Times New Roman" w:hAnsi="Times New Roman"/>
        </w:rPr>
        <w:t>2</w:t>
      </w:r>
      <w:r w:rsidR="003A6855">
        <w:rPr>
          <w:rFonts w:ascii="Times New Roman" w:hAnsi="Times New Roman"/>
        </w:rPr>
        <w:t> </w:t>
      </w:r>
      <w:r w:rsidR="004929F6" w:rsidRPr="00473DC2">
        <w:rPr>
          <w:rFonts w:ascii="Times New Roman" w:hAnsi="Times New Roman"/>
        </w:rPr>
        <w:t>June 2024</w:t>
      </w:r>
      <w:r w:rsidRPr="00473DC2">
        <w:rPr>
          <w:rFonts w:ascii="Times New Roman" w:hAnsi="Times New Roman"/>
        </w:rPr>
        <w:t xml:space="preserve">. </w:t>
      </w:r>
      <w:r w:rsidR="00CF0D0A" w:rsidRPr="00473DC2">
        <w:rPr>
          <w:rFonts w:ascii="Times New Roman" w:hAnsi="Times New Roman"/>
        </w:rPr>
        <w:t>“A da</w:t>
      </w:r>
      <w:r w:rsidR="00C5471A" w:rsidRPr="00473DC2">
        <w:rPr>
          <w:rFonts w:ascii="Times New Roman" w:hAnsi="Times New Roman"/>
        </w:rPr>
        <w:t>t</w:t>
      </w:r>
      <w:r w:rsidR="00CF0D0A" w:rsidRPr="00473DC2">
        <w:rPr>
          <w:rFonts w:ascii="Times New Roman" w:hAnsi="Times New Roman"/>
        </w:rPr>
        <w:t>e specified in writing”</w:t>
      </w:r>
      <w:r w:rsidR="00C5471A" w:rsidRPr="00473DC2">
        <w:rPr>
          <w:rFonts w:ascii="Times New Roman" w:hAnsi="Times New Roman"/>
        </w:rPr>
        <w:t xml:space="preserve"> is not a </w:t>
      </w:r>
      <w:r w:rsidR="00D96007" w:rsidRPr="00473DC2">
        <w:rPr>
          <w:rFonts w:ascii="Times New Roman" w:hAnsi="Times New Roman"/>
        </w:rPr>
        <w:t xml:space="preserve">specific day for the </w:t>
      </w:r>
      <w:r w:rsidR="00B74DE5" w:rsidRPr="00473DC2">
        <w:rPr>
          <w:rFonts w:ascii="Times New Roman" w:hAnsi="Times New Roman"/>
        </w:rPr>
        <w:t>expiry</w:t>
      </w:r>
      <w:r w:rsidR="008B7831" w:rsidRPr="00473DC2">
        <w:rPr>
          <w:rFonts w:ascii="Times New Roman" w:hAnsi="Times New Roman"/>
        </w:rPr>
        <w:t xml:space="preserve"> of </w:t>
      </w:r>
      <w:r w:rsidR="009139AD" w:rsidRPr="00473DC2">
        <w:rPr>
          <w:rFonts w:ascii="Times New Roman" w:hAnsi="Times New Roman"/>
        </w:rPr>
        <w:t xml:space="preserve">a </w:t>
      </w:r>
      <w:r w:rsidR="008B7831" w:rsidRPr="00473DC2">
        <w:rPr>
          <w:rFonts w:ascii="Times New Roman" w:hAnsi="Times New Roman"/>
        </w:rPr>
        <w:t>section</w:t>
      </w:r>
      <w:r w:rsidR="009139AD" w:rsidRPr="00473DC2">
        <w:rPr>
          <w:rFonts w:ascii="Times New Roman" w:hAnsi="Times New Roman"/>
        </w:rPr>
        <w:t xml:space="preserve"> or for </w:t>
      </w:r>
      <w:r w:rsidR="004313A9" w:rsidRPr="00473DC2">
        <w:rPr>
          <w:rFonts w:ascii="Times New Roman" w:hAnsi="Times New Roman"/>
        </w:rPr>
        <w:t xml:space="preserve">the completion of an obligation expressed in the section. Therefore, the section, </w:t>
      </w:r>
      <w:r w:rsidR="008B7831" w:rsidRPr="00473DC2">
        <w:rPr>
          <w:rFonts w:ascii="Times New Roman" w:hAnsi="Times New Roman"/>
        </w:rPr>
        <w:t>as amended</w:t>
      </w:r>
      <w:r w:rsidR="00646601" w:rsidRPr="00473DC2">
        <w:rPr>
          <w:rFonts w:ascii="Times New Roman" w:hAnsi="Times New Roman"/>
        </w:rPr>
        <w:t>,</w:t>
      </w:r>
      <w:r w:rsidR="00D96007" w:rsidRPr="00473DC2">
        <w:rPr>
          <w:rFonts w:ascii="Times New Roman" w:hAnsi="Times New Roman"/>
        </w:rPr>
        <w:t xml:space="preserve"> </w:t>
      </w:r>
      <w:r w:rsidR="002B2501" w:rsidRPr="00473DC2">
        <w:rPr>
          <w:rFonts w:ascii="Times New Roman" w:hAnsi="Times New Roman"/>
        </w:rPr>
        <w:t xml:space="preserve">will expire </w:t>
      </w:r>
      <w:r w:rsidR="005A596C" w:rsidRPr="00473DC2">
        <w:rPr>
          <w:rFonts w:ascii="Times New Roman" w:hAnsi="Times New Roman"/>
        </w:rPr>
        <w:t>on 2 June 2024</w:t>
      </w:r>
      <w:r w:rsidR="004313A9" w:rsidRPr="00473DC2">
        <w:rPr>
          <w:rFonts w:ascii="Times New Roman" w:hAnsi="Times New Roman"/>
        </w:rPr>
        <w:t xml:space="preserve">, 12 months after </w:t>
      </w:r>
      <w:r w:rsidR="006669B8" w:rsidRPr="00473DC2">
        <w:rPr>
          <w:rFonts w:ascii="Times New Roman" w:hAnsi="Times New Roman"/>
        </w:rPr>
        <w:t>commencement</w:t>
      </w:r>
      <w:r w:rsidR="004313A9" w:rsidRPr="00473DC2">
        <w:rPr>
          <w:rFonts w:ascii="Times New Roman" w:hAnsi="Times New Roman"/>
        </w:rPr>
        <w:t xml:space="preserve"> of the exemption amendment instrument</w:t>
      </w:r>
      <w:r w:rsidR="006669B8" w:rsidRPr="00473DC2">
        <w:rPr>
          <w:rFonts w:ascii="Times New Roman" w:hAnsi="Times New Roman"/>
        </w:rPr>
        <w:t>.</w:t>
      </w:r>
      <w:r w:rsidR="00B72FC5" w:rsidRPr="00473DC2">
        <w:rPr>
          <w:rFonts w:ascii="Times New Roman" w:hAnsi="Times New Roman"/>
        </w:rPr>
        <w:t xml:space="preserve"> However, </w:t>
      </w:r>
      <w:r w:rsidR="00042ED5" w:rsidRPr="00473DC2">
        <w:rPr>
          <w:rFonts w:ascii="Times New Roman" w:hAnsi="Times New Roman"/>
        </w:rPr>
        <w:t>as part of the two-step process described above</w:t>
      </w:r>
      <w:r w:rsidR="002D02A5" w:rsidRPr="00473DC2">
        <w:rPr>
          <w:rFonts w:ascii="Times New Roman" w:hAnsi="Times New Roman"/>
        </w:rPr>
        <w:t xml:space="preserve">, CASA will </w:t>
      </w:r>
      <w:r w:rsidR="007F5B24" w:rsidRPr="00473DC2">
        <w:rPr>
          <w:rFonts w:ascii="Times New Roman" w:hAnsi="Times New Roman"/>
        </w:rPr>
        <w:t>again have amended section 28 with a</w:t>
      </w:r>
      <w:r w:rsidR="008B0ACC" w:rsidRPr="00473DC2">
        <w:rPr>
          <w:rFonts w:ascii="Times New Roman" w:hAnsi="Times New Roman"/>
        </w:rPr>
        <w:t xml:space="preserve">n actual date </w:t>
      </w:r>
      <w:r w:rsidR="007F5B24" w:rsidRPr="00473DC2">
        <w:rPr>
          <w:rFonts w:ascii="Times New Roman" w:hAnsi="Times New Roman"/>
        </w:rPr>
        <w:t>many months before 2 June 2024.</w:t>
      </w:r>
    </w:p>
    <w:p w14:paraId="370948A1" w14:textId="77777777" w:rsidR="006021E3" w:rsidRPr="00473DC2" w:rsidRDefault="006021E3" w:rsidP="00473DC2">
      <w:pPr>
        <w:rPr>
          <w:rFonts w:ascii="Times New Roman" w:hAnsi="Times New Roman"/>
        </w:rPr>
      </w:pPr>
    </w:p>
    <w:p w14:paraId="2198AA06" w14:textId="3BA1FD24" w:rsidR="00E04A5E" w:rsidRPr="00473DC2" w:rsidRDefault="00410C8E" w:rsidP="00473DC2">
      <w:pPr>
        <w:rPr>
          <w:rFonts w:ascii="Times New Roman" w:hAnsi="Times New Roman"/>
        </w:rPr>
      </w:pPr>
      <w:r w:rsidRPr="00473DC2">
        <w:rPr>
          <w:rFonts w:ascii="Times New Roman" w:hAnsi="Times New Roman"/>
        </w:rPr>
        <w:t xml:space="preserve">CASA </w:t>
      </w:r>
      <w:r w:rsidR="002820C7" w:rsidRPr="00473DC2">
        <w:rPr>
          <w:rFonts w:ascii="Times New Roman" w:hAnsi="Times New Roman"/>
        </w:rPr>
        <w:t>considers</w:t>
      </w:r>
      <w:r w:rsidRPr="00473DC2">
        <w:rPr>
          <w:rFonts w:ascii="Times New Roman" w:hAnsi="Times New Roman"/>
        </w:rPr>
        <w:t xml:space="preserve"> that its publication and communication</w:t>
      </w:r>
      <w:r w:rsidR="002820C7" w:rsidRPr="00473DC2">
        <w:rPr>
          <w:rFonts w:ascii="Times New Roman" w:hAnsi="Times New Roman"/>
        </w:rPr>
        <w:t xml:space="preserve"> plan will bring the </w:t>
      </w:r>
      <w:r w:rsidR="001B6DC0" w:rsidRPr="00473DC2">
        <w:rPr>
          <w:rFonts w:ascii="Times New Roman" w:hAnsi="Times New Roman"/>
        </w:rPr>
        <w:t xml:space="preserve">specified </w:t>
      </w:r>
      <w:r w:rsidR="002820C7" w:rsidRPr="00473DC2">
        <w:rPr>
          <w:rFonts w:ascii="Times New Roman" w:hAnsi="Times New Roman"/>
        </w:rPr>
        <w:t xml:space="preserve">date to the attention of all relevant </w:t>
      </w:r>
      <w:r w:rsidR="00337805" w:rsidRPr="00473DC2">
        <w:rPr>
          <w:rFonts w:ascii="Times New Roman" w:hAnsi="Times New Roman"/>
        </w:rPr>
        <w:t>operators.</w:t>
      </w:r>
    </w:p>
    <w:p w14:paraId="577DF366" w14:textId="77777777" w:rsidR="00337805" w:rsidRPr="00473DC2" w:rsidRDefault="00337805" w:rsidP="00473DC2">
      <w:pPr>
        <w:rPr>
          <w:rFonts w:ascii="Times New Roman" w:hAnsi="Times New Roman"/>
        </w:rPr>
      </w:pPr>
    </w:p>
    <w:p w14:paraId="1F19ECB5" w14:textId="27560540" w:rsidR="00337805" w:rsidRPr="00473DC2" w:rsidRDefault="00337805" w:rsidP="00473DC2">
      <w:pPr>
        <w:rPr>
          <w:rFonts w:ascii="Times New Roman" w:hAnsi="Times New Roman"/>
        </w:rPr>
      </w:pPr>
      <w:r w:rsidRPr="00473DC2">
        <w:rPr>
          <w:rFonts w:ascii="Times New Roman" w:hAnsi="Times New Roman"/>
        </w:rPr>
        <w:lastRenderedPageBreak/>
        <w:t>CASA also considers that</w:t>
      </w:r>
      <w:r w:rsidR="00A515C9" w:rsidRPr="00473DC2">
        <w:rPr>
          <w:rFonts w:ascii="Times New Roman" w:hAnsi="Times New Roman"/>
        </w:rPr>
        <w:t xml:space="preserve"> a minimum of 3 months’ notice of the specified date will provide all relevant operators with sufficient time to</w:t>
      </w:r>
      <w:r w:rsidR="001B6DC0" w:rsidRPr="00473DC2">
        <w:rPr>
          <w:rFonts w:ascii="Times New Roman" w:hAnsi="Times New Roman"/>
        </w:rPr>
        <w:t xml:space="preserve"> finalise their proposed </w:t>
      </w:r>
      <w:r w:rsidR="00A405F6" w:rsidRPr="00473DC2">
        <w:rPr>
          <w:rFonts w:ascii="Times New Roman" w:hAnsi="Times New Roman"/>
        </w:rPr>
        <w:t>HFP&amp;NTS</w:t>
      </w:r>
      <w:r w:rsidR="001B6DC0" w:rsidRPr="00473DC2">
        <w:rPr>
          <w:rFonts w:ascii="Times New Roman" w:hAnsi="Times New Roman"/>
        </w:rPr>
        <w:t xml:space="preserve"> program exposition content</w:t>
      </w:r>
      <w:r w:rsidR="00FC240E" w:rsidRPr="00473DC2">
        <w:rPr>
          <w:rFonts w:ascii="Times New Roman" w:hAnsi="Times New Roman"/>
        </w:rPr>
        <w:t xml:space="preserve"> for submission</w:t>
      </w:r>
      <w:r w:rsidR="00665A1F">
        <w:rPr>
          <w:rFonts w:ascii="Times New Roman" w:hAnsi="Times New Roman"/>
        </w:rPr>
        <w:t> —</w:t>
      </w:r>
      <w:r w:rsidR="001B6DC0" w:rsidRPr="00473DC2">
        <w:rPr>
          <w:rFonts w:ascii="Times New Roman" w:hAnsi="Times New Roman"/>
        </w:rPr>
        <w:t xml:space="preserve"> bearing in mind that </w:t>
      </w:r>
      <w:r w:rsidR="0098342D" w:rsidRPr="00473DC2">
        <w:rPr>
          <w:rFonts w:ascii="Times New Roman" w:hAnsi="Times New Roman"/>
        </w:rPr>
        <w:t>this date</w:t>
      </w:r>
      <w:r w:rsidR="0094188D" w:rsidRPr="00473DC2">
        <w:rPr>
          <w:rFonts w:ascii="Times New Roman" w:hAnsi="Times New Roman"/>
        </w:rPr>
        <w:t xml:space="preserve"> when specified with 3</w:t>
      </w:r>
      <w:r w:rsidR="00665A1F">
        <w:rPr>
          <w:rFonts w:ascii="Times New Roman" w:hAnsi="Times New Roman"/>
        </w:rPr>
        <w:t> </w:t>
      </w:r>
      <w:r w:rsidR="0094188D" w:rsidRPr="00473DC2">
        <w:rPr>
          <w:rFonts w:ascii="Times New Roman" w:hAnsi="Times New Roman"/>
        </w:rPr>
        <w:t>months’ notice</w:t>
      </w:r>
      <w:r w:rsidR="0098342D" w:rsidRPr="00473DC2">
        <w:rPr>
          <w:rFonts w:ascii="Times New Roman" w:hAnsi="Times New Roman"/>
        </w:rPr>
        <w:t xml:space="preserve"> will be a further extension on what was an existing </w:t>
      </w:r>
      <w:r w:rsidR="00354E86" w:rsidRPr="00473DC2">
        <w:rPr>
          <w:rFonts w:ascii="Times New Roman" w:hAnsi="Times New Roman"/>
        </w:rPr>
        <w:t xml:space="preserve">transitional </w:t>
      </w:r>
      <w:r w:rsidR="0098342D" w:rsidRPr="00473DC2">
        <w:rPr>
          <w:rFonts w:ascii="Times New Roman" w:hAnsi="Times New Roman"/>
        </w:rPr>
        <w:t>postponement.</w:t>
      </w:r>
    </w:p>
    <w:p w14:paraId="4E4F4626" w14:textId="77777777" w:rsidR="00A114CD" w:rsidRPr="00473DC2" w:rsidRDefault="00A114CD" w:rsidP="00473DC2">
      <w:pPr>
        <w:rPr>
          <w:rFonts w:ascii="Times New Roman" w:hAnsi="Times New Roman"/>
        </w:rPr>
      </w:pPr>
    </w:p>
    <w:p w14:paraId="0D89F7FA" w14:textId="484FE1F7" w:rsidR="00A114CD" w:rsidRPr="00473DC2" w:rsidRDefault="00A114CD" w:rsidP="00473DC2">
      <w:pPr>
        <w:rPr>
          <w:rFonts w:ascii="Times New Roman" w:hAnsi="Times New Roman"/>
        </w:rPr>
      </w:pPr>
      <w:r w:rsidRPr="00473DC2">
        <w:rPr>
          <w:rFonts w:ascii="Times New Roman" w:hAnsi="Times New Roman"/>
        </w:rPr>
        <w:t xml:space="preserve">This approach is necessary for logistical and resourcing reasons within CASA. It is a temporary expedient, designed to enable CASA to plan and resource in a way that will enable the </w:t>
      </w:r>
      <w:r w:rsidR="00275676" w:rsidRPr="00473DC2">
        <w:rPr>
          <w:rFonts w:ascii="Times New Roman" w:hAnsi="Times New Roman"/>
        </w:rPr>
        <w:t xml:space="preserve">proper </w:t>
      </w:r>
      <w:r w:rsidRPr="00473DC2">
        <w:rPr>
          <w:rFonts w:ascii="Times New Roman" w:hAnsi="Times New Roman"/>
        </w:rPr>
        <w:t>assess</w:t>
      </w:r>
      <w:r w:rsidR="00275676" w:rsidRPr="00473DC2">
        <w:rPr>
          <w:rFonts w:ascii="Times New Roman" w:hAnsi="Times New Roman"/>
        </w:rPr>
        <w:t>ment</w:t>
      </w:r>
      <w:r w:rsidRPr="00473DC2">
        <w:rPr>
          <w:rFonts w:ascii="Times New Roman" w:hAnsi="Times New Roman"/>
        </w:rPr>
        <w:t xml:space="preserve"> </w:t>
      </w:r>
      <w:r w:rsidR="00275676" w:rsidRPr="00473DC2">
        <w:rPr>
          <w:rFonts w:ascii="Times New Roman" w:hAnsi="Times New Roman"/>
        </w:rPr>
        <w:t xml:space="preserve">of </w:t>
      </w:r>
      <w:r w:rsidRPr="00473DC2">
        <w:rPr>
          <w:rFonts w:ascii="Times New Roman" w:hAnsi="Times New Roman"/>
        </w:rPr>
        <w:t>HFP&amp;NTS program exposition content of numerous operators with a view to</w:t>
      </w:r>
      <w:r w:rsidR="00A11822" w:rsidRPr="00473DC2">
        <w:rPr>
          <w:rFonts w:ascii="Times New Roman" w:hAnsi="Times New Roman"/>
        </w:rPr>
        <w:t xml:space="preserve"> CASA approval, and ultimately,</w:t>
      </w:r>
      <w:r w:rsidRPr="00473DC2">
        <w:rPr>
          <w:rFonts w:ascii="Times New Roman" w:hAnsi="Times New Roman"/>
        </w:rPr>
        <w:t xml:space="preserve"> expected universal compliance with the FOR by 2026, 5 years after commencement of the FORs. The relevant exemptions and associated directions were originally developed to accommodate an industry transition period</w:t>
      </w:r>
      <w:r w:rsidR="00A11822" w:rsidRPr="00473DC2">
        <w:rPr>
          <w:rFonts w:ascii="Times New Roman" w:hAnsi="Times New Roman"/>
        </w:rPr>
        <w:t xml:space="preserve"> to full compliance</w:t>
      </w:r>
      <w:r w:rsidRPr="00473DC2">
        <w:rPr>
          <w:rFonts w:ascii="Times New Roman" w:hAnsi="Times New Roman"/>
        </w:rPr>
        <w:t xml:space="preserve"> of 3 years from 2021, which experience, and contingency</w:t>
      </w:r>
      <w:r w:rsidR="001161C0">
        <w:rPr>
          <w:rFonts w:ascii="Times New Roman" w:hAnsi="Times New Roman"/>
        </w:rPr>
        <w:t>,</w:t>
      </w:r>
      <w:r w:rsidRPr="00473DC2">
        <w:rPr>
          <w:rFonts w:ascii="Times New Roman" w:hAnsi="Times New Roman"/>
        </w:rPr>
        <w:t xml:space="preserve"> have demonstrated was insufficient time.</w:t>
      </w:r>
    </w:p>
    <w:p w14:paraId="20F200BB" w14:textId="77777777" w:rsidR="00A114CD" w:rsidRPr="00473DC2" w:rsidRDefault="00A114CD" w:rsidP="00473DC2">
      <w:pPr>
        <w:rPr>
          <w:rFonts w:ascii="Times New Roman" w:hAnsi="Times New Roman"/>
        </w:rPr>
      </w:pPr>
    </w:p>
    <w:p w14:paraId="1CEDD757" w14:textId="371A3127" w:rsidR="001D205A" w:rsidRPr="00E66022" w:rsidRDefault="00E66022" w:rsidP="007C45C0">
      <w:pPr>
        <w:rPr>
          <w:rFonts w:ascii="Times New Roman" w:hAnsi="Times New Roman"/>
          <w:b/>
          <w:bCs/>
        </w:rPr>
      </w:pPr>
      <w:r w:rsidRPr="00E66022">
        <w:rPr>
          <w:rFonts w:ascii="Times New Roman" w:hAnsi="Times New Roman"/>
          <w:b/>
          <w:bCs/>
        </w:rPr>
        <w:t>T&amp;C</w:t>
      </w:r>
      <w:r w:rsidR="00C81F19">
        <w:rPr>
          <w:rFonts w:ascii="Times New Roman" w:hAnsi="Times New Roman"/>
          <w:b/>
          <w:bCs/>
        </w:rPr>
        <w:t> —</w:t>
      </w:r>
      <w:r w:rsidR="004733E4">
        <w:rPr>
          <w:rFonts w:ascii="Times New Roman" w:hAnsi="Times New Roman"/>
          <w:b/>
          <w:bCs/>
        </w:rPr>
        <w:t xml:space="preserve"> 1</w:t>
      </w:r>
    </w:p>
    <w:p w14:paraId="4606857E" w14:textId="5C4CAC13" w:rsidR="004A5CEA" w:rsidRPr="00473DC2" w:rsidRDefault="006D3492" w:rsidP="00473DC2">
      <w:pPr>
        <w:rPr>
          <w:rFonts w:ascii="Times New Roman" w:hAnsi="Times New Roman"/>
        </w:rPr>
      </w:pPr>
      <w:r w:rsidRPr="00473DC2">
        <w:rPr>
          <w:rFonts w:ascii="Times New Roman" w:hAnsi="Times New Roman"/>
        </w:rPr>
        <w:t>Part 7 of CASA EX87/21 deals with T&amp;C for an Australian air transport operator</w:t>
      </w:r>
      <w:r w:rsidR="00566855" w:rsidRPr="00473DC2">
        <w:rPr>
          <w:rFonts w:ascii="Times New Roman" w:hAnsi="Times New Roman"/>
        </w:rPr>
        <w:t xml:space="preserve"> for a Part</w:t>
      </w:r>
      <w:r w:rsidR="00C81F19">
        <w:rPr>
          <w:rFonts w:ascii="Times New Roman" w:hAnsi="Times New Roman"/>
        </w:rPr>
        <w:t> </w:t>
      </w:r>
      <w:r w:rsidR="00566855" w:rsidRPr="00473DC2">
        <w:rPr>
          <w:rFonts w:ascii="Times New Roman" w:hAnsi="Times New Roman"/>
        </w:rPr>
        <w:t>121 operation</w:t>
      </w:r>
      <w:r w:rsidRPr="00473DC2">
        <w:rPr>
          <w:rFonts w:ascii="Times New Roman" w:hAnsi="Times New Roman"/>
        </w:rPr>
        <w:t xml:space="preserve"> (the </w:t>
      </w:r>
      <w:r w:rsidRPr="00473DC2">
        <w:rPr>
          <w:rFonts w:ascii="Times New Roman" w:hAnsi="Times New Roman"/>
          <w:b/>
          <w:bCs/>
          <w:i/>
          <w:iCs/>
        </w:rPr>
        <w:t>relevant operator</w:t>
      </w:r>
      <w:r w:rsidRPr="00473DC2">
        <w:rPr>
          <w:rFonts w:ascii="Times New Roman" w:hAnsi="Times New Roman"/>
        </w:rPr>
        <w:t xml:space="preserve">) who, immediately before 2 December 2021 held an AOC, or was an early applicant for an AOC or an AOC variation, that authorised charter operations, or aerial work (air ambulance) operations, </w:t>
      </w:r>
      <w:r w:rsidR="00941E83" w:rsidRPr="00473DC2">
        <w:rPr>
          <w:rFonts w:ascii="Times New Roman" w:hAnsi="Times New Roman"/>
        </w:rPr>
        <w:t>but</w:t>
      </w:r>
      <w:r w:rsidR="001105E3" w:rsidRPr="00473DC2">
        <w:rPr>
          <w:rFonts w:ascii="Times New Roman" w:hAnsi="Times New Roman"/>
        </w:rPr>
        <w:t xml:space="preserve"> </w:t>
      </w:r>
      <w:r w:rsidR="004A5CEA" w:rsidRPr="00473DC2">
        <w:rPr>
          <w:rFonts w:ascii="Times New Roman" w:hAnsi="Times New Roman"/>
        </w:rPr>
        <w:t xml:space="preserve">was </w:t>
      </w:r>
      <w:r w:rsidR="004A5CEA" w:rsidRPr="00473DC2">
        <w:rPr>
          <w:rFonts w:ascii="Times New Roman" w:hAnsi="Times New Roman"/>
          <w:b/>
          <w:bCs/>
        </w:rPr>
        <w:t>not</w:t>
      </w:r>
      <w:r w:rsidR="004A5CEA" w:rsidRPr="00473DC2">
        <w:rPr>
          <w:rFonts w:ascii="Times New Roman" w:hAnsi="Times New Roman"/>
        </w:rPr>
        <w:t xml:space="preserve"> required to provide a training and checking organisation for the operations or for </w:t>
      </w:r>
      <w:r w:rsidR="004A5CEA" w:rsidRPr="00473DC2">
        <w:rPr>
          <w:rFonts w:ascii="Times New Roman" w:hAnsi="Times New Roman"/>
          <w:i/>
          <w:iCs/>
        </w:rPr>
        <w:t>an aeroplane</w:t>
      </w:r>
      <w:r w:rsidR="004A5CEA" w:rsidRPr="00473DC2">
        <w:rPr>
          <w:rFonts w:ascii="Times New Roman" w:hAnsi="Times New Roman"/>
        </w:rPr>
        <w:t xml:space="preserve"> used in the operations.</w:t>
      </w:r>
    </w:p>
    <w:p w14:paraId="164DE994" w14:textId="77777777" w:rsidR="004A5CEA" w:rsidRPr="00473DC2" w:rsidRDefault="004A5CEA" w:rsidP="00473DC2">
      <w:pPr>
        <w:rPr>
          <w:rFonts w:ascii="Times New Roman" w:hAnsi="Times New Roman"/>
        </w:rPr>
      </w:pPr>
    </w:p>
    <w:p w14:paraId="58276A53" w14:textId="4F205BE8" w:rsidR="00095E43" w:rsidRPr="00473DC2" w:rsidRDefault="00E4206A" w:rsidP="00473DC2">
      <w:pPr>
        <w:rPr>
          <w:rFonts w:ascii="Times New Roman" w:hAnsi="Times New Roman"/>
        </w:rPr>
      </w:pPr>
      <w:r w:rsidRPr="00473DC2">
        <w:rPr>
          <w:rFonts w:ascii="Times New Roman" w:hAnsi="Times New Roman"/>
        </w:rPr>
        <w:t>Under section 33A,</w:t>
      </w:r>
      <w:r w:rsidR="00095E43" w:rsidRPr="00473DC2">
        <w:rPr>
          <w:rFonts w:ascii="Times New Roman" w:hAnsi="Times New Roman"/>
        </w:rPr>
        <w:t xml:space="preserve"> a relevant operator who has taken the benefit of a relevant exemption in relation to </w:t>
      </w:r>
      <w:r w:rsidR="001662BE" w:rsidRPr="00473DC2">
        <w:rPr>
          <w:rFonts w:ascii="Times New Roman" w:hAnsi="Times New Roman"/>
        </w:rPr>
        <w:t xml:space="preserve">Part 119 and Part 121 </w:t>
      </w:r>
      <w:r w:rsidR="00095E43" w:rsidRPr="00473DC2">
        <w:rPr>
          <w:rFonts w:ascii="Times New Roman" w:hAnsi="Times New Roman"/>
        </w:rPr>
        <w:t>training and checking requirements, must, not later than the end of 1 September 2023, have obtained CASA’s written approval of the proposed T&amp;C exposition content.</w:t>
      </w:r>
      <w:r w:rsidR="00291D1F" w:rsidRPr="00473DC2">
        <w:rPr>
          <w:rFonts w:ascii="Times New Roman" w:hAnsi="Times New Roman"/>
        </w:rPr>
        <w:t xml:space="preserve"> </w:t>
      </w:r>
      <w:r w:rsidR="004D726E" w:rsidRPr="00473DC2">
        <w:rPr>
          <w:rFonts w:ascii="Times New Roman" w:hAnsi="Times New Roman"/>
        </w:rPr>
        <w:t>Under section 33, t</w:t>
      </w:r>
      <w:r w:rsidR="00291D1F" w:rsidRPr="00473DC2">
        <w:rPr>
          <w:rFonts w:ascii="Times New Roman" w:hAnsi="Times New Roman"/>
        </w:rPr>
        <w:t>h</w:t>
      </w:r>
      <w:r w:rsidR="00483B96" w:rsidRPr="00473DC2">
        <w:rPr>
          <w:rFonts w:ascii="Times New Roman" w:hAnsi="Times New Roman"/>
        </w:rPr>
        <w:t>is content was</w:t>
      </w:r>
      <w:r w:rsidR="00291D1F" w:rsidRPr="00473DC2">
        <w:rPr>
          <w:rFonts w:ascii="Times New Roman" w:hAnsi="Times New Roman"/>
        </w:rPr>
        <w:t xml:space="preserve"> </w:t>
      </w:r>
      <w:r w:rsidR="004D726E" w:rsidRPr="00473DC2">
        <w:rPr>
          <w:rFonts w:ascii="Times New Roman" w:hAnsi="Times New Roman"/>
        </w:rPr>
        <w:t>to have been submitted</w:t>
      </w:r>
      <w:r w:rsidR="00483B96" w:rsidRPr="00473DC2">
        <w:rPr>
          <w:rFonts w:ascii="Times New Roman" w:hAnsi="Times New Roman"/>
        </w:rPr>
        <w:t xml:space="preserve"> to CASA</w:t>
      </w:r>
      <w:r w:rsidR="007937FA" w:rsidRPr="00473DC2">
        <w:rPr>
          <w:rFonts w:ascii="Times New Roman" w:hAnsi="Times New Roman"/>
        </w:rPr>
        <w:t xml:space="preserve"> not later than the end of 3 April 2023.</w:t>
      </w:r>
    </w:p>
    <w:p w14:paraId="0BB8C845" w14:textId="77777777" w:rsidR="004462AA" w:rsidRPr="00473DC2" w:rsidRDefault="004462AA" w:rsidP="00473DC2">
      <w:pPr>
        <w:rPr>
          <w:rFonts w:ascii="Times New Roman" w:hAnsi="Times New Roman"/>
        </w:rPr>
      </w:pPr>
    </w:p>
    <w:p w14:paraId="37581940" w14:textId="3048BE2E" w:rsidR="007E1550" w:rsidRPr="00473DC2" w:rsidRDefault="004462AA" w:rsidP="00473DC2">
      <w:pPr>
        <w:rPr>
          <w:rFonts w:ascii="Times New Roman" w:hAnsi="Times New Roman"/>
        </w:rPr>
      </w:pPr>
      <w:r w:rsidRPr="00473DC2">
        <w:rPr>
          <w:rFonts w:ascii="Times New Roman" w:hAnsi="Times New Roman"/>
        </w:rPr>
        <w:t xml:space="preserve">Under paragraph </w:t>
      </w:r>
      <w:r w:rsidR="007E1550" w:rsidRPr="00473DC2">
        <w:rPr>
          <w:rFonts w:ascii="Times New Roman" w:hAnsi="Times New Roman"/>
        </w:rPr>
        <w:t>34(a), the exemptions expire at the end of 1 September 2023 (or</w:t>
      </w:r>
      <w:r w:rsidR="004E1B0B" w:rsidRPr="00473DC2">
        <w:rPr>
          <w:rFonts w:ascii="Times New Roman" w:hAnsi="Times New Roman"/>
        </w:rPr>
        <w:t>, earlier for an individual operator whose</w:t>
      </w:r>
      <w:r w:rsidR="007E1550" w:rsidRPr="00473DC2">
        <w:rPr>
          <w:rFonts w:ascii="Times New Roman" w:hAnsi="Times New Roman"/>
        </w:rPr>
        <w:t xml:space="preserve"> exposition </w:t>
      </w:r>
      <w:r w:rsidR="004E1B0B" w:rsidRPr="00473DC2">
        <w:rPr>
          <w:rFonts w:ascii="Times New Roman" w:hAnsi="Times New Roman"/>
        </w:rPr>
        <w:t>is</w:t>
      </w:r>
      <w:r w:rsidR="007E1550" w:rsidRPr="00473DC2">
        <w:rPr>
          <w:rFonts w:ascii="Times New Roman" w:hAnsi="Times New Roman"/>
        </w:rPr>
        <w:t xml:space="preserve"> submitted</w:t>
      </w:r>
      <w:r w:rsidR="00BD323E" w:rsidRPr="00473DC2">
        <w:rPr>
          <w:rFonts w:ascii="Times New Roman" w:hAnsi="Times New Roman"/>
        </w:rPr>
        <w:t xml:space="preserve"> to CASA earlier</w:t>
      </w:r>
      <w:r w:rsidR="007E1550" w:rsidRPr="00473DC2">
        <w:rPr>
          <w:rFonts w:ascii="Times New Roman" w:hAnsi="Times New Roman"/>
        </w:rPr>
        <w:t xml:space="preserve"> and approved).</w:t>
      </w:r>
    </w:p>
    <w:p w14:paraId="60DA7219" w14:textId="77777777" w:rsidR="007E1550" w:rsidRPr="00473DC2" w:rsidRDefault="007E1550" w:rsidP="00473DC2">
      <w:pPr>
        <w:rPr>
          <w:rFonts w:ascii="Times New Roman" w:hAnsi="Times New Roman"/>
        </w:rPr>
      </w:pPr>
    </w:p>
    <w:p w14:paraId="776AE6FA" w14:textId="2D116C42" w:rsidR="001A2FAB" w:rsidRPr="00473DC2" w:rsidRDefault="00A26FCF" w:rsidP="00473DC2">
      <w:pPr>
        <w:rPr>
          <w:rFonts w:ascii="Times New Roman" w:hAnsi="Times New Roman"/>
        </w:rPr>
      </w:pPr>
      <w:r w:rsidRPr="00473DC2">
        <w:rPr>
          <w:rFonts w:ascii="Times New Roman" w:hAnsi="Times New Roman"/>
        </w:rPr>
        <w:t xml:space="preserve">Under amendments </w:t>
      </w:r>
      <w:r w:rsidR="004365D2" w:rsidRPr="00473DC2">
        <w:rPr>
          <w:rFonts w:ascii="Times New Roman" w:hAnsi="Times New Roman"/>
        </w:rPr>
        <w:t>7, 8, 9, and 10,</w:t>
      </w:r>
      <w:r w:rsidRPr="00473DC2">
        <w:rPr>
          <w:rFonts w:ascii="Times New Roman" w:hAnsi="Times New Roman"/>
        </w:rPr>
        <w:t xml:space="preserve"> </w:t>
      </w:r>
      <w:r w:rsidR="001A2FAB" w:rsidRPr="00473DC2">
        <w:rPr>
          <w:rFonts w:ascii="Times New Roman" w:hAnsi="Times New Roman"/>
        </w:rPr>
        <w:t>CASA is postponing the 1 September 2023 date</w:t>
      </w:r>
      <w:r w:rsidR="001B43BB" w:rsidRPr="00473DC2">
        <w:rPr>
          <w:rFonts w:ascii="Times New Roman" w:hAnsi="Times New Roman"/>
        </w:rPr>
        <w:t>s</w:t>
      </w:r>
      <w:r w:rsidR="001A2FAB" w:rsidRPr="00473DC2">
        <w:rPr>
          <w:rFonts w:ascii="Times New Roman" w:hAnsi="Times New Roman"/>
        </w:rPr>
        <w:t xml:space="preserve"> to “a date specified in writing by CASA” which will be publicised by CASA on its website and communicated to relevant operators at least 3 months in advance of the specified date.</w:t>
      </w:r>
    </w:p>
    <w:p w14:paraId="66BED4AD" w14:textId="77777777" w:rsidR="001A2FAB" w:rsidRPr="00473DC2" w:rsidRDefault="001A2FAB" w:rsidP="00473DC2">
      <w:pPr>
        <w:rPr>
          <w:rFonts w:ascii="Times New Roman" w:hAnsi="Times New Roman"/>
        </w:rPr>
      </w:pPr>
    </w:p>
    <w:p w14:paraId="7660B7EE" w14:textId="3C35DD31" w:rsidR="001A2FAB" w:rsidRPr="00473DC2" w:rsidRDefault="001A2FAB" w:rsidP="00473DC2">
      <w:pPr>
        <w:rPr>
          <w:rFonts w:ascii="Times New Roman" w:hAnsi="Times New Roman"/>
        </w:rPr>
      </w:pPr>
      <w:r w:rsidRPr="00473DC2">
        <w:rPr>
          <w:rFonts w:ascii="Times New Roman" w:hAnsi="Times New Roman"/>
        </w:rPr>
        <w:t>The reasons for this change are as explained above.</w:t>
      </w:r>
    </w:p>
    <w:p w14:paraId="23DFA8CE" w14:textId="77777777" w:rsidR="001D205A" w:rsidRDefault="001D205A" w:rsidP="007C45C0">
      <w:pPr>
        <w:rPr>
          <w:rFonts w:ascii="Times New Roman" w:hAnsi="Times New Roman"/>
        </w:rPr>
      </w:pPr>
    </w:p>
    <w:p w14:paraId="1EA86B3D" w14:textId="652C021B" w:rsidR="004733E4" w:rsidRPr="00E66022" w:rsidRDefault="004733E4" w:rsidP="004733E4">
      <w:pPr>
        <w:rPr>
          <w:rFonts w:ascii="Times New Roman" w:hAnsi="Times New Roman"/>
          <w:b/>
          <w:bCs/>
        </w:rPr>
      </w:pPr>
      <w:r w:rsidRPr="00E66022">
        <w:rPr>
          <w:rFonts w:ascii="Times New Roman" w:hAnsi="Times New Roman"/>
          <w:b/>
          <w:bCs/>
        </w:rPr>
        <w:t>T&amp;C</w:t>
      </w:r>
      <w:r w:rsidR="005C072E">
        <w:rPr>
          <w:rFonts w:ascii="Times New Roman" w:hAnsi="Times New Roman"/>
          <w:b/>
          <w:bCs/>
        </w:rPr>
        <w:t> —</w:t>
      </w:r>
      <w:r>
        <w:rPr>
          <w:rFonts w:ascii="Times New Roman" w:hAnsi="Times New Roman"/>
          <w:b/>
          <w:bCs/>
        </w:rPr>
        <w:t xml:space="preserve"> 2</w:t>
      </w:r>
    </w:p>
    <w:p w14:paraId="0FD07F96" w14:textId="35F9C7CE" w:rsidR="004733E4" w:rsidRPr="006A7D03" w:rsidRDefault="004733E4" w:rsidP="004733E4">
      <w:r>
        <w:t xml:space="preserve">Part 7A of CASA EX87/21, deals with T&amp;C for an </w:t>
      </w:r>
      <w:r w:rsidRPr="006A7D03">
        <w:t>Australian air transport operator</w:t>
      </w:r>
      <w:r w:rsidR="00566855">
        <w:t xml:space="preserve"> for a Part 121 operation</w:t>
      </w:r>
      <w:r w:rsidRPr="006A7D03">
        <w:t xml:space="preserve"> (the </w:t>
      </w:r>
      <w:r w:rsidRPr="006A7D03">
        <w:rPr>
          <w:b/>
          <w:bCs/>
          <w:i/>
          <w:iCs/>
        </w:rPr>
        <w:t>relevant operator</w:t>
      </w:r>
      <w:r w:rsidRPr="006A7D03">
        <w:t>) who, immediately before 2 December 2021</w:t>
      </w:r>
      <w:r>
        <w:t xml:space="preserve"> </w:t>
      </w:r>
      <w:r w:rsidRPr="006A7D03">
        <w:t>held an AOC, or was an early applicant for an AOC or an AOC variation, that</w:t>
      </w:r>
      <w:r>
        <w:t xml:space="preserve"> </w:t>
      </w:r>
      <w:r w:rsidRPr="006A7D03">
        <w:rPr>
          <w:color w:val="000000"/>
        </w:rPr>
        <w:t>authorised charter operations, or aerial work (air ambulance) operations</w:t>
      </w:r>
      <w:r>
        <w:rPr>
          <w:color w:val="000000"/>
        </w:rPr>
        <w:t xml:space="preserve">, and who </w:t>
      </w:r>
      <w:r w:rsidRPr="004733E4">
        <w:rPr>
          <w:b/>
          <w:bCs/>
          <w:color w:val="000000"/>
        </w:rPr>
        <w:t>was</w:t>
      </w:r>
      <w:r w:rsidRPr="004733E4">
        <w:rPr>
          <w:b/>
          <w:bCs/>
        </w:rPr>
        <w:t xml:space="preserve"> </w:t>
      </w:r>
      <w:r w:rsidRPr="006A7D03">
        <w:t>require</w:t>
      </w:r>
      <w:r>
        <w:t>d</w:t>
      </w:r>
      <w:r w:rsidRPr="006A7D03">
        <w:t xml:space="preserve"> to provide a training and checking organisation for the operations or for </w:t>
      </w:r>
      <w:r w:rsidRPr="00384AA4">
        <w:rPr>
          <w:i/>
          <w:iCs/>
        </w:rPr>
        <w:t>an aeroplane</w:t>
      </w:r>
      <w:r w:rsidRPr="006A7D03">
        <w:t xml:space="preserve"> used in the operations.</w:t>
      </w:r>
    </w:p>
    <w:p w14:paraId="1DEFB3C6" w14:textId="77777777" w:rsidR="004733E4" w:rsidRPr="001A1A2D" w:rsidRDefault="004733E4" w:rsidP="001A1A2D">
      <w:pPr>
        <w:rPr>
          <w:rFonts w:ascii="Times New Roman" w:hAnsi="Times New Roman"/>
        </w:rPr>
      </w:pPr>
    </w:p>
    <w:p w14:paraId="3E90A844" w14:textId="25E21FDD" w:rsidR="00E70D84" w:rsidRPr="001A1A2D" w:rsidRDefault="00E70D84" w:rsidP="001A1A2D">
      <w:pPr>
        <w:rPr>
          <w:rFonts w:ascii="Times New Roman" w:hAnsi="Times New Roman"/>
        </w:rPr>
      </w:pPr>
      <w:r w:rsidRPr="001A1A2D">
        <w:rPr>
          <w:rFonts w:ascii="Times New Roman" w:hAnsi="Times New Roman"/>
        </w:rPr>
        <w:t>Under section 34DA, a relevant operator who has taken the benefit of a relevant exemption in relation to Part 121 training and checking requirements, must, not later than the end of 1</w:t>
      </w:r>
      <w:r w:rsidR="005E3639">
        <w:rPr>
          <w:rFonts w:ascii="Times New Roman" w:hAnsi="Times New Roman"/>
        </w:rPr>
        <w:t> </w:t>
      </w:r>
      <w:r w:rsidRPr="001A1A2D">
        <w:rPr>
          <w:rFonts w:ascii="Times New Roman" w:hAnsi="Times New Roman"/>
        </w:rPr>
        <w:t xml:space="preserve">September 2023, have obtained CASA’s written approval of the proposed T&amp;C exposition </w:t>
      </w:r>
      <w:r w:rsidRPr="001A1A2D">
        <w:rPr>
          <w:rFonts w:ascii="Times New Roman" w:hAnsi="Times New Roman"/>
        </w:rPr>
        <w:lastRenderedPageBreak/>
        <w:t>content. Under section 3</w:t>
      </w:r>
      <w:r w:rsidR="00673C21" w:rsidRPr="001A1A2D">
        <w:rPr>
          <w:rFonts w:ascii="Times New Roman" w:hAnsi="Times New Roman"/>
        </w:rPr>
        <w:t>4D</w:t>
      </w:r>
      <w:r w:rsidRPr="001A1A2D">
        <w:rPr>
          <w:rFonts w:ascii="Times New Roman" w:hAnsi="Times New Roman"/>
        </w:rPr>
        <w:t>, this content was to have been submitted to CASA not later than the end of 3 April 2023.</w:t>
      </w:r>
    </w:p>
    <w:p w14:paraId="4E940FD8" w14:textId="77777777" w:rsidR="00E70D84" w:rsidRPr="001A1A2D" w:rsidRDefault="00E70D84" w:rsidP="001A1A2D">
      <w:pPr>
        <w:rPr>
          <w:rFonts w:ascii="Times New Roman" w:hAnsi="Times New Roman"/>
        </w:rPr>
      </w:pPr>
    </w:p>
    <w:p w14:paraId="2130B4D3" w14:textId="7686511F" w:rsidR="00E70D84" w:rsidRPr="001A1A2D" w:rsidRDefault="00E70D84" w:rsidP="001A1A2D">
      <w:pPr>
        <w:rPr>
          <w:rFonts w:ascii="Times New Roman" w:hAnsi="Times New Roman"/>
        </w:rPr>
      </w:pPr>
      <w:r w:rsidRPr="001A1A2D">
        <w:rPr>
          <w:rFonts w:ascii="Times New Roman" w:hAnsi="Times New Roman"/>
        </w:rPr>
        <w:t>Under paragraph 34</w:t>
      </w:r>
      <w:r w:rsidR="00673C21" w:rsidRPr="001A1A2D">
        <w:rPr>
          <w:rFonts w:ascii="Times New Roman" w:hAnsi="Times New Roman"/>
        </w:rPr>
        <w:t>E</w:t>
      </w:r>
      <w:r w:rsidRPr="001A1A2D">
        <w:rPr>
          <w:rFonts w:ascii="Times New Roman" w:hAnsi="Times New Roman"/>
        </w:rPr>
        <w:t>(a), the exemptions expire at the end of 1 September 2023 (or earlier if the exposition was submitted and approved earlier).</w:t>
      </w:r>
    </w:p>
    <w:p w14:paraId="6495D6F2" w14:textId="77777777" w:rsidR="00E70D84" w:rsidRPr="001A1A2D" w:rsidRDefault="00E70D84" w:rsidP="001A1A2D">
      <w:pPr>
        <w:rPr>
          <w:rFonts w:ascii="Times New Roman" w:hAnsi="Times New Roman"/>
        </w:rPr>
      </w:pPr>
    </w:p>
    <w:p w14:paraId="6363E903" w14:textId="7816B048" w:rsidR="00E70D84" w:rsidRPr="001A1A2D" w:rsidRDefault="000951EF" w:rsidP="001A1A2D">
      <w:pPr>
        <w:rPr>
          <w:rFonts w:ascii="Times New Roman" w:hAnsi="Times New Roman"/>
        </w:rPr>
      </w:pPr>
      <w:r w:rsidRPr="001A1A2D">
        <w:rPr>
          <w:rFonts w:ascii="Times New Roman" w:hAnsi="Times New Roman"/>
        </w:rPr>
        <w:t xml:space="preserve">Under amendments 11, 12, 13 and 14, </w:t>
      </w:r>
      <w:r w:rsidR="00E70D84" w:rsidRPr="001A1A2D">
        <w:rPr>
          <w:rFonts w:ascii="Times New Roman" w:hAnsi="Times New Roman"/>
        </w:rPr>
        <w:t>CASA is postponing the 1 September 2023 dates to “a date specified in writing by CASA” which will be publicised by CASA on its website and communicated to relevant operators at least 3 months in advance of the specified date.</w:t>
      </w:r>
    </w:p>
    <w:p w14:paraId="0AEF15E6" w14:textId="77777777" w:rsidR="00E70D84" w:rsidRPr="001A1A2D" w:rsidRDefault="00E70D84" w:rsidP="001A1A2D">
      <w:pPr>
        <w:rPr>
          <w:rFonts w:ascii="Times New Roman" w:hAnsi="Times New Roman"/>
        </w:rPr>
      </w:pPr>
    </w:p>
    <w:p w14:paraId="1127CB0F" w14:textId="77777777" w:rsidR="00E70D84" w:rsidRPr="001A1A2D" w:rsidRDefault="00E70D84" w:rsidP="001A1A2D">
      <w:pPr>
        <w:rPr>
          <w:rFonts w:ascii="Times New Roman" w:hAnsi="Times New Roman"/>
        </w:rPr>
      </w:pPr>
      <w:r w:rsidRPr="001A1A2D">
        <w:rPr>
          <w:rFonts w:ascii="Times New Roman" w:hAnsi="Times New Roman"/>
        </w:rPr>
        <w:t>The reasons for this change are as explained above.</w:t>
      </w:r>
    </w:p>
    <w:p w14:paraId="3D7E8ED7" w14:textId="77777777" w:rsidR="00354E86" w:rsidRDefault="00354E86" w:rsidP="007C45C0">
      <w:pPr>
        <w:rPr>
          <w:rFonts w:ascii="Times New Roman" w:hAnsi="Times New Roman"/>
        </w:rPr>
      </w:pPr>
    </w:p>
    <w:p w14:paraId="5F23A7D7" w14:textId="64C3DD8C" w:rsidR="00D8268B" w:rsidRPr="00E66022" w:rsidRDefault="00D8268B" w:rsidP="00D8268B">
      <w:pPr>
        <w:rPr>
          <w:rFonts w:ascii="Times New Roman" w:hAnsi="Times New Roman"/>
          <w:b/>
          <w:bCs/>
        </w:rPr>
      </w:pPr>
      <w:r w:rsidRPr="00E66022">
        <w:rPr>
          <w:rFonts w:ascii="Times New Roman" w:hAnsi="Times New Roman"/>
          <w:b/>
          <w:bCs/>
        </w:rPr>
        <w:t>T&amp;C</w:t>
      </w:r>
      <w:r w:rsidR="005C072E">
        <w:rPr>
          <w:rFonts w:ascii="Times New Roman" w:hAnsi="Times New Roman"/>
          <w:b/>
          <w:bCs/>
        </w:rPr>
        <w:t> —</w:t>
      </w:r>
      <w:r>
        <w:rPr>
          <w:rFonts w:ascii="Times New Roman" w:hAnsi="Times New Roman"/>
          <w:b/>
          <w:bCs/>
        </w:rPr>
        <w:t xml:space="preserve"> </w:t>
      </w:r>
      <w:r w:rsidR="004B3B29">
        <w:rPr>
          <w:rFonts w:ascii="Times New Roman" w:hAnsi="Times New Roman"/>
          <w:b/>
          <w:bCs/>
        </w:rPr>
        <w:t>3</w:t>
      </w:r>
    </w:p>
    <w:p w14:paraId="75EAD55E" w14:textId="205DA69B" w:rsidR="00D8268B" w:rsidRPr="006A7D03" w:rsidRDefault="00D8268B" w:rsidP="00D8268B">
      <w:r>
        <w:t xml:space="preserve">Part </w:t>
      </w:r>
      <w:r w:rsidR="004B3B29">
        <w:t>8</w:t>
      </w:r>
      <w:r>
        <w:t xml:space="preserve"> of CASA EX87/21, deals with T&amp;C for an </w:t>
      </w:r>
      <w:r w:rsidRPr="006A7D03">
        <w:t xml:space="preserve">Australian air transport </w:t>
      </w:r>
      <w:r w:rsidR="006E0401">
        <w:t xml:space="preserve">rotorcraft </w:t>
      </w:r>
      <w:r w:rsidRPr="006A7D03">
        <w:t>operator</w:t>
      </w:r>
      <w:r w:rsidR="001162CF">
        <w:t xml:space="preserve"> for the conduct of a Part 133</w:t>
      </w:r>
      <w:r w:rsidR="00566855">
        <w:t xml:space="preserve"> operation</w:t>
      </w:r>
      <w:r w:rsidRPr="006A7D03">
        <w:t xml:space="preserve"> (the </w:t>
      </w:r>
      <w:r w:rsidRPr="006A7D03">
        <w:rPr>
          <w:b/>
          <w:bCs/>
          <w:i/>
          <w:iCs/>
        </w:rPr>
        <w:t>relevant operator</w:t>
      </w:r>
      <w:r w:rsidRPr="006A7D03">
        <w:t>) who, immediately before 2</w:t>
      </w:r>
      <w:r w:rsidR="00CB04D9">
        <w:t> </w:t>
      </w:r>
      <w:r w:rsidRPr="006A7D03">
        <w:t>December 2021</w:t>
      </w:r>
      <w:r>
        <w:t xml:space="preserve"> </w:t>
      </w:r>
      <w:r w:rsidRPr="006A7D03">
        <w:t>held an AOC, or was an early applicant for an AOC or an AOC variation, that</w:t>
      </w:r>
      <w:r>
        <w:t xml:space="preserve"> </w:t>
      </w:r>
      <w:r w:rsidRPr="006A7D03">
        <w:rPr>
          <w:color w:val="000000"/>
        </w:rPr>
        <w:t>authorised charter operations, or aerial work (air ambulance) operations</w:t>
      </w:r>
      <w:r>
        <w:rPr>
          <w:color w:val="000000"/>
        </w:rPr>
        <w:t xml:space="preserve">, </w:t>
      </w:r>
      <w:r w:rsidR="00E61FBB">
        <w:rPr>
          <w:color w:val="000000"/>
        </w:rPr>
        <w:t>but</w:t>
      </w:r>
      <w:r>
        <w:rPr>
          <w:color w:val="000000"/>
        </w:rPr>
        <w:t xml:space="preserve"> who</w:t>
      </w:r>
      <w:r w:rsidRPr="0034310C">
        <w:rPr>
          <w:color w:val="000000"/>
        </w:rPr>
        <w:t xml:space="preserve"> was</w:t>
      </w:r>
      <w:r w:rsidR="00E61FBB" w:rsidRPr="0034310C">
        <w:rPr>
          <w:color w:val="000000"/>
        </w:rPr>
        <w:t xml:space="preserve"> </w:t>
      </w:r>
      <w:r w:rsidR="00E61FBB">
        <w:rPr>
          <w:b/>
          <w:bCs/>
          <w:color w:val="000000"/>
        </w:rPr>
        <w:t>not</w:t>
      </w:r>
      <w:r w:rsidRPr="0034310C">
        <w:t xml:space="preserve"> </w:t>
      </w:r>
      <w:r w:rsidRPr="006A7D03">
        <w:t>require</w:t>
      </w:r>
      <w:r>
        <w:t>d</w:t>
      </w:r>
      <w:r w:rsidRPr="006A7D03">
        <w:t xml:space="preserve"> to provide a training and checking organisation for the operations or for </w:t>
      </w:r>
      <w:r w:rsidRPr="0076011C">
        <w:rPr>
          <w:i/>
          <w:iCs/>
        </w:rPr>
        <w:t>a</w:t>
      </w:r>
      <w:r w:rsidR="0076011C" w:rsidRPr="0076011C">
        <w:rPr>
          <w:i/>
          <w:iCs/>
        </w:rPr>
        <w:t xml:space="preserve"> rotorcraft</w:t>
      </w:r>
      <w:r w:rsidRPr="006A7D03">
        <w:t xml:space="preserve"> used in the operations.</w:t>
      </w:r>
    </w:p>
    <w:p w14:paraId="4D08776D" w14:textId="77777777" w:rsidR="00D8268B" w:rsidRPr="004733E4" w:rsidRDefault="00D8268B" w:rsidP="00D8268B">
      <w:pPr>
        <w:pStyle w:val="LDBodytext"/>
      </w:pPr>
    </w:p>
    <w:p w14:paraId="58DA693D" w14:textId="63A9731C" w:rsidR="00D8268B" w:rsidRDefault="00D8268B" w:rsidP="00D8268B">
      <w:pPr>
        <w:pStyle w:val="LDBodytext"/>
      </w:pPr>
      <w:r>
        <w:t>Under section 3</w:t>
      </w:r>
      <w:r w:rsidR="004C3546">
        <w:t>8</w:t>
      </w:r>
      <w:r>
        <w:t>A, a</w:t>
      </w:r>
      <w:r w:rsidRPr="006A7D03">
        <w:t xml:space="preserve"> relevant operator who has taken the benefit of a</w:t>
      </w:r>
      <w:r>
        <w:t xml:space="preserve"> relevant</w:t>
      </w:r>
      <w:r w:rsidRPr="006A7D03">
        <w:t xml:space="preserve"> exemption </w:t>
      </w:r>
      <w:r>
        <w:t>in relation to Part</w:t>
      </w:r>
      <w:r w:rsidR="0025003E">
        <w:t xml:space="preserve"> 119 or Part 133</w:t>
      </w:r>
      <w:r>
        <w:t xml:space="preserve"> training and checking requirements,</w:t>
      </w:r>
      <w:r w:rsidRPr="006A7D03">
        <w:t xml:space="preserve"> must, not later than the end of 1 September 2023, have obtained CASA’s written approval of the proposed T&amp;C exposition content.</w:t>
      </w:r>
      <w:r>
        <w:t xml:space="preserve"> Under section 3</w:t>
      </w:r>
      <w:r w:rsidR="002A28EA">
        <w:t>8</w:t>
      </w:r>
      <w:r>
        <w:t xml:space="preserve">, this content was to have been submitted to CASA </w:t>
      </w:r>
      <w:r w:rsidRPr="006A7D03">
        <w:t>not later than the end of 3 April 2023</w:t>
      </w:r>
      <w:r>
        <w:t>.</w:t>
      </w:r>
    </w:p>
    <w:p w14:paraId="4E041E6E" w14:textId="77777777" w:rsidR="00D8268B" w:rsidRPr="001A1A2D" w:rsidRDefault="00D8268B" w:rsidP="001A1A2D">
      <w:pPr>
        <w:rPr>
          <w:rFonts w:ascii="Times New Roman" w:hAnsi="Times New Roman"/>
        </w:rPr>
      </w:pPr>
    </w:p>
    <w:p w14:paraId="0F103090" w14:textId="7C94DEEA" w:rsidR="00D8268B" w:rsidRPr="001A1A2D" w:rsidRDefault="00D8268B" w:rsidP="001A1A2D">
      <w:pPr>
        <w:rPr>
          <w:rFonts w:ascii="Times New Roman" w:hAnsi="Times New Roman"/>
        </w:rPr>
      </w:pPr>
      <w:r w:rsidRPr="001A1A2D">
        <w:rPr>
          <w:rFonts w:ascii="Times New Roman" w:hAnsi="Times New Roman"/>
        </w:rPr>
        <w:t>Under paragraph 3</w:t>
      </w:r>
      <w:r w:rsidR="005B3E89" w:rsidRPr="001A1A2D">
        <w:rPr>
          <w:rFonts w:ascii="Times New Roman" w:hAnsi="Times New Roman"/>
        </w:rPr>
        <w:t>9</w:t>
      </w:r>
      <w:r w:rsidRPr="001A1A2D">
        <w:rPr>
          <w:rFonts w:ascii="Times New Roman" w:hAnsi="Times New Roman"/>
        </w:rPr>
        <w:t>(a), the exemptions expire at the end of 1 September 2023 (or earlier if the exposition was submitted and approved earlier).</w:t>
      </w:r>
    </w:p>
    <w:p w14:paraId="7B23CC8A" w14:textId="77777777" w:rsidR="00D8268B" w:rsidRPr="001A1A2D" w:rsidRDefault="00D8268B" w:rsidP="001A1A2D">
      <w:pPr>
        <w:rPr>
          <w:rFonts w:ascii="Times New Roman" w:hAnsi="Times New Roman"/>
        </w:rPr>
      </w:pPr>
    </w:p>
    <w:p w14:paraId="276ACE3C" w14:textId="488B193C" w:rsidR="00D8268B" w:rsidRPr="001A1A2D" w:rsidRDefault="00D8268B" w:rsidP="001A1A2D">
      <w:pPr>
        <w:rPr>
          <w:rFonts w:ascii="Times New Roman" w:hAnsi="Times New Roman"/>
        </w:rPr>
      </w:pPr>
      <w:r w:rsidRPr="001A1A2D">
        <w:rPr>
          <w:rFonts w:ascii="Times New Roman" w:hAnsi="Times New Roman"/>
        </w:rPr>
        <w:t>Under amendments 1</w:t>
      </w:r>
      <w:r w:rsidR="005B3E89" w:rsidRPr="001A1A2D">
        <w:rPr>
          <w:rFonts w:ascii="Times New Roman" w:hAnsi="Times New Roman"/>
        </w:rPr>
        <w:t>5, 16, 17 and 18,</w:t>
      </w:r>
      <w:r w:rsidRPr="001A1A2D">
        <w:rPr>
          <w:rFonts w:ascii="Times New Roman" w:hAnsi="Times New Roman"/>
        </w:rPr>
        <w:t xml:space="preserve"> CASA is postponing the 1 September 2023 dates to “a date specified in writing by CASA” which will be publicised by CASA on its website and communicated to relevant operators at least 3 months in advance of the specified date.</w:t>
      </w:r>
    </w:p>
    <w:p w14:paraId="47769044" w14:textId="77777777" w:rsidR="00D8268B" w:rsidRPr="001A1A2D" w:rsidRDefault="00D8268B" w:rsidP="001A1A2D">
      <w:pPr>
        <w:rPr>
          <w:rFonts w:ascii="Times New Roman" w:hAnsi="Times New Roman"/>
        </w:rPr>
      </w:pPr>
    </w:p>
    <w:p w14:paraId="2A894A96" w14:textId="77777777" w:rsidR="00D8268B" w:rsidRPr="001A1A2D" w:rsidRDefault="00D8268B" w:rsidP="001A1A2D">
      <w:pPr>
        <w:rPr>
          <w:rFonts w:ascii="Times New Roman" w:hAnsi="Times New Roman"/>
        </w:rPr>
      </w:pPr>
      <w:r w:rsidRPr="001A1A2D">
        <w:rPr>
          <w:rFonts w:ascii="Times New Roman" w:hAnsi="Times New Roman"/>
        </w:rPr>
        <w:t>The reasons for this change are as explained above.</w:t>
      </w:r>
    </w:p>
    <w:p w14:paraId="51E29C43" w14:textId="77777777" w:rsidR="00354E86" w:rsidRDefault="00354E86" w:rsidP="007C45C0">
      <w:pPr>
        <w:rPr>
          <w:rFonts w:ascii="Times New Roman" w:hAnsi="Times New Roman"/>
        </w:rPr>
      </w:pPr>
    </w:p>
    <w:p w14:paraId="15D1A929" w14:textId="11A565EE" w:rsidR="000636E4" w:rsidRPr="00E66022" w:rsidRDefault="000636E4" w:rsidP="000636E4">
      <w:pPr>
        <w:rPr>
          <w:rFonts w:ascii="Times New Roman" w:hAnsi="Times New Roman"/>
          <w:b/>
          <w:bCs/>
        </w:rPr>
      </w:pPr>
      <w:r w:rsidRPr="00E66022">
        <w:rPr>
          <w:rFonts w:ascii="Times New Roman" w:hAnsi="Times New Roman"/>
          <w:b/>
          <w:bCs/>
        </w:rPr>
        <w:t>T&amp;C</w:t>
      </w:r>
      <w:r w:rsidR="00D71EB5">
        <w:rPr>
          <w:rFonts w:ascii="Times New Roman" w:hAnsi="Times New Roman"/>
          <w:b/>
          <w:bCs/>
        </w:rPr>
        <w:t> —</w:t>
      </w:r>
      <w:r>
        <w:rPr>
          <w:rFonts w:ascii="Times New Roman" w:hAnsi="Times New Roman"/>
          <w:b/>
          <w:bCs/>
        </w:rPr>
        <w:t xml:space="preserve"> </w:t>
      </w:r>
      <w:r w:rsidR="00163F4F">
        <w:rPr>
          <w:rFonts w:ascii="Times New Roman" w:hAnsi="Times New Roman"/>
          <w:b/>
          <w:bCs/>
        </w:rPr>
        <w:t>4</w:t>
      </w:r>
    </w:p>
    <w:p w14:paraId="27534C95" w14:textId="7AE12026" w:rsidR="000636E4" w:rsidRPr="006A7D03" w:rsidRDefault="000636E4" w:rsidP="000636E4">
      <w:r>
        <w:t xml:space="preserve">Part 9 of CASA EX87/21, deals with T&amp;C for an </w:t>
      </w:r>
      <w:r w:rsidRPr="006A7D03">
        <w:t xml:space="preserve">Australian air transport </w:t>
      </w:r>
      <w:r>
        <w:t xml:space="preserve">rotorcraft </w:t>
      </w:r>
      <w:r w:rsidRPr="006A7D03">
        <w:t>operator</w:t>
      </w:r>
      <w:r w:rsidR="00252644">
        <w:t xml:space="preserve"> for the conduct of a Part 135 operation</w:t>
      </w:r>
      <w:r w:rsidRPr="006A7D03">
        <w:t xml:space="preserve"> (the </w:t>
      </w:r>
      <w:r w:rsidRPr="006A7D03">
        <w:rPr>
          <w:b/>
          <w:bCs/>
          <w:i/>
          <w:iCs/>
        </w:rPr>
        <w:t>relevant operator</w:t>
      </w:r>
      <w:r w:rsidRPr="006A7D03">
        <w:t>) who, immediately before 2</w:t>
      </w:r>
      <w:r w:rsidR="00D71EB5">
        <w:t> </w:t>
      </w:r>
      <w:r w:rsidRPr="006A7D03">
        <w:t>December 2021</w:t>
      </w:r>
      <w:r>
        <w:t xml:space="preserve"> </w:t>
      </w:r>
      <w:r w:rsidRPr="006A7D03">
        <w:t>held an AOC, or was an early applicant for an AOC or an AOC variation, that</w:t>
      </w:r>
      <w:r>
        <w:t xml:space="preserve"> </w:t>
      </w:r>
      <w:r w:rsidRPr="006A7D03">
        <w:rPr>
          <w:color w:val="000000"/>
        </w:rPr>
        <w:t>authorised charter operations, or aerial work (air ambulance) operations</w:t>
      </w:r>
      <w:r>
        <w:rPr>
          <w:color w:val="000000"/>
        </w:rPr>
        <w:t xml:space="preserve">, </w:t>
      </w:r>
      <w:r w:rsidR="00252644">
        <w:rPr>
          <w:color w:val="000000"/>
        </w:rPr>
        <w:t xml:space="preserve">but who was </w:t>
      </w:r>
      <w:r w:rsidR="00252644" w:rsidRPr="00252644">
        <w:rPr>
          <w:b/>
          <w:bCs/>
          <w:color w:val="000000"/>
        </w:rPr>
        <w:t>not</w:t>
      </w:r>
      <w:r w:rsidRPr="004733E4">
        <w:rPr>
          <w:b/>
          <w:bCs/>
        </w:rPr>
        <w:t xml:space="preserve"> </w:t>
      </w:r>
      <w:r w:rsidRPr="006A7D03">
        <w:t>require</w:t>
      </w:r>
      <w:r>
        <w:t>d</w:t>
      </w:r>
      <w:r w:rsidRPr="006A7D03">
        <w:t xml:space="preserve"> to provide a training and checking organisation for the operations or for </w:t>
      </w:r>
      <w:r w:rsidRPr="0076011C">
        <w:rPr>
          <w:i/>
          <w:iCs/>
        </w:rPr>
        <w:t>a</w:t>
      </w:r>
      <w:r w:rsidR="004E6995">
        <w:rPr>
          <w:i/>
          <w:iCs/>
        </w:rPr>
        <w:t>n aeroplane</w:t>
      </w:r>
      <w:r w:rsidRPr="006A7D03">
        <w:t xml:space="preserve"> used in the operations.</w:t>
      </w:r>
    </w:p>
    <w:p w14:paraId="41ADBCEE" w14:textId="77777777" w:rsidR="000636E4" w:rsidRPr="001A1A2D" w:rsidRDefault="000636E4" w:rsidP="001A1A2D">
      <w:pPr>
        <w:rPr>
          <w:rFonts w:ascii="Times New Roman" w:hAnsi="Times New Roman"/>
        </w:rPr>
      </w:pPr>
    </w:p>
    <w:p w14:paraId="4135D745" w14:textId="581468DD" w:rsidR="000636E4" w:rsidRPr="001A1A2D" w:rsidRDefault="000636E4" w:rsidP="001A1A2D">
      <w:pPr>
        <w:rPr>
          <w:rFonts w:ascii="Times New Roman" w:hAnsi="Times New Roman"/>
        </w:rPr>
      </w:pPr>
      <w:r w:rsidRPr="001A1A2D">
        <w:rPr>
          <w:rFonts w:ascii="Times New Roman" w:hAnsi="Times New Roman"/>
        </w:rPr>
        <w:t xml:space="preserve">Under section </w:t>
      </w:r>
      <w:r w:rsidR="004E6995" w:rsidRPr="001A1A2D">
        <w:rPr>
          <w:rFonts w:ascii="Times New Roman" w:hAnsi="Times New Roman"/>
        </w:rPr>
        <w:t>43</w:t>
      </w:r>
      <w:r w:rsidRPr="001A1A2D">
        <w:rPr>
          <w:rFonts w:ascii="Times New Roman" w:hAnsi="Times New Roman"/>
        </w:rPr>
        <w:t>A, a relevant operator who has taken the benefit of a relevant exemption in relation to Part 119 or Part 13</w:t>
      </w:r>
      <w:r w:rsidR="004E6995" w:rsidRPr="001A1A2D">
        <w:rPr>
          <w:rFonts w:ascii="Times New Roman" w:hAnsi="Times New Roman"/>
        </w:rPr>
        <w:t>5</w:t>
      </w:r>
      <w:r w:rsidRPr="001A1A2D">
        <w:rPr>
          <w:rFonts w:ascii="Times New Roman" w:hAnsi="Times New Roman"/>
        </w:rPr>
        <w:t xml:space="preserve"> training and checking requirements, must, not later than the end of 1 September 2023, have obtained CASA’s written approval of the proposed T&amp;C exposition content. Under section </w:t>
      </w:r>
      <w:r w:rsidR="00054F86" w:rsidRPr="001A1A2D">
        <w:rPr>
          <w:rFonts w:ascii="Times New Roman" w:hAnsi="Times New Roman"/>
        </w:rPr>
        <w:t>43</w:t>
      </w:r>
      <w:r w:rsidRPr="001A1A2D">
        <w:rPr>
          <w:rFonts w:ascii="Times New Roman" w:hAnsi="Times New Roman"/>
        </w:rPr>
        <w:t>, this content was to have been submitted to CASA not later than the end of 3 April 2023.</w:t>
      </w:r>
    </w:p>
    <w:p w14:paraId="49903F9E" w14:textId="77777777" w:rsidR="000636E4" w:rsidRPr="001A1A2D" w:rsidRDefault="000636E4" w:rsidP="001A1A2D">
      <w:pPr>
        <w:rPr>
          <w:rFonts w:ascii="Times New Roman" w:hAnsi="Times New Roman"/>
        </w:rPr>
      </w:pPr>
    </w:p>
    <w:p w14:paraId="3DE56A2A" w14:textId="092C4DE3" w:rsidR="000636E4" w:rsidRPr="001A1A2D" w:rsidRDefault="000636E4" w:rsidP="001A1A2D">
      <w:pPr>
        <w:rPr>
          <w:rFonts w:ascii="Times New Roman" w:hAnsi="Times New Roman"/>
        </w:rPr>
      </w:pPr>
      <w:r w:rsidRPr="001A1A2D">
        <w:rPr>
          <w:rFonts w:ascii="Times New Roman" w:hAnsi="Times New Roman"/>
        </w:rPr>
        <w:lastRenderedPageBreak/>
        <w:t xml:space="preserve">Under paragraph </w:t>
      </w:r>
      <w:r w:rsidR="006E42CC" w:rsidRPr="001A1A2D">
        <w:rPr>
          <w:rFonts w:ascii="Times New Roman" w:hAnsi="Times New Roman"/>
        </w:rPr>
        <w:t>44</w:t>
      </w:r>
      <w:r w:rsidRPr="001A1A2D">
        <w:rPr>
          <w:rFonts w:ascii="Times New Roman" w:hAnsi="Times New Roman"/>
        </w:rPr>
        <w:t>(a), the exemptions expire at the end of 1 September 2023 (or earlier if the exposition was submitted and approved earlier).</w:t>
      </w:r>
    </w:p>
    <w:p w14:paraId="252697F7" w14:textId="77777777" w:rsidR="000636E4" w:rsidRPr="001A1A2D" w:rsidRDefault="000636E4" w:rsidP="001A1A2D">
      <w:pPr>
        <w:rPr>
          <w:rFonts w:ascii="Times New Roman" w:hAnsi="Times New Roman"/>
        </w:rPr>
      </w:pPr>
    </w:p>
    <w:p w14:paraId="54A095E0" w14:textId="113BAA9D" w:rsidR="000636E4" w:rsidRPr="001A1A2D" w:rsidRDefault="000636E4" w:rsidP="001A1A2D">
      <w:pPr>
        <w:rPr>
          <w:rFonts w:ascii="Times New Roman" w:hAnsi="Times New Roman"/>
        </w:rPr>
      </w:pPr>
      <w:r w:rsidRPr="001A1A2D">
        <w:rPr>
          <w:rFonts w:ascii="Times New Roman" w:hAnsi="Times New Roman"/>
        </w:rPr>
        <w:t>Under amendments 1</w:t>
      </w:r>
      <w:r w:rsidR="006E42CC" w:rsidRPr="001A1A2D">
        <w:rPr>
          <w:rFonts w:ascii="Times New Roman" w:hAnsi="Times New Roman"/>
        </w:rPr>
        <w:t>9</w:t>
      </w:r>
      <w:r w:rsidRPr="001A1A2D">
        <w:rPr>
          <w:rFonts w:ascii="Times New Roman" w:hAnsi="Times New Roman"/>
        </w:rPr>
        <w:t xml:space="preserve">, </w:t>
      </w:r>
      <w:r w:rsidR="006E42CC" w:rsidRPr="001A1A2D">
        <w:rPr>
          <w:rFonts w:ascii="Times New Roman" w:hAnsi="Times New Roman"/>
        </w:rPr>
        <w:t>20</w:t>
      </w:r>
      <w:r w:rsidRPr="001A1A2D">
        <w:rPr>
          <w:rFonts w:ascii="Times New Roman" w:hAnsi="Times New Roman"/>
        </w:rPr>
        <w:t xml:space="preserve">, </w:t>
      </w:r>
      <w:r w:rsidR="006E42CC" w:rsidRPr="001A1A2D">
        <w:rPr>
          <w:rFonts w:ascii="Times New Roman" w:hAnsi="Times New Roman"/>
        </w:rPr>
        <w:t>21</w:t>
      </w:r>
      <w:r w:rsidRPr="001A1A2D">
        <w:rPr>
          <w:rFonts w:ascii="Times New Roman" w:hAnsi="Times New Roman"/>
        </w:rPr>
        <w:t xml:space="preserve"> and </w:t>
      </w:r>
      <w:r w:rsidR="006E42CC" w:rsidRPr="001A1A2D">
        <w:rPr>
          <w:rFonts w:ascii="Times New Roman" w:hAnsi="Times New Roman"/>
        </w:rPr>
        <w:t>22</w:t>
      </w:r>
      <w:r w:rsidRPr="001A1A2D">
        <w:rPr>
          <w:rFonts w:ascii="Times New Roman" w:hAnsi="Times New Roman"/>
        </w:rPr>
        <w:t>, CASA is postponing the 1 September 2023 dates to “a date specified in writing by CASA” which will be publicised by CASA on its website and communicated to relevant operators at least 3 months in advance of the specified date.</w:t>
      </w:r>
    </w:p>
    <w:p w14:paraId="2FA2A697" w14:textId="77777777" w:rsidR="000636E4" w:rsidRPr="001A1A2D" w:rsidRDefault="000636E4" w:rsidP="001A1A2D">
      <w:pPr>
        <w:rPr>
          <w:rFonts w:ascii="Times New Roman" w:hAnsi="Times New Roman"/>
        </w:rPr>
      </w:pPr>
    </w:p>
    <w:p w14:paraId="0DDDBE22" w14:textId="77777777" w:rsidR="000636E4" w:rsidRPr="001A1A2D" w:rsidRDefault="000636E4" w:rsidP="001A1A2D">
      <w:pPr>
        <w:rPr>
          <w:rFonts w:ascii="Times New Roman" w:hAnsi="Times New Roman"/>
        </w:rPr>
      </w:pPr>
      <w:r w:rsidRPr="001A1A2D">
        <w:rPr>
          <w:rFonts w:ascii="Times New Roman" w:hAnsi="Times New Roman"/>
        </w:rPr>
        <w:t>The reasons for this change are as explained above.</w:t>
      </w:r>
    </w:p>
    <w:p w14:paraId="2411CC9B" w14:textId="77777777" w:rsidR="007937FA" w:rsidRDefault="007937FA" w:rsidP="007C45C0">
      <w:pPr>
        <w:rPr>
          <w:rFonts w:ascii="Times New Roman" w:hAnsi="Times New Roman"/>
        </w:rPr>
      </w:pPr>
    </w:p>
    <w:p w14:paraId="04EFEA1A" w14:textId="399C7183" w:rsidR="00212942" w:rsidRPr="00E66022" w:rsidRDefault="00212942" w:rsidP="00212942">
      <w:pPr>
        <w:rPr>
          <w:rFonts w:ascii="Times New Roman" w:hAnsi="Times New Roman"/>
          <w:b/>
          <w:bCs/>
        </w:rPr>
      </w:pPr>
      <w:r w:rsidRPr="00E66022">
        <w:rPr>
          <w:rFonts w:ascii="Times New Roman" w:hAnsi="Times New Roman"/>
          <w:b/>
          <w:bCs/>
        </w:rPr>
        <w:t>T&amp;C</w:t>
      </w:r>
      <w:r w:rsidR="00FC0258">
        <w:rPr>
          <w:rFonts w:ascii="Times New Roman" w:hAnsi="Times New Roman"/>
          <w:b/>
          <w:bCs/>
        </w:rPr>
        <w:t> —</w:t>
      </w:r>
      <w:r>
        <w:rPr>
          <w:rFonts w:ascii="Times New Roman" w:hAnsi="Times New Roman"/>
          <w:b/>
          <w:bCs/>
        </w:rPr>
        <w:t xml:space="preserve"> 5</w:t>
      </w:r>
    </w:p>
    <w:p w14:paraId="02F49A37" w14:textId="5123C79F" w:rsidR="00212942" w:rsidRPr="006A7D03" w:rsidRDefault="00212942" w:rsidP="00212942">
      <w:r>
        <w:t xml:space="preserve">Part 10 of CASA EX87/21, deals with T&amp;C for an </w:t>
      </w:r>
      <w:r w:rsidR="00067DB4">
        <w:t>aerial</w:t>
      </w:r>
      <w:r>
        <w:t xml:space="preserve"> </w:t>
      </w:r>
      <w:r w:rsidR="00067DB4">
        <w:t xml:space="preserve">work </w:t>
      </w:r>
      <w:r w:rsidRPr="006A7D03">
        <w:t>operator</w:t>
      </w:r>
      <w:r>
        <w:t xml:space="preserve"> for the conduct of a Part</w:t>
      </w:r>
      <w:r w:rsidR="00AA4706">
        <w:t> </w:t>
      </w:r>
      <w:r>
        <w:t>13</w:t>
      </w:r>
      <w:r w:rsidR="00067DB4">
        <w:t>8</w:t>
      </w:r>
      <w:r>
        <w:t xml:space="preserve"> operation</w:t>
      </w:r>
      <w:r w:rsidRPr="006A7D03">
        <w:t xml:space="preserve"> (the </w:t>
      </w:r>
      <w:r w:rsidRPr="006A7D03">
        <w:rPr>
          <w:b/>
          <w:bCs/>
          <w:i/>
          <w:iCs/>
        </w:rPr>
        <w:t>relevant operator</w:t>
      </w:r>
      <w:r w:rsidRPr="006A7D03">
        <w:t>) who, immediately before 2</w:t>
      </w:r>
      <w:r w:rsidR="00AA4706">
        <w:t> </w:t>
      </w:r>
      <w:r w:rsidRPr="006A7D03">
        <w:t>December 2021</w:t>
      </w:r>
      <w:r>
        <w:t xml:space="preserve"> </w:t>
      </w:r>
      <w:r w:rsidRPr="006A7D03">
        <w:t>held an AOC, or was an early applicant for an AOC or an AOC variation, that</w:t>
      </w:r>
      <w:r>
        <w:t xml:space="preserve"> </w:t>
      </w:r>
      <w:r w:rsidRPr="006A7D03">
        <w:rPr>
          <w:color w:val="000000"/>
        </w:rPr>
        <w:t>authorised charter operations, or aerial work (air ambulance) operations</w:t>
      </w:r>
      <w:r>
        <w:rPr>
          <w:color w:val="000000"/>
        </w:rPr>
        <w:t xml:space="preserve">, but who was </w:t>
      </w:r>
      <w:r w:rsidRPr="00252644">
        <w:rPr>
          <w:b/>
          <w:bCs/>
          <w:color w:val="000000"/>
        </w:rPr>
        <w:t>not</w:t>
      </w:r>
      <w:r w:rsidRPr="004733E4">
        <w:rPr>
          <w:b/>
          <w:bCs/>
        </w:rPr>
        <w:t xml:space="preserve"> </w:t>
      </w:r>
      <w:r w:rsidRPr="006A7D03">
        <w:t>require</w:t>
      </w:r>
      <w:r>
        <w:t>d</w:t>
      </w:r>
      <w:r w:rsidRPr="006A7D03">
        <w:t xml:space="preserve"> to provide a training and checking organisation for the operations or for </w:t>
      </w:r>
      <w:r w:rsidRPr="0076011C">
        <w:rPr>
          <w:i/>
          <w:iCs/>
        </w:rPr>
        <w:t>a</w:t>
      </w:r>
      <w:r>
        <w:rPr>
          <w:i/>
          <w:iCs/>
        </w:rPr>
        <w:t xml:space="preserve">n </w:t>
      </w:r>
      <w:r w:rsidR="001C6D65">
        <w:rPr>
          <w:i/>
          <w:iCs/>
        </w:rPr>
        <w:t>aircraft</w:t>
      </w:r>
      <w:r w:rsidRPr="006A7D03">
        <w:t xml:space="preserve"> used in the operations.</w:t>
      </w:r>
    </w:p>
    <w:p w14:paraId="7CCCD2A2" w14:textId="77777777" w:rsidR="00212942" w:rsidRPr="001A1A2D" w:rsidRDefault="00212942" w:rsidP="001A1A2D">
      <w:pPr>
        <w:rPr>
          <w:rFonts w:ascii="Times New Roman" w:hAnsi="Times New Roman"/>
        </w:rPr>
      </w:pPr>
    </w:p>
    <w:p w14:paraId="58B97E36" w14:textId="29F7BD2D" w:rsidR="00212942" w:rsidRPr="001A1A2D" w:rsidRDefault="00212942" w:rsidP="001A1A2D">
      <w:pPr>
        <w:rPr>
          <w:rFonts w:ascii="Times New Roman" w:hAnsi="Times New Roman"/>
        </w:rPr>
      </w:pPr>
      <w:r w:rsidRPr="001A1A2D">
        <w:rPr>
          <w:rFonts w:ascii="Times New Roman" w:hAnsi="Times New Roman"/>
        </w:rPr>
        <w:t>Under section 4</w:t>
      </w:r>
      <w:r w:rsidR="001C6D65" w:rsidRPr="001A1A2D">
        <w:rPr>
          <w:rFonts w:ascii="Times New Roman" w:hAnsi="Times New Roman"/>
        </w:rPr>
        <w:t>8</w:t>
      </w:r>
      <w:r w:rsidRPr="001A1A2D">
        <w:rPr>
          <w:rFonts w:ascii="Times New Roman" w:hAnsi="Times New Roman"/>
        </w:rPr>
        <w:t>A, a relevant operator who has taken the benefit of a relevant exemption in relation to Part 1</w:t>
      </w:r>
      <w:r w:rsidR="001C6D65" w:rsidRPr="001A1A2D">
        <w:rPr>
          <w:rFonts w:ascii="Times New Roman" w:hAnsi="Times New Roman"/>
        </w:rPr>
        <w:t>38</w:t>
      </w:r>
      <w:r w:rsidRPr="001A1A2D">
        <w:rPr>
          <w:rFonts w:ascii="Times New Roman" w:hAnsi="Times New Roman"/>
        </w:rPr>
        <w:t xml:space="preserve"> training and checking requirements, must, not later than the end of 1</w:t>
      </w:r>
      <w:r w:rsidR="00E609FA">
        <w:rPr>
          <w:rFonts w:ascii="Times New Roman" w:hAnsi="Times New Roman"/>
        </w:rPr>
        <w:t> </w:t>
      </w:r>
      <w:r w:rsidRPr="001A1A2D">
        <w:rPr>
          <w:rFonts w:ascii="Times New Roman" w:hAnsi="Times New Roman"/>
        </w:rPr>
        <w:t xml:space="preserve">September 2023, have obtained CASA’s written approval of the proposed </w:t>
      </w:r>
      <w:r w:rsidRPr="004D0323">
        <w:rPr>
          <w:rFonts w:ascii="Times New Roman" w:hAnsi="Times New Roman"/>
          <w:b/>
          <w:bCs/>
          <w:i/>
          <w:iCs/>
        </w:rPr>
        <w:t xml:space="preserve">T&amp;C </w:t>
      </w:r>
      <w:r w:rsidR="00471942" w:rsidRPr="00734319">
        <w:rPr>
          <w:rFonts w:ascii="Times New Roman" w:hAnsi="Times New Roman"/>
          <w:b/>
          <w:bCs/>
          <w:i/>
          <w:iCs/>
        </w:rPr>
        <w:t>manual</w:t>
      </w:r>
      <w:r w:rsidRPr="004D0323">
        <w:rPr>
          <w:rFonts w:ascii="Times New Roman" w:hAnsi="Times New Roman"/>
          <w:b/>
          <w:bCs/>
          <w:i/>
          <w:iCs/>
        </w:rPr>
        <w:t xml:space="preserve"> content</w:t>
      </w:r>
      <w:r w:rsidRPr="001A1A2D">
        <w:rPr>
          <w:rFonts w:ascii="Times New Roman" w:hAnsi="Times New Roman"/>
        </w:rPr>
        <w:t>. Under section 4</w:t>
      </w:r>
      <w:r w:rsidR="00C411F0" w:rsidRPr="001A1A2D">
        <w:rPr>
          <w:rFonts w:ascii="Times New Roman" w:hAnsi="Times New Roman"/>
        </w:rPr>
        <w:t>8</w:t>
      </w:r>
      <w:r w:rsidRPr="001A1A2D">
        <w:rPr>
          <w:rFonts w:ascii="Times New Roman" w:hAnsi="Times New Roman"/>
        </w:rPr>
        <w:t>, this content was to have been submitted to CASA not later than the end of 3 April 2023.</w:t>
      </w:r>
    </w:p>
    <w:p w14:paraId="5F2BBF66" w14:textId="77777777" w:rsidR="00212942" w:rsidRPr="001A1A2D" w:rsidRDefault="00212942" w:rsidP="001A1A2D">
      <w:pPr>
        <w:rPr>
          <w:rFonts w:ascii="Times New Roman" w:hAnsi="Times New Roman"/>
        </w:rPr>
      </w:pPr>
    </w:p>
    <w:p w14:paraId="2C5A8778" w14:textId="64AE003E" w:rsidR="00212942" w:rsidRPr="001A1A2D" w:rsidRDefault="00212942" w:rsidP="001A1A2D">
      <w:pPr>
        <w:rPr>
          <w:rFonts w:ascii="Times New Roman" w:hAnsi="Times New Roman"/>
        </w:rPr>
      </w:pPr>
      <w:r w:rsidRPr="001A1A2D">
        <w:rPr>
          <w:rFonts w:ascii="Times New Roman" w:hAnsi="Times New Roman"/>
        </w:rPr>
        <w:t xml:space="preserve">Under </w:t>
      </w:r>
      <w:r w:rsidR="00C91749" w:rsidRPr="001A1A2D">
        <w:rPr>
          <w:rFonts w:ascii="Times New Roman" w:hAnsi="Times New Roman"/>
        </w:rPr>
        <w:t>paragraph</w:t>
      </w:r>
      <w:r w:rsidR="00C411F0" w:rsidRPr="001A1A2D">
        <w:rPr>
          <w:rFonts w:ascii="Times New Roman" w:hAnsi="Times New Roman"/>
        </w:rPr>
        <w:t xml:space="preserve"> </w:t>
      </w:r>
      <w:r w:rsidRPr="001A1A2D">
        <w:rPr>
          <w:rFonts w:ascii="Times New Roman" w:hAnsi="Times New Roman"/>
        </w:rPr>
        <w:t>4</w:t>
      </w:r>
      <w:r w:rsidR="00C91749" w:rsidRPr="001A1A2D">
        <w:rPr>
          <w:rFonts w:ascii="Times New Roman" w:hAnsi="Times New Roman"/>
        </w:rPr>
        <w:t>9</w:t>
      </w:r>
      <w:r w:rsidR="005431B8" w:rsidRPr="001A1A2D">
        <w:rPr>
          <w:rFonts w:ascii="Times New Roman" w:hAnsi="Times New Roman"/>
        </w:rPr>
        <w:t>(a)</w:t>
      </w:r>
      <w:r w:rsidRPr="001A1A2D">
        <w:rPr>
          <w:rFonts w:ascii="Times New Roman" w:hAnsi="Times New Roman"/>
        </w:rPr>
        <w:t>, the exemptions expire at the end of 1 September 2023 (or earlier if the exposition was submitted and approved earlier).</w:t>
      </w:r>
    </w:p>
    <w:p w14:paraId="280BD126" w14:textId="77777777" w:rsidR="00212942" w:rsidRPr="001A1A2D" w:rsidRDefault="00212942" w:rsidP="001A1A2D">
      <w:pPr>
        <w:rPr>
          <w:rFonts w:ascii="Times New Roman" w:hAnsi="Times New Roman"/>
        </w:rPr>
      </w:pPr>
    </w:p>
    <w:p w14:paraId="68636E60" w14:textId="4FEE5359" w:rsidR="00212942" w:rsidRPr="001A1A2D" w:rsidRDefault="00212942" w:rsidP="001A1A2D">
      <w:pPr>
        <w:rPr>
          <w:rFonts w:ascii="Times New Roman" w:hAnsi="Times New Roman"/>
        </w:rPr>
      </w:pPr>
      <w:r w:rsidRPr="001A1A2D">
        <w:rPr>
          <w:rFonts w:ascii="Times New Roman" w:hAnsi="Times New Roman"/>
        </w:rPr>
        <w:t>Under amendments 2</w:t>
      </w:r>
      <w:r w:rsidR="005431B8" w:rsidRPr="001A1A2D">
        <w:rPr>
          <w:rFonts w:ascii="Times New Roman" w:hAnsi="Times New Roman"/>
        </w:rPr>
        <w:t>3</w:t>
      </w:r>
      <w:r w:rsidRPr="001A1A2D">
        <w:rPr>
          <w:rFonts w:ascii="Times New Roman" w:hAnsi="Times New Roman"/>
        </w:rPr>
        <w:t>, 2</w:t>
      </w:r>
      <w:r w:rsidR="005431B8" w:rsidRPr="001A1A2D">
        <w:rPr>
          <w:rFonts w:ascii="Times New Roman" w:hAnsi="Times New Roman"/>
        </w:rPr>
        <w:t>4, 25,</w:t>
      </w:r>
      <w:r w:rsidRPr="001A1A2D">
        <w:rPr>
          <w:rFonts w:ascii="Times New Roman" w:hAnsi="Times New Roman"/>
        </w:rPr>
        <w:t xml:space="preserve"> and 2</w:t>
      </w:r>
      <w:r w:rsidR="005431B8" w:rsidRPr="001A1A2D">
        <w:rPr>
          <w:rFonts w:ascii="Times New Roman" w:hAnsi="Times New Roman"/>
        </w:rPr>
        <w:t>6</w:t>
      </w:r>
      <w:r w:rsidRPr="001A1A2D">
        <w:rPr>
          <w:rFonts w:ascii="Times New Roman" w:hAnsi="Times New Roman"/>
        </w:rPr>
        <w:t>, CASA is postponing the 1 September 2023 dates to “a date specified in writing by CASA” which will be publicised by CASA on its website and communicated to relevant operators at least 3 months in advance of the specified date.</w:t>
      </w:r>
    </w:p>
    <w:p w14:paraId="498E5555" w14:textId="77777777" w:rsidR="00212942" w:rsidRPr="001A1A2D" w:rsidRDefault="00212942" w:rsidP="001A1A2D">
      <w:pPr>
        <w:rPr>
          <w:rFonts w:ascii="Times New Roman" w:hAnsi="Times New Roman"/>
        </w:rPr>
      </w:pPr>
    </w:p>
    <w:p w14:paraId="746C6C67" w14:textId="77777777" w:rsidR="00212942" w:rsidRPr="001A1A2D" w:rsidRDefault="00212942" w:rsidP="001A1A2D">
      <w:pPr>
        <w:rPr>
          <w:rFonts w:ascii="Times New Roman" w:hAnsi="Times New Roman"/>
        </w:rPr>
      </w:pPr>
      <w:r w:rsidRPr="001A1A2D">
        <w:rPr>
          <w:rFonts w:ascii="Times New Roman" w:hAnsi="Times New Roman"/>
        </w:rPr>
        <w:t>The reasons for this change are as explained above.</w:t>
      </w:r>
    </w:p>
    <w:p w14:paraId="786819C1" w14:textId="77777777" w:rsidR="007937FA" w:rsidRDefault="007937FA" w:rsidP="007C45C0">
      <w:pPr>
        <w:rPr>
          <w:rFonts w:ascii="Times New Roman" w:hAnsi="Times New Roman"/>
        </w:rPr>
      </w:pPr>
    </w:p>
    <w:p w14:paraId="41D7D197" w14:textId="7487768A" w:rsidR="00D417F0" w:rsidRPr="000B295D" w:rsidRDefault="00D417F0" w:rsidP="00D417F0">
      <w:pPr>
        <w:tabs>
          <w:tab w:val="left" w:pos="7938"/>
        </w:tabs>
        <w:rPr>
          <w:rFonts w:ascii="Times New Roman" w:hAnsi="Times New Roman"/>
          <w:b/>
          <w:bCs/>
          <w:u w:val="single"/>
        </w:rPr>
      </w:pPr>
      <w:r w:rsidRPr="000B295D">
        <w:rPr>
          <w:rFonts w:ascii="Times New Roman" w:hAnsi="Times New Roman"/>
          <w:b/>
          <w:bCs/>
          <w:u w:val="single"/>
        </w:rPr>
        <w:t>CASA EX84/21</w:t>
      </w:r>
    </w:p>
    <w:p w14:paraId="7E963F94" w14:textId="5824463E" w:rsidR="00187392" w:rsidRPr="001A1A2D" w:rsidRDefault="00187392" w:rsidP="001A1A2D">
      <w:pPr>
        <w:rPr>
          <w:rFonts w:ascii="Times New Roman" w:hAnsi="Times New Roman"/>
        </w:rPr>
      </w:pPr>
      <w:r w:rsidRPr="001A1A2D">
        <w:rPr>
          <w:rFonts w:ascii="Times New Roman" w:hAnsi="Times New Roman"/>
        </w:rPr>
        <w:t xml:space="preserve">The individual amendments to CASA EX84/21 are explained below in </w:t>
      </w:r>
      <w:r w:rsidR="00E14EE3" w:rsidRPr="001A1A2D">
        <w:rPr>
          <w:rFonts w:ascii="Times New Roman" w:hAnsi="Times New Roman"/>
        </w:rPr>
        <w:t>context</w:t>
      </w:r>
      <w:r w:rsidRPr="001A1A2D">
        <w:rPr>
          <w:rFonts w:ascii="Times New Roman" w:hAnsi="Times New Roman"/>
        </w:rPr>
        <w:t>.</w:t>
      </w:r>
    </w:p>
    <w:p w14:paraId="118AD1F9" w14:textId="77777777" w:rsidR="00187392" w:rsidRPr="00811A0F" w:rsidRDefault="00187392" w:rsidP="001A1A2D">
      <w:pPr>
        <w:rPr>
          <w:rFonts w:ascii="Times New Roman" w:hAnsi="Times New Roman"/>
        </w:rPr>
      </w:pPr>
    </w:p>
    <w:p w14:paraId="46A8B34C" w14:textId="08ACDC1D" w:rsidR="00E31882" w:rsidRPr="001A1A2D" w:rsidRDefault="000C5786" w:rsidP="00E31882">
      <w:pPr>
        <w:rPr>
          <w:rFonts w:ascii="Times New Roman" w:hAnsi="Times New Roman"/>
        </w:rPr>
      </w:pPr>
      <w:r>
        <w:rPr>
          <w:rFonts w:ascii="Times New Roman" w:hAnsi="Times New Roman"/>
        </w:rPr>
        <w:t>Part 6 of CASA EX84/21</w:t>
      </w:r>
      <w:r w:rsidR="00576BF7">
        <w:rPr>
          <w:rFonts w:ascii="Times New Roman" w:hAnsi="Times New Roman"/>
        </w:rPr>
        <w:t xml:space="preserve"> deals with</w:t>
      </w:r>
      <w:r w:rsidR="00E31882">
        <w:rPr>
          <w:rFonts w:ascii="Times New Roman" w:hAnsi="Times New Roman"/>
        </w:rPr>
        <w:t xml:space="preserve"> </w:t>
      </w:r>
      <w:r w:rsidR="00E31882" w:rsidRPr="001A1A2D">
        <w:rPr>
          <w:rFonts w:ascii="Times New Roman" w:hAnsi="Times New Roman"/>
        </w:rPr>
        <w:t>the operator, and the pilot in command, for the flight of a rotorcraft in an Australian air transport operation</w:t>
      </w:r>
      <w:r w:rsidR="00766F5B" w:rsidRPr="001A1A2D">
        <w:rPr>
          <w:rFonts w:ascii="Times New Roman" w:hAnsi="Times New Roman"/>
        </w:rPr>
        <w:t xml:space="preserve"> under Part 133 of CASR</w:t>
      </w:r>
      <w:r w:rsidR="00652D1B" w:rsidRPr="001A1A2D">
        <w:rPr>
          <w:rFonts w:ascii="Times New Roman" w:hAnsi="Times New Roman"/>
        </w:rPr>
        <w:t xml:space="preserve"> (</w:t>
      </w:r>
      <w:r w:rsidR="00087ED5" w:rsidRPr="001A1A2D">
        <w:rPr>
          <w:rFonts w:ascii="Times New Roman" w:hAnsi="Times New Roman"/>
        </w:rPr>
        <w:t>passenger transport operations and medical transport operations)</w:t>
      </w:r>
      <w:r w:rsidR="00775E1B" w:rsidRPr="001A1A2D">
        <w:rPr>
          <w:rFonts w:ascii="Times New Roman" w:hAnsi="Times New Roman"/>
        </w:rPr>
        <w:t xml:space="preserve"> </w:t>
      </w:r>
      <w:r w:rsidR="00FD2F48" w:rsidRPr="001A1A2D">
        <w:rPr>
          <w:rFonts w:ascii="Times New Roman" w:hAnsi="Times New Roman"/>
        </w:rPr>
        <w:t>and exempts them from</w:t>
      </w:r>
      <w:r w:rsidR="003D4B84" w:rsidRPr="001A1A2D">
        <w:rPr>
          <w:rFonts w:ascii="Times New Roman" w:hAnsi="Times New Roman"/>
        </w:rPr>
        <w:t xml:space="preserve"> certain rotorcraft performance class prescriptions</w:t>
      </w:r>
      <w:r w:rsidR="00FD2F48" w:rsidRPr="001A1A2D">
        <w:rPr>
          <w:rFonts w:ascii="Times New Roman" w:hAnsi="Times New Roman"/>
        </w:rPr>
        <w:t xml:space="preserve"> </w:t>
      </w:r>
      <w:r w:rsidR="003D4B84" w:rsidRPr="001A1A2D">
        <w:rPr>
          <w:rFonts w:ascii="Times New Roman" w:hAnsi="Times New Roman"/>
        </w:rPr>
        <w:t>to which they</w:t>
      </w:r>
      <w:r w:rsidR="00775E1B" w:rsidRPr="001A1A2D">
        <w:rPr>
          <w:rFonts w:ascii="Times New Roman" w:hAnsi="Times New Roman"/>
        </w:rPr>
        <w:t xml:space="preserve"> would otherwise be subject</w:t>
      </w:r>
      <w:r w:rsidR="005B6CBC" w:rsidRPr="001A1A2D">
        <w:rPr>
          <w:rFonts w:ascii="Times New Roman" w:hAnsi="Times New Roman"/>
        </w:rPr>
        <w:t xml:space="preserve"> under </w:t>
      </w:r>
      <w:r w:rsidR="00932A55" w:rsidRPr="001A1A2D">
        <w:rPr>
          <w:rFonts w:ascii="Times New Roman" w:hAnsi="Times New Roman"/>
        </w:rPr>
        <w:t>P</w:t>
      </w:r>
      <w:r w:rsidR="005B6CBC" w:rsidRPr="001A1A2D">
        <w:rPr>
          <w:rFonts w:ascii="Times New Roman" w:hAnsi="Times New Roman"/>
        </w:rPr>
        <w:t>art</w:t>
      </w:r>
      <w:r w:rsidR="000614EE">
        <w:rPr>
          <w:rFonts w:ascii="Times New Roman" w:hAnsi="Times New Roman"/>
        </w:rPr>
        <w:t> </w:t>
      </w:r>
      <w:r w:rsidR="005B6CBC" w:rsidRPr="001A1A2D">
        <w:rPr>
          <w:rFonts w:ascii="Times New Roman" w:hAnsi="Times New Roman"/>
        </w:rPr>
        <w:t>133</w:t>
      </w:r>
      <w:r w:rsidR="00766F5B" w:rsidRPr="001A1A2D">
        <w:rPr>
          <w:rFonts w:ascii="Times New Roman" w:hAnsi="Times New Roman"/>
        </w:rPr>
        <w:t>.</w:t>
      </w:r>
    </w:p>
    <w:p w14:paraId="786795EA" w14:textId="77777777" w:rsidR="002318BF" w:rsidRPr="00C51883" w:rsidRDefault="002318BF" w:rsidP="00C51883">
      <w:pPr>
        <w:rPr>
          <w:rFonts w:ascii="Times New Roman" w:hAnsi="Times New Roman"/>
        </w:rPr>
      </w:pPr>
    </w:p>
    <w:p w14:paraId="1852DE38" w14:textId="7242D5BD" w:rsidR="001F2032" w:rsidRPr="00C51883" w:rsidRDefault="002318BF" w:rsidP="00C51883">
      <w:pPr>
        <w:rPr>
          <w:rFonts w:ascii="Times New Roman" w:hAnsi="Times New Roman"/>
        </w:rPr>
      </w:pPr>
      <w:r w:rsidRPr="00C51883">
        <w:rPr>
          <w:rFonts w:ascii="Times New Roman" w:hAnsi="Times New Roman"/>
        </w:rPr>
        <w:t>Under section 28(1)(a),</w:t>
      </w:r>
      <w:r w:rsidR="001F2032" w:rsidRPr="00C51883">
        <w:rPr>
          <w:rFonts w:ascii="Times New Roman" w:hAnsi="Times New Roman"/>
        </w:rPr>
        <w:t xml:space="preserve"> an operator</w:t>
      </w:r>
      <w:r w:rsidR="00206ACF" w:rsidRPr="00C51883">
        <w:rPr>
          <w:rFonts w:ascii="Times New Roman" w:hAnsi="Times New Roman"/>
        </w:rPr>
        <w:t xml:space="preserve"> or pilot in command</w:t>
      </w:r>
      <w:r w:rsidR="001F2032" w:rsidRPr="00C51883">
        <w:rPr>
          <w:rFonts w:ascii="Times New Roman" w:hAnsi="Times New Roman"/>
        </w:rPr>
        <w:t xml:space="preserve"> </w:t>
      </w:r>
      <w:bookmarkStart w:id="3" w:name="_Hlk81992409"/>
      <w:r w:rsidR="001F2032" w:rsidRPr="00C51883">
        <w:rPr>
          <w:rFonts w:ascii="Times New Roman" w:hAnsi="Times New Roman"/>
        </w:rPr>
        <w:t xml:space="preserve">who takes the benefit of such an exemption </w:t>
      </w:r>
      <w:bookmarkEnd w:id="3"/>
      <w:r w:rsidR="001F2032" w:rsidRPr="00C51883">
        <w:rPr>
          <w:rFonts w:ascii="Times New Roman" w:hAnsi="Times New Roman"/>
        </w:rPr>
        <w:t>must, not later than the end of 2 June 2023, give CASA their proposed Part</w:t>
      </w:r>
      <w:r w:rsidR="000614EE">
        <w:rPr>
          <w:rFonts w:ascii="Times New Roman" w:hAnsi="Times New Roman"/>
        </w:rPr>
        <w:t> </w:t>
      </w:r>
      <w:r w:rsidR="001F2032" w:rsidRPr="00C51883">
        <w:rPr>
          <w:rFonts w:ascii="Times New Roman" w:hAnsi="Times New Roman"/>
        </w:rPr>
        <w:t>133</w:t>
      </w:r>
      <w:r w:rsidR="007D2DAD" w:rsidRPr="00C51883">
        <w:rPr>
          <w:rFonts w:ascii="Times New Roman" w:hAnsi="Times New Roman"/>
        </w:rPr>
        <w:t xml:space="preserve"> performance class </w:t>
      </w:r>
      <w:r w:rsidR="001F2032" w:rsidRPr="00C51883">
        <w:rPr>
          <w:rFonts w:ascii="Times New Roman" w:hAnsi="Times New Roman"/>
        </w:rPr>
        <w:t>exposition content</w:t>
      </w:r>
      <w:r w:rsidR="007D2DAD" w:rsidRPr="00C51883">
        <w:rPr>
          <w:rFonts w:ascii="Times New Roman" w:hAnsi="Times New Roman"/>
        </w:rPr>
        <w:t xml:space="preserve">; and </w:t>
      </w:r>
      <w:r w:rsidR="001F2032" w:rsidRPr="00C51883">
        <w:rPr>
          <w:rFonts w:ascii="Times New Roman" w:hAnsi="Times New Roman"/>
        </w:rPr>
        <w:t>not later than the end of 3 December 2023</w:t>
      </w:r>
      <w:r w:rsidR="007D2DAD" w:rsidRPr="00C51883">
        <w:rPr>
          <w:rFonts w:ascii="Times New Roman" w:hAnsi="Times New Roman"/>
        </w:rPr>
        <w:t>,</w:t>
      </w:r>
      <w:r w:rsidR="001F2032" w:rsidRPr="00C51883">
        <w:rPr>
          <w:rFonts w:ascii="Times New Roman" w:hAnsi="Times New Roman"/>
        </w:rPr>
        <w:t xml:space="preserve"> must have obtained CASA’s written approval of </w:t>
      </w:r>
      <w:r w:rsidR="007D2DAD" w:rsidRPr="00C51883">
        <w:rPr>
          <w:rFonts w:ascii="Times New Roman" w:hAnsi="Times New Roman"/>
        </w:rPr>
        <w:t>that</w:t>
      </w:r>
      <w:r w:rsidR="001F2032" w:rsidRPr="00C51883">
        <w:rPr>
          <w:rFonts w:ascii="Times New Roman" w:hAnsi="Times New Roman"/>
        </w:rPr>
        <w:t xml:space="preserve"> exposition content.</w:t>
      </w:r>
    </w:p>
    <w:p w14:paraId="2B7B2E09" w14:textId="77777777" w:rsidR="001F2032" w:rsidRPr="00C51883" w:rsidRDefault="001F2032" w:rsidP="00C51883">
      <w:pPr>
        <w:rPr>
          <w:rFonts w:ascii="Times New Roman" w:hAnsi="Times New Roman"/>
        </w:rPr>
      </w:pPr>
    </w:p>
    <w:p w14:paraId="3622A715" w14:textId="36DC9E96" w:rsidR="00A40F72" w:rsidRDefault="004C5072" w:rsidP="00A40F72">
      <w:pPr>
        <w:rPr>
          <w:lang w:eastAsia="en-AU"/>
        </w:rPr>
      </w:pPr>
      <w:r>
        <w:rPr>
          <w:rFonts w:ascii="Times New Roman" w:hAnsi="Times New Roman"/>
        </w:rPr>
        <w:t>Under</w:t>
      </w:r>
      <w:r w:rsidR="00532DFB">
        <w:rPr>
          <w:rFonts w:ascii="Times New Roman" w:hAnsi="Times New Roman"/>
        </w:rPr>
        <w:t xml:space="preserve"> s</w:t>
      </w:r>
      <w:r w:rsidR="00DC7D95">
        <w:rPr>
          <w:rFonts w:ascii="Times New Roman" w:hAnsi="Times New Roman"/>
        </w:rPr>
        <w:t>e</w:t>
      </w:r>
      <w:r w:rsidR="00532DFB">
        <w:rPr>
          <w:rFonts w:ascii="Times New Roman" w:hAnsi="Times New Roman"/>
        </w:rPr>
        <w:t>ction 29,</w:t>
      </w:r>
      <w:r w:rsidR="00A40F72">
        <w:rPr>
          <w:rFonts w:ascii="Times New Roman" w:hAnsi="Times New Roman"/>
        </w:rPr>
        <w:t xml:space="preserve"> </w:t>
      </w:r>
      <w:r w:rsidR="00A40F72" w:rsidRPr="00E86B3C">
        <w:rPr>
          <w:lang w:eastAsia="en-AU"/>
        </w:rPr>
        <w:t>the operator, and the pilot in command,</w:t>
      </w:r>
      <w:r w:rsidR="00A40F72" w:rsidRPr="00E86B3C">
        <w:t xml:space="preserve"> for the flight of</w:t>
      </w:r>
      <w:r w:rsidR="00A40F72" w:rsidRPr="00E86B3C">
        <w:rPr>
          <w:lang w:eastAsia="en-AU"/>
        </w:rPr>
        <w:t xml:space="preserve"> a rotorcraft in a medical transport operation conducted by day in VMC</w:t>
      </w:r>
      <w:r w:rsidR="00A40F72">
        <w:rPr>
          <w:lang w:eastAsia="en-AU"/>
        </w:rPr>
        <w:t xml:space="preserve"> are each exempted</w:t>
      </w:r>
      <w:r w:rsidR="00BC76E8">
        <w:rPr>
          <w:lang w:eastAsia="en-AU"/>
        </w:rPr>
        <w:t xml:space="preserve"> (subject to conditions)</w:t>
      </w:r>
      <w:r w:rsidR="00A40F72">
        <w:rPr>
          <w:lang w:eastAsia="en-AU"/>
        </w:rPr>
        <w:t xml:space="preserve"> from</w:t>
      </w:r>
      <w:r w:rsidR="00587ACF">
        <w:rPr>
          <w:lang w:eastAsia="en-AU"/>
        </w:rPr>
        <w:t xml:space="preserve"> </w:t>
      </w:r>
      <w:r w:rsidR="00423747">
        <w:rPr>
          <w:lang w:eastAsia="en-AU"/>
        </w:rPr>
        <w:t>liability f</w:t>
      </w:r>
      <w:r w:rsidR="0078617C">
        <w:rPr>
          <w:lang w:eastAsia="en-AU"/>
        </w:rPr>
        <w:t>or</w:t>
      </w:r>
      <w:r w:rsidR="00423747">
        <w:rPr>
          <w:lang w:eastAsia="en-AU"/>
        </w:rPr>
        <w:t xml:space="preserve"> non-compliance with </w:t>
      </w:r>
      <w:r w:rsidR="0078617C">
        <w:rPr>
          <w:lang w:eastAsia="en-AU"/>
        </w:rPr>
        <w:t>certain performance class requirements</w:t>
      </w:r>
      <w:r w:rsidR="008667D1">
        <w:rPr>
          <w:lang w:eastAsia="en-AU"/>
        </w:rPr>
        <w:t xml:space="preserve"> during the flight.</w:t>
      </w:r>
    </w:p>
    <w:p w14:paraId="368B6CE4" w14:textId="77777777" w:rsidR="00D237CC" w:rsidRPr="00C51883" w:rsidRDefault="00D237CC" w:rsidP="00C51883">
      <w:pPr>
        <w:rPr>
          <w:rFonts w:ascii="Times New Roman" w:hAnsi="Times New Roman"/>
        </w:rPr>
      </w:pPr>
    </w:p>
    <w:p w14:paraId="01378172" w14:textId="7676554A" w:rsidR="006F3B49" w:rsidRPr="00C51883" w:rsidRDefault="00D237CC" w:rsidP="00C51883">
      <w:pPr>
        <w:rPr>
          <w:rFonts w:ascii="Times New Roman" w:hAnsi="Times New Roman"/>
        </w:rPr>
      </w:pPr>
      <w:r w:rsidRPr="00C51883">
        <w:rPr>
          <w:rFonts w:ascii="Times New Roman" w:hAnsi="Times New Roman"/>
        </w:rPr>
        <w:lastRenderedPageBreak/>
        <w:t>Under subsection 29(4), a</w:t>
      </w:r>
      <w:r w:rsidR="006F3B49" w:rsidRPr="00C51883">
        <w:rPr>
          <w:rFonts w:ascii="Times New Roman" w:hAnsi="Times New Roman"/>
        </w:rPr>
        <w:t xml:space="preserve">n operator who takes the benefit of </w:t>
      </w:r>
      <w:r w:rsidR="00402AF4" w:rsidRPr="00C51883">
        <w:rPr>
          <w:rFonts w:ascii="Times New Roman" w:hAnsi="Times New Roman"/>
        </w:rPr>
        <w:t>such an</w:t>
      </w:r>
      <w:r w:rsidR="006F3B49" w:rsidRPr="00C51883">
        <w:rPr>
          <w:rFonts w:ascii="Times New Roman" w:hAnsi="Times New Roman"/>
        </w:rPr>
        <w:t xml:space="preserve"> exemption must, not later than the end of 4 September 2023, give CASA their proposed exposition content for compliance with the </w:t>
      </w:r>
      <w:r w:rsidR="00393FFE" w:rsidRPr="00C51883">
        <w:rPr>
          <w:rFonts w:ascii="Times New Roman" w:hAnsi="Times New Roman"/>
        </w:rPr>
        <w:t xml:space="preserve">performance </w:t>
      </w:r>
      <w:r w:rsidR="006F3B49" w:rsidRPr="00C51883">
        <w:rPr>
          <w:rFonts w:ascii="Times New Roman" w:hAnsi="Times New Roman"/>
        </w:rPr>
        <w:t xml:space="preserve">requirements for </w:t>
      </w:r>
      <w:r w:rsidR="006E6282" w:rsidRPr="00C51883">
        <w:rPr>
          <w:rFonts w:ascii="Times New Roman" w:hAnsi="Times New Roman"/>
        </w:rPr>
        <w:t xml:space="preserve">such </w:t>
      </w:r>
      <w:r w:rsidR="006F3B49" w:rsidRPr="00C51883">
        <w:rPr>
          <w:rFonts w:ascii="Times New Roman" w:hAnsi="Times New Roman"/>
        </w:rPr>
        <w:t>a flight</w:t>
      </w:r>
      <w:r w:rsidR="002529D1" w:rsidRPr="00C51883">
        <w:rPr>
          <w:rFonts w:ascii="Times New Roman" w:hAnsi="Times New Roman"/>
        </w:rPr>
        <w:t>.</w:t>
      </w:r>
    </w:p>
    <w:p w14:paraId="1A1E7E71" w14:textId="77777777" w:rsidR="002529D1" w:rsidRPr="00C51883" w:rsidRDefault="002529D1" w:rsidP="00C51883">
      <w:pPr>
        <w:rPr>
          <w:rFonts w:ascii="Times New Roman" w:hAnsi="Times New Roman"/>
        </w:rPr>
      </w:pPr>
    </w:p>
    <w:p w14:paraId="496DB433" w14:textId="2DB6B613" w:rsidR="006F3B49" w:rsidRPr="00C51883" w:rsidRDefault="002529D1" w:rsidP="00C51883">
      <w:pPr>
        <w:rPr>
          <w:rFonts w:ascii="Times New Roman" w:hAnsi="Times New Roman"/>
        </w:rPr>
      </w:pPr>
      <w:r w:rsidRPr="00C51883">
        <w:rPr>
          <w:rFonts w:ascii="Times New Roman" w:hAnsi="Times New Roman"/>
        </w:rPr>
        <w:t>Under subsection 29(5),</w:t>
      </w:r>
      <w:r w:rsidR="00AB521D" w:rsidRPr="00C51883">
        <w:rPr>
          <w:rFonts w:ascii="Times New Roman" w:hAnsi="Times New Roman"/>
        </w:rPr>
        <w:t xml:space="preserve"> </w:t>
      </w:r>
      <w:r w:rsidR="001E1562" w:rsidRPr="00C51883">
        <w:rPr>
          <w:rFonts w:ascii="Times New Roman" w:hAnsi="Times New Roman"/>
        </w:rPr>
        <w:t>the</w:t>
      </w:r>
      <w:r w:rsidR="000F0368" w:rsidRPr="00C51883">
        <w:rPr>
          <w:rFonts w:ascii="Times New Roman" w:hAnsi="Times New Roman"/>
        </w:rPr>
        <w:t xml:space="preserve">se </w:t>
      </w:r>
      <w:proofErr w:type="gramStart"/>
      <w:r w:rsidR="000F0368" w:rsidRPr="00C51883">
        <w:rPr>
          <w:rFonts w:ascii="Times New Roman" w:hAnsi="Times New Roman"/>
        </w:rPr>
        <w:t>particular</w:t>
      </w:r>
      <w:r w:rsidR="001E1562" w:rsidRPr="00C51883">
        <w:rPr>
          <w:rFonts w:ascii="Times New Roman" w:hAnsi="Times New Roman"/>
        </w:rPr>
        <w:t xml:space="preserve"> </w:t>
      </w:r>
      <w:r w:rsidR="00AB521D" w:rsidRPr="00C51883">
        <w:rPr>
          <w:rFonts w:ascii="Times New Roman" w:hAnsi="Times New Roman"/>
        </w:rPr>
        <w:t>exemption</w:t>
      </w:r>
      <w:r w:rsidR="000F0368" w:rsidRPr="00C51883">
        <w:rPr>
          <w:rFonts w:ascii="Times New Roman" w:hAnsi="Times New Roman"/>
        </w:rPr>
        <w:t>s</w:t>
      </w:r>
      <w:proofErr w:type="gramEnd"/>
      <w:r w:rsidR="006F3B49" w:rsidRPr="00C51883">
        <w:rPr>
          <w:rFonts w:ascii="Times New Roman" w:hAnsi="Times New Roman"/>
        </w:rPr>
        <w:t xml:space="preserve"> cease to have effect at the end of 3</w:t>
      </w:r>
      <w:r w:rsidR="00BF1E19">
        <w:rPr>
          <w:rFonts w:ascii="Times New Roman" w:hAnsi="Times New Roman"/>
        </w:rPr>
        <w:t> </w:t>
      </w:r>
      <w:r w:rsidR="006F3B49" w:rsidRPr="00C51883">
        <w:rPr>
          <w:rFonts w:ascii="Times New Roman" w:hAnsi="Times New Roman"/>
        </w:rPr>
        <w:t>December 2023.</w:t>
      </w:r>
    </w:p>
    <w:p w14:paraId="43D43859" w14:textId="77777777" w:rsidR="006F3B49" w:rsidRPr="00C51883" w:rsidRDefault="006F3B49" w:rsidP="00C51883">
      <w:pPr>
        <w:rPr>
          <w:rFonts w:ascii="Times New Roman" w:hAnsi="Times New Roman"/>
        </w:rPr>
      </w:pPr>
    </w:p>
    <w:p w14:paraId="783220D6" w14:textId="393B4228" w:rsidR="00A40F72" w:rsidRPr="00C51883" w:rsidRDefault="00032F4C" w:rsidP="00C51883">
      <w:pPr>
        <w:rPr>
          <w:rFonts w:ascii="Times New Roman" w:hAnsi="Times New Roman"/>
        </w:rPr>
      </w:pPr>
      <w:r w:rsidRPr="00C51883">
        <w:rPr>
          <w:rFonts w:ascii="Times New Roman" w:hAnsi="Times New Roman"/>
        </w:rPr>
        <w:t>Under</w:t>
      </w:r>
      <w:r w:rsidR="008632DE" w:rsidRPr="00C51883">
        <w:rPr>
          <w:rFonts w:ascii="Times New Roman" w:hAnsi="Times New Roman"/>
        </w:rPr>
        <w:t xml:space="preserve"> section 30</w:t>
      </w:r>
      <w:r w:rsidR="00D4496A" w:rsidRPr="00C51883">
        <w:rPr>
          <w:rFonts w:ascii="Times New Roman" w:hAnsi="Times New Roman"/>
        </w:rPr>
        <w:t>,</w:t>
      </w:r>
      <w:r w:rsidR="00667D66" w:rsidRPr="00C51883">
        <w:rPr>
          <w:rFonts w:ascii="Times New Roman" w:hAnsi="Times New Roman"/>
        </w:rPr>
        <w:t xml:space="preserve"> the operator, and the pilot in command, for the flight of a rotorcraft in </w:t>
      </w:r>
      <w:r w:rsidR="00615CC7" w:rsidRPr="00C51883">
        <w:rPr>
          <w:rFonts w:ascii="Times New Roman" w:hAnsi="Times New Roman"/>
        </w:rPr>
        <w:t xml:space="preserve">certain </w:t>
      </w:r>
      <w:r w:rsidR="00667D66" w:rsidRPr="00C51883">
        <w:rPr>
          <w:rFonts w:ascii="Times New Roman" w:hAnsi="Times New Roman"/>
        </w:rPr>
        <w:t>medical transport operation</w:t>
      </w:r>
      <w:r w:rsidR="00D4496A" w:rsidRPr="00C51883">
        <w:rPr>
          <w:rFonts w:ascii="Times New Roman" w:hAnsi="Times New Roman"/>
        </w:rPr>
        <w:t>s are exempt</w:t>
      </w:r>
      <w:r w:rsidR="00393FFE" w:rsidRPr="00C51883">
        <w:rPr>
          <w:rFonts w:ascii="Times New Roman" w:hAnsi="Times New Roman"/>
        </w:rPr>
        <w:t>ed</w:t>
      </w:r>
      <w:r w:rsidR="00D4496A" w:rsidRPr="00C51883">
        <w:rPr>
          <w:rFonts w:ascii="Times New Roman" w:hAnsi="Times New Roman"/>
        </w:rPr>
        <w:t xml:space="preserve"> from</w:t>
      </w:r>
      <w:r w:rsidR="00266C57" w:rsidRPr="00C51883">
        <w:rPr>
          <w:rFonts w:ascii="Times New Roman" w:hAnsi="Times New Roman"/>
        </w:rPr>
        <w:t xml:space="preserve"> prescribed climb performance requirements.</w:t>
      </w:r>
    </w:p>
    <w:p w14:paraId="72046163" w14:textId="77777777" w:rsidR="00434DB3" w:rsidRPr="00C51883" w:rsidRDefault="00434DB3" w:rsidP="00C51883">
      <w:pPr>
        <w:rPr>
          <w:rFonts w:ascii="Times New Roman" w:hAnsi="Times New Roman"/>
        </w:rPr>
      </w:pPr>
    </w:p>
    <w:p w14:paraId="4608BDF7" w14:textId="6BCE1A3F" w:rsidR="00434DB3" w:rsidRPr="00C51883" w:rsidRDefault="00434DB3" w:rsidP="00C51883">
      <w:pPr>
        <w:rPr>
          <w:rFonts w:ascii="Times New Roman" w:hAnsi="Times New Roman"/>
        </w:rPr>
      </w:pPr>
      <w:r w:rsidRPr="00C51883">
        <w:rPr>
          <w:rFonts w:ascii="Times New Roman" w:hAnsi="Times New Roman"/>
        </w:rPr>
        <w:t xml:space="preserve">Under subsection 30(5), an operator who takes the benefit of such an exemption must, not later than the end of 4 September 2023, give CASA their proposed exposition content for compliance with the </w:t>
      </w:r>
      <w:r w:rsidR="00393FFE" w:rsidRPr="00C51883">
        <w:rPr>
          <w:rFonts w:ascii="Times New Roman" w:hAnsi="Times New Roman"/>
        </w:rPr>
        <w:t xml:space="preserve">performance </w:t>
      </w:r>
      <w:r w:rsidR="00190C0D" w:rsidRPr="00C51883">
        <w:rPr>
          <w:rFonts w:ascii="Times New Roman" w:hAnsi="Times New Roman"/>
        </w:rPr>
        <w:t xml:space="preserve">requirements </w:t>
      </w:r>
      <w:r w:rsidRPr="00C51883">
        <w:rPr>
          <w:rFonts w:ascii="Times New Roman" w:hAnsi="Times New Roman"/>
        </w:rPr>
        <w:t>for such a flight.</w:t>
      </w:r>
    </w:p>
    <w:p w14:paraId="05958C20" w14:textId="77777777" w:rsidR="00216E7E" w:rsidRPr="00C51883" w:rsidRDefault="00216E7E" w:rsidP="00C51883">
      <w:pPr>
        <w:rPr>
          <w:rFonts w:ascii="Times New Roman" w:hAnsi="Times New Roman"/>
        </w:rPr>
      </w:pPr>
    </w:p>
    <w:p w14:paraId="1E2932E1" w14:textId="2782BFB1" w:rsidR="00216E7E" w:rsidRPr="00C51883" w:rsidRDefault="00216E7E" w:rsidP="00C51883">
      <w:pPr>
        <w:rPr>
          <w:rFonts w:ascii="Times New Roman" w:hAnsi="Times New Roman"/>
        </w:rPr>
      </w:pPr>
      <w:r w:rsidRPr="00C51883">
        <w:rPr>
          <w:rFonts w:ascii="Times New Roman" w:hAnsi="Times New Roman"/>
        </w:rPr>
        <w:t xml:space="preserve">Under subsection 30(6), these </w:t>
      </w:r>
      <w:proofErr w:type="gramStart"/>
      <w:r w:rsidRPr="00C51883">
        <w:rPr>
          <w:rFonts w:ascii="Times New Roman" w:hAnsi="Times New Roman"/>
        </w:rPr>
        <w:t>particular exemptions</w:t>
      </w:r>
      <w:proofErr w:type="gramEnd"/>
      <w:r w:rsidRPr="00C51883">
        <w:rPr>
          <w:rFonts w:ascii="Times New Roman" w:hAnsi="Times New Roman"/>
        </w:rPr>
        <w:t xml:space="preserve"> cease to have effect at the end of 3</w:t>
      </w:r>
      <w:r w:rsidR="0071143E">
        <w:rPr>
          <w:rFonts w:ascii="Times New Roman" w:hAnsi="Times New Roman"/>
        </w:rPr>
        <w:t> </w:t>
      </w:r>
      <w:r w:rsidRPr="00C51883">
        <w:rPr>
          <w:rFonts w:ascii="Times New Roman" w:hAnsi="Times New Roman"/>
        </w:rPr>
        <w:t>December 2023.</w:t>
      </w:r>
    </w:p>
    <w:p w14:paraId="498C689F" w14:textId="77777777" w:rsidR="00216E7E" w:rsidRPr="00C51883" w:rsidRDefault="00216E7E" w:rsidP="00C51883">
      <w:pPr>
        <w:rPr>
          <w:rFonts w:ascii="Times New Roman" w:hAnsi="Times New Roman"/>
        </w:rPr>
      </w:pPr>
    </w:p>
    <w:p w14:paraId="10595D2B" w14:textId="16397A8E" w:rsidR="00EE7724" w:rsidRDefault="00D61E5E" w:rsidP="00EE7724">
      <w:r w:rsidRPr="008E4827">
        <w:rPr>
          <w:rFonts w:ascii="Times New Roman" w:hAnsi="Times New Roman"/>
        </w:rPr>
        <w:t>Under amendments 1 to 6</w:t>
      </w:r>
      <w:r w:rsidR="00EE7724" w:rsidRPr="008E4827">
        <w:rPr>
          <w:rFonts w:ascii="Times New Roman" w:hAnsi="Times New Roman"/>
        </w:rPr>
        <w:t>,</w:t>
      </w:r>
      <w:r w:rsidR="00EE7724" w:rsidRPr="00ED4932">
        <w:rPr>
          <w:rFonts w:ascii="Times New Roman" w:hAnsi="Times New Roman"/>
        </w:rPr>
        <w:t xml:space="preserve"> </w:t>
      </w:r>
      <w:r w:rsidR="00EE7724" w:rsidRPr="00ED4932">
        <w:t>CASA</w:t>
      </w:r>
      <w:r w:rsidR="00EE7724">
        <w:t xml:space="preserve"> is postponing each of the dates</w:t>
      </w:r>
      <w:r w:rsidR="001A27DF">
        <w:t xml:space="preserve"> mentioned above</w:t>
      </w:r>
      <w:r w:rsidR="00FA345B">
        <w:t xml:space="preserve"> (2</w:t>
      </w:r>
      <w:r w:rsidR="0071143E">
        <w:t> </w:t>
      </w:r>
      <w:r w:rsidR="00FA345B">
        <w:t xml:space="preserve">June 2023 and </w:t>
      </w:r>
      <w:r w:rsidR="00C04CF3">
        <w:t>4 September 2023)</w:t>
      </w:r>
      <w:r w:rsidR="00EE7724">
        <w:t xml:space="preserve"> to “a date specified in writing by CASA” which will be publicised by CASA on its website and communicated to relevant operators at least 3</w:t>
      </w:r>
      <w:r w:rsidR="008E4827">
        <w:t> </w:t>
      </w:r>
      <w:r w:rsidR="00EE7724">
        <w:t>months in advance of the specified date.</w:t>
      </w:r>
    </w:p>
    <w:p w14:paraId="51979371" w14:textId="77777777" w:rsidR="00B469CA" w:rsidRPr="00C51883" w:rsidRDefault="00B469CA" w:rsidP="00C51883">
      <w:pPr>
        <w:rPr>
          <w:rFonts w:ascii="Times New Roman" w:hAnsi="Times New Roman"/>
        </w:rPr>
      </w:pPr>
    </w:p>
    <w:p w14:paraId="10E714EC" w14:textId="77777777" w:rsidR="001A27DF" w:rsidRPr="00C51883" w:rsidRDefault="001A27DF" w:rsidP="00C51883">
      <w:pPr>
        <w:rPr>
          <w:rFonts w:ascii="Times New Roman" w:hAnsi="Times New Roman"/>
        </w:rPr>
      </w:pPr>
      <w:r w:rsidRPr="00C51883">
        <w:rPr>
          <w:rFonts w:ascii="Times New Roman" w:hAnsi="Times New Roman"/>
        </w:rPr>
        <w:t>The reasons for this change are as explained above.</w:t>
      </w:r>
    </w:p>
    <w:p w14:paraId="4CAA30C6" w14:textId="77777777" w:rsidR="00F51D08" w:rsidRPr="00C51883" w:rsidRDefault="00F51D08" w:rsidP="00C51883">
      <w:pPr>
        <w:rPr>
          <w:rFonts w:ascii="Times New Roman" w:hAnsi="Times New Roman"/>
        </w:rPr>
      </w:pPr>
    </w:p>
    <w:p w14:paraId="699DC2F7" w14:textId="13416077" w:rsidR="009F7B5A" w:rsidRPr="00C51883" w:rsidRDefault="00024416" w:rsidP="00C51883">
      <w:pPr>
        <w:rPr>
          <w:rFonts w:ascii="Times New Roman" w:hAnsi="Times New Roman"/>
        </w:rPr>
      </w:pPr>
      <w:r w:rsidRPr="00C51883">
        <w:rPr>
          <w:rFonts w:ascii="Times New Roman" w:hAnsi="Times New Roman"/>
        </w:rPr>
        <w:t>Section 28 is a direction which, if no day is specified, under regulation 11.250 of CASR, expires 1 year after the exemption amendment instrument commences, namely, 2</w:t>
      </w:r>
      <w:r w:rsidR="00153700">
        <w:rPr>
          <w:rFonts w:ascii="Times New Roman" w:hAnsi="Times New Roman"/>
        </w:rPr>
        <w:t> </w:t>
      </w:r>
      <w:r w:rsidRPr="00C51883">
        <w:rPr>
          <w:rFonts w:ascii="Times New Roman" w:hAnsi="Times New Roman"/>
        </w:rPr>
        <w:t xml:space="preserve">June 2024. “A date specified in writing” is not a specific day for </w:t>
      </w:r>
      <w:r w:rsidR="009F7B5A" w:rsidRPr="00C51883">
        <w:rPr>
          <w:rFonts w:ascii="Times New Roman" w:hAnsi="Times New Roman"/>
        </w:rPr>
        <w:t>the expiry of a section or for the completion of an obligation expressed in the section. Therefore, the section, as amended, will expire on 2 June 2024, 12 months after commencement of the exemption amendment instrument. However, as part of the two-step process described above, CASA will again have amended section 28 with an actual date many months before 2 June 2024.</w:t>
      </w:r>
    </w:p>
    <w:p w14:paraId="25FFFF80" w14:textId="644D8054" w:rsidR="00CD2E73" w:rsidRPr="00C51883" w:rsidRDefault="00CD2E73" w:rsidP="00C51883">
      <w:pPr>
        <w:rPr>
          <w:rFonts w:ascii="Times New Roman" w:hAnsi="Times New Roman"/>
        </w:rPr>
      </w:pPr>
    </w:p>
    <w:p w14:paraId="433B9C22" w14:textId="7FA3B96C" w:rsidR="00024416" w:rsidRPr="00C51883" w:rsidRDefault="00CD2E73" w:rsidP="00C51883">
      <w:pPr>
        <w:rPr>
          <w:rFonts w:ascii="Times New Roman" w:hAnsi="Times New Roman"/>
        </w:rPr>
      </w:pPr>
      <w:r w:rsidRPr="00C51883">
        <w:rPr>
          <w:rFonts w:ascii="Times New Roman" w:hAnsi="Times New Roman"/>
        </w:rPr>
        <w:t>The same logic applies to subsection</w:t>
      </w:r>
      <w:r w:rsidR="006D46F4" w:rsidRPr="00C51883">
        <w:rPr>
          <w:rFonts w:ascii="Times New Roman" w:hAnsi="Times New Roman"/>
        </w:rPr>
        <w:t>s</w:t>
      </w:r>
      <w:r w:rsidRPr="00C51883">
        <w:rPr>
          <w:rFonts w:ascii="Times New Roman" w:hAnsi="Times New Roman"/>
        </w:rPr>
        <w:t xml:space="preserve"> 29(4)</w:t>
      </w:r>
      <w:r w:rsidR="006D46F4" w:rsidRPr="00C51883">
        <w:rPr>
          <w:rFonts w:ascii="Times New Roman" w:hAnsi="Times New Roman"/>
        </w:rPr>
        <w:t xml:space="preserve"> and</w:t>
      </w:r>
      <w:r w:rsidRPr="00C51883">
        <w:rPr>
          <w:rFonts w:ascii="Times New Roman" w:hAnsi="Times New Roman"/>
        </w:rPr>
        <w:t xml:space="preserve"> (5)</w:t>
      </w:r>
      <w:r w:rsidR="006D46F4" w:rsidRPr="00C51883">
        <w:rPr>
          <w:rFonts w:ascii="Times New Roman" w:hAnsi="Times New Roman"/>
        </w:rPr>
        <w:t>, and 30(5)</w:t>
      </w:r>
      <w:r w:rsidR="00F51D08" w:rsidRPr="00C51883">
        <w:rPr>
          <w:rFonts w:ascii="Times New Roman" w:hAnsi="Times New Roman"/>
        </w:rPr>
        <w:t xml:space="preserve"> and (6)</w:t>
      </w:r>
      <w:r w:rsidR="006D46F4" w:rsidRPr="00C51883">
        <w:rPr>
          <w:rFonts w:ascii="Times New Roman" w:hAnsi="Times New Roman"/>
        </w:rPr>
        <w:t>.</w:t>
      </w:r>
    </w:p>
    <w:p w14:paraId="2DC2453E" w14:textId="77777777" w:rsidR="001A27DF" w:rsidRPr="00C51883" w:rsidRDefault="001A27DF" w:rsidP="00C51883">
      <w:pPr>
        <w:rPr>
          <w:rFonts w:ascii="Times New Roman" w:hAnsi="Times New Roman"/>
        </w:rPr>
      </w:pPr>
    </w:p>
    <w:p w14:paraId="68BB782F" w14:textId="4B3092B8" w:rsidR="000957A1" w:rsidRPr="00C324E8" w:rsidRDefault="000957A1" w:rsidP="000957A1">
      <w:pPr>
        <w:tabs>
          <w:tab w:val="left" w:pos="7938"/>
        </w:tabs>
        <w:rPr>
          <w:rFonts w:ascii="Times New Roman" w:hAnsi="Times New Roman"/>
          <w:b/>
          <w:bCs/>
          <w:u w:val="single"/>
        </w:rPr>
      </w:pPr>
      <w:r w:rsidRPr="00C324E8">
        <w:rPr>
          <w:rFonts w:ascii="Times New Roman" w:hAnsi="Times New Roman"/>
          <w:b/>
          <w:bCs/>
          <w:u w:val="single"/>
        </w:rPr>
        <w:t>CASA EX97/22</w:t>
      </w:r>
    </w:p>
    <w:p w14:paraId="4167AF8A" w14:textId="05B9CC85" w:rsidR="00187392" w:rsidRPr="00C51883" w:rsidRDefault="00187392" w:rsidP="00C51883">
      <w:pPr>
        <w:rPr>
          <w:rFonts w:ascii="Times New Roman" w:hAnsi="Times New Roman"/>
        </w:rPr>
      </w:pPr>
      <w:r w:rsidRPr="00C51883">
        <w:rPr>
          <w:rFonts w:ascii="Times New Roman" w:hAnsi="Times New Roman"/>
        </w:rPr>
        <w:t>The individual amendments to CASA EX97/22 are explained below in context.</w:t>
      </w:r>
    </w:p>
    <w:p w14:paraId="5E13ADEF" w14:textId="77777777" w:rsidR="00187392" w:rsidRPr="00811A0F" w:rsidRDefault="00187392" w:rsidP="00C51883">
      <w:pPr>
        <w:rPr>
          <w:rFonts w:ascii="Times New Roman" w:hAnsi="Times New Roman"/>
        </w:rPr>
      </w:pPr>
    </w:p>
    <w:p w14:paraId="15FA8F35" w14:textId="244DB700" w:rsidR="004F388C" w:rsidRPr="00C51883" w:rsidRDefault="002C7D0E" w:rsidP="00C51883">
      <w:pPr>
        <w:rPr>
          <w:rFonts w:ascii="Times New Roman" w:hAnsi="Times New Roman"/>
        </w:rPr>
      </w:pPr>
      <w:r w:rsidRPr="00C51883">
        <w:rPr>
          <w:rFonts w:ascii="Times New Roman" w:hAnsi="Times New Roman"/>
        </w:rPr>
        <w:t xml:space="preserve">Under </w:t>
      </w:r>
      <w:r w:rsidR="00C66C57" w:rsidRPr="00C51883">
        <w:rPr>
          <w:rFonts w:ascii="Times New Roman" w:hAnsi="Times New Roman"/>
        </w:rPr>
        <w:t>CASA EX97/22</w:t>
      </w:r>
      <w:r w:rsidRPr="00C51883">
        <w:rPr>
          <w:rFonts w:ascii="Times New Roman" w:hAnsi="Times New Roman"/>
        </w:rPr>
        <w:t>,</w:t>
      </w:r>
      <w:r w:rsidR="004F388C" w:rsidRPr="00C51883">
        <w:rPr>
          <w:rFonts w:ascii="Times New Roman" w:hAnsi="Times New Roman"/>
        </w:rPr>
        <w:t xml:space="preserve"> a relevant aeroplane</w:t>
      </w:r>
      <w:r w:rsidR="00FB4721" w:rsidRPr="00C51883">
        <w:rPr>
          <w:rFonts w:ascii="Times New Roman" w:hAnsi="Times New Roman"/>
        </w:rPr>
        <w:t xml:space="preserve"> is one that, among other things, has a</w:t>
      </w:r>
      <w:r w:rsidR="000A4983">
        <w:rPr>
          <w:rFonts w:ascii="Times New Roman" w:hAnsi="Times New Roman"/>
        </w:rPr>
        <w:t xml:space="preserve"> MOPSC</w:t>
      </w:r>
      <w:r w:rsidR="00FB4721" w:rsidRPr="00C51883">
        <w:rPr>
          <w:rFonts w:ascii="Times New Roman" w:hAnsi="Times New Roman"/>
        </w:rPr>
        <w:t xml:space="preserve"> of at least 10 but not more than 13</w:t>
      </w:r>
      <w:r w:rsidR="009136A7" w:rsidRPr="00C51883">
        <w:rPr>
          <w:rFonts w:ascii="Times New Roman" w:hAnsi="Times New Roman"/>
        </w:rPr>
        <w:t xml:space="preserve">, </w:t>
      </w:r>
      <w:r w:rsidR="00FB4721" w:rsidRPr="00C51883">
        <w:rPr>
          <w:rFonts w:ascii="Times New Roman" w:hAnsi="Times New Roman"/>
        </w:rPr>
        <w:t>a maximum take-off weight of no more than 8 618</w:t>
      </w:r>
      <w:r w:rsidR="006C5C30">
        <w:rPr>
          <w:rFonts w:ascii="Times New Roman" w:hAnsi="Times New Roman"/>
        </w:rPr>
        <w:t> </w:t>
      </w:r>
      <w:r w:rsidR="00FB4721" w:rsidRPr="00C51883">
        <w:rPr>
          <w:rFonts w:ascii="Times New Roman" w:hAnsi="Times New Roman"/>
        </w:rPr>
        <w:t>kg</w:t>
      </w:r>
      <w:r w:rsidR="009136A7" w:rsidRPr="00C51883">
        <w:rPr>
          <w:rFonts w:ascii="Times New Roman" w:hAnsi="Times New Roman"/>
        </w:rPr>
        <w:t xml:space="preserve">, </w:t>
      </w:r>
      <w:r w:rsidR="00FB4721" w:rsidRPr="00C51883">
        <w:rPr>
          <w:rFonts w:ascii="Times New Roman" w:hAnsi="Times New Roman"/>
        </w:rPr>
        <w:t>and</w:t>
      </w:r>
      <w:r w:rsidR="00991DFC" w:rsidRPr="00C51883">
        <w:rPr>
          <w:rFonts w:ascii="Times New Roman" w:hAnsi="Times New Roman"/>
        </w:rPr>
        <w:t xml:space="preserve"> </w:t>
      </w:r>
      <w:r w:rsidR="00FB4721" w:rsidRPr="00C51883">
        <w:rPr>
          <w:rFonts w:ascii="Times New Roman" w:hAnsi="Times New Roman"/>
        </w:rPr>
        <w:t xml:space="preserve">that is </w:t>
      </w:r>
      <w:r w:rsidR="00A643DE" w:rsidRPr="00C51883">
        <w:rPr>
          <w:rFonts w:ascii="Times New Roman" w:hAnsi="Times New Roman"/>
        </w:rPr>
        <w:t xml:space="preserve">type </w:t>
      </w:r>
      <w:r w:rsidR="00FB4721" w:rsidRPr="00C51883">
        <w:rPr>
          <w:rFonts w:ascii="Times New Roman" w:hAnsi="Times New Roman"/>
        </w:rPr>
        <w:t>certificated</w:t>
      </w:r>
      <w:r w:rsidR="00A643DE" w:rsidRPr="00C51883">
        <w:rPr>
          <w:rFonts w:ascii="Times New Roman" w:hAnsi="Times New Roman"/>
        </w:rPr>
        <w:t xml:space="preserve"> to be </w:t>
      </w:r>
      <w:r w:rsidR="00A604FB" w:rsidRPr="00C51883">
        <w:rPr>
          <w:rFonts w:ascii="Times New Roman" w:hAnsi="Times New Roman"/>
        </w:rPr>
        <w:t>flown by</w:t>
      </w:r>
      <w:r w:rsidR="00FB4721" w:rsidRPr="00C51883">
        <w:rPr>
          <w:rFonts w:ascii="Times New Roman" w:hAnsi="Times New Roman"/>
        </w:rPr>
        <w:t xml:space="preserve"> a single pilot</w:t>
      </w:r>
      <w:r w:rsidR="00991DFC" w:rsidRPr="00C51883">
        <w:rPr>
          <w:rFonts w:ascii="Times New Roman" w:hAnsi="Times New Roman"/>
        </w:rPr>
        <w:t>.</w:t>
      </w:r>
    </w:p>
    <w:p w14:paraId="2EFC13C6" w14:textId="77777777" w:rsidR="00146049" w:rsidRPr="00C51883" w:rsidRDefault="00146049" w:rsidP="00C51883">
      <w:pPr>
        <w:rPr>
          <w:rFonts w:ascii="Times New Roman" w:hAnsi="Times New Roman"/>
        </w:rPr>
      </w:pPr>
    </w:p>
    <w:p w14:paraId="371FA62F" w14:textId="77777777" w:rsidR="00D82D40" w:rsidRPr="00887E27" w:rsidRDefault="00146049" w:rsidP="00887E27">
      <w:pPr>
        <w:rPr>
          <w:rFonts w:ascii="Times New Roman" w:hAnsi="Times New Roman"/>
        </w:rPr>
      </w:pPr>
      <w:r w:rsidRPr="00887E27">
        <w:rPr>
          <w:rFonts w:ascii="Times New Roman" w:hAnsi="Times New Roman"/>
        </w:rPr>
        <w:t>CASA EX97/22</w:t>
      </w:r>
      <w:r w:rsidR="00AF167D" w:rsidRPr="00887E27">
        <w:rPr>
          <w:rFonts w:ascii="Times New Roman" w:hAnsi="Times New Roman"/>
        </w:rPr>
        <w:t xml:space="preserve"> </w:t>
      </w:r>
      <w:r w:rsidR="003C7236" w:rsidRPr="00887E27">
        <w:rPr>
          <w:rFonts w:ascii="Times New Roman" w:hAnsi="Times New Roman"/>
        </w:rPr>
        <w:t xml:space="preserve">applies to an operator (a </w:t>
      </w:r>
      <w:r w:rsidR="003C7236" w:rsidRPr="00887E27">
        <w:rPr>
          <w:rFonts w:ascii="Times New Roman" w:hAnsi="Times New Roman"/>
          <w:b/>
          <w:bCs/>
          <w:i/>
          <w:iCs/>
        </w:rPr>
        <w:t>transitional operator</w:t>
      </w:r>
      <w:r w:rsidR="003C7236" w:rsidRPr="00887E27">
        <w:rPr>
          <w:rFonts w:ascii="Times New Roman" w:hAnsi="Times New Roman"/>
        </w:rPr>
        <w:t>) of a relevant aeroplane if, immediately before 2 December 2021, the operator held an AOC, or was an early applicant for an AOC or an AOC variation, that authorised charter operations or regular public transport operations, or both kinds of operations, in a particular kind of relevant aeroplane.</w:t>
      </w:r>
      <w:r w:rsidR="00D93EE4" w:rsidRPr="00887E27">
        <w:rPr>
          <w:rFonts w:ascii="Times New Roman" w:hAnsi="Times New Roman"/>
        </w:rPr>
        <w:t xml:space="preserve"> The instrument </w:t>
      </w:r>
      <w:r w:rsidR="003C7236" w:rsidRPr="00887E27">
        <w:rPr>
          <w:rFonts w:ascii="Times New Roman" w:hAnsi="Times New Roman"/>
        </w:rPr>
        <w:t>also applies to the operator of a relevant aeroplane if the operator</w:t>
      </w:r>
      <w:r w:rsidR="00D93EE4" w:rsidRPr="00887E27">
        <w:rPr>
          <w:rFonts w:ascii="Times New Roman" w:hAnsi="Times New Roman"/>
        </w:rPr>
        <w:t xml:space="preserve"> is </w:t>
      </w:r>
      <w:r w:rsidR="003C7236" w:rsidRPr="00887E27">
        <w:rPr>
          <w:rFonts w:ascii="Times New Roman" w:hAnsi="Times New Roman"/>
        </w:rPr>
        <w:t>a</w:t>
      </w:r>
      <w:r w:rsidR="00D82D40" w:rsidRPr="00887E27">
        <w:rPr>
          <w:rFonts w:ascii="Times New Roman" w:hAnsi="Times New Roman"/>
        </w:rPr>
        <w:t xml:space="preserve"> prescribed</w:t>
      </w:r>
      <w:r w:rsidR="003C7236" w:rsidRPr="00887E27">
        <w:rPr>
          <w:rFonts w:ascii="Times New Roman" w:hAnsi="Times New Roman"/>
        </w:rPr>
        <w:t xml:space="preserve"> </w:t>
      </w:r>
      <w:r w:rsidR="003C7236" w:rsidRPr="00887E27">
        <w:rPr>
          <w:rFonts w:ascii="Times New Roman" w:hAnsi="Times New Roman"/>
          <w:b/>
          <w:bCs/>
          <w:i/>
          <w:iCs/>
        </w:rPr>
        <w:t>expanded transitional operator</w:t>
      </w:r>
      <w:r w:rsidR="00D82D40" w:rsidRPr="00887E27">
        <w:rPr>
          <w:rFonts w:ascii="Times New Roman" w:hAnsi="Times New Roman"/>
        </w:rPr>
        <w:t>.</w:t>
      </w:r>
    </w:p>
    <w:p w14:paraId="62E8A0DA" w14:textId="77777777" w:rsidR="00D82D40" w:rsidRPr="00887E27" w:rsidRDefault="00D82D40" w:rsidP="00887E27">
      <w:pPr>
        <w:rPr>
          <w:rFonts w:ascii="Times New Roman" w:hAnsi="Times New Roman"/>
        </w:rPr>
      </w:pPr>
    </w:p>
    <w:p w14:paraId="7AAE5324" w14:textId="368D5D60" w:rsidR="000F34BF" w:rsidRPr="00887E27" w:rsidRDefault="000F34BF" w:rsidP="00887E27">
      <w:pPr>
        <w:rPr>
          <w:rFonts w:ascii="Times New Roman" w:hAnsi="Times New Roman"/>
        </w:rPr>
      </w:pPr>
      <w:r w:rsidRPr="00887E27">
        <w:rPr>
          <w:rFonts w:ascii="Times New Roman" w:hAnsi="Times New Roman"/>
        </w:rPr>
        <w:lastRenderedPageBreak/>
        <w:t>Under section 5, s</w:t>
      </w:r>
      <w:r w:rsidR="001C164A" w:rsidRPr="00887E27">
        <w:rPr>
          <w:rFonts w:ascii="Times New Roman" w:hAnsi="Times New Roman"/>
        </w:rPr>
        <w:t xml:space="preserve">uch an operator is exempted </w:t>
      </w:r>
      <w:r w:rsidRPr="00887E27">
        <w:rPr>
          <w:rFonts w:ascii="Times New Roman" w:hAnsi="Times New Roman"/>
        </w:rPr>
        <w:t>from prescribed provisions of Part 121 and the Part</w:t>
      </w:r>
      <w:r w:rsidR="006B30BB">
        <w:rPr>
          <w:rFonts w:ascii="Times New Roman" w:hAnsi="Times New Roman"/>
        </w:rPr>
        <w:t> </w:t>
      </w:r>
      <w:r w:rsidRPr="00887E27">
        <w:rPr>
          <w:rFonts w:ascii="Times New Roman" w:hAnsi="Times New Roman"/>
        </w:rPr>
        <w:t>121 Manual of Standards</w:t>
      </w:r>
      <w:r w:rsidR="003E7114" w:rsidRPr="00887E27">
        <w:rPr>
          <w:rFonts w:ascii="Times New Roman" w:hAnsi="Times New Roman"/>
        </w:rPr>
        <w:t xml:space="preserve"> that would otherwise </w:t>
      </w:r>
      <w:r w:rsidR="00DE3036" w:rsidRPr="00887E27">
        <w:rPr>
          <w:rFonts w:ascii="Times New Roman" w:hAnsi="Times New Roman"/>
        </w:rPr>
        <w:t>cause a transitional operator to cease operating</w:t>
      </w:r>
      <w:r w:rsidRPr="00887E27">
        <w:rPr>
          <w:rFonts w:ascii="Times New Roman" w:hAnsi="Times New Roman"/>
        </w:rPr>
        <w:t>.</w:t>
      </w:r>
    </w:p>
    <w:p w14:paraId="26DD6759" w14:textId="77777777" w:rsidR="00723F7D" w:rsidRPr="00887E27" w:rsidRDefault="00723F7D" w:rsidP="00887E27">
      <w:pPr>
        <w:rPr>
          <w:rFonts w:ascii="Times New Roman" w:hAnsi="Times New Roman"/>
        </w:rPr>
      </w:pPr>
    </w:p>
    <w:p w14:paraId="2001CDC6" w14:textId="7DB95ED2" w:rsidR="002A04D9" w:rsidRPr="00887E27" w:rsidRDefault="00723F7D" w:rsidP="00887E27">
      <w:pPr>
        <w:rPr>
          <w:rFonts w:ascii="Times New Roman" w:hAnsi="Times New Roman"/>
        </w:rPr>
      </w:pPr>
      <w:r w:rsidRPr="00887E27">
        <w:rPr>
          <w:rFonts w:ascii="Times New Roman" w:hAnsi="Times New Roman"/>
        </w:rPr>
        <w:t>Under section 9, these exemptions</w:t>
      </w:r>
      <w:r w:rsidR="002A04D9" w:rsidRPr="00887E27">
        <w:rPr>
          <w:rFonts w:ascii="Times New Roman" w:hAnsi="Times New Roman"/>
        </w:rPr>
        <w:t xml:space="preserve"> </w:t>
      </w:r>
      <w:r w:rsidR="008A4F50" w:rsidRPr="00887E27">
        <w:rPr>
          <w:rFonts w:ascii="Times New Roman" w:hAnsi="Times New Roman"/>
        </w:rPr>
        <w:t>cease</w:t>
      </w:r>
      <w:r w:rsidR="002A04D9" w:rsidRPr="00887E27">
        <w:rPr>
          <w:rFonts w:ascii="Times New Roman" w:hAnsi="Times New Roman"/>
        </w:rPr>
        <w:t xml:space="preserve"> to have effect on 2 December 2023 unless the operator has, before that date, received from CASA a written notice that the operator’s exposition changes are approved.</w:t>
      </w:r>
      <w:r w:rsidR="00CB27BD" w:rsidRPr="00887E27">
        <w:rPr>
          <w:rFonts w:ascii="Times New Roman" w:hAnsi="Times New Roman"/>
        </w:rPr>
        <w:t xml:space="preserve"> Section 2 ha</w:t>
      </w:r>
      <w:r w:rsidR="00E72F94" w:rsidRPr="00887E27">
        <w:rPr>
          <w:rFonts w:ascii="Times New Roman" w:hAnsi="Times New Roman"/>
        </w:rPr>
        <w:t>d</w:t>
      </w:r>
      <w:r w:rsidR="00CB27BD" w:rsidRPr="00887E27">
        <w:rPr>
          <w:rFonts w:ascii="Times New Roman" w:hAnsi="Times New Roman"/>
        </w:rPr>
        <w:t xml:space="preserve"> a Note referencing section 9, and subsection</w:t>
      </w:r>
      <w:r w:rsidR="006B30BB">
        <w:rPr>
          <w:rFonts w:ascii="Times New Roman" w:hAnsi="Times New Roman"/>
        </w:rPr>
        <w:t> </w:t>
      </w:r>
      <w:r w:rsidR="00CB27BD" w:rsidRPr="00887E27">
        <w:rPr>
          <w:rFonts w:ascii="Times New Roman" w:hAnsi="Times New Roman"/>
        </w:rPr>
        <w:t>8(3)</w:t>
      </w:r>
      <w:r w:rsidR="00D06AC5" w:rsidRPr="00887E27">
        <w:rPr>
          <w:rFonts w:ascii="Times New Roman" w:hAnsi="Times New Roman"/>
        </w:rPr>
        <w:t xml:space="preserve"> </w:t>
      </w:r>
      <w:r w:rsidR="00AD15B5" w:rsidRPr="00887E27">
        <w:rPr>
          <w:rFonts w:ascii="Times New Roman" w:hAnsi="Times New Roman"/>
        </w:rPr>
        <w:t xml:space="preserve">applied </w:t>
      </w:r>
      <w:r w:rsidR="00D06AC5" w:rsidRPr="00887E27">
        <w:rPr>
          <w:rFonts w:ascii="Times New Roman" w:hAnsi="Times New Roman"/>
        </w:rPr>
        <w:t>subject to section 9</w:t>
      </w:r>
      <w:r w:rsidR="00591B5E" w:rsidRPr="00887E27">
        <w:rPr>
          <w:rFonts w:ascii="Times New Roman" w:hAnsi="Times New Roman"/>
        </w:rPr>
        <w:t>.</w:t>
      </w:r>
    </w:p>
    <w:p w14:paraId="76F0AD73" w14:textId="77777777" w:rsidR="005145F7" w:rsidRPr="00887E27" w:rsidRDefault="005145F7" w:rsidP="00887E27">
      <w:pPr>
        <w:rPr>
          <w:rFonts w:ascii="Times New Roman" w:hAnsi="Times New Roman"/>
        </w:rPr>
      </w:pPr>
    </w:p>
    <w:p w14:paraId="63BC874A" w14:textId="6B82353E" w:rsidR="004C36C6" w:rsidRPr="00887E27" w:rsidRDefault="005145F7" w:rsidP="00887E27">
      <w:pPr>
        <w:rPr>
          <w:rFonts w:ascii="Times New Roman" w:hAnsi="Times New Roman"/>
        </w:rPr>
      </w:pPr>
      <w:r w:rsidRPr="00887E27">
        <w:rPr>
          <w:rFonts w:ascii="Times New Roman" w:hAnsi="Times New Roman"/>
        </w:rPr>
        <w:t xml:space="preserve">Under section 10, </w:t>
      </w:r>
      <w:r w:rsidR="00C21AEC" w:rsidRPr="00887E27">
        <w:rPr>
          <w:rFonts w:ascii="Times New Roman" w:hAnsi="Times New Roman"/>
        </w:rPr>
        <w:t xml:space="preserve">a transitional operator who intends to operate a relevant aeroplane on or after 2 June 2023 must </w:t>
      </w:r>
      <w:r w:rsidR="004C36C6" w:rsidRPr="00887E27">
        <w:rPr>
          <w:rFonts w:ascii="Times New Roman" w:hAnsi="Times New Roman"/>
        </w:rPr>
        <w:t xml:space="preserve">before </w:t>
      </w:r>
      <w:r w:rsidR="009056F4" w:rsidRPr="00887E27">
        <w:rPr>
          <w:rFonts w:ascii="Times New Roman" w:hAnsi="Times New Roman"/>
        </w:rPr>
        <w:t>2 June 2023</w:t>
      </w:r>
      <w:r w:rsidR="004C36C6" w:rsidRPr="00887E27">
        <w:rPr>
          <w:rFonts w:ascii="Times New Roman" w:hAnsi="Times New Roman"/>
        </w:rPr>
        <w:t xml:space="preserve"> give CASA</w:t>
      </w:r>
      <w:r w:rsidR="00C21AEC" w:rsidRPr="00887E27">
        <w:rPr>
          <w:rFonts w:ascii="Times New Roman" w:hAnsi="Times New Roman"/>
        </w:rPr>
        <w:t xml:space="preserve"> the operator’s proposed exposition changes showing how</w:t>
      </w:r>
      <w:r w:rsidR="004C36C6" w:rsidRPr="00887E27">
        <w:rPr>
          <w:rFonts w:ascii="Times New Roman" w:hAnsi="Times New Roman"/>
        </w:rPr>
        <w:t>, on and from 2 December 2023,</w:t>
      </w:r>
      <w:r w:rsidR="00C21AEC" w:rsidRPr="00887E27">
        <w:rPr>
          <w:rFonts w:ascii="Times New Roman" w:hAnsi="Times New Roman"/>
        </w:rPr>
        <w:t xml:space="preserve"> the operator will comply with the </w:t>
      </w:r>
      <w:r w:rsidR="004C36C6" w:rsidRPr="00887E27">
        <w:rPr>
          <w:rFonts w:ascii="Times New Roman" w:hAnsi="Times New Roman"/>
        </w:rPr>
        <w:t xml:space="preserve">special </w:t>
      </w:r>
      <w:r w:rsidR="00C21AEC" w:rsidRPr="00887E27">
        <w:rPr>
          <w:rFonts w:ascii="Times New Roman" w:hAnsi="Times New Roman"/>
        </w:rPr>
        <w:t xml:space="preserve">conditions </w:t>
      </w:r>
      <w:r w:rsidR="004C36C6" w:rsidRPr="00887E27">
        <w:rPr>
          <w:rFonts w:ascii="Times New Roman" w:hAnsi="Times New Roman"/>
        </w:rPr>
        <w:t>prescribed</w:t>
      </w:r>
      <w:r w:rsidR="00C21AEC" w:rsidRPr="00887E27">
        <w:rPr>
          <w:rFonts w:ascii="Times New Roman" w:hAnsi="Times New Roman"/>
        </w:rPr>
        <w:t xml:space="preserve"> in Schedule 1 of th</w:t>
      </w:r>
      <w:r w:rsidR="004C36C6" w:rsidRPr="00887E27">
        <w:rPr>
          <w:rFonts w:ascii="Times New Roman" w:hAnsi="Times New Roman"/>
        </w:rPr>
        <w:t>e</w:t>
      </w:r>
      <w:r w:rsidR="00C21AEC" w:rsidRPr="00887E27">
        <w:rPr>
          <w:rFonts w:ascii="Times New Roman" w:hAnsi="Times New Roman"/>
        </w:rPr>
        <w:t xml:space="preserve"> instrument</w:t>
      </w:r>
      <w:r w:rsidR="004C36C6" w:rsidRPr="00887E27">
        <w:rPr>
          <w:rFonts w:ascii="Times New Roman" w:hAnsi="Times New Roman"/>
        </w:rPr>
        <w:t>.</w:t>
      </w:r>
    </w:p>
    <w:p w14:paraId="396ACB86" w14:textId="77777777" w:rsidR="004C36C6" w:rsidRPr="00887E27" w:rsidRDefault="004C36C6" w:rsidP="00887E27">
      <w:pPr>
        <w:rPr>
          <w:rFonts w:ascii="Times New Roman" w:hAnsi="Times New Roman"/>
        </w:rPr>
      </w:pPr>
    </w:p>
    <w:p w14:paraId="6F44ABEB" w14:textId="7269D7E7" w:rsidR="000960DB" w:rsidRPr="00887E27" w:rsidRDefault="009056F4" w:rsidP="00887E27">
      <w:pPr>
        <w:rPr>
          <w:rFonts w:ascii="Times New Roman" w:hAnsi="Times New Roman"/>
        </w:rPr>
      </w:pPr>
      <w:r w:rsidRPr="00887E27">
        <w:rPr>
          <w:rFonts w:ascii="Times New Roman" w:hAnsi="Times New Roman"/>
        </w:rPr>
        <w:t xml:space="preserve">Amendment </w:t>
      </w:r>
      <w:r w:rsidR="006578F6" w:rsidRPr="00887E27">
        <w:rPr>
          <w:rFonts w:ascii="Times New Roman" w:hAnsi="Times New Roman"/>
        </w:rPr>
        <w:t>4</w:t>
      </w:r>
      <w:r w:rsidR="00B2223E" w:rsidRPr="00887E27">
        <w:rPr>
          <w:rFonts w:ascii="Times New Roman" w:hAnsi="Times New Roman"/>
        </w:rPr>
        <w:t xml:space="preserve"> </w:t>
      </w:r>
      <w:r w:rsidR="00617CB3" w:rsidRPr="00887E27">
        <w:rPr>
          <w:rFonts w:ascii="Times New Roman" w:hAnsi="Times New Roman"/>
        </w:rPr>
        <w:t>changes</w:t>
      </w:r>
      <w:r w:rsidR="004E248C" w:rsidRPr="00887E27">
        <w:rPr>
          <w:rFonts w:ascii="Times New Roman" w:hAnsi="Times New Roman"/>
        </w:rPr>
        <w:t xml:space="preserve"> </w:t>
      </w:r>
      <w:r w:rsidR="00B2223E" w:rsidRPr="00887E27">
        <w:rPr>
          <w:rFonts w:ascii="Times New Roman" w:hAnsi="Times New Roman"/>
        </w:rPr>
        <w:t>2 June 2023</w:t>
      </w:r>
      <w:r w:rsidR="004E248C" w:rsidRPr="00887E27">
        <w:rPr>
          <w:rFonts w:ascii="Times New Roman" w:hAnsi="Times New Roman"/>
        </w:rPr>
        <w:t xml:space="preserve"> in section 10</w:t>
      </w:r>
      <w:r w:rsidR="00D247BE" w:rsidRPr="00887E27">
        <w:rPr>
          <w:rFonts w:ascii="Times New Roman" w:hAnsi="Times New Roman"/>
        </w:rPr>
        <w:t>,</w:t>
      </w:r>
      <w:r w:rsidR="00B2223E" w:rsidRPr="00887E27">
        <w:rPr>
          <w:rFonts w:ascii="Times New Roman" w:hAnsi="Times New Roman"/>
        </w:rPr>
        <w:t xml:space="preserve"> </w:t>
      </w:r>
      <w:r w:rsidR="00617CB3" w:rsidRPr="00887E27">
        <w:rPr>
          <w:rFonts w:ascii="Times New Roman" w:hAnsi="Times New Roman"/>
        </w:rPr>
        <w:t xml:space="preserve">to </w:t>
      </w:r>
      <w:r w:rsidR="00C21AEC" w:rsidRPr="00887E27">
        <w:rPr>
          <w:rFonts w:ascii="Times New Roman" w:hAnsi="Times New Roman"/>
        </w:rPr>
        <w:t>2 December 2023.</w:t>
      </w:r>
      <w:r w:rsidR="008D320E" w:rsidRPr="00887E27">
        <w:rPr>
          <w:rFonts w:ascii="Times New Roman" w:hAnsi="Times New Roman"/>
        </w:rPr>
        <w:t xml:space="preserve"> </w:t>
      </w:r>
      <w:r w:rsidR="00617CB3" w:rsidRPr="00887E27">
        <w:rPr>
          <w:rFonts w:ascii="Times New Roman" w:hAnsi="Times New Roman"/>
        </w:rPr>
        <w:t xml:space="preserve">The reasons for this </w:t>
      </w:r>
      <w:r w:rsidR="00D247BE" w:rsidRPr="00887E27">
        <w:rPr>
          <w:rFonts w:ascii="Times New Roman" w:hAnsi="Times New Roman"/>
        </w:rPr>
        <w:t xml:space="preserve">extension of time </w:t>
      </w:r>
      <w:r w:rsidR="00617CB3" w:rsidRPr="00887E27">
        <w:rPr>
          <w:rFonts w:ascii="Times New Roman" w:hAnsi="Times New Roman"/>
        </w:rPr>
        <w:t xml:space="preserve">are </w:t>
      </w:r>
      <w:r w:rsidR="000960DB" w:rsidRPr="00887E27">
        <w:rPr>
          <w:rFonts w:ascii="Times New Roman" w:hAnsi="Times New Roman"/>
        </w:rPr>
        <w:t>to allow greater time for operator compliance.</w:t>
      </w:r>
    </w:p>
    <w:p w14:paraId="446AE038" w14:textId="77777777" w:rsidR="000960DB" w:rsidRPr="00887E27" w:rsidRDefault="000960DB" w:rsidP="00887E27">
      <w:pPr>
        <w:rPr>
          <w:rFonts w:ascii="Times New Roman" w:hAnsi="Times New Roman"/>
        </w:rPr>
      </w:pPr>
    </w:p>
    <w:p w14:paraId="5A9F03BD" w14:textId="1981782D" w:rsidR="00C21AEC" w:rsidRDefault="003E2AC2" w:rsidP="002A04D9">
      <w:pPr>
        <w:pStyle w:val="LDBodytext"/>
      </w:pPr>
      <w:r>
        <w:t xml:space="preserve">Amendment </w:t>
      </w:r>
      <w:r w:rsidR="00B54003">
        <w:t>5</w:t>
      </w:r>
      <w:r>
        <w:t xml:space="preserve"> </w:t>
      </w:r>
      <w:r w:rsidR="00D45E4A">
        <w:t>contains guidance</w:t>
      </w:r>
      <w:r w:rsidR="008862AD">
        <w:t xml:space="preserve"> Notes</w:t>
      </w:r>
      <w:r w:rsidR="00D45E4A">
        <w:t xml:space="preserve"> </w:t>
      </w:r>
      <w:r>
        <w:t>for operators</w:t>
      </w:r>
      <w:r w:rsidR="00A816C9">
        <w:t xml:space="preserve"> </w:t>
      </w:r>
      <w:r w:rsidR="00F77D05">
        <w:t>for when</w:t>
      </w:r>
      <w:r w:rsidR="00A816C9">
        <w:t xml:space="preserve"> </w:t>
      </w:r>
      <w:r w:rsidR="00A816C9" w:rsidRPr="00260AC8">
        <w:t>exposition changes</w:t>
      </w:r>
      <w:r w:rsidR="00A816C9">
        <w:t xml:space="preserve"> constitute significant changes requiring CASA approval</w:t>
      </w:r>
      <w:r w:rsidR="00F77D05">
        <w:t xml:space="preserve">, or </w:t>
      </w:r>
      <w:r w:rsidR="00AD4AF5">
        <w:t>otherwise.</w:t>
      </w:r>
    </w:p>
    <w:p w14:paraId="1CC6671C" w14:textId="77777777" w:rsidR="008A4F50" w:rsidRPr="00887E27" w:rsidRDefault="008A4F50" w:rsidP="00887E27">
      <w:pPr>
        <w:rPr>
          <w:rFonts w:ascii="Times New Roman" w:hAnsi="Times New Roman"/>
        </w:rPr>
      </w:pPr>
    </w:p>
    <w:p w14:paraId="3DD47FC6" w14:textId="16EC0B53" w:rsidR="00A41109" w:rsidRPr="00887E27" w:rsidRDefault="00753F8C" w:rsidP="00887E27">
      <w:pPr>
        <w:rPr>
          <w:rFonts w:ascii="Times New Roman" w:hAnsi="Times New Roman"/>
        </w:rPr>
      </w:pPr>
      <w:r w:rsidRPr="00887E27">
        <w:rPr>
          <w:rFonts w:ascii="Times New Roman" w:hAnsi="Times New Roman"/>
        </w:rPr>
        <w:t xml:space="preserve">Amendment </w:t>
      </w:r>
      <w:r w:rsidR="008601B2" w:rsidRPr="00887E27">
        <w:rPr>
          <w:rFonts w:ascii="Times New Roman" w:hAnsi="Times New Roman"/>
        </w:rPr>
        <w:t>3</w:t>
      </w:r>
      <w:r w:rsidRPr="00887E27">
        <w:rPr>
          <w:rFonts w:ascii="Times New Roman" w:hAnsi="Times New Roman"/>
        </w:rPr>
        <w:t xml:space="preserve"> repeals section 9</w:t>
      </w:r>
      <w:r w:rsidR="00235BFE" w:rsidRPr="00887E27">
        <w:rPr>
          <w:rFonts w:ascii="Times New Roman" w:hAnsi="Times New Roman"/>
        </w:rPr>
        <w:t xml:space="preserve"> as it is intended that </w:t>
      </w:r>
      <w:r w:rsidR="00A41109" w:rsidRPr="00887E27">
        <w:rPr>
          <w:rFonts w:ascii="Times New Roman" w:hAnsi="Times New Roman"/>
        </w:rPr>
        <w:t>operator exposition changes associated with implementing the conditions of CASA EX97/22 do not need to be approved by CASA unless another element of the civil aviation legislation requires the exposition changes to be approved.</w:t>
      </w:r>
    </w:p>
    <w:p w14:paraId="3F4FCF23" w14:textId="77777777" w:rsidR="00A41109" w:rsidRPr="00887E27" w:rsidRDefault="00A41109" w:rsidP="00887E27">
      <w:pPr>
        <w:rPr>
          <w:rFonts w:ascii="Times New Roman" w:hAnsi="Times New Roman"/>
        </w:rPr>
      </w:pPr>
    </w:p>
    <w:p w14:paraId="65DEDA67" w14:textId="3F6FEC36" w:rsidR="004D7886" w:rsidRPr="00887E27" w:rsidRDefault="008601B2" w:rsidP="00887E27">
      <w:pPr>
        <w:rPr>
          <w:rFonts w:ascii="Times New Roman" w:hAnsi="Times New Roman"/>
        </w:rPr>
      </w:pPr>
      <w:r w:rsidRPr="00887E27">
        <w:rPr>
          <w:rFonts w:ascii="Times New Roman" w:hAnsi="Times New Roman"/>
        </w:rPr>
        <w:t>Amendments 1 and 2 are consequential on th</w:t>
      </w:r>
      <w:r w:rsidR="00A41109" w:rsidRPr="00887E27">
        <w:rPr>
          <w:rFonts w:ascii="Times New Roman" w:hAnsi="Times New Roman"/>
        </w:rPr>
        <w:t xml:space="preserve">e </w:t>
      </w:r>
      <w:r w:rsidRPr="00887E27">
        <w:rPr>
          <w:rFonts w:ascii="Times New Roman" w:hAnsi="Times New Roman"/>
        </w:rPr>
        <w:t>repeal</w:t>
      </w:r>
      <w:r w:rsidR="00A41109" w:rsidRPr="00887E27">
        <w:rPr>
          <w:rFonts w:ascii="Times New Roman" w:hAnsi="Times New Roman"/>
        </w:rPr>
        <w:t xml:space="preserve"> of section 9</w:t>
      </w:r>
      <w:r w:rsidRPr="00887E27">
        <w:rPr>
          <w:rFonts w:ascii="Times New Roman" w:hAnsi="Times New Roman"/>
        </w:rPr>
        <w:t>.</w:t>
      </w:r>
    </w:p>
    <w:p w14:paraId="52350C98" w14:textId="77777777" w:rsidR="004D7886" w:rsidRDefault="004D7886" w:rsidP="007C45C0">
      <w:pPr>
        <w:rPr>
          <w:rFonts w:ascii="Times New Roman" w:hAnsi="Times New Roman"/>
        </w:rPr>
      </w:pPr>
    </w:p>
    <w:p w14:paraId="1FD79AD6" w14:textId="77777777" w:rsidR="00452053" w:rsidRPr="00887E27" w:rsidRDefault="00452053" w:rsidP="00887E27">
      <w:pPr>
        <w:rPr>
          <w:rFonts w:ascii="Times New Roman" w:hAnsi="Times New Roman"/>
          <w:b/>
          <w:bCs/>
        </w:rPr>
      </w:pPr>
      <w:r w:rsidRPr="00887E27">
        <w:rPr>
          <w:rFonts w:ascii="Times New Roman" w:hAnsi="Times New Roman"/>
          <w:b/>
          <w:bCs/>
        </w:rPr>
        <w:t>Aviation safety</w:t>
      </w:r>
    </w:p>
    <w:p w14:paraId="1231E980" w14:textId="066F9FA4" w:rsidR="00452053" w:rsidRPr="00887E27" w:rsidRDefault="00452053" w:rsidP="00887E27">
      <w:pPr>
        <w:rPr>
          <w:rFonts w:ascii="Times New Roman" w:hAnsi="Times New Roman"/>
        </w:rPr>
      </w:pPr>
      <w:r w:rsidRPr="00887E27">
        <w:rPr>
          <w:rFonts w:ascii="Times New Roman" w:hAnsi="Times New Roman"/>
        </w:rPr>
        <w:t xml:space="preserve">In determining whether to issue the </w:t>
      </w:r>
      <w:r w:rsidR="000C1D65" w:rsidRPr="00887E27">
        <w:rPr>
          <w:rFonts w:ascii="Times New Roman" w:hAnsi="Times New Roman"/>
        </w:rPr>
        <w:t xml:space="preserve">exemption </w:t>
      </w:r>
      <w:r w:rsidRPr="00887E27">
        <w:rPr>
          <w:rFonts w:ascii="Times New Roman" w:hAnsi="Times New Roman"/>
        </w:rPr>
        <w:t>amendment instruments</w:t>
      </w:r>
      <w:r w:rsidR="00AA200B" w:rsidRPr="00887E27">
        <w:rPr>
          <w:rFonts w:ascii="Times New Roman" w:hAnsi="Times New Roman"/>
        </w:rPr>
        <w:t xml:space="preserve"> </w:t>
      </w:r>
      <w:r w:rsidR="0090090E" w:rsidRPr="00887E27">
        <w:rPr>
          <w:rFonts w:ascii="Times New Roman" w:hAnsi="Times New Roman"/>
        </w:rPr>
        <w:t>extending timeframes for compliance with the relevant aspects of the FORs</w:t>
      </w:r>
      <w:r w:rsidRPr="00887E27">
        <w:rPr>
          <w:rFonts w:ascii="Times New Roman" w:hAnsi="Times New Roman"/>
        </w:rPr>
        <w:t>, CASA had regard to the safety of air navigation as the most important consideration.</w:t>
      </w:r>
      <w:r w:rsidR="00602D86" w:rsidRPr="00887E27">
        <w:rPr>
          <w:rFonts w:ascii="Times New Roman" w:hAnsi="Times New Roman"/>
        </w:rPr>
        <w:t xml:space="preserve"> </w:t>
      </w:r>
      <w:r w:rsidRPr="00887E27">
        <w:rPr>
          <w:rFonts w:ascii="Times New Roman" w:hAnsi="Times New Roman"/>
        </w:rPr>
        <w:t>CASA is satisfied that, given</w:t>
      </w:r>
      <w:r w:rsidR="003026AD" w:rsidRPr="00887E27">
        <w:rPr>
          <w:rFonts w:ascii="Times New Roman" w:hAnsi="Times New Roman"/>
        </w:rPr>
        <w:t xml:space="preserve"> the context and</w:t>
      </w:r>
      <w:r w:rsidRPr="00887E27">
        <w:rPr>
          <w:rFonts w:ascii="Times New Roman" w:hAnsi="Times New Roman"/>
        </w:rPr>
        <w:t xml:space="preserve"> the nature of the </w:t>
      </w:r>
      <w:r w:rsidR="003026AD" w:rsidRPr="00887E27">
        <w:rPr>
          <w:rFonts w:ascii="Times New Roman" w:hAnsi="Times New Roman"/>
        </w:rPr>
        <w:t>extensions</w:t>
      </w:r>
      <w:r w:rsidRPr="00887E27">
        <w:rPr>
          <w:rFonts w:ascii="Times New Roman" w:hAnsi="Times New Roman"/>
        </w:rPr>
        <w:t>, an acceptable level of aviation safety will be preserved, and the safety of air navigation thereby maintained</w:t>
      </w:r>
      <w:r w:rsidR="006C7DF9" w:rsidRPr="00887E27">
        <w:rPr>
          <w:rFonts w:ascii="Times New Roman" w:hAnsi="Times New Roman"/>
        </w:rPr>
        <w:t xml:space="preserve"> </w:t>
      </w:r>
      <w:r w:rsidR="00344284" w:rsidRPr="00887E27">
        <w:rPr>
          <w:rFonts w:ascii="Times New Roman" w:hAnsi="Times New Roman"/>
        </w:rPr>
        <w:t>for</w:t>
      </w:r>
      <w:r w:rsidR="006C7DF9" w:rsidRPr="00887E27">
        <w:rPr>
          <w:rFonts w:ascii="Times New Roman" w:hAnsi="Times New Roman"/>
        </w:rPr>
        <w:t xml:space="preserve"> the additional </w:t>
      </w:r>
      <w:r w:rsidR="00344284" w:rsidRPr="00887E27">
        <w:rPr>
          <w:rFonts w:ascii="Times New Roman" w:hAnsi="Times New Roman"/>
        </w:rPr>
        <w:t>periods</w:t>
      </w:r>
      <w:r w:rsidR="006C7DF9" w:rsidRPr="00887E27">
        <w:rPr>
          <w:rFonts w:ascii="Times New Roman" w:hAnsi="Times New Roman"/>
        </w:rPr>
        <w:t xml:space="preserve"> </w:t>
      </w:r>
      <w:r w:rsidR="00344284" w:rsidRPr="00887E27">
        <w:rPr>
          <w:rFonts w:ascii="Times New Roman" w:hAnsi="Times New Roman"/>
        </w:rPr>
        <w:t>during which the relevant exemptions will be in force.</w:t>
      </w:r>
    </w:p>
    <w:p w14:paraId="5445FD8E" w14:textId="77777777" w:rsidR="00AA7074" w:rsidRPr="00887E27" w:rsidRDefault="00AA7074" w:rsidP="00887E27">
      <w:pPr>
        <w:rPr>
          <w:rFonts w:ascii="Times New Roman" w:hAnsi="Times New Roman"/>
        </w:rPr>
      </w:pPr>
    </w:p>
    <w:p w14:paraId="6166466F" w14:textId="529C406A" w:rsidR="00A5591A" w:rsidRDefault="003026AD" w:rsidP="00AA7074">
      <w:pPr>
        <w:rPr>
          <w:rFonts w:ascii="Times New Roman" w:hAnsi="Times New Roman"/>
        </w:rPr>
      </w:pPr>
      <w:r>
        <w:rPr>
          <w:rFonts w:ascii="Times New Roman" w:hAnsi="Times New Roman"/>
        </w:rPr>
        <w:t>CASA r</w:t>
      </w:r>
      <w:r w:rsidR="00AA7074" w:rsidRPr="00AA200B">
        <w:rPr>
          <w:rFonts w:ascii="Times New Roman" w:hAnsi="Times New Roman"/>
        </w:rPr>
        <w:t xml:space="preserve">isk assessment working groups determined that </w:t>
      </w:r>
      <w:r w:rsidR="00F2237C">
        <w:rPr>
          <w:rFonts w:ascii="Times New Roman" w:hAnsi="Times New Roman"/>
        </w:rPr>
        <w:t xml:space="preserve">the proposal to </w:t>
      </w:r>
      <w:r w:rsidR="00AA7074" w:rsidRPr="00AA200B">
        <w:rPr>
          <w:rFonts w:ascii="Times New Roman" w:hAnsi="Times New Roman"/>
        </w:rPr>
        <w:t>extend the</w:t>
      </w:r>
      <w:r w:rsidR="00B328D7">
        <w:rPr>
          <w:rFonts w:ascii="Times New Roman" w:hAnsi="Times New Roman"/>
        </w:rPr>
        <w:t xml:space="preserve"> </w:t>
      </w:r>
      <w:r w:rsidR="00AA7074" w:rsidRPr="00AA200B">
        <w:rPr>
          <w:rFonts w:ascii="Times New Roman" w:hAnsi="Times New Roman"/>
        </w:rPr>
        <w:t>transitional timeline</w:t>
      </w:r>
      <w:r w:rsidR="00B328D7">
        <w:rPr>
          <w:rFonts w:ascii="Times New Roman" w:hAnsi="Times New Roman"/>
        </w:rPr>
        <w:t xml:space="preserve"> for overall compliance</w:t>
      </w:r>
      <w:r w:rsidR="00AA7074" w:rsidRPr="00AA200B">
        <w:rPr>
          <w:rFonts w:ascii="Times New Roman" w:hAnsi="Times New Roman"/>
        </w:rPr>
        <w:t xml:space="preserve"> from 3 to 5 years </w:t>
      </w:r>
      <w:r w:rsidR="00B328D7">
        <w:rPr>
          <w:rFonts w:ascii="Times New Roman" w:hAnsi="Times New Roman"/>
        </w:rPr>
        <w:t>was</w:t>
      </w:r>
      <w:r w:rsidR="00AA7074" w:rsidRPr="00AA200B">
        <w:rPr>
          <w:rFonts w:ascii="Times New Roman" w:hAnsi="Times New Roman"/>
        </w:rPr>
        <w:t xml:space="preserve"> unlikely </w:t>
      </w:r>
      <w:r w:rsidR="00B328D7" w:rsidRPr="00AA200B">
        <w:rPr>
          <w:rFonts w:ascii="Times New Roman" w:hAnsi="Times New Roman"/>
        </w:rPr>
        <w:t>to</w:t>
      </w:r>
      <w:r w:rsidR="00B328D7">
        <w:rPr>
          <w:rFonts w:ascii="Times New Roman" w:hAnsi="Times New Roman"/>
        </w:rPr>
        <w:t xml:space="preserve"> materially </w:t>
      </w:r>
      <w:r w:rsidR="00374FD8">
        <w:rPr>
          <w:rFonts w:ascii="Times New Roman" w:hAnsi="Times New Roman"/>
        </w:rPr>
        <w:t xml:space="preserve">exacerbate current flight safety </w:t>
      </w:r>
      <w:r w:rsidR="000C5786">
        <w:rPr>
          <w:rFonts w:ascii="Times New Roman" w:hAnsi="Times New Roman"/>
        </w:rPr>
        <w:t>risks or</w:t>
      </w:r>
      <w:r w:rsidR="00374FD8">
        <w:rPr>
          <w:rFonts w:ascii="Times New Roman" w:hAnsi="Times New Roman"/>
        </w:rPr>
        <w:t xml:space="preserve"> </w:t>
      </w:r>
      <w:r w:rsidR="00AA7074" w:rsidRPr="00AA200B">
        <w:rPr>
          <w:rFonts w:ascii="Times New Roman" w:hAnsi="Times New Roman"/>
        </w:rPr>
        <w:t xml:space="preserve">introduce </w:t>
      </w:r>
      <w:r w:rsidR="00374FD8">
        <w:rPr>
          <w:rFonts w:ascii="Times New Roman" w:hAnsi="Times New Roman"/>
        </w:rPr>
        <w:t>new and</w:t>
      </w:r>
      <w:r w:rsidR="00AA7074" w:rsidRPr="00AA200B">
        <w:rPr>
          <w:rFonts w:ascii="Times New Roman" w:hAnsi="Times New Roman"/>
        </w:rPr>
        <w:t xml:space="preserve"> </w:t>
      </w:r>
      <w:r w:rsidR="00374FD8" w:rsidRPr="00AA200B">
        <w:rPr>
          <w:rFonts w:ascii="Times New Roman" w:hAnsi="Times New Roman"/>
        </w:rPr>
        <w:t>additional</w:t>
      </w:r>
      <w:r w:rsidR="00374FD8">
        <w:rPr>
          <w:rFonts w:ascii="Times New Roman" w:hAnsi="Times New Roman"/>
        </w:rPr>
        <w:t xml:space="preserve"> flight </w:t>
      </w:r>
      <w:r w:rsidR="00AA7074" w:rsidRPr="00AA200B">
        <w:rPr>
          <w:rFonts w:ascii="Times New Roman" w:hAnsi="Times New Roman"/>
        </w:rPr>
        <w:t xml:space="preserve">safety risks </w:t>
      </w:r>
      <w:r w:rsidR="00374FD8">
        <w:rPr>
          <w:rFonts w:ascii="Times New Roman" w:hAnsi="Times New Roman"/>
        </w:rPr>
        <w:t xml:space="preserve">as </w:t>
      </w:r>
      <w:r w:rsidR="00AA7074" w:rsidRPr="00AA200B">
        <w:rPr>
          <w:rFonts w:ascii="Times New Roman" w:hAnsi="Times New Roman"/>
        </w:rPr>
        <w:t>compared to</w:t>
      </w:r>
      <w:r w:rsidR="00374FD8">
        <w:rPr>
          <w:rFonts w:ascii="Times New Roman" w:hAnsi="Times New Roman"/>
        </w:rPr>
        <w:t xml:space="preserve"> </w:t>
      </w:r>
      <w:r w:rsidR="002452BF">
        <w:rPr>
          <w:rFonts w:ascii="Times New Roman" w:hAnsi="Times New Roman"/>
        </w:rPr>
        <w:t>such</w:t>
      </w:r>
      <w:r w:rsidR="00374FD8">
        <w:rPr>
          <w:rFonts w:ascii="Times New Roman" w:hAnsi="Times New Roman"/>
        </w:rPr>
        <w:t xml:space="preserve"> </w:t>
      </w:r>
      <w:r w:rsidR="002452BF">
        <w:rPr>
          <w:rFonts w:ascii="Times New Roman" w:hAnsi="Times New Roman"/>
        </w:rPr>
        <w:t xml:space="preserve">risks prior to </w:t>
      </w:r>
      <w:r w:rsidR="00AA7074" w:rsidRPr="00AA200B">
        <w:rPr>
          <w:rFonts w:ascii="Times New Roman" w:hAnsi="Times New Roman"/>
        </w:rPr>
        <w:t>2 December 2021</w:t>
      </w:r>
      <w:r w:rsidR="002452BF">
        <w:rPr>
          <w:rFonts w:ascii="Times New Roman" w:hAnsi="Times New Roman"/>
        </w:rPr>
        <w:t>.</w:t>
      </w:r>
      <w:r w:rsidR="00933988">
        <w:rPr>
          <w:rFonts w:ascii="Times New Roman" w:hAnsi="Times New Roman"/>
        </w:rPr>
        <w:t xml:space="preserve"> Many </w:t>
      </w:r>
      <w:r w:rsidR="00D20603">
        <w:rPr>
          <w:rFonts w:ascii="Times New Roman" w:hAnsi="Times New Roman"/>
        </w:rPr>
        <w:t>pre-2 December 2021</w:t>
      </w:r>
      <w:r w:rsidR="00892CEB">
        <w:rPr>
          <w:rFonts w:ascii="Times New Roman" w:hAnsi="Times New Roman"/>
        </w:rPr>
        <w:t xml:space="preserve"> safety requirements have been embodied in the FORs without </w:t>
      </w:r>
      <w:r w:rsidR="00D20603">
        <w:rPr>
          <w:rFonts w:ascii="Times New Roman" w:hAnsi="Times New Roman"/>
        </w:rPr>
        <w:t>material</w:t>
      </w:r>
      <w:r w:rsidR="00892CEB">
        <w:rPr>
          <w:rFonts w:ascii="Times New Roman" w:hAnsi="Times New Roman"/>
        </w:rPr>
        <w:t xml:space="preserve"> change</w:t>
      </w:r>
      <w:r w:rsidR="00A5591A">
        <w:rPr>
          <w:rFonts w:ascii="Times New Roman" w:hAnsi="Times New Roman"/>
        </w:rPr>
        <w:t xml:space="preserve"> in safety product,</w:t>
      </w:r>
      <w:r w:rsidR="009B3067">
        <w:rPr>
          <w:rFonts w:ascii="Times New Roman" w:hAnsi="Times New Roman"/>
        </w:rPr>
        <w:t xml:space="preserve"> and in those respects</w:t>
      </w:r>
      <w:r w:rsidR="00F70C0A">
        <w:rPr>
          <w:rFonts w:ascii="Times New Roman" w:hAnsi="Times New Roman"/>
        </w:rPr>
        <w:t xml:space="preserve"> </w:t>
      </w:r>
      <w:r w:rsidR="00D15CFF">
        <w:rPr>
          <w:rFonts w:ascii="Times New Roman" w:hAnsi="Times New Roman"/>
        </w:rPr>
        <w:t xml:space="preserve">an acceptable level of </w:t>
      </w:r>
      <w:r w:rsidR="00F70C0A">
        <w:rPr>
          <w:rFonts w:ascii="Times New Roman" w:hAnsi="Times New Roman"/>
        </w:rPr>
        <w:t>aviation safety is likely to be unaffected as between the pre- and post</w:t>
      </w:r>
      <w:r w:rsidR="00217BA2">
        <w:rPr>
          <w:rFonts w:ascii="Times New Roman" w:hAnsi="Times New Roman"/>
        </w:rPr>
        <w:noBreakHyphen/>
      </w:r>
      <w:r w:rsidR="00F70C0A">
        <w:rPr>
          <w:rFonts w:ascii="Times New Roman" w:hAnsi="Times New Roman"/>
        </w:rPr>
        <w:t>2 December 2021</w:t>
      </w:r>
      <w:r w:rsidR="00C95E27">
        <w:rPr>
          <w:rFonts w:ascii="Times New Roman" w:hAnsi="Times New Roman"/>
        </w:rPr>
        <w:t xml:space="preserve"> periods.</w:t>
      </w:r>
    </w:p>
    <w:p w14:paraId="118354E7" w14:textId="77777777" w:rsidR="00152E1C" w:rsidRPr="00887E27" w:rsidRDefault="00152E1C" w:rsidP="00887E27">
      <w:pPr>
        <w:rPr>
          <w:rFonts w:ascii="Times New Roman" w:hAnsi="Times New Roman"/>
        </w:rPr>
      </w:pPr>
    </w:p>
    <w:p w14:paraId="63A407A7" w14:textId="43C5A55D" w:rsidR="00152E1C" w:rsidRPr="00887E27" w:rsidRDefault="00152E1C" w:rsidP="00887E27">
      <w:pPr>
        <w:rPr>
          <w:rFonts w:ascii="Times New Roman" w:hAnsi="Times New Roman"/>
        </w:rPr>
      </w:pPr>
      <w:r w:rsidRPr="00887E27">
        <w:rPr>
          <w:rFonts w:ascii="Times New Roman" w:hAnsi="Times New Roman"/>
        </w:rPr>
        <w:t xml:space="preserve">Consequently, CASA also concluded that extending </w:t>
      </w:r>
      <w:r w:rsidR="000345DE" w:rsidRPr="00887E27">
        <w:rPr>
          <w:rFonts w:ascii="Times New Roman" w:hAnsi="Times New Roman"/>
        </w:rPr>
        <w:t>interim operator</w:t>
      </w:r>
      <w:r w:rsidRPr="00887E27">
        <w:rPr>
          <w:rFonts w:ascii="Times New Roman" w:hAnsi="Times New Roman"/>
        </w:rPr>
        <w:t xml:space="preserve"> </w:t>
      </w:r>
      <w:r w:rsidR="000345DE" w:rsidRPr="00887E27">
        <w:rPr>
          <w:rFonts w:ascii="Times New Roman" w:hAnsi="Times New Roman"/>
        </w:rPr>
        <w:t>exposition and manual submission dates to “a date to be specified”</w:t>
      </w:r>
      <w:r w:rsidR="00451C71" w:rsidRPr="00887E27">
        <w:rPr>
          <w:rFonts w:ascii="Times New Roman" w:hAnsi="Times New Roman"/>
        </w:rPr>
        <w:t xml:space="preserve"> with a completion</w:t>
      </w:r>
      <w:r w:rsidR="00D15CFF" w:rsidRPr="00887E27">
        <w:rPr>
          <w:rFonts w:ascii="Times New Roman" w:hAnsi="Times New Roman"/>
        </w:rPr>
        <w:t>-</w:t>
      </w:r>
      <w:r w:rsidR="00451C71" w:rsidRPr="00887E27">
        <w:rPr>
          <w:rFonts w:ascii="Times New Roman" w:hAnsi="Times New Roman"/>
        </w:rPr>
        <w:t>date program to be developed and promulgated</w:t>
      </w:r>
      <w:r w:rsidR="00105D41" w:rsidRPr="00887E27">
        <w:rPr>
          <w:rFonts w:ascii="Times New Roman" w:hAnsi="Times New Roman"/>
        </w:rPr>
        <w:t xml:space="preserve"> to operators</w:t>
      </w:r>
      <w:r w:rsidR="00451C71" w:rsidRPr="00887E27">
        <w:rPr>
          <w:rFonts w:ascii="Times New Roman" w:hAnsi="Times New Roman"/>
        </w:rPr>
        <w:t xml:space="preserve"> in the </w:t>
      </w:r>
      <w:r w:rsidR="00105D41" w:rsidRPr="00887E27">
        <w:rPr>
          <w:rFonts w:ascii="Times New Roman" w:hAnsi="Times New Roman"/>
        </w:rPr>
        <w:t>third quarter of this year</w:t>
      </w:r>
      <w:r w:rsidR="00443DA4" w:rsidRPr="00887E27">
        <w:rPr>
          <w:rFonts w:ascii="Times New Roman" w:hAnsi="Times New Roman"/>
        </w:rPr>
        <w:t>,</w:t>
      </w:r>
      <w:r w:rsidR="00E14F88" w:rsidRPr="00887E27">
        <w:rPr>
          <w:rFonts w:ascii="Times New Roman" w:hAnsi="Times New Roman"/>
        </w:rPr>
        <w:t xml:space="preserve"> would not </w:t>
      </w:r>
      <w:r w:rsidR="00D15CFF" w:rsidRPr="00887E27">
        <w:rPr>
          <w:rFonts w:ascii="Times New Roman" w:hAnsi="Times New Roman"/>
        </w:rPr>
        <w:t xml:space="preserve">materially alter </w:t>
      </w:r>
      <w:r w:rsidR="00A24A86" w:rsidRPr="00887E27">
        <w:rPr>
          <w:rFonts w:ascii="Times New Roman" w:hAnsi="Times New Roman"/>
        </w:rPr>
        <w:t>the expectation that an acceptable level of aviation safety would be preserved.</w:t>
      </w:r>
    </w:p>
    <w:p w14:paraId="0A4BBD83" w14:textId="77777777" w:rsidR="00A5591A" w:rsidRDefault="00A5591A" w:rsidP="00AA7074">
      <w:pPr>
        <w:rPr>
          <w:rFonts w:ascii="Times New Roman" w:hAnsi="Times New Roman"/>
        </w:rPr>
      </w:pPr>
    </w:p>
    <w:p w14:paraId="2E95400B" w14:textId="00701826" w:rsidR="00171333" w:rsidRDefault="00C95E27" w:rsidP="00AA7074">
      <w:pPr>
        <w:rPr>
          <w:rFonts w:ascii="Times New Roman" w:hAnsi="Times New Roman"/>
        </w:rPr>
      </w:pPr>
      <w:r>
        <w:rPr>
          <w:rFonts w:ascii="Times New Roman" w:hAnsi="Times New Roman"/>
        </w:rPr>
        <w:lastRenderedPageBreak/>
        <w:t xml:space="preserve">Other </w:t>
      </w:r>
      <w:r w:rsidR="00A5591A">
        <w:rPr>
          <w:rFonts w:ascii="Times New Roman" w:hAnsi="Times New Roman"/>
        </w:rPr>
        <w:t xml:space="preserve">relevant </w:t>
      </w:r>
      <w:r>
        <w:rPr>
          <w:rFonts w:ascii="Times New Roman" w:hAnsi="Times New Roman"/>
        </w:rPr>
        <w:t>standards have</w:t>
      </w:r>
      <w:r w:rsidR="00A5591A">
        <w:rPr>
          <w:rFonts w:ascii="Times New Roman" w:hAnsi="Times New Roman"/>
        </w:rPr>
        <w:t>,</w:t>
      </w:r>
      <w:r>
        <w:rPr>
          <w:rFonts w:ascii="Times New Roman" w:hAnsi="Times New Roman"/>
        </w:rPr>
        <w:t xml:space="preserve"> of course, been reviewed, revised</w:t>
      </w:r>
      <w:r w:rsidR="00A5591A">
        <w:rPr>
          <w:rFonts w:ascii="Times New Roman" w:hAnsi="Times New Roman"/>
        </w:rPr>
        <w:t>,</w:t>
      </w:r>
      <w:r>
        <w:rPr>
          <w:rFonts w:ascii="Times New Roman" w:hAnsi="Times New Roman"/>
        </w:rPr>
        <w:t xml:space="preserve"> enhanced</w:t>
      </w:r>
      <w:r w:rsidR="00A5591A">
        <w:rPr>
          <w:rFonts w:ascii="Times New Roman" w:hAnsi="Times New Roman"/>
        </w:rPr>
        <w:t xml:space="preserve"> and</w:t>
      </w:r>
      <w:r w:rsidR="00892CEB">
        <w:rPr>
          <w:rFonts w:ascii="Times New Roman" w:hAnsi="Times New Roman"/>
        </w:rPr>
        <w:t xml:space="preserve"> </w:t>
      </w:r>
      <w:r w:rsidR="00A5591A">
        <w:rPr>
          <w:rFonts w:ascii="Times New Roman" w:hAnsi="Times New Roman"/>
        </w:rPr>
        <w:t>embodied in the FO</w:t>
      </w:r>
      <w:r w:rsidR="00D63DEF">
        <w:rPr>
          <w:rFonts w:ascii="Times New Roman" w:hAnsi="Times New Roman"/>
        </w:rPr>
        <w:t>Rs</w:t>
      </w:r>
      <w:r w:rsidR="00171333">
        <w:rPr>
          <w:rFonts w:ascii="Times New Roman" w:hAnsi="Times New Roman"/>
        </w:rPr>
        <w:t>,</w:t>
      </w:r>
      <w:r w:rsidR="00D63DEF">
        <w:rPr>
          <w:rFonts w:ascii="Times New Roman" w:hAnsi="Times New Roman"/>
        </w:rPr>
        <w:t xml:space="preserve"> </w:t>
      </w:r>
      <w:r>
        <w:rPr>
          <w:rFonts w:ascii="Times New Roman" w:hAnsi="Times New Roman"/>
        </w:rPr>
        <w:t xml:space="preserve">and </w:t>
      </w:r>
      <w:r w:rsidR="00D63DEF">
        <w:rPr>
          <w:rFonts w:ascii="Times New Roman" w:hAnsi="Times New Roman"/>
        </w:rPr>
        <w:t>postponement of their full implementation</w:t>
      </w:r>
      <w:r>
        <w:rPr>
          <w:rFonts w:ascii="Times New Roman" w:hAnsi="Times New Roman"/>
        </w:rPr>
        <w:t xml:space="preserve"> </w:t>
      </w:r>
      <w:r w:rsidR="00725158">
        <w:rPr>
          <w:rFonts w:ascii="Times New Roman" w:hAnsi="Times New Roman"/>
        </w:rPr>
        <w:t>mean</w:t>
      </w:r>
      <w:r w:rsidR="00171333">
        <w:rPr>
          <w:rFonts w:ascii="Times New Roman" w:hAnsi="Times New Roman"/>
        </w:rPr>
        <w:t>s</w:t>
      </w:r>
      <w:r w:rsidR="00725158">
        <w:rPr>
          <w:rFonts w:ascii="Times New Roman" w:hAnsi="Times New Roman"/>
        </w:rPr>
        <w:t xml:space="preserve"> that </w:t>
      </w:r>
      <w:r w:rsidR="00171333">
        <w:rPr>
          <w:rFonts w:ascii="Times New Roman" w:hAnsi="Times New Roman"/>
        </w:rPr>
        <w:t>the introduction and accumulation of their beneficial effects is delayed.</w:t>
      </w:r>
    </w:p>
    <w:p w14:paraId="1994E819" w14:textId="77777777" w:rsidR="00171333" w:rsidRDefault="00171333" w:rsidP="00AA7074">
      <w:pPr>
        <w:rPr>
          <w:rFonts w:ascii="Times New Roman" w:hAnsi="Times New Roman"/>
        </w:rPr>
      </w:pPr>
    </w:p>
    <w:p w14:paraId="2772F7F2" w14:textId="6CC8350F" w:rsidR="00D20603" w:rsidRDefault="00171333" w:rsidP="00AA7074">
      <w:pPr>
        <w:rPr>
          <w:rFonts w:ascii="Times New Roman" w:hAnsi="Times New Roman"/>
        </w:rPr>
      </w:pPr>
      <w:r>
        <w:rPr>
          <w:rFonts w:ascii="Times New Roman" w:hAnsi="Times New Roman"/>
        </w:rPr>
        <w:t xml:space="preserve">Nevertheless, </w:t>
      </w:r>
      <w:r w:rsidR="00725158">
        <w:rPr>
          <w:rFonts w:ascii="Times New Roman" w:hAnsi="Times New Roman"/>
        </w:rPr>
        <w:t xml:space="preserve">CASA is satisfied that the safety effects of </w:t>
      </w:r>
      <w:r>
        <w:rPr>
          <w:rFonts w:ascii="Times New Roman" w:hAnsi="Times New Roman"/>
        </w:rPr>
        <w:t>such</w:t>
      </w:r>
      <w:r w:rsidR="00725158">
        <w:rPr>
          <w:rFonts w:ascii="Times New Roman" w:hAnsi="Times New Roman"/>
        </w:rPr>
        <w:t xml:space="preserve"> enhancements </w:t>
      </w:r>
      <w:r w:rsidR="00602D86">
        <w:rPr>
          <w:rFonts w:ascii="Times New Roman" w:hAnsi="Times New Roman"/>
        </w:rPr>
        <w:t xml:space="preserve">materially </w:t>
      </w:r>
      <w:r w:rsidR="00725158">
        <w:rPr>
          <w:rFonts w:ascii="Times New Roman" w:hAnsi="Times New Roman"/>
        </w:rPr>
        <w:t xml:space="preserve">accrue over time and </w:t>
      </w:r>
      <w:r w:rsidR="00602D86">
        <w:rPr>
          <w:rFonts w:ascii="Times New Roman" w:hAnsi="Times New Roman"/>
        </w:rPr>
        <w:t xml:space="preserve">an acceptable level of safety is </w:t>
      </w:r>
      <w:r w:rsidR="00D20603">
        <w:rPr>
          <w:rFonts w:ascii="Times New Roman" w:hAnsi="Times New Roman"/>
        </w:rPr>
        <w:t xml:space="preserve">not </w:t>
      </w:r>
      <w:r w:rsidR="00602D86">
        <w:rPr>
          <w:rFonts w:ascii="Times New Roman" w:hAnsi="Times New Roman"/>
        </w:rPr>
        <w:t>prejudiced</w:t>
      </w:r>
      <w:r w:rsidR="00D20603">
        <w:rPr>
          <w:rFonts w:ascii="Times New Roman" w:hAnsi="Times New Roman"/>
        </w:rPr>
        <w:t xml:space="preserve"> </w:t>
      </w:r>
      <w:r w:rsidR="00602D86">
        <w:rPr>
          <w:rFonts w:ascii="Times New Roman" w:hAnsi="Times New Roman"/>
        </w:rPr>
        <w:t>through</w:t>
      </w:r>
      <w:r w:rsidR="00D20603">
        <w:rPr>
          <w:rFonts w:ascii="Times New Roman" w:hAnsi="Times New Roman"/>
        </w:rPr>
        <w:t xml:space="preserve"> their absence in the short term.</w:t>
      </w:r>
    </w:p>
    <w:p w14:paraId="653C8055" w14:textId="77777777" w:rsidR="00D20603" w:rsidRDefault="00D20603" w:rsidP="00AA7074">
      <w:pPr>
        <w:rPr>
          <w:rFonts w:ascii="Times New Roman" w:hAnsi="Times New Roman"/>
        </w:rPr>
      </w:pPr>
    </w:p>
    <w:p w14:paraId="76AE904F" w14:textId="36F868B3" w:rsidR="00AA7074" w:rsidRPr="00887E27" w:rsidRDefault="00AC52D0" w:rsidP="00887E27">
      <w:pPr>
        <w:rPr>
          <w:rFonts w:ascii="Times New Roman" w:hAnsi="Times New Roman"/>
        </w:rPr>
      </w:pPr>
      <w:r w:rsidRPr="00887E27">
        <w:rPr>
          <w:rFonts w:ascii="Times New Roman" w:hAnsi="Times New Roman"/>
        </w:rPr>
        <w:t xml:space="preserve">Given the logistic and resource issues mentioned above, </w:t>
      </w:r>
      <w:r w:rsidR="00B3544C" w:rsidRPr="00887E27">
        <w:rPr>
          <w:rFonts w:ascii="Times New Roman" w:hAnsi="Times New Roman"/>
        </w:rPr>
        <w:t>i</w:t>
      </w:r>
      <w:r w:rsidR="00AA7074" w:rsidRPr="00887E27">
        <w:rPr>
          <w:rFonts w:ascii="Times New Roman" w:hAnsi="Times New Roman"/>
        </w:rPr>
        <w:t xml:space="preserve">f the </w:t>
      </w:r>
      <w:r w:rsidR="00B3544C" w:rsidRPr="00887E27">
        <w:rPr>
          <w:rFonts w:ascii="Times New Roman" w:hAnsi="Times New Roman"/>
        </w:rPr>
        <w:t>exemption instruments were not amended</w:t>
      </w:r>
      <w:r w:rsidR="00AA7074" w:rsidRPr="00887E27">
        <w:rPr>
          <w:rFonts w:ascii="Times New Roman" w:hAnsi="Times New Roman"/>
        </w:rPr>
        <w:t>, CASA w</w:t>
      </w:r>
      <w:r w:rsidR="00B3544C" w:rsidRPr="00887E27">
        <w:rPr>
          <w:rFonts w:ascii="Times New Roman" w:hAnsi="Times New Roman"/>
        </w:rPr>
        <w:t>ould be</w:t>
      </w:r>
      <w:r w:rsidR="00AA7074" w:rsidRPr="00887E27">
        <w:rPr>
          <w:rFonts w:ascii="Times New Roman" w:hAnsi="Times New Roman"/>
        </w:rPr>
        <w:t xml:space="preserve"> unable to assess </w:t>
      </w:r>
      <w:r w:rsidR="00B3544C" w:rsidRPr="00887E27">
        <w:rPr>
          <w:rFonts w:ascii="Times New Roman" w:hAnsi="Times New Roman"/>
        </w:rPr>
        <w:t xml:space="preserve">the </w:t>
      </w:r>
      <w:r w:rsidR="00AA7074" w:rsidRPr="00887E27">
        <w:rPr>
          <w:rFonts w:ascii="Times New Roman" w:hAnsi="Times New Roman"/>
        </w:rPr>
        <w:t xml:space="preserve">content and approve changes to expositions </w:t>
      </w:r>
      <w:r w:rsidR="00B3544C" w:rsidRPr="00887E27">
        <w:rPr>
          <w:rFonts w:ascii="Times New Roman" w:hAnsi="Times New Roman"/>
        </w:rPr>
        <w:t xml:space="preserve">and </w:t>
      </w:r>
      <w:r w:rsidR="00AA7074" w:rsidRPr="00887E27">
        <w:rPr>
          <w:rFonts w:ascii="Times New Roman" w:hAnsi="Times New Roman"/>
        </w:rPr>
        <w:t xml:space="preserve">operations manuals before the expiry of </w:t>
      </w:r>
      <w:r w:rsidR="00B3544C" w:rsidRPr="00887E27">
        <w:rPr>
          <w:rFonts w:ascii="Times New Roman" w:hAnsi="Times New Roman"/>
        </w:rPr>
        <w:t xml:space="preserve">existing </w:t>
      </w:r>
      <w:r w:rsidR="00AA7074" w:rsidRPr="00887E27">
        <w:rPr>
          <w:rFonts w:ascii="Times New Roman" w:hAnsi="Times New Roman"/>
        </w:rPr>
        <w:t>deadlines</w:t>
      </w:r>
      <w:r w:rsidR="00B3544C" w:rsidRPr="00887E27">
        <w:rPr>
          <w:rFonts w:ascii="Times New Roman" w:hAnsi="Times New Roman"/>
        </w:rPr>
        <w:t>.</w:t>
      </w:r>
      <w:r w:rsidR="000135C2" w:rsidRPr="00887E27">
        <w:rPr>
          <w:rFonts w:ascii="Times New Roman" w:hAnsi="Times New Roman"/>
        </w:rPr>
        <w:t xml:space="preserve"> Such an outcome would create uncertainty and instability in relevant </w:t>
      </w:r>
      <w:r w:rsidR="00F02CBF" w:rsidRPr="00887E27">
        <w:rPr>
          <w:rFonts w:ascii="Times New Roman" w:hAnsi="Times New Roman"/>
        </w:rPr>
        <w:t xml:space="preserve">aviation sectors which could have a seriously distracting effect and create </w:t>
      </w:r>
      <w:r w:rsidR="008A6563" w:rsidRPr="00887E27">
        <w:rPr>
          <w:rFonts w:ascii="Times New Roman" w:hAnsi="Times New Roman"/>
        </w:rPr>
        <w:t xml:space="preserve">flow-on enforcement obligations that would not in these </w:t>
      </w:r>
      <w:r w:rsidR="008630C7" w:rsidRPr="00887E27">
        <w:rPr>
          <w:rFonts w:ascii="Times New Roman" w:hAnsi="Times New Roman"/>
        </w:rPr>
        <w:t>circumstances</w:t>
      </w:r>
      <w:r w:rsidR="008A6563" w:rsidRPr="00887E27">
        <w:rPr>
          <w:rFonts w:ascii="Times New Roman" w:hAnsi="Times New Roman"/>
        </w:rPr>
        <w:t xml:space="preserve"> result in </w:t>
      </w:r>
      <w:r w:rsidR="008630C7" w:rsidRPr="00887E27">
        <w:rPr>
          <w:rFonts w:ascii="Times New Roman" w:hAnsi="Times New Roman"/>
        </w:rPr>
        <w:t>the promotion of aviation safety.</w:t>
      </w:r>
    </w:p>
    <w:p w14:paraId="68CD2644" w14:textId="77777777" w:rsidR="00AA7074" w:rsidRPr="00887E27" w:rsidRDefault="00AA7074" w:rsidP="00887E27">
      <w:pPr>
        <w:rPr>
          <w:rFonts w:ascii="Times New Roman" w:hAnsi="Times New Roman"/>
        </w:rPr>
      </w:pPr>
    </w:p>
    <w:p w14:paraId="5DC39BBF" w14:textId="482A7F5D" w:rsidR="00B131F2" w:rsidRPr="00887E27" w:rsidRDefault="060E376F" w:rsidP="00887E27">
      <w:pPr>
        <w:rPr>
          <w:rFonts w:ascii="Times New Roman" w:hAnsi="Times New Roman"/>
          <w:b/>
          <w:bCs/>
        </w:rPr>
      </w:pPr>
      <w:r w:rsidRPr="00887E27">
        <w:rPr>
          <w:rFonts w:ascii="Times New Roman" w:hAnsi="Times New Roman"/>
          <w:b/>
          <w:bCs/>
          <w:i/>
          <w:iCs/>
        </w:rPr>
        <w:t>L</w:t>
      </w:r>
      <w:r w:rsidR="16F84D7E" w:rsidRPr="00887E27">
        <w:rPr>
          <w:rFonts w:ascii="Times New Roman" w:hAnsi="Times New Roman"/>
          <w:b/>
          <w:bCs/>
          <w:i/>
          <w:iCs/>
        </w:rPr>
        <w:t>egislation Act 2003</w:t>
      </w:r>
      <w:r w:rsidR="672AF95F" w:rsidRPr="00887E27">
        <w:rPr>
          <w:rFonts w:ascii="Times New Roman" w:hAnsi="Times New Roman"/>
          <w:b/>
          <w:bCs/>
        </w:rPr>
        <w:t xml:space="preserve"> (the </w:t>
      </w:r>
      <w:r w:rsidR="672AF95F" w:rsidRPr="00887E27">
        <w:rPr>
          <w:rFonts w:ascii="Times New Roman" w:hAnsi="Times New Roman"/>
          <w:b/>
          <w:bCs/>
          <w:i/>
          <w:iCs/>
        </w:rPr>
        <w:t>LA</w:t>
      </w:r>
      <w:r w:rsidR="672AF95F" w:rsidRPr="00887E27">
        <w:rPr>
          <w:rFonts w:ascii="Times New Roman" w:hAnsi="Times New Roman"/>
          <w:b/>
          <w:bCs/>
        </w:rPr>
        <w:t>)</w:t>
      </w:r>
    </w:p>
    <w:p w14:paraId="37352773" w14:textId="6035CE9C" w:rsidR="001B1541" w:rsidRDefault="50E51066" w:rsidP="00887E27">
      <w:pPr>
        <w:rPr>
          <w:rFonts w:ascii="Times New Roman" w:hAnsi="Times New Roman"/>
        </w:rPr>
      </w:pPr>
      <w:r w:rsidRPr="4CD6DBB6">
        <w:rPr>
          <w:rFonts w:ascii="Times New Roman" w:hAnsi="Times New Roman"/>
        </w:rPr>
        <w:t>The exemption</w:t>
      </w:r>
      <w:r w:rsidR="00D52E02">
        <w:rPr>
          <w:rFonts w:ascii="Times New Roman" w:hAnsi="Times New Roman"/>
        </w:rPr>
        <w:t xml:space="preserve"> </w:t>
      </w:r>
      <w:r w:rsidR="00B4337C">
        <w:rPr>
          <w:rFonts w:ascii="Times New Roman" w:hAnsi="Times New Roman"/>
        </w:rPr>
        <w:t>amendment</w:t>
      </w:r>
      <w:r w:rsidR="00837E87">
        <w:rPr>
          <w:rFonts w:ascii="Times New Roman" w:hAnsi="Times New Roman"/>
        </w:rPr>
        <w:t xml:space="preserve"> </w:t>
      </w:r>
      <w:r w:rsidRPr="4CD6DBB6">
        <w:rPr>
          <w:rFonts w:ascii="Times New Roman" w:hAnsi="Times New Roman"/>
        </w:rPr>
        <w:t>instrument</w:t>
      </w:r>
      <w:r w:rsidR="007B6E65">
        <w:rPr>
          <w:rFonts w:ascii="Times New Roman" w:hAnsi="Times New Roman"/>
        </w:rPr>
        <w:t>s</w:t>
      </w:r>
      <w:r w:rsidR="00837E87">
        <w:rPr>
          <w:rFonts w:ascii="Times New Roman" w:hAnsi="Times New Roman"/>
        </w:rPr>
        <w:t xml:space="preserve"> </w:t>
      </w:r>
      <w:r w:rsidR="5899A1D0" w:rsidRPr="4CD6DBB6">
        <w:rPr>
          <w:rFonts w:ascii="Times New Roman" w:hAnsi="Times New Roman"/>
        </w:rPr>
        <w:t xml:space="preserve">are </w:t>
      </w:r>
      <w:r w:rsidR="008366F7">
        <w:rPr>
          <w:rFonts w:ascii="Times New Roman" w:hAnsi="Times New Roman"/>
        </w:rPr>
        <w:t>in relation to</w:t>
      </w:r>
      <w:r w:rsidR="5899A1D0" w:rsidRPr="4CD6DBB6">
        <w:rPr>
          <w:rFonts w:ascii="Times New Roman" w:hAnsi="Times New Roman"/>
        </w:rPr>
        <w:t xml:space="preserve"> the safe navigation and operation of aircraft and apply to </w:t>
      </w:r>
      <w:r w:rsidR="1E502D1F" w:rsidRPr="4CD6DBB6">
        <w:rPr>
          <w:rFonts w:ascii="Times New Roman" w:hAnsi="Times New Roman"/>
        </w:rPr>
        <w:t>classes of persons</w:t>
      </w:r>
      <w:r w:rsidR="5899A1D0" w:rsidRPr="4CD6DBB6">
        <w:rPr>
          <w:rFonts w:ascii="Times New Roman" w:hAnsi="Times New Roman"/>
        </w:rPr>
        <w:t xml:space="preserve">. </w:t>
      </w:r>
      <w:r w:rsidR="00837E87">
        <w:rPr>
          <w:rFonts w:ascii="Times New Roman" w:hAnsi="Times New Roman"/>
        </w:rPr>
        <w:t xml:space="preserve">As such, they </w:t>
      </w:r>
      <w:r w:rsidR="008366F7">
        <w:rPr>
          <w:rFonts w:ascii="Times New Roman" w:hAnsi="Times New Roman"/>
        </w:rPr>
        <w:t>are</w:t>
      </w:r>
      <w:r w:rsidR="00837E87">
        <w:rPr>
          <w:rFonts w:ascii="Times New Roman" w:hAnsi="Times New Roman"/>
        </w:rPr>
        <w:t xml:space="preserve"> </w:t>
      </w:r>
      <w:r w:rsidR="5899A1D0" w:rsidRPr="4CD6DBB6">
        <w:rPr>
          <w:rFonts w:ascii="Times New Roman" w:hAnsi="Times New Roman"/>
        </w:rPr>
        <w:t>legislative instrument</w:t>
      </w:r>
      <w:r w:rsidR="007B6E65">
        <w:rPr>
          <w:rFonts w:ascii="Times New Roman" w:hAnsi="Times New Roman"/>
        </w:rPr>
        <w:t>s</w:t>
      </w:r>
      <w:r w:rsidR="5899A1D0" w:rsidRPr="4CD6DBB6">
        <w:rPr>
          <w:rFonts w:ascii="Times New Roman" w:hAnsi="Times New Roman"/>
        </w:rPr>
        <w:t xml:space="preserve"> </w:t>
      </w:r>
      <w:r w:rsidR="72685155" w:rsidRPr="4CD6DBB6">
        <w:rPr>
          <w:rFonts w:ascii="Times New Roman" w:hAnsi="Times New Roman"/>
        </w:rPr>
        <w:t xml:space="preserve">under </w:t>
      </w:r>
      <w:r w:rsidR="38E190AF" w:rsidRPr="4CD6DBB6">
        <w:rPr>
          <w:rFonts w:ascii="Times New Roman" w:hAnsi="Times New Roman"/>
        </w:rPr>
        <w:t xml:space="preserve">the </w:t>
      </w:r>
      <w:r w:rsidR="752B2133" w:rsidRPr="4CD6DBB6">
        <w:rPr>
          <w:rFonts w:ascii="Times New Roman" w:hAnsi="Times New Roman"/>
        </w:rPr>
        <w:t>Act</w:t>
      </w:r>
      <w:r w:rsidR="5C61FB61" w:rsidRPr="4CD6DBB6">
        <w:rPr>
          <w:rFonts w:ascii="Times New Roman" w:hAnsi="Times New Roman"/>
        </w:rPr>
        <w:t xml:space="preserve"> </w:t>
      </w:r>
      <w:r w:rsidR="3E5AD882" w:rsidRPr="4CD6DBB6">
        <w:rPr>
          <w:rFonts w:ascii="Times New Roman" w:hAnsi="Times New Roman"/>
        </w:rPr>
        <w:t xml:space="preserve">and the </w:t>
      </w:r>
      <w:r w:rsidR="38E190AF" w:rsidRPr="4CD6DBB6">
        <w:rPr>
          <w:rFonts w:ascii="Times New Roman" w:hAnsi="Times New Roman"/>
        </w:rPr>
        <w:t xml:space="preserve">LA </w:t>
      </w:r>
      <w:r w:rsidR="4C1602BB" w:rsidRPr="4CD6DBB6">
        <w:rPr>
          <w:rFonts w:ascii="Times New Roman" w:hAnsi="Times New Roman"/>
        </w:rPr>
        <w:t>and</w:t>
      </w:r>
      <w:r w:rsidR="11AA314B" w:rsidRPr="4CD6DBB6">
        <w:rPr>
          <w:rFonts w:ascii="Times New Roman" w:hAnsi="Times New Roman"/>
        </w:rPr>
        <w:t xml:space="preserve"> </w:t>
      </w:r>
      <w:r w:rsidR="65C60D83" w:rsidRPr="4CD6DBB6">
        <w:rPr>
          <w:rFonts w:ascii="Times New Roman" w:hAnsi="Times New Roman"/>
        </w:rPr>
        <w:t xml:space="preserve">subject to registration, and tabling and disallowance in the Parliament, under sections 15G, and </w:t>
      </w:r>
      <w:proofErr w:type="gramStart"/>
      <w:r w:rsidR="65C60D83" w:rsidRPr="4CD6DBB6">
        <w:rPr>
          <w:rFonts w:ascii="Times New Roman" w:hAnsi="Times New Roman"/>
        </w:rPr>
        <w:t>38 and 42,</w:t>
      </w:r>
      <w:proofErr w:type="gramEnd"/>
      <w:r w:rsidR="65C60D83" w:rsidRPr="4CD6DBB6">
        <w:rPr>
          <w:rFonts w:ascii="Times New Roman" w:hAnsi="Times New Roman"/>
        </w:rPr>
        <w:t xml:space="preserve"> of the</w:t>
      </w:r>
      <w:r w:rsidR="7996C1D7" w:rsidRPr="4CD6DBB6">
        <w:rPr>
          <w:rFonts w:ascii="Times New Roman" w:hAnsi="Times New Roman"/>
        </w:rPr>
        <w:t xml:space="preserve"> </w:t>
      </w:r>
      <w:r w:rsidR="65C60D83" w:rsidRPr="4CD6DBB6">
        <w:rPr>
          <w:rFonts w:ascii="Times New Roman" w:hAnsi="Times New Roman"/>
        </w:rPr>
        <w:t>LA.</w:t>
      </w:r>
    </w:p>
    <w:p w14:paraId="14D254B7" w14:textId="5F7DC443" w:rsidR="00711DF0" w:rsidRDefault="00711DF0" w:rsidP="00887E27">
      <w:pPr>
        <w:rPr>
          <w:rFonts w:ascii="Times New Roman" w:hAnsi="Times New Roman"/>
        </w:rPr>
      </w:pPr>
    </w:p>
    <w:p w14:paraId="76DF3912" w14:textId="3A48E44C" w:rsidR="00C14D22" w:rsidRPr="00887E27" w:rsidRDefault="00C14D22" w:rsidP="00887E27">
      <w:pPr>
        <w:rPr>
          <w:rFonts w:ascii="Times New Roman" w:hAnsi="Times New Roman"/>
          <w:b/>
          <w:bCs/>
        </w:rPr>
      </w:pPr>
      <w:r w:rsidRPr="00887E27">
        <w:rPr>
          <w:rFonts w:ascii="Times New Roman" w:hAnsi="Times New Roman"/>
          <w:b/>
          <w:bCs/>
        </w:rPr>
        <w:t>Sunsetting</w:t>
      </w:r>
    </w:p>
    <w:p w14:paraId="01FDD488" w14:textId="5A747FCE" w:rsidR="00711DF0" w:rsidRDefault="00711DF0" w:rsidP="00711DF0">
      <w:r>
        <w:t xml:space="preserve">As the </w:t>
      </w:r>
      <w:r w:rsidR="000C1D65">
        <w:t xml:space="preserve">exemption amendment </w:t>
      </w:r>
      <w:r>
        <w:t>instrument</w:t>
      </w:r>
      <w:r w:rsidR="005C5577">
        <w:t>s</w:t>
      </w:r>
      <w:r>
        <w:t xml:space="preserve"> relate to aviation safety and </w:t>
      </w:r>
      <w:r w:rsidR="005C5577">
        <w:t>are</w:t>
      </w:r>
      <w:r>
        <w:t xml:space="preserve"> made under CASR, that means that Part</w:t>
      </w:r>
      <w:r w:rsidR="005E4340">
        <w:t xml:space="preserve"> </w:t>
      </w:r>
      <w:r>
        <w:t>4 of Chapter</w:t>
      </w:r>
      <w:r w:rsidR="005E4340">
        <w:t xml:space="preserve"> </w:t>
      </w:r>
      <w:r>
        <w:t>3 of the LA (the sunsetting provisions) does not apply to the instrument</w:t>
      </w:r>
      <w:r w:rsidR="00DF52C0">
        <w:t>s</w:t>
      </w:r>
      <w:r>
        <w:t xml:space="preserve"> (as per item 15 of the table in section 12 of the </w:t>
      </w:r>
      <w:r>
        <w:rPr>
          <w:i/>
          <w:iCs/>
        </w:rPr>
        <w:t>Legislation (Exemptions and Other Matters) Regulation</w:t>
      </w:r>
      <w:r w:rsidR="005E4340">
        <w:rPr>
          <w:i/>
          <w:iCs/>
        </w:rPr>
        <w:t xml:space="preserve"> </w:t>
      </w:r>
      <w:r>
        <w:rPr>
          <w:i/>
          <w:iCs/>
        </w:rPr>
        <w:t>2015</w:t>
      </w:r>
      <w:r>
        <w:t xml:space="preserve">). The </w:t>
      </w:r>
      <w:r w:rsidR="000C1D65">
        <w:t xml:space="preserve">exemption amendment </w:t>
      </w:r>
      <w:r>
        <w:t>instrument</w:t>
      </w:r>
      <w:r w:rsidR="00DF52C0">
        <w:t>s</w:t>
      </w:r>
      <w:r>
        <w:t xml:space="preserve"> deal with aviation safety matters that, once identified, require a risk response or treatment plan. Generally speaking, item</w:t>
      </w:r>
      <w:r w:rsidR="005E4340">
        <w:t> </w:t>
      </w:r>
      <w:r>
        <w:t>15, when invoked, is necessary in order to ensure that, in the interests of aviation safety, a relevant instrument has enduring effect, certainty and clarity for aviation operators both domestic and international.</w:t>
      </w:r>
    </w:p>
    <w:p w14:paraId="01CF0CAC" w14:textId="77777777" w:rsidR="00711DF0" w:rsidRDefault="00711DF0" w:rsidP="00711DF0"/>
    <w:p w14:paraId="78FBA30A" w14:textId="1065C125" w:rsidR="00C43C6B" w:rsidRDefault="00711DF0" w:rsidP="00677D46">
      <w:pPr>
        <w:rPr>
          <w:rFonts w:ascii="Times New Roman" w:hAnsi="Times New Roman"/>
        </w:rPr>
      </w:pPr>
      <w:r>
        <w:t xml:space="preserve">In this case, the </w:t>
      </w:r>
      <w:r w:rsidR="000C1D65">
        <w:t xml:space="preserve">exemption amendment </w:t>
      </w:r>
      <w:r>
        <w:t>instrument</w:t>
      </w:r>
      <w:r w:rsidR="00530FA6">
        <w:t>s</w:t>
      </w:r>
      <w:r>
        <w:t xml:space="preserve"> amend the principal exemptions instrument and </w:t>
      </w:r>
      <w:r w:rsidR="00530FA6">
        <w:t>are</w:t>
      </w:r>
      <w:r>
        <w:t xml:space="preserve"> almost immediately spent and repealed in accordance with the automatic repeal provisions in Subdivision A in Division 1 of Part 3 of Chapter 3 of the LA. The principal exemptions instrument</w:t>
      </w:r>
      <w:r w:rsidR="00530FA6">
        <w:t xml:space="preserve">s </w:t>
      </w:r>
      <w:r w:rsidR="00274A2A">
        <w:t xml:space="preserve">will themselves be </w:t>
      </w:r>
      <w:r>
        <w:t>repealed</w:t>
      </w:r>
      <w:r w:rsidR="00C16DFB">
        <w:t xml:space="preserve"> not later than the end o</w:t>
      </w:r>
      <w:r w:rsidR="00A33B91">
        <w:t>f</w:t>
      </w:r>
      <w:r w:rsidR="00C16DFB">
        <w:t xml:space="preserve"> 2026 within the sunsetting period.</w:t>
      </w:r>
      <w:r>
        <w:t xml:space="preserve"> Thus, in practice, no sunsetting avoidance issues arise</w:t>
      </w:r>
      <w:r w:rsidR="009420FD">
        <w:t xml:space="preserve"> and there is no impact on parliamentary oversight</w:t>
      </w:r>
      <w:r w:rsidR="003C72F6">
        <w:t xml:space="preserve"> in this respect</w:t>
      </w:r>
      <w:r>
        <w:t>.</w:t>
      </w:r>
    </w:p>
    <w:p w14:paraId="673C59DE" w14:textId="5DB9BB97" w:rsidR="00C43C6B" w:rsidRDefault="00C43C6B" w:rsidP="00887E27">
      <w:pPr>
        <w:rPr>
          <w:rFonts w:ascii="Times New Roman" w:hAnsi="Times New Roman"/>
        </w:rPr>
      </w:pPr>
    </w:p>
    <w:p w14:paraId="6D606A87" w14:textId="77777777" w:rsidR="004936DD" w:rsidRPr="00FB1971" w:rsidRDefault="004936DD" w:rsidP="004936DD">
      <w:pPr>
        <w:keepNext/>
        <w:shd w:val="clear" w:color="auto" w:fill="FFFFFF" w:themeFill="background1"/>
        <w:rPr>
          <w:rFonts w:ascii="Times New Roman" w:hAnsi="Times New Roman"/>
          <w:b/>
          <w:bCs/>
          <w:lang w:eastAsia="en-AU"/>
        </w:rPr>
      </w:pPr>
      <w:r w:rsidRPr="00FB1971">
        <w:rPr>
          <w:rFonts w:ascii="Times New Roman" w:hAnsi="Times New Roman"/>
          <w:b/>
          <w:bCs/>
          <w:lang w:eastAsia="en-AU"/>
        </w:rPr>
        <w:t>Incorporations by reference</w:t>
      </w:r>
    </w:p>
    <w:p w14:paraId="26E3BC33" w14:textId="3848DF05" w:rsidR="004936DD" w:rsidRPr="00FB1971" w:rsidRDefault="004936DD" w:rsidP="004936DD">
      <w:pPr>
        <w:shd w:val="clear" w:color="auto" w:fill="FFFFFF" w:themeFill="background1"/>
        <w:rPr>
          <w:rFonts w:ascii="Times New Roman" w:hAnsi="Times New Roman"/>
          <w:lang w:eastAsia="en-AU"/>
        </w:rPr>
      </w:pPr>
      <w:r w:rsidRPr="00FB1971">
        <w:rPr>
          <w:rFonts w:ascii="Times New Roman" w:hAnsi="Times New Roman"/>
          <w:lang w:eastAsia="en-AU"/>
        </w:rPr>
        <w:t xml:space="preserve">Under subsection 98(5D) of the Act, the instrument may apply, </w:t>
      </w:r>
      <w:proofErr w:type="gramStart"/>
      <w:r w:rsidRPr="00FB1971">
        <w:rPr>
          <w:rFonts w:ascii="Times New Roman" w:hAnsi="Times New Roman"/>
          <w:lang w:eastAsia="en-AU"/>
        </w:rPr>
        <w:t>adopt</w:t>
      </w:r>
      <w:proofErr w:type="gramEnd"/>
      <w:r w:rsidRPr="00FB1971">
        <w:rPr>
          <w:rFonts w:ascii="Times New Roman" w:hAnsi="Times New Roman"/>
          <w:lang w:eastAsia="en-AU"/>
        </w:rPr>
        <w:t xml:space="preserve"> or incorporate any matter contained in any instrument or other writing. A non-legislative instrument may be incorporated into a legislative instrument made under the Act as that non</w:t>
      </w:r>
      <w:r>
        <w:rPr>
          <w:rFonts w:ascii="Times New Roman" w:hAnsi="Times New Roman"/>
          <w:lang w:eastAsia="en-AU"/>
        </w:rPr>
        <w:noBreakHyphen/>
      </w:r>
      <w:r w:rsidRPr="00FB1971">
        <w:rPr>
          <w:rFonts w:ascii="Times New Roman" w:hAnsi="Times New Roman"/>
          <w:lang w:eastAsia="en-AU"/>
        </w:rPr>
        <w:t>legislative instrument exists or is in force at a particular time or from time to time (including a non</w:t>
      </w:r>
      <w:r w:rsidR="0003054B">
        <w:rPr>
          <w:rFonts w:ascii="Times New Roman" w:hAnsi="Times New Roman"/>
          <w:lang w:eastAsia="en-AU"/>
        </w:rPr>
        <w:noBreakHyphen/>
      </w:r>
      <w:r w:rsidRPr="00FB1971">
        <w:rPr>
          <w:rFonts w:ascii="Times New Roman" w:hAnsi="Times New Roman"/>
          <w:lang w:eastAsia="en-AU"/>
        </w:rPr>
        <w:t>legislative instrument that does not exist when the legislative instrument is made).</w:t>
      </w:r>
    </w:p>
    <w:p w14:paraId="09B7AD73" w14:textId="77777777" w:rsidR="004936DD" w:rsidRPr="00887E27" w:rsidRDefault="004936DD" w:rsidP="00887E27">
      <w:pPr>
        <w:rPr>
          <w:rFonts w:ascii="Times New Roman" w:hAnsi="Times New Roman"/>
        </w:rPr>
      </w:pPr>
    </w:p>
    <w:p w14:paraId="6685BBBD" w14:textId="4A144D8A" w:rsidR="004936DD" w:rsidRPr="00FB1971" w:rsidRDefault="004936DD" w:rsidP="004936DD">
      <w:pPr>
        <w:shd w:val="clear" w:color="auto" w:fill="FFFFFF" w:themeFill="background1"/>
        <w:rPr>
          <w:rFonts w:ascii="Times New Roman" w:hAnsi="Times New Roman"/>
          <w:lang w:eastAsia="en-AU"/>
        </w:rPr>
      </w:pPr>
      <w:r w:rsidRPr="00FB1971">
        <w:rPr>
          <w:rFonts w:ascii="Times New Roman" w:hAnsi="Times New Roman"/>
          <w:lang w:eastAsia="en-AU"/>
        </w:rPr>
        <w:t>Under paragraph 15J(2)</w:t>
      </w:r>
      <w:r>
        <w:rPr>
          <w:rFonts w:ascii="Times New Roman" w:hAnsi="Times New Roman"/>
          <w:lang w:eastAsia="en-AU"/>
        </w:rPr>
        <w:t>(c)</w:t>
      </w:r>
      <w:r w:rsidRPr="00FB1971">
        <w:rPr>
          <w:rFonts w:ascii="Times New Roman" w:hAnsi="Times New Roman"/>
          <w:lang w:eastAsia="en-AU"/>
        </w:rPr>
        <w:t xml:space="preserve"> of the LA, the Explanatory Statement must contain a description of the incorporated documents and indicate how they may be obtained.</w:t>
      </w:r>
    </w:p>
    <w:p w14:paraId="33802CE2" w14:textId="77777777" w:rsidR="004936DD" w:rsidRPr="00887E27" w:rsidRDefault="004936DD" w:rsidP="00887E27">
      <w:pPr>
        <w:rPr>
          <w:rFonts w:ascii="Times New Roman" w:hAnsi="Times New Roman"/>
        </w:rPr>
      </w:pPr>
    </w:p>
    <w:p w14:paraId="5746B12B" w14:textId="0B1997C9" w:rsidR="004936DD" w:rsidRPr="00887E27" w:rsidRDefault="004936DD" w:rsidP="00887E27">
      <w:pPr>
        <w:rPr>
          <w:rFonts w:ascii="Times New Roman" w:hAnsi="Times New Roman"/>
        </w:rPr>
      </w:pPr>
      <w:r w:rsidRPr="00887E27">
        <w:rPr>
          <w:rFonts w:ascii="Times New Roman" w:hAnsi="Times New Roman"/>
        </w:rPr>
        <w:lastRenderedPageBreak/>
        <w:t>References to provisions of CASR are taken to be as they are in force from time to time, by virtue of paragraph 13(1)(c) of the LA. CASR is freely available online on the Federal Register of Legislation.</w:t>
      </w:r>
    </w:p>
    <w:p w14:paraId="4E079B02" w14:textId="77777777" w:rsidR="004936DD" w:rsidRPr="00887E27" w:rsidRDefault="004936DD" w:rsidP="00887E27">
      <w:pPr>
        <w:rPr>
          <w:rFonts w:ascii="Times New Roman" w:hAnsi="Times New Roman"/>
        </w:rPr>
      </w:pPr>
    </w:p>
    <w:p w14:paraId="14D27425" w14:textId="59BE7D67" w:rsidR="004936DD" w:rsidRDefault="003025D4" w:rsidP="00887E27">
      <w:pPr>
        <w:rPr>
          <w:rFonts w:ascii="Times New Roman" w:hAnsi="Times New Roman"/>
        </w:rPr>
      </w:pPr>
      <w:r>
        <w:rPr>
          <w:rFonts w:ascii="Times New Roman" w:hAnsi="Times New Roman"/>
        </w:rPr>
        <w:t>The</w:t>
      </w:r>
      <w:r w:rsidR="004936DD" w:rsidRPr="00FB1971">
        <w:rPr>
          <w:rFonts w:ascii="Times New Roman" w:hAnsi="Times New Roman"/>
        </w:rPr>
        <w:t xml:space="preserve"> document</w:t>
      </w:r>
      <w:r w:rsidR="008D5815">
        <w:rPr>
          <w:rFonts w:ascii="Times New Roman" w:hAnsi="Times New Roman"/>
        </w:rPr>
        <w:t xml:space="preserve">s </w:t>
      </w:r>
      <w:r w:rsidR="004936DD" w:rsidRPr="00FB1971">
        <w:rPr>
          <w:rFonts w:ascii="Times New Roman" w:hAnsi="Times New Roman"/>
        </w:rPr>
        <w:t>described below</w:t>
      </w:r>
      <w:r>
        <w:rPr>
          <w:rFonts w:ascii="Times New Roman" w:hAnsi="Times New Roman"/>
        </w:rPr>
        <w:t xml:space="preserve"> were incorporated into the principal exemption instruments</w:t>
      </w:r>
      <w:r w:rsidR="00EB1B55">
        <w:rPr>
          <w:rFonts w:ascii="Times New Roman" w:hAnsi="Times New Roman"/>
        </w:rPr>
        <w:t xml:space="preserve">, and </w:t>
      </w:r>
      <w:r w:rsidR="004936DD" w:rsidRPr="00FB1971">
        <w:rPr>
          <w:rFonts w:ascii="Times New Roman" w:hAnsi="Times New Roman"/>
        </w:rPr>
        <w:t xml:space="preserve">the manner of </w:t>
      </w:r>
      <w:r w:rsidR="00EB1B55">
        <w:rPr>
          <w:rFonts w:ascii="Times New Roman" w:hAnsi="Times New Roman"/>
        </w:rPr>
        <w:t xml:space="preserve">their </w:t>
      </w:r>
      <w:r w:rsidR="004936DD" w:rsidRPr="00FB1971">
        <w:rPr>
          <w:rFonts w:ascii="Times New Roman" w:hAnsi="Times New Roman"/>
        </w:rPr>
        <w:t xml:space="preserve">incorporation and </w:t>
      </w:r>
      <w:r w:rsidR="00EB1B55">
        <w:rPr>
          <w:rFonts w:ascii="Times New Roman" w:hAnsi="Times New Roman"/>
        </w:rPr>
        <w:t>their availability was described in the Explanatory Statements for those instruments:</w:t>
      </w:r>
    </w:p>
    <w:p w14:paraId="27905C7F" w14:textId="4257E81D" w:rsidR="00B97527" w:rsidRDefault="00B97527" w:rsidP="00E72C7C">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rPr>
      </w:pPr>
      <w:r>
        <w:rPr>
          <w:rFonts w:ascii="Times New Roman" w:hAnsi="Times New Roman"/>
        </w:rPr>
        <w:t>SMS implementation plans</w:t>
      </w:r>
    </w:p>
    <w:p w14:paraId="68392D3B" w14:textId="4170780D" w:rsidR="00B97527" w:rsidRDefault="00B97527" w:rsidP="00E72C7C">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rPr>
      </w:pPr>
      <w:r>
        <w:rPr>
          <w:rFonts w:ascii="Times New Roman" w:hAnsi="Times New Roman"/>
        </w:rPr>
        <w:t>SMS exposition content</w:t>
      </w:r>
    </w:p>
    <w:p w14:paraId="74891A01" w14:textId="12BA6A8F" w:rsidR="00B97527" w:rsidRDefault="00B97527" w:rsidP="00E72C7C">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rPr>
      </w:pPr>
      <w:r>
        <w:rPr>
          <w:rFonts w:ascii="Times New Roman" w:hAnsi="Times New Roman"/>
        </w:rPr>
        <w:t>SMS manual content</w:t>
      </w:r>
    </w:p>
    <w:p w14:paraId="4AB795F1" w14:textId="1496AFA4" w:rsidR="00B97527" w:rsidRDefault="00B97527" w:rsidP="00E72C7C">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rPr>
      </w:pPr>
      <w:r w:rsidRPr="003665F4">
        <w:t>HFP&amp;NTS program</w:t>
      </w:r>
      <w:r w:rsidRPr="00B37CED">
        <w:t xml:space="preserve"> exposition</w:t>
      </w:r>
      <w:r w:rsidRPr="00104ACD">
        <w:t xml:space="preserve"> content</w:t>
      </w:r>
    </w:p>
    <w:p w14:paraId="000028E1" w14:textId="73DCE930" w:rsidR="00B97527" w:rsidRDefault="00B97527" w:rsidP="00E72C7C">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rPr>
      </w:pPr>
      <w:r w:rsidRPr="00104ACD">
        <w:t>T&amp;C exposition content</w:t>
      </w:r>
    </w:p>
    <w:p w14:paraId="212CE98D" w14:textId="19076653" w:rsidR="00B97527" w:rsidRPr="00F57FB4" w:rsidRDefault="00B97527" w:rsidP="00E72C7C">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rPr>
      </w:pPr>
      <w:r w:rsidRPr="00104ACD">
        <w:t xml:space="preserve">T&amp;C </w:t>
      </w:r>
      <w:r>
        <w:t>manual</w:t>
      </w:r>
      <w:r w:rsidRPr="00104ACD">
        <w:t xml:space="preserve"> content</w:t>
      </w:r>
      <w:r w:rsidR="00D81FA2">
        <w:t>.</w:t>
      </w:r>
    </w:p>
    <w:p w14:paraId="4BED41F6" w14:textId="77777777" w:rsidR="00F57FB4" w:rsidRDefault="00F57FB4" w:rsidP="00887E27">
      <w:pPr>
        <w:rPr>
          <w:rFonts w:ascii="Times New Roman" w:hAnsi="Times New Roman"/>
        </w:rPr>
      </w:pPr>
    </w:p>
    <w:p w14:paraId="1DFBDB95" w14:textId="4822A950" w:rsidR="004936DD" w:rsidRPr="00887E27" w:rsidRDefault="004936DD" w:rsidP="00887E27">
      <w:pPr>
        <w:rPr>
          <w:rFonts w:ascii="Times New Roman" w:hAnsi="Times New Roman"/>
        </w:rPr>
      </w:pPr>
      <w:r w:rsidRPr="00887E27">
        <w:rPr>
          <w:rFonts w:ascii="Times New Roman" w:hAnsi="Times New Roman"/>
        </w:rPr>
        <w:t>An exposition</w:t>
      </w:r>
      <w:r w:rsidR="00E41838" w:rsidRPr="00887E27">
        <w:rPr>
          <w:rFonts w:ascii="Times New Roman" w:hAnsi="Times New Roman"/>
        </w:rPr>
        <w:t xml:space="preserve"> or a manual</w:t>
      </w:r>
      <w:r w:rsidRPr="00887E27">
        <w:rPr>
          <w:rFonts w:ascii="Times New Roman" w:hAnsi="Times New Roman"/>
        </w:rPr>
        <w:t xml:space="preserve"> of an operator is a document, or suite of documents, that specifies the scope of the operations and activities conducted by the operator, and sets out the plans, processes, procedures, programs and systems implemented by the operator to comply with the civil aviation legislation.</w:t>
      </w:r>
    </w:p>
    <w:p w14:paraId="6223A524" w14:textId="77777777" w:rsidR="004936DD" w:rsidRPr="00887E27" w:rsidRDefault="004936DD" w:rsidP="00887E27">
      <w:pPr>
        <w:rPr>
          <w:rFonts w:ascii="Times New Roman" w:hAnsi="Times New Roman"/>
        </w:rPr>
      </w:pPr>
    </w:p>
    <w:p w14:paraId="0C8330E5" w14:textId="32BE0BCD" w:rsidR="004936DD" w:rsidRPr="00FB1971" w:rsidRDefault="004936DD" w:rsidP="00887E27">
      <w:pPr>
        <w:rPr>
          <w:rFonts w:ascii="Times New Roman" w:hAnsi="Times New Roman"/>
        </w:rPr>
      </w:pPr>
      <w:r w:rsidRPr="00FB1971">
        <w:rPr>
          <w:rFonts w:ascii="Times New Roman" w:hAnsi="Times New Roman"/>
        </w:rPr>
        <w:t>An exposition</w:t>
      </w:r>
      <w:r w:rsidR="00EA5ADF">
        <w:rPr>
          <w:rFonts w:ascii="Times New Roman" w:hAnsi="Times New Roman"/>
        </w:rPr>
        <w:t xml:space="preserve"> or manual</w:t>
      </w:r>
      <w:r w:rsidRPr="00FB1971">
        <w:rPr>
          <w:rFonts w:ascii="Times New Roman" w:hAnsi="Times New Roman"/>
        </w:rPr>
        <w:t>, for an operator</w:t>
      </w:r>
      <w:r w:rsidR="00456A95">
        <w:rPr>
          <w:rFonts w:ascii="Times New Roman" w:hAnsi="Times New Roman"/>
        </w:rPr>
        <w:t>,</w:t>
      </w:r>
      <w:r w:rsidRPr="00FB1971">
        <w:rPr>
          <w:rFonts w:ascii="Times New Roman" w:hAnsi="Times New Roman"/>
        </w:rPr>
        <w:t xml:space="preserve"> generally means the exposition as changed from time to time</w:t>
      </w:r>
      <w:r w:rsidR="000158C3">
        <w:rPr>
          <w:rFonts w:ascii="Times New Roman" w:hAnsi="Times New Roman"/>
        </w:rPr>
        <w:t>.</w:t>
      </w:r>
    </w:p>
    <w:p w14:paraId="1FF77A5D" w14:textId="77777777" w:rsidR="004936DD" w:rsidRPr="00FB1971" w:rsidRDefault="004936DD" w:rsidP="00887E27">
      <w:pPr>
        <w:rPr>
          <w:rFonts w:ascii="Times New Roman" w:hAnsi="Times New Roman"/>
        </w:rPr>
      </w:pPr>
    </w:p>
    <w:p w14:paraId="741E0BF6" w14:textId="30C32257" w:rsidR="004936DD" w:rsidRPr="00887E27" w:rsidRDefault="004936DD" w:rsidP="00887E27">
      <w:pPr>
        <w:rPr>
          <w:rFonts w:ascii="Times New Roman" w:hAnsi="Times New Roman"/>
        </w:rPr>
      </w:pPr>
      <w:r w:rsidRPr="00FB1971">
        <w:rPr>
          <w:rFonts w:ascii="Times New Roman" w:hAnsi="Times New Roman"/>
        </w:rPr>
        <w:t>An exposition</w:t>
      </w:r>
      <w:r w:rsidR="00EA5ADF">
        <w:rPr>
          <w:rFonts w:ascii="Times New Roman" w:hAnsi="Times New Roman"/>
        </w:rPr>
        <w:t xml:space="preserve"> or manual</w:t>
      </w:r>
      <w:r w:rsidRPr="00FB1971">
        <w:rPr>
          <w:rFonts w:ascii="Times New Roman" w:hAnsi="Times New Roman"/>
        </w:rPr>
        <w:t xml:space="preserve"> is not publicly or freely available. It is proprietary to the operator who </w:t>
      </w:r>
      <w:r w:rsidR="000158C3">
        <w:rPr>
          <w:rFonts w:ascii="Times New Roman" w:hAnsi="Times New Roman"/>
        </w:rPr>
        <w:t xml:space="preserve">creates it and </w:t>
      </w:r>
      <w:r w:rsidRPr="00FB1971">
        <w:rPr>
          <w:rFonts w:ascii="Times New Roman" w:hAnsi="Times New Roman"/>
        </w:rPr>
        <w:t>owns its intellectual property</w:t>
      </w:r>
      <w:r w:rsidR="000158C3">
        <w:rPr>
          <w:rFonts w:ascii="Times New Roman" w:hAnsi="Times New Roman"/>
        </w:rPr>
        <w:t>,</w:t>
      </w:r>
      <w:r w:rsidRPr="00FB1971">
        <w:rPr>
          <w:rFonts w:ascii="Times New Roman" w:hAnsi="Times New Roman"/>
        </w:rPr>
        <w:t xml:space="preserve"> and </w:t>
      </w:r>
      <w:r w:rsidR="000158C3">
        <w:rPr>
          <w:rFonts w:ascii="Times New Roman" w:hAnsi="Times New Roman"/>
        </w:rPr>
        <w:t xml:space="preserve">it </w:t>
      </w:r>
      <w:r w:rsidRPr="00FB1971">
        <w:rPr>
          <w:rFonts w:ascii="Times New Roman" w:hAnsi="Times New Roman"/>
        </w:rPr>
        <w:t>will generally include commercial in confidence information about the operator’s business. The incorporated requirements of exposition</w:t>
      </w:r>
      <w:r w:rsidR="000158C3">
        <w:rPr>
          <w:rFonts w:ascii="Times New Roman" w:hAnsi="Times New Roman"/>
        </w:rPr>
        <w:t>s</w:t>
      </w:r>
      <w:r w:rsidR="00EA5ADF">
        <w:rPr>
          <w:rFonts w:ascii="Times New Roman" w:hAnsi="Times New Roman"/>
        </w:rPr>
        <w:t xml:space="preserve"> and manuals</w:t>
      </w:r>
      <w:r w:rsidRPr="00FB1971">
        <w:rPr>
          <w:rFonts w:ascii="Times New Roman" w:hAnsi="Times New Roman"/>
        </w:rPr>
        <w:t xml:space="preserve"> are at the operator-specific level and apply only to the operator and its personnel. Further, the operator is under obligations to make the exposition</w:t>
      </w:r>
      <w:r w:rsidR="000158C3">
        <w:rPr>
          <w:rFonts w:ascii="Times New Roman" w:hAnsi="Times New Roman"/>
        </w:rPr>
        <w:t xml:space="preserve"> or manual</w:t>
      </w:r>
      <w:r w:rsidRPr="00FB1971">
        <w:rPr>
          <w:rFonts w:ascii="Times New Roman" w:hAnsi="Times New Roman"/>
        </w:rPr>
        <w:t xml:space="preserve"> available to its personnel who have obligations under the document.</w:t>
      </w:r>
    </w:p>
    <w:p w14:paraId="3FBDD5D4" w14:textId="77777777" w:rsidR="004936DD" w:rsidRPr="00887E27" w:rsidRDefault="004936DD" w:rsidP="00887E27">
      <w:pPr>
        <w:rPr>
          <w:rFonts w:ascii="Times New Roman" w:hAnsi="Times New Roman"/>
        </w:rPr>
      </w:pPr>
    </w:p>
    <w:p w14:paraId="70C0EA6C" w14:textId="30E6030C" w:rsidR="004936DD" w:rsidRPr="00887E27" w:rsidRDefault="004936DD" w:rsidP="00887E27">
      <w:pPr>
        <w:rPr>
          <w:rFonts w:ascii="Times New Roman" w:hAnsi="Times New Roman"/>
        </w:rPr>
      </w:pPr>
      <w:r w:rsidRPr="00EA5ADF">
        <w:rPr>
          <w:rFonts w:ascii="Times New Roman" w:hAnsi="Times New Roman"/>
        </w:rPr>
        <w:t>However, CASA</w:t>
      </w:r>
      <w:r w:rsidR="00672EE1">
        <w:rPr>
          <w:rFonts w:ascii="Times New Roman" w:hAnsi="Times New Roman"/>
        </w:rPr>
        <w:t xml:space="preserve"> has previously undertaken that it will</w:t>
      </w:r>
      <w:r w:rsidRPr="00EA5ADF">
        <w:rPr>
          <w:rFonts w:ascii="Times New Roman" w:hAnsi="Times New Roman"/>
        </w:rPr>
        <w:t>, as far as practicable, make arrangements with any relevant operator to make a suitably redacted copy of the exposition available for requested inspection by appointment at a relevant CASA office.</w:t>
      </w:r>
    </w:p>
    <w:p w14:paraId="0903AF15" w14:textId="77777777" w:rsidR="004936DD" w:rsidRPr="00F57FB4" w:rsidRDefault="004936DD" w:rsidP="00887E27">
      <w:pPr>
        <w:rPr>
          <w:rFonts w:ascii="Times New Roman" w:hAnsi="Times New Roman"/>
        </w:rPr>
      </w:pPr>
    </w:p>
    <w:p w14:paraId="1E1DCED4" w14:textId="10C8D33B" w:rsidR="00AD0834" w:rsidRPr="005F4035" w:rsidRDefault="00AD0834" w:rsidP="00887E27">
      <w:pPr>
        <w:rPr>
          <w:rFonts w:ascii="Times New Roman" w:hAnsi="Times New Roman"/>
        </w:rPr>
      </w:pPr>
      <w:r w:rsidRPr="005F4035">
        <w:rPr>
          <w:rFonts w:ascii="Times New Roman" w:hAnsi="Times New Roman"/>
        </w:rPr>
        <w:t xml:space="preserve">The </w:t>
      </w:r>
      <w:r w:rsidR="00672EE1">
        <w:rPr>
          <w:rFonts w:ascii="Times New Roman" w:hAnsi="Times New Roman"/>
        </w:rPr>
        <w:t>exemption</w:t>
      </w:r>
      <w:r w:rsidR="00FD3CA2">
        <w:rPr>
          <w:rFonts w:ascii="Times New Roman" w:hAnsi="Times New Roman"/>
        </w:rPr>
        <w:t xml:space="preserve"> amendment instruments to which this Explanatory Statement relates do not themselves </w:t>
      </w:r>
      <w:r w:rsidR="005F4035" w:rsidRPr="005F4035">
        <w:rPr>
          <w:rFonts w:ascii="Times New Roman" w:hAnsi="Times New Roman"/>
        </w:rPr>
        <w:t>incorporate</w:t>
      </w:r>
      <w:r w:rsidRPr="005F4035">
        <w:rPr>
          <w:rFonts w:ascii="Times New Roman" w:hAnsi="Times New Roman"/>
        </w:rPr>
        <w:t xml:space="preserve"> documents</w:t>
      </w:r>
      <w:r w:rsidR="00FD3CA2">
        <w:rPr>
          <w:rFonts w:ascii="Times New Roman" w:hAnsi="Times New Roman"/>
        </w:rPr>
        <w:t xml:space="preserve"> though their </w:t>
      </w:r>
      <w:r w:rsidR="008C0304">
        <w:rPr>
          <w:rFonts w:ascii="Times New Roman" w:hAnsi="Times New Roman"/>
        </w:rPr>
        <w:t>effects will be in relation to previously incorporated documents as noted above</w:t>
      </w:r>
      <w:r w:rsidRPr="005F4035">
        <w:rPr>
          <w:rFonts w:ascii="Times New Roman" w:hAnsi="Times New Roman"/>
        </w:rPr>
        <w:t>.</w:t>
      </w:r>
    </w:p>
    <w:p w14:paraId="73ED5FB7" w14:textId="18F27BD7" w:rsidR="00DA70AF" w:rsidRDefault="00DA70AF" w:rsidP="00887E27">
      <w:pPr>
        <w:rPr>
          <w:rFonts w:ascii="Times New Roman" w:hAnsi="Times New Roman"/>
        </w:rPr>
      </w:pPr>
    </w:p>
    <w:p w14:paraId="0C259599" w14:textId="77777777" w:rsidR="00656D1D" w:rsidRPr="00887E27" w:rsidRDefault="00656D1D" w:rsidP="00887E27">
      <w:pPr>
        <w:rPr>
          <w:rFonts w:ascii="Times New Roman" w:hAnsi="Times New Roman"/>
          <w:b/>
          <w:bCs/>
        </w:rPr>
      </w:pPr>
      <w:r w:rsidRPr="00887E27">
        <w:rPr>
          <w:rFonts w:ascii="Times New Roman" w:hAnsi="Times New Roman"/>
          <w:b/>
          <w:bCs/>
        </w:rPr>
        <w:t>Economic and cost impact, and sector risks</w:t>
      </w:r>
    </w:p>
    <w:p w14:paraId="37046D1E" w14:textId="77777777" w:rsidR="00656D1D" w:rsidRPr="00887E27" w:rsidRDefault="00656D1D" w:rsidP="00887E27">
      <w:pPr>
        <w:rPr>
          <w:rFonts w:ascii="Times New Roman" w:hAnsi="Times New Roman"/>
          <w:i/>
          <w:iCs/>
        </w:rPr>
      </w:pPr>
      <w:r w:rsidRPr="00887E27">
        <w:rPr>
          <w:rFonts w:ascii="Times New Roman" w:hAnsi="Times New Roman"/>
          <w:i/>
          <w:iCs/>
        </w:rPr>
        <w:t>Economic and cost impact</w:t>
      </w:r>
    </w:p>
    <w:p w14:paraId="3FDAF449" w14:textId="0E91B415" w:rsidR="00656D1D" w:rsidRPr="00FB1971" w:rsidRDefault="00656D1D" w:rsidP="002318FA">
      <w:pPr>
        <w:spacing w:after="60"/>
        <w:rPr>
          <w:rFonts w:ascii="Times New Roman" w:hAnsi="Times New Roman"/>
        </w:rPr>
      </w:pPr>
      <w:r w:rsidRPr="00FB1971">
        <w:rPr>
          <w:rFonts w:ascii="Times New Roman" w:hAnsi="Times New Roman"/>
        </w:rPr>
        <w:t>Subsection 9</w:t>
      </w:r>
      <w:proofErr w:type="gramStart"/>
      <w:r w:rsidRPr="00FB1971">
        <w:rPr>
          <w:rFonts w:ascii="Times New Roman" w:hAnsi="Times New Roman"/>
        </w:rPr>
        <w:t>A(</w:t>
      </w:r>
      <w:proofErr w:type="gramEnd"/>
      <w:r w:rsidRPr="00FB1971">
        <w:rPr>
          <w:rFonts w:ascii="Times New Roman" w:hAnsi="Times New Roman"/>
        </w:rPr>
        <w:t>1) of the Act states that, in exercising its powers and performing its functions, CASA must regard the safety of air navigation as the most important consideration. Subsection 9</w:t>
      </w:r>
      <w:proofErr w:type="gramStart"/>
      <w:r w:rsidRPr="00FB1971">
        <w:rPr>
          <w:rFonts w:ascii="Times New Roman" w:hAnsi="Times New Roman"/>
        </w:rPr>
        <w:t>A(</w:t>
      </w:r>
      <w:proofErr w:type="gramEnd"/>
      <w:r w:rsidRPr="00FB1971">
        <w:rPr>
          <w:rFonts w:ascii="Times New Roman" w:hAnsi="Times New Roman"/>
        </w:rPr>
        <w:t>3) of the Act states that, subject to subsection (1), in developing and promulgating aviation safety standards under paragraph 9(1)(c), CASA must:</w:t>
      </w:r>
    </w:p>
    <w:p w14:paraId="4DDA6CEF" w14:textId="77777777" w:rsidR="00656D1D" w:rsidRPr="00FB1971" w:rsidRDefault="00656D1D" w:rsidP="002318FA">
      <w:pPr>
        <w:pStyle w:val="LDP1a0"/>
        <w:tabs>
          <w:tab w:val="clear" w:pos="454"/>
          <w:tab w:val="right" w:pos="567"/>
        </w:tabs>
        <w:ind w:left="908"/>
      </w:pPr>
      <w:r w:rsidRPr="00FB1971">
        <w:t>(a)</w:t>
      </w:r>
      <w:r w:rsidRPr="00FB1971">
        <w:tab/>
        <w:t>consider the economic and cost impact on individuals, businesses and the community of the standards; and</w:t>
      </w:r>
    </w:p>
    <w:p w14:paraId="4F91F38D" w14:textId="77777777" w:rsidR="00656D1D" w:rsidRPr="00FB1971" w:rsidRDefault="00656D1D" w:rsidP="002318FA">
      <w:pPr>
        <w:pStyle w:val="LDP1a0"/>
        <w:tabs>
          <w:tab w:val="clear" w:pos="454"/>
          <w:tab w:val="right" w:pos="567"/>
        </w:tabs>
        <w:spacing w:after="0"/>
        <w:ind w:left="908"/>
      </w:pPr>
      <w:r w:rsidRPr="00FB1971">
        <w:t>(b)</w:t>
      </w:r>
      <w:r w:rsidRPr="00FB1971">
        <w:tab/>
        <w:t>take into account the differing risks associated with different industry sectors.</w:t>
      </w:r>
    </w:p>
    <w:p w14:paraId="2D394330" w14:textId="77777777" w:rsidR="00656D1D" w:rsidRPr="00887E27" w:rsidRDefault="00656D1D" w:rsidP="00887E27">
      <w:pPr>
        <w:rPr>
          <w:rFonts w:ascii="Times New Roman" w:hAnsi="Times New Roman"/>
        </w:rPr>
      </w:pPr>
    </w:p>
    <w:p w14:paraId="08D34F8C" w14:textId="77777777" w:rsidR="00656D1D" w:rsidRPr="00FB1971" w:rsidRDefault="00656D1D" w:rsidP="00656D1D">
      <w:pPr>
        <w:rPr>
          <w:rFonts w:ascii="Times New Roman" w:hAnsi="Times New Roman"/>
          <w:lang w:val="en-US"/>
        </w:rPr>
      </w:pPr>
      <w:r w:rsidRPr="00FB1971">
        <w:rPr>
          <w:rFonts w:ascii="Times New Roman" w:hAnsi="Times New Roman"/>
          <w:lang w:val="en-US"/>
        </w:rPr>
        <w:lastRenderedPageBreak/>
        <w:t>The cost impact of a standard refers to the direct cost (in the sense of price or expense) which a standard would cause individuals, businesses, and the community to incur.</w:t>
      </w:r>
    </w:p>
    <w:p w14:paraId="2D9F6FCC" w14:textId="77777777" w:rsidR="00656D1D" w:rsidRPr="00887E27" w:rsidRDefault="00656D1D" w:rsidP="00887E27">
      <w:pPr>
        <w:rPr>
          <w:rFonts w:ascii="Times New Roman" w:hAnsi="Times New Roman"/>
        </w:rPr>
      </w:pPr>
    </w:p>
    <w:p w14:paraId="5890B8F4" w14:textId="77777777" w:rsidR="00656D1D" w:rsidRPr="00FB1971" w:rsidRDefault="00656D1D" w:rsidP="00656D1D">
      <w:pPr>
        <w:rPr>
          <w:rFonts w:ascii="Times New Roman" w:hAnsi="Times New Roman"/>
          <w:lang w:val="en-US"/>
        </w:rPr>
      </w:pPr>
      <w:r w:rsidRPr="00FB1971">
        <w:rPr>
          <w:rFonts w:ascii="Times New Roman" w:hAnsi="Times New Roman"/>
          <w:lang w:val="en-US"/>
        </w:rPr>
        <w:t>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43144C4C" w14:textId="77777777" w:rsidR="00656D1D" w:rsidRPr="00887E27" w:rsidRDefault="00656D1D" w:rsidP="00887E27">
      <w:pPr>
        <w:rPr>
          <w:rFonts w:ascii="Times New Roman" w:hAnsi="Times New Roman"/>
        </w:rPr>
      </w:pPr>
    </w:p>
    <w:p w14:paraId="63D91BDD" w14:textId="28615BEE" w:rsidR="00081669" w:rsidRPr="00887E27" w:rsidRDefault="00656D1D" w:rsidP="00887E27">
      <w:pPr>
        <w:rPr>
          <w:rFonts w:ascii="Times New Roman" w:hAnsi="Times New Roman"/>
        </w:rPr>
      </w:pPr>
      <w:r w:rsidRPr="00887E27">
        <w:rPr>
          <w:rFonts w:ascii="Times New Roman" w:hAnsi="Times New Roman"/>
        </w:rPr>
        <w:t>In terms of economic and cost impacts for subsection 9</w:t>
      </w:r>
      <w:proofErr w:type="gramStart"/>
      <w:r w:rsidRPr="00887E27">
        <w:rPr>
          <w:rFonts w:ascii="Times New Roman" w:hAnsi="Times New Roman"/>
        </w:rPr>
        <w:t>A(</w:t>
      </w:r>
      <w:proofErr w:type="gramEnd"/>
      <w:r w:rsidRPr="00887E27">
        <w:rPr>
          <w:rFonts w:ascii="Times New Roman" w:hAnsi="Times New Roman"/>
        </w:rPr>
        <w:t xml:space="preserve">3) of the Act, the </w:t>
      </w:r>
      <w:r w:rsidR="000C1D65" w:rsidRPr="00887E27">
        <w:rPr>
          <w:rFonts w:ascii="Times New Roman" w:hAnsi="Times New Roman"/>
        </w:rPr>
        <w:t xml:space="preserve">exemption </w:t>
      </w:r>
      <w:r w:rsidRPr="00887E27">
        <w:rPr>
          <w:rFonts w:ascii="Times New Roman" w:hAnsi="Times New Roman"/>
        </w:rPr>
        <w:t>amendment instrument</w:t>
      </w:r>
      <w:r w:rsidR="00081669" w:rsidRPr="00887E27">
        <w:rPr>
          <w:rFonts w:ascii="Times New Roman" w:hAnsi="Times New Roman"/>
        </w:rPr>
        <w:t>s</w:t>
      </w:r>
      <w:r w:rsidRPr="00887E27">
        <w:rPr>
          <w:rFonts w:ascii="Times New Roman" w:hAnsi="Times New Roman"/>
        </w:rPr>
        <w:t xml:space="preserve"> will </w:t>
      </w:r>
      <w:r w:rsidR="000C0AF5" w:rsidRPr="00887E27">
        <w:rPr>
          <w:rFonts w:ascii="Times New Roman" w:hAnsi="Times New Roman"/>
        </w:rPr>
        <w:t xml:space="preserve">operate to extend the period during which relevant </w:t>
      </w:r>
      <w:r w:rsidR="000A7A99" w:rsidRPr="00887E27">
        <w:rPr>
          <w:rFonts w:ascii="Times New Roman" w:hAnsi="Times New Roman"/>
        </w:rPr>
        <w:t>operators</w:t>
      </w:r>
      <w:r w:rsidR="000C0AF5" w:rsidRPr="00887E27">
        <w:rPr>
          <w:rFonts w:ascii="Times New Roman" w:hAnsi="Times New Roman"/>
        </w:rPr>
        <w:t xml:space="preserve"> are relieved of</w:t>
      </w:r>
      <w:r w:rsidR="000A7A99" w:rsidRPr="00887E27">
        <w:rPr>
          <w:rFonts w:ascii="Times New Roman" w:hAnsi="Times New Roman"/>
        </w:rPr>
        <w:t xml:space="preserve"> the obligation to comply with certain applicable requirements of the FOR</w:t>
      </w:r>
      <w:r w:rsidR="00A52C05" w:rsidRPr="00887E27">
        <w:rPr>
          <w:rFonts w:ascii="Times New Roman" w:hAnsi="Times New Roman"/>
        </w:rPr>
        <w:t xml:space="preserve">. </w:t>
      </w:r>
      <w:r w:rsidR="00EE5587" w:rsidRPr="00887E27">
        <w:rPr>
          <w:rFonts w:ascii="Times New Roman" w:hAnsi="Times New Roman"/>
        </w:rPr>
        <w:t xml:space="preserve">Under the FORs, relevant operators must prepare, submit and </w:t>
      </w:r>
      <w:r w:rsidR="00FB107A" w:rsidRPr="00887E27">
        <w:rPr>
          <w:rFonts w:ascii="Times New Roman" w:hAnsi="Times New Roman"/>
        </w:rPr>
        <w:t xml:space="preserve">(where applicable) </w:t>
      </w:r>
      <w:r w:rsidR="00EE5587" w:rsidRPr="00887E27">
        <w:rPr>
          <w:rFonts w:ascii="Times New Roman" w:hAnsi="Times New Roman"/>
        </w:rPr>
        <w:t>obtain CASA’s approval of:</w:t>
      </w:r>
    </w:p>
    <w:p w14:paraId="7BB821D3" w14:textId="6FD978B9" w:rsidR="00EE5587" w:rsidRDefault="00EE5587" w:rsidP="00E72C7C">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rPr>
      </w:pPr>
      <w:r>
        <w:rPr>
          <w:rFonts w:ascii="Times New Roman" w:hAnsi="Times New Roman"/>
        </w:rPr>
        <w:t>SMS implementation plans</w:t>
      </w:r>
      <w:r w:rsidR="00E716F0">
        <w:rPr>
          <w:rFonts w:ascii="Times New Roman" w:hAnsi="Times New Roman"/>
        </w:rPr>
        <w:t xml:space="preserve"> (submission only)</w:t>
      </w:r>
    </w:p>
    <w:p w14:paraId="61F6A884" w14:textId="1F99B6E9" w:rsidR="00EE5587" w:rsidRDefault="00EE5587" w:rsidP="00E72C7C">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rPr>
      </w:pPr>
      <w:r>
        <w:rPr>
          <w:rFonts w:ascii="Times New Roman" w:hAnsi="Times New Roman"/>
        </w:rPr>
        <w:t>SMS exposition content</w:t>
      </w:r>
    </w:p>
    <w:p w14:paraId="4EABBC60" w14:textId="670AC689" w:rsidR="00EE5587" w:rsidRDefault="00EE5587" w:rsidP="00E72C7C">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rPr>
      </w:pPr>
      <w:r>
        <w:rPr>
          <w:rFonts w:ascii="Times New Roman" w:hAnsi="Times New Roman"/>
        </w:rPr>
        <w:t>SMS manual content</w:t>
      </w:r>
    </w:p>
    <w:p w14:paraId="2D668259" w14:textId="236F50F6" w:rsidR="00EE5587" w:rsidRDefault="00EE5587" w:rsidP="00E72C7C">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rPr>
      </w:pPr>
      <w:r w:rsidRPr="003665F4">
        <w:t>HFP&amp;NTS program</w:t>
      </w:r>
      <w:r w:rsidRPr="00B37CED">
        <w:t xml:space="preserve"> exposition</w:t>
      </w:r>
      <w:r w:rsidRPr="00104ACD">
        <w:t xml:space="preserve"> content</w:t>
      </w:r>
    </w:p>
    <w:p w14:paraId="50A35125" w14:textId="0081A305" w:rsidR="00EE5587" w:rsidRDefault="00EE5587" w:rsidP="00E72C7C">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rPr>
      </w:pPr>
      <w:r w:rsidRPr="00104ACD">
        <w:t>T&amp;C exposition content</w:t>
      </w:r>
    </w:p>
    <w:p w14:paraId="246CD6DA" w14:textId="0857AC65" w:rsidR="00EE5587" w:rsidRDefault="00EE5587" w:rsidP="00E72C7C">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rPr>
      </w:pPr>
      <w:r w:rsidRPr="00104ACD">
        <w:t xml:space="preserve">T&amp;C </w:t>
      </w:r>
      <w:r>
        <w:t>manual</w:t>
      </w:r>
      <w:r w:rsidRPr="00104ACD">
        <w:t xml:space="preserve"> content</w:t>
      </w:r>
      <w:r w:rsidR="00D81FA2">
        <w:t>.</w:t>
      </w:r>
    </w:p>
    <w:p w14:paraId="5D0EB9A9" w14:textId="77777777" w:rsidR="006C3923" w:rsidRPr="00887E27" w:rsidRDefault="006C3923" w:rsidP="00887E27">
      <w:pPr>
        <w:rPr>
          <w:rFonts w:ascii="Times New Roman" w:hAnsi="Times New Roman"/>
        </w:rPr>
      </w:pPr>
    </w:p>
    <w:p w14:paraId="6CA9560C" w14:textId="351518AA" w:rsidR="00DC43DF" w:rsidRPr="00887E27" w:rsidRDefault="00DC43DF" w:rsidP="00887E27">
      <w:pPr>
        <w:rPr>
          <w:rFonts w:ascii="Times New Roman" w:hAnsi="Times New Roman"/>
        </w:rPr>
      </w:pPr>
      <w:r w:rsidRPr="00887E27">
        <w:rPr>
          <w:rFonts w:ascii="Times New Roman" w:hAnsi="Times New Roman"/>
        </w:rPr>
        <w:t xml:space="preserve">Compliance with these </w:t>
      </w:r>
      <w:r w:rsidR="007C692C" w:rsidRPr="00887E27">
        <w:rPr>
          <w:rFonts w:ascii="Times New Roman" w:hAnsi="Times New Roman"/>
        </w:rPr>
        <w:t>pre-existing obligations under the</w:t>
      </w:r>
      <w:r w:rsidRPr="00887E27">
        <w:rPr>
          <w:rFonts w:ascii="Times New Roman" w:hAnsi="Times New Roman"/>
        </w:rPr>
        <w:t xml:space="preserve"> FOR will have cost impacts for operators. </w:t>
      </w:r>
      <w:r w:rsidR="007C692C" w:rsidRPr="00887E27">
        <w:rPr>
          <w:rFonts w:ascii="Times New Roman" w:hAnsi="Times New Roman"/>
        </w:rPr>
        <w:t>However, t</w:t>
      </w:r>
      <w:r w:rsidRPr="00887E27">
        <w:rPr>
          <w:rFonts w:ascii="Times New Roman" w:hAnsi="Times New Roman"/>
        </w:rPr>
        <w:t>he exemption amendment instruments have the effect of delaying the time at which those costs will arise. Compliance with the FOR will be achieved by complying with the extended timeframes for the directions and conditions in the instruments.</w:t>
      </w:r>
    </w:p>
    <w:p w14:paraId="03CC4775" w14:textId="77777777" w:rsidR="00656D1D" w:rsidRPr="00887E27" w:rsidRDefault="00656D1D" w:rsidP="00887E27">
      <w:pPr>
        <w:rPr>
          <w:rFonts w:ascii="Times New Roman" w:hAnsi="Times New Roman"/>
        </w:rPr>
      </w:pPr>
    </w:p>
    <w:p w14:paraId="72313C81" w14:textId="33D3BB0C" w:rsidR="0070176C" w:rsidRPr="00887E27" w:rsidRDefault="00656D1D" w:rsidP="00887E27">
      <w:pPr>
        <w:rPr>
          <w:rFonts w:ascii="Times New Roman" w:hAnsi="Times New Roman"/>
          <w:i/>
          <w:iCs/>
        </w:rPr>
      </w:pPr>
      <w:r w:rsidRPr="00887E27">
        <w:rPr>
          <w:rFonts w:ascii="Times New Roman" w:hAnsi="Times New Roman"/>
          <w:i/>
          <w:iCs/>
        </w:rPr>
        <w:t>Sector risks</w:t>
      </w:r>
    </w:p>
    <w:p w14:paraId="06F0F2C0" w14:textId="77777777" w:rsidR="006D627C" w:rsidRPr="00887E27" w:rsidRDefault="00920FF0" w:rsidP="00887E27">
      <w:pPr>
        <w:rPr>
          <w:rFonts w:ascii="Times New Roman" w:hAnsi="Times New Roman"/>
        </w:rPr>
      </w:pPr>
      <w:r w:rsidRPr="00887E27">
        <w:rPr>
          <w:rFonts w:ascii="Times New Roman" w:hAnsi="Times New Roman"/>
        </w:rPr>
        <w:t>The exemption amendment instruments</w:t>
      </w:r>
      <w:r w:rsidR="0070176C" w:rsidRPr="00887E27">
        <w:rPr>
          <w:rFonts w:ascii="Times New Roman" w:hAnsi="Times New Roman"/>
        </w:rPr>
        <w:t xml:space="preserve"> </w:t>
      </w:r>
      <w:r w:rsidRPr="00887E27">
        <w:rPr>
          <w:rFonts w:ascii="Times New Roman" w:hAnsi="Times New Roman"/>
        </w:rPr>
        <w:t xml:space="preserve">will </w:t>
      </w:r>
      <w:r w:rsidR="000C6440" w:rsidRPr="00887E27">
        <w:rPr>
          <w:rFonts w:ascii="Times New Roman" w:hAnsi="Times New Roman"/>
        </w:rPr>
        <w:t xml:space="preserve">affect </w:t>
      </w:r>
      <w:r w:rsidR="0070176C" w:rsidRPr="00887E27">
        <w:rPr>
          <w:rFonts w:ascii="Times New Roman" w:hAnsi="Times New Roman"/>
        </w:rPr>
        <w:t>air transport operat</w:t>
      </w:r>
      <w:r w:rsidR="00F771A3" w:rsidRPr="00887E27">
        <w:rPr>
          <w:rFonts w:ascii="Times New Roman" w:hAnsi="Times New Roman"/>
        </w:rPr>
        <w:t>ors</w:t>
      </w:r>
      <w:r w:rsidR="000C6440" w:rsidRPr="00887E27">
        <w:rPr>
          <w:rFonts w:ascii="Times New Roman" w:hAnsi="Times New Roman"/>
        </w:rPr>
        <w:t>, medical transport operators</w:t>
      </w:r>
      <w:r w:rsidR="0070176C" w:rsidRPr="00887E27">
        <w:rPr>
          <w:rFonts w:ascii="Times New Roman" w:hAnsi="Times New Roman"/>
        </w:rPr>
        <w:t xml:space="preserve"> and aerial work operat</w:t>
      </w:r>
      <w:r w:rsidR="00F771A3" w:rsidRPr="00887E27">
        <w:rPr>
          <w:rFonts w:ascii="Times New Roman" w:hAnsi="Times New Roman"/>
        </w:rPr>
        <w:t>ors</w:t>
      </w:r>
      <w:r w:rsidR="006D627C" w:rsidRPr="00887E27">
        <w:rPr>
          <w:rFonts w:ascii="Times New Roman" w:hAnsi="Times New Roman"/>
        </w:rPr>
        <w:t xml:space="preserve"> by permitting delays in the submission of relevant expositions and manuals.</w:t>
      </w:r>
    </w:p>
    <w:p w14:paraId="06224C2B" w14:textId="77777777" w:rsidR="006D627C" w:rsidRPr="00887E27" w:rsidRDefault="006D627C" w:rsidP="00887E27">
      <w:pPr>
        <w:rPr>
          <w:rFonts w:ascii="Times New Roman" w:hAnsi="Times New Roman"/>
        </w:rPr>
      </w:pPr>
    </w:p>
    <w:p w14:paraId="2F2CF34C" w14:textId="77777777" w:rsidR="00656D1D" w:rsidRPr="00887E27" w:rsidRDefault="00656D1D" w:rsidP="00887E27">
      <w:pPr>
        <w:rPr>
          <w:rFonts w:ascii="Times New Roman" w:hAnsi="Times New Roman"/>
          <w:b/>
          <w:bCs/>
        </w:rPr>
      </w:pPr>
      <w:r w:rsidRPr="00887E27">
        <w:rPr>
          <w:rFonts w:ascii="Times New Roman" w:hAnsi="Times New Roman"/>
          <w:b/>
          <w:bCs/>
        </w:rPr>
        <w:t>Rural and regional impacts</w:t>
      </w:r>
    </w:p>
    <w:p w14:paraId="6A7E7529" w14:textId="77777777" w:rsidR="00656D1D" w:rsidRPr="00887E27" w:rsidRDefault="00656D1D" w:rsidP="00887E27">
      <w:pPr>
        <w:rPr>
          <w:rFonts w:ascii="Times New Roman" w:hAnsi="Times New Roman"/>
        </w:rPr>
      </w:pPr>
      <w:r w:rsidRPr="00887E27">
        <w:rPr>
          <w:rFonts w:ascii="Times New Roman" w:hAnsi="Times New Roman"/>
        </w:rPr>
        <w:t>The Minister’s Statement of Expectations for the CASA Board states: “I expect that CASA will: … (b) fully consider the impact of new regulations on general aviation, with a particular focus on regional and remote Australia. All Explanatory Statements drafted by CASA for subordinate legislation should identify the impact on the various categories of operations as well as on communities in regional and remote Australia served by those operations and how these impacts have been considered.”</w:t>
      </w:r>
    </w:p>
    <w:p w14:paraId="10619BD6" w14:textId="77777777" w:rsidR="00656D1D" w:rsidRPr="00887E27" w:rsidRDefault="00656D1D" w:rsidP="00887E27">
      <w:pPr>
        <w:rPr>
          <w:rFonts w:ascii="Times New Roman" w:hAnsi="Times New Roman"/>
        </w:rPr>
      </w:pPr>
    </w:p>
    <w:p w14:paraId="467E41A3" w14:textId="77777777" w:rsidR="00F76B44" w:rsidRPr="00887E27" w:rsidRDefault="00F76B44" w:rsidP="00887E27">
      <w:pPr>
        <w:rPr>
          <w:rFonts w:ascii="Times New Roman" w:hAnsi="Times New Roman"/>
        </w:rPr>
      </w:pPr>
      <w:r w:rsidRPr="00887E27">
        <w:rPr>
          <w:rFonts w:ascii="Times New Roman" w:hAnsi="Times New Roman"/>
        </w:rPr>
        <w:t>There are no identified rural and regional impacts that differ in any really material way from the general economic and cost impacts, or sector risks described above. However, smaller operators, more likely to be located in rural and regional areas, will also obtain cost deferral benefits.</w:t>
      </w:r>
    </w:p>
    <w:p w14:paraId="3018C07C" w14:textId="77777777" w:rsidR="00656D1D" w:rsidRPr="00887E27" w:rsidRDefault="00656D1D" w:rsidP="00887E27">
      <w:pPr>
        <w:rPr>
          <w:rFonts w:ascii="Times New Roman" w:hAnsi="Times New Roman"/>
        </w:rPr>
      </w:pPr>
    </w:p>
    <w:p w14:paraId="409D164F" w14:textId="77777777" w:rsidR="00656D1D" w:rsidRPr="00887E27" w:rsidRDefault="00656D1D" w:rsidP="00887E27">
      <w:pPr>
        <w:rPr>
          <w:rFonts w:ascii="Times New Roman" w:hAnsi="Times New Roman"/>
          <w:b/>
          <w:bCs/>
        </w:rPr>
      </w:pPr>
      <w:r w:rsidRPr="00887E27">
        <w:rPr>
          <w:rFonts w:ascii="Times New Roman" w:hAnsi="Times New Roman"/>
          <w:b/>
          <w:bCs/>
        </w:rPr>
        <w:t>Environmental impact</w:t>
      </w:r>
    </w:p>
    <w:p w14:paraId="656DB68E" w14:textId="0A0E107F" w:rsidR="00656D1D" w:rsidRPr="00887E27" w:rsidRDefault="00656D1D" w:rsidP="00887E27">
      <w:pPr>
        <w:rPr>
          <w:rFonts w:ascii="Times New Roman" w:hAnsi="Times New Roman"/>
        </w:rPr>
      </w:pPr>
      <w:r w:rsidRPr="00887E27">
        <w:rPr>
          <w:rFonts w:ascii="Times New Roman" w:hAnsi="Times New Roman"/>
        </w:rPr>
        <w:t>Under subsection 9</w:t>
      </w:r>
      <w:proofErr w:type="gramStart"/>
      <w:r w:rsidRPr="00887E27">
        <w:rPr>
          <w:rFonts w:ascii="Times New Roman" w:hAnsi="Times New Roman"/>
        </w:rPr>
        <w:t>A(</w:t>
      </w:r>
      <w:proofErr w:type="gramEnd"/>
      <w:r w:rsidRPr="00887E27">
        <w:rPr>
          <w:rFonts w:ascii="Times New Roman" w:hAnsi="Times New Roman"/>
        </w:rPr>
        <w:t xml:space="preserve">2) of the Act, while regarding the safety of air navigation as the most important consideration, CASA must exercise its powers and perform its functions in a </w:t>
      </w:r>
      <w:r w:rsidRPr="00887E27">
        <w:rPr>
          <w:rFonts w:ascii="Times New Roman" w:hAnsi="Times New Roman"/>
        </w:rPr>
        <w:lastRenderedPageBreak/>
        <w:t>manner that ensures that, as far as practicable, the environment is protected from the effects and associated effects of the operation and use of aircraft.</w:t>
      </w:r>
    </w:p>
    <w:p w14:paraId="3D0147F8" w14:textId="77777777" w:rsidR="00656D1D" w:rsidRPr="00887E27" w:rsidRDefault="00656D1D" w:rsidP="00887E27">
      <w:pPr>
        <w:rPr>
          <w:rFonts w:ascii="Times New Roman" w:hAnsi="Times New Roman"/>
        </w:rPr>
      </w:pPr>
    </w:p>
    <w:p w14:paraId="7532BB86" w14:textId="5621ADCF" w:rsidR="00656D1D" w:rsidRPr="00887E27" w:rsidRDefault="00656D1D" w:rsidP="00887E27">
      <w:pPr>
        <w:rPr>
          <w:rFonts w:ascii="Times New Roman" w:hAnsi="Times New Roman"/>
        </w:rPr>
      </w:pPr>
      <w:r w:rsidRPr="00887E27">
        <w:rPr>
          <w:rFonts w:ascii="Times New Roman" w:hAnsi="Times New Roman"/>
        </w:rPr>
        <w:t xml:space="preserve">It is not anticipated there will be any negative environmental impacts as a result of the </w:t>
      </w:r>
      <w:r w:rsidR="000C1D65" w:rsidRPr="00887E27">
        <w:rPr>
          <w:rFonts w:ascii="Times New Roman" w:hAnsi="Times New Roman"/>
        </w:rPr>
        <w:t xml:space="preserve">exemption </w:t>
      </w:r>
      <w:r w:rsidRPr="00887E27">
        <w:rPr>
          <w:rFonts w:ascii="Times New Roman" w:hAnsi="Times New Roman"/>
        </w:rPr>
        <w:t>amendment instrument</w:t>
      </w:r>
      <w:r w:rsidR="00146678" w:rsidRPr="00887E27">
        <w:rPr>
          <w:rFonts w:ascii="Times New Roman" w:hAnsi="Times New Roman"/>
        </w:rPr>
        <w:t>s</w:t>
      </w:r>
      <w:r w:rsidRPr="00887E27">
        <w:rPr>
          <w:rFonts w:ascii="Times New Roman" w:hAnsi="Times New Roman"/>
        </w:rPr>
        <w:t>, as compared to the baseline that existed on 1</w:t>
      </w:r>
      <w:r w:rsidR="000C1D65" w:rsidRPr="00887E27">
        <w:rPr>
          <w:rFonts w:ascii="Times New Roman" w:hAnsi="Times New Roman"/>
        </w:rPr>
        <w:t> </w:t>
      </w:r>
      <w:r w:rsidRPr="00887E27">
        <w:rPr>
          <w:rFonts w:ascii="Times New Roman" w:hAnsi="Times New Roman"/>
        </w:rPr>
        <w:t>December 2021, since the instrument</w:t>
      </w:r>
      <w:r w:rsidR="00146678" w:rsidRPr="00887E27">
        <w:rPr>
          <w:rFonts w:ascii="Times New Roman" w:hAnsi="Times New Roman"/>
        </w:rPr>
        <w:t>s</w:t>
      </w:r>
      <w:r w:rsidRPr="00887E27">
        <w:rPr>
          <w:rFonts w:ascii="Times New Roman" w:hAnsi="Times New Roman"/>
        </w:rPr>
        <w:t xml:space="preserve"> do not create any new environmental impacts arising from</w:t>
      </w:r>
      <w:r w:rsidR="006D1134" w:rsidRPr="00887E27">
        <w:rPr>
          <w:rFonts w:ascii="Times New Roman" w:hAnsi="Times New Roman"/>
        </w:rPr>
        <w:t xml:space="preserve"> the postponement of relevel document submission dates.</w:t>
      </w:r>
    </w:p>
    <w:p w14:paraId="298598B6" w14:textId="77777777" w:rsidR="00656D1D" w:rsidRPr="00DA70AF" w:rsidRDefault="00656D1D" w:rsidP="00887E27">
      <w:pPr>
        <w:rPr>
          <w:rFonts w:ascii="Times New Roman" w:hAnsi="Times New Roman"/>
        </w:rPr>
      </w:pPr>
    </w:p>
    <w:p w14:paraId="2C16B9F2" w14:textId="77777777" w:rsidR="00845B45" w:rsidRPr="00887E27" w:rsidRDefault="00487302" w:rsidP="00887E27">
      <w:pPr>
        <w:rPr>
          <w:rFonts w:ascii="Times New Roman" w:hAnsi="Times New Roman"/>
          <w:b/>
          <w:bCs/>
        </w:rPr>
      </w:pPr>
      <w:r w:rsidRPr="00887E27">
        <w:rPr>
          <w:rFonts w:ascii="Times New Roman" w:hAnsi="Times New Roman"/>
          <w:b/>
          <w:bCs/>
        </w:rPr>
        <w:t>Consultation</w:t>
      </w:r>
    </w:p>
    <w:p w14:paraId="0FC7E379" w14:textId="2C07CD32" w:rsidR="00845B45" w:rsidRPr="00887E27" w:rsidRDefault="00845B45" w:rsidP="00887E27">
      <w:pPr>
        <w:rPr>
          <w:rFonts w:ascii="Times New Roman" w:hAnsi="Times New Roman"/>
        </w:rPr>
      </w:pPr>
      <w:r w:rsidRPr="00887E27">
        <w:rPr>
          <w:rFonts w:ascii="Times New Roman" w:hAnsi="Times New Roman"/>
        </w:rPr>
        <w:t>Under section 16 of the Act, in performing its functions and exercising its powers</w:t>
      </w:r>
      <w:r w:rsidR="00565B01" w:rsidRPr="00887E27">
        <w:rPr>
          <w:rFonts w:ascii="Times New Roman" w:hAnsi="Times New Roman"/>
        </w:rPr>
        <w:t>,</w:t>
      </w:r>
      <w:r w:rsidRPr="00887E27">
        <w:rPr>
          <w:rFonts w:ascii="Times New Roman" w:hAnsi="Times New Roman"/>
        </w:rPr>
        <w:t xml:space="preserve"> CASA must consult government, industrial, commercial consumer and other relevant bodies and organisations insofar as CASA considers such consultation to be appropriate.</w:t>
      </w:r>
    </w:p>
    <w:p w14:paraId="5B4EFD51" w14:textId="77777777" w:rsidR="00845B45" w:rsidRPr="00887E27" w:rsidRDefault="00845B45" w:rsidP="00887E27">
      <w:pPr>
        <w:rPr>
          <w:rFonts w:ascii="Times New Roman" w:hAnsi="Times New Roman"/>
        </w:rPr>
      </w:pPr>
    </w:p>
    <w:p w14:paraId="2D2D8C1D" w14:textId="2693C01F" w:rsidR="00845B45" w:rsidRPr="00887E27" w:rsidRDefault="00845B45" w:rsidP="00887E27">
      <w:pPr>
        <w:rPr>
          <w:rFonts w:ascii="Times New Roman" w:hAnsi="Times New Roman"/>
        </w:rPr>
      </w:pPr>
      <w:r w:rsidRPr="00887E27">
        <w:rPr>
          <w:rFonts w:ascii="Times New Roman" w:hAnsi="Times New Roman"/>
        </w:rPr>
        <w:t>Under section 17 of the LA, before a legislative instrument is made, CASA must be satisfied that it has undertaken any consultation it considers appropriate and practicable in order to draw on relevant expertise and involve persons likely to be affected by the proposals.</w:t>
      </w:r>
    </w:p>
    <w:p w14:paraId="0D3E361D" w14:textId="77777777" w:rsidR="00D8710C" w:rsidRPr="00887E27" w:rsidRDefault="00D8710C" w:rsidP="00887E27">
      <w:pPr>
        <w:rPr>
          <w:rFonts w:ascii="Times New Roman" w:hAnsi="Times New Roman"/>
        </w:rPr>
      </w:pPr>
    </w:p>
    <w:p w14:paraId="404D7B3F" w14:textId="29E96754" w:rsidR="003646F4" w:rsidRDefault="10AE91E1" w:rsidP="00887E27">
      <w:pPr>
        <w:rPr>
          <w:rFonts w:ascii="Times New Roman" w:hAnsi="Times New Roman"/>
        </w:rPr>
      </w:pPr>
      <w:r w:rsidRPr="4CD6DBB6">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w:t>
      </w:r>
      <w:r w:rsidR="1593EB7F" w:rsidRPr="4CD6DBB6">
        <w:rPr>
          <w:rFonts w:ascii="Times New Roman" w:hAnsi="Times New Roman"/>
        </w:rPr>
        <w:t>, where possible,</w:t>
      </w:r>
      <w:r w:rsidRPr="4CD6DBB6">
        <w:rPr>
          <w:rFonts w:ascii="Times New Roman" w:hAnsi="Times New Roman"/>
        </w:rPr>
        <w:t xml:space="preserve"> in an appropriate way with those parts of the aviation industry most likely to avail themselves of, or be affected by, an exemption so that they may have the opportunity to comment on the possible or likely terms, scope and appropriateness of the exemption.</w:t>
      </w:r>
    </w:p>
    <w:p w14:paraId="7A2DCE64" w14:textId="4A53BA1A" w:rsidR="00DB3698" w:rsidRDefault="00DB3698" w:rsidP="00887E27">
      <w:pPr>
        <w:rPr>
          <w:rFonts w:ascii="Times New Roman" w:hAnsi="Times New Roman"/>
        </w:rPr>
      </w:pPr>
    </w:p>
    <w:p w14:paraId="4A844893" w14:textId="5460FCE4" w:rsidR="00B03727" w:rsidRDefault="00DB3698" w:rsidP="00887E27">
      <w:pPr>
        <w:rPr>
          <w:rFonts w:ascii="Times New Roman" w:hAnsi="Times New Roman"/>
        </w:rPr>
      </w:pPr>
      <w:r>
        <w:rPr>
          <w:rFonts w:ascii="Times New Roman" w:hAnsi="Times New Roman"/>
        </w:rPr>
        <w:t xml:space="preserve">There has been no formal consultation on the </w:t>
      </w:r>
      <w:r w:rsidR="000C1D65" w:rsidRPr="00887E27">
        <w:rPr>
          <w:rFonts w:ascii="Times New Roman" w:hAnsi="Times New Roman"/>
        </w:rPr>
        <w:t xml:space="preserve">exemption amendment </w:t>
      </w:r>
      <w:r>
        <w:rPr>
          <w:rFonts w:ascii="Times New Roman" w:hAnsi="Times New Roman"/>
        </w:rPr>
        <w:t>instruments</w:t>
      </w:r>
      <w:r w:rsidR="0034494F">
        <w:rPr>
          <w:rFonts w:ascii="Times New Roman" w:hAnsi="Times New Roman"/>
        </w:rPr>
        <w:t xml:space="preserve"> </w:t>
      </w:r>
      <w:r w:rsidR="00B03727">
        <w:rPr>
          <w:rFonts w:ascii="Times New Roman" w:hAnsi="Times New Roman"/>
        </w:rPr>
        <w:t>because of the following considerations:</w:t>
      </w:r>
    </w:p>
    <w:p w14:paraId="09176751" w14:textId="3AD128E4" w:rsidR="00DB3698" w:rsidRDefault="00E978B8" w:rsidP="00E72C7C">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rPr>
      </w:pPr>
      <w:r>
        <w:rPr>
          <w:rFonts w:ascii="Times New Roman" w:hAnsi="Times New Roman"/>
        </w:rPr>
        <w:t>they are</w:t>
      </w:r>
      <w:r w:rsidR="00B03727">
        <w:rPr>
          <w:rFonts w:ascii="Times New Roman" w:hAnsi="Times New Roman"/>
        </w:rPr>
        <w:t xml:space="preserve"> wholly beneficial </w:t>
      </w:r>
      <w:r>
        <w:rPr>
          <w:rFonts w:ascii="Times New Roman" w:hAnsi="Times New Roman"/>
        </w:rPr>
        <w:t xml:space="preserve">in </w:t>
      </w:r>
      <w:r w:rsidR="00B03727">
        <w:rPr>
          <w:rFonts w:ascii="Times New Roman" w:hAnsi="Times New Roman"/>
        </w:rPr>
        <w:t xml:space="preserve">effect for </w:t>
      </w:r>
      <w:r w:rsidR="00204984">
        <w:rPr>
          <w:rFonts w:ascii="Times New Roman" w:hAnsi="Times New Roman"/>
        </w:rPr>
        <w:t xml:space="preserve">relevant </w:t>
      </w:r>
      <w:r w:rsidR="00B03727">
        <w:rPr>
          <w:rFonts w:ascii="Times New Roman" w:hAnsi="Times New Roman"/>
        </w:rPr>
        <w:t>operators</w:t>
      </w:r>
    </w:p>
    <w:p w14:paraId="2E377A81" w14:textId="1E2B3237" w:rsidR="00E978B8" w:rsidRDefault="00E978B8" w:rsidP="00E72C7C">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rPr>
      </w:pPr>
      <w:r>
        <w:rPr>
          <w:rFonts w:ascii="Times New Roman" w:hAnsi="Times New Roman"/>
        </w:rPr>
        <w:t>they are required to be in force before</w:t>
      </w:r>
      <w:r w:rsidR="000A1180">
        <w:rPr>
          <w:rFonts w:ascii="Times New Roman" w:hAnsi="Times New Roman"/>
        </w:rPr>
        <w:t xml:space="preserve"> the end of</w:t>
      </w:r>
      <w:r>
        <w:rPr>
          <w:rFonts w:ascii="Times New Roman" w:hAnsi="Times New Roman"/>
        </w:rPr>
        <w:t xml:space="preserve"> </w:t>
      </w:r>
      <w:r w:rsidR="00FA790B">
        <w:rPr>
          <w:rFonts w:ascii="Times New Roman" w:hAnsi="Times New Roman"/>
        </w:rPr>
        <w:t>2 June</w:t>
      </w:r>
      <w:r>
        <w:rPr>
          <w:rFonts w:ascii="Times New Roman" w:hAnsi="Times New Roman"/>
        </w:rPr>
        <w:t xml:space="preserve"> 2023 if they are to have their intended relieving effect</w:t>
      </w:r>
    </w:p>
    <w:p w14:paraId="6C0E980B" w14:textId="77777777" w:rsidR="00E37AC4" w:rsidRDefault="00FA790B" w:rsidP="00E72C7C">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rPr>
      </w:pPr>
      <w:r>
        <w:rPr>
          <w:rFonts w:ascii="Times New Roman" w:hAnsi="Times New Roman"/>
        </w:rPr>
        <w:t xml:space="preserve">CASA communications have alerted relevant </w:t>
      </w:r>
      <w:r w:rsidR="00E37AC4">
        <w:rPr>
          <w:rFonts w:ascii="Times New Roman" w:hAnsi="Times New Roman"/>
        </w:rPr>
        <w:t>aviation industry to what was proposed.</w:t>
      </w:r>
    </w:p>
    <w:p w14:paraId="2CA87550" w14:textId="77777777" w:rsidR="006953EB" w:rsidRDefault="006953EB" w:rsidP="00887E27">
      <w:pPr>
        <w:rPr>
          <w:rFonts w:ascii="Times New Roman" w:hAnsi="Times New Roman"/>
        </w:rPr>
      </w:pPr>
    </w:p>
    <w:p w14:paraId="5F04E02C" w14:textId="77777777" w:rsidR="00E12900" w:rsidRDefault="00754A9E" w:rsidP="00887E27">
      <w:pPr>
        <w:rPr>
          <w:rFonts w:ascii="Times New Roman" w:hAnsi="Times New Roman"/>
        </w:rPr>
      </w:pPr>
      <w:r>
        <w:rPr>
          <w:rFonts w:ascii="Times New Roman" w:hAnsi="Times New Roman"/>
        </w:rPr>
        <w:t>There has, however, been informal consultation with industry</w:t>
      </w:r>
      <w:r w:rsidR="0090308E">
        <w:rPr>
          <w:rFonts w:ascii="Times New Roman" w:hAnsi="Times New Roman"/>
        </w:rPr>
        <w:t xml:space="preserve"> whose members have made representations to CASA about the </w:t>
      </w:r>
      <w:r w:rsidR="00E37CBF">
        <w:rPr>
          <w:rFonts w:ascii="Times New Roman" w:hAnsi="Times New Roman"/>
        </w:rPr>
        <w:t>logistical</w:t>
      </w:r>
      <w:r w:rsidR="0090308E">
        <w:rPr>
          <w:rFonts w:ascii="Times New Roman" w:hAnsi="Times New Roman"/>
        </w:rPr>
        <w:t xml:space="preserve"> and resour</w:t>
      </w:r>
      <w:r w:rsidR="00E37CBF">
        <w:rPr>
          <w:rFonts w:ascii="Times New Roman" w:hAnsi="Times New Roman"/>
        </w:rPr>
        <w:t>ce issues complicating their ability to meet the</w:t>
      </w:r>
      <w:r w:rsidR="00AF6B10">
        <w:rPr>
          <w:rFonts w:ascii="Times New Roman" w:hAnsi="Times New Roman"/>
        </w:rPr>
        <w:t xml:space="preserve"> conditions and directions in the principal </w:t>
      </w:r>
      <w:r w:rsidR="00E12900">
        <w:rPr>
          <w:rFonts w:ascii="Times New Roman" w:hAnsi="Times New Roman"/>
        </w:rPr>
        <w:t>exemption</w:t>
      </w:r>
      <w:r w:rsidR="00AF6B10">
        <w:rPr>
          <w:rFonts w:ascii="Times New Roman" w:hAnsi="Times New Roman"/>
        </w:rPr>
        <w:t xml:space="preserve"> instruments</w:t>
      </w:r>
      <w:r w:rsidR="00E12900">
        <w:rPr>
          <w:rFonts w:ascii="Times New Roman" w:hAnsi="Times New Roman"/>
        </w:rPr>
        <w:t>.</w:t>
      </w:r>
    </w:p>
    <w:p w14:paraId="03D721D5" w14:textId="476748F1" w:rsidR="00AE6A37" w:rsidRPr="00DA70AF" w:rsidRDefault="00AE6A37" w:rsidP="00887E27">
      <w:pPr>
        <w:rPr>
          <w:rFonts w:ascii="Times New Roman" w:hAnsi="Times New Roman"/>
        </w:rPr>
      </w:pPr>
    </w:p>
    <w:p w14:paraId="322B04EE" w14:textId="1E8320B5" w:rsidR="00196951" w:rsidRPr="00887E27" w:rsidRDefault="00196951" w:rsidP="00887E27">
      <w:pPr>
        <w:rPr>
          <w:rFonts w:ascii="Times New Roman" w:hAnsi="Times New Roman"/>
          <w:b/>
          <w:bCs/>
        </w:rPr>
      </w:pPr>
      <w:r w:rsidRPr="00887E27">
        <w:rPr>
          <w:rFonts w:ascii="Times New Roman" w:hAnsi="Times New Roman"/>
          <w:b/>
          <w:bCs/>
        </w:rPr>
        <w:t xml:space="preserve">Office of </w:t>
      </w:r>
      <w:r w:rsidR="00CF1E2A" w:rsidRPr="00887E27">
        <w:rPr>
          <w:rFonts w:ascii="Times New Roman" w:hAnsi="Times New Roman"/>
          <w:b/>
          <w:bCs/>
        </w:rPr>
        <w:t>Impact Analysis</w:t>
      </w:r>
      <w:r w:rsidRPr="00887E27">
        <w:rPr>
          <w:rFonts w:ascii="Times New Roman" w:hAnsi="Times New Roman"/>
          <w:b/>
          <w:bCs/>
        </w:rPr>
        <w:t xml:space="preserve"> (</w:t>
      </w:r>
      <w:r w:rsidRPr="00887E27">
        <w:rPr>
          <w:rFonts w:ascii="Times New Roman" w:hAnsi="Times New Roman"/>
          <w:b/>
          <w:bCs/>
          <w:i/>
          <w:iCs/>
        </w:rPr>
        <w:t>O</w:t>
      </w:r>
      <w:r w:rsidR="00CF1E2A" w:rsidRPr="00887E27">
        <w:rPr>
          <w:rFonts w:ascii="Times New Roman" w:hAnsi="Times New Roman"/>
          <w:b/>
          <w:bCs/>
          <w:i/>
          <w:iCs/>
        </w:rPr>
        <w:t>IA</w:t>
      </w:r>
      <w:r w:rsidRPr="00887E27">
        <w:rPr>
          <w:rFonts w:ascii="Times New Roman" w:hAnsi="Times New Roman"/>
          <w:b/>
          <w:bCs/>
        </w:rPr>
        <w:t>)</w:t>
      </w:r>
    </w:p>
    <w:p w14:paraId="095F7132" w14:textId="636E30F8" w:rsidR="007920B4" w:rsidRPr="00DA70AF" w:rsidRDefault="007920B4" w:rsidP="00887E27">
      <w:pPr>
        <w:rPr>
          <w:rFonts w:ascii="Times New Roman" w:hAnsi="Times New Roman"/>
        </w:rPr>
      </w:pPr>
      <w:r w:rsidRPr="00DA70AF">
        <w:rPr>
          <w:rFonts w:ascii="Times New Roman" w:hAnsi="Times New Roman"/>
        </w:rPr>
        <w:t>A</w:t>
      </w:r>
      <w:r w:rsidR="00CF1E2A">
        <w:rPr>
          <w:rFonts w:ascii="Times New Roman" w:hAnsi="Times New Roman"/>
        </w:rPr>
        <w:t>n Impact Analysis (</w:t>
      </w:r>
      <w:r w:rsidR="00CF1E2A" w:rsidRPr="00887E27">
        <w:rPr>
          <w:rFonts w:ascii="Times New Roman" w:hAnsi="Times New Roman"/>
          <w:b/>
          <w:bCs/>
          <w:i/>
          <w:iCs/>
        </w:rPr>
        <w:t>IA</w:t>
      </w:r>
      <w:r w:rsidR="00CF1E2A">
        <w:rPr>
          <w:rFonts w:ascii="Times New Roman" w:hAnsi="Times New Roman"/>
        </w:rPr>
        <w:t>)</w:t>
      </w:r>
      <w:r w:rsidRPr="00DA70AF">
        <w:rPr>
          <w:rFonts w:ascii="Times New Roman" w:hAnsi="Times New Roman"/>
        </w:rPr>
        <w:t xml:space="preserve"> is not required because </w:t>
      </w:r>
      <w:r w:rsidRPr="0028448C">
        <w:rPr>
          <w:rFonts w:ascii="Times New Roman" w:hAnsi="Times New Roman"/>
        </w:rPr>
        <w:t xml:space="preserve">the </w:t>
      </w:r>
      <w:r w:rsidR="0028448C" w:rsidRPr="00F57FB4">
        <w:rPr>
          <w:rFonts w:ascii="Times New Roman" w:hAnsi="Times New Roman"/>
        </w:rPr>
        <w:t>exemption amendment</w:t>
      </w:r>
      <w:r w:rsidR="0028448C" w:rsidRPr="00887E27">
        <w:rPr>
          <w:rFonts w:ascii="Times New Roman" w:hAnsi="Times New Roman"/>
        </w:rPr>
        <w:t xml:space="preserve"> </w:t>
      </w:r>
      <w:r w:rsidRPr="0028448C">
        <w:rPr>
          <w:rFonts w:ascii="Times New Roman" w:hAnsi="Times New Roman"/>
        </w:rPr>
        <w:t>instrument</w:t>
      </w:r>
      <w:r w:rsidR="000C1D65" w:rsidRPr="0028448C">
        <w:rPr>
          <w:rFonts w:ascii="Times New Roman" w:hAnsi="Times New Roman"/>
        </w:rPr>
        <w:t>s</w:t>
      </w:r>
      <w:r w:rsidR="00D36634" w:rsidRPr="0028448C">
        <w:rPr>
          <w:rFonts w:ascii="Times New Roman" w:hAnsi="Times New Roman"/>
        </w:rPr>
        <w:t xml:space="preserve"> </w:t>
      </w:r>
      <w:r w:rsidR="000C1D65" w:rsidRPr="0028448C">
        <w:rPr>
          <w:rFonts w:ascii="Times New Roman" w:hAnsi="Times New Roman"/>
        </w:rPr>
        <w:t>are</w:t>
      </w:r>
      <w:r w:rsidRPr="0028448C">
        <w:rPr>
          <w:rFonts w:ascii="Times New Roman" w:hAnsi="Times New Roman"/>
        </w:rPr>
        <w:t xml:space="preserve"> covered by a standing agreement between CASA and O</w:t>
      </w:r>
      <w:r w:rsidR="00CF1E2A" w:rsidRPr="0028448C">
        <w:rPr>
          <w:rFonts w:ascii="Times New Roman" w:hAnsi="Times New Roman"/>
        </w:rPr>
        <w:t>IA</w:t>
      </w:r>
      <w:r w:rsidR="00CF1E2A">
        <w:rPr>
          <w:rFonts w:ascii="Times New Roman" w:hAnsi="Times New Roman"/>
        </w:rPr>
        <w:t xml:space="preserve"> </w:t>
      </w:r>
      <w:r w:rsidRPr="00DA70AF">
        <w:rPr>
          <w:rFonts w:ascii="Times New Roman" w:hAnsi="Times New Roman"/>
        </w:rPr>
        <w:t>under which a</w:t>
      </w:r>
      <w:r w:rsidR="00CF1E2A">
        <w:rPr>
          <w:rFonts w:ascii="Times New Roman" w:hAnsi="Times New Roman"/>
        </w:rPr>
        <w:t>n IA</w:t>
      </w:r>
      <w:r w:rsidRPr="00DA70AF">
        <w:rPr>
          <w:rFonts w:ascii="Times New Roman" w:hAnsi="Times New Roman"/>
        </w:rPr>
        <w:t xml:space="preserve"> is not required for </w:t>
      </w:r>
      <w:r w:rsidR="00CF1E2A">
        <w:rPr>
          <w:rFonts w:ascii="Times New Roman" w:hAnsi="Times New Roman"/>
        </w:rPr>
        <w:t>e</w:t>
      </w:r>
      <w:r w:rsidRPr="00DA70AF">
        <w:rPr>
          <w:rFonts w:ascii="Times New Roman" w:hAnsi="Times New Roman"/>
        </w:rPr>
        <w:t xml:space="preserve">xemption or </w:t>
      </w:r>
      <w:r w:rsidR="00EC0572">
        <w:rPr>
          <w:rFonts w:ascii="Times New Roman" w:hAnsi="Times New Roman"/>
        </w:rPr>
        <w:t>d</w:t>
      </w:r>
      <w:r w:rsidRPr="00DA70AF">
        <w:rPr>
          <w:rFonts w:ascii="Times New Roman" w:hAnsi="Times New Roman"/>
        </w:rPr>
        <w:t>irection instruments (O</w:t>
      </w:r>
      <w:r w:rsidR="00EC0572">
        <w:rPr>
          <w:rFonts w:ascii="Times New Roman" w:hAnsi="Times New Roman"/>
        </w:rPr>
        <w:t>IA</w:t>
      </w:r>
      <w:r w:rsidRPr="00DA70AF">
        <w:rPr>
          <w:rFonts w:ascii="Times New Roman" w:hAnsi="Times New Roman"/>
        </w:rPr>
        <w:t xml:space="preserve"> id: 14507).</w:t>
      </w:r>
    </w:p>
    <w:p w14:paraId="51C26B5E" w14:textId="77777777" w:rsidR="00196951" w:rsidRPr="00DA70AF" w:rsidRDefault="00196951" w:rsidP="00887E27">
      <w:pPr>
        <w:rPr>
          <w:rFonts w:ascii="Times New Roman" w:hAnsi="Times New Roman"/>
        </w:rPr>
      </w:pPr>
    </w:p>
    <w:p w14:paraId="2179841A" w14:textId="5937C565" w:rsidR="00672B98" w:rsidRPr="00887E27" w:rsidRDefault="00672B98" w:rsidP="00887E27">
      <w:pPr>
        <w:rPr>
          <w:rFonts w:ascii="Times New Roman" w:hAnsi="Times New Roman"/>
          <w:b/>
          <w:bCs/>
        </w:rPr>
      </w:pPr>
      <w:r w:rsidRPr="00887E27">
        <w:rPr>
          <w:rFonts w:ascii="Times New Roman" w:hAnsi="Times New Roman"/>
          <w:b/>
          <w:bCs/>
        </w:rPr>
        <w:t>Statement of Compatibility with Human Rights</w:t>
      </w:r>
    </w:p>
    <w:p w14:paraId="3C588B0C" w14:textId="4ACE61C0" w:rsidR="00E20EC0" w:rsidRPr="00887E27" w:rsidRDefault="009F2AC3" w:rsidP="00887E27">
      <w:pPr>
        <w:rPr>
          <w:rFonts w:ascii="Times New Roman" w:hAnsi="Times New Roman"/>
        </w:rPr>
      </w:pPr>
      <w:r w:rsidRPr="00887E27">
        <w:rPr>
          <w:rFonts w:ascii="Times New Roman" w:hAnsi="Times New Roman"/>
        </w:rPr>
        <w:t xml:space="preserve">The Statement in Appendix </w:t>
      </w:r>
      <w:r w:rsidR="00FA7937" w:rsidRPr="00887E27">
        <w:rPr>
          <w:rFonts w:ascii="Times New Roman" w:hAnsi="Times New Roman"/>
        </w:rPr>
        <w:t>1</w:t>
      </w:r>
      <w:r w:rsidRPr="00887E27">
        <w:rPr>
          <w:rFonts w:ascii="Times New Roman" w:hAnsi="Times New Roman"/>
        </w:rPr>
        <w:t xml:space="preserve"> is prepared in accordance with Part 3 of the </w:t>
      </w:r>
      <w:r w:rsidRPr="00887E27">
        <w:rPr>
          <w:rFonts w:ascii="Times New Roman" w:hAnsi="Times New Roman"/>
          <w:i/>
          <w:iCs/>
        </w:rPr>
        <w:t>Human Rights (Parliamentary Scrutiny) Act 2011</w:t>
      </w:r>
      <w:r w:rsidRPr="00887E27">
        <w:rPr>
          <w:rFonts w:ascii="Times New Roman" w:hAnsi="Times New Roman"/>
        </w:rPr>
        <w:t xml:space="preserve">. The </w:t>
      </w:r>
      <w:r w:rsidR="00837E87" w:rsidRPr="00887E27">
        <w:rPr>
          <w:rFonts w:ascii="Times New Roman" w:hAnsi="Times New Roman"/>
        </w:rPr>
        <w:t xml:space="preserve">exemption amendment instruments </w:t>
      </w:r>
      <w:r w:rsidR="0036060E" w:rsidRPr="00887E27">
        <w:rPr>
          <w:rFonts w:ascii="Times New Roman" w:hAnsi="Times New Roman"/>
        </w:rPr>
        <w:t>are</w:t>
      </w:r>
      <w:r w:rsidR="00CB6BB0" w:rsidRPr="00887E27">
        <w:rPr>
          <w:rFonts w:ascii="Times New Roman" w:hAnsi="Times New Roman"/>
        </w:rPr>
        <w:t xml:space="preserve"> amending </w:t>
      </w:r>
      <w:r w:rsidR="00110A03" w:rsidRPr="00887E27">
        <w:rPr>
          <w:rFonts w:ascii="Times New Roman" w:hAnsi="Times New Roman"/>
        </w:rPr>
        <w:t>instruments</w:t>
      </w:r>
      <w:r w:rsidRPr="00887E27">
        <w:rPr>
          <w:rFonts w:ascii="Times New Roman" w:hAnsi="Times New Roman"/>
        </w:rPr>
        <w:t xml:space="preserve"> </w:t>
      </w:r>
      <w:r w:rsidR="00110A03" w:rsidRPr="00887E27">
        <w:rPr>
          <w:rFonts w:ascii="Times New Roman" w:hAnsi="Times New Roman"/>
        </w:rPr>
        <w:t xml:space="preserve">to extend </w:t>
      </w:r>
      <w:r w:rsidR="00B0480B" w:rsidRPr="00887E27">
        <w:rPr>
          <w:rFonts w:ascii="Times New Roman" w:hAnsi="Times New Roman"/>
        </w:rPr>
        <w:t>submission and expiry</w:t>
      </w:r>
      <w:r w:rsidR="00FA7937" w:rsidRPr="00887E27">
        <w:rPr>
          <w:rFonts w:ascii="Times New Roman" w:hAnsi="Times New Roman"/>
        </w:rPr>
        <w:t xml:space="preserve"> timeframes</w:t>
      </w:r>
      <w:r w:rsidR="00B0480B" w:rsidRPr="00887E27">
        <w:rPr>
          <w:rFonts w:ascii="Times New Roman" w:hAnsi="Times New Roman"/>
        </w:rPr>
        <w:t xml:space="preserve"> for</w:t>
      </w:r>
      <w:r w:rsidR="00EE577E" w:rsidRPr="00887E27">
        <w:rPr>
          <w:rFonts w:ascii="Times New Roman" w:hAnsi="Times New Roman"/>
        </w:rPr>
        <w:t xml:space="preserve"> </w:t>
      </w:r>
      <w:r w:rsidR="00B0480B" w:rsidRPr="00887E27">
        <w:rPr>
          <w:rFonts w:ascii="Times New Roman" w:hAnsi="Times New Roman"/>
        </w:rPr>
        <w:t xml:space="preserve">the </w:t>
      </w:r>
      <w:r w:rsidR="00EE577E" w:rsidRPr="00887E27">
        <w:rPr>
          <w:rFonts w:ascii="Times New Roman" w:hAnsi="Times New Roman"/>
        </w:rPr>
        <w:t xml:space="preserve">relevant principal instruments. As such, they do not </w:t>
      </w:r>
      <w:r w:rsidR="002455C2" w:rsidRPr="00887E27">
        <w:rPr>
          <w:rFonts w:ascii="Times New Roman" w:hAnsi="Times New Roman"/>
        </w:rPr>
        <w:t xml:space="preserve">directly </w:t>
      </w:r>
      <w:r w:rsidR="00EE577E" w:rsidRPr="00887E27">
        <w:rPr>
          <w:rFonts w:ascii="Times New Roman" w:hAnsi="Times New Roman"/>
        </w:rPr>
        <w:t>give rise to any human rights issues.</w:t>
      </w:r>
      <w:r w:rsidR="00B5771F" w:rsidRPr="00887E27">
        <w:rPr>
          <w:rFonts w:ascii="Times New Roman" w:hAnsi="Times New Roman"/>
        </w:rPr>
        <w:t xml:space="preserve"> They allow existing</w:t>
      </w:r>
      <w:r w:rsidR="00F63EFA" w:rsidRPr="00887E27">
        <w:rPr>
          <w:rFonts w:ascii="Times New Roman" w:hAnsi="Times New Roman"/>
        </w:rPr>
        <w:t xml:space="preserve"> exemptions to continue for a longer period.</w:t>
      </w:r>
      <w:r w:rsidR="00E20EC0" w:rsidRPr="00887E27">
        <w:rPr>
          <w:rFonts w:ascii="Times New Roman" w:hAnsi="Times New Roman"/>
        </w:rPr>
        <w:t xml:space="preserve"> Those existing exemptions themselves have indirect effect</w:t>
      </w:r>
      <w:r w:rsidR="0003201F" w:rsidRPr="00887E27">
        <w:rPr>
          <w:rFonts w:ascii="Times New Roman" w:hAnsi="Times New Roman"/>
        </w:rPr>
        <w:t>s</w:t>
      </w:r>
      <w:r w:rsidR="00E20EC0" w:rsidRPr="00887E27">
        <w:rPr>
          <w:rFonts w:ascii="Times New Roman" w:hAnsi="Times New Roman"/>
        </w:rPr>
        <w:t xml:space="preserve"> on the right to life under the </w:t>
      </w:r>
      <w:r w:rsidR="00383246" w:rsidRPr="00887E27">
        <w:rPr>
          <w:rFonts w:ascii="Times New Roman" w:hAnsi="Times New Roman"/>
        </w:rPr>
        <w:t>International Covenant on Civil and Political Rights</w:t>
      </w:r>
      <w:r w:rsidR="00E20EC0" w:rsidRPr="00887E27">
        <w:rPr>
          <w:rFonts w:ascii="Times New Roman" w:hAnsi="Times New Roman"/>
        </w:rPr>
        <w:t xml:space="preserve">, and the right to safe and healthy working conditions under the </w:t>
      </w:r>
      <w:r w:rsidR="00383246" w:rsidRPr="00887E27">
        <w:rPr>
          <w:rFonts w:ascii="Times New Roman" w:hAnsi="Times New Roman"/>
        </w:rPr>
        <w:t xml:space="preserve">International </w:t>
      </w:r>
      <w:r w:rsidR="00383246" w:rsidRPr="00887E27">
        <w:rPr>
          <w:rFonts w:ascii="Times New Roman" w:hAnsi="Times New Roman"/>
        </w:rPr>
        <w:lastRenderedPageBreak/>
        <w:t>Covenant on Economic, Social and Cultural Rights</w:t>
      </w:r>
      <w:r w:rsidR="00E20EC0" w:rsidRPr="00887E27">
        <w:rPr>
          <w:rFonts w:ascii="Times New Roman" w:hAnsi="Times New Roman"/>
        </w:rPr>
        <w:t xml:space="preserve">, </w:t>
      </w:r>
      <w:r w:rsidR="00A213C7" w:rsidRPr="00887E27">
        <w:rPr>
          <w:rFonts w:ascii="Times New Roman" w:hAnsi="Times New Roman"/>
        </w:rPr>
        <w:t xml:space="preserve">but only insofar as the conditions and </w:t>
      </w:r>
      <w:r w:rsidR="0003201F" w:rsidRPr="00887E27">
        <w:rPr>
          <w:rFonts w:ascii="Times New Roman" w:hAnsi="Times New Roman"/>
        </w:rPr>
        <w:t>directions</w:t>
      </w:r>
      <w:r w:rsidR="008B7A4E" w:rsidRPr="00887E27">
        <w:rPr>
          <w:rFonts w:ascii="Times New Roman" w:hAnsi="Times New Roman"/>
        </w:rPr>
        <w:t xml:space="preserve"> </w:t>
      </w:r>
      <w:r w:rsidR="00C10545" w:rsidRPr="00887E27">
        <w:rPr>
          <w:rFonts w:ascii="Times New Roman" w:hAnsi="Times New Roman"/>
        </w:rPr>
        <w:t xml:space="preserve">promote and </w:t>
      </w:r>
      <w:r w:rsidR="008B7A4E" w:rsidRPr="00887E27">
        <w:rPr>
          <w:rFonts w:ascii="Times New Roman" w:hAnsi="Times New Roman"/>
        </w:rPr>
        <w:t>protect</w:t>
      </w:r>
      <w:r w:rsidR="00C10545" w:rsidRPr="00887E27">
        <w:rPr>
          <w:rFonts w:ascii="Times New Roman" w:hAnsi="Times New Roman"/>
        </w:rPr>
        <w:t xml:space="preserve"> those rights through</w:t>
      </w:r>
      <w:r w:rsidR="008B7A4E" w:rsidRPr="00887E27">
        <w:rPr>
          <w:rFonts w:ascii="Times New Roman" w:hAnsi="Times New Roman"/>
        </w:rPr>
        <w:t xml:space="preserve"> </w:t>
      </w:r>
      <w:r w:rsidR="00C10545" w:rsidRPr="00887E27">
        <w:rPr>
          <w:rFonts w:ascii="Times New Roman" w:hAnsi="Times New Roman"/>
        </w:rPr>
        <w:t xml:space="preserve">ensuring </w:t>
      </w:r>
      <w:r w:rsidR="008B7A4E" w:rsidRPr="00887E27">
        <w:rPr>
          <w:rFonts w:ascii="Times New Roman" w:hAnsi="Times New Roman"/>
        </w:rPr>
        <w:t>the continuing safety of relevant operations.</w:t>
      </w:r>
    </w:p>
    <w:p w14:paraId="10723054" w14:textId="77777777" w:rsidR="00E20EC0" w:rsidRPr="00DA70AF" w:rsidRDefault="00E20EC0" w:rsidP="00887E27">
      <w:pPr>
        <w:rPr>
          <w:rFonts w:ascii="Times New Roman" w:hAnsi="Times New Roman"/>
        </w:rPr>
      </w:pPr>
    </w:p>
    <w:p w14:paraId="2AC91A4E" w14:textId="77777777" w:rsidR="00F15472" w:rsidRPr="00887E27" w:rsidRDefault="00F15472" w:rsidP="00887E27">
      <w:pPr>
        <w:rPr>
          <w:rFonts w:ascii="Times New Roman" w:hAnsi="Times New Roman"/>
          <w:b/>
          <w:bCs/>
        </w:rPr>
      </w:pPr>
      <w:r w:rsidRPr="00887E27">
        <w:rPr>
          <w:rFonts w:ascii="Times New Roman" w:hAnsi="Times New Roman"/>
          <w:b/>
          <w:bCs/>
        </w:rPr>
        <w:t>Commencement and making</w:t>
      </w:r>
    </w:p>
    <w:p w14:paraId="0002E1A8" w14:textId="0AE0B0C3" w:rsidR="00F15472" w:rsidRPr="00DA70AF" w:rsidRDefault="00F15472" w:rsidP="00887E27">
      <w:pPr>
        <w:rPr>
          <w:rFonts w:ascii="Times New Roman" w:hAnsi="Times New Roman"/>
        </w:rPr>
      </w:pPr>
      <w:r w:rsidRPr="00DA70AF">
        <w:rPr>
          <w:rFonts w:ascii="Times New Roman" w:hAnsi="Times New Roman"/>
        </w:rPr>
        <w:t>The</w:t>
      </w:r>
      <w:r w:rsidR="002F4D4A" w:rsidRPr="00DA70AF">
        <w:rPr>
          <w:rFonts w:ascii="Times New Roman" w:hAnsi="Times New Roman"/>
        </w:rPr>
        <w:t xml:space="preserve"> </w:t>
      </w:r>
      <w:r w:rsidR="0028448C" w:rsidRPr="00887E27">
        <w:rPr>
          <w:rFonts w:ascii="Times New Roman" w:hAnsi="Times New Roman"/>
        </w:rPr>
        <w:t xml:space="preserve">exemption amendment </w:t>
      </w:r>
      <w:r w:rsidR="002F4D4A" w:rsidRPr="00DA70AF">
        <w:rPr>
          <w:rFonts w:ascii="Times New Roman" w:hAnsi="Times New Roman"/>
        </w:rPr>
        <w:t>instrument</w:t>
      </w:r>
      <w:r w:rsidR="003B5B56">
        <w:rPr>
          <w:rFonts w:ascii="Times New Roman" w:hAnsi="Times New Roman"/>
        </w:rPr>
        <w:t>s</w:t>
      </w:r>
      <w:r w:rsidRPr="00DA70AF">
        <w:rPr>
          <w:rFonts w:ascii="Times New Roman" w:hAnsi="Times New Roman"/>
        </w:rPr>
        <w:t xml:space="preserve"> commence </w:t>
      </w:r>
      <w:r w:rsidR="00D52E61">
        <w:rPr>
          <w:rFonts w:ascii="Times New Roman" w:hAnsi="Times New Roman"/>
        </w:rPr>
        <w:t>at the start of 2 June 2023</w:t>
      </w:r>
      <w:r w:rsidR="00A33B91">
        <w:rPr>
          <w:rFonts w:ascii="Times New Roman" w:hAnsi="Times New Roman"/>
        </w:rPr>
        <w:t>.</w:t>
      </w:r>
    </w:p>
    <w:p w14:paraId="19C449A1" w14:textId="77777777" w:rsidR="0098521D" w:rsidRPr="00DA70AF" w:rsidRDefault="0098521D" w:rsidP="00887E27">
      <w:pPr>
        <w:rPr>
          <w:rFonts w:ascii="Times New Roman" w:hAnsi="Times New Roman"/>
        </w:rPr>
      </w:pPr>
    </w:p>
    <w:p w14:paraId="3D5F8067" w14:textId="7F9B10BB" w:rsidR="0094319F" w:rsidRPr="00887E27" w:rsidRDefault="00F15472" w:rsidP="00887E27">
      <w:pPr>
        <w:rPr>
          <w:rFonts w:ascii="Times New Roman" w:hAnsi="Times New Roman"/>
        </w:rPr>
      </w:pPr>
      <w:r w:rsidRPr="00DA70AF">
        <w:rPr>
          <w:rFonts w:ascii="Times New Roman" w:hAnsi="Times New Roman"/>
        </w:rPr>
        <w:t xml:space="preserve">The </w:t>
      </w:r>
      <w:r w:rsidR="0028448C" w:rsidRPr="00887E27">
        <w:rPr>
          <w:rFonts w:ascii="Times New Roman" w:hAnsi="Times New Roman"/>
        </w:rPr>
        <w:t xml:space="preserve">exemption amendment </w:t>
      </w:r>
      <w:r w:rsidR="00902016" w:rsidRPr="00DA70AF">
        <w:rPr>
          <w:rFonts w:ascii="Times New Roman" w:hAnsi="Times New Roman"/>
        </w:rPr>
        <w:t>instrument</w:t>
      </w:r>
      <w:r w:rsidR="004E6545">
        <w:rPr>
          <w:rFonts w:ascii="Times New Roman" w:hAnsi="Times New Roman"/>
        </w:rPr>
        <w:t>s have</w:t>
      </w:r>
      <w:r w:rsidRPr="00DA70AF">
        <w:rPr>
          <w:rFonts w:ascii="Times New Roman" w:hAnsi="Times New Roman"/>
        </w:rPr>
        <w:t xml:space="preserve"> been made by the</w:t>
      </w:r>
      <w:r w:rsidR="004C0696" w:rsidRPr="00DA70AF">
        <w:rPr>
          <w:rFonts w:ascii="Times New Roman" w:hAnsi="Times New Roman"/>
        </w:rPr>
        <w:t xml:space="preserve"> </w:t>
      </w:r>
      <w:r w:rsidR="00A33B91">
        <w:rPr>
          <w:rFonts w:ascii="Times New Roman" w:hAnsi="Times New Roman"/>
        </w:rPr>
        <w:t xml:space="preserve">Acting </w:t>
      </w:r>
      <w:r w:rsidRPr="00DA70AF">
        <w:rPr>
          <w:rFonts w:ascii="Times New Roman" w:hAnsi="Times New Roman"/>
        </w:rPr>
        <w:t>Director of Aviation Safety, on behalf of CASA, in accordance with subsection 73(2) of the Act.</w:t>
      </w:r>
      <w:bookmarkStart w:id="4" w:name="_Hlk50986491"/>
      <w:bookmarkStart w:id="5" w:name="_Hlk51247664"/>
    </w:p>
    <w:bookmarkEnd w:id="4"/>
    <w:bookmarkEnd w:id="5"/>
    <w:p w14:paraId="02032DEE" w14:textId="069E7D53" w:rsidR="00F15472" w:rsidRPr="00BF10FE" w:rsidRDefault="00F15472" w:rsidP="00BF10FE">
      <w:pPr>
        <w:pageBreakBefore/>
        <w:tabs>
          <w:tab w:val="clear" w:pos="567"/>
        </w:tabs>
        <w:overflowPunct/>
        <w:autoSpaceDE/>
        <w:autoSpaceDN/>
        <w:adjustRightInd/>
        <w:spacing w:after="120"/>
        <w:jc w:val="right"/>
        <w:textAlignment w:val="auto"/>
        <w:rPr>
          <w:rFonts w:ascii="Times New Roman" w:eastAsia="Calibri" w:hAnsi="Times New Roman"/>
          <w:b/>
          <w:lang w:eastAsia="en-AU"/>
        </w:rPr>
      </w:pPr>
      <w:r w:rsidRPr="00BF10FE">
        <w:rPr>
          <w:rFonts w:ascii="Times New Roman" w:eastAsia="Calibri" w:hAnsi="Times New Roman"/>
          <w:b/>
          <w:lang w:eastAsia="en-AU"/>
        </w:rPr>
        <w:lastRenderedPageBreak/>
        <w:t xml:space="preserve">Appendix </w:t>
      </w:r>
      <w:r w:rsidR="00FA7937" w:rsidRPr="00BF10FE">
        <w:rPr>
          <w:rFonts w:ascii="Times New Roman" w:eastAsia="Calibri" w:hAnsi="Times New Roman"/>
          <w:b/>
          <w:lang w:eastAsia="en-AU"/>
        </w:rPr>
        <w:t>1</w:t>
      </w:r>
    </w:p>
    <w:p w14:paraId="4F05B3DD" w14:textId="77777777" w:rsidR="00F15472" w:rsidRPr="00C45BF7" w:rsidRDefault="00F15472" w:rsidP="00C45BF7">
      <w:pPr>
        <w:tabs>
          <w:tab w:val="clear" w:pos="567"/>
        </w:tabs>
        <w:overflowPunct/>
        <w:autoSpaceDE/>
        <w:autoSpaceDN/>
        <w:adjustRightInd/>
        <w:spacing w:before="360" w:after="120"/>
        <w:jc w:val="center"/>
        <w:textAlignment w:val="auto"/>
        <w:rPr>
          <w:rFonts w:ascii="Times New Roman" w:eastAsia="Calibri" w:hAnsi="Times New Roman"/>
          <w:b/>
          <w:sz w:val="28"/>
          <w:szCs w:val="28"/>
          <w:lang w:eastAsia="en-AU"/>
        </w:rPr>
      </w:pPr>
      <w:r w:rsidRPr="00C45BF7">
        <w:rPr>
          <w:rFonts w:ascii="Times New Roman" w:eastAsia="Calibri" w:hAnsi="Times New Roman"/>
          <w:b/>
          <w:sz w:val="28"/>
          <w:szCs w:val="28"/>
          <w:lang w:eastAsia="en-AU"/>
        </w:rPr>
        <w:t>Statement of Compatibility with Human Rights</w:t>
      </w:r>
    </w:p>
    <w:p w14:paraId="28D20C2A" w14:textId="3127D1EB" w:rsidR="00F15472" w:rsidRPr="00DA70AF" w:rsidRDefault="00F15472" w:rsidP="00F57FB4">
      <w:pPr>
        <w:spacing w:before="120" w:after="120"/>
        <w:jc w:val="center"/>
        <w:rPr>
          <w:rFonts w:ascii="Times New Roman" w:hAnsi="Times New Roman"/>
          <w:i/>
        </w:rPr>
      </w:pPr>
      <w:r w:rsidRPr="00DA70AF">
        <w:rPr>
          <w:rFonts w:ascii="Times New Roman" w:hAnsi="Times New Roman"/>
          <w:i/>
        </w:rPr>
        <w:t>Prepared in accordance with Part 3 of the</w:t>
      </w:r>
      <w:r w:rsidRPr="00DA70AF">
        <w:rPr>
          <w:rFonts w:ascii="Times New Roman" w:hAnsi="Times New Roman"/>
          <w:i/>
        </w:rPr>
        <w:br/>
        <w:t>Human Rights (Parliamentary Scrutiny) Act 2011</w:t>
      </w:r>
    </w:p>
    <w:p w14:paraId="5FACF524" w14:textId="77777777" w:rsidR="00034F94" w:rsidRPr="00F32323" w:rsidRDefault="00034F94" w:rsidP="00F32323">
      <w:pPr>
        <w:tabs>
          <w:tab w:val="clear" w:pos="567"/>
        </w:tabs>
        <w:overflowPunct/>
        <w:autoSpaceDE/>
        <w:autoSpaceDN/>
        <w:adjustRightInd/>
        <w:spacing w:before="120" w:after="120"/>
        <w:textAlignment w:val="auto"/>
        <w:rPr>
          <w:rFonts w:ascii="Times New Roman" w:hAnsi="Times New Roman"/>
        </w:rPr>
      </w:pPr>
    </w:p>
    <w:p w14:paraId="7BE6C057" w14:textId="09CD8791" w:rsidR="00D52E61" w:rsidRPr="00A70C62" w:rsidRDefault="00D52E61" w:rsidP="004D2DC9">
      <w:pPr>
        <w:pStyle w:val="Hcl"/>
        <w:spacing w:before="0"/>
        <w:ind w:left="0" w:firstLine="0"/>
        <w:jc w:val="center"/>
      </w:pPr>
      <w:r w:rsidRPr="00315A15">
        <w:t>CASA EX</w:t>
      </w:r>
      <w:r w:rsidR="005F66D7">
        <w:t>59/23 —</w:t>
      </w:r>
      <w:r w:rsidRPr="00315A15">
        <w:t xml:space="preserve"> </w:t>
      </w:r>
      <w:r>
        <w:t xml:space="preserve">Amendment </w:t>
      </w:r>
      <w:r w:rsidR="005F66D7">
        <w:t xml:space="preserve">of CASA EX84/21 </w:t>
      </w:r>
      <w:r>
        <w:t>(Extension of Time) Instrument 2023 (No. 1)</w:t>
      </w:r>
    </w:p>
    <w:p w14:paraId="5E6DCA42" w14:textId="7C8620D1" w:rsidR="00D52E61" w:rsidRPr="00A70C62" w:rsidRDefault="00D52E61" w:rsidP="003D3932">
      <w:pPr>
        <w:pStyle w:val="Hcl"/>
        <w:ind w:left="0" w:firstLine="0"/>
        <w:jc w:val="center"/>
      </w:pPr>
      <w:r w:rsidRPr="00315A15">
        <w:t>CASA EX</w:t>
      </w:r>
      <w:r w:rsidR="005F66D7">
        <w:t xml:space="preserve">60/23 — </w:t>
      </w:r>
      <w:r>
        <w:t>Amendment</w:t>
      </w:r>
      <w:r w:rsidR="005F66D7">
        <w:t xml:space="preserve"> of CASA EX87/21</w:t>
      </w:r>
      <w:r>
        <w:t xml:space="preserve"> (Extension of Time) Instrument 2023 (No. 1)</w:t>
      </w:r>
    </w:p>
    <w:p w14:paraId="34F53219" w14:textId="1A6E2FED" w:rsidR="00D52E61" w:rsidRDefault="00D52E61" w:rsidP="003D3932">
      <w:pPr>
        <w:pStyle w:val="Hcl"/>
        <w:ind w:left="0" w:firstLine="0"/>
        <w:jc w:val="center"/>
      </w:pPr>
      <w:r w:rsidRPr="00315A15">
        <w:t>CASA EX</w:t>
      </w:r>
      <w:r w:rsidR="00995397">
        <w:t>61</w:t>
      </w:r>
      <w:r w:rsidRPr="00315A15">
        <w:t>/2</w:t>
      </w:r>
      <w:r w:rsidR="00995397">
        <w:t>3</w:t>
      </w:r>
      <w:r w:rsidRPr="00315A15">
        <w:t> </w:t>
      </w:r>
      <w:r w:rsidR="00995397">
        <w:t>—</w:t>
      </w:r>
      <w:r w:rsidRPr="00315A15">
        <w:t xml:space="preserve"> </w:t>
      </w:r>
      <w:r>
        <w:t>Amendment</w:t>
      </w:r>
      <w:r w:rsidR="00995397">
        <w:t xml:space="preserve"> of CASA EX97/22</w:t>
      </w:r>
      <w:r>
        <w:t xml:space="preserve"> (Extension of Time) Instrument 2023 (No. 1)</w:t>
      </w:r>
    </w:p>
    <w:p w14:paraId="0EC67FAB" w14:textId="77777777" w:rsidR="00A37DA2" w:rsidRPr="00995397" w:rsidRDefault="00A37DA2" w:rsidP="00A37DA2">
      <w:pPr>
        <w:tabs>
          <w:tab w:val="clear" w:pos="567"/>
        </w:tabs>
        <w:overflowPunct/>
        <w:autoSpaceDE/>
        <w:autoSpaceDN/>
        <w:adjustRightInd/>
        <w:textAlignment w:val="auto"/>
        <w:rPr>
          <w:rFonts w:ascii="Times New Roman" w:hAnsi="Times New Roman"/>
        </w:rPr>
      </w:pPr>
    </w:p>
    <w:p w14:paraId="7547B6F0" w14:textId="77777777" w:rsidR="00F15472" w:rsidRPr="00DA70AF" w:rsidRDefault="00F15472" w:rsidP="00682D19">
      <w:pPr>
        <w:jc w:val="center"/>
        <w:rPr>
          <w:rFonts w:ascii="Times New Roman" w:hAnsi="Times New Roman"/>
        </w:rPr>
      </w:pPr>
      <w:r w:rsidRPr="00DA70AF">
        <w:rPr>
          <w:rFonts w:ascii="Times New Roman" w:hAnsi="Times New Roman"/>
        </w:rPr>
        <w:t xml:space="preserve">This legislative instrument is compatible with the human rights and freedoms recognised or declared in the international instruments listed in section 3 of the </w:t>
      </w:r>
      <w:r w:rsidRPr="00DA70AF">
        <w:rPr>
          <w:rFonts w:ascii="Times New Roman" w:hAnsi="Times New Roman"/>
          <w:i/>
        </w:rPr>
        <w:t>Human Rights (Parliamentary Scrutiny) Act 2011</w:t>
      </w:r>
      <w:r w:rsidRPr="00DA70AF">
        <w:rPr>
          <w:rFonts w:ascii="Times New Roman" w:hAnsi="Times New Roman"/>
        </w:rPr>
        <w:t>.</w:t>
      </w:r>
    </w:p>
    <w:p w14:paraId="617C4916" w14:textId="77777777" w:rsidR="00682D19" w:rsidRPr="00682D19" w:rsidRDefault="00682D19" w:rsidP="005E4ED6">
      <w:pPr>
        <w:jc w:val="both"/>
        <w:rPr>
          <w:rFonts w:ascii="Times New Roman" w:hAnsi="Times New Roman"/>
        </w:rPr>
      </w:pPr>
    </w:p>
    <w:p w14:paraId="5B420847" w14:textId="478C03D8" w:rsidR="00F15472" w:rsidRPr="00DA70AF" w:rsidRDefault="1D720B21" w:rsidP="005E4ED6">
      <w:pPr>
        <w:jc w:val="both"/>
        <w:rPr>
          <w:rFonts w:ascii="Times New Roman" w:hAnsi="Times New Roman"/>
          <w:b/>
        </w:rPr>
      </w:pPr>
      <w:r w:rsidRPr="4CD6DBB6">
        <w:rPr>
          <w:rFonts w:ascii="Times New Roman" w:hAnsi="Times New Roman"/>
          <w:b/>
          <w:bCs/>
        </w:rPr>
        <w:t>Overview of the legislative instrument</w:t>
      </w:r>
    </w:p>
    <w:p w14:paraId="71C65FDB" w14:textId="66A7951B" w:rsidR="005829F4" w:rsidRDefault="005829F4" w:rsidP="005829F4">
      <w:pPr>
        <w:rPr>
          <w:rFonts w:ascii="Times New Roman" w:hAnsi="Times New Roman"/>
        </w:rPr>
      </w:pPr>
      <w:r w:rsidRPr="4CD6DBB6">
        <w:rPr>
          <w:rFonts w:ascii="Times New Roman" w:hAnsi="Times New Roman"/>
        </w:rPr>
        <w:t xml:space="preserve">The purpose of </w:t>
      </w:r>
      <w:r>
        <w:t>exemption amendment instruments</w:t>
      </w:r>
      <w:r w:rsidR="00B7541E">
        <w:t xml:space="preserve"> CASA EX</w:t>
      </w:r>
      <w:r w:rsidR="00161E2C">
        <w:t>84/21 and CASA E</w:t>
      </w:r>
      <w:r w:rsidR="007316B5">
        <w:t>X</w:t>
      </w:r>
      <w:r w:rsidR="00161E2C">
        <w:t>87/21</w:t>
      </w:r>
      <w:r>
        <w:t xml:space="preserve"> </w:t>
      </w:r>
      <w:r w:rsidRPr="4CD6DBB6">
        <w:rPr>
          <w:rFonts w:ascii="Times New Roman" w:hAnsi="Times New Roman"/>
        </w:rPr>
        <w:t>is to</w:t>
      </w:r>
      <w:r>
        <w:rPr>
          <w:rFonts w:ascii="Times New Roman" w:hAnsi="Times New Roman"/>
        </w:rPr>
        <w:t xml:space="preserve"> extend the dates within which certain aircraft operators must take certain preparatory steps for compliance with Part 119 (air transport operations), Part 121 (Australian air transport operations), Part 133 (medical transport rotorcraft operations), Part 135 (smaller Australian air transport operations) and Part 138 (aerial work operations) of the </w:t>
      </w:r>
      <w:r w:rsidRPr="00315A15">
        <w:rPr>
          <w:rFonts w:ascii="Times New Roman" w:hAnsi="Times New Roman"/>
          <w:i/>
          <w:iCs/>
        </w:rPr>
        <w:t>Civil Aviation Safety Regulations 1998</w:t>
      </w:r>
      <w:r>
        <w:rPr>
          <w:rFonts w:ascii="Times New Roman" w:hAnsi="Times New Roman"/>
        </w:rPr>
        <w:t xml:space="preserve"> if the operators are to continue to enjoy the benefits of exemption from the obligation to be compliant with aspects of those Parts until compliance with the Parts is required at a later date. </w:t>
      </w:r>
    </w:p>
    <w:p w14:paraId="62585595" w14:textId="77777777" w:rsidR="005829F4" w:rsidRDefault="005829F4" w:rsidP="005829F4">
      <w:pPr>
        <w:rPr>
          <w:rFonts w:ascii="Times New Roman" w:hAnsi="Times New Roman"/>
        </w:rPr>
      </w:pPr>
    </w:p>
    <w:p w14:paraId="71D82D3C" w14:textId="32EEC5C3" w:rsidR="005829F4" w:rsidRDefault="005829F4" w:rsidP="005829F4">
      <w:pPr>
        <w:rPr>
          <w:rFonts w:ascii="Times New Roman" w:hAnsi="Times New Roman"/>
        </w:rPr>
      </w:pPr>
      <w:r>
        <w:rPr>
          <w:rFonts w:ascii="Times New Roman" w:hAnsi="Times New Roman"/>
        </w:rPr>
        <w:t xml:space="preserve">Those Parts were elements of </w:t>
      </w:r>
      <w:r w:rsidRPr="4CD6DBB6">
        <w:rPr>
          <w:rFonts w:ascii="Times New Roman" w:hAnsi="Times New Roman"/>
        </w:rPr>
        <w:t>CASA’s new Flight Operations Regulations (</w:t>
      </w:r>
      <w:r w:rsidRPr="4CD6DBB6">
        <w:rPr>
          <w:rFonts w:ascii="Times New Roman" w:hAnsi="Times New Roman"/>
          <w:b/>
          <w:bCs/>
          <w:i/>
          <w:iCs/>
        </w:rPr>
        <w:t>FOR</w:t>
      </w:r>
      <w:r w:rsidRPr="4CD6DBB6">
        <w:rPr>
          <w:rFonts w:ascii="Times New Roman" w:hAnsi="Times New Roman"/>
        </w:rPr>
        <w:t xml:space="preserve">) </w:t>
      </w:r>
      <w:r>
        <w:rPr>
          <w:rFonts w:ascii="Times New Roman" w:hAnsi="Times New Roman"/>
        </w:rPr>
        <w:t xml:space="preserve">which </w:t>
      </w:r>
      <w:r w:rsidRPr="4CD6DBB6">
        <w:rPr>
          <w:rFonts w:ascii="Times New Roman" w:hAnsi="Times New Roman"/>
        </w:rPr>
        <w:t>commence</w:t>
      </w:r>
      <w:r>
        <w:rPr>
          <w:rFonts w:ascii="Times New Roman" w:hAnsi="Times New Roman"/>
        </w:rPr>
        <w:t>d</w:t>
      </w:r>
      <w:r w:rsidRPr="4CD6DBB6">
        <w:rPr>
          <w:rFonts w:ascii="Times New Roman" w:hAnsi="Times New Roman"/>
        </w:rPr>
        <w:t xml:space="preserve"> on 2 December 2021</w:t>
      </w:r>
      <w:r>
        <w:rPr>
          <w:rFonts w:ascii="Times New Roman" w:hAnsi="Times New Roman"/>
        </w:rPr>
        <w:t xml:space="preserve">. The Parts dealt with a wide range of aviation matters, but relevantly with </w:t>
      </w:r>
      <w:r w:rsidRPr="4CD6DBB6">
        <w:rPr>
          <w:rFonts w:ascii="Times New Roman" w:hAnsi="Times New Roman"/>
        </w:rPr>
        <w:t>safety management system</w:t>
      </w:r>
      <w:r>
        <w:rPr>
          <w:rFonts w:ascii="Times New Roman" w:hAnsi="Times New Roman"/>
        </w:rPr>
        <w:t>s</w:t>
      </w:r>
      <w:r w:rsidRPr="4CD6DBB6">
        <w:rPr>
          <w:rFonts w:ascii="Times New Roman" w:hAnsi="Times New Roman"/>
        </w:rPr>
        <w:t>, human factors principles and non</w:t>
      </w:r>
      <w:r w:rsidR="00863B17">
        <w:rPr>
          <w:rFonts w:ascii="Times New Roman" w:hAnsi="Times New Roman"/>
        </w:rPr>
        <w:noBreakHyphen/>
      </w:r>
      <w:r w:rsidRPr="4CD6DBB6">
        <w:rPr>
          <w:rFonts w:ascii="Times New Roman" w:hAnsi="Times New Roman"/>
        </w:rPr>
        <w:t>technical skill</w:t>
      </w:r>
      <w:r>
        <w:rPr>
          <w:rFonts w:ascii="Times New Roman" w:hAnsi="Times New Roman"/>
        </w:rPr>
        <w:t>s</w:t>
      </w:r>
      <w:r w:rsidRPr="4CD6DBB6">
        <w:rPr>
          <w:rFonts w:ascii="Times New Roman" w:hAnsi="Times New Roman"/>
        </w:rPr>
        <w:t xml:space="preserve"> training </w:t>
      </w:r>
      <w:proofErr w:type="gramStart"/>
      <w:r w:rsidRPr="4CD6DBB6">
        <w:rPr>
          <w:rFonts w:ascii="Times New Roman" w:hAnsi="Times New Roman"/>
        </w:rPr>
        <w:t>program</w:t>
      </w:r>
      <w:r>
        <w:rPr>
          <w:rFonts w:ascii="Times New Roman" w:hAnsi="Times New Roman"/>
        </w:rPr>
        <w:t xml:space="preserve">s </w:t>
      </w:r>
      <w:r w:rsidRPr="4CD6DBB6">
        <w:rPr>
          <w:rFonts w:ascii="Times New Roman" w:hAnsi="Times New Roman"/>
        </w:rPr>
        <w:t>,</w:t>
      </w:r>
      <w:proofErr w:type="gramEnd"/>
      <w:r w:rsidRPr="4CD6DBB6">
        <w:rPr>
          <w:rFonts w:ascii="Times New Roman" w:hAnsi="Times New Roman"/>
        </w:rPr>
        <w:t xml:space="preserve"> training and checking </w:t>
      </w:r>
      <w:r w:rsidR="00E12BC1">
        <w:rPr>
          <w:rFonts w:ascii="Times New Roman" w:hAnsi="Times New Roman"/>
        </w:rPr>
        <w:t>s</w:t>
      </w:r>
      <w:r w:rsidRPr="4CD6DBB6">
        <w:rPr>
          <w:rFonts w:ascii="Times New Roman" w:hAnsi="Times New Roman"/>
        </w:rPr>
        <w:t>ystem</w:t>
      </w:r>
      <w:r>
        <w:rPr>
          <w:rFonts w:ascii="Times New Roman" w:hAnsi="Times New Roman"/>
        </w:rPr>
        <w:t>s, and rotorcraft performance classes</w:t>
      </w:r>
      <w:r w:rsidRPr="4CD6DBB6">
        <w:rPr>
          <w:rFonts w:ascii="Times New Roman" w:hAnsi="Times New Roman"/>
        </w:rPr>
        <w:t>.</w:t>
      </w:r>
    </w:p>
    <w:p w14:paraId="0D4C5D85" w14:textId="77777777" w:rsidR="005829F4" w:rsidRPr="00C136C4" w:rsidRDefault="005829F4" w:rsidP="00C136C4">
      <w:pPr>
        <w:rPr>
          <w:rFonts w:ascii="Times New Roman" w:hAnsi="Times New Roman"/>
        </w:rPr>
      </w:pPr>
    </w:p>
    <w:p w14:paraId="610FDB14" w14:textId="5E7B3564" w:rsidR="00CD783E" w:rsidRDefault="00CD783E" w:rsidP="00CD783E">
      <w:pPr>
        <w:rPr>
          <w:rFonts w:ascii="Times New Roman" w:hAnsi="Times New Roman"/>
        </w:rPr>
      </w:pPr>
      <w:r w:rsidRPr="00E207BD">
        <w:rPr>
          <w:rFonts w:ascii="Times New Roman" w:hAnsi="Times New Roman"/>
        </w:rPr>
        <w:t>It is important to note that, prior to 2 December 2021,</w:t>
      </w:r>
      <w:r>
        <w:rPr>
          <w:rFonts w:ascii="Times New Roman" w:hAnsi="Times New Roman"/>
        </w:rPr>
        <w:t xml:space="preserve"> </w:t>
      </w:r>
      <w:r w:rsidRPr="00E207BD">
        <w:rPr>
          <w:rFonts w:ascii="Times New Roman" w:hAnsi="Times New Roman"/>
        </w:rPr>
        <w:t xml:space="preserve">air transport operations in larger aircraft, and regular public transport operations, were already required to comply with safety rules in relation to </w:t>
      </w:r>
      <w:r>
        <w:rPr>
          <w:rFonts w:ascii="Times New Roman" w:hAnsi="Times New Roman"/>
        </w:rPr>
        <w:t xml:space="preserve">virtually all of </w:t>
      </w:r>
      <w:r w:rsidRPr="00E207BD">
        <w:rPr>
          <w:rFonts w:ascii="Times New Roman" w:hAnsi="Times New Roman"/>
        </w:rPr>
        <w:t>the</w:t>
      </w:r>
      <w:r>
        <w:rPr>
          <w:rFonts w:ascii="Times New Roman" w:hAnsi="Times New Roman"/>
        </w:rPr>
        <w:t>s</w:t>
      </w:r>
      <w:r w:rsidRPr="00E207BD">
        <w:rPr>
          <w:rFonts w:ascii="Times New Roman" w:hAnsi="Times New Roman"/>
        </w:rPr>
        <w:t>e matters</w:t>
      </w:r>
      <w:r>
        <w:rPr>
          <w:rFonts w:ascii="Times New Roman" w:hAnsi="Times New Roman"/>
        </w:rPr>
        <w:t xml:space="preserve">. One of the purposes of the FOR was to require </w:t>
      </w:r>
      <w:r w:rsidRPr="00173315">
        <w:rPr>
          <w:rFonts w:ascii="Times New Roman" w:hAnsi="Times New Roman"/>
        </w:rPr>
        <w:t>all air transport operations</w:t>
      </w:r>
      <w:r>
        <w:rPr>
          <w:rFonts w:ascii="Times New Roman" w:hAnsi="Times New Roman"/>
        </w:rPr>
        <w:t>,</w:t>
      </w:r>
      <w:r w:rsidRPr="00173315">
        <w:rPr>
          <w:rFonts w:ascii="Times New Roman" w:hAnsi="Times New Roman"/>
        </w:rPr>
        <w:t xml:space="preserve"> including </w:t>
      </w:r>
      <w:r>
        <w:rPr>
          <w:rFonts w:ascii="Times New Roman" w:hAnsi="Times New Roman"/>
        </w:rPr>
        <w:t xml:space="preserve">in </w:t>
      </w:r>
      <w:r w:rsidRPr="00173315">
        <w:rPr>
          <w:rFonts w:ascii="Times New Roman" w:hAnsi="Times New Roman"/>
        </w:rPr>
        <w:t>smaller aircraft</w:t>
      </w:r>
      <w:r>
        <w:rPr>
          <w:rFonts w:ascii="Times New Roman" w:hAnsi="Times New Roman"/>
        </w:rPr>
        <w:t xml:space="preserve">, to use similar </w:t>
      </w:r>
      <w:r w:rsidR="00E14EE3">
        <w:rPr>
          <w:rFonts w:ascii="Times New Roman" w:hAnsi="Times New Roman"/>
        </w:rPr>
        <w:t>system-based</w:t>
      </w:r>
      <w:r>
        <w:rPr>
          <w:rFonts w:ascii="Times New Roman" w:hAnsi="Times New Roman"/>
        </w:rPr>
        <w:t xml:space="preserve"> safety controls.</w:t>
      </w:r>
    </w:p>
    <w:p w14:paraId="385475D1" w14:textId="77777777" w:rsidR="00CD783E" w:rsidRPr="00C136C4" w:rsidRDefault="00CD783E" w:rsidP="00C136C4">
      <w:pPr>
        <w:rPr>
          <w:rFonts w:ascii="Times New Roman" w:hAnsi="Times New Roman"/>
        </w:rPr>
      </w:pPr>
    </w:p>
    <w:p w14:paraId="1B38ADD1" w14:textId="4B8A74EC" w:rsidR="00CD783E" w:rsidRPr="00C136C4" w:rsidRDefault="00CD783E" w:rsidP="00C136C4">
      <w:pPr>
        <w:rPr>
          <w:rFonts w:ascii="Times New Roman" w:hAnsi="Times New Roman"/>
        </w:rPr>
      </w:pPr>
      <w:r w:rsidRPr="00C136C4">
        <w:rPr>
          <w:rFonts w:ascii="Times New Roman" w:hAnsi="Times New Roman"/>
        </w:rPr>
        <w:t>CASA issued exemption instruments to facilitate the 3-year transition (from 2 December 2021) of relevant operators to full compliance with the FORs.</w:t>
      </w:r>
    </w:p>
    <w:p w14:paraId="6870EB10" w14:textId="77777777" w:rsidR="00CD783E" w:rsidRPr="00C136C4" w:rsidRDefault="00CD783E" w:rsidP="00C136C4">
      <w:pPr>
        <w:rPr>
          <w:rFonts w:ascii="Times New Roman" w:hAnsi="Times New Roman"/>
        </w:rPr>
      </w:pPr>
    </w:p>
    <w:p w14:paraId="4EF6B13C" w14:textId="1F75D063" w:rsidR="00CD783E" w:rsidRDefault="00CD783E" w:rsidP="00CD783E">
      <w:r>
        <w:rPr>
          <w:rFonts w:ascii="Times New Roman" w:hAnsi="Times New Roman"/>
        </w:rPr>
        <w:t xml:space="preserve">In addition, CASA </w:t>
      </w:r>
      <w:r w:rsidRPr="00015F62">
        <w:rPr>
          <w:rFonts w:ascii="Times New Roman" w:hAnsi="Times New Roman"/>
        </w:rPr>
        <w:t xml:space="preserve">EX97/22 (successor to </w:t>
      </w:r>
      <w:r>
        <w:rPr>
          <w:rFonts w:ascii="Times New Roman" w:hAnsi="Times New Roman"/>
        </w:rPr>
        <w:t xml:space="preserve">CASA </w:t>
      </w:r>
      <w:r w:rsidRPr="00015F62">
        <w:rPr>
          <w:rFonts w:ascii="Times New Roman" w:hAnsi="Times New Roman"/>
        </w:rPr>
        <w:t>EX137/21) was issued to permit AOC holders to operate certain 10-13 passenger seat aeroplanes in Part 135</w:t>
      </w:r>
      <w:r>
        <w:rPr>
          <w:rFonts w:ascii="Times New Roman" w:hAnsi="Times New Roman"/>
        </w:rPr>
        <w:t xml:space="preserve"> of CASR</w:t>
      </w:r>
      <w:r w:rsidRPr="00015F62">
        <w:rPr>
          <w:rFonts w:ascii="Times New Roman" w:hAnsi="Times New Roman"/>
        </w:rPr>
        <w:t xml:space="preserve"> instead of Part</w:t>
      </w:r>
      <w:r w:rsidR="00516FEF">
        <w:rPr>
          <w:rFonts w:ascii="Times New Roman" w:hAnsi="Times New Roman"/>
        </w:rPr>
        <w:t> </w:t>
      </w:r>
      <w:r w:rsidRPr="00015F62">
        <w:rPr>
          <w:rFonts w:ascii="Times New Roman" w:hAnsi="Times New Roman"/>
        </w:rPr>
        <w:t>121.</w:t>
      </w:r>
      <w:r>
        <w:rPr>
          <w:rFonts w:ascii="Times New Roman" w:hAnsi="Times New Roman"/>
        </w:rPr>
        <w:t xml:space="preserve"> </w:t>
      </w:r>
      <w:r w:rsidRPr="00904159">
        <w:rPr>
          <w:rFonts w:ascii="Times New Roman" w:hAnsi="Times New Roman"/>
        </w:rPr>
        <w:t>The purpose of the CASA EX</w:t>
      </w:r>
      <w:r>
        <w:rPr>
          <w:rFonts w:ascii="Times New Roman" w:hAnsi="Times New Roman"/>
        </w:rPr>
        <w:t xml:space="preserve">97/22 </w:t>
      </w:r>
      <w:r w:rsidRPr="00904159">
        <w:rPr>
          <w:rFonts w:ascii="Times New Roman" w:hAnsi="Times New Roman"/>
        </w:rPr>
        <w:t xml:space="preserve">exemption amendment instrument is to </w:t>
      </w:r>
      <w:r>
        <w:rPr>
          <w:rFonts w:ascii="Times New Roman" w:hAnsi="Times New Roman"/>
        </w:rPr>
        <w:t xml:space="preserve">remove a </w:t>
      </w:r>
      <w:r w:rsidRPr="00904159">
        <w:rPr>
          <w:rFonts w:ascii="Times New Roman" w:hAnsi="Times New Roman"/>
        </w:rPr>
        <w:t xml:space="preserve">date </w:t>
      </w:r>
      <w:r>
        <w:rPr>
          <w:rFonts w:ascii="Times New Roman" w:hAnsi="Times New Roman"/>
        </w:rPr>
        <w:t xml:space="preserve">that originally required affected </w:t>
      </w:r>
      <w:r w:rsidRPr="00904159">
        <w:rPr>
          <w:rFonts w:ascii="Times New Roman" w:hAnsi="Times New Roman"/>
        </w:rPr>
        <w:t xml:space="preserve">aircraft operators </w:t>
      </w:r>
      <w:r>
        <w:rPr>
          <w:rFonts w:ascii="Times New Roman" w:hAnsi="Times New Roman"/>
        </w:rPr>
        <w:t xml:space="preserve">to take certain preparatory steps </w:t>
      </w:r>
      <w:r w:rsidRPr="00904159">
        <w:rPr>
          <w:rFonts w:ascii="Times New Roman" w:hAnsi="Times New Roman"/>
        </w:rPr>
        <w:t>for compliance</w:t>
      </w:r>
      <w:r>
        <w:rPr>
          <w:rFonts w:ascii="Times New Roman" w:hAnsi="Times New Roman"/>
        </w:rPr>
        <w:t xml:space="preserve"> with the conditions of the exemption (the </w:t>
      </w:r>
      <w:r w:rsidRPr="004119B0">
        <w:rPr>
          <w:rFonts w:ascii="Times New Roman" w:hAnsi="Times New Roman"/>
          <w:b/>
          <w:bCs/>
          <w:i/>
          <w:iCs/>
        </w:rPr>
        <w:t>relevant date</w:t>
      </w:r>
      <w:r>
        <w:rPr>
          <w:rFonts w:ascii="Times New Roman" w:hAnsi="Times New Roman"/>
        </w:rPr>
        <w:t>).</w:t>
      </w:r>
    </w:p>
    <w:p w14:paraId="68FA1E44" w14:textId="77777777" w:rsidR="00CD783E" w:rsidRPr="00C136C4" w:rsidRDefault="00CD783E" w:rsidP="00C136C4">
      <w:pPr>
        <w:rPr>
          <w:rFonts w:ascii="Times New Roman" w:hAnsi="Times New Roman"/>
        </w:rPr>
      </w:pPr>
    </w:p>
    <w:p w14:paraId="5E67FDE1" w14:textId="77777777" w:rsidR="00CD783E" w:rsidRPr="00C136C4" w:rsidRDefault="00CD783E" w:rsidP="00C136C4">
      <w:pPr>
        <w:rPr>
          <w:rFonts w:ascii="Times New Roman" w:hAnsi="Times New Roman"/>
        </w:rPr>
      </w:pPr>
      <w:r w:rsidRPr="00C136C4">
        <w:rPr>
          <w:rFonts w:ascii="Times New Roman" w:hAnsi="Times New Roman"/>
        </w:rPr>
        <w:lastRenderedPageBreak/>
        <w:t>Conditions were included in CASA EX84/21, CASA EX87/21 and CASA EX97/22 requiring operators to fulfil certain milestones during the exemption period. Typical milestones were the submission of proposed exposition or operations manual content in support of the new requirements and receiving CASA approval of this content. Such submissions would reflect operators’ states of preparedness for transition to compliance with relevant FOR requirements within the FOR or the exemption itself.</w:t>
      </w:r>
    </w:p>
    <w:p w14:paraId="56837F26" w14:textId="77777777" w:rsidR="00CD783E" w:rsidRPr="00C136C4" w:rsidRDefault="00CD783E" w:rsidP="00C136C4">
      <w:pPr>
        <w:rPr>
          <w:rFonts w:ascii="Times New Roman" w:hAnsi="Times New Roman"/>
        </w:rPr>
      </w:pPr>
    </w:p>
    <w:p w14:paraId="0DB1A98D" w14:textId="77777777" w:rsidR="00CD783E" w:rsidRPr="00C136C4" w:rsidRDefault="00CD783E" w:rsidP="00C136C4">
      <w:pPr>
        <w:rPr>
          <w:rFonts w:ascii="Times New Roman" w:hAnsi="Times New Roman"/>
        </w:rPr>
      </w:pPr>
      <w:r w:rsidRPr="00C136C4">
        <w:rPr>
          <w:rFonts w:ascii="Times New Roman" w:hAnsi="Times New Roman"/>
        </w:rPr>
        <w:t>Other milestones included expiry dates for the exemptions themselves, in expectation of CASA’s ability to issue appropriate approvals and industry transition to full compliance with the FORs without the need for exemptions. The revised timeframe in CASA EX84/21 and CASA EX87/21 will allow CASA to update and improve guidance information and tools, and resources such as training, to support operators and CASA officers with the implementation task.</w:t>
      </w:r>
    </w:p>
    <w:p w14:paraId="73C24A68" w14:textId="77777777" w:rsidR="00CD783E" w:rsidRPr="00C136C4" w:rsidRDefault="00CD783E" w:rsidP="00C136C4">
      <w:pPr>
        <w:rPr>
          <w:rFonts w:ascii="Times New Roman" w:hAnsi="Times New Roman"/>
        </w:rPr>
      </w:pPr>
    </w:p>
    <w:p w14:paraId="7FAD5CDB" w14:textId="77777777" w:rsidR="00CD783E" w:rsidRPr="00C136C4" w:rsidRDefault="00CD783E" w:rsidP="00C136C4">
      <w:pPr>
        <w:rPr>
          <w:rFonts w:ascii="Times New Roman" w:hAnsi="Times New Roman"/>
        </w:rPr>
      </w:pPr>
      <w:r w:rsidRPr="00C136C4">
        <w:rPr>
          <w:rFonts w:ascii="Times New Roman" w:hAnsi="Times New Roman"/>
        </w:rPr>
        <w:t>The removal of the relevant date in CASA EX97/22 is because CASA has determined that this milestone is not necessary to preserve an acceptable level of aviation safety.</w:t>
      </w:r>
    </w:p>
    <w:p w14:paraId="38D03F1C" w14:textId="77777777" w:rsidR="00CD783E" w:rsidRPr="00C136C4" w:rsidRDefault="00CD783E" w:rsidP="00C136C4">
      <w:pPr>
        <w:rPr>
          <w:rFonts w:ascii="Times New Roman" w:hAnsi="Times New Roman"/>
        </w:rPr>
      </w:pPr>
    </w:p>
    <w:p w14:paraId="2811F143" w14:textId="77777777" w:rsidR="00CD783E" w:rsidRPr="00C136C4" w:rsidRDefault="00CD783E" w:rsidP="00C136C4">
      <w:pPr>
        <w:rPr>
          <w:rFonts w:ascii="Times New Roman" w:hAnsi="Times New Roman"/>
        </w:rPr>
      </w:pPr>
      <w:r w:rsidRPr="00C136C4">
        <w:rPr>
          <w:rFonts w:ascii="Times New Roman" w:hAnsi="Times New Roman"/>
        </w:rPr>
        <w:t>However, as a result of logistical and resourcing issues faced by both CASA and relevant operators, including the effects, and the after-effects, of the COVID-19 pandemic, CASA has decided to revise its timeframe for operators to submit expositions or manuals to CASA for approval under the terms of some elements of CASA EX84/21 and CASA EX87/21. CASA has similarly revised some timeframe for the obtaining of approvals and the expiry of the exemptions.</w:t>
      </w:r>
    </w:p>
    <w:p w14:paraId="536153E2" w14:textId="77777777" w:rsidR="00CD783E" w:rsidRPr="00C136C4" w:rsidRDefault="00CD783E" w:rsidP="00C136C4">
      <w:pPr>
        <w:rPr>
          <w:rFonts w:ascii="Times New Roman" w:hAnsi="Times New Roman"/>
        </w:rPr>
      </w:pPr>
    </w:p>
    <w:p w14:paraId="57DBD5F3" w14:textId="77777777" w:rsidR="00CD783E" w:rsidRPr="00C136C4" w:rsidRDefault="00CD783E" w:rsidP="00C136C4">
      <w:pPr>
        <w:rPr>
          <w:rFonts w:ascii="Times New Roman" w:hAnsi="Times New Roman"/>
        </w:rPr>
      </w:pPr>
      <w:r w:rsidRPr="00C136C4">
        <w:rPr>
          <w:rFonts w:ascii="Times New Roman" w:hAnsi="Times New Roman"/>
        </w:rPr>
        <w:t>The first step in the development of an acceptable timeframe is to create, for both CASA and industry, a buffer period of continuation or preservation of the status quo, a period which, by definition, will be short but in the circumstances, indeterminate.</w:t>
      </w:r>
    </w:p>
    <w:p w14:paraId="27ABA4BE" w14:textId="77777777" w:rsidR="00CD783E" w:rsidRPr="00C136C4" w:rsidRDefault="00CD783E" w:rsidP="00C136C4">
      <w:pPr>
        <w:rPr>
          <w:rFonts w:ascii="Times New Roman" w:hAnsi="Times New Roman"/>
        </w:rPr>
      </w:pPr>
    </w:p>
    <w:p w14:paraId="7EDBE237" w14:textId="33A61373" w:rsidR="00CD783E" w:rsidRPr="00C136C4" w:rsidRDefault="00CD783E" w:rsidP="00C136C4">
      <w:pPr>
        <w:rPr>
          <w:rFonts w:ascii="Times New Roman" w:hAnsi="Times New Roman"/>
        </w:rPr>
      </w:pPr>
      <w:r w:rsidRPr="00C136C4">
        <w:rPr>
          <w:rFonts w:ascii="Times New Roman" w:hAnsi="Times New Roman"/>
        </w:rPr>
        <w:t>Consequently, CASA also concluded that extending interim operator exposition and manual submission dates, and approval and expiry dates, to “a date to be specified” with a commitment to at least 3 months’ notice of any specified date, would permit a completion</w:t>
      </w:r>
      <w:r w:rsidR="009B6AA1">
        <w:rPr>
          <w:rFonts w:ascii="Times New Roman" w:hAnsi="Times New Roman"/>
        </w:rPr>
        <w:noBreakHyphen/>
      </w:r>
      <w:r w:rsidRPr="00C136C4">
        <w:rPr>
          <w:rFonts w:ascii="Times New Roman" w:hAnsi="Times New Roman"/>
        </w:rPr>
        <w:t>date program to be developed and promulgated to operators in the fourth quarter of 2023.</w:t>
      </w:r>
    </w:p>
    <w:p w14:paraId="51F04945" w14:textId="77777777" w:rsidR="00052FBB" w:rsidRPr="00C136C4" w:rsidRDefault="00052FBB" w:rsidP="00C136C4">
      <w:pPr>
        <w:rPr>
          <w:rFonts w:ascii="Times New Roman" w:hAnsi="Times New Roman"/>
        </w:rPr>
      </w:pPr>
    </w:p>
    <w:p w14:paraId="027DB446" w14:textId="7B78127F" w:rsidR="00A63D2B" w:rsidRPr="00DA70AF" w:rsidRDefault="00A63D2B" w:rsidP="000604B7">
      <w:pPr>
        <w:keepNext/>
        <w:rPr>
          <w:rFonts w:ascii="Times New Roman" w:hAnsi="Times New Roman"/>
          <w:b/>
          <w:bCs/>
          <w:lang w:eastAsia="en-AU"/>
        </w:rPr>
      </w:pPr>
      <w:bookmarkStart w:id="6" w:name="_Hlk39478321"/>
      <w:r w:rsidRPr="00DA70AF">
        <w:rPr>
          <w:rFonts w:ascii="Times New Roman" w:hAnsi="Times New Roman"/>
          <w:b/>
          <w:bCs/>
          <w:lang w:eastAsia="en-AU"/>
        </w:rPr>
        <w:t>Human rights implications</w:t>
      </w:r>
    </w:p>
    <w:p w14:paraId="222EB632" w14:textId="323B0E7F" w:rsidR="00BE3A82" w:rsidRPr="00DA70AF" w:rsidRDefault="00BE3A82" w:rsidP="00C136C4">
      <w:pPr>
        <w:rPr>
          <w:rFonts w:ascii="Times New Roman" w:hAnsi="Times New Roman"/>
        </w:rPr>
      </w:pPr>
      <w:r w:rsidRPr="00DA70AF">
        <w:rPr>
          <w:rFonts w:ascii="Times New Roman" w:hAnsi="Times New Roman"/>
        </w:rPr>
        <w:t>The legislative instrument</w:t>
      </w:r>
      <w:r w:rsidR="00780774">
        <w:rPr>
          <w:rFonts w:ascii="Times New Roman" w:hAnsi="Times New Roman"/>
        </w:rPr>
        <w:t>s</w:t>
      </w:r>
      <w:r w:rsidRPr="00DA70AF">
        <w:rPr>
          <w:rFonts w:ascii="Times New Roman" w:hAnsi="Times New Roman"/>
        </w:rPr>
        <w:t xml:space="preserve"> engage with the following human rights and freedoms recognised or declared in the international instruments listed in section 3 of the </w:t>
      </w:r>
      <w:r w:rsidRPr="00C136C4">
        <w:rPr>
          <w:rFonts w:ascii="Times New Roman" w:hAnsi="Times New Roman"/>
          <w:i/>
          <w:iCs/>
        </w:rPr>
        <w:t>Human Rights (Parliamentary Scrutiny) Act 2011</w:t>
      </w:r>
      <w:r w:rsidRPr="00DA70AF">
        <w:rPr>
          <w:rFonts w:ascii="Times New Roman" w:hAnsi="Times New Roman"/>
        </w:rPr>
        <w:t>:</w:t>
      </w:r>
    </w:p>
    <w:p w14:paraId="751069F0" w14:textId="77777777" w:rsidR="00BE3A82" w:rsidRPr="00DA70AF" w:rsidRDefault="00BE3A82" w:rsidP="005E4ED6">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lang w:eastAsia="en-AU"/>
        </w:rPr>
      </w:pPr>
      <w:r w:rsidRPr="00DA70AF">
        <w:rPr>
          <w:rFonts w:ascii="Times New Roman" w:hAnsi="Times New Roman"/>
          <w:lang w:eastAsia="en-AU"/>
        </w:rPr>
        <w:t xml:space="preserve">the right to life under Article 6 of the International Covenant on Civil and Political Rights (the </w:t>
      </w:r>
      <w:r w:rsidRPr="00DA70AF">
        <w:rPr>
          <w:rFonts w:ascii="Times New Roman" w:hAnsi="Times New Roman"/>
          <w:b/>
          <w:bCs/>
          <w:i/>
          <w:iCs/>
          <w:lang w:eastAsia="en-AU"/>
        </w:rPr>
        <w:t>ICCPR</w:t>
      </w:r>
      <w:r w:rsidRPr="00DA70AF">
        <w:rPr>
          <w:rFonts w:ascii="Times New Roman" w:hAnsi="Times New Roman"/>
          <w:lang w:eastAsia="en-AU"/>
        </w:rPr>
        <w:t>)</w:t>
      </w:r>
    </w:p>
    <w:p w14:paraId="11BD0ADC" w14:textId="28655025" w:rsidR="00BE3A82" w:rsidRDefault="00BE3A82" w:rsidP="005E4ED6">
      <w:pPr>
        <w:pStyle w:val="ListParagraph"/>
        <w:numPr>
          <w:ilvl w:val="0"/>
          <w:numId w:val="13"/>
        </w:numPr>
        <w:tabs>
          <w:tab w:val="clear" w:pos="567"/>
        </w:tabs>
        <w:overflowPunct/>
        <w:autoSpaceDE/>
        <w:autoSpaceDN/>
        <w:adjustRightInd/>
        <w:ind w:left="720"/>
        <w:textAlignment w:val="auto"/>
        <w:rPr>
          <w:rFonts w:ascii="Times New Roman" w:hAnsi="Times New Roman"/>
        </w:rPr>
      </w:pPr>
      <w:r w:rsidRPr="00DA70AF">
        <w:rPr>
          <w:rFonts w:ascii="Times New Roman" w:hAnsi="Times New Roman"/>
          <w:lang w:eastAsia="en-AU"/>
        </w:rPr>
        <w:t xml:space="preserve">the right to safe and healthy working conditions under Article 7 of the International Covenant on Economic, Social and Cultural Rights (the </w:t>
      </w:r>
      <w:r w:rsidRPr="00DA70AF">
        <w:rPr>
          <w:rFonts w:ascii="Times New Roman" w:hAnsi="Times New Roman"/>
          <w:b/>
          <w:bCs/>
          <w:i/>
          <w:iCs/>
          <w:lang w:eastAsia="en-AU"/>
        </w:rPr>
        <w:t>ICESCR</w:t>
      </w:r>
      <w:r w:rsidRPr="00DA70AF">
        <w:rPr>
          <w:rFonts w:ascii="Times New Roman" w:hAnsi="Times New Roman"/>
          <w:lang w:eastAsia="en-AU"/>
        </w:rPr>
        <w:t>)</w:t>
      </w:r>
      <w:r w:rsidR="00654728" w:rsidRPr="00DA70AF">
        <w:rPr>
          <w:rFonts w:ascii="Times New Roman" w:hAnsi="Times New Roman"/>
          <w:lang w:eastAsia="en-AU"/>
        </w:rPr>
        <w:t>.</w:t>
      </w:r>
    </w:p>
    <w:p w14:paraId="51C06625" w14:textId="77777777" w:rsidR="00052FBB" w:rsidRPr="00F57FB4" w:rsidRDefault="00052FBB" w:rsidP="00F57FB4">
      <w:pPr>
        <w:tabs>
          <w:tab w:val="clear" w:pos="567"/>
        </w:tabs>
        <w:overflowPunct/>
        <w:autoSpaceDE/>
        <w:autoSpaceDN/>
        <w:adjustRightInd/>
        <w:textAlignment w:val="auto"/>
        <w:rPr>
          <w:rFonts w:ascii="Times New Roman" w:hAnsi="Times New Roman"/>
        </w:rPr>
      </w:pPr>
    </w:p>
    <w:p w14:paraId="1C565857" w14:textId="77777777" w:rsidR="00BE3A82" w:rsidRPr="003B7F4F" w:rsidRDefault="00BE3A82" w:rsidP="00F57FB4">
      <w:pPr>
        <w:keepNext/>
        <w:rPr>
          <w:b/>
          <w:bCs/>
          <w:i/>
          <w:iCs/>
        </w:rPr>
      </w:pPr>
      <w:r w:rsidRPr="003B7F4F">
        <w:rPr>
          <w:b/>
          <w:bCs/>
          <w:i/>
          <w:iCs/>
        </w:rPr>
        <w:t>Right to life under the ICCPR</w:t>
      </w:r>
    </w:p>
    <w:p w14:paraId="3787C0D9" w14:textId="77777777" w:rsidR="00BE3A82" w:rsidRPr="00DA70AF" w:rsidRDefault="00BE3A82" w:rsidP="005E4ED6">
      <w:pPr>
        <w:keepNext/>
        <w:rPr>
          <w:b/>
          <w:bCs/>
          <w:i/>
          <w:iCs/>
        </w:rPr>
      </w:pPr>
      <w:r w:rsidRPr="003B7F4F">
        <w:rPr>
          <w:b/>
          <w:bCs/>
          <w:i/>
          <w:iCs/>
        </w:rPr>
        <w:t>Right to safe and healthy working conditions under the ICESCR</w:t>
      </w:r>
    </w:p>
    <w:p w14:paraId="2537AD83" w14:textId="46B6F0ED" w:rsidR="00BB3CA9" w:rsidRPr="00DA70AF" w:rsidRDefault="00BB3CA9" w:rsidP="005E4ED6">
      <w:pPr>
        <w:rPr>
          <w:rFonts w:ascii="Times New Roman" w:hAnsi="Times New Roman"/>
          <w:lang w:eastAsia="en-AU"/>
        </w:rPr>
      </w:pPr>
      <w:r w:rsidRPr="00DA70AF">
        <w:rPr>
          <w:rFonts w:ascii="Times New Roman" w:hAnsi="Times New Roman"/>
          <w:lang w:eastAsia="en-AU"/>
        </w:rPr>
        <w:t xml:space="preserve">The effect of the </w:t>
      </w:r>
      <w:r w:rsidR="00837E87">
        <w:rPr>
          <w:rFonts w:ascii="Times New Roman" w:hAnsi="Times New Roman"/>
          <w:lang w:eastAsia="en-AU"/>
        </w:rPr>
        <w:t xml:space="preserve">exemption amendment instruments </w:t>
      </w:r>
      <w:r w:rsidRPr="00DA70AF">
        <w:rPr>
          <w:rFonts w:ascii="Times New Roman" w:hAnsi="Times New Roman"/>
          <w:lang w:eastAsia="en-AU"/>
        </w:rPr>
        <w:t xml:space="preserve">is to defer implementation dates of certain new regulatory requirements over specified periods of time. For operators who voluntarily elect to take advantage of the exemption, various regulatory provisions that would otherwise apply under the FOR will not apply for the deferred period. An operator who </w:t>
      </w:r>
      <w:r w:rsidRPr="00DA70AF">
        <w:rPr>
          <w:rFonts w:ascii="Times New Roman" w:hAnsi="Times New Roman"/>
          <w:lang w:eastAsia="en-AU"/>
        </w:rPr>
        <w:lastRenderedPageBreak/>
        <w:t xml:space="preserve">chooses not to take the benefit of the </w:t>
      </w:r>
      <w:r w:rsidR="00837E87">
        <w:rPr>
          <w:rFonts w:ascii="Times New Roman" w:hAnsi="Times New Roman"/>
          <w:lang w:eastAsia="en-AU"/>
        </w:rPr>
        <w:t xml:space="preserve">exemption amendment instruments </w:t>
      </w:r>
      <w:r w:rsidRPr="00DA70AF">
        <w:rPr>
          <w:rFonts w:ascii="Times New Roman" w:hAnsi="Times New Roman"/>
          <w:lang w:eastAsia="en-AU"/>
        </w:rPr>
        <w:t>is obliged to comply with the terms of the relevant FOR.</w:t>
      </w:r>
    </w:p>
    <w:p w14:paraId="2E5F745A" w14:textId="77777777" w:rsidR="00BB3CA9" w:rsidRPr="00DA70AF" w:rsidRDefault="00BB3CA9" w:rsidP="005E4ED6">
      <w:pPr>
        <w:rPr>
          <w:rFonts w:ascii="Times New Roman" w:hAnsi="Times New Roman"/>
          <w:lang w:eastAsia="en-AU"/>
        </w:rPr>
      </w:pPr>
    </w:p>
    <w:p w14:paraId="74AFF7AD" w14:textId="123AB883" w:rsidR="00BB3CA9" w:rsidRPr="00DA70AF" w:rsidRDefault="00BE3A82" w:rsidP="005E4ED6">
      <w:pPr>
        <w:rPr>
          <w:rFonts w:ascii="Times New Roman" w:hAnsi="Times New Roman"/>
          <w:lang w:eastAsia="en-AU"/>
        </w:rPr>
      </w:pPr>
      <w:r w:rsidRPr="00DA70AF">
        <w:rPr>
          <w:bCs/>
        </w:rPr>
        <w:t xml:space="preserve">Although the </w:t>
      </w:r>
      <w:r w:rsidR="0028448C">
        <w:t xml:space="preserve">exemption amendment </w:t>
      </w:r>
      <w:r w:rsidRPr="00DA70AF">
        <w:rPr>
          <w:bCs/>
        </w:rPr>
        <w:t>instrument</w:t>
      </w:r>
      <w:r w:rsidR="00035249">
        <w:rPr>
          <w:bCs/>
        </w:rPr>
        <w:t>s</w:t>
      </w:r>
      <w:r w:rsidRPr="00DA70AF">
        <w:rPr>
          <w:bCs/>
        </w:rPr>
        <w:t xml:space="preserve"> </w:t>
      </w:r>
      <w:r w:rsidR="00035249">
        <w:rPr>
          <w:bCs/>
        </w:rPr>
        <w:t>extend</w:t>
      </w:r>
      <w:r w:rsidR="00E565FD">
        <w:rPr>
          <w:bCs/>
        </w:rPr>
        <w:t xml:space="preserve"> the duration of</w:t>
      </w:r>
      <w:r w:rsidRPr="00DA70AF">
        <w:rPr>
          <w:bCs/>
        </w:rPr>
        <w:t xml:space="preserve"> exemptions from various provisions of </w:t>
      </w:r>
      <w:r w:rsidR="00BB3CA9" w:rsidRPr="00DA70AF">
        <w:rPr>
          <w:rFonts w:ascii="Times New Roman" w:hAnsi="Times New Roman"/>
          <w:lang w:eastAsia="en-AU"/>
        </w:rPr>
        <w:t>the relevant FOR</w:t>
      </w:r>
      <w:r w:rsidRPr="00DA70AF">
        <w:rPr>
          <w:bCs/>
        </w:rPr>
        <w:t xml:space="preserve">, </w:t>
      </w:r>
      <w:r w:rsidR="00E565FD">
        <w:rPr>
          <w:bCs/>
        </w:rPr>
        <w:t xml:space="preserve">they </w:t>
      </w:r>
      <w:r w:rsidRPr="00DA70AF">
        <w:rPr>
          <w:bCs/>
        </w:rPr>
        <w:t xml:space="preserve">do so in the context of </w:t>
      </w:r>
      <w:r w:rsidR="00E565FD">
        <w:rPr>
          <w:bCs/>
        </w:rPr>
        <w:t xml:space="preserve">existing </w:t>
      </w:r>
      <w:r w:rsidRPr="00DA70AF">
        <w:rPr>
          <w:bCs/>
        </w:rPr>
        <w:t xml:space="preserve">substitute, and </w:t>
      </w:r>
      <w:r w:rsidR="006C2F95" w:rsidRPr="00DA70AF">
        <w:rPr>
          <w:bCs/>
        </w:rPr>
        <w:t>acceptable</w:t>
      </w:r>
      <w:r w:rsidRPr="00DA70AF">
        <w:rPr>
          <w:bCs/>
        </w:rPr>
        <w:t>, conditions in the interests of aviation safety. To the extent that the conditions are expected to play a critical part in the avoidance of accidents and incidents, the instrument</w:t>
      </w:r>
      <w:r w:rsidR="009D3663">
        <w:rPr>
          <w:bCs/>
        </w:rPr>
        <w:t>s</w:t>
      </w:r>
      <w:r w:rsidRPr="00DA70AF">
        <w:rPr>
          <w:bCs/>
        </w:rPr>
        <w:t xml:space="preserve"> may reasonably be said to </w:t>
      </w:r>
      <w:r w:rsidRPr="00DA70AF">
        <w:t>support the right to life, and to</w:t>
      </w:r>
      <w:r w:rsidRPr="00DA70AF">
        <w:rPr>
          <w:bCs/>
        </w:rPr>
        <w:t xml:space="preserve"> </w:t>
      </w:r>
      <w:r w:rsidRPr="00DA70AF">
        <w:t>contribute to safe and healthy working conditions on board aircraft</w:t>
      </w:r>
      <w:r w:rsidR="00BB3CA9" w:rsidRPr="00DA70AF">
        <w:t xml:space="preserve"> operated in accordance with the relevant conditions.</w:t>
      </w:r>
    </w:p>
    <w:p w14:paraId="112FE93F" w14:textId="7613BF3F" w:rsidR="004E4B92" w:rsidRPr="003F7442" w:rsidRDefault="004E4B92" w:rsidP="003F7442">
      <w:pPr>
        <w:rPr>
          <w:rFonts w:ascii="Times New Roman" w:hAnsi="Times New Roman"/>
        </w:rPr>
      </w:pPr>
    </w:p>
    <w:p w14:paraId="2F068E8A" w14:textId="7C2934BA" w:rsidR="000B3B2B" w:rsidRPr="00DA70AF" w:rsidRDefault="000B3B2B" w:rsidP="003F7442">
      <w:pPr>
        <w:rPr>
          <w:rFonts w:ascii="Times New Roman" w:hAnsi="Times New Roman"/>
        </w:rPr>
      </w:pPr>
      <w:r w:rsidRPr="00DA70AF">
        <w:rPr>
          <w:rFonts w:ascii="Times New Roman" w:hAnsi="Times New Roman"/>
        </w:rPr>
        <w:t>Th</w:t>
      </w:r>
      <w:r w:rsidR="0028448C">
        <w:rPr>
          <w:rFonts w:ascii="Times New Roman" w:hAnsi="Times New Roman"/>
        </w:rPr>
        <w:t>ese</w:t>
      </w:r>
      <w:r w:rsidRPr="00DA70AF">
        <w:rPr>
          <w:rFonts w:ascii="Times New Roman" w:hAnsi="Times New Roman"/>
        </w:rPr>
        <w:t xml:space="preserve"> legislative instrument</w:t>
      </w:r>
      <w:r w:rsidR="009D3663">
        <w:rPr>
          <w:rFonts w:ascii="Times New Roman" w:hAnsi="Times New Roman"/>
        </w:rPr>
        <w:t>s are</w:t>
      </w:r>
      <w:r w:rsidRPr="00DA70AF">
        <w:rPr>
          <w:rFonts w:ascii="Times New Roman" w:hAnsi="Times New Roman"/>
        </w:rPr>
        <w:t xml:space="preserve"> compatible with human rights and to the extent that </w:t>
      </w:r>
      <w:r w:rsidR="009D3663">
        <w:rPr>
          <w:rFonts w:ascii="Times New Roman" w:hAnsi="Times New Roman"/>
        </w:rPr>
        <w:t>they</w:t>
      </w:r>
      <w:r w:rsidRPr="00DA70AF">
        <w:rPr>
          <w:rFonts w:ascii="Times New Roman" w:hAnsi="Times New Roman"/>
        </w:rPr>
        <w:t xml:space="preserve"> may engage certain rights </w:t>
      </w:r>
      <w:r w:rsidR="008674F7">
        <w:rPr>
          <w:rFonts w:ascii="Times New Roman" w:hAnsi="Times New Roman"/>
        </w:rPr>
        <w:t>they do</w:t>
      </w:r>
      <w:r w:rsidRPr="00DA70AF">
        <w:rPr>
          <w:rFonts w:ascii="Times New Roman" w:hAnsi="Times New Roman"/>
        </w:rPr>
        <w:t xml:space="preserve"> so in a way that promotes the right to life and promotes </w:t>
      </w:r>
      <w:r w:rsidRPr="003F7442">
        <w:rPr>
          <w:rFonts w:ascii="Times New Roman" w:hAnsi="Times New Roman"/>
        </w:rPr>
        <w:t>safe and healthy working conditions on board relevant aircraft. These measures are considered to be</w:t>
      </w:r>
      <w:r w:rsidRPr="00DA70AF">
        <w:rPr>
          <w:rFonts w:ascii="Times New Roman" w:hAnsi="Times New Roman"/>
        </w:rPr>
        <w:t xml:space="preserve"> </w:t>
      </w:r>
      <w:r w:rsidRPr="003F7442">
        <w:rPr>
          <w:rFonts w:ascii="Times New Roman" w:hAnsi="Times New Roman"/>
        </w:rPr>
        <w:t>reasonable, necessary and proportionate in the interests of aviation safety</w:t>
      </w:r>
      <w:r w:rsidRPr="00DA70AF">
        <w:rPr>
          <w:rFonts w:ascii="Times New Roman" w:hAnsi="Times New Roman"/>
        </w:rPr>
        <w:t>.</w:t>
      </w:r>
    </w:p>
    <w:p w14:paraId="2EC3FB07" w14:textId="77777777" w:rsidR="00A63D2B" w:rsidRPr="00DA70AF" w:rsidRDefault="00A63D2B" w:rsidP="003F7442">
      <w:pPr>
        <w:rPr>
          <w:rFonts w:ascii="Times New Roman" w:hAnsi="Times New Roman"/>
        </w:rPr>
      </w:pPr>
    </w:p>
    <w:p w14:paraId="2F821010" w14:textId="77777777" w:rsidR="00A63D2B" w:rsidRPr="00DA70AF" w:rsidRDefault="00A63D2B" w:rsidP="005E4ED6">
      <w:pPr>
        <w:jc w:val="both"/>
        <w:rPr>
          <w:rFonts w:ascii="Times New Roman" w:hAnsi="Times New Roman"/>
          <w:b/>
        </w:rPr>
      </w:pPr>
      <w:r w:rsidRPr="00DA70AF">
        <w:rPr>
          <w:rFonts w:ascii="Times New Roman" w:hAnsi="Times New Roman"/>
          <w:b/>
        </w:rPr>
        <w:t>Conclusion</w:t>
      </w:r>
    </w:p>
    <w:p w14:paraId="2BAF0B75" w14:textId="3B51B1E8" w:rsidR="00A63D2B" w:rsidRDefault="00A63D2B" w:rsidP="003F7442">
      <w:pPr>
        <w:rPr>
          <w:rFonts w:ascii="Times New Roman" w:hAnsi="Times New Roman"/>
        </w:rPr>
      </w:pPr>
      <w:r w:rsidRPr="00DA70AF">
        <w:rPr>
          <w:rFonts w:ascii="Times New Roman" w:hAnsi="Times New Roman"/>
        </w:rPr>
        <w:t>Th</w:t>
      </w:r>
      <w:r w:rsidR="0028448C">
        <w:rPr>
          <w:rFonts w:ascii="Times New Roman" w:hAnsi="Times New Roman"/>
        </w:rPr>
        <w:t>ese</w:t>
      </w:r>
      <w:r w:rsidRPr="00DA70AF">
        <w:rPr>
          <w:rFonts w:ascii="Times New Roman" w:hAnsi="Times New Roman"/>
        </w:rPr>
        <w:t xml:space="preserve"> legislative instrument</w:t>
      </w:r>
      <w:r w:rsidR="0028448C">
        <w:rPr>
          <w:rFonts w:ascii="Times New Roman" w:hAnsi="Times New Roman"/>
        </w:rPr>
        <w:t>s</w:t>
      </w:r>
      <w:r w:rsidRPr="00DA70AF">
        <w:rPr>
          <w:rFonts w:ascii="Times New Roman" w:hAnsi="Times New Roman"/>
        </w:rPr>
        <w:t xml:space="preserve"> </w:t>
      </w:r>
      <w:r w:rsidR="0028448C">
        <w:rPr>
          <w:rFonts w:ascii="Times New Roman" w:hAnsi="Times New Roman"/>
        </w:rPr>
        <w:t>are</w:t>
      </w:r>
      <w:r w:rsidRPr="00DA70AF">
        <w:rPr>
          <w:rFonts w:ascii="Times New Roman" w:hAnsi="Times New Roman"/>
        </w:rPr>
        <w:t xml:space="preserve"> compatible with human rights</w:t>
      </w:r>
      <w:r w:rsidR="001423C5" w:rsidRPr="00DA70AF">
        <w:rPr>
          <w:rFonts w:ascii="Times New Roman" w:hAnsi="Times New Roman"/>
        </w:rPr>
        <w:t>.</w:t>
      </w:r>
    </w:p>
    <w:p w14:paraId="6AFE4FEC" w14:textId="77777777" w:rsidR="007B05A7" w:rsidRPr="00D02573" w:rsidRDefault="007B05A7" w:rsidP="007B05A7">
      <w:pPr>
        <w:rPr>
          <w:rFonts w:ascii="Times New Roman" w:hAnsi="Times New Roman"/>
        </w:rPr>
      </w:pPr>
    </w:p>
    <w:p w14:paraId="394D07CC" w14:textId="77777777" w:rsidR="007B05A7" w:rsidRPr="00D02573" w:rsidRDefault="007B05A7" w:rsidP="007B05A7">
      <w:pPr>
        <w:rPr>
          <w:rFonts w:ascii="Times New Roman" w:hAnsi="Times New Roman"/>
        </w:rPr>
      </w:pPr>
    </w:p>
    <w:p w14:paraId="5B30E8B6" w14:textId="77777777" w:rsidR="007B05A7" w:rsidRPr="00D02573" w:rsidRDefault="007B05A7" w:rsidP="007B05A7">
      <w:pPr>
        <w:rPr>
          <w:rFonts w:ascii="Times New Roman" w:hAnsi="Times New Roman"/>
        </w:rPr>
      </w:pPr>
    </w:p>
    <w:p w14:paraId="01F72CC8" w14:textId="7E5EFC7E" w:rsidR="00A63D2B" w:rsidRDefault="00A63D2B" w:rsidP="007B05A7">
      <w:pPr>
        <w:tabs>
          <w:tab w:val="left" w:pos="4820"/>
        </w:tabs>
        <w:jc w:val="center"/>
        <w:rPr>
          <w:rFonts w:ascii="Times New Roman" w:hAnsi="Times New Roman"/>
          <w:b/>
          <w:bCs/>
          <w:lang w:eastAsia="en-AU"/>
        </w:rPr>
      </w:pPr>
      <w:r w:rsidRPr="00DA70AF">
        <w:rPr>
          <w:rFonts w:ascii="Times New Roman" w:hAnsi="Times New Roman"/>
          <w:b/>
          <w:bCs/>
        </w:rPr>
        <w:t>Civil Aviation Safety Authority</w:t>
      </w:r>
      <w:bookmarkEnd w:id="6"/>
    </w:p>
    <w:sectPr w:rsidR="00A63D2B" w:rsidSect="002A3DC6">
      <w:headerReference w:type="even" r:id="rId10"/>
      <w:headerReference w:type="default" r:id="rId11"/>
      <w:pgSz w:w="11907" w:h="16840" w:code="9"/>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FBE6" w14:textId="77777777" w:rsidR="004E4ECD" w:rsidRDefault="004E4ECD">
      <w:r>
        <w:separator/>
      </w:r>
    </w:p>
  </w:endnote>
  <w:endnote w:type="continuationSeparator" w:id="0">
    <w:p w14:paraId="52F14F53" w14:textId="77777777" w:rsidR="004E4ECD" w:rsidRDefault="004E4ECD">
      <w:r>
        <w:continuationSeparator/>
      </w:r>
    </w:p>
  </w:endnote>
  <w:endnote w:type="continuationNotice" w:id="1">
    <w:p w14:paraId="6B5315D5" w14:textId="77777777" w:rsidR="004E4ECD" w:rsidRDefault="004E4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87618" w14:textId="77777777" w:rsidR="004E4ECD" w:rsidRDefault="004E4ECD">
      <w:r>
        <w:separator/>
      </w:r>
    </w:p>
  </w:footnote>
  <w:footnote w:type="continuationSeparator" w:id="0">
    <w:p w14:paraId="7DD21BD5" w14:textId="77777777" w:rsidR="004E4ECD" w:rsidRDefault="004E4ECD">
      <w:r>
        <w:continuationSeparator/>
      </w:r>
    </w:p>
  </w:footnote>
  <w:footnote w:type="continuationNotice" w:id="1">
    <w:p w14:paraId="2FAA8C7F" w14:textId="77777777" w:rsidR="004E4ECD" w:rsidRDefault="004E4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AF45" w14:textId="3BBD5CA6" w:rsidR="001F6763" w:rsidRPr="00DE500D" w:rsidRDefault="009652B7">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173BA7">
          <w:rPr>
            <w:rFonts w:ascii="Times New Roman" w:hAnsi="Times New Roman"/>
            <w:noProof/>
          </w:rPr>
          <w:t>5</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E03"/>
    <w:multiLevelType w:val="hybridMultilevel"/>
    <w:tmpl w:val="46F0BE74"/>
    <w:lvl w:ilvl="0" w:tplc="CC02DF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5E1F7B"/>
    <w:multiLevelType w:val="hybridMultilevel"/>
    <w:tmpl w:val="4602304E"/>
    <w:lvl w:ilvl="0" w:tplc="09847A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3483E"/>
    <w:multiLevelType w:val="hybridMultilevel"/>
    <w:tmpl w:val="4EE4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CE4FF9"/>
    <w:multiLevelType w:val="hybridMultilevel"/>
    <w:tmpl w:val="751E7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9516FC3"/>
    <w:multiLevelType w:val="hybridMultilevel"/>
    <w:tmpl w:val="C8782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C10AEC"/>
    <w:multiLevelType w:val="hybridMultilevel"/>
    <w:tmpl w:val="6BA87774"/>
    <w:lvl w:ilvl="0" w:tplc="8C42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E868AF"/>
    <w:multiLevelType w:val="hybridMultilevel"/>
    <w:tmpl w:val="0CF69D64"/>
    <w:lvl w:ilvl="0" w:tplc="93FA4F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FB7A4C"/>
    <w:multiLevelType w:val="hybridMultilevel"/>
    <w:tmpl w:val="78B40CB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D042F9"/>
    <w:multiLevelType w:val="hybridMultilevel"/>
    <w:tmpl w:val="09BEF734"/>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15:restartNumberingAfterBreak="0">
    <w:nsid w:val="40C74509"/>
    <w:multiLevelType w:val="hybridMultilevel"/>
    <w:tmpl w:val="D54A00E2"/>
    <w:lvl w:ilvl="0" w:tplc="82D0E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A9314D"/>
    <w:multiLevelType w:val="hybridMultilevel"/>
    <w:tmpl w:val="B296AA30"/>
    <w:lvl w:ilvl="0" w:tplc="59B4B0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5"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751404"/>
    <w:multiLevelType w:val="hybridMultilevel"/>
    <w:tmpl w:val="326A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BD87481"/>
    <w:multiLevelType w:val="hybridMultilevel"/>
    <w:tmpl w:val="28FC9DB0"/>
    <w:lvl w:ilvl="0" w:tplc="9F52A1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936984"/>
    <w:multiLevelType w:val="hybridMultilevel"/>
    <w:tmpl w:val="175A35B8"/>
    <w:lvl w:ilvl="0" w:tplc="5C42CC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9817E3"/>
    <w:multiLevelType w:val="hybridMultilevel"/>
    <w:tmpl w:val="1334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BC7ACE"/>
    <w:multiLevelType w:val="hybridMultilevel"/>
    <w:tmpl w:val="ED1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A46AB0"/>
    <w:multiLevelType w:val="hybridMultilevel"/>
    <w:tmpl w:val="3CE4522A"/>
    <w:lvl w:ilvl="0" w:tplc="BC20C2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537D53"/>
    <w:multiLevelType w:val="hybridMultilevel"/>
    <w:tmpl w:val="52282A9A"/>
    <w:lvl w:ilvl="0" w:tplc="3F10A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776202"/>
    <w:multiLevelType w:val="hybridMultilevel"/>
    <w:tmpl w:val="D7321A7C"/>
    <w:lvl w:ilvl="0" w:tplc="C31231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6" w15:restartNumberingAfterBreak="0">
    <w:nsid w:val="67C11EC4"/>
    <w:multiLevelType w:val="hybridMultilevel"/>
    <w:tmpl w:val="FB1E2F54"/>
    <w:lvl w:ilvl="0" w:tplc="B0D8E0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940E69"/>
    <w:multiLevelType w:val="hybridMultilevel"/>
    <w:tmpl w:val="9DA08CF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8E7162"/>
    <w:multiLevelType w:val="multilevel"/>
    <w:tmpl w:val="351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16170C"/>
    <w:multiLevelType w:val="hybridMultilevel"/>
    <w:tmpl w:val="3EBCFC8C"/>
    <w:lvl w:ilvl="0" w:tplc="82D822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1"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F246C3A"/>
    <w:multiLevelType w:val="hybridMultilevel"/>
    <w:tmpl w:val="9F3C5C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1390415833">
    <w:abstractNumId w:val="13"/>
  </w:num>
  <w:num w:numId="2" w16cid:durableId="351884814">
    <w:abstractNumId w:val="27"/>
  </w:num>
  <w:num w:numId="3" w16cid:durableId="1239515036">
    <w:abstractNumId w:val="2"/>
  </w:num>
  <w:num w:numId="4" w16cid:durableId="458382603">
    <w:abstractNumId w:val="25"/>
  </w:num>
  <w:num w:numId="5" w16cid:durableId="983004712">
    <w:abstractNumId w:val="12"/>
  </w:num>
  <w:num w:numId="6" w16cid:durableId="2057465320">
    <w:abstractNumId w:val="16"/>
  </w:num>
  <w:num w:numId="7" w16cid:durableId="1260480461">
    <w:abstractNumId w:val="19"/>
  </w:num>
  <w:num w:numId="8" w16cid:durableId="2113553397">
    <w:abstractNumId w:val="41"/>
  </w:num>
  <w:num w:numId="9" w16cid:durableId="1765154110">
    <w:abstractNumId w:val="40"/>
  </w:num>
  <w:num w:numId="10" w16cid:durableId="194194940">
    <w:abstractNumId w:val="35"/>
  </w:num>
  <w:num w:numId="11" w16cid:durableId="310718991">
    <w:abstractNumId w:val="24"/>
  </w:num>
  <w:num w:numId="12" w16cid:durableId="1295140026">
    <w:abstractNumId w:val="9"/>
  </w:num>
  <w:num w:numId="13" w16cid:durableId="2028947969">
    <w:abstractNumId w:val="15"/>
  </w:num>
  <w:num w:numId="14" w16cid:durableId="2045708276">
    <w:abstractNumId w:val="17"/>
  </w:num>
  <w:num w:numId="15" w16cid:durableId="1221208083">
    <w:abstractNumId w:val="42"/>
  </w:num>
  <w:num w:numId="16" w16cid:durableId="1604026291">
    <w:abstractNumId w:val="21"/>
  </w:num>
  <w:num w:numId="17" w16cid:durableId="142041078">
    <w:abstractNumId w:val="1"/>
  </w:num>
  <w:num w:numId="18" w16cid:durableId="706182902">
    <w:abstractNumId w:val="8"/>
  </w:num>
  <w:num w:numId="19" w16cid:durableId="470365629">
    <w:abstractNumId w:val="18"/>
  </w:num>
  <w:num w:numId="20" w16cid:durableId="1049454113">
    <w:abstractNumId w:val="31"/>
  </w:num>
  <w:num w:numId="21" w16cid:durableId="692851125">
    <w:abstractNumId w:val="43"/>
  </w:num>
  <w:num w:numId="22" w16cid:durableId="1009260605">
    <w:abstractNumId w:val="6"/>
  </w:num>
  <w:num w:numId="23" w16cid:durableId="323901434">
    <w:abstractNumId w:val="38"/>
  </w:num>
  <w:num w:numId="24" w16cid:durableId="671032659">
    <w:abstractNumId w:val="26"/>
  </w:num>
  <w:num w:numId="25" w16cid:durableId="1291207642">
    <w:abstractNumId w:val="36"/>
  </w:num>
  <w:num w:numId="26" w16cid:durableId="301622848">
    <w:abstractNumId w:val="29"/>
  </w:num>
  <w:num w:numId="27" w16cid:durableId="1292051358">
    <w:abstractNumId w:val="22"/>
  </w:num>
  <w:num w:numId="28" w16cid:durableId="70278901">
    <w:abstractNumId w:val="33"/>
  </w:num>
  <w:num w:numId="29" w16cid:durableId="900485312">
    <w:abstractNumId w:val="10"/>
  </w:num>
  <w:num w:numId="30" w16cid:durableId="1898082302">
    <w:abstractNumId w:val="11"/>
  </w:num>
  <w:num w:numId="31" w16cid:durableId="1402632906">
    <w:abstractNumId w:val="3"/>
  </w:num>
  <w:num w:numId="32" w16cid:durableId="133107787">
    <w:abstractNumId w:val="34"/>
  </w:num>
  <w:num w:numId="33" w16cid:durableId="2078432472">
    <w:abstractNumId w:val="0"/>
  </w:num>
  <w:num w:numId="34" w16cid:durableId="173496424">
    <w:abstractNumId w:val="32"/>
  </w:num>
  <w:num w:numId="35" w16cid:durableId="937567459">
    <w:abstractNumId w:val="28"/>
  </w:num>
  <w:num w:numId="36" w16cid:durableId="8065590">
    <w:abstractNumId w:val="23"/>
  </w:num>
  <w:num w:numId="37" w16cid:durableId="1556624297">
    <w:abstractNumId w:val="39"/>
  </w:num>
  <w:num w:numId="38" w16cid:durableId="1273393266">
    <w:abstractNumId w:val="4"/>
  </w:num>
  <w:num w:numId="39" w16cid:durableId="555749315">
    <w:abstractNumId w:val="37"/>
  </w:num>
  <w:num w:numId="40" w16cid:durableId="157186611">
    <w:abstractNumId w:val="20"/>
  </w:num>
  <w:num w:numId="41" w16cid:durableId="253171928">
    <w:abstractNumId w:val="14"/>
  </w:num>
  <w:num w:numId="42" w16cid:durableId="1080249741">
    <w:abstractNumId w:val="30"/>
  </w:num>
  <w:num w:numId="43" w16cid:durableId="315571177">
    <w:abstractNumId w:val="5"/>
  </w:num>
  <w:num w:numId="44" w16cid:durableId="1475609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0DB1"/>
    <w:rsid w:val="00001E83"/>
    <w:rsid w:val="00003205"/>
    <w:rsid w:val="00003633"/>
    <w:rsid w:val="00004406"/>
    <w:rsid w:val="00006AC3"/>
    <w:rsid w:val="00007763"/>
    <w:rsid w:val="00007A68"/>
    <w:rsid w:val="000100C2"/>
    <w:rsid w:val="00010886"/>
    <w:rsid w:val="00010B13"/>
    <w:rsid w:val="00011C42"/>
    <w:rsid w:val="00011D86"/>
    <w:rsid w:val="00011F1D"/>
    <w:rsid w:val="00012826"/>
    <w:rsid w:val="000135C2"/>
    <w:rsid w:val="000137D3"/>
    <w:rsid w:val="000138B2"/>
    <w:rsid w:val="00013E67"/>
    <w:rsid w:val="00014B80"/>
    <w:rsid w:val="00015467"/>
    <w:rsid w:val="0001581C"/>
    <w:rsid w:val="000158C3"/>
    <w:rsid w:val="00015E9A"/>
    <w:rsid w:val="00015F62"/>
    <w:rsid w:val="00016A72"/>
    <w:rsid w:val="00016D95"/>
    <w:rsid w:val="0001723C"/>
    <w:rsid w:val="00017B58"/>
    <w:rsid w:val="00017BB0"/>
    <w:rsid w:val="000203DD"/>
    <w:rsid w:val="0002084A"/>
    <w:rsid w:val="000210E3"/>
    <w:rsid w:val="00022455"/>
    <w:rsid w:val="00022831"/>
    <w:rsid w:val="00022E39"/>
    <w:rsid w:val="00023C8F"/>
    <w:rsid w:val="00024416"/>
    <w:rsid w:val="00024D0C"/>
    <w:rsid w:val="00025ED8"/>
    <w:rsid w:val="000267B6"/>
    <w:rsid w:val="00026D3D"/>
    <w:rsid w:val="00027E0B"/>
    <w:rsid w:val="0003054B"/>
    <w:rsid w:val="0003201F"/>
    <w:rsid w:val="0003246D"/>
    <w:rsid w:val="00032650"/>
    <w:rsid w:val="00032F4C"/>
    <w:rsid w:val="000345DE"/>
    <w:rsid w:val="0003466A"/>
    <w:rsid w:val="00034685"/>
    <w:rsid w:val="00034A50"/>
    <w:rsid w:val="00034F94"/>
    <w:rsid w:val="00035249"/>
    <w:rsid w:val="00035911"/>
    <w:rsid w:val="00035CDF"/>
    <w:rsid w:val="00036A46"/>
    <w:rsid w:val="00036CB4"/>
    <w:rsid w:val="00037A65"/>
    <w:rsid w:val="00040382"/>
    <w:rsid w:val="00040E9D"/>
    <w:rsid w:val="000411BB"/>
    <w:rsid w:val="00041A34"/>
    <w:rsid w:val="00041C40"/>
    <w:rsid w:val="00042032"/>
    <w:rsid w:val="00042ED5"/>
    <w:rsid w:val="00043497"/>
    <w:rsid w:val="00043570"/>
    <w:rsid w:val="00043BF6"/>
    <w:rsid w:val="000459A6"/>
    <w:rsid w:val="00045AED"/>
    <w:rsid w:val="000507F7"/>
    <w:rsid w:val="00051561"/>
    <w:rsid w:val="00052FBB"/>
    <w:rsid w:val="00053356"/>
    <w:rsid w:val="000533BB"/>
    <w:rsid w:val="000541B8"/>
    <w:rsid w:val="00054261"/>
    <w:rsid w:val="00054F86"/>
    <w:rsid w:val="00055160"/>
    <w:rsid w:val="00055749"/>
    <w:rsid w:val="00056B4E"/>
    <w:rsid w:val="00057E70"/>
    <w:rsid w:val="00057E9D"/>
    <w:rsid w:val="000604B7"/>
    <w:rsid w:val="00060731"/>
    <w:rsid w:val="00060741"/>
    <w:rsid w:val="00060822"/>
    <w:rsid w:val="000614EE"/>
    <w:rsid w:val="00061641"/>
    <w:rsid w:val="000621C3"/>
    <w:rsid w:val="000627C8"/>
    <w:rsid w:val="00062905"/>
    <w:rsid w:val="000636E4"/>
    <w:rsid w:val="000649EA"/>
    <w:rsid w:val="00064A49"/>
    <w:rsid w:val="00065309"/>
    <w:rsid w:val="0006627B"/>
    <w:rsid w:val="0006636F"/>
    <w:rsid w:val="000675E0"/>
    <w:rsid w:val="00067966"/>
    <w:rsid w:val="00067D91"/>
    <w:rsid w:val="00067DB4"/>
    <w:rsid w:val="00067E78"/>
    <w:rsid w:val="00070628"/>
    <w:rsid w:val="00070828"/>
    <w:rsid w:val="0007169F"/>
    <w:rsid w:val="0007298C"/>
    <w:rsid w:val="000735FD"/>
    <w:rsid w:val="0007369D"/>
    <w:rsid w:val="00074211"/>
    <w:rsid w:val="00074414"/>
    <w:rsid w:val="000752B7"/>
    <w:rsid w:val="000753DC"/>
    <w:rsid w:val="000755D1"/>
    <w:rsid w:val="00075A43"/>
    <w:rsid w:val="00077A9F"/>
    <w:rsid w:val="00077EDB"/>
    <w:rsid w:val="000800F9"/>
    <w:rsid w:val="00081669"/>
    <w:rsid w:val="00081FA0"/>
    <w:rsid w:val="00082CCA"/>
    <w:rsid w:val="00082FF0"/>
    <w:rsid w:val="0008404F"/>
    <w:rsid w:val="00084822"/>
    <w:rsid w:val="00086B77"/>
    <w:rsid w:val="0008780D"/>
    <w:rsid w:val="00087DED"/>
    <w:rsid w:val="00087E12"/>
    <w:rsid w:val="00087ED5"/>
    <w:rsid w:val="00091791"/>
    <w:rsid w:val="0009213F"/>
    <w:rsid w:val="00093A08"/>
    <w:rsid w:val="000951EF"/>
    <w:rsid w:val="0009556A"/>
    <w:rsid w:val="000957A1"/>
    <w:rsid w:val="00095E43"/>
    <w:rsid w:val="000960DB"/>
    <w:rsid w:val="000960ED"/>
    <w:rsid w:val="00097A59"/>
    <w:rsid w:val="000A10B3"/>
    <w:rsid w:val="000A1180"/>
    <w:rsid w:val="000A118F"/>
    <w:rsid w:val="000A3980"/>
    <w:rsid w:val="000A3B77"/>
    <w:rsid w:val="000A4983"/>
    <w:rsid w:val="000A50C5"/>
    <w:rsid w:val="000A53FC"/>
    <w:rsid w:val="000A5B6C"/>
    <w:rsid w:val="000A68E5"/>
    <w:rsid w:val="000A6E0F"/>
    <w:rsid w:val="000A7070"/>
    <w:rsid w:val="000A7A99"/>
    <w:rsid w:val="000A7CC1"/>
    <w:rsid w:val="000A7E72"/>
    <w:rsid w:val="000A7EB9"/>
    <w:rsid w:val="000B0A3C"/>
    <w:rsid w:val="000B0AE9"/>
    <w:rsid w:val="000B1760"/>
    <w:rsid w:val="000B295D"/>
    <w:rsid w:val="000B3546"/>
    <w:rsid w:val="000B3865"/>
    <w:rsid w:val="000B3B2B"/>
    <w:rsid w:val="000B452B"/>
    <w:rsid w:val="000B46F3"/>
    <w:rsid w:val="000B4EB0"/>
    <w:rsid w:val="000B649F"/>
    <w:rsid w:val="000B675D"/>
    <w:rsid w:val="000B6DA1"/>
    <w:rsid w:val="000B7915"/>
    <w:rsid w:val="000B7CE3"/>
    <w:rsid w:val="000B7F08"/>
    <w:rsid w:val="000C071E"/>
    <w:rsid w:val="000C0AF5"/>
    <w:rsid w:val="000C0FB8"/>
    <w:rsid w:val="000C1D65"/>
    <w:rsid w:val="000C1E23"/>
    <w:rsid w:val="000C2832"/>
    <w:rsid w:val="000C2BB9"/>
    <w:rsid w:val="000C2DBF"/>
    <w:rsid w:val="000C366A"/>
    <w:rsid w:val="000C398B"/>
    <w:rsid w:val="000C49EA"/>
    <w:rsid w:val="000C4BD8"/>
    <w:rsid w:val="000C5786"/>
    <w:rsid w:val="000C6440"/>
    <w:rsid w:val="000C6B04"/>
    <w:rsid w:val="000D1B65"/>
    <w:rsid w:val="000D2BCF"/>
    <w:rsid w:val="000D3614"/>
    <w:rsid w:val="000D379F"/>
    <w:rsid w:val="000D3ACA"/>
    <w:rsid w:val="000D7514"/>
    <w:rsid w:val="000D7F62"/>
    <w:rsid w:val="000E0606"/>
    <w:rsid w:val="000E130B"/>
    <w:rsid w:val="000E1BB9"/>
    <w:rsid w:val="000E1F8D"/>
    <w:rsid w:val="000E2632"/>
    <w:rsid w:val="000E2E9F"/>
    <w:rsid w:val="000E2EDF"/>
    <w:rsid w:val="000E47E9"/>
    <w:rsid w:val="000E5E74"/>
    <w:rsid w:val="000E7062"/>
    <w:rsid w:val="000E7541"/>
    <w:rsid w:val="000F0368"/>
    <w:rsid w:val="000F1625"/>
    <w:rsid w:val="000F244B"/>
    <w:rsid w:val="000F2C98"/>
    <w:rsid w:val="000F34BF"/>
    <w:rsid w:val="000F3710"/>
    <w:rsid w:val="000F3D52"/>
    <w:rsid w:val="000F49D4"/>
    <w:rsid w:val="000F60E6"/>
    <w:rsid w:val="000F69D6"/>
    <w:rsid w:val="000F6F99"/>
    <w:rsid w:val="000F7299"/>
    <w:rsid w:val="000F7AC6"/>
    <w:rsid w:val="00102102"/>
    <w:rsid w:val="001027B6"/>
    <w:rsid w:val="0010297C"/>
    <w:rsid w:val="00102BC4"/>
    <w:rsid w:val="001033D3"/>
    <w:rsid w:val="001040D9"/>
    <w:rsid w:val="00104DC7"/>
    <w:rsid w:val="001058FC"/>
    <w:rsid w:val="00105D41"/>
    <w:rsid w:val="00107E10"/>
    <w:rsid w:val="00107FFB"/>
    <w:rsid w:val="0011025C"/>
    <w:rsid w:val="001105E3"/>
    <w:rsid w:val="0011089A"/>
    <w:rsid w:val="00110A03"/>
    <w:rsid w:val="001117BC"/>
    <w:rsid w:val="00111F03"/>
    <w:rsid w:val="00111F45"/>
    <w:rsid w:val="00112191"/>
    <w:rsid w:val="00112B87"/>
    <w:rsid w:val="0011395E"/>
    <w:rsid w:val="0011480D"/>
    <w:rsid w:val="001161C0"/>
    <w:rsid w:val="00116240"/>
    <w:rsid w:val="001162CF"/>
    <w:rsid w:val="0012048F"/>
    <w:rsid w:val="00122A90"/>
    <w:rsid w:val="00122B49"/>
    <w:rsid w:val="00122E03"/>
    <w:rsid w:val="00123610"/>
    <w:rsid w:val="0012366F"/>
    <w:rsid w:val="00123FD4"/>
    <w:rsid w:val="0012571E"/>
    <w:rsid w:val="00125B49"/>
    <w:rsid w:val="00126497"/>
    <w:rsid w:val="001313BF"/>
    <w:rsid w:val="00132900"/>
    <w:rsid w:val="0013376A"/>
    <w:rsid w:val="0013404B"/>
    <w:rsid w:val="001344AA"/>
    <w:rsid w:val="00135FE2"/>
    <w:rsid w:val="00135FE6"/>
    <w:rsid w:val="001370D8"/>
    <w:rsid w:val="00137848"/>
    <w:rsid w:val="001416F8"/>
    <w:rsid w:val="001421CA"/>
    <w:rsid w:val="001423C5"/>
    <w:rsid w:val="0014268C"/>
    <w:rsid w:val="001428D7"/>
    <w:rsid w:val="00143A88"/>
    <w:rsid w:val="00144110"/>
    <w:rsid w:val="00146049"/>
    <w:rsid w:val="00146678"/>
    <w:rsid w:val="00147014"/>
    <w:rsid w:val="00147111"/>
    <w:rsid w:val="00147A8F"/>
    <w:rsid w:val="00150B75"/>
    <w:rsid w:val="001512BA"/>
    <w:rsid w:val="001519BF"/>
    <w:rsid w:val="00151F8D"/>
    <w:rsid w:val="00152AF9"/>
    <w:rsid w:val="00152E1C"/>
    <w:rsid w:val="001530A9"/>
    <w:rsid w:val="00153700"/>
    <w:rsid w:val="0015612A"/>
    <w:rsid w:val="001564BE"/>
    <w:rsid w:val="00156944"/>
    <w:rsid w:val="00156ED8"/>
    <w:rsid w:val="001600FA"/>
    <w:rsid w:val="00160502"/>
    <w:rsid w:val="0016073F"/>
    <w:rsid w:val="00161477"/>
    <w:rsid w:val="00161E2C"/>
    <w:rsid w:val="00163F4F"/>
    <w:rsid w:val="00164E34"/>
    <w:rsid w:val="0016598B"/>
    <w:rsid w:val="00165C94"/>
    <w:rsid w:val="00165E5D"/>
    <w:rsid w:val="001662BE"/>
    <w:rsid w:val="00166943"/>
    <w:rsid w:val="00167A8B"/>
    <w:rsid w:val="00167F3C"/>
    <w:rsid w:val="0017091E"/>
    <w:rsid w:val="00170D86"/>
    <w:rsid w:val="001710EA"/>
    <w:rsid w:val="00171333"/>
    <w:rsid w:val="001717E5"/>
    <w:rsid w:val="00171C84"/>
    <w:rsid w:val="00171CBE"/>
    <w:rsid w:val="0017339A"/>
    <w:rsid w:val="001739E5"/>
    <w:rsid w:val="00173BA7"/>
    <w:rsid w:val="001756DE"/>
    <w:rsid w:val="00175C40"/>
    <w:rsid w:val="00175FFD"/>
    <w:rsid w:val="0018073D"/>
    <w:rsid w:val="00182CB3"/>
    <w:rsid w:val="00184896"/>
    <w:rsid w:val="00184EA3"/>
    <w:rsid w:val="00185D1A"/>
    <w:rsid w:val="00185F18"/>
    <w:rsid w:val="00186A77"/>
    <w:rsid w:val="001872EF"/>
    <w:rsid w:val="00187392"/>
    <w:rsid w:val="001875AA"/>
    <w:rsid w:val="00190C0D"/>
    <w:rsid w:val="001915ED"/>
    <w:rsid w:val="00191D1F"/>
    <w:rsid w:val="00192345"/>
    <w:rsid w:val="001936AC"/>
    <w:rsid w:val="00194982"/>
    <w:rsid w:val="00194C1C"/>
    <w:rsid w:val="0019631A"/>
    <w:rsid w:val="00196951"/>
    <w:rsid w:val="0019733E"/>
    <w:rsid w:val="001978F5"/>
    <w:rsid w:val="001A04AD"/>
    <w:rsid w:val="001A0C48"/>
    <w:rsid w:val="001A0EA0"/>
    <w:rsid w:val="001A104F"/>
    <w:rsid w:val="001A1261"/>
    <w:rsid w:val="001A1A2D"/>
    <w:rsid w:val="001A27DF"/>
    <w:rsid w:val="001A2FAB"/>
    <w:rsid w:val="001A3C7F"/>
    <w:rsid w:val="001A4AA0"/>
    <w:rsid w:val="001A4B5A"/>
    <w:rsid w:val="001A4BF8"/>
    <w:rsid w:val="001A506B"/>
    <w:rsid w:val="001A565C"/>
    <w:rsid w:val="001A61FB"/>
    <w:rsid w:val="001A6500"/>
    <w:rsid w:val="001B014F"/>
    <w:rsid w:val="001B0B74"/>
    <w:rsid w:val="001B1541"/>
    <w:rsid w:val="001B1E51"/>
    <w:rsid w:val="001B21FC"/>
    <w:rsid w:val="001B2932"/>
    <w:rsid w:val="001B2E5D"/>
    <w:rsid w:val="001B3A55"/>
    <w:rsid w:val="001B3BFE"/>
    <w:rsid w:val="001B43BB"/>
    <w:rsid w:val="001B4507"/>
    <w:rsid w:val="001B48EF"/>
    <w:rsid w:val="001B4FCD"/>
    <w:rsid w:val="001B6A86"/>
    <w:rsid w:val="001B6ADD"/>
    <w:rsid w:val="001B6DC0"/>
    <w:rsid w:val="001C0A45"/>
    <w:rsid w:val="001C164A"/>
    <w:rsid w:val="001C2401"/>
    <w:rsid w:val="001C3BB2"/>
    <w:rsid w:val="001C4CBE"/>
    <w:rsid w:val="001C4F02"/>
    <w:rsid w:val="001C6A4E"/>
    <w:rsid w:val="001C6D65"/>
    <w:rsid w:val="001C7216"/>
    <w:rsid w:val="001C737A"/>
    <w:rsid w:val="001C7889"/>
    <w:rsid w:val="001C7FC0"/>
    <w:rsid w:val="001D185E"/>
    <w:rsid w:val="001D205A"/>
    <w:rsid w:val="001D205B"/>
    <w:rsid w:val="001D4940"/>
    <w:rsid w:val="001D4AB7"/>
    <w:rsid w:val="001D4E78"/>
    <w:rsid w:val="001D522A"/>
    <w:rsid w:val="001D54A3"/>
    <w:rsid w:val="001D55DA"/>
    <w:rsid w:val="001D6350"/>
    <w:rsid w:val="001E09F4"/>
    <w:rsid w:val="001E1562"/>
    <w:rsid w:val="001E2147"/>
    <w:rsid w:val="001E2227"/>
    <w:rsid w:val="001E6EB3"/>
    <w:rsid w:val="001E7CE3"/>
    <w:rsid w:val="001F08D6"/>
    <w:rsid w:val="001F19FC"/>
    <w:rsid w:val="001F1D5C"/>
    <w:rsid w:val="001F1F38"/>
    <w:rsid w:val="001F2032"/>
    <w:rsid w:val="001F245C"/>
    <w:rsid w:val="001F248A"/>
    <w:rsid w:val="001F6763"/>
    <w:rsid w:val="001F6812"/>
    <w:rsid w:val="001F6E08"/>
    <w:rsid w:val="002003CA"/>
    <w:rsid w:val="002016B5"/>
    <w:rsid w:val="00201D16"/>
    <w:rsid w:val="00201F34"/>
    <w:rsid w:val="002020B7"/>
    <w:rsid w:val="00202374"/>
    <w:rsid w:val="00204984"/>
    <w:rsid w:val="00205BE7"/>
    <w:rsid w:val="0020678C"/>
    <w:rsid w:val="00206AC3"/>
    <w:rsid w:val="00206ACF"/>
    <w:rsid w:val="00207A52"/>
    <w:rsid w:val="00210F1C"/>
    <w:rsid w:val="002110B1"/>
    <w:rsid w:val="002113D6"/>
    <w:rsid w:val="00212290"/>
    <w:rsid w:val="00212942"/>
    <w:rsid w:val="00212C4B"/>
    <w:rsid w:val="00212DC3"/>
    <w:rsid w:val="0021337C"/>
    <w:rsid w:val="00213A51"/>
    <w:rsid w:val="002149D1"/>
    <w:rsid w:val="00214C18"/>
    <w:rsid w:val="00214F85"/>
    <w:rsid w:val="002150FC"/>
    <w:rsid w:val="00216E7E"/>
    <w:rsid w:val="00217BA2"/>
    <w:rsid w:val="002200B2"/>
    <w:rsid w:val="0022022E"/>
    <w:rsid w:val="00220813"/>
    <w:rsid w:val="002220C7"/>
    <w:rsid w:val="002230BD"/>
    <w:rsid w:val="00223E1D"/>
    <w:rsid w:val="002258D3"/>
    <w:rsid w:val="0022668C"/>
    <w:rsid w:val="002318BF"/>
    <w:rsid w:val="002318FA"/>
    <w:rsid w:val="00231B7C"/>
    <w:rsid w:val="00233306"/>
    <w:rsid w:val="00233B7C"/>
    <w:rsid w:val="00233E61"/>
    <w:rsid w:val="00234ED2"/>
    <w:rsid w:val="002350CF"/>
    <w:rsid w:val="00235BFE"/>
    <w:rsid w:val="00236271"/>
    <w:rsid w:val="00236904"/>
    <w:rsid w:val="00236966"/>
    <w:rsid w:val="00236D2F"/>
    <w:rsid w:val="00237197"/>
    <w:rsid w:val="00237723"/>
    <w:rsid w:val="00240244"/>
    <w:rsid w:val="00240BAB"/>
    <w:rsid w:val="002419B6"/>
    <w:rsid w:val="00242604"/>
    <w:rsid w:val="002426E8"/>
    <w:rsid w:val="00243DED"/>
    <w:rsid w:val="00244039"/>
    <w:rsid w:val="00244136"/>
    <w:rsid w:val="00244483"/>
    <w:rsid w:val="002452BF"/>
    <w:rsid w:val="002455C2"/>
    <w:rsid w:val="002470F0"/>
    <w:rsid w:val="002472BB"/>
    <w:rsid w:val="00247744"/>
    <w:rsid w:val="00247B1B"/>
    <w:rsid w:val="0025003E"/>
    <w:rsid w:val="00250892"/>
    <w:rsid w:val="0025118A"/>
    <w:rsid w:val="002519B2"/>
    <w:rsid w:val="00251B76"/>
    <w:rsid w:val="00251E0F"/>
    <w:rsid w:val="00251EF4"/>
    <w:rsid w:val="00252644"/>
    <w:rsid w:val="0025279D"/>
    <w:rsid w:val="002529D1"/>
    <w:rsid w:val="002529F9"/>
    <w:rsid w:val="0025416E"/>
    <w:rsid w:val="00254488"/>
    <w:rsid w:val="00254E78"/>
    <w:rsid w:val="00254FE9"/>
    <w:rsid w:val="00256136"/>
    <w:rsid w:val="00257C34"/>
    <w:rsid w:val="002616D8"/>
    <w:rsid w:val="00261BD4"/>
    <w:rsid w:val="00262E5A"/>
    <w:rsid w:val="002632D8"/>
    <w:rsid w:val="00264287"/>
    <w:rsid w:val="00265628"/>
    <w:rsid w:val="00266C57"/>
    <w:rsid w:val="00266F1C"/>
    <w:rsid w:val="0026718E"/>
    <w:rsid w:val="00267CC1"/>
    <w:rsid w:val="00271E54"/>
    <w:rsid w:val="0027240C"/>
    <w:rsid w:val="00272B1F"/>
    <w:rsid w:val="00272DFF"/>
    <w:rsid w:val="00272EB7"/>
    <w:rsid w:val="00273B3C"/>
    <w:rsid w:val="002748AC"/>
    <w:rsid w:val="00274A2A"/>
    <w:rsid w:val="00274D07"/>
    <w:rsid w:val="002750C3"/>
    <w:rsid w:val="00275676"/>
    <w:rsid w:val="002778C5"/>
    <w:rsid w:val="00280772"/>
    <w:rsid w:val="00280C18"/>
    <w:rsid w:val="00280E79"/>
    <w:rsid w:val="002820C7"/>
    <w:rsid w:val="002835F9"/>
    <w:rsid w:val="0028364D"/>
    <w:rsid w:val="00284485"/>
    <w:rsid w:val="0028448C"/>
    <w:rsid w:val="0028527D"/>
    <w:rsid w:val="002860B9"/>
    <w:rsid w:val="00286621"/>
    <w:rsid w:val="002877C6"/>
    <w:rsid w:val="0028780A"/>
    <w:rsid w:val="0029076F"/>
    <w:rsid w:val="00291D1F"/>
    <w:rsid w:val="00291FED"/>
    <w:rsid w:val="00293379"/>
    <w:rsid w:val="00293BB6"/>
    <w:rsid w:val="0029424C"/>
    <w:rsid w:val="00294282"/>
    <w:rsid w:val="0029450B"/>
    <w:rsid w:val="00294790"/>
    <w:rsid w:val="002949B9"/>
    <w:rsid w:val="00294F83"/>
    <w:rsid w:val="00295588"/>
    <w:rsid w:val="0029689B"/>
    <w:rsid w:val="00297255"/>
    <w:rsid w:val="00297E57"/>
    <w:rsid w:val="002A04D9"/>
    <w:rsid w:val="002A06D3"/>
    <w:rsid w:val="002A118D"/>
    <w:rsid w:val="002A1419"/>
    <w:rsid w:val="002A1665"/>
    <w:rsid w:val="002A1BB6"/>
    <w:rsid w:val="002A1DC4"/>
    <w:rsid w:val="002A1E89"/>
    <w:rsid w:val="002A28EA"/>
    <w:rsid w:val="002A28F1"/>
    <w:rsid w:val="002A302D"/>
    <w:rsid w:val="002A37BA"/>
    <w:rsid w:val="002A3A39"/>
    <w:rsid w:val="002A3C18"/>
    <w:rsid w:val="002A3DC6"/>
    <w:rsid w:val="002A4E79"/>
    <w:rsid w:val="002A5299"/>
    <w:rsid w:val="002A64BF"/>
    <w:rsid w:val="002A6532"/>
    <w:rsid w:val="002A6CA3"/>
    <w:rsid w:val="002A6ECC"/>
    <w:rsid w:val="002A7843"/>
    <w:rsid w:val="002A7C0E"/>
    <w:rsid w:val="002B010B"/>
    <w:rsid w:val="002B1B6F"/>
    <w:rsid w:val="002B1D56"/>
    <w:rsid w:val="002B2501"/>
    <w:rsid w:val="002B2524"/>
    <w:rsid w:val="002B3410"/>
    <w:rsid w:val="002B3B73"/>
    <w:rsid w:val="002B4062"/>
    <w:rsid w:val="002B417A"/>
    <w:rsid w:val="002B4779"/>
    <w:rsid w:val="002B5F8D"/>
    <w:rsid w:val="002B644D"/>
    <w:rsid w:val="002B6535"/>
    <w:rsid w:val="002B6899"/>
    <w:rsid w:val="002B69CA"/>
    <w:rsid w:val="002B753B"/>
    <w:rsid w:val="002C04B9"/>
    <w:rsid w:val="002C0EA2"/>
    <w:rsid w:val="002C0F30"/>
    <w:rsid w:val="002C183B"/>
    <w:rsid w:val="002C1D34"/>
    <w:rsid w:val="002C457D"/>
    <w:rsid w:val="002C48B8"/>
    <w:rsid w:val="002C4D33"/>
    <w:rsid w:val="002C5CBD"/>
    <w:rsid w:val="002C7C89"/>
    <w:rsid w:val="002C7D0E"/>
    <w:rsid w:val="002C7E6E"/>
    <w:rsid w:val="002D02A5"/>
    <w:rsid w:val="002D0790"/>
    <w:rsid w:val="002D0F70"/>
    <w:rsid w:val="002D2763"/>
    <w:rsid w:val="002D2A2D"/>
    <w:rsid w:val="002D30CF"/>
    <w:rsid w:val="002D3638"/>
    <w:rsid w:val="002D3F30"/>
    <w:rsid w:val="002D4107"/>
    <w:rsid w:val="002D43B2"/>
    <w:rsid w:val="002D5C0E"/>
    <w:rsid w:val="002D622B"/>
    <w:rsid w:val="002D6B67"/>
    <w:rsid w:val="002D6EB6"/>
    <w:rsid w:val="002D7026"/>
    <w:rsid w:val="002D71D4"/>
    <w:rsid w:val="002E023A"/>
    <w:rsid w:val="002E2282"/>
    <w:rsid w:val="002E292F"/>
    <w:rsid w:val="002E3792"/>
    <w:rsid w:val="002E41D4"/>
    <w:rsid w:val="002E42DF"/>
    <w:rsid w:val="002E4BEB"/>
    <w:rsid w:val="002E4C70"/>
    <w:rsid w:val="002E4E23"/>
    <w:rsid w:val="002E61C2"/>
    <w:rsid w:val="002E7A9D"/>
    <w:rsid w:val="002F281A"/>
    <w:rsid w:val="002F2D5F"/>
    <w:rsid w:val="002F3BF3"/>
    <w:rsid w:val="002F3FFB"/>
    <w:rsid w:val="002F4B13"/>
    <w:rsid w:val="002F4D4A"/>
    <w:rsid w:val="002F5F5D"/>
    <w:rsid w:val="002F6BA2"/>
    <w:rsid w:val="002F70BA"/>
    <w:rsid w:val="002F71C4"/>
    <w:rsid w:val="003000EF"/>
    <w:rsid w:val="0030110E"/>
    <w:rsid w:val="00301B8D"/>
    <w:rsid w:val="003025D4"/>
    <w:rsid w:val="003026AD"/>
    <w:rsid w:val="0030304D"/>
    <w:rsid w:val="003068D0"/>
    <w:rsid w:val="00306D80"/>
    <w:rsid w:val="00307147"/>
    <w:rsid w:val="0031093A"/>
    <w:rsid w:val="003109E4"/>
    <w:rsid w:val="003118B6"/>
    <w:rsid w:val="00311C5F"/>
    <w:rsid w:val="00312128"/>
    <w:rsid w:val="0031248A"/>
    <w:rsid w:val="00312F15"/>
    <w:rsid w:val="0031393C"/>
    <w:rsid w:val="00315A15"/>
    <w:rsid w:val="00317738"/>
    <w:rsid w:val="00320ADE"/>
    <w:rsid w:val="00320B06"/>
    <w:rsid w:val="00320B0F"/>
    <w:rsid w:val="003224BD"/>
    <w:rsid w:val="003231EC"/>
    <w:rsid w:val="003235AA"/>
    <w:rsid w:val="003235E1"/>
    <w:rsid w:val="003236F2"/>
    <w:rsid w:val="003237F2"/>
    <w:rsid w:val="00323E12"/>
    <w:rsid w:val="003246CB"/>
    <w:rsid w:val="00324A5B"/>
    <w:rsid w:val="00325792"/>
    <w:rsid w:val="00325808"/>
    <w:rsid w:val="00332A6C"/>
    <w:rsid w:val="003335A2"/>
    <w:rsid w:val="00333DF9"/>
    <w:rsid w:val="003342A8"/>
    <w:rsid w:val="00336E3A"/>
    <w:rsid w:val="00337224"/>
    <w:rsid w:val="003372FB"/>
    <w:rsid w:val="00337805"/>
    <w:rsid w:val="003402E6"/>
    <w:rsid w:val="00340712"/>
    <w:rsid w:val="00340DBB"/>
    <w:rsid w:val="0034240C"/>
    <w:rsid w:val="00342B33"/>
    <w:rsid w:val="0034310C"/>
    <w:rsid w:val="003438AF"/>
    <w:rsid w:val="00343AFC"/>
    <w:rsid w:val="00343F53"/>
    <w:rsid w:val="00344148"/>
    <w:rsid w:val="00344284"/>
    <w:rsid w:val="0034494F"/>
    <w:rsid w:val="003453A3"/>
    <w:rsid w:val="00345DA7"/>
    <w:rsid w:val="00345F67"/>
    <w:rsid w:val="003472DA"/>
    <w:rsid w:val="00347736"/>
    <w:rsid w:val="0034794E"/>
    <w:rsid w:val="0035064D"/>
    <w:rsid w:val="00350749"/>
    <w:rsid w:val="00351CF1"/>
    <w:rsid w:val="00351E93"/>
    <w:rsid w:val="00353F15"/>
    <w:rsid w:val="00354E86"/>
    <w:rsid w:val="00355342"/>
    <w:rsid w:val="0035563F"/>
    <w:rsid w:val="00355A26"/>
    <w:rsid w:val="00357241"/>
    <w:rsid w:val="0036060E"/>
    <w:rsid w:val="00361140"/>
    <w:rsid w:val="003614EC"/>
    <w:rsid w:val="00361803"/>
    <w:rsid w:val="00362055"/>
    <w:rsid w:val="003625B5"/>
    <w:rsid w:val="00363D44"/>
    <w:rsid w:val="003646F4"/>
    <w:rsid w:val="0036487A"/>
    <w:rsid w:val="00364DB3"/>
    <w:rsid w:val="00366577"/>
    <w:rsid w:val="0037070B"/>
    <w:rsid w:val="00370B9C"/>
    <w:rsid w:val="00371B1D"/>
    <w:rsid w:val="00371C2C"/>
    <w:rsid w:val="00372AD9"/>
    <w:rsid w:val="00372CA1"/>
    <w:rsid w:val="00372CF0"/>
    <w:rsid w:val="0037388B"/>
    <w:rsid w:val="00374FD8"/>
    <w:rsid w:val="00375DDB"/>
    <w:rsid w:val="0037617F"/>
    <w:rsid w:val="00377839"/>
    <w:rsid w:val="00380F91"/>
    <w:rsid w:val="00381968"/>
    <w:rsid w:val="0038196E"/>
    <w:rsid w:val="00381B8D"/>
    <w:rsid w:val="003823A1"/>
    <w:rsid w:val="00382B0A"/>
    <w:rsid w:val="00382E6D"/>
    <w:rsid w:val="00383246"/>
    <w:rsid w:val="00384AA4"/>
    <w:rsid w:val="00385426"/>
    <w:rsid w:val="00385737"/>
    <w:rsid w:val="00386ED3"/>
    <w:rsid w:val="003902D9"/>
    <w:rsid w:val="003903D8"/>
    <w:rsid w:val="00391140"/>
    <w:rsid w:val="00392DA5"/>
    <w:rsid w:val="003937B9"/>
    <w:rsid w:val="00393FA8"/>
    <w:rsid w:val="00393FFE"/>
    <w:rsid w:val="00395991"/>
    <w:rsid w:val="00397CBF"/>
    <w:rsid w:val="003A085F"/>
    <w:rsid w:val="003A0D12"/>
    <w:rsid w:val="003A1A0C"/>
    <w:rsid w:val="003A2C34"/>
    <w:rsid w:val="003A3C7C"/>
    <w:rsid w:val="003A49AB"/>
    <w:rsid w:val="003A4BCF"/>
    <w:rsid w:val="003A52DD"/>
    <w:rsid w:val="003A5769"/>
    <w:rsid w:val="003A5977"/>
    <w:rsid w:val="003A681B"/>
    <w:rsid w:val="003A6855"/>
    <w:rsid w:val="003A6DEB"/>
    <w:rsid w:val="003A76B6"/>
    <w:rsid w:val="003A7E5C"/>
    <w:rsid w:val="003B113F"/>
    <w:rsid w:val="003B259D"/>
    <w:rsid w:val="003B3166"/>
    <w:rsid w:val="003B4886"/>
    <w:rsid w:val="003B4B10"/>
    <w:rsid w:val="003B5B56"/>
    <w:rsid w:val="003B5D0D"/>
    <w:rsid w:val="003B7D2E"/>
    <w:rsid w:val="003B7EAB"/>
    <w:rsid w:val="003B7F4F"/>
    <w:rsid w:val="003B7FB3"/>
    <w:rsid w:val="003C010A"/>
    <w:rsid w:val="003C0B82"/>
    <w:rsid w:val="003C1E3F"/>
    <w:rsid w:val="003C25F6"/>
    <w:rsid w:val="003C3015"/>
    <w:rsid w:val="003C36D0"/>
    <w:rsid w:val="003C3EBC"/>
    <w:rsid w:val="003C528F"/>
    <w:rsid w:val="003C5318"/>
    <w:rsid w:val="003C537F"/>
    <w:rsid w:val="003C58E7"/>
    <w:rsid w:val="003C5BE5"/>
    <w:rsid w:val="003C71B1"/>
    <w:rsid w:val="003C71D7"/>
    <w:rsid w:val="003C7236"/>
    <w:rsid w:val="003C72F6"/>
    <w:rsid w:val="003C79F2"/>
    <w:rsid w:val="003D2695"/>
    <w:rsid w:val="003D37BE"/>
    <w:rsid w:val="003D3932"/>
    <w:rsid w:val="003D3A0A"/>
    <w:rsid w:val="003D3EF8"/>
    <w:rsid w:val="003D4005"/>
    <w:rsid w:val="003D4B84"/>
    <w:rsid w:val="003D5B11"/>
    <w:rsid w:val="003D6234"/>
    <w:rsid w:val="003D69B1"/>
    <w:rsid w:val="003D6C94"/>
    <w:rsid w:val="003D6D7B"/>
    <w:rsid w:val="003D7016"/>
    <w:rsid w:val="003E0426"/>
    <w:rsid w:val="003E0F77"/>
    <w:rsid w:val="003E1083"/>
    <w:rsid w:val="003E15A0"/>
    <w:rsid w:val="003E25BD"/>
    <w:rsid w:val="003E2AC2"/>
    <w:rsid w:val="003E4C3A"/>
    <w:rsid w:val="003E5E58"/>
    <w:rsid w:val="003E685B"/>
    <w:rsid w:val="003E7114"/>
    <w:rsid w:val="003E7863"/>
    <w:rsid w:val="003E7AD5"/>
    <w:rsid w:val="003E7C40"/>
    <w:rsid w:val="003F0897"/>
    <w:rsid w:val="003F0C2D"/>
    <w:rsid w:val="003F1CE7"/>
    <w:rsid w:val="003F23D8"/>
    <w:rsid w:val="003F31CC"/>
    <w:rsid w:val="003F39B1"/>
    <w:rsid w:val="003F4408"/>
    <w:rsid w:val="003F646A"/>
    <w:rsid w:val="003F6830"/>
    <w:rsid w:val="003F68A7"/>
    <w:rsid w:val="003F6A81"/>
    <w:rsid w:val="003F723A"/>
    <w:rsid w:val="003F7442"/>
    <w:rsid w:val="0040075C"/>
    <w:rsid w:val="00400829"/>
    <w:rsid w:val="004019E3"/>
    <w:rsid w:val="00402119"/>
    <w:rsid w:val="00402AF4"/>
    <w:rsid w:val="0040316B"/>
    <w:rsid w:val="00405307"/>
    <w:rsid w:val="00405562"/>
    <w:rsid w:val="004056B8"/>
    <w:rsid w:val="00405C77"/>
    <w:rsid w:val="0040637E"/>
    <w:rsid w:val="00406E53"/>
    <w:rsid w:val="004100BE"/>
    <w:rsid w:val="004103DE"/>
    <w:rsid w:val="00410C8E"/>
    <w:rsid w:val="0041139F"/>
    <w:rsid w:val="0041147A"/>
    <w:rsid w:val="00412AB1"/>
    <w:rsid w:val="004142C1"/>
    <w:rsid w:val="004144E5"/>
    <w:rsid w:val="004146BD"/>
    <w:rsid w:val="00416CA5"/>
    <w:rsid w:val="004172DE"/>
    <w:rsid w:val="004173E9"/>
    <w:rsid w:val="004174CA"/>
    <w:rsid w:val="004225C8"/>
    <w:rsid w:val="00423747"/>
    <w:rsid w:val="00424BF4"/>
    <w:rsid w:val="00426700"/>
    <w:rsid w:val="004268F6"/>
    <w:rsid w:val="00426A52"/>
    <w:rsid w:val="00426CD8"/>
    <w:rsid w:val="004272C6"/>
    <w:rsid w:val="004303FA"/>
    <w:rsid w:val="0043055D"/>
    <w:rsid w:val="004313A9"/>
    <w:rsid w:val="0043141E"/>
    <w:rsid w:val="00431C56"/>
    <w:rsid w:val="00431F00"/>
    <w:rsid w:val="0043264F"/>
    <w:rsid w:val="00432E63"/>
    <w:rsid w:val="004337C7"/>
    <w:rsid w:val="004337CE"/>
    <w:rsid w:val="00434308"/>
    <w:rsid w:val="00434D5A"/>
    <w:rsid w:val="00434DB3"/>
    <w:rsid w:val="00434E91"/>
    <w:rsid w:val="00435589"/>
    <w:rsid w:val="00435656"/>
    <w:rsid w:val="00435AA0"/>
    <w:rsid w:val="004365D2"/>
    <w:rsid w:val="00436704"/>
    <w:rsid w:val="00436837"/>
    <w:rsid w:val="004369E9"/>
    <w:rsid w:val="004372E6"/>
    <w:rsid w:val="00437324"/>
    <w:rsid w:val="004375A7"/>
    <w:rsid w:val="0044009D"/>
    <w:rsid w:val="004400E4"/>
    <w:rsid w:val="00440302"/>
    <w:rsid w:val="00441DC7"/>
    <w:rsid w:val="00443844"/>
    <w:rsid w:val="00443DA4"/>
    <w:rsid w:val="00444082"/>
    <w:rsid w:val="00444508"/>
    <w:rsid w:val="0044530D"/>
    <w:rsid w:val="004462AA"/>
    <w:rsid w:val="0044636C"/>
    <w:rsid w:val="00446494"/>
    <w:rsid w:val="00451398"/>
    <w:rsid w:val="00451C71"/>
    <w:rsid w:val="00452053"/>
    <w:rsid w:val="004526F6"/>
    <w:rsid w:val="00452B1E"/>
    <w:rsid w:val="004551EB"/>
    <w:rsid w:val="00455202"/>
    <w:rsid w:val="0045602C"/>
    <w:rsid w:val="00456059"/>
    <w:rsid w:val="004567B3"/>
    <w:rsid w:val="00456890"/>
    <w:rsid w:val="00456A95"/>
    <w:rsid w:val="00457C2E"/>
    <w:rsid w:val="00457C4B"/>
    <w:rsid w:val="004607B5"/>
    <w:rsid w:val="00461C5C"/>
    <w:rsid w:val="00461E20"/>
    <w:rsid w:val="00463CE7"/>
    <w:rsid w:val="004642DB"/>
    <w:rsid w:val="0046510E"/>
    <w:rsid w:val="00466114"/>
    <w:rsid w:val="00466804"/>
    <w:rsid w:val="00467779"/>
    <w:rsid w:val="004707ED"/>
    <w:rsid w:val="00470FCF"/>
    <w:rsid w:val="00470FE3"/>
    <w:rsid w:val="00471942"/>
    <w:rsid w:val="00471EF8"/>
    <w:rsid w:val="004733E4"/>
    <w:rsid w:val="00473DC2"/>
    <w:rsid w:val="00473E1B"/>
    <w:rsid w:val="004744FC"/>
    <w:rsid w:val="00474DB4"/>
    <w:rsid w:val="00475DF8"/>
    <w:rsid w:val="00475EC3"/>
    <w:rsid w:val="00476B90"/>
    <w:rsid w:val="00477DB0"/>
    <w:rsid w:val="00480770"/>
    <w:rsid w:val="00480771"/>
    <w:rsid w:val="00481388"/>
    <w:rsid w:val="0048144D"/>
    <w:rsid w:val="00481C8E"/>
    <w:rsid w:val="004821AB"/>
    <w:rsid w:val="00483B96"/>
    <w:rsid w:val="00483C14"/>
    <w:rsid w:val="00484341"/>
    <w:rsid w:val="0048461D"/>
    <w:rsid w:val="0048576F"/>
    <w:rsid w:val="00485920"/>
    <w:rsid w:val="00486443"/>
    <w:rsid w:val="00486E67"/>
    <w:rsid w:val="00486E96"/>
    <w:rsid w:val="00487302"/>
    <w:rsid w:val="00487419"/>
    <w:rsid w:val="00491AE3"/>
    <w:rsid w:val="00492881"/>
    <w:rsid w:val="004929F6"/>
    <w:rsid w:val="004936DD"/>
    <w:rsid w:val="0049389B"/>
    <w:rsid w:val="004943CB"/>
    <w:rsid w:val="00494BBD"/>
    <w:rsid w:val="00495C64"/>
    <w:rsid w:val="00496B8E"/>
    <w:rsid w:val="0049715C"/>
    <w:rsid w:val="004974A0"/>
    <w:rsid w:val="00497F1E"/>
    <w:rsid w:val="004A05BD"/>
    <w:rsid w:val="004A0A39"/>
    <w:rsid w:val="004A20E6"/>
    <w:rsid w:val="004A2242"/>
    <w:rsid w:val="004A2525"/>
    <w:rsid w:val="004A30EF"/>
    <w:rsid w:val="004A3B69"/>
    <w:rsid w:val="004A502E"/>
    <w:rsid w:val="004A5BF6"/>
    <w:rsid w:val="004A5CEA"/>
    <w:rsid w:val="004A5E91"/>
    <w:rsid w:val="004A601F"/>
    <w:rsid w:val="004A651B"/>
    <w:rsid w:val="004A6B72"/>
    <w:rsid w:val="004A6FD7"/>
    <w:rsid w:val="004A7302"/>
    <w:rsid w:val="004A7510"/>
    <w:rsid w:val="004B029C"/>
    <w:rsid w:val="004B02BA"/>
    <w:rsid w:val="004B13E6"/>
    <w:rsid w:val="004B1F1B"/>
    <w:rsid w:val="004B355D"/>
    <w:rsid w:val="004B3B29"/>
    <w:rsid w:val="004B3C8E"/>
    <w:rsid w:val="004B3FB8"/>
    <w:rsid w:val="004B4816"/>
    <w:rsid w:val="004B6528"/>
    <w:rsid w:val="004B7CC5"/>
    <w:rsid w:val="004C0696"/>
    <w:rsid w:val="004C111D"/>
    <w:rsid w:val="004C146B"/>
    <w:rsid w:val="004C1670"/>
    <w:rsid w:val="004C227D"/>
    <w:rsid w:val="004C2576"/>
    <w:rsid w:val="004C2E34"/>
    <w:rsid w:val="004C3546"/>
    <w:rsid w:val="004C36C6"/>
    <w:rsid w:val="004C3D19"/>
    <w:rsid w:val="004C5072"/>
    <w:rsid w:val="004C5CC6"/>
    <w:rsid w:val="004D0323"/>
    <w:rsid w:val="004D0AD6"/>
    <w:rsid w:val="004D2DC9"/>
    <w:rsid w:val="004D2ED2"/>
    <w:rsid w:val="004D363A"/>
    <w:rsid w:val="004D401B"/>
    <w:rsid w:val="004D58BE"/>
    <w:rsid w:val="004D6BAC"/>
    <w:rsid w:val="004D726E"/>
    <w:rsid w:val="004D73F7"/>
    <w:rsid w:val="004D7886"/>
    <w:rsid w:val="004D7E04"/>
    <w:rsid w:val="004D7EA3"/>
    <w:rsid w:val="004E1383"/>
    <w:rsid w:val="004E1488"/>
    <w:rsid w:val="004E1B0B"/>
    <w:rsid w:val="004E248C"/>
    <w:rsid w:val="004E2A4D"/>
    <w:rsid w:val="004E3BD8"/>
    <w:rsid w:val="004E4B92"/>
    <w:rsid w:val="004E4ECD"/>
    <w:rsid w:val="004E5033"/>
    <w:rsid w:val="004E6545"/>
    <w:rsid w:val="004E68E2"/>
    <w:rsid w:val="004E6989"/>
    <w:rsid w:val="004E6995"/>
    <w:rsid w:val="004E7009"/>
    <w:rsid w:val="004F007E"/>
    <w:rsid w:val="004F0359"/>
    <w:rsid w:val="004F09BF"/>
    <w:rsid w:val="004F0C14"/>
    <w:rsid w:val="004F1205"/>
    <w:rsid w:val="004F24BE"/>
    <w:rsid w:val="004F25FF"/>
    <w:rsid w:val="004F2E88"/>
    <w:rsid w:val="004F32BA"/>
    <w:rsid w:val="004F351D"/>
    <w:rsid w:val="004F388C"/>
    <w:rsid w:val="004F4928"/>
    <w:rsid w:val="004F7996"/>
    <w:rsid w:val="005005E3"/>
    <w:rsid w:val="00500BB9"/>
    <w:rsid w:val="00500BD7"/>
    <w:rsid w:val="00502CF6"/>
    <w:rsid w:val="005037DC"/>
    <w:rsid w:val="00503B3B"/>
    <w:rsid w:val="00504AD0"/>
    <w:rsid w:val="00505A69"/>
    <w:rsid w:val="00505BEF"/>
    <w:rsid w:val="005123B7"/>
    <w:rsid w:val="00513182"/>
    <w:rsid w:val="00513FA0"/>
    <w:rsid w:val="005145F7"/>
    <w:rsid w:val="00515850"/>
    <w:rsid w:val="00515CF3"/>
    <w:rsid w:val="00516E03"/>
    <w:rsid w:val="00516FEF"/>
    <w:rsid w:val="00517C49"/>
    <w:rsid w:val="00517DB1"/>
    <w:rsid w:val="00520295"/>
    <w:rsid w:val="005214A6"/>
    <w:rsid w:val="00521713"/>
    <w:rsid w:val="00522135"/>
    <w:rsid w:val="00522B65"/>
    <w:rsid w:val="00523101"/>
    <w:rsid w:val="005233B4"/>
    <w:rsid w:val="00524D1E"/>
    <w:rsid w:val="00524E69"/>
    <w:rsid w:val="00525061"/>
    <w:rsid w:val="00525AF6"/>
    <w:rsid w:val="00525CA4"/>
    <w:rsid w:val="00527070"/>
    <w:rsid w:val="0052798E"/>
    <w:rsid w:val="00530009"/>
    <w:rsid w:val="0053048A"/>
    <w:rsid w:val="00530536"/>
    <w:rsid w:val="00530FA6"/>
    <w:rsid w:val="00531862"/>
    <w:rsid w:val="00531B00"/>
    <w:rsid w:val="00532DFB"/>
    <w:rsid w:val="00533193"/>
    <w:rsid w:val="00533AF4"/>
    <w:rsid w:val="00533C81"/>
    <w:rsid w:val="00533D49"/>
    <w:rsid w:val="0053440A"/>
    <w:rsid w:val="005349BA"/>
    <w:rsid w:val="00534B50"/>
    <w:rsid w:val="00534CB6"/>
    <w:rsid w:val="00534FE2"/>
    <w:rsid w:val="00535498"/>
    <w:rsid w:val="00536088"/>
    <w:rsid w:val="00536678"/>
    <w:rsid w:val="00536C8B"/>
    <w:rsid w:val="00540992"/>
    <w:rsid w:val="00540BF4"/>
    <w:rsid w:val="00541D33"/>
    <w:rsid w:val="005431B8"/>
    <w:rsid w:val="005433AD"/>
    <w:rsid w:val="00543403"/>
    <w:rsid w:val="005443DB"/>
    <w:rsid w:val="00544525"/>
    <w:rsid w:val="00544A24"/>
    <w:rsid w:val="0054577B"/>
    <w:rsid w:val="00546601"/>
    <w:rsid w:val="005477DE"/>
    <w:rsid w:val="00547F63"/>
    <w:rsid w:val="005527A2"/>
    <w:rsid w:val="00552BE3"/>
    <w:rsid w:val="005532B3"/>
    <w:rsid w:val="00553F7A"/>
    <w:rsid w:val="0055487B"/>
    <w:rsid w:val="00554908"/>
    <w:rsid w:val="00554FED"/>
    <w:rsid w:val="00555A4E"/>
    <w:rsid w:val="00555D83"/>
    <w:rsid w:val="00556645"/>
    <w:rsid w:val="00556B77"/>
    <w:rsid w:val="00556D70"/>
    <w:rsid w:val="00556D7B"/>
    <w:rsid w:val="00557748"/>
    <w:rsid w:val="005608E4"/>
    <w:rsid w:val="00561037"/>
    <w:rsid w:val="00561412"/>
    <w:rsid w:val="005622ED"/>
    <w:rsid w:val="00562C0B"/>
    <w:rsid w:val="0056477D"/>
    <w:rsid w:val="00564F63"/>
    <w:rsid w:val="00565B01"/>
    <w:rsid w:val="005666D8"/>
    <w:rsid w:val="00566855"/>
    <w:rsid w:val="00566BC5"/>
    <w:rsid w:val="005679FD"/>
    <w:rsid w:val="00567E05"/>
    <w:rsid w:val="0057053A"/>
    <w:rsid w:val="00570A2C"/>
    <w:rsid w:val="00570B5C"/>
    <w:rsid w:val="00570FDC"/>
    <w:rsid w:val="005721FE"/>
    <w:rsid w:val="00573314"/>
    <w:rsid w:val="00576BF7"/>
    <w:rsid w:val="00576C30"/>
    <w:rsid w:val="00577620"/>
    <w:rsid w:val="00577D54"/>
    <w:rsid w:val="00580D26"/>
    <w:rsid w:val="005812E6"/>
    <w:rsid w:val="00581E29"/>
    <w:rsid w:val="00582922"/>
    <w:rsid w:val="005829F4"/>
    <w:rsid w:val="00582D88"/>
    <w:rsid w:val="00582FEC"/>
    <w:rsid w:val="00585EAA"/>
    <w:rsid w:val="00586A21"/>
    <w:rsid w:val="00586DDF"/>
    <w:rsid w:val="00586DE4"/>
    <w:rsid w:val="005873C8"/>
    <w:rsid w:val="005874EF"/>
    <w:rsid w:val="00587750"/>
    <w:rsid w:val="00587ACF"/>
    <w:rsid w:val="00591B5E"/>
    <w:rsid w:val="00591F19"/>
    <w:rsid w:val="0059226E"/>
    <w:rsid w:val="00592EDE"/>
    <w:rsid w:val="00593649"/>
    <w:rsid w:val="00595823"/>
    <w:rsid w:val="00595E2D"/>
    <w:rsid w:val="0059715E"/>
    <w:rsid w:val="00597C08"/>
    <w:rsid w:val="005A028B"/>
    <w:rsid w:val="005A0524"/>
    <w:rsid w:val="005A1ED5"/>
    <w:rsid w:val="005A2AE9"/>
    <w:rsid w:val="005A3280"/>
    <w:rsid w:val="005A34B9"/>
    <w:rsid w:val="005A459B"/>
    <w:rsid w:val="005A459C"/>
    <w:rsid w:val="005A596C"/>
    <w:rsid w:val="005A62A4"/>
    <w:rsid w:val="005B0126"/>
    <w:rsid w:val="005B0140"/>
    <w:rsid w:val="005B034E"/>
    <w:rsid w:val="005B047B"/>
    <w:rsid w:val="005B068B"/>
    <w:rsid w:val="005B1056"/>
    <w:rsid w:val="005B14C6"/>
    <w:rsid w:val="005B1756"/>
    <w:rsid w:val="005B18ED"/>
    <w:rsid w:val="005B1F27"/>
    <w:rsid w:val="005B257E"/>
    <w:rsid w:val="005B3751"/>
    <w:rsid w:val="005B3B9B"/>
    <w:rsid w:val="005B3BF0"/>
    <w:rsid w:val="005B3E89"/>
    <w:rsid w:val="005B5280"/>
    <w:rsid w:val="005B5FFC"/>
    <w:rsid w:val="005B6263"/>
    <w:rsid w:val="005B6CBC"/>
    <w:rsid w:val="005B72C9"/>
    <w:rsid w:val="005C072E"/>
    <w:rsid w:val="005C1BEF"/>
    <w:rsid w:val="005C2285"/>
    <w:rsid w:val="005C239E"/>
    <w:rsid w:val="005C2E5D"/>
    <w:rsid w:val="005C3753"/>
    <w:rsid w:val="005C4271"/>
    <w:rsid w:val="005C43E0"/>
    <w:rsid w:val="005C5577"/>
    <w:rsid w:val="005C640D"/>
    <w:rsid w:val="005C6897"/>
    <w:rsid w:val="005C6937"/>
    <w:rsid w:val="005C7863"/>
    <w:rsid w:val="005D0710"/>
    <w:rsid w:val="005D0C6B"/>
    <w:rsid w:val="005D12C9"/>
    <w:rsid w:val="005D196C"/>
    <w:rsid w:val="005D6B65"/>
    <w:rsid w:val="005D766B"/>
    <w:rsid w:val="005D7A01"/>
    <w:rsid w:val="005D7B36"/>
    <w:rsid w:val="005E0773"/>
    <w:rsid w:val="005E092B"/>
    <w:rsid w:val="005E1A04"/>
    <w:rsid w:val="005E250B"/>
    <w:rsid w:val="005E2BA1"/>
    <w:rsid w:val="005E3539"/>
    <w:rsid w:val="005E3639"/>
    <w:rsid w:val="005E4340"/>
    <w:rsid w:val="005E4D0D"/>
    <w:rsid w:val="005E4DF4"/>
    <w:rsid w:val="005E4ED6"/>
    <w:rsid w:val="005E528D"/>
    <w:rsid w:val="005E70E1"/>
    <w:rsid w:val="005F01A0"/>
    <w:rsid w:val="005F18F0"/>
    <w:rsid w:val="005F1B92"/>
    <w:rsid w:val="005F2160"/>
    <w:rsid w:val="005F24D7"/>
    <w:rsid w:val="005F27BE"/>
    <w:rsid w:val="005F3FAC"/>
    <w:rsid w:val="005F4035"/>
    <w:rsid w:val="005F4059"/>
    <w:rsid w:val="005F41F2"/>
    <w:rsid w:val="005F623B"/>
    <w:rsid w:val="005F63CD"/>
    <w:rsid w:val="005F66D7"/>
    <w:rsid w:val="005F6CD9"/>
    <w:rsid w:val="005F7920"/>
    <w:rsid w:val="005FAB71"/>
    <w:rsid w:val="006021E3"/>
    <w:rsid w:val="00602D86"/>
    <w:rsid w:val="00605E7D"/>
    <w:rsid w:val="006063D5"/>
    <w:rsid w:val="006079E5"/>
    <w:rsid w:val="006109DD"/>
    <w:rsid w:val="00610E66"/>
    <w:rsid w:val="00612062"/>
    <w:rsid w:val="006129FA"/>
    <w:rsid w:val="00612DDB"/>
    <w:rsid w:val="00615A68"/>
    <w:rsid w:val="00615CC7"/>
    <w:rsid w:val="00615D04"/>
    <w:rsid w:val="00615FC0"/>
    <w:rsid w:val="006165B5"/>
    <w:rsid w:val="00617CB3"/>
    <w:rsid w:val="00621165"/>
    <w:rsid w:val="00621729"/>
    <w:rsid w:val="00621B3D"/>
    <w:rsid w:val="0062346F"/>
    <w:rsid w:val="00624E45"/>
    <w:rsid w:val="00624ECD"/>
    <w:rsid w:val="0062528F"/>
    <w:rsid w:val="0062541C"/>
    <w:rsid w:val="00626594"/>
    <w:rsid w:val="00626A01"/>
    <w:rsid w:val="00626A04"/>
    <w:rsid w:val="00627997"/>
    <w:rsid w:val="006309AF"/>
    <w:rsid w:val="00630FF7"/>
    <w:rsid w:val="00631042"/>
    <w:rsid w:val="0063189E"/>
    <w:rsid w:val="00631BBA"/>
    <w:rsid w:val="00631D98"/>
    <w:rsid w:val="00632BA0"/>
    <w:rsid w:val="00633B9C"/>
    <w:rsid w:val="006340A0"/>
    <w:rsid w:val="00634B9A"/>
    <w:rsid w:val="006361BF"/>
    <w:rsid w:val="006367F8"/>
    <w:rsid w:val="00637861"/>
    <w:rsid w:val="00640430"/>
    <w:rsid w:val="00641533"/>
    <w:rsid w:val="00641B0E"/>
    <w:rsid w:val="00641B1E"/>
    <w:rsid w:val="00642009"/>
    <w:rsid w:val="00643D96"/>
    <w:rsid w:val="00643EE2"/>
    <w:rsid w:val="00644C0F"/>
    <w:rsid w:val="006455DE"/>
    <w:rsid w:val="00646118"/>
    <w:rsid w:val="00646592"/>
    <w:rsid w:val="00646601"/>
    <w:rsid w:val="00646609"/>
    <w:rsid w:val="006467CB"/>
    <w:rsid w:val="006468BF"/>
    <w:rsid w:val="0064751B"/>
    <w:rsid w:val="00651CF1"/>
    <w:rsid w:val="00652D1B"/>
    <w:rsid w:val="00652E3B"/>
    <w:rsid w:val="00654728"/>
    <w:rsid w:val="00656D1D"/>
    <w:rsid w:val="00656FED"/>
    <w:rsid w:val="00657652"/>
    <w:rsid w:val="0065771E"/>
    <w:rsid w:val="006578F6"/>
    <w:rsid w:val="00657BAA"/>
    <w:rsid w:val="006613C5"/>
    <w:rsid w:val="006615A1"/>
    <w:rsid w:val="00661FA6"/>
    <w:rsid w:val="0066260B"/>
    <w:rsid w:val="00663841"/>
    <w:rsid w:val="006639FA"/>
    <w:rsid w:val="00663A39"/>
    <w:rsid w:val="00664B8C"/>
    <w:rsid w:val="00664F61"/>
    <w:rsid w:val="00665369"/>
    <w:rsid w:val="00665A1F"/>
    <w:rsid w:val="00665F76"/>
    <w:rsid w:val="0066656B"/>
    <w:rsid w:val="0066681A"/>
    <w:rsid w:val="006669B8"/>
    <w:rsid w:val="00666DBC"/>
    <w:rsid w:val="00667D66"/>
    <w:rsid w:val="00667E90"/>
    <w:rsid w:val="006700B0"/>
    <w:rsid w:val="00670B2C"/>
    <w:rsid w:val="00671801"/>
    <w:rsid w:val="006723B3"/>
    <w:rsid w:val="00672B98"/>
    <w:rsid w:val="00672CA7"/>
    <w:rsid w:val="00672EE1"/>
    <w:rsid w:val="00673C21"/>
    <w:rsid w:val="00676727"/>
    <w:rsid w:val="00677514"/>
    <w:rsid w:val="0067775F"/>
    <w:rsid w:val="00677897"/>
    <w:rsid w:val="00677D46"/>
    <w:rsid w:val="00677FE6"/>
    <w:rsid w:val="00680733"/>
    <w:rsid w:val="00681CD1"/>
    <w:rsid w:val="00681E5F"/>
    <w:rsid w:val="00681E76"/>
    <w:rsid w:val="006821B4"/>
    <w:rsid w:val="00682430"/>
    <w:rsid w:val="006827C8"/>
    <w:rsid w:val="00682D19"/>
    <w:rsid w:val="00683217"/>
    <w:rsid w:val="00684547"/>
    <w:rsid w:val="0068467D"/>
    <w:rsid w:val="00686184"/>
    <w:rsid w:val="00690928"/>
    <w:rsid w:val="00690CED"/>
    <w:rsid w:val="0069156F"/>
    <w:rsid w:val="00693F01"/>
    <w:rsid w:val="006953EB"/>
    <w:rsid w:val="00695EBB"/>
    <w:rsid w:val="00695F02"/>
    <w:rsid w:val="00695F2D"/>
    <w:rsid w:val="00696E4C"/>
    <w:rsid w:val="00696F72"/>
    <w:rsid w:val="00697826"/>
    <w:rsid w:val="006979A5"/>
    <w:rsid w:val="006A1C77"/>
    <w:rsid w:val="006A1D98"/>
    <w:rsid w:val="006A2973"/>
    <w:rsid w:val="006A619C"/>
    <w:rsid w:val="006A6EEF"/>
    <w:rsid w:val="006A7F6A"/>
    <w:rsid w:val="006B0A50"/>
    <w:rsid w:val="006B1336"/>
    <w:rsid w:val="006B1B98"/>
    <w:rsid w:val="006B1DAB"/>
    <w:rsid w:val="006B27EF"/>
    <w:rsid w:val="006B30BB"/>
    <w:rsid w:val="006B531E"/>
    <w:rsid w:val="006B57EA"/>
    <w:rsid w:val="006B5F2D"/>
    <w:rsid w:val="006B66CE"/>
    <w:rsid w:val="006C0719"/>
    <w:rsid w:val="006C19DD"/>
    <w:rsid w:val="006C1E78"/>
    <w:rsid w:val="006C1EDB"/>
    <w:rsid w:val="006C28A3"/>
    <w:rsid w:val="006C293D"/>
    <w:rsid w:val="006C2F95"/>
    <w:rsid w:val="006C346C"/>
    <w:rsid w:val="006C3923"/>
    <w:rsid w:val="006C3DEA"/>
    <w:rsid w:val="006C4A2A"/>
    <w:rsid w:val="006C5184"/>
    <w:rsid w:val="006C5C30"/>
    <w:rsid w:val="006C7DF9"/>
    <w:rsid w:val="006D01BB"/>
    <w:rsid w:val="006D029C"/>
    <w:rsid w:val="006D02B6"/>
    <w:rsid w:val="006D0536"/>
    <w:rsid w:val="006D1134"/>
    <w:rsid w:val="006D1571"/>
    <w:rsid w:val="006D23A5"/>
    <w:rsid w:val="006D3492"/>
    <w:rsid w:val="006D46F4"/>
    <w:rsid w:val="006D57AD"/>
    <w:rsid w:val="006D605B"/>
    <w:rsid w:val="006D627C"/>
    <w:rsid w:val="006D7AB0"/>
    <w:rsid w:val="006D7D0C"/>
    <w:rsid w:val="006E0401"/>
    <w:rsid w:val="006E1492"/>
    <w:rsid w:val="006E2210"/>
    <w:rsid w:val="006E2642"/>
    <w:rsid w:val="006E2D5C"/>
    <w:rsid w:val="006E2F37"/>
    <w:rsid w:val="006E42CC"/>
    <w:rsid w:val="006E5DD3"/>
    <w:rsid w:val="006E6282"/>
    <w:rsid w:val="006E64D9"/>
    <w:rsid w:val="006E71A2"/>
    <w:rsid w:val="006E7488"/>
    <w:rsid w:val="006F06DF"/>
    <w:rsid w:val="006F3119"/>
    <w:rsid w:val="006F33AD"/>
    <w:rsid w:val="006F3429"/>
    <w:rsid w:val="006F3B49"/>
    <w:rsid w:val="006F49AD"/>
    <w:rsid w:val="006F4B71"/>
    <w:rsid w:val="006F6584"/>
    <w:rsid w:val="006F6602"/>
    <w:rsid w:val="006F7240"/>
    <w:rsid w:val="006F7291"/>
    <w:rsid w:val="007004BB"/>
    <w:rsid w:val="00700DA7"/>
    <w:rsid w:val="00700FFD"/>
    <w:rsid w:val="007014CA"/>
    <w:rsid w:val="0070176C"/>
    <w:rsid w:val="00702806"/>
    <w:rsid w:val="0070298D"/>
    <w:rsid w:val="007043D5"/>
    <w:rsid w:val="007044C1"/>
    <w:rsid w:val="00704512"/>
    <w:rsid w:val="0070595E"/>
    <w:rsid w:val="00706280"/>
    <w:rsid w:val="0070654E"/>
    <w:rsid w:val="00706F77"/>
    <w:rsid w:val="00707D73"/>
    <w:rsid w:val="0071031B"/>
    <w:rsid w:val="0071098E"/>
    <w:rsid w:val="0071143E"/>
    <w:rsid w:val="00711DF0"/>
    <w:rsid w:val="0071261B"/>
    <w:rsid w:val="007136B1"/>
    <w:rsid w:val="007148C0"/>
    <w:rsid w:val="007151A5"/>
    <w:rsid w:val="00715473"/>
    <w:rsid w:val="007165F3"/>
    <w:rsid w:val="00716B9A"/>
    <w:rsid w:val="0071725D"/>
    <w:rsid w:val="00717870"/>
    <w:rsid w:val="00717B27"/>
    <w:rsid w:val="0072089B"/>
    <w:rsid w:val="00720C30"/>
    <w:rsid w:val="00721438"/>
    <w:rsid w:val="00721F14"/>
    <w:rsid w:val="00722C58"/>
    <w:rsid w:val="00723850"/>
    <w:rsid w:val="00723F7D"/>
    <w:rsid w:val="00725158"/>
    <w:rsid w:val="007263D0"/>
    <w:rsid w:val="00726A3B"/>
    <w:rsid w:val="00730929"/>
    <w:rsid w:val="0073130C"/>
    <w:rsid w:val="007315E4"/>
    <w:rsid w:val="007316B5"/>
    <w:rsid w:val="007320F0"/>
    <w:rsid w:val="00732647"/>
    <w:rsid w:val="00733180"/>
    <w:rsid w:val="00734319"/>
    <w:rsid w:val="00736558"/>
    <w:rsid w:val="00736945"/>
    <w:rsid w:val="0073701C"/>
    <w:rsid w:val="007370F2"/>
    <w:rsid w:val="007372D7"/>
    <w:rsid w:val="00737415"/>
    <w:rsid w:val="00737753"/>
    <w:rsid w:val="007379AF"/>
    <w:rsid w:val="00741F08"/>
    <w:rsid w:val="00742BE9"/>
    <w:rsid w:val="007430F7"/>
    <w:rsid w:val="0074517F"/>
    <w:rsid w:val="007465DA"/>
    <w:rsid w:val="007472C1"/>
    <w:rsid w:val="00747B16"/>
    <w:rsid w:val="00750B2A"/>
    <w:rsid w:val="00751864"/>
    <w:rsid w:val="00753F8C"/>
    <w:rsid w:val="00754A9E"/>
    <w:rsid w:val="00754F6A"/>
    <w:rsid w:val="007550A8"/>
    <w:rsid w:val="00755B2F"/>
    <w:rsid w:val="00756CCE"/>
    <w:rsid w:val="007570F5"/>
    <w:rsid w:val="0076011C"/>
    <w:rsid w:val="0076035A"/>
    <w:rsid w:val="00761F11"/>
    <w:rsid w:val="00762AC5"/>
    <w:rsid w:val="007635D5"/>
    <w:rsid w:val="0076546F"/>
    <w:rsid w:val="00765CEA"/>
    <w:rsid w:val="00766056"/>
    <w:rsid w:val="00766224"/>
    <w:rsid w:val="00766F5B"/>
    <w:rsid w:val="00767237"/>
    <w:rsid w:val="00767B33"/>
    <w:rsid w:val="00767F43"/>
    <w:rsid w:val="00773249"/>
    <w:rsid w:val="00773A2F"/>
    <w:rsid w:val="00774113"/>
    <w:rsid w:val="00775E1B"/>
    <w:rsid w:val="00776A89"/>
    <w:rsid w:val="007770A5"/>
    <w:rsid w:val="00777A32"/>
    <w:rsid w:val="00777BFF"/>
    <w:rsid w:val="00780774"/>
    <w:rsid w:val="00782038"/>
    <w:rsid w:val="00782D79"/>
    <w:rsid w:val="00783FD1"/>
    <w:rsid w:val="007842EC"/>
    <w:rsid w:val="007845BA"/>
    <w:rsid w:val="007856C1"/>
    <w:rsid w:val="00785B60"/>
    <w:rsid w:val="0078617C"/>
    <w:rsid w:val="0078639A"/>
    <w:rsid w:val="007863CA"/>
    <w:rsid w:val="007863EE"/>
    <w:rsid w:val="007871C5"/>
    <w:rsid w:val="00791084"/>
    <w:rsid w:val="00791C86"/>
    <w:rsid w:val="007920B4"/>
    <w:rsid w:val="00792F1B"/>
    <w:rsid w:val="007937FA"/>
    <w:rsid w:val="007952BC"/>
    <w:rsid w:val="0079536A"/>
    <w:rsid w:val="00795A57"/>
    <w:rsid w:val="007961FD"/>
    <w:rsid w:val="00796BF0"/>
    <w:rsid w:val="0079790C"/>
    <w:rsid w:val="007A0128"/>
    <w:rsid w:val="007A0284"/>
    <w:rsid w:val="007A1161"/>
    <w:rsid w:val="007A1222"/>
    <w:rsid w:val="007A1AD5"/>
    <w:rsid w:val="007A2DD3"/>
    <w:rsid w:val="007A30E3"/>
    <w:rsid w:val="007A3FDE"/>
    <w:rsid w:val="007A4B1F"/>
    <w:rsid w:val="007A52AD"/>
    <w:rsid w:val="007A5A1D"/>
    <w:rsid w:val="007A5AB4"/>
    <w:rsid w:val="007A60A7"/>
    <w:rsid w:val="007A671B"/>
    <w:rsid w:val="007B05A7"/>
    <w:rsid w:val="007B23C1"/>
    <w:rsid w:val="007B30C7"/>
    <w:rsid w:val="007B444A"/>
    <w:rsid w:val="007B5027"/>
    <w:rsid w:val="007B627E"/>
    <w:rsid w:val="007B646B"/>
    <w:rsid w:val="007B6DA4"/>
    <w:rsid w:val="007B6E65"/>
    <w:rsid w:val="007B7342"/>
    <w:rsid w:val="007C16EA"/>
    <w:rsid w:val="007C185F"/>
    <w:rsid w:val="007C219C"/>
    <w:rsid w:val="007C233D"/>
    <w:rsid w:val="007C3996"/>
    <w:rsid w:val="007C3A85"/>
    <w:rsid w:val="007C3E8A"/>
    <w:rsid w:val="007C41CC"/>
    <w:rsid w:val="007C437E"/>
    <w:rsid w:val="007C45C0"/>
    <w:rsid w:val="007C48AE"/>
    <w:rsid w:val="007C58FF"/>
    <w:rsid w:val="007C6104"/>
    <w:rsid w:val="007C67ED"/>
    <w:rsid w:val="007C692C"/>
    <w:rsid w:val="007D13DC"/>
    <w:rsid w:val="007D1EF6"/>
    <w:rsid w:val="007D2557"/>
    <w:rsid w:val="007D2DAD"/>
    <w:rsid w:val="007D3408"/>
    <w:rsid w:val="007D382E"/>
    <w:rsid w:val="007D3BAE"/>
    <w:rsid w:val="007D3F8C"/>
    <w:rsid w:val="007D6ACC"/>
    <w:rsid w:val="007D6F5D"/>
    <w:rsid w:val="007D6FC2"/>
    <w:rsid w:val="007D6FFC"/>
    <w:rsid w:val="007D7E0A"/>
    <w:rsid w:val="007E1353"/>
    <w:rsid w:val="007E1550"/>
    <w:rsid w:val="007E199F"/>
    <w:rsid w:val="007E258F"/>
    <w:rsid w:val="007E2691"/>
    <w:rsid w:val="007E3758"/>
    <w:rsid w:val="007E4281"/>
    <w:rsid w:val="007E69ED"/>
    <w:rsid w:val="007E6CD9"/>
    <w:rsid w:val="007E6E5D"/>
    <w:rsid w:val="007E7BC0"/>
    <w:rsid w:val="007E7DAD"/>
    <w:rsid w:val="007E7E0C"/>
    <w:rsid w:val="007F0447"/>
    <w:rsid w:val="007F1B16"/>
    <w:rsid w:val="007F1BC6"/>
    <w:rsid w:val="007F1DB6"/>
    <w:rsid w:val="007F2385"/>
    <w:rsid w:val="007F241D"/>
    <w:rsid w:val="007F2F29"/>
    <w:rsid w:val="007F3148"/>
    <w:rsid w:val="007F3B22"/>
    <w:rsid w:val="007F55D0"/>
    <w:rsid w:val="007F5B24"/>
    <w:rsid w:val="007F6C60"/>
    <w:rsid w:val="007F6DBD"/>
    <w:rsid w:val="007F7908"/>
    <w:rsid w:val="007F7A42"/>
    <w:rsid w:val="007F7FCE"/>
    <w:rsid w:val="00800AF8"/>
    <w:rsid w:val="00800D7E"/>
    <w:rsid w:val="00802627"/>
    <w:rsid w:val="00803C78"/>
    <w:rsid w:val="0080414C"/>
    <w:rsid w:val="008051C0"/>
    <w:rsid w:val="0080539E"/>
    <w:rsid w:val="00806072"/>
    <w:rsid w:val="008064CD"/>
    <w:rsid w:val="00806767"/>
    <w:rsid w:val="00807B77"/>
    <w:rsid w:val="00810C28"/>
    <w:rsid w:val="00810E03"/>
    <w:rsid w:val="00810FAE"/>
    <w:rsid w:val="0081155F"/>
    <w:rsid w:val="0081184F"/>
    <w:rsid w:val="00811A0F"/>
    <w:rsid w:val="00811FC6"/>
    <w:rsid w:val="00812257"/>
    <w:rsid w:val="008141E8"/>
    <w:rsid w:val="00814429"/>
    <w:rsid w:val="00814617"/>
    <w:rsid w:val="0081523E"/>
    <w:rsid w:val="00815452"/>
    <w:rsid w:val="00815785"/>
    <w:rsid w:val="0081600E"/>
    <w:rsid w:val="0081637E"/>
    <w:rsid w:val="00816998"/>
    <w:rsid w:val="0081725E"/>
    <w:rsid w:val="008178DA"/>
    <w:rsid w:val="008216A3"/>
    <w:rsid w:val="00822900"/>
    <w:rsid w:val="00823C65"/>
    <w:rsid w:val="00824583"/>
    <w:rsid w:val="008252E7"/>
    <w:rsid w:val="008268D8"/>
    <w:rsid w:val="00827B35"/>
    <w:rsid w:val="00827DB5"/>
    <w:rsid w:val="00830AEC"/>
    <w:rsid w:val="00830AF1"/>
    <w:rsid w:val="00831D6C"/>
    <w:rsid w:val="00832AD0"/>
    <w:rsid w:val="008344FB"/>
    <w:rsid w:val="008346EA"/>
    <w:rsid w:val="008348C5"/>
    <w:rsid w:val="00834A06"/>
    <w:rsid w:val="0083517C"/>
    <w:rsid w:val="0083573B"/>
    <w:rsid w:val="00836535"/>
    <w:rsid w:val="008366F7"/>
    <w:rsid w:val="00837497"/>
    <w:rsid w:val="00837D29"/>
    <w:rsid w:val="00837E87"/>
    <w:rsid w:val="008402B9"/>
    <w:rsid w:val="00841007"/>
    <w:rsid w:val="008439C3"/>
    <w:rsid w:val="008440B2"/>
    <w:rsid w:val="00844F52"/>
    <w:rsid w:val="0084550E"/>
    <w:rsid w:val="00845B45"/>
    <w:rsid w:val="008460EC"/>
    <w:rsid w:val="00847E5C"/>
    <w:rsid w:val="008516B4"/>
    <w:rsid w:val="00851C25"/>
    <w:rsid w:val="00851F50"/>
    <w:rsid w:val="00851FAE"/>
    <w:rsid w:val="008521DC"/>
    <w:rsid w:val="00853110"/>
    <w:rsid w:val="00853E96"/>
    <w:rsid w:val="0085531E"/>
    <w:rsid w:val="00855373"/>
    <w:rsid w:val="008557F6"/>
    <w:rsid w:val="00855F49"/>
    <w:rsid w:val="00857206"/>
    <w:rsid w:val="00857CBD"/>
    <w:rsid w:val="008601B2"/>
    <w:rsid w:val="008618F6"/>
    <w:rsid w:val="00861FBA"/>
    <w:rsid w:val="008630C7"/>
    <w:rsid w:val="008632DE"/>
    <w:rsid w:val="008639FE"/>
    <w:rsid w:val="00863B17"/>
    <w:rsid w:val="00864147"/>
    <w:rsid w:val="008641A5"/>
    <w:rsid w:val="00864336"/>
    <w:rsid w:val="0086476E"/>
    <w:rsid w:val="00864CC1"/>
    <w:rsid w:val="00865403"/>
    <w:rsid w:val="00865C71"/>
    <w:rsid w:val="0086649B"/>
    <w:rsid w:val="008667D1"/>
    <w:rsid w:val="00866DE3"/>
    <w:rsid w:val="008674F7"/>
    <w:rsid w:val="008704AA"/>
    <w:rsid w:val="0087094C"/>
    <w:rsid w:val="00870EE6"/>
    <w:rsid w:val="00871C3D"/>
    <w:rsid w:val="00871ECF"/>
    <w:rsid w:val="00872E2D"/>
    <w:rsid w:val="00874168"/>
    <w:rsid w:val="0087481C"/>
    <w:rsid w:val="00874C48"/>
    <w:rsid w:val="0087565B"/>
    <w:rsid w:val="00875AE2"/>
    <w:rsid w:val="00877732"/>
    <w:rsid w:val="00877CAB"/>
    <w:rsid w:val="00877F0A"/>
    <w:rsid w:val="00880556"/>
    <w:rsid w:val="008826BA"/>
    <w:rsid w:val="0088304D"/>
    <w:rsid w:val="008852DC"/>
    <w:rsid w:val="0088604C"/>
    <w:rsid w:val="008862AD"/>
    <w:rsid w:val="0088713F"/>
    <w:rsid w:val="0088748B"/>
    <w:rsid w:val="008876B7"/>
    <w:rsid w:val="00887E27"/>
    <w:rsid w:val="0089111F"/>
    <w:rsid w:val="00892889"/>
    <w:rsid w:val="00892928"/>
    <w:rsid w:val="00892CEB"/>
    <w:rsid w:val="00892D43"/>
    <w:rsid w:val="00893143"/>
    <w:rsid w:val="00893D88"/>
    <w:rsid w:val="00895AE2"/>
    <w:rsid w:val="00896B72"/>
    <w:rsid w:val="00896BF8"/>
    <w:rsid w:val="00896C26"/>
    <w:rsid w:val="008A0D8D"/>
    <w:rsid w:val="008A0E2F"/>
    <w:rsid w:val="008A18FE"/>
    <w:rsid w:val="008A2850"/>
    <w:rsid w:val="008A28F1"/>
    <w:rsid w:val="008A300F"/>
    <w:rsid w:val="008A4F50"/>
    <w:rsid w:val="008A567A"/>
    <w:rsid w:val="008A622F"/>
    <w:rsid w:val="008A6563"/>
    <w:rsid w:val="008A6853"/>
    <w:rsid w:val="008A7CC8"/>
    <w:rsid w:val="008B0ACC"/>
    <w:rsid w:val="008B2480"/>
    <w:rsid w:val="008B3127"/>
    <w:rsid w:val="008B3382"/>
    <w:rsid w:val="008B355A"/>
    <w:rsid w:val="008B4C2E"/>
    <w:rsid w:val="008B5640"/>
    <w:rsid w:val="008B6784"/>
    <w:rsid w:val="008B72BB"/>
    <w:rsid w:val="008B7831"/>
    <w:rsid w:val="008B7A4E"/>
    <w:rsid w:val="008B7C6B"/>
    <w:rsid w:val="008C0304"/>
    <w:rsid w:val="008C1F35"/>
    <w:rsid w:val="008C459F"/>
    <w:rsid w:val="008C47AF"/>
    <w:rsid w:val="008C4D17"/>
    <w:rsid w:val="008C5956"/>
    <w:rsid w:val="008C6149"/>
    <w:rsid w:val="008C6695"/>
    <w:rsid w:val="008C67AE"/>
    <w:rsid w:val="008C7876"/>
    <w:rsid w:val="008C7BC7"/>
    <w:rsid w:val="008D0C70"/>
    <w:rsid w:val="008D194E"/>
    <w:rsid w:val="008D320E"/>
    <w:rsid w:val="008D431F"/>
    <w:rsid w:val="008D505F"/>
    <w:rsid w:val="008D51D3"/>
    <w:rsid w:val="008D5815"/>
    <w:rsid w:val="008D58E7"/>
    <w:rsid w:val="008D77AA"/>
    <w:rsid w:val="008D7DCD"/>
    <w:rsid w:val="008E33DC"/>
    <w:rsid w:val="008E3A0F"/>
    <w:rsid w:val="008E3FF1"/>
    <w:rsid w:val="008E4827"/>
    <w:rsid w:val="008E527F"/>
    <w:rsid w:val="008E658C"/>
    <w:rsid w:val="008E6A91"/>
    <w:rsid w:val="008E708F"/>
    <w:rsid w:val="008F08EC"/>
    <w:rsid w:val="008F13D9"/>
    <w:rsid w:val="008F159E"/>
    <w:rsid w:val="008F18FB"/>
    <w:rsid w:val="008F2E49"/>
    <w:rsid w:val="008F31D4"/>
    <w:rsid w:val="008F4717"/>
    <w:rsid w:val="008F6756"/>
    <w:rsid w:val="008F733A"/>
    <w:rsid w:val="008F7FBA"/>
    <w:rsid w:val="0090088C"/>
    <w:rsid w:val="0090090E"/>
    <w:rsid w:val="00900B43"/>
    <w:rsid w:val="00900E00"/>
    <w:rsid w:val="00902016"/>
    <w:rsid w:val="00902D53"/>
    <w:rsid w:val="0090308E"/>
    <w:rsid w:val="00904AE6"/>
    <w:rsid w:val="00904D51"/>
    <w:rsid w:val="009056F4"/>
    <w:rsid w:val="009058BF"/>
    <w:rsid w:val="0090623A"/>
    <w:rsid w:val="00906644"/>
    <w:rsid w:val="0090706E"/>
    <w:rsid w:val="009078C2"/>
    <w:rsid w:val="00907BFA"/>
    <w:rsid w:val="00910510"/>
    <w:rsid w:val="00910F43"/>
    <w:rsid w:val="00912243"/>
    <w:rsid w:val="009136A7"/>
    <w:rsid w:val="009138AB"/>
    <w:rsid w:val="009139AD"/>
    <w:rsid w:val="00914222"/>
    <w:rsid w:val="00914301"/>
    <w:rsid w:val="009144A0"/>
    <w:rsid w:val="00914D70"/>
    <w:rsid w:val="00915113"/>
    <w:rsid w:val="009159A2"/>
    <w:rsid w:val="0091681D"/>
    <w:rsid w:val="0091684D"/>
    <w:rsid w:val="00917169"/>
    <w:rsid w:val="009176F2"/>
    <w:rsid w:val="009201FA"/>
    <w:rsid w:val="00920D2B"/>
    <w:rsid w:val="00920FF0"/>
    <w:rsid w:val="009216F1"/>
    <w:rsid w:val="009222A7"/>
    <w:rsid w:val="0092322C"/>
    <w:rsid w:val="00923880"/>
    <w:rsid w:val="0092407A"/>
    <w:rsid w:val="00924257"/>
    <w:rsid w:val="00924E49"/>
    <w:rsid w:val="009256E8"/>
    <w:rsid w:val="00925CF6"/>
    <w:rsid w:val="00925D96"/>
    <w:rsid w:val="00927A46"/>
    <w:rsid w:val="0093200C"/>
    <w:rsid w:val="00932A55"/>
    <w:rsid w:val="00932AE2"/>
    <w:rsid w:val="00932B92"/>
    <w:rsid w:val="00933056"/>
    <w:rsid w:val="00933988"/>
    <w:rsid w:val="0093525E"/>
    <w:rsid w:val="009356A1"/>
    <w:rsid w:val="0093591D"/>
    <w:rsid w:val="00935C5F"/>
    <w:rsid w:val="00936417"/>
    <w:rsid w:val="00937283"/>
    <w:rsid w:val="009400A4"/>
    <w:rsid w:val="0094188D"/>
    <w:rsid w:val="00941E83"/>
    <w:rsid w:val="009420FD"/>
    <w:rsid w:val="0094212E"/>
    <w:rsid w:val="0094319F"/>
    <w:rsid w:val="009436FD"/>
    <w:rsid w:val="00943A04"/>
    <w:rsid w:val="00944C7C"/>
    <w:rsid w:val="00944EB6"/>
    <w:rsid w:val="00945AA3"/>
    <w:rsid w:val="00946CEC"/>
    <w:rsid w:val="0095042D"/>
    <w:rsid w:val="00951BF8"/>
    <w:rsid w:val="00951D77"/>
    <w:rsid w:val="009521F5"/>
    <w:rsid w:val="0095277F"/>
    <w:rsid w:val="00952DF5"/>
    <w:rsid w:val="009536E0"/>
    <w:rsid w:val="009547ED"/>
    <w:rsid w:val="00955260"/>
    <w:rsid w:val="00957B36"/>
    <w:rsid w:val="00960B0C"/>
    <w:rsid w:val="00961FD3"/>
    <w:rsid w:val="00962AEA"/>
    <w:rsid w:val="00962CEC"/>
    <w:rsid w:val="009640AA"/>
    <w:rsid w:val="00964C37"/>
    <w:rsid w:val="009652B7"/>
    <w:rsid w:val="0096537F"/>
    <w:rsid w:val="00965F01"/>
    <w:rsid w:val="0096609D"/>
    <w:rsid w:val="00966C0D"/>
    <w:rsid w:val="00966F5D"/>
    <w:rsid w:val="0096714A"/>
    <w:rsid w:val="00967A08"/>
    <w:rsid w:val="00967D7D"/>
    <w:rsid w:val="00970287"/>
    <w:rsid w:val="009711F8"/>
    <w:rsid w:val="009713EE"/>
    <w:rsid w:val="00972691"/>
    <w:rsid w:val="00973EE7"/>
    <w:rsid w:val="00974677"/>
    <w:rsid w:val="00974AD1"/>
    <w:rsid w:val="00976D78"/>
    <w:rsid w:val="00982C64"/>
    <w:rsid w:val="0098342D"/>
    <w:rsid w:val="00983500"/>
    <w:rsid w:val="009836EF"/>
    <w:rsid w:val="00983CE9"/>
    <w:rsid w:val="009851E7"/>
    <w:rsid w:val="0098521D"/>
    <w:rsid w:val="009859B0"/>
    <w:rsid w:val="0098603E"/>
    <w:rsid w:val="00987239"/>
    <w:rsid w:val="0099073C"/>
    <w:rsid w:val="00991DFC"/>
    <w:rsid w:val="0099429A"/>
    <w:rsid w:val="009947E5"/>
    <w:rsid w:val="009950C9"/>
    <w:rsid w:val="00995397"/>
    <w:rsid w:val="00996A8B"/>
    <w:rsid w:val="009971AB"/>
    <w:rsid w:val="009973A2"/>
    <w:rsid w:val="00997833"/>
    <w:rsid w:val="009A06C4"/>
    <w:rsid w:val="009A1B13"/>
    <w:rsid w:val="009A1DEC"/>
    <w:rsid w:val="009A20E4"/>
    <w:rsid w:val="009A2339"/>
    <w:rsid w:val="009A3001"/>
    <w:rsid w:val="009A3803"/>
    <w:rsid w:val="009A4938"/>
    <w:rsid w:val="009A4E15"/>
    <w:rsid w:val="009A529F"/>
    <w:rsid w:val="009A52C7"/>
    <w:rsid w:val="009A58C5"/>
    <w:rsid w:val="009A60A2"/>
    <w:rsid w:val="009A649F"/>
    <w:rsid w:val="009B00CB"/>
    <w:rsid w:val="009B02C8"/>
    <w:rsid w:val="009B0A29"/>
    <w:rsid w:val="009B142C"/>
    <w:rsid w:val="009B1D6C"/>
    <w:rsid w:val="009B1EBC"/>
    <w:rsid w:val="009B2DAA"/>
    <w:rsid w:val="009B3067"/>
    <w:rsid w:val="009B3BD1"/>
    <w:rsid w:val="009B47B8"/>
    <w:rsid w:val="009B48B1"/>
    <w:rsid w:val="009B5189"/>
    <w:rsid w:val="009B57E1"/>
    <w:rsid w:val="009B5906"/>
    <w:rsid w:val="009B6AA1"/>
    <w:rsid w:val="009B72D2"/>
    <w:rsid w:val="009B736B"/>
    <w:rsid w:val="009B77F0"/>
    <w:rsid w:val="009B7DBD"/>
    <w:rsid w:val="009B7E64"/>
    <w:rsid w:val="009C0437"/>
    <w:rsid w:val="009C0971"/>
    <w:rsid w:val="009C149C"/>
    <w:rsid w:val="009C1C50"/>
    <w:rsid w:val="009C2562"/>
    <w:rsid w:val="009C284D"/>
    <w:rsid w:val="009C4A9E"/>
    <w:rsid w:val="009C4CB3"/>
    <w:rsid w:val="009C5900"/>
    <w:rsid w:val="009D0E79"/>
    <w:rsid w:val="009D1228"/>
    <w:rsid w:val="009D1687"/>
    <w:rsid w:val="009D1CEA"/>
    <w:rsid w:val="009D24B5"/>
    <w:rsid w:val="009D2A6B"/>
    <w:rsid w:val="009D3663"/>
    <w:rsid w:val="009D50CE"/>
    <w:rsid w:val="009D549B"/>
    <w:rsid w:val="009D5C44"/>
    <w:rsid w:val="009D5E1D"/>
    <w:rsid w:val="009E1744"/>
    <w:rsid w:val="009E20A5"/>
    <w:rsid w:val="009E3D72"/>
    <w:rsid w:val="009E4DCF"/>
    <w:rsid w:val="009E614C"/>
    <w:rsid w:val="009E623F"/>
    <w:rsid w:val="009E6431"/>
    <w:rsid w:val="009E6A96"/>
    <w:rsid w:val="009F1BE1"/>
    <w:rsid w:val="009F22E5"/>
    <w:rsid w:val="009F2AC3"/>
    <w:rsid w:val="009F3416"/>
    <w:rsid w:val="009F368D"/>
    <w:rsid w:val="009F3823"/>
    <w:rsid w:val="009F3DD2"/>
    <w:rsid w:val="009F3EFC"/>
    <w:rsid w:val="009F4816"/>
    <w:rsid w:val="009F6EA4"/>
    <w:rsid w:val="009F7042"/>
    <w:rsid w:val="009F7B5A"/>
    <w:rsid w:val="00A016C4"/>
    <w:rsid w:val="00A01724"/>
    <w:rsid w:val="00A02592"/>
    <w:rsid w:val="00A02957"/>
    <w:rsid w:val="00A031B0"/>
    <w:rsid w:val="00A0444B"/>
    <w:rsid w:val="00A04731"/>
    <w:rsid w:val="00A06A8C"/>
    <w:rsid w:val="00A103AE"/>
    <w:rsid w:val="00A10801"/>
    <w:rsid w:val="00A114CD"/>
    <w:rsid w:val="00A11822"/>
    <w:rsid w:val="00A12704"/>
    <w:rsid w:val="00A1281F"/>
    <w:rsid w:val="00A13048"/>
    <w:rsid w:val="00A137C5"/>
    <w:rsid w:val="00A15CF4"/>
    <w:rsid w:val="00A1600A"/>
    <w:rsid w:val="00A16F24"/>
    <w:rsid w:val="00A17EFC"/>
    <w:rsid w:val="00A201A6"/>
    <w:rsid w:val="00A204B9"/>
    <w:rsid w:val="00A208DD"/>
    <w:rsid w:val="00A20FFB"/>
    <w:rsid w:val="00A213C7"/>
    <w:rsid w:val="00A21B0B"/>
    <w:rsid w:val="00A226D3"/>
    <w:rsid w:val="00A22F52"/>
    <w:rsid w:val="00A2314F"/>
    <w:rsid w:val="00A23605"/>
    <w:rsid w:val="00A238C1"/>
    <w:rsid w:val="00A23BD7"/>
    <w:rsid w:val="00A24703"/>
    <w:rsid w:val="00A24904"/>
    <w:rsid w:val="00A24A86"/>
    <w:rsid w:val="00A24AC3"/>
    <w:rsid w:val="00A24C05"/>
    <w:rsid w:val="00A24EF6"/>
    <w:rsid w:val="00A250A6"/>
    <w:rsid w:val="00A257D6"/>
    <w:rsid w:val="00A260B3"/>
    <w:rsid w:val="00A26AB4"/>
    <w:rsid w:val="00A26DBA"/>
    <w:rsid w:val="00A26FCF"/>
    <w:rsid w:val="00A27011"/>
    <w:rsid w:val="00A30989"/>
    <w:rsid w:val="00A30E46"/>
    <w:rsid w:val="00A31427"/>
    <w:rsid w:val="00A31471"/>
    <w:rsid w:val="00A33B91"/>
    <w:rsid w:val="00A344D3"/>
    <w:rsid w:val="00A34B5C"/>
    <w:rsid w:val="00A34BA6"/>
    <w:rsid w:val="00A35051"/>
    <w:rsid w:val="00A352B3"/>
    <w:rsid w:val="00A35806"/>
    <w:rsid w:val="00A35842"/>
    <w:rsid w:val="00A35FF6"/>
    <w:rsid w:val="00A36A25"/>
    <w:rsid w:val="00A37DA2"/>
    <w:rsid w:val="00A37DDC"/>
    <w:rsid w:val="00A404D7"/>
    <w:rsid w:val="00A405F6"/>
    <w:rsid w:val="00A40C5E"/>
    <w:rsid w:val="00A40F72"/>
    <w:rsid w:val="00A410F9"/>
    <w:rsid w:val="00A41109"/>
    <w:rsid w:val="00A41E18"/>
    <w:rsid w:val="00A4211C"/>
    <w:rsid w:val="00A42719"/>
    <w:rsid w:val="00A44594"/>
    <w:rsid w:val="00A44D37"/>
    <w:rsid w:val="00A45165"/>
    <w:rsid w:val="00A46A24"/>
    <w:rsid w:val="00A47076"/>
    <w:rsid w:val="00A4729A"/>
    <w:rsid w:val="00A47524"/>
    <w:rsid w:val="00A50A5E"/>
    <w:rsid w:val="00A515C9"/>
    <w:rsid w:val="00A52C05"/>
    <w:rsid w:val="00A5335F"/>
    <w:rsid w:val="00A53F40"/>
    <w:rsid w:val="00A53FE8"/>
    <w:rsid w:val="00A541BE"/>
    <w:rsid w:val="00A5591A"/>
    <w:rsid w:val="00A575EB"/>
    <w:rsid w:val="00A57DAF"/>
    <w:rsid w:val="00A604FB"/>
    <w:rsid w:val="00A60E82"/>
    <w:rsid w:val="00A61570"/>
    <w:rsid w:val="00A623C3"/>
    <w:rsid w:val="00A628EA"/>
    <w:rsid w:val="00A63D2B"/>
    <w:rsid w:val="00A64039"/>
    <w:rsid w:val="00A64060"/>
    <w:rsid w:val="00A643DE"/>
    <w:rsid w:val="00A6467E"/>
    <w:rsid w:val="00A649D6"/>
    <w:rsid w:val="00A66375"/>
    <w:rsid w:val="00A70317"/>
    <w:rsid w:val="00A70BDA"/>
    <w:rsid w:val="00A70C87"/>
    <w:rsid w:val="00A71CFA"/>
    <w:rsid w:val="00A727D9"/>
    <w:rsid w:val="00A72877"/>
    <w:rsid w:val="00A77CD5"/>
    <w:rsid w:val="00A80232"/>
    <w:rsid w:val="00A816C9"/>
    <w:rsid w:val="00A81DA4"/>
    <w:rsid w:val="00A827E1"/>
    <w:rsid w:val="00A847DF"/>
    <w:rsid w:val="00A84A88"/>
    <w:rsid w:val="00A84E24"/>
    <w:rsid w:val="00A850B7"/>
    <w:rsid w:val="00A86237"/>
    <w:rsid w:val="00A87417"/>
    <w:rsid w:val="00A879D7"/>
    <w:rsid w:val="00A9048C"/>
    <w:rsid w:val="00A90598"/>
    <w:rsid w:val="00A907D7"/>
    <w:rsid w:val="00A90D40"/>
    <w:rsid w:val="00A91BF2"/>
    <w:rsid w:val="00A92A5C"/>
    <w:rsid w:val="00A92BC7"/>
    <w:rsid w:val="00A93906"/>
    <w:rsid w:val="00A94221"/>
    <w:rsid w:val="00A94B2C"/>
    <w:rsid w:val="00A94F2F"/>
    <w:rsid w:val="00A96012"/>
    <w:rsid w:val="00A9602E"/>
    <w:rsid w:val="00AA0A0C"/>
    <w:rsid w:val="00AA13CC"/>
    <w:rsid w:val="00AA1924"/>
    <w:rsid w:val="00AA1F0D"/>
    <w:rsid w:val="00AA200B"/>
    <w:rsid w:val="00AA24D3"/>
    <w:rsid w:val="00AA2A81"/>
    <w:rsid w:val="00AA2F35"/>
    <w:rsid w:val="00AA379B"/>
    <w:rsid w:val="00AA4706"/>
    <w:rsid w:val="00AA5ACB"/>
    <w:rsid w:val="00AA5BD1"/>
    <w:rsid w:val="00AA60F9"/>
    <w:rsid w:val="00AA7074"/>
    <w:rsid w:val="00AA70AC"/>
    <w:rsid w:val="00AA76A4"/>
    <w:rsid w:val="00AA76A7"/>
    <w:rsid w:val="00AA7EC9"/>
    <w:rsid w:val="00AB0410"/>
    <w:rsid w:val="00AB11DB"/>
    <w:rsid w:val="00AB2885"/>
    <w:rsid w:val="00AB35F4"/>
    <w:rsid w:val="00AB4998"/>
    <w:rsid w:val="00AB4BD5"/>
    <w:rsid w:val="00AB521D"/>
    <w:rsid w:val="00AB659B"/>
    <w:rsid w:val="00AC01D5"/>
    <w:rsid w:val="00AC0919"/>
    <w:rsid w:val="00AC242C"/>
    <w:rsid w:val="00AC27A1"/>
    <w:rsid w:val="00AC2ACD"/>
    <w:rsid w:val="00AC341B"/>
    <w:rsid w:val="00AC3843"/>
    <w:rsid w:val="00AC3C5A"/>
    <w:rsid w:val="00AC458E"/>
    <w:rsid w:val="00AC4C1B"/>
    <w:rsid w:val="00AC52D0"/>
    <w:rsid w:val="00AC5883"/>
    <w:rsid w:val="00AC6364"/>
    <w:rsid w:val="00AC74C5"/>
    <w:rsid w:val="00AD03D2"/>
    <w:rsid w:val="00AD0834"/>
    <w:rsid w:val="00AD10C7"/>
    <w:rsid w:val="00AD15B5"/>
    <w:rsid w:val="00AD2C23"/>
    <w:rsid w:val="00AD3C07"/>
    <w:rsid w:val="00AD4603"/>
    <w:rsid w:val="00AD4AF5"/>
    <w:rsid w:val="00AD55B8"/>
    <w:rsid w:val="00AD5E35"/>
    <w:rsid w:val="00AD60BA"/>
    <w:rsid w:val="00AD6A6E"/>
    <w:rsid w:val="00AD7CA1"/>
    <w:rsid w:val="00AE00B6"/>
    <w:rsid w:val="00AE0484"/>
    <w:rsid w:val="00AE0F92"/>
    <w:rsid w:val="00AE253A"/>
    <w:rsid w:val="00AE326C"/>
    <w:rsid w:val="00AE33EA"/>
    <w:rsid w:val="00AE4436"/>
    <w:rsid w:val="00AE5BB7"/>
    <w:rsid w:val="00AE6A37"/>
    <w:rsid w:val="00AE7405"/>
    <w:rsid w:val="00AE7507"/>
    <w:rsid w:val="00AF0DC8"/>
    <w:rsid w:val="00AF15C8"/>
    <w:rsid w:val="00AF167D"/>
    <w:rsid w:val="00AF2A2D"/>
    <w:rsid w:val="00AF2FAE"/>
    <w:rsid w:val="00AF361D"/>
    <w:rsid w:val="00AF4A1C"/>
    <w:rsid w:val="00AF5674"/>
    <w:rsid w:val="00AF605D"/>
    <w:rsid w:val="00AF663E"/>
    <w:rsid w:val="00AF6B10"/>
    <w:rsid w:val="00AF7C89"/>
    <w:rsid w:val="00B00547"/>
    <w:rsid w:val="00B01D01"/>
    <w:rsid w:val="00B020DA"/>
    <w:rsid w:val="00B0312D"/>
    <w:rsid w:val="00B03727"/>
    <w:rsid w:val="00B03D22"/>
    <w:rsid w:val="00B047D2"/>
    <w:rsid w:val="00B0480B"/>
    <w:rsid w:val="00B05398"/>
    <w:rsid w:val="00B0578D"/>
    <w:rsid w:val="00B06037"/>
    <w:rsid w:val="00B06AE2"/>
    <w:rsid w:val="00B06ECA"/>
    <w:rsid w:val="00B1002B"/>
    <w:rsid w:val="00B106A0"/>
    <w:rsid w:val="00B10EF9"/>
    <w:rsid w:val="00B11BAB"/>
    <w:rsid w:val="00B11BC6"/>
    <w:rsid w:val="00B11D80"/>
    <w:rsid w:val="00B11DBD"/>
    <w:rsid w:val="00B131F2"/>
    <w:rsid w:val="00B13523"/>
    <w:rsid w:val="00B14ED4"/>
    <w:rsid w:val="00B165D4"/>
    <w:rsid w:val="00B16E9B"/>
    <w:rsid w:val="00B17457"/>
    <w:rsid w:val="00B1780A"/>
    <w:rsid w:val="00B1797A"/>
    <w:rsid w:val="00B21B83"/>
    <w:rsid w:val="00B2223E"/>
    <w:rsid w:val="00B22DF0"/>
    <w:rsid w:val="00B23882"/>
    <w:rsid w:val="00B2537D"/>
    <w:rsid w:val="00B255CD"/>
    <w:rsid w:val="00B2708E"/>
    <w:rsid w:val="00B2789E"/>
    <w:rsid w:val="00B27939"/>
    <w:rsid w:val="00B30311"/>
    <w:rsid w:val="00B30689"/>
    <w:rsid w:val="00B30B8D"/>
    <w:rsid w:val="00B31411"/>
    <w:rsid w:val="00B319D4"/>
    <w:rsid w:val="00B32493"/>
    <w:rsid w:val="00B328D7"/>
    <w:rsid w:val="00B336B7"/>
    <w:rsid w:val="00B3398E"/>
    <w:rsid w:val="00B339DF"/>
    <w:rsid w:val="00B33A9D"/>
    <w:rsid w:val="00B34262"/>
    <w:rsid w:val="00B3544C"/>
    <w:rsid w:val="00B356BE"/>
    <w:rsid w:val="00B36CC3"/>
    <w:rsid w:val="00B37E23"/>
    <w:rsid w:val="00B40843"/>
    <w:rsid w:val="00B41538"/>
    <w:rsid w:val="00B4263A"/>
    <w:rsid w:val="00B427C7"/>
    <w:rsid w:val="00B4337C"/>
    <w:rsid w:val="00B44B9B"/>
    <w:rsid w:val="00B44C86"/>
    <w:rsid w:val="00B45689"/>
    <w:rsid w:val="00B459A6"/>
    <w:rsid w:val="00B45EB1"/>
    <w:rsid w:val="00B4605E"/>
    <w:rsid w:val="00B463B7"/>
    <w:rsid w:val="00B469CA"/>
    <w:rsid w:val="00B46E19"/>
    <w:rsid w:val="00B470A0"/>
    <w:rsid w:val="00B50C02"/>
    <w:rsid w:val="00B51A87"/>
    <w:rsid w:val="00B53CD1"/>
    <w:rsid w:val="00B54003"/>
    <w:rsid w:val="00B54D78"/>
    <w:rsid w:val="00B550F9"/>
    <w:rsid w:val="00B56336"/>
    <w:rsid w:val="00B564A2"/>
    <w:rsid w:val="00B5771F"/>
    <w:rsid w:val="00B60ABC"/>
    <w:rsid w:val="00B61D73"/>
    <w:rsid w:val="00B636FA"/>
    <w:rsid w:val="00B64F85"/>
    <w:rsid w:val="00B65966"/>
    <w:rsid w:val="00B66A5E"/>
    <w:rsid w:val="00B66C5E"/>
    <w:rsid w:val="00B700EE"/>
    <w:rsid w:val="00B7029C"/>
    <w:rsid w:val="00B70A8F"/>
    <w:rsid w:val="00B72151"/>
    <w:rsid w:val="00B7216F"/>
    <w:rsid w:val="00B72419"/>
    <w:rsid w:val="00B72492"/>
    <w:rsid w:val="00B72A05"/>
    <w:rsid w:val="00B72EA7"/>
    <w:rsid w:val="00B72FC5"/>
    <w:rsid w:val="00B73130"/>
    <w:rsid w:val="00B73F39"/>
    <w:rsid w:val="00B746CE"/>
    <w:rsid w:val="00B74DE5"/>
    <w:rsid w:val="00B7541E"/>
    <w:rsid w:val="00B75F09"/>
    <w:rsid w:val="00B76185"/>
    <w:rsid w:val="00B76BC1"/>
    <w:rsid w:val="00B76CF2"/>
    <w:rsid w:val="00B7746E"/>
    <w:rsid w:val="00B77538"/>
    <w:rsid w:val="00B7760E"/>
    <w:rsid w:val="00B77C82"/>
    <w:rsid w:val="00B77CBE"/>
    <w:rsid w:val="00B77F18"/>
    <w:rsid w:val="00B80139"/>
    <w:rsid w:val="00B80620"/>
    <w:rsid w:val="00B81253"/>
    <w:rsid w:val="00B813E5"/>
    <w:rsid w:val="00B8182C"/>
    <w:rsid w:val="00B81DD7"/>
    <w:rsid w:val="00B82A07"/>
    <w:rsid w:val="00B83AFE"/>
    <w:rsid w:val="00B84780"/>
    <w:rsid w:val="00B85043"/>
    <w:rsid w:val="00B85126"/>
    <w:rsid w:val="00B85232"/>
    <w:rsid w:val="00B85940"/>
    <w:rsid w:val="00B859AB"/>
    <w:rsid w:val="00B86A72"/>
    <w:rsid w:val="00B86DF0"/>
    <w:rsid w:val="00B86F6B"/>
    <w:rsid w:val="00B8767F"/>
    <w:rsid w:val="00B87754"/>
    <w:rsid w:val="00B90FCD"/>
    <w:rsid w:val="00B910EA"/>
    <w:rsid w:val="00B91C78"/>
    <w:rsid w:val="00B9299F"/>
    <w:rsid w:val="00B931A9"/>
    <w:rsid w:val="00B936DA"/>
    <w:rsid w:val="00B93A57"/>
    <w:rsid w:val="00B93DF9"/>
    <w:rsid w:val="00B94FBE"/>
    <w:rsid w:val="00B95DE4"/>
    <w:rsid w:val="00B96E02"/>
    <w:rsid w:val="00B97453"/>
    <w:rsid w:val="00B97527"/>
    <w:rsid w:val="00B97CD9"/>
    <w:rsid w:val="00BA0A44"/>
    <w:rsid w:val="00BA1892"/>
    <w:rsid w:val="00BA2455"/>
    <w:rsid w:val="00BA2A63"/>
    <w:rsid w:val="00BA2C46"/>
    <w:rsid w:val="00BA2DF0"/>
    <w:rsid w:val="00BA3090"/>
    <w:rsid w:val="00BA332B"/>
    <w:rsid w:val="00BA4162"/>
    <w:rsid w:val="00BA57F6"/>
    <w:rsid w:val="00BA580A"/>
    <w:rsid w:val="00BA598C"/>
    <w:rsid w:val="00BA5A69"/>
    <w:rsid w:val="00BA65BD"/>
    <w:rsid w:val="00BA7008"/>
    <w:rsid w:val="00BA73AF"/>
    <w:rsid w:val="00BA7968"/>
    <w:rsid w:val="00BA79D6"/>
    <w:rsid w:val="00BA7B9B"/>
    <w:rsid w:val="00BB1183"/>
    <w:rsid w:val="00BB1811"/>
    <w:rsid w:val="00BB1B7C"/>
    <w:rsid w:val="00BB1EDF"/>
    <w:rsid w:val="00BB1F69"/>
    <w:rsid w:val="00BB337E"/>
    <w:rsid w:val="00BB3CA9"/>
    <w:rsid w:val="00BB42D3"/>
    <w:rsid w:val="00BB4B7A"/>
    <w:rsid w:val="00BB5C43"/>
    <w:rsid w:val="00BB613E"/>
    <w:rsid w:val="00BB62F6"/>
    <w:rsid w:val="00BB6995"/>
    <w:rsid w:val="00BB7552"/>
    <w:rsid w:val="00BB781A"/>
    <w:rsid w:val="00BC0C6F"/>
    <w:rsid w:val="00BC1391"/>
    <w:rsid w:val="00BC139D"/>
    <w:rsid w:val="00BC164F"/>
    <w:rsid w:val="00BC171C"/>
    <w:rsid w:val="00BC2494"/>
    <w:rsid w:val="00BC2975"/>
    <w:rsid w:val="00BC3C76"/>
    <w:rsid w:val="00BC4841"/>
    <w:rsid w:val="00BC57E4"/>
    <w:rsid w:val="00BC68DC"/>
    <w:rsid w:val="00BC6D88"/>
    <w:rsid w:val="00BC76E8"/>
    <w:rsid w:val="00BC7C38"/>
    <w:rsid w:val="00BD0031"/>
    <w:rsid w:val="00BD1F33"/>
    <w:rsid w:val="00BD25A4"/>
    <w:rsid w:val="00BD2B7F"/>
    <w:rsid w:val="00BD323E"/>
    <w:rsid w:val="00BD50C3"/>
    <w:rsid w:val="00BD60B7"/>
    <w:rsid w:val="00BD6197"/>
    <w:rsid w:val="00BD68DA"/>
    <w:rsid w:val="00BD6BDA"/>
    <w:rsid w:val="00BD6C1B"/>
    <w:rsid w:val="00BD6FE3"/>
    <w:rsid w:val="00BE06EB"/>
    <w:rsid w:val="00BE16DA"/>
    <w:rsid w:val="00BE18F4"/>
    <w:rsid w:val="00BE1FA6"/>
    <w:rsid w:val="00BE2CFB"/>
    <w:rsid w:val="00BE3130"/>
    <w:rsid w:val="00BE3A82"/>
    <w:rsid w:val="00BE5E63"/>
    <w:rsid w:val="00BF10FE"/>
    <w:rsid w:val="00BF1698"/>
    <w:rsid w:val="00BF1E19"/>
    <w:rsid w:val="00BF2BC4"/>
    <w:rsid w:val="00BF3660"/>
    <w:rsid w:val="00BF3FF7"/>
    <w:rsid w:val="00BF6839"/>
    <w:rsid w:val="00BF6ECF"/>
    <w:rsid w:val="00C0157A"/>
    <w:rsid w:val="00C02977"/>
    <w:rsid w:val="00C0454A"/>
    <w:rsid w:val="00C04CF3"/>
    <w:rsid w:val="00C04E42"/>
    <w:rsid w:val="00C06464"/>
    <w:rsid w:val="00C071F6"/>
    <w:rsid w:val="00C0739D"/>
    <w:rsid w:val="00C10545"/>
    <w:rsid w:val="00C10F70"/>
    <w:rsid w:val="00C118BB"/>
    <w:rsid w:val="00C12993"/>
    <w:rsid w:val="00C12A49"/>
    <w:rsid w:val="00C130AC"/>
    <w:rsid w:val="00C136C4"/>
    <w:rsid w:val="00C13E2C"/>
    <w:rsid w:val="00C14058"/>
    <w:rsid w:val="00C140FA"/>
    <w:rsid w:val="00C14B20"/>
    <w:rsid w:val="00C14D22"/>
    <w:rsid w:val="00C14DA3"/>
    <w:rsid w:val="00C1570B"/>
    <w:rsid w:val="00C15A61"/>
    <w:rsid w:val="00C15C5D"/>
    <w:rsid w:val="00C15C8D"/>
    <w:rsid w:val="00C16780"/>
    <w:rsid w:val="00C16DFB"/>
    <w:rsid w:val="00C21AEC"/>
    <w:rsid w:val="00C21C2F"/>
    <w:rsid w:val="00C22DCC"/>
    <w:rsid w:val="00C22E2B"/>
    <w:rsid w:val="00C2397C"/>
    <w:rsid w:val="00C261B4"/>
    <w:rsid w:val="00C31143"/>
    <w:rsid w:val="00C3150A"/>
    <w:rsid w:val="00C318C1"/>
    <w:rsid w:val="00C324E8"/>
    <w:rsid w:val="00C32BFF"/>
    <w:rsid w:val="00C32C0E"/>
    <w:rsid w:val="00C33272"/>
    <w:rsid w:val="00C34EB3"/>
    <w:rsid w:val="00C35A87"/>
    <w:rsid w:val="00C3654A"/>
    <w:rsid w:val="00C36BE3"/>
    <w:rsid w:val="00C37313"/>
    <w:rsid w:val="00C37319"/>
    <w:rsid w:val="00C40791"/>
    <w:rsid w:val="00C40D3F"/>
    <w:rsid w:val="00C411F0"/>
    <w:rsid w:val="00C4153B"/>
    <w:rsid w:val="00C41DC2"/>
    <w:rsid w:val="00C42A6B"/>
    <w:rsid w:val="00C42CD9"/>
    <w:rsid w:val="00C43A67"/>
    <w:rsid w:val="00C43C6B"/>
    <w:rsid w:val="00C4578B"/>
    <w:rsid w:val="00C45AF7"/>
    <w:rsid w:val="00C45BF7"/>
    <w:rsid w:val="00C46A14"/>
    <w:rsid w:val="00C46DDC"/>
    <w:rsid w:val="00C473C3"/>
    <w:rsid w:val="00C50123"/>
    <w:rsid w:val="00C50877"/>
    <w:rsid w:val="00C509BD"/>
    <w:rsid w:val="00C50A61"/>
    <w:rsid w:val="00C51883"/>
    <w:rsid w:val="00C52B73"/>
    <w:rsid w:val="00C52E49"/>
    <w:rsid w:val="00C5402B"/>
    <w:rsid w:val="00C5471A"/>
    <w:rsid w:val="00C563EE"/>
    <w:rsid w:val="00C5684E"/>
    <w:rsid w:val="00C56EED"/>
    <w:rsid w:val="00C608AA"/>
    <w:rsid w:val="00C60B85"/>
    <w:rsid w:val="00C616B8"/>
    <w:rsid w:val="00C619E6"/>
    <w:rsid w:val="00C624F5"/>
    <w:rsid w:val="00C62571"/>
    <w:rsid w:val="00C626C5"/>
    <w:rsid w:val="00C6281C"/>
    <w:rsid w:val="00C630FB"/>
    <w:rsid w:val="00C632EC"/>
    <w:rsid w:val="00C6356C"/>
    <w:rsid w:val="00C63806"/>
    <w:rsid w:val="00C63D06"/>
    <w:rsid w:val="00C646FB"/>
    <w:rsid w:val="00C6495D"/>
    <w:rsid w:val="00C64EFB"/>
    <w:rsid w:val="00C65E6F"/>
    <w:rsid w:val="00C66699"/>
    <w:rsid w:val="00C66972"/>
    <w:rsid w:val="00C66C57"/>
    <w:rsid w:val="00C670C6"/>
    <w:rsid w:val="00C74267"/>
    <w:rsid w:val="00C7438D"/>
    <w:rsid w:val="00C7495B"/>
    <w:rsid w:val="00C7498B"/>
    <w:rsid w:val="00C75259"/>
    <w:rsid w:val="00C76982"/>
    <w:rsid w:val="00C76D22"/>
    <w:rsid w:val="00C80DA0"/>
    <w:rsid w:val="00C812B2"/>
    <w:rsid w:val="00C818E4"/>
    <w:rsid w:val="00C81F19"/>
    <w:rsid w:val="00C82B4B"/>
    <w:rsid w:val="00C82EFB"/>
    <w:rsid w:val="00C83607"/>
    <w:rsid w:val="00C8389B"/>
    <w:rsid w:val="00C840B3"/>
    <w:rsid w:val="00C84452"/>
    <w:rsid w:val="00C844A3"/>
    <w:rsid w:val="00C853F3"/>
    <w:rsid w:val="00C8735B"/>
    <w:rsid w:val="00C87B62"/>
    <w:rsid w:val="00C903E0"/>
    <w:rsid w:val="00C911C2"/>
    <w:rsid w:val="00C91618"/>
    <w:rsid w:val="00C91749"/>
    <w:rsid w:val="00C92BE2"/>
    <w:rsid w:val="00C93FE8"/>
    <w:rsid w:val="00C95E27"/>
    <w:rsid w:val="00C97B85"/>
    <w:rsid w:val="00CA057B"/>
    <w:rsid w:val="00CA05AB"/>
    <w:rsid w:val="00CA05C5"/>
    <w:rsid w:val="00CA0ECE"/>
    <w:rsid w:val="00CA0FAA"/>
    <w:rsid w:val="00CA1055"/>
    <w:rsid w:val="00CA160F"/>
    <w:rsid w:val="00CA19D9"/>
    <w:rsid w:val="00CA3906"/>
    <w:rsid w:val="00CA409A"/>
    <w:rsid w:val="00CA57BD"/>
    <w:rsid w:val="00CA5F93"/>
    <w:rsid w:val="00CA6991"/>
    <w:rsid w:val="00CA6FD6"/>
    <w:rsid w:val="00CA7FF1"/>
    <w:rsid w:val="00CB04D9"/>
    <w:rsid w:val="00CB0FE3"/>
    <w:rsid w:val="00CB1A3F"/>
    <w:rsid w:val="00CB2571"/>
    <w:rsid w:val="00CB27BD"/>
    <w:rsid w:val="00CB28BD"/>
    <w:rsid w:val="00CB2D55"/>
    <w:rsid w:val="00CB313A"/>
    <w:rsid w:val="00CB3228"/>
    <w:rsid w:val="00CB408E"/>
    <w:rsid w:val="00CB44F5"/>
    <w:rsid w:val="00CB5894"/>
    <w:rsid w:val="00CB663E"/>
    <w:rsid w:val="00CB6B2B"/>
    <w:rsid w:val="00CB6BB0"/>
    <w:rsid w:val="00CC0294"/>
    <w:rsid w:val="00CC098A"/>
    <w:rsid w:val="00CC19F6"/>
    <w:rsid w:val="00CC2A3C"/>
    <w:rsid w:val="00CC2E83"/>
    <w:rsid w:val="00CC5BFA"/>
    <w:rsid w:val="00CC5C3C"/>
    <w:rsid w:val="00CC633A"/>
    <w:rsid w:val="00CC6A6C"/>
    <w:rsid w:val="00CC7D7D"/>
    <w:rsid w:val="00CD01D9"/>
    <w:rsid w:val="00CD0840"/>
    <w:rsid w:val="00CD13E9"/>
    <w:rsid w:val="00CD15CA"/>
    <w:rsid w:val="00CD19E2"/>
    <w:rsid w:val="00CD2E73"/>
    <w:rsid w:val="00CD46C9"/>
    <w:rsid w:val="00CD493B"/>
    <w:rsid w:val="00CD4EC8"/>
    <w:rsid w:val="00CD536E"/>
    <w:rsid w:val="00CD654F"/>
    <w:rsid w:val="00CD6E90"/>
    <w:rsid w:val="00CD6FDE"/>
    <w:rsid w:val="00CD783E"/>
    <w:rsid w:val="00CE05F0"/>
    <w:rsid w:val="00CE2087"/>
    <w:rsid w:val="00CE3103"/>
    <w:rsid w:val="00CE3F5E"/>
    <w:rsid w:val="00CE4CF1"/>
    <w:rsid w:val="00CE52DC"/>
    <w:rsid w:val="00CE7578"/>
    <w:rsid w:val="00CF04DF"/>
    <w:rsid w:val="00CF0BEE"/>
    <w:rsid w:val="00CF0D0A"/>
    <w:rsid w:val="00CF1000"/>
    <w:rsid w:val="00CF1E2A"/>
    <w:rsid w:val="00CF2364"/>
    <w:rsid w:val="00CF337F"/>
    <w:rsid w:val="00CF35A0"/>
    <w:rsid w:val="00CF3D50"/>
    <w:rsid w:val="00CF5D5E"/>
    <w:rsid w:val="00CF6651"/>
    <w:rsid w:val="00CF66AA"/>
    <w:rsid w:val="00D0043B"/>
    <w:rsid w:val="00D041C0"/>
    <w:rsid w:val="00D04466"/>
    <w:rsid w:val="00D06AC5"/>
    <w:rsid w:val="00D0736B"/>
    <w:rsid w:val="00D073BE"/>
    <w:rsid w:val="00D07CFC"/>
    <w:rsid w:val="00D11F7B"/>
    <w:rsid w:val="00D12323"/>
    <w:rsid w:val="00D1245F"/>
    <w:rsid w:val="00D124C9"/>
    <w:rsid w:val="00D12DAF"/>
    <w:rsid w:val="00D13BA6"/>
    <w:rsid w:val="00D14697"/>
    <w:rsid w:val="00D15B7F"/>
    <w:rsid w:val="00D15BFF"/>
    <w:rsid w:val="00D15CFF"/>
    <w:rsid w:val="00D170C7"/>
    <w:rsid w:val="00D17364"/>
    <w:rsid w:val="00D20603"/>
    <w:rsid w:val="00D207FB"/>
    <w:rsid w:val="00D234FC"/>
    <w:rsid w:val="00D237CC"/>
    <w:rsid w:val="00D23E0F"/>
    <w:rsid w:val="00D247BE"/>
    <w:rsid w:val="00D252B5"/>
    <w:rsid w:val="00D274B2"/>
    <w:rsid w:val="00D30A6B"/>
    <w:rsid w:val="00D312CD"/>
    <w:rsid w:val="00D31C3A"/>
    <w:rsid w:val="00D31E8C"/>
    <w:rsid w:val="00D324C7"/>
    <w:rsid w:val="00D341A6"/>
    <w:rsid w:val="00D3494A"/>
    <w:rsid w:val="00D3628D"/>
    <w:rsid w:val="00D36634"/>
    <w:rsid w:val="00D36B32"/>
    <w:rsid w:val="00D3768C"/>
    <w:rsid w:val="00D3783E"/>
    <w:rsid w:val="00D37C23"/>
    <w:rsid w:val="00D37D2F"/>
    <w:rsid w:val="00D40616"/>
    <w:rsid w:val="00D417F0"/>
    <w:rsid w:val="00D42235"/>
    <w:rsid w:val="00D42BA9"/>
    <w:rsid w:val="00D43FD9"/>
    <w:rsid w:val="00D4496A"/>
    <w:rsid w:val="00D45209"/>
    <w:rsid w:val="00D45E4A"/>
    <w:rsid w:val="00D46070"/>
    <w:rsid w:val="00D46DC1"/>
    <w:rsid w:val="00D479FB"/>
    <w:rsid w:val="00D51212"/>
    <w:rsid w:val="00D51583"/>
    <w:rsid w:val="00D52167"/>
    <w:rsid w:val="00D5263A"/>
    <w:rsid w:val="00D52E02"/>
    <w:rsid w:val="00D52E61"/>
    <w:rsid w:val="00D5321F"/>
    <w:rsid w:val="00D5345D"/>
    <w:rsid w:val="00D5369E"/>
    <w:rsid w:val="00D5412A"/>
    <w:rsid w:val="00D5412C"/>
    <w:rsid w:val="00D54260"/>
    <w:rsid w:val="00D54FC1"/>
    <w:rsid w:val="00D5653C"/>
    <w:rsid w:val="00D56BC3"/>
    <w:rsid w:val="00D57478"/>
    <w:rsid w:val="00D57D07"/>
    <w:rsid w:val="00D60208"/>
    <w:rsid w:val="00D61249"/>
    <w:rsid w:val="00D61E5E"/>
    <w:rsid w:val="00D61ED8"/>
    <w:rsid w:val="00D62405"/>
    <w:rsid w:val="00D6298F"/>
    <w:rsid w:val="00D62F10"/>
    <w:rsid w:val="00D631BA"/>
    <w:rsid w:val="00D63871"/>
    <w:rsid w:val="00D63DEF"/>
    <w:rsid w:val="00D67121"/>
    <w:rsid w:val="00D70401"/>
    <w:rsid w:val="00D70728"/>
    <w:rsid w:val="00D70F88"/>
    <w:rsid w:val="00D71EB5"/>
    <w:rsid w:val="00D7292C"/>
    <w:rsid w:val="00D7325D"/>
    <w:rsid w:val="00D741A0"/>
    <w:rsid w:val="00D7657C"/>
    <w:rsid w:val="00D802E3"/>
    <w:rsid w:val="00D81199"/>
    <w:rsid w:val="00D81FA2"/>
    <w:rsid w:val="00D8268B"/>
    <w:rsid w:val="00D82D40"/>
    <w:rsid w:val="00D82DCF"/>
    <w:rsid w:val="00D82FB8"/>
    <w:rsid w:val="00D84210"/>
    <w:rsid w:val="00D84776"/>
    <w:rsid w:val="00D84B83"/>
    <w:rsid w:val="00D8571E"/>
    <w:rsid w:val="00D8710C"/>
    <w:rsid w:val="00D87429"/>
    <w:rsid w:val="00D90867"/>
    <w:rsid w:val="00D90A82"/>
    <w:rsid w:val="00D90C5B"/>
    <w:rsid w:val="00D90E94"/>
    <w:rsid w:val="00D916E4"/>
    <w:rsid w:val="00D91A18"/>
    <w:rsid w:val="00D91B40"/>
    <w:rsid w:val="00D93C5D"/>
    <w:rsid w:val="00D93EE4"/>
    <w:rsid w:val="00D940D6"/>
    <w:rsid w:val="00D95397"/>
    <w:rsid w:val="00D95591"/>
    <w:rsid w:val="00D955DE"/>
    <w:rsid w:val="00D95C6A"/>
    <w:rsid w:val="00D95E5F"/>
    <w:rsid w:val="00D96007"/>
    <w:rsid w:val="00D97629"/>
    <w:rsid w:val="00D97E58"/>
    <w:rsid w:val="00DA131F"/>
    <w:rsid w:val="00DA1CBE"/>
    <w:rsid w:val="00DA1FB8"/>
    <w:rsid w:val="00DA27E3"/>
    <w:rsid w:val="00DA2A28"/>
    <w:rsid w:val="00DA2D98"/>
    <w:rsid w:val="00DA34B2"/>
    <w:rsid w:val="00DA441C"/>
    <w:rsid w:val="00DA45DB"/>
    <w:rsid w:val="00DA4D0B"/>
    <w:rsid w:val="00DA587F"/>
    <w:rsid w:val="00DA616F"/>
    <w:rsid w:val="00DA677C"/>
    <w:rsid w:val="00DA6F6E"/>
    <w:rsid w:val="00DA70AF"/>
    <w:rsid w:val="00DA748C"/>
    <w:rsid w:val="00DB13CF"/>
    <w:rsid w:val="00DB2011"/>
    <w:rsid w:val="00DB2CBB"/>
    <w:rsid w:val="00DB3698"/>
    <w:rsid w:val="00DB5F6E"/>
    <w:rsid w:val="00DC00EE"/>
    <w:rsid w:val="00DC0ADF"/>
    <w:rsid w:val="00DC0B05"/>
    <w:rsid w:val="00DC0FD8"/>
    <w:rsid w:val="00DC2FEB"/>
    <w:rsid w:val="00DC3109"/>
    <w:rsid w:val="00DC3BE5"/>
    <w:rsid w:val="00DC43DF"/>
    <w:rsid w:val="00DC59AA"/>
    <w:rsid w:val="00DC67C2"/>
    <w:rsid w:val="00DC79D0"/>
    <w:rsid w:val="00DC7D95"/>
    <w:rsid w:val="00DD2058"/>
    <w:rsid w:val="00DD2186"/>
    <w:rsid w:val="00DD26CC"/>
    <w:rsid w:val="00DD3090"/>
    <w:rsid w:val="00DD3E99"/>
    <w:rsid w:val="00DD4FAC"/>
    <w:rsid w:val="00DD5813"/>
    <w:rsid w:val="00DD5E59"/>
    <w:rsid w:val="00DD6F83"/>
    <w:rsid w:val="00DD7872"/>
    <w:rsid w:val="00DE0B18"/>
    <w:rsid w:val="00DE0F2A"/>
    <w:rsid w:val="00DE1198"/>
    <w:rsid w:val="00DE2AFA"/>
    <w:rsid w:val="00DE3036"/>
    <w:rsid w:val="00DE3740"/>
    <w:rsid w:val="00DE3D04"/>
    <w:rsid w:val="00DE3DF1"/>
    <w:rsid w:val="00DE499D"/>
    <w:rsid w:val="00DE500D"/>
    <w:rsid w:val="00DF0906"/>
    <w:rsid w:val="00DF0A85"/>
    <w:rsid w:val="00DF2501"/>
    <w:rsid w:val="00DF2A1B"/>
    <w:rsid w:val="00DF2DE7"/>
    <w:rsid w:val="00DF3CED"/>
    <w:rsid w:val="00DF4EB9"/>
    <w:rsid w:val="00DF52C0"/>
    <w:rsid w:val="00DF64D2"/>
    <w:rsid w:val="00DF7CE0"/>
    <w:rsid w:val="00E004CE"/>
    <w:rsid w:val="00E01032"/>
    <w:rsid w:val="00E020E8"/>
    <w:rsid w:val="00E026FF"/>
    <w:rsid w:val="00E02C05"/>
    <w:rsid w:val="00E036A2"/>
    <w:rsid w:val="00E0442A"/>
    <w:rsid w:val="00E04A5E"/>
    <w:rsid w:val="00E06862"/>
    <w:rsid w:val="00E10030"/>
    <w:rsid w:val="00E12020"/>
    <w:rsid w:val="00E12463"/>
    <w:rsid w:val="00E12490"/>
    <w:rsid w:val="00E12900"/>
    <w:rsid w:val="00E129ED"/>
    <w:rsid w:val="00E12BC1"/>
    <w:rsid w:val="00E12F38"/>
    <w:rsid w:val="00E138E3"/>
    <w:rsid w:val="00E14EE3"/>
    <w:rsid w:val="00E14F88"/>
    <w:rsid w:val="00E1567D"/>
    <w:rsid w:val="00E16CFE"/>
    <w:rsid w:val="00E207BD"/>
    <w:rsid w:val="00E20EA4"/>
    <w:rsid w:val="00E20EC0"/>
    <w:rsid w:val="00E213EE"/>
    <w:rsid w:val="00E23B57"/>
    <w:rsid w:val="00E30277"/>
    <w:rsid w:val="00E305AE"/>
    <w:rsid w:val="00E31882"/>
    <w:rsid w:val="00E31A0F"/>
    <w:rsid w:val="00E31DF1"/>
    <w:rsid w:val="00E3237D"/>
    <w:rsid w:val="00E32C55"/>
    <w:rsid w:val="00E364D8"/>
    <w:rsid w:val="00E36A50"/>
    <w:rsid w:val="00E37AC4"/>
    <w:rsid w:val="00E37CBF"/>
    <w:rsid w:val="00E40A4F"/>
    <w:rsid w:val="00E41838"/>
    <w:rsid w:val="00E41B3C"/>
    <w:rsid w:val="00E41D2E"/>
    <w:rsid w:val="00E41FAE"/>
    <w:rsid w:val="00E4206A"/>
    <w:rsid w:val="00E4209D"/>
    <w:rsid w:val="00E42306"/>
    <w:rsid w:val="00E427C1"/>
    <w:rsid w:val="00E4411C"/>
    <w:rsid w:val="00E4420C"/>
    <w:rsid w:val="00E44E8A"/>
    <w:rsid w:val="00E45A6F"/>
    <w:rsid w:val="00E46557"/>
    <w:rsid w:val="00E46B7C"/>
    <w:rsid w:val="00E479FC"/>
    <w:rsid w:val="00E52727"/>
    <w:rsid w:val="00E528D7"/>
    <w:rsid w:val="00E52B5F"/>
    <w:rsid w:val="00E53ABD"/>
    <w:rsid w:val="00E54575"/>
    <w:rsid w:val="00E549FD"/>
    <w:rsid w:val="00E565FD"/>
    <w:rsid w:val="00E56621"/>
    <w:rsid w:val="00E601AC"/>
    <w:rsid w:val="00E609FA"/>
    <w:rsid w:val="00E60DB6"/>
    <w:rsid w:val="00E6108E"/>
    <w:rsid w:val="00E610E1"/>
    <w:rsid w:val="00E61880"/>
    <w:rsid w:val="00E61FBB"/>
    <w:rsid w:val="00E62634"/>
    <w:rsid w:val="00E63105"/>
    <w:rsid w:val="00E63717"/>
    <w:rsid w:val="00E643CB"/>
    <w:rsid w:val="00E65202"/>
    <w:rsid w:val="00E652FC"/>
    <w:rsid w:val="00E6565D"/>
    <w:rsid w:val="00E66022"/>
    <w:rsid w:val="00E6651C"/>
    <w:rsid w:val="00E6687D"/>
    <w:rsid w:val="00E67D1C"/>
    <w:rsid w:val="00E67F3C"/>
    <w:rsid w:val="00E70D84"/>
    <w:rsid w:val="00E7164C"/>
    <w:rsid w:val="00E716F0"/>
    <w:rsid w:val="00E72C7C"/>
    <w:rsid w:val="00E72F94"/>
    <w:rsid w:val="00E731E0"/>
    <w:rsid w:val="00E73396"/>
    <w:rsid w:val="00E739D7"/>
    <w:rsid w:val="00E74C1F"/>
    <w:rsid w:val="00E761EC"/>
    <w:rsid w:val="00E76556"/>
    <w:rsid w:val="00E81F57"/>
    <w:rsid w:val="00E82597"/>
    <w:rsid w:val="00E83263"/>
    <w:rsid w:val="00E83E2A"/>
    <w:rsid w:val="00E85D58"/>
    <w:rsid w:val="00E867B9"/>
    <w:rsid w:val="00E86B73"/>
    <w:rsid w:val="00E87EBF"/>
    <w:rsid w:val="00E904B2"/>
    <w:rsid w:val="00E915EB"/>
    <w:rsid w:val="00E91B48"/>
    <w:rsid w:val="00E91B5F"/>
    <w:rsid w:val="00E91D7A"/>
    <w:rsid w:val="00E91E63"/>
    <w:rsid w:val="00E9282E"/>
    <w:rsid w:val="00E92877"/>
    <w:rsid w:val="00E932DB"/>
    <w:rsid w:val="00E94D10"/>
    <w:rsid w:val="00E95855"/>
    <w:rsid w:val="00E960BA"/>
    <w:rsid w:val="00E978B8"/>
    <w:rsid w:val="00E97970"/>
    <w:rsid w:val="00EA3213"/>
    <w:rsid w:val="00EA3245"/>
    <w:rsid w:val="00EA37BF"/>
    <w:rsid w:val="00EA4F6B"/>
    <w:rsid w:val="00EA5254"/>
    <w:rsid w:val="00EA52A5"/>
    <w:rsid w:val="00EA5ADF"/>
    <w:rsid w:val="00EA60E5"/>
    <w:rsid w:val="00EA6794"/>
    <w:rsid w:val="00EA7416"/>
    <w:rsid w:val="00EA7576"/>
    <w:rsid w:val="00EB0286"/>
    <w:rsid w:val="00EB0465"/>
    <w:rsid w:val="00EB1B55"/>
    <w:rsid w:val="00EB1EB8"/>
    <w:rsid w:val="00EB1EEE"/>
    <w:rsid w:val="00EB2033"/>
    <w:rsid w:val="00EB34E4"/>
    <w:rsid w:val="00EB5638"/>
    <w:rsid w:val="00EB62BC"/>
    <w:rsid w:val="00EB7F22"/>
    <w:rsid w:val="00EC0572"/>
    <w:rsid w:val="00EC05A4"/>
    <w:rsid w:val="00EC107D"/>
    <w:rsid w:val="00EC1B73"/>
    <w:rsid w:val="00EC1F26"/>
    <w:rsid w:val="00EC2A52"/>
    <w:rsid w:val="00EC30DD"/>
    <w:rsid w:val="00EC3360"/>
    <w:rsid w:val="00EC46B6"/>
    <w:rsid w:val="00EC48EB"/>
    <w:rsid w:val="00EC5D18"/>
    <w:rsid w:val="00EC6CF1"/>
    <w:rsid w:val="00EC6EFA"/>
    <w:rsid w:val="00ED19DE"/>
    <w:rsid w:val="00ED2D59"/>
    <w:rsid w:val="00ED38A8"/>
    <w:rsid w:val="00ED3C0C"/>
    <w:rsid w:val="00ED4932"/>
    <w:rsid w:val="00EE1B54"/>
    <w:rsid w:val="00EE21D5"/>
    <w:rsid w:val="00EE26EE"/>
    <w:rsid w:val="00EE384A"/>
    <w:rsid w:val="00EE3BF2"/>
    <w:rsid w:val="00EE3D25"/>
    <w:rsid w:val="00EE4C1C"/>
    <w:rsid w:val="00EE4D35"/>
    <w:rsid w:val="00EE5587"/>
    <w:rsid w:val="00EE5622"/>
    <w:rsid w:val="00EE577E"/>
    <w:rsid w:val="00EE5C4C"/>
    <w:rsid w:val="00EE67A7"/>
    <w:rsid w:val="00EE6B3A"/>
    <w:rsid w:val="00EE6C54"/>
    <w:rsid w:val="00EE6C68"/>
    <w:rsid w:val="00EE7465"/>
    <w:rsid w:val="00EE7724"/>
    <w:rsid w:val="00EF0204"/>
    <w:rsid w:val="00EF08D3"/>
    <w:rsid w:val="00EF1A60"/>
    <w:rsid w:val="00EF1BC8"/>
    <w:rsid w:val="00EF269A"/>
    <w:rsid w:val="00EF3229"/>
    <w:rsid w:val="00EF38F1"/>
    <w:rsid w:val="00EF5603"/>
    <w:rsid w:val="00EF66B1"/>
    <w:rsid w:val="00EF7666"/>
    <w:rsid w:val="00EF7DF2"/>
    <w:rsid w:val="00EF7EDC"/>
    <w:rsid w:val="00F00710"/>
    <w:rsid w:val="00F00E34"/>
    <w:rsid w:val="00F014E8"/>
    <w:rsid w:val="00F01A12"/>
    <w:rsid w:val="00F02CBF"/>
    <w:rsid w:val="00F03030"/>
    <w:rsid w:val="00F0396A"/>
    <w:rsid w:val="00F03ED0"/>
    <w:rsid w:val="00F0469F"/>
    <w:rsid w:val="00F04CF0"/>
    <w:rsid w:val="00F05DCB"/>
    <w:rsid w:val="00F072B4"/>
    <w:rsid w:val="00F07906"/>
    <w:rsid w:val="00F07955"/>
    <w:rsid w:val="00F07D4D"/>
    <w:rsid w:val="00F07E11"/>
    <w:rsid w:val="00F10FF6"/>
    <w:rsid w:val="00F125C3"/>
    <w:rsid w:val="00F12A0B"/>
    <w:rsid w:val="00F13014"/>
    <w:rsid w:val="00F13108"/>
    <w:rsid w:val="00F132E1"/>
    <w:rsid w:val="00F13507"/>
    <w:rsid w:val="00F13B45"/>
    <w:rsid w:val="00F15472"/>
    <w:rsid w:val="00F154A2"/>
    <w:rsid w:val="00F154D7"/>
    <w:rsid w:val="00F17273"/>
    <w:rsid w:val="00F20204"/>
    <w:rsid w:val="00F20783"/>
    <w:rsid w:val="00F2237C"/>
    <w:rsid w:val="00F23009"/>
    <w:rsid w:val="00F23DE5"/>
    <w:rsid w:val="00F269D4"/>
    <w:rsid w:val="00F26F8F"/>
    <w:rsid w:val="00F26FDF"/>
    <w:rsid w:val="00F27211"/>
    <w:rsid w:val="00F278D9"/>
    <w:rsid w:val="00F3061F"/>
    <w:rsid w:val="00F30AFF"/>
    <w:rsid w:val="00F30D56"/>
    <w:rsid w:val="00F31A8D"/>
    <w:rsid w:val="00F31D77"/>
    <w:rsid w:val="00F31DB5"/>
    <w:rsid w:val="00F32323"/>
    <w:rsid w:val="00F32CAD"/>
    <w:rsid w:val="00F3359D"/>
    <w:rsid w:val="00F336E1"/>
    <w:rsid w:val="00F348BB"/>
    <w:rsid w:val="00F34C92"/>
    <w:rsid w:val="00F367A8"/>
    <w:rsid w:val="00F36B28"/>
    <w:rsid w:val="00F36BCF"/>
    <w:rsid w:val="00F37332"/>
    <w:rsid w:val="00F37970"/>
    <w:rsid w:val="00F40AA8"/>
    <w:rsid w:val="00F40B63"/>
    <w:rsid w:val="00F41239"/>
    <w:rsid w:val="00F42CDE"/>
    <w:rsid w:val="00F42FB5"/>
    <w:rsid w:val="00F430DD"/>
    <w:rsid w:val="00F436DF"/>
    <w:rsid w:val="00F43B6A"/>
    <w:rsid w:val="00F445DE"/>
    <w:rsid w:val="00F44DF1"/>
    <w:rsid w:val="00F45FBC"/>
    <w:rsid w:val="00F4621D"/>
    <w:rsid w:val="00F466C2"/>
    <w:rsid w:val="00F46956"/>
    <w:rsid w:val="00F470A7"/>
    <w:rsid w:val="00F47E99"/>
    <w:rsid w:val="00F47F2C"/>
    <w:rsid w:val="00F500B0"/>
    <w:rsid w:val="00F5042E"/>
    <w:rsid w:val="00F50D31"/>
    <w:rsid w:val="00F51D08"/>
    <w:rsid w:val="00F52DEF"/>
    <w:rsid w:val="00F5396A"/>
    <w:rsid w:val="00F53B6C"/>
    <w:rsid w:val="00F5444A"/>
    <w:rsid w:val="00F54F21"/>
    <w:rsid w:val="00F572CA"/>
    <w:rsid w:val="00F57FB4"/>
    <w:rsid w:val="00F6019F"/>
    <w:rsid w:val="00F60260"/>
    <w:rsid w:val="00F6058C"/>
    <w:rsid w:val="00F60C0F"/>
    <w:rsid w:val="00F613B3"/>
    <w:rsid w:val="00F6142D"/>
    <w:rsid w:val="00F62C2F"/>
    <w:rsid w:val="00F63EFA"/>
    <w:rsid w:val="00F64536"/>
    <w:rsid w:val="00F65ED0"/>
    <w:rsid w:val="00F66C27"/>
    <w:rsid w:val="00F7040D"/>
    <w:rsid w:val="00F70C0A"/>
    <w:rsid w:val="00F70EE4"/>
    <w:rsid w:val="00F7286A"/>
    <w:rsid w:val="00F72C83"/>
    <w:rsid w:val="00F73FCD"/>
    <w:rsid w:val="00F74035"/>
    <w:rsid w:val="00F74286"/>
    <w:rsid w:val="00F7433F"/>
    <w:rsid w:val="00F75441"/>
    <w:rsid w:val="00F75EFA"/>
    <w:rsid w:val="00F768F5"/>
    <w:rsid w:val="00F76B44"/>
    <w:rsid w:val="00F771A3"/>
    <w:rsid w:val="00F77208"/>
    <w:rsid w:val="00F77D05"/>
    <w:rsid w:val="00F808A5"/>
    <w:rsid w:val="00F816A3"/>
    <w:rsid w:val="00F8201F"/>
    <w:rsid w:val="00F83EB4"/>
    <w:rsid w:val="00F8417A"/>
    <w:rsid w:val="00F84774"/>
    <w:rsid w:val="00F84C57"/>
    <w:rsid w:val="00F84D0D"/>
    <w:rsid w:val="00F84DB5"/>
    <w:rsid w:val="00F8531F"/>
    <w:rsid w:val="00F85539"/>
    <w:rsid w:val="00F860BA"/>
    <w:rsid w:val="00F86A58"/>
    <w:rsid w:val="00F86D88"/>
    <w:rsid w:val="00F875D2"/>
    <w:rsid w:val="00F900AE"/>
    <w:rsid w:val="00F9162D"/>
    <w:rsid w:val="00F9173C"/>
    <w:rsid w:val="00F9217B"/>
    <w:rsid w:val="00F92C44"/>
    <w:rsid w:val="00F92DE8"/>
    <w:rsid w:val="00F9316F"/>
    <w:rsid w:val="00F933DA"/>
    <w:rsid w:val="00F94088"/>
    <w:rsid w:val="00F9479D"/>
    <w:rsid w:val="00F95FFC"/>
    <w:rsid w:val="00F96137"/>
    <w:rsid w:val="00F96570"/>
    <w:rsid w:val="00FA1AB5"/>
    <w:rsid w:val="00FA234B"/>
    <w:rsid w:val="00FA2F2F"/>
    <w:rsid w:val="00FA345B"/>
    <w:rsid w:val="00FA3642"/>
    <w:rsid w:val="00FA3F30"/>
    <w:rsid w:val="00FA4490"/>
    <w:rsid w:val="00FA4ED5"/>
    <w:rsid w:val="00FA50FC"/>
    <w:rsid w:val="00FA5326"/>
    <w:rsid w:val="00FA705F"/>
    <w:rsid w:val="00FA7465"/>
    <w:rsid w:val="00FA790B"/>
    <w:rsid w:val="00FA7937"/>
    <w:rsid w:val="00FA7FE1"/>
    <w:rsid w:val="00FB0DB3"/>
    <w:rsid w:val="00FB107A"/>
    <w:rsid w:val="00FB1B83"/>
    <w:rsid w:val="00FB1DD5"/>
    <w:rsid w:val="00FB2291"/>
    <w:rsid w:val="00FB26C0"/>
    <w:rsid w:val="00FB290E"/>
    <w:rsid w:val="00FB299C"/>
    <w:rsid w:val="00FB2AD9"/>
    <w:rsid w:val="00FB30B2"/>
    <w:rsid w:val="00FB3129"/>
    <w:rsid w:val="00FB4266"/>
    <w:rsid w:val="00FB4721"/>
    <w:rsid w:val="00FB4C31"/>
    <w:rsid w:val="00FB5ABF"/>
    <w:rsid w:val="00FB677D"/>
    <w:rsid w:val="00FB6809"/>
    <w:rsid w:val="00FB7970"/>
    <w:rsid w:val="00FB79C7"/>
    <w:rsid w:val="00FC0258"/>
    <w:rsid w:val="00FC240E"/>
    <w:rsid w:val="00FC260C"/>
    <w:rsid w:val="00FC37C7"/>
    <w:rsid w:val="00FC5890"/>
    <w:rsid w:val="00FC58C9"/>
    <w:rsid w:val="00FC5C3D"/>
    <w:rsid w:val="00FC6257"/>
    <w:rsid w:val="00FC6659"/>
    <w:rsid w:val="00FC6E8D"/>
    <w:rsid w:val="00FC741C"/>
    <w:rsid w:val="00FD0BFD"/>
    <w:rsid w:val="00FD100B"/>
    <w:rsid w:val="00FD134B"/>
    <w:rsid w:val="00FD1B54"/>
    <w:rsid w:val="00FD1B65"/>
    <w:rsid w:val="00FD2F48"/>
    <w:rsid w:val="00FD36B5"/>
    <w:rsid w:val="00FD3CA2"/>
    <w:rsid w:val="00FD4651"/>
    <w:rsid w:val="00FD5249"/>
    <w:rsid w:val="00FD5D2A"/>
    <w:rsid w:val="00FD69F6"/>
    <w:rsid w:val="00FD6B25"/>
    <w:rsid w:val="00FD6D55"/>
    <w:rsid w:val="00FD6FCD"/>
    <w:rsid w:val="00FE03E0"/>
    <w:rsid w:val="00FE058D"/>
    <w:rsid w:val="00FE09F8"/>
    <w:rsid w:val="00FE100D"/>
    <w:rsid w:val="00FE1A78"/>
    <w:rsid w:val="00FE229D"/>
    <w:rsid w:val="00FE4B90"/>
    <w:rsid w:val="00FE4D87"/>
    <w:rsid w:val="00FE57B6"/>
    <w:rsid w:val="00FE584A"/>
    <w:rsid w:val="00FE5966"/>
    <w:rsid w:val="00FE6197"/>
    <w:rsid w:val="00FE6D4B"/>
    <w:rsid w:val="00FF2277"/>
    <w:rsid w:val="00FF38AF"/>
    <w:rsid w:val="00FF4FC6"/>
    <w:rsid w:val="00FF5222"/>
    <w:rsid w:val="00FF5EDD"/>
    <w:rsid w:val="00FF75C6"/>
    <w:rsid w:val="00FF7C3A"/>
    <w:rsid w:val="01078403"/>
    <w:rsid w:val="01D8EDAB"/>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C08CFD46-E467-4EE4-B16C-9AAFE4A9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link w:val="DefaultChar"/>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3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 w:type="paragraph" w:customStyle="1" w:styleId="LDScheduleClause">
    <w:name w:val="LDScheduleClause"/>
    <w:basedOn w:val="LDClause"/>
    <w:link w:val="LDScheduleClauseChar"/>
    <w:rsid w:val="00EF3229"/>
    <w:pPr>
      <w:ind w:left="738" w:hanging="851"/>
    </w:pPr>
  </w:style>
  <w:style w:type="character" w:customStyle="1" w:styleId="LDScheduleClauseChar">
    <w:name w:val="LDScheduleClause Char"/>
    <w:link w:val="LDScheduleClause"/>
    <w:rsid w:val="00EF3229"/>
    <w:rPr>
      <w:rFonts w:ascii="Times New Roman" w:eastAsia="Times New Roman" w:hAnsi="Times New Roman" w:cs="Times New Roman"/>
      <w:sz w:val="24"/>
      <w:szCs w:val="24"/>
    </w:rPr>
  </w:style>
  <w:style w:type="character" w:customStyle="1" w:styleId="DefaultChar">
    <w:name w:val="Default Char"/>
    <w:link w:val="Default"/>
    <w:rsid w:val="00656D1D"/>
    <w:rPr>
      <w:rFonts w:ascii="Times New Roman" w:eastAsia="Times New Roman" w:hAnsi="Times New Roman" w:cs="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05107032">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27084616">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103722926">
      <w:bodyDiv w:val="1"/>
      <w:marLeft w:val="0"/>
      <w:marRight w:val="0"/>
      <w:marTop w:val="0"/>
      <w:marBottom w:val="0"/>
      <w:divBdr>
        <w:top w:val="none" w:sz="0" w:space="0" w:color="auto"/>
        <w:left w:val="none" w:sz="0" w:space="0" w:color="auto"/>
        <w:bottom w:val="none" w:sz="0" w:space="0" w:color="auto"/>
        <w:right w:val="none" w:sz="0" w:space="0" w:color="auto"/>
      </w:divBdr>
    </w:div>
    <w:div w:id="1115054235">
      <w:bodyDiv w:val="1"/>
      <w:marLeft w:val="0"/>
      <w:marRight w:val="0"/>
      <w:marTop w:val="0"/>
      <w:marBottom w:val="0"/>
      <w:divBdr>
        <w:top w:val="none" w:sz="0" w:space="0" w:color="auto"/>
        <w:left w:val="none" w:sz="0" w:space="0" w:color="auto"/>
        <w:bottom w:val="none" w:sz="0" w:space="0" w:color="auto"/>
        <w:right w:val="none" w:sz="0" w:space="0" w:color="auto"/>
      </w:divBdr>
    </w:div>
    <w:div w:id="1208182691">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079788880">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EDEEC-4B22-4D72-811C-C6D487C2B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3466C-A974-4DBB-A8DC-6DDD5EC0734F}">
  <ds:schemaRefs>
    <ds:schemaRef ds:uri="http://schemas.microsoft.com/sharepoint/v3/contenttype/forms"/>
  </ds:schemaRefs>
</ds:datastoreItem>
</file>

<file path=customXml/itemProps3.xml><?xml version="1.0" encoding="utf-8"?>
<ds:datastoreItem xmlns:ds="http://schemas.openxmlformats.org/officeDocument/2006/customXml" ds:itemID="{D5729E4C-8CFE-4032-9403-381766F9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17</Pages>
  <Words>6757</Words>
  <Characters>38517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CASA EX12/23, CASA EX14/23, CASA EX15/23, CASA EX16/23 – Explanatory Statement</vt:lpstr>
    </vt:vector>
  </TitlesOfParts>
  <Company>Civil Aviation Safety Authority</Company>
  <LinksUpToDate>false</LinksUpToDate>
  <CharactersWithSpaces>45184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EX59/23, CASA EX60/23, CASA EX61/23 – Explanatory Statement</dc:title>
  <dc:subject>Amendment of CASA EX84/21, CASA EX87/21 and CASA EX97/22</dc:subject>
  <dc:creator>Civil Aviation Safety Authority</dc:creator>
  <dc:description>_x000d_
</dc:description>
  <cp:lastModifiedBy>Macleod, Kimmi</cp:lastModifiedBy>
  <cp:revision>196</cp:revision>
  <cp:lastPrinted>2023-06-01T01:51:00Z</cp:lastPrinted>
  <dcterms:created xsi:type="dcterms:W3CDTF">2023-05-22T01:05:00Z</dcterms:created>
  <dcterms:modified xsi:type="dcterms:W3CDTF">2023-06-01T07:21:00Z</dcterms:modified>
  <cp:category>Amendments</cp:category>
</cp:coreProperties>
</file>