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1A816" w14:textId="77777777" w:rsidR="00434894" w:rsidRDefault="00434894" w:rsidP="00916892">
      <w:pPr>
        <w:spacing w:line="240" w:lineRule="auto"/>
        <w:rPr>
          <w:sz w:val="28"/>
        </w:rPr>
      </w:pPr>
    </w:p>
    <w:p w14:paraId="39378EBD" w14:textId="57CF014C" w:rsidR="005E317F" w:rsidRPr="00916892" w:rsidRDefault="005E317F" w:rsidP="00916892">
      <w:pPr>
        <w:spacing w:line="240" w:lineRule="auto"/>
        <w:rPr>
          <w:sz w:val="28"/>
        </w:rPr>
      </w:pPr>
      <w:r w:rsidRPr="00916892">
        <w:rPr>
          <w:noProof/>
          <w:lang w:eastAsia="en-AU"/>
        </w:rPr>
        <w:drawing>
          <wp:inline distT="0" distB="0" distL="0" distR="0" wp14:anchorId="5BF2B55C" wp14:editId="092482D6">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AB62DBD" w14:textId="77777777" w:rsidR="007A435D" w:rsidRPr="00916892" w:rsidRDefault="007A435D" w:rsidP="00916892">
      <w:pPr>
        <w:spacing w:line="240" w:lineRule="auto"/>
        <w:rPr>
          <w:sz w:val="19"/>
        </w:rPr>
      </w:pPr>
    </w:p>
    <w:p w14:paraId="644929DB" w14:textId="557F3FC6" w:rsidR="007A435D" w:rsidRPr="00916892" w:rsidRDefault="00462E24" w:rsidP="00916892">
      <w:pPr>
        <w:spacing w:before="240" w:line="240" w:lineRule="auto"/>
        <w:rPr>
          <w:rFonts w:ascii="Arial" w:hAnsi="Arial" w:cs="Arial"/>
          <w:b/>
          <w:sz w:val="28"/>
          <w:szCs w:val="28"/>
        </w:rPr>
      </w:pPr>
      <w:r w:rsidRPr="00916892">
        <w:rPr>
          <w:rFonts w:ascii="Arial" w:hAnsi="Arial" w:cs="Arial"/>
          <w:b/>
          <w:sz w:val="28"/>
          <w:szCs w:val="28"/>
        </w:rPr>
        <w:t xml:space="preserve">PB </w:t>
      </w:r>
      <w:r w:rsidR="002233CA" w:rsidRPr="00916892">
        <w:rPr>
          <w:rFonts w:ascii="Arial" w:hAnsi="Arial" w:cs="Arial"/>
          <w:b/>
          <w:sz w:val="28"/>
          <w:szCs w:val="28"/>
        </w:rPr>
        <w:t>47</w:t>
      </w:r>
      <w:r w:rsidRPr="00916892">
        <w:rPr>
          <w:rFonts w:ascii="Arial" w:hAnsi="Arial" w:cs="Arial"/>
          <w:b/>
          <w:sz w:val="28"/>
          <w:szCs w:val="28"/>
        </w:rPr>
        <w:t xml:space="preserve"> of 2023</w:t>
      </w:r>
    </w:p>
    <w:p w14:paraId="1BB414BE" w14:textId="77777777" w:rsidR="007A435D" w:rsidRPr="00916892" w:rsidRDefault="007A435D" w:rsidP="00916892">
      <w:pPr>
        <w:spacing w:line="240" w:lineRule="auto"/>
      </w:pPr>
    </w:p>
    <w:p w14:paraId="3177E3C9" w14:textId="3F08ACEE" w:rsidR="00462E24" w:rsidRPr="00916892" w:rsidRDefault="00462E24" w:rsidP="00916892">
      <w:pPr>
        <w:spacing w:line="240" w:lineRule="auto"/>
        <w:rPr>
          <w:rFonts w:ascii="Arial" w:hAnsi="Arial" w:cs="Arial"/>
          <w:b/>
          <w:sz w:val="40"/>
          <w:szCs w:val="40"/>
        </w:rPr>
      </w:pPr>
      <w:r w:rsidRPr="00916892">
        <w:rPr>
          <w:rFonts w:ascii="Arial" w:hAnsi="Arial" w:cs="Arial"/>
          <w:b/>
          <w:sz w:val="40"/>
          <w:szCs w:val="40"/>
        </w:rPr>
        <w:t>National Health (Efficient Funding of Chemotherapy) Special Arrangement Amendment Instrument 2023 (No.</w:t>
      </w:r>
      <w:r w:rsidR="00BB2018" w:rsidRPr="00916892">
        <w:rPr>
          <w:rFonts w:ascii="Arial" w:hAnsi="Arial" w:cs="Arial"/>
          <w:b/>
          <w:sz w:val="40"/>
          <w:szCs w:val="40"/>
        </w:rPr>
        <w:t xml:space="preserve"> </w:t>
      </w:r>
      <w:r w:rsidR="00742AB0" w:rsidRPr="00916892">
        <w:rPr>
          <w:rFonts w:ascii="Arial" w:hAnsi="Arial" w:cs="Arial"/>
          <w:b/>
          <w:sz w:val="40"/>
          <w:szCs w:val="40"/>
        </w:rPr>
        <w:t>5</w:t>
      </w:r>
      <w:r w:rsidRPr="00916892">
        <w:rPr>
          <w:rFonts w:ascii="Arial" w:hAnsi="Arial" w:cs="Arial"/>
          <w:b/>
          <w:sz w:val="40"/>
          <w:szCs w:val="40"/>
        </w:rPr>
        <w:t>)</w:t>
      </w:r>
    </w:p>
    <w:p w14:paraId="238D8D2E" w14:textId="77777777" w:rsidR="001A286A" w:rsidRPr="00916892" w:rsidRDefault="001A286A" w:rsidP="00916892">
      <w:pPr>
        <w:spacing w:line="240" w:lineRule="auto"/>
      </w:pPr>
    </w:p>
    <w:p w14:paraId="086DD131" w14:textId="77777777" w:rsidR="001A286A" w:rsidRPr="00916892" w:rsidRDefault="001A286A" w:rsidP="00916892">
      <w:pPr>
        <w:spacing w:line="240" w:lineRule="auto"/>
        <w:rPr>
          <w:rFonts w:ascii="Arial" w:hAnsi="Arial" w:cs="Arial"/>
          <w:i/>
          <w:sz w:val="28"/>
          <w:szCs w:val="28"/>
        </w:rPr>
      </w:pPr>
      <w:r w:rsidRPr="00916892">
        <w:rPr>
          <w:rFonts w:ascii="Arial" w:hAnsi="Arial" w:cs="Arial"/>
          <w:i/>
          <w:sz w:val="28"/>
          <w:szCs w:val="28"/>
        </w:rPr>
        <w:t>National Health Act 1953</w:t>
      </w:r>
    </w:p>
    <w:p w14:paraId="30980CC1" w14:textId="78C3DBC7" w:rsidR="005E317F" w:rsidRPr="00916892" w:rsidRDefault="005E317F" w:rsidP="00916892">
      <w:pPr>
        <w:pStyle w:val="SignCoverPageStart"/>
        <w:spacing w:before="240" w:line="240" w:lineRule="auto"/>
        <w:ind w:right="91"/>
        <w:rPr>
          <w:szCs w:val="22"/>
        </w:rPr>
      </w:pPr>
    </w:p>
    <w:p w14:paraId="70D5E97C" w14:textId="07A75407" w:rsidR="001A286A" w:rsidRPr="00916892" w:rsidRDefault="001A286A" w:rsidP="00916892">
      <w:pPr>
        <w:spacing w:line="240" w:lineRule="auto"/>
        <w:jc w:val="both"/>
        <w:rPr>
          <w:b/>
        </w:rPr>
      </w:pPr>
      <w:r w:rsidRPr="00916892">
        <w:t xml:space="preserve">I, </w:t>
      </w:r>
      <w:bookmarkStart w:id="0" w:name="_Hlk106345423"/>
      <w:r w:rsidR="00AD67B8" w:rsidRPr="00916892">
        <w:t>NIKOLAI TSYGANOV</w:t>
      </w:r>
      <w:r w:rsidR="00AD67B8" w:rsidRPr="00916892">
        <w:rPr>
          <w:szCs w:val="22"/>
        </w:rPr>
        <w:t>, Assistant Secretary</w:t>
      </w:r>
      <w:r w:rsidR="00AD67B8" w:rsidRPr="00916892">
        <w:t>, Pricing and PBS Policy Branch</w:t>
      </w:r>
      <w:bookmarkEnd w:id="0"/>
      <w:r w:rsidRPr="00916892">
        <w:t xml:space="preserve">, Technology Assessment and Access Division, </w:t>
      </w:r>
      <w:r w:rsidR="00087B32" w:rsidRPr="00916892">
        <w:t>Department of Health and Aged Care</w:t>
      </w:r>
      <w:r w:rsidRPr="00916892">
        <w:t xml:space="preserve">, delegate of the </w:t>
      </w:r>
      <w:r w:rsidRPr="00916892">
        <w:rPr>
          <w:szCs w:val="22"/>
        </w:rPr>
        <w:t xml:space="preserve">Minister for Health </w:t>
      </w:r>
      <w:r w:rsidRPr="00916892">
        <w:t xml:space="preserve">and Aged Care, make this Instrument under subsection 100(2) of the </w:t>
      </w:r>
      <w:r w:rsidRPr="00916892">
        <w:rPr>
          <w:i/>
        </w:rPr>
        <w:t>National Health Act 1953</w:t>
      </w:r>
      <w:r w:rsidRPr="00916892">
        <w:t>.</w:t>
      </w:r>
    </w:p>
    <w:p w14:paraId="542E1E0E" w14:textId="57429C97" w:rsidR="005E317F" w:rsidRPr="00916892" w:rsidRDefault="001A286A" w:rsidP="00916892">
      <w:pPr>
        <w:keepNext/>
        <w:spacing w:before="300" w:line="240" w:lineRule="auto"/>
        <w:ind w:right="397"/>
        <w:jc w:val="both"/>
        <w:rPr>
          <w:szCs w:val="22"/>
        </w:rPr>
      </w:pPr>
      <w:r w:rsidRPr="00916892">
        <w:rPr>
          <w:szCs w:val="22"/>
        </w:rPr>
        <w:t>Date</w:t>
      </w:r>
      <w:r w:rsidR="00406A87" w:rsidRPr="00916892">
        <w:rPr>
          <w:szCs w:val="22"/>
        </w:rPr>
        <w:tab/>
      </w:r>
      <w:r w:rsidR="00406A87" w:rsidRPr="00916892">
        <w:rPr>
          <w:szCs w:val="22"/>
        </w:rPr>
        <w:tab/>
      </w:r>
      <w:r w:rsidR="00DF03B6" w:rsidRPr="00916892">
        <w:rPr>
          <w:szCs w:val="22"/>
        </w:rPr>
        <w:t xml:space="preserve">30 May </w:t>
      </w:r>
      <w:r w:rsidR="00406A87" w:rsidRPr="00916892">
        <w:rPr>
          <w:szCs w:val="22"/>
        </w:rPr>
        <w:t>202</w:t>
      </w:r>
      <w:r w:rsidR="00E904E1" w:rsidRPr="00916892">
        <w:rPr>
          <w:szCs w:val="22"/>
        </w:rPr>
        <w:t>3</w:t>
      </w:r>
      <w:r w:rsidR="00E61AA2" w:rsidRPr="00916892">
        <w:rPr>
          <w:szCs w:val="22"/>
        </w:rPr>
        <w:tab/>
      </w:r>
      <w:r w:rsidR="006B4809" w:rsidRPr="00916892">
        <w:rPr>
          <w:szCs w:val="22"/>
        </w:rPr>
        <w:tab/>
      </w:r>
      <w:r w:rsidR="006A1795" w:rsidRPr="00916892">
        <w:rPr>
          <w:szCs w:val="22"/>
        </w:rPr>
        <w:tab/>
      </w:r>
      <w:r w:rsidR="006A1795" w:rsidRPr="00916892">
        <w:rPr>
          <w:szCs w:val="22"/>
        </w:rPr>
        <w:tab/>
      </w:r>
      <w:r w:rsidR="006A1795" w:rsidRPr="00916892">
        <w:rPr>
          <w:szCs w:val="22"/>
        </w:rPr>
        <w:tab/>
      </w:r>
    </w:p>
    <w:p w14:paraId="37B85D1C" w14:textId="77777777" w:rsidR="001A286A" w:rsidRPr="00916892" w:rsidRDefault="001A286A" w:rsidP="00916892">
      <w:pPr>
        <w:spacing w:line="240" w:lineRule="auto"/>
        <w:rPr>
          <w:b/>
        </w:rPr>
      </w:pPr>
    </w:p>
    <w:p w14:paraId="357C7C44" w14:textId="77777777" w:rsidR="001A286A" w:rsidRPr="00916892" w:rsidRDefault="001A286A" w:rsidP="00916892">
      <w:pPr>
        <w:spacing w:line="240" w:lineRule="auto"/>
        <w:rPr>
          <w:b/>
        </w:rPr>
      </w:pPr>
    </w:p>
    <w:p w14:paraId="466E3961" w14:textId="77777777" w:rsidR="001A286A" w:rsidRPr="00916892" w:rsidRDefault="001A286A" w:rsidP="00916892">
      <w:pPr>
        <w:spacing w:line="240" w:lineRule="auto"/>
        <w:rPr>
          <w:b/>
        </w:rPr>
      </w:pPr>
    </w:p>
    <w:p w14:paraId="360FE310" w14:textId="77777777" w:rsidR="001A286A" w:rsidRPr="00916892" w:rsidRDefault="001A286A" w:rsidP="00916892">
      <w:pPr>
        <w:spacing w:line="240" w:lineRule="auto"/>
        <w:rPr>
          <w:b/>
        </w:rPr>
      </w:pPr>
    </w:p>
    <w:p w14:paraId="35C4D983" w14:textId="77777777" w:rsidR="001A286A" w:rsidRPr="00916892" w:rsidRDefault="001A286A" w:rsidP="00916892">
      <w:pPr>
        <w:spacing w:line="240" w:lineRule="auto"/>
        <w:rPr>
          <w:b/>
        </w:rPr>
      </w:pPr>
    </w:p>
    <w:p w14:paraId="38D8B5B0" w14:textId="77777777" w:rsidR="001A286A" w:rsidRPr="00916892" w:rsidRDefault="001A286A" w:rsidP="00916892">
      <w:pPr>
        <w:spacing w:line="240" w:lineRule="auto"/>
        <w:rPr>
          <w:b/>
        </w:rPr>
      </w:pPr>
    </w:p>
    <w:p w14:paraId="75797808" w14:textId="400439DA" w:rsidR="001A286A" w:rsidRPr="00916892" w:rsidRDefault="001A286A" w:rsidP="00916892">
      <w:pPr>
        <w:spacing w:line="240" w:lineRule="auto"/>
        <w:rPr>
          <w:b/>
        </w:rPr>
      </w:pPr>
    </w:p>
    <w:p w14:paraId="7D2C4798" w14:textId="26C38589" w:rsidR="00345CEF" w:rsidRPr="00916892" w:rsidRDefault="00345CEF" w:rsidP="00916892">
      <w:pPr>
        <w:spacing w:line="240" w:lineRule="auto"/>
        <w:rPr>
          <w:b/>
        </w:rPr>
      </w:pPr>
    </w:p>
    <w:p w14:paraId="35E6A13A" w14:textId="77777777" w:rsidR="00345CEF" w:rsidRPr="00916892" w:rsidRDefault="00345CEF" w:rsidP="00916892">
      <w:pPr>
        <w:spacing w:line="240" w:lineRule="auto"/>
        <w:rPr>
          <w:b/>
        </w:rPr>
      </w:pPr>
    </w:p>
    <w:p w14:paraId="45BFCCD9" w14:textId="77777777" w:rsidR="00AD67B8" w:rsidRPr="00916892" w:rsidRDefault="00AD67B8" w:rsidP="00916892">
      <w:pPr>
        <w:spacing w:line="240" w:lineRule="auto"/>
        <w:rPr>
          <w:b/>
          <w:bCs/>
        </w:rPr>
      </w:pPr>
      <w:bookmarkStart w:id="1" w:name="_Hlk106345436"/>
      <w:r w:rsidRPr="00916892">
        <w:rPr>
          <w:b/>
          <w:bCs/>
        </w:rPr>
        <w:t>NIKOLAI TSYGANOV</w:t>
      </w:r>
    </w:p>
    <w:p w14:paraId="6A226CF5" w14:textId="6FA09134" w:rsidR="00AD67B8" w:rsidRPr="00916892" w:rsidRDefault="00AD67B8" w:rsidP="00916892">
      <w:pPr>
        <w:spacing w:line="240" w:lineRule="auto"/>
      </w:pPr>
      <w:r w:rsidRPr="00916892">
        <w:t>Assistant Secretary</w:t>
      </w:r>
    </w:p>
    <w:p w14:paraId="45BAE1D3" w14:textId="77777777" w:rsidR="00AD67B8" w:rsidRPr="00916892" w:rsidRDefault="00AD67B8" w:rsidP="00916892">
      <w:pPr>
        <w:spacing w:line="240" w:lineRule="auto"/>
      </w:pPr>
      <w:r w:rsidRPr="00916892">
        <w:t>Pricing and PBS Policy Branch</w:t>
      </w:r>
      <w:bookmarkEnd w:id="1"/>
    </w:p>
    <w:p w14:paraId="3981EBD6" w14:textId="46A4B70A" w:rsidR="001A286A" w:rsidRPr="00916892" w:rsidRDefault="00C1795C" w:rsidP="00916892">
      <w:pPr>
        <w:spacing w:line="240" w:lineRule="auto"/>
      </w:pPr>
      <w:r w:rsidRPr="00916892">
        <w:t>Technology Assessment and Access Division</w:t>
      </w:r>
    </w:p>
    <w:p w14:paraId="2FDCD724" w14:textId="54232FE7" w:rsidR="005E317F" w:rsidRPr="00916892" w:rsidRDefault="005E317F" w:rsidP="00916892">
      <w:pPr>
        <w:pStyle w:val="SignCoverPageEnd"/>
        <w:spacing w:line="240" w:lineRule="auto"/>
        <w:ind w:right="91"/>
        <w:rPr>
          <w:sz w:val="22"/>
        </w:rPr>
      </w:pPr>
    </w:p>
    <w:p w14:paraId="46363AD2" w14:textId="77777777" w:rsidR="00B20990" w:rsidRPr="00916892" w:rsidRDefault="00B20990" w:rsidP="00916892">
      <w:pPr>
        <w:spacing w:line="240" w:lineRule="auto"/>
      </w:pPr>
    </w:p>
    <w:p w14:paraId="297B73B7" w14:textId="77777777" w:rsidR="00B20990" w:rsidRPr="00916892" w:rsidRDefault="00B20990" w:rsidP="00916892">
      <w:pPr>
        <w:spacing w:line="240" w:lineRule="auto"/>
        <w:sectPr w:rsidR="00B20990" w:rsidRPr="00916892" w:rsidSect="00B323CC">
          <w:headerReference w:type="even" r:id="rId9"/>
          <w:headerReference w:type="default" r:id="rId10"/>
          <w:footerReference w:type="even" r:id="rId11"/>
          <w:footerReference w:type="default" r:id="rId12"/>
          <w:headerReference w:type="first" r:id="rId13"/>
          <w:footerReference w:type="first" r:id="rId14"/>
          <w:type w:val="continuous"/>
          <w:pgSz w:w="11907" w:h="16839"/>
          <w:pgMar w:top="1440" w:right="1797" w:bottom="1440" w:left="1797" w:header="720" w:footer="709" w:gutter="0"/>
          <w:cols w:space="708"/>
          <w:docGrid w:linePitch="360"/>
        </w:sectPr>
      </w:pPr>
    </w:p>
    <w:p w14:paraId="0012FCC4" w14:textId="77777777" w:rsidR="00B20990" w:rsidRPr="00916892" w:rsidRDefault="00B20990" w:rsidP="00916892">
      <w:pPr>
        <w:spacing w:line="240" w:lineRule="auto"/>
        <w:outlineLvl w:val="0"/>
        <w:rPr>
          <w:sz w:val="36"/>
        </w:rPr>
      </w:pPr>
      <w:r w:rsidRPr="00916892">
        <w:rPr>
          <w:sz w:val="36"/>
        </w:rPr>
        <w:lastRenderedPageBreak/>
        <w:t>Contents</w:t>
      </w:r>
    </w:p>
    <w:bookmarkStart w:id="2" w:name="BKCheck15B_2"/>
    <w:bookmarkEnd w:id="2"/>
    <w:p w14:paraId="7377910A" w14:textId="0B9396B2" w:rsidR="005E317F" w:rsidRPr="00916892" w:rsidRDefault="00B20990" w:rsidP="00916892">
      <w:pPr>
        <w:pStyle w:val="TOC5"/>
        <w:rPr>
          <w:rFonts w:asciiTheme="minorHAnsi" w:eastAsiaTheme="minorEastAsia" w:hAnsiTheme="minorHAnsi" w:cstheme="minorBidi"/>
          <w:noProof/>
          <w:kern w:val="0"/>
          <w:sz w:val="22"/>
          <w:szCs w:val="22"/>
        </w:rPr>
      </w:pPr>
      <w:r w:rsidRPr="00916892">
        <w:fldChar w:fldCharType="begin"/>
      </w:r>
      <w:r w:rsidRPr="00916892">
        <w:instrText xml:space="preserve"> TOC \o "1-9" </w:instrText>
      </w:r>
      <w:r w:rsidRPr="00916892">
        <w:fldChar w:fldCharType="separate"/>
      </w:r>
      <w:r w:rsidR="005E317F" w:rsidRPr="00916892">
        <w:rPr>
          <w:noProof/>
        </w:rPr>
        <w:t>1</w:t>
      </w:r>
      <w:r w:rsidR="005E317F" w:rsidRPr="00916892">
        <w:rPr>
          <w:noProof/>
        </w:rPr>
        <w:tab/>
        <w:t>Name</w:t>
      </w:r>
      <w:r w:rsidR="005E317F" w:rsidRPr="00916892">
        <w:rPr>
          <w:noProof/>
          <w:sz w:val="20"/>
        </w:rPr>
        <w:tab/>
      </w:r>
      <w:r w:rsidR="005E317F" w:rsidRPr="00916892">
        <w:rPr>
          <w:noProof/>
          <w:sz w:val="20"/>
        </w:rPr>
        <w:fldChar w:fldCharType="begin"/>
      </w:r>
      <w:r w:rsidR="005E317F" w:rsidRPr="00916892">
        <w:rPr>
          <w:noProof/>
          <w:sz w:val="20"/>
        </w:rPr>
        <w:instrText xml:space="preserve"> PAGEREF _Toc478567687 \h </w:instrText>
      </w:r>
      <w:r w:rsidR="005E317F" w:rsidRPr="00916892">
        <w:rPr>
          <w:noProof/>
          <w:sz w:val="20"/>
        </w:rPr>
      </w:r>
      <w:r w:rsidR="005E317F" w:rsidRPr="00916892">
        <w:rPr>
          <w:noProof/>
          <w:sz w:val="20"/>
        </w:rPr>
        <w:fldChar w:fldCharType="separate"/>
      </w:r>
      <w:r w:rsidR="00A53105" w:rsidRPr="00916892">
        <w:rPr>
          <w:noProof/>
          <w:sz w:val="20"/>
        </w:rPr>
        <w:t>1</w:t>
      </w:r>
      <w:r w:rsidR="005E317F" w:rsidRPr="00916892">
        <w:rPr>
          <w:noProof/>
          <w:sz w:val="20"/>
        </w:rPr>
        <w:fldChar w:fldCharType="end"/>
      </w:r>
    </w:p>
    <w:p w14:paraId="4D04226C" w14:textId="45956FE4" w:rsidR="005E317F" w:rsidRPr="00916892" w:rsidRDefault="005E317F" w:rsidP="00916892">
      <w:pPr>
        <w:pStyle w:val="TOC5"/>
        <w:rPr>
          <w:rFonts w:asciiTheme="minorHAnsi" w:eastAsiaTheme="minorEastAsia" w:hAnsiTheme="minorHAnsi" w:cstheme="minorBidi"/>
          <w:noProof/>
          <w:kern w:val="0"/>
          <w:sz w:val="22"/>
          <w:szCs w:val="22"/>
        </w:rPr>
      </w:pPr>
      <w:r w:rsidRPr="00916892">
        <w:rPr>
          <w:noProof/>
        </w:rPr>
        <w:t>2</w:t>
      </w:r>
      <w:r w:rsidRPr="00916892">
        <w:rPr>
          <w:noProof/>
        </w:rPr>
        <w:tab/>
        <w:t>Commencement</w:t>
      </w:r>
      <w:r w:rsidRPr="00916892">
        <w:rPr>
          <w:noProof/>
          <w:sz w:val="20"/>
        </w:rPr>
        <w:tab/>
      </w:r>
      <w:r w:rsidRPr="00916892">
        <w:rPr>
          <w:noProof/>
          <w:sz w:val="20"/>
        </w:rPr>
        <w:fldChar w:fldCharType="begin"/>
      </w:r>
      <w:r w:rsidRPr="00916892">
        <w:rPr>
          <w:noProof/>
          <w:sz w:val="20"/>
        </w:rPr>
        <w:instrText xml:space="preserve"> PAGEREF _Toc478567688 \h </w:instrText>
      </w:r>
      <w:r w:rsidRPr="00916892">
        <w:rPr>
          <w:noProof/>
          <w:sz w:val="20"/>
        </w:rPr>
      </w:r>
      <w:r w:rsidRPr="00916892">
        <w:rPr>
          <w:noProof/>
          <w:sz w:val="20"/>
        </w:rPr>
        <w:fldChar w:fldCharType="separate"/>
      </w:r>
      <w:r w:rsidR="00A53105" w:rsidRPr="00916892">
        <w:rPr>
          <w:noProof/>
          <w:sz w:val="20"/>
        </w:rPr>
        <w:t>1</w:t>
      </w:r>
      <w:r w:rsidRPr="00916892">
        <w:rPr>
          <w:noProof/>
          <w:sz w:val="20"/>
        </w:rPr>
        <w:fldChar w:fldCharType="end"/>
      </w:r>
    </w:p>
    <w:p w14:paraId="32A95F2E" w14:textId="3B73544B" w:rsidR="005E317F" w:rsidRPr="00916892" w:rsidRDefault="005E317F" w:rsidP="00916892">
      <w:pPr>
        <w:pStyle w:val="TOC5"/>
        <w:rPr>
          <w:rFonts w:asciiTheme="minorHAnsi" w:eastAsiaTheme="minorEastAsia" w:hAnsiTheme="minorHAnsi" w:cstheme="minorBidi"/>
          <w:noProof/>
          <w:kern w:val="0"/>
          <w:sz w:val="22"/>
          <w:szCs w:val="22"/>
        </w:rPr>
      </w:pPr>
      <w:r w:rsidRPr="00916892">
        <w:rPr>
          <w:noProof/>
        </w:rPr>
        <w:t>3</w:t>
      </w:r>
      <w:r w:rsidRPr="00916892">
        <w:rPr>
          <w:noProof/>
        </w:rPr>
        <w:tab/>
        <w:t>Authority</w:t>
      </w:r>
      <w:r w:rsidRPr="00916892">
        <w:rPr>
          <w:noProof/>
          <w:sz w:val="20"/>
        </w:rPr>
        <w:tab/>
      </w:r>
      <w:r w:rsidRPr="00916892">
        <w:rPr>
          <w:noProof/>
          <w:sz w:val="20"/>
        </w:rPr>
        <w:fldChar w:fldCharType="begin"/>
      </w:r>
      <w:r w:rsidRPr="00916892">
        <w:rPr>
          <w:noProof/>
          <w:sz w:val="20"/>
        </w:rPr>
        <w:instrText xml:space="preserve"> PAGEREF _Toc478567689 \h </w:instrText>
      </w:r>
      <w:r w:rsidRPr="00916892">
        <w:rPr>
          <w:noProof/>
          <w:sz w:val="20"/>
        </w:rPr>
      </w:r>
      <w:r w:rsidRPr="00916892">
        <w:rPr>
          <w:noProof/>
          <w:sz w:val="20"/>
        </w:rPr>
        <w:fldChar w:fldCharType="separate"/>
      </w:r>
      <w:r w:rsidR="00A53105" w:rsidRPr="00916892">
        <w:rPr>
          <w:noProof/>
          <w:sz w:val="20"/>
        </w:rPr>
        <w:t>1</w:t>
      </w:r>
      <w:r w:rsidRPr="00916892">
        <w:rPr>
          <w:noProof/>
          <w:sz w:val="20"/>
        </w:rPr>
        <w:fldChar w:fldCharType="end"/>
      </w:r>
    </w:p>
    <w:p w14:paraId="26B5284D" w14:textId="060D5E2F" w:rsidR="005E317F" w:rsidRPr="00916892" w:rsidRDefault="005E317F" w:rsidP="00916892">
      <w:pPr>
        <w:pStyle w:val="TOC5"/>
        <w:rPr>
          <w:rFonts w:asciiTheme="minorHAnsi" w:eastAsiaTheme="minorEastAsia" w:hAnsiTheme="minorHAnsi" w:cstheme="minorBidi"/>
          <w:noProof/>
          <w:kern w:val="0"/>
          <w:sz w:val="22"/>
          <w:szCs w:val="22"/>
        </w:rPr>
      </w:pPr>
      <w:r w:rsidRPr="00916892">
        <w:rPr>
          <w:noProof/>
        </w:rPr>
        <w:t>4</w:t>
      </w:r>
      <w:r w:rsidRPr="00916892">
        <w:rPr>
          <w:noProof/>
        </w:rPr>
        <w:tab/>
        <w:t>Schedules</w:t>
      </w:r>
      <w:r w:rsidRPr="00916892">
        <w:rPr>
          <w:noProof/>
          <w:sz w:val="20"/>
        </w:rPr>
        <w:tab/>
      </w:r>
      <w:r w:rsidRPr="00916892">
        <w:rPr>
          <w:noProof/>
          <w:sz w:val="20"/>
        </w:rPr>
        <w:fldChar w:fldCharType="begin"/>
      </w:r>
      <w:r w:rsidRPr="00916892">
        <w:rPr>
          <w:noProof/>
          <w:sz w:val="20"/>
        </w:rPr>
        <w:instrText xml:space="preserve"> PAGEREF _Toc478567690 \h </w:instrText>
      </w:r>
      <w:r w:rsidRPr="00916892">
        <w:rPr>
          <w:noProof/>
          <w:sz w:val="20"/>
        </w:rPr>
      </w:r>
      <w:r w:rsidRPr="00916892">
        <w:rPr>
          <w:noProof/>
          <w:sz w:val="20"/>
        </w:rPr>
        <w:fldChar w:fldCharType="separate"/>
      </w:r>
      <w:r w:rsidR="00A53105" w:rsidRPr="00916892">
        <w:rPr>
          <w:noProof/>
          <w:sz w:val="20"/>
        </w:rPr>
        <w:t>1</w:t>
      </w:r>
      <w:r w:rsidRPr="00916892">
        <w:rPr>
          <w:noProof/>
          <w:sz w:val="20"/>
        </w:rPr>
        <w:fldChar w:fldCharType="end"/>
      </w:r>
    </w:p>
    <w:p w14:paraId="0ED7DB7B" w14:textId="202789BE" w:rsidR="005E317F" w:rsidRPr="00916892" w:rsidRDefault="005E317F" w:rsidP="00916892">
      <w:pPr>
        <w:pStyle w:val="TOC6"/>
        <w:rPr>
          <w:rFonts w:asciiTheme="minorHAnsi" w:eastAsiaTheme="minorEastAsia" w:hAnsiTheme="minorHAnsi" w:cstheme="minorBidi"/>
          <w:b w:val="0"/>
          <w:noProof/>
          <w:kern w:val="0"/>
          <w:sz w:val="22"/>
          <w:szCs w:val="22"/>
        </w:rPr>
      </w:pPr>
      <w:r w:rsidRPr="00916892">
        <w:rPr>
          <w:noProof/>
        </w:rPr>
        <w:t>Schedule 1—Amendments</w:t>
      </w:r>
      <w:r w:rsidRPr="00916892">
        <w:rPr>
          <w:b w:val="0"/>
          <w:noProof/>
          <w:sz w:val="20"/>
        </w:rPr>
        <w:tab/>
      </w:r>
      <w:r w:rsidRPr="00916892">
        <w:rPr>
          <w:b w:val="0"/>
          <w:noProof/>
          <w:sz w:val="20"/>
        </w:rPr>
        <w:fldChar w:fldCharType="begin"/>
      </w:r>
      <w:r w:rsidRPr="00916892">
        <w:rPr>
          <w:b w:val="0"/>
          <w:noProof/>
          <w:sz w:val="20"/>
        </w:rPr>
        <w:instrText xml:space="preserve"> PAGEREF _Toc478567691 \h </w:instrText>
      </w:r>
      <w:r w:rsidRPr="00916892">
        <w:rPr>
          <w:b w:val="0"/>
          <w:noProof/>
          <w:sz w:val="20"/>
        </w:rPr>
      </w:r>
      <w:r w:rsidRPr="00916892">
        <w:rPr>
          <w:b w:val="0"/>
          <w:noProof/>
          <w:sz w:val="20"/>
        </w:rPr>
        <w:fldChar w:fldCharType="separate"/>
      </w:r>
      <w:r w:rsidR="00A53105" w:rsidRPr="00916892">
        <w:rPr>
          <w:b w:val="0"/>
          <w:noProof/>
          <w:sz w:val="20"/>
        </w:rPr>
        <w:t>2</w:t>
      </w:r>
      <w:r w:rsidRPr="00916892">
        <w:rPr>
          <w:b w:val="0"/>
          <w:noProof/>
          <w:sz w:val="20"/>
        </w:rPr>
        <w:fldChar w:fldCharType="end"/>
      </w:r>
    </w:p>
    <w:p w14:paraId="0A0BB86E" w14:textId="64470CE0" w:rsidR="005E317F" w:rsidRPr="00916892" w:rsidRDefault="001A286A" w:rsidP="00916892">
      <w:pPr>
        <w:pStyle w:val="TOC9"/>
        <w:rPr>
          <w:rFonts w:asciiTheme="minorHAnsi" w:eastAsiaTheme="minorEastAsia" w:hAnsiTheme="minorHAnsi" w:cstheme="minorBidi"/>
          <w:i w:val="0"/>
          <w:noProof/>
          <w:kern w:val="0"/>
          <w:sz w:val="22"/>
          <w:szCs w:val="22"/>
        </w:rPr>
      </w:pPr>
      <w:r w:rsidRPr="00916892">
        <w:t>National Health (Efficient Funding of Chemotherapy) Special Arrangement 2011</w:t>
      </w:r>
      <w:r w:rsidRPr="00916892">
        <w:br/>
        <w:t>(PB 79 of 2011)</w:t>
      </w:r>
      <w:r w:rsidR="005E317F" w:rsidRPr="00916892">
        <w:rPr>
          <w:i w:val="0"/>
          <w:noProof/>
        </w:rPr>
        <w:tab/>
      </w:r>
      <w:r w:rsidR="00C904FE" w:rsidRPr="00916892">
        <w:rPr>
          <w:i w:val="0"/>
          <w:noProof/>
        </w:rPr>
        <w:t>2</w:t>
      </w:r>
    </w:p>
    <w:p w14:paraId="5B851D38" w14:textId="6FD219C0" w:rsidR="005E317F" w:rsidRPr="00916892" w:rsidRDefault="005E317F" w:rsidP="00916892">
      <w:pPr>
        <w:pStyle w:val="TOC9"/>
        <w:ind w:left="0"/>
        <w:rPr>
          <w:rFonts w:asciiTheme="minorHAnsi" w:eastAsiaTheme="minorEastAsia" w:hAnsiTheme="minorHAnsi" w:cstheme="minorBidi"/>
          <w:i w:val="0"/>
          <w:noProof/>
          <w:kern w:val="0"/>
          <w:sz w:val="22"/>
          <w:szCs w:val="22"/>
        </w:rPr>
      </w:pPr>
    </w:p>
    <w:p w14:paraId="1CBECAB5" w14:textId="77777777" w:rsidR="00B20990" w:rsidRPr="00916892" w:rsidRDefault="00B20990" w:rsidP="00916892">
      <w:pPr>
        <w:spacing w:line="240" w:lineRule="auto"/>
      </w:pPr>
      <w:r w:rsidRPr="00916892">
        <w:rPr>
          <w:rFonts w:cs="Times New Roman"/>
          <w:sz w:val="20"/>
        </w:rPr>
        <w:fldChar w:fldCharType="end"/>
      </w:r>
    </w:p>
    <w:p w14:paraId="5E7341AB" w14:textId="77777777" w:rsidR="00B20990" w:rsidRPr="00916892" w:rsidRDefault="00B20990" w:rsidP="00916892">
      <w:pPr>
        <w:spacing w:line="240" w:lineRule="auto"/>
      </w:pPr>
    </w:p>
    <w:p w14:paraId="2C1CCB12" w14:textId="77777777" w:rsidR="00E32692" w:rsidRPr="00916892" w:rsidRDefault="00E32692" w:rsidP="00916892">
      <w:pPr>
        <w:spacing w:line="240" w:lineRule="auto"/>
        <w:sectPr w:rsidR="00E32692" w:rsidRPr="00916892" w:rsidSect="00630F1C">
          <w:headerReference w:type="even" r:id="rId15"/>
          <w:headerReference w:type="default" r:id="rId16"/>
          <w:footerReference w:type="default" r:id="rId17"/>
          <w:headerReference w:type="first" r:id="rId18"/>
          <w:footerReference w:type="first" r:id="rId19"/>
          <w:pgSz w:w="11907" w:h="16839"/>
          <w:pgMar w:top="1673" w:right="1797" w:bottom="1440" w:left="1797" w:header="720" w:footer="709" w:gutter="0"/>
          <w:pgNumType w:start="1"/>
          <w:cols w:space="708"/>
          <w:docGrid w:linePitch="360"/>
        </w:sectPr>
      </w:pPr>
    </w:p>
    <w:p w14:paraId="6C43910C" w14:textId="1DB4FACC" w:rsidR="005E317F" w:rsidRPr="00916892" w:rsidRDefault="005E317F" w:rsidP="00916892">
      <w:pPr>
        <w:pStyle w:val="ActHead5"/>
        <w:numPr>
          <w:ilvl w:val="0"/>
          <w:numId w:val="6"/>
        </w:numPr>
        <w:ind w:left="284"/>
      </w:pPr>
      <w:bookmarkStart w:id="3" w:name="_Toc478567687"/>
      <w:r w:rsidRPr="00916892">
        <w:lastRenderedPageBreak/>
        <w:t>Name</w:t>
      </w:r>
      <w:bookmarkEnd w:id="3"/>
    </w:p>
    <w:p w14:paraId="77205F69" w14:textId="24EAFB2D" w:rsidR="005E317F" w:rsidRPr="00916892" w:rsidRDefault="005E317F" w:rsidP="00916892">
      <w:pPr>
        <w:pStyle w:val="subsection"/>
        <w:numPr>
          <w:ilvl w:val="0"/>
          <w:numId w:val="4"/>
        </w:numPr>
        <w:tabs>
          <w:tab w:val="clear" w:pos="1021"/>
        </w:tabs>
        <w:ind w:left="1134" w:hanging="567"/>
      </w:pPr>
      <w:r w:rsidRPr="00916892">
        <w:t xml:space="preserve">This instrument is the </w:t>
      </w:r>
      <w:bookmarkStart w:id="4" w:name="BKCheck15B_3"/>
      <w:bookmarkStart w:id="5" w:name="_Hlk80090919"/>
      <w:bookmarkEnd w:id="4"/>
      <w:r w:rsidR="001A286A" w:rsidRPr="00916892">
        <w:rPr>
          <w:i/>
        </w:rPr>
        <w:t>National Health (Efficient Funding of Chemotherapy) Special Arrangement Amendment Instrument 202</w:t>
      </w:r>
      <w:r w:rsidR="00E904E1" w:rsidRPr="00916892">
        <w:rPr>
          <w:i/>
        </w:rPr>
        <w:t>3</w:t>
      </w:r>
      <w:r w:rsidR="001A286A" w:rsidRPr="00916892">
        <w:rPr>
          <w:i/>
        </w:rPr>
        <w:t xml:space="preserve"> </w:t>
      </w:r>
      <w:r w:rsidR="00E61AA2" w:rsidRPr="00916892">
        <w:rPr>
          <w:i/>
        </w:rPr>
        <w:t>(</w:t>
      </w:r>
      <w:r w:rsidR="005A5AFC" w:rsidRPr="00916892">
        <w:rPr>
          <w:i/>
        </w:rPr>
        <w:t xml:space="preserve">No. </w:t>
      </w:r>
      <w:bookmarkEnd w:id="5"/>
      <w:r w:rsidR="000E134F" w:rsidRPr="00916892">
        <w:rPr>
          <w:i/>
        </w:rPr>
        <w:t>5</w:t>
      </w:r>
      <w:r w:rsidR="00981D9C" w:rsidRPr="00916892">
        <w:rPr>
          <w:i/>
        </w:rPr>
        <w:t>)</w:t>
      </w:r>
    </w:p>
    <w:p w14:paraId="0FF7C4A3" w14:textId="7EE3C7C7" w:rsidR="001A286A" w:rsidRPr="00916892" w:rsidRDefault="001A286A" w:rsidP="00916892">
      <w:pPr>
        <w:pStyle w:val="subsection"/>
        <w:numPr>
          <w:ilvl w:val="0"/>
          <w:numId w:val="4"/>
        </w:numPr>
        <w:tabs>
          <w:tab w:val="clear" w:pos="1021"/>
        </w:tabs>
        <w:ind w:left="1134" w:hanging="567"/>
      </w:pPr>
      <w:r w:rsidRPr="00916892">
        <w:t xml:space="preserve">This instrument may also be cited as </w:t>
      </w:r>
      <w:r w:rsidR="006832B7" w:rsidRPr="00916892">
        <w:t xml:space="preserve">PB </w:t>
      </w:r>
      <w:r w:rsidR="002233CA" w:rsidRPr="00916892">
        <w:t>47</w:t>
      </w:r>
      <w:r w:rsidR="002B139F" w:rsidRPr="00916892">
        <w:t xml:space="preserve"> </w:t>
      </w:r>
      <w:r w:rsidRPr="00916892">
        <w:t>of 202</w:t>
      </w:r>
      <w:r w:rsidR="00E904E1" w:rsidRPr="00916892">
        <w:t>3</w:t>
      </w:r>
      <w:r w:rsidR="004E1E67" w:rsidRPr="00916892">
        <w:t>.</w:t>
      </w:r>
    </w:p>
    <w:p w14:paraId="2FF92845" w14:textId="5AD34580" w:rsidR="005E317F" w:rsidRPr="00916892" w:rsidRDefault="005E317F" w:rsidP="00916892">
      <w:pPr>
        <w:pStyle w:val="ActHead5"/>
        <w:numPr>
          <w:ilvl w:val="0"/>
          <w:numId w:val="6"/>
        </w:numPr>
        <w:ind w:left="284"/>
      </w:pPr>
      <w:bookmarkStart w:id="6" w:name="_Toc478567688"/>
      <w:r w:rsidRPr="00916892">
        <w:t>Commencement</w:t>
      </w:r>
      <w:bookmarkEnd w:id="6"/>
    </w:p>
    <w:p w14:paraId="048AB2EA" w14:textId="0E3E42E1" w:rsidR="00002BCC" w:rsidRPr="00916892" w:rsidRDefault="00002BCC" w:rsidP="00916892">
      <w:pPr>
        <w:pStyle w:val="subsection"/>
        <w:numPr>
          <w:ilvl w:val="0"/>
          <w:numId w:val="7"/>
        </w:numPr>
        <w:tabs>
          <w:tab w:val="clear" w:pos="1021"/>
          <w:tab w:val="right" w:pos="1134"/>
        </w:tabs>
      </w:pPr>
      <w:bookmarkStart w:id="7" w:name="_Toc478567689"/>
      <w:r w:rsidRPr="00916892">
        <w:t>Each provision of this instrument specified in column 1 of the table commences, or is taken to have commenced, in accordance with column 2 of the table. Any other statement in column 2 has effect according to its terms.</w:t>
      </w:r>
    </w:p>
    <w:p w14:paraId="57FE784C" w14:textId="77777777" w:rsidR="00002BCC" w:rsidRPr="00916892" w:rsidRDefault="00002BCC" w:rsidP="00916892">
      <w:pPr>
        <w:pStyle w:val="Tabletext"/>
        <w:spacing w:line="240" w:lineRule="auto"/>
      </w:pPr>
    </w:p>
    <w:tbl>
      <w:tblPr>
        <w:tblW w:w="8364"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3154"/>
        <w:gridCol w:w="3118"/>
        <w:gridCol w:w="2092"/>
      </w:tblGrid>
      <w:tr w:rsidR="00002BCC" w:rsidRPr="00916892" w14:paraId="0CB707EA" w14:textId="77777777" w:rsidTr="00345CEF">
        <w:trPr>
          <w:tblHeader/>
        </w:trPr>
        <w:tc>
          <w:tcPr>
            <w:tcW w:w="8364" w:type="dxa"/>
            <w:gridSpan w:val="3"/>
            <w:tcBorders>
              <w:top w:val="single" w:sz="12" w:space="0" w:color="auto"/>
              <w:bottom w:val="single" w:sz="6" w:space="0" w:color="auto"/>
            </w:tcBorders>
            <w:shd w:val="clear" w:color="auto" w:fill="auto"/>
            <w:hideMark/>
          </w:tcPr>
          <w:p w14:paraId="5859EBC7" w14:textId="77777777" w:rsidR="00002BCC" w:rsidRPr="00916892" w:rsidRDefault="00002BCC" w:rsidP="00916892">
            <w:pPr>
              <w:pStyle w:val="TableHeading"/>
              <w:spacing w:line="240" w:lineRule="auto"/>
            </w:pPr>
            <w:r w:rsidRPr="00916892">
              <w:t>Commencement information</w:t>
            </w:r>
          </w:p>
        </w:tc>
      </w:tr>
      <w:tr w:rsidR="00002BCC" w:rsidRPr="00916892" w14:paraId="2F7AE697" w14:textId="77777777" w:rsidTr="00E4560E">
        <w:trPr>
          <w:tblHeader/>
        </w:trPr>
        <w:tc>
          <w:tcPr>
            <w:tcW w:w="3154" w:type="dxa"/>
            <w:tcBorders>
              <w:top w:val="single" w:sz="6" w:space="0" w:color="auto"/>
              <w:bottom w:val="single" w:sz="6" w:space="0" w:color="auto"/>
            </w:tcBorders>
            <w:shd w:val="clear" w:color="auto" w:fill="auto"/>
            <w:hideMark/>
          </w:tcPr>
          <w:p w14:paraId="64B74E95" w14:textId="77777777" w:rsidR="00002BCC" w:rsidRPr="00916892" w:rsidRDefault="00002BCC" w:rsidP="00916892">
            <w:pPr>
              <w:pStyle w:val="TableHeading"/>
              <w:spacing w:line="240" w:lineRule="auto"/>
            </w:pPr>
            <w:r w:rsidRPr="00916892">
              <w:t>Column 1</w:t>
            </w:r>
          </w:p>
        </w:tc>
        <w:tc>
          <w:tcPr>
            <w:tcW w:w="3118" w:type="dxa"/>
            <w:tcBorders>
              <w:top w:val="single" w:sz="6" w:space="0" w:color="auto"/>
              <w:bottom w:val="single" w:sz="6" w:space="0" w:color="auto"/>
            </w:tcBorders>
            <w:shd w:val="clear" w:color="auto" w:fill="auto"/>
            <w:hideMark/>
          </w:tcPr>
          <w:p w14:paraId="674E9B45" w14:textId="77777777" w:rsidR="00002BCC" w:rsidRPr="00916892" w:rsidRDefault="00002BCC" w:rsidP="00916892">
            <w:pPr>
              <w:pStyle w:val="TableHeading"/>
              <w:spacing w:line="240" w:lineRule="auto"/>
            </w:pPr>
            <w:r w:rsidRPr="00916892">
              <w:t>Column 2</w:t>
            </w:r>
          </w:p>
        </w:tc>
        <w:tc>
          <w:tcPr>
            <w:tcW w:w="2092" w:type="dxa"/>
            <w:tcBorders>
              <w:top w:val="single" w:sz="6" w:space="0" w:color="auto"/>
              <w:bottom w:val="single" w:sz="6" w:space="0" w:color="auto"/>
            </w:tcBorders>
            <w:shd w:val="clear" w:color="auto" w:fill="auto"/>
            <w:hideMark/>
          </w:tcPr>
          <w:p w14:paraId="4DA78A8B" w14:textId="77777777" w:rsidR="00002BCC" w:rsidRPr="00916892" w:rsidRDefault="00002BCC" w:rsidP="00916892">
            <w:pPr>
              <w:pStyle w:val="TableHeading"/>
              <w:spacing w:line="240" w:lineRule="auto"/>
            </w:pPr>
            <w:r w:rsidRPr="00916892">
              <w:t>Column 3</w:t>
            </w:r>
          </w:p>
        </w:tc>
      </w:tr>
      <w:tr w:rsidR="00002BCC" w:rsidRPr="00916892" w14:paraId="43C4DB80" w14:textId="77777777" w:rsidTr="00E4560E">
        <w:trPr>
          <w:tblHeader/>
        </w:trPr>
        <w:tc>
          <w:tcPr>
            <w:tcW w:w="3154" w:type="dxa"/>
            <w:tcBorders>
              <w:top w:val="single" w:sz="6" w:space="0" w:color="auto"/>
              <w:bottom w:val="single" w:sz="12" w:space="0" w:color="auto"/>
            </w:tcBorders>
            <w:shd w:val="clear" w:color="auto" w:fill="auto"/>
            <w:hideMark/>
          </w:tcPr>
          <w:p w14:paraId="18ECFE82" w14:textId="77777777" w:rsidR="00002BCC" w:rsidRPr="00916892" w:rsidRDefault="00002BCC" w:rsidP="00916892">
            <w:pPr>
              <w:pStyle w:val="TableHeading"/>
              <w:spacing w:line="240" w:lineRule="auto"/>
            </w:pPr>
            <w:r w:rsidRPr="00916892">
              <w:t>Provisions</w:t>
            </w:r>
          </w:p>
        </w:tc>
        <w:tc>
          <w:tcPr>
            <w:tcW w:w="3118" w:type="dxa"/>
            <w:tcBorders>
              <w:top w:val="single" w:sz="6" w:space="0" w:color="auto"/>
              <w:bottom w:val="single" w:sz="12" w:space="0" w:color="auto"/>
            </w:tcBorders>
            <w:shd w:val="clear" w:color="auto" w:fill="auto"/>
            <w:hideMark/>
          </w:tcPr>
          <w:p w14:paraId="56EC77EC" w14:textId="77777777" w:rsidR="00002BCC" w:rsidRPr="00916892" w:rsidRDefault="00002BCC" w:rsidP="00916892">
            <w:pPr>
              <w:pStyle w:val="TableHeading"/>
              <w:spacing w:line="240" w:lineRule="auto"/>
            </w:pPr>
            <w:r w:rsidRPr="00916892">
              <w:t>Commencement</w:t>
            </w:r>
          </w:p>
        </w:tc>
        <w:tc>
          <w:tcPr>
            <w:tcW w:w="2092" w:type="dxa"/>
            <w:tcBorders>
              <w:top w:val="single" w:sz="6" w:space="0" w:color="auto"/>
              <w:bottom w:val="single" w:sz="12" w:space="0" w:color="auto"/>
            </w:tcBorders>
            <w:shd w:val="clear" w:color="auto" w:fill="auto"/>
            <w:hideMark/>
          </w:tcPr>
          <w:p w14:paraId="48C18980" w14:textId="77777777" w:rsidR="00002BCC" w:rsidRPr="00916892" w:rsidRDefault="00002BCC" w:rsidP="00916892">
            <w:pPr>
              <w:pStyle w:val="TableHeading"/>
              <w:spacing w:line="240" w:lineRule="auto"/>
            </w:pPr>
            <w:r w:rsidRPr="00916892">
              <w:t>Date/Details</w:t>
            </w:r>
          </w:p>
        </w:tc>
      </w:tr>
      <w:tr w:rsidR="00002BCC" w:rsidRPr="00916892" w14:paraId="05C2B436" w14:textId="77777777" w:rsidTr="00E4560E">
        <w:tc>
          <w:tcPr>
            <w:tcW w:w="3154" w:type="dxa"/>
            <w:tcBorders>
              <w:top w:val="single" w:sz="12" w:space="0" w:color="auto"/>
              <w:bottom w:val="single" w:sz="12" w:space="0" w:color="auto"/>
            </w:tcBorders>
            <w:shd w:val="clear" w:color="auto" w:fill="auto"/>
            <w:hideMark/>
          </w:tcPr>
          <w:p w14:paraId="72259BD5" w14:textId="1F156F94" w:rsidR="00002BCC" w:rsidRPr="00916892" w:rsidRDefault="00002BCC" w:rsidP="00916892">
            <w:pPr>
              <w:pStyle w:val="Tabletext"/>
              <w:spacing w:line="240" w:lineRule="auto"/>
              <w:rPr>
                <w:i/>
              </w:rPr>
            </w:pPr>
            <w:r w:rsidRPr="00916892">
              <w:t xml:space="preserve">1.  </w:t>
            </w:r>
            <w:r w:rsidR="001A286A" w:rsidRPr="00916892">
              <w:rPr>
                <w:i/>
              </w:rPr>
              <w:t>The whole of this instrument</w:t>
            </w:r>
          </w:p>
        </w:tc>
        <w:tc>
          <w:tcPr>
            <w:tcW w:w="3118" w:type="dxa"/>
            <w:tcBorders>
              <w:top w:val="single" w:sz="12" w:space="0" w:color="auto"/>
              <w:bottom w:val="single" w:sz="12" w:space="0" w:color="auto"/>
            </w:tcBorders>
            <w:shd w:val="clear" w:color="auto" w:fill="auto"/>
            <w:hideMark/>
          </w:tcPr>
          <w:p w14:paraId="27D82E85" w14:textId="35CB40FB" w:rsidR="00002BCC" w:rsidRPr="00916892" w:rsidRDefault="00981D9C" w:rsidP="00916892">
            <w:pPr>
              <w:pStyle w:val="Tabletext"/>
              <w:spacing w:line="240" w:lineRule="auto"/>
              <w:rPr>
                <w:i/>
              </w:rPr>
            </w:pPr>
            <w:r w:rsidRPr="00916892">
              <w:rPr>
                <w:i/>
              </w:rPr>
              <w:t xml:space="preserve">1 </w:t>
            </w:r>
            <w:r w:rsidR="008119E1" w:rsidRPr="00916892">
              <w:rPr>
                <w:i/>
              </w:rPr>
              <w:t>June</w:t>
            </w:r>
            <w:r w:rsidRPr="00916892">
              <w:rPr>
                <w:i/>
              </w:rPr>
              <w:t xml:space="preserve"> 2023</w:t>
            </w:r>
          </w:p>
        </w:tc>
        <w:tc>
          <w:tcPr>
            <w:tcW w:w="2092" w:type="dxa"/>
            <w:tcBorders>
              <w:top w:val="single" w:sz="12" w:space="0" w:color="auto"/>
              <w:bottom w:val="single" w:sz="12" w:space="0" w:color="auto"/>
            </w:tcBorders>
            <w:shd w:val="clear" w:color="auto" w:fill="auto"/>
          </w:tcPr>
          <w:p w14:paraId="2B7D6CC6" w14:textId="20720604" w:rsidR="00002BCC" w:rsidRPr="00916892" w:rsidRDefault="00981D9C" w:rsidP="00916892">
            <w:pPr>
              <w:pStyle w:val="Tabletext"/>
              <w:spacing w:line="240" w:lineRule="auto"/>
              <w:rPr>
                <w:i/>
              </w:rPr>
            </w:pPr>
            <w:r w:rsidRPr="00916892">
              <w:rPr>
                <w:i/>
              </w:rPr>
              <w:t xml:space="preserve">1 </w:t>
            </w:r>
            <w:r w:rsidR="008119E1" w:rsidRPr="00916892">
              <w:rPr>
                <w:i/>
              </w:rPr>
              <w:t>June</w:t>
            </w:r>
            <w:r w:rsidRPr="00916892">
              <w:rPr>
                <w:i/>
              </w:rPr>
              <w:t xml:space="preserve"> 2023</w:t>
            </w:r>
          </w:p>
        </w:tc>
      </w:tr>
    </w:tbl>
    <w:p w14:paraId="19882BA6" w14:textId="77777777" w:rsidR="00002BCC" w:rsidRPr="00916892" w:rsidRDefault="00002BCC" w:rsidP="00916892">
      <w:pPr>
        <w:pStyle w:val="notetext"/>
        <w:spacing w:line="240" w:lineRule="auto"/>
      </w:pPr>
      <w:r w:rsidRPr="00916892">
        <w:rPr>
          <w:snapToGrid w:val="0"/>
          <w:lang w:eastAsia="en-US"/>
        </w:rPr>
        <w:t>Note:</w:t>
      </w:r>
      <w:r w:rsidRPr="00916892">
        <w:rPr>
          <w:snapToGrid w:val="0"/>
          <w:lang w:eastAsia="en-US"/>
        </w:rPr>
        <w:tab/>
        <w:t>This table relates only to the provisions of this instrument</w:t>
      </w:r>
      <w:r w:rsidRPr="00916892">
        <w:t xml:space="preserve"> </w:t>
      </w:r>
      <w:r w:rsidRPr="00916892">
        <w:rPr>
          <w:snapToGrid w:val="0"/>
          <w:lang w:eastAsia="en-US"/>
        </w:rPr>
        <w:t>as originally made. It will not be amended to deal with any later amendments of this instrument.</w:t>
      </w:r>
    </w:p>
    <w:p w14:paraId="17FF4358" w14:textId="4EE83A17" w:rsidR="00002BCC" w:rsidRPr="00916892" w:rsidRDefault="00002BCC" w:rsidP="00916892">
      <w:pPr>
        <w:pStyle w:val="subsection"/>
        <w:numPr>
          <w:ilvl w:val="0"/>
          <w:numId w:val="7"/>
        </w:numPr>
        <w:tabs>
          <w:tab w:val="clear" w:pos="1021"/>
          <w:tab w:val="right" w:pos="1134"/>
        </w:tabs>
      </w:pPr>
      <w:r w:rsidRPr="00916892">
        <w:tab/>
        <w:t>Any information in column 3 of the table is not part of this instrument. Information may be inserted in this column, or information in it may be edited, in any published version of this instrument.</w:t>
      </w:r>
    </w:p>
    <w:p w14:paraId="36C737BF" w14:textId="2747C0AD" w:rsidR="005E317F" w:rsidRPr="00916892" w:rsidRDefault="005E317F" w:rsidP="00916892">
      <w:pPr>
        <w:pStyle w:val="ActHead5"/>
        <w:numPr>
          <w:ilvl w:val="0"/>
          <w:numId w:val="6"/>
        </w:numPr>
        <w:ind w:left="284"/>
      </w:pPr>
      <w:r w:rsidRPr="00916892">
        <w:t>Authority</w:t>
      </w:r>
      <w:bookmarkEnd w:id="7"/>
    </w:p>
    <w:p w14:paraId="255D8561" w14:textId="362CA725" w:rsidR="001A286A" w:rsidRPr="00916892" w:rsidRDefault="005E317F" w:rsidP="00916892">
      <w:pPr>
        <w:pStyle w:val="subsection"/>
        <w:widowControl w:val="0"/>
        <w:ind w:left="567" w:firstLine="0"/>
      </w:pPr>
      <w:r w:rsidRPr="00916892">
        <w:t>This instrument is made</w:t>
      </w:r>
      <w:r w:rsidR="001A286A" w:rsidRPr="00916892">
        <w:t xml:space="preserve"> </w:t>
      </w:r>
      <w:r w:rsidRPr="00916892">
        <w:t>under</w:t>
      </w:r>
      <w:r w:rsidR="001A286A" w:rsidRPr="00916892">
        <w:t xml:space="preserve"> subsection 100(2)</w:t>
      </w:r>
      <w:r w:rsidR="00464BBF" w:rsidRPr="00916892">
        <w:t xml:space="preserve"> of the</w:t>
      </w:r>
      <w:r w:rsidR="001A286A" w:rsidRPr="00916892">
        <w:t xml:space="preserve"> </w:t>
      </w:r>
      <w:r w:rsidR="001A286A" w:rsidRPr="00916892">
        <w:rPr>
          <w:i/>
        </w:rPr>
        <w:t>National Health Act 1953</w:t>
      </w:r>
      <w:r w:rsidR="001A286A" w:rsidRPr="00916892">
        <w:t>.</w:t>
      </w:r>
    </w:p>
    <w:p w14:paraId="418EB651" w14:textId="5B8531A2" w:rsidR="005E317F" w:rsidRPr="00916892" w:rsidRDefault="005E317F" w:rsidP="00916892">
      <w:pPr>
        <w:pStyle w:val="ActHead5"/>
        <w:numPr>
          <w:ilvl w:val="0"/>
          <w:numId w:val="6"/>
        </w:numPr>
        <w:ind w:left="284"/>
      </w:pPr>
      <w:bookmarkStart w:id="8" w:name="_Toc478567690"/>
      <w:r w:rsidRPr="00916892">
        <w:t>Schedules</w:t>
      </w:r>
      <w:bookmarkEnd w:id="8"/>
    </w:p>
    <w:p w14:paraId="60AC440F" w14:textId="17024904" w:rsidR="000A4401" w:rsidRPr="00916892" w:rsidRDefault="005E317F" w:rsidP="00916892">
      <w:pPr>
        <w:pStyle w:val="subsection"/>
        <w:ind w:left="567" w:firstLine="0"/>
      </w:pPr>
      <w:r w:rsidRPr="00916892">
        <w:t>Each instrument that is specified in a Schedule to this instrument is amended or repealed as set out in the applicable items in the Schedule concerned, and any other item in a Schedule to this instrument has effect according to its terms.</w:t>
      </w:r>
      <w:bookmarkStart w:id="9" w:name="_Toc478567691"/>
    </w:p>
    <w:p w14:paraId="00621A0C" w14:textId="1FFBD500" w:rsidR="00E32692" w:rsidRPr="00916892" w:rsidRDefault="00E32692" w:rsidP="00916892">
      <w:pPr>
        <w:spacing w:line="240" w:lineRule="auto"/>
        <w:rPr>
          <w:lang w:eastAsia="en-AU"/>
        </w:rPr>
      </w:pPr>
    </w:p>
    <w:p w14:paraId="1B271BE5" w14:textId="4665F130" w:rsidR="00E32692" w:rsidRPr="00916892" w:rsidRDefault="00E32692" w:rsidP="00916892">
      <w:pPr>
        <w:spacing w:line="240" w:lineRule="auto"/>
        <w:rPr>
          <w:lang w:eastAsia="en-AU"/>
        </w:rPr>
      </w:pPr>
    </w:p>
    <w:p w14:paraId="4FE2A5D7" w14:textId="4500F60F" w:rsidR="00E32692" w:rsidRPr="00916892" w:rsidRDefault="00E32692" w:rsidP="00916892">
      <w:pPr>
        <w:spacing w:line="240" w:lineRule="auto"/>
        <w:rPr>
          <w:lang w:eastAsia="en-AU"/>
        </w:rPr>
      </w:pPr>
    </w:p>
    <w:p w14:paraId="50EC65D4" w14:textId="180B61B1" w:rsidR="00E32692" w:rsidRPr="00916892" w:rsidRDefault="00E32692" w:rsidP="00916892">
      <w:pPr>
        <w:spacing w:line="240" w:lineRule="auto"/>
        <w:rPr>
          <w:rFonts w:eastAsia="Times New Roman" w:cs="Times New Roman"/>
          <w:lang w:eastAsia="en-AU"/>
        </w:rPr>
      </w:pPr>
    </w:p>
    <w:p w14:paraId="54BC1D3C" w14:textId="4ED88AAD" w:rsidR="00E32692" w:rsidRPr="00916892" w:rsidRDefault="00E32692" w:rsidP="00916892">
      <w:pPr>
        <w:spacing w:line="240" w:lineRule="auto"/>
        <w:rPr>
          <w:lang w:eastAsia="en-AU"/>
        </w:rPr>
        <w:sectPr w:rsidR="00E32692" w:rsidRPr="00916892" w:rsidSect="00630F1C">
          <w:footerReference w:type="default" r:id="rId20"/>
          <w:pgSz w:w="11907" w:h="16839"/>
          <w:pgMar w:top="1673" w:right="1797" w:bottom="1440" w:left="1797" w:header="720" w:footer="709" w:gutter="0"/>
          <w:pgNumType w:start="1"/>
          <w:cols w:space="708"/>
          <w:docGrid w:linePitch="360"/>
        </w:sectPr>
      </w:pPr>
    </w:p>
    <w:p w14:paraId="4A209A7C" w14:textId="2F9AE664" w:rsidR="005E317F" w:rsidRPr="00916892" w:rsidRDefault="005E317F" w:rsidP="00916892">
      <w:pPr>
        <w:pStyle w:val="ActHead6"/>
        <w:pageBreakBefore/>
        <w:rPr>
          <w:rStyle w:val="CharAmSchText"/>
        </w:rPr>
      </w:pPr>
      <w:r w:rsidRPr="00916892">
        <w:rPr>
          <w:rStyle w:val="CharAmSchNo"/>
        </w:rPr>
        <w:lastRenderedPageBreak/>
        <w:t>Schedule</w:t>
      </w:r>
      <w:r w:rsidR="001A286A" w:rsidRPr="00916892">
        <w:rPr>
          <w:rStyle w:val="CharAmSchNo"/>
        </w:rPr>
        <w:t xml:space="preserve"> </w:t>
      </w:r>
      <w:r w:rsidRPr="00916892">
        <w:rPr>
          <w:rStyle w:val="CharAmSchNo"/>
        </w:rPr>
        <w:t>1</w:t>
      </w:r>
      <w:r w:rsidRPr="00916892">
        <w:t>—</w:t>
      </w:r>
      <w:r w:rsidRPr="00916892">
        <w:rPr>
          <w:rStyle w:val="CharAmSchText"/>
        </w:rPr>
        <w:t>Amendments</w:t>
      </w:r>
      <w:bookmarkEnd w:id="9"/>
    </w:p>
    <w:p w14:paraId="6485455F" w14:textId="1D411C90" w:rsidR="005E5494" w:rsidRPr="00916892" w:rsidRDefault="005E5494" w:rsidP="00916892">
      <w:pPr>
        <w:pStyle w:val="ActHead7"/>
        <w:spacing w:before="120"/>
        <w:rPr>
          <w:i/>
          <w:iCs/>
        </w:rPr>
      </w:pPr>
      <w:r w:rsidRPr="00916892">
        <w:rPr>
          <w:i/>
          <w:iCs/>
        </w:rPr>
        <w:t>National Health (Efficient Funding of Chemotherapy) Special Arrangement 2011 (PB 79 of 2011)</w:t>
      </w:r>
    </w:p>
    <w:p w14:paraId="40A5DCD8" w14:textId="562499DB" w:rsidR="0018399D" w:rsidRPr="00916892" w:rsidRDefault="0018399D" w:rsidP="00916892">
      <w:pPr>
        <w:pStyle w:val="ListParagraph"/>
        <w:numPr>
          <w:ilvl w:val="0"/>
          <w:numId w:val="5"/>
        </w:numPr>
        <w:spacing w:before="240" w:line="260" w:lineRule="exact"/>
        <w:ind w:left="567" w:hanging="567"/>
        <w:contextualSpacing w:val="0"/>
        <w:rPr>
          <w:rFonts w:ascii="Arial" w:hAnsi="Arial" w:cs="Arial"/>
          <w:b/>
          <w:bCs/>
          <w:sz w:val="20"/>
          <w:szCs w:val="20"/>
          <w:lang w:eastAsia="en-AU"/>
        </w:rPr>
      </w:pPr>
      <w:r w:rsidRPr="00916892">
        <w:rPr>
          <w:rFonts w:ascii="Arial" w:hAnsi="Arial" w:cs="Arial"/>
          <w:b/>
          <w:bCs/>
          <w:sz w:val="20"/>
          <w:szCs w:val="20"/>
          <w:lang w:eastAsia="en-AU"/>
        </w:rPr>
        <w:t xml:space="preserve">Schedule 1, Part 1, entry for </w:t>
      </w:r>
      <w:r w:rsidR="00743722" w:rsidRPr="00916892">
        <w:rPr>
          <w:rFonts w:ascii="Arial" w:hAnsi="Arial" w:cs="Arial"/>
          <w:b/>
          <w:bCs/>
          <w:sz w:val="20"/>
          <w:szCs w:val="20"/>
          <w:lang w:eastAsia="en-AU"/>
        </w:rPr>
        <w:t>Bortezomib</w:t>
      </w:r>
      <w:r w:rsidRPr="00916892">
        <w:rPr>
          <w:rFonts w:ascii="Arial" w:hAnsi="Arial" w:cs="Arial"/>
          <w:b/>
          <w:bCs/>
          <w:sz w:val="20"/>
          <w:szCs w:val="20"/>
          <w:lang w:eastAsia="en-AU"/>
        </w:rPr>
        <w:t xml:space="preserve"> in the form </w:t>
      </w:r>
      <w:r w:rsidR="00743722" w:rsidRPr="00916892">
        <w:rPr>
          <w:rFonts w:ascii="Arial" w:hAnsi="Arial" w:cs="Arial"/>
          <w:b/>
          <w:bCs/>
          <w:sz w:val="20"/>
          <w:szCs w:val="20"/>
          <w:lang w:eastAsia="en-AU"/>
        </w:rPr>
        <w:t>Powder for injection 3.5 mg</w:t>
      </w:r>
    </w:p>
    <w:p w14:paraId="4E295D5A" w14:textId="42EDA428" w:rsidR="0018399D" w:rsidRPr="00916892" w:rsidRDefault="0018399D" w:rsidP="00916892">
      <w:pPr>
        <w:spacing w:before="60" w:after="60" w:line="260" w:lineRule="exact"/>
        <w:ind w:left="567"/>
        <w:rPr>
          <w:rFonts w:cs="Times New Roman"/>
          <w:i/>
          <w:iCs/>
          <w:sz w:val="20"/>
          <w:lang w:eastAsia="en-AU"/>
        </w:rPr>
      </w:pPr>
      <w:r w:rsidRPr="00916892">
        <w:rPr>
          <w:rFonts w:cs="Times New Roman"/>
          <w:i/>
          <w:iCs/>
          <w:sz w:val="20"/>
          <w:lang w:eastAsia="en-AU"/>
        </w:rPr>
        <w:t xml:space="preserve">omit: </w:t>
      </w:r>
    </w:p>
    <w:tbl>
      <w:tblPr>
        <w:tblStyle w:val="TableGrid"/>
        <w:tblW w:w="13390" w:type="dxa"/>
        <w:tblBorders>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1854"/>
        <w:gridCol w:w="3560"/>
        <w:gridCol w:w="1480"/>
        <w:gridCol w:w="1757"/>
        <w:gridCol w:w="1196"/>
        <w:gridCol w:w="1134"/>
        <w:gridCol w:w="1423"/>
        <w:gridCol w:w="986"/>
      </w:tblGrid>
      <w:tr w:rsidR="00743722" w:rsidRPr="00916892" w14:paraId="5F1C2626" w14:textId="77777777" w:rsidTr="00B26B94">
        <w:tc>
          <w:tcPr>
            <w:tcW w:w="1854" w:type="dxa"/>
            <w:shd w:val="clear" w:color="auto" w:fill="auto"/>
          </w:tcPr>
          <w:p w14:paraId="2ED19880" w14:textId="77777777" w:rsidR="00743722" w:rsidRPr="00916892" w:rsidRDefault="00743722" w:rsidP="00916892">
            <w:pPr>
              <w:widowControl w:val="0"/>
              <w:spacing w:before="60" w:after="60" w:line="240" w:lineRule="auto"/>
              <w:rPr>
                <w:rFonts w:ascii="Arial" w:eastAsia="Arial" w:hAnsi="Arial" w:cs="Arial"/>
                <w:sz w:val="16"/>
                <w:szCs w:val="16"/>
                <w:lang w:eastAsia="zh-CN"/>
              </w:rPr>
            </w:pPr>
          </w:p>
        </w:tc>
        <w:tc>
          <w:tcPr>
            <w:tcW w:w="3560" w:type="dxa"/>
            <w:shd w:val="clear" w:color="auto" w:fill="auto"/>
          </w:tcPr>
          <w:p w14:paraId="39D4285D" w14:textId="29F5E5F1" w:rsidR="00743722" w:rsidRPr="00916892" w:rsidRDefault="00743722" w:rsidP="00916892">
            <w:pPr>
              <w:widowControl w:val="0"/>
              <w:spacing w:before="60" w:after="60" w:line="240" w:lineRule="auto"/>
              <w:rPr>
                <w:rFonts w:ascii="Arial" w:eastAsia="Arial" w:hAnsi="Arial" w:cs="Arial"/>
                <w:sz w:val="16"/>
                <w:szCs w:val="16"/>
                <w:lang w:eastAsia="zh-CN"/>
              </w:rPr>
            </w:pPr>
          </w:p>
        </w:tc>
        <w:tc>
          <w:tcPr>
            <w:tcW w:w="1480" w:type="dxa"/>
            <w:shd w:val="clear" w:color="auto" w:fill="auto"/>
          </w:tcPr>
          <w:p w14:paraId="1B1D44AA" w14:textId="779854B0" w:rsidR="00743722" w:rsidRPr="00916892" w:rsidRDefault="00743722" w:rsidP="00916892">
            <w:pPr>
              <w:widowControl w:val="0"/>
              <w:spacing w:before="60" w:after="60" w:line="240" w:lineRule="auto"/>
              <w:rPr>
                <w:rFonts w:ascii="Arial" w:eastAsia="Arial" w:hAnsi="Arial" w:cs="Arial"/>
                <w:sz w:val="16"/>
                <w:szCs w:val="16"/>
                <w:lang w:eastAsia="zh-CN"/>
              </w:rPr>
            </w:pPr>
          </w:p>
        </w:tc>
        <w:tc>
          <w:tcPr>
            <w:tcW w:w="1757" w:type="dxa"/>
            <w:shd w:val="clear" w:color="auto" w:fill="auto"/>
          </w:tcPr>
          <w:p w14:paraId="4CDFEF2B" w14:textId="3D15578D" w:rsidR="00743722" w:rsidRPr="00916892" w:rsidRDefault="00743722" w:rsidP="00916892">
            <w:pPr>
              <w:widowControl w:val="0"/>
              <w:spacing w:before="60" w:after="60" w:line="240" w:lineRule="auto"/>
              <w:rPr>
                <w:rFonts w:ascii="Arial" w:eastAsia="Arial" w:hAnsi="Arial" w:cs="Arial"/>
                <w:sz w:val="16"/>
                <w:szCs w:val="16"/>
                <w:lang w:eastAsia="zh-CN"/>
              </w:rPr>
            </w:pPr>
            <w:r w:rsidRPr="00916892">
              <w:rPr>
                <w:rFonts w:ascii="Arial" w:hAnsi="Arial" w:cs="Arial"/>
                <w:sz w:val="16"/>
                <w:szCs w:val="16"/>
              </w:rPr>
              <w:t>Bortezomib</w:t>
            </w:r>
            <w:r w:rsidRPr="00916892">
              <w:rPr>
                <w:rFonts w:ascii="Arial" w:hAnsi="Arial" w:cs="Arial"/>
                <w:sz w:val="16"/>
                <w:szCs w:val="16"/>
              </w:rPr>
              <w:noBreakHyphen/>
            </w:r>
            <w:proofErr w:type="spellStart"/>
            <w:proofErr w:type="gramStart"/>
            <w:r w:rsidRPr="00916892">
              <w:rPr>
                <w:rFonts w:ascii="Arial" w:hAnsi="Arial" w:cs="Arial"/>
                <w:sz w:val="16"/>
                <w:szCs w:val="16"/>
              </w:rPr>
              <w:t>Dr.Reddy's</w:t>
            </w:r>
            <w:proofErr w:type="spellEnd"/>
            <w:proofErr w:type="gramEnd"/>
          </w:p>
        </w:tc>
        <w:tc>
          <w:tcPr>
            <w:tcW w:w="1196" w:type="dxa"/>
            <w:shd w:val="clear" w:color="auto" w:fill="auto"/>
          </w:tcPr>
          <w:p w14:paraId="45E7346A" w14:textId="76CC8BA5" w:rsidR="00743722" w:rsidRPr="00916892" w:rsidRDefault="00743722" w:rsidP="00916892">
            <w:pPr>
              <w:widowControl w:val="0"/>
              <w:spacing w:before="60" w:after="60" w:line="240" w:lineRule="auto"/>
              <w:jc w:val="center"/>
              <w:rPr>
                <w:rFonts w:ascii="Arial" w:eastAsia="Arial" w:hAnsi="Arial" w:cs="Arial"/>
                <w:sz w:val="16"/>
                <w:szCs w:val="22"/>
                <w:lang w:eastAsia="zh-CN"/>
              </w:rPr>
            </w:pPr>
            <w:r w:rsidRPr="00916892">
              <w:rPr>
                <w:rFonts w:ascii="Arial" w:hAnsi="Arial" w:cs="Arial"/>
                <w:sz w:val="16"/>
                <w:szCs w:val="16"/>
              </w:rPr>
              <w:t>RI</w:t>
            </w:r>
          </w:p>
        </w:tc>
        <w:tc>
          <w:tcPr>
            <w:tcW w:w="1134" w:type="dxa"/>
            <w:shd w:val="clear" w:color="auto" w:fill="auto"/>
          </w:tcPr>
          <w:p w14:paraId="51D2A0A5" w14:textId="20162777" w:rsidR="00743722" w:rsidRPr="00916892" w:rsidRDefault="00743722" w:rsidP="00916892">
            <w:pPr>
              <w:widowControl w:val="0"/>
              <w:spacing w:before="60" w:after="60" w:line="240" w:lineRule="auto"/>
              <w:jc w:val="center"/>
              <w:rPr>
                <w:rFonts w:ascii="Arial" w:eastAsia="Arial" w:hAnsi="Arial" w:cs="Arial"/>
                <w:sz w:val="16"/>
                <w:szCs w:val="16"/>
                <w:lang w:eastAsia="zh-CN"/>
              </w:rPr>
            </w:pPr>
            <w:r w:rsidRPr="00916892">
              <w:rPr>
                <w:rFonts w:ascii="Arial" w:hAnsi="Arial" w:cs="Arial"/>
                <w:sz w:val="16"/>
                <w:szCs w:val="16"/>
              </w:rPr>
              <w:t>MP</w:t>
            </w:r>
          </w:p>
        </w:tc>
        <w:tc>
          <w:tcPr>
            <w:tcW w:w="1423" w:type="dxa"/>
            <w:shd w:val="clear" w:color="auto" w:fill="auto"/>
          </w:tcPr>
          <w:p w14:paraId="1869C77D" w14:textId="0CF4B0B6" w:rsidR="00743722" w:rsidRPr="00916892" w:rsidRDefault="00743722" w:rsidP="00916892">
            <w:pPr>
              <w:widowControl w:val="0"/>
              <w:spacing w:before="60" w:after="60" w:line="240" w:lineRule="auto"/>
              <w:rPr>
                <w:rFonts w:ascii="Arial" w:eastAsia="Arial" w:hAnsi="Arial" w:cs="Arial"/>
                <w:sz w:val="16"/>
                <w:szCs w:val="16"/>
                <w:lang w:eastAsia="zh-CN"/>
              </w:rPr>
            </w:pPr>
            <w:r w:rsidRPr="00916892">
              <w:rPr>
                <w:rFonts w:ascii="Arial" w:hAnsi="Arial" w:cs="Arial"/>
                <w:sz w:val="16"/>
              </w:rPr>
              <w:t xml:space="preserve">C11099 </w:t>
            </w:r>
            <w:r w:rsidRPr="00916892">
              <w:rPr>
                <w:rFonts w:ascii="Arial" w:eastAsia="Times New Roman" w:hAnsi="Arial" w:cs="Arial"/>
                <w:sz w:val="16"/>
                <w:szCs w:val="16"/>
                <w:lang w:eastAsia="en-AU"/>
              </w:rPr>
              <w:t>C13745</w:t>
            </w:r>
          </w:p>
        </w:tc>
        <w:tc>
          <w:tcPr>
            <w:tcW w:w="986" w:type="dxa"/>
            <w:shd w:val="clear" w:color="auto" w:fill="auto"/>
          </w:tcPr>
          <w:p w14:paraId="2D16CF51" w14:textId="222BFD9A" w:rsidR="00743722" w:rsidRPr="00916892" w:rsidRDefault="00743722" w:rsidP="00916892">
            <w:pPr>
              <w:widowControl w:val="0"/>
              <w:spacing w:before="60" w:after="60" w:line="240" w:lineRule="auto"/>
              <w:jc w:val="center"/>
              <w:rPr>
                <w:rFonts w:ascii="Arial" w:eastAsia="Arial" w:hAnsi="Arial" w:cs="Arial"/>
                <w:sz w:val="16"/>
                <w:szCs w:val="16"/>
                <w:lang w:eastAsia="zh-CN"/>
              </w:rPr>
            </w:pPr>
            <w:r w:rsidRPr="00916892">
              <w:rPr>
                <w:rFonts w:ascii="Arial" w:eastAsia="Arial" w:hAnsi="Arial" w:cs="Arial"/>
                <w:sz w:val="16"/>
                <w:szCs w:val="22"/>
                <w:lang w:eastAsia="zh-CN"/>
              </w:rPr>
              <w:t>D</w:t>
            </w:r>
          </w:p>
        </w:tc>
      </w:tr>
    </w:tbl>
    <w:p w14:paraId="0F00F47C" w14:textId="7F7C9909" w:rsidR="006723C0" w:rsidRPr="00916892" w:rsidRDefault="006723C0" w:rsidP="00916892">
      <w:pPr>
        <w:pStyle w:val="ListParagraph"/>
        <w:numPr>
          <w:ilvl w:val="0"/>
          <w:numId w:val="5"/>
        </w:numPr>
        <w:spacing w:before="120" w:line="260" w:lineRule="exact"/>
        <w:ind w:left="567" w:hanging="567"/>
        <w:contextualSpacing w:val="0"/>
        <w:rPr>
          <w:rFonts w:ascii="Arial" w:hAnsi="Arial" w:cs="Arial"/>
          <w:b/>
          <w:bCs/>
          <w:sz w:val="20"/>
          <w:szCs w:val="20"/>
          <w:lang w:eastAsia="en-AU"/>
        </w:rPr>
      </w:pPr>
      <w:r w:rsidRPr="00916892">
        <w:rPr>
          <w:rFonts w:ascii="Arial" w:hAnsi="Arial" w:cs="Arial"/>
          <w:b/>
          <w:bCs/>
          <w:sz w:val="20"/>
          <w:szCs w:val="20"/>
          <w:lang w:eastAsia="en-AU"/>
        </w:rPr>
        <w:t xml:space="preserve">Schedule </w:t>
      </w:r>
      <w:r w:rsidR="00861839" w:rsidRPr="00916892">
        <w:rPr>
          <w:rFonts w:ascii="Arial" w:hAnsi="Arial" w:cs="Arial"/>
          <w:b/>
          <w:bCs/>
          <w:sz w:val="20"/>
          <w:szCs w:val="20"/>
          <w:lang w:eastAsia="en-AU"/>
        </w:rPr>
        <w:t>1</w:t>
      </w:r>
      <w:r w:rsidRPr="00916892">
        <w:rPr>
          <w:rFonts w:ascii="Arial" w:hAnsi="Arial" w:cs="Arial"/>
          <w:b/>
          <w:bCs/>
          <w:sz w:val="20"/>
          <w:szCs w:val="20"/>
          <w:lang w:eastAsia="en-AU"/>
        </w:rPr>
        <w:t xml:space="preserve">, </w:t>
      </w:r>
      <w:r w:rsidR="00861839" w:rsidRPr="00916892">
        <w:rPr>
          <w:rFonts w:ascii="Arial" w:hAnsi="Arial" w:cs="Arial"/>
          <w:b/>
          <w:bCs/>
          <w:sz w:val="20"/>
          <w:szCs w:val="20"/>
          <w:lang w:eastAsia="en-AU"/>
        </w:rPr>
        <w:t xml:space="preserve">Part 1, </w:t>
      </w:r>
      <w:r w:rsidRPr="00916892">
        <w:rPr>
          <w:rFonts w:ascii="Arial" w:hAnsi="Arial" w:cs="Arial"/>
          <w:b/>
          <w:bCs/>
          <w:sz w:val="20"/>
          <w:szCs w:val="20"/>
          <w:lang w:eastAsia="en-AU"/>
        </w:rPr>
        <w:t xml:space="preserve">entry for </w:t>
      </w:r>
      <w:r w:rsidR="00743722" w:rsidRPr="00916892">
        <w:rPr>
          <w:rFonts w:ascii="Arial" w:hAnsi="Arial" w:cs="Arial"/>
          <w:b/>
          <w:bCs/>
          <w:sz w:val="20"/>
          <w:szCs w:val="20"/>
          <w:lang w:eastAsia="en-AU"/>
        </w:rPr>
        <w:t>Pembrolizumab</w:t>
      </w:r>
    </w:p>
    <w:p w14:paraId="28AC6FFD" w14:textId="355EF8A3" w:rsidR="00861839" w:rsidRPr="00916892" w:rsidRDefault="00861839" w:rsidP="00916892">
      <w:pPr>
        <w:spacing w:before="60" w:after="60" w:line="260" w:lineRule="exact"/>
        <w:ind w:firstLine="567"/>
        <w:rPr>
          <w:rFonts w:ascii="Arial" w:hAnsi="Arial" w:cs="Arial"/>
          <w:b/>
          <w:bCs/>
          <w:sz w:val="20"/>
          <w:lang w:eastAsia="en-AU"/>
        </w:rPr>
      </w:pPr>
      <w:r w:rsidRPr="00916892">
        <w:rPr>
          <w:i/>
          <w:iCs/>
          <w:sz w:val="20"/>
          <w:lang w:eastAsia="en-AU"/>
        </w:rPr>
        <w:t xml:space="preserve">insert in numerical order in the column headed “Circumstances”: </w:t>
      </w:r>
      <w:r w:rsidR="00743722" w:rsidRPr="00916892">
        <w:rPr>
          <w:rFonts w:ascii="Arial" w:hAnsi="Arial" w:cs="Arial"/>
          <w:b/>
          <w:bCs/>
          <w:sz w:val="20"/>
        </w:rPr>
        <w:t>C14027 C14028 C14044</w:t>
      </w:r>
    </w:p>
    <w:p w14:paraId="5CF830CC" w14:textId="1AEF8D8E" w:rsidR="00F676E9" w:rsidRPr="00916892" w:rsidRDefault="00743722" w:rsidP="00916892">
      <w:pPr>
        <w:pStyle w:val="ListParagraph"/>
        <w:numPr>
          <w:ilvl w:val="0"/>
          <w:numId w:val="5"/>
        </w:numPr>
        <w:spacing w:before="120" w:line="260" w:lineRule="exact"/>
        <w:ind w:left="567" w:hanging="567"/>
        <w:contextualSpacing w:val="0"/>
        <w:rPr>
          <w:rFonts w:ascii="Arial" w:hAnsi="Arial" w:cs="Arial"/>
          <w:b/>
          <w:bCs/>
          <w:sz w:val="20"/>
        </w:rPr>
      </w:pPr>
      <w:bookmarkStart w:id="10" w:name="_Hlk132794957"/>
      <w:r w:rsidRPr="00916892">
        <w:rPr>
          <w:rFonts w:ascii="Arial" w:hAnsi="Arial" w:cs="Arial"/>
          <w:b/>
          <w:bCs/>
          <w:sz w:val="20"/>
        </w:rPr>
        <w:t>S</w:t>
      </w:r>
      <w:r w:rsidR="00F676E9" w:rsidRPr="00916892">
        <w:rPr>
          <w:rFonts w:ascii="Arial" w:hAnsi="Arial" w:cs="Arial"/>
          <w:b/>
          <w:bCs/>
          <w:sz w:val="20"/>
        </w:rPr>
        <w:t xml:space="preserve">chedule 1, Part 2, entry for </w:t>
      </w:r>
      <w:r w:rsidRPr="00916892">
        <w:rPr>
          <w:rFonts w:ascii="Arial" w:hAnsi="Arial" w:cs="Arial"/>
          <w:b/>
          <w:bCs/>
          <w:sz w:val="20"/>
          <w:szCs w:val="20"/>
          <w:lang w:eastAsia="en-AU"/>
        </w:rPr>
        <w:t>Pembrolizumab</w:t>
      </w:r>
      <w:r w:rsidRPr="00916892">
        <w:rPr>
          <w:rFonts w:ascii="Arial" w:hAnsi="Arial" w:cs="Arial"/>
          <w:b/>
          <w:bCs/>
          <w:i/>
          <w:iCs/>
          <w:sz w:val="20"/>
        </w:rPr>
        <w:t xml:space="preserve"> </w:t>
      </w:r>
      <w:r w:rsidR="00F676E9" w:rsidRPr="00916892">
        <w:rPr>
          <w:rFonts w:ascii="Arial" w:hAnsi="Arial" w:cs="Arial"/>
          <w:b/>
          <w:bCs/>
          <w:i/>
          <w:iCs/>
          <w:sz w:val="20"/>
        </w:rPr>
        <w:t>[Maximum Amount:</w:t>
      </w:r>
      <w:r w:rsidR="00F676E9" w:rsidRPr="00916892">
        <w:t xml:space="preserve"> </w:t>
      </w:r>
      <w:r w:rsidRPr="00916892">
        <w:rPr>
          <w:rFonts w:ascii="Arial" w:hAnsi="Arial" w:cs="Arial"/>
          <w:b/>
          <w:bCs/>
          <w:i/>
          <w:iCs/>
          <w:sz w:val="20"/>
        </w:rPr>
        <w:t>400</w:t>
      </w:r>
      <w:r w:rsidR="00F676E9" w:rsidRPr="00916892">
        <w:rPr>
          <w:rFonts w:ascii="Arial" w:hAnsi="Arial" w:cs="Arial"/>
          <w:b/>
          <w:bCs/>
          <w:i/>
          <w:iCs/>
          <w:sz w:val="20"/>
        </w:rPr>
        <w:t>; Number of Repeats:</w:t>
      </w:r>
      <w:r w:rsidR="00F676E9" w:rsidRPr="00916892">
        <w:t xml:space="preserve"> </w:t>
      </w:r>
      <w:r w:rsidRPr="00916892">
        <w:rPr>
          <w:rFonts w:ascii="Arial" w:hAnsi="Arial" w:cs="Arial"/>
          <w:b/>
          <w:bCs/>
          <w:i/>
          <w:iCs/>
          <w:sz w:val="20"/>
        </w:rPr>
        <w:t>6</w:t>
      </w:r>
      <w:r w:rsidR="00F676E9" w:rsidRPr="00916892">
        <w:rPr>
          <w:rFonts w:ascii="Arial" w:hAnsi="Arial" w:cs="Arial"/>
          <w:b/>
          <w:bCs/>
          <w:i/>
          <w:iCs/>
          <w:sz w:val="20"/>
        </w:rPr>
        <w:t>]</w:t>
      </w:r>
    </w:p>
    <w:bookmarkEnd w:id="10"/>
    <w:p w14:paraId="31F59498" w14:textId="5A3C9F56" w:rsidR="00F676E9" w:rsidRPr="00916892" w:rsidRDefault="00F676E9" w:rsidP="00916892">
      <w:pPr>
        <w:spacing w:before="60" w:after="60" w:line="260" w:lineRule="exact"/>
        <w:ind w:left="567"/>
        <w:rPr>
          <w:rFonts w:ascii="Arial" w:hAnsi="Arial" w:cs="Arial"/>
          <w:b/>
          <w:bCs/>
          <w:sz w:val="20"/>
        </w:rPr>
      </w:pPr>
      <w:r w:rsidRPr="00916892">
        <w:rPr>
          <w:rFonts w:cs="Times New Roman"/>
          <w:i/>
          <w:iCs/>
          <w:sz w:val="20"/>
        </w:rPr>
        <w:t xml:space="preserve">insert in numerical order in the column headed “Purposes”: </w:t>
      </w:r>
      <w:r w:rsidR="00743722" w:rsidRPr="00916892">
        <w:rPr>
          <w:rFonts w:ascii="Arial" w:hAnsi="Arial" w:cs="Arial"/>
          <w:b/>
          <w:bCs/>
          <w:sz w:val="20"/>
        </w:rPr>
        <w:t>P14027 P14028 P14044</w:t>
      </w:r>
    </w:p>
    <w:p w14:paraId="284E99B0" w14:textId="36B91CBC" w:rsidR="009D5846" w:rsidRPr="00916892" w:rsidRDefault="009D5846" w:rsidP="00916892">
      <w:pPr>
        <w:pStyle w:val="ListParagraph"/>
        <w:numPr>
          <w:ilvl w:val="0"/>
          <w:numId w:val="5"/>
        </w:numPr>
        <w:spacing w:before="120" w:line="260" w:lineRule="exact"/>
        <w:ind w:left="567" w:hanging="567"/>
        <w:contextualSpacing w:val="0"/>
        <w:rPr>
          <w:rFonts w:ascii="Arial" w:hAnsi="Arial" w:cs="Arial"/>
          <w:b/>
          <w:bCs/>
          <w:sz w:val="20"/>
        </w:rPr>
      </w:pPr>
      <w:r w:rsidRPr="00916892">
        <w:rPr>
          <w:rFonts w:ascii="Arial" w:hAnsi="Arial" w:cs="Arial"/>
          <w:b/>
          <w:bCs/>
          <w:sz w:val="20"/>
        </w:rPr>
        <w:t xml:space="preserve">Schedule 2, entry for </w:t>
      </w:r>
      <w:proofErr w:type="spellStart"/>
      <w:r w:rsidR="00743722" w:rsidRPr="00916892">
        <w:rPr>
          <w:rFonts w:ascii="Arial" w:hAnsi="Arial" w:cs="Arial"/>
          <w:b/>
          <w:bCs/>
          <w:sz w:val="20"/>
        </w:rPr>
        <w:t>Fosaprepitant</w:t>
      </w:r>
      <w:proofErr w:type="spellEnd"/>
    </w:p>
    <w:p w14:paraId="66FA6462" w14:textId="5DB33EBC" w:rsidR="009D5846" w:rsidRPr="00916892" w:rsidRDefault="006A6CA4" w:rsidP="00916892">
      <w:pPr>
        <w:spacing w:before="60" w:after="60" w:line="260" w:lineRule="exact"/>
        <w:ind w:left="567"/>
        <w:rPr>
          <w:rFonts w:cs="Times New Roman"/>
          <w:i/>
          <w:iCs/>
          <w:sz w:val="20"/>
        </w:rPr>
      </w:pPr>
      <w:r w:rsidRPr="00916892">
        <w:rPr>
          <w:i/>
          <w:sz w:val="20"/>
        </w:rPr>
        <w:t>insert in the columns in the order indicated, and in alphabetical order for the column headed “Brand”</w:t>
      </w:r>
      <w:r w:rsidR="009D5846" w:rsidRPr="00916892">
        <w:rPr>
          <w:rFonts w:cs="Times New Roman"/>
          <w:i/>
          <w:iCs/>
          <w:sz w:val="20"/>
        </w:rPr>
        <w:t>:</w:t>
      </w:r>
    </w:p>
    <w:tbl>
      <w:tblPr>
        <w:tblStyle w:val="TableGrid"/>
        <w:tblW w:w="14401" w:type="dxa"/>
        <w:tblBorders>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1395"/>
        <w:gridCol w:w="2013"/>
        <w:gridCol w:w="1344"/>
        <w:gridCol w:w="1576"/>
        <w:gridCol w:w="1134"/>
        <w:gridCol w:w="1134"/>
        <w:gridCol w:w="1321"/>
        <w:gridCol w:w="1321"/>
        <w:gridCol w:w="1083"/>
        <w:gridCol w:w="1020"/>
        <w:gridCol w:w="1060"/>
      </w:tblGrid>
      <w:tr w:rsidR="006A6CA4" w:rsidRPr="00916892" w14:paraId="7157A87E" w14:textId="77777777" w:rsidTr="006673B2">
        <w:tc>
          <w:tcPr>
            <w:tcW w:w="1395" w:type="dxa"/>
          </w:tcPr>
          <w:p w14:paraId="3C25E02C" w14:textId="77777777" w:rsidR="006A6CA4" w:rsidRPr="00916892" w:rsidRDefault="006A6CA4" w:rsidP="00916892">
            <w:pPr>
              <w:pStyle w:val="Tabletext"/>
              <w:spacing w:after="60" w:line="240" w:lineRule="auto"/>
              <w:rPr>
                <w:rFonts w:ascii="Arial" w:hAnsi="Arial" w:cs="Arial"/>
                <w:sz w:val="16"/>
                <w:szCs w:val="16"/>
              </w:rPr>
            </w:pPr>
          </w:p>
        </w:tc>
        <w:tc>
          <w:tcPr>
            <w:tcW w:w="2013" w:type="dxa"/>
          </w:tcPr>
          <w:p w14:paraId="1415DF63" w14:textId="77777777" w:rsidR="006A6CA4" w:rsidRPr="00916892" w:rsidRDefault="006A6CA4" w:rsidP="00916892">
            <w:pPr>
              <w:pStyle w:val="Tabletext"/>
              <w:spacing w:after="60" w:line="240" w:lineRule="auto"/>
              <w:rPr>
                <w:rFonts w:ascii="Arial" w:hAnsi="Arial" w:cs="Arial"/>
                <w:sz w:val="16"/>
                <w:szCs w:val="16"/>
              </w:rPr>
            </w:pPr>
          </w:p>
        </w:tc>
        <w:tc>
          <w:tcPr>
            <w:tcW w:w="1344" w:type="dxa"/>
          </w:tcPr>
          <w:p w14:paraId="2627A5EB" w14:textId="77777777" w:rsidR="006A6CA4" w:rsidRPr="00916892" w:rsidRDefault="006A6CA4" w:rsidP="00916892">
            <w:pPr>
              <w:pStyle w:val="Tabletext"/>
              <w:spacing w:after="60" w:line="240" w:lineRule="auto"/>
              <w:rPr>
                <w:rFonts w:ascii="Arial" w:hAnsi="Arial" w:cs="Arial"/>
                <w:sz w:val="16"/>
                <w:szCs w:val="16"/>
              </w:rPr>
            </w:pPr>
          </w:p>
        </w:tc>
        <w:tc>
          <w:tcPr>
            <w:tcW w:w="1576" w:type="dxa"/>
          </w:tcPr>
          <w:p w14:paraId="5A14F0C0" w14:textId="72792B96" w:rsidR="006A6CA4" w:rsidRPr="00916892" w:rsidRDefault="006A6CA4" w:rsidP="00916892">
            <w:pPr>
              <w:spacing w:before="60" w:after="60" w:line="240" w:lineRule="auto"/>
              <w:rPr>
                <w:rFonts w:ascii="Arial" w:hAnsi="Arial" w:cs="Arial"/>
                <w:sz w:val="16"/>
                <w:szCs w:val="16"/>
              </w:rPr>
            </w:pPr>
            <w:r w:rsidRPr="00916892">
              <w:rPr>
                <w:rFonts w:ascii="Arial" w:eastAsia="Arial" w:hAnsi="Arial" w:cs="Arial"/>
                <w:sz w:val="16"/>
                <w:szCs w:val="22"/>
                <w:lang w:eastAsia="zh-CN"/>
              </w:rPr>
              <w:t>FOSAPREPITANT-AFT</w:t>
            </w:r>
          </w:p>
        </w:tc>
        <w:tc>
          <w:tcPr>
            <w:tcW w:w="1134" w:type="dxa"/>
          </w:tcPr>
          <w:p w14:paraId="7064E16B" w14:textId="2EA399F1" w:rsidR="006A6CA4" w:rsidRPr="00916892" w:rsidRDefault="006A6CA4" w:rsidP="00916892">
            <w:pPr>
              <w:pStyle w:val="Tabletext"/>
              <w:spacing w:after="60" w:line="240" w:lineRule="auto"/>
              <w:rPr>
                <w:rFonts w:ascii="Arial" w:hAnsi="Arial" w:cs="Arial"/>
                <w:sz w:val="16"/>
                <w:szCs w:val="16"/>
              </w:rPr>
            </w:pPr>
            <w:r w:rsidRPr="00916892">
              <w:rPr>
                <w:rFonts w:ascii="Arial" w:eastAsia="Arial" w:hAnsi="Arial" w:cs="Arial"/>
                <w:sz w:val="16"/>
                <w:szCs w:val="22"/>
                <w:lang w:eastAsia="zh-CN"/>
              </w:rPr>
              <w:t>AE</w:t>
            </w:r>
          </w:p>
        </w:tc>
        <w:tc>
          <w:tcPr>
            <w:tcW w:w="1134" w:type="dxa"/>
          </w:tcPr>
          <w:p w14:paraId="6928C6BF" w14:textId="55557CCE" w:rsidR="006A6CA4" w:rsidRPr="00916892" w:rsidRDefault="006A6CA4" w:rsidP="00916892">
            <w:pPr>
              <w:pStyle w:val="Tabletext"/>
              <w:spacing w:after="60" w:line="240" w:lineRule="auto"/>
              <w:rPr>
                <w:rFonts w:ascii="Arial" w:hAnsi="Arial" w:cs="Arial"/>
                <w:sz w:val="16"/>
                <w:szCs w:val="16"/>
              </w:rPr>
            </w:pPr>
            <w:r w:rsidRPr="00916892">
              <w:rPr>
                <w:rFonts w:ascii="Arial" w:eastAsia="Arial" w:hAnsi="Arial" w:cs="Arial"/>
                <w:sz w:val="16"/>
                <w:szCs w:val="22"/>
                <w:lang w:eastAsia="zh-CN"/>
              </w:rPr>
              <w:t>MP</w:t>
            </w:r>
          </w:p>
        </w:tc>
        <w:tc>
          <w:tcPr>
            <w:tcW w:w="1321" w:type="dxa"/>
          </w:tcPr>
          <w:p w14:paraId="5C5D7769" w14:textId="4BA1C4E6" w:rsidR="006A6CA4" w:rsidRPr="00916892" w:rsidRDefault="006A6CA4" w:rsidP="00916892">
            <w:pPr>
              <w:pStyle w:val="Tabletext"/>
              <w:spacing w:after="60" w:line="240" w:lineRule="auto"/>
              <w:rPr>
                <w:rFonts w:ascii="Arial" w:hAnsi="Arial" w:cs="Arial"/>
                <w:sz w:val="16"/>
                <w:szCs w:val="16"/>
              </w:rPr>
            </w:pPr>
            <w:r w:rsidRPr="00916892">
              <w:rPr>
                <w:rFonts w:ascii="Arial" w:eastAsia="Arial" w:hAnsi="Arial" w:cs="Arial"/>
                <w:sz w:val="16"/>
                <w:szCs w:val="22"/>
                <w:lang w:eastAsia="zh-CN"/>
              </w:rPr>
              <w:t>C6852 C6886 C6887 C6891</w:t>
            </w:r>
          </w:p>
        </w:tc>
        <w:tc>
          <w:tcPr>
            <w:tcW w:w="1321" w:type="dxa"/>
          </w:tcPr>
          <w:p w14:paraId="08BAD1D0" w14:textId="32924A44" w:rsidR="006A6CA4" w:rsidRPr="00916892" w:rsidRDefault="006A6CA4" w:rsidP="00916892">
            <w:pPr>
              <w:pStyle w:val="Tabletext"/>
              <w:spacing w:after="60" w:line="240" w:lineRule="auto"/>
              <w:rPr>
                <w:rFonts w:ascii="Arial" w:hAnsi="Arial" w:cs="Arial"/>
                <w:sz w:val="16"/>
                <w:szCs w:val="16"/>
              </w:rPr>
            </w:pPr>
          </w:p>
        </w:tc>
        <w:tc>
          <w:tcPr>
            <w:tcW w:w="1083" w:type="dxa"/>
          </w:tcPr>
          <w:p w14:paraId="020FC3CD" w14:textId="180B9222" w:rsidR="006A6CA4" w:rsidRPr="00916892" w:rsidRDefault="006A6CA4" w:rsidP="00916892">
            <w:pPr>
              <w:pStyle w:val="Tabletext"/>
              <w:spacing w:after="60" w:line="240" w:lineRule="auto"/>
              <w:rPr>
                <w:rFonts w:ascii="Arial" w:hAnsi="Arial" w:cs="Arial"/>
                <w:sz w:val="16"/>
                <w:szCs w:val="16"/>
              </w:rPr>
            </w:pPr>
            <w:r w:rsidRPr="00916892">
              <w:rPr>
                <w:rFonts w:ascii="Arial" w:eastAsia="Arial" w:hAnsi="Arial" w:cs="Arial"/>
                <w:sz w:val="16"/>
                <w:szCs w:val="22"/>
                <w:lang w:eastAsia="zh-CN"/>
              </w:rPr>
              <w:t>1</w:t>
            </w:r>
          </w:p>
        </w:tc>
        <w:tc>
          <w:tcPr>
            <w:tcW w:w="1020" w:type="dxa"/>
          </w:tcPr>
          <w:p w14:paraId="31D73B88" w14:textId="0EF1EF62" w:rsidR="006A6CA4" w:rsidRPr="00916892" w:rsidRDefault="006A6CA4" w:rsidP="00916892">
            <w:pPr>
              <w:pStyle w:val="Tabletext"/>
              <w:spacing w:after="60" w:line="240" w:lineRule="auto"/>
              <w:rPr>
                <w:rFonts w:ascii="Arial" w:hAnsi="Arial" w:cs="Arial"/>
                <w:sz w:val="16"/>
                <w:szCs w:val="16"/>
              </w:rPr>
            </w:pPr>
            <w:r w:rsidRPr="00916892">
              <w:rPr>
                <w:rFonts w:ascii="Arial" w:eastAsia="Arial" w:hAnsi="Arial" w:cs="Arial"/>
                <w:sz w:val="16"/>
                <w:szCs w:val="22"/>
                <w:lang w:eastAsia="zh-CN"/>
              </w:rPr>
              <w:t>5</w:t>
            </w:r>
          </w:p>
        </w:tc>
        <w:tc>
          <w:tcPr>
            <w:tcW w:w="1060" w:type="dxa"/>
          </w:tcPr>
          <w:p w14:paraId="2913A2C2" w14:textId="77777777" w:rsidR="006A6CA4" w:rsidRPr="00916892" w:rsidRDefault="006A6CA4" w:rsidP="00916892">
            <w:pPr>
              <w:pStyle w:val="Tabletext"/>
              <w:spacing w:after="60" w:line="240" w:lineRule="auto"/>
              <w:rPr>
                <w:rFonts w:ascii="Arial" w:hAnsi="Arial" w:cs="Arial"/>
                <w:sz w:val="16"/>
                <w:szCs w:val="16"/>
              </w:rPr>
            </w:pPr>
          </w:p>
        </w:tc>
      </w:tr>
    </w:tbl>
    <w:p w14:paraId="43044F5B" w14:textId="2DB5B049" w:rsidR="006A6CA4" w:rsidRPr="00916892" w:rsidRDefault="006A6CA4" w:rsidP="00916892">
      <w:pPr>
        <w:pStyle w:val="ListParagraph"/>
        <w:numPr>
          <w:ilvl w:val="0"/>
          <w:numId w:val="5"/>
        </w:numPr>
        <w:spacing w:before="120" w:line="260" w:lineRule="exact"/>
        <w:ind w:left="567" w:hanging="567"/>
        <w:contextualSpacing w:val="0"/>
        <w:rPr>
          <w:rFonts w:ascii="Arial" w:hAnsi="Arial" w:cs="Arial"/>
          <w:b/>
          <w:bCs/>
          <w:sz w:val="20"/>
        </w:rPr>
      </w:pPr>
      <w:r w:rsidRPr="00916892">
        <w:rPr>
          <w:rFonts w:ascii="Arial" w:hAnsi="Arial" w:cs="Arial"/>
          <w:b/>
          <w:bCs/>
          <w:sz w:val="20"/>
        </w:rPr>
        <w:t>Schedule 2, entry for Ondansetron in the form Tablet (orally disintegrating) 4 mg</w:t>
      </w:r>
    </w:p>
    <w:p w14:paraId="17652928" w14:textId="6F1E4266" w:rsidR="006A6CA4" w:rsidRPr="00916892" w:rsidRDefault="006A6CA4" w:rsidP="00916892">
      <w:pPr>
        <w:spacing w:before="60" w:after="60" w:line="260" w:lineRule="exact"/>
        <w:ind w:left="567"/>
        <w:rPr>
          <w:rFonts w:cs="Times New Roman"/>
          <w:i/>
          <w:iCs/>
          <w:sz w:val="20"/>
        </w:rPr>
      </w:pPr>
      <w:r w:rsidRPr="00916892">
        <w:rPr>
          <w:rFonts w:cs="Times New Roman"/>
          <w:i/>
          <w:iCs/>
          <w:sz w:val="20"/>
        </w:rPr>
        <w:t>omit:</w:t>
      </w:r>
    </w:p>
    <w:tbl>
      <w:tblPr>
        <w:tblStyle w:val="TableGrid"/>
        <w:tblW w:w="14401" w:type="dxa"/>
        <w:tblBorders>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1395"/>
        <w:gridCol w:w="2013"/>
        <w:gridCol w:w="1344"/>
        <w:gridCol w:w="1576"/>
        <w:gridCol w:w="1134"/>
        <w:gridCol w:w="1134"/>
        <w:gridCol w:w="1321"/>
        <w:gridCol w:w="1321"/>
        <w:gridCol w:w="1083"/>
        <w:gridCol w:w="1020"/>
        <w:gridCol w:w="1060"/>
      </w:tblGrid>
      <w:tr w:rsidR="006A6CA4" w:rsidRPr="00916892" w14:paraId="54547BD7" w14:textId="77777777" w:rsidTr="00360E72">
        <w:tc>
          <w:tcPr>
            <w:tcW w:w="1395" w:type="dxa"/>
          </w:tcPr>
          <w:p w14:paraId="1EE8A7DE" w14:textId="77777777" w:rsidR="006A6CA4" w:rsidRPr="00916892" w:rsidRDefault="006A6CA4" w:rsidP="00916892">
            <w:pPr>
              <w:pStyle w:val="Tabletext"/>
              <w:spacing w:after="60" w:line="240" w:lineRule="auto"/>
              <w:rPr>
                <w:rFonts w:ascii="Arial" w:hAnsi="Arial" w:cs="Arial"/>
                <w:sz w:val="16"/>
                <w:szCs w:val="16"/>
              </w:rPr>
            </w:pPr>
          </w:p>
        </w:tc>
        <w:tc>
          <w:tcPr>
            <w:tcW w:w="2013" w:type="dxa"/>
          </w:tcPr>
          <w:p w14:paraId="5E7CBC4C" w14:textId="77777777" w:rsidR="006A6CA4" w:rsidRPr="00916892" w:rsidRDefault="006A6CA4" w:rsidP="00916892">
            <w:pPr>
              <w:pStyle w:val="Tabletext"/>
              <w:spacing w:after="60" w:line="240" w:lineRule="auto"/>
              <w:rPr>
                <w:rFonts w:ascii="Arial" w:hAnsi="Arial" w:cs="Arial"/>
                <w:sz w:val="16"/>
                <w:szCs w:val="16"/>
              </w:rPr>
            </w:pPr>
          </w:p>
        </w:tc>
        <w:tc>
          <w:tcPr>
            <w:tcW w:w="1344" w:type="dxa"/>
          </w:tcPr>
          <w:p w14:paraId="7250A8D7" w14:textId="77777777" w:rsidR="006A6CA4" w:rsidRPr="00916892" w:rsidRDefault="006A6CA4" w:rsidP="00916892">
            <w:pPr>
              <w:pStyle w:val="Tabletext"/>
              <w:spacing w:after="60" w:line="240" w:lineRule="auto"/>
              <w:rPr>
                <w:rFonts w:ascii="Arial" w:hAnsi="Arial" w:cs="Arial"/>
                <w:sz w:val="16"/>
                <w:szCs w:val="16"/>
              </w:rPr>
            </w:pPr>
          </w:p>
        </w:tc>
        <w:tc>
          <w:tcPr>
            <w:tcW w:w="1576" w:type="dxa"/>
          </w:tcPr>
          <w:p w14:paraId="1B6A3C44" w14:textId="73D0D8CD" w:rsidR="006A6CA4" w:rsidRPr="00916892" w:rsidRDefault="006A6CA4" w:rsidP="00916892">
            <w:pPr>
              <w:spacing w:before="60" w:after="60" w:line="240" w:lineRule="auto"/>
              <w:rPr>
                <w:rFonts w:ascii="Arial" w:eastAsia="Arial" w:hAnsi="Arial" w:cs="Arial"/>
                <w:sz w:val="16"/>
                <w:szCs w:val="22"/>
                <w:lang w:eastAsia="zh-CN"/>
              </w:rPr>
            </w:pPr>
            <w:r w:rsidRPr="00916892">
              <w:rPr>
                <w:rFonts w:ascii="Arial" w:eastAsia="Arial" w:hAnsi="Arial" w:cs="Arial"/>
                <w:sz w:val="16"/>
                <w:szCs w:val="22"/>
                <w:lang w:eastAsia="zh-CN"/>
              </w:rPr>
              <w:t>Ondansetron ODT GH</w:t>
            </w:r>
          </w:p>
        </w:tc>
        <w:tc>
          <w:tcPr>
            <w:tcW w:w="1134" w:type="dxa"/>
          </w:tcPr>
          <w:p w14:paraId="5596AF6E" w14:textId="2E1A30AD" w:rsidR="006A6CA4" w:rsidRPr="00916892" w:rsidRDefault="006A6CA4" w:rsidP="00916892">
            <w:pPr>
              <w:pStyle w:val="Tabletext"/>
              <w:spacing w:after="60" w:line="240" w:lineRule="auto"/>
              <w:rPr>
                <w:rFonts w:ascii="Arial" w:eastAsia="Arial" w:hAnsi="Arial" w:cs="Arial"/>
                <w:sz w:val="16"/>
                <w:szCs w:val="22"/>
                <w:lang w:eastAsia="zh-CN"/>
              </w:rPr>
            </w:pPr>
            <w:r w:rsidRPr="00916892">
              <w:rPr>
                <w:rFonts w:ascii="Arial" w:eastAsia="Arial" w:hAnsi="Arial" w:cs="Arial"/>
                <w:sz w:val="16"/>
                <w:szCs w:val="22"/>
                <w:lang w:eastAsia="zh-CN"/>
              </w:rPr>
              <w:t>GQ</w:t>
            </w:r>
          </w:p>
        </w:tc>
        <w:tc>
          <w:tcPr>
            <w:tcW w:w="1134" w:type="dxa"/>
          </w:tcPr>
          <w:p w14:paraId="10D4E7AE" w14:textId="3DCA2E98" w:rsidR="006A6CA4" w:rsidRPr="00916892" w:rsidRDefault="006A6CA4" w:rsidP="00916892">
            <w:pPr>
              <w:pStyle w:val="Tabletext"/>
              <w:spacing w:after="60" w:line="240" w:lineRule="auto"/>
              <w:rPr>
                <w:rFonts w:ascii="Arial" w:eastAsia="Arial" w:hAnsi="Arial" w:cs="Arial"/>
                <w:sz w:val="16"/>
                <w:szCs w:val="22"/>
                <w:lang w:eastAsia="zh-CN"/>
              </w:rPr>
            </w:pPr>
            <w:r w:rsidRPr="00916892">
              <w:rPr>
                <w:rFonts w:ascii="Arial" w:eastAsia="Arial" w:hAnsi="Arial" w:cs="Arial"/>
                <w:sz w:val="16"/>
                <w:szCs w:val="22"/>
                <w:lang w:eastAsia="zh-CN"/>
              </w:rPr>
              <w:t>MP</w:t>
            </w:r>
          </w:p>
        </w:tc>
        <w:tc>
          <w:tcPr>
            <w:tcW w:w="1321" w:type="dxa"/>
          </w:tcPr>
          <w:p w14:paraId="52C8B415" w14:textId="106A5D94" w:rsidR="006A6CA4" w:rsidRPr="00916892" w:rsidRDefault="006A6CA4" w:rsidP="00916892">
            <w:pPr>
              <w:pStyle w:val="Tabletext"/>
              <w:spacing w:after="60" w:line="240" w:lineRule="auto"/>
              <w:rPr>
                <w:rFonts w:ascii="Arial" w:eastAsia="Arial" w:hAnsi="Arial" w:cs="Arial"/>
                <w:sz w:val="16"/>
                <w:szCs w:val="22"/>
                <w:lang w:eastAsia="zh-CN"/>
              </w:rPr>
            </w:pPr>
            <w:r w:rsidRPr="00916892">
              <w:rPr>
                <w:rFonts w:ascii="Arial" w:eastAsia="Arial" w:hAnsi="Arial" w:cs="Arial"/>
                <w:sz w:val="16"/>
                <w:szCs w:val="22"/>
                <w:lang w:eastAsia="zh-CN"/>
              </w:rPr>
              <w:t>C5743</w:t>
            </w:r>
          </w:p>
        </w:tc>
        <w:tc>
          <w:tcPr>
            <w:tcW w:w="1321" w:type="dxa"/>
          </w:tcPr>
          <w:p w14:paraId="78B17A78" w14:textId="77777777" w:rsidR="006A6CA4" w:rsidRPr="00916892" w:rsidRDefault="006A6CA4" w:rsidP="00916892">
            <w:pPr>
              <w:pStyle w:val="Tabletext"/>
              <w:spacing w:after="60" w:line="240" w:lineRule="auto"/>
              <w:rPr>
                <w:rFonts w:ascii="Arial" w:eastAsia="Arial" w:hAnsi="Arial" w:cs="Arial"/>
                <w:sz w:val="16"/>
                <w:szCs w:val="22"/>
                <w:lang w:eastAsia="zh-CN"/>
              </w:rPr>
            </w:pPr>
          </w:p>
        </w:tc>
        <w:tc>
          <w:tcPr>
            <w:tcW w:w="1083" w:type="dxa"/>
          </w:tcPr>
          <w:p w14:paraId="4BB43C90" w14:textId="5B94C0DE" w:rsidR="006A6CA4" w:rsidRPr="00916892" w:rsidRDefault="006A6CA4" w:rsidP="00916892">
            <w:pPr>
              <w:pStyle w:val="Tabletext"/>
              <w:spacing w:after="60" w:line="240" w:lineRule="auto"/>
              <w:rPr>
                <w:rFonts w:ascii="Arial" w:eastAsia="Arial" w:hAnsi="Arial" w:cs="Arial"/>
                <w:sz w:val="16"/>
                <w:szCs w:val="22"/>
                <w:lang w:eastAsia="zh-CN"/>
              </w:rPr>
            </w:pPr>
            <w:r w:rsidRPr="00916892">
              <w:rPr>
                <w:rFonts w:ascii="Arial" w:eastAsia="Arial" w:hAnsi="Arial" w:cs="Arial"/>
                <w:sz w:val="16"/>
                <w:szCs w:val="22"/>
                <w:lang w:eastAsia="zh-CN"/>
              </w:rPr>
              <w:t>4</w:t>
            </w:r>
          </w:p>
        </w:tc>
        <w:tc>
          <w:tcPr>
            <w:tcW w:w="1020" w:type="dxa"/>
          </w:tcPr>
          <w:p w14:paraId="5C843A9A" w14:textId="74B7F723" w:rsidR="006A6CA4" w:rsidRPr="00916892" w:rsidRDefault="006A6CA4" w:rsidP="00916892">
            <w:pPr>
              <w:pStyle w:val="Tabletext"/>
              <w:spacing w:after="60" w:line="240" w:lineRule="auto"/>
              <w:rPr>
                <w:rFonts w:ascii="Arial" w:eastAsia="Arial" w:hAnsi="Arial" w:cs="Arial"/>
                <w:sz w:val="16"/>
                <w:szCs w:val="22"/>
                <w:lang w:eastAsia="zh-CN"/>
              </w:rPr>
            </w:pPr>
            <w:r w:rsidRPr="00916892">
              <w:rPr>
                <w:rFonts w:ascii="Arial" w:eastAsia="Arial" w:hAnsi="Arial" w:cs="Arial"/>
                <w:sz w:val="16"/>
                <w:szCs w:val="22"/>
                <w:lang w:eastAsia="zh-CN"/>
              </w:rPr>
              <w:t>0</w:t>
            </w:r>
          </w:p>
        </w:tc>
        <w:tc>
          <w:tcPr>
            <w:tcW w:w="1060" w:type="dxa"/>
          </w:tcPr>
          <w:p w14:paraId="57C8FB10" w14:textId="2CC0D1E6" w:rsidR="006A6CA4" w:rsidRPr="00916892" w:rsidRDefault="00B836E5" w:rsidP="00916892">
            <w:pPr>
              <w:pStyle w:val="Tabletext"/>
              <w:spacing w:after="60" w:line="240" w:lineRule="auto"/>
              <w:rPr>
                <w:rFonts w:ascii="Arial" w:hAnsi="Arial" w:cs="Arial"/>
                <w:sz w:val="16"/>
                <w:szCs w:val="16"/>
              </w:rPr>
            </w:pPr>
            <w:r w:rsidRPr="00916892">
              <w:rPr>
                <w:rFonts w:ascii="Arial" w:hAnsi="Arial" w:cs="Arial"/>
                <w:sz w:val="16"/>
                <w:szCs w:val="16"/>
              </w:rPr>
              <w:t>C</w:t>
            </w:r>
          </w:p>
        </w:tc>
      </w:tr>
    </w:tbl>
    <w:p w14:paraId="18484013" w14:textId="3769E5B0" w:rsidR="006A6CA4" w:rsidRPr="00916892" w:rsidRDefault="006A6CA4" w:rsidP="00916892">
      <w:pPr>
        <w:pStyle w:val="ListParagraph"/>
        <w:numPr>
          <w:ilvl w:val="0"/>
          <w:numId w:val="5"/>
        </w:numPr>
        <w:spacing w:before="120" w:line="260" w:lineRule="exact"/>
        <w:ind w:left="567" w:hanging="567"/>
        <w:contextualSpacing w:val="0"/>
        <w:rPr>
          <w:rFonts w:ascii="Arial" w:hAnsi="Arial" w:cs="Arial"/>
          <w:b/>
          <w:bCs/>
          <w:sz w:val="20"/>
        </w:rPr>
      </w:pPr>
      <w:r w:rsidRPr="00916892">
        <w:rPr>
          <w:rFonts w:ascii="Arial" w:hAnsi="Arial" w:cs="Arial"/>
          <w:b/>
          <w:bCs/>
          <w:sz w:val="20"/>
        </w:rPr>
        <w:t>Schedule 2, entry for Ondansetron in the form Tablet (orally disintegrating) 8 mg</w:t>
      </w:r>
    </w:p>
    <w:p w14:paraId="26CEEACD" w14:textId="77777777" w:rsidR="006A6CA4" w:rsidRPr="00916892" w:rsidRDefault="006A6CA4" w:rsidP="00916892">
      <w:pPr>
        <w:spacing w:before="60" w:after="60" w:line="260" w:lineRule="exact"/>
        <w:ind w:left="567"/>
        <w:rPr>
          <w:rFonts w:cs="Times New Roman"/>
          <w:i/>
          <w:iCs/>
          <w:sz w:val="20"/>
        </w:rPr>
      </w:pPr>
      <w:r w:rsidRPr="00916892">
        <w:rPr>
          <w:rFonts w:cs="Times New Roman"/>
          <w:i/>
          <w:iCs/>
          <w:sz w:val="20"/>
        </w:rPr>
        <w:t>omit:</w:t>
      </w:r>
    </w:p>
    <w:tbl>
      <w:tblPr>
        <w:tblStyle w:val="TableGrid"/>
        <w:tblW w:w="14401" w:type="dxa"/>
        <w:tblBorders>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1395"/>
        <w:gridCol w:w="2013"/>
        <w:gridCol w:w="1344"/>
        <w:gridCol w:w="1576"/>
        <w:gridCol w:w="1134"/>
        <w:gridCol w:w="1134"/>
        <w:gridCol w:w="1321"/>
        <w:gridCol w:w="1321"/>
        <w:gridCol w:w="1083"/>
        <w:gridCol w:w="1020"/>
        <w:gridCol w:w="1060"/>
      </w:tblGrid>
      <w:tr w:rsidR="006A6CA4" w:rsidRPr="00916892" w14:paraId="21885490" w14:textId="77777777" w:rsidTr="00360E72">
        <w:tc>
          <w:tcPr>
            <w:tcW w:w="1395" w:type="dxa"/>
          </w:tcPr>
          <w:p w14:paraId="6B128267" w14:textId="77777777" w:rsidR="006A6CA4" w:rsidRPr="00916892" w:rsidRDefault="006A6CA4" w:rsidP="00916892">
            <w:pPr>
              <w:pStyle w:val="Tabletext"/>
              <w:spacing w:after="60" w:line="240" w:lineRule="auto"/>
              <w:rPr>
                <w:rFonts w:ascii="Arial" w:hAnsi="Arial" w:cs="Arial"/>
                <w:sz w:val="16"/>
                <w:szCs w:val="16"/>
              </w:rPr>
            </w:pPr>
          </w:p>
        </w:tc>
        <w:tc>
          <w:tcPr>
            <w:tcW w:w="2013" w:type="dxa"/>
          </w:tcPr>
          <w:p w14:paraId="402191A5" w14:textId="77777777" w:rsidR="006A6CA4" w:rsidRPr="00916892" w:rsidRDefault="006A6CA4" w:rsidP="00916892">
            <w:pPr>
              <w:pStyle w:val="Tabletext"/>
              <w:spacing w:after="60" w:line="240" w:lineRule="auto"/>
              <w:rPr>
                <w:rFonts w:ascii="Arial" w:hAnsi="Arial" w:cs="Arial"/>
                <w:sz w:val="16"/>
                <w:szCs w:val="16"/>
              </w:rPr>
            </w:pPr>
          </w:p>
        </w:tc>
        <w:tc>
          <w:tcPr>
            <w:tcW w:w="1344" w:type="dxa"/>
          </w:tcPr>
          <w:p w14:paraId="62DD33E4" w14:textId="77777777" w:rsidR="006A6CA4" w:rsidRPr="00916892" w:rsidRDefault="006A6CA4" w:rsidP="00916892">
            <w:pPr>
              <w:pStyle w:val="Tabletext"/>
              <w:spacing w:after="60" w:line="240" w:lineRule="auto"/>
              <w:rPr>
                <w:rFonts w:ascii="Arial" w:hAnsi="Arial" w:cs="Arial"/>
                <w:sz w:val="16"/>
                <w:szCs w:val="16"/>
              </w:rPr>
            </w:pPr>
          </w:p>
        </w:tc>
        <w:tc>
          <w:tcPr>
            <w:tcW w:w="1576" w:type="dxa"/>
          </w:tcPr>
          <w:p w14:paraId="5B1CA092" w14:textId="77777777" w:rsidR="006A6CA4" w:rsidRPr="00916892" w:rsidRDefault="006A6CA4" w:rsidP="00916892">
            <w:pPr>
              <w:spacing w:before="60" w:after="60" w:line="240" w:lineRule="auto"/>
              <w:rPr>
                <w:rFonts w:ascii="Arial" w:eastAsia="Arial" w:hAnsi="Arial" w:cs="Arial"/>
                <w:sz w:val="16"/>
                <w:szCs w:val="22"/>
                <w:lang w:eastAsia="zh-CN"/>
              </w:rPr>
            </w:pPr>
            <w:r w:rsidRPr="00916892">
              <w:rPr>
                <w:rFonts w:ascii="Arial" w:eastAsia="Arial" w:hAnsi="Arial" w:cs="Arial"/>
                <w:sz w:val="16"/>
                <w:szCs w:val="22"/>
                <w:lang w:eastAsia="zh-CN"/>
              </w:rPr>
              <w:t>Ondansetron ODT GH</w:t>
            </w:r>
          </w:p>
        </w:tc>
        <w:tc>
          <w:tcPr>
            <w:tcW w:w="1134" w:type="dxa"/>
          </w:tcPr>
          <w:p w14:paraId="7448ECB5" w14:textId="77777777" w:rsidR="006A6CA4" w:rsidRPr="00916892" w:rsidRDefault="006A6CA4" w:rsidP="00916892">
            <w:pPr>
              <w:pStyle w:val="Tabletext"/>
              <w:spacing w:after="60" w:line="240" w:lineRule="auto"/>
              <w:rPr>
                <w:rFonts w:ascii="Arial" w:eastAsia="Arial" w:hAnsi="Arial" w:cs="Arial"/>
                <w:sz w:val="16"/>
                <w:szCs w:val="22"/>
                <w:lang w:eastAsia="zh-CN"/>
              </w:rPr>
            </w:pPr>
            <w:r w:rsidRPr="00916892">
              <w:rPr>
                <w:rFonts w:ascii="Arial" w:eastAsia="Arial" w:hAnsi="Arial" w:cs="Arial"/>
                <w:sz w:val="16"/>
                <w:szCs w:val="22"/>
                <w:lang w:eastAsia="zh-CN"/>
              </w:rPr>
              <w:t>GQ</w:t>
            </w:r>
          </w:p>
        </w:tc>
        <w:tc>
          <w:tcPr>
            <w:tcW w:w="1134" w:type="dxa"/>
          </w:tcPr>
          <w:p w14:paraId="2CADDCA2" w14:textId="77777777" w:rsidR="006A6CA4" w:rsidRPr="00916892" w:rsidRDefault="006A6CA4" w:rsidP="00916892">
            <w:pPr>
              <w:pStyle w:val="Tabletext"/>
              <w:spacing w:after="60" w:line="240" w:lineRule="auto"/>
              <w:rPr>
                <w:rFonts w:ascii="Arial" w:eastAsia="Arial" w:hAnsi="Arial" w:cs="Arial"/>
                <w:sz w:val="16"/>
                <w:szCs w:val="22"/>
                <w:lang w:eastAsia="zh-CN"/>
              </w:rPr>
            </w:pPr>
            <w:r w:rsidRPr="00916892">
              <w:rPr>
                <w:rFonts w:ascii="Arial" w:eastAsia="Arial" w:hAnsi="Arial" w:cs="Arial"/>
                <w:sz w:val="16"/>
                <w:szCs w:val="22"/>
                <w:lang w:eastAsia="zh-CN"/>
              </w:rPr>
              <w:t>MP</w:t>
            </w:r>
          </w:p>
        </w:tc>
        <w:tc>
          <w:tcPr>
            <w:tcW w:w="1321" w:type="dxa"/>
          </w:tcPr>
          <w:p w14:paraId="24F5F684" w14:textId="77777777" w:rsidR="006A6CA4" w:rsidRPr="00916892" w:rsidRDefault="006A6CA4" w:rsidP="00916892">
            <w:pPr>
              <w:pStyle w:val="Tabletext"/>
              <w:spacing w:after="60" w:line="240" w:lineRule="auto"/>
              <w:rPr>
                <w:rFonts w:ascii="Arial" w:eastAsia="Arial" w:hAnsi="Arial" w:cs="Arial"/>
                <w:sz w:val="16"/>
                <w:szCs w:val="22"/>
                <w:lang w:eastAsia="zh-CN"/>
              </w:rPr>
            </w:pPr>
            <w:r w:rsidRPr="00916892">
              <w:rPr>
                <w:rFonts w:ascii="Arial" w:eastAsia="Arial" w:hAnsi="Arial" w:cs="Arial"/>
                <w:sz w:val="16"/>
                <w:szCs w:val="22"/>
                <w:lang w:eastAsia="zh-CN"/>
              </w:rPr>
              <w:t>C5743</w:t>
            </w:r>
          </w:p>
        </w:tc>
        <w:tc>
          <w:tcPr>
            <w:tcW w:w="1321" w:type="dxa"/>
          </w:tcPr>
          <w:p w14:paraId="0AFEDA42" w14:textId="77777777" w:rsidR="006A6CA4" w:rsidRPr="00916892" w:rsidRDefault="006A6CA4" w:rsidP="00916892">
            <w:pPr>
              <w:pStyle w:val="Tabletext"/>
              <w:spacing w:after="60" w:line="240" w:lineRule="auto"/>
              <w:rPr>
                <w:rFonts w:ascii="Arial" w:eastAsia="Arial" w:hAnsi="Arial" w:cs="Arial"/>
                <w:sz w:val="16"/>
                <w:szCs w:val="22"/>
                <w:lang w:eastAsia="zh-CN"/>
              </w:rPr>
            </w:pPr>
          </w:p>
        </w:tc>
        <w:tc>
          <w:tcPr>
            <w:tcW w:w="1083" w:type="dxa"/>
          </w:tcPr>
          <w:p w14:paraId="6E07C135" w14:textId="77777777" w:rsidR="006A6CA4" w:rsidRPr="00916892" w:rsidRDefault="006A6CA4" w:rsidP="00916892">
            <w:pPr>
              <w:pStyle w:val="Tabletext"/>
              <w:spacing w:after="60" w:line="240" w:lineRule="auto"/>
              <w:rPr>
                <w:rFonts w:ascii="Arial" w:eastAsia="Arial" w:hAnsi="Arial" w:cs="Arial"/>
                <w:sz w:val="16"/>
                <w:szCs w:val="22"/>
                <w:lang w:eastAsia="zh-CN"/>
              </w:rPr>
            </w:pPr>
            <w:r w:rsidRPr="00916892">
              <w:rPr>
                <w:rFonts w:ascii="Arial" w:eastAsia="Arial" w:hAnsi="Arial" w:cs="Arial"/>
                <w:sz w:val="16"/>
                <w:szCs w:val="22"/>
                <w:lang w:eastAsia="zh-CN"/>
              </w:rPr>
              <w:t>4</w:t>
            </w:r>
          </w:p>
        </w:tc>
        <w:tc>
          <w:tcPr>
            <w:tcW w:w="1020" w:type="dxa"/>
          </w:tcPr>
          <w:p w14:paraId="3A8C070A" w14:textId="77777777" w:rsidR="006A6CA4" w:rsidRPr="00916892" w:rsidRDefault="006A6CA4" w:rsidP="00916892">
            <w:pPr>
              <w:pStyle w:val="Tabletext"/>
              <w:spacing w:after="60" w:line="240" w:lineRule="auto"/>
              <w:rPr>
                <w:rFonts w:ascii="Arial" w:eastAsia="Arial" w:hAnsi="Arial" w:cs="Arial"/>
                <w:sz w:val="16"/>
                <w:szCs w:val="22"/>
                <w:lang w:eastAsia="zh-CN"/>
              </w:rPr>
            </w:pPr>
            <w:r w:rsidRPr="00916892">
              <w:rPr>
                <w:rFonts w:ascii="Arial" w:eastAsia="Arial" w:hAnsi="Arial" w:cs="Arial"/>
                <w:sz w:val="16"/>
                <w:szCs w:val="22"/>
                <w:lang w:eastAsia="zh-CN"/>
              </w:rPr>
              <w:t>0</w:t>
            </w:r>
          </w:p>
        </w:tc>
        <w:tc>
          <w:tcPr>
            <w:tcW w:w="1060" w:type="dxa"/>
          </w:tcPr>
          <w:p w14:paraId="28F6DCFB" w14:textId="519D9EEA" w:rsidR="006A6CA4" w:rsidRPr="00916892" w:rsidRDefault="004C4716" w:rsidP="00916892">
            <w:pPr>
              <w:pStyle w:val="Tabletext"/>
              <w:spacing w:after="60" w:line="240" w:lineRule="auto"/>
              <w:rPr>
                <w:rFonts w:ascii="Arial" w:hAnsi="Arial" w:cs="Arial"/>
                <w:sz w:val="16"/>
                <w:szCs w:val="16"/>
              </w:rPr>
            </w:pPr>
            <w:r w:rsidRPr="00916892">
              <w:rPr>
                <w:rFonts w:ascii="Arial" w:hAnsi="Arial" w:cs="Arial"/>
                <w:sz w:val="16"/>
                <w:szCs w:val="16"/>
              </w:rPr>
              <w:t>C</w:t>
            </w:r>
          </w:p>
        </w:tc>
      </w:tr>
    </w:tbl>
    <w:p w14:paraId="5545EDA2" w14:textId="77777777" w:rsidR="006A6CA4" w:rsidRPr="00916892" w:rsidRDefault="006A6CA4" w:rsidP="00916892">
      <w:pPr>
        <w:pStyle w:val="ListParagraph"/>
        <w:numPr>
          <w:ilvl w:val="0"/>
          <w:numId w:val="5"/>
        </w:numPr>
        <w:spacing w:before="120" w:line="260" w:lineRule="exact"/>
        <w:ind w:left="567" w:hanging="567"/>
        <w:contextualSpacing w:val="0"/>
        <w:rPr>
          <w:rFonts w:ascii="Arial" w:hAnsi="Arial" w:cs="Arial"/>
          <w:b/>
          <w:bCs/>
          <w:sz w:val="20"/>
        </w:rPr>
      </w:pPr>
      <w:r w:rsidRPr="00916892">
        <w:rPr>
          <w:rFonts w:ascii="Arial" w:hAnsi="Arial" w:cs="Arial"/>
          <w:b/>
          <w:bCs/>
          <w:sz w:val="20"/>
        </w:rPr>
        <w:t xml:space="preserve">Schedule 3, </w:t>
      </w:r>
    </w:p>
    <w:p w14:paraId="76BA4334" w14:textId="77777777" w:rsidR="006A6CA4" w:rsidRPr="00916892" w:rsidRDefault="006A6CA4" w:rsidP="00916892">
      <w:pPr>
        <w:pStyle w:val="Amendment2"/>
        <w:numPr>
          <w:ilvl w:val="1"/>
          <w:numId w:val="9"/>
        </w:numPr>
        <w:ind w:left="567" w:hanging="567"/>
        <w:rPr>
          <w:i w:val="0"/>
          <w:szCs w:val="16"/>
        </w:rPr>
      </w:pPr>
      <w:r w:rsidRPr="00916892">
        <w:rPr>
          <w:szCs w:val="16"/>
        </w:rPr>
        <w:t>omit:</w:t>
      </w:r>
    </w:p>
    <w:tbl>
      <w:tblPr>
        <w:tblW w:w="8305" w:type="dxa"/>
        <w:tblInd w:w="-5" w:type="dxa"/>
        <w:tblBorders>
          <w:top w:val="single" w:sz="4" w:space="0" w:color="auto"/>
          <w:bottom w:val="single" w:sz="2" w:space="0" w:color="auto"/>
          <w:insideH w:val="single" w:sz="4" w:space="0" w:color="auto"/>
        </w:tblBorders>
        <w:tblLook w:val="04A0" w:firstRow="1" w:lastRow="0" w:firstColumn="1" w:lastColumn="0" w:noHBand="0" w:noVBand="1"/>
      </w:tblPr>
      <w:tblGrid>
        <w:gridCol w:w="1349"/>
        <w:gridCol w:w="4734"/>
        <w:gridCol w:w="2222"/>
      </w:tblGrid>
      <w:tr w:rsidR="006A6CA4" w:rsidRPr="00916892" w14:paraId="5A44E0F4" w14:textId="77777777" w:rsidTr="00360E72">
        <w:trPr>
          <w:trHeight w:val="255"/>
        </w:trPr>
        <w:tc>
          <w:tcPr>
            <w:tcW w:w="1349" w:type="dxa"/>
            <w:tcBorders>
              <w:top w:val="single" w:sz="4" w:space="0" w:color="auto"/>
              <w:left w:val="single" w:sz="4" w:space="0" w:color="auto"/>
              <w:bottom w:val="single" w:sz="4" w:space="0" w:color="auto"/>
              <w:right w:val="single" w:sz="4" w:space="0" w:color="auto"/>
            </w:tcBorders>
            <w:vAlign w:val="center"/>
          </w:tcPr>
          <w:p w14:paraId="62B11C8C" w14:textId="77777777" w:rsidR="006A6CA4" w:rsidRPr="00916892" w:rsidRDefault="006A6CA4" w:rsidP="00916892">
            <w:pPr>
              <w:spacing w:before="60" w:after="60" w:line="240" w:lineRule="auto"/>
              <w:rPr>
                <w:rFonts w:ascii="Arial" w:hAnsi="Arial" w:cs="Arial"/>
                <w:color w:val="000000" w:themeColor="text1"/>
                <w:sz w:val="16"/>
                <w:szCs w:val="16"/>
              </w:rPr>
            </w:pPr>
            <w:r w:rsidRPr="00916892">
              <w:rPr>
                <w:rFonts w:ascii="Arial" w:hAnsi="Arial" w:cs="Arial"/>
                <w:color w:val="000000" w:themeColor="text1"/>
                <w:sz w:val="16"/>
                <w:szCs w:val="16"/>
              </w:rPr>
              <w:lastRenderedPageBreak/>
              <w:t>GQ</w:t>
            </w:r>
          </w:p>
        </w:tc>
        <w:tc>
          <w:tcPr>
            <w:tcW w:w="4734" w:type="dxa"/>
            <w:tcBorders>
              <w:top w:val="single" w:sz="4" w:space="0" w:color="auto"/>
              <w:left w:val="single" w:sz="4" w:space="0" w:color="auto"/>
              <w:bottom w:val="single" w:sz="4" w:space="0" w:color="auto"/>
              <w:right w:val="single" w:sz="4" w:space="0" w:color="auto"/>
            </w:tcBorders>
            <w:vAlign w:val="center"/>
          </w:tcPr>
          <w:p w14:paraId="3FA10E09" w14:textId="77777777" w:rsidR="006A6CA4" w:rsidRPr="00916892" w:rsidRDefault="006A6CA4" w:rsidP="00916892">
            <w:pPr>
              <w:spacing w:before="60" w:after="60" w:line="240" w:lineRule="auto"/>
              <w:rPr>
                <w:rFonts w:ascii="Arial" w:hAnsi="Arial" w:cs="Arial"/>
                <w:color w:val="000000" w:themeColor="text1"/>
                <w:sz w:val="16"/>
                <w:szCs w:val="16"/>
              </w:rPr>
            </w:pPr>
            <w:r w:rsidRPr="00916892">
              <w:rPr>
                <w:rFonts w:ascii="Arial" w:hAnsi="Arial" w:cs="Arial"/>
                <w:color w:val="000000" w:themeColor="text1"/>
                <w:sz w:val="16"/>
                <w:szCs w:val="16"/>
              </w:rPr>
              <w:t>Generic Health Pty Ltd</w:t>
            </w:r>
          </w:p>
        </w:tc>
        <w:tc>
          <w:tcPr>
            <w:tcW w:w="2222" w:type="dxa"/>
            <w:tcBorders>
              <w:top w:val="single" w:sz="4" w:space="0" w:color="auto"/>
              <w:left w:val="single" w:sz="4" w:space="0" w:color="auto"/>
              <w:bottom w:val="single" w:sz="4" w:space="0" w:color="auto"/>
              <w:right w:val="single" w:sz="4" w:space="0" w:color="auto"/>
            </w:tcBorders>
            <w:vAlign w:val="center"/>
          </w:tcPr>
          <w:p w14:paraId="20A44DAE" w14:textId="77777777" w:rsidR="006A6CA4" w:rsidRPr="00916892" w:rsidRDefault="006A6CA4" w:rsidP="00916892">
            <w:pPr>
              <w:spacing w:before="60" w:after="60" w:line="240" w:lineRule="auto"/>
              <w:rPr>
                <w:rFonts w:ascii="Arial" w:hAnsi="Arial" w:cs="Arial"/>
                <w:color w:val="000000" w:themeColor="text1"/>
                <w:sz w:val="16"/>
                <w:szCs w:val="16"/>
              </w:rPr>
            </w:pPr>
            <w:r w:rsidRPr="00916892">
              <w:rPr>
                <w:rFonts w:ascii="Arial" w:hAnsi="Arial" w:cs="Arial"/>
                <w:color w:val="000000" w:themeColor="text1"/>
                <w:sz w:val="16"/>
                <w:szCs w:val="16"/>
              </w:rPr>
              <w:t>93 110 617 859</w:t>
            </w:r>
          </w:p>
        </w:tc>
      </w:tr>
    </w:tbl>
    <w:p w14:paraId="10B17369" w14:textId="77777777" w:rsidR="006A6CA4" w:rsidRPr="00916892" w:rsidRDefault="006A6CA4" w:rsidP="00916892">
      <w:pPr>
        <w:pStyle w:val="ListParagraph"/>
        <w:numPr>
          <w:ilvl w:val="0"/>
          <w:numId w:val="5"/>
        </w:numPr>
        <w:spacing w:before="120" w:line="260" w:lineRule="exact"/>
        <w:ind w:left="567" w:hanging="567"/>
        <w:contextualSpacing w:val="0"/>
        <w:rPr>
          <w:rFonts w:ascii="Arial" w:hAnsi="Arial" w:cs="Arial"/>
          <w:b/>
          <w:bCs/>
          <w:sz w:val="20"/>
        </w:rPr>
      </w:pPr>
      <w:r w:rsidRPr="00916892">
        <w:rPr>
          <w:rFonts w:ascii="Arial" w:hAnsi="Arial" w:cs="Arial"/>
          <w:b/>
          <w:bCs/>
          <w:sz w:val="20"/>
        </w:rPr>
        <w:t xml:space="preserve">Schedule 3, </w:t>
      </w:r>
    </w:p>
    <w:p w14:paraId="02A54250" w14:textId="77777777" w:rsidR="006A6CA4" w:rsidRPr="00916892" w:rsidRDefault="006A6CA4" w:rsidP="00916892">
      <w:pPr>
        <w:pStyle w:val="Amendment2"/>
        <w:numPr>
          <w:ilvl w:val="1"/>
          <w:numId w:val="9"/>
        </w:numPr>
        <w:ind w:left="567" w:hanging="567"/>
        <w:rPr>
          <w:i w:val="0"/>
          <w:szCs w:val="16"/>
        </w:rPr>
      </w:pPr>
      <w:r w:rsidRPr="00916892">
        <w:rPr>
          <w:szCs w:val="16"/>
        </w:rPr>
        <w:t>omit:</w:t>
      </w:r>
    </w:p>
    <w:tbl>
      <w:tblPr>
        <w:tblW w:w="8305" w:type="dxa"/>
        <w:tblInd w:w="-5" w:type="dxa"/>
        <w:tblBorders>
          <w:top w:val="single" w:sz="4" w:space="0" w:color="auto"/>
          <w:bottom w:val="single" w:sz="2" w:space="0" w:color="auto"/>
          <w:insideH w:val="single" w:sz="4" w:space="0" w:color="auto"/>
        </w:tblBorders>
        <w:tblLook w:val="04A0" w:firstRow="1" w:lastRow="0" w:firstColumn="1" w:lastColumn="0" w:noHBand="0" w:noVBand="1"/>
      </w:tblPr>
      <w:tblGrid>
        <w:gridCol w:w="1349"/>
        <w:gridCol w:w="4734"/>
        <w:gridCol w:w="2222"/>
      </w:tblGrid>
      <w:tr w:rsidR="006A6CA4" w:rsidRPr="00916892" w14:paraId="717AC11D" w14:textId="77777777" w:rsidTr="003075E5">
        <w:trPr>
          <w:trHeight w:val="255"/>
        </w:trPr>
        <w:tc>
          <w:tcPr>
            <w:tcW w:w="1349" w:type="dxa"/>
            <w:tcBorders>
              <w:top w:val="single" w:sz="4" w:space="0" w:color="auto"/>
              <w:left w:val="single" w:sz="4" w:space="0" w:color="auto"/>
              <w:bottom w:val="single" w:sz="4" w:space="0" w:color="auto"/>
              <w:right w:val="single" w:sz="4" w:space="0" w:color="auto"/>
            </w:tcBorders>
            <w:vAlign w:val="bottom"/>
          </w:tcPr>
          <w:p w14:paraId="0042EBFE" w14:textId="1C93E9CD" w:rsidR="006A6CA4" w:rsidRPr="00916892" w:rsidRDefault="006A6CA4" w:rsidP="00916892">
            <w:pPr>
              <w:spacing w:before="60" w:after="60" w:line="240" w:lineRule="auto"/>
              <w:rPr>
                <w:rFonts w:ascii="Arial" w:hAnsi="Arial" w:cs="Arial"/>
                <w:color w:val="000000" w:themeColor="text1"/>
                <w:sz w:val="16"/>
                <w:szCs w:val="16"/>
              </w:rPr>
            </w:pPr>
            <w:r w:rsidRPr="00916892">
              <w:rPr>
                <w:rFonts w:ascii="Arial" w:hAnsi="Arial" w:cs="Arial"/>
                <w:color w:val="000000" w:themeColor="text1"/>
                <w:sz w:val="16"/>
                <w:szCs w:val="16"/>
              </w:rPr>
              <w:t>RI</w:t>
            </w:r>
          </w:p>
        </w:tc>
        <w:tc>
          <w:tcPr>
            <w:tcW w:w="4734" w:type="dxa"/>
            <w:tcBorders>
              <w:top w:val="single" w:sz="4" w:space="0" w:color="auto"/>
              <w:left w:val="single" w:sz="4" w:space="0" w:color="auto"/>
              <w:bottom w:val="single" w:sz="4" w:space="0" w:color="auto"/>
              <w:right w:val="single" w:sz="4" w:space="0" w:color="auto"/>
            </w:tcBorders>
            <w:vAlign w:val="bottom"/>
          </w:tcPr>
          <w:p w14:paraId="22641DE2" w14:textId="717D26D3" w:rsidR="006A6CA4" w:rsidRPr="00916892" w:rsidRDefault="006A6CA4" w:rsidP="00916892">
            <w:pPr>
              <w:spacing w:before="60" w:after="60" w:line="240" w:lineRule="auto"/>
              <w:rPr>
                <w:rFonts w:ascii="Arial" w:hAnsi="Arial" w:cs="Arial"/>
                <w:color w:val="000000" w:themeColor="text1"/>
                <w:sz w:val="16"/>
                <w:szCs w:val="16"/>
              </w:rPr>
            </w:pPr>
            <w:r w:rsidRPr="00916892">
              <w:rPr>
                <w:rFonts w:ascii="Arial" w:hAnsi="Arial" w:cs="Arial"/>
                <w:color w:val="000000" w:themeColor="text1"/>
                <w:sz w:val="16"/>
                <w:szCs w:val="16"/>
              </w:rPr>
              <w:t>Dr Reddy's Laboratories (Australia) Pty Ltd</w:t>
            </w:r>
          </w:p>
        </w:tc>
        <w:tc>
          <w:tcPr>
            <w:tcW w:w="2222" w:type="dxa"/>
            <w:tcBorders>
              <w:top w:val="single" w:sz="4" w:space="0" w:color="auto"/>
              <w:left w:val="single" w:sz="4" w:space="0" w:color="auto"/>
              <w:bottom w:val="single" w:sz="4" w:space="0" w:color="auto"/>
              <w:right w:val="single" w:sz="4" w:space="0" w:color="auto"/>
            </w:tcBorders>
          </w:tcPr>
          <w:p w14:paraId="75DB19D4" w14:textId="6947662F" w:rsidR="006A6CA4" w:rsidRPr="00916892" w:rsidRDefault="006A6CA4" w:rsidP="00916892">
            <w:pPr>
              <w:spacing w:before="60" w:after="60" w:line="240" w:lineRule="auto"/>
              <w:rPr>
                <w:rFonts w:ascii="Arial" w:hAnsi="Arial" w:cs="Arial"/>
                <w:color w:val="000000" w:themeColor="text1"/>
                <w:sz w:val="16"/>
                <w:szCs w:val="16"/>
              </w:rPr>
            </w:pPr>
            <w:r w:rsidRPr="00916892">
              <w:rPr>
                <w:rFonts w:ascii="Arial" w:hAnsi="Arial" w:cs="Arial"/>
                <w:color w:val="000000" w:themeColor="text1"/>
                <w:sz w:val="16"/>
                <w:szCs w:val="16"/>
              </w:rPr>
              <w:t>16 120 092 408</w:t>
            </w:r>
          </w:p>
        </w:tc>
      </w:tr>
    </w:tbl>
    <w:p w14:paraId="746A9D91" w14:textId="2B55C5B0" w:rsidR="00861839" w:rsidRPr="00916892" w:rsidRDefault="00861839" w:rsidP="00916892">
      <w:pPr>
        <w:pStyle w:val="ListParagraph"/>
        <w:numPr>
          <w:ilvl w:val="0"/>
          <w:numId w:val="5"/>
        </w:numPr>
        <w:spacing w:before="120" w:line="260" w:lineRule="exact"/>
        <w:ind w:left="567" w:hanging="567"/>
        <w:contextualSpacing w:val="0"/>
        <w:rPr>
          <w:rFonts w:ascii="Arial" w:hAnsi="Arial" w:cs="Arial"/>
          <w:b/>
          <w:bCs/>
          <w:sz w:val="20"/>
        </w:rPr>
      </w:pPr>
      <w:r w:rsidRPr="00916892">
        <w:rPr>
          <w:rFonts w:ascii="Arial" w:hAnsi="Arial" w:cs="Arial"/>
          <w:b/>
          <w:bCs/>
          <w:sz w:val="20"/>
        </w:rPr>
        <w:t xml:space="preserve">Schedule 4, </w:t>
      </w:r>
      <w:r w:rsidR="00FA3B34" w:rsidRPr="00916892">
        <w:rPr>
          <w:rFonts w:ascii="Arial" w:hAnsi="Arial" w:cs="Arial"/>
          <w:b/>
          <w:bCs/>
          <w:sz w:val="20"/>
        </w:rPr>
        <w:t xml:space="preserve">entry for </w:t>
      </w:r>
      <w:r w:rsidR="00012EE4" w:rsidRPr="00916892">
        <w:rPr>
          <w:rFonts w:ascii="Arial" w:hAnsi="Arial" w:cs="Arial"/>
          <w:b/>
          <w:bCs/>
          <w:sz w:val="20"/>
          <w:szCs w:val="20"/>
          <w:lang w:eastAsia="en-AU"/>
        </w:rPr>
        <w:t>Pembrolizumab</w:t>
      </w:r>
    </w:p>
    <w:p w14:paraId="0E2735BE" w14:textId="1446ED51" w:rsidR="00FA3B34" w:rsidRPr="00916892" w:rsidRDefault="00B35A7A" w:rsidP="00916892">
      <w:pPr>
        <w:spacing w:before="60" w:after="60" w:line="260" w:lineRule="exact"/>
        <w:ind w:firstLine="567"/>
        <w:rPr>
          <w:i/>
          <w:iCs/>
          <w:sz w:val="20"/>
        </w:rPr>
      </w:pPr>
      <w:r w:rsidRPr="00916892">
        <w:rPr>
          <w:i/>
          <w:iCs/>
          <w:sz w:val="20"/>
        </w:rPr>
        <w:t>insert in numerical order after existing text:</w:t>
      </w:r>
    </w:p>
    <w:tbl>
      <w:tblPr>
        <w:tblW w:w="13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54"/>
        <w:gridCol w:w="1315"/>
        <w:gridCol w:w="1094"/>
        <w:gridCol w:w="7019"/>
        <w:gridCol w:w="2132"/>
      </w:tblGrid>
      <w:tr w:rsidR="00012EE4" w:rsidRPr="00916892" w14:paraId="5FE0F70F" w14:textId="77777777" w:rsidTr="00C511EF">
        <w:tc>
          <w:tcPr>
            <w:tcW w:w="1854" w:type="dxa"/>
            <w:tcBorders>
              <w:top w:val="single" w:sz="4" w:space="0" w:color="auto"/>
              <w:left w:val="single" w:sz="4" w:space="0" w:color="auto"/>
              <w:bottom w:val="single" w:sz="4" w:space="0" w:color="auto"/>
              <w:right w:val="single" w:sz="4" w:space="0" w:color="auto"/>
            </w:tcBorders>
          </w:tcPr>
          <w:p w14:paraId="61EAC4B6" w14:textId="77777777" w:rsidR="00012EE4" w:rsidRPr="00916892" w:rsidRDefault="00012EE4" w:rsidP="00916892">
            <w:pPr>
              <w:spacing w:before="60" w:after="60" w:line="240" w:lineRule="auto"/>
              <w:rPr>
                <w:rFonts w:ascii="Arial" w:hAnsi="Arial" w:cs="Arial"/>
                <w:bCs/>
                <w:sz w:val="16"/>
                <w:szCs w:val="16"/>
                <w:lang w:val="en-US"/>
              </w:rPr>
            </w:pPr>
          </w:p>
        </w:tc>
        <w:tc>
          <w:tcPr>
            <w:tcW w:w="1315" w:type="dxa"/>
            <w:tcBorders>
              <w:top w:val="single" w:sz="4" w:space="0" w:color="auto"/>
              <w:left w:val="single" w:sz="4" w:space="0" w:color="auto"/>
              <w:bottom w:val="single" w:sz="4" w:space="0" w:color="auto"/>
              <w:right w:val="single" w:sz="4" w:space="0" w:color="auto"/>
            </w:tcBorders>
          </w:tcPr>
          <w:p w14:paraId="0689577B" w14:textId="57470C06" w:rsidR="00012EE4" w:rsidRPr="00916892" w:rsidRDefault="00012EE4" w:rsidP="00916892">
            <w:pPr>
              <w:spacing w:before="60" w:after="60" w:line="240" w:lineRule="auto"/>
              <w:rPr>
                <w:rFonts w:ascii="Arial" w:hAnsi="Arial" w:cs="Arial"/>
                <w:bCs/>
                <w:sz w:val="16"/>
                <w:szCs w:val="16"/>
                <w:lang w:val="en-US"/>
              </w:rPr>
            </w:pPr>
            <w:r w:rsidRPr="00916892">
              <w:rPr>
                <w:rFonts w:ascii="Arial" w:hAnsi="Arial" w:cs="Arial"/>
                <w:sz w:val="16"/>
              </w:rPr>
              <w:t>C14027</w:t>
            </w:r>
          </w:p>
        </w:tc>
        <w:tc>
          <w:tcPr>
            <w:tcW w:w="1094" w:type="dxa"/>
            <w:tcBorders>
              <w:top w:val="single" w:sz="4" w:space="0" w:color="auto"/>
              <w:left w:val="single" w:sz="4" w:space="0" w:color="auto"/>
              <w:bottom w:val="single" w:sz="4" w:space="0" w:color="auto"/>
              <w:right w:val="single" w:sz="4" w:space="0" w:color="auto"/>
            </w:tcBorders>
          </w:tcPr>
          <w:p w14:paraId="5DEDC999" w14:textId="5BA52C0D" w:rsidR="00012EE4" w:rsidRPr="00916892" w:rsidRDefault="00012EE4" w:rsidP="00916892">
            <w:pPr>
              <w:spacing w:before="60" w:after="60" w:line="240" w:lineRule="auto"/>
              <w:rPr>
                <w:rFonts w:ascii="Arial" w:hAnsi="Arial" w:cs="Arial"/>
                <w:bCs/>
                <w:sz w:val="16"/>
                <w:szCs w:val="16"/>
                <w:lang w:val="en-US"/>
              </w:rPr>
            </w:pPr>
            <w:r w:rsidRPr="00916892">
              <w:rPr>
                <w:rFonts w:ascii="Arial" w:hAnsi="Arial" w:cs="Arial"/>
                <w:sz w:val="16"/>
              </w:rPr>
              <w:t>P14027</w:t>
            </w:r>
          </w:p>
        </w:tc>
        <w:tc>
          <w:tcPr>
            <w:tcW w:w="7019" w:type="dxa"/>
            <w:tcBorders>
              <w:top w:val="single" w:sz="4" w:space="0" w:color="auto"/>
              <w:left w:val="single" w:sz="4" w:space="0" w:color="auto"/>
              <w:bottom w:val="single" w:sz="4" w:space="0" w:color="auto"/>
              <w:right w:val="single" w:sz="4" w:space="0" w:color="auto"/>
            </w:tcBorders>
          </w:tcPr>
          <w:p w14:paraId="065BCA1A" w14:textId="2539A48F" w:rsidR="00012EE4" w:rsidRPr="00916892" w:rsidRDefault="00012EE4" w:rsidP="00916892">
            <w:pPr>
              <w:pStyle w:val="mps3-data"/>
              <w:rPr>
                <w:rFonts w:eastAsiaTheme="minorHAnsi"/>
                <w:bCs/>
                <w:szCs w:val="16"/>
                <w:lang w:val="en-US" w:eastAsia="en-US"/>
              </w:rPr>
            </w:pPr>
            <w:r w:rsidRPr="00916892">
              <w:t>Advanced, metastatic or recurrent endometrial carcinoma</w:t>
            </w:r>
            <w:r w:rsidRPr="00916892">
              <w:br/>
              <w:t>Initial treatment</w:t>
            </w:r>
            <w:r w:rsidRPr="00916892">
              <w:br/>
              <w:t>Patient must have received prior treatment with platinum-based chemotherapy; AND</w:t>
            </w:r>
            <w:r w:rsidRPr="00916892">
              <w:br/>
              <w:t>The condition must be untreated with each of: (</w:t>
            </w:r>
            <w:proofErr w:type="spellStart"/>
            <w:r w:rsidRPr="00916892">
              <w:t>i</w:t>
            </w:r>
            <w:proofErr w:type="spellEnd"/>
            <w:r w:rsidRPr="00916892">
              <w:t>) programmed cell death-1/ligand-1 (PD-1/PDL-1) inhibitor therapy, (ii) tyrosine kinase inhibitor therapy; AND</w:t>
            </w:r>
            <w:r w:rsidRPr="00916892">
              <w:br/>
              <w:t>Patient must have a World Health Organisation (WHO) Eastern Cooperative Oncology Group (ECOG) performance status score no higher than 1 prior to treatment initiation.</w:t>
            </w:r>
            <w:r w:rsidRPr="00916892">
              <w:br/>
              <w:t>Patient must be undergoing combination therapy consisting of: (</w:t>
            </w:r>
            <w:proofErr w:type="spellStart"/>
            <w:r w:rsidRPr="00916892">
              <w:t>i</w:t>
            </w:r>
            <w:proofErr w:type="spellEnd"/>
            <w:r w:rsidRPr="00916892">
              <w:t xml:space="preserve">) pembrolizumab, (ii) </w:t>
            </w:r>
            <w:proofErr w:type="spellStart"/>
            <w:r w:rsidRPr="00916892">
              <w:t>lenvatinib</w:t>
            </w:r>
            <w:proofErr w:type="spellEnd"/>
            <w:r w:rsidRPr="00916892">
              <w:t>; OR</w:t>
            </w:r>
            <w:r w:rsidRPr="00916892">
              <w:br/>
              <w:t>Patient must be undergoing monotherapy with this drug due to a contraindication/intolerance to the other drug in the combination mentioned above, requiring temporary/permanent discontinuation; document the details in the patient's medical records; AND</w:t>
            </w:r>
            <w:r w:rsidRPr="00916892">
              <w:br/>
              <w:t>Patient must be undergoing treatment with this drug administered once every 3 weeks - prescribe up to 6 repeat prescriptions; OR</w:t>
            </w:r>
            <w:r w:rsidRPr="00916892">
              <w:br/>
              <w:t>Patient must be undergoing treatment with this drug administered once every 6 weeks - prescribe up to 3 repeat prescriptions.</w:t>
            </w:r>
          </w:p>
        </w:tc>
        <w:tc>
          <w:tcPr>
            <w:tcW w:w="2132" w:type="dxa"/>
            <w:tcBorders>
              <w:top w:val="single" w:sz="4" w:space="0" w:color="auto"/>
              <w:left w:val="single" w:sz="4" w:space="0" w:color="auto"/>
              <w:bottom w:val="single" w:sz="4" w:space="0" w:color="auto"/>
              <w:right w:val="single" w:sz="4" w:space="0" w:color="auto"/>
            </w:tcBorders>
          </w:tcPr>
          <w:p w14:paraId="0A6500EB" w14:textId="244160CF" w:rsidR="00012EE4" w:rsidRPr="00916892" w:rsidRDefault="00012EE4" w:rsidP="00916892">
            <w:pPr>
              <w:pStyle w:val="mps3-data"/>
              <w:rPr>
                <w:rFonts w:eastAsiaTheme="minorHAnsi"/>
                <w:bCs/>
                <w:szCs w:val="16"/>
                <w:lang w:val="en-US" w:eastAsia="en-US"/>
              </w:rPr>
            </w:pPr>
            <w:r w:rsidRPr="00916892">
              <w:t>Compliance with Authority Required procedures - Streamlined Authority Code 14027</w:t>
            </w:r>
          </w:p>
        </w:tc>
      </w:tr>
      <w:tr w:rsidR="00012EE4" w:rsidRPr="00916892" w14:paraId="07432E57" w14:textId="77777777" w:rsidTr="00C511EF">
        <w:tc>
          <w:tcPr>
            <w:tcW w:w="1854" w:type="dxa"/>
            <w:tcBorders>
              <w:top w:val="single" w:sz="4" w:space="0" w:color="auto"/>
              <w:left w:val="single" w:sz="4" w:space="0" w:color="auto"/>
              <w:bottom w:val="single" w:sz="4" w:space="0" w:color="auto"/>
              <w:right w:val="single" w:sz="4" w:space="0" w:color="auto"/>
            </w:tcBorders>
          </w:tcPr>
          <w:p w14:paraId="6102F76E" w14:textId="77777777" w:rsidR="00012EE4" w:rsidRPr="00916892" w:rsidRDefault="00012EE4" w:rsidP="00916892">
            <w:pPr>
              <w:spacing w:before="60" w:after="60" w:line="240" w:lineRule="auto"/>
              <w:rPr>
                <w:rFonts w:ascii="Arial" w:hAnsi="Arial" w:cs="Arial"/>
                <w:bCs/>
                <w:sz w:val="16"/>
                <w:szCs w:val="16"/>
                <w:lang w:val="en-US"/>
              </w:rPr>
            </w:pPr>
          </w:p>
        </w:tc>
        <w:tc>
          <w:tcPr>
            <w:tcW w:w="1315" w:type="dxa"/>
            <w:tcBorders>
              <w:top w:val="single" w:sz="4" w:space="0" w:color="auto"/>
              <w:left w:val="single" w:sz="4" w:space="0" w:color="auto"/>
              <w:bottom w:val="single" w:sz="4" w:space="0" w:color="auto"/>
              <w:right w:val="single" w:sz="4" w:space="0" w:color="auto"/>
            </w:tcBorders>
          </w:tcPr>
          <w:p w14:paraId="49DB343E" w14:textId="7B2B9899" w:rsidR="00012EE4" w:rsidRPr="00916892" w:rsidRDefault="00012EE4" w:rsidP="00916892">
            <w:pPr>
              <w:spacing w:before="60" w:after="60" w:line="240" w:lineRule="auto"/>
              <w:rPr>
                <w:rFonts w:ascii="Arial" w:hAnsi="Arial" w:cs="Arial"/>
                <w:bCs/>
                <w:sz w:val="16"/>
                <w:szCs w:val="16"/>
                <w:lang w:val="en-US"/>
              </w:rPr>
            </w:pPr>
            <w:r w:rsidRPr="00916892">
              <w:rPr>
                <w:rFonts w:ascii="Arial" w:hAnsi="Arial" w:cs="Arial"/>
                <w:sz w:val="16"/>
              </w:rPr>
              <w:t>C14028</w:t>
            </w:r>
          </w:p>
        </w:tc>
        <w:tc>
          <w:tcPr>
            <w:tcW w:w="1094" w:type="dxa"/>
            <w:tcBorders>
              <w:top w:val="single" w:sz="4" w:space="0" w:color="auto"/>
              <w:left w:val="single" w:sz="4" w:space="0" w:color="auto"/>
              <w:bottom w:val="single" w:sz="4" w:space="0" w:color="auto"/>
              <w:right w:val="single" w:sz="4" w:space="0" w:color="auto"/>
            </w:tcBorders>
          </w:tcPr>
          <w:p w14:paraId="796FFCF8" w14:textId="528A16A6" w:rsidR="00012EE4" w:rsidRPr="00916892" w:rsidRDefault="00012EE4" w:rsidP="00916892">
            <w:pPr>
              <w:spacing w:before="60" w:after="60" w:line="240" w:lineRule="auto"/>
              <w:rPr>
                <w:rFonts w:ascii="Arial" w:hAnsi="Arial" w:cs="Arial"/>
                <w:bCs/>
                <w:sz w:val="16"/>
                <w:szCs w:val="16"/>
                <w:lang w:val="en-US"/>
              </w:rPr>
            </w:pPr>
            <w:r w:rsidRPr="00916892">
              <w:rPr>
                <w:rFonts w:ascii="Arial" w:hAnsi="Arial" w:cs="Arial"/>
                <w:sz w:val="16"/>
              </w:rPr>
              <w:t>P14028</w:t>
            </w:r>
          </w:p>
        </w:tc>
        <w:tc>
          <w:tcPr>
            <w:tcW w:w="7019" w:type="dxa"/>
            <w:tcBorders>
              <w:top w:val="single" w:sz="4" w:space="0" w:color="auto"/>
              <w:left w:val="single" w:sz="4" w:space="0" w:color="auto"/>
              <w:bottom w:val="single" w:sz="4" w:space="0" w:color="auto"/>
              <w:right w:val="single" w:sz="4" w:space="0" w:color="auto"/>
            </w:tcBorders>
          </w:tcPr>
          <w:p w14:paraId="5848BD1D" w14:textId="4E82784B" w:rsidR="00012EE4" w:rsidRPr="00916892" w:rsidRDefault="00012EE4" w:rsidP="00916892">
            <w:pPr>
              <w:pStyle w:val="mps3-data"/>
              <w:rPr>
                <w:rFonts w:eastAsiaTheme="minorHAnsi"/>
                <w:bCs/>
                <w:szCs w:val="16"/>
                <w:lang w:val="en-US" w:eastAsia="en-US"/>
              </w:rPr>
            </w:pPr>
            <w:r w:rsidRPr="00916892">
              <w:t>Advanced, metastatic or recurrent endometrial carcinoma</w:t>
            </w:r>
            <w:r w:rsidRPr="00916892">
              <w:br/>
              <w:t>Transitioning from non-PBS to PBS-subsided supply - Grandfather arrangements</w:t>
            </w:r>
            <w:r w:rsidRPr="00916892">
              <w:br/>
              <w:t>Patient must have received non-PBS-subsidised treatment with this drug for this condition prior to 1 June 2023; AND</w:t>
            </w:r>
            <w:r w:rsidRPr="00916892">
              <w:br/>
              <w:t>The treatment must be occurring in a patient where each of the following is true: (</w:t>
            </w:r>
            <w:proofErr w:type="spellStart"/>
            <w:r w:rsidRPr="00916892">
              <w:t>i</w:t>
            </w:r>
            <w:proofErr w:type="spellEnd"/>
            <w:r w:rsidRPr="00916892">
              <w:t xml:space="preserve">) the patient had received prior treatment with platinum-based chemotherapy, (ii) the patient was untreated at treatment initiation with each of: (a) programmed cell death-1/ligand-1 (PD-1/PDL-1) inhibitor therapy, (b) tyrosine kinase inhibitor therapy, (iii) the patient's WHO performance status was no higher than 1 at treatment initiation, (iv) this drug is being prescribed in either: (a) a combination of pembrolizumab plus </w:t>
            </w:r>
            <w:proofErr w:type="spellStart"/>
            <w:r w:rsidRPr="00916892">
              <w:t>lenvatinib</w:t>
            </w:r>
            <w:proofErr w:type="spellEnd"/>
            <w:r w:rsidRPr="00916892">
              <w:t xml:space="preserve"> only, (b) as monotherapy where there was a contraindication/intolerance to the other drug in the combination - document the details in the patient's medical records, (v) disease progression has not occurred whilst on treatment, (vi) this prescription does not extend treatment beyond 24 months from the first administered dose.</w:t>
            </w:r>
            <w:r w:rsidRPr="00916892">
              <w:br/>
              <w:t>Patient must be undergoing treatment with this drug administered once every 3 weeks - prescribe up to 6 repeat prescriptions; OR</w:t>
            </w:r>
            <w:r w:rsidRPr="00916892">
              <w:br/>
            </w:r>
            <w:r w:rsidRPr="00916892">
              <w:lastRenderedPageBreak/>
              <w:t>Patient must be undergoing treatment with this drug administered once every 6 weeks - prescribe up to 3 repeat prescriptions.</w:t>
            </w:r>
          </w:p>
        </w:tc>
        <w:tc>
          <w:tcPr>
            <w:tcW w:w="2132" w:type="dxa"/>
            <w:tcBorders>
              <w:top w:val="single" w:sz="4" w:space="0" w:color="auto"/>
              <w:left w:val="single" w:sz="4" w:space="0" w:color="auto"/>
              <w:bottom w:val="single" w:sz="4" w:space="0" w:color="auto"/>
              <w:right w:val="single" w:sz="4" w:space="0" w:color="auto"/>
            </w:tcBorders>
          </w:tcPr>
          <w:p w14:paraId="798BE7A9" w14:textId="17249B96" w:rsidR="00012EE4" w:rsidRPr="00916892" w:rsidRDefault="00012EE4" w:rsidP="00916892">
            <w:pPr>
              <w:pStyle w:val="mps3-data"/>
              <w:rPr>
                <w:rFonts w:eastAsiaTheme="minorHAnsi"/>
                <w:bCs/>
                <w:szCs w:val="16"/>
                <w:lang w:val="en-US" w:eastAsia="en-US"/>
              </w:rPr>
            </w:pPr>
            <w:r w:rsidRPr="00916892">
              <w:lastRenderedPageBreak/>
              <w:t>Compliance with Authority Required procedures - Streamlined Authority Code 14028</w:t>
            </w:r>
          </w:p>
        </w:tc>
      </w:tr>
      <w:tr w:rsidR="00012EE4" w:rsidRPr="00012EE4" w14:paraId="314D7189" w14:textId="77777777" w:rsidTr="00C511EF">
        <w:tc>
          <w:tcPr>
            <w:tcW w:w="1854" w:type="dxa"/>
            <w:tcBorders>
              <w:top w:val="single" w:sz="4" w:space="0" w:color="auto"/>
              <w:left w:val="single" w:sz="4" w:space="0" w:color="auto"/>
              <w:bottom w:val="single" w:sz="4" w:space="0" w:color="auto"/>
              <w:right w:val="single" w:sz="4" w:space="0" w:color="auto"/>
            </w:tcBorders>
          </w:tcPr>
          <w:p w14:paraId="31F3198F" w14:textId="77777777" w:rsidR="00012EE4" w:rsidRPr="00916892" w:rsidRDefault="00012EE4" w:rsidP="00916892">
            <w:pPr>
              <w:spacing w:before="60" w:after="60" w:line="240" w:lineRule="auto"/>
              <w:rPr>
                <w:rFonts w:ascii="Arial" w:hAnsi="Arial" w:cs="Arial"/>
                <w:bCs/>
                <w:sz w:val="16"/>
                <w:szCs w:val="16"/>
                <w:lang w:val="en-US"/>
              </w:rPr>
            </w:pPr>
          </w:p>
        </w:tc>
        <w:tc>
          <w:tcPr>
            <w:tcW w:w="1315" w:type="dxa"/>
            <w:tcBorders>
              <w:top w:val="single" w:sz="4" w:space="0" w:color="auto"/>
              <w:left w:val="single" w:sz="4" w:space="0" w:color="auto"/>
              <w:bottom w:val="single" w:sz="4" w:space="0" w:color="auto"/>
              <w:right w:val="single" w:sz="4" w:space="0" w:color="auto"/>
            </w:tcBorders>
          </w:tcPr>
          <w:p w14:paraId="562852D2" w14:textId="727179AB" w:rsidR="00012EE4" w:rsidRPr="00916892" w:rsidRDefault="00012EE4" w:rsidP="00916892">
            <w:pPr>
              <w:spacing w:before="60" w:after="60" w:line="240" w:lineRule="auto"/>
              <w:rPr>
                <w:rFonts w:ascii="Arial" w:hAnsi="Arial" w:cs="Arial"/>
                <w:bCs/>
                <w:sz w:val="16"/>
                <w:szCs w:val="16"/>
                <w:lang w:val="en-US"/>
              </w:rPr>
            </w:pPr>
            <w:r w:rsidRPr="00916892">
              <w:rPr>
                <w:rFonts w:ascii="Arial" w:hAnsi="Arial" w:cs="Arial"/>
                <w:sz w:val="16"/>
              </w:rPr>
              <w:t>C14044</w:t>
            </w:r>
          </w:p>
        </w:tc>
        <w:tc>
          <w:tcPr>
            <w:tcW w:w="1094" w:type="dxa"/>
            <w:tcBorders>
              <w:top w:val="single" w:sz="4" w:space="0" w:color="auto"/>
              <w:left w:val="single" w:sz="4" w:space="0" w:color="auto"/>
              <w:bottom w:val="single" w:sz="4" w:space="0" w:color="auto"/>
              <w:right w:val="single" w:sz="4" w:space="0" w:color="auto"/>
            </w:tcBorders>
          </w:tcPr>
          <w:p w14:paraId="63FE3441" w14:textId="06558D76" w:rsidR="00012EE4" w:rsidRPr="00916892" w:rsidRDefault="00012EE4" w:rsidP="00916892">
            <w:pPr>
              <w:spacing w:before="60" w:after="60" w:line="240" w:lineRule="auto"/>
              <w:rPr>
                <w:rFonts w:ascii="Arial" w:hAnsi="Arial" w:cs="Arial"/>
                <w:bCs/>
                <w:sz w:val="16"/>
                <w:szCs w:val="16"/>
                <w:lang w:val="en-US"/>
              </w:rPr>
            </w:pPr>
            <w:r w:rsidRPr="00916892">
              <w:rPr>
                <w:rFonts w:ascii="Arial" w:hAnsi="Arial" w:cs="Arial"/>
                <w:sz w:val="16"/>
              </w:rPr>
              <w:t>P14044</w:t>
            </w:r>
          </w:p>
        </w:tc>
        <w:tc>
          <w:tcPr>
            <w:tcW w:w="7019" w:type="dxa"/>
            <w:tcBorders>
              <w:top w:val="single" w:sz="4" w:space="0" w:color="auto"/>
              <w:left w:val="single" w:sz="4" w:space="0" w:color="auto"/>
              <w:bottom w:val="single" w:sz="4" w:space="0" w:color="auto"/>
              <w:right w:val="single" w:sz="4" w:space="0" w:color="auto"/>
            </w:tcBorders>
          </w:tcPr>
          <w:p w14:paraId="2A278605" w14:textId="48013470" w:rsidR="00012EE4" w:rsidRPr="00916892" w:rsidRDefault="00012EE4" w:rsidP="00916892">
            <w:pPr>
              <w:pStyle w:val="mps3-data"/>
              <w:rPr>
                <w:rFonts w:eastAsiaTheme="minorHAnsi"/>
                <w:bCs/>
                <w:szCs w:val="16"/>
                <w:lang w:val="en-US" w:eastAsia="en-US"/>
              </w:rPr>
            </w:pPr>
            <w:r w:rsidRPr="00916892">
              <w:t>Advanced, metastatic or recurrent endometrial carcinoma</w:t>
            </w:r>
            <w:r w:rsidRPr="00916892">
              <w:br/>
              <w:t>Continuing treatment</w:t>
            </w:r>
            <w:r w:rsidRPr="00916892">
              <w:br/>
              <w:t>Patient must have previously received PBS-subsidised treatment with this drug for this condition; AND</w:t>
            </w:r>
            <w:r w:rsidRPr="00916892">
              <w:br/>
              <w:t>Patient must not have developed disease progression while receiving PBS-subsidised treatment with this drug for this condition.</w:t>
            </w:r>
            <w:r w:rsidRPr="00916892">
              <w:br/>
              <w:t>Patient must be undergoing combination therapy consisting of: (</w:t>
            </w:r>
            <w:proofErr w:type="spellStart"/>
            <w:r w:rsidRPr="00916892">
              <w:t>i</w:t>
            </w:r>
            <w:proofErr w:type="spellEnd"/>
            <w:r w:rsidRPr="00916892">
              <w:t xml:space="preserve">) pembrolizumab, (ii) </w:t>
            </w:r>
            <w:proofErr w:type="spellStart"/>
            <w:r w:rsidRPr="00916892">
              <w:t>lenvatinib</w:t>
            </w:r>
            <w:proofErr w:type="spellEnd"/>
            <w:r w:rsidRPr="00916892">
              <w:t>; OR</w:t>
            </w:r>
            <w:r w:rsidRPr="00916892">
              <w:br/>
              <w:t>Patient must be undergoing monotherapy with this drug due to a contraindication/intolerance to the other drug in the combination mentioned above, requiring temporary/permanent discontinuation; document the details in the patient's medical records; AND</w:t>
            </w:r>
            <w:r w:rsidRPr="00916892">
              <w:br/>
              <w:t>Patient must be undergoing treatment with this drug administered once every 3 weeks - prescribe up to 6 repeat prescriptions; OR</w:t>
            </w:r>
            <w:r w:rsidRPr="00916892">
              <w:br/>
              <w:t>Patient must be undergoing treatment with this drug administered once every 6 weeks - prescribe up to 3 repeat prescriptions; AND</w:t>
            </w:r>
            <w:r w:rsidRPr="00916892">
              <w:br/>
              <w:t>Patient must not be undergoing continuing PBS-subsidised treatment where this benefit is extending treatment beyond 24 cumulative months from the first administered dose, once in a lifetime.</w:t>
            </w:r>
          </w:p>
        </w:tc>
        <w:tc>
          <w:tcPr>
            <w:tcW w:w="2132" w:type="dxa"/>
            <w:tcBorders>
              <w:top w:val="single" w:sz="4" w:space="0" w:color="auto"/>
              <w:left w:val="single" w:sz="4" w:space="0" w:color="auto"/>
              <w:bottom w:val="single" w:sz="4" w:space="0" w:color="auto"/>
              <w:right w:val="single" w:sz="4" w:space="0" w:color="auto"/>
            </w:tcBorders>
          </w:tcPr>
          <w:p w14:paraId="494D3094" w14:textId="03A27879" w:rsidR="00012EE4" w:rsidRPr="00012EE4" w:rsidRDefault="00012EE4" w:rsidP="00916892">
            <w:pPr>
              <w:pStyle w:val="mps3-data"/>
              <w:rPr>
                <w:rFonts w:eastAsiaTheme="minorHAnsi"/>
                <w:bCs/>
                <w:szCs w:val="16"/>
                <w:lang w:val="en-US" w:eastAsia="en-US"/>
              </w:rPr>
            </w:pPr>
            <w:r w:rsidRPr="00916892">
              <w:t>Compliance with Authority Required procedures - Streamlined Authority Code 14044</w:t>
            </w:r>
          </w:p>
        </w:tc>
      </w:tr>
    </w:tbl>
    <w:p w14:paraId="3E03931E" w14:textId="77777777" w:rsidR="009031D4" w:rsidRPr="00012EE4" w:rsidRDefault="009031D4" w:rsidP="00916892">
      <w:pPr>
        <w:keepNext/>
        <w:spacing w:before="60" w:after="60" w:line="260" w:lineRule="exact"/>
        <w:rPr>
          <w:i/>
          <w:iCs/>
          <w:sz w:val="20"/>
        </w:rPr>
      </w:pPr>
    </w:p>
    <w:sectPr w:rsidR="009031D4" w:rsidRPr="00012EE4" w:rsidSect="00581BB9">
      <w:footerReference w:type="even" r:id="rId21"/>
      <w:pgSz w:w="16839" w:h="11907" w:orient="landscape"/>
      <w:pgMar w:top="1701" w:right="1673" w:bottom="1134" w:left="1440"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29CF0" w14:textId="77777777" w:rsidR="00D158C0" w:rsidRDefault="00D158C0" w:rsidP="0048364F">
      <w:pPr>
        <w:spacing w:line="240" w:lineRule="auto"/>
      </w:pPr>
      <w:r>
        <w:separator/>
      </w:r>
    </w:p>
  </w:endnote>
  <w:endnote w:type="continuationSeparator" w:id="0">
    <w:p w14:paraId="409F166B" w14:textId="77777777" w:rsidR="00D158C0" w:rsidRDefault="00D158C0"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B6FE6" w14:textId="77777777" w:rsidR="00D158C0" w:rsidRPr="00E33C1C" w:rsidRDefault="00D158C0" w:rsidP="00EF607D">
    <w:pPr>
      <w:pBdr>
        <w:top w:val="single" w:sz="6" w:space="1" w:color="auto"/>
      </w:pBdr>
      <w:spacing w:before="120" w:line="0" w:lineRule="atLeast"/>
      <w:rPr>
        <w:sz w:val="16"/>
        <w:szCs w:val="16"/>
      </w:rPr>
    </w:pPr>
  </w:p>
  <w:p w14:paraId="07509E07" w14:textId="547AF567" w:rsidR="00D158C0" w:rsidRDefault="00D158C0" w:rsidP="00EF607D">
    <w:pPr>
      <w:rPr>
        <w:i/>
        <w:noProof/>
        <w:sz w:val="18"/>
      </w:rPr>
    </w:pPr>
    <w:r w:rsidRPr="008253D2">
      <w:rPr>
        <w:i/>
        <w:sz w:val="18"/>
      </w:rPr>
      <w:ptab w:relativeTo="margin" w:alignment="center" w:leader="none"/>
    </w:r>
    <w:r w:rsidRPr="00EF607D">
      <w:rPr>
        <w:i/>
        <w:sz w:val="16"/>
        <w:szCs w:val="14"/>
      </w:rPr>
      <w:t xml:space="preserve">National Health (Efficient Funding of Chemotherapy) Special Arrangement Amendment Instrument 2021 </w:t>
    </w:r>
    <w:r>
      <w:rPr>
        <w:i/>
        <w:sz w:val="16"/>
        <w:szCs w:val="14"/>
      </w:rPr>
      <w:t>(No. 9)</w:t>
    </w:r>
    <w:r w:rsidRPr="00EF607D">
      <w:rPr>
        <w:i/>
        <w:sz w:val="18"/>
      </w:rPr>
      <w:t xml:space="preserve"> </w:t>
    </w:r>
    <w:r w:rsidRPr="008253D2">
      <w:rPr>
        <w:i/>
        <w:sz w:val="18"/>
      </w:rPr>
      <w:ptab w:relativeTo="margin" w:alignment="right" w:leader="none"/>
    </w:r>
    <w:r w:rsidRPr="008253D2">
      <w:rPr>
        <w:i/>
        <w:sz w:val="18"/>
      </w:rPr>
      <w:fldChar w:fldCharType="begin"/>
    </w:r>
    <w:r w:rsidRPr="008253D2">
      <w:rPr>
        <w:i/>
        <w:sz w:val="18"/>
      </w:rPr>
      <w:instrText xml:space="preserve"> PAGE   \* MERGEFORMAT </w:instrText>
    </w:r>
    <w:r w:rsidRPr="008253D2">
      <w:rPr>
        <w:i/>
        <w:sz w:val="18"/>
      </w:rPr>
      <w:fldChar w:fldCharType="separate"/>
    </w:r>
    <w:r>
      <w:rPr>
        <w:i/>
        <w:sz w:val="18"/>
      </w:rPr>
      <w:t>1</w:t>
    </w:r>
    <w:r w:rsidRPr="008253D2">
      <w:rPr>
        <w:i/>
        <w:noProof/>
        <w:sz w:val="18"/>
      </w:rPr>
      <w:fldChar w:fldCharType="end"/>
    </w:r>
  </w:p>
  <w:p w14:paraId="3ACB335B" w14:textId="77777777" w:rsidR="00D158C0" w:rsidRDefault="00D158C0" w:rsidP="00EF607D">
    <w:pPr>
      <w:rPr>
        <w:i/>
        <w:noProof/>
        <w:sz w:val="18"/>
      </w:rPr>
    </w:pPr>
  </w:p>
  <w:p w14:paraId="207E0878" w14:textId="77777777" w:rsidR="00D158C0" w:rsidRPr="00EF607D" w:rsidRDefault="00D158C0" w:rsidP="00EF60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49F39" w14:textId="0F6AC659" w:rsidR="00D158C0" w:rsidRDefault="00D158C0" w:rsidP="00E32692">
    <w:pPr>
      <w:rPr>
        <w:i/>
        <w:sz w:val="18"/>
      </w:rPr>
    </w:pPr>
  </w:p>
  <w:p w14:paraId="0E47EFB8" w14:textId="77777777" w:rsidR="00D158C0" w:rsidRPr="008253D2" w:rsidRDefault="00D158C0" w:rsidP="00E32692">
    <w:pPr>
      <w:rPr>
        <w:i/>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77469" w14:textId="77777777" w:rsidR="00D158C0" w:rsidRDefault="00D158C0" w:rsidP="00426657">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D158C0" w14:paraId="3765E653" w14:textId="77777777" w:rsidTr="00426657">
      <w:tc>
        <w:tcPr>
          <w:tcW w:w="5000" w:type="pct"/>
        </w:tcPr>
        <w:p w14:paraId="7199E151" w14:textId="77777777" w:rsidR="00D158C0" w:rsidRDefault="00D158C0" w:rsidP="00426657">
          <w:pPr>
            <w:rPr>
              <w:sz w:val="18"/>
            </w:rPr>
          </w:pPr>
        </w:p>
      </w:tc>
    </w:tr>
  </w:tbl>
  <w:p w14:paraId="5B41C868" w14:textId="77777777" w:rsidR="00D158C0" w:rsidRPr="00486382" w:rsidRDefault="00D158C0"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E1B4C" w14:textId="77777777" w:rsidR="00D158C0" w:rsidRPr="00E33C1C" w:rsidRDefault="00D158C0" w:rsidP="00E32692">
    <w:pPr>
      <w:pBdr>
        <w:top w:val="single" w:sz="6" w:space="1" w:color="auto"/>
      </w:pBdr>
      <w:spacing w:before="120" w:line="0" w:lineRule="atLeast"/>
      <w:rPr>
        <w:sz w:val="16"/>
        <w:szCs w:val="16"/>
      </w:rPr>
    </w:pPr>
  </w:p>
  <w:p w14:paraId="5129D8E6" w14:textId="4612C46F" w:rsidR="00D158C0" w:rsidRDefault="00D158C0" w:rsidP="00E32692">
    <w:pPr>
      <w:rPr>
        <w:i/>
        <w:noProof/>
        <w:sz w:val="18"/>
      </w:rPr>
    </w:pPr>
    <w:r w:rsidRPr="00D60DE4">
      <w:rPr>
        <w:i/>
        <w:sz w:val="18"/>
      </w:rPr>
      <w:ptab w:relativeTo="margin" w:alignment="center" w:leader="none"/>
    </w:r>
    <w:r w:rsidRPr="00D60DE4">
      <w:rPr>
        <w:i/>
        <w:sz w:val="16"/>
        <w:szCs w:val="16"/>
      </w:rPr>
      <w:t xml:space="preserve">National Health (Efficient Funding of Chemotherapy) Special Arrangement Amendment </w:t>
    </w:r>
    <w:r w:rsidRPr="003230FF">
      <w:rPr>
        <w:i/>
        <w:sz w:val="16"/>
        <w:szCs w:val="16"/>
      </w:rPr>
      <w:t>Instrument 202</w:t>
    </w:r>
    <w:r w:rsidR="006723C0" w:rsidRPr="003230FF">
      <w:rPr>
        <w:i/>
        <w:sz w:val="16"/>
        <w:szCs w:val="16"/>
      </w:rPr>
      <w:t>3</w:t>
    </w:r>
    <w:r w:rsidRPr="003230FF">
      <w:rPr>
        <w:i/>
        <w:sz w:val="16"/>
        <w:szCs w:val="16"/>
      </w:rPr>
      <w:t xml:space="preserve"> (No.</w:t>
    </w:r>
    <w:r w:rsidR="000E134F" w:rsidRPr="003230FF">
      <w:rPr>
        <w:i/>
        <w:sz w:val="16"/>
        <w:szCs w:val="16"/>
      </w:rPr>
      <w:t>5</w:t>
    </w:r>
    <w:r w:rsidRPr="003230FF">
      <w:rPr>
        <w:i/>
        <w:sz w:val="16"/>
        <w:szCs w:val="16"/>
      </w:rPr>
      <w:t>)</w:t>
    </w:r>
    <w:r w:rsidRPr="00246E76">
      <w:rPr>
        <w:i/>
        <w:sz w:val="16"/>
        <w:szCs w:val="18"/>
      </w:rPr>
      <w:ptab w:relativeTo="margin" w:alignment="right" w:leader="none"/>
    </w:r>
    <w:proofErr w:type="spellStart"/>
    <w:r w:rsidRPr="00246E76">
      <w:rPr>
        <w:i/>
        <w:sz w:val="16"/>
        <w:szCs w:val="18"/>
      </w:rPr>
      <w:t>i</w:t>
    </w:r>
    <w:proofErr w:type="spellEnd"/>
  </w:p>
  <w:p w14:paraId="4D72C26D" w14:textId="77777777" w:rsidR="00D158C0" w:rsidRDefault="00D158C0" w:rsidP="00E32692">
    <w:pPr>
      <w:rPr>
        <w:i/>
        <w:noProof/>
        <w:sz w:val="18"/>
      </w:rPr>
    </w:pPr>
  </w:p>
  <w:p w14:paraId="4699A564" w14:textId="77777777" w:rsidR="00D158C0" w:rsidRPr="008253D2" w:rsidRDefault="00D158C0" w:rsidP="00E32692">
    <w:pPr>
      <w:rPr>
        <w:i/>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4183F" w14:textId="40D5FF3A" w:rsidR="00D158C0" w:rsidRDefault="00D158C0" w:rsidP="00A136F5">
    <w:pPr>
      <w:pBdr>
        <w:top w:val="single" w:sz="6" w:space="1" w:color="auto"/>
      </w:pBdr>
      <w:spacing w:line="0" w:lineRule="atLeast"/>
      <w:rPr>
        <w:sz w:val="16"/>
        <w:szCs w:val="16"/>
      </w:rPr>
    </w:pPr>
  </w:p>
  <w:p w14:paraId="3012D85E" w14:textId="301DD9A3" w:rsidR="00D158C0" w:rsidRPr="00E33C1C" w:rsidRDefault="00D158C0" w:rsidP="00EF607D">
    <w:pPr>
      <w:pBdr>
        <w:top w:val="single" w:sz="6" w:space="1" w:color="auto"/>
      </w:pBdr>
      <w:spacing w:line="0" w:lineRule="atLeast"/>
      <w:rPr>
        <w:sz w:val="16"/>
        <w:szCs w:val="16"/>
      </w:rPr>
    </w:pPr>
    <w:r w:rsidRPr="008253D2">
      <w:rPr>
        <w:i/>
        <w:sz w:val="18"/>
      </w:rPr>
      <w:ptab w:relativeTo="margin" w:alignment="center" w:leader="none"/>
    </w:r>
    <w:r w:rsidRPr="00EF607D">
      <w:t xml:space="preserve"> </w:t>
    </w:r>
    <w:r w:rsidRPr="00EF607D">
      <w:rPr>
        <w:i/>
        <w:sz w:val="16"/>
        <w:szCs w:val="18"/>
      </w:rPr>
      <w:t xml:space="preserve">National Health (Efficient Funding of Chemotherapy) Special Arrangement Amendment Instrument 2021 </w:t>
    </w:r>
    <w:r>
      <w:rPr>
        <w:i/>
        <w:sz w:val="16"/>
        <w:szCs w:val="18"/>
      </w:rPr>
      <w:t>(No. 9)</w:t>
    </w:r>
    <w:r w:rsidRPr="00EF607D">
      <w:rPr>
        <w:i/>
        <w:sz w:val="16"/>
        <w:szCs w:val="18"/>
      </w:rPr>
      <w:ptab w:relativeTo="margin" w:alignment="right" w:leader="none"/>
    </w:r>
    <w:proofErr w:type="spellStart"/>
    <w:r w:rsidRPr="00EF607D">
      <w:rPr>
        <w:i/>
        <w:sz w:val="16"/>
        <w:szCs w:val="18"/>
      </w:rPr>
      <w:t>i</w:t>
    </w:r>
    <w:proofErr w:type="spellEnd"/>
  </w:p>
  <w:p w14:paraId="72CF36BE" w14:textId="4B5C569D" w:rsidR="00D158C0" w:rsidRDefault="00D158C0" w:rsidP="00A136F5">
    <w:pPr>
      <w:rPr>
        <w:i/>
        <w:sz w:val="18"/>
      </w:rPr>
    </w:pPr>
  </w:p>
  <w:p w14:paraId="30739223" w14:textId="77777777" w:rsidR="00D158C0" w:rsidRPr="00EF607D" w:rsidRDefault="00D158C0" w:rsidP="00A136F5">
    <w:pPr>
      <w:rPr>
        <w:i/>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6441C" w14:textId="77777777" w:rsidR="00D158C0" w:rsidRPr="00E33C1C" w:rsidRDefault="00D158C0" w:rsidP="00E32692">
    <w:pPr>
      <w:pBdr>
        <w:top w:val="single" w:sz="6" w:space="1" w:color="auto"/>
      </w:pBdr>
      <w:spacing w:before="120" w:line="0" w:lineRule="atLeast"/>
      <w:rPr>
        <w:sz w:val="16"/>
        <w:szCs w:val="16"/>
      </w:rPr>
    </w:pPr>
  </w:p>
  <w:p w14:paraId="3ABFDA16" w14:textId="0DB7264E" w:rsidR="00D158C0" w:rsidRPr="00B323CC" w:rsidRDefault="00D158C0" w:rsidP="00E32692">
    <w:pPr>
      <w:rPr>
        <w:i/>
        <w:noProof/>
        <w:sz w:val="16"/>
        <w:szCs w:val="16"/>
      </w:rPr>
    </w:pPr>
    <w:r w:rsidRPr="00B323CC">
      <w:rPr>
        <w:i/>
        <w:sz w:val="16"/>
        <w:szCs w:val="16"/>
      </w:rPr>
      <w:ptab w:relativeTo="margin" w:alignment="center" w:leader="none"/>
    </w:r>
    <w:r w:rsidRPr="00B323CC">
      <w:rPr>
        <w:i/>
        <w:sz w:val="16"/>
        <w:szCs w:val="16"/>
      </w:rPr>
      <w:t xml:space="preserve">National Health (Efficient Funding of Chemotherapy) Special Arrangement Amendment </w:t>
    </w:r>
    <w:r w:rsidRPr="003230FF">
      <w:rPr>
        <w:i/>
        <w:sz w:val="16"/>
        <w:szCs w:val="16"/>
      </w:rPr>
      <w:t>Instrument 202</w:t>
    </w:r>
    <w:r w:rsidR="006723C0" w:rsidRPr="003230FF">
      <w:rPr>
        <w:i/>
        <w:sz w:val="16"/>
        <w:szCs w:val="16"/>
      </w:rPr>
      <w:t>3</w:t>
    </w:r>
    <w:r w:rsidRPr="003230FF">
      <w:rPr>
        <w:i/>
        <w:sz w:val="16"/>
        <w:szCs w:val="16"/>
      </w:rPr>
      <w:t xml:space="preserve"> (</w:t>
    </w:r>
    <w:r w:rsidR="005A5AFC" w:rsidRPr="003230FF">
      <w:rPr>
        <w:i/>
        <w:sz w:val="16"/>
        <w:szCs w:val="16"/>
      </w:rPr>
      <w:t xml:space="preserve">No. </w:t>
    </w:r>
    <w:r w:rsidR="008119E1" w:rsidRPr="003230FF">
      <w:rPr>
        <w:i/>
        <w:sz w:val="16"/>
        <w:szCs w:val="16"/>
      </w:rPr>
      <w:t>5</w:t>
    </w:r>
    <w:r w:rsidRPr="003230FF">
      <w:rPr>
        <w:i/>
        <w:sz w:val="16"/>
        <w:szCs w:val="16"/>
      </w:rPr>
      <w:t>)</w:t>
    </w:r>
    <w:r w:rsidRPr="00246E76">
      <w:rPr>
        <w:i/>
        <w:sz w:val="16"/>
        <w:szCs w:val="16"/>
      </w:rPr>
      <w:t xml:space="preserve"> </w:t>
    </w:r>
    <w:r w:rsidRPr="00246E76">
      <w:rPr>
        <w:i/>
        <w:sz w:val="16"/>
        <w:szCs w:val="16"/>
      </w:rPr>
      <w:ptab w:relativeTo="margin" w:alignment="right" w:leader="none"/>
    </w:r>
    <w:r w:rsidRPr="00B323CC">
      <w:rPr>
        <w:i/>
        <w:sz w:val="16"/>
        <w:szCs w:val="16"/>
      </w:rPr>
      <w:fldChar w:fldCharType="begin"/>
    </w:r>
    <w:r w:rsidRPr="00B323CC">
      <w:rPr>
        <w:i/>
        <w:sz w:val="16"/>
        <w:szCs w:val="16"/>
      </w:rPr>
      <w:instrText xml:space="preserve"> PAGE   \* MERGEFORMAT </w:instrText>
    </w:r>
    <w:r w:rsidRPr="00B323CC">
      <w:rPr>
        <w:i/>
        <w:sz w:val="16"/>
        <w:szCs w:val="16"/>
      </w:rPr>
      <w:fldChar w:fldCharType="separate"/>
    </w:r>
    <w:r w:rsidRPr="00B323CC">
      <w:rPr>
        <w:i/>
        <w:sz w:val="16"/>
        <w:szCs w:val="16"/>
      </w:rPr>
      <w:t>1</w:t>
    </w:r>
    <w:r w:rsidRPr="00B323CC">
      <w:rPr>
        <w:i/>
        <w:noProof/>
        <w:sz w:val="16"/>
        <w:szCs w:val="16"/>
      </w:rPr>
      <w:fldChar w:fldCharType="end"/>
    </w:r>
  </w:p>
  <w:p w14:paraId="6D1E57C1" w14:textId="77777777" w:rsidR="00D158C0" w:rsidRDefault="00D158C0" w:rsidP="00E32692">
    <w:pPr>
      <w:rPr>
        <w:i/>
        <w:noProof/>
        <w:sz w:val="18"/>
      </w:rPr>
    </w:pPr>
  </w:p>
  <w:p w14:paraId="4019782E" w14:textId="77777777" w:rsidR="00D158C0" w:rsidRPr="008253D2" w:rsidRDefault="00D158C0" w:rsidP="00E32692">
    <w:pPr>
      <w:rPr>
        <w:i/>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A83D6" w14:textId="77777777" w:rsidR="00D158C0" w:rsidRPr="00E33C1C" w:rsidRDefault="00D158C0" w:rsidP="009C5989">
    <w:pPr>
      <w:pBdr>
        <w:top w:val="single" w:sz="6" w:space="1" w:color="auto"/>
      </w:pBdr>
      <w:spacing w:before="120" w:line="0" w:lineRule="atLeast"/>
      <w:rPr>
        <w:sz w:val="16"/>
        <w:szCs w:val="16"/>
      </w:rPr>
    </w:pPr>
  </w:p>
  <w:tbl>
    <w:tblPr>
      <w:tblStyle w:val="TableGrid"/>
      <w:tblW w:w="13725" w:type="dxa"/>
      <w:tblLayout w:type="fixed"/>
      <w:tblLook w:val="04A0" w:firstRow="1" w:lastRow="0" w:firstColumn="1" w:lastColumn="0" w:noHBand="0" w:noVBand="1"/>
    </w:tblPr>
    <w:tblGrid>
      <w:gridCol w:w="1146"/>
      <w:gridCol w:w="11754"/>
      <w:gridCol w:w="825"/>
    </w:tblGrid>
    <w:tr w:rsidR="00D158C0" w14:paraId="4EAEA115" w14:textId="77777777" w:rsidTr="000A4401">
      <w:trPr>
        <w:trHeight w:val="34"/>
      </w:trPr>
      <w:tc>
        <w:tcPr>
          <w:tcW w:w="1146" w:type="dxa"/>
          <w:tcBorders>
            <w:top w:val="nil"/>
            <w:left w:val="nil"/>
            <w:bottom w:val="nil"/>
            <w:right w:val="nil"/>
          </w:tcBorders>
        </w:tcPr>
        <w:p w14:paraId="176076F8" w14:textId="77777777" w:rsidR="00D158C0" w:rsidRDefault="00D158C0" w:rsidP="00EE57E8">
          <w:pPr>
            <w:spacing w:line="0" w:lineRule="atLeast"/>
            <w:rPr>
              <w:sz w:val="18"/>
            </w:rPr>
          </w:pPr>
        </w:p>
      </w:tc>
      <w:tc>
        <w:tcPr>
          <w:tcW w:w="11754" w:type="dxa"/>
          <w:tcBorders>
            <w:top w:val="nil"/>
            <w:left w:val="nil"/>
            <w:bottom w:val="nil"/>
            <w:right w:val="nil"/>
          </w:tcBorders>
        </w:tcPr>
        <w:p w14:paraId="6AC0D3D8" w14:textId="254B2E05" w:rsidR="00D158C0" w:rsidRDefault="00D158C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end"/>
          </w:r>
        </w:p>
      </w:tc>
      <w:tc>
        <w:tcPr>
          <w:tcW w:w="825" w:type="dxa"/>
          <w:tcBorders>
            <w:top w:val="nil"/>
            <w:left w:val="nil"/>
            <w:bottom w:val="nil"/>
            <w:right w:val="nil"/>
          </w:tcBorders>
        </w:tcPr>
        <w:p w14:paraId="028BF7D0" w14:textId="77777777" w:rsidR="00D158C0" w:rsidRDefault="00D158C0" w:rsidP="00EE57E8">
          <w:pPr>
            <w:spacing w:line="0" w:lineRule="atLeast"/>
            <w:jc w:val="right"/>
            <w:rPr>
              <w:sz w:val="18"/>
            </w:rPr>
          </w:pPr>
          <w:r>
            <w:rPr>
              <w:sz w:val="18"/>
            </w:rPr>
            <w:t>3</w:t>
          </w:r>
        </w:p>
      </w:tc>
    </w:tr>
    <w:tr w:rsidR="00D158C0" w14:paraId="21F5D974" w14:textId="77777777" w:rsidTr="000A44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
      </w:trPr>
      <w:tc>
        <w:tcPr>
          <w:tcW w:w="13725" w:type="dxa"/>
          <w:gridSpan w:val="3"/>
        </w:tcPr>
        <w:p w14:paraId="1C667727" w14:textId="1B74BFF3" w:rsidR="00D158C0" w:rsidRDefault="00D158C0" w:rsidP="001A286A">
          <w:pPr>
            <w:rPr>
              <w:sz w:val="18"/>
            </w:rPr>
          </w:pPr>
          <w:r w:rsidRPr="00462D05">
            <w:rPr>
              <w:i/>
              <w:sz w:val="16"/>
              <w:szCs w:val="14"/>
            </w:rPr>
            <w:t xml:space="preserve">National Health (Efficient Funding of Chemotherapy) Special Arrangement Amendment Instrument 2021 </w:t>
          </w:r>
          <w:r>
            <w:rPr>
              <w:i/>
              <w:sz w:val="16"/>
              <w:szCs w:val="14"/>
            </w:rPr>
            <w:t>(No. 9)</w:t>
          </w:r>
        </w:p>
      </w:tc>
    </w:tr>
  </w:tbl>
  <w:p w14:paraId="6FA3F926" w14:textId="77777777" w:rsidR="00D158C0" w:rsidRPr="00ED79B6" w:rsidRDefault="00D158C0"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BFB3F" w14:textId="77777777" w:rsidR="00D158C0" w:rsidRDefault="00D158C0" w:rsidP="0048364F">
      <w:pPr>
        <w:spacing w:line="240" w:lineRule="auto"/>
      </w:pPr>
      <w:r>
        <w:separator/>
      </w:r>
    </w:p>
  </w:footnote>
  <w:footnote w:type="continuationSeparator" w:id="0">
    <w:p w14:paraId="7B105BA2" w14:textId="77777777" w:rsidR="00D158C0" w:rsidRDefault="00D158C0"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ACABA" w14:textId="77777777" w:rsidR="00D158C0" w:rsidRPr="005F1388" w:rsidRDefault="00D158C0"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473A3" w14:textId="77777777" w:rsidR="00D158C0" w:rsidRPr="005F1388" w:rsidRDefault="00D158C0"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6B5DD" w14:textId="77777777" w:rsidR="00D158C0" w:rsidRPr="00ED79B6" w:rsidRDefault="00D158C0" w:rsidP="00EF607D">
    <w:pPr>
      <w:pBdr>
        <w:bottom w:val="single" w:sz="4"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0A908" w14:textId="77777777" w:rsidR="00D158C0" w:rsidRPr="00A961C4" w:rsidRDefault="00D158C0" w:rsidP="0048364F">
    <w:pPr>
      <w:rPr>
        <w:b/>
        <w:sz w:val="20"/>
      </w:rPr>
    </w:pPr>
  </w:p>
  <w:p w14:paraId="2E714C95" w14:textId="77777777" w:rsidR="00D158C0" w:rsidRPr="00A961C4" w:rsidRDefault="00D158C0" w:rsidP="0048364F">
    <w:pPr>
      <w:rPr>
        <w:b/>
        <w:sz w:val="20"/>
      </w:rPr>
    </w:pPr>
  </w:p>
  <w:p w14:paraId="4B93BE34" w14:textId="77777777" w:rsidR="00D158C0" w:rsidRPr="00A961C4" w:rsidRDefault="00D158C0" w:rsidP="007F48ED">
    <w:pPr>
      <w:pBdr>
        <w:bottom w:val="single" w:sz="6" w:space="1" w:color="auto"/>
      </w:pBdr>
      <w:spacing w:after="12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347C3" w14:textId="64F8042B" w:rsidR="00D158C0" w:rsidRPr="00A961C4" w:rsidRDefault="00D158C0" w:rsidP="0048364F">
    <w:pPr>
      <w:jc w:val="right"/>
      <w:rPr>
        <w:sz w:val="20"/>
      </w:rPr>
    </w:pPr>
  </w:p>
  <w:p w14:paraId="5774BD9C" w14:textId="77777777" w:rsidR="00D158C0" w:rsidRPr="00A961C4" w:rsidRDefault="00D158C0" w:rsidP="0048364F">
    <w:pPr>
      <w:jc w:val="right"/>
      <w:rPr>
        <w:b/>
        <w:sz w:val="20"/>
      </w:rPr>
    </w:pPr>
  </w:p>
  <w:p w14:paraId="5B160F46" w14:textId="77777777" w:rsidR="00D158C0" w:rsidRDefault="00D158C0" w:rsidP="00D158C0">
    <w:pPr>
      <w:pBdr>
        <w:bottom w:val="single" w:sz="6" w:space="1" w:color="auto"/>
      </w:pBdr>
      <w:spacing w:after="120"/>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E4898" w14:textId="77777777" w:rsidR="00D158C0" w:rsidRPr="00ED79B6" w:rsidRDefault="00D158C0" w:rsidP="00EF607D">
    <w:pPr>
      <w:pBdr>
        <w:bottom w:val="single" w:sz="4" w:space="1" w:color="auto"/>
      </w:pBdr>
      <w:spacing w:before="100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6F866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2449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DE3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4A2B7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0C2218"/>
    <w:lvl w:ilvl="0">
      <w:start w:val="1"/>
      <w:numFmt w:val="bullet"/>
      <w:pStyle w:val="Amendment1"/>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229B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06DE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EEC3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AA83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2C5E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F73C8"/>
    <w:multiLevelType w:val="hybridMultilevel"/>
    <w:tmpl w:val="7F28AAE2"/>
    <w:lvl w:ilvl="0" w:tplc="B1C8E10C">
      <w:start w:val="1"/>
      <w:numFmt w:val="lowerLetter"/>
      <w:lvlText w:val="(%1)"/>
      <w:lvlJc w:val="left"/>
      <w:pPr>
        <w:ind w:left="927" w:hanging="360"/>
      </w:pPr>
      <w:rPr>
        <w:rFonts w:ascii="Arial" w:hAnsi="Arial" w:cs="Arial" w:hint="default"/>
        <w:b/>
        <w:bCs/>
        <w:i w:val="0"/>
        <w:iCs w:val="0"/>
        <w:sz w:val="20"/>
        <w:szCs w:val="20"/>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1" w15:restartNumberingAfterBreak="0">
    <w:nsid w:val="059844D9"/>
    <w:multiLevelType w:val="hybridMultilevel"/>
    <w:tmpl w:val="806E9D50"/>
    <w:lvl w:ilvl="0" w:tplc="FBD60C1A">
      <w:start w:val="1"/>
      <w:numFmt w:val="decimal"/>
      <w:lvlText w:val="(%1)"/>
      <w:lvlJc w:val="left"/>
      <w:pPr>
        <w:ind w:left="1137" w:hanging="57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2" w15:restartNumberingAfterBreak="0">
    <w:nsid w:val="09703AD7"/>
    <w:multiLevelType w:val="hybridMultilevel"/>
    <w:tmpl w:val="1766E316"/>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E8414A8"/>
    <w:multiLevelType w:val="hybridMultilevel"/>
    <w:tmpl w:val="6B949C46"/>
    <w:lvl w:ilvl="0" w:tplc="B1C8E10C">
      <w:start w:val="1"/>
      <w:numFmt w:val="lowerLetter"/>
      <w:lvlText w:val="(%1)"/>
      <w:lvlJc w:val="left"/>
      <w:pPr>
        <w:ind w:left="360" w:hanging="360"/>
      </w:pPr>
      <w:rPr>
        <w:rFonts w:ascii="Arial" w:hAnsi="Arial" w:cs="Arial" w:hint="default"/>
        <w:b/>
        <w:bCs/>
        <w:i w:val="0"/>
        <w:iCs w:val="0"/>
        <w:sz w:val="20"/>
        <w:szCs w:val="20"/>
      </w:rPr>
    </w:lvl>
    <w:lvl w:ilvl="1" w:tplc="B1C8E10C">
      <w:start w:val="1"/>
      <w:numFmt w:val="lowerLetter"/>
      <w:lvlText w:val="(%2)"/>
      <w:lvlJc w:val="left"/>
      <w:pPr>
        <w:ind w:left="927" w:hanging="360"/>
      </w:pPr>
      <w:rPr>
        <w:rFonts w:ascii="Arial" w:hAnsi="Arial" w:cs="Arial" w:hint="default"/>
        <w:b/>
        <w:bCs/>
        <w:i w:val="0"/>
        <w:iCs w:val="0"/>
        <w:sz w:val="20"/>
        <w:szCs w:val="20"/>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0FDF0127"/>
    <w:multiLevelType w:val="hybridMultilevel"/>
    <w:tmpl w:val="95D22EF0"/>
    <w:lvl w:ilvl="0" w:tplc="B1C8E10C">
      <w:start w:val="1"/>
      <w:numFmt w:val="lowerLetter"/>
      <w:lvlText w:val="(%1)"/>
      <w:lvlJc w:val="left"/>
      <w:pPr>
        <w:ind w:left="927" w:hanging="360"/>
      </w:pPr>
      <w:rPr>
        <w:rFonts w:ascii="Arial" w:hAnsi="Arial" w:cs="Arial" w:hint="default"/>
        <w:b/>
        <w:bCs/>
        <w:i w:val="0"/>
        <w:iCs w:val="0"/>
        <w:sz w:val="20"/>
        <w:szCs w:val="20"/>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10316353"/>
    <w:multiLevelType w:val="hybridMultilevel"/>
    <w:tmpl w:val="6E94822C"/>
    <w:lvl w:ilvl="0" w:tplc="67C0CAF6">
      <w:start w:val="1"/>
      <w:numFmt w:val="lowerLetter"/>
      <w:lvlText w:val="(%1)"/>
      <w:lvlJc w:val="left"/>
      <w:pPr>
        <w:ind w:left="1287" w:hanging="360"/>
      </w:pPr>
      <w:rPr>
        <w:rFonts w:ascii="Arial" w:hAnsi="Arial" w:cs="Arial" w:hint="default"/>
        <w:b/>
        <w:bCs/>
        <w:i w:val="0"/>
        <w:iCs w:val="0"/>
        <w:sz w:val="20"/>
        <w:szCs w:val="20"/>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6" w15:restartNumberingAfterBreak="0">
    <w:nsid w:val="11B1768C"/>
    <w:multiLevelType w:val="multilevel"/>
    <w:tmpl w:val="EC48069A"/>
    <w:styleLink w:val="AmendmentInstruction"/>
    <w:lvl w:ilvl="0">
      <w:start w:val="1"/>
      <w:numFmt w:val="decimal"/>
      <w:lvlText w:val="[%1]"/>
      <w:lvlJc w:val="left"/>
      <w:pPr>
        <w:tabs>
          <w:tab w:val="num" w:pos="794"/>
        </w:tabs>
        <w:ind w:left="794" w:hanging="794"/>
      </w:pPr>
      <w:rPr>
        <w:rFonts w:ascii="Arial" w:hAnsi="Arial" w:cs="Arial" w:hint="default"/>
        <w:b/>
        <w:i w:val="0"/>
        <w:color w:val="auto"/>
        <w:sz w:val="20"/>
        <w:szCs w:val="20"/>
      </w:rPr>
    </w:lvl>
    <w:lvl w:ilvl="1">
      <w:start w:val="1"/>
      <w:numFmt w:val="none"/>
      <w:lvlText w:val="%2"/>
      <w:lvlJc w:val="left"/>
      <w:pPr>
        <w:ind w:left="794" w:hanging="794"/>
      </w:pPr>
      <w:rPr>
        <w:rFonts w:hint="default"/>
      </w:rPr>
    </w:lvl>
    <w:lvl w:ilvl="2">
      <w:start w:val="1"/>
      <w:numFmt w:val="lowerLetter"/>
      <w:lvlRestart w:val="1"/>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3A3762C"/>
    <w:multiLevelType w:val="hybridMultilevel"/>
    <w:tmpl w:val="881ACCBE"/>
    <w:lvl w:ilvl="0" w:tplc="23A4C3D8">
      <w:start w:val="1"/>
      <w:numFmt w:val="decimal"/>
      <w:lvlText w:val="[%1]"/>
      <w:lvlJc w:val="left"/>
      <w:pPr>
        <w:ind w:left="360" w:hanging="360"/>
      </w:pPr>
      <w:rPr>
        <w:rFonts w:ascii="Arial" w:hAnsi="Arial" w:cs="Arial" w:hint="default"/>
        <w:b/>
        <w:i w:val="0"/>
        <w:sz w:val="20"/>
        <w:szCs w:val="20"/>
      </w:rPr>
    </w:lvl>
    <w:lvl w:ilvl="1" w:tplc="B1C8E10C">
      <w:start w:val="1"/>
      <w:numFmt w:val="lowerLetter"/>
      <w:lvlText w:val="(%2)"/>
      <w:lvlJc w:val="left"/>
      <w:pPr>
        <w:ind w:left="927" w:hanging="360"/>
      </w:pPr>
      <w:rPr>
        <w:rFonts w:ascii="Arial" w:hAnsi="Arial" w:cs="Arial" w:hint="default"/>
        <w:b/>
        <w:bCs/>
        <w:i w:val="0"/>
        <w:iCs w:val="0"/>
        <w:sz w:val="20"/>
        <w:szCs w:val="20"/>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15FB681C"/>
    <w:multiLevelType w:val="hybridMultilevel"/>
    <w:tmpl w:val="95D22EF0"/>
    <w:lvl w:ilvl="0" w:tplc="B1C8E10C">
      <w:start w:val="1"/>
      <w:numFmt w:val="lowerLetter"/>
      <w:lvlText w:val="(%1)"/>
      <w:lvlJc w:val="left"/>
      <w:pPr>
        <w:ind w:left="927" w:hanging="360"/>
      </w:pPr>
      <w:rPr>
        <w:rFonts w:ascii="Arial" w:hAnsi="Arial" w:cs="Arial" w:hint="default"/>
        <w:b/>
        <w:bCs/>
        <w:i w:val="0"/>
        <w:iCs w:val="0"/>
        <w:sz w:val="20"/>
        <w:szCs w:val="20"/>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9" w15:restartNumberingAfterBreak="0">
    <w:nsid w:val="198C4386"/>
    <w:multiLevelType w:val="hybridMultilevel"/>
    <w:tmpl w:val="540E2212"/>
    <w:lvl w:ilvl="0" w:tplc="B1C8E10C">
      <w:start w:val="1"/>
      <w:numFmt w:val="lowerLetter"/>
      <w:lvlText w:val="(%1)"/>
      <w:lvlJc w:val="left"/>
      <w:pPr>
        <w:ind w:left="1287" w:hanging="360"/>
      </w:pPr>
      <w:rPr>
        <w:rFonts w:ascii="Arial" w:hAnsi="Arial" w:cs="Arial" w:hint="default"/>
        <w:b/>
        <w:bCs/>
        <w:i w:val="0"/>
        <w:iCs w:val="0"/>
        <w:sz w:val="20"/>
        <w:szCs w:val="20"/>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0" w15:restartNumberingAfterBreak="0">
    <w:nsid w:val="19E773B5"/>
    <w:multiLevelType w:val="hybridMultilevel"/>
    <w:tmpl w:val="A6302116"/>
    <w:lvl w:ilvl="0" w:tplc="EE14046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ADC150A"/>
    <w:multiLevelType w:val="hybridMultilevel"/>
    <w:tmpl w:val="8BD4BDEA"/>
    <w:lvl w:ilvl="0" w:tplc="B1C8E10C">
      <w:start w:val="1"/>
      <w:numFmt w:val="lowerLetter"/>
      <w:lvlText w:val="(%1)"/>
      <w:lvlJc w:val="left"/>
      <w:pPr>
        <w:ind w:left="1287" w:hanging="360"/>
      </w:pPr>
      <w:rPr>
        <w:rFonts w:ascii="Arial" w:hAnsi="Arial" w:cs="Arial" w:hint="default"/>
        <w:b/>
        <w:bCs/>
        <w:i w:val="0"/>
        <w:iCs w:val="0"/>
        <w:sz w:val="20"/>
        <w:szCs w:val="20"/>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9BF47EA"/>
    <w:multiLevelType w:val="hybridMultilevel"/>
    <w:tmpl w:val="3182C4B2"/>
    <w:lvl w:ilvl="0" w:tplc="B1C8E10C">
      <w:start w:val="1"/>
      <w:numFmt w:val="lowerLetter"/>
      <w:lvlText w:val="(%1)"/>
      <w:lvlJc w:val="left"/>
      <w:pPr>
        <w:ind w:left="927" w:hanging="360"/>
      </w:pPr>
      <w:rPr>
        <w:rFonts w:ascii="Arial" w:hAnsi="Arial" w:cs="Arial" w:hint="default"/>
        <w:b/>
        <w:bCs/>
        <w:i w:val="0"/>
        <w:iCs w:val="0"/>
        <w:sz w:val="20"/>
        <w:szCs w:val="20"/>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4" w15:restartNumberingAfterBreak="0">
    <w:nsid w:val="2C324851"/>
    <w:multiLevelType w:val="hybridMultilevel"/>
    <w:tmpl w:val="0BAC0D52"/>
    <w:lvl w:ilvl="0" w:tplc="5FC223B0">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DE860EC"/>
    <w:multiLevelType w:val="hybridMultilevel"/>
    <w:tmpl w:val="35E63136"/>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EF93006"/>
    <w:multiLevelType w:val="hybridMultilevel"/>
    <w:tmpl w:val="3182C4B2"/>
    <w:lvl w:ilvl="0" w:tplc="B1C8E10C">
      <w:start w:val="1"/>
      <w:numFmt w:val="lowerLetter"/>
      <w:lvlText w:val="(%1)"/>
      <w:lvlJc w:val="left"/>
      <w:pPr>
        <w:ind w:left="927" w:hanging="360"/>
      </w:pPr>
      <w:rPr>
        <w:rFonts w:ascii="Arial" w:hAnsi="Arial" w:cs="Arial" w:hint="default"/>
        <w:b/>
        <w:bCs/>
        <w:i w:val="0"/>
        <w:iCs w:val="0"/>
        <w:sz w:val="20"/>
        <w:szCs w:val="20"/>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7" w15:restartNumberingAfterBreak="0">
    <w:nsid w:val="2F354297"/>
    <w:multiLevelType w:val="hybridMultilevel"/>
    <w:tmpl w:val="348C360E"/>
    <w:lvl w:ilvl="0" w:tplc="8B62B652">
      <w:start w:val="1"/>
      <w:numFmt w:val="lowerLetter"/>
      <w:lvlText w:val="(%1)"/>
      <w:lvlJc w:val="left"/>
      <w:pPr>
        <w:ind w:left="1287" w:hanging="360"/>
      </w:pPr>
      <w:rPr>
        <w:rFonts w:ascii="Arial" w:hAnsi="Arial" w:cs="Arial" w:hint="default"/>
        <w:b/>
        <w:i w:val="0"/>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8" w15:restartNumberingAfterBreak="0">
    <w:nsid w:val="362734DB"/>
    <w:multiLevelType w:val="hybridMultilevel"/>
    <w:tmpl w:val="348C360E"/>
    <w:lvl w:ilvl="0" w:tplc="8B62B652">
      <w:start w:val="1"/>
      <w:numFmt w:val="lowerLetter"/>
      <w:lvlText w:val="(%1)"/>
      <w:lvlJc w:val="left"/>
      <w:pPr>
        <w:ind w:left="1287" w:hanging="360"/>
      </w:pPr>
      <w:rPr>
        <w:rFonts w:ascii="Arial" w:hAnsi="Arial" w:cs="Arial" w:hint="default"/>
        <w:b/>
        <w:i w:val="0"/>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30" w15:restartNumberingAfterBreak="0">
    <w:nsid w:val="3F4A3F11"/>
    <w:multiLevelType w:val="hybridMultilevel"/>
    <w:tmpl w:val="73E69B6A"/>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0622F6B"/>
    <w:multiLevelType w:val="hybridMultilevel"/>
    <w:tmpl w:val="8C1EF2EC"/>
    <w:lvl w:ilvl="0" w:tplc="B1C8E10C">
      <w:start w:val="1"/>
      <w:numFmt w:val="lowerLetter"/>
      <w:lvlText w:val="(%1)"/>
      <w:lvlJc w:val="left"/>
      <w:pPr>
        <w:ind w:left="927" w:hanging="360"/>
      </w:pPr>
      <w:rPr>
        <w:rFonts w:ascii="Arial" w:hAnsi="Arial" w:cs="Arial" w:hint="default"/>
        <w:b/>
        <w:bCs/>
        <w:i w:val="0"/>
        <w:iCs w:val="0"/>
        <w:sz w:val="20"/>
        <w:szCs w:val="20"/>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2" w15:restartNumberingAfterBreak="0">
    <w:nsid w:val="427D7F6D"/>
    <w:multiLevelType w:val="hybridMultilevel"/>
    <w:tmpl w:val="9FE6BDFE"/>
    <w:lvl w:ilvl="0" w:tplc="81FE5076">
      <w:start w:val="1"/>
      <w:numFmt w:val="lowerLetter"/>
      <w:lvlText w:val="(%1)"/>
      <w:lvlJc w:val="left"/>
      <w:pPr>
        <w:ind w:left="1287" w:hanging="360"/>
      </w:pPr>
      <w:rPr>
        <w:rFonts w:ascii="Arial Bold" w:hAnsi="Arial Bold" w:hint="default"/>
        <w:b/>
        <w:i w:val="0"/>
        <w:sz w:val="20"/>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3" w15:restartNumberingAfterBreak="0">
    <w:nsid w:val="43EC0421"/>
    <w:multiLevelType w:val="hybridMultilevel"/>
    <w:tmpl w:val="327886CE"/>
    <w:lvl w:ilvl="0" w:tplc="D3642804">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9271D96"/>
    <w:multiLevelType w:val="hybridMultilevel"/>
    <w:tmpl w:val="57C69BB2"/>
    <w:lvl w:ilvl="0" w:tplc="B1C8E10C">
      <w:start w:val="1"/>
      <w:numFmt w:val="lowerLetter"/>
      <w:lvlText w:val="(%1)"/>
      <w:lvlJc w:val="left"/>
      <w:pPr>
        <w:ind w:left="927" w:hanging="360"/>
      </w:pPr>
      <w:rPr>
        <w:rFonts w:ascii="Arial" w:hAnsi="Arial" w:cs="Arial" w:hint="default"/>
        <w:b/>
        <w:bCs/>
        <w:i w:val="0"/>
        <w:iCs w:val="0"/>
        <w:sz w:val="20"/>
        <w:szCs w:val="20"/>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5" w15:restartNumberingAfterBreak="0">
    <w:nsid w:val="50464FB2"/>
    <w:multiLevelType w:val="hybridMultilevel"/>
    <w:tmpl w:val="54D04ACE"/>
    <w:lvl w:ilvl="0" w:tplc="1D2A586A">
      <w:start w:val="1"/>
      <w:numFmt w:val="lowerLetter"/>
      <w:lvlText w:val="(%1)"/>
      <w:lvlJc w:val="left"/>
      <w:pPr>
        <w:ind w:left="1287" w:hanging="360"/>
      </w:pPr>
      <w:rPr>
        <w:rFonts w:ascii="Arial" w:hAnsi="Arial" w:cs="Arial" w:hint="default"/>
        <w:b/>
        <w:i w:val="0"/>
        <w:sz w:val="20"/>
        <w:szCs w:val="20"/>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6" w15:restartNumberingAfterBreak="0">
    <w:nsid w:val="57145886"/>
    <w:multiLevelType w:val="hybridMultilevel"/>
    <w:tmpl w:val="6B949C46"/>
    <w:lvl w:ilvl="0" w:tplc="B1C8E10C">
      <w:start w:val="1"/>
      <w:numFmt w:val="lowerLetter"/>
      <w:lvlText w:val="(%1)"/>
      <w:lvlJc w:val="left"/>
      <w:pPr>
        <w:ind w:left="1080" w:hanging="360"/>
      </w:pPr>
      <w:rPr>
        <w:rFonts w:ascii="Arial" w:hAnsi="Arial" w:cs="Arial" w:hint="default"/>
        <w:b/>
        <w:bCs/>
        <w:i w:val="0"/>
        <w:iCs w:val="0"/>
        <w:sz w:val="20"/>
        <w:szCs w:val="20"/>
      </w:rPr>
    </w:lvl>
    <w:lvl w:ilvl="1" w:tplc="B1C8E10C">
      <w:start w:val="1"/>
      <w:numFmt w:val="lowerLetter"/>
      <w:lvlText w:val="(%2)"/>
      <w:lvlJc w:val="left"/>
      <w:pPr>
        <w:ind w:left="1647" w:hanging="360"/>
      </w:pPr>
      <w:rPr>
        <w:rFonts w:ascii="Arial" w:hAnsi="Arial" w:cs="Arial" w:hint="default"/>
        <w:b/>
        <w:bCs/>
        <w:i w:val="0"/>
        <w:iCs w:val="0"/>
        <w:sz w:val="20"/>
        <w:szCs w:val="20"/>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5D777841"/>
    <w:multiLevelType w:val="hybridMultilevel"/>
    <w:tmpl w:val="CBF2BED4"/>
    <w:lvl w:ilvl="0" w:tplc="72A6DD50">
      <w:start w:val="1"/>
      <w:numFmt w:val="decimal"/>
      <w:pStyle w:val="Amendment10"/>
      <w:lvlText w:val="[%1]"/>
      <w:lvlJc w:val="left"/>
      <w:pPr>
        <w:tabs>
          <w:tab w:val="num" w:pos="877"/>
        </w:tabs>
        <w:ind w:left="877" w:hanging="735"/>
      </w:pPr>
      <w:rPr>
        <w:rFonts w:ascii="Arial Bold" w:hAnsi="Arial Bold" w:cs="Times New Roman" w:hint="default"/>
        <w:b/>
        <w:i w:val="0"/>
        <w:sz w:val="20"/>
      </w:rPr>
    </w:lvl>
    <w:lvl w:ilvl="1" w:tplc="04090019">
      <w:start w:val="1"/>
      <w:numFmt w:val="lowerLetter"/>
      <w:lvlText w:val="%2."/>
      <w:lvlJc w:val="left"/>
      <w:pPr>
        <w:tabs>
          <w:tab w:val="num" w:pos="-4906"/>
        </w:tabs>
        <w:ind w:left="-4906" w:hanging="360"/>
      </w:pPr>
    </w:lvl>
    <w:lvl w:ilvl="2" w:tplc="0409001B" w:tentative="1">
      <w:start w:val="1"/>
      <w:numFmt w:val="lowerRoman"/>
      <w:lvlText w:val="%3."/>
      <w:lvlJc w:val="right"/>
      <w:pPr>
        <w:tabs>
          <w:tab w:val="num" w:pos="-4186"/>
        </w:tabs>
        <w:ind w:left="-4186" w:hanging="180"/>
      </w:pPr>
    </w:lvl>
    <w:lvl w:ilvl="3" w:tplc="0409000F" w:tentative="1">
      <w:start w:val="1"/>
      <w:numFmt w:val="decimal"/>
      <w:lvlText w:val="%4."/>
      <w:lvlJc w:val="left"/>
      <w:pPr>
        <w:tabs>
          <w:tab w:val="num" w:pos="-3466"/>
        </w:tabs>
        <w:ind w:left="-3466" w:hanging="360"/>
      </w:pPr>
    </w:lvl>
    <w:lvl w:ilvl="4" w:tplc="04090019" w:tentative="1">
      <w:start w:val="1"/>
      <w:numFmt w:val="lowerLetter"/>
      <w:lvlText w:val="%5."/>
      <w:lvlJc w:val="left"/>
      <w:pPr>
        <w:tabs>
          <w:tab w:val="num" w:pos="-2746"/>
        </w:tabs>
        <w:ind w:left="-2746" w:hanging="360"/>
      </w:pPr>
    </w:lvl>
    <w:lvl w:ilvl="5" w:tplc="0409001B" w:tentative="1">
      <w:start w:val="1"/>
      <w:numFmt w:val="lowerRoman"/>
      <w:lvlText w:val="%6."/>
      <w:lvlJc w:val="right"/>
      <w:pPr>
        <w:tabs>
          <w:tab w:val="num" w:pos="-2026"/>
        </w:tabs>
        <w:ind w:left="-2026" w:hanging="180"/>
      </w:pPr>
    </w:lvl>
    <w:lvl w:ilvl="6" w:tplc="0409000F" w:tentative="1">
      <w:start w:val="1"/>
      <w:numFmt w:val="decimal"/>
      <w:lvlText w:val="%7."/>
      <w:lvlJc w:val="left"/>
      <w:pPr>
        <w:tabs>
          <w:tab w:val="num" w:pos="-1306"/>
        </w:tabs>
        <w:ind w:left="-1306" w:hanging="360"/>
      </w:pPr>
    </w:lvl>
    <w:lvl w:ilvl="7" w:tplc="04090019" w:tentative="1">
      <w:start w:val="1"/>
      <w:numFmt w:val="lowerLetter"/>
      <w:lvlText w:val="%8."/>
      <w:lvlJc w:val="left"/>
      <w:pPr>
        <w:tabs>
          <w:tab w:val="num" w:pos="-586"/>
        </w:tabs>
        <w:ind w:left="-586" w:hanging="360"/>
      </w:pPr>
    </w:lvl>
    <w:lvl w:ilvl="8" w:tplc="0409001B" w:tentative="1">
      <w:start w:val="1"/>
      <w:numFmt w:val="lowerRoman"/>
      <w:lvlText w:val="%9."/>
      <w:lvlJc w:val="right"/>
      <w:pPr>
        <w:tabs>
          <w:tab w:val="num" w:pos="134"/>
        </w:tabs>
        <w:ind w:left="134" w:hanging="180"/>
      </w:pPr>
    </w:lvl>
  </w:abstractNum>
  <w:abstractNum w:abstractNumId="38" w15:restartNumberingAfterBreak="0">
    <w:nsid w:val="5EB50A87"/>
    <w:multiLevelType w:val="hybridMultilevel"/>
    <w:tmpl w:val="F94EAC1E"/>
    <w:lvl w:ilvl="0" w:tplc="B1C8E10C">
      <w:start w:val="1"/>
      <w:numFmt w:val="lowerLetter"/>
      <w:lvlText w:val="(%1)"/>
      <w:lvlJc w:val="left"/>
      <w:pPr>
        <w:ind w:left="1287" w:hanging="360"/>
      </w:pPr>
      <w:rPr>
        <w:rFonts w:ascii="Arial" w:hAnsi="Arial" w:cs="Arial" w:hint="default"/>
        <w:b/>
        <w:bCs/>
        <w:i w:val="0"/>
        <w:iCs w:val="0"/>
        <w:sz w:val="20"/>
        <w:szCs w:val="20"/>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9" w15:restartNumberingAfterBreak="0">
    <w:nsid w:val="60E87672"/>
    <w:multiLevelType w:val="hybridMultilevel"/>
    <w:tmpl w:val="95D22EF0"/>
    <w:lvl w:ilvl="0" w:tplc="B1C8E10C">
      <w:start w:val="1"/>
      <w:numFmt w:val="lowerLetter"/>
      <w:lvlText w:val="(%1)"/>
      <w:lvlJc w:val="left"/>
      <w:pPr>
        <w:ind w:left="927" w:hanging="360"/>
      </w:pPr>
      <w:rPr>
        <w:rFonts w:ascii="Arial" w:hAnsi="Arial" w:cs="Arial" w:hint="default"/>
        <w:b/>
        <w:bCs/>
        <w:i w:val="0"/>
        <w:iCs w:val="0"/>
        <w:sz w:val="20"/>
        <w:szCs w:val="20"/>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0" w15:restartNumberingAfterBreak="0">
    <w:nsid w:val="63810EAD"/>
    <w:multiLevelType w:val="hybridMultilevel"/>
    <w:tmpl w:val="95D22EF0"/>
    <w:lvl w:ilvl="0" w:tplc="B1C8E10C">
      <w:start w:val="1"/>
      <w:numFmt w:val="lowerLetter"/>
      <w:lvlText w:val="(%1)"/>
      <w:lvlJc w:val="left"/>
      <w:pPr>
        <w:ind w:left="927" w:hanging="360"/>
      </w:pPr>
      <w:rPr>
        <w:rFonts w:ascii="Arial" w:hAnsi="Arial" w:cs="Arial" w:hint="default"/>
        <w:b/>
        <w:bCs/>
        <w:i w:val="0"/>
        <w:iCs w:val="0"/>
        <w:sz w:val="20"/>
        <w:szCs w:val="20"/>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1" w15:restartNumberingAfterBreak="0">
    <w:nsid w:val="66BA453F"/>
    <w:multiLevelType w:val="hybridMultilevel"/>
    <w:tmpl w:val="E14A7C7E"/>
    <w:lvl w:ilvl="0" w:tplc="B1C8E10C">
      <w:start w:val="1"/>
      <w:numFmt w:val="lowerLetter"/>
      <w:lvlText w:val="(%1)"/>
      <w:lvlJc w:val="left"/>
      <w:pPr>
        <w:ind w:left="927" w:hanging="360"/>
      </w:pPr>
      <w:rPr>
        <w:rFonts w:ascii="Arial" w:hAnsi="Arial" w:cs="Arial" w:hint="default"/>
        <w:b/>
        <w:bCs/>
        <w:i w:val="0"/>
        <w:iCs w:val="0"/>
        <w:sz w:val="20"/>
        <w:szCs w:val="20"/>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2" w15:restartNumberingAfterBreak="0">
    <w:nsid w:val="7C1F7B50"/>
    <w:multiLevelType w:val="hybridMultilevel"/>
    <w:tmpl w:val="9DAC7CEA"/>
    <w:lvl w:ilvl="0" w:tplc="B1C8E10C">
      <w:start w:val="1"/>
      <w:numFmt w:val="lowerLetter"/>
      <w:lvlText w:val="(%1)"/>
      <w:lvlJc w:val="left"/>
      <w:pPr>
        <w:ind w:left="927" w:hanging="360"/>
      </w:pPr>
      <w:rPr>
        <w:rFonts w:ascii="Arial" w:hAnsi="Arial" w:cs="Arial" w:hint="default"/>
        <w:b/>
        <w:bCs/>
        <w:i w:val="0"/>
        <w:iCs w:val="0"/>
        <w:sz w:val="20"/>
        <w:szCs w:val="20"/>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3" w15:restartNumberingAfterBreak="0">
    <w:nsid w:val="7D5B5D34"/>
    <w:multiLevelType w:val="hybridMultilevel"/>
    <w:tmpl w:val="AA1EC8B2"/>
    <w:lvl w:ilvl="0" w:tplc="81FE5076">
      <w:start w:val="1"/>
      <w:numFmt w:val="lowerLetter"/>
      <w:lvlText w:val="(%1)"/>
      <w:lvlJc w:val="left"/>
      <w:pPr>
        <w:ind w:left="1287" w:hanging="360"/>
      </w:pPr>
      <w:rPr>
        <w:rFonts w:ascii="Arial Bold" w:hAnsi="Arial Bold" w:hint="default"/>
        <w:b/>
        <w:i w:val="0"/>
        <w:sz w:val="20"/>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4" w15:restartNumberingAfterBreak="0">
    <w:nsid w:val="7E816123"/>
    <w:multiLevelType w:val="hybridMultilevel"/>
    <w:tmpl w:val="BF7EF40C"/>
    <w:lvl w:ilvl="0" w:tplc="03145D04">
      <w:start w:val="1"/>
      <w:numFmt w:val="decimal"/>
      <w:lvlText w:val="(%1)"/>
      <w:lvlJc w:val="left"/>
      <w:pPr>
        <w:ind w:left="1665" w:hanging="720"/>
      </w:pPr>
      <w:rPr>
        <w:rFonts w:ascii="Times New Roman" w:eastAsia="Times New Roman" w:hAnsi="Times New Roman" w:cs="Times New Roman"/>
      </w:rPr>
    </w:lvl>
    <w:lvl w:ilvl="1" w:tplc="0C090019">
      <w:start w:val="1"/>
      <w:numFmt w:val="lowerLetter"/>
      <w:lvlText w:val="%2."/>
      <w:lvlJc w:val="left"/>
      <w:pPr>
        <w:ind w:left="2025" w:hanging="360"/>
      </w:pPr>
    </w:lvl>
    <w:lvl w:ilvl="2" w:tplc="0C09001B" w:tentative="1">
      <w:start w:val="1"/>
      <w:numFmt w:val="lowerRoman"/>
      <w:lvlText w:val="%3."/>
      <w:lvlJc w:val="right"/>
      <w:pPr>
        <w:ind w:left="2745" w:hanging="180"/>
      </w:pPr>
    </w:lvl>
    <w:lvl w:ilvl="3" w:tplc="0C09000F" w:tentative="1">
      <w:start w:val="1"/>
      <w:numFmt w:val="decimal"/>
      <w:lvlText w:val="%4."/>
      <w:lvlJc w:val="left"/>
      <w:pPr>
        <w:ind w:left="3465" w:hanging="360"/>
      </w:pPr>
    </w:lvl>
    <w:lvl w:ilvl="4" w:tplc="0C090019" w:tentative="1">
      <w:start w:val="1"/>
      <w:numFmt w:val="lowerLetter"/>
      <w:lvlText w:val="%5."/>
      <w:lvlJc w:val="left"/>
      <w:pPr>
        <w:ind w:left="4185" w:hanging="360"/>
      </w:pPr>
    </w:lvl>
    <w:lvl w:ilvl="5" w:tplc="0C09001B" w:tentative="1">
      <w:start w:val="1"/>
      <w:numFmt w:val="lowerRoman"/>
      <w:lvlText w:val="%6."/>
      <w:lvlJc w:val="right"/>
      <w:pPr>
        <w:ind w:left="4905" w:hanging="180"/>
      </w:pPr>
    </w:lvl>
    <w:lvl w:ilvl="6" w:tplc="0C09000F" w:tentative="1">
      <w:start w:val="1"/>
      <w:numFmt w:val="decimal"/>
      <w:lvlText w:val="%7."/>
      <w:lvlJc w:val="left"/>
      <w:pPr>
        <w:ind w:left="5625" w:hanging="360"/>
      </w:pPr>
    </w:lvl>
    <w:lvl w:ilvl="7" w:tplc="0C090019" w:tentative="1">
      <w:start w:val="1"/>
      <w:numFmt w:val="lowerLetter"/>
      <w:lvlText w:val="%8."/>
      <w:lvlJc w:val="left"/>
      <w:pPr>
        <w:ind w:left="6345" w:hanging="360"/>
      </w:pPr>
    </w:lvl>
    <w:lvl w:ilvl="8" w:tplc="0C09001B" w:tentative="1">
      <w:start w:val="1"/>
      <w:numFmt w:val="lowerRoman"/>
      <w:lvlText w:val="%9."/>
      <w:lvlJc w:val="right"/>
      <w:pPr>
        <w:ind w:left="7065" w:hanging="180"/>
      </w:pPr>
    </w:lvl>
  </w:abstractNum>
  <w:num w:numId="1">
    <w:abstractNumId w:val="4"/>
  </w:num>
  <w:num w:numId="2">
    <w:abstractNumId w:val="29"/>
  </w:num>
  <w:num w:numId="3">
    <w:abstractNumId w:val="22"/>
  </w:num>
  <w:num w:numId="4">
    <w:abstractNumId w:val="44"/>
  </w:num>
  <w:num w:numId="5">
    <w:abstractNumId w:val="17"/>
  </w:num>
  <w:num w:numId="6">
    <w:abstractNumId w:val="20"/>
  </w:num>
  <w:num w:numId="7">
    <w:abstractNumId w:val="11"/>
  </w:num>
  <w:num w:numId="8">
    <w:abstractNumId w:val="37"/>
  </w:num>
  <w:num w:numId="9">
    <w:abstractNumId w:val="16"/>
  </w:num>
  <w:num w:numId="10">
    <w:abstractNumId w:val="35"/>
  </w:num>
  <w:num w:numId="11">
    <w:abstractNumId w:val="15"/>
  </w:num>
  <w:num w:numId="12">
    <w:abstractNumId w:val="27"/>
  </w:num>
  <w:num w:numId="13">
    <w:abstractNumId w:val="28"/>
  </w:num>
  <w:num w:numId="14">
    <w:abstractNumId w:val="9"/>
  </w:num>
  <w:num w:numId="15">
    <w:abstractNumId w:val="7"/>
  </w:num>
  <w:num w:numId="16">
    <w:abstractNumId w:val="6"/>
  </w:num>
  <w:num w:numId="17">
    <w:abstractNumId w:val="5"/>
  </w:num>
  <w:num w:numId="18">
    <w:abstractNumId w:val="8"/>
  </w:num>
  <w:num w:numId="19">
    <w:abstractNumId w:val="3"/>
  </w:num>
  <w:num w:numId="20">
    <w:abstractNumId w:val="2"/>
  </w:num>
  <w:num w:numId="21">
    <w:abstractNumId w:val="1"/>
  </w:num>
  <w:num w:numId="22">
    <w:abstractNumId w:val="0"/>
  </w:num>
  <w:num w:numId="23">
    <w:abstractNumId w:val="30"/>
  </w:num>
  <w:num w:numId="24">
    <w:abstractNumId w:val="12"/>
  </w:num>
  <w:num w:numId="25">
    <w:abstractNumId w:val="43"/>
  </w:num>
  <w:num w:numId="26">
    <w:abstractNumId w:val="14"/>
  </w:num>
  <w:num w:numId="27">
    <w:abstractNumId w:val="38"/>
  </w:num>
  <w:num w:numId="28">
    <w:abstractNumId w:val="19"/>
  </w:num>
  <w:num w:numId="29">
    <w:abstractNumId w:val="21"/>
  </w:num>
  <w:num w:numId="30">
    <w:abstractNumId w:val="13"/>
  </w:num>
  <w:num w:numId="31">
    <w:abstractNumId w:val="41"/>
  </w:num>
  <w:num w:numId="32">
    <w:abstractNumId w:val="31"/>
  </w:num>
  <w:num w:numId="33">
    <w:abstractNumId w:val="34"/>
  </w:num>
  <w:num w:numId="34">
    <w:abstractNumId w:val="40"/>
  </w:num>
  <w:num w:numId="35">
    <w:abstractNumId w:val="23"/>
  </w:num>
  <w:num w:numId="36">
    <w:abstractNumId w:val="39"/>
  </w:num>
  <w:num w:numId="37">
    <w:abstractNumId w:val="10"/>
  </w:num>
  <w:num w:numId="38">
    <w:abstractNumId w:val="18"/>
  </w:num>
  <w:num w:numId="39">
    <w:abstractNumId w:val="42"/>
  </w:num>
  <w:num w:numId="40">
    <w:abstractNumId w:val="36"/>
  </w:num>
  <w:num w:numId="41">
    <w:abstractNumId w:val="26"/>
  </w:num>
  <w:num w:numId="42">
    <w:abstractNumId w:val="4"/>
  </w:num>
  <w:num w:numId="43">
    <w:abstractNumId w:val="4"/>
  </w:num>
  <w:num w:numId="44">
    <w:abstractNumId w:val="4"/>
  </w:num>
  <w:num w:numId="45">
    <w:abstractNumId w:val="16"/>
    <w:lvlOverride w:ilvl="0">
      <w:lvl w:ilvl="0">
        <w:numFmt w:val="decimal"/>
        <w:lvlText w:val=""/>
        <w:lvlJc w:val="left"/>
      </w:lvl>
    </w:lvlOverride>
    <w:lvlOverride w:ilvl="1">
      <w:lvl w:ilvl="1">
        <w:start w:val="1"/>
        <w:numFmt w:val="none"/>
        <w:lvlText w:val="%2"/>
        <w:lvlJc w:val="left"/>
        <w:pPr>
          <w:ind w:left="794" w:hanging="794"/>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Restart w:val="1"/>
        <w:lvlText w:val="(%3)"/>
        <w:lvlJc w:val="right"/>
        <w:pPr>
          <w:tabs>
            <w:tab w:val="num" w:pos="1050"/>
          </w:tabs>
          <w:ind w:left="1050" w:hanging="340"/>
        </w:pPr>
        <w:rPr>
          <w:rFonts w:ascii="Arial" w:hAnsi="Arial" w:cs="Arial" w:hint="default"/>
          <w:b/>
          <w:i w:val="0"/>
          <w:color w:val="auto"/>
        </w:rPr>
      </w:lvl>
    </w:lvlOverride>
  </w:num>
  <w:num w:numId="46">
    <w:abstractNumId w:val="32"/>
  </w:num>
  <w:num w:numId="47">
    <w:abstractNumId w:val="25"/>
  </w:num>
  <w:num w:numId="48">
    <w:abstractNumId w:val="33"/>
  </w:num>
  <w:num w:numId="49">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46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298"/>
    <w:rsid w:val="00000263"/>
    <w:rsid w:val="00002BCC"/>
    <w:rsid w:val="0000375B"/>
    <w:rsid w:val="000113BC"/>
    <w:rsid w:val="00012EE4"/>
    <w:rsid w:val="000136AF"/>
    <w:rsid w:val="00015149"/>
    <w:rsid w:val="00015C23"/>
    <w:rsid w:val="0002051A"/>
    <w:rsid w:val="00021675"/>
    <w:rsid w:val="0002391D"/>
    <w:rsid w:val="000254D0"/>
    <w:rsid w:val="00035D3A"/>
    <w:rsid w:val="00037734"/>
    <w:rsid w:val="0004044E"/>
    <w:rsid w:val="000447C8"/>
    <w:rsid w:val="00044D83"/>
    <w:rsid w:val="0005120E"/>
    <w:rsid w:val="00054577"/>
    <w:rsid w:val="00055FFE"/>
    <w:rsid w:val="0005723D"/>
    <w:rsid w:val="000614BF"/>
    <w:rsid w:val="00063E24"/>
    <w:rsid w:val="00065892"/>
    <w:rsid w:val="0007169C"/>
    <w:rsid w:val="00076EEF"/>
    <w:rsid w:val="00077593"/>
    <w:rsid w:val="00077788"/>
    <w:rsid w:val="00077CB3"/>
    <w:rsid w:val="00083F48"/>
    <w:rsid w:val="00084052"/>
    <w:rsid w:val="00084E97"/>
    <w:rsid w:val="00087B32"/>
    <w:rsid w:val="000A37AD"/>
    <w:rsid w:val="000A4401"/>
    <w:rsid w:val="000A479A"/>
    <w:rsid w:val="000A73B4"/>
    <w:rsid w:val="000A7DF9"/>
    <w:rsid w:val="000C7782"/>
    <w:rsid w:val="000D05EF"/>
    <w:rsid w:val="000D3FB9"/>
    <w:rsid w:val="000D4852"/>
    <w:rsid w:val="000D51AA"/>
    <w:rsid w:val="000D51BF"/>
    <w:rsid w:val="000D5485"/>
    <w:rsid w:val="000E134F"/>
    <w:rsid w:val="000E598E"/>
    <w:rsid w:val="000E5A3D"/>
    <w:rsid w:val="000F0ADA"/>
    <w:rsid w:val="000F21C1"/>
    <w:rsid w:val="000F2851"/>
    <w:rsid w:val="000F65E4"/>
    <w:rsid w:val="0010745C"/>
    <w:rsid w:val="001121E8"/>
    <w:rsid w:val="001122FF"/>
    <w:rsid w:val="00116001"/>
    <w:rsid w:val="00120A14"/>
    <w:rsid w:val="001233EC"/>
    <w:rsid w:val="0012523F"/>
    <w:rsid w:val="00144EFA"/>
    <w:rsid w:val="001511A2"/>
    <w:rsid w:val="00160BD7"/>
    <w:rsid w:val="00161023"/>
    <w:rsid w:val="001643C9"/>
    <w:rsid w:val="00165568"/>
    <w:rsid w:val="00166082"/>
    <w:rsid w:val="00166C2F"/>
    <w:rsid w:val="001716C9"/>
    <w:rsid w:val="00175CBC"/>
    <w:rsid w:val="00177047"/>
    <w:rsid w:val="00181E2F"/>
    <w:rsid w:val="0018399D"/>
    <w:rsid w:val="00184261"/>
    <w:rsid w:val="00193461"/>
    <w:rsid w:val="001939E1"/>
    <w:rsid w:val="0019452E"/>
    <w:rsid w:val="00195382"/>
    <w:rsid w:val="001A286A"/>
    <w:rsid w:val="001A3B9F"/>
    <w:rsid w:val="001A5520"/>
    <w:rsid w:val="001A65C0"/>
    <w:rsid w:val="001A786B"/>
    <w:rsid w:val="001B7A5D"/>
    <w:rsid w:val="001C69C4"/>
    <w:rsid w:val="001D736A"/>
    <w:rsid w:val="001E0A8D"/>
    <w:rsid w:val="001E3590"/>
    <w:rsid w:val="001E3879"/>
    <w:rsid w:val="001E3F1B"/>
    <w:rsid w:val="001E4839"/>
    <w:rsid w:val="001E4C79"/>
    <w:rsid w:val="001E7407"/>
    <w:rsid w:val="001F1A46"/>
    <w:rsid w:val="001F45AD"/>
    <w:rsid w:val="001F4D60"/>
    <w:rsid w:val="00201D27"/>
    <w:rsid w:val="0021153A"/>
    <w:rsid w:val="002233CA"/>
    <w:rsid w:val="002245A6"/>
    <w:rsid w:val="00224A36"/>
    <w:rsid w:val="00227A02"/>
    <w:rsid w:val="002302EA"/>
    <w:rsid w:val="00234060"/>
    <w:rsid w:val="0023605E"/>
    <w:rsid w:val="00237614"/>
    <w:rsid w:val="00240749"/>
    <w:rsid w:val="00241C84"/>
    <w:rsid w:val="002468D7"/>
    <w:rsid w:val="00246E76"/>
    <w:rsid w:val="00247E97"/>
    <w:rsid w:val="002517A8"/>
    <w:rsid w:val="00256C81"/>
    <w:rsid w:val="00260858"/>
    <w:rsid w:val="00260C2C"/>
    <w:rsid w:val="00262A2F"/>
    <w:rsid w:val="00267E0C"/>
    <w:rsid w:val="00270A14"/>
    <w:rsid w:val="002809A8"/>
    <w:rsid w:val="00285CDD"/>
    <w:rsid w:val="0028692F"/>
    <w:rsid w:val="00291167"/>
    <w:rsid w:val="002945BD"/>
    <w:rsid w:val="0029489E"/>
    <w:rsid w:val="00297ECB"/>
    <w:rsid w:val="002A0326"/>
    <w:rsid w:val="002A3B30"/>
    <w:rsid w:val="002B0D3E"/>
    <w:rsid w:val="002B139F"/>
    <w:rsid w:val="002B1BAD"/>
    <w:rsid w:val="002B51A4"/>
    <w:rsid w:val="002B5CE1"/>
    <w:rsid w:val="002C053F"/>
    <w:rsid w:val="002C0968"/>
    <w:rsid w:val="002C0A93"/>
    <w:rsid w:val="002C152A"/>
    <w:rsid w:val="002C4543"/>
    <w:rsid w:val="002D043A"/>
    <w:rsid w:val="002E1E70"/>
    <w:rsid w:val="002E2C58"/>
    <w:rsid w:val="002F0628"/>
    <w:rsid w:val="00303ECE"/>
    <w:rsid w:val="00304FF6"/>
    <w:rsid w:val="0030558D"/>
    <w:rsid w:val="00307C89"/>
    <w:rsid w:val="00311F3B"/>
    <w:rsid w:val="00312A5C"/>
    <w:rsid w:val="00312B32"/>
    <w:rsid w:val="00313433"/>
    <w:rsid w:val="0031713F"/>
    <w:rsid w:val="00317D24"/>
    <w:rsid w:val="003222D1"/>
    <w:rsid w:val="003230FF"/>
    <w:rsid w:val="0032750F"/>
    <w:rsid w:val="00332275"/>
    <w:rsid w:val="0033267B"/>
    <w:rsid w:val="00333E26"/>
    <w:rsid w:val="003415D3"/>
    <w:rsid w:val="003442F6"/>
    <w:rsid w:val="00345CEF"/>
    <w:rsid w:val="00345DA3"/>
    <w:rsid w:val="00346335"/>
    <w:rsid w:val="0034775E"/>
    <w:rsid w:val="00350DF9"/>
    <w:rsid w:val="00352B0F"/>
    <w:rsid w:val="00354488"/>
    <w:rsid w:val="00355866"/>
    <w:rsid w:val="003561B0"/>
    <w:rsid w:val="00360F81"/>
    <w:rsid w:val="00372AB8"/>
    <w:rsid w:val="00383301"/>
    <w:rsid w:val="003852A3"/>
    <w:rsid w:val="00391953"/>
    <w:rsid w:val="003957A9"/>
    <w:rsid w:val="00397893"/>
    <w:rsid w:val="003A15AC"/>
    <w:rsid w:val="003A3D74"/>
    <w:rsid w:val="003A4314"/>
    <w:rsid w:val="003A49B8"/>
    <w:rsid w:val="003A4AE4"/>
    <w:rsid w:val="003A4E60"/>
    <w:rsid w:val="003B0627"/>
    <w:rsid w:val="003B5BC6"/>
    <w:rsid w:val="003C0587"/>
    <w:rsid w:val="003C2B6B"/>
    <w:rsid w:val="003C5F2B"/>
    <w:rsid w:val="003C7D35"/>
    <w:rsid w:val="003D0BFE"/>
    <w:rsid w:val="003D105E"/>
    <w:rsid w:val="003D5479"/>
    <w:rsid w:val="003D5700"/>
    <w:rsid w:val="003F6F52"/>
    <w:rsid w:val="004022CA"/>
    <w:rsid w:val="00402496"/>
    <w:rsid w:val="00406A87"/>
    <w:rsid w:val="004116CD"/>
    <w:rsid w:val="0041368C"/>
    <w:rsid w:val="00414ADE"/>
    <w:rsid w:val="00424CA9"/>
    <w:rsid w:val="004257BB"/>
    <w:rsid w:val="00426657"/>
    <w:rsid w:val="00427E05"/>
    <w:rsid w:val="00432941"/>
    <w:rsid w:val="00434894"/>
    <w:rsid w:val="004366A1"/>
    <w:rsid w:val="00437F05"/>
    <w:rsid w:val="0044291A"/>
    <w:rsid w:val="00452549"/>
    <w:rsid w:val="00455683"/>
    <w:rsid w:val="00456D86"/>
    <w:rsid w:val="004600B0"/>
    <w:rsid w:val="00460499"/>
    <w:rsid w:val="00460FA5"/>
    <w:rsid w:val="00460FBA"/>
    <w:rsid w:val="00462D05"/>
    <w:rsid w:val="00462E24"/>
    <w:rsid w:val="004640C8"/>
    <w:rsid w:val="00464BBF"/>
    <w:rsid w:val="004724A9"/>
    <w:rsid w:val="004730EB"/>
    <w:rsid w:val="00474835"/>
    <w:rsid w:val="00474C1A"/>
    <w:rsid w:val="004819C7"/>
    <w:rsid w:val="0048364F"/>
    <w:rsid w:val="004877FC"/>
    <w:rsid w:val="00490F2E"/>
    <w:rsid w:val="00496F97"/>
    <w:rsid w:val="004A116A"/>
    <w:rsid w:val="004A53EA"/>
    <w:rsid w:val="004A5D77"/>
    <w:rsid w:val="004B35E7"/>
    <w:rsid w:val="004B60C6"/>
    <w:rsid w:val="004B6643"/>
    <w:rsid w:val="004C0890"/>
    <w:rsid w:val="004C3709"/>
    <w:rsid w:val="004C4716"/>
    <w:rsid w:val="004E1CD8"/>
    <w:rsid w:val="004E1E67"/>
    <w:rsid w:val="004E2BC3"/>
    <w:rsid w:val="004E6376"/>
    <w:rsid w:val="004F15E6"/>
    <w:rsid w:val="004F1FAC"/>
    <w:rsid w:val="004F676E"/>
    <w:rsid w:val="004F71C0"/>
    <w:rsid w:val="00500E8F"/>
    <w:rsid w:val="00503DE9"/>
    <w:rsid w:val="00506C21"/>
    <w:rsid w:val="005100EA"/>
    <w:rsid w:val="00516B8D"/>
    <w:rsid w:val="00524939"/>
    <w:rsid w:val="0052756C"/>
    <w:rsid w:val="00530230"/>
    <w:rsid w:val="00530CC9"/>
    <w:rsid w:val="005314B4"/>
    <w:rsid w:val="00531B46"/>
    <w:rsid w:val="00537FBC"/>
    <w:rsid w:val="00541AFB"/>
    <w:rsid w:val="00541D73"/>
    <w:rsid w:val="00543469"/>
    <w:rsid w:val="005441C6"/>
    <w:rsid w:val="00546FA3"/>
    <w:rsid w:val="00551041"/>
    <w:rsid w:val="0055204A"/>
    <w:rsid w:val="00557C7A"/>
    <w:rsid w:val="00562A58"/>
    <w:rsid w:val="0056541A"/>
    <w:rsid w:val="00566C8D"/>
    <w:rsid w:val="00575466"/>
    <w:rsid w:val="00577DA0"/>
    <w:rsid w:val="00581211"/>
    <w:rsid w:val="00581BB9"/>
    <w:rsid w:val="00584811"/>
    <w:rsid w:val="00592CCE"/>
    <w:rsid w:val="00593AA6"/>
    <w:rsid w:val="00594161"/>
    <w:rsid w:val="00594749"/>
    <w:rsid w:val="00594956"/>
    <w:rsid w:val="00595A98"/>
    <w:rsid w:val="005A091D"/>
    <w:rsid w:val="005A5AFC"/>
    <w:rsid w:val="005B1555"/>
    <w:rsid w:val="005B3DE3"/>
    <w:rsid w:val="005B4067"/>
    <w:rsid w:val="005B6647"/>
    <w:rsid w:val="005C0DF1"/>
    <w:rsid w:val="005C2066"/>
    <w:rsid w:val="005C2E9D"/>
    <w:rsid w:val="005C3F41"/>
    <w:rsid w:val="005C465D"/>
    <w:rsid w:val="005C4EF0"/>
    <w:rsid w:val="005C76CE"/>
    <w:rsid w:val="005D00EF"/>
    <w:rsid w:val="005D5EA1"/>
    <w:rsid w:val="005D6563"/>
    <w:rsid w:val="005E098C"/>
    <w:rsid w:val="005E1F8D"/>
    <w:rsid w:val="005E317F"/>
    <w:rsid w:val="005E3D5F"/>
    <w:rsid w:val="005E5494"/>
    <w:rsid w:val="005E61D3"/>
    <w:rsid w:val="005F0A7C"/>
    <w:rsid w:val="005F514C"/>
    <w:rsid w:val="005F606A"/>
    <w:rsid w:val="005F7D81"/>
    <w:rsid w:val="00600219"/>
    <w:rsid w:val="006065DA"/>
    <w:rsid w:val="00606AA4"/>
    <w:rsid w:val="00612A00"/>
    <w:rsid w:val="0062381B"/>
    <w:rsid w:val="006255A3"/>
    <w:rsid w:val="00630F1C"/>
    <w:rsid w:val="00640402"/>
    <w:rsid w:val="00640F78"/>
    <w:rsid w:val="006536C8"/>
    <w:rsid w:val="006548FF"/>
    <w:rsid w:val="00655D6A"/>
    <w:rsid w:val="00656DE9"/>
    <w:rsid w:val="00664415"/>
    <w:rsid w:val="00665505"/>
    <w:rsid w:val="00670FAC"/>
    <w:rsid w:val="006723C0"/>
    <w:rsid w:val="00672876"/>
    <w:rsid w:val="00677CC2"/>
    <w:rsid w:val="00681322"/>
    <w:rsid w:val="006832B7"/>
    <w:rsid w:val="0068569D"/>
    <w:rsid w:val="00685F42"/>
    <w:rsid w:val="0068677D"/>
    <w:rsid w:val="0069207B"/>
    <w:rsid w:val="00696C5F"/>
    <w:rsid w:val="006A1795"/>
    <w:rsid w:val="006A304E"/>
    <w:rsid w:val="006A5241"/>
    <w:rsid w:val="006A6CA4"/>
    <w:rsid w:val="006B4809"/>
    <w:rsid w:val="006B7006"/>
    <w:rsid w:val="006C2B58"/>
    <w:rsid w:val="006C3619"/>
    <w:rsid w:val="006C7F8C"/>
    <w:rsid w:val="006D6213"/>
    <w:rsid w:val="006D7AB9"/>
    <w:rsid w:val="006E0934"/>
    <w:rsid w:val="006F09CF"/>
    <w:rsid w:val="006F2406"/>
    <w:rsid w:val="0070073E"/>
    <w:rsid w:val="00700B2C"/>
    <w:rsid w:val="0070698F"/>
    <w:rsid w:val="0070745A"/>
    <w:rsid w:val="00713084"/>
    <w:rsid w:val="00717463"/>
    <w:rsid w:val="00720FC2"/>
    <w:rsid w:val="00722E89"/>
    <w:rsid w:val="00731E00"/>
    <w:rsid w:val="00733612"/>
    <w:rsid w:val="007339C7"/>
    <w:rsid w:val="007359FD"/>
    <w:rsid w:val="00742AB0"/>
    <w:rsid w:val="00743722"/>
    <w:rsid w:val="007440B7"/>
    <w:rsid w:val="00747298"/>
    <w:rsid w:val="00747993"/>
    <w:rsid w:val="007615A1"/>
    <w:rsid w:val="007634AD"/>
    <w:rsid w:val="007715C9"/>
    <w:rsid w:val="00774EDD"/>
    <w:rsid w:val="007757EC"/>
    <w:rsid w:val="007808D1"/>
    <w:rsid w:val="00786EBF"/>
    <w:rsid w:val="00786F65"/>
    <w:rsid w:val="00787223"/>
    <w:rsid w:val="007A18D3"/>
    <w:rsid w:val="007A435D"/>
    <w:rsid w:val="007A6863"/>
    <w:rsid w:val="007A6E62"/>
    <w:rsid w:val="007A7AA8"/>
    <w:rsid w:val="007C70F2"/>
    <w:rsid w:val="007C78B4"/>
    <w:rsid w:val="007C7EFF"/>
    <w:rsid w:val="007D1EDC"/>
    <w:rsid w:val="007D287C"/>
    <w:rsid w:val="007D30F8"/>
    <w:rsid w:val="007D3F37"/>
    <w:rsid w:val="007D42F5"/>
    <w:rsid w:val="007E32B6"/>
    <w:rsid w:val="007E486B"/>
    <w:rsid w:val="007E6B9F"/>
    <w:rsid w:val="007E7CC1"/>
    <w:rsid w:val="007E7D4A"/>
    <w:rsid w:val="007F2DAC"/>
    <w:rsid w:val="007F30EB"/>
    <w:rsid w:val="007F3EC1"/>
    <w:rsid w:val="007F4620"/>
    <w:rsid w:val="007F48ED"/>
    <w:rsid w:val="007F5E3F"/>
    <w:rsid w:val="008119E1"/>
    <w:rsid w:val="00812824"/>
    <w:rsid w:val="00812F45"/>
    <w:rsid w:val="008161C3"/>
    <w:rsid w:val="00817CD1"/>
    <w:rsid w:val="00825137"/>
    <w:rsid w:val="00827541"/>
    <w:rsid w:val="00831732"/>
    <w:rsid w:val="00831B04"/>
    <w:rsid w:val="00833A5A"/>
    <w:rsid w:val="00836FE9"/>
    <w:rsid w:val="00840182"/>
    <w:rsid w:val="0084172C"/>
    <w:rsid w:val="0085175E"/>
    <w:rsid w:val="0085440F"/>
    <w:rsid w:val="00856A31"/>
    <w:rsid w:val="008608E6"/>
    <w:rsid w:val="00861839"/>
    <w:rsid w:val="00865CE6"/>
    <w:rsid w:val="008669F4"/>
    <w:rsid w:val="00867BB9"/>
    <w:rsid w:val="00872B3E"/>
    <w:rsid w:val="00873D63"/>
    <w:rsid w:val="008754D0"/>
    <w:rsid w:val="00877C69"/>
    <w:rsid w:val="00877D48"/>
    <w:rsid w:val="0088345B"/>
    <w:rsid w:val="00891595"/>
    <w:rsid w:val="00893C8F"/>
    <w:rsid w:val="008945F2"/>
    <w:rsid w:val="00895DEC"/>
    <w:rsid w:val="008978ED"/>
    <w:rsid w:val="008A08B6"/>
    <w:rsid w:val="008A16A5"/>
    <w:rsid w:val="008A5C57"/>
    <w:rsid w:val="008B7D8E"/>
    <w:rsid w:val="008C0629"/>
    <w:rsid w:val="008D0EE0"/>
    <w:rsid w:val="008D40D6"/>
    <w:rsid w:val="008D548A"/>
    <w:rsid w:val="008D7A27"/>
    <w:rsid w:val="008E2244"/>
    <w:rsid w:val="008E4702"/>
    <w:rsid w:val="008E69AA"/>
    <w:rsid w:val="008F4F1C"/>
    <w:rsid w:val="008F6E5E"/>
    <w:rsid w:val="0090216B"/>
    <w:rsid w:val="009031D4"/>
    <w:rsid w:val="009069AD"/>
    <w:rsid w:val="00910E64"/>
    <w:rsid w:val="00911C6E"/>
    <w:rsid w:val="009132DE"/>
    <w:rsid w:val="00916878"/>
    <w:rsid w:val="00916892"/>
    <w:rsid w:val="00916BEB"/>
    <w:rsid w:val="00920224"/>
    <w:rsid w:val="00920897"/>
    <w:rsid w:val="00921F33"/>
    <w:rsid w:val="00922764"/>
    <w:rsid w:val="009278C1"/>
    <w:rsid w:val="00932377"/>
    <w:rsid w:val="009346E3"/>
    <w:rsid w:val="009410D2"/>
    <w:rsid w:val="00941A07"/>
    <w:rsid w:val="00943C3E"/>
    <w:rsid w:val="0094523D"/>
    <w:rsid w:val="009454A3"/>
    <w:rsid w:val="00952711"/>
    <w:rsid w:val="009548EF"/>
    <w:rsid w:val="00961229"/>
    <w:rsid w:val="00963391"/>
    <w:rsid w:val="00965E0E"/>
    <w:rsid w:val="009741C4"/>
    <w:rsid w:val="00976A63"/>
    <w:rsid w:val="00981D9C"/>
    <w:rsid w:val="009A64C9"/>
    <w:rsid w:val="009B0106"/>
    <w:rsid w:val="009B0E8B"/>
    <w:rsid w:val="009B2490"/>
    <w:rsid w:val="009B384B"/>
    <w:rsid w:val="009B50E5"/>
    <w:rsid w:val="009C3431"/>
    <w:rsid w:val="009C5989"/>
    <w:rsid w:val="009C6A32"/>
    <w:rsid w:val="009D003B"/>
    <w:rsid w:val="009D08DA"/>
    <w:rsid w:val="009D5846"/>
    <w:rsid w:val="009D59BF"/>
    <w:rsid w:val="009D702D"/>
    <w:rsid w:val="00A06860"/>
    <w:rsid w:val="00A132E2"/>
    <w:rsid w:val="00A136F5"/>
    <w:rsid w:val="00A14102"/>
    <w:rsid w:val="00A15A31"/>
    <w:rsid w:val="00A22A70"/>
    <w:rsid w:val="00A231E2"/>
    <w:rsid w:val="00A2550D"/>
    <w:rsid w:val="00A34067"/>
    <w:rsid w:val="00A3717E"/>
    <w:rsid w:val="00A379BB"/>
    <w:rsid w:val="00A4169B"/>
    <w:rsid w:val="00A4419E"/>
    <w:rsid w:val="00A45C02"/>
    <w:rsid w:val="00A50D55"/>
    <w:rsid w:val="00A52FDA"/>
    <w:rsid w:val="00A53105"/>
    <w:rsid w:val="00A54490"/>
    <w:rsid w:val="00A54D19"/>
    <w:rsid w:val="00A54F52"/>
    <w:rsid w:val="00A6176B"/>
    <w:rsid w:val="00A64912"/>
    <w:rsid w:val="00A70A74"/>
    <w:rsid w:val="00A73746"/>
    <w:rsid w:val="00A8444A"/>
    <w:rsid w:val="00A9089A"/>
    <w:rsid w:val="00A9231A"/>
    <w:rsid w:val="00A95BC7"/>
    <w:rsid w:val="00A968FE"/>
    <w:rsid w:val="00A96DC0"/>
    <w:rsid w:val="00AA0343"/>
    <w:rsid w:val="00AA17C5"/>
    <w:rsid w:val="00AA78CE"/>
    <w:rsid w:val="00AA7B26"/>
    <w:rsid w:val="00AA7B40"/>
    <w:rsid w:val="00AC2EC7"/>
    <w:rsid w:val="00AC767C"/>
    <w:rsid w:val="00AD3467"/>
    <w:rsid w:val="00AD5641"/>
    <w:rsid w:val="00AD67B8"/>
    <w:rsid w:val="00AF00F3"/>
    <w:rsid w:val="00AF0D3D"/>
    <w:rsid w:val="00AF33DB"/>
    <w:rsid w:val="00B011CD"/>
    <w:rsid w:val="00B01413"/>
    <w:rsid w:val="00B02B6A"/>
    <w:rsid w:val="00B032D8"/>
    <w:rsid w:val="00B0436A"/>
    <w:rsid w:val="00B05D72"/>
    <w:rsid w:val="00B0784C"/>
    <w:rsid w:val="00B12E1C"/>
    <w:rsid w:val="00B17A89"/>
    <w:rsid w:val="00B20990"/>
    <w:rsid w:val="00B23FAF"/>
    <w:rsid w:val="00B26B94"/>
    <w:rsid w:val="00B323CC"/>
    <w:rsid w:val="00B33B3C"/>
    <w:rsid w:val="00B35A7A"/>
    <w:rsid w:val="00B36540"/>
    <w:rsid w:val="00B40D74"/>
    <w:rsid w:val="00B42649"/>
    <w:rsid w:val="00B44538"/>
    <w:rsid w:val="00B46467"/>
    <w:rsid w:val="00B52663"/>
    <w:rsid w:val="00B56C48"/>
    <w:rsid w:val="00B56DCB"/>
    <w:rsid w:val="00B61728"/>
    <w:rsid w:val="00B64C86"/>
    <w:rsid w:val="00B74365"/>
    <w:rsid w:val="00B746EA"/>
    <w:rsid w:val="00B770D2"/>
    <w:rsid w:val="00B80306"/>
    <w:rsid w:val="00B836E5"/>
    <w:rsid w:val="00B907F2"/>
    <w:rsid w:val="00B93516"/>
    <w:rsid w:val="00B94BAD"/>
    <w:rsid w:val="00B96776"/>
    <w:rsid w:val="00B973E5"/>
    <w:rsid w:val="00BA0450"/>
    <w:rsid w:val="00BA17CF"/>
    <w:rsid w:val="00BA47A3"/>
    <w:rsid w:val="00BA5026"/>
    <w:rsid w:val="00BA7B5B"/>
    <w:rsid w:val="00BB2018"/>
    <w:rsid w:val="00BB6E79"/>
    <w:rsid w:val="00BD7575"/>
    <w:rsid w:val="00BE2D50"/>
    <w:rsid w:val="00BE3676"/>
    <w:rsid w:val="00BE3E3A"/>
    <w:rsid w:val="00BE42C5"/>
    <w:rsid w:val="00BE719A"/>
    <w:rsid w:val="00BE720A"/>
    <w:rsid w:val="00BF0723"/>
    <w:rsid w:val="00BF13C5"/>
    <w:rsid w:val="00BF6650"/>
    <w:rsid w:val="00BF71E6"/>
    <w:rsid w:val="00C067E5"/>
    <w:rsid w:val="00C13DAF"/>
    <w:rsid w:val="00C14211"/>
    <w:rsid w:val="00C164CA"/>
    <w:rsid w:val="00C1795C"/>
    <w:rsid w:val="00C2336C"/>
    <w:rsid w:val="00C26051"/>
    <w:rsid w:val="00C30953"/>
    <w:rsid w:val="00C35191"/>
    <w:rsid w:val="00C42350"/>
    <w:rsid w:val="00C4267E"/>
    <w:rsid w:val="00C42BF8"/>
    <w:rsid w:val="00C44325"/>
    <w:rsid w:val="00C460AE"/>
    <w:rsid w:val="00C50043"/>
    <w:rsid w:val="00C5015F"/>
    <w:rsid w:val="00C505F0"/>
    <w:rsid w:val="00C50A0F"/>
    <w:rsid w:val="00C50F4A"/>
    <w:rsid w:val="00C51B6A"/>
    <w:rsid w:val="00C72D10"/>
    <w:rsid w:val="00C74464"/>
    <w:rsid w:val="00C7573B"/>
    <w:rsid w:val="00C76CF3"/>
    <w:rsid w:val="00C82763"/>
    <w:rsid w:val="00C904FE"/>
    <w:rsid w:val="00C93179"/>
    <w:rsid w:val="00C93205"/>
    <w:rsid w:val="00C945DC"/>
    <w:rsid w:val="00C95DD6"/>
    <w:rsid w:val="00CA7844"/>
    <w:rsid w:val="00CB4308"/>
    <w:rsid w:val="00CB58EF"/>
    <w:rsid w:val="00CC0D20"/>
    <w:rsid w:val="00CC2AFE"/>
    <w:rsid w:val="00CC64F8"/>
    <w:rsid w:val="00CD6A8D"/>
    <w:rsid w:val="00CE0A93"/>
    <w:rsid w:val="00CF0BB2"/>
    <w:rsid w:val="00D026FD"/>
    <w:rsid w:val="00D12732"/>
    <w:rsid w:val="00D12B0D"/>
    <w:rsid w:val="00D13441"/>
    <w:rsid w:val="00D158C0"/>
    <w:rsid w:val="00D243A3"/>
    <w:rsid w:val="00D33440"/>
    <w:rsid w:val="00D334A6"/>
    <w:rsid w:val="00D35AD6"/>
    <w:rsid w:val="00D41ADA"/>
    <w:rsid w:val="00D452BA"/>
    <w:rsid w:val="00D47267"/>
    <w:rsid w:val="00D52EFE"/>
    <w:rsid w:val="00D56A0D"/>
    <w:rsid w:val="00D60DE4"/>
    <w:rsid w:val="00D63EF6"/>
    <w:rsid w:val="00D66518"/>
    <w:rsid w:val="00D706B6"/>
    <w:rsid w:val="00D70DFB"/>
    <w:rsid w:val="00D71EEA"/>
    <w:rsid w:val="00D735CD"/>
    <w:rsid w:val="00D7613A"/>
    <w:rsid w:val="00D766DF"/>
    <w:rsid w:val="00D842F2"/>
    <w:rsid w:val="00D90841"/>
    <w:rsid w:val="00D92225"/>
    <w:rsid w:val="00D95017"/>
    <w:rsid w:val="00D96AF5"/>
    <w:rsid w:val="00DA0015"/>
    <w:rsid w:val="00DA0943"/>
    <w:rsid w:val="00DA2439"/>
    <w:rsid w:val="00DA6F05"/>
    <w:rsid w:val="00DB64FC"/>
    <w:rsid w:val="00DB6A4D"/>
    <w:rsid w:val="00DC0B2E"/>
    <w:rsid w:val="00DD0D99"/>
    <w:rsid w:val="00DE1110"/>
    <w:rsid w:val="00DE149E"/>
    <w:rsid w:val="00DF03B6"/>
    <w:rsid w:val="00E01DA8"/>
    <w:rsid w:val="00E021FA"/>
    <w:rsid w:val="00E034DB"/>
    <w:rsid w:val="00E05704"/>
    <w:rsid w:val="00E105CC"/>
    <w:rsid w:val="00E12F1A"/>
    <w:rsid w:val="00E169B4"/>
    <w:rsid w:val="00E22935"/>
    <w:rsid w:val="00E264D0"/>
    <w:rsid w:val="00E32692"/>
    <w:rsid w:val="00E4560E"/>
    <w:rsid w:val="00E54292"/>
    <w:rsid w:val="00E60191"/>
    <w:rsid w:val="00E60737"/>
    <w:rsid w:val="00E61496"/>
    <w:rsid w:val="00E61AA2"/>
    <w:rsid w:val="00E66C4D"/>
    <w:rsid w:val="00E70081"/>
    <w:rsid w:val="00E71B3F"/>
    <w:rsid w:val="00E74DC7"/>
    <w:rsid w:val="00E87699"/>
    <w:rsid w:val="00E904E1"/>
    <w:rsid w:val="00E92E27"/>
    <w:rsid w:val="00E955FA"/>
    <w:rsid w:val="00E9586B"/>
    <w:rsid w:val="00E97334"/>
    <w:rsid w:val="00E979BB"/>
    <w:rsid w:val="00EA1B26"/>
    <w:rsid w:val="00EA3B42"/>
    <w:rsid w:val="00EB3A99"/>
    <w:rsid w:val="00EB65F8"/>
    <w:rsid w:val="00EC62FA"/>
    <w:rsid w:val="00ED193D"/>
    <w:rsid w:val="00ED2E35"/>
    <w:rsid w:val="00ED4928"/>
    <w:rsid w:val="00ED5046"/>
    <w:rsid w:val="00EE2F15"/>
    <w:rsid w:val="00EE3FFE"/>
    <w:rsid w:val="00EE48CC"/>
    <w:rsid w:val="00EE57E8"/>
    <w:rsid w:val="00EE6190"/>
    <w:rsid w:val="00EF2E3A"/>
    <w:rsid w:val="00EF607D"/>
    <w:rsid w:val="00EF6402"/>
    <w:rsid w:val="00EF79D1"/>
    <w:rsid w:val="00F047D0"/>
    <w:rsid w:val="00F047E2"/>
    <w:rsid w:val="00F04D57"/>
    <w:rsid w:val="00F054B7"/>
    <w:rsid w:val="00F05ED1"/>
    <w:rsid w:val="00F06663"/>
    <w:rsid w:val="00F078DC"/>
    <w:rsid w:val="00F10055"/>
    <w:rsid w:val="00F118BC"/>
    <w:rsid w:val="00F13E86"/>
    <w:rsid w:val="00F17171"/>
    <w:rsid w:val="00F20B52"/>
    <w:rsid w:val="00F22423"/>
    <w:rsid w:val="00F32FCB"/>
    <w:rsid w:val="00F33523"/>
    <w:rsid w:val="00F352D4"/>
    <w:rsid w:val="00F3676C"/>
    <w:rsid w:val="00F40614"/>
    <w:rsid w:val="00F41997"/>
    <w:rsid w:val="00F562E2"/>
    <w:rsid w:val="00F676E9"/>
    <w:rsid w:val="00F677A9"/>
    <w:rsid w:val="00F8121C"/>
    <w:rsid w:val="00F815B3"/>
    <w:rsid w:val="00F819E7"/>
    <w:rsid w:val="00F84CF5"/>
    <w:rsid w:val="00F8612E"/>
    <w:rsid w:val="00F9384B"/>
    <w:rsid w:val="00F94583"/>
    <w:rsid w:val="00FA3B34"/>
    <w:rsid w:val="00FA420B"/>
    <w:rsid w:val="00FB6AEE"/>
    <w:rsid w:val="00FB7349"/>
    <w:rsid w:val="00FC1AB2"/>
    <w:rsid w:val="00FC3EAC"/>
    <w:rsid w:val="00FC58D6"/>
    <w:rsid w:val="00FD055D"/>
    <w:rsid w:val="00FD2C08"/>
    <w:rsid w:val="00FD55A7"/>
    <w:rsid w:val="00FD61EE"/>
    <w:rsid w:val="00FE0091"/>
    <w:rsid w:val="00FE2131"/>
    <w:rsid w:val="00FE3EDF"/>
    <w:rsid w:val="00FE4564"/>
    <w:rsid w:val="00FE55DE"/>
    <w:rsid w:val="00FF0072"/>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6113"/>
    <o:shapelayout v:ext="edit">
      <o:idmap v:ext="edit" data="1"/>
    </o:shapelayout>
  </w:shapeDefaults>
  <w:decimalSymbol w:val="."/>
  <w:listSeparator w:val=","/>
  <w14:docId w14:val="7B3CD7B4"/>
  <w15:docId w15:val="{D53FBD15-5DFF-4762-9C4D-843CB2299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t_Mai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2"/>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3"/>
      </w:numPr>
      <w:spacing w:before="240" w:line="240" w:lineRule="auto"/>
    </w:pPr>
    <w:rPr>
      <w:sz w:val="24"/>
    </w:rPr>
  </w:style>
  <w:style w:type="paragraph" w:customStyle="1" w:styleId="BodyPara">
    <w:name w:val="BodyPara"/>
    <w:aliases w:val="ba"/>
    <w:basedOn w:val="OPCParaBase"/>
    <w:rsid w:val="006065DA"/>
    <w:pPr>
      <w:numPr>
        <w:ilvl w:val="1"/>
        <w:numId w:val="3"/>
      </w:numPr>
      <w:spacing w:before="240" w:line="240" w:lineRule="auto"/>
    </w:pPr>
    <w:rPr>
      <w:sz w:val="24"/>
    </w:rPr>
  </w:style>
  <w:style w:type="numbering" w:customStyle="1" w:styleId="OPCBodyList">
    <w:name w:val="OPCBodyList"/>
    <w:uiPriority w:val="99"/>
    <w:rsid w:val="006065DA"/>
    <w:pPr>
      <w:numPr>
        <w:numId w:val="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002BCC"/>
    <w:rPr>
      <w:rFonts w:eastAsia="Times New Roman" w:cs="Times New Roman"/>
      <w:sz w:val="18"/>
      <w:lang w:eastAsia="en-AU"/>
    </w:rPr>
  </w:style>
  <w:style w:type="paragraph" w:styleId="ListParagraph">
    <w:name w:val="List Paragraph"/>
    <w:basedOn w:val="Normal"/>
    <w:link w:val="ListParagraphChar"/>
    <w:qFormat/>
    <w:rsid w:val="001A286A"/>
    <w:pPr>
      <w:spacing w:line="240" w:lineRule="auto"/>
      <w:ind w:left="720"/>
      <w:contextualSpacing/>
    </w:pPr>
    <w:rPr>
      <w:rFonts w:eastAsia="Times New Roman" w:cs="Times New Roman"/>
      <w:sz w:val="24"/>
      <w:szCs w:val="24"/>
    </w:rPr>
  </w:style>
  <w:style w:type="paragraph" w:customStyle="1" w:styleId="Amendment3">
    <w:name w:val="Amendment 3"/>
    <w:link w:val="Amendment3Char"/>
    <w:qFormat/>
    <w:rsid w:val="001A286A"/>
    <w:pPr>
      <w:widowControl w:val="0"/>
      <w:spacing w:before="60" w:after="60" w:line="260" w:lineRule="exact"/>
      <w:outlineLvl w:val="2"/>
    </w:pPr>
    <w:rPr>
      <w:rFonts w:eastAsia="Times New Roman" w:cs="Times New Roman"/>
      <w:iCs/>
      <w:sz w:val="24"/>
      <w:szCs w:val="24"/>
      <w:lang w:eastAsia="en-AU"/>
    </w:rPr>
  </w:style>
  <w:style w:type="character" w:customStyle="1" w:styleId="Amendment3Char">
    <w:name w:val="Amendment 3 Char"/>
    <w:basedOn w:val="ListParagraphChar"/>
    <w:link w:val="Amendment3"/>
    <w:rsid w:val="001A286A"/>
    <w:rPr>
      <w:rFonts w:eastAsia="Times New Roman" w:cs="Times New Roman"/>
      <w:iCs/>
      <w:sz w:val="24"/>
      <w:szCs w:val="24"/>
      <w:lang w:eastAsia="en-AU"/>
    </w:rPr>
  </w:style>
  <w:style w:type="character" w:customStyle="1" w:styleId="ListParagraphChar">
    <w:name w:val="List Paragraph Char"/>
    <w:basedOn w:val="DefaultParagraphFont"/>
    <w:link w:val="ListParagraph"/>
    <w:rsid w:val="001A286A"/>
    <w:rPr>
      <w:rFonts w:eastAsia="Times New Roman" w:cs="Times New Roman"/>
      <w:sz w:val="24"/>
      <w:szCs w:val="24"/>
    </w:rPr>
  </w:style>
  <w:style w:type="paragraph" w:customStyle="1" w:styleId="mps3-data">
    <w:name w:val="mps3-data"/>
    <w:basedOn w:val="Normal"/>
    <w:qFormat/>
    <w:rsid w:val="001A286A"/>
    <w:pPr>
      <w:spacing w:before="60" w:after="60" w:line="240" w:lineRule="auto"/>
    </w:pPr>
    <w:rPr>
      <w:rFonts w:ascii="Arial" w:eastAsia="Arial" w:hAnsi="Arial" w:cs="Arial"/>
      <w:sz w:val="16"/>
      <w:szCs w:val="22"/>
      <w:lang w:eastAsia="zh-CN"/>
    </w:rPr>
  </w:style>
  <w:style w:type="paragraph" w:customStyle="1" w:styleId="Amendment1">
    <w:name w:val="Amendment 1"/>
    <w:basedOn w:val="Normal"/>
    <w:link w:val="Amendment1Char"/>
    <w:qFormat/>
    <w:rsid w:val="00C93179"/>
    <w:pPr>
      <w:widowControl w:val="0"/>
      <w:numPr>
        <w:numId w:val="1"/>
      </w:numPr>
      <w:spacing w:before="120" w:line="240" w:lineRule="auto"/>
      <w:outlineLvl w:val="1"/>
    </w:pPr>
    <w:rPr>
      <w:rFonts w:ascii="Arial" w:eastAsia="Times New Roman" w:hAnsi="Arial" w:cs="Arial"/>
      <w:b/>
      <w:bCs/>
      <w:sz w:val="20"/>
      <w:lang w:eastAsia="en-AU"/>
    </w:rPr>
  </w:style>
  <w:style w:type="character" w:customStyle="1" w:styleId="Amendment1Char">
    <w:name w:val="Amendment 1 Char"/>
    <w:basedOn w:val="DefaultParagraphFont"/>
    <w:link w:val="Amendment1"/>
    <w:rsid w:val="00C93179"/>
    <w:rPr>
      <w:rFonts w:ascii="Arial" w:eastAsia="Times New Roman" w:hAnsi="Arial" w:cs="Arial"/>
      <w:b/>
      <w:bCs/>
      <w:lang w:eastAsia="en-AU"/>
    </w:rPr>
  </w:style>
  <w:style w:type="paragraph" w:customStyle="1" w:styleId="Amendment10">
    <w:name w:val="Amendment1"/>
    <w:basedOn w:val="Normal"/>
    <w:link w:val="Amendment1Char0"/>
    <w:qFormat/>
    <w:rsid w:val="00595A98"/>
    <w:pPr>
      <w:widowControl w:val="0"/>
      <w:numPr>
        <w:numId w:val="8"/>
      </w:numPr>
      <w:tabs>
        <w:tab w:val="num" w:pos="1695"/>
      </w:tabs>
      <w:spacing w:before="120" w:line="260" w:lineRule="exact"/>
    </w:pPr>
    <w:rPr>
      <w:rFonts w:ascii="Arial" w:eastAsia="Times New Roman" w:hAnsi="Arial" w:cs="Times New Roman"/>
      <w:b/>
      <w:sz w:val="20"/>
      <w:lang w:eastAsia="en-AU"/>
    </w:rPr>
  </w:style>
  <w:style w:type="character" w:customStyle="1" w:styleId="Amendment1Char0">
    <w:name w:val="Amendment1 Char"/>
    <w:basedOn w:val="DefaultParagraphFont"/>
    <w:link w:val="Amendment10"/>
    <w:rsid w:val="00595A98"/>
    <w:rPr>
      <w:rFonts w:ascii="Arial" w:eastAsia="Times New Roman" w:hAnsi="Arial" w:cs="Times New Roman"/>
      <w:b/>
      <w:lang w:eastAsia="en-AU"/>
    </w:rPr>
  </w:style>
  <w:style w:type="character" w:customStyle="1" w:styleId="charAmendmentKeyword">
    <w:name w:val="charAmendment Keyword"/>
    <w:basedOn w:val="DefaultParagraphFont"/>
    <w:uiPriority w:val="1"/>
    <w:rsid w:val="00116001"/>
    <w:rPr>
      <w:rFonts w:ascii="Arial" w:hAnsi="Arial"/>
      <w:b/>
      <w:i w:val="0"/>
      <w:iCs/>
      <w:sz w:val="20"/>
      <w:szCs w:val="24"/>
      <w:lang w:eastAsia="en-US"/>
    </w:rPr>
  </w:style>
  <w:style w:type="paragraph" w:customStyle="1" w:styleId="Amendment2">
    <w:name w:val="Amendment 2"/>
    <w:basedOn w:val="Normal"/>
    <w:link w:val="Amendment2Char"/>
    <w:qFormat/>
    <w:rsid w:val="007F2DAC"/>
    <w:pPr>
      <w:widowControl w:val="0"/>
      <w:spacing w:before="60" w:after="60" w:line="260" w:lineRule="exact"/>
      <w:ind w:left="794" w:hanging="794"/>
      <w:outlineLvl w:val="2"/>
    </w:pPr>
    <w:rPr>
      <w:rFonts w:eastAsia="Times New Roman" w:cs="Times New Roman"/>
      <w:i/>
      <w:iCs/>
      <w:sz w:val="20"/>
      <w:lang w:eastAsia="en-AU"/>
    </w:rPr>
  </w:style>
  <w:style w:type="character" w:customStyle="1" w:styleId="Amendment2Char">
    <w:name w:val="Amendment 2 Char"/>
    <w:basedOn w:val="DefaultParagraphFont"/>
    <w:link w:val="Amendment2"/>
    <w:rsid w:val="007F2DAC"/>
    <w:rPr>
      <w:rFonts w:eastAsia="Times New Roman" w:cs="Times New Roman"/>
      <w:i/>
      <w:iCs/>
      <w:lang w:eastAsia="en-AU"/>
    </w:rPr>
  </w:style>
  <w:style w:type="numbering" w:customStyle="1" w:styleId="AmendmentInstruction">
    <w:name w:val="Amendment Instruction"/>
    <w:basedOn w:val="NoList"/>
    <w:uiPriority w:val="99"/>
    <w:rsid w:val="007F2DAC"/>
    <w:pPr>
      <w:numPr>
        <w:numId w:val="9"/>
      </w:numPr>
    </w:pPr>
  </w:style>
  <w:style w:type="character" w:customStyle="1" w:styleId="AmendmentKeyword">
    <w:name w:val="Amendment Keyword"/>
    <w:basedOn w:val="Amendment3Char"/>
    <w:uiPriority w:val="1"/>
    <w:rsid w:val="007F2DAC"/>
    <w:rPr>
      <w:rFonts w:ascii="Arial" w:eastAsia="Times New Roman" w:hAnsi="Arial" w:cs="Times New Roman"/>
      <w:b/>
      <w:i/>
      <w:iCs/>
      <w:sz w:val="20"/>
      <w:szCs w:val="24"/>
      <w:lang w:eastAsia="en-US"/>
    </w:rPr>
  </w:style>
  <w:style w:type="character" w:customStyle="1" w:styleId="TabletextChar">
    <w:name w:val="Tabletext Char"/>
    <w:aliases w:val="tt Char"/>
    <w:basedOn w:val="DefaultParagraphFont"/>
    <w:link w:val="Tabletext"/>
    <w:rsid w:val="00EA3B42"/>
    <w:rPr>
      <w:rFonts w:eastAsia="Times New Roman" w:cs="Times New Roman"/>
      <w:lang w:eastAsia="en-AU"/>
    </w:rPr>
  </w:style>
  <w:style w:type="table" w:styleId="TableGridLight">
    <w:name w:val="Grid Table Light"/>
    <w:basedOn w:val="TableNormal"/>
    <w:uiPriority w:val="40"/>
    <w:rsid w:val="00DC0B2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065892"/>
    <w:rPr>
      <w:sz w:val="16"/>
      <w:szCs w:val="16"/>
    </w:rPr>
  </w:style>
  <w:style w:type="paragraph" w:styleId="CommentText">
    <w:name w:val="annotation text"/>
    <w:basedOn w:val="Normal"/>
    <w:link w:val="CommentTextChar"/>
    <w:uiPriority w:val="99"/>
    <w:unhideWhenUsed/>
    <w:rsid w:val="00065892"/>
    <w:pPr>
      <w:spacing w:line="240" w:lineRule="auto"/>
    </w:pPr>
    <w:rPr>
      <w:sz w:val="20"/>
    </w:rPr>
  </w:style>
  <w:style w:type="character" w:customStyle="1" w:styleId="CommentTextChar">
    <w:name w:val="Comment Text Char"/>
    <w:basedOn w:val="DefaultParagraphFont"/>
    <w:link w:val="CommentText"/>
    <w:uiPriority w:val="99"/>
    <w:rsid w:val="00065892"/>
  </w:style>
  <w:style w:type="paragraph" w:styleId="CommentSubject">
    <w:name w:val="annotation subject"/>
    <w:basedOn w:val="CommentText"/>
    <w:next w:val="CommentText"/>
    <w:link w:val="CommentSubjectChar"/>
    <w:uiPriority w:val="99"/>
    <w:semiHidden/>
    <w:unhideWhenUsed/>
    <w:rsid w:val="00065892"/>
    <w:rPr>
      <w:b/>
      <w:bCs/>
    </w:rPr>
  </w:style>
  <w:style w:type="character" w:customStyle="1" w:styleId="CommentSubjectChar">
    <w:name w:val="Comment Subject Char"/>
    <w:basedOn w:val="CommentTextChar"/>
    <w:link w:val="CommentSubject"/>
    <w:uiPriority w:val="99"/>
    <w:semiHidden/>
    <w:rsid w:val="00065892"/>
    <w:rPr>
      <w:b/>
      <w:bCs/>
    </w:rPr>
  </w:style>
  <w:style w:type="character" w:customStyle="1" w:styleId="item0">
    <w:name w:val="item"/>
    <w:basedOn w:val="DefaultParagraphFont"/>
    <w:uiPriority w:val="1"/>
    <w:qFormat/>
    <w:rsid w:val="00920224"/>
    <w:rPr>
      <w:vanish/>
      <w:color w:val="C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5463">
      <w:bodyDiv w:val="1"/>
      <w:marLeft w:val="0"/>
      <w:marRight w:val="0"/>
      <w:marTop w:val="0"/>
      <w:marBottom w:val="0"/>
      <w:divBdr>
        <w:top w:val="none" w:sz="0" w:space="0" w:color="auto"/>
        <w:left w:val="none" w:sz="0" w:space="0" w:color="auto"/>
        <w:bottom w:val="none" w:sz="0" w:space="0" w:color="auto"/>
        <w:right w:val="none" w:sz="0" w:space="0" w:color="auto"/>
      </w:divBdr>
    </w:div>
    <w:div w:id="97993272">
      <w:bodyDiv w:val="1"/>
      <w:marLeft w:val="0"/>
      <w:marRight w:val="0"/>
      <w:marTop w:val="0"/>
      <w:marBottom w:val="0"/>
      <w:divBdr>
        <w:top w:val="none" w:sz="0" w:space="0" w:color="auto"/>
        <w:left w:val="none" w:sz="0" w:space="0" w:color="auto"/>
        <w:bottom w:val="none" w:sz="0" w:space="0" w:color="auto"/>
        <w:right w:val="none" w:sz="0" w:space="0" w:color="auto"/>
      </w:divBdr>
    </w:div>
    <w:div w:id="176698041">
      <w:bodyDiv w:val="1"/>
      <w:marLeft w:val="0"/>
      <w:marRight w:val="0"/>
      <w:marTop w:val="0"/>
      <w:marBottom w:val="0"/>
      <w:divBdr>
        <w:top w:val="none" w:sz="0" w:space="0" w:color="auto"/>
        <w:left w:val="none" w:sz="0" w:space="0" w:color="auto"/>
        <w:bottom w:val="none" w:sz="0" w:space="0" w:color="auto"/>
        <w:right w:val="none" w:sz="0" w:space="0" w:color="auto"/>
      </w:divBdr>
    </w:div>
    <w:div w:id="229846049">
      <w:bodyDiv w:val="1"/>
      <w:marLeft w:val="0"/>
      <w:marRight w:val="0"/>
      <w:marTop w:val="0"/>
      <w:marBottom w:val="0"/>
      <w:divBdr>
        <w:top w:val="none" w:sz="0" w:space="0" w:color="auto"/>
        <w:left w:val="none" w:sz="0" w:space="0" w:color="auto"/>
        <w:bottom w:val="none" w:sz="0" w:space="0" w:color="auto"/>
        <w:right w:val="none" w:sz="0" w:space="0" w:color="auto"/>
      </w:divBdr>
    </w:div>
    <w:div w:id="399792227">
      <w:bodyDiv w:val="1"/>
      <w:marLeft w:val="0"/>
      <w:marRight w:val="0"/>
      <w:marTop w:val="0"/>
      <w:marBottom w:val="0"/>
      <w:divBdr>
        <w:top w:val="none" w:sz="0" w:space="0" w:color="auto"/>
        <w:left w:val="none" w:sz="0" w:space="0" w:color="auto"/>
        <w:bottom w:val="none" w:sz="0" w:space="0" w:color="auto"/>
        <w:right w:val="none" w:sz="0" w:space="0" w:color="auto"/>
      </w:divBdr>
    </w:div>
    <w:div w:id="520776837">
      <w:bodyDiv w:val="1"/>
      <w:marLeft w:val="0"/>
      <w:marRight w:val="0"/>
      <w:marTop w:val="0"/>
      <w:marBottom w:val="0"/>
      <w:divBdr>
        <w:top w:val="none" w:sz="0" w:space="0" w:color="auto"/>
        <w:left w:val="none" w:sz="0" w:space="0" w:color="auto"/>
        <w:bottom w:val="none" w:sz="0" w:space="0" w:color="auto"/>
        <w:right w:val="none" w:sz="0" w:space="0" w:color="auto"/>
      </w:divBdr>
    </w:div>
    <w:div w:id="525600806">
      <w:bodyDiv w:val="1"/>
      <w:marLeft w:val="0"/>
      <w:marRight w:val="0"/>
      <w:marTop w:val="0"/>
      <w:marBottom w:val="0"/>
      <w:divBdr>
        <w:top w:val="none" w:sz="0" w:space="0" w:color="auto"/>
        <w:left w:val="none" w:sz="0" w:space="0" w:color="auto"/>
        <w:bottom w:val="none" w:sz="0" w:space="0" w:color="auto"/>
        <w:right w:val="none" w:sz="0" w:space="0" w:color="auto"/>
      </w:divBdr>
    </w:div>
    <w:div w:id="529344713">
      <w:bodyDiv w:val="1"/>
      <w:marLeft w:val="0"/>
      <w:marRight w:val="0"/>
      <w:marTop w:val="0"/>
      <w:marBottom w:val="0"/>
      <w:divBdr>
        <w:top w:val="none" w:sz="0" w:space="0" w:color="auto"/>
        <w:left w:val="none" w:sz="0" w:space="0" w:color="auto"/>
        <w:bottom w:val="none" w:sz="0" w:space="0" w:color="auto"/>
        <w:right w:val="none" w:sz="0" w:space="0" w:color="auto"/>
      </w:divBdr>
    </w:div>
    <w:div w:id="584654149">
      <w:bodyDiv w:val="1"/>
      <w:marLeft w:val="0"/>
      <w:marRight w:val="0"/>
      <w:marTop w:val="0"/>
      <w:marBottom w:val="0"/>
      <w:divBdr>
        <w:top w:val="none" w:sz="0" w:space="0" w:color="auto"/>
        <w:left w:val="none" w:sz="0" w:space="0" w:color="auto"/>
        <w:bottom w:val="none" w:sz="0" w:space="0" w:color="auto"/>
        <w:right w:val="none" w:sz="0" w:space="0" w:color="auto"/>
      </w:divBdr>
    </w:div>
    <w:div w:id="625738103">
      <w:bodyDiv w:val="1"/>
      <w:marLeft w:val="0"/>
      <w:marRight w:val="0"/>
      <w:marTop w:val="0"/>
      <w:marBottom w:val="0"/>
      <w:divBdr>
        <w:top w:val="none" w:sz="0" w:space="0" w:color="auto"/>
        <w:left w:val="none" w:sz="0" w:space="0" w:color="auto"/>
        <w:bottom w:val="none" w:sz="0" w:space="0" w:color="auto"/>
        <w:right w:val="none" w:sz="0" w:space="0" w:color="auto"/>
      </w:divBdr>
    </w:div>
    <w:div w:id="655841630">
      <w:bodyDiv w:val="1"/>
      <w:marLeft w:val="0"/>
      <w:marRight w:val="0"/>
      <w:marTop w:val="0"/>
      <w:marBottom w:val="0"/>
      <w:divBdr>
        <w:top w:val="none" w:sz="0" w:space="0" w:color="auto"/>
        <w:left w:val="none" w:sz="0" w:space="0" w:color="auto"/>
        <w:bottom w:val="none" w:sz="0" w:space="0" w:color="auto"/>
        <w:right w:val="none" w:sz="0" w:space="0" w:color="auto"/>
      </w:divBdr>
    </w:div>
    <w:div w:id="696128379">
      <w:bodyDiv w:val="1"/>
      <w:marLeft w:val="0"/>
      <w:marRight w:val="0"/>
      <w:marTop w:val="0"/>
      <w:marBottom w:val="0"/>
      <w:divBdr>
        <w:top w:val="none" w:sz="0" w:space="0" w:color="auto"/>
        <w:left w:val="none" w:sz="0" w:space="0" w:color="auto"/>
        <w:bottom w:val="none" w:sz="0" w:space="0" w:color="auto"/>
        <w:right w:val="none" w:sz="0" w:space="0" w:color="auto"/>
      </w:divBdr>
    </w:div>
    <w:div w:id="796414713">
      <w:bodyDiv w:val="1"/>
      <w:marLeft w:val="0"/>
      <w:marRight w:val="0"/>
      <w:marTop w:val="0"/>
      <w:marBottom w:val="0"/>
      <w:divBdr>
        <w:top w:val="none" w:sz="0" w:space="0" w:color="auto"/>
        <w:left w:val="none" w:sz="0" w:space="0" w:color="auto"/>
        <w:bottom w:val="none" w:sz="0" w:space="0" w:color="auto"/>
        <w:right w:val="none" w:sz="0" w:space="0" w:color="auto"/>
      </w:divBdr>
    </w:div>
    <w:div w:id="1002004104">
      <w:bodyDiv w:val="1"/>
      <w:marLeft w:val="0"/>
      <w:marRight w:val="0"/>
      <w:marTop w:val="0"/>
      <w:marBottom w:val="0"/>
      <w:divBdr>
        <w:top w:val="none" w:sz="0" w:space="0" w:color="auto"/>
        <w:left w:val="none" w:sz="0" w:space="0" w:color="auto"/>
        <w:bottom w:val="none" w:sz="0" w:space="0" w:color="auto"/>
        <w:right w:val="none" w:sz="0" w:space="0" w:color="auto"/>
      </w:divBdr>
    </w:div>
    <w:div w:id="1028870947">
      <w:bodyDiv w:val="1"/>
      <w:marLeft w:val="0"/>
      <w:marRight w:val="0"/>
      <w:marTop w:val="0"/>
      <w:marBottom w:val="0"/>
      <w:divBdr>
        <w:top w:val="none" w:sz="0" w:space="0" w:color="auto"/>
        <w:left w:val="none" w:sz="0" w:space="0" w:color="auto"/>
        <w:bottom w:val="none" w:sz="0" w:space="0" w:color="auto"/>
        <w:right w:val="none" w:sz="0" w:space="0" w:color="auto"/>
      </w:divBdr>
    </w:div>
    <w:div w:id="1043286175">
      <w:bodyDiv w:val="1"/>
      <w:marLeft w:val="0"/>
      <w:marRight w:val="0"/>
      <w:marTop w:val="0"/>
      <w:marBottom w:val="0"/>
      <w:divBdr>
        <w:top w:val="none" w:sz="0" w:space="0" w:color="auto"/>
        <w:left w:val="none" w:sz="0" w:space="0" w:color="auto"/>
        <w:bottom w:val="none" w:sz="0" w:space="0" w:color="auto"/>
        <w:right w:val="none" w:sz="0" w:space="0" w:color="auto"/>
      </w:divBdr>
    </w:div>
    <w:div w:id="1103955100">
      <w:bodyDiv w:val="1"/>
      <w:marLeft w:val="0"/>
      <w:marRight w:val="0"/>
      <w:marTop w:val="0"/>
      <w:marBottom w:val="0"/>
      <w:divBdr>
        <w:top w:val="none" w:sz="0" w:space="0" w:color="auto"/>
        <w:left w:val="none" w:sz="0" w:space="0" w:color="auto"/>
        <w:bottom w:val="none" w:sz="0" w:space="0" w:color="auto"/>
        <w:right w:val="none" w:sz="0" w:space="0" w:color="auto"/>
      </w:divBdr>
    </w:div>
    <w:div w:id="1215508845">
      <w:bodyDiv w:val="1"/>
      <w:marLeft w:val="0"/>
      <w:marRight w:val="0"/>
      <w:marTop w:val="0"/>
      <w:marBottom w:val="0"/>
      <w:divBdr>
        <w:top w:val="none" w:sz="0" w:space="0" w:color="auto"/>
        <w:left w:val="none" w:sz="0" w:space="0" w:color="auto"/>
        <w:bottom w:val="none" w:sz="0" w:space="0" w:color="auto"/>
        <w:right w:val="none" w:sz="0" w:space="0" w:color="auto"/>
      </w:divBdr>
    </w:div>
    <w:div w:id="1228028678">
      <w:bodyDiv w:val="1"/>
      <w:marLeft w:val="0"/>
      <w:marRight w:val="0"/>
      <w:marTop w:val="0"/>
      <w:marBottom w:val="0"/>
      <w:divBdr>
        <w:top w:val="none" w:sz="0" w:space="0" w:color="auto"/>
        <w:left w:val="none" w:sz="0" w:space="0" w:color="auto"/>
        <w:bottom w:val="none" w:sz="0" w:space="0" w:color="auto"/>
        <w:right w:val="none" w:sz="0" w:space="0" w:color="auto"/>
      </w:divBdr>
    </w:div>
    <w:div w:id="1411390127">
      <w:bodyDiv w:val="1"/>
      <w:marLeft w:val="0"/>
      <w:marRight w:val="0"/>
      <w:marTop w:val="0"/>
      <w:marBottom w:val="0"/>
      <w:divBdr>
        <w:top w:val="none" w:sz="0" w:space="0" w:color="auto"/>
        <w:left w:val="none" w:sz="0" w:space="0" w:color="auto"/>
        <w:bottom w:val="none" w:sz="0" w:space="0" w:color="auto"/>
        <w:right w:val="none" w:sz="0" w:space="0" w:color="auto"/>
      </w:divBdr>
    </w:div>
    <w:div w:id="1486816636">
      <w:bodyDiv w:val="1"/>
      <w:marLeft w:val="0"/>
      <w:marRight w:val="0"/>
      <w:marTop w:val="0"/>
      <w:marBottom w:val="0"/>
      <w:divBdr>
        <w:top w:val="none" w:sz="0" w:space="0" w:color="auto"/>
        <w:left w:val="none" w:sz="0" w:space="0" w:color="auto"/>
        <w:bottom w:val="none" w:sz="0" w:space="0" w:color="auto"/>
        <w:right w:val="none" w:sz="0" w:space="0" w:color="auto"/>
      </w:divBdr>
    </w:div>
    <w:div w:id="1584728200">
      <w:bodyDiv w:val="1"/>
      <w:marLeft w:val="0"/>
      <w:marRight w:val="0"/>
      <w:marTop w:val="0"/>
      <w:marBottom w:val="0"/>
      <w:divBdr>
        <w:top w:val="none" w:sz="0" w:space="0" w:color="auto"/>
        <w:left w:val="none" w:sz="0" w:space="0" w:color="auto"/>
        <w:bottom w:val="none" w:sz="0" w:space="0" w:color="auto"/>
        <w:right w:val="none" w:sz="0" w:space="0" w:color="auto"/>
      </w:divBdr>
    </w:div>
    <w:div w:id="1698771016">
      <w:bodyDiv w:val="1"/>
      <w:marLeft w:val="0"/>
      <w:marRight w:val="0"/>
      <w:marTop w:val="0"/>
      <w:marBottom w:val="0"/>
      <w:divBdr>
        <w:top w:val="none" w:sz="0" w:space="0" w:color="auto"/>
        <w:left w:val="none" w:sz="0" w:space="0" w:color="auto"/>
        <w:bottom w:val="none" w:sz="0" w:space="0" w:color="auto"/>
        <w:right w:val="none" w:sz="0" w:space="0" w:color="auto"/>
      </w:divBdr>
    </w:div>
    <w:div w:id="1750035194">
      <w:bodyDiv w:val="1"/>
      <w:marLeft w:val="0"/>
      <w:marRight w:val="0"/>
      <w:marTop w:val="0"/>
      <w:marBottom w:val="0"/>
      <w:divBdr>
        <w:top w:val="none" w:sz="0" w:space="0" w:color="auto"/>
        <w:left w:val="none" w:sz="0" w:space="0" w:color="auto"/>
        <w:bottom w:val="none" w:sz="0" w:space="0" w:color="auto"/>
        <w:right w:val="none" w:sz="0" w:space="0" w:color="auto"/>
      </w:divBdr>
    </w:div>
    <w:div w:id="1752003301">
      <w:bodyDiv w:val="1"/>
      <w:marLeft w:val="0"/>
      <w:marRight w:val="0"/>
      <w:marTop w:val="0"/>
      <w:marBottom w:val="0"/>
      <w:divBdr>
        <w:top w:val="none" w:sz="0" w:space="0" w:color="auto"/>
        <w:left w:val="none" w:sz="0" w:space="0" w:color="auto"/>
        <w:bottom w:val="none" w:sz="0" w:space="0" w:color="auto"/>
        <w:right w:val="none" w:sz="0" w:space="0" w:color="auto"/>
      </w:divBdr>
    </w:div>
    <w:div w:id="1765880979">
      <w:bodyDiv w:val="1"/>
      <w:marLeft w:val="0"/>
      <w:marRight w:val="0"/>
      <w:marTop w:val="0"/>
      <w:marBottom w:val="0"/>
      <w:divBdr>
        <w:top w:val="none" w:sz="0" w:space="0" w:color="auto"/>
        <w:left w:val="none" w:sz="0" w:space="0" w:color="auto"/>
        <w:bottom w:val="none" w:sz="0" w:space="0" w:color="auto"/>
        <w:right w:val="none" w:sz="0" w:space="0" w:color="auto"/>
      </w:divBdr>
    </w:div>
    <w:div w:id="1787461625">
      <w:bodyDiv w:val="1"/>
      <w:marLeft w:val="0"/>
      <w:marRight w:val="0"/>
      <w:marTop w:val="0"/>
      <w:marBottom w:val="0"/>
      <w:divBdr>
        <w:top w:val="none" w:sz="0" w:space="0" w:color="auto"/>
        <w:left w:val="none" w:sz="0" w:space="0" w:color="auto"/>
        <w:bottom w:val="none" w:sz="0" w:space="0" w:color="auto"/>
        <w:right w:val="none" w:sz="0" w:space="0" w:color="auto"/>
      </w:divBdr>
    </w:div>
    <w:div w:id="1830318098">
      <w:bodyDiv w:val="1"/>
      <w:marLeft w:val="0"/>
      <w:marRight w:val="0"/>
      <w:marTop w:val="0"/>
      <w:marBottom w:val="0"/>
      <w:divBdr>
        <w:top w:val="none" w:sz="0" w:space="0" w:color="auto"/>
        <w:left w:val="none" w:sz="0" w:space="0" w:color="auto"/>
        <w:bottom w:val="none" w:sz="0" w:space="0" w:color="auto"/>
        <w:right w:val="none" w:sz="0" w:space="0" w:color="auto"/>
      </w:divBdr>
    </w:div>
    <w:div w:id="1891648734">
      <w:bodyDiv w:val="1"/>
      <w:marLeft w:val="0"/>
      <w:marRight w:val="0"/>
      <w:marTop w:val="0"/>
      <w:marBottom w:val="0"/>
      <w:divBdr>
        <w:top w:val="none" w:sz="0" w:space="0" w:color="auto"/>
        <w:left w:val="none" w:sz="0" w:space="0" w:color="auto"/>
        <w:bottom w:val="none" w:sz="0" w:space="0" w:color="auto"/>
        <w:right w:val="none" w:sz="0" w:space="0" w:color="auto"/>
      </w:divBdr>
    </w:div>
    <w:div w:id="1894123282">
      <w:bodyDiv w:val="1"/>
      <w:marLeft w:val="0"/>
      <w:marRight w:val="0"/>
      <w:marTop w:val="0"/>
      <w:marBottom w:val="0"/>
      <w:divBdr>
        <w:top w:val="none" w:sz="0" w:space="0" w:color="auto"/>
        <w:left w:val="none" w:sz="0" w:space="0" w:color="auto"/>
        <w:bottom w:val="none" w:sz="0" w:space="0" w:color="auto"/>
        <w:right w:val="none" w:sz="0" w:space="0" w:color="auto"/>
      </w:divBdr>
    </w:div>
    <w:div w:id="1894342514">
      <w:bodyDiv w:val="1"/>
      <w:marLeft w:val="0"/>
      <w:marRight w:val="0"/>
      <w:marTop w:val="0"/>
      <w:marBottom w:val="0"/>
      <w:divBdr>
        <w:top w:val="none" w:sz="0" w:space="0" w:color="auto"/>
        <w:left w:val="none" w:sz="0" w:space="0" w:color="auto"/>
        <w:bottom w:val="none" w:sz="0" w:space="0" w:color="auto"/>
        <w:right w:val="none" w:sz="0" w:space="0" w:color="auto"/>
      </w:divBdr>
    </w:div>
    <w:div w:id="198542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57FA9-0B0A-468D-9D3B-07ECE3ED9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1087</Words>
  <Characters>6199</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LOKKI, Lisa</dc:creator>
  <cp:lastModifiedBy>BARR, Tiarni</cp:lastModifiedBy>
  <cp:revision>2</cp:revision>
  <cp:lastPrinted>2021-10-27T21:20:00Z</cp:lastPrinted>
  <dcterms:created xsi:type="dcterms:W3CDTF">2023-05-30T05:30:00Z</dcterms:created>
  <dcterms:modified xsi:type="dcterms:W3CDTF">2023-05-30T05:30:00Z</dcterms:modified>
</cp:coreProperties>
</file>