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2563" w14:textId="77777777" w:rsidR="00715914" w:rsidRPr="00F17CC6" w:rsidRDefault="00D42723" w:rsidP="00365E41">
      <w:pPr>
        <w:pStyle w:val="LDBodytext"/>
        <w:rPr>
          <w:sz w:val="28"/>
        </w:rPr>
      </w:pPr>
      <w:r>
        <w:rPr>
          <w:noProof/>
          <w:lang w:val="en-US"/>
        </w:rPr>
        <w:drawing>
          <wp:inline distT="0" distB="0" distL="0" distR="0" wp14:anchorId="2A2DA824" wp14:editId="34983D41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1975" w14:textId="77777777" w:rsidR="009E3D4E" w:rsidRPr="000A3524" w:rsidRDefault="009E3D4E" w:rsidP="009E3D4E">
      <w:pPr>
        <w:pStyle w:val="LDTitle"/>
      </w:pPr>
      <w:bookmarkStart w:id="0" w:name="LIN"/>
      <w:r>
        <w:t xml:space="preserve">LIN </w:t>
      </w:r>
      <w:r w:rsidR="006C2D8F">
        <w:t>2</w:t>
      </w:r>
      <w:r w:rsidR="00F66777">
        <w:t>3</w:t>
      </w:r>
      <w:r w:rsidR="00D42723">
        <w:t>/016</w:t>
      </w:r>
      <w:bookmarkEnd w:id="0"/>
    </w:p>
    <w:p w14:paraId="5B069D2E" w14:textId="3FC1DE98" w:rsidR="009228CB" w:rsidRPr="00E171A2" w:rsidRDefault="006C2D8F" w:rsidP="009E3D4E">
      <w:pPr>
        <w:pStyle w:val="LDDescription"/>
      </w:pPr>
      <w:bookmarkStart w:id="1" w:name="Title"/>
      <w:r>
        <w:t>Migration</w:t>
      </w:r>
      <w:r w:rsidR="00BD08C0" w:rsidRPr="00E171A2">
        <w:t xml:space="preserve"> </w:t>
      </w:r>
      <w:r>
        <w:t>(</w:t>
      </w:r>
      <w:r w:rsidR="00D42723">
        <w:t>G</w:t>
      </w:r>
      <w:r w:rsidR="002F0604">
        <w:t xml:space="preserve">ranting </w:t>
      </w:r>
      <w:r w:rsidR="00697619">
        <w:t>of contributory parent visas, parent visas and other family</w:t>
      </w:r>
      <w:r w:rsidR="002F0604">
        <w:t xml:space="preserve"> v</w:t>
      </w:r>
      <w:r w:rsidR="00D42723">
        <w:t>isas</w:t>
      </w:r>
      <w:r w:rsidR="0023389F">
        <w:t xml:space="preserve"> in </w:t>
      </w:r>
      <w:r w:rsidR="00697619">
        <w:t>f</w:t>
      </w:r>
      <w:r w:rsidR="00D42723">
        <w:t xml:space="preserve">inancial year 2022/2023) </w:t>
      </w:r>
      <w:r>
        <w:t>Instrument (LIN </w:t>
      </w:r>
      <w:r w:rsidR="00E22E63">
        <w:t>23/</w:t>
      </w:r>
      <w:r w:rsidR="00827EC6">
        <w:t>01</w:t>
      </w:r>
      <w:r w:rsidR="00D42723">
        <w:t>6</w:t>
      </w:r>
      <w:r>
        <w:t>) 20</w:t>
      </w:r>
      <w:r w:rsidR="00827EC6">
        <w:t>23</w:t>
      </w:r>
      <w:bookmarkEnd w:id="1"/>
    </w:p>
    <w:p w14:paraId="27C8DB55" w14:textId="77777777" w:rsidR="00554826" w:rsidRPr="00D42723" w:rsidRDefault="00554826" w:rsidP="00365E41">
      <w:pPr>
        <w:pStyle w:val="LDBodytext"/>
      </w:pPr>
      <w:r w:rsidRPr="009464C5">
        <w:t>I,</w:t>
      </w:r>
      <w:r w:rsidR="00FD1C97">
        <w:t xml:space="preserve"> </w:t>
      </w:r>
      <w:r w:rsidR="00D42723">
        <w:t xml:space="preserve">Andrew Giles, Minister for Immigration, Citizenship and Multicultural Affairs, </w:t>
      </w:r>
      <w:r w:rsidRPr="009464C5">
        <w:t>make th</w:t>
      </w:r>
      <w:r w:rsidR="00B73647">
        <w:t>is instrument</w:t>
      </w:r>
      <w:r w:rsidR="003B3646" w:rsidRPr="009464C5">
        <w:t xml:space="preserve"> under </w:t>
      </w:r>
      <w:r w:rsidR="00D42723">
        <w:t>paragraph 85(1</w:t>
      </w:r>
      <w:proofErr w:type="gramStart"/>
      <w:r w:rsidR="00D42723">
        <w:t>)(</w:t>
      </w:r>
      <w:proofErr w:type="gramEnd"/>
      <w:r w:rsidR="00D42723">
        <w:t xml:space="preserve">b) of the </w:t>
      </w:r>
      <w:r w:rsidR="00D42723">
        <w:rPr>
          <w:i/>
        </w:rPr>
        <w:t xml:space="preserve">Migration Act 1958. </w:t>
      </w:r>
    </w:p>
    <w:p w14:paraId="5F931BC0" w14:textId="0ADC5A52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9D3B61">
        <w:t xml:space="preserve"> 24 May </w:t>
      </w:r>
      <w:bookmarkStart w:id="2" w:name="_GoBack"/>
      <w:bookmarkEnd w:id="2"/>
      <w:r w:rsidR="006C2D8F">
        <w:rPr>
          <w:szCs w:val="22"/>
        </w:rPr>
        <w:t>202</w:t>
      </w:r>
      <w:r w:rsidR="00FD1C97">
        <w:rPr>
          <w:szCs w:val="22"/>
        </w:rPr>
        <w:t>3</w:t>
      </w:r>
    </w:p>
    <w:p w14:paraId="299C86B8" w14:textId="4BEBAFB8" w:rsidR="003B3646" w:rsidRPr="000E7118" w:rsidRDefault="003B3646" w:rsidP="000E7118">
      <w:pPr>
        <w:pStyle w:val="LDSign"/>
      </w:pPr>
    </w:p>
    <w:p w14:paraId="74E8FEE2" w14:textId="0A303F78" w:rsidR="006C2D8F" w:rsidRDefault="00D42723" w:rsidP="00922BC7">
      <w:pPr>
        <w:pStyle w:val="LDBodytext"/>
      </w:pPr>
      <w:r>
        <w:t>THE HON ANDREW GILES MP</w:t>
      </w:r>
      <w:r w:rsidR="006C2D8F">
        <w:br/>
      </w:r>
      <w:r>
        <w:t>Minister for Immigration, Citizenship and Multicultural Affairs</w:t>
      </w:r>
      <w:r w:rsidR="006C2D8F">
        <w:br/>
      </w:r>
    </w:p>
    <w:p w14:paraId="29870D3A" w14:textId="77777777" w:rsidR="00554826" w:rsidRPr="00F17CC6" w:rsidRDefault="00554826" w:rsidP="00365E41">
      <w:pPr>
        <w:pStyle w:val="LDBodytext"/>
      </w:pPr>
    </w:p>
    <w:p w14:paraId="3D133DEA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263B1DAA" w14:textId="77777777" w:rsidR="00A06CA5" w:rsidRPr="00102674" w:rsidRDefault="00A06CA5" w:rsidP="00102674">
      <w:pPr>
        <w:pStyle w:val="LDSecHead"/>
      </w:pPr>
      <w:bookmarkStart w:id="3" w:name="_Toc127366638"/>
      <w:bookmarkStart w:id="4" w:name="_Toc23422564"/>
      <w:bookmarkStart w:id="5" w:name="_Toc454512513"/>
      <w:bookmarkStart w:id="6" w:name="_Toc454512517"/>
      <w:r w:rsidRPr="00102674">
        <w:lastRenderedPageBreak/>
        <w:t>Contents</w:t>
      </w:r>
      <w:bookmarkEnd w:id="3"/>
    </w:p>
    <w:p w14:paraId="44EDCC90" w14:textId="77777777" w:rsidR="00A02E0B" w:rsidRDefault="00E91D70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r>
        <w:rPr>
          <w:sz w:val="26"/>
          <w:szCs w:val="20"/>
        </w:rPr>
        <w:fldChar w:fldCharType="begin"/>
      </w:r>
      <w:r>
        <w:instrText xml:space="preserve"> TOC \o "1-3" \h \z \t "LDSecHead,4,LDSchedule,1" </w:instrText>
      </w:r>
      <w:r>
        <w:rPr>
          <w:sz w:val="26"/>
          <w:szCs w:val="20"/>
        </w:rPr>
        <w:fldChar w:fldCharType="separate"/>
      </w:r>
      <w:hyperlink w:anchor="_Toc127366638" w:history="1">
        <w:r w:rsidR="00A02E0B" w:rsidRPr="005159D7">
          <w:rPr>
            <w:rStyle w:val="Hyperlink"/>
          </w:rPr>
          <w:t>Contents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_Toc127366638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2</w:t>
        </w:r>
        <w:r w:rsidR="00A02E0B">
          <w:rPr>
            <w:webHidden/>
          </w:rPr>
          <w:fldChar w:fldCharType="end"/>
        </w:r>
      </w:hyperlink>
    </w:p>
    <w:p w14:paraId="71CD86ED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39" w:history="1">
        <w:r w:rsidR="00A02E0B" w:rsidRPr="005159D7">
          <w:rPr>
            <w:rStyle w:val="Hyperlink"/>
          </w:rPr>
          <w:t>1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Name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_Toc127366639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3</w:t>
        </w:r>
        <w:r w:rsidR="00A02E0B">
          <w:rPr>
            <w:webHidden/>
          </w:rPr>
          <w:fldChar w:fldCharType="end"/>
        </w:r>
      </w:hyperlink>
    </w:p>
    <w:p w14:paraId="74BE3166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0" w:history="1">
        <w:r w:rsidR="00A02E0B" w:rsidRPr="005159D7">
          <w:rPr>
            <w:rStyle w:val="Hyperlink"/>
          </w:rPr>
          <w:t>2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Commencement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_Toc127366640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3</w:t>
        </w:r>
        <w:r w:rsidR="00A02E0B">
          <w:rPr>
            <w:webHidden/>
          </w:rPr>
          <w:fldChar w:fldCharType="end"/>
        </w:r>
      </w:hyperlink>
    </w:p>
    <w:p w14:paraId="3F7A0746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1" w:history="1">
        <w:r w:rsidR="00A02E0B" w:rsidRPr="005159D7">
          <w:rPr>
            <w:rStyle w:val="Hyperlink"/>
          </w:rPr>
          <w:t>3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Definitions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_Toc127366641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3</w:t>
        </w:r>
        <w:r w:rsidR="00A02E0B">
          <w:rPr>
            <w:webHidden/>
          </w:rPr>
          <w:fldChar w:fldCharType="end"/>
        </w:r>
      </w:hyperlink>
    </w:p>
    <w:p w14:paraId="4775CD97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2" w:history="1">
        <w:r w:rsidR="00A02E0B" w:rsidRPr="005159D7">
          <w:rPr>
            <w:rStyle w:val="Hyperlink"/>
          </w:rPr>
          <w:t>4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Maximum number of visas – Contributory Parent visas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_Toc127366642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3</w:t>
        </w:r>
        <w:r w:rsidR="00A02E0B">
          <w:rPr>
            <w:webHidden/>
          </w:rPr>
          <w:fldChar w:fldCharType="end"/>
        </w:r>
      </w:hyperlink>
    </w:p>
    <w:p w14:paraId="0D5CE670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3" w:history="1">
        <w:r w:rsidR="00A02E0B" w:rsidRPr="005159D7">
          <w:rPr>
            <w:rStyle w:val="Hyperlink"/>
          </w:rPr>
          <w:t>5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Maximum number of visas – Parent visas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_Toc127366643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4</w:t>
        </w:r>
        <w:r w:rsidR="00A02E0B">
          <w:rPr>
            <w:webHidden/>
          </w:rPr>
          <w:fldChar w:fldCharType="end"/>
        </w:r>
      </w:hyperlink>
    </w:p>
    <w:p w14:paraId="4000FC3A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4" w:history="1">
        <w:r w:rsidR="00A02E0B" w:rsidRPr="005159D7">
          <w:rPr>
            <w:rStyle w:val="Hyperlink"/>
          </w:rPr>
          <w:t>6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Maximum number of visas – Other Family visas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_Toc127366644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4</w:t>
        </w:r>
        <w:r w:rsidR="00A02E0B">
          <w:rPr>
            <w:webHidden/>
          </w:rPr>
          <w:fldChar w:fldCharType="end"/>
        </w:r>
      </w:hyperlink>
    </w:p>
    <w:p w14:paraId="00D916FD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5" w:history="1">
        <w:r w:rsidR="00A02E0B" w:rsidRPr="005159D7">
          <w:rPr>
            <w:rStyle w:val="Hyperlink"/>
          </w:rPr>
          <w:t>7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Repeal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_Toc127366645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4</w:t>
        </w:r>
        <w:r w:rsidR="00A02E0B">
          <w:rPr>
            <w:webHidden/>
          </w:rPr>
          <w:fldChar w:fldCharType="end"/>
        </w:r>
      </w:hyperlink>
    </w:p>
    <w:p w14:paraId="23539A30" w14:textId="77777777" w:rsidR="00A02E0B" w:rsidRDefault="009D3B61">
      <w:pPr>
        <w:pStyle w:val="TOC4"/>
        <w:rPr>
          <w:rFonts w:asciiTheme="minorHAnsi" w:eastAsiaTheme="minorEastAsia" w:hAnsiTheme="minorHAnsi" w:cstheme="minorBidi"/>
          <w:b w:val="0"/>
          <w:spacing w:val="0"/>
          <w:kern w:val="0"/>
          <w:lang w:eastAsia="en-AU"/>
        </w:rPr>
      </w:pPr>
      <w:hyperlink w:anchor="_Toc127366646" w:history="1">
        <w:r w:rsidR="00A02E0B" w:rsidRPr="005159D7">
          <w:rPr>
            <w:rStyle w:val="Hyperlink"/>
          </w:rPr>
          <w:t>8</w:t>
        </w:r>
        <w:r w:rsidR="00A02E0B">
          <w:rPr>
            <w:rFonts w:asciiTheme="minorHAnsi" w:eastAsiaTheme="minorEastAsia" w:hAnsiTheme="minorHAnsi" w:cstheme="minorBidi"/>
            <w:b w:val="0"/>
            <w:spacing w:val="0"/>
            <w:kern w:val="0"/>
            <w:lang w:eastAsia="en-AU"/>
          </w:rPr>
          <w:tab/>
        </w:r>
        <w:r w:rsidR="00A02E0B" w:rsidRPr="005159D7">
          <w:rPr>
            <w:rStyle w:val="Hyperlink"/>
          </w:rPr>
          <w:t>Self-repeal</w:t>
        </w:r>
        <w:r w:rsidR="00A02E0B">
          <w:rPr>
            <w:webHidden/>
          </w:rPr>
          <w:tab/>
        </w:r>
        <w:r w:rsidR="00A02E0B">
          <w:rPr>
            <w:webHidden/>
          </w:rPr>
          <w:fldChar w:fldCharType="begin"/>
        </w:r>
        <w:r w:rsidR="00A02E0B">
          <w:rPr>
            <w:webHidden/>
          </w:rPr>
          <w:instrText xml:space="preserve"> PAGEREF _Toc127366646 \h </w:instrText>
        </w:r>
        <w:r w:rsidR="00A02E0B">
          <w:rPr>
            <w:webHidden/>
          </w:rPr>
        </w:r>
        <w:r w:rsidR="00A02E0B">
          <w:rPr>
            <w:webHidden/>
          </w:rPr>
          <w:fldChar w:fldCharType="separate"/>
        </w:r>
        <w:r w:rsidR="00A02E0B">
          <w:rPr>
            <w:webHidden/>
          </w:rPr>
          <w:t>4</w:t>
        </w:r>
        <w:r w:rsidR="00A02E0B">
          <w:rPr>
            <w:webHidden/>
          </w:rPr>
          <w:fldChar w:fldCharType="end"/>
        </w:r>
      </w:hyperlink>
    </w:p>
    <w:p w14:paraId="594EF8B5" w14:textId="77777777" w:rsidR="007A656F" w:rsidRDefault="00E91D70" w:rsidP="00365E41">
      <w:pPr>
        <w:pStyle w:val="LDBodytext"/>
        <w:sectPr w:rsidR="007A656F" w:rsidSect="00861378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r>
        <w:rPr>
          <w:noProof/>
          <w:lang w:eastAsia="en-AU"/>
        </w:rPr>
        <w:fldChar w:fldCharType="end"/>
      </w:r>
    </w:p>
    <w:bookmarkEnd w:id="4"/>
    <w:p w14:paraId="45A811DB" w14:textId="77777777" w:rsidR="003B3646" w:rsidRDefault="004D6E62" w:rsidP="000B14AD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127366639"/>
      <w:r w:rsidR="006C2D8F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5"/>
      <w:bookmarkEnd w:id="7"/>
    </w:p>
    <w:p w14:paraId="5BC1D579" w14:textId="4EC88862" w:rsidR="00B4644E" w:rsidRPr="00D42723" w:rsidRDefault="000B14AD" w:rsidP="000B14AD">
      <w:pPr>
        <w:pStyle w:val="LDSec1"/>
        <w:rPr>
          <w:i/>
        </w:rPr>
      </w:pPr>
      <w:r>
        <w:tab/>
      </w:r>
      <w:r>
        <w:tab/>
      </w:r>
      <w:r w:rsidR="003B3646" w:rsidRPr="00F17CC6">
        <w:t xml:space="preserve">This </w:t>
      </w:r>
      <w:r w:rsidR="00D42723">
        <w:t xml:space="preserve">instrument is the </w:t>
      </w:r>
      <w:r w:rsidR="00D42723">
        <w:rPr>
          <w:i/>
        </w:rPr>
        <w:t>Migration (G</w:t>
      </w:r>
      <w:r w:rsidR="00697619">
        <w:rPr>
          <w:i/>
        </w:rPr>
        <w:t>ranting of c</w:t>
      </w:r>
      <w:r w:rsidR="002F0604">
        <w:rPr>
          <w:i/>
        </w:rPr>
        <w:t>ontributory</w:t>
      </w:r>
      <w:r w:rsidR="00697619">
        <w:rPr>
          <w:i/>
        </w:rPr>
        <w:t xml:space="preserve"> p</w:t>
      </w:r>
      <w:r w:rsidR="002F0604">
        <w:rPr>
          <w:i/>
        </w:rPr>
        <w:t>arent visas</w:t>
      </w:r>
      <w:r w:rsidR="00697619">
        <w:rPr>
          <w:i/>
        </w:rPr>
        <w:t>, parent visas and other f</w:t>
      </w:r>
      <w:r w:rsidR="002F0604">
        <w:rPr>
          <w:i/>
        </w:rPr>
        <w:t>amily v</w:t>
      </w:r>
      <w:r w:rsidR="00697619">
        <w:rPr>
          <w:i/>
        </w:rPr>
        <w:t>isas</w:t>
      </w:r>
      <w:r w:rsidR="00ED232D">
        <w:rPr>
          <w:i/>
        </w:rPr>
        <w:t xml:space="preserve"> in </w:t>
      </w:r>
      <w:r w:rsidR="00697619">
        <w:rPr>
          <w:i/>
        </w:rPr>
        <w:t>f</w:t>
      </w:r>
      <w:r w:rsidR="00D42723">
        <w:rPr>
          <w:i/>
        </w:rPr>
        <w:t>inancial year 2022/2023) Instrument (LIN 23/016) 2023.</w:t>
      </w:r>
    </w:p>
    <w:bookmarkStart w:id="8" w:name="_Toc454512514"/>
    <w:p w14:paraId="362777C5" w14:textId="77777777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9" w:name="_Toc127366640"/>
      <w:r w:rsidR="006C2D8F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8"/>
      <w:bookmarkEnd w:id="9"/>
    </w:p>
    <w:p w14:paraId="232AA13A" w14:textId="77777777" w:rsidR="00E71F75" w:rsidRDefault="000B14AD" w:rsidP="00E71F75">
      <w:pPr>
        <w:pStyle w:val="LDSec1"/>
      </w:pPr>
      <w:bookmarkStart w:id="10" w:name="_Toc454512515"/>
      <w:r>
        <w:tab/>
      </w:r>
      <w:r>
        <w:tab/>
      </w:r>
      <w:r w:rsidR="003B3646" w:rsidRPr="00F17CC6">
        <w:t xml:space="preserve">This instrument commences </w:t>
      </w:r>
      <w:r w:rsidR="006C2D8F">
        <w:t>on the day after registration</w:t>
      </w:r>
      <w:r w:rsidR="003B3646" w:rsidRPr="00F17CC6">
        <w:t>.</w:t>
      </w:r>
    </w:p>
    <w:bookmarkStart w:id="11" w:name="_Toc454512516"/>
    <w:p w14:paraId="3577EDAF" w14:textId="77777777" w:rsidR="00E71F75" w:rsidRPr="00F17CC6" w:rsidRDefault="00E71F75" w:rsidP="00E71F75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2" w:name="_Toc127366641"/>
      <w:r>
        <w:rPr>
          <w:noProof/>
        </w:rPr>
        <w:t>3</w:t>
      </w:r>
      <w:r>
        <w:fldChar w:fldCharType="end"/>
      </w:r>
      <w:r>
        <w:tab/>
      </w:r>
      <w:r w:rsidRPr="00F17CC6">
        <w:t>Definitions</w:t>
      </w:r>
      <w:bookmarkEnd w:id="11"/>
      <w:bookmarkEnd w:id="12"/>
    </w:p>
    <w:p w14:paraId="54E63494" w14:textId="77777777" w:rsidR="00E71F75" w:rsidRDefault="00E71F75" w:rsidP="00E71F75">
      <w:pPr>
        <w:pStyle w:val="LDSec1"/>
        <w:keepNext/>
      </w:pPr>
      <w:r>
        <w:tab/>
        <w:t>(1)</w:t>
      </w:r>
      <w:r w:rsidRPr="00F17CC6">
        <w:tab/>
        <w:t>In this instrument</w:t>
      </w:r>
      <w:r>
        <w:t>:</w:t>
      </w:r>
    </w:p>
    <w:p w14:paraId="1E7C0216" w14:textId="77777777" w:rsidR="00E71F75" w:rsidRDefault="00E71F75" w:rsidP="00E71F75">
      <w:pPr>
        <w:pStyle w:val="LDdefinition"/>
        <w:spacing w:before="60" w:after="60"/>
      </w:pPr>
      <w:r>
        <w:rPr>
          <w:b/>
          <w:i/>
        </w:rPr>
        <w:t xml:space="preserve">Contributory Parent visa </w:t>
      </w:r>
      <w:r>
        <w:t>means a visa in one of the following classes within the meaning given by Schedule 1 to the Regulations:</w:t>
      </w:r>
    </w:p>
    <w:p w14:paraId="1668C42F" w14:textId="77777777" w:rsidR="00E71F75" w:rsidRDefault="00E71F75" w:rsidP="00E71F75">
      <w:pPr>
        <w:pStyle w:val="LDdefinition"/>
        <w:numPr>
          <w:ilvl w:val="0"/>
          <w:numId w:val="9"/>
        </w:numPr>
        <w:spacing w:before="60" w:after="60"/>
      </w:pPr>
      <w:r>
        <w:t>Contributory Parent (Migrant) (Class CA) visa;</w:t>
      </w:r>
    </w:p>
    <w:p w14:paraId="4C3B0FC6" w14:textId="77777777" w:rsidR="00E71F75" w:rsidRDefault="00E71F75" w:rsidP="00E71F75">
      <w:pPr>
        <w:pStyle w:val="LDdefinition"/>
        <w:numPr>
          <w:ilvl w:val="0"/>
          <w:numId w:val="9"/>
        </w:numPr>
        <w:spacing w:before="60" w:after="60"/>
      </w:pPr>
      <w:r>
        <w:t>Contributory Aged Parent (Residence) (Class DG) visa;</w:t>
      </w:r>
    </w:p>
    <w:p w14:paraId="10D8EA76" w14:textId="77777777" w:rsidR="00E71F75" w:rsidRDefault="00E71F75" w:rsidP="00E71F75">
      <w:pPr>
        <w:pStyle w:val="LDdefinition"/>
        <w:numPr>
          <w:ilvl w:val="0"/>
          <w:numId w:val="9"/>
        </w:numPr>
        <w:spacing w:before="60" w:after="60"/>
      </w:pPr>
      <w:r>
        <w:t>Contributory Parent (Temporary) (Class UT) visa;</w:t>
      </w:r>
    </w:p>
    <w:p w14:paraId="6CA767F0" w14:textId="77777777" w:rsidR="00E71F75" w:rsidRPr="00DA2262" w:rsidRDefault="00E71F75" w:rsidP="00E71F75">
      <w:pPr>
        <w:pStyle w:val="LDdefinition"/>
        <w:numPr>
          <w:ilvl w:val="0"/>
          <w:numId w:val="9"/>
        </w:numPr>
        <w:spacing w:before="60" w:after="60"/>
      </w:pPr>
      <w:r w:rsidRPr="00DA2262">
        <w:t xml:space="preserve">Contributory Aged Parent (Temporary) (Class UU) visa. </w:t>
      </w:r>
    </w:p>
    <w:p w14:paraId="6D4B4F6E" w14:textId="77777777" w:rsidR="00E71F75" w:rsidRPr="00DA2262" w:rsidRDefault="00E71F75" w:rsidP="00E71F75">
      <w:pPr>
        <w:pStyle w:val="LDdefinition"/>
        <w:spacing w:before="60" w:after="60"/>
      </w:pPr>
      <w:r w:rsidRPr="00DA2262">
        <w:rPr>
          <w:b/>
          <w:i/>
        </w:rPr>
        <w:t xml:space="preserve">Other Family visa </w:t>
      </w:r>
      <w:r w:rsidRPr="00DA2262">
        <w:t>means a visa in one of the following classes within the meaning given by Schedule 1 to the Regulations:</w:t>
      </w:r>
    </w:p>
    <w:p w14:paraId="7D3328DE" w14:textId="77777777" w:rsidR="00E71F75" w:rsidRPr="00DA2262" w:rsidRDefault="00E71F75" w:rsidP="00E71F75">
      <w:pPr>
        <w:pStyle w:val="LDdefinition"/>
        <w:numPr>
          <w:ilvl w:val="0"/>
          <w:numId w:val="8"/>
        </w:numPr>
        <w:spacing w:before="60" w:after="60"/>
      </w:pPr>
      <w:r w:rsidRPr="00DA2262">
        <w:t>Other Family (Migrant) (Class BO) visa;</w:t>
      </w:r>
    </w:p>
    <w:p w14:paraId="2EB3BADF" w14:textId="77777777" w:rsidR="00E71F75" w:rsidRPr="00DA2262" w:rsidRDefault="00E71F75" w:rsidP="00E71F75">
      <w:pPr>
        <w:pStyle w:val="LDdefinition"/>
        <w:numPr>
          <w:ilvl w:val="0"/>
          <w:numId w:val="8"/>
        </w:numPr>
        <w:spacing w:before="60" w:after="60"/>
      </w:pPr>
      <w:r w:rsidRPr="00DA2262">
        <w:t>Other Family (Residence) (Class BU) visa.</w:t>
      </w:r>
    </w:p>
    <w:p w14:paraId="4014B7FB" w14:textId="77777777" w:rsidR="00E71F75" w:rsidRDefault="00E71F75" w:rsidP="00E71F75">
      <w:pPr>
        <w:pStyle w:val="LDdefinition"/>
        <w:spacing w:before="60" w:after="60"/>
        <w:ind w:left="720"/>
      </w:pPr>
      <w:r>
        <w:rPr>
          <w:b/>
          <w:i/>
        </w:rPr>
        <w:t xml:space="preserve">Parent visa </w:t>
      </w:r>
      <w:r>
        <w:t>means a visa in one of the following classes within the meaning given by Schedule 1 to the Regulations:</w:t>
      </w:r>
    </w:p>
    <w:p w14:paraId="75E2F025" w14:textId="77777777" w:rsidR="00E71F75" w:rsidRDefault="00E71F75" w:rsidP="00E71F75">
      <w:pPr>
        <w:pStyle w:val="LDdefinition"/>
        <w:numPr>
          <w:ilvl w:val="0"/>
          <w:numId w:val="10"/>
        </w:numPr>
        <w:spacing w:before="60" w:after="60"/>
      </w:pPr>
      <w:r>
        <w:t>Parent (Migrant) (Class AX) visa;</w:t>
      </w:r>
    </w:p>
    <w:p w14:paraId="1E23C516" w14:textId="77777777" w:rsidR="00E71F75" w:rsidRDefault="00E71F75" w:rsidP="00E71F75">
      <w:pPr>
        <w:pStyle w:val="LDdefinition"/>
        <w:numPr>
          <w:ilvl w:val="0"/>
          <w:numId w:val="10"/>
        </w:numPr>
        <w:spacing w:before="60" w:after="60"/>
      </w:pPr>
      <w:r>
        <w:t>Aged Parent (Residence) (Class BP) visa.</w:t>
      </w:r>
    </w:p>
    <w:p w14:paraId="5D4CAA64" w14:textId="77777777" w:rsidR="00E71F75" w:rsidRPr="00697619" w:rsidRDefault="00E71F75" w:rsidP="00E71F75">
      <w:pPr>
        <w:pStyle w:val="LDdefinition"/>
        <w:spacing w:before="60" w:after="60"/>
        <w:ind w:left="720"/>
        <w:rPr>
          <w:i/>
        </w:rPr>
      </w:pPr>
      <w:r>
        <w:rPr>
          <w:b/>
          <w:i/>
        </w:rPr>
        <w:t xml:space="preserve">Regulations </w:t>
      </w:r>
      <w:r>
        <w:t xml:space="preserve">means the </w:t>
      </w:r>
      <w:r>
        <w:rPr>
          <w:i/>
        </w:rPr>
        <w:t xml:space="preserve">Migration Regulations 1994. </w:t>
      </w:r>
    </w:p>
    <w:p w14:paraId="6131B084" w14:textId="77777777" w:rsidR="00E71F75" w:rsidRDefault="009D3B61" w:rsidP="00E71F75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3" w:name="_Toc127366642"/>
      <w:r w:rsidR="00E71F75">
        <w:rPr>
          <w:noProof/>
        </w:rPr>
        <w:t>4</w:t>
      </w:r>
      <w:r>
        <w:rPr>
          <w:noProof/>
        </w:rPr>
        <w:fldChar w:fldCharType="end"/>
      </w:r>
      <w:r w:rsidR="00E71F75">
        <w:tab/>
        <w:t>Maximum number of visas – Contributory Parent visas</w:t>
      </w:r>
      <w:bookmarkEnd w:id="13"/>
    </w:p>
    <w:p w14:paraId="4A4DB143" w14:textId="77777777" w:rsidR="00E71F75" w:rsidRDefault="00E71F75" w:rsidP="00E71F75">
      <w:pPr>
        <w:pStyle w:val="LDSec1"/>
        <w:keepNext/>
        <w:numPr>
          <w:ilvl w:val="0"/>
          <w:numId w:val="20"/>
        </w:numPr>
      </w:pPr>
      <w:r>
        <w:t xml:space="preserve">A maximum of 6,800 Contributory Parent visas may be granted in the 2022- 2023 financial year between 1 July 2022 and 30 June 2023. </w:t>
      </w:r>
    </w:p>
    <w:p w14:paraId="2196341A" w14:textId="77777777" w:rsidR="00E71F75" w:rsidRDefault="00E71F75" w:rsidP="00E71F75">
      <w:pPr>
        <w:pStyle w:val="LDSec1"/>
        <w:keepNext/>
        <w:numPr>
          <w:ilvl w:val="0"/>
          <w:numId w:val="20"/>
        </w:numPr>
      </w:pPr>
      <w:r>
        <w:t>Of the maximum number of Contributory Parent visas determined in subsection (1), a maximum of 112 visas may be granted to applicants for the Contributory Parent (Migrant) (Class CA) visa who are seeking to satisfy either:</w:t>
      </w:r>
    </w:p>
    <w:p w14:paraId="1A599E57" w14:textId="77777777" w:rsidR="00E71F75" w:rsidRDefault="00E71F75" w:rsidP="00E71F75">
      <w:pPr>
        <w:pStyle w:val="LDSec1"/>
        <w:keepNext/>
        <w:numPr>
          <w:ilvl w:val="0"/>
          <w:numId w:val="23"/>
        </w:numPr>
      </w:pPr>
      <w:r>
        <w:t>the primary criteria set out in clause 143.214 of Schedule 2 to the Regulations; or</w:t>
      </w:r>
    </w:p>
    <w:p w14:paraId="7B1C41B9" w14:textId="77777777" w:rsidR="00E71F75" w:rsidRPr="00B33813" w:rsidRDefault="00E71F75" w:rsidP="00E71F75">
      <w:pPr>
        <w:pStyle w:val="LDSec1"/>
        <w:keepNext/>
        <w:numPr>
          <w:ilvl w:val="0"/>
          <w:numId w:val="23"/>
        </w:numPr>
      </w:pPr>
      <w:proofErr w:type="gramStart"/>
      <w:r>
        <w:t>the</w:t>
      </w:r>
      <w:proofErr w:type="gramEnd"/>
      <w:r>
        <w:t xml:space="preserve"> secondary criteria set out in clause 143.313 of Schedule 2 to the Regulations. </w:t>
      </w:r>
    </w:p>
    <w:p w14:paraId="06125969" w14:textId="77777777" w:rsidR="00E71F75" w:rsidRPr="00F17CC6" w:rsidRDefault="00E71F75" w:rsidP="000B14AD">
      <w:pPr>
        <w:pStyle w:val="LDSec1"/>
      </w:pPr>
    </w:p>
    <w:bookmarkEnd w:id="6"/>
    <w:bookmarkEnd w:id="10"/>
    <w:p w14:paraId="08FCC6B9" w14:textId="77777777" w:rsidR="00222998" w:rsidRDefault="00222998" w:rsidP="00222998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14" w:name="_Toc127366643"/>
      <w:r>
        <w:rPr>
          <w:noProof/>
        </w:rPr>
        <w:t>5</w:t>
      </w:r>
      <w:r>
        <w:rPr>
          <w:noProof/>
        </w:rPr>
        <w:fldChar w:fldCharType="end"/>
      </w:r>
      <w:r>
        <w:tab/>
        <w:t>Maximum number of visas – Parent visas</w:t>
      </w:r>
      <w:bookmarkEnd w:id="14"/>
      <w:r>
        <w:t xml:space="preserve"> </w:t>
      </w:r>
    </w:p>
    <w:p w14:paraId="646055CF" w14:textId="77777777" w:rsidR="00E71F75" w:rsidRDefault="00E71F75" w:rsidP="00E71F75">
      <w:pPr>
        <w:pStyle w:val="LDSec1"/>
        <w:keepNext/>
        <w:numPr>
          <w:ilvl w:val="0"/>
          <w:numId w:val="29"/>
        </w:numPr>
      </w:pPr>
      <w:r>
        <w:t xml:space="preserve">A maximum of 1,700 Parent visas may be granted in the 2022- 2023 financial year between 1 July 2022 and 30 June 2023. </w:t>
      </w:r>
    </w:p>
    <w:p w14:paraId="5EC8E5A7" w14:textId="77777777" w:rsidR="00E71F75" w:rsidRDefault="00E71F75" w:rsidP="00E71F75">
      <w:pPr>
        <w:pStyle w:val="LDSec1"/>
        <w:keepNext/>
        <w:numPr>
          <w:ilvl w:val="0"/>
          <w:numId w:val="29"/>
        </w:numPr>
      </w:pPr>
      <w:r>
        <w:t xml:space="preserve">Of the maximum number of Parent visas determined in subsection (1), a maximum of 13 visas may be granted to applicants for the </w:t>
      </w:r>
      <w:r w:rsidR="00B261CC">
        <w:t>Parent (Migrant) (Class AX)</w:t>
      </w:r>
      <w:r>
        <w:t xml:space="preserve"> visa who are seeking to satisfy either:</w:t>
      </w:r>
    </w:p>
    <w:p w14:paraId="5C1F1062" w14:textId="77777777" w:rsidR="00E71F75" w:rsidRDefault="00E71F75" w:rsidP="00E71F75">
      <w:pPr>
        <w:pStyle w:val="LDSec1"/>
        <w:keepNext/>
        <w:numPr>
          <w:ilvl w:val="0"/>
          <w:numId w:val="23"/>
        </w:numPr>
      </w:pPr>
      <w:r>
        <w:t>the primary criteria set out in clause 143.214 of Schedule 2 to the Regulations; or</w:t>
      </w:r>
    </w:p>
    <w:p w14:paraId="2EC45BD7" w14:textId="77777777" w:rsidR="00222998" w:rsidRPr="00222998" w:rsidRDefault="00E71F75" w:rsidP="00E71F75">
      <w:pPr>
        <w:pStyle w:val="LDSec1"/>
        <w:keepNext/>
        <w:numPr>
          <w:ilvl w:val="0"/>
          <w:numId w:val="23"/>
        </w:numPr>
      </w:pPr>
      <w:proofErr w:type="gramStart"/>
      <w:r>
        <w:t>the</w:t>
      </w:r>
      <w:proofErr w:type="gramEnd"/>
      <w:r>
        <w:t xml:space="preserve"> secondary criteria set out in clause 143.313 of Schedule 2 to the Regulations. </w:t>
      </w:r>
    </w:p>
    <w:p w14:paraId="3E041196" w14:textId="77777777" w:rsidR="00222998" w:rsidRPr="00DA2262" w:rsidRDefault="009D3B61" w:rsidP="00222998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5" w:name="_Toc127366644"/>
      <w:r w:rsidR="00222998" w:rsidRPr="00DA2262">
        <w:rPr>
          <w:noProof/>
        </w:rPr>
        <w:t>6</w:t>
      </w:r>
      <w:r>
        <w:rPr>
          <w:noProof/>
        </w:rPr>
        <w:fldChar w:fldCharType="end"/>
      </w:r>
      <w:r w:rsidR="00222998" w:rsidRPr="00DA2262">
        <w:tab/>
        <w:t>Maximum number of visas – Other Family visas</w:t>
      </w:r>
      <w:bookmarkEnd w:id="15"/>
      <w:r w:rsidR="00222998" w:rsidRPr="00DA2262">
        <w:t xml:space="preserve"> </w:t>
      </w:r>
    </w:p>
    <w:p w14:paraId="3D237019" w14:textId="77777777" w:rsidR="00222998" w:rsidRPr="00222998" w:rsidRDefault="00222998" w:rsidP="00222998">
      <w:pPr>
        <w:pStyle w:val="LDSec1"/>
      </w:pPr>
      <w:r w:rsidRPr="00DA2262">
        <w:tab/>
      </w:r>
      <w:r w:rsidRPr="00DA2262">
        <w:tab/>
      </w:r>
      <w:r w:rsidR="006075BA" w:rsidRPr="00DA2262">
        <w:t>A maximum of 500 Other Family visas may be granted in the 2022-2023 financial year between 1 July 2022 and 30 June 2023.</w:t>
      </w:r>
      <w:r w:rsidR="006075BA">
        <w:t xml:space="preserve"> </w:t>
      </w:r>
      <w:r>
        <w:t xml:space="preserve"> </w:t>
      </w:r>
    </w:p>
    <w:p w14:paraId="1390494C" w14:textId="77777777" w:rsidR="00222998" w:rsidRDefault="009D3B61" w:rsidP="00222998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6" w:name="_Toc127366645"/>
      <w:r w:rsidR="00222998">
        <w:rPr>
          <w:noProof/>
        </w:rPr>
        <w:t>7</w:t>
      </w:r>
      <w:r>
        <w:rPr>
          <w:noProof/>
        </w:rPr>
        <w:fldChar w:fldCharType="end"/>
      </w:r>
      <w:r w:rsidR="00222998">
        <w:tab/>
        <w:t>Repeal</w:t>
      </w:r>
      <w:bookmarkEnd w:id="16"/>
    </w:p>
    <w:p w14:paraId="2158B6C3" w14:textId="77777777" w:rsidR="004B58D7" w:rsidRDefault="004B58D7" w:rsidP="00A02E0B">
      <w:pPr>
        <w:pStyle w:val="LDSec1"/>
        <w:keepNext/>
        <w:ind w:left="736" w:firstLine="0"/>
      </w:pPr>
      <w:r>
        <w:rPr>
          <w:i/>
        </w:rPr>
        <w:t xml:space="preserve">Migration (Granting of contributory parent visas, parent visas and other family visas in the 2021/2022 financial year) Instrument (LIN 22/006) 2022 </w:t>
      </w:r>
      <w:r>
        <w:t xml:space="preserve">is repealed on commencement of this instrument. </w:t>
      </w:r>
    </w:p>
    <w:p w14:paraId="63681B9F" w14:textId="77777777" w:rsidR="00A02E0B" w:rsidRDefault="00776C4D" w:rsidP="00A02E0B">
      <w:pPr>
        <w:pStyle w:val="LDSecHead"/>
      </w:pPr>
      <w:r>
        <w:t xml:space="preserve"> </w:t>
      </w:r>
      <w:fldSimple w:instr=" SEQ SecNo \* MERGEFORMAT ">
        <w:bookmarkStart w:id="17" w:name="_Toc127366646"/>
        <w:r w:rsidR="00A02E0B">
          <w:rPr>
            <w:noProof/>
          </w:rPr>
          <w:t>8</w:t>
        </w:r>
      </w:fldSimple>
      <w:r w:rsidR="00A02E0B">
        <w:tab/>
        <w:t>Self-repeal</w:t>
      </w:r>
      <w:bookmarkEnd w:id="17"/>
    </w:p>
    <w:p w14:paraId="2BF8993A" w14:textId="77777777" w:rsidR="004B58D7" w:rsidRPr="00A02E0B" w:rsidRDefault="00A02E0B" w:rsidP="00A02E0B">
      <w:pPr>
        <w:pStyle w:val="LDSec1"/>
        <w:keepNext/>
        <w:ind w:hanging="737"/>
      </w:pPr>
      <w:r>
        <w:rPr>
          <w:i/>
        </w:rPr>
        <w:tab/>
      </w:r>
      <w:r>
        <w:rPr>
          <w:i/>
        </w:rPr>
        <w:tab/>
      </w:r>
      <w:r>
        <w:t xml:space="preserve">This instrument is repealed on </w:t>
      </w:r>
      <w:r w:rsidRPr="00987960">
        <w:t>1 July 2023.</w:t>
      </w:r>
      <w:r>
        <w:t xml:space="preserve"> </w:t>
      </w:r>
    </w:p>
    <w:p w14:paraId="55E41605" w14:textId="77777777" w:rsidR="00A252F1" w:rsidRDefault="00A252F1" w:rsidP="00222998">
      <w:pPr>
        <w:pStyle w:val="LDSec1"/>
        <w:ind w:left="0" w:firstLine="0"/>
      </w:pPr>
    </w:p>
    <w:sectPr w:rsidR="00A252F1" w:rsidSect="00D42723"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5F5A2" w14:textId="77777777" w:rsidR="006F4E45" w:rsidRDefault="006F4E45" w:rsidP="00715914">
      <w:pPr>
        <w:spacing w:line="240" w:lineRule="auto"/>
      </w:pPr>
      <w:r>
        <w:separator/>
      </w:r>
    </w:p>
    <w:p w14:paraId="7ABCFBC6" w14:textId="77777777" w:rsidR="006F4E45" w:rsidRDefault="006F4E45"/>
    <w:p w14:paraId="3F13D669" w14:textId="77777777" w:rsidR="006F4E45" w:rsidRDefault="006F4E45"/>
  </w:endnote>
  <w:endnote w:type="continuationSeparator" w:id="0">
    <w:p w14:paraId="0A3DA576" w14:textId="77777777" w:rsidR="006F4E45" w:rsidRDefault="006F4E45" w:rsidP="00715914">
      <w:pPr>
        <w:spacing w:line="240" w:lineRule="auto"/>
      </w:pPr>
      <w:r>
        <w:continuationSeparator/>
      </w:r>
    </w:p>
    <w:p w14:paraId="7A0156A3" w14:textId="77777777" w:rsidR="006F4E45" w:rsidRDefault="006F4E45"/>
    <w:p w14:paraId="2065A2F4" w14:textId="77777777" w:rsidR="006F4E45" w:rsidRDefault="006F4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A77" w14:textId="77777777" w:rsidR="00D42723" w:rsidRPr="00E33C1C" w:rsidRDefault="00D4272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2723" w14:paraId="7CC1D3D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2D1CEC" w14:textId="77777777" w:rsidR="00D42723" w:rsidRDefault="00D42723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BB4B3A" w14:textId="77777777" w:rsidR="00D42723" w:rsidRPr="004E1307" w:rsidRDefault="00D42723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419A1A" w14:textId="77777777" w:rsidR="00D42723" w:rsidRDefault="00D42723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42723" w14:paraId="110F53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E83393" w14:textId="77777777" w:rsidR="00D42723" w:rsidRDefault="00D42723" w:rsidP="00A369E3">
          <w:pPr>
            <w:jc w:val="right"/>
            <w:rPr>
              <w:sz w:val="18"/>
            </w:rPr>
          </w:pPr>
        </w:p>
      </w:tc>
    </w:tr>
  </w:tbl>
  <w:p w14:paraId="14110760" w14:textId="77777777" w:rsidR="00D42723" w:rsidRPr="00ED79B6" w:rsidRDefault="00D42723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F7DAA" w14:textId="77777777" w:rsidR="00D42723" w:rsidRPr="00E33C1C" w:rsidRDefault="00D42723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2723" w14:paraId="4DB7216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B486F3" w14:textId="77777777" w:rsidR="00D42723" w:rsidRDefault="00D42723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9E7DA" w14:textId="77777777" w:rsidR="00D42723" w:rsidRDefault="00D42723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306C4A" w14:textId="77777777" w:rsidR="00D42723" w:rsidRDefault="00D42723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2723" w14:paraId="0629C9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897A69" w14:textId="77777777" w:rsidR="00D42723" w:rsidRDefault="00D42723" w:rsidP="00A369E3">
          <w:pPr>
            <w:rPr>
              <w:sz w:val="18"/>
            </w:rPr>
          </w:pPr>
        </w:p>
      </w:tc>
    </w:tr>
  </w:tbl>
  <w:p w14:paraId="0C295499" w14:textId="77777777" w:rsidR="00D42723" w:rsidRPr="00ED79B6" w:rsidRDefault="00D42723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6AFA2" w14:textId="77777777" w:rsidR="00D42723" w:rsidRPr="002B0EA5" w:rsidRDefault="00D42723" w:rsidP="007B35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42723" w14:paraId="0A00E316" w14:textId="77777777" w:rsidTr="007B35A3">
      <w:tc>
        <w:tcPr>
          <w:tcW w:w="365" w:type="pct"/>
        </w:tcPr>
        <w:p w14:paraId="3B9CD269" w14:textId="77777777" w:rsidR="00D42723" w:rsidRDefault="00D42723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A40EA07" w14:textId="77777777" w:rsidR="00D42723" w:rsidRDefault="00D42723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775EC6E3" w14:textId="77777777" w:rsidR="00D42723" w:rsidRDefault="00D42723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D42723" w14:paraId="2F1D2AC0" w14:textId="77777777" w:rsidTr="007B35A3">
      <w:tc>
        <w:tcPr>
          <w:tcW w:w="5000" w:type="pct"/>
          <w:gridSpan w:val="3"/>
        </w:tcPr>
        <w:p w14:paraId="5F1476C4" w14:textId="77777777" w:rsidR="00D42723" w:rsidRDefault="00D42723" w:rsidP="006504D5">
          <w:pPr>
            <w:jc w:val="right"/>
            <w:rPr>
              <w:sz w:val="18"/>
            </w:rPr>
          </w:pPr>
        </w:p>
      </w:tc>
    </w:tr>
  </w:tbl>
  <w:p w14:paraId="0CFDD0A9" w14:textId="77777777" w:rsidR="00D42723" w:rsidRPr="00ED79B6" w:rsidRDefault="00D42723" w:rsidP="007B35A3">
    <w:pPr>
      <w:rPr>
        <w:i/>
        <w:sz w:val="18"/>
      </w:rPr>
    </w:pPr>
  </w:p>
  <w:p w14:paraId="003A8CC2" w14:textId="77777777" w:rsidR="00D42723" w:rsidRDefault="00D42723"/>
  <w:p w14:paraId="6136AC24" w14:textId="77777777" w:rsidR="00D42723" w:rsidRDefault="00D4272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881D" w14:textId="3494CFE4" w:rsidR="00D42723" w:rsidRPr="007C5FDD" w:rsidRDefault="00D42723" w:rsidP="007C5FDD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697619">
      <w:rPr>
        <w:rStyle w:val="LDItal"/>
      </w:rPr>
      <w:t>Migration (Granting of c</w:t>
    </w:r>
    <w:r>
      <w:rPr>
        <w:rStyle w:val="LDItal"/>
      </w:rPr>
      <w:t>ont</w:t>
    </w:r>
    <w:r w:rsidR="00697619">
      <w:rPr>
        <w:rStyle w:val="LDItal"/>
      </w:rPr>
      <w:t>ributory p</w:t>
    </w:r>
    <w:r w:rsidR="002F0604">
      <w:rPr>
        <w:rStyle w:val="LDItal"/>
      </w:rPr>
      <w:t>arent visas</w:t>
    </w:r>
    <w:r w:rsidR="00697619">
      <w:rPr>
        <w:rStyle w:val="LDItal"/>
      </w:rPr>
      <w:t>, parent visas and other f</w:t>
    </w:r>
    <w:r w:rsidR="002F0604">
      <w:rPr>
        <w:rStyle w:val="LDItal"/>
      </w:rPr>
      <w:t>amily v</w:t>
    </w:r>
    <w:r w:rsidR="00697619">
      <w:rPr>
        <w:rStyle w:val="LDItal"/>
      </w:rPr>
      <w:t>isas</w:t>
    </w:r>
    <w:r w:rsidR="00987960">
      <w:rPr>
        <w:rStyle w:val="LDItal"/>
      </w:rPr>
      <w:t xml:space="preserve"> in </w:t>
    </w:r>
    <w:r w:rsidR="00697619">
      <w:rPr>
        <w:rStyle w:val="LDItal"/>
      </w:rPr>
      <w:t>f</w:t>
    </w:r>
    <w:r>
      <w:rPr>
        <w:rStyle w:val="LDItal"/>
      </w:rPr>
      <w:t xml:space="preserve">inancial year 2022/2023) Instrument (LIN 23/016) </w:t>
    </w:r>
    <w:r w:rsidRPr="00F56F33">
      <w:rPr>
        <w:rStyle w:val="LDItal"/>
      </w:rPr>
      <w:t>202</w:t>
    </w:r>
    <w:r>
      <w:rPr>
        <w:rStyle w:val="LDItal"/>
      </w:rPr>
      <w:t>3</w:t>
    </w:r>
    <w:r w:rsidRPr="007C5FDD">
      <w:rPr>
        <w:rStyle w:val="LDItal"/>
      </w:rPr>
      <w:fldChar w:fldCharType="end"/>
    </w:r>
  </w:p>
  <w:p w14:paraId="4BD98817" w14:textId="111AB3B4" w:rsidR="00D42723" w:rsidRPr="007C5FDD" w:rsidRDefault="00D42723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D3B6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B1AA" w14:textId="77777777" w:rsidR="006F4E45" w:rsidRDefault="006F4E45" w:rsidP="00715914">
      <w:pPr>
        <w:spacing w:line="240" w:lineRule="auto"/>
      </w:pPr>
      <w:r>
        <w:separator/>
      </w:r>
    </w:p>
    <w:p w14:paraId="0C91B714" w14:textId="77777777" w:rsidR="006F4E45" w:rsidRDefault="006F4E45"/>
    <w:p w14:paraId="4D293875" w14:textId="77777777" w:rsidR="006F4E45" w:rsidRDefault="006F4E45"/>
  </w:footnote>
  <w:footnote w:type="continuationSeparator" w:id="0">
    <w:p w14:paraId="4205E36B" w14:textId="77777777" w:rsidR="006F4E45" w:rsidRDefault="006F4E45" w:rsidP="00715914">
      <w:pPr>
        <w:spacing w:line="240" w:lineRule="auto"/>
      </w:pPr>
      <w:r>
        <w:continuationSeparator/>
      </w:r>
    </w:p>
    <w:p w14:paraId="76F25D4E" w14:textId="77777777" w:rsidR="006F4E45" w:rsidRDefault="006F4E45"/>
    <w:p w14:paraId="4AF26695" w14:textId="77777777" w:rsidR="006F4E45" w:rsidRDefault="006F4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24FC" w14:textId="77777777" w:rsidR="00D42723" w:rsidRPr="005F1388" w:rsidRDefault="00D42723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9D81" w14:textId="77777777" w:rsidR="00D42723" w:rsidRPr="005F1388" w:rsidRDefault="00D4272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C166" w14:textId="77777777" w:rsidR="00D42723" w:rsidRDefault="00D42723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3B27" w14:textId="77777777" w:rsidR="00D42723" w:rsidRDefault="00D42723" w:rsidP="00715914">
    <w:pPr>
      <w:rPr>
        <w:sz w:val="20"/>
      </w:rPr>
    </w:pPr>
  </w:p>
  <w:p w14:paraId="50651E02" w14:textId="77777777" w:rsidR="00D42723" w:rsidRDefault="00D42723" w:rsidP="00715914">
    <w:pPr>
      <w:rPr>
        <w:sz w:val="20"/>
      </w:rPr>
    </w:pPr>
  </w:p>
  <w:p w14:paraId="523D2092" w14:textId="77777777" w:rsidR="00D42723" w:rsidRPr="007A1328" w:rsidRDefault="00D42723" w:rsidP="00715914">
    <w:pPr>
      <w:rPr>
        <w:sz w:val="20"/>
      </w:rPr>
    </w:pPr>
  </w:p>
  <w:p w14:paraId="0E1765D2" w14:textId="77777777" w:rsidR="00D42723" w:rsidRPr="007A1328" w:rsidRDefault="00D42723" w:rsidP="00715914">
    <w:pPr>
      <w:rPr>
        <w:b/>
        <w:sz w:val="24"/>
      </w:rPr>
    </w:pPr>
  </w:p>
  <w:p w14:paraId="32A9E888" w14:textId="77777777" w:rsidR="00D42723" w:rsidRPr="007A1328" w:rsidRDefault="00D42723" w:rsidP="00D6537E">
    <w:pPr>
      <w:pBdr>
        <w:bottom w:val="single" w:sz="6" w:space="1" w:color="auto"/>
      </w:pBdr>
      <w:spacing w:after="120"/>
      <w:rPr>
        <w:sz w:val="24"/>
      </w:rPr>
    </w:pPr>
  </w:p>
  <w:p w14:paraId="3B4A6892" w14:textId="77777777" w:rsidR="00D42723" w:rsidRDefault="00D42723"/>
  <w:p w14:paraId="309A879A" w14:textId="77777777" w:rsidR="00D42723" w:rsidRDefault="00D4272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87BA5" w14:textId="77777777" w:rsidR="00D42723" w:rsidRPr="007A1328" w:rsidRDefault="00D42723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C2"/>
    <w:multiLevelType w:val="hybridMultilevel"/>
    <w:tmpl w:val="4D342A78"/>
    <w:lvl w:ilvl="0" w:tplc="2BA812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37E09"/>
    <w:multiLevelType w:val="hybridMultilevel"/>
    <w:tmpl w:val="9CFC1AF4"/>
    <w:lvl w:ilvl="0" w:tplc="51209D1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05BD5F0D"/>
    <w:multiLevelType w:val="hybridMultilevel"/>
    <w:tmpl w:val="73BEAF8C"/>
    <w:lvl w:ilvl="0" w:tplc="2676F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82385"/>
    <w:multiLevelType w:val="hybridMultilevel"/>
    <w:tmpl w:val="F24A8E40"/>
    <w:lvl w:ilvl="0" w:tplc="61AEB986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12DD59B6"/>
    <w:multiLevelType w:val="hybridMultilevel"/>
    <w:tmpl w:val="FFC84542"/>
    <w:lvl w:ilvl="0" w:tplc="F5E6F9C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37C258E"/>
    <w:multiLevelType w:val="hybridMultilevel"/>
    <w:tmpl w:val="42542184"/>
    <w:lvl w:ilvl="0" w:tplc="16BC6CA4">
      <w:start w:val="1"/>
      <w:numFmt w:val="lowerLetter"/>
      <w:lvlText w:val="(%1)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A1D"/>
    <w:multiLevelType w:val="hybridMultilevel"/>
    <w:tmpl w:val="CDC0CB76"/>
    <w:lvl w:ilvl="0" w:tplc="5BE0FC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F1467F"/>
    <w:multiLevelType w:val="hybridMultilevel"/>
    <w:tmpl w:val="0CB25EB4"/>
    <w:lvl w:ilvl="0" w:tplc="65AC0C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232E39"/>
    <w:multiLevelType w:val="hybridMultilevel"/>
    <w:tmpl w:val="DFDA3A00"/>
    <w:lvl w:ilvl="0" w:tplc="FB06D8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B06DF3"/>
    <w:multiLevelType w:val="hybridMultilevel"/>
    <w:tmpl w:val="377A8DB2"/>
    <w:lvl w:ilvl="0" w:tplc="C05C35B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282B2EC9"/>
    <w:multiLevelType w:val="hybridMultilevel"/>
    <w:tmpl w:val="B32E9890"/>
    <w:lvl w:ilvl="0" w:tplc="A9BC0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2738D"/>
    <w:multiLevelType w:val="hybridMultilevel"/>
    <w:tmpl w:val="1114A0CE"/>
    <w:lvl w:ilvl="0" w:tplc="1B8C32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866728"/>
    <w:multiLevelType w:val="hybridMultilevel"/>
    <w:tmpl w:val="8CBEF62A"/>
    <w:lvl w:ilvl="0" w:tplc="3648FB18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DD0067C"/>
    <w:multiLevelType w:val="hybridMultilevel"/>
    <w:tmpl w:val="B41649B2"/>
    <w:lvl w:ilvl="0" w:tplc="B2D05BFE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 w15:restartNumberingAfterBreak="0">
    <w:nsid w:val="412A3C45"/>
    <w:multiLevelType w:val="hybridMultilevel"/>
    <w:tmpl w:val="63BA2FE0"/>
    <w:lvl w:ilvl="0" w:tplc="46BE7E50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6" w15:restartNumberingAfterBreak="0">
    <w:nsid w:val="42557483"/>
    <w:multiLevelType w:val="hybridMultilevel"/>
    <w:tmpl w:val="D0CA73D6"/>
    <w:lvl w:ilvl="0" w:tplc="369208FA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3E861AA"/>
    <w:multiLevelType w:val="hybridMultilevel"/>
    <w:tmpl w:val="9CFC1AF4"/>
    <w:lvl w:ilvl="0" w:tplc="51209D1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48A07823"/>
    <w:multiLevelType w:val="hybridMultilevel"/>
    <w:tmpl w:val="9CFC1AF4"/>
    <w:lvl w:ilvl="0" w:tplc="51209D1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9" w15:restartNumberingAfterBreak="0">
    <w:nsid w:val="4DA03C8D"/>
    <w:multiLevelType w:val="hybridMultilevel"/>
    <w:tmpl w:val="63042E82"/>
    <w:lvl w:ilvl="0" w:tplc="ABF8ED34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 w15:restartNumberingAfterBreak="0">
    <w:nsid w:val="54E112CF"/>
    <w:multiLevelType w:val="hybridMultilevel"/>
    <w:tmpl w:val="14FEB354"/>
    <w:lvl w:ilvl="0" w:tplc="8B4A2732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4677E"/>
    <w:multiLevelType w:val="hybridMultilevel"/>
    <w:tmpl w:val="9CFC1AF4"/>
    <w:lvl w:ilvl="0" w:tplc="51209D1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6477794C"/>
    <w:multiLevelType w:val="hybridMultilevel"/>
    <w:tmpl w:val="8FE85E66"/>
    <w:lvl w:ilvl="0" w:tplc="321A5FCC">
      <w:start w:val="1"/>
      <w:numFmt w:val="decimal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4" w15:restartNumberingAfterBreak="0">
    <w:nsid w:val="64A43459"/>
    <w:multiLevelType w:val="hybridMultilevel"/>
    <w:tmpl w:val="26084406"/>
    <w:lvl w:ilvl="0" w:tplc="96C0E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1F7A13"/>
    <w:multiLevelType w:val="hybridMultilevel"/>
    <w:tmpl w:val="053C0792"/>
    <w:lvl w:ilvl="0" w:tplc="C3A64AC0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0" w:hanging="360"/>
      </w:pPr>
    </w:lvl>
    <w:lvl w:ilvl="2" w:tplc="0C09001B" w:tentative="1">
      <w:start w:val="1"/>
      <w:numFmt w:val="lowerRoman"/>
      <w:lvlText w:val="%3."/>
      <w:lvlJc w:val="right"/>
      <w:pPr>
        <w:ind w:left="2100" w:hanging="180"/>
      </w:pPr>
    </w:lvl>
    <w:lvl w:ilvl="3" w:tplc="0C09000F" w:tentative="1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02C2340"/>
    <w:multiLevelType w:val="hybridMultilevel"/>
    <w:tmpl w:val="7ADCF034"/>
    <w:lvl w:ilvl="0" w:tplc="EDBE28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15CF6"/>
    <w:multiLevelType w:val="hybridMultilevel"/>
    <w:tmpl w:val="9CFC1AF4"/>
    <w:lvl w:ilvl="0" w:tplc="51209D1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76A67DC5"/>
    <w:multiLevelType w:val="hybridMultilevel"/>
    <w:tmpl w:val="A8D0E7DE"/>
    <w:lvl w:ilvl="0" w:tplc="2676F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D1B11"/>
    <w:multiLevelType w:val="hybridMultilevel"/>
    <w:tmpl w:val="E0DE6988"/>
    <w:lvl w:ilvl="0" w:tplc="2DC8AB0E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9"/>
  </w:num>
  <w:num w:numId="2">
    <w:abstractNumId w:val="21"/>
  </w:num>
  <w:num w:numId="3">
    <w:abstractNumId w:val="2"/>
  </w:num>
  <w:num w:numId="4">
    <w:abstractNumId w:val="28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6"/>
  </w:num>
  <w:num w:numId="10">
    <w:abstractNumId w:val="8"/>
  </w:num>
  <w:num w:numId="11">
    <w:abstractNumId w:val="19"/>
  </w:num>
  <w:num w:numId="12">
    <w:abstractNumId w:val="16"/>
  </w:num>
  <w:num w:numId="13">
    <w:abstractNumId w:val="24"/>
  </w:num>
  <w:num w:numId="14">
    <w:abstractNumId w:val="20"/>
  </w:num>
  <w:num w:numId="15">
    <w:abstractNumId w:val="26"/>
  </w:num>
  <w:num w:numId="16">
    <w:abstractNumId w:val="29"/>
  </w:num>
  <w:num w:numId="17">
    <w:abstractNumId w:val="3"/>
  </w:num>
  <w:num w:numId="18">
    <w:abstractNumId w:val="13"/>
  </w:num>
  <w:num w:numId="19">
    <w:abstractNumId w:val="7"/>
  </w:num>
  <w:num w:numId="20">
    <w:abstractNumId w:val="27"/>
  </w:num>
  <w:num w:numId="21">
    <w:abstractNumId w:val="4"/>
  </w:num>
  <w:num w:numId="22">
    <w:abstractNumId w:val="10"/>
  </w:num>
  <w:num w:numId="23">
    <w:abstractNumId w:val="15"/>
  </w:num>
  <w:num w:numId="24">
    <w:abstractNumId w:val="17"/>
  </w:num>
  <w:num w:numId="25">
    <w:abstractNumId w:val="23"/>
  </w:num>
  <w:num w:numId="26">
    <w:abstractNumId w:val="18"/>
  </w:num>
  <w:num w:numId="27">
    <w:abstractNumId w:val="14"/>
  </w:num>
  <w:num w:numId="28">
    <w:abstractNumId w:val="11"/>
  </w:num>
  <w:num w:numId="29">
    <w:abstractNumId w:val="22"/>
  </w:num>
  <w:num w:numId="3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8F"/>
    <w:rsid w:val="00000F86"/>
    <w:rsid w:val="00004174"/>
    <w:rsid w:val="00004470"/>
    <w:rsid w:val="0000660A"/>
    <w:rsid w:val="000102EE"/>
    <w:rsid w:val="000136AF"/>
    <w:rsid w:val="00014524"/>
    <w:rsid w:val="0002298C"/>
    <w:rsid w:val="00024496"/>
    <w:rsid w:val="000258B1"/>
    <w:rsid w:val="00031FAF"/>
    <w:rsid w:val="000352C3"/>
    <w:rsid w:val="000364C1"/>
    <w:rsid w:val="00037EEB"/>
    <w:rsid w:val="00040A89"/>
    <w:rsid w:val="00042425"/>
    <w:rsid w:val="000427C4"/>
    <w:rsid w:val="000437C1"/>
    <w:rsid w:val="0004455A"/>
    <w:rsid w:val="0005298F"/>
    <w:rsid w:val="00052BC9"/>
    <w:rsid w:val="0005365D"/>
    <w:rsid w:val="00055178"/>
    <w:rsid w:val="0005691F"/>
    <w:rsid w:val="00060506"/>
    <w:rsid w:val="000614BF"/>
    <w:rsid w:val="0006381C"/>
    <w:rsid w:val="000642C5"/>
    <w:rsid w:val="0006709C"/>
    <w:rsid w:val="00074376"/>
    <w:rsid w:val="000753B3"/>
    <w:rsid w:val="0007722C"/>
    <w:rsid w:val="000778A2"/>
    <w:rsid w:val="00082BF5"/>
    <w:rsid w:val="000978F5"/>
    <w:rsid w:val="00097EEF"/>
    <w:rsid w:val="000A3E46"/>
    <w:rsid w:val="000B14AD"/>
    <w:rsid w:val="000B15CD"/>
    <w:rsid w:val="000B35EB"/>
    <w:rsid w:val="000B3719"/>
    <w:rsid w:val="000B5CD1"/>
    <w:rsid w:val="000C603C"/>
    <w:rsid w:val="000D05EF"/>
    <w:rsid w:val="000D081D"/>
    <w:rsid w:val="000E0BC4"/>
    <w:rsid w:val="000E2261"/>
    <w:rsid w:val="000E7118"/>
    <w:rsid w:val="000E78B7"/>
    <w:rsid w:val="000F0BFF"/>
    <w:rsid w:val="000F1309"/>
    <w:rsid w:val="000F21C1"/>
    <w:rsid w:val="000F29C1"/>
    <w:rsid w:val="000F5B84"/>
    <w:rsid w:val="00100085"/>
    <w:rsid w:val="00102674"/>
    <w:rsid w:val="001031F5"/>
    <w:rsid w:val="0010745C"/>
    <w:rsid w:val="0011242F"/>
    <w:rsid w:val="001124F0"/>
    <w:rsid w:val="001244DA"/>
    <w:rsid w:val="00130F1B"/>
    <w:rsid w:val="00132CEB"/>
    <w:rsid w:val="001334C7"/>
    <w:rsid w:val="001339B0"/>
    <w:rsid w:val="00134429"/>
    <w:rsid w:val="00142B62"/>
    <w:rsid w:val="001441B7"/>
    <w:rsid w:val="001446F7"/>
    <w:rsid w:val="00144CAD"/>
    <w:rsid w:val="00150195"/>
    <w:rsid w:val="001516CB"/>
    <w:rsid w:val="00152336"/>
    <w:rsid w:val="00157220"/>
    <w:rsid w:val="00157B8B"/>
    <w:rsid w:val="00164B02"/>
    <w:rsid w:val="00166C2F"/>
    <w:rsid w:val="00166D18"/>
    <w:rsid w:val="0016730F"/>
    <w:rsid w:val="001809D7"/>
    <w:rsid w:val="00182382"/>
    <w:rsid w:val="00182B0E"/>
    <w:rsid w:val="00182C05"/>
    <w:rsid w:val="00182EAC"/>
    <w:rsid w:val="001850AD"/>
    <w:rsid w:val="0019010E"/>
    <w:rsid w:val="00190D76"/>
    <w:rsid w:val="00191542"/>
    <w:rsid w:val="00191881"/>
    <w:rsid w:val="001939E1"/>
    <w:rsid w:val="00194C3E"/>
    <w:rsid w:val="00195382"/>
    <w:rsid w:val="001979C7"/>
    <w:rsid w:val="001A2949"/>
    <w:rsid w:val="001B2CB6"/>
    <w:rsid w:val="001C02ED"/>
    <w:rsid w:val="001C12FA"/>
    <w:rsid w:val="001C1715"/>
    <w:rsid w:val="001C61C5"/>
    <w:rsid w:val="001C6494"/>
    <w:rsid w:val="001C69C4"/>
    <w:rsid w:val="001D37EF"/>
    <w:rsid w:val="001D681A"/>
    <w:rsid w:val="001D729F"/>
    <w:rsid w:val="001E3157"/>
    <w:rsid w:val="001E3590"/>
    <w:rsid w:val="001E3A4C"/>
    <w:rsid w:val="001E48E3"/>
    <w:rsid w:val="001E7407"/>
    <w:rsid w:val="001E7DE9"/>
    <w:rsid w:val="001F5B44"/>
    <w:rsid w:val="001F5D5E"/>
    <w:rsid w:val="001F6219"/>
    <w:rsid w:val="001F6CD4"/>
    <w:rsid w:val="001F716D"/>
    <w:rsid w:val="001F7C77"/>
    <w:rsid w:val="002029EE"/>
    <w:rsid w:val="00204844"/>
    <w:rsid w:val="00206C4D"/>
    <w:rsid w:val="00215AF1"/>
    <w:rsid w:val="002200EA"/>
    <w:rsid w:val="00222998"/>
    <w:rsid w:val="002321E8"/>
    <w:rsid w:val="00232984"/>
    <w:rsid w:val="0023389F"/>
    <w:rsid w:val="00237C31"/>
    <w:rsid w:val="0024010F"/>
    <w:rsid w:val="002403BB"/>
    <w:rsid w:val="00240749"/>
    <w:rsid w:val="00243018"/>
    <w:rsid w:val="00244B1F"/>
    <w:rsid w:val="00253ABD"/>
    <w:rsid w:val="002564A4"/>
    <w:rsid w:val="0026736C"/>
    <w:rsid w:val="002707CD"/>
    <w:rsid w:val="0027325B"/>
    <w:rsid w:val="00281308"/>
    <w:rsid w:val="00281AEE"/>
    <w:rsid w:val="00284719"/>
    <w:rsid w:val="00295829"/>
    <w:rsid w:val="00295E2D"/>
    <w:rsid w:val="00297ECB"/>
    <w:rsid w:val="002A38FE"/>
    <w:rsid w:val="002A506E"/>
    <w:rsid w:val="002A7BCF"/>
    <w:rsid w:val="002B3804"/>
    <w:rsid w:val="002B75DF"/>
    <w:rsid w:val="002C2BB2"/>
    <w:rsid w:val="002C3FD1"/>
    <w:rsid w:val="002D043A"/>
    <w:rsid w:val="002D09B3"/>
    <w:rsid w:val="002D266B"/>
    <w:rsid w:val="002D43A4"/>
    <w:rsid w:val="002D4A18"/>
    <w:rsid w:val="002D5615"/>
    <w:rsid w:val="002D6224"/>
    <w:rsid w:val="002D67E8"/>
    <w:rsid w:val="002E00D6"/>
    <w:rsid w:val="002F0604"/>
    <w:rsid w:val="002F5727"/>
    <w:rsid w:val="002F7B16"/>
    <w:rsid w:val="00304F8B"/>
    <w:rsid w:val="00307B47"/>
    <w:rsid w:val="003218F9"/>
    <w:rsid w:val="00335BC6"/>
    <w:rsid w:val="003415D3"/>
    <w:rsid w:val="00342F13"/>
    <w:rsid w:val="00343D01"/>
    <w:rsid w:val="00344338"/>
    <w:rsid w:val="00344701"/>
    <w:rsid w:val="00345F7A"/>
    <w:rsid w:val="0035091A"/>
    <w:rsid w:val="003528EA"/>
    <w:rsid w:val="00352B0F"/>
    <w:rsid w:val="00354E0C"/>
    <w:rsid w:val="003551C7"/>
    <w:rsid w:val="00355410"/>
    <w:rsid w:val="00355F44"/>
    <w:rsid w:val="00360459"/>
    <w:rsid w:val="00365E41"/>
    <w:rsid w:val="003749DB"/>
    <w:rsid w:val="0038049F"/>
    <w:rsid w:val="00383423"/>
    <w:rsid w:val="00393B40"/>
    <w:rsid w:val="003A42DD"/>
    <w:rsid w:val="003A569A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D5A85"/>
    <w:rsid w:val="003E0132"/>
    <w:rsid w:val="003E183E"/>
    <w:rsid w:val="003E341B"/>
    <w:rsid w:val="003E4D00"/>
    <w:rsid w:val="003F28BC"/>
    <w:rsid w:val="003F7DC4"/>
    <w:rsid w:val="00400234"/>
    <w:rsid w:val="00411097"/>
    <w:rsid w:val="004116CD"/>
    <w:rsid w:val="00417EB9"/>
    <w:rsid w:val="00424CA9"/>
    <w:rsid w:val="00425F98"/>
    <w:rsid w:val="004276DF"/>
    <w:rsid w:val="00431E9B"/>
    <w:rsid w:val="004379E3"/>
    <w:rsid w:val="0044015E"/>
    <w:rsid w:val="00440C81"/>
    <w:rsid w:val="0044291A"/>
    <w:rsid w:val="00447809"/>
    <w:rsid w:val="00457979"/>
    <w:rsid w:val="004628E4"/>
    <w:rsid w:val="00465173"/>
    <w:rsid w:val="0046707A"/>
    <w:rsid w:val="00467661"/>
    <w:rsid w:val="00472DBE"/>
    <w:rsid w:val="00474A19"/>
    <w:rsid w:val="00475EE2"/>
    <w:rsid w:val="00477830"/>
    <w:rsid w:val="00480BB0"/>
    <w:rsid w:val="00482F9C"/>
    <w:rsid w:val="00487764"/>
    <w:rsid w:val="00490D54"/>
    <w:rsid w:val="00491D6C"/>
    <w:rsid w:val="00494305"/>
    <w:rsid w:val="004951EF"/>
    <w:rsid w:val="00496F97"/>
    <w:rsid w:val="004A0805"/>
    <w:rsid w:val="004A23DC"/>
    <w:rsid w:val="004A78E0"/>
    <w:rsid w:val="004B3C21"/>
    <w:rsid w:val="004B53CD"/>
    <w:rsid w:val="004B58D7"/>
    <w:rsid w:val="004B6C48"/>
    <w:rsid w:val="004C3385"/>
    <w:rsid w:val="004C4E59"/>
    <w:rsid w:val="004C6809"/>
    <w:rsid w:val="004D4B19"/>
    <w:rsid w:val="004D6E62"/>
    <w:rsid w:val="004E063A"/>
    <w:rsid w:val="004E1307"/>
    <w:rsid w:val="004E498B"/>
    <w:rsid w:val="004E7BEC"/>
    <w:rsid w:val="004F1E31"/>
    <w:rsid w:val="004F2CD4"/>
    <w:rsid w:val="004F3A8C"/>
    <w:rsid w:val="004F4ABB"/>
    <w:rsid w:val="004F7FAA"/>
    <w:rsid w:val="00505D3D"/>
    <w:rsid w:val="00506AF6"/>
    <w:rsid w:val="005103E2"/>
    <w:rsid w:val="0051232F"/>
    <w:rsid w:val="00516B8D"/>
    <w:rsid w:val="0052238F"/>
    <w:rsid w:val="005233D4"/>
    <w:rsid w:val="00525780"/>
    <w:rsid w:val="005303C8"/>
    <w:rsid w:val="00537EB2"/>
    <w:rsid w:val="00537FBC"/>
    <w:rsid w:val="00541EBC"/>
    <w:rsid w:val="005432AA"/>
    <w:rsid w:val="005438F5"/>
    <w:rsid w:val="00554826"/>
    <w:rsid w:val="005570EF"/>
    <w:rsid w:val="005618FE"/>
    <w:rsid w:val="00562877"/>
    <w:rsid w:val="00565B7D"/>
    <w:rsid w:val="005734D4"/>
    <w:rsid w:val="005756C1"/>
    <w:rsid w:val="005801D9"/>
    <w:rsid w:val="00580C9B"/>
    <w:rsid w:val="0058136A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18E5"/>
    <w:rsid w:val="005A2ACC"/>
    <w:rsid w:val="005A3AAD"/>
    <w:rsid w:val="005A6364"/>
    <w:rsid w:val="005A65D5"/>
    <w:rsid w:val="005B4067"/>
    <w:rsid w:val="005B5B2E"/>
    <w:rsid w:val="005B6C3B"/>
    <w:rsid w:val="005C2C89"/>
    <w:rsid w:val="005C2D26"/>
    <w:rsid w:val="005C3F41"/>
    <w:rsid w:val="005C48B1"/>
    <w:rsid w:val="005D1015"/>
    <w:rsid w:val="005D1D92"/>
    <w:rsid w:val="005D2D09"/>
    <w:rsid w:val="005D342B"/>
    <w:rsid w:val="005D3F3C"/>
    <w:rsid w:val="005D4DEF"/>
    <w:rsid w:val="005D799D"/>
    <w:rsid w:val="005F6015"/>
    <w:rsid w:val="00600219"/>
    <w:rsid w:val="00602D37"/>
    <w:rsid w:val="00604F2A"/>
    <w:rsid w:val="006075BA"/>
    <w:rsid w:val="00607C3E"/>
    <w:rsid w:val="00615663"/>
    <w:rsid w:val="00620076"/>
    <w:rsid w:val="006224B1"/>
    <w:rsid w:val="00623327"/>
    <w:rsid w:val="0062438A"/>
    <w:rsid w:val="006273BE"/>
    <w:rsid w:val="00627E0A"/>
    <w:rsid w:val="006303E3"/>
    <w:rsid w:val="00630B1B"/>
    <w:rsid w:val="00634C90"/>
    <w:rsid w:val="006427BF"/>
    <w:rsid w:val="006459C0"/>
    <w:rsid w:val="0064672B"/>
    <w:rsid w:val="0065000A"/>
    <w:rsid w:val="006503F7"/>
    <w:rsid w:val="006504D5"/>
    <w:rsid w:val="006527A1"/>
    <w:rsid w:val="0065488B"/>
    <w:rsid w:val="006623A8"/>
    <w:rsid w:val="00663EC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97619"/>
    <w:rsid w:val="006A09D4"/>
    <w:rsid w:val="006A154F"/>
    <w:rsid w:val="006A437B"/>
    <w:rsid w:val="006B5789"/>
    <w:rsid w:val="006C2D8F"/>
    <w:rsid w:val="006C30C5"/>
    <w:rsid w:val="006C40DA"/>
    <w:rsid w:val="006C507A"/>
    <w:rsid w:val="006C5CDD"/>
    <w:rsid w:val="006C60D9"/>
    <w:rsid w:val="006C7B2E"/>
    <w:rsid w:val="006C7F8C"/>
    <w:rsid w:val="006D725B"/>
    <w:rsid w:val="006E1B78"/>
    <w:rsid w:val="006E2E1C"/>
    <w:rsid w:val="006E6246"/>
    <w:rsid w:val="006E69C2"/>
    <w:rsid w:val="006E6DCC"/>
    <w:rsid w:val="006E6E00"/>
    <w:rsid w:val="006F0A13"/>
    <w:rsid w:val="006F318F"/>
    <w:rsid w:val="006F4E45"/>
    <w:rsid w:val="006F595B"/>
    <w:rsid w:val="006F7D48"/>
    <w:rsid w:val="0070017E"/>
    <w:rsid w:val="00700B2C"/>
    <w:rsid w:val="007050A2"/>
    <w:rsid w:val="00712E22"/>
    <w:rsid w:val="00713084"/>
    <w:rsid w:val="00713AAB"/>
    <w:rsid w:val="0071448F"/>
    <w:rsid w:val="00714F20"/>
    <w:rsid w:val="0071590F"/>
    <w:rsid w:val="00715914"/>
    <w:rsid w:val="00715D5E"/>
    <w:rsid w:val="0072147A"/>
    <w:rsid w:val="00723791"/>
    <w:rsid w:val="00727430"/>
    <w:rsid w:val="00730942"/>
    <w:rsid w:val="00731A93"/>
    <w:rsid w:val="00731E00"/>
    <w:rsid w:val="00734B52"/>
    <w:rsid w:val="007440B7"/>
    <w:rsid w:val="00745D0C"/>
    <w:rsid w:val="00745E80"/>
    <w:rsid w:val="007500C8"/>
    <w:rsid w:val="00750502"/>
    <w:rsid w:val="00750E83"/>
    <w:rsid w:val="00751334"/>
    <w:rsid w:val="00756272"/>
    <w:rsid w:val="00762D38"/>
    <w:rsid w:val="0076788B"/>
    <w:rsid w:val="00767A1B"/>
    <w:rsid w:val="007715C9"/>
    <w:rsid w:val="00771613"/>
    <w:rsid w:val="00774EDD"/>
    <w:rsid w:val="0077550D"/>
    <w:rsid w:val="007757EC"/>
    <w:rsid w:val="00776C4D"/>
    <w:rsid w:val="0078011C"/>
    <w:rsid w:val="00783E89"/>
    <w:rsid w:val="00793263"/>
    <w:rsid w:val="00793915"/>
    <w:rsid w:val="00795866"/>
    <w:rsid w:val="007A448E"/>
    <w:rsid w:val="007A656F"/>
    <w:rsid w:val="007B13E2"/>
    <w:rsid w:val="007B35A3"/>
    <w:rsid w:val="007B3652"/>
    <w:rsid w:val="007B3795"/>
    <w:rsid w:val="007B4E38"/>
    <w:rsid w:val="007B66E6"/>
    <w:rsid w:val="007C2253"/>
    <w:rsid w:val="007C343A"/>
    <w:rsid w:val="007C5FDD"/>
    <w:rsid w:val="007D1046"/>
    <w:rsid w:val="007D11C4"/>
    <w:rsid w:val="007D1259"/>
    <w:rsid w:val="007D4137"/>
    <w:rsid w:val="007D51B6"/>
    <w:rsid w:val="007D7671"/>
    <w:rsid w:val="007D7911"/>
    <w:rsid w:val="007E11B9"/>
    <w:rsid w:val="007E163D"/>
    <w:rsid w:val="007E1675"/>
    <w:rsid w:val="007E667A"/>
    <w:rsid w:val="007F28C9"/>
    <w:rsid w:val="007F4D64"/>
    <w:rsid w:val="007F51B2"/>
    <w:rsid w:val="008020F8"/>
    <w:rsid w:val="0080349D"/>
    <w:rsid w:val="0080359A"/>
    <w:rsid w:val="008040DD"/>
    <w:rsid w:val="00807D62"/>
    <w:rsid w:val="008117E9"/>
    <w:rsid w:val="0081412E"/>
    <w:rsid w:val="008177A0"/>
    <w:rsid w:val="00821784"/>
    <w:rsid w:val="00824498"/>
    <w:rsid w:val="00825587"/>
    <w:rsid w:val="00826BD1"/>
    <w:rsid w:val="00827EC6"/>
    <w:rsid w:val="00832267"/>
    <w:rsid w:val="00837211"/>
    <w:rsid w:val="0084208C"/>
    <w:rsid w:val="00850046"/>
    <w:rsid w:val="00854D0B"/>
    <w:rsid w:val="00856A31"/>
    <w:rsid w:val="00860B4E"/>
    <w:rsid w:val="00861378"/>
    <w:rsid w:val="00867B37"/>
    <w:rsid w:val="00867BA9"/>
    <w:rsid w:val="00874F97"/>
    <w:rsid w:val="008754D0"/>
    <w:rsid w:val="0087580F"/>
    <w:rsid w:val="00875C2D"/>
    <w:rsid w:val="00875D13"/>
    <w:rsid w:val="00880952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0CB7"/>
    <w:rsid w:val="008B16EF"/>
    <w:rsid w:val="008B2706"/>
    <w:rsid w:val="008B4BA0"/>
    <w:rsid w:val="008B52D6"/>
    <w:rsid w:val="008B5EA1"/>
    <w:rsid w:val="008C25AE"/>
    <w:rsid w:val="008C2EAC"/>
    <w:rsid w:val="008C3379"/>
    <w:rsid w:val="008C5A19"/>
    <w:rsid w:val="008D0EE0"/>
    <w:rsid w:val="008D7961"/>
    <w:rsid w:val="008E0027"/>
    <w:rsid w:val="008E31A1"/>
    <w:rsid w:val="008E6067"/>
    <w:rsid w:val="008F3675"/>
    <w:rsid w:val="008F473E"/>
    <w:rsid w:val="008F54E7"/>
    <w:rsid w:val="00901D93"/>
    <w:rsid w:val="00902E57"/>
    <w:rsid w:val="00903422"/>
    <w:rsid w:val="009052DD"/>
    <w:rsid w:val="00905A44"/>
    <w:rsid w:val="00906CEE"/>
    <w:rsid w:val="009133EF"/>
    <w:rsid w:val="00916E8D"/>
    <w:rsid w:val="00922852"/>
    <w:rsid w:val="009228CB"/>
    <w:rsid w:val="00922BC7"/>
    <w:rsid w:val="00923013"/>
    <w:rsid w:val="009254C3"/>
    <w:rsid w:val="00932377"/>
    <w:rsid w:val="00932F42"/>
    <w:rsid w:val="00932F92"/>
    <w:rsid w:val="00941236"/>
    <w:rsid w:val="009420F1"/>
    <w:rsid w:val="00943FD5"/>
    <w:rsid w:val="00945BC1"/>
    <w:rsid w:val="009464C5"/>
    <w:rsid w:val="00947D5A"/>
    <w:rsid w:val="00947F19"/>
    <w:rsid w:val="0095005F"/>
    <w:rsid w:val="009532A5"/>
    <w:rsid w:val="009545BD"/>
    <w:rsid w:val="009563C1"/>
    <w:rsid w:val="00957B9F"/>
    <w:rsid w:val="009605BC"/>
    <w:rsid w:val="009640F6"/>
    <w:rsid w:val="00964CF0"/>
    <w:rsid w:val="009713DE"/>
    <w:rsid w:val="00972AAC"/>
    <w:rsid w:val="00973DC6"/>
    <w:rsid w:val="00974E03"/>
    <w:rsid w:val="00977806"/>
    <w:rsid w:val="00982242"/>
    <w:rsid w:val="009868E9"/>
    <w:rsid w:val="00987960"/>
    <w:rsid w:val="009900A3"/>
    <w:rsid w:val="00994EB3"/>
    <w:rsid w:val="00995433"/>
    <w:rsid w:val="009A7C1F"/>
    <w:rsid w:val="009B1015"/>
    <w:rsid w:val="009B797B"/>
    <w:rsid w:val="009C215C"/>
    <w:rsid w:val="009C3413"/>
    <w:rsid w:val="009D0C05"/>
    <w:rsid w:val="009D3B61"/>
    <w:rsid w:val="009E3D4E"/>
    <w:rsid w:val="009F058B"/>
    <w:rsid w:val="009F13F4"/>
    <w:rsid w:val="009F273E"/>
    <w:rsid w:val="009F49B2"/>
    <w:rsid w:val="009F5359"/>
    <w:rsid w:val="009F5CA0"/>
    <w:rsid w:val="009F69F1"/>
    <w:rsid w:val="009F7E29"/>
    <w:rsid w:val="00A02E0B"/>
    <w:rsid w:val="00A043E1"/>
    <w:rsid w:val="00A0441E"/>
    <w:rsid w:val="00A06CA5"/>
    <w:rsid w:val="00A11C9C"/>
    <w:rsid w:val="00A12128"/>
    <w:rsid w:val="00A127E7"/>
    <w:rsid w:val="00A21B5F"/>
    <w:rsid w:val="00A22C98"/>
    <w:rsid w:val="00A231E2"/>
    <w:rsid w:val="00A252F1"/>
    <w:rsid w:val="00A32E3C"/>
    <w:rsid w:val="00A3312F"/>
    <w:rsid w:val="00A369E3"/>
    <w:rsid w:val="00A37535"/>
    <w:rsid w:val="00A54BF8"/>
    <w:rsid w:val="00A57600"/>
    <w:rsid w:val="00A64396"/>
    <w:rsid w:val="00A64912"/>
    <w:rsid w:val="00A70A74"/>
    <w:rsid w:val="00A71B2B"/>
    <w:rsid w:val="00A72548"/>
    <w:rsid w:val="00A75A0B"/>
    <w:rsid w:val="00A75FE9"/>
    <w:rsid w:val="00A77A4E"/>
    <w:rsid w:val="00A800DE"/>
    <w:rsid w:val="00A8241B"/>
    <w:rsid w:val="00A94216"/>
    <w:rsid w:val="00A97A5B"/>
    <w:rsid w:val="00AA2CB1"/>
    <w:rsid w:val="00AA5500"/>
    <w:rsid w:val="00AA7A1C"/>
    <w:rsid w:val="00AB7E79"/>
    <w:rsid w:val="00AC28A9"/>
    <w:rsid w:val="00AC7B08"/>
    <w:rsid w:val="00AD4F6A"/>
    <w:rsid w:val="00AD53CC"/>
    <w:rsid w:val="00AD5641"/>
    <w:rsid w:val="00AD7A13"/>
    <w:rsid w:val="00AE6A5E"/>
    <w:rsid w:val="00AF06CF"/>
    <w:rsid w:val="00AF2056"/>
    <w:rsid w:val="00AF521D"/>
    <w:rsid w:val="00B021CF"/>
    <w:rsid w:val="00B02230"/>
    <w:rsid w:val="00B039D7"/>
    <w:rsid w:val="00B05E22"/>
    <w:rsid w:val="00B06AB3"/>
    <w:rsid w:val="00B07CDB"/>
    <w:rsid w:val="00B12C17"/>
    <w:rsid w:val="00B14A2D"/>
    <w:rsid w:val="00B16A31"/>
    <w:rsid w:val="00B16C72"/>
    <w:rsid w:val="00B17DFD"/>
    <w:rsid w:val="00B17E49"/>
    <w:rsid w:val="00B21768"/>
    <w:rsid w:val="00B24BB5"/>
    <w:rsid w:val="00B25306"/>
    <w:rsid w:val="00B261CC"/>
    <w:rsid w:val="00B27831"/>
    <w:rsid w:val="00B308FE"/>
    <w:rsid w:val="00B33709"/>
    <w:rsid w:val="00B33813"/>
    <w:rsid w:val="00B33B3C"/>
    <w:rsid w:val="00B36392"/>
    <w:rsid w:val="00B418CB"/>
    <w:rsid w:val="00B44706"/>
    <w:rsid w:val="00B45862"/>
    <w:rsid w:val="00B4644E"/>
    <w:rsid w:val="00B47444"/>
    <w:rsid w:val="00B50ADC"/>
    <w:rsid w:val="00B528A6"/>
    <w:rsid w:val="00B53D0E"/>
    <w:rsid w:val="00B555BE"/>
    <w:rsid w:val="00B566B1"/>
    <w:rsid w:val="00B576F7"/>
    <w:rsid w:val="00B601A4"/>
    <w:rsid w:val="00B62662"/>
    <w:rsid w:val="00B63834"/>
    <w:rsid w:val="00B64358"/>
    <w:rsid w:val="00B661D6"/>
    <w:rsid w:val="00B66499"/>
    <w:rsid w:val="00B714F2"/>
    <w:rsid w:val="00B73647"/>
    <w:rsid w:val="00B7451D"/>
    <w:rsid w:val="00B80199"/>
    <w:rsid w:val="00B83204"/>
    <w:rsid w:val="00B856E7"/>
    <w:rsid w:val="00B869EF"/>
    <w:rsid w:val="00B90B6B"/>
    <w:rsid w:val="00B97BDE"/>
    <w:rsid w:val="00BA220B"/>
    <w:rsid w:val="00BA3A57"/>
    <w:rsid w:val="00BA72C4"/>
    <w:rsid w:val="00BA7BD2"/>
    <w:rsid w:val="00BB1533"/>
    <w:rsid w:val="00BB29D5"/>
    <w:rsid w:val="00BB4E1A"/>
    <w:rsid w:val="00BB6030"/>
    <w:rsid w:val="00BB763F"/>
    <w:rsid w:val="00BC015E"/>
    <w:rsid w:val="00BC24E5"/>
    <w:rsid w:val="00BC76AC"/>
    <w:rsid w:val="00BD08C0"/>
    <w:rsid w:val="00BD0ECB"/>
    <w:rsid w:val="00BE2155"/>
    <w:rsid w:val="00BE32A6"/>
    <w:rsid w:val="00BE719A"/>
    <w:rsid w:val="00BE720A"/>
    <w:rsid w:val="00BF0D73"/>
    <w:rsid w:val="00BF2465"/>
    <w:rsid w:val="00BF71C9"/>
    <w:rsid w:val="00C06FBA"/>
    <w:rsid w:val="00C131A0"/>
    <w:rsid w:val="00C16619"/>
    <w:rsid w:val="00C170BE"/>
    <w:rsid w:val="00C24F13"/>
    <w:rsid w:val="00C25E7F"/>
    <w:rsid w:val="00C2746F"/>
    <w:rsid w:val="00C323D6"/>
    <w:rsid w:val="00C324A0"/>
    <w:rsid w:val="00C34434"/>
    <w:rsid w:val="00C35777"/>
    <w:rsid w:val="00C3690D"/>
    <w:rsid w:val="00C4120D"/>
    <w:rsid w:val="00C42BF8"/>
    <w:rsid w:val="00C479E6"/>
    <w:rsid w:val="00C50043"/>
    <w:rsid w:val="00C50FF5"/>
    <w:rsid w:val="00C51183"/>
    <w:rsid w:val="00C55731"/>
    <w:rsid w:val="00C562C7"/>
    <w:rsid w:val="00C73B6F"/>
    <w:rsid w:val="00C7573B"/>
    <w:rsid w:val="00C820BB"/>
    <w:rsid w:val="00C86FCE"/>
    <w:rsid w:val="00C907E3"/>
    <w:rsid w:val="00C92CA7"/>
    <w:rsid w:val="00C95BE0"/>
    <w:rsid w:val="00C96D4F"/>
    <w:rsid w:val="00C97A54"/>
    <w:rsid w:val="00CA5B23"/>
    <w:rsid w:val="00CB602E"/>
    <w:rsid w:val="00CB7E90"/>
    <w:rsid w:val="00CC576E"/>
    <w:rsid w:val="00CC64F8"/>
    <w:rsid w:val="00CC6838"/>
    <w:rsid w:val="00CC77B2"/>
    <w:rsid w:val="00CD0A7C"/>
    <w:rsid w:val="00CD1A73"/>
    <w:rsid w:val="00CD27ED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CF4671"/>
    <w:rsid w:val="00CF68AC"/>
    <w:rsid w:val="00CF68FA"/>
    <w:rsid w:val="00D13441"/>
    <w:rsid w:val="00D150E7"/>
    <w:rsid w:val="00D218C1"/>
    <w:rsid w:val="00D22A4B"/>
    <w:rsid w:val="00D24C8D"/>
    <w:rsid w:val="00D304BA"/>
    <w:rsid w:val="00D32EA1"/>
    <w:rsid w:val="00D42723"/>
    <w:rsid w:val="00D46BCF"/>
    <w:rsid w:val="00D4726A"/>
    <w:rsid w:val="00D47A44"/>
    <w:rsid w:val="00D51065"/>
    <w:rsid w:val="00D52DC2"/>
    <w:rsid w:val="00D53BCC"/>
    <w:rsid w:val="00D54C9E"/>
    <w:rsid w:val="00D56422"/>
    <w:rsid w:val="00D6108A"/>
    <w:rsid w:val="00D6537E"/>
    <w:rsid w:val="00D67BDE"/>
    <w:rsid w:val="00D70DFB"/>
    <w:rsid w:val="00D71097"/>
    <w:rsid w:val="00D766DF"/>
    <w:rsid w:val="00D7687A"/>
    <w:rsid w:val="00D806B5"/>
    <w:rsid w:val="00D8206C"/>
    <w:rsid w:val="00D84D3A"/>
    <w:rsid w:val="00D910DF"/>
    <w:rsid w:val="00D91F10"/>
    <w:rsid w:val="00D93DB7"/>
    <w:rsid w:val="00D979C7"/>
    <w:rsid w:val="00DA0E35"/>
    <w:rsid w:val="00DA186E"/>
    <w:rsid w:val="00DA2262"/>
    <w:rsid w:val="00DA4116"/>
    <w:rsid w:val="00DA56DD"/>
    <w:rsid w:val="00DB12E5"/>
    <w:rsid w:val="00DB1B6C"/>
    <w:rsid w:val="00DB251C"/>
    <w:rsid w:val="00DB2569"/>
    <w:rsid w:val="00DB2C9E"/>
    <w:rsid w:val="00DB4630"/>
    <w:rsid w:val="00DB61E6"/>
    <w:rsid w:val="00DC4F88"/>
    <w:rsid w:val="00DC51B5"/>
    <w:rsid w:val="00DC587C"/>
    <w:rsid w:val="00DD22E6"/>
    <w:rsid w:val="00DD2D35"/>
    <w:rsid w:val="00DD54CD"/>
    <w:rsid w:val="00DD7576"/>
    <w:rsid w:val="00DE08BC"/>
    <w:rsid w:val="00DE107C"/>
    <w:rsid w:val="00DE6700"/>
    <w:rsid w:val="00DE72F0"/>
    <w:rsid w:val="00DF2388"/>
    <w:rsid w:val="00DF57CD"/>
    <w:rsid w:val="00DF7DA9"/>
    <w:rsid w:val="00E0039A"/>
    <w:rsid w:val="00E011A3"/>
    <w:rsid w:val="00E05704"/>
    <w:rsid w:val="00E05CB5"/>
    <w:rsid w:val="00E10509"/>
    <w:rsid w:val="00E109EB"/>
    <w:rsid w:val="00E13901"/>
    <w:rsid w:val="00E14961"/>
    <w:rsid w:val="00E171A2"/>
    <w:rsid w:val="00E202ED"/>
    <w:rsid w:val="00E22E63"/>
    <w:rsid w:val="00E231E3"/>
    <w:rsid w:val="00E23301"/>
    <w:rsid w:val="00E2741A"/>
    <w:rsid w:val="00E33196"/>
    <w:rsid w:val="00E338EF"/>
    <w:rsid w:val="00E35999"/>
    <w:rsid w:val="00E44D31"/>
    <w:rsid w:val="00E544BB"/>
    <w:rsid w:val="00E56504"/>
    <w:rsid w:val="00E5722B"/>
    <w:rsid w:val="00E57EAD"/>
    <w:rsid w:val="00E6260D"/>
    <w:rsid w:val="00E70274"/>
    <w:rsid w:val="00E71F75"/>
    <w:rsid w:val="00E74DC7"/>
    <w:rsid w:val="00E8075A"/>
    <w:rsid w:val="00E8297A"/>
    <w:rsid w:val="00E84943"/>
    <w:rsid w:val="00E85F33"/>
    <w:rsid w:val="00E86152"/>
    <w:rsid w:val="00E91D70"/>
    <w:rsid w:val="00E9387C"/>
    <w:rsid w:val="00E940D8"/>
    <w:rsid w:val="00E94483"/>
    <w:rsid w:val="00E94D5E"/>
    <w:rsid w:val="00EA16F2"/>
    <w:rsid w:val="00EA34F1"/>
    <w:rsid w:val="00EA4D9D"/>
    <w:rsid w:val="00EA7100"/>
    <w:rsid w:val="00EA74EE"/>
    <w:rsid w:val="00EA7F9F"/>
    <w:rsid w:val="00EB1274"/>
    <w:rsid w:val="00EB3276"/>
    <w:rsid w:val="00EB624B"/>
    <w:rsid w:val="00EB6695"/>
    <w:rsid w:val="00ED232D"/>
    <w:rsid w:val="00ED2BB6"/>
    <w:rsid w:val="00ED2BFB"/>
    <w:rsid w:val="00ED34E1"/>
    <w:rsid w:val="00ED3B8D"/>
    <w:rsid w:val="00ED3EE4"/>
    <w:rsid w:val="00ED5E19"/>
    <w:rsid w:val="00ED67E0"/>
    <w:rsid w:val="00EE03C0"/>
    <w:rsid w:val="00EE5E36"/>
    <w:rsid w:val="00EF2E3A"/>
    <w:rsid w:val="00EF3601"/>
    <w:rsid w:val="00EF4EE4"/>
    <w:rsid w:val="00F014CD"/>
    <w:rsid w:val="00F02C7C"/>
    <w:rsid w:val="00F03CE6"/>
    <w:rsid w:val="00F072A7"/>
    <w:rsid w:val="00F078DC"/>
    <w:rsid w:val="00F1500C"/>
    <w:rsid w:val="00F16327"/>
    <w:rsid w:val="00F17CC6"/>
    <w:rsid w:val="00F22C26"/>
    <w:rsid w:val="00F27438"/>
    <w:rsid w:val="00F32BA8"/>
    <w:rsid w:val="00F32EE0"/>
    <w:rsid w:val="00F330D3"/>
    <w:rsid w:val="00F349F1"/>
    <w:rsid w:val="00F4350D"/>
    <w:rsid w:val="00F479C4"/>
    <w:rsid w:val="00F567F7"/>
    <w:rsid w:val="00F56F33"/>
    <w:rsid w:val="00F57131"/>
    <w:rsid w:val="00F60911"/>
    <w:rsid w:val="00F66777"/>
    <w:rsid w:val="00F6696E"/>
    <w:rsid w:val="00F71580"/>
    <w:rsid w:val="00F72DF8"/>
    <w:rsid w:val="00F73BD6"/>
    <w:rsid w:val="00F7570C"/>
    <w:rsid w:val="00F75AF2"/>
    <w:rsid w:val="00F7782D"/>
    <w:rsid w:val="00F83989"/>
    <w:rsid w:val="00F85099"/>
    <w:rsid w:val="00F86FAC"/>
    <w:rsid w:val="00F875DC"/>
    <w:rsid w:val="00F87F6A"/>
    <w:rsid w:val="00F914B6"/>
    <w:rsid w:val="00F9379C"/>
    <w:rsid w:val="00F946C3"/>
    <w:rsid w:val="00F9632C"/>
    <w:rsid w:val="00F97857"/>
    <w:rsid w:val="00FA1E52"/>
    <w:rsid w:val="00FA4C65"/>
    <w:rsid w:val="00FB5A08"/>
    <w:rsid w:val="00FB5B81"/>
    <w:rsid w:val="00FB5FB0"/>
    <w:rsid w:val="00FC0830"/>
    <w:rsid w:val="00FC3B35"/>
    <w:rsid w:val="00FC4B74"/>
    <w:rsid w:val="00FC6A80"/>
    <w:rsid w:val="00FD0904"/>
    <w:rsid w:val="00FD1C97"/>
    <w:rsid w:val="00FD227E"/>
    <w:rsid w:val="00FD7481"/>
    <w:rsid w:val="00FE4688"/>
    <w:rsid w:val="00FF570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2CB007"/>
  <w15:docId w15:val="{DD29267E-8503-46EF-81CA-BB8A1DE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qFormat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link w:val="LDTableheadingChar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link w:val="LDTabletextChar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LDAmendInstruction">
    <w:name w:val="LDAmendInstruction"/>
    <w:basedOn w:val="Normal"/>
    <w:next w:val="Normal"/>
    <w:rsid w:val="00FB5FB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Tablea">
    <w:name w:val="Table(a)"/>
    <w:aliases w:val="ta"/>
    <w:basedOn w:val="Normal"/>
    <w:rsid w:val="00FB5FB0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uiPriority w:val="99"/>
    <w:rsid w:val="00FB5FB0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table" w:customStyle="1" w:styleId="TableGrid1">
    <w:name w:val="Table Grid1"/>
    <w:basedOn w:val="TableNormal"/>
    <w:next w:val="TableGrid"/>
    <w:rsid w:val="0075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82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SubitemHead">
    <w:name w:val="SubitemHead"/>
    <w:aliases w:val="issh"/>
    <w:basedOn w:val="Normal"/>
    <w:rsid w:val="006427BF"/>
    <w:pPr>
      <w:keepNext/>
      <w:keepLines/>
      <w:spacing w:before="220" w:line="240" w:lineRule="auto"/>
      <w:ind w:left="709"/>
    </w:pPr>
    <w:rPr>
      <w:rFonts w:ascii="Arial" w:eastAsia="Times New Roman" w:hAnsi="Arial" w:cs="Times New Roman"/>
      <w:i/>
      <w:kern w:val="28"/>
      <w:lang w:eastAsia="en-AU"/>
    </w:rPr>
  </w:style>
  <w:style w:type="paragraph" w:customStyle="1" w:styleId="Tablei">
    <w:name w:val="Table(i)"/>
    <w:aliases w:val="taa"/>
    <w:basedOn w:val="Normal"/>
    <w:rsid w:val="005438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rFonts w:eastAsia="Times New Roman" w:cs="Times New Roman"/>
      <w:sz w:val="20"/>
      <w:lang w:eastAsia="en-AU"/>
    </w:rPr>
  </w:style>
  <w:style w:type="paragraph" w:customStyle="1" w:styleId="msonormal0">
    <w:name w:val="msonormal"/>
    <w:basedOn w:val="Normal"/>
    <w:rsid w:val="00CC57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Footer">
    <w:name w:val="footer"/>
    <w:link w:val="FooterChar"/>
    <w:semiHidden/>
    <w:unhideWhenUsed/>
    <w:rsid w:val="00CC57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semiHidden/>
    <w:rsid w:val="00CC576E"/>
    <w:rPr>
      <w:rFonts w:eastAsia="Times New Roman" w:cs="Times New Roman"/>
      <w:sz w:val="22"/>
      <w:szCs w:val="24"/>
      <w:lang w:eastAsia="en-AU"/>
    </w:rPr>
  </w:style>
  <w:style w:type="paragraph" w:styleId="Revision">
    <w:name w:val="Revision"/>
    <w:uiPriority w:val="99"/>
    <w:semiHidden/>
    <w:rsid w:val="00CC576E"/>
    <w:rPr>
      <w:sz w:val="22"/>
    </w:rPr>
  </w:style>
  <w:style w:type="paragraph" w:customStyle="1" w:styleId="OPCParaBase">
    <w:name w:val="OPCParaBase"/>
    <w:qFormat/>
    <w:rsid w:val="00CC57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57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57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CC57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CC57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CC57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C57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CC576E"/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OPCParaBase"/>
    <w:link w:val="subsectionChar"/>
    <w:rsid w:val="00CC57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CC57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CC57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CC57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CC57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57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576E"/>
  </w:style>
  <w:style w:type="paragraph" w:customStyle="1" w:styleId="Blocks">
    <w:name w:val="Blocks"/>
    <w:aliases w:val="bb"/>
    <w:basedOn w:val="OPCParaBase"/>
    <w:qFormat/>
    <w:rsid w:val="00CC57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57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576E"/>
    <w:rPr>
      <w:b/>
    </w:rPr>
  </w:style>
  <w:style w:type="paragraph" w:customStyle="1" w:styleId="BoxStep">
    <w:name w:val="BoxStep"/>
    <w:aliases w:val="bs"/>
    <w:basedOn w:val="BoxText"/>
    <w:qFormat/>
    <w:rsid w:val="00CC576E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CC576E"/>
    <w:rPr>
      <w:i/>
    </w:rPr>
  </w:style>
  <w:style w:type="paragraph" w:customStyle="1" w:styleId="BoxList">
    <w:name w:val="BoxList"/>
    <w:aliases w:val="bl"/>
    <w:basedOn w:val="BoxText"/>
    <w:qFormat/>
    <w:rsid w:val="00CC57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57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576E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CC57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57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57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57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57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57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57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57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57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57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57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57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57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576E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576E"/>
    <w:rPr>
      <w:rFonts w:eastAsia="Times New Roman" w:cs="Times New Roman"/>
      <w:sz w:val="22"/>
      <w:lang w:eastAsia="en-AU"/>
    </w:rPr>
  </w:style>
  <w:style w:type="paragraph" w:customStyle="1" w:styleId="Definition">
    <w:name w:val="Definition"/>
    <w:aliases w:val="dd"/>
    <w:basedOn w:val="OPCParaBase"/>
    <w:rsid w:val="00CC576E"/>
    <w:pPr>
      <w:spacing w:before="180" w:line="240" w:lineRule="auto"/>
      <w:ind w:left="1134"/>
    </w:pPr>
  </w:style>
  <w:style w:type="paragraph" w:customStyle="1" w:styleId="EndNotessubpara">
    <w:name w:val="EndNotes(subpara)"/>
    <w:aliases w:val="Enaa"/>
    <w:basedOn w:val="OPCParaBase"/>
    <w:next w:val="EndNotessubsubpara"/>
    <w:rsid w:val="00CC57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CC57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57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57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576E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CC57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576E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CC57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57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57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576E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CC576E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CC576E"/>
    <w:pPr>
      <w:spacing w:line="240" w:lineRule="auto"/>
      <w:jc w:val="right"/>
    </w:pPr>
    <w:rPr>
      <w:rFonts w:ascii="Arial" w:hAnsi="Arial"/>
      <w:b/>
      <w:i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CC576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CC576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C57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57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57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57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57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CC57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57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57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57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57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57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576E"/>
    <w:pPr>
      <w:spacing w:before="180" w:line="240" w:lineRule="auto"/>
      <w:ind w:left="709" w:hanging="709"/>
    </w:pPr>
  </w:style>
  <w:style w:type="paragraph" w:customStyle="1" w:styleId="subsection2">
    <w:name w:val="subsection2"/>
    <w:aliases w:val="ss2"/>
    <w:basedOn w:val="OPCParaBase"/>
    <w:next w:val="subsection"/>
    <w:rsid w:val="00CC57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57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A">
    <w:name w:val="Table(AA)"/>
    <w:aliases w:val="taaa"/>
    <w:basedOn w:val="OPCParaBase"/>
    <w:rsid w:val="00CC57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57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576E"/>
    <w:pPr>
      <w:tabs>
        <w:tab w:val="left" w:pos="357"/>
        <w:tab w:val="num" w:pos="251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CC57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576E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CC57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CC57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576E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CC57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57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576E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CC57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57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576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C57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576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57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C576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C576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C57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57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C57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57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57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57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57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57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57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57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C57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576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C576E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CC57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57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57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57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CC576E"/>
    <w:rPr>
      <w:rFonts w:ascii="Arial" w:hAnsi="Arial"/>
      <w:sz w:val="22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CC576E"/>
    <w:rPr>
      <w:sz w:val="22"/>
    </w:rPr>
  </w:style>
  <w:style w:type="paragraph" w:customStyle="1" w:styleId="SOText">
    <w:name w:val="SO Text"/>
    <w:aliases w:val="sot"/>
    <w:link w:val="SOTextChar"/>
    <w:rsid w:val="00CC57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paragraph" w:customStyle="1" w:styleId="SOTextNote">
    <w:name w:val="SO TextNote"/>
    <w:aliases w:val="sont"/>
    <w:basedOn w:val="SOText"/>
    <w:qFormat/>
    <w:rsid w:val="00CC576E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CC576E"/>
    <w:rPr>
      <w:sz w:val="22"/>
    </w:rPr>
  </w:style>
  <w:style w:type="paragraph" w:customStyle="1" w:styleId="SOPara">
    <w:name w:val="SO Para"/>
    <w:aliases w:val="soa"/>
    <w:basedOn w:val="SOText"/>
    <w:link w:val="SOParaChar"/>
    <w:qFormat/>
    <w:rsid w:val="00CC576E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CC576E"/>
  </w:style>
  <w:style w:type="paragraph" w:customStyle="1" w:styleId="TableHeading">
    <w:name w:val="TableHeading"/>
    <w:aliases w:val="th"/>
    <w:basedOn w:val="OPCParaBase"/>
    <w:next w:val="Tabletext"/>
    <w:rsid w:val="00CC576E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CC576E"/>
    <w:rPr>
      <w:b/>
      <w:sz w:val="22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576E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CC576E"/>
    <w:rPr>
      <w:i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576E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CC576E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576E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CC576E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576E"/>
    <w:pPr>
      <w:tabs>
        <w:tab w:val="left" w:pos="1560"/>
      </w:tabs>
      <w:ind w:left="2268" w:hanging="1134"/>
    </w:pPr>
  </w:style>
  <w:style w:type="paragraph" w:customStyle="1" w:styleId="BodyNum">
    <w:name w:val="BodyNum"/>
    <w:aliases w:val="b1"/>
    <w:basedOn w:val="OPCParaBase"/>
    <w:rsid w:val="00CC576E"/>
    <w:pPr>
      <w:tabs>
        <w:tab w:val="num" w:pos="720"/>
      </w:tabs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C576E"/>
    <w:pPr>
      <w:tabs>
        <w:tab w:val="num" w:pos="1440"/>
      </w:tabs>
      <w:spacing w:before="240" w:line="240" w:lineRule="auto"/>
      <w:ind w:left="1440" w:hanging="720"/>
    </w:pPr>
    <w:rPr>
      <w:sz w:val="24"/>
    </w:rPr>
  </w:style>
  <w:style w:type="paragraph" w:customStyle="1" w:styleId="Head1">
    <w:name w:val="Head 1"/>
    <w:aliases w:val="1"/>
    <w:basedOn w:val="OPCParaBase"/>
    <w:next w:val="BodyNum"/>
    <w:rsid w:val="00CC576E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C576E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C576E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tabletext0">
    <w:name w:val="tabletext"/>
    <w:basedOn w:val="Normal"/>
    <w:uiPriority w:val="99"/>
    <w:rsid w:val="00CC576E"/>
    <w:pPr>
      <w:spacing w:before="60" w:line="240" w:lineRule="atLeast"/>
    </w:pPr>
    <w:rPr>
      <w:rFonts w:cs="Times New Roman"/>
      <w:sz w:val="20"/>
      <w:lang w:eastAsia="en-AU"/>
    </w:rPr>
  </w:style>
  <w:style w:type="character" w:customStyle="1" w:styleId="LDSectionChar">
    <w:name w:val="LDSection Char"/>
    <w:basedOn w:val="DefaultParagraphFont"/>
    <w:link w:val="LDSection"/>
    <w:locked/>
    <w:rsid w:val="00CC576E"/>
    <w:rPr>
      <w:rFonts w:eastAsia="Times New Roman" w:cs="Times New Roman"/>
      <w:sz w:val="24"/>
      <w:szCs w:val="24"/>
    </w:rPr>
  </w:style>
  <w:style w:type="paragraph" w:customStyle="1" w:styleId="LDSection">
    <w:name w:val="LDSection"/>
    <w:basedOn w:val="Normal"/>
    <w:link w:val="LDSectionChar"/>
    <w:rsid w:val="00CC576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TableheadingChar">
    <w:name w:val="LDTableheading Char"/>
    <w:basedOn w:val="DefaultParagraphFont"/>
    <w:link w:val="LDTableheading"/>
    <w:locked/>
    <w:rsid w:val="00CC576E"/>
    <w:rPr>
      <w:rFonts w:ascii="Arial" w:eastAsia="Times New Roman" w:hAnsi="Arial" w:cs="Times New Roman"/>
      <w:b/>
    </w:rPr>
  </w:style>
  <w:style w:type="character" w:customStyle="1" w:styleId="LDTabletextChar">
    <w:name w:val="LDTabletext Char"/>
    <w:basedOn w:val="DefaultParagraphFont"/>
    <w:link w:val="LDTabletext"/>
    <w:locked/>
    <w:rsid w:val="00CC576E"/>
    <w:rPr>
      <w:rFonts w:ascii="Arial" w:eastAsia="Times New Roman" w:hAnsi="Arial" w:cs="Arial"/>
    </w:rPr>
  </w:style>
  <w:style w:type="character" w:customStyle="1" w:styleId="OPCCharBase">
    <w:name w:val="OPCCharBase"/>
    <w:uiPriority w:val="1"/>
    <w:qFormat/>
    <w:rsid w:val="00CC576E"/>
  </w:style>
  <w:style w:type="character" w:customStyle="1" w:styleId="CharAmPartNo">
    <w:name w:val="CharAmPartNo"/>
    <w:basedOn w:val="OPCCharBase"/>
    <w:uiPriority w:val="1"/>
    <w:qFormat/>
    <w:rsid w:val="00CC576E"/>
  </w:style>
  <w:style w:type="character" w:customStyle="1" w:styleId="CharAmPartText">
    <w:name w:val="CharAmPartText"/>
    <w:basedOn w:val="OPCCharBase"/>
    <w:uiPriority w:val="1"/>
    <w:qFormat/>
    <w:rsid w:val="00CC576E"/>
  </w:style>
  <w:style w:type="character" w:customStyle="1" w:styleId="CharAmSchNo">
    <w:name w:val="CharAmSchNo"/>
    <w:basedOn w:val="OPCCharBase"/>
    <w:uiPriority w:val="1"/>
    <w:qFormat/>
    <w:rsid w:val="00CC576E"/>
  </w:style>
  <w:style w:type="character" w:customStyle="1" w:styleId="CharAmSchText">
    <w:name w:val="CharAmSchText"/>
    <w:basedOn w:val="OPCCharBase"/>
    <w:uiPriority w:val="1"/>
    <w:qFormat/>
    <w:rsid w:val="00CC576E"/>
  </w:style>
  <w:style w:type="character" w:customStyle="1" w:styleId="CharBoldItalic">
    <w:name w:val="CharBoldItalic"/>
    <w:basedOn w:val="OPCCharBase"/>
    <w:uiPriority w:val="1"/>
    <w:qFormat/>
    <w:rsid w:val="00CC576E"/>
    <w:rPr>
      <w:b/>
      <w:bCs w:val="0"/>
      <w:i/>
      <w:iCs w:val="0"/>
    </w:rPr>
  </w:style>
  <w:style w:type="character" w:customStyle="1" w:styleId="CharChapNo">
    <w:name w:val="CharChapNo"/>
    <w:basedOn w:val="OPCCharBase"/>
    <w:qFormat/>
    <w:rsid w:val="00CC576E"/>
  </w:style>
  <w:style w:type="character" w:customStyle="1" w:styleId="CharChapText">
    <w:name w:val="CharChapText"/>
    <w:basedOn w:val="OPCCharBase"/>
    <w:qFormat/>
    <w:rsid w:val="00CC576E"/>
  </w:style>
  <w:style w:type="character" w:customStyle="1" w:styleId="CharDivNo">
    <w:name w:val="CharDivNo"/>
    <w:basedOn w:val="OPCCharBase"/>
    <w:qFormat/>
    <w:rsid w:val="00CC576E"/>
  </w:style>
  <w:style w:type="character" w:customStyle="1" w:styleId="CharDivText">
    <w:name w:val="CharDivText"/>
    <w:basedOn w:val="OPCCharBase"/>
    <w:qFormat/>
    <w:rsid w:val="00CC576E"/>
  </w:style>
  <w:style w:type="character" w:customStyle="1" w:styleId="CharItalic">
    <w:name w:val="CharItalic"/>
    <w:basedOn w:val="OPCCharBase"/>
    <w:uiPriority w:val="1"/>
    <w:qFormat/>
    <w:rsid w:val="00CC576E"/>
    <w:rPr>
      <w:i/>
      <w:iCs w:val="0"/>
    </w:rPr>
  </w:style>
  <w:style w:type="character" w:customStyle="1" w:styleId="CharPartNo">
    <w:name w:val="CharPartNo"/>
    <w:basedOn w:val="OPCCharBase"/>
    <w:qFormat/>
    <w:rsid w:val="00CC576E"/>
  </w:style>
  <w:style w:type="character" w:customStyle="1" w:styleId="CharPartText">
    <w:name w:val="CharPartText"/>
    <w:basedOn w:val="OPCCharBase"/>
    <w:qFormat/>
    <w:rsid w:val="00CC576E"/>
  </w:style>
  <w:style w:type="character" w:customStyle="1" w:styleId="CharSectno">
    <w:name w:val="CharSectno"/>
    <w:basedOn w:val="OPCCharBase"/>
    <w:qFormat/>
    <w:rsid w:val="00CC576E"/>
  </w:style>
  <w:style w:type="character" w:customStyle="1" w:styleId="CharSubdNo">
    <w:name w:val="CharSubdNo"/>
    <w:basedOn w:val="OPCCharBase"/>
    <w:uiPriority w:val="1"/>
    <w:qFormat/>
    <w:rsid w:val="00CC576E"/>
  </w:style>
  <w:style w:type="character" w:customStyle="1" w:styleId="CharSubdText">
    <w:name w:val="CharSubdText"/>
    <w:basedOn w:val="OPCCharBase"/>
    <w:uiPriority w:val="1"/>
    <w:qFormat/>
    <w:rsid w:val="00CC576E"/>
  </w:style>
  <w:style w:type="character" w:customStyle="1" w:styleId="CharSubPartTextCASA">
    <w:name w:val="CharSubPartText(CASA)"/>
    <w:basedOn w:val="OPCCharBase"/>
    <w:uiPriority w:val="1"/>
    <w:rsid w:val="00CC576E"/>
  </w:style>
  <w:style w:type="character" w:customStyle="1" w:styleId="CharSubPartNoCASA">
    <w:name w:val="CharSubPartNo(CASA)"/>
    <w:basedOn w:val="OPCCharBase"/>
    <w:uiPriority w:val="1"/>
    <w:rsid w:val="00CC576E"/>
  </w:style>
  <w:style w:type="paragraph" w:customStyle="1" w:styleId="xmsonormal">
    <w:name w:val="x_msonormal"/>
    <w:basedOn w:val="Normal"/>
    <w:uiPriority w:val="99"/>
    <w:rsid w:val="00922852"/>
    <w:pPr>
      <w:spacing w:line="240" w:lineRule="auto"/>
    </w:pPr>
    <w:rPr>
      <w:rFonts w:ascii="Calibr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24D47-B455-4421-AB8E-4614EEFED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07F7BC-3CCF-4FF9-BBC3-2A19978C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Gideon SUA</cp:lastModifiedBy>
  <cp:revision>2</cp:revision>
  <cp:lastPrinted>2020-01-16T22:25:00Z</cp:lastPrinted>
  <dcterms:created xsi:type="dcterms:W3CDTF">2023-05-25T04:46:00Z</dcterms:created>
  <dcterms:modified xsi:type="dcterms:W3CDTF">2023-05-25T04:46:00Z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