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E40DB" w14:textId="77777777" w:rsidR="00723C37" w:rsidRDefault="00723C37" w:rsidP="00B80D32">
      <w:pPr>
        <w:autoSpaceDE w:val="0"/>
        <w:autoSpaceDN w:val="0"/>
        <w:adjustRightInd w:val="0"/>
        <w:spacing w:after="0" w:line="240" w:lineRule="auto"/>
        <w:jc w:val="center"/>
        <w:rPr>
          <w:rFonts w:ascii="Times New Roman" w:eastAsia="Times New Roman" w:hAnsi="Times New Roman" w:cs="Times New Roman"/>
          <w:b/>
          <w:bCs/>
          <w:sz w:val="24"/>
          <w:szCs w:val="24"/>
          <w:u w:val="single"/>
          <w:lang w:eastAsia="en-AU"/>
        </w:rPr>
      </w:pPr>
      <w:r>
        <w:rPr>
          <w:rFonts w:ascii="Times New Roman" w:eastAsia="Times New Roman" w:hAnsi="Times New Roman" w:cs="Times New Roman"/>
          <w:b/>
          <w:bCs/>
          <w:sz w:val="24"/>
          <w:szCs w:val="24"/>
          <w:u w:val="single"/>
          <w:lang w:eastAsia="en-AU"/>
        </w:rPr>
        <w:t>E</w:t>
      </w:r>
      <w:r w:rsidRPr="00A419EA">
        <w:rPr>
          <w:rFonts w:ascii="Times New Roman" w:eastAsia="Times New Roman" w:hAnsi="Times New Roman" w:cs="Times New Roman"/>
          <w:b/>
          <w:bCs/>
          <w:sz w:val="24"/>
          <w:szCs w:val="24"/>
          <w:u w:val="single"/>
          <w:lang w:eastAsia="en-AU"/>
        </w:rPr>
        <w:t>XPLANATORY STATEMENT</w:t>
      </w:r>
    </w:p>
    <w:p w14:paraId="608AC3FC" w14:textId="77777777" w:rsidR="00723C37" w:rsidRDefault="00723C37" w:rsidP="00D671F8">
      <w:pPr>
        <w:autoSpaceDE w:val="0"/>
        <w:autoSpaceDN w:val="0"/>
        <w:adjustRightInd w:val="0"/>
        <w:spacing w:after="0" w:line="240" w:lineRule="auto"/>
        <w:jc w:val="center"/>
        <w:rPr>
          <w:rFonts w:ascii="Times New Roman" w:eastAsia="Times New Roman" w:hAnsi="Times New Roman" w:cs="Times New Roman"/>
          <w:b/>
          <w:bCs/>
          <w:sz w:val="24"/>
          <w:szCs w:val="24"/>
          <w:u w:val="single"/>
          <w:lang w:eastAsia="en-AU"/>
        </w:rPr>
      </w:pPr>
    </w:p>
    <w:p w14:paraId="468D7DC0" w14:textId="77777777" w:rsidR="00723C37" w:rsidRDefault="00723C37" w:rsidP="00B80D32">
      <w:pPr>
        <w:autoSpaceDE w:val="0"/>
        <w:autoSpaceDN w:val="0"/>
        <w:adjustRightInd w:val="0"/>
        <w:spacing w:after="0" w:line="240" w:lineRule="auto"/>
        <w:jc w:val="center"/>
        <w:rPr>
          <w:rFonts w:ascii="Times New Roman" w:hAnsi="Times New Roman"/>
          <w:bCs/>
          <w:i/>
          <w:iCs/>
          <w:szCs w:val="24"/>
        </w:rPr>
      </w:pPr>
      <w:r w:rsidRPr="00625284">
        <w:rPr>
          <w:rFonts w:ascii="Times New Roman" w:hAnsi="Times New Roman"/>
          <w:bCs/>
          <w:i/>
          <w:iCs/>
          <w:szCs w:val="24"/>
        </w:rPr>
        <w:t>Therapeutic Goods Act 1989</w:t>
      </w:r>
    </w:p>
    <w:p w14:paraId="3D1E1B79" w14:textId="77777777" w:rsidR="00723C37" w:rsidRPr="00625284" w:rsidRDefault="00723C37" w:rsidP="00D671F8">
      <w:pPr>
        <w:autoSpaceDE w:val="0"/>
        <w:autoSpaceDN w:val="0"/>
        <w:adjustRightInd w:val="0"/>
        <w:spacing w:after="0" w:line="240" w:lineRule="auto"/>
        <w:jc w:val="center"/>
        <w:rPr>
          <w:rFonts w:ascii="Times New Roman" w:hAnsi="Times New Roman"/>
          <w:bCs/>
          <w:i/>
          <w:iCs/>
          <w:szCs w:val="24"/>
        </w:rPr>
      </w:pPr>
    </w:p>
    <w:p w14:paraId="67BA02E1" w14:textId="56361455" w:rsidR="00723C37" w:rsidRDefault="00CD3545">
      <w:pPr>
        <w:autoSpaceDE w:val="0"/>
        <w:autoSpaceDN w:val="0"/>
        <w:adjustRightInd w:val="0"/>
        <w:spacing w:after="0" w:line="240" w:lineRule="auto"/>
        <w:jc w:val="center"/>
        <w:rPr>
          <w:rFonts w:ascii="Times New Roman" w:eastAsia="Times New Roman" w:hAnsi="Times New Roman" w:cs="Times New Roman"/>
          <w:bCs/>
          <w:i/>
          <w:iCs/>
          <w:sz w:val="24"/>
          <w:szCs w:val="24"/>
          <w:lang w:eastAsia="en-AU"/>
        </w:rPr>
      </w:pPr>
      <w:r w:rsidRPr="00CD3545">
        <w:rPr>
          <w:rFonts w:ascii="Times New Roman" w:eastAsia="Times New Roman" w:hAnsi="Times New Roman" w:cs="Times New Roman"/>
          <w:bCs/>
          <w:i/>
          <w:iCs/>
          <w:sz w:val="24"/>
          <w:szCs w:val="24"/>
          <w:lang w:eastAsia="en-AU"/>
        </w:rPr>
        <w:t xml:space="preserve">Therapeutic Goods </w:t>
      </w:r>
      <w:r w:rsidR="00D671F8">
        <w:rPr>
          <w:rFonts w:ascii="Times New Roman" w:eastAsia="Times New Roman" w:hAnsi="Times New Roman" w:cs="Times New Roman"/>
          <w:bCs/>
          <w:i/>
          <w:iCs/>
          <w:sz w:val="24"/>
          <w:szCs w:val="24"/>
          <w:lang w:eastAsia="en-AU"/>
        </w:rPr>
        <w:t xml:space="preserve">Legislation Amendment </w:t>
      </w:r>
      <w:r w:rsidRPr="00CD3545">
        <w:rPr>
          <w:rFonts w:ascii="Times New Roman" w:eastAsia="Times New Roman" w:hAnsi="Times New Roman" w:cs="Times New Roman"/>
          <w:bCs/>
          <w:i/>
          <w:iCs/>
          <w:sz w:val="24"/>
          <w:szCs w:val="24"/>
          <w:lang w:eastAsia="en-AU"/>
        </w:rPr>
        <w:t>(Standards for Labels</w:t>
      </w:r>
      <w:r w:rsidR="00D671F8">
        <w:rPr>
          <w:rFonts w:ascii="Times New Roman" w:eastAsia="Times New Roman" w:hAnsi="Times New Roman" w:cs="Times New Roman"/>
          <w:bCs/>
          <w:i/>
          <w:iCs/>
          <w:sz w:val="24"/>
          <w:szCs w:val="24"/>
          <w:lang w:eastAsia="en-AU"/>
        </w:rPr>
        <w:t>—</w:t>
      </w:r>
      <w:r w:rsidRPr="00CD3545">
        <w:rPr>
          <w:rFonts w:ascii="Times New Roman" w:eastAsia="Times New Roman" w:hAnsi="Times New Roman" w:cs="Times New Roman"/>
          <w:bCs/>
          <w:i/>
          <w:iCs/>
          <w:sz w:val="24"/>
          <w:szCs w:val="24"/>
          <w:lang w:eastAsia="en-AU"/>
        </w:rPr>
        <w:t>International Harmonisation of Ingredient Names) Order 2023</w:t>
      </w:r>
    </w:p>
    <w:p w14:paraId="51FE824A" w14:textId="77777777" w:rsidR="00CD3545" w:rsidRPr="008727AB" w:rsidRDefault="00CD3545">
      <w:pPr>
        <w:autoSpaceDE w:val="0"/>
        <w:autoSpaceDN w:val="0"/>
        <w:adjustRightInd w:val="0"/>
        <w:spacing w:after="0" w:line="240" w:lineRule="auto"/>
        <w:jc w:val="center"/>
        <w:rPr>
          <w:rFonts w:ascii="Times New Roman" w:eastAsia="Times New Roman" w:hAnsi="Times New Roman" w:cs="Times New Roman"/>
          <w:bCs/>
          <w:i/>
          <w:sz w:val="24"/>
          <w:szCs w:val="24"/>
          <w:lang w:eastAsia="en-AU"/>
        </w:rPr>
      </w:pPr>
    </w:p>
    <w:p w14:paraId="660D51A5" w14:textId="2550800E" w:rsidR="00723C37" w:rsidRDefault="00723C37" w:rsidP="00B80D32">
      <w:pPr>
        <w:autoSpaceDE w:val="0"/>
        <w:autoSpaceDN w:val="0"/>
        <w:adjustRightInd w:val="0"/>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w:t>
      </w:r>
      <w:r w:rsidRPr="008727AB">
        <w:rPr>
          <w:rFonts w:ascii="Times New Roman" w:eastAsia="Times New Roman" w:hAnsi="Times New Roman" w:cs="Times New Roman"/>
          <w:i/>
          <w:sz w:val="24"/>
          <w:szCs w:val="24"/>
          <w:lang w:eastAsia="en-AU"/>
        </w:rPr>
        <w:t>Therapeutic Goods Act 1989</w:t>
      </w:r>
      <w:r>
        <w:rPr>
          <w:rFonts w:ascii="Times New Roman" w:eastAsia="Times New Roman" w:hAnsi="Times New Roman" w:cs="Times New Roman"/>
          <w:sz w:val="24"/>
          <w:szCs w:val="24"/>
          <w:lang w:eastAsia="en-AU"/>
        </w:rPr>
        <w:t xml:space="preserve"> (“the Act”) provides for the establishment and maintenance of a national system of controls for the quality, safety, </w:t>
      </w:r>
      <w:proofErr w:type="gramStart"/>
      <w:r>
        <w:rPr>
          <w:rFonts w:ascii="Times New Roman" w:eastAsia="Times New Roman" w:hAnsi="Times New Roman" w:cs="Times New Roman"/>
          <w:sz w:val="24"/>
          <w:szCs w:val="24"/>
          <w:lang w:eastAsia="en-AU"/>
        </w:rPr>
        <w:t>efficacy</w:t>
      </w:r>
      <w:proofErr w:type="gramEnd"/>
      <w:r>
        <w:rPr>
          <w:rFonts w:ascii="Times New Roman" w:eastAsia="Times New Roman" w:hAnsi="Times New Roman" w:cs="Times New Roman"/>
          <w:sz w:val="24"/>
          <w:szCs w:val="24"/>
          <w:lang w:eastAsia="en-AU"/>
        </w:rPr>
        <w:t xml:space="preserve"> and timely availability of therapeutic goods that are used in, or exported from, Australia. The Act is administered by the Therapeutic Goods Administration (“the TGA”) within the Australian Government Department of Health and Aged Care</w:t>
      </w:r>
      <w:r w:rsidR="000D58A0">
        <w:rPr>
          <w:rFonts w:ascii="Times New Roman" w:eastAsia="Times New Roman" w:hAnsi="Times New Roman" w:cs="Times New Roman"/>
          <w:sz w:val="24"/>
          <w:szCs w:val="24"/>
          <w:lang w:eastAsia="en-AU"/>
        </w:rPr>
        <w:t xml:space="preserve"> (“the Department”)</w:t>
      </w:r>
      <w:r>
        <w:rPr>
          <w:rFonts w:ascii="Times New Roman" w:eastAsia="Times New Roman" w:hAnsi="Times New Roman" w:cs="Times New Roman"/>
          <w:sz w:val="24"/>
          <w:szCs w:val="24"/>
          <w:lang w:eastAsia="en-AU"/>
        </w:rPr>
        <w:t>.</w:t>
      </w:r>
    </w:p>
    <w:p w14:paraId="280213F7" w14:textId="77777777" w:rsidR="00723C37" w:rsidRDefault="00723C37" w:rsidP="00B80D32">
      <w:pPr>
        <w:autoSpaceDE w:val="0"/>
        <w:autoSpaceDN w:val="0"/>
        <w:adjustRightInd w:val="0"/>
        <w:spacing w:after="0" w:line="240" w:lineRule="auto"/>
        <w:rPr>
          <w:rFonts w:ascii="Times New Roman" w:eastAsia="Times New Roman" w:hAnsi="Times New Roman" w:cs="Times New Roman"/>
          <w:sz w:val="24"/>
          <w:szCs w:val="24"/>
          <w:lang w:eastAsia="en-AU"/>
        </w:rPr>
      </w:pPr>
    </w:p>
    <w:p w14:paraId="5E7BD864" w14:textId="77777777" w:rsidR="00DA0087" w:rsidRDefault="00DA0087" w:rsidP="00B80D32">
      <w:pPr>
        <w:autoSpaceDE w:val="0"/>
        <w:autoSpaceDN w:val="0"/>
        <w:adjustRightInd w:val="0"/>
        <w:spacing w:after="0" w:line="240" w:lineRule="auto"/>
        <w:rPr>
          <w:rFonts w:ascii="Times New Roman" w:eastAsia="Times New Roman" w:hAnsi="Times New Roman" w:cs="Times New Roman"/>
          <w:sz w:val="24"/>
          <w:szCs w:val="24"/>
          <w:lang w:eastAsia="en-AU"/>
        </w:rPr>
      </w:pPr>
      <w:bookmarkStart w:id="0" w:name="_Hlk126676049"/>
      <w:r>
        <w:rPr>
          <w:rFonts w:ascii="Times New Roman" w:eastAsia="Times New Roman" w:hAnsi="Times New Roman" w:cs="Times New Roman"/>
          <w:sz w:val="24"/>
          <w:szCs w:val="24"/>
          <w:lang w:eastAsia="en-AU"/>
        </w:rPr>
        <w:t xml:space="preserve">Subsection 10(1) of the Act relevantly provides that the Minister may, by legislative instrument, make an order determining that matters specified in the order constitute a standard for therapeutic goods or a class of therapeutic goods identified in the order.  </w:t>
      </w:r>
    </w:p>
    <w:p w14:paraId="50294FF7" w14:textId="1E9E14FF" w:rsidR="00DA0087" w:rsidRDefault="00DA0087" w:rsidP="00B80D32">
      <w:pPr>
        <w:autoSpaceDE w:val="0"/>
        <w:autoSpaceDN w:val="0"/>
        <w:adjustRightInd w:val="0"/>
        <w:spacing w:after="0" w:line="240" w:lineRule="auto"/>
        <w:rPr>
          <w:rFonts w:ascii="Times New Roman" w:eastAsia="Times New Roman" w:hAnsi="Times New Roman" w:cs="Times New Roman"/>
          <w:sz w:val="24"/>
          <w:szCs w:val="24"/>
          <w:lang w:eastAsia="en-AU"/>
        </w:rPr>
      </w:pPr>
      <w:r w:rsidRPr="00A97034">
        <w:rPr>
          <w:rFonts w:ascii="Times New Roman" w:eastAsia="Times New Roman" w:hAnsi="Times New Roman" w:cs="Times New Roman"/>
          <w:sz w:val="24"/>
          <w:szCs w:val="24"/>
          <w:lang w:eastAsia="en-AU"/>
        </w:rPr>
        <w:t>Subsection 10(2) provides that an order establishing a standard for therapeutic goods may be specified by reference to, among other matters, the quality of the goods or the procedures to be carried out in the manufacture of the goods. Relevantly, however, an order may also require that the goods be labelled or packaged in a specified manner.</w:t>
      </w:r>
      <w:r>
        <w:rPr>
          <w:rFonts w:ascii="Times New Roman" w:eastAsia="Times New Roman" w:hAnsi="Times New Roman" w:cs="Times New Roman"/>
          <w:sz w:val="24"/>
          <w:szCs w:val="24"/>
          <w:lang w:eastAsia="en-AU"/>
        </w:rPr>
        <w:t xml:space="preserve"> Subsection 10(3A) of the Act provides that the Minister may, by legislative instrument, vary or revoke an order made under subsection 10(1) of the Act.</w:t>
      </w:r>
    </w:p>
    <w:p w14:paraId="7AD6F62E" w14:textId="23AF4D08" w:rsidR="00D55227" w:rsidRDefault="00D55227" w:rsidP="00B80D32">
      <w:pPr>
        <w:autoSpaceDE w:val="0"/>
        <w:autoSpaceDN w:val="0"/>
        <w:adjustRightInd w:val="0"/>
        <w:spacing w:after="0" w:line="240" w:lineRule="auto"/>
        <w:rPr>
          <w:rFonts w:ascii="Times New Roman" w:eastAsia="Times New Roman" w:hAnsi="Times New Roman" w:cs="Times New Roman"/>
          <w:sz w:val="24"/>
          <w:szCs w:val="24"/>
          <w:lang w:eastAsia="en-AU"/>
        </w:rPr>
      </w:pPr>
    </w:p>
    <w:p w14:paraId="172AEB60" w14:textId="33CC520B" w:rsidR="00D55227" w:rsidRDefault="00C17AE7" w:rsidP="00B80D32">
      <w:pPr>
        <w:autoSpaceDE w:val="0"/>
        <w:autoSpaceDN w:val="0"/>
        <w:adjustRightInd w:val="0"/>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Importantly</w:t>
      </w:r>
      <w:r w:rsidR="00D55227">
        <w:rPr>
          <w:rFonts w:ascii="Times New Roman" w:eastAsia="Times New Roman" w:hAnsi="Times New Roman" w:cs="Times New Roman"/>
          <w:sz w:val="24"/>
          <w:szCs w:val="24"/>
          <w:lang w:eastAsia="en-AU"/>
        </w:rPr>
        <w:t xml:space="preserve">, a person who imports, exports, or supplies therapeutic goods that do not conform to an applicable standard may be subject to offence and civil penalty provisions in sections 14 and 14A of the Act. </w:t>
      </w:r>
      <w:r w:rsidR="00A22526">
        <w:rPr>
          <w:rFonts w:ascii="Times New Roman" w:eastAsia="Times New Roman" w:hAnsi="Times New Roman" w:cs="Times New Roman"/>
          <w:sz w:val="24"/>
          <w:szCs w:val="24"/>
          <w:lang w:eastAsia="en-AU"/>
        </w:rPr>
        <w:t>The Secretary may, however, give consent in writing in relation to the importation, exportation, or supply of therapeutic goods that do not conform to an applicable standard, in accordance with those sections.</w:t>
      </w:r>
    </w:p>
    <w:p w14:paraId="38C9C92C" w14:textId="77777777" w:rsidR="00D55227" w:rsidRDefault="00D55227" w:rsidP="00B80D32">
      <w:pPr>
        <w:autoSpaceDE w:val="0"/>
        <w:autoSpaceDN w:val="0"/>
        <w:adjustRightInd w:val="0"/>
        <w:spacing w:after="0" w:line="240" w:lineRule="auto"/>
        <w:rPr>
          <w:rFonts w:ascii="Times New Roman" w:eastAsia="Times New Roman" w:hAnsi="Times New Roman" w:cs="Times New Roman"/>
          <w:sz w:val="24"/>
          <w:szCs w:val="24"/>
          <w:lang w:eastAsia="en-AU"/>
        </w:rPr>
      </w:pPr>
    </w:p>
    <w:p w14:paraId="2A390B9E" w14:textId="22D07253" w:rsidR="00A34F16" w:rsidRDefault="00DF19A6" w:rsidP="00B80D32">
      <w:pPr>
        <w:autoSpaceDE w:val="0"/>
        <w:autoSpaceDN w:val="0"/>
        <w:adjustRightInd w:val="0"/>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w:t>
      </w:r>
      <w:r>
        <w:rPr>
          <w:rFonts w:ascii="Times New Roman" w:eastAsia="Times New Roman" w:hAnsi="Times New Roman" w:cs="Times New Roman"/>
          <w:i/>
          <w:iCs/>
          <w:sz w:val="24"/>
          <w:szCs w:val="24"/>
          <w:lang w:eastAsia="en-AU"/>
        </w:rPr>
        <w:t xml:space="preserve">Therapeutic Goods Order No. 91 - Standard for labels of prescription and related medicines </w:t>
      </w:r>
      <w:r>
        <w:rPr>
          <w:rFonts w:ascii="Times New Roman" w:eastAsia="Times New Roman" w:hAnsi="Times New Roman" w:cs="Times New Roman"/>
          <w:sz w:val="24"/>
          <w:szCs w:val="24"/>
          <w:lang w:eastAsia="en-AU"/>
        </w:rPr>
        <w:t xml:space="preserve">(“TGO 91”), and the </w:t>
      </w:r>
      <w:r>
        <w:rPr>
          <w:rFonts w:ascii="Times New Roman" w:eastAsia="Times New Roman" w:hAnsi="Times New Roman" w:cs="Times New Roman"/>
          <w:i/>
          <w:iCs/>
          <w:sz w:val="24"/>
          <w:szCs w:val="24"/>
          <w:lang w:eastAsia="en-AU"/>
        </w:rPr>
        <w:t xml:space="preserve">Therapeutic Goods Order No. 92 – Standard for labels of non-prescription medicines </w:t>
      </w:r>
      <w:r>
        <w:rPr>
          <w:rFonts w:ascii="Times New Roman" w:eastAsia="Times New Roman" w:hAnsi="Times New Roman" w:cs="Times New Roman"/>
          <w:sz w:val="24"/>
          <w:szCs w:val="24"/>
          <w:lang w:eastAsia="en-AU"/>
        </w:rPr>
        <w:t>(“TGO 92”), are made under section 10 of the Act.</w:t>
      </w:r>
      <w:r w:rsidR="00730CFC">
        <w:rPr>
          <w:rFonts w:ascii="Times New Roman" w:eastAsia="Times New Roman" w:hAnsi="Times New Roman" w:cs="Times New Roman"/>
          <w:i/>
          <w:iCs/>
          <w:sz w:val="24"/>
          <w:szCs w:val="24"/>
          <w:lang w:eastAsia="en-AU"/>
        </w:rPr>
        <w:t xml:space="preserve"> </w:t>
      </w:r>
      <w:r w:rsidR="00707DB3">
        <w:rPr>
          <w:rFonts w:ascii="Times New Roman" w:eastAsia="Times New Roman" w:hAnsi="Times New Roman" w:cs="Times New Roman"/>
          <w:sz w:val="24"/>
          <w:szCs w:val="24"/>
          <w:lang w:eastAsia="en-AU"/>
        </w:rPr>
        <w:t>Collectively, they mandate the information that must be displayed on the labels of medicines that are supplied, or for supply, in Australia, and the format and placement in which that information must be presented</w:t>
      </w:r>
      <w:r w:rsidR="00A34F16">
        <w:rPr>
          <w:rFonts w:ascii="Times New Roman" w:eastAsia="Times New Roman" w:hAnsi="Times New Roman" w:cs="Times New Roman"/>
          <w:sz w:val="24"/>
          <w:szCs w:val="24"/>
          <w:lang w:eastAsia="en-AU"/>
        </w:rPr>
        <w:t>, to contribute to the safe and quality use of medicines by Australian consumers and healthcare professionals.</w:t>
      </w:r>
    </w:p>
    <w:p w14:paraId="46DF684F" w14:textId="77777777" w:rsidR="00730CFC" w:rsidRDefault="00730CFC" w:rsidP="00B80D32">
      <w:pPr>
        <w:autoSpaceDE w:val="0"/>
        <w:autoSpaceDN w:val="0"/>
        <w:adjustRightInd w:val="0"/>
        <w:spacing w:after="0" w:line="240" w:lineRule="auto"/>
        <w:rPr>
          <w:rFonts w:ascii="Times New Roman" w:eastAsia="Times New Roman" w:hAnsi="Times New Roman" w:cs="Times New Roman"/>
          <w:sz w:val="24"/>
          <w:szCs w:val="24"/>
          <w:lang w:eastAsia="en-AU"/>
        </w:rPr>
      </w:pPr>
    </w:p>
    <w:p w14:paraId="77BB0156" w14:textId="0AD52274" w:rsidR="009A7FD1" w:rsidRDefault="00811E7C" w:rsidP="00B80D32">
      <w:pPr>
        <w:autoSpaceDE w:val="0"/>
        <w:autoSpaceDN w:val="0"/>
        <w:adjustRightInd w:val="0"/>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w:t>
      </w:r>
      <w:r w:rsidR="00350454" w:rsidRPr="00BB2AEA">
        <w:rPr>
          <w:rFonts w:ascii="Times New Roman" w:eastAsia="Times New Roman" w:hAnsi="Times New Roman" w:cs="Times New Roman"/>
          <w:bCs/>
          <w:i/>
          <w:sz w:val="24"/>
          <w:szCs w:val="24"/>
          <w:lang w:eastAsia="en-AU"/>
        </w:rPr>
        <w:t xml:space="preserve">Therapeutic Goods </w:t>
      </w:r>
      <w:r w:rsidR="00D671F8">
        <w:rPr>
          <w:rFonts w:ascii="Times New Roman" w:eastAsia="Times New Roman" w:hAnsi="Times New Roman" w:cs="Times New Roman"/>
          <w:bCs/>
          <w:i/>
          <w:sz w:val="24"/>
          <w:szCs w:val="24"/>
          <w:lang w:eastAsia="en-AU"/>
        </w:rPr>
        <w:t xml:space="preserve">Legislation Amendment </w:t>
      </w:r>
      <w:r w:rsidR="00350454" w:rsidRPr="00BB2AEA">
        <w:rPr>
          <w:rFonts w:ascii="Times New Roman" w:eastAsia="Times New Roman" w:hAnsi="Times New Roman" w:cs="Times New Roman"/>
          <w:bCs/>
          <w:i/>
          <w:sz w:val="24"/>
          <w:szCs w:val="24"/>
          <w:lang w:eastAsia="en-AU"/>
        </w:rPr>
        <w:t>(</w:t>
      </w:r>
      <w:r w:rsidR="00350454" w:rsidRPr="00CD3545">
        <w:rPr>
          <w:rFonts w:ascii="Times New Roman" w:eastAsia="Times New Roman" w:hAnsi="Times New Roman" w:cs="Times New Roman"/>
          <w:bCs/>
          <w:i/>
          <w:sz w:val="24"/>
          <w:szCs w:val="24"/>
          <w:lang w:eastAsia="en-AU"/>
        </w:rPr>
        <w:t>Standards for Label</w:t>
      </w:r>
      <w:r w:rsidR="00350454">
        <w:rPr>
          <w:rFonts w:ascii="Times New Roman" w:eastAsia="Times New Roman" w:hAnsi="Times New Roman" w:cs="Times New Roman"/>
          <w:bCs/>
          <w:i/>
          <w:sz w:val="24"/>
          <w:szCs w:val="24"/>
          <w:lang w:eastAsia="en-AU"/>
        </w:rPr>
        <w:t>s</w:t>
      </w:r>
      <w:r w:rsidR="00D671F8">
        <w:rPr>
          <w:rFonts w:ascii="Times New Roman" w:eastAsia="Times New Roman" w:hAnsi="Times New Roman" w:cs="Times New Roman"/>
          <w:bCs/>
          <w:i/>
          <w:sz w:val="24"/>
          <w:szCs w:val="24"/>
          <w:lang w:eastAsia="en-AU"/>
        </w:rPr>
        <w:t>—</w:t>
      </w:r>
      <w:r w:rsidR="00350454" w:rsidRPr="00BB2AEA">
        <w:rPr>
          <w:rFonts w:ascii="Times New Roman" w:eastAsia="Times New Roman" w:hAnsi="Times New Roman" w:cs="Times New Roman"/>
          <w:bCs/>
          <w:i/>
          <w:sz w:val="24"/>
          <w:szCs w:val="24"/>
          <w:lang w:eastAsia="en-AU"/>
        </w:rPr>
        <w:t>International Harmonisation of Ingredient Names) Order 2023</w:t>
      </w:r>
      <w:r w:rsidR="00350454">
        <w:rPr>
          <w:rFonts w:ascii="Times New Roman" w:eastAsia="Times New Roman" w:hAnsi="Times New Roman" w:cs="Times New Roman"/>
          <w:i/>
          <w:sz w:val="24"/>
          <w:szCs w:val="24"/>
          <w:lang w:eastAsia="en-AU"/>
        </w:rPr>
        <w:t xml:space="preserve"> </w:t>
      </w:r>
      <w:r w:rsidR="00D4272E">
        <w:rPr>
          <w:rFonts w:ascii="Times New Roman" w:eastAsia="Times New Roman" w:hAnsi="Times New Roman" w:cs="Times New Roman"/>
          <w:iCs/>
          <w:sz w:val="24"/>
          <w:szCs w:val="24"/>
          <w:lang w:eastAsia="en-AU"/>
        </w:rPr>
        <w:t xml:space="preserve">(“the Amendment Order”) </w:t>
      </w:r>
      <w:r>
        <w:rPr>
          <w:rFonts w:ascii="Times New Roman" w:eastAsia="Times New Roman" w:hAnsi="Times New Roman" w:cs="Times New Roman"/>
          <w:sz w:val="24"/>
          <w:szCs w:val="24"/>
          <w:lang w:eastAsia="en-AU"/>
        </w:rPr>
        <w:t xml:space="preserve">is a </w:t>
      </w:r>
      <w:r w:rsidR="00350454">
        <w:rPr>
          <w:rFonts w:ascii="Times New Roman" w:eastAsia="Times New Roman" w:hAnsi="Times New Roman" w:cs="Times New Roman"/>
          <w:sz w:val="24"/>
          <w:szCs w:val="24"/>
          <w:lang w:eastAsia="en-AU"/>
        </w:rPr>
        <w:t>legislative instrument made under subsection 10(1) of the Act.</w:t>
      </w:r>
      <w:r w:rsidR="00D4272E">
        <w:rPr>
          <w:rFonts w:ascii="Times New Roman" w:eastAsia="Times New Roman" w:hAnsi="Times New Roman" w:cs="Times New Roman"/>
          <w:sz w:val="24"/>
          <w:szCs w:val="24"/>
          <w:lang w:eastAsia="en-AU"/>
        </w:rPr>
        <w:t xml:space="preserve"> </w:t>
      </w:r>
      <w:r w:rsidR="00637700">
        <w:rPr>
          <w:rFonts w:ascii="Times New Roman" w:eastAsia="Times New Roman" w:hAnsi="Times New Roman" w:cs="Times New Roman"/>
          <w:sz w:val="24"/>
          <w:szCs w:val="24"/>
          <w:lang w:eastAsia="en-AU"/>
        </w:rPr>
        <w:t>It</w:t>
      </w:r>
      <w:r w:rsidR="00410243" w:rsidRPr="00410243">
        <w:rPr>
          <w:rFonts w:ascii="Times New Roman" w:eastAsia="Times New Roman" w:hAnsi="Times New Roman" w:cs="Times New Roman"/>
          <w:sz w:val="24"/>
          <w:szCs w:val="24"/>
          <w:lang w:eastAsia="en-AU"/>
        </w:rPr>
        <w:t xml:space="preserve"> amends TGO 91 and TGO 92 to </w:t>
      </w:r>
      <w:r w:rsidR="00925884">
        <w:rPr>
          <w:rFonts w:ascii="Times New Roman" w:eastAsia="Times New Roman" w:hAnsi="Times New Roman" w:cs="Times New Roman"/>
          <w:sz w:val="24"/>
          <w:szCs w:val="24"/>
          <w:lang w:eastAsia="en-AU"/>
        </w:rPr>
        <w:t xml:space="preserve">implement </w:t>
      </w:r>
      <w:r w:rsidR="00410243">
        <w:rPr>
          <w:rFonts w:ascii="Times New Roman" w:eastAsia="Times New Roman" w:hAnsi="Times New Roman" w:cs="Times New Roman"/>
          <w:sz w:val="24"/>
          <w:szCs w:val="24"/>
          <w:lang w:eastAsia="en-AU"/>
        </w:rPr>
        <w:t>the</w:t>
      </w:r>
      <w:r w:rsidR="00410243" w:rsidRPr="00410243">
        <w:rPr>
          <w:rFonts w:ascii="Times New Roman" w:eastAsia="Times New Roman" w:hAnsi="Times New Roman" w:cs="Times New Roman"/>
          <w:sz w:val="24"/>
          <w:szCs w:val="24"/>
          <w:lang w:eastAsia="en-AU"/>
        </w:rPr>
        <w:t xml:space="preserve"> transition period </w:t>
      </w:r>
      <w:r w:rsidR="00410243">
        <w:rPr>
          <w:rFonts w:ascii="Times New Roman" w:eastAsia="Times New Roman" w:hAnsi="Times New Roman" w:cs="Times New Roman"/>
          <w:sz w:val="24"/>
          <w:szCs w:val="24"/>
          <w:lang w:eastAsia="en-AU"/>
        </w:rPr>
        <w:t>with</w:t>
      </w:r>
      <w:r w:rsidR="00410243" w:rsidRPr="00410243">
        <w:rPr>
          <w:rFonts w:ascii="Times New Roman" w:eastAsia="Times New Roman" w:hAnsi="Times New Roman" w:cs="Times New Roman"/>
          <w:sz w:val="24"/>
          <w:szCs w:val="24"/>
          <w:lang w:eastAsia="en-AU"/>
        </w:rPr>
        <w:t xml:space="preserve">in which sponsors of medicines </w:t>
      </w:r>
      <w:r w:rsidR="009A7FD1">
        <w:rPr>
          <w:rFonts w:ascii="Times New Roman" w:eastAsia="Times New Roman" w:hAnsi="Times New Roman" w:cs="Times New Roman"/>
          <w:sz w:val="24"/>
          <w:szCs w:val="24"/>
          <w:lang w:eastAsia="en-AU"/>
        </w:rPr>
        <w:t xml:space="preserve">containing certain active ingredients must update their medicine labels to reflect the end of the International Harmonisation of Ingredient Names (“IHIN”) dual </w:t>
      </w:r>
      <w:r w:rsidR="00DF27FC">
        <w:rPr>
          <w:rFonts w:ascii="Times New Roman" w:eastAsia="Times New Roman" w:hAnsi="Times New Roman" w:cs="Times New Roman"/>
          <w:sz w:val="24"/>
          <w:szCs w:val="24"/>
          <w:lang w:eastAsia="en-AU"/>
        </w:rPr>
        <w:t>labelling</w:t>
      </w:r>
      <w:r w:rsidR="00D671F8">
        <w:rPr>
          <w:rFonts w:ascii="Times New Roman" w:eastAsia="Times New Roman" w:hAnsi="Times New Roman" w:cs="Times New Roman"/>
          <w:sz w:val="24"/>
          <w:szCs w:val="24"/>
          <w:lang w:eastAsia="en-AU"/>
        </w:rPr>
        <w:t xml:space="preserve"> </w:t>
      </w:r>
      <w:r w:rsidR="009A7FD1">
        <w:rPr>
          <w:rFonts w:ascii="Times New Roman" w:eastAsia="Times New Roman" w:hAnsi="Times New Roman" w:cs="Times New Roman"/>
          <w:sz w:val="24"/>
          <w:szCs w:val="24"/>
          <w:lang w:eastAsia="en-AU"/>
        </w:rPr>
        <w:t>period.</w:t>
      </w:r>
    </w:p>
    <w:p w14:paraId="711BDEF0" w14:textId="77777777" w:rsidR="00D671F8" w:rsidRDefault="00D671F8" w:rsidP="00D671F8">
      <w:pPr>
        <w:autoSpaceDE w:val="0"/>
        <w:autoSpaceDN w:val="0"/>
        <w:adjustRightInd w:val="0"/>
        <w:spacing w:after="0" w:line="240" w:lineRule="auto"/>
        <w:rPr>
          <w:rFonts w:ascii="Times New Roman" w:eastAsia="Times New Roman" w:hAnsi="Times New Roman" w:cs="Times New Roman"/>
          <w:b/>
          <w:bCs/>
          <w:sz w:val="24"/>
          <w:szCs w:val="24"/>
          <w:lang w:eastAsia="en-AU"/>
        </w:rPr>
      </w:pPr>
    </w:p>
    <w:p w14:paraId="4CB60F40" w14:textId="2B8D91B7" w:rsidR="00723C37" w:rsidRDefault="00723C37" w:rsidP="00B80D32">
      <w:pPr>
        <w:autoSpaceDE w:val="0"/>
        <w:autoSpaceDN w:val="0"/>
        <w:adjustRightInd w:val="0"/>
        <w:spacing w:after="0" w:line="240" w:lineRule="auto"/>
        <w:rPr>
          <w:rFonts w:ascii="Times New Roman" w:eastAsia="Times New Roman" w:hAnsi="Times New Roman" w:cs="Times New Roman"/>
          <w:b/>
          <w:bCs/>
          <w:sz w:val="24"/>
          <w:szCs w:val="24"/>
          <w:lang w:eastAsia="en-AU"/>
        </w:rPr>
      </w:pPr>
      <w:r w:rsidRPr="00B028DC">
        <w:rPr>
          <w:rFonts w:ascii="Times New Roman" w:eastAsia="Times New Roman" w:hAnsi="Times New Roman" w:cs="Times New Roman"/>
          <w:b/>
          <w:bCs/>
          <w:sz w:val="24"/>
          <w:szCs w:val="24"/>
          <w:lang w:eastAsia="en-AU"/>
        </w:rPr>
        <w:t>Background</w:t>
      </w:r>
    </w:p>
    <w:p w14:paraId="7F73DDF1" w14:textId="77777777" w:rsidR="00723C37" w:rsidRPr="00B028DC" w:rsidRDefault="00723C37" w:rsidP="00B80D32">
      <w:pPr>
        <w:autoSpaceDE w:val="0"/>
        <w:autoSpaceDN w:val="0"/>
        <w:adjustRightInd w:val="0"/>
        <w:spacing w:after="0" w:line="240" w:lineRule="auto"/>
        <w:rPr>
          <w:rFonts w:ascii="Times New Roman" w:eastAsia="Times New Roman" w:hAnsi="Times New Roman" w:cs="Times New Roman"/>
          <w:sz w:val="24"/>
          <w:szCs w:val="24"/>
          <w:lang w:val="en-US" w:eastAsia="en-AU"/>
        </w:rPr>
      </w:pPr>
    </w:p>
    <w:bookmarkEnd w:id="0"/>
    <w:p w14:paraId="2265FADB" w14:textId="0655D5BA" w:rsidR="00B86B77" w:rsidRDefault="00E51EE5" w:rsidP="00B80D32">
      <w:pPr>
        <w:autoSpaceDE w:val="0"/>
        <w:autoSpaceDN w:val="0"/>
        <w:adjustRightInd w:val="0"/>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Standards made under s</w:t>
      </w:r>
      <w:r w:rsidR="00B86B77">
        <w:rPr>
          <w:rFonts w:ascii="Times New Roman" w:eastAsia="Times New Roman" w:hAnsi="Times New Roman" w:cs="Times New Roman"/>
          <w:sz w:val="24"/>
          <w:szCs w:val="24"/>
          <w:lang w:eastAsia="en-AU"/>
        </w:rPr>
        <w:t>ubs</w:t>
      </w:r>
      <w:r>
        <w:rPr>
          <w:rFonts w:ascii="Times New Roman" w:eastAsia="Times New Roman" w:hAnsi="Times New Roman" w:cs="Times New Roman"/>
          <w:sz w:val="24"/>
          <w:szCs w:val="24"/>
          <w:lang w:eastAsia="en-AU"/>
        </w:rPr>
        <w:t>ection 10</w:t>
      </w:r>
      <w:r w:rsidR="00B86B77">
        <w:rPr>
          <w:rFonts w:ascii="Times New Roman" w:eastAsia="Times New Roman" w:hAnsi="Times New Roman" w:cs="Times New Roman"/>
          <w:sz w:val="24"/>
          <w:szCs w:val="24"/>
          <w:lang w:eastAsia="en-AU"/>
        </w:rPr>
        <w:t>(1)</w:t>
      </w:r>
      <w:r>
        <w:rPr>
          <w:rFonts w:ascii="Times New Roman" w:eastAsia="Times New Roman" w:hAnsi="Times New Roman" w:cs="Times New Roman"/>
          <w:sz w:val="24"/>
          <w:szCs w:val="24"/>
          <w:lang w:eastAsia="en-AU"/>
        </w:rPr>
        <w:t xml:space="preserve"> of the Act may relate to any matter that is relevant to the quality, safety, or efficacy of a </w:t>
      </w:r>
      <w:r w:rsidR="00B86B77">
        <w:rPr>
          <w:rFonts w:ascii="Times New Roman" w:eastAsia="Times New Roman" w:hAnsi="Times New Roman" w:cs="Times New Roman"/>
          <w:sz w:val="24"/>
          <w:szCs w:val="24"/>
          <w:lang w:eastAsia="en-AU"/>
        </w:rPr>
        <w:t>therapeutic good, and generally, a therapeutic good must not be supplied in Australia if it does not conform to an applicable standard. Paragraph 10(2)(c) of the Act states that an order establishing a standard for therapeutic goods may require that therapeutic goods</w:t>
      </w:r>
      <w:r w:rsidR="00871636">
        <w:rPr>
          <w:rFonts w:ascii="Times New Roman" w:eastAsia="Times New Roman" w:hAnsi="Times New Roman" w:cs="Times New Roman"/>
          <w:sz w:val="24"/>
          <w:szCs w:val="24"/>
          <w:lang w:eastAsia="en-AU"/>
        </w:rPr>
        <w:t>,</w:t>
      </w:r>
      <w:r w:rsidR="00B86B77">
        <w:rPr>
          <w:rFonts w:ascii="Times New Roman" w:eastAsia="Times New Roman" w:hAnsi="Times New Roman" w:cs="Times New Roman"/>
          <w:sz w:val="24"/>
          <w:szCs w:val="24"/>
          <w:lang w:eastAsia="en-AU"/>
        </w:rPr>
        <w:t xml:space="preserve"> or a class of therapeutic goods identified in the order</w:t>
      </w:r>
      <w:r w:rsidR="00871636">
        <w:rPr>
          <w:rFonts w:ascii="Times New Roman" w:eastAsia="Times New Roman" w:hAnsi="Times New Roman" w:cs="Times New Roman"/>
          <w:sz w:val="24"/>
          <w:szCs w:val="24"/>
          <w:lang w:eastAsia="en-AU"/>
        </w:rPr>
        <w:t xml:space="preserve">, be </w:t>
      </w:r>
      <w:proofErr w:type="gramStart"/>
      <w:r w:rsidR="00871636">
        <w:rPr>
          <w:rFonts w:ascii="Times New Roman" w:eastAsia="Times New Roman" w:hAnsi="Times New Roman" w:cs="Times New Roman"/>
          <w:sz w:val="24"/>
          <w:szCs w:val="24"/>
          <w:lang w:eastAsia="en-AU"/>
        </w:rPr>
        <w:lastRenderedPageBreak/>
        <w:t>labelled</w:t>
      </w:r>
      <w:proofErr w:type="gramEnd"/>
      <w:r w:rsidR="00871636">
        <w:rPr>
          <w:rFonts w:ascii="Times New Roman" w:eastAsia="Times New Roman" w:hAnsi="Times New Roman" w:cs="Times New Roman"/>
          <w:sz w:val="24"/>
          <w:szCs w:val="24"/>
          <w:lang w:eastAsia="en-AU"/>
        </w:rPr>
        <w:t xml:space="preserve"> or packaged in a manner, or kept in containers that comply with requirements, specified in the order.</w:t>
      </w:r>
      <w:r w:rsidR="00B86B77">
        <w:rPr>
          <w:rFonts w:ascii="Times New Roman" w:eastAsia="Times New Roman" w:hAnsi="Times New Roman" w:cs="Times New Roman"/>
          <w:sz w:val="24"/>
          <w:szCs w:val="24"/>
          <w:lang w:eastAsia="en-AU"/>
        </w:rPr>
        <w:t xml:space="preserve">   </w:t>
      </w:r>
    </w:p>
    <w:p w14:paraId="0F54964C" w14:textId="77777777" w:rsidR="00B86B77" w:rsidRDefault="00B86B77" w:rsidP="00B80D32">
      <w:pPr>
        <w:autoSpaceDE w:val="0"/>
        <w:autoSpaceDN w:val="0"/>
        <w:adjustRightInd w:val="0"/>
        <w:spacing w:after="0" w:line="240" w:lineRule="auto"/>
        <w:rPr>
          <w:rFonts w:ascii="Times New Roman" w:eastAsia="Times New Roman" w:hAnsi="Times New Roman" w:cs="Times New Roman"/>
          <w:sz w:val="24"/>
          <w:szCs w:val="24"/>
          <w:lang w:eastAsia="en-AU"/>
        </w:rPr>
      </w:pPr>
    </w:p>
    <w:p w14:paraId="4C307E17" w14:textId="6CFC3DC6" w:rsidR="00F27DCC" w:rsidRDefault="00BA0939" w:rsidP="00B80D32">
      <w:pPr>
        <w:autoSpaceDE w:val="0"/>
        <w:autoSpaceDN w:val="0"/>
        <w:adjustRightInd w:val="0"/>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TGO 91 and TGO 92 are</w:t>
      </w:r>
      <w:r w:rsidR="001105F7">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made under subsection 10(1) of the Act. </w:t>
      </w:r>
      <w:r w:rsidR="00EC0B1B">
        <w:rPr>
          <w:rFonts w:ascii="Times New Roman" w:eastAsia="Times New Roman" w:hAnsi="Times New Roman" w:cs="Times New Roman"/>
          <w:sz w:val="24"/>
          <w:szCs w:val="24"/>
          <w:lang w:eastAsia="en-AU"/>
        </w:rPr>
        <w:t xml:space="preserve">TGO 91 applies to medicines that are supplied, or for supply, in Australia that are of a kind specified in Part 1 of Schedule 10 to the </w:t>
      </w:r>
      <w:r w:rsidR="00EC0B1B">
        <w:rPr>
          <w:rFonts w:ascii="Times New Roman" w:eastAsia="Times New Roman" w:hAnsi="Times New Roman" w:cs="Times New Roman"/>
          <w:i/>
          <w:iCs/>
          <w:sz w:val="24"/>
          <w:szCs w:val="24"/>
          <w:lang w:eastAsia="en-AU"/>
        </w:rPr>
        <w:t xml:space="preserve">Therapeutic Goods Regulations 1990 </w:t>
      </w:r>
      <w:r w:rsidR="00EC0B1B">
        <w:rPr>
          <w:rFonts w:ascii="Times New Roman" w:eastAsia="Times New Roman" w:hAnsi="Times New Roman" w:cs="Times New Roman"/>
          <w:sz w:val="24"/>
          <w:szCs w:val="24"/>
          <w:lang w:eastAsia="en-AU"/>
        </w:rPr>
        <w:t>(“the Regulations”)</w:t>
      </w:r>
      <w:r w:rsidR="00924615">
        <w:rPr>
          <w:rFonts w:ascii="Times New Roman" w:eastAsia="Times New Roman" w:hAnsi="Times New Roman" w:cs="Times New Roman"/>
          <w:sz w:val="24"/>
          <w:szCs w:val="24"/>
          <w:lang w:eastAsia="en-AU"/>
        </w:rPr>
        <w:t xml:space="preserve">, save for those that are expressly excluded by subparagraphs 3(1)(a)(i) to (iv) of TGO 91. </w:t>
      </w:r>
      <w:r w:rsidR="00832A19">
        <w:rPr>
          <w:rFonts w:ascii="Times New Roman" w:eastAsia="Times New Roman" w:hAnsi="Times New Roman" w:cs="Times New Roman"/>
          <w:sz w:val="24"/>
          <w:szCs w:val="24"/>
          <w:lang w:eastAsia="en-AU"/>
        </w:rPr>
        <w:t>Relevantly</w:t>
      </w:r>
      <w:r w:rsidR="00BC35AE">
        <w:rPr>
          <w:rFonts w:ascii="Times New Roman" w:eastAsia="Times New Roman" w:hAnsi="Times New Roman" w:cs="Times New Roman"/>
          <w:sz w:val="24"/>
          <w:szCs w:val="24"/>
          <w:lang w:eastAsia="en-AU"/>
        </w:rPr>
        <w:t>, TGO</w:t>
      </w:r>
      <w:r w:rsidR="000622DB">
        <w:rPr>
          <w:rFonts w:ascii="Times New Roman" w:eastAsia="Times New Roman" w:hAnsi="Times New Roman" w:cs="Times New Roman"/>
          <w:sz w:val="24"/>
          <w:szCs w:val="24"/>
          <w:lang w:eastAsia="en-AU"/>
        </w:rPr>
        <w:t> </w:t>
      </w:r>
      <w:r w:rsidR="00BC35AE">
        <w:rPr>
          <w:rFonts w:ascii="Times New Roman" w:eastAsia="Times New Roman" w:hAnsi="Times New Roman" w:cs="Times New Roman"/>
          <w:sz w:val="24"/>
          <w:szCs w:val="24"/>
          <w:lang w:eastAsia="en-AU"/>
        </w:rPr>
        <w:t xml:space="preserve">91 applies to medicines that contain substances </w:t>
      </w:r>
      <w:r w:rsidR="000510C5">
        <w:rPr>
          <w:rFonts w:ascii="Times New Roman" w:eastAsia="Times New Roman" w:hAnsi="Times New Roman" w:cs="Times New Roman"/>
          <w:sz w:val="24"/>
          <w:szCs w:val="24"/>
          <w:lang w:eastAsia="en-AU"/>
        </w:rPr>
        <w:t>listed</w:t>
      </w:r>
      <w:r w:rsidR="00BC35AE">
        <w:rPr>
          <w:rFonts w:ascii="Times New Roman" w:eastAsia="Times New Roman" w:hAnsi="Times New Roman" w:cs="Times New Roman"/>
          <w:sz w:val="24"/>
          <w:szCs w:val="24"/>
          <w:lang w:eastAsia="en-AU"/>
        </w:rPr>
        <w:t xml:space="preserve"> in Schedule 4</w:t>
      </w:r>
      <w:r w:rsidR="00595424">
        <w:rPr>
          <w:rFonts w:ascii="Times New Roman" w:eastAsia="Times New Roman" w:hAnsi="Times New Roman" w:cs="Times New Roman"/>
          <w:sz w:val="24"/>
          <w:szCs w:val="24"/>
          <w:lang w:eastAsia="en-AU"/>
        </w:rPr>
        <w:t xml:space="preserve"> (prescription-only medicines)</w:t>
      </w:r>
      <w:r w:rsidR="00BC35AE">
        <w:rPr>
          <w:rFonts w:ascii="Times New Roman" w:eastAsia="Times New Roman" w:hAnsi="Times New Roman" w:cs="Times New Roman"/>
          <w:sz w:val="24"/>
          <w:szCs w:val="24"/>
          <w:lang w:eastAsia="en-AU"/>
        </w:rPr>
        <w:t xml:space="preserve"> and </w:t>
      </w:r>
      <w:r w:rsidR="00595424">
        <w:rPr>
          <w:rFonts w:ascii="Times New Roman" w:eastAsia="Times New Roman" w:hAnsi="Times New Roman" w:cs="Times New Roman"/>
          <w:sz w:val="24"/>
          <w:szCs w:val="24"/>
          <w:lang w:eastAsia="en-AU"/>
        </w:rPr>
        <w:t xml:space="preserve">Schedule </w:t>
      </w:r>
      <w:r w:rsidR="00BC35AE">
        <w:rPr>
          <w:rFonts w:ascii="Times New Roman" w:eastAsia="Times New Roman" w:hAnsi="Times New Roman" w:cs="Times New Roman"/>
          <w:sz w:val="24"/>
          <w:szCs w:val="24"/>
          <w:lang w:eastAsia="en-AU"/>
        </w:rPr>
        <w:t>8</w:t>
      </w:r>
      <w:r w:rsidR="00595424">
        <w:rPr>
          <w:rFonts w:ascii="Times New Roman" w:eastAsia="Times New Roman" w:hAnsi="Times New Roman" w:cs="Times New Roman"/>
          <w:sz w:val="24"/>
          <w:szCs w:val="24"/>
          <w:lang w:eastAsia="en-AU"/>
        </w:rPr>
        <w:t xml:space="preserve"> (controlled drugs)</w:t>
      </w:r>
      <w:r w:rsidR="00BC35AE">
        <w:rPr>
          <w:rFonts w:ascii="Times New Roman" w:eastAsia="Times New Roman" w:hAnsi="Times New Roman" w:cs="Times New Roman"/>
          <w:sz w:val="24"/>
          <w:szCs w:val="24"/>
          <w:lang w:eastAsia="en-AU"/>
        </w:rPr>
        <w:t xml:space="preserve"> </w:t>
      </w:r>
      <w:r w:rsidR="00D549E1">
        <w:rPr>
          <w:rFonts w:ascii="Times New Roman" w:eastAsia="Times New Roman" w:hAnsi="Times New Roman" w:cs="Times New Roman"/>
          <w:sz w:val="24"/>
          <w:szCs w:val="24"/>
          <w:lang w:eastAsia="en-AU"/>
        </w:rPr>
        <w:t>to</w:t>
      </w:r>
      <w:r w:rsidR="00BC35AE">
        <w:rPr>
          <w:rFonts w:ascii="Times New Roman" w:eastAsia="Times New Roman" w:hAnsi="Times New Roman" w:cs="Times New Roman"/>
          <w:sz w:val="24"/>
          <w:szCs w:val="24"/>
          <w:lang w:eastAsia="en-AU"/>
        </w:rPr>
        <w:t xml:space="preserve"> the </w:t>
      </w:r>
      <w:r w:rsidR="000622DB">
        <w:rPr>
          <w:rFonts w:ascii="Times New Roman" w:eastAsia="Times New Roman" w:hAnsi="Times New Roman" w:cs="Times New Roman"/>
          <w:sz w:val="24"/>
          <w:szCs w:val="24"/>
          <w:lang w:eastAsia="en-AU"/>
        </w:rPr>
        <w:t>current Poisons Standard</w:t>
      </w:r>
      <w:r w:rsidR="00D549E1">
        <w:rPr>
          <w:rFonts w:ascii="Times New Roman" w:eastAsia="Times New Roman" w:hAnsi="Times New Roman" w:cs="Times New Roman"/>
          <w:sz w:val="24"/>
          <w:szCs w:val="24"/>
          <w:lang w:eastAsia="en-AU"/>
        </w:rPr>
        <w:t>, as well as vaccines, radiopharmaceuticals, and some radio contrast agents</w:t>
      </w:r>
      <w:r w:rsidR="001A05C0">
        <w:rPr>
          <w:rFonts w:ascii="Times New Roman" w:eastAsia="Times New Roman" w:hAnsi="Times New Roman" w:cs="Times New Roman"/>
          <w:sz w:val="24"/>
          <w:szCs w:val="24"/>
          <w:lang w:eastAsia="en-AU"/>
        </w:rPr>
        <w:t xml:space="preserve">. </w:t>
      </w:r>
      <w:r w:rsidR="00F27DCC">
        <w:rPr>
          <w:rFonts w:ascii="Times New Roman" w:eastAsia="Times New Roman" w:hAnsi="Times New Roman" w:cs="Times New Roman"/>
          <w:sz w:val="24"/>
          <w:szCs w:val="24"/>
          <w:lang w:eastAsia="en-AU"/>
        </w:rPr>
        <w:t xml:space="preserve">TGO 92 applies to </w:t>
      </w:r>
      <w:r w:rsidR="00AA1250">
        <w:rPr>
          <w:rFonts w:ascii="Times New Roman" w:eastAsia="Times New Roman" w:hAnsi="Times New Roman" w:cs="Times New Roman"/>
          <w:sz w:val="24"/>
          <w:szCs w:val="24"/>
          <w:lang w:eastAsia="en-AU"/>
        </w:rPr>
        <w:t>all other medicines</w:t>
      </w:r>
      <w:r w:rsidR="00F27DCC">
        <w:rPr>
          <w:rFonts w:ascii="Times New Roman" w:eastAsia="Times New Roman" w:hAnsi="Times New Roman" w:cs="Times New Roman"/>
          <w:sz w:val="24"/>
          <w:szCs w:val="24"/>
          <w:lang w:eastAsia="en-AU"/>
        </w:rPr>
        <w:t xml:space="preserve"> that are supplied, or for supply in, Australia</w:t>
      </w:r>
      <w:r w:rsidR="00AA1250">
        <w:rPr>
          <w:rFonts w:ascii="Times New Roman" w:eastAsia="Times New Roman" w:hAnsi="Times New Roman" w:cs="Times New Roman"/>
          <w:sz w:val="24"/>
          <w:szCs w:val="24"/>
          <w:lang w:eastAsia="en-AU"/>
        </w:rPr>
        <w:t xml:space="preserve">, other than those that are </w:t>
      </w:r>
      <w:r w:rsidR="001E5E42">
        <w:rPr>
          <w:rFonts w:ascii="Times New Roman" w:eastAsia="Times New Roman" w:hAnsi="Times New Roman" w:cs="Times New Roman"/>
          <w:sz w:val="24"/>
          <w:szCs w:val="24"/>
          <w:lang w:eastAsia="en-AU"/>
        </w:rPr>
        <w:t xml:space="preserve">specified in subsection 5(1) of </w:t>
      </w:r>
      <w:r w:rsidR="00531C8F">
        <w:rPr>
          <w:rFonts w:ascii="Times New Roman" w:eastAsia="Times New Roman" w:hAnsi="Times New Roman" w:cs="Times New Roman"/>
          <w:sz w:val="24"/>
          <w:szCs w:val="24"/>
          <w:lang w:eastAsia="en-AU"/>
        </w:rPr>
        <w:t>that order</w:t>
      </w:r>
      <w:r w:rsidR="001E5E42">
        <w:rPr>
          <w:rFonts w:ascii="Times New Roman" w:eastAsia="Times New Roman" w:hAnsi="Times New Roman" w:cs="Times New Roman"/>
          <w:sz w:val="24"/>
          <w:szCs w:val="24"/>
          <w:lang w:eastAsia="en-AU"/>
        </w:rPr>
        <w:t>.</w:t>
      </w:r>
    </w:p>
    <w:p w14:paraId="7D4F6F19" w14:textId="77777777" w:rsidR="00F27DCC" w:rsidRDefault="00F27DCC" w:rsidP="00B80D32">
      <w:pPr>
        <w:autoSpaceDE w:val="0"/>
        <w:autoSpaceDN w:val="0"/>
        <w:adjustRightInd w:val="0"/>
        <w:spacing w:after="0" w:line="240" w:lineRule="auto"/>
        <w:rPr>
          <w:rFonts w:ascii="Times New Roman" w:eastAsia="Times New Roman" w:hAnsi="Times New Roman" w:cs="Times New Roman"/>
          <w:sz w:val="24"/>
          <w:szCs w:val="24"/>
          <w:lang w:eastAsia="en-AU"/>
        </w:rPr>
      </w:pPr>
    </w:p>
    <w:p w14:paraId="3D9B4022" w14:textId="1CA8311B" w:rsidR="00B23CFC" w:rsidRDefault="0074261D" w:rsidP="00B80D32">
      <w:pPr>
        <w:autoSpaceDE w:val="0"/>
        <w:autoSpaceDN w:val="0"/>
        <w:adjustRightInd w:val="0"/>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Subsection 8(1) of both TGO 91 and TGO 92 mandates the information that must be included on the label of a medicine. This includes, for example, the name of the medicine, the names and quantity or proportion of all active ingredients in the medicine, the batch number and expiry date of the medicine, and the applicable storage solutions. However, recognising that many medicines have more than one label, or different panels within one label, subsection 9(1) of TGO 91 and TGO 92 specifies the most important information that must be displayed on the ‘</w:t>
      </w:r>
      <w:r>
        <w:rPr>
          <w:rFonts w:ascii="Times New Roman" w:eastAsia="Times New Roman" w:hAnsi="Times New Roman" w:cs="Times New Roman"/>
          <w:i/>
          <w:iCs/>
          <w:sz w:val="24"/>
          <w:szCs w:val="24"/>
          <w:lang w:eastAsia="en-AU"/>
        </w:rPr>
        <w:t>main label</w:t>
      </w:r>
      <w:r>
        <w:rPr>
          <w:rFonts w:ascii="Times New Roman" w:eastAsia="Times New Roman" w:hAnsi="Times New Roman" w:cs="Times New Roman"/>
          <w:sz w:val="24"/>
          <w:szCs w:val="24"/>
          <w:lang w:eastAsia="en-AU"/>
        </w:rPr>
        <w:t>’ of the medicine (as that term is defined in section 6 of each order), with the remaining mandatory information to be displayed on the other labels or panels.</w:t>
      </w:r>
    </w:p>
    <w:p w14:paraId="1152E6CE" w14:textId="346D1E71" w:rsidR="0074261D" w:rsidRDefault="0074261D" w:rsidP="00B80D32">
      <w:pPr>
        <w:autoSpaceDE w:val="0"/>
        <w:autoSpaceDN w:val="0"/>
        <w:adjustRightInd w:val="0"/>
        <w:spacing w:after="0" w:line="240" w:lineRule="auto"/>
        <w:rPr>
          <w:rFonts w:ascii="Times New Roman" w:eastAsia="Times New Roman" w:hAnsi="Times New Roman" w:cs="Times New Roman"/>
          <w:sz w:val="24"/>
          <w:szCs w:val="24"/>
          <w:lang w:eastAsia="en-AU"/>
        </w:rPr>
      </w:pPr>
    </w:p>
    <w:p w14:paraId="2718532C" w14:textId="425AC3B1" w:rsidR="00595424" w:rsidRDefault="00595424" w:rsidP="00B80D32">
      <w:pPr>
        <w:autoSpaceDE w:val="0"/>
        <w:autoSpaceDN w:val="0"/>
        <w:adjustRightInd w:val="0"/>
        <w:spacing w:after="0" w:line="240" w:lineRule="auto"/>
        <w:rPr>
          <w:rFonts w:ascii="Times New Roman" w:eastAsia="Times New Roman" w:hAnsi="Times New Roman" w:cs="Times New Roman"/>
          <w:i/>
          <w:iCs/>
          <w:sz w:val="24"/>
          <w:szCs w:val="24"/>
          <w:u w:val="single"/>
          <w:lang w:eastAsia="en-AU"/>
        </w:rPr>
      </w:pPr>
      <w:r>
        <w:rPr>
          <w:rFonts w:ascii="Times New Roman" w:eastAsia="Times New Roman" w:hAnsi="Times New Roman" w:cs="Times New Roman"/>
          <w:i/>
          <w:iCs/>
          <w:sz w:val="24"/>
          <w:szCs w:val="24"/>
          <w:u w:val="single"/>
          <w:lang w:eastAsia="en-AU"/>
        </w:rPr>
        <w:t>Main label must display the name(s) of any active ingredient(s) in a medicine</w:t>
      </w:r>
    </w:p>
    <w:p w14:paraId="64A85342" w14:textId="77777777" w:rsidR="00595424" w:rsidRDefault="00595424" w:rsidP="00B80D32">
      <w:pPr>
        <w:autoSpaceDE w:val="0"/>
        <w:autoSpaceDN w:val="0"/>
        <w:adjustRightInd w:val="0"/>
        <w:spacing w:after="0" w:line="240" w:lineRule="auto"/>
        <w:rPr>
          <w:rFonts w:ascii="Times New Roman" w:eastAsia="Times New Roman" w:hAnsi="Times New Roman" w:cs="Times New Roman"/>
          <w:i/>
          <w:iCs/>
          <w:sz w:val="24"/>
          <w:szCs w:val="24"/>
          <w:u w:val="single"/>
          <w:lang w:eastAsia="en-AU"/>
        </w:rPr>
      </w:pPr>
    </w:p>
    <w:p w14:paraId="21EA478D" w14:textId="6A8B05DB" w:rsidR="00D30F5B" w:rsidRDefault="00D30F5B" w:rsidP="00B80D32">
      <w:pPr>
        <w:autoSpaceDE w:val="0"/>
        <w:autoSpaceDN w:val="0"/>
        <w:adjustRightInd w:val="0"/>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An ingredient is an active ingredient of a medicine if it is a therapeutically active component in the medicine’s final formulation that is responsible for its physiological or pharmacological actions. In accordance with </w:t>
      </w:r>
      <w:r w:rsidR="00595424">
        <w:rPr>
          <w:rFonts w:ascii="Times New Roman" w:eastAsia="Times New Roman" w:hAnsi="Times New Roman" w:cs="Times New Roman"/>
          <w:sz w:val="24"/>
          <w:szCs w:val="24"/>
          <w:lang w:eastAsia="en-AU"/>
        </w:rPr>
        <w:t>subsection 9(1) of TGO 91 and TGO 92</w:t>
      </w:r>
      <w:r>
        <w:rPr>
          <w:rFonts w:ascii="Times New Roman" w:eastAsia="Times New Roman" w:hAnsi="Times New Roman" w:cs="Times New Roman"/>
          <w:sz w:val="24"/>
          <w:szCs w:val="24"/>
          <w:lang w:eastAsia="en-AU"/>
        </w:rPr>
        <w:t>, the names of all active ingredients in a medicine, together with their quantity or proportion, must be displayed on the main label of the medicine.</w:t>
      </w:r>
    </w:p>
    <w:p w14:paraId="4DC68A60" w14:textId="54B7630F" w:rsidR="00D30F5B" w:rsidRDefault="00D30F5B" w:rsidP="00B80D32">
      <w:pPr>
        <w:autoSpaceDE w:val="0"/>
        <w:autoSpaceDN w:val="0"/>
        <w:adjustRightInd w:val="0"/>
        <w:spacing w:after="0" w:line="240" w:lineRule="auto"/>
        <w:rPr>
          <w:rFonts w:ascii="Times New Roman" w:eastAsia="Times New Roman" w:hAnsi="Times New Roman" w:cs="Times New Roman"/>
          <w:sz w:val="24"/>
          <w:szCs w:val="24"/>
          <w:lang w:eastAsia="en-AU"/>
        </w:rPr>
      </w:pPr>
    </w:p>
    <w:p w14:paraId="2D09665D" w14:textId="23CA6748" w:rsidR="00D671F8" w:rsidRDefault="00D30F5B" w:rsidP="00D671F8">
      <w:pPr>
        <w:autoSpaceDE w:val="0"/>
        <w:autoSpaceDN w:val="0"/>
        <w:adjustRightInd w:val="0"/>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Section 6 of TGO 91 and TGO 92 defines the term ‘</w:t>
      </w:r>
      <w:r>
        <w:rPr>
          <w:rFonts w:ascii="Times New Roman" w:eastAsia="Times New Roman" w:hAnsi="Times New Roman" w:cs="Times New Roman"/>
          <w:i/>
          <w:iCs/>
          <w:sz w:val="24"/>
          <w:szCs w:val="24"/>
          <w:lang w:eastAsia="en-AU"/>
        </w:rPr>
        <w:t>name of an active ingredient</w:t>
      </w:r>
      <w:r>
        <w:rPr>
          <w:rFonts w:ascii="Times New Roman" w:eastAsia="Times New Roman" w:hAnsi="Times New Roman" w:cs="Times New Roman"/>
          <w:sz w:val="24"/>
          <w:szCs w:val="24"/>
          <w:lang w:eastAsia="en-AU"/>
        </w:rPr>
        <w:t>’ as the name of the active ingredient that is accepted for inclusion in the Australian Approved Names List (“AANL”)</w:t>
      </w:r>
      <w:r w:rsidR="00F0509B">
        <w:rPr>
          <w:rFonts w:ascii="Times New Roman" w:eastAsia="Times New Roman" w:hAnsi="Times New Roman" w:cs="Times New Roman"/>
          <w:sz w:val="24"/>
          <w:szCs w:val="24"/>
          <w:lang w:eastAsia="en-AU"/>
        </w:rPr>
        <w:t>. The AANL, which is defined in the Regulations as the document entitled ‘</w:t>
      </w:r>
      <w:r w:rsidR="00F0509B">
        <w:rPr>
          <w:rFonts w:ascii="Times New Roman" w:eastAsia="Times New Roman" w:hAnsi="Times New Roman" w:cs="Times New Roman"/>
          <w:i/>
          <w:iCs/>
          <w:sz w:val="24"/>
          <w:szCs w:val="24"/>
          <w:lang w:eastAsia="en-AU"/>
        </w:rPr>
        <w:t>Australian Approved Names List for Therapeutic Substances</w:t>
      </w:r>
      <w:r w:rsidR="00F0509B">
        <w:rPr>
          <w:rFonts w:ascii="Times New Roman" w:eastAsia="Times New Roman" w:hAnsi="Times New Roman" w:cs="Times New Roman"/>
          <w:sz w:val="24"/>
          <w:szCs w:val="24"/>
          <w:lang w:eastAsia="en-AU"/>
        </w:rPr>
        <w:t xml:space="preserve">’, as in force from time to time and published by the TGA, is a repository of </w:t>
      </w:r>
      <w:r w:rsidR="00E11E6E">
        <w:rPr>
          <w:rFonts w:ascii="Times New Roman" w:eastAsia="Times New Roman" w:hAnsi="Times New Roman" w:cs="Times New Roman"/>
          <w:sz w:val="24"/>
          <w:szCs w:val="24"/>
          <w:lang w:eastAsia="en-AU"/>
        </w:rPr>
        <w:t>TGA-</w:t>
      </w:r>
      <w:r w:rsidR="008F279B">
        <w:rPr>
          <w:rFonts w:ascii="Times New Roman" w:eastAsia="Times New Roman" w:hAnsi="Times New Roman" w:cs="Times New Roman"/>
          <w:sz w:val="24"/>
          <w:szCs w:val="24"/>
          <w:lang w:eastAsia="en-AU"/>
        </w:rPr>
        <w:t xml:space="preserve">approved names to identify </w:t>
      </w:r>
      <w:r w:rsidR="00334BD9">
        <w:rPr>
          <w:rFonts w:ascii="Times New Roman" w:eastAsia="Times New Roman" w:hAnsi="Times New Roman" w:cs="Times New Roman"/>
          <w:sz w:val="24"/>
          <w:szCs w:val="24"/>
          <w:lang w:eastAsia="en-AU"/>
        </w:rPr>
        <w:t>substance</w:t>
      </w:r>
      <w:r w:rsidR="008F279B">
        <w:rPr>
          <w:rFonts w:ascii="Times New Roman" w:eastAsia="Times New Roman" w:hAnsi="Times New Roman" w:cs="Times New Roman"/>
          <w:sz w:val="24"/>
          <w:szCs w:val="24"/>
          <w:lang w:eastAsia="en-AU"/>
        </w:rPr>
        <w:t>s used in therapeutic goods</w:t>
      </w:r>
      <w:r w:rsidR="00334BD9">
        <w:rPr>
          <w:rFonts w:ascii="Times New Roman" w:eastAsia="Times New Roman" w:hAnsi="Times New Roman" w:cs="Times New Roman"/>
          <w:sz w:val="24"/>
          <w:szCs w:val="24"/>
          <w:lang w:eastAsia="en-AU"/>
        </w:rPr>
        <w:t>. The purpose of the AANL is to ensure that only one name is used to specify a substance (to avoid confusion), that the name clearly and unambiguously identifies the substance (for identification and testing purposes), and that substance names remain consistent with international conventions.</w:t>
      </w:r>
      <w:r w:rsidR="00D671F8">
        <w:rPr>
          <w:rFonts w:ascii="Times New Roman" w:eastAsia="Times New Roman" w:hAnsi="Times New Roman" w:cs="Times New Roman"/>
          <w:sz w:val="24"/>
          <w:szCs w:val="24"/>
          <w:lang w:eastAsia="en-AU"/>
        </w:rPr>
        <w:t xml:space="preserve"> </w:t>
      </w:r>
      <w:r w:rsidR="00334BD9">
        <w:rPr>
          <w:rFonts w:ascii="Times New Roman" w:eastAsia="Times New Roman" w:hAnsi="Times New Roman" w:cs="Times New Roman"/>
          <w:sz w:val="24"/>
          <w:szCs w:val="24"/>
          <w:lang w:eastAsia="en-AU"/>
        </w:rPr>
        <w:t xml:space="preserve">Approved ingredient names are included in the ‘Ingredients Table’ in the AANL. </w:t>
      </w:r>
    </w:p>
    <w:p w14:paraId="53FD6B74" w14:textId="77777777" w:rsidR="00D671F8" w:rsidRDefault="00D671F8" w:rsidP="00D671F8">
      <w:pPr>
        <w:autoSpaceDE w:val="0"/>
        <w:autoSpaceDN w:val="0"/>
        <w:adjustRightInd w:val="0"/>
        <w:spacing w:after="0" w:line="240" w:lineRule="auto"/>
        <w:rPr>
          <w:rFonts w:ascii="Times New Roman" w:eastAsia="Times New Roman" w:hAnsi="Times New Roman" w:cs="Times New Roman"/>
          <w:sz w:val="24"/>
          <w:szCs w:val="24"/>
          <w:lang w:eastAsia="en-AU"/>
        </w:rPr>
      </w:pPr>
    </w:p>
    <w:p w14:paraId="1A601CA7" w14:textId="5CA8D4ED" w:rsidR="00D30F5B" w:rsidRDefault="00982481" w:rsidP="00B80D32">
      <w:pPr>
        <w:autoSpaceDE w:val="0"/>
        <w:autoSpaceDN w:val="0"/>
        <w:adjustRightInd w:val="0"/>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effect of subsection 9(1) of TGO 91 and TGO 92, read together with section 6 of those orders, is that w</w:t>
      </w:r>
      <w:r w:rsidR="00334BD9">
        <w:rPr>
          <w:rFonts w:ascii="Times New Roman" w:eastAsia="Times New Roman" w:hAnsi="Times New Roman" w:cs="Times New Roman"/>
          <w:sz w:val="24"/>
          <w:szCs w:val="24"/>
          <w:lang w:eastAsia="en-AU"/>
        </w:rPr>
        <w:t xml:space="preserve">hen displaying the names of any active ingredients on the label(s) of a medicine, sponsors must ensure that the ingredient names accurately reflect those that are specified in the AANL. </w:t>
      </w:r>
    </w:p>
    <w:p w14:paraId="460EEA5E" w14:textId="77777777" w:rsidR="000E340D" w:rsidRDefault="000E340D" w:rsidP="00B80D32">
      <w:pPr>
        <w:tabs>
          <w:tab w:val="right" w:pos="9026"/>
        </w:tabs>
        <w:autoSpaceDE w:val="0"/>
        <w:autoSpaceDN w:val="0"/>
        <w:adjustRightInd w:val="0"/>
        <w:spacing w:after="0" w:line="240" w:lineRule="auto"/>
        <w:rPr>
          <w:rFonts w:ascii="Times New Roman" w:eastAsia="Times New Roman" w:hAnsi="Times New Roman" w:cs="Times New Roman"/>
          <w:sz w:val="24"/>
          <w:szCs w:val="24"/>
          <w:lang w:eastAsia="en-AU"/>
        </w:rPr>
      </w:pPr>
    </w:p>
    <w:p w14:paraId="5418A7C8" w14:textId="77777777" w:rsidR="00193CC5" w:rsidRPr="002D6482" w:rsidRDefault="00193CC5" w:rsidP="00B80D32">
      <w:pPr>
        <w:autoSpaceDE w:val="0"/>
        <w:autoSpaceDN w:val="0"/>
        <w:adjustRightInd w:val="0"/>
        <w:spacing w:after="0" w:line="240" w:lineRule="auto"/>
        <w:rPr>
          <w:rFonts w:ascii="Times New Roman" w:eastAsia="Times New Roman" w:hAnsi="Times New Roman" w:cs="Times New Roman"/>
          <w:i/>
          <w:iCs/>
          <w:sz w:val="24"/>
          <w:szCs w:val="24"/>
          <w:u w:val="single"/>
          <w:lang w:eastAsia="en-AU"/>
        </w:rPr>
      </w:pPr>
      <w:r>
        <w:rPr>
          <w:rFonts w:ascii="Times New Roman" w:eastAsia="Times New Roman" w:hAnsi="Times New Roman" w:cs="Times New Roman"/>
          <w:i/>
          <w:iCs/>
          <w:sz w:val="24"/>
          <w:szCs w:val="24"/>
          <w:u w:val="single"/>
          <w:lang w:eastAsia="en-AU"/>
        </w:rPr>
        <w:t>International harmonisation of ingredient names</w:t>
      </w:r>
    </w:p>
    <w:p w14:paraId="269B7080" w14:textId="50E99493" w:rsidR="00193CC5" w:rsidRDefault="00193CC5" w:rsidP="00B80D32">
      <w:pPr>
        <w:tabs>
          <w:tab w:val="right" w:pos="9026"/>
        </w:tabs>
        <w:autoSpaceDE w:val="0"/>
        <w:autoSpaceDN w:val="0"/>
        <w:adjustRightInd w:val="0"/>
        <w:spacing w:after="0" w:line="240" w:lineRule="auto"/>
        <w:rPr>
          <w:rFonts w:ascii="Times New Roman" w:eastAsia="Times New Roman" w:hAnsi="Times New Roman" w:cs="Times New Roman"/>
          <w:sz w:val="24"/>
          <w:szCs w:val="24"/>
          <w:lang w:eastAsia="en-AU"/>
        </w:rPr>
      </w:pPr>
    </w:p>
    <w:p w14:paraId="2BF59AFA" w14:textId="4E5B1E03" w:rsidR="00193CC5" w:rsidRDefault="005C4D66" w:rsidP="00B80D32">
      <w:pPr>
        <w:tabs>
          <w:tab w:val="right" w:pos="9026"/>
        </w:tabs>
        <w:autoSpaceDE w:val="0"/>
        <w:autoSpaceDN w:val="0"/>
        <w:adjustRightInd w:val="0"/>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In 2016, the TGA updated the names of approximately 300 medicine ingredients</w:t>
      </w:r>
      <w:r w:rsidR="00D84CA1">
        <w:rPr>
          <w:rFonts w:ascii="Times New Roman" w:eastAsia="Times New Roman" w:hAnsi="Times New Roman" w:cs="Times New Roman"/>
          <w:sz w:val="24"/>
          <w:szCs w:val="24"/>
          <w:lang w:eastAsia="en-AU"/>
        </w:rPr>
        <w:t xml:space="preserve"> in the </w:t>
      </w:r>
      <w:r w:rsidR="000341A2">
        <w:rPr>
          <w:rFonts w:ascii="Times New Roman" w:eastAsia="Times New Roman" w:hAnsi="Times New Roman" w:cs="Times New Roman"/>
          <w:sz w:val="24"/>
          <w:szCs w:val="24"/>
          <w:lang w:eastAsia="en-AU"/>
        </w:rPr>
        <w:t>AANL</w:t>
      </w:r>
      <w:r>
        <w:rPr>
          <w:rFonts w:ascii="Times New Roman" w:eastAsia="Times New Roman" w:hAnsi="Times New Roman" w:cs="Times New Roman"/>
          <w:sz w:val="24"/>
          <w:szCs w:val="24"/>
          <w:lang w:eastAsia="en-AU"/>
        </w:rPr>
        <w:t xml:space="preserve"> to align with </w:t>
      </w:r>
      <w:r w:rsidR="00196BD1">
        <w:rPr>
          <w:rFonts w:ascii="Times New Roman" w:eastAsia="Times New Roman" w:hAnsi="Times New Roman" w:cs="Times New Roman"/>
          <w:sz w:val="24"/>
          <w:szCs w:val="24"/>
          <w:lang w:eastAsia="en-AU"/>
        </w:rPr>
        <w:t xml:space="preserve">the </w:t>
      </w:r>
      <w:r>
        <w:rPr>
          <w:rFonts w:ascii="Times New Roman" w:eastAsia="Times New Roman" w:hAnsi="Times New Roman" w:cs="Times New Roman"/>
          <w:sz w:val="24"/>
          <w:szCs w:val="24"/>
          <w:lang w:eastAsia="en-AU"/>
        </w:rPr>
        <w:t>names</w:t>
      </w:r>
      <w:r w:rsidR="000341A2">
        <w:rPr>
          <w:rFonts w:ascii="Times New Roman" w:eastAsia="Times New Roman" w:hAnsi="Times New Roman" w:cs="Times New Roman"/>
          <w:sz w:val="24"/>
          <w:szCs w:val="24"/>
          <w:lang w:eastAsia="en-AU"/>
        </w:rPr>
        <w:t xml:space="preserve"> for those ingredients</w:t>
      </w:r>
      <w:r>
        <w:rPr>
          <w:rFonts w:ascii="Times New Roman" w:eastAsia="Times New Roman" w:hAnsi="Times New Roman" w:cs="Times New Roman"/>
          <w:sz w:val="24"/>
          <w:szCs w:val="24"/>
          <w:lang w:eastAsia="en-AU"/>
        </w:rPr>
        <w:t xml:space="preserve"> that are used internationally. </w:t>
      </w:r>
      <w:r w:rsidR="000341A2">
        <w:rPr>
          <w:rFonts w:ascii="Times New Roman" w:eastAsia="Times New Roman" w:hAnsi="Times New Roman" w:cs="Times New Roman"/>
          <w:sz w:val="24"/>
          <w:szCs w:val="24"/>
          <w:lang w:eastAsia="en-AU"/>
        </w:rPr>
        <w:t xml:space="preserve">The purpose of this </w:t>
      </w:r>
      <w:r w:rsidR="00D671F8">
        <w:rPr>
          <w:rFonts w:ascii="Times New Roman" w:eastAsia="Times New Roman" w:hAnsi="Times New Roman" w:cs="Times New Roman"/>
          <w:sz w:val="24"/>
          <w:szCs w:val="24"/>
          <w:lang w:eastAsia="en-AU"/>
        </w:rPr>
        <w:t xml:space="preserve">IHIN </w:t>
      </w:r>
      <w:r w:rsidR="000341A2">
        <w:rPr>
          <w:rFonts w:ascii="Times New Roman" w:eastAsia="Times New Roman" w:hAnsi="Times New Roman" w:cs="Times New Roman"/>
          <w:sz w:val="24"/>
          <w:szCs w:val="24"/>
          <w:lang w:eastAsia="en-AU"/>
        </w:rPr>
        <w:t>process was</w:t>
      </w:r>
      <w:r>
        <w:rPr>
          <w:rFonts w:ascii="Times New Roman" w:eastAsia="Times New Roman" w:hAnsi="Times New Roman" w:cs="Times New Roman"/>
          <w:sz w:val="24"/>
          <w:szCs w:val="24"/>
          <w:lang w:eastAsia="en-AU"/>
        </w:rPr>
        <w:t xml:space="preserve"> to reduce confusion for Australian consumers and </w:t>
      </w:r>
      <w:r>
        <w:rPr>
          <w:rFonts w:ascii="Times New Roman" w:eastAsia="Times New Roman" w:hAnsi="Times New Roman" w:cs="Times New Roman"/>
          <w:sz w:val="24"/>
          <w:szCs w:val="24"/>
          <w:lang w:eastAsia="en-AU"/>
        </w:rPr>
        <w:lastRenderedPageBreak/>
        <w:t>healthcare professionals</w:t>
      </w:r>
      <w:r w:rsidR="00241321">
        <w:rPr>
          <w:rFonts w:ascii="Times New Roman" w:eastAsia="Times New Roman" w:hAnsi="Times New Roman" w:cs="Times New Roman"/>
          <w:sz w:val="24"/>
          <w:szCs w:val="24"/>
          <w:lang w:eastAsia="en-AU"/>
        </w:rPr>
        <w:t xml:space="preserve"> who travel internationally, health professionals who have trained overseas, and for people trying to access medicine information online</w:t>
      </w:r>
      <w:r>
        <w:rPr>
          <w:rFonts w:ascii="Times New Roman" w:eastAsia="Times New Roman" w:hAnsi="Times New Roman" w:cs="Times New Roman"/>
          <w:sz w:val="24"/>
          <w:szCs w:val="24"/>
          <w:lang w:eastAsia="en-AU"/>
        </w:rPr>
        <w:t>.</w:t>
      </w:r>
      <w:r w:rsidR="00241321">
        <w:rPr>
          <w:rFonts w:ascii="Times New Roman" w:eastAsia="Times New Roman" w:hAnsi="Times New Roman" w:cs="Times New Roman"/>
          <w:sz w:val="24"/>
          <w:szCs w:val="24"/>
          <w:lang w:eastAsia="en-AU"/>
        </w:rPr>
        <w:t xml:space="preserve"> </w:t>
      </w:r>
      <w:r w:rsidR="003B47C3">
        <w:rPr>
          <w:rFonts w:ascii="Times New Roman" w:eastAsia="Times New Roman" w:hAnsi="Times New Roman" w:cs="Times New Roman"/>
          <w:sz w:val="24"/>
          <w:szCs w:val="24"/>
          <w:lang w:eastAsia="en-AU"/>
        </w:rPr>
        <w:t>Harmonisation of ingredient names has also occurred in some other countries, including the United Kingdom in 2003 and New Zealand in 2008.</w:t>
      </w:r>
    </w:p>
    <w:p w14:paraId="54F0FDCD" w14:textId="38150F00" w:rsidR="00350F43" w:rsidRDefault="00350F43" w:rsidP="00B80D32">
      <w:pPr>
        <w:autoSpaceDE w:val="0"/>
        <w:autoSpaceDN w:val="0"/>
        <w:adjustRightInd w:val="0"/>
        <w:spacing w:after="0" w:line="240" w:lineRule="auto"/>
        <w:rPr>
          <w:rFonts w:ascii="Times New Roman" w:eastAsia="Times New Roman" w:hAnsi="Times New Roman" w:cs="Times New Roman"/>
          <w:sz w:val="24"/>
          <w:szCs w:val="24"/>
          <w:lang w:eastAsia="en-AU"/>
        </w:rPr>
      </w:pPr>
    </w:p>
    <w:p w14:paraId="42D9E2F9" w14:textId="13704C93" w:rsidR="005F0F43" w:rsidRDefault="008C06A3" w:rsidP="00B80D32">
      <w:pPr>
        <w:autoSpaceDE w:val="0"/>
        <w:autoSpaceDN w:val="0"/>
        <w:adjustRightInd w:val="0"/>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Sponsors were given four years to update their medicine labels and their Product Information (“PI”) and Consumer Medicine Information (“CMI”) documents. This transition period ended on 30 April 2020, meaning that affected medicines have, since 1 May 2020, been required to reflect the updated ingredient names on their labels and supporting documents such as PI and CMI leaflets.</w:t>
      </w:r>
    </w:p>
    <w:p w14:paraId="6551AB17" w14:textId="77777777" w:rsidR="005F0F43" w:rsidRDefault="005F0F43" w:rsidP="00B80D32">
      <w:pPr>
        <w:autoSpaceDE w:val="0"/>
        <w:autoSpaceDN w:val="0"/>
        <w:adjustRightInd w:val="0"/>
        <w:spacing w:after="0" w:line="240" w:lineRule="auto"/>
        <w:rPr>
          <w:rFonts w:ascii="Times New Roman" w:eastAsia="Times New Roman" w:hAnsi="Times New Roman" w:cs="Times New Roman"/>
          <w:sz w:val="24"/>
          <w:szCs w:val="24"/>
          <w:lang w:eastAsia="en-AU"/>
        </w:rPr>
      </w:pPr>
    </w:p>
    <w:p w14:paraId="4BF54A68" w14:textId="65D7FD78" w:rsidR="000341A2" w:rsidRDefault="005F0F43" w:rsidP="00B80D32">
      <w:pPr>
        <w:autoSpaceDE w:val="0"/>
        <w:autoSpaceDN w:val="0"/>
        <w:adjustRightInd w:val="0"/>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However, certain </w:t>
      </w:r>
      <w:r w:rsidR="00890D7C">
        <w:rPr>
          <w:rFonts w:ascii="Times New Roman" w:eastAsia="Times New Roman" w:hAnsi="Times New Roman" w:cs="Times New Roman"/>
          <w:sz w:val="24"/>
          <w:szCs w:val="24"/>
          <w:lang w:eastAsia="en-AU"/>
        </w:rPr>
        <w:t xml:space="preserve">active </w:t>
      </w:r>
      <w:r>
        <w:rPr>
          <w:rFonts w:ascii="Times New Roman" w:eastAsia="Times New Roman" w:hAnsi="Times New Roman" w:cs="Times New Roman"/>
          <w:sz w:val="24"/>
          <w:szCs w:val="24"/>
          <w:lang w:eastAsia="en-AU"/>
        </w:rPr>
        <w:t xml:space="preserve">ingredient name changes were identified </w:t>
      </w:r>
      <w:r w:rsidR="00890D7C">
        <w:rPr>
          <w:rFonts w:ascii="Times New Roman" w:eastAsia="Times New Roman" w:hAnsi="Times New Roman" w:cs="Times New Roman"/>
          <w:sz w:val="24"/>
          <w:szCs w:val="24"/>
          <w:lang w:eastAsia="en-AU"/>
        </w:rPr>
        <w:t xml:space="preserve">as being of higher clinical significance, </w:t>
      </w:r>
      <w:r w:rsidR="0065290E">
        <w:rPr>
          <w:rFonts w:ascii="Times New Roman" w:eastAsia="Times New Roman" w:hAnsi="Times New Roman" w:cs="Times New Roman"/>
          <w:sz w:val="24"/>
          <w:szCs w:val="24"/>
          <w:lang w:eastAsia="en-AU"/>
        </w:rPr>
        <w:t xml:space="preserve">principally </w:t>
      </w:r>
      <w:r w:rsidR="00017D33">
        <w:rPr>
          <w:rFonts w:ascii="Times New Roman" w:eastAsia="Times New Roman" w:hAnsi="Times New Roman" w:cs="Times New Roman"/>
          <w:sz w:val="24"/>
          <w:szCs w:val="24"/>
          <w:lang w:eastAsia="en-AU"/>
        </w:rPr>
        <w:t>because the new sole ingredient name bears no resemblance to the old ingredient name</w:t>
      </w:r>
      <w:r w:rsidR="0065290E">
        <w:rPr>
          <w:rFonts w:ascii="Times New Roman" w:eastAsia="Times New Roman" w:hAnsi="Times New Roman" w:cs="Times New Roman"/>
          <w:sz w:val="24"/>
          <w:szCs w:val="24"/>
          <w:lang w:eastAsia="en-AU"/>
        </w:rPr>
        <w:t xml:space="preserve"> </w:t>
      </w:r>
      <w:r w:rsidR="00495795">
        <w:rPr>
          <w:rFonts w:ascii="Times New Roman" w:eastAsia="Times New Roman" w:hAnsi="Times New Roman" w:cs="Times New Roman"/>
          <w:sz w:val="24"/>
          <w:szCs w:val="24"/>
          <w:lang w:eastAsia="en-AU"/>
        </w:rPr>
        <w:t>(f</w:t>
      </w:r>
      <w:r w:rsidR="0065290E">
        <w:rPr>
          <w:rFonts w:ascii="Times New Roman" w:eastAsia="Times New Roman" w:hAnsi="Times New Roman" w:cs="Times New Roman"/>
          <w:sz w:val="24"/>
          <w:szCs w:val="24"/>
          <w:lang w:eastAsia="en-AU"/>
        </w:rPr>
        <w:t>or example, the active ingredient ‘benzhexol’ was renamed ‘trihexyphenidyl’</w:t>
      </w:r>
      <w:r w:rsidR="00495795">
        <w:rPr>
          <w:rFonts w:ascii="Times New Roman" w:eastAsia="Times New Roman" w:hAnsi="Times New Roman" w:cs="Times New Roman"/>
          <w:sz w:val="24"/>
          <w:szCs w:val="24"/>
          <w:lang w:eastAsia="en-AU"/>
        </w:rPr>
        <w:t>)</w:t>
      </w:r>
      <w:r w:rsidR="0065290E">
        <w:rPr>
          <w:rFonts w:ascii="Times New Roman" w:eastAsia="Times New Roman" w:hAnsi="Times New Roman" w:cs="Times New Roman"/>
          <w:sz w:val="24"/>
          <w:szCs w:val="24"/>
          <w:lang w:eastAsia="en-AU"/>
        </w:rPr>
        <w:t xml:space="preserve">. </w:t>
      </w:r>
      <w:r w:rsidR="000341A2">
        <w:rPr>
          <w:rFonts w:ascii="Times New Roman" w:eastAsia="Times New Roman" w:hAnsi="Times New Roman" w:cs="Times New Roman"/>
          <w:sz w:val="24"/>
          <w:szCs w:val="24"/>
          <w:lang w:eastAsia="en-AU"/>
        </w:rPr>
        <w:t>From 1 May 2020, sponsors of medicines containing such ingredients have been required to display both the new and old names of the ingredient (“dual labelling”)</w:t>
      </w:r>
      <w:r w:rsidR="00976638">
        <w:rPr>
          <w:rFonts w:ascii="Times New Roman" w:eastAsia="Times New Roman" w:hAnsi="Times New Roman" w:cs="Times New Roman"/>
          <w:sz w:val="24"/>
          <w:szCs w:val="24"/>
          <w:lang w:eastAsia="en-AU"/>
        </w:rPr>
        <w:t>, to help consumers and health practitioners become familiar with the new ingredient name.  These active ingredients (“IHIN dual labelled ingredients”) are specified in Schedule 2 to TGO 91 and TGO 92.</w:t>
      </w:r>
      <w:r w:rsidR="000341A2">
        <w:rPr>
          <w:rFonts w:ascii="Times New Roman" w:eastAsia="Times New Roman" w:hAnsi="Times New Roman" w:cs="Times New Roman"/>
          <w:sz w:val="24"/>
          <w:szCs w:val="24"/>
          <w:lang w:eastAsia="en-AU"/>
        </w:rPr>
        <w:t xml:space="preserve"> </w:t>
      </w:r>
    </w:p>
    <w:p w14:paraId="6BC4343C" w14:textId="77777777" w:rsidR="00A711F1" w:rsidRDefault="00A711F1" w:rsidP="00B80D32">
      <w:pPr>
        <w:autoSpaceDE w:val="0"/>
        <w:autoSpaceDN w:val="0"/>
        <w:adjustRightInd w:val="0"/>
        <w:spacing w:after="0" w:line="240" w:lineRule="auto"/>
        <w:rPr>
          <w:rFonts w:ascii="Times New Roman" w:eastAsia="Times New Roman" w:hAnsi="Times New Roman" w:cs="Times New Roman"/>
          <w:sz w:val="24"/>
          <w:szCs w:val="24"/>
          <w:lang w:eastAsia="en-AU"/>
        </w:rPr>
      </w:pPr>
    </w:p>
    <w:p w14:paraId="0B3FAC8B" w14:textId="26E8FFDD" w:rsidR="00E72916" w:rsidRDefault="004A78D5" w:rsidP="00D671F8">
      <w:pPr>
        <w:autoSpaceDE w:val="0"/>
        <w:autoSpaceDN w:val="0"/>
        <w:adjustRightInd w:val="0"/>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In accordance with subsection 9(5) of TGO 91, and paragraph 9(7)(a) of TGO 92</w:t>
      </w:r>
      <w:r w:rsidR="001527BD">
        <w:rPr>
          <w:rFonts w:ascii="Times New Roman" w:eastAsia="Times New Roman" w:hAnsi="Times New Roman" w:cs="Times New Roman"/>
          <w:sz w:val="24"/>
          <w:szCs w:val="24"/>
          <w:lang w:eastAsia="en-AU"/>
        </w:rPr>
        <w:t>, the names of any active ingredients in a medicine must</w:t>
      </w:r>
      <w:r w:rsidR="003722C1">
        <w:rPr>
          <w:rFonts w:ascii="Times New Roman" w:eastAsia="Times New Roman" w:hAnsi="Times New Roman" w:cs="Times New Roman"/>
          <w:sz w:val="24"/>
          <w:szCs w:val="24"/>
          <w:lang w:eastAsia="en-AU"/>
        </w:rPr>
        <w:t>, generally,</w:t>
      </w:r>
      <w:r>
        <w:rPr>
          <w:rFonts w:ascii="Times New Roman" w:eastAsia="Times New Roman" w:hAnsi="Times New Roman" w:cs="Times New Roman"/>
          <w:sz w:val="24"/>
          <w:szCs w:val="24"/>
          <w:lang w:eastAsia="en-AU"/>
        </w:rPr>
        <w:t xml:space="preserve"> </w:t>
      </w:r>
      <w:r w:rsidR="001527BD">
        <w:rPr>
          <w:rFonts w:ascii="Times New Roman" w:eastAsia="Times New Roman" w:hAnsi="Times New Roman" w:cs="Times New Roman"/>
          <w:sz w:val="24"/>
          <w:szCs w:val="24"/>
          <w:lang w:eastAsia="en-AU"/>
        </w:rPr>
        <w:t>be displayed on the main label of the medicine in a text size of not less than 3.0</w:t>
      </w:r>
      <w:r w:rsidR="004C037D">
        <w:rPr>
          <w:rFonts w:ascii="Times New Roman" w:eastAsia="Times New Roman" w:hAnsi="Times New Roman" w:cs="Times New Roman"/>
          <w:sz w:val="24"/>
          <w:szCs w:val="24"/>
          <w:lang w:eastAsia="en-AU"/>
        </w:rPr>
        <w:t xml:space="preserve"> millimetres</w:t>
      </w:r>
      <w:r w:rsidR="001527BD">
        <w:rPr>
          <w:rFonts w:ascii="Times New Roman" w:eastAsia="Times New Roman" w:hAnsi="Times New Roman" w:cs="Times New Roman"/>
          <w:sz w:val="24"/>
          <w:szCs w:val="24"/>
          <w:lang w:eastAsia="en-AU"/>
        </w:rPr>
        <w:t xml:space="preserve">. However, </w:t>
      </w:r>
      <w:r w:rsidR="00E72916">
        <w:rPr>
          <w:rFonts w:ascii="Times New Roman" w:eastAsia="Times New Roman" w:hAnsi="Times New Roman" w:cs="Times New Roman"/>
          <w:sz w:val="24"/>
          <w:szCs w:val="24"/>
          <w:lang w:eastAsia="en-AU"/>
        </w:rPr>
        <w:t xml:space="preserve">to allow </w:t>
      </w:r>
      <w:r w:rsidR="00976638">
        <w:rPr>
          <w:rFonts w:ascii="Times New Roman" w:eastAsia="Times New Roman" w:hAnsi="Times New Roman" w:cs="Times New Roman"/>
          <w:sz w:val="24"/>
          <w:szCs w:val="24"/>
          <w:lang w:eastAsia="en-AU"/>
        </w:rPr>
        <w:t>for the length of IHIN dual labelled ingredient</w:t>
      </w:r>
      <w:r w:rsidR="0066649D">
        <w:rPr>
          <w:rFonts w:ascii="Times New Roman" w:eastAsia="Times New Roman" w:hAnsi="Times New Roman" w:cs="Times New Roman"/>
          <w:sz w:val="24"/>
          <w:szCs w:val="24"/>
          <w:lang w:eastAsia="en-AU"/>
        </w:rPr>
        <w:t xml:space="preserve"> names</w:t>
      </w:r>
      <w:r w:rsidR="00976638">
        <w:rPr>
          <w:rFonts w:ascii="Times New Roman" w:eastAsia="Times New Roman" w:hAnsi="Times New Roman" w:cs="Times New Roman"/>
          <w:sz w:val="24"/>
          <w:szCs w:val="24"/>
          <w:lang w:eastAsia="en-AU"/>
        </w:rPr>
        <w:t xml:space="preserve">, subsection 9(9) of TGO 91 and TGO 92 permit such ingredients to be included on the main label of a medicine in a smaller minimum text size of 2.5 millimetres, for certain sized medicine containers, until 30 April 2023. </w:t>
      </w:r>
      <w:r w:rsidR="0035666F">
        <w:rPr>
          <w:rFonts w:ascii="Times New Roman" w:eastAsia="Times New Roman" w:hAnsi="Times New Roman" w:cs="Times New Roman"/>
          <w:sz w:val="24"/>
          <w:szCs w:val="24"/>
          <w:lang w:eastAsia="en-AU"/>
        </w:rPr>
        <w:t>Importantly, the exception provided by subsection 9(9) of TGO 92 only applies in relation to medicines that are</w:t>
      </w:r>
      <w:r w:rsidR="003722C1">
        <w:rPr>
          <w:rFonts w:ascii="Times New Roman" w:eastAsia="Times New Roman" w:hAnsi="Times New Roman" w:cs="Times New Roman"/>
          <w:sz w:val="24"/>
          <w:szCs w:val="24"/>
          <w:lang w:eastAsia="en-AU"/>
        </w:rPr>
        <w:t>, or are intended to be,</w:t>
      </w:r>
      <w:r w:rsidR="0035666F">
        <w:rPr>
          <w:rFonts w:ascii="Times New Roman" w:eastAsia="Times New Roman" w:hAnsi="Times New Roman" w:cs="Times New Roman"/>
          <w:sz w:val="24"/>
          <w:szCs w:val="24"/>
          <w:lang w:eastAsia="en-AU"/>
        </w:rPr>
        <w:t xml:space="preserve"> included in the ARTG as registered or provisionally registered goods.</w:t>
      </w:r>
    </w:p>
    <w:p w14:paraId="4EF4F86B" w14:textId="26EAFA90" w:rsidR="00385D51" w:rsidRDefault="00385D51" w:rsidP="00D671F8">
      <w:pPr>
        <w:autoSpaceDE w:val="0"/>
        <w:autoSpaceDN w:val="0"/>
        <w:adjustRightInd w:val="0"/>
        <w:spacing w:after="0" w:line="240" w:lineRule="auto"/>
        <w:rPr>
          <w:rFonts w:ascii="Times New Roman" w:eastAsia="Times New Roman" w:hAnsi="Times New Roman" w:cs="Times New Roman"/>
          <w:sz w:val="24"/>
          <w:szCs w:val="24"/>
          <w:lang w:eastAsia="en-AU"/>
        </w:rPr>
      </w:pPr>
    </w:p>
    <w:p w14:paraId="1F9B2A0D" w14:textId="3B42D28D" w:rsidR="00385D51" w:rsidRDefault="00385D51" w:rsidP="00B80D32">
      <w:pPr>
        <w:autoSpaceDE w:val="0"/>
        <w:autoSpaceDN w:val="0"/>
        <w:adjustRightInd w:val="0"/>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From 1 May 2023, IHIN dual labelled ingredient</w:t>
      </w:r>
      <w:r w:rsidR="00B5522D">
        <w:rPr>
          <w:rFonts w:ascii="Times New Roman" w:eastAsia="Times New Roman" w:hAnsi="Times New Roman" w:cs="Times New Roman"/>
          <w:sz w:val="24"/>
          <w:szCs w:val="24"/>
          <w:lang w:eastAsia="en-AU"/>
        </w:rPr>
        <w:t xml:space="preserve"> name</w:t>
      </w:r>
      <w:r>
        <w:rPr>
          <w:rFonts w:ascii="Times New Roman" w:eastAsia="Times New Roman" w:hAnsi="Times New Roman" w:cs="Times New Roman"/>
          <w:sz w:val="24"/>
          <w:szCs w:val="24"/>
          <w:lang w:eastAsia="en-AU"/>
        </w:rPr>
        <w:t xml:space="preserve">s will </w:t>
      </w:r>
      <w:r w:rsidR="00E11E6E">
        <w:rPr>
          <w:rFonts w:ascii="Times New Roman" w:eastAsia="Times New Roman" w:hAnsi="Times New Roman" w:cs="Times New Roman"/>
          <w:sz w:val="24"/>
          <w:szCs w:val="24"/>
          <w:lang w:eastAsia="en-AU"/>
        </w:rPr>
        <w:t xml:space="preserve">begin to </w:t>
      </w:r>
      <w:r>
        <w:rPr>
          <w:rFonts w:ascii="Times New Roman" w:eastAsia="Times New Roman" w:hAnsi="Times New Roman" w:cs="Times New Roman"/>
          <w:sz w:val="24"/>
          <w:szCs w:val="24"/>
          <w:lang w:eastAsia="en-AU"/>
        </w:rPr>
        <w:t>transition to internationally harmonised sole names</w:t>
      </w:r>
      <w:r w:rsidR="00E11E6E">
        <w:rPr>
          <w:rFonts w:ascii="Times New Roman" w:eastAsia="Times New Roman" w:hAnsi="Times New Roman" w:cs="Times New Roman"/>
          <w:sz w:val="24"/>
          <w:szCs w:val="24"/>
          <w:lang w:eastAsia="en-AU"/>
        </w:rPr>
        <w:t>. Mo</w:t>
      </w:r>
      <w:r w:rsidR="00C726BD">
        <w:rPr>
          <w:rFonts w:ascii="Times New Roman" w:eastAsia="Times New Roman" w:hAnsi="Times New Roman" w:cs="Times New Roman"/>
          <w:sz w:val="24"/>
          <w:szCs w:val="24"/>
          <w:lang w:eastAsia="en-AU"/>
        </w:rPr>
        <w:t xml:space="preserve">st </w:t>
      </w:r>
      <w:r w:rsidR="00E11E6E">
        <w:rPr>
          <w:rFonts w:ascii="Times New Roman" w:eastAsia="Times New Roman" w:hAnsi="Times New Roman" w:cs="Times New Roman"/>
          <w:sz w:val="24"/>
          <w:szCs w:val="24"/>
          <w:lang w:eastAsia="en-AU"/>
        </w:rPr>
        <w:t>ingredients will</w:t>
      </w:r>
      <w:r w:rsidR="00C726BD">
        <w:rPr>
          <w:rFonts w:ascii="Times New Roman" w:eastAsia="Times New Roman" w:hAnsi="Times New Roman" w:cs="Times New Roman"/>
          <w:sz w:val="24"/>
          <w:szCs w:val="24"/>
          <w:lang w:eastAsia="en-AU"/>
        </w:rPr>
        <w:t xml:space="preserve"> be updated to sole names in the AANL by the TGA</w:t>
      </w:r>
      <w:r>
        <w:rPr>
          <w:rFonts w:ascii="Times New Roman" w:eastAsia="Times New Roman" w:hAnsi="Times New Roman" w:cs="Times New Roman"/>
          <w:sz w:val="24"/>
          <w:szCs w:val="24"/>
          <w:lang w:eastAsia="en-AU"/>
        </w:rPr>
        <w:t xml:space="preserve"> </w:t>
      </w:r>
      <w:r w:rsidR="005B2C3D">
        <w:rPr>
          <w:rFonts w:ascii="Times New Roman" w:eastAsia="Times New Roman" w:hAnsi="Times New Roman" w:cs="Times New Roman"/>
          <w:sz w:val="24"/>
          <w:szCs w:val="24"/>
          <w:lang w:eastAsia="en-AU"/>
        </w:rPr>
        <w:t xml:space="preserve">on </w:t>
      </w:r>
      <w:r>
        <w:rPr>
          <w:rFonts w:ascii="Times New Roman" w:eastAsia="Times New Roman" w:hAnsi="Times New Roman" w:cs="Times New Roman"/>
          <w:sz w:val="24"/>
          <w:szCs w:val="24"/>
          <w:lang w:eastAsia="en-AU"/>
        </w:rPr>
        <w:t>1 May 2023</w:t>
      </w:r>
      <w:r w:rsidR="0045785B">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while </w:t>
      </w:r>
      <w:r w:rsidR="00E11E6E">
        <w:rPr>
          <w:rFonts w:ascii="Times New Roman" w:eastAsia="Times New Roman" w:hAnsi="Times New Roman" w:cs="Times New Roman"/>
          <w:sz w:val="24"/>
          <w:szCs w:val="24"/>
          <w:lang w:eastAsia="en-AU"/>
        </w:rPr>
        <w:t xml:space="preserve">some </w:t>
      </w:r>
      <w:r>
        <w:rPr>
          <w:rFonts w:ascii="Times New Roman" w:eastAsia="Times New Roman" w:hAnsi="Times New Roman" w:cs="Times New Roman"/>
          <w:sz w:val="24"/>
          <w:szCs w:val="24"/>
          <w:lang w:eastAsia="en-AU"/>
        </w:rPr>
        <w:t xml:space="preserve">ingredients will have an extended </w:t>
      </w:r>
      <w:r w:rsidR="00A33977">
        <w:rPr>
          <w:rFonts w:ascii="Times New Roman" w:eastAsia="Times New Roman" w:hAnsi="Times New Roman" w:cs="Times New Roman"/>
          <w:sz w:val="24"/>
          <w:szCs w:val="24"/>
          <w:lang w:eastAsia="en-AU"/>
        </w:rPr>
        <w:t xml:space="preserve">‘dual labelling’ </w:t>
      </w:r>
      <w:r>
        <w:rPr>
          <w:rFonts w:ascii="Times New Roman" w:eastAsia="Times New Roman" w:hAnsi="Times New Roman" w:cs="Times New Roman"/>
          <w:sz w:val="24"/>
          <w:szCs w:val="24"/>
          <w:lang w:eastAsia="en-AU"/>
        </w:rPr>
        <w:t>period</w:t>
      </w:r>
      <w:r w:rsidR="00A33977">
        <w:rPr>
          <w:rFonts w:ascii="Times New Roman" w:eastAsia="Times New Roman" w:hAnsi="Times New Roman" w:cs="Times New Roman"/>
          <w:sz w:val="24"/>
          <w:szCs w:val="24"/>
          <w:lang w:eastAsia="en-AU"/>
        </w:rPr>
        <w:t xml:space="preserve"> before</w:t>
      </w:r>
      <w:r>
        <w:rPr>
          <w:rFonts w:ascii="Times New Roman" w:eastAsia="Times New Roman" w:hAnsi="Times New Roman" w:cs="Times New Roman"/>
          <w:sz w:val="24"/>
          <w:szCs w:val="24"/>
          <w:lang w:eastAsia="en-AU"/>
        </w:rPr>
        <w:t xml:space="preserve"> transition</w:t>
      </w:r>
      <w:r w:rsidR="00A33977">
        <w:rPr>
          <w:rFonts w:ascii="Times New Roman" w:eastAsia="Times New Roman" w:hAnsi="Times New Roman" w:cs="Times New Roman"/>
          <w:sz w:val="24"/>
          <w:szCs w:val="24"/>
          <w:lang w:eastAsia="en-AU"/>
        </w:rPr>
        <w:t>ing</w:t>
      </w:r>
      <w:r>
        <w:rPr>
          <w:rFonts w:ascii="Times New Roman" w:eastAsia="Times New Roman" w:hAnsi="Times New Roman" w:cs="Times New Roman"/>
          <w:sz w:val="24"/>
          <w:szCs w:val="24"/>
          <w:lang w:eastAsia="en-AU"/>
        </w:rPr>
        <w:t xml:space="preserve"> to sole names</w:t>
      </w:r>
      <w:r w:rsidR="00E11E6E">
        <w:rPr>
          <w:rFonts w:ascii="Times New Roman" w:eastAsia="Times New Roman" w:hAnsi="Times New Roman" w:cs="Times New Roman"/>
          <w:sz w:val="24"/>
          <w:szCs w:val="24"/>
          <w:lang w:eastAsia="en-AU"/>
        </w:rPr>
        <w:t xml:space="preserve"> from 1 May 2025</w:t>
      </w:r>
      <w:r w:rsidR="005B2C3D">
        <w:rPr>
          <w:rFonts w:ascii="Times New Roman" w:eastAsia="Times New Roman" w:hAnsi="Times New Roman" w:cs="Times New Roman"/>
          <w:sz w:val="24"/>
          <w:szCs w:val="24"/>
          <w:lang w:eastAsia="en-AU"/>
        </w:rPr>
        <w:t>,</w:t>
      </w:r>
      <w:r w:rsidR="00A33977">
        <w:rPr>
          <w:rFonts w:ascii="Times New Roman" w:eastAsia="Times New Roman" w:hAnsi="Times New Roman" w:cs="Times New Roman"/>
          <w:sz w:val="24"/>
          <w:szCs w:val="24"/>
          <w:lang w:eastAsia="en-AU"/>
        </w:rPr>
        <w:t xml:space="preserve"> </w:t>
      </w:r>
      <w:r w:rsidR="00E11E6E">
        <w:rPr>
          <w:rFonts w:ascii="Times New Roman" w:eastAsia="Times New Roman" w:hAnsi="Times New Roman" w:cs="Times New Roman"/>
          <w:sz w:val="24"/>
          <w:szCs w:val="24"/>
          <w:lang w:eastAsia="en-AU"/>
        </w:rPr>
        <w:t>and other ingredients</w:t>
      </w:r>
      <w:r w:rsidR="00A33977">
        <w:rPr>
          <w:rFonts w:ascii="Times New Roman" w:eastAsia="Times New Roman" w:hAnsi="Times New Roman" w:cs="Times New Roman"/>
          <w:sz w:val="24"/>
          <w:szCs w:val="24"/>
          <w:lang w:eastAsia="en-AU"/>
        </w:rPr>
        <w:t xml:space="preserve"> have no planned transition to sole names</w:t>
      </w:r>
      <w:r>
        <w:rPr>
          <w:rFonts w:ascii="Times New Roman" w:eastAsia="Times New Roman" w:hAnsi="Times New Roman" w:cs="Times New Roman"/>
          <w:sz w:val="24"/>
          <w:szCs w:val="24"/>
          <w:lang w:eastAsia="en-AU"/>
        </w:rPr>
        <w:t>.</w:t>
      </w:r>
    </w:p>
    <w:p w14:paraId="57E234A4" w14:textId="77777777" w:rsidR="00020D48" w:rsidRDefault="00020D48" w:rsidP="00B80D32">
      <w:pPr>
        <w:autoSpaceDE w:val="0"/>
        <w:autoSpaceDN w:val="0"/>
        <w:adjustRightInd w:val="0"/>
        <w:spacing w:after="0" w:line="240" w:lineRule="auto"/>
        <w:rPr>
          <w:rFonts w:ascii="Times New Roman" w:eastAsia="Times New Roman" w:hAnsi="Times New Roman" w:cs="Times New Roman"/>
          <w:sz w:val="24"/>
          <w:szCs w:val="24"/>
          <w:lang w:eastAsia="en-AU"/>
        </w:rPr>
      </w:pPr>
    </w:p>
    <w:p w14:paraId="61F7F4DC" w14:textId="77777777" w:rsidR="00FA3206" w:rsidRDefault="00FA3206" w:rsidP="00B80D32">
      <w:pPr>
        <w:keepNext/>
        <w:autoSpaceDE w:val="0"/>
        <w:autoSpaceDN w:val="0"/>
        <w:adjustRightInd w:val="0"/>
        <w:spacing w:after="0" w:line="240" w:lineRule="auto"/>
        <w:rPr>
          <w:rFonts w:ascii="Times New Roman" w:eastAsia="Times New Roman" w:hAnsi="Times New Roman" w:cs="Times New Roman"/>
          <w:b/>
          <w:bCs/>
          <w:sz w:val="24"/>
          <w:szCs w:val="24"/>
          <w:lang w:eastAsia="en-AU"/>
        </w:rPr>
      </w:pPr>
      <w:r>
        <w:rPr>
          <w:rFonts w:ascii="Times New Roman" w:eastAsia="Times New Roman" w:hAnsi="Times New Roman" w:cs="Times New Roman"/>
          <w:b/>
          <w:bCs/>
          <w:sz w:val="24"/>
          <w:szCs w:val="24"/>
          <w:lang w:eastAsia="en-AU"/>
        </w:rPr>
        <w:t>Purpose</w:t>
      </w:r>
    </w:p>
    <w:p w14:paraId="59530BC9" w14:textId="77777777" w:rsidR="00FA3206" w:rsidRDefault="00FA3206" w:rsidP="00B80D32">
      <w:pPr>
        <w:keepNext/>
        <w:autoSpaceDE w:val="0"/>
        <w:autoSpaceDN w:val="0"/>
        <w:adjustRightInd w:val="0"/>
        <w:spacing w:after="0" w:line="240" w:lineRule="auto"/>
        <w:rPr>
          <w:rFonts w:ascii="Times New Roman" w:eastAsia="Times New Roman" w:hAnsi="Times New Roman" w:cs="Times New Roman"/>
          <w:sz w:val="24"/>
          <w:szCs w:val="24"/>
          <w:lang w:eastAsia="en-AU"/>
        </w:rPr>
      </w:pPr>
    </w:p>
    <w:p w14:paraId="12D817D1" w14:textId="0D9430C2" w:rsidR="00F054DA" w:rsidRDefault="007E0F3B" w:rsidP="00B80D32">
      <w:pPr>
        <w:autoSpaceDE w:val="0"/>
        <w:autoSpaceDN w:val="0"/>
        <w:adjustRightInd w:val="0"/>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w:t>
      </w:r>
      <w:r w:rsidR="00BD7F89">
        <w:rPr>
          <w:rFonts w:ascii="Times New Roman" w:eastAsia="Times New Roman" w:hAnsi="Times New Roman" w:cs="Times New Roman"/>
          <w:sz w:val="24"/>
          <w:szCs w:val="24"/>
          <w:lang w:eastAsia="en-AU"/>
        </w:rPr>
        <w:t xml:space="preserve">he purpose of the Amendment Order is to </w:t>
      </w:r>
      <w:r w:rsidR="00421F4B">
        <w:rPr>
          <w:rFonts w:ascii="Times New Roman" w:eastAsia="Times New Roman" w:hAnsi="Times New Roman" w:cs="Times New Roman"/>
          <w:sz w:val="24"/>
          <w:szCs w:val="24"/>
          <w:lang w:eastAsia="en-AU"/>
        </w:rPr>
        <w:t xml:space="preserve">implement </w:t>
      </w:r>
      <w:r w:rsidR="00421F4B" w:rsidRPr="00421F4B">
        <w:rPr>
          <w:rFonts w:ascii="Times New Roman" w:eastAsia="Times New Roman" w:hAnsi="Times New Roman" w:cs="Times New Roman"/>
          <w:sz w:val="24"/>
          <w:szCs w:val="24"/>
          <w:u w:val="single"/>
          <w:lang w:eastAsia="en-AU"/>
        </w:rPr>
        <w:t>two</w:t>
      </w:r>
      <w:r w:rsidR="00421F4B">
        <w:rPr>
          <w:rFonts w:ascii="Times New Roman" w:eastAsia="Times New Roman" w:hAnsi="Times New Roman" w:cs="Times New Roman"/>
          <w:sz w:val="24"/>
          <w:szCs w:val="24"/>
          <w:lang w:eastAsia="en-AU"/>
        </w:rPr>
        <w:t xml:space="preserve"> three-year transition periods within which</w:t>
      </w:r>
      <w:r w:rsidR="004031F1">
        <w:rPr>
          <w:rFonts w:ascii="Times New Roman" w:eastAsia="Times New Roman" w:hAnsi="Times New Roman" w:cs="Times New Roman"/>
          <w:sz w:val="24"/>
          <w:szCs w:val="24"/>
          <w:lang w:eastAsia="en-AU"/>
        </w:rPr>
        <w:t xml:space="preserve"> the</w:t>
      </w:r>
      <w:r w:rsidR="00421F4B">
        <w:rPr>
          <w:rFonts w:ascii="Times New Roman" w:eastAsia="Times New Roman" w:hAnsi="Times New Roman" w:cs="Times New Roman"/>
          <w:sz w:val="24"/>
          <w:szCs w:val="24"/>
          <w:lang w:eastAsia="en-AU"/>
        </w:rPr>
        <w:t xml:space="preserve"> sponsors of medicines containing </w:t>
      </w:r>
      <w:r w:rsidR="004031F1">
        <w:rPr>
          <w:rFonts w:ascii="Times New Roman" w:eastAsia="Times New Roman" w:hAnsi="Times New Roman" w:cs="Times New Roman"/>
          <w:sz w:val="24"/>
          <w:szCs w:val="24"/>
          <w:lang w:eastAsia="en-AU"/>
        </w:rPr>
        <w:t>IHIN dual labelled ingredient names are permitted to continue displaying those ingredient names (on the main labels of their medicines) in the dual labelling format.</w:t>
      </w:r>
      <w:r w:rsidR="00CA0B3E">
        <w:rPr>
          <w:rFonts w:ascii="Times New Roman" w:eastAsia="Times New Roman" w:hAnsi="Times New Roman" w:cs="Times New Roman"/>
          <w:sz w:val="24"/>
          <w:szCs w:val="24"/>
          <w:lang w:eastAsia="en-AU"/>
        </w:rPr>
        <w:t xml:space="preserve"> </w:t>
      </w:r>
      <w:r w:rsidR="00344E14">
        <w:rPr>
          <w:rFonts w:ascii="Times New Roman" w:eastAsia="Times New Roman" w:hAnsi="Times New Roman" w:cs="Times New Roman"/>
          <w:sz w:val="24"/>
          <w:szCs w:val="24"/>
          <w:lang w:eastAsia="en-AU"/>
        </w:rPr>
        <w:t xml:space="preserve">Therefore, although medicine labels are required to reflect ingredient names as included in the AANL, when </w:t>
      </w:r>
      <w:r>
        <w:rPr>
          <w:rFonts w:ascii="Times New Roman" w:eastAsia="Times New Roman" w:hAnsi="Times New Roman" w:cs="Times New Roman"/>
          <w:sz w:val="24"/>
          <w:szCs w:val="24"/>
          <w:lang w:eastAsia="en-AU"/>
        </w:rPr>
        <w:t xml:space="preserve">the AANL </w:t>
      </w:r>
      <w:r w:rsidR="00344E14">
        <w:rPr>
          <w:rFonts w:ascii="Times New Roman" w:eastAsia="Times New Roman" w:hAnsi="Times New Roman" w:cs="Times New Roman"/>
          <w:sz w:val="24"/>
          <w:szCs w:val="24"/>
          <w:lang w:eastAsia="en-AU"/>
        </w:rPr>
        <w:t>is</w:t>
      </w:r>
      <w:r>
        <w:rPr>
          <w:rFonts w:ascii="Times New Roman" w:eastAsia="Times New Roman" w:hAnsi="Times New Roman" w:cs="Times New Roman"/>
          <w:sz w:val="24"/>
          <w:szCs w:val="24"/>
          <w:lang w:eastAsia="en-AU"/>
        </w:rPr>
        <w:t xml:space="preserve"> updated to reflect sole ingredient names</w:t>
      </w:r>
      <w:r w:rsidR="00344E14">
        <w:rPr>
          <w:rFonts w:ascii="Times New Roman" w:eastAsia="Times New Roman" w:hAnsi="Times New Roman" w:cs="Times New Roman"/>
          <w:sz w:val="24"/>
          <w:szCs w:val="24"/>
          <w:lang w:eastAsia="en-AU"/>
        </w:rPr>
        <w:t>, certain ingredients will be permitted to continue to be labelled with their IHIN dual labelled ingredient name for a particular specified transition period</w:t>
      </w:r>
      <w:r>
        <w:rPr>
          <w:rFonts w:ascii="Times New Roman" w:eastAsia="Times New Roman" w:hAnsi="Times New Roman" w:cs="Times New Roman"/>
          <w:sz w:val="24"/>
          <w:szCs w:val="24"/>
          <w:lang w:eastAsia="en-AU"/>
        </w:rPr>
        <w:t>.</w:t>
      </w:r>
      <w:r w:rsidR="00124770">
        <w:rPr>
          <w:rFonts w:ascii="Times New Roman" w:eastAsia="Times New Roman" w:hAnsi="Times New Roman" w:cs="Times New Roman"/>
          <w:sz w:val="24"/>
          <w:szCs w:val="24"/>
          <w:lang w:eastAsia="en-AU"/>
        </w:rPr>
        <w:t xml:space="preserve"> </w:t>
      </w:r>
    </w:p>
    <w:p w14:paraId="191D97C5" w14:textId="07B3ABF2" w:rsidR="00BD7F89" w:rsidRDefault="00BD7F89" w:rsidP="00B80D32">
      <w:pPr>
        <w:autoSpaceDE w:val="0"/>
        <w:autoSpaceDN w:val="0"/>
        <w:adjustRightInd w:val="0"/>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  </w:t>
      </w:r>
    </w:p>
    <w:p w14:paraId="0A42080C" w14:textId="77777777" w:rsidR="009748ED" w:rsidRDefault="00DD1D83" w:rsidP="00B80D32">
      <w:pPr>
        <w:autoSpaceDE w:val="0"/>
        <w:autoSpaceDN w:val="0"/>
        <w:adjustRightInd w:val="0"/>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implementation of two separate transition periods reflects the fact that</w:t>
      </w:r>
      <w:r w:rsidR="009748ED">
        <w:rPr>
          <w:rFonts w:ascii="Times New Roman" w:eastAsia="Times New Roman" w:hAnsi="Times New Roman" w:cs="Times New Roman"/>
          <w:sz w:val="24"/>
          <w:szCs w:val="24"/>
          <w:lang w:eastAsia="en-AU"/>
        </w:rPr>
        <w:t>:</w:t>
      </w:r>
    </w:p>
    <w:p w14:paraId="4D8CCBA7" w14:textId="1E6E2DF7" w:rsidR="009748ED" w:rsidRDefault="00DD1D83" w:rsidP="009748ED">
      <w:pPr>
        <w:pStyle w:val="ListParagraph"/>
        <w:numPr>
          <w:ilvl w:val="0"/>
          <w:numId w:val="12"/>
        </w:numPr>
        <w:autoSpaceDE w:val="0"/>
        <w:autoSpaceDN w:val="0"/>
        <w:adjustRightInd w:val="0"/>
        <w:spacing w:after="0"/>
      </w:pPr>
      <w:r w:rsidRPr="009748ED">
        <w:t>the TGA will update the majority of IHIN dual labelled ingredient names in the AANL on 1 May 2023</w:t>
      </w:r>
      <w:r w:rsidR="009748ED">
        <w:t xml:space="preserve"> – these ingredient</w:t>
      </w:r>
      <w:r w:rsidR="00924E75">
        <w:t>s</w:t>
      </w:r>
      <w:r w:rsidR="009748ED">
        <w:t xml:space="preserve"> may continue to be dual labelled until 30 April 2026 and must be sole named from 1 May </w:t>
      </w:r>
      <w:proofErr w:type="gramStart"/>
      <w:r w:rsidR="009748ED">
        <w:t>2026;</w:t>
      </w:r>
      <w:proofErr w:type="gramEnd"/>
      <w:r w:rsidR="009748ED">
        <w:t xml:space="preserve"> and</w:t>
      </w:r>
      <w:r w:rsidRPr="009748ED">
        <w:t xml:space="preserve"> </w:t>
      </w:r>
    </w:p>
    <w:p w14:paraId="64C109F7" w14:textId="2C0A4FDE" w:rsidR="00F60357" w:rsidRDefault="00567783" w:rsidP="00924E75">
      <w:pPr>
        <w:pStyle w:val="ListParagraph"/>
        <w:numPr>
          <w:ilvl w:val="0"/>
          <w:numId w:val="12"/>
        </w:numPr>
        <w:autoSpaceDE w:val="0"/>
        <w:autoSpaceDN w:val="0"/>
        <w:adjustRightInd w:val="0"/>
        <w:spacing w:before="0" w:beforeAutospacing="0" w:after="0" w:afterAutospacing="0"/>
        <w:ind w:left="714" w:hanging="357"/>
      </w:pPr>
      <w:r w:rsidRPr="009748ED">
        <w:lastRenderedPageBreak/>
        <w:t xml:space="preserve">medicines containing </w:t>
      </w:r>
      <w:r w:rsidR="00DD1D83" w:rsidRPr="009748ED">
        <w:t xml:space="preserve">certain </w:t>
      </w:r>
      <w:r w:rsidRPr="009748ED">
        <w:t xml:space="preserve">ingredients </w:t>
      </w:r>
      <w:r w:rsidR="00B5522D" w:rsidRPr="009748ED">
        <w:t>must</w:t>
      </w:r>
      <w:r w:rsidRPr="00924E75">
        <w:t xml:space="preserve"> continue to be labelled with the </w:t>
      </w:r>
      <w:r w:rsidR="00DD1D83" w:rsidRPr="00924E75">
        <w:t xml:space="preserve">dual labelled ingredient names until </w:t>
      </w:r>
      <w:r w:rsidR="009748ED" w:rsidRPr="00924E75">
        <w:t>30 April 2025</w:t>
      </w:r>
      <w:r w:rsidR="009748ED">
        <w:t xml:space="preserve">, and the TGA will update the AANL for these ingredients on 1 May 2025. These ingredients will then be permitted be dual labelled or sole named until 30 April </w:t>
      </w:r>
      <w:proofErr w:type="gramStart"/>
      <w:r w:rsidR="009748ED">
        <w:t>2028</w:t>
      </w:r>
      <w:proofErr w:type="gramEnd"/>
      <w:r w:rsidR="009748ED">
        <w:t xml:space="preserve"> and, from 1 May 2028, these ingredients must be sole named. </w:t>
      </w:r>
      <w:r w:rsidR="00DD1D83" w:rsidRPr="009748ED">
        <w:t xml:space="preserve">The TGA’s decision to delay its updates to </w:t>
      </w:r>
      <w:r w:rsidR="009748ED">
        <w:t>these</w:t>
      </w:r>
      <w:r w:rsidR="00B5522D" w:rsidRPr="009748ED">
        <w:t xml:space="preserve"> </w:t>
      </w:r>
      <w:r w:rsidR="00407256" w:rsidRPr="009748ED">
        <w:t xml:space="preserve">IHIN dual labelled ingredients is intended to address concerns raised by stakeholders that there is currently insufficient familiarity across the Australian healthcare industry in relation to the sole names of these ingredients. </w:t>
      </w:r>
    </w:p>
    <w:p w14:paraId="22A6D2B0" w14:textId="77777777" w:rsidR="00924E75" w:rsidRPr="009748ED" w:rsidRDefault="00924E75" w:rsidP="00924E75">
      <w:pPr>
        <w:pStyle w:val="ListParagraph"/>
        <w:autoSpaceDE w:val="0"/>
        <w:autoSpaceDN w:val="0"/>
        <w:adjustRightInd w:val="0"/>
        <w:spacing w:before="0" w:beforeAutospacing="0" w:after="0" w:afterAutospacing="0"/>
        <w:ind w:left="714"/>
      </w:pPr>
    </w:p>
    <w:p w14:paraId="3912998D" w14:textId="52EF7802" w:rsidR="00A463CF" w:rsidRDefault="00F054DA" w:rsidP="00B80D32">
      <w:pPr>
        <w:autoSpaceDE w:val="0"/>
        <w:autoSpaceDN w:val="0"/>
        <w:adjustRightInd w:val="0"/>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w:t>
      </w:r>
      <w:r w:rsidR="009903C7">
        <w:rPr>
          <w:rFonts w:ascii="Times New Roman" w:eastAsia="Times New Roman" w:hAnsi="Times New Roman" w:cs="Times New Roman"/>
          <w:sz w:val="24"/>
          <w:szCs w:val="24"/>
          <w:lang w:eastAsia="en-AU"/>
        </w:rPr>
        <w:t>t has also been identified that some IHIN dual labelled ingredients should remain as such indefinitely, on the basis that additional time for education is likely insufficient to address safety concerns associated with</w:t>
      </w:r>
      <w:r w:rsidR="007E0E1B">
        <w:rPr>
          <w:rFonts w:ascii="Times New Roman" w:eastAsia="Times New Roman" w:hAnsi="Times New Roman" w:cs="Times New Roman"/>
          <w:sz w:val="24"/>
          <w:szCs w:val="24"/>
          <w:lang w:eastAsia="en-AU"/>
        </w:rPr>
        <w:t xml:space="preserve"> ingredient</w:t>
      </w:r>
      <w:r w:rsidR="009903C7">
        <w:rPr>
          <w:rFonts w:ascii="Times New Roman" w:eastAsia="Times New Roman" w:hAnsi="Times New Roman" w:cs="Times New Roman"/>
          <w:sz w:val="24"/>
          <w:szCs w:val="24"/>
          <w:lang w:eastAsia="en-AU"/>
        </w:rPr>
        <w:t xml:space="preserve"> name changes. For example, the similarity in spelling between the IHIN dual labelled ingredient mercaptamine (cysteamine), and the ingredient mercaptopurine, is such that there is a risk of </w:t>
      </w:r>
      <w:r w:rsidR="008750A0">
        <w:rPr>
          <w:rFonts w:ascii="Times New Roman" w:eastAsia="Times New Roman" w:hAnsi="Times New Roman" w:cs="Times New Roman"/>
          <w:sz w:val="24"/>
          <w:szCs w:val="24"/>
          <w:lang w:eastAsia="en-AU"/>
        </w:rPr>
        <w:t xml:space="preserve">selection error </w:t>
      </w:r>
      <w:r w:rsidR="00C13961">
        <w:rPr>
          <w:rFonts w:ascii="Times New Roman" w:eastAsia="Times New Roman" w:hAnsi="Times New Roman" w:cs="Times New Roman"/>
          <w:sz w:val="24"/>
          <w:szCs w:val="24"/>
          <w:lang w:eastAsia="en-AU"/>
        </w:rPr>
        <w:t>by health care professionals</w:t>
      </w:r>
      <w:r w:rsidR="008750A0">
        <w:rPr>
          <w:rFonts w:ascii="Times New Roman" w:eastAsia="Times New Roman" w:hAnsi="Times New Roman" w:cs="Times New Roman"/>
          <w:sz w:val="24"/>
          <w:szCs w:val="24"/>
          <w:lang w:eastAsia="en-AU"/>
        </w:rPr>
        <w:t>.</w:t>
      </w:r>
      <w:r w:rsidR="001E53EE">
        <w:rPr>
          <w:rFonts w:ascii="Times New Roman" w:eastAsia="Times New Roman" w:hAnsi="Times New Roman" w:cs="Times New Roman"/>
          <w:sz w:val="24"/>
          <w:szCs w:val="24"/>
          <w:lang w:eastAsia="en-AU"/>
        </w:rPr>
        <w:t xml:space="preserve"> </w:t>
      </w:r>
      <w:r w:rsidR="00344E14">
        <w:rPr>
          <w:rFonts w:ascii="Times New Roman" w:eastAsia="Times New Roman" w:hAnsi="Times New Roman" w:cs="Times New Roman"/>
          <w:sz w:val="24"/>
          <w:szCs w:val="24"/>
          <w:lang w:eastAsia="en-AU"/>
        </w:rPr>
        <w:t>The</w:t>
      </w:r>
      <w:r w:rsidR="005B2C3D">
        <w:rPr>
          <w:rFonts w:ascii="Times New Roman" w:eastAsia="Times New Roman" w:hAnsi="Times New Roman" w:cs="Times New Roman"/>
          <w:sz w:val="24"/>
          <w:szCs w:val="24"/>
          <w:lang w:eastAsia="en-AU"/>
        </w:rPr>
        <w:t>se</w:t>
      </w:r>
      <w:r w:rsidR="001E53EE">
        <w:rPr>
          <w:rFonts w:ascii="Times New Roman" w:eastAsia="Times New Roman" w:hAnsi="Times New Roman" w:cs="Times New Roman"/>
          <w:sz w:val="24"/>
          <w:szCs w:val="24"/>
          <w:lang w:eastAsia="en-AU"/>
        </w:rPr>
        <w:t xml:space="preserve"> IHIN dual labelled ingredient names </w:t>
      </w:r>
      <w:r w:rsidR="00344E14">
        <w:rPr>
          <w:rFonts w:ascii="Times New Roman" w:eastAsia="Times New Roman" w:hAnsi="Times New Roman" w:cs="Times New Roman"/>
          <w:sz w:val="24"/>
          <w:szCs w:val="24"/>
          <w:lang w:eastAsia="en-AU"/>
        </w:rPr>
        <w:t xml:space="preserve">will remain as is in the AANL so medicines containing such ingredient will need to continue to have the IHIN dual labelled ingredient name on labels. </w:t>
      </w:r>
    </w:p>
    <w:p w14:paraId="6CCE17FB" w14:textId="77777777" w:rsidR="00A463CF" w:rsidRDefault="00A463CF" w:rsidP="00B80D32">
      <w:pPr>
        <w:autoSpaceDE w:val="0"/>
        <w:autoSpaceDN w:val="0"/>
        <w:adjustRightInd w:val="0"/>
        <w:spacing w:after="0" w:line="240" w:lineRule="auto"/>
        <w:rPr>
          <w:rFonts w:ascii="Times New Roman" w:eastAsia="Times New Roman" w:hAnsi="Times New Roman" w:cs="Times New Roman"/>
          <w:sz w:val="24"/>
          <w:szCs w:val="24"/>
          <w:lang w:eastAsia="en-AU"/>
        </w:rPr>
      </w:pPr>
    </w:p>
    <w:p w14:paraId="003E6099" w14:textId="405CD1AF" w:rsidR="005F7C7E" w:rsidRDefault="005F7C7E" w:rsidP="00B80D32">
      <w:pPr>
        <w:autoSpaceDE w:val="0"/>
        <w:autoSpaceDN w:val="0"/>
        <w:adjustRightInd w:val="0"/>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Amendment Order achieves </w:t>
      </w:r>
      <w:r w:rsidR="00567783">
        <w:rPr>
          <w:rFonts w:ascii="Times New Roman" w:eastAsia="Times New Roman" w:hAnsi="Times New Roman" w:cs="Times New Roman"/>
          <w:sz w:val="24"/>
          <w:szCs w:val="24"/>
          <w:lang w:eastAsia="en-AU"/>
        </w:rPr>
        <w:t xml:space="preserve">this </w:t>
      </w:r>
      <w:r>
        <w:rPr>
          <w:rFonts w:ascii="Times New Roman" w:eastAsia="Times New Roman" w:hAnsi="Times New Roman" w:cs="Times New Roman"/>
          <w:sz w:val="24"/>
          <w:szCs w:val="24"/>
          <w:lang w:eastAsia="en-AU"/>
        </w:rPr>
        <w:t>objective, principally, by amending Schedule 2 to TGO 91 and TGO 92 to comprise three distinct parts. IHIN dual labelled ingredient names that are specified in new Part 1 of Schedule 2</w:t>
      </w:r>
      <w:r w:rsidR="00026FD0">
        <w:rPr>
          <w:rFonts w:ascii="Times New Roman" w:eastAsia="Times New Roman" w:hAnsi="Times New Roman" w:cs="Times New Roman"/>
          <w:sz w:val="24"/>
          <w:szCs w:val="24"/>
          <w:lang w:eastAsia="en-AU"/>
        </w:rPr>
        <w:t xml:space="preserve"> (“Part 1 Ingredients”)</w:t>
      </w:r>
      <w:r w:rsidR="003B2D24">
        <w:rPr>
          <w:rFonts w:ascii="Times New Roman" w:eastAsia="Times New Roman" w:hAnsi="Times New Roman" w:cs="Times New Roman"/>
          <w:sz w:val="24"/>
          <w:szCs w:val="24"/>
          <w:lang w:eastAsia="en-AU"/>
        </w:rPr>
        <w:t xml:space="preserve"> are permitted to remain in the dual labelling format</w:t>
      </w:r>
      <w:r w:rsidR="0061649A">
        <w:rPr>
          <w:rFonts w:ascii="Times New Roman" w:eastAsia="Times New Roman" w:hAnsi="Times New Roman" w:cs="Times New Roman"/>
          <w:sz w:val="24"/>
          <w:szCs w:val="24"/>
          <w:lang w:eastAsia="en-AU"/>
        </w:rPr>
        <w:t xml:space="preserve"> on medicine labels</w:t>
      </w:r>
      <w:r w:rsidR="003B2D24">
        <w:rPr>
          <w:rFonts w:ascii="Times New Roman" w:eastAsia="Times New Roman" w:hAnsi="Times New Roman" w:cs="Times New Roman"/>
          <w:sz w:val="24"/>
          <w:szCs w:val="24"/>
          <w:lang w:eastAsia="en-AU"/>
        </w:rPr>
        <w:t xml:space="preserve"> until </w:t>
      </w:r>
      <w:proofErr w:type="gramStart"/>
      <w:r w:rsidR="003B2D24">
        <w:rPr>
          <w:rFonts w:ascii="Times New Roman" w:eastAsia="Times New Roman" w:hAnsi="Times New Roman" w:cs="Times New Roman"/>
          <w:sz w:val="24"/>
          <w:szCs w:val="24"/>
          <w:lang w:eastAsia="en-AU"/>
        </w:rPr>
        <w:t>30 April 2026</w:t>
      </w:r>
      <w:r w:rsidR="00ED6881">
        <w:rPr>
          <w:rFonts w:ascii="Times New Roman" w:eastAsia="Times New Roman" w:hAnsi="Times New Roman" w:cs="Times New Roman"/>
          <w:sz w:val="24"/>
          <w:szCs w:val="24"/>
          <w:lang w:eastAsia="en-AU"/>
        </w:rPr>
        <w:t>, and</w:t>
      </w:r>
      <w:proofErr w:type="gramEnd"/>
      <w:r w:rsidR="00ED6881">
        <w:rPr>
          <w:rFonts w:ascii="Times New Roman" w:eastAsia="Times New Roman" w:hAnsi="Times New Roman" w:cs="Times New Roman"/>
          <w:sz w:val="24"/>
          <w:szCs w:val="24"/>
          <w:lang w:eastAsia="en-AU"/>
        </w:rPr>
        <w:t xml:space="preserve"> must be sole named from 1 May 2026</w:t>
      </w:r>
      <w:r w:rsidR="003B2D24">
        <w:rPr>
          <w:rFonts w:ascii="Times New Roman" w:eastAsia="Times New Roman" w:hAnsi="Times New Roman" w:cs="Times New Roman"/>
          <w:sz w:val="24"/>
          <w:szCs w:val="24"/>
          <w:lang w:eastAsia="en-AU"/>
        </w:rPr>
        <w:t>.</w:t>
      </w:r>
      <w:r w:rsidR="0061649A">
        <w:rPr>
          <w:rFonts w:ascii="Times New Roman" w:eastAsia="Times New Roman" w:hAnsi="Times New Roman" w:cs="Times New Roman"/>
          <w:sz w:val="24"/>
          <w:szCs w:val="24"/>
          <w:lang w:eastAsia="en-AU"/>
        </w:rPr>
        <w:t xml:space="preserve"> IHIN dual labelled ingredient names that are specified in new Part 2 of Schedule 2</w:t>
      </w:r>
      <w:r w:rsidR="00026FD0">
        <w:rPr>
          <w:rFonts w:ascii="Times New Roman" w:eastAsia="Times New Roman" w:hAnsi="Times New Roman" w:cs="Times New Roman"/>
          <w:sz w:val="24"/>
          <w:szCs w:val="24"/>
          <w:lang w:eastAsia="en-AU"/>
        </w:rPr>
        <w:t xml:space="preserve"> (“Part 2 Ingredients”)</w:t>
      </w:r>
      <w:r w:rsidR="0061649A">
        <w:rPr>
          <w:rFonts w:ascii="Times New Roman" w:eastAsia="Times New Roman" w:hAnsi="Times New Roman" w:cs="Times New Roman"/>
          <w:sz w:val="24"/>
          <w:szCs w:val="24"/>
          <w:lang w:eastAsia="en-AU"/>
        </w:rPr>
        <w:t xml:space="preserve"> </w:t>
      </w:r>
      <w:r w:rsidR="0045785B">
        <w:rPr>
          <w:rFonts w:ascii="Times New Roman" w:eastAsia="Times New Roman" w:hAnsi="Times New Roman" w:cs="Times New Roman"/>
          <w:sz w:val="24"/>
          <w:szCs w:val="24"/>
          <w:lang w:eastAsia="en-AU"/>
        </w:rPr>
        <w:t xml:space="preserve">must remain in the dual labelling format on medicine labels until </w:t>
      </w:r>
      <w:proofErr w:type="gramStart"/>
      <w:r w:rsidR="0045785B">
        <w:rPr>
          <w:rFonts w:ascii="Times New Roman" w:eastAsia="Times New Roman" w:hAnsi="Times New Roman" w:cs="Times New Roman"/>
          <w:sz w:val="24"/>
          <w:szCs w:val="24"/>
          <w:lang w:eastAsia="en-AU"/>
        </w:rPr>
        <w:t>1 May 2025, and</w:t>
      </w:r>
      <w:proofErr w:type="gramEnd"/>
      <w:r w:rsidR="0045785B">
        <w:rPr>
          <w:rFonts w:ascii="Times New Roman" w:eastAsia="Times New Roman" w:hAnsi="Times New Roman" w:cs="Times New Roman"/>
          <w:sz w:val="24"/>
          <w:szCs w:val="24"/>
          <w:lang w:eastAsia="en-AU"/>
        </w:rPr>
        <w:t xml:space="preserve"> </w:t>
      </w:r>
      <w:r w:rsidR="0061649A">
        <w:rPr>
          <w:rFonts w:ascii="Times New Roman" w:eastAsia="Times New Roman" w:hAnsi="Times New Roman" w:cs="Times New Roman"/>
          <w:sz w:val="24"/>
          <w:szCs w:val="24"/>
          <w:lang w:eastAsia="en-AU"/>
        </w:rPr>
        <w:t xml:space="preserve">are permitted to remain in </w:t>
      </w:r>
      <w:r w:rsidR="0045785B">
        <w:rPr>
          <w:rFonts w:ascii="Times New Roman" w:eastAsia="Times New Roman" w:hAnsi="Times New Roman" w:cs="Times New Roman"/>
          <w:sz w:val="24"/>
          <w:szCs w:val="24"/>
          <w:lang w:eastAsia="en-AU"/>
        </w:rPr>
        <w:t>this format</w:t>
      </w:r>
      <w:r w:rsidR="0061649A">
        <w:rPr>
          <w:rFonts w:ascii="Times New Roman" w:eastAsia="Times New Roman" w:hAnsi="Times New Roman" w:cs="Times New Roman"/>
          <w:sz w:val="24"/>
          <w:szCs w:val="24"/>
          <w:lang w:eastAsia="en-AU"/>
        </w:rPr>
        <w:t xml:space="preserve"> until</w:t>
      </w:r>
      <w:r w:rsidR="00353A68">
        <w:rPr>
          <w:rFonts w:ascii="Times New Roman" w:eastAsia="Times New Roman" w:hAnsi="Times New Roman" w:cs="Times New Roman"/>
          <w:sz w:val="24"/>
          <w:szCs w:val="24"/>
          <w:lang w:eastAsia="en-AU"/>
        </w:rPr>
        <w:t xml:space="preserve"> 30 April 2028</w:t>
      </w:r>
      <w:r w:rsidR="00ED6881">
        <w:rPr>
          <w:rFonts w:ascii="Times New Roman" w:eastAsia="Times New Roman" w:hAnsi="Times New Roman" w:cs="Times New Roman"/>
          <w:sz w:val="24"/>
          <w:szCs w:val="24"/>
          <w:lang w:eastAsia="en-AU"/>
        </w:rPr>
        <w:t>, but must be sole named from 1 May 2028</w:t>
      </w:r>
      <w:r w:rsidR="00353A68">
        <w:rPr>
          <w:rFonts w:ascii="Times New Roman" w:eastAsia="Times New Roman" w:hAnsi="Times New Roman" w:cs="Times New Roman"/>
          <w:sz w:val="24"/>
          <w:szCs w:val="24"/>
          <w:lang w:eastAsia="en-AU"/>
        </w:rPr>
        <w:t xml:space="preserve">. </w:t>
      </w:r>
      <w:r w:rsidR="00567783">
        <w:rPr>
          <w:rFonts w:ascii="Times New Roman" w:eastAsia="Times New Roman" w:hAnsi="Times New Roman" w:cs="Times New Roman"/>
          <w:sz w:val="24"/>
          <w:szCs w:val="24"/>
          <w:lang w:eastAsia="en-AU"/>
        </w:rPr>
        <w:t xml:space="preserve">This is even though the AANL will be updated on 1 May 2023 to reflect the sole name of </w:t>
      </w:r>
      <w:r w:rsidR="00FC01CA">
        <w:rPr>
          <w:rFonts w:ascii="Times New Roman" w:eastAsia="Times New Roman" w:hAnsi="Times New Roman" w:cs="Times New Roman"/>
          <w:sz w:val="24"/>
          <w:szCs w:val="24"/>
          <w:lang w:eastAsia="en-AU"/>
        </w:rPr>
        <w:t>Part 1 I</w:t>
      </w:r>
      <w:r w:rsidR="00567783">
        <w:rPr>
          <w:rFonts w:ascii="Times New Roman" w:eastAsia="Times New Roman" w:hAnsi="Times New Roman" w:cs="Times New Roman"/>
          <w:sz w:val="24"/>
          <w:szCs w:val="24"/>
          <w:lang w:eastAsia="en-AU"/>
        </w:rPr>
        <w:t>ngredients</w:t>
      </w:r>
      <w:r w:rsidR="00FC01CA">
        <w:rPr>
          <w:rFonts w:ascii="Times New Roman" w:eastAsia="Times New Roman" w:hAnsi="Times New Roman" w:cs="Times New Roman"/>
          <w:sz w:val="24"/>
          <w:szCs w:val="24"/>
          <w:lang w:eastAsia="en-AU"/>
        </w:rPr>
        <w:t xml:space="preserve"> and on 1 May 2025 for Part 2 Ingredients</w:t>
      </w:r>
      <w:r w:rsidR="00567783">
        <w:rPr>
          <w:rFonts w:ascii="Times New Roman" w:eastAsia="Times New Roman" w:hAnsi="Times New Roman" w:cs="Times New Roman"/>
          <w:sz w:val="24"/>
          <w:szCs w:val="24"/>
          <w:lang w:eastAsia="en-AU"/>
        </w:rPr>
        <w:t xml:space="preserve">. </w:t>
      </w:r>
      <w:r w:rsidR="00353A68">
        <w:rPr>
          <w:rFonts w:ascii="Times New Roman" w:eastAsia="Times New Roman" w:hAnsi="Times New Roman" w:cs="Times New Roman"/>
          <w:sz w:val="24"/>
          <w:szCs w:val="24"/>
          <w:lang w:eastAsia="en-AU"/>
        </w:rPr>
        <w:t xml:space="preserve">IHIN dual labelled ingredient names that are specified in new Part 3 of Schedule 2 </w:t>
      </w:r>
      <w:r w:rsidR="00567783">
        <w:rPr>
          <w:rFonts w:ascii="Times New Roman" w:eastAsia="Times New Roman" w:hAnsi="Times New Roman" w:cs="Times New Roman"/>
          <w:sz w:val="24"/>
          <w:szCs w:val="24"/>
          <w:lang w:eastAsia="en-AU"/>
        </w:rPr>
        <w:t xml:space="preserve">(“Part 3 Ingredients”) </w:t>
      </w:r>
      <w:r w:rsidR="00353A68">
        <w:rPr>
          <w:rFonts w:ascii="Times New Roman" w:eastAsia="Times New Roman" w:hAnsi="Times New Roman" w:cs="Times New Roman"/>
          <w:sz w:val="24"/>
          <w:szCs w:val="24"/>
          <w:lang w:eastAsia="en-AU"/>
        </w:rPr>
        <w:t xml:space="preserve">will remain in the dual labelling format </w:t>
      </w:r>
      <w:r w:rsidR="00567783">
        <w:rPr>
          <w:rFonts w:ascii="Times New Roman" w:eastAsia="Times New Roman" w:hAnsi="Times New Roman" w:cs="Times New Roman"/>
          <w:sz w:val="24"/>
          <w:szCs w:val="24"/>
          <w:lang w:eastAsia="en-AU"/>
        </w:rPr>
        <w:t>in the AANL so medicine labels will need to reflect the dual labelling format</w:t>
      </w:r>
      <w:r w:rsidR="00353A68">
        <w:rPr>
          <w:rFonts w:ascii="Times New Roman" w:eastAsia="Times New Roman" w:hAnsi="Times New Roman" w:cs="Times New Roman"/>
          <w:sz w:val="24"/>
          <w:szCs w:val="24"/>
          <w:lang w:eastAsia="en-AU"/>
        </w:rPr>
        <w:t xml:space="preserve"> indefinitely.</w:t>
      </w:r>
      <w:r w:rsidR="0061649A">
        <w:rPr>
          <w:rFonts w:ascii="Times New Roman" w:eastAsia="Times New Roman" w:hAnsi="Times New Roman" w:cs="Times New Roman"/>
          <w:sz w:val="24"/>
          <w:szCs w:val="24"/>
          <w:lang w:eastAsia="en-AU"/>
        </w:rPr>
        <w:t xml:space="preserve"> </w:t>
      </w:r>
    </w:p>
    <w:p w14:paraId="1FA8C3A6" w14:textId="77777777" w:rsidR="005F7C7E" w:rsidRDefault="005F7C7E" w:rsidP="00B80D32">
      <w:pPr>
        <w:autoSpaceDE w:val="0"/>
        <w:autoSpaceDN w:val="0"/>
        <w:adjustRightInd w:val="0"/>
        <w:spacing w:after="0" w:line="240" w:lineRule="auto"/>
        <w:rPr>
          <w:rFonts w:ascii="Times New Roman" w:eastAsia="Times New Roman" w:hAnsi="Times New Roman" w:cs="Times New Roman"/>
          <w:sz w:val="24"/>
          <w:szCs w:val="24"/>
          <w:lang w:eastAsia="en-AU"/>
        </w:rPr>
      </w:pPr>
    </w:p>
    <w:p w14:paraId="5138595E" w14:textId="77777777" w:rsidR="006C522D" w:rsidRDefault="001C1A09" w:rsidP="00B80D32">
      <w:pPr>
        <w:autoSpaceDE w:val="0"/>
        <w:autoSpaceDN w:val="0"/>
        <w:adjustRightInd w:val="0"/>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Consequentially, the Amendment Order also makes </w:t>
      </w:r>
      <w:r w:rsidR="00021106">
        <w:rPr>
          <w:rFonts w:ascii="Times New Roman" w:eastAsia="Times New Roman" w:hAnsi="Times New Roman" w:cs="Times New Roman"/>
          <w:sz w:val="24"/>
          <w:szCs w:val="24"/>
          <w:lang w:eastAsia="en-AU"/>
        </w:rPr>
        <w:t>several</w:t>
      </w:r>
      <w:r>
        <w:rPr>
          <w:rFonts w:ascii="Times New Roman" w:eastAsia="Times New Roman" w:hAnsi="Times New Roman" w:cs="Times New Roman"/>
          <w:sz w:val="24"/>
          <w:szCs w:val="24"/>
          <w:lang w:eastAsia="en-AU"/>
        </w:rPr>
        <w:t xml:space="preserve"> amendments to section 9 of TGO</w:t>
      </w:r>
      <w:r w:rsidR="00021106">
        <w:rPr>
          <w:rFonts w:ascii="Times New Roman" w:eastAsia="Times New Roman" w:hAnsi="Times New Roman" w:cs="Times New Roman"/>
          <w:sz w:val="24"/>
          <w:szCs w:val="24"/>
          <w:lang w:eastAsia="en-AU"/>
        </w:rPr>
        <w:t> </w:t>
      </w:r>
      <w:r>
        <w:rPr>
          <w:rFonts w:ascii="Times New Roman" w:eastAsia="Times New Roman" w:hAnsi="Times New Roman" w:cs="Times New Roman"/>
          <w:sz w:val="24"/>
          <w:szCs w:val="24"/>
          <w:lang w:eastAsia="en-AU"/>
        </w:rPr>
        <w:t>91 and TGO 92</w:t>
      </w:r>
      <w:r w:rsidR="008B2CB9">
        <w:rPr>
          <w:rFonts w:ascii="Times New Roman" w:eastAsia="Times New Roman" w:hAnsi="Times New Roman" w:cs="Times New Roman"/>
          <w:sz w:val="24"/>
          <w:szCs w:val="24"/>
          <w:lang w:eastAsia="en-AU"/>
        </w:rPr>
        <w:t xml:space="preserve">. </w:t>
      </w:r>
      <w:proofErr w:type="gramStart"/>
      <w:r w:rsidR="007D176C">
        <w:rPr>
          <w:rFonts w:ascii="Times New Roman" w:eastAsia="Times New Roman" w:hAnsi="Times New Roman" w:cs="Times New Roman"/>
          <w:sz w:val="24"/>
          <w:szCs w:val="24"/>
          <w:lang w:eastAsia="en-AU"/>
        </w:rPr>
        <w:t xml:space="preserve">In particular, </w:t>
      </w:r>
      <w:r w:rsidR="00283243">
        <w:rPr>
          <w:rFonts w:ascii="Times New Roman" w:eastAsia="Times New Roman" w:hAnsi="Times New Roman" w:cs="Times New Roman"/>
          <w:sz w:val="24"/>
          <w:szCs w:val="24"/>
          <w:lang w:eastAsia="en-AU"/>
        </w:rPr>
        <w:t>it</w:t>
      </w:r>
      <w:proofErr w:type="gramEnd"/>
      <w:r w:rsidR="00283243">
        <w:rPr>
          <w:rFonts w:ascii="Times New Roman" w:eastAsia="Times New Roman" w:hAnsi="Times New Roman" w:cs="Times New Roman"/>
          <w:sz w:val="24"/>
          <w:szCs w:val="24"/>
          <w:lang w:eastAsia="en-AU"/>
        </w:rPr>
        <w:t xml:space="preserve"> inserts </w:t>
      </w:r>
      <w:r w:rsidR="006C522D">
        <w:rPr>
          <w:rFonts w:ascii="Times New Roman" w:eastAsia="Times New Roman" w:hAnsi="Times New Roman" w:cs="Times New Roman"/>
          <w:sz w:val="24"/>
          <w:szCs w:val="24"/>
          <w:lang w:eastAsia="en-AU"/>
        </w:rPr>
        <w:t>into both orders:</w:t>
      </w:r>
    </w:p>
    <w:p w14:paraId="51C95E45" w14:textId="77777777" w:rsidR="006C522D" w:rsidRDefault="00042319" w:rsidP="00D671F8">
      <w:pPr>
        <w:pStyle w:val="ListParagraph"/>
        <w:numPr>
          <w:ilvl w:val="0"/>
          <w:numId w:val="7"/>
        </w:numPr>
        <w:autoSpaceDE w:val="0"/>
        <w:autoSpaceDN w:val="0"/>
        <w:adjustRightInd w:val="0"/>
        <w:spacing w:after="0"/>
      </w:pPr>
      <w:r w:rsidRPr="006C522D">
        <w:t xml:space="preserve">a new </w:t>
      </w:r>
      <w:r w:rsidR="00283243" w:rsidRPr="006C522D">
        <w:t xml:space="preserve">subsection 9(11), which states that a Part 1 Ingredient, either alone or in combination with any other descriptors, may be included on the main label of a medicine containing that ingredient, as specified in that Part, before 1 May </w:t>
      </w:r>
      <w:proofErr w:type="gramStart"/>
      <w:r w:rsidR="00283243" w:rsidRPr="006C522D">
        <w:t>2026</w:t>
      </w:r>
      <w:r w:rsidR="006C522D">
        <w:t>;</w:t>
      </w:r>
      <w:proofErr w:type="gramEnd"/>
      <w:r w:rsidR="006C522D">
        <w:t xml:space="preserve"> and</w:t>
      </w:r>
    </w:p>
    <w:p w14:paraId="02A370D2" w14:textId="6562FCC6" w:rsidR="00CA606D" w:rsidRPr="006C522D" w:rsidRDefault="00042319" w:rsidP="00D671F8">
      <w:pPr>
        <w:pStyle w:val="ListParagraph"/>
        <w:numPr>
          <w:ilvl w:val="0"/>
          <w:numId w:val="7"/>
        </w:numPr>
        <w:autoSpaceDE w:val="0"/>
        <w:autoSpaceDN w:val="0"/>
        <w:adjustRightInd w:val="0"/>
        <w:spacing w:after="0"/>
      </w:pPr>
      <w:r w:rsidRPr="006C522D">
        <w:t>a new subsection</w:t>
      </w:r>
      <w:r w:rsidR="00283243" w:rsidRPr="006C522D">
        <w:t xml:space="preserve"> </w:t>
      </w:r>
      <w:r w:rsidRPr="006C522D">
        <w:t xml:space="preserve">9(13), </w:t>
      </w:r>
      <w:r w:rsidR="006201EB" w:rsidRPr="006C522D">
        <w:t xml:space="preserve">which states that a Part 2 Ingredient, either alone or in combination with any other descriptors, may be included on the main label of a medicine containing that ingredient, as specified in that Part, before 1 May 2028. </w:t>
      </w:r>
    </w:p>
    <w:p w14:paraId="3972A3C3" w14:textId="56D15BA6" w:rsidR="00283243" w:rsidRDefault="00DC0243" w:rsidP="00B80D32">
      <w:pPr>
        <w:autoSpaceDE w:val="0"/>
        <w:autoSpaceDN w:val="0"/>
        <w:adjustRightInd w:val="0"/>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In the avoidance of doubt, new subsections 9(12) and 9(14) </w:t>
      </w:r>
      <w:r w:rsidR="000857BD">
        <w:rPr>
          <w:rFonts w:ascii="Times New Roman" w:eastAsia="Times New Roman" w:hAnsi="Times New Roman" w:cs="Times New Roman"/>
          <w:sz w:val="24"/>
          <w:szCs w:val="24"/>
          <w:lang w:eastAsia="en-AU"/>
        </w:rPr>
        <w:t xml:space="preserve">of both orders </w:t>
      </w:r>
      <w:r>
        <w:rPr>
          <w:rFonts w:ascii="Times New Roman" w:eastAsia="Times New Roman" w:hAnsi="Times New Roman" w:cs="Times New Roman"/>
          <w:sz w:val="24"/>
          <w:szCs w:val="24"/>
          <w:lang w:eastAsia="en-AU"/>
        </w:rPr>
        <w:t xml:space="preserve">also clarify that, </w:t>
      </w:r>
      <w:r w:rsidR="003966DD">
        <w:rPr>
          <w:rFonts w:ascii="Times New Roman" w:eastAsia="Times New Roman" w:hAnsi="Times New Roman" w:cs="Times New Roman"/>
          <w:sz w:val="24"/>
          <w:szCs w:val="24"/>
          <w:lang w:eastAsia="en-AU"/>
        </w:rPr>
        <w:t xml:space="preserve">on or </w:t>
      </w:r>
      <w:r>
        <w:rPr>
          <w:rFonts w:ascii="Times New Roman" w:eastAsia="Times New Roman" w:hAnsi="Times New Roman" w:cs="Times New Roman"/>
          <w:sz w:val="24"/>
          <w:szCs w:val="24"/>
          <w:lang w:eastAsia="en-AU"/>
        </w:rPr>
        <w:t>after 1 May 2026 and 1 May 2028, respectively,</w:t>
      </w:r>
      <w:r w:rsidR="00283243">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Part 1 </w:t>
      </w:r>
      <w:r w:rsidR="00567783">
        <w:rPr>
          <w:rFonts w:ascii="Times New Roman" w:eastAsia="Times New Roman" w:hAnsi="Times New Roman" w:cs="Times New Roman"/>
          <w:sz w:val="24"/>
          <w:szCs w:val="24"/>
          <w:lang w:eastAsia="en-AU"/>
        </w:rPr>
        <w:t xml:space="preserve">Ingredients </w:t>
      </w:r>
      <w:r>
        <w:rPr>
          <w:rFonts w:ascii="Times New Roman" w:eastAsia="Times New Roman" w:hAnsi="Times New Roman" w:cs="Times New Roman"/>
          <w:sz w:val="24"/>
          <w:szCs w:val="24"/>
          <w:lang w:eastAsia="en-AU"/>
        </w:rPr>
        <w:t>and Part 2 Ingredients must be included on the main label of a medicine containing those ingredients in accordance with the AANL.</w:t>
      </w:r>
    </w:p>
    <w:p w14:paraId="23AC5CE8" w14:textId="2674E2B6" w:rsidR="00893F52" w:rsidRDefault="00893F52" w:rsidP="00B80D32">
      <w:pPr>
        <w:autoSpaceDE w:val="0"/>
        <w:autoSpaceDN w:val="0"/>
        <w:adjustRightInd w:val="0"/>
        <w:spacing w:after="0" w:line="240" w:lineRule="auto"/>
        <w:rPr>
          <w:rFonts w:ascii="Times New Roman" w:eastAsia="Times New Roman" w:hAnsi="Times New Roman" w:cs="Times New Roman"/>
          <w:sz w:val="24"/>
          <w:szCs w:val="24"/>
          <w:lang w:eastAsia="en-AU"/>
        </w:rPr>
      </w:pPr>
    </w:p>
    <w:p w14:paraId="002557A5" w14:textId="762AB570" w:rsidR="00B20BA6" w:rsidRDefault="00337898" w:rsidP="00B80D32">
      <w:pPr>
        <w:autoSpaceDE w:val="0"/>
        <w:autoSpaceDN w:val="0"/>
        <w:adjustRightInd w:val="0"/>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Finally, t</w:t>
      </w:r>
      <w:r w:rsidR="00893F52">
        <w:rPr>
          <w:rFonts w:ascii="Times New Roman" w:eastAsia="Times New Roman" w:hAnsi="Times New Roman" w:cs="Times New Roman"/>
          <w:sz w:val="24"/>
          <w:szCs w:val="24"/>
          <w:lang w:eastAsia="en-AU"/>
        </w:rPr>
        <w:t xml:space="preserve">he Amendment Order </w:t>
      </w:r>
      <w:r>
        <w:rPr>
          <w:rFonts w:ascii="Times New Roman" w:eastAsia="Times New Roman" w:hAnsi="Times New Roman" w:cs="Times New Roman"/>
          <w:sz w:val="24"/>
          <w:szCs w:val="24"/>
          <w:lang w:eastAsia="en-AU"/>
        </w:rPr>
        <w:t xml:space="preserve">repeals </w:t>
      </w:r>
      <w:r w:rsidR="00567783">
        <w:rPr>
          <w:rFonts w:ascii="Times New Roman" w:eastAsia="Times New Roman" w:hAnsi="Times New Roman" w:cs="Times New Roman"/>
          <w:sz w:val="24"/>
          <w:szCs w:val="24"/>
          <w:lang w:eastAsia="en-AU"/>
        </w:rPr>
        <w:t xml:space="preserve">and replaces </w:t>
      </w:r>
      <w:r>
        <w:rPr>
          <w:rFonts w:ascii="Times New Roman" w:eastAsia="Times New Roman" w:hAnsi="Times New Roman" w:cs="Times New Roman"/>
          <w:sz w:val="24"/>
          <w:szCs w:val="24"/>
          <w:lang w:eastAsia="en-AU"/>
        </w:rPr>
        <w:t>subsection 9(10) of TGO 91 and TGO 92</w:t>
      </w:r>
      <w:r w:rsidR="00B20BA6">
        <w:rPr>
          <w:rFonts w:ascii="Times New Roman" w:eastAsia="Times New Roman" w:hAnsi="Times New Roman" w:cs="Times New Roman"/>
          <w:sz w:val="24"/>
          <w:szCs w:val="24"/>
          <w:lang w:eastAsia="en-AU"/>
        </w:rPr>
        <w:t>, principally to extend the application of the minimum text size allowance provided by subsection 9(9) of those orders for the duration of each of the two new transition periods</w:t>
      </w:r>
      <w:r w:rsidR="00567783">
        <w:rPr>
          <w:rFonts w:ascii="Times New Roman" w:eastAsia="Times New Roman" w:hAnsi="Times New Roman" w:cs="Times New Roman"/>
          <w:sz w:val="24"/>
          <w:szCs w:val="24"/>
          <w:lang w:eastAsia="en-AU"/>
        </w:rPr>
        <w:t xml:space="preserve"> for Part 1 Ingredients and Part 2 Ingredients, and indefinitely for Part 3 Ingredients</w:t>
      </w:r>
      <w:r w:rsidR="00B20BA6">
        <w:rPr>
          <w:rFonts w:ascii="Times New Roman" w:eastAsia="Times New Roman" w:hAnsi="Times New Roman" w:cs="Times New Roman"/>
          <w:sz w:val="24"/>
          <w:szCs w:val="24"/>
          <w:lang w:eastAsia="en-AU"/>
        </w:rPr>
        <w:t xml:space="preserve">. </w:t>
      </w:r>
    </w:p>
    <w:p w14:paraId="1D6CE2AD" w14:textId="77777777" w:rsidR="00B20BA6" w:rsidRDefault="00B20BA6" w:rsidP="00B80D32">
      <w:pPr>
        <w:autoSpaceDE w:val="0"/>
        <w:autoSpaceDN w:val="0"/>
        <w:adjustRightInd w:val="0"/>
        <w:spacing w:after="0" w:line="240" w:lineRule="auto"/>
        <w:rPr>
          <w:rFonts w:ascii="Times New Roman" w:eastAsia="Times New Roman" w:hAnsi="Times New Roman" w:cs="Times New Roman"/>
          <w:sz w:val="24"/>
          <w:szCs w:val="24"/>
          <w:lang w:eastAsia="en-AU"/>
        </w:rPr>
      </w:pPr>
    </w:p>
    <w:p w14:paraId="053498AF" w14:textId="77777777" w:rsidR="00723C37" w:rsidRDefault="00723C37" w:rsidP="007F754F">
      <w:pPr>
        <w:keepNext/>
        <w:autoSpaceDE w:val="0"/>
        <w:autoSpaceDN w:val="0"/>
        <w:adjustRightInd w:val="0"/>
        <w:spacing w:after="0" w:line="240" w:lineRule="auto"/>
        <w:rPr>
          <w:rFonts w:ascii="Times New Roman" w:eastAsia="Times New Roman" w:hAnsi="Times New Roman" w:cs="Times New Roman"/>
          <w:b/>
          <w:bCs/>
          <w:sz w:val="24"/>
          <w:szCs w:val="24"/>
          <w:lang w:eastAsia="en-AU"/>
        </w:rPr>
      </w:pPr>
      <w:r w:rsidRPr="0026650C">
        <w:rPr>
          <w:rFonts w:ascii="Times New Roman" w:eastAsia="Times New Roman" w:hAnsi="Times New Roman" w:cs="Times New Roman"/>
          <w:b/>
          <w:bCs/>
          <w:sz w:val="24"/>
          <w:szCs w:val="24"/>
          <w:lang w:eastAsia="en-AU"/>
        </w:rPr>
        <w:lastRenderedPageBreak/>
        <w:t>Consultation</w:t>
      </w:r>
    </w:p>
    <w:p w14:paraId="4DD215EA" w14:textId="189A2CE2" w:rsidR="00723C37" w:rsidRDefault="00723C37" w:rsidP="007F754F">
      <w:pPr>
        <w:keepNext/>
        <w:autoSpaceDE w:val="0"/>
        <w:autoSpaceDN w:val="0"/>
        <w:adjustRightInd w:val="0"/>
        <w:spacing w:after="0" w:line="240" w:lineRule="auto"/>
        <w:rPr>
          <w:rFonts w:ascii="Times New Roman" w:eastAsia="Times New Roman" w:hAnsi="Times New Roman" w:cs="Times New Roman"/>
          <w:sz w:val="24"/>
          <w:szCs w:val="24"/>
          <w:lang w:eastAsia="en-AU"/>
        </w:rPr>
      </w:pPr>
    </w:p>
    <w:p w14:paraId="56AC40D2" w14:textId="5742AB01" w:rsidR="00306A78" w:rsidRDefault="00306A78" w:rsidP="007F754F">
      <w:pPr>
        <w:keepNext/>
        <w:autoSpaceDE w:val="0"/>
        <w:autoSpaceDN w:val="0"/>
        <w:adjustRightInd w:val="0"/>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Office of Impact Analysis has advised that the preparation of a policy impact analysis is not required in relation to the creation of the Amendment Order as it is unlikely to have more than a minor regulatory impact (OBPR23-04347).</w:t>
      </w:r>
    </w:p>
    <w:p w14:paraId="06855149" w14:textId="77777777" w:rsidR="00306A78" w:rsidRDefault="00306A78" w:rsidP="00B80D32">
      <w:pPr>
        <w:autoSpaceDE w:val="0"/>
        <w:autoSpaceDN w:val="0"/>
        <w:adjustRightInd w:val="0"/>
        <w:spacing w:after="0" w:line="240" w:lineRule="auto"/>
        <w:rPr>
          <w:rFonts w:ascii="Times New Roman" w:eastAsia="Times New Roman" w:hAnsi="Times New Roman" w:cs="Times New Roman"/>
          <w:sz w:val="24"/>
          <w:szCs w:val="24"/>
          <w:lang w:eastAsia="en-AU"/>
        </w:rPr>
      </w:pPr>
    </w:p>
    <w:p w14:paraId="6DB89B5D" w14:textId="43E509C8" w:rsidR="00BB2AEA" w:rsidRDefault="00947DDD" w:rsidP="00B80D32">
      <w:pPr>
        <w:autoSpaceDE w:val="0"/>
        <w:autoSpaceDN w:val="0"/>
        <w:adjustRightInd w:val="0"/>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Between</w:t>
      </w:r>
      <w:r w:rsidR="009B13D2">
        <w:rPr>
          <w:rFonts w:ascii="Times New Roman" w:eastAsia="Times New Roman" w:hAnsi="Times New Roman" w:cs="Times New Roman"/>
          <w:sz w:val="24"/>
          <w:szCs w:val="24"/>
          <w:lang w:eastAsia="en-AU"/>
        </w:rPr>
        <w:t xml:space="preserve"> November </w:t>
      </w:r>
      <w:r>
        <w:rPr>
          <w:rFonts w:ascii="Times New Roman" w:eastAsia="Times New Roman" w:hAnsi="Times New Roman" w:cs="Times New Roman"/>
          <w:sz w:val="24"/>
          <w:szCs w:val="24"/>
          <w:lang w:eastAsia="en-AU"/>
        </w:rPr>
        <w:t xml:space="preserve">and December </w:t>
      </w:r>
      <w:r w:rsidR="009B13D2">
        <w:rPr>
          <w:rFonts w:ascii="Times New Roman" w:eastAsia="Times New Roman" w:hAnsi="Times New Roman" w:cs="Times New Roman"/>
          <w:sz w:val="24"/>
          <w:szCs w:val="24"/>
          <w:lang w:eastAsia="en-AU"/>
        </w:rPr>
        <w:t>2022, the TGA conducted a six-week public consultation on whether health professionals, consumers, and members of industry were ready for the dual labelling period to end for all IHIN dual labelled ingredient names</w:t>
      </w:r>
      <w:r w:rsidR="00344E14">
        <w:rPr>
          <w:rFonts w:ascii="Times New Roman" w:eastAsia="Times New Roman" w:hAnsi="Times New Roman" w:cs="Times New Roman"/>
          <w:sz w:val="24"/>
          <w:szCs w:val="24"/>
          <w:lang w:eastAsia="en-AU"/>
        </w:rPr>
        <w:t xml:space="preserve"> on 1 May 2023</w:t>
      </w:r>
      <w:r w:rsidR="009B13D2">
        <w:rPr>
          <w:rFonts w:ascii="Times New Roman" w:eastAsia="Times New Roman" w:hAnsi="Times New Roman" w:cs="Times New Roman"/>
          <w:sz w:val="24"/>
          <w:szCs w:val="24"/>
          <w:lang w:eastAsia="en-AU"/>
        </w:rPr>
        <w:t>. The TGA also sought feedback from stakeholders in relation to its proposal to transition from the IHIN dual labelling period to the use of sole ingredient names on medicine labels, and PI and CMI documents, within a specified timeframe.</w:t>
      </w:r>
      <w:r>
        <w:rPr>
          <w:rFonts w:ascii="Times New Roman" w:eastAsia="Times New Roman" w:hAnsi="Times New Roman" w:cs="Times New Roman"/>
          <w:sz w:val="24"/>
          <w:szCs w:val="24"/>
          <w:lang w:eastAsia="en-AU"/>
        </w:rPr>
        <w:t xml:space="preserve"> To </w:t>
      </w:r>
      <w:r w:rsidR="005F03EE">
        <w:rPr>
          <w:rFonts w:ascii="Times New Roman" w:eastAsia="Times New Roman" w:hAnsi="Times New Roman" w:cs="Times New Roman"/>
          <w:sz w:val="24"/>
          <w:szCs w:val="24"/>
          <w:lang w:eastAsia="en-AU"/>
        </w:rPr>
        <w:t>raise awareness, the TGA notified approximately 225 stakeholders of the consultation period, including sponsors of medicines containing dual labelled ingredients. Thirty-four respondents provided feedback.</w:t>
      </w:r>
    </w:p>
    <w:p w14:paraId="3B1FA5C6" w14:textId="48276D54" w:rsidR="00B8114F" w:rsidRDefault="00B8114F" w:rsidP="00B80D32">
      <w:pPr>
        <w:autoSpaceDE w:val="0"/>
        <w:autoSpaceDN w:val="0"/>
        <w:adjustRightInd w:val="0"/>
        <w:spacing w:after="0" w:line="240" w:lineRule="auto"/>
        <w:rPr>
          <w:rFonts w:ascii="Times New Roman" w:eastAsia="Times New Roman" w:hAnsi="Times New Roman" w:cs="Times New Roman"/>
          <w:sz w:val="24"/>
          <w:szCs w:val="24"/>
          <w:lang w:eastAsia="en-AU"/>
        </w:rPr>
      </w:pPr>
    </w:p>
    <w:p w14:paraId="19BB79B5" w14:textId="22D72795" w:rsidR="00B8114F" w:rsidRDefault="00925884" w:rsidP="00B80D32">
      <w:pPr>
        <w:autoSpaceDE w:val="0"/>
        <w:autoSpaceDN w:val="0"/>
        <w:adjustRightInd w:val="0"/>
        <w:spacing w:after="0" w:line="240" w:lineRule="auto"/>
        <w:rPr>
          <w:rFonts w:ascii="Times New Roman" w:eastAsia="Times New Roman" w:hAnsi="Times New Roman" w:cs="Times New Roman"/>
          <w:sz w:val="24"/>
          <w:szCs w:val="24"/>
          <w:lang w:eastAsia="en-AU"/>
        </w:rPr>
      </w:pPr>
      <w:proofErr w:type="gramStart"/>
      <w:r>
        <w:rPr>
          <w:rFonts w:ascii="Times New Roman" w:eastAsia="Times New Roman" w:hAnsi="Times New Roman" w:cs="Times New Roman"/>
          <w:sz w:val="24"/>
          <w:szCs w:val="24"/>
          <w:lang w:eastAsia="en-AU"/>
        </w:rPr>
        <w:t>The majority</w:t>
      </w:r>
      <w:r w:rsidR="00B8114F">
        <w:rPr>
          <w:rFonts w:ascii="Times New Roman" w:eastAsia="Times New Roman" w:hAnsi="Times New Roman" w:cs="Times New Roman"/>
          <w:sz w:val="24"/>
          <w:szCs w:val="24"/>
          <w:lang w:eastAsia="en-AU"/>
        </w:rPr>
        <w:t xml:space="preserve"> of</w:t>
      </w:r>
      <w:proofErr w:type="gramEnd"/>
      <w:r w:rsidR="00B8114F">
        <w:rPr>
          <w:rFonts w:ascii="Times New Roman" w:eastAsia="Times New Roman" w:hAnsi="Times New Roman" w:cs="Times New Roman"/>
          <w:sz w:val="24"/>
          <w:szCs w:val="24"/>
          <w:lang w:eastAsia="en-AU"/>
        </w:rPr>
        <w:t xml:space="preserve"> consultation respondents indicated that at least some active ingredient names should remain dual labelled for an extended period, mainly due to </w:t>
      </w:r>
      <w:r w:rsidR="005B2C3D">
        <w:rPr>
          <w:rFonts w:ascii="Times New Roman" w:eastAsia="Times New Roman" w:hAnsi="Times New Roman" w:cs="Times New Roman"/>
          <w:sz w:val="24"/>
          <w:szCs w:val="24"/>
          <w:lang w:eastAsia="en-AU"/>
        </w:rPr>
        <w:t>impacts of</w:t>
      </w:r>
      <w:r w:rsidR="00B8114F">
        <w:rPr>
          <w:rFonts w:ascii="Times New Roman" w:eastAsia="Times New Roman" w:hAnsi="Times New Roman" w:cs="Times New Roman"/>
          <w:sz w:val="24"/>
          <w:szCs w:val="24"/>
          <w:lang w:eastAsia="en-AU"/>
        </w:rPr>
        <w:t xml:space="preserve"> the COVID-19 pandemic</w:t>
      </w:r>
      <w:r w:rsidR="00652EBE">
        <w:rPr>
          <w:rFonts w:ascii="Times New Roman" w:eastAsia="Times New Roman" w:hAnsi="Times New Roman" w:cs="Times New Roman"/>
          <w:sz w:val="24"/>
          <w:szCs w:val="24"/>
          <w:lang w:eastAsia="en-AU"/>
        </w:rPr>
        <w:t xml:space="preserve"> on healthcare professionals</w:t>
      </w:r>
      <w:r w:rsidR="00B8114F">
        <w:rPr>
          <w:rFonts w:ascii="Times New Roman" w:eastAsia="Times New Roman" w:hAnsi="Times New Roman" w:cs="Times New Roman"/>
          <w:sz w:val="24"/>
          <w:szCs w:val="24"/>
          <w:lang w:eastAsia="en-AU"/>
        </w:rPr>
        <w:t xml:space="preserve">, and safety issues such as similarity between ingredient names, as reasons in support of an extended </w:t>
      </w:r>
      <w:r w:rsidR="001F6D3D">
        <w:rPr>
          <w:rFonts w:ascii="Times New Roman" w:eastAsia="Times New Roman" w:hAnsi="Times New Roman" w:cs="Times New Roman"/>
          <w:sz w:val="24"/>
          <w:szCs w:val="24"/>
          <w:lang w:eastAsia="en-AU"/>
        </w:rPr>
        <w:t>dual labelling</w:t>
      </w:r>
      <w:r w:rsidR="00B8114F">
        <w:rPr>
          <w:rFonts w:ascii="Times New Roman" w:eastAsia="Times New Roman" w:hAnsi="Times New Roman" w:cs="Times New Roman"/>
          <w:sz w:val="24"/>
          <w:szCs w:val="24"/>
          <w:lang w:eastAsia="en-AU"/>
        </w:rPr>
        <w:t xml:space="preserve"> period.</w:t>
      </w:r>
      <w:r w:rsidR="008A78C3">
        <w:rPr>
          <w:rFonts w:ascii="Times New Roman" w:eastAsia="Times New Roman" w:hAnsi="Times New Roman" w:cs="Times New Roman"/>
          <w:sz w:val="24"/>
          <w:szCs w:val="24"/>
          <w:lang w:eastAsia="en-AU"/>
        </w:rPr>
        <w:t xml:space="preserve"> </w:t>
      </w:r>
      <w:r w:rsidR="00D83C4A">
        <w:rPr>
          <w:rFonts w:ascii="Times New Roman" w:eastAsia="Times New Roman" w:hAnsi="Times New Roman" w:cs="Times New Roman"/>
          <w:sz w:val="24"/>
          <w:szCs w:val="24"/>
          <w:lang w:eastAsia="en-AU"/>
        </w:rPr>
        <w:t xml:space="preserve">These concerns formed the impetus behind the implementation of two separate transition periods </w:t>
      </w:r>
      <w:r w:rsidR="00344E14">
        <w:rPr>
          <w:rFonts w:ascii="Times New Roman" w:eastAsia="Times New Roman" w:hAnsi="Times New Roman" w:cs="Times New Roman"/>
          <w:sz w:val="24"/>
          <w:szCs w:val="24"/>
          <w:lang w:eastAsia="en-AU"/>
        </w:rPr>
        <w:t xml:space="preserve">for </w:t>
      </w:r>
      <w:proofErr w:type="gramStart"/>
      <w:r w:rsidR="00344E14">
        <w:rPr>
          <w:rFonts w:ascii="Times New Roman" w:eastAsia="Times New Roman" w:hAnsi="Times New Roman" w:cs="Times New Roman"/>
          <w:sz w:val="24"/>
          <w:szCs w:val="24"/>
          <w:lang w:eastAsia="en-AU"/>
        </w:rPr>
        <w:t>particular ingredients</w:t>
      </w:r>
      <w:proofErr w:type="gramEnd"/>
      <w:r w:rsidR="00D83C4A">
        <w:rPr>
          <w:rFonts w:ascii="Times New Roman" w:eastAsia="Times New Roman" w:hAnsi="Times New Roman" w:cs="Times New Roman"/>
          <w:sz w:val="24"/>
          <w:szCs w:val="24"/>
          <w:lang w:eastAsia="en-AU"/>
        </w:rPr>
        <w:t xml:space="preserve">, as well as the TGA’s decision to </w:t>
      </w:r>
      <w:r w:rsidR="00D83C4A">
        <w:rPr>
          <w:rFonts w:ascii="Times New Roman" w:eastAsia="Times New Roman" w:hAnsi="Times New Roman" w:cs="Times New Roman"/>
          <w:sz w:val="24"/>
          <w:szCs w:val="24"/>
          <w:u w:val="single"/>
          <w:lang w:eastAsia="en-AU"/>
        </w:rPr>
        <w:t>not</w:t>
      </w:r>
      <w:r w:rsidR="00D83C4A">
        <w:rPr>
          <w:rFonts w:ascii="Times New Roman" w:eastAsia="Times New Roman" w:hAnsi="Times New Roman" w:cs="Times New Roman"/>
          <w:sz w:val="24"/>
          <w:szCs w:val="24"/>
          <w:lang w:eastAsia="en-AU"/>
        </w:rPr>
        <w:t xml:space="preserve"> update the names of a small number of ingredients.</w:t>
      </w:r>
      <w:r w:rsidR="008A78C3">
        <w:rPr>
          <w:rFonts w:ascii="Times New Roman" w:eastAsia="Times New Roman" w:hAnsi="Times New Roman" w:cs="Times New Roman"/>
          <w:sz w:val="24"/>
          <w:szCs w:val="24"/>
          <w:lang w:eastAsia="en-AU"/>
        </w:rPr>
        <w:t xml:space="preserve"> </w:t>
      </w:r>
    </w:p>
    <w:p w14:paraId="45499266" w14:textId="77777777" w:rsidR="00B8114F" w:rsidRDefault="00B8114F" w:rsidP="00B80D32">
      <w:pPr>
        <w:autoSpaceDE w:val="0"/>
        <w:autoSpaceDN w:val="0"/>
        <w:adjustRightInd w:val="0"/>
        <w:spacing w:after="0" w:line="240" w:lineRule="auto"/>
        <w:rPr>
          <w:rFonts w:ascii="Times New Roman" w:eastAsia="Times New Roman" w:hAnsi="Times New Roman" w:cs="Times New Roman"/>
          <w:sz w:val="24"/>
          <w:szCs w:val="24"/>
          <w:lang w:eastAsia="en-AU"/>
        </w:rPr>
      </w:pPr>
    </w:p>
    <w:p w14:paraId="7A1A9DDE" w14:textId="1E4E94C8" w:rsidR="00B14F9E" w:rsidRDefault="00416C61" w:rsidP="00B80D32">
      <w:pPr>
        <w:autoSpaceDE w:val="0"/>
        <w:autoSpaceDN w:val="0"/>
        <w:adjustRightInd w:val="0"/>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Further, </w:t>
      </w:r>
      <w:proofErr w:type="gramStart"/>
      <w:r w:rsidR="00C726BD">
        <w:rPr>
          <w:rFonts w:ascii="Times New Roman" w:eastAsia="Times New Roman" w:hAnsi="Times New Roman" w:cs="Times New Roman"/>
          <w:sz w:val="24"/>
          <w:szCs w:val="24"/>
          <w:lang w:eastAsia="en-AU"/>
        </w:rPr>
        <w:t>the majority</w:t>
      </w:r>
      <w:r>
        <w:rPr>
          <w:rFonts w:ascii="Times New Roman" w:eastAsia="Times New Roman" w:hAnsi="Times New Roman" w:cs="Times New Roman"/>
          <w:sz w:val="24"/>
          <w:szCs w:val="24"/>
          <w:lang w:eastAsia="en-AU"/>
        </w:rPr>
        <w:t xml:space="preserve"> of</w:t>
      </w:r>
      <w:proofErr w:type="gramEnd"/>
      <w:r>
        <w:rPr>
          <w:rFonts w:ascii="Times New Roman" w:eastAsia="Times New Roman" w:hAnsi="Times New Roman" w:cs="Times New Roman"/>
          <w:sz w:val="24"/>
          <w:szCs w:val="24"/>
          <w:lang w:eastAsia="en-AU"/>
        </w:rPr>
        <w:t xml:space="preserve"> consultation respondents supported the TGA’s proposal to implement a transition period that requires sponsors to update their medicine labels, within a specified period of time, to reflect the sole names of ingredients contained within their medicines (as approved for use by the TGA in the AANL). </w:t>
      </w:r>
    </w:p>
    <w:p w14:paraId="00024009" w14:textId="77777777" w:rsidR="00B14F9E" w:rsidRDefault="00B14F9E" w:rsidP="00B80D32">
      <w:pPr>
        <w:autoSpaceDE w:val="0"/>
        <w:autoSpaceDN w:val="0"/>
        <w:adjustRightInd w:val="0"/>
        <w:spacing w:after="0" w:line="240" w:lineRule="auto"/>
        <w:rPr>
          <w:rFonts w:ascii="Times New Roman" w:eastAsia="Times New Roman" w:hAnsi="Times New Roman" w:cs="Times New Roman"/>
          <w:sz w:val="24"/>
          <w:szCs w:val="24"/>
          <w:lang w:eastAsia="en-AU"/>
        </w:rPr>
      </w:pPr>
    </w:p>
    <w:p w14:paraId="14A6BF26" w14:textId="09B49E2A" w:rsidR="00947DDD" w:rsidRPr="006C0F12" w:rsidRDefault="00344E14" w:rsidP="00B80D32">
      <w:pPr>
        <w:autoSpaceDE w:val="0"/>
        <w:autoSpaceDN w:val="0"/>
        <w:adjustRightInd w:val="0"/>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w:t>
      </w:r>
      <w:r w:rsidR="003B4802">
        <w:rPr>
          <w:rFonts w:ascii="Times New Roman" w:eastAsia="Times New Roman" w:hAnsi="Times New Roman" w:cs="Times New Roman"/>
          <w:sz w:val="24"/>
          <w:szCs w:val="24"/>
          <w:lang w:eastAsia="en-AU"/>
        </w:rPr>
        <w:t>wo</w:t>
      </w:r>
      <w:r w:rsidR="0084452F">
        <w:rPr>
          <w:rFonts w:ascii="Times New Roman" w:eastAsia="Times New Roman" w:hAnsi="Times New Roman" w:cs="Times New Roman"/>
          <w:sz w:val="24"/>
          <w:szCs w:val="24"/>
          <w:lang w:eastAsia="en-AU"/>
        </w:rPr>
        <w:t xml:space="preserve"> three-year transition periods </w:t>
      </w:r>
      <w:proofErr w:type="gramStart"/>
      <w:r w:rsidR="0084452F">
        <w:rPr>
          <w:rFonts w:ascii="Times New Roman" w:eastAsia="Times New Roman" w:hAnsi="Times New Roman" w:cs="Times New Roman"/>
          <w:sz w:val="24"/>
          <w:szCs w:val="24"/>
          <w:lang w:eastAsia="en-AU"/>
        </w:rPr>
        <w:t>attempts</w:t>
      </w:r>
      <w:proofErr w:type="gramEnd"/>
      <w:r w:rsidR="0084452F">
        <w:rPr>
          <w:rFonts w:ascii="Times New Roman" w:eastAsia="Times New Roman" w:hAnsi="Times New Roman" w:cs="Times New Roman"/>
          <w:sz w:val="24"/>
          <w:szCs w:val="24"/>
          <w:lang w:eastAsia="en-AU"/>
        </w:rPr>
        <w:t xml:space="preserve"> to accommodate all stakeholder preferences, while still ensuring a </w:t>
      </w:r>
      <w:r w:rsidR="00ED3FB3">
        <w:rPr>
          <w:rFonts w:ascii="Times New Roman" w:eastAsia="Times New Roman" w:hAnsi="Times New Roman" w:cs="Times New Roman"/>
          <w:sz w:val="24"/>
          <w:szCs w:val="24"/>
          <w:lang w:eastAsia="en-AU"/>
        </w:rPr>
        <w:t xml:space="preserve">consistent and </w:t>
      </w:r>
      <w:r w:rsidR="0084452F">
        <w:rPr>
          <w:rFonts w:ascii="Times New Roman" w:eastAsia="Times New Roman" w:hAnsi="Times New Roman" w:cs="Times New Roman"/>
          <w:sz w:val="24"/>
          <w:szCs w:val="24"/>
          <w:lang w:eastAsia="en-AU"/>
        </w:rPr>
        <w:t xml:space="preserve">timely move </w:t>
      </w:r>
      <w:r w:rsidR="00ED3FB3">
        <w:rPr>
          <w:rFonts w:ascii="Times New Roman" w:eastAsia="Times New Roman" w:hAnsi="Times New Roman" w:cs="Times New Roman"/>
          <w:sz w:val="24"/>
          <w:szCs w:val="24"/>
          <w:lang w:eastAsia="en-AU"/>
        </w:rPr>
        <w:t>from IHIN dual labelling.</w:t>
      </w:r>
      <w:r w:rsidR="003B4802">
        <w:rPr>
          <w:rFonts w:ascii="Times New Roman" w:eastAsia="Times New Roman" w:hAnsi="Times New Roman" w:cs="Times New Roman"/>
          <w:sz w:val="24"/>
          <w:szCs w:val="24"/>
          <w:lang w:eastAsia="en-AU"/>
        </w:rPr>
        <w:t xml:space="preserve"> </w:t>
      </w:r>
      <w:r w:rsidR="00947DDD">
        <w:rPr>
          <w:rFonts w:ascii="Times New Roman" w:eastAsia="Times New Roman" w:hAnsi="Times New Roman" w:cs="Times New Roman"/>
          <w:sz w:val="24"/>
          <w:szCs w:val="24"/>
          <w:lang w:eastAsia="en-AU"/>
        </w:rPr>
        <w:t xml:space="preserve"> </w:t>
      </w:r>
    </w:p>
    <w:p w14:paraId="5D616B18" w14:textId="77777777" w:rsidR="00723C37" w:rsidRDefault="00723C37" w:rsidP="00B80D32">
      <w:pPr>
        <w:autoSpaceDE w:val="0"/>
        <w:autoSpaceDN w:val="0"/>
        <w:adjustRightInd w:val="0"/>
        <w:spacing w:after="0" w:line="240" w:lineRule="auto"/>
        <w:rPr>
          <w:rFonts w:ascii="Times New Roman" w:eastAsia="Times New Roman" w:hAnsi="Times New Roman" w:cs="Times New Roman"/>
          <w:sz w:val="24"/>
          <w:szCs w:val="24"/>
          <w:lang w:eastAsia="en-AU"/>
        </w:rPr>
      </w:pPr>
    </w:p>
    <w:p w14:paraId="7D566868" w14:textId="6F6177F6" w:rsidR="00723C37" w:rsidRDefault="00723C37" w:rsidP="00B80D32">
      <w:pPr>
        <w:autoSpaceDE w:val="0"/>
        <w:autoSpaceDN w:val="0"/>
        <w:adjustRightInd w:val="0"/>
        <w:spacing w:after="0" w:line="240" w:lineRule="auto"/>
        <w:rPr>
          <w:rFonts w:ascii="Times New Roman" w:eastAsia="Times New Roman" w:hAnsi="Times New Roman" w:cs="Times New Roman"/>
          <w:sz w:val="24"/>
          <w:szCs w:val="24"/>
          <w:lang w:eastAsia="en-AU"/>
        </w:rPr>
      </w:pPr>
      <w:r w:rsidRPr="00F1435F">
        <w:rPr>
          <w:rFonts w:ascii="Times New Roman" w:hAnsi="Times New Roman" w:cs="Times New Roman"/>
          <w:sz w:val="24"/>
          <w:szCs w:val="24"/>
        </w:rPr>
        <w:t xml:space="preserve">Details of the </w:t>
      </w:r>
      <w:r w:rsidR="00344E14">
        <w:rPr>
          <w:rFonts w:ascii="Times New Roman" w:hAnsi="Times New Roman" w:cs="Times New Roman"/>
          <w:sz w:val="24"/>
          <w:szCs w:val="24"/>
        </w:rPr>
        <w:t xml:space="preserve">Amendment </w:t>
      </w:r>
      <w:r w:rsidR="00C65936">
        <w:rPr>
          <w:rFonts w:ascii="Times New Roman" w:hAnsi="Times New Roman" w:cs="Times New Roman"/>
          <w:sz w:val="24"/>
          <w:szCs w:val="24"/>
        </w:rPr>
        <w:t>Order</w:t>
      </w:r>
      <w:r w:rsidRPr="00F1435F">
        <w:rPr>
          <w:rFonts w:ascii="Times New Roman" w:hAnsi="Times New Roman" w:cs="Times New Roman"/>
          <w:sz w:val="24"/>
          <w:szCs w:val="24"/>
        </w:rPr>
        <w:t xml:space="preserve"> are set out in </w:t>
      </w:r>
      <w:r w:rsidRPr="00F1435F">
        <w:rPr>
          <w:rFonts w:ascii="Times New Roman" w:hAnsi="Times New Roman" w:cs="Times New Roman"/>
          <w:b/>
          <w:bCs/>
          <w:sz w:val="24"/>
          <w:szCs w:val="24"/>
        </w:rPr>
        <w:t>Attachment A</w:t>
      </w:r>
      <w:r w:rsidRPr="00F1435F">
        <w:rPr>
          <w:rFonts w:ascii="Times New Roman" w:hAnsi="Times New Roman" w:cs="Times New Roman"/>
          <w:sz w:val="24"/>
          <w:szCs w:val="24"/>
        </w:rPr>
        <w:t>.</w:t>
      </w:r>
    </w:p>
    <w:p w14:paraId="76F0652C" w14:textId="77777777" w:rsidR="00723C37" w:rsidRDefault="00723C37" w:rsidP="00B80D32">
      <w:pPr>
        <w:autoSpaceDE w:val="0"/>
        <w:autoSpaceDN w:val="0"/>
        <w:adjustRightInd w:val="0"/>
        <w:spacing w:after="0" w:line="240" w:lineRule="auto"/>
        <w:rPr>
          <w:rFonts w:ascii="Times New Roman" w:eastAsia="Times New Roman" w:hAnsi="Times New Roman" w:cs="Times New Roman"/>
          <w:sz w:val="24"/>
          <w:szCs w:val="24"/>
          <w:lang w:eastAsia="en-AU"/>
        </w:rPr>
      </w:pPr>
    </w:p>
    <w:p w14:paraId="7F6651E0" w14:textId="295D2EA4" w:rsidR="00723C37" w:rsidRDefault="00723C37" w:rsidP="00B80D32">
      <w:pPr>
        <w:autoSpaceDE w:val="0"/>
        <w:autoSpaceDN w:val="0"/>
        <w:adjustRightInd w:val="0"/>
        <w:spacing w:after="0" w:line="240" w:lineRule="auto"/>
        <w:rPr>
          <w:rFonts w:ascii="Times New Roman" w:eastAsia="Times New Roman" w:hAnsi="Times New Roman" w:cs="Times New Roman"/>
          <w:sz w:val="24"/>
          <w:szCs w:val="24"/>
          <w:lang w:eastAsia="en-AU"/>
        </w:rPr>
      </w:pPr>
      <w:r w:rsidRPr="00F1435F">
        <w:rPr>
          <w:rFonts w:ascii="Times New Roman" w:hAnsi="Times New Roman" w:cs="Times New Roman"/>
          <w:sz w:val="24"/>
          <w:szCs w:val="24"/>
        </w:rPr>
        <w:t xml:space="preserve">The </w:t>
      </w:r>
      <w:r w:rsidR="00344E14">
        <w:rPr>
          <w:rFonts w:ascii="Times New Roman" w:hAnsi="Times New Roman" w:cs="Times New Roman"/>
          <w:sz w:val="24"/>
          <w:szCs w:val="24"/>
        </w:rPr>
        <w:t>Amendment Order</w:t>
      </w:r>
      <w:r w:rsidR="00344E14" w:rsidRPr="00F1435F">
        <w:rPr>
          <w:rFonts w:ascii="Times New Roman" w:hAnsi="Times New Roman" w:cs="Times New Roman"/>
          <w:sz w:val="24"/>
          <w:szCs w:val="24"/>
        </w:rPr>
        <w:t xml:space="preserve"> </w:t>
      </w:r>
      <w:r w:rsidRPr="00F1435F">
        <w:rPr>
          <w:rFonts w:ascii="Times New Roman" w:hAnsi="Times New Roman" w:cs="Times New Roman"/>
          <w:sz w:val="24"/>
          <w:szCs w:val="24"/>
        </w:rPr>
        <w:t xml:space="preserve">is compatible with human rights and freedoms recognised or declared under section 3 of the </w:t>
      </w:r>
      <w:r w:rsidRPr="00F1435F">
        <w:rPr>
          <w:rFonts w:ascii="Times New Roman" w:hAnsi="Times New Roman" w:cs="Times New Roman"/>
          <w:i/>
          <w:iCs/>
          <w:sz w:val="24"/>
          <w:szCs w:val="24"/>
        </w:rPr>
        <w:t>Human Rights (Parliamentary Scrutiny) Act 2011</w:t>
      </w:r>
      <w:r w:rsidRPr="00F1435F">
        <w:rPr>
          <w:rFonts w:ascii="Times New Roman" w:hAnsi="Times New Roman" w:cs="Times New Roman"/>
          <w:sz w:val="24"/>
          <w:szCs w:val="24"/>
        </w:rPr>
        <w:t xml:space="preserve">. A full statement of compatibility is set out in </w:t>
      </w:r>
      <w:r w:rsidRPr="00F1435F">
        <w:rPr>
          <w:rFonts w:ascii="Times New Roman" w:hAnsi="Times New Roman" w:cs="Times New Roman"/>
          <w:b/>
          <w:bCs/>
          <w:sz w:val="24"/>
          <w:szCs w:val="24"/>
        </w:rPr>
        <w:t>Attachment B</w:t>
      </w:r>
      <w:r w:rsidRPr="00F1435F">
        <w:rPr>
          <w:rFonts w:ascii="Times New Roman" w:hAnsi="Times New Roman" w:cs="Times New Roman"/>
          <w:sz w:val="24"/>
          <w:szCs w:val="24"/>
        </w:rPr>
        <w:t>.</w:t>
      </w:r>
    </w:p>
    <w:p w14:paraId="135FF92F" w14:textId="77777777" w:rsidR="00723C37" w:rsidRDefault="00723C37" w:rsidP="00B80D32">
      <w:pPr>
        <w:autoSpaceDE w:val="0"/>
        <w:autoSpaceDN w:val="0"/>
        <w:adjustRightInd w:val="0"/>
        <w:spacing w:after="0" w:line="240" w:lineRule="auto"/>
        <w:rPr>
          <w:rFonts w:ascii="Times New Roman" w:eastAsia="Times New Roman" w:hAnsi="Times New Roman" w:cs="Times New Roman"/>
          <w:sz w:val="24"/>
          <w:szCs w:val="24"/>
          <w:lang w:eastAsia="en-AU"/>
        </w:rPr>
      </w:pPr>
    </w:p>
    <w:p w14:paraId="63E74ED2" w14:textId="182029CD" w:rsidR="00723C37" w:rsidRPr="00FB1B3D" w:rsidRDefault="00723C37" w:rsidP="00B80D32">
      <w:pPr>
        <w:autoSpaceDE w:val="0"/>
        <w:autoSpaceDN w:val="0"/>
        <w:adjustRightInd w:val="0"/>
        <w:spacing w:after="0" w:line="240" w:lineRule="auto"/>
        <w:rPr>
          <w:rFonts w:ascii="Times New Roman" w:eastAsia="Times New Roman" w:hAnsi="Times New Roman" w:cs="Times New Roman"/>
          <w:sz w:val="24"/>
          <w:szCs w:val="24"/>
          <w:lang w:eastAsia="en-AU"/>
        </w:rPr>
      </w:pPr>
      <w:r w:rsidRPr="00F1435F">
        <w:rPr>
          <w:rFonts w:ascii="Times New Roman" w:hAnsi="Times New Roman" w:cs="Times New Roman"/>
          <w:sz w:val="24"/>
          <w:szCs w:val="24"/>
        </w:rPr>
        <w:t xml:space="preserve">The </w:t>
      </w:r>
      <w:r w:rsidR="00344E14">
        <w:rPr>
          <w:rFonts w:ascii="Times New Roman" w:hAnsi="Times New Roman" w:cs="Times New Roman"/>
          <w:sz w:val="24"/>
          <w:szCs w:val="24"/>
        </w:rPr>
        <w:t>Amendment Order</w:t>
      </w:r>
      <w:r w:rsidR="00344E14" w:rsidRPr="00F1435F">
        <w:rPr>
          <w:rFonts w:ascii="Times New Roman" w:hAnsi="Times New Roman" w:cs="Times New Roman"/>
          <w:sz w:val="24"/>
          <w:szCs w:val="24"/>
        </w:rPr>
        <w:t xml:space="preserve"> </w:t>
      </w:r>
      <w:r w:rsidRPr="00F1435F">
        <w:rPr>
          <w:rFonts w:ascii="Times New Roman" w:hAnsi="Times New Roman" w:cs="Times New Roman"/>
          <w:sz w:val="24"/>
          <w:szCs w:val="24"/>
        </w:rPr>
        <w:t>is a disallowable legislative instrument</w:t>
      </w:r>
      <w:r w:rsidRPr="00F1435F">
        <w:rPr>
          <w:rFonts w:ascii="Times New Roman" w:hAnsi="Times New Roman" w:cs="Times New Roman"/>
          <w:i/>
          <w:iCs/>
          <w:sz w:val="24"/>
          <w:szCs w:val="24"/>
        </w:rPr>
        <w:t xml:space="preserve"> </w:t>
      </w:r>
      <w:r w:rsidRPr="00F1435F">
        <w:rPr>
          <w:rFonts w:ascii="Times New Roman" w:hAnsi="Times New Roman" w:cs="Times New Roman"/>
          <w:sz w:val="24"/>
          <w:szCs w:val="24"/>
        </w:rPr>
        <w:t xml:space="preserve">for the purposes of the </w:t>
      </w:r>
      <w:r w:rsidRPr="00F1435F">
        <w:rPr>
          <w:rFonts w:ascii="Times New Roman" w:hAnsi="Times New Roman" w:cs="Times New Roman"/>
          <w:i/>
          <w:iCs/>
          <w:sz w:val="24"/>
          <w:szCs w:val="24"/>
        </w:rPr>
        <w:t xml:space="preserve">Legislation Act 2003 </w:t>
      </w:r>
      <w:r w:rsidRPr="00F1435F">
        <w:rPr>
          <w:rFonts w:ascii="Times New Roman" w:hAnsi="Times New Roman" w:cs="Times New Roman"/>
          <w:sz w:val="24"/>
          <w:szCs w:val="24"/>
        </w:rPr>
        <w:t xml:space="preserve">and commences on </w:t>
      </w:r>
      <w:r w:rsidR="00344E14">
        <w:rPr>
          <w:rFonts w:ascii="Times New Roman" w:hAnsi="Times New Roman" w:cs="Times New Roman"/>
          <w:sz w:val="24"/>
          <w:szCs w:val="24"/>
        </w:rPr>
        <w:t>30 April 2023.</w:t>
      </w:r>
    </w:p>
    <w:p w14:paraId="3BC7CAD2" w14:textId="77777777" w:rsidR="00723C37" w:rsidRDefault="00723C37">
      <w:pPr>
        <w:spacing w:before="100" w:beforeAutospacing="1" w:after="100" w:afterAutospacing="1" w:line="240" w:lineRule="auto"/>
        <w:rPr>
          <w:rFonts w:ascii="Times New Roman" w:eastAsia="Times New Roman" w:hAnsi="Times New Roman" w:cs="Times New Roman"/>
          <w:b/>
          <w:sz w:val="24"/>
          <w:szCs w:val="24"/>
          <w:lang w:eastAsia="en-AU"/>
        </w:rPr>
      </w:pPr>
      <w:r w:rsidRPr="00CF4F5B">
        <w:rPr>
          <w:rFonts w:ascii="Times New Roman" w:eastAsia="Times New Roman" w:hAnsi="Times New Roman" w:cs="Times New Roman"/>
          <w:sz w:val="24"/>
          <w:szCs w:val="24"/>
          <w:lang w:eastAsia="en-AU"/>
        </w:rPr>
        <w:br w:type="page"/>
      </w:r>
      <w:r w:rsidRPr="0040312B">
        <w:rPr>
          <w:rFonts w:ascii="Times New Roman" w:eastAsia="Times New Roman" w:hAnsi="Times New Roman" w:cs="Times New Roman"/>
          <w:b/>
          <w:sz w:val="24"/>
          <w:szCs w:val="24"/>
          <w:lang w:eastAsia="en-AU"/>
        </w:rPr>
        <w:lastRenderedPageBreak/>
        <w:t>Attachment A</w:t>
      </w:r>
    </w:p>
    <w:p w14:paraId="7ABCAFC7" w14:textId="24F06C86" w:rsidR="00723C37" w:rsidRDefault="00723C37" w:rsidP="00B80D32">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b/>
          <w:sz w:val="24"/>
          <w:szCs w:val="24"/>
          <w:lang w:eastAsia="en-AU"/>
        </w:rPr>
        <w:t xml:space="preserve">Details of the </w:t>
      </w:r>
      <w:r w:rsidR="00CD3545" w:rsidRPr="00CD3545">
        <w:rPr>
          <w:rFonts w:ascii="Times New Roman" w:eastAsia="Times New Roman" w:hAnsi="Times New Roman" w:cs="Times New Roman"/>
          <w:b/>
          <w:bCs/>
          <w:i/>
          <w:sz w:val="24"/>
          <w:szCs w:val="24"/>
          <w:lang w:eastAsia="en-AU"/>
        </w:rPr>
        <w:t xml:space="preserve">Therapeutic Goods </w:t>
      </w:r>
      <w:r w:rsidR="00344E14">
        <w:rPr>
          <w:rFonts w:ascii="Times New Roman" w:eastAsia="Times New Roman" w:hAnsi="Times New Roman" w:cs="Times New Roman"/>
          <w:b/>
          <w:bCs/>
          <w:i/>
          <w:sz w:val="24"/>
          <w:szCs w:val="24"/>
          <w:lang w:eastAsia="en-AU"/>
        </w:rPr>
        <w:t xml:space="preserve">Legislation Amendment </w:t>
      </w:r>
      <w:r w:rsidR="00CD3545" w:rsidRPr="00CD3545">
        <w:rPr>
          <w:rFonts w:ascii="Times New Roman" w:eastAsia="Times New Roman" w:hAnsi="Times New Roman" w:cs="Times New Roman"/>
          <w:b/>
          <w:bCs/>
          <w:i/>
          <w:sz w:val="24"/>
          <w:szCs w:val="24"/>
          <w:lang w:eastAsia="en-AU"/>
        </w:rPr>
        <w:t>(Standards for Labels</w:t>
      </w:r>
      <w:r w:rsidR="00344E14">
        <w:rPr>
          <w:rFonts w:ascii="Times New Roman" w:eastAsia="Times New Roman" w:hAnsi="Times New Roman" w:cs="Times New Roman"/>
          <w:b/>
          <w:bCs/>
          <w:i/>
          <w:sz w:val="24"/>
          <w:szCs w:val="24"/>
          <w:lang w:eastAsia="en-AU"/>
        </w:rPr>
        <w:t>—</w:t>
      </w:r>
      <w:r w:rsidR="00CD3545" w:rsidRPr="00CD3545">
        <w:rPr>
          <w:rFonts w:ascii="Times New Roman" w:eastAsia="Times New Roman" w:hAnsi="Times New Roman" w:cs="Times New Roman"/>
          <w:b/>
          <w:bCs/>
          <w:i/>
          <w:sz w:val="24"/>
          <w:szCs w:val="24"/>
          <w:lang w:eastAsia="en-AU"/>
        </w:rPr>
        <w:t>International Harmonisation of Ingredient Names) Order 2023</w:t>
      </w:r>
    </w:p>
    <w:p w14:paraId="33B06F29" w14:textId="77777777" w:rsidR="00723C37" w:rsidRDefault="00723C37" w:rsidP="00B80D32">
      <w:pPr>
        <w:autoSpaceDE w:val="0"/>
        <w:autoSpaceDN w:val="0"/>
        <w:adjustRightInd w:val="0"/>
        <w:spacing w:after="0" w:line="240" w:lineRule="auto"/>
        <w:rPr>
          <w:rFonts w:ascii="Times New Roman" w:eastAsia="Times New Roman" w:hAnsi="Times New Roman" w:cs="Times New Roman"/>
          <w:b/>
          <w:sz w:val="24"/>
          <w:szCs w:val="24"/>
          <w:lang w:eastAsia="en-AU"/>
        </w:rPr>
      </w:pPr>
      <w:r w:rsidRPr="0040312B">
        <w:rPr>
          <w:rFonts w:ascii="Times New Roman" w:eastAsia="Times New Roman" w:hAnsi="Times New Roman" w:cs="Times New Roman"/>
          <w:b/>
          <w:sz w:val="24"/>
          <w:szCs w:val="24"/>
          <w:lang w:eastAsia="en-AU"/>
        </w:rPr>
        <w:t xml:space="preserve">Section </w:t>
      </w:r>
      <w:proofErr w:type="gramStart"/>
      <w:r w:rsidRPr="0040312B">
        <w:rPr>
          <w:rFonts w:ascii="Times New Roman" w:eastAsia="Times New Roman" w:hAnsi="Times New Roman" w:cs="Times New Roman"/>
          <w:b/>
          <w:sz w:val="24"/>
          <w:szCs w:val="24"/>
          <w:lang w:eastAsia="en-AU"/>
        </w:rPr>
        <w:t xml:space="preserve">1 </w:t>
      </w:r>
      <w:r>
        <w:rPr>
          <w:rFonts w:ascii="Times New Roman" w:eastAsia="Times New Roman" w:hAnsi="Times New Roman" w:cs="Times New Roman"/>
          <w:b/>
          <w:sz w:val="24"/>
          <w:szCs w:val="24"/>
          <w:lang w:eastAsia="en-AU"/>
        </w:rPr>
        <w:t xml:space="preserve"> </w:t>
      </w:r>
      <w:r w:rsidRPr="0040312B">
        <w:rPr>
          <w:rFonts w:ascii="Times New Roman" w:eastAsia="Times New Roman" w:hAnsi="Times New Roman" w:cs="Times New Roman"/>
          <w:b/>
          <w:sz w:val="24"/>
          <w:szCs w:val="24"/>
          <w:lang w:eastAsia="en-AU"/>
        </w:rPr>
        <w:t>Name</w:t>
      </w:r>
      <w:proofErr w:type="gramEnd"/>
    </w:p>
    <w:p w14:paraId="12A55A21" w14:textId="77777777" w:rsidR="00723C37" w:rsidRPr="00AD562B" w:rsidRDefault="00723C37" w:rsidP="00B80D32">
      <w:pPr>
        <w:autoSpaceDE w:val="0"/>
        <w:autoSpaceDN w:val="0"/>
        <w:adjustRightInd w:val="0"/>
        <w:spacing w:after="0" w:line="240" w:lineRule="auto"/>
        <w:rPr>
          <w:rFonts w:ascii="Times New Roman" w:eastAsia="Times New Roman" w:hAnsi="Times New Roman" w:cs="Times New Roman"/>
          <w:b/>
          <w:bCs/>
          <w:sz w:val="24"/>
          <w:szCs w:val="24"/>
          <w:lang w:eastAsia="en-AU"/>
        </w:rPr>
      </w:pPr>
    </w:p>
    <w:p w14:paraId="6C7F5C7B" w14:textId="6BCCBA6E" w:rsidR="00723C37" w:rsidRPr="009468C0" w:rsidRDefault="00723C37" w:rsidP="00B80D32">
      <w:pPr>
        <w:autoSpaceDE w:val="0"/>
        <w:autoSpaceDN w:val="0"/>
        <w:adjustRightInd w:val="0"/>
        <w:spacing w:after="0" w:line="240" w:lineRule="auto"/>
        <w:rPr>
          <w:rFonts w:ascii="Times New Roman" w:eastAsia="Times New Roman" w:hAnsi="Times New Roman" w:cs="Times New Roman"/>
          <w:i/>
          <w:sz w:val="24"/>
          <w:szCs w:val="24"/>
          <w:lang w:eastAsia="en-AU"/>
        </w:rPr>
      </w:pPr>
      <w:r>
        <w:rPr>
          <w:rFonts w:ascii="Times New Roman" w:eastAsia="Times New Roman" w:hAnsi="Times New Roman" w:cs="Times New Roman"/>
          <w:sz w:val="24"/>
          <w:szCs w:val="24"/>
          <w:lang w:eastAsia="en-AU"/>
        </w:rPr>
        <w:t xml:space="preserve">This section provides that the name of the instrument is the </w:t>
      </w:r>
      <w:r w:rsidR="00BB2AEA" w:rsidRPr="00BB2AEA">
        <w:rPr>
          <w:rFonts w:ascii="Times New Roman" w:eastAsia="Times New Roman" w:hAnsi="Times New Roman" w:cs="Times New Roman"/>
          <w:bCs/>
          <w:i/>
          <w:sz w:val="24"/>
          <w:szCs w:val="24"/>
          <w:lang w:eastAsia="en-AU"/>
        </w:rPr>
        <w:t xml:space="preserve">Therapeutic Goods </w:t>
      </w:r>
      <w:r w:rsidR="00344E14">
        <w:rPr>
          <w:rFonts w:ascii="Times New Roman" w:eastAsia="Times New Roman" w:hAnsi="Times New Roman" w:cs="Times New Roman"/>
          <w:bCs/>
          <w:i/>
          <w:sz w:val="24"/>
          <w:szCs w:val="24"/>
          <w:lang w:eastAsia="en-AU"/>
        </w:rPr>
        <w:t xml:space="preserve">Legislation Amendment </w:t>
      </w:r>
      <w:r w:rsidR="00BB2AEA" w:rsidRPr="00BB2AEA">
        <w:rPr>
          <w:rFonts w:ascii="Times New Roman" w:eastAsia="Times New Roman" w:hAnsi="Times New Roman" w:cs="Times New Roman"/>
          <w:bCs/>
          <w:i/>
          <w:sz w:val="24"/>
          <w:szCs w:val="24"/>
          <w:lang w:eastAsia="en-AU"/>
        </w:rPr>
        <w:t>(</w:t>
      </w:r>
      <w:r w:rsidR="00CD3545" w:rsidRPr="00CD3545">
        <w:rPr>
          <w:rFonts w:ascii="Times New Roman" w:eastAsia="Times New Roman" w:hAnsi="Times New Roman" w:cs="Times New Roman"/>
          <w:bCs/>
          <w:i/>
          <w:sz w:val="24"/>
          <w:szCs w:val="24"/>
          <w:lang w:eastAsia="en-AU"/>
        </w:rPr>
        <w:t>Standards for Label</w:t>
      </w:r>
      <w:r w:rsidR="00CD3545">
        <w:rPr>
          <w:rFonts w:ascii="Times New Roman" w:eastAsia="Times New Roman" w:hAnsi="Times New Roman" w:cs="Times New Roman"/>
          <w:bCs/>
          <w:i/>
          <w:sz w:val="24"/>
          <w:szCs w:val="24"/>
          <w:lang w:eastAsia="en-AU"/>
        </w:rPr>
        <w:t>s</w:t>
      </w:r>
      <w:r w:rsidR="00344E14">
        <w:rPr>
          <w:rFonts w:ascii="Times New Roman" w:eastAsia="Times New Roman" w:hAnsi="Times New Roman" w:cs="Times New Roman"/>
          <w:bCs/>
          <w:i/>
          <w:sz w:val="24"/>
          <w:szCs w:val="24"/>
          <w:lang w:eastAsia="en-AU"/>
        </w:rPr>
        <w:t>—</w:t>
      </w:r>
      <w:r w:rsidR="00BB2AEA" w:rsidRPr="00BB2AEA">
        <w:rPr>
          <w:rFonts w:ascii="Times New Roman" w:eastAsia="Times New Roman" w:hAnsi="Times New Roman" w:cs="Times New Roman"/>
          <w:bCs/>
          <w:i/>
          <w:sz w:val="24"/>
          <w:szCs w:val="24"/>
          <w:lang w:eastAsia="en-AU"/>
        </w:rPr>
        <w:t>International Harmonisation of Ingredient Names) Order 2023</w:t>
      </w:r>
      <w:r>
        <w:rPr>
          <w:rFonts w:ascii="Times New Roman" w:eastAsia="Times New Roman" w:hAnsi="Times New Roman" w:cs="Times New Roman"/>
          <w:i/>
          <w:sz w:val="24"/>
          <w:szCs w:val="24"/>
          <w:lang w:eastAsia="en-AU"/>
        </w:rPr>
        <w:t xml:space="preserve"> </w:t>
      </w:r>
      <w:r>
        <w:rPr>
          <w:rFonts w:ascii="Times New Roman" w:eastAsia="Times New Roman" w:hAnsi="Times New Roman" w:cs="Times New Roman"/>
          <w:sz w:val="24"/>
          <w:szCs w:val="24"/>
          <w:lang w:eastAsia="en-AU"/>
        </w:rPr>
        <w:t xml:space="preserve">(“the </w:t>
      </w:r>
      <w:r w:rsidR="00344E14">
        <w:rPr>
          <w:rFonts w:ascii="Times New Roman" w:eastAsia="Times New Roman" w:hAnsi="Times New Roman" w:cs="Times New Roman"/>
          <w:sz w:val="24"/>
          <w:szCs w:val="24"/>
          <w:lang w:eastAsia="en-AU"/>
        </w:rPr>
        <w:t xml:space="preserve">Amendment </w:t>
      </w:r>
      <w:r w:rsidR="00BB2AEA">
        <w:rPr>
          <w:rFonts w:ascii="Times New Roman" w:eastAsia="Times New Roman" w:hAnsi="Times New Roman" w:cs="Times New Roman"/>
          <w:sz w:val="24"/>
          <w:szCs w:val="24"/>
          <w:lang w:eastAsia="en-AU"/>
        </w:rPr>
        <w:t>Order</w:t>
      </w:r>
      <w:r>
        <w:rPr>
          <w:rFonts w:ascii="Times New Roman" w:eastAsia="Times New Roman" w:hAnsi="Times New Roman" w:cs="Times New Roman"/>
          <w:sz w:val="24"/>
          <w:szCs w:val="24"/>
          <w:lang w:eastAsia="en-AU"/>
        </w:rPr>
        <w:t>”).</w:t>
      </w:r>
    </w:p>
    <w:p w14:paraId="6D0BD93C" w14:textId="77777777" w:rsidR="00723C37" w:rsidRPr="007A52D3" w:rsidRDefault="00723C37" w:rsidP="00B80D32">
      <w:pPr>
        <w:autoSpaceDE w:val="0"/>
        <w:autoSpaceDN w:val="0"/>
        <w:adjustRightInd w:val="0"/>
        <w:spacing w:after="0" w:line="240" w:lineRule="auto"/>
        <w:rPr>
          <w:rFonts w:ascii="Times New Roman" w:eastAsia="Times New Roman" w:hAnsi="Times New Roman" w:cs="Times New Roman"/>
          <w:sz w:val="24"/>
          <w:szCs w:val="24"/>
          <w:lang w:eastAsia="en-AU"/>
        </w:rPr>
      </w:pPr>
    </w:p>
    <w:p w14:paraId="7A99CB0E" w14:textId="77777777" w:rsidR="00723C37" w:rsidRDefault="00723C37" w:rsidP="00B80D32">
      <w:pPr>
        <w:autoSpaceDE w:val="0"/>
        <w:autoSpaceDN w:val="0"/>
        <w:adjustRightInd w:val="0"/>
        <w:spacing w:after="0" w:line="240" w:lineRule="auto"/>
        <w:rPr>
          <w:rFonts w:ascii="Times New Roman" w:eastAsia="Times New Roman" w:hAnsi="Times New Roman" w:cs="Times New Roman"/>
          <w:b/>
          <w:sz w:val="24"/>
          <w:szCs w:val="24"/>
          <w:lang w:eastAsia="en-AU"/>
        </w:rPr>
      </w:pPr>
      <w:r w:rsidRPr="0040312B">
        <w:rPr>
          <w:rFonts w:ascii="Times New Roman" w:eastAsia="Times New Roman" w:hAnsi="Times New Roman" w:cs="Times New Roman"/>
          <w:b/>
          <w:sz w:val="24"/>
          <w:szCs w:val="24"/>
          <w:lang w:eastAsia="en-AU"/>
        </w:rPr>
        <w:t xml:space="preserve">Section </w:t>
      </w:r>
      <w:proofErr w:type="gramStart"/>
      <w:r w:rsidRPr="0040312B">
        <w:rPr>
          <w:rFonts w:ascii="Times New Roman" w:eastAsia="Times New Roman" w:hAnsi="Times New Roman" w:cs="Times New Roman"/>
          <w:b/>
          <w:sz w:val="24"/>
          <w:szCs w:val="24"/>
          <w:lang w:eastAsia="en-AU"/>
        </w:rPr>
        <w:t>2</w:t>
      </w:r>
      <w:r>
        <w:rPr>
          <w:rFonts w:ascii="Times New Roman" w:eastAsia="Times New Roman" w:hAnsi="Times New Roman" w:cs="Times New Roman"/>
          <w:b/>
          <w:sz w:val="24"/>
          <w:szCs w:val="24"/>
          <w:lang w:eastAsia="en-AU"/>
        </w:rPr>
        <w:t xml:space="preserve"> </w:t>
      </w:r>
      <w:r w:rsidRPr="0040312B">
        <w:rPr>
          <w:rFonts w:ascii="Times New Roman" w:eastAsia="Times New Roman" w:hAnsi="Times New Roman" w:cs="Times New Roman"/>
          <w:b/>
          <w:sz w:val="24"/>
          <w:szCs w:val="24"/>
          <w:lang w:eastAsia="en-AU"/>
        </w:rPr>
        <w:t xml:space="preserve"> Commencement</w:t>
      </w:r>
      <w:proofErr w:type="gramEnd"/>
    </w:p>
    <w:p w14:paraId="790FC674" w14:textId="77777777" w:rsidR="00723C37" w:rsidRPr="00AD562B" w:rsidRDefault="00723C37" w:rsidP="00B80D32">
      <w:pPr>
        <w:autoSpaceDE w:val="0"/>
        <w:autoSpaceDN w:val="0"/>
        <w:adjustRightInd w:val="0"/>
        <w:spacing w:after="0" w:line="240" w:lineRule="auto"/>
        <w:rPr>
          <w:rFonts w:ascii="Times New Roman" w:eastAsia="Times New Roman" w:hAnsi="Times New Roman" w:cs="Times New Roman"/>
          <w:b/>
          <w:bCs/>
          <w:sz w:val="24"/>
          <w:szCs w:val="24"/>
          <w:lang w:eastAsia="en-AU"/>
        </w:rPr>
      </w:pPr>
    </w:p>
    <w:p w14:paraId="6D3D3F68" w14:textId="4AC33737" w:rsidR="00723C37" w:rsidRPr="007A52D3" w:rsidRDefault="00723C37" w:rsidP="00B80D32">
      <w:pPr>
        <w:autoSpaceDE w:val="0"/>
        <w:autoSpaceDN w:val="0"/>
        <w:adjustRightInd w:val="0"/>
        <w:spacing w:after="0" w:line="240" w:lineRule="auto"/>
        <w:rPr>
          <w:rFonts w:ascii="Times New Roman" w:eastAsia="Times New Roman" w:hAnsi="Times New Roman" w:cs="Times New Roman"/>
          <w:sz w:val="24"/>
          <w:szCs w:val="24"/>
          <w:lang w:eastAsia="en-AU"/>
        </w:rPr>
      </w:pPr>
      <w:r w:rsidRPr="00DD5B7A">
        <w:rPr>
          <w:rFonts w:ascii="Times New Roman" w:eastAsia="Times New Roman" w:hAnsi="Times New Roman" w:cs="Times New Roman"/>
          <w:sz w:val="24"/>
          <w:szCs w:val="24"/>
          <w:lang w:eastAsia="en-AU"/>
        </w:rPr>
        <w:t xml:space="preserve">This section provides that the </w:t>
      </w:r>
      <w:r w:rsidR="00344E14">
        <w:rPr>
          <w:rFonts w:ascii="Times New Roman" w:eastAsia="Times New Roman" w:hAnsi="Times New Roman" w:cs="Times New Roman"/>
          <w:sz w:val="24"/>
          <w:szCs w:val="24"/>
          <w:lang w:eastAsia="en-AU"/>
        </w:rPr>
        <w:t xml:space="preserve">Amendment </w:t>
      </w:r>
      <w:r w:rsidR="00DD5B7A" w:rsidRPr="00DD5B7A">
        <w:rPr>
          <w:rFonts w:ascii="Times New Roman" w:eastAsia="Times New Roman" w:hAnsi="Times New Roman" w:cs="Times New Roman"/>
          <w:sz w:val="24"/>
          <w:szCs w:val="24"/>
          <w:lang w:eastAsia="en-AU"/>
        </w:rPr>
        <w:t>Order</w:t>
      </w:r>
      <w:r w:rsidRPr="00DD5B7A">
        <w:rPr>
          <w:rFonts w:ascii="Times New Roman" w:eastAsia="Times New Roman" w:hAnsi="Times New Roman" w:cs="Times New Roman"/>
          <w:sz w:val="24"/>
          <w:szCs w:val="24"/>
          <w:lang w:eastAsia="en-AU"/>
        </w:rPr>
        <w:t xml:space="preserve"> commences on </w:t>
      </w:r>
      <w:r w:rsidR="00DD5B7A" w:rsidRPr="00DD5B7A">
        <w:rPr>
          <w:rFonts w:ascii="Times New Roman" w:eastAsia="Times New Roman" w:hAnsi="Times New Roman" w:cs="Times New Roman"/>
          <w:sz w:val="24"/>
          <w:szCs w:val="24"/>
          <w:lang w:eastAsia="en-AU"/>
        </w:rPr>
        <w:t>30 April 2023</w:t>
      </w:r>
      <w:r w:rsidRPr="00DD5B7A">
        <w:rPr>
          <w:rFonts w:ascii="Times New Roman" w:eastAsia="Times New Roman" w:hAnsi="Times New Roman" w:cs="Times New Roman"/>
          <w:sz w:val="24"/>
          <w:szCs w:val="24"/>
          <w:lang w:eastAsia="en-AU"/>
        </w:rPr>
        <w:t>.</w:t>
      </w:r>
    </w:p>
    <w:p w14:paraId="61B66EF1" w14:textId="77777777" w:rsidR="00723C37" w:rsidRPr="007A52D3" w:rsidRDefault="00723C37" w:rsidP="00B80D32">
      <w:pPr>
        <w:autoSpaceDE w:val="0"/>
        <w:autoSpaceDN w:val="0"/>
        <w:adjustRightInd w:val="0"/>
        <w:spacing w:after="0" w:line="240" w:lineRule="auto"/>
        <w:rPr>
          <w:rFonts w:ascii="Times New Roman" w:eastAsia="Times New Roman" w:hAnsi="Times New Roman" w:cs="Times New Roman"/>
          <w:sz w:val="24"/>
          <w:szCs w:val="24"/>
          <w:lang w:eastAsia="en-AU"/>
        </w:rPr>
      </w:pPr>
    </w:p>
    <w:p w14:paraId="2ECAFEA0" w14:textId="77777777" w:rsidR="00723C37" w:rsidRDefault="00723C37" w:rsidP="00B80D32">
      <w:pPr>
        <w:autoSpaceDE w:val="0"/>
        <w:autoSpaceDN w:val="0"/>
        <w:adjustRightInd w:val="0"/>
        <w:spacing w:after="0" w:line="240" w:lineRule="auto"/>
        <w:rPr>
          <w:rFonts w:ascii="Times New Roman" w:eastAsia="Times New Roman" w:hAnsi="Times New Roman" w:cs="Times New Roman"/>
          <w:b/>
          <w:sz w:val="24"/>
          <w:szCs w:val="24"/>
          <w:lang w:eastAsia="en-AU"/>
        </w:rPr>
      </w:pPr>
      <w:r w:rsidRPr="0040312B">
        <w:rPr>
          <w:rFonts w:ascii="Times New Roman" w:eastAsia="Times New Roman" w:hAnsi="Times New Roman" w:cs="Times New Roman"/>
          <w:b/>
          <w:sz w:val="24"/>
          <w:szCs w:val="24"/>
          <w:lang w:eastAsia="en-AU"/>
        </w:rPr>
        <w:t xml:space="preserve">Section </w:t>
      </w:r>
      <w:proofErr w:type="gramStart"/>
      <w:r w:rsidRPr="0040312B">
        <w:rPr>
          <w:rFonts w:ascii="Times New Roman" w:eastAsia="Times New Roman" w:hAnsi="Times New Roman" w:cs="Times New Roman"/>
          <w:b/>
          <w:sz w:val="24"/>
          <w:szCs w:val="24"/>
          <w:lang w:eastAsia="en-AU"/>
        </w:rPr>
        <w:t xml:space="preserve">3 </w:t>
      </w:r>
      <w:r>
        <w:rPr>
          <w:rFonts w:ascii="Times New Roman" w:eastAsia="Times New Roman" w:hAnsi="Times New Roman" w:cs="Times New Roman"/>
          <w:b/>
          <w:sz w:val="24"/>
          <w:szCs w:val="24"/>
          <w:lang w:eastAsia="en-AU"/>
        </w:rPr>
        <w:t xml:space="preserve"> </w:t>
      </w:r>
      <w:r w:rsidRPr="0040312B">
        <w:rPr>
          <w:rFonts w:ascii="Times New Roman" w:eastAsia="Times New Roman" w:hAnsi="Times New Roman" w:cs="Times New Roman"/>
          <w:b/>
          <w:sz w:val="24"/>
          <w:szCs w:val="24"/>
          <w:lang w:eastAsia="en-AU"/>
        </w:rPr>
        <w:t>Authority</w:t>
      </w:r>
      <w:proofErr w:type="gramEnd"/>
    </w:p>
    <w:p w14:paraId="3C970941" w14:textId="77777777" w:rsidR="00723C37" w:rsidRPr="00AD562B" w:rsidRDefault="00723C37" w:rsidP="00B80D32">
      <w:pPr>
        <w:autoSpaceDE w:val="0"/>
        <w:autoSpaceDN w:val="0"/>
        <w:adjustRightInd w:val="0"/>
        <w:spacing w:after="0" w:line="240" w:lineRule="auto"/>
        <w:rPr>
          <w:rFonts w:ascii="Times New Roman" w:eastAsia="Times New Roman" w:hAnsi="Times New Roman" w:cs="Times New Roman"/>
          <w:b/>
          <w:sz w:val="24"/>
          <w:szCs w:val="24"/>
          <w:lang w:eastAsia="en-AU"/>
        </w:rPr>
      </w:pPr>
    </w:p>
    <w:p w14:paraId="0A2FE023" w14:textId="2818F2F7" w:rsidR="00344E14" w:rsidRPr="00BB2AEA" w:rsidRDefault="00723C37" w:rsidP="00B80D32">
      <w:pPr>
        <w:autoSpaceDE w:val="0"/>
        <w:autoSpaceDN w:val="0"/>
        <w:adjustRightInd w:val="0"/>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section provides that the legislative authority for making the </w:t>
      </w:r>
      <w:r w:rsidR="00344E14">
        <w:rPr>
          <w:rFonts w:ascii="Times New Roman" w:eastAsia="Times New Roman" w:hAnsi="Times New Roman" w:cs="Times New Roman"/>
          <w:sz w:val="24"/>
          <w:szCs w:val="24"/>
          <w:lang w:eastAsia="en-AU"/>
        </w:rPr>
        <w:t xml:space="preserve">Amendment Order </w:t>
      </w:r>
      <w:r>
        <w:rPr>
          <w:rFonts w:ascii="Times New Roman" w:eastAsia="Times New Roman" w:hAnsi="Times New Roman" w:cs="Times New Roman"/>
          <w:sz w:val="24"/>
          <w:szCs w:val="24"/>
          <w:lang w:eastAsia="en-AU"/>
        </w:rPr>
        <w:t xml:space="preserve">is </w:t>
      </w:r>
      <w:r w:rsidR="00BB2AEA">
        <w:rPr>
          <w:rFonts w:ascii="Times New Roman" w:eastAsia="Times New Roman" w:hAnsi="Times New Roman" w:cs="Times New Roman"/>
          <w:sz w:val="24"/>
          <w:szCs w:val="24"/>
          <w:lang w:eastAsia="en-AU"/>
        </w:rPr>
        <w:t xml:space="preserve">section 10 of the </w:t>
      </w:r>
      <w:r w:rsidR="00BB2AEA">
        <w:rPr>
          <w:rFonts w:ascii="Times New Roman" w:eastAsia="Times New Roman" w:hAnsi="Times New Roman" w:cs="Times New Roman"/>
          <w:i/>
          <w:iCs/>
          <w:sz w:val="24"/>
          <w:szCs w:val="24"/>
          <w:lang w:eastAsia="en-AU"/>
        </w:rPr>
        <w:t xml:space="preserve">Therapeutic Goods Act 1989 </w:t>
      </w:r>
      <w:r w:rsidR="00BB2AEA">
        <w:rPr>
          <w:rFonts w:ascii="Times New Roman" w:eastAsia="Times New Roman" w:hAnsi="Times New Roman" w:cs="Times New Roman"/>
          <w:sz w:val="24"/>
          <w:szCs w:val="24"/>
          <w:lang w:eastAsia="en-AU"/>
        </w:rPr>
        <w:t>(“the Act”).</w:t>
      </w:r>
    </w:p>
    <w:p w14:paraId="19960D31" w14:textId="77777777" w:rsidR="00723C37" w:rsidRDefault="00723C37" w:rsidP="00B80D32">
      <w:pPr>
        <w:autoSpaceDE w:val="0"/>
        <w:autoSpaceDN w:val="0"/>
        <w:adjustRightInd w:val="0"/>
        <w:spacing w:after="0" w:line="240" w:lineRule="auto"/>
        <w:rPr>
          <w:rFonts w:ascii="Times New Roman" w:eastAsia="Times New Roman" w:hAnsi="Times New Roman" w:cs="Times New Roman"/>
          <w:sz w:val="24"/>
          <w:szCs w:val="24"/>
          <w:lang w:eastAsia="en-AU"/>
        </w:rPr>
      </w:pPr>
    </w:p>
    <w:p w14:paraId="2C84D835" w14:textId="2D4B137D" w:rsidR="00723C37" w:rsidRDefault="00723C37" w:rsidP="00B80D32">
      <w:pPr>
        <w:autoSpaceDE w:val="0"/>
        <w:autoSpaceDN w:val="0"/>
        <w:adjustRightInd w:val="0"/>
        <w:spacing w:after="0" w:line="240" w:lineRule="auto"/>
        <w:rPr>
          <w:rFonts w:ascii="Times New Roman" w:eastAsia="Times New Roman" w:hAnsi="Times New Roman" w:cs="Times New Roman"/>
          <w:b/>
          <w:sz w:val="24"/>
          <w:szCs w:val="24"/>
          <w:lang w:eastAsia="en-AU"/>
        </w:rPr>
      </w:pPr>
      <w:r w:rsidRPr="00AE2E87">
        <w:rPr>
          <w:rFonts w:ascii="Times New Roman" w:eastAsia="Times New Roman" w:hAnsi="Times New Roman" w:cs="Times New Roman"/>
          <w:b/>
          <w:sz w:val="24"/>
          <w:szCs w:val="24"/>
          <w:lang w:eastAsia="en-AU"/>
        </w:rPr>
        <w:t xml:space="preserve">Section </w:t>
      </w:r>
      <w:proofErr w:type="gramStart"/>
      <w:r w:rsidRPr="00AE2E87">
        <w:rPr>
          <w:rFonts w:ascii="Times New Roman" w:eastAsia="Times New Roman" w:hAnsi="Times New Roman" w:cs="Times New Roman"/>
          <w:b/>
          <w:sz w:val="24"/>
          <w:szCs w:val="24"/>
          <w:lang w:eastAsia="en-AU"/>
        </w:rPr>
        <w:t>4</w:t>
      </w:r>
      <w:r>
        <w:rPr>
          <w:rFonts w:ascii="Times New Roman" w:eastAsia="Times New Roman" w:hAnsi="Times New Roman" w:cs="Times New Roman"/>
          <w:b/>
          <w:sz w:val="24"/>
          <w:szCs w:val="24"/>
          <w:lang w:eastAsia="en-AU"/>
        </w:rPr>
        <w:t xml:space="preserve">  </w:t>
      </w:r>
      <w:r w:rsidR="00BB2AEA">
        <w:rPr>
          <w:rFonts w:ascii="Times New Roman" w:eastAsia="Times New Roman" w:hAnsi="Times New Roman" w:cs="Times New Roman"/>
          <w:b/>
          <w:sz w:val="24"/>
          <w:szCs w:val="24"/>
          <w:lang w:eastAsia="en-AU"/>
        </w:rPr>
        <w:t>Schedules</w:t>
      </w:r>
      <w:proofErr w:type="gramEnd"/>
    </w:p>
    <w:p w14:paraId="7F674710" w14:textId="77777777" w:rsidR="00723C37" w:rsidRPr="00AE2E87" w:rsidRDefault="00723C37" w:rsidP="00B80D32">
      <w:pPr>
        <w:autoSpaceDE w:val="0"/>
        <w:autoSpaceDN w:val="0"/>
        <w:adjustRightInd w:val="0"/>
        <w:spacing w:after="0" w:line="240" w:lineRule="auto"/>
        <w:rPr>
          <w:rFonts w:ascii="Times New Roman" w:eastAsia="Times New Roman" w:hAnsi="Times New Roman" w:cs="Times New Roman"/>
          <w:b/>
          <w:sz w:val="24"/>
          <w:szCs w:val="24"/>
          <w:lang w:eastAsia="en-AU"/>
        </w:rPr>
      </w:pPr>
    </w:p>
    <w:p w14:paraId="1B33C5B0" w14:textId="5673878A" w:rsidR="00723C37" w:rsidRDefault="00723C37" w:rsidP="00D671F8">
      <w:pPr>
        <w:autoSpaceDE w:val="0"/>
        <w:autoSpaceDN w:val="0"/>
        <w:adjustRightInd w:val="0"/>
        <w:spacing w:after="0" w:line="240" w:lineRule="auto"/>
        <w:rPr>
          <w:rFonts w:ascii="Times New Roman" w:eastAsia="Times New Roman" w:hAnsi="Times New Roman" w:cs="Times New Roman"/>
          <w:sz w:val="24"/>
          <w:szCs w:val="24"/>
          <w:lang w:eastAsia="en-AU"/>
        </w:rPr>
      </w:pPr>
      <w:r w:rsidRPr="0091180B">
        <w:rPr>
          <w:rFonts w:ascii="Times New Roman" w:eastAsia="Times New Roman" w:hAnsi="Times New Roman" w:cs="Times New Roman"/>
          <w:sz w:val="24"/>
          <w:szCs w:val="24"/>
          <w:lang w:eastAsia="en-AU"/>
        </w:rPr>
        <w:t xml:space="preserve">Section 4 provides </w:t>
      </w:r>
      <w:r w:rsidR="00BB2AEA">
        <w:rPr>
          <w:rFonts w:ascii="Times New Roman" w:eastAsia="Times New Roman" w:hAnsi="Times New Roman" w:cs="Times New Roman"/>
          <w:sz w:val="24"/>
          <w:szCs w:val="24"/>
          <w:lang w:eastAsia="en-AU"/>
        </w:rPr>
        <w:t xml:space="preserve">that each instrument specified in a Schedule is amended or repealed as set out in the applicable items in the Schedule concerned, </w:t>
      </w:r>
      <w:r w:rsidR="00BB2AEA" w:rsidRPr="00BB2AEA">
        <w:rPr>
          <w:rFonts w:ascii="Times New Roman" w:eastAsia="Times New Roman" w:hAnsi="Times New Roman" w:cs="Times New Roman"/>
          <w:sz w:val="24"/>
          <w:szCs w:val="24"/>
          <w:lang w:eastAsia="en-AU"/>
        </w:rPr>
        <w:t>and any other item in a Schedule to this instrument has effect according to its terms</w:t>
      </w:r>
      <w:r w:rsidR="00BB2AEA">
        <w:rPr>
          <w:rFonts w:ascii="Times New Roman" w:eastAsia="Times New Roman" w:hAnsi="Times New Roman" w:cs="Times New Roman"/>
          <w:sz w:val="24"/>
          <w:szCs w:val="24"/>
          <w:lang w:eastAsia="en-AU"/>
        </w:rPr>
        <w:t>.</w:t>
      </w:r>
    </w:p>
    <w:p w14:paraId="21F742B8" w14:textId="25C73EAC" w:rsidR="002C4166" w:rsidRDefault="002C4166" w:rsidP="00D671F8">
      <w:pPr>
        <w:autoSpaceDE w:val="0"/>
        <w:autoSpaceDN w:val="0"/>
        <w:adjustRightInd w:val="0"/>
        <w:spacing w:after="0" w:line="240" w:lineRule="auto"/>
        <w:rPr>
          <w:rFonts w:ascii="Times New Roman" w:eastAsia="Times New Roman" w:hAnsi="Times New Roman" w:cs="Times New Roman"/>
          <w:sz w:val="24"/>
          <w:szCs w:val="24"/>
          <w:lang w:eastAsia="en-AU"/>
        </w:rPr>
      </w:pPr>
    </w:p>
    <w:p w14:paraId="67BC1E4E" w14:textId="3A4D6793" w:rsidR="002C4166" w:rsidRDefault="002C4166" w:rsidP="00D671F8">
      <w:pPr>
        <w:autoSpaceDE w:val="0"/>
        <w:autoSpaceDN w:val="0"/>
        <w:adjustRightInd w:val="0"/>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Amendment Order makes amendments to the:</w:t>
      </w:r>
    </w:p>
    <w:p w14:paraId="468B49C5" w14:textId="70BE4F46" w:rsidR="002C4166" w:rsidRDefault="002C4166" w:rsidP="002C4166">
      <w:pPr>
        <w:pStyle w:val="ListParagraph"/>
        <w:numPr>
          <w:ilvl w:val="0"/>
          <w:numId w:val="11"/>
        </w:numPr>
        <w:autoSpaceDE w:val="0"/>
        <w:autoSpaceDN w:val="0"/>
        <w:adjustRightInd w:val="0"/>
        <w:spacing w:before="0" w:beforeAutospacing="0" w:after="0" w:afterAutospacing="0"/>
        <w:ind w:left="714" w:hanging="357"/>
      </w:pPr>
      <w:r>
        <w:rPr>
          <w:i/>
          <w:iCs/>
        </w:rPr>
        <w:t xml:space="preserve">Therapeutic Goods Order No. 91 – Standard for labels of prescription and related medicines; </w:t>
      </w:r>
      <w:r>
        <w:t xml:space="preserve">and </w:t>
      </w:r>
    </w:p>
    <w:p w14:paraId="4FF41848" w14:textId="1D4E6985" w:rsidR="002C4166" w:rsidRPr="00B80D32" w:rsidRDefault="002C4166" w:rsidP="00035E7C">
      <w:pPr>
        <w:pStyle w:val="ListParagraph"/>
        <w:numPr>
          <w:ilvl w:val="0"/>
          <w:numId w:val="11"/>
        </w:numPr>
        <w:autoSpaceDE w:val="0"/>
        <w:autoSpaceDN w:val="0"/>
        <w:adjustRightInd w:val="0"/>
        <w:spacing w:before="0" w:beforeAutospacing="0" w:after="0" w:afterAutospacing="0"/>
        <w:ind w:left="714" w:hanging="357"/>
      </w:pPr>
      <w:r>
        <w:rPr>
          <w:i/>
          <w:iCs/>
        </w:rPr>
        <w:t>Therapeutic Goods Order No.</w:t>
      </w:r>
      <w:r>
        <w:t xml:space="preserve"> 92 </w:t>
      </w:r>
      <w:r w:rsidRPr="00035E7C">
        <w:rPr>
          <w:i/>
          <w:iCs/>
        </w:rPr>
        <w:t>– Standard for labels of non-prescription medicines</w:t>
      </w:r>
      <w:r>
        <w:t>.</w:t>
      </w:r>
    </w:p>
    <w:p w14:paraId="7D8238B1" w14:textId="77777777" w:rsidR="00723C37" w:rsidRDefault="00723C37" w:rsidP="00035E7C">
      <w:pPr>
        <w:autoSpaceDE w:val="0"/>
        <w:autoSpaceDN w:val="0"/>
        <w:adjustRightInd w:val="0"/>
        <w:spacing w:after="0" w:line="240" w:lineRule="auto"/>
        <w:rPr>
          <w:rFonts w:ascii="Times New Roman" w:eastAsia="Times New Roman" w:hAnsi="Times New Roman" w:cs="Times New Roman"/>
          <w:sz w:val="24"/>
          <w:szCs w:val="24"/>
          <w:lang w:eastAsia="en-AU"/>
        </w:rPr>
      </w:pPr>
    </w:p>
    <w:p w14:paraId="0FD533D0" w14:textId="77777777" w:rsidR="002C4166" w:rsidRDefault="002C4166" w:rsidP="00D671F8">
      <w:pPr>
        <w:autoSpaceDE w:val="0"/>
        <w:autoSpaceDN w:val="0"/>
        <w:adjustRightInd w:val="0"/>
        <w:spacing w:after="0" w:line="240" w:lineRule="auto"/>
        <w:rPr>
          <w:rFonts w:ascii="Times New Roman" w:eastAsia="Times New Roman" w:hAnsi="Times New Roman" w:cs="Times New Roman"/>
          <w:b/>
          <w:sz w:val="24"/>
          <w:szCs w:val="24"/>
          <w:lang w:eastAsia="en-AU"/>
        </w:rPr>
      </w:pPr>
    </w:p>
    <w:p w14:paraId="0C8C6F7A" w14:textId="6432E702" w:rsidR="002C4166" w:rsidRDefault="00723C37" w:rsidP="00D671F8">
      <w:pPr>
        <w:autoSpaceDE w:val="0"/>
        <w:autoSpaceDN w:val="0"/>
        <w:adjustRightInd w:val="0"/>
        <w:spacing w:after="0" w:line="240" w:lineRule="auto"/>
        <w:rPr>
          <w:rFonts w:ascii="Times New Roman" w:eastAsia="Times New Roman" w:hAnsi="Times New Roman" w:cs="Times New Roman"/>
          <w:b/>
          <w:sz w:val="24"/>
          <w:szCs w:val="24"/>
          <w:lang w:eastAsia="en-AU"/>
        </w:rPr>
      </w:pPr>
      <w:r w:rsidRPr="00AE2E87">
        <w:rPr>
          <w:rFonts w:ascii="Times New Roman" w:eastAsia="Times New Roman" w:hAnsi="Times New Roman" w:cs="Times New Roman"/>
          <w:b/>
          <w:sz w:val="24"/>
          <w:szCs w:val="24"/>
          <w:lang w:eastAsia="en-AU"/>
        </w:rPr>
        <w:t xml:space="preserve">Schedule 1 </w:t>
      </w:r>
      <w:r>
        <w:rPr>
          <w:rFonts w:ascii="Times New Roman" w:eastAsia="Times New Roman" w:hAnsi="Times New Roman" w:cs="Times New Roman"/>
          <w:b/>
          <w:sz w:val="24"/>
          <w:szCs w:val="24"/>
          <w:lang w:eastAsia="en-AU"/>
        </w:rPr>
        <w:t>–</w:t>
      </w:r>
      <w:r w:rsidRPr="00AE2E87">
        <w:rPr>
          <w:rFonts w:ascii="Times New Roman" w:eastAsia="Times New Roman" w:hAnsi="Times New Roman" w:cs="Times New Roman"/>
          <w:b/>
          <w:sz w:val="24"/>
          <w:szCs w:val="24"/>
          <w:lang w:eastAsia="en-AU"/>
        </w:rPr>
        <w:t xml:space="preserve"> </w:t>
      </w:r>
      <w:r w:rsidR="00BB2AEA">
        <w:rPr>
          <w:rFonts w:ascii="Times New Roman" w:eastAsia="Times New Roman" w:hAnsi="Times New Roman" w:cs="Times New Roman"/>
          <w:b/>
          <w:sz w:val="24"/>
          <w:szCs w:val="24"/>
          <w:lang w:eastAsia="en-AU"/>
        </w:rPr>
        <w:t>Amendments</w:t>
      </w:r>
    </w:p>
    <w:p w14:paraId="6A8B1B42" w14:textId="77777777" w:rsidR="002C4166" w:rsidRDefault="002C4166" w:rsidP="00D671F8">
      <w:pPr>
        <w:autoSpaceDE w:val="0"/>
        <w:autoSpaceDN w:val="0"/>
        <w:adjustRightInd w:val="0"/>
        <w:spacing w:after="0" w:line="240" w:lineRule="auto"/>
        <w:rPr>
          <w:rFonts w:ascii="Times New Roman" w:eastAsia="Times New Roman" w:hAnsi="Times New Roman" w:cs="Times New Roman"/>
          <w:b/>
          <w:sz w:val="24"/>
          <w:szCs w:val="24"/>
          <w:lang w:eastAsia="en-AU"/>
        </w:rPr>
      </w:pPr>
    </w:p>
    <w:p w14:paraId="263D4217" w14:textId="6A1DFA39" w:rsidR="002C4166" w:rsidRPr="00035E7C" w:rsidRDefault="002C4166" w:rsidP="00035E7C">
      <w:pPr>
        <w:autoSpaceDE w:val="0"/>
        <w:autoSpaceDN w:val="0"/>
        <w:adjustRightInd w:val="0"/>
        <w:spacing w:after="0" w:line="240" w:lineRule="auto"/>
        <w:rPr>
          <w:rFonts w:ascii="Times New Roman" w:eastAsia="Times New Roman" w:hAnsi="Times New Roman" w:cs="Times New Roman"/>
          <w:b/>
          <w:bCs/>
          <w:sz w:val="24"/>
          <w:szCs w:val="24"/>
          <w:lang w:eastAsia="en-AU"/>
        </w:rPr>
      </w:pPr>
      <w:r w:rsidRPr="00035E7C">
        <w:rPr>
          <w:rFonts w:ascii="Times New Roman" w:eastAsia="Times New Roman" w:hAnsi="Times New Roman" w:cs="Times New Roman"/>
          <w:b/>
          <w:bCs/>
          <w:sz w:val="24"/>
          <w:szCs w:val="24"/>
          <w:lang w:eastAsia="en-AU"/>
        </w:rPr>
        <w:t>Item</w:t>
      </w:r>
      <w:r>
        <w:rPr>
          <w:rFonts w:ascii="Times New Roman" w:eastAsia="Times New Roman" w:hAnsi="Times New Roman" w:cs="Times New Roman"/>
          <w:b/>
          <w:bCs/>
          <w:sz w:val="24"/>
          <w:szCs w:val="24"/>
          <w:lang w:eastAsia="en-AU"/>
        </w:rPr>
        <w:t xml:space="preserve">s </w:t>
      </w:r>
      <w:r w:rsidRPr="00035E7C">
        <w:rPr>
          <w:rFonts w:ascii="Times New Roman" w:eastAsia="Times New Roman" w:hAnsi="Times New Roman" w:cs="Times New Roman"/>
          <w:b/>
          <w:bCs/>
          <w:sz w:val="24"/>
          <w:szCs w:val="24"/>
          <w:lang w:eastAsia="en-AU"/>
        </w:rPr>
        <w:t xml:space="preserve">1 </w:t>
      </w:r>
      <w:r>
        <w:rPr>
          <w:rFonts w:ascii="Times New Roman" w:eastAsia="Times New Roman" w:hAnsi="Times New Roman" w:cs="Times New Roman"/>
          <w:b/>
          <w:bCs/>
          <w:sz w:val="24"/>
          <w:szCs w:val="24"/>
          <w:lang w:eastAsia="en-AU"/>
        </w:rPr>
        <w:t xml:space="preserve">and 4 </w:t>
      </w:r>
      <w:r w:rsidRPr="00035E7C">
        <w:rPr>
          <w:rFonts w:ascii="Times New Roman" w:eastAsia="Times New Roman" w:hAnsi="Times New Roman" w:cs="Times New Roman"/>
          <w:b/>
          <w:bCs/>
          <w:sz w:val="24"/>
          <w:szCs w:val="24"/>
          <w:lang w:eastAsia="en-AU"/>
        </w:rPr>
        <w:t>- Subsection 9(10)</w:t>
      </w:r>
    </w:p>
    <w:p w14:paraId="77C9AF31" w14:textId="5242E048" w:rsidR="001363FD" w:rsidRDefault="00723C37" w:rsidP="00035E7C">
      <w:pPr>
        <w:autoSpaceDE w:val="0"/>
        <w:autoSpaceDN w:val="0"/>
        <w:adjustRightInd w:val="0"/>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Item</w:t>
      </w:r>
      <w:r w:rsidR="002C4166">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1 </w:t>
      </w:r>
      <w:r w:rsidR="002C4166">
        <w:rPr>
          <w:rFonts w:ascii="Times New Roman" w:eastAsia="Times New Roman" w:hAnsi="Times New Roman" w:cs="Times New Roman"/>
          <w:sz w:val="24"/>
          <w:szCs w:val="24"/>
          <w:lang w:eastAsia="en-AU"/>
        </w:rPr>
        <w:t xml:space="preserve">and 4 </w:t>
      </w:r>
      <w:r>
        <w:rPr>
          <w:rFonts w:ascii="Times New Roman" w:eastAsia="Times New Roman" w:hAnsi="Times New Roman" w:cs="Times New Roman"/>
          <w:sz w:val="24"/>
          <w:szCs w:val="24"/>
          <w:lang w:eastAsia="en-AU"/>
        </w:rPr>
        <w:t>o</w:t>
      </w:r>
      <w:r w:rsidR="00C65936">
        <w:rPr>
          <w:rFonts w:ascii="Times New Roman" w:eastAsia="Times New Roman" w:hAnsi="Times New Roman" w:cs="Times New Roman"/>
          <w:sz w:val="24"/>
          <w:szCs w:val="24"/>
          <w:lang w:eastAsia="en-AU"/>
        </w:rPr>
        <w:t>f</w:t>
      </w:r>
      <w:r>
        <w:rPr>
          <w:rFonts w:ascii="Times New Roman" w:eastAsia="Times New Roman" w:hAnsi="Times New Roman" w:cs="Times New Roman"/>
          <w:sz w:val="24"/>
          <w:szCs w:val="24"/>
          <w:lang w:eastAsia="en-AU"/>
        </w:rPr>
        <w:t xml:space="preserve"> Schedule 1 </w:t>
      </w:r>
      <w:r w:rsidR="00D147DE">
        <w:rPr>
          <w:rFonts w:ascii="Times New Roman" w:eastAsia="Times New Roman" w:hAnsi="Times New Roman" w:cs="Times New Roman"/>
          <w:sz w:val="24"/>
          <w:szCs w:val="24"/>
          <w:lang w:eastAsia="en-AU"/>
        </w:rPr>
        <w:t xml:space="preserve">to the Amendment Order </w:t>
      </w:r>
      <w:r w:rsidR="00D5578E">
        <w:rPr>
          <w:rFonts w:ascii="Times New Roman" w:eastAsia="Times New Roman" w:hAnsi="Times New Roman" w:cs="Times New Roman"/>
          <w:sz w:val="24"/>
          <w:szCs w:val="24"/>
          <w:lang w:eastAsia="en-AU"/>
        </w:rPr>
        <w:t>amend subsection 9(10) of TGO 91</w:t>
      </w:r>
      <w:r w:rsidR="002C4166">
        <w:rPr>
          <w:rFonts w:ascii="Times New Roman" w:eastAsia="Times New Roman" w:hAnsi="Times New Roman" w:cs="Times New Roman"/>
          <w:sz w:val="24"/>
          <w:szCs w:val="24"/>
          <w:lang w:eastAsia="en-AU"/>
        </w:rPr>
        <w:t xml:space="preserve"> and TGO 92</w:t>
      </w:r>
      <w:r w:rsidR="00D5578E">
        <w:rPr>
          <w:rFonts w:ascii="Times New Roman" w:eastAsia="Times New Roman" w:hAnsi="Times New Roman" w:cs="Times New Roman"/>
          <w:sz w:val="24"/>
          <w:szCs w:val="24"/>
          <w:lang w:eastAsia="en-AU"/>
        </w:rPr>
        <w:t xml:space="preserve">, </w:t>
      </w:r>
      <w:r w:rsidR="001363FD">
        <w:rPr>
          <w:rFonts w:ascii="Times New Roman" w:eastAsia="Times New Roman" w:hAnsi="Times New Roman" w:cs="Times New Roman"/>
          <w:sz w:val="24"/>
          <w:szCs w:val="24"/>
          <w:lang w:eastAsia="en-AU"/>
        </w:rPr>
        <w:t xml:space="preserve">excluding the note to </w:t>
      </w:r>
      <w:r w:rsidR="00D147DE">
        <w:rPr>
          <w:rFonts w:ascii="Times New Roman" w:eastAsia="Times New Roman" w:hAnsi="Times New Roman" w:cs="Times New Roman"/>
          <w:sz w:val="24"/>
          <w:szCs w:val="24"/>
          <w:lang w:eastAsia="en-AU"/>
        </w:rPr>
        <w:t xml:space="preserve">those </w:t>
      </w:r>
      <w:r w:rsidR="001363FD">
        <w:rPr>
          <w:rFonts w:ascii="Times New Roman" w:eastAsia="Times New Roman" w:hAnsi="Times New Roman" w:cs="Times New Roman"/>
          <w:sz w:val="24"/>
          <w:szCs w:val="24"/>
          <w:lang w:eastAsia="en-AU"/>
        </w:rPr>
        <w:t>subsection</w:t>
      </w:r>
      <w:r w:rsidR="00D147DE">
        <w:rPr>
          <w:rFonts w:ascii="Times New Roman" w:eastAsia="Times New Roman" w:hAnsi="Times New Roman" w:cs="Times New Roman"/>
          <w:sz w:val="24"/>
          <w:szCs w:val="24"/>
          <w:lang w:eastAsia="en-AU"/>
        </w:rPr>
        <w:t>s</w:t>
      </w:r>
      <w:r w:rsidR="001363FD">
        <w:rPr>
          <w:rFonts w:ascii="Times New Roman" w:eastAsia="Times New Roman" w:hAnsi="Times New Roman" w:cs="Times New Roman"/>
          <w:sz w:val="24"/>
          <w:szCs w:val="24"/>
          <w:lang w:eastAsia="en-AU"/>
        </w:rPr>
        <w:t xml:space="preserve">, </w:t>
      </w:r>
      <w:r w:rsidR="00D5578E">
        <w:rPr>
          <w:rFonts w:ascii="Times New Roman" w:eastAsia="Times New Roman" w:hAnsi="Times New Roman" w:cs="Times New Roman"/>
          <w:sz w:val="24"/>
          <w:szCs w:val="24"/>
          <w:lang w:eastAsia="en-AU"/>
        </w:rPr>
        <w:t xml:space="preserve">to </w:t>
      </w:r>
      <w:r w:rsidR="00BC0E80">
        <w:rPr>
          <w:rFonts w:ascii="Times New Roman" w:eastAsia="Times New Roman" w:hAnsi="Times New Roman" w:cs="Times New Roman"/>
          <w:sz w:val="24"/>
          <w:szCs w:val="24"/>
          <w:lang w:eastAsia="en-AU"/>
        </w:rPr>
        <w:t xml:space="preserve">provide that </w:t>
      </w:r>
      <w:r w:rsidR="001363FD">
        <w:rPr>
          <w:rFonts w:ascii="Times New Roman" w:eastAsia="Times New Roman" w:hAnsi="Times New Roman" w:cs="Times New Roman"/>
          <w:sz w:val="24"/>
          <w:szCs w:val="24"/>
          <w:lang w:eastAsia="en-AU"/>
        </w:rPr>
        <w:t xml:space="preserve">subsection 9(9) of TGO 91 </w:t>
      </w:r>
      <w:r w:rsidR="00D147DE">
        <w:rPr>
          <w:rFonts w:ascii="Times New Roman" w:eastAsia="Times New Roman" w:hAnsi="Times New Roman" w:cs="Times New Roman"/>
          <w:sz w:val="24"/>
          <w:szCs w:val="24"/>
          <w:lang w:eastAsia="en-AU"/>
        </w:rPr>
        <w:t xml:space="preserve">and TGO 92 </w:t>
      </w:r>
      <w:r w:rsidR="001363FD">
        <w:rPr>
          <w:rFonts w:ascii="Times New Roman" w:eastAsia="Times New Roman" w:hAnsi="Times New Roman" w:cs="Times New Roman"/>
          <w:sz w:val="24"/>
          <w:szCs w:val="24"/>
          <w:lang w:eastAsia="en-AU"/>
        </w:rPr>
        <w:t>does not apply:</w:t>
      </w:r>
    </w:p>
    <w:p w14:paraId="0F8F8FF0" w14:textId="306D4014" w:rsidR="001363FD" w:rsidRDefault="001363FD" w:rsidP="00D671F8">
      <w:pPr>
        <w:pStyle w:val="ListParagraph"/>
        <w:numPr>
          <w:ilvl w:val="0"/>
          <w:numId w:val="3"/>
        </w:numPr>
        <w:autoSpaceDE w:val="0"/>
        <w:autoSpaceDN w:val="0"/>
        <w:adjustRightInd w:val="0"/>
        <w:spacing w:after="0"/>
      </w:pPr>
      <w:r>
        <w:t>where the medicine is supplied in a small container or a very small container;</w:t>
      </w:r>
      <w:r w:rsidR="00D147DE">
        <w:t xml:space="preserve"> or</w:t>
      </w:r>
    </w:p>
    <w:p w14:paraId="67696237" w14:textId="66337E1E" w:rsidR="001363FD" w:rsidRDefault="001363FD" w:rsidP="00D671F8">
      <w:pPr>
        <w:pStyle w:val="ListParagraph"/>
        <w:numPr>
          <w:ilvl w:val="0"/>
          <w:numId w:val="3"/>
        </w:numPr>
        <w:autoSpaceDE w:val="0"/>
        <w:autoSpaceDN w:val="0"/>
        <w:adjustRightInd w:val="0"/>
        <w:spacing w:after="0"/>
      </w:pPr>
      <w:r>
        <w:t>where the medicine is not supplied in a small container or a very small container and is labelled in accordance with subsection 9(11) and Part 1 of Schedule 2—after 30 April 2026;</w:t>
      </w:r>
      <w:r w:rsidR="00D147DE">
        <w:t xml:space="preserve"> or</w:t>
      </w:r>
    </w:p>
    <w:p w14:paraId="20216E01" w14:textId="23B0F55D" w:rsidR="001363FD" w:rsidRDefault="001363FD" w:rsidP="00D671F8">
      <w:pPr>
        <w:pStyle w:val="ListParagraph"/>
        <w:numPr>
          <w:ilvl w:val="0"/>
          <w:numId w:val="3"/>
        </w:numPr>
        <w:autoSpaceDE w:val="0"/>
        <w:autoSpaceDN w:val="0"/>
        <w:adjustRightInd w:val="0"/>
        <w:spacing w:after="0"/>
      </w:pPr>
      <w:r>
        <w:t>where the medicine is not supplied in a small container or a very small container and is labelled in accordance with subsection 9(13) and Part 2 of Schedule 2—after 30 April 2028.</w:t>
      </w:r>
    </w:p>
    <w:p w14:paraId="02A64E9F" w14:textId="0E7D958A" w:rsidR="003966DD" w:rsidRDefault="0087384A" w:rsidP="00035E7C">
      <w:pPr>
        <w:keepNext/>
        <w:autoSpaceDE w:val="0"/>
        <w:autoSpaceDN w:val="0"/>
        <w:adjustRightInd w:val="0"/>
        <w:spacing w:after="0" w:line="240" w:lineRule="auto"/>
        <w:rPr>
          <w:rFonts w:ascii="Times New Roman" w:eastAsia="Times New Roman" w:hAnsi="Times New Roman" w:cs="Times New Roman"/>
          <w:sz w:val="24"/>
          <w:szCs w:val="24"/>
          <w:lang w:eastAsia="en-AU"/>
        </w:rPr>
      </w:pPr>
      <w:r w:rsidRPr="0087384A">
        <w:rPr>
          <w:rFonts w:ascii="Times New Roman" w:hAnsi="Times New Roman" w:cs="Times New Roman"/>
          <w:sz w:val="24"/>
          <w:szCs w:val="24"/>
        </w:rPr>
        <w:lastRenderedPageBreak/>
        <w:t>Item</w:t>
      </w:r>
      <w:r w:rsidR="00D147DE">
        <w:rPr>
          <w:rFonts w:ascii="Times New Roman" w:hAnsi="Times New Roman" w:cs="Times New Roman"/>
          <w:sz w:val="24"/>
          <w:szCs w:val="24"/>
        </w:rPr>
        <w:t>s</w:t>
      </w:r>
      <w:r>
        <w:rPr>
          <w:rFonts w:ascii="Times New Roman" w:eastAsia="Times New Roman" w:hAnsi="Times New Roman" w:cs="Times New Roman"/>
          <w:sz w:val="24"/>
          <w:szCs w:val="24"/>
          <w:lang w:eastAsia="en-AU"/>
        </w:rPr>
        <w:t xml:space="preserve"> 2 </w:t>
      </w:r>
      <w:r w:rsidR="00D147DE">
        <w:rPr>
          <w:rFonts w:ascii="Times New Roman" w:eastAsia="Times New Roman" w:hAnsi="Times New Roman" w:cs="Times New Roman"/>
          <w:sz w:val="24"/>
          <w:szCs w:val="24"/>
          <w:lang w:eastAsia="en-AU"/>
        </w:rPr>
        <w:t xml:space="preserve">and 5 </w:t>
      </w:r>
      <w:r>
        <w:rPr>
          <w:rFonts w:ascii="Times New Roman" w:eastAsia="Times New Roman" w:hAnsi="Times New Roman" w:cs="Times New Roman"/>
          <w:sz w:val="24"/>
          <w:szCs w:val="24"/>
          <w:lang w:eastAsia="en-AU"/>
        </w:rPr>
        <w:t xml:space="preserve">of Schedule 1 </w:t>
      </w:r>
      <w:r w:rsidR="00D147DE">
        <w:rPr>
          <w:rFonts w:ascii="Times New Roman" w:eastAsia="Times New Roman" w:hAnsi="Times New Roman" w:cs="Times New Roman"/>
          <w:sz w:val="24"/>
          <w:szCs w:val="24"/>
          <w:lang w:eastAsia="en-AU"/>
        </w:rPr>
        <w:t>to the Amendment Order add to the end of</w:t>
      </w:r>
      <w:r w:rsidR="003966DD">
        <w:rPr>
          <w:rFonts w:ascii="Times New Roman" w:eastAsia="Times New Roman" w:hAnsi="Times New Roman" w:cs="Times New Roman"/>
          <w:sz w:val="24"/>
          <w:szCs w:val="24"/>
          <w:lang w:eastAsia="en-AU"/>
        </w:rPr>
        <w:t xml:space="preserve"> section 9 of TGO 91</w:t>
      </w:r>
      <w:r w:rsidR="00D147DE">
        <w:rPr>
          <w:rFonts w:ascii="Times New Roman" w:eastAsia="Times New Roman" w:hAnsi="Times New Roman" w:cs="Times New Roman"/>
          <w:sz w:val="24"/>
          <w:szCs w:val="24"/>
          <w:lang w:eastAsia="en-AU"/>
        </w:rPr>
        <w:t xml:space="preserve"> and TGO 92</w:t>
      </w:r>
      <w:r w:rsidR="003966DD">
        <w:rPr>
          <w:rFonts w:ascii="Times New Roman" w:eastAsia="Times New Roman" w:hAnsi="Times New Roman" w:cs="Times New Roman"/>
          <w:sz w:val="24"/>
          <w:szCs w:val="24"/>
          <w:lang w:eastAsia="en-AU"/>
        </w:rPr>
        <w:t>:</w:t>
      </w:r>
    </w:p>
    <w:p w14:paraId="2AE9B8BA" w14:textId="77777777" w:rsidR="003966DD" w:rsidRDefault="003966DD" w:rsidP="00D671F8">
      <w:pPr>
        <w:pStyle w:val="ListParagraph"/>
        <w:keepNext/>
        <w:numPr>
          <w:ilvl w:val="0"/>
          <w:numId w:val="4"/>
        </w:numPr>
        <w:autoSpaceDE w:val="0"/>
        <w:autoSpaceDN w:val="0"/>
        <w:adjustRightInd w:val="0"/>
        <w:spacing w:after="0" w:afterAutospacing="0"/>
      </w:pPr>
      <w:r>
        <w:t xml:space="preserve">subsection 9(11), which specifies that an active ingredient specified in Part 1 of Schedule 2, either alone or in combination with any other descriptors, may be included on the main label of a medicine containing that ingredient as specified in that Part for medicine released for supply before 1 May </w:t>
      </w:r>
      <w:proofErr w:type="gramStart"/>
      <w:r>
        <w:t>2026;</w:t>
      </w:r>
      <w:proofErr w:type="gramEnd"/>
    </w:p>
    <w:p w14:paraId="56C1B8B7" w14:textId="3B3FAB98" w:rsidR="0087384A" w:rsidRDefault="003966DD" w:rsidP="00D671F8">
      <w:pPr>
        <w:pStyle w:val="ListParagraph"/>
        <w:keepNext/>
        <w:numPr>
          <w:ilvl w:val="0"/>
          <w:numId w:val="4"/>
        </w:numPr>
        <w:autoSpaceDE w:val="0"/>
        <w:autoSpaceDN w:val="0"/>
        <w:adjustRightInd w:val="0"/>
        <w:spacing w:after="0" w:afterAutospacing="0"/>
      </w:pPr>
      <w:r>
        <w:t xml:space="preserve">subsection 9(12), which specifies that, to avoid doubt, an active ingredient specified in Part 1 of Schedule 2 must be included on the main label of a medicine containing that ingredient in accordance with the Australian Approved Names List (“the AANL”) for medicine released for supply on or after 1 May </w:t>
      </w:r>
      <w:proofErr w:type="gramStart"/>
      <w:r>
        <w:t>2026;</w:t>
      </w:r>
      <w:proofErr w:type="gramEnd"/>
      <w:r>
        <w:t xml:space="preserve"> </w:t>
      </w:r>
    </w:p>
    <w:p w14:paraId="5B091DCB" w14:textId="1AF22839" w:rsidR="003966DD" w:rsidRDefault="003966DD" w:rsidP="00D671F8">
      <w:pPr>
        <w:pStyle w:val="ListParagraph"/>
        <w:keepNext/>
        <w:numPr>
          <w:ilvl w:val="0"/>
          <w:numId w:val="4"/>
        </w:numPr>
        <w:autoSpaceDE w:val="0"/>
        <w:autoSpaceDN w:val="0"/>
        <w:adjustRightInd w:val="0"/>
        <w:spacing w:after="0" w:afterAutospacing="0"/>
      </w:pPr>
      <w:r>
        <w:t xml:space="preserve">subsection 9(13), which specifies that an active ingredient specified in Part 2 of Schedule 2, either alone or in combination with any other descriptors, may be included on the main label of a medicine containing that ingredient as specified in that Part for medicine released for supply before 1 May </w:t>
      </w:r>
      <w:proofErr w:type="gramStart"/>
      <w:r>
        <w:t>2028;</w:t>
      </w:r>
      <w:proofErr w:type="gramEnd"/>
    </w:p>
    <w:p w14:paraId="07C8E25F" w14:textId="27ED07CC" w:rsidR="003966DD" w:rsidRDefault="003966DD">
      <w:pPr>
        <w:pStyle w:val="ListParagraph"/>
        <w:keepNext/>
        <w:numPr>
          <w:ilvl w:val="0"/>
          <w:numId w:val="4"/>
        </w:numPr>
        <w:autoSpaceDE w:val="0"/>
        <w:autoSpaceDN w:val="0"/>
        <w:adjustRightInd w:val="0"/>
        <w:spacing w:after="0" w:afterAutospacing="0"/>
      </w:pPr>
      <w:r>
        <w:t xml:space="preserve">subsection 9(14), which specifies that, to avoid doubt, an active ingredient specified in Part 2 of Schedule 2 must be included on the main label of a medicine containing that ingredient in accordance with the AANL for medicine released for supply on or after 1 May 2028. </w:t>
      </w:r>
    </w:p>
    <w:p w14:paraId="4B50D5E8" w14:textId="38E091DC" w:rsidR="003966DD" w:rsidRDefault="003966DD" w:rsidP="00035E7C">
      <w:pPr>
        <w:keepNext/>
        <w:autoSpaceDE w:val="0"/>
        <w:autoSpaceDN w:val="0"/>
        <w:adjustRightInd w:val="0"/>
        <w:spacing w:after="0" w:line="240" w:lineRule="auto"/>
      </w:pPr>
    </w:p>
    <w:p w14:paraId="1A488941" w14:textId="1C8E6DDD" w:rsidR="003966DD" w:rsidRDefault="00C748D0" w:rsidP="00035E7C">
      <w:pPr>
        <w:keepNext/>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Item</w:t>
      </w:r>
      <w:r w:rsidR="00D147DE">
        <w:rPr>
          <w:rFonts w:ascii="Times New Roman" w:hAnsi="Times New Roman" w:cs="Times New Roman"/>
          <w:sz w:val="24"/>
          <w:szCs w:val="24"/>
        </w:rPr>
        <w:t>s</w:t>
      </w:r>
      <w:r>
        <w:rPr>
          <w:rFonts w:ascii="Times New Roman" w:hAnsi="Times New Roman" w:cs="Times New Roman"/>
          <w:sz w:val="24"/>
          <w:szCs w:val="24"/>
        </w:rPr>
        <w:t xml:space="preserve"> 3 </w:t>
      </w:r>
      <w:r w:rsidR="00D147DE">
        <w:rPr>
          <w:rFonts w:ascii="Times New Roman" w:hAnsi="Times New Roman" w:cs="Times New Roman"/>
          <w:sz w:val="24"/>
          <w:szCs w:val="24"/>
        </w:rPr>
        <w:t xml:space="preserve">and 6 </w:t>
      </w:r>
      <w:r>
        <w:rPr>
          <w:rFonts w:ascii="Times New Roman" w:hAnsi="Times New Roman" w:cs="Times New Roman"/>
          <w:sz w:val="24"/>
          <w:szCs w:val="24"/>
        </w:rPr>
        <w:t xml:space="preserve">of Schedule 1 </w:t>
      </w:r>
      <w:r w:rsidR="00D147DE">
        <w:rPr>
          <w:rFonts w:ascii="Times New Roman" w:hAnsi="Times New Roman" w:cs="Times New Roman"/>
          <w:sz w:val="24"/>
          <w:szCs w:val="24"/>
        </w:rPr>
        <w:t xml:space="preserve">to the Amendment Order </w:t>
      </w:r>
      <w:r>
        <w:rPr>
          <w:rFonts w:ascii="Times New Roman" w:hAnsi="Times New Roman" w:cs="Times New Roman"/>
          <w:sz w:val="24"/>
          <w:szCs w:val="24"/>
        </w:rPr>
        <w:t>repeal</w:t>
      </w:r>
      <w:r w:rsidR="00D147DE">
        <w:rPr>
          <w:rFonts w:ascii="Times New Roman" w:hAnsi="Times New Roman" w:cs="Times New Roman"/>
          <w:sz w:val="24"/>
          <w:szCs w:val="24"/>
        </w:rPr>
        <w:t xml:space="preserve"> and replace</w:t>
      </w:r>
      <w:r>
        <w:rPr>
          <w:rFonts w:ascii="Times New Roman" w:hAnsi="Times New Roman" w:cs="Times New Roman"/>
          <w:sz w:val="24"/>
          <w:szCs w:val="24"/>
        </w:rPr>
        <w:t xml:space="preserve"> Schedule 2 to TGO 91</w:t>
      </w:r>
      <w:r w:rsidR="00D147DE">
        <w:rPr>
          <w:rFonts w:ascii="Times New Roman" w:hAnsi="Times New Roman" w:cs="Times New Roman"/>
          <w:sz w:val="24"/>
          <w:szCs w:val="24"/>
        </w:rPr>
        <w:t xml:space="preserve"> and TGO 92</w:t>
      </w:r>
      <w:r>
        <w:rPr>
          <w:rFonts w:ascii="Times New Roman" w:hAnsi="Times New Roman" w:cs="Times New Roman"/>
          <w:sz w:val="24"/>
          <w:szCs w:val="24"/>
        </w:rPr>
        <w:t xml:space="preserve">, </w:t>
      </w:r>
      <w:r w:rsidR="00D147DE">
        <w:rPr>
          <w:rFonts w:ascii="Times New Roman" w:hAnsi="Times New Roman" w:cs="Times New Roman"/>
          <w:sz w:val="24"/>
          <w:szCs w:val="24"/>
        </w:rPr>
        <w:t xml:space="preserve">with </w:t>
      </w:r>
      <w:r w:rsidR="00EF6D06">
        <w:rPr>
          <w:rFonts w:ascii="Times New Roman" w:hAnsi="Times New Roman" w:cs="Times New Roman"/>
          <w:sz w:val="24"/>
          <w:szCs w:val="24"/>
        </w:rPr>
        <w:t>new Schedule 2</w:t>
      </w:r>
      <w:r w:rsidR="002F2EBC">
        <w:rPr>
          <w:rFonts w:ascii="Times New Roman" w:hAnsi="Times New Roman" w:cs="Times New Roman"/>
          <w:sz w:val="24"/>
          <w:szCs w:val="24"/>
        </w:rPr>
        <w:t xml:space="preserve"> divided into three Parts:</w:t>
      </w:r>
    </w:p>
    <w:p w14:paraId="7AABAD11" w14:textId="218DE6DB" w:rsidR="002F2EBC" w:rsidRDefault="002F2EBC" w:rsidP="00D671F8">
      <w:pPr>
        <w:pStyle w:val="ListParagraph"/>
        <w:keepNext/>
        <w:numPr>
          <w:ilvl w:val="0"/>
          <w:numId w:val="5"/>
        </w:numPr>
        <w:autoSpaceDE w:val="0"/>
        <w:autoSpaceDN w:val="0"/>
        <w:adjustRightInd w:val="0"/>
        <w:spacing w:after="0"/>
      </w:pPr>
      <w:r>
        <w:t xml:space="preserve">Part 1, which specifies the names of International Harmonisation of Ingredient Names (“IHIN”) dual labelled ingredients that are permitted to be displayed, on the main label of a medicine that contains those ingredients, in the dual labelling format </w:t>
      </w:r>
      <w:r w:rsidR="00D147DE">
        <w:t xml:space="preserve">(as specified in the table) </w:t>
      </w:r>
      <w:r w:rsidR="00D479F0">
        <w:t xml:space="preserve">from 1 May 2023 </w:t>
      </w:r>
      <w:r>
        <w:t>until 30 April 2026</w:t>
      </w:r>
      <w:r w:rsidR="005D4BAF">
        <w:t xml:space="preserve"> (even though the AANL will be updated to reflect the sole name)</w:t>
      </w:r>
      <w:r>
        <w:t>;</w:t>
      </w:r>
      <w:r w:rsidR="00D147DE">
        <w:t xml:space="preserve"> and</w:t>
      </w:r>
    </w:p>
    <w:p w14:paraId="33319947" w14:textId="254DEE07" w:rsidR="002F2EBC" w:rsidRDefault="002F2EBC" w:rsidP="00D671F8">
      <w:pPr>
        <w:pStyle w:val="ListParagraph"/>
        <w:keepNext/>
        <w:numPr>
          <w:ilvl w:val="0"/>
          <w:numId w:val="5"/>
        </w:numPr>
        <w:autoSpaceDE w:val="0"/>
        <w:autoSpaceDN w:val="0"/>
        <w:adjustRightInd w:val="0"/>
        <w:spacing w:after="0"/>
      </w:pPr>
      <w:r>
        <w:t xml:space="preserve">Part 2, which specifies the names of IHIN dual labelled ingredients that are permitted to be displayed, on the main label of a medicine that contains those ingredients, in the dual labelling format </w:t>
      </w:r>
      <w:r w:rsidR="00D147DE">
        <w:t>(as specified in the table)</w:t>
      </w:r>
      <w:r w:rsidR="00D479F0">
        <w:t xml:space="preserve"> from 1 May 2025</w:t>
      </w:r>
      <w:r w:rsidR="00D147DE">
        <w:t xml:space="preserve"> </w:t>
      </w:r>
      <w:r>
        <w:t>until 30 April 2028</w:t>
      </w:r>
      <w:r w:rsidR="005D4BAF">
        <w:t xml:space="preserve"> (even though the AANL will be updated on 1 May 2025 to reflect the sole name)</w:t>
      </w:r>
      <w:r>
        <w:t>;</w:t>
      </w:r>
      <w:r w:rsidR="00D147DE">
        <w:t xml:space="preserve"> and</w:t>
      </w:r>
    </w:p>
    <w:p w14:paraId="20F9F279" w14:textId="1F198656" w:rsidR="002F2EBC" w:rsidRPr="002F2EBC" w:rsidRDefault="002F2EBC" w:rsidP="00D671F8">
      <w:pPr>
        <w:pStyle w:val="ListParagraph"/>
        <w:keepNext/>
        <w:numPr>
          <w:ilvl w:val="0"/>
          <w:numId w:val="5"/>
        </w:numPr>
        <w:autoSpaceDE w:val="0"/>
        <w:autoSpaceDN w:val="0"/>
        <w:adjustRightInd w:val="0"/>
        <w:spacing w:after="0"/>
      </w:pPr>
      <w:r>
        <w:t xml:space="preserve">Part 3, which specifies the names of IHIN dual labelled ingredients that </w:t>
      </w:r>
      <w:r w:rsidR="00D147DE">
        <w:t xml:space="preserve">will remain in the dual labelled format in the AANL and must be labelled in accordance with the </w:t>
      </w:r>
      <w:proofErr w:type="gramStart"/>
      <w:r w:rsidR="00D147DE">
        <w:t>AANL, but</w:t>
      </w:r>
      <w:proofErr w:type="gramEnd"/>
      <w:r w:rsidR="00D147DE">
        <w:t xml:space="preserve"> may continue to be in the text sized permitted in subsection 9(9).</w:t>
      </w:r>
    </w:p>
    <w:p w14:paraId="262B2B74" w14:textId="77777777" w:rsidR="00723C37" w:rsidRPr="00607014" w:rsidRDefault="00723C37" w:rsidP="00035E7C">
      <w:pPr>
        <w:autoSpaceDE w:val="0"/>
        <w:autoSpaceDN w:val="0"/>
        <w:adjustRightInd w:val="0"/>
        <w:spacing w:after="0" w:line="240" w:lineRule="auto"/>
        <w:rPr>
          <w:rFonts w:ascii="Times New Roman" w:eastAsia="Times New Roman" w:hAnsi="Times New Roman" w:cs="Times New Roman"/>
          <w:sz w:val="24"/>
          <w:szCs w:val="24"/>
          <w:lang w:eastAsia="en-AU"/>
        </w:rPr>
      </w:pPr>
    </w:p>
    <w:p w14:paraId="612EC540" w14:textId="77777777" w:rsidR="00723C37" w:rsidRDefault="00723C37" w:rsidP="00035E7C">
      <w:pPr>
        <w:spacing w:before="100" w:beforeAutospacing="1" w:after="100" w:afterAutospacing="1" w:line="240" w:lineRule="auto"/>
        <w:rPr>
          <w:rFonts w:ascii="Times New Roman" w:eastAsia="Times New Roman" w:hAnsi="Times New Roman" w:cs="Times New Roman"/>
          <w:b/>
          <w:bCs/>
          <w:sz w:val="24"/>
          <w:szCs w:val="24"/>
          <w:lang w:eastAsia="en-AU"/>
        </w:rPr>
      </w:pPr>
      <w:r w:rsidRPr="00A419EA">
        <w:rPr>
          <w:rFonts w:ascii="Times New Roman" w:eastAsia="Times New Roman" w:hAnsi="Times New Roman" w:cs="Times New Roman"/>
          <w:sz w:val="24"/>
          <w:szCs w:val="24"/>
          <w:lang w:eastAsia="en-AU"/>
        </w:rPr>
        <w:br w:type="page"/>
      </w:r>
    </w:p>
    <w:p w14:paraId="5A52065C" w14:textId="77777777" w:rsidR="00723C37" w:rsidRPr="00A419EA" w:rsidRDefault="00723C37" w:rsidP="00035E7C">
      <w:pPr>
        <w:spacing w:before="100" w:beforeAutospacing="1" w:after="100" w:afterAutospacing="1" w:line="240" w:lineRule="auto"/>
        <w:jc w:val="right"/>
        <w:rPr>
          <w:rFonts w:ascii="Times New Roman" w:eastAsia="Times New Roman" w:hAnsi="Times New Roman" w:cs="Times New Roman"/>
          <w:sz w:val="24"/>
          <w:szCs w:val="24"/>
          <w:lang w:val="en-US" w:eastAsia="en-AU"/>
        </w:rPr>
      </w:pPr>
      <w:r>
        <w:rPr>
          <w:rFonts w:ascii="Times New Roman" w:eastAsia="Times New Roman" w:hAnsi="Times New Roman" w:cs="Times New Roman"/>
          <w:b/>
          <w:bCs/>
          <w:sz w:val="24"/>
          <w:szCs w:val="24"/>
          <w:lang w:eastAsia="en-AU"/>
        </w:rPr>
        <w:lastRenderedPageBreak/>
        <w:t>Attachment B</w:t>
      </w:r>
    </w:p>
    <w:p w14:paraId="17CAD6A9" w14:textId="77777777" w:rsidR="00723C37" w:rsidRDefault="00723C37" w:rsidP="00035E7C">
      <w:pPr>
        <w:spacing w:before="120" w:after="0" w:line="240" w:lineRule="auto"/>
        <w:jc w:val="center"/>
        <w:rPr>
          <w:rFonts w:ascii="Times New Roman" w:eastAsia="Times New Roman" w:hAnsi="Times New Roman" w:cs="Times New Roman"/>
          <w:b/>
          <w:bCs/>
          <w:sz w:val="24"/>
          <w:szCs w:val="24"/>
          <w:lang w:eastAsia="en-AU"/>
        </w:rPr>
      </w:pPr>
      <w:r w:rsidRPr="005F2423">
        <w:rPr>
          <w:rFonts w:ascii="Times New Roman" w:eastAsia="Times New Roman" w:hAnsi="Times New Roman" w:cs="Times New Roman"/>
          <w:b/>
          <w:bCs/>
          <w:sz w:val="24"/>
          <w:szCs w:val="24"/>
          <w:lang w:eastAsia="en-AU"/>
        </w:rPr>
        <w:t>Statement of Compatibility with Human Rights</w:t>
      </w:r>
    </w:p>
    <w:p w14:paraId="5B99BFB3" w14:textId="77777777" w:rsidR="00723C37" w:rsidRPr="005F2423" w:rsidRDefault="00723C37" w:rsidP="00035E7C">
      <w:pPr>
        <w:spacing w:after="0" w:line="240" w:lineRule="auto"/>
        <w:jc w:val="center"/>
        <w:rPr>
          <w:rFonts w:ascii="Times New Roman" w:eastAsia="Times New Roman" w:hAnsi="Times New Roman" w:cs="Times New Roman"/>
          <w:sz w:val="24"/>
          <w:szCs w:val="24"/>
          <w:lang w:val="en-US" w:eastAsia="en-AU"/>
        </w:rPr>
      </w:pPr>
    </w:p>
    <w:p w14:paraId="345C199C" w14:textId="77777777" w:rsidR="00723C37" w:rsidRDefault="00723C37" w:rsidP="00035E7C">
      <w:pPr>
        <w:spacing w:after="0" w:line="240" w:lineRule="auto"/>
        <w:jc w:val="center"/>
        <w:rPr>
          <w:rFonts w:ascii="Times New Roman" w:eastAsia="Times New Roman" w:hAnsi="Times New Roman" w:cs="Times New Roman"/>
          <w:sz w:val="24"/>
          <w:szCs w:val="24"/>
          <w:lang w:eastAsia="en-AU"/>
        </w:rPr>
      </w:pPr>
      <w:r w:rsidRPr="00361A1D">
        <w:rPr>
          <w:rFonts w:ascii="Times New Roman" w:eastAsia="Times New Roman" w:hAnsi="Times New Roman" w:cs="Times New Roman"/>
          <w:sz w:val="24"/>
          <w:szCs w:val="24"/>
          <w:lang w:eastAsia="en-AU"/>
        </w:rPr>
        <w:t>Prepared in accordance with Part 3 of the</w:t>
      </w:r>
      <w:r>
        <w:rPr>
          <w:rFonts w:ascii="Times New Roman" w:eastAsia="Times New Roman" w:hAnsi="Times New Roman" w:cs="Times New Roman"/>
          <w:i/>
          <w:iCs/>
          <w:sz w:val="24"/>
          <w:szCs w:val="24"/>
          <w:lang w:eastAsia="en-AU"/>
        </w:rPr>
        <w:t xml:space="preserve"> Human </w:t>
      </w:r>
      <w:r w:rsidRPr="00A419EA">
        <w:rPr>
          <w:rFonts w:ascii="Times New Roman" w:eastAsia="Times New Roman" w:hAnsi="Times New Roman" w:cs="Times New Roman"/>
          <w:i/>
          <w:iCs/>
          <w:sz w:val="24"/>
          <w:szCs w:val="24"/>
          <w:lang w:eastAsia="en-AU"/>
        </w:rPr>
        <w:t>Righ</w:t>
      </w:r>
      <w:r>
        <w:rPr>
          <w:rFonts w:ascii="Times New Roman" w:eastAsia="Times New Roman" w:hAnsi="Times New Roman" w:cs="Times New Roman"/>
          <w:i/>
          <w:iCs/>
          <w:sz w:val="24"/>
          <w:szCs w:val="24"/>
          <w:lang w:eastAsia="en-AU"/>
        </w:rPr>
        <w:t>ts (Parliamentary Scrutiny) Act </w:t>
      </w:r>
      <w:r w:rsidRPr="00A419EA">
        <w:rPr>
          <w:rFonts w:ascii="Times New Roman" w:eastAsia="Times New Roman" w:hAnsi="Times New Roman" w:cs="Times New Roman"/>
          <w:i/>
          <w:iCs/>
          <w:sz w:val="24"/>
          <w:szCs w:val="24"/>
          <w:lang w:eastAsia="en-AU"/>
        </w:rPr>
        <w:t>2011</w:t>
      </w:r>
      <w:r>
        <w:rPr>
          <w:rFonts w:ascii="Times New Roman" w:eastAsia="Times New Roman" w:hAnsi="Times New Roman" w:cs="Times New Roman"/>
          <w:i/>
          <w:iCs/>
          <w:sz w:val="24"/>
          <w:szCs w:val="24"/>
          <w:lang w:eastAsia="en-AU"/>
        </w:rPr>
        <w:t>.</w:t>
      </w:r>
    </w:p>
    <w:p w14:paraId="4C4F3882" w14:textId="77777777" w:rsidR="00723C37" w:rsidRPr="00A419EA" w:rsidRDefault="00723C37" w:rsidP="00035E7C">
      <w:pPr>
        <w:spacing w:after="0" w:line="240" w:lineRule="auto"/>
        <w:jc w:val="center"/>
        <w:rPr>
          <w:rFonts w:ascii="Times New Roman" w:eastAsia="Times New Roman" w:hAnsi="Times New Roman" w:cs="Times New Roman"/>
          <w:sz w:val="24"/>
          <w:szCs w:val="24"/>
          <w:lang w:val="en-US" w:eastAsia="en-AU"/>
        </w:rPr>
      </w:pPr>
    </w:p>
    <w:p w14:paraId="3649DFE7" w14:textId="31435CEC" w:rsidR="00350454" w:rsidRDefault="00350454" w:rsidP="00035E7C">
      <w:pPr>
        <w:spacing w:after="0" w:line="240" w:lineRule="auto"/>
        <w:contextualSpacing/>
        <w:jc w:val="center"/>
        <w:rPr>
          <w:rFonts w:ascii="Times New Roman" w:eastAsia="Times New Roman" w:hAnsi="Times New Roman" w:cs="Times New Roman"/>
          <w:b/>
          <w:i/>
          <w:sz w:val="24"/>
          <w:szCs w:val="24"/>
          <w:lang w:eastAsia="en-AU"/>
        </w:rPr>
      </w:pPr>
      <w:r w:rsidRPr="00350454">
        <w:rPr>
          <w:rFonts w:ascii="Times New Roman" w:eastAsia="Times New Roman" w:hAnsi="Times New Roman" w:cs="Times New Roman"/>
          <w:b/>
          <w:bCs/>
          <w:i/>
          <w:sz w:val="24"/>
          <w:szCs w:val="24"/>
          <w:lang w:eastAsia="en-AU"/>
        </w:rPr>
        <w:t xml:space="preserve">Therapeutic Goods </w:t>
      </w:r>
      <w:r w:rsidR="00D147DE">
        <w:rPr>
          <w:rFonts w:ascii="Times New Roman" w:eastAsia="Times New Roman" w:hAnsi="Times New Roman" w:cs="Times New Roman"/>
          <w:b/>
          <w:bCs/>
          <w:i/>
          <w:sz w:val="24"/>
          <w:szCs w:val="24"/>
          <w:lang w:eastAsia="en-AU"/>
        </w:rPr>
        <w:t xml:space="preserve">Legislation Amendment </w:t>
      </w:r>
      <w:r w:rsidRPr="00350454">
        <w:rPr>
          <w:rFonts w:ascii="Times New Roman" w:eastAsia="Times New Roman" w:hAnsi="Times New Roman" w:cs="Times New Roman"/>
          <w:b/>
          <w:bCs/>
          <w:i/>
          <w:sz w:val="24"/>
          <w:szCs w:val="24"/>
          <w:lang w:eastAsia="en-AU"/>
        </w:rPr>
        <w:t>(Standards for Labels</w:t>
      </w:r>
      <w:r w:rsidR="00D147DE">
        <w:rPr>
          <w:rFonts w:ascii="Times New Roman" w:eastAsia="Times New Roman" w:hAnsi="Times New Roman" w:cs="Times New Roman"/>
          <w:b/>
          <w:bCs/>
          <w:i/>
          <w:sz w:val="24"/>
          <w:szCs w:val="24"/>
          <w:lang w:eastAsia="en-AU"/>
        </w:rPr>
        <w:t>—</w:t>
      </w:r>
      <w:r w:rsidRPr="00350454">
        <w:rPr>
          <w:rFonts w:ascii="Times New Roman" w:eastAsia="Times New Roman" w:hAnsi="Times New Roman" w:cs="Times New Roman"/>
          <w:b/>
          <w:bCs/>
          <w:i/>
          <w:sz w:val="24"/>
          <w:szCs w:val="24"/>
          <w:lang w:eastAsia="en-AU"/>
        </w:rPr>
        <w:t>International Harmonisation of Ingredient Names) Order 2023</w:t>
      </w:r>
    </w:p>
    <w:p w14:paraId="390DB4A5" w14:textId="77777777" w:rsidR="00D147DE" w:rsidRDefault="00D147DE" w:rsidP="00D671F8">
      <w:pPr>
        <w:spacing w:after="0" w:line="240" w:lineRule="auto"/>
        <w:contextualSpacing/>
        <w:rPr>
          <w:rFonts w:ascii="Times New Roman" w:eastAsia="Times New Roman" w:hAnsi="Times New Roman" w:cs="Times New Roman"/>
          <w:sz w:val="24"/>
          <w:szCs w:val="24"/>
          <w:lang w:eastAsia="en-AU"/>
        </w:rPr>
      </w:pPr>
    </w:p>
    <w:p w14:paraId="7119B54B" w14:textId="058777DB" w:rsidR="00723C37" w:rsidRDefault="00723C37" w:rsidP="00035E7C">
      <w:pPr>
        <w:spacing w:after="0" w:line="240" w:lineRule="auto"/>
        <w:contextualSpacing/>
        <w:rPr>
          <w:rFonts w:ascii="Times New Roman" w:eastAsia="Times New Roman" w:hAnsi="Times New Roman" w:cs="Times New Roman"/>
          <w:sz w:val="24"/>
          <w:szCs w:val="24"/>
          <w:lang w:eastAsia="en-AU"/>
        </w:rPr>
      </w:pPr>
      <w:r w:rsidRPr="00A419EA">
        <w:rPr>
          <w:rFonts w:ascii="Times New Roman" w:eastAsia="Times New Roman" w:hAnsi="Times New Roman" w:cs="Times New Roman"/>
          <w:sz w:val="24"/>
          <w:szCs w:val="24"/>
          <w:lang w:eastAsia="en-AU"/>
        </w:rPr>
        <w:t xml:space="preserve">This </w:t>
      </w:r>
      <w:r>
        <w:rPr>
          <w:rFonts w:ascii="Times New Roman" w:eastAsia="Times New Roman" w:hAnsi="Times New Roman" w:cs="Times New Roman"/>
          <w:sz w:val="24"/>
          <w:szCs w:val="24"/>
          <w:lang w:eastAsia="en-AU"/>
        </w:rPr>
        <w:t xml:space="preserve">disallowable </w:t>
      </w:r>
      <w:r w:rsidRPr="00A419EA">
        <w:rPr>
          <w:rFonts w:ascii="Times New Roman" w:eastAsia="Times New Roman" w:hAnsi="Times New Roman" w:cs="Times New Roman"/>
          <w:sz w:val="24"/>
          <w:szCs w:val="24"/>
          <w:lang w:eastAsia="en-AU"/>
        </w:rPr>
        <w:t>legislative instrument is compatible with the human rights and freedoms recognised or declared in the international instruments listed in section</w:t>
      </w:r>
      <w:r>
        <w:t> </w:t>
      </w:r>
      <w:r w:rsidRPr="00A419EA">
        <w:rPr>
          <w:rFonts w:ascii="Times New Roman" w:eastAsia="Times New Roman" w:hAnsi="Times New Roman" w:cs="Times New Roman"/>
          <w:sz w:val="24"/>
          <w:szCs w:val="24"/>
          <w:lang w:eastAsia="en-AU"/>
        </w:rPr>
        <w:t xml:space="preserve">3 of the </w:t>
      </w:r>
      <w:r>
        <w:rPr>
          <w:rFonts w:ascii="Times New Roman" w:eastAsia="Times New Roman" w:hAnsi="Times New Roman" w:cs="Times New Roman"/>
          <w:i/>
          <w:iCs/>
          <w:sz w:val="24"/>
          <w:szCs w:val="24"/>
          <w:lang w:eastAsia="en-AU"/>
        </w:rPr>
        <w:t>Human Rights (Parliamentary Scrutiny) Act </w:t>
      </w:r>
      <w:r w:rsidRPr="00A419EA">
        <w:rPr>
          <w:rFonts w:ascii="Times New Roman" w:eastAsia="Times New Roman" w:hAnsi="Times New Roman" w:cs="Times New Roman"/>
          <w:i/>
          <w:iCs/>
          <w:sz w:val="24"/>
          <w:szCs w:val="24"/>
          <w:lang w:eastAsia="en-AU"/>
        </w:rPr>
        <w:t>2011</w:t>
      </w:r>
      <w:r w:rsidRPr="00A419EA">
        <w:rPr>
          <w:rFonts w:ascii="Times New Roman" w:eastAsia="Times New Roman" w:hAnsi="Times New Roman" w:cs="Times New Roman"/>
          <w:sz w:val="24"/>
          <w:szCs w:val="24"/>
          <w:lang w:eastAsia="en-AU"/>
        </w:rPr>
        <w:t>.</w:t>
      </w:r>
    </w:p>
    <w:p w14:paraId="024CF2EA" w14:textId="77777777" w:rsidR="00723C37" w:rsidRPr="00A419EA" w:rsidRDefault="00723C37" w:rsidP="00035E7C">
      <w:pPr>
        <w:spacing w:after="0" w:line="240" w:lineRule="auto"/>
        <w:rPr>
          <w:rFonts w:ascii="Times New Roman" w:eastAsia="Times New Roman" w:hAnsi="Times New Roman" w:cs="Times New Roman"/>
          <w:sz w:val="24"/>
          <w:szCs w:val="24"/>
          <w:lang w:val="en-US" w:eastAsia="en-AU"/>
        </w:rPr>
      </w:pPr>
    </w:p>
    <w:p w14:paraId="5D0FA770" w14:textId="77777777" w:rsidR="00723C37" w:rsidRDefault="00723C37" w:rsidP="00035E7C">
      <w:pPr>
        <w:spacing w:after="0" w:line="240" w:lineRule="auto"/>
        <w:rPr>
          <w:rFonts w:ascii="Times New Roman" w:eastAsia="Times New Roman" w:hAnsi="Times New Roman" w:cs="Times New Roman"/>
          <w:b/>
          <w:bCs/>
          <w:sz w:val="24"/>
          <w:szCs w:val="24"/>
          <w:lang w:eastAsia="en-AU"/>
        </w:rPr>
      </w:pPr>
      <w:r w:rsidRPr="00A419EA">
        <w:rPr>
          <w:rFonts w:ascii="Times New Roman" w:eastAsia="Times New Roman" w:hAnsi="Times New Roman" w:cs="Times New Roman"/>
          <w:b/>
          <w:bCs/>
          <w:sz w:val="24"/>
          <w:szCs w:val="24"/>
          <w:lang w:eastAsia="en-AU"/>
        </w:rPr>
        <w:t>Overview of the Legislative Instrument</w:t>
      </w:r>
    </w:p>
    <w:p w14:paraId="3C9768E1" w14:textId="77777777" w:rsidR="00723C37" w:rsidRPr="00A419EA" w:rsidRDefault="00723C37" w:rsidP="00035E7C">
      <w:pPr>
        <w:spacing w:after="0" w:line="240" w:lineRule="auto"/>
        <w:rPr>
          <w:rFonts w:ascii="Times New Roman" w:eastAsia="Times New Roman" w:hAnsi="Times New Roman" w:cs="Times New Roman"/>
          <w:sz w:val="24"/>
          <w:szCs w:val="24"/>
          <w:lang w:val="en-US" w:eastAsia="en-AU"/>
        </w:rPr>
      </w:pPr>
    </w:p>
    <w:p w14:paraId="30030E75" w14:textId="7C6B47F5" w:rsidR="004727CA" w:rsidRDefault="004727CA" w:rsidP="00035E7C">
      <w:pPr>
        <w:autoSpaceDE w:val="0"/>
        <w:autoSpaceDN w:val="0"/>
        <w:adjustRightInd w:val="0"/>
        <w:spacing w:after="0" w:line="240" w:lineRule="auto"/>
        <w:rPr>
          <w:rFonts w:ascii="Times New Roman" w:eastAsia="Times New Roman" w:hAnsi="Times New Roman" w:cs="Times New Roman"/>
          <w:i/>
          <w:iCs/>
          <w:sz w:val="24"/>
          <w:szCs w:val="24"/>
          <w:u w:val="single"/>
          <w:lang w:eastAsia="en-AU"/>
        </w:rPr>
      </w:pPr>
      <w:r>
        <w:rPr>
          <w:rFonts w:ascii="Times New Roman" w:eastAsia="Times New Roman" w:hAnsi="Times New Roman" w:cs="Times New Roman"/>
          <w:sz w:val="24"/>
          <w:szCs w:val="24"/>
          <w:lang w:eastAsia="en-AU"/>
        </w:rPr>
        <w:t xml:space="preserve">The </w:t>
      </w:r>
      <w:r>
        <w:rPr>
          <w:rFonts w:ascii="Times New Roman" w:eastAsia="Times New Roman" w:hAnsi="Times New Roman" w:cs="Times New Roman"/>
          <w:i/>
          <w:iCs/>
          <w:sz w:val="24"/>
          <w:szCs w:val="24"/>
          <w:lang w:eastAsia="en-AU"/>
        </w:rPr>
        <w:t xml:space="preserve">Therapeutic Goods Order No. 91 - Standard for labels of prescription and related medicines </w:t>
      </w:r>
      <w:r>
        <w:rPr>
          <w:rFonts w:ascii="Times New Roman" w:eastAsia="Times New Roman" w:hAnsi="Times New Roman" w:cs="Times New Roman"/>
          <w:sz w:val="24"/>
          <w:szCs w:val="24"/>
          <w:lang w:eastAsia="en-AU"/>
        </w:rPr>
        <w:t xml:space="preserve">(“TGO 91”), and the </w:t>
      </w:r>
      <w:r>
        <w:rPr>
          <w:rFonts w:ascii="Times New Roman" w:eastAsia="Times New Roman" w:hAnsi="Times New Roman" w:cs="Times New Roman"/>
          <w:i/>
          <w:iCs/>
          <w:sz w:val="24"/>
          <w:szCs w:val="24"/>
          <w:lang w:eastAsia="en-AU"/>
        </w:rPr>
        <w:t xml:space="preserve">Therapeutic Goods Order No. 92 – Standard for labels of non-prescription medicines </w:t>
      </w:r>
      <w:r>
        <w:rPr>
          <w:rFonts w:ascii="Times New Roman" w:eastAsia="Times New Roman" w:hAnsi="Times New Roman" w:cs="Times New Roman"/>
          <w:sz w:val="24"/>
          <w:szCs w:val="24"/>
          <w:lang w:eastAsia="en-AU"/>
        </w:rPr>
        <w:t xml:space="preserve">(“TGO 92”), are made under section 10 of the </w:t>
      </w:r>
      <w:r>
        <w:rPr>
          <w:rFonts w:ascii="Times New Roman" w:eastAsia="Times New Roman" w:hAnsi="Times New Roman" w:cs="Times New Roman"/>
          <w:i/>
          <w:iCs/>
          <w:sz w:val="24"/>
          <w:szCs w:val="24"/>
          <w:lang w:eastAsia="en-AU"/>
        </w:rPr>
        <w:t xml:space="preserve">Therapeutic Goods Act 1989 </w:t>
      </w:r>
      <w:r>
        <w:rPr>
          <w:rFonts w:ascii="Times New Roman" w:eastAsia="Times New Roman" w:hAnsi="Times New Roman" w:cs="Times New Roman"/>
          <w:sz w:val="24"/>
          <w:szCs w:val="24"/>
          <w:lang w:eastAsia="en-AU"/>
        </w:rPr>
        <w:t>(“the Act”).</w:t>
      </w:r>
      <w:r>
        <w:rPr>
          <w:rFonts w:ascii="Times New Roman" w:eastAsia="Times New Roman" w:hAnsi="Times New Roman" w:cs="Times New Roman"/>
          <w:i/>
          <w:iCs/>
          <w:sz w:val="24"/>
          <w:szCs w:val="24"/>
          <w:lang w:eastAsia="en-AU"/>
        </w:rPr>
        <w:t xml:space="preserve"> </w:t>
      </w:r>
      <w:r>
        <w:rPr>
          <w:rFonts w:ascii="Times New Roman" w:eastAsia="Times New Roman" w:hAnsi="Times New Roman" w:cs="Times New Roman"/>
          <w:sz w:val="24"/>
          <w:szCs w:val="24"/>
          <w:lang w:eastAsia="en-AU"/>
        </w:rPr>
        <w:t>Collectively, they mandate the information that must be displayed on the labels of medicines that are supplied, or for supply, in Australia, and the format and placement in which that information must be presented, to contribute to the safe and quality use of medicines by Australian consumers and healthcare professionals.</w:t>
      </w:r>
    </w:p>
    <w:p w14:paraId="5DE17456" w14:textId="77777777" w:rsidR="004727CA" w:rsidRDefault="004727CA" w:rsidP="00035E7C">
      <w:pPr>
        <w:autoSpaceDE w:val="0"/>
        <w:autoSpaceDN w:val="0"/>
        <w:adjustRightInd w:val="0"/>
        <w:spacing w:after="0" w:line="240" w:lineRule="auto"/>
        <w:rPr>
          <w:rFonts w:ascii="Times New Roman" w:eastAsia="Times New Roman" w:hAnsi="Times New Roman" w:cs="Times New Roman"/>
          <w:i/>
          <w:iCs/>
          <w:sz w:val="24"/>
          <w:szCs w:val="24"/>
          <w:u w:val="single"/>
          <w:lang w:eastAsia="en-AU"/>
        </w:rPr>
      </w:pPr>
    </w:p>
    <w:p w14:paraId="45FCA820" w14:textId="1EABF5C7" w:rsidR="004727CA" w:rsidRDefault="004727CA" w:rsidP="004727CA">
      <w:pPr>
        <w:autoSpaceDE w:val="0"/>
        <w:autoSpaceDN w:val="0"/>
        <w:adjustRightInd w:val="0"/>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w:t>
      </w:r>
      <w:r w:rsidRPr="00BB2AEA">
        <w:rPr>
          <w:rFonts w:ascii="Times New Roman" w:eastAsia="Times New Roman" w:hAnsi="Times New Roman" w:cs="Times New Roman"/>
          <w:bCs/>
          <w:i/>
          <w:sz w:val="24"/>
          <w:szCs w:val="24"/>
          <w:lang w:eastAsia="en-AU"/>
        </w:rPr>
        <w:t xml:space="preserve">Therapeutic Goods </w:t>
      </w:r>
      <w:r>
        <w:rPr>
          <w:rFonts w:ascii="Times New Roman" w:eastAsia="Times New Roman" w:hAnsi="Times New Roman" w:cs="Times New Roman"/>
          <w:bCs/>
          <w:i/>
          <w:sz w:val="24"/>
          <w:szCs w:val="24"/>
          <w:lang w:eastAsia="en-AU"/>
        </w:rPr>
        <w:t xml:space="preserve">Legislation Amendment </w:t>
      </w:r>
      <w:r w:rsidRPr="00BB2AEA">
        <w:rPr>
          <w:rFonts w:ascii="Times New Roman" w:eastAsia="Times New Roman" w:hAnsi="Times New Roman" w:cs="Times New Roman"/>
          <w:bCs/>
          <w:i/>
          <w:sz w:val="24"/>
          <w:szCs w:val="24"/>
          <w:lang w:eastAsia="en-AU"/>
        </w:rPr>
        <w:t>(</w:t>
      </w:r>
      <w:r w:rsidRPr="00CD3545">
        <w:rPr>
          <w:rFonts w:ascii="Times New Roman" w:eastAsia="Times New Roman" w:hAnsi="Times New Roman" w:cs="Times New Roman"/>
          <w:bCs/>
          <w:i/>
          <w:sz w:val="24"/>
          <w:szCs w:val="24"/>
          <w:lang w:eastAsia="en-AU"/>
        </w:rPr>
        <w:t>Standards for Label</w:t>
      </w:r>
      <w:r>
        <w:rPr>
          <w:rFonts w:ascii="Times New Roman" w:eastAsia="Times New Roman" w:hAnsi="Times New Roman" w:cs="Times New Roman"/>
          <w:bCs/>
          <w:i/>
          <w:sz w:val="24"/>
          <w:szCs w:val="24"/>
          <w:lang w:eastAsia="en-AU"/>
        </w:rPr>
        <w:t>s—</w:t>
      </w:r>
      <w:r w:rsidRPr="00BB2AEA">
        <w:rPr>
          <w:rFonts w:ascii="Times New Roman" w:eastAsia="Times New Roman" w:hAnsi="Times New Roman" w:cs="Times New Roman"/>
          <w:bCs/>
          <w:i/>
          <w:sz w:val="24"/>
          <w:szCs w:val="24"/>
          <w:lang w:eastAsia="en-AU"/>
        </w:rPr>
        <w:t>International Harmonisation of Ingredient Names) Order 2023</w:t>
      </w:r>
      <w:r>
        <w:rPr>
          <w:rFonts w:ascii="Times New Roman" w:eastAsia="Times New Roman" w:hAnsi="Times New Roman" w:cs="Times New Roman"/>
          <w:i/>
          <w:sz w:val="24"/>
          <w:szCs w:val="24"/>
          <w:lang w:eastAsia="en-AU"/>
        </w:rPr>
        <w:t xml:space="preserve"> </w:t>
      </w:r>
      <w:r>
        <w:rPr>
          <w:rFonts w:ascii="Times New Roman" w:eastAsia="Times New Roman" w:hAnsi="Times New Roman" w:cs="Times New Roman"/>
          <w:iCs/>
          <w:sz w:val="24"/>
          <w:szCs w:val="24"/>
          <w:lang w:eastAsia="en-AU"/>
        </w:rPr>
        <w:t xml:space="preserve">(“the Amendment Order”) </w:t>
      </w:r>
      <w:r>
        <w:rPr>
          <w:rFonts w:ascii="Times New Roman" w:eastAsia="Times New Roman" w:hAnsi="Times New Roman" w:cs="Times New Roman"/>
          <w:sz w:val="24"/>
          <w:szCs w:val="24"/>
          <w:lang w:eastAsia="en-AU"/>
        </w:rPr>
        <w:t>is a legislative instrument made under subsection 10(1) of the Act. It</w:t>
      </w:r>
      <w:r w:rsidRPr="00410243">
        <w:rPr>
          <w:rFonts w:ascii="Times New Roman" w:eastAsia="Times New Roman" w:hAnsi="Times New Roman" w:cs="Times New Roman"/>
          <w:sz w:val="24"/>
          <w:szCs w:val="24"/>
          <w:lang w:eastAsia="en-AU"/>
        </w:rPr>
        <w:t xml:space="preserve"> amends TGO 91 and TGO 92 to </w:t>
      </w:r>
      <w:r w:rsidR="00DF27FC">
        <w:rPr>
          <w:rFonts w:ascii="Times New Roman" w:eastAsia="Times New Roman" w:hAnsi="Times New Roman" w:cs="Times New Roman"/>
          <w:sz w:val="24"/>
          <w:szCs w:val="24"/>
          <w:lang w:eastAsia="en-AU"/>
        </w:rPr>
        <w:t>implement</w:t>
      </w:r>
      <w:r>
        <w:rPr>
          <w:rFonts w:ascii="Times New Roman" w:eastAsia="Times New Roman" w:hAnsi="Times New Roman" w:cs="Times New Roman"/>
          <w:sz w:val="24"/>
          <w:szCs w:val="24"/>
          <w:lang w:eastAsia="en-AU"/>
        </w:rPr>
        <w:t xml:space="preserve"> the</w:t>
      </w:r>
      <w:r w:rsidRPr="00410243">
        <w:rPr>
          <w:rFonts w:ascii="Times New Roman" w:eastAsia="Times New Roman" w:hAnsi="Times New Roman" w:cs="Times New Roman"/>
          <w:sz w:val="24"/>
          <w:szCs w:val="24"/>
          <w:lang w:eastAsia="en-AU"/>
        </w:rPr>
        <w:t xml:space="preserve"> transition period </w:t>
      </w:r>
      <w:r>
        <w:rPr>
          <w:rFonts w:ascii="Times New Roman" w:eastAsia="Times New Roman" w:hAnsi="Times New Roman" w:cs="Times New Roman"/>
          <w:sz w:val="24"/>
          <w:szCs w:val="24"/>
          <w:lang w:eastAsia="en-AU"/>
        </w:rPr>
        <w:t>with</w:t>
      </w:r>
      <w:r w:rsidRPr="00410243">
        <w:rPr>
          <w:rFonts w:ascii="Times New Roman" w:eastAsia="Times New Roman" w:hAnsi="Times New Roman" w:cs="Times New Roman"/>
          <w:sz w:val="24"/>
          <w:szCs w:val="24"/>
          <w:lang w:eastAsia="en-AU"/>
        </w:rPr>
        <w:t xml:space="preserve">in which sponsors of medicines </w:t>
      </w:r>
      <w:r>
        <w:rPr>
          <w:rFonts w:ascii="Times New Roman" w:eastAsia="Times New Roman" w:hAnsi="Times New Roman" w:cs="Times New Roman"/>
          <w:sz w:val="24"/>
          <w:szCs w:val="24"/>
          <w:lang w:eastAsia="en-AU"/>
        </w:rPr>
        <w:t xml:space="preserve">containing certain active ingredients must update their medicine labels to reflect the end of the International Harmonisation of Ingredient Names (“IHIN”) dual </w:t>
      </w:r>
      <w:r w:rsidR="00DF27FC">
        <w:rPr>
          <w:rFonts w:ascii="Times New Roman" w:eastAsia="Times New Roman" w:hAnsi="Times New Roman" w:cs="Times New Roman"/>
          <w:sz w:val="24"/>
          <w:szCs w:val="24"/>
          <w:lang w:eastAsia="en-AU"/>
        </w:rPr>
        <w:t>labelling</w:t>
      </w:r>
      <w:r>
        <w:rPr>
          <w:rFonts w:ascii="Times New Roman" w:eastAsia="Times New Roman" w:hAnsi="Times New Roman" w:cs="Times New Roman"/>
          <w:sz w:val="24"/>
          <w:szCs w:val="24"/>
          <w:lang w:eastAsia="en-AU"/>
        </w:rPr>
        <w:t xml:space="preserve"> period.</w:t>
      </w:r>
    </w:p>
    <w:p w14:paraId="59AA4D30" w14:textId="77777777" w:rsidR="004727CA" w:rsidRDefault="004727CA" w:rsidP="00035E7C">
      <w:pPr>
        <w:autoSpaceDE w:val="0"/>
        <w:autoSpaceDN w:val="0"/>
        <w:adjustRightInd w:val="0"/>
        <w:spacing w:after="0" w:line="240" w:lineRule="auto"/>
        <w:rPr>
          <w:rFonts w:ascii="Times New Roman" w:eastAsia="Times New Roman" w:hAnsi="Times New Roman" w:cs="Times New Roman"/>
          <w:i/>
          <w:iCs/>
          <w:sz w:val="24"/>
          <w:szCs w:val="24"/>
          <w:u w:val="single"/>
          <w:lang w:eastAsia="en-AU"/>
        </w:rPr>
      </w:pPr>
    </w:p>
    <w:p w14:paraId="5DB93099" w14:textId="4A8B362E" w:rsidR="00363839" w:rsidRPr="00363839" w:rsidRDefault="00363839" w:rsidP="00035E7C">
      <w:pPr>
        <w:autoSpaceDE w:val="0"/>
        <w:autoSpaceDN w:val="0"/>
        <w:adjustRightInd w:val="0"/>
        <w:spacing w:after="0" w:line="240" w:lineRule="auto"/>
        <w:rPr>
          <w:rFonts w:ascii="Times New Roman" w:eastAsia="Times New Roman" w:hAnsi="Times New Roman" w:cs="Times New Roman"/>
          <w:i/>
          <w:iCs/>
          <w:sz w:val="24"/>
          <w:szCs w:val="24"/>
          <w:u w:val="single"/>
          <w:lang w:eastAsia="en-AU"/>
        </w:rPr>
      </w:pPr>
      <w:r>
        <w:rPr>
          <w:rFonts w:ascii="Times New Roman" w:eastAsia="Times New Roman" w:hAnsi="Times New Roman" w:cs="Times New Roman"/>
          <w:i/>
          <w:iCs/>
          <w:sz w:val="24"/>
          <w:szCs w:val="24"/>
          <w:u w:val="single"/>
          <w:lang w:eastAsia="en-AU"/>
        </w:rPr>
        <w:t>Background</w:t>
      </w:r>
    </w:p>
    <w:p w14:paraId="688DB899" w14:textId="77777777" w:rsidR="00363839" w:rsidRDefault="00363839" w:rsidP="00035E7C">
      <w:pPr>
        <w:autoSpaceDE w:val="0"/>
        <w:autoSpaceDN w:val="0"/>
        <w:adjustRightInd w:val="0"/>
        <w:spacing w:after="0" w:line="240" w:lineRule="auto"/>
        <w:rPr>
          <w:rFonts w:ascii="Times New Roman" w:eastAsia="Times New Roman" w:hAnsi="Times New Roman" w:cs="Times New Roman"/>
          <w:sz w:val="24"/>
          <w:szCs w:val="24"/>
          <w:lang w:eastAsia="en-AU"/>
        </w:rPr>
      </w:pPr>
    </w:p>
    <w:p w14:paraId="33FE0D63" w14:textId="77777777" w:rsidR="004727CA" w:rsidRDefault="004727CA" w:rsidP="004727CA">
      <w:pPr>
        <w:autoSpaceDE w:val="0"/>
        <w:autoSpaceDN w:val="0"/>
        <w:adjustRightInd w:val="0"/>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Standards made under subsection 10(1) of the Act may relate to any matter that is relevant to the quality, safety, or efficacy of a therapeutic good, and generally, a therapeutic good must not be supplied in Australia if it does not conform to an applicable standard. Paragraph 10(2)(c) of the Act states that an order establishing a standard for therapeutic goods may require that therapeutic goods, or a class of therapeutic goods identified in the order, be </w:t>
      </w:r>
      <w:proofErr w:type="gramStart"/>
      <w:r>
        <w:rPr>
          <w:rFonts w:ascii="Times New Roman" w:eastAsia="Times New Roman" w:hAnsi="Times New Roman" w:cs="Times New Roman"/>
          <w:sz w:val="24"/>
          <w:szCs w:val="24"/>
          <w:lang w:eastAsia="en-AU"/>
        </w:rPr>
        <w:t>labelled</w:t>
      </w:r>
      <w:proofErr w:type="gramEnd"/>
      <w:r>
        <w:rPr>
          <w:rFonts w:ascii="Times New Roman" w:eastAsia="Times New Roman" w:hAnsi="Times New Roman" w:cs="Times New Roman"/>
          <w:sz w:val="24"/>
          <w:szCs w:val="24"/>
          <w:lang w:eastAsia="en-AU"/>
        </w:rPr>
        <w:t xml:space="preserve"> or packaged in a manner, or kept in containers that comply with requirements, specified in the order.   </w:t>
      </w:r>
    </w:p>
    <w:p w14:paraId="3454540D" w14:textId="77777777" w:rsidR="004727CA" w:rsidRDefault="004727CA" w:rsidP="004727CA">
      <w:pPr>
        <w:autoSpaceDE w:val="0"/>
        <w:autoSpaceDN w:val="0"/>
        <w:adjustRightInd w:val="0"/>
        <w:spacing w:after="0" w:line="240" w:lineRule="auto"/>
        <w:rPr>
          <w:rFonts w:ascii="Times New Roman" w:eastAsia="Times New Roman" w:hAnsi="Times New Roman" w:cs="Times New Roman"/>
          <w:sz w:val="24"/>
          <w:szCs w:val="24"/>
          <w:lang w:eastAsia="en-AU"/>
        </w:rPr>
      </w:pPr>
    </w:p>
    <w:p w14:paraId="22293C55" w14:textId="77777777" w:rsidR="004727CA" w:rsidRDefault="004727CA" w:rsidP="004727CA">
      <w:pPr>
        <w:autoSpaceDE w:val="0"/>
        <w:autoSpaceDN w:val="0"/>
        <w:adjustRightInd w:val="0"/>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TGO 91 and TGO 92 are made under subsection 10(1) of the Act. TGO 91 applies to medicines that are supplied, or for supply, in Australia that are of a kind specified in Part 1 of Schedule 10 to the </w:t>
      </w:r>
      <w:r>
        <w:rPr>
          <w:rFonts w:ascii="Times New Roman" w:eastAsia="Times New Roman" w:hAnsi="Times New Roman" w:cs="Times New Roman"/>
          <w:i/>
          <w:iCs/>
          <w:sz w:val="24"/>
          <w:szCs w:val="24"/>
          <w:lang w:eastAsia="en-AU"/>
        </w:rPr>
        <w:t xml:space="preserve">Therapeutic Goods Regulations 1990 </w:t>
      </w:r>
      <w:r>
        <w:rPr>
          <w:rFonts w:ascii="Times New Roman" w:eastAsia="Times New Roman" w:hAnsi="Times New Roman" w:cs="Times New Roman"/>
          <w:sz w:val="24"/>
          <w:szCs w:val="24"/>
          <w:lang w:eastAsia="en-AU"/>
        </w:rPr>
        <w:t>(“the Regulations”), save for those that are expressly excluded by subparagraphs 3(1)(a)(i) to (iv) of TGO 91. Relevantly, TGO 91 applies to medicines that contain substances listed in Schedule 4 (prescription-only medicines) and Schedule 8 (controlled drugs) to the current Poisons Standard, as well as vaccines, radiopharmaceuticals, and some radio contrast agents. TGO 92 applies to all other medicines that are supplied, or for supply in, Australia, other than those that are specified in subsection 5(1) of that order.</w:t>
      </w:r>
    </w:p>
    <w:p w14:paraId="22FC58E8" w14:textId="77777777" w:rsidR="004727CA" w:rsidRDefault="004727CA" w:rsidP="004727CA">
      <w:pPr>
        <w:autoSpaceDE w:val="0"/>
        <w:autoSpaceDN w:val="0"/>
        <w:adjustRightInd w:val="0"/>
        <w:spacing w:after="0" w:line="240" w:lineRule="auto"/>
        <w:rPr>
          <w:rFonts w:ascii="Times New Roman" w:eastAsia="Times New Roman" w:hAnsi="Times New Roman" w:cs="Times New Roman"/>
          <w:sz w:val="24"/>
          <w:szCs w:val="24"/>
          <w:lang w:eastAsia="en-AU"/>
        </w:rPr>
      </w:pPr>
    </w:p>
    <w:p w14:paraId="45EB6F75" w14:textId="77777777" w:rsidR="004727CA" w:rsidRDefault="004727CA" w:rsidP="004727CA">
      <w:pPr>
        <w:autoSpaceDE w:val="0"/>
        <w:autoSpaceDN w:val="0"/>
        <w:adjustRightInd w:val="0"/>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lastRenderedPageBreak/>
        <w:t>Subsection 8(1) of both TGO 91 and TGO 92 mandates the information that must be included on the label of a medicine. This includes, for example, the name of the medicine, the names and quantity or proportion of all active ingredients in the medicine, the batch number and expiry date of the medicine, and the applicable storage solutions. However, recognising that many medicines have more than one label, or different panels within one label, subsection 9(1) of TGO 91 and TGO 92 specifies the most important information that must be displayed on the ‘</w:t>
      </w:r>
      <w:r>
        <w:rPr>
          <w:rFonts w:ascii="Times New Roman" w:eastAsia="Times New Roman" w:hAnsi="Times New Roman" w:cs="Times New Roman"/>
          <w:i/>
          <w:iCs/>
          <w:sz w:val="24"/>
          <w:szCs w:val="24"/>
          <w:lang w:eastAsia="en-AU"/>
        </w:rPr>
        <w:t>main label</w:t>
      </w:r>
      <w:r>
        <w:rPr>
          <w:rFonts w:ascii="Times New Roman" w:eastAsia="Times New Roman" w:hAnsi="Times New Roman" w:cs="Times New Roman"/>
          <w:sz w:val="24"/>
          <w:szCs w:val="24"/>
          <w:lang w:eastAsia="en-AU"/>
        </w:rPr>
        <w:t>’ of the medicine (as that term is defined in section 6 of each order), with the remaining mandatory information to be displayed on the other labels or panels.</w:t>
      </w:r>
    </w:p>
    <w:p w14:paraId="4A014193" w14:textId="24C63FBB" w:rsidR="004727CA" w:rsidRDefault="004727CA" w:rsidP="00035E7C">
      <w:pPr>
        <w:autoSpaceDE w:val="0"/>
        <w:autoSpaceDN w:val="0"/>
        <w:adjustRightInd w:val="0"/>
        <w:spacing w:after="0" w:line="240" w:lineRule="auto"/>
        <w:rPr>
          <w:rFonts w:ascii="Times New Roman" w:eastAsia="Times New Roman" w:hAnsi="Times New Roman" w:cs="Times New Roman"/>
          <w:sz w:val="24"/>
          <w:szCs w:val="24"/>
          <w:lang w:eastAsia="en-AU"/>
        </w:rPr>
      </w:pPr>
    </w:p>
    <w:p w14:paraId="32EE2DCE" w14:textId="77777777" w:rsidR="004727CA" w:rsidRDefault="004727CA" w:rsidP="004727CA">
      <w:pPr>
        <w:autoSpaceDE w:val="0"/>
        <w:autoSpaceDN w:val="0"/>
        <w:adjustRightInd w:val="0"/>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An ingredient is an active ingredient of a medicine if it is a therapeutically active component in the medicine’s final formulation that is responsible for its physiological or pharmacological actions. In accordance with subsection 9(1) of TGO 91 and TGO 92, the names of all active ingredients in a medicine, together with their quantity or proportion, must be displayed on the main label of the medicine.</w:t>
      </w:r>
    </w:p>
    <w:p w14:paraId="765FFF04" w14:textId="77777777" w:rsidR="004727CA" w:rsidRDefault="004727CA" w:rsidP="004727CA">
      <w:pPr>
        <w:autoSpaceDE w:val="0"/>
        <w:autoSpaceDN w:val="0"/>
        <w:adjustRightInd w:val="0"/>
        <w:spacing w:after="0" w:line="240" w:lineRule="auto"/>
        <w:rPr>
          <w:rFonts w:ascii="Times New Roman" w:eastAsia="Times New Roman" w:hAnsi="Times New Roman" w:cs="Times New Roman"/>
          <w:sz w:val="24"/>
          <w:szCs w:val="24"/>
          <w:lang w:eastAsia="en-AU"/>
        </w:rPr>
      </w:pPr>
    </w:p>
    <w:p w14:paraId="5BC72BB8" w14:textId="3F914047" w:rsidR="004727CA" w:rsidRDefault="004727CA" w:rsidP="004727CA">
      <w:pPr>
        <w:autoSpaceDE w:val="0"/>
        <w:autoSpaceDN w:val="0"/>
        <w:adjustRightInd w:val="0"/>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Section 6 of TGO 91 and TGO 92 defines the term ‘</w:t>
      </w:r>
      <w:r>
        <w:rPr>
          <w:rFonts w:ascii="Times New Roman" w:eastAsia="Times New Roman" w:hAnsi="Times New Roman" w:cs="Times New Roman"/>
          <w:i/>
          <w:iCs/>
          <w:sz w:val="24"/>
          <w:szCs w:val="24"/>
          <w:lang w:eastAsia="en-AU"/>
        </w:rPr>
        <w:t>name of an active ingredient</w:t>
      </w:r>
      <w:r>
        <w:rPr>
          <w:rFonts w:ascii="Times New Roman" w:eastAsia="Times New Roman" w:hAnsi="Times New Roman" w:cs="Times New Roman"/>
          <w:sz w:val="24"/>
          <w:szCs w:val="24"/>
          <w:lang w:eastAsia="en-AU"/>
        </w:rPr>
        <w:t>’ as the name of the active ingredient that is accepted for inclusion in the Australian Approved Names List (“AANL”). The AANL, which is defined in the Regulations as the document entitled ‘</w:t>
      </w:r>
      <w:r>
        <w:rPr>
          <w:rFonts w:ascii="Times New Roman" w:eastAsia="Times New Roman" w:hAnsi="Times New Roman" w:cs="Times New Roman"/>
          <w:i/>
          <w:iCs/>
          <w:sz w:val="24"/>
          <w:szCs w:val="24"/>
          <w:lang w:eastAsia="en-AU"/>
        </w:rPr>
        <w:t>Australian Approved Names List for Therapeutic Substances</w:t>
      </w:r>
      <w:r>
        <w:rPr>
          <w:rFonts w:ascii="Times New Roman" w:eastAsia="Times New Roman" w:hAnsi="Times New Roman" w:cs="Times New Roman"/>
          <w:sz w:val="24"/>
          <w:szCs w:val="24"/>
          <w:lang w:eastAsia="en-AU"/>
        </w:rPr>
        <w:t>’, as in force from time to time and published by the TGA, is a repository of</w:t>
      </w:r>
      <w:r w:rsidR="00DF27FC">
        <w:rPr>
          <w:rFonts w:ascii="Times New Roman" w:eastAsia="Times New Roman" w:hAnsi="Times New Roman" w:cs="Times New Roman"/>
          <w:sz w:val="24"/>
          <w:szCs w:val="24"/>
          <w:lang w:eastAsia="en-AU"/>
        </w:rPr>
        <w:t xml:space="preserve"> approved names</w:t>
      </w:r>
      <w:r>
        <w:rPr>
          <w:rFonts w:ascii="Times New Roman" w:eastAsia="Times New Roman" w:hAnsi="Times New Roman" w:cs="Times New Roman"/>
          <w:sz w:val="24"/>
          <w:szCs w:val="24"/>
          <w:lang w:eastAsia="en-AU"/>
        </w:rPr>
        <w:t xml:space="preserve"> </w:t>
      </w:r>
      <w:r w:rsidR="00DF27FC">
        <w:rPr>
          <w:rFonts w:ascii="Times New Roman" w:eastAsia="Times New Roman" w:hAnsi="Times New Roman" w:cs="Times New Roman"/>
          <w:sz w:val="24"/>
          <w:szCs w:val="24"/>
          <w:lang w:eastAsia="en-AU"/>
        </w:rPr>
        <w:t>to identify</w:t>
      </w:r>
      <w:r>
        <w:rPr>
          <w:rFonts w:ascii="Times New Roman" w:eastAsia="Times New Roman" w:hAnsi="Times New Roman" w:cs="Times New Roman"/>
          <w:sz w:val="24"/>
          <w:szCs w:val="24"/>
          <w:lang w:eastAsia="en-AU"/>
        </w:rPr>
        <w:t xml:space="preserve"> substance</w:t>
      </w:r>
      <w:r w:rsidR="00DF27FC">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w:t>
      </w:r>
      <w:r w:rsidR="00DF27FC">
        <w:rPr>
          <w:rFonts w:ascii="Times New Roman" w:eastAsia="Times New Roman" w:hAnsi="Times New Roman" w:cs="Times New Roman"/>
          <w:sz w:val="24"/>
          <w:szCs w:val="24"/>
          <w:lang w:eastAsia="en-AU"/>
        </w:rPr>
        <w:t>used in therapeutic goods</w:t>
      </w:r>
      <w:r>
        <w:rPr>
          <w:rFonts w:ascii="Times New Roman" w:eastAsia="Times New Roman" w:hAnsi="Times New Roman" w:cs="Times New Roman"/>
          <w:sz w:val="24"/>
          <w:szCs w:val="24"/>
          <w:lang w:eastAsia="en-AU"/>
        </w:rPr>
        <w:t xml:space="preserve">. The purpose of the AANL is to ensure that only one name is used to specify a substance (to avoid confusion), that the name clearly and unambiguously identifies the substance (for identification and testing purposes), and that substance names remain consistent with international conventions. Approved ingredient names are included in the ‘Ingredients Table’ in the AANL. </w:t>
      </w:r>
    </w:p>
    <w:p w14:paraId="02E52802" w14:textId="77777777" w:rsidR="004727CA" w:rsidRDefault="004727CA" w:rsidP="004727CA">
      <w:pPr>
        <w:autoSpaceDE w:val="0"/>
        <w:autoSpaceDN w:val="0"/>
        <w:adjustRightInd w:val="0"/>
        <w:spacing w:after="0" w:line="240" w:lineRule="auto"/>
        <w:rPr>
          <w:rFonts w:ascii="Times New Roman" w:eastAsia="Times New Roman" w:hAnsi="Times New Roman" w:cs="Times New Roman"/>
          <w:sz w:val="24"/>
          <w:szCs w:val="24"/>
          <w:lang w:eastAsia="en-AU"/>
        </w:rPr>
      </w:pPr>
    </w:p>
    <w:p w14:paraId="2C3C995D" w14:textId="77777777" w:rsidR="004727CA" w:rsidRDefault="004727CA" w:rsidP="004727CA">
      <w:pPr>
        <w:autoSpaceDE w:val="0"/>
        <w:autoSpaceDN w:val="0"/>
        <w:adjustRightInd w:val="0"/>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effect of subsection 9(1) of TGO 91 and TGO 92, read together with section 6 of those orders, is that when displaying the names of any active ingredients on the label(s) of a medicine, sponsors must ensure that the ingredient names accurately reflect those that are specified in the AANL. </w:t>
      </w:r>
    </w:p>
    <w:p w14:paraId="6487B6C8" w14:textId="2756BB59" w:rsidR="004727CA" w:rsidRDefault="004727CA" w:rsidP="00035E7C">
      <w:pPr>
        <w:autoSpaceDE w:val="0"/>
        <w:autoSpaceDN w:val="0"/>
        <w:adjustRightInd w:val="0"/>
        <w:spacing w:after="0" w:line="240" w:lineRule="auto"/>
        <w:rPr>
          <w:rFonts w:ascii="Times New Roman" w:eastAsia="Times New Roman" w:hAnsi="Times New Roman" w:cs="Times New Roman"/>
          <w:sz w:val="24"/>
          <w:szCs w:val="24"/>
          <w:lang w:eastAsia="en-AU"/>
        </w:rPr>
      </w:pPr>
    </w:p>
    <w:p w14:paraId="5B476236" w14:textId="77777777" w:rsidR="004727CA" w:rsidRDefault="004727CA" w:rsidP="004727CA">
      <w:pPr>
        <w:tabs>
          <w:tab w:val="right" w:pos="9026"/>
        </w:tabs>
        <w:autoSpaceDE w:val="0"/>
        <w:autoSpaceDN w:val="0"/>
        <w:adjustRightInd w:val="0"/>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In 2016, the TGA updated the names of approximately 300 medicine ingredients in the AANL to align with the names for those ingredients that are used internationally. The purpose of this IHIN process was to reduce confusion for Australian consumers and healthcare professionals who travel internationally, health professionals who have trained overseas, and for people trying to access medicine information online. Harmonisation of ingredient names has also occurred in some other countries, including the United Kingdom in 2003 and New Zealand in 2008.</w:t>
      </w:r>
    </w:p>
    <w:p w14:paraId="5C8F9AAA" w14:textId="77777777" w:rsidR="004727CA" w:rsidRDefault="004727CA" w:rsidP="004727CA">
      <w:pPr>
        <w:autoSpaceDE w:val="0"/>
        <w:autoSpaceDN w:val="0"/>
        <w:adjustRightInd w:val="0"/>
        <w:spacing w:after="0" w:line="240" w:lineRule="auto"/>
        <w:rPr>
          <w:rFonts w:ascii="Times New Roman" w:eastAsia="Times New Roman" w:hAnsi="Times New Roman" w:cs="Times New Roman"/>
          <w:sz w:val="24"/>
          <w:szCs w:val="24"/>
          <w:lang w:eastAsia="en-AU"/>
        </w:rPr>
      </w:pPr>
    </w:p>
    <w:p w14:paraId="0C2D5EED" w14:textId="77777777" w:rsidR="004727CA" w:rsidRDefault="004727CA" w:rsidP="004727CA">
      <w:pPr>
        <w:autoSpaceDE w:val="0"/>
        <w:autoSpaceDN w:val="0"/>
        <w:adjustRightInd w:val="0"/>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Sponsors were given four years to update their medicine labels and their Product Information (“PI”) and Consumer Medicine Information (“CMI”) documents. This transition period ended on 30 April 2020, meaning that affected medicines have, since 1 May 2020, been required to reflect the updated ingredient names on their labels and supporting documents such as PI and CMI leaflets.</w:t>
      </w:r>
    </w:p>
    <w:p w14:paraId="439F648B" w14:textId="77777777" w:rsidR="004727CA" w:rsidRDefault="004727CA" w:rsidP="004727CA">
      <w:pPr>
        <w:autoSpaceDE w:val="0"/>
        <w:autoSpaceDN w:val="0"/>
        <w:adjustRightInd w:val="0"/>
        <w:spacing w:after="0" w:line="240" w:lineRule="auto"/>
        <w:rPr>
          <w:rFonts w:ascii="Times New Roman" w:eastAsia="Times New Roman" w:hAnsi="Times New Roman" w:cs="Times New Roman"/>
          <w:sz w:val="24"/>
          <w:szCs w:val="24"/>
          <w:lang w:eastAsia="en-AU"/>
        </w:rPr>
      </w:pPr>
    </w:p>
    <w:p w14:paraId="54E0F60C" w14:textId="77777777" w:rsidR="004727CA" w:rsidRDefault="004727CA" w:rsidP="004727CA">
      <w:pPr>
        <w:autoSpaceDE w:val="0"/>
        <w:autoSpaceDN w:val="0"/>
        <w:adjustRightInd w:val="0"/>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However, certain active ingredient name changes were identified as being of higher clinical significance, principally because the new sole ingredient name bears no resemblance to the old ingredient name (for example, the active ingredient ‘benzhexol’ was renamed ‘trihexyphenidyl’). From 1 May 2020, sponsors of medicines containing such ingredients have been required to display both the new and old names of the ingredient (“dual labelling”), to help consumers and health practitioners become familiar with the new ingredient name.  </w:t>
      </w:r>
      <w:r>
        <w:rPr>
          <w:rFonts w:ascii="Times New Roman" w:eastAsia="Times New Roman" w:hAnsi="Times New Roman" w:cs="Times New Roman"/>
          <w:sz w:val="24"/>
          <w:szCs w:val="24"/>
          <w:lang w:eastAsia="en-AU"/>
        </w:rPr>
        <w:lastRenderedPageBreak/>
        <w:t xml:space="preserve">These active ingredients (“IHIN dual labelled ingredients”) are specified in Schedule 2 to TGO 91 and TGO 92. </w:t>
      </w:r>
    </w:p>
    <w:p w14:paraId="554C041F" w14:textId="77777777" w:rsidR="004727CA" w:rsidRDefault="004727CA" w:rsidP="004727CA">
      <w:pPr>
        <w:autoSpaceDE w:val="0"/>
        <w:autoSpaceDN w:val="0"/>
        <w:adjustRightInd w:val="0"/>
        <w:spacing w:after="0" w:line="240" w:lineRule="auto"/>
        <w:rPr>
          <w:rFonts w:ascii="Times New Roman" w:eastAsia="Times New Roman" w:hAnsi="Times New Roman" w:cs="Times New Roman"/>
          <w:sz w:val="24"/>
          <w:szCs w:val="24"/>
          <w:lang w:eastAsia="en-AU"/>
        </w:rPr>
      </w:pPr>
    </w:p>
    <w:p w14:paraId="60470A54" w14:textId="77777777" w:rsidR="004727CA" w:rsidRDefault="004727CA" w:rsidP="004727CA">
      <w:pPr>
        <w:autoSpaceDE w:val="0"/>
        <w:autoSpaceDN w:val="0"/>
        <w:adjustRightInd w:val="0"/>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In accordance with subsection 9(5) of TGO 91, and paragraph 9(7)(a) of TGO 92, the names of any active ingredients in a medicine must, generally, be displayed on the main label of the medicine in a text size of not less than 3.0 millimetres. However, to allow for the length of IHIN dual labelled ingredients, subsection 9(9) of TGO 91 and TGO 92 permit such ingredients to be included on the main label of a medicine in a smaller minimum text size of 2.5 millimetres, for certain sized medicine containers, until 30 April 2023. Importantly, the exception provided by subsection 9(9) of TGO 92 only applies in relation to medicines that are, or are intended to be, included in the ARTG as registered or provisionally registered goods.</w:t>
      </w:r>
    </w:p>
    <w:p w14:paraId="20641607" w14:textId="77777777" w:rsidR="004727CA" w:rsidRDefault="004727CA" w:rsidP="004727CA">
      <w:pPr>
        <w:autoSpaceDE w:val="0"/>
        <w:autoSpaceDN w:val="0"/>
        <w:adjustRightInd w:val="0"/>
        <w:spacing w:after="0" w:line="240" w:lineRule="auto"/>
        <w:rPr>
          <w:rFonts w:ascii="Times New Roman" w:eastAsia="Times New Roman" w:hAnsi="Times New Roman" w:cs="Times New Roman"/>
          <w:sz w:val="24"/>
          <w:szCs w:val="24"/>
          <w:lang w:eastAsia="en-AU"/>
        </w:rPr>
      </w:pPr>
    </w:p>
    <w:p w14:paraId="3AADD865" w14:textId="4EF3441D" w:rsidR="004727CA" w:rsidRDefault="004727CA" w:rsidP="004727CA">
      <w:pPr>
        <w:autoSpaceDE w:val="0"/>
        <w:autoSpaceDN w:val="0"/>
        <w:adjustRightInd w:val="0"/>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From 1 May 2023, IHIN dual labelled ingredient</w:t>
      </w:r>
      <w:r w:rsidR="006948CB">
        <w:rPr>
          <w:rFonts w:ascii="Times New Roman" w:eastAsia="Times New Roman" w:hAnsi="Times New Roman" w:cs="Times New Roman"/>
          <w:sz w:val="24"/>
          <w:szCs w:val="24"/>
          <w:lang w:eastAsia="en-AU"/>
        </w:rPr>
        <w:t xml:space="preserve"> name</w:t>
      </w:r>
      <w:r>
        <w:rPr>
          <w:rFonts w:ascii="Times New Roman" w:eastAsia="Times New Roman" w:hAnsi="Times New Roman" w:cs="Times New Roman"/>
          <w:sz w:val="24"/>
          <w:szCs w:val="24"/>
          <w:lang w:eastAsia="en-AU"/>
        </w:rPr>
        <w:t xml:space="preserve">s will transition to internationally harmonised sole names, </w:t>
      </w:r>
      <w:r w:rsidR="006948CB">
        <w:rPr>
          <w:rFonts w:ascii="Times New Roman" w:eastAsia="Times New Roman" w:hAnsi="Times New Roman" w:cs="Times New Roman"/>
          <w:sz w:val="24"/>
          <w:szCs w:val="24"/>
          <w:lang w:eastAsia="en-AU"/>
        </w:rPr>
        <w:t>where the TGA will update most to sole names</w:t>
      </w:r>
      <w:r>
        <w:rPr>
          <w:rFonts w:ascii="Times New Roman" w:eastAsia="Times New Roman" w:hAnsi="Times New Roman" w:cs="Times New Roman"/>
          <w:sz w:val="24"/>
          <w:szCs w:val="24"/>
          <w:lang w:eastAsia="en-AU"/>
        </w:rPr>
        <w:t xml:space="preserve"> from 1 May 2023 while other ingredients will have an extended </w:t>
      </w:r>
      <w:r w:rsidR="006948CB">
        <w:rPr>
          <w:rFonts w:ascii="Times New Roman" w:eastAsia="Times New Roman" w:hAnsi="Times New Roman" w:cs="Times New Roman"/>
          <w:sz w:val="24"/>
          <w:szCs w:val="24"/>
          <w:lang w:eastAsia="en-AU"/>
        </w:rPr>
        <w:t xml:space="preserve">‘dual labelling’ </w:t>
      </w:r>
      <w:r>
        <w:rPr>
          <w:rFonts w:ascii="Times New Roman" w:eastAsia="Times New Roman" w:hAnsi="Times New Roman" w:cs="Times New Roman"/>
          <w:sz w:val="24"/>
          <w:szCs w:val="24"/>
          <w:lang w:eastAsia="en-AU"/>
        </w:rPr>
        <w:t>period</w:t>
      </w:r>
      <w:r w:rsidR="006948CB">
        <w:rPr>
          <w:rFonts w:ascii="Times New Roman" w:eastAsia="Times New Roman" w:hAnsi="Times New Roman" w:cs="Times New Roman"/>
          <w:sz w:val="24"/>
          <w:szCs w:val="24"/>
          <w:lang w:eastAsia="en-AU"/>
        </w:rPr>
        <w:t xml:space="preserve"> before</w:t>
      </w:r>
      <w:r>
        <w:rPr>
          <w:rFonts w:ascii="Times New Roman" w:eastAsia="Times New Roman" w:hAnsi="Times New Roman" w:cs="Times New Roman"/>
          <w:sz w:val="24"/>
          <w:szCs w:val="24"/>
          <w:lang w:eastAsia="en-AU"/>
        </w:rPr>
        <w:t xml:space="preserve"> transition</w:t>
      </w:r>
      <w:r w:rsidR="006948CB">
        <w:rPr>
          <w:rFonts w:ascii="Times New Roman" w:eastAsia="Times New Roman" w:hAnsi="Times New Roman" w:cs="Times New Roman"/>
          <w:sz w:val="24"/>
          <w:szCs w:val="24"/>
          <w:lang w:eastAsia="en-AU"/>
        </w:rPr>
        <w:t>ing</w:t>
      </w:r>
      <w:r>
        <w:rPr>
          <w:rFonts w:ascii="Times New Roman" w:eastAsia="Times New Roman" w:hAnsi="Times New Roman" w:cs="Times New Roman"/>
          <w:sz w:val="24"/>
          <w:szCs w:val="24"/>
          <w:lang w:eastAsia="en-AU"/>
        </w:rPr>
        <w:t xml:space="preserve"> to sole names</w:t>
      </w:r>
      <w:r w:rsidR="006948CB">
        <w:rPr>
          <w:rFonts w:ascii="Times New Roman" w:eastAsia="Times New Roman" w:hAnsi="Times New Roman" w:cs="Times New Roman"/>
          <w:sz w:val="24"/>
          <w:szCs w:val="24"/>
          <w:lang w:eastAsia="en-AU"/>
        </w:rPr>
        <w:t xml:space="preserve"> or have no planned transition to sole names</w:t>
      </w:r>
      <w:r>
        <w:rPr>
          <w:rFonts w:ascii="Times New Roman" w:eastAsia="Times New Roman" w:hAnsi="Times New Roman" w:cs="Times New Roman"/>
          <w:sz w:val="24"/>
          <w:szCs w:val="24"/>
          <w:lang w:eastAsia="en-AU"/>
        </w:rPr>
        <w:t>.</w:t>
      </w:r>
    </w:p>
    <w:p w14:paraId="455E1116" w14:textId="024FDD1B" w:rsidR="004727CA" w:rsidRDefault="004727CA" w:rsidP="00035E7C">
      <w:pPr>
        <w:autoSpaceDE w:val="0"/>
        <w:autoSpaceDN w:val="0"/>
        <w:adjustRightInd w:val="0"/>
        <w:spacing w:after="0" w:line="240" w:lineRule="auto"/>
        <w:rPr>
          <w:rFonts w:ascii="Times New Roman" w:eastAsia="Times New Roman" w:hAnsi="Times New Roman" w:cs="Times New Roman"/>
          <w:sz w:val="24"/>
          <w:szCs w:val="24"/>
          <w:lang w:eastAsia="en-AU"/>
        </w:rPr>
      </w:pPr>
    </w:p>
    <w:p w14:paraId="4CE213BF" w14:textId="60FB38B1" w:rsidR="004727CA" w:rsidRDefault="004727CA" w:rsidP="00035E7C">
      <w:pPr>
        <w:autoSpaceDE w:val="0"/>
        <w:autoSpaceDN w:val="0"/>
        <w:adjustRightInd w:val="0"/>
        <w:spacing w:after="0" w:line="240" w:lineRule="auto"/>
        <w:rPr>
          <w:rFonts w:ascii="Times New Roman" w:eastAsia="Times New Roman" w:hAnsi="Times New Roman" w:cs="Times New Roman"/>
          <w:i/>
          <w:iCs/>
          <w:sz w:val="24"/>
          <w:szCs w:val="24"/>
          <w:u w:val="single"/>
          <w:lang w:eastAsia="en-AU"/>
        </w:rPr>
      </w:pPr>
      <w:r>
        <w:rPr>
          <w:rFonts w:ascii="Times New Roman" w:eastAsia="Times New Roman" w:hAnsi="Times New Roman" w:cs="Times New Roman"/>
          <w:i/>
          <w:iCs/>
          <w:sz w:val="24"/>
          <w:szCs w:val="24"/>
          <w:u w:val="single"/>
          <w:lang w:eastAsia="en-AU"/>
        </w:rPr>
        <w:t>Purpose</w:t>
      </w:r>
    </w:p>
    <w:p w14:paraId="20BAB658" w14:textId="35F211DB" w:rsidR="004727CA" w:rsidRDefault="004727CA" w:rsidP="00035E7C">
      <w:pPr>
        <w:autoSpaceDE w:val="0"/>
        <w:autoSpaceDN w:val="0"/>
        <w:adjustRightInd w:val="0"/>
        <w:spacing w:after="0" w:line="240" w:lineRule="auto"/>
        <w:rPr>
          <w:rFonts w:ascii="Times New Roman" w:eastAsia="Times New Roman" w:hAnsi="Times New Roman" w:cs="Times New Roman"/>
          <w:i/>
          <w:iCs/>
          <w:sz w:val="24"/>
          <w:szCs w:val="24"/>
          <w:u w:val="single"/>
          <w:lang w:eastAsia="en-AU"/>
        </w:rPr>
      </w:pPr>
    </w:p>
    <w:p w14:paraId="0B58E535" w14:textId="77777777" w:rsidR="004727CA" w:rsidRDefault="004727CA" w:rsidP="004727CA">
      <w:pPr>
        <w:autoSpaceDE w:val="0"/>
        <w:autoSpaceDN w:val="0"/>
        <w:adjustRightInd w:val="0"/>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purpose of the Amendment Order is to implement </w:t>
      </w:r>
      <w:r w:rsidRPr="00421F4B">
        <w:rPr>
          <w:rFonts w:ascii="Times New Roman" w:eastAsia="Times New Roman" w:hAnsi="Times New Roman" w:cs="Times New Roman"/>
          <w:sz w:val="24"/>
          <w:szCs w:val="24"/>
          <w:u w:val="single"/>
          <w:lang w:eastAsia="en-AU"/>
        </w:rPr>
        <w:t>two</w:t>
      </w:r>
      <w:r>
        <w:rPr>
          <w:rFonts w:ascii="Times New Roman" w:eastAsia="Times New Roman" w:hAnsi="Times New Roman" w:cs="Times New Roman"/>
          <w:sz w:val="24"/>
          <w:szCs w:val="24"/>
          <w:lang w:eastAsia="en-AU"/>
        </w:rPr>
        <w:t xml:space="preserve"> three-year transition periods within which the sponsors of medicines containing IHIN dual labelled ingredient names are permitted to continue displaying those ingredient names (on the main labels of their medicines) in the dual labelling format. Therefore, although medicine labels are required to reflect ingredient names as included in the AANL, when the AANL is updated to reflect sole ingredient names on 1 May 2023, certain ingredients will be permitted to continue to be labelled with their IHIN dual labelled ingredient name for a particular specified transition period. </w:t>
      </w:r>
    </w:p>
    <w:p w14:paraId="6C5DDF78" w14:textId="77777777" w:rsidR="004727CA" w:rsidRDefault="004727CA" w:rsidP="004727CA">
      <w:pPr>
        <w:autoSpaceDE w:val="0"/>
        <w:autoSpaceDN w:val="0"/>
        <w:adjustRightInd w:val="0"/>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  </w:t>
      </w:r>
    </w:p>
    <w:p w14:paraId="6852E7CA" w14:textId="2151166F" w:rsidR="004727CA" w:rsidRDefault="004727CA" w:rsidP="004727CA">
      <w:pPr>
        <w:autoSpaceDE w:val="0"/>
        <w:autoSpaceDN w:val="0"/>
        <w:adjustRightInd w:val="0"/>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implementation of two separate transition periods reflects the fact that, while the TGA will update the majority of IHIN dual labelled ingredient names in the AANL on 1 May 2023, medicines containing certain ingredients </w:t>
      </w:r>
      <w:r w:rsidR="006948CB">
        <w:rPr>
          <w:rFonts w:ascii="Times New Roman" w:eastAsia="Times New Roman" w:hAnsi="Times New Roman" w:cs="Times New Roman"/>
          <w:sz w:val="24"/>
          <w:szCs w:val="24"/>
          <w:lang w:eastAsia="en-AU"/>
        </w:rPr>
        <w:t>must</w:t>
      </w:r>
      <w:r>
        <w:rPr>
          <w:rFonts w:ascii="Times New Roman" w:eastAsia="Times New Roman" w:hAnsi="Times New Roman" w:cs="Times New Roman"/>
          <w:sz w:val="24"/>
          <w:szCs w:val="24"/>
          <w:lang w:eastAsia="en-AU"/>
        </w:rPr>
        <w:t xml:space="preserve"> continue to be labelled with the dual labelled ingredient names until 1 May 2025. The TGA’s decision to delay its updates to the names of </w:t>
      </w:r>
      <w:r w:rsidR="006948CB">
        <w:rPr>
          <w:rFonts w:ascii="Times New Roman" w:eastAsia="Times New Roman" w:hAnsi="Times New Roman" w:cs="Times New Roman"/>
          <w:sz w:val="24"/>
          <w:szCs w:val="24"/>
          <w:lang w:eastAsia="en-AU"/>
        </w:rPr>
        <w:t xml:space="preserve">some of the </w:t>
      </w:r>
      <w:r>
        <w:rPr>
          <w:rFonts w:ascii="Times New Roman" w:eastAsia="Times New Roman" w:hAnsi="Times New Roman" w:cs="Times New Roman"/>
          <w:sz w:val="24"/>
          <w:szCs w:val="24"/>
          <w:lang w:eastAsia="en-AU"/>
        </w:rPr>
        <w:t>IHIN dual labelled ingredients is intended to address concerns raised by stakeholders that there is currently insufficient familiarity across the Australian healthcare industry in relation to the sole names of these ingredients. This is particularly so with respect to the latter cohort of IHIN dual labelled ingredients (that is, those with names that will not be updated until 1 May 2025).</w:t>
      </w:r>
    </w:p>
    <w:p w14:paraId="4F93317C" w14:textId="77777777" w:rsidR="004727CA" w:rsidRDefault="004727CA" w:rsidP="004727CA">
      <w:pPr>
        <w:autoSpaceDE w:val="0"/>
        <w:autoSpaceDN w:val="0"/>
        <w:adjustRightInd w:val="0"/>
        <w:spacing w:after="0" w:line="240" w:lineRule="auto"/>
        <w:rPr>
          <w:rFonts w:ascii="Times New Roman" w:eastAsia="Times New Roman" w:hAnsi="Times New Roman" w:cs="Times New Roman"/>
          <w:sz w:val="24"/>
          <w:szCs w:val="24"/>
          <w:lang w:eastAsia="en-AU"/>
        </w:rPr>
      </w:pPr>
    </w:p>
    <w:p w14:paraId="5CDE3A9C" w14:textId="1832BAAA" w:rsidR="004727CA" w:rsidRDefault="004727CA" w:rsidP="004727CA">
      <w:pPr>
        <w:autoSpaceDE w:val="0"/>
        <w:autoSpaceDN w:val="0"/>
        <w:adjustRightInd w:val="0"/>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It has also been identified that some IHIN dual labelled ingredients should remain as such indefinitely, on the basis that additional time for education is likely insufficient to address safety concerns associated with ingredient name changes. For example, the similarity in spelling between the IHIN dual labelled ingredient mercaptamine (cysteamine), and the ingredient mercaptopurine, is such that there is a risk of selection error </w:t>
      </w:r>
      <w:r w:rsidR="006948CB">
        <w:rPr>
          <w:rFonts w:ascii="Times New Roman" w:eastAsia="Times New Roman" w:hAnsi="Times New Roman" w:cs="Times New Roman"/>
          <w:sz w:val="24"/>
          <w:szCs w:val="24"/>
          <w:lang w:eastAsia="en-AU"/>
        </w:rPr>
        <w:t>by health professionals</w:t>
      </w:r>
      <w:r>
        <w:rPr>
          <w:rFonts w:ascii="Times New Roman" w:eastAsia="Times New Roman" w:hAnsi="Times New Roman" w:cs="Times New Roman"/>
          <w:sz w:val="24"/>
          <w:szCs w:val="24"/>
          <w:lang w:eastAsia="en-AU"/>
        </w:rPr>
        <w:t xml:space="preserve">. The IHIN dual labelled ingredient names will remain as is in the AANL so medicines containing such ingredient will need to continue to have the IHIN dual labelled ingredient name on labels. </w:t>
      </w:r>
    </w:p>
    <w:p w14:paraId="547B6756" w14:textId="77777777" w:rsidR="004727CA" w:rsidRDefault="004727CA" w:rsidP="004727CA">
      <w:pPr>
        <w:autoSpaceDE w:val="0"/>
        <w:autoSpaceDN w:val="0"/>
        <w:adjustRightInd w:val="0"/>
        <w:spacing w:after="0" w:line="240" w:lineRule="auto"/>
        <w:rPr>
          <w:rFonts w:ascii="Times New Roman" w:eastAsia="Times New Roman" w:hAnsi="Times New Roman" w:cs="Times New Roman"/>
          <w:sz w:val="24"/>
          <w:szCs w:val="24"/>
          <w:lang w:eastAsia="en-AU"/>
        </w:rPr>
      </w:pPr>
    </w:p>
    <w:p w14:paraId="794859E0" w14:textId="77777777" w:rsidR="00C606AA" w:rsidRDefault="00C606AA" w:rsidP="00C606AA">
      <w:pPr>
        <w:autoSpaceDE w:val="0"/>
        <w:autoSpaceDN w:val="0"/>
        <w:adjustRightInd w:val="0"/>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Amendment Order achieves this objective, principally, by amending Schedule 2 to TGO 91 and TGO 92 to comprise three distinct parts. IHIN dual labelled ingredient names that are specified in new Part 1 of Schedule 2 (“Part 1 Ingredients”) are permitted to remain </w:t>
      </w:r>
      <w:r>
        <w:rPr>
          <w:rFonts w:ascii="Times New Roman" w:eastAsia="Times New Roman" w:hAnsi="Times New Roman" w:cs="Times New Roman"/>
          <w:sz w:val="24"/>
          <w:szCs w:val="24"/>
          <w:lang w:eastAsia="en-AU"/>
        </w:rPr>
        <w:lastRenderedPageBreak/>
        <w:t xml:space="preserve">in the dual labelling format on medicine labels until 30 April 2026. IHIN dual labelled ingredient names that are specified in new Part 2 of Schedule 2 (“Part 2 Ingredients”) must remain in the dual labelling format on medicine labels until </w:t>
      </w:r>
      <w:proofErr w:type="gramStart"/>
      <w:r>
        <w:rPr>
          <w:rFonts w:ascii="Times New Roman" w:eastAsia="Times New Roman" w:hAnsi="Times New Roman" w:cs="Times New Roman"/>
          <w:sz w:val="24"/>
          <w:szCs w:val="24"/>
          <w:lang w:eastAsia="en-AU"/>
        </w:rPr>
        <w:t>1 May 2025, and</w:t>
      </w:r>
      <w:proofErr w:type="gramEnd"/>
      <w:r>
        <w:rPr>
          <w:rFonts w:ascii="Times New Roman" w:eastAsia="Times New Roman" w:hAnsi="Times New Roman" w:cs="Times New Roman"/>
          <w:sz w:val="24"/>
          <w:szCs w:val="24"/>
          <w:lang w:eastAsia="en-AU"/>
        </w:rPr>
        <w:t xml:space="preserve"> are permitted to remain in this format until 30 April 2028. This is even though the AANL will be updated on 1 May 2023 to reflect the sole name of Part 1 Ingredients and on 1 May 2025 for Part 2 Ingredients. IHIN dual labelled ingredient names that are specified in new Part 3 of Schedule 2 (“Part 3 Ingredients”) will remain in the dual labelling format in the AANL so medicine labels will need to reflect the dual labelling format indefinitely. </w:t>
      </w:r>
    </w:p>
    <w:p w14:paraId="0D556B97" w14:textId="77777777" w:rsidR="004727CA" w:rsidRDefault="004727CA" w:rsidP="004727CA">
      <w:pPr>
        <w:autoSpaceDE w:val="0"/>
        <w:autoSpaceDN w:val="0"/>
        <w:adjustRightInd w:val="0"/>
        <w:spacing w:after="0" w:line="240" w:lineRule="auto"/>
        <w:rPr>
          <w:rFonts w:ascii="Times New Roman" w:eastAsia="Times New Roman" w:hAnsi="Times New Roman" w:cs="Times New Roman"/>
          <w:sz w:val="24"/>
          <w:szCs w:val="24"/>
          <w:lang w:eastAsia="en-AU"/>
        </w:rPr>
      </w:pPr>
    </w:p>
    <w:p w14:paraId="210D3AC0" w14:textId="77777777" w:rsidR="004727CA" w:rsidRDefault="004727CA" w:rsidP="004727CA">
      <w:pPr>
        <w:autoSpaceDE w:val="0"/>
        <w:autoSpaceDN w:val="0"/>
        <w:adjustRightInd w:val="0"/>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Consequentially, the Amendment Order also makes several amendments to section 9 of TGO 91 and TGO 92. </w:t>
      </w:r>
      <w:proofErr w:type="gramStart"/>
      <w:r>
        <w:rPr>
          <w:rFonts w:ascii="Times New Roman" w:eastAsia="Times New Roman" w:hAnsi="Times New Roman" w:cs="Times New Roman"/>
          <w:sz w:val="24"/>
          <w:szCs w:val="24"/>
          <w:lang w:eastAsia="en-AU"/>
        </w:rPr>
        <w:t>In particular, it</w:t>
      </w:r>
      <w:proofErr w:type="gramEnd"/>
      <w:r>
        <w:rPr>
          <w:rFonts w:ascii="Times New Roman" w:eastAsia="Times New Roman" w:hAnsi="Times New Roman" w:cs="Times New Roman"/>
          <w:sz w:val="24"/>
          <w:szCs w:val="24"/>
          <w:lang w:eastAsia="en-AU"/>
        </w:rPr>
        <w:t xml:space="preserve"> inserts into both orders:</w:t>
      </w:r>
    </w:p>
    <w:p w14:paraId="1393A8C0" w14:textId="77777777" w:rsidR="004727CA" w:rsidRDefault="004727CA" w:rsidP="004727CA">
      <w:pPr>
        <w:pStyle w:val="ListParagraph"/>
        <w:numPr>
          <w:ilvl w:val="0"/>
          <w:numId w:val="7"/>
        </w:numPr>
        <w:autoSpaceDE w:val="0"/>
        <w:autoSpaceDN w:val="0"/>
        <w:adjustRightInd w:val="0"/>
        <w:spacing w:after="0"/>
      </w:pPr>
      <w:r w:rsidRPr="006C522D">
        <w:t xml:space="preserve">a new subsection 9(11), which states that a Part 1 Ingredient, either alone or in combination with any other descriptors, may be included on the main label of a medicine containing that ingredient, as specified in that Part, before 1 May </w:t>
      </w:r>
      <w:proofErr w:type="gramStart"/>
      <w:r w:rsidRPr="006C522D">
        <w:t>2026</w:t>
      </w:r>
      <w:r>
        <w:t>;</w:t>
      </w:r>
      <w:proofErr w:type="gramEnd"/>
      <w:r>
        <w:t xml:space="preserve"> and</w:t>
      </w:r>
    </w:p>
    <w:p w14:paraId="22BD8ECA" w14:textId="77777777" w:rsidR="004727CA" w:rsidRPr="006C522D" w:rsidRDefault="004727CA" w:rsidP="004727CA">
      <w:pPr>
        <w:pStyle w:val="ListParagraph"/>
        <w:numPr>
          <w:ilvl w:val="0"/>
          <w:numId w:val="7"/>
        </w:numPr>
        <w:autoSpaceDE w:val="0"/>
        <w:autoSpaceDN w:val="0"/>
        <w:adjustRightInd w:val="0"/>
        <w:spacing w:after="0"/>
      </w:pPr>
      <w:r w:rsidRPr="006C522D">
        <w:t xml:space="preserve">a new subsection 9(13), which states that a Part 2 Ingredient, either alone or in combination with any other descriptors, may be included on the main label of a medicine containing that ingredient, as specified in that Part, before 1 May 2028. </w:t>
      </w:r>
    </w:p>
    <w:p w14:paraId="5D1BA855" w14:textId="77777777" w:rsidR="004727CA" w:rsidRDefault="004727CA" w:rsidP="004727CA">
      <w:pPr>
        <w:autoSpaceDE w:val="0"/>
        <w:autoSpaceDN w:val="0"/>
        <w:adjustRightInd w:val="0"/>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In the avoidance of doubt, new subsections 9(12) and 9(14) of both orders also clarify that, on or after 1 May 2026 and 1 May 2028, respectively, Part 1 Ingredients and Part 2 Ingredients must be included on the main label of a medicine containing those ingredients in accordance with the AANL.</w:t>
      </w:r>
    </w:p>
    <w:p w14:paraId="0915B3A0" w14:textId="77777777" w:rsidR="004727CA" w:rsidRDefault="004727CA" w:rsidP="004727CA">
      <w:pPr>
        <w:autoSpaceDE w:val="0"/>
        <w:autoSpaceDN w:val="0"/>
        <w:adjustRightInd w:val="0"/>
        <w:spacing w:after="0" w:line="240" w:lineRule="auto"/>
        <w:rPr>
          <w:rFonts w:ascii="Times New Roman" w:eastAsia="Times New Roman" w:hAnsi="Times New Roman" w:cs="Times New Roman"/>
          <w:sz w:val="24"/>
          <w:szCs w:val="24"/>
          <w:lang w:eastAsia="en-AU"/>
        </w:rPr>
      </w:pPr>
    </w:p>
    <w:p w14:paraId="22A3C7C4" w14:textId="72B32E6C" w:rsidR="004727CA" w:rsidRPr="004727CA" w:rsidRDefault="004727CA" w:rsidP="004727CA">
      <w:pPr>
        <w:autoSpaceDE w:val="0"/>
        <w:autoSpaceDN w:val="0"/>
        <w:adjustRightInd w:val="0"/>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Finally, the Amendment Order repeals and replaces subsection 9(10) of TGO 91 and TGO 92, principally to extend the application of the minimum text size allowance provided by subsection 9(9) of those orders for the duration of each of the two new transition periods for Part 1 Ingredients and Part 2 Ingredients, and indefinitely for Part 3 Ingredients</w:t>
      </w:r>
      <w:r w:rsidR="00AE6C08">
        <w:rPr>
          <w:rFonts w:ascii="Times New Roman" w:eastAsia="Times New Roman" w:hAnsi="Times New Roman" w:cs="Times New Roman"/>
          <w:sz w:val="24"/>
          <w:szCs w:val="24"/>
          <w:lang w:eastAsia="en-AU"/>
        </w:rPr>
        <w:t>.</w:t>
      </w:r>
    </w:p>
    <w:p w14:paraId="02F2E3E0" w14:textId="77777777" w:rsidR="004727CA" w:rsidRDefault="004727CA" w:rsidP="00035E7C">
      <w:pPr>
        <w:autoSpaceDE w:val="0"/>
        <w:autoSpaceDN w:val="0"/>
        <w:adjustRightInd w:val="0"/>
        <w:spacing w:after="0" w:line="240" w:lineRule="auto"/>
        <w:rPr>
          <w:rFonts w:ascii="Times New Roman" w:eastAsia="Times New Roman" w:hAnsi="Times New Roman" w:cs="Times New Roman"/>
          <w:sz w:val="24"/>
          <w:szCs w:val="24"/>
          <w:lang w:eastAsia="en-AU"/>
        </w:rPr>
      </w:pPr>
    </w:p>
    <w:p w14:paraId="37CF8A1E" w14:textId="77777777" w:rsidR="00723C37" w:rsidRDefault="00723C37" w:rsidP="00035E7C">
      <w:pPr>
        <w:keepNext/>
        <w:spacing w:after="0" w:line="240" w:lineRule="auto"/>
        <w:rPr>
          <w:rFonts w:ascii="Times New Roman" w:eastAsia="Times New Roman" w:hAnsi="Times New Roman" w:cs="Times New Roman"/>
          <w:b/>
          <w:bCs/>
          <w:sz w:val="24"/>
          <w:szCs w:val="24"/>
          <w:lang w:eastAsia="en-AU"/>
        </w:rPr>
      </w:pPr>
      <w:r w:rsidRPr="00A419EA">
        <w:rPr>
          <w:rFonts w:ascii="Times New Roman" w:eastAsia="Times New Roman" w:hAnsi="Times New Roman" w:cs="Times New Roman"/>
          <w:b/>
          <w:bCs/>
          <w:sz w:val="24"/>
          <w:szCs w:val="24"/>
          <w:lang w:eastAsia="en-AU"/>
        </w:rPr>
        <w:t>Human rights implications</w:t>
      </w:r>
    </w:p>
    <w:p w14:paraId="2FF27F3C" w14:textId="77777777" w:rsidR="00723C37" w:rsidRPr="00A419EA" w:rsidRDefault="00723C37" w:rsidP="00035E7C">
      <w:pPr>
        <w:keepNext/>
        <w:spacing w:after="0" w:line="240" w:lineRule="auto"/>
        <w:rPr>
          <w:rFonts w:ascii="Times New Roman" w:eastAsia="Times New Roman" w:hAnsi="Times New Roman" w:cs="Times New Roman"/>
          <w:sz w:val="24"/>
          <w:szCs w:val="24"/>
          <w:lang w:val="en-US" w:eastAsia="en-AU"/>
        </w:rPr>
      </w:pPr>
    </w:p>
    <w:p w14:paraId="599F6BB1" w14:textId="77777777" w:rsidR="00D147DE" w:rsidRDefault="00723C37" w:rsidP="00D671F8">
      <w:pPr>
        <w:spacing w:after="0" w:line="240" w:lineRule="auto"/>
        <w:contextualSpacing/>
        <w:rPr>
          <w:rFonts w:ascii="Times New Roman" w:hAnsi="Times New Roman" w:cs="Times New Roman"/>
          <w:bCs/>
          <w:sz w:val="24"/>
          <w:szCs w:val="24"/>
        </w:rPr>
      </w:pPr>
      <w:r w:rsidRPr="00B94E86">
        <w:rPr>
          <w:rFonts w:ascii="Times New Roman" w:hAnsi="Times New Roman" w:cs="Times New Roman"/>
          <w:bCs/>
          <w:sz w:val="24"/>
          <w:szCs w:val="24"/>
        </w:rPr>
        <w:t xml:space="preserve">The </w:t>
      </w:r>
      <w:r>
        <w:rPr>
          <w:rFonts w:ascii="Times New Roman" w:hAnsi="Times New Roman" w:cs="Times New Roman"/>
          <w:bCs/>
          <w:sz w:val="24"/>
          <w:szCs w:val="24"/>
        </w:rPr>
        <w:t>instrument</w:t>
      </w:r>
      <w:r w:rsidRPr="00B94E86">
        <w:rPr>
          <w:rFonts w:ascii="Times New Roman" w:hAnsi="Times New Roman" w:cs="Times New Roman"/>
          <w:bCs/>
          <w:sz w:val="24"/>
          <w:szCs w:val="24"/>
        </w:rPr>
        <w:t xml:space="preserve"> </w:t>
      </w:r>
      <w:r>
        <w:rPr>
          <w:rFonts w:ascii="Times New Roman" w:hAnsi="Times New Roman" w:cs="Times New Roman"/>
          <w:bCs/>
          <w:sz w:val="24"/>
          <w:szCs w:val="24"/>
        </w:rPr>
        <w:t>engages</w:t>
      </w:r>
      <w:r w:rsidRPr="00B94E86">
        <w:rPr>
          <w:rFonts w:ascii="Times New Roman" w:hAnsi="Times New Roman" w:cs="Times New Roman"/>
          <w:bCs/>
          <w:sz w:val="24"/>
          <w:szCs w:val="24"/>
        </w:rPr>
        <w:t xml:space="preserve"> the right to health in </w:t>
      </w:r>
      <w:r>
        <w:rPr>
          <w:rFonts w:ascii="Times New Roman" w:hAnsi="Times New Roman" w:cs="Times New Roman"/>
          <w:bCs/>
          <w:sz w:val="24"/>
          <w:szCs w:val="24"/>
        </w:rPr>
        <w:t>A</w:t>
      </w:r>
      <w:r w:rsidRPr="00B94E86">
        <w:rPr>
          <w:rFonts w:ascii="Times New Roman" w:hAnsi="Times New Roman" w:cs="Times New Roman"/>
          <w:bCs/>
          <w:sz w:val="24"/>
          <w:szCs w:val="24"/>
        </w:rPr>
        <w:t>rticle 12 of the International Covenant on Economic, Social and Cultural Rights (</w:t>
      </w:r>
      <w:r>
        <w:rPr>
          <w:rFonts w:ascii="Times New Roman" w:hAnsi="Times New Roman" w:cs="Times New Roman"/>
          <w:bCs/>
          <w:sz w:val="24"/>
          <w:szCs w:val="24"/>
        </w:rPr>
        <w:t>“</w:t>
      </w:r>
      <w:r w:rsidRPr="00B94E86">
        <w:rPr>
          <w:rFonts w:ascii="Times New Roman" w:hAnsi="Times New Roman" w:cs="Times New Roman"/>
          <w:bCs/>
          <w:sz w:val="24"/>
          <w:szCs w:val="24"/>
        </w:rPr>
        <w:t>the ICESCR</w:t>
      </w:r>
      <w:r>
        <w:rPr>
          <w:rFonts w:ascii="Times New Roman" w:hAnsi="Times New Roman" w:cs="Times New Roman"/>
          <w:bCs/>
          <w:sz w:val="24"/>
          <w:szCs w:val="24"/>
        </w:rPr>
        <w:t>”</w:t>
      </w:r>
      <w:r w:rsidRPr="00B94E86">
        <w:rPr>
          <w:rFonts w:ascii="Times New Roman" w:hAnsi="Times New Roman" w:cs="Times New Roman"/>
          <w:bCs/>
          <w:sz w:val="24"/>
          <w:szCs w:val="24"/>
        </w:rPr>
        <w:t xml:space="preserve">). </w:t>
      </w:r>
      <w:r>
        <w:rPr>
          <w:rFonts w:ascii="Times New Roman" w:hAnsi="Times New Roman" w:cs="Times New Roman"/>
          <w:bCs/>
          <w:sz w:val="24"/>
          <w:szCs w:val="24"/>
        </w:rPr>
        <w:t xml:space="preserve">Article 12 of the ICESCR promotes the right of all individuals to enjoy the highest attainable standard of physical and mental </w:t>
      </w:r>
      <w:proofErr w:type="gramStart"/>
      <w:r>
        <w:rPr>
          <w:rFonts w:ascii="Times New Roman" w:hAnsi="Times New Roman" w:cs="Times New Roman"/>
          <w:bCs/>
          <w:sz w:val="24"/>
          <w:szCs w:val="24"/>
        </w:rPr>
        <w:t>health, and</w:t>
      </w:r>
      <w:proofErr w:type="gramEnd"/>
      <w:r>
        <w:rPr>
          <w:rFonts w:ascii="Times New Roman" w:hAnsi="Times New Roman" w:cs="Times New Roman"/>
          <w:bCs/>
          <w:sz w:val="24"/>
          <w:szCs w:val="24"/>
        </w:rPr>
        <w:t xml:space="preserve"> includes an obligation to take reasonable measures within available resources to progressively secure broader enjoyment of the right. </w:t>
      </w:r>
    </w:p>
    <w:p w14:paraId="37F4E0CA" w14:textId="77777777" w:rsidR="00D147DE" w:rsidRDefault="00D147DE" w:rsidP="00D671F8">
      <w:pPr>
        <w:spacing w:after="0" w:line="240" w:lineRule="auto"/>
        <w:contextualSpacing/>
        <w:rPr>
          <w:rFonts w:ascii="Times New Roman" w:hAnsi="Times New Roman" w:cs="Times New Roman"/>
          <w:bCs/>
          <w:sz w:val="24"/>
          <w:szCs w:val="24"/>
        </w:rPr>
      </w:pPr>
    </w:p>
    <w:p w14:paraId="0507EE94" w14:textId="53F34D9A" w:rsidR="00723C37" w:rsidRDefault="00723C37" w:rsidP="004727CA">
      <w:pPr>
        <w:spacing w:after="0" w:line="240" w:lineRule="auto"/>
        <w:contextualSpacing/>
        <w:rPr>
          <w:rFonts w:ascii="Times New Roman" w:eastAsia="Times New Roman" w:hAnsi="Times New Roman" w:cs="Times New Roman"/>
          <w:sz w:val="24"/>
          <w:szCs w:val="24"/>
          <w:lang w:eastAsia="en-AU"/>
        </w:rPr>
      </w:pPr>
      <w:r w:rsidRPr="00B94E86">
        <w:rPr>
          <w:rFonts w:ascii="Times New Roman" w:hAnsi="Times New Roman" w:cs="Times New Roman"/>
          <w:sz w:val="24"/>
          <w:szCs w:val="24"/>
        </w:rPr>
        <w:t xml:space="preserve">In </w:t>
      </w:r>
      <w:r w:rsidRPr="00B94E86">
        <w:rPr>
          <w:rFonts w:ascii="Times New Roman" w:hAnsi="Times New Roman" w:cs="Times New Roman"/>
          <w:i/>
          <w:iCs/>
          <w:sz w:val="24"/>
          <w:szCs w:val="24"/>
        </w:rPr>
        <w:t xml:space="preserve">General Comment No. 14: The Right to the Highest Attainable Standard of Health (Art. 12) </w:t>
      </w:r>
      <w:r w:rsidRPr="00B94E86">
        <w:rPr>
          <w:rFonts w:ascii="Times New Roman" w:hAnsi="Times New Roman" w:cs="Times New Roman"/>
          <w:sz w:val="24"/>
          <w:szCs w:val="24"/>
        </w:rPr>
        <w:t>(2000),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p>
    <w:p w14:paraId="1C5845B6" w14:textId="77777777" w:rsidR="00723C37" w:rsidRDefault="00723C37" w:rsidP="004727CA">
      <w:pPr>
        <w:spacing w:after="0" w:line="240" w:lineRule="auto"/>
        <w:contextualSpacing/>
        <w:rPr>
          <w:rFonts w:ascii="Times New Roman" w:hAnsi="Times New Roman" w:cs="Times New Roman"/>
          <w:sz w:val="24"/>
          <w:szCs w:val="24"/>
        </w:rPr>
      </w:pPr>
    </w:p>
    <w:p w14:paraId="3C3D9CA7" w14:textId="32835019" w:rsidR="008E34F5" w:rsidRDefault="00723C37" w:rsidP="00D671F8">
      <w:pPr>
        <w:spacing w:after="0" w:line="240" w:lineRule="auto"/>
        <w:contextualSpacing/>
        <w:rPr>
          <w:rFonts w:ascii="Times New Roman" w:hAnsi="Times New Roman" w:cs="Times New Roman"/>
          <w:sz w:val="24"/>
          <w:szCs w:val="24"/>
        </w:rPr>
      </w:pPr>
      <w:r w:rsidRPr="00DD5F7F">
        <w:rPr>
          <w:rFonts w:ascii="Times New Roman" w:hAnsi="Times New Roman" w:cs="Times New Roman"/>
          <w:sz w:val="24"/>
          <w:szCs w:val="24"/>
        </w:rPr>
        <w:t xml:space="preserve">The </w:t>
      </w:r>
      <w:r w:rsidR="00D147DE">
        <w:rPr>
          <w:rFonts w:ascii="Times New Roman" w:hAnsi="Times New Roman" w:cs="Times New Roman"/>
          <w:sz w:val="24"/>
          <w:szCs w:val="24"/>
        </w:rPr>
        <w:t>Amendment Order</w:t>
      </w:r>
      <w:r w:rsidR="00D147DE" w:rsidRPr="00DD5F7F">
        <w:rPr>
          <w:rFonts w:ascii="Times New Roman" w:hAnsi="Times New Roman" w:cs="Times New Roman"/>
          <w:sz w:val="24"/>
          <w:szCs w:val="24"/>
        </w:rPr>
        <w:t xml:space="preserve"> </w:t>
      </w:r>
      <w:r w:rsidRPr="00DD5F7F">
        <w:rPr>
          <w:rFonts w:ascii="Times New Roman" w:hAnsi="Times New Roman" w:cs="Times New Roman"/>
          <w:sz w:val="24"/>
          <w:szCs w:val="24"/>
        </w:rPr>
        <w:t>takes positive steps to promote the right to health b</w:t>
      </w:r>
      <w:r>
        <w:rPr>
          <w:rFonts w:ascii="Times New Roman" w:hAnsi="Times New Roman" w:cs="Times New Roman"/>
          <w:sz w:val="24"/>
          <w:szCs w:val="24"/>
        </w:rPr>
        <w:t xml:space="preserve">y </w:t>
      </w:r>
      <w:r w:rsidR="00CB137E">
        <w:rPr>
          <w:rFonts w:ascii="Times New Roman" w:hAnsi="Times New Roman" w:cs="Times New Roman"/>
          <w:sz w:val="24"/>
          <w:szCs w:val="24"/>
        </w:rPr>
        <w:t xml:space="preserve">balancing the need for a timely and consistent transition from the IHIN ingredient dual labelling period to the use of new sole ingredient names for affected ingredients, on the one hand, and on the other, clinical and </w:t>
      </w:r>
      <w:r w:rsidR="005C4530">
        <w:rPr>
          <w:rFonts w:ascii="Times New Roman" w:hAnsi="Times New Roman" w:cs="Times New Roman"/>
          <w:sz w:val="24"/>
          <w:szCs w:val="24"/>
        </w:rPr>
        <w:t>consumer</w:t>
      </w:r>
      <w:r w:rsidR="00CB137E">
        <w:rPr>
          <w:rFonts w:ascii="Times New Roman" w:hAnsi="Times New Roman" w:cs="Times New Roman"/>
          <w:sz w:val="24"/>
          <w:szCs w:val="24"/>
        </w:rPr>
        <w:t xml:space="preserve"> safety risks that are caused by a lack of familiarity</w:t>
      </w:r>
      <w:r w:rsidR="00F216A1">
        <w:rPr>
          <w:rFonts w:ascii="Times New Roman" w:hAnsi="Times New Roman" w:cs="Times New Roman"/>
          <w:sz w:val="24"/>
          <w:szCs w:val="24"/>
        </w:rPr>
        <w:t xml:space="preserve"> across the healthcare industry</w:t>
      </w:r>
      <w:r w:rsidR="00CB137E">
        <w:rPr>
          <w:rFonts w:ascii="Times New Roman" w:hAnsi="Times New Roman" w:cs="Times New Roman"/>
          <w:sz w:val="24"/>
          <w:szCs w:val="24"/>
        </w:rPr>
        <w:t xml:space="preserve"> </w:t>
      </w:r>
      <w:r w:rsidR="00F216A1">
        <w:rPr>
          <w:rFonts w:ascii="Times New Roman" w:hAnsi="Times New Roman" w:cs="Times New Roman"/>
          <w:sz w:val="24"/>
          <w:szCs w:val="24"/>
        </w:rPr>
        <w:t>in relation to</w:t>
      </w:r>
      <w:r w:rsidR="00CB137E">
        <w:rPr>
          <w:rFonts w:ascii="Times New Roman" w:hAnsi="Times New Roman" w:cs="Times New Roman"/>
          <w:sz w:val="24"/>
          <w:szCs w:val="24"/>
        </w:rPr>
        <w:t xml:space="preserve"> the sole names of such ingredients. </w:t>
      </w:r>
    </w:p>
    <w:p w14:paraId="422FDA19" w14:textId="77777777" w:rsidR="008E34F5" w:rsidRDefault="008E34F5" w:rsidP="00D671F8">
      <w:pPr>
        <w:spacing w:after="0" w:line="240" w:lineRule="auto"/>
        <w:contextualSpacing/>
        <w:rPr>
          <w:rFonts w:ascii="Times New Roman" w:hAnsi="Times New Roman" w:cs="Times New Roman"/>
          <w:sz w:val="24"/>
          <w:szCs w:val="24"/>
        </w:rPr>
      </w:pPr>
    </w:p>
    <w:p w14:paraId="01771576" w14:textId="0F15637C" w:rsidR="00723C37" w:rsidRDefault="003302DB" w:rsidP="00D671F8">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The</w:t>
      </w:r>
      <w:r w:rsidR="00CB137E">
        <w:rPr>
          <w:rFonts w:ascii="Times New Roman" w:hAnsi="Times New Roman" w:cs="Times New Roman"/>
          <w:sz w:val="24"/>
          <w:szCs w:val="24"/>
        </w:rPr>
        <w:t xml:space="preserve"> </w:t>
      </w:r>
      <w:r w:rsidR="005C4530">
        <w:rPr>
          <w:rFonts w:ascii="Times New Roman" w:hAnsi="Times New Roman" w:cs="Times New Roman"/>
          <w:sz w:val="24"/>
          <w:szCs w:val="24"/>
        </w:rPr>
        <w:t>implement</w:t>
      </w:r>
      <w:r>
        <w:rPr>
          <w:rFonts w:ascii="Times New Roman" w:hAnsi="Times New Roman" w:cs="Times New Roman"/>
          <w:sz w:val="24"/>
          <w:szCs w:val="24"/>
        </w:rPr>
        <w:t>ation of</w:t>
      </w:r>
      <w:r w:rsidR="005C4530">
        <w:rPr>
          <w:rFonts w:ascii="Times New Roman" w:hAnsi="Times New Roman" w:cs="Times New Roman"/>
          <w:sz w:val="24"/>
          <w:szCs w:val="24"/>
        </w:rPr>
        <w:t xml:space="preserve"> two new transition periods</w:t>
      </w:r>
      <w:r>
        <w:rPr>
          <w:rFonts w:ascii="Times New Roman" w:hAnsi="Times New Roman" w:cs="Times New Roman"/>
          <w:sz w:val="24"/>
          <w:szCs w:val="24"/>
        </w:rPr>
        <w:t>,</w:t>
      </w:r>
      <w:r w:rsidR="005C4530">
        <w:rPr>
          <w:rFonts w:ascii="Times New Roman" w:hAnsi="Times New Roman" w:cs="Times New Roman"/>
          <w:sz w:val="24"/>
          <w:szCs w:val="24"/>
        </w:rPr>
        <w:t xml:space="preserve"> within which</w:t>
      </w:r>
      <w:r w:rsidR="00CB137E">
        <w:rPr>
          <w:rFonts w:ascii="Times New Roman" w:hAnsi="Times New Roman" w:cs="Times New Roman"/>
          <w:sz w:val="24"/>
          <w:szCs w:val="24"/>
        </w:rPr>
        <w:t xml:space="preserve"> </w:t>
      </w:r>
      <w:r>
        <w:rPr>
          <w:rFonts w:ascii="Times New Roman" w:hAnsi="Times New Roman" w:cs="Times New Roman"/>
          <w:sz w:val="24"/>
          <w:szCs w:val="24"/>
        </w:rPr>
        <w:t>the sponsors of medicines containing IHIN dual labelled ingredient names must update their medicine labels, ensures that consumers, health practitioners, and members of industry have additional time to familiarise themselves with the sole names of those ingredients</w:t>
      </w:r>
      <w:r w:rsidR="008E34F5">
        <w:rPr>
          <w:rFonts w:ascii="Times New Roman" w:hAnsi="Times New Roman" w:cs="Times New Roman"/>
          <w:sz w:val="24"/>
          <w:szCs w:val="24"/>
        </w:rPr>
        <w:t xml:space="preserve">. It also provides a date (at the end of the transition period) for when all medicines should be consistently labelled in a manner that is internationally harmonised, </w:t>
      </w:r>
      <w:r w:rsidR="008E34F5">
        <w:rPr>
          <w:rFonts w:ascii="Times New Roman" w:eastAsia="Times New Roman" w:hAnsi="Times New Roman" w:cs="Times New Roman"/>
          <w:sz w:val="24"/>
          <w:szCs w:val="24"/>
          <w:lang w:eastAsia="en-AU"/>
        </w:rPr>
        <w:t>to reduce confusion for Australian consumers and healthcare professionals who travel internationally, health professionals who have trained overseas, and for people trying to access medicine information online</w:t>
      </w:r>
      <w:r>
        <w:rPr>
          <w:rFonts w:ascii="Times New Roman" w:hAnsi="Times New Roman" w:cs="Times New Roman"/>
          <w:sz w:val="24"/>
          <w:szCs w:val="24"/>
        </w:rPr>
        <w:t>.</w:t>
      </w:r>
      <w:r w:rsidR="00CB137E">
        <w:rPr>
          <w:rFonts w:ascii="Times New Roman" w:hAnsi="Times New Roman" w:cs="Times New Roman"/>
          <w:sz w:val="24"/>
          <w:szCs w:val="24"/>
        </w:rPr>
        <w:t xml:space="preserve">   </w:t>
      </w:r>
    </w:p>
    <w:p w14:paraId="507F0823" w14:textId="77777777" w:rsidR="00723C37" w:rsidRDefault="00723C37" w:rsidP="00D671F8">
      <w:pPr>
        <w:spacing w:after="0" w:line="240" w:lineRule="auto"/>
        <w:contextualSpacing/>
        <w:rPr>
          <w:rFonts w:ascii="Times New Roman" w:eastAsia="Times New Roman" w:hAnsi="Times New Roman" w:cs="Times New Roman"/>
          <w:sz w:val="24"/>
          <w:szCs w:val="24"/>
          <w:lang w:eastAsia="en-AU"/>
        </w:rPr>
      </w:pPr>
    </w:p>
    <w:p w14:paraId="3468105E" w14:textId="77777777" w:rsidR="00723C37" w:rsidRDefault="00723C37" w:rsidP="004727CA">
      <w:pPr>
        <w:keepNext/>
        <w:spacing w:after="0" w:line="240" w:lineRule="auto"/>
        <w:rPr>
          <w:rFonts w:ascii="Times New Roman" w:eastAsia="Times New Roman" w:hAnsi="Times New Roman" w:cs="Times New Roman"/>
          <w:b/>
          <w:bCs/>
          <w:sz w:val="24"/>
          <w:szCs w:val="24"/>
          <w:lang w:eastAsia="en-AU"/>
        </w:rPr>
      </w:pPr>
      <w:r w:rsidRPr="00A419EA">
        <w:rPr>
          <w:rFonts w:ascii="Times New Roman" w:eastAsia="Times New Roman" w:hAnsi="Times New Roman" w:cs="Times New Roman"/>
          <w:b/>
          <w:bCs/>
          <w:sz w:val="24"/>
          <w:szCs w:val="24"/>
          <w:lang w:eastAsia="en-AU"/>
        </w:rPr>
        <w:t>Conclusion</w:t>
      </w:r>
    </w:p>
    <w:p w14:paraId="1748A970" w14:textId="77777777" w:rsidR="00723C37" w:rsidRPr="00A419EA" w:rsidRDefault="00723C37" w:rsidP="00D671F8">
      <w:pPr>
        <w:keepNext/>
        <w:spacing w:after="0" w:line="240" w:lineRule="auto"/>
        <w:rPr>
          <w:rFonts w:ascii="Times New Roman" w:eastAsia="Times New Roman" w:hAnsi="Times New Roman" w:cs="Times New Roman"/>
          <w:sz w:val="24"/>
          <w:szCs w:val="24"/>
          <w:lang w:val="en-US" w:eastAsia="en-AU"/>
        </w:rPr>
      </w:pPr>
    </w:p>
    <w:p w14:paraId="5998E582" w14:textId="77777777" w:rsidR="00723C37" w:rsidRDefault="00723C37" w:rsidP="004727CA">
      <w:pPr>
        <w:spacing w:after="0" w:line="240" w:lineRule="auto"/>
        <w:contextualSpacing/>
      </w:pPr>
      <w:r w:rsidRPr="0034672A">
        <w:rPr>
          <w:rFonts w:ascii="Times New Roman" w:hAnsi="Times New Roman" w:cs="Times New Roman"/>
          <w:sz w:val="24"/>
          <w:szCs w:val="24"/>
        </w:rPr>
        <w:t>This legislative instrument is compatible with human rights because it promotes the right to health in Article 12 of the ICESCR and does not raise any other human rights issues.</w:t>
      </w:r>
    </w:p>
    <w:p w14:paraId="59A9926D" w14:textId="77777777" w:rsidR="00723C37" w:rsidRDefault="00723C37" w:rsidP="004727CA">
      <w:pPr>
        <w:spacing w:line="240" w:lineRule="auto"/>
      </w:pPr>
    </w:p>
    <w:p w14:paraId="59635682" w14:textId="77777777" w:rsidR="00723C37" w:rsidRDefault="00723C37" w:rsidP="004727CA">
      <w:pPr>
        <w:spacing w:line="240" w:lineRule="auto"/>
      </w:pPr>
    </w:p>
    <w:p w14:paraId="1827A757" w14:textId="77777777" w:rsidR="00280050" w:rsidRDefault="00280050" w:rsidP="004727CA">
      <w:pPr>
        <w:spacing w:line="240" w:lineRule="auto"/>
      </w:pPr>
    </w:p>
    <w:sectPr w:rsidR="00280050" w:rsidSect="00680B29">
      <w:footerReference w:type="default" r:id="rId8"/>
      <w:pgSz w:w="11906" w:h="16838"/>
      <w:pgMar w:top="1134"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D6E5F" w14:textId="77777777" w:rsidR="00BC10B3" w:rsidRDefault="00BC10B3" w:rsidP="00BC0E80">
      <w:pPr>
        <w:spacing w:after="0" w:line="240" w:lineRule="auto"/>
      </w:pPr>
      <w:r>
        <w:separator/>
      </w:r>
    </w:p>
  </w:endnote>
  <w:endnote w:type="continuationSeparator" w:id="0">
    <w:p w14:paraId="2B3B9CDD" w14:textId="77777777" w:rsidR="00BC10B3" w:rsidRDefault="00BC10B3" w:rsidP="00BC0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8AE4D" w14:textId="77777777" w:rsidR="004A79B9" w:rsidRPr="00AC5813" w:rsidRDefault="00371E85" w:rsidP="00AC5813">
    <w:pPr>
      <w:pStyle w:val="Footer"/>
      <w:jc w:val="center"/>
      <w:rPr>
        <w:rFonts w:ascii="Times New Roman" w:hAnsi="Times New Roman" w:cs="Times New Roman"/>
        <w:sz w:val="24"/>
        <w:szCs w:val="24"/>
      </w:rPr>
    </w:pPr>
    <w:r w:rsidRPr="00AC5813">
      <w:rPr>
        <w:rFonts w:ascii="Times New Roman" w:hAnsi="Times New Roman" w:cs="Times New Roman"/>
        <w:sz w:val="24"/>
        <w:szCs w:val="24"/>
      </w:rPr>
      <w:fldChar w:fldCharType="begin"/>
    </w:r>
    <w:r w:rsidRPr="00AC5813">
      <w:rPr>
        <w:rFonts w:ascii="Times New Roman" w:hAnsi="Times New Roman" w:cs="Times New Roman"/>
        <w:sz w:val="24"/>
        <w:szCs w:val="24"/>
      </w:rPr>
      <w:instrText xml:space="preserve"> PAGE   \* MERGEFORMAT </w:instrText>
    </w:r>
    <w:r w:rsidRPr="00AC5813">
      <w:rPr>
        <w:rFonts w:ascii="Times New Roman" w:hAnsi="Times New Roman" w:cs="Times New Roman"/>
        <w:sz w:val="24"/>
        <w:szCs w:val="24"/>
      </w:rPr>
      <w:fldChar w:fldCharType="separate"/>
    </w:r>
    <w:r>
      <w:rPr>
        <w:rFonts w:ascii="Times New Roman" w:hAnsi="Times New Roman" w:cs="Times New Roman"/>
        <w:noProof/>
        <w:sz w:val="24"/>
        <w:szCs w:val="24"/>
      </w:rPr>
      <w:t>7</w:t>
    </w:r>
    <w:r w:rsidRPr="00AC5813">
      <w:rPr>
        <w:rFonts w:ascii="Times New Roman" w:hAnsi="Times New Roman" w:cs="Times New Roman"/>
        <w:noProof/>
        <w:sz w:val="24"/>
        <w:szCs w:val="24"/>
      </w:rPr>
      <w:fldChar w:fldCharType="end"/>
    </w:r>
  </w:p>
  <w:p w14:paraId="3183C964" w14:textId="77777777" w:rsidR="004A79B9" w:rsidRDefault="00CF2E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C133C" w14:textId="77777777" w:rsidR="00BC10B3" w:rsidRDefault="00BC10B3" w:rsidP="00BC0E80">
      <w:pPr>
        <w:spacing w:after="0" w:line="240" w:lineRule="auto"/>
      </w:pPr>
      <w:r>
        <w:separator/>
      </w:r>
    </w:p>
  </w:footnote>
  <w:footnote w:type="continuationSeparator" w:id="0">
    <w:p w14:paraId="7D0A59A2" w14:textId="77777777" w:rsidR="00BC10B3" w:rsidRDefault="00BC10B3" w:rsidP="00BC0E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E5870"/>
    <w:multiLevelType w:val="hybridMultilevel"/>
    <w:tmpl w:val="DA58F6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527875"/>
    <w:multiLevelType w:val="hybridMultilevel"/>
    <w:tmpl w:val="DD465CB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121B47DF"/>
    <w:multiLevelType w:val="hybridMultilevel"/>
    <w:tmpl w:val="0B32E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497FAE"/>
    <w:multiLevelType w:val="hybridMultilevel"/>
    <w:tmpl w:val="1E2600A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26595F5B"/>
    <w:multiLevelType w:val="hybridMultilevel"/>
    <w:tmpl w:val="CB6A3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FD7036D"/>
    <w:multiLevelType w:val="hybridMultilevel"/>
    <w:tmpl w:val="275AF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1226EAD"/>
    <w:multiLevelType w:val="hybridMultilevel"/>
    <w:tmpl w:val="65468A3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48256B97"/>
    <w:multiLevelType w:val="hybridMultilevel"/>
    <w:tmpl w:val="97BC74B4"/>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8" w15:restartNumberingAfterBreak="0">
    <w:nsid w:val="57604E8A"/>
    <w:multiLevelType w:val="hybridMultilevel"/>
    <w:tmpl w:val="73C84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8F1630C"/>
    <w:multiLevelType w:val="hybridMultilevel"/>
    <w:tmpl w:val="1BE47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AA10E02"/>
    <w:multiLevelType w:val="hybridMultilevel"/>
    <w:tmpl w:val="41109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9C83945"/>
    <w:multiLevelType w:val="hybridMultilevel"/>
    <w:tmpl w:val="967E0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
  </w:num>
  <w:num w:numId="4">
    <w:abstractNumId w:val="6"/>
  </w:num>
  <w:num w:numId="5">
    <w:abstractNumId w:val="5"/>
  </w:num>
  <w:num w:numId="6">
    <w:abstractNumId w:val="3"/>
  </w:num>
  <w:num w:numId="7">
    <w:abstractNumId w:val="11"/>
  </w:num>
  <w:num w:numId="8">
    <w:abstractNumId w:val="4"/>
  </w:num>
  <w:num w:numId="9">
    <w:abstractNumId w:val="2"/>
  </w:num>
  <w:num w:numId="10">
    <w:abstractNumId w:val="8"/>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C37"/>
    <w:rsid w:val="00011EB2"/>
    <w:rsid w:val="000132EA"/>
    <w:rsid w:val="000136A6"/>
    <w:rsid w:val="000163D9"/>
    <w:rsid w:val="00017D33"/>
    <w:rsid w:val="00020D48"/>
    <w:rsid w:val="00021106"/>
    <w:rsid w:val="00026FD0"/>
    <w:rsid w:val="000341A2"/>
    <w:rsid w:val="00035B4C"/>
    <w:rsid w:val="00035E7C"/>
    <w:rsid w:val="00042319"/>
    <w:rsid w:val="000510C5"/>
    <w:rsid w:val="0005136E"/>
    <w:rsid w:val="000614B4"/>
    <w:rsid w:val="000622DB"/>
    <w:rsid w:val="0007260D"/>
    <w:rsid w:val="000762CA"/>
    <w:rsid w:val="00084328"/>
    <w:rsid w:val="00084BE4"/>
    <w:rsid w:val="000857BD"/>
    <w:rsid w:val="00085ACD"/>
    <w:rsid w:val="000920EB"/>
    <w:rsid w:val="00094E2C"/>
    <w:rsid w:val="00095B6F"/>
    <w:rsid w:val="000A03E3"/>
    <w:rsid w:val="000A6696"/>
    <w:rsid w:val="000B6699"/>
    <w:rsid w:val="000C3EBC"/>
    <w:rsid w:val="000C4798"/>
    <w:rsid w:val="000D58A0"/>
    <w:rsid w:val="000E340D"/>
    <w:rsid w:val="000E5A06"/>
    <w:rsid w:val="000F5477"/>
    <w:rsid w:val="000F621A"/>
    <w:rsid w:val="0010108D"/>
    <w:rsid w:val="001105F7"/>
    <w:rsid w:val="001148FC"/>
    <w:rsid w:val="001203AD"/>
    <w:rsid w:val="001243AC"/>
    <w:rsid w:val="00124770"/>
    <w:rsid w:val="0012549D"/>
    <w:rsid w:val="001363FD"/>
    <w:rsid w:val="00145FB1"/>
    <w:rsid w:val="001527BD"/>
    <w:rsid w:val="00157074"/>
    <w:rsid w:val="001617FA"/>
    <w:rsid w:val="001650F4"/>
    <w:rsid w:val="00171769"/>
    <w:rsid w:val="001906EA"/>
    <w:rsid w:val="00191AF6"/>
    <w:rsid w:val="00193CC5"/>
    <w:rsid w:val="00193D60"/>
    <w:rsid w:val="00196BD1"/>
    <w:rsid w:val="001A05C0"/>
    <w:rsid w:val="001A1426"/>
    <w:rsid w:val="001A2D40"/>
    <w:rsid w:val="001B1F2B"/>
    <w:rsid w:val="001C1A09"/>
    <w:rsid w:val="001D0D5C"/>
    <w:rsid w:val="001E53EE"/>
    <w:rsid w:val="001E5E42"/>
    <w:rsid w:val="001F06B8"/>
    <w:rsid w:val="001F6837"/>
    <w:rsid w:val="001F6D3D"/>
    <w:rsid w:val="001F78E2"/>
    <w:rsid w:val="00202108"/>
    <w:rsid w:val="0021633C"/>
    <w:rsid w:val="00223FCC"/>
    <w:rsid w:val="0023349E"/>
    <w:rsid w:val="00241321"/>
    <w:rsid w:val="002505E2"/>
    <w:rsid w:val="00267D03"/>
    <w:rsid w:val="002726C7"/>
    <w:rsid w:val="00280050"/>
    <w:rsid w:val="0028028E"/>
    <w:rsid w:val="00283243"/>
    <w:rsid w:val="00297429"/>
    <w:rsid w:val="002B24EC"/>
    <w:rsid w:val="002B2C7A"/>
    <w:rsid w:val="002C1167"/>
    <w:rsid w:val="002C4166"/>
    <w:rsid w:val="002D63AB"/>
    <w:rsid w:val="002D6482"/>
    <w:rsid w:val="002E06D9"/>
    <w:rsid w:val="002F21CB"/>
    <w:rsid w:val="002F2EBC"/>
    <w:rsid w:val="002F7C88"/>
    <w:rsid w:val="00301DE6"/>
    <w:rsid w:val="003031B6"/>
    <w:rsid w:val="00306A78"/>
    <w:rsid w:val="003302DB"/>
    <w:rsid w:val="00334BD9"/>
    <w:rsid w:val="00337898"/>
    <w:rsid w:val="00344582"/>
    <w:rsid w:val="00344E14"/>
    <w:rsid w:val="00350454"/>
    <w:rsid w:val="00350F43"/>
    <w:rsid w:val="003513F8"/>
    <w:rsid w:val="00353A68"/>
    <w:rsid w:val="0035666F"/>
    <w:rsid w:val="00357658"/>
    <w:rsid w:val="00363839"/>
    <w:rsid w:val="00365E48"/>
    <w:rsid w:val="00371E85"/>
    <w:rsid w:val="003722C1"/>
    <w:rsid w:val="00376A72"/>
    <w:rsid w:val="003820E0"/>
    <w:rsid w:val="00384E9B"/>
    <w:rsid w:val="00385D51"/>
    <w:rsid w:val="003960E0"/>
    <w:rsid w:val="003966DD"/>
    <w:rsid w:val="003A17E7"/>
    <w:rsid w:val="003B265B"/>
    <w:rsid w:val="003B2D24"/>
    <w:rsid w:val="003B321D"/>
    <w:rsid w:val="003B47C3"/>
    <w:rsid w:val="003B4802"/>
    <w:rsid w:val="003B4BCE"/>
    <w:rsid w:val="003B6227"/>
    <w:rsid w:val="003C0806"/>
    <w:rsid w:val="003C14E5"/>
    <w:rsid w:val="003C34E2"/>
    <w:rsid w:val="003C393B"/>
    <w:rsid w:val="003C62D7"/>
    <w:rsid w:val="003D39E7"/>
    <w:rsid w:val="003E4FDB"/>
    <w:rsid w:val="003F4F9F"/>
    <w:rsid w:val="004031F1"/>
    <w:rsid w:val="00407256"/>
    <w:rsid w:val="004100B4"/>
    <w:rsid w:val="00410243"/>
    <w:rsid w:val="00410E3A"/>
    <w:rsid w:val="00412289"/>
    <w:rsid w:val="00416C61"/>
    <w:rsid w:val="00421F4B"/>
    <w:rsid w:val="00427350"/>
    <w:rsid w:val="004450B9"/>
    <w:rsid w:val="0045785B"/>
    <w:rsid w:val="00466DED"/>
    <w:rsid w:val="004727CA"/>
    <w:rsid w:val="0047392B"/>
    <w:rsid w:val="00481ECA"/>
    <w:rsid w:val="00482473"/>
    <w:rsid w:val="0049041B"/>
    <w:rsid w:val="00495795"/>
    <w:rsid w:val="004A5306"/>
    <w:rsid w:val="004A7498"/>
    <w:rsid w:val="004A78D5"/>
    <w:rsid w:val="004B4D39"/>
    <w:rsid w:val="004B529B"/>
    <w:rsid w:val="004C037D"/>
    <w:rsid w:val="004C0520"/>
    <w:rsid w:val="004F1188"/>
    <w:rsid w:val="004F3338"/>
    <w:rsid w:val="004F7DF6"/>
    <w:rsid w:val="005001B3"/>
    <w:rsid w:val="0050086D"/>
    <w:rsid w:val="005106AA"/>
    <w:rsid w:val="0051086B"/>
    <w:rsid w:val="00510C12"/>
    <w:rsid w:val="005111A3"/>
    <w:rsid w:val="00515AB3"/>
    <w:rsid w:val="00523EF9"/>
    <w:rsid w:val="0052579E"/>
    <w:rsid w:val="00530753"/>
    <w:rsid w:val="00531C8F"/>
    <w:rsid w:val="00533C3F"/>
    <w:rsid w:val="00541F1A"/>
    <w:rsid w:val="00547023"/>
    <w:rsid w:val="00555639"/>
    <w:rsid w:val="00567783"/>
    <w:rsid w:val="005731C9"/>
    <w:rsid w:val="005775E6"/>
    <w:rsid w:val="00587886"/>
    <w:rsid w:val="00595424"/>
    <w:rsid w:val="005A708C"/>
    <w:rsid w:val="005A732C"/>
    <w:rsid w:val="005B2C3D"/>
    <w:rsid w:val="005B4374"/>
    <w:rsid w:val="005C4530"/>
    <w:rsid w:val="005C4D66"/>
    <w:rsid w:val="005D4BAF"/>
    <w:rsid w:val="005E1F9B"/>
    <w:rsid w:val="005F03EE"/>
    <w:rsid w:val="005F0F43"/>
    <w:rsid w:val="005F7C7E"/>
    <w:rsid w:val="00607C79"/>
    <w:rsid w:val="00610EF3"/>
    <w:rsid w:val="00611BE6"/>
    <w:rsid w:val="006123F8"/>
    <w:rsid w:val="0061649A"/>
    <w:rsid w:val="006201EB"/>
    <w:rsid w:val="00621F99"/>
    <w:rsid w:val="0062293C"/>
    <w:rsid w:val="00623F74"/>
    <w:rsid w:val="00626FE1"/>
    <w:rsid w:val="006303D3"/>
    <w:rsid w:val="00631F99"/>
    <w:rsid w:val="00635ED9"/>
    <w:rsid w:val="00637700"/>
    <w:rsid w:val="00640D84"/>
    <w:rsid w:val="00647419"/>
    <w:rsid w:val="00647703"/>
    <w:rsid w:val="006504BA"/>
    <w:rsid w:val="0065290E"/>
    <w:rsid w:val="00652EBE"/>
    <w:rsid w:val="0066649D"/>
    <w:rsid w:val="006751E8"/>
    <w:rsid w:val="00686891"/>
    <w:rsid w:val="006948CB"/>
    <w:rsid w:val="006A5736"/>
    <w:rsid w:val="006A7C9C"/>
    <w:rsid w:val="006C17A3"/>
    <w:rsid w:val="006C522D"/>
    <w:rsid w:val="006C64D4"/>
    <w:rsid w:val="006D4453"/>
    <w:rsid w:val="006E660F"/>
    <w:rsid w:val="006F494F"/>
    <w:rsid w:val="00701683"/>
    <w:rsid w:val="00702634"/>
    <w:rsid w:val="007073CD"/>
    <w:rsid w:val="00707DB3"/>
    <w:rsid w:val="00707E10"/>
    <w:rsid w:val="007164AA"/>
    <w:rsid w:val="0072219F"/>
    <w:rsid w:val="00723C37"/>
    <w:rsid w:val="00730CFC"/>
    <w:rsid w:val="007315B9"/>
    <w:rsid w:val="00732A30"/>
    <w:rsid w:val="00734F93"/>
    <w:rsid w:val="0074261D"/>
    <w:rsid w:val="007449B3"/>
    <w:rsid w:val="00744C37"/>
    <w:rsid w:val="00763BFF"/>
    <w:rsid w:val="00781334"/>
    <w:rsid w:val="0078527C"/>
    <w:rsid w:val="00786B8F"/>
    <w:rsid w:val="00793F05"/>
    <w:rsid w:val="007971FF"/>
    <w:rsid w:val="007A17F2"/>
    <w:rsid w:val="007A4D7E"/>
    <w:rsid w:val="007C2C60"/>
    <w:rsid w:val="007C52BC"/>
    <w:rsid w:val="007C6537"/>
    <w:rsid w:val="007D176C"/>
    <w:rsid w:val="007E0E1B"/>
    <w:rsid w:val="007E0F3B"/>
    <w:rsid w:val="007F078A"/>
    <w:rsid w:val="007F754F"/>
    <w:rsid w:val="00806087"/>
    <w:rsid w:val="00810A8D"/>
    <w:rsid w:val="00811E7C"/>
    <w:rsid w:val="00831398"/>
    <w:rsid w:val="00832A19"/>
    <w:rsid w:val="00834E6B"/>
    <w:rsid w:val="00841396"/>
    <w:rsid w:val="00841F2A"/>
    <w:rsid w:val="0084452F"/>
    <w:rsid w:val="0084468A"/>
    <w:rsid w:val="00871636"/>
    <w:rsid w:val="0087384A"/>
    <w:rsid w:val="00874395"/>
    <w:rsid w:val="008744CC"/>
    <w:rsid w:val="008750A0"/>
    <w:rsid w:val="00875E5D"/>
    <w:rsid w:val="00885534"/>
    <w:rsid w:val="00885E79"/>
    <w:rsid w:val="00890A5B"/>
    <w:rsid w:val="00890D7C"/>
    <w:rsid w:val="00893F52"/>
    <w:rsid w:val="008A78C3"/>
    <w:rsid w:val="008B2A4A"/>
    <w:rsid w:val="008B2CB9"/>
    <w:rsid w:val="008B68AE"/>
    <w:rsid w:val="008C06A3"/>
    <w:rsid w:val="008C3EFD"/>
    <w:rsid w:val="008D48BA"/>
    <w:rsid w:val="008D735A"/>
    <w:rsid w:val="008E34F5"/>
    <w:rsid w:val="008F09D9"/>
    <w:rsid w:val="008F279B"/>
    <w:rsid w:val="008F2F69"/>
    <w:rsid w:val="008F7267"/>
    <w:rsid w:val="00900B03"/>
    <w:rsid w:val="0090316A"/>
    <w:rsid w:val="00903966"/>
    <w:rsid w:val="009111E4"/>
    <w:rsid w:val="00912398"/>
    <w:rsid w:val="009123A7"/>
    <w:rsid w:val="00924615"/>
    <w:rsid w:val="00924E75"/>
    <w:rsid w:val="00925884"/>
    <w:rsid w:val="00926794"/>
    <w:rsid w:val="00936D6C"/>
    <w:rsid w:val="00947DDD"/>
    <w:rsid w:val="0095019B"/>
    <w:rsid w:val="00951345"/>
    <w:rsid w:val="00955B16"/>
    <w:rsid w:val="0097405F"/>
    <w:rsid w:val="009748ED"/>
    <w:rsid w:val="00976638"/>
    <w:rsid w:val="00980B23"/>
    <w:rsid w:val="00982481"/>
    <w:rsid w:val="00987A7B"/>
    <w:rsid w:val="009903C7"/>
    <w:rsid w:val="009957AE"/>
    <w:rsid w:val="009A4F21"/>
    <w:rsid w:val="009A7FD1"/>
    <w:rsid w:val="009B13D2"/>
    <w:rsid w:val="009C1C66"/>
    <w:rsid w:val="009D4161"/>
    <w:rsid w:val="009E039F"/>
    <w:rsid w:val="009E5787"/>
    <w:rsid w:val="00A00A86"/>
    <w:rsid w:val="00A03429"/>
    <w:rsid w:val="00A12AA9"/>
    <w:rsid w:val="00A14608"/>
    <w:rsid w:val="00A157B5"/>
    <w:rsid w:val="00A16A16"/>
    <w:rsid w:val="00A22526"/>
    <w:rsid w:val="00A24C3A"/>
    <w:rsid w:val="00A33977"/>
    <w:rsid w:val="00A34F16"/>
    <w:rsid w:val="00A463CF"/>
    <w:rsid w:val="00A55F11"/>
    <w:rsid w:val="00A56D7C"/>
    <w:rsid w:val="00A61610"/>
    <w:rsid w:val="00A65580"/>
    <w:rsid w:val="00A711F1"/>
    <w:rsid w:val="00A75683"/>
    <w:rsid w:val="00A9744A"/>
    <w:rsid w:val="00AA1250"/>
    <w:rsid w:val="00AA25E1"/>
    <w:rsid w:val="00AC6594"/>
    <w:rsid w:val="00AE411F"/>
    <w:rsid w:val="00AE6C08"/>
    <w:rsid w:val="00AF7FDC"/>
    <w:rsid w:val="00B14F9E"/>
    <w:rsid w:val="00B20A1C"/>
    <w:rsid w:val="00B20BA6"/>
    <w:rsid w:val="00B23CFC"/>
    <w:rsid w:val="00B278CA"/>
    <w:rsid w:val="00B31612"/>
    <w:rsid w:val="00B445D5"/>
    <w:rsid w:val="00B446AB"/>
    <w:rsid w:val="00B45FE6"/>
    <w:rsid w:val="00B47C1A"/>
    <w:rsid w:val="00B502ED"/>
    <w:rsid w:val="00B5522D"/>
    <w:rsid w:val="00B55428"/>
    <w:rsid w:val="00B60C50"/>
    <w:rsid w:val="00B747B0"/>
    <w:rsid w:val="00B75F7C"/>
    <w:rsid w:val="00B80607"/>
    <w:rsid w:val="00B80D32"/>
    <w:rsid w:val="00B8114F"/>
    <w:rsid w:val="00B85D1F"/>
    <w:rsid w:val="00B86B77"/>
    <w:rsid w:val="00B923DE"/>
    <w:rsid w:val="00BA0939"/>
    <w:rsid w:val="00BA39F8"/>
    <w:rsid w:val="00BB2AEA"/>
    <w:rsid w:val="00BB4579"/>
    <w:rsid w:val="00BB5E4F"/>
    <w:rsid w:val="00BC0E80"/>
    <w:rsid w:val="00BC10B3"/>
    <w:rsid w:val="00BC18E4"/>
    <w:rsid w:val="00BC35AE"/>
    <w:rsid w:val="00BC4881"/>
    <w:rsid w:val="00BC5BC6"/>
    <w:rsid w:val="00BD7243"/>
    <w:rsid w:val="00BD7F89"/>
    <w:rsid w:val="00BE5365"/>
    <w:rsid w:val="00BF38DB"/>
    <w:rsid w:val="00C13961"/>
    <w:rsid w:val="00C17AE7"/>
    <w:rsid w:val="00C20B6A"/>
    <w:rsid w:val="00C33EDA"/>
    <w:rsid w:val="00C35FDD"/>
    <w:rsid w:val="00C415D1"/>
    <w:rsid w:val="00C419BF"/>
    <w:rsid w:val="00C44019"/>
    <w:rsid w:val="00C448FD"/>
    <w:rsid w:val="00C606AA"/>
    <w:rsid w:val="00C65936"/>
    <w:rsid w:val="00C726BD"/>
    <w:rsid w:val="00C748D0"/>
    <w:rsid w:val="00C769BC"/>
    <w:rsid w:val="00C82110"/>
    <w:rsid w:val="00C85BCA"/>
    <w:rsid w:val="00C8617E"/>
    <w:rsid w:val="00C8765C"/>
    <w:rsid w:val="00CA0B3E"/>
    <w:rsid w:val="00CA3923"/>
    <w:rsid w:val="00CA606D"/>
    <w:rsid w:val="00CB137E"/>
    <w:rsid w:val="00CB74C2"/>
    <w:rsid w:val="00CC78D0"/>
    <w:rsid w:val="00CD3545"/>
    <w:rsid w:val="00CD4167"/>
    <w:rsid w:val="00CD52F5"/>
    <w:rsid w:val="00CD7C00"/>
    <w:rsid w:val="00CE45AD"/>
    <w:rsid w:val="00CF1098"/>
    <w:rsid w:val="00CF2EDE"/>
    <w:rsid w:val="00CF7244"/>
    <w:rsid w:val="00D04EFF"/>
    <w:rsid w:val="00D135BE"/>
    <w:rsid w:val="00D147DE"/>
    <w:rsid w:val="00D16053"/>
    <w:rsid w:val="00D16AC9"/>
    <w:rsid w:val="00D17895"/>
    <w:rsid w:val="00D24E87"/>
    <w:rsid w:val="00D253BF"/>
    <w:rsid w:val="00D26055"/>
    <w:rsid w:val="00D30F5B"/>
    <w:rsid w:val="00D41604"/>
    <w:rsid w:val="00D4272E"/>
    <w:rsid w:val="00D479F0"/>
    <w:rsid w:val="00D47D68"/>
    <w:rsid w:val="00D5473B"/>
    <w:rsid w:val="00D549E1"/>
    <w:rsid w:val="00D55227"/>
    <w:rsid w:val="00D5578E"/>
    <w:rsid w:val="00D671F8"/>
    <w:rsid w:val="00D82979"/>
    <w:rsid w:val="00D83123"/>
    <w:rsid w:val="00D83C4A"/>
    <w:rsid w:val="00D84BB2"/>
    <w:rsid w:val="00D84CA1"/>
    <w:rsid w:val="00D94871"/>
    <w:rsid w:val="00D95C0D"/>
    <w:rsid w:val="00DA0087"/>
    <w:rsid w:val="00DA1202"/>
    <w:rsid w:val="00DA46CE"/>
    <w:rsid w:val="00DA5162"/>
    <w:rsid w:val="00DC0243"/>
    <w:rsid w:val="00DC2F76"/>
    <w:rsid w:val="00DC3E0A"/>
    <w:rsid w:val="00DD1D83"/>
    <w:rsid w:val="00DD5B7A"/>
    <w:rsid w:val="00DE7540"/>
    <w:rsid w:val="00DF19A6"/>
    <w:rsid w:val="00DF27FC"/>
    <w:rsid w:val="00DF2DE4"/>
    <w:rsid w:val="00E03985"/>
    <w:rsid w:val="00E04C52"/>
    <w:rsid w:val="00E11E6E"/>
    <w:rsid w:val="00E247F3"/>
    <w:rsid w:val="00E30A05"/>
    <w:rsid w:val="00E42AD7"/>
    <w:rsid w:val="00E44155"/>
    <w:rsid w:val="00E51EE5"/>
    <w:rsid w:val="00E57697"/>
    <w:rsid w:val="00E70B27"/>
    <w:rsid w:val="00E72916"/>
    <w:rsid w:val="00E73919"/>
    <w:rsid w:val="00E7779E"/>
    <w:rsid w:val="00E7799F"/>
    <w:rsid w:val="00E77AD0"/>
    <w:rsid w:val="00EA510B"/>
    <w:rsid w:val="00EA573C"/>
    <w:rsid w:val="00EA62C1"/>
    <w:rsid w:val="00EC0B1B"/>
    <w:rsid w:val="00EC0EBA"/>
    <w:rsid w:val="00EC10C0"/>
    <w:rsid w:val="00EC17F3"/>
    <w:rsid w:val="00ED144A"/>
    <w:rsid w:val="00ED366B"/>
    <w:rsid w:val="00ED3FB3"/>
    <w:rsid w:val="00ED5AC7"/>
    <w:rsid w:val="00ED6881"/>
    <w:rsid w:val="00EF0A1B"/>
    <w:rsid w:val="00EF6D06"/>
    <w:rsid w:val="00F01DBE"/>
    <w:rsid w:val="00F027C7"/>
    <w:rsid w:val="00F0509B"/>
    <w:rsid w:val="00F054DA"/>
    <w:rsid w:val="00F05C78"/>
    <w:rsid w:val="00F069E7"/>
    <w:rsid w:val="00F077FD"/>
    <w:rsid w:val="00F10BB7"/>
    <w:rsid w:val="00F14D6C"/>
    <w:rsid w:val="00F14F6E"/>
    <w:rsid w:val="00F216A1"/>
    <w:rsid w:val="00F258D1"/>
    <w:rsid w:val="00F27DCC"/>
    <w:rsid w:val="00F34911"/>
    <w:rsid w:val="00F5787E"/>
    <w:rsid w:val="00F60357"/>
    <w:rsid w:val="00F613B1"/>
    <w:rsid w:val="00F652E0"/>
    <w:rsid w:val="00F7103E"/>
    <w:rsid w:val="00F71766"/>
    <w:rsid w:val="00F728C5"/>
    <w:rsid w:val="00F82D56"/>
    <w:rsid w:val="00F84CF3"/>
    <w:rsid w:val="00F867E4"/>
    <w:rsid w:val="00F91F1D"/>
    <w:rsid w:val="00F93F6F"/>
    <w:rsid w:val="00FA2BCC"/>
    <w:rsid w:val="00FA3206"/>
    <w:rsid w:val="00FB6B8A"/>
    <w:rsid w:val="00FC01CA"/>
    <w:rsid w:val="00FC1CE6"/>
    <w:rsid w:val="00FD4E67"/>
    <w:rsid w:val="00FE27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0EAED"/>
  <w15:chartTrackingRefBased/>
  <w15:docId w15:val="{5D6B21BB-4FD8-43A6-8E66-3815BA443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8FD"/>
    <w:pPr>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23C3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723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C37"/>
    <w:rPr>
      <w:rFonts w:asciiTheme="minorHAnsi" w:hAnsiTheme="minorHAnsi" w:cstheme="minorBidi"/>
      <w:sz w:val="22"/>
      <w:szCs w:val="22"/>
    </w:rPr>
  </w:style>
  <w:style w:type="character" w:styleId="Hyperlink">
    <w:name w:val="Hyperlink"/>
    <w:uiPriority w:val="99"/>
    <w:rsid w:val="00723C37"/>
    <w:rPr>
      <w:color w:val="0D6F8B"/>
      <w:u w:val="single"/>
    </w:rPr>
  </w:style>
  <w:style w:type="character" w:customStyle="1" w:styleId="ListParagraphChar">
    <w:name w:val="List Paragraph Char"/>
    <w:basedOn w:val="DefaultParagraphFont"/>
    <w:link w:val="ListParagraph"/>
    <w:uiPriority w:val="34"/>
    <w:rsid w:val="00723C37"/>
    <w:rPr>
      <w:rFonts w:eastAsia="Times New Roman"/>
      <w:lang w:eastAsia="en-AU"/>
    </w:rPr>
  </w:style>
  <w:style w:type="character" w:styleId="CommentReference">
    <w:name w:val="annotation reference"/>
    <w:basedOn w:val="DefaultParagraphFont"/>
    <w:uiPriority w:val="99"/>
    <w:semiHidden/>
    <w:unhideWhenUsed/>
    <w:rsid w:val="00723C37"/>
    <w:rPr>
      <w:sz w:val="16"/>
      <w:szCs w:val="16"/>
    </w:rPr>
  </w:style>
  <w:style w:type="paragraph" w:styleId="CommentText">
    <w:name w:val="annotation text"/>
    <w:basedOn w:val="Normal"/>
    <w:link w:val="CommentTextChar"/>
    <w:uiPriority w:val="99"/>
    <w:semiHidden/>
    <w:unhideWhenUsed/>
    <w:rsid w:val="00723C37"/>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723C37"/>
    <w:rPr>
      <w:rFonts w:cstheme="minorBidi"/>
      <w:sz w:val="20"/>
      <w:szCs w:val="20"/>
    </w:rPr>
  </w:style>
  <w:style w:type="paragraph" w:styleId="Header">
    <w:name w:val="header"/>
    <w:basedOn w:val="Normal"/>
    <w:link w:val="HeaderChar"/>
    <w:uiPriority w:val="99"/>
    <w:unhideWhenUsed/>
    <w:rsid w:val="00BC0E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E80"/>
    <w:rPr>
      <w:rFonts w:asciiTheme="minorHAnsi" w:hAnsiTheme="minorHAnsi" w:cstheme="minorBidi"/>
      <w:sz w:val="22"/>
      <w:szCs w:val="22"/>
    </w:rPr>
  </w:style>
  <w:style w:type="paragraph" w:styleId="CommentSubject">
    <w:name w:val="annotation subject"/>
    <w:basedOn w:val="CommentText"/>
    <w:next w:val="CommentText"/>
    <w:link w:val="CommentSubjectChar"/>
    <w:uiPriority w:val="99"/>
    <w:semiHidden/>
    <w:unhideWhenUsed/>
    <w:rsid w:val="00871636"/>
    <w:pPr>
      <w:spacing w:after="200"/>
    </w:pPr>
    <w:rPr>
      <w:rFonts w:asciiTheme="minorHAnsi" w:hAnsiTheme="minorHAnsi"/>
      <w:b/>
      <w:bCs/>
    </w:rPr>
  </w:style>
  <w:style w:type="character" w:customStyle="1" w:styleId="CommentSubjectChar">
    <w:name w:val="Comment Subject Char"/>
    <w:basedOn w:val="CommentTextChar"/>
    <w:link w:val="CommentSubject"/>
    <w:uiPriority w:val="99"/>
    <w:semiHidden/>
    <w:rsid w:val="00871636"/>
    <w:rPr>
      <w:rFonts w:asciiTheme="minorHAnsi" w:hAnsiTheme="minorHAnsi" w:cstheme="minorBidi"/>
      <w:b/>
      <w:bCs/>
      <w:sz w:val="20"/>
      <w:szCs w:val="20"/>
    </w:rPr>
  </w:style>
  <w:style w:type="paragraph" w:styleId="Revision">
    <w:name w:val="Revision"/>
    <w:hidden/>
    <w:uiPriority w:val="99"/>
    <w:semiHidden/>
    <w:rsid w:val="007F754F"/>
    <w:pPr>
      <w:spacing w:after="0" w:line="240" w:lineRule="auto"/>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22C16-0666-4CE5-9605-313EF0AC6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5234</Words>
  <Characters>29837</Characters>
  <Application>Microsoft Office Word</Application>
  <DocSecurity>4</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 Stefhan</dc:creator>
  <cp:keywords/>
  <dc:description/>
  <cp:lastModifiedBy>Trent Newman</cp:lastModifiedBy>
  <cp:revision>2</cp:revision>
  <dcterms:created xsi:type="dcterms:W3CDTF">2023-04-26T00:50:00Z</dcterms:created>
  <dcterms:modified xsi:type="dcterms:W3CDTF">2023-04-26T00:50:00Z</dcterms:modified>
</cp:coreProperties>
</file>