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FF41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66FA4A1C" w14:textId="30980CD0" w:rsidR="00955175" w:rsidRPr="002F0816" w:rsidRDefault="00EC41F5" w:rsidP="00E2168B">
      <w:pPr>
        <w:spacing w:before="280" w:after="240"/>
        <w:rPr>
          <w:b/>
          <w:sz w:val="32"/>
          <w:szCs w:val="32"/>
        </w:rPr>
      </w:pPr>
      <w:r w:rsidRPr="002F0816">
        <w:rPr>
          <w:noProof/>
        </w:rPr>
        <w:drawing>
          <wp:anchor distT="0" distB="0" distL="114300" distR="114300" simplePos="0" relativeHeight="251658240" behindDoc="0" locked="0" layoutInCell="1" allowOverlap="1" wp14:anchorId="2090E9B8" wp14:editId="1D751AF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A0AC9" w14:textId="77777777" w:rsidR="00955175" w:rsidRPr="002F0816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57C8919" w14:textId="77777777" w:rsidR="00955175" w:rsidRPr="002F0816" w:rsidRDefault="00955175" w:rsidP="00955175">
      <w:pPr>
        <w:pStyle w:val="LI-Title"/>
        <w:pBdr>
          <w:top w:val="none" w:sz="0" w:space="0" w:color="auto"/>
        </w:pBdr>
        <w:jc w:val="center"/>
      </w:pPr>
      <w:r w:rsidRPr="002F0816">
        <w:t>Explanatory Statement</w:t>
      </w:r>
    </w:p>
    <w:p w14:paraId="25A47A3F" w14:textId="77777777" w:rsidR="00955175" w:rsidRPr="002F0816" w:rsidRDefault="00955175" w:rsidP="00955175">
      <w:pPr>
        <w:rPr>
          <w:lang w:eastAsia="en-AU"/>
        </w:rPr>
      </w:pPr>
    </w:p>
    <w:p w14:paraId="31F28786" w14:textId="13D91ADB" w:rsidR="00C4170B" w:rsidRPr="002F0816" w:rsidRDefault="038C0318" w:rsidP="50E978B5">
      <w:pPr>
        <w:jc w:val="center"/>
        <w:rPr>
          <w:b/>
          <w:bCs/>
          <w:i/>
          <w:iCs/>
          <w:sz w:val="28"/>
          <w:szCs w:val="28"/>
          <w:lang w:eastAsia="en-AU"/>
        </w:rPr>
      </w:pPr>
      <w:r w:rsidRPr="002F0816">
        <w:rPr>
          <w:b/>
          <w:bCs/>
          <w:i/>
          <w:iCs/>
          <w:sz w:val="28"/>
          <w:szCs w:val="28"/>
          <w:lang w:eastAsia="en-AU"/>
        </w:rPr>
        <w:t xml:space="preserve">ASIC Corporations </w:t>
      </w:r>
      <w:r w:rsidR="4526AA4C" w:rsidRPr="002F0816">
        <w:rPr>
          <w:b/>
          <w:bCs/>
          <w:i/>
          <w:iCs/>
          <w:sz w:val="28"/>
          <w:szCs w:val="28"/>
          <w:lang w:eastAsia="en-AU"/>
        </w:rPr>
        <w:t xml:space="preserve">and Credit </w:t>
      </w:r>
      <w:r w:rsidRPr="002F0816">
        <w:rPr>
          <w:b/>
          <w:bCs/>
          <w:i/>
          <w:iCs/>
          <w:sz w:val="28"/>
          <w:szCs w:val="28"/>
          <w:lang w:eastAsia="en-AU"/>
        </w:rPr>
        <w:t>(Repeal) Instrument 2023/</w:t>
      </w:r>
      <w:r w:rsidR="0FFB52F8" w:rsidRPr="002F0816">
        <w:rPr>
          <w:b/>
          <w:bCs/>
          <w:i/>
          <w:iCs/>
          <w:sz w:val="28"/>
          <w:szCs w:val="28"/>
          <w:lang w:eastAsia="en-AU"/>
        </w:rPr>
        <w:t>131</w:t>
      </w:r>
    </w:p>
    <w:p w14:paraId="4045E1D7" w14:textId="0AE80E6A" w:rsidR="00863657" w:rsidRPr="002F0816" w:rsidRDefault="6B22CC3D" w:rsidP="00F800C9">
      <w:pPr>
        <w:pStyle w:val="LI-BodyTextParaa"/>
        <w:ind w:left="0" w:firstLine="0"/>
      </w:pPr>
      <w:bookmarkStart w:id="0" w:name="BK_S3P1L1C1"/>
      <w:bookmarkEnd w:id="0"/>
      <w:r w:rsidRPr="002F0816">
        <w:t xml:space="preserve">This is the Explanatory Statement for </w:t>
      </w:r>
      <w:r w:rsidR="038C0318" w:rsidRPr="002F0816">
        <w:rPr>
          <w:i/>
          <w:iCs/>
        </w:rPr>
        <w:t xml:space="preserve">ASIC Corporations </w:t>
      </w:r>
      <w:r w:rsidR="4526AA4C" w:rsidRPr="002F0816">
        <w:rPr>
          <w:i/>
          <w:iCs/>
        </w:rPr>
        <w:t xml:space="preserve">and Credit </w:t>
      </w:r>
      <w:r w:rsidR="038C0318" w:rsidRPr="002F0816">
        <w:rPr>
          <w:i/>
          <w:iCs/>
        </w:rPr>
        <w:t>(Repeal) Instrument 2023/</w:t>
      </w:r>
      <w:r w:rsidR="1BC9EA13" w:rsidRPr="002F0816">
        <w:rPr>
          <w:i/>
          <w:iCs/>
        </w:rPr>
        <w:t>131</w:t>
      </w:r>
      <w:r w:rsidRPr="002F0816">
        <w:t>.</w:t>
      </w:r>
    </w:p>
    <w:p w14:paraId="53F5DDDB" w14:textId="77777777" w:rsidR="00F800C9" w:rsidRPr="002F0816" w:rsidRDefault="00863657" w:rsidP="00F800C9">
      <w:pPr>
        <w:pStyle w:val="LI-BodyTextParaa"/>
        <w:ind w:left="0" w:firstLine="0"/>
      </w:pPr>
      <w:r w:rsidRPr="002F0816">
        <w:t>Th</w:t>
      </w:r>
      <w:r w:rsidR="00F800C9" w:rsidRPr="002F0816">
        <w:t>e</w:t>
      </w:r>
      <w:r w:rsidRPr="002F0816">
        <w:t xml:space="preserve"> </w:t>
      </w:r>
      <w:r w:rsidR="00F800C9" w:rsidRPr="002F0816">
        <w:t>Explanatory Statement is approved by the Australian Securities and Investments Commission (</w:t>
      </w:r>
      <w:r w:rsidR="00F800C9" w:rsidRPr="002F0816">
        <w:rPr>
          <w:b/>
          <w:i/>
        </w:rPr>
        <w:t>ASIC</w:t>
      </w:r>
      <w:r w:rsidR="00F800C9" w:rsidRPr="002F0816">
        <w:t>).</w:t>
      </w:r>
    </w:p>
    <w:p w14:paraId="1A4CF1DA" w14:textId="77777777" w:rsidR="00F800C9" w:rsidRPr="002F0816" w:rsidRDefault="005D1FEA" w:rsidP="006D6079">
      <w:pPr>
        <w:pStyle w:val="LI-BodyTextNumbered"/>
        <w:keepNext/>
        <w:ind w:left="0" w:firstLine="0"/>
        <w:rPr>
          <w:b/>
        </w:rPr>
      </w:pPr>
      <w:r w:rsidRPr="002F0816">
        <w:rPr>
          <w:b/>
        </w:rPr>
        <w:t>Summary</w:t>
      </w:r>
    </w:p>
    <w:p w14:paraId="14E70320" w14:textId="2CB5CA02" w:rsidR="00ED1DCE" w:rsidRPr="002F0816" w:rsidRDefault="00F800C9" w:rsidP="0070537B">
      <w:pPr>
        <w:pStyle w:val="LI-BodyTextParaa"/>
        <w:ind w:left="567"/>
      </w:pPr>
      <w:r w:rsidRPr="002F0816">
        <w:t>1</w:t>
      </w:r>
      <w:r w:rsidR="005D1FEA" w:rsidRPr="002F0816">
        <w:t>.</w:t>
      </w:r>
      <w:r w:rsidRPr="002F0816">
        <w:tab/>
      </w:r>
      <w:r w:rsidR="00DD7298" w:rsidRPr="002F0816">
        <w:rPr>
          <w:i/>
          <w:iCs/>
        </w:rPr>
        <w:t>ASIC Corporations and Credit (Repeal) Instrument 2023/131</w:t>
      </w:r>
      <w:r w:rsidR="00CE667E" w:rsidRPr="002F0816">
        <w:rPr>
          <w:i/>
          <w:iCs/>
        </w:rPr>
        <w:t xml:space="preserve"> (</w:t>
      </w:r>
      <w:r w:rsidR="00CE667E" w:rsidRPr="002F0816">
        <w:rPr>
          <w:b/>
          <w:bCs/>
          <w:i/>
          <w:iCs/>
        </w:rPr>
        <w:t>Instrument</w:t>
      </w:r>
      <w:r w:rsidR="00CE667E" w:rsidRPr="002F0816">
        <w:rPr>
          <w:i/>
          <w:iCs/>
        </w:rPr>
        <w:t>)</w:t>
      </w:r>
      <w:r w:rsidR="0026627A" w:rsidRPr="002F0816">
        <w:rPr>
          <w:i/>
          <w:iCs/>
        </w:rPr>
        <w:t xml:space="preserve"> </w:t>
      </w:r>
      <w:r w:rsidR="00ED1DCE" w:rsidRPr="002F0816">
        <w:t>repeals</w:t>
      </w:r>
      <w:r w:rsidR="0070537B" w:rsidRPr="002F0816">
        <w:t xml:space="preserve"> three legislative instruments (</w:t>
      </w:r>
      <w:r w:rsidR="0070537B" w:rsidRPr="002F0816">
        <w:rPr>
          <w:i/>
          <w:iCs/>
        </w:rPr>
        <w:t xml:space="preserve">ASIC Corporations (Financial Counselling Agencies) Instrument 2017/792, ASIC </w:t>
      </w:r>
      <w:r w:rsidR="00826E6A" w:rsidRPr="002F0816">
        <w:rPr>
          <w:i/>
          <w:iCs/>
        </w:rPr>
        <w:t>Credit</w:t>
      </w:r>
      <w:r w:rsidR="0070537B" w:rsidRPr="002F0816">
        <w:rPr>
          <w:i/>
          <w:iCs/>
        </w:rPr>
        <w:t xml:space="preserve"> (Financial Counselling Agencies) Instrument 2017/793 and ASIC Corporations (Commonwealth Financial Counselling-Financial Capability Services) Instrument 2022/221</w:t>
      </w:r>
      <w:r w:rsidR="0070537B" w:rsidRPr="002F0816">
        <w:t>)</w:t>
      </w:r>
      <w:r w:rsidR="006F44BD" w:rsidRPr="002F0816">
        <w:t xml:space="preserve"> (</w:t>
      </w:r>
      <w:r w:rsidR="00041918" w:rsidRPr="002F0816">
        <w:t xml:space="preserve">the </w:t>
      </w:r>
      <w:r w:rsidR="006F44BD" w:rsidRPr="002F0816">
        <w:rPr>
          <w:b/>
          <w:bCs/>
          <w:i/>
          <w:iCs/>
        </w:rPr>
        <w:t>three legislative instruments</w:t>
      </w:r>
      <w:r w:rsidR="006F44BD" w:rsidRPr="002F0816">
        <w:t>)</w:t>
      </w:r>
      <w:r w:rsidR="00083716" w:rsidRPr="002F0816">
        <w:t xml:space="preserve"> </w:t>
      </w:r>
      <w:r w:rsidR="00320AA6" w:rsidRPr="002F0816">
        <w:t xml:space="preserve">in a single instrument. </w:t>
      </w:r>
      <w:r w:rsidR="005132BF" w:rsidRPr="002F0816">
        <w:t xml:space="preserve">These instruments </w:t>
      </w:r>
      <w:r w:rsidR="0070537B" w:rsidRPr="002F0816">
        <w:t>relat</w:t>
      </w:r>
      <w:r w:rsidR="005132BF" w:rsidRPr="002F0816">
        <w:t>e</w:t>
      </w:r>
      <w:r w:rsidR="0070537B" w:rsidRPr="002F0816">
        <w:t xml:space="preserve"> </w:t>
      </w:r>
      <w:r w:rsidR="00761852" w:rsidRPr="002F0816">
        <w:t>to relief for</w:t>
      </w:r>
      <w:r w:rsidR="0070537B" w:rsidRPr="002F0816">
        <w:t xml:space="preserve"> financial counselling </w:t>
      </w:r>
      <w:r w:rsidR="00410E6A" w:rsidRPr="002F0816">
        <w:t>agencies</w:t>
      </w:r>
      <w:r w:rsidR="005132BF" w:rsidRPr="002F0816">
        <w:t>,</w:t>
      </w:r>
      <w:r w:rsidR="00410E6A" w:rsidRPr="002F0816">
        <w:t xml:space="preserve"> </w:t>
      </w:r>
      <w:r w:rsidR="0070537B" w:rsidRPr="002F0816">
        <w:t xml:space="preserve">which has been incorporated into the </w:t>
      </w:r>
      <w:r w:rsidR="0070537B" w:rsidRPr="002F0816">
        <w:rPr>
          <w:i/>
          <w:iCs/>
        </w:rPr>
        <w:t>Treasury Laws Amendment (Rationalising ASIC Instruments) Regulation</w:t>
      </w:r>
      <w:r w:rsidR="00D53171" w:rsidRPr="002F0816">
        <w:rPr>
          <w:i/>
          <w:iCs/>
        </w:rPr>
        <w:t>s</w:t>
      </w:r>
      <w:r w:rsidR="0070537B" w:rsidRPr="002F0816">
        <w:rPr>
          <w:i/>
          <w:iCs/>
        </w:rPr>
        <w:t xml:space="preserve"> 2022</w:t>
      </w:r>
      <w:r w:rsidR="00D53171" w:rsidRPr="002F0816">
        <w:rPr>
          <w:i/>
          <w:iCs/>
        </w:rPr>
        <w:t xml:space="preserve"> </w:t>
      </w:r>
      <w:r w:rsidR="00A74589" w:rsidRPr="002F0816">
        <w:t>(</w:t>
      </w:r>
      <w:r w:rsidR="00A74589" w:rsidRPr="002F0816">
        <w:rPr>
          <w:b/>
          <w:bCs/>
          <w:i/>
          <w:iCs/>
        </w:rPr>
        <w:t>Regulations</w:t>
      </w:r>
      <w:r w:rsidR="00A74589" w:rsidRPr="002F0816">
        <w:t>)</w:t>
      </w:r>
      <w:r w:rsidR="0070537B" w:rsidRPr="002F0816">
        <w:t xml:space="preserve">.  </w:t>
      </w:r>
    </w:p>
    <w:p w14:paraId="7D6FAEAC" w14:textId="77777777" w:rsidR="005D1FEA" w:rsidRPr="002F0816" w:rsidRDefault="005D1FEA" w:rsidP="006D6079">
      <w:pPr>
        <w:pStyle w:val="LI-BodyTextNumbered"/>
        <w:keepNext/>
        <w:ind w:left="0" w:firstLine="0"/>
        <w:rPr>
          <w:b/>
        </w:rPr>
      </w:pPr>
      <w:r w:rsidRPr="002F0816">
        <w:rPr>
          <w:b/>
        </w:rPr>
        <w:t>Purpose of the instrument</w:t>
      </w:r>
    </w:p>
    <w:p w14:paraId="408D0AB3" w14:textId="33B8B4E1" w:rsidR="00930C58" w:rsidRPr="00CC3EDB" w:rsidRDefault="00863657" w:rsidP="00304509">
      <w:pPr>
        <w:pStyle w:val="LI-BodyTextParaa"/>
        <w:ind w:left="567"/>
      </w:pPr>
      <w:r w:rsidRPr="002F0816">
        <w:t>2</w:t>
      </w:r>
      <w:r w:rsidR="00F03BB5" w:rsidRPr="002F0816">
        <w:t>.</w:t>
      </w:r>
      <w:r w:rsidR="005D1FEA" w:rsidRPr="002F0816">
        <w:tab/>
      </w:r>
      <w:r w:rsidR="00EC16C8" w:rsidRPr="002F0816">
        <w:t xml:space="preserve">The </w:t>
      </w:r>
      <w:r w:rsidR="005C1EF5" w:rsidRPr="002F0816">
        <w:t xml:space="preserve">purpose of the </w:t>
      </w:r>
      <w:r w:rsidR="00EC16C8" w:rsidRPr="002F0816">
        <w:t xml:space="preserve">Instrument </w:t>
      </w:r>
      <w:r w:rsidR="005C1EF5" w:rsidRPr="002F0816">
        <w:t xml:space="preserve">is to </w:t>
      </w:r>
      <w:r w:rsidR="00EC16C8" w:rsidRPr="002F0816">
        <w:t>repeal</w:t>
      </w:r>
      <w:r w:rsidR="005C1EF5" w:rsidRPr="002F0816">
        <w:t xml:space="preserve"> </w:t>
      </w:r>
      <w:r w:rsidR="00555C92" w:rsidRPr="002F0816">
        <w:t xml:space="preserve">the </w:t>
      </w:r>
      <w:r w:rsidR="0070537B" w:rsidRPr="002F0816">
        <w:t>three legislative instruments</w:t>
      </w:r>
      <w:r w:rsidR="00CC5186" w:rsidRPr="002F0816">
        <w:t>,</w:t>
      </w:r>
      <w:r w:rsidR="00117E18" w:rsidRPr="002F0816">
        <w:t xml:space="preserve"> as the relief </w:t>
      </w:r>
      <w:r w:rsidR="00CC5186" w:rsidRPr="002F0816">
        <w:t xml:space="preserve">they </w:t>
      </w:r>
      <w:r w:rsidR="00117E18" w:rsidRPr="002F0816">
        <w:t xml:space="preserve">provided </w:t>
      </w:r>
      <w:r w:rsidR="00410E6A" w:rsidRPr="002F0816">
        <w:t>has been</w:t>
      </w:r>
      <w:r w:rsidR="001114DD" w:rsidRPr="002F0816">
        <w:t xml:space="preserve"> incorporated</w:t>
      </w:r>
      <w:r w:rsidR="00410E6A" w:rsidRPr="002F0816">
        <w:t xml:space="preserve"> </w:t>
      </w:r>
      <w:r w:rsidR="002D00F8" w:rsidRPr="002F0816">
        <w:t xml:space="preserve">into the </w:t>
      </w:r>
      <w:r w:rsidR="00A74589" w:rsidRPr="002F0816">
        <w:t>Regulations</w:t>
      </w:r>
      <w:r w:rsidR="00FF40E2" w:rsidRPr="002F0816">
        <w:t xml:space="preserve"> by the </w:t>
      </w:r>
      <w:r w:rsidR="00FF40E2" w:rsidRPr="002F0816">
        <w:rPr>
          <w:i/>
          <w:iCs/>
        </w:rPr>
        <w:t>Treasury Laws Amendment</w:t>
      </w:r>
      <w:r w:rsidR="00FF40E2" w:rsidRPr="00CC3EDB">
        <w:rPr>
          <w:i/>
          <w:iCs/>
        </w:rPr>
        <w:t xml:space="preserve"> (Rationalising ASIC Instruments) Regulations 2022</w:t>
      </w:r>
      <w:r w:rsidR="00EA27D4" w:rsidRPr="00CC3EDB">
        <w:rPr>
          <w:i/>
          <w:iCs/>
        </w:rPr>
        <w:t xml:space="preserve"> </w:t>
      </w:r>
      <w:r w:rsidR="00EA27D4" w:rsidRPr="00CC3EDB">
        <w:t>(</w:t>
      </w:r>
      <w:r w:rsidR="00EA27D4" w:rsidRPr="00CC3EDB">
        <w:rPr>
          <w:b/>
          <w:bCs/>
          <w:i/>
          <w:iCs/>
        </w:rPr>
        <w:t>Amending Regulations</w:t>
      </w:r>
      <w:r w:rsidR="00EA27D4" w:rsidRPr="00CC3EDB">
        <w:t>)</w:t>
      </w:r>
      <w:r w:rsidR="002D00F8" w:rsidRPr="00CC3EDB">
        <w:rPr>
          <w:i/>
          <w:iCs/>
        </w:rPr>
        <w:t>.</w:t>
      </w:r>
      <w:r w:rsidR="00826E6A" w:rsidRPr="00CC3EDB">
        <w:t xml:space="preserve"> </w:t>
      </w:r>
      <w:r w:rsidR="00FF40E2" w:rsidRPr="00CC3EDB">
        <w:t>The Regulations</w:t>
      </w:r>
      <w:r w:rsidR="002D00F8" w:rsidRPr="00CC3EDB">
        <w:t xml:space="preserve"> </w:t>
      </w:r>
      <w:r w:rsidR="00826E6A" w:rsidRPr="00CC3EDB">
        <w:t xml:space="preserve">continue </w:t>
      </w:r>
      <w:r w:rsidR="00D76A30" w:rsidRPr="00CC3EDB">
        <w:t xml:space="preserve">to provide </w:t>
      </w:r>
      <w:r w:rsidR="00826E6A" w:rsidRPr="00CC3EDB">
        <w:t>relief for financial counselling for:</w:t>
      </w:r>
    </w:p>
    <w:p w14:paraId="7DE04592" w14:textId="3DD1180E" w:rsidR="00826E6A" w:rsidRPr="00CC3EDB" w:rsidRDefault="00741A16" w:rsidP="00826E6A">
      <w:pPr>
        <w:pStyle w:val="LI-BodyTextParaa"/>
        <w:numPr>
          <w:ilvl w:val="0"/>
          <w:numId w:val="16"/>
        </w:numPr>
        <w:rPr>
          <w:bCs/>
        </w:rPr>
      </w:pPr>
      <w:r w:rsidRPr="00CC3EDB">
        <w:t>f</w:t>
      </w:r>
      <w:r w:rsidR="00826E6A" w:rsidRPr="00CC3EDB">
        <w:t>inancial counselling agencies from the Australian financial services</w:t>
      </w:r>
      <w:r w:rsidR="00930C58" w:rsidRPr="00CC3EDB">
        <w:t xml:space="preserve"> (</w:t>
      </w:r>
      <w:r w:rsidR="00930C58" w:rsidRPr="00CC3EDB">
        <w:rPr>
          <w:b/>
          <w:bCs/>
          <w:i/>
          <w:iCs/>
        </w:rPr>
        <w:t>AFS</w:t>
      </w:r>
      <w:r w:rsidR="00930C58" w:rsidRPr="00CC3EDB">
        <w:t>)</w:t>
      </w:r>
      <w:r w:rsidR="00826E6A" w:rsidRPr="00CC3EDB">
        <w:t xml:space="preserve"> licensing, conduct and disclosure obligations in Chapter 7 of the </w:t>
      </w:r>
      <w:r w:rsidR="00826E6A" w:rsidRPr="00CC3EDB">
        <w:rPr>
          <w:i/>
          <w:iCs/>
        </w:rPr>
        <w:t>Corporations Act 2001</w:t>
      </w:r>
      <w:r w:rsidR="000E7289" w:rsidRPr="00CC3EDB">
        <w:t xml:space="preserve"> (</w:t>
      </w:r>
      <w:r w:rsidR="000E7289" w:rsidRPr="00CC3EDB">
        <w:rPr>
          <w:b/>
          <w:bCs/>
          <w:i/>
          <w:iCs/>
        </w:rPr>
        <w:t>Corporations Act</w:t>
      </w:r>
      <w:r w:rsidR="000E7289" w:rsidRPr="00CC3EDB">
        <w:t>)</w:t>
      </w:r>
      <w:r w:rsidR="00826E6A" w:rsidRPr="00CC3EDB">
        <w:t>, when providing particular financial product advice</w:t>
      </w:r>
      <w:r w:rsidR="00930C58" w:rsidRPr="00CC3EDB">
        <w:t>;</w:t>
      </w:r>
      <w:r w:rsidR="00410E6A" w:rsidRPr="00CC3EDB">
        <w:t xml:space="preserve"> </w:t>
      </w:r>
    </w:p>
    <w:p w14:paraId="1FD9FC5C" w14:textId="1994A90E" w:rsidR="00930C58" w:rsidRPr="00CC3EDB" w:rsidRDefault="004E5A2F" w:rsidP="00826E6A">
      <w:pPr>
        <w:pStyle w:val="LI-BodyTextParaa"/>
        <w:numPr>
          <w:ilvl w:val="0"/>
          <w:numId w:val="16"/>
        </w:numPr>
        <w:rPr>
          <w:bCs/>
        </w:rPr>
      </w:pPr>
      <w:r w:rsidRPr="00CC3EDB">
        <w:t>f</w:t>
      </w:r>
      <w:r w:rsidR="00930C58" w:rsidRPr="00CC3EDB">
        <w:t>inancial capability service providers from the requirement to hold an AFS licence when providing financial product advice, limited to advice about basic deposit products, in certain circumstances; and</w:t>
      </w:r>
    </w:p>
    <w:p w14:paraId="08B314E4" w14:textId="77263B00" w:rsidR="00930C58" w:rsidRPr="00CC3EDB" w:rsidRDefault="004E5A2F" w:rsidP="00930C58">
      <w:pPr>
        <w:pStyle w:val="LI-BodyTextParaa"/>
        <w:numPr>
          <w:ilvl w:val="0"/>
          <w:numId w:val="16"/>
        </w:numPr>
        <w:rPr>
          <w:bCs/>
        </w:rPr>
      </w:pPr>
      <w:r w:rsidRPr="00CC3EDB">
        <w:rPr>
          <w:bCs/>
        </w:rPr>
        <w:t>r</w:t>
      </w:r>
      <w:r w:rsidR="00826E6A" w:rsidRPr="00CC3EDB">
        <w:rPr>
          <w:bCs/>
        </w:rPr>
        <w:t>ural financial counselling service providers from the requirement to have an Australian credit licence when providing credit assistance</w:t>
      </w:r>
      <w:r w:rsidR="00930C58" w:rsidRPr="00CC3EDB">
        <w:rPr>
          <w:bCs/>
        </w:rPr>
        <w:t>.</w:t>
      </w:r>
    </w:p>
    <w:p w14:paraId="59351C88" w14:textId="77777777" w:rsidR="009A3F74" w:rsidRPr="00CC3EDB" w:rsidRDefault="009A3F74" w:rsidP="006D6079">
      <w:pPr>
        <w:pStyle w:val="LI-BodyTextNumbered"/>
        <w:keepNext/>
        <w:ind w:left="0" w:firstLine="0"/>
        <w:rPr>
          <w:b/>
        </w:rPr>
      </w:pPr>
      <w:bookmarkStart w:id="1" w:name="_Hlk534291624"/>
      <w:r w:rsidRPr="00CC3EDB">
        <w:rPr>
          <w:b/>
        </w:rPr>
        <w:lastRenderedPageBreak/>
        <w:t>Consultation</w:t>
      </w:r>
    </w:p>
    <w:p w14:paraId="032AF5F9" w14:textId="4FFFE099" w:rsidR="009A3F74" w:rsidDel="00073B9B" w:rsidRDefault="18C6E569">
      <w:pPr>
        <w:pStyle w:val="LI-BodyTextParaa"/>
        <w:ind w:left="567"/>
      </w:pPr>
      <w:r w:rsidRPr="00CC3EDB">
        <w:t>3</w:t>
      </w:r>
      <w:r w:rsidR="606CE445" w:rsidRPr="00CC3EDB">
        <w:t>.</w:t>
      </w:r>
      <w:r w:rsidR="009A3F74" w:rsidRPr="00CC3EDB">
        <w:tab/>
      </w:r>
      <w:r w:rsidR="1BC9EA13" w:rsidRPr="00CC3EDB">
        <w:t xml:space="preserve">Consultation on the </w:t>
      </w:r>
      <w:r w:rsidR="00EA27D4" w:rsidRPr="00CC3EDB">
        <w:t>Amending</w:t>
      </w:r>
      <w:r w:rsidR="00FF40E2" w:rsidRPr="00CC3EDB">
        <w:t xml:space="preserve"> </w:t>
      </w:r>
      <w:r w:rsidR="00A74589" w:rsidRPr="00CC3EDB">
        <w:rPr>
          <w:color w:val="000000"/>
          <w:shd w:val="clear" w:color="auto" w:fill="FFFFFF"/>
        </w:rPr>
        <w:t>Regulations</w:t>
      </w:r>
      <w:r w:rsidR="749A8524" w:rsidRPr="00CC3EDB">
        <w:t xml:space="preserve"> </w:t>
      </w:r>
      <w:r w:rsidR="1BC9EA13" w:rsidRPr="00CC3EDB">
        <w:t xml:space="preserve">occurred from 24 August 2022 to 20 September 2022. Minor amendments were made to the </w:t>
      </w:r>
      <w:r w:rsidR="00EA27D4" w:rsidRPr="00CC3EDB">
        <w:t xml:space="preserve">Amending </w:t>
      </w:r>
      <w:r w:rsidR="1BC9EA13" w:rsidRPr="00CC3EDB">
        <w:t xml:space="preserve">Regulations following consultation to ensure that the </w:t>
      </w:r>
      <w:r w:rsidR="00EA27D4" w:rsidRPr="00CC3EDB">
        <w:t xml:space="preserve">Amending </w:t>
      </w:r>
      <w:r w:rsidR="1BC9EA13" w:rsidRPr="00CC3EDB">
        <w:t>Regulations</w:t>
      </w:r>
      <w:r w:rsidR="1BC9EA13" w:rsidRPr="00073B9B">
        <w:t xml:space="preserve"> apply as intended.</w:t>
      </w:r>
      <w:bookmarkStart w:id="2" w:name="_Hlk98168911"/>
      <w:bookmarkEnd w:id="2"/>
    </w:p>
    <w:p w14:paraId="222B0CBA" w14:textId="77777777" w:rsidR="005D1FEA" w:rsidRDefault="005D1FEA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Operation of the instrument</w:t>
      </w:r>
    </w:p>
    <w:p w14:paraId="122BFB29" w14:textId="4CB8C2F2" w:rsidR="00304509" w:rsidRPr="00304509" w:rsidRDefault="62D705B5">
      <w:pPr>
        <w:pStyle w:val="LI-BodyTextParaa"/>
        <w:keepNext/>
        <w:ind w:left="567"/>
      </w:pPr>
      <w:r w:rsidRPr="50E978B5">
        <w:rPr>
          <w:b/>
          <w:bCs/>
          <w:u w:val="single"/>
        </w:rPr>
        <w:t>Part 1 – Preliminary</w:t>
      </w:r>
    </w:p>
    <w:p w14:paraId="3C4F19A7" w14:textId="3314D608" w:rsidR="00304509" w:rsidRPr="00304509" w:rsidRDefault="1BC9EA13" w:rsidP="00304509">
      <w:pPr>
        <w:pStyle w:val="LI-BodyTextParaa"/>
        <w:keepNext/>
        <w:ind w:left="567"/>
      </w:pPr>
      <w:r>
        <w:t>4</w:t>
      </w:r>
      <w:r w:rsidR="62D705B5">
        <w:t xml:space="preserve">. </w:t>
      </w:r>
      <w:r w:rsidR="00DB697E">
        <w:tab/>
      </w:r>
      <w:r w:rsidR="62D705B5">
        <w:t>Section 2 provides that the Instrument commences on the day after it is registered on the Federal Register of Legislation.</w:t>
      </w:r>
    </w:p>
    <w:p w14:paraId="4197F9A1" w14:textId="168469BF" w:rsidR="00304509" w:rsidRDefault="1BC9EA13" w:rsidP="00304509">
      <w:pPr>
        <w:pStyle w:val="LI-BodyTextParaa"/>
        <w:keepNext/>
        <w:ind w:left="567"/>
      </w:pPr>
      <w:r>
        <w:t>5</w:t>
      </w:r>
      <w:r w:rsidR="62D705B5">
        <w:t>.</w:t>
      </w:r>
      <w:r w:rsidR="00DB697E">
        <w:tab/>
      </w:r>
      <w:r w:rsidR="62D705B5">
        <w:t>Section 3 provides that the Instrument is made under</w:t>
      </w:r>
      <w:r w:rsidR="004625BB">
        <w:t xml:space="preserve"> </w:t>
      </w:r>
      <w:r w:rsidR="62D705B5">
        <w:t xml:space="preserve">powers </w:t>
      </w:r>
      <w:r w:rsidR="004625BB">
        <w:t>co</w:t>
      </w:r>
      <w:r w:rsidR="00F27767">
        <w:t>n</w:t>
      </w:r>
      <w:r w:rsidR="004625BB">
        <w:t>f</w:t>
      </w:r>
      <w:r w:rsidR="002D0E7B">
        <w:t>erred by</w:t>
      </w:r>
      <w:r w:rsidR="004625BB">
        <w:t xml:space="preserve"> </w:t>
      </w:r>
      <w:r w:rsidR="62D705B5">
        <w:t>the</w:t>
      </w:r>
      <w:r w:rsidR="60426A06">
        <w:t xml:space="preserve"> Corporations Act</w:t>
      </w:r>
      <w:r w:rsidR="62D705B5">
        <w:t xml:space="preserve"> and </w:t>
      </w:r>
      <w:r w:rsidR="62D705B5" w:rsidRPr="50E978B5">
        <w:rPr>
          <w:i/>
          <w:iCs/>
        </w:rPr>
        <w:t>National Consumer Credit Protection Act 2009</w:t>
      </w:r>
      <w:r w:rsidR="62D705B5">
        <w:t xml:space="preserve"> (</w:t>
      </w:r>
      <w:r w:rsidR="62D705B5" w:rsidRPr="00CC3EDB">
        <w:rPr>
          <w:b/>
          <w:bCs/>
          <w:i/>
          <w:iCs/>
        </w:rPr>
        <w:t>Credit Act</w:t>
      </w:r>
      <w:r w:rsidR="62D705B5">
        <w:t xml:space="preserve">), specifically those in </w:t>
      </w:r>
      <w:r w:rsidR="7C2B4D0B">
        <w:t>paragraph</w:t>
      </w:r>
      <w:r w:rsidR="002D0E7B">
        <w:t>s</w:t>
      </w:r>
      <w:r w:rsidR="62D705B5">
        <w:t>:</w:t>
      </w:r>
    </w:p>
    <w:p w14:paraId="7E5066C8" w14:textId="6FFA0042" w:rsidR="00304509" w:rsidRDefault="62D705B5" w:rsidP="001370D4">
      <w:pPr>
        <w:pStyle w:val="LI-BodyTextParaa"/>
        <w:keepNext/>
        <w:numPr>
          <w:ilvl w:val="0"/>
          <w:numId w:val="18"/>
        </w:numPr>
      </w:pPr>
      <w:r>
        <w:t>926A(2)(</w:t>
      </w:r>
      <w:r w:rsidR="30EB6D16">
        <w:t>a</w:t>
      </w:r>
      <w:r>
        <w:t xml:space="preserve">) </w:t>
      </w:r>
      <w:r w:rsidR="002D0E7B">
        <w:t xml:space="preserve">of the Corporations Act </w:t>
      </w:r>
      <w:r>
        <w:t>that allow</w:t>
      </w:r>
      <w:r w:rsidR="30EB6D16">
        <w:t>s</w:t>
      </w:r>
      <w:r>
        <w:t xml:space="preserve"> ASIC to </w:t>
      </w:r>
      <w:r w:rsidR="30EB6D16">
        <w:t>exempt</w:t>
      </w:r>
      <w:r>
        <w:t xml:space="preserve"> person</w:t>
      </w:r>
      <w:r w:rsidR="30EB6D16">
        <w:t xml:space="preserve"> or class of persons from all or specified provisions </w:t>
      </w:r>
      <w:r>
        <w:t xml:space="preserve">of the </w:t>
      </w:r>
      <w:r w:rsidR="30EB6D16">
        <w:t xml:space="preserve">Corporations </w:t>
      </w:r>
      <w:r>
        <w:t>Act;</w:t>
      </w:r>
      <w:r w:rsidR="30EB6D16">
        <w:t xml:space="preserve"> </w:t>
      </w:r>
    </w:p>
    <w:p w14:paraId="6D8409EE" w14:textId="3AE11EE1" w:rsidR="003A6C54" w:rsidRDefault="30EB6D16" w:rsidP="001370D4">
      <w:pPr>
        <w:pStyle w:val="LI-BodyTextParaa"/>
        <w:keepNext/>
        <w:numPr>
          <w:ilvl w:val="0"/>
          <w:numId w:val="18"/>
        </w:numPr>
      </w:pPr>
      <w:r>
        <w:t xml:space="preserve">109(3)(a) </w:t>
      </w:r>
      <w:r w:rsidR="003912F8">
        <w:t xml:space="preserve">of the Credit Act </w:t>
      </w:r>
      <w:r>
        <w:t>that allows ASIC to exempt a class of persons from all or specified provisions of the Credit Act</w:t>
      </w:r>
      <w:r w:rsidR="7C2B4D0B">
        <w:t>; and</w:t>
      </w:r>
    </w:p>
    <w:p w14:paraId="7D7DD24A" w14:textId="6A02415E" w:rsidR="001370D4" w:rsidRPr="00436398" w:rsidRDefault="7C2B4D0B" w:rsidP="001370D4">
      <w:pPr>
        <w:pStyle w:val="LI-BodyTextParaa"/>
        <w:keepNext/>
        <w:numPr>
          <w:ilvl w:val="0"/>
          <w:numId w:val="18"/>
        </w:numPr>
      </w:pPr>
      <w:r>
        <w:t>109(3)(d)</w:t>
      </w:r>
      <w:r w:rsidR="003912F8">
        <w:t xml:space="preserve"> of the Credit Act</w:t>
      </w:r>
      <w:r>
        <w:t xml:space="preserve"> </w:t>
      </w:r>
      <w:r w:rsidR="28D45DFD">
        <w:t xml:space="preserve">that allows ASIC to declare that all or specified provisions of the Credit Act </w:t>
      </w:r>
      <w:r w:rsidR="28D45DFD" w:rsidRPr="00CC3EDB">
        <w:rPr>
          <w:color w:val="000000"/>
          <w:shd w:val="clear" w:color="auto" w:fill="FFFFFF"/>
        </w:rPr>
        <w:t>apply in relation to a credit activity (other than a credit activity referred to in paragraph 109(1)(b)), or a class of persons or credit activities, as if specified provisions were omitted, modified or varied as specified in the declaration.</w:t>
      </w:r>
    </w:p>
    <w:p w14:paraId="1DACF629" w14:textId="23A460D1" w:rsidR="001370D4" w:rsidRDefault="1BC9EA13" w:rsidP="00B82AD0">
      <w:pPr>
        <w:pStyle w:val="LI-BodyTextParaa"/>
        <w:keepNext/>
        <w:ind w:left="567"/>
      </w:pPr>
      <w:r>
        <w:t>6</w:t>
      </w:r>
      <w:r w:rsidR="6FAC6FC4">
        <w:t xml:space="preserve">. </w:t>
      </w:r>
      <w:r w:rsidR="00073B9B">
        <w:tab/>
      </w:r>
      <w:r w:rsidR="30EB6D16">
        <w:t>Section 4 provides that each instrument specified in the Schedule to the Instrument is amended or repealed according to its terms.</w:t>
      </w:r>
    </w:p>
    <w:p w14:paraId="451B4FEF" w14:textId="77777777" w:rsidR="00C52E7C" w:rsidRPr="006D6079" w:rsidRDefault="00C52E7C" w:rsidP="006D6079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t xml:space="preserve">Legislative </w:t>
      </w:r>
      <w:r w:rsidR="00304509">
        <w:rPr>
          <w:b/>
          <w:bCs/>
        </w:rPr>
        <w:t>authority</w:t>
      </w:r>
      <w:r w:rsidRPr="006D6079">
        <w:rPr>
          <w:b/>
          <w:bCs/>
        </w:rPr>
        <w:t xml:space="preserve">  </w:t>
      </w:r>
    </w:p>
    <w:p w14:paraId="72090A09" w14:textId="398B52E9" w:rsidR="00423D7F" w:rsidRDefault="00BD2061" w:rsidP="00423D7F">
      <w:pPr>
        <w:pStyle w:val="LI-BodyTextParaa"/>
        <w:ind w:left="567"/>
      </w:pPr>
      <w:r>
        <w:t>8</w:t>
      </w:r>
      <w:r w:rsidR="2F8A61BE">
        <w:t>.</w:t>
      </w:r>
      <w:r w:rsidR="00073B9B">
        <w:tab/>
      </w:r>
      <w:r w:rsidR="00895F09">
        <w:t>Subsection</w:t>
      </w:r>
      <w:r w:rsidR="00EA2CAD">
        <w:t>s</w:t>
      </w:r>
      <w:r w:rsidR="00895F09">
        <w:t xml:space="preserve"> 926A(2)</w:t>
      </w:r>
      <w:r w:rsidR="002A0C2F">
        <w:t xml:space="preserve"> of the Corporations Act and </w:t>
      </w:r>
      <w:r w:rsidR="00E43F84">
        <w:t xml:space="preserve">109(3) of the Credit Act </w:t>
      </w:r>
      <w:r w:rsidR="00423D7F">
        <w:t xml:space="preserve">provide the legislative authority for the Instrument. </w:t>
      </w:r>
      <w:r w:rsidR="00E43F84">
        <w:t xml:space="preserve"> </w:t>
      </w:r>
    </w:p>
    <w:p w14:paraId="43D661A2" w14:textId="50B55D60" w:rsidR="00F46947" w:rsidRDefault="00BD2061" w:rsidP="00423D7F">
      <w:pPr>
        <w:pStyle w:val="LI-BodyTextParaa"/>
        <w:ind w:left="567"/>
      </w:pPr>
      <w:r>
        <w:t>9</w:t>
      </w:r>
      <w:r w:rsidR="00423D7F">
        <w:t xml:space="preserve">. </w:t>
      </w:r>
      <w:r w:rsidR="00423D7F">
        <w:tab/>
      </w:r>
      <w:r w:rsidR="005C53BC">
        <w:t>Under s</w:t>
      </w:r>
      <w:r w:rsidR="62D705B5">
        <w:t xml:space="preserve">ubsection 33(3) of the </w:t>
      </w:r>
      <w:r w:rsidR="62D705B5" w:rsidRPr="00CC3EDB">
        <w:rPr>
          <w:i/>
          <w:iCs/>
        </w:rPr>
        <w:t>Acts Interpretation Act 1901</w:t>
      </w:r>
      <w:r w:rsidR="62D705B5">
        <w:t xml:space="preserve"> (as in force</w:t>
      </w:r>
      <w:r w:rsidR="00F53569">
        <w:t xml:space="preserve"> at the date this instrument commences for the instruments made under powers conferred by the Credit Act</w:t>
      </w:r>
      <w:r w:rsidR="00E11F53">
        <w:t>,</w:t>
      </w:r>
      <w:r w:rsidR="00F53569">
        <w:t xml:space="preserve"> and</w:t>
      </w:r>
      <w:r w:rsidR="62D705B5">
        <w:t xml:space="preserve"> as at 1 January 2005 and as applicable to the relevant powers</w:t>
      </w:r>
      <w:r w:rsidR="00F53569">
        <w:t xml:space="preserve"> of the Corporations Act</w:t>
      </w:r>
      <w:r w:rsidR="62D705B5">
        <w:t xml:space="preserve"> because of section 5C of the </w:t>
      </w:r>
      <w:r w:rsidR="00BF580C">
        <w:t xml:space="preserve">Corporations </w:t>
      </w:r>
      <w:r w:rsidR="62D705B5">
        <w:t>Act)</w:t>
      </w:r>
      <w:r w:rsidR="005C53BC">
        <w:t xml:space="preserve">, </w:t>
      </w:r>
      <w:r w:rsidR="62D705B5">
        <w:t>where an Act confers a power to make any instrument, the power is to be construed as including a power exercisable in the like manner and subject to the like conditions (if any) to repeal, rescind, revoke, amend, or vary any such instrument.</w:t>
      </w:r>
    </w:p>
    <w:p w14:paraId="0DC5CD69" w14:textId="3637408A" w:rsidR="00BD2061" w:rsidRDefault="00BD2061" w:rsidP="00B82AD0">
      <w:pPr>
        <w:pStyle w:val="LI-BodyTextParaa"/>
        <w:ind w:left="567"/>
      </w:pPr>
      <w:r>
        <w:t>10.</w:t>
      </w:r>
      <w:r>
        <w:tab/>
        <w:t xml:space="preserve">The instrument is </w:t>
      </w:r>
      <w:r w:rsidR="003E28E0">
        <w:t xml:space="preserve">a </w:t>
      </w:r>
      <w:r>
        <w:t>disallowable legislative instrument.</w:t>
      </w:r>
    </w:p>
    <w:bookmarkEnd w:id="1"/>
    <w:p w14:paraId="64B4858E" w14:textId="77777777" w:rsidR="00EA17A6" w:rsidRPr="00EA17A6" w:rsidRDefault="00304509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lastRenderedPageBreak/>
        <w:t xml:space="preserve">Statement of Compatibility with Human </w:t>
      </w:r>
      <w:r w:rsidR="00EA17A6" w:rsidRPr="00EA17A6">
        <w:rPr>
          <w:b/>
        </w:rPr>
        <w:t xml:space="preserve">Rights  </w:t>
      </w:r>
    </w:p>
    <w:p w14:paraId="7C747AAA" w14:textId="1A446904" w:rsidR="00223DCF" w:rsidRPr="00EA17A6" w:rsidRDefault="6FAC6FC4" w:rsidP="00435EEF">
      <w:pPr>
        <w:pStyle w:val="LI-BodyTextParaa"/>
        <w:ind w:left="567"/>
      </w:pPr>
      <w:r>
        <w:t>1</w:t>
      </w:r>
      <w:r w:rsidR="1BC9EA13">
        <w:t>1</w:t>
      </w:r>
      <w:r w:rsidR="39C4B5EE">
        <w:t>.</w:t>
      </w:r>
      <w:r w:rsidR="00223DCF">
        <w:tab/>
      </w:r>
      <w:r w:rsidR="39C4B5EE">
        <w:t xml:space="preserve">The Explanatory Statement for a disallowable legislative instrument must contain a Statement of Compatibility with Human Rights under subsection 9(1) of the </w:t>
      </w:r>
      <w:r w:rsidR="39C4B5EE" w:rsidRPr="50E978B5">
        <w:rPr>
          <w:i/>
          <w:iCs/>
        </w:rPr>
        <w:t>Human Rights (Parliamentary Scrutiny) Act 2011.</w:t>
      </w:r>
      <w:r w:rsidR="39C4B5EE">
        <w:t xml:space="preserve"> A Statement of Compatibility with Human Rights is in the </w:t>
      </w:r>
      <w:r w:rsidR="39C4B5EE" w:rsidRPr="50E978B5">
        <w:rPr>
          <w:u w:val="single"/>
        </w:rPr>
        <w:t>Attachment</w:t>
      </w:r>
      <w:r w:rsidR="39C4B5EE">
        <w:t xml:space="preserve">. </w:t>
      </w:r>
    </w:p>
    <w:p w14:paraId="1B92C30C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68515D6D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147A1609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3" w:name="_Hlk534286677"/>
    </w:p>
    <w:p w14:paraId="2AAC1F47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4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4"/>
      <w:r w:rsidRPr="00EA17A6">
        <w:rPr>
          <w:iCs/>
        </w:rPr>
        <w:t xml:space="preserve">.   </w:t>
      </w:r>
    </w:p>
    <w:p w14:paraId="2838AFA0" w14:textId="79A63BDE" w:rsidR="00223DCF" w:rsidRPr="00EA17A6" w:rsidRDefault="12E3E8AC" w:rsidP="50E978B5">
      <w:pPr>
        <w:pStyle w:val="LI-BodyTextNumbered"/>
        <w:ind w:left="0" w:firstLine="0"/>
        <w:rPr>
          <w:b/>
          <w:bCs/>
          <w:i/>
          <w:iCs/>
        </w:rPr>
      </w:pPr>
      <w:r w:rsidRPr="50E978B5">
        <w:rPr>
          <w:b/>
          <w:bCs/>
          <w:i/>
          <w:iCs/>
        </w:rPr>
        <w:t>ASIC Corporations and Credit (Repeal) Instrument 2023</w:t>
      </w:r>
      <w:r w:rsidR="00F84948">
        <w:rPr>
          <w:b/>
          <w:bCs/>
          <w:i/>
          <w:iCs/>
        </w:rPr>
        <w:t>/</w:t>
      </w:r>
      <w:r w:rsidR="0FFB52F8" w:rsidRPr="50E978B5">
        <w:rPr>
          <w:b/>
          <w:bCs/>
          <w:i/>
          <w:iCs/>
        </w:rPr>
        <w:t>131</w:t>
      </w:r>
    </w:p>
    <w:p w14:paraId="21B655E2" w14:textId="77777777" w:rsidR="00223DCF" w:rsidRPr="00EA17A6" w:rsidRDefault="00223DCF" w:rsidP="001872DC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6B0980E3" w14:textId="3D5652F1" w:rsidR="001370D4" w:rsidRPr="00EA17A6" w:rsidRDefault="577760CC" w:rsidP="00C2116D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 w:rsidRPr="50E978B5">
        <w:rPr>
          <w:rFonts w:eastAsia="Times New Roman"/>
          <w:sz w:val="24"/>
          <w:szCs w:val="24"/>
          <w:lang w:eastAsia="en-AU"/>
        </w:rPr>
        <w:t>1.</w:t>
      </w:r>
      <w:r w:rsidR="00CB2D96">
        <w:tab/>
      </w:r>
      <w:r w:rsidR="30EB6D16" w:rsidRPr="00CC3EDB">
        <w:rPr>
          <w:rFonts w:eastAsia="Times New Roman"/>
          <w:i/>
          <w:iCs/>
          <w:sz w:val="24"/>
          <w:szCs w:val="24"/>
          <w:lang w:eastAsia="en-AU"/>
        </w:rPr>
        <w:t>ASIC Corporations and Credit (Repeal) Instrument 2023/</w:t>
      </w:r>
      <w:r w:rsidR="0FFB52F8" w:rsidRPr="00CC3EDB">
        <w:rPr>
          <w:rFonts w:eastAsia="Times New Roman"/>
          <w:i/>
          <w:iCs/>
          <w:sz w:val="24"/>
          <w:szCs w:val="24"/>
          <w:lang w:eastAsia="en-AU"/>
        </w:rPr>
        <w:t>131</w:t>
      </w:r>
      <w:r w:rsidR="30EB6D16" w:rsidRPr="00B82AD0">
        <w:rPr>
          <w:rFonts w:eastAsia="Times New Roman"/>
          <w:sz w:val="24"/>
          <w:szCs w:val="24"/>
          <w:lang w:eastAsia="en-AU"/>
        </w:rPr>
        <w:t xml:space="preserve"> repeals</w:t>
      </w:r>
      <w:r w:rsidR="00555C92" w:rsidRPr="00AC44E9">
        <w:rPr>
          <w:rFonts w:eastAsia="Times New Roman"/>
          <w:sz w:val="24"/>
          <w:szCs w:val="24"/>
          <w:lang w:eastAsia="en-AU"/>
        </w:rPr>
        <w:t xml:space="preserve"> </w:t>
      </w:r>
      <w:r w:rsidR="3ED58018" w:rsidRPr="00AC44E9">
        <w:rPr>
          <w:rFonts w:eastAsia="Times New Roman"/>
          <w:sz w:val="24"/>
          <w:szCs w:val="24"/>
          <w:lang w:eastAsia="en-AU"/>
        </w:rPr>
        <w:t>t</w:t>
      </w:r>
      <w:r w:rsidR="30EB6D16" w:rsidRPr="00AC44E9">
        <w:rPr>
          <w:rFonts w:eastAsia="Times New Roman"/>
          <w:sz w:val="24"/>
          <w:szCs w:val="24"/>
          <w:lang w:eastAsia="en-AU"/>
        </w:rPr>
        <w:t>hree legislative instruments</w:t>
      </w:r>
      <w:r w:rsidR="30EB6D16" w:rsidRPr="00B82AD0">
        <w:rPr>
          <w:rFonts w:eastAsia="Times New Roman"/>
          <w:sz w:val="24"/>
          <w:szCs w:val="24"/>
          <w:lang w:eastAsia="en-AU"/>
        </w:rPr>
        <w:t xml:space="preserve"> </w:t>
      </w:r>
      <w:r w:rsidR="00BC5B59" w:rsidRPr="00DB1CFD">
        <w:rPr>
          <w:rFonts w:eastAsia="Times New Roman"/>
          <w:sz w:val="24"/>
          <w:szCs w:val="24"/>
          <w:lang w:eastAsia="en-AU"/>
        </w:rPr>
        <w:t>(</w:t>
      </w:r>
      <w:r w:rsidR="00BC5B59" w:rsidRPr="00CC3EDB">
        <w:rPr>
          <w:i/>
          <w:iCs/>
          <w:sz w:val="24"/>
          <w:szCs w:val="24"/>
        </w:rPr>
        <w:t>ASIC Corporations (Financial Counselling Agencies) Instrument 2017/792, ASIC Credit (Financial Counselling Agencies) Instrument 2017/793 and ASIC Corporations (Commonwealth Financial Counselling-Financial Capability Services) Instrument 2022/221</w:t>
      </w:r>
      <w:r w:rsidR="00BC5B59" w:rsidRPr="00CC3EDB">
        <w:rPr>
          <w:sz w:val="24"/>
          <w:szCs w:val="24"/>
        </w:rPr>
        <w:t xml:space="preserve">), </w:t>
      </w:r>
      <w:r w:rsidR="30EB6D16" w:rsidRPr="00B82AD0">
        <w:rPr>
          <w:rFonts w:eastAsia="Times New Roman"/>
          <w:sz w:val="24"/>
          <w:szCs w:val="24"/>
          <w:lang w:eastAsia="en-AU"/>
        </w:rPr>
        <w:t xml:space="preserve">which </w:t>
      </w:r>
      <w:r w:rsidR="00B82AD0">
        <w:rPr>
          <w:rFonts w:eastAsia="Times New Roman"/>
          <w:sz w:val="24"/>
          <w:szCs w:val="24"/>
          <w:lang w:eastAsia="en-AU"/>
        </w:rPr>
        <w:t>provide</w:t>
      </w:r>
      <w:r w:rsidR="00B82AD0" w:rsidRPr="00B82AD0">
        <w:rPr>
          <w:rFonts w:eastAsia="Times New Roman"/>
          <w:sz w:val="24"/>
          <w:szCs w:val="24"/>
          <w:lang w:eastAsia="en-AU"/>
        </w:rPr>
        <w:t xml:space="preserve"> </w:t>
      </w:r>
      <w:r w:rsidR="30EB6D16" w:rsidRPr="00B82AD0">
        <w:rPr>
          <w:rFonts w:eastAsia="Times New Roman"/>
          <w:sz w:val="24"/>
          <w:szCs w:val="24"/>
          <w:lang w:eastAsia="en-AU"/>
        </w:rPr>
        <w:t xml:space="preserve">relief related to financial counselling </w:t>
      </w:r>
      <w:r w:rsidR="3ED58018" w:rsidRPr="00B82AD0">
        <w:rPr>
          <w:rFonts w:eastAsia="Times New Roman"/>
          <w:sz w:val="24"/>
          <w:szCs w:val="24"/>
          <w:lang w:eastAsia="en-AU"/>
        </w:rPr>
        <w:t>agencies, financial capability service providers</w:t>
      </w:r>
      <w:r w:rsidR="00B82AD0">
        <w:rPr>
          <w:rFonts w:eastAsia="Times New Roman"/>
          <w:sz w:val="24"/>
          <w:szCs w:val="24"/>
          <w:lang w:eastAsia="en-AU"/>
        </w:rPr>
        <w:t>,</w:t>
      </w:r>
      <w:r w:rsidR="3ED58018" w:rsidRPr="00B82AD0">
        <w:rPr>
          <w:rFonts w:eastAsia="Times New Roman"/>
          <w:sz w:val="24"/>
          <w:szCs w:val="24"/>
          <w:lang w:eastAsia="en-AU"/>
        </w:rPr>
        <w:t xml:space="preserve"> and rural financial counselling service providers</w:t>
      </w:r>
      <w:r w:rsidR="00B82AD0">
        <w:rPr>
          <w:rFonts w:eastAsia="Times New Roman"/>
          <w:sz w:val="24"/>
          <w:szCs w:val="24"/>
          <w:lang w:eastAsia="en-AU"/>
        </w:rPr>
        <w:t>.</w:t>
      </w:r>
      <w:r w:rsidR="3ED58018" w:rsidRPr="00B82AD0">
        <w:rPr>
          <w:rFonts w:eastAsia="Times New Roman"/>
          <w:sz w:val="24"/>
          <w:szCs w:val="24"/>
          <w:lang w:eastAsia="en-AU"/>
        </w:rPr>
        <w:t xml:space="preserve"> </w:t>
      </w:r>
      <w:r w:rsidR="00B82AD0">
        <w:rPr>
          <w:rFonts w:eastAsia="Times New Roman"/>
          <w:sz w:val="24"/>
          <w:szCs w:val="24"/>
          <w:lang w:eastAsia="en-AU"/>
        </w:rPr>
        <w:t>This relief has been</w:t>
      </w:r>
      <w:r w:rsidR="00BC5B59" w:rsidRPr="00B82AD0">
        <w:rPr>
          <w:rFonts w:eastAsia="Times New Roman"/>
          <w:sz w:val="24"/>
          <w:szCs w:val="24"/>
          <w:lang w:eastAsia="en-AU"/>
        </w:rPr>
        <w:t xml:space="preserve"> incorporated into </w:t>
      </w:r>
      <w:r w:rsidR="00BC5B59" w:rsidRPr="00CC3EDB">
        <w:rPr>
          <w:rFonts w:eastAsia="Times New Roman"/>
          <w:sz w:val="24"/>
          <w:szCs w:val="24"/>
          <w:lang w:eastAsia="en-AU"/>
        </w:rPr>
        <w:t xml:space="preserve">the </w:t>
      </w:r>
      <w:r w:rsidR="00FF40E2" w:rsidRPr="00CC3EDB">
        <w:rPr>
          <w:rFonts w:eastAsia="Times New Roman"/>
          <w:sz w:val="24"/>
          <w:szCs w:val="24"/>
          <w:lang w:eastAsia="en-AU"/>
        </w:rPr>
        <w:t>Corporations Regulations 2001 by the</w:t>
      </w:r>
      <w:r w:rsidR="00FF40E2">
        <w:rPr>
          <w:rFonts w:eastAsia="Times New Roman"/>
          <w:sz w:val="24"/>
          <w:szCs w:val="24"/>
          <w:lang w:eastAsia="en-AU"/>
        </w:rPr>
        <w:t xml:space="preserve"> </w:t>
      </w:r>
      <w:r w:rsidR="00BC5B59" w:rsidRPr="00CC3EDB">
        <w:rPr>
          <w:rFonts w:eastAsia="Times New Roman"/>
          <w:i/>
          <w:iCs/>
          <w:sz w:val="24"/>
          <w:szCs w:val="24"/>
          <w:lang w:eastAsia="en-AU"/>
        </w:rPr>
        <w:t>Treasury Laws Amendment (Rationalising ASIC Instruments) Regulation</w:t>
      </w:r>
      <w:r w:rsidR="00BF580C">
        <w:rPr>
          <w:rFonts w:eastAsia="Times New Roman"/>
          <w:i/>
          <w:iCs/>
          <w:sz w:val="24"/>
          <w:szCs w:val="24"/>
          <w:lang w:eastAsia="en-AU"/>
        </w:rPr>
        <w:t>s</w:t>
      </w:r>
      <w:r w:rsidR="00BC5B59" w:rsidRPr="00CC3EDB">
        <w:rPr>
          <w:rFonts w:eastAsia="Times New Roman"/>
          <w:i/>
          <w:iCs/>
          <w:sz w:val="24"/>
          <w:szCs w:val="24"/>
          <w:lang w:eastAsia="en-AU"/>
        </w:rPr>
        <w:t xml:space="preserve"> 2022</w:t>
      </w:r>
      <w:r w:rsidR="00BC5B59" w:rsidRPr="00B82AD0">
        <w:rPr>
          <w:rFonts w:eastAsia="Times New Roman"/>
          <w:sz w:val="24"/>
          <w:szCs w:val="24"/>
          <w:lang w:eastAsia="en-AU"/>
        </w:rPr>
        <w:t>.</w:t>
      </w:r>
    </w:p>
    <w:p w14:paraId="66A270BC" w14:textId="77777777" w:rsidR="001872DC" w:rsidRPr="00EA17A6" w:rsidRDefault="001872DC" w:rsidP="001872DC">
      <w:pPr>
        <w:pStyle w:val="LI-BodyTextNumbered"/>
        <w:ind w:left="567"/>
        <w:rPr>
          <w:u w:val="single"/>
        </w:rPr>
      </w:pPr>
      <w:bookmarkStart w:id="5" w:name="_Hlk534286807"/>
      <w:bookmarkEnd w:id="3"/>
      <w:r w:rsidRPr="00EA17A6">
        <w:rPr>
          <w:u w:val="single"/>
        </w:rPr>
        <w:t>Assessment of human rights implications</w:t>
      </w:r>
    </w:p>
    <w:p w14:paraId="00CBC846" w14:textId="77777777" w:rsidR="00946759" w:rsidRPr="00EA17A6" w:rsidRDefault="00CB2D96" w:rsidP="00D306F8">
      <w:pPr>
        <w:pStyle w:val="LI-BodyTextNumbered"/>
        <w:ind w:left="567"/>
      </w:pPr>
      <w:r w:rsidRPr="00EA17A6">
        <w:t>2</w:t>
      </w:r>
      <w:r w:rsidR="001872DC" w:rsidRPr="00EA17A6">
        <w:t>.</w:t>
      </w:r>
      <w:r w:rsidR="001872DC" w:rsidRPr="00EA17A6">
        <w:tab/>
      </w:r>
      <w:bookmarkEnd w:id="5"/>
      <w:r w:rsidR="001872DC" w:rsidRPr="00EA17A6">
        <w:t xml:space="preserve">This instrument </w:t>
      </w:r>
      <w:r w:rsidR="00D306F8" w:rsidRPr="00EA17A6">
        <w:t>does not engage any of the applicable rights or freedoms</w:t>
      </w:r>
      <w:r w:rsidR="00C2116D">
        <w:t>.</w:t>
      </w:r>
      <w:r w:rsidR="00435EEF" w:rsidRPr="00EA17A6">
        <w:t xml:space="preserve"> </w:t>
      </w:r>
      <w:r w:rsidRPr="00EA17A6">
        <w:br/>
      </w:r>
    </w:p>
    <w:p w14:paraId="24CECF18" w14:textId="77777777" w:rsidR="00CB2D96" w:rsidRPr="00EA17A6" w:rsidRDefault="00CB2D96" w:rsidP="00D306F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2CEB7EE6" w14:textId="77777777" w:rsidR="00CB2D96" w:rsidRPr="00EA17A6" w:rsidRDefault="00CB2D96" w:rsidP="00CB2D96">
      <w:pPr>
        <w:pStyle w:val="LI-BodyTextNumbered"/>
        <w:ind w:left="567"/>
      </w:pPr>
      <w:r w:rsidRPr="00EA17A6">
        <w:t>3.</w:t>
      </w:r>
      <w:r w:rsidRPr="00EA17A6">
        <w:tab/>
        <w:t xml:space="preserve">This instrument is compatible with the human rights and freedoms recognised or declared in the international instruments listed in section 3 of </w:t>
      </w:r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r w:rsidRPr="00EA17A6">
        <w:t>.</w:t>
      </w:r>
    </w:p>
    <w:p w14:paraId="616FFEDA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1C5E" w14:textId="77777777" w:rsidR="009D1A88" w:rsidRDefault="009D1A88" w:rsidP="00715914">
      <w:pPr>
        <w:spacing w:line="240" w:lineRule="auto"/>
      </w:pPr>
      <w:r>
        <w:separator/>
      </w:r>
    </w:p>
  </w:endnote>
  <w:endnote w:type="continuationSeparator" w:id="0">
    <w:p w14:paraId="7B9BEF39" w14:textId="77777777" w:rsidR="009D1A88" w:rsidRDefault="009D1A88" w:rsidP="00715914">
      <w:pPr>
        <w:spacing w:line="240" w:lineRule="auto"/>
      </w:pPr>
      <w:r>
        <w:continuationSeparator/>
      </w:r>
    </w:p>
  </w:endnote>
  <w:endnote w:type="continuationNotice" w:id="1">
    <w:p w14:paraId="23F46330" w14:textId="77777777" w:rsidR="009D1A88" w:rsidRDefault="009D1A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BCD3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614BB34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CF75" w14:textId="77777777" w:rsidR="009D1A88" w:rsidRDefault="009D1A88" w:rsidP="00715914">
      <w:pPr>
        <w:spacing w:line="240" w:lineRule="auto"/>
      </w:pPr>
      <w:r>
        <w:separator/>
      </w:r>
    </w:p>
  </w:footnote>
  <w:footnote w:type="continuationSeparator" w:id="0">
    <w:p w14:paraId="6947217E" w14:textId="77777777" w:rsidR="009D1A88" w:rsidRDefault="009D1A88" w:rsidP="00715914">
      <w:pPr>
        <w:spacing w:line="240" w:lineRule="auto"/>
      </w:pPr>
      <w:r>
        <w:continuationSeparator/>
      </w:r>
    </w:p>
  </w:footnote>
  <w:footnote w:type="continuationNotice" w:id="1">
    <w:p w14:paraId="77C2AF3C" w14:textId="77777777" w:rsidR="009D1A88" w:rsidRDefault="009D1A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2E67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424B573E" w14:textId="77777777" w:rsidTr="001E77ED">
      <w:tc>
        <w:tcPr>
          <w:tcW w:w="4253" w:type="dxa"/>
          <w:shd w:val="clear" w:color="auto" w:fill="auto"/>
        </w:tcPr>
        <w:p w14:paraId="44948D78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1204194D" w14:textId="77777777" w:rsidR="00F4215A" w:rsidRDefault="00F4215A" w:rsidP="00F03BB5">
          <w:pPr>
            <w:pStyle w:val="LI-BodyTextNumbered"/>
          </w:pPr>
        </w:p>
      </w:tc>
    </w:tr>
  </w:tbl>
  <w:p w14:paraId="5F5ECF2C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44667"/>
    <w:multiLevelType w:val="hybridMultilevel"/>
    <w:tmpl w:val="241CA87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23F52"/>
    <w:multiLevelType w:val="hybridMultilevel"/>
    <w:tmpl w:val="EC0C1636"/>
    <w:lvl w:ilvl="0" w:tplc="0C09000F">
      <w:start w:val="1"/>
      <w:numFmt w:val="decimal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0A50"/>
    <w:multiLevelType w:val="hybridMultilevel"/>
    <w:tmpl w:val="7AAED980"/>
    <w:lvl w:ilvl="0" w:tplc="0C090019">
      <w:start w:val="1"/>
      <w:numFmt w:val="lowerLetter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E2D2C9B"/>
    <w:multiLevelType w:val="hybridMultilevel"/>
    <w:tmpl w:val="FAD8FB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F1D34"/>
    <w:multiLevelType w:val="hybridMultilevel"/>
    <w:tmpl w:val="27845820"/>
    <w:lvl w:ilvl="0" w:tplc="0C090019">
      <w:start w:val="1"/>
      <w:numFmt w:val="lowerLetter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5"/>
  </w:num>
  <w:num w:numId="15">
    <w:abstractNumId w:val="17"/>
  </w:num>
  <w:num w:numId="16">
    <w:abstractNumId w:val="18"/>
  </w:num>
  <w:num w:numId="17">
    <w:abstractNumId w:val="13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5719"/>
    <w:rsid w:val="00023D53"/>
    <w:rsid w:val="00030B26"/>
    <w:rsid w:val="00041918"/>
    <w:rsid w:val="000437C1"/>
    <w:rsid w:val="0005365D"/>
    <w:rsid w:val="000614BF"/>
    <w:rsid w:val="0006250C"/>
    <w:rsid w:val="000707AF"/>
    <w:rsid w:val="00073B9B"/>
    <w:rsid w:val="00081794"/>
    <w:rsid w:val="000835D1"/>
    <w:rsid w:val="00083716"/>
    <w:rsid w:val="00084FF4"/>
    <w:rsid w:val="000961A2"/>
    <w:rsid w:val="000A142F"/>
    <w:rsid w:val="000A3E86"/>
    <w:rsid w:val="000A6C39"/>
    <w:rsid w:val="000B58FA"/>
    <w:rsid w:val="000C55A0"/>
    <w:rsid w:val="000D041F"/>
    <w:rsid w:val="000D05EF"/>
    <w:rsid w:val="000E2261"/>
    <w:rsid w:val="000E3C2E"/>
    <w:rsid w:val="000E7289"/>
    <w:rsid w:val="000F21C1"/>
    <w:rsid w:val="00102CA6"/>
    <w:rsid w:val="0010745C"/>
    <w:rsid w:val="001114DD"/>
    <w:rsid w:val="00117E18"/>
    <w:rsid w:val="00125141"/>
    <w:rsid w:val="00132CEB"/>
    <w:rsid w:val="001370D4"/>
    <w:rsid w:val="00142B62"/>
    <w:rsid w:val="00153B32"/>
    <w:rsid w:val="00157B8B"/>
    <w:rsid w:val="001624E1"/>
    <w:rsid w:val="00166C2F"/>
    <w:rsid w:val="00171A6E"/>
    <w:rsid w:val="001809D7"/>
    <w:rsid w:val="001863C3"/>
    <w:rsid w:val="0018659E"/>
    <w:rsid w:val="001872DC"/>
    <w:rsid w:val="0019168C"/>
    <w:rsid w:val="001939E1"/>
    <w:rsid w:val="00194C3E"/>
    <w:rsid w:val="00195382"/>
    <w:rsid w:val="00195BD4"/>
    <w:rsid w:val="001C61C5"/>
    <w:rsid w:val="001C69C4"/>
    <w:rsid w:val="001D37EF"/>
    <w:rsid w:val="001E3590"/>
    <w:rsid w:val="001E53AE"/>
    <w:rsid w:val="001E7407"/>
    <w:rsid w:val="001E77ED"/>
    <w:rsid w:val="001E7E2B"/>
    <w:rsid w:val="001F02B1"/>
    <w:rsid w:val="001F5D5E"/>
    <w:rsid w:val="001F6219"/>
    <w:rsid w:val="001F6CD4"/>
    <w:rsid w:val="00206C4D"/>
    <w:rsid w:val="0021053C"/>
    <w:rsid w:val="00215AF1"/>
    <w:rsid w:val="0022087F"/>
    <w:rsid w:val="00220A36"/>
    <w:rsid w:val="00223DCF"/>
    <w:rsid w:val="002321E8"/>
    <w:rsid w:val="00233A89"/>
    <w:rsid w:val="00236EEC"/>
    <w:rsid w:val="0024010F"/>
    <w:rsid w:val="00240749"/>
    <w:rsid w:val="00243018"/>
    <w:rsid w:val="00243EC0"/>
    <w:rsid w:val="00244742"/>
    <w:rsid w:val="002564A4"/>
    <w:rsid w:val="0026627A"/>
    <w:rsid w:val="0026736C"/>
    <w:rsid w:val="00281308"/>
    <w:rsid w:val="00281813"/>
    <w:rsid w:val="00283DCC"/>
    <w:rsid w:val="00284719"/>
    <w:rsid w:val="00297ECB"/>
    <w:rsid w:val="002A07CD"/>
    <w:rsid w:val="002A0C2F"/>
    <w:rsid w:val="002A7328"/>
    <w:rsid w:val="002A7BCF"/>
    <w:rsid w:val="002B19F3"/>
    <w:rsid w:val="002B1A91"/>
    <w:rsid w:val="002B4A0D"/>
    <w:rsid w:val="002C7B6F"/>
    <w:rsid w:val="002D00F8"/>
    <w:rsid w:val="002D043A"/>
    <w:rsid w:val="002D0E7B"/>
    <w:rsid w:val="002D5BB5"/>
    <w:rsid w:val="002D6224"/>
    <w:rsid w:val="002E3F4B"/>
    <w:rsid w:val="002F0816"/>
    <w:rsid w:val="002F7B82"/>
    <w:rsid w:val="00304509"/>
    <w:rsid w:val="00304F8B"/>
    <w:rsid w:val="00312577"/>
    <w:rsid w:val="00320AA6"/>
    <w:rsid w:val="00327DDF"/>
    <w:rsid w:val="003354D2"/>
    <w:rsid w:val="00335BC6"/>
    <w:rsid w:val="003415D3"/>
    <w:rsid w:val="00344701"/>
    <w:rsid w:val="003514D7"/>
    <w:rsid w:val="003528DA"/>
    <w:rsid w:val="00352B0F"/>
    <w:rsid w:val="00356690"/>
    <w:rsid w:val="00357DD0"/>
    <w:rsid w:val="00360459"/>
    <w:rsid w:val="00365497"/>
    <w:rsid w:val="00370847"/>
    <w:rsid w:val="00387A96"/>
    <w:rsid w:val="003912F8"/>
    <w:rsid w:val="003A2178"/>
    <w:rsid w:val="003A2A48"/>
    <w:rsid w:val="003A6C54"/>
    <w:rsid w:val="003B28C3"/>
    <w:rsid w:val="003B732F"/>
    <w:rsid w:val="003C6231"/>
    <w:rsid w:val="003D0BFE"/>
    <w:rsid w:val="003D5700"/>
    <w:rsid w:val="003E0F99"/>
    <w:rsid w:val="003E28E0"/>
    <w:rsid w:val="003E341B"/>
    <w:rsid w:val="003F3EFD"/>
    <w:rsid w:val="0040053F"/>
    <w:rsid w:val="00406DEE"/>
    <w:rsid w:val="00410E6A"/>
    <w:rsid w:val="004116CD"/>
    <w:rsid w:val="004144EC"/>
    <w:rsid w:val="00417EB9"/>
    <w:rsid w:val="00423D7F"/>
    <w:rsid w:val="00424CA9"/>
    <w:rsid w:val="00431E9B"/>
    <w:rsid w:val="00435EEF"/>
    <w:rsid w:val="00436398"/>
    <w:rsid w:val="004379E3"/>
    <w:rsid w:val="0044015E"/>
    <w:rsid w:val="0044291A"/>
    <w:rsid w:val="00444ABD"/>
    <w:rsid w:val="00447DB4"/>
    <w:rsid w:val="0045007F"/>
    <w:rsid w:val="00460F1D"/>
    <w:rsid w:val="004625BB"/>
    <w:rsid w:val="00465DC1"/>
    <w:rsid w:val="00467661"/>
    <w:rsid w:val="004705B7"/>
    <w:rsid w:val="00472DBE"/>
    <w:rsid w:val="00474A19"/>
    <w:rsid w:val="00474B52"/>
    <w:rsid w:val="00481C24"/>
    <w:rsid w:val="004823C0"/>
    <w:rsid w:val="0048276B"/>
    <w:rsid w:val="00495D4D"/>
    <w:rsid w:val="00496B5F"/>
    <w:rsid w:val="00496F97"/>
    <w:rsid w:val="004A44FC"/>
    <w:rsid w:val="004B5B44"/>
    <w:rsid w:val="004C1CB1"/>
    <w:rsid w:val="004D7E7F"/>
    <w:rsid w:val="004E063A"/>
    <w:rsid w:val="004E559A"/>
    <w:rsid w:val="004E5A2F"/>
    <w:rsid w:val="004E7BEC"/>
    <w:rsid w:val="0050044F"/>
    <w:rsid w:val="00505D3D"/>
    <w:rsid w:val="00506AF6"/>
    <w:rsid w:val="00507335"/>
    <w:rsid w:val="005132BF"/>
    <w:rsid w:val="00516B8D"/>
    <w:rsid w:val="00517E56"/>
    <w:rsid w:val="00520289"/>
    <w:rsid w:val="00523DFF"/>
    <w:rsid w:val="00532049"/>
    <w:rsid w:val="005356A7"/>
    <w:rsid w:val="00536184"/>
    <w:rsid w:val="00537FBC"/>
    <w:rsid w:val="0054526E"/>
    <w:rsid w:val="005455B5"/>
    <w:rsid w:val="00553C5B"/>
    <w:rsid w:val="00555C92"/>
    <w:rsid w:val="005574D1"/>
    <w:rsid w:val="00560559"/>
    <w:rsid w:val="00561ABB"/>
    <w:rsid w:val="005657FE"/>
    <w:rsid w:val="0057133A"/>
    <w:rsid w:val="00572BB1"/>
    <w:rsid w:val="0057670F"/>
    <w:rsid w:val="00584811"/>
    <w:rsid w:val="00585784"/>
    <w:rsid w:val="00587515"/>
    <w:rsid w:val="00593AA6"/>
    <w:rsid w:val="00594161"/>
    <w:rsid w:val="00594749"/>
    <w:rsid w:val="005B4067"/>
    <w:rsid w:val="005B780C"/>
    <w:rsid w:val="005C1EF5"/>
    <w:rsid w:val="005C3F41"/>
    <w:rsid w:val="005C53BC"/>
    <w:rsid w:val="005D0489"/>
    <w:rsid w:val="005D1770"/>
    <w:rsid w:val="005D1FEA"/>
    <w:rsid w:val="005D2D09"/>
    <w:rsid w:val="005D3D41"/>
    <w:rsid w:val="005E4810"/>
    <w:rsid w:val="005F1DB6"/>
    <w:rsid w:val="005F4140"/>
    <w:rsid w:val="005F65CD"/>
    <w:rsid w:val="00600219"/>
    <w:rsid w:val="00601955"/>
    <w:rsid w:val="00603DC4"/>
    <w:rsid w:val="00607A71"/>
    <w:rsid w:val="00610709"/>
    <w:rsid w:val="006117CB"/>
    <w:rsid w:val="00616709"/>
    <w:rsid w:val="00620076"/>
    <w:rsid w:val="00634044"/>
    <w:rsid w:val="00640161"/>
    <w:rsid w:val="00652769"/>
    <w:rsid w:val="0065542F"/>
    <w:rsid w:val="006554FF"/>
    <w:rsid w:val="00670752"/>
    <w:rsid w:val="00670EA1"/>
    <w:rsid w:val="006718A9"/>
    <w:rsid w:val="00677CC2"/>
    <w:rsid w:val="0068522C"/>
    <w:rsid w:val="006905DE"/>
    <w:rsid w:val="006908F8"/>
    <w:rsid w:val="0069207B"/>
    <w:rsid w:val="00693F29"/>
    <w:rsid w:val="006B3D33"/>
    <w:rsid w:val="006B5789"/>
    <w:rsid w:val="006B71DF"/>
    <w:rsid w:val="006C30C5"/>
    <w:rsid w:val="006C48FA"/>
    <w:rsid w:val="006C7F8C"/>
    <w:rsid w:val="006D6079"/>
    <w:rsid w:val="006E5320"/>
    <w:rsid w:val="006E6246"/>
    <w:rsid w:val="006F318F"/>
    <w:rsid w:val="006F4226"/>
    <w:rsid w:val="006F44BD"/>
    <w:rsid w:val="0070017E"/>
    <w:rsid w:val="00700B2C"/>
    <w:rsid w:val="00702EFD"/>
    <w:rsid w:val="007050A2"/>
    <w:rsid w:val="0070537B"/>
    <w:rsid w:val="00713084"/>
    <w:rsid w:val="0071399B"/>
    <w:rsid w:val="00714F20"/>
    <w:rsid w:val="0071590F"/>
    <w:rsid w:val="00715914"/>
    <w:rsid w:val="00731E00"/>
    <w:rsid w:val="00741A16"/>
    <w:rsid w:val="00741EE8"/>
    <w:rsid w:val="007440B7"/>
    <w:rsid w:val="007500C8"/>
    <w:rsid w:val="00756272"/>
    <w:rsid w:val="00761852"/>
    <w:rsid w:val="00763D00"/>
    <w:rsid w:val="00765001"/>
    <w:rsid w:val="007662B5"/>
    <w:rsid w:val="0076681A"/>
    <w:rsid w:val="007715C9"/>
    <w:rsid w:val="00771613"/>
    <w:rsid w:val="00774EDD"/>
    <w:rsid w:val="0077506D"/>
    <w:rsid w:val="007757EC"/>
    <w:rsid w:val="00781303"/>
    <w:rsid w:val="00783E89"/>
    <w:rsid w:val="007842CE"/>
    <w:rsid w:val="00785A9E"/>
    <w:rsid w:val="00793915"/>
    <w:rsid w:val="007B4C4F"/>
    <w:rsid w:val="007C2253"/>
    <w:rsid w:val="007D230B"/>
    <w:rsid w:val="007E163D"/>
    <w:rsid w:val="007E667A"/>
    <w:rsid w:val="007F28C9"/>
    <w:rsid w:val="0080312D"/>
    <w:rsid w:val="00803587"/>
    <w:rsid w:val="00806CB5"/>
    <w:rsid w:val="008117E9"/>
    <w:rsid w:val="00824498"/>
    <w:rsid w:val="00826E6A"/>
    <w:rsid w:val="00831946"/>
    <w:rsid w:val="008346A0"/>
    <w:rsid w:val="00835179"/>
    <w:rsid w:val="008356AC"/>
    <w:rsid w:val="00840442"/>
    <w:rsid w:val="00843F71"/>
    <w:rsid w:val="008527C0"/>
    <w:rsid w:val="00856A31"/>
    <w:rsid w:val="00860B58"/>
    <w:rsid w:val="00863657"/>
    <w:rsid w:val="00867B37"/>
    <w:rsid w:val="008718DD"/>
    <w:rsid w:val="008754D0"/>
    <w:rsid w:val="00884A10"/>
    <w:rsid w:val="008855C9"/>
    <w:rsid w:val="00886456"/>
    <w:rsid w:val="008945E0"/>
    <w:rsid w:val="0089527F"/>
    <w:rsid w:val="00895F09"/>
    <w:rsid w:val="008964AD"/>
    <w:rsid w:val="008A362B"/>
    <w:rsid w:val="008A46E1"/>
    <w:rsid w:val="008A4F43"/>
    <w:rsid w:val="008B2706"/>
    <w:rsid w:val="008C0F29"/>
    <w:rsid w:val="008C65CB"/>
    <w:rsid w:val="008D0EE0"/>
    <w:rsid w:val="008D3422"/>
    <w:rsid w:val="008D4CAF"/>
    <w:rsid w:val="008E6067"/>
    <w:rsid w:val="008F47D3"/>
    <w:rsid w:val="008F54E7"/>
    <w:rsid w:val="009016BE"/>
    <w:rsid w:val="00903422"/>
    <w:rsid w:val="00912A58"/>
    <w:rsid w:val="009157B9"/>
    <w:rsid w:val="00915DF9"/>
    <w:rsid w:val="009254C3"/>
    <w:rsid w:val="00925C11"/>
    <w:rsid w:val="00926940"/>
    <w:rsid w:val="00930A0A"/>
    <w:rsid w:val="00930C58"/>
    <w:rsid w:val="00932377"/>
    <w:rsid w:val="009404E3"/>
    <w:rsid w:val="009412EB"/>
    <w:rsid w:val="009460DC"/>
    <w:rsid w:val="00946759"/>
    <w:rsid w:val="00947D5A"/>
    <w:rsid w:val="009532A5"/>
    <w:rsid w:val="00955175"/>
    <w:rsid w:val="0095528E"/>
    <w:rsid w:val="0096753E"/>
    <w:rsid w:val="00971CCE"/>
    <w:rsid w:val="00982242"/>
    <w:rsid w:val="009868E9"/>
    <w:rsid w:val="009944E6"/>
    <w:rsid w:val="009A2319"/>
    <w:rsid w:val="009A3A6F"/>
    <w:rsid w:val="009A3F74"/>
    <w:rsid w:val="009A49C9"/>
    <w:rsid w:val="009B2A40"/>
    <w:rsid w:val="009C2791"/>
    <w:rsid w:val="009D1818"/>
    <w:rsid w:val="009D195A"/>
    <w:rsid w:val="009D1A88"/>
    <w:rsid w:val="009D7993"/>
    <w:rsid w:val="009E5CFC"/>
    <w:rsid w:val="009E75A7"/>
    <w:rsid w:val="00A03AF1"/>
    <w:rsid w:val="00A079CB"/>
    <w:rsid w:val="00A12128"/>
    <w:rsid w:val="00A12F48"/>
    <w:rsid w:val="00A14F6A"/>
    <w:rsid w:val="00A15512"/>
    <w:rsid w:val="00A22C98"/>
    <w:rsid w:val="00A231E2"/>
    <w:rsid w:val="00A33D55"/>
    <w:rsid w:val="00A34412"/>
    <w:rsid w:val="00A40424"/>
    <w:rsid w:val="00A44C99"/>
    <w:rsid w:val="00A52B0F"/>
    <w:rsid w:val="00A559B3"/>
    <w:rsid w:val="00A5632E"/>
    <w:rsid w:val="00A64912"/>
    <w:rsid w:val="00A66367"/>
    <w:rsid w:val="00A70A74"/>
    <w:rsid w:val="00A74589"/>
    <w:rsid w:val="00A76ED9"/>
    <w:rsid w:val="00A83941"/>
    <w:rsid w:val="00A90A35"/>
    <w:rsid w:val="00A91966"/>
    <w:rsid w:val="00A929A7"/>
    <w:rsid w:val="00AA66AC"/>
    <w:rsid w:val="00AB1DE8"/>
    <w:rsid w:val="00AB230B"/>
    <w:rsid w:val="00AB69D9"/>
    <w:rsid w:val="00AC0886"/>
    <w:rsid w:val="00AC44E9"/>
    <w:rsid w:val="00AD02B8"/>
    <w:rsid w:val="00AD1F73"/>
    <w:rsid w:val="00AD5315"/>
    <w:rsid w:val="00AD5641"/>
    <w:rsid w:val="00AD57D1"/>
    <w:rsid w:val="00AD7889"/>
    <w:rsid w:val="00AE787B"/>
    <w:rsid w:val="00AF021B"/>
    <w:rsid w:val="00AF06CF"/>
    <w:rsid w:val="00AF43B6"/>
    <w:rsid w:val="00B04305"/>
    <w:rsid w:val="00B07CDB"/>
    <w:rsid w:val="00B16A31"/>
    <w:rsid w:val="00B17DFD"/>
    <w:rsid w:val="00B22479"/>
    <w:rsid w:val="00B26F54"/>
    <w:rsid w:val="00B2799D"/>
    <w:rsid w:val="00B308FE"/>
    <w:rsid w:val="00B33709"/>
    <w:rsid w:val="00B33B3C"/>
    <w:rsid w:val="00B33BD1"/>
    <w:rsid w:val="00B436FB"/>
    <w:rsid w:val="00B50ADC"/>
    <w:rsid w:val="00B566B1"/>
    <w:rsid w:val="00B56BB0"/>
    <w:rsid w:val="00B577C8"/>
    <w:rsid w:val="00B63834"/>
    <w:rsid w:val="00B7269B"/>
    <w:rsid w:val="00B72734"/>
    <w:rsid w:val="00B73E90"/>
    <w:rsid w:val="00B80199"/>
    <w:rsid w:val="00B82AD0"/>
    <w:rsid w:val="00B82D81"/>
    <w:rsid w:val="00B83204"/>
    <w:rsid w:val="00B9126E"/>
    <w:rsid w:val="00BA220B"/>
    <w:rsid w:val="00BA3A57"/>
    <w:rsid w:val="00BA41CF"/>
    <w:rsid w:val="00BB4DB6"/>
    <w:rsid w:val="00BB4E1A"/>
    <w:rsid w:val="00BB5C17"/>
    <w:rsid w:val="00BC015E"/>
    <w:rsid w:val="00BC5B59"/>
    <w:rsid w:val="00BC5ECF"/>
    <w:rsid w:val="00BC7183"/>
    <w:rsid w:val="00BC76AC"/>
    <w:rsid w:val="00BD0ECB"/>
    <w:rsid w:val="00BD2061"/>
    <w:rsid w:val="00BD4ECE"/>
    <w:rsid w:val="00BE12BE"/>
    <w:rsid w:val="00BE2155"/>
    <w:rsid w:val="00BE2213"/>
    <w:rsid w:val="00BE6EF9"/>
    <w:rsid w:val="00BE719A"/>
    <w:rsid w:val="00BE720A"/>
    <w:rsid w:val="00BF0D73"/>
    <w:rsid w:val="00BF2465"/>
    <w:rsid w:val="00BF580C"/>
    <w:rsid w:val="00BF75C9"/>
    <w:rsid w:val="00C0544A"/>
    <w:rsid w:val="00C06AC9"/>
    <w:rsid w:val="00C11452"/>
    <w:rsid w:val="00C17457"/>
    <w:rsid w:val="00C2116D"/>
    <w:rsid w:val="00C25E7F"/>
    <w:rsid w:val="00C2746F"/>
    <w:rsid w:val="00C324A0"/>
    <w:rsid w:val="00C3300F"/>
    <w:rsid w:val="00C34E77"/>
    <w:rsid w:val="00C35875"/>
    <w:rsid w:val="00C35DAF"/>
    <w:rsid w:val="00C4170B"/>
    <w:rsid w:val="00C42BF8"/>
    <w:rsid w:val="00C45171"/>
    <w:rsid w:val="00C47D01"/>
    <w:rsid w:val="00C50043"/>
    <w:rsid w:val="00C50B97"/>
    <w:rsid w:val="00C52E7C"/>
    <w:rsid w:val="00C56633"/>
    <w:rsid w:val="00C572E5"/>
    <w:rsid w:val="00C6434E"/>
    <w:rsid w:val="00C64618"/>
    <w:rsid w:val="00C70CA8"/>
    <w:rsid w:val="00C7573B"/>
    <w:rsid w:val="00C7761F"/>
    <w:rsid w:val="00C86B32"/>
    <w:rsid w:val="00C93C03"/>
    <w:rsid w:val="00CA66DC"/>
    <w:rsid w:val="00CB2C8E"/>
    <w:rsid w:val="00CB2D96"/>
    <w:rsid w:val="00CB602E"/>
    <w:rsid w:val="00CC3AEC"/>
    <w:rsid w:val="00CC3EDB"/>
    <w:rsid w:val="00CC5186"/>
    <w:rsid w:val="00CD2E90"/>
    <w:rsid w:val="00CE0149"/>
    <w:rsid w:val="00CE051D"/>
    <w:rsid w:val="00CE1335"/>
    <w:rsid w:val="00CE3D2A"/>
    <w:rsid w:val="00CE493D"/>
    <w:rsid w:val="00CE541A"/>
    <w:rsid w:val="00CE667E"/>
    <w:rsid w:val="00CE6D42"/>
    <w:rsid w:val="00CF07FA"/>
    <w:rsid w:val="00CF0BB2"/>
    <w:rsid w:val="00CF3EE8"/>
    <w:rsid w:val="00CF5313"/>
    <w:rsid w:val="00D050E6"/>
    <w:rsid w:val="00D13441"/>
    <w:rsid w:val="00D150E7"/>
    <w:rsid w:val="00D203F5"/>
    <w:rsid w:val="00D20A4B"/>
    <w:rsid w:val="00D26DFE"/>
    <w:rsid w:val="00D276FE"/>
    <w:rsid w:val="00D306F8"/>
    <w:rsid w:val="00D32257"/>
    <w:rsid w:val="00D32F65"/>
    <w:rsid w:val="00D341C4"/>
    <w:rsid w:val="00D41A47"/>
    <w:rsid w:val="00D442A2"/>
    <w:rsid w:val="00D52DC2"/>
    <w:rsid w:val="00D53171"/>
    <w:rsid w:val="00D539A6"/>
    <w:rsid w:val="00D53BCC"/>
    <w:rsid w:val="00D567F9"/>
    <w:rsid w:val="00D648BB"/>
    <w:rsid w:val="00D652D8"/>
    <w:rsid w:val="00D702DE"/>
    <w:rsid w:val="00D70DFB"/>
    <w:rsid w:val="00D732EC"/>
    <w:rsid w:val="00D73C22"/>
    <w:rsid w:val="00D766DF"/>
    <w:rsid w:val="00D76A30"/>
    <w:rsid w:val="00DA186E"/>
    <w:rsid w:val="00DA4116"/>
    <w:rsid w:val="00DB1CFD"/>
    <w:rsid w:val="00DB251C"/>
    <w:rsid w:val="00DB38AD"/>
    <w:rsid w:val="00DB4630"/>
    <w:rsid w:val="00DB51FD"/>
    <w:rsid w:val="00DB60A1"/>
    <w:rsid w:val="00DB697E"/>
    <w:rsid w:val="00DC1135"/>
    <w:rsid w:val="00DC4445"/>
    <w:rsid w:val="00DC4F88"/>
    <w:rsid w:val="00DD7298"/>
    <w:rsid w:val="00DE0A85"/>
    <w:rsid w:val="00DE79F9"/>
    <w:rsid w:val="00E05704"/>
    <w:rsid w:val="00E06CC3"/>
    <w:rsid w:val="00E11E44"/>
    <w:rsid w:val="00E11F53"/>
    <w:rsid w:val="00E11F58"/>
    <w:rsid w:val="00E13AFA"/>
    <w:rsid w:val="00E164A5"/>
    <w:rsid w:val="00E2168B"/>
    <w:rsid w:val="00E21F03"/>
    <w:rsid w:val="00E338EF"/>
    <w:rsid w:val="00E40FF8"/>
    <w:rsid w:val="00E41078"/>
    <w:rsid w:val="00E43F84"/>
    <w:rsid w:val="00E544BB"/>
    <w:rsid w:val="00E54827"/>
    <w:rsid w:val="00E578EC"/>
    <w:rsid w:val="00E60423"/>
    <w:rsid w:val="00E649D7"/>
    <w:rsid w:val="00E662CB"/>
    <w:rsid w:val="00E67647"/>
    <w:rsid w:val="00E74DC7"/>
    <w:rsid w:val="00E8075A"/>
    <w:rsid w:val="00E818A6"/>
    <w:rsid w:val="00E85A91"/>
    <w:rsid w:val="00E87718"/>
    <w:rsid w:val="00E94D5E"/>
    <w:rsid w:val="00EA0BF6"/>
    <w:rsid w:val="00EA17A6"/>
    <w:rsid w:val="00EA27D4"/>
    <w:rsid w:val="00EA2CAD"/>
    <w:rsid w:val="00EA7100"/>
    <w:rsid w:val="00EA7F9F"/>
    <w:rsid w:val="00EB0E70"/>
    <w:rsid w:val="00EB1274"/>
    <w:rsid w:val="00EC16C8"/>
    <w:rsid w:val="00EC41F5"/>
    <w:rsid w:val="00EC4757"/>
    <w:rsid w:val="00EC7EDB"/>
    <w:rsid w:val="00ED14FB"/>
    <w:rsid w:val="00ED1DCE"/>
    <w:rsid w:val="00ED2BB6"/>
    <w:rsid w:val="00ED34E1"/>
    <w:rsid w:val="00ED3B8D"/>
    <w:rsid w:val="00ED796D"/>
    <w:rsid w:val="00EF15D3"/>
    <w:rsid w:val="00EF2E3A"/>
    <w:rsid w:val="00F02EF9"/>
    <w:rsid w:val="00F03BB5"/>
    <w:rsid w:val="00F047D8"/>
    <w:rsid w:val="00F072A7"/>
    <w:rsid w:val="00F078DC"/>
    <w:rsid w:val="00F14593"/>
    <w:rsid w:val="00F171A1"/>
    <w:rsid w:val="00F27767"/>
    <w:rsid w:val="00F32BA8"/>
    <w:rsid w:val="00F349F1"/>
    <w:rsid w:val="00F37B4F"/>
    <w:rsid w:val="00F4215A"/>
    <w:rsid w:val="00F4350D"/>
    <w:rsid w:val="00F45C97"/>
    <w:rsid w:val="00F46947"/>
    <w:rsid w:val="00F50532"/>
    <w:rsid w:val="00F52CA6"/>
    <w:rsid w:val="00F53569"/>
    <w:rsid w:val="00F55E44"/>
    <w:rsid w:val="00F567F7"/>
    <w:rsid w:val="00F61A66"/>
    <w:rsid w:val="00F61B09"/>
    <w:rsid w:val="00F62036"/>
    <w:rsid w:val="00F65B52"/>
    <w:rsid w:val="00F67BCA"/>
    <w:rsid w:val="00F73BD6"/>
    <w:rsid w:val="00F800C9"/>
    <w:rsid w:val="00F83989"/>
    <w:rsid w:val="00F84948"/>
    <w:rsid w:val="00F85099"/>
    <w:rsid w:val="00F87E83"/>
    <w:rsid w:val="00F9379C"/>
    <w:rsid w:val="00F9632C"/>
    <w:rsid w:val="00FA13A8"/>
    <w:rsid w:val="00FA1E52"/>
    <w:rsid w:val="00FA31DE"/>
    <w:rsid w:val="00FA7D17"/>
    <w:rsid w:val="00FB0112"/>
    <w:rsid w:val="00FC3EB8"/>
    <w:rsid w:val="00FC7D25"/>
    <w:rsid w:val="00FD13CC"/>
    <w:rsid w:val="00FD2E53"/>
    <w:rsid w:val="00FD4256"/>
    <w:rsid w:val="00FE2FB8"/>
    <w:rsid w:val="00FE4688"/>
    <w:rsid w:val="00FE72D6"/>
    <w:rsid w:val="00FE79D0"/>
    <w:rsid w:val="00FF3858"/>
    <w:rsid w:val="00FF40E2"/>
    <w:rsid w:val="038C0318"/>
    <w:rsid w:val="0FFB52F8"/>
    <w:rsid w:val="12E3E8AC"/>
    <w:rsid w:val="18C6E569"/>
    <w:rsid w:val="1BC9EA13"/>
    <w:rsid w:val="28D45DFD"/>
    <w:rsid w:val="2F8A61BE"/>
    <w:rsid w:val="30EB6D16"/>
    <w:rsid w:val="39C4B5EE"/>
    <w:rsid w:val="3ED58018"/>
    <w:rsid w:val="4526AA4C"/>
    <w:rsid w:val="50E978B5"/>
    <w:rsid w:val="577760CC"/>
    <w:rsid w:val="57FC1009"/>
    <w:rsid w:val="60426A06"/>
    <w:rsid w:val="606CE445"/>
    <w:rsid w:val="62D705B5"/>
    <w:rsid w:val="6B22CC3D"/>
    <w:rsid w:val="6FAC6FC4"/>
    <w:rsid w:val="749A8524"/>
    <w:rsid w:val="7C2B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F19CF"/>
  <w15:chartTrackingRefBased/>
  <w15:docId w15:val="{5D9B5C83-72B3-403F-B438-4AF39517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  <w:lang w:val="en-AU" w:eastAsia="en-AU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  <w:lang w:val="en-AU" w:eastAsia="en-AU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val="en-AU"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val="en-AU"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val="en-AU"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133A"/>
    <w:rPr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B697E"/>
    <w:rPr>
      <w:color w:val="605E5C"/>
      <w:shd w:val="clear" w:color="auto" w:fill="E1DFDD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PReason xmlns="db2b92ca-6ed0-4085-802d-4c686a2e8c3f" xsi:nil="true"/>
    <Financial_x0020_Service xmlns="5143b441-730d-468e-9e7b-525a5337cbbc" xsi:nil="true"/>
    <_dlc_DocId xmlns="5143b441-730d-468e-9e7b-525a5337cbbc">000807-1561494922-12613</_dlc_DocId>
    <_dlc_DocIdUrl xmlns="5143b441-730d-468e-9e7b-525a5337cbbc">
      <Url>https://asiclink.sharepoint.com/teams/000807/_layouts/15/DocIdRedir.aspx?ID=000807-1561494922-12613</Url>
      <Description>000807-1561494922-12613</Description>
    </_dlc_DocIdUrl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TaxCatchAll xmlns="db2b92ca-6ed0-4085-802d-4c686a2e8c3f">
      <Value>4</Value>
    </TaxCatchAll>
    <DocumentNotes xmlns="db2b92ca-6ed0-4085-802d-4c686a2e8c3f" xsi:nil="true"/>
    <o6c472fb96af40019494a22da83eaa42 xmlns="5143b441-730d-468e-9e7b-525a5337cbbc">
      <Terms xmlns="http://schemas.microsoft.com/office/infopath/2007/PartnerControls"/>
    </o6c472fb96af40019494a22da83eaa42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6.xml><?xml version="1.0" encoding="utf-8"?>
<?mso-contentType ?>
<FormTemplates xmlns="http://schemas.microsoft.com/sharepoint/v3/contenttype/form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Policy Development Document" ma:contentTypeID="0x010100B5F685A1365F544391EF8C813B164F3A2C00EC2B446AF57DC3419FF69E7039FB8063" ma:contentTypeVersion="27" ma:contentTypeDescription="" ma:contentTypeScope="" ma:versionID="c93b878d82138ccb506c35389b28c34c">
  <xsd:schema xmlns:xsd="http://www.w3.org/2001/XMLSchema" xmlns:xs="http://www.w3.org/2001/XMLSchema" xmlns:p="http://schemas.microsoft.com/office/2006/metadata/properties" xmlns:ns2="db2b92ca-6ed0-4085-802d-4c686a2e8c3f" xmlns:ns3="5143b441-730d-468e-9e7b-525a5337cbbc" xmlns:ns4="2ff7dc61-55c8-4856-9d40-8b244b2965e3" targetNamespace="http://schemas.microsoft.com/office/2006/metadata/properties" ma:root="true" ma:fieldsID="0681a5124cf90c6a9f1f49148a20a1d3" ns2:_="" ns3:_="" ns4:_="">
    <xsd:import namespace="db2b92ca-6ed0-4085-802d-4c686a2e8c3f"/>
    <xsd:import namespace="5143b441-730d-468e-9e7b-525a5337cbbc"/>
    <xsd:import namespace="2ff7dc61-55c8-4856-9d40-8b244b2965e3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3:Financial_x0020_Service" minOccurs="0"/>
                <xsd:element ref="ns3:o6c472fb96af40019494a22da83eaa42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1d716e8-1479-4696-a659-a322a156c69a}" ma:internalName="TaxCatchAll" ma:showField="CatchAllData" ma:web="5143b441-730d-468e-9e7b-525a5337c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1d716e8-1479-4696-a659-a322a156c69a}" ma:internalName="TaxCatchAllLabel" ma:readOnly="true" ma:showField="CatchAllDataLabel" ma:web="5143b441-730d-468e-9e7b-525a5337c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3b441-730d-468e-9e7b-525a5337cbbc" elementFormDefault="qualified">
    <xsd:import namespace="http://schemas.microsoft.com/office/2006/documentManagement/types"/>
    <xsd:import namespace="http://schemas.microsoft.com/office/infopath/2007/PartnerControls"/>
    <xsd:element name="Financial_x0020_Service" ma:index="22" nillable="true" ma:displayName="Financial Service" ma:format="Dropdown" ma:internalName="Financial_x0020_Service" ma:readOnly="false">
      <xsd:simpleType>
        <xsd:restriction base="dms:Choice">
          <xsd:enumeration value="Credit"/>
          <xsd:enumeration value="Insurance"/>
          <xsd:enumeration value="Retail Banking &amp; Payments"/>
          <xsd:enumeration value="Other"/>
          <xsd:enumeration value="N/A"/>
        </xsd:restriction>
      </xsd:simpleType>
    </xsd:element>
    <xsd:element name="o6c472fb96af40019494a22da83eaa42" ma:index="23" nillable="true" ma:taxonomy="true" ma:internalName="o6c472fb96af40019494a22da83eaa42" ma:taxonomyFieldName="DCIPolicyDevelopmentType" ma:displayName="Policy Development Type" ma:readOnly="false" ma:fieldId="{86c472fb-96af-4001-9494-a22da83eaa42}" ma:sspId="af302855-5de3-48f9-83c2-fc1acc0f760b" ma:termSetId="af7c7971-6e65-4399-ab23-9d67268181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dc61-55c8-4856-9d40-8b244b296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04604-9A35-456D-BAFD-1BAB2823B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790DC-D277-48FA-A14B-D381C9690283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5143b441-730d-468e-9e7b-525a5337cbbc"/>
  </ds:schemaRefs>
</ds:datastoreItem>
</file>

<file path=customXml/itemProps3.xml><?xml version="1.0" encoding="utf-8"?>
<ds:datastoreItem xmlns:ds="http://schemas.openxmlformats.org/officeDocument/2006/customXml" ds:itemID="{E92E8270-428F-41E8-8BD0-E3965BA6E5B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ABF77A-5338-4809-8178-03F547E65D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8BD1F4-3665-4E4E-88F9-2F5746478C8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F13C553-6E9B-4DD8-B2C5-578524E6F1E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B57AF4C-E6E5-4E27-86F7-E7562E2F7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5143b441-730d-468e-9e7b-525a5337cbbc"/>
    <ds:schemaRef ds:uri="2ff7dc61-55c8-4856-9d40-8b244b296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4</Pages>
  <Words>833</Words>
  <Characters>4754</Characters>
  <Application>Microsoft Office Word</Application>
  <DocSecurity>0</DocSecurity>
  <PresentationFormat/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(Explanatory Statement - Jan 2019).docx</vt:lpstr>
    </vt:vector>
  </TitlesOfParts>
  <Company>ASIC</Company>
  <LinksUpToDate>false</LinksUpToDate>
  <CharactersWithSpaces>5576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ASIC</dc:creator>
  <cp:keywords/>
  <cp:lastModifiedBy>Narelle Kane</cp:lastModifiedBy>
  <cp:revision>3</cp:revision>
  <cp:lastPrinted>2019-01-03T21:56:00Z</cp:lastPrinted>
  <dcterms:created xsi:type="dcterms:W3CDTF">2023-04-18T04:53:00Z</dcterms:created>
  <dcterms:modified xsi:type="dcterms:W3CDTF">2023-04-18T04:53:00Z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4;#OFFICIAL|cffd3088-7a74-4edb-8c9e-fbf79371a422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4;#OFFICIAL|cffd3088-7a74-4edb-8c9e-fbf79371a422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000807-1561494922-12560</vt:lpwstr>
  </property>
  <property fmtid="{D5CDD505-2E9C-101B-9397-08002B2CF9AE}" pid="62" name="_dlc_DocIdItemGuid">
    <vt:lpwstr>e9601ea3-4ca5-4683-a3c9-f9b87f265a14</vt:lpwstr>
  </property>
  <property fmtid="{D5CDD505-2E9C-101B-9397-08002B2CF9AE}" pid="63" name="_dlc_DocIdUrl">
    <vt:lpwstr>https://asiclink.sharepoint.com/teams/000807/_layouts/15/DocIdRedir.aspx?ID=000807-1561494922-12560, 000807-1561494922-12560</vt:lpwstr>
  </property>
  <property fmtid="{D5CDD505-2E9C-101B-9397-08002B2CF9AE}" pid="64" name="p1abb5e704a84578aa4b8ef0390c3b25">
    <vt:lpwstr>OFFICIAL|cffd3088-7a74-4edb-8c9e-fbf79371a422</vt:lpwstr>
  </property>
  <property fmtid="{D5CDD505-2E9C-101B-9397-08002B2CF9AE}" pid="65" name="DocumentNotes">
    <vt:lpwstr/>
  </property>
  <property fmtid="{D5CDD505-2E9C-101B-9397-08002B2CF9AE}" pid="66" name="NAPReason">
    <vt:lpwstr/>
  </property>
  <property fmtid="{D5CDD505-2E9C-101B-9397-08002B2CF9AE}" pid="67" name="MediaServiceImageTags">
    <vt:lpwstr/>
  </property>
  <property fmtid="{D5CDD505-2E9C-101B-9397-08002B2CF9AE}" pid="68" name="lcf76f155ced4ddcb4097134ff3c332f">
    <vt:lpwstr/>
  </property>
  <property fmtid="{D5CDD505-2E9C-101B-9397-08002B2CF9AE}" pid="69" name="Financial Service">
    <vt:lpwstr/>
  </property>
  <property fmtid="{D5CDD505-2E9C-101B-9397-08002B2CF9AE}" pid="70" name="o6c472fb96af40019494a22da83eaa42">
    <vt:lpwstr/>
  </property>
  <property fmtid="{D5CDD505-2E9C-101B-9397-08002B2CF9AE}" pid="71" name="DCIPolicyDevelopmentType">
    <vt:lpwstr/>
  </property>
  <property fmtid="{D5CDD505-2E9C-101B-9397-08002B2CF9AE}" pid="72" name="ContentTypeId">
    <vt:lpwstr>0x010100B5F685A1365F544391EF8C813B164F3A2C00EC2B446AF57DC3419FF69E7039FB8063</vt:lpwstr>
  </property>
  <property fmtid="{D5CDD505-2E9C-101B-9397-08002B2CF9AE}" pid="73" name="MSIP_Label_a6aead41-07f8-4767-ac8e-ef1c9c793766_Enabled">
    <vt:lpwstr>true</vt:lpwstr>
  </property>
  <property fmtid="{D5CDD505-2E9C-101B-9397-08002B2CF9AE}" pid="74" name="MSIP_Label_a6aead41-07f8-4767-ac8e-ef1c9c793766_SetDate">
    <vt:lpwstr>2023-03-02T01:54:44Z</vt:lpwstr>
  </property>
  <property fmtid="{D5CDD505-2E9C-101B-9397-08002B2CF9AE}" pid="75" name="MSIP_Label_a6aead41-07f8-4767-ac8e-ef1c9c793766_Method">
    <vt:lpwstr>Standard</vt:lpwstr>
  </property>
  <property fmtid="{D5CDD505-2E9C-101B-9397-08002B2CF9AE}" pid="76" name="MSIP_Label_a6aead41-07f8-4767-ac8e-ef1c9c793766_Name">
    <vt:lpwstr>OFFICIAL</vt:lpwstr>
  </property>
  <property fmtid="{D5CDD505-2E9C-101B-9397-08002B2CF9AE}" pid="77" name="MSIP_Label_a6aead41-07f8-4767-ac8e-ef1c9c793766_SiteId">
    <vt:lpwstr>5f1de7c6-55cd-4bb2-902d-514c78cf10f4</vt:lpwstr>
  </property>
  <property fmtid="{D5CDD505-2E9C-101B-9397-08002B2CF9AE}" pid="78" name="MSIP_Label_a6aead41-07f8-4767-ac8e-ef1c9c793766_ActionId">
    <vt:lpwstr>14c7700d-1011-4ed9-ac7a-e8319753be82</vt:lpwstr>
  </property>
  <property fmtid="{D5CDD505-2E9C-101B-9397-08002B2CF9AE}" pid="79" name="MSIP_Label_a6aead41-07f8-4767-ac8e-ef1c9c793766_ContentBits">
    <vt:lpwstr>0</vt:lpwstr>
  </property>
</Properties>
</file>