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8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F03CB" w14:textId="77777777" w:rsidR="00FD03DF" w:rsidRPr="00541348" w:rsidRDefault="00C21EB9" w:rsidP="00FD03DF">
      <w:pPr>
        <w:spacing w:after="120"/>
        <w:jc w:val="center"/>
        <w:rPr>
          <w:rFonts w:ascii="Arial" w:hAnsi="Arial" w:cs="Arial"/>
          <w:sz w:val="40"/>
          <w:u w:color="000000"/>
          <w:lang w:eastAsia="en-AU"/>
        </w:rPr>
      </w:pPr>
      <w:r>
        <w:rPr>
          <w:rFonts w:ascii="Arial" w:hAnsi="Arial" w:cs="Arial"/>
          <w:sz w:val="40"/>
          <w:u w:color="000000"/>
          <w:lang w:eastAsia="en-AU"/>
        </w:rPr>
        <w:t xml:space="preserve"> </w:t>
      </w:r>
      <w:r w:rsidR="00FD03DF" w:rsidRPr="00541348">
        <w:rPr>
          <w:noProof/>
          <w:sz w:val="40"/>
          <w:u w:color="000000"/>
          <w:lang w:eastAsia="en-AU"/>
        </w:rPr>
        <w:drawing>
          <wp:inline distT="0" distB="0" distL="0" distR="0" wp14:anchorId="7E4E87B8" wp14:editId="6C40AC82">
            <wp:extent cx="2857500" cy="1733550"/>
            <wp:effectExtent l="0" t="0" r="0" b="0"/>
            <wp:docPr id="2" name="Picture 2" descr="Australian Pesticides and Veterinary Medicines Authori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ustralian Pesticides and Veterinary Medicines Authori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140DC" w14:textId="77777777" w:rsidR="00FD03DF" w:rsidRPr="00541348" w:rsidRDefault="00FD03DF" w:rsidP="00FD03DF">
      <w:pPr>
        <w:spacing w:after="120"/>
        <w:rPr>
          <w:rFonts w:ascii="Arial" w:hAnsi="Arial" w:cs="Arial"/>
          <w:sz w:val="40"/>
          <w:u w:color="000000"/>
          <w:lang w:eastAsia="en-AU"/>
        </w:rPr>
      </w:pPr>
    </w:p>
    <w:p w14:paraId="48422804" w14:textId="77777777" w:rsidR="00FD03DF" w:rsidRPr="00541348" w:rsidRDefault="00FD03DF" w:rsidP="00FD03DF">
      <w:pPr>
        <w:spacing w:after="120"/>
        <w:rPr>
          <w:rFonts w:ascii="Arial" w:hAnsi="Arial" w:cs="Arial"/>
          <w:sz w:val="40"/>
          <w:u w:color="000000"/>
          <w:lang w:eastAsia="en-AU"/>
        </w:rPr>
      </w:pPr>
    </w:p>
    <w:p w14:paraId="2D05F11A" w14:textId="5F42AB97" w:rsidR="00807682" w:rsidRPr="00807682" w:rsidRDefault="00807682" w:rsidP="00807682">
      <w:pPr>
        <w:spacing w:before="240" w:after="60"/>
        <w:jc w:val="center"/>
        <w:rPr>
          <w:rFonts w:ascii="Arial" w:hAnsi="Arial" w:cs="Arial"/>
          <w:b/>
          <w:bCs/>
          <w:sz w:val="40"/>
          <w:szCs w:val="40"/>
          <w:u w:color="000000"/>
          <w:lang w:eastAsia="en-AU"/>
        </w:rPr>
      </w:pPr>
      <w:r w:rsidRPr="00807682">
        <w:rPr>
          <w:rFonts w:ascii="Arial" w:hAnsi="Arial" w:cs="Arial"/>
          <w:b/>
          <w:bCs/>
          <w:i/>
          <w:iCs/>
          <w:sz w:val="40"/>
          <w:szCs w:val="40"/>
          <w:u w:color="000000"/>
          <w:lang w:eastAsia="en-AU"/>
        </w:rPr>
        <w:t>Australia New Zealand</w:t>
      </w:r>
      <w:r w:rsidRPr="00807682">
        <w:rPr>
          <w:rFonts w:ascii="Arial" w:hAnsi="Arial" w:cs="Arial"/>
          <w:b/>
          <w:bCs/>
          <w:i/>
          <w:iCs/>
          <w:sz w:val="40"/>
          <w:szCs w:val="40"/>
          <w:u w:color="000000"/>
          <w:lang w:eastAsia="en-AU"/>
        </w:rPr>
        <w:br/>
        <w:t>Food Standards Code</w:t>
      </w:r>
      <w:r w:rsidRPr="00807682">
        <w:rPr>
          <w:rFonts w:ascii="Arial" w:hAnsi="Arial" w:cs="Arial"/>
          <w:b/>
          <w:bCs/>
          <w:sz w:val="40"/>
          <w:szCs w:val="40"/>
          <w:u w:color="000000"/>
          <w:lang w:eastAsia="en-AU"/>
        </w:rPr>
        <w:t xml:space="preserve"> — </w:t>
      </w:r>
      <w:r w:rsidRPr="00807682">
        <w:rPr>
          <w:rFonts w:ascii="Arial" w:hAnsi="Arial" w:cs="Arial"/>
          <w:b/>
          <w:bCs/>
          <w:sz w:val="40"/>
          <w:szCs w:val="40"/>
          <w:u w:color="000000"/>
          <w:lang w:eastAsia="en-AU"/>
        </w:rPr>
        <w:br/>
        <w:t xml:space="preserve">Schedule 20 — Maximum residue limits </w:t>
      </w:r>
      <w:r w:rsidR="00712B87">
        <w:rPr>
          <w:rFonts w:ascii="Arial" w:hAnsi="Arial" w:cs="Arial"/>
          <w:b/>
          <w:bCs/>
          <w:sz w:val="40"/>
          <w:szCs w:val="40"/>
          <w:u w:color="000000"/>
          <w:lang w:eastAsia="en-AU"/>
        </w:rPr>
        <w:t xml:space="preserve">Variation Instrument No. APVMA </w:t>
      </w:r>
      <w:r w:rsidR="003F081F">
        <w:rPr>
          <w:rFonts w:ascii="Arial" w:hAnsi="Arial" w:cs="Arial"/>
          <w:b/>
          <w:bCs/>
          <w:sz w:val="40"/>
          <w:szCs w:val="40"/>
          <w:u w:color="000000"/>
          <w:lang w:eastAsia="en-AU"/>
        </w:rPr>
        <w:t>2</w:t>
      </w:r>
      <w:r w:rsidR="009770F1" w:rsidRPr="00A32C9B">
        <w:rPr>
          <w:rFonts w:ascii="Arial" w:hAnsi="Arial" w:cs="Arial"/>
          <w:b/>
          <w:bCs/>
          <w:sz w:val="40"/>
          <w:szCs w:val="40"/>
          <w:u w:color="000000"/>
          <w:lang w:eastAsia="en-AU"/>
        </w:rPr>
        <w:t xml:space="preserve">, </w:t>
      </w:r>
      <w:r w:rsidR="00F15773" w:rsidRPr="00A32C9B">
        <w:rPr>
          <w:rFonts w:ascii="Arial" w:hAnsi="Arial" w:cs="Arial"/>
          <w:b/>
          <w:bCs/>
          <w:sz w:val="40"/>
          <w:szCs w:val="40"/>
          <w:u w:color="000000"/>
          <w:lang w:eastAsia="en-AU"/>
        </w:rPr>
        <w:t>202</w:t>
      </w:r>
      <w:r w:rsidR="00AF1DAE">
        <w:rPr>
          <w:rFonts w:ascii="Arial" w:hAnsi="Arial" w:cs="Arial"/>
          <w:b/>
          <w:bCs/>
          <w:sz w:val="40"/>
          <w:szCs w:val="40"/>
          <w:u w:color="000000"/>
          <w:lang w:eastAsia="en-AU"/>
        </w:rPr>
        <w:t>3</w:t>
      </w:r>
    </w:p>
    <w:p w14:paraId="57FF4F81" w14:textId="77777777" w:rsidR="00EE1A5F" w:rsidRPr="000B522A" w:rsidRDefault="00EE1A5F" w:rsidP="00EE1A5F">
      <w:pPr>
        <w:pBdr>
          <w:top w:val="nil"/>
          <w:left w:val="nil"/>
          <w:bottom w:val="nil"/>
          <w:right w:val="nil"/>
          <w:between w:val="nil"/>
          <w:bar w:val="nil"/>
        </w:pBdr>
        <w:spacing w:before="1440" w:line="280" w:lineRule="exact"/>
        <w:rPr>
          <w:rFonts w:eastAsia="Arial Unicode MS" w:cs="Arial Unicode MS"/>
          <w:szCs w:val="22"/>
          <w:u w:color="000000"/>
          <w:bdr w:val="nil"/>
          <w:lang w:val="en-US"/>
        </w:rPr>
      </w:pPr>
      <w:r w:rsidRPr="000B522A">
        <w:rPr>
          <w:rFonts w:eastAsia="Arial Unicode MS" w:cs="Arial Unicode MS"/>
          <w:szCs w:val="22"/>
          <w:u w:color="000000"/>
          <w:bdr w:val="nil"/>
          <w:lang w:val="en-US"/>
        </w:rPr>
        <w:t xml:space="preserve">I, Sheila Logan, delegate of the Australian Pesticides and Veterinary Medicines Authority, acting in accordance with my powers under subsection 11(1) of the </w:t>
      </w:r>
      <w:r w:rsidRPr="000B522A">
        <w:rPr>
          <w:rFonts w:eastAsia="Arial Unicode MS" w:cs="Arial Unicode MS"/>
          <w:i/>
          <w:iCs/>
          <w:szCs w:val="22"/>
          <w:u w:color="000000"/>
          <w:bdr w:val="nil"/>
          <w:lang w:val="en-US"/>
        </w:rPr>
        <w:t>Agricultural and Veterinary Chemicals (Administration) Act 1992</w:t>
      </w:r>
      <w:r w:rsidRPr="000B522A">
        <w:rPr>
          <w:rFonts w:eastAsia="Arial Unicode MS" w:cs="Arial Unicode MS"/>
          <w:szCs w:val="22"/>
          <w:u w:color="000000"/>
          <w:bdr w:val="nil"/>
          <w:lang w:val="en-US"/>
        </w:rPr>
        <w:t xml:space="preserve">, make this instrument for the purposes of subsection 82(1) of the </w:t>
      </w:r>
      <w:r w:rsidRPr="000B522A">
        <w:rPr>
          <w:rFonts w:eastAsia="Arial Unicode MS" w:cs="Arial Unicode MS"/>
          <w:i/>
          <w:iCs/>
          <w:szCs w:val="22"/>
          <w:u w:color="000000"/>
          <w:bdr w:val="nil"/>
          <w:lang w:val="en-US"/>
        </w:rPr>
        <w:t>Food Standards Australia New Zealand Act 1991</w:t>
      </w:r>
      <w:r w:rsidRPr="000B522A">
        <w:rPr>
          <w:rFonts w:eastAsia="Arial Unicode MS" w:cs="Arial Unicode MS"/>
          <w:szCs w:val="22"/>
          <w:u w:color="000000"/>
          <w:bdr w:val="nil"/>
          <w:lang w:val="en-US"/>
        </w:rPr>
        <w:t>.</w:t>
      </w:r>
    </w:p>
    <w:p w14:paraId="7899F8A1" w14:textId="77777777" w:rsidR="00EE1A5F" w:rsidRPr="000B522A" w:rsidRDefault="00EE1A5F" w:rsidP="00EE1A5F">
      <w:pPr>
        <w:pBdr>
          <w:top w:val="nil"/>
          <w:left w:val="nil"/>
          <w:bottom w:val="nil"/>
          <w:right w:val="nil"/>
          <w:between w:val="nil"/>
          <w:bar w:val="nil"/>
        </w:pBdr>
        <w:spacing w:before="1440" w:line="280" w:lineRule="exact"/>
        <w:rPr>
          <w:rFonts w:eastAsia="Arial Unicode MS" w:cs="Arial Unicode MS"/>
          <w:szCs w:val="22"/>
          <w:u w:color="000000"/>
          <w:bdr w:val="nil"/>
          <w:lang w:val="en-US"/>
        </w:rPr>
      </w:pPr>
      <w:r w:rsidRPr="000B522A">
        <w:rPr>
          <w:rFonts w:eastAsia="Arial Unicode MS" w:cs="Arial Unicode MS"/>
          <w:szCs w:val="22"/>
          <w:u w:color="000000"/>
          <w:bdr w:val="nil"/>
          <w:lang w:val="en-US"/>
        </w:rPr>
        <w:t>Sheila Logan</w:t>
      </w:r>
    </w:p>
    <w:p w14:paraId="45E4207D" w14:textId="77777777" w:rsidR="00EE1A5F" w:rsidRPr="000B522A" w:rsidRDefault="00EE1A5F" w:rsidP="00EE1A5F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line="280" w:lineRule="exact"/>
        <w:rPr>
          <w:rFonts w:eastAsia="Arial Unicode MS" w:cs="Arial Unicode MS"/>
          <w:szCs w:val="22"/>
          <w:u w:color="000000"/>
          <w:bdr w:val="nil"/>
          <w:lang w:val="en-US"/>
        </w:rPr>
      </w:pPr>
      <w:r w:rsidRPr="000B522A">
        <w:rPr>
          <w:rFonts w:eastAsia="Arial Unicode MS" w:cs="Arial Unicode MS"/>
          <w:szCs w:val="22"/>
          <w:u w:color="000000"/>
          <w:bdr w:val="nil"/>
          <w:lang w:val="en-US"/>
        </w:rPr>
        <w:t>Delegate of the Chief Executive Officer of the Australian Pesticides and Veterinary Medicines Authority</w:t>
      </w:r>
    </w:p>
    <w:p w14:paraId="5BBF39BE" w14:textId="77777777" w:rsidR="00807682" w:rsidRPr="00807682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u w:color="000000"/>
          <w:bdr w:val="nil"/>
          <w:lang w:val="en-US"/>
        </w:rPr>
      </w:pPr>
    </w:p>
    <w:p w14:paraId="52172229" w14:textId="77777777" w:rsidR="00807682" w:rsidRPr="00807682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320"/>
          <w:tab w:val="right" w:pos="8640"/>
        </w:tabs>
        <w:rPr>
          <w:u w:color="000000"/>
          <w:bdr w:val="nil"/>
          <w:lang w:val="en-US" w:eastAsia="en-AU"/>
        </w:rPr>
      </w:pPr>
    </w:p>
    <w:p w14:paraId="5C866D90" w14:textId="77777777" w:rsidR="00807682" w:rsidRPr="00807682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u w:color="000000"/>
          <w:bdr w:val="nil"/>
          <w:lang w:val="en-US"/>
        </w:rPr>
      </w:pPr>
    </w:p>
    <w:p w14:paraId="2C261205" w14:textId="67D31832" w:rsidR="00807682" w:rsidRPr="00807682" w:rsidRDefault="002E3606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ind w:left="2410" w:hanging="2410"/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</w:pPr>
      <w:r w:rsidRPr="00876EF6">
        <w:rPr>
          <w:u w:color="000000"/>
          <w:bdr w:val="nil"/>
          <w:lang w:val="en-US" w:eastAsia="en-AU"/>
        </w:rPr>
        <w:t xml:space="preserve">Dated this </w:t>
      </w:r>
      <w:proofErr w:type="gramStart"/>
      <w:r w:rsidR="000C41DD">
        <w:rPr>
          <w:u w:color="000000"/>
          <w:bdr w:val="nil"/>
          <w:lang w:val="en-US" w:eastAsia="en-AU"/>
        </w:rPr>
        <w:t>Thirteenth</w:t>
      </w:r>
      <w:r w:rsidR="00E965FD" w:rsidRPr="00111361">
        <w:rPr>
          <w:u w:color="000000"/>
          <w:bdr w:val="nil"/>
          <w:lang w:val="en-US" w:eastAsia="en-AU"/>
        </w:rPr>
        <w:t xml:space="preserve"> </w:t>
      </w:r>
      <w:r w:rsidR="00876EF6" w:rsidRPr="00111361">
        <w:rPr>
          <w:u w:color="000000"/>
          <w:bdr w:val="nil"/>
          <w:lang w:val="en-US" w:eastAsia="en-AU"/>
        </w:rPr>
        <w:t>day</w:t>
      </w:r>
      <w:proofErr w:type="gramEnd"/>
      <w:r w:rsidR="00876EF6" w:rsidRPr="00111361">
        <w:rPr>
          <w:u w:color="000000"/>
          <w:bdr w:val="nil"/>
          <w:lang w:val="en-US" w:eastAsia="en-AU"/>
        </w:rPr>
        <w:t xml:space="preserve"> of</w:t>
      </w:r>
      <w:r w:rsidR="00BF6A7F" w:rsidRPr="00111361">
        <w:rPr>
          <w:u w:color="000000"/>
          <w:bdr w:val="nil"/>
          <w:lang w:val="en-US" w:eastAsia="en-AU"/>
        </w:rPr>
        <w:t xml:space="preserve"> </w:t>
      </w:r>
      <w:r w:rsidR="00242AB0">
        <w:rPr>
          <w:u w:color="000000"/>
          <w:bdr w:val="nil"/>
          <w:lang w:val="en-US" w:eastAsia="en-AU"/>
        </w:rPr>
        <w:t>April</w:t>
      </w:r>
      <w:r w:rsidR="00BF6A7F" w:rsidRPr="00111361">
        <w:rPr>
          <w:u w:color="000000"/>
          <w:bdr w:val="nil"/>
          <w:lang w:val="en-US" w:eastAsia="en-AU"/>
        </w:rPr>
        <w:t xml:space="preserve"> 2023</w:t>
      </w:r>
      <w:r w:rsidR="00807682" w:rsidRPr="00807682"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  <w:br w:type="page"/>
      </w:r>
    </w:p>
    <w:p w14:paraId="4B8E0216" w14:textId="77777777" w:rsidR="00807682" w:rsidRPr="00807682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ind w:left="2410" w:hanging="2410"/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</w:pPr>
      <w:r w:rsidRPr="00807682"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  <w:lastRenderedPageBreak/>
        <w:t>Part 1</w:t>
      </w:r>
      <w:r w:rsidRPr="00807682"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  <w:tab/>
        <w:t>Preliminary</w:t>
      </w:r>
    </w:p>
    <w:p w14:paraId="21F2EFA5" w14:textId="77777777" w:rsidR="00807682" w:rsidRPr="00807682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ind w:left="1077" w:hanging="1077"/>
        <w:rPr>
          <w:rFonts w:ascii="Arial" w:eastAsia="Arial" w:hAnsi="Arial" w:cs="Arial"/>
          <w:sz w:val="18"/>
          <w:szCs w:val="18"/>
          <w:u w:color="000000"/>
          <w:bdr w:val="nil"/>
          <w:lang w:val="en-US" w:eastAsia="en-AU"/>
        </w:rPr>
      </w:pP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>1</w:t>
      </w: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ab/>
        <w:t xml:space="preserve">Name of instrument </w:t>
      </w:r>
    </w:p>
    <w:p w14:paraId="7FE044C2" w14:textId="56C3508C" w:rsidR="00807682" w:rsidRPr="00807682" w:rsidRDefault="00807682" w:rsidP="00807682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794"/>
        </w:tabs>
        <w:spacing w:before="120" w:line="260" w:lineRule="exact"/>
        <w:ind w:left="1077" w:hanging="1077"/>
        <w:rPr>
          <w:u w:color="000000"/>
          <w:bdr w:val="nil"/>
          <w:lang w:val="en-US" w:eastAsia="en-AU"/>
        </w:rPr>
      </w:pPr>
      <w:r w:rsidRPr="00807682">
        <w:rPr>
          <w:u w:color="000000"/>
          <w:bdr w:val="nil"/>
          <w:lang w:val="en-US" w:eastAsia="en-AU"/>
        </w:rPr>
        <w:tab/>
      </w:r>
      <w:r w:rsidRPr="00807682">
        <w:rPr>
          <w:u w:color="000000"/>
          <w:bdr w:val="nil"/>
          <w:lang w:val="en-US" w:eastAsia="en-AU"/>
        </w:rPr>
        <w:tab/>
        <w:t xml:space="preserve">This instrument is the </w:t>
      </w:r>
      <w:r w:rsidRPr="00807682">
        <w:rPr>
          <w:i/>
          <w:iCs/>
          <w:u w:color="000000"/>
          <w:bdr w:val="nil"/>
          <w:lang w:val="en-US" w:eastAsia="en-AU"/>
        </w:rPr>
        <w:t xml:space="preserve">Australia New Zealand Food Standards Code </w:t>
      </w:r>
      <w:r w:rsidRPr="00807682">
        <w:rPr>
          <w:rFonts w:hAnsi="Arial Unicode MS"/>
          <w:i/>
          <w:iCs/>
          <w:u w:color="000000"/>
          <w:bdr w:val="nil"/>
          <w:lang w:val="en-US" w:eastAsia="en-AU"/>
        </w:rPr>
        <w:t>—</w:t>
      </w:r>
      <w:r w:rsidRPr="00807682">
        <w:rPr>
          <w:rFonts w:hAnsi="Arial Unicode MS"/>
          <w:i/>
          <w:iCs/>
          <w:u w:color="000000"/>
          <w:bdr w:val="nil"/>
          <w:lang w:val="en-US" w:eastAsia="en-AU"/>
        </w:rPr>
        <w:t xml:space="preserve"> </w:t>
      </w:r>
      <w:r w:rsidRPr="00807682">
        <w:rPr>
          <w:i/>
          <w:iCs/>
          <w:u w:color="000000"/>
          <w:bdr w:val="nil"/>
          <w:lang w:val="en-US" w:eastAsia="en-AU"/>
        </w:rPr>
        <w:t xml:space="preserve">Schedule 20 </w:t>
      </w:r>
      <w:r w:rsidRPr="00807682">
        <w:rPr>
          <w:i/>
          <w:iCs/>
          <w:u w:color="000000"/>
          <w:bdr w:val="nil"/>
          <w:lang w:val="en-US" w:eastAsia="en-AU"/>
        </w:rPr>
        <w:sym w:font="Symbol" w:char="F02D"/>
      </w:r>
      <w:r w:rsidRPr="00807682">
        <w:rPr>
          <w:i/>
          <w:iCs/>
          <w:u w:color="000000"/>
          <w:bdr w:val="nil"/>
          <w:lang w:val="en-US" w:eastAsia="en-AU"/>
        </w:rPr>
        <w:t xml:space="preserve"> Maximum residue limits Variation Instrument </w:t>
      </w:r>
      <w:r w:rsidR="00C61CDD" w:rsidRPr="00A32C9B">
        <w:rPr>
          <w:i/>
          <w:iCs/>
          <w:u w:color="FF00FF"/>
          <w:bdr w:val="nil"/>
          <w:lang w:val="en-US" w:eastAsia="en-AU"/>
        </w:rPr>
        <w:t xml:space="preserve">No. APVMA </w:t>
      </w:r>
      <w:r w:rsidR="003F081F">
        <w:rPr>
          <w:i/>
          <w:iCs/>
          <w:u w:color="FF00FF"/>
          <w:bdr w:val="nil"/>
          <w:lang w:val="en-US" w:eastAsia="en-AU"/>
        </w:rPr>
        <w:t>2</w:t>
      </w:r>
      <w:r w:rsidR="00895C3D" w:rsidRPr="00A32C9B">
        <w:rPr>
          <w:i/>
          <w:iCs/>
          <w:u w:color="FF00FF"/>
          <w:bdr w:val="nil"/>
          <w:lang w:val="en-US" w:eastAsia="en-AU"/>
        </w:rPr>
        <w:t>, 202</w:t>
      </w:r>
      <w:r w:rsidR="00AF1DAE">
        <w:rPr>
          <w:i/>
          <w:iCs/>
          <w:u w:color="FF00FF"/>
          <w:bdr w:val="nil"/>
          <w:lang w:val="en-US" w:eastAsia="en-AU"/>
        </w:rPr>
        <w:t>3</w:t>
      </w:r>
      <w:r w:rsidR="005206AD" w:rsidRPr="00A32C9B">
        <w:rPr>
          <w:i/>
          <w:iCs/>
          <w:u w:color="FF00FF"/>
          <w:bdr w:val="nil"/>
          <w:lang w:val="en-US" w:eastAsia="en-AU"/>
        </w:rPr>
        <w:t xml:space="preserve"> </w:t>
      </w:r>
      <w:r w:rsidR="00EA32AD" w:rsidRPr="00A32C9B">
        <w:rPr>
          <w:iCs/>
          <w:u w:color="FF00FF"/>
          <w:bdr w:val="nil"/>
          <w:lang w:val="en-US" w:eastAsia="en-AU"/>
        </w:rPr>
        <w:t>(Amendment</w:t>
      </w:r>
      <w:r w:rsidR="005206AD" w:rsidRPr="00A32C9B">
        <w:rPr>
          <w:iCs/>
          <w:u w:color="FF00FF"/>
          <w:bdr w:val="nil"/>
          <w:lang w:val="en-US" w:eastAsia="en-AU"/>
        </w:rPr>
        <w:t xml:space="preserve"> Instrument</w:t>
      </w:r>
      <w:r w:rsidR="005206AD" w:rsidRPr="00A32C9B">
        <w:rPr>
          <w:i/>
          <w:iCs/>
          <w:u w:color="FF00FF"/>
          <w:bdr w:val="nil"/>
          <w:lang w:val="en-US" w:eastAsia="en-AU"/>
        </w:rPr>
        <w:t>)</w:t>
      </w:r>
      <w:r w:rsidR="009770F1" w:rsidRPr="00A32C9B">
        <w:rPr>
          <w:u w:color="000000"/>
          <w:bdr w:val="nil"/>
          <w:lang w:val="en-US" w:eastAsia="en-AU"/>
        </w:rPr>
        <w:t>.</w:t>
      </w:r>
    </w:p>
    <w:p w14:paraId="59BAD30A" w14:textId="77777777" w:rsidR="00807682" w:rsidRPr="00807682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360"/>
        <w:ind w:left="1077" w:hanging="1077"/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</w:pP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>2</w:t>
      </w: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ab/>
        <w:t>Commencement</w:t>
      </w:r>
    </w:p>
    <w:p w14:paraId="6F3F1D8B" w14:textId="77777777" w:rsidR="00807682" w:rsidRPr="00807682" w:rsidRDefault="00807682" w:rsidP="00807682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794"/>
        </w:tabs>
        <w:spacing w:before="120" w:line="260" w:lineRule="exact"/>
        <w:ind w:left="1077" w:hanging="1077"/>
        <w:rPr>
          <w:u w:color="000000"/>
          <w:bdr w:val="nil"/>
          <w:lang w:val="en-US" w:eastAsia="en-AU"/>
        </w:rPr>
      </w:pPr>
      <w:r w:rsidRPr="00807682">
        <w:rPr>
          <w:u w:color="000000"/>
          <w:bdr w:val="nil"/>
          <w:lang w:val="en-US" w:eastAsia="en-AU"/>
        </w:rPr>
        <w:tab/>
      </w:r>
      <w:r w:rsidRPr="00807682">
        <w:rPr>
          <w:u w:color="000000"/>
          <w:bdr w:val="nil"/>
          <w:lang w:val="en-US" w:eastAsia="en-AU"/>
        </w:rPr>
        <w:tab/>
        <w:t xml:space="preserve">In accordance with subsection 82(8) of the </w:t>
      </w:r>
      <w:r w:rsidRPr="00807682">
        <w:rPr>
          <w:i/>
          <w:iCs/>
          <w:u w:color="000000"/>
          <w:bdr w:val="nil"/>
          <w:lang w:val="en-US" w:eastAsia="en-AU"/>
        </w:rPr>
        <w:t xml:space="preserve">Food Standards Australia New </w:t>
      </w:r>
      <w:r w:rsidRPr="00807682">
        <w:rPr>
          <w:i/>
          <w:iCs/>
          <w:u w:color="000000"/>
          <w:bdr w:val="nil"/>
          <w:lang w:val="en-US" w:eastAsia="en-AU"/>
        </w:rPr>
        <w:br/>
        <w:t>Zealand Act 1991</w:t>
      </w:r>
      <w:r w:rsidRPr="00807682">
        <w:rPr>
          <w:u w:color="000000"/>
          <w:bdr w:val="nil"/>
          <w:lang w:val="en-US" w:eastAsia="en-AU"/>
        </w:rPr>
        <w:t xml:space="preserve">, this instrument commences on the day it is published in the </w:t>
      </w:r>
      <w:r w:rsidRPr="00807682">
        <w:rPr>
          <w:i/>
          <w:iCs/>
          <w:u w:color="000000"/>
          <w:bdr w:val="nil"/>
          <w:lang w:val="en-US" w:eastAsia="en-AU"/>
        </w:rPr>
        <w:t xml:space="preserve">Gazette. </w:t>
      </w:r>
    </w:p>
    <w:p w14:paraId="635D4173" w14:textId="77777777" w:rsidR="00807682" w:rsidRPr="00807682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ind w:left="1077" w:hanging="1077"/>
        <w:rPr>
          <w:rFonts w:eastAsia="Arial Unicode MS" w:hAnsi="Arial Unicode MS" w:cs="Arial Unicode MS"/>
          <w:sz w:val="20"/>
          <w:szCs w:val="20"/>
          <w:u w:color="000000"/>
          <w:bdr w:val="nil"/>
          <w:lang w:val="en-US"/>
        </w:rPr>
      </w:pPr>
      <w:r w:rsidRPr="00807682">
        <w:rPr>
          <w:rFonts w:eastAsia="Arial Unicode MS" w:hAnsi="Arial Unicode MS" w:cs="Arial Unicode MS"/>
          <w:sz w:val="20"/>
          <w:szCs w:val="20"/>
          <w:u w:color="000000"/>
          <w:bdr w:val="nil"/>
          <w:lang w:val="en-US"/>
        </w:rPr>
        <w:t>Note:</w:t>
      </w:r>
      <w:r w:rsidRPr="00807682">
        <w:rPr>
          <w:rFonts w:eastAsia="Arial Unicode MS" w:hAnsi="Arial Unicode MS" w:cs="Arial Unicode MS"/>
          <w:sz w:val="20"/>
          <w:szCs w:val="20"/>
          <w:u w:color="000000"/>
          <w:bdr w:val="nil"/>
          <w:lang w:val="en-US"/>
        </w:rPr>
        <w:tab/>
        <w:t>A copy of the variations made by the Amendment Instrument was published in the Commonwealth of Australia Agricultural and Veterinar</w:t>
      </w:r>
      <w:r w:rsidR="0035496D">
        <w:rPr>
          <w:rFonts w:eastAsia="Arial Unicode MS" w:hAnsi="Arial Unicode MS" w:cs="Arial Unicode MS"/>
          <w:sz w:val="20"/>
          <w:szCs w:val="20"/>
          <w:u w:color="000000"/>
          <w:bdr w:val="nil"/>
          <w:lang w:val="en-US"/>
        </w:rPr>
        <w:t xml:space="preserve">y Chemicals </w:t>
      </w:r>
      <w:r w:rsidR="0035496D" w:rsidRPr="001E1A2E">
        <w:rPr>
          <w:rFonts w:eastAsia="Arial Unicode MS" w:hAnsi="Arial Unicode MS" w:cs="Arial Unicode MS"/>
          <w:sz w:val="20"/>
          <w:szCs w:val="20"/>
          <w:u w:color="000000"/>
          <w:bdr w:val="nil"/>
          <w:lang w:val="en-US"/>
        </w:rPr>
        <w:t>Gazette</w:t>
      </w:r>
      <w:r w:rsidR="001E1A2E" w:rsidRPr="001E1A2E">
        <w:rPr>
          <w:rFonts w:eastAsia="Arial Unicode MS" w:hAnsi="Arial Unicode MS" w:cs="Arial Unicode MS"/>
          <w:sz w:val="20"/>
          <w:szCs w:val="20"/>
          <w:u w:color="FF00FF"/>
          <w:bdr w:val="nil"/>
          <w:lang w:val="en-US"/>
        </w:rPr>
        <w:t>.</w:t>
      </w:r>
    </w:p>
    <w:p w14:paraId="0BA4BE9C" w14:textId="77777777" w:rsidR="00807682" w:rsidRPr="00807682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ind w:left="1077" w:hanging="1077"/>
        <w:rPr>
          <w:rFonts w:eastAsia="Arial Unicode MS" w:hAnsi="Arial Unicode MS" w:cs="Arial Unicode MS"/>
          <w:sz w:val="20"/>
          <w:szCs w:val="20"/>
          <w:u w:color="000000"/>
          <w:bdr w:val="nil"/>
          <w:lang w:val="en-US"/>
        </w:rPr>
      </w:pP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>3</w:t>
      </w: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ab/>
        <w:t>Object</w:t>
      </w:r>
    </w:p>
    <w:p w14:paraId="4A311461" w14:textId="77777777" w:rsidR="00807682" w:rsidRPr="00807682" w:rsidRDefault="00807682" w:rsidP="00807682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720"/>
        </w:tabs>
        <w:spacing w:before="120" w:line="260" w:lineRule="exact"/>
        <w:ind w:left="1077" w:hanging="1077"/>
        <w:rPr>
          <w:u w:color="000000"/>
          <w:bdr w:val="nil"/>
          <w:lang w:val="en-US" w:eastAsia="en-AU"/>
        </w:rPr>
      </w:pPr>
      <w:r w:rsidRPr="00807682">
        <w:rPr>
          <w:u w:color="000000"/>
          <w:bdr w:val="nil"/>
          <w:lang w:val="en-US" w:eastAsia="en-AU"/>
        </w:rPr>
        <w:tab/>
      </w:r>
      <w:r w:rsidRPr="00807682">
        <w:rPr>
          <w:u w:color="000000"/>
          <w:bdr w:val="nil"/>
          <w:lang w:val="en-US" w:eastAsia="en-AU"/>
        </w:rPr>
        <w:tab/>
        <w:t xml:space="preserve">The object of this instrument is for the APVMA to make variations to Schedule 20 </w:t>
      </w:r>
      <w:r w:rsidRPr="00807682">
        <w:rPr>
          <w:rFonts w:hAnsi="Arial Unicode MS"/>
          <w:u w:color="000000"/>
          <w:bdr w:val="nil"/>
          <w:lang w:val="en-US" w:eastAsia="en-AU"/>
        </w:rPr>
        <w:sym w:font="Symbol" w:char="F02D"/>
      </w:r>
      <w:r w:rsidRPr="00807682">
        <w:rPr>
          <w:rFonts w:hAnsi="Arial Unicode MS"/>
          <w:u w:color="000000"/>
          <w:bdr w:val="nil"/>
          <w:lang w:val="en-US" w:eastAsia="en-AU"/>
        </w:rPr>
        <w:t xml:space="preserve"> </w:t>
      </w:r>
      <w:r w:rsidRPr="00807682">
        <w:rPr>
          <w:u w:color="000000"/>
          <w:bdr w:val="nil"/>
          <w:lang w:val="en-US" w:eastAsia="en-AU"/>
        </w:rPr>
        <w:t xml:space="preserve">Maximum residue limits in the </w:t>
      </w:r>
      <w:r w:rsidRPr="00807682">
        <w:rPr>
          <w:i/>
          <w:iCs/>
          <w:u w:color="000000"/>
          <w:bdr w:val="nil"/>
          <w:lang w:val="en-US" w:eastAsia="en-AU"/>
        </w:rPr>
        <w:t>Australia New Zealand Food Standards</w:t>
      </w:r>
      <w:r w:rsidRPr="00807682">
        <w:rPr>
          <w:u w:color="000000"/>
          <w:bdr w:val="nil"/>
          <w:lang w:val="en-US" w:eastAsia="en-AU"/>
        </w:rPr>
        <w:t xml:space="preserve"> </w:t>
      </w:r>
      <w:r w:rsidRPr="00807682">
        <w:rPr>
          <w:i/>
          <w:iCs/>
          <w:u w:color="000000"/>
          <w:bdr w:val="nil"/>
          <w:lang w:val="en-US" w:eastAsia="en-AU"/>
        </w:rPr>
        <w:t>Code</w:t>
      </w:r>
      <w:r w:rsidRPr="00807682">
        <w:rPr>
          <w:u w:color="000000"/>
          <w:bdr w:val="nil"/>
          <w:lang w:val="en-US" w:eastAsia="en-AU"/>
        </w:rPr>
        <w:t xml:space="preserve"> to include or change maximum residue limits </w:t>
      </w:r>
      <w:r w:rsidRPr="00807682">
        <w:rPr>
          <w:u w:color="000000"/>
          <w:bdr w:val="nil"/>
          <w:lang w:val="en-US" w:eastAsia="en-AU"/>
        </w:rPr>
        <w:br/>
        <w:t xml:space="preserve">pertaining to agricultural and veterinary chemical products.  </w:t>
      </w:r>
    </w:p>
    <w:p w14:paraId="57E79F6F" w14:textId="77777777" w:rsidR="00807682" w:rsidRPr="00807682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ind w:left="1077" w:hanging="1077"/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</w:pP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>4</w:t>
      </w: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ab/>
        <w:t>Interpretation</w:t>
      </w:r>
    </w:p>
    <w:p w14:paraId="6BDC4920" w14:textId="77777777" w:rsidR="00807682" w:rsidRPr="00807682" w:rsidRDefault="00807682" w:rsidP="00807682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720"/>
          <w:tab w:val="right" w:pos="794"/>
        </w:tabs>
        <w:spacing w:before="120" w:line="260" w:lineRule="exact"/>
        <w:ind w:left="1077" w:hanging="1077"/>
        <w:rPr>
          <w:u w:color="000000"/>
          <w:bdr w:val="nil"/>
          <w:lang w:val="en-US" w:eastAsia="en-AU"/>
        </w:rPr>
      </w:pPr>
      <w:r w:rsidRPr="00807682">
        <w:rPr>
          <w:u w:color="000000"/>
          <w:bdr w:val="nil"/>
          <w:lang w:val="en-US" w:eastAsia="en-AU"/>
        </w:rPr>
        <w:tab/>
      </w:r>
      <w:r w:rsidRPr="00807682">
        <w:rPr>
          <w:u w:color="000000"/>
          <w:bdr w:val="nil"/>
          <w:lang w:val="en-US" w:eastAsia="en-AU"/>
        </w:rPr>
        <w:tab/>
      </w:r>
      <w:r w:rsidRPr="00807682">
        <w:rPr>
          <w:u w:color="000000"/>
          <w:bdr w:val="nil"/>
          <w:lang w:val="en-US" w:eastAsia="en-AU"/>
        </w:rPr>
        <w:tab/>
        <w:t xml:space="preserve">In this instrument: </w:t>
      </w:r>
      <w:r w:rsidRPr="00807682">
        <w:rPr>
          <w:rFonts w:hAnsi="Arial Unicode MS"/>
          <w:u w:color="000000"/>
          <w:bdr w:val="nil"/>
          <w:lang w:val="en-US" w:eastAsia="en-AU"/>
        </w:rPr>
        <w:t>—</w:t>
      </w:r>
      <w:r w:rsidRPr="00807682">
        <w:rPr>
          <w:rFonts w:hAnsi="Arial Unicode MS"/>
          <w:u w:color="000000"/>
          <w:bdr w:val="nil"/>
          <w:lang w:val="en-US" w:eastAsia="en-AU"/>
        </w:rPr>
        <w:t xml:space="preserve"> </w:t>
      </w:r>
    </w:p>
    <w:p w14:paraId="7CEE4EBA" w14:textId="77777777" w:rsidR="00807682" w:rsidRPr="00807682" w:rsidRDefault="00807682" w:rsidP="00807682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720"/>
        </w:tabs>
        <w:spacing w:before="120" w:line="260" w:lineRule="exact"/>
        <w:ind w:left="1077" w:hanging="1077"/>
        <w:rPr>
          <w:u w:color="000000"/>
          <w:bdr w:val="nil"/>
          <w:lang w:val="en-US" w:eastAsia="en-AU"/>
        </w:rPr>
      </w:pPr>
      <w:r w:rsidRPr="00807682">
        <w:rPr>
          <w:u w:color="000000"/>
          <w:bdr w:val="nil"/>
          <w:lang w:val="en-US" w:eastAsia="en-AU"/>
        </w:rPr>
        <w:tab/>
      </w:r>
      <w:r w:rsidRPr="00807682">
        <w:rPr>
          <w:u w:color="000000"/>
          <w:bdr w:val="nil"/>
          <w:lang w:val="en-US" w:eastAsia="en-AU"/>
        </w:rPr>
        <w:tab/>
      </w:r>
      <w:r w:rsidRPr="00807682">
        <w:rPr>
          <w:rFonts w:ascii="Times New Roman Bold"/>
          <w:u w:color="000000"/>
          <w:bdr w:val="nil"/>
          <w:lang w:val="en-US" w:eastAsia="en-AU"/>
        </w:rPr>
        <w:t>APVMA</w:t>
      </w:r>
      <w:r w:rsidRPr="00807682">
        <w:rPr>
          <w:u w:color="000000"/>
          <w:bdr w:val="nil"/>
          <w:lang w:val="en-US" w:eastAsia="en-AU"/>
        </w:rPr>
        <w:t xml:space="preserve"> means the Australian Pesticides and Veterinary Medicines </w:t>
      </w:r>
      <w:r w:rsidRPr="00807682">
        <w:rPr>
          <w:u w:color="000000"/>
          <w:bdr w:val="nil"/>
          <w:lang w:val="en-US" w:eastAsia="en-AU"/>
        </w:rPr>
        <w:br/>
        <w:t xml:space="preserve">Authority established by section 6 of the </w:t>
      </w:r>
      <w:r w:rsidRPr="00807682">
        <w:rPr>
          <w:i/>
          <w:iCs/>
          <w:u w:color="000000"/>
          <w:bdr w:val="nil"/>
          <w:lang w:val="en-US" w:eastAsia="en-AU"/>
        </w:rPr>
        <w:t>Agricultural and Veterinary Chemicals (Administration) Act 1992</w:t>
      </w:r>
      <w:r w:rsidRPr="00807682">
        <w:rPr>
          <w:u w:color="000000"/>
          <w:bdr w:val="nil"/>
          <w:lang w:val="en-US" w:eastAsia="en-AU"/>
        </w:rPr>
        <w:t>; and</w:t>
      </w:r>
    </w:p>
    <w:p w14:paraId="5D4F2A62" w14:textId="77777777" w:rsidR="00807682" w:rsidRPr="00807682" w:rsidRDefault="00807682" w:rsidP="00807682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720"/>
        </w:tabs>
        <w:spacing w:before="120" w:line="260" w:lineRule="exact"/>
        <w:ind w:left="1077" w:hanging="1077"/>
        <w:rPr>
          <w:u w:color="000000"/>
          <w:bdr w:val="nil"/>
          <w:lang w:val="en-US" w:eastAsia="en-AU"/>
        </w:rPr>
      </w:pPr>
      <w:r w:rsidRPr="00807682">
        <w:rPr>
          <w:u w:color="000000"/>
          <w:bdr w:val="nil"/>
          <w:lang w:val="en-US" w:eastAsia="en-AU"/>
        </w:rPr>
        <w:tab/>
      </w:r>
      <w:r w:rsidRPr="00807682">
        <w:rPr>
          <w:u w:color="000000"/>
          <w:bdr w:val="nil"/>
          <w:lang w:val="en-US" w:eastAsia="en-AU"/>
        </w:rPr>
        <w:tab/>
      </w:r>
      <w:r w:rsidRPr="00807682">
        <w:rPr>
          <w:rFonts w:ascii="Times New Roman Bold"/>
          <w:u w:color="000000"/>
          <w:bdr w:val="nil"/>
          <w:lang w:val="en-US" w:eastAsia="en-AU"/>
        </w:rPr>
        <w:t>Principal Instrument</w:t>
      </w:r>
      <w:r w:rsidRPr="00807682">
        <w:rPr>
          <w:u w:color="000000"/>
          <w:bdr w:val="nil"/>
          <w:lang w:val="en-US" w:eastAsia="en-AU"/>
        </w:rPr>
        <w:t xml:space="preserve"> means Schedule 20 </w:t>
      </w:r>
      <w:r w:rsidRPr="00807682">
        <w:rPr>
          <w:rFonts w:hAnsi="Arial Unicode MS"/>
          <w:u w:color="000000"/>
          <w:bdr w:val="nil"/>
          <w:lang w:val="en-US" w:eastAsia="en-AU"/>
        </w:rPr>
        <w:sym w:font="Symbol" w:char="F02D"/>
      </w:r>
      <w:r w:rsidRPr="00807682">
        <w:rPr>
          <w:rFonts w:hAnsi="Arial Unicode MS"/>
          <w:u w:color="000000"/>
          <w:bdr w:val="nil"/>
          <w:lang w:val="en-US" w:eastAsia="en-AU"/>
        </w:rPr>
        <w:t xml:space="preserve"> </w:t>
      </w:r>
      <w:r w:rsidRPr="00807682">
        <w:rPr>
          <w:u w:color="000000"/>
          <w:bdr w:val="nil"/>
          <w:lang w:val="en-US" w:eastAsia="en-AU"/>
        </w:rPr>
        <w:t xml:space="preserve">Maximum residue limits </w:t>
      </w:r>
      <w:r w:rsidRPr="00807682">
        <w:rPr>
          <w:u w:color="000000"/>
          <w:bdr w:val="nil"/>
          <w:lang w:val="en-US" w:eastAsia="en-AU"/>
        </w:rPr>
        <w:br/>
        <w:t xml:space="preserve">in </w:t>
      </w:r>
      <w:r w:rsidRPr="00807682">
        <w:rPr>
          <w:iCs/>
          <w:u w:color="000000"/>
          <w:bdr w:val="nil"/>
          <w:lang w:val="en-US" w:eastAsia="en-AU"/>
        </w:rPr>
        <w:t>the</w:t>
      </w:r>
      <w:r w:rsidRPr="00807682">
        <w:rPr>
          <w:i/>
          <w:iCs/>
          <w:u w:color="000000"/>
          <w:bdr w:val="nil"/>
          <w:lang w:val="en-US" w:eastAsia="en-AU"/>
        </w:rPr>
        <w:t xml:space="preserve"> Australia New Zealand Food Standard Code</w:t>
      </w:r>
      <w:r w:rsidRPr="00807682">
        <w:rPr>
          <w:u w:color="000000"/>
          <w:bdr w:val="nil"/>
          <w:lang w:val="en-US" w:eastAsia="en-AU"/>
        </w:rPr>
        <w:t xml:space="preserve"> as defined in Section 4 of the </w:t>
      </w:r>
      <w:r w:rsidRPr="00807682">
        <w:rPr>
          <w:i/>
          <w:iCs/>
          <w:u w:color="000000"/>
          <w:bdr w:val="nil"/>
          <w:lang w:val="en-US" w:eastAsia="en-AU"/>
        </w:rPr>
        <w:t>Food Standards Australia New Zealand Act 1991</w:t>
      </w:r>
      <w:r w:rsidRPr="00807682">
        <w:rPr>
          <w:u w:color="000000"/>
          <w:bdr w:val="nil"/>
          <w:lang w:val="en-US" w:eastAsia="en-AU"/>
        </w:rPr>
        <w:t xml:space="preserve"> being the Code published in </w:t>
      </w:r>
      <w:r w:rsidRPr="00807682">
        <w:rPr>
          <w:i/>
          <w:iCs/>
          <w:u w:color="000000"/>
          <w:bdr w:val="nil"/>
          <w:lang w:val="en-US" w:eastAsia="en-AU"/>
        </w:rPr>
        <w:t>Gazette</w:t>
      </w:r>
      <w:r w:rsidRPr="00807682">
        <w:rPr>
          <w:u w:color="000000"/>
          <w:bdr w:val="nil"/>
          <w:lang w:val="en-US" w:eastAsia="en-AU"/>
        </w:rPr>
        <w:t xml:space="preserve"> No. P 27 on 27 August 1987 together with any amendments of the standards in that Code. Schedule 20 was published in the </w:t>
      </w:r>
      <w:r w:rsidRPr="00807682">
        <w:rPr>
          <w:i/>
          <w:u w:color="000000"/>
          <w:bdr w:val="nil"/>
          <w:lang w:val="en-US" w:eastAsia="en-AU"/>
        </w:rPr>
        <w:t>Food Standards Gazette</w:t>
      </w:r>
      <w:r w:rsidRPr="00807682">
        <w:rPr>
          <w:u w:color="000000"/>
          <w:bdr w:val="nil"/>
          <w:lang w:val="en-US" w:eastAsia="en-AU"/>
        </w:rPr>
        <w:t xml:space="preserve"> FSC 96 on Thursday 10 April 2015 and was registered as a legislative instrument on 1 April 2015 (F2015L00468).</w:t>
      </w:r>
    </w:p>
    <w:p w14:paraId="4119D256" w14:textId="77777777" w:rsidR="00807682" w:rsidRPr="00807682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ind w:left="2410" w:hanging="2410"/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</w:pPr>
      <w:r w:rsidRPr="00807682"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  <w:t>Part 2</w:t>
      </w:r>
      <w:r w:rsidRPr="00807682"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  <w:tab/>
        <w:t>Variations to Schedule 20</w:t>
      </w:r>
      <w:r w:rsidRPr="00807682">
        <w:rPr>
          <w:rFonts w:ascii="Arial Bold" w:eastAsia="Arial Bold" w:hAnsi="Arial Unicode MS" w:cs="Arial Bold"/>
          <w:sz w:val="32"/>
          <w:szCs w:val="32"/>
          <w:u w:color="000000"/>
          <w:bdr w:val="nil"/>
          <w:lang w:val="en-US" w:eastAsia="en-AU"/>
        </w:rPr>
        <w:t>—</w:t>
      </w:r>
      <w:r w:rsidRPr="00807682">
        <w:rPr>
          <w:rFonts w:ascii="Arial Bold" w:eastAsia="Arial Bold" w:hAnsi="Arial Unicode MS" w:cs="Arial Bold"/>
          <w:sz w:val="32"/>
          <w:szCs w:val="32"/>
          <w:u w:color="000000"/>
          <w:bdr w:val="nil"/>
          <w:lang w:val="en-US" w:eastAsia="en-AU"/>
        </w:rPr>
        <w:t xml:space="preserve"> </w:t>
      </w:r>
      <w:r w:rsidRPr="00807682">
        <w:rPr>
          <w:rFonts w:ascii="Arial Bold" w:eastAsia="Arial Bold" w:hAnsi="Arial Unicode MS" w:cs="Arial Bold"/>
          <w:sz w:val="32"/>
          <w:szCs w:val="32"/>
          <w:u w:color="000000"/>
          <w:bdr w:val="nil"/>
          <w:lang w:val="en-US" w:eastAsia="en-AU"/>
        </w:rPr>
        <w:br/>
      </w:r>
      <w:r w:rsidRPr="00807682"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  <w:t xml:space="preserve">Maximum Residue Limits </w:t>
      </w:r>
    </w:p>
    <w:p w14:paraId="16A6F3D4" w14:textId="77777777" w:rsidR="00807682" w:rsidRPr="00807682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780"/>
          <w:tab w:val="right" w:pos="9612"/>
        </w:tabs>
        <w:rPr>
          <w:rFonts w:ascii="Arial" w:eastAsia="Arial Unicode MS" w:hAnsi="Arial Unicode MS" w:cs="Arial Unicode MS"/>
          <w:i/>
          <w:iCs/>
          <w:sz w:val="17"/>
          <w:szCs w:val="17"/>
          <w:u w:color="000000"/>
          <w:bdr w:val="nil"/>
          <w:lang w:val="en-US" w:eastAsia="en-AU"/>
        </w:rPr>
      </w:pPr>
      <w:r w:rsidRPr="00807682">
        <w:rPr>
          <w:rFonts w:ascii="Arial" w:eastAsia="Arial Unicode MS" w:hAnsi="Arial Unicode MS" w:cs="Arial Unicode MS"/>
          <w:i/>
          <w:iCs/>
          <w:sz w:val="17"/>
          <w:szCs w:val="17"/>
          <w:u w:color="000000"/>
          <w:bdr w:val="nil"/>
          <w:lang w:val="en-US" w:eastAsia="en-AU"/>
        </w:rPr>
        <w:t xml:space="preserve">  </w:t>
      </w:r>
    </w:p>
    <w:p w14:paraId="1DE4C38A" w14:textId="77777777" w:rsidR="00807682" w:rsidRPr="00807682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ind w:left="1077" w:hanging="1077"/>
        <w:rPr>
          <w:rFonts w:ascii="Arial" w:eastAsia="Arial" w:hAnsi="Arial" w:cs="Arial"/>
          <w:sz w:val="18"/>
          <w:szCs w:val="18"/>
          <w:u w:color="000000"/>
          <w:bdr w:val="nil"/>
          <w:lang w:val="en-US" w:eastAsia="en-AU"/>
        </w:rPr>
      </w:pP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>5</w:t>
      </w: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ab/>
        <w:t>Variations to Schedule 20</w:t>
      </w:r>
    </w:p>
    <w:p w14:paraId="6C2E4F76" w14:textId="77777777" w:rsidR="00807682" w:rsidRPr="00807682" w:rsidRDefault="00807682" w:rsidP="00807682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794"/>
        </w:tabs>
        <w:spacing w:before="120" w:line="260" w:lineRule="exact"/>
        <w:ind w:left="1077" w:hanging="1077"/>
        <w:rPr>
          <w:u w:color="000000"/>
          <w:bdr w:val="nil"/>
          <w:lang w:val="en-US" w:eastAsia="en-AU"/>
        </w:rPr>
      </w:pPr>
      <w:r w:rsidRPr="00807682">
        <w:rPr>
          <w:rFonts w:ascii="Times New Roman Bold" w:eastAsia="Times New Roman Bold" w:hAnsi="Times New Roman Bold" w:cs="Times New Roman Bold"/>
          <w:u w:color="000000"/>
          <w:bdr w:val="nil"/>
          <w:lang w:val="en-US" w:eastAsia="en-AU"/>
        </w:rPr>
        <w:tab/>
      </w:r>
      <w:r w:rsidRPr="00807682">
        <w:rPr>
          <w:u w:color="000000"/>
          <w:bdr w:val="nil"/>
          <w:lang w:val="en-US" w:eastAsia="en-AU"/>
        </w:rPr>
        <w:tab/>
        <w:t xml:space="preserve">The Schedule to this instrument sets out the variations made to the Principal Instrument by this instrument.  </w:t>
      </w:r>
    </w:p>
    <w:p w14:paraId="47AB42E6" w14:textId="5141311D" w:rsidR="00807682" w:rsidRPr="00807682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18"/>
          <w:szCs w:val="18"/>
          <w:u w:color="000000"/>
        </w:rPr>
      </w:pPr>
      <w:r w:rsidRPr="00807682">
        <w:rPr>
          <w:rFonts w:ascii="Arial" w:eastAsia="Arial Unicode MS" w:hAnsi="Arial Unicode MS" w:cs="Arial Unicode MS"/>
          <w:sz w:val="18"/>
          <w:szCs w:val="18"/>
          <w:u w:color="000000"/>
          <w:bdr w:val="nil"/>
          <w:lang w:val="en-US"/>
        </w:rPr>
        <w:br w:type="page"/>
      </w:r>
    </w:p>
    <w:p w14:paraId="10325417" w14:textId="77777777" w:rsidR="00807682" w:rsidRPr="00807682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/>
          <w:b/>
          <w:sz w:val="40"/>
          <w:u w:color="000000"/>
        </w:rPr>
      </w:pPr>
      <w:bookmarkStart w:id="0" w:name="_Toc188420413"/>
      <w:r w:rsidRPr="00807682">
        <w:rPr>
          <w:rFonts w:ascii="Arial" w:hAnsi="Arial"/>
          <w:b/>
          <w:sz w:val="40"/>
          <w:u w:color="000000"/>
        </w:rPr>
        <w:lastRenderedPageBreak/>
        <w:t>Schedule</w:t>
      </w:r>
    </w:p>
    <w:bookmarkEnd w:id="0"/>
    <w:p w14:paraId="603E4B7D" w14:textId="444FEA22" w:rsidR="00807682" w:rsidRPr="00504726" w:rsidRDefault="00807682" w:rsidP="00504726">
      <w:pPr>
        <w:keepNext/>
        <w:spacing w:before="360"/>
        <w:ind w:left="1077" w:hanging="1077"/>
        <w:rPr>
          <w:rFonts w:ascii="Arial" w:hAnsi="Arial"/>
          <w:b/>
          <w:sz w:val="32"/>
          <w:u w:color="000000"/>
        </w:rPr>
      </w:pPr>
      <w:r w:rsidRPr="00807682">
        <w:rPr>
          <w:rFonts w:ascii="Arial" w:hAnsi="Arial"/>
          <w:b/>
          <w:sz w:val="32"/>
          <w:u w:color="000000"/>
        </w:rPr>
        <w:t xml:space="preserve">Variations to Schedule 20 </w:t>
      </w:r>
      <w:r w:rsidRPr="00807682">
        <w:rPr>
          <w:rFonts w:ascii="Arial" w:hAnsi="Arial" w:cs="Arial"/>
          <w:b/>
          <w:sz w:val="32"/>
          <w:u w:color="000000"/>
        </w:rPr>
        <w:t>–</w:t>
      </w:r>
      <w:r w:rsidRPr="00807682">
        <w:rPr>
          <w:rFonts w:ascii="Arial" w:hAnsi="Arial"/>
          <w:b/>
          <w:sz w:val="32"/>
          <w:u w:color="000000"/>
        </w:rPr>
        <w:t xml:space="preserve"> Maximum residue limits </w:t>
      </w:r>
    </w:p>
    <w:p w14:paraId="1690D28C" w14:textId="77777777" w:rsidR="003F081F" w:rsidRPr="003F081F" w:rsidRDefault="003F081F" w:rsidP="003F081F">
      <w:pPr>
        <w:spacing w:before="120" w:after="120" w:line="240" w:lineRule="exact"/>
        <w:rPr>
          <w:rFonts w:ascii="Arial" w:eastAsia="Arial Unicode MS" w:hAnsi="Arial Unicode MS" w:cs="Arial Unicode MS"/>
          <w:sz w:val="20"/>
          <w:szCs w:val="18"/>
          <w:u w:color="FF33CC"/>
          <w:bdr w:val="nil"/>
          <w:lang w:val="en-GB" w:eastAsia="en-AU"/>
        </w:rPr>
      </w:pPr>
      <w:r w:rsidRPr="003F081F">
        <w:rPr>
          <w:rFonts w:ascii="Arial" w:eastAsia="Arial Unicode MS" w:hAnsi="Arial Unicode MS" w:cs="Arial Unicode MS"/>
          <w:b/>
          <w:sz w:val="20"/>
          <w:szCs w:val="18"/>
          <w:u w:color="FF33CC"/>
          <w:bdr w:val="nil"/>
          <w:lang w:val="en-GB" w:eastAsia="en-AU"/>
        </w:rPr>
        <w:t>[1]</w:t>
      </w:r>
      <w:r w:rsidRPr="003F081F">
        <w:rPr>
          <w:rFonts w:ascii="Arial" w:eastAsia="Arial Unicode MS" w:hAnsi="Arial Unicode MS" w:cs="Arial Unicode MS"/>
          <w:sz w:val="20"/>
          <w:szCs w:val="18"/>
          <w:u w:color="FF33CC"/>
          <w:bdr w:val="nil"/>
          <w:lang w:val="en-GB" w:eastAsia="en-AU"/>
        </w:rPr>
        <w:tab/>
        <w:t>The table to section S20</w:t>
      </w:r>
      <w:r w:rsidRPr="003F081F">
        <w:rPr>
          <w:rFonts w:ascii="Arial" w:eastAsia="Arial Unicode MS" w:hAnsi="Arial Unicode MS" w:cs="Arial Unicode MS"/>
          <w:sz w:val="20"/>
          <w:szCs w:val="18"/>
          <w:u w:color="FF33CC"/>
          <w:bdr w:val="nil"/>
          <w:lang w:val="en-GB" w:eastAsia="en-AU"/>
        </w:rPr>
        <w:t>–</w:t>
      </w:r>
      <w:r w:rsidRPr="003F081F">
        <w:rPr>
          <w:rFonts w:ascii="Arial" w:eastAsia="Arial Unicode MS" w:hAnsi="Arial Unicode MS" w:cs="Arial Unicode MS"/>
          <w:sz w:val="20"/>
          <w:szCs w:val="18"/>
          <w:u w:color="FF33CC"/>
          <w:bdr w:val="nil"/>
          <w:lang w:val="en-GB" w:eastAsia="en-AU"/>
        </w:rPr>
        <w:t xml:space="preserve">3 in Schedule 20 is varied </w:t>
      </w:r>
      <w:proofErr w:type="gramStart"/>
      <w:r w:rsidRPr="003F081F">
        <w:rPr>
          <w:rFonts w:ascii="Arial" w:eastAsia="Arial Unicode MS" w:hAnsi="Arial Unicode MS" w:cs="Arial Unicode MS"/>
          <w:sz w:val="20"/>
          <w:szCs w:val="18"/>
          <w:u w:color="FF33CC"/>
          <w:bdr w:val="nil"/>
          <w:lang w:val="en-GB" w:eastAsia="en-AU"/>
        </w:rPr>
        <w:t>by</w:t>
      </w:r>
      <w:proofErr w:type="gramEnd"/>
    </w:p>
    <w:p w14:paraId="4CE9FA0F" w14:textId="77777777" w:rsidR="003F081F" w:rsidRPr="003F081F" w:rsidRDefault="003F081F" w:rsidP="003F081F">
      <w:pPr>
        <w:spacing w:before="120" w:after="120" w:line="240" w:lineRule="exact"/>
        <w:rPr>
          <w:rFonts w:ascii="Arial" w:eastAsia="Arial Unicode MS" w:hAnsi="Arial Unicode MS" w:cs="Arial Unicode MS"/>
          <w:sz w:val="20"/>
          <w:szCs w:val="18"/>
          <w:u w:color="FF33CC"/>
          <w:bdr w:val="nil"/>
          <w:lang w:val="en-GB" w:eastAsia="en-AU"/>
        </w:rPr>
      </w:pPr>
      <w:r w:rsidRPr="003F081F">
        <w:rPr>
          <w:rFonts w:ascii="Arial" w:eastAsia="Arial Unicode MS" w:hAnsi="Arial Unicode MS" w:cs="Arial Unicode MS"/>
          <w:sz w:val="20"/>
          <w:szCs w:val="18"/>
          <w:u w:color="FF33CC"/>
          <w:bdr w:val="nil"/>
          <w:lang w:val="en-GB" w:eastAsia="en-AU"/>
        </w:rPr>
        <w:t>[1.1]</w:t>
      </w:r>
      <w:r w:rsidRPr="003F081F">
        <w:rPr>
          <w:rFonts w:ascii="Arial" w:eastAsia="Arial Unicode MS" w:hAnsi="Arial Unicode MS" w:cs="Arial Unicode MS"/>
          <w:sz w:val="20"/>
          <w:szCs w:val="18"/>
          <w:u w:color="FF33CC"/>
          <w:bdr w:val="nil"/>
          <w:lang w:val="en-GB" w:eastAsia="en-AU"/>
        </w:rPr>
        <w:tab/>
        <w:t xml:space="preserve">omitting from each of the following chemicals, the foods and associated </w:t>
      </w:r>
      <w:proofErr w:type="gramStart"/>
      <w:r w:rsidRPr="003F081F">
        <w:rPr>
          <w:rFonts w:ascii="Arial" w:eastAsia="Arial Unicode MS" w:hAnsi="Arial Unicode MS" w:cs="Arial Unicode MS"/>
          <w:sz w:val="20"/>
          <w:szCs w:val="18"/>
          <w:u w:color="FF33CC"/>
          <w:bdr w:val="nil"/>
          <w:lang w:val="en-GB" w:eastAsia="en-AU"/>
        </w:rPr>
        <w:t>MRLs</w:t>
      </w:r>
      <w:proofErr w:type="gramEnd"/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35"/>
        <w:gridCol w:w="1588"/>
      </w:tblGrid>
      <w:tr w:rsidR="003F081F" w:rsidRPr="003F081F" w14:paraId="545D89E2" w14:textId="77777777" w:rsidTr="002E0F7F">
        <w:trPr>
          <w:cantSplit/>
          <w:tblHeader/>
        </w:trPr>
        <w:tc>
          <w:tcPr>
            <w:tcW w:w="442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72AE9F0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bookmarkStart w:id="1" w:name="_Hlk122591263"/>
            <w:r w:rsidRPr="003F081F">
              <w:rPr>
                <w:rFonts w:ascii="Arial" w:eastAsia="Calibri" w:hAnsi="Arial"/>
                <w:b/>
                <w:bCs/>
                <w:i/>
                <w:iCs/>
                <w:sz w:val="18"/>
                <w:szCs w:val="22"/>
              </w:rPr>
              <w:t>Agvet chemical:  Acetamiprid</w:t>
            </w:r>
          </w:p>
        </w:tc>
      </w:tr>
      <w:tr w:rsidR="003F081F" w:rsidRPr="003F081F" w14:paraId="05FA0779" w14:textId="77777777" w:rsidTr="002E0F7F">
        <w:trPr>
          <w:cantSplit/>
        </w:trPr>
        <w:tc>
          <w:tcPr>
            <w:tcW w:w="4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37F79F2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i/>
                <w:iCs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i/>
                <w:iCs/>
                <w:sz w:val="18"/>
                <w:szCs w:val="22"/>
              </w:rPr>
              <w:t>Permitted residue—commodities of plant origin:  Acetamiprid</w:t>
            </w:r>
          </w:p>
          <w:p w14:paraId="6C760065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 w:cs="Arial"/>
                <w:i/>
                <w:iCs/>
                <w:sz w:val="18"/>
                <w:szCs w:val="18"/>
                <w:shd w:val="clear" w:color="auto" w:fill="FFFFFF"/>
              </w:rPr>
              <w:t>Permitted residue—commodities of animal origin:  Sum of acetamiprid and N-</w:t>
            </w:r>
            <w:proofErr w:type="spellStart"/>
            <w:r w:rsidRPr="003F081F">
              <w:rPr>
                <w:rFonts w:ascii="Arial" w:eastAsia="Calibri" w:hAnsi="Arial" w:cs="Arial"/>
                <w:i/>
                <w:iCs/>
                <w:sz w:val="18"/>
                <w:szCs w:val="18"/>
                <w:shd w:val="clear" w:color="auto" w:fill="FFFFFF"/>
              </w:rPr>
              <w:t>demethyl</w:t>
            </w:r>
            <w:proofErr w:type="spellEnd"/>
            <w:r w:rsidRPr="003F081F">
              <w:rPr>
                <w:rFonts w:ascii="Arial" w:eastAsia="Calibri" w:hAnsi="Arial" w:cs="Arial"/>
                <w:i/>
                <w:iCs/>
                <w:sz w:val="18"/>
                <w:szCs w:val="18"/>
                <w:shd w:val="clear" w:color="auto" w:fill="FFFFFF"/>
              </w:rPr>
              <w:t xml:space="preserve"> acetamiprid ((E)-N</w:t>
            </w:r>
            <w:r w:rsidRPr="003F081F">
              <w:rPr>
                <w:rFonts w:ascii="Arial" w:eastAsia="Calibri" w:hAnsi="Arial" w:cs="Arial"/>
                <w:i/>
                <w:iCs/>
                <w:sz w:val="14"/>
                <w:szCs w:val="14"/>
                <w:shd w:val="clear" w:color="auto" w:fill="FFFFFF"/>
                <w:vertAlign w:val="superscript"/>
              </w:rPr>
              <w:t>1</w:t>
            </w:r>
            <w:r w:rsidRPr="003F081F">
              <w:rPr>
                <w:rFonts w:ascii="Arial" w:eastAsia="Calibri" w:hAnsi="Arial" w:cs="Arial"/>
                <w:i/>
                <w:iCs/>
                <w:sz w:val="18"/>
                <w:szCs w:val="18"/>
                <w:shd w:val="clear" w:color="auto" w:fill="FFFFFF"/>
              </w:rPr>
              <w:t>-[(6-chloro-3-</w:t>
            </w:r>
            <w:proofErr w:type="gramStart"/>
            <w:r w:rsidRPr="003F081F">
              <w:rPr>
                <w:rFonts w:ascii="Arial" w:eastAsia="Calibri" w:hAnsi="Arial" w:cs="Arial"/>
                <w:i/>
                <w:iCs/>
                <w:sz w:val="18"/>
                <w:szCs w:val="18"/>
                <w:shd w:val="clear" w:color="auto" w:fill="FFFFFF"/>
              </w:rPr>
              <w:t>pyridyl)methyl</w:t>
            </w:r>
            <w:proofErr w:type="gramEnd"/>
            <w:r w:rsidRPr="003F081F">
              <w:rPr>
                <w:rFonts w:ascii="Arial" w:eastAsia="Calibri" w:hAnsi="Arial" w:cs="Arial"/>
                <w:i/>
                <w:iCs/>
                <w:sz w:val="18"/>
                <w:szCs w:val="18"/>
                <w:shd w:val="clear" w:color="auto" w:fill="FFFFFF"/>
              </w:rPr>
              <w:t>]-N</w:t>
            </w:r>
            <w:r w:rsidRPr="003F081F">
              <w:rPr>
                <w:rFonts w:ascii="Arial" w:eastAsia="Calibri" w:hAnsi="Arial" w:cs="Arial"/>
                <w:i/>
                <w:iCs/>
                <w:sz w:val="14"/>
                <w:szCs w:val="14"/>
                <w:shd w:val="clear" w:color="auto" w:fill="FFFFFF"/>
                <w:vertAlign w:val="superscript"/>
              </w:rPr>
              <w:t>2</w:t>
            </w:r>
            <w:r w:rsidRPr="003F081F">
              <w:rPr>
                <w:rFonts w:ascii="Arial" w:eastAsia="Calibri" w:hAnsi="Arial" w:cs="Arial"/>
                <w:i/>
                <w:iCs/>
                <w:sz w:val="18"/>
                <w:szCs w:val="18"/>
                <w:shd w:val="clear" w:color="auto" w:fill="FFFFFF"/>
              </w:rPr>
              <w:t>-cyanoacetamidine), expressed as acetamiprid</w:t>
            </w:r>
          </w:p>
        </w:tc>
      </w:tr>
      <w:tr w:rsidR="003F081F" w:rsidRPr="003F081F" w14:paraId="153D91C1" w14:textId="77777777" w:rsidTr="002E0F7F">
        <w:trPr>
          <w:cantSplit/>
        </w:trPr>
        <w:tc>
          <w:tcPr>
            <w:tcW w:w="2835" w:type="dxa"/>
            <w:tcBorders>
              <w:top w:val="single" w:sz="4" w:space="0" w:color="auto"/>
            </w:tcBorders>
          </w:tcPr>
          <w:p w14:paraId="63FD6C45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Cherries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14:paraId="0C2F7F91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2</w:t>
            </w:r>
          </w:p>
        </w:tc>
      </w:tr>
      <w:tr w:rsidR="003F081F" w:rsidRPr="003F081F" w14:paraId="6B4F0B0E" w14:textId="77777777" w:rsidTr="002E0F7F">
        <w:trPr>
          <w:cantSplit/>
        </w:trPr>
        <w:tc>
          <w:tcPr>
            <w:tcW w:w="2835" w:type="dxa"/>
          </w:tcPr>
          <w:p w14:paraId="760D55CD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Citrus fruits [except kumquats]</w:t>
            </w:r>
          </w:p>
        </w:tc>
        <w:tc>
          <w:tcPr>
            <w:tcW w:w="1588" w:type="dxa"/>
          </w:tcPr>
          <w:p w14:paraId="78A19E9E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1</w:t>
            </w:r>
          </w:p>
        </w:tc>
      </w:tr>
      <w:tr w:rsidR="003F081F" w:rsidRPr="003F081F" w14:paraId="0C448042" w14:textId="77777777" w:rsidTr="002E0F7F">
        <w:trPr>
          <w:cantSplit/>
        </w:trPr>
        <w:tc>
          <w:tcPr>
            <w:tcW w:w="2835" w:type="dxa"/>
          </w:tcPr>
          <w:p w14:paraId="52681B6F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Plums (including prunes)</w:t>
            </w:r>
          </w:p>
        </w:tc>
        <w:tc>
          <w:tcPr>
            <w:tcW w:w="1588" w:type="dxa"/>
          </w:tcPr>
          <w:p w14:paraId="7EF15B32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0.5</w:t>
            </w:r>
          </w:p>
        </w:tc>
      </w:tr>
      <w:tr w:rsidR="003F081F" w:rsidRPr="003F081F" w14:paraId="4D449AF4" w14:textId="77777777" w:rsidTr="002E0F7F">
        <w:trPr>
          <w:cantSplit/>
        </w:trPr>
        <w:tc>
          <w:tcPr>
            <w:tcW w:w="2835" w:type="dxa"/>
            <w:tcBorders>
              <w:bottom w:val="single" w:sz="4" w:space="0" w:color="auto"/>
            </w:tcBorders>
          </w:tcPr>
          <w:p w14:paraId="3AF91774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Stone fruits [except cherries; jujube, Chinese; plums]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01058ED1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1</w:t>
            </w:r>
          </w:p>
        </w:tc>
      </w:tr>
      <w:bookmarkEnd w:id="1"/>
    </w:tbl>
    <w:p w14:paraId="5BF950DE" w14:textId="77777777" w:rsidR="003F081F" w:rsidRPr="003F081F" w:rsidRDefault="003F081F" w:rsidP="003F081F">
      <w:pPr>
        <w:spacing w:before="120" w:after="120" w:line="240" w:lineRule="exact"/>
        <w:rPr>
          <w:rFonts w:ascii="Arial" w:eastAsia="Arial Unicode MS" w:hAnsi="Arial Unicode MS" w:cs="Arial Unicode MS"/>
          <w:sz w:val="20"/>
          <w:szCs w:val="18"/>
          <w:u w:color="FF33CC"/>
          <w:bdr w:val="nil"/>
          <w:lang w:val="en-GB" w:eastAsia="en-AU"/>
        </w:rPr>
      </w:pPr>
    </w:p>
    <w:tbl>
      <w:tblPr>
        <w:tblW w:w="434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35"/>
        <w:gridCol w:w="1508"/>
      </w:tblGrid>
      <w:tr w:rsidR="003F081F" w:rsidRPr="003F081F" w14:paraId="49BFA79C" w14:textId="77777777" w:rsidTr="002E0F7F">
        <w:trPr>
          <w:cantSplit/>
          <w:tblHeader/>
        </w:trPr>
        <w:tc>
          <w:tcPr>
            <w:tcW w:w="43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6A02BDE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bookmarkStart w:id="2" w:name="_Hlk120095366"/>
            <w:r w:rsidRPr="003F081F">
              <w:rPr>
                <w:rFonts w:ascii="Arial" w:eastAsia="Calibri" w:hAnsi="Arial"/>
                <w:b/>
                <w:i/>
                <w:sz w:val="18"/>
                <w:szCs w:val="22"/>
              </w:rPr>
              <w:t>Agvet chemical:  Bifenthrin</w:t>
            </w:r>
          </w:p>
        </w:tc>
      </w:tr>
      <w:tr w:rsidR="003F081F" w:rsidRPr="003F081F" w14:paraId="5537D4F2" w14:textId="77777777" w:rsidTr="002E0F7F">
        <w:trPr>
          <w:cantSplit/>
        </w:trPr>
        <w:tc>
          <w:tcPr>
            <w:tcW w:w="43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8DDBD8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i/>
                <w:iCs/>
                <w:sz w:val="18"/>
                <w:szCs w:val="22"/>
              </w:rPr>
              <w:t>Permitted residue:  Bifenthrin</w:t>
            </w:r>
          </w:p>
        </w:tc>
      </w:tr>
      <w:bookmarkEnd w:id="2"/>
      <w:tr w:rsidR="003F081F" w:rsidRPr="003F081F" w14:paraId="6657DD0B" w14:textId="77777777" w:rsidTr="002E0F7F">
        <w:trPr>
          <w:cantSplit/>
        </w:trPr>
        <w:tc>
          <w:tcPr>
            <w:tcW w:w="2835" w:type="dxa"/>
            <w:tcBorders>
              <w:top w:val="single" w:sz="4" w:space="0" w:color="auto"/>
            </w:tcBorders>
          </w:tcPr>
          <w:p w14:paraId="59F11BD5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Citrus fruits [except kumquats]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14:paraId="11C5A501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*0.05</w:t>
            </w:r>
          </w:p>
        </w:tc>
      </w:tr>
      <w:tr w:rsidR="003F081F" w:rsidRPr="003F081F" w14:paraId="51014B12" w14:textId="77777777" w:rsidTr="002E0F7F">
        <w:trPr>
          <w:cantSplit/>
        </w:trPr>
        <w:tc>
          <w:tcPr>
            <w:tcW w:w="2835" w:type="dxa"/>
          </w:tcPr>
          <w:p w14:paraId="53C7EC5A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Field pea (dry)</w:t>
            </w:r>
          </w:p>
        </w:tc>
        <w:tc>
          <w:tcPr>
            <w:tcW w:w="1508" w:type="dxa"/>
          </w:tcPr>
          <w:p w14:paraId="37C30E1D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T*0.01</w:t>
            </w:r>
          </w:p>
        </w:tc>
      </w:tr>
      <w:tr w:rsidR="003F081F" w:rsidRPr="003F081F" w14:paraId="0999ECC7" w14:textId="77777777" w:rsidTr="002E0F7F">
        <w:trPr>
          <w:cantSplit/>
        </w:trPr>
        <w:tc>
          <w:tcPr>
            <w:tcW w:w="2835" w:type="dxa"/>
          </w:tcPr>
          <w:p w14:paraId="39A9D7E4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Lupin (dry)</w:t>
            </w:r>
          </w:p>
        </w:tc>
        <w:tc>
          <w:tcPr>
            <w:tcW w:w="1508" w:type="dxa"/>
          </w:tcPr>
          <w:p w14:paraId="43CC2450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T*0.02</w:t>
            </w:r>
          </w:p>
        </w:tc>
      </w:tr>
      <w:tr w:rsidR="003F081F" w:rsidRPr="003F081F" w14:paraId="088C1F56" w14:textId="77777777" w:rsidTr="002E0F7F">
        <w:trPr>
          <w:cantSplit/>
        </w:trPr>
        <w:tc>
          <w:tcPr>
            <w:tcW w:w="2835" w:type="dxa"/>
            <w:tcBorders>
              <w:bottom w:val="single" w:sz="4" w:space="0" w:color="auto"/>
            </w:tcBorders>
          </w:tcPr>
          <w:p w14:paraId="711D4E5B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Pulses [except field pea (dry); lupin (dry)]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14:paraId="0C53DE84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*0.02</w:t>
            </w:r>
          </w:p>
        </w:tc>
      </w:tr>
    </w:tbl>
    <w:p w14:paraId="029ACE42" w14:textId="77777777" w:rsidR="003F081F" w:rsidRPr="003F081F" w:rsidRDefault="003F081F" w:rsidP="003F081F">
      <w:pPr>
        <w:spacing w:before="120" w:after="120" w:line="240" w:lineRule="exact"/>
        <w:rPr>
          <w:rFonts w:ascii="Arial" w:eastAsia="Arial Unicode MS" w:hAnsi="Arial Unicode MS" w:cs="Arial Unicode MS"/>
          <w:sz w:val="20"/>
          <w:szCs w:val="18"/>
          <w:u w:color="FF33CC"/>
          <w:bdr w:val="nil"/>
          <w:lang w:val="en-GB"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35"/>
        <w:gridCol w:w="1588"/>
      </w:tblGrid>
      <w:tr w:rsidR="003F081F" w:rsidRPr="003F081F" w14:paraId="54590D13" w14:textId="77777777" w:rsidTr="002E0F7F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7E76D4E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proofErr w:type="spellStart"/>
            <w:r w:rsidRPr="003F081F">
              <w:rPr>
                <w:rFonts w:ascii="Arial" w:eastAsia="Calibri" w:hAnsi="Arial"/>
                <w:b/>
                <w:i/>
                <w:sz w:val="18"/>
                <w:szCs w:val="22"/>
              </w:rPr>
              <w:t>Agvet</w:t>
            </w:r>
            <w:proofErr w:type="spellEnd"/>
            <w:r w:rsidRPr="003F081F">
              <w:rPr>
                <w:rFonts w:ascii="Arial" w:eastAsia="Calibri" w:hAnsi="Arial"/>
                <w:b/>
                <w:i/>
                <w:sz w:val="18"/>
                <w:szCs w:val="22"/>
              </w:rPr>
              <w:t xml:space="preserve"> chemical:  </w:t>
            </w:r>
            <w:proofErr w:type="spellStart"/>
            <w:r w:rsidRPr="003F081F">
              <w:rPr>
                <w:rFonts w:ascii="Arial" w:eastAsia="Calibri" w:hAnsi="Arial"/>
                <w:b/>
                <w:i/>
                <w:sz w:val="18"/>
                <w:szCs w:val="22"/>
              </w:rPr>
              <w:t>Fluopyram</w:t>
            </w:r>
            <w:proofErr w:type="spellEnd"/>
          </w:p>
        </w:tc>
      </w:tr>
      <w:tr w:rsidR="003F081F" w:rsidRPr="003F081F" w14:paraId="1D33C2FC" w14:textId="77777777" w:rsidTr="002E0F7F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576429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i/>
                <w:iCs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i/>
                <w:iCs/>
                <w:sz w:val="18"/>
                <w:szCs w:val="22"/>
              </w:rPr>
              <w:t>Permitted residue—commodities of plant origin:  Fluopyram</w:t>
            </w:r>
          </w:p>
          <w:p w14:paraId="6EAA7ABE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i/>
                <w:iCs/>
                <w:sz w:val="18"/>
                <w:szCs w:val="22"/>
              </w:rPr>
              <w:t xml:space="preserve">Permitted residue—commodities of animal origin:  Sum of </w:t>
            </w:r>
            <w:proofErr w:type="spellStart"/>
            <w:r w:rsidRPr="003F081F">
              <w:rPr>
                <w:rFonts w:ascii="Arial" w:eastAsia="Calibri" w:hAnsi="Arial"/>
                <w:i/>
                <w:iCs/>
                <w:sz w:val="18"/>
                <w:szCs w:val="22"/>
              </w:rPr>
              <w:t>fluopyram</w:t>
            </w:r>
            <w:proofErr w:type="spellEnd"/>
            <w:r w:rsidRPr="003F081F">
              <w:rPr>
                <w:rFonts w:ascii="Arial" w:eastAsia="Calibri" w:hAnsi="Arial"/>
                <w:i/>
                <w:iCs/>
                <w:sz w:val="18"/>
                <w:szCs w:val="22"/>
              </w:rPr>
              <w:t xml:space="preserve"> and 2-(trifluoromethyl)-benzamide, expressed as </w:t>
            </w:r>
            <w:proofErr w:type="spellStart"/>
            <w:r w:rsidRPr="003F081F">
              <w:rPr>
                <w:rFonts w:ascii="Arial" w:eastAsia="Calibri" w:hAnsi="Arial"/>
                <w:i/>
                <w:iCs/>
                <w:sz w:val="18"/>
                <w:szCs w:val="22"/>
              </w:rPr>
              <w:t>fluopyram</w:t>
            </w:r>
            <w:proofErr w:type="spellEnd"/>
          </w:p>
        </w:tc>
      </w:tr>
      <w:tr w:rsidR="003F081F" w:rsidRPr="003F081F" w14:paraId="1B3F7752" w14:textId="77777777" w:rsidTr="002E0F7F">
        <w:trPr>
          <w:cantSplit/>
        </w:trPr>
        <w:tc>
          <w:tcPr>
            <w:tcW w:w="2835" w:type="dxa"/>
            <w:tcBorders>
              <w:top w:val="single" w:sz="4" w:space="0" w:color="auto"/>
            </w:tcBorders>
          </w:tcPr>
          <w:p w14:paraId="65CC100A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Citrus fruits [except kumquats]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auto"/>
          </w:tcPr>
          <w:p w14:paraId="60904F4F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1</w:t>
            </w:r>
          </w:p>
        </w:tc>
      </w:tr>
      <w:tr w:rsidR="003F081F" w:rsidRPr="003F081F" w14:paraId="4D9EB2E6" w14:textId="77777777" w:rsidTr="002E0F7F">
        <w:trPr>
          <w:cantSplit/>
        </w:trPr>
        <w:tc>
          <w:tcPr>
            <w:tcW w:w="2835" w:type="dxa"/>
          </w:tcPr>
          <w:p w14:paraId="6CD154A9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Stone fruits [except cherries; jujube, Chinese]</w:t>
            </w:r>
          </w:p>
        </w:tc>
        <w:tc>
          <w:tcPr>
            <w:tcW w:w="1588" w:type="dxa"/>
            <w:shd w:val="clear" w:color="auto" w:fill="auto"/>
          </w:tcPr>
          <w:p w14:paraId="35A9C95D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2</w:t>
            </w:r>
          </w:p>
        </w:tc>
      </w:tr>
      <w:tr w:rsidR="003F081F" w:rsidRPr="003F081F" w14:paraId="754859B3" w14:textId="77777777" w:rsidTr="002E0F7F">
        <w:trPr>
          <w:cantSplit/>
        </w:trPr>
        <w:tc>
          <w:tcPr>
            <w:tcW w:w="2835" w:type="dxa"/>
            <w:tcBorders>
              <w:bottom w:val="single" w:sz="4" w:space="0" w:color="auto"/>
            </w:tcBorders>
          </w:tcPr>
          <w:p w14:paraId="5C4211A5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Tomato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14:paraId="6DABDCF3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0.9</w:t>
            </w:r>
          </w:p>
        </w:tc>
      </w:tr>
    </w:tbl>
    <w:p w14:paraId="73A618F1" w14:textId="77777777" w:rsidR="003F081F" w:rsidRPr="003F081F" w:rsidRDefault="003F081F" w:rsidP="003F081F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7"/>
        <w:gridCol w:w="1446"/>
      </w:tblGrid>
      <w:tr w:rsidR="003F081F" w:rsidRPr="003F081F" w14:paraId="19E93073" w14:textId="77777777" w:rsidTr="002E0F7F">
        <w:trPr>
          <w:cantSplit/>
          <w:tblHeader/>
        </w:trPr>
        <w:tc>
          <w:tcPr>
            <w:tcW w:w="442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617CB90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b/>
                <w:i/>
                <w:sz w:val="18"/>
                <w:szCs w:val="22"/>
              </w:rPr>
              <w:t>Agvet chemical:  Methoxyfenozide</w:t>
            </w:r>
          </w:p>
        </w:tc>
      </w:tr>
      <w:tr w:rsidR="003F081F" w:rsidRPr="003F081F" w14:paraId="3B71FEAF" w14:textId="77777777" w:rsidTr="002E0F7F">
        <w:trPr>
          <w:cantSplit/>
        </w:trPr>
        <w:tc>
          <w:tcPr>
            <w:tcW w:w="4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1F47D27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i/>
                <w:iCs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i/>
                <w:iCs/>
                <w:sz w:val="18"/>
                <w:szCs w:val="22"/>
              </w:rPr>
              <w:t>Permitted residue:  Methoxyfenozide</w:t>
            </w:r>
          </w:p>
        </w:tc>
      </w:tr>
      <w:tr w:rsidR="003F081F" w:rsidRPr="003F081F" w14:paraId="2078E5FF" w14:textId="77777777" w:rsidTr="002E0F7F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F445E49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Citrus fruits [except kumquats]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14:paraId="1CE1E0C7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3</w:t>
            </w:r>
          </w:p>
        </w:tc>
      </w:tr>
    </w:tbl>
    <w:p w14:paraId="591C27D9" w14:textId="77777777" w:rsidR="003F081F" w:rsidRPr="003F081F" w:rsidRDefault="003F081F" w:rsidP="003F081F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2831A339" w14:textId="77777777" w:rsidR="003F081F" w:rsidRPr="003F081F" w:rsidRDefault="003F081F" w:rsidP="003F081F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3F081F">
        <w:rPr>
          <w:rFonts w:ascii="Calibri" w:eastAsia="Calibri" w:hAnsi="Calibri"/>
          <w:sz w:val="22"/>
          <w:szCs w:val="22"/>
        </w:rPr>
        <w:br w:type="page"/>
      </w: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35"/>
        <w:gridCol w:w="1588"/>
      </w:tblGrid>
      <w:tr w:rsidR="003F081F" w:rsidRPr="003F081F" w14:paraId="6E7CADA2" w14:textId="77777777" w:rsidTr="002E0F7F">
        <w:trPr>
          <w:cantSplit/>
          <w:tblHeader/>
        </w:trPr>
        <w:tc>
          <w:tcPr>
            <w:tcW w:w="442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34F910F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bookmarkStart w:id="3" w:name="_Hlk122590250"/>
            <w:r w:rsidRPr="003F081F">
              <w:rPr>
                <w:rFonts w:ascii="Arial" w:eastAsia="Calibri" w:hAnsi="Arial"/>
                <w:b/>
                <w:bCs/>
                <w:i/>
                <w:iCs/>
                <w:sz w:val="18"/>
                <w:szCs w:val="22"/>
              </w:rPr>
              <w:lastRenderedPageBreak/>
              <w:t>Agvet chemical:  Procymidone</w:t>
            </w:r>
          </w:p>
        </w:tc>
      </w:tr>
      <w:tr w:rsidR="003F081F" w:rsidRPr="003F081F" w14:paraId="5EE8C905" w14:textId="77777777" w:rsidTr="002E0F7F">
        <w:trPr>
          <w:cantSplit/>
        </w:trPr>
        <w:tc>
          <w:tcPr>
            <w:tcW w:w="4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01E211A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i/>
                <w:iCs/>
                <w:sz w:val="18"/>
                <w:szCs w:val="22"/>
              </w:rPr>
              <w:t>Permitted residue:  Procymidone</w:t>
            </w:r>
          </w:p>
        </w:tc>
      </w:tr>
      <w:tr w:rsidR="003F081F" w:rsidRPr="003F081F" w14:paraId="50AA337F" w14:textId="77777777" w:rsidTr="002E0F7F">
        <w:trPr>
          <w:cantSplit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374B835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Stone fruits [except jujube, Chinese]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4FCB989A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T10</w:t>
            </w:r>
          </w:p>
        </w:tc>
      </w:tr>
      <w:bookmarkEnd w:id="3"/>
    </w:tbl>
    <w:p w14:paraId="2C866A07" w14:textId="77777777" w:rsidR="003F081F" w:rsidRPr="003F081F" w:rsidRDefault="003F081F" w:rsidP="003F081F">
      <w:pPr>
        <w:spacing w:before="120" w:after="120" w:line="240" w:lineRule="exact"/>
        <w:rPr>
          <w:rFonts w:ascii="Arial" w:eastAsia="Arial Unicode MS" w:hAnsi="Arial Unicode MS" w:cs="Arial Unicode MS"/>
          <w:sz w:val="20"/>
          <w:szCs w:val="18"/>
          <w:u w:color="FF33CC"/>
          <w:bdr w:val="nil"/>
          <w:lang w:val="en-GB"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35"/>
        <w:gridCol w:w="1588"/>
      </w:tblGrid>
      <w:tr w:rsidR="003F081F" w:rsidRPr="003F081F" w14:paraId="433D55A2" w14:textId="77777777" w:rsidTr="002E0F7F">
        <w:trPr>
          <w:cantSplit/>
          <w:tblHeader/>
        </w:trPr>
        <w:tc>
          <w:tcPr>
            <w:tcW w:w="442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B9E4EAF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b/>
                <w:bCs/>
                <w:i/>
                <w:iCs/>
                <w:sz w:val="18"/>
                <w:szCs w:val="22"/>
              </w:rPr>
              <w:t>Agvet chemical:  Spinetoram</w:t>
            </w:r>
          </w:p>
        </w:tc>
      </w:tr>
      <w:tr w:rsidR="003F081F" w:rsidRPr="003F081F" w14:paraId="77585FF6" w14:textId="77777777" w:rsidTr="002E0F7F">
        <w:trPr>
          <w:cantSplit/>
        </w:trPr>
        <w:tc>
          <w:tcPr>
            <w:tcW w:w="442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230AFB53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i/>
                <w:iCs/>
                <w:sz w:val="18"/>
                <w:szCs w:val="22"/>
              </w:rPr>
              <w:t>Permitted residue:  Sum of Ethyl-spinosyn-J and Ethyl-spinosyn-L</w:t>
            </w:r>
          </w:p>
        </w:tc>
      </w:tr>
      <w:tr w:rsidR="003F081F" w:rsidRPr="003F081F" w14:paraId="1D3764D7" w14:textId="77777777" w:rsidTr="002E0F7F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666525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 w:cs="Arial"/>
                <w:sz w:val="18"/>
                <w:szCs w:val="18"/>
              </w:rPr>
              <w:t xml:space="preserve">Pome fruits </w:t>
            </w:r>
            <w:r w:rsidRPr="003F081F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>[except Persimmon, Japanese]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742EAD3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0.1</w:t>
            </w:r>
          </w:p>
        </w:tc>
      </w:tr>
    </w:tbl>
    <w:p w14:paraId="71244AD1" w14:textId="77777777" w:rsidR="003F081F" w:rsidRPr="003F081F" w:rsidRDefault="003F081F" w:rsidP="003F081F">
      <w:pPr>
        <w:spacing w:before="120" w:after="120" w:line="240" w:lineRule="exact"/>
        <w:rPr>
          <w:rFonts w:ascii="Arial" w:eastAsia="Arial Unicode MS" w:hAnsi="Arial Unicode MS" w:cs="Arial Unicode MS"/>
          <w:sz w:val="20"/>
          <w:szCs w:val="18"/>
          <w:u w:color="FF33CC"/>
          <w:bdr w:val="nil"/>
          <w:lang w:val="en-GB"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35"/>
        <w:gridCol w:w="1588"/>
      </w:tblGrid>
      <w:tr w:rsidR="003F081F" w:rsidRPr="003F081F" w14:paraId="64A88576" w14:textId="77777777" w:rsidTr="002E0F7F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8573568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b/>
                <w:bCs/>
                <w:i/>
                <w:iCs/>
                <w:sz w:val="18"/>
                <w:szCs w:val="22"/>
              </w:rPr>
              <w:t>Agvet chemical:  Sulfoxaflor</w:t>
            </w:r>
          </w:p>
        </w:tc>
      </w:tr>
      <w:tr w:rsidR="003F081F" w:rsidRPr="003F081F" w14:paraId="2BDF5BB1" w14:textId="77777777" w:rsidTr="002E0F7F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14DFED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i/>
                <w:iCs/>
                <w:sz w:val="18"/>
                <w:szCs w:val="22"/>
              </w:rPr>
              <w:t>Permitted residue:  Sulfoxaflor</w:t>
            </w:r>
          </w:p>
        </w:tc>
      </w:tr>
      <w:tr w:rsidR="003F081F" w:rsidRPr="003F081F" w14:paraId="7437B217" w14:textId="77777777" w:rsidTr="002E0F7F">
        <w:trPr>
          <w:cantSplit/>
        </w:trPr>
        <w:tc>
          <w:tcPr>
            <w:tcW w:w="2835" w:type="dxa"/>
            <w:tcBorders>
              <w:top w:val="single" w:sz="4" w:space="0" w:color="auto"/>
            </w:tcBorders>
          </w:tcPr>
          <w:p w14:paraId="32CD71EA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Avocado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14:paraId="0E97E4F8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0.3</w:t>
            </w:r>
          </w:p>
        </w:tc>
      </w:tr>
      <w:tr w:rsidR="003F081F" w:rsidRPr="003F081F" w14:paraId="686CD4BD" w14:textId="77777777" w:rsidTr="002E0F7F">
        <w:trPr>
          <w:cantSplit/>
        </w:trPr>
        <w:tc>
          <w:tcPr>
            <w:tcW w:w="2835" w:type="dxa"/>
          </w:tcPr>
          <w:p w14:paraId="17B81ECF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Citrus fruits [except kumquats]</w:t>
            </w:r>
          </w:p>
        </w:tc>
        <w:tc>
          <w:tcPr>
            <w:tcW w:w="1588" w:type="dxa"/>
          </w:tcPr>
          <w:p w14:paraId="0D82A7D2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0.7</w:t>
            </w:r>
          </w:p>
        </w:tc>
      </w:tr>
      <w:tr w:rsidR="003F081F" w:rsidRPr="003F081F" w14:paraId="429617F4" w14:textId="77777777" w:rsidTr="002E0F7F">
        <w:trPr>
          <w:cantSplit/>
        </w:trPr>
        <w:tc>
          <w:tcPr>
            <w:tcW w:w="2835" w:type="dxa"/>
          </w:tcPr>
          <w:p w14:paraId="322A525E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Cherimoya</w:t>
            </w:r>
          </w:p>
        </w:tc>
        <w:tc>
          <w:tcPr>
            <w:tcW w:w="1588" w:type="dxa"/>
          </w:tcPr>
          <w:p w14:paraId="1CA6B5B8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T0.5</w:t>
            </w:r>
          </w:p>
        </w:tc>
      </w:tr>
      <w:tr w:rsidR="003F081F" w:rsidRPr="003F081F" w14:paraId="1596FD38" w14:textId="77777777" w:rsidTr="002E0F7F">
        <w:trPr>
          <w:cantSplit/>
        </w:trPr>
        <w:tc>
          <w:tcPr>
            <w:tcW w:w="2835" w:type="dxa"/>
          </w:tcPr>
          <w:p w14:paraId="1321C9C1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Cereal grains [except rice; rice husked; rice, polished, sorghum]</w:t>
            </w:r>
          </w:p>
        </w:tc>
        <w:tc>
          <w:tcPr>
            <w:tcW w:w="1588" w:type="dxa"/>
          </w:tcPr>
          <w:p w14:paraId="1245A9FD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*0.01</w:t>
            </w:r>
          </w:p>
        </w:tc>
      </w:tr>
      <w:tr w:rsidR="003F081F" w:rsidRPr="003F081F" w14:paraId="7405018A" w14:textId="77777777" w:rsidTr="002E0F7F">
        <w:trPr>
          <w:cantSplit/>
        </w:trPr>
        <w:tc>
          <w:tcPr>
            <w:tcW w:w="2835" w:type="dxa"/>
          </w:tcPr>
          <w:p w14:paraId="5C7D0A8F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Custard apple</w:t>
            </w:r>
          </w:p>
        </w:tc>
        <w:tc>
          <w:tcPr>
            <w:tcW w:w="1588" w:type="dxa"/>
          </w:tcPr>
          <w:p w14:paraId="440AF926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T0.5</w:t>
            </w:r>
          </w:p>
        </w:tc>
      </w:tr>
      <w:tr w:rsidR="003F081F" w:rsidRPr="003F081F" w14:paraId="6E5FA912" w14:textId="77777777" w:rsidTr="002E0F7F">
        <w:trPr>
          <w:cantSplit/>
        </w:trPr>
        <w:tc>
          <w:tcPr>
            <w:tcW w:w="2835" w:type="dxa"/>
          </w:tcPr>
          <w:p w14:paraId="7F190A0F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proofErr w:type="spellStart"/>
            <w:r w:rsidRPr="003F081F">
              <w:rPr>
                <w:rFonts w:ascii="Arial" w:eastAsia="Calibri" w:hAnsi="Arial"/>
                <w:sz w:val="18"/>
                <w:szCs w:val="22"/>
              </w:rPr>
              <w:t>Ilama</w:t>
            </w:r>
            <w:proofErr w:type="spellEnd"/>
          </w:p>
        </w:tc>
        <w:tc>
          <w:tcPr>
            <w:tcW w:w="1588" w:type="dxa"/>
          </w:tcPr>
          <w:p w14:paraId="7EA3D642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T0.5</w:t>
            </w:r>
          </w:p>
        </w:tc>
      </w:tr>
      <w:tr w:rsidR="003F081F" w:rsidRPr="003F081F" w14:paraId="265F72EB" w14:textId="77777777" w:rsidTr="002E0F7F">
        <w:trPr>
          <w:cantSplit/>
        </w:trPr>
        <w:tc>
          <w:tcPr>
            <w:tcW w:w="2835" w:type="dxa"/>
          </w:tcPr>
          <w:p w14:paraId="66E6048F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Litchi</w:t>
            </w:r>
          </w:p>
        </w:tc>
        <w:tc>
          <w:tcPr>
            <w:tcW w:w="1588" w:type="dxa"/>
          </w:tcPr>
          <w:p w14:paraId="2149C6E1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T3</w:t>
            </w:r>
          </w:p>
        </w:tc>
      </w:tr>
      <w:tr w:rsidR="003F081F" w:rsidRPr="003F081F" w14:paraId="1B51673A" w14:textId="77777777" w:rsidTr="002E0F7F">
        <w:trPr>
          <w:cantSplit/>
        </w:trPr>
        <w:tc>
          <w:tcPr>
            <w:tcW w:w="2835" w:type="dxa"/>
          </w:tcPr>
          <w:p w14:paraId="36C8584B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Longans</w:t>
            </w:r>
          </w:p>
        </w:tc>
        <w:tc>
          <w:tcPr>
            <w:tcW w:w="1588" w:type="dxa"/>
          </w:tcPr>
          <w:p w14:paraId="3EF0148E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T3</w:t>
            </w:r>
          </w:p>
        </w:tc>
      </w:tr>
      <w:tr w:rsidR="003F081F" w:rsidRPr="003F081F" w14:paraId="79FFE398" w14:textId="77777777" w:rsidTr="002E0F7F">
        <w:trPr>
          <w:cantSplit/>
        </w:trPr>
        <w:tc>
          <w:tcPr>
            <w:tcW w:w="2835" w:type="dxa"/>
          </w:tcPr>
          <w:p w14:paraId="1CF1D52B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Mango</w:t>
            </w:r>
          </w:p>
        </w:tc>
        <w:tc>
          <w:tcPr>
            <w:tcW w:w="1588" w:type="dxa"/>
          </w:tcPr>
          <w:p w14:paraId="048B95D6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T0.7</w:t>
            </w:r>
          </w:p>
        </w:tc>
      </w:tr>
      <w:tr w:rsidR="003F081F" w:rsidRPr="003F081F" w14:paraId="10C46379" w14:textId="77777777" w:rsidTr="002E0F7F">
        <w:trPr>
          <w:cantSplit/>
        </w:trPr>
        <w:tc>
          <w:tcPr>
            <w:tcW w:w="2835" w:type="dxa"/>
          </w:tcPr>
          <w:p w14:paraId="68CB288A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Papaya</w:t>
            </w:r>
          </w:p>
        </w:tc>
        <w:tc>
          <w:tcPr>
            <w:tcW w:w="1588" w:type="dxa"/>
          </w:tcPr>
          <w:p w14:paraId="54DF2CBE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T0.7</w:t>
            </w:r>
          </w:p>
        </w:tc>
      </w:tr>
      <w:tr w:rsidR="003F081F" w:rsidRPr="003F081F" w14:paraId="6EC095AD" w14:textId="77777777" w:rsidTr="002E0F7F">
        <w:trPr>
          <w:cantSplit/>
        </w:trPr>
        <w:tc>
          <w:tcPr>
            <w:tcW w:w="2835" w:type="dxa"/>
          </w:tcPr>
          <w:p w14:paraId="5928C264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Passionfruit</w:t>
            </w:r>
          </w:p>
        </w:tc>
        <w:tc>
          <w:tcPr>
            <w:tcW w:w="1588" w:type="dxa"/>
          </w:tcPr>
          <w:p w14:paraId="0BB66154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T1</w:t>
            </w:r>
          </w:p>
        </w:tc>
      </w:tr>
      <w:tr w:rsidR="003F081F" w:rsidRPr="003F081F" w14:paraId="1B33761F" w14:textId="77777777" w:rsidTr="002E0F7F">
        <w:trPr>
          <w:cantSplit/>
        </w:trPr>
        <w:tc>
          <w:tcPr>
            <w:tcW w:w="2835" w:type="dxa"/>
          </w:tcPr>
          <w:p w14:paraId="6D3AF698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Persimmon, Japanese</w:t>
            </w:r>
          </w:p>
        </w:tc>
        <w:tc>
          <w:tcPr>
            <w:tcW w:w="1588" w:type="dxa"/>
          </w:tcPr>
          <w:p w14:paraId="0A132307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T1</w:t>
            </w:r>
          </w:p>
        </w:tc>
      </w:tr>
      <w:tr w:rsidR="003F081F" w:rsidRPr="003F081F" w14:paraId="40B5B444" w14:textId="77777777" w:rsidTr="002E0F7F">
        <w:trPr>
          <w:cantSplit/>
        </w:trPr>
        <w:tc>
          <w:tcPr>
            <w:tcW w:w="2835" w:type="dxa"/>
          </w:tcPr>
          <w:p w14:paraId="20474E0B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Pome fruits [except Persimmon, Japanese]</w:t>
            </w:r>
          </w:p>
        </w:tc>
        <w:tc>
          <w:tcPr>
            <w:tcW w:w="1588" w:type="dxa"/>
          </w:tcPr>
          <w:p w14:paraId="6A89BA1C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0.5</w:t>
            </w:r>
          </w:p>
        </w:tc>
      </w:tr>
      <w:tr w:rsidR="003F081F" w:rsidRPr="003F081F" w14:paraId="312DB5E2" w14:textId="77777777" w:rsidTr="002E0F7F">
        <w:trPr>
          <w:cantSplit/>
        </w:trPr>
        <w:tc>
          <w:tcPr>
            <w:tcW w:w="2835" w:type="dxa"/>
          </w:tcPr>
          <w:p w14:paraId="15D1645B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Soursop</w:t>
            </w:r>
          </w:p>
        </w:tc>
        <w:tc>
          <w:tcPr>
            <w:tcW w:w="1588" w:type="dxa"/>
          </w:tcPr>
          <w:p w14:paraId="1D03ADC2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T0.5</w:t>
            </w:r>
          </w:p>
        </w:tc>
      </w:tr>
      <w:tr w:rsidR="003F081F" w:rsidRPr="003F081F" w14:paraId="5493D469" w14:textId="77777777" w:rsidTr="002E0F7F">
        <w:trPr>
          <w:cantSplit/>
        </w:trPr>
        <w:tc>
          <w:tcPr>
            <w:tcW w:w="2835" w:type="dxa"/>
          </w:tcPr>
          <w:p w14:paraId="41A760BD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Stone fruits [except cherries; jujube, Chinese]</w:t>
            </w:r>
          </w:p>
        </w:tc>
        <w:tc>
          <w:tcPr>
            <w:tcW w:w="1588" w:type="dxa"/>
          </w:tcPr>
          <w:p w14:paraId="4D3710FF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1</w:t>
            </w:r>
          </w:p>
        </w:tc>
      </w:tr>
      <w:tr w:rsidR="003F081F" w:rsidRPr="003F081F" w14:paraId="2DFF7D57" w14:textId="77777777" w:rsidTr="002E0F7F">
        <w:trPr>
          <w:cantSplit/>
        </w:trPr>
        <w:tc>
          <w:tcPr>
            <w:tcW w:w="2835" w:type="dxa"/>
            <w:tcBorders>
              <w:bottom w:val="single" w:sz="4" w:space="0" w:color="auto"/>
            </w:tcBorders>
          </w:tcPr>
          <w:p w14:paraId="4648AED0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Sugar apple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6D674644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T0.5</w:t>
            </w:r>
          </w:p>
        </w:tc>
      </w:tr>
    </w:tbl>
    <w:p w14:paraId="3D7835F7" w14:textId="77777777" w:rsidR="003F081F" w:rsidRPr="003F081F" w:rsidRDefault="003F081F" w:rsidP="003F081F">
      <w:pPr>
        <w:spacing w:before="120" w:after="120" w:line="240" w:lineRule="exact"/>
        <w:rPr>
          <w:rFonts w:ascii="Arial" w:eastAsia="Arial Unicode MS" w:hAnsi="Arial Unicode MS" w:cs="Arial Unicode MS"/>
          <w:sz w:val="20"/>
          <w:szCs w:val="18"/>
          <w:u w:color="FF33CC"/>
          <w:bdr w:val="nil"/>
          <w:lang w:val="en-GB"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7"/>
        <w:gridCol w:w="1446"/>
      </w:tblGrid>
      <w:tr w:rsidR="003F081F" w:rsidRPr="003F081F" w14:paraId="7242A52E" w14:textId="77777777" w:rsidTr="002E0F7F">
        <w:trPr>
          <w:cantSplit/>
          <w:tblHeader/>
        </w:trPr>
        <w:tc>
          <w:tcPr>
            <w:tcW w:w="442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BB29E2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b/>
                <w:bCs/>
                <w:i/>
                <w:iCs/>
                <w:sz w:val="18"/>
                <w:szCs w:val="22"/>
              </w:rPr>
              <w:t>Agvet chemical:  Trifloxystrobin</w:t>
            </w:r>
          </w:p>
        </w:tc>
      </w:tr>
      <w:tr w:rsidR="003F081F" w:rsidRPr="003F081F" w14:paraId="69103311" w14:textId="77777777" w:rsidTr="002E0F7F">
        <w:trPr>
          <w:cantSplit/>
        </w:trPr>
        <w:tc>
          <w:tcPr>
            <w:tcW w:w="4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C7CD00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 w:cs="Arial"/>
                <w:i/>
                <w:iCs/>
                <w:sz w:val="18"/>
                <w:szCs w:val="18"/>
                <w:shd w:val="clear" w:color="auto" w:fill="FFFFFF"/>
              </w:rPr>
              <w:t>Permitted residue:  Sum of trifloxystrobin and its acid metabolite ((</w:t>
            </w:r>
            <w:proofErr w:type="gramStart"/>
            <w:r w:rsidRPr="003F081F">
              <w:rPr>
                <w:rFonts w:ascii="Arial" w:eastAsia="Calibri" w:hAnsi="Arial" w:cs="Arial"/>
                <w:i/>
                <w:iCs/>
                <w:sz w:val="18"/>
                <w:szCs w:val="18"/>
                <w:shd w:val="clear" w:color="auto" w:fill="FFFFFF"/>
              </w:rPr>
              <w:t>E,E</w:t>
            </w:r>
            <w:proofErr w:type="gramEnd"/>
            <w:r w:rsidRPr="003F081F">
              <w:rPr>
                <w:rFonts w:ascii="Arial" w:eastAsia="Calibri" w:hAnsi="Arial" w:cs="Arial"/>
                <w:i/>
                <w:iCs/>
                <w:sz w:val="18"/>
                <w:szCs w:val="18"/>
                <w:shd w:val="clear" w:color="auto" w:fill="FFFFFF"/>
              </w:rPr>
              <w:t>)-methoxyimino-[2-[1-(3-trifluoromethylphenyl)-ethylideneaminooxymethyl] phenyl] acetic acid), expressed as trifloxystrobin equivalents</w:t>
            </w:r>
          </w:p>
        </w:tc>
      </w:tr>
      <w:tr w:rsidR="003F081F" w:rsidRPr="003F081F" w14:paraId="0C797420" w14:textId="77777777" w:rsidTr="002E0F7F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2D840A9E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Stone fruits [except jujube, Chinese]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14:paraId="3D98080B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5</w:t>
            </w:r>
          </w:p>
        </w:tc>
      </w:tr>
    </w:tbl>
    <w:p w14:paraId="2A68B935" w14:textId="77777777" w:rsidR="003F081F" w:rsidRPr="003F081F" w:rsidRDefault="003F081F" w:rsidP="003F081F">
      <w:pPr>
        <w:spacing w:before="120" w:after="120" w:line="240" w:lineRule="exact"/>
        <w:rPr>
          <w:rFonts w:ascii="Arial" w:eastAsia="Arial Unicode MS" w:hAnsi="Arial Unicode MS" w:cs="Arial Unicode MS"/>
          <w:sz w:val="20"/>
          <w:szCs w:val="18"/>
          <w:u w:color="FF33CC"/>
          <w:bdr w:val="nil"/>
          <w:lang w:val="en-GB" w:eastAsia="en-AU"/>
        </w:rPr>
      </w:pPr>
    </w:p>
    <w:p w14:paraId="0E95E7F8" w14:textId="77777777" w:rsidR="003F081F" w:rsidRPr="003F081F" w:rsidRDefault="003F081F" w:rsidP="003F081F">
      <w:pPr>
        <w:spacing w:after="160" w:line="259" w:lineRule="auto"/>
        <w:rPr>
          <w:rFonts w:ascii="Arial" w:eastAsia="Arial Unicode MS" w:hAnsi="Arial Unicode MS" w:cs="Arial Unicode MS"/>
          <w:sz w:val="20"/>
          <w:szCs w:val="18"/>
          <w:u w:color="FF33CC"/>
          <w:bdr w:val="nil"/>
          <w:lang w:val="en-GB" w:eastAsia="en-AU"/>
        </w:rPr>
      </w:pPr>
      <w:r w:rsidRPr="003F081F">
        <w:rPr>
          <w:rFonts w:ascii="Arial" w:eastAsia="Arial Unicode MS" w:hAnsi="Arial Unicode MS" w:cs="Arial Unicode MS"/>
          <w:sz w:val="20"/>
          <w:szCs w:val="18"/>
          <w:u w:color="FF33CC"/>
          <w:bdr w:val="nil"/>
          <w:lang w:val="en-GB" w:eastAsia="en-AU"/>
        </w:rPr>
        <w:br w:type="page"/>
      </w:r>
    </w:p>
    <w:p w14:paraId="27F0D409" w14:textId="77777777" w:rsidR="003F081F" w:rsidRPr="003F081F" w:rsidRDefault="003F081F" w:rsidP="003F081F">
      <w:pPr>
        <w:spacing w:before="120" w:after="120" w:line="240" w:lineRule="exact"/>
        <w:rPr>
          <w:rFonts w:ascii="Arial" w:eastAsia="Arial Unicode MS" w:hAnsi="Arial Unicode MS" w:cs="Arial Unicode MS"/>
          <w:sz w:val="20"/>
          <w:szCs w:val="18"/>
          <w:u w:color="FF33CC"/>
          <w:bdr w:val="nil"/>
          <w:lang w:val="en-GB" w:eastAsia="en-AU"/>
        </w:rPr>
      </w:pPr>
      <w:r w:rsidRPr="003F081F">
        <w:rPr>
          <w:rFonts w:ascii="Arial" w:eastAsia="Arial Unicode MS" w:hAnsi="Arial Unicode MS" w:cs="Arial Unicode MS"/>
          <w:sz w:val="20"/>
          <w:szCs w:val="18"/>
          <w:u w:color="FF33CC"/>
          <w:bdr w:val="nil"/>
          <w:lang w:val="en-GB" w:eastAsia="en-AU"/>
        </w:rPr>
        <w:lastRenderedPageBreak/>
        <w:t>[1.2]</w:t>
      </w:r>
      <w:r w:rsidRPr="003F081F">
        <w:rPr>
          <w:rFonts w:ascii="Arial" w:eastAsia="Arial Unicode MS" w:hAnsi="Arial Unicode MS" w:cs="Arial Unicode MS"/>
          <w:sz w:val="20"/>
          <w:szCs w:val="18"/>
          <w:u w:color="FF33CC"/>
          <w:bdr w:val="nil"/>
          <w:lang w:val="en-GB" w:eastAsia="en-AU"/>
        </w:rPr>
        <w:tab/>
        <w:t xml:space="preserve">inserting for each of the following chemicals the foods and associated MRLs in alphabetical </w:t>
      </w:r>
      <w:proofErr w:type="gramStart"/>
      <w:r w:rsidRPr="003F081F">
        <w:rPr>
          <w:rFonts w:ascii="Arial" w:eastAsia="Arial Unicode MS" w:hAnsi="Arial Unicode MS" w:cs="Arial Unicode MS"/>
          <w:sz w:val="20"/>
          <w:szCs w:val="18"/>
          <w:u w:color="FF33CC"/>
          <w:bdr w:val="nil"/>
          <w:lang w:val="en-GB" w:eastAsia="en-AU"/>
        </w:rPr>
        <w:t>order</w:t>
      </w:r>
      <w:proofErr w:type="gramEnd"/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35"/>
        <w:gridCol w:w="1588"/>
      </w:tblGrid>
      <w:tr w:rsidR="003F081F" w:rsidRPr="003F081F" w14:paraId="5CF91AC7" w14:textId="77777777" w:rsidTr="002E0F7F">
        <w:trPr>
          <w:cantSplit/>
          <w:tblHeader/>
        </w:trPr>
        <w:tc>
          <w:tcPr>
            <w:tcW w:w="442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D0326EC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b/>
                <w:bCs/>
                <w:i/>
                <w:iCs/>
                <w:sz w:val="18"/>
                <w:szCs w:val="22"/>
              </w:rPr>
              <w:t>Agvet chemical:  Acetamiprid</w:t>
            </w:r>
          </w:p>
        </w:tc>
      </w:tr>
      <w:tr w:rsidR="003F081F" w:rsidRPr="003F081F" w14:paraId="54EAD8DA" w14:textId="77777777" w:rsidTr="002E0F7F">
        <w:trPr>
          <w:cantSplit/>
        </w:trPr>
        <w:tc>
          <w:tcPr>
            <w:tcW w:w="4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B852579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i/>
                <w:iCs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i/>
                <w:iCs/>
                <w:sz w:val="18"/>
                <w:szCs w:val="22"/>
              </w:rPr>
              <w:t>Permitted residue—commodities of plant origin:  Acetamiprid</w:t>
            </w:r>
          </w:p>
          <w:p w14:paraId="1DFB835A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 w:cs="Arial"/>
                <w:i/>
                <w:iCs/>
                <w:sz w:val="18"/>
                <w:szCs w:val="18"/>
                <w:shd w:val="clear" w:color="auto" w:fill="FFFFFF"/>
              </w:rPr>
              <w:t>Permitted residue—commodities of animal origin:  Sum of acetamiprid and N-</w:t>
            </w:r>
            <w:proofErr w:type="spellStart"/>
            <w:r w:rsidRPr="003F081F">
              <w:rPr>
                <w:rFonts w:ascii="Arial" w:eastAsia="Calibri" w:hAnsi="Arial" w:cs="Arial"/>
                <w:i/>
                <w:iCs/>
                <w:sz w:val="18"/>
                <w:szCs w:val="18"/>
                <w:shd w:val="clear" w:color="auto" w:fill="FFFFFF"/>
              </w:rPr>
              <w:t>demethyl</w:t>
            </w:r>
            <w:proofErr w:type="spellEnd"/>
            <w:r w:rsidRPr="003F081F">
              <w:rPr>
                <w:rFonts w:ascii="Arial" w:eastAsia="Calibri" w:hAnsi="Arial" w:cs="Arial"/>
                <w:i/>
                <w:iCs/>
                <w:sz w:val="18"/>
                <w:szCs w:val="18"/>
                <w:shd w:val="clear" w:color="auto" w:fill="FFFFFF"/>
              </w:rPr>
              <w:t xml:space="preserve"> acetamiprid (€-N</w:t>
            </w:r>
            <w:r w:rsidRPr="003F081F">
              <w:rPr>
                <w:rFonts w:ascii="Arial" w:eastAsia="Calibri" w:hAnsi="Arial" w:cs="Arial"/>
                <w:i/>
                <w:iCs/>
                <w:sz w:val="14"/>
                <w:szCs w:val="14"/>
                <w:shd w:val="clear" w:color="auto" w:fill="FFFFFF"/>
                <w:vertAlign w:val="superscript"/>
              </w:rPr>
              <w:t>1</w:t>
            </w:r>
            <w:r w:rsidRPr="003F081F">
              <w:rPr>
                <w:rFonts w:ascii="Arial" w:eastAsia="Calibri" w:hAnsi="Arial" w:cs="Arial"/>
                <w:i/>
                <w:iCs/>
                <w:sz w:val="18"/>
                <w:szCs w:val="18"/>
                <w:shd w:val="clear" w:color="auto" w:fill="FFFFFF"/>
              </w:rPr>
              <w:t>-[(6-chloro-3-</w:t>
            </w:r>
            <w:proofErr w:type="gramStart"/>
            <w:r w:rsidRPr="003F081F">
              <w:rPr>
                <w:rFonts w:ascii="Arial" w:eastAsia="Calibri" w:hAnsi="Arial" w:cs="Arial"/>
                <w:i/>
                <w:iCs/>
                <w:sz w:val="18"/>
                <w:szCs w:val="18"/>
                <w:shd w:val="clear" w:color="auto" w:fill="FFFFFF"/>
              </w:rPr>
              <w:t>pyridyl)methyl</w:t>
            </w:r>
            <w:proofErr w:type="gramEnd"/>
            <w:r w:rsidRPr="003F081F">
              <w:rPr>
                <w:rFonts w:ascii="Arial" w:eastAsia="Calibri" w:hAnsi="Arial" w:cs="Arial"/>
                <w:i/>
                <w:iCs/>
                <w:sz w:val="18"/>
                <w:szCs w:val="18"/>
                <w:shd w:val="clear" w:color="auto" w:fill="FFFFFF"/>
              </w:rPr>
              <w:t>]-N</w:t>
            </w:r>
            <w:r w:rsidRPr="003F081F">
              <w:rPr>
                <w:rFonts w:ascii="Arial" w:eastAsia="Calibri" w:hAnsi="Arial" w:cs="Arial"/>
                <w:i/>
                <w:iCs/>
                <w:sz w:val="14"/>
                <w:szCs w:val="14"/>
                <w:shd w:val="clear" w:color="auto" w:fill="FFFFFF"/>
                <w:vertAlign w:val="superscript"/>
              </w:rPr>
              <w:t>2</w:t>
            </w:r>
            <w:r w:rsidRPr="003F081F">
              <w:rPr>
                <w:rFonts w:ascii="Arial" w:eastAsia="Calibri" w:hAnsi="Arial" w:cs="Arial"/>
                <w:i/>
                <w:iCs/>
                <w:sz w:val="18"/>
                <w:szCs w:val="18"/>
                <w:shd w:val="clear" w:color="auto" w:fill="FFFFFF"/>
              </w:rPr>
              <w:t>-cyanoacetamidine), expressed as acetamiprid</w:t>
            </w:r>
          </w:p>
        </w:tc>
      </w:tr>
      <w:tr w:rsidR="003F081F" w:rsidRPr="003F081F" w14:paraId="2DFB6F50" w14:textId="77777777" w:rsidTr="002E0F7F">
        <w:trPr>
          <w:cantSplit/>
        </w:trPr>
        <w:tc>
          <w:tcPr>
            <w:tcW w:w="2835" w:type="dxa"/>
            <w:tcBorders>
              <w:top w:val="single" w:sz="4" w:space="0" w:color="auto"/>
            </w:tcBorders>
          </w:tcPr>
          <w:p w14:paraId="508E1622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Cherries (subgroup)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14:paraId="75F4089D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2</w:t>
            </w:r>
          </w:p>
        </w:tc>
      </w:tr>
      <w:tr w:rsidR="003F081F" w:rsidRPr="003F081F" w14:paraId="39915FFF" w14:textId="77777777" w:rsidTr="002E0F7F">
        <w:trPr>
          <w:cantSplit/>
        </w:trPr>
        <w:tc>
          <w:tcPr>
            <w:tcW w:w="2835" w:type="dxa"/>
          </w:tcPr>
          <w:p w14:paraId="21EA28B4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Citrus fruits</w:t>
            </w:r>
          </w:p>
        </w:tc>
        <w:tc>
          <w:tcPr>
            <w:tcW w:w="1588" w:type="dxa"/>
          </w:tcPr>
          <w:p w14:paraId="2F2856A9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1</w:t>
            </w:r>
          </w:p>
        </w:tc>
      </w:tr>
      <w:tr w:rsidR="003F081F" w:rsidRPr="003F081F" w14:paraId="5588355B" w14:textId="77777777" w:rsidTr="002E0F7F">
        <w:trPr>
          <w:cantSplit/>
        </w:trPr>
        <w:tc>
          <w:tcPr>
            <w:tcW w:w="2835" w:type="dxa"/>
          </w:tcPr>
          <w:p w14:paraId="191C81DF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Peaches (subgroup)</w:t>
            </w:r>
          </w:p>
        </w:tc>
        <w:tc>
          <w:tcPr>
            <w:tcW w:w="1588" w:type="dxa"/>
          </w:tcPr>
          <w:p w14:paraId="75AEFF61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1</w:t>
            </w:r>
          </w:p>
        </w:tc>
      </w:tr>
      <w:tr w:rsidR="003F081F" w:rsidRPr="003F081F" w14:paraId="36B77DB8" w14:textId="77777777" w:rsidTr="002E0F7F">
        <w:trPr>
          <w:cantSplit/>
        </w:trPr>
        <w:tc>
          <w:tcPr>
            <w:tcW w:w="2835" w:type="dxa"/>
            <w:tcBorders>
              <w:bottom w:val="single" w:sz="4" w:space="0" w:color="auto"/>
            </w:tcBorders>
          </w:tcPr>
          <w:p w14:paraId="6573CD7B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Plums (subgroup)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269ED754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0.5</w:t>
            </w:r>
          </w:p>
        </w:tc>
      </w:tr>
    </w:tbl>
    <w:p w14:paraId="385ECB45" w14:textId="77777777" w:rsidR="003F081F" w:rsidRPr="003F081F" w:rsidRDefault="003F081F" w:rsidP="003F081F">
      <w:pPr>
        <w:spacing w:before="120" w:after="120" w:line="240" w:lineRule="exact"/>
        <w:rPr>
          <w:rFonts w:ascii="Arial" w:eastAsia="Arial Unicode MS" w:hAnsi="Arial Unicode MS" w:cs="Arial Unicode MS"/>
          <w:sz w:val="20"/>
          <w:szCs w:val="18"/>
          <w:u w:color="FF33CC"/>
          <w:bdr w:val="nil"/>
          <w:lang w:val="en-GB"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35"/>
        <w:gridCol w:w="1588"/>
      </w:tblGrid>
      <w:tr w:rsidR="003F081F" w:rsidRPr="003F081F" w14:paraId="1462077A" w14:textId="77777777" w:rsidTr="002E0F7F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7A8DE39" w14:textId="4AB7DB8C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bookmarkStart w:id="4" w:name="_Hlk120106318"/>
            <w:r w:rsidRPr="003F081F">
              <w:rPr>
                <w:rFonts w:ascii="Arial" w:eastAsia="Calibri" w:hAnsi="Arial"/>
                <w:b/>
                <w:i/>
                <w:sz w:val="18"/>
                <w:szCs w:val="22"/>
              </w:rPr>
              <w:t>Agvet chemical: Bifenthrin</w:t>
            </w:r>
          </w:p>
        </w:tc>
      </w:tr>
      <w:tr w:rsidR="003F081F" w:rsidRPr="003F081F" w14:paraId="29C53B48" w14:textId="77777777" w:rsidTr="002E0F7F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C593D6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i/>
                <w:iCs/>
                <w:sz w:val="18"/>
                <w:szCs w:val="22"/>
              </w:rPr>
              <w:t>Permitted residue:  Bifenthrin</w:t>
            </w:r>
          </w:p>
        </w:tc>
      </w:tr>
      <w:tr w:rsidR="003F081F" w:rsidRPr="003F081F" w14:paraId="5AA5D173" w14:textId="77777777" w:rsidTr="002E0F7F">
        <w:trPr>
          <w:cantSplit/>
        </w:trPr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0E7FF806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Citrus fruits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14:paraId="5E5AC0DD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*0.05</w:t>
            </w:r>
          </w:p>
        </w:tc>
      </w:tr>
      <w:tr w:rsidR="003F081F" w:rsidRPr="003F081F" w14:paraId="3064B8C3" w14:textId="77777777" w:rsidTr="002E0F7F">
        <w:trPr>
          <w:cantSplit/>
        </w:trPr>
        <w:tc>
          <w:tcPr>
            <w:tcW w:w="2835" w:type="dxa"/>
            <w:tcBorders>
              <w:left w:val="nil"/>
              <w:right w:val="nil"/>
            </w:tcBorders>
          </w:tcPr>
          <w:p w14:paraId="26610996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Common bean (dry) (navy bean)</w:t>
            </w:r>
          </w:p>
        </w:tc>
        <w:tc>
          <w:tcPr>
            <w:tcW w:w="1588" w:type="dxa"/>
          </w:tcPr>
          <w:p w14:paraId="73B98D0A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0.2</w:t>
            </w:r>
          </w:p>
        </w:tc>
      </w:tr>
      <w:tr w:rsidR="003F081F" w:rsidRPr="003F081F" w14:paraId="322E8B5C" w14:textId="77777777" w:rsidTr="002E0F7F">
        <w:trPr>
          <w:cantSplit/>
        </w:trPr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2310DBB2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Mung bean (dry)</w:t>
            </w:r>
          </w:p>
        </w:tc>
        <w:tc>
          <w:tcPr>
            <w:tcW w:w="1588" w:type="dxa"/>
          </w:tcPr>
          <w:p w14:paraId="58C900BF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T0.2</w:t>
            </w:r>
          </w:p>
        </w:tc>
      </w:tr>
      <w:tr w:rsidR="003F081F" w:rsidRPr="003F081F" w14:paraId="60BCBACD" w14:textId="77777777" w:rsidTr="002E0F7F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A51872" w14:textId="482FE3B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Pulses [except common bean (dry)</w:t>
            </w:r>
            <w:r w:rsidR="00BC3594">
              <w:rPr>
                <w:rFonts w:ascii="Arial" w:eastAsia="Calibri" w:hAnsi="Arial"/>
                <w:sz w:val="18"/>
                <w:szCs w:val="22"/>
              </w:rPr>
              <w:t xml:space="preserve"> (navy bean)</w:t>
            </w:r>
            <w:r w:rsidRPr="003F081F">
              <w:rPr>
                <w:rFonts w:ascii="Arial" w:eastAsia="Calibri" w:hAnsi="Arial"/>
                <w:sz w:val="18"/>
                <w:szCs w:val="22"/>
              </w:rPr>
              <w:t>; mung bean (dry)]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5EA7A6F4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*0.02</w:t>
            </w:r>
          </w:p>
        </w:tc>
      </w:tr>
      <w:bookmarkEnd w:id="4"/>
    </w:tbl>
    <w:p w14:paraId="43573459" w14:textId="77777777" w:rsidR="003F081F" w:rsidRPr="003F081F" w:rsidRDefault="003F081F" w:rsidP="003F081F">
      <w:pPr>
        <w:spacing w:after="160" w:line="259" w:lineRule="auto"/>
        <w:rPr>
          <w:rFonts w:ascii="Arial" w:hAnsi="Arial"/>
          <w:sz w:val="20"/>
          <w:szCs w:val="20"/>
          <w:lang w:val="en-GB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35"/>
        <w:gridCol w:w="1588"/>
      </w:tblGrid>
      <w:tr w:rsidR="003F081F" w:rsidRPr="003F081F" w14:paraId="619BA449" w14:textId="77777777" w:rsidTr="002E0F7F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3800710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bookmarkStart w:id="5" w:name="_Hlk122597617"/>
            <w:r w:rsidRPr="003F081F">
              <w:rPr>
                <w:rFonts w:ascii="Arial" w:eastAsia="Calibri" w:hAnsi="Arial"/>
                <w:b/>
                <w:bCs/>
                <w:i/>
                <w:iCs/>
                <w:sz w:val="18"/>
                <w:szCs w:val="22"/>
              </w:rPr>
              <w:t>Agvet chemical:  Cyfluthrin</w:t>
            </w:r>
          </w:p>
        </w:tc>
      </w:tr>
      <w:tr w:rsidR="003F081F" w:rsidRPr="003F081F" w14:paraId="66892CF9" w14:textId="77777777" w:rsidTr="002E0F7F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FA7C8E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 w:cs="Arial"/>
                <w:i/>
                <w:iCs/>
                <w:sz w:val="18"/>
                <w:szCs w:val="18"/>
                <w:shd w:val="clear" w:color="auto" w:fill="FFFFFF"/>
              </w:rPr>
              <w:t>Permitted residue:  Cyfluthrin, sum of isomers</w:t>
            </w:r>
          </w:p>
        </w:tc>
      </w:tr>
      <w:tr w:rsidR="003F081F" w:rsidRPr="003F081F" w14:paraId="7B656582" w14:textId="77777777" w:rsidTr="002E0F7F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8F410C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Pomegranate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DBF351E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T0.1</w:t>
            </w:r>
          </w:p>
        </w:tc>
      </w:tr>
      <w:bookmarkEnd w:id="5"/>
    </w:tbl>
    <w:p w14:paraId="7BF43378" w14:textId="77777777" w:rsidR="003F081F" w:rsidRPr="003F081F" w:rsidRDefault="003F081F" w:rsidP="003F081F">
      <w:pPr>
        <w:spacing w:after="160" w:line="259" w:lineRule="auto"/>
        <w:rPr>
          <w:rFonts w:ascii="Arial" w:hAnsi="Arial"/>
          <w:sz w:val="20"/>
          <w:szCs w:val="20"/>
          <w:lang w:val="en-GB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35"/>
        <w:gridCol w:w="1588"/>
      </w:tblGrid>
      <w:tr w:rsidR="003F081F" w:rsidRPr="003F081F" w14:paraId="374866E9" w14:textId="77777777" w:rsidTr="002E0F7F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2677D8D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bookmarkStart w:id="6" w:name="_Hlk122688525"/>
            <w:proofErr w:type="spellStart"/>
            <w:r w:rsidRPr="003F081F">
              <w:rPr>
                <w:rFonts w:ascii="Arial" w:eastAsia="Calibri" w:hAnsi="Arial"/>
                <w:b/>
                <w:bCs/>
                <w:i/>
                <w:iCs/>
                <w:sz w:val="18"/>
                <w:szCs w:val="22"/>
              </w:rPr>
              <w:t>Agvet</w:t>
            </w:r>
            <w:proofErr w:type="spellEnd"/>
            <w:r w:rsidRPr="003F081F">
              <w:rPr>
                <w:rFonts w:ascii="Arial" w:eastAsia="Calibri" w:hAnsi="Arial"/>
                <w:b/>
                <w:bCs/>
                <w:i/>
                <w:iCs/>
                <w:sz w:val="18"/>
                <w:szCs w:val="22"/>
              </w:rPr>
              <w:t xml:space="preserve"> chemical:  </w:t>
            </w:r>
            <w:proofErr w:type="spellStart"/>
            <w:r w:rsidRPr="003F081F">
              <w:rPr>
                <w:rFonts w:ascii="Arial" w:eastAsia="Calibri" w:hAnsi="Arial"/>
                <w:b/>
                <w:bCs/>
                <w:i/>
                <w:iCs/>
                <w:sz w:val="18"/>
                <w:szCs w:val="22"/>
              </w:rPr>
              <w:t>Dithiocarbamates</w:t>
            </w:r>
            <w:proofErr w:type="spellEnd"/>
          </w:p>
        </w:tc>
      </w:tr>
      <w:tr w:rsidR="003F081F" w:rsidRPr="003F081F" w14:paraId="05EEA549" w14:textId="77777777" w:rsidTr="002E0F7F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A0C691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 w:cs="Arial"/>
                <w:i/>
                <w:iCs/>
                <w:sz w:val="18"/>
                <w:szCs w:val="18"/>
                <w:shd w:val="clear" w:color="auto" w:fill="FFFFFF"/>
              </w:rPr>
              <w:t xml:space="preserve">Permitted residue:  Total </w:t>
            </w:r>
            <w:proofErr w:type="spellStart"/>
            <w:r w:rsidRPr="003F081F">
              <w:rPr>
                <w:rFonts w:ascii="Arial" w:eastAsia="Calibri" w:hAnsi="Arial" w:cs="Arial"/>
                <w:i/>
                <w:iCs/>
                <w:sz w:val="18"/>
                <w:szCs w:val="18"/>
                <w:shd w:val="clear" w:color="auto" w:fill="FFFFFF"/>
              </w:rPr>
              <w:t>dithiocarbamates</w:t>
            </w:r>
            <w:proofErr w:type="spellEnd"/>
            <w:r w:rsidRPr="003F081F">
              <w:rPr>
                <w:rFonts w:ascii="Arial" w:eastAsia="Calibri" w:hAnsi="Arial" w:cs="Arial"/>
                <w:i/>
                <w:iCs/>
                <w:sz w:val="18"/>
                <w:szCs w:val="18"/>
                <w:shd w:val="clear" w:color="auto" w:fill="FFFFFF"/>
              </w:rPr>
              <w:t>, determined as carbon disulphide evolved during acid digestion and expressed as milligrams of carbon disulphide per kilogram of food</w:t>
            </w:r>
          </w:p>
        </w:tc>
      </w:tr>
      <w:tr w:rsidR="003F081F" w:rsidRPr="003F081F" w14:paraId="7530B026" w14:textId="77777777" w:rsidTr="002E0F7F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4797B2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Pomegranate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89347A7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T5</w:t>
            </w:r>
          </w:p>
        </w:tc>
      </w:tr>
      <w:bookmarkEnd w:id="6"/>
    </w:tbl>
    <w:p w14:paraId="67E2A3E1" w14:textId="3C10DAD1" w:rsidR="003F081F" w:rsidRDefault="003F081F" w:rsidP="003F081F">
      <w:pPr>
        <w:spacing w:after="160" w:line="259" w:lineRule="auto"/>
        <w:rPr>
          <w:rFonts w:ascii="Arial" w:hAnsi="Arial"/>
          <w:sz w:val="20"/>
          <w:szCs w:val="20"/>
          <w:lang w:val="en-GB"/>
        </w:rPr>
      </w:pPr>
    </w:p>
    <w:p w14:paraId="6DA7658E" w14:textId="77777777" w:rsidR="003F081F" w:rsidRDefault="003F081F">
      <w:pPr>
        <w:rPr>
          <w:rFonts w:ascii="Arial" w:hAnsi="Arial"/>
          <w:sz w:val="20"/>
          <w:szCs w:val="20"/>
          <w:lang w:val="en-GB"/>
        </w:rPr>
      </w:pPr>
      <w:r>
        <w:rPr>
          <w:rFonts w:ascii="Arial" w:hAnsi="Arial"/>
          <w:sz w:val="20"/>
          <w:szCs w:val="20"/>
          <w:lang w:val="en-GB"/>
        </w:rPr>
        <w:br w:type="page"/>
      </w: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7"/>
        <w:gridCol w:w="1446"/>
      </w:tblGrid>
      <w:tr w:rsidR="003F081F" w:rsidRPr="003F081F" w14:paraId="66BF91B5" w14:textId="77777777" w:rsidTr="002E0F7F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CB5D529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b/>
                <w:bCs/>
                <w:i/>
                <w:iCs/>
                <w:sz w:val="18"/>
                <w:szCs w:val="22"/>
              </w:rPr>
              <w:lastRenderedPageBreak/>
              <w:t>Agvet chemical: Flazasulfuron</w:t>
            </w:r>
          </w:p>
        </w:tc>
      </w:tr>
      <w:tr w:rsidR="003F081F" w:rsidRPr="003F081F" w14:paraId="3684284C" w14:textId="77777777" w:rsidTr="002E0F7F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45CADB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i/>
                <w:iCs/>
                <w:sz w:val="18"/>
                <w:szCs w:val="22"/>
              </w:rPr>
              <w:t>Permitted residue:  Flazasulfuron</w:t>
            </w:r>
          </w:p>
        </w:tc>
      </w:tr>
      <w:tr w:rsidR="003F081F" w:rsidRPr="003F081F" w14:paraId="044FA764" w14:textId="77777777" w:rsidTr="002E0F7F">
        <w:trPr>
          <w:cantSplit/>
        </w:trPr>
        <w:tc>
          <w:tcPr>
            <w:tcW w:w="2977" w:type="dxa"/>
            <w:tcBorders>
              <w:top w:val="nil"/>
              <w:left w:val="nil"/>
              <w:right w:val="nil"/>
            </w:tcBorders>
          </w:tcPr>
          <w:p w14:paraId="070AC54D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Citrus fruits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33FDEB5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*0.01</w:t>
            </w:r>
          </w:p>
        </w:tc>
      </w:tr>
      <w:tr w:rsidR="003F081F" w:rsidRPr="003F081F" w14:paraId="21B2AEBC" w14:textId="77777777" w:rsidTr="002E0F7F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ED54E70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Edible offal (mammalian)</w:t>
            </w:r>
          </w:p>
        </w:tc>
        <w:tc>
          <w:tcPr>
            <w:tcW w:w="1446" w:type="dxa"/>
          </w:tcPr>
          <w:p w14:paraId="582F17D8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*0.01</w:t>
            </w:r>
          </w:p>
        </w:tc>
      </w:tr>
      <w:tr w:rsidR="003F081F" w:rsidRPr="003F081F" w14:paraId="56F77E5B" w14:textId="77777777" w:rsidTr="002E0F7F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EE62009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Eggs</w:t>
            </w:r>
          </w:p>
        </w:tc>
        <w:tc>
          <w:tcPr>
            <w:tcW w:w="1446" w:type="dxa"/>
          </w:tcPr>
          <w:p w14:paraId="3D67ECE2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*0.01</w:t>
            </w:r>
          </w:p>
        </w:tc>
      </w:tr>
      <w:tr w:rsidR="003F081F" w:rsidRPr="003F081F" w14:paraId="01A9537F" w14:textId="77777777" w:rsidTr="002E0F7F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FB7443E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Grapes</w:t>
            </w:r>
          </w:p>
        </w:tc>
        <w:tc>
          <w:tcPr>
            <w:tcW w:w="1446" w:type="dxa"/>
          </w:tcPr>
          <w:p w14:paraId="64C200E6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*0.01</w:t>
            </w:r>
          </w:p>
        </w:tc>
      </w:tr>
      <w:tr w:rsidR="003F081F" w:rsidRPr="003F081F" w14:paraId="54AA8BB7" w14:textId="77777777" w:rsidTr="002E0F7F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7F4DDBE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Meat (mammalian)</w:t>
            </w:r>
          </w:p>
        </w:tc>
        <w:tc>
          <w:tcPr>
            <w:tcW w:w="1446" w:type="dxa"/>
          </w:tcPr>
          <w:p w14:paraId="67EB9B1D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*0.01</w:t>
            </w:r>
          </w:p>
        </w:tc>
      </w:tr>
      <w:tr w:rsidR="003F081F" w:rsidRPr="003F081F" w14:paraId="1BD7FE76" w14:textId="77777777" w:rsidTr="002E0F7F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DBEBFB4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Milks</w:t>
            </w:r>
          </w:p>
        </w:tc>
        <w:tc>
          <w:tcPr>
            <w:tcW w:w="1446" w:type="dxa"/>
          </w:tcPr>
          <w:p w14:paraId="09CD162A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*0.01</w:t>
            </w:r>
          </w:p>
        </w:tc>
      </w:tr>
      <w:tr w:rsidR="003F081F" w:rsidRPr="003F081F" w14:paraId="09A73FF0" w14:textId="77777777" w:rsidTr="002E0F7F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849A6FE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Olives for oil production</w:t>
            </w:r>
          </w:p>
        </w:tc>
        <w:tc>
          <w:tcPr>
            <w:tcW w:w="1446" w:type="dxa"/>
          </w:tcPr>
          <w:p w14:paraId="4C984BF8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*0.01</w:t>
            </w:r>
          </w:p>
        </w:tc>
      </w:tr>
      <w:tr w:rsidR="003F081F" w:rsidRPr="003F081F" w14:paraId="0DCCBA3C" w14:textId="77777777" w:rsidTr="002E0F7F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04CA1AB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 xml:space="preserve">Poultry meat </w:t>
            </w:r>
          </w:p>
        </w:tc>
        <w:tc>
          <w:tcPr>
            <w:tcW w:w="1446" w:type="dxa"/>
          </w:tcPr>
          <w:p w14:paraId="46E301E6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*0.01</w:t>
            </w:r>
          </w:p>
        </w:tc>
      </w:tr>
      <w:tr w:rsidR="003F081F" w:rsidRPr="003F081F" w14:paraId="05C40B9E" w14:textId="77777777" w:rsidTr="002E0F7F">
        <w:trPr>
          <w:cantSplit/>
        </w:trPr>
        <w:tc>
          <w:tcPr>
            <w:tcW w:w="2977" w:type="dxa"/>
            <w:tcBorders>
              <w:left w:val="nil"/>
              <w:right w:val="nil"/>
            </w:tcBorders>
          </w:tcPr>
          <w:p w14:paraId="021155EF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Poultry, edible offal of</w:t>
            </w:r>
          </w:p>
        </w:tc>
        <w:tc>
          <w:tcPr>
            <w:tcW w:w="1446" w:type="dxa"/>
          </w:tcPr>
          <w:p w14:paraId="6E1A65E6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*0.01</w:t>
            </w:r>
          </w:p>
        </w:tc>
      </w:tr>
      <w:tr w:rsidR="003F081F" w:rsidRPr="003F081F" w14:paraId="0C811ED7" w14:textId="77777777" w:rsidTr="002E0F7F">
        <w:trPr>
          <w:cantSplit/>
        </w:trPr>
        <w:tc>
          <w:tcPr>
            <w:tcW w:w="2977" w:type="dxa"/>
            <w:tcBorders>
              <w:left w:val="nil"/>
              <w:bottom w:val="single" w:sz="4" w:space="0" w:color="auto"/>
              <w:right w:val="nil"/>
            </w:tcBorders>
          </w:tcPr>
          <w:p w14:paraId="4CFE5589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Table olives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542437E5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*0.01</w:t>
            </w:r>
          </w:p>
        </w:tc>
      </w:tr>
    </w:tbl>
    <w:p w14:paraId="5088DEFE" w14:textId="77777777" w:rsidR="003F081F" w:rsidRPr="003F081F" w:rsidRDefault="003F081F" w:rsidP="003F081F">
      <w:pPr>
        <w:spacing w:after="160" w:line="259" w:lineRule="auto"/>
        <w:rPr>
          <w:rFonts w:ascii="Arial" w:hAnsi="Arial"/>
          <w:sz w:val="20"/>
          <w:szCs w:val="20"/>
          <w:lang w:val="en-GB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7"/>
        <w:gridCol w:w="1446"/>
      </w:tblGrid>
      <w:tr w:rsidR="003F081F" w:rsidRPr="003F081F" w14:paraId="7663264A" w14:textId="77777777" w:rsidTr="002E0F7F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DDF9BA7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bookmarkStart w:id="7" w:name="_Hlk122521431"/>
            <w:proofErr w:type="spellStart"/>
            <w:r w:rsidRPr="003F081F">
              <w:rPr>
                <w:rFonts w:ascii="Arial" w:eastAsia="Calibri" w:hAnsi="Arial"/>
                <w:b/>
                <w:i/>
                <w:sz w:val="18"/>
                <w:szCs w:val="22"/>
              </w:rPr>
              <w:t>Agvet</w:t>
            </w:r>
            <w:proofErr w:type="spellEnd"/>
            <w:r w:rsidRPr="003F081F">
              <w:rPr>
                <w:rFonts w:ascii="Arial" w:eastAsia="Calibri" w:hAnsi="Arial"/>
                <w:b/>
                <w:i/>
                <w:sz w:val="18"/>
                <w:szCs w:val="22"/>
              </w:rPr>
              <w:t xml:space="preserve"> chemical:  </w:t>
            </w:r>
            <w:proofErr w:type="spellStart"/>
            <w:r w:rsidRPr="003F081F">
              <w:rPr>
                <w:rFonts w:ascii="Arial" w:eastAsia="Calibri" w:hAnsi="Arial"/>
                <w:b/>
                <w:i/>
                <w:sz w:val="18"/>
                <w:szCs w:val="22"/>
              </w:rPr>
              <w:t>Fluopyram</w:t>
            </w:r>
            <w:proofErr w:type="spellEnd"/>
          </w:p>
        </w:tc>
      </w:tr>
      <w:tr w:rsidR="003F081F" w:rsidRPr="003F081F" w14:paraId="4DB91012" w14:textId="77777777" w:rsidTr="002E0F7F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C0CFCE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i/>
                <w:iCs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i/>
                <w:iCs/>
                <w:sz w:val="18"/>
                <w:szCs w:val="22"/>
              </w:rPr>
              <w:t>Permitted residue—commodities of plant origin:  Fluopyram</w:t>
            </w:r>
          </w:p>
          <w:p w14:paraId="03F0F379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i/>
                <w:iCs/>
                <w:sz w:val="18"/>
                <w:szCs w:val="22"/>
              </w:rPr>
              <w:t xml:space="preserve">Permitted residue—commodities of animal origin:  Sum of </w:t>
            </w:r>
            <w:proofErr w:type="spellStart"/>
            <w:r w:rsidRPr="003F081F">
              <w:rPr>
                <w:rFonts w:ascii="Arial" w:eastAsia="Calibri" w:hAnsi="Arial"/>
                <w:i/>
                <w:iCs/>
                <w:sz w:val="18"/>
                <w:szCs w:val="22"/>
              </w:rPr>
              <w:t>fluopyram</w:t>
            </w:r>
            <w:proofErr w:type="spellEnd"/>
            <w:r w:rsidRPr="003F081F">
              <w:rPr>
                <w:rFonts w:ascii="Arial" w:eastAsia="Calibri" w:hAnsi="Arial"/>
                <w:i/>
                <w:iCs/>
                <w:sz w:val="18"/>
                <w:szCs w:val="22"/>
              </w:rPr>
              <w:t xml:space="preserve"> and 2-(trifluoromethyl)-benzamide, expressed as </w:t>
            </w:r>
            <w:proofErr w:type="spellStart"/>
            <w:r w:rsidRPr="003F081F">
              <w:rPr>
                <w:rFonts w:ascii="Arial" w:eastAsia="Calibri" w:hAnsi="Arial"/>
                <w:i/>
                <w:iCs/>
                <w:sz w:val="18"/>
                <w:szCs w:val="22"/>
              </w:rPr>
              <w:t>fluopyram</w:t>
            </w:r>
            <w:proofErr w:type="spellEnd"/>
          </w:p>
        </w:tc>
      </w:tr>
      <w:tr w:rsidR="003F081F" w:rsidRPr="003F081F" w14:paraId="7C4ED04F" w14:textId="77777777" w:rsidTr="002E0F7F">
        <w:trPr>
          <w:cantSplit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4FAA5556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 xml:space="preserve">Citrus fruits </w:t>
            </w:r>
          </w:p>
        </w:tc>
        <w:tc>
          <w:tcPr>
            <w:tcW w:w="1446" w:type="dxa"/>
            <w:tcBorders>
              <w:top w:val="single" w:sz="4" w:space="0" w:color="auto"/>
            </w:tcBorders>
            <w:shd w:val="clear" w:color="auto" w:fill="auto"/>
          </w:tcPr>
          <w:p w14:paraId="54989311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1</w:t>
            </w:r>
          </w:p>
        </w:tc>
      </w:tr>
      <w:tr w:rsidR="003F081F" w:rsidRPr="003F081F" w14:paraId="0F51E56B" w14:textId="77777777" w:rsidTr="002E0F7F">
        <w:trPr>
          <w:cantSplit/>
        </w:trPr>
        <w:tc>
          <w:tcPr>
            <w:tcW w:w="2977" w:type="dxa"/>
            <w:shd w:val="clear" w:color="auto" w:fill="auto"/>
          </w:tcPr>
          <w:p w14:paraId="769A5E6E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Stone fruits [except cherries]</w:t>
            </w:r>
          </w:p>
        </w:tc>
        <w:tc>
          <w:tcPr>
            <w:tcW w:w="1446" w:type="dxa"/>
            <w:shd w:val="clear" w:color="auto" w:fill="auto"/>
          </w:tcPr>
          <w:p w14:paraId="1B25AC5B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2</w:t>
            </w:r>
          </w:p>
        </w:tc>
      </w:tr>
      <w:tr w:rsidR="003F081F" w:rsidRPr="003F081F" w14:paraId="414B5360" w14:textId="77777777" w:rsidTr="002E0F7F">
        <w:trPr>
          <w:cantSplit/>
        </w:trPr>
        <w:tc>
          <w:tcPr>
            <w:tcW w:w="2977" w:type="dxa"/>
            <w:shd w:val="clear" w:color="auto" w:fill="auto"/>
          </w:tcPr>
          <w:p w14:paraId="53DB02DA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Persimmon, Japanese</w:t>
            </w:r>
          </w:p>
        </w:tc>
        <w:tc>
          <w:tcPr>
            <w:tcW w:w="1446" w:type="dxa"/>
            <w:shd w:val="clear" w:color="auto" w:fill="auto"/>
          </w:tcPr>
          <w:p w14:paraId="14093BE4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1.5</w:t>
            </w:r>
          </w:p>
        </w:tc>
      </w:tr>
      <w:tr w:rsidR="003F081F" w:rsidRPr="003F081F" w14:paraId="5B7A0E8C" w14:textId="77777777" w:rsidTr="002E0F7F">
        <w:trPr>
          <w:cantSplit/>
        </w:trPr>
        <w:tc>
          <w:tcPr>
            <w:tcW w:w="2977" w:type="dxa"/>
            <w:shd w:val="clear" w:color="auto" w:fill="auto"/>
          </w:tcPr>
          <w:p w14:paraId="01CA5089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Root and tuber vegetables</w:t>
            </w:r>
          </w:p>
        </w:tc>
        <w:tc>
          <w:tcPr>
            <w:tcW w:w="1446" w:type="dxa"/>
            <w:shd w:val="clear" w:color="auto" w:fill="auto"/>
          </w:tcPr>
          <w:p w14:paraId="49805642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T0.2</w:t>
            </w:r>
          </w:p>
        </w:tc>
      </w:tr>
      <w:tr w:rsidR="003F081F" w:rsidRPr="003F081F" w14:paraId="3C84BDF5" w14:textId="77777777" w:rsidTr="002E0F7F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748D0944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Tomatoes (subgroup)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14:paraId="61A971EF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T1.5</w:t>
            </w:r>
          </w:p>
        </w:tc>
      </w:tr>
      <w:bookmarkEnd w:id="7"/>
    </w:tbl>
    <w:p w14:paraId="4B783B91" w14:textId="77777777" w:rsidR="003F081F" w:rsidRPr="003F081F" w:rsidRDefault="003F081F" w:rsidP="003F081F">
      <w:pPr>
        <w:spacing w:before="120" w:after="120" w:line="240" w:lineRule="exact"/>
        <w:rPr>
          <w:rFonts w:ascii="Arial" w:eastAsia="Arial Unicode MS" w:hAnsi="Arial Unicode MS" w:cs="Arial Unicode MS"/>
          <w:sz w:val="20"/>
          <w:szCs w:val="18"/>
          <w:u w:color="FF33CC"/>
          <w:bdr w:val="nil"/>
          <w:lang w:val="en-GB"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7"/>
        <w:gridCol w:w="1446"/>
      </w:tblGrid>
      <w:tr w:rsidR="003F081F" w:rsidRPr="003F081F" w14:paraId="2269F2F4" w14:textId="77777777" w:rsidTr="002E0F7F">
        <w:trPr>
          <w:cantSplit/>
          <w:tblHeader/>
        </w:trPr>
        <w:tc>
          <w:tcPr>
            <w:tcW w:w="442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E92022A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bookmarkStart w:id="8" w:name="_Hlk123708331"/>
            <w:r w:rsidRPr="003F081F">
              <w:rPr>
                <w:rFonts w:ascii="Arial" w:eastAsia="Calibri" w:hAnsi="Arial"/>
                <w:b/>
                <w:i/>
                <w:sz w:val="18"/>
                <w:szCs w:val="22"/>
              </w:rPr>
              <w:t>Agvet chemical:  Methoxyfenozide</w:t>
            </w:r>
          </w:p>
        </w:tc>
      </w:tr>
      <w:tr w:rsidR="003F081F" w:rsidRPr="003F081F" w14:paraId="1C34C988" w14:textId="77777777" w:rsidTr="002E0F7F">
        <w:trPr>
          <w:cantSplit/>
        </w:trPr>
        <w:tc>
          <w:tcPr>
            <w:tcW w:w="4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59A517B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i/>
                <w:iCs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i/>
                <w:iCs/>
                <w:sz w:val="18"/>
                <w:szCs w:val="22"/>
              </w:rPr>
              <w:t>Permitted residue:  Methoxyfenozide</w:t>
            </w:r>
          </w:p>
        </w:tc>
      </w:tr>
      <w:tr w:rsidR="003F081F" w:rsidRPr="003F081F" w14:paraId="670F1D5B" w14:textId="77777777" w:rsidTr="002E0F7F">
        <w:trPr>
          <w:cantSplit/>
        </w:trPr>
        <w:tc>
          <w:tcPr>
            <w:tcW w:w="2977" w:type="dxa"/>
            <w:tcBorders>
              <w:top w:val="single" w:sz="4" w:space="0" w:color="auto"/>
            </w:tcBorders>
          </w:tcPr>
          <w:p w14:paraId="302424D3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Chick-pea (dry)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75A571E4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2</w:t>
            </w:r>
          </w:p>
        </w:tc>
      </w:tr>
      <w:tr w:rsidR="003F081F" w:rsidRPr="003F081F" w14:paraId="23FE7577" w14:textId="77777777" w:rsidTr="002E0F7F">
        <w:trPr>
          <w:cantSplit/>
        </w:trPr>
        <w:tc>
          <w:tcPr>
            <w:tcW w:w="2977" w:type="dxa"/>
          </w:tcPr>
          <w:p w14:paraId="49E60AB1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Citrus fruits</w:t>
            </w:r>
          </w:p>
        </w:tc>
        <w:tc>
          <w:tcPr>
            <w:tcW w:w="1446" w:type="dxa"/>
          </w:tcPr>
          <w:p w14:paraId="193511F4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3</w:t>
            </w:r>
          </w:p>
        </w:tc>
      </w:tr>
      <w:bookmarkEnd w:id="8"/>
      <w:tr w:rsidR="003F081F" w:rsidRPr="003F081F" w14:paraId="35890D06" w14:textId="77777777" w:rsidTr="002E0F7F">
        <w:trPr>
          <w:cantSplit/>
        </w:trPr>
        <w:tc>
          <w:tcPr>
            <w:tcW w:w="2977" w:type="dxa"/>
          </w:tcPr>
          <w:p w14:paraId="73ED1611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Eggs</w:t>
            </w:r>
          </w:p>
        </w:tc>
        <w:tc>
          <w:tcPr>
            <w:tcW w:w="1446" w:type="dxa"/>
          </w:tcPr>
          <w:p w14:paraId="69748116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*0.01</w:t>
            </w:r>
          </w:p>
        </w:tc>
      </w:tr>
      <w:tr w:rsidR="003F081F" w:rsidRPr="003F081F" w14:paraId="7E2A4D55" w14:textId="77777777" w:rsidTr="002E0F7F">
        <w:trPr>
          <w:cantSplit/>
        </w:trPr>
        <w:tc>
          <w:tcPr>
            <w:tcW w:w="2977" w:type="dxa"/>
          </w:tcPr>
          <w:p w14:paraId="65C56576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Maize</w:t>
            </w:r>
          </w:p>
        </w:tc>
        <w:tc>
          <w:tcPr>
            <w:tcW w:w="1446" w:type="dxa"/>
          </w:tcPr>
          <w:p w14:paraId="60D2483E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*0.02</w:t>
            </w:r>
          </w:p>
        </w:tc>
      </w:tr>
      <w:tr w:rsidR="003F081F" w:rsidRPr="003F081F" w14:paraId="503353EC" w14:textId="77777777" w:rsidTr="002E0F7F">
        <w:trPr>
          <w:cantSplit/>
        </w:trPr>
        <w:tc>
          <w:tcPr>
            <w:tcW w:w="2977" w:type="dxa"/>
          </w:tcPr>
          <w:p w14:paraId="37E5BBC7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Mung bean (dry)</w:t>
            </w:r>
          </w:p>
        </w:tc>
        <w:tc>
          <w:tcPr>
            <w:tcW w:w="1446" w:type="dxa"/>
          </w:tcPr>
          <w:p w14:paraId="03618B8D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0.5</w:t>
            </w:r>
          </w:p>
        </w:tc>
      </w:tr>
      <w:tr w:rsidR="003F081F" w:rsidRPr="003F081F" w14:paraId="6AFFA6B4" w14:textId="77777777" w:rsidTr="002E0F7F">
        <w:trPr>
          <w:cantSplit/>
        </w:trPr>
        <w:tc>
          <w:tcPr>
            <w:tcW w:w="2977" w:type="dxa"/>
          </w:tcPr>
          <w:p w14:paraId="5C276B4F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Poultry, edible offal of</w:t>
            </w:r>
          </w:p>
        </w:tc>
        <w:tc>
          <w:tcPr>
            <w:tcW w:w="1446" w:type="dxa"/>
          </w:tcPr>
          <w:p w14:paraId="6F4CA916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*0.01</w:t>
            </w:r>
          </w:p>
        </w:tc>
      </w:tr>
      <w:tr w:rsidR="003F081F" w:rsidRPr="003F081F" w14:paraId="345E2F07" w14:textId="77777777" w:rsidTr="002E0F7F">
        <w:trPr>
          <w:cantSplit/>
        </w:trPr>
        <w:tc>
          <w:tcPr>
            <w:tcW w:w="2977" w:type="dxa"/>
          </w:tcPr>
          <w:p w14:paraId="6CAB2F04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Poultry meat (in the fat)</w:t>
            </w:r>
          </w:p>
        </w:tc>
        <w:tc>
          <w:tcPr>
            <w:tcW w:w="1446" w:type="dxa"/>
          </w:tcPr>
          <w:p w14:paraId="7E378E62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*0.01</w:t>
            </w:r>
          </w:p>
        </w:tc>
      </w:tr>
      <w:tr w:rsidR="003F081F" w:rsidRPr="003F081F" w14:paraId="36FEB4E0" w14:textId="77777777" w:rsidTr="002E0F7F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</w:tcPr>
          <w:p w14:paraId="1C3EE8E6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Soya bean (dry)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347992BA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0.9</w:t>
            </w:r>
          </w:p>
        </w:tc>
      </w:tr>
    </w:tbl>
    <w:p w14:paraId="646DBDE7" w14:textId="77777777" w:rsidR="003F081F" w:rsidRPr="003F081F" w:rsidRDefault="003F081F" w:rsidP="003F081F">
      <w:pPr>
        <w:spacing w:before="120" w:after="120" w:line="240" w:lineRule="exact"/>
        <w:rPr>
          <w:rFonts w:ascii="Arial" w:eastAsia="Arial Unicode MS" w:hAnsi="Arial Unicode MS" w:cs="Arial Unicode MS"/>
          <w:sz w:val="20"/>
          <w:szCs w:val="18"/>
          <w:u w:color="FF33CC"/>
          <w:bdr w:val="nil"/>
          <w:lang w:val="en-GB"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7"/>
        <w:gridCol w:w="1446"/>
      </w:tblGrid>
      <w:tr w:rsidR="003F081F" w:rsidRPr="003F081F" w14:paraId="6D874D50" w14:textId="77777777" w:rsidTr="002E0F7F">
        <w:trPr>
          <w:cantSplit/>
          <w:tblHeader/>
        </w:trPr>
        <w:tc>
          <w:tcPr>
            <w:tcW w:w="442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1B4086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bookmarkStart w:id="9" w:name="_Hlk120102648"/>
            <w:bookmarkStart w:id="10" w:name="_Hlk120105927"/>
            <w:r w:rsidRPr="003F081F">
              <w:rPr>
                <w:rFonts w:ascii="Arial" w:eastAsia="Calibri" w:hAnsi="Arial"/>
                <w:b/>
                <w:bCs/>
                <w:i/>
                <w:iCs/>
                <w:sz w:val="18"/>
                <w:szCs w:val="22"/>
              </w:rPr>
              <w:t>Agvet chemical:  Procymidone</w:t>
            </w:r>
          </w:p>
        </w:tc>
      </w:tr>
      <w:tr w:rsidR="003F081F" w:rsidRPr="003F081F" w14:paraId="7B97456F" w14:textId="77777777" w:rsidTr="002E0F7F">
        <w:trPr>
          <w:cantSplit/>
        </w:trPr>
        <w:tc>
          <w:tcPr>
            <w:tcW w:w="442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AADE0D5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i/>
                <w:iCs/>
                <w:sz w:val="18"/>
                <w:szCs w:val="22"/>
              </w:rPr>
              <w:t>Permitted residue:  Procymidone</w:t>
            </w:r>
          </w:p>
        </w:tc>
      </w:tr>
      <w:bookmarkEnd w:id="9"/>
      <w:tr w:rsidR="003F081F" w:rsidRPr="003F081F" w14:paraId="1AD4B6B9" w14:textId="77777777" w:rsidTr="002E0F7F">
        <w:trPr>
          <w:cantSplit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754FAF7A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Cherries</w:t>
            </w:r>
          </w:p>
        </w:tc>
        <w:tc>
          <w:tcPr>
            <w:tcW w:w="1446" w:type="dxa"/>
            <w:tcBorders>
              <w:top w:val="single" w:sz="4" w:space="0" w:color="auto"/>
            </w:tcBorders>
            <w:shd w:val="clear" w:color="auto" w:fill="auto"/>
          </w:tcPr>
          <w:p w14:paraId="0D0BDAC7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7</w:t>
            </w:r>
          </w:p>
        </w:tc>
      </w:tr>
      <w:tr w:rsidR="003F081F" w:rsidRPr="003F081F" w14:paraId="111957B0" w14:textId="77777777" w:rsidTr="002E0F7F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6D72940C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Stone fruits [except cherries]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14:paraId="5FA67D14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2</w:t>
            </w:r>
          </w:p>
        </w:tc>
      </w:tr>
      <w:bookmarkEnd w:id="10"/>
    </w:tbl>
    <w:p w14:paraId="1445B23D" w14:textId="77777777" w:rsidR="003F081F" w:rsidRPr="003F081F" w:rsidRDefault="003F081F" w:rsidP="003F081F">
      <w:pPr>
        <w:spacing w:before="120" w:after="120" w:line="240" w:lineRule="exact"/>
        <w:rPr>
          <w:rFonts w:ascii="Arial" w:eastAsia="Arial Unicode MS" w:hAnsi="Arial Unicode MS" w:cs="Arial Unicode MS"/>
          <w:sz w:val="20"/>
          <w:szCs w:val="18"/>
          <w:u w:color="FF33CC"/>
          <w:bdr w:val="nil"/>
          <w:lang w:val="en-GB"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35"/>
        <w:gridCol w:w="1588"/>
      </w:tblGrid>
      <w:tr w:rsidR="003F081F" w:rsidRPr="003F081F" w14:paraId="5D6BD886" w14:textId="77777777" w:rsidTr="002E0F7F">
        <w:trPr>
          <w:cantSplit/>
          <w:tblHeader/>
        </w:trPr>
        <w:tc>
          <w:tcPr>
            <w:tcW w:w="442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0D38395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b/>
                <w:bCs/>
                <w:i/>
                <w:iCs/>
                <w:sz w:val="18"/>
                <w:szCs w:val="22"/>
              </w:rPr>
              <w:lastRenderedPageBreak/>
              <w:t>Agvet chemical:  Spinetoram</w:t>
            </w:r>
          </w:p>
        </w:tc>
      </w:tr>
      <w:tr w:rsidR="003F081F" w:rsidRPr="003F081F" w14:paraId="7AAF410D" w14:textId="77777777" w:rsidTr="002E0F7F">
        <w:trPr>
          <w:cantSplit/>
        </w:trPr>
        <w:tc>
          <w:tcPr>
            <w:tcW w:w="442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0D5E6E04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i/>
                <w:iCs/>
                <w:sz w:val="18"/>
                <w:szCs w:val="22"/>
              </w:rPr>
              <w:t>Permitted residue:  Sum of Ethyl-spinosyn-J and Ethyl-spinosyn-L</w:t>
            </w:r>
          </w:p>
        </w:tc>
      </w:tr>
      <w:tr w:rsidR="003F081F" w:rsidRPr="003F081F" w14:paraId="279C850D" w14:textId="77777777" w:rsidTr="002E0F7F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5F995E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 w:cs="Arial"/>
                <w:sz w:val="18"/>
                <w:szCs w:val="18"/>
              </w:rPr>
              <w:t>Pome fruits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E8B788C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0.1</w:t>
            </w:r>
          </w:p>
        </w:tc>
      </w:tr>
    </w:tbl>
    <w:p w14:paraId="3AA916AB" w14:textId="77777777" w:rsidR="003F081F" w:rsidRPr="003F081F" w:rsidRDefault="003F081F" w:rsidP="003F081F">
      <w:pPr>
        <w:spacing w:before="120" w:after="120" w:line="240" w:lineRule="exact"/>
        <w:rPr>
          <w:rFonts w:ascii="Arial" w:eastAsia="Arial Unicode MS" w:hAnsi="Arial Unicode MS" w:cs="Arial Unicode MS"/>
          <w:sz w:val="20"/>
          <w:szCs w:val="18"/>
          <w:u w:color="FF33CC"/>
          <w:bdr w:val="nil"/>
          <w:lang w:val="en-GB"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7"/>
        <w:gridCol w:w="1446"/>
      </w:tblGrid>
      <w:tr w:rsidR="003F081F" w:rsidRPr="003F081F" w14:paraId="277CFB51" w14:textId="77777777" w:rsidTr="002E0F7F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8D67CC3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bookmarkStart w:id="11" w:name="_Hlk120105150"/>
            <w:r w:rsidRPr="003F081F">
              <w:rPr>
                <w:rFonts w:ascii="Arial" w:eastAsia="Calibri" w:hAnsi="Arial"/>
                <w:b/>
                <w:bCs/>
                <w:i/>
                <w:iCs/>
                <w:sz w:val="18"/>
                <w:szCs w:val="22"/>
              </w:rPr>
              <w:t>Agvet chemical:  Sulfoxaflor</w:t>
            </w:r>
          </w:p>
        </w:tc>
      </w:tr>
      <w:tr w:rsidR="003F081F" w:rsidRPr="003F081F" w14:paraId="2EB6DD19" w14:textId="77777777" w:rsidTr="002E0F7F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C207EE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i/>
                <w:iCs/>
                <w:sz w:val="18"/>
                <w:szCs w:val="22"/>
              </w:rPr>
              <w:t>Permitted residue:  Sulfoxaflor</w:t>
            </w:r>
          </w:p>
        </w:tc>
      </w:tr>
      <w:bookmarkEnd w:id="11"/>
      <w:tr w:rsidR="003F081F" w:rsidRPr="003F081F" w14:paraId="5C2B046F" w14:textId="77777777" w:rsidTr="002E0F7F">
        <w:trPr>
          <w:cantSplit/>
        </w:trPr>
        <w:tc>
          <w:tcPr>
            <w:tcW w:w="2977" w:type="dxa"/>
            <w:tcBorders>
              <w:top w:val="single" w:sz="4" w:space="0" w:color="auto"/>
            </w:tcBorders>
          </w:tcPr>
          <w:p w14:paraId="384CE54B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 w:cs="Arial"/>
                <w:sz w:val="18"/>
                <w:szCs w:val="18"/>
                <w:shd w:val="clear" w:color="auto" w:fill="FFFFFF"/>
              </w:rPr>
              <w:t>Assorted tropical and sub-tropical fruits – inedible peel [except banana and pineapple]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79055216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0.5</w:t>
            </w:r>
          </w:p>
        </w:tc>
      </w:tr>
      <w:tr w:rsidR="003F081F" w:rsidRPr="003F081F" w14:paraId="3E784E74" w14:textId="77777777" w:rsidTr="002E0F7F">
        <w:trPr>
          <w:cantSplit/>
        </w:trPr>
        <w:tc>
          <w:tcPr>
            <w:tcW w:w="2977" w:type="dxa"/>
          </w:tcPr>
          <w:p w14:paraId="79560CA2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Barley, similar grains, and pseudocereals with husks [except oats]</w:t>
            </w:r>
          </w:p>
        </w:tc>
        <w:tc>
          <w:tcPr>
            <w:tcW w:w="1446" w:type="dxa"/>
          </w:tcPr>
          <w:p w14:paraId="752F9BC8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0.2</w:t>
            </w:r>
          </w:p>
        </w:tc>
      </w:tr>
      <w:tr w:rsidR="003F081F" w:rsidRPr="003F081F" w14:paraId="21807EA2" w14:textId="77777777" w:rsidTr="002E0F7F">
        <w:trPr>
          <w:cantSplit/>
        </w:trPr>
        <w:tc>
          <w:tcPr>
            <w:tcW w:w="2977" w:type="dxa"/>
          </w:tcPr>
          <w:p w14:paraId="2866894A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Carob</w:t>
            </w:r>
          </w:p>
        </w:tc>
        <w:tc>
          <w:tcPr>
            <w:tcW w:w="1446" w:type="dxa"/>
          </w:tcPr>
          <w:p w14:paraId="00ADAADD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5</w:t>
            </w:r>
          </w:p>
        </w:tc>
      </w:tr>
      <w:tr w:rsidR="003F081F" w:rsidRPr="003F081F" w14:paraId="3E82596A" w14:textId="77777777" w:rsidTr="002E0F7F">
        <w:trPr>
          <w:cantSplit/>
        </w:trPr>
        <w:tc>
          <w:tcPr>
            <w:tcW w:w="2977" w:type="dxa"/>
          </w:tcPr>
          <w:p w14:paraId="5986D5FB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Citrus fruits</w:t>
            </w:r>
          </w:p>
        </w:tc>
        <w:tc>
          <w:tcPr>
            <w:tcW w:w="1446" w:type="dxa"/>
          </w:tcPr>
          <w:p w14:paraId="24CBEE51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0.7</w:t>
            </w:r>
          </w:p>
        </w:tc>
      </w:tr>
      <w:tr w:rsidR="003F081F" w:rsidRPr="003F081F" w14:paraId="37FA85FA" w14:textId="77777777" w:rsidTr="002E0F7F">
        <w:trPr>
          <w:cantSplit/>
        </w:trPr>
        <w:tc>
          <w:tcPr>
            <w:tcW w:w="2977" w:type="dxa"/>
          </w:tcPr>
          <w:p w14:paraId="29AD15FE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Herbs</w:t>
            </w:r>
          </w:p>
        </w:tc>
        <w:tc>
          <w:tcPr>
            <w:tcW w:w="1446" w:type="dxa"/>
          </w:tcPr>
          <w:p w14:paraId="70318CFC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20</w:t>
            </w:r>
          </w:p>
        </w:tc>
      </w:tr>
      <w:tr w:rsidR="003F081F" w:rsidRPr="003F081F" w14:paraId="65DAFE7D" w14:textId="77777777" w:rsidTr="002E0F7F">
        <w:trPr>
          <w:cantSplit/>
        </w:trPr>
        <w:tc>
          <w:tcPr>
            <w:tcW w:w="2977" w:type="dxa"/>
          </w:tcPr>
          <w:p w14:paraId="20F286FD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Mustard seeds</w:t>
            </w:r>
          </w:p>
        </w:tc>
        <w:tc>
          <w:tcPr>
            <w:tcW w:w="1446" w:type="dxa"/>
          </w:tcPr>
          <w:p w14:paraId="1331501C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T0.15</w:t>
            </w:r>
          </w:p>
        </w:tc>
      </w:tr>
      <w:tr w:rsidR="003F081F" w:rsidRPr="003F081F" w14:paraId="285CAFC5" w14:textId="77777777" w:rsidTr="002E0F7F">
        <w:trPr>
          <w:cantSplit/>
        </w:trPr>
        <w:tc>
          <w:tcPr>
            <w:tcW w:w="2977" w:type="dxa"/>
          </w:tcPr>
          <w:p w14:paraId="1D61E3B8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Oats</w:t>
            </w:r>
          </w:p>
        </w:tc>
        <w:tc>
          <w:tcPr>
            <w:tcW w:w="1446" w:type="dxa"/>
          </w:tcPr>
          <w:p w14:paraId="4F69C94F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*0.01</w:t>
            </w:r>
          </w:p>
        </w:tc>
      </w:tr>
      <w:tr w:rsidR="003F081F" w:rsidRPr="003F081F" w14:paraId="289A77AF" w14:textId="77777777" w:rsidTr="002E0F7F">
        <w:trPr>
          <w:cantSplit/>
        </w:trPr>
        <w:tc>
          <w:tcPr>
            <w:tcW w:w="2977" w:type="dxa"/>
          </w:tcPr>
          <w:p w14:paraId="06CFEAC4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Pome fruits</w:t>
            </w:r>
          </w:p>
        </w:tc>
        <w:tc>
          <w:tcPr>
            <w:tcW w:w="1446" w:type="dxa"/>
          </w:tcPr>
          <w:p w14:paraId="716E1EA4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0.5</w:t>
            </w:r>
          </w:p>
        </w:tc>
      </w:tr>
      <w:tr w:rsidR="003F081F" w:rsidRPr="003F081F" w14:paraId="221B80B9" w14:textId="77777777" w:rsidTr="002E0F7F">
        <w:trPr>
          <w:cantSplit/>
        </w:trPr>
        <w:tc>
          <w:tcPr>
            <w:tcW w:w="2977" w:type="dxa"/>
          </w:tcPr>
          <w:p w14:paraId="48EE4306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 xml:space="preserve">Sorghum grain and millet </w:t>
            </w:r>
          </w:p>
        </w:tc>
        <w:tc>
          <w:tcPr>
            <w:tcW w:w="1446" w:type="dxa"/>
          </w:tcPr>
          <w:p w14:paraId="778E1DD6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0.15</w:t>
            </w:r>
          </w:p>
        </w:tc>
      </w:tr>
      <w:tr w:rsidR="003F081F" w:rsidRPr="003F081F" w14:paraId="0B2B1541" w14:textId="77777777" w:rsidTr="002E0F7F">
        <w:trPr>
          <w:cantSplit/>
        </w:trPr>
        <w:tc>
          <w:tcPr>
            <w:tcW w:w="2977" w:type="dxa"/>
          </w:tcPr>
          <w:p w14:paraId="1425F4EE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Stone fruits [except cherries]</w:t>
            </w:r>
          </w:p>
        </w:tc>
        <w:tc>
          <w:tcPr>
            <w:tcW w:w="1446" w:type="dxa"/>
          </w:tcPr>
          <w:p w14:paraId="0F31F906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1</w:t>
            </w:r>
          </w:p>
        </w:tc>
      </w:tr>
      <w:tr w:rsidR="003F081F" w:rsidRPr="003F081F" w14:paraId="482B56BA" w14:textId="77777777" w:rsidTr="002E0F7F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</w:tcPr>
          <w:p w14:paraId="0EDB0953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 xml:space="preserve">Wheat, similar grains, and pseudocereals without husks 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04017D2A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0.05</w:t>
            </w:r>
          </w:p>
        </w:tc>
      </w:tr>
    </w:tbl>
    <w:p w14:paraId="41AAE653" w14:textId="77777777" w:rsidR="003F081F" w:rsidRPr="003F081F" w:rsidRDefault="003F081F" w:rsidP="003F081F">
      <w:pPr>
        <w:spacing w:before="120" w:after="120" w:line="240" w:lineRule="exact"/>
        <w:rPr>
          <w:rFonts w:ascii="Arial" w:eastAsia="Arial Unicode MS" w:hAnsi="Arial Unicode MS" w:cs="Arial Unicode MS"/>
          <w:sz w:val="20"/>
          <w:szCs w:val="18"/>
          <w:u w:color="FF33CC"/>
          <w:bdr w:val="nil"/>
          <w:lang w:val="en-GB"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7"/>
        <w:gridCol w:w="1446"/>
      </w:tblGrid>
      <w:tr w:rsidR="003F081F" w:rsidRPr="003F081F" w14:paraId="0B5A043F" w14:textId="77777777" w:rsidTr="002E0F7F">
        <w:trPr>
          <w:cantSplit/>
          <w:tblHeader/>
        </w:trPr>
        <w:tc>
          <w:tcPr>
            <w:tcW w:w="442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52E64D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b/>
                <w:bCs/>
                <w:i/>
                <w:iCs/>
                <w:sz w:val="18"/>
                <w:szCs w:val="22"/>
              </w:rPr>
              <w:t>Agvet chemical:  Trifloxystrobin</w:t>
            </w:r>
          </w:p>
        </w:tc>
      </w:tr>
      <w:tr w:rsidR="003F081F" w:rsidRPr="003F081F" w14:paraId="18D3BA4B" w14:textId="77777777" w:rsidTr="002E0F7F">
        <w:trPr>
          <w:cantSplit/>
        </w:trPr>
        <w:tc>
          <w:tcPr>
            <w:tcW w:w="4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61AA6C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 w:cs="Arial"/>
                <w:i/>
                <w:iCs/>
                <w:sz w:val="18"/>
                <w:szCs w:val="18"/>
                <w:shd w:val="clear" w:color="auto" w:fill="FFFFFF"/>
              </w:rPr>
              <w:t>Permitted residue:  Sum of trifloxystrobin and its acid metabolite ((</w:t>
            </w:r>
            <w:proofErr w:type="gramStart"/>
            <w:r w:rsidRPr="003F081F">
              <w:rPr>
                <w:rFonts w:ascii="Arial" w:eastAsia="Calibri" w:hAnsi="Arial" w:cs="Arial"/>
                <w:i/>
                <w:iCs/>
                <w:sz w:val="18"/>
                <w:szCs w:val="18"/>
                <w:shd w:val="clear" w:color="auto" w:fill="FFFFFF"/>
              </w:rPr>
              <w:t>E,E</w:t>
            </w:r>
            <w:proofErr w:type="gramEnd"/>
            <w:r w:rsidRPr="003F081F">
              <w:rPr>
                <w:rFonts w:ascii="Arial" w:eastAsia="Calibri" w:hAnsi="Arial" w:cs="Arial"/>
                <w:i/>
                <w:iCs/>
                <w:sz w:val="18"/>
                <w:szCs w:val="18"/>
                <w:shd w:val="clear" w:color="auto" w:fill="FFFFFF"/>
              </w:rPr>
              <w:t>)-methoxyimino-[2-[1-(3-trifluoromethylphenyl)-ethylideneaminooxymethyl] phenyl] acetic acid), expressed as trifloxystrobin equivalents</w:t>
            </w:r>
          </w:p>
        </w:tc>
      </w:tr>
      <w:tr w:rsidR="003F081F" w:rsidRPr="003F081F" w14:paraId="2AD9DD8E" w14:textId="77777777" w:rsidTr="002E0F7F">
        <w:trPr>
          <w:cantSplit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0D9E868C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Persimmon, Japanese</w:t>
            </w:r>
          </w:p>
        </w:tc>
        <w:tc>
          <w:tcPr>
            <w:tcW w:w="1446" w:type="dxa"/>
            <w:tcBorders>
              <w:top w:val="single" w:sz="4" w:space="0" w:color="auto"/>
            </w:tcBorders>
            <w:shd w:val="clear" w:color="auto" w:fill="auto"/>
          </w:tcPr>
          <w:p w14:paraId="159C5E49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1.5</w:t>
            </w:r>
          </w:p>
        </w:tc>
      </w:tr>
      <w:tr w:rsidR="003F081F" w:rsidRPr="003F081F" w14:paraId="20382A82" w14:textId="77777777" w:rsidTr="002E0F7F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03154B8F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Stone fruits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14:paraId="63005E8D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5</w:t>
            </w:r>
          </w:p>
        </w:tc>
      </w:tr>
    </w:tbl>
    <w:p w14:paraId="25C37B32" w14:textId="77777777" w:rsidR="003F081F" w:rsidRPr="003F081F" w:rsidRDefault="003F081F" w:rsidP="003F081F">
      <w:pPr>
        <w:spacing w:before="120" w:after="120" w:line="240" w:lineRule="exact"/>
        <w:rPr>
          <w:rFonts w:ascii="Arial" w:eastAsia="Arial Unicode MS" w:hAnsi="Arial Unicode MS" w:cs="Arial Unicode MS"/>
          <w:sz w:val="20"/>
          <w:szCs w:val="18"/>
          <w:u w:color="FF33CC"/>
          <w:bdr w:val="nil"/>
          <w:lang w:val="en-GB" w:eastAsia="en-AU"/>
        </w:rPr>
      </w:pPr>
    </w:p>
    <w:p w14:paraId="5759E8F5" w14:textId="77777777" w:rsidR="003F081F" w:rsidRPr="003F081F" w:rsidRDefault="003F081F" w:rsidP="003F081F">
      <w:pPr>
        <w:spacing w:before="120" w:after="120" w:line="240" w:lineRule="exact"/>
        <w:rPr>
          <w:rFonts w:ascii="Arial" w:eastAsia="Arial Unicode MS" w:hAnsi="Arial Unicode MS" w:cs="Arial Unicode MS"/>
          <w:sz w:val="20"/>
          <w:szCs w:val="18"/>
          <w:u w:color="FF33CC"/>
          <w:bdr w:val="nil"/>
          <w:lang w:val="en-GB" w:eastAsia="en-AU"/>
        </w:rPr>
      </w:pPr>
      <w:r w:rsidRPr="003F081F">
        <w:rPr>
          <w:rFonts w:ascii="Arial" w:eastAsia="Arial Unicode MS" w:hAnsi="Arial Unicode MS" w:cs="Arial Unicode MS"/>
          <w:sz w:val="20"/>
          <w:szCs w:val="18"/>
          <w:u w:color="FF33CC"/>
          <w:bdr w:val="nil"/>
          <w:lang w:val="en-GB" w:eastAsia="en-AU"/>
        </w:rPr>
        <w:t>[1.3]</w:t>
      </w:r>
      <w:r w:rsidRPr="003F081F">
        <w:rPr>
          <w:rFonts w:ascii="Arial" w:eastAsia="Arial Unicode MS" w:hAnsi="Arial Unicode MS" w:cs="Arial Unicode MS"/>
          <w:sz w:val="20"/>
          <w:szCs w:val="18"/>
          <w:u w:color="FF33CC"/>
          <w:bdr w:val="nil"/>
          <w:lang w:val="en-GB" w:eastAsia="en-AU"/>
        </w:rPr>
        <w:tab/>
        <w:t xml:space="preserve">omitting for each of the following chemicals, the maximum residue limit for the food and </w:t>
      </w:r>
      <w:proofErr w:type="gramStart"/>
      <w:r w:rsidRPr="003F081F">
        <w:rPr>
          <w:rFonts w:ascii="Arial" w:eastAsia="Arial Unicode MS" w:hAnsi="Arial Unicode MS" w:cs="Arial Unicode MS"/>
          <w:sz w:val="20"/>
          <w:szCs w:val="18"/>
          <w:u w:color="FF33CC"/>
          <w:bdr w:val="nil"/>
          <w:lang w:val="en-GB" w:eastAsia="en-AU"/>
        </w:rPr>
        <w:t>substituting</w:t>
      </w:r>
      <w:proofErr w:type="gramEnd"/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35"/>
        <w:gridCol w:w="1588"/>
      </w:tblGrid>
      <w:tr w:rsidR="003F081F" w:rsidRPr="003F081F" w14:paraId="6522EB80" w14:textId="77777777" w:rsidTr="002E0F7F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F4AD6E5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b/>
                <w:i/>
                <w:sz w:val="18"/>
                <w:szCs w:val="22"/>
              </w:rPr>
              <w:t>Agvet chemical:  Acetamiprid</w:t>
            </w:r>
          </w:p>
        </w:tc>
      </w:tr>
      <w:tr w:rsidR="003F081F" w:rsidRPr="003F081F" w14:paraId="4054128C" w14:textId="77777777" w:rsidTr="002E0F7F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18550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i/>
                <w:iCs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i/>
                <w:iCs/>
                <w:sz w:val="18"/>
                <w:szCs w:val="22"/>
              </w:rPr>
              <w:t>Permitted residue—commodities of plant origin:  Acetamiprid</w:t>
            </w:r>
          </w:p>
        </w:tc>
      </w:tr>
      <w:tr w:rsidR="003F081F" w:rsidRPr="003F081F" w14:paraId="7D528967" w14:textId="77777777" w:rsidTr="002E0F7F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85F72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i/>
                <w:iCs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i/>
                <w:iCs/>
                <w:sz w:val="18"/>
                <w:szCs w:val="22"/>
              </w:rPr>
              <w:t>Permitted residue—commodities of animal origin:  Sum of acetamiprid and N-</w:t>
            </w:r>
            <w:proofErr w:type="spellStart"/>
            <w:r w:rsidRPr="003F081F">
              <w:rPr>
                <w:rFonts w:ascii="Arial" w:eastAsia="Calibri" w:hAnsi="Arial"/>
                <w:i/>
                <w:iCs/>
                <w:sz w:val="18"/>
                <w:szCs w:val="22"/>
              </w:rPr>
              <w:t>demethyl</w:t>
            </w:r>
            <w:proofErr w:type="spellEnd"/>
            <w:r w:rsidRPr="003F081F">
              <w:rPr>
                <w:rFonts w:ascii="Arial" w:eastAsia="Calibri" w:hAnsi="Arial"/>
                <w:i/>
                <w:iCs/>
                <w:sz w:val="18"/>
                <w:szCs w:val="22"/>
              </w:rPr>
              <w:t xml:space="preserve"> acetamiprid ((E)-N1-[(6-chloro-3-</w:t>
            </w:r>
            <w:proofErr w:type="gramStart"/>
            <w:r w:rsidRPr="003F081F">
              <w:rPr>
                <w:rFonts w:ascii="Arial" w:eastAsia="Calibri" w:hAnsi="Arial"/>
                <w:i/>
                <w:iCs/>
                <w:sz w:val="18"/>
                <w:szCs w:val="22"/>
              </w:rPr>
              <w:t>pyridyl)methyl</w:t>
            </w:r>
            <w:proofErr w:type="gramEnd"/>
            <w:r w:rsidRPr="003F081F">
              <w:rPr>
                <w:rFonts w:ascii="Arial" w:eastAsia="Calibri" w:hAnsi="Arial"/>
                <w:i/>
                <w:iCs/>
                <w:sz w:val="18"/>
                <w:szCs w:val="22"/>
              </w:rPr>
              <w:t>]-N2-cyanoacetamidine), expressed as acetamiprid</w:t>
            </w:r>
          </w:p>
        </w:tc>
      </w:tr>
      <w:tr w:rsidR="003F081F" w:rsidRPr="003F081F" w14:paraId="64BEED65" w14:textId="77777777" w:rsidTr="002E0F7F">
        <w:trPr>
          <w:cantSplit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6E3152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Cotton seed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670F33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0.2</w:t>
            </w:r>
          </w:p>
        </w:tc>
      </w:tr>
    </w:tbl>
    <w:p w14:paraId="0BA61BAE" w14:textId="77777777" w:rsidR="003F081F" w:rsidRPr="003F081F" w:rsidRDefault="003F081F" w:rsidP="003F081F">
      <w:pPr>
        <w:spacing w:before="120" w:after="120" w:line="240" w:lineRule="exact"/>
        <w:rPr>
          <w:rFonts w:ascii="Arial" w:eastAsia="Arial Unicode MS" w:hAnsi="Arial Unicode MS" w:cs="Arial Unicode MS"/>
          <w:sz w:val="20"/>
          <w:szCs w:val="18"/>
          <w:u w:color="FF33CC"/>
          <w:bdr w:val="nil"/>
          <w:lang w:val="en-GB"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35"/>
        <w:gridCol w:w="1588"/>
      </w:tblGrid>
      <w:tr w:rsidR="003F081F" w:rsidRPr="003F081F" w14:paraId="2426C7B1" w14:textId="77777777" w:rsidTr="002E0F7F">
        <w:trPr>
          <w:cantSplit/>
          <w:tblHeader/>
        </w:trPr>
        <w:tc>
          <w:tcPr>
            <w:tcW w:w="442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E808978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b/>
                <w:i/>
                <w:sz w:val="18"/>
                <w:szCs w:val="22"/>
              </w:rPr>
              <w:lastRenderedPageBreak/>
              <w:t>Agvet chemical:  Methoxyfenozide</w:t>
            </w:r>
          </w:p>
        </w:tc>
      </w:tr>
      <w:tr w:rsidR="003F081F" w:rsidRPr="003F081F" w14:paraId="4A1D76DB" w14:textId="77777777" w:rsidTr="002E0F7F">
        <w:trPr>
          <w:cantSplit/>
        </w:trPr>
        <w:tc>
          <w:tcPr>
            <w:tcW w:w="442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7EC797F4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i/>
                <w:iCs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i/>
                <w:iCs/>
                <w:sz w:val="18"/>
                <w:szCs w:val="22"/>
              </w:rPr>
              <w:t>Permitted residue:  Methoxyfenozide</w:t>
            </w:r>
          </w:p>
        </w:tc>
      </w:tr>
      <w:tr w:rsidR="003F081F" w:rsidRPr="003F081F" w14:paraId="0967F869" w14:textId="77777777" w:rsidTr="002E0F7F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659C47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 w:cs="Arial"/>
                <w:sz w:val="18"/>
                <w:szCs w:val="18"/>
              </w:rPr>
              <w:t>Cotton seed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14:paraId="40293F23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2</w:t>
            </w:r>
          </w:p>
        </w:tc>
      </w:tr>
      <w:tr w:rsidR="003F081F" w:rsidRPr="003F081F" w14:paraId="3540ECEF" w14:textId="77777777" w:rsidTr="002E0F7F">
        <w:trPr>
          <w:cantSplit/>
        </w:trPr>
        <w:tc>
          <w:tcPr>
            <w:tcW w:w="2835" w:type="dxa"/>
            <w:tcBorders>
              <w:top w:val="nil"/>
              <w:left w:val="nil"/>
              <w:right w:val="nil"/>
            </w:tcBorders>
            <w:vAlign w:val="bottom"/>
          </w:tcPr>
          <w:p w14:paraId="74B18DB0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 w:cs="Arial"/>
                <w:sz w:val="18"/>
                <w:szCs w:val="18"/>
              </w:rPr>
              <w:t>Edible offal (mammalian)</w:t>
            </w:r>
          </w:p>
        </w:tc>
        <w:tc>
          <w:tcPr>
            <w:tcW w:w="1588" w:type="dxa"/>
          </w:tcPr>
          <w:p w14:paraId="5A9585F5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0.05</w:t>
            </w:r>
          </w:p>
        </w:tc>
      </w:tr>
      <w:tr w:rsidR="003F081F" w:rsidRPr="003F081F" w14:paraId="3E08C2D4" w14:textId="77777777" w:rsidTr="002E0F7F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CE5A01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 w:cs="Arial"/>
                <w:sz w:val="18"/>
                <w:szCs w:val="18"/>
              </w:rPr>
              <w:t>Meat (mammalian) (in the fat)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055F8F4A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0.1</w:t>
            </w:r>
          </w:p>
        </w:tc>
      </w:tr>
    </w:tbl>
    <w:p w14:paraId="04365821" w14:textId="77777777" w:rsidR="003F081F" w:rsidRPr="003F081F" w:rsidRDefault="003F081F" w:rsidP="003F081F">
      <w:pPr>
        <w:spacing w:after="160" w:line="259" w:lineRule="auto"/>
        <w:rPr>
          <w:rFonts w:ascii="Arial" w:eastAsia="Arial Unicode MS" w:hAnsi="Arial Unicode MS" w:cs="Arial Unicode MS"/>
          <w:sz w:val="20"/>
          <w:szCs w:val="18"/>
          <w:u w:color="FF33CC"/>
          <w:bdr w:val="nil"/>
          <w:lang w:val="en-GB"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35"/>
        <w:gridCol w:w="1588"/>
      </w:tblGrid>
      <w:tr w:rsidR="003F081F" w:rsidRPr="003F081F" w14:paraId="270A147D" w14:textId="77777777" w:rsidTr="002E0F7F">
        <w:trPr>
          <w:cantSplit/>
          <w:tblHeader/>
        </w:trPr>
        <w:tc>
          <w:tcPr>
            <w:tcW w:w="442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3DFAD5A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b/>
                <w:bCs/>
                <w:i/>
                <w:iCs/>
                <w:sz w:val="18"/>
                <w:szCs w:val="22"/>
              </w:rPr>
              <w:t>Agvet chemical:  Procymidone</w:t>
            </w:r>
          </w:p>
        </w:tc>
      </w:tr>
      <w:tr w:rsidR="003F081F" w:rsidRPr="003F081F" w14:paraId="24D7B1EA" w14:textId="77777777" w:rsidTr="002E0F7F">
        <w:trPr>
          <w:cantSplit/>
        </w:trPr>
        <w:tc>
          <w:tcPr>
            <w:tcW w:w="442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48C0BB21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i/>
                <w:iCs/>
                <w:sz w:val="18"/>
                <w:szCs w:val="22"/>
              </w:rPr>
              <w:t>Permitted residue:  Procymidone</w:t>
            </w:r>
          </w:p>
        </w:tc>
      </w:tr>
      <w:tr w:rsidR="003F081F" w:rsidRPr="003F081F" w14:paraId="7C9C399C" w14:textId="77777777" w:rsidTr="002E0F7F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11815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 w:cs="Arial"/>
                <w:sz w:val="18"/>
                <w:szCs w:val="18"/>
              </w:rPr>
              <w:t>Edible offal (mammalian)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14:paraId="4D958856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0.05</w:t>
            </w:r>
          </w:p>
        </w:tc>
      </w:tr>
      <w:tr w:rsidR="003F081F" w:rsidRPr="003F081F" w14:paraId="14A310E0" w14:textId="77777777" w:rsidTr="002E0F7F">
        <w:trPr>
          <w:cantSplit/>
        </w:trPr>
        <w:tc>
          <w:tcPr>
            <w:tcW w:w="2835" w:type="dxa"/>
            <w:tcBorders>
              <w:top w:val="nil"/>
              <w:left w:val="nil"/>
              <w:right w:val="nil"/>
            </w:tcBorders>
            <w:vAlign w:val="bottom"/>
          </w:tcPr>
          <w:p w14:paraId="105B1BDF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 w:cs="Arial"/>
                <w:sz w:val="18"/>
                <w:szCs w:val="18"/>
              </w:rPr>
              <w:t>Eggs</w:t>
            </w:r>
          </w:p>
        </w:tc>
        <w:tc>
          <w:tcPr>
            <w:tcW w:w="1588" w:type="dxa"/>
          </w:tcPr>
          <w:p w14:paraId="1248F9C7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*0.01</w:t>
            </w:r>
          </w:p>
        </w:tc>
      </w:tr>
      <w:tr w:rsidR="003F081F" w:rsidRPr="003F081F" w14:paraId="4A957543" w14:textId="77777777" w:rsidTr="002E0F7F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B2316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 w:cs="Arial"/>
                <w:sz w:val="18"/>
                <w:szCs w:val="18"/>
              </w:rPr>
              <w:t>Garlic</w:t>
            </w:r>
          </w:p>
        </w:tc>
        <w:tc>
          <w:tcPr>
            <w:tcW w:w="1588" w:type="dxa"/>
          </w:tcPr>
          <w:p w14:paraId="620DE84B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5</w:t>
            </w:r>
          </w:p>
        </w:tc>
      </w:tr>
      <w:tr w:rsidR="003F081F" w:rsidRPr="003F081F" w14:paraId="34C0030D" w14:textId="77777777" w:rsidTr="002E0F7F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07A62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3F081F">
              <w:rPr>
                <w:rFonts w:ascii="Arial" w:eastAsia="Calibri" w:hAnsi="Arial" w:cs="Arial"/>
                <w:sz w:val="18"/>
                <w:szCs w:val="18"/>
              </w:rPr>
              <w:t>Lupin (dry)</w:t>
            </w:r>
          </w:p>
        </w:tc>
        <w:tc>
          <w:tcPr>
            <w:tcW w:w="1588" w:type="dxa"/>
          </w:tcPr>
          <w:p w14:paraId="0D23E2C9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*0.01</w:t>
            </w:r>
          </w:p>
        </w:tc>
      </w:tr>
      <w:tr w:rsidR="003F081F" w:rsidRPr="003F081F" w14:paraId="10175F1E" w14:textId="77777777" w:rsidTr="002E0F7F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1CEE2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3F081F">
              <w:rPr>
                <w:rFonts w:ascii="Arial" w:eastAsia="Calibri" w:hAnsi="Arial" w:cs="Arial"/>
                <w:sz w:val="18"/>
                <w:szCs w:val="18"/>
              </w:rPr>
              <w:t>Meat (mammalian) (in the fat)</w:t>
            </w:r>
          </w:p>
        </w:tc>
        <w:tc>
          <w:tcPr>
            <w:tcW w:w="1588" w:type="dxa"/>
          </w:tcPr>
          <w:p w14:paraId="08AA80AF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0.2</w:t>
            </w:r>
          </w:p>
        </w:tc>
      </w:tr>
      <w:tr w:rsidR="003F081F" w:rsidRPr="003F081F" w14:paraId="0C193F38" w14:textId="77777777" w:rsidTr="002E0F7F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A8B572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3F081F">
              <w:rPr>
                <w:rFonts w:ascii="Arial" w:eastAsia="Calibri" w:hAnsi="Arial" w:cs="Arial"/>
                <w:sz w:val="18"/>
                <w:szCs w:val="18"/>
              </w:rPr>
              <w:t>Milks</w:t>
            </w:r>
          </w:p>
        </w:tc>
        <w:tc>
          <w:tcPr>
            <w:tcW w:w="1588" w:type="dxa"/>
          </w:tcPr>
          <w:p w14:paraId="4245D56B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0.02</w:t>
            </w:r>
          </w:p>
        </w:tc>
      </w:tr>
      <w:tr w:rsidR="003F081F" w:rsidRPr="003F081F" w14:paraId="60B0F1FD" w14:textId="77777777" w:rsidTr="002E0F7F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9AF68D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3F081F">
              <w:rPr>
                <w:rFonts w:ascii="Arial" w:eastAsia="Calibri" w:hAnsi="Arial" w:cs="Arial"/>
                <w:sz w:val="18"/>
                <w:szCs w:val="18"/>
              </w:rPr>
              <w:t>Onion, bulb</w:t>
            </w:r>
          </w:p>
        </w:tc>
        <w:tc>
          <w:tcPr>
            <w:tcW w:w="1588" w:type="dxa"/>
          </w:tcPr>
          <w:p w14:paraId="36F14355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0.2</w:t>
            </w:r>
          </w:p>
        </w:tc>
      </w:tr>
      <w:tr w:rsidR="003F081F" w:rsidRPr="003F081F" w14:paraId="3DFF7BE7" w14:textId="77777777" w:rsidTr="002E0F7F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05624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3F081F">
              <w:rPr>
                <w:rFonts w:ascii="Arial" w:eastAsia="Calibri" w:hAnsi="Arial" w:cs="Arial"/>
                <w:sz w:val="18"/>
                <w:szCs w:val="18"/>
              </w:rPr>
              <w:t>Potato</w:t>
            </w:r>
          </w:p>
        </w:tc>
        <w:tc>
          <w:tcPr>
            <w:tcW w:w="1588" w:type="dxa"/>
          </w:tcPr>
          <w:p w14:paraId="62359E1C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0.2</w:t>
            </w:r>
          </w:p>
        </w:tc>
      </w:tr>
      <w:tr w:rsidR="003F081F" w:rsidRPr="003F081F" w14:paraId="6D0F286C" w14:textId="77777777" w:rsidTr="002E0F7F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11DB2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3F081F">
              <w:rPr>
                <w:rFonts w:ascii="Arial" w:eastAsia="Calibri" w:hAnsi="Arial" w:cs="Arial"/>
                <w:sz w:val="18"/>
                <w:szCs w:val="18"/>
              </w:rPr>
              <w:t>Poultry meat (in the fat)</w:t>
            </w:r>
          </w:p>
        </w:tc>
        <w:tc>
          <w:tcPr>
            <w:tcW w:w="1588" w:type="dxa"/>
          </w:tcPr>
          <w:p w14:paraId="161CE1CD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*0.01</w:t>
            </w:r>
          </w:p>
        </w:tc>
      </w:tr>
      <w:tr w:rsidR="003F081F" w:rsidRPr="003F081F" w14:paraId="5CAC8EDF" w14:textId="77777777" w:rsidTr="002E0F7F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EA4DA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3F081F">
              <w:rPr>
                <w:rFonts w:ascii="Arial" w:eastAsia="Calibri" w:hAnsi="Arial" w:cs="Arial"/>
                <w:sz w:val="18"/>
                <w:szCs w:val="18"/>
              </w:rPr>
              <w:t>Poultry, edible offal of</w:t>
            </w:r>
          </w:p>
        </w:tc>
        <w:tc>
          <w:tcPr>
            <w:tcW w:w="1588" w:type="dxa"/>
          </w:tcPr>
          <w:p w14:paraId="70573581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*0.01</w:t>
            </w:r>
          </w:p>
        </w:tc>
      </w:tr>
      <w:tr w:rsidR="003F081F" w:rsidRPr="003F081F" w14:paraId="2874C85C" w14:textId="77777777" w:rsidTr="002E0F7F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1E856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3F081F">
              <w:rPr>
                <w:rFonts w:ascii="Arial" w:eastAsia="Calibri" w:hAnsi="Arial" w:cs="Arial"/>
                <w:sz w:val="18"/>
                <w:szCs w:val="18"/>
              </w:rPr>
              <w:t>Rape seed (canola)</w:t>
            </w:r>
          </w:p>
        </w:tc>
        <w:tc>
          <w:tcPr>
            <w:tcW w:w="1588" w:type="dxa"/>
          </w:tcPr>
          <w:p w14:paraId="756B1796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0.5</w:t>
            </w:r>
          </w:p>
        </w:tc>
      </w:tr>
      <w:tr w:rsidR="003F081F" w:rsidRPr="003F081F" w14:paraId="04551DE1" w14:textId="77777777" w:rsidTr="002E0F7F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37366F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3F081F">
              <w:rPr>
                <w:rFonts w:ascii="Arial" w:eastAsia="Calibri" w:hAnsi="Arial" w:cs="Arial"/>
                <w:sz w:val="18"/>
                <w:szCs w:val="18"/>
              </w:rPr>
              <w:t>Rape seed (canola) oil, crude</w:t>
            </w:r>
          </w:p>
        </w:tc>
        <w:tc>
          <w:tcPr>
            <w:tcW w:w="1588" w:type="dxa"/>
          </w:tcPr>
          <w:p w14:paraId="182FFEF8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2</w:t>
            </w:r>
          </w:p>
        </w:tc>
      </w:tr>
      <w:tr w:rsidR="003F081F" w:rsidRPr="003F081F" w14:paraId="1E4F2E0B" w14:textId="77777777" w:rsidTr="002E0F7F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67F38A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3F081F">
              <w:rPr>
                <w:rFonts w:ascii="Arial" w:eastAsia="Calibri" w:hAnsi="Arial" w:cs="Arial"/>
                <w:sz w:val="18"/>
                <w:szCs w:val="18"/>
              </w:rPr>
              <w:t>Wine grapes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3EF6D4D1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5</w:t>
            </w:r>
          </w:p>
        </w:tc>
      </w:tr>
    </w:tbl>
    <w:p w14:paraId="5EA626D9" w14:textId="77777777" w:rsidR="003F081F" w:rsidRPr="003F081F" w:rsidRDefault="003F081F" w:rsidP="003F081F">
      <w:pPr>
        <w:spacing w:before="120" w:after="120" w:line="240" w:lineRule="exact"/>
        <w:rPr>
          <w:rFonts w:ascii="Arial" w:eastAsia="Arial Unicode MS" w:hAnsi="Arial Unicode MS" w:cs="Arial Unicode MS"/>
          <w:sz w:val="20"/>
          <w:szCs w:val="18"/>
          <w:u w:color="FF33CC"/>
          <w:bdr w:val="nil"/>
          <w:lang w:val="en-GB"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35"/>
        <w:gridCol w:w="1588"/>
      </w:tblGrid>
      <w:tr w:rsidR="003F081F" w:rsidRPr="003F081F" w14:paraId="0DBB15C5" w14:textId="77777777" w:rsidTr="002E0F7F">
        <w:trPr>
          <w:cantSplit/>
          <w:tblHeader/>
        </w:trPr>
        <w:tc>
          <w:tcPr>
            <w:tcW w:w="442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72D3E48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bookmarkStart w:id="12" w:name="_Hlk123708732"/>
            <w:r w:rsidRPr="003F081F">
              <w:rPr>
                <w:rFonts w:ascii="Arial" w:eastAsia="Calibri" w:hAnsi="Arial"/>
                <w:b/>
                <w:bCs/>
                <w:i/>
                <w:iCs/>
                <w:sz w:val="18"/>
                <w:szCs w:val="22"/>
              </w:rPr>
              <w:t>Agvet chemical:  Spinetoram</w:t>
            </w:r>
          </w:p>
        </w:tc>
      </w:tr>
      <w:tr w:rsidR="003F081F" w:rsidRPr="003F081F" w14:paraId="4DC71A9C" w14:textId="77777777" w:rsidTr="002E0F7F">
        <w:trPr>
          <w:cantSplit/>
        </w:trPr>
        <w:tc>
          <w:tcPr>
            <w:tcW w:w="442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5D3ED03A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i/>
                <w:iCs/>
                <w:sz w:val="18"/>
                <w:szCs w:val="22"/>
              </w:rPr>
              <w:t>Permitted residue:  Sum of Ethyl-spinosyn-J and Ethyl-spinosyn-L</w:t>
            </w:r>
          </w:p>
        </w:tc>
      </w:tr>
      <w:tr w:rsidR="003F081F" w:rsidRPr="003F081F" w14:paraId="74F08956" w14:textId="77777777" w:rsidTr="002E0F7F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54AED5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 w:cs="Arial"/>
                <w:sz w:val="18"/>
                <w:szCs w:val="18"/>
              </w:rPr>
              <w:t>Maize cereals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4DC40B41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*0.01</w:t>
            </w:r>
          </w:p>
        </w:tc>
      </w:tr>
      <w:bookmarkEnd w:id="12"/>
    </w:tbl>
    <w:p w14:paraId="4AD1A872" w14:textId="77777777" w:rsidR="003F081F" w:rsidRPr="003F081F" w:rsidRDefault="003F081F" w:rsidP="003F081F">
      <w:pPr>
        <w:spacing w:before="120" w:after="120" w:line="240" w:lineRule="exact"/>
        <w:rPr>
          <w:rFonts w:ascii="Arial" w:eastAsia="Arial Unicode MS" w:hAnsi="Arial Unicode MS" w:cs="Arial Unicode MS"/>
          <w:sz w:val="20"/>
          <w:szCs w:val="18"/>
          <w:u w:color="FF33CC"/>
          <w:bdr w:val="nil"/>
          <w:lang w:val="en-GB"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35"/>
        <w:gridCol w:w="1588"/>
      </w:tblGrid>
      <w:tr w:rsidR="003F081F" w:rsidRPr="003F081F" w14:paraId="44DED841" w14:textId="77777777" w:rsidTr="002E0F7F">
        <w:trPr>
          <w:cantSplit/>
          <w:tblHeader/>
        </w:trPr>
        <w:tc>
          <w:tcPr>
            <w:tcW w:w="442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837EF29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b/>
                <w:bCs/>
                <w:i/>
                <w:iCs/>
                <w:sz w:val="18"/>
                <w:szCs w:val="22"/>
              </w:rPr>
              <w:t>Agvet chemical:  Sulfoxaflor</w:t>
            </w:r>
          </w:p>
        </w:tc>
      </w:tr>
      <w:tr w:rsidR="003F081F" w:rsidRPr="003F081F" w14:paraId="0AD101F9" w14:textId="77777777" w:rsidTr="002E0F7F">
        <w:trPr>
          <w:cantSplit/>
        </w:trPr>
        <w:tc>
          <w:tcPr>
            <w:tcW w:w="442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341AFFB8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i/>
                <w:iCs/>
                <w:sz w:val="18"/>
                <w:szCs w:val="22"/>
              </w:rPr>
              <w:t>Permitted residue:  Sulfoxaflor</w:t>
            </w:r>
          </w:p>
        </w:tc>
      </w:tr>
      <w:tr w:rsidR="003F081F" w:rsidRPr="003F081F" w14:paraId="2632ECEA" w14:textId="77777777" w:rsidTr="002E0F7F">
        <w:trPr>
          <w:cantSplit/>
        </w:trPr>
        <w:tc>
          <w:tcPr>
            <w:tcW w:w="2835" w:type="dxa"/>
            <w:tcBorders>
              <w:top w:val="nil"/>
              <w:left w:val="nil"/>
              <w:right w:val="nil"/>
            </w:tcBorders>
            <w:vAlign w:val="bottom"/>
          </w:tcPr>
          <w:p w14:paraId="0F4575EA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Cane berries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14:paraId="76C95E48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1.5</w:t>
            </w:r>
          </w:p>
        </w:tc>
      </w:tr>
      <w:tr w:rsidR="003F081F" w:rsidRPr="003F081F" w14:paraId="2357CDF6" w14:textId="77777777" w:rsidTr="002E0F7F">
        <w:trPr>
          <w:cantSplit/>
        </w:trPr>
        <w:tc>
          <w:tcPr>
            <w:tcW w:w="2835" w:type="dxa"/>
            <w:tcBorders>
              <w:left w:val="nil"/>
              <w:right w:val="nil"/>
            </w:tcBorders>
            <w:vAlign w:val="bottom"/>
          </w:tcPr>
          <w:p w14:paraId="0AB7911F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Edible offal (mammalian)</w:t>
            </w:r>
          </w:p>
        </w:tc>
        <w:tc>
          <w:tcPr>
            <w:tcW w:w="1588" w:type="dxa"/>
          </w:tcPr>
          <w:p w14:paraId="3F470A02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2</w:t>
            </w:r>
          </w:p>
        </w:tc>
      </w:tr>
      <w:tr w:rsidR="003F081F" w:rsidRPr="003F081F" w14:paraId="248EFD1C" w14:textId="77777777" w:rsidTr="002E0F7F">
        <w:trPr>
          <w:cantSplit/>
        </w:trPr>
        <w:tc>
          <w:tcPr>
            <w:tcW w:w="2835" w:type="dxa"/>
            <w:tcBorders>
              <w:left w:val="nil"/>
              <w:right w:val="nil"/>
            </w:tcBorders>
            <w:vAlign w:val="bottom"/>
          </w:tcPr>
          <w:p w14:paraId="7A852B08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Meat (mammalian)</w:t>
            </w:r>
          </w:p>
        </w:tc>
        <w:tc>
          <w:tcPr>
            <w:tcW w:w="1588" w:type="dxa"/>
          </w:tcPr>
          <w:p w14:paraId="61D0DBD9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0.7</w:t>
            </w:r>
          </w:p>
        </w:tc>
      </w:tr>
      <w:tr w:rsidR="003F081F" w:rsidRPr="003F081F" w14:paraId="52D2C9BB" w14:textId="77777777" w:rsidTr="002E0F7F">
        <w:trPr>
          <w:cantSplit/>
        </w:trPr>
        <w:tc>
          <w:tcPr>
            <w:tcW w:w="2835" w:type="dxa"/>
            <w:tcBorders>
              <w:left w:val="nil"/>
              <w:right w:val="nil"/>
            </w:tcBorders>
            <w:vAlign w:val="bottom"/>
          </w:tcPr>
          <w:p w14:paraId="1C90D684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Pineapple</w:t>
            </w:r>
          </w:p>
        </w:tc>
        <w:tc>
          <w:tcPr>
            <w:tcW w:w="1588" w:type="dxa"/>
          </w:tcPr>
          <w:p w14:paraId="7B825A65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0.2</w:t>
            </w:r>
          </w:p>
        </w:tc>
      </w:tr>
      <w:tr w:rsidR="003F081F" w:rsidRPr="003F081F" w14:paraId="507F71CB" w14:textId="77777777" w:rsidTr="002E0F7F">
        <w:trPr>
          <w:cantSplit/>
        </w:trPr>
        <w:tc>
          <w:tcPr>
            <w:tcW w:w="2835" w:type="dxa"/>
            <w:tcBorders>
              <w:left w:val="nil"/>
              <w:right w:val="nil"/>
            </w:tcBorders>
            <w:vAlign w:val="bottom"/>
          </w:tcPr>
          <w:p w14:paraId="7B91DA48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Poultry, edible offal of</w:t>
            </w:r>
          </w:p>
        </w:tc>
        <w:tc>
          <w:tcPr>
            <w:tcW w:w="1588" w:type="dxa"/>
          </w:tcPr>
          <w:p w14:paraId="256FE3B6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0.02</w:t>
            </w:r>
          </w:p>
        </w:tc>
      </w:tr>
      <w:tr w:rsidR="003F081F" w:rsidRPr="003F081F" w14:paraId="1AAE31D1" w14:textId="77777777" w:rsidTr="002E0F7F">
        <w:trPr>
          <w:cantSplit/>
        </w:trPr>
        <w:tc>
          <w:tcPr>
            <w:tcW w:w="2835" w:type="dxa"/>
            <w:tcBorders>
              <w:left w:val="nil"/>
              <w:right w:val="nil"/>
            </w:tcBorders>
            <w:vAlign w:val="bottom"/>
          </w:tcPr>
          <w:p w14:paraId="443D46D2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Rape seed (canola)</w:t>
            </w:r>
          </w:p>
        </w:tc>
        <w:tc>
          <w:tcPr>
            <w:tcW w:w="1588" w:type="dxa"/>
          </w:tcPr>
          <w:p w14:paraId="7DD2CA77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0.15</w:t>
            </w:r>
          </w:p>
        </w:tc>
      </w:tr>
      <w:tr w:rsidR="003F081F" w:rsidRPr="003F081F" w14:paraId="6404898F" w14:textId="77777777" w:rsidTr="002E0F7F">
        <w:trPr>
          <w:cantSplit/>
        </w:trPr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7B9D8B3" w14:textId="77777777" w:rsidR="003F081F" w:rsidRPr="003F081F" w:rsidRDefault="003F081F" w:rsidP="003F081F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Strawberry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1FBB003B" w14:textId="77777777" w:rsidR="003F081F" w:rsidRPr="003F081F" w:rsidRDefault="003F081F" w:rsidP="003F081F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3F081F">
              <w:rPr>
                <w:rFonts w:ascii="Arial" w:eastAsia="Calibri" w:hAnsi="Arial"/>
                <w:sz w:val="18"/>
                <w:szCs w:val="22"/>
              </w:rPr>
              <w:t>0.7</w:t>
            </w:r>
          </w:p>
        </w:tc>
      </w:tr>
    </w:tbl>
    <w:p w14:paraId="1D1E20A6" w14:textId="77777777" w:rsidR="003F081F" w:rsidRPr="003F081F" w:rsidRDefault="003F081F" w:rsidP="003F081F">
      <w:pPr>
        <w:spacing w:before="120" w:after="120" w:line="240" w:lineRule="exact"/>
        <w:rPr>
          <w:rFonts w:ascii="Calibri" w:eastAsia="Calibri" w:hAnsi="Calibri"/>
          <w:sz w:val="22"/>
          <w:szCs w:val="22"/>
        </w:rPr>
      </w:pPr>
    </w:p>
    <w:p w14:paraId="2A6BA2BA" w14:textId="77777777" w:rsidR="007704E8" w:rsidRPr="003D5FD3" w:rsidRDefault="007704E8" w:rsidP="003F081F">
      <w:pPr>
        <w:pStyle w:val="Schedule20text"/>
      </w:pPr>
    </w:p>
    <w:sectPr w:rsidR="007704E8" w:rsidRPr="003D5FD3">
      <w:footerReference w:type="even" r:id="rId15"/>
      <w:footerReference w:type="default" r:id="rId16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AF1AE" w14:textId="77777777" w:rsidR="002A22E1" w:rsidRDefault="002A22E1">
      <w:r>
        <w:separator/>
      </w:r>
    </w:p>
  </w:endnote>
  <w:endnote w:type="continuationSeparator" w:id="0">
    <w:p w14:paraId="501CE29B" w14:textId="77777777" w:rsidR="002A22E1" w:rsidRDefault="002A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1FA8B" w14:textId="77777777" w:rsidR="00C5786D" w:rsidRDefault="00C578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4567FC" w14:textId="77777777" w:rsidR="00C5786D" w:rsidRDefault="00C5786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B5FEF" w14:textId="506FE874" w:rsidR="00C5786D" w:rsidRDefault="00C578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7F7B">
      <w:rPr>
        <w:rStyle w:val="PageNumber"/>
        <w:noProof/>
      </w:rPr>
      <w:t>2</w:t>
    </w:r>
    <w:r>
      <w:rPr>
        <w:rStyle w:val="PageNumber"/>
      </w:rPr>
      <w:fldChar w:fldCharType="end"/>
    </w:r>
  </w:p>
  <w:p w14:paraId="3CCC1B62" w14:textId="77777777" w:rsidR="00C5786D" w:rsidRDefault="00C5786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11F4B" w14:textId="77777777" w:rsidR="002A22E1" w:rsidRDefault="002A22E1">
      <w:r>
        <w:separator/>
      </w:r>
    </w:p>
  </w:footnote>
  <w:footnote w:type="continuationSeparator" w:id="0">
    <w:p w14:paraId="77ABCEAF" w14:textId="77777777" w:rsidR="002A22E1" w:rsidRDefault="002A2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D20E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238C37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CB4802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A47832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3C969E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375069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285495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23AAB7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28F25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A798E8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931AD"/>
    <w:multiLevelType w:val="hybridMultilevel"/>
    <w:tmpl w:val="5F8AD01A"/>
    <w:lvl w:ilvl="0" w:tplc="F0C0B3B4">
      <w:start w:val="1"/>
      <w:numFmt w:val="lowerLetter"/>
      <w:pStyle w:val="GazetteList-Alpha"/>
      <w:lvlText w:val="%1)"/>
      <w:lvlJc w:val="left"/>
      <w:pPr>
        <w:tabs>
          <w:tab w:val="num" w:pos="340"/>
        </w:tabs>
        <w:ind w:left="340" w:hanging="340"/>
      </w:pPr>
      <w:rPr>
        <w:rFonts w:ascii="Arial Bold" w:hAnsi="Arial Bold" w:cs="Arial Bold"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075448F3"/>
    <w:multiLevelType w:val="hybridMultilevel"/>
    <w:tmpl w:val="BB8CA3DC"/>
    <w:lvl w:ilvl="0" w:tplc="8D686128">
      <w:start w:val="9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09D438D8"/>
    <w:multiLevelType w:val="hybridMultilevel"/>
    <w:tmpl w:val="CEA07734"/>
    <w:lvl w:ilvl="0" w:tplc="92EAB402">
      <w:start w:val="1"/>
      <w:numFmt w:val="decimal"/>
      <w:pStyle w:val="GazetteList-Numbered"/>
      <w:lvlText w:val="%1."/>
      <w:lvlJc w:val="left"/>
      <w:pPr>
        <w:tabs>
          <w:tab w:val="num" w:pos="340"/>
        </w:tabs>
        <w:ind w:left="340" w:hanging="340"/>
      </w:pPr>
      <w:rPr>
        <w:rFonts w:ascii="Arial Bold" w:hAnsi="Arial Bold" w:cs="Arial Bold"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0A3C47A4"/>
    <w:multiLevelType w:val="hybridMultilevel"/>
    <w:tmpl w:val="DB8AC10C"/>
    <w:lvl w:ilvl="0" w:tplc="AA282F50">
      <w:start w:val="1"/>
      <w:numFmt w:val="decimal"/>
      <w:lvlText w:val="(%1)"/>
      <w:lvlJc w:val="left"/>
      <w:pPr>
        <w:tabs>
          <w:tab w:val="num" w:pos="1260"/>
        </w:tabs>
        <w:ind w:left="1260" w:hanging="816"/>
      </w:pPr>
      <w:rPr>
        <w:rFonts w:hint="default"/>
      </w:rPr>
    </w:lvl>
    <w:lvl w:ilvl="1" w:tplc="9ADC66E6">
      <w:start w:val="1"/>
      <w:numFmt w:val="lowerLetter"/>
      <w:lvlText w:val="(%2)"/>
      <w:lvlJc w:val="left"/>
      <w:pPr>
        <w:tabs>
          <w:tab w:val="num" w:pos="1884"/>
        </w:tabs>
        <w:ind w:left="18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4" w15:restartNumberingAfterBreak="0">
    <w:nsid w:val="0B1E3E6D"/>
    <w:multiLevelType w:val="hybridMultilevel"/>
    <w:tmpl w:val="3EB88530"/>
    <w:lvl w:ilvl="0" w:tplc="1DC20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FA0E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1C15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F68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D8F0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1A80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3C5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8C96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B619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F0B4BCA"/>
    <w:multiLevelType w:val="multilevel"/>
    <w:tmpl w:val="5CF46AF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A96176D"/>
    <w:multiLevelType w:val="hybridMultilevel"/>
    <w:tmpl w:val="3BDCBF86"/>
    <w:lvl w:ilvl="0" w:tplc="D3948CB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B1363C9"/>
    <w:multiLevelType w:val="multilevel"/>
    <w:tmpl w:val="B5FC006A"/>
    <w:lvl w:ilvl="0">
      <w:start w:val="1"/>
      <w:numFmt w:val="bullet"/>
      <w:pStyle w:val="GazetteBulletLis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23F471FD"/>
    <w:multiLevelType w:val="hybridMultilevel"/>
    <w:tmpl w:val="9826745A"/>
    <w:lvl w:ilvl="0" w:tplc="1756985C">
      <w:start w:val="5"/>
      <w:numFmt w:val="decimal"/>
      <w:lvlText w:val="%1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267D4D3D"/>
    <w:multiLevelType w:val="hybridMultilevel"/>
    <w:tmpl w:val="1B6A23C0"/>
    <w:lvl w:ilvl="0" w:tplc="859E6E3C">
      <w:start w:val="1"/>
      <w:numFmt w:val="lowerRoman"/>
      <w:pStyle w:val="GazetteList-RomanNumerals"/>
      <w:lvlText w:val="(%1)"/>
      <w:lvlJc w:val="left"/>
      <w:pPr>
        <w:tabs>
          <w:tab w:val="num" w:pos="454"/>
        </w:tabs>
        <w:ind w:left="454" w:hanging="454"/>
      </w:pPr>
      <w:rPr>
        <w:rFonts w:ascii="Arial Bold" w:hAnsi="Arial Bold" w:cs="Arial Bold" w:hint="default"/>
        <w:b/>
        <w:bCs/>
        <w:i w:val="0"/>
        <w:iCs w:val="0"/>
        <w:sz w:val="18"/>
        <w:szCs w:val="18"/>
      </w:rPr>
    </w:lvl>
    <w:lvl w:ilvl="1" w:tplc="979831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2202F3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79506E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55E6E9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77BAA7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175209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D7B6E2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3A7639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90D1FD9"/>
    <w:multiLevelType w:val="hybridMultilevel"/>
    <w:tmpl w:val="5130FF00"/>
    <w:lvl w:ilvl="0" w:tplc="7772DF18">
      <w:start w:val="1"/>
      <w:numFmt w:val="decimal"/>
      <w:pStyle w:val="RegistrationHeading2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cs="Arial Bold" w:hint="default"/>
        <w:b/>
        <w:bCs/>
        <w:i w:val="0"/>
        <w:iCs w:val="0"/>
        <w:sz w:val="18"/>
        <w:szCs w:val="18"/>
      </w:rPr>
    </w:lvl>
    <w:lvl w:ilvl="1" w:tplc="1DFCD4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9126CF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472231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B24DB2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5240FB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243EA4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63948A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29C14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B3A15B5"/>
    <w:multiLevelType w:val="hybridMultilevel"/>
    <w:tmpl w:val="224C1294"/>
    <w:lvl w:ilvl="0" w:tplc="3094E39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69ECE8C">
      <w:numFmt w:val="none"/>
      <w:lvlText w:val=""/>
      <w:lvlJc w:val="left"/>
      <w:pPr>
        <w:tabs>
          <w:tab w:val="num" w:pos="360"/>
        </w:tabs>
      </w:pPr>
    </w:lvl>
    <w:lvl w:ilvl="2" w:tplc="6CFA2C12">
      <w:numFmt w:val="none"/>
      <w:lvlText w:val=""/>
      <w:lvlJc w:val="left"/>
      <w:pPr>
        <w:tabs>
          <w:tab w:val="num" w:pos="360"/>
        </w:tabs>
      </w:pPr>
    </w:lvl>
    <w:lvl w:ilvl="3" w:tplc="18D8606C">
      <w:numFmt w:val="none"/>
      <w:lvlText w:val=""/>
      <w:lvlJc w:val="left"/>
      <w:pPr>
        <w:tabs>
          <w:tab w:val="num" w:pos="360"/>
        </w:tabs>
      </w:pPr>
    </w:lvl>
    <w:lvl w:ilvl="4" w:tplc="6722E75C">
      <w:numFmt w:val="none"/>
      <w:lvlText w:val=""/>
      <w:lvlJc w:val="left"/>
      <w:pPr>
        <w:tabs>
          <w:tab w:val="num" w:pos="360"/>
        </w:tabs>
      </w:pPr>
    </w:lvl>
    <w:lvl w:ilvl="5" w:tplc="3B06DFEE">
      <w:numFmt w:val="none"/>
      <w:lvlText w:val=""/>
      <w:lvlJc w:val="left"/>
      <w:pPr>
        <w:tabs>
          <w:tab w:val="num" w:pos="360"/>
        </w:tabs>
      </w:pPr>
    </w:lvl>
    <w:lvl w:ilvl="6" w:tplc="2ABE3284">
      <w:numFmt w:val="none"/>
      <w:lvlText w:val=""/>
      <w:lvlJc w:val="left"/>
      <w:pPr>
        <w:tabs>
          <w:tab w:val="num" w:pos="360"/>
        </w:tabs>
      </w:pPr>
    </w:lvl>
    <w:lvl w:ilvl="7" w:tplc="393E8D7E">
      <w:numFmt w:val="none"/>
      <w:lvlText w:val=""/>
      <w:lvlJc w:val="left"/>
      <w:pPr>
        <w:tabs>
          <w:tab w:val="num" w:pos="360"/>
        </w:tabs>
      </w:pPr>
    </w:lvl>
    <w:lvl w:ilvl="8" w:tplc="7CB8038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2CB25467"/>
    <w:multiLevelType w:val="hybridMultilevel"/>
    <w:tmpl w:val="F18053FC"/>
    <w:lvl w:ilvl="0" w:tplc="862EFEB4">
      <w:start w:val="1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47F27D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4" w15:restartNumberingAfterBreak="0">
    <w:nsid w:val="3B642601"/>
    <w:multiLevelType w:val="hybridMultilevel"/>
    <w:tmpl w:val="BA54BD7E"/>
    <w:lvl w:ilvl="0" w:tplc="41305752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7E0746C">
      <w:numFmt w:val="none"/>
      <w:lvlText w:val=""/>
      <w:lvlJc w:val="left"/>
      <w:pPr>
        <w:tabs>
          <w:tab w:val="num" w:pos="360"/>
        </w:tabs>
      </w:pPr>
    </w:lvl>
    <w:lvl w:ilvl="2" w:tplc="D0060DCE">
      <w:numFmt w:val="none"/>
      <w:lvlText w:val=""/>
      <w:lvlJc w:val="left"/>
      <w:pPr>
        <w:tabs>
          <w:tab w:val="num" w:pos="360"/>
        </w:tabs>
      </w:pPr>
    </w:lvl>
    <w:lvl w:ilvl="3" w:tplc="D6A28344">
      <w:numFmt w:val="none"/>
      <w:lvlText w:val=""/>
      <w:lvlJc w:val="left"/>
      <w:pPr>
        <w:tabs>
          <w:tab w:val="num" w:pos="360"/>
        </w:tabs>
      </w:pPr>
    </w:lvl>
    <w:lvl w:ilvl="4" w:tplc="5A1E94EA">
      <w:numFmt w:val="none"/>
      <w:lvlText w:val=""/>
      <w:lvlJc w:val="left"/>
      <w:pPr>
        <w:tabs>
          <w:tab w:val="num" w:pos="360"/>
        </w:tabs>
      </w:pPr>
    </w:lvl>
    <w:lvl w:ilvl="5" w:tplc="68A601A2">
      <w:numFmt w:val="none"/>
      <w:lvlText w:val=""/>
      <w:lvlJc w:val="left"/>
      <w:pPr>
        <w:tabs>
          <w:tab w:val="num" w:pos="360"/>
        </w:tabs>
      </w:pPr>
    </w:lvl>
    <w:lvl w:ilvl="6" w:tplc="EB7A3054">
      <w:numFmt w:val="none"/>
      <w:lvlText w:val=""/>
      <w:lvlJc w:val="left"/>
      <w:pPr>
        <w:tabs>
          <w:tab w:val="num" w:pos="360"/>
        </w:tabs>
      </w:pPr>
    </w:lvl>
    <w:lvl w:ilvl="7" w:tplc="7D14F07C">
      <w:numFmt w:val="none"/>
      <w:lvlText w:val=""/>
      <w:lvlJc w:val="left"/>
      <w:pPr>
        <w:tabs>
          <w:tab w:val="num" w:pos="360"/>
        </w:tabs>
      </w:pPr>
    </w:lvl>
    <w:lvl w:ilvl="8" w:tplc="7438EABE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3C3C03BE"/>
    <w:multiLevelType w:val="hybridMultilevel"/>
    <w:tmpl w:val="D38A1058"/>
    <w:lvl w:ilvl="0" w:tplc="B1E41982">
      <w:start w:val="6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3D715E39"/>
    <w:multiLevelType w:val="hybridMultilevel"/>
    <w:tmpl w:val="7B7482D2"/>
    <w:lvl w:ilvl="0" w:tplc="9D66B8C2">
      <w:start w:val="5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 w15:restartNumberingAfterBreak="0">
    <w:nsid w:val="407F082B"/>
    <w:multiLevelType w:val="multilevel"/>
    <w:tmpl w:val="EFC2A47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44523D5B"/>
    <w:multiLevelType w:val="hybridMultilevel"/>
    <w:tmpl w:val="22B60AC0"/>
    <w:lvl w:ilvl="0" w:tplc="CB6EC1B2">
      <w:start w:val="9"/>
      <w:numFmt w:val="bullet"/>
      <w:pStyle w:val="GazetteBulletList2"/>
      <w:lvlText w:val="-"/>
      <w:lvlJc w:val="left"/>
      <w:pPr>
        <w:tabs>
          <w:tab w:val="num" w:pos="1134"/>
        </w:tabs>
        <w:ind w:left="1134" w:hanging="340"/>
      </w:pPr>
      <w:rPr>
        <w:rFonts w:ascii="Courier New" w:eastAsia="Times New Roman" w:hAnsi="Courier New" w:hint="default"/>
        <w:b/>
        <w:bCs/>
        <w:i w:val="0"/>
        <w:iCs w:val="0"/>
        <w:color w:val="auto"/>
        <w:sz w:val="20"/>
        <w:szCs w:val="20"/>
      </w:rPr>
    </w:lvl>
    <w:lvl w:ilvl="1" w:tplc="1ABADA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6672336"/>
    <w:multiLevelType w:val="multilevel"/>
    <w:tmpl w:val="706C6092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0" w15:restartNumberingAfterBreak="0">
    <w:nsid w:val="4E8A3CF4"/>
    <w:multiLevelType w:val="hybridMultilevel"/>
    <w:tmpl w:val="D9EE3DE6"/>
    <w:lvl w:ilvl="0" w:tplc="B1B6088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200232E"/>
    <w:multiLevelType w:val="singleLevel"/>
    <w:tmpl w:val="A0F8C352"/>
    <w:lvl w:ilvl="0">
      <w:start w:val="3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529A3694"/>
    <w:multiLevelType w:val="multilevel"/>
    <w:tmpl w:val="0EE6E7E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5E314B9D"/>
    <w:multiLevelType w:val="multilevel"/>
    <w:tmpl w:val="5A22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 w15:restartNumberingAfterBreak="0">
    <w:nsid w:val="5F091F5D"/>
    <w:multiLevelType w:val="singleLevel"/>
    <w:tmpl w:val="214EF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62DB4A7A"/>
    <w:multiLevelType w:val="hybridMultilevel"/>
    <w:tmpl w:val="00E82200"/>
    <w:lvl w:ilvl="0" w:tplc="144C2AEA">
      <w:start w:val="1"/>
      <w:numFmt w:val="decimal"/>
      <w:pStyle w:val="LicensingHeading2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cs="Arial Bold" w:hint="default"/>
        <w:b/>
        <w:bCs/>
        <w:i w:val="0"/>
        <w:iCs w:val="0"/>
        <w:sz w:val="18"/>
        <w:szCs w:val="18"/>
      </w:rPr>
    </w:lvl>
    <w:lvl w:ilvl="1" w:tplc="CB924F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74DA70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3670C8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548CE5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5B740B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9258A6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D3BAFC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844E0D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69314B83"/>
    <w:multiLevelType w:val="hybridMultilevel"/>
    <w:tmpl w:val="4CCCBBB8"/>
    <w:lvl w:ilvl="0" w:tplc="5BF2AEFE">
      <w:start w:val="1"/>
      <w:numFmt w:val="bullet"/>
      <w:pStyle w:val="GazetteTable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cs="Symbol" w:hint="default"/>
        <w:sz w:val="16"/>
        <w:szCs w:val="16"/>
      </w:rPr>
    </w:lvl>
    <w:lvl w:ilvl="1" w:tplc="B25C0FF4">
      <w:start w:val="1"/>
      <w:numFmt w:val="bullet"/>
      <w:lvlText w:val="o"/>
      <w:lvlJc w:val="left"/>
      <w:pPr>
        <w:tabs>
          <w:tab w:val="num" w:pos="2108"/>
        </w:tabs>
        <w:ind w:left="2108" w:hanging="360"/>
      </w:pPr>
      <w:rPr>
        <w:rFonts w:ascii="Courier New" w:hAnsi="Courier New" w:cs="Courier New" w:hint="default"/>
      </w:rPr>
    </w:lvl>
    <w:lvl w:ilvl="2" w:tplc="51361F3C">
      <w:start w:val="1"/>
      <w:numFmt w:val="bullet"/>
      <w:lvlText w:val=""/>
      <w:lvlJc w:val="left"/>
      <w:pPr>
        <w:tabs>
          <w:tab w:val="num" w:pos="2828"/>
        </w:tabs>
        <w:ind w:left="2828" w:hanging="360"/>
      </w:pPr>
      <w:rPr>
        <w:rFonts w:ascii="Wingdings" w:hAnsi="Wingdings" w:cs="Wingdings" w:hint="default"/>
      </w:rPr>
    </w:lvl>
    <w:lvl w:ilvl="3" w:tplc="B7164AD0">
      <w:start w:val="1"/>
      <w:numFmt w:val="bullet"/>
      <w:lvlText w:val=""/>
      <w:lvlJc w:val="left"/>
      <w:pPr>
        <w:tabs>
          <w:tab w:val="num" w:pos="3548"/>
        </w:tabs>
        <w:ind w:left="3548" w:hanging="360"/>
      </w:pPr>
      <w:rPr>
        <w:rFonts w:ascii="Symbol" w:hAnsi="Symbol" w:cs="Symbol" w:hint="default"/>
      </w:rPr>
    </w:lvl>
    <w:lvl w:ilvl="4" w:tplc="A0A21566">
      <w:start w:val="1"/>
      <w:numFmt w:val="bullet"/>
      <w:lvlText w:val="o"/>
      <w:lvlJc w:val="left"/>
      <w:pPr>
        <w:tabs>
          <w:tab w:val="num" w:pos="4268"/>
        </w:tabs>
        <w:ind w:left="4268" w:hanging="360"/>
      </w:pPr>
      <w:rPr>
        <w:rFonts w:ascii="Courier New" w:hAnsi="Courier New" w:cs="Courier New" w:hint="default"/>
      </w:rPr>
    </w:lvl>
    <w:lvl w:ilvl="5" w:tplc="417490D6">
      <w:start w:val="1"/>
      <w:numFmt w:val="bullet"/>
      <w:lvlText w:val=""/>
      <w:lvlJc w:val="left"/>
      <w:pPr>
        <w:tabs>
          <w:tab w:val="num" w:pos="4988"/>
        </w:tabs>
        <w:ind w:left="4988" w:hanging="360"/>
      </w:pPr>
      <w:rPr>
        <w:rFonts w:ascii="Wingdings" w:hAnsi="Wingdings" w:cs="Wingdings" w:hint="default"/>
      </w:rPr>
    </w:lvl>
    <w:lvl w:ilvl="6" w:tplc="E36E7CF0">
      <w:start w:val="1"/>
      <w:numFmt w:val="bullet"/>
      <w:lvlText w:val=""/>
      <w:lvlJc w:val="left"/>
      <w:pPr>
        <w:tabs>
          <w:tab w:val="num" w:pos="5708"/>
        </w:tabs>
        <w:ind w:left="5708" w:hanging="360"/>
      </w:pPr>
      <w:rPr>
        <w:rFonts w:ascii="Symbol" w:hAnsi="Symbol" w:cs="Symbol" w:hint="default"/>
      </w:rPr>
    </w:lvl>
    <w:lvl w:ilvl="7" w:tplc="8D64B330">
      <w:start w:val="1"/>
      <w:numFmt w:val="bullet"/>
      <w:lvlText w:val="o"/>
      <w:lvlJc w:val="left"/>
      <w:pPr>
        <w:tabs>
          <w:tab w:val="num" w:pos="6428"/>
        </w:tabs>
        <w:ind w:left="6428" w:hanging="360"/>
      </w:pPr>
      <w:rPr>
        <w:rFonts w:ascii="Courier New" w:hAnsi="Courier New" w:cs="Courier New" w:hint="default"/>
      </w:rPr>
    </w:lvl>
    <w:lvl w:ilvl="8" w:tplc="EDCE82EE">
      <w:start w:val="1"/>
      <w:numFmt w:val="bullet"/>
      <w:lvlText w:val=""/>
      <w:lvlJc w:val="left"/>
      <w:pPr>
        <w:tabs>
          <w:tab w:val="num" w:pos="7148"/>
        </w:tabs>
        <w:ind w:left="7148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A4A60BD"/>
    <w:multiLevelType w:val="multilevel"/>
    <w:tmpl w:val="292E1516"/>
    <w:lvl w:ilvl="0">
      <w:start w:val="14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1"/>
        </w:tabs>
        <w:ind w:left="1441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2"/>
        </w:tabs>
        <w:ind w:left="2042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43"/>
        </w:tabs>
        <w:ind w:left="2643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5"/>
        </w:tabs>
        <w:ind w:left="4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7"/>
        </w:tabs>
        <w:ind w:left="56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8"/>
        </w:tabs>
        <w:ind w:left="6608" w:hanging="1800"/>
      </w:pPr>
      <w:rPr>
        <w:rFonts w:hint="default"/>
      </w:rPr>
    </w:lvl>
  </w:abstractNum>
  <w:abstractNum w:abstractNumId="38" w15:restartNumberingAfterBreak="0">
    <w:nsid w:val="70A360B4"/>
    <w:multiLevelType w:val="hybridMultilevel"/>
    <w:tmpl w:val="581A5EE8"/>
    <w:lvl w:ilvl="0" w:tplc="D3948CB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AA787D"/>
    <w:multiLevelType w:val="multilevel"/>
    <w:tmpl w:val="ACB418B8"/>
    <w:lvl w:ilvl="0">
      <w:start w:val="1"/>
      <w:numFmt w:val="decimal"/>
      <w:pStyle w:val="APhead1numbered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5C96209"/>
    <w:multiLevelType w:val="multilevel"/>
    <w:tmpl w:val="250C93B2"/>
    <w:lvl w:ilvl="0">
      <w:start w:val="1"/>
      <w:numFmt w:val="bullet"/>
      <w:lvlText w:val=""/>
      <w:lvlJc w:val="left"/>
      <w:pPr>
        <w:tabs>
          <w:tab w:val="num" w:pos="1028"/>
        </w:tabs>
        <w:ind w:left="1028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2108"/>
        </w:tabs>
        <w:ind w:left="21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28"/>
        </w:tabs>
        <w:ind w:left="28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48"/>
        </w:tabs>
        <w:ind w:left="35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68"/>
        </w:tabs>
        <w:ind w:left="42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88"/>
        </w:tabs>
        <w:ind w:left="49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08"/>
        </w:tabs>
        <w:ind w:left="57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28"/>
        </w:tabs>
        <w:ind w:left="64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48"/>
        </w:tabs>
        <w:ind w:left="7148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65157EB"/>
    <w:multiLevelType w:val="hybridMultilevel"/>
    <w:tmpl w:val="561E173E"/>
    <w:lvl w:ilvl="0" w:tplc="8E9C6F6E">
      <w:start w:val="3"/>
      <w:numFmt w:val="decimal"/>
      <w:lvlText w:val="(%1)"/>
      <w:lvlJc w:val="left"/>
      <w:pPr>
        <w:tabs>
          <w:tab w:val="num" w:pos="844"/>
        </w:tabs>
        <w:ind w:left="844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42" w15:restartNumberingAfterBreak="0">
    <w:nsid w:val="78407451"/>
    <w:multiLevelType w:val="multilevel"/>
    <w:tmpl w:val="914A5850"/>
    <w:lvl w:ilvl="0">
      <w:start w:val="1"/>
      <w:numFmt w:val="decimal"/>
      <w:pStyle w:val="APhead2numbered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113015810">
    <w:abstractNumId w:val="16"/>
  </w:num>
  <w:num w:numId="2" w16cid:durableId="15427231">
    <w:abstractNumId w:val="29"/>
  </w:num>
  <w:num w:numId="3" w16cid:durableId="885604781">
    <w:abstractNumId w:val="37"/>
  </w:num>
  <w:num w:numId="4" w16cid:durableId="1831604204">
    <w:abstractNumId w:val="21"/>
  </w:num>
  <w:num w:numId="5" w16cid:durableId="831526635">
    <w:abstractNumId w:val="24"/>
  </w:num>
  <w:num w:numId="6" w16cid:durableId="1105465313">
    <w:abstractNumId w:val="38"/>
  </w:num>
  <w:num w:numId="7" w16cid:durableId="203294396">
    <w:abstractNumId w:val="25"/>
  </w:num>
  <w:num w:numId="8" w16cid:durableId="1631012176">
    <w:abstractNumId w:val="22"/>
  </w:num>
  <w:num w:numId="9" w16cid:durableId="1350334702">
    <w:abstractNumId w:val="26"/>
  </w:num>
  <w:num w:numId="10" w16cid:durableId="459493182">
    <w:abstractNumId w:val="18"/>
  </w:num>
  <w:num w:numId="11" w16cid:durableId="146558542">
    <w:abstractNumId w:val="11"/>
  </w:num>
  <w:num w:numId="12" w16cid:durableId="1865709145">
    <w:abstractNumId w:val="14"/>
  </w:num>
  <w:num w:numId="13" w16cid:durableId="601495710">
    <w:abstractNumId w:val="9"/>
  </w:num>
  <w:num w:numId="14" w16cid:durableId="1830560777">
    <w:abstractNumId w:val="39"/>
  </w:num>
  <w:num w:numId="15" w16cid:durableId="693458289">
    <w:abstractNumId w:val="42"/>
  </w:num>
  <w:num w:numId="16" w16cid:durableId="2070033740">
    <w:abstractNumId w:val="41"/>
  </w:num>
  <w:num w:numId="17" w16cid:durableId="1904100711">
    <w:abstractNumId w:val="13"/>
  </w:num>
  <w:num w:numId="18" w16cid:durableId="1310592174">
    <w:abstractNumId w:val="19"/>
  </w:num>
  <w:num w:numId="19" w16cid:durableId="546188427">
    <w:abstractNumId w:val="23"/>
  </w:num>
  <w:num w:numId="20" w16cid:durableId="1262839089">
    <w:abstractNumId w:val="31"/>
  </w:num>
  <w:num w:numId="21" w16cid:durableId="1824815382">
    <w:abstractNumId w:val="19"/>
    <w:lvlOverride w:ilvl="0">
      <w:startOverride w:val="1"/>
    </w:lvlOverride>
  </w:num>
  <w:num w:numId="22" w16cid:durableId="1768040223">
    <w:abstractNumId w:val="34"/>
  </w:num>
  <w:num w:numId="23" w16cid:durableId="128936860">
    <w:abstractNumId w:val="36"/>
  </w:num>
  <w:num w:numId="24" w16cid:durableId="840849100">
    <w:abstractNumId w:val="19"/>
    <w:lvlOverride w:ilvl="0">
      <w:startOverride w:val="1"/>
    </w:lvlOverride>
  </w:num>
  <w:num w:numId="25" w16cid:durableId="2022513863">
    <w:abstractNumId w:val="40"/>
  </w:num>
  <w:num w:numId="26" w16cid:durableId="984821830">
    <w:abstractNumId w:val="20"/>
  </w:num>
  <w:num w:numId="27" w16cid:durableId="1249001343">
    <w:abstractNumId w:val="20"/>
    <w:lvlOverride w:ilvl="0">
      <w:startOverride w:val="1"/>
    </w:lvlOverride>
  </w:num>
  <w:num w:numId="28" w16cid:durableId="1207523614">
    <w:abstractNumId w:val="17"/>
  </w:num>
  <w:num w:numId="29" w16cid:durableId="1422410097">
    <w:abstractNumId w:val="33"/>
  </w:num>
  <w:num w:numId="30" w16cid:durableId="894895034">
    <w:abstractNumId w:val="35"/>
  </w:num>
  <w:num w:numId="31" w16cid:durableId="1371150106">
    <w:abstractNumId w:val="10"/>
  </w:num>
  <w:num w:numId="32" w16cid:durableId="1491284904">
    <w:abstractNumId w:val="27"/>
  </w:num>
  <w:num w:numId="33" w16cid:durableId="1880893076">
    <w:abstractNumId w:val="12"/>
  </w:num>
  <w:num w:numId="34" w16cid:durableId="842471475">
    <w:abstractNumId w:val="32"/>
  </w:num>
  <w:num w:numId="35" w16cid:durableId="2109887086">
    <w:abstractNumId w:val="7"/>
  </w:num>
  <w:num w:numId="36" w16cid:durableId="549996822">
    <w:abstractNumId w:val="6"/>
  </w:num>
  <w:num w:numId="37" w16cid:durableId="1123499290">
    <w:abstractNumId w:val="5"/>
  </w:num>
  <w:num w:numId="38" w16cid:durableId="1432583557">
    <w:abstractNumId w:val="4"/>
  </w:num>
  <w:num w:numId="39" w16cid:durableId="737704339">
    <w:abstractNumId w:val="8"/>
  </w:num>
  <w:num w:numId="40" w16cid:durableId="1918713008">
    <w:abstractNumId w:val="3"/>
  </w:num>
  <w:num w:numId="41" w16cid:durableId="1281183095">
    <w:abstractNumId w:val="2"/>
  </w:num>
  <w:num w:numId="42" w16cid:durableId="1063526391">
    <w:abstractNumId w:val="1"/>
  </w:num>
  <w:num w:numId="43" w16cid:durableId="1449396196">
    <w:abstractNumId w:val="0"/>
  </w:num>
  <w:num w:numId="44" w16cid:durableId="955138410">
    <w:abstractNumId w:val="30"/>
  </w:num>
  <w:num w:numId="45" w16cid:durableId="1112819317">
    <w:abstractNumId w:val="15"/>
  </w:num>
  <w:num w:numId="46" w16cid:durableId="1654404465">
    <w:abstractNumId w:val="28"/>
  </w:num>
  <w:num w:numId="47" w16cid:durableId="19438772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871"/>
    <w:rsid w:val="000066D9"/>
    <w:rsid w:val="0001111C"/>
    <w:rsid w:val="00011EDA"/>
    <w:rsid w:val="00025CA9"/>
    <w:rsid w:val="00034460"/>
    <w:rsid w:val="00035726"/>
    <w:rsid w:val="000426A0"/>
    <w:rsid w:val="000472D1"/>
    <w:rsid w:val="0005127D"/>
    <w:rsid w:val="000537DA"/>
    <w:rsid w:val="00061F0D"/>
    <w:rsid w:val="000703FA"/>
    <w:rsid w:val="000815DE"/>
    <w:rsid w:val="000842D1"/>
    <w:rsid w:val="00087196"/>
    <w:rsid w:val="00096EA5"/>
    <w:rsid w:val="000B2558"/>
    <w:rsid w:val="000B6DE0"/>
    <w:rsid w:val="000C17D0"/>
    <w:rsid w:val="000C3D28"/>
    <w:rsid w:val="000C41DD"/>
    <w:rsid w:val="000D2293"/>
    <w:rsid w:val="000D565F"/>
    <w:rsid w:val="000D639E"/>
    <w:rsid w:val="000E03F7"/>
    <w:rsid w:val="000E2D09"/>
    <w:rsid w:val="000F2BC7"/>
    <w:rsid w:val="00104069"/>
    <w:rsid w:val="0010436A"/>
    <w:rsid w:val="00111361"/>
    <w:rsid w:val="00111B40"/>
    <w:rsid w:val="001162D0"/>
    <w:rsid w:val="00122CB8"/>
    <w:rsid w:val="001268D8"/>
    <w:rsid w:val="001321A6"/>
    <w:rsid w:val="00150518"/>
    <w:rsid w:val="00157BD8"/>
    <w:rsid w:val="00166E3A"/>
    <w:rsid w:val="00175199"/>
    <w:rsid w:val="001801F8"/>
    <w:rsid w:val="001820A0"/>
    <w:rsid w:val="00187F01"/>
    <w:rsid w:val="00190BB2"/>
    <w:rsid w:val="00190FD2"/>
    <w:rsid w:val="001A3D0D"/>
    <w:rsid w:val="001B7318"/>
    <w:rsid w:val="001C1F0C"/>
    <w:rsid w:val="001D41CC"/>
    <w:rsid w:val="001D7871"/>
    <w:rsid w:val="001E1A2E"/>
    <w:rsid w:val="001E1EBA"/>
    <w:rsid w:val="001E2F9F"/>
    <w:rsid w:val="001E7F7B"/>
    <w:rsid w:val="001F15FE"/>
    <w:rsid w:val="001F40F8"/>
    <w:rsid w:val="001F6052"/>
    <w:rsid w:val="001F7967"/>
    <w:rsid w:val="00215419"/>
    <w:rsid w:val="00242AB0"/>
    <w:rsid w:val="002578E5"/>
    <w:rsid w:val="00264AB7"/>
    <w:rsid w:val="00264E76"/>
    <w:rsid w:val="00284FA4"/>
    <w:rsid w:val="00285850"/>
    <w:rsid w:val="002943C0"/>
    <w:rsid w:val="002A22E1"/>
    <w:rsid w:val="002A4C53"/>
    <w:rsid w:val="002A5BB5"/>
    <w:rsid w:val="002B19C0"/>
    <w:rsid w:val="002B2931"/>
    <w:rsid w:val="002C738F"/>
    <w:rsid w:val="002E3606"/>
    <w:rsid w:val="002F4ED2"/>
    <w:rsid w:val="00302469"/>
    <w:rsid w:val="0030792B"/>
    <w:rsid w:val="003142D5"/>
    <w:rsid w:val="00320E2C"/>
    <w:rsid w:val="003263B9"/>
    <w:rsid w:val="0033134E"/>
    <w:rsid w:val="00331D10"/>
    <w:rsid w:val="0034030B"/>
    <w:rsid w:val="00343D2A"/>
    <w:rsid w:val="003477C3"/>
    <w:rsid w:val="0035496D"/>
    <w:rsid w:val="003552FB"/>
    <w:rsid w:val="00355D2B"/>
    <w:rsid w:val="0036128C"/>
    <w:rsid w:val="0036297D"/>
    <w:rsid w:val="00363D36"/>
    <w:rsid w:val="003648E3"/>
    <w:rsid w:val="00367E08"/>
    <w:rsid w:val="00372A8A"/>
    <w:rsid w:val="003905F5"/>
    <w:rsid w:val="00395616"/>
    <w:rsid w:val="00396822"/>
    <w:rsid w:val="003A4C74"/>
    <w:rsid w:val="003A55D0"/>
    <w:rsid w:val="003A5969"/>
    <w:rsid w:val="003A7F56"/>
    <w:rsid w:val="003B01D7"/>
    <w:rsid w:val="003B2A32"/>
    <w:rsid w:val="003D70D0"/>
    <w:rsid w:val="003E0C47"/>
    <w:rsid w:val="003E197A"/>
    <w:rsid w:val="003E1FE9"/>
    <w:rsid w:val="003F081F"/>
    <w:rsid w:val="00411BC1"/>
    <w:rsid w:val="00421A8A"/>
    <w:rsid w:val="00424858"/>
    <w:rsid w:val="00440DF6"/>
    <w:rsid w:val="00454FCF"/>
    <w:rsid w:val="0045706A"/>
    <w:rsid w:val="00460437"/>
    <w:rsid w:val="0046560D"/>
    <w:rsid w:val="004858FB"/>
    <w:rsid w:val="00490D94"/>
    <w:rsid w:val="00492FA2"/>
    <w:rsid w:val="00497689"/>
    <w:rsid w:val="00497B98"/>
    <w:rsid w:val="004C10B7"/>
    <w:rsid w:val="004C7358"/>
    <w:rsid w:val="004C7CC4"/>
    <w:rsid w:val="004D1A70"/>
    <w:rsid w:val="004D2934"/>
    <w:rsid w:val="004E135C"/>
    <w:rsid w:val="004E39D7"/>
    <w:rsid w:val="00500FFA"/>
    <w:rsid w:val="00504726"/>
    <w:rsid w:val="00505E23"/>
    <w:rsid w:val="005158A1"/>
    <w:rsid w:val="005206AD"/>
    <w:rsid w:val="00521779"/>
    <w:rsid w:val="00523CA8"/>
    <w:rsid w:val="005300C6"/>
    <w:rsid w:val="00530567"/>
    <w:rsid w:val="0053403F"/>
    <w:rsid w:val="005342EE"/>
    <w:rsid w:val="00540737"/>
    <w:rsid w:val="00541348"/>
    <w:rsid w:val="00543822"/>
    <w:rsid w:val="00551546"/>
    <w:rsid w:val="005530F5"/>
    <w:rsid w:val="00561DA8"/>
    <w:rsid w:val="005672D4"/>
    <w:rsid w:val="00571349"/>
    <w:rsid w:val="00575D7F"/>
    <w:rsid w:val="00575E4D"/>
    <w:rsid w:val="00592459"/>
    <w:rsid w:val="0059535D"/>
    <w:rsid w:val="005A38BC"/>
    <w:rsid w:val="005B0506"/>
    <w:rsid w:val="005C04B0"/>
    <w:rsid w:val="005D154F"/>
    <w:rsid w:val="005D5C71"/>
    <w:rsid w:val="005E1CA6"/>
    <w:rsid w:val="005F5BDF"/>
    <w:rsid w:val="00613764"/>
    <w:rsid w:val="00614AE4"/>
    <w:rsid w:val="00617827"/>
    <w:rsid w:val="00621AE0"/>
    <w:rsid w:val="00633C71"/>
    <w:rsid w:val="00635AB2"/>
    <w:rsid w:val="00640CBA"/>
    <w:rsid w:val="006504A8"/>
    <w:rsid w:val="00654F9E"/>
    <w:rsid w:val="006566D8"/>
    <w:rsid w:val="0066315B"/>
    <w:rsid w:val="006636EC"/>
    <w:rsid w:val="006656E9"/>
    <w:rsid w:val="006668BC"/>
    <w:rsid w:val="006736C2"/>
    <w:rsid w:val="00674400"/>
    <w:rsid w:val="00677B32"/>
    <w:rsid w:val="0068014E"/>
    <w:rsid w:val="00683AD3"/>
    <w:rsid w:val="00685193"/>
    <w:rsid w:val="00695796"/>
    <w:rsid w:val="006B0A2D"/>
    <w:rsid w:val="006B3CC8"/>
    <w:rsid w:val="006C528A"/>
    <w:rsid w:val="006C5457"/>
    <w:rsid w:val="006D18F7"/>
    <w:rsid w:val="006E79D5"/>
    <w:rsid w:val="006F6959"/>
    <w:rsid w:val="00705846"/>
    <w:rsid w:val="00712B87"/>
    <w:rsid w:val="007136D8"/>
    <w:rsid w:val="00713C21"/>
    <w:rsid w:val="00714E17"/>
    <w:rsid w:val="00722C63"/>
    <w:rsid w:val="007346B8"/>
    <w:rsid w:val="0074130B"/>
    <w:rsid w:val="007433C5"/>
    <w:rsid w:val="00746D05"/>
    <w:rsid w:val="0076426F"/>
    <w:rsid w:val="007700FF"/>
    <w:rsid w:val="007704E8"/>
    <w:rsid w:val="007709C3"/>
    <w:rsid w:val="00770A2D"/>
    <w:rsid w:val="007817AE"/>
    <w:rsid w:val="00786D2A"/>
    <w:rsid w:val="00796D4D"/>
    <w:rsid w:val="007B0A2F"/>
    <w:rsid w:val="007B72D8"/>
    <w:rsid w:val="007C2D53"/>
    <w:rsid w:val="007C4B25"/>
    <w:rsid w:val="007D3514"/>
    <w:rsid w:val="007F1189"/>
    <w:rsid w:val="007F371E"/>
    <w:rsid w:val="007F63DE"/>
    <w:rsid w:val="00806BDD"/>
    <w:rsid w:val="008074E3"/>
    <w:rsid w:val="00807682"/>
    <w:rsid w:val="00816DC4"/>
    <w:rsid w:val="008274CA"/>
    <w:rsid w:val="008274F1"/>
    <w:rsid w:val="00835667"/>
    <w:rsid w:val="00836192"/>
    <w:rsid w:val="00854D87"/>
    <w:rsid w:val="00867DC7"/>
    <w:rsid w:val="00876EF6"/>
    <w:rsid w:val="00883649"/>
    <w:rsid w:val="008926F8"/>
    <w:rsid w:val="00895AF5"/>
    <w:rsid w:val="00895C3D"/>
    <w:rsid w:val="00897CEA"/>
    <w:rsid w:val="008A58E8"/>
    <w:rsid w:val="008A726F"/>
    <w:rsid w:val="008B436E"/>
    <w:rsid w:val="008B733F"/>
    <w:rsid w:val="008C1E4F"/>
    <w:rsid w:val="008C5101"/>
    <w:rsid w:val="008F1906"/>
    <w:rsid w:val="008F5FCB"/>
    <w:rsid w:val="008F6283"/>
    <w:rsid w:val="00906C96"/>
    <w:rsid w:val="009126B5"/>
    <w:rsid w:val="0091629D"/>
    <w:rsid w:val="00916745"/>
    <w:rsid w:val="00920342"/>
    <w:rsid w:val="00920ECA"/>
    <w:rsid w:val="009240BA"/>
    <w:rsid w:val="0094115B"/>
    <w:rsid w:val="00946300"/>
    <w:rsid w:val="009479DB"/>
    <w:rsid w:val="0095681E"/>
    <w:rsid w:val="0096301E"/>
    <w:rsid w:val="009770F1"/>
    <w:rsid w:val="0098476E"/>
    <w:rsid w:val="00984A9C"/>
    <w:rsid w:val="009858F4"/>
    <w:rsid w:val="009870F2"/>
    <w:rsid w:val="0099118B"/>
    <w:rsid w:val="00995FE0"/>
    <w:rsid w:val="009A568A"/>
    <w:rsid w:val="009B3A90"/>
    <w:rsid w:val="009B3D4B"/>
    <w:rsid w:val="009C73B2"/>
    <w:rsid w:val="009D0166"/>
    <w:rsid w:val="009E0598"/>
    <w:rsid w:val="009E4CA8"/>
    <w:rsid w:val="009F298C"/>
    <w:rsid w:val="009F440C"/>
    <w:rsid w:val="009F4B98"/>
    <w:rsid w:val="00A01232"/>
    <w:rsid w:val="00A03A60"/>
    <w:rsid w:val="00A05F59"/>
    <w:rsid w:val="00A20521"/>
    <w:rsid w:val="00A2663E"/>
    <w:rsid w:val="00A27F7D"/>
    <w:rsid w:val="00A32C9B"/>
    <w:rsid w:val="00A343BC"/>
    <w:rsid w:val="00A46B21"/>
    <w:rsid w:val="00A51589"/>
    <w:rsid w:val="00A545BC"/>
    <w:rsid w:val="00A61585"/>
    <w:rsid w:val="00A6240C"/>
    <w:rsid w:val="00A67549"/>
    <w:rsid w:val="00A76542"/>
    <w:rsid w:val="00A87430"/>
    <w:rsid w:val="00A95F34"/>
    <w:rsid w:val="00A96425"/>
    <w:rsid w:val="00A96953"/>
    <w:rsid w:val="00AA248C"/>
    <w:rsid w:val="00AC212A"/>
    <w:rsid w:val="00AD5162"/>
    <w:rsid w:val="00AD6A12"/>
    <w:rsid w:val="00AD70EF"/>
    <w:rsid w:val="00AF1DAE"/>
    <w:rsid w:val="00AF4C6B"/>
    <w:rsid w:val="00AF6C52"/>
    <w:rsid w:val="00B0219B"/>
    <w:rsid w:val="00B06D32"/>
    <w:rsid w:val="00B07619"/>
    <w:rsid w:val="00B1035D"/>
    <w:rsid w:val="00B1253A"/>
    <w:rsid w:val="00B13372"/>
    <w:rsid w:val="00B30C4E"/>
    <w:rsid w:val="00B318EB"/>
    <w:rsid w:val="00B34CD8"/>
    <w:rsid w:val="00B575A3"/>
    <w:rsid w:val="00B716FF"/>
    <w:rsid w:val="00B82D99"/>
    <w:rsid w:val="00B835BF"/>
    <w:rsid w:val="00B90696"/>
    <w:rsid w:val="00B90988"/>
    <w:rsid w:val="00B92719"/>
    <w:rsid w:val="00BC3594"/>
    <w:rsid w:val="00BC6A4E"/>
    <w:rsid w:val="00BD20EB"/>
    <w:rsid w:val="00BD2D90"/>
    <w:rsid w:val="00BD530D"/>
    <w:rsid w:val="00BD797F"/>
    <w:rsid w:val="00BE060E"/>
    <w:rsid w:val="00BE6985"/>
    <w:rsid w:val="00BF6A7F"/>
    <w:rsid w:val="00C04955"/>
    <w:rsid w:val="00C108C8"/>
    <w:rsid w:val="00C17C59"/>
    <w:rsid w:val="00C21EB9"/>
    <w:rsid w:val="00C36482"/>
    <w:rsid w:val="00C36FCD"/>
    <w:rsid w:val="00C416CD"/>
    <w:rsid w:val="00C4300C"/>
    <w:rsid w:val="00C4490C"/>
    <w:rsid w:val="00C44EB5"/>
    <w:rsid w:val="00C4500A"/>
    <w:rsid w:val="00C464B6"/>
    <w:rsid w:val="00C53A91"/>
    <w:rsid w:val="00C5786D"/>
    <w:rsid w:val="00C61CDD"/>
    <w:rsid w:val="00C64DD7"/>
    <w:rsid w:val="00C65A11"/>
    <w:rsid w:val="00C76D39"/>
    <w:rsid w:val="00C874A0"/>
    <w:rsid w:val="00C9506E"/>
    <w:rsid w:val="00C96871"/>
    <w:rsid w:val="00C97BC4"/>
    <w:rsid w:val="00CA1385"/>
    <w:rsid w:val="00CA1F1D"/>
    <w:rsid w:val="00CA6959"/>
    <w:rsid w:val="00CC5BCF"/>
    <w:rsid w:val="00CD2150"/>
    <w:rsid w:val="00CE2D15"/>
    <w:rsid w:val="00CE3EBC"/>
    <w:rsid w:val="00CE3F01"/>
    <w:rsid w:val="00CE461A"/>
    <w:rsid w:val="00CE4751"/>
    <w:rsid w:val="00CE79A4"/>
    <w:rsid w:val="00CF40BD"/>
    <w:rsid w:val="00D01F39"/>
    <w:rsid w:val="00D0239B"/>
    <w:rsid w:val="00D033D6"/>
    <w:rsid w:val="00D04A4A"/>
    <w:rsid w:val="00D22693"/>
    <w:rsid w:val="00D23BCD"/>
    <w:rsid w:val="00D30758"/>
    <w:rsid w:val="00D31696"/>
    <w:rsid w:val="00D324DC"/>
    <w:rsid w:val="00D34DD3"/>
    <w:rsid w:val="00D40255"/>
    <w:rsid w:val="00D6227D"/>
    <w:rsid w:val="00D65F25"/>
    <w:rsid w:val="00D712D2"/>
    <w:rsid w:val="00D82A2C"/>
    <w:rsid w:val="00D93F00"/>
    <w:rsid w:val="00D94AE1"/>
    <w:rsid w:val="00DB336F"/>
    <w:rsid w:val="00DD2086"/>
    <w:rsid w:val="00DD3B96"/>
    <w:rsid w:val="00DD3E8C"/>
    <w:rsid w:val="00DD6A25"/>
    <w:rsid w:val="00DE1015"/>
    <w:rsid w:val="00DE4FAB"/>
    <w:rsid w:val="00DE72BB"/>
    <w:rsid w:val="00DF206D"/>
    <w:rsid w:val="00DF77E5"/>
    <w:rsid w:val="00E1685B"/>
    <w:rsid w:val="00E213F6"/>
    <w:rsid w:val="00E2629B"/>
    <w:rsid w:val="00E26778"/>
    <w:rsid w:val="00E30C45"/>
    <w:rsid w:val="00E43FEC"/>
    <w:rsid w:val="00E46A63"/>
    <w:rsid w:val="00E50B6C"/>
    <w:rsid w:val="00E5701D"/>
    <w:rsid w:val="00E71B57"/>
    <w:rsid w:val="00E83E3E"/>
    <w:rsid w:val="00E965FD"/>
    <w:rsid w:val="00EA04FA"/>
    <w:rsid w:val="00EA1A89"/>
    <w:rsid w:val="00EA32AD"/>
    <w:rsid w:val="00EB080B"/>
    <w:rsid w:val="00EB0F91"/>
    <w:rsid w:val="00EB3160"/>
    <w:rsid w:val="00EC1E61"/>
    <w:rsid w:val="00ED0405"/>
    <w:rsid w:val="00ED2E13"/>
    <w:rsid w:val="00ED475C"/>
    <w:rsid w:val="00ED5357"/>
    <w:rsid w:val="00ED572F"/>
    <w:rsid w:val="00EE1A5F"/>
    <w:rsid w:val="00EE2393"/>
    <w:rsid w:val="00EE4B61"/>
    <w:rsid w:val="00EE55CE"/>
    <w:rsid w:val="00EF34BC"/>
    <w:rsid w:val="00F0486E"/>
    <w:rsid w:val="00F070B6"/>
    <w:rsid w:val="00F1345F"/>
    <w:rsid w:val="00F142EB"/>
    <w:rsid w:val="00F14CF5"/>
    <w:rsid w:val="00F15773"/>
    <w:rsid w:val="00F2130D"/>
    <w:rsid w:val="00F2439A"/>
    <w:rsid w:val="00F3666D"/>
    <w:rsid w:val="00F43895"/>
    <w:rsid w:val="00F43D8C"/>
    <w:rsid w:val="00F44B3B"/>
    <w:rsid w:val="00F545EF"/>
    <w:rsid w:val="00F56DC1"/>
    <w:rsid w:val="00F63EEA"/>
    <w:rsid w:val="00F865C1"/>
    <w:rsid w:val="00FC592C"/>
    <w:rsid w:val="00FD03DF"/>
    <w:rsid w:val="00FE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5A9653"/>
  <w15:docId w15:val="{81C40BE0-D644-4210-8600-EC64BD70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3B2"/>
    <w:rPr>
      <w:sz w:val="24"/>
      <w:szCs w:val="24"/>
      <w:lang w:val="en-AU" w:eastAsia="en-US"/>
    </w:rPr>
  </w:style>
  <w:style w:type="paragraph" w:styleId="Heading1">
    <w:name w:val="heading 1"/>
    <w:aliases w:val="APVMA_H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APVMA_H2"/>
    <w:basedOn w:val="Heading1"/>
    <w:next w:val="Normal"/>
    <w:qFormat/>
    <w:pPr>
      <w:keepLines/>
      <w:tabs>
        <w:tab w:val="left" w:pos="1620"/>
      </w:tabs>
      <w:suppressAutoHyphens/>
      <w:spacing w:before="400" w:after="120" w:line="320" w:lineRule="exact"/>
      <w:outlineLvl w:val="1"/>
    </w:pPr>
    <w:rPr>
      <w:rFonts w:ascii="Trebuchet MS" w:hAnsi="Trebuchet MS" w:cs="Times New Roman"/>
      <w:color w:val="365860"/>
      <w:kern w:val="20"/>
      <w:sz w:val="28"/>
      <w:szCs w:val="28"/>
      <w:u w:color="000000"/>
    </w:rPr>
  </w:style>
  <w:style w:type="paragraph" w:styleId="Heading3">
    <w:name w:val="heading 3"/>
    <w:basedOn w:val="Normal"/>
    <w:next w:val="Normal"/>
    <w:link w:val="Heading3Char"/>
    <w:qFormat/>
    <w:rsid w:val="00C65A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65A11"/>
    <w:pPr>
      <w:keepNext/>
      <w:spacing w:before="240" w:after="60"/>
      <w:outlineLvl w:val="3"/>
    </w:pPr>
    <w:rPr>
      <w:rFonts w:ascii="Arial" w:hAnsi="Arial" w:cs="Arial"/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C65A11"/>
    <w:pPr>
      <w:spacing w:before="240" w:after="60"/>
      <w:outlineLvl w:val="5"/>
    </w:pPr>
    <w:rPr>
      <w:rFonts w:ascii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65A11"/>
    <w:pPr>
      <w:spacing w:before="240" w:after="60"/>
      <w:outlineLvl w:val="6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rFonts w:ascii="Arial" w:hAnsi="Arial"/>
      <w:sz w:val="18"/>
      <w:lang w:eastAsia="en-AU"/>
    </w:rPr>
  </w:style>
  <w:style w:type="paragraph" w:styleId="BodyText">
    <w:name w:val="Body Text"/>
    <w:basedOn w:val="Normal"/>
    <w:semiHidden/>
    <w:pPr>
      <w:spacing w:after="120"/>
    </w:pPr>
    <w:rPr>
      <w:lang w:eastAsia="en-AU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Arial" w:hAnsi="Arial"/>
      <w:sz w:val="16"/>
      <w:lang w:eastAsia="en-AU"/>
    </w:rPr>
  </w:style>
  <w:style w:type="paragraph" w:styleId="Title">
    <w:name w:val="Title"/>
    <w:basedOn w:val="Normal"/>
    <w:qFormat/>
    <w:pPr>
      <w:spacing w:before="240" w:after="60"/>
    </w:pPr>
    <w:rPr>
      <w:rFonts w:ascii="Arial" w:hAnsi="Arial" w:cs="Arial"/>
      <w:b/>
      <w:bCs/>
      <w:sz w:val="40"/>
      <w:szCs w:val="40"/>
      <w:lang w:eastAsia="en-AU"/>
    </w:rPr>
  </w:style>
  <w:style w:type="character" w:customStyle="1" w:styleId="CharDivNo">
    <w:name w:val="CharDivNo"/>
    <w:basedOn w:val="DefaultParagraphFont"/>
  </w:style>
  <w:style w:type="character" w:customStyle="1" w:styleId="CharDivText">
    <w:name w:val="CharDivText"/>
    <w:basedOn w:val="DefaultParagraphFont"/>
  </w:style>
  <w:style w:type="character" w:customStyle="1" w:styleId="CharPartNo">
    <w:name w:val="CharPartNo"/>
    <w:basedOn w:val="DefaultParagraphFont"/>
  </w:style>
  <w:style w:type="character" w:customStyle="1" w:styleId="CharPartText">
    <w:name w:val="CharPartText"/>
    <w:basedOn w:val="DefaultParagraphFont"/>
  </w:style>
  <w:style w:type="character" w:customStyle="1" w:styleId="CharSectno">
    <w:name w:val="CharSectno"/>
    <w:basedOn w:val="DefaultParagraphFont"/>
  </w:style>
  <w:style w:type="paragraph" w:customStyle="1" w:styleId="definition">
    <w:name w:val="definition"/>
    <w:basedOn w:val="Normal"/>
    <w:pPr>
      <w:spacing w:before="80" w:line="260" w:lineRule="exact"/>
      <w:ind w:left="964"/>
      <w:jc w:val="both"/>
    </w:pPr>
  </w:style>
  <w:style w:type="paragraph" w:customStyle="1" w:styleId="HP">
    <w:name w:val="HP"/>
    <w:aliases w:val="Part Heading"/>
    <w:basedOn w:val="Normal"/>
    <w:next w:val="Normal"/>
    <w:pPr>
      <w:keepNext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Normal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P1">
    <w:name w:val="P1"/>
    <w:aliases w:val="(a)"/>
    <w:basedOn w:val="Normal"/>
    <w:pPr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R1">
    <w:name w:val="R1"/>
    <w:aliases w:val="1. or 1.(1)"/>
    <w:basedOn w:val="Normal"/>
    <w:next w:val="Normal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character" w:styleId="PageNumber">
    <w:name w:val="page number"/>
    <w:basedOn w:val="DefaultParagraphFont"/>
    <w:semiHidden/>
  </w:style>
  <w:style w:type="paragraph" w:customStyle="1" w:styleId="DivisionHeading">
    <w:name w:val="Division Heading"/>
    <w:basedOn w:val="Normal"/>
    <w:next w:val="Normal"/>
    <w:pPr>
      <w:jc w:val="center"/>
    </w:pPr>
    <w:rPr>
      <w:b/>
      <w:sz w:val="28"/>
    </w:rPr>
  </w:style>
  <w:style w:type="paragraph" w:customStyle="1" w:styleId="Subparagraph">
    <w:name w:val="Subparagraph"/>
    <w:basedOn w:val="Paragraph"/>
    <w:pPr>
      <w:widowControl/>
      <w:ind w:left="2553"/>
    </w:pPr>
  </w:style>
  <w:style w:type="paragraph" w:customStyle="1" w:styleId="Paragraph">
    <w:name w:val="Paragraph"/>
    <w:basedOn w:val="Clause"/>
    <w:next w:val="Normal"/>
    <w:pPr>
      <w:tabs>
        <w:tab w:val="clear" w:pos="851"/>
      </w:tabs>
      <w:ind w:left="1702" w:hanging="851"/>
    </w:pPr>
  </w:style>
  <w:style w:type="paragraph" w:customStyle="1" w:styleId="Clause">
    <w:name w:val="Clause"/>
    <w:basedOn w:val="Normal"/>
    <w:next w:val="Normal"/>
    <w:pPr>
      <w:widowControl w:val="0"/>
      <w:tabs>
        <w:tab w:val="left" w:pos="851"/>
      </w:tabs>
    </w:pPr>
    <w:rPr>
      <w:szCs w:val="20"/>
      <w:lang w:val="en-GB"/>
    </w:rPr>
  </w:style>
  <w:style w:type="paragraph" w:customStyle="1" w:styleId="Definition0">
    <w:name w:val="Definition"/>
    <w:basedOn w:val="Normal"/>
    <w:next w:val="Normal"/>
    <w:pPr>
      <w:widowControl w:val="0"/>
      <w:tabs>
        <w:tab w:val="left" w:pos="851"/>
      </w:tabs>
      <w:ind w:left="1701" w:hanging="851"/>
    </w:pPr>
    <w:rPr>
      <w:szCs w:val="20"/>
      <w:lang w:val="en-GB"/>
    </w:rPr>
  </w:style>
  <w:style w:type="paragraph" w:customStyle="1" w:styleId="Subclause">
    <w:name w:val="Subclause"/>
    <w:basedOn w:val="Normal"/>
    <w:pPr>
      <w:tabs>
        <w:tab w:val="left" w:pos="851"/>
      </w:tabs>
    </w:pPr>
    <w:rPr>
      <w:szCs w:val="20"/>
      <w:lang w:val="en-GB"/>
    </w:rPr>
  </w:style>
  <w:style w:type="paragraph" w:customStyle="1" w:styleId="Clauseheading">
    <w:name w:val="Clause heading"/>
    <w:basedOn w:val="Normal"/>
    <w:next w:val="Normal"/>
    <w:pPr>
      <w:widowControl w:val="0"/>
      <w:tabs>
        <w:tab w:val="left" w:pos="851"/>
      </w:tabs>
    </w:pPr>
    <w:rPr>
      <w:b/>
      <w:szCs w:val="20"/>
      <w:lang w:val="en-GB"/>
    </w:rPr>
  </w:style>
  <w:style w:type="paragraph" w:customStyle="1" w:styleId="ClauseList">
    <w:name w:val="Clause List"/>
    <w:basedOn w:val="Clause"/>
    <w:next w:val="Normal"/>
  </w:style>
  <w:style w:type="paragraph" w:customStyle="1" w:styleId="EditorialNoteLine1">
    <w:name w:val="Editorial Note Line 1"/>
    <w:basedOn w:val="Normal"/>
    <w:next w:val="Normal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val="en-GB"/>
    </w:rPr>
  </w:style>
  <w:style w:type="paragraph" w:customStyle="1" w:styleId="EditorialNotetext">
    <w:name w:val="Editorial Note text"/>
    <w:basedOn w:val="EditorialNoteLine1"/>
    <w:rPr>
      <w:b w:val="0"/>
    </w:rPr>
  </w:style>
  <w:style w:type="paragraph" w:customStyle="1" w:styleId="Standardtitle">
    <w:name w:val="Standard title"/>
    <w:basedOn w:val="Normal"/>
    <w:pPr>
      <w:widowControl w:val="0"/>
      <w:tabs>
        <w:tab w:val="left" w:pos="851"/>
      </w:tabs>
      <w:jc w:val="center"/>
    </w:pPr>
    <w:rPr>
      <w:b/>
      <w:i/>
      <w:iCs/>
      <w:caps/>
      <w:sz w:val="28"/>
      <w:szCs w:val="20"/>
      <w:lang w:val="en-GB"/>
    </w:rPr>
  </w:style>
  <w:style w:type="paragraph" w:customStyle="1" w:styleId="TitleBorder">
    <w:name w:val="TitleBorder"/>
    <w:basedOn w:val="Normal"/>
    <w:pPr>
      <w:widowControl w:val="0"/>
      <w:pBdr>
        <w:bottom w:val="double" w:sz="6" w:space="0" w:color="auto"/>
      </w:pBdr>
      <w:tabs>
        <w:tab w:val="left" w:pos="851"/>
      </w:tabs>
    </w:pPr>
    <w:rPr>
      <w:b/>
      <w:szCs w:val="20"/>
      <w:lang w:val="en-GB"/>
    </w:rPr>
  </w:style>
  <w:style w:type="paragraph" w:styleId="BodyTextIndent">
    <w:name w:val="Body Text Indent"/>
    <w:basedOn w:val="Normal"/>
    <w:semiHidden/>
    <w:pPr>
      <w:ind w:left="1503" w:hanging="539"/>
    </w:pPr>
  </w:style>
  <w:style w:type="paragraph" w:styleId="BodyTextIndent2">
    <w:name w:val="Body Text Indent 2"/>
    <w:basedOn w:val="Normal"/>
    <w:semiHidden/>
    <w:pPr>
      <w:spacing w:before="100" w:beforeAutospacing="1" w:after="100" w:afterAutospacing="1"/>
      <w:ind w:left="360" w:firstLine="360"/>
    </w:pPr>
  </w:style>
  <w:style w:type="paragraph" w:customStyle="1" w:styleId="MRLTableHeading">
    <w:name w:val="MRL Table Heading"/>
    <w:basedOn w:val="Normal"/>
    <w:pPr>
      <w:keepNext/>
      <w:keepLines/>
      <w:suppressAutoHyphens/>
      <w:spacing w:before="60" w:after="60" w:line="240" w:lineRule="exact"/>
    </w:pPr>
    <w:rPr>
      <w:rFonts w:ascii="Trebuchet MS" w:hAnsi="Trebuchet MS"/>
      <w:b/>
      <w:bCs/>
      <w:caps/>
      <w:color w:val="365860"/>
      <w:sz w:val="18"/>
      <w:szCs w:val="18"/>
      <w:u w:color="000000"/>
    </w:rPr>
  </w:style>
  <w:style w:type="paragraph" w:customStyle="1" w:styleId="MRLActiveName">
    <w:name w:val="MRL Active Name"/>
    <w:basedOn w:val="Normal"/>
    <w:pPr>
      <w:keepNext/>
      <w:spacing w:before="120" w:after="120"/>
    </w:pPr>
    <w:rPr>
      <w:rFonts w:ascii="Arial" w:hAnsi="Arial" w:cs="Arial"/>
      <w:b/>
      <w:bCs/>
      <w:sz w:val="18"/>
      <w:szCs w:val="18"/>
    </w:rPr>
  </w:style>
  <w:style w:type="paragraph" w:customStyle="1" w:styleId="MRLTableText">
    <w:name w:val="MRL Table Text"/>
    <w:basedOn w:val="Normal"/>
    <w:pPr>
      <w:spacing w:before="60" w:after="60" w:line="280" w:lineRule="exact"/>
    </w:pPr>
    <w:rPr>
      <w:rFonts w:ascii="Arial" w:hAnsi="Arial" w:cs="Arial"/>
      <w:sz w:val="18"/>
      <w:szCs w:val="18"/>
    </w:rPr>
  </w:style>
  <w:style w:type="paragraph" w:customStyle="1" w:styleId="MRLCompound">
    <w:name w:val="MRL Compound"/>
    <w:basedOn w:val="MRLTableText"/>
    <w:pPr>
      <w:tabs>
        <w:tab w:val="left" w:pos="972"/>
      </w:tabs>
      <w:ind w:left="432"/>
    </w:pPr>
  </w:style>
  <w:style w:type="paragraph" w:customStyle="1" w:styleId="MRLValue">
    <w:name w:val="MRL Value"/>
    <w:basedOn w:val="MRLTableText"/>
    <w:pPr>
      <w:tabs>
        <w:tab w:val="decimal" w:pos="79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MRLTableBullet">
    <w:name w:val="MRL Table Bullet"/>
    <w:basedOn w:val="MRLTableText"/>
    <w:pPr>
      <w:tabs>
        <w:tab w:val="num" w:pos="284"/>
        <w:tab w:val="num" w:pos="454"/>
      </w:tabs>
      <w:ind w:left="284" w:hanging="284"/>
    </w:pPr>
    <w:rPr>
      <w:noProof/>
    </w:rPr>
  </w:style>
  <w:style w:type="paragraph" w:customStyle="1" w:styleId="MRL-BacktoIndex">
    <w:name w:val="MRL - Back to Index"/>
    <w:basedOn w:val="Normal"/>
    <w:pPr>
      <w:spacing w:before="240"/>
      <w:jc w:val="right"/>
    </w:pPr>
    <w:rPr>
      <w:rFonts w:ascii="Arial" w:hAnsi="Arial" w:cs="Arial"/>
      <w:b/>
      <w:bCs/>
      <w:sz w:val="18"/>
      <w:szCs w:val="18"/>
    </w:rPr>
  </w:style>
  <w:style w:type="paragraph" w:styleId="BodyTextIndent3">
    <w:name w:val="Body Text Indent 3"/>
    <w:basedOn w:val="Normal"/>
    <w:semiHidden/>
    <w:pPr>
      <w:tabs>
        <w:tab w:val="right" w:pos="720"/>
      </w:tabs>
      <w:spacing w:before="120"/>
      <w:ind w:left="1080" w:hanging="1080"/>
    </w:pPr>
  </w:style>
  <w:style w:type="paragraph" w:customStyle="1" w:styleId="APhead1numbered">
    <w:name w:val="AP head 1 numbered"/>
    <w:basedOn w:val="Heading1"/>
    <w:pPr>
      <w:numPr>
        <w:numId w:val="14"/>
      </w:numPr>
      <w:tabs>
        <w:tab w:val="clear" w:pos="567"/>
        <w:tab w:val="num" w:pos="360"/>
        <w:tab w:val="left" w:pos="1134"/>
      </w:tabs>
      <w:spacing w:before="120" w:after="480"/>
      <w:ind w:left="0" w:firstLine="0"/>
    </w:pPr>
    <w:rPr>
      <w:rFonts w:cs="Times New Roman"/>
      <w:b w:val="0"/>
      <w:bCs w:val="0"/>
      <w:color w:val="336600"/>
      <w:kern w:val="0"/>
      <w:sz w:val="56"/>
      <w:szCs w:val="56"/>
    </w:rPr>
  </w:style>
  <w:style w:type="paragraph" w:customStyle="1" w:styleId="APhead2numbered">
    <w:name w:val="AP head 2 numbered"/>
    <w:next w:val="APhead1numbered"/>
    <w:pPr>
      <w:numPr>
        <w:numId w:val="15"/>
      </w:numPr>
      <w:spacing w:before="480" w:after="360"/>
    </w:pPr>
    <w:rPr>
      <w:rFonts w:ascii="Arial" w:hAnsi="Arial"/>
      <w:bCs/>
      <w:color w:val="336600"/>
      <w:sz w:val="36"/>
      <w:szCs w:val="44"/>
      <w:lang w:val="en-AU" w:eastAsia="en-US"/>
    </w:rPr>
  </w:style>
  <w:style w:type="paragraph" w:styleId="ListBullet">
    <w:name w:val="List Bullet"/>
    <w:basedOn w:val="Normal"/>
    <w:autoRedefine/>
    <w:semiHidden/>
    <w:pPr>
      <w:numPr>
        <w:numId w:val="13"/>
      </w:numPr>
      <w:spacing w:before="200" w:after="120" w:line="300" w:lineRule="exact"/>
    </w:pPr>
    <w:rPr>
      <w:szCs w:val="20"/>
    </w:rPr>
  </w:style>
  <w:style w:type="paragraph" w:customStyle="1" w:styleId="142tableheading1">
    <w:name w:val="1.4.2 table heading1"/>
    <w:basedOn w:val="142Tableheading2"/>
    <w:qFormat/>
    <w:rPr>
      <w:b/>
      <w:bCs/>
    </w:rPr>
  </w:style>
  <w:style w:type="paragraph" w:customStyle="1" w:styleId="142Tableheading2">
    <w:name w:val="1.4.2 Table heading2"/>
    <w:basedOn w:val="Normal"/>
    <w:qFormat/>
    <w:pPr>
      <w:keepNext/>
      <w:widowControl w:val="0"/>
      <w:jc w:val="center"/>
    </w:pPr>
    <w:rPr>
      <w:rFonts w:ascii="Arial" w:hAnsi="Arial"/>
      <w:iCs/>
      <w:sz w:val="18"/>
      <w:szCs w:val="20"/>
      <w:lang w:val="en-GB"/>
    </w:rPr>
  </w:style>
  <w:style w:type="paragraph" w:customStyle="1" w:styleId="142tabletext1">
    <w:name w:val="1.4.2 table text1"/>
    <w:basedOn w:val="Normal"/>
    <w:qFormat/>
    <w:pPr>
      <w:widowControl w:val="0"/>
      <w:ind w:left="142" w:hanging="142"/>
    </w:pPr>
    <w:rPr>
      <w:rFonts w:ascii="Arial" w:hAnsi="Arial"/>
      <w:sz w:val="18"/>
      <w:szCs w:val="20"/>
      <w:lang w:val="en-GB"/>
    </w:rPr>
  </w:style>
  <w:style w:type="paragraph" w:customStyle="1" w:styleId="142tabletext2">
    <w:name w:val="1.4.2 table text2"/>
    <w:basedOn w:val="142tabletext1"/>
    <w:qFormat/>
    <w:pPr>
      <w:jc w:val="right"/>
    </w:pPr>
  </w:style>
  <w:style w:type="paragraph" w:customStyle="1" w:styleId="Centeredheadings">
    <w:name w:val="*Centered headings"/>
    <w:basedOn w:val="Normal"/>
    <w:pPr>
      <w:jc w:val="center"/>
    </w:pPr>
    <w:rPr>
      <w:b/>
      <w:sz w:val="28"/>
      <w:szCs w:val="20"/>
      <w:lang w:val="en-GB"/>
    </w:rPr>
  </w:style>
  <w:style w:type="paragraph" w:customStyle="1" w:styleId="Productheading">
    <w:name w:val="*Product heading"/>
    <w:basedOn w:val="Normal"/>
    <w:pPr>
      <w:tabs>
        <w:tab w:val="left" w:pos="851"/>
      </w:tabs>
    </w:pPr>
    <w:rPr>
      <w:b/>
      <w:szCs w:val="20"/>
      <w:u w:val="single"/>
      <w:lang w:val="en-GB"/>
    </w:rPr>
  </w:style>
  <w:style w:type="paragraph" w:customStyle="1" w:styleId="Subheading">
    <w:name w:val="*Subheading"/>
    <w:basedOn w:val="Normal"/>
    <w:pPr>
      <w:tabs>
        <w:tab w:val="left" w:pos="851"/>
      </w:tabs>
      <w:spacing w:line="240" w:lineRule="atLeast"/>
      <w:ind w:right="-16"/>
    </w:pPr>
    <w:rPr>
      <w:b/>
      <w:szCs w:val="20"/>
      <w:lang w:val="en-GB"/>
    </w:rPr>
  </w:style>
  <w:style w:type="paragraph" w:customStyle="1" w:styleId="PartContents">
    <w:name w:val="*Part Contents"/>
    <w:basedOn w:val="Normal"/>
    <w:pPr>
      <w:tabs>
        <w:tab w:val="left" w:pos="851"/>
      </w:tabs>
      <w:spacing w:line="240" w:lineRule="atLeast"/>
      <w:ind w:left="1120" w:hanging="560"/>
    </w:pPr>
    <w:rPr>
      <w:szCs w:val="20"/>
      <w:lang w:val="en-GB"/>
    </w:rPr>
  </w:style>
  <w:style w:type="paragraph" w:customStyle="1" w:styleId="FSCfooter">
    <w:name w:val="*FSCfooter"/>
    <w:basedOn w:val="Normal"/>
    <w:pPr>
      <w:tabs>
        <w:tab w:val="center" w:pos="4500"/>
        <w:tab w:val="right" w:pos="9180"/>
      </w:tabs>
      <w:jc w:val="center"/>
    </w:pPr>
    <w:rPr>
      <w:sz w:val="18"/>
      <w:szCs w:val="20"/>
      <w:lang w:val="en-GB"/>
    </w:rPr>
  </w:style>
  <w:style w:type="paragraph" w:styleId="CommentText">
    <w:name w:val="annotation text"/>
    <w:basedOn w:val="Normal"/>
    <w:link w:val="CommentTextChar1"/>
    <w:semiHidden/>
    <w:rPr>
      <w:rFonts w:ascii="Arial" w:hAnsi="Arial" w:cs="Arial"/>
      <w:sz w:val="20"/>
      <w:szCs w:val="20"/>
    </w:rPr>
  </w:style>
  <w:style w:type="character" w:styleId="CommentReference">
    <w:name w:val="annotation reference"/>
    <w:semiHidden/>
    <w:rPr>
      <w:rFonts w:ascii="Times New Roman" w:hAnsi="Times New Roman" w:cs="Times New Roman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GazetteHeading2">
    <w:name w:val="Gazette Heading 2"/>
    <w:basedOn w:val="BodyText"/>
    <w:next w:val="BodyText"/>
    <w:pPr>
      <w:keepNext/>
      <w:tabs>
        <w:tab w:val="left" w:pos="360"/>
      </w:tabs>
      <w:spacing w:before="240" w:after="240" w:line="280" w:lineRule="exact"/>
    </w:pPr>
    <w:rPr>
      <w:rFonts w:ascii="Arial Bold" w:hAnsi="Arial Bold"/>
      <w:b/>
      <w:bCs/>
      <w:caps/>
      <w:sz w:val="18"/>
      <w:szCs w:val="18"/>
      <w:lang w:eastAsia="en-US"/>
    </w:rPr>
  </w:style>
  <w:style w:type="paragraph" w:customStyle="1" w:styleId="VetSignatures">
    <w:name w:val="Vet Signatures"/>
    <w:basedOn w:val="Normal"/>
    <w:rPr>
      <w:rFonts w:ascii="Arial" w:hAnsi="Arial"/>
      <w:sz w:val="20"/>
      <w:lang w:val="en-GB"/>
    </w:rPr>
  </w:style>
  <w:style w:type="paragraph" w:styleId="BalloonText">
    <w:name w:val="Balloon Text"/>
    <w:basedOn w:val="Normal"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link w:val="Heading3"/>
    <w:rsid w:val="00C65A11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C65A11"/>
    <w:rPr>
      <w:rFonts w:ascii="Arial" w:hAnsi="Arial" w:cs="Arial"/>
      <w:b/>
      <w:bCs/>
      <w:i/>
      <w:iCs/>
      <w:sz w:val="22"/>
      <w:szCs w:val="22"/>
      <w:lang w:eastAsia="en-US"/>
    </w:rPr>
  </w:style>
  <w:style w:type="character" w:customStyle="1" w:styleId="Heading6Char">
    <w:name w:val="Heading 6 Char"/>
    <w:link w:val="Heading6"/>
    <w:rsid w:val="00C65A11"/>
    <w:rPr>
      <w:rFonts w:ascii="Arial" w:hAnsi="Arial" w:cs="Arial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rsid w:val="00C65A11"/>
    <w:rPr>
      <w:rFonts w:ascii="Arial" w:hAnsi="Arial" w:cs="Arial"/>
      <w:sz w:val="24"/>
      <w:szCs w:val="24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C65A11"/>
  </w:style>
  <w:style w:type="character" w:customStyle="1" w:styleId="Heading1Char">
    <w:name w:val="Heading 1 Char"/>
    <w:rsid w:val="00C65A11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rsid w:val="00C65A11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erChar">
    <w:name w:val="Header Char"/>
    <w:rsid w:val="00C65A11"/>
    <w:rPr>
      <w:rFonts w:ascii="Arial" w:hAnsi="Arial" w:cs="Arial"/>
      <w:sz w:val="18"/>
      <w:szCs w:val="18"/>
      <w:lang w:eastAsia="en-US"/>
    </w:rPr>
  </w:style>
  <w:style w:type="character" w:customStyle="1" w:styleId="FooterChar">
    <w:name w:val="Footer Char"/>
    <w:rsid w:val="00C65A11"/>
    <w:rPr>
      <w:rFonts w:ascii="Arial" w:hAnsi="Arial" w:cs="Arial"/>
      <w:sz w:val="18"/>
      <w:szCs w:val="18"/>
      <w:lang w:eastAsia="en-US"/>
    </w:rPr>
  </w:style>
  <w:style w:type="paragraph" w:customStyle="1" w:styleId="GazetteSectionHeading">
    <w:name w:val="Gazette Section Heading"/>
    <w:basedOn w:val="Normal"/>
    <w:next w:val="BodyText"/>
    <w:rsid w:val="00C65A11"/>
    <w:pPr>
      <w:keepNext/>
      <w:pageBreakBefore/>
      <w:spacing w:after="240"/>
    </w:pPr>
    <w:rPr>
      <w:rFonts w:ascii="Arial" w:hAnsi="Arial" w:cs="Arial"/>
      <w:b/>
      <w:bCs/>
      <w:caps/>
      <w:sz w:val="23"/>
      <w:szCs w:val="23"/>
    </w:rPr>
  </w:style>
  <w:style w:type="character" w:customStyle="1" w:styleId="BodyTextChar">
    <w:name w:val="Body Text Char"/>
    <w:rsid w:val="00C65A11"/>
    <w:rPr>
      <w:rFonts w:ascii="Arial" w:hAnsi="Arial" w:cs="Arial"/>
      <w:sz w:val="18"/>
      <w:szCs w:val="18"/>
      <w:lang w:eastAsia="en-US"/>
    </w:rPr>
  </w:style>
  <w:style w:type="paragraph" w:customStyle="1" w:styleId="GazetteHeading1">
    <w:name w:val="Gazette Heading 1"/>
    <w:basedOn w:val="Normal"/>
    <w:next w:val="BodyText"/>
    <w:rsid w:val="00C65A11"/>
    <w:pPr>
      <w:spacing w:before="240" w:after="120"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customStyle="1" w:styleId="GazetteTableHeading">
    <w:name w:val="Gazette Table Heading"/>
    <w:basedOn w:val="Normal"/>
    <w:rsid w:val="00C65A11"/>
    <w:pPr>
      <w:spacing w:before="60" w:after="60" w:line="280" w:lineRule="atLeast"/>
    </w:pPr>
    <w:rPr>
      <w:rFonts w:ascii="Arial" w:hAnsi="Arial" w:cs="Arial"/>
      <w:b/>
      <w:bCs/>
      <w:sz w:val="18"/>
      <w:szCs w:val="18"/>
    </w:rPr>
  </w:style>
  <w:style w:type="paragraph" w:customStyle="1" w:styleId="GazetteTableText">
    <w:name w:val="Gazette Table Text"/>
    <w:basedOn w:val="Normal"/>
    <w:rsid w:val="00C65A11"/>
    <w:pPr>
      <w:spacing w:before="60" w:after="60" w:line="280" w:lineRule="exact"/>
    </w:pPr>
    <w:rPr>
      <w:rFonts w:ascii="Arial" w:hAnsi="Arial" w:cs="Arial"/>
      <w:sz w:val="18"/>
      <w:szCs w:val="18"/>
    </w:rPr>
  </w:style>
  <w:style w:type="paragraph" w:customStyle="1" w:styleId="GazetteAPVMAContact">
    <w:name w:val="Gazette APVMA Contact"/>
    <w:basedOn w:val="Normal"/>
    <w:rsid w:val="00C65A11"/>
    <w:pPr>
      <w:spacing w:after="40"/>
      <w:ind w:left="454"/>
    </w:pPr>
    <w:rPr>
      <w:rFonts w:ascii="Arial" w:hAnsi="Arial" w:cs="Arial"/>
      <w:sz w:val="18"/>
      <w:szCs w:val="18"/>
    </w:rPr>
  </w:style>
  <w:style w:type="paragraph" w:customStyle="1" w:styleId="RegistrationFieldName">
    <w:name w:val="Registration Field Name"/>
    <w:basedOn w:val="Normal"/>
    <w:rsid w:val="00C65A11"/>
    <w:pPr>
      <w:keepNext/>
      <w:tabs>
        <w:tab w:val="left" w:pos="2700"/>
      </w:tabs>
      <w:spacing w:before="40"/>
    </w:pPr>
    <w:rPr>
      <w:rFonts w:ascii="Arial" w:hAnsi="Arial" w:cs="Arial"/>
      <w:spacing w:val="12"/>
      <w:sz w:val="16"/>
      <w:szCs w:val="16"/>
    </w:rPr>
  </w:style>
  <w:style w:type="paragraph" w:styleId="BodyText2">
    <w:name w:val="Body Text 2"/>
    <w:basedOn w:val="Normal"/>
    <w:link w:val="BodyText2Char"/>
    <w:semiHidden/>
    <w:rsid w:val="00C65A11"/>
    <w:pPr>
      <w:jc w:val="center"/>
    </w:pPr>
    <w:rPr>
      <w:rFonts w:ascii="Arial" w:hAnsi="Arial" w:cs="Arial"/>
      <w:sz w:val="18"/>
      <w:szCs w:val="18"/>
      <w:lang w:val="en-US"/>
    </w:rPr>
  </w:style>
  <w:style w:type="character" w:customStyle="1" w:styleId="BodyText2Char">
    <w:name w:val="Body Text 2 Char"/>
    <w:link w:val="BodyText2"/>
    <w:semiHidden/>
    <w:rsid w:val="00C65A11"/>
    <w:rPr>
      <w:rFonts w:ascii="Arial" w:hAnsi="Arial" w:cs="Arial"/>
      <w:sz w:val="18"/>
      <w:szCs w:val="18"/>
      <w:lang w:val="en-US" w:eastAsia="en-US"/>
    </w:rPr>
  </w:style>
  <w:style w:type="paragraph" w:customStyle="1" w:styleId="RegistrationProductDetails">
    <w:name w:val="Registration Product Details"/>
    <w:basedOn w:val="Normal"/>
    <w:rsid w:val="00C65A11"/>
    <w:pPr>
      <w:spacing w:before="40" w:after="40"/>
    </w:pPr>
    <w:rPr>
      <w:rFonts w:ascii="Arial" w:hAnsi="Arial" w:cs="Arial"/>
      <w:color w:val="000000"/>
      <w:spacing w:val="4"/>
      <w:sz w:val="16"/>
      <w:szCs w:val="16"/>
    </w:rPr>
  </w:style>
  <w:style w:type="paragraph" w:styleId="TOC2">
    <w:name w:val="toc 2"/>
    <w:basedOn w:val="Normal"/>
    <w:next w:val="Normal"/>
    <w:autoRedefine/>
    <w:semiHidden/>
    <w:rsid w:val="00C65A11"/>
    <w:pPr>
      <w:tabs>
        <w:tab w:val="right" w:leader="dot" w:pos="9967"/>
      </w:tabs>
      <w:spacing w:after="60"/>
      <w:ind w:left="200"/>
    </w:pPr>
    <w:rPr>
      <w:rFonts w:ascii="Arial" w:hAnsi="Arial" w:cs="Arial"/>
      <w:noProof/>
      <w:sz w:val="18"/>
      <w:szCs w:val="18"/>
    </w:rPr>
  </w:style>
  <w:style w:type="paragraph" w:styleId="TOC1">
    <w:name w:val="toc 1"/>
    <w:basedOn w:val="Normal"/>
    <w:next w:val="Normal"/>
    <w:autoRedefine/>
    <w:semiHidden/>
    <w:rsid w:val="00C65A11"/>
    <w:pPr>
      <w:tabs>
        <w:tab w:val="right" w:pos="9968"/>
      </w:tabs>
      <w:spacing w:before="240" w:after="60"/>
    </w:pPr>
    <w:rPr>
      <w:rFonts w:ascii="Arial" w:hAnsi="Arial" w:cs="Arial"/>
      <w:b/>
      <w:bCs/>
      <w:noProof/>
      <w:sz w:val="18"/>
      <w:szCs w:val="18"/>
    </w:rPr>
  </w:style>
  <w:style w:type="paragraph" w:customStyle="1" w:styleId="GazetteList-RomanNumerals">
    <w:name w:val="Gazette List - Roman Numerals"/>
    <w:basedOn w:val="BodyText"/>
    <w:rsid w:val="00C65A11"/>
    <w:pPr>
      <w:numPr>
        <w:numId w:val="18"/>
      </w:numPr>
      <w:spacing w:before="240" w:after="240" w:line="280" w:lineRule="exact"/>
    </w:pPr>
    <w:rPr>
      <w:rFonts w:ascii="Arial" w:hAnsi="Arial" w:cs="Arial"/>
      <w:sz w:val="18"/>
      <w:szCs w:val="18"/>
      <w:lang w:eastAsia="en-US"/>
    </w:rPr>
  </w:style>
  <w:style w:type="paragraph" w:customStyle="1" w:styleId="GazetteImprintText">
    <w:name w:val="Gazette Imprint Text"/>
    <w:basedOn w:val="Normal"/>
    <w:rsid w:val="00C65A11"/>
    <w:pPr>
      <w:spacing w:before="120" w:after="120" w:line="280" w:lineRule="atLeast"/>
    </w:pPr>
    <w:rPr>
      <w:rFonts w:ascii="Arial" w:hAnsi="Arial" w:cs="Arial"/>
      <w:color w:val="000000"/>
      <w:spacing w:val="4"/>
      <w:sz w:val="16"/>
      <w:szCs w:val="16"/>
    </w:rPr>
  </w:style>
  <w:style w:type="paragraph" w:customStyle="1" w:styleId="GazetteInstructionalText">
    <w:name w:val="Gazette Instructional Text"/>
    <w:basedOn w:val="BodyText"/>
    <w:rsid w:val="00C65A11"/>
    <w:pPr>
      <w:spacing w:before="240" w:after="240" w:line="280" w:lineRule="exact"/>
    </w:pPr>
    <w:rPr>
      <w:rFonts w:ascii="Arial" w:hAnsi="Arial" w:cs="Arial"/>
      <w:color w:val="3366FF"/>
      <w:sz w:val="18"/>
      <w:szCs w:val="18"/>
      <w:lang w:eastAsia="en-US"/>
    </w:rPr>
  </w:style>
  <w:style w:type="character" w:customStyle="1" w:styleId="FootnoteTextChar">
    <w:name w:val="Footnote Text Char"/>
    <w:rsid w:val="00C65A11"/>
    <w:rPr>
      <w:rFonts w:ascii="Arial" w:hAnsi="Arial" w:cs="Arial"/>
      <w:sz w:val="20"/>
      <w:szCs w:val="20"/>
      <w:lang w:eastAsia="en-US"/>
    </w:rPr>
  </w:style>
  <w:style w:type="paragraph" w:customStyle="1" w:styleId="GazetteTableBullet">
    <w:name w:val="Gazette Table Bullet"/>
    <w:basedOn w:val="Normal"/>
    <w:rsid w:val="00C65A11"/>
    <w:pPr>
      <w:numPr>
        <w:numId w:val="23"/>
      </w:numPr>
    </w:pPr>
    <w:rPr>
      <w:rFonts w:ascii="Arial" w:hAnsi="Arial" w:cs="Arial"/>
      <w:sz w:val="18"/>
      <w:szCs w:val="18"/>
    </w:rPr>
  </w:style>
  <w:style w:type="paragraph" w:customStyle="1" w:styleId="GazetteTableSub-heading">
    <w:name w:val="Gazette Table Sub-heading"/>
    <w:basedOn w:val="GazetteTableText"/>
    <w:rsid w:val="00C65A11"/>
    <w:pPr>
      <w:spacing w:before="120" w:after="120"/>
    </w:pPr>
    <w:rPr>
      <w:b/>
      <w:bCs/>
      <w:color w:val="000000"/>
    </w:rPr>
  </w:style>
  <w:style w:type="paragraph" w:customStyle="1" w:styleId="LicensingCategoryBullet">
    <w:name w:val="Licensing Category Bullet"/>
    <w:basedOn w:val="GazetteTableBullet"/>
    <w:rsid w:val="00C65A11"/>
    <w:pPr>
      <w:tabs>
        <w:tab w:val="clear" w:pos="680"/>
        <w:tab w:val="num" w:pos="668"/>
      </w:tabs>
      <w:spacing w:after="40"/>
      <w:ind w:left="669" w:hanging="397"/>
    </w:pPr>
  </w:style>
  <w:style w:type="paragraph" w:styleId="DocumentMap">
    <w:name w:val="Document Map"/>
    <w:basedOn w:val="Normal"/>
    <w:link w:val="DocumentMapChar"/>
    <w:semiHidden/>
    <w:rsid w:val="00C65A11"/>
    <w:pPr>
      <w:shd w:val="clear" w:color="auto" w:fill="000080"/>
    </w:pPr>
    <w:rPr>
      <w:rFonts w:ascii="Tahoma" w:hAnsi="Tahoma" w:cs="Tahoma"/>
      <w:lang w:val="en-GB"/>
    </w:rPr>
  </w:style>
  <w:style w:type="character" w:customStyle="1" w:styleId="DocumentMapChar">
    <w:name w:val="Document Map Char"/>
    <w:link w:val="DocumentMap"/>
    <w:semiHidden/>
    <w:rsid w:val="00C65A11"/>
    <w:rPr>
      <w:rFonts w:ascii="Tahoma" w:hAnsi="Tahoma" w:cs="Tahoma"/>
      <w:sz w:val="24"/>
      <w:szCs w:val="24"/>
      <w:shd w:val="clear" w:color="auto" w:fill="000080"/>
      <w:lang w:val="en-GB" w:eastAsia="en-US"/>
    </w:rPr>
  </w:style>
  <w:style w:type="paragraph" w:customStyle="1" w:styleId="GazetteCoverBox">
    <w:name w:val="Gazette Cover Box"/>
    <w:basedOn w:val="Normal"/>
    <w:rsid w:val="00C65A11"/>
    <w:pPr>
      <w:pBdr>
        <w:top w:val="single" w:sz="12" w:space="5" w:color="auto"/>
        <w:left w:val="single" w:sz="12" w:space="5" w:color="auto"/>
        <w:bottom w:val="single" w:sz="12" w:space="5" w:color="auto"/>
        <w:right w:val="single" w:sz="12" w:space="5" w:color="auto"/>
      </w:pBdr>
      <w:spacing w:line="280" w:lineRule="atLeast"/>
      <w:ind w:left="360" w:right="386"/>
      <w:jc w:val="both"/>
    </w:pPr>
    <w:rPr>
      <w:rFonts w:ascii="Arial" w:hAnsi="Arial" w:cs="Arial"/>
      <w:sz w:val="18"/>
      <w:szCs w:val="18"/>
    </w:rPr>
  </w:style>
  <w:style w:type="paragraph" w:customStyle="1" w:styleId="GazetteBulletList">
    <w:name w:val="Gazette Bullet List"/>
    <w:basedOn w:val="Normal"/>
    <w:rsid w:val="00C65A11"/>
    <w:pPr>
      <w:numPr>
        <w:numId w:val="28"/>
      </w:numPr>
      <w:tabs>
        <w:tab w:val="clear" w:pos="644"/>
        <w:tab w:val="num" w:pos="794"/>
      </w:tabs>
      <w:spacing w:after="120"/>
      <w:ind w:left="794" w:hanging="340"/>
    </w:pPr>
    <w:rPr>
      <w:rFonts w:ascii="Arial" w:hAnsi="Arial" w:cs="Arial"/>
      <w:sz w:val="18"/>
      <w:szCs w:val="18"/>
      <w:lang w:val="en-US"/>
    </w:rPr>
  </w:style>
  <w:style w:type="character" w:styleId="Strong">
    <w:name w:val="Strong"/>
    <w:qFormat/>
    <w:rsid w:val="00C65A11"/>
    <w:rPr>
      <w:rFonts w:ascii="Times New Roman" w:hAnsi="Times New Roman" w:cs="Times New Roman"/>
      <w:b/>
      <w:bCs/>
    </w:rPr>
  </w:style>
  <w:style w:type="paragraph" w:customStyle="1" w:styleId="MRLTableCaption">
    <w:name w:val="MRL Table Caption"/>
    <w:basedOn w:val="Normal"/>
    <w:next w:val="BodyText"/>
    <w:rsid w:val="00C65A11"/>
    <w:pPr>
      <w:keepNext/>
      <w:spacing w:before="360" w:after="120" w:line="280" w:lineRule="atLeast"/>
      <w:ind w:left="1134" w:hanging="1134"/>
    </w:pPr>
    <w:rPr>
      <w:rFonts w:ascii="Arial Bold" w:hAnsi="Arial Bold" w:cs="Arial Bold"/>
      <w:b/>
      <w:bCs/>
      <w:caps/>
      <w:spacing w:val="6"/>
      <w:sz w:val="18"/>
      <w:szCs w:val="18"/>
    </w:rPr>
  </w:style>
  <w:style w:type="paragraph" w:styleId="Caption">
    <w:name w:val="caption"/>
    <w:basedOn w:val="Normal"/>
    <w:next w:val="Normal"/>
    <w:qFormat/>
    <w:rsid w:val="00C65A11"/>
    <w:rPr>
      <w:rFonts w:ascii="Arial" w:hAnsi="Arial" w:cs="Arial"/>
      <w:b/>
      <w:bCs/>
      <w:sz w:val="18"/>
      <w:szCs w:val="18"/>
    </w:rPr>
  </w:style>
  <w:style w:type="paragraph" w:customStyle="1" w:styleId="GazetteNumber">
    <w:name w:val="Gazette Number"/>
    <w:basedOn w:val="Normal"/>
    <w:rsid w:val="00C65A11"/>
    <w:pPr>
      <w:spacing w:before="120"/>
      <w:ind w:left="-14"/>
    </w:pPr>
    <w:rPr>
      <w:rFonts w:ascii="Arial" w:hAnsi="Arial" w:cs="Arial"/>
      <w:sz w:val="28"/>
      <w:szCs w:val="28"/>
    </w:rPr>
  </w:style>
  <w:style w:type="paragraph" w:customStyle="1" w:styleId="GazettePublisher">
    <w:name w:val="Gazette Publisher"/>
    <w:basedOn w:val="Normal"/>
    <w:rsid w:val="00C65A11"/>
    <w:pPr>
      <w:spacing w:before="140" w:after="80"/>
      <w:ind w:left="-14"/>
    </w:pPr>
    <w:rPr>
      <w:rFonts w:ascii="Calibri" w:hAnsi="Calibri" w:cs="Calibri"/>
      <w:sz w:val="16"/>
      <w:szCs w:val="16"/>
    </w:rPr>
  </w:style>
  <w:style w:type="paragraph" w:customStyle="1" w:styleId="LicensingCompanyName">
    <w:name w:val="Licensing Company Name"/>
    <w:basedOn w:val="Normal"/>
    <w:rsid w:val="00C65A11"/>
    <w:pPr>
      <w:spacing w:before="60" w:line="280" w:lineRule="atLeast"/>
    </w:pPr>
    <w:rPr>
      <w:rFonts w:ascii="Arial" w:hAnsi="Arial" w:cs="Arial"/>
      <w:b/>
      <w:bCs/>
      <w:caps/>
      <w:sz w:val="18"/>
      <w:szCs w:val="18"/>
    </w:rPr>
  </w:style>
  <w:style w:type="paragraph" w:customStyle="1" w:styleId="GazetteTableCaption">
    <w:name w:val="Gazette Table Caption"/>
    <w:basedOn w:val="Normal"/>
    <w:rsid w:val="00C65A11"/>
    <w:pPr>
      <w:spacing w:before="240" w:after="120"/>
    </w:pPr>
    <w:rPr>
      <w:rFonts w:ascii="Arial Bold" w:hAnsi="Arial Bold" w:cs="Arial Bold"/>
      <w:b/>
      <w:bCs/>
      <w:spacing w:val="6"/>
      <w:sz w:val="16"/>
      <w:szCs w:val="16"/>
    </w:rPr>
  </w:style>
  <w:style w:type="paragraph" w:customStyle="1" w:styleId="GazetteTableNotes">
    <w:name w:val="Gazette Table Notes"/>
    <w:basedOn w:val="Normal"/>
    <w:rsid w:val="00C65A11"/>
    <w:pPr>
      <w:spacing w:before="120" w:after="120"/>
    </w:pPr>
    <w:rPr>
      <w:rFonts w:ascii="Arial" w:hAnsi="Arial" w:cs="Arial"/>
      <w:sz w:val="18"/>
      <w:szCs w:val="18"/>
    </w:rPr>
  </w:style>
  <w:style w:type="character" w:styleId="Emphasis">
    <w:name w:val="Emphasis"/>
    <w:qFormat/>
    <w:rsid w:val="00C65A11"/>
    <w:rPr>
      <w:rFonts w:ascii="Times New Roman" w:hAnsi="Times New Roman" w:cs="Times New Roman"/>
      <w:i/>
      <w:iCs/>
    </w:rPr>
  </w:style>
  <w:style w:type="paragraph" w:customStyle="1" w:styleId="LicensingHeading2">
    <w:name w:val="Licensing Heading 2"/>
    <w:basedOn w:val="GazetteHeading2"/>
    <w:next w:val="Normal"/>
    <w:rsid w:val="00C65A11"/>
    <w:pPr>
      <w:numPr>
        <w:numId w:val="30"/>
      </w:numPr>
      <w:tabs>
        <w:tab w:val="clear" w:pos="360"/>
      </w:tabs>
    </w:pPr>
    <w:rPr>
      <w:rFonts w:cs="Arial Bold"/>
    </w:rPr>
  </w:style>
  <w:style w:type="paragraph" w:customStyle="1" w:styleId="RegistrationHeading2">
    <w:name w:val="Registration Heading 2"/>
    <w:basedOn w:val="GazetteHeading2"/>
    <w:next w:val="Normal"/>
    <w:rsid w:val="00C65A11"/>
    <w:pPr>
      <w:numPr>
        <w:numId w:val="26"/>
      </w:numPr>
    </w:pPr>
    <w:rPr>
      <w:rFonts w:cs="Arial Bold"/>
    </w:rPr>
  </w:style>
  <w:style w:type="paragraph" w:customStyle="1" w:styleId="LicensingTableText">
    <w:name w:val="Licensing Table Text"/>
    <w:basedOn w:val="GazetteTableText"/>
    <w:rsid w:val="00C65A11"/>
    <w:pPr>
      <w:keepNext/>
    </w:pPr>
  </w:style>
  <w:style w:type="paragraph" w:customStyle="1" w:styleId="InstructionalText">
    <w:name w:val="Instructional Text"/>
    <w:basedOn w:val="Normal"/>
    <w:rsid w:val="00C65A11"/>
    <w:pPr>
      <w:spacing w:before="240" w:after="240" w:line="280" w:lineRule="exact"/>
    </w:pPr>
    <w:rPr>
      <w:rFonts w:ascii="Arial" w:hAnsi="Arial" w:cs="Arial"/>
      <w:color w:val="3366FF"/>
      <w:sz w:val="18"/>
      <w:szCs w:val="18"/>
    </w:rPr>
  </w:style>
  <w:style w:type="paragraph" w:customStyle="1" w:styleId="GazetteList-Alpha">
    <w:name w:val="Gazette List - Alpha"/>
    <w:basedOn w:val="Normal"/>
    <w:rsid w:val="00C65A11"/>
    <w:pPr>
      <w:numPr>
        <w:numId w:val="31"/>
      </w:numPr>
      <w:tabs>
        <w:tab w:val="clear" w:pos="340"/>
        <w:tab w:val="num" w:pos="454"/>
      </w:tabs>
      <w:suppressAutoHyphens/>
      <w:spacing w:before="120" w:after="120" w:line="280" w:lineRule="exact"/>
      <w:ind w:left="454" w:hanging="454"/>
    </w:pPr>
    <w:rPr>
      <w:rFonts w:ascii="Arial" w:hAnsi="Arial" w:cs="Arial"/>
      <w:sz w:val="18"/>
      <w:szCs w:val="18"/>
      <w:u w:color="000000"/>
    </w:rPr>
  </w:style>
  <w:style w:type="paragraph" w:customStyle="1" w:styleId="GazetteList-Numbered">
    <w:name w:val="Gazette List - Numbered"/>
    <w:basedOn w:val="Normal"/>
    <w:rsid w:val="00C65A11"/>
    <w:pPr>
      <w:numPr>
        <w:numId w:val="33"/>
      </w:numPr>
      <w:tabs>
        <w:tab w:val="clear" w:pos="340"/>
        <w:tab w:val="num" w:pos="454"/>
      </w:tabs>
      <w:suppressAutoHyphens/>
      <w:spacing w:before="120" w:after="120" w:line="280" w:lineRule="exact"/>
      <w:ind w:left="454" w:hanging="454"/>
    </w:pPr>
    <w:rPr>
      <w:rFonts w:ascii="Arial" w:hAnsi="Arial" w:cs="Arial"/>
      <w:sz w:val="18"/>
      <w:szCs w:val="18"/>
      <w:u w:color="000000"/>
    </w:rPr>
  </w:style>
  <w:style w:type="character" w:customStyle="1" w:styleId="MRLActiveNameChar">
    <w:name w:val="MRL Active Name Char"/>
    <w:rsid w:val="00C65A11"/>
    <w:rPr>
      <w:rFonts w:ascii="Arial" w:hAnsi="Arial" w:cs="Arial"/>
      <w:b/>
      <w:bCs/>
      <w:sz w:val="24"/>
      <w:szCs w:val="24"/>
      <w:lang w:val="en-AU" w:eastAsia="en-US"/>
    </w:rPr>
  </w:style>
  <w:style w:type="paragraph" w:customStyle="1" w:styleId="GazetteBulletList2">
    <w:name w:val="Gazette Bullet List 2"/>
    <w:basedOn w:val="BodyText"/>
    <w:rsid w:val="00C65A11"/>
    <w:pPr>
      <w:numPr>
        <w:numId w:val="46"/>
      </w:numPr>
      <w:spacing w:line="280" w:lineRule="exact"/>
    </w:pPr>
    <w:rPr>
      <w:rFonts w:ascii="Arial" w:hAnsi="Arial" w:cs="Arial"/>
      <w:sz w:val="18"/>
      <w:szCs w:val="18"/>
      <w:lang w:eastAsia="en-US"/>
    </w:rPr>
  </w:style>
  <w:style w:type="character" w:customStyle="1" w:styleId="CommentTextChar">
    <w:name w:val="Comment Text Char"/>
    <w:rsid w:val="00C65A11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65A11"/>
    <w:rPr>
      <w:b/>
      <w:bCs/>
    </w:rPr>
  </w:style>
  <w:style w:type="character" w:customStyle="1" w:styleId="CommentTextChar1">
    <w:name w:val="Comment Text Char1"/>
    <w:link w:val="CommentText"/>
    <w:semiHidden/>
    <w:rsid w:val="00C65A11"/>
    <w:rPr>
      <w:rFonts w:ascii="Arial" w:hAnsi="Arial" w:cs="Arial"/>
      <w:lang w:eastAsia="en-US"/>
    </w:rPr>
  </w:style>
  <w:style w:type="character" w:customStyle="1" w:styleId="CommentSubjectChar">
    <w:name w:val="Comment Subject Char"/>
    <w:link w:val="CommentSubject"/>
    <w:rsid w:val="00C65A11"/>
    <w:rPr>
      <w:rFonts w:ascii="Arial" w:hAnsi="Arial" w:cs="Arial"/>
      <w:b/>
      <w:bCs/>
      <w:lang w:eastAsia="en-US"/>
    </w:rPr>
  </w:style>
  <w:style w:type="paragraph" w:customStyle="1" w:styleId="TableHeading">
    <w:name w:val="Table Heading"/>
    <w:basedOn w:val="Normal"/>
    <w:next w:val="Normal"/>
    <w:rsid w:val="00C65A11"/>
    <w:pPr>
      <w:widowControl w:val="0"/>
      <w:tabs>
        <w:tab w:val="left" w:pos="851"/>
      </w:tabs>
      <w:jc w:val="center"/>
    </w:pPr>
    <w:rPr>
      <w:rFonts w:ascii="Arial" w:hAnsi="Arial" w:cs="Arial"/>
      <w:b/>
      <w:bCs/>
      <w:lang w:val="en-GB"/>
    </w:rPr>
  </w:style>
  <w:style w:type="paragraph" w:styleId="Revision">
    <w:name w:val="Revision"/>
    <w:hidden/>
    <w:rsid w:val="00C65A11"/>
    <w:rPr>
      <w:rFonts w:ascii="Arial" w:hAnsi="Arial" w:cs="Arial"/>
      <w:sz w:val="18"/>
      <w:szCs w:val="18"/>
      <w:lang w:val="en-AU" w:eastAsia="en-US"/>
    </w:rPr>
  </w:style>
  <w:style w:type="paragraph" w:customStyle="1" w:styleId="table2">
    <w:name w:val="table2"/>
    <w:basedOn w:val="Normal"/>
    <w:uiPriority w:val="99"/>
    <w:rsid w:val="00D0239B"/>
    <w:pPr>
      <w:ind w:left="142" w:hanging="142"/>
    </w:pPr>
    <w:rPr>
      <w:rFonts w:ascii="Arial" w:eastAsia="Calibri" w:hAnsi="Arial" w:cs="Arial"/>
      <w:sz w:val="18"/>
      <w:szCs w:val="18"/>
      <w:lang w:eastAsia="en-AU"/>
    </w:rPr>
  </w:style>
  <w:style w:type="paragraph" w:customStyle="1" w:styleId="FSCtblMRL1">
    <w:name w:val="FSC_tbl_MRL1"/>
    <w:basedOn w:val="Normal"/>
    <w:rsid w:val="00613764"/>
    <w:pPr>
      <w:keepLines/>
      <w:spacing w:before="20" w:after="20"/>
    </w:pPr>
    <w:rPr>
      <w:rFonts w:ascii="Arial" w:hAnsi="Arial" w:cs="Arial"/>
      <w:sz w:val="18"/>
      <w:szCs w:val="20"/>
      <w:lang w:val="en-GB" w:eastAsia="en-AU"/>
    </w:rPr>
  </w:style>
  <w:style w:type="paragraph" w:customStyle="1" w:styleId="FSCtblMRL2">
    <w:name w:val="FSC_tbl_MRL2"/>
    <w:basedOn w:val="FSCtblMRL1"/>
    <w:qFormat/>
    <w:rsid w:val="00613764"/>
    <w:pPr>
      <w:jc w:val="right"/>
    </w:pPr>
    <w:rPr>
      <w:rFonts w:eastAsiaTheme="minorHAnsi"/>
      <w:lang w:eastAsia="en-US"/>
    </w:rPr>
  </w:style>
  <w:style w:type="paragraph" w:customStyle="1" w:styleId="FSCDraftingitem">
    <w:name w:val="FSC_Drafting_item"/>
    <w:basedOn w:val="Normal"/>
    <w:qFormat/>
    <w:rsid w:val="00613764"/>
    <w:pPr>
      <w:tabs>
        <w:tab w:val="left" w:pos="851"/>
      </w:tabs>
      <w:spacing w:before="120" w:after="120"/>
    </w:pPr>
    <w:rPr>
      <w:rFonts w:ascii="Arial" w:hAnsi="Arial"/>
      <w:sz w:val="20"/>
      <w:szCs w:val="20"/>
      <w:lang w:val="en-GB"/>
    </w:rPr>
  </w:style>
  <w:style w:type="table" w:customStyle="1" w:styleId="TableGrid1">
    <w:name w:val="Table Grid1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SCtblh3">
    <w:name w:val="FSC_tbl_h3"/>
    <w:basedOn w:val="Normal"/>
    <w:next w:val="Normal"/>
    <w:rsid w:val="00613764"/>
    <w:pPr>
      <w:keepNext/>
      <w:keepLines/>
      <w:spacing w:before="60" w:after="60"/>
    </w:pPr>
    <w:rPr>
      <w:rFonts w:ascii="Arial" w:hAnsi="Arial" w:cs="Arial"/>
      <w:b/>
      <w:i/>
      <w:sz w:val="18"/>
      <w:szCs w:val="22"/>
      <w:lang w:val="en-GB" w:eastAsia="en-AU"/>
    </w:rPr>
  </w:style>
  <w:style w:type="paragraph" w:customStyle="1" w:styleId="FSCtblh4">
    <w:name w:val="FSC_tbl_h4"/>
    <w:basedOn w:val="Normal"/>
    <w:next w:val="Normal"/>
    <w:rsid w:val="00613764"/>
    <w:pPr>
      <w:keepNext/>
      <w:keepLines/>
      <w:spacing w:before="60" w:after="60"/>
    </w:pPr>
    <w:rPr>
      <w:rFonts w:ascii="Arial" w:hAnsi="Arial" w:cs="Arial"/>
      <w:i/>
      <w:sz w:val="18"/>
      <w:szCs w:val="22"/>
      <w:lang w:val="en-GB" w:eastAsia="en-AU"/>
    </w:rPr>
  </w:style>
  <w:style w:type="table" w:customStyle="1" w:styleId="TableGrid3">
    <w:name w:val="Table Grid3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C43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66315B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SCbaseheading">
    <w:name w:val="FSC_base_heading"/>
    <w:rsid w:val="00613764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  <w:lang w:eastAsia="en-AU"/>
    </w:rPr>
  </w:style>
  <w:style w:type="paragraph" w:customStyle="1" w:styleId="FSCbasepara">
    <w:name w:val="FSC_base_para"/>
    <w:rsid w:val="00613764"/>
    <w:pPr>
      <w:keepLines/>
      <w:spacing w:before="120"/>
      <w:ind w:left="1701" w:hanging="1701"/>
    </w:pPr>
    <w:rPr>
      <w:rFonts w:ascii="Arial" w:hAnsi="Arial" w:cs="Arial"/>
      <w:iCs/>
      <w:szCs w:val="22"/>
      <w:lang w:eastAsia="en-AU"/>
    </w:rPr>
  </w:style>
  <w:style w:type="paragraph" w:customStyle="1" w:styleId="FSCbasetbl">
    <w:name w:val="FSC_base_tbl"/>
    <w:basedOn w:val="FSCbasepara"/>
    <w:rsid w:val="00613764"/>
    <w:pPr>
      <w:spacing w:before="60" w:after="60"/>
      <w:ind w:left="0" w:firstLine="0"/>
    </w:pPr>
    <w:rPr>
      <w:sz w:val="18"/>
    </w:rPr>
  </w:style>
  <w:style w:type="paragraph" w:customStyle="1" w:styleId="FSCbaseTOC">
    <w:name w:val="FSC_base_TOC"/>
    <w:rsid w:val="00613764"/>
    <w:pPr>
      <w:tabs>
        <w:tab w:val="right" w:pos="8278"/>
      </w:tabs>
      <w:ind w:left="2126" w:hanging="2126"/>
    </w:pPr>
    <w:rPr>
      <w:rFonts w:ascii="Arial" w:hAnsi="Arial" w:cs="Arial"/>
      <w:noProof/>
      <w:szCs w:val="22"/>
      <w:lang w:eastAsia="en-AU"/>
    </w:rPr>
  </w:style>
  <w:style w:type="paragraph" w:customStyle="1" w:styleId="FSCDraftingitemheading">
    <w:name w:val="FSC_Drafting_item_heading"/>
    <w:basedOn w:val="Normal"/>
    <w:qFormat/>
    <w:rsid w:val="00613764"/>
    <w:pPr>
      <w:widowControl w:val="0"/>
      <w:spacing w:before="120" w:after="120"/>
      <w:ind w:left="851" w:hanging="851"/>
    </w:pPr>
    <w:rPr>
      <w:rFonts w:ascii="Arial" w:hAnsi="Arial"/>
      <w:b/>
      <w:sz w:val="20"/>
      <w:szCs w:val="20"/>
      <w:lang w:val="en-GB"/>
    </w:rPr>
  </w:style>
  <w:style w:type="paragraph" w:customStyle="1" w:styleId="FSCfooter0">
    <w:name w:val="FSC_footer"/>
    <w:basedOn w:val="Normal"/>
    <w:rsid w:val="00613764"/>
    <w:pPr>
      <w:tabs>
        <w:tab w:val="center" w:pos="4536"/>
        <w:tab w:val="right" w:pos="9072"/>
      </w:tabs>
    </w:pPr>
    <w:rPr>
      <w:rFonts w:ascii="Arial" w:hAnsi="Arial"/>
      <w:sz w:val="18"/>
      <w:szCs w:val="20"/>
      <w:lang w:val="en-GB"/>
    </w:rPr>
  </w:style>
  <w:style w:type="paragraph" w:customStyle="1" w:styleId="FSCh1Chap">
    <w:name w:val="FSC_h1_Chap"/>
    <w:basedOn w:val="FSCbaseheading"/>
    <w:next w:val="Normal"/>
    <w:qFormat/>
    <w:rsid w:val="00613764"/>
    <w:pPr>
      <w:spacing w:before="0" w:after="240"/>
      <w:outlineLvl w:val="0"/>
    </w:pPr>
    <w:rPr>
      <w:bCs w:val="0"/>
      <w:sz w:val="40"/>
    </w:rPr>
  </w:style>
  <w:style w:type="paragraph" w:customStyle="1" w:styleId="FSCh2Part">
    <w:name w:val="FSC_h2_Part"/>
    <w:basedOn w:val="FSCbaseheading"/>
    <w:next w:val="Normal"/>
    <w:qFormat/>
    <w:rsid w:val="00613764"/>
    <w:pPr>
      <w:spacing w:before="240" w:after="240"/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basedOn w:val="FSCbaseheading"/>
    <w:next w:val="Normal"/>
    <w:qFormat/>
    <w:rsid w:val="00613764"/>
    <w:pPr>
      <w:spacing w:before="0" w:after="240"/>
      <w:outlineLvl w:val="2"/>
    </w:pPr>
    <w:rPr>
      <w:sz w:val="32"/>
    </w:rPr>
  </w:style>
  <w:style w:type="paragraph" w:customStyle="1" w:styleId="FSCh3Contents">
    <w:name w:val="FSC_h3_Contents"/>
    <w:basedOn w:val="FSCh3Standard"/>
    <w:rsid w:val="00613764"/>
    <w:pPr>
      <w:ind w:left="0" w:firstLine="0"/>
      <w:jc w:val="center"/>
    </w:pPr>
  </w:style>
  <w:style w:type="paragraph" w:customStyle="1" w:styleId="FSCh4Div">
    <w:name w:val="FSC_h4_Div"/>
    <w:basedOn w:val="FSCbaseheading"/>
    <w:next w:val="Normal"/>
    <w:qFormat/>
    <w:rsid w:val="00613764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SchItem">
    <w:name w:val="FSC_h5_Sch_Item"/>
    <w:basedOn w:val="Normal"/>
    <w:next w:val="Normal"/>
    <w:qFormat/>
    <w:rsid w:val="00613764"/>
    <w:pPr>
      <w:keepNext/>
      <w:keepLines/>
      <w:spacing w:before="360" w:after="60"/>
      <w:ind w:left="964" w:hanging="964"/>
    </w:pPr>
    <w:rPr>
      <w:rFonts w:ascii="Arial" w:hAnsi="Arial" w:cs="Arial"/>
      <w:b/>
      <w:bCs/>
      <w:kern w:val="32"/>
      <w:szCs w:val="32"/>
      <w:lang w:eastAsia="en-AU"/>
    </w:rPr>
  </w:style>
  <w:style w:type="paragraph" w:customStyle="1" w:styleId="FSCh5Section">
    <w:name w:val="FSC_h5_Section"/>
    <w:basedOn w:val="FSCbaseheading"/>
    <w:next w:val="Normal"/>
    <w:qFormat/>
    <w:rsid w:val="00613764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h6Subsec">
    <w:name w:val="FSC_h6_Subsec"/>
    <w:basedOn w:val="FSCbaseheading"/>
    <w:next w:val="Normal"/>
    <w:qFormat/>
    <w:rsid w:val="00613764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customStyle="1" w:styleId="FSCtMain">
    <w:name w:val="FSC_t_Main"/>
    <w:basedOn w:val="FSCbasepara"/>
    <w:rsid w:val="00613764"/>
    <w:pPr>
      <w:keepLines w:val="0"/>
      <w:widowControl w:val="0"/>
      <w:tabs>
        <w:tab w:val="left" w:pos="1134"/>
      </w:tabs>
      <w:spacing w:after="120"/>
    </w:pPr>
  </w:style>
  <w:style w:type="paragraph" w:customStyle="1" w:styleId="FSCnatHeading">
    <w:name w:val="FSC_n_at_Heading"/>
    <w:basedOn w:val="FSCtMain"/>
    <w:qFormat/>
    <w:rsid w:val="00613764"/>
    <w:pPr>
      <w:ind w:left="851" w:hanging="851"/>
    </w:pPr>
    <w:rPr>
      <w:sz w:val="16"/>
    </w:rPr>
  </w:style>
  <w:style w:type="paragraph" w:customStyle="1" w:styleId="FSCtPara">
    <w:name w:val="FSC_t_Para"/>
    <w:basedOn w:val="FSCtMain"/>
    <w:qFormat/>
    <w:rsid w:val="00613764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nMain">
    <w:name w:val="FSC_n_Main"/>
    <w:basedOn w:val="FSCtPara"/>
    <w:qFormat/>
    <w:rsid w:val="00613764"/>
    <w:rPr>
      <w:iCs w:val="0"/>
      <w:sz w:val="16"/>
      <w:szCs w:val="18"/>
    </w:rPr>
  </w:style>
  <w:style w:type="paragraph" w:customStyle="1" w:styleId="FSCtSubpara">
    <w:name w:val="FSC_t_Subpara"/>
    <w:basedOn w:val="FSCtMain"/>
    <w:qFormat/>
    <w:rsid w:val="00613764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nPara">
    <w:name w:val="FSC_n_Para"/>
    <w:basedOn w:val="FSCtSubpara"/>
    <w:qFormat/>
    <w:rsid w:val="00613764"/>
    <w:rPr>
      <w:sz w:val="16"/>
    </w:rPr>
  </w:style>
  <w:style w:type="paragraph" w:customStyle="1" w:styleId="FSCtSubsub">
    <w:name w:val="FSC_t_Subsub"/>
    <w:basedOn w:val="FSCtPara"/>
    <w:qFormat/>
    <w:rsid w:val="00613764"/>
    <w:pPr>
      <w:tabs>
        <w:tab w:val="clear" w:pos="1701"/>
        <w:tab w:val="left" w:pos="2835"/>
      </w:tabs>
      <w:ind w:left="3402" w:hanging="3402"/>
    </w:pPr>
  </w:style>
  <w:style w:type="paragraph" w:customStyle="1" w:styleId="FSCnSubpara">
    <w:name w:val="FSC_n_Subpara"/>
    <w:basedOn w:val="FSCtSubsub"/>
    <w:qFormat/>
    <w:rsid w:val="00613764"/>
    <w:rPr>
      <w:sz w:val="16"/>
    </w:rPr>
  </w:style>
  <w:style w:type="paragraph" w:customStyle="1" w:styleId="FSCnSubsub">
    <w:name w:val="FSC_n_Subsub"/>
    <w:basedOn w:val="FSCnSubpara"/>
    <w:qFormat/>
    <w:rsid w:val="00613764"/>
    <w:pPr>
      <w:tabs>
        <w:tab w:val="clear" w:pos="2835"/>
        <w:tab w:val="left" w:pos="3402"/>
      </w:tabs>
      <w:ind w:left="3969" w:hanging="3969"/>
    </w:pPr>
  </w:style>
  <w:style w:type="paragraph" w:customStyle="1" w:styleId="FSCoContents">
    <w:name w:val="FSC_o_Contents"/>
    <w:basedOn w:val="FSCh2Part"/>
    <w:rsid w:val="00613764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613764"/>
    <w:pPr>
      <w:shd w:val="clear" w:color="auto" w:fill="99CCFF"/>
      <w:tabs>
        <w:tab w:val="center" w:pos="4253"/>
        <w:tab w:val="right" w:pos="8505"/>
      </w:tabs>
    </w:pPr>
    <w:rPr>
      <w:rFonts w:ascii="Arial" w:hAnsi="Arial" w:cs="Arial"/>
      <w:b/>
      <w:sz w:val="32"/>
      <w:szCs w:val="32"/>
      <w:lang w:val="en-GB" w:eastAsia="en-AU"/>
    </w:rPr>
  </w:style>
  <w:style w:type="paragraph" w:customStyle="1" w:styleId="FSCoDraftersComment">
    <w:name w:val="FSC_o_Drafters_Comment"/>
    <w:basedOn w:val="Normal"/>
    <w:rsid w:val="00613764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ascii="Arial" w:eastAsia="Calibri" w:hAnsi="Arial"/>
      <w:color w:val="7030A0"/>
      <w:sz w:val="22"/>
      <w:szCs w:val="20"/>
      <w:lang w:val="en-GB"/>
    </w:rPr>
  </w:style>
  <w:style w:type="paragraph" w:customStyle="1" w:styleId="FSCoExplainTemplate">
    <w:name w:val="FSC_o_Explain_Template"/>
    <w:basedOn w:val="Normal"/>
    <w:qFormat/>
    <w:rsid w:val="00613764"/>
    <w:pPr>
      <w:spacing w:before="80"/>
    </w:pPr>
    <w:rPr>
      <w:rFonts w:ascii="Arial" w:hAnsi="Arial"/>
      <w:color w:val="7030A0"/>
      <w:sz w:val="22"/>
      <w:lang w:val="en-GB" w:eastAsia="en-AU"/>
    </w:rPr>
  </w:style>
  <w:style w:type="paragraph" w:customStyle="1" w:styleId="FSCoFooter">
    <w:name w:val="FSC_o_Footer"/>
    <w:basedOn w:val="Normal"/>
    <w:rsid w:val="00613764"/>
    <w:pPr>
      <w:tabs>
        <w:tab w:val="center" w:pos="4153"/>
        <w:tab w:val="right" w:pos="8363"/>
      </w:tabs>
      <w:spacing w:before="20" w:after="40"/>
      <w:jc w:val="center"/>
    </w:pPr>
    <w:rPr>
      <w:rFonts w:ascii="Arial" w:hAnsi="Arial"/>
      <w:i/>
      <w:sz w:val="18"/>
      <w:lang w:val="en-GB" w:eastAsia="en-AU"/>
    </w:rPr>
  </w:style>
  <w:style w:type="paragraph" w:customStyle="1" w:styleId="FSCoFooterdraft">
    <w:name w:val="FSC_o_Footer_draft"/>
    <w:basedOn w:val="Normal"/>
    <w:rsid w:val="00613764"/>
    <w:pPr>
      <w:tabs>
        <w:tab w:val="center" w:pos="4253"/>
        <w:tab w:val="right" w:pos="8505"/>
      </w:tabs>
      <w:spacing w:before="100"/>
      <w:jc w:val="both"/>
    </w:pPr>
    <w:rPr>
      <w:rFonts w:ascii="Arial" w:hAnsi="Arial"/>
      <w:b/>
      <w:sz w:val="40"/>
      <w:lang w:val="en-GB" w:eastAsia="en-AU"/>
    </w:rPr>
  </w:style>
  <w:style w:type="paragraph" w:customStyle="1" w:styleId="FSCoHeader">
    <w:name w:val="FSC_o_Header"/>
    <w:basedOn w:val="Normal"/>
    <w:link w:val="FSCoHeaderChar"/>
    <w:rsid w:val="00613764"/>
    <w:pPr>
      <w:pBdr>
        <w:bottom w:val="single" w:sz="4" w:space="1" w:color="auto"/>
      </w:pBdr>
      <w:tabs>
        <w:tab w:val="left" w:pos="1985"/>
      </w:tabs>
      <w:ind w:left="1985" w:hanging="1985"/>
    </w:pPr>
    <w:rPr>
      <w:rFonts w:ascii="Arial" w:hAnsi="Arial"/>
      <w:b/>
      <w:noProof/>
      <w:sz w:val="20"/>
      <w:lang w:val="en-GB" w:eastAsia="en-AU"/>
    </w:rPr>
  </w:style>
  <w:style w:type="character" w:customStyle="1" w:styleId="FSCoHeaderChar">
    <w:name w:val="FSC_o_Header Char"/>
    <w:basedOn w:val="DefaultParagraphFont"/>
    <w:link w:val="FSCoHeader"/>
    <w:rsid w:val="00613764"/>
    <w:rPr>
      <w:rFonts w:ascii="Arial" w:hAnsi="Arial"/>
      <w:b/>
      <w:noProof/>
      <w:szCs w:val="24"/>
      <w:lang w:eastAsia="en-AU"/>
    </w:rPr>
  </w:style>
  <w:style w:type="paragraph" w:customStyle="1" w:styleId="FSCoParaMark">
    <w:name w:val="FSC_o_Para_Mark"/>
    <w:basedOn w:val="Normal"/>
    <w:next w:val="Normal"/>
    <w:qFormat/>
    <w:rsid w:val="00613764"/>
    <w:rPr>
      <w:rFonts w:ascii="Arial" w:hAnsi="Arial"/>
      <w:sz w:val="16"/>
      <w:lang w:val="en-GB" w:eastAsia="en-AU"/>
    </w:rPr>
  </w:style>
  <w:style w:type="paragraph" w:customStyle="1" w:styleId="FSCoStandardEnd">
    <w:name w:val="FSC_o_Standard_End"/>
    <w:basedOn w:val="FSCtMain"/>
    <w:qFormat/>
    <w:rsid w:val="00613764"/>
    <w:pPr>
      <w:spacing w:before="240" w:after="0"/>
      <w:jc w:val="center"/>
    </w:pPr>
    <w:rPr>
      <w:iCs w:val="0"/>
    </w:rPr>
  </w:style>
  <w:style w:type="paragraph" w:customStyle="1" w:styleId="FSCoTitleofInstrument">
    <w:name w:val="FSC_o_Title_of_Instrument"/>
    <w:basedOn w:val="Normal"/>
    <w:rsid w:val="00613764"/>
    <w:pPr>
      <w:spacing w:before="200"/>
    </w:pPr>
    <w:rPr>
      <w:rFonts w:ascii="Arial" w:hAnsi="Arial"/>
      <w:b/>
      <w:sz w:val="32"/>
      <w:lang w:val="en-GB" w:eastAsia="en-AU"/>
    </w:rPr>
  </w:style>
  <w:style w:type="paragraph" w:customStyle="1" w:styleId="FSCoutChap">
    <w:name w:val="FSC_out_Chap"/>
    <w:basedOn w:val="FSCh4Div"/>
    <w:qFormat/>
    <w:rsid w:val="00613764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basedOn w:val="FSCh5Section"/>
    <w:qFormat/>
    <w:rsid w:val="00613764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basedOn w:val="FSCtMain"/>
    <w:qFormat/>
    <w:rsid w:val="00613764"/>
    <w:pPr>
      <w:tabs>
        <w:tab w:val="clear" w:pos="1134"/>
        <w:tab w:val="left" w:pos="1701"/>
      </w:tabs>
      <w:ind w:left="3402" w:hanging="3402"/>
    </w:pPr>
  </w:style>
  <w:style w:type="paragraph" w:customStyle="1" w:styleId="FSCtDefn">
    <w:name w:val="FSC_t_Defn"/>
    <w:basedOn w:val="FSCtMain"/>
    <w:rsid w:val="00613764"/>
    <w:pPr>
      <w:ind w:firstLine="0"/>
    </w:pPr>
  </w:style>
  <w:style w:type="paragraph" w:customStyle="1" w:styleId="FSCtblAddh1">
    <w:name w:val="FSC_tbl_Add_h1"/>
    <w:basedOn w:val="FSCh4Div"/>
    <w:rsid w:val="00613764"/>
    <w:pPr>
      <w:spacing w:before="120" w:after="120"/>
    </w:pPr>
    <w:rPr>
      <w:rFonts w:eastAsiaTheme="minorHAnsi"/>
      <w:sz w:val="20"/>
      <w:lang w:eastAsia="en-US"/>
    </w:rPr>
  </w:style>
  <w:style w:type="paragraph" w:customStyle="1" w:styleId="FSCtblAddh2">
    <w:name w:val="FSC_tbl_Add_h2"/>
    <w:basedOn w:val="FSCtblAddh1"/>
    <w:rsid w:val="00613764"/>
    <w:pPr>
      <w:spacing w:before="60" w:after="60"/>
    </w:pPr>
    <w:rPr>
      <w:i/>
    </w:rPr>
  </w:style>
  <w:style w:type="paragraph" w:customStyle="1" w:styleId="FSCtblAddh3">
    <w:name w:val="FSC_tbl_Add_h3"/>
    <w:basedOn w:val="Normal"/>
    <w:rsid w:val="00613764"/>
    <w:pPr>
      <w:keepNext/>
      <w:keepLines/>
      <w:spacing w:before="60" w:after="60"/>
      <w:ind w:left="1701" w:hanging="1701"/>
    </w:pPr>
    <w:rPr>
      <w:rFonts w:ascii="Arial" w:eastAsiaTheme="minorHAnsi" w:hAnsi="Arial" w:cs="Arial"/>
      <w:b/>
      <w:iCs/>
      <w:sz w:val="18"/>
      <w:szCs w:val="22"/>
      <w:lang w:val="en-GB"/>
    </w:rPr>
  </w:style>
  <w:style w:type="paragraph" w:customStyle="1" w:styleId="FSCtblAddh4">
    <w:name w:val="FSC_tbl_Add_h4"/>
    <w:basedOn w:val="Normal"/>
    <w:rsid w:val="00613764"/>
    <w:pPr>
      <w:keepNext/>
      <w:keepLines/>
      <w:spacing w:before="60" w:after="60"/>
      <w:ind w:left="1701" w:hanging="1701"/>
    </w:pPr>
    <w:rPr>
      <w:rFonts w:ascii="Arial" w:eastAsiaTheme="minorHAnsi" w:hAnsi="Arial" w:cs="Arial"/>
      <w:b/>
      <w:i/>
      <w:iCs/>
      <w:sz w:val="18"/>
      <w:szCs w:val="20"/>
      <w:lang w:val="en-GB"/>
    </w:rPr>
  </w:style>
  <w:style w:type="paragraph" w:customStyle="1" w:styleId="FSCtblAddh5">
    <w:name w:val="FSC_tbl_Add_h5"/>
    <w:basedOn w:val="Normal"/>
    <w:rsid w:val="00613764"/>
    <w:pPr>
      <w:keepLines/>
      <w:spacing w:before="60" w:after="60"/>
      <w:ind w:left="1701" w:hanging="1701"/>
    </w:pPr>
    <w:rPr>
      <w:rFonts w:ascii="Arial" w:eastAsiaTheme="minorHAnsi" w:hAnsi="Arial" w:cs="Arial"/>
      <w:i/>
      <w:sz w:val="18"/>
      <w:szCs w:val="22"/>
      <w:lang w:val="en-GB"/>
    </w:rPr>
  </w:style>
  <w:style w:type="paragraph" w:customStyle="1" w:styleId="FSCtblAdd1">
    <w:name w:val="FSC_tbl_Add1"/>
    <w:basedOn w:val="Normal"/>
    <w:qFormat/>
    <w:rsid w:val="00613764"/>
    <w:pPr>
      <w:keepLines/>
      <w:spacing w:before="20" w:after="20"/>
    </w:pPr>
    <w:rPr>
      <w:rFonts w:ascii="Arial" w:eastAsiaTheme="minorHAnsi" w:hAnsi="Arial" w:cs="Arial"/>
      <w:sz w:val="18"/>
      <w:szCs w:val="22"/>
      <w:lang w:val="en-GB"/>
    </w:rPr>
  </w:style>
  <w:style w:type="paragraph" w:customStyle="1" w:styleId="FSCtblAdd2">
    <w:name w:val="FSC_tbl_Add2"/>
    <w:basedOn w:val="Normal"/>
    <w:qFormat/>
    <w:rsid w:val="00613764"/>
    <w:pPr>
      <w:keepLines/>
      <w:spacing w:before="20" w:after="20"/>
      <w:jc w:val="right"/>
    </w:pPr>
    <w:rPr>
      <w:rFonts w:ascii="Arial" w:eastAsiaTheme="minorHAnsi" w:hAnsi="Arial" w:cs="Arial"/>
      <w:sz w:val="18"/>
      <w:szCs w:val="22"/>
      <w:lang w:val="en-GB"/>
    </w:rPr>
  </w:style>
  <w:style w:type="paragraph" w:customStyle="1" w:styleId="FSCtblAmendh">
    <w:name w:val="FSC_tbl_Amend_h"/>
    <w:basedOn w:val="Normal"/>
    <w:rsid w:val="00613764"/>
    <w:pPr>
      <w:keepNext/>
      <w:spacing w:after="60"/>
    </w:pPr>
    <w:rPr>
      <w:rFonts w:ascii="Arial" w:eastAsia="Calibri" w:hAnsi="Arial"/>
      <w:b/>
      <w:sz w:val="16"/>
      <w:szCs w:val="20"/>
      <w:lang w:val="en-GB" w:eastAsia="en-AU"/>
    </w:rPr>
  </w:style>
  <w:style w:type="paragraph" w:customStyle="1" w:styleId="FSCtblAmendmain">
    <w:name w:val="FSC_tbl_Amend_main"/>
    <w:basedOn w:val="Normal"/>
    <w:qFormat/>
    <w:rsid w:val="00613764"/>
    <w:pPr>
      <w:ind w:left="113" w:hanging="113"/>
    </w:pPr>
    <w:rPr>
      <w:rFonts w:ascii="Arial" w:hAnsi="Arial"/>
      <w:bCs/>
      <w:sz w:val="16"/>
      <w:szCs w:val="20"/>
      <w:lang w:val="en-GB"/>
    </w:rPr>
  </w:style>
  <w:style w:type="paragraph" w:customStyle="1" w:styleId="FSCtblh2">
    <w:name w:val="FSC_tbl_h2"/>
    <w:basedOn w:val="Normal"/>
    <w:qFormat/>
    <w:rsid w:val="00613764"/>
    <w:pPr>
      <w:keepNext/>
      <w:keepLines/>
      <w:spacing w:before="240" w:after="120"/>
      <w:jc w:val="center"/>
    </w:pPr>
    <w:rPr>
      <w:rFonts w:ascii="Arial" w:hAnsi="Arial" w:cs="Arial"/>
      <w:b/>
      <w:color w:val="000000"/>
      <w:sz w:val="18"/>
      <w:szCs w:val="22"/>
      <w:lang w:val="en-GB" w:eastAsia="en-AU"/>
    </w:rPr>
  </w:style>
  <w:style w:type="paragraph" w:customStyle="1" w:styleId="FSCtblMain">
    <w:name w:val="FSC_tbl_Main"/>
    <w:basedOn w:val="Normal"/>
    <w:rsid w:val="00613764"/>
    <w:pPr>
      <w:keepLines/>
      <w:tabs>
        <w:tab w:val="right" w:pos="3969"/>
      </w:tabs>
      <w:spacing w:before="60" w:after="60"/>
    </w:pPr>
    <w:rPr>
      <w:rFonts w:ascii="Arial" w:hAnsi="Arial" w:cs="Arial"/>
      <w:sz w:val="18"/>
      <w:szCs w:val="20"/>
      <w:lang w:val="en-GB" w:eastAsia="en-AU"/>
    </w:rPr>
  </w:style>
  <w:style w:type="paragraph" w:customStyle="1" w:styleId="FSCtblMainC">
    <w:name w:val="FSC_tbl_Main_C"/>
    <w:basedOn w:val="FSCtblMain"/>
    <w:qFormat/>
    <w:rsid w:val="00613764"/>
    <w:pPr>
      <w:jc w:val="center"/>
    </w:pPr>
    <w:rPr>
      <w:rFonts w:eastAsiaTheme="minorHAnsi"/>
      <w:lang w:eastAsia="en-US"/>
    </w:rPr>
  </w:style>
  <w:style w:type="paragraph" w:customStyle="1" w:styleId="FSCtblMainRH">
    <w:name w:val="FSC_tbl_Main_RH"/>
    <w:basedOn w:val="FSCtblMain"/>
    <w:qFormat/>
    <w:rsid w:val="00613764"/>
    <w:pPr>
      <w:jc w:val="right"/>
    </w:pPr>
    <w:rPr>
      <w:rFonts w:eastAsiaTheme="minorHAnsi"/>
      <w:lang w:eastAsia="en-US"/>
    </w:rPr>
  </w:style>
  <w:style w:type="paragraph" w:customStyle="1" w:styleId="FSCtblPara">
    <w:name w:val="FSC_tbl_Para"/>
    <w:basedOn w:val="Normal"/>
    <w:rsid w:val="00613764"/>
    <w:pPr>
      <w:keepLines/>
      <w:spacing w:before="60" w:after="60"/>
      <w:ind w:left="397" w:hanging="397"/>
    </w:pPr>
    <w:rPr>
      <w:rFonts w:ascii="Arial" w:hAnsi="Arial" w:cs="Arial"/>
      <w:sz w:val="18"/>
      <w:szCs w:val="22"/>
      <w:lang w:val="en-GB" w:eastAsia="en-AU"/>
    </w:rPr>
  </w:style>
  <w:style w:type="paragraph" w:customStyle="1" w:styleId="FSCtblSubpara">
    <w:name w:val="FSC_tbl_Subpara"/>
    <w:basedOn w:val="Normal"/>
    <w:rsid w:val="00613764"/>
    <w:pPr>
      <w:keepLines/>
      <w:spacing w:before="60" w:after="60"/>
      <w:ind w:left="794" w:hanging="397"/>
    </w:pPr>
    <w:rPr>
      <w:rFonts w:ascii="Arial" w:hAnsi="Arial" w:cs="Arial"/>
      <w:sz w:val="18"/>
      <w:szCs w:val="22"/>
      <w:lang w:val="en-GB" w:eastAsia="en-AU"/>
    </w:rPr>
  </w:style>
  <w:style w:type="table" w:customStyle="1" w:styleId="TableGrid123">
    <w:name w:val="Table Grid123"/>
    <w:basedOn w:val="TableNormal"/>
    <w:next w:val="TableGrid"/>
    <w:uiPriority w:val="59"/>
    <w:rsid w:val="007704E8"/>
    <w:rPr>
      <w:rFonts w:ascii="Arial" w:hAnsi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chedule20tabletext">
    <w:name w:val="Schedule 20 table text"/>
    <w:basedOn w:val="Normal"/>
    <w:qFormat/>
    <w:rsid w:val="00F15773"/>
    <w:pPr>
      <w:spacing w:before="60" w:after="60"/>
    </w:pPr>
    <w:rPr>
      <w:rFonts w:ascii="Arial" w:eastAsiaTheme="minorHAnsi" w:hAnsi="Arial" w:cstheme="minorBidi"/>
      <w:sz w:val="18"/>
      <w:szCs w:val="22"/>
    </w:rPr>
  </w:style>
  <w:style w:type="paragraph" w:customStyle="1" w:styleId="Schedule20tableheader">
    <w:name w:val="Schedule 20 table header"/>
    <w:basedOn w:val="Schedule20tabletext"/>
    <w:qFormat/>
    <w:rsid w:val="00F15773"/>
    <w:rPr>
      <w:b/>
      <w:i/>
    </w:rPr>
  </w:style>
  <w:style w:type="paragraph" w:customStyle="1" w:styleId="Schedule20text">
    <w:name w:val="Schedule 20 text"/>
    <w:basedOn w:val="Normal"/>
    <w:qFormat/>
    <w:rsid w:val="00F15773"/>
    <w:pPr>
      <w:spacing w:before="120" w:after="120" w:line="240" w:lineRule="exact"/>
    </w:pPr>
    <w:rPr>
      <w:rFonts w:ascii="Arial" w:eastAsia="Arial Unicode MS" w:hAnsi="Arial Unicode MS" w:cs="Arial Unicode MS"/>
      <w:color w:val="000000"/>
      <w:sz w:val="20"/>
      <w:szCs w:val="18"/>
      <w:u w:color="FF33CC"/>
      <w:bdr w:val="nil"/>
      <w:lang w:val="en-GB" w:eastAsia="en-AU"/>
    </w:rPr>
  </w:style>
  <w:style w:type="paragraph" w:customStyle="1" w:styleId="Schedule20tablesubhead">
    <w:name w:val="Schedule 20 table subhead"/>
    <w:basedOn w:val="Schedule20tabletext"/>
    <w:qFormat/>
    <w:rsid w:val="00AF1DAE"/>
    <w:rPr>
      <w:i/>
    </w:rPr>
  </w:style>
  <w:style w:type="paragraph" w:customStyle="1" w:styleId="fsctblh30">
    <w:name w:val="fsctblh3"/>
    <w:basedOn w:val="Normal"/>
    <w:rsid w:val="00AF1DAE"/>
    <w:pPr>
      <w:spacing w:before="100" w:beforeAutospacing="1" w:after="100" w:afterAutospacing="1"/>
    </w:pPr>
    <w:rPr>
      <w:lang w:eastAsia="en-AU"/>
    </w:rPr>
  </w:style>
  <w:style w:type="paragraph" w:customStyle="1" w:styleId="fsctblh40">
    <w:name w:val="fsctblh4"/>
    <w:basedOn w:val="Normal"/>
    <w:rsid w:val="00AF1DAE"/>
    <w:pPr>
      <w:spacing w:before="100" w:beforeAutospacing="1" w:after="100" w:afterAutospacing="1"/>
    </w:pPr>
    <w:rPr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customXml" Target="../customXml/item7.xml" Id="rId7" /><Relationship Type="http://schemas.openxmlformats.org/officeDocument/2006/relationships/footnotes" Target="footnotes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webSettings" Target="webSettings.xml" Id="rId11" /><Relationship Type="http://schemas.openxmlformats.org/officeDocument/2006/relationships/footer" Target="footer1.xml" Id="rId15" /><Relationship Type="http://schemas.openxmlformats.org/officeDocument/2006/relationships/settings" Target="settings.xml" Id="rId10" /><Relationship Type="http://schemas.openxmlformats.org/officeDocument/2006/relationships/customXml" Target="../customXml/item4.xml" Id="rId4" /><Relationship Type="http://schemas.openxmlformats.org/officeDocument/2006/relationships/styles" Target="styles.xml" Id="rId9" /><Relationship Type="http://schemas.openxmlformats.org/officeDocument/2006/relationships/image" Target="media/image1.png" Id="rId14" /><Relationship Type="http://schemas.openxmlformats.org/officeDocument/2006/relationships/customXml" Target="/customXML/item8.xml" Id="Rf410d4bee45f4ca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8.xml.rels>&#65279;<?xml version="1.0" encoding="utf-8"?><Relationships xmlns="http://schemas.openxmlformats.org/package/2006/relationships"><Relationship Type="http://schemas.openxmlformats.org/officeDocument/2006/relationships/customXmlProps" Target="/customXML/itemProps8.xml" Id="Rd3c4172d526e4b2384ade4b889302c76" /></Relationships>
</file>

<file path=customXML/item8.xml><?xml version="1.0" encoding="utf-8"?>
<metadata xmlns="http://www.objective.com/ecm/document/metadata/00782AAB515E47F68D0ED650F5E2ABDE" version="1.0.0">
  <systemFields>
    <field name="Objective-Id">
      <value order="0">A2983494</value>
    </field>
    <field name="Objective-Title">
      <value order="0">LI  for Schedule 20 (MRLs) Variation Instrument No. APVMA 2 2023 Dated 13 April 2023</value>
    </field>
    <field name="Objective-Description">
      <value order="0"/>
    </field>
    <field name="Objective-CreationStamp">
      <value order="0">2016-09-01T07:01:23Z</value>
    </field>
    <field name="Objective-IsApproved">
      <value order="0">true</value>
    </field>
    <field name="Objective-IsPublished">
      <value order="0">true</value>
    </field>
    <field name="Objective-DatePublished">
      <value order="0">2023-04-13T00:21:34Z</value>
    </field>
    <field name="Objective-ModificationStamp">
      <value order="0">2023-04-13T00:21:34Z</value>
    </field>
    <field name="Objective-Owner">
      <value order="0">Karina Lucas</value>
    </field>
    <field name="Objective-Path">
      <value order="0">APVMA:SCIENTIFIC ASSESSMENT:Scientific Assessment - Residues and Trade:Scientific Assessment - Residues and Trade - MRL Notifications:Scientific Assessment - Residues and Trade - MRL Notifications - Schedule 20 and Variation Notification:Pesticides - Residues - MRL Notifications - Schedule 20 and Variation Notification - 2023:2023 APVMA 02 12 April</value>
    </field>
    <field name="Objective-Parent">
      <value order="0">2023 APVMA 02 12 April</value>
    </field>
    <field name="Objective-State">
      <value order="0">Published</value>
    </field>
    <field name="Objective-VersionId">
      <value order="0">vA4451260</value>
    </field>
    <field name="Objective-Version">
      <value order="0">1.0</value>
    </field>
    <field name="Objective-VersionNumber">
      <value order="0">5</value>
    </field>
    <field name="Objective-VersionComment">
      <value order="0"/>
    </field>
    <field name="Objective-FileNumber">
      <value order="0">2023\0317</value>
    </field>
    <field name="Objective-Classification">
      <value order="0">OFFICIAL:Sensitive, Legislative-Secrecy</value>
    </field>
    <field name="Objective-Caveats">
      <value order="0"/>
    </field>
  </systemFields>
  <catalogues>
    <catalogue name="Document Type Catalogue" type="type" ori="id:cA101">
      <field name="Objective-Connect Creator">
        <value order="0"/>
      </field>
    </catalogue>
  </catalogues>
</metadata>
</file>

<file path=customXML/itemProps8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0782AAB515E47F68D0ED650F5E2ABDE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f5de93e-c5e8-4efc-a1bd-21450292fcfe">X3VAMR3A5FUY-552-2949</_dlc_DocId>
    <_dlc_DocIdUrl xmlns="ff5de93e-c5e8-4efc-a1bd-21450292fcfe">
      <Url>http://teams/Sections/RAP/_layouts/15/DocIdRedir.aspx?ID=X3VAMR3A5FUY-552-2949</Url>
      <Description>X3VAMR3A5FUY-552-2949</Description>
    </_dlc_DocIdUrl>
    <Related_x0020_project xmlns="ec50576e-4a27-4780-a1e1-e59563bc70b8" xsi:nil="true"/>
    <TaxCatchAll xmlns="ec50576e-4a27-4780-a1e1-e59563bc70b8"/>
    <bd06d2da0152468b9236b575a71e0e7c xmlns="ec50576e-4a27-4780-a1e1-e59563bc70b8">
      <Terms xmlns="http://schemas.microsoft.com/office/infopath/2007/PartnerControls"/>
    </bd06d2da0152468b9236b575a71e0e7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SANZ Document" ma:contentTypeID="0x01010004C4C934AD08B647A78FCADD498BE319008362EF8DB5C1E242B161296DE6B84588" ma:contentTypeVersion="31" ma:contentTypeDescription="Food Standards Document." ma:contentTypeScope="" ma:versionID="01e3b55f7792d284200eb5e924a80c1e">
  <xsd:schema xmlns:xsd="http://www.w3.org/2001/XMLSchema" xmlns:xs="http://www.w3.org/2001/XMLSchema" xmlns:p="http://schemas.microsoft.com/office/2006/metadata/properties" xmlns:ns3="ec50576e-4a27-4780-a1e1-e59563bc70b8" xmlns:ns4="ff5de93e-c5e8-4efc-a1bd-21450292fcfe" targetNamespace="http://schemas.microsoft.com/office/2006/metadata/properties" ma:root="true" ma:fieldsID="05958270c0b264fdb8dcf42fcf164adb" ns3:_="" ns4:_="">
    <xsd:import namespace="ec50576e-4a27-4780-a1e1-e59563bc70b8"/>
    <xsd:import namespace="ff5de93e-c5e8-4efc-a1bd-21450292fcfe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nillable="true" ma:taxonomy="true" ma:internalName="bd06d2da0152468b9236b575a71e0e7c" ma:taxonomyFieldName="BCS_" ma:displayName="BCS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8d294b4-5784-4e73-8f09-0a8b97b502e2}" ma:internalName="TaxCatchAll" ma:showField="CatchAllData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78d294b4-5784-4e73-8f09-0a8b97b502e2}" ma:internalName="TaxCatchAllLabel" ma:readOnly="true" ma:showField="CatchAllDataLabel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de93e-c5e8-4efc-a1bd-21450292fcfe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8959f586-1386-49a0-8f25-29490ba8c513" ContentTypeId="0x01010004C4C934AD08B647A78FCADD498BE319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7FA036-1706-4E41-94FD-C7E565AA3AB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16061D1-9F6E-481B-AB17-4DEDE71A8BE0}">
  <ds:schemaRefs>
    <ds:schemaRef ds:uri="http://schemas.microsoft.com/office/2006/metadata/properties"/>
    <ds:schemaRef ds:uri="http://schemas.microsoft.com/office/infopath/2007/PartnerControls"/>
    <ds:schemaRef ds:uri="ff5de93e-c5e8-4efc-a1bd-21450292fcfe"/>
    <ds:schemaRef ds:uri="ec50576e-4a27-4780-a1e1-e59563bc70b8"/>
  </ds:schemaRefs>
</ds:datastoreItem>
</file>

<file path=customXml/itemProps3.xml><?xml version="1.0" encoding="utf-8"?>
<ds:datastoreItem xmlns:ds="http://schemas.openxmlformats.org/officeDocument/2006/customXml" ds:itemID="{DD7085A2-E970-4892-BA86-89ACB0539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0576e-4a27-4780-a1e1-e59563bc70b8"/>
    <ds:schemaRef ds:uri="ff5de93e-c5e8-4efc-a1bd-21450292f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B3EB6F-9387-4FE4-87BF-7A2E64E3C25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1CE7D1B-583C-4298-917F-82F7388A24F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3A2ABB2-5CC9-45E7-880A-E119C2FC21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8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APVMA</Company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pgoodsel</dc:creator>
  <cp:keywords> [SEC=UNOFFICIAL]</cp:keywords>
  <dc:description>/</dc:description>
  <cp:lastModifiedBy>LOGAN, Sheila</cp:lastModifiedBy>
  <cp:revision>66</cp:revision>
  <cp:lastPrinted>2023-04-12T22:56:00Z</cp:lastPrinted>
  <dcterms:created xsi:type="dcterms:W3CDTF">2016-05-25T04:28:00Z</dcterms:created>
  <dcterms:modified xsi:type="dcterms:W3CDTF">2023-04-12T23:05:00Z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333ed201-7a24-4d2d-81c9-bef8d0f8bfa6</vt:lpwstr>
  </property>
  <property fmtid="{D5CDD505-2E9C-101B-9397-08002B2CF9AE}" pid="3" name="ContentTypeId">
    <vt:lpwstr>0x01010004C4C934AD08B647A78FCADD498BE319008362EF8DB5C1E242B161296DE6B84588</vt:lpwstr>
  </property>
  <property fmtid="{D5CDD505-2E9C-101B-9397-08002B2CF9AE}" pid="4" name="a41428b017d04df981d58ffdf035d7b8">
    <vt:lpwstr/>
  </property>
  <property fmtid="{D5CDD505-2E9C-101B-9397-08002B2CF9AE}" pid="5" name="DisposalClass">
    <vt:lpwstr/>
  </property>
  <property fmtid="{D5CDD505-2E9C-101B-9397-08002B2CF9AE}" pid="6" name="BCS_">
    <vt:lpwstr/>
  </property>
  <property fmtid="{D5CDD505-2E9C-101B-9397-08002B2CF9AE}" pid="7" name="Objective-Id">
    <vt:lpwstr>A2983494</vt:lpwstr>
  </property>
  <property fmtid="{D5CDD505-2E9C-101B-9397-08002B2CF9AE}" pid="8" name="Objective-Title">
    <vt:lpwstr>LI  for Schedule 20 (MRLs) Variation Instrument No. APVMA 2 2023 Dated 13 April 2023</vt:lpwstr>
  </property>
  <property fmtid="{D5CDD505-2E9C-101B-9397-08002B2CF9AE}" pid="9" name="Objective-Comment">
    <vt:lpwstr/>
  </property>
  <property fmtid="{D5CDD505-2E9C-101B-9397-08002B2CF9AE}" pid="10" name="Objective-CreationStamp">
    <vt:filetime>2023-03-06T04:04:31Z</vt:filetime>
  </property>
  <property fmtid="{D5CDD505-2E9C-101B-9397-08002B2CF9AE}" pid="11" name="Objective-IsApproved">
    <vt:bool>false</vt:bool>
  </property>
  <property fmtid="{D5CDD505-2E9C-101B-9397-08002B2CF9AE}" pid="12" name="Objective-IsPublished">
    <vt:bool>true</vt:bool>
  </property>
  <property fmtid="{D5CDD505-2E9C-101B-9397-08002B2CF9AE}" pid="13" name="Objective-DatePublished">
    <vt:filetime>2023-04-13T00:21:34Z</vt:filetime>
  </property>
  <property fmtid="{D5CDD505-2E9C-101B-9397-08002B2CF9AE}" pid="14" name="Objective-ModificationStamp">
    <vt:filetime>2023-04-13T00:21:34Z</vt:filetime>
  </property>
  <property fmtid="{D5CDD505-2E9C-101B-9397-08002B2CF9AE}" pid="15" name="Objective-Owner">
    <vt:lpwstr>Karina Lucas</vt:lpwstr>
  </property>
  <property fmtid="{D5CDD505-2E9C-101B-9397-08002B2CF9AE}" pid="16" name="Objective-Path">
    <vt:lpwstr>APVMA:SCIENTIFIC ASSESSMENT:Scientific Assessment - Residues and Trade:Scientific Assessment - Residues and Trade - MRL Notifications:Scientific Assessment - Residues and Trade - MRL Notifications - Schedule 20 and Variation Notification:Pesticides - Residues - MRL Notifications - Schedule 20 and Variation Notification - 2023:2023 APVMA 02 12 April:</vt:lpwstr>
  </property>
  <property fmtid="{D5CDD505-2E9C-101B-9397-08002B2CF9AE}" pid="17" name="Objective-Parent">
    <vt:lpwstr>2023 APVMA 02 12 April</vt:lpwstr>
  </property>
  <property fmtid="{D5CDD505-2E9C-101B-9397-08002B2CF9AE}" pid="18" name="Objective-State">
    <vt:lpwstr>Published</vt:lpwstr>
  </property>
  <property fmtid="{D5CDD505-2E9C-101B-9397-08002B2CF9AE}" pid="19" name="Objective-Version">
    <vt:lpwstr>1.0</vt:lpwstr>
  </property>
  <property fmtid="{D5CDD505-2E9C-101B-9397-08002B2CF9AE}" pid="20" name="Objective-VersionNumber">
    <vt:r8>5</vt:r8>
  </property>
  <property fmtid="{D5CDD505-2E9C-101B-9397-08002B2CF9AE}" pid="21" name="Objective-VersionComment">
    <vt:lpwstr/>
  </property>
  <property fmtid="{D5CDD505-2E9C-101B-9397-08002B2CF9AE}" pid="22" name="Objective-FileNumber">
    <vt:lpwstr>2023\0317</vt:lpwstr>
  </property>
  <property fmtid="{D5CDD505-2E9C-101B-9397-08002B2CF9AE}" pid="23" name="Objective-Classification">
    <vt:lpwstr>[Inherited - OFFICIAL:Sensitive, Legislative-Secrecy]</vt:lpwstr>
  </property>
  <property fmtid="{D5CDD505-2E9C-101B-9397-08002B2CF9AE}" pid="24" name="Objective-Caveats">
    <vt:lpwstr/>
  </property>
  <property fmtid="{D5CDD505-2E9C-101B-9397-08002B2CF9AE}" pid="25" name="Objective-Description">
    <vt:lpwstr/>
  </property>
  <property fmtid="{D5CDD505-2E9C-101B-9397-08002B2CF9AE}" pid="26" name="Objective-VersionId">
    <vt:lpwstr>vA4451260</vt:lpwstr>
  </property>
  <property fmtid="{D5CDD505-2E9C-101B-9397-08002B2CF9AE}" pid="27" name="Objective-Connect Creator">
    <vt:lpwstr/>
  </property>
  <property fmtid="{D5CDD505-2E9C-101B-9397-08002B2CF9AE}" pid="28" name="Objective-Connect Creator [system]">
    <vt:lpwstr/>
  </property>
  <property fmtid="{D5CDD505-2E9C-101B-9397-08002B2CF9AE}" pid="29" name="PM_ProtectiveMarkingImage_Header">
    <vt:lpwstr>C:\Program Files (x86)\Common Files\janusNET Shared\janusSEAL\Images\DocumentSlashBlue.png</vt:lpwstr>
  </property>
  <property fmtid="{D5CDD505-2E9C-101B-9397-08002B2CF9AE}" pid="30" name="PM_Caveats_Count">
    <vt:lpwstr>0</vt:lpwstr>
  </property>
  <property fmtid="{D5CDD505-2E9C-101B-9397-08002B2CF9AE}" pid="31" name="PM_DisplayValueSecClassificationWithQualifier">
    <vt:lpwstr>UNOFFICIAL</vt:lpwstr>
  </property>
  <property fmtid="{D5CDD505-2E9C-101B-9397-08002B2CF9AE}" pid="32" name="PM_Qualifier">
    <vt:lpwstr/>
  </property>
  <property fmtid="{D5CDD505-2E9C-101B-9397-08002B2CF9AE}" pid="33" name="PM_SecurityClassification">
    <vt:lpwstr>UNOFFICIAL</vt:lpwstr>
  </property>
  <property fmtid="{D5CDD505-2E9C-101B-9397-08002B2CF9AE}" pid="34" name="PM_InsertionValue">
    <vt:lpwstr>UNOFFICIAL</vt:lpwstr>
  </property>
  <property fmtid="{D5CDD505-2E9C-101B-9397-08002B2CF9AE}" pid="35" name="PM_Originating_FileId">
    <vt:lpwstr>6616004C4F114536B1C21BC634846F6B</vt:lpwstr>
  </property>
  <property fmtid="{D5CDD505-2E9C-101B-9397-08002B2CF9AE}" pid="36" name="PM_ProtectiveMarkingValue_Footer">
    <vt:lpwstr>UNOFFICIAL</vt:lpwstr>
  </property>
  <property fmtid="{D5CDD505-2E9C-101B-9397-08002B2CF9AE}" pid="37" name="PM_Originator_Hash_SHA1">
    <vt:lpwstr>B7F89F5CA00E34BE9219F73FF6FD84621CC3E918</vt:lpwstr>
  </property>
  <property fmtid="{D5CDD505-2E9C-101B-9397-08002B2CF9AE}" pid="38" name="PM_OriginationTimeStamp">
    <vt:lpwstr>2020-07-28T01:43:17Z</vt:lpwstr>
  </property>
  <property fmtid="{D5CDD505-2E9C-101B-9397-08002B2CF9AE}" pid="39" name="PM_ProtectiveMarkingValue_Header">
    <vt:lpwstr>UNOFFICIAL</vt:lpwstr>
  </property>
  <property fmtid="{D5CDD505-2E9C-101B-9397-08002B2CF9AE}" pid="40" name="PM_ProtectiveMarkingImage_Footer">
    <vt:lpwstr>C:\Program Files (x86)\Common Files\janusNET Shared\janusSEAL\Images\DocumentSlashBlue.png</vt:lpwstr>
  </property>
  <property fmtid="{D5CDD505-2E9C-101B-9397-08002B2CF9AE}" pid="41" name="PM_Namespace">
    <vt:lpwstr>gov.au</vt:lpwstr>
  </property>
  <property fmtid="{D5CDD505-2E9C-101B-9397-08002B2CF9AE}" pid="42" name="PM_Version">
    <vt:lpwstr>2018.3</vt:lpwstr>
  </property>
  <property fmtid="{D5CDD505-2E9C-101B-9397-08002B2CF9AE}" pid="43" name="PM_Note">
    <vt:lpwstr/>
  </property>
  <property fmtid="{D5CDD505-2E9C-101B-9397-08002B2CF9AE}" pid="44" name="PM_Markers">
    <vt:lpwstr/>
  </property>
  <property fmtid="{D5CDD505-2E9C-101B-9397-08002B2CF9AE}" pid="45" name="PM_Hash_Version">
    <vt:lpwstr>2018.0</vt:lpwstr>
  </property>
  <property fmtid="{D5CDD505-2E9C-101B-9397-08002B2CF9AE}" pid="46" name="PM_Hash_Salt_Prev">
    <vt:lpwstr>CD0E75F4C24F7344049950278F154204</vt:lpwstr>
  </property>
  <property fmtid="{D5CDD505-2E9C-101B-9397-08002B2CF9AE}" pid="47" name="PM_Hash_Salt">
    <vt:lpwstr>1A9B77F3BD1DD446E8819D22A1DA16B2</vt:lpwstr>
  </property>
  <property fmtid="{D5CDD505-2E9C-101B-9397-08002B2CF9AE}" pid="48" name="PM_Hash_SHA1">
    <vt:lpwstr>57E0DCAC40FB428380B53C959E09A5D85D7C0DE2</vt:lpwstr>
  </property>
  <property fmtid="{D5CDD505-2E9C-101B-9397-08002B2CF9AE}" pid="49" name="PM_SecurityClassification_Prev">
    <vt:lpwstr>UNOFFICIAL</vt:lpwstr>
  </property>
  <property fmtid="{D5CDD505-2E9C-101B-9397-08002B2CF9AE}" pid="50" name="PM_Qualifier_Prev">
    <vt:lpwstr/>
  </property>
</Properties>
</file>